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0943E6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110A7">
        <w:rPr>
          <w:rFonts w:hint="cs"/>
          <w:rtl/>
        </w:rPr>
        <w:t>حسين الزين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370DD74" w14:textId="77777777" w:rsidR="001110A7" w:rsidRDefault="001110A7" w:rsidP="001110A7">
            <w:pPr>
              <w:bidi/>
            </w:pPr>
          </w:p>
          <w:p w14:paraId="5BEC8401" w14:textId="62C9B41B" w:rsidR="001110A7" w:rsidRDefault="001110A7" w:rsidP="001110A7">
            <w:pPr>
              <w:bidi/>
            </w:pPr>
            <w:r>
              <w:rPr>
                <w:rtl/>
              </w:rPr>
              <w:t xml:space="preserve">ملاحظات وتوصيات </w:t>
            </w:r>
          </w:p>
          <w:p w14:paraId="1B91048A" w14:textId="3C072EC2" w:rsidR="001110A7" w:rsidRDefault="001110A7" w:rsidP="001110A7">
            <w:pPr>
              <w:bidi/>
            </w:pPr>
            <w:r>
              <w:rPr>
                <w:rtl/>
              </w:rPr>
              <w:t xml:space="preserve">الدراسات السابقة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الدراسات المعروضة جيدة، لكن يجب إضافة المزيد من الدراسات الحديثة، خاصة تلك التي تناولت</w:t>
            </w:r>
            <w:r>
              <w:t>:</w:t>
            </w:r>
          </w:p>
          <w:p w14:paraId="2567E45F" w14:textId="77777777" w:rsidR="001110A7" w:rsidRDefault="001110A7" w:rsidP="001110A7">
            <w:pPr>
              <w:bidi/>
            </w:pPr>
          </w:p>
          <w:p w14:paraId="1DB0D9DE" w14:textId="77777777" w:rsidR="001110A7" w:rsidRDefault="001110A7" w:rsidP="001110A7">
            <w:pPr>
              <w:bidi/>
            </w:pPr>
            <w:r>
              <w:rPr>
                <w:rtl/>
              </w:rPr>
              <w:t>تطبيقات الذكاء الاصطناعي في التوظيف في دول الخليج العربي</w:t>
            </w:r>
            <w:r>
              <w:t>.</w:t>
            </w:r>
          </w:p>
          <w:p w14:paraId="24A2ECD2" w14:textId="77777777" w:rsidR="001110A7" w:rsidRDefault="001110A7" w:rsidP="001110A7">
            <w:pPr>
              <w:bidi/>
            </w:pPr>
          </w:p>
          <w:p w14:paraId="1963FF98" w14:textId="77777777" w:rsidR="001110A7" w:rsidRDefault="001110A7" w:rsidP="001110A7">
            <w:pPr>
              <w:bidi/>
            </w:pPr>
            <w:r>
              <w:rPr>
                <w:rtl/>
              </w:rPr>
              <w:t>دور الذكاء الاصطناعي في سد فجوة المهارات في القطاع الصناعي</w:t>
            </w:r>
            <w:r>
              <w:t>.</w:t>
            </w:r>
          </w:p>
          <w:p w14:paraId="2C5132C0" w14:textId="77777777" w:rsidR="001110A7" w:rsidRDefault="001110A7" w:rsidP="001110A7">
            <w:pPr>
              <w:bidi/>
            </w:pPr>
          </w:p>
          <w:p w14:paraId="4214C2FF" w14:textId="77777777" w:rsidR="001110A7" w:rsidRDefault="001110A7" w:rsidP="001110A7">
            <w:pPr>
              <w:bidi/>
            </w:pPr>
            <w:r>
              <w:rPr>
                <w:rtl/>
              </w:rPr>
              <w:t>تحديات تبني الذكاء الاصطناعي في إدارة الموارد البشرية من منظور ثقافي وتنظيمي</w:t>
            </w:r>
            <w:r>
              <w:t>.</w:t>
            </w:r>
          </w:p>
          <w:p w14:paraId="318982E9" w14:textId="77777777" w:rsidR="001110A7" w:rsidRDefault="001110A7" w:rsidP="001110A7">
            <w:pPr>
              <w:bidi/>
            </w:pPr>
          </w:p>
          <w:p w14:paraId="036FE90F" w14:textId="77777777" w:rsidR="001110A7" w:rsidRDefault="001110A7" w:rsidP="001110A7">
            <w:pPr>
              <w:bidi/>
            </w:pPr>
            <w:r>
              <w:rPr>
                <w:rtl/>
              </w:rPr>
              <w:t>يُنصح بإضافة جدول تلخيص للدراسات السابقة يوضح (اسم الدراسة، السنة، الهدف، المنهج، النتائج، أوجه الاستفادة)</w:t>
            </w:r>
            <w:r>
              <w:t>.</w:t>
            </w:r>
          </w:p>
          <w:p w14:paraId="774C91B4" w14:textId="77777777" w:rsidR="001110A7" w:rsidRDefault="001110A7" w:rsidP="001110A7">
            <w:pPr>
              <w:bidi/>
            </w:pPr>
          </w:p>
          <w:p w14:paraId="4F7E9B81" w14:textId="708DAAC5" w:rsidR="001110A7" w:rsidRDefault="001110A7" w:rsidP="001110A7">
            <w:pPr>
              <w:bidi/>
            </w:pPr>
            <w:r>
              <w:rPr>
                <w:rtl/>
              </w:rPr>
              <w:t xml:space="preserve">الفجوة البحثية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تحديد الفجوات بشكل جيد. يُنصح بصياغتها كنقاط محددة ومرقمة لتكون أكثر وضوحًا، مع ربط كل فجوة بالدراسات السابقة التي تعاني منها</w:t>
            </w:r>
            <w:r>
              <w:t>.</w:t>
            </w:r>
          </w:p>
          <w:p w14:paraId="47207A1B" w14:textId="77777777" w:rsidR="001110A7" w:rsidRDefault="001110A7" w:rsidP="001110A7">
            <w:pPr>
              <w:bidi/>
            </w:pPr>
          </w:p>
          <w:p w14:paraId="43F93A45" w14:textId="14F4A3DE" w:rsidR="001110A7" w:rsidRDefault="001110A7" w:rsidP="001110A7">
            <w:pPr>
              <w:bidi/>
            </w:pPr>
            <w:r>
              <w:rPr>
                <w:rtl/>
              </w:rPr>
              <w:t xml:space="preserve">حجم العينة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استخدام معادلة</w:t>
            </w:r>
            <w:r>
              <w:t xml:space="preserve"> (</w:t>
            </w:r>
            <w:proofErr w:type="spellStart"/>
            <w:r>
              <w:t>Krejcie</w:t>
            </w:r>
            <w:proofErr w:type="spellEnd"/>
            <w:r>
              <w:t xml:space="preserve"> and Morgan) </w:t>
            </w:r>
            <w:r>
              <w:rPr>
                <w:rtl/>
              </w:rPr>
              <w:t>لتحديد حجم العينة. هذا إجراء علمي ممتاز. يجب توضيح حجم المجتمع الأصلي (850 شركة) وحجم العينة الناتج من المعادلة</w:t>
            </w:r>
            <w:r>
              <w:t>.</w:t>
            </w:r>
          </w:p>
          <w:p w14:paraId="4B3D4873" w14:textId="77777777" w:rsidR="001110A7" w:rsidRDefault="001110A7" w:rsidP="001110A7">
            <w:pPr>
              <w:bidi/>
            </w:pPr>
          </w:p>
          <w:p w14:paraId="09114663" w14:textId="7DA331E7" w:rsidR="001110A7" w:rsidRDefault="001110A7" w:rsidP="001110A7">
            <w:pPr>
              <w:bidi/>
            </w:pPr>
            <w:r>
              <w:rPr>
                <w:rtl/>
              </w:rPr>
              <w:t xml:space="preserve">الاستبيان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تفاصيل الاستبيان دقيقة. أنصح بإضافة نموذج أولي للاستبيان في الملاحق، مع ذكر مصدر كل عبارة (مأخوذة من أي دراسة سابقة) إن أمكن</w:t>
            </w:r>
            <w:r>
              <w:t>.</w:t>
            </w:r>
          </w:p>
          <w:p w14:paraId="76C5F8F0" w14:textId="77777777" w:rsidR="001110A7" w:rsidRDefault="001110A7" w:rsidP="001110A7">
            <w:pPr>
              <w:bidi/>
            </w:pPr>
          </w:p>
          <w:p w14:paraId="23EBF923" w14:textId="3AA7C6E0" w:rsidR="001110A7" w:rsidRDefault="001110A7" w:rsidP="001110A7">
            <w:pPr>
              <w:bidi/>
            </w:pPr>
            <w:r>
              <w:rPr>
                <w:rtl/>
              </w:rPr>
              <w:t xml:space="preserve">التحليل الإحصائي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تم ذكر استخدام</w:t>
            </w:r>
            <w:r>
              <w:t xml:space="preserve"> (SPSS) </w:t>
            </w:r>
            <w:r>
              <w:rPr>
                <w:rtl/>
              </w:rPr>
              <w:t>و</w:t>
            </w:r>
            <w:r>
              <w:t xml:space="preserve"> (AMOS) </w:t>
            </w:r>
            <w:r>
              <w:rPr>
                <w:rtl/>
              </w:rPr>
              <w:t>و</w:t>
            </w:r>
            <w:r>
              <w:t xml:space="preserve"> (SEM). </w:t>
            </w:r>
            <w:r>
              <w:rPr>
                <w:rtl/>
              </w:rPr>
              <w:t>هذا ممتاز. يُنصح أيضًا بإجراء اختبار</w:t>
            </w:r>
            <w:r>
              <w:t xml:space="preserve"> (Kaiser-Meyer-Olkin - KMO) </w:t>
            </w:r>
            <w:r>
              <w:rPr>
                <w:rtl/>
              </w:rPr>
              <w:t>و</w:t>
            </w:r>
            <w:r>
              <w:t xml:space="preserve"> (Bartlett's Test of Sphericity) </w:t>
            </w:r>
            <w:r>
              <w:rPr>
                <w:rtl/>
              </w:rPr>
              <w:t>للتأكد من ملاءمة البيانات للتحليل العاملي الاستكشافي</w:t>
            </w:r>
            <w:r>
              <w:t xml:space="preserve"> (EFA).</w:t>
            </w:r>
          </w:p>
          <w:p w14:paraId="2EC18790" w14:textId="77777777" w:rsidR="001110A7" w:rsidRDefault="001110A7" w:rsidP="001110A7">
            <w:pPr>
              <w:bidi/>
            </w:pPr>
          </w:p>
          <w:p w14:paraId="517A5C9A" w14:textId="04186085" w:rsidR="001110A7" w:rsidRDefault="001110A7" w:rsidP="001110A7">
            <w:pPr>
              <w:bidi/>
            </w:pPr>
            <w:r>
              <w:rPr>
                <w:rtl/>
              </w:rPr>
              <w:t xml:space="preserve">الإطار النظري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: الإطار النظري قوي، لكن يُنصح بإضافة نموذج مفاهيمي</w:t>
            </w:r>
            <w:r>
              <w:t xml:space="preserve"> (Conceptual Framework) </w:t>
            </w:r>
            <w:r>
              <w:rPr>
                <w:rtl/>
              </w:rPr>
              <w:t>يوضح العلاقات بين المتغيرات بشكل رسومي</w:t>
            </w:r>
            <w:r>
              <w:t>.</w:t>
            </w:r>
          </w:p>
          <w:p w14:paraId="5E3F701D" w14:textId="77777777" w:rsidR="001110A7" w:rsidRDefault="001110A7" w:rsidP="001110A7">
            <w:pPr>
              <w:bidi/>
            </w:pPr>
          </w:p>
          <w:p w14:paraId="7435E8FC" w14:textId="42BCDF27" w:rsidR="008239B5" w:rsidRDefault="001110A7" w:rsidP="001110A7">
            <w:pPr>
              <w:bidi/>
            </w:pPr>
            <w:r>
              <w:rPr>
                <w:rtl/>
              </w:rPr>
              <w:t>الاستشهادات في النص: يجب التأكد من أن جميع المراجع المذكورة في النص موجودة في قائمة المراجع النهائية، والعكس صحيح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110A7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