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1D721" w14:textId="77777777" w:rsidR="007E5D9B" w:rsidRDefault="0069185A">
      <w:pPr>
        <w:pStyle w:val="Title"/>
      </w:pPr>
      <w:r>
        <w:rPr>
          <w:rFonts w:ascii="Calibri" w:eastAsia="Calibri" w:hAnsi="Calibri" w:cs="Calibri"/>
          <w:color w:val="17365D"/>
        </w:rPr>
        <w:t>Kidney Disease Data Cleansing and Visualization Project</w:t>
      </w:r>
    </w:p>
    <w:p w14:paraId="16C70015" w14:textId="77777777" w:rsidR="007E5D9B" w:rsidRDefault="0069185A">
      <w:r>
        <w:rPr>
          <w:rFonts w:ascii="Cambria" w:eastAsia="Cambria" w:hAnsi="Cambria" w:cs="Cambria"/>
        </w:rPr>
        <w:t>Student: Yusra El-Faran</w:t>
      </w:r>
    </w:p>
    <w:p w14:paraId="6B5AD91A" w14:textId="77777777" w:rsidR="007E5D9B" w:rsidRDefault="0069185A">
      <w:r>
        <w:rPr>
          <w:rFonts w:ascii="Cambria" w:eastAsia="Cambria" w:hAnsi="Cambria" w:cs="Cambria"/>
        </w:rPr>
        <w:t>Instructor for the Course: Dr. Hager Saleh</w:t>
      </w:r>
    </w:p>
    <w:p w14:paraId="1747B27C" w14:textId="77777777" w:rsidR="007E5D9B" w:rsidRDefault="0069185A">
      <w:r>
        <w:rPr>
          <w:rFonts w:ascii="Cambria" w:eastAsia="Cambria" w:hAnsi="Cambria" w:cs="Cambria"/>
        </w:rPr>
        <w:t>Documented on: 15-11-2025</w:t>
      </w:r>
    </w:p>
    <w:p w14:paraId="3496F239" w14:textId="77777777" w:rsidR="007E5D9B" w:rsidRDefault="0069185A">
      <w:r>
        <w:br w:type="page"/>
      </w:r>
    </w:p>
    <w:p w14:paraId="1DD750DF" w14:textId="77777777" w:rsidR="007E5D9B" w:rsidRDefault="0069185A">
      <w:pPr>
        <w:pStyle w:val="Heading1"/>
      </w:pPr>
      <w:r>
        <w:rPr>
          <w:rFonts w:ascii="Calibri" w:eastAsia="Calibri" w:hAnsi="Calibri" w:cs="Calibri"/>
          <w:color w:val="365F91"/>
        </w:rPr>
        <w:lastRenderedPageBreak/>
        <w:t xml:space="preserve"> Summary</w:t>
      </w:r>
    </w:p>
    <w:p w14:paraId="3BF12C2E" w14:textId="77777777" w:rsidR="0069185A" w:rsidRDefault="0069185A">
      <w:pPr>
        <w:pStyle w:val="Heading1"/>
        <w:rPr>
          <w:rFonts w:ascii="Cambria" w:eastAsia="Cambria" w:hAnsi="Cambria" w:cs="Cambria"/>
          <w:b w:val="0"/>
          <w:bCs w:val="0"/>
          <w:color w:val="auto"/>
          <w:sz w:val="22"/>
          <w:szCs w:val="22"/>
        </w:rPr>
      </w:pPr>
      <w:r w:rsidRPr="0069185A">
        <w:rPr>
          <w:rFonts w:ascii="Cambria" w:eastAsia="Cambria" w:hAnsi="Cambria" w:cs="Cambria"/>
          <w:b w:val="0"/>
          <w:bCs w:val="0"/>
          <w:color w:val="auto"/>
          <w:sz w:val="22"/>
          <w:szCs w:val="22"/>
        </w:rPr>
        <w:t>It is an initiative that does extensive preprocessing and visualization of Chronic Kidney Disease data.   It involves the management of missing data, the management of outliers, and the creation of various visualizations.   The actions are strictly guided by the lecture-based approach, which makes them conform to the course requirements.</w:t>
      </w:r>
    </w:p>
    <w:p w14:paraId="69D96767" w14:textId="7218C958" w:rsidR="007E5D9B" w:rsidRDefault="0069185A">
      <w:pPr>
        <w:pStyle w:val="Heading1"/>
      </w:pPr>
      <w:r>
        <w:rPr>
          <w:rFonts w:ascii="Calibri" w:eastAsia="Calibri" w:hAnsi="Calibri" w:cs="Calibri"/>
          <w:color w:val="365F91"/>
        </w:rPr>
        <w:t>Data Set Overview</w:t>
      </w:r>
    </w:p>
    <w:p w14:paraId="481D29EA" w14:textId="77777777" w:rsidR="0069185A" w:rsidRDefault="0069185A">
      <w:pPr>
        <w:pStyle w:val="Heading1"/>
        <w:rPr>
          <w:rFonts w:ascii="Cambria" w:eastAsia="Cambria" w:hAnsi="Cambria" w:cs="Cambria"/>
          <w:b w:val="0"/>
          <w:bCs w:val="0"/>
          <w:color w:val="auto"/>
          <w:sz w:val="22"/>
          <w:szCs w:val="22"/>
        </w:rPr>
      </w:pPr>
      <w:r w:rsidRPr="0069185A">
        <w:rPr>
          <w:rFonts w:ascii="Cambria" w:eastAsia="Cambria" w:hAnsi="Cambria" w:cs="Cambria"/>
          <w:b w:val="0"/>
          <w:bCs w:val="0"/>
          <w:color w:val="auto"/>
          <w:sz w:val="22"/>
          <w:szCs w:val="22"/>
        </w:rPr>
        <w:t>The data consists of 398 records and 25 variables.</w:t>
      </w:r>
    </w:p>
    <w:p w14:paraId="22AFD770" w14:textId="654FF955" w:rsidR="007E5D9B" w:rsidRDefault="0069185A">
      <w:pPr>
        <w:pStyle w:val="Heading1"/>
      </w:pPr>
      <w:r>
        <w:rPr>
          <w:rFonts w:ascii="Calibri" w:eastAsia="Calibri" w:hAnsi="Calibri" w:cs="Calibri"/>
          <w:color w:val="365F91"/>
        </w:rPr>
        <w:t>1. Handling Absent Data</w:t>
      </w:r>
    </w:p>
    <w:p w14:paraId="389D2383" w14:textId="77777777" w:rsidR="0069185A" w:rsidRDefault="0069185A">
      <w:pPr>
        <w:rPr>
          <w:rFonts w:ascii="Cambria" w:eastAsia="Cambria" w:hAnsi="Cambria" w:cs="Cambria"/>
        </w:rPr>
      </w:pPr>
      <w:r w:rsidRPr="0069185A">
        <w:rPr>
          <w:rFonts w:ascii="Cambria" w:eastAsia="Cambria" w:hAnsi="Cambria" w:cs="Cambria"/>
        </w:rPr>
        <w:t>Before cleaning, a summary of missing entries was as follows:</w:t>
      </w:r>
    </w:p>
    <w:p w14:paraId="4BEAB8B5" w14:textId="48712B76" w:rsidR="007E5D9B" w:rsidRDefault="0069185A">
      <w:r>
        <w:rPr>
          <w:rFonts w:ascii="Cambria" w:eastAsia="Cambria" w:hAnsi="Cambria" w:cs="Cambria"/>
        </w:rPr>
        <w:t xml:space="preserve"> chronologic age      9 blood pressure      12 specific gravity    46 albumin level       45 blood glucose       48 red blood cells    151 pyo</w:t>
      </w:r>
      <w:r>
        <w:rPr>
          <w:rFonts w:ascii="Cambria" w:eastAsia="Cambria" w:hAnsi="Cambria" w:cs="Cambria"/>
        </w:rPr>
        <w:t>cytes           64 platelet count      4 bacterial assessment 4 blood glucose       44 blood urea nitrogen19 serum cholesterol  17 sodium level       87 potassium level     88 hemoglobin conc.   51 packed cell volume 69 white cells          105 renal count</w:t>
      </w:r>
      <w:r>
        <w:rPr>
          <w:rFonts w:ascii="Cambria" w:eastAsia="Cambria" w:hAnsi="Cambria" w:cs="Cambria"/>
        </w:rPr>
        <w:t xml:space="preserve">        129 high blood pressure2 diabetes            2 coronary disease    2 appetite           1 clinical exam       1 anemia             1 classification     0</w:t>
      </w:r>
    </w:p>
    <w:p w14:paraId="06BCC383" w14:textId="77777777" w:rsidR="007E5D9B" w:rsidRDefault="0069185A">
      <w:r>
        <w:rPr>
          <w:rFonts w:ascii="Cambria" w:eastAsia="Cambria" w:hAnsi="Cambria" w:cs="Cambria"/>
        </w:rPr>
        <w:t>Missing data entries were completed with the KNN Imputer (k=2).</w:t>
      </w:r>
    </w:p>
    <w:p w14:paraId="12A51E35" w14:textId="77777777" w:rsidR="007E5D9B" w:rsidRDefault="0069185A">
      <w:pPr>
        <w:pStyle w:val="Heading1"/>
      </w:pPr>
      <w:r>
        <w:rPr>
          <w:rFonts w:ascii="Calibri" w:eastAsia="Calibri" w:hAnsi="Calibri" w:cs="Calibri"/>
          <w:color w:val="365F91"/>
        </w:rPr>
        <w:t>2. Handling Outliers (IQR Meth</w:t>
      </w:r>
      <w:r>
        <w:rPr>
          <w:rFonts w:ascii="Calibri" w:eastAsia="Calibri" w:hAnsi="Calibri" w:cs="Calibri"/>
          <w:color w:val="365F91"/>
        </w:rPr>
        <w:t>od)</w:t>
      </w:r>
    </w:p>
    <w:p w14:paraId="4F62737C" w14:textId="77777777" w:rsidR="0069185A" w:rsidRDefault="0069185A">
      <w:pPr>
        <w:pStyle w:val="Heading1"/>
        <w:rPr>
          <w:rFonts w:ascii="Cambria" w:eastAsia="Cambria" w:hAnsi="Cambria" w:cs="Cambria"/>
          <w:b w:val="0"/>
          <w:bCs w:val="0"/>
          <w:color w:val="auto"/>
          <w:sz w:val="22"/>
          <w:szCs w:val="22"/>
        </w:rPr>
      </w:pPr>
      <w:r w:rsidRPr="0069185A">
        <w:rPr>
          <w:rFonts w:ascii="Cambria" w:eastAsia="Cambria" w:hAnsi="Cambria" w:cs="Cambria"/>
          <w:b w:val="0"/>
          <w:bCs w:val="0"/>
          <w:color w:val="auto"/>
          <w:sz w:val="22"/>
          <w:szCs w:val="22"/>
        </w:rPr>
        <w:t>Interquartile Range (IQR) method was used to identify and treat outliers.</w:t>
      </w:r>
    </w:p>
    <w:p w14:paraId="6FD92D72" w14:textId="70C84DED" w:rsidR="007E5D9B" w:rsidRDefault="0069185A">
      <w:pPr>
        <w:pStyle w:val="Heading1"/>
      </w:pPr>
      <w:r>
        <w:rPr>
          <w:rFonts w:ascii="Calibri" w:eastAsia="Calibri" w:hAnsi="Calibri" w:cs="Calibri"/>
          <w:color w:val="365F91"/>
        </w:rPr>
        <w:t>3. Visual Data Display</w:t>
      </w:r>
    </w:p>
    <w:p w14:paraId="79B16A6B" w14:textId="77777777" w:rsidR="007E5D9B" w:rsidRDefault="0069185A">
      <w:r>
        <w:rPr>
          <w:rFonts w:ascii="Cambria" w:eastAsia="Cambria" w:hAnsi="Cambria" w:cs="Cambria"/>
        </w:rPr>
        <w:t>Correlation heat map:</w:t>
      </w:r>
    </w:p>
    <w:p w14:paraId="264C7C64" w14:textId="77777777" w:rsidR="007E5D9B" w:rsidRDefault="0069185A">
      <w:r>
        <w:rPr>
          <w:noProof/>
        </w:rPr>
        <w:lastRenderedPageBreak/>
        <w:drawing>
          <wp:inline distT="0" distB="0" distL="0" distR="0" wp14:anchorId="34B6CE57" wp14:editId="6416BFA9">
            <wp:extent cx="4572000" cy="39833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tmap_doc.png"/>
                    <pic:cNvPicPr/>
                  </pic:nvPicPr>
                  <pic:blipFill>
                    <a:blip r:embed="rId6"/>
                    <a:stretch>
                      <a:fillRect/>
                    </a:stretch>
                  </pic:blipFill>
                  <pic:spPr>
                    <a:xfrm>
                      <a:off x="0" y="0"/>
                      <a:ext cx="4572000" cy="3983312"/>
                    </a:xfrm>
                    <a:prstGeom prst="rect">
                      <a:avLst/>
                    </a:prstGeom>
                  </pic:spPr>
                </pic:pic>
              </a:graphicData>
            </a:graphic>
          </wp:inline>
        </w:drawing>
      </w:r>
    </w:p>
    <w:p w14:paraId="5F4CC2FF" w14:textId="77777777" w:rsidR="007E5D9B" w:rsidRDefault="0069185A">
      <w:r>
        <w:rPr>
          <w:rFonts w:ascii="Cambria" w:eastAsia="Cambria" w:hAnsi="Cambria" w:cs="Cambria"/>
        </w:rPr>
        <w:t>Age Distribution Histogram:</w:t>
      </w:r>
    </w:p>
    <w:p w14:paraId="1EE19318" w14:textId="77777777" w:rsidR="007E5D9B" w:rsidRDefault="0069185A">
      <w:r>
        <w:rPr>
          <w:noProof/>
        </w:rPr>
        <w:drawing>
          <wp:inline distT="0" distB="0" distL="0" distR="0" wp14:anchorId="57C3B15A" wp14:editId="0977A64F">
            <wp:extent cx="4572000" cy="28011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ist_doc.png"/>
                    <pic:cNvPicPr/>
                  </pic:nvPicPr>
                  <pic:blipFill>
                    <a:blip r:embed="rId7"/>
                    <a:stretch>
                      <a:fillRect/>
                    </a:stretch>
                  </pic:blipFill>
                  <pic:spPr>
                    <a:xfrm>
                      <a:off x="0" y="0"/>
                      <a:ext cx="4572000" cy="2801116"/>
                    </a:xfrm>
                    <a:prstGeom prst="rect">
                      <a:avLst/>
                    </a:prstGeom>
                  </pic:spPr>
                </pic:pic>
              </a:graphicData>
            </a:graphic>
          </wp:inline>
        </w:drawing>
      </w:r>
    </w:p>
    <w:p w14:paraId="4ED4CD1E" w14:textId="77777777" w:rsidR="007E5D9B" w:rsidRDefault="0069185A">
      <w:r>
        <w:rPr>
          <w:rFonts w:ascii="Cambria" w:eastAsia="Cambria" w:hAnsi="Cambria" w:cs="Cambria"/>
        </w:rPr>
        <w:t>Box Chart for Blood Pressure:</w:t>
      </w:r>
    </w:p>
    <w:p w14:paraId="54CDEA17" w14:textId="77777777" w:rsidR="007E5D9B" w:rsidRDefault="0069185A">
      <w:r>
        <w:rPr>
          <w:noProof/>
        </w:rPr>
        <w:lastRenderedPageBreak/>
        <w:drawing>
          <wp:inline distT="0" distB="0" distL="0" distR="0" wp14:anchorId="4E33EBA8" wp14:editId="38E46665">
            <wp:extent cx="4572000" cy="3021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x_doc.png"/>
                    <pic:cNvPicPr/>
                  </pic:nvPicPr>
                  <pic:blipFill>
                    <a:blip r:embed="rId8"/>
                    <a:stretch>
                      <a:fillRect/>
                    </a:stretch>
                  </pic:blipFill>
                  <pic:spPr>
                    <a:xfrm>
                      <a:off x="0" y="0"/>
                      <a:ext cx="4572000" cy="3021145"/>
                    </a:xfrm>
                    <a:prstGeom prst="rect">
                      <a:avLst/>
                    </a:prstGeom>
                  </pic:spPr>
                </pic:pic>
              </a:graphicData>
            </a:graphic>
          </wp:inline>
        </w:drawing>
      </w:r>
    </w:p>
    <w:p w14:paraId="7A9A474C" w14:textId="77777777" w:rsidR="007E5D9B" w:rsidRDefault="0069185A">
      <w:pPr>
        <w:pStyle w:val="Heading1"/>
      </w:pPr>
      <w:r>
        <w:rPr>
          <w:rFonts w:ascii="Calibri" w:eastAsia="Calibri" w:hAnsi="Calibri" w:cs="Calibri"/>
          <w:color w:val="365F91"/>
        </w:rPr>
        <w:t>Concluding Remarks</w:t>
      </w:r>
    </w:p>
    <w:p w14:paraId="0BAE31BD" w14:textId="57760AFF" w:rsidR="007E5D9B" w:rsidRDefault="0069185A" w:rsidP="0069185A">
      <w:r w:rsidRPr="0069185A">
        <w:rPr>
          <w:rFonts w:ascii="Cambria" w:eastAsia="Cambria" w:hAnsi="Cambria" w:cs="Cambria"/>
        </w:rPr>
        <w:t>Every preprocessing stage of this project is already finished, and it includes missing values, outliers, and the creation of necessary visualization.    The output of the data set is prepared to be analyzed or used in machine-learning.</w:t>
      </w:r>
    </w:p>
    <w:sectPr w:rsidR="007E5D9B" w:rsidSect="00034616">
      <w:pgSz w:w="12240" w:h="15840"/>
      <w:pgMar w:top="1440" w:right="1800" w:bottom="1440" w:left="180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683851"/>
    <w:rsid w:val="0069185A"/>
    <w:rsid w:val="007E5D9B"/>
    <w:rsid w:val="00AA1D8D"/>
    <w:rsid w:val="00B47730"/>
    <w:rsid w:val="00CB0664"/>
    <w:rsid w:val="00DC36D3"/>
    <w:rsid w:val="00DE258A"/>
    <w:rsid w:val="00EB2D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AC1134"/>
  <w14:defaultImageDpi w14:val="300"/>
  <w15:docId w15:val="{0609824E-592A-4DDD-A55D-C3E3F0CB7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261</Words>
  <Characters>1490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Murhaf Al Haj Younes</cp:lastModifiedBy>
  <cp:revision>5</cp:revision>
  <dcterms:created xsi:type="dcterms:W3CDTF">2013-12-23T23:15:00Z</dcterms:created>
  <dcterms:modified xsi:type="dcterms:W3CDTF">2025-11-15T01:10:00Z</dcterms:modified>
</cp:coreProperties>
</file>