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7F7A" w:rsidRDefault="00825CE4">
      <w:pPr>
        <w:pStyle w:val="a8"/>
      </w:pPr>
      <w:r>
        <w:t>Conference Information</w:t>
      </w:r>
    </w:p>
    <w:p w:rsidR="00537F7A" w:rsidRDefault="00825CE4">
      <w:pPr>
        <w:pStyle w:val="1"/>
      </w:pPr>
      <w:r>
        <w:t>ICCTA 2025 – International Conference on Computer Theory and Applications</w:t>
      </w:r>
    </w:p>
    <w:p w:rsidR="00537F7A" w:rsidRDefault="00825CE4">
      <w:r>
        <w:t>Official Name: The 35th International Conference on Computer Theory and Applications (ICCTA 2025)</w:t>
      </w:r>
      <w:r>
        <w:br/>
        <w:t xml:space="preserve">Organizer: Arab Academy for Science, Technology &amp; Maritime </w:t>
      </w:r>
      <w:r>
        <w:t>Transport (AASTMT), in collaboration with the Computer Scientific Society and technically sponsored by IEEE Alexandria Section.</w:t>
      </w:r>
      <w:r>
        <w:br/>
        <w:t>Format: Hybrid (onsite + online).</w:t>
      </w:r>
      <w:r>
        <w:br/>
        <w:t>Location: Alexandria, Egypt (AAST Campus).</w:t>
      </w:r>
      <w:r>
        <w:br/>
        <w:t>Dates: November 25–27, 2025.</w:t>
      </w:r>
      <w:r>
        <w:br/>
        <w:t>Extended Paper Submiss</w:t>
      </w:r>
      <w:r>
        <w:t>ion Deadline: September 15, 2025.</w:t>
      </w:r>
      <w:r>
        <w:br/>
        <w:t>Notification of Acceptance: October 15, 2025.</w:t>
      </w:r>
      <w:r>
        <w:br/>
        <w:t>Camera-ready Submission &amp; Registration: October 22, 2025.</w:t>
      </w:r>
      <w:r>
        <w:br/>
        <w:t>Submission Language: English, maximum 6 pages in IEEE format.</w:t>
      </w:r>
      <w:r>
        <w:br/>
        <w:t>Publication: Accepted papers will be published in confer</w:t>
      </w:r>
      <w:r>
        <w:t>ence proceedings with a request for indexing in IEEE Xplore and Scopus.</w:t>
      </w:r>
      <w:r>
        <w:br/>
        <w:t>Topics: AI, IoT, Smart Systems, Cybersecurity, Cloud Computing, Computer Vision, Smart Cities, and more.</w:t>
      </w:r>
      <w:r>
        <w:br/>
        <w:t xml:space="preserve">Website: </w:t>
      </w:r>
      <w:hyperlink r:id="rId6" w:history="1">
        <w:r w:rsidRPr="004E4A29">
          <w:rPr>
            <w:rStyle w:val="Hyperlink"/>
          </w:rPr>
          <w:t>https://iccta.aast.edu</w:t>
        </w:r>
      </w:hyperlink>
    </w:p>
    <w:p w:rsidR="00537F7A" w:rsidRDefault="00825CE4">
      <w:pPr>
        <w:pStyle w:val="1"/>
      </w:pPr>
      <w:r>
        <w:t>AIATSI 2025 – Artificial Intelligence: Advanced</w:t>
      </w:r>
      <w:r>
        <w:t xml:space="preserve"> Topics and Societal Innovation</w:t>
      </w:r>
    </w:p>
    <w:p w:rsidR="00000000" w:rsidRDefault="00825CE4" w:rsidP="00825CE4">
      <w:r>
        <w:t>Official Name: International Conference 'Artificial Intelligence: Advanced Topics and Societal Innovation' (AIATSI 2025)</w:t>
      </w:r>
      <w:r>
        <w:br/>
        <w:t>Location: Dakhla, Morocco.</w:t>
      </w:r>
      <w:r>
        <w:br/>
        <w:t>Dates: November 4–8, 2025.</w:t>
      </w:r>
      <w:r>
        <w:br/>
        <w:t>Special Occasion: Organized to commemorate the 50</w:t>
      </w:r>
      <w:r>
        <w:t>th anniversary of the Moroccan Green March.</w:t>
      </w:r>
      <w:r>
        <w:br/>
        <w:t>Abstract Submission Deadline: September 20, 2025.</w:t>
      </w:r>
      <w:r>
        <w:br/>
        <w:t>Full Paper Submission Deadline: October 15, 2025.</w:t>
      </w:r>
      <w:r>
        <w:br/>
        <w:t>Notification of Acceptance: October 10, 2025 (approx.).</w:t>
      </w:r>
      <w:r>
        <w:br/>
        <w:t>Camera-ready &amp; Author Registration: by October 25, 2025.</w:t>
      </w:r>
      <w:r>
        <w:br/>
        <w:t>Submission Language: English, maximum 10 pages, double-blind review.</w:t>
      </w:r>
      <w:r>
        <w:br/>
        <w:t>Tracks: Theoretical AI foundations, AI tools and applications, Pattern Recognition &amp; Machine Learning, Smart Cities, Large Language Models, Industry 4.0, AI Ethics, and more.</w:t>
      </w:r>
      <w:r>
        <w:br/>
        <w:t>Publication</w:t>
      </w:r>
      <w:r>
        <w:t xml:space="preserve">: Proceedings published by Springer Nature, with indexing in Scopus, DBLP, and </w:t>
      </w:r>
    </w:p>
    <w:p w:rsidR="00825CE4" w:rsidRDefault="00825CE4" w:rsidP="00825CE4">
      <w:r>
        <w:t>Website:</w:t>
      </w:r>
      <w:r w:rsidRPr="00825CE4">
        <w:t xml:space="preserve"> </w:t>
      </w:r>
      <w:hyperlink r:id="rId7" w:history="1">
        <w:r w:rsidRPr="004E4A29">
          <w:rPr>
            <w:rStyle w:val="Hyperlink"/>
          </w:rPr>
          <w:t>https://easychair.org/cfp/aiatsi-2025</w:t>
        </w:r>
      </w:hyperlink>
      <w:bookmarkStart w:id="0" w:name="_GoBack"/>
      <w:bookmarkEnd w:id="0"/>
    </w:p>
    <w:sectPr w:rsidR="00825CE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37F7A"/>
    <w:rsid w:val="00825CE4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521728"/>
  <w14:defaultImageDpi w14:val="300"/>
  <w15:docId w15:val="{B0F2E5D2-FB00-402C-A90F-816931B27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a2"/>
    <w:uiPriority w:val="99"/>
    <w:unhideWhenUsed/>
    <w:rsid w:val="00825CE4"/>
    <w:rPr>
      <w:color w:val="0000FF" w:themeColor="hyperlink"/>
      <w:u w:val="single"/>
    </w:rPr>
  </w:style>
  <w:style w:type="character" w:styleId="aff2">
    <w:name w:val="Unresolved Mention"/>
    <w:basedOn w:val="a2"/>
    <w:uiPriority w:val="99"/>
    <w:semiHidden/>
    <w:unhideWhenUsed/>
    <w:rsid w:val="00825C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asychair.org/cfp/aiatsi-202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ccta.aast.ed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756BC13-9F23-4E1B-871C-67CC8D107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Waleed Alfaifi</cp:lastModifiedBy>
  <cp:revision>2</cp:revision>
  <dcterms:created xsi:type="dcterms:W3CDTF">2013-12-23T23:15:00Z</dcterms:created>
  <dcterms:modified xsi:type="dcterms:W3CDTF">2025-09-09T03:07:00Z</dcterms:modified>
  <cp:category/>
</cp:coreProperties>
</file>