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87B5B" w14:textId="3A4F096F" w:rsidR="007C3471" w:rsidRDefault="00245715">
      <w:r>
        <w:rPr>
          <w:rFonts w:hint="cs"/>
          <w:rtl/>
        </w:rPr>
        <w:t xml:space="preserve">موضوع المشروع : المحتوى التعليمي للمرأة </w:t>
      </w:r>
    </w:p>
    <w:sectPr w:rsidR="007C3471" w:rsidSect="00C505D7"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15"/>
    <w:rsid w:val="00245715"/>
    <w:rsid w:val="002F79CD"/>
    <w:rsid w:val="007C3471"/>
    <w:rsid w:val="00C5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EB63C7"/>
  <w15:chartTrackingRefBased/>
  <w15:docId w15:val="{72C980E3-864E-481F-8281-05386EF9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حفصة عبد الحق</dc:creator>
  <cp:keywords/>
  <dc:description/>
  <cp:lastModifiedBy>حفصة عبد الحق</cp:lastModifiedBy>
  <cp:revision>1</cp:revision>
  <dcterms:created xsi:type="dcterms:W3CDTF">2026-02-14T12:03:00Z</dcterms:created>
  <dcterms:modified xsi:type="dcterms:W3CDTF">2026-02-14T12:06:00Z</dcterms:modified>
</cp:coreProperties>
</file>