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080915C" w:rsidR="009125CE" w:rsidRPr="001C1AFC" w:rsidRDefault="004E15B4" w:rsidP="004E15B4">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1C1AFC">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1B4F4F72">
            <wp:simplePos x="0" y="0"/>
            <wp:positionH relativeFrom="margin">
              <wp:align>left</wp:align>
            </wp:positionH>
            <wp:positionV relativeFrom="margin">
              <wp:align>top</wp:align>
            </wp:positionV>
            <wp:extent cx="1887855" cy="17526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87855" cy="1752600"/>
                    </a:xfrm>
                    <a:prstGeom prst="rect">
                      <a:avLst/>
                    </a:prstGeom>
                  </pic:spPr>
                </pic:pic>
              </a:graphicData>
            </a:graphic>
            <wp14:sizeRelH relativeFrom="margin">
              <wp14:pctWidth>0</wp14:pctWidth>
            </wp14:sizeRelH>
            <wp14:sizeRelV relativeFrom="margin">
              <wp14:pctHeight>0</wp14:pctHeight>
            </wp14:sizeRelV>
          </wp:anchor>
        </w:drawing>
      </w:r>
      <w:r w:rsidR="009125CE" w:rsidRPr="001C1AFC">
        <w:rPr>
          <w:rFonts w:ascii="Sakkal Majalla" w:hAnsi="Sakkal Majalla" w:cs="Sakkal Majalla"/>
          <w:b/>
          <w:bCs/>
          <w:color w:val="000000" w:themeColor="text1"/>
          <w:sz w:val="32"/>
          <w:szCs w:val="32"/>
          <w:rtl/>
          <w:lang w:bidi="ar-EG"/>
        </w:rPr>
        <w:t xml:space="preserve">جامعة ميدأوشن </w:t>
      </w:r>
    </w:p>
    <w:p w14:paraId="1E957002" w14:textId="61A7E171" w:rsidR="00F546CE" w:rsidRPr="001C1AFC" w:rsidRDefault="00432CE5" w:rsidP="004E15B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C1AFC">
        <w:rPr>
          <w:rFonts w:ascii="Sakkal Majalla" w:hAnsi="Sakkal Majalla" w:cs="Sakkal Majalla"/>
          <w:b/>
          <w:bCs/>
          <w:color w:val="000000" w:themeColor="text1"/>
          <w:sz w:val="32"/>
          <w:szCs w:val="32"/>
          <w:lang w:bidi="ar-EG"/>
        </w:rPr>
        <w:t xml:space="preserve"> </w:t>
      </w:r>
      <w:r w:rsidR="009125CE" w:rsidRPr="001C1AFC">
        <w:rPr>
          <w:rFonts w:ascii="Sakkal Majalla" w:hAnsi="Sakkal Majalla" w:cs="Sakkal Majalla"/>
          <w:b/>
          <w:bCs/>
          <w:color w:val="000000" w:themeColor="text1"/>
          <w:sz w:val="32"/>
          <w:szCs w:val="32"/>
          <w:rtl/>
          <w:lang w:bidi="ar-EG"/>
        </w:rPr>
        <w:t xml:space="preserve">كلية </w:t>
      </w:r>
      <w:r w:rsidR="008C42C1" w:rsidRPr="001C1AFC">
        <w:rPr>
          <w:rFonts w:ascii="Sakkal Majalla" w:hAnsi="Sakkal Majalla" w:cs="Sakkal Majalla"/>
          <w:b/>
          <w:bCs/>
          <w:color w:val="000000" w:themeColor="text1"/>
          <w:sz w:val="32"/>
          <w:szCs w:val="32"/>
          <w:rtl/>
          <w:lang w:bidi="ar-EG"/>
        </w:rPr>
        <w:t>الإدارة</w:t>
      </w:r>
      <w:r w:rsidR="009125CE" w:rsidRPr="001C1AFC">
        <w:rPr>
          <w:rFonts w:ascii="Sakkal Majalla" w:hAnsi="Sakkal Majalla" w:cs="Sakkal Majalla"/>
          <w:b/>
          <w:bCs/>
          <w:color w:val="000000" w:themeColor="text1"/>
          <w:sz w:val="32"/>
          <w:szCs w:val="32"/>
          <w:rtl/>
          <w:lang w:bidi="ar-EG"/>
        </w:rPr>
        <w:t xml:space="preserve"> </w:t>
      </w:r>
    </w:p>
    <w:p w14:paraId="0217C513" w14:textId="0EA4DD08" w:rsidR="009125CE" w:rsidRPr="001C1AFC" w:rsidRDefault="009125CE" w:rsidP="004E15B4">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1C1AFC">
        <w:rPr>
          <w:rFonts w:ascii="Sakkal Majalla" w:hAnsi="Sakkal Majalla" w:cs="Sakkal Majalla"/>
          <w:b/>
          <w:bCs/>
          <w:color w:val="000000" w:themeColor="text1"/>
          <w:sz w:val="32"/>
          <w:szCs w:val="32"/>
          <w:rtl/>
          <w:lang w:bidi="ar-EG"/>
        </w:rPr>
        <w:t>تخصص</w:t>
      </w:r>
      <w:r w:rsidR="00B15A9E" w:rsidRPr="001C1AFC">
        <w:rPr>
          <w:rFonts w:ascii="Sakkal Majalla" w:hAnsi="Sakkal Majalla" w:cs="Sakkal Majalla"/>
          <w:b/>
          <w:bCs/>
          <w:color w:val="000000" w:themeColor="text1"/>
          <w:sz w:val="32"/>
          <w:szCs w:val="32"/>
          <w:rtl/>
          <w:lang w:bidi="ar-EG"/>
        </w:rPr>
        <w:t xml:space="preserve"> </w:t>
      </w:r>
      <w:r w:rsidR="007739B3" w:rsidRPr="001C1AFC">
        <w:rPr>
          <w:rFonts w:ascii="Sakkal Majalla" w:hAnsi="Sakkal Majalla" w:cs="Sakkal Majalla"/>
          <w:b/>
          <w:bCs/>
          <w:color w:val="000000" w:themeColor="text1"/>
          <w:sz w:val="32"/>
          <w:szCs w:val="32"/>
          <w:rtl/>
          <w:lang w:bidi="ar-EG"/>
        </w:rPr>
        <w:t xml:space="preserve">إدارة </w:t>
      </w:r>
      <w:r w:rsidR="00432CE5" w:rsidRPr="001C1AFC">
        <w:rPr>
          <w:rFonts w:ascii="Sakkal Majalla" w:hAnsi="Sakkal Majalla" w:cs="Sakkal Majalla"/>
          <w:b/>
          <w:bCs/>
          <w:color w:val="000000" w:themeColor="text1"/>
          <w:sz w:val="32"/>
          <w:szCs w:val="32"/>
          <w:rtl/>
          <w:lang w:bidi="ar-EG"/>
        </w:rPr>
        <w:t xml:space="preserve">مشاريع </w:t>
      </w:r>
    </w:p>
    <w:p w14:paraId="4C32958C" w14:textId="7EE3F682" w:rsidR="00AD722B" w:rsidRPr="001C1AFC" w:rsidRDefault="00635FDE" w:rsidP="004E15B4">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1C1AFC">
        <w:rPr>
          <w:rFonts w:ascii="Sakkal Majalla" w:hAnsi="Sakkal Majalla" w:cs="Sakkal Majalla"/>
          <w:b/>
          <w:bCs/>
          <w:color w:val="000000" w:themeColor="text1"/>
          <w:sz w:val="36"/>
          <w:szCs w:val="36"/>
          <w:rtl/>
          <w:lang w:bidi="ar-EG"/>
        </w:rPr>
        <w:t>تحليل أثر تطبيق منهجيات إدارة المشاريع الحديثة (</w:t>
      </w:r>
      <w:r w:rsidRPr="001C1AFC">
        <w:rPr>
          <w:rFonts w:ascii="Sakkal Majalla" w:hAnsi="Sakkal Majalla" w:cs="Sakkal Majalla"/>
          <w:b/>
          <w:bCs/>
          <w:color w:val="000000" w:themeColor="text1"/>
          <w:sz w:val="36"/>
          <w:szCs w:val="36"/>
          <w:lang w:bidi="ar-EG"/>
        </w:rPr>
        <w:t>PMI – PRINCE2</w:t>
      </w:r>
      <w:r w:rsidRPr="001C1AFC">
        <w:rPr>
          <w:rFonts w:ascii="Sakkal Majalla" w:hAnsi="Sakkal Majalla" w:cs="Sakkal Majalla"/>
          <w:b/>
          <w:bCs/>
          <w:color w:val="000000" w:themeColor="text1"/>
          <w:sz w:val="36"/>
          <w:szCs w:val="36"/>
          <w:rtl/>
          <w:lang w:bidi="ar-EG"/>
        </w:rPr>
        <w:t>)</w:t>
      </w:r>
      <w:r w:rsidR="003A6BF6" w:rsidRPr="001C1AFC">
        <w:rPr>
          <w:rFonts w:ascii="Sakkal Majalla" w:hAnsi="Sakkal Majalla" w:cs="Sakkal Majalla"/>
          <w:b/>
          <w:bCs/>
          <w:color w:val="000000" w:themeColor="text1"/>
          <w:sz w:val="36"/>
          <w:szCs w:val="36"/>
          <w:rtl/>
          <w:lang w:bidi="ar-EG"/>
        </w:rPr>
        <w:t xml:space="preserve"> </w:t>
      </w:r>
      <w:r w:rsidRPr="001C1AFC">
        <w:rPr>
          <w:rFonts w:ascii="Sakkal Majalla" w:hAnsi="Sakkal Majalla" w:cs="Sakkal Majalla"/>
          <w:b/>
          <w:bCs/>
          <w:color w:val="000000" w:themeColor="text1"/>
          <w:sz w:val="36"/>
          <w:szCs w:val="36"/>
          <w:rtl/>
          <w:lang w:bidi="ar-EG"/>
        </w:rPr>
        <w:t>على تقليل الانحرافات الزمنية والمالية في المشاريع الإنشائية الحكومية</w:t>
      </w:r>
      <w:r w:rsidR="003A6BF6" w:rsidRPr="001C1AFC">
        <w:rPr>
          <w:rFonts w:ascii="Sakkal Majalla" w:hAnsi="Sakkal Majalla" w:cs="Sakkal Majalla"/>
          <w:b/>
          <w:bCs/>
          <w:color w:val="000000" w:themeColor="text1"/>
          <w:sz w:val="36"/>
          <w:szCs w:val="36"/>
          <w:rtl/>
          <w:lang w:bidi="ar-EG"/>
        </w:rPr>
        <w:t xml:space="preserve">: </w:t>
      </w:r>
      <w:r w:rsidRPr="001C1AFC">
        <w:rPr>
          <w:rFonts w:ascii="Sakkal Majalla" w:hAnsi="Sakkal Majalla" w:cs="Sakkal Majalla"/>
          <w:b/>
          <w:bCs/>
          <w:color w:val="000000" w:themeColor="text1"/>
          <w:sz w:val="36"/>
          <w:szCs w:val="36"/>
          <w:rtl/>
          <w:lang w:bidi="ar-EG"/>
        </w:rPr>
        <w:t>دراسة تطبيقية على المشاريع الإنشائية الحكومية في منطقة الرياض في المملكة العربية السعودية</w:t>
      </w:r>
    </w:p>
    <w:p w14:paraId="751A7E65" w14:textId="3293FBBD" w:rsidR="009125CE" w:rsidRPr="001C1AFC" w:rsidRDefault="009125CE" w:rsidP="004E15B4">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1C1AFC">
        <w:rPr>
          <w:rFonts w:ascii="Sakkal Majalla" w:hAnsi="Sakkal Majalla" w:cs="Sakkal Majalla"/>
          <w:b/>
          <w:bCs/>
          <w:color w:val="000000" w:themeColor="text1"/>
          <w:sz w:val="32"/>
          <w:szCs w:val="32"/>
          <w:rtl/>
          <w:lang w:bidi="ar-EG"/>
        </w:rPr>
        <w:t>إعداد الطالب/</w:t>
      </w:r>
      <w:r w:rsidR="00A72C34">
        <w:rPr>
          <w:rFonts w:ascii="Sakkal Majalla" w:hAnsi="Sakkal Majalla" w:cs="Sakkal Majalla" w:hint="cs"/>
          <w:b/>
          <w:bCs/>
          <w:color w:val="000000" w:themeColor="text1"/>
          <w:sz w:val="32"/>
          <w:szCs w:val="32"/>
          <w:rtl/>
          <w:lang w:bidi="ar-EG"/>
        </w:rPr>
        <w:t xml:space="preserve">محمد سعيد البجالي </w:t>
      </w:r>
    </w:p>
    <w:p w14:paraId="7C8754BB" w14:textId="77777777" w:rsidR="00920CC7" w:rsidRPr="001C1AFC" w:rsidRDefault="00920CC7" w:rsidP="004E15B4">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p>
    <w:p w14:paraId="5F4EE2DE" w14:textId="1A92484F" w:rsidR="009125CE" w:rsidRPr="001C1AFC" w:rsidRDefault="009125CE" w:rsidP="004E15B4">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1C1AFC">
        <w:rPr>
          <w:rFonts w:ascii="Sakkal Majalla" w:hAnsi="Sakkal Majalla" w:cs="Sakkal Majalla"/>
          <w:b/>
          <w:bCs/>
          <w:color w:val="000000" w:themeColor="text1"/>
          <w:sz w:val="32"/>
          <w:szCs w:val="32"/>
          <w:rtl/>
          <w:lang w:bidi="ar-EG"/>
        </w:rPr>
        <w:t>إشراف/</w:t>
      </w:r>
    </w:p>
    <w:p w14:paraId="39900BA8" w14:textId="0A74CC18" w:rsidR="00D32470" w:rsidRPr="001C1AFC" w:rsidRDefault="00BA5817" w:rsidP="004E15B4">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1C1AFC">
        <w:rPr>
          <w:rFonts w:ascii="Sakkal Majalla" w:eastAsia="Calibri" w:hAnsi="Sakkal Majalla" w:cs="Sakkal Majalla"/>
          <w:b/>
          <w:bCs/>
          <w:color w:val="000000" w:themeColor="text1"/>
          <w:kern w:val="0"/>
          <w:sz w:val="32"/>
          <w:szCs w:val="32"/>
          <w:rtl/>
          <w:lang w:bidi="ar-EG"/>
          <w14:ligatures w14:val="none"/>
        </w:rPr>
        <w:t>د. الفيصل عبد الحميد محمد حسن</w:t>
      </w:r>
    </w:p>
    <w:p w14:paraId="3DC679BA" w14:textId="415F951E" w:rsidR="004E15B4" w:rsidRPr="001C1AFC" w:rsidRDefault="004E15B4" w:rsidP="004E15B4">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1C1AFC">
        <w:rPr>
          <w:rFonts w:ascii="Sakkal Majalla" w:eastAsia="Calibri" w:hAnsi="Sakkal Majalla" w:cs="Sakkal Majalla" w:hint="cs"/>
          <w:b/>
          <w:bCs/>
          <w:color w:val="000000" w:themeColor="text1"/>
          <w:kern w:val="0"/>
          <w:sz w:val="32"/>
          <w:szCs w:val="32"/>
          <w:rtl/>
          <w:lang w:bidi="ar-EG"/>
          <w14:ligatures w14:val="none"/>
        </w:rPr>
        <w:t>د. فايز جراج</w:t>
      </w:r>
    </w:p>
    <w:p w14:paraId="4DCE98E2" w14:textId="17535814" w:rsidR="004E15B4" w:rsidRPr="001C1AFC" w:rsidRDefault="009125CE" w:rsidP="004E15B4">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1C1AFC">
        <w:rPr>
          <w:rFonts w:ascii="Sakkal Majalla" w:hAnsi="Sakkal Majalla" w:cs="Sakkal Majalla"/>
          <w:b/>
          <w:bCs/>
          <w:color w:val="000000" w:themeColor="text1"/>
          <w:sz w:val="32"/>
          <w:szCs w:val="32"/>
          <w:rtl/>
          <w:lang w:bidi="ar-EG"/>
        </w:rPr>
        <w:t>العام الدراسي:</w:t>
      </w:r>
    </w:p>
    <w:p w14:paraId="68A542D7" w14:textId="3D83E09B" w:rsidR="004E15B4" w:rsidRPr="001C1AFC" w:rsidRDefault="004E15B4" w:rsidP="004E15B4">
      <w:pPr>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sectPr w:rsidR="004E15B4" w:rsidRPr="001C1AFC" w:rsidSect="004E15B4">
          <w:type w:val="continuous"/>
          <w:pgSz w:w="11906" w:h="16838" w:code="9"/>
          <w:pgMar w:top="1440" w:right="1985" w:bottom="1440" w:left="1418" w:header="720" w:footer="720" w:gutter="567"/>
          <w:pgNumType w:fmt="arabicAbjad" w:start="1"/>
          <w:cols w:space="708"/>
          <w:bidi/>
          <w:rtlGutter/>
          <w:docGrid w:linePitch="360"/>
        </w:sectPr>
      </w:pPr>
      <w:r w:rsidRPr="001C1AFC">
        <w:rPr>
          <w:rFonts w:ascii="Sakkal Majalla" w:eastAsia="Calibri" w:hAnsi="Sakkal Majalla" w:cs="Sakkal Majalla" w:hint="cs"/>
          <w:b/>
          <w:bCs/>
          <w:color w:val="000000" w:themeColor="text1"/>
          <w:kern w:val="0"/>
          <w:sz w:val="32"/>
          <w:szCs w:val="32"/>
          <w:rtl/>
          <w:lang w:bidi="ar-EG"/>
          <w14:ligatures w14:val="none"/>
        </w:rPr>
        <w:t xml:space="preserve">1447 </w:t>
      </w:r>
      <w:r w:rsidRPr="001C1AFC">
        <w:rPr>
          <w:rFonts w:ascii="Sakkal Majalla" w:eastAsia="Calibri" w:hAnsi="Sakkal Majalla" w:cs="Sakkal Majalla"/>
          <w:b/>
          <w:bCs/>
          <w:color w:val="000000" w:themeColor="text1"/>
          <w:kern w:val="0"/>
          <w:sz w:val="32"/>
          <w:szCs w:val="32"/>
          <w:rtl/>
          <w:lang w:bidi="ar-EG"/>
          <w14:ligatures w14:val="none"/>
        </w:rPr>
        <w:t>–</w:t>
      </w:r>
      <w:r w:rsidRPr="001C1AFC">
        <w:rPr>
          <w:rFonts w:ascii="Sakkal Majalla" w:eastAsia="Calibri" w:hAnsi="Sakkal Majalla" w:cs="Sakkal Majalla" w:hint="cs"/>
          <w:b/>
          <w:bCs/>
          <w:color w:val="000000" w:themeColor="text1"/>
          <w:kern w:val="0"/>
          <w:sz w:val="32"/>
          <w:szCs w:val="32"/>
          <w:rtl/>
          <w:lang w:bidi="ar-EG"/>
          <w14:ligatures w14:val="none"/>
        </w:rPr>
        <w:t xml:space="preserve"> 2025 </w:t>
      </w:r>
    </w:p>
    <w:p w14:paraId="01A7EC17" w14:textId="463A920C" w:rsidR="00534E34" w:rsidRPr="001C1AFC" w:rsidRDefault="00534E34" w:rsidP="00946291">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Toc214226675"/>
      <w:bookmarkStart w:id="1" w:name="_Hlk172151144"/>
      <w:bookmarkStart w:id="2" w:name="_Toc169790489"/>
      <w:r w:rsidRPr="001C1AFC">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0"/>
    </w:p>
    <w:p w14:paraId="2218EF18" w14:textId="1D91B6D9" w:rsidR="00534E34" w:rsidRPr="001C1AFC" w:rsidRDefault="00534E34" w:rsidP="00946291">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3" w:name="_Toc214226676"/>
      <w:r w:rsidRPr="001C1AFC">
        <w:rPr>
          <w:rFonts w:ascii="Sakkal Majalla" w:eastAsia="Calibri" w:hAnsi="Sakkal Majalla" w:cs="Sakkal Majalla" w:hint="cs"/>
          <w:b/>
          <w:bCs/>
          <w:color w:val="000000" w:themeColor="text1"/>
          <w:kern w:val="0"/>
          <w:sz w:val="36"/>
          <w:szCs w:val="36"/>
          <w:rtl/>
          <w:lang w:bidi="ar-EG"/>
          <w14:ligatures w14:val="none"/>
        </w:rPr>
        <w:t>1.1 المقدمة</w:t>
      </w:r>
      <w:bookmarkEnd w:id="3"/>
    </w:p>
    <w:p w14:paraId="5C1FC378" w14:textId="6E7A1B04" w:rsidR="00840ACC" w:rsidRPr="001C1AFC" w:rsidRDefault="00840ACC" w:rsidP="00946291">
      <w:pPr>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تُعد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من الركائز الأساسية في عالم الأعمال الحديث، حيث تمثل إطاراً علمياً ومنهجياً يهدف إلى التخطيط والتنفيذ والمراقبة والإنهاء الناجح لأي مشروع مؤسسي، سواء كان في المجال الهندسي، أو الخدمي، أو التكنولوجي، أو غيره من القطاعات. ف</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ليست مجرد تنظيم لمجموعة من المهام أو تتبع جداول زمنية، بل هي منظومة متكاملة تهدف إلى تحويل الأفكار إلى إنجازات ملموسة، عبر توجيه الموارد البشرية والمالية والتقنية بطريقة منسقة ومخططة لتحقيق أهداف محددة ضمن نطاق زمني وميزانية معينة. ويعتمد هذا التوجه الإداري على مجموعة من المعايير والأدوات والممارسات التي تهدف إلى ضمان الكفاءة والفعالية في الأداء، والحد من المخاطر، وتحقيق جودة المخرجات.</w:t>
      </w:r>
    </w:p>
    <w:p w14:paraId="4E5FE9CA" w14:textId="7A22633A"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تتمثل الوظيفة الأساسية ل</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في تحديد الأهداف الاستراتيجية للمشروع بوضوح، ثم تقسيمها إلى مراحل تنفيذية منظمة تبدأ بمرحلة "البدء"، حيث يتم تحليل الفكرة والتأكد من جدواها، مروراً بمرحلة "التخطيط" التي يُعد فيها هيكل تفصيلي يشمل تحديد نطاق العمل، وتقدير التكاليف، وتخصيص الموارد، وتحديد الجداول الزمنية، وتقييم المخاطر. تلي ذلك مرحلة "التنفيذ"، حيث تتم ترجمة الخطط إلى واقع عملي، وتشمل عمليات التنسيق بين الفرق، وضمان سير العمل بكفاءة، والتعامل مع المعوقات الطارئة. أما المرحلة الرابعة، فهي "المراقبة والتحكم"، التي يُقاس فيها أداء المشروع، وتُحلل الانحرافات عن الخطة الأساسية، ويتم اتخاذ الإجراءات التصحيحية اللازمة. وتختتم إدارة المشروع بمرحلة "الإغلاق"، التي تشمل تقييم شامل للعمل، وتسليم النتائج، وتوثيق الدروس المستفادة.</w:t>
      </w:r>
    </w:p>
    <w:p w14:paraId="0EB55B81" w14:textId="30236445"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وتُبرز أهمية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في كونها تسهم في تحقيق الاستخدام الأمثل للموارد، وتقليل الهدر، ورفع جودة التنفيذ، وضمان التوازن بين الوقت </w:t>
      </w:r>
      <w:r w:rsidRPr="001C1AFC">
        <w:rPr>
          <w:rFonts w:ascii="Sakkal Majalla" w:eastAsia="Calibri" w:hAnsi="Sakkal Majalla" w:cs="Sakkal Majalla"/>
          <w:color w:val="000000" w:themeColor="text1"/>
          <w:kern w:val="0"/>
          <w:sz w:val="28"/>
          <w:szCs w:val="28"/>
          <w:rtl/>
          <w14:ligatures w14:val="none"/>
        </w:rPr>
        <w:lastRenderedPageBreak/>
        <w:t xml:space="preserve">والتكلفة والجودة. كما أنها تُعد أداة حيوية في دعم اتخاذ القرار، والتكيف مع المتغيرات البيئية، والمنافسة في الأسواق العالمية التي تتطلب مرونة عالية واستجابة سريعة. وفي ظل التطورات التقنية والاقتصادية المتسارعة، أصبحت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تعتمد بشكل متزايد على التكنولوجيا، كالبرمجيات المتخصصة في إدارة الجداول الزمنية، وتحليل التكاليف، والتواصل بين فرق العمل، ما يجعل من العملية أكثر كفاءة وشفافية ودقة.</w:t>
      </w:r>
    </w:p>
    <w:p w14:paraId="0DCDA747" w14:textId="6BE96EFF"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إضافة إلى ذلك، فإن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ترتبط ارتباطاً وثيقاً بثقافة المؤسسة وأسلوب القيادة، حيث تتطلب تفاعلاً إيجابيًا بين الفرق المختلفة، وتوفير بيئة داعمة للإبداع والابتكار، فضلاً عن أهمية التحفيز والتواصل الفعّال لضمان الالتزام بالأهداف. وفي هذا السياق، تبرز أهمية المهارات القيادية والناعمة (</w:t>
      </w:r>
      <w:r w:rsidRPr="001C1AFC">
        <w:rPr>
          <w:rFonts w:ascii="Sakkal Majalla" w:eastAsia="Calibri" w:hAnsi="Sakkal Majalla" w:cs="Sakkal Majalla"/>
          <w:color w:val="000000" w:themeColor="text1"/>
          <w:kern w:val="0"/>
          <w:sz w:val="28"/>
          <w:szCs w:val="28"/>
          <w14:ligatures w14:val="none"/>
        </w:rPr>
        <w:t>Soft Skills</w:t>
      </w:r>
      <w:r w:rsidRPr="001C1AFC">
        <w:rPr>
          <w:rFonts w:ascii="Sakkal Majalla" w:eastAsia="Calibri" w:hAnsi="Sakkal Majalla" w:cs="Sakkal Majalla"/>
          <w:color w:val="000000" w:themeColor="text1"/>
          <w:kern w:val="0"/>
          <w:sz w:val="28"/>
          <w:szCs w:val="28"/>
          <w:rtl/>
          <w14:ligatures w14:val="none"/>
        </w:rPr>
        <w:t>) لدى مدير المشروع، مثل القدرة على حل المشكلات، والتفاوض، والعمل تحت الضغط، وبناء العلاقات الإيجابية مع أصحاب المصلحة، لأن المشروع لا يُدار فقط بأدوات وتقنيات، بل أيضاً بعلاقات إنسانية قوية.</w:t>
      </w:r>
    </w:p>
    <w:p w14:paraId="1E7F3048" w14:textId="5D1EE216" w:rsidR="009E53D1"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في ضوء ما سبق، فإن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لم تعد وظيفة إدارية تقليدية، بل أصبحت تخصصاً علمياً قائماً بذاته، يُدرَّس في كبرى الجامعات، ويحظى باعتماد عالمي مثل شهادة (</w:t>
      </w:r>
      <w:r w:rsidRPr="001C1AFC">
        <w:rPr>
          <w:rFonts w:ascii="Sakkal Majalla" w:eastAsia="Calibri" w:hAnsi="Sakkal Majalla" w:cs="Sakkal Majalla"/>
          <w:color w:val="000000" w:themeColor="text1"/>
          <w:kern w:val="0"/>
          <w:sz w:val="28"/>
          <w:szCs w:val="28"/>
          <w14:ligatures w14:val="none"/>
        </w:rPr>
        <w:t>PMP</w:t>
      </w:r>
      <w:r w:rsidRPr="001C1AFC">
        <w:rPr>
          <w:rFonts w:ascii="Sakkal Majalla" w:eastAsia="Calibri" w:hAnsi="Sakkal Majalla" w:cs="Sakkal Majalla"/>
          <w:color w:val="000000" w:themeColor="text1"/>
          <w:kern w:val="0"/>
          <w:sz w:val="28"/>
          <w:szCs w:val="28"/>
          <w:rtl/>
          <w14:ligatures w14:val="none"/>
        </w:rPr>
        <w:t xml:space="preserve">) من معهد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w:t>
      </w:r>
      <w:r w:rsidRPr="001C1AFC">
        <w:rPr>
          <w:rFonts w:ascii="Sakkal Majalla" w:eastAsia="Calibri" w:hAnsi="Sakkal Majalla" w:cs="Sakkal Majalla"/>
          <w:color w:val="000000" w:themeColor="text1"/>
          <w:kern w:val="0"/>
          <w:sz w:val="28"/>
          <w:szCs w:val="28"/>
          <w14:ligatures w14:val="none"/>
        </w:rPr>
        <w:t>PMI</w:t>
      </w:r>
      <w:r w:rsidRPr="001C1AFC">
        <w:rPr>
          <w:rFonts w:ascii="Sakkal Majalla" w:eastAsia="Calibri" w:hAnsi="Sakkal Majalla" w:cs="Sakkal Majalla"/>
          <w:color w:val="000000" w:themeColor="text1"/>
          <w:kern w:val="0"/>
          <w:sz w:val="28"/>
          <w:szCs w:val="28"/>
          <w:rtl/>
          <w14:ligatures w14:val="none"/>
        </w:rPr>
        <w:t>. وهي تمثل اليوم أداة لا غنى عنها للمنظمات الطامحة لتحقيق الكفاءة التشغيلية، والريادة التنافسية، والنمو المستدام.</w:t>
      </w:r>
    </w:p>
    <w:p w14:paraId="24A7A39E" w14:textId="4A8B27C9"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يُعد </w:t>
      </w:r>
      <w:r w:rsidR="006E4AB6" w:rsidRPr="001C1AFC">
        <w:rPr>
          <w:rFonts w:ascii="Sakkal Majalla" w:eastAsia="Calibri" w:hAnsi="Sakkal Majalla" w:cs="Sakkal Majalla"/>
          <w:color w:val="000000" w:themeColor="text1"/>
          <w:kern w:val="0"/>
          <w:sz w:val="28"/>
          <w:szCs w:val="28"/>
          <w:rtl/>
          <w14:ligatures w14:val="none"/>
        </w:rPr>
        <w:t>تقليل الانحرافات الزمنية والمالية في المشاريع الإنشائية الحكومية</w:t>
      </w:r>
      <w:r w:rsidR="007C4C77" w:rsidRPr="001C1AFC">
        <w:rPr>
          <w:rFonts w:ascii="Sakkal Majalla" w:eastAsia="Calibri" w:hAnsi="Sakkal Majalla" w:cs="Sakkal Majalla"/>
          <w:color w:val="000000" w:themeColor="text1"/>
          <w:kern w:val="0"/>
          <w:sz w:val="28"/>
          <w:szCs w:val="28"/>
          <w:rtl/>
          <w14:ligatures w14:val="none"/>
        </w:rPr>
        <w:t xml:space="preserve"> في القطاعات الحيوية</w:t>
      </w:r>
      <w:r w:rsidRPr="001C1AFC">
        <w:rPr>
          <w:rFonts w:ascii="Sakkal Majalla" w:eastAsia="Calibri" w:hAnsi="Sakkal Majalla" w:cs="Sakkal Majalla"/>
          <w:color w:val="000000" w:themeColor="text1"/>
          <w:kern w:val="0"/>
          <w:sz w:val="28"/>
          <w:szCs w:val="28"/>
          <w:rtl/>
          <w14:ligatures w14:val="none"/>
        </w:rPr>
        <w:t xml:space="preserve"> أحد الركائز الأساسية في سياسات التخطيط العمراني والتنمية الحضرية المستدامة، لما له من أثر مباشر على جودة الحياة للسكان، وتعزيز الاستقرار الاجتماعي والاقتصادي داخل المدن. وتطوير الأحياء لا يعني فقط إنشاء مبانٍ جديدة أو تحسين البنية التحتية، بل يتعدى ذلك ليشمل بعدًا إنسانيًا واجتماعيًا واقتصاديًا وثقافيًا. ف</w:t>
      </w:r>
      <w:r w:rsidR="003D6415" w:rsidRPr="001C1AFC">
        <w:rPr>
          <w:rFonts w:ascii="Sakkal Majalla" w:eastAsia="Calibri" w:hAnsi="Sakkal Majalla" w:cs="Sakkal Majalla"/>
          <w:color w:val="000000" w:themeColor="text1"/>
          <w:kern w:val="0"/>
          <w:sz w:val="28"/>
          <w:szCs w:val="28"/>
          <w:rtl/>
          <w14:ligatures w14:val="none"/>
        </w:rPr>
        <w:t>حماية البيانات</w:t>
      </w:r>
      <w:r w:rsidRPr="001C1AFC">
        <w:rPr>
          <w:rFonts w:ascii="Sakkal Majalla" w:eastAsia="Calibri" w:hAnsi="Sakkal Majalla" w:cs="Sakkal Majalla"/>
          <w:color w:val="000000" w:themeColor="text1"/>
          <w:kern w:val="0"/>
          <w:sz w:val="28"/>
          <w:szCs w:val="28"/>
          <w:rtl/>
          <w14:ligatures w14:val="none"/>
        </w:rPr>
        <w:t xml:space="preserve"> تمثل البيئة المباشرة التي يعيش فيها الأفراد والعائلات، وهي الفضاء الذي يتشكل </w:t>
      </w:r>
      <w:r w:rsidRPr="001C1AFC">
        <w:rPr>
          <w:rFonts w:ascii="Sakkal Majalla" w:eastAsia="Calibri" w:hAnsi="Sakkal Majalla" w:cs="Sakkal Majalla"/>
          <w:color w:val="000000" w:themeColor="text1"/>
          <w:kern w:val="0"/>
          <w:sz w:val="28"/>
          <w:szCs w:val="28"/>
          <w:rtl/>
          <w14:ligatures w14:val="none"/>
        </w:rPr>
        <w:lastRenderedPageBreak/>
        <w:t>فيه شعورهم بالانتماء والهوية، ويتأثرون فيه بمستوى الخدمات، والبيئة المحيطة، وفرص العمل، والتفاعل الاجتماعي.</w:t>
      </w:r>
    </w:p>
    <w:p w14:paraId="09FF2B7C" w14:textId="375E7851"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ينطلق مفهوم </w:t>
      </w:r>
      <w:r w:rsidR="006E4AB6" w:rsidRPr="001C1AFC">
        <w:rPr>
          <w:rFonts w:ascii="Sakkal Majalla" w:eastAsia="Calibri" w:hAnsi="Sakkal Majalla" w:cs="Sakkal Majalla"/>
          <w:color w:val="000000" w:themeColor="text1"/>
          <w:kern w:val="0"/>
          <w:sz w:val="28"/>
          <w:szCs w:val="28"/>
          <w:rtl/>
          <w14:ligatures w14:val="none"/>
        </w:rPr>
        <w:t>تقليل الانحرافات الزمنية والمالية في المشاريع الإنشائية الحكومية</w:t>
      </w:r>
      <w:r w:rsidR="007C4C77" w:rsidRPr="001C1AFC">
        <w:rPr>
          <w:rFonts w:ascii="Sakkal Majalla" w:eastAsia="Calibri" w:hAnsi="Sakkal Majalla" w:cs="Sakkal Majalla"/>
          <w:color w:val="000000" w:themeColor="text1"/>
          <w:kern w:val="0"/>
          <w:sz w:val="28"/>
          <w:szCs w:val="28"/>
          <w:rtl/>
          <w14:ligatures w14:val="none"/>
        </w:rPr>
        <w:t xml:space="preserve"> في القطاعات الحيوية</w:t>
      </w:r>
      <w:r w:rsidRPr="001C1AFC">
        <w:rPr>
          <w:rFonts w:ascii="Sakkal Majalla" w:eastAsia="Calibri" w:hAnsi="Sakkal Majalla" w:cs="Sakkal Majalla"/>
          <w:color w:val="000000" w:themeColor="text1"/>
          <w:kern w:val="0"/>
          <w:sz w:val="28"/>
          <w:szCs w:val="28"/>
          <w:rtl/>
          <w14:ligatures w14:val="none"/>
        </w:rPr>
        <w:t xml:space="preserve"> من إدراك فجوة التفاوت بين الأحياء داخل المدن، سواء من حيث البنية التحتية أو الخدمات أو الكثافة السكانية أو جودة المباني، وهو ما يؤدي في بعض الأحيان إلى ظهور مناطق مهملة أو عشوائية تفتقر إلى الحد الأدنى من المقومات الحضرية. لذا فإن استراتيجيات التطوير تسعى إلى إعادة تأهيل هذه المناطق من خلال تحسين شبكات الطرق والمياه والكهرباء والصرف الصحي، وتوفير الحدائق والمرافق العامة، وإنشاء مراكز تعليمية وصحية وثقافية، مما يسهم في رفع مستوى المعيشة ويحد من التهميش العمراني والاجتماعي.</w:t>
      </w:r>
    </w:p>
    <w:p w14:paraId="6B31B241" w14:textId="6923DBDF"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علاوة على ذلك، فإن </w:t>
      </w:r>
      <w:r w:rsidR="006E4AB6" w:rsidRPr="001C1AFC">
        <w:rPr>
          <w:rFonts w:ascii="Sakkal Majalla" w:eastAsia="Calibri" w:hAnsi="Sakkal Majalla" w:cs="Sakkal Majalla"/>
          <w:color w:val="000000" w:themeColor="text1"/>
          <w:kern w:val="0"/>
          <w:sz w:val="28"/>
          <w:szCs w:val="28"/>
          <w:rtl/>
          <w14:ligatures w14:val="none"/>
        </w:rPr>
        <w:t>تقليل الانحرافات الزمنية والمالية في المشاريع الإنشائية الحكومية</w:t>
      </w:r>
      <w:r w:rsidR="007C4C77" w:rsidRPr="001C1AFC">
        <w:rPr>
          <w:rFonts w:ascii="Sakkal Majalla" w:eastAsia="Calibri" w:hAnsi="Sakkal Majalla" w:cs="Sakkal Majalla"/>
          <w:color w:val="000000" w:themeColor="text1"/>
          <w:kern w:val="0"/>
          <w:sz w:val="28"/>
          <w:szCs w:val="28"/>
          <w:rtl/>
          <w14:ligatures w14:val="none"/>
        </w:rPr>
        <w:t xml:space="preserve"> في القطاعات الحيوية</w:t>
      </w:r>
      <w:r w:rsidRPr="001C1AFC">
        <w:rPr>
          <w:rFonts w:ascii="Sakkal Majalla" w:eastAsia="Calibri" w:hAnsi="Sakkal Majalla" w:cs="Sakkal Majalla"/>
          <w:color w:val="000000" w:themeColor="text1"/>
          <w:kern w:val="0"/>
          <w:sz w:val="28"/>
          <w:szCs w:val="28"/>
          <w:rtl/>
          <w14:ligatures w14:val="none"/>
        </w:rPr>
        <w:t xml:space="preserve"> يتطلب مقاربة تشاركية تتضمن جميع أصحاب المصلحة، بدءًا من الجهات الحكومية والمطورين العقاريين، وصولاً إلى السكان أنفسهم، الذين يجب أن يكون لهم دور محوري في رسم أولويات التطوير، وتقديم التغذية الراجعة حول احتياجاتهم الحقيقية. وتتبنى العديد من الدول اليوم مفاهيم حديثة في هذا المجال مثل "التطوير الموجه بالمجتمع" و"تخطيط الأحياء الذكية" و"التحسين التدريجي"، والتي تهدف جميعها إلى تحقيق التوازن بين النمو الحضري والحفاظ على الطابع المحلي والثقافي للأحياء، دون المساس بروح المكان أو طرد السكان الأصليين.</w:t>
      </w:r>
    </w:p>
    <w:p w14:paraId="796D3FF2" w14:textId="33C8DDC0"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كما لا يمكن إغفال الجانب الاقتصادي </w:t>
      </w:r>
      <w:r w:rsidR="00635FDE" w:rsidRPr="001C1AFC">
        <w:rPr>
          <w:rFonts w:ascii="Sakkal Majalla" w:eastAsia="Calibri" w:hAnsi="Sakkal Majalla" w:cs="Sakkal Majalla"/>
          <w:color w:val="000000" w:themeColor="text1"/>
          <w:kern w:val="0"/>
          <w:sz w:val="28"/>
          <w:szCs w:val="28"/>
          <w:rtl/>
          <w14:ligatures w14:val="none"/>
        </w:rPr>
        <w:t>على تقليل الانحرافات الزمنية والمالية في المشاريع الإنشائية الحكومية</w:t>
      </w:r>
      <w:r w:rsidRPr="001C1AFC">
        <w:rPr>
          <w:rFonts w:ascii="Sakkal Majalla" w:eastAsia="Calibri" w:hAnsi="Sakkal Majalla" w:cs="Sakkal Majalla"/>
          <w:color w:val="000000" w:themeColor="text1"/>
          <w:kern w:val="0"/>
          <w:sz w:val="28"/>
          <w:szCs w:val="28"/>
          <w:rtl/>
          <w14:ligatures w14:val="none"/>
        </w:rPr>
        <w:t>، إذ تسهم هذه المشاريع في تنشيط الحركة العقارية، وخلق فرص عمل مباشرة وغير مباشرة في مجالات البناء والصيانة والخدمات، كما تؤدي إلى ارتفاع القيمة السوقية للعقارات. ويُعد دعم الإسكان الميسر إحدى أبرز مكونات عملية التطوير، لضمان عدم تحول هذه المشاريع إلى مناطق نخبوية تُقصي أصحاب الدخل المحدود، ما يُحدث خللاً في التوازن الاجتماعي ويؤدي إلى تفاقم التفاوت الطبقي داخل المدن.</w:t>
      </w:r>
    </w:p>
    <w:p w14:paraId="49479371" w14:textId="484571B0"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lastRenderedPageBreak/>
        <w:t xml:space="preserve">وفي ظل التحديات البيئية المتصاعدة، أصبح من الضروري أن يراعي </w:t>
      </w:r>
      <w:r w:rsidR="006E4AB6" w:rsidRPr="001C1AFC">
        <w:rPr>
          <w:rFonts w:ascii="Sakkal Majalla" w:eastAsia="Calibri" w:hAnsi="Sakkal Majalla" w:cs="Sakkal Majalla"/>
          <w:color w:val="000000" w:themeColor="text1"/>
          <w:kern w:val="0"/>
          <w:sz w:val="28"/>
          <w:szCs w:val="28"/>
          <w:rtl/>
          <w14:ligatures w14:val="none"/>
        </w:rPr>
        <w:t>تقليل الانحرافات الزمنية والمالية في المشاريع الإنشائية الحكومية</w:t>
      </w:r>
      <w:r w:rsidR="007C4C77" w:rsidRPr="001C1AFC">
        <w:rPr>
          <w:rFonts w:ascii="Sakkal Majalla" w:eastAsia="Calibri" w:hAnsi="Sakkal Majalla" w:cs="Sakkal Majalla"/>
          <w:color w:val="000000" w:themeColor="text1"/>
          <w:kern w:val="0"/>
          <w:sz w:val="28"/>
          <w:szCs w:val="28"/>
          <w:rtl/>
          <w14:ligatures w14:val="none"/>
        </w:rPr>
        <w:t xml:space="preserve"> في القطاعات الحيوية</w:t>
      </w:r>
      <w:r w:rsidRPr="001C1AFC">
        <w:rPr>
          <w:rFonts w:ascii="Sakkal Majalla" w:eastAsia="Calibri" w:hAnsi="Sakkal Majalla" w:cs="Sakkal Majalla"/>
          <w:color w:val="000000" w:themeColor="text1"/>
          <w:kern w:val="0"/>
          <w:sz w:val="28"/>
          <w:szCs w:val="28"/>
          <w:rtl/>
          <w14:ligatures w14:val="none"/>
        </w:rPr>
        <w:t xml:space="preserve"> مبادئ الاستدامة البيئية، من خلال استخدام مواد بناء صديقة للبيئة، وتعزيز كفاءة الطاقة، والاعتماد على تصميمات عمرانية تراعي التهوية الطبيعية وتقليل الانبعاثات الكربونية، مع الحرص على زيادة المساحات الخضراء وتقليل التوسع الأفقي العشوائي. وتتبنى بعض المدن العالمية مفاهيم "الأحياء الكربونية الصفرية" و"المدن الصديقة للمشاة" و"الأنسنة الحضرية" في تطوير أحيائها، كأمثلة متقدمة على التكامل بين البيئة والتنمية الحضرية.</w:t>
      </w:r>
    </w:p>
    <w:p w14:paraId="2ED0F488" w14:textId="1E993D89"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في المجمل، فإن </w:t>
      </w:r>
      <w:r w:rsidR="006E4AB6" w:rsidRPr="001C1AFC">
        <w:rPr>
          <w:rFonts w:ascii="Sakkal Majalla" w:eastAsia="Calibri" w:hAnsi="Sakkal Majalla" w:cs="Sakkal Majalla"/>
          <w:color w:val="000000" w:themeColor="text1"/>
          <w:kern w:val="0"/>
          <w:sz w:val="28"/>
          <w:szCs w:val="28"/>
          <w:rtl/>
          <w14:ligatures w14:val="none"/>
        </w:rPr>
        <w:t>تقليل الانحرافات الزمنية والمالية في المشاريع الإنشائية الحكومية</w:t>
      </w:r>
      <w:r w:rsidR="007C4C77" w:rsidRPr="001C1AFC">
        <w:rPr>
          <w:rFonts w:ascii="Sakkal Majalla" w:eastAsia="Calibri" w:hAnsi="Sakkal Majalla" w:cs="Sakkal Majalla"/>
          <w:color w:val="000000" w:themeColor="text1"/>
          <w:kern w:val="0"/>
          <w:sz w:val="28"/>
          <w:szCs w:val="28"/>
          <w:rtl/>
          <w14:ligatures w14:val="none"/>
        </w:rPr>
        <w:t xml:space="preserve"> في القطاعات الحيوية</w:t>
      </w:r>
      <w:r w:rsidRPr="001C1AFC">
        <w:rPr>
          <w:rFonts w:ascii="Sakkal Majalla" w:eastAsia="Calibri" w:hAnsi="Sakkal Majalla" w:cs="Sakkal Majalla"/>
          <w:color w:val="000000" w:themeColor="text1"/>
          <w:kern w:val="0"/>
          <w:sz w:val="28"/>
          <w:szCs w:val="28"/>
          <w:rtl/>
          <w14:ligatures w14:val="none"/>
        </w:rPr>
        <w:t xml:space="preserve"> يمثل عملية مركبة تتطلب تنسيقاً بين مختلف القطاعات، وتخطيطاً بعيد المدى يراعي الاحتياجات الراهنة والمتوقعة، ويعتمد على رؤية شمولية للمدينة ككائن حيٍّ يتطور مع الزمن، حيث يتداخل فيه العمران مع الإنسان، والاقتصاد مع البيئة، والماضي مع الحاضر والمستقبل.</w:t>
      </w:r>
    </w:p>
    <w:p w14:paraId="2957C31F" w14:textId="105B9587"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تُعد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أداة محورية في نجاح جهود </w:t>
      </w:r>
      <w:r w:rsidR="006E4AB6" w:rsidRPr="001C1AFC">
        <w:rPr>
          <w:rFonts w:ascii="Sakkal Majalla" w:eastAsia="Calibri" w:hAnsi="Sakkal Majalla" w:cs="Sakkal Majalla"/>
          <w:color w:val="000000" w:themeColor="text1"/>
          <w:kern w:val="0"/>
          <w:sz w:val="28"/>
          <w:szCs w:val="28"/>
          <w:rtl/>
          <w14:ligatures w14:val="none"/>
        </w:rPr>
        <w:t>تقليل الانحرافات الزمنية والمالية في المشاريع الإنشائية الحكومية</w:t>
      </w:r>
      <w:r w:rsidR="007C4C77" w:rsidRPr="001C1AFC">
        <w:rPr>
          <w:rFonts w:ascii="Sakkal Majalla" w:eastAsia="Calibri" w:hAnsi="Sakkal Majalla" w:cs="Sakkal Majalla"/>
          <w:color w:val="000000" w:themeColor="text1"/>
          <w:kern w:val="0"/>
          <w:sz w:val="28"/>
          <w:szCs w:val="28"/>
          <w:rtl/>
          <w14:ligatures w14:val="none"/>
        </w:rPr>
        <w:t xml:space="preserve"> في القطاعات الحيوية</w:t>
      </w:r>
      <w:r w:rsidRPr="001C1AFC">
        <w:rPr>
          <w:rFonts w:ascii="Sakkal Majalla" w:eastAsia="Calibri" w:hAnsi="Sakkal Majalla" w:cs="Sakkal Majalla"/>
          <w:color w:val="000000" w:themeColor="text1"/>
          <w:kern w:val="0"/>
          <w:sz w:val="28"/>
          <w:szCs w:val="28"/>
          <w:rtl/>
          <w14:ligatures w14:val="none"/>
        </w:rPr>
        <w:t xml:space="preserve"> المحاذية لمترو الرياض، خاصة في ظل الرؤية الطموحة للمملكة العربية السعودية نحو تحقيق تنمية حضرية مستدامة ومتوازنة. ومع التوسع الحضري المتسارع وتنامي الكثافة السكانية في العاصمة، برزت أهمية تطوير هذه الأحياء كمجال حيوي يسهم في تحسين نوعية الحياة، ورفع كفاءة استخدام الأراضي، ودعم وسائل النقل العام، وبالأخص مشروع مترو الرياض الذي يُعد من أكبر مشاريع البنية التحتية في المنطقة.</w:t>
      </w:r>
    </w:p>
    <w:p w14:paraId="47615267" w14:textId="1BF696A2"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تتمثل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في هذا السياق في وضع خطة متكاملة لتأهيل </w:t>
      </w:r>
      <w:r w:rsidR="003D6415" w:rsidRPr="001C1AFC">
        <w:rPr>
          <w:rFonts w:ascii="Sakkal Majalla" w:eastAsia="Calibri" w:hAnsi="Sakkal Majalla" w:cs="Sakkal Majalla"/>
          <w:color w:val="000000" w:themeColor="text1"/>
          <w:kern w:val="0"/>
          <w:sz w:val="28"/>
          <w:szCs w:val="28"/>
          <w:rtl/>
          <w14:ligatures w14:val="none"/>
        </w:rPr>
        <w:t>حماية البيانات</w:t>
      </w:r>
      <w:r w:rsidRPr="001C1AFC">
        <w:rPr>
          <w:rFonts w:ascii="Sakkal Majalla" w:eastAsia="Calibri" w:hAnsi="Sakkal Majalla" w:cs="Sakkal Majalla"/>
          <w:color w:val="000000" w:themeColor="text1"/>
          <w:kern w:val="0"/>
          <w:sz w:val="28"/>
          <w:szCs w:val="28"/>
          <w:rtl/>
          <w14:ligatures w14:val="none"/>
        </w:rPr>
        <w:t xml:space="preserve"> المحيطة بمحطات المترو، بحيث يتم توجيه عمليات التطوير بطريقة مدروسة وفعالة تضمن التوافق مع البنية التحتية للمشروع، وتُحقق التكامل بين وسائل النقل والمناطق السكنية والخدمية. ويشمل ذلك تطوير المخططات العمرانية، وتحسين شبكات الطرق والممرات المشاة، وتوفير بيئة عمرانية آمنة ومحفزة على استخدام النقل العام، بما يحدّ من الاعتماد على المركبات الخاصة ويُسهم في تقليل الازدحام والتلوث.</w:t>
      </w:r>
    </w:p>
    <w:p w14:paraId="389CCE5E" w14:textId="63A71606"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lastRenderedPageBreak/>
        <w:t xml:space="preserve">في إطار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تتطلب عملية تطوير الأحياء المحاذية لمترو الرياض اتباع منهجيات احترافية تتضمن مراحل دقيقة تبدأ بتحديد نطاق المشروع، وتحليل الاحتياجات السكانية، وتقييم الوضع القائم من حيث البنية التحتية، والكثافة العمرانية، ومستوى الخدمات، ثم الانتقال إلى مرحلة التخطيط، التي تتضمن إعداد الجداول الزمنية، وتخصيص الموارد، ورسم خارطة الطريق للتنفيذ. ويجب أن يتم كل ذلك بالتنسيق مع الجهات المعنية كهيئة تطوير الرياض، وأمانة المدينة، وشركة قطار الرياض، لضمان التكامل المؤسسي.</w:t>
      </w:r>
    </w:p>
    <w:p w14:paraId="5AFA1FFB" w14:textId="422A2E2C"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كما أن إدارة هذه المشاريع تتطلب مرونة عالية في التعامل مع متغيرات المشروع، نظراً لتعدد الأطراف المعنية، وتباين أولويات السكان، واختلاف طبيعة الأحياء المحيطة بكل محطة مترو. فعلى سبيل المثال، قد تكون بعض المناطق مكتظة بالسكان وتحتاج إلى إعادة تأهيل شامل، بينما تتطلب أخرى تدخلات بسيطة مثل تحسين الأرصفة أو إضفاء طابع عمراني جمالي. وهنا تبرز أهمية أدوات إدارة المخاطر، وتحليل الجدوى، وتقدير التكاليف، لضمان تحقيق الأهداف دون تجاوز الميزانيات أو الجداول الزمنية.</w:t>
      </w:r>
    </w:p>
    <w:p w14:paraId="32E7C321" w14:textId="028C5759"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من جهة أخرى، تسعى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في هذا المجال إلى خلق نموذج حضري متكامل يُعرف باسم "تطوير الاستخدام المختلط"، حيث تُدمج الوظائف السكنية والتجارية والترفيهية والتعليمية والخدمية في بيئة واحدة، بما يعزز الحياة الحضرية، ويشجع السكان على استخدام المترو كوسيلة رئيسية للتنقل. وهذا النمط من التطوير لا يرفع فقط من قيمة العقار في المناطق المحاذية للمحطات، بل يعزز أيضاً من الجاذبية الاقتصادية لهذه الأحياء، ويحولها إلى مراكز نشاط حضري نابضة.</w:t>
      </w:r>
    </w:p>
    <w:p w14:paraId="2144D843" w14:textId="7F45A586"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 xml:space="preserve">وتعتمد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أيضاً على تقنيات حديثة في التتبع والتنفيذ، مثل نظم المعلومات الجغرافية (</w:t>
      </w:r>
      <w:r w:rsidRPr="001C1AFC">
        <w:rPr>
          <w:rFonts w:ascii="Sakkal Majalla" w:eastAsia="Calibri" w:hAnsi="Sakkal Majalla" w:cs="Sakkal Majalla"/>
          <w:color w:val="000000" w:themeColor="text1"/>
          <w:kern w:val="0"/>
          <w:sz w:val="28"/>
          <w:szCs w:val="28"/>
          <w14:ligatures w14:val="none"/>
        </w:rPr>
        <w:t>GIS</w:t>
      </w:r>
      <w:r w:rsidRPr="001C1AFC">
        <w:rPr>
          <w:rFonts w:ascii="Sakkal Majalla" w:eastAsia="Calibri" w:hAnsi="Sakkal Majalla" w:cs="Sakkal Majalla"/>
          <w:color w:val="000000" w:themeColor="text1"/>
          <w:kern w:val="0"/>
          <w:sz w:val="28"/>
          <w:szCs w:val="28"/>
          <w:rtl/>
          <w14:ligatures w14:val="none"/>
        </w:rPr>
        <w:t xml:space="preserve">)، ومنهجيات </w:t>
      </w:r>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Pr="001C1AFC">
        <w:rPr>
          <w:rFonts w:ascii="Sakkal Majalla" w:eastAsia="Calibri" w:hAnsi="Sakkal Majalla" w:cs="Sakkal Majalla"/>
          <w:color w:val="000000" w:themeColor="text1"/>
          <w:kern w:val="0"/>
          <w:sz w:val="28"/>
          <w:szCs w:val="28"/>
          <w:rtl/>
          <w14:ligatures w14:val="none"/>
        </w:rPr>
        <w:t xml:space="preserve"> الرشيقة (</w:t>
      </w:r>
      <w:r w:rsidRPr="001C1AFC">
        <w:rPr>
          <w:rFonts w:ascii="Sakkal Majalla" w:eastAsia="Calibri" w:hAnsi="Sakkal Majalla" w:cs="Sakkal Majalla"/>
          <w:color w:val="000000" w:themeColor="text1"/>
          <w:kern w:val="0"/>
          <w:sz w:val="28"/>
          <w:szCs w:val="28"/>
          <w14:ligatures w14:val="none"/>
        </w:rPr>
        <w:t>Agile Project Management</w:t>
      </w:r>
      <w:r w:rsidRPr="001C1AFC">
        <w:rPr>
          <w:rFonts w:ascii="Sakkal Majalla" w:eastAsia="Calibri" w:hAnsi="Sakkal Majalla" w:cs="Sakkal Majalla"/>
          <w:color w:val="000000" w:themeColor="text1"/>
          <w:kern w:val="0"/>
          <w:sz w:val="28"/>
          <w:szCs w:val="28"/>
          <w:rtl/>
          <w14:ligatures w14:val="none"/>
        </w:rPr>
        <w:t xml:space="preserve">)، وتقنيات النمذجة الحضرية، ما يسهل اتخاذ القرار في الوقت المناسب، ويضمن متابعة الأداء بشكل دقيق. كما تُعد عملية </w:t>
      </w:r>
      <w:r w:rsidRPr="001C1AFC">
        <w:rPr>
          <w:rFonts w:ascii="Sakkal Majalla" w:eastAsia="Calibri" w:hAnsi="Sakkal Majalla" w:cs="Sakkal Majalla"/>
          <w:color w:val="000000" w:themeColor="text1"/>
          <w:kern w:val="0"/>
          <w:sz w:val="28"/>
          <w:szCs w:val="28"/>
          <w:rtl/>
          <w14:ligatures w14:val="none"/>
        </w:rPr>
        <w:lastRenderedPageBreak/>
        <w:t>إشراك المجتمع المحلي جزءًا لا يتجزأ من مراحل إدارة المشروع، إذ يُسهم ذلك في تعزيز الرضا المجتمعي، وتوفير بيئة مستجيبة لتطلعات السكان واحتياجاتهم الفعلية.</w:t>
      </w:r>
    </w:p>
    <w:p w14:paraId="2D143E64" w14:textId="692956C9" w:rsidR="00840ACC" w:rsidRPr="001C1AFC" w:rsidRDefault="00840ACC" w:rsidP="004E15B4">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color w:val="000000" w:themeColor="text1"/>
          <w:kern w:val="0"/>
          <w:sz w:val="28"/>
          <w:szCs w:val="28"/>
          <w:rtl/>
          <w14:ligatures w14:val="none"/>
        </w:rPr>
        <w:t>إن تطوير الأحياء المحاذية لمترو الرياض ليس فقط مشروعًا عمرانيًا، بل هو مشروع تنموي في جوهره، تتداخل فيه قضايا التخطيط العمراني، والسياسات العامة، والاستثمار العقاري، والسلوك الحضري. ومن هنا فإن إدارة هذا النوع من المشاريع تمثل تحدياً استراتيجياً يتطلب تنسيقاً دقيقاً بين جميع هذه العوامل، مع التأكيد على أهمية الرؤية التكاملية التي تجمع بين البعد البيئي، والاجتماعي، والاقتصادي، والعمراني، لتحقيق الهدف الأسمى وهو بناء مدينة ذكية، متوازنة، ومستدامة، تليق برؤية المملكة 2030.</w:t>
      </w:r>
    </w:p>
    <w:p w14:paraId="3A099246" w14:textId="11D47E3F" w:rsidR="00C83DD5" w:rsidRPr="001C1AFC" w:rsidRDefault="00C83DD5" w:rsidP="004E15B4">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rPr>
      </w:pPr>
      <w:bookmarkStart w:id="4" w:name="_Hlk201936422"/>
      <w:r w:rsidRPr="001C1AFC">
        <w:rPr>
          <w:rFonts w:ascii="Sakkal Majalla" w:hAnsi="Sakkal Majalla" w:cs="Sakkal Majalla"/>
          <w:color w:val="000000" w:themeColor="text1"/>
          <w:sz w:val="28"/>
          <w:szCs w:val="28"/>
          <w:rtl/>
        </w:rPr>
        <w:t xml:space="preserve">انطلاقًا من ذلك، تتمثل مشكلة الدراسة في </w:t>
      </w:r>
      <w:r w:rsidR="00AB456F" w:rsidRPr="001C1AFC">
        <w:rPr>
          <w:rFonts w:ascii="Sakkal Majalla" w:hAnsi="Sakkal Majalla" w:cs="Sakkal Majalla"/>
          <w:color w:val="000000" w:themeColor="text1"/>
          <w:sz w:val="28"/>
          <w:szCs w:val="28"/>
          <w:rtl/>
        </w:rPr>
        <w:t xml:space="preserve">تحليل </w:t>
      </w:r>
      <w:bookmarkStart w:id="5" w:name="_Hlk201897843"/>
      <w:bookmarkStart w:id="6" w:name="_Hlk201931361"/>
      <w:r w:rsidR="00EB16DB" w:rsidRPr="001C1AFC">
        <w:rPr>
          <w:rFonts w:ascii="Sakkal Majalla" w:hAnsi="Sakkal Majalla" w:cs="Sakkal Majalla"/>
          <w:color w:val="000000" w:themeColor="text1"/>
          <w:sz w:val="28"/>
          <w:szCs w:val="28"/>
          <w:rtl/>
        </w:rPr>
        <w:t xml:space="preserve">أثر </w:t>
      </w:r>
      <w:bookmarkEnd w:id="5"/>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00840ACC" w:rsidRPr="001C1AFC">
        <w:rPr>
          <w:rFonts w:ascii="Sakkal Majalla" w:hAnsi="Sakkal Majalla" w:cs="Sakkal Majalla"/>
          <w:color w:val="000000" w:themeColor="text1"/>
          <w:sz w:val="28"/>
          <w:szCs w:val="28"/>
          <w:rtl/>
        </w:rPr>
        <w:t xml:space="preserve"> بأبعاده مجمعة والمتمثلة في (تخطيط المشروع – إدارة مخاطر المشروع – إدارة تكلفة المشروع – إدارة موارد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840ACC"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bookmarkEnd w:id="6"/>
      <w:r w:rsidR="005E00A1" w:rsidRPr="001C1AFC">
        <w:rPr>
          <w:rFonts w:ascii="Sakkal Majalla" w:hAnsi="Sakkal Majalla" w:cs="Sakkal Majalla"/>
          <w:color w:val="000000" w:themeColor="text1"/>
          <w:sz w:val="28"/>
          <w:szCs w:val="28"/>
          <w:rtl/>
        </w:rPr>
        <w:t>.</w:t>
      </w:r>
      <w:bookmarkEnd w:id="4"/>
    </w:p>
    <w:p w14:paraId="044F387C" w14:textId="6D2632B2" w:rsidR="00946291" w:rsidRPr="001C1AFC" w:rsidRDefault="00946291" w:rsidP="00946291">
      <w:pPr>
        <w:tabs>
          <w:tab w:val="right" w:pos="1744"/>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7" w:name="_Toc214226677"/>
      <w:bookmarkStart w:id="8" w:name="_Toc201276588"/>
      <w:bookmarkEnd w:id="1"/>
      <w:r w:rsidRPr="001C1AFC">
        <w:rPr>
          <w:rFonts w:ascii="Sakkal Majalla" w:hAnsi="Sakkal Majalla" w:cs="Sakkal Majalla"/>
          <w:b/>
          <w:bCs/>
          <w:color w:val="000000" w:themeColor="text1"/>
          <w:sz w:val="36"/>
          <w:szCs w:val="36"/>
          <w:rtl/>
        </w:rPr>
        <w:t>2.1 مشكلة البحث</w:t>
      </w:r>
      <w:bookmarkEnd w:id="7"/>
    </w:p>
    <w:p w14:paraId="5F9EAA11" w14:textId="703806A7" w:rsidR="00C76856" w:rsidRPr="001C1AFC" w:rsidRDefault="00C76856" w:rsidP="004E15B4">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تتمثل المشكلة البحثية التي يناقشها البحث المعنون "تحليل أثر تطبيق منهجيات إدارة المشاريع الحديثة (</w:t>
      </w:r>
      <w:r w:rsidRPr="001C1AFC">
        <w:rPr>
          <w:rFonts w:ascii="Sakkal Majalla" w:hAnsi="Sakkal Majalla" w:cs="Sakkal Majalla"/>
          <w:color w:val="000000" w:themeColor="text1"/>
          <w:sz w:val="28"/>
          <w:szCs w:val="28"/>
        </w:rPr>
        <w:t>PMI – PRINCE2</w:t>
      </w:r>
      <w:r w:rsidRPr="001C1AFC">
        <w:rPr>
          <w:rFonts w:ascii="Sakkal Majalla" w:hAnsi="Sakkal Majalla" w:cs="Sakkal Majalla"/>
          <w:color w:val="000000" w:themeColor="text1"/>
          <w:sz w:val="28"/>
          <w:szCs w:val="28"/>
          <w:rtl/>
        </w:rPr>
        <w:t>) على تقليل الانحرافات الزمنية والمالية في المشاريع الإنشائية الحكومية بمنطقة الرياض في المملكة العربية السعودية" في وجود تحدٍ متنامٍ يواجه الجهات الحكومية المعنية بتنفيذ المشاريع الإنشائية، يتمثل في تكرار الانحرافات عن الخطط الزمنية والميزانيات المقررة، وهو ما يؤدي إلى تعطيل الاستفادة من البنية التحتية، وإهدار الموارد، وتقليص الأثر التنموي المرجو من هذه المشاريع. فرغم الإنفاق الحكومي الضخم على قطاع المشاريع العامة، لا تزال التقارير الرقابية والدراسات الميدانية تشير إلى ضعف في الالتزام بالجدولة الزمنية وارتفاع نسب التجاوزات المالية، مما يعكس ضعفًا في آليات التخطيط والتنفيذ والرقابة المرتبطة بإدارة تلك المشاريع.</w:t>
      </w:r>
    </w:p>
    <w:p w14:paraId="4A2BE198" w14:textId="306426C9" w:rsidR="00C76856" w:rsidRPr="001C1AFC" w:rsidRDefault="00C76856" w:rsidP="004E15B4">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lastRenderedPageBreak/>
        <w:t>إنَّ المشاريع الحكومية، لا سيما في قطاع التشييد والبناء، تُعد من أكثر القطاعات عرضة للتأخير وتجاوز الميزانيات، نتيجة لتداخل عدة عوامل فنية وإدارية، من بينها ضعف التنسيق بين الأطراف المنفذة، وسوء إدارة نطاق العمل، وقصور أنظمة المتابعة والتقويم، إضافة إلى مقاومة التغيير وضعف التدريب على الأساليب الحديثة في إدارة المشاريع. ويُعزى جزء كبير من هذه التحديات إلى استمرار الاعتماد على أساليب تقليدية في إدارة المشاريع، دون تبني منهجيات معتمدة عالميًا مثل إطار معهد إدارة المشاريع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أو منهج </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والتي أثبتت فعاليتها في البيئات المعقدة والمشاريع الكبرى من خلال تقديم أدوات واضحة لتحديد النطاق، وإدارة المخاطر، ومتابعة التقدم، وضمان الجودة، والتحكم بالموارد.</w:t>
      </w:r>
    </w:p>
    <w:p w14:paraId="40942157" w14:textId="0D30B913" w:rsidR="00C76856" w:rsidRPr="001C1AFC" w:rsidRDefault="00C76856" w:rsidP="004E15B4">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بناءً على ذلك، تبرز مشكلة البحث في التساؤل الجوهري التالي: إلى أي مدى يمكن أن يسهم تطبيق منهجيات إدارة المشاريع الحديثة مثل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و</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xml:space="preserve"> في تقليل الانحرافات الزمنية والمالية في المشاريع الإنشائية الحكومية بمنطقة الرياض؟ ويتفرع عن هذا التساؤل مجموعة من الأسئلة الفرعية تتعلق بدرجة التبني الفعلي لهذه المنهجيات في البيئة الحكومية السعودية، والمعوقات التي تحدّ من تطبيقها، ومدى فعالية ممارسات إدارة النطاق والمخاطر والموارد عند استخدام هذه الأطر.</w:t>
      </w:r>
    </w:p>
    <w:p w14:paraId="77DD09DF" w14:textId="2138CF64" w:rsidR="00C76856" w:rsidRPr="001C1AFC" w:rsidRDefault="00C76856" w:rsidP="004E15B4">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تزداد أهمية معالجة هذه المشكلة في ظل التوجه الوطني للمملكة نحو رفع كفاءة الإنفاق العام وتحقيق مستهدفات رؤية السعودية 2030، التي تتطلب تنفيذ مشاريع تنموية وفق معايير عالية من الكفاءة والشفافية والاستدامة. ومن هنا، فإن تقليل الانحرافات الزمنية والمالية في المشاريع الحكومية لا يُعد فقط هدفًا إداريًا، بل يمثل شرطًا أساسيًا لتعزيز مصداقية المؤسسات العامة، وتحقيق القيمة مقابل المال، وضمان تسليم المشاريع في الوقت والجودة والتكلفة المناسبة.</w:t>
      </w:r>
    </w:p>
    <w:p w14:paraId="1FA99468" w14:textId="0BF75897" w:rsidR="00C76856" w:rsidRPr="001C1AFC" w:rsidRDefault="00C76856" w:rsidP="004E15B4">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إن دراسة هذه الإشكالية تكتسب أهمية إضافية نظرًا لتركّز جزء كبير من المشاريع الإنشائية الحيوية في منطقة الرياض، باعتبارها العاصمة السياسية والاقتصادية، ومركزًا للعديد من المبادرات الوطنية الكبرى. ومن ثم، فإن نجاح إدارة المشاريع الحكومية فيها يُعد مؤشرًا على جاهزية المؤسسات الحكومية لتبني نظم إدارية متقدمة، وتحقيق كفاءة تشغيلية تتناسب مع التحديات المتسارعة والتطلعات التنموية المستقبلية.</w:t>
      </w:r>
    </w:p>
    <w:p w14:paraId="2AC8CBF6" w14:textId="12884947" w:rsidR="00946291" w:rsidRPr="001C1AFC" w:rsidRDefault="00946291" w:rsidP="007F2D70">
      <w:pPr>
        <w:pStyle w:val="a8"/>
        <w:bidi/>
        <w:spacing w:line="360" w:lineRule="auto"/>
        <w:jc w:val="both"/>
        <w:outlineLvl w:val="1"/>
        <w:rPr>
          <w:rFonts w:ascii="Sakkal Majalla" w:hAnsi="Sakkal Majalla" w:cs="Sakkal Majalla"/>
          <w:b/>
          <w:bCs/>
          <w:color w:val="000000" w:themeColor="text1"/>
          <w:sz w:val="36"/>
          <w:szCs w:val="36"/>
          <w:rtl/>
        </w:rPr>
      </w:pPr>
      <w:bookmarkStart w:id="9" w:name="_Toc214226678"/>
      <w:bookmarkStart w:id="10" w:name="_Toc169790490"/>
      <w:bookmarkEnd w:id="2"/>
      <w:bookmarkEnd w:id="8"/>
      <w:r w:rsidRPr="001C1AFC">
        <w:rPr>
          <w:rFonts w:ascii="Sakkal Majalla" w:hAnsi="Sakkal Majalla" w:cs="Sakkal Majalla"/>
          <w:b/>
          <w:bCs/>
          <w:color w:val="000000" w:themeColor="text1"/>
          <w:sz w:val="36"/>
          <w:szCs w:val="36"/>
          <w:rtl/>
        </w:rPr>
        <w:lastRenderedPageBreak/>
        <w:t>3.1 أهمية الدراسة:</w:t>
      </w:r>
      <w:bookmarkEnd w:id="9"/>
    </w:p>
    <w:p w14:paraId="1EE72FAC" w14:textId="40083867" w:rsidR="00AF46DF" w:rsidRPr="001C1AFC" w:rsidRDefault="00AF46DF" w:rsidP="007F2D70">
      <w:pPr>
        <w:pStyle w:val="a8"/>
        <w:bidi/>
        <w:spacing w:line="360" w:lineRule="auto"/>
        <w:ind w:firstLine="706"/>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1C1AFC">
        <w:rPr>
          <w:rFonts w:ascii="Sakkal Majalla" w:hAnsi="Sakkal Majalla" w:cs="Sakkal Majalla"/>
          <w:b/>
          <w:bCs/>
          <w:color w:val="000000" w:themeColor="text1"/>
          <w:sz w:val="28"/>
          <w:szCs w:val="28"/>
          <w:rtl/>
        </w:rPr>
        <w:t>فيما يل</w:t>
      </w:r>
      <w:r w:rsidR="00DD6BEA" w:rsidRPr="001C1AFC">
        <w:rPr>
          <w:rFonts w:ascii="Sakkal Majalla" w:hAnsi="Sakkal Majalla" w:cs="Sakkal Majalla"/>
          <w:b/>
          <w:bCs/>
          <w:color w:val="000000" w:themeColor="text1"/>
          <w:sz w:val="28"/>
          <w:szCs w:val="28"/>
          <w:rtl/>
        </w:rPr>
        <w:t>ي</w:t>
      </w:r>
      <w:r w:rsidR="000125CD" w:rsidRPr="001C1AFC">
        <w:rPr>
          <w:rFonts w:ascii="Sakkal Majalla" w:hAnsi="Sakkal Majalla" w:cs="Sakkal Majalla"/>
          <w:b/>
          <w:bCs/>
          <w:color w:val="000000" w:themeColor="text1"/>
          <w:sz w:val="28"/>
          <w:szCs w:val="28"/>
          <w:rtl/>
        </w:rPr>
        <w:t>:</w:t>
      </w:r>
    </w:p>
    <w:p w14:paraId="261CADEE" w14:textId="77777777" w:rsidR="00AF46DF" w:rsidRPr="001C1AFC" w:rsidRDefault="00AF46DF" w:rsidP="004E15B4">
      <w:pPr>
        <w:pStyle w:val="a8"/>
        <w:bidi/>
        <w:spacing w:line="360" w:lineRule="auto"/>
        <w:jc w:val="both"/>
        <w:rPr>
          <w:rFonts w:ascii="Sakkal Majalla" w:hAnsi="Sakkal Majalla" w:cs="Sakkal Majalla"/>
          <w:color w:val="000000" w:themeColor="text1"/>
          <w:sz w:val="32"/>
          <w:szCs w:val="32"/>
        </w:rPr>
      </w:pPr>
      <w:r w:rsidRPr="001C1AFC">
        <w:rPr>
          <w:rStyle w:val="a9"/>
          <w:rFonts w:ascii="Sakkal Majalla" w:hAnsi="Sakkal Majalla" w:cs="Sakkal Majalla"/>
          <w:color w:val="000000" w:themeColor="text1"/>
          <w:sz w:val="32"/>
          <w:szCs w:val="32"/>
          <w:rtl/>
        </w:rPr>
        <w:t>الأهمية النظرية</w:t>
      </w:r>
      <w:r w:rsidRPr="001C1AFC">
        <w:rPr>
          <w:rStyle w:val="a9"/>
          <w:rFonts w:ascii="Sakkal Majalla" w:hAnsi="Sakkal Majalla" w:cs="Sakkal Majalla"/>
          <w:color w:val="000000" w:themeColor="text1"/>
          <w:sz w:val="32"/>
          <w:szCs w:val="32"/>
        </w:rPr>
        <w:t>:</w:t>
      </w:r>
    </w:p>
    <w:p w14:paraId="5C8FD51F" w14:textId="7A17AA31" w:rsidR="0096603F" w:rsidRPr="001C1AFC" w:rsidRDefault="0096603F" w:rsidP="007F2D70">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إثراء الأدبيات العلمية في مجال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الحضرية من خلال دراسة العلاقة بين آليات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وفاعلية </w:t>
      </w:r>
      <w:r w:rsidR="006E4AB6" w:rsidRPr="001C1AFC">
        <w:rPr>
          <w:rFonts w:ascii="Sakkal Majalla" w:hAnsi="Sakkal Majalla" w:cs="Sakkal Majalla"/>
          <w:color w:val="000000" w:themeColor="text1"/>
          <w:sz w:val="28"/>
          <w:szCs w:val="28"/>
          <w:rtl/>
        </w:rPr>
        <w:t>تقليل الانحرافات الزمنية والمالية في المشاريع الإنشائية الحكومية</w:t>
      </w:r>
      <w:r w:rsidR="007C4C77" w:rsidRPr="001C1AFC">
        <w:rPr>
          <w:rFonts w:ascii="Sakkal Majalla" w:hAnsi="Sakkal Majalla" w:cs="Sakkal Majalla"/>
          <w:color w:val="000000" w:themeColor="text1"/>
          <w:sz w:val="28"/>
          <w:szCs w:val="28"/>
          <w:rtl/>
        </w:rPr>
        <w:t xml:space="preserve"> في القطاعات الحيوية</w:t>
      </w:r>
      <w:r w:rsidRPr="001C1AFC">
        <w:rPr>
          <w:rFonts w:ascii="Sakkal Majalla" w:hAnsi="Sakkal Majalla" w:cs="Sakkal Majalla"/>
          <w:color w:val="000000" w:themeColor="text1"/>
          <w:sz w:val="28"/>
          <w:szCs w:val="28"/>
          <w:rtl/>
        </w:rPr>
        <w:t xml:space="preserve"> المحاذية لمترو الرياض، خصوصًا في ظل التحولات الحضرية الكبرى في العاصمة</w:t>
      </w:r>
      <w:r w:rsidRPr="001C1AFC">
        <w:rPr>
          <w:rFonts w:ascii="Sakkal Majalla" w:hAnsi="Sakkal Majalla" w:cs="Sakkal Majalla"/>
          <w:color w:val="000000" w:themeColor="text1"/>
          <w:sz w:val="28"/>
          <w:szCs w:val="28"/>
        </w:rPr>
        <w:t>.</w:t>
      </w:r>
    </w:p>
    <w:p w14:paraId="14EFF83B" w14:textId="4688FB19" w:rsidR="0096603F" w:rsidRPr="001C1AFC" w:rsidRDefault="0096603F" w:rsidP="007F2D70">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تقديم إطار نظري حديث يربط بين مكونات مشاريع التطوير الحضري (مثل تكامل النقل، كثافة الاستخدامات، تحسين البنية التحتية، وجودة الحياة الحضرية) وبين مخرجات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مثل الالتزام بالجداول الزمنية، وتقليل الانحرافات، وتحسين جودة التنفيذ</w:t>
      </w:r>
      <w:r w:rsidRPr="001C1AFC">
        <w:rPr>
          <w:rFonts w:ascii="Sakkal Majalla" w:hAnsi="Sakkal Majalla" w:cs="Sakkal Majalla"/>
          <w:color w:val="000000" w:themeColor="text1"/>
          <w:sz w:val="28"/>
          <w:szCs w:val="28"/>
        </w:rPr>
        <w:t>.</w:t>
      </w:r>
    </w:p>
    <w:p w14:paraId="4895E415" w14:textId="1FC5BF10" w:rsidR="0096603F" w:rsidRPr="001C1AFC" w:rsidRDefault="0096603F" w:rsidP="007F2D70">
      <w:pPr>
        <w:pStyle w:val="a8"/>
        <w:numPr>
          <w:ilvl w:val="0"/>
          <w:numId w:val="8"/>
        </w:numPr>
        <w:bidi/>
        <w:spacing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سد فجوة معرفية في الدراسات العمرانية والإدارية العربية، التي لم تُعالج بشكل كافٍ العلاقة بين مشروعات النقل الكبرى (كالمترو) وتأثيرها على </w:t>
      </w:r>
      <w:r w:rsidR="006E4AB6" w:rsidRPr="001C1AFC">
        <w:rPr>
          <w:rFonts w:ascii="Sakkal Majalla" w:hAnsi="Sakkal Majalla" w:cs="Sakkal Majalla"/>
          <w:color w:val="000000" w:themeColor="text1"/>
          <w:sz w:val="28"/>
          <w:szCs w:val="28"/>
          <w:rtl/>
        </w:rPr>
        <w:t>تقليل الانحرافات الزمنية والمالية في المشاريع الإنشائية الحكومية</w:t>
      </w:r>
      <w:r w:rsidR="007C4C77" w:rsidRPr="001C1AFC">
        <w:rPr>
          <w:rFonts w:ascii="Sakkal Majalla" w:hAnsi="Sakkal Majalla" w:cs="Sakkal Majalla"/>
          <w:color w:val="000000" w:themeColor="text1"/>
          <w:sz w:val="28"/>
          <w:szCs w:val="28"/>
          <w:rtl/>
        </w:rPr>
        <w:t xml:space="preserve"> في القطاعات الحيوية</w:t>
      </w:r>
      <w:r w:rsidRPr="001C1AFC">
        <w:rPr>
          <w:rFonts w:ascii="Sakkal Majalla" w:hAnsi="Sakkal Majalla" w:cs="Sakkal Majalla"/>
          <w:color w:val="000000" w:themeColor="text1"/>
          <w:sz w:val="28"/>
          <w:szCs w:val="28"/>
          <w:rtl/>
        </w:rPr>
        <w:t xml:space="preserve"> من منظور إداري وتخطيطي</w:t>
      </w:r>
      <w:r w:rsidRPr="001C1AFC">
        <w:rPr>
          <w:rFonts w:ascii="Sakkal Majalla" w:hAnsi="Sakkal Majalla" w:cs="Sakkal Majalla"/>
          <w:color w:val="000000" w:themeColor="text1"/>
          <w:sz w:val="28"/>
          <w:szCs w:val="28"/>
        </w:rPr>
        <w:t>.</w:t>
      </w:r>
    </w:p>
    <w:p w14:paraId="489D567C" w14:textId="2D30AB17" w:rsidR="001B6186" w:rsidRPr="001C1AFC" w:rsidRDefault="0096603F" w:rsidP="007F2D70">
      <w:pPr>
        <w:pStyle w:val="a8"/>
        <w:numPr>
          <w:ilvl w:val="0"/>
          <w:numId w:val="8"/>
        </w:numPr>
        <w:bidi/>
        <w:spacing w:line="360" w:lineRule="auto"/>
        <w:ind w:left="423"/>
        <w:jc w:val="both"/>
        <w:rPr>
          <w:rStyle w:val="a9"/>
          <w:rFonts w:ascii="Sakkal Majalla" w:hAnsi="Sakkal Majalla" w:cs="Sakkal Majalla"/>
          <w:b w:val="0"/>
          <w:bCs w:val="0"/>
          <w:color w:val="000000" w:themeColor="text1"/>
          <w:sz w:val="28"/>
          <w:szCs w:val="28"/>
          <w:rtl/>
        </w:rPr>
      </w:pPr>
      <w:r w:rsidRPr="001C1AFC">
        <w:rPr>
          <w:rFonts w:ascii="Sakkal Majalla" w:hAnsi="Sakkal Majalla" w:cs="Sakkal Majalla"/>
          <w:color w:val="000000" w:themeColor="text1"/>
          <w:sz w:val="28"/>
          <w:szCs w:val="28"/>
          <w:rtl/>
        </w:rPr>
        <w:t xml:space="preserve">المساهمة في تطوير أدوات تقييم كمية ونوعية تُستخدم مستقبلاً لقياس مدى نجاح استراتيجيات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في توجيه التنمية الحضرية المتكاملة، وتحقيق أهداف التحول الحضري المستدام في العاصمة.</w:t>
      </w:r>
    </w:p>
    <w:p w14:paraId="52461B94" w14:textId="2992A3AD" w:rsidR="00AF46DF" w:rsidRPr="001C1AFC" w:rsidRDefault="00AF46DF" w:rsidP="004E15B4">
      <w:pPr>
        <w:pStyle w:val="a8"/>
        <w:bidi/>
        <w:spacing w:line="360" w:lineRule="auto"/>
        <w:jc w:val="both"/>
        <w:rPr>
          <w:rFonts w:ascii="Sakkal Majalla" w:hAnsi="Sakkal Majalla" w:cs="Sakkal Majalla"/>
          <w:color w:val="000000" w:themeColor="text1"/>
          <w:sz w:val="32"/>
          <w:szCs w:val="32"/>
        </w:rPr>
      </w:pPr>
      <w:r w:rsidRPr="001C1AFC">
        <w:rPr>
          <w:rStyle w:val="a9"/>
          <w:rFonts w:ascii="Sakkal Majalla" w:hAnsi="Sakkal Majalla" w:cs="Sakkal Majalla"/>
          <w:color w:val="000000" w:themeColor="text1"/>
          <w:sz w:val="32"/>
          <w:szCs w:val="32"/>
          <w:rtl/>
        </w:rPr>
        <w:t>الأهمية التطبيقية</w:t>
      </w:r>
      <w:r w:rsidRPr="001C1AFC">
        <w:rPr>
          <w:rStyle w:val="a9"/>
          <w:rFonts w:ascii="Sakkal Majalla" w:hAnsi="Sakkal Majalla" w:cs="Sakkal Majalla"/>
          <w:color w:val="000000" w:themeColor="text1"/>
          <w:sz w:val="32"/>
          <w:szCs w:val="32"/>
        </w:rPr>
        <w:t>:</w:t>
      </w:r>
    </w:p>
    <w:p w14:paraId="2F5B3348" w14:textId="21DD0E89" w:rsidR="0096603F" w:rsidRPr="001C1AFC" w:rsidRDefault="0096603F" w:rsidP="007F2D70">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دعم صُنّاع القرار في الجهات المعنية بالتطوير الحضري والتخطيط العمراني بمؤشرات دقيقة حول تأثير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على </w:t>
      </w:r>
      <w:r w:rsidR="006E4AB6" w:rsidRPr="001C1AFC">
        <w:rPr>
          <w:rFonts w:ascii="Sakkal Majalla" w:hAnsi="Sakkal Majalla" w:cs="Sakkal Majalla"/>
          <w:color w:val="000000" w:themeColor="text1"/>
          <w:sz w:val="28"/>
          <w:szCs w:val="28"/>
          <w:rtl/>
        </w:rPr>
        <w:t xml:space="preserve">تقليل الانحرافات </w:t>
      </w:r>
      <w:r w:rsidR="006E4AB6" w:rsidRPr="001C1AFC">
        <w:rPr>
          <w:rFonts w:ascii="Sakkal Majalla" w:hAnsi="Sakkal Majalla" w:cs="Sakkal Majalla"/>
          <w:color w:val="000000" w:themeColor="text1"/>
          <w:sz w:val="28"/>
          <w:szCs w:val="28"/>
          <w:rtl/>
        </w:rPr>
        <w:lastRenderedPageBreak/>
        <w:t>الزمنية والمالية في المشاريع الإنشائية الحكومية</w:t>
      </w:r>
      <w:r w:rsidR="007C4C77" w:rsidRPr="001C1AFC">
        <w:rPr>
          <w:rFonts w:ascii="Sakkal Majalla" w:hAnsi="Sakkal Majalla" w:cs="Sakkal Majalla"/>
          <w:color w:val="000000" w:themeColor="text1"/>
          <w:sz w:val="28"/>
          <w:szCs w:val="28"/>
          <w:rtl/>
        </w:rPr>
        <w:t xml:space="preserve"> في القطاعات الحيوية</w:t>
      </w:r>
      <w:r w:rsidRPr="001C1AFC">
        <w:rPr>
          <w:rFonts w:ascii="Sakkal Majalla" w:hAnsi="Sakkal Majalla" w:cs="Sakkal Majalla"/>
          <w:color w:val="000000" w:themeColor="text1"/>
          <w:sz w:val="28"/>
          <w:szCs w:val="28"/>
          <w:rtl/>
        </w:rPr>
        <w:t xml:space="preserve"> المحاذية لمترو الرياض، مما يسهم في تصميم سياسات أكثر تكاملاً واستدامة</w:t>
      </w:r>
      <w:r w:rsidRPr="001C1AFC">
        <w:rPr>
          <w:rFonts w:ascii="Sakkal Majalla" w:hAnsi="Sakkal Majalla" w:cs="Sakkal Majalla"/>
          <w:color w:val="000000" w:themeColor="text1"/>
          <w:sz w:val="28"/>
          <w:szCs w:val="28"/>
        </w:rPr>
        <w:t>.</w:t>
      </w:r>
    </w:p>
    <w:p w14:paraId="4EFBC7AC" w14:textId="1A44FE9D" w:rsidR="0096603F" w:rsidRPr="001C1AFC" w:rsidRDefault="0096603F" w:rsidP="007F2D70">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تحسين جودة تنفيذ مشاريع التطوير من خلال تقديم توصيات عملية تستند إلى نتائج ميدانية تدعم التنسيق المؤسسي، وتقلل من الهدر المالي والزمني، وتُسهم في إدارة الموارد بكفاءة</w:t>
      </w:r>
      <w:r w:rsidRPr="001C1AFC">
        <w:rPr>
          <w:rFonts w:ascii="Sakkal Majalla" w:hAnsi="Sakkal Majalla" w:cs="Sakkal Majalla"/>
          <w:color w:val="000000" w:themeColor="text1"/>
          <w:sz w:val="28"/>
          <w:szCs w:val="28"/>
        </w:rPr>
        <w:t>.</w:t>
      </w:r>
    </w:p>
    <w:p w14:paraId="2C27FB23" w14:textId="63E886BA" w:rsidR="0096603F" w:rsidRPr="001C1AFC" w:rsidRDefault="0096603F" w:rsidP="007F2D70">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رفع كفاءة فرق العمل التخطيطية والهندسية من خلال إبراز أهمية استراتيجيات الإدارة المتكاملة، التي تراعي البنية التحتية للنقل، ومتطلبات السكان، وتكامل الوظائف العمرانية ضمن الحي</w:t>
      </w:r>
      <w:r w:rsidRPr="001C1AFC">
        <w:rPr>
          <w:rFonts w:ascii="Sakkal Majalla" w:hAnsi="Sakkal Majalla" w:cs="Sakkal Majalla"/>
          <w:color w:val="000000" w:themeColor="text1"/>
          <w:sz w:val="28"/>
          <w:szCs w:val="28"/>
        </w:rPr>
        <w:t>.</w:t>
      </w:r>
    </w:p>
    <w:p w14:paraId="5495AB1E" w14:textId="6A858886" w:rsidR="00DD6BEA" w:rsidRPr="001C1AFC" w:rsidRDefault="0096603F" w:rsidP="007F2D70">
      <w:pPr>
        <w:pStyle w:val="a8"/>
        <w:numPr>
          <w:ilvl w:val="0"/>
          <w:numId w:val="9"/>
        </w:numPr>
        <w:bidi/>
        <w:spacing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تحقيق عوائد اقتصادية واجتماعية من خلال تعزيز استثمار المناطق المحاذية للمترو، وتحسين البيئة العمرانية، وزيادة الإقبال على النقل العام، بما يحقق مستهدفات التحول الحضري ورؤية السعودية 2030.</w:t>
      </w:r>
    </w:p>
    <w:p w14:paraId="662E1BB3" w14:textId="24066140"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226679"/>
      <w:bookmarkStart w:id="12" w:name="_Hlk171142984"/>
      <w:bookmarkEnd w:id="10"/>
      <w:r w:rsidRPr="001C1AFC">
        <w:rPr>
          <w:rFonts w:ascii="Sakkal Majalla" w:hAnsi="Sakkal Majalla" w:cs="Sakkal Majalla"/>
          <w:b/>
          <w:bCs/>
          <w:color w:val="000000" w:themeColor="text1"/>
          <w:sz w:val="36"/>
          <w:szCs w:val="36"/>
          <w:rtl/>
        </w:rPr>
        <w:t>4.1 أهداف الدراسة:</w:t>
      </w:r>
      <w:bookmarkEnd w:id="11"/>
    </w:p>
    <w:p w14:paraId="68771929" w14:textId="7B535658" w:rsidR="00F30BD7" w:rsidRPr="001C1AFC" w:rsidRDefault="008C1ABE" w:rsidP="007F2D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تهدف الدراسة إلى</w:t>
      </w:r>
      <w:r w:rsidR="00C9690C" w:rsidRPr="001C1AFC">
        <w:rPr>
          <w:rFonts w:ascii="Sakkal Majalla" w:hAnsi="Sakkal Majalla" w:cs="Sakkal Majalla"/>
          <w:color w:val="000000" w:themeColor="text1"/>
          <w:sz w:val="28"/>
          <w:szCs w:val="28"/>
          <w:rtl/>
        </w:rPr>
        <w:t xml:space="preserve"> </w:t>
      </w:r>
      <w:bookmarkStart w:id="13" w:name="_Hlk201782520"/>
      <w:r w:rsidR="00FF2DEF" w:rsidRPr="001C1AFC">
        <w:rPr>
          <w:rFonts w:ascii="Sakkal Majalla" w:hAnsi="Sakkal Majalla" w:cs="Sakkal Majalla"/>
          <w:color w:val="000000" w:themeColor="text1"/>
          <w:sz w:val="28"/>
          <w:szCs w:val="28"/>
          <w:rtl/>
        </w:rPr>
        <w:t xml:space="preserve">تحليل </w:t>
      </w:r>
      <w:bookmarkStart w:id="14" w:name="_Hlk201931581"/>
      <w:bookmarkEnd w:id="13"/>
      <w:r w:rsidR="0096603F" w:rsidRPr="001C1AFC">
        <w:rPr>
          <w:rFonts w:ascii="Sakkal Majalla" w:hAnsi="Sakkal Majalla" w:cs="Sakkal Majalla"/>
          <w:color w:val="000000" w:themeColor="text1"/>
          <w:sz w:val="28"/>
          <w:szCs w:val="28"/>
          <w:rtl/>
        </w:rPr>
        <w:t xml:space="preserve">أثر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0096603F" w:rsidRPr="001C1AFC">
        <w:rPr>
          <w:rFonts w:ascii="Sakkal Majalla" w:hAnsi="Sakkal Majalla" w:cs="Sakkal Majalla"/>
          <w:color w:val="000000" w:themeColor="text1"/>
          <w:sz w:val="28"/>
          <w:szCs w:val="28"/>
          <w:rtl/>
        </w:rPr>
        <w:t xml:space="preserve"> بأبعاده مجمعة والمتمثلة في (</w:t>
      </w:r>
      <w:bookmarkStart w:id="15" w:name="_Hlk201931373"/>
      <w:r w:rsidR="0096603F" w:rsidRPr="001C1AFC">
        <w:rPr>
          <w:rFonts w:ascii="Sakkal Majalla" w:hAnsi="Sakkal Majalla" w:cs="Sakkal Majalla"/>
          <w:color w:val="000000" w:themeColor="text1"/>
          <w:sz w:val="28"/>
          <w:szCs w:val="28"/>
          <w:rtl/>
        </w:rPr>
        <w:t xml:space="preserve">تخطيط المشروع </w:t>
      </w:r>
      <w:bookmarkEnd w:id="15"/>
      <w:r w:rsidR="0096603F" w:rsidRPr="001C1AFC">
        <w:rPr>
          <w:rFonts w:ascii="Sakkal Majalla" w:hAnsi="Sakkal Majalla" w:cs="Sakkal Majalla"/>
          <w:color w:val="000000" w:themeColor="text1"/>
          <w:sz w:val="28"/>
          <w:szCs w:val="28"/>
          <w:rtl/>
        </w:rPr>
        <w:t xml:space="preserve">– </w:t>
      </w:r>
      <w:bookmarkStart w:id="16" w:name="_Hlk201931404"/>
      <w:r w:rsidR="0096603F" w:rsidRPr="001C1AFC">
        <w:rPr>
          <w:rFonts w:ascii="Sakkal Majalla" w:hAnsi="Sakkal Majalla" w:cs="Sakkal Majalla"/>
          <w:color w:val="000000" w:themeColor="text1"/>
          <w:sz w:val="28"/>
          <w:szCs w:val="28"/>
          <w:rtl/>
        </w:rPr>
        <w:t>إدارة مخاطر المشروع</w:t>
      </w:r>
      <w:bookmarkEnd w:id="16"/>
      <w:r w:rsidR="0096603F" w:rsidRPr="001C1AFC">
        <w:rPr>
          <w:rFonts w:ascii="Sakkal Majalla" w:hAnsi="Sakkal Majalla" w:cs="Sakkal Majalla"/>
          <w:color w:val="000000" w:themeColor="text1"/>
          <w:sz w:val="28"/>
          <w:szCs w:val="28"/>
          <w:rtl/>
        </w:rPr>
        <w:t xml:space="preserve"> – </w:t>
      </w:r>
      <w:bookmarkStart w:id="17" w:name="_Hlk201931459"/>
      <w:r w:rsidR="0096603F" w:rsidRPr="001C1AFC">
        <w:rPr>
          <w:rFonts w:ascii="Sakkal Majalla" w:hAnsi="Sakkal Majalla" w:cs="Sakkal Majalla"/>
          <w:color w:val="000000" w:themeColor="text1"/>
          <w:sz w:val="28"/>
          <w:szCs w:val="28"/>
          <w:rtl/>
        </w:rPr>
        <w:t xml:space="preserve">إدارة تكلفة المشروع </w:t>
      </w:r>
      <w:bookmarkEnd w:id="17"/>
      <w:r w:rsidR="0096603F" w:rsidRPr="001C1AFC">
        <w:rPr>
          <w:rFonts w:ascii="Sakkal Majalla" w:hAnsi="Sakkal Majalla" w:cs="Sakkal Majalla"/>
          <w:color w:val="000000" w:themeColor="text1"/>
          <w:sz w:val="28"/>
          <w:szCs w:val="28"/>
          <w:rtl/>
        </w:rPr>
        <w:t xml:space="preserve">– </w:t>
      </w:r>
      <w:bookmarkStart w:id="18" w:name="_Hlk201931507"/>
      <w:r w:rsidR="0096603F" w:rsidRPr="001C1AFC">
        <w:rPr>
          <w:rFonts w:ascii="Sakkal Majalla" w:hAnsi="Sakkal Majalla" w:cs="Sakkal Majalla"/>
          <w:color w:val="000000" w:themeColor="text1"/>
          <w:sz w:val="28"/>
          <w:szCs w:val="28"/>
          <w:rtl/>
        </w:rPr>
        <w:t>إدارة موارد المشروع</w:t>
      </w:r>
      <w:bookmarkEnd w:id="18"/>
      <w:r w:rsidR="0096603F" w:rsidRPr="001C1AFC">
        <w:rPr>
          <w:rFonts w:ascii="Sakkal Majalla" w:hAnsi="Sakkal Majalla" w:cs="Sakkal Majalla"/>
          <w:color w:val="000000" w:themeColor="text1"/>
          <w:sz w:val="28"/>
          <w:szCs w:val="28"/>
          <w:rtl/>
        </w:rPr>
        <w:t xml:space="preserve">) </w:t>
      </w:r>
      <w:bookmarkStart w:id="19" w:name="_Hlk201931385"/>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96603F"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bookmarkEnd w:id="14"/>
      <w:bookmarkEnd w:id="19"/>
      <w:r w:rsidR="000125CD"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w:t>
      </w:r>
      <w:bookmarkEnd w:id="12"/>
      <w:r w:rsidR="00F30BD7" w:rsidRPr="001C1AFC">
        <w:rPr>
          <w:rFonts w:ascii="Sakkal Majalla" w:hAnsi="Sakkal Majalla" w:cs="Sakkal Majalla"/>
          <w:color w:val="000000" w:themeColor="text1"/>
          <w:sz w:val="28"/>
          <w:szCs w:val="28"/>
          <w:rtl/>
          <w:lang w:bidi="ar-EG"/>
        </w:rPr>
        <w:t>ويتفرع</w:t>
      </w:r>
      <w:r w:rsidR="00F30BD7" w:rsidRPr="001C1AFC">
        <w:rPr>
          <w:rFonts w:ascii="Sakkal Majalla" w:hAnsi="Sakkal Majalla" w:cs="Sakkal Majalla"/>
          <w:color w:val="000000" w:themeColor="text1"/>
          <w:sz w:val="28"/>
          <w:szCs w:val="28"/>
          <w:rtl/>
        </w:rPr>
        <w:t xml:space="preserve"> منه مجموعة من الأهداف الفرعية:</w:t>
      </w:r>
    </w:p>
    <w:p w14:paraId="32AA2114" w14:textId="1AD79C67" w:rsidR="000125CD" w:rsidRPr="001C1AFC" w:rsidRDefault="00FF2DEF" w:rsidP="007F2D7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bookmarkStart w:id="20" w:name="_Hlk201898103"/>
      <w:bookmarkStart w:id="21" w:name="_Toc169790491"/>
      <w:r w:rsidRPr="001C1AFC">
        <w:rPr>
          <w:rFonts w:ascii="Sakkal Majalla" w:eastAsiaTheme="minorHAnsi" w:hAnsi="Sakkal Majalla" w:cs="Sakkal Majalla"/>
          <w:color w:val="000000" w:themeColor="text1"/>
          <w:kern w:val="2"/>
          <w:sz w:val="28"/>
          <w:szCs w:val="28"/>
          <w:rtl/>
          <w14:ligatures w14:val="standardContextual"/>
        </w:rPr>
        <w:t xml:space="preserve">تحليل </w:t>
      </w:r>
      <w:r w:rsidR="001B6186" w:rsidRPr="001C1AFC">
        <w:rPr>
          <w:rFonts w:ascii="Sakkal Majalla" w:eastAsiaTheme="minorHAnsi" w:hAnsi="Sakkal Majalla" w:cs="Sakkal Majalla"/>
          <w:color w:val="000000" w:themeColor="text1"/>
          <w:kern w:val="2"/>
          <w:sz w:val="28"/>
          <w:szCs w:val="28"/>
          <w:rtl/>
          <w14:ligatures w14:val="standardContextual"/>
        </w:rPr>
        <w:t xml:space="preserve">أثر </w:t>
      </w:r>
      <w:r w:rsidR="0096603F" w:rsidRPr="001C1AFC">
        <w:rPr>
          <w:rFonts w:ascii="Sakkal Majalla" w:hAnsi="Sakkal Majalla" w:cs="Sakkal Majalla"/>
          <w:color w:val="000000" w:themeColor="text1"/>
          <w:sz w:val="28"/>
          <w:szCs w:val="28"/>
          <w:rtl/>
        </w:rPr>
        <w:t xml:space="preserve">تخطيط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96603F"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00134286" w:rsidRPr="001C1AFC">
        <w:rPr>
          <w:rFonts w:ascii="Sakkal Majalla" w:eastAsiaTheme="minorHAnsi" w:hAnsi="Sakkal Majalla" w:cs="Sakkal Majalla"/>
          <w:color w:val="000000" w:themeColor="text1"/>
          <w:kern w:val="2"/>
          <w:sz w:val="28"/>
          <w:szCs w:val="28"/>
          <w14:ligatures w14:val="standardContextual"/>
        </w:rPr>
        <w:t>.</w:t>
      </w:r>
      <w:bookmarkEnd w:id="20"/>
    </w:p>
    <w:p w14:paraId="5CEA3B4E" w14:textId="4730D5A1" w:rsidR="00FF2DEF" w:rsidRPr="001C1AFC" w:rsidRDefault="001B6186" w:rsidP="007F2D7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C1AFC">
        <w:rPr>
          <w:rFonts w:ascii="Sakkal Majalla" w:eastAsiaTheme="minorHAnsi" w:hAnsi="Sakkal Majalla" w:cs="Sakkal Majalla"/>
          <w:color w:val="000000" w:themeColor="text1"/>
          <w:kern w:val="2"/>
          <w:sz w:val="28"/>
          <w:szCs w:val="28"/>
          <w:rtl/>
          <w14:ligatures w14:val="standardContextual"/>
        </w:rPr>
        <w:t xml:space="preserve">تحليل أثر </w:t>
      </w:r>
      <w:r w:rsidR="0096603F" w:rsidRPr="001C1AFC">
        <w:rPr>
          <w:rFonts w:ascii="Sakkal Majalla" w:hAnsi="Sakkal Majalla" w:cs="Sakkal Majalla"/>
          <w:color w:val="000000" w:themeColor="text1"/>
          <w:sz w:val="28"/>
          <w:szCs w:val="28"/>
          <w:rtl/>
        </w:rPr>
        <w:t xml:space="preserve">إدارة مخاطر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96603F"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0096603F" w:rsidRPr="001C1AFC">
        <w:rPr>
          <w:rFonts w:ascii="Sakkal Majalla" w:eastAsiaTheme="minorHAnsi" w:hAnsi="Sakkal Majalla" w:cs="Sakkal Majalla"/>
          <w:color w:val="000000" w:themeColor="text1"/>
          <w:kern w:val="2"/>
          <w:sz w:val="28"/>
          <w:szCs w:val="28"/>
          <w:rtl/>
          <w14:ligatures w14:val="standardContextual"/>
        </w:rPr>
        <w:t>.</w:t>
      </w:r>
    </w:p>
    <w:p w14:paraId="335F55F3" w14:textId="53FA0324" w:rsidR="001B6186" w:rsidRPr="001C1AFC" w:rsidRDefault="001B6186" w:rsidP="007F2D7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C1AFC">
        <w:rPr>
          <w:rFonts w:ascii="Sakkal Majalla" w:eastAsiaTheme="minorHAnsi" w:hAnsi="Sakkal Majalla" w:cs="Sakkal Majalla"/>
          <w:color w:val="000000" w:themeColor="text1"/>
          <w:kern w:val="2"/>
          <w:sz w:val="28"/>
          <w:szCs w:val="28"/>
          <w:rtl/>
          <w14:ligatures w14:val="standardContextual"/>
        </w:rPr>
        <w:t xml:space="preserve">تحليل أثر </w:t>
      </w:r>
      <w:r w:rsidR="0096603F" w:rsidRPr="001C1AFC">
        <w:rPr>
          <w:rFonts w:ascii="Sakkal Majalla" w:hAnsi="Sakkal Majalla" w:cs="Sakkal Majalla"/>
          <w:color w:val="000000" w:themeColor="text1"/>
          <w:sz w:val="28"/>
          <w:szCs w:val="28"/>
          <w:rtl/>
        </w:rPr>
        <w:t>إدارة تكلفة المشروع</w:t>
      </w:r>
      <w:r w:rsidR="0096603F" w:rsidRPr="001C1AFC">
        <w:rPr>
          <w:rFonts w:ascii="Sakkal Majalla" w:eastAsiaTheme="minorHAnsi" w:hAnsi="Sakkal Majalla" w:cs="Sakkal Majalla"/>
          <w:color w:val="000000" w:themeColor="text1"/>
          <w:kern w:val="2"/>
          <w:sz w:val="28"/>
          <w:szCs w:val="28"/>
          <w:rtl/>
          <w14:ligatures w14:val="standardContextual"/>
        </w:rPr>
        <w:t xml:space="preserve">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96603F"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0096603F" w:rsidRPr="001C1AFC">
        <w:rPr>
          <w:rFonts w:ascii="Sakkal Majalla" w:hAnsi="Sakkal Majalla" w:cs="Sakkal Majalla"/>
          <w:color w:val="000000" w:themeColor="text1"/>
          <w:sz w:val="28"/>
          <w:szCs w:val="28"/>
          <w:rtl/>
        </w:rPr>
        <w:t>.</w:t>
      </w:r>
    </w:p>
    <w:p w14:paraId="2EFEF8DD" w14:textId="687933AB" w:rsidR="0096603F" w:rsidRPr="001C1AFC" w:rsidRDefault="0096603F" w:rsidP="007F2D70">
      <w:pPr>
        <w:pStyle w:val="a8"/>
        <w:numPr>
          <w:ilvl w:val="0"/>
          <w:numId w:val="7"/>
        </w:numPr>
        <w:bidi/>
        <w:spacing w:line="360" w:lineRule="auto"/>
        <w:ind w:left="423"/>
        <w:jc w:val="both"/>
        <w:rPr>
          <w:rFonts w:ascii="Sakkal Majalla" w:eastAsiaTheme="minorHAnsi" w:hAnsi="Sakkal Majalla" w:cs="Sakkal Majalla"/>
          <w:color w:val="000000" w:themeColor="text1"/>
          <w:kern w:val="2"/>
          <w:sz w:val="28"/>
          <w:szCs w:val="28"/>
          <w14:ligatures w14:val="standardContextual"/>
        </w:rPr>
      </w:pPr>
      <w:r w:rsidRPr="001C1AFC">
        <w:rPr>
          <w:rFonts w:ascii="Sakkal Majalla" w:eastAsiaTheme="minorHAnsi" w:hAnsi="Sakkal Majalla" w:cs="Sakkal Majalla"/>
          <w:color w:val="000000" w:themeColor="text1"/>
          <w:kern w:val="2"/>
          <w:sz w:val="28"/>
          <w:szCs w:val="28"/>
          <w:rtl/>
          <w14:ligatures w14:val="standardContextual"/>
        </w:rPr>
        <w:lastRenderedPageBreak/>
        <w:t xml:space="preserve">تحليل أثر </w:t>
      </w:r>
      <w:r w:rsidRPr="001C1AFC">
        <w:rPr>
          <w:rFonts w:ascii="Sakkal Majalla" w:hAnsi="Sakkal Majalla" w:cs="Sakkal Majalla"/>
          <w:color w:val="000000" w:themeColor="text1"/>
          <w:sz w:val="28"/>
          <w:szCs w:val="28"/>
          <w:rtl/>
        </w:rPr>
        <w:t xml:space="preserve">إدارة موارد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Pr="001C1AFC">
        <w:rPr>
          <w:rFonts w:ascii="Sakkal Majalla" w:hAnsi="Sakkal Majalla" w:cs="Sakkal Majalla"/>
          <w:color w:val="000000" w:themeColor="text1"/>
          <w:sz w:val="28"/>
          <w:szCs w:val="28"/>
          <w:rtl/>
        </w:rPr>
        <w:t>.</w:t>
      </w:r>
    </w:p>
    <w:p w14:paraId="6C39E4D5" w14:textId="51B80050"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4226680"/>
      <w:bookmarkStart w:id="23" w:name="_Toc169790492"/>
      <w:bookmarkEnd w:id="21"/>
      <w:r w:rsidRPr="001C1AFC">
        <w:rPr>
          <w:rFonts w:ascii="Sakkal Majalla" w:hAnsi="Sakkal Majalla" w:cs="Sakkal Majalla"/>
          <w:b/>
          <w:bCs/>
          <w:color w:val="000000" w:themeColor="text1"/>
          <w:sz w:val="36"/>
          <w:szCs w:val="36"/>
          <w:rtl/>
        </w:rPr>
        <w:t>5.1 تساؤلات الدراسة</w:t>
      </w:r>
      <w:bookmarkEnd w:id="22"/>
    </w:p>
    <w:p w14:paraId="13A034EB" w14:textId="38A8FEAB" w:rsidR="009B37BE" w:rsidRPr="001C1AFC" w:rsidRDefault="00064FF1" w:rsidP="007F2D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السؤال الرئيس</w:t>
      </w:r>
      <w:r w:rsidR="00C9690C" w:rsidRPr="001C1AFC">
        <w:rPr>
          <w:rFonts w:ascii="Sakkal Majalla" w:hAnsi="Sakkal Majalla" w:cs="Sakkal Majalla"/>
          <w:color w:val="000000" w:themeColor="text1"/>
          <w:sz w:val="28"/>
          <w:szCs w:val="28"/>
          <w:rtl/>
        </w:rPr>
        <w:t>ي</w:t>
      </w:r>
      <w:r w:rsidRPr="001C1AFC">
        <w:rPr>
          <w:rFonts w:ascii="Sakkal Majalla" w:hAnsi="Sakkal Majalla" w:cs="Sakkal Majalla"/>
          <w:color w:val="000000" w:themeColor="text1"/>
          <w:sz w:val="28"/>
          <w:szCs w:val="28"/>
          <w:rtl/>
        </w:rPr>
        <w:t xml:space="preserve"> الأول: </w:t>
      </w:r>
      <w:r w:rsidR="000125CD" w:rsidRPr="001C1AFC">
        <w:rPr>
          <w:rFonts w:ascii="Sakkal Majalla" w:hAnsi="Sakkal Majalla" w:cs="Sakkal Majalla"/>
          <w:color w:val="000000" w:themeColor="text1"/>
          <w:sz w:val="28"/>
          <w:szCs w:val="28"/>
          <w:rtl/>
        </w:rPr>
        <w:t xml:space="preserve">ما </w:t>
      </w:r>
      <w:bookmarkStart w:id="24" w:name="_Hlk201934354"/>
      <w:r w:rsidR="0096603F" w:rsidRPr="001C1AFC">
        <w:rPr>
          <w:rFonts w:ascii="Sakkal Majalla" w:hAnsi="Sakkal Majalla" w:cs="Sakkal Majalla"/>
          <w:color w:val="000000" w:themeColor="text1"/>
          <w:sz w:val="28"/>
          <w:szCs w:val="28"/>
          <w:rtl/>
        </w:rPr>
        <w:t xml:space="preserve">أثر </w:t>
      </w:r>
      <w:bookmarkStart w:id="25" w:name="_Hlk201931911"/>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0096603F" w:rsidRPr="001C1AFC">
        <w:rPr>
          <w:rFonts w:ascii="Sakkal Majalla" w:hAnsi="Sakkal Majalla" w:cs="Sakkal Majalla"/>
          <w:color w:val="000000" w:themeColor="text1"/>
          <w:sz w:val="28"/>
          <w:szCs w:val="28"/>
          <w:rtl/>
        </w:rPr>
        <w:t xml:space="preserve"> بأبعاده مجمعة والمتمثلة في (</w:t>
      </w:r>
      <w:bookmarkStart w:id="26" w:name="_Hlk201931748"/>
      <w:r w:rsidR="0096603F" w:rsidRPr="001C1AFC">
        <w:rPr>
          <w:rFonts w:ascii="Sakkal Majalla" w:hAnsi="Sakkal Majalla" w:cs="Sakkal Majalla"/>
          <w:color w:val="000000" w:themeColor="text1"/>
          <w:sz w:val="28"/>
          <w:szCs w:val="28"/>
          <w:rtl/>
        </w:rPr>
        <w:t xml:space="preserve">تخطيط المشروع </w:t>
      </w:r>
      <w:bookmarkEnd w:id="26"/>
      <w:r w:rsidR="0096603F" w:rsidRPr="001C1AFC">
        <w:rPr>
          <w:rFonts w:ascii="Sakkal Majalla" w:hAnsi="Sakkal Majalla" w:cs="Sakkal Majalla"/>
          <w:color w:val="000000" w:themeColor="text1"/>
          <w:sz w:val="28"/>
          <w:szCs w:val="28"/>
          <w:rtl/>
        </w:rPr>
        <w:t xml:space="preserve">– </w:t>
      </w:r>
      <w:bookmarkStart w:id="27" w:name="_Hlk201931779"/>
      <w:r w:rsidR="0096603F" w:rsidRPr="001C1AFC">
        <w:rPr>
          <w:rFonts w:ascii="Sakkal Majalla" w:hAnsi="Sakkal Majalla" w:cs="Sakkal Majalla"/>
          <w:color w:val="000000" w:themeColor="text1"/>
          <w:sz w:val="28"/>
          <w:szCs w:val="28"/>
          <w:rtl/>
        </w:rPr>
        <w:t>إدارة مخاطر المشروع</w:t>
      </w:r>
      <w:bookmarkEnd w:id="27"/>
      <w:r w:rsidR="0096603F" w:rsidRPr="001C1AFC">
        <w:rPr>
          <w:rFonts w:ascii="Sakkal Majalla" w:hAnsi="Sakkal Majalla" w:cs="Sakkal Majalla"/>
          <w:color w:val="000000" w:themeColor="text1"/>
          <w:sz w:val="28"/>
          <w:szCs w:val="28"/>
          <w:rtl/>
        </w:rPr>
        <w:t xml:space="preserve"> – </w:t>
      </w:r>
      <w:bookmarkStart w:id="28" w:name="_Hlk201931805"/>
      <w:r w:rsidR="0096603F" w:rsidRPr="001C1AFC">
        <w:rPr>
          <w:rFonts w:ascii="Sakkal Majalla" w:hAnsi="Sakkal Majalla" w:cs="Sakkal Majalla"/>
          <w:color w:val="000000" w:themeColor="text1"/>
          <w:sz w:val="28"/>
          <w:szCs w:val="28"/>
          <w:rtl/>
        </w:rPr>
        <w:t xml:space="preserve">إدارة تكلفة المشروع </w:t>
      </w:r>
      <w:bookmarkEnd w:id="28"/>
      <w:r w:rsidR="0096603F" w:rsidRPr="001C1AFC">
        <w:rPr>
          <w:rFonts w:ascii="Sakkal Majalla" w:hAnsi="Sakkal Majalla" w:cs="Sakkal Majalla"/>
          <w:color w:val="000000" w:themeColor="text1"/>
          <w:sz w:val="28"/>
          <w:szCs w:val="28"/>
          <w:rtl/>
        </w:rPr>
        <w:t xml:space="preserve">– </w:t>
      </w:r>
      <w:bookmarkStart w:id="29" w:name="_Hlk201931845"/>
      <w:r w:rsidR="0096603F" w:rsidRPr="001C1AFC">
        <w:rPr>
          <w:rFonts w:ascii="Sakkal Majalla" w:hAnsi="Sakkal Majalla" w:cs="Sakkal Majalla"/>
          <w:color w:val="000000" w:themeColor="text1"/>
          <w:sz w:val="28"/>
          <w:szCs w:val="28"/>
          <w:rtl/>
        </w:rPr>
        <w:t>إدارة موارد المشروع</w:t>
      </w:r>
      <w:bookmarkEnd w:id="29"/>
      <w:r w:rsidR="0096603F" w:rsidRPr="001C1AFC">
        <w:rPr>
          <w:rFonts w:ascii="Sakkal Majalla" w:hAnsi="Sakkal Majalla" w:cs="Sakkal Majalla"/>
          <w:color w:val="000000" w:themeColor="text1"/>
          <w:sz w:val="28"/>
          <w:szCs w:val="28"/>
          <w:rtl/>
        </w:rPr>
        <w:t xml:space="preserve">) </w:t>
      </w:r>
      <w:bookmarkStart w:id="30" w:name="_Hlk201931788"/>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96603F"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bookmarkEnd w:id="24"/>
      <w:bookmarkEnd w:id="25"/>
      <w:bookmarkEnd w:id="30"/>
      <w:r w:rsidR="000125CD" w:rsidRPr="001C1AFC">
        <w:rPr>
          <w:rFonts w:ascii="Sakkal Majalla" w:hAnsi="Sakkal Majalla" w:cs="Sakkal Majalla"/>
          <w:color w:val="000000" w:themeColor="text1"/>
          <w:sz w:val="28"/>
          <w:szCs w:val="28"/>
          <w:rtl/>
        </w:rPr>
        <w:t>،</w:t>
      </w:r>
      <w:r w:rsidR="00C9690C" w:rsidRPr="001C1AFC">
        <w:rPr>
          <w:rFonts w:ascii="Sakkal Majalla" w:hAnsi="Sakkal Majalla" w:cs="Sakkal Majalla"/>
          <w:color w:val="000000" w:themeColor="text1"/>
          <w:sz w:val="28"/>
          <w:szCs w:val="28"/>
          <w:rtl/>
        </w:rPr>
        <w:t xml:space="preserve"> </w:t>
      </w:r>
      <w:r w:rsidR="009B37BE" w:rsidRPr="001C1AFC">
        <w:rPr>
          <w:rFonts w:ascii="Sakkal Majalla" w:hAnsi="Sakkal Majalla" w:cs="Sakkal Majalla"/>
          <w:color w:val="000000" w:themeColor="text1"/>
          <w:sz w:val="28"/>
          <w:szCs w:val="28"/>
          <w:rtl/>
        </w:rPr>
        <w:t xml:space="preserve">وتتفرع منه عدة أسئلة فرعية </w:t>
      </w:r>
      <w:r w:rsidR="00C9690C" w:rsidRPr="001C1AFC">
        <w:rPr>
          <w:rFonts w:ascii="Sakkal Majalla" w:hAnsi="Sakkal Majalla" w:cs="Sakkal Majalla"/>
          <w:color w:val="000000" w:themeColor="text1"/>
          <w:sz w:val="28"/>
          <w:szCs w:val="28"/>
          <w:rtl/>
        </w:rPr>
        <w:t>كالتالي</w:t>
      </w:r>
      <w:r w:rsidR="009B37BE" w:rsidRPr="001C1AFC">
        <w:rPr>
          <w:rFonts w:ascii="Sakkal Majalla" w:hAnsi="Sakkal Majalla" w:cs="Sakkal Majalla"/>
          <w:color w:val="000000" w:themeColor="text1"/>
          <w:sz w:val="28"/>
          <w:szCs w:val="28"/>
          <w:rtl/>
        </w:rPr>
        <w:t>:</w:t>
      </w:r>
      <w:bookmarkEnd w:id="23"/>
      <w:r w:rsidR="009B37BE" w:rsidRPr="001C1AFC">
        <w:rPr>
          <w:rFonts w:ascii="Sakkal Majalla" w:hAnsi="Sakkal Majalla" w:cs="Sakkal Majalla"/>
          <w:color w:val="000000" w:themeColor="text1"/>
          <w:sz w:val="28"/>
          <w:szCs w:val="28"/>
          <w:rtl/>
        </w:rPr>
        <w:t xml:space="preserve"> </w:t>
      </w:r>
    </w:p>
    <w:p w14:paraId="51005ADC" w14:textId="09764693" w:rsidR="000125CD" w:rsidRPr="001C1AFC" w:rsidRDefault="000125CD" w:rsidP="007F2D7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إلى أي مدى </w:t>
      </w:r>
      <w:r w:rsidR="00793F1C" w:rsidRPr="001C1AFC">
        <w:rPr>
          <w:rFonts w:ascii="Sakkal Majalla" w:hAnsi="Sakkal Majalla" w:cs="Sakkal Majalla"/>
          <w:color w:val="000000" w:themeColor="text1"/>
          <w:sz w:val="28"/>
          <w:szCs w:val="28"/>
          <w:rtl/>
        </w:rPr>
        <w:t>ي</w:t>
      </w:r>
      <w:r w:rsidRPr="001C1AFC">
        <w:rPr>
          <w:rFonts w:ascii="Sakkal Majalla" w:hAnsi="Sakkal Majalla" w:cs="Sakkal Majalla"/>
          <w:color w:val="000000" w:themeColor="text1"/>
          <w:sz w:val="28"/>
          <w:szCs w:val="28"/>
          <w:rtl/>
        </w:rPr>
        <w:t xml:space="preserve">سهم </w:t>
      </w:r>
      <w:r w:rsidR="00793F1C" w:rsidRPr="001C1AFC">
        <w:rPr>
          <w:rFonts w:ascii="Sakkal Majalla" w:hAnsi="Sakkal Majalla" w:cs="Sakkal Majalla"/>
          <w:color w:val="000000" w:themeColor="text1"/>
          <w:sz w:val="28"/>
          <w:szCs w:val="28"/>
          <w:rtl/>
        </w:rPr>
        <w:t xml:space="preserve">تخطيط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793F1C"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Pr="001C1AFC">
        <w:rPr>
          <w:rFonts w:ascii="Sakkal Majalla" w:hAnsi="Sakkal Majalla" w:cs="Sakkal Majalla"/>
          <w:color w:val="000000" w:themeColor="text1"/>
          <w:sz w:val="28"/>
          <w:szCs w:val="28"/>
          <w:rtl/>
        </w:rPr>
        <w:t>؟</w:t>
      </w:r>
    </w:p>
    <w:p w14:paraId="4CAF9D6E" w14:textId="17075C05" w:rsidR="000125CD" w:rsidRPr="001C1AFC" w:rsidRDefault="000125CD" w:rsidP="007F2D7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ما أثر </w:t>
      </w:r>
      <w:r w:rsidR="00793F1C" w:rsidRPr="001C1AFC">
        <w:rPr>
          <w:rFonts w:ascii="Sakkal Majalla" w:hAnsi="Sakkal Majalla" w:cs="Sakkal Majalla"/>
          <w:color w:val="000000" w:themeColor="text1"/>
          <w:sz w:val="28"/>
          <w:szCs w:val="28"/>
          <w:rtl/>
        </w:rPr>
        <w:t xml:space="preserve">إدارة مخاطر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793F1C"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Pr="001C1AFC">
        <w:rPr>
          <w:rFonts w:ascii="Sakkal Majalla" w:hAnsi="Sakkal Majalla" w:cs="Sakkal Majalla"/>
          <w:color w:val="000000" w:themeColor="text1"/>
          <w:sz w:val="28"/>
          <w:szCs w:val="28"/>
          <w:rtl/>
        </w:rPr>
        <w:t>؟</w:t>
      </w:r>
    </w:p>
    <w:p w14:paraId="4F568EFB" w14:textId="14951F5F" w:rsidR="000125CD" w:rsidRPr="001C1AFC" w:rsidRDefault="000125CD" w:rsidP="007F2D7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كيف يؤثر </w:t>
      </w:r>
      <w:r w:rsidR="00793F1C" w:rsidRPr="001C1AFC">
        <w:rPr>
          <w:rFonts w:ascii="Sakkal Majalla" w:hAnsi="Sakkal Majalla" w:cs="Sakkal Majalla"/>
          <w:color w:val="000000" w:themeColor="text1"/>
          <w:sz w:val="28"/>
          <w:szCs w:val="28"/>
          <w:rtl/>
        </w:rPr>
        <w:t xml:space="preserve">إدارة تكلفة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793F1C"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Pr="001C1AFC">
        <w:rPr>
          <w:rFonts w:ascii="Sakkal Majalla" w:hAnsi="Sakkal Majalla" w:cs="Sakkal Majalla"/>
          <w:color w:val="000000" w:themeColor="text1"/>
          <w:sz w:val="28"/>
          <w:szCs w:val="28"/>
          <w:rtl/>
        </w:rPr>
        <w:t>؟</w:t>
      </w:r>
    </w:p>
    <w:p w14:paraId="566F6D68" w14:textId="56599AFA" w:rsidR="00793F1C" w:rsidRPr="001C1AFC" w:rsidRDefault="00793F1C" w:rsidP="007F2D7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إلى أي مدى يسهم إدارة موارد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Pr="001C1AFC">
        <w:rPr>
          <w:rFonts w:ascii="Sakkal Majalla" w:hAnsi="Sakkal Majalla" w:cs="Sakkal Majalla"/>
          <w:color w:val="000000" w:themeColor="text1"/>
          <w:sz w:val="28"/>
          <w:szCs w:val="28"/>
          <w:rtl/>
        </w:rPr>
        <w:t>؟</w:t>
      </w:r>
    </w:p>
    <w:p w14:paraId="16EB15FB" w14:textId="119F9C1A" w:rsidR="007F2D70" w:rsidRPr="001C1AFC" w:rsidRDefault="007F2D70" w:rsidP="007F2D7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1" w:name="_Toc214226681"/>
      <w:bookmarkStart w:id="32" w:name="_Toc169790499"/>
      <w:r w:rsidRPr="001C1AFC">
        <w:rPr>
          <w:rFonts w:ascii="Sakkal Majalla" w:eastAsia="Times New Roman" w:hAnsi="Sakkal Majalla" w:cs="Sakkal Majalla"/>
          <w:b/>
          <w:bCs/>
          <w:color w:val="000000" w:themeColor="text1"/>
          <w:kern w:val="0"/>
          <w:sz w:val="36"/>
          <w:szCs w:val="36"/>
          <w:rtl/>
          <w14:ligatures w14:val="none"/>
        </w:rPr>
        <w:t>6.1  فروض الدراسة:</w:t>
      </w:r>
      <w:bookmarkEnd w:id="31"/>
    </w:p>
    <w:p w14:paraId="4FD8ACC2" w14:textId="77777777" w:rsidR="00681671" w:rsidRPr="001C1AFC" w:rsidRDefault="00681671" w:rsidP="007F2D7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1C1AFC">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1C1AFC">
        <w:rPr>
          <w:rFonts w:ascii="Sakkal Majalla" w:eastAsia="Times New Roman" w:hAnsi="Sakkal Majalla" w:cs="Sakkal Majalla"/>
          <w:color w:val="000000" w:themeColor="text1"/>
          <w:kern w:val="0"/>
          <w:sz w:val="28"/>
          <w:szCs w:val="28"/>
          <w:rtl/>
          <w:lang w:bidi="ar-JO"/>
          <w14:ligatures w14:val="none"/>
        </w:rPr>
        <w:t xml:space="preserve"> </w:t>
      </w:r>
      <w:r w:rsidRPr="001C1AFC">
        <w:rPr>
          <w:rFonts w:ascii="Sakkal Majalla" w:eastAsia="Times New Roman" w:hAnsi="Sakkal Majalla" w:cs="Sakkal Majalla"/>
          <w:color w:val="000000" w:themeColor="text1"/>
          <w:kern w:val="0"/>
          <w:sz w:val="28"/>
          <w:szCs w:val="28"/>
          <w:rtl/>
          <w14:ligatures w14:val="none"/>
        </w:rPr>
        <w:t>الفرضيات التالية:</w:t>
      </w:r>
    </w:p>
    <w:p w14:paraId="46687115" w14:textId="4E61932B" w:rsidR="00681671" w:rsidRPr="001C1AFC" w:rsidRDefault="00681671" w:rsidP="007F2D7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1C1AFC">
        <w:rPr>
          <w:rFonts w:ascii="Sakkal Majalla" w:eastAsia="Times New Roman" w:hAnsi="Sakkal Majalla" w:cs="Sakkal Majalla"/>
          <w:color w:val="000000" w:themeColor="text1"/>
          <w:kern w:val="0"/>
          <w:sz w:val="28"/>
          <w:szCs w:val="28"/>
          <w:rtl/>
          <w14:ligatures w14:val="none"/>
        </w:rPr>
        <w:lastRenderedPageBreak/>
        <w:t xml:space="preserve">الفرضية الرئيسة </w:t>
      </w:r>
      <w:r w:rsidRPr="001C1AFC">
        <w:rPr>
          <w:rFonts w:ascii="Sakkal Majalla" w:eastAsia="Times New Roman" w:hAnsi="Sakkal Majalla" w:cs="Sakkal Majalla"/>
          <w:color w:val="000000" w:themeColor="text1"/>
          <w:kern w:val="0"/>
          <w:sz w:val="28"/>
          <w:szCs w:val="28"/>
          <w:rtl/>
          <w:lang w:bidi="ar-JO"/>
          <w14:ligatures w14:val="none"/>
        </w:rPr>
        <w:t>الأول:</w:t>
      </w:r>
      <w:r w:rsidRPr="001C1AFC">
        <w:rPr>
          <w:rFonts w:ascii="Sakkal Majalla" w:eastAsia="Times New Roman" w:hAnsi="Sakkal Majalla" w:cs="Sakkal Majalla"/>
          <w:color w:val="000000" w:themeColor="text1"/>
          <w:kern w:val="0"/>
          <w:sz w:val="28"/>
          <w:szCs w:val="28"/>
          <w:rtl/>
          <w14:ligatures w14:val="none"/>
        </w:rPr>
        <w:t xml:space="preserve"> </w:t>
      </w:r>
      <w:r w:rsidR="000125CD" w:rsidRPr="001C1AFC">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0596E" w:rsidRPr="001C1AFC">
        <w:rPr>
          <w:rFonts w:ascii="Sakkal Majalla" w:eastAsia="Times New Roman" w:hAnsi="Sakkal Majalla" w:cs="Sakkal Majalla"/>
          <w:color w:val="000000" w:themeColor="text1"/>
          <w:kern w:val="0"/>
          <w:sz w:val="28"/>
          <w:szCs w:val="28"/>
          <w:rtl/>
          <w14:ligatures w14:val="none"/>
        </w:rPr>
        <w:t>ل</w:t>
      </w:r>
      <w:r w:rsidR="00635FDE" w:rsidRPr="001C1AFC">
        <w:rPr>
          <w:rFonts w:ascii="Sakkal Majalla" w:eastAsia="Times New Roman"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Times New Roman" w:hAnsi="Sakkal Majalla" w:cs="Sakkal Majalla"/>
          <w:color w:val="000000" w:themeColor="text1"/>
          <w:kern w:val="0"/>
          <w:sz w:val="28"/>
          <w:szCs w:val="28"/>
          <w14:ligatures w14:val="none"/>
        </w:rPr>
        <w:t>PMI – PRINCE2</w:t>
      </w:r>
      <w:r w:rsidR="00635FDE" w:rsidRPr="001C1AFC">
        <w:rPr>
          <w:rFonts w:ascii="Sakkal Majalla" w:eastAsia="Times New Roman" w:hAnsi="Sakkal Majalla" w:cs="Sakkal Majalla"/>
          <w:color w:val="000000" w:themeColor="text1"/>
          <w:kern w:val="0"/>
          <w:sz w:val="28"/>
          <w:szCs w:val="28"/>
          <w:rtl/>
          <w14:ligatures w14:val="none"/>
        </w:rPr>
        <w:t>)</w:t>
      </w:r>
      <w:r w:rsidR="00793F1C" w:rsidRPr="001C1AFC">
        <w:rPr>
          <w:rFonts w:ascii="Sakkal Majalla" w:eastAsia="Times New Roman" w:hAnsi="Sakkal Majalla" w:cs="Sakkal Majalla"/>
          <w:color w:val="000000" w:themeColor="text1"/>
          <w:kern w:val="0"/>
          <w:sz w:val="28"/>
          <w:szCs w:val="28"/>
          <w:rtl/>
          <w14:ligatures w14:val="none"/>
        </w:rPr>
        <w:t xml:space="preserve"> بأبعاده مجمعة والمتمثلة في (</w:t>
      </w:r>
      <w:bookmarkStart w:id="33" w:name="_Hlk201931935"/>
      <w:r w:rsidR="00793F1C" w:rsidRPr="001C1AFC">
        <w:rPr>
          <w:rFonts w:ascii="Sakkal Majalla" w:eastAsia="Times New Roman" w:hAnsi="Sakkal Majalla" w:cs="Sakkal Majalla"/>
          <w:color w:val="000000" w:themeColor="text1"/>
          <w:kern w:val="0"/>
          <w:sz w:val="28"/>
          <w:szCs w:val="28"/>
          <w:rtl/>
          <w14:ligatures w14:val="none"/>
        </w:rPr>
        <w:t xml:space="preserve">تخطيط المشروع </w:t>
      </w:r>
      <w:bookmarkEnd w:id="33"/>
      <w:r w:rsidR="00793F1C" w:rsidRPr="001C1AFC">
        <w:rPr>
          <w:rFonts w:ascii="Sakkal Majalla" w:eastAsia="Times New Roman" w:hAnsi="Sakkal Majalla" w:cs="Sakkal Majalla"/>
          <w:color w:val="000000" w:themeColor="text1"/>
          <w:kern w:val="0"/>
          <w:sz w:val="28"/>
          <w:szCs w:val="28"/>
          <w:rtl/>
          <w14:ligatures w14:val="none"/>
        </w:rPr>
        <w:t xml:space="preserve">– </w:t>
      </w:r>
      <w:bookmarkStart w:id="34" w:name="_Hlk201931992"/>
      <w:r w:rsidR="00793F1C" w:rsidRPr="001C1AFC">
        <w:rPr>
          <w:rFonts w:ascii="Sakkal Majalla" w:eastAsia="Times New Roman" w:hAnsi="Sakkal Majalla" w:cs="Sakkal Majalla"/>
          <w:color w:val="000000" w:themeColor="text1"/>
          <w:kern w:val="0"/>
          <w:sz w:val="28"/>
          <w:szCs w:val="28"/>
          <w:rtl/>
          <w14:ligatures w14:val="none"/>
        </w:rPr>
        <w:t xml:space="preserve">إدارة مخاطر المشروع </w:t>
      </w:r>
      <w:bookmarkEnd w:id="34"/>
      <w:r w:rsidR="00793F1C" w:rsidRPr="001C1AFC">
        <w:rPr>
          <w:rFonts w:ascii="Sakkal Majalla" w:eastAsia="Times New Roman" w:hAnsi="Sakkal Majalla" w:cs="Sakkal Majalla"/>
          <w:color w:val="000000" w:themeColor="text1"/>
          <w:kern w:val="0"/>
          <w:sz w:val="28"/>
          <w:szCs w:val="28"/>
          <w:rtl/>
          <w14:ligatures w14:val="none"/>
        </w:rPr>
        <w:t xml:space="preserve">– </w:t>
      </w:r>
      <w:bookmarkStart w:id="35" w:name="_Hlk201932007"/>
      <w:r w:rsidR="00793F1C" w:rsidRPr="001C1AFC">
        <w:rPr>
          <w:rFonts w:ascii="Sakkal Majalla" w:eastAsia="Times New Roman" w:hAnsi="Sakkal Majalla" w:cs="Sakkal Majalla"/>
          <w:color w:val="000000" w:themeColor="text1"/>
          <w:kern w:val="0"/>
          <w:sz w:val="28"/>
          <w:szCs w:val="28"/>
          <w:rtl/>
          <w14:ligatures w14:val="none"/>
        </w:rPr>
        <w:t xml:space="preserve">إدارة تكلفة المشروع </w:t>
      </w:r>
      <w:bookmarkEnd w:id="35"/>
      <w:r w:rsidR="00793F1C" w:rsidRPr="001C1AFC">
        <w:rPr>
          <w:rFonts w:ascii="Sakkal Majalla" w:eastAsia="Times New Roman" w:hAnsi="Sakkal Majalla" w:cs="Sakkal Majalla"/>
          <w:color w:val="000000" w:themeColor="text1"/>
          <w:kern w:val="0"/>
          <w:sz w:val="28"/>
          <w:szCs w:val="28"/>
          <w:rtl/>
          <w14:ligatures w14:val="none"/>
        </w:rPr>
        <w:t xml:space="preserve">– </w:t>
      </w:r>
      <w:bookmarkStart w:id="36" w:name="_Hlk201932022"/>
      <w:r w:rsidR="00793F1C" w:rsidRPr="001C1AFC">
        <w:rPr>
          <w:rFonts w:ascii="Sakkal Majalla" w:eastAsia="Times New Roman" w:hAnsi="Sakkal Majalla" w:cs="Sakkal Majalla"/>
          <w:color w:val="000000" w:themeColor="text1"/>
          <w:kern w:val="0"/>
          <w:sz w:val="28"/>
          <w:szCs w:val="28"/>
          <w:rtl/>
          <w14:ligatures w14:val="none"/>
        </w:rPr>
        <w:t>إدارة موارد المشروع</w:t>
      </w:r>
      <w:bookmarkEnd w:id="36"/>
      <w:r w:rsidR="00793F1C" w:rsidRPr="001C1AFC">
        <w:rPr>
          <w:rFonts w:ascii="Sakkal Majalla" w:eastAsia="Times New Roman" w:hAnsi="Sakkal Majalla" w:cs="Sakkal Majalla"/>
          <w:color w:val="000000" w:themeColor="text1"/>
          <w:kern w:val="0"/>
          <w:sz w:val="28"/>
          <w:szCs w:val="28"/>
          <w:rtl/>
          <w14:ligatures w14:val="none"/>
        </w:rPr>
        <w:t xml:space="preserve">) </w:t>
      </w:r>
      <w:r w:rsidR="00635FDE" w:rsidRPr="001C1AFC">
        <w:rPr>
          <w:rFonts w:ascii="Sakkal Majalla" w:eastAsia="Times New Roman" w:hAnsi="Sakkal Majalla" w:cs="Sakkal Majalla"/>
          <w:color w:val="000000" w:themeColor="text1"/>
          <w:kern w:val="0"/>
          <w:sz w:val="28"/>
          <w:szCs w:val="28"/>
          <w:rtl/>
          <w14:ligatures w14:val="none"/>
        </w:rPr>
        <w:t>على تقليل الانحرافات الزمنية والمالية في المشاريع الإنشائية الحكومية</w:t>
      </w:r>
      <w:r w:rsidR="00793F1C" w:rsidRPr="001C1AFC">
        <w:rPr>
          <w:rFonts w:ascii="Sakkal Majalla" w:eastAsia="Times New Roman" w:hAnsi="Sakkal Majalla" w:cs="Sakkal Majalla"/>
          <w:color w:val="000000" w:themeColor="text1"/>
          <w:kern w:val="0"/>
          <w:sz w:val="28"/>
          <w:szCs w:val="28"/>
          <w:rtl/>
          <w14:ligatures w14:val="none"/>
        </w:rPr>
        <w:t xml:space="preserve"> </w:t>
      </w:r>
      <w:r w:rsidR="00007DD1" w:rsidRPr="001C1AFC">
        <w:rPr>
          <w:rFonts w:ascii="Sakkal Majalla" w:eastAsia="Times New Roman" w:hAnsi="Sakkal Majalla" w:cs="Sakkal Majalla"/>
          <w:color w:val="000000" w:themeColor="text1"/>
          <w:kern w:val="0"/>
          <w:sz w:val="28"/>
          <w:szCs w:val="28"/>
          <w:rtl/>
          <w14:ligatures w14:val="none"/>
        </w:rPr>
        <w:t xml:space="preserve">بالتطبيق </w:t>
      </w:r>
      <w:r w:rsidR="00635FDE" w:rsidRPr="001C1AFC">
        <w:rPr>
          <w:rFonts w:ascii="Sakkal Majalla" w:eastAsia="Times New Roman" w:hAnsi="Sakkal Majalla" w:cs="Sakkal Majalla"/>
          <w:color w:val="000000" w:themeColor="text1"/>
          <w:kern w:val="0"/>
          <w:sz w:val="28"/>
          <w:szCs w:val="28"/>
          <w:rtl/>
          <w14:ligatures w14:val="none"/>
        </w:rPr>
        <w:t>على المشاريع الإنشائية الحكومية في منطقة الرياض في المملكة العربية السعودية</w:t>
      </w:r>
      <w:r w:rsidRPr="001C1AFC">
        <w:rPr>
          <w:rFonts w:ascii="Sakkal Majalla" w:eastAsia="Times New Roman" w:hAnsi="Sakkal Majalla" w:cs="Sakkal Majalla"/>
          <w:color w:val="000000" w:themeColor="text1"/>
          <w:kern w:val="0"/>
          <w:sz w:val="28"/>
          <w:szCs w:val="28"/>
          <w:rtl/>
          <w14:ligatures w14:val="none"/>
        </w:rPr>
        <w:t>.</w:t>
      </w:r>
    </w:p>
    <w:p w14:paraId="2FC70DF8" w14:textId="7D276731" w:rsidR="00681671" w:rsidRPr="001C1AFC" w:rsidRDefault="00681671" w:rsidP="007F2D70">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1C1AFC">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793F1C" w:rsidRPr="001C1AFC">
        <w:rPr>
          <w:rFonts w:ascii="Sakkal Majalla" w:eastAsia="Times New Roman" w:hAnsi="Sakkal Majalla" w:cs="Sakkal Majalla"/>
          <w:b/>
          <w:bCs/>
          <w:color w:val="000000" w:themeColor="text1"/>
          <w:kern w:val="0"/>
          <w:sz w:val="28"/>
          <w:szCs w:val="28"/>
          <w:rtl/>
          <w14:ligatures w14:val="none"/>
        </w:rPr>
        <w:t>أربع</w:t>
      </w:r>
      <w:r w:rsidRPr="001C1AFC">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1001638F" w:rsidR="000125CD" w:rsidRPr="001C1AFC" w:rsidRDefault="000125CD" w:rsidP="007F2D7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37" w:name="_Hlk201412649"/>
      <w:r w:rsidRPr="001C1AFC">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37"/>
      <w:r w:rsidR="0000596E" w:rsidRPr="001C1AFC">
        <w:rPr>
          <w:rFonts w:ascii="Sakkal Majalla" w:eastAsia="Times New Roman" w:hAnsi="Sakkal Majalla" w:cs="Sakkal Majalla"/>
          <w:color w:val="000000" w:themeColor="text1"/>
          <w:kern w:val="0"/>
          <w:sz w:val="28"/>
          <w:szCs w:val="28"/>
          <w:rtl/>
          <w14:ligatures w14:val="none"/>
        </w:rPr>
        <w:t>ل</w:t>
      </w:r>
      <w:r w:rsidR="00793F1C" w:rsidRPr="001C1AFC">
        <w:rPr>
          <w:rFonts w:ascii="Sakkal Majalla" w:eastAsia="Times New Roman" w:hAnsi="Sakkal Majalla" w:cs="Sakkal Majalla"/>
          <w:color w:val="000000" w:themeColor="text1"/>
          <w:kern w:val="0"/>
          <w:sz w:val="28"/>
          <w:szCs w:val="28"/>
          <w:rtl/>
          <w14:ligatures w14:val="none"/>
        </w:rPr>
        <w:t xml:space="preserve">تخطيط المشروع </w:t>
      </w:r>
      <w:r w:rsidR="00635FDE" w:rsidRPr="001C1AFC">
        <w:rPr>
          <w:rFonts w:ascii="Sakkal Majalla" w:eastAsia="Times New Roman" w:hAnsi="Sakkal Majalla" w:cs="Sakkal Majalla"/>
          <w:color w:val="000000" w:themeColor="text1"/>
          <w:kern w:val="0"/>
          <w:sz w:val="28"/>
          <w:szCs w:val="28"/>
          <w:rtl/>
          <w14:ligatures w14:val="none"/>
        </w:rPr>
        <w:t>على تقليل الانحرافات الزمنية والمالية في المشاريع الإنشائية الحكومية</w:t>
      </w:r>
      <w:r w:rsidR="00793F1C" w:rsidRPr="001C1AFC">
        <w:rPr>
          <w:rFonts w:ascii="Sakkal Majalla" w:eastAsia="Times New Roman" w:hAnsi="Sakkal Majalla" w:cs="Sakkal Majalla"/>
          <w:color w:val="000000" w:themeColor="text1"/>
          <w:kern w:val="0"/>
          <w:sz w:val="28"/>
          <w:szCs w:val="28"/>
          <w:rtl/>
          <w14:ligatures w14:val="none"/>
        </w:rPr>
        <w:t xml:space="preserve"> </w:t>
      </w:r>
      <w:r w:rsidR="00007DD1" w:rsidRPr="001C1AFC">
        <w:rPr>
          <w:rFonts w:ascii="Sakkal Majalla" w:eastAsia="Times New Roman" w:hAnsi="Sakkal Majalla" w:cs="Sakkal Majalla"/>
          <w:color w:val="000000" w:themeColor="text1"/>
          <w:kern w:val="0"/>
          <w:sz w:val="28"/>
          <w:szCs w:val="28"/>
          <w:rtl/>
          <w14:ligatures w14:val="none"/>
        </w:rPr>
        <w:t xml:space="preserve">بالتطبيق </w:t>
      </w:r>
      <w:r w:rsidR="00635FDE" w:rsidRPr="001C1AFC">
        <w:rPr>
          <w:rFonts w:ascii="Sakkal Majalla" w:eastAsia="Times New Roman" w:hAnsi="Sakkal Majalla" w:cs="Sakkal Majalla"/>
          <w:color w:val="000000" w:themeColor="text1"/>
          <w:kern w:val="0"/>
          <w:sz w:val="28"/>
          <w:szCs w:val="28"/>
          <w:rtl/>
          <w14:ligatures w14:val="none"/>
        </w:rPr>
        <w:t>على المشاريع الإنشائية الحكومية في منطقة الرياض في المملكة العربية السعودية</w:t>
      </w:r>
      <w:r w:rsidR="00DD0EB8" w:rsidRPr="001C1AFC">
        <w:rPr>
          <w:rFonts w:ascii="Sakkal Majalla" w:eastAsia="Times New Roman" w:hAnsi="Sakkal Majalla" w:cs="Sakkal Majalla"/>
          <w:color w:val="000000" w:themeColor="text1"/>
          <w:kern w:val="0"/>
          <w:sz w:val="28"/>
          <w:szCs w:val="28"/>
          <w:rtl/>
          <w14:ligatures w14:val="none"/>
        </w:rPr>
        <w:t>.</w:t>
      </w:r>
    </w:p>
    <w:p w14:paraId="6C91F36D" w14:textId="7CAAD2DA" w:rsidR="00B66540" w:rsidRPr="001C1AFC" w:rsidRDefault="00793F1C" w:rsidP="007F2D7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C1AFC">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مخاطر المشروع </w:t>
      </w:r>
      <w:r w:rsidR="00635FDE" w:rsidRPr="001C1AFC">
        <w:rPr>
          <w:rFonts w:ascii="Sakkal Majalla" w:eastAsia="Times New Roman" w:hAnsi="Sakkal Majalla" w:cs="Sakkal Majalla"/>
          <w:color w:val="000000" w:themeColor="text1"/>
          <w:kern w:val="0"/>
          <w:sz w:val="28"/>
          <w:szCs w:val="28"/>
          <w:rtl/>
          <w14:ligatures w14:val="none"/>
        </w:rPr>
        <w:t>على تقليل الانحرافات الزمنية والمالية في المشاريع الإنشائية الحكومية</w:t>
      </w:r>
      <w:r w:rsidRPr="001C1AFC">
        <w:rPr>
          <w:rFonts w:ascii="Sakkal Majalla" w:eastAsia="Times New Roman" w:hAnsi="Sakkal Majalla" w:cs="Sakkal Majalla"/>
          <w:color w:val="000000" w:themeColor="text1"/>
          <w:kern w:val="0"/>
          <w:sz w:val="28"/>
          <w:szCs w:val="28"/>
          <w:rtl/>
          <w14:ligatures w14:val="none"/>
        </w:rPr>
        <w:t xml:space="preserve"> </w:t>
      </w:r>
      <w:r w:rsidR="00007DD1" w:rsidRPr="001C1AFC">
        <w:rPr>
          <w:rFonts w:ascii="Sakkal Majalla" w:eastAsia="Times New Roman" w:hAnsi="Sakkal Majalla" w:cs="Sakkal Majalla"/>
          <w:color w:val="000000" w:themeColor="text1"/>
          <w:kern w:val="0"/>
          <w:sz w:val="28"/>
          <w:szCs w:val="28"/>
          <w:rtl/>
          <w14:ligatures w14:val="none"/>
        </w:rPr>
        <w:t xml:space="preserve">بالتطبيق </w:t>
      </w:r>
      <w:r w:rsidR="00635FDE" w:rsidRPr="001C1AFC">
        <w:rPr>
          <w:rFonts w:ascii="Sakkal Majalla" w:eastAsia="Times New Roman" w:hAnsi="Sakkal Majalla" w:cs="Sakkal Majalla"/>
          <w:color w:val="000000" w:themeColor="text1"/>
          <w:kern w:val="0"/>
          <w:sz w:val="28"/>
          <w:szCs w:val="28"/>
          <w:rtl/>
          <w14:ligatures w14:val="none"/>
        </w:rPr>
        <w:t>على المشاريع الإنشائية الحكومية في منطقة الرياض في المملكة العربية السعودية</w:t>
      </w:r>
      <w:r w:rsidRPr="001C1AFC">
        <w:rPr>
          <w:rFonts w:ascii="Sakkal Majalla" w:eastAsia="Times New Roman" w:hAnsi="Sakkal Majalla" w:cs="Sakkal Majalla"/>
          <w:color w:val="000000" w:themeColor="text1"/>
          <w:kern w:val="0"/>
          <w:sz w:val="28"/>
          <w:szCs w:val="28"/>
          <w:rtl/>
          <w14:ligatures w14:val="none"/>
        </w:rPr>
        <w:t>.</w:t>
      </w:r>
    </w:p>
    <w:p w14:paraId="55A16FE5" w14:textId="6D60F144" w:rsidR="00793F1C" w:rsidRPr="001C1AFC" w:rsidRDefault="00793F1C" w:rsidP="007F2D7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C1AFC">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تكلفة المشروع </w:t>
      </w:r>
      <w:r w:rsidR="00635FDE" w:rsidRPr="001C1AFC">
        <w:rPr>
          <w:rFonts w:ascii="Sakkal Majalla" w:eastAsia="Times New Roman" w:hAnsi="Sakkal Majalla" w:cs="Sakkal Majalla"/>
          <w:color w:val="000000" w:themeColor="text1"/>
          <w:kern w:val="0"/>
          <w:sz w:val="28"/>
          <w:szCs w:val="28"/>
          <w:rtl/>
          <w14:ligatures w14:val="none"/>
        </w:rPr>
        <w:t>على تقليل الانحرافات الزمنية والمالية في المشاريع الإنشائية الحكومية</w:t>
      </w:r>
      <w:r w:rsidRPr="001C1AFC">
        <w:rPr>
          <w:rFonts w:ascii="Sakkal Majalla" w:eastAsia="Times New Roman" w:hAnsi="Sakkal Majalla" w:cs="Sakkal Majalla"/>
          <w:color w:val="000000" w:themeColor="text1"/>
          <w:kern w:val="0"/>
          <w:sz w:val="28"/>
          <w:szCs w:val="28"/>
          <w:rtl/>
          <w14:ligatures w14:val="none"/>
        </w:rPr>
        <w:t xml:space="preserve"> </w:t>
      </w:r>
      <w:r w:rsidR="00007DD1" w:rsidRPr="001C1AFC">
        <w:rPr>
          <w:rFonts w:ascii="Sakkal Majalla" w:eastAsia="Times New Roman" w:hAnsi="Sakkal Majalla" w:cs="Sakkal Majalla"/>
          <w:color w:val="000000" w:themeColor="text1"/>
          <w:kern w:val="0"/>
          <w:sz w:val="28"/>
          <w:szCs w:val="28"/>
          <w:rtl/>
          <w14:ligatures w14:val="none"/>
        </w:rPr>
        <w:t xml:space="preserve">بالتطبيق </w:t>
      </w:r>
      <w:r w:rsidR="00635FDE" w:rsidRPr="001C1AFC">
        <w:rPr>
          <w:rFonts w:ascii="Sakkal Majalla" w:eastAsia="Times New Roman" w:hAnsi="Sakkal Majalla" w:cs="Sakkal Majalla"/>
          <w:color w:val="000000" w:themeColor="text1"/>
          <w:kern w:val="0"/>
          <w:sz w:val="28"/>
          <w:szCs w:val="28"/>
          <w:rtl/>
          <w14:ligatures w14:val="none"/>
        </w:rPr>
        <w:t>على المشاريع الإنشائية الحكومية في منطقة الرياض في المملكة العربية السعودية</w:t>
      </w:r>
      <w:r w:rsidRPr="001C1AFC">
        <w:rPr>
          <w:rFonts w:ascii="Sakkal Majalla" w:eastAsia="Times New Roman" w:hAnsi="Sakkal Majalla" w:cs="Sakkal Majalla"/>
          <w:color w:val="000000" w:themeColor="text1"/>
          <w:kern w:val="0"/>
          <w:sz w:val="28"/>
          <w:szCs w:val="28"/>
          <w:rtl/>
          <w14:ligatures w14:val="none"/>
        </w:rPr>
        <w:t>.</w:t>
      </w:r>
    </w:p>
    <w:p w14:paraId="1D23A82D" w14:textId="25C91ED3" w:rsidR="00007DD1" w:rsidRPr="001C1AFC" w:rsidRDefault="00793F1C" w:rsidP="007F2D70">
      <w:pPr>
        <w:pStyle w:val="a6"/>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1C1AFC">
        <w:rPr>
          <w:rFonts w:ascii="Sakkal Majalla" w:eastAsia="Times New Roman" w:hAnsi="Sakkal Majalla" w:cs="Sakkal Majalla"/>
          <w:color w:val="000000" w:themeColor="text1"/>
          <w:kern w:val="0"/>
          <w:sz w:val="28"/>
          <w:szCs w:val="28"/>
          <w:rtl/>
          <w14:ligatures w14:val="none"/>
        </w:rPr>
        <w:t xml:space="preserve">لا يوجد أثر ذو دلالة إحصائية لإدارة موارد المشروع </w:t>
      </w:r>
      <w:r w:rsidR="00635FDE" w:rsidRPr="001C1AFC">
        <w:rPr>
          <w:rFonts w:ascii="Sakkal Majalla" w:eastAsia="Times New Roman" w:hAnsi="Sakkal Majalla" w:cs="Sakkal Majalla"/>
          <w:color w:val="000000" w:themeColor="text1"/>
          <w:kern w:val="0"/>
          <w:sz w:val="28"/>
          <w:szCs w:val="28"/>
          <w:rtl/>
          <w14:ligatures w14:val="none"/>
        </w:rPr>
        <w:t>على تقليل الانحرافات الزمنية والمالية في المشاريع الإنشائية الحكومية</w:t>
      </w:r>
      <w:r w:rsidRPr="001C1AFC">
        <w:rPr>
          <w:rFonts w:ascii="Sakkal Majalla" w:eastAsia="Times New Roman" w:hAnsi="Sakkal Majalla" w:cs="Sakkal Majalla"/>
          <w:color w:val="000000" w:themeColor="text1"/>
          <w:kern w:val="0"/>
          <w:sz w:val="28"/>
          <w:szCs w:val="28"/>
          <w:rtl/>
          <w14:ligatures w14:val="none"/>
        </w:rPr>
        <w:t xml:space="preserve"> </w:t>
      </w:r>
      <w:r w:rsidR="00007DD1" w:rsidRPr="001C1AFC">
        <w:rPr>
          <w:rFonts w:ascii="Sakkal Majalla" w:eastAsia="Times New Roman" w:hAnsi="Sakkal Majalla" w:cs="Sakkal Majalla"/>
          <w:color w:val="000000" w:themeColor="text1"/>
          <w:kern w:val="0"/>
          <w:sz w:val="28"/>
          <w:szCs w:val="28"/>
          <w:rtl/>
          <w14:ligatures w14:val="none"/>
        </w:rPr>
        <w:t xml:space="preserve">بالتطبيق </w:t>
      </w:r>
      <w:r w:rsidR="00635FDE" w:rsidRPr="001C1AFC">
        <w:rPr>
          <w:rFonts w:ascii="Sakkal Majalla" w:eastAsia="Times New Roman" w:hAnsi="Sakkal Majalla" w:cs="Sakkal Majalla"/>
          <w:color w:val="000000" w:themeColor="text1"/>
          <w:kern w:val="0"/>
          <w:sz w:val="28"/>
          <w:szCs w:val="28"/>
          <w:rtl/>
          <w14:ligatures w14:val="none"/>
        </w:rPr>
        <w:t>على المشاريع الإنشائية الحكومية في منطقة الرياض في المملكة العربية السعودية</w:t>
      </w:r>
      <w:r w:rsidRPr="001C1AFC">
        <w:rPr>
          <w:rFonts w:ascii="Sakkal Majalla" w:eastAsia="Times New Roman" w:hAnsi="Sakkal Majalla" w:cs="Sakkal Majalla"/>
          <w:color w:val="000000" w:themeColor="text1"/>
          <w:kern w:val="0"/>
          <w:sz w:val="28"/>
          <w:szCs w:val="28"/>
          <w:rtl/>
          <w14:ligatures w14:val="none"/>
        </w:rPr>
        <w:t>.</w:t>
      </w:r>
    </w:p>
    <w:p w14:paraId="2A806F34" w14:textId="38D3EA52" w:rsidR="006E4AB6" w:rsidRPr="001C1AFC" w:rsidRDefault="007F2D70" w:rsidP="007F2D7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8" w:name="_Toc214226682"/>
      <w:r w:rsidRPr="001C1AFC">
        <w:rPr>
          <w:rFonts w:ascii="Sakkal Majalla" w:eastAsia="Times New Roman" w:hAnsi="Sakkal Majalla" w:cs="Sakkal Majalla"/>
          <w:b/>
          <w:bCs/>
          <w:color w:val="000000" w:themeColor="text1"/>
          <w:kern w:val="0"/>
          <w:sz w:val="36"/>
          <w:szCs w:val="36"/>
          <w:rtl/>
          <w14:ligatures w14:val="none"/>
        </w:rPr>
        <w:t>7.1 نموذج الدراسة:</w:t>
      </w:r>
      <w:bookmarkEnd w:id="38"/>
    </w:p>
    <w:bookmarkEnd w:id="32"/>
    <w:p w14:paraId="240A71CD" w14:textId="549FDD70" w:rsidR="009216A4" w:rsidRPr="001C1AFC" w:rsidRDefault="009216A4" w:rsidP="007F2D70">
      <w:pPr>
        <w:pStyle w:val="a6"/>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1C1AFC">
        <w:rPr>
          <w:rFonts w:ascii="Sakkal Majalla" w:eastAsia="Calibri" w:hAnsi="Sakkal Majalla" w:cs="Sakkal Majalla"/>
          <w:b/>
          <w:bCs/>
          <w:color w:val="000000" w:themeColor="text1"/>
          <w:kern w:val="0"/>
          <w:sz w:val="28"/>
          <w:szCs w:val="28"/>
          <w:rtl/>
          <w14:ligatures w14:val="none"/>
        </w:rPr>
        <w:t>المتغير المستقل</w:t>
      </w:r>
      <w:r w:rsidRPr="001C1AFC">
        <w:rPr>
          <w:rFonts w:ascii="Sakkal Majalla" w:eastAsia="Calibri" w:hAnsi="Sakkal Majalla" w:cs="Sakkal Majalla"/>
          <w:color w:val="000000" w:themeColor="text1"/>
          <w:kern w:val="0"/>
          <w:sz w:val="28"/>
          <w:szCs w:val="28"/>
          <w:rtl/>
          <w14:ligatures w14:val="none"/>
        </w:rPr>
        <w:t xml:space="preserve">: </w:t>
      </w:r>
      <w:bookmarkStart w:id="39" w:name="_Hlk201932120"/>
      <w:r w:rsidR="00635FDE" w:rsidRPr="001C1AFC">
        <w:rPr>
          <w:rFonts w:ascii="Sakkal Majalla" w:eastAsia="Calibri" w:hAnsi="Sakkal Majalla" w:cs="Sakkal Majalla"/>
          <w:color w:val="000000" w:themeColor="text1"/>
          <w:kern w:val="0"/>
          <w:sz w:val="28"/>
          <w:szCs w:val="28"/>
          <w:rtl/>
          <w14:ligatures w14:val="none"/>
        </w:rPr>
        <w:t>تحليل أثر تطبيق منهجيات إدارة المشاريع الحديثة (</w:t>
      </w:r>
      <w:r w:rsidR="00635FDE" w:rsidRPr="001C1AFC">
        <w:rPr>
          <w:rFonts w:ascii="Sakkal Majalla" w:eastAsia="Calibri" w:hAnsi="Sakkal Majalla" w:cs="Sakkal Majalla"/>
          <w:color w:val="000000" w:themeColor="text1"/>
          <w:kern w:val="0"/>
          <w:sz w:val="28"/>
          <w:szCs w:val="28"/>
          <w14:ligatures w14:val="none"/>
        </w:rPr>
        <w:t>PMI – PRINCE2</w:t>
      </w:r>
      <w:r w:rsidR="00635FDE" w:rsidRPr="001C1AFC">
        <w:rPr>
          <w:rFonts w:ascii="Sakkal Majalla" w:eastAsia="Calibri" w:hAnsi="Sakkal Majalla" w:cs="Sakkal Majalla"/>
          <w:color w:val="000000" w:themeColor="text1"/>
          <w:kern w:val="0"/>
          <w:sz w:val="28"/>
          <w:szCs w:val="28"/>
          <w:rtl/>
          <w14:ligatures w14:val="none"/>
        </w:rPr>
        <w:t>)</w:t>
      </w:r>
      <w:r w:rsidR="00793F1C" w:rsidRPr="001C1AFC">
        <w:rPr>
          <w:rFonts w:ascii="Sakkal Majalla" w:eastAsia="Calibri" w:hAnsi="Sakkal Majalla" w:cs="Sakkal Majalla"/>
          <w:color w:val="000000" w:themeColor="text1"/>
          <w:kern w:val="0"/>
          <w:sz w:val="28"/>
          <w:szCs w:val="28"/>
          <w:rtl/>
          <w14:ligatures w14:val="none"/>
        </w:rPr>
        <w:t xml:space="preserve"> </w:t>
      </w:r>
      <w:bookmarkEnd w:id="39"/>
      <w:r w:rsidR="00793F1C" w:rsidRPr="001C1AFC">
        <w:rPr>
          <w:rFonts w:ascii="Sakkal Majalla" w:eastAsia="Calibri" w:hAnsi="Sakkal Majalla" w:cs="Sakkal Majalla"/>
          <w:color w:val="000000" w:themeColor="text1"/>
          <w:kern w:val="0"/>
          <w:sz w:val="28"/>
          <w:szCs w:val="28"/>
          <w:rtl/>
          <w14:ligatures w14:val="none"/>
        </w:rPr>
        <w:t>بأبعاده مجمعة والمتمثلة في (</w:t>
      </w:r>
      <w:bookmarkStart w:id="40" w:name="_Hlk201932092"/>
      <w:r w:rsidR="00793F1C" w:rsidRPr="001C1AFC">
        <w:rPr>
          <w:rFonts w:ascii="Sakkal Majalla" w:eastAsia="Calibri" w:hAnsi="Sakkal Majalla" w:cs="Sakkal Majalla"/>
          <w:color w:val="000000" w:themeColor="text1"/>
          <w:kern w:val="0"/>
          <w:sz w:val="28"/>
          <w:szCs w:val="28"/>
          <w:rtl/>
          <w14:ligatures w14:val="none"/>
        </w:rPr>
        <w:t>تخطيط المشروع – إدارة مخاطر المشروع – إدارة تكلفة المشروع – إدارة موارد المشروع</w:t>
      </w:r>
      <w:bookmarkEnd w:id="40"/>
      <w:r w:rsidR="00793F1C" w:rsidRPr="001C1AFC">
        <w:rPr>
          <w:rFonts w:ascii="Sakkal Majalla" w:eastAsia="Calibri" w:hAnsi="Sakkal Majalla" w:cs="Sakkal Majalla"/>
          <w:color w:val="000000" w:themeColor="text1"/>
          <w:kern w:val="0"/>
          <w:sz w:val="28"/>
          <w:szCs w:val="28"/>
          <w:rtl/>
          <w14:ligatures w14:val="none"/>
        </w:rPr>
        <w:t>)</w:t>
      </w:r>
      <w:r w:rsidR="00905D27" w:rsidRPr="001C1AFC">
        <w:rPr>
          <w:rFonts w:ascii="Sakkal Majalla" w:eastAsia="Calibri" w:hAnsi="Sakkal Majalla" w:cs="Sakkal Majalla"/>
          <w:color w:val="000000" w:themeColor="text1"/>
          <w:kern w:val="0"/>
          <w:sz w:val="28"/>
          <w:szCs w:val="28"/>
          <w:rtl/>
          <w14:ligatures w14:val="none"/>
        </w:rPr>
        <w:t>.</w:t>
      </w:r>
    </w:p>
    <w:p w14:paraId="669BE6BC" w14:textId="082AED5B" w:rsidR="009216A4" w:rsidRPr="001C1AFC" w:rsidRDefault="009216A4" w:rsidP="007F2D70">
      <w:pPr>
        <w:pStyle w:val="a6"/>
        <w:numPr>
          <w:ilvl w:val="0"/>
          <w:numId w:val="32"/>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1C1AFC">
        <w:rPr>
          <w:rFonts w:ascii="Sakkal Majalla" w:eastAsia="Calibri" w:hAnsi="Sakkal Majalla" w:cs="Sakkal Majalla"/>
          <w:b/>
          <w:bCs/>
          <w:color w:val="000000" w:themeColor="text1"/>
          <w:kern w:val="0"/>
          <w:sz w:val="28"/>
          <w:szCs w:val="28"/>
          <w:rtl/>
          <w14:ligatures w14:val="none"/>
        </w:rPr>
        <w:lastRenderedPageBreak/>
        <w:t>المتغير التابع</w:t>
      </w:r>
      <w:r w:rsidRPr="001C1AFC">
        <w:rPr>
          <w:rFonts w:ascii="Sakkal Majalla" w:eastAsia="Calibri" w:hAnsi="Sakkal Majalla" w:cs="Sakkal Majalla"/>
          <w:color w:val="000000" w:themeColor="text1"/>
          <w:kern w:val="0"/>
          <w:sz w:val="28"/>
          <w:szCs w:val="28"/>
          <w:rtl/>
          <w14:ligatures w14:val="none"/>
        </w:rPr>
        <w:t xml:space="preserve">: </w:t>
      </w:r>
      <w:r w:rsidR="006E4AB6" w:rsidRPr="001C1AFC">
        <w:rPr>
          <w:rFonts w:ascii="Sakkal Majalla" w:eastAsia="Calibri" w:hAnsi="Sakkal Majalla" w:cs="Sakkal Majalla"/>
          <w:color w:val="000000" w:themeColor="text1"/>
          <w:kern w:val="0"/>
          <w:sz w:val="28"/>
          <w:szCs w:val="28"/>
          <w:rtl/>
          <w14:ligatures w14:val="none"/>
        </w:rPr>
        <w:t>تقليل الانحرافات الزمنية والمالية في المشاريع الإنشائية الحكومية</w:t>
      </w:r>
      <w:r w:rsidR="001A1758" w:rsidRPr="001C1AFC">
        <w:rPr>
          <w:rFonts w:ascii="Sakkal Majalla" w:eastAsia="Calibri" w:hAnsi="Sakkal Majalla" w:cs="Sakkal Majalla"/>
          <w:color w:val="000000" w:themeColor="text1"/>
          <w:kern w:val="0"/>
          <w:sz w:val="28"/>
          <w:szCs w:val="28"/>
          <w:rtl/>
          <w14:ligatures w14:val="none"/>
        </w:rPr>
        <w:t>.</w:t>
      </w:r>
    </w:p>
    <w:p w14:paraId="21812C3D" w14:textId="467CC92D" w:rsidR="007F2D70" w:rsidRPr="001C1AFC" w:rsidRDefault="007F2D70" w:rsidP="007F2D70">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1C1AFC">
        <w:rPr>
          <w:rFonts w:ascii="Sakkal Majalla" w:eastAsia="Calibri" w:hAnsi="Sakkal Majalla" w:cs="Sakkal Majalla" w:hint="cs"/>
          <w:b/>
          <w:bCs/>
          <w:color w:val="000000" w:themeColor="text1"/>
          <w:kern w:val="0"/>
          <w:sz w:val="28"/>
          <w:szCs w:val="28"/>
          <w:rtl/>
          <w14:ligatures w14:val="none"/>
        </w:rPr>
        <w:t>الشكل رقم (1) متغيرات الدراسة</w:t>
      </w:r>
    </w:p>
    <w:p w14:paraId="2FC4817C" w14:textId="13E1CF2A" w:rsidR="00806716" w:rsidRPr="001C1AFC" w:rsidRDefault="007F2D70" w:rsidP="004E15B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1C1AFC">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23F31F10">
                <wp:simplePos x="0" y="0"/>
                <wp:positionH relativeFrom="margin">
                  <wp:align>left</wp:align>
                </wp:positionH>
                <wp:positionV relativeFrom="paragraph">
                  <wp:posOffset>8255</wp:posOffset>
                </wp:positionV>
                <wp:extent cx="2076450" cy="1661160"/>
                <wp:effectExtent l="0" t="0" r="0" b="15240"/>
                <wp:wrapNone/>
                <wp:docPr id="956978065" name="Group 5"/>
                <wp:cNvGraphicFramePr/>
                <a:graphic xmlns:a="http://schemas.openxmlformats.org/drawingml/2006/main">
                  <a:graphicData uri="http://schemas.microsoft.com/office/word/2010/wordprocessingGroup">
                    <wpg:wgp>
                      <wpg:cNvGrpSpPr/>
                      <wpg:grpSpPr>
                        <a:xfrm>
                          <a:off x="0" y="0"/>
                          <a:ext cx="2076450" cy="1661160"/>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7550B1" w:rsidRPr="00806716" w:rsidRDefault="007550B1"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326A30C" w:rsidR="007550B1" w:rsidRPr="00806716" w:rsidRDefault="007550B1" w:rsidP="00232493">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تقليل الانحرافات الزمنية والمالية في المشاريع الإنشائية الحكومية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4117EBF6" id="Group 5" o:spid="_x0000_s1026" style="position:absolute;left:0;text-align:left;margin-left:0;margin-top:.65pt;width:163.5pt;height:130.8pt;z-index:251694080;mso-position-horizontal:left;mso-position-horizontal-relative:margin;mso-height-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7550B1" w:rsidRPr="00806716" w:rsidRDefault="007550B1"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2326A30C" w:rsidR="007550B1" w:rsidRPr="00806716" w:rsidRDefault="007550B1" w:rsidP="00232493">
                        <w:pPr>
                          <w:jc w:val="center"/>
                          <w:rPr>
                            <w:rFonts w:ascii="Traditional Arabic" w:hAnsi="Traditional Arabic" w:cs="Traditional Arabic"/>
                            <w:b/>
                            <w:bCs/>
                            <w:sz w:val="28"/>
                            <w:szCs w:val="28"/>
                          </w:rPr>
                        </w:pPr>
                        <w:r>
                          <w:rPr>
                            <w:rFonts w:ascii="Traditional Arabic" w:hAnsi="Traditional Arabic" w:cs="Traditional Arabic"/>
                            <w:b/>
                            <w:bCs/>
                            <w:sz w:val="28"/>
                            <w:szCs w:val="28"/>
                            <w:rtl/>
                          </w:rPr>
                          <w:t>تقليل الانحرافات الزمنية والمالية في المشاريع الإنشائية الحكومية</w:t>
                        </w:r>
                      </w:p>
                    </w:txbxContent>
                  </v:textbox>
                </v:shape>
                <w10:wrap anchorx="margin"/>
              </v:group>
            </w:pict>
          </mc:Fallback>
        </mc:AlternateContent>
      </w:r>
      <w:r w:rsidRPr="001C1AFC">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6C0FE64F">
                <wp:simplePos x="0" y="0"/>
                <wp:positionH relativeFrom="margin">
                  <wp:posOffset>2690495</wp:posOffset>
                </wp:positionH>
                <wp:positionV relativeFrom="paragraph">
                  <wp:posOffset>165735</wp:posOffset>
                </wp:positionV>
                <wp:extent cx="2257425" cy="2600325"/>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600325"/>
                        </a:xfrm>
                        <a:prstGeom prst="rect">
                          <a:avLst/>
                        </a:prstGeom>
                        <a:noFill/>
                        <a:ln w="6350">
                          <a:noFill/>
                        </a:ln>
                      </wps:spPr>
                      <wps:txbx>
                        <w:txbxContent>
                          <w:p w14:paraId="42CE0835" w14:textId="43A38628" w:rsidR="007550B1" w:rsidRPr="00806716" w:rsidRDefault="007550B1"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B242C90" w:rsidR="007550B1" w:rsidRPr="00806716" w:rsidRDefault="007550B1" w:rsidP="00806716">
                            <w:pPr>
                              <w:jc w:val="center"/>
                              <w:rPr>
                                <w:rFonts w:ascii="Traditional Arabic" w:hAnsi="Traditional Arabic" w:cs="Traditional Arabic"/>
                                <w:b/>
                                <w:bCs/>
                                <w:sz w:val="28"/>
                                <w:szCs w:val="28"/>
                                <w:rtl/>
                              </w:rPr>
                            </w:pPr>
                            <w:r w:rsidRPr="006E4AB6">
                              <w:rPr>
                                <w:rFonts w:ascii="Traditional Arabic" w:hAnsi="Traditional Arabic" w:cs="Traditional Arabic"/>
                                <w:b/>
                                <w:bCs/>
                                <w:sz w:val="28"/>
                                <w:szCs w:val="28"/>
                                <w:rtl/>
                              </w:rPr>
                              <w:t>منهجيات إدارة المشاريع الحديثة</w:t>
                            </w:r>
                          </w:p>
                          <w:p w14:paraId="318A70A7" w14:textId="77777777" w:rsidR="007550B1" w:rsidRDefault="007550B1" w:rsidP="007F2D70">
                            <w:pPr>
                              <w:pStyle w:val="a6"/>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550B1" w:rsidRDefault="007550B1" w:rsidP="007F2D70">
                            <w:pPr>
                              <w:pStyle w:val="a6"/>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550B1" w:rsidRDefault="007550B1" w:rsidP="007F2D70">
                            <w:pPr>
                              <w:pStyle w:val="a6"/>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7550B1" w:rsidRPr="00806716" w:rsidRDefault="007550B1" w:rsidP="007F2D70">
                            <w:pPr>
                              <w:pStyle w:val="a6"/>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1.85pt;margin-top:13.05pt;width:177.75pt;height:204.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" filled="f" stroked="f" strokeweight=".5pt">
                <v:textbox>
                  <w:txbxContent>
                    <w:p w14:paraId="42CE0835" w14:textId="43A38628" w:rsidR="007550B1" w:rsidRPr="00806716" w:rsidRDefault="007550B1"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5B242C90" w:rsidR="007550B1" w:rsidRPr="00806716" w:rsidRDefault="007550B1" w:rsidP="00806716">
                      <w:pPr>
                        <w:jc w:val="center"/>
                        <w:rPr>
                          <w:rFonts w:ascii="Traditional Arabic" w:hAnsi="Traditional Arabic" w:cs="Traditional Arabic"/>
                          <w:b/>
                          <w:bCs/>
                          <w:sz w:val="28"/>
                          <w:szCs w:val="28"/>
                          <w:rtl/>
                        </w:rPr>
                      </w:pPr>
                      <w:r w:rsidRPr="006E4AB6">
                        <w:rPr>
                          <w:rFonts w:ascii="Traditional Arabic" w:hAnsi="Traditional Arabic" w:cs="Traditional Arabic"/>
                          <w:b/>
                          <w:bCs/>
                          <w:sz w:val="28"/>
                          <w:szCs w:val="28"/>
                          <w:rtl/>
                        </w:rPr>
                        <w:t>منهجيات إدارة المشاريع الحديثة</w:t>
                      </w:r>
                    </w:p>
                    <w:p w14:paraId="318A70A7" w14:textId="77777777" w:rsidR="007550B1" w:rsidRDefault="007550B1" w:rsidP="007F2D70">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تخطيط المشروع</w:t>
                      </w:r>
                    </w:p>
                    <w:p w14:paraId="6BC23421" w14:textId="77777777" w:rsidR="007550B1" w:rsidRDefault="007550B1" w:rsidP="007F2D70">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مخاطر المشروع</w:t>
                      </w:r>
                    </w:p>
                    <w:p w14:paraId="211D15F0" w14:textId="77777777" w:rsidR="007550B1" w:rsidRDefault="007550B1" w:rsidP="007F2D70">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تكلفة المشروع</w:t>
                      </w:r>
                    </w:p>
                    <w:p w14:paraId="6FD840DF" w14:textId="4444DE9D" w:rsidR="007550B1" w:rsidRPr="00806716" w:rsidRDefault="007550B1" w:rsidP="007F2D70">
                      <w:pPr>
                        <w:pStyle w:val="ListParagraph"/>
                        <w:numPr>
                          <w:ilvl w:val="0"/>
                          <w:numId w:val="12"/>
                        </w:numPr>
                        <w:ind w:left="261"/>
                        <w:rPr>
                          <w:rFonts w:ascii="Traditional Arabic" w:hAnsi="Traditional Arabic" w:cs="Traditional Arabic"/>
                          <w:sz w:val="28"/>
                          <w:szCs w:val="28"/>
                        </w:rPr>
                      </w:pPr>
                      <w:r w:rsidRPr="00793F1C">
                        <w:rPr>
                          <w:rFonts w:ascii="Traditional Arabic" w:hAnsi="Traditional Arabic" w:cs="Traditional Arabic"/>
                          <w:sz w:val="28"/>
                          <w:szCs w:val="28"/>
                          <w:rtl/>
                        </w:rPr>
                        <w:t>إدارة موارد المشروع</w:t>
                      </w:r>
                    </w:p>
                  </w:txbxContent>
                </v:textbox>
                <w10:wrap anchorx="margin"/>
              </v:shape>
            </w:pict>
          </mc:Fallback>
        </mc:AlternateContent>
      </w:r>
      <w:r w:rsidRPr="001C1AFC">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31443EF2">
                <wp:simplePos x="0" y="0"/>
                <wp:positionH relativeFrom="margin">
                  <wp:align>right</wp:align>
                </wp:positionH>
                <wp:positionV relativeFrom="paragraph">
                  <wp:posOffset>7620</wp:posOffset>
                </wp:positionV>
                <wp:extent cx="2390775" cy="2423160"/>
                <wp:effectExtent l="0" t="0" r="28575" b="1524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42316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1D878FB" id="Rectangle: Rounded Corners 1" o:spid="_x0000_s1026" style="position:absolute;left:0;text-align:left;margin-left:137.05pt;margin-top:.6pt;width:188.25pt;height:190.8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" fillcolor="#e2efd9 [665]" strokecolor="#823b0b [1605]" strokeweight=".5pt">
                <v:stroke joinstyle="miter"/>
                <w10:wrap anchorx="margin"/>
              </v:roundrect>
            </w:pict>
          </mc:Fallback>
        </mc:AlternateContent>
      </w:r>
    </w:p>
    <w:p w14:paraId="7331F81C" w14:textId="05B535E9" w:rsidR="00806716" w:rsidRPr="001C1AFC" w:rsidRDefault="00806716" w:rsidP="004E15B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13640BD6" w:rsidR="00806716" w:rsidRPr="001C1AFC" w:rsidRDefault="00806716" w:rsidP="004E15B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2D020B4C" w:rsidR="00806716" w:rsidRPr="001C1AFC" w:rsidRDefault="00806716" w:rsidP="004E15B4">
      <w:pPr>
        <w:spacing w:before="100" w:beforeAutospacing="1" w:after="100" w:afterAutospacing="1" w:line="360" w:lineRule="auto"/>
        <w:jc w:val="both"/>
        <w:rPr>
          <w:rFonts w:ascii="Sakkal Majalla" w:eastAsia="Calibri" w:hAnsi="Sakkal Majalla" w:cs="Sakkal Majalla"/>
          <w:color w:val="000000" w:themeColor="text1"/>
          <w:kern w:val="0"/>
          <w:sz w:val="28"/>
          <w:szCs w:val="28"/>
          <w:rtl/>
          <w14:ligatures w14:val="none"/>
        </w:rPr>
      </w:pPr>
    </w:p>
    <w:p w14:paraId="42782453" w14:textId="77777777" w:rsidR="007F2D70" w:rsidRPr="001C1AFC" w:rsidRDefault="007F2D70" w:rsidP="004E15B4">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0372094C" w14:textId="03E90145" w:rsidR="00B66540" w:rsidRPr="001C1AFC" w:rsidRDefault="00E7565E" w:rsidP="004E15B4">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1C1AFC">
        <w:rPr>
          <w:rFonts w:ascii="Sakkal Majalla" w:eastAsia="Calibri" w:hAnsi="Sakkal Majalla" w:cs="Sakkal Majalla"/>
          <w:color w:val="000000" w:themeColor="text1"/>
          <w:kern w:val="0"/>
          <w:sz w:val="28"/>
          <w:szCs w:val="28"/>
          <w:rtl/>
          <w:lang w:bidi="ar-EG"/>
          <w14:ligatures w14:val="none"/>
        </w:rPr>
        <w:t>المصدر: من عمل الباحث</w:t>
      </w:r>
    </w:p>
    <w:p w14:paraId="6965455D" w14:textId="5CF0AD27" w:rsidR="007C4C77" w:rsidRPr="001C1AFC" w:rsidRDefault="007F2D70" w:rsidP="007F2D70">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lang w:bidi="ar-EG"/>
          <w14:ligatures w14:val="none"/>
        </w:rPr>
      </w:pPr>
      <w:bookmarkStart w:id="41" w:name="_Toc214226683"/>
      <w:r w:rsidRPr="001C1AFC">
        <w:rPr>
          <w:rFonts w:ascii="Sakkal Majalla" w:eastAsia="Calibri" w:hAnsi="Sakkal Majalla" w:cs="Sakkal Majalla"/>
          <w:b/>
          <w:bCs/>
          <w:color w:val="000000" w:themeColor="text1"/>
          <w:kern w:val="0"/>
          <w:sz w:val="36"/>
          <w:szCs w:val="36"/>
          <w:rtl/>
          <w:lang w:bidi="ar-EG"/>
          <w14:ligatures w14:val="none"/>
        </w:rPr>
        <w:t>8.1 الدراسات السابقة:</w:t>
      </w:r>
      <w:bookmarkEnd w:id="41"/>
    </w:p>
    <w:p w14:paraId="3997F142" w14:textId="35601021" w:rsidR="001E7B16" w:rsidRPr="001C1AFC" w:rsidRDefault="001E7B16"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bookmarkStart w:id="42" w:name="_Toc170243312"/>
      <w:r w:rsidRPr="001C1AFC">
        <w:rPr>
          <w:rFonts w:ascii="Sakkal Majalla" w:hAnsi="Sakkal Majalla" w:cs="Sakkal Majalla"/>
          <w:b/>
          <w:bCs/>
          <w:color w:val="000000" w:themeColor="text1"/>
          <w:sz w:val="28"/>
          <w:szCs w:val="28"/>
          <w:rtl/>
        </w:rPr>
        <w:t>دراسة (</w:t>
      </w:r>
      <w:r w:rsidR="006D1755" w:rsidRPr="001C1AFC">
        <w:rPr>
          <w:rFonts w:ascii="Sakkal Majalla" w:hAnsi="Sakkal Majalla" w:cs="Sakkal Majalla"/>
          <w:b/>
          <w:bCs/>
          <w:color w:val="000000" w:themeColor="text1"/>
          <w:sz w:val="28"/>
          <w:szCs w:val="28"/>
          <w:rtl/>
          <w:lang w:bidi="ar-EG"/>
        </w:rPr>
        <w:t>باقر</w:t>
      </w:r>
      <w:r w:rsidR="001A36E8" w:rsidRPr="001C1AFC">
        <w:rPr>
          <w:rFonts w:ascii="Sakkal Majalla" w:hAnsi="Sakkal Majalla" w:cs="Sakkal Majalla"/>
          <w:b/>
          <w:bCs/>
          <w:color w:val="000000" w:themeColor="text1"/>
          <w:sz w:val="28"/>
          <w:szCs w:val="28"/>
          <w:rtl/>
          <w:lang w:bidi="ar-EG"/>
        </w:rPr>
        <w:t>، 202</w:t>
      </w:r>
      <w:r w:rsidR="006D1755" w:rsidRPr="001C1AFC">
        <w:rPr>
          <w:rFonts w:ascii="Sakkal Majalla" w:hAnsi="Sakkal Majalla" w:cs="Sakkal Majalla"/>
          <w:b/>
          <w:bCs/>
          <w:color w:val="000000" w:themeColor="text1"/>
          <w:sz w:val="28"/>
          <w:szCs w:val="28"/>
          <w:rtl/>
          <w:lang w:bidi="ar-EG"/>
        </w:rPr>
        <w:t>0</w:t>
      </w:r>
      <w:r w:rsidRPr="001C1AFC">
        <w:rPr>
          <w:rFonts w:ascii="Sakkal Majalla" w:hAnsi="Sakkal Majalla" w:cs="Sakkal Majalla"/>
          <w:b/>
          <w:bCs/>
          <w:color w:val="000000" w:themeColor="text1"/>
          <w:sz w:val="28"/>
          <w:szCs w:val="28"/>
          <w:rtl/>
        </w:rPr>
        <w:t xml:space="preserve">)، بعنوان </w:t>
      </w:r>
      <w:r w:rsidR="00516922" w:rsidRPr="001C1AFC">
        <w:rPr>
          <w:rFonts w:ascii="Sakkal Majalla" w:hAnsi="Sakkal Majalla" w:cs="Sakkal Majalla"/>
          <w:b/>
          <w:bCs/>
          <w:color w:val="000000" w:themeColor="text1"/>
          <w:sz w:val="28"/>
          <w:szCs w:val="28"/>
          <w:rtl/>
        </w:rPr>
        <w:t xml:space="preserve">أثر إدارة المخاطر في </w:t>
      </w:r>
      <w:r w:rsidR="00635FDE" w:rsidRPr="001C1AFC">
        <w:rPr>
          <w:rFonts w:ascii="Sakkal Majalla" w:hAnsi="Sakkal Majalla" w:cs="Sakkal Majalla"/>
          <w:b/>
          <w:bCs/>
          <w:color w:val="000000" w:themeColor="text1"/>
          <w:sz w:val="28"/>
          <w:szCs w:val="28"/>
          <w:rtl/>
        </w:rPr>
        <w:t>تحليل أثر تطبيق منهجيات إدارة المشاريع الحديثة (</w:t>
      </w:r>
      <w:r w:rsidR="00635FDE" w:rsidRPr="001C1AFC">
        <w:rPr>
          <w:rFonts w:ascii="Sakkal Majalla" w:hAnsi="Sakkal Majalla" w:cs="Sakkal Majalla"/>
          <w:b/>
          <w:bCs/>
          <w:color w:val="000000" w:themeColor="text1"/>
          <w:sz w:val="28"/>
          <w:szCs w:val="28"/>
        </w:rPr>
        <w:t>PMI – PRINCE2</w:t>
      </w:r>
      <w:r w:rsidR="00635FDE" w:rsidRPr="001C1AFC">
        <w:rPr>
          <w:rFonts w:ascii="Sakkal Majalla" w:hAnsi="Sakkal Majalla" w:cs="Sakkal Majalla"/>
          <w:b/>
          <w:bCs/>
          <w:color w:val="000000" w:themeColor="text1"/>
          <w:sz w:val="28"/>
          <w:szCs w:val="28"/>
          <w:rtl/>
        </w:rPr>
        <w:t>)</w:t>
      </w:r>
      <w:r w:rsidR="00516922" w:rsidRPr="001C1AFC">
        <w:rPr>
          <w:rFonts w:ascii="Sakkal Majalla" w:hAnsi="Sakkal Majalla" w:cs="Sakkal Majalla"/>
          <w:b/>
          <w:bCs/>
          <w:color w:val="000000" w:themeColor="text1"/>
          <w:sz w:val="28"/>
          <w:szCs w:val="28"/>
          <w:rtl/>
        </w:rPr>
        <w:t xml:space="preserve"> الهندسية: الدور الوسيط للثقافة المنظمية في الهيئة العامة للطرق والنقل البري في دولة الكويت</w:t>
      </w:r>
    </w:p>
    <w:p w14:paraId="615EB8A4" w14:textId="08BE8C5C" w:rsidR="00030C19" w:rsidRPr="001C1AFC" w:rsidRDefault="006D1755"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هدفت الدراسة الحالية إلى التعرف على أثر إدارة المخاطر بأبعادها: إدارة المخاطر الفنية، إدارة المخاطر اللوجيستية، إدارة المخاطر المالية، إدارة مخاطر الموارد البشرية، إدارة المخاطر الاجتماعية والسياسية وإدارة المخاطر البيئية على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الهندسية بأبعادها: التكلفة، الجودة، الوقت والمجال، من خلال الدور الوسيط للثقافة المنظمية في الهيئة العامة للطرق والنقل البري في دولة الكويت. ولتحقيق أهداف الدراسة تم الاعتماد على المنهج الوصفي التحليلي، من خلال تصميم استبانة وتوزيعها على أفراد عينة الدراسة؛ وهم المهندسين والفنيين العاملين في الهيئة العامة للطرق والنقل البري في دولة الكويت من خلال استخدام تقنية العينة </w:t>
      </w:r>
      <w:r w:rsidRPr="001C1AFC">
        <w:rPr>
          <w:rFonts w:ascii="Sakkal Majalla" w:hAnsi="Sakkal Majalla" w:cs="Sakkal Majalla"/>
          <w:color w:val="000000" w:themeColor="text1"/>
          <w:sz w:val="28"/>
          <w:szCs w:val="28"/>
          <w:rtl/>
        </w:rPr>
        <w:lastRenderedPageBreak/>
        <w:t>العشوائية البسيطة. بلغ عدد الاستبانات الموزعة إلكترونيا (220) استبانة، في حين بلغ عدد الاستبانات المستردة والصالحة للتحليل (160) استبانة بواقع 72.72% من مجموع الاستبانات الموزعة. ومن أجل تحليل بيانات الدراسة تم استخدام الإحصاء الوصفي المتمثل بالتكرارات والنسب المئوية والمتوسطات الحسابية، كما تم استخدام تحليل الانحدار الخطي البسيط والمتعدد، بالإضافة إلى استخدام برنامج نمذجة المعادلات الهيكلية للمربعات الصغرى الجزئية (</w:t>
      </w:r>
      <w:r w:rsidRPr="001C1AFC">
        <w:rPr>
          <w:rFonts w:ascii="Sakkal Majalla" w:hAnsi="Sakkal Majalla" w:cs="Sakkal Majalla"/>
          <w:color w:val="000000" w:themeColor="text1"/>
          <w:sz w:val="28"/>
          <w:szCs w:val="28"/>
        </w:rPr>
        <w:t>PLS-SEM</w:t>
      </w:r>
      <w:r w:rsidRPr="001C1AFC">
        <w:rPr>
          <w:rFonts w:ascii="Sakkal Majalla" w:hAnsi="Sakkal Majalla" w:cs="Sakkal Majalla"/>
          <w:color w:val="000000" w:themeColor="text1"/>
          <w:sz w:val="28"/>
          <w:szCs w:val="28"/>
          <w:rtl/>
        </w:rPr>
        <w:t xml:space="preserve">) لتحليل واختبار الفرضيات. توصلت الدراسة الحالية إلى عدد من النتائج أهمها: وجود أثر ذي دلالة إحصائية لإدارة المخاطر بأبعادها مجتمعة على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الهندسية بأبعادها مجتمعة في الهيئة العامة للطرق والنقل البري في دولة الكويت، وجود أثر ذي دلالة إحصائية لإدارة المخاطر بأبعادها مجتمعة في الثقافة المنظمية. ووجود أثر ذي دلالة إحصائية للثقافة المنظمية في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الهندسية بأبعادها مجتمعة في الهيئة العامة للطرق والنقل البري في دولة الكويت. كما تبين وجود أثر جزئي ذي دلالة إحصائية لإدارة المخاطر بدلالة أبعادها مجتمعة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الهندسية بدلالة أبعادها مجتمعة عبر الثقافة المنظمية كمتغير وسيط في الهيئة العامة للطرق والنقل البري في دولة الكويت. في ضوء نتائج الدراسة الحالية، توصي الباحثة بجملة من التوصيات أهمها: إنشاء أنظمة إلكترونية لمراقبة وتقييم المعدات والأدوات المستخدمة في المشروع وربطها مع إدارة ضبط الجودة لضمان الالتزام الدائم للمواصفات والمقاييس المتبعة. الحد من المخاطر المتعلقة بسلسلة التوريد عن طريق تمييز الأحداث والظروف غير المتوقعة وتقييمها وتخفيفها والرقابة عليها والاستعداد لتأثيرها السلبي على أي جزء من سلسلة التوريد أثناء أداء المشروع وذلك من خلال تطوير برامج لتعقب المخاطر وربطها مع البرامج الإلكترونية ل</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مثل برنامج </w:t>
      </w:r>
      <w:proofErr w:type="spellStart"/>
      <w:r w:rsidRPr="001C1AFC">
        <w:rPr>
          <w:rFonts w:ascii="Sakkal Majalla" w:hAnsi="Sakkal Majalla" w:cs="Sakkal Majalla"/>
          <w:color w:val="000000" w:themeColor="text1"/>
          <w:sz w:val="28"/>
          <w:szCs w:val="28"/>
        </w:rPr>
        <w:t>Primaver</w:t>
      </w:r>
      <w:proofErr w:type="spellEnd"/>
      <w:r w:rsidRPr="001C1AFC">
        <w:rPr>
          <w:rFonts w:ascii="Sakkal Majalla" w:hAnsi="Sakkal Majalla" w:cs="Sakkal Majalla"/>
          <w:color w:val="000000" w:themeColor="text1"/>
          <w:sz w:val="28"/>
          <w:szCs w:val="28"/>
          <w:rtl/>
        </w:rPr>
        <w:t xml:space="preserve"> ربط برنامج الدفعات </w:t>
      </w:r>
      <w:r w:rsidRPr="001C1AFC">
        <w:rPr>
          <w:rFonts w:ascii="Sakkal Majalla" w:hAnsi="Sakkal Majalla" w:cs="Sakkal Majalla"/>
          <w:color w:val="000000" w:themeColor="text1"/>
          <w:sz w:val="28"/>
          <w:szCs w:val="28"/>
        </w:rPr>
        <w:t>KIMS</w:t>
      </w:r>
      <w:r w:rsidRPr="001C1AFC">
        <w:rPr>
          <w:rFonts w:ascii="Sakkal Majalla" w:hAnsi="Sakkal Majalla" w:cs="Sakkal Majalla"/>
          <w:color w:val="000000" w:themeColor="text1"/>
          <w:sz w:val="28"/>
          <w:szCs w:val="28"/>
          <w:rtl/>
        </w:rPr>
        <w:t xml:space="preserve"> المستخدم في الهيئة العامة للطرق والنقل البري في ديوان المحاسبة والإدارة المالية لتجنب وقوع أي عمليات غير دقيقة ولزيادة مستوى الرقابة الداخلية والخارجية. بناء قاعدة معلومات تضم معظم المخاطر التي تواجه المشاريع الهندسية وفي كافة مراحل حياة المشروع، وأهم متطلبات تنفيذ إدارة مخاطر المشاريع الهندسية في الهيئة العامة للطرق والنقل البري في دولة الكويت، وكيفية معالجة المخاطر وتجنبها.</w:t>
      </w:r>
    </w:p>
    <w:p w14:paraId="05181839" w14:textId="34B795C5" w:rsidR="001E7B16" w:rsidRPr="001C1AFC" w:rsidRDefault="001E7B16"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C1AFC">
        <w:rPr>
          <w:rFonts w:ascii="Sakkal Majalla" w:hAnsi="Sakkal Majalla" w:cs="Sakkal Majalla"/>
          <w:b/>
          <w:bCs/>
          <w:color w:val="000000" w:themeColor="text1"/>
          <w:sz w:val="28"/>
          <w:szCs w:val="28"/>
          <w:rtl/>
        </w:rPr>
        <w:lastRenderedPageBreak/>
        <w:t>دراسة (</w:t>
      </w:r>
      <w:r w:rsidR="006D1755" w:rsidRPr="001C1AFC">
        <w:rPr>
          <w:rFonts w:ascii="Sakkal Majalla" w:hAnsi="Sakkal Majalla" w:cs="Sakkal Majalla"/>
          <w:b/>
          <w:bCs/>
          <w:color w:val="000000" w:themeColor="text1"/>
          <w:sz w:val="28"/>
          <w:szCs w:val="28"/>
          <w:rtl/>
        </w:rPr>
        <w:t>الشهري</w:t>
      </w:r>
      <w:r w:rsidR="00D53C12" w:rsidRPr="001C1AFC">
        <w:rPr>
          <w:rFonts w:ascii="Sakkal Majalla" w:hAnsi="Sakkal Majalla" w:cs="Sakkal Majalla"/>
          <w:b/>
          <w:bCs/>
          <w:color w:val="000000" w:themeColor="text1"/>
          <w:sz w:val="28"/>
          <w:szCs w:val="28"/>
          <w:rtl/>
        </w:rPr>
        <w:t>، 202</w:t>
      </w:r>
      <w:r w:rsidR="00030C19" w:rsidRPr="001C1AFC">
        <w:rPr>
          <w:rFonts w:ascii="Sakkal Majalla" w:hAnsi="Sakkal Majalla" w:cs="Sakkal Majalla"/>
          <w:b/>
          <w:bCs/>
          <w:color w:val="000000" w:themeColor="text1"/>
          <w:sz w:val="28"/>
          <w:szCs w:val="28"/>
          <w:rtl/>
        </w:rPr>
        <w:t>4</w:t>
      </w:r>
      <w:r w:rsidRPr="001C1AFC">
        <w:rPr>
          <w:rFonts w:ascii="Sakkal Majalla" w:hAnsi="Sakkal Majalla" w:cs="Sakkal Majalla"/>
          <w:b/>
          <w:bCs/>
          <w:color w:val="000000" w:themeColor="text1"/>
          <w:sz w:val="28"/>
          <w:szCs w:val="28"/>
          <w:rtl/>
        </w:rPr>
        <w:t xml:space="preserve">)، بعنوان </w:t>
      </w:r>
      <w:r w:rsidR="006D1755" w:rsidRPr="001C1AFC">
        <w:rPr>
          <w:rFonts w:ascii="Sakkal Majalla" w:hAnsi="Sakkal Majalla" w:cs="Sakkal Majalla"/>
          <w:b/>
          <w:bCs/>
          <w:color w:val="000000" w:themeColor="text1"/>
          <w:sz w:val="28"/>
          <w:szCs w:val="28"/>
          <w:rtl/>
        </w:rPr>
        <w:t>دور الإدارة الرشيقة في دعم مشاريع إدارة مشاريع إدارة المعرفة في الأجهزة الحكومية بالمملكة العربية السعودية: نموذج مقترح</w:t>
      </w:r>
    </w:p>
    <w:p w14:paraId="086607B8" w14:textId="5C594684" w:rsidR="001E7B16" w:rsidRPr="001C1AFC" w:rsidRDefault="006D1755"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هدفت الدراسة إلى التعرف على دور الإدارة الرشيقة في دعم مشاريع إدارة المعرفة في الأجهزة الحكومية بالمملكة العربية السعودية، كما هدفت إلى التعرف على دور الإدارة الرشيقة في دعم مشاريع إدارة المعرفة من خلال عمليات (تحويل وتوزيع المعرفة-اكتساب المعرفة-تطبيق المعرفة) في الأجهزة الحكومية السعودية، كذلك التعرف على مستوى الممارسات الحالية للإدارة الرشيقة من خلال أبعاد (التحسين المستمر، الإدارة بالرؤية، احترام الأفراد) ودورها في دعم مشاريع إدارة المعرفة والتعرف على تصور الموظفين حول العقبات والصعوبات التي تواجه تطبيقات الإدارة الرشيقة في دعم مشاريع إدارة المعرفة، وقد اتبعت الدراسة المنهج الوصفي المسحي، وتم استخدام الاستبيان للحصول على بيانات التحليل، في حين تكونت عينة الدراسة الحالية من جميع رؤساء الإدارات والإدارات العليا العاملين بالأجهزة الحكومية بمنطقة الباحة، والبالغ عددهم (42) فرد، كما تم استخدام الاستبيان في جمع البيانات المتعلقة بمحاور الدراسة، وأظهرت نتائج الدراسة وجود دور للإدارة الرشيقة في دعم مشاريع إدارة المعرفة تمثلت في بعد تطبيق المعرفة يليها بعد اكتساب المعرفة يليها بعد تحويل وتوزيع المعرفة، كما أظهرت نتائج الدراسة موافقة أفراد الدراسة بدرجة مرتفعة جدا على مستوى الممارسات الحالية للإدارة الرشيقة من خلال أبعاد التحسين المستمر، الإدارة بالرؤية، واحترام الأفراد وأن أبرز نتائج مستوى الممارسات الحالية للإدارة الرشيقة تمثلت في بعد الإدارة بالرؤية يليها بعد التحسين المستمر يليها بعد احترام الإفراد بالإضافة إلى ذلك أوضحت النتائج عدم وجود فروق بين سنوات الخبرة في دعم مشاريع إدارة المعرفة في الأجهزة الحكومية تعزى لمتغيرات: (المؤهل الدراسي سنوات الخبرة، جهة العمل)، ووجود علاقة ارتباطية دالة إحصائيا بين دعم مشاريع إدارة المعرفة من خلال أبعاده (اكتساب المعرفة، تحويل وتوزيع المعرفة، وتطبيق المعرفة) ومستوى الممارسات الحالية للإدارة الرشيقة من خلال أبعاده (لتحسين المستمر، الإدارة بالرؤية، احترام الأفراد وذلك عند مستوى معنوية 0.01، أوضحت النتائج وجود علاقة ارتباطية قوية ودالة إحصائيا بين دعم مشاريع إدارة المعرفة وطرق وأساليب الإدارية الحديثة، وقد أوصت الدراسة بضرورة الحرص على مشاركة الجهاز الحكومي الأفراد العاملين فيه بعمليات التخطيط والتنفيذ لتعزيز الإبداع لديهم، والعمل على الاستفادة من الأخطاء </w:t>
      </w:r>
      <w:r w:rsidRPr="001C1AFC">
        <w:rPr>
          <w:rFonts w:ascii="Sakkal Majalla" w:hAnsi="Sakkal Majalla" w:cs="Sakkal Majalla"/>
          <w:color w:val="000000" w:themeColor="text1"/>
          <w:sz w:val="28"/>
          <w:szCs w:val="28"/>
          <w:rtl/>
        </w:rPr>
        <w:lastRenderedPageBreak/>
        <w:t>التي تحدث من العاملين واعتبارها من فرص التعلم والتحسين المستمر، وعقد ورش عمل لمعالجة ضعف دعم الإدارات العليا لتطبيقات الإدارة الرشيقة، وتشجيع الجهاز الحكومي على تبني الأفكار الابتكارية التي يقدمها الموظفين العاملين فيه لما لها من دور إيجابي في دعم مشاريع المعرفة، ودعم انتهاج الجهاز الحكومي سياسة واضحة لتنظيم بيئة العمل الرشيقة دعما لمشاريع المعرفة، والسعي نحو إيجاد الحلول للضغوط الاقتصادية التي تواجه العاملين وأخيرا قدمت الدراسة نموذج مقترح لدور الإدارة الرشيقة في دعم مشاريع إدارة المعرفة في الأجهزة الحكومية بالمملكة العربية السعودية.</w:t>
      </w:r>
    </w:p>
    <w:p w14:paraId="4D42DC7C" w14:textId="5FCCB122" w:rsidR="001E7B16" w:rsidRPr="001C1AFC" w:rsidRDefault="001E7B16"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 xml:space="preserve">دراسة </w:t>
      </w:r>
      <w:r w:rsidR="00402123" w:rsidRPr="001C1AFC">
        <w:rPr>
          <w:rFonts w:ascii="Sakkal Majalla" w:hAnsi="Sakkal Majalla" w:cs="Sakkal Majalla"/>
          <w:b/>
          <w:bCs/>
          <w:color w:val="000000" w:themeColor="text1"/>
          <w:sz w:val="28"/>
          <w:szCs w:val="28"/>
          <w:rtl/>
        </w:rPr>
        <w:t>(</w:t>
      </w:r>
      <w:r w:rsidR="006D1755" w:rsidRPr="001C1AFC">
        <w:rPr>
          <w:rFonts w:ascii="Sakkal Majalla" w:hAnsi="Sakkal Majalla" w:cs="Sakkal Majalla"/>
          <w:b/>
          <w:bCs/>
          <w:color w:val="000000" w:themeColor="text1"/>
          <w:sz w:val="28"/>
          <w:szCs w:val="28"/>
          <w:rtl/>
        </w:rPr>
        <w:t>عبد النبي</w:t>
      </w:r>
      <w:r w:rsidR="00D53C12" w:rsidRPr="001C1AFC">
        <w:rPr>
          <w:rFonts w:ascii="Sakkal Majalla" w:hAnsi="Sakkal Majalla" w:cs="Sakkal Majalla"/>
          <w:b/>
          <w:bCs/>
          <w:color w:val="000000" w:themeColor="text1"/>
          <w:sz w:val="28"/>
          <w:szCs w:val="28"/>
          <w:rtl/>
        </w:rPr>
        <w:t>، 202</w:t>
      </w:r>
      <w:r w:rsidR="006D1755" w:rsidRPr="001C1AFC">
        <w:rPr>
          <w:rFonts w:ascii="Sakkal Majalla" w:hAnsi="Sakkal Majalla" w:cs="Sakkal Majalla"/>
          <w:b/>
          <w:bCs/>
          <w:color w:val="000000" w:themeColor="text1"/>
          <w:sz w:val="28"/>
          <w:szCs w:val="28"/>
          <w:rtl/>
        </w:rPr>
        <w:t>1</w:t>
      </w:r>
      <w:r w:rsidR="00402123" w:rsidRPr="001C1AFC">
        <w:rPr>
          <w:rFonts w:ascii="Sakkal Majalla" w:hAnsi="Sakkal Majalla" w:cs="Sakkal Majalla"/>
          <w:b/>
          <w:bCs/>
          <w:color w:val="000000" w:themeColor="text1"/>
          <w:sz w:val="28"/>
          <w:szCs w:val="28"/>
          <w:rtl/>
        </w:rPr>
        <w:t>)،</w:t>
      </w:r>
      <w:r w:rsidRPr="001C1AFC">
        <w:rPr>
          <w:rFonts w:ascii="Sakkal Majalla" w:hAnsi="Sakkal Majalla" w:cs="Sakkal Majalla"/>
          <w:b/>
          <w:bCs/>
          <w:color w:val="000000" w:themeColor="text1"/>
          <w:sz w:val="28"/>
          <w:szCs w:val="28"/>
          <w:rtl/>
        </w:rPr>
        <w:t xml:space="preserve"> بعنوان </w:t>
      </w:r>
      <w:r w:rsidR="006D1755" w:rsidRPr="001C1AFC">
        <w:rPr>
          <w:rFonts w:ascii="Sakkal Majalla" w:hAnsi="Sakkal Majalla" w:cs="Sakkal Majalla"/>
          <w:b/>
          <w:bCs/>
          <w:color w:val="000000" w:themeColor="text1"/>
          <w:sz w:val="28"/>
          <w:szCs w:val="28"/>
          <w:rtl/>
        </w:rPr>
        <w:t xml:space="preserve">علاقة الابتكار والإبداع في نجاح </w:t>
      </w:r>
      <w:r w:rsidR="00635FDE" w:rsidRPr="001C1AFC">
        <w:rPr>
          <w:rFonts w:ascii="Sakkal Majalla" w:hAnsi="Sakkal Majalla" w:cs="Sakkal Majalla"/>
          <w:b/>
          <w:bCs/>
          <w:color w:val="000000" w:themeColor="text1"/>
          <w:sz w:val="28"/>
          <w:szCs w:val="28"/>
          <w:rtl/>
        </w:rPr>
        <w:t>تحليل أثر تطبيق منهجيات إدارة المشاريع الحديثة (</w:t>
      </w:r>
      <w:r w:rsidR="00635FDE" w:rsidRPr="001C1AFC">
        <w:rPr>
          <w:rFonts w:ascii="Sakkal Majalla" w:hAnsi="Sakkal Majalla" w:cs="Sakkal Majalla"/>
          <w:b/>
          <w:bCs/>
          <w:color w:val="000000" w:themeColor="text1"/>
          <w:sz w:val="28"/>
          <w:szCs w:val="28"/>
        </w:rPr>
        <w:t>PMI – PRINCE2</w:t>
      </w:r>
      <w:r w:rsidR="00635FDE" w:rsidRPr="001C1AFC">
        <w:rPr>
          <w:rFonts w:ascii="Sakkal Majalla" w:hAnsi="Sakkal Majalla" w:cs="Sakkal Majalla"/>
          <w:b/>
          <w:bCs/>
          <w:color w:val="000000" w:themeColor="text1"/>
          <w:sz w:val="28"/>
          <w:szCs w:val="28"/>
          <w:rtl/>
        </w:rPr>
        <w:t>)</w:t>
      </w:r>
      <w:r w:rsidR="006D1755" w:rsidRPr="001C1AFC">
        <w:rPr>
          <w:rFonts w:ascii="Sakkal Majalla" w:hAnsi="Sakkal Majalla" w:cs="Sakkal Majalla"/>
          <w:b/>
          <w:bCs/>
          <w:color w:val="000000" w:themeColor="text1"/>
          <w:sz w:val="28"/>
          <w:szCs w:val="28"/>
          <w:rtl/>
        </w:rPr>
        <w:t>: تطبيق على وكالة التوطين بوزارة الموارد البشرية والتنمية الاجتماعية</w:t>
      </w:r>
    </w:p>
    <w:p w14:paraId="19115532" w14:textId="52280471" w:rsidR="001E7B16" w:rsidRPr="001C1AFC" w:rsidRDefault="006D1755"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هدفت الدراسة إلى التعرف على دور الابتكار والإبداع في نجاح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حيث تمثل مشكلة الدراسة في السؤال الرئيسي: ما علاقة الابتكار والإبداع بنجاح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تطبيقاً على وكالة التوطين بقطاع العمل بوزارة الموارد البشرية والتنمية الاجتماعية؟ يتكون مجتمع الدراسة من العاملين بوكالة التوطين بوزارة الموارد البشرية والتنمية الاجتماعية وعددهم (</w:t>
      </w:r>
      <w:r w:rsidRPr="001C1AFC">
        <w:rPr>
          <w:rFonts w:ascii="Sakkal Majalla" w:hAnsi="Sakkal Majalla" w:cs="Sakkal Majalla"/>
          <w:color w:val="000000" w:themeColor="text1"/>
          <w:sz w:val="28"/>
          <w:szCs w:val="28"/>
          <w:rtl/>
          <w:lang w:bidi="fa-IR"/>
        </w:rPr>
        <w:t xml:space="preserve">۱۲۸) </w:t>
      </w:r>
      <w:r w:rsidRPr="001C1AFC">
        <w:rPr>
          <w:rFonts w:ascii="Sakkal Majalla" w:hAnsi="Sakkal Majalla" w:cs="Sakkal Majalla"/>
          <w:color w:val="000000" w:themeColor="text1"/>
          <w:sz w:val="28"/>
          <w:szCs w:val="28"/>
          <w:rtl/>
        </w:rPr>
        <w:t>وتم توزيع الاستبانة عليهم، وتم استرداد (</w:t>
      </w:r>
      <w:r w:rsidRPr="001C1AFC">
        <w:rPr>
          <w:rFonts w:ascii="Sakkal Majalla" w:hAnsi="Sakkal Majalla" w:cs="Sakkal Majalla"/>
          <w:color w:val="000000" w:themeColor="text1"/>
          <w:sz w:val="28"/>
          <w:szCs w:val="28"/>
          <w:rtl/>
          <w:lang w:bidi="fa-IR"/>
        </w:rPr>
        <w:t xml:space="preserve">۱۲۸) </w:t>
      </w:r>
      <w:r w:rsidRPr="001C1AFC">
        <w:rPr>
          <w:rFonts w:ascii="Sakkal Majalla" w:hAnsi="Sakkal Majalla" w:cs="Sakkal Majalla"/>
          <w:color w:val="000000" w:themeColor="text1"/>
          <w:sz w:val="28"/>
          <w:szCs w:val="28"/>
          <w:rtl/>
        </w:rPr>
        <w:t xml:space="preserve">استبانة بنسبة استجابة (١٠٠%)، واعتمدت الدراسة على المنهج الوصفي التحليلي، واتضح من نتائج الدراسة أن الابتكار والإبداع الإداري له علاقة بتطوير إطار مفاهيم القدرة الابتكارية لوكالة التوطين في تقديم منتجات جديدة، وعلاقتها بالأداء السوقي من خلال استقطاب الموارد البشرية ذات المؤهلات والخبرات، كما أن وكالة التوطين تقوم بالابتكار والإبداع في المشاريع، وتقبل التغير والتجديد في أداء الأعمال، وأن تبني الأفكار الجديدة في عمليات تخطيط المشاريع، وتنفيذها ومراقبتها، والهيكلة التنظيمية والتنظيم والتوزيع، يتم من خلال التطوير المستمر للمنتجات والابتكار فيها، وأن هناك علاقة بين الإبداع والابتكار وبين تحسين إدارة الموارد البشرية، وإدارة جودة المشاريع. وأن معظم المشاريع ذات الصيغة الابتكارية، تتميز بالسمة الفريدة، مما يزيد من فرص النجاح. وأوصت الدراسة بالتشجيع المستمر </w:t>
      </w:r>
      <w:r w:rsidRPr="001C1AFC">
        <w:rPr>
          <w:rFonts w:ascii="Sakkal Majalla" w:hAnsi="Sakkal Majalla" w:cs="Sakkal Majalla"/>
          <w:color w:val="000000" w:themeColor="text1"/>
          <w:sz w:val="28"/>
          <w:szCs w:val="28"/>
          <w:rtl/>
        </w:rPr>
        <w:lastRenderedPageBreak/>
        <w:t>على التطوير والابتكار وروح التعاون في المشاريع الصغيرة والمتوسطة، والاهتمام أكثر بالعاملين في إنجاز المهام وذلك بأساليب إبداعية ومبتكرة، والقدرة على التفكير الإبداعي، من خلال الطرق الإبداعية للإدارة.</w:t>
      </w:r>
    </w:p>
    <w:p w14:paraId="34FA0676" w14:textId="6BCE98D7" w:rsidR="00413C9B" w:rsidRPr="001C1AFC" w:rsidRDefault="00413C9B"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دراسة (</w:t>
      </w:r>
      <w:r w:rsidR="006D1755" w:rsidRPr="001C1AFC">
        <w:rPr>
          <w:rFonts w:ascii="Sakkal Majalla" w:hAnsi="Sakkal Majalla" w:cs="Sakkal Majalla"/>
          <w:b/>
          <w:bCs/>
          <w:color w:val="000000" w:themeColor="text1"/>
          <w:sz w:val="28"/>
          <w:szCs w:val="28"/>
          <w:rtl/>
          <w:lang w:bidi="ar-EG"/>
        </w:rPr>
        <w:t>تقدة</w:t>
      </w:r>
      <w:r w:rsidRPr="001C1AFC">
        <w:rPr>
          <w:rFonts w:ascii="Sakkal Majalla" w:hAnsi="Sakkal Majalla" w:cs="Sakkal Majalla"/>
          <w:b/>
          <w:bCs/>
          <w:color w:val="000000" w:themeColor="text1"/>
          <w:sz w:val="28"/>
          <w:szCs w:val="28"/>
          <w:rtl/>
        </w:rPr>
        <w:t>، 202</w:t>
      </w:r>
      <w:r w:rsidR="006D1755" w:rsidRPr="001C1AFC">
        <w:rPr>
          <w:rFonts w:ascii="Sakkal Majalla" w:hAnsi="Sakkal Majalla" w:cs="Sakkal Majalla"/>
          <w:b/>
          <w:bCs/>
          <w:color w:val="000000" w:themeColor="text1"/>
          <w:sz w:val="28"/>
          <w:szCs w:val="28"/>
          <w:rtl/>
        </w:rPr>
        <w:t>3</w:t>
      </w:r>
      <w:r w:rsidRPr="001C1AFC">
        <w:rPr>
          <w:rFonts w:ascii="Sakkal Majalla" w:hAnsi="Sakkal Majalla" w:cs="Sakkal Majalla"/>
          <w:b/>
          <w:bCs/>
          <w:color w:val="000000" w:themeColor="text1"/>
          <w:sz w:val="28"/>
          <w:szCs w:val="28"/>
          <w:rtl/>
        </w:rPr>
        <w:t xml:space="preserve">)، بعنوان </w:t>
      </w:r>
      <w:r w:rsidR="006D1755" w:rsidRPr="001C1AFC">
        <w:rPr>
          <w:rFonts w:ascii="Sakkal Majalla" w:hAnsi="Sakkal Majalla" w:cs="Sakkal Majalla"/>
          <w:b/>
          <w:bCs/>
          <w:color w:val="000000" w:themeColor="text1"/>
          <w:sz w:val="28"/>
          <w:szCs w:val="28"/>
          <w:rtl/>
        </w:rPr>
        <w:t xml:space="preserve">اسهامات التحليل الشبكي في فعالية </w:t>
      </w:r>
      <w:r w:rsidR="00635FDE" w:rsidRPr="001C1AFC">
        <w:rPr>
          <w:rFonts w:ascii="Sakkal Majalla" w:hAnsi="Sakkal Majalla" w:cs="Sakkal Majalla"/>
          <w:b/>
          <w:bCs/>
          <w:color w:val="000000" w:themeColor="text1"/>
          <w:sz w:val="28"/>
          <w:szCs w:val="28"/>
          <w:rtl/>
        </w:rPr>
        <w:t>تحليل أثر تطبيق منهجيات إدارة المشاريع الحديثة (</w:t>
      </w:r>
      <w:r w:rsidR="00635FDE" w:rsidRPr="001C1AFC">
        <w:rPr>
          <w:rFonts w:ascii="Sakkal Majalla" w:hAnsi="Sakkal Majalla" w:cs="Sakkal Majalla"/>
          <w:b/>
          <w:bCs/>
          <w:color w:val="000000" w:themeColor="text1"/>
          <w:sz w:val="28"/>
          <w:szCs w:val="28"/>
        </w:rPr>
        <w:t>PMI – PRINCE2</w:t>
      </w:r>
      <w:r w:rsidR="00635FDE" w:rsidRPr="001C1AFC">
        <w:rPr>
          <w:rFonts w:ascii="Sakkal Majalla" w:hAnsi="Sakkal Majalla" w:cs="Sakkal Majalla"/>
          <w:b/>
          <w:bCs/>
          <w:color w:val="000000" w:themeColor="text1"/>
          <w:sz w:val="28"/>
          <w:szCs w:val="28"/>
          <w:rtl/>
        </w:rPr>
        <w:t>)</w:t>
      </w:r>
      <w:r w:rsidR="006D1755" w:rsidRPr="001C1AFC">
        <w:rPr>
          <w:rFonts w:ascii="Sakkal Majalla" w:hAnsi="Sakkal Majalla" w:cs="Sakkal Majalla"/>
          <w:b/>
          <w:bCs/>
          <w:color w:val="000000" w:themeColor="text1"/>
          <w:sz w:val="28"/>
          <w:szCs w:val="28"/>
          <w:rtl/>
        </w:rPr>
        <w:t>: دراسة واقع قطاع الاشغال العمومية في ولاية تامنغست</w:t>
      </w:r>
    </w:p>
    <w:p w14:paraId="2C1CC178" w14:textId="49CBB71E" w:rsidR="00413C9B" w:rsidRPr="001C1AFC" w:rsidRDefault="0002720D"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هدفت الدراسة إلى</w:t>
      </w:r>
      <w:r w:rsidR="006D1755" w:rsidRPr="001C1AFC">
        <w:rPr>
          <w:rFonts w:ascii="Sakkal Majalla" w:hAnsi="Sakkal Majalla" w:cs="Sakkal Majalla"/>
          <w:color w:val="000000" w:themeColor="text1"/>
          <w:sz w:val="28"/>
          <w:szCs w:val="28"/>
          <w:rtl/>
        </w:rPr>
        <w:t xml:space="preserve"> إبراز واقع إسهامات التحليل الشبكي في فعالية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006D1755" w:rsidRPr="001C1AFC">
        <w:rPr>
          <w:rFonts w:ascii="Sakkal Majalla" w:hAnsi="Sakkal Majalla" w:cs="Sakkal Majalla"/>
          <w:color w:val="000000" w:themeColor="text1"/>
          <w:sz w:val="28"/>
          <w:szCs w:val="28"/>
          <w:rtl/>
        </w:rPr>
        <w:t xml:space="preserve"> في ولاية تامنغست، من حيث إنجاز المشاريع الإنشائية في الوقت المحدد وبأقل تكلفة وبالجودة المطلوبة، ولتحقيق هذا الهدف تم توزيع الاستبيان ورقيا على 40 مقاول يتمثل نشاطهم الرئيسي في الأشغال العمومية وتمت المعالجة باستعمال برنامج </w:t>
      </w:r>
      <w:r w:rsidR="006D1755" w:rsidRPr="001C1AFC">
        <w:rPr>
          <w:rFonts w:ascii="Sakkal Majalla" w:hAnsi="Sakkal Majalla" w:cs="Sakkal Majalla"/>
          <w:color w:val="000000" w:themeColor="text1"/>
          <w:sz w:val="28"/>
          <w:szCs w:val="28"/>
        </w:rPr>
        <w:t>SPSS v23</w:t>
      </w:r>
      <w:r w:rsidR="006D1755" w:rsidRPr="001C1AFC">
        <w:rPr>
          <w:rFonts w:ascii="Sakkal Majalla" w:hAnsi="Sakkal Majalla" w:cs="Sakkal Majalla"/>
          <w:color w:val="000000" w:themeColor="text1"/>
          <w:sz w:val="28"/>
          <w:szCs w:val="28"/>
          <w:rtl/>
        </w:rPr>
        <w:t xml:space="preserve">. توصلت الدراسة إلى عدة نتائج أهمها وجود تأثير لاستخدام التحليل الشبكي على فعالية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006D1755" w:rsidRPr="001C1AFC">
        <w:rPr>
          <w:rFonts w:ascii="Sakkal Majalla" w:hAnsi="Sakkal Majalla" w:cs="Sakkal Majalla"/>
          <w:color w:val="000000" w:themeColor="text1"/>
          <w:sz w:val="28"/>
          <w:szCs w:val="28"/>
          <w:rtl/>
        </w:rPr>
        <w:t xml:space="preserve"> الإنشائية رغم أن اغلب أفراد عينة الدراسة لا يقومون بتخطيط وجدولة ومراقبة مشاريعهم الإنشائية باستخدام التحليل الشبكي والبرامج الحديثة، مما ينعكس على تقليص تكلفة المشاريع والوقت المستغرق لإنجازه والربحية وعلى ضوء نتائج الدراسة فقد تم اقتراح مجموعة من التوصيات من بينها تدريب العمال لاستعمال والتحكم الفعال في البرامج الحديثة ل</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006D1755" w:rsidRPr="001C1AFC">
        <w:rPr>
          <w:rFonts w:ascii="Sakkal Majalla" w:hAnsi="Sakkal Majalla" w:cs="Sakkal Majalla"/>
          <w:color w:val="000000" w:themeColor="text1"/>
          <w:sz w:val="28"/>
          <w:szCs w:val="28"/>
          <w:rtl/>
        </w:rPr>
        <w:t>.</w:t>
      </w:r>
    </w:p>
    <w:p w14:paraId="2AF14B93" w14:textId="5D34024A" w:rsidR="00413C9B" w:rsidRPr="001C1AFC" w:rsidRDefault="00413C9B"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دراسة (</w:t>
      </w:r>
      <w:r w:rsidR="006D1755" w:rsidRPr="001C1AFC">
        <w:rPr>
          <w:rFonts w:ascii="Sakkal Majalla" w:hAnsi="Sakkal Majalla" w:cs="Sakkal Majalla"/>
          <w:b/>
          <w:bCs/>
          <w:color w:val="000000" w:themeColor="text1"/>
          <w:sz w:val="28"/>
          <w:szCs w:val="28"/>
          <w:rtl/>
        </w:rPr>
        <w:t>العبداللات</w:t>
      </w:r>
      <w:r w:rsidRPr="001C1AFC">
        <w:rPr>
          <w:rFonts w:ascii="Sakkal Majalla" w:hAnsi="Sakkal Majalla" w:cs="Sakkal Majalla"/>
          <w:b/>
          <w:bCs/>
          <w:color w:val="000000" w:themeColor="text1"/>
          <w:sz w:val="28"/>
          <w:szCs w:val="28"/>
          <w:rtl/>
        </w:rPr>
        <w:t>، 202</w:t>
      </w:r>
      <w:r w:rsidR="006D1755" w:rsidRPr="001C1AFC">
        <w:rPr>
          <w:rFonts w:ascii="Sakkal Majalla" w:hAnsi="Sakkal Majalla" w:cs="Sakkal Majalla"/>
          <w:b/>
          <w:bCs/>
          <w:color w:val="000000" w:themeColor="text1"/>
          <w:sz w:val="28"/>
          <w:szCs w:val="28"/>
          <w:rtl/>
        </w:rPr>
        <w:t>1</w:t>
      </w:r>
      <w:r w:rsidRPr="001C1AFC">
        <w:rPr>
          <w:rFonts w:ascii="Sakkal Majalla" w:hAnsi="Sakkal Majalla" w:cs="Sakkal Majalla"/>
          <w:b/>
          <w:bCs/>
          <w:color w:val="000000" w:themeColor="text1"/>
          <w:sz w:val="28"/>
          <w:szCs w:val="28"/>
          <w:rtl/>
        </w:rPr>
        <w:t xml:space="preserve">)، بعنوان </w:t>
      </w:r>
      <w:r w:rsidR="006D1755" w:rsidRPr="001C1AFC">
        <w:rPr>
          <w:rFonts w:ascii="Sakkal Majalla" w:hAnsi="Sakkal Majalla" w:cs="Sakkal Majalla"/>
          <w:b/>
          <w:bCs/>
          <w:color w:val="000000" w:themeColor="text1"/>
          <w:sz w:val="28"/>
          <w:szCs w:val="28"/>
          <w:rtl/>
        </w:rPr>
        <w:t xml:space="preserve">أثر الحاكمية الرشيدة في </w:t>
      </w:r>
      <w:r w:rsidR="00635FDE" w:rsidRPr="001C1AFC">
        <w:rPr>
          <w:rFonts w:ascii="Sakkal Majalla" w:hAnsi="Sakkal Majalla" w:cs="Sakkal Majalla"/>
          <w:b/>
          <w:bCs/>
          <w:color w:val="000000" w:themeColor="text1"/>
          <w:sz w:val="28"/>
          <w:szCs w:val="28"/>
          <w:rtl/>
        </w:rPr>
        <w:t>تحليل أثر تطبيق منهجيات إدارة المشاريع الحديثة</w:t>
      </w:r>
      <w:r w:rsidR="006D1755" w:rsidRPr="001C1AFC">
        <w:rPr>
          <w:rFonts w:ascii="Sakkal Majalla" w:hAnsi="Sakkal Majalla" w:cs="Sakkal Majalla"/>
          <w:b/>
          <w:bCs/>
          <w:color w:val="000000" w:themeColor="text1"/>
          <w:sz w:val="28"/>
          <w:szCs w:val="28"/>
          <w:rtl/>
        </w:rPr>
        <w:t>: الدور المعدل للتخطيط لإدارة الأزمات في أمانة عمان الكبرى</w:t>
      </w:r>
    </w:p>
    <w:p w14:paraId="40BA9478" w14:textId="4911DB28" w:rsidR="006D1755" w:rsidRPr="001C1AFC" w:rsidRDefault="006D1755"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هدفت هذه الدراسة إلى التعرف على أثر الحاكمية الرشيدة بأبعادها (سيادة القانون والشفافية والمساءلة والمشاركة والنزاهة والإنصاف والفاعلية والكفاءة والاستدامة) في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ولتحقيق هدف الدراسة اعتمدت الدراسة المنهج الكمي. وتكون مجتمع الدراسة من العاملين في </w:t>
      </w:r>
      <w:r w:rsidRPr="001C1AFC">
        <w:rPr>
          <w:rFonts w:ascii="Sakkal Majalla" w:hAnsi="Sakkal Majalla" w:cs="Sakkal Majalla"/>
          <w:color w:val="000000" w:themeColor="text1"/>
          <w:sz w:val="28"/>
          <w:szCs w:val="28"/>
          <w:rtl/>
        </w:rPr>
        <w:lastRenderedPageBreak/>
        <w:t>مشاريع أمانة عمان الكبرى من: المديرين، مديري المشاريع والعاملين فيها، والبالغ عددهم (300) موظف، وقد تم استخدام المسح الشامل، واسترداد (258) استبانة. توصلت الدراسة إلى مجموعة من النتائج من أهمها وجود مستوى متوسط من الأهمية للحاكمية الرشيدة و</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والتخطيط لإدارة الأزمات في أمانة عمان الكبرى، ووجود أثر ذو دلالة إحصائية للحاكمية الرشيدة في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وكذلك وجود دور للتخطيط لإدارة الأزمات في تحسين أثر الحاكمية الرشيدة في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في أمانة عمان الكبرى. كما توصلت أن لبعدي الاستدامة والفاعلية الأثر الأكبر في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وفي أبعادها، ولبعد الاستدامة التأثير الأكبر في وجود التخطيط لإدارة الأزمات. وكان لبعد الشفافية التأثير العكسي في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وكذلك بوجود التخطيط لإدارة الأزمات. أوصت الدراسة بمجموعة من التوصيات من أهمها: ضرورة استمرار أمانة عمان الكبرى بتطبيق الحاكمية الرشيدة وتقييمها، مع التوعية المستمرة لموظفيها بأبعاد الحاكمية الرشيدة، والعمل على نشر ثقافة الحاكمية في الأمانة، مع الاستمرار بوضع استراتيجيات تضمن تقديم الخدمات لكافة الفئات المستهدفة وفقا للعدالة الاجتماعية ودون تميز، ومنح الجميع فرصا متساوية، وضرورة وضع مؤشرات أداء لقياس أبعاد </w:t>
      </w:r>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في المشاريع التي يتم تنفيذها في الأمانة، وكذلك تعين فرق متخصصة لإدارة الأزمات وأخرى لإدارة المخاطر، وعمل دليل خاص في حاكمية المشاريع الرشيدة يتم تطبيقه في المنظمات الحكومية والخاصة مع ضرورة وجود جهة مسؤولة عن متابعة التطبيق وعمل دراسة علمية مشابهة في القطاع الخاص.</w:t>
      </w:r>
    </w:p>
    <w:p w14:paraId="1FA57E90" w14:textId="6EBE1CE7" w:rsidR="00DC5F63" w:rsidRPr="001C1AFC" w:rsidRDefault="00DC5F63"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دراسة (</w:t>
      </w:r>
      <w:proofErr w:type="spellStart"/>
      <w:r w:rsidR="0081401E" w:rsidRPr="001C1AFC">
        <w:rPr>
          <w:rFonts w:ascii="Sakkal Majalla" w:hAnsi="Sakkal Majalla" w:cs="Sakkal Majalla"/>
          <w:b/>
          <w:bCs/>
          <w:color w:val="000000" w:themeColor="text1"/>
          <w:sz w:val="28"/>
          <w:szCs w:val="28"/>
        </w:rPr>
        <w:t>Alnsour</w:t>
      </w:r>
      <w:proofErr w:type="spellEnd"/>
      <w:r w:rsidR="0081401E" w:rsidRPr="001C1AFC">
        <w:rPr>
          <w:rFonts w:ascii="Sakkal Majalla" w:hAnsi="Sakkal Majalla" w:cs="Sakkal Majalla"/>
          <w:b/>
          <w:bCs/>
          <w:color w:val="000000" w:themeColor="text1"/>
          <w:sz w:val="28"/>
          <w:szCs w:val="28"/>
        </w:rPr>
        <w:t>, 2023</w:t>
      </w:r>
      <w:r w:rsidRPr="001C1AFC">
        <w:rPr>
          <w:rFonts w:ascii="Sakkal Majalla" w:hAnsi="Sakkal Majalla" w:cs="Sakkal Majalla"/>
          <w:b/>
          <w:bCs/>
          <w:color w:val="000000" w:themeColor="text1"/>
          <w:sz w:val="28"/>
          <w:szCs w:val="28"/>
          <w:rtl/>
        </w:rPr>
        <w:t xml:space="preserve">)، بعنوان </w:t>
      </w:r>
      <w:r w:rsidR="0081401E" w:rsidRPr="001C1AFC">
        <w:rPr>
          <w:rFonts w:ascii="Sakkal Majalla" w:hAnsi="Sakkal Majalla" w:cs="Sakkal Majalla"/>
          <w:b/>
          <w:bCs/>
          <w:color w:val="000000" w:themeColor="text1"/>
          <w:sz w:val="28"/>
          <w:szCs w:val="28"/>
        </w:rPr>
        <w:t>A Sustainable Urban Design Model for Residential Neighborhoods: Palestinian Context</w:t>
      </w:r>
    </w:p>
    <w:p w14:paraId="332F6477" w14:textId="0A34080C" w:rsidR="00DC5F63" w:rsidRPr="001C1AFC" w:rsidRDefault="0081401E"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هدفت هذه الدراسة إلى تطوير نموذج متكامل للتصميم الحضري المستدام للأحياء السكنية في فلسطين، مستندًا إلى تحليل أدوات تقييم الاستدامة الدولية مثل "</w:t>
      </w:r>
      <w:r w:rsidRPr="001C1AFC">
        <w:rPr>
          <w:rFonts w:ascii="Sakkal Majalla" w:hAnsi="Sakkal Majalla" w:cs="Sakkal Majalla"/>
          <w:color w:val="000000" w:themeColor="text1"/>
          <w:sz w:val="28"/>
          <w:szCs w:val="28"/>
        </w:rPr>
        <w:t>NSA</w:t>
      </w:r>
      <w:r w:rsidRPr="001C1AFC">
        <w:rPr>
          <w:rFonts w:ascii="Sakkal Majalla" w:hAnsi="Sakkal Majalla" w:cs="Sakkal Majalla"/>
          <w:color w:val="000000" w:themeColor="text1"/>
          <w:sz w:val="28"/>
          <w:szCs w:val="28"/>
          <w:rtl/>
        </w:rPr>
        <w:t xml:space="preserve">". استخدم الباحثان أدوات نظم المعلومات الجغرافية </w:t>
      </w:r>
      <w:r w:rsidRPr="001C1AFC">
        <w:rPr>
          <w:rFonts w:ascii="Sakkal Majalla" w:hAnsi="Sakkal Majalla" w:cs="Sakkal Majalla"/>
          <w:color w:val="000000" w:themeColor="text1"/>
          <w:sz w:val="28"/>
          <w:szCs w:val="28"/>
        </w:rPr>
        <w:t>GIS</w:t>
      </w:r>
      <w:r w:rsidRPr="001C1AFC">
        <w:rPr>
          <w:rFonts w:ascii="Sakkal Majalla" w:hAnsi="Sakkal Majalla" w:cs="Sakkal Majalla"/>
          <w:color w:val="000000" w:themeColor="text1"/>
          <w:sz w:val="28"/>
          <w:szCs w:val="28"/>
          <w:rtl/>
        </w:rPr>
        <w:t xml:space="preserve"> وبرنامج </w:t>
      </w:r>
      <w:proofErr w:type="spellStart"/>
      <w:r w:rsidRPr="001C1AFC">
        <w:rPr>
          <w:rFonts w:ascii="Sakkal Majalla" w:hAnsi="Sakkal Majalla" w:cs="Sakkal Majalla"/>
          <w:color w:val="000000" w:themeColor="text1"/>
          <w:sz w:val="28"/>
          <w:szCs w:val="28"/>
        </w:rPr>
        <w:t>Urbano</w:t>
      </w:r>
      <w:proofErr w:type="spellEnd"/>
      <w:r w:rsidRPr="001C1AFC">
        <w:rPr>
          <w:rFonts w:ascii="Sakkal Majalla" w:hAnsi="Sakkal Majalla" w:cs="Sakkal Majalla"/>
          <w:color w:val="000000" w:themeColor="text1"/>
          <w:sz w:val="28"/>
          <w:szCs w:val="28"/>
          <w:rtl/>
        </w:rPr>
        <w:t xml:space="preserve">، إلى جانب المقابلات والملاحظة، لتحديد مؤشرات قياس محلية </w:t>
      </w:r>
      <w:r w:rsidRPr="001C1AFC">
        <w:rPr>
          <w:rFonts w:ascii="Sakkal Majalla" w:hAnsi="Sakkal Majalla" w:cs="Sakkal Majalla"/>
          <w:color w:val="000000" w:themeColor="text1"/>
          <w:sz w:val="28"/>
          <w:szCs w:val="28"/>
          <w:rtl/>
        </w:rPr>
        <w:lastRenderedPageBreak/>
        <w:t>تراعي الخصوصية المناخية والاجتماعية في السياق الفلسطيني. أظهرت النتائج أن دمج البيئة الطبيعية، البنية التحتية للطاقة والمياه، والأنشطة المجتمعية يؤدي إلى تعزيز كفاءة الأحياء وتقليل الأثر البيئي. الدراسة توصي بتبنّي مؤشر استدامة مؤسسي للأحياء المحلية يأخذ بعين الاعتبار البيئة، الاقتصاد، والنطاق الاجتماعي كأركان متوازنة.</w:t>
      </w:r>
    </w:p>
    <w:p w14:paraId="48FE11F7" w14:textId="5A0E2666" w:rsidR="001E7B16" w:rsidRPr="001C1AFC" w:rsidRDefault="001E7B16"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C1AFC">
        <w:rPr>
          <w:rFonts w:ascii="Sakkal Majalla" w:hAnsi="Sakkal Majalla" w:cs="Sakkal Majalla"/>
          <w:b/>
          <w:bCs/>
          <w:color w:val="000000" w:themeColor="text1"/>
          <w:sz w:val="28"/>
          <w:szCs w:val="28"/>
          <w:rtl/>
        </w:rPr>
        <w:t xml:space="preserve">دراسة </w:t>
      </w:r>
      <w:r w:rsidR="00402123" w:rsidRPr="001C1AFC">
        <w:rPr>
          <w:rFonts w:ascii="Sakkal Majalla" w:hAnsi="Sakkal Majalla" w:cs="Sakkal Majalla"/>
          <w:b/>
          <w:bCs/>
          <w:color w:val="000000" w:themeColor="text1"/>
          <w:sz w:val="28"/>
          <w:szCs w:val="28"/>
          <w:rtl/>
        </w:rPr>
        <w:t>(</w:t>
      </w:r>
      <w:proofErr w:type="spellStart"/>
      <w:r w:rsidR="0081401E" w:rsidRPr="001C1AFC">
        <w:rPr>
          <w:rFonts w:ascii="Sakkal Majalla" w:hAnsi="Sakkal Majalla" w:cs="Sakkal Majalla"/>
          <w:b/>
          <w:bCs/>
          <w:color w:val="000000" w:themeColor="text1"/>
          <w:sz w:val="28"/>
          <w:szCs w:val="28"/>
        </w:rPr>
        <w:t>Karaman</w:t>
      </w:r>
      <w:proofErr w:type="spellEnd"/>
      <w:r w:rsidR="0081401E" w:rsidRPr="001C1AFC">
        <w:rPr>
          <w:rFonts w:ascii="Sakkal Majalla" w:hAnsi="Sakkal Majalla" w:cs="Sakkal Majalla"/>
          <w:b/>
          <w:bCs/>
          <w:color w:val="000000" w:themeColor="text1"/>
          <w:sz w:val="28"/>
          <w:szCs w:val="28"/>
        </w:rPr>
        <w:t>, 2022</w:t>
      </w:r>
      <w:r w:rsidR="00402123" w:rsidRPr="001C1AFC">
        <w:rPr>
          <w:rFonts w:ascii="Sakkal Majalla" w:hAnsi="Sakkal Majalla" w:cs="Sakkal Majalla"/>
          <w:b/>
          <w:bCs/>
          <w:color w:val="000000" w:themeColor="text1"/>
          <w:sz w:val="28"/>
          <w:szCs w:val="28"/>
          <w:rtl/>
        </w:rPr>
        <w:t>)،</w:t>
      </w:r>
      <w:r w:rsidRPr="001C1AFC">
        <w:rPr>
          <w:rFonts w:ascii="Sakkal Majalla" w:hAnsi="Sakkal Majalla" w:cs="Sakkal Majalla"/>
          <w:b/>
          <w:bCs/>
          <w:color w:val="000000" w:themeColor="text1"/>
          <w:sz w:val="28"/>
          <w:szCs w:val="28"/>
          <w:rtl/>
        </w:rPr>
        <w:t xml:space="preserve"> بعنوان </w:t>
      </w:r>
      <w:r w:rsidR="0081401E" w:rsidRPr="001C1AFC">
        <w:rPr>
          <w:rFonts w:ascii="Sakkal Majalla" w:hAnsi="Sakkal Majalla" w:cs="Sakkal Majalla"/>
          <w:b/>
          <w:bCs/>
          <w:color w:val="000000" w:themeColor="text1"/>
          <w:sz w:val="28"/>
          <w:szCs w:val="28"/>
        </w:rPr>
        <w:t>Residential Satisfaction and Quality of Urban Life: Examining Diverse Housing Environments in Kayseri, Türkiye</w:t>
      </w:r>
    </w:p>
    <w:p w14:paraId="5604106A" w14:textId="48B158D7" w:rsidR="001E7B16" w:rsidRPr="001C1AFC" w:rsidRDefault="0081401E"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في دراسة شاملة على سكان مقاطعة كايسري بتركيا، فحص الباحثان العلاقة بين نوع البيئة السكنية (مرتفع الكثافة مقابل منخفض) وجودة الحياة. تم جمع بيانات من 600 أسرة باستخدام استبيان، ثم تحليلها عبر الانحدار المتعدد و</w:t>
      </w:r>
      <w:r w:rsidRPr="001C1AFC">
        <w:rPr>
          <w:rFonts w:ascii="Sakkal Majalla" w:hAnsi="Sakkal Majalla" w:cs="Sakkal Majalla"/>
          <w:color w:val="000000" w:themeColor="text1"/>
          <w:sz w:val="28"/>
          <w:szCs w:val="28"/>
        </w:rPr>
        <w:t>ANOVA</w:t>
      </w:r>
      <w:r w:rsidRPr="001C1AFC">
        <w:rPr>
          <w:rFonts w:ascii="Sakkal Majalla" w:hAnsi="Sakkal Majalla" w:cs="Sakkal Majalla"/>
          <w:color w:val="000000" w:themeColor="text1"/>
          <w:sz w:val="28"/>
          <w:szCs w:val="28"/>
          <w:rtl/>
        </w:rPr>
        <w:t>. أثبتت النتائج أن رضا الساكنين أشد في الأحياء منخفضة الطوابق مقارنةً بالعالية، حيث إن وجود خدمات حضرية قريبة وعلاقات اجتماعية بين الجيران يعزز الشعور بالانتماء، وبالتالي جودة الحياة. خلصت الدراسة إلى ضرورة مراعاة الأبعاد النفسية والاجتماعية والبنائية عند تصميم الأحياء، ودعت لتحسين مستوى الخدمات الحضرية في الأحياء عالية الكثافة.</w:t>
      </w:r>
    </w:p>
    <w:p w14:paraId="2892F4F1" w14:textId="3362795B" w:rsidR="00405222" w:rsidRPr="001C1AFC" w:rsidRDefault="00405222"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C1AFC">
        <w:rPr>
          <w:rFonts w:ascii="Sakkal Majalla" w:hAnsi="Sakkal Majalla" w:cs="Sakkal Majalla"/>
          <w:b/>
          <w:bCs/>
          <w:color w:val="000000" w:themeColor="text1"/>
          <w:sz w:val="28"/>
          <w:szCs w:val="28"/>
          <w:rtl/>
        </w:rPr>
        <w:t>دراسة (</w:t>
      </w:r>
      <w:proofErr w:type="spellStart"/>
      <w:r w:rsidR="0081401E" w:rsidRPr="001C1AFC">
        <w:rPr>
          <w:rFonts w:ascii="Sakkal Majalla" w:hAnsi="Sakkal Majalla" w:cs="Sakkal Majalla"/>
          <w:b/>
          <w:bCs/>
          <w:color w:val="000000" w:themeColor="text1"/>
          <w:sz w:val="28"/>
          <w:szCs w:val="28"/>
        </w:rPr>
        <w:t>Mouratidis</w:t>
      </w:r>
      <w:proofErr w:type="spellEnd"/>
      <w:r w:rsidR="0081401E" w:rsidRPr="001C1AFC">
        <w:rPr>
          <w:rFonts w:ascii="Sakkal Majalla" w:hAnsi="Sakkal Majalla" w:cs="Sakkal Majalla"/>
          <w:b/>
          <w:bCs/>
          <w:color w:val="000000" w:themeColor="text1"/>
          <w:sz w:val="28"/>
          <w:szCs w:val="28"/>
        </w:rPr>
        <w:t>, 2022</w:t>
      </w:r>
      <w:r w:rsidRPr="001C1AFC">
        <w:rPr>
          <w:rFonts w:ascii="Sakkal Majalla" w:hAnsi="Sakkal Majalla" w:cs="Sakkal Majalla"/>
          <w:b/>
          <w:bCs/>
          <w:color w:val="000000" w:themeColor="text1"/>
          <w:sz w:val="28"/>
          <w:szCs w:val="28"/>
          <w:rtl/>
        </w:rPr>
        <w:t xml:space="preserve">)، بعنوان </w:t>
      </w:r>
      <w:r w:rsidR="0081401E" w:rsidRPr="001C1AFC">
        <w:rPr>
          <w:rFonts w:ascii="Sakkal Majalla" w:hAnsi="Sakkal Majalla" w:cs="Sakkal Majalla"/>
          <w:b/>
          <w:bCs/>
          <w:color w:val="000000" w:themeColor="text1"/>
          <w:sz w:val="28"/>
          <w:szCs w:val="28"/>
        </w:rPr>
        <w:t>What Makes Cities Livable? Determinants of Neighborhood Satisfaction and Happiness in Thessaloniki and Oslo</w:t>
      </w:r>
    </w:p>
    <w:p w14:paraId="4D842D20" w14:textId="3B3809F8" w:rsidR="00405222" w:rsidRPr="001C1AFC" w:rsidRDefault="0081401E" w:rsidP="007F2D7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قاد الباحثان دراسة مقارنة في مدينتين أوربيتين، تستند إلى تحليل العامل الهيكلي على بيانات مسحية وجغرافية من سكان المدينة. أبرزت النتائج أن القرب من المركز الحضري والسلامة والانتماء للمكان عوامل مشتركة ترفع درجة الرضا. أما السعادة فمرتبطة أيضًا بالهدوء والترابط الاجتماعي والكثافة المنخفضة. وجد الفريق فروقًا بين المدينتين، فلم تُساهم المنتزهات كثيرًا في رضا ساكني تسالونيكي لكنها فعلت في أوسلو. أوصوا بتضمين كل من الرضا الحركي والعاطفي للسكان في التخطيط الحضري، لرفع جودة الحياة والأثر الإيجابي للتخطيط المستدام.</w:t>
      </w:r>
    </w:p>
    <w:p w14:paraId="416EAF90" w14:textId="572286B7" w:rsidR="0081401E" w:rsidRPr="001C1AFC" w:rsidRDefault="00413C9B" w:rsidP="007F2D70">
      <w:pPr>
        <w:pStyle w:val="a6"/>
        <w:numPr>
          <w:ilvl w:val="0"/>
          <w:numId w:val="33"/>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1C1AFC">
        <w:rPr>
          <w:rFonts w:ascii="Sakkal Majalla" w:hAnsi="Sakkal Majalla" w:cs="Sakkal Majalla"/>
          <w:b/>
          <w:bCs/>
          <w:color w:val="000000" w:themeColor="text1"/>
          <w:sz w:val="28"/>
          <w:szCs w:val="28"/>
          <w:rtl/>
        </w:rPr>
        <w:lastRenderedPageBreak/>
        <w:t>دراسة (</w:t>
      </w:r>
      <w:r w:rsidR="0081401E" w:rsidRPr="001C1AFC">
        <w:rPr>
          <w:rFonts w:ascii="Sakkal Majalla" w:hAnsi="Sakkal Majalla" w:cs="Sakkal Majalla"/>
          <w:b/>
          <w:bCs/>
          <w:color w:val="000000" w:themeColor="text1"/>
          <w:sz w:val="28"/>
          <w:szCs w:val="28"/>
        </w:rPr>
        <w:t>Hassan, 2023</w:t>
      </w:r>
      <w:r w:rsidRPr="001C1AFC">
        <w:rPr>
          <w:rFonts w:ascii="Sakkal Majalla" w:hAnsi="Sakkal Majalla" w:cs="Sakkal Majalla"/>
          <w:b/>
          <w:bCs/>
          <w:color w:val="000000" w:themeColor="text1"/>
          <w:sz w:val="28"/>
          <w:szCs w:val="28"/>
          <w:rtl/>
        </w:rPr>
        <w:t xml:space="preserve">)، بعنوان </w:t>
      </w:r>
      <w:r w:rsidR="0081401E" w:rsidRPr="001C1AFC">
        <w:rPr>
          <w:rFonts w:ascii="Sakkal Majalla" w:hAnsi="Sakkal Majalla" w:cs="Sakkal Majalla"/>
          <w:b/>
          <w:bCs/>
          <w:color w:val="000000" w:themeColor="text1"/>
          <w:sz w:val="28"/>
          <w:szCs w:val="28"/>
        </w:rPr>
        <w:t xml:space="preserve">Neighborhood Connectivity and Social Sustainability: A Case Study of </w:t>
      </w:r>
      <w:proofErr w:type="spellStart"/>
      <w:r w:rsidR="0081401E" w:rsidRPr="001C1AFC">
        <w:rPr>
          <w:rFonts w:ascii="Sakkal Majalla" w:hAnsi="Sakkal Majalla" w:cs="Sakkal Majalla"/>
          <w:b/>
          <w:bCs/>
          <w:color w:val="000000" w:themeColor="text1"/>
          <w:sz w:val="28"/>
          <w:szCs w:val="28"/>
        </w:rPr>
        <w:t>Qasimabad</w:t>
      </w:r>
      <w:proofErr w:type="spellEnd"/>
      <w:r w:rsidR="0081401E" w:rsidRPr="001C1AFC">
        <w:rPr>
          <w:rFonts w:ascii="Sakkal Majalla" w:hAnsi="Sakkal Majalla" w:cs="Sakkal Majalla"/>
          <w:b/>
          <w:bCs/>
          <w:color w:val="000000" w:themeColor="text1"/>
          <w:sz w:val="28"/>
          <w:szCs w:val="28"/>
        </w:rPr>
        <w:t>, Hyderabad</w:t>
      </w:r>
    </w:p>
    <w:p w14:paraId="21281855" w14:textId="27E9C057" w:rsidR="00413C9B" w:rsidRPr="001C1AFC" w:rsidRDefault="0081401E"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استعرض الباحثان حالة منطقة قسيم آباد في حيدر أباد، مسلطين الضوء على أهمية شبكة الطرق والفضاءات العامة في تعزيز استدامية الأحياء اجتماعياً. وصلا إلى أن النمو السكاني السريع دون بنية تخطيطية تتسبب في عشوائية حضرية تؤثر سلبًا على التماسك الاجتماعي وجودة الحياة. عبر تحليل الأدبيات واستبيان ميداني، حدد الباحثان تسع خصائص للحي المستدام تشمل القرب المكاني، الشمولية، وصول الخدمات، الاتصال المجتمعي، والحوكمة المحلية. أكدوا أن تعزيز التواصل البنائي والاجتماعي ضمن الحي يقلل العزلة ويزيد رضى السكان واستمرارهم في الحي.</w:t>
      </w:r>
    </w:p>
    <w:p w14:paraId="1278F5FD" w14:textId="2515AAE9"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3" w:name="_Toc214226684"/>
      <w:bookmarkStart w:id="44" w:name="_Toc169790501"/>
      <w:bookmarkEnd w:id="42"/>
      <w:r w:rsidRPr="001C1AFC">
        <w:rPr>
          <w:rFonts w:ascii="Sakkal Majalla" w:hAnsi="Sakkal Majalla" w:cs="Sakkal Majalla"/>
          <w:b/>
          <w:bCs/>
          <w:color w:val="000000" w:themeColor="text1"/>
          <w:sz w:val="36"/>
          <w:szCs w:val="36"/>
          <w:rtl/>
        </w:rPr>
        <w:t>9.1 الفجوة البحثية:</w:t>
      </w:r>
      <w:bookmarkEnd w:id="43"/>
    </w:p>
    <w:p w14:paraId="550E9A05" w14:textId="27F33E68"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تتمثل الفجوة البحثية في الدراسة المعنونة "تحليل أثر تطبيق منهجيات إدارة المشاريع الحديثة (</w:t>
      </w:r>
      <w:r w:rsidRPr="001C1AFC">
        <w:rPr>
          <w:rFonts w:ascii="Sakkal Majalla" w:hAnsi="Sakkal Majalla" w:cs="Sakkal Majalla"/>
          <w:color w:val="000000" w:themeColor="text1"/>
          <w:sz w:val="28"/>
          <w:szCs w:val="28"/>
        </w:rPr>
        <w:t>PMI – PRINCE2</w:t>
      </w:r>
      <w:r w:rsidRPr="001C1AFC">
        <w:rPr>
          <w:rFonts w:ascii="Sakkal Majalla" w:hAnsi="Sakkal Majalla" w:cs="Sakkal Majalla"/>
          <w:color w:val="000000" w:themeColor="text1"/>
          <w:sz w:val="28"/>
          <w:szCs w:val="28"/>
          <w:rtl/>
        </w:rPr>
        <w:t>) على تقليل الانحرافات الزمنية والمالية في المشاريع الإنشائية الحكومية بمنطقة الرياض" في تركيزها المباشر على تقويم الأداء الزمني والمالي للمشاريع الحكومية من خلال تطبيق منهجيات حديثة لإدارة المشاريع، في سياق بيئة تنفيذية سعودية تشهد تحولات تنموية كبرى، في حين أن الدراسات السابقة، وإن لامست جوانب قريبة، لم تتناول هذا الموضوع من نفس الزاوية أو بتركيز مشابه.</w:t>
      </w:r>
    </w:p>
    <w:p w14:paraId="6BCA089F" w14:textId="39ADD2EE"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فعلى سبيل المثال، تناولت دراسة باقر (2020) العلاقة بين إدارة المخاطر وأثر تطبيق منهجيات إدارة المشاريع الحديثة في الهيئة العامة للطرق والنقل البري بالكويت، مع التركيز على الدور الوسيط للثقافة التنظيمية. رغم أهمية هذه الدراسة في تسليط الضوء على المنهجيات الحديثة، إلا أن تركيزها كان على المشاريع الهندسية ككل، دون تخصيص لمؤشرات الانحرافات الزمنية والمالية. كما أن البيئة الكويتية الإدارية والمؤسسية تختلف في ممارساتها وإجراءاتها عن بيئة المشاريع السعودية، ما يحدّ من قابلية التعميم ويعزز أهمية الدراسة الحالية في تقديم نتائج ميدانية محلية دقيقة.</w:t>
      </w:r>
    </w:p>
    <w:p w14:paraId="2D6D46EF" w14:textId="5C81C24F"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lastRenderedPageBreak/>
        <w:t>أما دراسة الشهري (2024) فقد ركزت على دور الإدارة الرشيقة في دعم مشاريع إدارة المعرفة داخل الأجهزة الحكومية السعودية. وبرغم تميزها بمعالجة العلاقة بين الأساليب الإدارية الحديثة وإدارة المعرفة، إلا أنها لم تتطرق إلى أداء المشاريع الإنشائية بشكل مباشر، ولا إلى الانحرافات الزمنية والمالية كمتغيرات رئيسية. وبالتالي، تكمّل الدراسة الحالية الفجوة بتركيزها على النتائج التشغيلية للمشاريع في السياق الحكومي، وهو ما يفتقر إليه الكثير من الأدبيات العربية.</w:t>
      </w:r>
    </w:p>
    <w:p w14:paraId="44A43949" w14:textId="79084655"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وبالنسبة لـ دراسة عبد النبي (2021)، فقد اهتمت بدور الابتكار والإبداع في نجاح تطبيق المنهجيات الحديثة في وكالة التوطين، لكن تركيزها انصب على الجوانب الإبداعية والهيكلية داخل بيئة إدارية تتعامل مع تطوير الموارد البشرية، وليس على مشاريع إنشائية أو تحليل مباشر للانحرافات التشغيلية. وهنا، تختلف الدراسة الحالية من حيث السياق التطبيقي (المشاريع الإنشائية) ونوعية النتائج المستهدفة (تقليل الانحرافات).</w:t>
      </w:r>
    </w:p>
    <w:p w14:paraId="259294A8" w14:textId="4D7F31D3"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أما دراسة تقدة (2023)، فقد ناقشت التحليل الشبكي كأداة لرفع فعالية إدارة المشاريع الإنشائية، لكنها ركزت على واقع الجزائر وبالتحديد قطاع الأشغال العمومية، دون استخدام منهجيات مثل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أو </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ودون إجراء تحليل تفصيلي للانحرافات الزمنية والمالية في تلك المشاريع. لذا فإن الدراسة الحالية تأتي لسد هذا النقص من خلال توظيف أدوات منهجية معترف بها عالميًا وربطها مباشرةً بمؤشرات أداء قابلة للقياس.</w:t>
      </w:r>
    </w:p>
    <w:p w14:paraId="3B575712" w14:textId="23A74ABD"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من ناحية أخرى، درست العبداللات (2021) العلاقة بين الحاكمية الرشيدة وإدارة المشاريع، وقد قدمت نموذجًا ثريًا حول أثر الحاكمية وأبعادها في نجاح المشاريع بالأمانة، لكنها لم تربط ذلك بشكل مباشر بالمنهجيات الحديثة كـ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و</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كما لم تحدد تأثيرات الانحراف الزمني والمالي كمؤشرات مستقلة. هذا ما يجعل الدراسة الحالية ذات إضافة نوعية من حيث الربط التحليلي المباشر بين المنهجيات الحديثة وأداء المشاريع في بُعدين حاسمين: الوقت والمال.</w:t>
      </w:r>
    </w:p>
    <w:p w14:paraId="3954D18D" w14:textId="63EAFB64"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أما الدراسات الدولية مثل </w:t>
      </w:r>
      <w:proofErr w:type="spellStart"/>
      <w:r w:rsidRPr="001C1AFC">
        <w:rPr>
          <w:rFonts w:ascii="Sakkal Majalla" w:hAnsi="Sakkal Majalla" w:cs="Sakkal Majalla"/>
          <w:color w:val="000000" w:themeColor="text1"/>
          <w:sz w:val="28"/>
          <w:szCs w:val="28"/>
        </w:rPr>
        <w:t>Alnsour</w:t>
      </w:r>
      <w:proofErr w:type="spellEnd"/>
      <w:r w:rsidRPr="001C1AFC">
        <w:rPr>
          <w:rFonts w:ascii="Sakkal Majalla" w:hAnsi="Sakkal Majalla" w:cs="Sakkal Majalla"/>
          <w:color w:val="000000" w:themeColor="text1"/>
          <w:sz w:val="28"/>
          <w:szCs w:val="28"/>
          <w:rtl/>
        </w:rPr>
        <w:t xml:space="preserve"> (2023) و</w:t>
      </w:r>
      <w:proofErr w:type="spellStart"/>
      <w:r w:rsidRPr="001C1AFC">
        <w:rPr>
          <w:rFonts w:ascii="Sakkal Majalla" w:hAnsi="Sakkal Majalla" w:cs="Sakkal Majalla"/>
          <w:color w:val="000000" w:themeColor="text1"/>
          <w:sz w:val="28"/>
          <w:szCs w:val="28"/>
        </w:rPr>
        <w:t>Karaman</w:t>
      </w:r>
      <w:proofErr w:type="spellEnd"/>
      <w:r w:rsidRPr="001C1AFC">
        <w:rPr>
          <w:rFonts w:ascii="Sakkal Majalla" w:hAnsi="Sakkal Majalla" w:cs="Sakkal Majalla"/>
          <w:color w:val="000000" w:themeColor="text1"/>
          <w:sz w:val="28"/>
          <w:szCs w:val="28"/>
          <w:rtl/>
        </w:rPr>
        <w:t xml:space="preserve"> (2022) و</w:t>
      </w:r>
      <w:proofErr w:type="spellStart"/>
      <w:r w:rsidRPr="001C1AFC">
        <w:rPr>
          <w:rFonts w:ascii="Sakkal Majalla" w:hAnsi="Sakkal Majalla" w:cs="Sakkal Majalla"/>
          <w:color w:val="000000" w:themeColor="text1"/>
          <w:sz w:val="28"/>
          <w:szCs w:val="28"/>
        </w:rPr>
        <w:t>Mouratidis</w:t>
      </w:r>
      <w:proofErr w:type="spellEnd"/>
      <w:r w:rsidRPr="001C1AFC">
        <w:rPr>
          <w:rFonts w:ascii="Sakkal Majalla" w:hAnsi="Sakkal Majalla" w:cs="Sakkal Majalla"/>
          <w:color w:val="000000" w:themeColor="text1"/>
          <w:sz w:val="28"/>
          <w:szCs w:val="28"/>
          <w:rtl/>
        </w:rPr>
        <w:t xml:space="preserve"> (2022)، فقد ركزت في مجملها على التخطيط الحضري، جودة البيئة السكنية، ورضا السكان، بعيدًا عن تحليل أطر </w:t>
      </w:r>
      <w:r w:rsidRPr="001C1AFC">
        <w:rPr>
          <w:rFonts w:ascii="Sakkal Majalla" w:hAnsi="Sakkal Majalla" w:cs="Sakkal Majalla"/>
          <w:color w:val="000000" w:themeColor="text1"/>
          <w:sz w:val="28"/>
          <w:szCs w:val="28"/>
          <w:rtl/>
        </w:rPr>
        <w:lastRenderedPageBreak/>
        <w:t>إدارة المشاريع أو تطبيق المنهجيات الحديثة في البيئات المؤسسية أو الحكومية. لذا فهي تقدم سياقًا عامًا ومفاهيميًا يرتبط بجودة الحياة والبيئة العمرانية، لكنها لا تلامس الإشكاليات التنفيذية المرتبطة بأداء المشاريع الحكومية كما تفعل الدراسة الحالية.</w:t>
      </w:r>
    </w:p>
    <w:p w14:paraId="10949640" w14:textId="48BB1726"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وعليه، تتجلى الفجوة البحثية في أن معظم الدراسات السابقة تناولت إما: (1) عوامل مؤسسية أو ثقافية وسيطة مثل إدارة المخاطر أو الحاكمية أو الإبداع، أو (2) أبعاد إدارية وتنظيمية عامة دون تحليل تفصيلي للانحرافات في المشاريع الحكومية، أو (3) بيئات غير سعودية لا تعكس خصائص النظام الإداري والتنموي المحلي. في المقابل، تطرح الدراسة الحالية إشكالية مركّبة ومباشرة تتناول مدى فاعلية تطبيق أدوات عالمية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و</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في الحد من التحديات الأكثر تكرارًا في المشاريع الحكومية، ما يُعدّ استجابة مباشرة لحاجة وطنية لرفع كفاءة المشاريع وضبط أدائها وفق رؤية السعودية 2030.</w:t>
      </w:r>
    </w:p>
    <w:p w14:paraId="2F54C4AE" w14:textId="77777777"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وبهذا، تسعى الدراسة إلى ردم فجوة معرفية وعملية في الأدبيات العربية والمحلية من خلال توظيف أدوات كمية وتحليلية حديثة لفهم دور المنهجيات العالمية في تحسين مخرجات المشاريع الحكومية السعودية، مما يُعدّ إضافة علمية ومهنية في ذات الوقت.</w:t>
      </w:r>
    </w:p>
    <w:p w14:paraId="0096B984" w14:textId="3511DFD6"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5" w:name="_Toc214226685"/>
      <w:bookmarkStart w:id="46" w:name="_Toc169790502"/>
      <w:bookmarkEnd w:id="44"/>
      <w:r w:rsidRPr="001C1AFC">
        <w:rPr>
          <w:rFonts w:ascii="Sakkal Majalla" w:hAnsi="Sakkal Majalla" w:cs="Sakkal Majalla"/>
          <w:b/>
          <w:bCs/>
          <w:color w:val="000000" w:themeColor="text1"/>
          <w:sz w:val="36"/>
          <w:szCs w:val="36"/>
          <w:rtl/>
        </w:rPr>
        <w:t>10.1 المنطلقات النظرية للدراسة:</w:t>
      </w:r>
      <w:bookmarkEnd w:id="45"/>
    </w:p>
    <w:p w14:paraId="36D11262" w14:textId="025E1832"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ترتكز المنطلقات النظرية للدراسة الحالية المعنونة "تحليل أثر تطبيق منهجيات إدارة المشاريع الحديثة (</w:t>
      </w:r>
      <w:r w:rsidRPr="001C1AFC">
        <w:rPr>
          <w:rFonts w:ascii="Sakkal Majalla" w:hAnsi="Sakkal Majalla" w:cs="Sakkal Majalla"/>
          <w:color w:val="000000" w:themeColor="text1"/>
          <w:sz w:val="28"/>
          <w:szCs w:val="28"/>
        </w:rPr>
        <w:t>PMI – PRINCE2</w:t>
      </w:r>
      <w:r w:rsidRPr="001C1AFC">
        <w:rPr>
          <w:rFonts w:ascii="Sakkal Majalla" w:hAnsi="Sakkal Majalla" w:cs="Sakkal Majalla"/>
          <w:color w:val="000000" w:themeColor="text1"/>
          <w:sz w:val="28"/>
          <w:szCs w:val="28"/>
          <w:rtl/>
        </w:rPr>
        <w:t>) على تقليل الانحرافات الزمنية والمالية في المشاريع الإنشائية الحكومية بمنطقة الرياض" على مجموعة من المفاهيم والنماذج النظرية الحديثة التي تشكل الإطار الفكري والمنهجي لهذه الدراسة. إذ تُمثل إدارة المشاريع الحديثة ركيزة أساسية لتحقيق الكفاءة والفعالية في تنفيذ المشاريع المعقدة، لاسيما في بيئات العمل الحكومية التي تتسم بتعدد الأطراف وتنوع المتغيرات التنظيمية والفنية.</w:t>
      </w:r>
    </w:p>
    <w:p w14:paraId="5A98623C" w14:textId="6ED2F002"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أولًا، تنطلق الدراسة من النظرية البنيوية الوظيفية التي تؤكد على أن المؤسسات الحكومية تعمل ضمن منظومة مترابطة من الأنشطة والإجراءات، وأن الأداء المؤسسي يتأثر بالبنية الإدارية والأدوات التنظيمية المعتمدة. وفق هذا المنظور، فإن إدخال منهجيات احترافية لإدارة المشاريع مثل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و</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xml:space="preserve"> </w:t>
      </w:r>
      <w:r w:rsidRPr="001C1AFC">
        <w:rPr>
          <w:rFonts w:ascii="Sakkal Majalla" w:hAnsi="Sakkal Majalla" w:cs="Sakkal Majalla"/>
          <w:color w:val="000000" w:themeColor="text1"/>
          <w:sz w:val="28"/>
          <w:szCs w:val="28"/>
          <w:rtl/>
        </w:rPr>
        <w:lastRenderedPageBreak/>
        <w:t>يسهم في إعادة ضبط العمليات الداخلية، عبر تعريف الأدوار والمسؤوليات، وتوزيع المهام، وتحديد نطاق العمل، مما ينعكس على التحكم في الوقت والتكاليف. فالمشروع لا يُدار فقط ككيان إنتاجي، بل كمجموعة من العلاقات الديناميكية التي تتطلب تقنيات متقدمة لتقليل الانحرافات ومخاطر الفشل.</w:t>
      </w:r>
    </w:p>
    <w:p w14:paraId="700BAB3D" w14:textId="2D4E5F43"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ثانيًا، تستند الدراسة إلى نظرية النظم المفتوحة، التي تنظر إلى المشروع باعتباره نظامًا يتفاعل مع بيئته الخارجية من حيث الموارد، المتغيرات الاقتصادية، والضغوط التنظيمية. وفي هذا السياق، فإن تطبيق منهجيات مثل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التي تشتمل على عمليات متسلسلة تشمل البدء، التخطيط، التنفيذ، المتابعة، والإغلاق، يوفّر نظامًا متكاملاً لإدارة تلك التفاعلات، مما يساهم في تقليل الانحرافات الناتجة عن ضعف التنسيق أو التخطيط غير الدقيق. كما أن </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من جانب آخر، يقدم بنية مرنة تسمح بتكييف الممارسات الإدارية بحسب طبيعة المشروع وظروفه البيئية، مما يُعدّ متطلبًا أساسيًا في سياق المشاريع الحكومية السعودية التي غالبًا ما تتأثر بالأنظمة التنظيمية والمالية الصارمة.</w:t>
      </w:r>
    </w:p>
    <w:p w14:paraId="63BE5CF2" w14:textId="32A9525A"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ثالثًا، توظف الدراسة نظرية القيود (</w:t>
      </w:r>
      <w:r w:rsidRPr="001C1AFC">
        <w:rPr>
          <w:rFonts w:ascii="Sakkal Majalla" w:hAnsi="Sakkal Majalla" w:cs="Sakkal Majalla"/>
          <w:color w:val="000000" w:themeColor="text1"/>
          <w:sz w:val="28"/>
          <w:szCs w:val="28"/>
        </w:rPr>
        <w:t>Theory of Constraints</w:t>
      </w:r>
      <w:r w:rsidRPr="001C1AFC">
        <w:rPr>
          <w:rFonts w:ascii="Sakkal Majalla" w:hAnsi="Sakkal Majalla" w:cs="Sakkal Majalla"/>
          <w:color w:val="000000" w:themeColor="text1"/>
          <w:sz w:val="28"/>
          <w:szCs w:val="28"/>
          <w:rtl/>
        </w:rPr>
        <w:t xml:space="preserve">)، التي تفترض أن نجاح المشروع يعتمد على قدرة الإدارة على تحديد ومعالجة نقاط الاختناق المؤثرة على الأداء. وتُعد الانحرافات الزمنية والمالية من أبرز تلك القيود في المشاريع الإنشائية. ومن خلال تطبيق أدوات وتقنيات من منهجيات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مثل تحليل القيمة المكتسبة (</w:t>
      </w:r>
      <w:r w:rsidRPr="001C1AFC">
        <w:rPr>
          <w:rFonts w:ascii="Sakkal Majalla" w:hAnsi="Sakkal Majalla" w:cs="Sakkal Majalla"/>
          <w:color w:val="000000" w:themeColor="text1"/>
          <w:sz w:val="28"/>
          <w:szCs w:val="28"/>
        </w:rPr>
        <w:t>EVA</w:t>
      </w:r>
      <w:r w:rsidRPr="001C1AFC">
        <w:rPr>
          <w:rFonts w:ascii="Sakkal Majalla" w:hAnsi="Sakkal Majalla" w:cs="Sakkal Majalla"/>
          <w:color w:val="000000" w:themeColor="text1"/>
          <w:sz w:val="28"/>
          <w:szCs w:val="28"/>
          <w:rtl/>
        </w:rPr>
        <w:t xml:space="preserve">) وخطط الطوارئ، يمكن مراقبة الانحرافات قبل تفاقمها واتخاذ قرارات تصحيحية بناءً على بيانات موضوعية ومؤشرات أداء دقيقة. كما توفر </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xml:space="preserve"> آليات لاتخاذ قرارات مبنية على مراحل (</w:t>
      </w:r>
      <w:r w:rsidRPr="001C1AFC">
        <w:rPr>
          <w:rFonts w:ascii="Sakkal Majalla" w:hAnsi="Sakkal Majalla" w:cs="Sakkal Majalla"/>
          <w:color w:val="000000" w:themeColor="text1"/>
          <w:sz w:val="28"/>
          <w:szCs w:val="28"/>
        </w:rPr>
        <w:t>stage-gate reviews</w:t>
      </w:r>
      <w:r w:rsidRPr="001C1AFC">
        <w:rPr>
          <w:rFonts w:ascii="Sakkal Majalla" w:hAnsi="Sakkal Majalla" w:cs="Sakkal Majalla"/>
          <w:color w:val="000000" w:themeColor="text1"/>
          <w:sz w:val="28"/>
          <w:szCs w:val="28"/>
          <w:rtl/>
        </w:rPr>
        <w:t>) تتيح تقييم التقدم ومراجعة الجداول الزمنية والميزانيات بصفة دورية.</w:t>
      </w:r>
    </w:p>
    <w:p w14:paraId="47C7FF38" w14:textId="24C90556"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رابعًا، تضع الدراسة تركيزًا خاصًا على مفهوم الحوكمة الرشيدة في إدارة المشاريع، بوصفه بعدًا تنظيميًا يعزز من قدرة الجهات الحكومية على المتابعة والمساءلة والتخطيط طويل الأمد. وتُسهم منهجيات إدارة المشاريع الحديثة في ترسيخ ممارسات الحوكمة من خلال توثيق المراحل، وتحقيق الشفافية في اتخاذ القرار، ووجود معايير واضحة للمساءلة عن الانحرافات في الأداء. وبالتالي، تُعد الدراسة محاولة لتأصيل </w:t>
      </w:r>
      <w:r w:rsidRPr="001C1AFC">
        <w:rPr>
          <w:rFonts w:ascii="Sakkal Majalla" w:hAnsi="Sakkal Majalla" w:cs="Sakkal Majalla"/>
          <w:color w:val="000000" w:themeColor="text1"/>
          <w:sz w:val="28"/>
          <w:szCs w:val="28"/>
          <w:rtl/>
        </w:rPr>
        <w:lastRenderedPageBreak/>
        <w:t>العلاقة بين اعتماد منهجيات مؤسسية لإدارة المشاريع والقدرة على تقليل الانحرافات بما يتماشى مع متطلبات الحوكمة.</w:t>
      </w:r>
    </w:p>
    <w:p w14:paraId="5FDBDC21" w14:textId="4EDE8863"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أخيرًا، تُبنى الدراسة على فرضية أن النجاح في تنفيذ المشاريع الحكومية لا يرتبط فقط بالتمويل أو الجاهزية التقنية، وإنما بكفاءة المنهجية الإدارية المعتمدة. ومن هذا المنطلق، فإن فهم مدى فاعلية تطبيق منهجيات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و</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xml:space="preserve"> في البيئة السعودية يُعدّ خطوة أساسية نحو رفع كفاءة الإنفاق وتحقيق الاستدامة المالية والزمنية للمشاريع، وهو ما يمثل أحد الأهداف الإستراتيجية لرؤية المملكة 2030.</w:t>
      </w:r>
    </w:p>
    <w:p w14:paraId="1098C6BE" w14:textId="77777777" w:rsidR="005D66C8" w:rsidRPr="001C1AFC" w:rsidRDefault="005D66C8"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وبذلك، تجمع المنطلقات النظرية لهذه الدراسة بين الأطر الإدارية الحديثة، والنماذج التنظيمية التفسيرية، والممارسات الإجرائية التطبيقية، لتكوين أساس متين يسمح بفحص العلاقة بين أدوات إدارة المشاريع وبين جودة التنفيذ، خصوصًا في مشاريع إنشائية تتطلب مستوى عاليًا من التنسيق والتحكم الزمني والمالي.</w:t>
      </w:r>
    </w:p>
    <w:p w14:paraId="4929902F" w14:textId="5C4B369B"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7" w:name="_Toc214226686"/>
      <w:bookmarkEnd w:id="46"/>
      <w:r w:rsidRPr="001C1AFC">
        <w:rPr>
          <w:rFonts w:ascii="Sakkal Majalla" w:hAnsi="Sakkal Majalla" w:cs="Sakkal Majalla"/>
          <w:b/>
          <w:bCs/>
          <w:color w:val="000000" w:themeColor="text1"/>
          <w:sz w:val="36"/>
          <w:szCs w:val="36"/>
          <w:rtl/>
        </w:rPr>
        <w:t>11.1 المنهجية وطرق البحث:</w:t>
      </w:r>
      <w:bookmarkEnd w:id="47"/>
    </w:p>
    <w:p w14:paraId="1F3454E9" w14:textId="77777777" w:rsidR="00053122" w:rsidRPr="001C1AFC" w:rsidRDefault="00053122" w:rsidP="004E15B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1C1AFC" w:rsidRDefault="00053122" w:rsidP="004E15B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523F1A7A" w14:textId="4E9BD2B3"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48" w:name="_Toc214226687"/>
      <w:r w:rsidRPr="001C1AFC">
        <w:rPr>
          <w:rFonts w:ascii="Sakkal Majalla" w:hAnsi="Sakkal Majalla" w:cs="Sakkal Majalla"/>
          <w:b/>
          <w:bCs/>
          <w:color w:val="000000" w:themeColor="text1"/>
          <w:sz w:val="36"/>
          <w:szCs w:val="36"/>
          <w:rtl/>
        </w:rPr>
        <w:lastRenderedPageBreak/>
        <w:t>12.1 مصادر جمع البيانات</w:t>
      </w:r>
      <w:bookmarkEnd w:id="48"/>
    </w:p>
    <w:p w14:paraId="19DB6E94" w14:textId="0796CEF9" w:rsidR="00053122" w:rsidRPr="001C1AFC" w:rsidRDefault="00053122" w:rsidP="007F2D7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1AFC">
        <w:rPr>
          <w:rFonts w:ascii="Sakkal Majalla" w:hAnsi="Sakkal Majalla" w:cs="Sakkal Majalla"/>
          <w:b/>
          <w:bCs/>
          <w:color w:val="000000" w:themeColor="text1"/>
          <w:sz w:val="28"/>
          <w:szCs w:val="28"/>
          <w:rtl/>
        </w:rPr>
        <w:t>المصادر الثانوية</w:t>
      </w:r>
      <w:r w:rsidRPr="001C1AFC">
        <w:rPr>
          <w:rFonts w:ascii="Sakkal Majalla" w:hAnsi="Sakkal Majalla" w:cs="Sakkal Majalla"/>
          <w:color w:val="000000" w:themeColor="text1"/>
          <w:sz w:val="28"/>
          <w:szCs w:val="28"/>
          <w:rtl/>
        </w:rPr>
        <w:t xml:space="preserve">: </w:t>
      </w:r>
      <w:r w:rsidR="004D6B08" w:rsidRPr="001C1AFC">
        <w:rPr>
          <w:rFonts w:ascii="Sakkal Majalla" w:hAnsi="Sakkal Majalla" w:cs="Sakkal Majalla"/>
          <w:color w:val="000000" w:themeColor="text1"/>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00432CE5" w:rsidRPr="001C1AFC">
        <w:rPr>
          <w:rFonts w:ascii="Sakkal Majalla" w:hAnsi="Sakkal Majalla" w:cs="Sakkal Majalla"/>
          <w:color w:val="000000" w:themeColor="text1"/>
          <w:sz w:val="28"/>
          <w:szCs w:val="28"/>
          <w:rtl/>
        </w:rPr>
        <w:t xml:space="preserve"> </w:t>
      </w:r>
    </w:p>
    <w:p w14:paraId="122DD140" w14:textId="77777777" w:rsidR="00053122" w:rsidRPr="001C1AFC" w:rsidRDefault="00053122" w:rsidP="007F2D7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1AFC">
        <w:rPr>
          <w:rFonts w:ascii="Sakkal Majalla" w:hAnsi="Sakkal Majalla" w:cs="Sakkal Majalla"/>
          <w:b/>
          <w:bCs/>
          <w:color w:val="000000" w:themeColor="text1"/>
          <w:sz w:val="28"/>
          <w:szCs w:val="28"/>
          <w:rtl/>
        </w:rPr>
        <w:t>المصادر الأولية</w:t>
      </w:r>
      <w:r w:rsidRPr="001C1AFC">
        <w:rPr>
          <w:rFonts w:ascii="Sakkal Majalla"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1C1AFC">
        <w:rPr>
          <w:rFonts w:ascii="Sakkal Majalla" w:hAnsi="Sakkal Majalla" w:cs="Sakkal Majalla"/>
          <w:color w:val="000000" w:themeColor="text1"/>
          <w:sz w:val="28"/>
          <w:szCs w:val="28"/>
        </w:rPr>
        <w:t>Google Forms</w:t>
      </w:r>
      <w:r w:rsidRPr="001C1AFC">
        <w:rPr>
          <w:rFonts w:ascii="Sakkal Majalla" w:hAnsi="Sakkal Majalla" w:cs="Sakkal Majalla"/>
          <w:color w:val="000000" w:themeColor="text1"/>
          <w:sz w:val="28"/>
          <w:szCs w:val="28"/>
          <w:rtl/>
        </w:rPr>
        <w:t xml:space="preserve"> وإرسال رابطها إلى مجتمع البحث.</w:t>
      </w:r>
    </w:p>
    <w:p w14:paraId="29D92816" w14:textId="2E94C00A"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9" w:name="_Toc214226688"/>
      <w:r w:rsidRPr="001C1AFC">
        <w:rPr>
          <w:rFonts w:ascii="Sakkal Majalla" w:hAnsi="Sakkal Majalla" w:cs="Sakkal Majalla"/>
          <w:b/>
          <w:bCs/>
          <w:color w:val="000000" w:themeColor="text1"/>
          <w:sz w:val="36"/>
          <w:szCs w:val="36"/>
          <w:rtl/>
        </w:rPr>
        <w:t>13.1 أدوات الدراسة:</w:t>
      </w:r>
      <w:bookmarkEnd w:id="49"/>
    </w:p>
    <w:p w14:paraId="4B62A515" w14:textId="3DE36175" w:rsidR="00A74F76" w:rsidRPr="001C1AFC" w:rsidRDefault="00053122" w:rsidP="004E15B4">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تعرف أداة البحث بأنها "الوسيلة التي تتم بواسطتها عملية جمع البيانات بهدف الإجابة عن تساؤلاته</w:t>
      </w:r>
      <w:r w:rsidR="008D15AF"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1C1AFC" w:rsidRDefault="005E4AF3" w:rsidP="007F2D70">
      <w:pPr>
        <w:spacing w:before="100" w:beforeAutospacing="1" w:after="100" w:afterAutospacing="1" w:line="360" w:lineRule="auto"/>
        <w:ind w:firstLine="706"/>
        <w:jc w:val="both"/>
        <w:rPr>
          <w:rFonts w:ascii="Sakkal Majalla" w:hAnsi="Sakkal Majalla" w:cs="Sakkal Majalla"/>
          <w:b/>
          <w:bCs/>
          <w:color w:val="000000" w:themeColor="text1"/>
          <w:sz w:val="28"/>
          <w:szCs w:val="28"/>
          <w:rtl/>
        </w:rPr>
      </w:pPr>
      <w:r w:rsidRPr="001C1AFC">
        <w:rPr>
          <w:rFonts w:ascii="Sakkal Majalla" w:hAnsi="Sakkal Majalla" w:cs="Sakkal Majalla"/>
          <w:b/>
          <w:bCs/>
          <w:color w:val="000000" w:themeColor="text1"/>
          <w:sz w:val="28"/>
          <w:szCs w:val="28"/>
          <w:rtl/>
        </w:rPr>
        <w:t>حيث تكونت من قسمين رئيسين هما:</w:t>
      </w:r>
    </w:p>
    <w:p w14:paraId="10E75285" w14:textId="11A96BB2" w:rsidR="005E4AF3" w:rsidRPr="001C1AFC" w:rsidRDefault="005E4AF3" w:rsidP="007F2D7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القسم الأول: وهو الجزء الخاص بالمتغيرات الديمغرافية لأفراد عينة الدراسة</w:t>
      </w:r>
      <w:r w:rsidR="008D15AF"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والمتمثلة بـ: النوع</w:t>
      </w:r>
      <w:r w:rsidR="008D15AF" w:rsidRPr="001C1AFC">
        <w:rPr>
          <w:rFonts w:ascii="Sakkal Majalla" w:hAnsi="Sakkal Majalla" w:cs="Sakkal Majalla"/>
          <w:color w:val="000000" w:themeColor="text1"/>
          <w:sz w:val="28"/>
          <w:szCs w:val="28"/>
          <w:rtl/>
        </w:rPr>
        <w:t>،</w:t>
      </w:r>
      <w:r w:rsidRPr="001C1AFC">
        <w:rPr>
          <w:rFonts w:ascii="Sakkal Majalla" w:hAnsi="Sakkal Majalla" w:cs="Sakkal Majalla"/>
          <w:color w:val="000000" w:themeColor="text1"/>
          <w:sz w:val="28"/>
          <w:szCs w:val="28"/>
          <w:rtl/>
        </w:rPr>
        <w:t xml:space="preserve"> والعمر، والمؤهل العلمي، والمستوى الوظيفى.</w:t>
      </w:r>
    </w:p>
    <w:p w14:paraId="155582A6" w14:textId="77777777" w:rsidR="005E4AF3" w:rsidRPr="001C1AFC" w:rsidRDefault="005E4AF3" w:rsidP="007F2D7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القسم الثاني: اشتمل القسم الثاني على الفقرات والأبعاد التي تقيس متغيرات الدراسة المستقل والتابع.</w:t>
      </w:r>
    </w:p>
    <w:p w14:paraId="273A88CB" w14:textId="155BB9B8"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0" w:name="_Toc214226689"/>
      <w:r w:rsidRPr="001C1AFC">
        <w:rPr>
          <w:rFonts w:ascii="Sakkal Majalla" w:hAnsi="Sakkal Majalla" w:cs="Sakkal Majalla"/>
          <w:b/>
          <w:bCs/>
          <w:color w:val="000000" w:themeColor="text1"/>
          <w:sz w:val="36"/>
          <w:szCs w:val="36"/>
          <w:rtl/>
        </w:rPr>
        <w:t>14.1 الأساليب الإحصائية المستخدمة</w:t>
      </w:r>
      <w:bookmarkEnd w:id="50"/>
    </w:p>
    <w:p w14:paraId="6FBD1F54" w14:textId="77777777" w:rsidR="00882D53" w:rsidRPr="001C1AFC" w:rsidRDefault="00882D53"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تم استخدام الأساليب الإحصائية التالية لتحقيق أهداف الدراسة:</w:t>
      </w:r>
    </w:p>
    <w:p w14:paraId="4567BCA5" w14:textId="67AFE775" w:rsidR="00882D53" w:rsidRPr="001C1AFC" w:rsidRDefault="00882D53" w:rsidP="007F2D7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bookmarkStart w:id="51" w:name="_Hlk162514366"/>
      <w:r w:rsidRPr="001C1AFC">
        <w:rPr>
          <w:rFonts w:ascii="Sakkal Majalla" w:hAnsi="Sakkal Majalla" w:cs="Sakkal Majalla"/>
          <w:color w:val="000000" w:themeColor="text1"/>
          <w:sz w:val="28"/>
          <w:szCs w:val="28"/>
          <w:rtl/>
        </w:rPr>
        <w:t>معامل " ألفا كرونباخ" لقياس ثبات أداة الدراسة ومعامل الارتباط بيرسون</w:t>
      </w:r>
      <w:r w:rsidR="00432CE5" w:rsidRPr="001C1AFC">
        <w:rPr>
          <w:rFonts w:ascii="Sakkal Majalla" w:hAnsi="Sakkal Majalla" w:cs="Sakkal Majalla"/>
          <w:color w:val="000000" w:themeColor="text1"/>
          <w:sz w:val="28"/>
          <w:szCs w:val="28"/>
          <w:rtl/>
        </w:rPr>
        <w:t xml:space="preserve"> </w:t>
      </w:r>
      <w:r w:rsidRPr="001C1AFC">
        <w:rPr>
          <w:rFonts w:ascii="Sakkal Majalla" w:hAnsi="Sakkal Majalla" w:cs="Sakkal Majalla"/>
          <w:color w:val="000000" w:themeColor="text1"/>
          <w:sz w:val="28"/>
          <w:szCs w:val="28"/>
          <w:rtl/>
        </w:rPr>
        <w:t xml:space="preserve">لقياس صدق أداة الدراسة والعلاقة بين المتغيرات </w:t>
      </w:r>
    </w:p>
    <w:bookmarkEnd w:id="51"/>
    <w:p w14:paraId="37BCEBC5" w14:textId="77777777" w:rsidR="00882D53" w:rsidRPr="001C1AFC" w:rsidRDefault="00882D53" w:rsidP="007F2D7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lastRenderedPageBreak/>
        <w:t xml:space="preserve"> التكرارات والنسب المئوية والمتوسط الحسابي والانحراف المعياري المتعلقة بمتغيرات الدراسة ولجميع الاستجابات على فقرات الاستبيان.</w:t>
      </w:r>
    </w:p>
    <w:p w14:paraId="65ADB8A2" w14:textId="77777777" w:rsidR="00882D53" w:rsidRPr="001C1AFC" w:rsidRDefault="00882D53" w:rsidP="007F2D70">
      <w:pPr>
        <w:numPr>
          <w:ilvl w:val="1"/>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54911769" w14:textId="3FC8D157" w:rsidR="00882D53"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52" w:name="_Toc193461960"/>
      <w:bookmarkStart w:id="53" w:name="_Toc214226690"/>
      <w:r w:rsidRPr="001C1AFC">
        <w:rPr>
          <w:rFonts w:ascii="Sakkal Majalla" w:hAnsi="Sakkal Majalla" w:cs="Sakkal Majalla" w:hint="cs"/>
          <w:b/>
          <w:bCs/>
          <w:color w:val="000000" w:themeColor="text1"/>
          <w:sz w:val="36"/>
          <w:szCs w:val="36"/>
          <w:rtl/>
          <w:lang w:bidi="ar-EG"/>
        </w:rPr>
        <w:t xml:space="preserve">15.1 </w:t>
      </w:r>
      <w:r w:rsidR="00882D53" w:rsidRPr="001C1AFC">
        <w:rPr>
          <w:rFonts w:ascii="Sakkal Majalla" w:hAnsi="Sakkal Majalla" w:cs="Sakkal Majalla"/>
          <w:b/>
          <w:bCs/>
          <w:color w:val="000000" w:themeColor="text1"/>
          <w:sz w:val="36"/>
          <w:szCs w:val="36"/>
          <w:rtl/>
          <w:lang w:bidi="ar-EG"/>
        </w:rPr>
        <w:t>أداة الدراسة</w:t>
      </w:r>
      <w:bookmarkEnd w:id="52"/>
      <w:bookmarkEnd w:id="53"/>
      <w:r w:rsidR="00882D53" w:rsidRPr="001C1AFC">
        <w:rPr>
          <w:rFonts w:ascii="Sakkal Majalla" w:hAnsi="Sakkal Majalla" w:cs="Sakkal Majalla"/>
          <w:b/>
          <w:bCs/>
          <w:color w:val="000000" w:themeColor="text1"/>
          <w:sz w:val="36"/>
          <w:szCs w:val="36"/>
          <w:rtl/>
          <w:lang w:bidi="ar-EG"/>
        </w:rPr>
        <w:t xml:space="preserve"> </w:t>
      </w:r>
    </w:p>
    <w:p w14:paraId="5D3BFAF3" w14:textId="77777777" w:rsidR="00882D53" w:rsidRPr="001C1AFC" w:rsidRDefault="00882D53"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20E6740D" w:rsidR="00882D53" w:rsidRPr="001C1AFC" w:rsidRDefault="00882D53" w:rsidP="007F2D70">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b/>
          <w:bCs/>
          <w:color w:val="000000" w:themeColor="text1"/>
          <w:sz w:val="28"/>
          <w:szCs w:val="28"/>
          <w:rtl/>
        </w:rPr>
        <w:t>القسم الأول</w:t>
      </w:r>
      <w:r w:rsidRPr="001C1AFC">
        <w:rPr>
          <w:rFonts w:ascii="Sakkal Majalla" w:hAnsi="Sakkal Majalla" w:cs="Sakkal Majalla"/>
          <w:color w:val="000000" w:themeColor="text1"/>
          <w:sz w:val="28"/>
          <w:szCs w:val="28"/>
          <w:rtl/>
        </w:rPr>
        <w:t xml:space="preserve">: يتناول المتغيرات الديمغرافية لأفراد عينة الدراسة من العاملين </w:t>
      </w:r>
      <w:r w:rsidR="00B9327D" w:rsidRPr="001C1AFC">
        <w:rPr>
          <w:rFonts w:ascii="Sakkal Majalla" w:hAnsi="Sakkal Majalla" w:cs="Sakkal Majalla"/>
          <w:color w:val="000000" w:themeColor="text1"/>
          <w:sz w:val="28"/>
          <w:szCs w:val="28"/>
          <w:rtl/>
        </w:rPr>
        <w:t>في قطاع المشاريع الإنشائية</w:t>
      </w:r>
      <w:r w:rsidRPr="001C1AFC">
        <w:rPr>
          <w:rFonts w:ascii="Sakkal Majalla" w:hAnsi="Sakkal Majalla" w:cs="Sakkal Majalla"/>
          <w:color w:val="000000" w:themeColor="text1"/>
          <w:sz w:val="28"/>
          <w:szCs w:val="28"/>
          <w:rtl/>
        </w:rPr>
        <w:t>، ويشمل المسمى الوظيفي، العمر، المستوى التعليمي، وعدد سنوات الخبرة.</w:t>
      </w:r>
    </w:p>
    <w:p w14:paraId="4D67D231" w14:textId="63BF6CB8" w:rsidR="00882D53" w:rsidRPr="001C1AFC" w:rsidRDefault="00882D53" w:rsidP="007F2D70">
      <w:pPr>
        <w:pStyle w:val="a6"/>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1C1AFC">
        <w:rPr>
          <w:rFonts w:ascii="Sakkal Majalla" w:hAnsi="Sakkal Majalla" w:cs="Sakkal Majalla"/>
          <w:b/>
          <w:bCs/>
          <w:color w:val="000000" w:themeColor="text1"/>
          <w:sz w:val="28"/>
          <w:szCs w:val="28"/>
          <w:rtl/>
        </w:rPr>
        <w:t>القسم الثاني</w:t>
      </w:r>
      <w:r w:rsidRPr="001C1AFC">
        <w:rPr>
          <w:rFonts w:ascii="Sakkal Majalla" w:hAnsi="Sakkal Majalla" w:cs="Sakkal Majalla"/>
          <w:color w:val="000000" w:themeColor="text1"/>
          <w:sz w:val="28"/>
          <w:szCs w:val="28"/>
          <w:rtl/>
        </w:rPr>
        <w:t>: يحتوي على الفقرات التي تقيس المتغيرات المستقلة والتابعة في الدراسة.</w:t>
      </w:r>
    </w:p>
    <w:p w14:paraId="649231E1" w14:textId="3E9ED350" w:rsidR="002D5C0C" w:rsidRPr="001C1AFC" w:rsidRDefault="002D5C0C" w:rsidP="007F2D70">
      <w:pPr>
        <w:pStyle w:val="a8"/>
        <w:bidi/>
        <w:spacing w:line="360" w:lineRule="auto"/>
        <w:ind w:firstLine="706"/>
        <w:jc w:val="both"/>
        <w:rPr>
          <w:rFonts w:ascii="Sakkal Majalla" w:hAnsi="Sakkal Majalla" w:cs="Sakkal Majalla"/>
          <w:color w:val="000000" w:themeColor="text1"/>
          <w:sz w:val="28"/>
          <w:szCs w:val="28"/>
        </w:rPr>
      </w:pPr>
      <w:r w:rsidRPr="001C1AFC">
        <w:rPr>
          <w:rStyle w:val="a9"/>
          <w:rFonts w:ascii="Sakkal Majalla" w:hAnsi="Sakkal Majalla" w:cs="Sakkal Majalla"/>
          <w:color w:val="000000" w:themeColor="text1"/>
          <w:sz w:val="32"/>
          <w:szCs w:val="32"/>
          <w:rtl/>
        </w:rPr>
        <w:t xml:space="preserve">أولًا: المتغير المستقل – </w:t>
      </w:r>
      <w:r w:rsidR="00635FDE" w:rsidRPr="001C1AFC">
        <w:rPr>
          <w:rStyle w:val="a9"/>
          <w:rFonts w:ascii="Sakkal Majalla" w:hAnsi="Sakkal Majalla" w:cs="Sakkal Majalla"/>
          <w:color w:val="000000" w:themeColor="text1"/>
          <w:sz w:val="32"/>
          <w:szCs w:val="32"/>
          <w:rtl/>
          <w:lang w:bidi="ar-EG"/>
        </w:rPr>
        <w:t>تحليل أثر تطبيق منهجيات إدارة المشاريع الحديثة</w:t>
      </w:r>
      <w:r w:rsidR="00635FDE" w:rsidRPr="001C1AFC">
        <w:rPr>
          <w:rStyle w:val="a9"/>
          <w:rFonts w:ascii="Sakkal Majalla" w:hAnsi="Sakkal Majalla" w:cs="Sakkal Majalla"/>
          <w:b w:val="0"/>
          <w:bCs w:val="0"/>
          <w:color w:val="000000" w:themeColor="text1"/>
          <w:sz w:val="32"/>
          <w:szCs w:val="32"/>
          <w:rtl/>
          <w:lang w:bidi="ar-EG"/>
        </w:rPr>
        <w:t xml:space="preserve"> </w:t>
      </w:r>
      <w:r w:rsidR="00635FDE" w:rsidRPr="001C1AFC">
        <w:rPr>
          <w:rStyle w:val="a9"/>
          <w:rFonts w:ascii="Sakkal Majalla" w:hAnsi="Sakkal Majalla" w:cs="Sakkal Majalla"/>
          <w:b w:val="0"/>
          <w:bCs w:val="0"/>
          <w:color w:val="000000" w:themeColor="text1"/>
          <w:sz w:val="28"/>
          <w:szCs w:val="28"/>
          <w:rtl/>
          <w:lang w:bidi="ar-EG"/>
        </w:rPr>
        <w:t>(</w:t>
      </w:r>
      <w:r w:rsidR="00635FDE" w:rsidRPr="001C1AFC">
        <w:rPr>
          <w:rStyle w:val="a9"/>
          <w:rFonts w:ascii="Sakkal Majalla" w:hAnsi="Sakkal Majalla" w:cs="Sakkal Majalla"/>
          <w:b w:val="0"/>
          <w:bCs w:val="0"/>
          <w:color w:val="000000" w:themeColor="text1"/>
          <w:sz w:val="28"/>
          <w:szCs w:val="28"/>
          <w:lang w:bidi="ar-EG"/>
        </w:rPr>
        <w:t>PMI – PRINCE2</w:t>
      </w:r>
      <w:r w:rsidR="00635FDE" w:rsidRPr="001C1AFC">
        <w:rPr>
          <w:rStyle w:val="a9"/>
          <w:rFonts w:ascii="Sakkal Majalla" w:hAnsi="Sakkal Majalla" w:cs="Sakkal Majalla"/>
          <w:b w:val="0"/>
          <w:bCs w:val="0"/>
          <w:color w:val="000000" w:themeColor="text1"/>
          <w:sz w:val="28"/>
          <w:szCs w:val="28"/>
          <w:rtl/>
          <w:lang w:bidi="ar-EG"/>
        </w:rPr>
        <w:t>)</w:t>
      </w:r>
      <w:r w:rsidRPr="001C1AFC">
        <w:rPr>
          <w:rFonts w:ascii="Sakkal Majalla" w:hAnsi="Sakkal Majalla" w:cs="Sakkal Majalla"/>
          <w:color w:val="000000" w:themeColor="text1"/>
          <w:sz w:val="28"/>
          <w:szCs w:val="28"/>
          <w:rtl/>
        </w:rPr>
        <w:t xml:space="preserve">، ويُقاس من خلال </w:t>
      </w:r>
      <w:r w:rsidR="00874F4A" w:rsidRPr="001C1AFC">
        <w:rPr>
          <w:rFonts w:ascii="Sakkal Majalla" w:hAnsi="Sakkal Majalla" w:cs="Sakkal Majalla"/>
          <w:color w:val="000000" w:themeColor="text1"/>
          <w:sz w:val="28"/>
          <w:szCs w:val="28"/>
          <w:rtl/>
        </w:rPr>
        <w:t>20</w:t>
      </w:r>
      <w:r w:rsidRPr="001C1AFC">
        <w:rPr>
          <w:rFonts w:ascii="Sakkal Majalla" w:hAnsi="Sakkal Majalla" w:cs="Sakkal Majalla"/>
          <w:color w:val="000000" w:themeColor="text1"/>
          <w:sz w:val="28"/>
          <w:szCs w:val="28"/>
          <w:rtl/>
        </w:rPr>
        <w:t xml:space="preserve"> فقرة مقسمة </w:t>
      </w:r>
      <w:r w:rsidR="006E65A3" w:rsidRPr="001C1AFC">
        <w:rPr>
          <w:rFonts w:ascii="Sakkal Majalla" w:hAnsi="Sakkal Majalla" w:cs="Sakkal Majalla"/>
          <w:color w:val="000000" w:themeColor="text1"/>
          <w:sz w:val="28"/>
          <w:szCs w:val="28"/>
          <w:rtl/>
        </w:rPr>
        <w:t>لثلاثة</w:t>
      </w:r>
      <w:r w:rsidRPr="001C1AFC">
        <w:rPr>
          <w:rFonts w:ascii="Sakkal Majalla" w:hAnsi="Sakkal Majalla" w:cs="Sakkal Majalla"/>
          <w:color w:val="000000" w:themeColor="text1"/>
          <w:sz w:val="28"/>
          <w:szCs w:val="28"/>
          <w:rtl/>
        </w:rPr>
        <w:t xml:space="preserve"> أبعاد رئيسية</w:t>
      </w:r>
      <w:r w:rsidRPr="001C1AFC">
        <w:rPr>
          <w:rFonts w:ascii="Sakkal Majalla" w:hAnsi="Sakkal Majalla" w:cs="Sakkal Majalla"/>
          <w:color w:val="000000" w:themeColor="text1"/>
          <w:sz w:val="28"/>
          <w:szCs w:val="28"/>
        </w:rPr>
        <w:t>:</w:t>
      </w:r>
    </w:p>
    <w:p w14:paraId="04D07E3D" w14:textId="77777777" w:rsidR="00874F4A" w:rsidRPr="001C1AFC" w:rsidRDefault="00874F4A" w:rsidP="007F2D70">
      <w:pPr>
        <w:pStyle w:val="a8"/>
        <w:numPr>
          <w:ilvl w:val="0"/>
          <w:numId w:val="10"/>
        </w:numPr>
        <w:tabs>
          <w:tab w:val="clear" w:pos="720"/>
        </w:tabs>
        <w:bidi/>
        <w:spacing w:line="360" w:lineRule="auto"/>
        <w:ind w:left="423"/>
        <w:jc w:val="both"/>
        <w:rPr>
          <w:rStyle w:val="a9"/>
          <w:rFonts w:ascii="Sakkal Majalla" w:hAnsi="Sakkal Majalla" w:cs="Sakkal Majalla"/>
          <w:b w:val="0"/>
          <w:bCs w:val="0"/>
          <w:color w:val="000000" w:themeColor="text1"/>
          <w:sz w:val="28"/>
          <w:szCs w:val="28"/>
        </w:rPr>
      </w:pPr>
      <w:r w:rsidRPr="001C1AFC">
        <w:rPr>
          <w:rStyle w:val="a9"/>
          <w:rFonts w:ascii="Sakkal Majalla" w:hAnsi="Sakkal Majalla" w:cs="Sakkal Majalla"/>
          <w:b w:val="0"/>
          <w:bCs w:val="0"/>
          <w:color w:val="000000" w:themeColor="text1"/>
          <w:sz w:val="28"/>
          <w:szCs w:val="28"/>
          <w:rtl/>
        </w:rPr>
        <w:t>تخطيط المشروع</w:t>
      </w:r>
    </w:p>
    <w:p w14:paraId="44E62B97" w14:textId="77777777" w:rsidR="00874F4A" w:rsidRPr="001C1AFC" w:rsidRDefault="00874F4A" w:rsidP="007F2D70">
      <w:pPr>
        <w:pStyle w:val="a8"/>
        <w:numPr>
          <w:ilvl w:val="0"/>
          <w:numId w:val="10"/>
        </w:numPr>
        <w:tabs>
          <w:tab w:val="clear" w:pos="720"/>
        </w:tabs>
        <w:bidi/>
        <w:spacing w:line="360" w:lineRule="auto"/>
        <w:ind w:left="423"/>
        <w:jc w:val="both"/>
        <w:rPr>
          <w:rStyle w:val="a9"/>
          <w:rFonts w:ascii="Sakkal Majalla" w:hAnsi="Sakkal Majalla" w:cs="Sakkal Majalla"/>
          <w:b w:val="0"/>
          <w:bCs w:val="0"/>
          <w:color w:val="000000" w:themeColor="text1"/>
          <w:sz w:val="28"/>
          <w:szCs w:val="28"/>
        </w:rPr>
      </w:pPr>
      <w:r w:rsidRPr="001C1AFC">
        <w:rPr>
          <w:rStyle w:val="a9"/>
          <w:rFonts w:ascii="Sakkal Majalla" w:hAnsi="Sakkal Majalla" w:cs="Sakkal Majalla"/>
          <w:b w:val="0"/>
          <w:bCs w:val="0"/>
          <w:color w:val="000000" w:themeColor="text1"/>
          <w:sz w:val="28"/>
          <w:szCs w:val="28"/>
          <w:rtl/>
        </w:rPr>
        <w:t>إدارة مخاطر المشروع</w:t>
      </w:r>
    </w:p>
    <w:p w14:paraId="4D6B749C" w14:textId="77777777" w:rsidR="00874F4A" w:rsidRPr="001C1AFC" w:rsidRDefault="00874F4A" w:rsidP="007F2D70">
      <w:pPr>
        <w:pStyle w:val="a8"/>
        <w:numPr>
          <w:ilvl w:val="0"/>
          <w:numId w:val="10"/>
        </w:numPr>
        <w:tabs>
          <w:tab w:val="clear" w:pos="720"/>
        </w:tabs>
        <w:bidi/>
        <w:spacing w:line="360" w:lineRule="auto"/>
        <w:ind w:left="423"/>
        <w:jc w:val="both"/>
        <w:rPr>
          <w:rStyle w:val="a9"/>
          <w:rFonts w:ascii="Sakkal Majalla" w:hAnsi="Sakkal Majalla" w:cs="Sakkal Majalla"/>
          <w:b w:val="0"/>
          <w:bCs w:val="0"/>
          <w:color w:val="000000" w:themeColor="text1"/>
          <w:sz w:val="28"/>
          <w:szCs w:val="28"/>
        </w:rPr>
      </w:pPr>
      <w:r w:rsidRPr="001C1AFC">
        <w:rPr>
          <w:rStyle w:val="a9"/>
          <w:rFonts w:ascii="Sakkal Majalla" w:hAnsi="Sakkal Majalla" w:cs="Sakkal Majalla"/>
          <w:b w:val="0"/>
          <w:bCs w:val="0"/>
          <w:color w:val="000000" w:themeColor="text1"/>
          <w:sz w:val="28"/>
          <w:szCs w:val="28"/>
          <w:rtl/>
        </w:rPr>
        <w:t>إدارة تكلفة المشروع</w:t>
      </w:r>
    </w:p>
    <w:p w14:paraId="1013D903" w14:textId="36A75B6F" w:rsidR="002D5C0C" w:rsidRPr="001C1AFC" w:rsidRDefault="00874F4A" w:rsidP="007F2D70">
      <w:pPr>
        <w:pStyle w:val="a8"/>
        <w:numPr>
          <w:ilvl w:val="0"/>
          <w:numId w:val="10"/>
        </w:numPr>
        <w:tabs>
          <w:tab w:val="clear" w:pos="720"/>
        </w:tabs>
        <w:bidi/>
        <w:spacing w:line="360" w:lineRule="auto"/>
        <w:ind w:left="423"/>
        <w:jc w:val="both"/>
        <w:rPr>
          <w:rFonts w:ascii="Sakkal Majalla" w:hAnsi="Sakkal Majalla" w:cs="Sakkal Majalla"/>
          <w:color w:val="000000" w:themeColor="text1"/>
          <w:sz w:val="28"/>
          <w:szCs w:val="28"/>
        </w:rPr>
      </w:pPr>
      <w:r w:rsidRPr="001C1AFC">
        <w:rPr>
          <w:rStyle w:val="a9"/>
          <w:rFonts w:ascii="Sakkal Majalla" w:hAnsi="Sakkal Majalla" w:cs="Sakkal Majalla"/>
          <w:b w:val="0"/>
          <w:bCs w:val="0"/>
          <w:color w:val="000000" w:themeColor="text1"/>
          <w:sz w:val="28"/>
          <w:szCs w:val="28"/>
          <w:rtl/>
        </w:rPr>
        <w:t>إدارة موارد المشروع</w:t>
      </w:r>
    </w:p>
    <w:p w14:paraId="2080BAD3" w14:textId="03EB3864" w:rsidR="00882D53" w:rsidRPr="001C1AFC" w:rsidRDefault="002D5C0C" w:rsidP="007F2D7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b/>
          <w:bCs/>
          <w:color w:val="000000" w:themeColor="text1"/>
          <w:sz w:val="32"/>
          <w:szCs w:val="32"/>
          <w:rtl/>
        </w:rPr>
        <w:t xml:space="preserve">ثانيًا: المتغير التابع – </w:t>
      </w:r>
      <w:r w:rsidR="006E4AB6" w:rsidRPr="001C1AFC">
        <w:rPr>
          <w:rFonts w:ascii="Sakkal Majalla" w:hAnsi="Sakkal Majalla" w:cs="Sakkal Majalla"/>
          <w:b/>
          <w:bCs/>
          <w:color w:val="000000" w:themeColor="text1"/>
          <w:sz w:val="32"/>
          <w:szCs w:val="32"/>
          <w:rtl/>
        </w:rPr>
        <w:t>تقليل الانحرافات الزمنية والمالية في المشاريع الإنشائية الحكومية</w:t>
      </w:r>
      <w:r w:rsidRPr="001C1AFC">
        <w:rPr>
          <w:rFonts w:ascii="Sakkal Majalla" w:hAnsi="Sakkal Majalla" w:cs="Sakkal Majalla"/>
          <w:color w:val="000000" w:themeColor="text1"/>
          <w:sz w:val="28"/>
          <w:szCs w:val="28"/>
          <w:rtl/>
        </w:rPr>
        <w:t>،</w:t>
      </w:r>
      <w:r w:rsidR="000A2ED4" w:rsidRPr="001C1AFC">
        <w:rPr>
          <w:rFonts w:ascii="Sakkal Majalla" w:hAnsi="Sakkal Majalla" w:cs="Sakkal Majalla"/>
          <w:color w:val="000000" w:themeColor="text1"/>
          <w:sz w:val="28"/>
          <w:szCs w:val="28"/>
          <w:rtl/>
        </w:rPr>
        <w:t xml:space="preserve"> </w:t>
      </w:r>
      <w:r w:rsidR="00882D53" w:rsidRPr="001C1AFC">
        <w:rPr>
          <w:rFonts w:ascii="Sakkal Majalla" w:hAnsi="Sakkal Majalla" w:cs="Sakkal Majalla"/>
          <w:color w:val="000000" w:themeColor="text1"/>
          <w:sz w:val="28"/>
          <w:szCs w:val="28"/>
          <w:rtl/>
        </w:rPr>
        <w:t xml:space="preserve">ويُقاس من خلال </w:t>
      </w:r>
      <w:r w:rsidRPr="001C1AFC">
        <w:rPr>
          <w:rFonts w:ascii="Sakkal Majalla" w:hAnsi="Sakkal Majalla" w:cs="Sakkal Majalla"/>
          <w:color w:val="000000" w:themeColor="text1"/>
          <w:sz w:val="28"/>
          <w:szCs w:val="28"/>
          <w:rtl/>
        </w:rPr>
        <w:t>(</w:t>
      </w:r>
      <w:r w:rsidR="000A2ED4" w:rsidRPr="001C1AFC">
        <w:rPr>
          <w:rFonts w:ascii="Sakkal Majalla" w:hAnsi="Sakkal Majalla" w:cs="Sakkal Majalla"/>
          <w:color w:val="000000" w:themeColor="text1"/>
          <w:sz w:val="28"/>
          <w:szCs w:val="28"/>
          <w:rtl/>
        </w:rPr>
        <w:t>10</w:t>
      </w:r>
      <w:r w:rsidRPr="001C1AFC">
        <w:rPr>
          <w:rFonts w:ascii="Sakkal Majalla" w:hAnsi="Sakkal Majalla" w:cs="Sakkal Majalla"/>
          <w:color w:val="000000" w:themeColor="text1"/>
          <w:sz w:val="28"/>
          <w:szCs w:val="28"/>
          <w:rtl/>
        </w:rPr>
        <w:t xml:space="preserve">) </w:t>
      </w:r>
      <w:r w:rsidR="00882D53" w:rsidRPr="001C1AFC">
        <w:rPr>
          <w:rFonts w:ascii="Sakkal Majalla" w:hAnsi="Sakkal Majalla" w:cs="Sakkal Majalla"/>
          <w:color w:val="000000" w:themeColor="text1"/>
          <w:sz w:val="28"/>
          <w:szCs w:val="28"/>
          <w:rtl/>
        </w:rPr>
        <w:t>فقرة موزعة.</w:t>
      </w:r>
      <w:r w:rsidR="001A1758" w:rsidRPr="001C1AFC">
        <w:rPr>
          <w:rFonts w:ascii="Sakkal Majalla" w:hAnsi="Sakkal Majalla" w:cs="Sakkal Majalla"/>
          <w:color w:val="000000" w:themeColor="text1"/>
          <w:sz w:val="28"/>
          <w:szCs w:val="28"/>
          <w:rtl/>
        </w:rPr>
        <w:t xml:space="preserve"> </w:t>
      </w:r>
    </w:p>
    <w:p w14:paraId="1BB63DCF" w14:textId="5B53F19D" w:rsidR="007F2D70" w:rsidRPr="001C1AFC" w:rsidRDefault="007F2D70" w:rsidP="007F2D70">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54" w:name="_Toc214226691"/>
      <w:r w:rsidRPr="001C1AFC">
        <w:rPr>
          <w:rFonts w:ascii="Sakkal Majalla" w:hAnsi="Sakkal Majalla" w:cs="Sakkal Majalla"/>
          <w:b/>
          <w:bCs/>
          <w:color w:val="000000" w:themeColor="text1"/>
          <w:sz w:val="36"/>
          <w:szCs w:val="36"/>
          <w:rtl/>
        </w:rPr>
        <w:t>16.1 حدود الدراسة:</w:t>
      </w:r>
      <w:bookmarkEnd w:id="54"/>
    </w:p>
    <w:p w14:paraId="25A330B3" w14:textId="095BCE64" w:rsidR="00CA49E9" w:rsidRPr="001C1AFC" w:rsidRDefault="00053122" w:rsidP="007F2D7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1AFC">
        <w:rPr>
          <w:rFonts w:ascii="Sakkal Majalla" w:hAnsi="Sakkal Majalla" w:cs="Sakkal Majalla"/>
          <w:b/>
          <w:bCs/>
          <w:color w:val="000000" w:themeColor="text1"/>
          <w:sz w:val="28"/>
          <w:szCs w:val="28"/>
          <w:rtl/>
        </w:rPr>
        <w:lastRenderedPageBreak/>
        <w:t>حدود موضوعية</w:t>
      </w:r>
      <w:r w:rsidRPr="001C1AFC">
        <w:rPr>
          <w:rFonts w:ascii="Sakkal Majalla" w:hAnsi="Sakkal Majalla" w:cs="Sakkal Majalla"/>
          <w:color w:val="000000" w:themeColor="text1"/>
          <w:sz w:val="28"/>
          <w:szCs w:val="28"/>
          <w:rtl/>
        </w:rPr>
        <w:t xml:space="preserve">: </w:t>
      </w:r>
      <w:r w:rsidR="000125CD" w:rsidRPr="001C1AFC">
        <w:rPr>
          <w:rFonts w:ascii="Sakkal Majalla" w:hAnsi="Sakkal Majalla" w:cs="Sakkal Majalla"/>
          <w:color w:val="000000" w:themeColor="text1"/>
          <w:sz w:val="28"/>
          <w:szCs w:val="28"/>
          <w:rtl/>
        </w:rPr>
        <w:t xml:space="preserve">تقتصر الدراسة على </w:t>
      </w:r>
      <w:r w:rsidR="007D4D2E" w:rsidRPr="001C1AFC">
        <w:rPr>
          <w:rFonts w:ascii="Sakkal Majalla" w:hAnsi="Sakkal Majalla" w:cs="Sakkal Majalla"/>
          <w:color w:val="000000" w:themeColor="text1"/>
          <w:sz w:val="28"/>
          <w:szCs w:val="28"/>
          <w:rtl/>
        </w:rPr>
        <w:t xml:space="preserve">تحليل </w:t>
      </w:r>
      <w:r w:rsidR="00874F4A" w:rsidRPr="001C1AFC">
        <w:rPr>
          <w:rFonts w:ascii="Sakkal Majalla" w:hAnsi="Sakkal Majalla" w:cs="Sakkal Majalla"/>
          <w:color w:val="000000" w:themeColor="text1"/>
          <w:sz w:val="28"/>
          <w:szCs w:val="28"/>
          <w:rtl/>
        </w:rPr>
        <w:t xml:space="preserve">أثر </w:t>
      </w:r>
      <w:bookmarkStart w:id="55" w:name="_Hlk201934396"/>
      <w:r w:rsidR="00635FDE" w:rsidRPr="001C1AFC">
        <w:rPr>
          <w:rFonts w:ascii="Sakkal Majalla" w:hAnsi="Sakkal Majalla" w:cs="Sakkal Majalla"/>
          <w:color w:val="000000" w:themeColor="text1"/>
          <w:sz w:val="28"/>
          <w:szCs w:val="28"/>
          <w:rtl/>
        </w:rPr>
        <w:t>تحليل أثر تطبيق منهجيات إدارة المشاريع الحديثة (</w:t>
      </w:r>
      <w:r w:rsidR="00635FDE" w:rsidRPr="001C1AFC">
        <w:rPr>
          <w:rFonts w:ascii="Sakkal Majalla" w:hAnsi="Sakkal Majalla" w:cs="Sakkal Majalla"/>
          <w:color w:val="000000" w:themeColor="text1"/>
          <w:sz w:val="28"/>
          <w:szCs w:val="28"/>
        </w:rPr>
        <w:t>PMI – PRINCE2</w:t>
      </w:r>
      <w:r w:rsidR="00635FDE" w:rsidRPr="001C1AFC">
        <w:rPr>
          <w:rFonts w:ascii="Sakkal Majalla" w:hAnsi="Sakkal Majalla" w:cs="Sakkal Majalla"/>
          <w:color w:val="000000" w:themeColor="text1"/>
          <w:sz w:val="28"/>
          <w:szCs w:val="28"/>
          <w:rtl/>
        </w:rPr>
        <w:t>)</w:t>
      </w:r>
      <w:r w:rsidR="00874F4A" w:rsidRPr="001C1AFC">
        <w:rPr>
          <w:rFonts w:ascii="Sakkal Majalla" w:hAnsi="Sakkal Majalla" w:cs="Sakkal Majalla"/>
          <w:color w:val="000000" w:themeColor="text1"/>
          <w:sz w:val="28"/>
          <w:szCs w:val="28"/>
          <w:rtl/>
        </w:rPr>
        <w:t xml:space="preserve"> </w:t>
      </w:r>
      <w:bookmarkEnd w:id="55"/>
      <w:r w:rsidR="00874F4A" w:rsidRPr="001C1AFC">
        <w:rPr>
          <w:rFonts w:ascii="Sakkal Majalla" w:hAnsi="Sakkal Majalla" w:cs="Sakkal Majalla"/>
          <w:color w:val="000000" w:themeColor="text1"/>
          <w:sz w:val="28"/>
          <w:szCs w:val="28"/>
          <w:rtl/>
        </w:rPr>
        <w:t xml:space="preserve">بأبعاده مجمعة والمتمثلة في (تخطيط المشروع – إدارة مخاطر المشروع – إدارة تكلفة المشروع – إدارة موارد المشروع) </w:t>
      </w:r>
      <w:r w:rsidR="00635FDE" w:rsidRPr="001C1AFC">
        <w:rPr>
          <w:rFonts w:ascii="Sakkal Majalla" w:hAnsi="Sakkal Majalla" w:cs="Sakkal Majalla"/>
          <w:color w:val="000000" w:themeColor="text1"/>
          <w:sz w:val="28"/>
          <w:szCs w:val="28"/>
          <w:rtl/>
        </w:rPr>
        <w:t>على تقليل الانحرافات الزمنية والمالية في المشاريع الإنشائية الحكومية</w:t>
      </w:r>
      <w:r w:rsidR="00874F4A" w:rsidRPr="001C1AFC">
        <w:rPr>
          <w:rFonts w:ascii="Sakkal Majalla" w:hAnsi="Sakkal Majalla" w:cs="Sakkal Majalla"/>
          <w:color w:val="000000" w:themeColor="text1"/>
          <w:sz w:val="28"/>
          <w:szCs w:val="28"/>
          <w:rtl/>
        </w:rPr>
        <w:t xml:space="preserve"> </w:t>
      </w:r>
      <w:r w:rsidR="00007DD1" w:rsidRPr="001C1AFC">
        <w:rPr>
          <w:rFonts w:ascii="Sakkal Majalla" w:hAnsi="Sakkal Majalla" w:cs="Sakkal Majalla"/>
          <w:color w:val="000000" w:themeColor="text1"/>
          <w:sz w:val="28"/>
          <w:szCs w:val="28"/>
          <w:rtl/>
        </w:rPr>
        <w:t xml:space="preserve">بالتطبيق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006904F6" w:rsidRPr="001C1AFC">
        <w:rPr>
          <w:rFonts w:ascii="Sakkal Majalla" w:hAnsi="Sakkal Majalla" w:cs="Sakkal Majalla"/>
          <w:color w:val="000000" w:themeColor="text1"/>
          <w:sz w:val="28"/>
          <w:szCs w:val="28"/>
          <w:rtl/>
        </w:rPr>
        <w:t>.</w:t>
      </w:r>
      <w:r w:rsidR="00CA49E9" w:rsidRPr="001C1AFC">
        <w:rPr>
          <w:rFonts w:ascii="Sakkal Majalla" w:hAnsi="Sakkal Majalla" w:cs="Sakkal Majalla"/>
          <w:color w:val="000000" w:themeColor="text1"/>
          <w:sz w:val="28"/>
          <w:szCs w:val="28"/>
          <w:rtl/>
        </w:rPr>
        <w:t xml:space="preserve"> </w:t>
      </w:r>
    </w:p>
    <w:p w14:paraId="15F8F91A" w14:textId="600EDC26" w:rsidR="0036476A" w:rsidRPr="001C1AFC" w:rsidRDefault="00053122" w:rsidP="007F2D7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1AFC">
        <w:rPr>
          <w:rFonts w:ascii="Sakkal Majalla" w:hAnsi="Sakkal Majalla" w:cs="Sakkal Majalla"/>
          <w:b/>
          <w:bCs/>
          <w:color w:val="000000" w:themeColor="text1"/>
          <w:sz w:val="28"/>
          <w:szCs w:val="28"/>
          <w:rtl/>
        </w:rPr>
        <w:t>حدود مكانية</w:t>
      </w:r>
      <w:r w:rsidRPr="001C1AFC">
        <w:rPr>
          <w:rFonts w:ascii="Sakkal Majalla" w:hAnsi="Sakkal Majalla" w:cs="Sakkal Majalla"/>
          <w:color w:val="000000" w:themeColor="text1"/>
          <w:sz w:val="28"/>
          <w:szCs w:val="28"/>
          <w:rtl/>
        </w:rPr>
        <w:t xml:space="preserve">: </w:t>
      </w:r>
      <w:r w:rsidR="000125CD" w:rsidRPr="001C1AFC">
        <w:rPr>
          <w:rFonts w:ascii="Sakkal Majalla" w:hAnsi="Sakkal Majalla" w:cs="Sakkal Majalla"/>
          <w:color w:val="000000" w:themeColor="text1"/>
          <w:sz w:val="28"/>
          <w:szCs w:val="28"/>
          <w:rtl/>
        </w:rPr>
        <w:t xml:space="preserve">تُجرى الدراسة </w:t>
      </w:r>
      <w:r w:rsidR="00635FDE" w:rsidRPr="001C1AFC">
        <w:rPr>
          <w:rFonts w:ascii="Sakkal Majalla" w:hAnsi="Sakkal Majalla" w:cs="Sakkal Majalla"/>
          <w:color w:val="000000" w:themeColor="text1"/>
          <w:sz w:val="28"/>
          <w:szCs w:val="28"/>
          <w:rtl/>
        </w:rPr>
        <w:t>على المشاريع الإنشائية الحكومية في منطقة الرياض في المملكة العربية السعودية</w:t>
      </w:r>
      <w:r w:rsidR="00FA24AF" w:rsidRPr="001C1AFC">
        <w:rPr>
          <w:rFonts w:ascii="Sakkal Majalla" w:hAnsi="Sakkal Majalla" w:cs="Sakkal Majalla"/>
          <w:color w:val="000000" w:themeColor="text1"/>
          <w:sz w:val="28"/>
          <w:szCs w:val="28"/>
          <w:rtl/>
        </w:rPr>
        <w:t>.</w:t>
      </w:r>
    </w:p>
    <w:p w14:paraId="1ABED148" w14:textId="1369AB37" w:rsidR="00053122" w:rsidRPr="001C1AFC" w:rsidRDefault="00053122" w:rsidP="007F2D7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1AFC">
        <w:rPr>
          <w:rFonts w:ascii="Sakkal Majalla" w:hAnsi="Sakkal Majalla" w:cs="Sakkal Majalla"/>
          <w:b/>
          <w:bCs/>
          <w:color w:val="000000" w:themeColor="text1"/>
          <w:sz w:val="28"/>
          <w:szCs w:val="28"/>
          <w:rtl/>
        </w:rPr>
        <w:t>حدود زمانية</w:t>
      </w:r>
      <w:r w:rsidRPr="001C1AFC">
        <w:rPr>
          <w:rFonts w:ascii="Sakkal Majalla" w:hAnsi="Sakkal Majalla" w:cs="Sakkal Majalla"/>
          <w:color w:val="000000" w:themeColor="text1"/>
          <w:sz w:val="28"/>
          <w:szCs w:val="28"/>
          <w:rtl/>
        </w:rPr>
        <w:t>: تم إعداد الدراسة في عام 202</w:t>
      </w:r>
      <w:r w:rsidR="000125CD" w:rsidRPr="001C1AFC">
        <w:rPr>
          <w:rFonts w:ascii="Sakkal Majalla" w:hAnsi="Sakkal Majalla" w:cs="Sakkal Majalla"/>
          <w:color w:val="000000" w:themeColor="text1"/>
          <w:sz w:val="28"/>
          <w:szCs w:val="28"/>
          <w:rtl/>
        </w:rPr>
        <w:t>5</w:t>
      </w:r>
      <w:r w:rsidR="00B346DF" w:rsidRPr="001C1AFC">
        <w:rPr>
          <w:rFonts w:ascii="Sakkal Majalla" w:hAnsi="Sakkal Majalla" w:cs="Sakkal Majalla"/>
          <w:color w:val="000000" w:themeColor="text1"/>
          <w:sz w:val="28"/>
          <w:szCs w:val="28"/>
          <w:rtl/>
        </w:rPr>
        <w:t>.</w:t>
      </w:r>
    </w:p>
    <w:p w14:paraId="6B298075" w14:textId="3A473EDB" w:rsidR="00304D32" w:rsidRPr="001C1AFC" w:rsidRDefault="00B346DF" w:rsidP="007F2D7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1C1AFC">
        <w:rPr>
          <w:rFonts w:ascii="Sakkal Majalla" w:hAnsi="Sakkal Majalla" w:cs="Sakkal Majalla"/>
          <w:b/>
          <w:bCs/>
          <w:color w:val="000000" w:themeColor="text1"/>
          <w:sz w:val="28"/>
          <w:szCs w:val="28"/>
          <w:rtl/>
        </w:rPr>
        <w:t>حدود</w:t>
      </w:r>
      <w:r w:rsidRPr="001C1AFC">
        <w:rPr>
          <w:rFonts w:ascii="Sakkal Majalla" w:hAnsi="Sakkal Majalla" w:cs="Sakkal Majalla"/>
          <w:color w:val="000000" w:themeColor="text1"/>
          <w:sz w:val="28"/>
          <w:szCs w:val="28"/>
          <w:rtl/>
        </w:rPr>
        <w:t xml:space="preserve"> </w:t>
      </w:r>
      <w:r w:rsidRPr="001C1AFC">
        <w:rPr>
          <w:rFonts w:ascii="Sakkal Majalla" w:hAnsi="Sakkal Majalla" w:cs="Sakkal Majalla"/>
          <w:b/>
          <w:bCs/>
          <w:color w:val="000000" w:themeColor="text1"/>
          <w:sz w:val="28"/>
          <w:szCs w:val="28"/>
          <w:rtl/>
        </w:rPr>
        <w:t>بشرية</w:t>
      </w:r>
      <w:r w:rsidRPr="001C1AFC">
        <w:rPr>
          <w:rFonts w:ascii="Sakkal Majalla" w:hAnsi="Sakkal Majalla" w:cs="Sakkal Majalla"/>
          <w:color w:val="000000" w:themeColor="text1"/>
          <w:sz w:val="28"/>
          <w:szCs w:val="28"/>
          <w:rtl/>
        </w:rPr>
        <w:t xml:space="preserve">: </w:t>
      </w:r>
      <w:bookmarkStart w:id="56" w:name="_Toc169790506"/>
      <w:r w:rsidR="000125CD" w:rsidRPr="001C1AFC">
        <w:rPr>
          <w:rFonts w:ascii="Sakkal Majalla" w:hAnsi="Sakkal Majalla" w:cs="Sakkal Majalla"/>
          <w:color w:val="000000" w:themeColor="text1"/>
          <w:sz w:val="28"/>
          <w:szCs w:val="28"/>
          <w:rtl/>
        </w:rPr>
        <w:t>تقتصر الحدود البشرية لهذه الدراسة على</w:t>
      </w:r>
      <w:r w:rsidR="002C21BB" w:rsidRPr="001C1AFC">
        <w:rPr>
          <w:rFonts w:ascii="Sakkal Majalla" w:hAnsi="Sakkal Majalla" w:cs="Sakkal Majalla"/>
          <w:color w:val="000000" w:themeColor="text1"/>
          <w:sz w:val="28"/>
          <w:szCs w:val="28"/>
          <w:rtl/>
        </w:rPr>
        <w:t xml:space="preserve"> </w:t>
      </w:r>
      <w:r w:rsidR="004C71CF" w:rsidRPr="001C1AFC">
        <w:rPr>
          <w:rFonts w:ascii="Sakkal Majalla" w:hAnsi="Sakkal Majalla" w:cs="Sakkal Majalla"/>
          <w:color w:val="000000" w:themeColor="text1"/>
          <w:sz w:val="28"/>
          <w:szCs w:val="28"/>
          <w:rtl/>
        </w:rPr>
        <w:t xml:space="preserve">العاملين </w:t>
      </w:r>
      <w:r w:rsidR="00874F4A" w:rsidRPr="001C1AFC">
        <w:rPr>
          <w:rFonts w:ascii="Sakkal Majalla" w:hAnsi="Sakkal Majalla" w:cs="Sakkal Majalla"/>
          <w:color w:val="000000" w:themeColor="text1"/>
          <w:sz w:val="28"/>
          <w:szCs w:val="28"/>
          <w:rtl/>
        </w:rPr>
        <w:t>ب</w:t>
      </w:r>
      <w:r w:rsidR="00635FDE" w:rsidRPr="001C1AFC">
        <w:rPr>
          <w:rFonts w:ascii="Sakkal Majalla" w:hAnsi="Sakkal Majalla" w:cs="Sakkal Majalla"/>
          <w:color w:val="000000" w:themeColor="text1"/>
          <w:sz w:val="28"/>
          <w:szCs w:val="28"/>
          <w:rtl/>
        </w:rPr>
        <w:t>المشاريع الإنشائية الحكومية في منطقة الرياض في المملكة العربية السعودية</w:t>
      </w:r>
      <w:r w:rsidR="00357BB1" w:rsidRPr="001C1AFC">
        <w:rPr>
          <w:rFonts w:ascii="Sakkal Majalla" w:hAnsi="Sakkal Majalla" w:cs="Sakkal Majalla"/>
          <w:color w:val="000000" w:themeColor="text1"/>
          <w:sz w:val="28"/>
          <w:szCs w:val="28"/>
          <w:rtl/>
        </w:rPr>
        <w:t>.</w:t>
      </w:r>
    </w:p>
    <w:p w14:paraId="37F4EABB" w14:textId="511EAEFC" w:rsidR="00304D32" w:rsidRPr="001C1AFC" w:rsidRDefault="00304D32" w:rsidP="004E15B4">
      <w:pPr>
        <w:spacing w:before="100" w:beforeAutospacing="1" w:after="100" w:afterAutospacing="1" w:line="360" w:lineRule="auto"/>
        <w:jc w:val="both"/>
        <w:rPr>
          <w:rFonts w:ascii="Sakkal Majalla" w:hAnsi="Sakkal Majalla" w:cs="Sakkal Majalla"/>
          <w:color w:val="000000" w:themeColor="text1"/>
          <w:sz w:val="28"/>
          <w:szCs w:val="28"/>
          <w:rtl/>
        </w:rPr>
      </w:pPr>
    </w:p>
    <w:p w14:paraId="60C393BF" w14:textId="77777777" w:rsidR="00304D32" w:rsidRPr="001C1AFC" w:rsidRDefault="00304D32" w:rsidP="004E15B4">
      <w:pPr>
        <w:spacing w:before="100" w:beforeAutospacing="1" w:after="100" w:afterAutospacing="1" w:line="360" w:lineRule="auto"/>
        <w:jc w:val="both"/>
        <w:rPr>
          <w:rFonts w:ascii="Sakkal Majalla" w:hAnsi="Sakkal Majalla" w:cs="Sakkal Majalla"/>
          <w:color w:val="000000" w:themeColor="text1"/>
          <w:sz w:val="28"/>
          <w:szCs w:val="28"/>
          <w:rtl/>
        </w:rPr>
      </w:pPr>
    </w:p>
    <w:p w14:paraId="02ADD75C" w14:textId="77777777" w:rsidR="00C658D8" w:rsidRPr="001C1AFC" w:rsidRDefault="00C658D8" w:rsidP="004E15B4">
      <w:pPr>
        <w:spacing w:before="100" w:beforeAutospacing="1" w:after="100" w:afterAutospacing="1" w:line="360" w:lineRule="auto"/>
        <w:jc w:val="both"/>
        <w:rPr>
          <w:rFonts w:ascii="Sakkal Majalla" w:hAnsi="Sakkal Majalla" w:cs="Sakkal Majalla"/>
          <w:color w:val="000000" w:themeColor="text1"/>
          <w:sz w:val="28"/>
          <w:szCs w:val="28"/>
          <w:rtl/>
        </w:rPr>
      </w:pPr>
    </w:p>
    <w:p w14:paraId="3F3B0F89" w14:textId="77777777" w:rsidR="00C658D8" w:rsidRPr="001C1AFC" w:rsidRDefault="00C658D8" w:rsidP="004E15B4">
      <w:pPr>
        <w:spacing w:before="100" w:beforeAutospacing="1" w:after="100" w:afterAutospacing="1" w:line="360" w:lineRule="auto"/>
        <w:jc w:val="both"/>
        <w:rPr>
          <w:rFonts w:ascii="Sakkal Majalla" w:hAnsi="Sakkal Majalla" w:cs="Sakkal Majalla"/>
          <w:color w:val="000000" w:themeColor="text1"/>
          <w:sz w:val="28"/>
          <w:szCs w:val="28"/>
          <w:rtl/>
        </w:rPr>
      </w:pPr>
    </w:p>
    <w:p w14:paraId="5D697BD5" w14:textId="77777777" w:rsidR="00C658D8" w:rsidRPr="001C1AFC" w:rsidRDefault="00C658D8" w:rsidP="004E15B4">
      <w:pPr>
        <w:spacing w:before="100" w:beforeAutospacing="1" w:after="100" w:afterAutospacing="1" w:line="360" w:lineRule="auto"/>
        <w:jc w:val="both"/>
        <w:rPr>
          <w:rFonts w:ascii="Sakkal Majalla" w:hAnsi="Sakkal Majalla" w:cs="Sakkal Majalla"/>
          <w:color w:val="000000" w:themeColor="text1"/>
          <w:sz w:val="28"/>
          <w:szCs w:val="28"/>
          <w:rtl/>
        </w:rPr>
      </w:pPr>
    </w:p>
    <w:p w14:paraId="1C067C37" w14:textId="77777777" w:rsidR="00C658D8" w:rsidRPr="001C1AFC" w:rsidRDefault="00C658D8" w:rsidP="004E15B4">
      <w:pPr>
        <w:spacing w:before="100" w:beforeAutospacing="1" w:after="100" w:afterAutospacing="1" w:line="360" w:lineRule="auto"/>
        <w:jc w:val="both"/>
        <w:rPr>
          <w:rFonts w:ascii="Sakkal Majalla" w:hAnsi="Sakkal Majalla" w:cs="Sakkal Majalla"/>
          <w:color w:val="000000" w:themeColor="text1"/>
          <w:sz w:val="28"/>
          <w:szCs w:val="28"/>
          <w:rtl/>
        </w:rPr>
      </w:pPr>
    </w:p>
    <w:p w14:paraId="60D1ED3F" w14:textId="77777777" w:rsidR="00C658D8" w:rsidRPr="001C1AFC" w:rsidRDefault="00C658D8" w:rsidP="004E15B4">
      <w:pPr>
        <w:spacing w:before="100" w:beforeAutospacing="1" w:after="100" w:afterAutospacing="1" w:line="360" w:lineRule="auto"/>
        <w:jc w:val="both"/>
        <w:rPr>
          <w:rFonts w:ascii="Sakkal Majalla" w:hAnsi="Sakkal Majalla" w:cs="Sakkal Majalla"/>
          <w:color w:val="000000" w:themeColor="text1"/>
          <w:sz w:val="28"/>
          <w:szCs w:val="28"/>
          <w:rtl/>
        </w:rPr>
      </w:pPr>
    </w:p>
    <w:p w14:paraId="262C0326" w14:textId="77777777" w:rsidR="007F2D70" w:rsidRPr="001C1AFC" w:rsidRDefault="007F2D70">
      <w:pPr>
        <w:bidi w:val="0"/>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br w:type="page"/>
      </w:r>
    </w:p>
    <w:p w14:paraId="01819BFB" w14:textId="7D7FE2C7" w:rsidR="007F2D70" w:rsidRPr="001C1AFC" w:rsidRDefault="007F2D70" w:rsidP="001163D0">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57" w:name="_Toc214226692"/>
      <w:r w:rsidRPr="001C1AFC">
        <w:rPr>
          <w:rFonts w:ascii="Sakkal Majalla" w:hAnsi="Sakkal Majalla" w:cs="Sakkal Majalla" w:hint="cs"/>
          <w:b/>
          <w:bCs/>
          <w:color w:val="000000" w:themeColor="text1"/>
          <w:sz w:val="40"/>
          <w:szCs w:val="40"/>
          <w:rtl/>
        </w:rPr>
        <w:lastRenderedPageBreak/>
        <w:t>الفصل الثاني: الإطار النظري</w:t>
      </w:r>
      <w:bookmarkEnd w:id="57"/>
    </w:p>
    <w:p w14:paraId="16263B71" w14:textId="36318E47" w:rsidR="00C658D8" w:rsidRPr="001C1AFC" w:rsidRDefault="00C658D8" w:rsidP="001163D0">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58" w:name="_Toc214226693"/>
      <w:r w:rsidRPr="001C1AFC">
        <w:rPr>
          <w:rFonts w:ascii="Sakkal Majalla" w:hAnsi="Sakkal Majalla" w:cs="Sakkal Majalla"/>
          <w:b/>
          <w:bCs/>
          <w:color w:val="000000" w:themeColor="text1"/>
          <w:sz w:val="36"/>
          <w:szCs w:val="36"/>
          <w:rtl/>
        </w:rPr>
        <w:t>المبحث الأول: منهجيات إدارة المشاريع الحديثة</w:t>
      </w:r>
      <w:r w:rsidRPr="001C1AFC">
        <w:rPr>
          <w:rFonts w:ascii="Sakkal Majalla" w:hAnsi="Sakkal Majalla" w:cs="Sakkal Majalla"/>
          <w:b/>
          <w:bCs/>
          <w:color w:val="000000" w:themeColor="text1"/>
          <w:sz w:val="36"/>
          <w:szCs w:val="36"/>
        </w:rPr>
        <w:t xml:space="preserve"> (PMI – PRINCE2)</w:t>
      </w:r>
      <w:bookmarkEnd w:id="58"/>
    </w:p>
    <w:p w14:paraId="6B718C09" w14:textId="085F5B49" w:rsidR="00C658D8" w:rsidRPr="001C1AFC" w:rsidRDefault="001163D0" w:rsidP="001163D0">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9" w:name="_Toc214226694"/>
      <w:r w:rsidRPr="001C1AFC">
        <w:rPr>
          <w:rFonts w:ascii="Sakkal Majalla" w:hAnsi="Sakkal Majalla" w:cs="Sakkal Majalla" w:hint="cs"/>
          <w:b/>
          <w:bCs/>
          <w:color w:val="000000" w:themeColor="text1"/>
          <w:sz w:val="32"/>
          <w:szCs w:val="32"/>
          <w:rtl/>
        </w:rPr>
        <w:t xml:space="preserve">1.1.2 </w:t>
      </w:r>
      <w:r w:rsidR="00C658D8" w:rsidRPr="001C1AFC">
        <w:rPr>
          <w:rFonts w:ascii="Sakkal Majalla" w:hAnsi="Sakkal Majalla" w:cs="Sakkal Majalla"/>
          <w:b/>
          <w:bCs/>
          <w:color w:val="000000" w:themeColor="text1"/>
          <w:sz w:val="32"/>
          <w:szCs w:val="32"/>
          <w:rtl/>
        </w:rPr>
        <w:t>التمهيد</w:t>
      </w:r>
      <w:bookmarkEnd w:id="59"/>
      <w:r w:rsidR="00C658D8" w:rsidRPr="001C1AFC">
        <w:rPr>
          <w:rFonts w:ascii="Sakkal Majalla" w:hAnsi="Sakkal Majalla" w:cs="Sakkal Majalla"/>
          <w:b/>
          <w:bCs/>
          <w:color w:val="000000" w:themeColor="text1"/>
          <w:sz w:val="32"/>
          <w:szCs w:val="32"/>
          <w:rtl/>
        </w:rPr>
        <w:t xml:space="preserve"> </w:t>
      </w:r>
    </w:p>
    <w:p w14:paraId="7E162DE7" w14:textId="77777777" w:rsidR="00C658D8" w:rsidRPr="001C1AFC" w:rsidRDefault="00C658D8"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تُعد منهجيات إدارة المشاريع الحديثة من الركائز الأساسية في الفكر الإداري المعاصر، إذ أصبحت تمثل الإطار المرجعي الأهم لضمان نجاح المشاريع وتحقيق أهدافها بكفاءة وفاعلية. ومع التطورات المتسارعة في بيئات العمل، وتعقّد المشاريع الحكومية والإنشائية على وجه الخصوص، برزت الحاجة إلى منهجيات قياسية عالمية قادرة على توحيد الممارسات الإدارية، وتوجيه فرق العمل نحو الأداء الاحترافي المنضبط</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Pr>
        <w:br/>
      </w:r>
      <w:r w:rsidRPr="001C1AFC">
        <w:rPr>
          <w:rFonts w:ascii="Sakkal Majalla" w:hAnsi="Sakkal Majalla" w:cs="Sakkal Majalla"/>
          <w:color w:val="000000" w:themeColor="text1"/>
          <w:sz w:val="28"/>
          <w:szCs w:val="28"/>
          <w:rtl/>
        </w:rPr>
        <w:t>وقد أسهمت المؤسسات المهنية الدولية في تطوير منظومات متكاملة لإدارة المشاريع، من أبرزها منهجية معهد إدارة المشاريع الأمريكي</w:t>
      </w:r>
      <w:r w:rsidRPr="001C1AFC">
        <w:rPr>
          <w:rFonts w:ascii="Sakkal Majalla" w:hAnsi="Sakkal Majalla" w:cs="Sakkal Majalla"/>
          <w:color w:val="000000" w:themeColor="text1"/>
          <w:sz w:val="28"/>
          <w:szCs w:val="28"/>
        </w:rPr>
        <w:t xml:space="preserve"> (PMI) </w:t>
      </w:r>
      <w:r w:rsidRPr="001C1AFC">
        <w:rPr>
          <w:rFonts w:ascii="Sakkal Majalla" w:hAnsi="Sakkal Majalla" w:cs="Sakkal Majalla"/>
          <w:color w:val="000000" w:themeColor="text1"/>
          <w:sz w:val="28"/>
          <w:szCs w:val="28"/>
          <w:rtl/>
        </w:rPr>
        <w:t xml:space="preserve">ومنهجية </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البريطانية، واللتان تُعدّان اليوم من أكثر الأطر اعتمادًا على المستوى العالمي في مجالات الإدارة الإنشائية، والتقنية، والبنية التحتية، والقطاع الحكومي</w:t>
      </w:r>
      <w:r w:rsidRPr="001C1AFC">
        <w:rPr>
          <w:rFonts w:ascii="Sakkal Majalla" w:hAnsi="Sakkal Majalla" w:cs="Sakkal Majalla"/>
          <w:color w:val="000000" w:themeColor="text1"/>
          <w:sz w:val="28"/>
          <w:szCs w:val="28"/>
        </w:rPr>
        <w:t>.</w:t>
      </w:r>
    </w:p>
    <w:p w14:paraId="33EBE1D7" w14:textId="5B5A46DB" w:rsidR="00C658D8" w:rsidRPr="001C1AFC" w:rsidRDefault="001163D0" w:rsidP="00116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0" w:name="_Toc214226695"/>
      <w:r w:rsidRPr="001C1AFC">
        <w:rPr>
          <w:rFonts w:ascii="Sakkal Majalla" w:hAnsi="Sakkal Majalla" w:cs="Sakkal Majalla" w:hint="cs"/>
          <w:b/>
          <w:bCs/>
          <w:color w:val="000000" w:themeColor="text1"/>
          <w:sz w:val="32"/>
          <w:szCs w:val="32"/>
          <w:rtl/>
          <w:lang w:bidi="ar-EG"/>
        </w:rPr>
        <w:t xml:space="preserve">2.1.2 </w:t>
      </w:r>
      <w:r w:rsidR="00C658D8" w:rsidRPr="001C1AFC">
        <w:rPr>
          <w:rFonts w:ascii="Sakkal Majalla" w:hAnsi="Sakkal Majalla" w:cs="Sakkal Majalla"/>
          <w:b/>
          <w:bCs/>
          <w:color w:val="000000" w:themeColor="text1"/>
          <w:sz w:val="32"/>
          <w:szCs w:val="32"/>
          <w:rtl/>
        </w:rPr>
        <w:t>مفهوم  منهجيات إدارة المشاريع الحديثة</w:t>
      </w:r>
      <w:bookmarkEnd w:id="60"/>
    </w:p>
    <w:p w14:paraId="7B43D6BC" w14:textId="77777777" w:rsidR="00C658D8" w:rsidRPr="001C1AFC" w:rsidRDefault="00C658D8"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لقد تناول العديد من الباحثين مفهوم منهجيات إدارة المشاريع الحديثة بتعريفات متعددة تتفق في جوهرها وتختلف في زاوية التركيز، وفيما يأتي عرض لأبرزها</w:t>
      </w:r>
      <w:r w:rsidRPr="001C1AFC">
        <w:rPr>
          <w:rFonts w:ascii="Sakkal Majalla" w:hAnsi="Sakkal Majalla" w:cs="Sakkal Majalla"/>
          <w:color w:val="000000" w:themeColor="text1"/>
          <w:sz w:val="28"/>
          <w:szCs w:val="28"/>
        </w:rPr>
        <w:t>:</w:t>
      </w:r>
    </w:p>
    <w:p w14:paraId="1B03B7AA" w14:textId="28E24675" w:rsidR="00C658D8" w:rsidRPr="001C1AFC" w:rsidRDefault="00C658D8" w:rsidP="001163D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باقر وآخرون</w:t>
      </w:r>
      <w:r w:rsidRPr="001C1AFC">
        <w:rPr>
          <w:rFonts w:ascii="Sakkal Majalla" w:hAnsi="Sakkal Majalla" w:cs="Sakkal Majalla"/>
          <w:color w:val="000000" w:themeColor="text1"/>
          <w:sz w:val="28"/>
          <w:szCs w:val="28"/>
        </w:rPr>
        <w:t xml:space="preserve"> (2020) </w:t>
      </w:r>
      <w:r w:rsidRPr="001C1AFC">
        <w:rPr>
          <w:rFonts w:ascii="Sakkal Majalla" w:hAnsi="Sakkal Majalla" w:cs="Sakkal Majalla"/>
          <w:color w:val="000000" w:themeColor="text1"/>
          <w:sz w:val="28"/>
          <w:szCs w:val="28"/>
          <w:rtl/>
        </w:rPr>
        <w:t>عرّفوا منهجيات إدارة المشاريع الحديثة بأنها</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tl/>
        </w:rPr>
        <w:t xml:space="preserve"> مجموعة من المبادئ والإجراءات والمعايير التي تنظم عمل فرق المشاريع، بهدف تحقيق أهداف المشروع ضمن نطاق محدد من الزمن والميزانية والجودة، وبما يضمن إدارة فعالة للمخاطر وتحقيق التكامل بين مختلف عناصر المشروع</w:t>
      </w:r>
      <w:r w:rsidRPr="001C1AFC">
        <w:rPr>
          <w:rFonts w:ascii="Sakkal Majalla" w:hAnsi="Sakkal Majalla" w:cs="Sakkal Majalla"/>
          <w:color w:val="000000" w:themeColor="text1"/>
          <w:sz w:val="28"/>
          <w:szCs w:val="28"/>
        </w:rPr>
        <w:t>.</w:t>
      </w:r>
    </w:p>
    <w:p w14:paraId="201AD24C" w14:textId="51FDEBFD" w:rsidR="00C658D8" w:rsidRPr="001C1AFC" w:rsidRDefault="00C658D8" w:rsidP="001163D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العزاوي والجبوري</w:t>
      </w:r>
      <w:r w:rsidRPr="001C1AFC">
        <w:rPr>
          <w:rFonts w:ascii="Sakkal Majalla" w:hAnsi="Sakkal Majalla" w:cs="Sakkal Majalla"/>
          <w:color w:val="000000" w:themeColor="text1"/>
          <w:sz w:val="28"/>
          <w:szCs w:val="28"/>
        </w:rPr>
        <w:t xml:space="preserve"> (2022) </w:t>
      </w:r>
      <w:r w:rsidRPr="001C1AFC">
        <w:rPr>
          <w:rFonts w:ascii="Sakkal Majalla" w:hAnsi="Sakkal Majalla" w:cs="Sakkal Majalla"/>
          <w:color w:val="000000" w:themeColor="text1"/>
          <w:sz w:val="28"/>
          <w:szCs w:val="28"/>
          <w:rtl/>
        </w:rPr>
        <w:t>أشارا إلى أن منهجيات إدارة المشاريع الحديثة تمثل إطارًا معرفيًا منظمًا يُمكّن المؤسسات من تخطيط وتنفيذ ومتابعة مشاريعها وفق عمليات معيارية متكررة، تسهم في رفع مستوى الكفاءة وتقليل معدلات الفشل والانحراف في الأداء</w:t>
      </w:r>
      <w:r w:rsidRPr="001C1AFC">
        <w:rPr>
          <w:rFonts w:ascii="Sakkal Majalla" w:hAnsi="Sakkal Majalla" w:cs="Sakkal Majalla"/>
          <w:color w:val="000000" w:themeColor="text1"/>
          <w:sz w:val="28"/>
          <w:szCs w:val="28"/>
        </w:rPr>
        <w:t>.</w:t>
      </w:r>
    </w:p>
    <w:p w14:paraId="3A52ACA0" w14:textId="0E037139" w:rsidR="00C658D8" w:rsidRPr="001C1AFC" w:rsidRDefault="00C658D8" w:rsidP="001163D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بينما يرى العبداللات والشورة</w:t>
      </w:r>
      <w:r w:rsidRPr="001C1AFC">
        <w:rPr>
          <w:rFonts w:ascii="Sakkal Majalla" w:hAnsi="Sakkal Majalla" w:cs="Sakkal Majalla"/>
          <w:color w:val="000000" w:themeColor="text1"/>
          <w:sz w:val="28"/>
          <w:szCs w:val="28"/>
        </w:rPr>
        <w:t xml:space="preserve"> (2021) </w:t>
      </w:r>
      <w:r w:rsidRPr="001C1AFC">
        <w:rPr>
          <w:rFonts w:ascii="Sakkal Majalla" w:hAnsi="Sakkal Majalla" w:cs="Sakkal Majalla"/>
          <w:color w:val="000000" w:themeColor="text1"/>
          <w:sz w:val="28"/>
          <w:szCs w:val="28"/>
          <w:rtl/>
        </w:rPr>
        <w:t>أن هذه المنهجيات هي</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tl/>
        </w:rPr>
        <w:t>نظام متكامل من العمليات الإدارية التي تعتمد على الحوكمة الرشيدة، وتربط بين مراحل المشروع المختلفة بطريقة منهجية قائمة على التخطيط والتحكم المستمر في المخاطر والتكاليف والجودة</w:t>
      </w:r>
      <w:r w:rsidRPr="001C1AFC">
        <w:rPr>
          <w:rFonts w:ascii="Sakkal Majalla" w:hAnsi="Sakkal Majalla" w:cs="Sakkal Majalla"/>
          <w:color w:val="000000" w:themeColor="text1"/>
          <w:sz w:val="28"/>
          <w:szCs w:val="28"/>
        </w:rPr>
        <w:t>.</w:t>
      </w:r>
    </w:p>
    <w:p w14:paraId="1553D938" w14:textId="4AC93012" w:rsidR="00C658D8" w:rsidRPr="001C1AFC" w:rsidRDefault="00C658D8" w:rsidP="001163D0">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وعرّف الطحطوح</w:t>
      </w:r>
      <w:r w:rsidRPr="001C1AFC">
        <w:rPr>
          <w:rFonts w:ascii="Sakkal Majalla" w:hAnsi="Sakkal Majalla" w:cs="Sakkal Majalla"/>
          <w:color w:val="000000" w:themeColor="text1"/>
          <w:sz w:val="28"/>
          <w:szCs w:val="28"/>
        </w:rPr>
        <w:t xml:space="preserve"> (2024) </w:t>
      </w:r>
      <w:r w:rsidRPr="001C1AFC">
        <w:rPr>
          <w:rFonts w:ascii="Sakkal Majalla" w:hAnsi="Sakkal Majalla" w:cs="Sakkal Majalla"/>
          <w:color w:val="000000" w:themeColor="text1"/>
          <w:sz w:val="28"/>
          <w:szCs w:val="28"/>
          <w:rtl/>
        </w:rPr>
        <w:t>المنهجيات الحديثة بأنها</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tl/>
        </w:rPr>
        <w:t xml:space="preserve"> مقاربات تنظيمية مرنة تجمع بين الأساليب التقليدية والرشيقة لإدارة المشاريع، وتركز على تحقيق التوازن بين التخطيط الصارم والقدرة على التكيف مع التغيرات الميدانية والبيئية</w:t>
      </w:r>
      <w:r w:rsidRPr="001C1AFC">
        <w:rPr>
          <w:rFonts w:ascii="Sakkal Majalla" w:hAnsi="Sakkal Majalla" w:cs="Sakkal Majalla"/>
          <w:color w:val="000000" w:themeColor="text1"/>
          <w:sz w:val="28"/>
          <w:szCs w:val="28"/>
        </w:rPr>
        <w:t>.</w:t>
      </w:r>
    </w:p>
    <w:p w14:paraId="20050911" w14:textId="0EA8683D" w:rsidR="00C658D8" w:rsidRPr="001C1AFC" w:rsidRDefault="00C658D8" w:rsidP="001163D0">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كما أوضح </w:t>
      </w:r>
      <w:proofErr w:type="spellStart"/>
      <w:r w:rsidRPr="001C1AFC">
        <w:rPr>
          <w:rFonts w:ascii="Sakkal Majalla" w:hAnsi="Sakkal Majalla" w:cs="Sakkal Majalla"/>
          <w:color w:val="000000" w:themeColor="text1"/>
          <w:sz w:val="28"/>
          <w:szCs w:val="28"/>
        </w:rPr>
        <w:t>Simonaitis</w:t>
      </w:r>
      <w:proofErr w:type="spellEnd"/>
      <w:r w:rsidRPr="001C1AFC">
        <w:rPr>
          <w:rFonts w:ascii="Sakkal Majalla" w:hAnsi="Sakkal Majalla" w:cs="Sakkal Majalla"/>
          <w:color w:val="000000" w:themeColor="text1"/>
          <w:sz w:val="28"/>
          <w:szCs w:val="28"/>
        </w:rPr>
        <w:t xml:space="preserve"> et al. (2023) </w:t>
      </w:r>
      <w:r w:rsidRPr="001C1AFC">
        <w:rPr>
          <w:rFonts w:ascii="Sakkal Majalla" w:hAnsi="Sakkal Majalla" w:cs="Sakkal Majalla"/>
          <w:color w:val="000000" w:themeColor="text1"/>
          <w:sz w:val="28"/>
          <w:szCs w:val="28"/>
          <w:rtl/>
        </w:rPr>
        <w:t>أن منهجيات إدارة المشاريع الحديثة مثل</w:t>
      </w:r>
      <w:r w:rsidRPr="001C1AFC">
        <w:rPr>
          <w:rFonts w:ascii="Sakkal Majalla" w:hAnsi="Sakkal Majalla" w:cs="Sakkal Majalla"/>
          <w:color w:val="000000" w:themeColor="text1"/>
          <w:sz w:val="28"/>
          <w:szCs w:val="28"/>
        </w:rPr>
        <w:t xml:space="preserve"> PMI </w:t>
      </w:r>
      <w:r w:rsidRPr="001C1AFC">
        <w:rPr>
          <w:rFonts w:ascii="Sakkal Majalla" w:hAnsi="Sakkal Majalla" w:cs="Sakkal Majalla"/>
          <w:color w:val="000000" w:themeColor="text1"/>
          <w:sz w:val="28"/>
          <w:szCs w:val="28"/>
          <w:rtl/>
        </w:rPr>
        <w:t>و</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هي</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tl/>
        </w:rPr>
        <w:t xml:space="preserve"> أطر معيارية موحدة تعزز من قابلية التكرار في الممارسات الإدارية للمشاريع، وتُسهم في تحسين أداء فرق العمل عبر منهجيات تقوم على تقسيم المشروع إلى مراحل متتابعة يمكن التحكم بها وتقييمها</w:t>
      </w:r>
      <w:r w:rsidRPr="001C1AFC">
        <w:rPr>
          <w:rFonts w:ascii="Sakkal Majalla" w:hAnsi="Sakkal Majalla" w:cs="Sakkal Majalla"/>
          <w:color w:val="000000" w:themeColor="text1"/>
          <w:sz w:val="28"/>
          <w:szCs w:val="28"/>
        </w:rPr>
        <w:t>.</w:t>
      </w:r>
    </w:p>
    <w:p w14:paraId="48E466D6" w14:textId="598A2AF8" w:rsidR="00C658D8" w:rsidRPr="001C1AFC" w:rsidRDefault="00C658D8" w:rsidP="001163D0">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ويضيف </w:t>
      </w:r>
      <w:proofErr w:type="spellStart"/>
      <w:r w:rsidRPr="001C1AFC">
        <w:rPr>
          <w:rFonts w:ascii="Sakkal Majalla" w:hAnsi="Sakkal Majalla" w:cs="Sakkal Majalla"/>
          <w:color w:val="000000" w:themeColor="text1"/>
          <w:sz w:val="28"/>
          <w:szCs w:val="28"/>
        </w:rPr>
        <w:t>Leyba</w:t>
      </w:r>
      <w:proofErr w:type="spellEnd"/>
      <w:r w:rsidRPr="001C1AFC">
        <w:rPr>
          <w:rFonts w:ascii="Sakkal Majalla" w:hAnsi="Sakkal Majalla" w:cs="Sakkal Majalla"/>
          <w:color w:val="000000" w:themeColor="text1"/>
          <w:sz w:val="28"/>
          <w:szCs w:val="28"/>
        </w:rPr>
        <w:t xml:space="preserve"> et al. (2024) </w:t>
      </w:r>
      <w:r w:rsidRPr="001C1AFC">
        <w:rPr>
          <w:rFonts w:ascii="Sakkal Majalla" w:hAnsi="Sakkal Majalla" w:cs="Sakkal Majalla"/>
          <w:color w:val="000000" w:themeColor="text1"/>
          <w:sz w:val="28"/>
          <w:szCs w:val="28"/>
          <w:rtl/>
        </w:rPr>
        <w:t>أن هذه المنهجيات تمثل</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tl/>
        </w:rPr>
        <w:t xml:space="preserve"> منظومة استراتيجية لإدارة المشاريع الكبرى، لاسيما في القطاعات الحكومية والنقل والبنية التحتية، حيث تُستخدم كأداة للحوكمة والتحكم في الانحرافات الزمنية والمالية</w:t>
      </w:r>
      <w:r w:rsidRPr="001C1AFC">
        <w:rPr>
          <w:rFonts w:ascii="Sakkal Majalla" w:hAnsi="Sakkal Majalla" w:cs="Sakkal Majalla"/>
          <w:color w:val="000000" w:themeColor="text1"/>
          <w:sz w:val="28"/>
          <w:szCs w:val="28"/>
        </w:rPr>
        <w:t>.</w:t>
      </w:r>
    </w:p>
    <w:p w14:paraId="7D49F349" w14:textId="77777777" w:rsidR="00C658D8" w:rsidRPr="001C1AFC" w:rsidRDefault="00C658D8" w:rsidP="001163D0">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ويرى </w:t>
      </w:r>
      <w:proofErr w:type="spellStart"/>
      <w:r w:rsidRPr="001C1AFC">
        <w:rPr>
          <w:rFonts w:ascii="Sakkal Majalla" w:hAnsi="Sakkal Majalla" w:cs="Sakkal Majalla"/>
          <w:color w:val="000000" w:themeColor="text1"/>
          <w:sz w:val="28"/>
          <w:szCs w:val="28"/>
        </w:rPr>
        <w:t>Ahmadu</w:t>
      </w:r>
      <w:proofErr w:type="spellEnd"/>
      <w:r w:rsidRPr="001C1AFC">
        <w:rPr>
          <w:rFonts w:ascii="Sakkal Majalla" w:hAnsi="Sakkal Majalla" w:cs="Sakkal Majalla"/>
          <w:color w:val="000000" w:themeColor="text1"/>
          <w:sz w:val="28"/>
          <w:szCs w:val="28"/>
        </w:rPr>
        <w:t xml:space="preserve"> et al. (2025) </w:t>
      </w:r>
      <w:r w:rsidRPr="001C1AFC">
        <w:rPr>
          <w:rFonts w:ascii="Sakkal Majalla" w:hAnsi="Sakkal Majalla" w:cs="Sakkal Majalla"/>
          <w:color w:val="000000" w:themeColor="text1"/>
          <w:sz w:val="28"/>
          <w:szCs w:val="28"/>
          <w:rtl/>
        </w:rPr>
        <w:t>أن المنهجيات الحديثة في إدارة المشاريع تُعد انعكاسًا لفكر إداري شامل يدمج بين مفاهيم المسؤولية الاجتماعية والحوكمة والجودة الشاملة في ممارسات إدارة المشاريع، بما يسهم في تعزيز الأداء المؤسسي المستدام</w:t>
      </w:r>
      <w:r w:rsidRPr="001C1AFC">
        <w:rPr>
          <w:rFonts w:ascii="Sakkal Majalla" w:hAnsi="Sakkal Majalla" w:cs="Sakkal Majalla"/>
          <w:color w:val="000000" w:themeColor="text1"/>
          <w:sz w:val="28"/>
          <w:szCs w:val="28"/>
        </w:rPr>
        <w:t>.</w:t>
      </w:r>
    </w:p>
    <w:p w14:paraId="520A2D21" w14:textId="3E9138C5" w:rsidR="00C658D8" w:rsidRPr="001C1AFC" w:rsidRDefault="00C658D8"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 يرى الباحث أن منهجيات إدارة المشاريع الحديثة</w:t>
      </w:r>
      <w:r w:rsidRPr="001C1AFC">
        <w:rPr>
          <w:rFonts w:ascii="Sakkal Majalla" w:hAnsi="Sakkal Majalla" w:cs="Sakkal Majalla"/>
          <w:color w:val="000000" w:themeColor="text1"/>
          <w:sz w:val="28"/>
          <w:szCs w:val="28"/>
        </w:rPr>
        <w:t xml:space="preserve"> (PMI–PRINCE2) </w:t>
      </w:r>
      <w:r w:rsidRPr="001C1AFC">
        <w:rPr>
          <w:rFonts w:ascii="Sakkal Majalla" w:hAnsi="Sakkal Majalla" w:cs="Sakkal Majalla"/>
          <w:color w:val="000000" w:themeColor="text1"/>
          <w:sz w:val="28"/>
          <w:szCs w:val="28"/>
          <w:rtl/>
        </w:rPr>
        <w:t>يمكن تعريفها إجرائيًا بأنها</w:t>
      </w:r>
      <w:r w:rsidRPr="001C1AFC">
        <w:rPr>
          <w:rFonts w:ascii="Sakkal Majalla" w:hAnsi="Sakkal Majalla" w:cs="Sakkal Majalla"/>
          <w:color w:val="000000" w:themeColor="text1"/>
          <w:sz w:val="28"/>
          <w:szCs w:val="28"/>
        </w:rPr>
        <w:t>:</w:t>
      </w:r>
    </w:p>
    <w:p w14:paraId="6B721C35" w14:textId="77777777" w:rsidR="00C658D8" w:rsidRPr="001C1AFC" w:rsidRDefault="00C658D8"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Pr>
        <w:lastRenderedPageBreak/>
        <w:t>"</w:t>
      </w:r>
      <w:r w:rsidRPr="001C1AFC">
        <w:rPr>
          <w:rFonts w:ascii="Sakkal Majalla" w:hAnsi="Sakkal Majalla" w:cs="Sakkal Majalla"/>
          <w:color w:val="000000" w:themeColor="text1"/>
          <w:sz w:val="28"/>
          <w:szCs w:val="28"/>
          <w:rtl/>
        </w:rPr>
        <w:t>مجموعة من المبادئ والإجراءات والمعايير العالمية التي تهدف إلى تنظيم عمليات المشروع وتكاملها من خلال التخطيط الممنهج، وإدارة المخاطر والتكلفة والموارد، بما يسهم في تحقيق الأهداف ضمن الحدود الزمنية والمالية المحددة، ويعزز كفاءة الأداء المؤسسي في المشاريع الحكومية والإنشائية</w:t>
      </w:r>
      <w:r w:rsidRPr="001C1AFC">
        <w:rPr>
          <w:rFonts w:ascii="Sakkal Majalla" w:hAnsi="Sakkal Majalla" w:cs="Sakkal Majalla"/>
          <w:color w:val="000000" w:themeColor="text1"/>
          <w:sz w:val="28"/>
          <w:szCs w:val="28"/>
        </w:rPr>
        <w:t>."</w:t>
      </w:r>
    </w:p>
    <w:p w14:paraId="66689148" w14:textId="3CFE36DD" w:rsidR="00A83E03" w:rsidRPr="001C1AFC" w:rsidRDefault="001163D0" w:rsidP="00116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1" w:name="_Toc214226696"/>
      <w:r w:rsidRPr="001C1AFC">
        <w:rPr>
          <w:rFonts w:ascii="Sakkal Majalla" w:hAnsi="Sakkal Majalla" w:cs="Sakkal Majalla" w:hint="cs"/>
          <w:b/>
          <w:bCs/>
          <w:color w:val="000000" w:themeColor="text1"/>
          <w:sz w:val="32"/>
          <w:szCs w:val="32"/>
          <w:rtl/>
        </w:rPr>
        <w:t xml:space="preserve">3.1.2 </w:t>
      </w:r>
      <w:r w:rsidR="00A83E03" w:rsidRPr="001C1AFC">
        <w:rPr>
          <w:rFonts w:ascii="Sakkal Majalla" w:hAnsi="Sakkal Majalla" w:cs="Sakkal Majalla"/>
          <w:b/>
          <w:bCs/>
          <w:color w:val="000000" w:themeColor="text1"/>
          <w:sz w:val="32"/>
          <w:szCs w:val="32"/>
          <w:rtl/>
        </w:rPr>
        <w:t>أهمية تطبيق منهجيات إدارة المشاريع الحديثة</w:t>
      </w:r>
      <w:r w:rsidR="00A83E03" w:rsidRPr="001C1AFC">
        <w:rPr>
          <w:rFonts w:ascii="Sakkal Majalla" w:hAnsi="Sakkal Majalla" w:cs="Sakkal Majalla"/>
          <w:b/>
          <w:bCs/>
          <w:color w:val="000000" w:themeColor="text1"/>
          <w:sz w:val="32"/>
          <w:szCs w:val="32"/>
        </w:rPr>
        <w:t xml:space="preserve"> (PMI – PRINCE2)</w:t>
      </w:r>
      <w:bookmarkEnd w:id="61"/>
    </w:p>
    <w:p w14:paraId="4289111F" w14:textId="3FD30470"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تُعدّ إدارة المشاريع الحديثة من الركائز الجوهرية في الإدارة المعاصرة، إذ تمثل الإطار المنهجي الذي يُوجّه الجهود نحو تحقيق الأهداف التنظيمية بأعلى درجات الكفاءة والفاعلية. وفي ظل التغيرات المتسارعة في بيئات العمل وتنامي حجم وتعقيد المشاريع، ولا سيما في القطاع الحكومي والإنشائي، أصبحت الحاجة إلى تطبيق منهجيات معيارية مثل </w:t>
      </w:r>
      <w:r w:rsidRPr="001C1AFC">
        <w:rPr>
          <w:rFonts w:ascii="Sakkal Majalla" w:hAnsi="Sakkal Majalla" w:cs="Sakkal Majalla"/>
          <w:color w:val="000000" w:themeColor="text1"/>
          <w:sz w:val="28"/>
          <w:szCs w:val="28"/>
        </w:rPr>
        <w:t xml:space="preserve">PMI </w:t>
      </w:r>
      <w:r w:rsidRPr="001C1AFC">
        <w:rPr>
          <w:rFonts w:ascii="Sakkal Majalla" w:hAnsi="Sakkal Majalla" w:cs="Sakkal Majalla"/>
          <w:color w:val="000000" w:themeColor="text1"/>
          <w:sz w:val="28"/>
          <w:szCs w:val="28"/>
          <w:rtl/>
        </w:rPr>
        <w:t>و</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ضرورة استراتيجية وليست مجرد خيار إداري</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Pr>
        <w:br/>
      </w:r>
      <w:r w:rsidRPr="001C1AFC">
        <w:rPr>
          <w:rFonts w:ascii="Sakkal Majalla" w:hAnsi="Sakkal Majalla" w:cs="Sakkal Majalla"/>
          <w:color w:val="000000" w:themeColor="text1"/>
          <w:sz w:val="28"/>
          <w:szCs w:val="28"/>
          <w:rtl/>
        </w:rPr>
        <w:t>فالمشروعات الحكومية الكبرى في البنية التحتية والإنشاءات تتطلب أدوات علمية دقيقة للتخطيط، والمتابعة، وضبط التكاليف، وإدارة المخاطر، وهو ما توفره هذه المنهجيات من خلال مجموعة متكاملة من العمليات والمبادئ والإجراءات التي تُسهم في تقليل الانحرافات الزمنية والمالية وتحقيق قيمة مضافة للجهات المنفذة والمجتمع على حد سواء</w:t>
      </w:r>
      <w:r w:rsidRPr="001C1AFC">
        <w:rPr>
          <w:rFonts w:ascii="Sakkal Majalla" w:hAnsi="Sakkal Majalla" w:cs="Sakkal Majalla"/>
          <w:color w:val="000000" w:themeColor="text1"/>
          <w:sz w:val="28"/>
          <w:szCs w:val="28"/>
        </w:rPr>
        <w:t>.</w:t>
      </w:r>
    </w:p>
    <w:p w14:paraId="1F62BCF6" w14:textId="77777777"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ويشير (باقر وآخرون، 2020) إلى أن أهمية تطبيق منهجيات إدارة المشاريع الحديثة تتجلى في عدة جوانب، من أبرزها</w:t>
      </w:r>
      <w:r w:rsidRPr="001C1AFC">
        <w:rPr>
          <w:rFonts w:ascii="Sakkal Majalla" w:hAnsi="Sakkal Majalla" w:cs="Sakkal Majalla"/>
          <w:color w:val="000000" w:themeColor="text1"/>
          <w:sz w:val="28"/>
          <w:szCs w:val="28"/>
        </w:rPr>
        <w:t>:</w:t>
      </w:r>
    </w:p>
    <w:p w14:paraId="29F7F605" w14:textId="77777777" w:rsidR="00A83E03" w:rsidRPr="001C1AFC" w:rsidRDefault="00A83E03" w:rsidP="001163D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تحسين كفاءة الأداء المؤسسي</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إذ تُسهم هذه المنهجيات في تنظيم العمل داخل المؤسسات عبر توزيع الأدوار والمسؤوليات بدقة، وربط الأنشطة التنفيذية بأهداف محددة يمكن قياسها، مما يقلل من العشوائية ويرفع من مستوى الإنجاز الإداري والفني</w:t>
      </w:r>
      <w:r w:rsidRPr="001C1AFC">
        <w:rPr>
          <w:rFonts w:ascii="Sakkal Majalla" w:hAnsi="Sakkal Majalla" w:cs="Sakkal Majalla"/>
          <w:color w:val="000000" w:themeColor="text1"/>
          <w:sz w:val="28"/>
          <w:szCs w:val="28"/>
        </w:rPr>
        <w:t>.</w:t>
      </w:r>
    </w:p>
    <w:p w14:paraId="28A5F0B0" w14:textId="77777777" w:rsidR="00A83E03" w:rsidRPr="001C1AFC" w:rsidRDefault="00A83E03" w:rsidP="001163D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التحكم في الانحرافات الزمنية والمالية</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من خلال تطبيق آليات منهجية لرصد مؤشرات الأداء ومتابعة مراحل المشروع وفق خطة زمنية معتمدة، مما يُسهم في تقليل احتمالات التأخير وتجاوز التكاليف</w:t>
      </w:r>
      <w:r w:rsidRPr="001C1AFC">
        <w:rPr>
          <w:rFonts w:ascii="Sakkal Majalla" w:hAnsi="Sakkal Majalla" w:cs="Sakkal Majalla"/>
          <w:color w:val="000000" w:themeColor="text1"/>
          <w:sz w:val="28"/>
          <w:szCs w:val="28"/>
        </w:rPr>
        <w:t>.</w:t>
      </w:r>
    </w:p>
    <w:p w14:paraId="010F65BC" w14:textId="77777777" w:rsidR="00A83E03" w:rsidRPr="001C1AFC" w:rsidRDefault="00A83E03" w:rsidP="001163D0">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تعزيز إدارة المخاطر والحوكمة</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 xml:space="preserve">حيث تُوفر منهجيتا </w:t>
      </w:r>
      <w:r w:rsidRPr="001C1AFC">
        <w:rPr>
          <w:rFonts w:ascii="Sakkal Majalla" w:hAnsi="Sakkal Majalla" w:cs="Sakkal Majalla"/>
          <w:color w:val="000000" w:themeColor="text1"/>
          <w:sz w:val="28"/>
          <w:szCs w:val="28"/>
        </w:rPr>
        <w:t xml:space="preserve">PMI </w:t>
      </w:r>
      <w:r w:rsidRPr="001C1AFC">
        <w:rPr>
          <w:rFonts w:ascii="Sakkal Majalla" w:hAnsi="Sakkal Majalla" w:cs="Sakkal Majalla"/>
          <w:color w:val="000000" w:themeColor="text1"/>
          <w:sz w:val="28"/>
          <w:szCs w:val="28"/>
          <w:rtl/>
        </w:rPr>
        <w:t>و</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أُطرًا واضحة لتحديد المخاطر وتحليلها ووضع خطط استجابة مسبقة لها، بما يدعم اتخاذ القرار السليم، ويعزز من مبادئ الحوكمة والشفافية في بيئة العمل الحكومي</w:t>
      </w:r>
      <w:r w:rsidRPr="001C1AFC">
        <w:rPr>
          <w:rFonts w:ascii="Sakkal Majalla" w:hAnsi="Sakkal Majalla" w:cs="Sakkal Majalla"/>
          <w:color w:val="000000" w:themeColor="text1"/>
          <w:sz w:val="28"/>
          <w:szCs w:val="28"/>
        </w:rPr>
        <w:t>.</w:t>
      </w:r>
    </w:p>
    <w:p w14:paraId="17A52F07" w14:textId="6769777D"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كما يضيف العزاوي والجبوري</w:t>
      </w:r>
      <w:r w:rsidRPr="001C1AFC">
        <w:rPr>
          <w:rFonts w:ascii="Sakkal Majalla" w:hAnsi="Sakkal Majalla" w:cs="Sakkal Majalla"/>
          <w:color w:val="000000" w:themeColor="text1"/>
          <w:sz w:val="28"/>
          <w:szCs w:val="28"/>
        </w:rPr>
        <w:t xml:space="preserve"> (2022) </w:t>
      </w:r>
      <w:r w:rsidRPr="001C1AFC">
        <w:rPr>
          <w:rFonts w:ascii="Sakkal Majalla" w:hAnsi="Sakkal Majalla" w:cs="Sakkal Majalla"/>
          <w:color w:val="000000" w:themeColor="text1"/>
          <w:sz w:val="28"/>
          <w:szCs w:val="28"/>
          <w:rtl/>
        </w:rPr>
        <w:t>أن أهمية المنهجيات الحديثة تكمن في كونها تخلق ثقافة تنظيمية قائمة على التحسين المستمر والتعلّم المؤسسي، إذ تُمكّن فرق العمل من تحليل الدروس المستفادة وتطبيقها في المشاريع اللاحقة، مما يؤدي إلى رفع كفاءة الأداء الكلي للمؤسسة الحكومية</w:t>
      </w:r>
      <w:r w:rsidRPr="001C1AFC">
        <w:rPr>
          <w:rFonts w:ascii="Sakkal Majalla" w:hAnsi="Sakkal Majalla" w:cs="Sakkal Majalla"/>
          <w:color w:val="000000" w:themeColor="text1"/>
          <w:sz w:val="28"/>
          <w:szCs w:val="28"/>
        </w:rPr>
        <w:t>.</w:t>
      </w:r>
    </w:p>
    <w:p w14:paraId="3709E501" w14:textId="77777777"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ويرى (العبداللات والشورة، 2021) أن أهمية تطبيق منهجيات إدارة المشاريع الحديثة تتمثل في مجموعة من الأبعاد الجوهرية، من أبرزها</w:t>
      </w:r>
      <w:r w:rsidRPr="001C1AFC">
        <w:rPr>
          <w:rFonts w:ascii="Sakkal Majalla" w:hAnsi="Sakkal Majalla" w:cs="Sakkal Majalla"/>
          <w:color w:val="000000" w:themeColor="text1"/>
          <w:sz w:val="28"/>
          <w:szCs w:val="28"/>
        </w:rPr>
        <w:t>:</w:t>
      </w:r>
    </w:p>
    <w:p w14:paraId="11A31974" w14:textId="77777777" w:rsidR="00A83E03" w:rsidRPr="001C1AFC" w:rsidRDefault="00A83E03" w:rsidP="001163D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البعد التنظيمي والحوكمي</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حيث توفر هذه المنهجيات نظامًا رقابيًا وهيكليًا يضمن وضوح الصلاحيات، وتكامل الأدوار بين الجهات المنفذة والإشرافية، ما يؤدي إلى بناء بيئة مؤسسية قائمة على المساءلة والمراجعة المستمرة للأداء</w:t>
      </w:r>
      <w:r w:rsidRPr="001C1AFC">
        <w:rPr>
          <w:rFonts w:ascii="Sakkal Majalla" w:hAnsi="Sakkal Majalla" w:cs="Sakkal Majalla"/>
          <w:color w:val="000000" w:themeColor="text1"/>
          <w:sz w:val="28"/>
          <w:szCs w:val="28"/>
        </w:rPr>
        <w:t>.</w:t>
      </w:r>
    </w:p>
    <w:p w14:paraId="3914328F" w14:textId="77777777" w:rsidR="00A83E03" w:rsidRPr="001C1AFC" w:rsidRDefault="00A83E03" w:rsidP="001163D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البعد الاقتصادي والإنتاجي</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إذ تُسهم في ترشيد الإنفاق العام من خلال الاستخدام الأمثل للموارد المادية والبشرية، وضبط عمليات الشراء والتوريد، ما ينعكس إيجابًا على الكفاءة الاقتصادية للمشروعات الحكومية</w:t>
      </w:r>
      <w:r w:rsidRPr="001C1AFC">
        <w:rPr>
          <w:rFonts w:ascii="Sakkal Majalla" w:hAnsi="Sakkal Majalla" w:cs="Sakkal Majalla"/>
          <w:color w:val="000000" w:themeColor="text1"/>
          <w:sz w:val="28"/>
          <w:szCs w:val="28"/>
        </w:rPr>
        <w:t>.</w:t>
      </w:r>
    </w:p>
    <w:p w14:paraId="56E4735C" w14:textId="77777777" w:rsidR="00A83E03" w:rsidRPr="001C1AFC" w:rsidRDefault="00A83E03" w:rsidP="001163D0">
      <w:pPr>
        <w:numPr>
          <w:ilvl w:val="0"/>
          <w:numId w:val="2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البعد الاستراتيجي والتنمية المستدامة</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فاعتماد هذه المنهجيات في إدارة المشاريع الإنشائية يُعزز من استدامة المشاريع من خلال مواءمتها مع الخطط الوطنية الكبرى مثل رؤية المملكة 2030، عبر ربط الأهداف التشغيلية بالأهداف التنموية بعيدة المدى، وضمان الاستمرارية والفاعلية بعد انتهاء التنفيذ</w:t>
      </w:r>
      <w:r w:rsidRPr="001C1AFC">
        <w:rPr>
          <w:rFonts w:ascii="Sakkal Majalla" w:hAnsi="Sakkal Majalla" w:cs="Sakkal Majalla"/>
          <w:color w:val="000000" w:themeColor="text1"/>
          <w:sz w:val="28"/>
          <w:szCs w:val="28"/>
        </w:rPr>
        <w:t>.</w:t>
      </w:r>
    </w:p>
    <w:p w14:paraId="152A8157" w14:textId="77777777"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كما يرى الشهري والعقيلي</w:t>
      </w:r>
      <w:r w:rsidRPr="001C1AFC">
        <w:rPr>
          <w:rFonts w:ascii="Sakkal Majalla" w:hAnsi="Sakkal Majalla" w:cs="Sakkal Majalla"/>
          <w:color w:val="000000" w:themeColor="text1"/>
          <w:sz w:val="28"/>
          <w:szCs w:val="28"/>
        </w:rPr>
        <w:t xml:space="preserve"> (2024) </w:t>
      </w:r>
      <w:r w:rsidRPr="001C1AFC">
        <w:rPr>
          <w:rFonts w:ascii="Sakkal Majalla" w:hAnsi="Sakkal Majalla" w:cs="Sakkal Majalla"/>
          <w:color w:val="000000" w:themeColor="text1"/>
          <w:sz w:val="28"/>
          <w:szCs w:val="28"/>
          <w:rtl/>
        </w:rPr>
        <w:t>أن أهمية تبنّي هذه المنهجيات لا تتوقف عند حدود تحسين إدارة الوقت والتكلفة، بل تمتد لتشمل تحسين جودة الخدمات الحكومية وتعزيز الابتكار الإداري في بيئات العمل العامة، من خلال دمج الممارسات الرشيقة</w:t>
      </w:r>
      <w:r w:rsidRPr="001C1AFC">
        <w:rPr>
          <w:rFonts w:ascii="Sakkal Majalla" w:hAnsi="Sakkal Majalla" w:cs="Sakkal Majalla"/>
          <w:color w:val="000000" w:themeColor="text1"/>
          <w:sz w:val="28"/>
          <w:szCs w:val="28"/>
        </w:rPr>
        <w:t xml:space="preserve"> (Agile Practices) </w:t>
      </w:r>
      <w:r w:rsidRPr="001C1AFC">
        <w:rPr>
          <w:rFonts w:ascii="Sakkal Majalla" w:hAnsi="Sakkal Majalla" w:cs="Sakkal Majalla"/>
          <w:color w:val="000000" w:themeColor="text1"/>
          <w:sz w:val="28"/>
          <w:szCs w:val="28"/>
          <w:rtl/>
        </w:rPr>
        <w:t>التي تمنح المؤسسات قدرة أكبر على التكيف مع التغيرات وتحديات التنفيذ</w:t>
      </w:r>
      <w:r w:rsidRPr="001C1AFC">
        <w:rPr>
          <w:rFonts w:ascii="Sakkal Majalla" w:hAnsi="Sakkal Majalla" w:cs="Sakkal Majalla"/>
          <w:color w:val="000000" w:themeColor="text1"/>
          <w:sz w:val="28"/>
          <w:szCs w:val="28"/>
        </w:rPr>
        <w:t>.</w:t>
      </w:r>
    </w:p>
    <w:p w14:paraId="7D878824" w14:textId="2DED4868" w:rsidR="00A83E03" w:rsidRPr="001C1AFC" w:rsidRDefault="001163D0" w:rsidP="00116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2" w:name="_Toc214226697"/>
      <w:r w:rsidRPr="001C1AFC">
        <w:rPr>
          <w:rFonts w:ascii="Sakkal Majalla" w:hAnsi="Sakkal Majalla" w:cs="Sakkal Majalla" w:hint="cs"/>
          <w:b/>
          <w:bCs/>
          <w:color w:val="000000" w:themeColor="text1"/>
          <w:sz w:val="32"/>
          <w:szCs w:val="32"/>
          <w:rtl/>
        </w:rPr>
        <w:t xml:space="preserve">4.1.2 </w:t>
      </w:r>
      <w:r w:rsidR="00A83E03" w:rsidRPr="001C1AFC">
        <w:rPr>
          <w:rFonts w:ascii="Sakkal Majalla" w:hAnsi="Sakkal Majalla" w:cs="Sakkal Majalla"/>
          <w:b/>
          <w:bCs/>
          <w:color w:val="000000" w:themeColor="text1"/>
          <w:sz w:val="32"/>
          <w:szCs w:val="32"/>
          <w:rtl/>
        </w:rPr>
        <w:t>أهداف تطبيق منهجيات إدارة المشاريع الحديثة</w:t>
      </w:r>
      <w:r w:rsidR="00A83E03" w:rsidRPr="001C1AFC">
        <w:rPr>
          <w:rFonts w:ascii="Sakkal Majalla" w:hAnsi="Sakkal Majalla" w:cs="Sakkal Majalla"/>
          <w:b/>
          <w:bCs/>
          <w:color w:val="000000" w:themeColor="text1"/>
          <w:sz w:val="32"/>
          <w:szCs w:val="32"/>
        </w:rPr>
        <w:t xml:space="preserve"> (PMI – PRINCE2)</w:t>
      </w:r>
      <w:bookmarkEnd w:id="62"/>
    </w:p>
    <w:p w14:paraId="42FD903F" w14:textId="75C306B5"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تُعدّ منهجيات إدارة المشاريع الحديثة إحدى الركائز التي تعيد صياغة الفكر الإداري المعاصر، إذ تستهدف الانتقال من إدارة تقليدية قائمة على الخبرة الفردية إلى إدارة مؤسسية تعتمد على المعايير والضبط والتحسين المستمر. وتكمن أهمية تحديد الأهداف الجوهرية لتطبيق هذه المنهجيات في كونها تمثل الأساس الذي يُبنى عليه نجاح العمليات الإدارية والتنفيذية في المشاريع، ولا سيما في البيئة الحكومية والإنشائية التي تتطلب كفاءة عالية في التخطيط والرقابة (باقر وآخرون، 2020)</w:t>
      </w:r>
      <w:r w:rsidRPr="001C1AFC">
        <w:rPr>
          <w:rFonts w:ascii="Sakkal Majalla" w:hAnsi="Sakkal Majalla" w:cs="Sakkal Majalla"/>
          <w:color w:val="000000" w:themeColor="text1"/>
          <w:sz w:val="28"/>
          <w:szCs w:val="28"/>
        </w:rPr>
        <w:t>.</w:t>
      </w:r>
    </w:p>
    <w:p w14:paraId="1493A658" w14:textId="55E54962" w:rsidR="00A83E03" w:rsidRPr="001C1AFC" w:rsidRDefault="00A83E03" w:rsidP="001163D0">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تحقيق التكامل المنهجي في إدارة المشروع</w:t>
      </w:r>
    </w:p>
    <w:p w14:paraId="4E5C77F7" w14:textId="74A93D89"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يُعدّ تحقيق التكامل بين مراحل المشروع وأجزائه من الأهداف الرئيسة لتطبيق المنهجيات الحديثة، إذ تسعى إلى بناء منظومة مترابطة توحّد جهود فرق العمل ضمن إطار إداري منظم يضمن الاتساق بين الأهداف والعمليات. فالإدارة وفق منهجية </w:t>
      </w:r>
      <w:r w:rsidRPr="001C1AFC">
        <w:rPr>
          <w:rFonts w:ascii="Sakkal Majalla" w:hAnsi="Sakkal Majalla" w:cs="Sakkal Majalla"/>
          <w:color w:val="000000" w:themeColor="text1"/>
          <w:sz w:val="28"/>
          <w:szCs w:val="28"/>
        </w:rPr>
        <w:t xml:space="preserve">PMI </w:t>
      </w:r>
      <w:r w:rsidRPr="001C1AFC">
        <w:rPr>
          <w:rFonts w:ascii="Sakkal Majalla" w:hAnsi="Sakkal Majalla" w:cs="Sakkal Majalla"/>
          <w:color w:val="000000" w:themeColor="text1"/>
          <w:sz w:val="28"/>
          <w:szCs w:val="28"/>
          <w:rtl/>
        </w:rPr>
        <w:t xml:space="preserve">تقوم على ترابط المراحل الخمس الأساسية للمشروع من التخطيط إلى الإغلاق، بينما تركز </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على مبدأ الترابط البنيوي بين العمليات والنتائج من خلال توحيد لغة الإدارة داخل المؤسسة</w:t>
      </w:r>
      <w:r w:rsidRPr="001C1AFC">
        <w:rPr>
          <w:rFonts w:ascii="Sakkal Majalla" w:hAnsi="Sakkal Majalla" w:cs="Sakkal Majalla"/>
          <w:color w:val="000000" w:themeColor="text1"/>
          <w:sz w:val="28"/>
          <w:szCs w:val="28"/>
        </w:rPr>
        <w:t xml:space="preserve"> (</w:t>
      </w:r>
      <w:proofErr w:type="spellStart"/>
      <w:r w:rsidRPr="001C1AFC">
        <w:rPr>
          <w:rFonts w:ascii="Sakkal Majalla" w:hAnsi="Sakkal Majalla" w:cs="Sakkal Majalla"/>
          <w:color w:val="000000" w:themeColor="text1"/>
          <w:sz w:val="28"/>
          <w:szCs w:val="28"/>
        </w:rPr>
        <w:t>Simonaitis</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وآخرون، 2023</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ويُسهم هذا التكامل في تقليل الفاقد الناتج عن تضارب القرارات أو تكرار الجهود، ما يعزز الانسيابية التنظيمية وجودة التنفيذ</w:t>
      </w:r>
      <w:r w:rsidRPr="001C1AFC">
        <w:rPr>
          <w:rFonts w:ascii="Sakkal Majalla" w:hAnsi="Sakkal Majalla" w:cs="Sakkal Majalla"/>
          <w:color w:val="000000" w:themeColor="text1"/>
          <w:sz w:val="28"/>
          <w:szCs w:val="28"/>
        </w:rPr>
        <w:t>.</w:t>
      </w:r>
    </w:p>
    <w:p w14:paraId="4C7320A9" w14:textId="1BAA94E0" w:rsidR="00A83E03" w:rsidRPr="001C1AFC" w:rsidRDefault="00A83E03" w:rsidP="001163D0">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رفع كفاءة التخطيط والتنفيذ</w:t>
      </w:r>
    </w:p>
    <w:p w14:paraId="09F94DB4" w14:textId="71233860"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تسعى المنهجيات الحديثة إلى تحسين عمليات التخطيط عبر استخدام أدوات علمية لتقدير الزمن والتكلفة وتخصيص الموارد، بما يتيح ضبط الأداء قبل بدء التنفيذ. فالإدارة المنهجية تُحوّل المشروع إلى منظومة من الأنشطة المقننة زمنياً ومالياً وفق خطة معتمدة قابلة للقياس (الشهري والعقيلي، 2024). كما تسهم هذه المنهجيات في متابعة التنفيذ وفق مؤشرات أداء دقيقة، ما يقلل من احتمالات الانحراف، ويزيد من فاعلية الرقابة، ويضمن توافق التنفيذ مع الأهداف الاستراتيجية للمؤسسة</w:t>
      </w:r>
      <w:r w:rsidRPr="001C1AFC">
        <w:rPr>
          <w:rFonts w:ascii="Sakkal Majalla" w:hAnsi="Sakkal Majalla" w:cs="Sakkal Majalla"/>
          <w:color w:val="000000" w:themeColor="text1"/>
          <w:sz w:val="28"/>
          <w:szCs w:val="28"/>
        </w:rPr>
        <w:t>.</w:t>
      </w:r>
    </w:p>
    <w:p w14:paraId="3C269C6D" w14:textId="6F36BC93" w:rsidR="00A83E03" w:rsidRPr="001C1AFC" w:rsidRDefault="00A83E03" w:rsidP="001163D0">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ترسيخ مبادئ الحوكمة والشفافية</w:t>
      </w:r>
    </w:p>
    <w:p w14:paraId="689B8FF4" w14:textId="2E61808B"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من الأهداف الجوهرية لتطبيق المنهجيات الحديثة في المشاريع العامة تعزيز الحوكمة المؤسسية وضمان الشفافية في الإجراءات. فهذه المنهجيات تعتمد على وجود نظام واضح للصلاحيات والمسؤوليات </w:t>
      </w:r>
      <w:r w:rsidRPr="001C1AFC">
        <w:rPr>
          <w:rFonts w:ascii="Sakkal Majalla" w:hAnsi="Sakkal Majalla" w:cs="Sakkal Majalla"/>
          <w:color w:val="000000" w:themeColor="text1"/>
          <w:sz w:val="28"/>
          <w:szCs w:val="28"/>
          <w:rtl/>
        </w:rPr>
        <w:lastRenderedPageBreak/>
        <w:t xml:space="preserve">والمساءلة، مما يعزز العدالة التنظيمية ويمنع تضارب المصالح. إذ تتيح </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 xml:space="preserve">آليات دقيقة لمتابعة الأداء من خلال التقارير المرحلية ومراجعة النتائج وفق معايير محددة مسبقًا (العبداللات والشورة، 2021). كما توفر منهجية </w:t>
      </w:r>
      <w:r w:rsidRPr="001C1AFC">
        <w:rPr>
          <w:rFonts w:ascii="Sakkal Majalla" w:hAnsi="Sakkal Majalla" w:cs="Sakkal Majalla"/>
          <w:color w:val="000000" w:themeColor="text1"/>
          <w:sz w:val="28"/>
          <w:szCs w:val="28"/>
        </w:rPr>
        <w:t xml:space="preserve">PMI </w:t>
      </w:r>
      <w:r w:rsidRPr="001C1AFC">
        <w:rPr>
          <w:rFonts w:ascii="Sakkal Majalla" w:hAnsi="Sakkal Majalla" w:cs="Sakkal Majalla"/>
          <w:color w:val="000000" w:themeColor="text1"/>
          <w:sz w:val="28"/>
          <w:szCs w:val="28"/>
          <w:rtl/>
        </w:rPr>
        <w:t>أدوات لتوثيق القرارات وتقييمها بشكل دوري، وهو ما يجعلها إطارًا داعمًا للحكم الرشيد في إدارة المشاريع الحكومية</w:t>
      </w:r>
      <w:r w:rsidRPr="001C1AFC">
        <w:rPr>
          <w:rFonts w:ascii="Sakkal Majalla" w:hAnsi="Sakkal Majalla" w:cs="Sakkal Majalla"/>
          <w:color w:val="000000" w:themeColor="text1"/>
          <w:sz w:val="28"/>
          <w:szCs w:val="28"/>
        </w:rPr>
        <w:t>.</w:t>
      </w:r>
    </w:p>
    <w:p w14:paraId="32EE6F63" w14:textId="48364F85" w:rsidR="00A83E03" w:rsidRPr="001C1AFC" w:rsidRDefault="00A83E03" w:rsidP="001163D0">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تطوير القدرات التنظيمية والبشرية</w:t>
      </w:r>
    </w:p>
    <w:p w14:paraId="67819D50" w14:textId="5CE6C306"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من أبرز أهداف تطبيق المنهجيات الحديثة بناء القدرات الإدارية والبشرية القادرة على إدارة المشاريع بفعالية. إذ تقوم هذه المنهجيات على مبدأ التمكين التنظيمي الذي يمنح العاملين صلاحيات ومسؤوليات محددة، ويعزز المشاركة الجماعية في صنع القرار، مما يرفع من كفاءة فرق العمل ويزيد من التزامهم بتحقيق الأهداف (الظفيري والشورة، 2021). كما تُسهم في بناء ثقافة مؤسسية قائمة على التعلم المستمر، ونقل المعرفة من مشروع إلى آخر، بما يضمن تراكم الخبرة المؤسسية وتطورها</w:t>
      </w:r>
      <w:r w:rsidRPr="001C1AFC">
        <w:rPr>
          <w:rFonts w:ascii="Sakkal Majalla" w:hAnsi="Sakkal Majalla" w:cs="Sakkal Majalla"/>
          <w:color w:val="000000" w:themeColor="text1"/>
          <w:sz w:val="28"/>
          <w:szCs w:val="28"/>
        </w:rPr>
        <w:t>.</w:t>
      </w:r>
    </w:p>
    <w:p w14:paraId="727D0776" w14:textId="1BD4A7CE" w:rsidR="00A83E03" w:rsidRPr="001C1AFC" w:rsidRDefault="00A83E03" w:rsidP="001163D0">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تحسين إدارة المخاطر والاستجابة للتغيرات</w:t>
      </w:r>
    </w:p>
    <w:p w14:paraId="6EE931D5" w14:textId="048C09DB"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تُعدّ إدارة المخاطر أحد المكونات الرئيسة في فلسفة المنهجيات الحديثة، إذ تهدف إلى بناء نظام وقائي يعتمد على التحليل المسبق للمخاطر المحتملة ووضع خطط استجابة فعالة لها قبل وقوعها (مكحل والشراري، 2024). ويُسهم هذا الهدف في تقليل حالات الطوارئ والتأخير غير المتوقع، ويزيد من استقرار الأداء الزمني والمالي للمشروعات. كما تمكّن هذه المنهجيات من التعامل بمرونة مع المتغيرات التنظيمية أو البيئية من خلال مراجعة مستمرة للخطط وتحديثها بما يتناسب مع الواقع التنفيذي (الطحطوح، 2024)</w:t>
      </w:r>
      <w:r w:rsidRPr="001C1AFC">
        <w:rPr>
          <w:rFonts w:ascii="Sakkal Majalla" w:hAnsi="Sakkal Majalla" w:cs="Sakkal Majalla"/>
          <w:color w:val="000000" w:themeColor="text1"/>
          <w:sz w:val="28"/>
          <w:szCs w:val="28"/>
        </w:rPr>
        <w:t>.</w:t>
      </w:r>
    </w:p>
    <w:p w14:paraId="0329A8ED" w14:textId="0B62D786" w:rsidR="00A83E03" w:rsidRPr="001C1AFC" w:rsidRDefault="00A83E03" w:rsidP="001163D0">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تحقيق الكفاءة الاقتصادية وترشيد الموارد</w:t>
      </w:r>
    </w:p>
    <w:p w14:paraId="704238FA" w14:textId="586F6989"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من الأهداف الاستراتيجية لتطبيق المنهجيات الحديثة تحقيق الاستخدام الأمثل للموارد المادية والبشرية، وتقليل الهدر المالي والزمني، مما يؤدي إلى رفع كفاءة الإنفاق العام وتحسين العائد الاقتصادي للمشاريع (كاظم، 2025). فالإدارة وفق إطار منهجي تُسهم في تحقيق التوازن بين عناصر المشروع الأساسية </w:t>
      </w:r>
      <w:r w:rsidRPr="001C1AFC">
        <w:rPr>
          <w:rFonts w:ascii="Sakkal Majalla" w:hAnsi="Sakkal Majalla" w:cs="Sakkal Majalla"/>
          <w:color w:val="000000" w:themeColor="text1"/>
          <w:sz w:val="28"/>
          <w:szCs w:val="28"/>
          <w:rtl/>
        </w:rPr>
        <w:lastRenderedPageBreak/>
        <w:t>— الوقت، التكلفة، والجودة  ضمن منظومة واحدة منضبطة، ما يجعلها أداة فاعلة في ضمان الكفاءة الإنتاجية والمالية للمشروعات الكبرى</w:t>
      </w:r>
      <w:r w:rsidRPr="001C1AFC">
        <w:rPr>
          <w:rFonts w:ascii="Sakkal Majalla" w:hAnsi="Sakkal Majalla" w:cs="Sakkal Majalla"/>
          <w:color w:val="000000" w:themeColor="text1"/>
          <w:sz w:val="28"/>
          <w:szCs w:val="28"/>
        </w:rPr>
        <w:t>.</w:t>
      </w:r>
    </w:p>
    <w:p w14:paraId="060C769C" w14:textId="5C6477E0" w:rsidR="00A83E03" w:rsidRPr="001C1AFC" w:rsidRDefault="001163D0" w:rsidP="001163D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3" w:name="_Toc214226698"/>
      <w:r w:rsidRPr="001C1AFC">
        <w:rPr>
          <w:rFonts w:ascii="Sakkal Majalla" w:hAnsi="Sakkal Majalla" w:cs="Sakkal Majalla" w:hint="cs"/>
          <w:b/>
          <w:bCs/>
          <w:color w:val="000000" w:themeColor="text1"/>
          <w:sz w:val="32"/>
          <w:szCs w:val="32"/>
          <w:rtl/>
          <w:lang w:bidi="ar-EG"/>
        </w:rPr>
        <w:t xml:space="preserve">5.1.2 </w:t>
      </w:r>
      <w:r w:rsidR="00A83E03" w:rsidRPr="001C1AFC">
        <w:rPr>
          <w:rFonts w:ascii="Sakkal Majalla" w:hAnsi="Sakkal Majalla" w:cs="Sakkal Majalla"/>
          <w:b/>
          <w:bCs/>
          <w:color w:val="000000" w:themeColor="text1"/>
          <w:sz w:val="32"/>
          <w:szCs w:val="32"/>
          <w:rtl/>
        </w:rPr>
        <w:t>أبعاد تطبيق منهجيات إدارة المشاريع الحديثة</w:t>
      </w:r>
      <w:r w:rsidR="00A83E03" w:rsidRPr="001C1AFC">
        <w:rPr>
          <w:rFonts w:ascii="Sakkal Majalla" w:hAnsi="Sakkal Majalla" w:cs="Sakkal Majalla"/>
          <w:b/>
          <w:bCs/>
          <w:color w:val="000000" w:themeColor="text1"/>
          <w:sz w:val="32"/>
          <w:szCs w:val="32"/>
        </w:rPr>
        <w:t xml:space="preserve"> (PMI – PRINCE2)</w:t>
      </w:r>
      <w:bookmarkEnd w:id="63"/>
    </w:p>
    <w:p w14:paraId="0FBBE611"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تم تحديد أبعاد تطبيق منهجيات إدارة المشاريع الحديثة في هذه الدراسة بالاستناد إلى مجموعة من الدراسات النظرية والتطبيقية التي تناولت إدارة المشاريع ضمن أطرها المنهجية المعاصرة، ومن أبرزها دراسات باقر وآخرون</w:t>
      </w:r>
      <w:r w:rsidRPr="001C1AFC">
        <w:rPr>
          <w:rFonts w:ascii="Sakkal Majalla" w:hAnsi="Sakkal Majalla" w:cs="Sakkal Majalla"/>
          <w:color w:val="000000" w:themeColor="text1"/>
          <w:sz w:val="28"/>
          <w:szCs w:val="28"/>
        </w:rPr>
        <w:t xml:space="preserve"> (2020)</w:t>
      </w:r>
      <w:r w:rsidRPr="001C1AFC">
        <w:rPr>
          <w:rFonts w:ascii="Sakkal Majalla" w:hAnsi="Sakkal Majalla" w:cs="Sakkal Majalla"/>
          <w:color w:val="000000" w:themeColor="text1"/>
          <w:sz w:val="28"/>
          <w:szCs w:val="28"/>
          <w:rtl/>
        </w:rPr>
        <w:t>، والعزاوي والجبوري</w:t>
      </w:r>
      <w:r w:rsidRPr="001C1AFC">
        <w:rPr>
          <w:rFonts w:ascii="Sakkal Majalla" w:hAnsi="Sakkal Majalla" w:cs="Sakkal Majalla"/>
          <w:color w:val="000000" w:themeColor="text1"/>
          <w:sz w:val="28"/>
          <w:szCs w:val="28"/>
        </w:rPr>
        <w:t xml:space="preserve"> (2022)</w:t>
      </w:r>
      <w:r w:rsidRPr="001C1AFC">
        <w:rPr>
          <w:rFonts w:ascii="Sakkal Majalla" w:hAnsi="Sakkal Majalla" w:cs="Sakkal Majalla"/>
          <w:color w:val="000000" w:themeColor="text1"/>
          <w:sz w:val="28"/>
          <w:szCs w:val="28"/>
          <w:rtl/>
        </w:rPr>
        <w:t>، والكرعاوي وعلي</w:t>
      </w:r>
      <w:r w:rsidRPr="001C1AFC">
        <w:rPr>
          <w:rFonts w:ascii="Sakkal Majalla" w:hAnsi="Sakkal Majalla" w:cs="Sakkal Majalla"/>
          <w:color w:val="000000" w:themeColor="text1"/>
          <w:sz w:val="28"/>
          <w:szCs w:val="28"/>
        </w:rPr>
        <w:t xml:space="preserve"> (2022)</w:t>
      </w:r>
      <w:r w:rsidRPr="001C1AFC">
        <w:rPr>
          <w:rFonts w:ascii="Sakkal Majalla" w:hAnsi="Sakkal Majalla" w:cs="Sakkal Majalla"/>
          <w:color w:val="000000" w:themeColor="text1"/>
          <w:sz w:val="28"/>
          <w:szCs w:val="28"/>
          <w:rtl/>
        </w:rPr>
        <w:t>، ومكحل والشراري</w:t>
      </w:r>
      <w:r w:rsidRPr="001C1AFC">
        <w:rPr>
          <w:rFonts w:ascii="Sakkal Majalla" w:hAnsi="Sakkal Majalla" w:cs="Sakkal Majalla"/>
          <w:color w:val="000000" w:themeColor="text1"/>
          <w:sz w:val="28"/>
          <w:szCs w:val="28"/>
        </w:rPr>
        <w:t xml:space="preserve"> (2024)</w:t>
      </w:r>
      <w:r w:rsidRPr="001C1AFC">
        <w:rPr>
          <w:rFonts w:ascii="Sakkal Majalla" w:hAnsi="Sakkal Majalla" w:cs="Sakkal Majalla"/>
          <w:color w:val="000000" w:themeColor="text1"/>
          <w:sz w:val="28"/>
          <w:szCs w:val="28"/>
          <w:rtl/>
        </w:rPr>
        <w:t>، وكاظم</w:t>
      </w:r>
      <w:r w:rsidRPr="001C1AFC">
        <w:rPr>
          <w:rFonts w:ascii="Sakkal Majalla" w:hAnsi="Sakkal Majalla" w:cs="Sakkal Majalla"/>
          <w:color w:val="000000" w:themeColor="text1"/>
          <w:sz w:val="28"/>
          <w:szCs w:val="28"/>
        </w:rPr>
        <w:t xml:space="preserve"> (2025)</w:t>
      </w:r>
      <w:r w:rsidRPr="001C1AFC">
        <w:rPr>
          <w:rFonts w:ascii="Sakkal Majalla" w:hAnsi="Sakkal Majalla" w:cs="Sakkal Majalla"/>
          <w:color w:val="000000" w:themeColor="text1"/>
          <w:sz w:val="28"/>
          <w:szCs w:val="28"/>
          <w:rtl/>
        </w:rPr>
        <w:t>، حيث أشارت هذه الأعمال إلى أن المنهجيات الحديثة تعتمد على مجموعة من المكونات أو الأبعاد الرئيسة التي تُشكّل معًا الإطار المنهجي المتكامل لإدارة المشروع</w:t>
      </w:r>
      <w:r w:rsidR="001163D0" w:rsidRPr="001C1AFC">
        <w:rPr>
          <w:rFonts w:ascii="Sakkal Majalla" w:hAnsi="Sakkal Majalla" w:cs="Sakkal Majalla"/>
          <w:color w:val="000000" w:themeColor="text1"/>
          <w:sz w:val="28"/>
          <w:szCs w:val="28"/>
        </w:rPr>
        <w:t>.</w:t>
      </w:r>
    </w:p>
    <w:p w14:paraId="502EC06A" w14:textId="22B8D122"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وبناءً على التحليل النظري لتلك الأدبيات، تم اعتماد أربعة أبعاد رئيسة تمثل جوهر تطبيق المنهجيات الحديثة، وهي</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تخطيط المشروع، إدارة مخاطر المشروع، إدارة تكلفة المشروع، وإدارة موارد المشروع</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وفيما يلي عرض تفصيلي لهذه الأبعاد</w:t>
      </w:r>
      <w:r w:rsidRPr="001C1AFC">
        <w:rPr>
          <w:rFonts w:ascii="Sakkal Majalla" w:hAnsi="Sakkal Majalla" w:cs="Sakkal Majalla"/>
          <w:color w:val="000000" w:themeColor="text1"/>
          <w:sz w:val="28"/>
          <w:szCs w:val="28"/>
        </w:rPr>
        <w:t>.</w:t>
      </w:r>
    </w:p>
    <w:p w14:paraId="2C9881AB" w14:textId="77777777" w:rsidR="00A83E03" w:rsidRPr="001C1AFC" w:rsidRDefault="00A83E03" w:rsidP="004E15B4">
      <w:pPr>
        <w:spacing w:before="100" w:beforeAutospacing="1" w:after="100" w:afterAutospacing="1" w:line="360" w:lineRule="auto"/>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أولًا: بُعد تخطيط المشروع</w:t>
      </w:r>
    </w:p>
    <w:p w14:paraId="446BD1D7"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يُعدّ التخطيط من أهم المراحل المحورية في إدارة المشاريع الحديثة، فهو الإطار الذي تُبنى عليه باقي العمليات. ويهدف هذا البُعد إلى تحويل الرؤية العامة للمشروع إلى خطة عمل واضحة ومترابطة تحدد الأنشطة، والجداول الزمنية، والمسؤوليات، والموارد المطلوبة، وآليات المراقبة والتقويم (الكرعاوي وعلي، 2022)</w:t>
      </w:r>
      <w:r w:rsidR="001163D0" w:rsidRPr="001C1AFC">
        <w:rPr>
          <w:rFonts w:ascii="Sakkal Majalla" w:hAnsi="Sakkal Majalla" w:cs="Sakkal Majalla"/>
          <w:color w:val="000000" w:themeColor="text1"/>
          <w:sz w:val="28"/>
          <w:szCs w:val="28"/>
        </w:rPr>
        <w:t>.</w:t>
      </w:r>
    </w:p>
    <w:p w14:paraId="66C0131E"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ويركز التخطيط في منهجية </w:t>
      </w:r>
      <w:r w:rsidRPr="001C1AFC">
        <w:rPr>
          <w:rFonts w:ascii="Sakkal Majalla" w:hAnsi="Sakkal Majalla" w:cs="Sakkal Majalla"/>
          <w:color w:val="000000" w:themeColor="text1"/>
          <w:sz w:val="28"/>
          <w:szCs w:val="28"/>
        </w:rPr>
        <w:t xml:space="preserve">PMI </w:t>
      </w:r>
      <w:r w:rsidRPr="001C1AFC">
        <w:rPr>
          <w:rFonts w:ascii="Sakkal Majalla" w:hAnsi="Sakkal Majalla" w:cs="Sakkal Majalla"/>
          <w:color w:val="000000" w:themeColor="text1"/>
          <w:sz w:val="28"/>
          <w:szCs w:val="28"/>
          <w:rtl/>
        </w:rPr>
        <w:t>على تحديد نطاق المشروع بدقة، ووضع هيكلية عمل تفصيلية</w:t>
      </w:r>
      <w:r w:rsidRPr="001C1AFC">
        <w:rPr>
          <w:rFonts w:ascii="Sakkal Majalla" w:hAnsi="Sakkal Majalla" w:cs="Sakkal Majalla"/>
          <w:color w:val="000000" w:themeColor="text1"/>
          <w:sz w:val="28"/>
          <w:szCs w:val="28"/>
        </w:rPr>
        <w:t xml:space="preserve"> (Work Breakdown Structure) </w:t>
      </w:r>
      <w:r w:rsidRPr="001C1AFC">
        <w:rPr>
          <w:rFonts w:ascii="Sakkal Majalla" w:hAnsi="Sakkal Majalla" w:cs="Sakkal Majalla"/>
          <w:color w:val="000000" w:themeColor="text1"/>
          <w:sz w:val="28"/>
          <w:szCs w:val="28"/>
          <w:rtl/>
        </w:rPr>
        <w:t xml:space="preserve">تُسهم في تقسيم الأهداف إلى مهام قابلة للقياس، بينما تؤكد </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على ضرورة وجود “خطة المشروع” كوثيقة مرجعية تُوجّه الأداء وتربط بين مخرجات المشروع ومتطلبات أصحاب المصلحة</w:t>
      </w:r>
      <w:r w:rsidR="001163D0" w:rsidRPr="001C1AFC">
        <w:rPr>
          <w:rFonts w:ascii="Sakkal Majalla" w:hAnsi="Sakkal Majalla" w:cs="Sakkal Majalla"/>
          <w:color w:val="000000" w:themeColor="text1"/>
          <w:sz w:val="28"/>
          <w:szCs w:val="28"/>
        </w:rPr>
        <w:t>.</w:t>
      </w:r>
    </w:p>
    <w:p w14:paraId="3FFD6D76"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ويتميز التخطيط في المنهجيات الحديثة بأنه ليس وثيقة جامدة، بل عملية مستمرة وديناميكية تُراجع وتُحدَّث وفق المتغيرات التنفيذية، وهو ما يعزز من مرونة الإدارة واستجابتها للتحديات الميدانية، كما يشمل التخطيط تحديد معايير الأداء ومؤشرات النجاح، ووضع سيناريوهات بديلة لتقليل الانحرافات المحتملة في المدى الزمني والمالي</w:t>
      </w:r>
      <w:r w:rsidR="001163D0" w:rsidRPr="001C1AFC">
        <w:rPr>
          <w:rFonts w:ascii="Sakkal Majalla" w:hAnsi="Sakkal Majalla" w:cs="Sakkal Majalla"/>
          <w:color w:val="000000" w:themeColor="text1"/>
          <w:sz w:val="28"/>
          <w:szCs w:val="28"/>
        </w:rPr>
        <w:t>.</w:t>
      </w:r>
    </w:p>
    <w:p w14:paraId="064A41FE" w14:textId="39D6B9E6"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إن تطبيق هذا البُعد في المشاريع الإنشائية الحكومية يسهم في ضبط الإطار العام للتنفيذ، وتحديد الأولويات، وتوجيه الموارد نحو تحقيق الأهداف ضمن الجدول الزمني المعتمد</w:t>
      </w:r>
      <w:r w:rsidRPr="001C1AFC">
        <w:rPr>
          <w:rFonts w:ascii="Sakkal Majalla" w:hAnsi="Sakkal Majalla" w:cs="Sakkal Majalla"/>
          <w:color w:val="000000" w:themeColor="text1"/>
          <w:sz w:val="28"/>
          <w:szCs w:val="28"/>
        </w:rPr>
        <w:t>.</w:t>
      </w:r>
    </w:p>
    <w:p w14:paraId="69D26FBC" w14:textId="77777777" w:rsidR="00A83E03" w:rsidRPr="001C1AFC" w:rsidRDefault="00A83E03" w:rsidP="004E15B4">
      <w:pPr>
        <w:spacing w:before="100" w:beforeAutospacing="1" w:after="100" w:afterAutospacing="1" w:line="360" w:lineRule="auto"/>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ثانيًا: بُعد إدارة مخاطر المشروع</w:t>
      </w:r>
    </w:p>
    <w:p w14:paraId="50E16C33"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تُعدّ إدارة المخاطر من الأركان الرئيسة في المنهجيات الحديثة لإدارة المشاريع، إذ تمثل عملية منهجية تهدف إلى التعرف على مصادر المخاطر وتحليلها وتقييمها وتطوير خطط استجابة فعّالة لها. ويؤكد باقر وآخرون</w:t>
      </w:r>
      <w:r w:rsidRPr="001C1AFC">
        <w:rPr>
          <w:rFonts w:ascii="Sakkal Majalla" w:hAnsi="Sakkal Majalla" w:cs="Sakkal Majalla"/>
          <w:color w:val="000000" w:themeColor="text1"/>
          <w:sz w:val="28"/>
          <w:szCs w:val="28"/>
        </w:rPr>
        <w:t xml:space="preserve"> (2020) </w:t>
      </w:r>
      <w:r w:rsidRPr="001C1AFC">
        <w:rPr>
          <w:rFonts w:ascii="Sakkal Majalla" w:hAnsi="Sakkal Majalla" w:cs="Sakkal Majalla"/>
          <w:color w:val="000000" w:themeColor="text1"/>
          <w:sz w:val="28"/>
          <w:szCs w:val="28"/>
          <w:rtl/>
        </w:rPr>
        <w:t>أن إدارة المخاطر تُعدّ وسيلة وقائية لضمان استقرار الأداء التنفيذي، إذ تُسهم في الحد من التأخيرات والتكاليف الإضافية التي قد تنتج عن أحداث غير متوقعة</w:t>
      </w:r>
      <w:r w:rsidR="001163D0" w:rsidRPr="001C1AFC">
        <w:rPr>
          <w:rFonts w:ascii="Sakkal Majalla" w:hAnsi="Sakkal Majalla" w:cs="Sakkal Majalla"/>
          <w:color w:val="000000" w:themeColor="text1"/>
          <w:sz w:val="28"/>
          <w:szCs w:val="28"/>
        </w:rPr>
        <w:t>.</w:t>
      </w:r>
    </w:p>
    <w:p w14:paraId="6C0F5AD4"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وتُبنى إدارة المخاطر في إطار </w:t>
      </w:r>
      <w:r w:rsidRPr="001C1AFC">
        <w:rPr>
          <w:rFonts w:ascii="Sakkal Majalla" w:hAnsi="Sakkal Majalla" w:cs="Sakkal Majalla"/>
          <w:color w:val="000000" w:themeColor="text1"/>
          <w:sz w:val="28"/>
          <w:szCs w:val="28"/>
        </w:rPr>
        <w:t xml:space="preserve">PMI </w:t>
      </w:r>
      <w:r w:rsidRPr="001C1AFC">
        <w:rPr>
          <w:rFonts w:ascii="Sakkal Majalla" w:hAnsi="Sakkal Majalla" w:cs="Sakkal Majalla"/>
          <w:color w:val="000000" w:themeColor="text1"/>
          <w:sz w:val="28"/>
          <w:szCs w:val="28"/>
          <w:rtl/>
        </w:rPr>
        <w:t xml:space="preserve">على مجموعة من العمليات المتتابعة تشمل: تحديد المخاطر، تحليلها النوعي والكمي، وضع استراتيجيات الاستجابة، ومتابعة فعاليتها أثناء التنفيذ، أما في إطار </w:t>
      </w:r>
      <w:r w:rsidRPr="001C1AFC">
        <w:rPr>
          <w:rFonts w:ascii="Sakkal Majalla" w:hAnsi="Sakkal Majalla" w:cs="Sakkal Majalla"/>
          <w:color w:val="000000" w:themeColor="text1"/>
          <w:sz w:val="28"/>
          <w:szCs w:val="28"/>
        </w:rPr>
        <w:t>PRINCE2</w:t>
      </w:r>
      <w:r w:rsidRPr="001C1AFC">
        <w:rPr>
          <w:rFonts w:ascii="Sakkal Majalla" w:hAnsi="Sakkal Majalla" w:cs="Sakkal Majalla"/>
          <w:color w:val="000000" w:themeColor="text1"/>
          <w:sz w:val="28"/>
          <w:szCs w:val="28"/>
          <w:rtl/>
        </w:rPr>
        <w:t>، فتُعدّ إدارة المخاطر وظيفة أساسية من وظائف المشروع، يتم من خلالها إدماج تقييم المخاطر في كل مرحلة من مراحل دورة المشروع لضمان السيطرة المستمرة عليها</w:t>
      </w:r>
      <w:r w:rsidR="001163D0" w:rsidRPr="001C1AFC">
        <w:rPr>
          <w:rFonts w:ascii="Sakkal Majalla" w:hAnsi="Sakkal Majalla" w:cs="Sakkal Majalla"/>
          <w:color w:val="000000" w:themeColor="text1"/>
          <w:sz w:val="28"/>
          <w:szCs w:val="28"/>
        </w:rPr>
        <w:t>.</w:t>
      </w:r>
    </w:p>
    <w:p w14:paraId="53B2FDC1" w14:textId="5152875B"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ويتميز هذا البُعد في التطبيق الحديث بتركيزه على التحليل الاستباقي لا الاحتمالي فقط، من خلال بناء قاعدة معرفية للمخاطر السابقة وتطوير سياسات مؤسسية لإدارتها. كما يُعدّ أداةً لتعزيز الشفافية والحوكمة، إذ يُلزم فرق العمل بتوثيق جميع المخاطر والإجراءات المتخذة للحد منها، ما يُمكّن الإدارة العليا من اتخاذ قرارات دقيقة في الوقت المناسب</w:t>
      </w:r>
      <w:r w:rsidRPr="001C1AFC">
        <w:rPr>
          <w:rFonts w:ascii="Sakkal Majalla" w:hAnsi="Sakkal Majalla" w:cs="Sakkal Majalla"/>
          <w:color w:val="000000" w:themeColor="text1"/>
          <w:sz w:val="28"/>
          <w:szCs w:val="28"/>
        </w:rPr>
        <w:t>.</w:t>
      </w:r>
    </w:p>
    <w:p w14:paraId="14BDC7E8" w14:textId="77777777" w:rsidR="00A83E03" w:rsidRPr="001C1AFC" w:rsidRDefault="00A83E03" w:rsidP="004E15B4">
      <w:pPr>
        <w:spacing w:before="100" w:beforeAutospacing="1" w:after="100" w:afterAutospacing="1" w:line="360" w:lineRule="auto"/>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ثالثًا: بُعد إدارة تكلفة المشروع</w:t>
      </w:r>
    </w:p>
    <w:p w14:paraId="5D14E08E"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تمثل إدارة التكلفة أحد الأبعاد الحيوية التي تهدف إلى تحقيق التوازن بين الموارد المالية والمخرجات المتوقعة للمشروع، وهي عنصر أساسي في نجاح أي مشروع هندسي أو حكومي، ووفقًا لما أشار إليه العزاوي والجبوري</w:t>
      </w:r>
      <w:r w:rsidRPr="001C1AFC">
        <w:rPr>
          <w:rFonts w:ascii="Sakkal Majalla" w:hAnsi="Sakkal Majalla" w:cs="Sakkal Majalla"/>
          <w:color w:val="000000" w:themeColor="text1"/>
          <w:sz w:val="28"/>
          <w:szCs w:val="28"/>
        </w:rPr>
        <w:t xml:space="preserve"> (2022)</w:t>
      </w:r>
      <w:r w:rsidRPr="001C1AFC">
        <w:rPr>
          <w:rFonts w:ascii="Sakkal Majalla" w:hAnsi="Sakkal Majalla" w:cs="Sakkal Majalla"/>
          <w:color w:val="000000" w:themeColor="text1"/>
          <w:sz w:val="28"/>
          <w:szCs w:val="28"/>
          <w:rtl/>
        </w:rPr>
        <w:t>، فإن المنهجيات الحديثة تعتمد على ضبط التكلفة ضمن إطار متكامل يشمل التقدير الأولي، وإعداد الموازنات، والمراقبة المستمرة للإنفاق،</w:t>
      </w:r>
    </w:p>
    <w:p w14:paraId="2FA332EF"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ويقوم </w:t>
      </w:r>
      <w:r w:rsidRPr="001C1AFC">
        <w:rPr>
          <w:rFonts w:ascii="Sakkal Majalla" w:hAnsi="Sakkal Majalla" w:cs="Sakkal Majalla"/>
          <w:color w:val="000000" w:themeColor="text1"/>
          <w:sz w:val="28"/>
          <w:szCs w:val="28"/>
        </w:rPr>
        <w:t xml:space="preserve">PMI </w:t>
      </w:r>
      <w:r w:rsidRPr="001C1AFC">
        <w:rPr>
          <w:rFonts w:ascii="Sakkal Majalla" w:hAnsi="Sakkal Majalla" w:cs="Sakkal Majalla"/>
          <w:color w:val="000000" w:themeColor="text1"/>
          <w:sz w:val="28"/>
          <w:szCs w:val="28"/>
          <w:rtl/>
        </w:rPr>
        <w:t>على نموذج ثلاثي الأبعاد يربط التكلفة بالوقت والنطاق</w:t>
      </w:r>
      <w:r w:rsidRPr="001C1AFC">
        <w:rPr>
          <w:rFonts w:ascii="Sakkal Majalla" w:hAnsi="Sakkal Majalla" w:cs="Sakkal Majalla"/>
          <w:color w:val="000000" w:themeColor="text1"/>
          <w:sz w:val="28"/>
          <w:szCs w:val="28"/>
        </w:rPr>
        <w:t xml:space="preserve"> (Cost-Time-Scope Triangle)</w:t>
      </w:r>
      <w:r w:rsidRPr="001C1AFC">
        <w:rPr>
          <w:rFonts w:ascii="Sakkal Majalla" w:hAnsi="Sakkal Majalla" w:cs="Sakkal Majalla"/>
          <w:color w:val="000000" w:themeColor="text1"/>
          <w:sz w:val="28"/>
          <w:szCs w:val="28"/>
          <w:rtl/>
        </w:rPr>
        <w:t xml:space="preserve">، مما يفرض على مديري المشاريع التوفيق بين هذه العناصر للحفاظ على استقرار المشروع. و تعتمد </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على مفهوم “خط الأساس المالي” الذي يُستخدم كمرجع لمقارنة التكلفة الفعلية بالمخططة بشكل دوري</w:t>
      </w:r>
      <w:r w:rsidR="001163D0" w:rsidRPr="001C1AFC">
        <w:rPr>
          <w:rFonts w:ascii="Sakkal Majalla" w:hAnsi="Sakkal Majalla" w:cs="Sakkal Majalla"/>
          <w:color w:val="000000" w:themeColor="text1"/>
          <w:sz w:val="28"/>
          <w:szCs w:val="28"/>
        </w:rPr>
        <w:t>.</w:t>
      </w:r>
    </w:p>
    <w:p w14:paraId="5A5143E5"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ويركّز هذا البُعد على أهمية التحليل المالي المستمر وتحديث التقديرات مع كل مرحلة من مراحل التنفيذ، إضافةً إلى تقييم أثر القرارات التصميمية أو التشغيلية على الكلفة الإجمالية للمشروع، كما يسهم في وضع سياسات ترشيد الإنفاق وتحقيق الكفاءة الاقتصادية، خاصة في المشاريع التي تُنفّذ ضمن ميزانيات حكومية محددة</w:t>
      </w:r>
      <w:r w:rsidR="001163D0" w:rsidRPr="001C1AFC">
        <w:rPr>
          <w:rFonts w:ascii="Sakkal Majalla" w:hAnsi="Sakkal Majalla" w:cs="Sakkal Majalla"/>
          <w:color w:val="000000" w:themeColor="text1"/>
          <w:sz w:val="28"/>
          <w:szCs w:val="28"/>
        </w:rPr>
        <w:t>.</w:t>
      </w:r>
    </w:p>
    <w:p w14:paraId="6690CC0A" w14:textId="24407F42"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إن إدارة التكلفة وفق المنهجيات الحديثة تُمكّن المؤسسات من توجيه الإنفاق نحو أولوياتها الاستراتيجية، وتعزز من قدرتها على تقييم جدوى المشاريع من منظور استدامة التمويل العام</w:t>
      </w:r>
      <w:r w:rsidRPr="001C1AFC">
        <w:rPr>
          <w:rFonts w:ascii="Sakkal Majalla" w:hAnsi="Sakkal Majalla" w:cs="Sakkal Majalla"/>
          <w:color w:val="000000" w:themeColor="text1"/>
          <w:sz w:val="28"/>
          <w:szCs w:val="28"/>
        </w:rPr>
        <w:t>.</w:t>
      </w:r>
    </w:p>
    <w:p w14:paraId="5BF099E3" w14:textId="77777777" w:rsidR="00A83E03" w:rsidRPr="001C1AFC" w:rsidRDefault="00A83E03" w:rsidP="004E15B4">
      <w:pPr>
        <w:spacing w:before="100" w:beforeAutospacing="1" w:after="100" w:afterAutospacing="1" w:line="360" w:lineRule="auto"/>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رابعًا: بُعد إدارة موارد المشروع</w:t>
      </w:r>
    </w:p>
    <w:p w14:paraId="66E7328D"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يشمل هذا البُعد عملية التخطيط والتنظيم والاستخدام الأمثل للموارد البشرية والمادية والتقنية اللازمة لتنفيذ المشروع، ويؤكد مكحل والشراري</w:t>
      </w:r>
      <w:r w:rsidRPr="001C1AFC">
        <w:rPr>
          <w:rFonts w:ascii="Sakkal Majalla" w:hAnsi="Sakkal Majalla" w:cs="Sakkal Majalla"/>
          <w:color w:val="000000" w:themeColor="text1"/>
          <w:sz w:val="28"/>
          <w:szCs w:val="28"/>
        </w:rPr>
        <w:t xml:space="preserve"> (2024) </w:t>
      </w:r>
      <w:r w:rsidRPr="001C1AFC">
        <w:rPr>
          <w:rFonts w:ascii="Sakkal Majalla" w:hAnsi="Sakkal Majalla" w:cs="Sakkal Majalla"/>
          <w:color w:val="000000" w:themeColor="text1"/>
          <w:sz w:val="28"/>
          <w:szCs w:val="28"/>
          <w:rtl/>
        </w:rPr>
        <w:t>أن إدارة الموارد وفق الأطر الحديثة تهدف إلى ضمان التوزيع المتوازن للموارد بما يتناسب مع حجم الأنشطة ومتطلبات الجداول الزمنية</w:t>
      </w:r>
      <w:r w:rsidR="001163D0" w:rsidRPr="001C1AFC">
        <w:rPr>
          <w:rFonts w:ascii="Sakkal Majalla" w:hAnsi="Sakkal Majalla" w:cs="Sakkal Majalla"/>
          <w:color w:val="000000" w:themeColor="text1"/>
          <w:sz w:val="28"/>
          <w:szCs w:val="28"/>
        </w:rPr>
        <w:t>.</w:t>
      </w:r>
    </w:p>
    <w:p w14:paraId="381622A1"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وفي إطار </w:t>
      </w:r>
      <w:r w:rsidRPr="001C1AFC">
        <w:rPr>
          <w:rFonts w:ascii="Sakkal Majalla" w:hAnsi="Sakkal Majalla" w:cs="Sakkal Majalla"/>
          <w:color w:val="000000" w:themeColor="text1"/>
          <w:sz w:val="28"/>
          <w:szCs w:val="28"/>
        </w:rPr>
        <w:t>PMI</w:t>
      </w:r>
      <w:r w:rsidRPr="001C1AFC">
        <w:rPr>
          <w:rFonts w:ascii="Sakkal Majalla" w:hAnsi="Sakkal Majalla" w:cs="Sakkal Majalla"/>
          <w:color w:val="000000" w:themeColor="text1"/>
          <w:sz w:val="28"/>
          <w:szCs w:val="28"/>
          <w:rtl/>
        </w:rPr>
        <w:t xml:space="preserve">، تُعدّ إدارة الموارد مجالًا معرفيًا مستقلًا يشمل تحديد الاحتياجات البشرية، وتطوير فرق العمل، وتحفيزها، ومتابعة أدائها، في حين تركز </w:t>
      </w:r>
      <w:r w:rsidRPr="001C1AFC">
        <w:rPr>
          <w:rFonts w:ascii="Sakkal Majalla" w:hAnsi="Sakkal Majalla" w:cs="Sakkal Majalla"/>
          <w:color w:val="000000" w:themeColor="text1"/>
          <w:sz w:val="28"/>
          <w:szCs w:val="28"/>
        </w:rPr>
        <w:t xml:space="preserve">PRINCE2 </w:t>
      </w:r>
      <w:r w:rsidRPr="001C1AFC">
        <w:rPr>
          <w:rFonts w:ascii="Sakkal Majalla" w:hAnsi="Sakkal Majalla" w:cs="Sakkal Majalla"/>
          <w:color w:val="000000" w:themeColor="text1"/>
          <w:sz w:val="28"/>
          <w:szCs w:val="28"/>
          <w:rtl/>
        </w:rPr>
        <w:t>على مبدأ “تحديد الأدوار والمسؤوليات” الذي يضمن وضوح المهام وتكامل الجهود بين الأطراف المختلفة</w:t>
      </w:r>
      <w:r w:rsidRPr="001C1AFC">
        <w:rPr>
          <w:rFonts w:ascii="Sakkal Majalla" w:hAnsi="Sakkal Majalla" w:cs="Sakkal Majalla"/>
          <w:color w:val="000000" w:themeColor="text1"/>
          <w:sz w:val="28"/>
          <w:szCs w:val="28"/>
        </w:rPr>
        <w:t>.</w:t>
      </w:r>
    </w:p>
    <w:p w14:paraId="5397B77D" w14:textId="77777777" w:rsidR="001163D0"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ويمتاز هذا البُعد في المنهجيات الحديثة بتركيزه على البعد الإنساني والتشاركي في الإدارة، إذ يُنظر إلى العاملين بوصفهم عنصرًا استراتيجيًا لتحقيق أهداف المشروع لا مجرد منفّذين للمهام، كما يشمل هذا البُعد إدارة الموارد المادية، مثل المعدات والمواد، من خلال التخطيط المسبق لتوريدها وجدولتها بما يتوافق مع خطط التنفيذ الزمنية</w:t>
      </w:r>
      <w:r w:rsidR="001163D0" w:rsidRPr="001C1AFC">
        <w:rPr>
          <w:rFonts w:ascii="Sakkal Majalla" w:hAnsi="Sakkal Majalla" w:cs="Sakkal Majalla"/>
          <w:color w:val="000000" w:themeColor="text1"/>
          <w:sz w:val="28"/>
          <w:szCs w:val="28"/>
        </w:rPr>
        <w:t>.</w:t>
      </w:r>
    </w:p>
    <w:p w14:paraId="384C75C7" w14:textId="7E671B69" w:rsidR="00A83E03" w:rsidRPr="001C1AFC" w:rsidRDefault="00A83E03" w:rsidP="001163D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ويُعدّ التطبيق الفعّال لإدارة الموارد عاملًا حاسمًا في نجاح المشاريع الإنشائية الحكومية، إذ يضمن تحقيق أعلى إنتاجية ممكنة ضمن حدود الكلفة والزمن المحددين، ويقلل من حالات الهدر والتعارض بين فرق العمل والموردين</w:t>
      </w:r>
      <w:r w:rsidRPr="001C1AFC">
        <w:rPr>
          <w:rFonts w:ascii="Sakkal Majalla" w:hAnsi="Sakkal Majalla" w:cs="Sakkal Majalla"/>
          <w:color w:val="000000" w:themeColor="text1"/>
          <w:sz w:val="28"/>
          <w:szCs w:val="28"/>
        </w:rPr>
        <w:t>.</w:t>
      </w:r>
    </w:p>
    <w:p w14:paraId="3A7B30E9" w14:textId="77777777" w:rsidR="001163D0" w:rsidRPr="001C1AFC" w:rsidRDefault="001163D0">
      <w:pPr>
        <w:bidi w:val="0"/>
        <w:rPr>
          <w:rFonts w:ascii="Sakkal Majalla" w:hAnsi="Sakkal Majalla" w:cs="Sakkal Majalla"/>
          <w:color w:val="000000" w:themeColor="text1"/>
          <w:sz w:val="28"/>
          <w:szCs w:val="28"/>
          <w:rtl/>
          <w:lang w:bidi="ar-EG"/>
        </w:rPr>
      </w:pPr>
      <w:r w:rsidRPr="001C1AFC">
        <w:rPr>
          <w:rFonts w:ascii="Sakkal Majalla" w:hAnsi="Sakkal Majalla" w:cs="Sakkal Majalla"/>
          <w:color w:val="000000" w:themeColor="text1"/>
          <w:sz w:val="28"/>
          <w:szCs w:val="28"/>
          <w:rtl/>
          <w:lang w:bidi="ar-EG"/>
        </w:rPr>
        <w:br w:type="page"/>
      </w:r>
    </w:p>
    <w:p w14:paraId="072CAA92" w14:textId="549385A7" w:rsidR="00CD4BC4" w:rsidRPr="001C1AFC" w:rsidRDefault="00CD4BC4" w:rsidP="00744C0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64" w:name="_Toc214226699"/>
      <w:r w:rsidRPr="001C1AFC">
        <w:rPr>
          <w:rFonts w:ascii="Sakkal Majalla" w:hAnsi="Sakkal Majalla" w:cs="Sakkal Majalla"/>
          <w:b/>
          <w:bCs/>
          <w:color w:val="000000" w:themeColor="text1"/>
          <w:sz w:val="36"/>
          <w:szCs w:val="36"/>
          <w:rtl/>
        </w:rPr>
        <w:lastRenderedPageBreak/>
        <w:t>المبحث الثاني: الانحرافات الزمنية والمالية في المشاريع الإنشائية الحكومية</w:t>
      </w:r>
      <w:bookmarkEnd w:id="64"/>
    </w:p>
    <w:p w14:paraId="66F06E0B" w14:textId="72A1AA63" w:rsidR="00744C07" w:rsidRPr="001C1AFC" w:rsidRDefault="00744C07" w:rsidP="00744C07">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65" w:name="_Toc214226700"/>
      <w:r w:rsidRPr="001C1AFC">
        <w:rPr>
          <w:rFonts w:ascii="Sakkal Majalla" w:hAnsi="Sakkal Majalla" w:cs="Sakkal Majalla" w:hint="cs"/>
          <w:b/>
          <w:bCs/>
          <w:color w:val="000000" w:themeColor="text1"/>
          <w:sz w:val="32"/>
          <w:szCs w:val="32"/>
          <w:rtl/>
        </w:rPr>
        <w:t>1.2.2 المقدمة</w:t>
      </w:r>
      <w:bookmarkEnd w:id="65"/>
      <w:r w:rsidRPr="001C1AFC">
        <w:rPr>
          <w:rFonts w:ascii="Sakkal Majalla" w:hAnsi="Sakkal Majalla" w:cs="Sakkal Majalla" w:hint="cs"/>
          <w:b/>
          <w:bCs/>
          <w:color w:val="000000" w:themeColor="text1"/>
          <w:sz w:val="32"/>
          <w:szCs w:val="32"/>
          <w:rtl/>
        </w:rPr>
        <w:t xml:space="preserve"> </w:t>
      </w:r>
    </w:p>
    <w:p w14:paraId="57984E6C"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تمثل الانحرافات الزمنية والمالية أحد أبرز التحديات التي تواجه المشاريع الحكومية، خصوصًا في القطاع الإنشائي الذي يتسم بالتعقيد وكثرة الأطراف وتداخل المتغيرات الإدارية والفنية. ويُقصد بالانحرافات الزمنية والمالية كلّ خروجٍ عن الحدود المعتمدة في خطة المشروع من حيث المدة الزمنية أو التكاليف المالية، سواء بالزيادة أو النقصان. وتُعدّ هذه الانحرافات مؤشراً على كفاءة إدارة المشروع ومدى التزامه بالمعايير المنهجية للتخطيط والتنفيذ والرقابة</w:t>
      </w:r>
      <w:r w:rsidRPr="001C1AFC">
        <w:rPr>
          <w:rFonts w:ascii="Sakkal Majalla" w:hAnsi="Sakkal Majalla" w:cs="Sakkal Majalla"/>
          <w:color w:val="000000" w:themeColor="text1"/>
          <w:sz w:val="28"/>
          <w:szCs w:val="28"/>
        </w:rPr>
        <w:t>.</w:t>
      </w:r>
    </w:p>
    <w:p w14:paraId="09056599" w14:textId="2D942C8A"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وقد تناولت الأدبيات الحديثة مفهوم الانحرافات من منظورين أساسيين: الأول يركّز على البعد الإجرائي بوصف الانحراف ناتجًا عن ضعف في العمليات التخطيطية والرقابية، والثاني على البعد المنهجي الذي يرى الانحرافات نتيجةً لقصور في تطبيق منهجيات إدارة المشاريع الحديثة</w:t>
      </w:r>
      <w:r w:rsidRPr="001C1AFC">
        <w:rPr>
          <w:rFonts w:ascii="Sakkal Majalla" w:hAnsi="Sakkal Majalla" w:cs="Sakkal Majalla"/>
          <w:color w:val="000000" w:themeColor="text1"/>
          <w:sz w:val="28"/>
          <w:szCs w:val="28"/>
        </w:rPr>
        <w:t xml:space="preserve"> (PMI – PRINCE2).</w:t>
      </w:r>
      <w:r w:rsidRPr="001C1AFC">
        <w:rPr>
          <w:rFonts w:ascii="Sakkal Majalla" w:hAnsi="Sakkal Majalla" w:cs="Sakkal Majalla"/>
          <w:color w:val="000000" w:themeColor="text1"/>
          <w:sz w:val="28"/>
          <w:szCs w:val="28"/>
        </w:rPr>
        <w:br/>
      </w:r>
      <w:r w:rsidRPr="001C1AFC">
        <w:rPr>
          <w:rFonts w:ascii="Sakkal Majalla" w:hAnsi="Sakkal Majalla" w:cs="Sakkal Majalla"/>
          <w:color w:val="000000" w:themeColor="text1"/>
          <w:sz w:val="28"/>
          <w:szCs w:val="28"/>
          <w:rtl/>
        </w:rPr>
        <w:t>وتؤكد هذه الأدبيات أن السيطرة على الانحرافات لا تتحقق بالرقابة وحدها، بل من خلال منظومة إدارية متكاملة تستند إلى التخطيط الدقيق، وإدارة المخاطر، وتخصيص الموارد، والحوكمة المؤسسية</w:t>
      </w:r>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w:t>
      </w:r>
    </w:p>
    <w:p w14:paraId="02159BF7" w14:textId="3848FAE5" w:rsidR="00CD4BC4" w:rsidRPr="001C1AFC" w:rsidRDefault="00744C07" w:rsidP="00744C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6" w:name="_Toc214226701"/>
      <w:r w:rsidRPr="001C1AFC">
        <w:rPr>
          <w:rFonts w:ascii="Sakkal Majalla" w:hAnsi="Sakkal Majalla" w:cs="Sakkal Majalla" w:hint="cs"/>
          <w:b/>
          <w:bCs/>
          <w:color w:val="000000" w:themeColor="text1"/>
          <w:sz w:val="32"/>
          <w:szCs w:val="32"/>
          <w:rtl/>
        </w:rPr>
        <w:t>2.2.2</w:t>
      </w:r>
      <w:r w:rsidR="00CD4BC4" w:rsidRPr="001C1AFC">
        <w:rPr>
          <w:rFonts w:ascii="Sakkal Majalla" w:hAnsi="Sakkal Majalla" w:cs="Sakkal Majalla"/>
          <w:b/>
          <w:bCs/>
          <w:color w:val="000000" w:themeColor="text1"/>
          <w:sz w:val="32"/>
          <w:szCs w:val="32"/>
          <w:rtl/>
        </w:rPr>
        <w:t xml:space="preserve"> مفهوم الانحرافات الزمنية والمالية</w:t>
      </w:r>
      <w:bookmarkEnd w:id="66"/>
    </w:p>
    <w:p w14:paraId="120D01CA"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تُعدّ الانحرافات الزمنية والمالية من المفاهيم المركزية في مجال إدارة المشاريع، لما تعكسه من مدى كفاءة التخطيط والتنفيذ والرقابة داخل المشروع. إذ تعبّر هذه الانحرافات عن الفجوة بين ما خُطِّط له مسبقًا وما تمّ تحقيقه فعليًا سواء في المدة الزمنية أو في التكلفة المالية. ويُشير هذا المفهوم إلى مدى قدرة الإدارة على تحقيق الالتزام بالخطط الموضوعة ضمن الموارد والزمن المحددين</w:t>
      </w:r>
      <w:r w:rsidRPr="001C1AFC">
        <w:rPr>
          <w:rFonts w:ascii="Sakkal Majalla" w:hAnsi="Sakkal Majalla" w:cs="Sakkal Majalla"/>
          <w:color w:val="000000" w:themeColor="text1"/>
          <w:sz w:val="28"/>
          <w:szCs w:val="28"/>
        </w:rPr>
        <w:t>.</w:t>
      </w:r>
    </w:p>
    <w:p w14:paraId="180A5890"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يرى </w:t>
      </w:r>
      <w:proofErr w:type="spellStart"/>
      <w:r w:rsidRPr="001C1AFC">
        <w:rPr>
          <w:rFonts w:ascii="Sakkal Majalla" w:hAnsi="Sakkal Majalla" w:cs="Sakkal Majalla"/>
          <w:color w:val="000000" w:themeColor="text1"/>
          <w:sz w:val="28"/>
          <w:szCs w:val="28"/>
        </w:rPr>
        <w:t>Aljamee</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r w:rsidRPr="001C1AFC">
        <w:rPr>
          <w:rFonts w:ascii="Sakkal Majalla" w:hAnsi="Sakkal Majalla" w:cs="Sakkal Majalla"/>
          <w:color w:val="000000" w:themeColor="text1"/>
          <w:sz w:val="28"/>
          <w:szCs w:val="28"/>
        </w:rPr>
        <w:t xml:space="preserve">Naeem (2020) </w:t>
      </w:r>
      <w:r w:rsidRPr="001C1AFC">
        <w:rPr>
          <w:rFonts w:ascii="Sakkal Majalla" w:hAnsi="Sakkal Majalla" w:cs="Sakkal Majalla"/>
          <w:color w:val="000000" w:themeColor="text1"/>
          <w:sz w:val="28"/>
          <w:szCs w:val="28"/>
          <w:rtl/>
        </w:rPr>
        <w:t xml:space="preserve">أن الانحراف الزمني يمثل «التأخر أو التقدم عن الجدول الزمني المعتمد للمشروع، نتيجةً لضعف التنسيق أو التغييرات الطارئة أو القرارات الإدارية غير المخطط لها»، في حين يُعرّفان الانحراف المالي بأنه «الزيادة أو النقصان في الإنفاق الفعلي مقارنة بالميزانية المقدّرة، بما يعكس </w:t>
      </w:r>
      <w:r w:rsidRPr="001C1AFC">
        <w:rPr>
          <w:rFonts w:ascii="Sakkal Majalla" w:hAnsi="Sakkal Majalla" w:cs="Sakkal Majalla"/>
          <w:color w:val="000000" w:themeColor="text1"/>
          <w:sz w:val="28"/>
          <w:szCs w:val="28"/>
          <w:rtl/>
        </w:rPr>
        <w:lastRenderedPageBreak/>
        <w:t>درجة الانضباط المالي في إدارة المشروع». ويُفهم من هذا التعريف أن الانحرافات تمثل مؤشرات كمية لقياس كفاءة الأداء الإداري والفني، وهي بمثابة إنذار مبكر بوجود خلل تنظيمي أو تقصير في المتابعة</w:t>
      </w:r>
      <w:r w:rsidRPr="001C1AFC">
        <w:rPr>
          <w:rFonts w:ascii="Sakkal Majalla" w:hAnsi="Sakkal Majalla" w:cs="Sakkal Majalla"/>
          <w:color w:val="000000" w:themeColor="text1"/>
          <w:sz w:val="28"/>
          <w:szCs w:val="28"/>
        </w:rPr>
        <w:t>.</w:t>
      </w:r>
    </w:p>
    <w:p w14:paraId="5FF43CF0"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r w:rsidRPr="001C1AFC">
        <w:rPr>
          <w:rFonts w:ascii="Sakkal Majalla" w:hAnsi="Sakkal Majalla" w:cs="Sakkal Majalla"/>
          <w:color w:val="000000" w:themeColor="text1"/>
          <w:sz w:val="28"/>
          <w:szCs w:val="28"/>
        </w:rPr>
        <w:t xml:space="preserve">Elia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(2021) </w:t>
      </w:r>
      <w:r w:rsidRPr="001C1AFC">
        <w:rPr>
          <w:rFonts w:ascii="Sakkal Majalla" w:hAnsi="Sakkal Majalla" w:cs="Sakkal Majalla"/>
          <w:color w:val="000000" w:themeColor="text1"/>
          <w:sz w:val="28"/>
          <w:szCs w:val="28"/>
          <w:rtl/>
        </w:rPr>
        <w:t>إلى أن الانحرافات الزمنية والمالية تمثل مظهرًا من مظاهر «عدم التوازن بين مثلث إدارة المشروع المكوَّن من النطاق، والوقت، والتكلفة». فحين يحدث خلل في أحد هذه الأبعاد ينتج عنه مباشرة انحراف في الأبعاد الأخرى، ما يؤدي إلى ضعف السيطرة الإدارية على المشروع. ويضيف الباحثون أن هذه الانحرافات هي انعكاس لنقص التكامل المنهجي بين العمليات، وليس فقط لأسباب تقنية أو تمويلية</w:t>
      </w:r>
      <w:r w:rsidRPr="001C1AFC">
        <w:rPr>
          <w:rFonts w:ascii="Sakkal Majalla" w:hAnsi="Sakkal Majalla" w:cs="Sakkal Majalla"/>
          <w:color w:val="000000" w:themeColor="text1"/>
          <w:sz w:val="28"/>
          <w:szCs w:val="28"/>
        </w:rPr>
        <w:t>.</w:t>
      </w:r>
    </w:p>
    <w:p w14:paraId="37D2BEF8"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في حين يوضح </w:t>
      </w:r>
      <w:proofErr w:type="spellStart"/>
      <w:r w:rsidRPr="001C1AFC">
        <w:rPr>
          <w:rFonts w:ascii="Sakkal Majalla" w:hAnsi="Sakkal Majalla" w:cs="Sakkal Majalla"/>
          <w:color w:val="000000" w:themeColor="text1"/>
          <w:sz w:val="28"/>
          <w:szCs w:val="28"/>
        </w:rPr>
        <w:t>Okafor</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Odubade</w:t>
      </w:r>
      <w:proofErr w:type="spellEnd"/>
      <w:r w:rsidRPr="001C1AFC">
        <w:rPr>
          <w:rFonts w:ascii="Sakkal Majalla" w:hAnsi="Sakkal Majalla" w:cs="Sakkal Majalla"/>
          <w:color w:val="000000" w:themeColor="text1"/>
          <w:sz w:val="28"/>
          <w:szCs w:val="28"/>
        </w:rPr>
        <w:t xml:space="preserve"> (2022) </w:t>
      </w:r>
      <w:r w:rsidRPr="001C1AFC">
        <w:rPr>
          <w:rFonts w:ascii="Sakkal Majalla" w:hAnsi="Sakkal Majalla" w:cs="Sakkal Majalla"/>
          <w:color w:val="000000" w:themeColor="text1"/>
          <w:sz w:val="28"/>
          <w:szCs w:val="28"/>
          <w:rtl/>
        </w:rPr>
        <w:t>أن مفهوم الانحراف في إدارة المشاريع يعني «الابتعاد عن خط الأساس المعتمد في الجداول الزمنية أو الميزانيات نتيجة التغيرات الداخلية أو الخارجية في بيئة المشروع». ويرون أن الانحرافات ليست مجرد أرقام مالية أو زمنية، بل هي ظواهر إدارية تدل على مدى نضج منظومة إدارة المشروع واستجابتها للتغيرات</w:t>
      </w:r>
      <w:r w:rsidRPr="001C1AFC">
        <w:rPr>
          <w:rFonts w:ascii="Sakkal Majalla" w:hAnsi="Sakkal Majalla" w:cs="Sakkal Majalla"/>
          <w:color w:val="000000" w:themeColor="text1"/>
          <w:sz w:val="28"/>
          <w:szCs w:val="28"/>
        </w:rPr>
        <w:t>.</w:t>
      </w:r>
    </w:p>
    <w:p w14:paraId="2AF50CA2"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proofErr w:type="spellStart"/>
      <w:r w:rsidRPr="001C1AFC">
        <w:rPr>
          <w:rFonts w:ascii="Sakkal Majalla" w:hAnsi="Sakkal Majalla" w:cs="Sakkal Majalla"/>
          <w:color w:val="000000" w:themeColor="text1"/>
          <w:sz w:val="28"/>
          <w:szCs w:val="28"/>
        </w:rPr>
        <w:t>Maali</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Al-Dabbas</w:t>
      </w:r>
      <w:proofErr w:type="spellEnd"/>
      <w:r w:rsidRPr="001C1AFC">
        <w:rPr>
          <w:rFonts w:ascii="Sakkal Majalla" w:hAnsi="Sakkal Majalla" w:cs="Sakkal Majalla"/>
          <w:color w:val="000000" w:themeColor="text1"/>
          <w:sz w:val="28"/>
          <w:szCs w:val="28"/>
        </w:rPr>
        <w:t xml:space="preserve"> (2022) </w:t>
      </w:r>
      <w:r w:rsidRPr="001C1AFC">
        <w:rPr>
          <w:rFonts w:ascii="Sakkal Majalla" w:hAnsi="Sakkal Majalla" w:cs="Sakkal Majalla"/>
          <w:color w:val="000000" w:themeColor="text1"/>
          <w:sz w:val="28"/>
          <w:szCs w:val="28"/>
          <w:rtl/>
        </w:rPr>
        <w:t>إلى أن الانحرافات المالية في المشاريع العامة تظهر عادةً نتيجة ضعف أدوات التقدير الأولي للتكلفة، أو بسبب غياب نظام رقابي فعّال يتتبع الإنفاق أثناء التنفيذ. ومن منظورهم، فإن معالجة هذه الانحرافات تتطلب تطبيق منهجيات معيارية حديثة توحّد إجراءات المراقبة والتخطيط المالي في كل مرحلة من مراحل المشروع</w:t>
      </w:r>
      <w:r w:rsidRPr="001C1AFC">
        <w:rPr>
          <w:rFonts w:ascii="Sakkal Majalla" w:hAnsi="Sakkal Majalla" w:cs="Sakkal Majalla"/>
          <w:color w:val="000000" w:themeColor="text1"/>
          <w:sz w:val="28"/>
          <w:szCs w:val="28"/>
        </w:rPr>
        <w:t>.</w:t>
      </w:r>
    </w:p>
    <w:p w14:paraId="15F262D8"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أما </w:t>
      </w:r>
      <w:proofErr w:type="spellStart"/>
      <w:r w:rsidRPr="001C1AFC">
        <w:rPr>
          <w:rFonts w:ascii="Sakkal Majalla" w:hAnsi="Sakkal Majalla" w:cs="Sakkal Majalla"/>
          <w:color w:val="000000" w:themeColor="text1"/>
          <w:sz w:val="28"/>
          <w:szCs w:val="28"/>
        </w:rPr>
        <w:t>Waudo</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Osoro</w:t>
      </w:r>
      <w:proofErr w:type="spellEnd"/>
      <w:r w:rsidRPr="001C1AFC">
        <w:rPr>
          <w:rFonts w:ascii="Sakkal Majalla" w:hAnsi="Sakkal Majalla" w:cs="Sakkal Majalla"/>
          <w:color w:val="000000" w:themeColor="text1"/>
          <w:sz w:val="28"/>
          <w:szCs w:val="28"/>
        </w:rPr>
        <w:t xml:space="preserve"> (2025) </w:t>
      </w:r>
      <w:r w:rsidRPr="001C1AFC">
        <w:rPr>
          <w:rFonts w:ascii="Sakkal Majalla" w:hAnsi="Sakkal Majalla" w:cs="Sakkal Majalla"/>
          <w:color w:val="000000" w:themeColor="text1"/>
          <w:sz w:val="28"/>
          <w:szCs w:val="28"/>
          <w:rtl/>
        </w:rPr>
        <w:t>فيقدمان تعريفًا مؤسسيًا أوسع، إذ يريان أن الانحرافات الزمنية والمالية تمثل «مؤشرات على مدى كفاءة الحوكمة في المشاريع العامة»، فكلما ارتفعت معدلات الانحراف دلّ ذلك على ضعف التنسيق بين الجهات المسؤولة وتضارب الصلاحيات. ويؤكدان أن ضبط هذه الانحرافات ليس وظيفة تنفيذية فحسب، بل هو مظهر من مظاهر النضج الإداري الذي تعكسه السياسات العامة في إدارة المشاريع الحكومية</w:t>
      </w:r>
      <w:r w:rsidRPr="001C1AFC">
        <w:rPr>
          <w:rFonts w:ascii="Sakkal Majalla" w:hAnsi="Sakkal Majalla" w:cs="Sakkal Majalla"/>
          <w:color w:val="000000" w:themeColor="text1"/>
          <w:sz w:val="28"/>
          <w:szCs w:val="28"/>
        </w:rPr>
        <w:t>.</w:t>
      </w:r>
    </w:p>
    <w:p w14:paraId="0EC6B098"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 xml:space="preserve">كما يضيف </w:t>
      </w:r>
      <w:proofErr w:type="spellStart"/>
      <w:r w:rsidRPr="001C1AFC">
        <w:rPr>
          <w:rFonts w:ascii="Sakkal Majalla" w:hAnsi="Sakkal Majalla" w:cs="Sakkal Majalla"/>
          <w:color w:val="000000" w:themeColor="text1"/>
          <w:sz w:val="28"/>
          <w:szCs w:val="28"/>
        </w:rPr>
        <w:t>Ahmadu</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(2025) </w:t>
      </w:r>
      <w:r w:rsidRPr="001C1AFC">
        <w:rPr>
          <w:rFonts w:ascii="Sakkal Majalla" w:hAnsi="Sakkal Majalla" w:cs="Sakkal Majalla"/>
          <w:color w:val="000000" w:themeColor="text1"/>
          <w:sz w:val="28"/>
          <w:szCs w:val="28"/>
          <w:rtl/>
        </w:rPr>
        <w:t>أن الانحراف المالي يُعبّر عن مدى قدرة المؤسسات على استخدام مواردها بكفاءة، وأن تكرار هذه الانحرافات يعني غياب ثقافة المساءلة المالية في الإدارة العليا، بينما يعكس الانحراف الزمني ضعف التخطيط الاستباقي للأنشطة وجدولة الموارد. ويؤكدون أن الحدّ منها يتطلب بيئة تنظيمية تتبنّى فلسفة الإدارة الحديثة القائمة على المتابعة والتحسين المستمر</w:t>
      </w:r>
      <w:r w:rsidRPr="001C1AFC">
        <w:rPr>
          <w:rFonts w:ascii="Sakkal Majalla" w:hAnsi="Sakkal Majalla" w:cs="Sakkal Majalla"/>
          <w:color w:val="000000" w:themeColor="text1"/>
          <w:sz w:val="28"/>
          <w:szCs w:val="28"/>
        </w:rPr>
        <w:t>.</w:t>
      </w:r>
    </w:p>
    <w:p w14:paraId="77716C91"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proofErr w:type="spellStart"/>
      <w:r w:rsidRPr="001C1AFC">
        <w:rPr>
          <w:rFonts w:ascii="Sakkal Majalla" w:hAnsi="Sakkal Majalla" w:cs="Sakkal Majalla"/>
          <w:color w:val="000000" w:themeColor="text1"/>
          <w:sz w:val="28"/>
          <w:szCs w:val="28"/>
        </w:rPr>
        <w:t>Nagyová</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(2021) </w:t>
      </w:r>
      <w:r w:rsidRPr="001C1AFC">
        <w:rPr>
          <w:rFonts w:ascii="Sakkal Majalla" w:hAnsi="Sakkal Majalla" w:cs="Sakkal Majalla"/>
          <w:color w:val="000000" w:themeColor="text1"/>
          <w:sz w:val="28"/>
          <w:szCs w:val="28"/>
          <w:rtl/>
        </w:rPr>
        <w:t>إلى أن الانحرافات الزمنية والمالية تمثل «نتيجة مباشرة لغياب نموذج متكامل لإدارة المخاطر»، إذ إن المشروعات التي لا تُدمج عمليات تحليل المخاطر في مراحلها الأولى تكون أكثر عرضة لتأخيرات وتجاوزات في التكلفة. ومن هذا المنطلق، تعدّ الانحرافات انعكاسًا لفشل منهجي في التنبؤ بالمخاطر لا مجرد خلل في التنفيذ</w:t>
      </w:r>
      <w:r w:rsidRPr="001C1AFC">
        <w:rPr>
          <w:rFonts w:ascii="Sakkal Majalla" w:hAnsi="Sakkal Majalla" w:cs="Sakkal Majalla"/>
          <w:color w:val="000000" w:themeColor="text1"/>
          <w:sz w:val="28"/>
          <w:szCs w:val="28"/>
        </w:rPr>
        <w:t>.</w:t>
      </w:r>
    </w:p>
    <w:p w14:paraId="188BB21F" w14:textId="3B83A54F" w:rsidR="00CD4BC4" w:rsidRPr="001C1AFC" w:rsidRDefault="00744C07" w:rsidP="00744C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7" w:name="_Toc214226702"/>
      <w:r w:rsidRPr="001C1AFC">
        <w:rPr>
          <w:rFonts w:ascii="Sakkal Majalla" w:hAnsi="Sakkal Majalla" w:cs="Sakkal Majalla" w:hint="cs"/>
          <w:b/>
          <w:bCs/>
          <w:color w:val="000000" w:themeColor="text1"/>
          <w:sz w:val="32"/>
          <w:szCs w:val="32"/>
          <w:rtl/>
        </w:rPr>
        <w:t xml:space="preserve">3.2.2 </w:t>
      </w:r>
      <w:r w:rsidR="00CD4BC4" w:rsidRPr="001C1AFC">
        <w:rPr>
          <w:rFonts w:ascii="Sakkal Majalla" w:hAnsi="Sakkal Majalla" w:cs="Sakkal Majalla"/>
          <w:b/>
          <w:bCs/>
          <w:color w:val="000000" w:themeColor="text1"/>
          <w:sz w:val="32"/>
          <w:szCs w:val="32"/>
          <w:rtl/>
        </w:rPr>
        <w:t>أهمية دراسة الانحرافات الزمنية والمالية في المشاريع الإنشائية الحكومية</w:t>
      </w:r>
      <w:bookmarkEnd w:id="67"/>
    </w:p>
    <w:p w14:paraId="423D1D90"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تُعَدّ دراسة الانحرافات الزمنية والمالية في المشاريع الإنشائية الحكومية من القضايا الجوهرية في ميدان إدارة المشاريع، إذ ترتبط بشكل مباشر بقدرة المؤسسات العامة على تحقيق الكفاءة في استخدام الموارد وتحقيق الأهداف التنموية ضمن الحدود الزمنية والمالية المعتمدة. فالتحليل المنهجي لهذه الانحرافات لا يُسهم فقط في التعرف على أوجه القصور في مراحل التخطيط والتنفيذ، بل يُعدّ أداة استراتيجية لتحسين نظم الحوكمة والمساءلة، وتعزيز الشفافية في إدارة المال العام. كما أن تقليل الانحرافات الزمنية والمالية ينعكس إيجابًا على جودة المخرجات وسرعة إنجاز المشروعات الحكومية، مما يعزز الثقة في الأداء المؤسسي ويدعم توجهات الدولة نحو الاستدامة الإدارية والمالية</w:t>
      </w:r>
      <w:r w:rsidRPr="001C1AFC">
        <w:rPr>
          <w:rFonts w:ascii="Sakkal Majalla" w:hAnsi="Sakkal Majalla" w:cs="Sakkal Majalla"/>
          <w:color w:val="000000" w:themeColor="text1"/>
          <w:sz w:val="28"/>
          <w:szCs w:val="28"/>
        </w:rPr>
        <w:t>.</w:t>
      </w:r>
    </w:p>
    <w:p w14:paraId="3DA3F009"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r w:rsidRPr="001C1AFC">
        <w:rPr>
          <w:rFonts w:ascii="Sakkal Majalla" w:hAnsi="Sakkal Majalla" w:cs="Sakkal Majalla"/>
          <w:color w:val="000000" w:themeColor="text1"/>
          <w:sz w:val="28"/>
          <w:szCs w:val="28"/>
        </w:rPr>
        <w:t xml:space="preserve">Elia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(2021) </w:t>
      </w:r>
      <w:r w:rsidRPr="001C1AFC">
        <w:rPr>
          <w:rFonts w:ascii="Sakkal Majalla" w:hAnsi="Sakkal Majalla" w:cs="Sakkal Majalla"/>
          <w:color w:val="000000" w:themeColor="text1"/>
          <w:sz w:val="28"/>
          <w:szCs w:val="28"/>
          <w:rtl/>
        </w:rPr>
        <w:t>إلى أن أهمية دراسة الانحرافات الزمنية والمالية تتجلى في ثلاثة محاور أساسية</w:t>
      </w:r>
      <w:r w:rsidRPr="001C1AFC">
        <w:rPr>
          <w:rFonts w:ascii="Sakkal Majalla" w:hAnsi="Sakkal Majalla" w:cs="Sakkal Majalla"/>
          <w:color w:val="000000" w:themeColor="text1"/>
          <w:sz w:val="28"/>
          <w:szCs w:val="28"/>
        </w:rPr>
        <w:t>:</w:t>
      </w:r>
    </w:p>
    <w:p w14:paraId="553C5120" w14:textId="77777777" w:rsidR="00CD4BC4" w:rsidRPr="001C1AFC" w:rsidRDefault="00CD4BC4" w:rsidP="00744C0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أنها تمثل مؤشرًا تشخيصيًا يساعد في رصد كفاءة منظومة إدارة المشروع، من خلال مقارنة الأداء الفعلي بالمخطط له، والكشف المبكر عن الانحرافات قبل تفاقمها؛</w:t>
      </w:r>
    </w:p>
    <w:p w14:paraId="060119E3" w14:textId="77777777" w:rsidR="00CD4BC4" w:rsidRPr="001C1AFC" w:rsidRDefault="00CD4BC4" w:rsidP="00744C0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كما تُمكِّن من تحليل أسباب الخلل التنظيمي، عبر تحديد نقاط الضعف في التخطيط والرقابة والتنسيق بين الفرق التنفيذية؛</w:t>
      </w:r>
    </w:p>
    <w:p w14:paraId="734AC419" w14:textId="77777777" w:rsidR="00CD4BC4" w:rsidRPr="001C1AFC" w:rsidRDefault="00CD4BC4" w:rsidP="00744C07">
      <w:pPr>
        <w:numPr>
          <w:ilvl w:val="0"/>
          <w:numId w:val="2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وتُعَدّ وسيلة لبناء نظام تعلم مؤسسي مستمر، إذ تُسهم نتائجها في تطوير منهجيات إدارة المشاريع المستقبلية من خلال استنباط الدروس وتحسين الإجراءات الوقائية</w:t>
      </w:r>
      <w:r w:rsidRPr="001C1AFC">
        <w:rPr>
          <w:rFonts w:ascii="Sakkal Majalla" w:hAnsi="Sakkal Majalla" w:cs="Sakkal Majalla"/>
          <w:color w:val="000000" w:themeColor="text1"/>
          <w:sz w:val="28"/>
          <w:szCs w:val="28"/>
        </w:rPr>
        <w:t>.</w:t>
      </w:r>
      <w:r w:rsidRPr="001C1AFC">
        <w:rPr>
          <w:rFonts w:ascii="Sakkal Majalla" w:hAnsi="Sakkal Majalla" w:cs="Sakkal Majalla"/>
          <w:color w:val="000000" w:themeColor="text1"/>
          <w:sz w:val="28"/>
          <w:szCs w:val="28"/>
        </w:rPr>
        <w:br/>
      </w:r>
      <w:r w:rsidRPr="001C1AFC">
        <w:rPr>
          <w:rFonts w:ascii="Sakkal Majalla" w:hAnsi="Sakkal Majalla" w:cs="Sakkal Majalla"/>
          <w:color w:val="000000" w:themeColor="text1"/>
          <w:sz w:val="28"/>
          <w:szCs w:val="28"/>
          <w:rtl/>
        </w:rPr>
        <w:t>ويرى الباحثون أن متابعة الانحرافات ليست مجرد عملية رقابية، بل هي ممارسة استراتيجية تُعزّز من نضج الإدارة وقدرتها على التنبؤ بالمخاطر وتحسين استجابة المشروع للتغيرات البيئية والإدارية</w:t>
      </w:r>
      <w:r w:rsidRPr="001C1AFC">
        <w:rPr>
          <w:rFonts w:ascii="Sakkal Majalla" w:hAnsi="Sakkal Majalla" w:cs="Sakkal Majalla"/>
          <w:color w:val="000000" w:themeColor="text1"/>
          <w:sz w:val="28"/>
          <w:szCs w:val="28"/>
        </w:rPr>
        <w:t>.</w:t>
      </w:r>
    </w:p>
    <w:p w14:paraId="1651DA7C" w14:textId="77777777"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ويرى </w:t>
      </w:r>
      <w:r w:rsidRPr="001C1AFC">
        <w:rPr>
          <w:rFonts w:ascii="Sakkal Majalla" w:hAnsi="Sakkal Majalla" w:cs="Sakkal Majalla"/>
          <w:color w:val="000000" w:themeColor="text1"/>
          <w:sz w:val="28"/>
          <w:szCs w:val="28"/>
        </w:rPr>
        <w:t xml:space="preserve">Abu </w:t>
      </w:r>
      <w:proofErr w:type="spellStart"/>
      <w:r w:rsidRPr="001C1AFC">
        <w:rPr>
          <w:rFonts w:ascii="Sakkal Majalla" w:hAnsi="Sakkal Majalla" w:cs="Sakkal Majalla"/>
          <w:color w:val="000000" w:themeColor="text1"/>
          <w:sz w:val="28"/>
          <w:szCs w:val="28"/>
        </w:rPr>
        <w:t>Yahya</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r w:rsidRPr="001C1AFC">
        <w:rPr>
          <w:rFonts w:ascii="Sakkal Majalla" w:hAnsi="Sakkal Majalla" w:cs="Sakkal Majalla"/>
          <w:color w:val="000000" w:themeColor="text1"/>
          <w:sz w:val="28"/>
          <w:szCs w:val="28"/>
        </w:rPr>
        <w:t xml:space="preserve">Al-Abdullah (2021) </w:t>
      </w:r>
      <w:r w:rsidRPr="001C1AFC">
        <w:rPr>
          <w:rFonts w:ascii="Sakkal Majalla" w:hAnsi="Sakkal Majalla" w:cs="Sakkal Majalla"/>
          <w:color w:val="000000" w:themeColor="text1"/>
          <w:sz w:val="28"/>
          <w:szCs w:val="28"/>
          <w:rtl/>
        </w:rPr>
        <w:t>أن أهمية دراسة الانحرافات المالية والزمنية في المشاريع الحكومية تكمن في ثلاثة أبعاد مترابطة</w:t>
      </w:r>
      <w:r w:rsidRPr="001C1AFC">
        <w:rPr>
          <w:rFonts w:ascii="Sakkal Majalla" w:hAnsi="Sakkal Majalla" w:cs="Sakkal Majalla"/>
          <w:color w:val="000000" w:themeColor="text1"/>
          <w:sz w:val="28"/>
          <w:szCs w:val="28"/>
        </w:rPr>
        <w:t>:</w:t>
      </w:r>
    </w:p>
    <w:p w14:paraId="5D3793FF" w14:textId="77777777" w:rsidR="00CD4BC4" w:rsidRPr="001C1AFC" w:rsidRDefault="00CD4BC4" w:rsidP="00744C0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أنها تمثل أداة فعالة لـ ضبط الإنفاق العام وترشيد استخدام الموارد، ما يقلل من الهدر المالي ويضمن عدالة توزيع التمويل بين المشروعات؛</w:t>
      </w:r>
    </w:p>
    <w:p w14:paraId="38358C62" w14:textId="77777777" w:rsidR="00CD4BC4" w:rsidRPr="001C1AFC" w:rsidRDefault="00CD4BC4" w:rsidP="00744C0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وتساعد في تحقيق الرقابة الوقائية على أداء المؤسسات العامة، من خلال تمكين متخذي القرار من رصد التجاوزات المالية أو التأخيرات الزمنية مبكرًا واتخاذ الإجراءات التصحيحية في الوقت المناسب؛</w:t>
      </w:r>
    </w:p>
    <w:p w14:paraId="04B796E1" w14:textId="77777777" w:rsidR="00744C07" w:rsidRPr="001C1AFC" w:rsidRDefault="00CD4BC4" w:rsidP="00744C07">
      <w:pPr>
        <w:numPr>
          <w:ilvl w:val="0"/>
          <w:numId w:val="2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كما تسهم في تعزيز الثقة المؤسسية والحوكمة الرشيدة، لأن انتظام المشروعات ضمن حدودها الزمنية والمالية يعكس انضباط الإدارة العامة وكفاءتها في إدارة المال العام</w:t>
      </w:r>
      <w:r w:rsidR="00744C07" w:rsidRPr="001C1AFC">
        <w:rPr>
          <w:rFonts w:ascii="Sakkal Majalla" w:hAnsi="Sakkal Majalla" w:cs="Sakkal Majalla"/>
          <w:color w:val="000000" w:themeColor="text1"/>
          <w:sz w:val="28"/>
          <w:szCs w:val="28"/>
        </w:rPr>
        <w:t>.</w:t>
      </w:r>
    </w:p>
    <w:p w14:paraId="795750E8" w14:textId="1223EC4A"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ويؤكد الباحثان أن دراسة هذه الانحرافات تُعدّ ضرورة استراتيجية لضمان فاعلية التخطيط الحكومي واستدامة الأداء المالي في المشاريع ذات الطابع الخدمي أو التنموي</w:t>
      </w:r>
      <w:r w:rsidRPr="001C1AFC">
        <w:rPr>
          <w:rFonts w:ascii="Sakkal Majalla" w:hAnsi="Sakkal Majalla" w:cs="Sakkal Majalla"/>
          <w:color w:val="000000" w:themeColor="text1"/>
          <w:sz w:val="28"/>
          <w:szCs w:val="28"/>
        </w:rPr>
        <w:t>.</w:t>
      </w:r>
    </w:p>
    <w:p w14:paraId="6F29AE8D" w14:textId="3864A638" w:rsidR="00CD4BC4" w:rsidRPr="001C1AFC" w:rsidRDefault="00744C07" w:rsidP="00744C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8" w:name="_Toc214226703"/>
      <w:r w:rsidRPr="001C1AFC">
        <w:rPr>
          <w:rFonts w:ascii="Sakkal Majalla" w:hAnsi="Sakkal Majalla" w:cs="Sakkal Majalla" w:hint="cs"/>
          <w:b/>
          <w:bCs/>
          <w:color w:val="000000" w:themeColor="text1"/>
          <w:sz w:val="32"/>
          <w:szCs w:val="32"/>
          <w:rtl/>
        </w:rPr>
        <w:t xml:space="preserve">4.2.2 </w:t>
      </w:r>
      <w:r w:rsidR="00CD4BC4" w:rsidRPr="001C1AFC">
        <w:rPr>
          <w:rFonts w:ascii="Sakkal Majalla" w:hAnsi="Sakkal Majalla" w:cs="Sakkal Majalla"/>
          <w:b/>
          <w:bCs/>
          <w:color w:val="000000" w:themeColor="text1"/>
          <w:sz w:val="32"/>
          <w:szCs w:val="32"/>
          <w:rtl/>
        </w:rPr>
        <w:t>أسباب الانحرافات الزمنية والمالية في المشاريع الإنشائية الحكومية</w:t>
      </w:r>
      <w:bookmarkEnd w:id="68"/>
    </w:p>
    <w:p w14:paraId="2D1A55C7" w14:textId="0CC92039" w:rsidR="00CD4BC4" w:rsidRPr="001C1AFC" w:rsidRDefault="00CD4BC4" w:rsidP="00744C07">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الأسباب التنظيمية والإدارية</w:t>
      </w:r>
    </w:p>
    <w:p w14:paraId="35657872"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تُعدّ الأسباب التنظيمية من أكثر العوامل تأثيرًا في ظهور الانحرافات الزمنية والمالية داخل المشاريع الحكومية، إذ ترتبط بطبيعة الهيكل الإداري وآليات اتخاذ القرار ومستوى التنسيق بين الجهات المنفذة والمشرفة</w:t>
      </w:r>
      <w:r w:rsidRPr="001C1AFC">
        <w:rPr>
          <w:rFonts w:ascii="Sakkal Majalla" w:hAnsi="Sakkal Majalla" w:cs="Sakkal Majalla"/>
          <w:color w:val="000000" w:themeColor="text1"/>
          <w:sz w:val="28"/>
          <w:szCs w:val="28"/>
        </w:rPr>
        <w:t>.</w:t>
      </w:r>
    </w:p>
    <w:p w14:paraId="70F84846"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 xml:space="preserve">ويشير </w:t>
      </w:r>
      <w:proofErr w:type="spellStart"/>
      <w:r w:rsidRPr="001C1AFC">
        <w:rPr>
          <w:rFonts w:ascii="Sakkal Majalla" w:hAnsi="Sakkal Majalla" w:cs="Sakkal Majalla"/>
          <w:color w:val="000000" w:themeColor="text1"/>
          <w:sz w:val="28"/>
          <w:szCs w:val="28"/>
        </w:rPr>
        <w:t>Ahmadu</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(2025) </w:t>
      </w:r>
      <w:r w:rsidRPr="001C1AFC">
        <w:rPr>
          <w:rFonts w:ascii="Sakkal Majalla" w:hAnsi="Sakkal Majalla" w:cs="Sakkal Majalla"/>
          <w:color w:val="000000" w:themeColor="text1"/>
          <w:sz w:val="28"/>
          <w:szCs w:val="28"/>
          <w:rtl/>
        </w:rPr>
        <w:t>إلى أن غياب الهياكل التنظيمية الواضحة يؤدي إلى تضارب في الصلاحيات وتأخر في اعتماد القرارات المتعلقة بالتنفيذ أو التمويل، مما يخلق فجوات زمنية متكررة تؤثر على مسار المشروع. كما يؤكد الباحثون أن المركزية المفرطة في بعض الأجهزة الحكومية تُضعف من سرعة الاستجابة للتحديات الميدانية وتحدّ من كفاءة إدارة الوقت والموارد</w:t>
      </w:r>
      <w:r w:rsidR="00744C07" w:rsidRPr="001C1AFC">
        <w:rPr>
          <w:rFonts w:ascii="Sakkal Majalla" w:hAnsi="Sakkal Majalla" w:cs="Sakkal Majalla"/>
          <w:color w:val="000000" w:themeColor="text1"/>
          <w:sz w:val="28"/>
          <w:szCs w:val="28"/>
        </w:rPr>
        <w:t>.</w:t>
      </w:r>
    </w:p>
    <w:p w14:paraId="135770BC" w14:textId="64706DD9"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من جانبه، يرى </w:t>
      </w:r>
      <w:proofErr w:type="spellStart"/>
      <w:r w:rsidRPr="001C1AFC">
        <w:rPr>
          <w:rFonts w:ascii="Sakkal Majalla" w:hAnsi="Sakkal Majalla" w:cs="Sakkal Majalla"/>
          <w:color w:val="000000" w:themeColor="text1"/>
          <w:sz w:val="28"/>
          <w:szCs w:val="28"/>
        </w:rPr>
        <w:t>Waudo</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Osoro</w:t>
      </w:r>
      <w:proofErr w:type="spellEnd"/>
      <w:r w:rsidRPr="001C1AFC">
        <w:rPr>
          <w:rFonts w:ascii="Sakkal Majalla" w:hAnsi="Sakkal Majalla" w:cs="Sakkal Majalla"/>
          <w:color w:val="000000" w:themeColor="text1"/>
          <w:sz w:val="28"/>
          <w:szCs w:val="28"/>
        </w:rPr>
        <w:t xml:space="preserve"> (2025) </w:t>
      </w:r>
      <w:r w:rsidRPr="001C1AFC">
        <w:rPr>
          <w:rFonts w:ascii="Sakkal Majalla" w:hAnsi="Sakkal Majalla" w:cs="Sakkal Majalla"/>
          <w:color w:val="000000" w:themeColor="text1"/>
          <w:sz w:val="28"/>
          <w:szCs w:val="28"/>
          <w:rtl/>
        </w:rPr>
        <w:t>أن غياب المساءلة الإدارية وعدم وجود نظام رقابي موحد للأداء يُعدّان من العوامل المحفزة لتكرار الانحرافات، حيث تفتقر بعض المؤسسات إلى آلية واضحة لقياس مدى الالتزام بالجدول الزمني أو الميزانية المقررة، ما يؤدي إلى تفاوت كبير في نسب الإنجاز والإنفاق بين المشاريع المشابهة</w:t>
      </w:r>
      <w:r w:rsidRPr="001C1AFC">
        <w:rPr>
          <w:rFonts w:ascii="Sakkal Majalla" w:hAnsi="Sakkal Majalla" w:cs="Sakkal Majalla"/>
          <w:color w:val="000000" w:themeColor="text1"/>
          <w:sz w:val="28"/>
          <w:szCs w:val="28"/>
        </w:rPr>
        <w:t>.</w:t>
      </w:r>
    </w:p>
    <w:p w14:paraId="1C8C9E29" w14:textId="0619A6D4" w:rsidR="00CD4BC4" w:rsidRPr="001C1AFC" w:rsidRDefault="00CD4BC4" w:rsidP="00744C07">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الأسباب الفنية والتقنية</w:t>
      </w:r>
    </w:p>
    <w:p w14:paraId="77B31C64"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تُعزى الانحرافات في كثير من الأحيان إلى ضعف الجانب الفني أو قصور التكنولوجيا الداعمة لإدارة المشروع</w:t>
      </w:r>
      <w:r w:rsidR="00744C07" w:rsidRPr="001C1AFC">
        <w:rPr>
          <w:rFonts w:ascii="Sakkal Majalla" w:hAnsi="Sakkal Majalla" w:cs="Sakkal Majalla"/>
          <w:color w:val="000000" w:themeColor="text1"/>
          <w:sz w:val="28"/>
          <w:szCs w:val="28"/>
        </w:rPr>
        <w:t>.</w:t>
      </w:r>
    </w:p>
    <w:p w14:paraId="38D1897C"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r w:rsidRPr="001C1AFC">
        <w:rPr>
          <w:rFonts w:ascii="Sakkal Majalla" w:hAnsi="Sakkal Majalla" w:cs="Sakkal Majalla"/>
          <w:color w:val="000000" w:themeColor="text1"/>
          <w:sz w:val="28"/>
          <w:szCs w:val="28"/>
        </w:rPr>
        <w:t xml:space="preserve">Elia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(2021) </w:t>
      </w:r>
      <w:r w:rsidRPr="001C1AFC">
        <w:rPr>
          <w:rFonts w:ascii="Sakkal Majalla" w:hAnsi="Sakkal Majalla" w:cs="Sakkal Majalla"/>
          <w:color w:val="000000" w:themeColor="text1"/>
          <w:sz w:val="28"/>
          <w:szCs w:val="28"/>
          <w:rtl/>
        </w:rPr>
        <w:t>إلى أن اعتماد أساليب تقليدية في جدولة المشاريع دون استخدام أدوات تقنية حديثة مثل نظم إدارة المشاريع</w:t>
      </w:r>
      <w:r w:rsidRPr="001C1AFC">
        <w:rPr>
          <w:rFonts w:ascii="Sakkal Majalla" w:hAnsi="Sakkal Majalla" w:cs="Sakkal Majalla"/>
          <w:color w:val="000000" w:themeColor="text1"/>
          <w:sz w:val="28"/>
          <w:szCs w:val="28"/>
        </w:rPr>
        <w:t xml:space="preserve"> (Project Management Information Systems) </w:t>
      </w:r>
      <w:r w:rsidRPr="001C1AFC">
        <w:rPr>
          <w:rFonts w:ascii="Sakkal Majalla" w:hAnsi="Sakkal Majalla" w:cs="Sakkal Majalla"/>
          <w:color w:val="000000" w:themeColor="text1"/>
          <w:sz w:val="28"/>
          <w:szCs w:val="28"/>
          <w:rtl/>
        </w:rPr>
        <w:t>يُضعف من دقة المتابعة ويؤدي إلى فجوات في المعلومات تؤثر على القرارات التنفيذية. كما أن غياب التكامل بين نظم المحاسبة وإدارة الوقت يُسهم في خلق اختلافات بين البيانات الزمنية والمالية</w:t>
      </w:r>
      <w:r w:rsidR="00744C07" w:rsidRPr="001C1AFC">
        <w:rPr>
          <w:rFonts w:ascii="Sakkal Majalla" w:hAnsi="Sakkal Majalla" w:cs="Sakkal Majalla"/>
          <w:color w:val="000000" w:themeColor="text1"/>
          <w:sz w:val="28"/>
          <w:szCs w:val="28"/>
        </w:rPr>
        <w:t>.</w:t>
      </w:r>
    </w:p>
    <w:p w14:paraId="6C92EA67"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أما </w:t>
      </w:r>
      <w:proofErr w:type="spellStart"/>
      <w:r w:rsidRPr="001C1AFC">
        <w:rPr>
          <w:rFonts w:ascii="Sakkal Majalla" w:hAnsi="Sakkal Majalla" w:cs="Sakkal Majalla"/>
          <w:color w:val="000000" w:themeColor="text1"/>
          <w:sz w:val="28"/>
          <w:szCs w:val="28"/>
        </w:rPr>
        <w:t>Simonaitis</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(2023) </w:t>
      </w:r>
      <w:r w:rsidRPr="001C1AFC">
        <w:rPr>
          <w:rFonts w:ascii="Sakkal Majalla" w:hAnsi="Sakkal Majalla" w:cs="Sakkal Majalla"/>
          <w:color w:val="000000" w:themeColor="text1"/>
          <w:sz w:val="28"/>
          <w:szCs w:val="28"/>
          <w:rtl/>
        </w:rPr>
        <w:t>فيوضحون أن تكرار الأخطاء في مراحل التصميم أو التنفيذ الفني يُعتبر من الأسباب الجوهرية للانحرافات، إذ يؤدي ضعف مراجعة الرسومات الهندسية أو التقديرات الكمية إلى إعادة العمل أو تعديل العقود أثناء التنفيذ، مما ينعكس مباشرة على الجدول الزمني والتكلفة النهائية للمشروع</w:t>
      </w:r>
      <w:r w:rsidR="00744C07" w:rsidRPr="001C1AFC">
        <w:rPr>
          <w:rFonts w:ascii="Sakkal Majalla" w:hAnsi="Sakkal Majalla" w:cs="Sakkal Majalla"/>
          <w:color w:val="000000" w:themeColor="text1"/>
          <w:sz w:val="28"/>
          <w:szCs w:val="28"/>
        </w:rPr>
        <w:t>.</w:t>
      </w:r>
    </w:p>
    <w:p w14:paraId="5DE00857" w14:textId="5B7064FE"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lastRenderedPageBreak/>
        <w:t xml:space="preserve">ويرى </w:t>
      </w:r>
      <w:proofErr w:type="spellStart"/>
      <w:r w:rsidRPr="001C1AFC">
        <w:rPr>
          <w:rFonts w:ascii="Sakkal Majalla" w:hAnsi="Sakkal Majalla" w:cs="Sakkal Majalla"/>
          <w:color w:val="000000" w:themeColor="text1"/>
          <w:sz w:val="28"/>
          <w:szCs w:val="28"/>
        </w:rPr>
        <w:t>Adetoba</w:t>
      </w:r>
      <w:proofErr w:type="spellEnd"/>
      <w:r w:rsidRPr="001C1AFC">
        <w:rPr>
          <w:rFonts w:ascii="Sakkal Majalla" w:hAnsi="Sakkal Majalla" w:cs="Sakkal Majalla"/>
          <w:color w:val="000000" w:themeColor="text1"/>
          <w:sz w:val="28"/>
          <w:szCs w:val="28"/>
        </w:rPr>
        <w:t xml:space="preserve"> (2024) </w:t>
      </w:r>
      <w:r w:rsidRPr="001C1AFC">
        <w:rPr>
          <w:rFonts w:ascii="Sakkal Majalla" w:hAnsi="Sakkal Majalla" w:cs="Sakkal Majalla"/>
          <w:color w:val="000000" w:themeColor="text1"/>
          <w:sz w:val="28"/>
          <w:szCs w:val="28"/>
          <w:rtl/>
        </w:rPr>
        <w:t>أن غياب تطبيق منهجيات إدارة الجودة الشاملة في المشاريع الإنشائية يُسهم في ظهور انحرافات فنية وزمنية بسبب ضعف التنسيق بين فرق التصميم والتنفيذ، وعدم اعتماد خطط الجودة كجزء من إدارة المخاطر الشاملة</w:t>
      </w:r>
      <w:r w:rsidRPr="001C1AFC">
        <w:rPr>
          <w:rFonts w:ascii="Sakkal Majalla" w:hAnsi="Sakkal Majalla" w:cs="Sakkal Majalla"/>
          <w:color w:val="000000" w:themeColor="text1"/>
          <w:sz w:val="28"/>
          <w:szCs w:val="28"/>
        </w:rPr>
        <w:t>.</w:t>
      </w:r>
    </w:p>
    <w:p w14:paraId="76ACE165" w14:textId="01DF3E1E" w:rsidR="00CD4BC4" w:rsidRPr="001C1AFC" w:rsidRDefault="00CD4BC4" w:rsidP="00744C07">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الأسباب الاقتصادية والتمويلية</w:t>
      </w:r>
    </w:p>
    <w:p w14:paraId="679B58EA"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تُعتبر العوامل الاقتصادية من أكثر المسببات الخارجية التي يصعب التحكم بها في المشاريع الحكومية، إذ تؤثر مباشرة على التكلفة والجدول الزمني</w:t>
      </w:r>
      <w:r w:rsidR="00744C07" w:rsidRPr="001C1AFC">
        <w:rPr>
          <w:rFonts w:ascii="Sakkal Majalla" w:hAnsi="Sakkal Majalla" w:cs="Sakkal Majalla"/>
          <w:color w:val="000000" w:themeColor="text1"/>
          <w:sz w:val="28"/>
          <w:szCs w:val="28"/>
        </w:rPr>
        <w:t>.</w:t>
      </w:r>
    </w:p>
    <w:p w14:paraId="2A65E9C9"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proofErr w:type="spellStart"/>
      <w:r w:rsidRPr="001C1AFC">
        <w:rPr>
          <w:rFonts w:ascii="Sakkal Majalla" w:hAnsi="Sakkal Majalla" w:cs="Sakkal Majalla"/>
          <w:color w:val="000000" w:themeColor="text1"/>
          <w:sz w:val="28"/>
          <w:szCs w:val="28"/>
        </w:rPr>
        <w:t>Maali</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Al-Dabbas</w:t>
      </w:r>
      <w:proofErr w:type="spellEnd"/>
      <w:r w:rsidRPr="001C1AFC">
        <w:rPr>
          <w:rFonts w:ascii="Sakkal Majalla" w:hAnsi="Sakkal Majalla" w:cs="Sakkal Majalla"/>
          <w:color w:val="000000" w:themeColor="text1"/>
          <w:sz w:val="28"/>
          <w:szCs w:val="28"/>
        </w:rPr>
        <w:t xml:space="preserve"> (2022) </w:t>
      </w:r>
      <w:r w:rsidRPr="001C1AFC">
        <w:rPr>
          <w:rFonts w:ascii="Sakkal Majalla" w:hAnsi="Sakkal Majalla" w:cs="Sakkal Majalla"/>
          <w:color w:val="000000" w:themeColor="text1"/>
          <w:sz w:val="28"/>
          <w:szCs w:val="28"/>
          <w:rtl/>
        </w:rPr>
        <w:t>إلى أن تقلب الأسعار في مواد البناء والمعدات، إضافة إلى تأخر صرف المستحقات المالية للمقاولين، يُعدّان من أبرز العوامل التي تؤدي إلى زيادة الكلفة الإجمالية للمشروع. كما أن التغير في سعر الصرف أو التضخم المالي خلال فترة التنفيذ قد يسبب زيادة مفاجئة في التكلفة مقارنة بالتقديرات الأولية</w:t>
      </w:r>
      <w:r w:rsidR="00744C07" w:rsidRPr="001C1AFC">
        <w:rPr>
          <w:rFonts w:ascii="Sakkal Majalla" w:hAnsi="Sakkal Majalla" w:cs="Sakkal Majalla"/>
          <w:color w:val="000000" w:themeColor="text1"/>
          <w:sz w:val="28"/>
          <w:szCs w:val="28"/>
        </w:rPr>
        <w:t>.</w:t>
      </w:r>
    </w:p>
    <w:p w14:paraId="5058A56C" w14:textId="57EC5DDD"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في حين يرى </w:t>
      </w:r>
      <w:proofErr w:type="spellStart"/>
      <w:r w:rsidRPr="001C1AFC">
        <w:rPr>
          <w:rFonts w:ascii="Sakkal Majalla" w:hAnsi="Sakkal Majalla" w:cs="Sakkal Majalla"/>
          <w:color w:val="000000" w:themeColor="text1"/>
          <w:sz w:val="28"/>
          <w:szCs w:val="28"/>
        </w:rPr>
        <w:t>Al-Hijazin</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r w:rsidRPr="001C1AFC">
        <w:rPr>
          <w:rFonts w:ascii="Sakkal Majalla" w:hAnsi="Sakkal Majalla" w:cs="Sakkal Majalla"/>
          <w:color w:val="000000" w:themeColor="text1"/>
          <w:sz w:val="28"/>
          <w:szCs w:val="28"/>
        </w:rPr>
        <w:t xml:space="preserve">Abu Zaid (2023) </w:t>
      </w:r>
      <w:r w:rsidRPr="001C1AFC">
        <w:rPr>
          <w:rFonts w:ascii="Sakkal Majalla" w:hAnsi="Sakkal Majalla" w:cs="Sakkal Majalla"/>
          <w:color w:val="000000" w:themeColor="text1"/>
          <w:sz w:val="28"/>
          <w:szCs w:val="28"/>
          <w:rtl/>
        </w:rPr>
        <w:t>أن سوء إدارة التمويل الحكومي للمشاريع — مثل التأخر في تخصيص الميزانيات أو صرفها — يؤدي إلى توقف الأعمال أو تأجيل بعض المراحل، مما يخلق سلسلة من الانحرافات المتراكمة يصعب السيطرة عليها لاحقًا. كما أن غياب آليات المتابعة المالية الدورية يعزز من احتمالية تجاوز حدود الإنفاق المعتمدة دون مبرر كافٍ</w:t>
      </w:r>
      <w:r w:rsidRPr="001C1AFC">
        <w:rPr>
          <w:rFonts w:ascii="Sakkal Majalla" w:hAnsi="Sakkal Majalla" w:cs="Sakkal Majalla"/>
          <w:color w:val="000000" w:themeColor="text1"/>
          <w:sz w:val="28"/>
          <w:szCs w:val="28"/>
        </w:rPr>
        <w:t>.</w:t>
      </w:r>
    </w:p>
    <w:p w14:paraId="73CEF01B" w14:textId="21D9D20F" w:rsidR="00CD4BC4" w:rsidRPr="001C1AFC" w:rsidRDefault="00CD4BC4" w:rsidP="00744C07">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الأسباب البيئية والاجتماعية والسياسية</w:t>
      </w:r>
    </w:p>
    <w:p w14:paraId="42318553"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إضافة إلى العوامل الداخلية، هناك مجموعة من العوامل الخارجية التي تؤثر في انتظام سير المشاريع الحكومية، أبرزها الظروف البيئية والاجتماعية والسياسية</w:t>
      </w:r>
      <w:r w:rsidR="00744C07" w:rsidRPr="001C1AFC">
        <w:rPr>
          <w:rFonts w:ascii="Sakkal Majalla" w:hAnsi="Sakkal Majalla" w:cs="Sakkal Majalla"/>
          <w:color w:val="000000" w:themeColor="text1"/>
          <w:sz w:val="28"/>
          <w:szCs w:val="28"/>
        </w:rPr>
        <w:t>.</w:t>
      </w:r>
    </w:p>
    <w:p w14:paraId="691F7AFA"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ويشير </w:t>
      </w:r>
      <w:r w:rsidRPr="001C1AFC">
        <w:rPr>
          <w:rFonts w:ascii="Sakkal Majalla" w:hAnsi="Sakkal Majalla" w:cs="Sakkal Majalla"/>
          <w:color w:val="000000" w:themeColor="text1"/>
          <w:sz w:val="28"/>
          <w:szCs w:val="28"/>
        </w:rPr>
        <w:t xml:space="preserve">Kerman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Karaman</w:t>
      </w:r>
      <w:proofErr w:type="spellEnd"/>
      <w:r w:rsidRPr="001C1AFC">
        <w:rPr>
          <w:rFonts w:ascii="Sakkal Majalla" w:hAnsi="Sakkal Majalla" w:cs="Sakkal Majalla"/>
          <w:color w:val="000000" w:themeColor="text1"/>
          <w:sz w:val="28"/>
          <w:szCs w:val="28"/>
        </w:rPr>
        <w:t xml:space="preserve"> (2022) </w:t>
      </w:r>
      <w:r w:rsidRPr="001C1AFC">
        <w:rPr>
          <w:rFonts w:ascii="Sakkal Majalla" w:hAnsi="Sakkal Majalla" w:cs="Sakkal Majalla"/>
          <w:color w:val="000000" w:themeColor="text1"/>
          <w:sz w:val="28"/>
          <w:szCs w:val="28"/>
          <w:rtl/>
        </w:rPr>
        <w:t>إلى أن التغيرات المناخية والظروف الجغرافية الصعبة — مثل الأمطار والسيول وارتفاع درجات الحرارة — تؤدي إلى تعطيل العمل في المشاريع الإنشائية، مما يتسبب في تأخيرات زمنية متكررة وزيادة في تكلفة التشغيل</w:t>
      </w:r>
      <w:r w:rsidRPr="001C1AFC">
        <w:rPr>
          <w:rFonts w:ascii="Sakkal Majalla" w:hAnsi="Sakkal Majalla" w:cs="Sakkal Majalla"/>
          <w:color w:val="000000" w:themeColor="text1"/>
          <w:sz w:val="28"/>
          <w:szCs w:val="28"/>
        </w:rPr>
        <w:t>.</w:t>
      </w:r>
    </w:p>
    <w:p w14:paraId="1ED114A1" w14:textId="77777777" w:rsidR="00744C07"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 xml:space="preserve">كما يوضح </w:t>
      </w:r>
      <w:proofErr w:type="spellStart"/>
      <w:r w:rsidRPr="001C1AFC">
        <w:rPr>
          <w:rFonts w:ascii="Sakkal Majalla" w:hAnsi="Sakkal Majalla" w:cs="Sakkal Majalla"/>
          <w:color w:val="000000" w:themeColor="text1"/>
          <w:sz w:val="28"/>
          <w:szCs w:val="28"/>
        </w:rPr>
        <w:t>Waudo</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Osoro</w:t>
      </w:r>
      <w:proofErr w:type="spellEnd"/>
      <w:r w:rsidRPr="001C1AFC">
        <w:rPr>
          <w:rFonts w:ascii="Sakkal Majalla" w:hAnsi="Sakkal Majalla" w:cs="Sakkal Majalla"/>
          <w:color w:val="000000" w:themeColor="text1"/>
          <w:sz w:val="28"/>
          <w:szCs w:val="28"/>
        </w:rPr>
        <w:t xml:space="preserve"> (2025) </w:t>
      </w:r>
      <w:r w:rsidRPr="001C1AFC">
        <w:rPr>
          <w:rFonts w:ascii="Sakkal Majalla" w:hAnsi="Sakkal Majalla" w:cs="Sakkal Majalla"/>
          <w:color w:val="000000" w:themeColor="text1"/>
          <w:sz w:val="28"/>
          <w:szCs w:val="28"/>
          <w:rtl/>
        </w:rPr>
        <w:t>أن التدخلات السياسية أو الإدارية المفاجئة في مسار المشروع، كتغيير أولويات التنفيذ أو إعادة هيكلة العقود، تُعدّ من العوامل التي تُحدث اضطرابات في الخطة الزمنية والمالية</w:t>
      </w:r>
      <w:r w:rsidR="00744C07" w:rsidRPr="001C1AFC">
        <w:rPr>
          <w:rFonts w:ascii="Sakkal Majalla" w:hAnsi="Sakkal Majalla" w:cs="Sakkal Majalla"/>
          <w:color w:val="000000" w:themeColor="text1"/>
          <w:sz w:val="28"/>
          <w:szCs w:val="28"/>
        </w:rPr>
        <w:t>.</w:t>
      </w:r>
    </w:p>
    <w:p w14:paraId="64DE2DC6" w14:textId="561116EA" w:rsidR="00CD4BC4" w:rsidRPr="001C1AFC" w:rsidRDefault="00CD4BC4"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1C1AFC">
        <w:rPr>
          <w:rFonts w:ascii="Sakkal Majalla" w:hAnsi="Sakkal Majalla" w:cs="Sakkal Majalla"/>
          <w:color w:val="000000" w:themeColor="text1"/>
          <w:sz w:val="28"/>
          <w:szCs w:val="28"/>
          <w:rtl/>
        </w:rPr>
        <w:t>أما من الجانب الاجتماعي، فإن ضعف التواصل مع أصحاب المصلحة والمجتمع المحلي يؤدي أحيانًا إلى مقاومة تنفيذ بعض الأعمال أو تأخر الموافقات التنظيمية، مما يُسهم في نشوء انحرافات زمنية غير متوقعة</w:t>
      </w:r>
      <w:r w:rsidRPr="001C1AFC">
        <w:rPr>
          <w:rFonts w:ascii="Sakkal Majalla" w:hAnsi="Sakkal Majalla" w:cs="Sakkal Majalla"/>
          <w:color w:val="000000" w:themeColor="text1"/>
          <w:sz w:val="28"/>
          <w:szCs w:val="28"/>
        </w:rPr>
        <w:t>.</w:t>
      </w:r>
    </w:p>
    <w:p w14:paraId="3E23C77E" w14:textId="03278D35" w:rsidR="00070C77" w:rsidRPr="001C1AFC" w:rsidRDefault="00744C07" w:rsidP="00744C0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69" w:name="_Toc214226704"/>
      <w:r w:rsidRPr="001C1AFC">
        <w:rPr>
          <w:rFonts w:ascii="Sakkal Majalla" w:hAnsi="Sakkal Majalla" w:cs="Sakkal Majalla"/>
          <w:b/>
          <w:bCs/>
          <w:color w:val="000000" w:themeColor="text1"/>
          <w:sz w:val="32"/>
          <w:szCs w:val="32"/>
        </w:rPr>
        <w:t>5.2.2</w:t>
      </w:r>
      <w:r w:rsidR="00070C77" w:rsidRPr="001C1AFC">
        <w:rPr>
          <w:rFonts w:ascii="Sakkal Majalla" w:hAnsi="Sakkal Majalla" w:cs="Sakkal Majalla"/>
          <w:b/>
          <w:bCs/>
          <w:color w:val="000000" w:themeColor="text1"/>
          <w:sz w:val="32"/>
          <w:szCs w:val="32"/>
          <w:rtl/>
        </w:rPr>
        <w:t xml:space="preserve"> آثار الانحرافات الزمنية والمالية في المشاريع الإنشائية الحكومية</w:t>
      </w:r>
      <w:bookmarkEnd w:id="69"/>
    </w:p>
    <w:p w14:paraId="7DA90110" w14:textId="77777777" w:rsidR="00070C7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تُعدّ الانحرافات الزمنية والمالية من أكثر الظواهر تأثيرًا في الأداء المؤسسي للمشروعات الحكومية، إذ تؤثر بصورة مباشرة في كفاءة التنفيذ، وجودة المخرجات، واستدامة الموارد المالية. ولا تقتصر آثارها على الجانب الفني، بل تمتد إلى الجوانب الإدارية والاقتصادية والاجتماعية، مما يجعلها محورًا رئيسًا في تقييم نجاح أو إخفاق المشروع الحكومي</w:t>
      </w:r>
      <w:r w:rsidRPr="001C1AFC">
        <w:rPr>
          <w:rFonts w:ascii="Sakkal Majalla" w:hAnsi="Sakkal Majalla" w:cs="Sakkal Majalla"/>
          <w:color w:val="000000" w:themeColor="text1"/>
          <w:sz w:val="28"/>
          <w:szCs w:val="28"/>
        </w:rPr>
        <w:t>.</w:t>
      </w:r>
    </w:p>
    <w:p w14:paraId="579AD047" w14:textId="614C390A" w:rsidR="00070C77" w:rsidRPr="001C1AFC" w:rsidRDefault="00070C77" w:rsidP="00744C07">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الآثار الإدارية والتنظيمية</w:t>
      </w:r>
    </w:p>
    <w:p w14:paraId="57836EEC" w14:textId="77777777" w:rsidR="00744C0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يشير </w:t>
      </w:r>
      <w:proofErr w:type="spellStart"/>
      <w:r w:rsidRPr="001C1AFC">
        <w:rPr>
          <w:rFonts w:ascii="Sakkal Majalla" w:hAnsi="Sakkal Majalla" w:cs="Sakkal Majalla"/>
          <w:color w:val="000000" w:themeColor="text1"/>
          <w:sz w:val="28"/>
          <w:szCs w:val="28"/>
        </w:rPr>
        <w:t>Ahmadu</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(2025) </w:t>
      </w:r>
      <w:r w:rsidRPr="001C1AFC">
        <w:rPr>
          <w:rFonts w:ascii="Sakkal Majalla" w:hAnsi="Sakkal Majalla" w:cs="Sakkal Majalla"/>
          <w:color w:val="000000" w:themeColor="text1"/>
          <w:sz w:val="28"/>
          <w:szCs w:val="28"/>
          <w:rtl/>
        </w:rPr>
        <w:t>إلى أن الانحرافات الزمنية والمالية تُحدث اضطرابًا في النظام الإداري للمشروع، إذ تُؤدي إلى إعادة ترتيب الأولويات وتغيير الخطط التشغيلية، مما يقلل من فعالية القرارات ويضعف التنسيق بين الجهات التنفيذية. كما أن تكرار الانحرافات يعكس قصورًا في الحوكمة الداخلية ويؤثر سلبًا على مصداقية المؤسسة أمام الجهات الرقابية والتمويلية</w:t>
      </w:r>
      <w:r w:rsidR="00744C07" w:rsidRPr="001C1AFC">
        <w:rPr>
          <w:rFonts w:ascii="Sakkal Majalla" w:hAnsi="Sakkal Majalla" w:cs="Sakkal Majalla"/>
          <w:color w:val="000000" w:themeColor="text1"/>
          <w:sz w:val="28"/>
          <w:szCs w:val="28"/>
        </w:rPr>
        <w:t>.</w:t>
      </w:r>
    </w:p>
    <w:p w14:paraId="32FCD5AA" w14:textId="598426AE" w:rsidR="00070C7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ويرى </w:t>
      </w:r>
      <w:proofErr w:type="spellStart"/>
      <w:r w:rsidRPr="001C1AFC">
        <w:rPr>
          <w:rFonts w:ascii="Sakkal Majalla" w:hAnsi="Sakkal Majalla" w:cs="Sakkal Majalla"/>
          <w:color w:val="000000" w:themeColor="text1"/>
          <w:sz w:val="28"/>
          <w:szCs w:val="28"/>
        </w:rPr>
        <w:t>Waudo</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Osoro</w:t>
      </w:r>
      <w:proofErr w:type="spellEnd"/>
      <w:r w:rsidRPr="001C1AFC">
        <w:rPr>
          <w:rFonts w:ascii="Sakkal Majalla" w:hAnsi="Sakkal Majalla" w:cs="Sakkal Majalla"/>
          <w:color w:val="000000" w:themeColor="text1"/>
          <w:sz w:val="28"/>
          <w:szCs w:val="28"/>
        </w:rPr>
        <w:t xml:space="preserve"> (2025) </w:t>
      </w:r>
      <w:r w:rsidRPr="001C1AFC">
        <w:rPr>
          <w:rFonts w:ascii="Sakkal Majalla" w:hAnsi="Sakkal Majalla" w:cs="Sakkal Majalla"/>
          <w:color w:val="000000" w:themeColor="text1"/>
          <w:sz w:val="28"/>
          <w:szCs w:val="28"/>
          <w:rtl/>
        </w:rPr>
        <w:t>أن تراكم الانحرافات الزمنية يخلق بيئة عمل غير مستقرة، ويؤدي إلى زيادة الضغط التنظيمي على فرق العمل، كما يُضعف من قدرة الإدارة على التخطيط الاستراتيجي للمشروعات المستقبلية، نتيجةً لاستنزاف الموارد في معالجة التأخيرات القائمة</w:t>
      </w:r>
      <w:r w:rsidRPr="001C1AFC">
        <w:rPr>
          <w:rFonts w:ascii="Sakkal Majalla" w:hAnsi="Sakkal Majalla" w:cs="Sakkal Majalla"/>
          <w:color w:val="000000" w:themeColor="text1"/>
          <w:sz w:val="28"/>
          <w:szCs w:val="28"/>
        </w:rPr>
        <w:t>.</w:t>
      </w:r>
    </w:p>
    <w:p w14:paraId="289D9E92" w14:textId="3DCCBD4C" w:rsidR="00070C77" w:rsidRPr="001C1AFC" w:rsidRDefault="00070C77" w:rsidP="00744C07">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الآثار المالية والاقتصادية</w:t>
      </w:r>
    </w:p>
    <w:p w14:paraId="32FBE2CA" w14:textId="77777777" w:rsidR="00744C0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lastRenderedPageBreak/>
        <w:t>تُعتبر الانحرافات المالية أحد أهم أسباب الهدر في المال العام، حيث تؤدي إلى تجاوز الميزانيات المقررة وتضخم التكاليف التشغيلية للمشاريع</w:t>
      </w:r>
      <w:r w:rsidR="00744C07" w:rsidRPr="001C1AFC">
        <w:rPr>
          <w:rFonts w:ascii="Sakkal Majalla" w:hAnsi="Sakkal Majalla" w:cs="Sakkal Majalla"/>
          <w:color w:val="000000" w:themeColor="text1"/>
          <w:sz w:val="28"/>
          <w:szCs w:val="28"/>
        </w:rPr>
        <w:t>.</w:t>
      </w:r>
    </w:p>
    <w:p w14:paraId="02759740" w14:textId="77777777" w:rsidR="00744C0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proofErr w:type="spellStart"/>
      <w:r w:rsidRPr="001C1AFC">
        <w:rPr>
          <w:rFonts w:ascii="Sakkal Majalla" w:hAnsi="Sakkal Majalla" w:cs="Sakkal Majalla"/>
          <w:color w:val="000000" w:themeColor="text1"/>
          <w:sz w:val="28"/>
          <w:szCs w:val="28"/>
        </w:rPr>
        <w:t>Maali</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proofErr w:type="spellStart"/>
      <w:r w:rsidRPr="001C1AFC">
        <w:rPr>
          <w:rFonts w:ascii="Sakkal Majalla" w:hAnsi="Sakkal Majalla" w:cs="Sakkal Majalla"/>
          <w:color w:val="000000" w:themeColor="text1"/>
          <w:sz w:val="28"/>
          <w:szCs w:val="28"/>
        </w:rPr>
        <w:t>Al-Dabbas</w:t>
      </w:r>
      <w:proofErr w:type="spellEnd"/>
      <w:r w:rsidRPr="001C1AFC">
        <w:rPr>
          <w:rFonts w:ascii="Sakkal Majalla" w:hAnsi="Sakkal Majalla" w:cs="Sakkal Majalla"/>
          <w:color w:val="000000" w:themeColor="text1"/>
          <w:sz w:val="28"/>
          <w:szCs w:val="28"/>
        </w:rPr>
        <w:t xml:space="preserve"> (2022) </w:t>
      </w:r>
      <w:r w:rsidRPr="001C1AFC">
        <w:rPr>
          <w:rFonts w:ascii="Sakkal Majalla" w:hAnsi="Sakkal Majalla" w:cs="Sakkal Majalla"/>
          <w:color w:val="000000" w:themeColor="text1"/>
          <w:sz w:val="28"/>
          <w:szCs w:val="28"/>
          <w:rtl/>
        </w:rPr>
        <w:t>إلى أن تجاوز التكاليف في المشاريع الحكومية لا يقتصر على خسائر مالية مباشرة، بل يمتد ليؤثر على توزيع الموارد بين المشاريع التنموية الأخرى، مما يُعيق تنفيذ خطط التنمية الوطنية. كما أن ارتفاع الكلفة بسبب سوء التخطيط المالي يؤدي إلى تراجع كفاءة الاستثمار العام ويزيد من الضغط على الموازنات الحكومية</w:t>
      </w:r>
      <w:r w:rsidR="00744C07" w:rsidRPr="001C1AFC">
        <w:rPr>
          <w:rFonts w:ascii="Sakkal Majalla" w:hAnsi="Sakkal Majalla" w:cs="Sakkal Majalla"/>
          <w:color w:val="000000" w:themeColor="text1"/>
          <w:sz w:val="28"/>
          <w:szCs w:val="28"/>
        </w:rPr>
        <w:t>.</w:t>
      </w:r>
    </w:p>
    <w:p w14:paraId="3E45B226" w14:textId="6D814DFC" w:rsidR="00070C7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1C1AFC">
        <w:rPr>
          <w:rFonts w:ascii="Sakkal Majalla" w:hAnsi="Sakkal Majalla" w:cs="Sakkal Majalla"/>
          <w:color w:val="000000" w:themeColor="text1"/>
          <w:sz w:val="28"/>
          <w:szCs w:val="28"/>
          <w:rtl/>
        </w:rPr>
        <w:t xml:space="preserve">في حين يرى </w:t>
      </w:r>
      <w:r w:rsidRPr="001C1AFC">
        <w:rPr>
          <w:rFonts w:ascii="Sakkal Majalla" w:hAnsi="Sakkal Majalla" w:cs="Sakkal Majalla"/>
          <w:color w:val="000000" w:themeColor="text1"/>
          <w:sz w:val="28"/>
          <w:szCs w:val="28"/>
        </w:rPr>
        <w:t xml:space="preserve">Abu </w:t>
      </w:r>
      <w:proofErr w:type="spellStart"/>
      <w:r w:rsidRPr="001C1AFC">
        <w:rPr>
          <w:rFonts w:ascii="Sakkal Majalla" w:hAnsi="Sakkal Majalla" w:cs="Sakkal Majalla"/>
          <w:color w:val="000000" w:themeColor="text1"/>
          <w:sz w:val="28"/>
          <w:szCs w:val="28"/>
        </w:rPr>
        <w:t>Yahya</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w:t>
      </w:r>
      <w:r w:rsidRPr="001C1AFC">
        <w:rPr>
          <w:rFonts w:ascii="Sakkal Majalla" w:hAnsi="Sakkal Majalla" w:cs="Sakkal Majalla"/>
          <w:color w:val="000000" w:themeColor="text1"/>
          <w:sz w:val="28"/>
          <w:szCs w:val="28"/>
        </w:rPr>
        <w:t xml:space="preserve">Al-Abdullah (2021) </w:t>
      </w:r>
      <w:r w:rsidRPr="001C1AFC">
        <w:rPr>
          <w:rFonts w:ascii="Sakkal Majalla" w:hAnsi="Sakkal Majalla" w:cs="Sakkal Majalla"/>
          <w:color w:val="000000" w:themeColor="text1"/>
          <w:sz w:val="28"/>
          <w:szCs w:val="28"/>
          <w:rtl/>
        </w:rPr>
        <w:t>أن الانحرافات المالية تُحدث خللاً في العدالة التمويلية داخل المؤسسات، إذ تضطر الإدارات إلى إعادة تخصيص الموارد من مشاريع ناجحة إلى أخرى متعثرة، مما يؤدي إلى اختلال أولويات الإنفاق وتراجع كفاءة توزيع الموارد على المدى البعيد</w:t>
      </w:r>
      <w:r w:rsidRPr="001C1AFC">
        <w:rPr>
          <w:rFonts w:ascii="Sakkal Majalla" w:hAnsi="Sakkal Majalla" w:cs="Sakkal Majalla"/>
          <w:color w:val="000000" w:themeColor="text1"/>
          <w:sz w:val="28"/>
          <w:szCs w:val="28"/>
        </w:rPr>
        <w:t>.</w:t>
      </w:r>
    </w:p>
    <w:p w14:paraId="12D02EFA" w14:textId="1499A5C0" w:rsidR="00070C77" w:rsidRPr="001C1AFC" w:rsidRDefault="00070C77" w:rsidP="00744C07">
      <w:pPr>
        <w:pStyle w:val="a6"/>
        <w:numPr>
          <w:ilvl w:val="0"/>
          <w:numId w:val="3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1C1AFC">
        <w:rPr>
          <w:rFonts w:ascii="Sakkal Majalla" w:hAnsi="Sakkal Majalla" w:cs="Sakkal Majalla"/>
          <w:b/>
          <w:bCs/>
          <w:color w:val="000000" w:themeColor="text1"/>
          <w:sz w:val="28"/>
          <w:szCs w:val="28"/>
          <w:rtl/>
        </w:rPr>
        <w:t>الآثار الفنية والتقنية</w:t>
      </w:r>
    </w:p>
    <w:p w14:paraId="792AC5B8" w14:textId="77777777" w:rsidR="00744C0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تؤدي الانحرافات الزمنية والمالية إلى تراجع جودة التنفيذ الفني للمشروعات نتيجة محاولات تعويض التأخيرات بزيادة وتيرة العمل أو تقليص مراحل الجودة</w:t>
      </w:r>
      <w:r w:rsidR="00744C07" w:rsidRPr="001C1AFC">
        <w:rPr>
          <w:rFonts w:ascii="Sakkal Majalla" w:hAnsi="Sakkal Majalla" w:cs="Sakkal Majalla"/>
          <w:color w:val="000000" w:themeColor="text1"/>
          <w:sz w:val="28"/>
          <w:szCs w:val="28"/>
        </w:rPr>
        <w:t>.</w:t>
      </w:r>
    </w:p>
    <w:p w14:paraId="68D217F9" w14:textId="77777777" w:rsidR="00744C0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ويشير </w:t>
      </w:r>
      <w:proofErr w:type="spellStart"/>
      <w:r w:rsidRPr="001C1AFC">
        <w:rPr>
          <w:rFonts w:ascii="Sakkal Majalla" w:hAnsi="Sakkal Majalla" w:cs="Sakkal Majalla"/>
          <w:color w:val="000000" w:themeColor="text1"/>
          <w:sz w:val="28"/>
          <w:szCs w:val="28"/>
        </w:rPr>
        <w:t>Simonaitis</w:t>
      </w:r>
      <w:proofErr w:type="spellEnd"/>
      <w:r w:rsidRPr="001C1AFC">
        <w:rPr>
          <w:rFonts w:ascii="Sakkal Majalla" w:hAnsi="Sakkal Majalla" w:cs="Sakkal Majalla"/>
          <w:color w:val="000000" w:themeColor="text1"/>
          <w:sz w:val="28"/>
          <w:szCs w:val="28"/>
        </w:rPr>
        <w:t xml:space="preserve">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(2023) </w:t>
      </w:r>
      <w:r w:rsidRPr="001C1AFC">
        <w:rPr>
          <w:rFonts w:ascii="Sakkal Majalla" w:hAnsi="Sakkal Majalla" w:cs="Sakkal Majalla"/>
          <w:color w:val="000000" w:themeColor="text1"/>
          <w:sz w:val="28"/>
          <w:szCs w:val="28"/>
          <w:rtl/>
        </w:rPr>
        <w:t>إلى أن ضغط الوقت الناتج عن التأخير غالبًا ما يدفع المقاولين إلى تسريع العمليات دون الالتزام بمعايير الجودة، مما يُفضي إلى ظهور عيوب فنية بعد انتهاء المشروع. كما أن تجاوز الميزانية المقررة قد يؤدي إلى استخدام مواد أقل جودة أو تقليل اختبارات الجودة، في محاولة لتقليل التكاليف</w:t>
      </w:r>
      <w:r w:rsidR="00744C07" w:rsidRPr="001C1AFC">
        <w:rPr>
          <w:rFonts w:ascii="Sakkal Majalla" w:hAnsi="Sakkal Majalla" w:cs="Sakkal Majalla"/>
          <w:color w:val="000000" w:themeColor="text1"/>
          <w:sz w:val="28"/>
          <w:szCs w:val="28"/>
        </w:rPr>
        <w:t>.</w:t>
      </w:r>
    </w:p>
    <w:p w14:paraId="57A6F81F" w14:textId="5EEE8FA2" w:rsidR="00070C77" w:rsidRPr="001C1AFC" w:rsidRDefault="00070C77" w:rsidP="00744C0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1C1AFC">
        <w:rPr>
          <w:rFonts w:ascii="Sakkal Majalla" w:hAnsi="Sakkal Majalla" w:cs="Sakkal Majalla"/>
          <w:color w:val="000000" w:themeColor="text1"/>
          <w:sz w:val="28"/>
          <w:szCs w:val="28"/>
          <w:rtl/>
        </w:rPr>
        <w:t xml:space="preserve">كما يرى </w:t>
      </w:r>
      <w:r w:rsidRPr="001C1AFC">
        <w:rPr>
          <w:rFonts w:ascii="Sakkal Majalla" w:hAnsi="Sakkal Majalla" w:cs="Sakkal Majalla"/>
          <w:color w:val="000000" w:themeColor="text1"/>
          <w:sz w:val="28"/>
          <w:szCs w:val="28"/>
        </w:rPr>
        <w:t xml:space="preserve">Elia </w:t>
      </w:r>
      <w:r w:rsidRPr="001C1AFC">
        <w:rPr>
          <w:rFonts w:ascii="Sakkal Majalla" w:hAnsi="Sakkal Majalla" w:cs="Sakkal Majalla"/>
          <w:color w:val="000000" w:themeColor="text1"/>
          <w:sz w:val="28"/>
          <w:szCs w:val="28"/>
          <w:rtl/>
        </w:rPr>
        <w:t>وآخرون</w:t>
      </w:r>
      <w:r w:rsidRPr="001C1AFC">
        <w:rPr>
          <w:rFonts w:ascii="Sakkal Majalla" w:hAnsi="Sakkal Majalla" w:cs="Sakkal Majalla"/>
          <w:color w:val="000000" w:themeColor="text1"/>
          <w:sz w:val="28"/>
          <w:szCs w:val="28"/>
        </w:rPr>
        <w:t xml:space="preserve"> (2021) </w:t>
      </w:r>
      <w:r w:rsidRPr="001C1AFC">
        <w:rPr>
          <w:rFonts w:ascii="Sakkal Majalla" w:hAnsi="Sakkal Majalla" w:cs="Sakkal Majalla"/>
          <w:color w:val="000000" w:themeColor="text1"/>
          <w:sz w:val="28"/>
          <w:szCs w:val="28"/>
          <w:rtl/>
        </w:rPr>
        <w:t>أن الانحرافات تُخلّ بمبدأ “المثلث المتوازن لإدارة المشروع” (الوقت–الكلفة–الجودة)، إذ إن أي انحراف في أحد الأضلاع يؤدي إلى اضطراب في البقية، مما ينعكس على كفاءة المشروع واستدامة نتائجه</w:t>
      </w:r>
      <w:r w:rsidRPr="001C1AFC">
        <w:rPr>
          <w:rFonts w:ascii="Sakkal Majalla" w:hAnsi="Sakkal Majalla" w:cs="Sakkal Majalla"/>
          <w:color w:val="000000" w:themeColor="text1"/>
          <w:sz w:val="28"/>
          <w:szCs w:val="28"/>
        </w:rPr>
        <w:t>.</w:t>
      </w:r>
    </w:p>
    <w:p w14:paraId="592D6675" w14:textId="77777777" w:rsidR="00744C07" w:rsidRPr="001C1AFC" w:rsidRDefault="00744C07">
      <w:pPr>
        <w:bidi w:val="0"/>
        <w:rPr>
          <w:rFonts w:ascii="Sakkal Majalla" w:hAnsi="Sakkal Majalla" w:cs="Sakkal Majalla"/>
          <w:color w:val="000000" w:themeColor="text1"/>
          <w:sz w:val="28"/>
          <w:szCs w:val="28"/>
          <w:rtl/>
          <w:lang w:bidi="ar-EG"/>
        </w:rPr>
      </w:pPr>
      <w:r w:rsidRPr="001C1AFC">
        <w:rPr>
          <w:rFonts w:ascii="Sakkal Majalla" w:hAnsi="Sakkal Majalla" w:cs="Sakkal Majalla"/>
          <w:color w:val="000000" w:themeColor="text1"/>
          <w:sz w:val="28"/>
          <w:szCs w:val="28"/>
          <w:rtl/>
          <w:lang w:bidi="ar-EG"/>
        </w:rPr>
        <w:br w:type="page"/>
      </w:r>
    </w:p>
    <w:bookmarkEnd w:id="56"/>
    <w:p w14:paraId="6FC34869" w14:textId="55E44B04" w:rsidR="001C1AFC" w:rsidRPr="001C1AFC" w:rsidRDefault="001C1AFC" w:rsidP="00800F22">
      <w:pPr>
        <w:spacing w:before="100" w:beforeAutospacing="1" w:after="100" w:afterAutospacing="1" w:line="360" w:lineRule="auto"/>
        <w:ind w:left="720"/>
        <w:jc w:val="center"/>
        <w:rPr>
          <w:rFonts w:cs="Sakkal Majalla"/>
          <w:b/>
          <w:bCs/>
          <w:color w:val="000000" w:themeColor="text1"/>
          <w:sz w:val="24"/>
          <w:szCs w:val="32"/>
          <w:rtl/>
          <w:lang w:bidi="ar-EG"/>
        </w:rPr>
        <w:sectPr w:rsidR="001C1AFC" w:rsidRPr="001C1AFC" w:rsidSect="004E15B4">
          <w:footerReference w:type="default" r:id="rId9"/>
          <w:pgSz w:w="11906" w:h="16838" w:code="9"/>
          <w:pgMar w:top="1440" w:right="1985" w:bottom="1440" w:left="1418" w:header="720" w:footer="720" w:gutter="567"/>
          <w:pgNumType w:start="1"/>
          <w:cols w:space="708"/>
          <w:bidi/>
          <w:rtlGutter/>
          <w:docGrid w:linePitch="360"/>
        </w:sectPr>
      </w:pPr>
    </w:p>
    <w:p w14:paraId="29D4231B" w14:textId="7A32638C" w:rsidR="0081623B" w:rsidRPr="001C1AFC" w:rsidRDefault="0081623B" w:rsidP="004E15B4">
      <w:pPr>
        <w:bidi w:val="0"/>
        <w:spacing w:before="100" w:beforeAutospacing="1" w:after="100" w:afterAutospacing="1" w:line="360" w:lineRule="auto"/>
        <w:jc w:val="both"/>
        <w:rPr>
          <w:rFonts w:ascii="Sakkal Majalla" w:eastAsia="Calibri" w:hAnsi="Sakkal Majalla" w:cs="Sakkal Majalla"/>
          <w:b/>
          <w:bCs/>
          <w:color w:val="000000" w:themeColor="text1"/>
          <w:kern w:val="0"/>
          <w:sz w:val="24"/>
          <w:szCs w:val="24"/>
          <w:lang w:bidi="ar-EG"/>
          <w14:ligatures w14:val="none"/>
        </w:rPr>
      </w:pPr>
      <w:r w:rsidRPr="001C1AFC">
        <w:rPr>
          <w:rFonts w:ascii="Sakkal Majalla" w:hAnsi="Sakkal Majalla" w:cs="Sakkal Majalla"/>
          <w:b/>
          <w:bCs/>
          <w:noProof/>
          <w:color w:val="000000" w:themeColor="text1"/>
          <w:sz w:val="24"/>
          <w:szCs w:val="24"/>
        </w:rPr>
        <w:lastRenderedPageBreak/>
        <w:drawing>
          <wp:anchor distT="0" distB="0" distL="114300" distR="114300" simplePos="0" relativeHeight="251684864" behindDoc="1" locked="0" layoutInCell="1" allowOverlap="1" wp14:anchorId="10B9448C" wp14:editId="2B8DC37B">
            <wp:simplePos x="0" y="0"/>
            <wp:positionH relativeFrom="margin">
              <wp:align>right</wp:align>
            </wp:positionH>
            <wp:positionV relativeFrom="paragraph">
              <wp:posOffset>0</wp:posOffset>
            </wp:positionV>
            <wp:extent cx="1612265" cy="1493520"/>
            <wp:effectExtent l="0" t="0" r="6985" b="0"/>
            <wp:wrapTight wrapText="bothSides">
              <wp:wrapPolygon edited="0">
                <wp:start x="0" y="0"/>
                <wp:lineTo x="0" y="21214"/>
                <wp:lineTo x="21438" y="21214"/>
                <wp:lineTo x="2143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12265" cy="1493520"/>
                    </a:xfrm>
                    <a:prstGeom prst="rect">
                      <a:avLst/>
                    </a:prstGeom>
                    <a:noFill/>
                  </pic:spPr>
                </pic:pic>
              </a:graphicData>
            </a:graphic>
            <wp14:sizeRelH relativeFrom="margin">
              <wp14:pctWidth>0</wp14:pctWidth>
            </wp14:sizeRelH>
            <wp14:sizeRelV relativeFrom="margin">
              <wp14:pctHeight>0</wp14:pctHeight>
            </wp14:sizeRelV>
          </wp:anchor>
        </w:drawing>
      </w:r>
      <w:r w:rsidRPr="001C1AFC">
        <w:rPr>
          <w:rFonts w:ascii="Sakkal Majalla" w:eastAsia="Calibri" w:hAnsi="Sakkal Majalla" w:cs="Sakkal Majalla"/>
          <w:b/>
          <w:bCs/>
          <w:color w:val="000000" w:themeColor="text1"/>
          <w:kern w:val="0"/>
          <w:sz w:val="24"/>
          <w:szCs w:val="24"/>
          <w:lang w:bidi="ar-EG"/>
          <w14:ligatures w14:val="none"/>
        </w:rPr>
        <w:t>Mid-Ocean University</w:t>
      </w:r>
    </w:p>
    <w:p w14:paraId="4A539B4C" w14:textId="235118D1" w:rsidR="0081623B" w:rsidRPr="001C1AFC" w:rsidRDefault="0081623B" w:rsidP="004E15B4">
      <w:pPr>
        <w:bidi w:val="0"/>
        <w:spacing w:before="100" w:beforeAutospacing="1" w:after="100" w:afterAutospacing="1" w:line="360" w:lineRule="auto"/>
        <w:jc w:val="both"/>
        <w:rPr>
          <w:rFonts w:ascii="Sakkal Majalla" w:eastAsia="Calibri" w:hAnsi="Sakkal Majalla" w:cs="Sakkal Majalla"/>
          <w:b/>
          <w:bCs/>
          <w:color w:val="000000" w:themeColor="text1"/>
          <w:kern w:val="0"/>
          <w:sz w:val="24"/>
          <w:szCs w:val="24"/>
          <w:lang w:bidi="ar-EG"/>
          <w14:ligatures w14:val="none"/>
        </w:rPr>
      </w:pPr>
      <w:r w:rsidRPr="001C1AFC">
        <w:rPr>
          <w:rFonts w:ascii="Sakkal Majalla" w:eastAsia="Calibri" w:hAnsi="Sakkal Majalla" w:cs="Sakkal Majalla"/>
          <w:b/>
          <w:bCs/>
          <w:color w:val="000000" w:themeColor="text1"/>
          <w:kern w:val="0"/>
          <w:sz w:val="24"/>
          <w:szCs w:val="24"/>
          <w:lang w:bidi="ar-EG"/>
          <w14:ligatures w14:val="none"/>
        </w:rPr>
        <w:t>College of Management</w:t>
      </w:r>
    </w:p>
    <w:p w14:paraId="2E9A8938" w14:textId="642D3D59" w:rsidR="001C1AFC" w:rsidRPr="001C1AFC" w:rsidRDefault="00857739" w:rsidP="001C1AFC">
      <w:pPr>
        <w:bidi w:val="0"/>
        <w:spacing w:before="100" w:beforeAutospacing="1" w:after="100" w:afterAutospacing="1" w:line="360" w:lineRule="auto"/>
        <w:jc w:val="both"/>
        <w:rPr>
          <w:rFonts w:ascii="Sakkal Majalla" w:eastAsia="Calibri" w:hAnsi="Sakkal Majalla" w:cs="Sakkal Majalla"/>
          <w:b/>
          <w:bCs/>
          <w:color w:val="000000" w:themeColor="text1"/>
          <w:kern w:val="0"/>
          <w:sz w:val="24"/>
          <w:szCs w:val="24"/>
          <w14:ligatures w14:val="none"/>
        </w:rPr>
      </w:pPr>
      <w:r w:rsidRPr="001C1AFC">
        <w:rPr>
          <w:rFonts w:ascii="Sakkal Majalla" w:eastAsia="Calibri" w:hAnsi="Sakkal Majalla" w:cs="Sakkal Majalla"/>
          <w:b/>
          <w:bCs/>
          <w:color w:val="000000" w:themeColor="text1"/>
          <w:kern w:val="0"/>
          <w:sz w:val="24"/>
          <w:szCs w:val="24"/>
          <w:lang w:bidi="ar-EG"/>
          <w14:ligatures w14:val="none"/>
        </w:rPr>
        <w:t xml:space="preserve">Department of </w:t>
      </w:r>
      <w:r w:rsidR="00432CE5" w:rsidRPr="001C1AFC">
        <w:rPr>
          <w:rFonts w:ascii="Sakkal Majalla" w:eastAsia="Calibri" w:hAnsi="Sakkal Majalla" w:cs="Sakkal Majalla"/>
          <w:b/>
          <w:bCs/>
          <w:color w:val="000000" w:themeColor="text1"/>
          <w:kern w:val="0"/>
          <w:sz w:val="24"/>
          <w:szCs w:val="24"/>
          <w14:ligatures w14:val="none"/>
        </w:rPr>
        <w:t>Project Management</w:t>
      </w:r>
    </w:p>
    <w:p w14:paraId="046F42EE" w14:textId="2ABFBB24" w:rsidR="00CA6DC7" w:rsidRPr="001C1AFC" w:rsidRDefault="00CA6DC7" w:rsidP="001C1AFC">
      <w:pPr>
        <w:bidi w:val="0"/>
        <w:spacing w:before="100" w:beforeAutospacing="1" w:after="100" w:afterAutospacing="1" w:line="360" w:lineRule="auto"/>
        <w:ind w:right="-2"/>
        <w:jc w:val="center"/>
        <w:rPr>
          <w:rFonts w:ascii="Sakkal Majalla" w:eastAsia="Calibri" w:hAnsi="Sakkal Majalla" w:cs="Sakkal Majalla"/>
          <w:b/>
          <w:bCs/>
          <w:color w:val="000000" w:themeColor="text1"/>
          <w:kern w:val="0"/>
          <w:sz w:val="36"/>
          <w:szCs w:val="36"/>
          <w:lang w:bidi="ar-EG"/>
          <w14:ligatures w14:val="none"/>
        </w:rPr>
      </w:pPr>
      <w:r w:rsidRPr="001C1AFC">
        <w:rPr>
          <w:rFonts w:ascii="Sakkal Majalla" w:eastAsia="Calibri" w:hAnsi="Sakkal Majalla" w:cs="Sakkal Majalla"/>
          <w:b/>
          <w:bCs/>
          <w:color w:val="000000" w:themeColor="text1"/>
          <w:kern w:val="0"/>
          <w:sz w:val="36"/>
          <w:szCs w:val="36"/>
          <w:lang w:bidi="ar-EG"/>
          <w14:ligatures w14:val="none"/>
        </w:rPr>
        <w:t>"</w:t>
      </w:r>
      <w:r w:rsidR="00B134E7" w:rsidRPr="001C1AFC">
        <w:rPr>
          <w:rFonts w:ascii="Sakkal Majalla" w:hAnsi="Sakkal Majalla" w:cs="Sakkal Majalla"/>
          <w:b/>
          <w:bCs/>
          <w:color w:val="000000" w:themeColor="text1"/>
          <w:sz w:val="36"/>
          <w:szCs w:val="36"/>
        </w:rPr>
        <w:t xml:space="preserve"> </w:t>
      </w:r>
      <w:r w:rsidR="006E4AB6" w:rsidRPr="001C1AFC">
        <w:rPr>
          <w:rFonts w:ascii="Sakkal Majalla" w:hAnsi="Sakkal Majalla" w:cs="Sakkal Majalla"/>
          <w:b/>
          <w:bCs/>
          <w:color w:val="000000" w:themeColor="text1"/>
          <w:sz w:val="36"/>
          <w:szCs w:val="36"/>
          <w:lang w:bidi="ar-EG"/>
        </w:rPr>
        <w:t>Analysis of the impact of applying modern project management methodologies (PMI - PRINCE2) on reducing time and financial deviations in government construction projects: an applied study on government construction projects in the Riyadh region in the Kingdom of Saudi Arabia</w:t>
      </w:r>
      <w:r w:rsidR="0083081C" w:rsidRPr="001C1AFC">
        <w:rPr>
          <w:rFonts w:ascii="Sakkal Majalla" w:eastAsia="Calibri" w:hAnsi="Sakkal Majalla" w:cs="Sakkal Majalla"/>
          <w:b/>
          <w:bCs/>
          <w:color w:val="000000" w:themeColor="text1"/>
          <w:kern w:val="0"/>
          <w:sz w:val="36"/>
          <w:szCs w:val="36"/>
          <w:lang w:bidi="ar-EG"/>
          <w14:ligatures w14:val="none"/>
        </w:rPr>
        <w:t>"</w:t>
      </w:r>
    </w:p>
    <w:p w14:paraId="730ED794" w14:textId="155BF5F8" w:rsidR="0081623B" w:rsidRDefault="0081623B" w:rsidP="001C1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rtl/>
          <w:lang w:bidi="ar-EG"/>
          <w14:ligatures w14:val="none"/>
        </w:rPr>
      </w:pPr>
      <w:r w:rsidRPr="001C1AFC">
        <w:rPr>
          <w:rFonts w:ascii="Sakkal Majalla" w:eastAsia="Calibri" w:hAnsi="Sakkal Majalla" w:cs="Sakkal Majalla"/>
          <w:b/>
          <w:bCs/>
          <w:color w:val="000000" w:themeColor="text1"/>
          <w:kern w:val="0"/>
          <w:sz w:val="32"/>
          <w:szCs w:val="32"/>
          <w:lang w:bidi="ar-EG"/>
          <w14:ligatures w14:val="none"/>
        </w:rPr>
        <w:t>Preparation</w:t>
      </w:r>
      <w:r w:rsidRPr="001C1AFC">
        <w:rPr>
          <w:rFonts w:ascii="Sakkal Majalla" w:eastAsia="Calibri" w:hAnsi="Sakkal Majalla" w:cs="Sakkal Majalla"/>
          <w:b/>
          <w:bCs/>
          <w:color w:val="000000" w:themeColor="text1"/>
          <w:kern w:val="0"/>
          <w:sz w:val="32"/>
          <w:szCs w:val="32"/>
          <w:rtl/>
          <w:lang w:bidi="ar-EG"/>
          <w14:ligatures w14:val="none"/>
        </w:rPr>
        <w:t>:</w:t>
      </w:r>
    </w:p>
    <w:p w14:paraId="2AD8D547" w14:textId="4444E7E7" w:rsidR="00273E81" w:rsidRPr="00273E81" w:rsidRDefault="00273E81" w:rsidP="00273E8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val="en-GB" w:bidi="ar-EG"/>
          <w14:ligatures w14:val="none"/>
        </w:rPr>
      </w:pPr>
      <w:r>
        <w:rPr>
          <w:rFonts w:ascii="Sakkal Majalla" w:eastAsia="Calibri" w:hAnsi="Sakkal Majalla" w:cs="Sakkal Majalla"/>
          <w:b/>
          <w:bCs/>
          <w:color w:val="000000" w:themeColor="text1"/>
          <w:kern w:val="0"/>
          <w:sz w:val="32"/>
          <w:szCs w:val="32"/>
          <w:lang w:val="en-GB" w:bidi="ar-EG"/>
          <w14:ligatures w14:val="none"/>
        </w:rPr>
        <w:t xml:space="preserve">Mohammed Saeed </w:t>
      </w:r>
      <w:proofErr w:type="spellStart"/>
      <w:r>
        <w:rPr>
          <w:rFonts w:ascii="Sakkal Majalla" w:eastAsia="Calibri" w:hAnsi="Sakkal Majalla" w:cs="Sakkal Majalla"/>
          <w:b/>
          <w:bCs/>
          <w:color w:val="000000" w:themeColor="text1"/>
          <w:kern w:val="0"/>
          <w:sz w:val="32"/>
          <w:szCs w:val="32"/>
          <w:lang w:val="en-GB" w:bidi="ar-EG"/>
          <w14:ligatures w14:val="none"/>
        </w:rPr>
        <w:t>Albajali</w:t>
      </w:r>
      <w:proofErr w:type="spellEnd"/>
    </w:p>
    <w:p w14:paraId="7789F861" w14:textId="77777777" w:rsidR="001C1AFC" w:rsidRPr="001C1AFC" w:rsidRDefault="001C1AFC" w:rsidP="00273E81">
      <w:pPr>
        <w:bidi w:val="0"/>
        <w:spacing w:before="100" w:beforeAutospacing="1" w:after="100" w:afterAutospacing="1" w:line="360" w:lineRule="auto"/>
        <w:rPr>
          <w:rFonts w:ascii="Sakkal Majalla" w:eastAsia="Calibri" w:hAnsi="Sakkal Majalla" w:cs="Sakkal Majalla"/>
          <w:b/>
          <w:bCs/>
          <w:color w:val="000000" w:themeColor="text1"/>
          <w:kern w:val="0"/>
          <w:sz w:val="32"/>
          <w:szCs w:val="32"/>
          <w:rtl/>
          <w:lang w:bidi="ar-EG"/>
          <w14:ligatures w14:val="none"/>
        </w:rPr>
      </w:pPr>
    </w:p>
    <w:p w14:paraId="11FA3077" w14:textId="77777777" w:rsidR="0081623B" w:rsidRPr="001C1AFC" w:rsidRDefault="0081623B" w:rsidP="001C1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1C1AFC">
        <w:rPr>
          <w:rFonts w:ascii="Sakkal Majalla" w:eastAsia="Calibri" w:hAnsi="Sakkal Majalla" w:cs="Sakkal Majalla"/>
          <w:b/>
          <w:bCs/>
          <w:color w:val="000000" w:themeColor="text1"/>
          <w:kern w:val="0"/>
          <w:sz w:val="32"/>
          <w:szCs w:val="32"/>
          <w:lang w:bidi="ar-EG"/>
          <w14:ligatures w14:val="none"/>
        </w:rPr>
        <w:t>Supervision:</w:t>
      </w:r>
    </w:p>
    <w:p w14:paraId="2193DAD0" w14:textId="1D693C40" w:rsidR="0081623B" w:rsidRPr="001C1AFC" w:rsidRDefault="00BA5817" w:rsidP="001C1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1C1AFC">
        <w:rPr>
          <w:rFonts w:ascii="Sakkal Majalla" w:eastAsia="Calibri" w:hAnsi="Sakkal Majalla" w:cs="Sakkal Majalla"/>
          <w:b/>
          <w:bCs/>
          <w:color w:val="000000" w:themeColor="text1"/>
          <w:kern w:val="0"/>
          <w:sz w:val="32"/>
          <w:szCs w:val="32"/>
          <w:lang w:bidi="ar-EG"/>
          <w14:ligatures w14:val="none"/>
        </w:rPr>
        <w:t xml:space="preserve">Dr. Al-Faisal </w:t>
      </w:r>
      <w:proofErr w:type="spellStart"/>
      <w:r w:rsidRPr="001C1AFC">
        <w:rPr>
          <w:rFonts w:ascii="Sakkal Majalla" w:eastAsia="Calibri" w:hAnsi="Sakkal Majalla" w:cs="Sakkal Majalla"/>
          <w:b/>
          <w:bCs/>
          <w:color w:val="000000" w:themeColor="text1"/>
          <w:kern w:val="0"/>
          <w:sz w:val="32"/>
          <w:szCs w:val="32"/>
          <w:lang w:bidi="ar-EG"/>
          <w14:ligatures w14:val="none"/>
        </w:rPr>
        <w:t>Abdelhamid</w:t>
      </w:r>
      <w:proofErr w:type="spellEnd"/>
      <w:r w:rsidRPr="001C1AFC">
        <w:rPr>
          <w:rFonts w:ascii="Sakkal Majalla" w:eastAsia="Calibri" w:hAnsi="Sakkal Majalla" w:cs="Sakkal Majalla"/>
          <w:b/>
          <w:bCs/>
          <w:color w:val="000000" w:themeColor="text1"/>
          <w:kern w:val="0"/>
          <w:sz w:val="32"/>
          <w:szCs w:val="32"/>
          <w:lang w:bidi="ar-EG"/>
          <w14:ligatures w14:val="none"/>
        </w:rPr>
        <w:t xml:space="preserve"> Mohamed Hassan</w:t>
      </w:r>
    </w:p>
    <w:p w14:paraId="3697768B" w14:textId="35577756" w:rsidR="001C1AFC" w:rsidRPr="001C1AFC" w:rsidRDefault="001C1AFC" w:rsidP="001C1AFC">
      <w:pPr>
        <w:bidi w:val="0"/>
        <w:spacing w:before="100" w:beforeAutospacing="1" w:after="100" w:afterAutospacing="1" w:line="360" w:lineRule="auto"/>
        <w:jc w:val="center"/>
        <w:rPr>
          <w:rFonts w:ascii="Sakkal Majalla" w:eastAsia="Calibri" w:hAnsi="Sakkal Majalla" w:cs="Sakkal Majalla"/>
          <w:b/>
          <w:bCs/>
          <w:color w:val="000000" w:themeColor="text1"/>
          <w:kern w:val="0"/>
          <w:sz w:val="32"/>
          <w:szCs w:val="32"/>
          <w:lang w:bidi="ar-EG"/>
          <w14:ligatures w14:val="none"/>
        </w:rPr>
      </w:pPr>
      <w:r w:rsidRPr="001C1AFC">
        <w:rPr>
          <w:rFonts w:ascii="Sakkal Majalla" w:eastAsia="Calibri" w:hAnsi="Sakkal Majalla" w:cs="Sakkal Majalla"/>
          <w:b/>
          <w:bCs/>
          <w:color w:val="000000" w:themeColor="text1"/>
          <w:kern w:val="0"/>
          <w:sz w:val="32"/>
          <w:szCs w:val="32"/>
          <w:lang w:bidi="ar-EG"/>
          <w14:ligatures w14:val="none"/>
        </w:rPr>
        <w:t>Dr. Fayez Grad</w:t>
      </w:r>
    </w:p>
    <w:p w14:paraId="6E52896B" w14:textId="1743BA9C" w:rsidR="009125CE" w:rsidRPr="001C1AFC" w:rsidRDefault="0081623B" w:rsidP="001C1AFC">
      <w:pPr>
        <w:bidi w:val="0"/>
        <w:spacing w:before="100" w:beforeAutospacing="1" w:after="100" w:afterAutospacing="1" w:line="360" w:lineRule="auto"/>
        <w:jc w:val="center"/>
        <w:rPr>
          <w:rFonts w:ascii="Sakkal Majalla" w:hAnsi="Sakkal Majalla" w:cs="Sakkal Majalla"/>
          <w:b/>
          <w:bCs/>
          <w:color w:val="000000" w:themeColor="text1"/>
          <w:sz w:val="32"/>
          <w:szCs w:val="32"/>
          <w:rtl/>
        </w:rPr>
      </w:pPr>
      <w:r w:rsidRPr="001C1AFC">
        <w:rPr>
          <w:rFonts w:ascii="Sakkal Majalla" w:eastAsia="Calibri" w:hAnsi="Sakkal Majalla" w:cs="Sakkal Majalla"/>
          <w:b/>
          <w:bCs/>
          <w:color w:val="000000" w:themeColor="text1"/>
          <w:kern w:val="0"/>
          <w:sz w:val="32"/>
          <w:szCs w:val="32"/>
          <w:lang w:bidi="ar-EG"/>
          <w14:ligatures w14:val="none"/>
        </w:rPr>
        <w:t>144</w:t>
      </w:r>
      <w:r w:rsidR="00EA29F7" w:rsidRPr="001C1AFC">
        <w:rPr>
          <w:rFonts w:ascii="Sakkal Majalla" w:eastAsia="Calibri" w:hAnsi="Sakkal Majalla" w:cs="Sakkal Majalla"/>
          <w:b/>
          <w:bCs/>
          <w:color w:val="000000" w:themeColor="text1"/>
          <w:kern w:val="0"/>
          <w:sz w:val="32"/>
          <w:szCs w:val="32"/>
          <w14:ligatures w14:val="none"/>
        </w:rPr>
        <w:t>7</w:t>
      </w:r>
      <w:r w:rsidRPr="001C1AFC">
        <w:rPr>
          <w:rFonts w:ascii="Sakkal Majalla" w:eastAsia="Calibri" w:hAnsi="Sakkal Majalla" w:cs="Sakkal Majalla"/>
          <w:b/>
          <w:bCs/>
          <w:color w:val="000000" w:themeColor="text1"/>
          <w:kern w:val="0"/>
          <w:sz w:val="32"/>
          <w:szCs w:val="32"/>
          <w:lang w:bidi="ar-EG"/>
          <w14:ligatures w14:val="none"/>
        </w:rPr>
        <w:t>-202</w:t>
      </w:r>
      <w:r w:rsidR="00CA6DC7" w:rsidRPr="001C1AFC">
        <w:rPr>
          <w:rFonts w:ascii="Sakkal Majalla" w:eastAsia="Calibri" w:hAnsi="Sakkal Majalla" w:cs="Sakkal Majalla"/>
          <w:b/>
          <w:bCs/>
          <w:color w:val="000000" w:themeColor="text1"/>
          <w:kern w:val="0"/>
          <w:sz w:val="32"/>
          <w:szCs w:val="32"/>
          <w:lang w:bidi="ar-EG"/>
          <w14:ligatures w14:val="none"/>
        </w:rPr>
        <w:t>5</w:t>
      </w:r>
    </w:p>
    <w:sectPr w:rsidR="009125CE" w:rsidRPr="001C1AFC" w:rsidSect="004E15B4">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B36DC" w14:textId="77777777" w:rsidR="00CF54D7" w:rsidRDefault="00CF54D7" w:rsidP="009125CE">
      <w:pPr>
        <w:spacing w:after="0" w:line="240" w:lineRule="auto"/>
      </w:pPr>
      <w:r>
        <w:separator/>
      </w:r>
    </w:p>
  </w:endnote>
  <w:endnote w:type="continuationSeparator" w:id="0">
    <w:p w14:paraId="24FFC62E" w14:textId="77777777" w:rsidR="00CF54D7" w:rsidRDefault="00CF54D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13357897"/>
      <w:docPartObj>
        <w:docPartGallery w:val="Page Numbers (Bottom of Page)"/>
        <w:docPartUnique/>
      </w:docPartObj>
    </w:sdtPr>
    <w:sdtEndPr/>
    <w:sdtContent>
      <w:p w14:paraId="32778944" w14:textId="77777777" w:rsidR="007550B1" w:rsidRDefault="007550B1">
        <w:pPr>
          <w:pStyle w:val="a4"/>
        </w:pPr>
        <w:r>
          <w:rPr>
            <w:noProof/>
          </w:rPr>
          <mc:AlternateContent>
            <mc:Choice Requires="wps">
              <w:drawing>
                <wp:anchor distT="0" distB="0" distL="114300" distR="114300" simplePos="0" relativeHeight="251666432" behindDoc="0" locked="0" layoutInCell="1" allowOverlap="1" wp14:anchorId="2ED9B877" wp14:editId="718680FF">
                  <wp:simplePos x="0" y="0"/>
                  <wp:positionH relativeFrom="margin">
                    <wp:align>center</wp:align>
                  </wp:positionH>
                  <wp:positionV relativeFrom="bottomMargin">
                    <wp:align>center</wp:align>
                  </wp:positionV>
                  <wp:extent cx="551815" cy="238760"/>
                  <wp:effectExtent l="19050" t="19050" r="19685" b="18415"/>
                  <wp:wrapNone/>
                  <wp:docPr id="18" name="Double Bracket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32BDB28D" w14:textId="77777777" w:rsidR="007550B1" w:rsidRPr="004E15B4" w:rsidRDefault="007550B1">
                              <w:pPr>
                                <w:jc w:val="center"/>
                                <w:rPr>
                                  <w:rFonts w:ascii="Sakkal Majalla" w:hAnsi="Sakkal Majalla" w:cs="Sakkal Majalla"/>
                                  <w:b/>
                                  <w:bCs/>
                                  <w:sz w:val="24"/>
                                  <w:szCs w:val="24"/>
                                  <w:rtl/>
                                  <w:lang w:bidi="ar-EG"/>
                                </w:rPr>
                              </w:pPr>
                              <w:r w:rsidRPr="004E15B4">
                                <w:rPr>
                                  <w:rFonts w:ascii="Sakkal Majalla" w:hAnsi="Sakkal Majalla" w:cs="Sakkal Majalla"/>
                                  <w:b/>
                                  <w:bCs/>
                                  <w:sz w:val="24"/>
                                  <w:szCs w:val="24"/>
                                </w:rPr>
                                <w:fldChar w:fldCharType="begin"/>
                              </w:r>
                              <w:r w:rsidRPr="004E15B4">
                                <w:rPr>
                                  <w:rFonts w:ascii="Sakkal Majalla" w:hAnsi="Sakkal Majalla" w:cs="Sakkal Majalla"/>
                                  <w:b/>
                                  <w:bCs/>
                                  <w:sz w:val="24"/>
                                  <w:szCs w:val="24"/>
                                </w:rPr>
                                <w:instrText xml:space="preserve"> PAGE    \* MERGEFORMAT </w:instrText>
                              </w:r>
                              <w:r w:rsidRPr="004E15B4">
                                <w:rPr>
                                  <w:rFonts w:ascii="Sakkal Majalla" w:hAnsi="Sakkal Majalla" w:cs="Sakkal Majalla"/>
                                  <w:b/>
                                  <w:bCs/>
                                  <w:sz w:val="24"/>
                                  <w:szCs w:val="24"/>
                                </w:rPr>
                                <w:fldChar w:fldCharType="separate"/>
                              </w:r>
                              <w:r w:rsidR="00800F22">
                                <w:rPr>
                                  <w:rFonts w:ascii="Sakkal Majalla" w:hAnsi="Sakkal Majalla" w:cs="Sakkal Majalla"/>
                                  <w:b/>
                                  <w:bCs/>
                                  <w:noProof/>
                                  <w:sz w:val="24"/>
                                  <w:szCs w:val="24"/>
                                  <w:rtl/>
                                </w:rPr>
                                <w:t>44</w:t>
                              </w:r>
                              <w:r w:rsidRPr="004E15B4">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ED9B87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8" o:spid="_x0000_s1030"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UoMKdDgCAABsBAAADgAAAAAAAAAA&#10;AAAAAAAuAgAAZHJzL2Uyb0RvYy54bWxQSwECLQAUAAYACAAAACEA/y8q6t4AAAADAQAADwAAAAAA&#10;AAAAAAAAAACSBAAAZHJzL2Rvd25yZXYueG1sUEsFBgAAAAAEAAQA8wAAAJ0FAAAAAA==&#10;" filled="t" strokecolor="gray" strokeweight="2.25pt">
                  <v:textbox inset=",0,,0">
                    <w:txbxContent>
                      <w:p w14:paraId="32BDB28D" w14:textId="77777777" w:rsidR="007550B1" w:rsidRPr="004E15B4" w:rsidRDefault="007550B1">
                        <w:pPr>
                          <w:jc w:val="center"/>
                          <w:rPr>
                            <w:rFonts w:ascii="Sakkal Majalla" w:hAnsi="Sakkal Majalla" w:cs="Sakkal Majalla"/>
                            <w:b/>
                            <w:bCs/>
                            <w:sz w:val="24"/>
                            <w:szCs w:val="24"/>
                            <w:rtl/>
                            <w:lang w:bidi="ar-EG"/>
                          </w:rPr>
                        </w:pPr>
                        <w:r w:rsidRPr="004E15B4">
                          <w:rPr>
                            <w:rFonts w:ascii="Sakkal Majalla" w:hAnsi="Sakkal Majalla" w:cs="Sakkal Majalla"/>
                            <w:b/>
                            <w:bCs/>
                            <w:sz w:val="24"/>
                            <w:szCs w:val="24"/>
                          </w:rPr>
                          <w:fldChar w:fldCharType="begin"/>
                        </w:r>
                        <w:r w:rsidRPr="004E15B4">
                          <w:rPr>
                            <w:rFonts w:ascii="Sakkal Majalla" w:hAnsi="Sakkal Majalla" w:cs="Sakkal Majalla"/>
                            <w:b/>
                            <w:bCs/>
                            <w:sz w:val="24"/>
                            <w:szCs w:val="24"/>
                          </w:rPr>
                          <w:instrText xml:space="preserve"> PAGE    \* MERGEFORMAT </w:instrText>
                        </w:r>
                        <w:r w:rsidRPr="004E15B4">
                          <w:rPr>
                            <w:rFonts w:ascii="Sakkal Majalla" w:hAnsi="Sakkal Majalla" w:cs="Sakkal Majalla"/>
                            <w:b/>
                            <w:bCs/>
                            <w:sz w:val="24"/>
                            <w:szCs w:val="24"/>
                          </w:rPr>
                          <w:fldChar w:fldCharType="separate"/>
                        </w:r>
                        <w:r w:rsidR="00800F22">
                          <w:rPr>
                            <w:rFonts w:ascii="Sakkal Majalla" w:hAnsi="Sakkal Majalla" w:cs="Sakkal Majalla"/>
                            <w:b/>
                            <w:bCs/>
                            <w:noProof/>
                            <w:sz w:val="24"/>
                            <w:szCs w:val="24"/>
                            <w:rtl/>
                          </w:rPr>
                          <w:t>44</w:t>
                        </w:r>
                        <w:r w:rsidRPr="004E15B4">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00FB9B0" wp14:editId="065362F1">
                  <wp:simplePos x="0" y="0"/>
                  <wp:positionH relativeFrom="margin">
                    <wp:align>center</wp:align>
                  </wp:positionH>
                  <wp:positionV relativeFrom="bottomMargin">
                    <wp:align>center</wp:align>
                  </wp:positionV>
                  <wp:extent cx="5518150" cy="0"/>
                  <wp:effectExtent l="9525" t="9525" r="635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AB5C6E9" id="_x0000_t32" coordsize="21600,21600" o:spt="32" o:oned="t" path="m,l21600,21600e" filled="f">
                  <v:path arrowok="t" fillok="f" o:connecttype="none"/>
                  <o:lock v:ext="edit" shapetype="t"/>
                </v:shapetype>
                <v:shape id="Straight Arrow Connector 19"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53C96" w14:textId="777B48DD" w:rsidR="001C1AFC" w:rsidRDefault="001C1AF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6E2C90" w14:textId="77777777" w:rsidR="00CF54D7" w:rsidRDefault="00CF54D7" w:rsidP="009125CE">
      <w:pPr>
        <w:spacing w:after="0" w:line="240" w:lineRule="auto"/>
      </w:pPr>
      <w:r>
        <w:separator/>
      </w:r>
    </w:p>
  </w:footnote>
  <w:footnote w:type="continuationSeparator" w:id="0">
    <w:p w14:paraId="329B48C1" w14:textId="77777777" w:rsidR="00CF54D7" w:rsidRDefault="00CF54D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97528"/>
    <w:multiLevelType w:val="multilevel"/>
    <w:tmpl w:val="B4105B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B932955"/>
    <w:multiLevelType w:val="multilevel"/>
    <w:tmpl w:val="C5E2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D483429"/>
    <w:multiLevelType w:val="multilevel"/>
    <w:tmpl w:val="A10E0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FB0526"/>
    <w:multiLevelType w:val="hybridMultilevel"/>
    <w:tmpl w:val="078257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382822"/>
    <w:multiLevelType w:val="multilevel"/>
    <w:tmpl w:val="CCD82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683197E"/>
    <w:multiLevelType w:val="multilevel"/>
    <w:tmpl w:val="6AF81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D3D4182"/>
    <w:multiLevelType w:val="multilevel"/>
    <w:tmpl w:val="BA98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A94925"/>
    <w:multiLevelType w:val="hybridMultilevel"/>
    <w:tmpl w:val="B97A371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B3A6AE2"/>
    <w:multiLevelType w:val="multilevel"/>
    <w:tmpl w:val="53CAF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1CB5661"/>
    <w:multiLevelType w:val="hybridMultilevel"/>
    <w:tmpl w:val="CAEEAF6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385475"/>
    <w:multiLevelType w:val="multilevel"/>
    <w:tmpl w:val="A544D1F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B610547"/>
    <w:multiLevelType w:val="hybridMultilevel"/>
    <w:tmpl w:val="5F9EA30E"/>
    <w:lvl w:ilvl="0" w:tplc="BA749FCE">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CA47DE4"/>
    <w:multiLevelType w:val="multilevel"/>
    <w:tmpl w:val="E2741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EC7677C"/>
    <w:multiLevelType w:val="multilevel"/>
    <w:tmpl w:val="A134B1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2123408"/>
    <w:multiLevelType w:val="multilevel"/>
    <w:tmpl w:val="AD540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3E06E2D"/>
    <w:multiLevelType w:val="hybridMultilevel"/>
    <w:tmpl w:val="B704A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EB7084"/>
    <w:multiLevelType w:val="multilevel"/>
    <w:tmpl w:val="97BEFEF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C475AD7"/>
    <w:multiLevelType w:val="hybridMultilevel"/>
    <w:tmpl w:val="7728CB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E14D56"/>
    <w:multiLevelType w:val="multilevel"/>
    <w:tmpl w:val="3A0E9BE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7251EC"/>
    <w:multiLevelType w:val="hybridMultilevel"/>
    <w:tmpl w:val="B704A3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43D3BFE"/>
    <w:multiLevelType w:val="hybridMultilevel"/>
    <w:tmpl w:val="819A730A"/>
    <w:lvl w:ilvl="0" w:tplc="BA749FCE">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3" w15:restartNumberingAfterBreak="0">
    <w:nsid w:val="663F536B"/>
    <w:multiLevelType w:val="multilevel"/>
    <w:tmpl w:val="D84C6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5"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3C770EB"/>
    <w:multiLevelType w:val="multilevel"/>
    <w:tmpl w:val="81120D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C436FA9"/>
    <w:multiLevelType w:val="hybridMultilevel"/>
    <w:tmpl w:val="DF58F46E"/>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9195509">
    <w:abstractNumId w:val="11"/>
  </w:num>
  <w:num w:numId="2" w16cid:durableId="359864163">
    <w:abstractNumId w:val="38"/>
  </w:num>
  <w:num w:numId="3" w16cid:durableId="2121408981">
    <w:abstractNumId w:val="17"/>
  </w:num>
  <w:num w:numId="4" w16cid:durableId="1230308357">
    <w:abstractNumId w:val="7"/>
  </w:num>
  <w:num w:numId="5" w16cid:durableId="1439254146">
    <w:abstractNumId w:val="8"/>
  </w:num>
  <w:num w:numId="6" w16cid:durableId="539820857">
    <w:abstractNumId w:val="12"/>
  </w:num>
  <w:num w:numId="7" w16cid:durableId="53702362">
    <w:abstractNumId w:val="16"/>
  </w:num>
  <w:num w:numId="8" w16cid:durableId="1749233656">
    <w:abstractNumId w:val="1"/>
  </w:num>
  <w:num w:numId="9" w16cid:durableId="1956673994">
    <w:abstractNumId w:val="35"/>
  </w:num>
  <w:num w:numId="10" w16cid:durableId="107942055">
    <w:abstractNumId w:val="5"/>
  </w:num>
  <w:num w:numId="11" w16cid:durableId="1122769933">
    <w:abstractNumId w:val="19"/>
  </w:num>
  <w:num w:numId="12" w16cid:durableId="928270243">
    <w:abstractNumId w:val="25"/>
  </w:num>
  <w:num w:numId="13" w16cid:durableId="92628509">
    <w:abstractNumId w:val="21"/>
  </w:num>
  <w:num w:numId="14" w16cid:durableId="655036625">
    <w:abstractNumId w:val="33"/>
  </w:num>
  <w:num w:numId="15" w16cid:durableId="1759517416">
    <w:abstractNumId w:val="36"/>
  </w:num>
  <w:num w:numId="16" w16cid:durableId="1147429261">
    <w:abstractNumId w:val="0"/>
  </w:num>
  <w:num w:numId="17" w16cid:durableId="1116221551">
    <w:abstractNumId w:val="30"/>
  </w:num>
  <w:num w:numId="18" w16cid:durableId="202712188">
    <w:abstractNumId w:val="28"/>
  </w:num>
  <w:num w:numId="19" w16cid:durableId="565460227">
    <w:abstractNumId w:val="20"/>
  </w:num>
  <w:num w:numId="20" w16cid:durableId="215707412">
    <w:abstractNumId w:val="24"/>
  </w:num>
  <w:num w:numId="21" w16cid:durableId="2096587570">
    <w:abstractNumId w:val="15"/>
  </w:num>
  <w:num w:numId="22" w16cid:durableId="1467815619">
    <w:abstractNumId w:val="26"/>
  </w:num>
  <w:num w:numId="23" w16cid:durableId="280572819">
    <w:abstractNumId w:val="6"/>
  </w:num>
  <w:num w:numId="24" w16cid:durableId="172765821">
    <w:abstractNumId w:val="23"/>
  </w:num>
  <w:num w:numId="25" w16cid:durableId="1690256938">
    <w:abstractNumId w:val="9"/>
  </w:num>
  <w:num w:numId="26" w16cid:durableId="1353385864">
    <w:abstractNumId w:val="13"/>
  </w:num>
  <w:num w:numId="27" w16cid:durableId="1752003145">
    <w:abstractNumId w:val="3"/>
  </w:num>
  <w:num w:numId="28" w16cid:durableId="1923370175">
    <w:abstractNumId w:val="2"/>
  </w:num>
  <w:num w:numId="29" w16cid:durableId="646476126">
    <w:abstractNumId w:val="27"/>
  </w:num>
  <w:num w:numId="30" w16cid:durableId="1060984125">
    <w:abstractNumId w:val="14"/>
  </w:num>
  <w:num w:numId="31" w16cid:durableId="554122131">
    <w:abstractNumId w:val="22"/>
  </w:num>
  <w:num w:numId="32" w16cid:durableId="258103767">
    <w:abstractNumId w:val="37"/>
  </w:num>
  <w:num w:numId="33" w16cid:durableId="851526199">
    <w:abstractNumId w:val="4"/>
  </w:num>
  <w:num w:numId="34" w16cid:durableId="554463296">
    <w:abstractNumId w:val="32"/>
  </w:num>
  <w:num w:numId="35" w16cid:durableId="1714495881">
    <w:abstractNumId w:val="18"/>
  </w:num>
  <w:num w:numId="36" w16cid:durableId="1362169685">
    <w:abstractNumId w:val="29"/>
  </w:num>
  <w:num w:numId="37" w16cid:durableId="1330140462">
    <w:abstractNumId w:val="10"/>
  </w:num>
  <w:num w:numId="38" w16cid:durableId="656109465">
    <w:abstractNumId w:val="34"/>
  </w:num>
  <w:num w:numId="39" w16cid:durableId="781994949">
    <w:abstractNumId w:val="3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0596E"/>
    <w:rsid w:val="00007DD1"/>
    <w:rsid w:val="00010E77"/>
    <w:rsid w:val="00011F23"/>
    <w:rsid w:val="000125CD"/>
    <w:rsid w:val="00012629"/>
    <w:rsid w:val="000146E6"/>
    <w:rsid w:val="000204A8"/>
    <w:rsid w:val="00022B3A"/>
    <w:rsid w:val="0002720D"/>
    <w:rsid w:val="00030C19"/>
    <w:rsid w:val="0004554E"/>
    <w:rsid w:val="00052AB0"/>
    <w:rsid w:val="00053122"/>
    <w:rsid w:val="000543EF"/>
    <w:rsid w:val="000602CA"/>
    <w:rsid w:val="000610C9"/>
    <w:rsid w:val="00061FA2"/>
    <w:rsid w:val="00064418"/>
    <w:rsid w:val="00064FF1"/>
    <w:rsid w:val="00067938"/>
    <w:rsid w:val="00070C77"/>
    <w:rsid w:val="0007370A"/>
    <w:rsid w:val="000769E1"/>
    <w:rsid w:val="000842EB"/>
    <w:rsid w:val="00094E98"/>
    <w:rsid w:val="000A2ED4"/>
    <w:rsid w:val="000A4DAE"/>
    <w:rsid w:val="000A6930"/>
    <w:rsid w:val="000C4130"/>
    <w:rsid w:val="000D03ED"/>
    <w:rsid w:val="000D2E22"/>
    <w:rsid w:val="000D7A52"/>
    <w:rsid w:val="000E0212"/>
    <w:rsid w:val="000E2A00"/>
    <w:rsid w:val="000E3680"/>
    <w:rsid w:val="000E503B"/>
    <w:rsid w:val="000E7799"/>
    <w:rsid w:val="000F44B4"/>
    <w:rsid w:val="00102DB3"/>
    <w:rsid w:val="00110487"/>
    <w:rsid w:val="001163D0"/>
    <w:rsid w:val="001166B1"/>
    <w:rsid w:val="0012342D"/>
    <w:rsid w:val="001306F3"/>
    <w:rsid w:val="00131E44"/>
    <w:rsid w:val="00134286"/>
    <w:rsid w:val="00143989"/>
    <w:rsid w:val="00150B32"/>
    <w:rsid w:val="001510C1"/>
    <w:rsid w:val="00152611"/>
    <w:rsid w:val="00153B41"/>
    <w:rsid w:val="00175050"/>
    <w:rsid w:val="00180436"/>
    <w:rsid w:val="0018142E"/>
    <w:rsid w:val="001902DB"/>
    <w:rsid w:val="0019163E"/>
    <w:rsid w:val="00194472"/>
    <w:rsid w:val="001962D1"/>
    <w:rsid w:val="001A13FF"/>
    <w:rsid w:val="001A1758"/>
    <w:rsid w:val="001A36E8"/>
    <w:rsid w:val="001A41B9"/>
    <w:rsid w:val="001A5094"/>
    <w:rsid w:val="001B0D06"/>
    <w:rsid w:val="001B6186"/>
    <w:rsid w:val="001B6D18"/>
    <w:rsid w:val="001B7151"/>
    <w:rsid w:val="001C1AFC"/>
    <w:rsid w:val="001C2162"/>
    <w:rsid w:val="001C42F9"/>
    <w:rsid w:val="001E342C"/>
    <w:rsid w:val="001E7B16"/>
    <w:rsid w:val="001F0034"/>
    <w:rsid w:val="001F159D"/>
    <w:rsid w:val="001F46A5"/>
    <w:rsid w:val="0021718D"/>
    <w:rsid w:val="00217ADA"/>
    <w:rsid w:val="00223AE0"/>
    <w:rsid w:val="002317BD"/>
    <w:rsid w:val="00232493"/>
    <w:rsid w:val="00234450"/>
    <w:rsid w:val="00237CEC"/>
    <w:rsid w:val="00260558"/>
    <w:rsid w:val="0026283D"/>
    <w:rsid w:val="00263551"/>
    <w:rsid w:val="00265510"/>
    <w:rsid w:val="00265879"/>
    <w:rsid w:val="00273E81"/>
    <w:rsid w:val="002766BC"/>
    <w:rsid w:val="002828EF"/>
    <w:rsid w:val="00286958"/>
    <w:rsid w:val="0029680E"/>
    <w:rsid w:val="002A32D6"/>
    <w:rsid w:val="002A365A"/>
    <w:rsid w:val="002A3B19"/>
    <w:rsid w:val="002A76B5"/>
    <w:rsid w:val="002B1274"/>
    <w:rsid w:val="002C205F"/>
    <w:rsid w:val="002C21BB"/>
    <w:rsid w:val="002C5EE0"/>
    <w:rsid w:val="002D0190"/>
    <w:rsid w:val="002D30A7"/>
    <w:rsid w:val="002D3120"/>
    <w:rsid w:val="002D5C0C"/>
    <w:rsid w:val="002E36BC"/>
    <w:rsid w:val="002F5FA3"/>
    <w:rsid w:val="0030027A"/>
    <w:rsid w:val="00303BF8"/>
    <w:rsid w:val="00304304"/>
    <w:rsid w:val="00304D32"/>
    <w:rsid w:val="0031075C"/>
    <w:rsid w:val="00310B47"/>
    <w:rsid w:val="00323FD3"/>
    <w:rsid w:val="0033286E"/>
    <w:rsid w:val="0033775D"/>
    <w:rsid w:val="00341900"/>
    <w:rsid w:val="00343EE8"/>
    <w:rsid w:val="00357BB1"/>
    <w:rsid w:val="00357CD0"/>
    <w:rsid w:val="003620C0"/>
    <w:rsid w:val="0036476A"/>
    <w:rsid w:val="003651A2"/>
    <w:rsid w:val="00370FDA"/>
    <w:rsid w:val="0037141D"/>
    <w:rsid w:val="00375565"/>
    <w:rsid w:val="00377D51"/>
    <w:rsid w:val="00377DD2"/>
    <w:rsid w:val="0038357B"/>
    <w:rsid w:val="00396510"/>
    <w:rsid w:val="003A6BF6"/>
    <w:rsid w:val="003A757C"/>
    <w:rsid w:val="003B30A9"/>
    <w:rsid w:val="003B527A"/>
    <w:rsid w:val="003C5162"/>
    <w:rsid w:val="003D5D45"/>
    <w:rsid w:val="003D6376"/>
    <w:rsid w:val="003D6415"/>
    <w:rsid w:val="003E29FB"/>
    <w:rsid w:val="003E3EBB"/>
    <w:rsid w:val="003E7CB6"/>
    <w:rsid w:val="00402123"/>
    <w:rsid w:val="00403383"/>
    <w:rsid w:val="00405222"/>
    <w:rsid w:val="004130C0"/>
    <w:rsid w:val="00413C9B"/>
    <w:rsid w:val="00413DF8"/>
    <w:rsid w:val="00413F36"/>
    <w:rsid w:val="00417DFE"/>
    <w:rsid w:val="004215C5"/>
    <w:rsid w:val="004260FE"/>
    <w:rsid w:val="00432CE5"/>
    <w:rsid w:val="00433FD4"/>
    <w:rsid w:val="0043649D"/>
    <w:rsid w:val="00446ED1"/>
    <w:rsid w:val="004613E8"/>
    <w:rsid w:val="00461DB2"/>
    <w:rsid w:val="00464637"/>
    <w:rsid w:val="004708AB"/>
    <w:rsid w:val="00473631"/>
    <w:rsid w:val="0047404F"/>
    <w:rsid w:val="00474A1C"/>
    <w:rsid w:val="00475C10"/>
    <w:rsid w:val="00476ADB"/>
    <w:rsid w:val="0047707D"/>
    <w:rsid w:val="00482056"/>
    <w:rsid w:val="004866DE"/>
    <w:rsid w:val="00491EAB"/>
    <w:rsid w:val="004A035D"/>
    <w:rsid w:val="004A1755"/>
    <w:rsid w:val="004B1EF3"/>
    <w:rsid w:val="004B352F"/>
    <w:rsid w:val="004C3BAD"/>
    <w:rsid w:val="004C4331"/>
    <w:rsid w:val="004C71CF"/>
    <w:rsid w:val="004D23E7"/>
    <w:rsid w:val="004D6B08"/>
    <w:rsid w:val="004E15B4"/>
    <w:rsid w:val="004E439C"/>
    <w:rsid w:val="004F1444"/>
    <w:rsid w:val="004F2475"/>
    <w:rsid w:val="004F3AF6"/>
    <w:rsid w:val="005140E3"/>
    <w:rsid w:val="005146DA"/>
    <w:rsid w:val="0051585E"/>
    <w:rsid w:val="00516922"/>
    <w:rsid w:val="00522010"/>
    <w:rsid w:val="0052581D"/>
    <w:rsid w:val="00534E34"/>
    <w:rsid w:val="005423FA"/>
    <w:rsid w:val="00544E3F"/>
    <w:rsid w:val="005459E0"/>
    <w:rsid w:val="00545E45"/>
    <w:rsid w:val="00550EC8"/>
    <w:rsid w:val="005527F0"/>
    <w:rsid w:val="00557A05"/>
    <w:rsid w:val="00557B85"/>
    <w:rsid w:val="00561418"/>
    <w:rsid w:val="00566EF1"/>
    <w:rsid w:val="0058510E"/>
    <w:rsid w:val="00586F13"/>
    <w:rsid w:val="00590B27"/>
    <w:rsid w:val="005929E0"/>
    <w:rsid w:val="00597F74"/>
    <w:rsid w:val="005A28C8"/>
    <w:rsid w:val="005A755A"/>
    <w:rsid w:val="005B112C"/>
    <w:rsid w:val="005B2F92"/>
    <w:rsid w:val="005B5824"/>
    <w:rsid w:val="005B7D85"/>
    <w:rsid w:val="005D0E3A"/>
    <w:rsid w:val="005D5DB7"/>
    <w:rsid w:val="005D66C8"/>
    <w:rsid w:val="005E00A1"/>
    <w:rsid w:val="005E4AF3"/>
    <w:rsid w:val="005F2722"/>
    <w:rsid w:val="006020A6"/>
    <w:rsid w:val="006044AD"/>
    <w:rsid w:val="006112DD"/>
    <w:rsid w:val="0061146E"/>
    <w:rsid w:val="00625CAD"/>
    <w:rsid w:val="0062761F"/>
    <w:rsid w:val="00633F50"/>
    <w:rsid w:val="006344B4"/>
    <w:rsid w:val="00634FC1"/>
    <w:rsid w:val="00635FDE"/>
    <w:rsid w:val="00637E45"/>
    <w:rsid w:val="00641900"/>
    <w:rsid w:val="00642229"/>
    <w:rsid w:val="00644625"/>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F02"/>
    <w:rsid w:val="006D0A16"/>
    <w:rsid w:val="006D1755"/>
    <w:rsid w:val="006D4C88"/>
    <w:rsid w:val="006E4AB6"/>
    <w:rsid w:val="006E65A3"/>
    <w:rsid w:val="006F162C"/>
    <w:rsid w:val="0070333D"/>
    <w:rsid w:val="00704775"/>
    <w:rsid w:val="00705AF7"/>
    <w:rsid w:val="00706E7F"/>
    <w:rsid w:val="0071504C"/>
    <w:rsid w:val="00722A65"/>
    <w:rsid w:val="007301E5"/>
    <w:rsid w:val="00731DC0"/>
    <w:rsid w:val="00737AAD"/>
    <w:rsid w:val="00741B9A"/>
    <w:rsid w:val="00744C07"/>
    <w:rsid w:val="007501C6"/>
    <w:rsid w:val="0075485F"/>
    <w:rsid w:val="00754DB9"/>
    <w:rsid w:val="00755053"/>
    <w:rsid w:val="007550B1"/>
    <w:rsid w:val="00757802"/>
    <w:rsid w:val="00760A35"/>
    <w:rsid w:val="00766D40"/>
    <w:rsid w:val="007739B3"/>
    <w:rsid w:val="007753A5"/>
    <w:rsid w:val="00775634"/>
    <w:rsid w:val="00780E8F"/>
    <w:rsid w:val="007817A3"/>
    <w:rsid w:val="007874FA"/>
    <w:rsid w:val="00792A28"/>
    <w:rsid w:val="00793F1C"/>
    <w:rsid w:val="00795D5D"/>
    <w:rsid w:val="007A7A94"/>
    <w:rsid w:val="007B0E54"/>
    <w:rsid w:val="007B2139"/>
    <w:rsid w:val="007B51D9"/>
    <w:rsid w:val="007C06CD"/>
    <w:rsid w:val="007C170D"/>
    <w:rsid w:val="007C3D97"/>
    <w:rsid w:val="007C4C77"/>
    <w:rsid w:val="007C6908"/>
    <w:rsid w:val="007D0640"/>
    <w:rsid w:val="007D2C05"/>
    <w:rsid w:val="007D443E"/>
    <w:rsid w:val="007D4D2E"/>
    <w:rsid w:val="007E0AD8"/>
    <w:rsid w:val="007E1EBB"/>
    <w:rsid w:val="007E3A20"/>
    <w:rsid w:val="007F1674"/>
    <w:rsid w:val="007F2AAC"/>
    <w:rsid w:val="007F2D70"/>
    <w:rsid w:val="007F6F3A"/>
    <w:rsid w:val="00800F22"/>
    <w:rsid w:val="00806716"/>
    <w:rsid w:val="00807477"/>
    <w:rsid w:val="00811E32"/>
    <w:rsid w:val="0081401E"/>
    <w:rsid w:val="008156EA"/>
    <w:rsid w:val="0081623B"/>
    <w:rsid w:val="00821534"/>
    <w:rsid w:val="0083081C"/>
    <w:rsid w:val="00831F14"/>
    <w:rsid w:val="008332E4"/>
    <w:rsid w:val="0083662A"/>
    <w:rsid w:val="0084024D"/>
    <w:rsid w:val="00840ACC"/>
    <w:rsid w:val="00850760"/>
    <w:rsid w:val="0085226F"/>
    <w:rsid w:val="00854D73"/>
    <w:rsid w:val="00857739"/>
    <w:rsid w:val="00874CD5"/>
    <w:rsid w:val="00874D2F"/>
    <w:rsid w:val="00874F4A"/>
    <w:rsid w:val="008756CE"/>
    <w:rsid w:val="00877AA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5C19"/>
    <w:rsid w:val="008E7314"/>
    <w:rsid w:val="008F1EAE"/>
    <w:rsid w:val="008F6829"/>
    <w:rsid w:val="008F6B36"/>
    <w:rsid w:val="0090105B"/>
    <w:rsid w:val="0090438F"/>
    <w:rsid w:val="00905D27"/>
    <w:rsid w:val="00905FD8"/>
    <w:rsid w:val="009125CE"/>
    <w:rsid w:val="00914D5B"/>
    <w:rsid w:val="00920CC7"/>
    <w:rsid w:val="009216A4"/>
    <w:rsid w:val="00927901"/>
    <w:rsid w:val="009307B0"/>
    <w:rsid w:val="00930A79"/>
    <w:rsid w:val="00932A89"/>
    <w:rsid w:val="00937CA3"/>
    <w:rsid w:val="00946291"/>
    <w:rsid w:val="00951F48"/>
    <w:rsid w:val="0096099D"/>
    <w:rsid w:val="009638CB"/>
    <w:rsid w:val="00963C6C"/>
    <w:rsid w:val="00964E82"/>
    <w:rsid w:val="0096603F"/>
    <w:rsid w:val="00970F41"/>
    <w:rsid w:val="0097383F"/>
    <w:rsid w:val="00976301"/>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6E8A"/>
    <w:rsid w:val="009E1436"/>
    <w:rsid w:val="009E53D1"/>
    <w:rsid w:val="009E5668"/>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3679C"/>
    <w:rsid w:val="00A40ADE"/>
    <w:rsid w:val="00A44EBE"/>
    <w:rsid w:val="00A4659A"/>
    <w:rsid w:val="00A50745"/>
    <w:rsid w:val="00A57461"/>
    <w:rsid w:val="00A72C34"/>
    <w:rsid w:val="00A74F76"/>
    <w:rsid w:val="00A83E03"/>
    <w:rsid w:val="00A840CF"/>
    <w:rsid w:val="00A86E11"/>
    <w:rsid w:val="00A97576"/>
    <w:rsid w:val="00AA005F"/>
    <w:rsid w:val="00AA79E9"/>
    <w:rsid w:val="00AB0A70"/>
    <w:rsid w:val="00AB3E18"/>
    <w:rsid w:val="00AB41F1"/>
    <w:rsid w:val="00AB456F"/>
    <w:rsid w:val="00AB5A3B"/>
    <w:rsid w:val="00AD3121"/>
    <w:rsid w:val="00AD722B"/>
    <w:rsid w:val="00AE3C7A"/>
    <w:rsid w:val="00AF24F6"/>
    <w:rsid w:val="00AF31BE"/>
    <w:rsid w:val="00AF46DF"/>
    <w:rsid w:val="00B044A0"/>
    <w:rsid w:val="00B04BD9"/>
    <w:rsid w:val="00B05F9C"/>
    <w:rsid w:val="00B134E7"/>
    <w:rsid w:val="00B14C81"/>
    <w:rsid w:val="00B1517E"/>
    <w:rsid w:val="00B15A9E"/>
    <w:rsid w:val="00B346DF"/>
    <w:rsid w:val="00B36FBC"/>
    <w:rsid w:val="00B44140"/>
    <w:rsid w:val="00B44182"/>
    <w:rsid w:val="00B467CC"/>
    <w:rsid w:val="00B5443B"/>
    <w:rsid w:val="00B570EB"/>
    <w:rsid w:val="00B57582"/>
    <w:rsid w:val="00B63B0F"/>
    <w:rsid w:val="00B653F7"/>
    <w:rsid w:val="00B66540"/>
    <w:rsid w:val="00B665E9"/>
    <w:rsid w:val="00B72A08"/>
    <w:rsid w:val="00B7678A"/>
    <w:rsid w:val="00B801FA"/>
    <w:rsid w:val="00B85C10"/>
    <w:rsid w:val="00B90260"/>
    <w:rsid w:val="00B9286F"/>
    <w:rsid w:val="00B9327D"/>
    <w:rsid w:val="00B97DCD"/>
    <w:rsid w:val="00BA3D6A"/>
    <w:rsid w:val="00BA5817"/>
    <w:rsid w:val="00BB0574"/>
    <w:rsid w:val="00BB1144"/>
    <w:rsid w:val="00BB1801"/>
    <w:rsid w:val="00BB3514"/>
    <w:rsid w:val="00BC454D"/>
    <w:rsid w:val="00BD03D1"/>
    <w:rsid w:val="00BD590D"/>
    <w:rsid w:val="00BE2024"/>
    <w:rsid w:val="00BF35D5"/>
    <w:rsid w:val="00BF3F1B"/>
    <w:rsid w:val="00C01C2B"/>
    <w:rsid w:val="00C16713"/>
    <w:rsid w:val="00C16D65"/>
    <w:rsid w:val="00C20A1C"/>
    <w:rsid w:val="00C23616"/>
    <w:rsid w:val="00C23A70"/>
    <w:rsid w:val="00C32E49"/>
    <w:rsid w:val="00C35B07"/>
    <w:rsid w:val="00C43D61"/>
    <w:rsid w:val="00C45767"/>
    <w:rsid w:val="00C46354"/>
    <w:rsid w:val="00C62935"/>
    <w:rsid w:val="00C658D8"/>
    <w:rsid w:val="00C67472"/>
    <w:rsid w:val="00C71E18"/>
    <w:rsid w:val="00C74890"/>
    <w:rsid w:val="00C75BC1"/>
    <w:rsid w:val="00C76856"/>
    <w:rsid w:val="00C83583"/>
    <w:rsid w:val="00C83C91"/>
    <w:rsid w:val="00C83DD5"/>
    <w:rsid w:val="00C9427A"/>
    <w:rsid w:val="00C9690C"/>
    <w:rsid w:val="00C96BB5"/>
    <w:rsid w:val="00CA0736"/>
    <w:rsid w:val="00CA24A2"/>
    <w:rsid w:val="00CA49E9"/>
    <w:rsid w:val="00CA6DC7"/>
    <w:rsid w:val="00CB2A94"/>
    <w:rsid w:val="00CB4A76"/>
    <w:rsid w:val="00CC4484"/>
    <w:rsid w:val="00CC54D7"/>
    <w:rsid w:val="00CC6705"/>
    <w:rsid w:val="00CC7877"/>
    <w:rsid w:val="00CD105C"/>
    <w:rsid w:val="00CD4BC4"/>
    <w:rsid w:val="00CF4901"/>
    <w:rsid w:val="00CF54D7"/>
    <w:rsid w:val="00CF552E"/>
    <w:rsid w:val="00CF6CEC"/>
    <w:rsid w:val="00D1053F"/>
    <w:rsid w:val="00D10F38"/>
    <w:rsid w:val="00D216C5"/>
    <w:rsid w:val="00D22171"/>
    <w:rsid w:val="00D274B5"/>
    <w:rsid w:val="00D27AED"/>
    <w:rsid w:val="00D30845"/>
    <w:rsid w:val="00D32470"/>
    <w:rsid w:val="00D53C12"/>
    <w:rsid w:val="00D60743"/>
    <w:rsid w:val="00D632C1"/>
    <w:rsid w:val="00D67325"/>
    <w:rsid w:val="00D92BC0"/>
    <w:rsid w:val="00D92F77"/>
    <w:rsid w:val="00D965B5"/>
    <w:rsid w:val="00D97D0A"/>
    <w:rsid w:val="00DA0667"/>
    <w:rsid w:val="00DA0EBA"/>
    <w:rsid w:val="00DA1C1B"/>
    <w:rsid w:val="00DA3C05"/>
    <w:rsid w:val="00DA4EAA"/>
    <w:rsid w:val="00DA7C42"/>
    <w:rsid w:val="00DB1F25"/>
    <w:rsid w:val="00DB2523"/>
    <w:rsid w:val="00DC10F4"/>
    <w:rsid w:val="00DC40DA"/>
    <w:rsid w:val="00DC51EC"/>
    <w:rsid w:val="00DC5F63"/>
    <w:rsid w:val="00DC6851"/>
    <w:rsid w:val="00DD0EB8"/>
    <w:rsid w:val="00DD0F8E"/>
    <w:rsid w:val="00DD2F23"/>
    <w:rsid w:val="00DD6BEA"/>
    <w:rsid w:val="00DD7793"/>
    <w:rsid w:val="00DE5ED2"/>
    <w:rsid w:val="00DF1187"/>
    <w:rsid w:val="00DF232F"/>
    <w:rsid w:val="00DF6D7E"/>
    <w:rsid w:val="00E0124F"/>
    <w:rsid w:val="00E01CE8"/>
    <w:rsid w:val="00E042AB"/>
    <w:rsid w:val="00E04D94"/>
    <w:rsid w:val="00E07C45"/>
    <w:rsid w:val="00E17556"/>
    <w:rsid w:val="00E24460"/>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29F7"/>
    <w:rsid w:val="00EA6B5D"/>
    <w:rsid w:val="00EB16DB"/>
    <w:rsid w:val="00EB60A5"/>
    <w:rsid w:val="00EB772B"/>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2A84"/>
    <w:rsid w:val="00F33937"/>
    <w:rsid w:val="00F3442D"/>
    <w:rsid w:val="00F450D5"/>
    <w:rsid w:val="00F546CE"/>
    <w:rsid w:val="00F563E2"/>
    <w:rsid w:val="00F66109"/>
    <w:rsid w:val="00F72CBB"/>
    <w:rsid w:val="00F733B2"/>
    <w:rsid w:val="00F93E57"/>
    <w:rsid w:val="00FA0A03"/>
    <w:rsid w:val="00FA24AF"/>
    <w:rsid w:val="00FA4282"/>
    <w:rsid w:val="00FA44AF"/>
    <w:rsid w:val="00FB06E5"/>
    <w:rsid w:val="00FB11CC"/>
    <w:rsid w:val="00FB7A83"/>
    <w:rsid w:val="00FC20BB"/>
    <w:rsid w:val="00FC31E7"/>
    <w:rsid w:val="00FC4E54"/>
    <w:rsid w:val="00FC69CF"/>
    <w:rsid w:val="00FD1591"/>
    <w:rsid w:val="00FD4AA8"/>
    <w:rsid w:val="00FD5F5A"/>
    <w:rsid w:val="00FD7B84"/>
    <w:rsid w:val="00FE0443"/>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401E"/>
    <w:pPr>
      <w:bidi/>
    </w:pPr>
  </w:style>
  <w:style w:type="paragraph" w:styleId="1">
    <w:name w:val="heading 1"/>
    <w:basedOn w:val="a"/>
    <w:next w:val="a"/>
    <w:link w:val="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20">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6">
    <w:name w:val="heading 6"/>
    <w:basedOn w:val="a"/>
    <w:next w:val="a"/>
    <w:link w:val="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7">
    <w:name w:val="heading 7"/>
    <w:basedOn w:val="a"/>
    <w:next w:val="a"/>
    <w:link w:val="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8">
    <w:name w:val="heading 8"/>
    <w:basedOn w:val="a"/>
    <w:next w:val="a"/>
    <w:link w:val="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9">
    <w:name w:val="heading 9"/>
    <w:basedOn w:val="a"/>
    <w:next w:val="a"/>
    <w:link w:val="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7874FA"/>
    <w:rPr>
      <w:rFonts w:ascii="Sakkal Majalla" w:eastAsiaTheme="majorEastAsia" w:hAnsi="Sakkal Majalla" w:cs="Sakkal Majalla"/>
      <w:b/>
      <w:bCs/>
      <w:sz w:val="40"/>
      <w:szCs w:val="36"/>
      <w:u w:val="single"/>
    </w:rPr>
  </w:style>
  <w:style w:type="character" w:customStyle="1" w:styleId="2Char">
    <w:name w:val="عنوان 2 Char"/>
    <w:basedOn w:val="a0"/>
    <w:link w:val="20"/>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1">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semiHidden/>
    <w:rsid w:val="005423FA"/>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304D32"/>
    <w:rPr>
      <w:rFonts w:ascii="Calibri" w:eastAsia="Times New Roman" w:hAnsi="Calibri" w:cs="Times New Roman"/>
      <w:color w:val="2F5496" w:themeColor="accent1" w:themeShade="BF"/>
      <w14:ligatures w14:val="none"/>
    </w:rPr>
  </w:style>
  <w:style w:type="character" w:customStyle="1" w:styleId="6Char">
    <w:name w:val="عنوان 6 Char"/>
    <w:basedOn w:val="a0"/>
    <w:link w:val="6"/>
    <w:uiPriority w:val="9"/>
    <w:semiHidden/>
    <w:rsid w:val="00304D32"/>
    <w:rPr>
      <w:rFonts w:ascii="Calibri" w:eastAsia="Times New Roman" w:hAnsi="Calibri" w:cs="Times New Roman"/>
      <w:i/>
      <w:iCs/>
      <w:color w:val="595959" w:themeColor="text1" w:themeTint="A6"/>
      <w14:ligatures w14:val="none"/>
    </w:rPr>
  </w:style>
  <w:style w:type="character" w:customStyle="1" w:styleId="7Char">
    <w:name w:val="عنوان 7 Char"/>
    <w:basedOn w:val="a0"/>
    <w:link w:val="7"/>
    <w:uiPriority w:val="9"/>
    <w:semiHidden/>
    <w:rsid w:val="00304D32"/>
    <w:rPr>
      <w:rFonts w:ascii="Calibri" w:eastAsia="Times New Roman" w:hAnsi="Calibri" w:cs="Times New Roman"/>
      <w:color w:val="595959" w:themeColor="text1" w:themeTint="A6"/>
      <w14:ligatures w14:val="none"/>
    </w:rPr>
  </w:style>
  <w:style w:type="character" w:customStyle="1" w:styleId="8Char">
    <w:name w:val="عنوان 8 Char"/>
    <w:basedOn w:val="a0"/>
    <w:link w:val="8"/>
    <w:uiPriority w:val="9"/>
    <w:semiHidden/>
    <w:rsid w:val="00304D32"/>
    <w:rPr>
      <w:rFonts w:ascii="Calibri" w:eastAsia="Times New Roman" w:hAnsi="Calibri" w:cs="Times New Roman"/>
      <w:i/>
      <w:iCs/>
      <w:color w:val="272727" w:themeColor="text1" w:themeTint="D8"/>
      <w14:ligatures w14:val="none"/>
    </w:rPr>
  </w:style>
  <w:style w:type="character" w:customStyle="1" w:styleId="9Char">
    <w:name w:val="عنوان 9 Char"/>
    <w:basedOn w:val="a0"/>
    <w:link w:val="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a2"/>
    <w:uiPriority w:val="99"/>
    <w:semiHidden/>
    <w:unhideWhenUsed/>
    <w:rsid w:val="00304D32"/>
  </w:style>
  <w:style w:type="character" w:styleId="aa">
    <w:name w:val="FollowedHyperlink"/>
    <w:basedOn w:val="a0"/>
    <w:uiPriority w:val="99"/>
    <w:semiHidden/>
    <w:unhideWhenUsed/>
    <w:rsid w:val="00304D32"/>
    <w:rPr>
      <w:color w:val="954F72" w:themeColor="followedHyperlink"/>
      <w:u w:val="single"/>
    </w:rPr>
  </w:style>
  <w:style w:type="paragraph" w:customStyle="1" w:styleId="msonormal0">
    <w:name w:val="msonormal"/>
    <w:basedOn w:val="a"/>
    <w:uiPriority w:val="99"/>
    <w:rsid w:val="00304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30">
    <w:name w:val="toc 3"/>
    <w:basedOn w:val="a"/>
    <w:next w:val="a"/>
    <w:autoRedefine/>
    <w:uiPriority w:val="39"/>
    <w:unhideWhenUsed/>
    <w:rsid w:val="00304D32"/>
    <w:pPr>
      <w:spacing w:after="100" w:line="256" w:lineRule="auto"/>
      <w:ind w:left="440"/>
    </w:pPr>
    <w:rPr>
      <w:rFonts w:ascii="Calibri" w:eastAsia="Calibri" w:hAnsi="Calibri" w:cs="Arial"/>
      <w14:ligatures w14:val="none"/>
    </w:rPr>
  </w:style>
  <w:style w:type="paragraph" w:styleId="ab">
    <w:name w:val="Title"/>
    <w:basedOn w:val="a"/>
    <w:next w:val="a"/>
    <w:link w:val="Char2"/>
    <w:uiPriority w:val="10"/>
    <w:qFormat/>
    <w:rsid w:val="00304D3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Char2">
    <w:name w:val="العنوان Char"/>
    <w:basedOn w:val="a0"/>
    <w:link w:val="ab"/>
    <w:uiPriority w:val="10"/>
    <w:rsid w:val="00304D32"/>
    <w:rPr>
      <w:rFonts w:ascii="Calibri Light" w:eastAsia="Times New Roman" w:hAnsi="Calibri Light" w:cs="Times New Roman"/>
      <w:spacing w:val="-10"/>
      <w:kern w:val="28"/>
      <w:sz w:val="56"/>
      <w:szCs w:val="56"/>
      <w14:ligatures w14:val="none"/>
    </w:rPr>
  </w:style>
  <w:style w:type="paragraph" w:styleId="ac">
    <w:name w:val="Subtitle"/>
    <w:basedOn w:val="a"/>
    <w:next w:val="a"/>
    <w:link w:val="Char3"/>
    <w:uiPriority w:val="11"/>
    <w:qFormat/>
    <w:rsid w:val="00304D3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Char3">
    <w:name w:val="عنوان فرعي Char"/>
    <w:basedOn w:val="a0"/>
    <w:link w:val="ac"/>
    <w:uiPriority w:val="11"/>
    <w:rsid w:val="00304D32"/>
    <w:rPr>
      <w:rFonts w:ascii="Calibri" w:eastAsia="Times New Roman" w:hAnsi="Calibri" w:cs="Times New Roman"/>
      <w:color w:val="595959" w:themeColor="text1" w:themeTint="A6"/>
      <w:spacing w:val="15"/>
      <w:sz w:val="28"/>
      <w:szCs w:val="28"/>
      <w14:ligatures w14:val="none"/>
    </w:rPr>
  </w:style>
  <w:style w:type="paragraph" w:styleId="ad">
    <w:name w:val="No Spacing"/>
    <w:uiPriority w:val="1"/>
    <w:qFormat/>
    <w:rsid w:val="00304D32"/>
    <w:pPr>
      <w:bidi/>
      <w:spacing w:after="0" w:line="240" w:lineRule="auto"/>
    </w:pPr>
    <w:rPr>
      <w:rFonts w:ascii="Calibri" w:eastAsia="Calibri" w:hAnsi="Calibri" w:cs="Arial"/>
      <w:kern w:val="0"/>
      <w14:ligatures w14:val="none"/>
    </w:rPr>
  </w:style>
  <w:style w:type="paragraph" w:styleId="ae">
    <w:name w:val="Quote"/>
    <w:basedOn w:val="a"/>
    <w:next w:val="a"/>
    <w:link w:val="Char4"/>
    <w:uiPriority w:val="29"/>
    <w:qFormat/>
    <w:rsid w:val="00304D32"/>
    <w:pPr>
      <w:spacing w:before="160" w:line="256" w:lineRule="auto"/>
      <w:jc w:val="center"/>
    </w:pPr>
    <w:rPr>
      <w:rFonts w:ascii="Calibri" w:eastAsia="Calibri" w:hAnsi="Calibri" w:cs="Arial"/>
      <w:i/>
      <w:iCs/>
      <w:color w:val="404040" w:themeColor="text1" w:themeTint="BF"/>
      <w14:ligatures w14:val="none"/>
    </w:rPr>
  </w:style>
  <w:style w:type="character" w:customStyle="1" w:styleId="Char4">
    <w:name w:val="اقتباس Char"/>
    <w:basedOn w:val="a0"/>
    <w:link w:val="ae"/>
    <w:uiPriority w:val="29"/>
    <w:rsid w:val="00304D32"/>
    <w:rPr>
      <w:rFonts w:ascii="Calibri" w:eastAsia="Calibri" w:hAnsi="Calibri" w:cs="Arial"/>
      <w:i/>
      <w:iCs/>
      <w:color w:val="404040" w:themeColor="text1" w:themeTint="BF"/>
      <w14:ligatures w14:val="none"/>
    </w:rPr>
  </w:style>
  <w:style w:type="paragraph" w:styleId="af">
    <w:name w:val="Intense Quote"/>
    <w:basedOn w:val="a"/>
    <w:next w:val="a"/>
    <w:link w:val="Char5"/>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Char5">
    <w:name w:val="اقتباس مكثف Char"/>
    <w:basedOn w:val="a0"/>
    <w:link w:val="af"/>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a6"/>
    <w:uiPriority w:val="99"/>
    <w:qFormat/>
    <w:rsid w:val="00304D32"/>
    <w:pPr>
      <w:numPr>
        <w:ilvl w:val="1"/>
        <w:numId w:val="13"/>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af0">
    <w:name w:val="Intense Emphasis"/>
    <w:basedOn w:val="a0"/>
    <w:uiPriority w:val="21"/>
    <w:qFormat/>
    <w:rsid w:val="00304D32"/>
    <w:rPr>
      <w:i/>
      <w:iCs/>
      <w:color w:val="2F5496" w:themeColor="accent1" w:themeShade="BF"/>
    </w:rPr>
  </w:style>
  <w:style w:type="character" w:styleId="af1">
    <w:name w:val="Intense Reference"/>
    <w:basedOn w:val="a0"/>
    <w:uiPriority w:val="32"/>
    <w:qFormat/>
    <w:rsid w:val="00304D32"/>
    <w:rPr>
      <w:b/>
      <w:bCs/>
      <w:smallCaps/>
      <w:color w:val="2F5496" w:themeColor="accent1" w:themeShade="BF"/>
      <w:spacing w:val="5"/>
    </w:rPr>
  </w:style>
  <w:style w:type="character" w:customStyle="1" w:styleId="12">
    <w:name w:val="إشارة لم يتم حلها1"/>
    <w:basedOn w:val="a0"/>
    <w:uiPriority w:val="99"/>
    <w:semiHidden/>
    <w:rsid w:val="00304D32"/>
    <w:rPr>
      <w:color w:val="605E5C"/>
      <w:shd w:val="clear" w:color="auto" w:fill="E1DFDD"/>
    </w:rPr>
  </w:style>
  <w:style w:type="character" w:customStyle="1" w:styleId="s2">
    <w:name w:val="s2"/>
    <w:basedOn w:val="a0"/>
    <w:rsid w:val="00304D32"/>
    <w:rPr>
      <w:rFonts w:ascii=".SFUI-Regular" w:hAnsi=".SFUI-Regular" w:hint="default"/>
      <w:b w:val="0"/>
      <w:bCs w:val="0"/>
      <w:i w:val="0"/>
      <w:iCs w:val="0"/>
      <w:sz w:val="26"/>
      <w:szCs w:val="26"/>
    </w:rPr>
  </w:style>
  <w:style w:type="character" w:customStyle="1" w:styleId="UnresolvedMention1">
    <w:name w:val="Unresolved Mention1"/>
    <w:basedOn w:val="a0"/>
    <w:uiPriority w:val="99"/>
    <w:semiHidden/>
    <w:rsid w:val="00304D32"/>
    <w:rPr>
      <w:color w:val="605E5C"/>
      <w:shd w:val="clear" w:color="auto" w:fill="E1DFDD"/>
    </w:rPr>
  </w:style>
  <w:style w:type="table" w:customStyle="1" w:styleId="TableGrid1">
    <w:name w:val="Table Grid1"/>
    <w:basedOn w:val="a1"/>
    <w:next w:val="a5"/>
    <w:uiPriority w:val="59"/>
    <w:rsid w:val="00304D32"/>
    <w:pPr>
      <w:spacing w:after="0" w:line="240" w:lineRule="auto"/>
    </w:pPr>
    <w:rPr>
      <w:rFonts w:ascii="Calibri" w:eastAsia="Calibri" w:hAnsi="Calibri" w:cs="Aria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a1"/>
    <w:uiPriority w:val="41"/>
    <w:rsid w:val="00304D32"/>
    <w:pPr>
      <w:spacing w:after="0" w:line="240" w:lineRule="auto"/>
    </w:pPr>
    <w:rPr>
      <w:rFonts w:ascii="Calibri" w:eastAsia="Calibri" w:hAnsi="Calibri" w:cs="Arial"/>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a1"/>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a1"/>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3">
    <w:name w:val="شبكة جدول1"/>
    <w:basedOn w:val="a1"/>
    <w:uiPriority w:val="39"/>
    <w:rsid w:val="00304D32"/>
    <w:pPr>
      <w:spacing w:after="0" w:line="240" w:lineRule="auto"/>
      <w:jc w:val="center"/>
    </w:pPr>
    <w:rPr>
      <w:rFonts w:ascii="Sakkal Majalla" w:eastAsia="Calibri" w:hAnsi="Sakkal Majalla" w:cs="Arial"/>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a1"/>
    <w:uiPriority w:val="40"/>
    <w:rsid w:val="00304D32"/>
    <w:pPr>
      <w:spacing w:after="0" w:line="240" w:lineRule="auto"/>
    </w:pPr>
    <w:rPr>
      <w:rFonts w:ascii="Calibri" w:eastAsia="Calibri" w:hAnsi="Calibri" w:cs="Arial"/>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a1"/>
    <w:uiPriority w:val="46"/>
    <w:rsid w:val="00304D32"/>
    <w:pPr>
      <w:spacing w:after="0" w:line="240" w:lineRule="auto"/>
    </w:pPr>
    <w:rPr>
      <w:rFonts w:ascii="Calibri" w:eastAsia="Calibri" w:hAnsi="Calibri" w:cs="Arial"/>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6-3">
    <w:name w:val="Grid Table 6 Colorful Accent 3"/>
    <w:basedOn w:val="a1"/>
    <w:uiPriority w:val="51"/>
    <w:rsid w:val="007550B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2649">
      <w:bodyDiv w:val="1"/>
      <w:marLeft w:val="0"/>
      <w:marRight w:val="0"/>
      <w:marTop w:val="0"/>
      <w:marBottom w:val="0"/>
      <w:divBdr>
        <w:top w:val="none" w:sz="0" w:space="0" w:color="auto"/>
        <w:left w:val="none" w:sz="0" w:space="0" w:color="auto"/>
        <w:bottom w:val="none" w:sz="0" w:space="0" w:color="auto"/>
        <w:right w:val="none" w:sz="0" w:space="0" w:color="auto"/>
      </w:divBdr>
      <w:divsChild>
        <w:div w:id="914122999">
          <w:marLeft w:val="0"/>
          <w:marRight w:val="0"/>
          <w:marTop w:val="0"/>
          <w:marBottom w:val="0"/>
          <w:divBdr>
            <w:top w:val="none" w:sz="0" w:space="0" w:color="auto"/>
            <w:left w:val="none" w:sz="0" w:space="0" w:color="auto"/>
            <w:bottom w:val="none" w:sz="0" w:space="0" w:color="auto"/>
            <w:right w:val="none" w:sz="0" w:space="0" w:color="auto"/>
          </w:divBdr>
          <w:divsChild>
            <w:div w:id="494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9217">
      <w:bodyDiv w:val="1"/>
      <w:marLeft w:val="0"/>
      <w:marRight w:val="0"/>
      <w:marTop w:val="0"/>
      <w:marBottom w:val="0"/>
      <w:divBdr>
        <w:top w:val="none" w:sz="0" w:space="0" w:color="auto"/>
        <w:left w:val="none" w:sz="0" w:space="0" w:color="auto"/>
        <w:bottom w:val="none" w:sz="0" w:space="0" w:color="auto"/>
        <w:right w:val="none" w:sz="0" w:space="0" w:color="auto"/>
      </w:divBdr>
    </w:div>
    <w:div w:id="26302101">
      <w:bodyDiv w:val="1"/>
      <w:marLeft w:val="0"/>
      <w:marRight w:val="0"/>
      <w:marTop w:val="0"/>
      <w:marBottom w:val="0"/>
      <w:divBdr>
        <w:top w:val="none" w:sz="0" w:space="0" w:color="auto"/>
        <w:left w:val="none" w:sz="0" w:space="0" w:color="auto"/>
        <w:bottom w:val="none" w:sz="0" w:space="0" w:color="auto"/>
        <w:right w:val="none" w:sz="0" w:space="0" w:color="auto"/>
      </w:divBdr>
    </w:div>
    <w:div w:id="46491568">
      <w:bodyDiv w:val="1"/>
      <w:marLeft w:val="0"/>
      <w:marRight w:val="0"/>
      <w:marTop w:val="0"/>
      <w:marBottom w:val="0"/>
      <w:divBdr>
        <w:top w:val="none" w:sz="0" w:space="0" w:color="auto"/>
        <w:left w:val="none" w:sz="0" w:space="0" w:color="auto"/>
        <w:bottom w:val="none" w:sz="0" w:space="0" w:color="auto"/>
        <w:right w:val="none" w:sz="0" w:space="0" w:color="auto"/>
      </w:divBdr>
    </w:div>
    <w:div w:id="133715593">
      <w:bodyDiv w:val="1"/>
      <w:marLeft w:val="0"/>
      <w:marRight w:val="0"/>
      <w:marTop w:val="0"/>
      <w:marBottom w:val="0"/>
      <w:divBdr>
        <w:top w:val="none" w:sz="0" w:space="0" w:color="auto"/>
        <w:left w:val="none" w:sz="0" w:space="0" w:color="auto"/>
        <w:bottom w:val="none" w:sz="0" w:space="0" w:color="auto"/>
        <w:right w:val="none" w:sz="0" w:space="0" w:color="auto"/>
      </w:divBdr>
    </w:div>
    <w:div w:id="172646147">
      <w:bodyDiv w:val="1"/>
      <w:marLeft w:val="0"/>
      <w:marRight w:val="0"/>
      <w:marTop w:val="0"/>
      <w:marBottom w:val="0"/>
      <w:divBdr>
        <w:top w:val="none" w:sz="0" w:space="0" w:color="auto"/>
        <w:left w:val="none" w:sz="0" w:space="0" w:color="auto"/>
        <w:bottom w:val="none" w:sz="0" w:space="0" w:color="auto"/>
        <w:right w:val="none" w:sz="0" w:space="0" w:color="auto"/>
      </w:divBdr>
    </w:div>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37717755">
      <w:bodyDiv w:val="1"/>
      <w:marLeft w:val="0"/>
      <w:marRight w:val="0"/>
      <w:marTop w:val="0"/>
      <w:marBottom w:val="0"/>
      <w:divBdr>
        <w:top w:val="none" w:sz="0" w:space="0" w:color="auto"/>
        <w:left w:val="none" w:sz="0" w:space="0" w:color="auto"/>
        <w:bottom w:val="none" w:sz="0" w:space="0" w:color="auto"/>
        <w:right w:val="none" w:sz="0" w:space="0" w:color="auto"/>
      </w:divBdr>
    </w:div>
    <w:div w:id="256838291">
      <w:bodyDiv w:val="1"/>
      <w:marLeft w:val="0"/>
      <w:marRight w:val="0"/>
      <w:marTop w:val="0"/>
      <w:marBottom w:val="0"/>
      <w:divBdr>
        <w:top w:val="none" w:sz="0" w:space="0" w:color="auto"/>
        <w:left w:val="none" w:sz="0" w:space="0" w:color="auto"/>
        <w:bottom w:val="none" w:sz="0" w:space="0" w:color="auto"/>
        <w:right w:val="none" w:sz="0" w:space="0" w:color="auto"/>
      </w:divBdr>
      <w:divsChild>
        <w:div w:id="984163297">
          <w:marLeft w:val="0"/>
          <w:marRight w:val="0"/>
          <w:marTop w:val="0"/>
          <w:marBottom w:val="0"/>
          <w:divBdr>
            <w:top w:val="none" w:sz="0" w:space="0" w:color="auto"/>
            <w:left w:val="none" w:sz="0" w:space="0" w:color="auto"/>
            <w:bottom w:val="none" w:sz="0" w:space="0" w:color="auto"/>
            <w:right w:val="none" w:sz="0" w:space="0" w:color="auto"/>
          </w:divBdr>
          <w:divsChild>
            <w:div w:id="193281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087263">
      <w:bodyDiv w:val="1"/>
      <w:marLeft w:val="0"/>
      <w:marRight w:val="0"/>
      <w:marTop w:val="0"/>
      <w:marBottom w:val="0"/>
      <w:divBdr>
        <w:top w:val="none" w:sz="0" w:space="0" w:color="auto"/>
        <w:left w:val="none" w:sz="0" w:space="0" w:color="auto"/>
        <w:bottom w:val="none" w:sz="0" w:space="0" w:color="auto"/>
        <w:right w:val="none" w:sz="0" w:space="0" w:color="auto"/>
      </w:divBdr>
      <w:divsChild>
        <w:div w:id="2129733425">
          <w:marLeft w:val="0"/>
          <w:marRight w:val="0"/>
          <w:marTop w:val="0"/>
          <w:marBottom w:val="0"/>
          <w:divBdr>
            <w:top w:val="none" w:sz="0" w:space="0" w:color="auto"/>
            <w:left w:val="none" w:sz="0" w:space="0" w:color="auto"/>
            <w:bottom w:val="none" w:sz="0" w:space="0" w:color="auto"/>
            <w:right w:val="none" w:sz="0" w:space="0" w:color="auto"/>
          </w:divBdr>
          <w:divsChild>
            <w:div w:id="2128622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26908092">
      <w:bodyDiv w:val="1"/>
      <w:marLeft w:val="0"/>
      <w:marRight w:val="0"/>
      <w:marTop w:val="0"/>
      <w:marBottom w:val="0"/>
      <w:divBdr>
        <w:top w:val="none" w:sz="0" w:space="0" w:color="auto"/>
        <w:left w:val="none" w:sz="0" w:space="0" w:color="auto"/>
        <w:bottom w:val="none" w:sz="0" w:space="0" w:color="auto"/>
        <w:right w:val="none" w:sz="0" w:space="0" w:color="auto"/>
      </w:divBdr>
    </w:div>
    <w:div w:id="350451519">
      <w:bodyDiv w:val="1"/>
      <w:marLeft w:val="0"/>
      <w:marRight w:val="0"/>
      <w:marTop w:val="0"/>
      <w:marBottom w:val="0"/>
      <w:divBdr>
        <w:top w:val="none" w:sz="0" w:space="0" w:color="auto"/>
        <w:left w:val="none" w:sz="0" w:space="0" w:color="auto"/>
        <w:bottom w:val="none" w:sz="0" w:space="0" w:color="auto"/>
        <w:right w:val="none" w:sz="0" w:space="0" w:color="auto"/>
      </w:divBdr>
    </w:div>
    <w:div w:id="356276491">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264618">
      <w:bodyDiv w:val="1"/>
      <w:marLeft w:val="0"/>
      <w:marRight w:val="0"/>
      <w:marTop w:val="0"/>
      <w:marBottom w:val="0"/>
      <w:divBdr>
        <w:top w:val="none" w:sz="0" w:space="0" w:color="auto"/>
        <w:left w:val="none" w:sz="0" w:space="0" w:color="auto"/>
        <w:bottom w:val="none" w:sz="0" w:space="0" w:color="auto"/>
        <w:right w:val="none" w:sz="0" w:space="0" w:color="auto"/>
      </w:divBdr>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502859121">
      <w:bodyDiv w:val="1"/>
      <w:marLeft w:val="0"/>
      <w:marRight w:val="0"/>
      <w:marTop w:val="0"/>
      <w:marBottom w:val="0"/>
      <w:divBdr>
        <w:top w:val="none" w:sz="0" w:space="0" w:color="auto"/>
        <w:left w:val="none" w:sz="0" w:space="0" w:color="auto"/>
        <w:bottom w:val="none" w:sz="0" w:space="0" w:color="auto"/>
        <w:right w:val="none" w:sz="0" w:space="0" w:color="auto"/>
      </w:divBdr>
      <w:divsChild>
        <w:div w:id="1282150126">
          <w:blockQuote w:val="1"/>
          <w:marLeft w:val="720"/>
          <w:marRight w:val="720"/>
          <w:marTop w:val="100"/>
          <w:marBottom w:val="100"/>
          <w:divBdr>
            <w:top w:val="none" w:sz="0" w:space="0" w:color="auto"/>
            <w:left w:val="none" w:sz="0" w:space="0" w:color="auto"/>
            <w:bottom w:val="none" w:sz="0" w:space="0" w:color="auto"/>
            <w:right w:val="none" w:sz="0" w:space="0" w:color="auto"/>
          </w:divBdr>
        </w:div>
        <w:div w:id="878858661">
          <w:marLeft w:val="0"/>
          <w:marRight w:val="0"/>
          <w:marTop w:val="0"/>
          <w:marBottom w:val="0"/>
          <w:divBdr>
            <w:top w:val="none" w:sz="0" w:space="0" w:color="auto"/>
            <w:left w:val="none" w:sz="0" w:space="0" w:color="auto"/>
            <w:bottom w:val="none" w:sz="0" w:space="0" w:color="auto"/>
            <w:right w:val="none" w:sz="0" w:space="0" w:color="auto"/>
          </w:divBdr>
          <w:divsChild>
            <w:div w:id="1681352249">
              <w:marLeft w:val="0"/>
              <w:marRight w:val="0"/>
              <w:marTop w:val="0"/>
              <w:marBottom w:val="0"/>
              <w:divBdr>
                <w:top w:val="none" w:sz="0" w:space="0" w:color="auto"/>
                <w:left w:val="none" w:sz="0" w:space="0" w:color="auto"/>
                <w:bottom w:val="none" w:sz="0" w:space="0" w:color="auto"/>
                <w:right w:val="none" w:sz="0" w:space="0" w:color="auto"/>
              </w:divBdr>
            </w:div>
          </w:divsChild>
        </w:div>
        <w:div w:id="1512067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7088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98949594">
          <w:marLeft w:val="0"/>
          <w:marRight w:val="0"/>
          <w:marTop w:val="0"/>
          <w:marBottom w:val="0"/>
          <w:divBdr>
            <w:top w:val="none" w:sz="0" w:space="0" w:color="auto"/>
            <w:left w:val="none" w:sz="0" w:space="0" w:color="auto"/>
            <w:bottom w:val="none" w:sz="0" w:space="0" w:color="auto"/>
            <w:right w:val="none" w:sz="0" w:space="0" w:color="auto"/>
          </w:divBdr>
          <w:divsChild>
            <w:div w:id="1184897425">
              <w:marLeft w:val="0"/>
              <w:marRight w:val="0"/>
              <w:marTop w:val="0"/>
              <w:marBottom w:val="0"/>
              <w:divBdr>
                <w:top w:val="none" w:sz="0" w:space="0" w:color="auto"/>
                <w:left w:val="none" w:sz="0" w:space="0" w:color="auto"/>
                <w:bottom w:val="none" w:sz="0" w:space="0" w:color="auto"/>
                <w:right w:val="none" w:sz="0" w:space="0" w:color="auto"/>
              </w:divBdr>
            </w:div>
          </w:divsChild>
        </w:div>
        <w:div w:id="1984192857">
          <w:blockQuote w:val="1"/>
          <w:marLeft w:val="720"/>
          <w:marRight w:val="720"/>
          <w:marTop w:val="100"/>
          <w:marBottom w:val="100"/>
          <w:divBdr>
            <w:top w:val="none" w:sz="0" w:space="0" w:color="auto"/>
            <w:left w:val="none" w:sz="0" w:space="0" w:color="auto"/>
            <w:bottom w:val="none" w:sz="0" w:space="0" w:color="auto"/>
            <w:right w:val="none" w:sz="0" w:space="0" w:color="auto"/>
          </w:divBdr>
        </w:div>
        <w:div w:id="11555335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6311161">
          <w:marLeft w:val="0"/>
          <w:marRight w:val="0"/>
          <w:marTop w:val="0"/>
          <w:marBottom w:val="0"/>
          <w:divBdr>
            <w:top w:val="none" w:sz="0" w:space="0" w:color="auto"/>
            <w:left w:val="none" w:sz="0" w:space="0" w:color="auto"/>
            <w:bottom w:val="none" w:sz="0" w:space="0" w:color="auto"/>
            <w:right w:val="none" w:sz="0" w:space="0" w:color="auto"/>
          </w:divBdr>
          <w:divsChild>
            <w:div w:id="1198859102">
              <w:marLeft w:val="0"/>
              <w:marRight w:val="0"/>
              <w:marTop w:val="0"/>
              <w:marBottom w:val="0"/>
              <w:divBdr>
                <w:top w:val="none" w:sz="0" w:space="0" w:color="auto"/>
                <w:left w:val="none" w:sz="0" w:space="0" w:color="auto"/>
                <w:bottom w:val="none" w:sz="0" w:space="0" w:color="auto"/>
                <w:right w:val="none" w:sz="0" w:space="0" w:color="auto"/>
              </w:divBdr>
            </w:div>
          </w:divsChild>
        </w:div>
        <w:div w:id="1343629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0865047">
          <w:blockQuote w:val="1"/>
          <w:marLeft w:val="720"/>
          <w:marRight w:val="720"/>
          <w:marTop w:val="100"/>
          <w:marBottom w:val="100"/>
          <w:divBdr>
            <w:top w:val="none" w:sz="0" w:space="0" w:color="auto"/>
            <w:left w:val="none" w:sz="0" w:space="0" w:color="auto"/>
            <w:bottom w:val="none" w:sz="0" w:space="0" w:color="auto"/>
            <w:right w:val="none" w:sz="0" w:space="0" w:color="auto"/>
          </w:divBdr>
        </w:div>
        <w:div w:id="1866795925">
          <w:marLeft w:val="0"/>
          <w:marRight w:val="0"/>
          <w:marTop w:val="0"/>
          <w:marBottom w:val="0"/>
          <w:divBdr>
            <w:top w:val="none" w:sz="0" w:space="0" w:color="auto"/>
            <w:left w:val="none" w:sz="0" w:space="0" w:color="auto"/>
            <w:bottom w:val="none" w:sz="0" w:space="0" w:color="auto"/>
            <w:right w:val="none" w:sz="0" w:space="0" w:color="auto"/>
          </w:divBdr>
          <w:divsChild>
            <w:div w:id="1735665416">
              <w:marLeft w:val="0"/>
              <w:marRight w:val="0"/>
              <w:marTop w:val="0"/>
              <w:marBottom w:val="0"/>
              <w:divBdr>
                <w:top w:val="none" w:sz="0" w:space="0" w:color="auto"/>
                <w:left w:val="none" w:sz="0" w:space="0" w:color="auto"/>
                <w:bottom w:val="none" w:sz="0" w:space="0" w:color="auto"/>
                <w:right w:val="none" w:sz="0" w:space="0" w:color="auto"/>
              </w:divBdr>
            </w:div>
          </w:divsChild>
        </w:div>
        <w:div w:id="17911650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2772063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1353055">
      <w:bodyDiv w:val="1"/>
      <w:marLeft w:val="0"/>
      <w:marRight w:val="0"/>
      <w:marTop w:val="0"/>
      <w:marBottom w:val="0"/>
      <w:divBdr>
        <w:top w:val="none" w:sz="0" w:space="0" w:color="auto"/>
        <w:left w:val="none" w:sz="0" w:space="0" w:color="auto"/>
        <w:bottom w:val="none" w:sz="0" w:space="0" w:color="auto"/>
        <w:right w:val="none" w:sz="0" w:space="0" w:color="auto"/>
      </w:divBdr>
    </w:div>
    <w:div w:id="571620636">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587154771">
      <w:bodyDiv w:val="1"/>
      <w:marLeft w:val="0"/>
      <w:marRight w:val="0"/>
      <w:marTop w:val="0"/>
      <w:marBottom w:val="0"/>
      <w:divBdr>
        <w:top w:val="none" w:sz="0" w:space="0" w:color="auto"/>
        <w:left w:val="none" w:sz="0" w:space="0" w:color="auto"/>
        <w:bottom w:val="none" w:sz="0" w:space="0" w:color="auto"/>
        <w:right w:val="none" w:sz="0" w:space="0" w:color="auto"/>
      </w:divBdr>
      <w:divsChild>
        <w:div w:id="1313872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178539380">
          <w:blockQuote w:val="1"/>
          <w:marLeft w:val="720"/>
          <w:marRight w:val="720"/>
          <w:marTop w:val="100"/>
          <w:marBottom w:val="100"/>
          <w:divBdr>
            <w:top w:val="none" w:sz="0" w:space="0" w:color="auto"/>
            <w:left w:val="none" w:sz="0" w:space="0" w:color="auto"/>
            <w:bottom w:val="none" w:sz="0" w:space="0" w:color="auto"/>
            <w:right w:val="none" w:sz="0" w:space="0" w:color="auto"/>
          </w:divBdr>
        </w:div>
        <w:div w:id="3762003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1154146">
          <w:blockQuote w:val="1"/>
          <w:marLeft w:val="720"/>
          <w:marRight w:val="720"/>
          <w:marTop w:val="100"/>
          <w:marBottom w:val="100"/>
          <w:divBdr>
            <w:top w:val="none" w:sz="0" w:space="0" w:color="auto"/>
            <w:left w:val="none" w:sz="0" w:space="0" w:color="auto"/>
            <w:bottom w:val="none" w:sz="0" w:space="0" w:color="auto"/>
            <w:right w:val="none" w:sz="0" w:space="0" w:color="auto"/>
          </w:divBdr>
        </w:div>
        <w:div w:id="838691412">
          <w:blockQuote w:val="1"/>
          <w:marLeft w:val="720"/>
          <w:marRight w:val="720"/>
          <w:marTop w:val="100"/>
          <w:marBottom w:val="100"/>
          <w:divBdr>
            <w:top w:val="none" w:sz="0" w:space="0" w:color="auto"/>
            <w:left w:val="none" w:sz="0" w:space="0" w:color="auto"/>
            <w:bottom w:val="none" w:sz="0" w:space="0" w:color="auto"/>
            <w:right w:val="none" w:sz="0" w:space="0" w:color="auto"/>
          </w:divBdr>
        </w:div>
        <w:div w:id="180442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5119140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81124815">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8684117">
      <w:bodyDiv w:val="1"/>
      <w:marLeft w:val="0"/>
      <w:marRight w:val="0"/>
      <w:marTop w:val="0"/>
      <w:marBottom w:val="0"/>
      <w:divBdr>
        <w:top w:val="none" w:sz="0" w:space="0" w:color="auto"/>
        <w:left w:val="none" w:sz="0" w:space="0" w:color="auto"/>
        <w:bottom w:val="none" w:sz="0" w:space="0" w:color="auto"/>
        <w:right w:val="none" w:sz="0" w:space="0" w:color="auto"/>
      </w:divBdr>
    </w:div>
    <w:div w:id="907612033">
      <w:bodyDiv w:val="1"/>
      <w:marLeft w:val="0"/>
      <w:marRight w:val="0"/>
      <w:marTop w:val="0"/>
      <w:marBottom w:val="0"/>
      <w:divBdr>
        <w:top w:val="none" w:sz="0" w:space="0" w:color="auto"/>
        <w:left w:val="none" w:sz="0" w:space="0" w:color="auto"/>
        <w:bottom w:val="none" w:sz="0" w:space="0" w:color="auto"/>
        <w:right w:val="none" w:sz="0" w:space="0" w:color="auto"/>
      </w:divBdr>
      <w:divsChild>
        <w:div w:id="1863664002">
          <w:marLeft w:val="0"/>
          <w:marRight w:val="0"/>
          <w:marTop w:val="0"/>
          <w:marBottom w:val="0"/>
          <w:divBdr>
            <w:top w:val="none" w:sz="0" w:space="0" w:color="auto"/>
            <w:left w:val="none" w:sz="0" w:space="0" w:color="auto"/>
            <w:bottom w:val="none" w:sz="0" w:space="0" w:color="auto"/>
            <w:right w:val="none" w:sz="0" w:space="0" w:color="auto"/>
          </w:divBdr>
          <w:divsChild>
            <w:div w:id="1272783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36869121">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1925570">
      <w:bodyDiv w:val="1"/>
      <w:marLeft w:val="0"/>
      <w:marRight w:val="0"/>
      <w:marTop w:val="0"/>
      <w:marBottom w:val="0"/>
      <w:divBdr>
        <w:top w:val="none" w:sz="0" w:space="0" w:color="auto"/>
        <w:left w:val="none" w:sz="0" w:space="0" w:color="auto"/>
        <w:bottom w:val="none" w:sz="0" w:space="0" w:color="auto"/>
        <w:right w:val="none" w:sz="0" w:space="0" w:color="auto"/>
      </w:divBdr>
      <w:divsChild>
        <w:div w:id="191308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38631834">
          <w:marLeft w:val="0"/>
          <w:marRight w:val="0"/>
          <w:marTop w:val="0"/>
          <w:marBottom w:val="0"/>
          <w:divBdr>
            <w:top w:val="none" w:sz="0" w:space="0" w:color="auto"/>
            <w:left w:val="none" w:sz="0" w:space="0" w:color="auto"/>
            <w:bottom w:val="none" w:sz="0" w:space="0" w:color="auto"/>
            <w:right w:val="none" w:sz="0" w:space="0" w:color="auto"/>
          </w:divBdr>
          <w:divsChild>
            <w:div w:id="209148396">
              <w:marLeft w:val="0"/>
              <w:marRight w:val="0"/>
              <w:marTop w:val="0"/>
              <w:marBottom w:val="0"/>
              <w:divBdr>
                <w:top w:val="none" w:sz="0" w:space="0" w:color="auto"/>
                <w:left w:val="none" w:sz="0" w:space="0" w:color="auto"/>
                <w:bottom w:val="none" w:sz="0" w:space="0" w:color="auto"/>
                <w:right w:val="none" w:sz="0" w:space="0" w:color="auto"/>
              </w:divBdr>
            </w:div>
          </w:divsChild>
        </w:div>
        <w:div w:id="11377250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75945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2560104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87240992">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4431569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00068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04999023">
      <w:bodyDiv w:val="1"/>
      <w:marLeft w:val="0"/>
      <w:marRight w:val="0"/>
      <w:marTop w:val="0"/>
      <w:marBottom w:val="0"/>
      <w:divBdr>
        <w:top w:val="none" w:sz="0" w:space="0" w:color="auto"/>
        <w:left w:val="none" w:sz="0" w:space="0" w:color="auto"/>
        <w:bottom w:val="none" w:sz="0" w:space="0" w:color="auto"/>
        <w:right w:val="none" w:sz="0" w:space="0" w:color="auto"/>
      </w:divBdr>
      <w:divsChild>
        <w:div w:id="1656570664">
          <w:marLeft w:val="0"/>
          <w:marRight w:val="0"/>
          <w:marTop w:val="0"/>
          <w:marBottom w:val="0"/>
          <w:divBdr>
            <w:top w:val="none" w:sz="0" w:space="0" w:color="auto"/>
            <w:left w:val="none" w:sz="0" w:space="0" w:color="auto"/>
            <w:bottom w:val="none" w:sz="0" w:space="0" w:color="auto"/>
            <w:right w:val="none" w:sz="0" w:space="0" w:color="auto"/>
          </w:divBdr>
          <w:divsChild>
            <w:div w:id="992683884">
              <w:marLeft w:val="0"/>
              <w:marRight w:val="0"/>
              <w:marTop w:val="0"/>
              <w:marBottom w:val="0"/>
              <w:divBdr>
                <w:top w:val="none" w:sz="0" w:space="0" w:color="auto"/>
                <w:left w:val="none" w:sz="0" w:space="0" w:color="auto"/>
                <w:bottom w:val="none" w:sz="0" w:space="0" w:color="auto"/>
                <w:right w:val="none" w:sz="0" w:space="0" w:color="auto"/>
              </w:divBdr>
            </w:div>
          </w:divsChild>
        </w:div>
        <w:div w:id="17852302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92039129">
      <w:bodyDiv w:val="1"/>
      <w:marLeft w:val="0"/>
      <w:marRight w:val="0"/>
      <w:marTop w:val="0"/>
      <w:marBottom w:val="0"/>
      <w:divBdr>
        <w:top w:val="none" w:sz="0" w:space="0" w:color="auto"/>
        <w:left w:val="none" w:sz="0" w:space="0" w:color="auto"/>
        <w:bottom w:val="none" w:sz="0" w:space="0" w:color="auto"/>
        <w:right w:val="none" w:sz="0" w:space="0" w:color="auto"/>
      </w:divBdr>
    </w:div>
    <w:div w:id="192263855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13532386">
      <w:bodyDiv w:val="1"/>
      <w:marLeft w:val="0"/>
      <w:marRight w:val="0"/>
      <w:marTop w:val="0"/>
      <w:marBottom w:val="0"/>
      <w:divBdr>
        <w:top w:val="none" w:sz="0" w:space="0" w:color="auto"/>
        <w:left w:val="none" w:sz="0" w:space="0" w:color="auto"/>
        <w:bottom w:val="none" w:sz="0" w:space="0" w:color="auto"/>
        <w:right w:val="none" w:sz="0" w:space="0" w:color="auto"/>
      </w:divBdr>
      <w:divsChild>
        <w:div w:id="1999842719">
          <w:marLeft w:val="0"/>
          <w:marRight w:val="0"/>
          <w:marTop w:val="0"/>
          <w:marBottom w:val="0"/>
          <w:divBdr>
            <w:top w:val="none" w:sz="0" w:space="0" w:color="auto"/>
            <w:left w:val="none" w:sz="0" w:space="0" w:color="auto"/>
            <w:bottom w:val="none" w:sz="0" w:space="0" w:color="auto"/>
            <w:right w:val="none" w:sz="0" w:space="0" w:color="auto"/>
          </w:divBdr>
          <w:divsChild>
            <w:div w:id="267930876">
              <w:marLeft w:val="0"/>
              <w:marRight w:val="0"/>
              <w:marTop w:val="0"/>
              <w:marBottom w:val="0"/>
              <w:divBdr>
                <w:top w:val="none" w:sz="0" w:space="0" w:color="auto"/>
                <w:left w:val="none" w:sz="0" w:space="0" w:color="auto"/>
                <w:bottom w:val="none" w:sz="0" w:space="0" w:color="auto"/>
                <w:right w:val="none" w:sz="0" w:space="0" w:color="auto"/>
              </w:divBdr>
            </w:div>
          </w:divsChild>
        </w:div>
        <w:div w:id="238374086">
          <w:marLeft w:val="0"/>
          <w:marRight w:val="0"/>
          <w:marTop w:val="0"/>
          <w:marBottom w:val="0"/>
          <w:divBdr>
            <w:top w:val="none" w:sz="0" w:space="0" w:color="auto"/>
            <w:left w:val="none" w:sz="0" w:space="0" w:color="auto"/>
            <w:bottom w:val="none" w:sz="0" w:space="0" w:color="auto"/>
            <w:right w:val="none" w:sz="0" w:space="0" w:color="auto"/>
          </w:divBdr>
          <w:divsChild>
            <w:div w:id="1848015791">
              <w:marLeft w:val="0"/>
              <w:marRight w:val="0"/>
              <w:marTop w:val="0"/>
              <w:marBottom w:val="0"/>
              <w:divBdr>
                <w:top w:val="none" w:sz="0" w:space="0" w:color="auto"/>
                <w:left w:val="none" w:sz="0" w:space="0" w:color="auto"/>
                <w:bottom w:val="none" w:sz="0" w:space="0" w:color="auto"/>
                <w:right w:val="none" w:sz="0" w:space="0" w:color="auto"/>
              </w:divBdr>
            </w:div>
          </w:divsChild>
        </w:div>
        <w:div w:id="1203906296">
          <w:marLeft w:val="0"/>
          <w:marRight w:val="0"/>
          <w:marTop w:val="0"/>
          <w:marBottom w:val="0"/>
          <w:divBdr>
            <w:top w:val="none" w:sz="0" w:space="0" w:color="auto"/>
            <w:left w:val="none" w:sz="0" w:space="0" w:color="auto"/>
            <w:bottom w:val="none" w:sz="0" w:space="0" w:color="auto"/>
            <w:right w:val="none" w:sz="0" w:space="0" w:color="auto"/>
          </w:divBdr>
          <w:divsChild>
            <w:div w:id="656886968">
              <w:marLeft w:val="0"/>
              <w:marRight w:val="0"/>
              <w:marTop w:val="0"/>
              <w:marBottom w:val="0"/>
              <w:divBdr>
                <w:top w:val="none" w:sz="0" w:space="0" w:color="auto"/>
                <w:left w:val="none" w:sz="0" w:space="0" w:color="auto"/>
                <w:bottom w:val="none" w:sz="0" w:space="0" w:color="auto"/>
                <w:right w:val="none" w:sz="0" w:space="0" w:color="auto"/>
              </w:divBdr>
            </w:div>
          </w:divsChild>
        </w:div>
        <w:div w:id="1176068619">
          <w:marLeft w:val="0"/>
          <w:marRight w:val="0"/>
          <w:marTop w:val="0"/>
          <w:marBottom w:val="0"/>
          <w:divBdr>
            <w:top w:val="none" w:sz="0" w:space="0" w:color="auto"/>
            <w:left w:val="none" w:sz="0" w:space="0" w:color="auto"/>
            <w:bottom w:val="none" w:sz="0" w:space="0" w:color="auto"/>
            <w:right w:val="none" w:sz="0" w:space="0" w:color="auto"/>
          </w:divBdr>
          <w:divsChild>
            <w:div w:id="72583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70595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D2FD43-5B6D-49B0-8B98-65DCA8FE519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10760</Words>
  <Characters>60300</Characters>
  <Application>Microsoft Office Word</Application>
  <DocSecurity>0</DocSecurity>
  <Lines>502</Lines>
  <Paragraphs>141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70919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mohammeed BJ</cp:lastModifiedBy>
  <cp:revision>2</cp:revision>
  <cp:lastPrinted>2025-11-16T21:13:00Z</cp:lastPrinted>
  <dcterms:created xsi:type="dcterms:W3CDTF">2025-11-21T17:30:00Z</dcterms:created>
  <dcterms:modified xsi:type="dcterms:W3CDTF">2025-11-21T17:30:00Z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