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7D81" w:rsidRDefault="00D35F00">
      <w:r>
        <w:t>Midocean University</w:t>
      </w:r>
    </w:p>
    <w:p w:rsidR="00147D81" w:rsidRDefault="00D35F00">
      <w:r>
        <w:t>College of Management</w:t>
      </w:r>
    </w:p>
    <w:p w:rsidR="00147D81" w:rsidRDefault="00D35F00" w:rsidP="007A6665">
      <w:r>
        <w:t xml:space="preserve">Leader Name: </w:t>
      </w:r>
      <w:r w:rsidR="007A6665" w:rsidRPr="007A6665">
        <w:rPr>
          <w:rFonts w:hint="cs"/>
          <w:b/>
          <w:bCs/>
          <w:rtl/>
        </w:rPr>
        <w:t>ملاك</w:t>
      </w:r>
      <w:r w:rsidR="007A6665" w:rsidRPr="007A6665">
        <w:rPr>
          <w:b/>
          <w:bCs/>
          <w:rtl/>
        </w:rPr>
        <w:t xml:space="preserve"> </w:t>
      </w:r>
      <w:r w:rsidR="007A6665" w:rsidRPr="007A6665">
        <w:rPr>
          <w:rFonts w:hint="cs"/>
          <w:b/>
          <w:bCs/>
          <w:rtl/>
        </w:rPr>
        <w:t>بنت</w:t>
      </w:r>
      <w:r w:rsidR="007A6665" w:rsidRPr="007A6665">
        <w:rPr>
          <w:b/>
          <w:bCs/>
          <w:rtl/>
        </w:rPr>
        <w:t xml:space="preserve"> </w:t>
      </w:r>
      <w:r w:rsidR="007A6665" w:rsidRPr="007A6665">
        <w:rPr>
          <w:rFonts w:hint="cs"/>
          <w:b/>
          <w:bCs/>
          <w:rtl/>
        </w:rPr>
        <w:t>فواز</w:t>
      </w:r>
      <w:r w:rsidR="007A6665" w:rsidRPr="007A6665">
        <w:rPr>
          <w:b/>
          <w:bCs/>
          <w:rtl/>
        </w:rPr>
        <w:t xml:space="preserve"> </w:t>
      </w:r>
      <w:r w:rsidR="007A6665" w:rsidRPr="007A6665">
        <w:rPr>
          <w:rFonts w:hint="cs"/>
          <w:b/>
          <w:bCs/>
          <w:rtl/>
        </w:rPr>
        <w:t>المطيري</w:t>
      </w:r>
    </w:p>
    <w:p w:rsidR="00147D81" w:rsidRDefault="00D35F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47D81">
        <w:trPr>
          <w:trHeight w:val="453"/>
        </w:trPr>
        <w:tc>
          <w:tcPr>
            <w:tcW w:w="3897" w:type="dxa"/>
            <w:shd w:val="clear" w:color="auto" w:fill="EEECE1"/>
            <w:vAlign w:val="center"/>
          </w:tcPr>
          <w:p w:rsidR="00147D81" w:rsidRDefault="00147D81"/>
        </w:tc>
        <w:tc>
          <w:tcPr>
            <w:tcW w:w="1060" w:type="dxa"/>
            <w:shd w:val="clear" w:color="auto" w:fill="EEECE1"/>
            <w:vAlign w:val="center"/>
          </w:tcPr>
          <w:p w:rsidR="00147D81" w:rsidRDefault="00D35F00">
            <w:pPr>
              <w:jc w:val="center"/>
            </w:pPr>
            <w:r>
              <w:t>Accepted</w:t>
            </w:r>
          </w:p>
        </w:tc>
        <w:tc>
          <w:tcPr>
            <w:tcW w:w="944" w:type="dxa"/>
            <w:shd w:val="clear" w:color="auto" w:fill="EEECE1"/>
            <w:vAlign w:val="center"/>
          </w:tcPr>
          <w:p w:rsidR="00147D81" w:rsidRDefault="00D35F00">
            <w:pPr>
              <w:jc w:val="center"/>
            </w:pPr>
            <w:r>
              <w:t>Refused</w:t>
            </w:r>
          </w:p>
        </w:tc>
        <w:tc>
          <w:tcPr>
            <w:tcW w:w="1177" w:type="dxa"/>
            <w:shd w:val="clear" w:color="auto" w:fill="EEECE1"/>
            <w:vAlign w:val="center"/>
          </w:tcPr>
          <w:p w:rsidR="00147D81" w:rsidRDefault="00D35F00">
            <w:pPr>
              <w:jc w:val="center"/>
            </w:pPr>
            <w:r>
              <w:t>Developed</w:t>
            </w:r>
          </w:p>
        </w:tc>
        <w:tc>
          <w:tcPr>
            <w:tcW w:w="3978" w:type="dxa"/>
            <w:shd w:val="clear" w:color="auto" w:fill="EEECE1"/>
            <w:vAlign w:val="center"/>
          </w:tcPr>
          <w:p w:rsidR="00147D81" w:rsidRDefault="00D35F00">
            <w:pPr>
              <w:jc w:val="center"/>
            </w:pPr>
            <w:r>
              <w:t>Comment</w:t>
            </w:r>
          </w:p>
        </w:tc>
      </w:tr>
      <w:tr w:rsidR="00147D81">
        <w:trPr>
          <w:trHeight w:val="473"/>
        </w:trPr>
        <w:tc>
          <w:tcPr>
            <w:tcW w:w="3897" w:type="dxa"/>
            <w:shd w:val="clear" w:color="auto" w:fill="EEECE1"/>
            <w:vAlign w:val="center"/>
          </w:tcPr>
          <w:p w:rsidR="00147D81" w:rsidRDefault="00D35F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47D81" w:rsidRDefault="00EB62EB">
            <w:pPr>
              <w:jc w:val="center"/>
            </w:pPr>
            <w:r w:rsidRPr="006B64F3">
              <w:t>√</w:t>
            </w:r>
          </w:p>
        </w:tc>
        <w:tc>
          <w:tcPr>
            <w:tcW w:w="944" w:type="dxa"/>
            <w:vAlign w:val="center"/>
          </w:tcPr>
          <w:p w:rsidR="00147D81" w:rsidRDefault="00147D81">
            <w:pPr>
              <w:jc w:val="center"/>
            </w:pPr>
          </w:p>
        </w:tc>
        <w:tc>
          <w:tcPr>
            <w:tcW w:w="1177" w:type="dxa"/>
            <w:vAlign w:val="center"/>
          </w:tcPr>
          <w:p w:rsidR="00147D81" w:rsidRDefault="00147D81">
            <w:pPr>
              <w:jc w:val="center"/>
            </w:pPr>
          </w:p>
        </w:tc>
        <w:tc>
          <w:tcPr>
            <w:tcW w:w="3978" w:type="dxa"/>
            <w:vAlign w:val="center"/>
          </w:tcPr>
          <w:p w:rsidR="00147D81" w:rsidRDefault="00D35F00">
            <w:pPr>
              <w:jc w:val="center"/>
            </w:pPr>
            <w:r>
              <w:t>.</w:t>
            </w:r>
          </w:p>
          <w:p w:rsidR="00147D81" w:rsidRDefault="00147D81">
            <w:pPr>
              <w:jc w:val="center"/>
            </w:pPr>
          </w:p>
        </w:tc>
      </w:tr>
      <w:tr w:rsidR="00147D81">
        <w:trPr>
          <w:trHeight w:val="453"/>
        </w:trPr>
        <w:tc>
          <w:tcPr>
            <w:tcW w:w="3897" w:type="dxa"/>
            <w:shd w:val="clear" w:color="auto" w:fill="EEECE1"/>
            <w:vAlign w:val="center"/>
          </w:tcPr>
          <w:p w:rsidR="00147D81" w:rsidRDefault="00D35F00">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47D81" w:rsidRDefault="00147D81">
            <w:pPr>
              <w:jc w:val="center"/>
            </w:pPr>
          </w:p>
        </w:tc>
        <w:tc>
          <w:tcPr>
            <w:tcW w:w="944" w:type="dxa"/>
            <w:vAlign w:val="center"/>
          </w:tcPr>
          <w:p w:rsidR="00147D81" w:rsidRDefault="00147D81">
            <w:pPr>
              <w:jc w:val="center"/>
            </w:pPr>
          </w:p>
        </w:tc>
        <w:tc>
          <w:tcPr>
            <w:tcW w:w="1177" w:type="dxa"/>
            <w:vAlign w:val="center"/>
          </w:tcPr>
          <w:p w:rsidR="00147D81" w:rsidRDefault="00EB62EB">
            <w:pPr>
              <w:jc w:val="center"/>
            </w:pPr>
            <w:r w:rsidRPr="006B64F3">
              <w:t>√</w:t>
            </w:r>
          </w:p>
        </w:tc>
        <w:tc>
          <w:tcPr>
            <w:tcW w:w="3978" w:type="dxa"/>
            <w:vAlign w:val="center"/>
          </w:tcPr>
          <w:p w:rsidR="00147D81" w:rsidRDefault="00D35F00" w:rsidP="00EB62EB">
            <w:pPr>
              <w:bidi/>
              <w:jc w:val="center"/>
              <w:rPr>
                <w:color w:val="FF0000"/>
                <w:rtl/>
              </w:rPr>
            </w:pPr>
            <w:r w:rsidRPr="00EB62EB">
              <w:rPr>
                <w:color w:val="FF0000"/>
              </w:rPr>
              <w:t xml:space="preserve">: </w:t>
            </w:r>
            <w:r w:rsidRPr="00EB62EB">
              <w:rPr>
                <w:color w:val="FF0000"/>
                <w:rtl/>
              </w:rPr>
              <w:t xml:space="preserve">يجب أن يعكس عنوان البحث العلاقة بين </w:t>
            </w:r>
            <w:r w:rsidRPr="00EB62EB">
              <w:rPr>
                <w:color w:val="FF0000"/>
                <w:rtl/>
              </w:rPr>
              <w:t>المتغير التابع والمتغير المستقل ونطاق تطبيق الدراسة</w:t>
            </w:r>
          </w:p>
          <w:p w:rsidR="00EB62EB" w:rsidRDefault="00EB62EB" w:rsidP="00EB62EB">
            <w:pPr>
              <w:bidi/>
              <w:jc w:val="center"/>
              <w:rPr>
                <w:color w:val="FF0000"/>
                <w:rtl/>
              </w:rPr>
            </w:pPr>
            <w:r>
              <w:rPr>
                <w:rFonts w:hint="cs"/>
                <w:color w:val="FF0000"/>
                <w:rtl/>
              </w:rPr>
              <w:t>صياغة مقترحة ليكون أكثر دقة</w:t>
            </w:r>
          </w:p>
          <w:p w:rsidR="00EB62EB" w:rsidRPr="00EB62EB" w:rsidRDefault="00EB62EB" w:rsidP="00EB62EB">
            <w:pPr>
              <w:bidi/>
              <w:jc w:val="center"/>
              <w:rPr>
                <w:color w:val="FF0000"/>
              </w:rPr>
            </w:pPr>
            <w:r w:rsidRPr="00EB62EB">
              <w:rPr>
                <w:b/>
                <w:bCs/>
                <w:color w:val="FF0000"/>
              </w:rPr>
              <w:t>"</w:t>
            </w:r>
            <w:bookmarkStart w:id="0" w:name="_GoBack"/>
            <w:r w:rsidRPr="00EB62EB">
              <w:rPr>
                <w:b/>
                <w:bCs/>
                <w:color w:val="FF0000"/>
                <w:rtl/>
              </w:rPr>
              <w:t xml:space="preserve">أثر تطبيق منهجيات إدارة المخاطر على كفاءة التعامل مع الآفات النباتية العابرة للحدود: دراسة </w:t>
            </w:r>
            <w:r w:rsidR="00D35F00">
              <w:rPr>
                <w:rFonts w:hint="cs"/>
                <w:b/>
                <w:bCs/>
                <w:color w:val="FF0000"/>
                <w:rtl/>
              </w:rPr>
              <w:t>تطبيقية</w:t>
            </w:r>
            <w:r w:rsidRPr="00EB62EB">
              <w:rPr>
                <w:b/>
                <w:bCs/>
                <w:color w:val="FF0000"/>
                <w:rtl/>
              </w:rPr>
              <w:t xml:space="preserve"> على الجهات الزراعية في المملكة العربية السعودية</w:t>
            </w:r>
            <w:r w:rsidRPr="00EB62EB">
              <w:rPr>
                <w:b/>
                <w:bCs/>
                <w:color w:val="FF0000"/>
              </w:rPr>
              <w:t>"</w:t>
            </w:r>
            <w:bookmarkEnd w:id="0"/>
          </w:p>
          <w:p w:rsidR="00EB62EB" w:rsidRPr="00EB62EB" w:rsidRDefault="00EB62EB" w:rsidP="00EB62EB">
            <w:pPr>
              <w:bidi/>
              <w:jc w:val="center"/>
              <w:rPr>
                <w:color w:val="FF0000"/>
              </w:rPr>
            </w:pPr>
            <w:r w:rsidRPr="00EB62EB">
              <w:rPr>
                <w:i/>
                <w:iCs/>
                <w:color w:val="FF0000"/>
                <w:rtl/>
              </w:rPr>
              <w:t>بهذه الصياغة نُدخل</w:t>
            </w:r>
            <w:r w:rsidRPr="00EB62EB">
              <w:rPr>
                <w:i/>
                <w:iCs/>
                <w:color w:val="FF0000"/>
              </w:rPr>
              <w:t>:</w:t>
            </w:r>
          </w:p>
          <w:p w:rsidR="00EB62EB" w:rsidRPr="00EB62EB" w:rsidRDefault="00EB62EB" w:rsidP="00EB62EB">
            <w:pPr>
              <w:bidi/>
              <w:ind w:left="720"/>
              <w:rPr>
                <w:color w:val="FF0000"/>
              </w:rPr>
            </w:pPr>
            <w:r w:rsidRPr="00EB62EB">
              <w:rPr>
                <w:color w:val="FF0000"/>
                <w:rtl/>
              </w:rPr>
              <w:t>متغير مستقل: تطبيق منهجيات إدارة المخاطر</w:t>
            </w:r>
          </w:p>
          <w:p w:rsidR="00EB62EB" w:rsidRPr="00EB62EB" w:rsidRDefault="00EB62EB" w:rsidP="00EB62EB">
            <w:pPr>
              <w:bidi/>
              <w:ind w:left="720"/>
              <w:rPr>
                <w:color w:val="FF0000"/>
              </w:rPr>
            </w:pPr>
            <w:r w:rsidRPr="00EB62EB">
              <w:rPr>
                <w:color w:val="FF0000"/>
                <w:rtl/>
              </w:rPr>
              <w:t>متغير تابع: الكفاءة في التعامل مع الآفات</w:t>
            </w:r>
          </w:p>
          <w:p w:rsidR="00EB62EB" w:rsidRPr="00EB62EB" w:rsidRDefault="00EB62EB" w:rsidP="00EB62EB">
            <w:pPr>
              <w:bidi/>
              <w:ind w:left="720"/>
              <w:rPr>
                <w:color w:val="FF0000"/>
              </w:rPr>
            </w:pPr>
            <w:r w:rsidRPr="00EB62EB">
              <w:rPr>
                <w:color w:val="FF0000"/>
                <w:rtl/>
              </w:rPr>
              <w:t>علاقة واضحة</w:t>
            </w:r>
            <w:r>
              <w:rPr>
                <w:rFonts w:hint="cs"/>
                <w:color w:val="FF0000"/>
                <w:rtl/>
              </w:rPr>
              <w:t xml:space="preserve"> بين المتغير التابع والمستقل</w:t>
            </w:r>
          </w:p>
          <w:p w:rsidR="00EB62EB" w:rsidRPr="00EB62EB" w:rsidRDefault="00EB62EB" w:rsidP="00EB62EB">
            <w:pPr>
              <w:bidi/>
              <w:ind w:left="720"/>
              <w:rPr>
                <w:color w:val="FF0000"/>
              </w:rPr>
            </w:pPr>
            <w:r w:rsidRPr="00EB62EB">
              <w:rPr>
                <w:color w:val="FF0000"/>
                <w:rtl/>
              </w:rPr>
              <w:t>مجال التطبيق</w:t>
            </w:r>
            <w:r>
              <w:rPr>
                <w:rFonts w:hint="cs"/>
                <w:color w:val="FF0000"/>
                <w:rtl/>
              </w:rPr>
              <w:t xml:space="preserve"> واضح</w:t>
            </w:r>
          </w:p>
          <w:p w:rsidR="00EB62EB" w:rsidRPr="00EB62EB" w:rsidRDefault="00EB62EB" w:rsidP="00EB62EB">
            <w:pPr>
              <w:bidi/>
              <w:jc w:val="center"/>
              <w:rPr>
                <w:color w:val="FF0000"/>
              </w:rPr>
            </w:pPr>
          </w:p>
        </w:tc>
      </w:tr>
      <w:tr w:rsidR="00147D81">
        <w:trPr>
          <w:trHeight w:val="453"/>
        </w:trPr>
        <w:tc>
          <w:tcPr>
            <w:tcW w:w="3897" w:type="dxa"/>
            <w:shd w:val="clear" w:color="auto" w:fill="EEECE1"/>
            <w:vAlign w:val="center"/>
          </w:tcPr>
          <w:p w:rsidR="00147D81" w:rsidRDefault="00D35F0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47D81" w:rsidRDefault="00147D81">
            <w:pPr>
              <w:jc w:val="center"/>
            </w:pPr>
          </w:p>
        </w:tc>
        <w:tc>
          <w:tcPr>
            <w:tcW w:w="944" w:type="dxa"/>
            <w:vAlign w:val="center"/>
          </w:tcPr>
          <w:p w:rsidR="00147D81" w:rsidRDefault="00147D81">
            <w:pPr>
              <w:jc w:val="center"/>
            </w:pPr>
          </w:p>
        </w:tc>
        <w:tc>
          <w:tcPr>
            <w:tcW w:w="1177" w:type="dxa"/>
            <w:vAlign w:val="center"/>
          </w:tcPr>
          <w:p w:rsidR="00147D81" w:rsidRDefault="00EB62EB">
            <w:pPr>
              <w:jc w:val="center"/>
            </w:pPr>
            <w:r w:rsidRPr="006B64F3">
              <w:t>√</w:t>
            </w:r>
          </w:p>
        </w:tc>
        <w:tc>
          <w:tcPr>
            <w:tcW w:w="3978" w:type="dxa"/>
            <w:vAlign w:val="center"/>
          </w:tcPr>
          <w:p w:rsidR="00147D81" w:rsidRPr="00EB62EB" w:rsidRDefault="00D35F00">
            <w:pPr>
              <w:jc w:val="center"/>
              <w:rPr>
                <w:color w:val="FF0000"/>
              </w:rPr>
            </w:pPr>
            <w:r w:rsidRPr="00EB62EB">
              <w:rPr>
                <w:color w:val="FF0000"/>
              </w:rPr>
              <w:t xml:space="preserve">: </w:t>
            </w:r>
            <w:r w:rsidRPr="00EB62EB">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B62EB" w:rsidTr="00EB62EB">
        <w:trPr>
          <w:trHeight w:val="453"/>
        </w:trPr>
        <w:tc>
          <w:tcPr>
            <w:tcW w:w="3897" w:type="dxa"/>
            <w:shd w:val="clear" w:color="auto" w:fill="EEECE1"/>
            <w:vAlign w:val="center"/>
          </w:tcPr>
          <w:p w:rsidR="00EB62EB" w:rsidRDefault="00EB62EB" w:rsidP="00EB62E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EB62EB" w:rsidRDefault="00EB62EB" w:rsidP="00EB62EB">
            <w:pPr>
              <w:jc w:val="center"/>
            </w:pPr>
            <w:r w:rsidRPr="00A02B40">
              <w:t>√</w:t>
            </w:r>
          </w:p>
        </w:tc>
        <w:tc>
          <w:tcPr>
            <w:tcW w:w="944" w:type="dxa"/>
            <w:vAlign w:val="center"/>
          </w:tcPr>
          <w:p w:rsidR="00EB62EB" w:rsidRDefault="00EB62EB" w:rsidP="00EB62EB">
            <w:pPr>
              <w:jc w:val="center"/>
            </w:pPr>
          </w:p>
        </w:tc>
        <w:tc>
          <w:tcPr>
            <w:tcW w:w="1177" w:type="dxa"/>
            <w:vAlign w:val="center"/>
          </w:tcPr>
          <w:p w:rsidR="00EB62EB" w:rsidRDefault="00EB62EB" w:rsidP="00EB62EB">
            <w:pPr>
              <w:jc w:val="center"/>
            </w:pPr>
          </w:p>
        </w:tc>
        <w:tc>
          <w:tcPr>
            <w:tcW w:w="3978" w:type="dxa"/>
            <w:vAlign w:val="center"/>
          </w:tcPr>
          <w:p w:rsidR="00EB62EB" w:rsidRDefault="00EB62EB" w:rsidP="00EB62EB">
            <w:pPr>
              <w:jc w:val="center"/>
            </w:pPr>
          </w:p>
        </w:tc>
      </w:tr>
      <w:tr w:rsidR="00EB62EB" w:rsidTr="00EB62EB">
        <w:trPr>
          <w:trHeight w:val="558"/>
        </w:trPr>
        <w:tc>
          <w:tcPr>
            <w:tcW w:w="3897" w:type="dxa"/>
            <w:shd w:val="clear" w:color="auto" w:fill="EEECE1"/>
            <w:vAlign w:val="center"/>
          </w:tcPr>
          <w:p w:rsidR="00EB62EB" w:rsidRDefault="00EB62EB" w:rsidP="00EB62E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EB62EB" w:rsidRDefault="00EB62EB" w:rsidP="00EB62EB">
            <w:pPr>
              <w:jc w:val="center"/>
            </w:pPr>
            <w:r w:rsidRPr="00A02B40">
              <w:t>√</w:t>
            </w:r>
          </w:p>
        </w:tc>
        <w:tc>
          <w:tcPr>
            <w:tcW w:w="944" w:type="dxa"/>
            <w:vAlign w:val="center"/>
          </w:tcPr>
          <w:p w:rsidR="00EB62EB" w:rsidRDefault="00EB62EB" w:rsidP="00EB62EB">
            <w:pPr>
              <w:jc w:val="center"/>
            </w:pPr>
          </w:p>
        </w:tc>
        <w:tc>
          <w:tcPr>
            <w:tcW w:w="1177" w:type="dxa"/>
            <w:vAlign w:val="center"/>
          </w:tcPr>
          <w:p w:rsidR="00EB62EB" w:rsidRDefault="00EB62EB" w:rsidP="00EB62EB">
            <w:pPr>
              <w:jc w:val="center"/>
            </w:pPr>
          </w:p>
        </w:tc>
        <w:tc>
          <w:tcPr>
            <w:tcW w:w="3978" w:type="dxa"/>
            <w:vAlign w:val="center"/>
          </w:tcPr>
          <w:p w:rsidR="00EB62EB" w:rsidRDefault="00EB62EB" w:rsidP="00EB62EB">
            <w:pPr>
              <w:jc w:val="center"/>
            </w:pPr>
          </w:p>
        </w:tc>
      </w:tr>
      <w:tr w:rsidR="00147D81">
        <w:trPr>
          <w:trHeight w:val="605"/>
        </w:trPr>
        <w:tc>
          <w:tcPr>
            <w:tcW w:w="3897" w:type="dxa"/>
            <w:shd w:val="clear" w:color="auto" w:fill="EEECE1"/>
            <w:vAlign w:val="center"/>
          </w:tcPr>
          <w:p w:rsidR="00147D81" w:rsidRDefault="00D35F0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147D81" w:rsidRDefault="00147D81">
            <w:pPr>
              <w:jc w:val="center"/>
            </w:pPr>
          </w:p>
        </w:tc>
        <w:tc>
          <w:tcPr>
            <w:tcW w:w="944" w:type="dxa"/>
            <w:vAlign w:val="center"/>
          </w:tcPr>
          <w:p w:rsidR="00147D81" w:rsidRDefault="00147D81">
            <w:pPr>
              <w:jc w:val="center"/>
            </w:pPr>
          </w:p>
        </w:tc>
        <w:tc>
          <w:tcPr>
            <w:tcW w:w="1177" w:type="dxa"/>
            <w:vAlign w:val="center"/>
          </w:tcPr>
          <w:p w:rsidR="00147D81" w:rsidRDefault="00EB62EB">
            <w:pPr>
              <w:jc w:val="center"/>
            </w:pPr>
            <w:r w:rsidRPr="006B64F3">
              <w:t>√</w:t>
            </w:r>
          </w:p>
        </w:tc>
        <w:tc>
          <w:tcPr>
            <w:tcW w:w="3978" w:type="dxa"/>
            <w:vAlign w:val="center"/>
          </w:tcPr>
          <w:p w:rsidR="00147D81" w:rsidRPr="00EB62EB" w:rsidRDefault="00D35F00">
            <w:pPr>
              <w:jc w:val="center"/>
              <w:rPr>
                <w:color w:val="FF0000"/>
              </w:rPr>
            </w:pPr>
            <w:r w:rsidRPr="00EB62EB">
              <w:rPr>
                <w:color w:val="FF0000"/>
                <w:rtl/>
              </w:rPr>
              <w:t>يجب ذكر هدف رئيسي محدد، ثم تنبثق عنه مجموعة من</w:t>
            </w:r>
            <w:r w:rsidRPr="00EB62EB">
              <w:rPr>
                <w:color w:val="FF0000"/>
                <w:rtl/>
              </w:rPr>
              <w:t xml:space="preserve"> الأهداف الفرعية</w:t>
            </w:r>
          </w:p>
        </w:tc>
      </w:tr>
      <w:tr w:rsidR="00147D81">
        <w:trPr>
          <w:trHeight w:val="453"/>
        </w:trPr>
        <w:tc>
          <w:tcPr>
            <w:tcW w:w="3897" w:type="dxa"/>
            <w:shd w:val="clear" w:color="auto" w:fill="EEECE1"/>
            <w:vAlign w:val="center"/>
          </w:tcPr>
          <w:p w:rsidR="00147D81" w:rsidRDefault="00D35F0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147D81" w:rsidRDefault="00EB62EB">
            <w:pPr>
              <w:jc w:val="center"/>
            </w:pPr>
            <w:r w:rsidRPr="006B64F3">
              <w:t>√</w:t>
            </w:r>
          </w:p>
        </w:tc>
        <w:tc>
          <w:tcPr>
            <w:tcW w:w="944" w:type="dxa"/>
            <w:vAlign w:val="center"/>
          </w:tcPr>
          <w:p w:rsidR="00147D81" w:rsidRDefault="00147D81">
            <w:pPr>
              <w:jc w:val="center"/>
            </w:pPr>
          </w:p>
        </w:tc>
        <w:tc>
          <w:tcPr>
            <w:tcW w:w="1177" w:type="dxa"/>
            <w:vAlign w:val="center"/>
          </w:tcPr>
          <w:p w:rsidR="00147D81" w:rsidRDefault="00147D81">
            <w:pPr>
              <w:jc w:val="center"/>
            </w:pPr>
          </w:p>
        </w:tc>
        <w:tc>
          <w:tcPr>
            <w:tcW w:w="3978" w:type="dxa"/>
            <w:vAlign w:val="center"/>
          </w:tcPr>
          <w:p w:rsidR="00147D81" w:rsidRDefault="00147D81">
            <w:pPr>
              <w:jc w:val="center"/>
            </w:pPr>
          </w:p>
        </w:tc>
      </w:tr>
      <w:tr w:rsidR="00EB62EB">
        <w:trPr>
          <w:trHeight w:val="622"/>
        </w:trPr>
        <w:tc>
          <w:tcPr>
            <w:tcW w:w="3897" w:type="dxa"/>
            <w:shd w:val="clear" w:color="auto" w:fill="EEECE1"/>
            <w:vAlign w:val="center"/>
          </w:tcPr>
          <w:p w:rsidR="00EB62EB" w:rsidRDefault="00EB62EB" w:rsidP="00EB62E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EB62EB" w:rsidRDefault="00EB62EB" w:rsidP="00EB62EB">
            <w:pPr>
              <w:jc w:val="center"/>
            </w:pPr>
          </w:p>
        </w:tc>
        <w:tc>
          <w:tcPr>
            <w:tcW w:w="944" w:type="dxa"/>
            <w:vAlign w:val="center"/>
          </w:tcPr>
          <w:p w:rsidR="00EB62EB" w:rsidRDefault="00EB62EB" w:rsidP="00EB62EB">
            <w:pPr>
              <w:jc w:val="center"/>
            </w:pPr>
          </w:p>
        </w:tc>
        <w:tc>
          <w:tcPr>
            <w:tcW w:w="1177" w:type="dxa"/>
            <w:vAlign w:val="center"/>
          </w:tcPr>
          <w:p w:rsidR="00EB62EB" w:rsidRDefault="00EB62EB" w:rsidP="00EB62EB">
            <w:pPr>
              <w:jc w:val="center"/>
            </w:pPr>
            <w:r w:rsidRPr="006B64F3">
              <w:t>√</w:t>
            </w:r>
          </w:p>
        </w:tc>
        <w:tc>
          <w:tcPr>
            <w:tcW w:w="3978" w:type="dxa"/>
            <w:vAlign w:val="center"/>
          </w:tcPr>
          <w:p w:rsidR="00EB62EB" w:rsidRPr="00EB62EB" w:rsidRDefault="00EB62EB" w:rsidP="00EB62EB">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EB62EB">
        <w:trPr>
          <w:trHeight w:val="574"/>
        </w:trPr>
        <w:tc>
          <w:tcPr>
            <w:tcW w:w="3897" w:type="dxa"/>
            <w:shd w:val="clear" w:color="auto" w:fill="EEECE1"/>
            <w:vAlign w:val="center"/>
          </w:tcPr>
          <w:p w:rsidR="00EB62EB" w:rsidRDefault="00EB62EB" w:rsidP="00EB62E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EB62EB" w:rsidRDefault="00EB62EB" w:rsidP="00EB62EB">
            <w:pPr>
              <w:jc w:val="center"/>
            </w:pPr>
          </w:p>
        </w:tc>
        <w:tc>
          <w:tcPr>
            <w:tcW w:w="944" w:type="dxa"/>
            <w:vAlign w:val="center"/>
          </w:tcPr>
          <w:p w:rsidR="00EB62EB" w:rsidRDefault="00EB62EB" w:rsidP="00EB62EB">
            <w:pPr>
              <w:jc w:val="center"/>
            </w:pPr>
          </w:p>
        </w:tc>
        <w:tc>
          <w:tcPr>
            <w:tcW w:w="1177" w:type="dxa"/>
            <w:vAlign w:val="center"/>
          </w:tcPr>
          <w:p w:rsidR="00EB62EB" w:rsidRDefault="00EB62EB" w:rsidP="00EB62EB">
            <w:pPr>
              <w:jc w:val="center"/>
            </w:pPr>
            <w:r w:rsidRPr="006B64F3">
              <w:t>√</w:t>
            </w:r>
          </w:p>
        </w:tc>
        <w:tc>
          <w:tcPr>
            <w:tcW w:w="3978" w:type="dxa"/>
            <w:vAlign w:val="center"/>
          </w:tcPr>
          <w:p w:rsidR="00EB62EB" w:rsidRPr="00EB62EB" w:rsidRDefault="00EB62EB" w:rsidP="00EB62EB">
            <w:pPr>
              <w:jc w:val="center"/>
              <w:rPr>
                <w:color w:val="FF0000"/>
              </w:rPr>
            </w:pPr>
            <w:r w:rsidRPr="00EB62EB">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EB62EB" w:rsidRPr="00EB62EB" w:rsidRDefault="00EB62EB" w:rsidP="00EB62EB">
            <w:pPr>
              <w:jc w:val="center"/>
              <w:rPr>
                <w:color w:val="FF0000"/>
              </w:rPr>
            </w:pPr>
          </w:p>
          <w:p w:rsidR="00EB62EB" w:rsidRPr="00EB62EB" w:rsidRDefault="00EB62EB" w:rsidP="00EB62EB">
            <w:pPr>
              <w:jc w:val="center"/>
              <w:rPr>
                <w:color w:val="FF0000"/>
              </w:rPr>
            </w:pPr>
            <w:r w:rsidRPr="00EB62EB">
              <w:rPr>
                <w:color w:val="FF0000"/>
                <w:rtl/>
              </w:rPr>
              <w:t>تعريف المخاطر</w:t>
            </w:r>
          </w:p>
          <w:p w:rsidR="00EB62EB" w:rsidRPr="00EB62EB" w:rsidRDefault="00EB62EB" w:rsidP="00EB62EB">
            <w:pPr>
              <w:jc w:val="center"/>
              <w:rPr>
                <w:color w:val="FF0000"/>
              </w:rPr>
            </w:pPr>
          </w:p>
          <w:p w:rsidR="00EB62EB" w:rsidRPr="00EB62EB" w:rsidRDefault="00EB62EB" w:rsidP="00EB62EB">
            <w:pPr>
              <w:jc w:val="center"/>
              <w:rPr>
                <w:color w:val="FF0000"/>
              </w:rPr>
            </w:pPr>
            <w:r w:rsidRPr="00EB62EB">
              <w:rPr>
                <w:color w:val="FF0000"/>
                <w:rtl/>
              </w:rPr>
              <w:t>أنواع المخاطر</w:t>
            </w:r>
          </w:p>
          <w:p w:rsidR="00EB62EB" w:rsidRPr="00EB62EB" w:rsidRDefault="00EB62EB" w:rsidP="00EB62EB">
            <w:pPr>
              <w:jc w:val="center"/>
              <w:rPr>
                <w:color w:val="FF0000"/>
              </w:rPr>
            </w:pPr>
          </w:p>
          <w:p w:rsidR="00EB62EB" w:rsidRPr="00EB62EB" w:rsidRDefault="00EB62EB" w:rsidP="00EB62EB">
            <w:pPr>
              <w:jc w:val="center"/>
              <w:rPr>
                <w:color w:val="FF0000"/>
              </w:rPr>
            </w:pPr>
            <w:r w:rsidRPr="00EB62EB">
              <w:rPr>
                <w:color w:val="FF0000"/>
                <w:rtl/>
              </w:rPr>
              <w:t>تصنيف المخاطر حسب نوع المشروع أو المؤسسة</w:t>
            </w:r>
          </w:p>
          <w:p w:rsidR="00EB62EB" w:rsidRPr="00EB62EB" w:rsidRDefault="00EB62EB" w:rsidP="00EB62EB">
            <w:pPr>
              <w:jc w:val="center"/>
              <w:rPr>
                <w:color w:val="FF0000"/>
              </w:rPr>
            </w:pPr>
          </w:p>
          <w:p w:rsidR="00EB62EB" w:rsidRPr="00EB62EB" w:rsidRDefault="00EB62EB" w:rsidP="00EB62EB">
            <w:pPr>
              <w:jc w:val="center"/>
              <w:rPr>
                <w:color w:val="FF0000"/>
              </w:rPr>
            </w:pPr>
            <w:r w:rsidRPr="00EB62EB">
              <w:rPr>
                <w:color w:val="FF0000"/>
                <w:rtl/>
              </w:rPr>
              <w:lastRenderedPageBreak/>
              <w:t>مصادر الخطر</w:t>
            </w:r>
          </w:p>
          <w:p w:rsidR="00EB62EB" w:rsidRPr="00EB62EB" w:rsidRDefault="00EB62EB" w:rsidP="00EB62EB">
            <w:pPr>
              <w:jc w:val="center"/>
              <w:rPr>
                <w:color w:val="FF0000"/>
              </w:rPr>
            </w:pPr>
          </w:p>
          <w:p w:rsidR="00EB62EB" w:rsidRPr="00EB62EB" w:rsidRDefault="00EB62EB" w:rsidP="00EB62EB">
            <w:pPr>
              <w:jc w:val="center"/>
              <w:rPr>
                <w:color w:val="FF0000"/>
              </w:rPr>
            </w:pPr>
            <w:r w:rsidRPr="00EB62EB">
              <w:rPr>
                <w:color w:val="FF0000"/>
                <w:rtl/>
              </w:rPr>
              <w:t>التعريف بخطوات إدارة المخاطر وشرح ما تتضمنه كل خطوة</w:t>
            </w:r>
          </w:p>
          <w:p w:rsidR="00EB62EB" w:rsidRPr="00EB62EB" w:rsidRDefault="00EB62EB" w:rsidP="00EB62EB">
            <w:pPr>
              <w:jc w:val="center"/>
              <w:rPr>
                <w:color w:val="FF0000"/>
              </w:rPr>
            </w:pPr>
          </w:p>
          <w:p w:rsidR="00EB62EB" w:rsidRPr="00EB62EB" w:rsidRDefault="00EB62EB" w:rsidP="00EB62EB">
            <w:pPr>
              <w:jc w:val="center"/>
              <w:rPr>
                <w:color w:val="FF0000"/>
              </w:rPr>
            </w:pPr>
            <w:r w:rsidRPr="00EB62EB">
              <w:rPr>
                <w:color w:val="FF0000"/>
                <w:rtl/>
              </w:rPr>
              <w:t>وبذلك نقدم للقارئ كافة المعلومات المتعلقة بالمخاطر حتى نصل إلى الجزء الذي يتم دراسته في بحثنا</w:t>
            </w:r>
          </w:p>
        </w:tc>
      </w:tr>
      <w:tr w:rsidR="00EB62EB">
        <w:trPr>
          <w:trHeight w:val="533"/>
        </w:trPr>
        <w:tc>
          <w:tcPr>
            <w:tcW w:w="3897" w:type="dxa"/>
            <w:shd w:val="clear" w:color="auto" w:fill="EEECE1"/>
            <w:vAlign w:val="center"/>
          </w:tcPr>
          <w:p w:rsidR="00EB62EB" w:rsidRDefault="00EB62EB" w:rsidP="00EB62E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EB62EB" w:rsidRDefault="00EB62EB" w:rsidP="00EB62EB">
            <w:pPr>
              <w:jc w:val="center"/>
            </w:pPr>
          </w:p>
        </w:tc>
        <w:tc>
          <w:tcPr>
            <w:tcW w:w="944" w:type="dxa"/>
            <w:vAlign w:val="center"/>
          </w:tcPr>
          <w:p w:rsidR="00EB62EB" w:rsidRDefault="00EB62EB" w:rsidP="00EB62EB">
            <w:pPr>
              <w:jc w:val="center"/>
            </w:pPr>
          </w:p>
        </w:tc>
        <w:tc>
          <w:tcPr>
            <w:tcW w:w="1177" w:type="dxa"/>
            <w:vAlign w:val="center"/>
          </w:tcPr>
          <w:p w:rsidR="00EB62EB" w:rsidRDefault="00EB62EB" w:rsidP="00EB62EB">
            <w:pPr>
              <w:jc w:val="center"/>
            </w:pPr>
            <w:r w:rsidRPr="006B64F3">
              <w:t>√</w:t>
            </w:r>
          </w:p>
        </w:tc>
        <w:tc>
          <w:tcPr>
            <w:tcW w:w="3978" w:type="dxa"/>
            <w:vAlign w:val="center"/>
          </w:tcPr>
          <w:p w:rsidR="00EB62EB" w:rsidRDefault="00EB62EB" w:rsidP="00EB62EB">
            <w:pPr>
              <w:jc w:val="center"/>
            </w:pPr>
            <w:r w:rsidRPr="00EB62EB">
              <w:rPr>
                <w:color w:val="FF0000"/>
                <w:rtl/>
              </w:rPr>
              <w:t xml:space="preserve">يجب توضيح </w:t>
            </w:r>
            <w:r w:rsidRPr="00EB62EB">
              <w:rPr>
                <w:rFonts w:hint="cs"/>
                <w:color w:val="FF0000"/>
                <w:rtl/>
              </w:rPr>
              <w:t>طبيعة</w:t>
            </w:r>
            <w:r w:rsidRPr="00EB62EB">
              <w:rPr>
                <w:color w:val="FF0000"/>
                <w:rtl/>
              </w:rPr>
              <w:t xml:space="preserve"> الاختبارات والبرامج الإحصائية التي سيعتمد عليها الباحث، وطبيعة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B62EB">
        <w:trPr>
          <w:trHeight w:val="453"/>
        </w:trPr>
        <w:tc>
          <w:tcPr>
            <w:tcW w:w="3897" w:type="dxa"/>
            <w:shd w:val="clear" w:color="auto" w:fill="EEECE1"/>
            <w:vAlign w:val="center"/>
          </w:tcPr>
          <w:p w:rsidR="00EB62EB" w:rsidRDefault="00EB62EB" w:rsidP="00EB62E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EB62EB" w:rsidRDefault="00EB62EB" w:rsidP="00EB62EB">
            <w:pPr>
              <w:jc w:val="center"/>
            </w:pPr>
            <w:r w:rsidRPr="006B64F3">
              <w:t>√</w:t>
            </w:r>
          </w:p>
        </w:tc>
        <w:tc>
          <w:tcPr>
            <w:tcW w:w="944" w:type="dxa"/>
            <w:vAlign w:val="center"/>
          </w:tcPr>
          <w:p w:rsidR="00EB62EB" w:rsidRDefault="00EB62EB" w:rsidP="00EB62EB">
            <w:pPr>
              <w:jc w:val="center"/>
            </w:pPr>
          </w:p>
        </w:tc>
        <w:tc>
          <w:tcPr>
            <w:tcW w:w="1177" w:type="dxa"/>
            <w:vAlign w:val="center"/>
          </w:tcPr>
          <w:p w:rsidR="00EB62EB" w:rsidRDefault="00EB62EB" w:rsidP="00EB62EB">
            <w:pPr>
              <w:jc w:val="center"/>
            </w:pPr>
          </w:p>
        </w:tc>
        <w:tc>
          <w:tcPr>
            <w:tcW w:w="3978" w:type="dxa"/>
            <w:vAlign w:val="center"/>
          </w:tcPr>
          <w:p w:rsidR="00EB62EB" w:rsidRDefault="00EB62EB" w:rsidP="00EB62EB">
            <w:pPr>
              <w:jc w:val="center"/>
            </w:pPr>
          </w:p>
        </w:tc>
      </w:tr>
      <w:tr w:rsidR="00EB62EB">
        <w:trPr>
          <w:trHeight w:val="453"/>
        </w:trPr>
        <w:tc>
          <w:tcPr>
            <w:tcW w:w="3897" w:type="dxa"/>
            <w:shd w:val="clear" w:color="auto" w:fill="EEECE1"/>
            <w:vAlign w:val="center"/>
          </w:tcPr>
          <w:p w:rsidR="00EB62EB" w:rsidRDefault="00EB62EB" w:rsidP="00EB62E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EB62EB" w:rsidRDefault="00EB62EB" w:rsidP="00EB62EB">
            <w:pPr>
              <w:jc w:val="center"/>
            </w:pPr>
          </w:p>
        </w:tc>
        <w:tc>
          <w:tcPr>
            <w:tcW w:w="944" w:type="dxa"/>
            <w:vAlign w:val="center"/>
          </w:tcPr>
          <w:p w:rsidR="00EB62EB" w:rsidRDefault="00EB62EB" w:rsidP="00EB62EB">
            <w:pPr>
              <w:jc w:val="center"/>
            </w:pPr>
          </w:p>
        </w:tc>
        <w:tc>
          <w:tcPr>
            <w:tcW w:w="1177" w:type="dxa"/>
            <w:vAlign w:val="center"/>
          </w:tcPr>
          <w:p w:rsidR="00EB62EB" w:rsidRDefault="00EB62EB" w:rsidP="00EB62EB">
            <w:pPr>
              <w:jc w:val="center"/>
            </w:pPr>
            <w:r w:rsidRPr="006B64F3">
              <w:t>√</w:t>
            </w:r>
          </w:p>
        </w:tc>
        <w:tc>
          <w:tcPr>
            <w:tcW w:w="3978" w:type="dxa"/>
            <w:vAlign w:val="center"/>
          </w:tcPr>
          <w:p w:rsidR="00EB62EB" w:rsidRDefault="00EB62EB" w:rsidP="00EB62EB">
            <w:pPr>
              <w:bidi/>
              <w:jc w:val="center"/>
              <w:rPr>
                <w:color w:val="FF0000"/>
              </w:rPr>
            </w:pPr>
            <w:r>
              <w:rPr>
                <w:color w:val="FF0000"/>
              </w:rPr>
              <w:t xml:space="preserve">: </w:t>
            </w:r>
            <w:r>
              <w:rPr>
                <w:rFonts w:hint="cs"/>
                <w:color w:val="FF0000"/>
                <w:rtl/>
              </w:rPr>
              <w:t>يجب تحديد مجتمع الدراسة وعينة الدراسة</w:t>
            </w:r>
          </w:p>
          <w:p w:rsidR="00EB62EB" w:rsidRDefault="00EB62EB" w:rsidP="00EB62EB">
            <w:pPr>
              <w:bidi/>
              <w:jc w:val="center"/>
              <w:rPr>
                <w:color w:val="FF0000"/>
                <w:rtl/>
              </w:rPr>
            </w:pPr>
            <w:r>
              <w:rPr>
                <w:rFonts w:hint="cs"/>
                <w:color w:val="FF0000"/>
                <w:rtl/>
              </w:rPr>
              <w:t>على سبيل المثال</w:t>
            </w:r>
          </w:p>
          <w:p w:rsidR="00EB62EB" w:rsidRDefault="00EB62EB" w:rsidP="00EB62EB">
            <w:pPr>
              <w:jc w:val="center"/>
            </w:pPr>
            <w:r>
              <w:rPr>
                <w:rFonts w:hint="cs"/>
                <w:color w:val="FF0000"/>
                <w:rtl/>
              </w:rPr>
              <w:t>يتكوّن مجتمع الدراسة من جميع العاملين الإداريين في المستشفيات الحكومية في المملكة العربية السعودية، نظرًا لكونهم المعنيين مباشرة بتطبيق مفاهيم القيادة والتميز المؤسسي</w:t>
            </w:r>
            <w:r>
              <w:rPr>
                <w:color w:val="FF0000"/>
              </w:rPr>
              <w:t>.</w:t>
            </w:r>
            <w:r>
              <w:rPr>
                <w:color w:val="FF0000"/>
              </w:rPr>
              <w:br/>
            </w:r>
            <w:r>
              <w:rPr>
                <w:rFonts w:hint="cs"/>
                <w:color w:val="FF0000"/>
                <w:rtl/>
              </w:rPr>
              <w:t>أما عينة الدراسة، فتم اختيارها بطريقة (عشوائية/قصديّة) من (مثال: خمس مستشفيات حكومية في منطقة الرياض)، وتمثلت في (مثال: 100 موظف إداري ومدير من مختلف المستويات الإدارية)</w:t>
            </w:r>
            <w:r>
              <w:rPr>
                <w:color w:val="FF0000"/>
              </w:rPr>
              <w:t>.</w:t>
            </w:r>
          </w:p>
        </w:tc>
      </w:tr>
      <w:tr w:rsidR="00EB62EB">
        <w:trPr>
          <w:trHeight w:val="884"/>
        </w:trPr>
        <w:tc>
          <w:tcPr>
            <w:tcW w:w="3897" w:type="dxa"/>
            <w:shd w:val="clear" w:color="auto" w:fill="EEECE1"/>
            <w:vAlign w:val="center"/>
          </w:tcPr>
          <w:p w:rsidR="00EB62EB" w:rsidRDefault="00EB62EB" w:rsidP="00EB62E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EB62EB" w:rsidRDefault="00EB62EB" w:rsidP="00EB62EB">
            <w:pPr>
              <w:jc w:val="center"/>
            </w:pPr>
            <w:r w:rsidRPr="006B64F3">
              <w:t>√</w:t>
            </w:r>
          </w:p>
        </w:tc>
        <w:tc>
          <w:tcPr>
            <w:tcW w:w="944" w:type="dxa"/>
            <w:vAlign w:val="center"/>
          </w:tcPr>
          <w:p w:rsidR="00EB62EB" w:rsidRDefault="00EB62EB" w:rsidP="00EB62EB">
            <w:pPr>
              <w:jc w:val="center"/>
            </w:pPr>
          </w:p>
        </w:tc>
        <w:tc>
          <w:tcPr>
            <w:tcW w:w="1177" w:type="dxa"/>
            <w:vAlign w:val="center"/>
          </w:tcPr>
          <w:p w:rsidR="00EB62EB" w:rsidRDefault="00EB62EB" w:rsidP="00EB62EB">
            <w:pPr>
              <w:jc w:val="center"/>
            </w:pPr>
          </w:p>
        </w:tc>
        <w:tc>
          <w:tcPr>
            <w:tcW w:w="3978" w:type="dxa"/>
            <w:vAlign w:val="center"/>
          </w:tcPr>
          <w:p w:rsidR="00EB62EB" w:rsidRDefault="00EB62EB" w:rsidP="00EB62EB"/>
        </w:tc>
      </w:tr>
      <w:tr w:rsidR="00EB62EB">
        <w:trPr>
          <w:trHeight w:val="1403"/>
        </w:trPr>
        <w:tc>
          <w:tcPr>
            <w:tcW w:w="3897" w:type="dxa"/>
            <w:shd w:val="clear" w:color="auto" w:fill="EEECE1"/>
            <w:vAlign w:val="center"/>
          </w:tcPr>
          <w:p w:rsidR="00EB62EB" w:rsidRDefault="00EB62EB" w:rsidP="00EB62E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EB62EB" w:rsidRDefault="00EB62EB" w:rsidP="00EB62EB">
            <w:pPr>
              <w:jc w:val="center"/>
            </w:pPr>
            <w:r>
              <w:rPr>
                <w:rFonts w:hint="cs"/>
                <w:rtl/>
              </w:rPr>
              <w:t>جهد مشكور</w:t>
            </w:r>
          </w:p>
          <w:p w:rsidR="00EB62EB" w:rsidRDefault="00EB62EB" w:rsidP="00EB62EB">
            <w:pPr>
              <w:jc w:val="center"/>
            </w:pPr>
            <w:r>
              <w:rPr>
                <w:rFonts w:hint="cs"/>
                <w:rtl/>
              </w:rPr>
              <w:t>إجراء التعديلات المذكورة لتحسين جودته ودقته العلمية</w:t>
            </w:r>
          </w:p>
          <w:p w:rsidR="00EB62EB" w:rsidRDefault="00EB62EB" w:rsidP="00EB62EB">
            <w:pPr>
              <w:jc w:val="center"/>
            </w:pPr>
          </w:p>
        </w:tc>
      </w:tr>
    </w:tbl>
    <w:p w:rsidR="00147D81" w:rsidRDefault="00D35F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47D8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35027A"/>
    <w:multiLevelType w:val="multilevel"/>
    <w:tmpl w:val="689ED8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3892F94"/>
    <w:multiLevelType w:val="multilevel"/>
    <w:tmpl w:val="D520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D81"/>
    <w:rsid w:val="00147D81"/>
    <w:rsid w:val="007A6665"/>
    <w:rsid w:val="00D35F00"/>
    <w:rsid w:val="00EB62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0E6CB"/>
  <w15:docId w15:val="{2E2DBBF4-3CF8-4820-B33D-B6F69AA5E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457709">
      <w:bodyDiv w:val="1"/>
      <w:marLeft w:val="0"/>
      <w:marRight w:val="0"/>
      <w:marTop w:val="0"/>
      <w:marBottom w:val="0"/>
      <w:divBdr>
        <w:top w:val="none" w:sz="0" w:space="0" w:color="auto"/>
        <w:left w:val="none" w:sz="0" w:space="0" w:color="auto"/>
        <w:bottom w:val="none" w:sz="0" w:space="0" w:color="auto"/>
        <w:right w:val="none" w:sz="0" w:space="0" w:color="auto"/>
      </w:divBdr>
    </w:div>
    <w:div w:id="1029645999">
      <w:bodyDiv w:val="1"/>
      <w:marLeft w:val="0"/>
      <w:marRight w:val="0"/>
      <w:marTop w:val="0"/>
      <w:marBottom w:val="0"/>
      <w:divBdr>
        <w:top w:val="none" w:sz="0" w:space="0" w:color="auto"/>
        <w:left w:val="none" w:sz="0" w:space="0" w:color="auto"/>
        <w:bottom w:val="none" w:sz="0" w:space="0" w:color="auto"/>
        <w:right w:val="none" w:sz="0" w:space="0" w:color="auto"/>
      </w:divBdr>
    </w:div>
    <w:div w:id="1455371339">
      <w:bodyDiv w:val="1"/>
      <w:marLeft w:val="0"/>
      <w:marRight w:val="0"/>
      <w:marTop w:val="0"/>
      <w:marBottom w:val="0"/>
      <w:divBdr>
        <w:top w:val="none" w:sz="0" w:space="0" w:color="auto"/>
        <w:left w:val="none" w:sz="0" w:space="0" w:color="auto"/>
        <w:bottom w:val="none" w:sz="0" w:space="0" w:color="auto"/>
        <w:right w:val="none" w:sz="0" w:space="0" w:color="auto"/>
      </w:divBdr>
      <w:divsChild>
        <w:div w:id="16968819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374</Words>
  <Characters>2137</Characters>
  <Application>Microsoft Office Word</Application>
  <DocSecurity>0</DocSecurity>
  <Lines>17</Lines>
  <Paragraphs>5</Paragraphs>
  <ScaleCrop>false</ScaleCrop>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2025-07-02T18:32:00Z</dcterms:created>
  <dcterms:modified xsi:type="dcterms:W3CDTF">2025-07-02T18:42:00Z</dcterms:modified>
</cp:coreProperties>
</file>