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347B3" w:rsidRDefault="004D7D08">
      <w:r>
        <w:t>Midocean University</w:t>
      </w:r>
    </w:p>
    <w:p w:rsidR="00F347B3" w:rsidRDefault="004D7D08">
      <w:r>
        <w:t>College of Management</w:t>
      </w:r>
    </w:p>
    <w:p w:rsidR="00F347B3" w:rsidRDefault="004D7D08">
      <w:r>
        <w:t>Leader Name</w:t>
      </w:r>
      <w:r w:rsidRPr="00EF0BEE">
        <w:rPr>
          <w:b/>
          <w:bCs/>
        </w:rPr>
        <w:t xml:space="preserve">: </w:t>
      </w:r>
      <w:r w:rsidR="00EF0BEE" w:rsidRPr="00EF0BEE">
        <w:rPr>
          <w:rFonts w:hint="cs"/>
          <w:b/>
          <w:bCs/>
          <w:rtl/>
        </w:rPr>
        <w:t>سارة جمال الخناني</w:t>
      </w:r>
    </w:p>
    <w:p w:rsidR="00F347B3" w:rsidRDefault="004D7D08">
      <w:pPr>
        <w:rPr>
          <w:b/>
          <w:u w:val="single"/>
        </w:rPr>
      </w:pPr>
      <w:r>
        <w:rPr>
          <w:b/>
          <w:u w:val="single"/>
        </w:rPr>
        <w:t>Each proposal will be evaluated according to the following evaluation criteria:</w:t>
      </w:r>
    </w:p>
    <w:tbl>
      <w:tblPr>
        <w:tblStyle w:val="a"/>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F347B3">
        <w:trPr>
          <w:trHeight w:val="453"/>
        </w:trPr>
        <w:tc>
          <w:tcPr>
            <w:tcW w:w="3897" w:type="dxa"/>
            <w:shd w:val="clear" w:color="auto" w:fill="EEECE1"/>
            <w:vAlign w:val="center"/>
          </w:tcPr>
          <w:p w:rsidR="00F347B3" w:rsidRDefault="00F347B3"/>
        </w:tc>
        <w:tc>
          <w:tcPr>
            <w:tcW w:w="1060" w:type="dxa"/>
            <w:shd w:val="clear" w:color="auto" w:fill="EEECE1"/>
            <w:vAlign w:val="center"/>
          </w:tcPr>
          <w:p w:rsidR="00F347B3" w:rsidRDefault="004D7D08">
            <w:pPr>
              <w:jc w:val="center"/>
            </w:pPr>
            <w:r>
              <w:t>Accepted</w:t>
            </w:r>
          </w:p>
        </w:tc>
        <w:tc>
          <w:tcPr>
            <w:tcW w:w="944" w:type="dxa"/>
            <w:shd w:val="clear" w:color="auto" w:fill="EEECE1"/>
            <w:vAlign w:val="center"/>
          </w:tcPr>
          <w:p w:rsidR="00F347B3" w:rsidRDefault="004D7D08">
            <w:pPr>
              <w:jc w:val="center"/>
            </w:pPr>
            <w:r>
              <w:t>Refused</w:t>
            </w:r>
          </w:p>
        </w:tc>
        <w:tc>
          <w:tcPr>
            <w:tcW w:w="1177" w:type="dxa"/>
            <w:shd w:val="clear" w:color="auto" w:fill="EEECE1"/>
            <w:vAlign w:val="center"/>
          </w:tcPr>
          <w:p w:rsidR="00F347B3" w:rsidRDefault="004D7D08">
            <w:pPr>
              <w:jc w:val="center"/>
            </w:pPr>
            <w:r>
              <w:t>Developed</w:t>
            </w:r>
          </w:p>
        </w:tc>
        <w:tc>
          <w:tcPr>
            <w:tcW w:w="3978" w:type="dxa"/>
            <w:shd w:val="clear" w:color="auto" w:fill="EEECE1"/>
            <w:vAlign w:val="center"/>
          </w:tcPr>
          <w:p w:rsidR="00F347B3" w:rsidRDefault="004D7D08">
            <w:pPr>
              <w:jc w:val="center"/>
            </w:pPr>
            <w:r>
              <w:t>Comment</w:t>
            </w:r>
          </w:p>
        </w:tc>
      </w:tr>
      <w:tr w:rsidR="00F347B3">
        <w:trPr>
          <w:trHeight w:val="473"/>
        </w:trPr>
        <w:tc>
          <w:tcPr>
            <w:tcW w:w="3897" w:type="dxa"/>
            <w:shd w:val="clear" w:color="auto" w:fill="EEECE1"/>
            <w:vAlign w:val="center"/>
          </w:tcPr>
          <w:p w:rsidR="00F347B3" w:rsidRDefault="004D7D08">
            <w:pPr>
              <w:numPr>
                <w:ilvl w:val="0"/>
                <w:numId w:val="1"/>
              </w:numPr>
              <w:pBdr>
                <w:top w:val="nil"/>
                <w:left w:val="nil"/>
                <w:bottom w:val="nil"/>
                <w:right w:val="nil"/>
                <w:between w:val="nil"/>
              </w:pBdr>
              <w:spacing w:after="200" w:line="276" w:lineRule="auto"/>
            </w:pPr>
            <w:r>
              <w:rPr>
                <w:color w:val="000000"/>
              </w:rPr>
              <w:t>Research Cover</w:t>
            </w:r>
          </w:p>
        </w:tc>
        <w:tc>
          <w:tcPr>
            <w:tcW w:w="1060" w:type="dxa"/>
            <w:vAlign w:val="center"/>
          </w:tcPr>
          <w:p w:rsidR="00F347B3" w:rsidRDefault="00EF0BEE" w:rsidP="00EF0BEE">
            <w:pPr>
              <w:jc w:val="center"/>
            </w:pPr>
            <w:r>
              <w:t>√</w:t>
            </w:r>
          </w:p>
        </w:tc>
        <w:tc>
          <w:tcPr>
            <w:tcW w:w="944" w:type="dxa"/>
            <w:vAlign w:val="center"/>
          </w:tcPr>
          <w:p w:rsidR="00F347B3" w:rsidRDefault="00F347B3">
            <w:pPr>
              <w:jc w:val="center"/>
            </w:pPr>
          </w:p>
        </w:tc>
        <w:tc>
          <w:tcPr>
            <w:tcW w:w="1177" w:type="dxa"/>
            <w:vAlign w:val="center"/>
          </w:tcPr>
          <w:p w:rsidR="00F347B3" w:rsidRDefault="00F347B3">
            <w:pPr>
              <w:jc w:val="center"/>
            </w:pPr>
          </w:p>
        </w:tc>
        <w:tc>
          <w:tcPr>
            <w:tcW w:w="3978" w:type="dxa"/>
            <w:vAlign w:val="center"/>
          </w:tcPr>
          <w:p w:rsidR="00F347B3" w:rsidRDefault="004D7D08">
            <w:pPr>
              <w:jc w:val="center"/>
            </w:pPr>
            <w:r>
              <w:t>.</w:t>
            </w:r>
          </w:p>
          <w:p w:rsidR="00F347B3" w:rsidRDefault="00F347B3">
            <w:pPr>
              <w:jc w:val="center"/>
            </w:pPr>
          </w:p>
        </w:tc>
      </w:tr>
      <w:tr w:rsidR="00FA0567">
        <w:trPr>
          <w:trHeight w:val="453"/>
        </w:trPr>
        <w:tc>
          <w:tcPr>
            <w:tcW w:w="3897" w:type="dxa"/>
            <w:shd w:val="clear" w:color="auto" w:fill="EEECE1"/>
            <w:vAlign w:val="center"/>
          </w:tcPr>
          <w:p w:rsidR="00FA0567" w:rsidRDefault="00FA0567" w:rsidP="00FA0567">
            <w:pPr>
              <w:numPr>
                <w:ilvl w:val="0"/>
                <w:numId w:val="1"/>
              </w:numPr>
              <w:pBdr>
                <w:top w:val="nil"/>
                <w:left w:val="nil"/>
                <w:bottom w:val="nil"/>
                <w:right w:val="nil"/>
                <w:between w:val="nil"/>
              </w:pBdr>
              <w:spacing w:after="200" w:line="276" w:lineRule="auto"/>
            </w:pPr>
            <w:r>
              <w:rPr>
                <w:color w:val="000000"/>
              </w:rPr>
              <w:t>Research Title</w:t>
            </w:r>
          </w:p>
        </w:tc>
        <w:tc>
          <w:tcPr>
            <w:tcW w:w="1060" w:type="dxa"/>
            <w:vAlign w:val="center"/>
          </w:tcPr>
          <w:p w:rsidR="00FA0567" w:rsidRDefault="00FA0567" w:rsidP="00FA0567">
            <w:pPr>
              <w:jc w:val="center"/>
            </w:pPr>
          </w:p>
        </w:tc>
        <w:tc>
          <w:tcPr>
            <w:tcW w:w="944" w:type="dxa"/>
            <w:vAlign w:val="center"/>
          </w:tcPr>
          <w:p w:rsidR="00FA0567" w:rsidRDefault="00FA0567" w:rsidP="00FA0567">
            <w:pPr>
              <w:jc w:val="center"/>
            </w:pPr>
          </w:p>
        </w:tc>
        <w:tc>
          <w:tcPr>
            <w:tcW w:w="1177" w:type="dxa"/>
            <w:vAlign w:val="center"/>
          </w:tcPr>
          <w:p w:rsidR="00FA0567" w:rsidRDefault="00FA0567" w:rsidP="00FA0567">
            <w:pPr>
              <w:jc w:val="center"/>
            </w:pPr>
            <w:r>
              <w:t>√</w:t>
            </w:r>
          </w:p>
        </w:tc>
        <w:tc>
          <w:tcPr>
            <w:tcW w:w="3978" w:type="dxa"/>
            <w:vAlign w:val="center"/>
          </w:tcPr>
          <w:p w:rsidR="00FA0567" w:rsidRPr="00FA0567" w:rsidRDefault="00FA0567" w:rsidP="00FA0567">
            <w:pPr>
              <w:bidi/>
              <w:jc w:val="center"/>
              <w:rPr>
                <w:color w:val="FF0000"/>
                <w:rtl/>
              </w:rPr>
            </w:pPr>
            <w:r w:rsidRPr="00FA0567">
              <w:rPr>
                <w:color w:val="FF0000"/>
                <w:rtl/>
              </w:rPr>
              <w:t xml:space="preserve">الموضوع </w:t>
            </w:r>
            <w:r w:rsidRPr="00FA0567">
              <w:rPr>
                <w:rFonts w:hint="cs"/>
                <w:color w:val="FF0000"/>
                <w:rtl/>
              </w:rPr>
              <w:t xml:space="preserve">جيد جداً ومناسب </w:t>
            </w:r>
            <w:r w:rsidRPr="00FA0567">
              <w:rPr>
                <w:color w:val="FF0000"/>
                <w:rtl/>
              </w:rPr>
              <w:t>لرسالة ماجستير في الإدارة الصحية، خاصة في محور إدارة البرامج الصحية أو تقييم السياسات الصحية</w:t>
            </w:r>
            <w:r w:rsidRPr="00FA0567">
              <w:rPr>
                <w:color w:val="FF0000"/>
              </w:rPr>
              <w:t>.</w:t>
            </w:r>
            <w:r w:rsidRPr="00FA0567">
              <w:rPr>
                <w:color w:val="FF0000"/>
                <w:rtl/>
              </w:rPr>
              <w:t xml:space="preserve"> </w:t>
            </w:r>
            <w:r w:rsidRPr="00FA0567">
              <w:rPr>
                <w:color w:val="FF0000"/>
                <w:rtl/>
              </w:rPr>
              <w:t>حيث يتناول</w:t>
            </w:r>
            <w:r w:rsidRPr="00FA0567">
              <w:rPr>
                <w:color w:val="FF0000"/>
              </w:rPr>
              <w:t xml:space="preserve">: </w:t>
            </w:r>
            <w:r w:rsidRPr="00FA0567">
              <w:rPr>
                <w:color w:val="FF0000"/>
                <w:rtl/>
              </w:rPr>
              <w:t>تقييم برامج صحية وطنية/محلية قياس الأداء وتحليل الأثر تحسين جودة الخدمات الصحية من خلال الكشف المبكر</w:t>
            </w:r>
          </w:p>
          <w:p w:rsidR="00FA0567" w:rsidRPr="00FA0567" w:rsidRDefault="00FA0567" w:rsidP="00FA0567">
            <w:pPr>
              <w:bidi/>
              <w:jc w:val="center"/>
              <w:rPr>
                <w:color w:val="FF0000"/>
                <w:rtl/>
              </w:rPr>
            </w:pPr>
            <w:r w:rsidRPr="00FA0567">
              <w:rPr>
                <w:color w:val="FF0000"/>
                <w:rtl/>
              </w:rPr>
              <w:t xml:space="preserve">اقتراح صياغة لغوية </w:t>
            </w:r>
            <w:r w:rsidRPr="00FA0567">
              <w:rPr>
                <w:rFonts w:hint="cs"/>
                <w:color w:val="FF0000"/>
                <w:rtl/>
              </w:rPr>
              <w:t>ليصبح أكثر دقة أكاديمياً</w:t>
            </w:r>
          </w:p>
          <w:p w:rsidR="00FA0567" w:rsidRPr="00FA0567" w:rsidRDefault="00FA0567" w:rsidP="00FA0567">
            <w:pPr>
              <w:bidi/>
              <w:jc w:val="center"/>
              <w:rPr>
                <w:color w:val="FF0000"/>
              </w:rPr>
            </w:pPr>
            <w:r w:rsidRPr="00FA0567">
              <w:rPr>
                <w:rFonts w:hint="cs"/>
                <w:color w:val="FF0000"/>
                <w:rtl/>
              </w:rPr>
              <w:t>"</w:t>
            </w:r>
            <w:r w:rsidRPr="00FA0567">
              <w:rPr>
                <w:color w:val="FF0000"/>
                <w:rtl/>
              </w:rPr>
              <w:t>تقييم أثر برنامج الفحص المبكر لسرطان الثدي على معدلات الكشف المبكر: دراسة تطبيقية في مدينة الرياض، المملكة العربية السعودية</w:t>
            </w:r>
            <w:r w:rsidRPr="00FA0567">
              <w:rPr>
                <w:color w:val="FF0000"/>
              </w:rPr>
              <w:t>"</w:t>
            </w:r>
          </w:p>
        </w:tc>
      </w:tr>
      <w:tr w:rsidR="00FA0567">
        <w:trPr>
          <w:trHeight w:val="453"/>
        </w:trPr>
        <w:tc>
          <w:tcPr>
            <w:tcW w:w="3897" w:type="dxa"/>
            <w:shd w:val="clear" w:color="auto" w:fill="EEECE1"/>
            <w:vAlign w:val="center"/>
          </w:tcPr>
          <w:p w:rsidR="00FA0567" w:rsidRDefault="00FA0567" w:rsidP="00FA0567">
            <w:pPr>
              <w:numPr>
                <w:ilvl w:val="0"/>
                <w:numId w:val="1"/>
              </w:numPr>
              <w:pBdr>
                <w:top w:val="nil"/>
                <w:left w:val="nil"/>
                <w:bottom w:val="nil"/>
                <w:right w:val="nil"/>
                <w:between w:val="nil"/>
              </w:pBdr>
              <w:spacing w:after="200" w:line="276" w:lineRule="auto"/>
            </w:pPr>
            <w:r>
              <w:rPr>
                <w:color w:val="000000"/>
              </w:rPr>
              <w:t>Introduction</w:t>
            </w:r>
          </w:p>
        </w:tc>
        <w:tc>
          <w:tcPr>
            <w:tcW w:w="1060" w:type="dxa"/>
            <w:vAlign w:val="center"/>
          </w:tcPr>
          <w:p w:rsidR="00FA0567" w:rsidRDefault="00FA0567" w:rsidP="00FA0567">
            <w:pPr>
              <w:jc w:val="center"/>
            </w:pPr>
          </w:p>
        </w:tc>
        <w:tc>
          <w:tcPr>
            <w:tcW w:w="944" w:type="dxa"/>
            <w:vAlign w:val="center"/>
          </w:tcPr>
          <w:p w:rsidR="00FA0567" w:rsidRDefault="00FA0567" w:rsidP="00FA0567">
            <w:pPr>
              <w:jc w:val="center"/>
            </w:pPr>
          </w:p>
        </w:tc>
        <w:tc>
          <w:tcPr>
            <w:tcW w:w="1177" w:type="dxa"/>
            <w:vAlign w:val="center"/>
          </w:tcPr>
          <w:p w:rsidR="00FA0567" w:rsidRDefault="00FA0567" w:rsidP="00FA0567">
            <w:pPr>
              <w:jc w:val="center"/>
            </w:pPr>
            <w:r>
              <w:t>√</w:t>
            </w:r>
          </w:p>
        </w:tc>
        <w:tc>
          <w:tcPr>
            <w:tcW w:w="3978" w:type="dxa"/>
            <w:vAlign w:val="center"/>
          </w:tcPr>
          <w:p w:rsidR="00FA0567" w:rsidRPr="00C350EF" w:rsidRDefault="00FA0567" w:rsidP="00FA0567">
            <w:pPr>
              <w:jc w:val="center"/>
              <w:rPr>
                <w:color w:val="FF0000"/>
              </w:rPr>
            </w:pPr>
            <w:r w:rsidRPr="00C350EF">
              <w:rPr>
                <w:color w:val="FF0000"/>
              </w:rPr>
              <w:t xml:space="preserve">: </w:t>
            </w:r>
            <w:r w:rsidRPr="00C350EF">
              <w:rPr>
                <w:color w:val="FF0000"/>
                <w:rtl/>
              </w:rPr>
              <w:t xml:space="preserve">يجب </w:t>
            </w:r>
            <w:r w:rsidRPr="00C350EF">
              <w:rPr>
                <w:rFonts w:hint="cs"/>
                <w:color w:val="FF0000"/>
                <w:rtl/>
              </w:rPr>
              <w:t xml:space="preserve">ذكر </w:t>
            </w:r>
            <w:r w:rsidRPr="00C350EF">
              <w:rPr>
                <w:color w:val="FF0000"/>
                <w:rtl/>
              </w:rPr>
              <w:t>نبذة صغيرة من الدراسات السابقة ، والاعتماد على الأسلوب العلمي واستخدام المصطلحات العلمية</w:t>
            </w:r>
          </w:p>
        </w:tc>
      </w:tr>
      <w:tr w:rsidR="00FA0567">
        <w:trPr>
          <w:trHeight w:val="453"/>
        </w:trPr>
        <w:tc>
          <w:tcPr>
            <w:tcW w:w="3897" w:type="dxa"/>
            <w:shd w:val="clear" w:color="auto" w:fill="EEECE1"/>
            <w:vAlign w:val="center"/>
          </w:tcPr>
          <w:p w:rsidR="00FA0567" w:rsidRDefault="00FA0567" w:rsidP="00FA0567">
            <w:pPr>
              <w:numPr>
                <w:ilvl w:val="0"/>
                <w:numId w:val="1"/>
              </w:numPr>
              <w:pBdr>
                <w:top w:val="nil"/>
                <w:left w:val="nil"/>
                <w:bottom w:val="nil"/>
                <w:right w:val="nil"/>
                <w:between w:val="nil"/>
              </w:pBdr>
              <w:spacing w:after="200" w:line="276" w:lineRule="auto"/>
            </w:pPr>
            <w:r>
              <w:rPr>
                <w:color w:val="000000"/>
              </w:rPr>
              <w:t>Study Problem</w:t>
            </w:r>
          </w:p>
        </w:tc>
        <w:tc>
          <w:tcPr>
            <w:tcW w:w="1060" w:type="dxa"/>
            <w:vAlign w:val="center"/>
          </w:tcPr>
          <w:p w:rsidR="00FA0567" w:rsidRDefault="00FA0567" w:rsidP="00FA0567">
            <w:pPr>
              <w:jc w:val="center"/>
            </w:pPr>
          </w:p>
        </w:tc>
        <w:tc>
          <w:tcPr>
            <w:tcW w:w="944" w:type="dxa"/>
            <w:vAlign w:val="center"/>
          </w:tcPr>
          <w:p w:rsidR="00FA0567" w:rsidRDefault="00FA0567" w:rsidP="00FA0567">
            <w:pPr>
              <w:jc w:val="center"/>
            </w:pPr>
          </w:p>
        </w:tc>
        <w:tc>
          <w:tcPr>
            <w:tcW w:w="1177" w:type="dxa"/>
            <w:vAlign w:val="center"/>
          </w:tcPr>
          <w:p w:rsidR="00FA0567" w:rsidRDefault="00FA0567" w:rsidP="00FA0567">
            <w:pPr>
              <w:jc w:val="center"/>
            </w:pPr>
            <w:r>
              <w:t>√</w:t>
            </w:r>
          </w:p>
        </w:tc>
        <w:tc>
          <w:tcPr>
            <w:tcW w:w="3978" w:type="dxa"/>
            <w:vAlign w:val="center"/>
          </w:tcPr>
          <w:p w:rsidR="00FA0567" w:rsidRPr="00C350EF" w:rsidRDefault="00FA0567" w:rsidP="00FA0567">
            <w:pPr>
              <w:jc w:val="center"/>
              <w:rPr>
                <w:color w:val="FF0000"/>
              </w:rPr>
            </w:pPr>
            <w:r w:rsidRPr="00C350EF">
              <w:rPr>
                <w:color w:val="FF0000"/>
                <w:rtl/>
              </w:rPr>
              <w:t>يجب 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FA0567">
        <w:trPr>
          <w:trHeight w:val="558"/>
        </w:trPr>
        <w:tc>
          <w:tcPr>
            <w:tcW w:w="3897" w:type="dxa"/>
            <w:shd w:val="clear" w:color="auto" w:fill="EEECE1"/>
            <w:vAlign w:val="center"/>
          </w:tcPr>
          <w:p w:rsidR="00FA0567" w:rsidRDefault="00FA0567" w:rsidP="00FA0567">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vAlign w:val="center"/>
          </w:tcPr>
          <w:p w:rsidR="00FA0567" w:rsidRDefault="00FA0567" w:rsidP="00FA0567">
            <w:pPr>
              <w:jc w:val="center"/>
            </w:pPr>
          </w:p>
        </w:tc>
        <w:tc>
          <w:tcPr>
            <w:tcW w:w="944" w:type="dxa"/>
            <w:vAlign w:val="center"/>
          </w:tcPr>
          <w:p w:rsidR="00FA0567" w:rsidRDefault="00FA0567" w:rsidP="00FA0567">
            <w:pPr>
              <w:jc w:val="center"/>
            </w:pPr>
          </w:p>
        </w:tc>
        <w:tc>
          <w:tcPr>
            <w:tcW w:w="1177" w:type="dxa"/>
            <w:vAlign w:val="center"/>
          </w:tcPr>
          <w:p w:rsidR="00FA0567" w:rsidRDefault="00FA0567" w:rsidP="00FA0567">
            <w:pPr>
              <w:jc w:val="center"/>
            </w:pPr>
            <w:r>
              <w:t>√</w:t>
            </w:r>
          </w:p>
        </w:tc>
        <w:tc>
          <w:tcPr>
            <w:tcW w:w="3978" w:type="dxa"/>
            <w:vAlign w:val="center"/>
          </w:tcPr>
          <w:p w:rsidR="00FA0567" w:rsidRPr="00C350EF" w:rsidRDefault="00FA0567" w:rsidP="00FA0567">
            <w:pPr>
              <w:jc w:val="center"/>
              <w:rPr>
                <w:color w:val="FF0000"/>
              </w:rPr>
            </w:pPr>
            <w:r w:rsidRPr="00C350EF">
              <w:rPr>
                <w:color w:val="FF0000"/>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r w:rsidRPr="00C350EF">
              <w:rPr>
                <w:color w:val="FF0000"/>
              </w:rPr>
              <w:t>)</w:t>
            </w:r>
          </w:p>
        </w:tc>
      </w:tr>
      <w:tr w:rsidR="00FA0567">
        <w:trPr>
          <w:trHeight w:val="605"/>
        </w:trPr>
        <w:tc>
          <w:tcPr>
            <w:tcW w:w="3897" w:type="dxa"/>
            <w:shd w:val="clear" w:color="auto" w:fill="EEECE1"/>
            <w:vAlign w:val="center"/>
          </w:tcPr>
          <w:p w:rsidR="00FA0567" w:rsidRDefault="00FA0567" w:rsidP="00FA0567">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vAlign w:val="center"/>
          </w:tcPr>
          <w:p w:rsidR="00FA0567" w:rsidRDefault="00FA0567" w:rsidP="00FA0567">
            <w:pPr>
              <w:jc w:val="center"/>
            </w:pPr>
          </w:p>
        </w:tc>
        <w:tc>
          <w:tcPr>
            <w:tcW w:w="944" w:type="dxa"/>
            <w:vAlign w:val="center"/>
          </w:tcPr>
          <w:p w:rsidR="00FA0567" w:rsidRDefault="00FA0567" w:rsidP="00FA0567">
            <w:pPr>
              <w:jc w:val="center"/>
            </w:pPr>
          </w:p>
        </w:tc>
        <w:tc>
          <w:tcPr>
            <w:tcW w:w="1177" w:type="dxa"/>
            <w:vAlign w:val="center"/>
          </w:tcPr>
          <w:p w:rsidR="00FA0567" w:rsidRDefault="00FA0567" w:rsidP="00FA0567">
            <w:pPr>
              <w:jc w:val="center"/>
            </w:pPr>
            <w:r>
              <w:t>√</w:t>
            </w:r>
          </w:p>
        </w:tc>
        <w:tc>
          <w:tcPr>
            <w:tcW w:w="3978" w:type="dxa"/>
            <w:vAlign w:val="center"/>
          </w:tcPr>
          <w:p w:rsidR="00FA0567" w:rsidRPr="00C350EF" w:rsidRDefault="00FA0567" w:rsidP="00FA0567">
            <w:pPr>
              <w:jc w:val="center"/>
              <w:rPr>
                <w:color w:val="FF0000"/>
              </w:rPr>
            </w:pPr>
            <w:r w:rsidRPr="00C350EF">
              <w:rPr>
                <w:color w:val="FF0000"/>
                <w:rtl/>
              </w:rPr>
              <w:t>يجب ذكر هدف رئيسي محدد، ثم تنبثق عنه مجموعة من الأهداف الفرعية</w:t>
            </w:r>
          </w:p>
        </w:tc>
      </w:tr>
      <w:tr w:rsidR="00FA0567">
        <w:trPr>
          <w:trHeight w:val="453"/>
        </w:trPr>
        <w:tc>
          <w:tcPr>
            <w:tcW w:w="3897" w:type="dxa"/>
            <w:shd w:val="clear" w:color="auto" w:fill="EEECE1"/>
            <w:vAlign w:val="center"/>
          </w:tcPr>
          <w:p w:rsidR="00FA0567" w:rsidRDefault="00FA0567" w:rsidP="00FA0567">
            <w:pPr>
              <w:numPr>
                <w:ilvl w:val="0"/>
                <w:numId w:val="1"/>
              </w:numPr>
              <w:pBdr>
                <w:top w:val="nil"/>
                <w:left w:val="nil"/>
                <w:bottom w:val="nil"/>
                <w:right w:val="nil"/>
                <w:between w:val="nil"/>
              </w:pBdr>
              <w:spacing w:after="200" w:line="276" w:lineRule="auto"/>
            </w:pPr>
            <w:r>
              <w:rPr>
                <w:color w:val="000000"/>
              </w:rPr>
              <w:t>Study Questions</w:t>
            </w:r>
          </w:p>
        </w:tc>
        <w:tc>
          <w:tcPr>
            <w:tcW w:w="1060" w:type="dxa"/>
            <w:vAlign w:val="center"/>
          </w:tcPr>
          <w:p w:rsidR="00FA0567" w:rsidRDefault="00FA0567" w:rsidP="00FA0567">
            <w:pPr>
              <w:jc w:val="center"/>
            </w:pPr>
          </w:p>
        </w:tc>
        <w:tc>
          <w:tcPr>
            <w:tcW w:w="944" w:type="dxa"/>
            <w:vAlign w:val="center"/>
          </w:tcPr>
          <w:p w:rsidR="00FA0567" w:rsidRDefault="00FA0567" w:rsidP="00FA0567">
            <w:pPr>
              <w:jc w:val="center"/>
            </w:pPr>
          </w:p>
        </w:tc>
        <w:tc>
          <w:tcPr>
            <w:tcW w:w="1177" w:type="dxa"/>
            <w:vAlign w:val="center"/>
          </w:tcPr>
          <w:p w:rsidR="00FA0567" w:rsidRDefault="00FA0567" w:rsidP="00FA0567">
            <w:pPr>
              <w:jc w:val="center"/>
            </w:pPr>
            <w:r>
              <w:t>√</w:t>
            </w:r>
          </w:p>
        </w:tc>
        <w:tc>
          <w:tcPr>
            <w:tcW w:w="3978" w:type="dxa"/>
            <w:vAlign w:val="center"/>
          </w:tcPr>
          <w:p w:rsidR="00FA0567" w:rsidRPr="00C350EF" w:rsidRDefault="00FA0567" w:rsidP="00FA0567">
            <w:pPr>
              <w:jc w:val="center"/>
              <w:rPr>
                <w:color w:val="FF0000"/>
              </w:rPr>
            </w:pPr>
            <w:r w:rsidRPr="00C350EF">
              <w:rPr>
                <w:color w:val="FF0000"/>
              </w:rPr>
              <w:t xml:space="preserve">: </w:t>
            </w:r>
            <w:r w:rsidRPr="00C350EF">
              <w:rPr>
                <w:color w:val="FF0000"/>
                <w:rtl/>
              </w:rPr>
              <w:t>ينبغي ذكر تساؤل رئيسي للدراسة ينبثق منه عدد من التساؤلات الفرعية</w:t>
            </w:r>
          </w:p>
        </w:tc>
      </w:tr>
      <w:tr w:rsidR="00FA0567">
        <w:trPr>
          <w:trHeight w:val="622"/>
        </w:trPr>
        <w:tc>
          <w:tcPr>
            <w:tcW w:w="3897" w:type="dxa"/>
            <w:shd w:val="clear" w:color="auto" w:fill="EEECE1"/>
            <w:vAlign w:val="center"/>
          </w:tcPr>
          <w:p w:rsidR="00FA0567" w:rsidRDefault="00FA0567" w:rsidP="00FA0567">
            <w:pPr>
              <w:numPr>
                <w:ilvl w:val="0"/>
                <w:numId w:val="1"/>
              </w:numPr>
              <w:pBdr>
                <w:top w:val="nil"/>
                <w:left w:val="nil"/>
                <w:bottom w:val="nil"/>
                <w:right w:val="nil"/>
                <w:between w:val="nil"/>
              </w:pBdr>
              <w:spacing w:after="200" w:line="276" w:lineRule="auto"/>
            </w:pPr>
            <w:r>
              <w:rPr>
                <w:color w:val="000000"/>
              </w:rPr>
              <w:t>Literature Review</w:t>
            </w:r>
          </w:p>
        </w:tc>
        <w:tc>
          <w:tcPr>
            <w:tcW w:w="1060" w:type="dxa"/>
            <w:vAlign w:val="center"/>
          </w:tcPr>
          <w:p w:rsidR="00FA0567" w:rsidRDefault="00FA0567" w:rsidP="00FA0567">
            <w:pPr>
              <w:jc w:val="center"/>
            </w:pPr>
          </w:p>
        </w:tc>
        <w:tc>
          <w:tcPr>
            <w:tcW w:w="944" w:type="dxa"/>
            <w:vAlign w:val="center"/>
          </w:tcPr>
          <w:p w:rsidR="00FA0567" w:rsidRDefault="00FA0567" w:rsidP="00FA0567">
            <w:pPr>
              <w:jc w:val="center"/>
            </w:pPr>
          </w:p>
        </w:tc>
        <w:tc>
          <w:tcPr>
            <w:tcW w:w="1177" w:type="dxa"/>
            <w:vAlign w:val="center"/>
          </w:tcPr>
          <w:p w:rsidR="00FA0567" w:rsidRDefault="00FA0567" w:rsidP="00FA0567">
            <w:pPr>
              <w:jc w:val="center"/>
            </w:pPr>
            <w:r>
              <w:t>√</w:t>
            </w:r>
          </w:p>
        </w:tc>
        <w:tc>
          <w:tcPr>
            <w:tcW w:w="3978" w:type="dxa"/>
            <w:vAlign w:val="center"/>
          </w:tcPr>
          <w:p w:rsidR="00FA0567" w:rsidRPr="00C350EF" w:rsidRDefault="00FA0567" w:rsidP="00FA0567">
            <w:pPr>
              <w:jc w:val="center"/>
              <w:rPr>
                <w:color w:val="FF0000"/>
              </w:rPr>
            </w:pPr>
            <w:r w:rsidRPr="00C350EF">
              <w:rPr>
                <w:color w:val="FF0000"/>
                <w:rtl/>
              </w:rPr>
              <w:t>بيان الدراسات السابقة والوقوف على أهم نتائجها والمقارنة بينها والتعليق عليها</w:t>
            </w:r>
          </w:p>
        </w:tc>
      </w:tr>
      <w:tr w:rsidR="00FA0567">
        <w:trPr>
          <w:trHeight w:val="574"/>
        </w:trPr>
        <w:tc>
          <w:tcPr>
            <w:tcW w:w="3897" w:type="dxa"/>
            <w:shd w:val="clear" w:color="auto" w:fill="EEECE1"/>
            <w:vAlign w:val="center"/>
          </w:tcPr>
          <w:p w:rsidR="00FA0567" w:rsidRDefault="00FA0567" w:rsidP="00FA0567">
            <w:pPr>
              <w:numPr>
                <w:ilvl w:val="0"/>
                <w:numId w:val="1"/>
              </w:numPr>
              <w:pBdr>
                <w:top w:val="nil"/>
                <w:left w:val="nil"/>
                <w:bottom w:val="nil"/>
                <w:right w:val="nil"/>
                <w:between w:val="nil"/>
              </w:pBdr>
              <w:spacing w:after="200" w:line="276" w:lineRule="auto"/>
            </w:pPr>
            <w:r>
              <w:rPr>
                <w:color w:val="000000"/>
              </w:rPr>
              <w:t>Theoretical Premises of Study</w:t>
            </w:r>
          </w:p>
        </w:tc>
        <w:tc>
          <w:tcPr>
            <w:tcW w:w="1060" w:type="dxa"/>
            <w:vAlign w:val="center"/>
          </w:tcPr>
          <w:p w:rsidR="00FA0567" w:rsidRDefault="00FA0567" w:rsidP="00FA0567">
            <w:pPr>
              <w:jc w:val="center"/>
            </w:pPr>
          </w:p>
        </w:tc>
        <w:tc>
          <w:tcPr>
            <w:tcW w:w="944" w:type="dxa"/>
            <w:vAlign w:val="center"/>
          </w:tcPr>
          <w:p w:rsidR="00FA0567" w:rsidRDefault="00FA0567" w:rsidP="00FA0567">
            <w:pPr>
              <w:jc w:val="center"/>
            </w:pPr>
          </w:p>
        </w:tc>
        <w:tc>
          <w:tcPr>
            <w:tcW w:w="1177" w:type="dxa"/>
            <w:vAlign w:val="center"/>
          </w:tcPr>
          <w:p w:rsidR="00FA0567" w:rsidRDefault="00FA0567" w:rsidP="00FA0567">
            <w:pPr>
              <w:jc w:val="center"/>
            </w:pPr>
            <w:r>
              <w:t>√</w:t>
            </w:r>
          </w:p>
        </w:tc>
        <w:tc>
          <w:tcPr>
            <w:tcW w:w="3978" w:type="dxa"/>
            <w:vAlign w:val="center"/>
          </w:tcPr>
          <w:p w:rsidR="00FA0567" w:rsidRPr="00C350EF" w:rsidRDefault="00FA0567" w:rsidP="00FA0567">
            <w:pPr>
              <w:jc w:val="center"/>
              <w:rPr>
                <w:color w:val="FF0000"/>
              </w:rPr>
            </w:pPr>
            <w:r w:rsidRPr="00C350EF">
              <w:rPr>
                <w:color w:val="FF0000"/>
                <w:rtl/>
              </w:rPr>
              <w:t>شرح نظري للمعلومات والتعاريف ومتغيرات الدراسة والأفكار المتعلقة بموضوع البحث لتعريف قارئ البحث بكافة الجوانب المتعلقة بموضوع البحث. على سبيل المثال، إذا كان موضوع البحث يدور حول المخاطر، فإن المنطلقات النظرية ستقدم شرحًا لها مثل</w:t>
            </w:r>
          </w:p>
          <w:p w:rsidR="00FA0567" w:rsidRPr="00C350EF" w:rsidRDefault="00FA0567" w:rsidP="00FA0567">
            <w:pPr>
              <w:jc w:val="center"/>
              <w:rPr>
                <w:color w:val="FF0000"/>
              </w:rPr>
            </w:pPr>
          </w:p>
          <w:p w:rsidR="00FA0567" w:rsidRPr="00C350EF" w:rsidRDefault="00FA0567" w:rsidP="00FA0567">
            <w:pPr>
              <w:jc w:val="center"/>
              <w:rPr>
                <w:color w:val="FF0000"/>
              </w:rPr>
            </w:pPr>
            <w:r w:rsidRPr="00C350EF">
              <w:rPr>
                <w:color w:val="FF0000"/>
                <w:rtl/>
              </w:rPr>
              <w:t>تعريف المخاطر</w:t>
            </w:r>
          </w:p>
          <w:p w:rsidR="00FA0567" w:rsidRPr="00C350EF" w:rsidRDefault="00FA0567" w:rsidP="00FA0567">
            <w:pPr>
              <w:jc w:val="center"/>
              <w:rPr>
                <w:color w:val="FF0000"/>
              </w:rPr>
            </w:pPr>
          </w:p>
          <w:p w:rsidR="00FA0567" w:rsidRPr="00C350EF" w:rsidRDefault="00FA0567" w:rsidP="00FA0567">
            <w:pPr>
              <w:jc w:val="center"/>
              <w:rPr>
                <w:color w:val="FF0000"/>
              </w:rPr>
            </w:pPr>
            <w:r w:rsidRPr="00C350EF">
              <w:rPr>
                <w:color w:val="FF0000"/>
                <w:rtl/>
              </w:rPr>
              <w:t>أنواع المخاطر</w:t>
            </w:r>
          </w:p>
          <w:p w:rsidR="00FA0567" w:rsidRPr="00C350EF" w:rsidRDefault="00FA0567" w:rsidP="00FA0567">
            <w:pPr>
              <w:jc w:val="center"/>
              <w:rPr>
                <w:color w:val="FF0000"/>
              </w:rPr>
            </w:pPr>
          </w:p>
          <w:p w:rsidR="00FA0567" w:rsidRPr="00C350EF" w:rsidRDefault="00FA0567" w:rsidP="00FA0567">
            <w:pPr>
              <w:jc w:val="center"/>
              <w:rPr>
                <w:color w:val="FF0000"/>
              </w:rPr>
            </w:pPr>
            <w:r w:rsidRPr="00C350EF">
              <w:rPr>
                <w:color w:val="FF0000"/>
                <w:rtl/>
              </w:rPr>
              <w:t>تصنيف المخاطر حسب نوع المشروع أو المؤسسة</w:t>
            </w:r>
          </w:p>
          <w:p w:rsidR="00FA0567" w:rsidRPr="00C350EF" w:rsidRDefault="00FA0567" w:rsidP="00FA0567">
            <w:pPr>
              <w:jc w:val="center"/>
              <w:rPr>
                <w:color w:val="FF0000"/>
              </w:rPr>
            </w:pPr>
          </w:p>
          <w:p w:rsidR="00FA0567" w:rsidRPr="00C350EF" w:rsidRDefault="00FA0567" w:rsidP="00FA0567">
            <w:pPr>
              <w:jc w:val="center"/>
              <w:rPr>
                <w:color w:val="FF0000"/>
              </w:rPr>
            </w:pPr>
            <w:r w:rsidRPr="00C350EF">
              <w:rPr>
                <w:color w:val="FF0000"/>
                <w:rtl/>
              </w:rPr>
              <w:t>مصادر الخطر</w:t>
            </w:r>
          </w:p>
          <w:p w:rsidR="00FA0567" w:rsidRPr="00C350EF" w:rsidRDefault="00FA0567" w:rsidP="00FA0567">
            <w:pPr>
              <w:jc w:val="center"/>
              <w:rPr>
                <w:color w:val="FF0000"/>
              </w:rPr>
            </w:pPr>
          </w:p>
          <w:p w:rsidR="00FA0567" w:rsidRPr="00C350EF" w:rsidRDefault="00FA0567" w:rsidP="00FA0567">
            <w:pPr>
              <w:jc w:val="center"/>
              <w:rPr>
                <w:color w:val="FF0000"/>
              </w:rPr>
            </w:pPr>
            <w:r w:rsidRPr="00C350EF">
              <w:rPr>
                <w:color w:val="FF0000"/>
                <w:rtl/>
              </w:rPr>
              <w:t>التعريف بخطوات إدارة المخاطر وشرح ما تتضمنه كل خطوة</w:t>
            </w:r>
          </w:p>
          <w:p w:rsidR="00FA0567" w:rsidRPr="00C350EF" w:rsidRDefault="00FA0567" w:rsidP="00FA0567">
            <w:pPr>
              <w:jc w:val="center"/>
              <w:rPr>
                <w:color w:val="FF0000"/>
              </w:rPr>
            </w:pPr>
          </w:p>
          <w:p w:rsidR="00FA0567" w:rsidRPr="00C350EF" w:rsidRDefault="00FA0567" w:rsidP="00FA0567">
            <w:pPr>
              <w:jc w:val="center"/>
              <w:rPr>
                <w:color w:val="FF0000"/>
              </w:rPr>
            </w:pPr>
            <w:r w:rsidRPr="00C350EF">
              <w:rPr>
                <w:color w:val="FF0000"/>
                <w:rtl/>
              </w:rPr>
              <w:t>وبذلك نقدم للقارئ كافة المعلومات المتعلقة بالمخاطر حتى نصل إلى الجزء الذي يتم دراسته في بحثنا</w:t>
            </w:r>
          </w:p>
        </w:tc>
      </w:tr>
      <w:tr w:rsidR="00FA0567">
        <w:trPr>
          <w:trHeight w:val="533"/>
        </w:trPr>
        <w:tc>
          <w:tcPr>
            <w:tcW w:w="3897" w:type="dxa"/>
            <w:shd w:val="clear" w:color="auto" w:fill="EEECE1"/>
            <w:vAlign w:val="center"/>
          </w:tcPr>
          <w:p w:rsidR="00FA0567" w:rsidRDefault="00FA0567" w:rsidP="00FA0567">
            <w:pPr>
              <w:numPr>
                <w:ilvl w:val="0"/>
                <w:numId w:val="1"/>
              </w:numPr>
              <w:pBdr>
                <w:top w:val="nil"/>
                <w:left w:val="nil"/>
                <w:bottom w:val="nil"/>
                <w:right w:val="nil"/>
                <w:between w:val="nil"/>
              </w:pBdr>
              <w:spacing w:after="200" w:line="276" w:lineRule="auto"/>
            </w:pPr>
            <w:r>
              <w:rPr>
                <w:color w:val="000000"/>
              </w:rPr>
              <w:lastRenderedPageBreak/>
              <w:t>Research Methodology</w:t>
            </w:r>
          </w:p>
        </w:tc>
        <w:tc>
          <w:tcPr>
            <w:tcW w:w="1060" w:type="dxa"/>
            <w:vAlign w:val="center"/>
          </w:tcPr>
          <w:p w:rsidR="00FA0567" w:rsidRDefault="00FA0567" w:rsidP="00FA0567">
            <w:pPr>
              <w:jc w:val="center"/>
            </w:pPr>
          </w:p>
        </w:tc>
        <w:tc>
          <w:tcPr>
            <w:tcW w:w="944" w:type="dxa"/>
            <w:vAlign w:val="center"/>
          </w:tcPr>
          <w:p w:rsidR="00FA0567" w:rsidRDefault="00FA0567" w:rsidP="00FA0567">
            <w:pPr>
              <w:jc w:val="center"/>
            </w:pPr>
          </w:p>
        </w:tc>
        <w:tc>
          <w:tcPr>
            <w:tcW w:w="1177" w:type="dxa"/>
            <w:vAlign w:val="center"/>
          </w:tcPr>
          <w:p w:rsidR="00FA0567" w:rsidRDefault="00FA0567" w:rsidP="00FA0567">
            <w:pPr>
              <w:jc w:val="center"/>
            </w:pPr>
            <w:r>
              <w:t>√</w:t>
            </w:r>
          </w:p>
        </w:tc>
        <w:tc>
          <w:tcPr>
            <w:tcW w:w="3978" w:type="dxa"/>
            <w:vAlign w:val="center"/>
          </w:tcPr>
          <w:p w:rsidR="00FA0567" w:rsidRPr="008E0428" w:rsidRDefault="00FA0567" w:rsidP="00FA0567">
            <w:pPr>
              <w:jc w:val="center"/>
              <w:rPr>
                <w:color w:val="FF0000"/>
              </w:rPr>
            </w:pPr>
            <w:r w:rsidRPr="008E0428">
              <w:rPr>
                <w:color w:val="FF0000"/>
                <w:rtl/>
              </w:rPr>
              <w:t xml:space="preserve">يجب توضيح </w:t>
            </w:r>
            <w:r w:rsidR="008E0428" w:rsidRPr="008E0428">
              <w:rPr>
                <w:rFonts w:hint="cs"/>
                <w:color w:val="FF0000"/>
                <w:rtl/>
              </w:rPr>
              <w:t>طبيعة</w:t>
            </w:r>
            <w:r w:rsidRPr="008E0428">
              <w:rPr>
                <w:color w:val="FF0000"/>
                <w:rtl/>
              </w:rPr>
              <w:t xml:space="preserve"> البيانات سواء كانت ثانوية أم أولية أم الاثنين معًا. و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FA0567">
        <w:trPr>
          <w:trHeight w:val="453"/>
        </w:trPr>
        <w:tc>
          <w:tcPr>
            <w:tcW w:w="3897" w:type="dxa"/>
            <w:shd w:val="clear" w:color="auto" w:fill="EEECE1"/>
            <w:vAlign w:val="center"/>
          </w:tcPr>
          <w:p w:rsidR="00FA0567" w:rsidRDefault="00FA0567" w:rsidP="00FA0567">
            <w:pPr>
              <w:numPr>
                <w:ilvl w:val="0"/>
                <w:numId w:val="1"/>
              </w:numPr>
              <w:pBdr>
                <w:top w:val="nil"/>
                <w:left w:val="nil"/>
                <w:bottom w:val="nil"/>
                <w:right w:val="nil"/>
                <w:between w:val="nil"/>
              </w:pBdr>
              <w:spacing w:after="200" w:line="276" w:lineRule="auto"/>
            </w:pPr>
            <w:r>
              <w:rPr>
                <w:color w:val="000000"/>
              </w:rPr>
              <w:t>Study Tools</w:t>
            </w:r>
          </w:p>
        </w:tc>
        <w:tc>
          <w:tcPr>
            <w:tcW w:w="1060" w:type="dxa"/>
            <w:vAlign w:val="center"/>
          </w:tcPr>
          <w:p w:rsidR="00FA0567" w:rsidRDefault="00FA0567" w:rsidP="00FA0567">
            <w:pPr>
              <w:jc w:val="center"/>
            </w:pPr>
            <w:r>
              <w:t>√</w:t>
            </w:r>
          </w:p>
        </w:tc>
        <w:tc>
          <w:tcPr>
            <w:tcW w:w="944" w:type="dxa"/>
            <w:vAlign w:val="center"/>
          </w:tcPr>
          <w:p w:rsidR="00FA0567" w:rsidRDefault="00FA0567" w:rsidP="00FA0567">
            <w:pPr>
              <w:jc w:val="center"/>
            </w:pPr>
          </w:p>
        </w:tc>
        <w:tc>
          <w:tcPr>
            <w:tcW w:w="1177" w:type="dxa"/>
            <w:vAlign w:val="center"/>
          </w:tcPr>
          <w:p w:rsidR="00FA0567" w:rsidRDefault="00FA0567" w:rsidP="00FA0567">
            <w:pPr>
              <w:jc w:val="center"/>
            </w:pPr>
          </w:p>
        </w:tc>
        <w:tc>
          <w:tcPr>
            <w:tcW w:w="3978" w:type="dxa"/>
            <w:vAlign w:val="center"/>
          </w:tcPr>
          <w:p w:rsidR="00FA0567" w:rsidRDefault="00FA0567" w:rsidP="00FA0567">
            <w:pPr>
              <w:jc w:val="center"/>
            </w:pPr>
          </w:p>
        </w:tc>
      </w:tr>
      <w:tr w:rsidR="00FA0567">
        <w:trPr>
          <w:trHeight w:val="453"/>
        </w:trPr>
        <w:tc>
          <w:tcPr>
            <w:tcW w:w="3897" w:type="dxa"/>
            <w:shd w:val="clear" w:color="auto" w:fill="EEECE1"/>
            <w:vAlign w:val="center"/>
          </w:tcPr>
          <w:p w:rsidR="00FA0567" w:rsidRDefault="00FA0567" w:rsidP="00FA0567">
            <w:pPr>
              <w:numPr>
                <w:ilvl w:val="0"/>
                <w:numId w:val="1"/>
              </w:numPr>
              <w:pBdr>
                <w:top w:val="nil"/>
                <w:left w:val="nil"/>
                <w:bottom w:val="nil"/>
                <w:right w:val="nil"/>
                <w:between w:val="nil"/>
              </w:pBdr>
              <w:spacing w:after="200" w:line="276" w:lineRule="auto"/>
            </w:pPr>
            <w:r>
              <w:rPr>
                <w:color w:val="000000"/>
              </w:rPr>
              <w:t>Fields of Study</w:t>
            </w:r>
          </w:p>
        </w:tc>
        <w:tc>
          <w:tcPr>
            <w:tcW w:w="1060" w:type="dxa"/>
            <w:vAlign w:val="center"/>
          </w:tcPr>
          <w:p w:rsidR="00FA0567" w:rsidRDefault="00FA0567" w:rsidP="00FA0567">
            <w:pPr>
              <w:jc w:val="center"/>
            </w:pPr>
            <w:r>
              <w:t>√</w:t>
            </w:r>
          </w:p>
        </w:tc>
        <w:tc>
          <w:tcPr>
            <w:tcW w:w="944" w:type="dxa"/>
            <w:vAlign w:val="center"/>
          </w:tcPr>
          <w:p w:rsidR="00FA0567" w:rsidRDefault="00FA0567" w:rsidP="00FA0567">
            <w:pPr>
              <w:jc w:val="center"/>
            </w:pPr>
          </w:p>
        </w:tc>
        <w:tc>
          <w:tcPr>
            <w:tcW w:w="1177" w:type="dxa"/>
            <w:vAlign w:val="center"/>
          </w:tcPr>
          <w:p w:rsidR="00FA0567" w:rsidRDefault="00FA0567" w:rsidP="00FA0567">
            <w:pPr>
              <w:jc w:val="center"/>
            </w:pPr>
          </w:p>
        </w:tc>
        <w:tc>
          <w:tcPr>
            <w:tcW w:w="3978" w:type="dxa"/>
            <w:vAlign w:val="center"/>
          </w:tcPr>
          <w:p w:rsidR="00FA0567" w:rsidRDefault="00FA0567" w:rsidP="00FA0567">
            <w:pPr>
              <w:jc w:val="center"/>
            </w:pPr>
          </w:p>
        </w:tc>
      </w:tr>
      <w:tr w:rsidR="004D7D08" w:rsidRPr="004D7D08">
        <w:trPr>
          <w:trHeight w:val="884"/>
        </w:trPr>
        <w:tc>
          <w:tcPr>
            <w:tcW w:w="3897" w:type="dxa"/>
            <w:shd w:val="clear" w:color="auto" w:fill="EEECE1"/>
            <w:vAlign w:val="center"/>
          </w:tcPr>
          <w:p w:rsidR="004D7D08" w:rsidRDefault="004D7D08" w:rsidP="004D7D08">
            <w:pPr>
              <w:numPr>
                <w:ilvl w:val="0"/>
                <w:numId w:val="1"/>
              </w:numPr>
              <w:pBdr>
                <w:top w:val="nil"/>
                <w:left w:val="nil"/>
                <w:bottom w:val="nil"/>
                <w:right w:val="nil"/>
                <w:between w:val="nil"/>
              </w:pBdr>
              <w:spacing w:after="200" w:line="276" w:lineRule="auto"/>
            </w:pPr>
            <w:bookmarkStart w:id="0" w:name="_GoBack" w:colFirst="3" w:colLast="3"/>
            <w:r>
              <w:rPr>
                <w:color w:val="000000"/>
              </w:rPr>
              <w:t>List of The References and Preliminary Resources</w:t>
            </w:r>
          </w:p>
        </w:tc>
        <w:tc>
          <w:tcPr>
            <w:tcW w:w="1060" w:type="dxa"/>
            <w:vAlign w:val="center"/>
          </w:tcPr>
          <w:p w:rsidR="004D7D08" w:rsidRDefault="004D7D08" w:rsidP="004D7D08">
            <w:pPr>
              <w:jc w:val="center"/>
            </w:pPr>
          </w:p>
        </w:tc>
        <w:tc>
          <w:tcPr>
            <w:tcW w:w="944" w:type="dxa"/>
            <w:vAlign w:val="center"/>
          </w:tcPr>
          <w:p w:rsidR="004D7D08" w:rsidRDefault="004D7D08" w:rsidP="004D7D08">
            <w:pPr>
              <w:jc w:val="center"/>
            </w:pPr>
          </w:p>
        </w:tc>
        <w:tc>
          <w:tcPr>
            <w:tcW w:w="1177" w:type="dxa"/>
            <w:vAlign w:val="center"/>
          </w:tcPr>
          <w:p w:rsidR="004D7D08" w:rsidRDefault="004D7D08" w:rsidP="004D7D08">
            <w:pPr>
              <w:jc w:val="center"/>
            </w:pPr>
            <w:r>
              <w:t>√</w:t>
            </w:r>
          </w:p>
        </w:tc>
        <w:tc>
          <w:tcPr>
            <w:tcW w:w="3978" w:type="dxa"/>
            <w:vAlign w:val="center"/>
          </w:tcPr>
          <w:p w:rsidR="004D7D08" w:rsidRPr="004D7D08" w:rsidRDefault="004D7D08" w:rsidP="004D7D08">
            <w:pPr>
              <w:bidi/>
              <w:jc w:val="center"/>
              <w:rPr>
                <w:color w:val="FF0000"/>
              </w:rPr>
            </w:pPr>
            <w:r w:rsidRPr="004D7D08">
              <w:rPr>
                <w:color w:val="FF0000"/>
              </w:rPr>
              <w:t xml:space="preserve">: </w:t>
            </w:r>
            <w:r w:rsidRPr="004D7D08">
              <w:rPr>
                <w:color w:val="FF0000"/>
                <w:rtl/>
              </w:rPr>
              <w:t>يجب ذكر المراجع التي اعتمد عليها الباحث وكتابتها بأسلوب</w:t>
            </w:r>
            <w:r w:rsidRPr="004D7D08">
              <w:rPr>
                <w:color w:val="FF0000"/>
              </w:rPr>
              <w:t xml:space="preserve"> APA.</w:t>
            </w:r>
          </w:p>
          <w:p w:rsidR="004D7D08" w:rsidRPr="004D7D08" w:rsidRDefault="004D7D08" w:rsidP="004D7D08">
            <w:pPr>
              <w:bidi/>
              <w:jc w:val="center"/>
              <w:rPr>
                <w:color w:val="FF0000"/>
                <w:rtl/>
              </w:rPr>
            </w:pPr>
            <w:r w:rsidRPr="004D7D08">
              <w:rPr>
                <w:color w:val="FF0000"/>
                <w:rtl/>
              </w:rPr>
              <w:t>يجب ترتيب المراجع أبجدياً</w:t>
            </w:r>
          </w:p>
          <w:p w:rsidR="004D7D08" w:rsidRPr="004D7D08" w:rsidRDefault="004D7D08" w:rsidP="004D7D08">
            <w:pPr>
              <w:bidi/>
              <w:jc w:val="center"/>
              <w:rPr>
                <w:rFonts w:hint="cs"/>
                <w:color w:val="FF0000"/>
                <w:rtl/>
                <w:lang w:bidi="ar-EG"/>
              </w:rPr>
            </w:pPr>
            <w:r w:rsidRPr="004D7D08">
              <w:rPr>
                <w:rFonts w:hint="cs"/>
                <w:color w:val="FF0000"/>
                <w:rtl/>
              </w:rPr>
              <w:t xml:space="preserve">يجب عمل </w:t>
            </w:r>
            <w:r w:rsidRPr="004D7D08">
              <w:rPr>
                <w:color w:val="FF0000"/>
              </w:rPr>
              <w:t>Citation</w:t>
            </w:r>
          </w:p>
        </w:tc>
      </w:tr>
      <w:bookmarkEnd w:id="0"/>
      <w:tr w:rsidR="004D7D08" w:rsidTr="00300046">
        <w:trPr>
          <w:trHeight w:val="1403"/>
        </w:trPr>
        <w:tc>
          <w:tcPr>
            <w:tcW w:w="3897" w:type="dxa"/>
            <w:shd w:val="clear" w:color="auto" w:fill="EEECE1"/>
            <w:vAlign w:val="center"/>
          </w:tcPr>
          <w:p w:rsidR="004D7D08" w:rsidRDefault="004D7D08" w:rsidP="004D7D08">
            <w:pPr>
              <w:numPr>
                <w:ilvl w:val="0"/>
                <w:numId w:val="1"/>
              </w:numPr>
              <w:pBdr>
                <w:top w:val="nil"/>
                <w:left w:val="nil"/>
                <w:bottom w:val="nil"/>
                <w:right w:val="nil"/>
                <w:between w:val="nil"/>
              </w:pBdr>
              <w:spacing w:after="200" w:line="276" w:lineRule="auto"/>
            </w:pPr>
            <w:r>
              <w:rPr>
                <w:color w:val="000000"/>
              </w:rPr>
              <w:t>General Comments (Optional)</w:t>
            </w:r>
          </w:p>
        </w:tc>
        <w:tc>
          <w:tcPr>
            <w:tcW w:w="7159" w:type="dxa"/>
            <w:gridSpan w:val="4"/>
            <w:tcBorders>
              <w:top w:val="single" w:sz="4" w:space="0" w:color="000000"/>
              <w:left w:val="single" w:sz="4" w:space="0" w:color="000000"/>
              <w:bottom w:val="single" w:sz="4" w:space="0" w:color="000000"/>
              <w:right w:val="single" w:sz="4" w:space="0" w:color="000000"/>
            </w:tcBorders>
            <w:vAlign w:val="center"/>
          </w:tcPr>
          <w:p w:rsidR="004D7D08" w:rsidRDefault="004D7D08" w:rsidP="004D7D08">
            <w:pPr>
              <w:jc w:val="center"/>
            </w:pPr>
            <w:r>
              <w:rPr>
                <w:rFonts w:hint="cs"/>
                <w:rtl/>
              </w:rPr>
              <w:t>جهد مشكور</w:t>
            </w:r>
          </w:p>
          <w:p w:rsidR="004D7D08" w:rsidRDefault="004D7D08" w:rsidP="004D7D08">
            <w:pPr>
              <w:jc w:val="center"/>
            </w:pPr>
            <w:r>
              <w:rPr>
                <w:rFonts w:hint="cs"/>
                <w:rtl/>
              </w:rPr>
              <w:t>إجراء التعديلات المذكورة لتحسين جودته ودقته العلمية</w:t>
            </w:r>
          </w:p>
        </w:tc>
      </w:tr>
    </w:tbl>
    <w:p w:rsidR="00F347B3" w:rsidRDefault="004D7D08">
      <w:r>
        <w:rPr>
          <w:rFonts w:ascii="Sakkal Majalla" w:eastAsia="Sakkal Majalla" w:hAnsi="Sakkal Majalla" w:cs="Sakkal Majalla"/>
          <w:noProof/>
          <w:sz w:val="28"/>
          <w:szCs w:val="28"/>
        </w:rPr>
        <w:drawing>
          <wp:anchor distT="0" distB="0" distL="114300" distR="114300" simplePos="0" relativeHeight="251658240" behindDoc="0" locked="0" layoutInCell="1" hidden="0" allowOverlap="1">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5"/>
                    <a:srcRect/>
                    <a:stretch>
                      <a:fillRect/>
                    </a:stretch>
                  </pic:blipFill>
                  <pic:spPr>
                    <a:xfrm>
                      <a:off x="0" y="0"/>
                      <a:ext cx="1463040" cy="1231900"/>
                    </a:xfrm>
                    <a:prstGeom prst="rect">
                      <a:avLst/>
                    </a:prstGeom>
                    <a:ln/>
                  </pic:spPr>
                </pic:pic>
              </a:graphicData>
            </a:graphic>
          </wp:anchor>
        </w:drawing>
      </w:r>
    </w:p>
    <w:sectPr w:rsidR="00F347B3">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akkal Majalla">
    <w:panose1 w:val="02000000000000000000"/>
    <w:charset w:val="00"/>
    <w:family w:val="auto"/>
    <w:pitch w:val="default"/>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709304C1"/>
    <w:multiLevelType w:val="multilevel"/>
    <w:tmpl w:val="0F687AD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347B3"/>
    <w:rsid w:val="004D7D08"/>
    <w:rsid w:val="008E0428"/>
    <w:rsid w:val="00935BBB"/>
    <w:rsid w:val="00BD5035"/>
    <w:rsid w:val="00C350EF"/>
    <w:rsid w:val="00EF0BEE"/>
    <w:rsid w:val="00F347B3"/>
    <w:rsid w:val="00FA056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5100D4"/>
  <w15:docId w15:val="{098F49BD-A1BB-4B47-B7E2-2E2D0B15D2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5212102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TotalTime>
  <Pages>2</Pages>
  <Words>388</Words>
  <Characters>2213</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Rana Ali Anwar Metwally</cp:lastModifiedBy>
  <cp:revision>8</cp:revision>
  <dcterms:created xsi:type="dcterms:W3CDTF">2025-06-28T08:25:00Z</dcterms:created>
  <dcterms:modified xsi:type="dcterms:W3CDTF">2025-06-28T08:45:00Z</dcterms:modified>
</cp:coreProperties>
</file>