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Pr="004972A8" w:rsidRDefault="00AA559B" w:rsidP="004972A8">
      <w:pPr>
        <w:pStyle w:val="2"/>
        <w:spacing w:after="156" w:line="360" w:lineRule="auto"/>
        <w:jc w:val="both"/>
        <w:rPr>
          <w:rFonts w:asciiTheme="majorBidi" w:hAnsiTheme="majorBidi" w:cstheme="majorBidi"/>
          <w:sz w:val="24"/>
          <w:szCs w:val="24"/>
        </w:rPr>
      </w:pPr>
      <w:bookmarkStart w:id="0" w:name="_Toc223756028"/>
      <w:r w:rsidRPr="004972A8">
        <w:rPr>
          <w:rFonts w:asciiTheme="majorBidi" w:hAnsiTheme="majorBidi" w:cstheme="majorBidi"/>
          <w:noProof/>
          <w:sz w:val="24"/>
          <w:szCs w:val="24"/>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0C5EB458" w14:textId="2847A7CD" w:rsidR="00AA559B" w:rsidRPr="004972A8" w:rsidRDefault="00AA559B" w:rsidP="004972A8">
      <w:pPr>
        <w:pStyle w:val="2"/>
        <w:spacing w:after="156" w:line="360" w:lineRule="auto"/>
        <w:jc w:val="both"/>
        <w:rPr>
          <w:rFonts w:asciiTheme="majorBidi" w:hAnsiTheme="majorBidi" w:cstheme="majorBidi"/>
          <w:sz w:val="24"/>
          <w:szCs w:val="24"/>
        </w:rPr>
      </w:pPr>
    </w:p>
    <w:p w14:paraId="629E3B6C" w14:textId="2C7BC396" w:rsidR="00AA559B" w:rsidRPr="004972A8" w:rsidRDefault="00AA559B" w:rsidP="004972A8">
      <w:pPr>
        <w:spacing w:line="360" w:lineRule="auto"/>
        <w:ind w:left="0" w:firstLine="0"/>
        <w:rPr>
          <w:rFonts w:asciiTheme="majorBidi" w:hAnsiTheme="majorBidi" w:cstheme="majorBidi"/>
          <w:sz w:val="24"/>
          <w:szCs w:val="24"/>
        </w:rPr>
      </w:pPr>
    </w:p>
    <w:p w14:paraId="7D061F02" w14:textId="77777777" w:rsidR="004972A8" w:rsidRPr="004972A8" w:rsidRDefault="004972A8" w:rsidP="004972A8">
      <w:pPr>
        <w:spacing w:line="360" w:lineRule="auto"/>
        <w:ind w:left="0" w:firstLine="0"/>
        <w:rPr>
          <w:rFonts w:asciiTheme="majorBidi" w:hAnsiTheme="majorBidi" w:cstheme="majorBidi"/>
          <w:sz w:val="24"/>
          <w:szCs w:val="24"/>
        </w:rPr>
      </w:pPr>
    </w:p>
    <w:p w14:paraId="30EC708E" w14:textId="77777777" w:rsidR="004972A8" w:rsidRPr="004972A8" w:rsidRDefault="004972A8" w:rsidP="004972A8">
      <w:pPr>
        <w:spacing w:line="360" w:lineRule="auto"/>
        <w:ind w:left="0" w:firstLine="0"/>
        <w:rPr>
          <w:rFonts w:asciiTheme="majorBidi" w:hAnsiTheme="majorBidi" w:cstheme="majorBidi"/>
          <w:sz w:val="24"/>
          <w:szCs w:val="24"/>
        </w:rPr>
      </w:pPr>
    </w:p>
    <w:p w14:paraId="6200D4E7" w14:textId="77777777" w:rsidR="004972A8" w:rsidRPr="001128F8" w:rsidRDefault="004972A8" w:rsidP="001128F8">
      <w:pPr>
        <w:spacing w:line="360" w:lineRule="auto"/>
        <w:ind w:left="0" w:firstLine="0"/>
        <w:rPr>
          <w:rFonts w:asciiTheme="majorBidi" w:hAnsiTheme="majorBidi" w:cstheme="majorBidi"/>
          <w:b/>
          <w:bCs/>
          <w:sz w:val="32"/>
          <w:szCs w:val="32"/>
        </w:rPr>
      </w:pPr>
    </w:p>
    <w:p w14:paraId="1CD6C4D4" w14:textId="53001E04" w:rsidR="0092720C" w:rsidRPr="001128F8" w:rsidRDefault="001128F8" w:rsidP="001128F8">
      <w:pPr>
        <w:spacing w:after="376" w:line="360" w:lineRule="auto"/>
        <w:ind w:left="851" w:right="1366" w:firstLine="4"/>
        <w:jc w:val="center"/>
        <w:rPr>
          <w:rFonts w:asciiTheme="majorBidi" w:hAnsiTheme="majorBidi" w:cstheme="majorBidi"/>
          <w:b/>
          <w:bCs/>
          <w:sz w:val="32"/>
          <w:szCs w:val="32"/>
        </w:rPr>
      </w:pPr>
      <w:r w:rsidRPr="001128F8">
        <w:rPr>
          <w:rFonts w:asciiTheme="majorBidi" w:hAnsiTheme="majorBidi" w:cstheme="majorBidi"/>
          <w:b/>
          <w:bCs/>
          <w:sz w:val="32"/>
          <w:szCs w:val="32"/>
        </w:rPr>
        <w:t>Using artificial intelligence to analyze student engagement and attention level during lectures</w:t>
      </w:r>
    </w:p>
    <w:p w14:paraId="4163DA6F" w14:textId="77777777" w:rsidR="006D1624" w:rsidRDefault="006D1624" w:rsidP="006D1624">
      <w:pPr>
        <w:spacing w:after="376" w:line="249" w:lineRule="auto"/>
        <w:ind w:left="0" w:right="1366" w:firstLine="4"/>
        <w:jc w:val="center"/>
      </w:pPr>
      <w:r>
        <w:rPr>
          <w:sz w:val="32"/>
        </w:rPr>
        <w:t>Prepared By</w:t>
      </w:r>
      <w:r>
        <w:rPr>
          <w:sz w:val="40"/>
        </w:rPr>
        <w:t xml:space="preserve"> </w:t>
      </w:r>
    </w:p>
    <w:p w14:paraId="2EBFA34D" w14:textId="7D52AB9E" w:rsidR="006D1624" w:rsidRPr="00AA559B" w:rsidRDefault="006D1624" w:rsidP="006D1624">
      <w:pPr>
        <w:spacing w:after="252" w:line="259" w:lineRule="auto"/>
        <w:ind w:left="0" w:firstLine="0"/>
        <w:jc w:val="center"/>
        <w:rPr>
          <w:bCs/>
          <w:sz w:val="32"/>
          <w:szCs w:val="32"/>
        </w:rPr>
      </w:pPr>
      <w:r w:rsidRPr="00AA559B">
        <w:rPr>
          <w:bCs/>
          <w:sz w:val="32"/>
          <w:szCs w:val="32"/>
        </w:rPr>
        <w:t>Name:</w:t>
      </w:r>
      <w:r>
        <w:rPr>
          <w:bCs/>
          <w:sz w:val="32"/>
          <w:szCs w:val="32"/>
        </w:rPr>
        <w:t xml:space="preserve"> Yousef Masluf</w:t>
      </w:r>
      <w:r w:rsidRPr="00AA559B">
        <w:rPr>
          <w:bCs/>
          <w:sz w:val="32"/>
          <w:szCs w:val="32"/>
        </w:rPr>
        <w:tab/>
      </w:r>
      <w:r w:rsidRPr="00AA559B">
        <w:rPr>
          <w:bCs/>
          <w:sz w:val="32"/>
          <w:szCs w:val="32"/>
        </w:rPr>
        <w:tab/>
      </w:r>
      <w:r w:rsidRPr="00AA559B">
        <w:rPr>
          <w:bCs/>
          <w:sz w:val="32"/>
          <w:szCs w:val="32"/>
        </w:rPr>
        <w:tab/>
        <w:t>ID No.:</w:t>
      </w:r>
      <w:r>
        <w:rPr>
          <w:bCs/>
          <w:sz w:val="32"/>
          <w:szCs w:val="32"/>
        </w:rPr>
        <w:t xml:space="preserve"> 253001993</w:t>
      </w:r>
    </w:p>
    <w:p w14:paraId="5B5D53B4" w14:textId="77777777" w:rsidR="006D1624" w:rsidRPr="00AA559B" w:rsidRDefault="006D1624" w:rsidP="006D1624">
      <w:pPr>
        <w:spacing w:after="252" w:line="259" w:lineRule="auto"/>
        <w:ind w:left="0" w:firstLine="0"/>
        <w:jc w:val="center"/>
        <w:rPr>
          <w:bCs/>
          <w:sz w:val="32"/>
          <w:szCs w:val="32"/>
        </w:rPr>
      </w:pPr>
    </w:p>
    <w:p w14:paraId="26610505" w14:textId="77777777" w:rsidR="006D1624" w:rsidRPr="00AA559B" w:rsidRDefault="006D1624" w:rsidP="006D1624">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730A687B" w14:textId="77777777" w:rsidR="006D1624" w:rsidRPr="00AA559B" w:rsidRDefault="006D1624" w:rsidP="006D1624">
      <w:pPr>
        <w:spacing w:after="424" w:line="249" w:lineRule="auto"/>
        <w:ind w:left="0" w:right="94" w:firstLine="4"/>
        <w:jc w:val="center"/>
        <w:rPr>
          <w:sz w:val="32"/>
          <w:szCs w:val="32"/>
        </w:rPr>
      </w:pPr>
      <w:r w:rsidRPr="00AA559B">
        <w:rPr>
          <w:sz w:val="32"/>
          <w:szCs w:val="32"/>
        </w:rPr>
        <w:t>At</w:t>
      </w:r>
    </w:p>
    <w:p w14:paraId="71572473" w14:textId="77777777" w:rsidR="006D1624" w:rsidRPr="00AA559B" w:rsidRDefault="006D1624" w:rsidP="006D1624">
      <w:pPr>
        <w:spacing w:after="0" w:line="36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14:paraId="371E5407" w14:textId="77777777" w:rsidR="006D1624" w:rsidRPr="00AA559B" w:rsidRDefault="006D1624" w:rsidP="006D1624">
      <w:pPr>
        <w:spacing w:after="0" w:line="360" w:lineRule="auto"/>
        <w:ind w:left="0" w:right="94" w:firstLine="4"/>
        <w:jc w:val="center"/>
        <w:rPr>
          <w:sz w:val="32"/>
          <w:szCs w:val="32"/>
        </w:rPr>
      </w:pPr>
      <w:r w:rsidRPr="00AA559B">
        <w:rPr>
          <w:sz w:val="32"/>
          <w:szCs w:val="32"/>
        </w:rPr>
        <w:t>Midocean University</w:t>
      </w:r>
    </w:p>
    <w:p w14:paraId="218A5AF3" w14:textId="77777777" w:rsidR="006D1624" w:rsidRPr="00AA559B" w:rsidRDefault="006D1624" w:rsidP="006D1624">
      <w:pPr>
        <w:spacing w:after="424" w:line="249" w:lineRule="auto"/>
        <w:ind w:left="0" w:right="94" w:firstLine="4"/>
        <w:jc w:val="center"/>
        <w:rPr>
          <w:sz w:val="32"/>
          <w:szCs w:val="32"/>
        </w:rPr>
      </w:pPr>
      <w:r w:rsidRPr="00AA559B">
        <w:rPr>
          <w:sz w:val="32"/>
          <w:szCs w:val="32"/>
        </w:rPr>
        <w:t>UAE</w:t>
      </w:r>
    </w:p>
    <w:p w14:paraId="53CFDDEA" w14:textId="51E6DF19" w:rsidR="006D1624" w:rsidRDefault="006D1624" w:rsidP="006D1624">
      <w:pPr>
        <w:spacing w:after="235" w:line="249" w:lineRule="auto"/>
        <w:ind w:left="0" w:right="1367" w:firstLine="4"/>
        <w:jc w:val="center"/>
        <w:rPr>
          <w:sz w:val="32"/>
          <w:szCs w:val="32"/>
        </w:rPr>
      </w:pPr>
      <w:r w:rsidRPr="00AA559B">
        <w:rPr>
          <w:sz w:val="32"/>
          <w:szCs w:val="32"/>
        </w:rPr>
        <w:t xml:space="preserve">Supervisor Name: </w:t>
      </w:r>
      <w:r>
        <w:rPr>
          <w:sz w:val="32"/>
          <w:szCs w:val="32"/>
        </w:rPr>
        <w:t>Mohamed Essa</w:t>
      </w:r>
    </w:p>
    <w:p w14:paraId="68813857" w14:textId="77777777" w:rsidR="006D1624" w:rsidRDefault="006D1624" w:rsidP="006D1624">
      <w:pPr>
        <w:spacing w:after="235" w:line="249" w:lineRule="auto"/>
        <w:ind w:left="0" w:right="1367" w:firstLine="4"/>
        <w:jc w:val="center"/>
        <w:rPr>
          <w:sz w:val="32"/>
          <w:szCs w:val="32"/>
        </w:rPr>
      </w:pPr>
      <w:r>
        <w:rPr>
          <w:sz w:val="32"/>
          <w:szCs w:val="32"/>
        </w:rPr>
        <w:t>Collage of Informatics, Midocean University, Comoros</w:t>
      </w:r>
    </w:p>
    <w:p w14:paraId="0E1538BD" w14:textId="0292FBC8" w:rsidR="00B027EC" w:rsidRPr="006D1624" w:rsidRDefault="006D1624" w:rsidP="006D1624">
      <w:pPr>
        <w:spacing w:after="235" w:line="249" w:lineRule="auto"/>
        <w:ind w:left="0" w:right="1367" w:firstLine="4"/>
        <w:jc w:val="center"/>
        <w:rPr>
          <w:sz w:val="32"/>
          <w:szCs w:val="32"/>
          <w:lang w:bidi="ar-EG"/>
        </w:rPr>
      </w:pPr>
      <w:proofErr w:type="gramStart"/>
      <w:r>
        <w:rPr>
          <w:sz w:val="32"/>
          <w:szCs w:val="32"/>
        </w:rPr>
        <w:t>Email:…</w:t>
      </w:r>
      <w:proofErr w:type="gramEnd"/>
      <w:r>
        <w:rPr>
          <w:sz w:val="32"/>
          <w:szCs w:val="32"/>
        </w:rPr>
        <w:t>………………….</w:t>
      </w:r>
    </w:p>
    <w:sdt>
      <w:sdtPr>
        <w:rPr>
          <w:rFonts w:ascii="Times New Roman" w:eastAsia="Times New Roman" w:hAnsi="Times New Roman" w:cs="Times New Roman"/>
          <w:color w:val="000000"/>
          <w:sz w:val="28"/>
          <w:szCs w:val="22"/>
          <w:lang w:val="ar-SA"/>
        </w:rPr>
        <w:id w:val="1116954997"/>
        <w:docPartObj>
          <w:docPartGallery w:val="Table of Contents"/>
          <w:docPartUnique/>
        </w:docPartObj>
      </w:sdtPr>
      <w:sdtEndPr>
        <w:rPr>
          <w:rtl w:val="0"/>
          <w:lang w:val="en-US"/>
        </w:rPr>
      </w:sdtEndPr>
      <w:sdtContent>
        <w:p w14:paraId="13075A77" w14:textId="004B2FC6" w:rsidR="00B027EC" w:rsidRPr="001128F8" w:rsidRDefault="001128F8" w:rsidP="001128F8">
          <w:pPr>
            <w:pStyle w:val="a7"/>
            <w:jc w:val="center"/>
            <w:rPr>
              <w:rFonts w:asciiTheme="majorBidi" w:hAnsiTheme="majorBidi"/>
              <w:b/>
              <w:bCs/>
              <w:color w:val="auto"/>
            </w:rPr>
          </w:pPr>
          <w:r w:rsidRPr="001128F8">
            <w:rPr>
              <w:rFonts w:asciiTheme="majorBidi" w:hAnsiTheme="majorBidi"/>
              <w:b/>
              <w:bCs/>
              <w:color w:val="auto"/>
              <w:rtl w:val="0"/>
            </w:rPr>
            <w:t>Contents</w:t>
          </w:r>
        </w:p>
        <w:p w14:paraId="3CA2EC3D" w14:textId="06A03F01" w:rsidR="00B027EC" w:rsidRDefault="00B027EC">
          <w:pPr>
            <w:pStyle w:val="20"/>
            <w:tabs>
              <w:tab w:val="right" w:leader="dot" w:pos="9422"/>
            </w:tabs>
            <w:rPr>
              <w:noProof/>
            </w:rPr>
          </w:pPr>
          <w:r>
            <w:fldChar w:fldCharType="begin"/>
          </w:r>
          <w:r>
            <w:instrText xml:space="preserve"> TOC \o "1-3" \h \z \u </w:instrText>
          </w:r>
          <w:r>
            <w:fldChar w:fldCharType="separate"/>
          </w:r>
        </w:p>
        <w:p w14:paraId="514DB14F" w14:textId="1E50B33A" w:rsidR="00B027EC" w:rsidRPr="001128F8" w:rsidRDefault="00B027EC" w:rsidP="001128F8">
          <w:pPr>
            <w:pStyle w:val="10"/>
            <w:tabs>
              <w:tab w:val="right" w:leader="dot" w:pos="9422"/>
            </w:tabs>
            <w:spacing w:line="720" w:lineRule="auto"/>
            <w:rPr>
              <w:rFonts w:asciiTheme="minorHAnsi" w:eastAsiaTheme="minorEastAsia" w:hAnsiTheme="minorHAnsi" w:cstheme="minorBidi"/>
              <w:b w:val="0"/>
              <w:bCs/>
              <w:noProof/>
              <w:color w:val="auto"/>
              <w:kern w:val="2"/>
              <w:sz w:val="24"/>
              <w:szCs w:val="24"/>
              <w14:ligatures w14:val="standardContextual"/>
            </w:rPr>
          </w:pPr>
          <w:hyperlink w:anchor="_Toc223756029" w:history="1">
            <w:r w:rsidRPr="001128F8">
              <w:rPr>
                <w:rStyle w:val="Hyperlink"/>
                <w:rFonts w:asciiTheme="majorBidi" w:hAnsiTheme="majorBidi" w:cstheme="majorBidi"/>
                <w:b w:val="0"/>
                <w:bCs/>
                <w:noProof/>
                <w:sz w:val="24"/>
                <w:szCs w:val="24"/>
              </w:rPr>
              <w:t>Introduction</w:t>
            </w:r>
            <w:r w:rsidRPr="001128F8">
              <w:rPr>
                <w:b w:val="0"/>
                <w:bCs/>
                <w:noProof/>
                <w:webHidden/>
                <w:sz w:val="24"/>
                <w:szCs w:val="24"/>
              </w:rPr>
              <w:tab/>
            </w:r>
            <w:r w:rsidRPr="001128F8">
              <w:rPr>
                <w:rStyle w:val="Hyperlink"/>
                <w:b w:val="0"/>
                <w:bCs/>
                <w:noProof/>
                <w:sz w:val="24"/>
                <w:szCs w:val="24"/>
                <w:rtl/>
              </w:rPr>
              <w:fldChar w:fldCharType="begin"/>
            </w:r>
            <w:r w:rsidRPr="001128F8">
              <w:rPr>
                <w:b w:val="0"/>
                <w:bCs/>
                <w:noProof/>
                <w:webHidden/>
                <w:sz w:val="24"/>
                <w:szCs w:val="24"/>
              </w:rPr>
              <w:instrText xml:space="preserve"> PAGEREF _Toc223756029 \h </w:instrText>
            </w:r>
            <w:r w:rsidRPr="001128F8">
              <w:rPr>
                <w:rStyle w:val="Hyperlink"/>
                <w:b w:val="0"/>
                <w:bCs/>
                <w:noProof/>
                <w:sz w:val="24"/>
                <w:szCs w:val="24"/>
                <w:rtl/>
              </w:rPr>
            </w:r>
            <w:r w:rsidRPr="001128F8">
              <w:rPr>
                <w:rStyle w:val="Hyperlink"/>
                <w:b w:val="0"/>
                <w:bCs/>
                <w:noProof/>
                <w:sz w:val="24"/>
                <w:szCs w:val="24"/>
                <w:rtl/>
              </w:rPr>
              <w:fldChar w:fldCharType="separate"/>
            </w:r>
            <w:r w:rsidR="001128F8">
              <w:rPr>
                <w:b w:val="0"/>
                <w:bCs/>
                <w:noProof/>
                <w:webHidden/>
                <w:sz w:val="24"/>
                <w:szCs w:val="24"/>
              </w:rPr>
              <w:t>3</w:t>
            </w:r>
            <w:r w:rsidRPr="001128F8">
              <w:rPr>
                <w:rStyle w:val="Hyperlink"/>
                <w:b w:val="0"/>
                <w:bCs/>
                <w:noProof/>
                <w:sz w:val="24"/>
                <w:szCs w:val="24"/>
                <w:rtl/>
              </w:rPr>
              <w:fldChar w:fldCharType="end"/>
            </w:r>
          </w:hyperlink>
        </w:p>
        <w:p w14:paraId="2C97F2AD" w14:textId="0CA1B2C7" w:rsidR="00B027EC" w:rsidRPr="001128F8" w:rsidRDefault="00B027EC" w:rsidP="001128F8">
          <w:pPr>
            <w:pStyle w:val="10"/>
            <w:tabs>
              <w:tab w:val="right" w:leader="dot" w:pos="9422"/>
            </w:tabs>
            <w:spacing w:line="720" w:lineRule="auto"/>
            <w:rPr>
              <w:rFonts w:asciiTheme="minorHAnsi" w:eastAsiaTheme="minorEastAsia" w:hAnsiTheme="minorHAnsi" w:cstheme="minorBidi"/>
              <w:b w:val="0"/>
              <w:bCs/>
              <w:noProof/>
              <w:color w:val="auto"/>
              <w:kern w:val="2"/>
              <w:sz w:val="24"/>
              <w:szCs w:val="24"/>
              <w14:ligatures w14:val="standardContextual"/>
            </w:rPr>
          </w:pPr>
          <w:hyperlink w:anchor="_Toc223756030" w:history="1">
            <w:r w:rsidRPr="001128F8">
              <w:rPr>
                <w:rStyle w:val="Hyperlink"/>
                <w:rFonts w:asciiTheme="majorBidi" w:hAnsiTheme="majorBidi" w:cstheme="majorBidi"/>
                <w:b w:val="0"/>
                <w:bCs/>
                <w:noProof/>
                <w:sz w:val="24"/>
                <w:szCs w:val="24"/>
              </w:rPr>
              <w:t>Research Problem</w:t>
            </w:r>
            <w:r w:rsidRPr="001128F8">
              <w:rPr>
                <w:b w:val="0"/>
                <w:bCs/>
                <w:noProof/>
                <w:webHidden/>
                <w:sz w:val="24"/>
                <w:szCs w:val="24"/>
              </w:rPr>
              <w:tab/>
            </w:r>
            <w:r w:rsidRPr="001128F8">
              <w:rPr>
                <w:rStyle w:val="Hyperlink"/>
                <w:b w:val="0"/>
                <w:bCs/>
                <w:noProof/>
                <w:sz w:val="24"/>
                <w:szCs w:val="24"/>
                <w:rtl/>
              </w:rPr>
              <w:fldChar w:fldCharType="begin"/>
            </w:r>
            <w:r w:rsidRPr="001128F8">
              <w:rPr>
                <w:b w:val="0"/>
                <w:bCs/>
                <w:noProof/>
                <w:webHidden/>
                <w:sz w:val="24"/>
                <w:szCs w:val="24"/>
              </w:rPr>
              <w:instrText xml:space="preserve"> PAGEREF _Toc223756030 \h </w:instrText>
            </w:r>
            <w:r w:rsidRPr="001128F8">
              <w:rPr>
                <w:rStyle w:val="Hyperlink"/>
                <w:b w:val="0"/>
                <w:bCs/>
                <w:noProof/>
                <w:sz w:val="24"/>
                <w:szCs w:val="24"/>
                <w:rtl/>
              </w:rPr>
            </w:r>
            <w:r w:rsidRPr="001128F8">
              <w:rPr>
                <w:rStyle w:val="Hyperlink"/>
                <w:b w:val="0"/>
                <w:bCs/>
                <w:noProof/>
                <w:sz w:val="24"/>
                <w:szCs w:val="24"/>
                <w:rtl/>
              </w:rPr>
              <w:fldChar w:fldCharType="separate"/>
            </w:r>
            <w:r w:rsidR="001128F8">
              <w:rPr>
                <w:b w:val="0"/>
                <w:bCs/>
                <w:noProof/>
                <w:webHidden/>
                <w:sz w:val="24"/>
                <w:szCs w:val="24"/>
              </w:rPr>
              <w:t>4</w:t>
            </w:r>
            <w:r w:rsidRPr="001128F8">
              <w:rPr>
                <w:rStyle w:val="Hyperlink"/>
                <w:b w:val="0"/>
                <w:bCs/>
                <w:noProof/>
                <w:sz w:val="24"/>
                <w:szCs w:val="24"/>
                <w:rtl/>
              </w:rPr>
              <w:fldChar w:fldCharType="end"/>
            </w:r>
          </w:hyperlink>
        </w:p>
        <w:p w14:paraId="5C459B8E" w14:textId="62BF29FA" w:rsidR="00B027EC" w:rsidRPr="001128F8" w:rsidRDefault="00B027EC" w:rsidP="001128F8">
          <w:pPr>
            <w:pStyle w:val="10"/>
            <w:tabs>
              <w:tab w:val="right" w:leader="dot" w:pos="9422"/>
            </w:tabs>
            <w:spacing w:line="720" w:lineRule="auto"/>
            <w:rPr>
              <w:rFonts w:asciiTheme="minorHAnsi" w:eastAsiaTheme="minorEastAsia" w:hAnsiTheme="minorHAnsi" w:cstheme="minorBidi"/>
              <w:b w:val="0"/>
              <w:bCs/>
              <w:noProof/>
              <w:color w:val="auto"/>
              <w:kern w:val="2"/>
              <w:sz w:val="24"/>
              <w:szCs w:val="24"/>
              <w14:ligatures w14:val="standardContextual"/>
            </w:rPr>
          </w:pPr>
          <w:hyperlink w:anchor="_Toc223756031" w:history="1">
            <w:r w:rsidRPr="001128F8">
              <w:rPr>
                <w:rStyle w:val="Hyperlink"/>
                <w:rFonts w:asciiTheme="majorBidi" w:hAnsiTheme="majorBidi" w:cstheme="majorBidi"/>
                <w:b w:val="0"/>
                <w:bCs/>
                <w:noProof/>
                <w:sz w:val="24"/>
                <w:szCs w:val="24"/>
              </w:rPr>
              <w:t>Research objectives</w:t>
            </w:r>
            <w:r w:rsidRPr="001128F8">
              <w:rPr>
                <w:b w:val="0"/>
                <w:bCs/>
                <w:noProof/>
                <w:webHidden/>
                <w:sz w:val="24"/>
                <w:szCs w:val="24"/>
              </w:rPr>
              <w:tab/>
            </w:r>
            <w:r w:rsidRPr="001128F8">
              <w:rPr>
                <w:rStyle w:val="Hyperlink"/>
                <w:b w:val="0"/>
                <w:bCs/>
                <w:noProof/>
                <w:sz w:val="24"/>
                <w:szCs w:val="24"/>
                <w:rtl/>
              </w:rPr>
              <w:fldChar w:fldCharType="begin"/>
            </w:r>
            <w:r w:rsidRPr="001128F8">
              <w:rPr>
                <w:b w:val="0"/>
                <w:bCs/>
                <w:noProof/>
                <w:webHidden/>
                <w:sz w:val="24"/>
                <w:szCs w:val="24"/>
              </w:rPr>
              <w:instrText xml:space="preserve"> PAGEREF _Toc223756031 \h </w:instrText>
            </w:r>
            <w:r w:rsidRPr="001128F8">
              <w:rPr>
                <w:rStyle w:val="Hyperlink"/>
                <w:b w:val="0"/>
                <w:bCs/>
                <w:noProof/>
                <w:sz w:val="24"/>
                <w:szCs w:val="24"/>
                <w:rtl/>
              </w:rPr>
            </w:r>
            <w:r w:rsidRPr="001128F8">
              <w:rPr>
                <w:rStyle w:val="Hyperlink"/>
                <w:b w:val="0"/>
                <w:bCs/>
                <w:noProof/>
                <w:sz w:val="24"/>
                <w:szCs w:val="24"/>
                <w:rtl/>
              </w:rPr>
              <w:fldChar w:fldCharType="separate"/>
            </w:r>
            <w:r w:rsidR="001128F8">
              <w:rPr>
                <w:b w:val="0"/>
                <w:bCs/>
                <w:noProof/>
                <w:webHidden/>
                <w:sz w:val="24"/>
                <w:szCs w:val="24"/>
              </w:rPr>
              <w:t>4</w:t>
            </w:r>
            <w:r w:rsidRPr="001128F8">
              <w:rPr>
                <w:rStyle w:val="Hyperlink"/>
                <w:b w:val="0"/>
                <w:bCs/>
                <w:noProof/>
                <w:sz w:val="24"/>
                <w:szCs w:val="24"/>
                <w:rtl/>
              </w:rPr>
              <w:fldChar w:fldCharType="end"/>
            </w:r>
          </w:hyperlink>
        </w:p>
        <w:p w14:paraId="756D8614" w14:textId="391BB2DB" w:rsidR="00B027EC" w:rsidRPr="001128F8" w:rsidRDefault="00B027EC" w:rsidP="001128F8">
          <w:pPr>
            <w:pStyle w:val="10"/>
            <w:tabs>
              <w:tab w:val="right" w:leader="dot" w:pos="9422"/>
            </w:tabs>
            <w:spacing w:line="720" w:lineRule="auto"/>
            <w:rPr>
              <w:rFonts w:asciiTheme="minorHAnsi" w:eastAsiaTheme="minorEastAsia" w:hAnsiTheme="minorHAnsi" w:cstheme="minorBidi"/>
              <w:b w:val="0"/>
              <w:bCs/>
              <w:noProof/>
              <w:color w:val="auto"/>
              <w:kern w:val="2"/>
              <w:sz w:val="24"/>
              <w:szCs w:val="24"/>
              <w14:ligatures w14:val="standardContextual"/>
            </w:rPr>
          </w:pPr>
          <w:hyperlink w:anchor="_Toc223756032" w:history="1">
            <w:r w:rsidRPr="001128F8">
              <w:rPr>
                <w:rStyle w:val="Hyperlink"/>
                <w:rFonts w:asciiTheme="majorBidi" w:hAnsiTheme="majorBidi" w:cstheme="majorBidi"/>
                <w:b w:val="0"/>
                <w:bCs/>
                <w:noProof/>
                <w:sz w:val="24"/>
                <w:szCs w:val="24"/>
              </w:rPr>
              <w:t>Research questions</w:t>
            </w:r>
            <w:r w:rsidRPr="001128F8">
              <w:rPr>
                <w:b w:val="0"/>
                <w:bCs/>
                <w:noProof/>
                <w:webHidden/>
                <w:sz w:val="24"/>
                <w:szCs w:val="24"/>
              </w:rPr>
              <w:tab/>
            </w:r>
            <w:r w:rsidRPr="001128F8">
              <w:rPr>
                <w:rStyle w:val="Hyperlink"/>
                <w:b w:val="0"/>
                <w:bCs/>
                <w:noProof/>
                <w:sz w:val="24"/>
                <w:szCs w:val="24"/>
                <w:rtl/>
              </w:rPr>
              <w:fldChar w:fldCharType="begin"/>
            </w:r>
            <w:r w:rsidRPr="001128F8">
              <w:rPr>
                <w:b w:val="0"/>
                <w:bCs/>
                <w:noProof/>
                <w:webHidden/>
                <w:sz w:val="24"/>
                <w:szCs w:val="24"/>
              </w:rPr>
              <w:instrText xml:space="preserve"> PAGEREF _Toc223756032 \h </w:instrText>
            </w:r>
            <w:r w:rsidRPr="001128F8">
              <w:rPr>
                <w:rStyle w:val="Hyperlink"/>
                <w:b w:val="0"/>
                <w:bCs/>
                <w:noProof/>
                <w:sz w:val="24"/>
                <w:szCs w:val="24"/>
                <w:rtl/>
              </w:rPr>
            </w:r>
            <w:r w:rsidRPr="001128F8">
              <w:rPr>
                <w:rStyle w:val="Hyperlink"/>
                <w:b w:val="0"/>
                <w:bCs/>
                <w:noProof/>
                <w:sz w:val="24"/>
                <w:szCs w:val="24"/>
                <w:rtl/>
              </w:rPr>
              <w:fldChar w:fldCharType="separate"/>
            </w:r>
            <w:r w:rsidR="001128F8">
              <w:rPr>
                <w:b w:val="0"/>
                <w:bCs/>
                <w:noProof/>
                <w:webHidden/>
                <w:sz w:val="24"/>
                <w:szCs w:val="24"/>
              </w:rPr>
              <w:t>5</w:t>
            </w:r>
            <w:r w:rsidRPr="001128F8">
              <w:rPr>
                <w:rStyle w:val="Hyperlink"/>
                <w:b w:val="0"/>
                <w:bCs/>
                <w:noProof/>
                <w:sz w:val="24"/>
                <w:szCs w:val="24"/>
                <w:rtl/>
              </w:rPr>
              <w:fldChar w:fldCharType="end"/>
            </w:r>
          </w:hyperlink>
        </w:p>
        <w:p w14:paraId="05BD91E6" w14:textId="56136032" w:rsidR="00B027EC" w:rsidRPr="001128F8" w:rsidRDefault="00B027EC" w:rsidP="001128F8">
          <w:pPr>
            <w:pStyle w:val="10"/>
            <w:tabs>
              <w:tab w:val="right" w:leader="dot" w:pos="9422"/>
            </w:tabs>
            <w:spacing w:line="720" w:lineRule="auto"/>
            <w:rPr>
              <w:rFonts w:asciiTheme="minorHAnsi" w:eastAsiaTheme="minorEastAsia" w:hAnsiTheme="minorHAnsi" w:cstheme="minorBidi"/>
              <w:b w:val="0"/>
              <w:bCs/>
              <w:noProof/>
              <w:color w:val="auto"/>
              <w:kern w:val="2"/>
              <w:sz w:val="24"/>
              <w:szCs w:val="24"/>
              <w14:ligatures w14:val="standardContextual"/>
            </w:rPr>
          </w:pPr>
          <w:hyperlink w:anchor="_Toc223756033" w:history="1">
            <w:r w:rsidRPr="001128F8">
              <w:rPr>
                <w:rStyle w:val="Hyperlink"/>
                <w:rFonts w:asciiTheme="majorBidi" w:hAnsiTheme="majorBidi" w:cstheme="majorBidi"/>
                <w:b w:val="0"/>
                <w:bCs/>
                <w:noProof/>
                <w:sz w:val="24"/>
                <w:szCs w:val="24"/>
              </w:rPr>
              <w:t>Research hypotheses</w:t>
            </w:r>
            <w:r w:rsidRPr="001128F8">
              <w:rPr>
                <w:b w:val="0"/>
                <w:bCs/>
                <w:noProof/>
                <w:webHidden/>
                <w:sz w:val="24"/>
                <w:szCs w:val="24"/>
              </w:rPr>
              <w:tab/>
            </w:r>
            <w:r w:rsidRPr="001128F8">
              <w:rPr>
                <w:rStyle w:val="Hyperlink"/>
                <w:b w:val="0"/>
                <w:bCs/>
                <w:noProof/>
                <w:sz w:val="24"/>
                <w:szCs w:val="24"/>
                <w:rtl/>
              </w:rPr>
              <w:fldChar w:fldCharType="begin"/>
            </w:r>
            <w:r w:rsidRPr="001128F8">
              <w:rPr>
                <w:b w:val="0"/>
                <w:bCs/>
                <w:noProof/>
                <w:webHidden/>
                <w:sz w:val="24"/>
                <w:szCs w:val="24"/>
              </w:rPr>
              <w:instrText xml:space="preserve"> PAGEREF _Toc223756033 \h </w:instrText>
            </w:r>
            <w:r w:rsidRPr="001128F8">
              <w:rPr>
                <w:rStyle w:val="Hyperlink"/>
                <w:b w:val="0"/>
                <w:bCs/>
                <w:noProof/>
                <w:sz w:val="24"/>
                <w:szCs w:val="24"/>
                <w:rtl/>
              </w:rPr>
            </w:r>
            <w:r w:rsidRPr="001128F8">
              <w:rPr>
                <w:rStyle w:val="Hyperlink"/>
                <w:b w:val="0"/>
                <w:bCs/>
                <w:noProof/>
                <w:sz w:val="24"/>
                <w:szCs w:val="24"/>
                <w:rtl/>
              </w:rPr>
              <w:fldChar w:fldCharType="separate"/>
            </w:r>
            <w:r w:rsidR="001128F8">
              <w:rPr>
                <w:b w:val="0"/>
                <w:bCs/>
                <w:noProof/>
                <w:webHidden/>
                <w:sz w:val="24"/>
                <w:szCs w:val="24"/>
              </w:rPr>
              <w:t>5</w:t>
            </w:r>
            <w:r w:rsidRPr="001128F8">
              <w:rPr>
                <w:rStyle w:val="Hyperlink"/>
                <w:b w:val="0"/>
                <w:bCs/>
                <w:noProof/>
                <w:sz w:val="24"/>
                <w:szCs w:val="24"/>
                <w:rtl/>
              </w:rPr>
              <w:fldChar w:fldCharType="end"/>
            </w:r>
          </w:hyperlink>
        </w:p>
        <w:p w14:paraId="5492D5EE" w14:textId="7B353D69" w:rsidR="00B027EC" w:rsidRPr="001128F8" w:rsidRDefault="00B027EC" w:rsidP="001128F8">
          <w:pPr>
            <w:pStyle w:val="10"/>
            <w:tabs>
              <w:tab w:val="right" w:leader="dot" w:pos="9422"/>
            </w:tabs>
            <w:spacing w:line="720" w:lineRule="auto"/>
            <w:rPr>
              <w:rFonts w:asciiTheme="minorHAnsi" w:eastAsiaTheme="minorEastAsia" w:hAnsiTheme="minorHAnsi" w:cstheme="minorBidi"/>
              <w:b w:val="0"/>
              <w:bCs/>
              <w:noProof/>
              <w:color w:val="auto"/>
              <w:kern w:val="2"/>
              <w:sz w:val="24"/>
              <w:szCs w:val="24"/>
              <w14:ligatures w14:val="standardContextual"/>
            </w:rPr>
          </w:pPr>
          <w:hyperlink w:anchor="_Toc223756034" w:history="1">
            <w:r w:rsidRPr="001128F8">
              <w:rPr>
                <w:rStyle w:val="Hyperlink"/>
                <w:rFonts w:asciiTheme="majorBidi" w:hAnsiTheme="majorBidi" w:cstheme="majorBidi"/>
                <w:b w:val="0"/>
                <w:bCs/>
                <w:noProof/>
                <w:sz w:val="24"/>
                <w:szCs w:val="24"/>
              </w:rPr>
              <w:t>Literature Review</w:t>
            </w:r>
            <w:r w:rsidRPr="001128F8">
              <w:rPr>
                <w:b w:val="0"/>
                <w:bCs/>
                <w:noProof/>
                <w:webHidden/>
                <w:sz w:val="24"/>
                <w:szCs w:val="24"/>
              </w:rPr>
              <w:tab/>
            </w:r>
            <w:r w:rsidRPr="001128F8">
              <w:rPr>
                <w:rStyle w:val="Hyperlink"/>
                <w:b w:val="0"/>
                <w:bCs/>
                <w:noProof/>
                <w:sz w:val="24"/>
                <w:szCs w:val="24"/>
                <w:rtl/>
              </w:rPr>
              <w:fldChar w:fldCharType="begin"/>
            </w:r>
            <w:r w:rsidRPr="001128F8">
              <w:rPr>
                <w:b w:val="0"/>
                <w:bCs/>
                <w:noProof/>
                <w:webHidden/>
                <w:sz w:val="24"/>
                <w:szCs w:val="24"/>
              </w:rPr>
              <w:instrText xml:space="preserve"> PAGEREF _Toc223756034 \h </w:instrText>
            </w:r>
            <w:r w:rsidRPr="001128F8">
              <w:rPr>
                <w:rStyle w:val="Hyperlink"/>
                <w:b w:val="0"/>
                <w:bCs/>
                <w:noProof/>
                <w:sz w:val="24"/>
                <w:szCs w:val="24"/>
                <w:rtl/>
              </w:rPr>
            </w:r>
            <w:r w:rsidRPr="001128F8">
              <w:rPr>
                <w:rStyle w:val="Hyperlink"/>
                <w:b w:val="0"/>
                <w:bCs/>
                <w:noProof/>
                <w:sz w:val="24"/>
                <w:szCs w:val="24"/>
                <w:rtl/>
              </w:rPr>
              <w:fldChar w:fldCharType="separate"/>
            </w:r>
            <w:r w:rsidR="001128F8">
              <w:rPr>
                <w:b w:val="0"/>
                <w:bCs/>
                <w:noProof/>
                <w:webHidden/>
                <w:sz w:val="24"/>
                <w:szCs w:val="24"/>
              </w:rPr>
              <w:t>6</w:t>
            </w:r>
            <w:r w:rsidRPr="001128F8">
              <w:rPr>
                <w:rStyle w:val="Hyperlink"/>
                <w:b w:val="0"/>
                <w:bCs/>
                <w:noProof/>
                <w:sz w:val="24"/>
                <w:szCs w:val="24"/>
                <w:rtl/>
              </w:rPr>
              <w:fldChar w:fldCharType="end"/>
            </w:r>
          </w:hyperlink>
        </w:p>
        <w:p w14:paraId="20260034" w14:textId="438538E5" w:rsidR="00B027EC" w:rsidRPr="001128F8" w:rsidRDefault="00B027EC" w:rsidP="001128F8">
          <w:pPr>
            <w:pStyle w:val="10"/>
            <w:tabs>
              <w:tab w:val="right" w:leader="dot" w:pos="9422"/>
            </w:tabs>
            <w:spacing w:line="720" w:lineRule="auto"/>
            <w:rPr>
              <w:rFonts w:asciiTheme="minorHAnsi" w:eastAsiaTheme="minorEastAsia" w:hAnsiTheme="minorHAnsi" w:cstheme="minorBidi"/>
              <w:b w:val="0"/>
              <w:bCs/>
              <w:noProof/>
              <w:color w:val="auto"/>
              <w:kern w:val="2"/>
              <w:sz w:val="24"/>
              <w:szCs w:val="24"/>
              <w14:ligatures w14:val="standardContextual"/>
            </w:rPr>
          </w:pPr>
          <w:hyperlink w:anchor="_Toc223756035" w:history="1">
            <w:r w:rsidRPr="001128F8">
              <w:rPr>
                <w:rStyle w:val="Hyperlink"/>
                <w:rFonts w:asciiTheme="majorBidi" w:hAnsiTheme="majorBidi" w:cstheme="majorBidi"/>
                <w:b w:val="0"/>
                <w:bCs/>
                <w:noProof/>
                <w:sz w:val="24"/>
                <w:szCs w:val="24"/>
              </w:rPr>
              <w:t>Research structure</w:t>
            </w:r>
            <w:r w:rsidRPr="001128F8">
              <w:rPr>
                <w:b w:val="0"/>
                <w:bCs/>
                <w:noProof/>
                <w:webHidden/>
                <w:sz w:val="24"/>
                <w:szCs w:val="24"/>
              </w:rPr>
              <w:tab/>
            </w:r>
            <w:r w:rsidRPr="001128F8">
              <w:rPr>
                <w:rStyle w:val="Hyperlink"/>
                <w:b w:val="0"/>
                <w:bCs/>
                <w:noProof/>
                <w:sz w:val="24"/>
                <w:szCs w:val="24"/>
                <w:rtl/>
              </w:rPr>
              <w:fldChar w:fldCharType="begin"/>
            </w:r>
            <w:r w:rsidRPr="001128F8">
              <w:rPr>
                <w:b w:val="0"/>
                <w:bCs/>
                <w:noProof/>
                <w:webHidden/>
                <w:sz w:val="24"/>
                <w:szCs w:val="24"/>
              </w:rPr>
              <w:instrText xml:space="preserve"> PAGEREF _Toc223756035 \h </w:instrText>
            </w:r>
            <w:r w:rsidRPr="001128F8">
              <w:rPr>
                <w:rStyle w:val="Hyperlink"/>
                <w:b w:val="0"/>
                <w:bCs/>
                <w:noProof/>
                <w:sz w:val="24"/>
                <w:szCs w:val="24"/>
                <w:rtl/>
              </w:rPr>
            </w:r>
            <w:r w:rsidRPr="001128F8">
              <w:rPr>
                <w:rStyle w:val="Hyperlink"/>
                <w:b w:val="0"/>
                <w:bCs/>
                <w:noProof/>
                <w:sz w:val="24"/>
                <w:szCs w:val="24"/>
                <w:rtl/>
              </w:rPr>
              <w:fldChar w:fldCharType="separate"/>
            </w:r>
            <w:r w:rsidR="001128F8">
              <w:rPr>
                <w:b w:val="0"/>
                <w:bCs/>
                <w:noProof/>
                <w:webHidden/>
                <w:sz w:val="24"/>
                <w:szCs w:val="24"/>
              </w:rPr>
              <w:t>8</w:t>
            </w:r>
            <w:r w:rsidRPr="001128F8">
              <w:rPr>
                <w:rStyle w:val="Hyperlink"/>
                <w:b w:val="0"/>
                <w:bCs/>
                <w:noProof/>
                <w:sz w:val="24"/>
                <w:szCs w:val="24"/>
                <w:rtl/>
              </w:rPr>
              <w:fldChar w:fldCharType="end"/>
            </w:r>
          </w:hyperlink>
        </w:p>
        <w:p w14:paraId="6CE27E37" w14:textId="1F30965A" w:rsidR="00B027EC" w:rsidRPr="001128F8" w:rsidRDefault="00B027EC" w:rsidP="001128F8">
          <w:pPr>
            <w:pStyle w:val="10"/>
            <w:tabs>
              <w:tab w:val="right" w:leader="dot" w:pos="9422"/>
            </w:tabs>
            <w:spacing w:line="720" w:lineRule="auto"/>
            <w:rPr>
              <w:rFonts w:asciiTheme="minorHAnsi" w:eastAsiaTheme="minorEastAsia" w:hAnsiTheme="minorHAnsi" w:cstheme="minorBidi"/>
              <w:b w:val="0"/>
              <w:bCs/>
              <w:noProof/>
              <w:color w:val="auto"/>
              <w:kern w:val="2"/>
              <w:sz w:val="24"/>
              <w:szCs w:val="24"/>
              <w14:ligatures w14:val="standardContextual"/>
            </w:rPr>
          </w:pPr>
          <w:hyperlink w:anchor="_Toc223756036" w:history="1">
            <w:r w:rsidRPr="001128F8">
              <w:rPr>
                <w:rStyle w:val="Hyperlink"/>
                <w:rFonts w:asciiTheme="majorBidi" w:hAnsiTheme="majorBidi" w:cstheme="majorBidi"/>
                <w:b w:val="0"/>
                <w:bCs/>
                <w:noProof/>
                <w:sz w:val="24"/>
                <w:szCs w:val="24"/>
              </w:rPr>
              <w:t>References</w:t>
            </w:r>
            <w:r w:rsidRPr="001128F8">
              <w:rPr>
                <w:b w:val="0"/>
                <w:bCs/>
                <w:noProof/>
                <w:webHidden/>
                <w:sz w:val="24"/>
                <w:szCs w:val="24"/>
              </w:rPr>
              <w:tab/>
            </w:r>
            <w:r w:rsidRPr="001128F8">
              <w:rPr>
                <w:rStyle w:val="Hyperlink"/>
                <w:b w:val="0"/>
                <w:bCs/>
                <w:noProof/>
                <w:sz w:val="24"/>
                <w:szCs w:val="24"/>
                <w:rtl/>
              </w:rPr>
              <w:fldChar w:fldCharType="begin"/>
            </w:r>
            <w:r w:rsidRPr="001128F8">
              <w:rPr>
                <w:b w:val="0"/>
                <w:bCs/>
                <w:noProof/>
                <w:webHidden/>
                <w:sz w:val="24"/>
                <w:szCs w:val="24"/>
              </w:rPr>
              <w:instrText xml:space="preserve"> PAGEREF _Toc223756036 \h </w:instrText>
            </w:r>
            <w:r w:rsidRPr="001128F8">
              <w:rPr>
                <w:rStyle w:val="Hyperlink"/>
                <w:b w:val="0"/>
                <w:bCs/>
                <w:noProof/>
                <w:sz w:val="24"/>
                <w:szCs w:val="24"/>
                <w:rtl/>
              </w:rPr>
            </w:r>
            <w:r w:rsidRPr="001128F8">
              <w:rPr>
                <w:rStyle w:val="Hyperlink"/>
                <w:b w:val="0"/>
                <w:bCs/>
                <w:noProof/>
                <w:sz w:val="24"/>
                <w:szCs w:val="24"/>
                <w:rtl/>
              </w:rPr>
              <w:fldChar w:fldCharType="separate"/>
            </w:r>
            <w:r w:rsidR="001128F8">
              <w:rPr>
                <w:b w:val="0"/>
                <w:bCs/>
                <w:noProof/>
                <w:webHidden/>
                <w:sz w:val="24"/>
                <w:szCs w:val="24"/>
              </w:rPr>
              <w:t>10</w:t>
            </w:r>
            <w:r w:rsidRPr="001128F8">
              <w:rPr>
                <w:rStyle w:val="Hyperlink"/>
                <w:b w:val="0"/>
                <w:bCs/>
                <w:noProof/>
                <w:sz w:val="24"/>
                <w:szCs w:val="24"/>
                <w:rtl/>
              </w:rPr>
              <w:fldChar w:fldCharType="end"/>
            </w:r>
          </w:hyperlink>
        </w:p>
        <w:p w14:paraId="1C2636AA" w14:textId="092998F0" w:rsidR="00B027EC" w:rsidRDefault="00B027EC">
          <w:r>
            <w:rPr>
              <w:b/>
              <w:bCs/>
              <w:lang w:val="ar-SA"/>
            </w:rPr>
            <w:fldChar w:fldCharType="end"/>
          </w:r>
        </w:p>
      </w:sdtContent>
    </w:sdt>
    <w:p w14:paraId="641033F6" w14:textId="77777777" w:rsidR="00B027EC" w:rsidRDefault="00B027EC" w:rsidP="004972A8">
      <w:pPr>
        <w:spacing w:after="160" w:line="360" w:lineRule="auto"/>
        <w:ind w:left="0" w:firstLine="0"/>
        <w:rPr>
          <w:rFonts w:asciiTheme="majorBidi" w:hAnsiTheme="majorBidi" w:cstheme="majorBidi"/>
          <w:sz w:val="24"/>
          <w:szCs w:val="24"/>
        </w:rPr>
      </w:pPr>
    </w:p>
    <w:p w14:paraId="1187CEC2" w14:textId="77777777" w:rsidR="00B027EC" w:rsidRDefault="00B027EC" w:rsidP="004972A8">
      <w:pPr>
        <w:spacing w:after="160" w:line="360" w:lineRule="auto"/>
        <w:ind w:left="0" w:firstLine="0"/>
        <w:rPr>
          <w:rFonts w:asciiTheme="majorBidi" w:hAnsiTheme="majorBidi" w:cstheme="majorBidi"/>
          <w:sz w:val="24"/>
          <w:szCs w:val="24"/>
        </w:rPr>
      </w:pPr>
    </w:p>
    <w:p w14:paraId="690FE63F" w14:textId="77777777" w:rsidR="00B027EC" w:rsidRDefault="00B027EC" w:rsidP="004972A8">
      <w:pPr>
        <w:spacing w:after="160" w:line="360" w:lineRule="auto"/>
        <w:ind w:left="0" w:firstLine="0"/>
        <w:rPr>
          <w:rFonts w:asciiTheme="majorBidi" w:hAnsiTheme="majorBidi" w:cstheme="majorBidi"/>
          <w:sz w:val="24"/>
          <w:szCs w:val="24"/>
        </w:rPr>
      </w:pPr>
    </w:p>
    <w:p w14:paraId="16C63AE4" w14:textId="77777777" w:rsidR="00B027EC" w:rsidRDefault="00B027EC" w:rsidP="004972A8">
      <w:pPr>
        <w:spacing w:after="160" w:line="360" w:lineRule="auto"/>
        <w:ind w:left="0" w:firstLine="0"/>
        <w:rPr>
          <w:rFonts w:asciiTheme="majorBidi" w:hAnsiTheme="majorBidi" w:cstheme="majorBidi"/>
          <w:sz w:val="24"/>
          <w:szCs w:val="24"/>
        </w:rPr>
      </w:pPr>
    </w:p>
    <w:p w14:paraId="70E78DBD" w14:textId="77777777" w:rsidR="00B027EC" w:rsidRPr="004972A8" w:rsidRDefault="00B027EC" w:rsidP="004972A8">
      <w:pPr>
        <w:spacing w:after="160" w:line="360" w:lineRule="auto"/>
        <w:ind w:left="0" w:firstLine="0"/>
        <w:rPr>
          <w:rFonts w:asciiTheme="majorBidi" w:hAnsiTheme="majorBidi" w:cstheme="majorBidi"/>
          <w:sz w:val="24"/>
          <w:szCs w:val="24"/>
        </w:rPr>
      </w:pPr>
    </w:p>
    <w:p w14:paraId="16A41F07" w14:textId="77777777" w:rsidR="004972A8" w:rsidRPr="004972A8" w:rsidRDefault="004972A8" w:rsidP="004972A8">
      <w:pPr>
        <w:spacing w:after="160" w:line="360" w:lineRule="auto"/>
        <w:ind w:left="0" w:firstLine="0"/>
        <w:rPr>
          <w:rFonts w:asciiTheme="majorBidi" w:hAnsiTheme="majorBidi" w:cstheme="majorBidi"/>
          <w:sz w:val="24"/>
          <w:szCs w:val="24"/>
        </w:rPr>
      </w:pPr>
    </w:p>
    <w:p w14:paraId="0F3706DE" w14:textId="77777777" w:rsidR="004972A8" w:rsidRPr="004972A8" w:rsidRDefault="004972A8" w:rsidP="004972A8">
      <w:pPr>
        <w:spacing w:after="160" w:line="360" w:lineRule="auto"/>
        <w:ind w:left="0" w:firstLine="0"/>
        <w:rPr>
          <w:rFonts w:asciiTheme="majorBidi" w:hAnsiTheme="majorBidi" w:cstheme="majorBidi"/>
          <w:sz w:val="24"/>
          <w:szCs w:val="24"/>
        </w:rPr>
      </w:pPr>
    </w:p>
    <w:p w14:paraId="36A27C40" w14:textId="7C7531AF" w:rsidR="004972A8" w:rsidRPr="004972A8" w:rsidRDefault="00EE5168" w:rsidP="004972A8">
      <w:pPr>
        <w:spacing w:after="160" w:line="360" w:lineRule="auto"/>
        <w:ind w:left="0" w:firstLine="0"/>
        <w:outlineLvl w:val="0"/>
        <w:rPr>
          <w:rFonts w:asciiTheme="majorBidi" w:hAnsiTheme="majorBidi" w:cstheme="majorBidi"/>
          <w:b/>
          <w:bCs/>
          <w:szCs w:val="28"/>
        </w:rPr>
      </w:pPr>
      <w:r>
        <w:rPr>
          <w:rFonts w:asciiTheme="majorBidi" w:hAnsiTheme="majorBidi" w:cstheme="majorBidi"/>
          <w:b/>
          <w:bCs/>
          <w:szCs w:val="28"/>
        </w:rPr>
        <w:lastRenderedPageBreak/>
        <w:t>Abstract</w:t>
      </w:r>
    </w:p>
    <w:p w14:paraId="230BF056" w14:textId="7B67830E" w:rsidR="004972A8" w:rsidRPr="004972A8" w:rsidRDefault="004972A8" w:rsidP="004972A8">
      <w:pPr>
        <w:spacing w:after="160" w:line="360" w:lineRule="auto"/>
        <w:ind w:left="0" w:firstLine="0"/>
        <w:rPr>
          <w:rFonts w:asciiTheme="majorBidi" w:hAnsiTheme="majorBidi" w:cstheme="majorBidi"/>
          <w:sz w:val="24"/>
          <w:szCs w:val="24"/>
        </w:rPr>
      </w:pPr>
      <w:r w:rsidRPr="004972A8">
        <w:rPr>
          <w:rFonts w:asciiTheme="majorBidi" w:hAnsiTheme="majorBidi" w:cstheme="majorBidi"/>
          <w:sz w:val="24"/>
          <w:szCs w:val="24"/>
        </w:rPr>
        <w:t>In contemporary educational settings, student participation and attention during lectures are critical determinants of learning outcomes, influencing knowledge retention, academic performance, and overall engagement. Traditional methods of assessing these factors, such as manual observation by instructors or self-reported surveys, often suffer from subjectivity, scalability issues, and real-time limitations, particularly in large classrooms where individualized monitoring is challenging. The advent of artificial intelligence (AI) offers transformative potential to address these shortcomings by enabling automated, objective analysis of student behaviors through multimodal data processing.</w:t>
      </w:r>
    </w:p>
    <w:p w14:paraId="1C0FD2C9" w14:textId="77777777" w:rsidR="004972A8" w:rsidRPr="004972A8" w:rsidRDefault="004972A8" w:rsidP="004972A8">
      <w:pPr>
        <w:spacing w:after="160" w:line="360" w:lineRule="auto"/>
        <w:ind w:left="0" w:firstLine="0"/>
        <w:rPr>
          <w:rFonts w:asciiTheme="majorBidi" w:hAnsiTheme="majorBidi" w:cstheme="majorBidi"/>
          <w:sz w:val="24"/>
          <w:szCs w:val="24"/>
        </w:rPr>
      </w:pPr>
      <w:r w:rsidRPr="004972A8">
        <w:rPr>
          <w:rFonts w:asciiTheme="majorBidi" w:hAnsiTheme="majorBidi" w:cstheme="majorBidi"/>
          <w:sz w:val="24"/>
          <w:szCs w:val="24"/>
        </w:rPr>
        <w:t>AI systems can leverage computer vision, biometric sensors, and machine learning algorithms to detect and quantify attention levels. For instance, one approach integrates facial recognition for emotion and gaze analysis, body posture detection via pose estimation models, and biometric data from wearables to compute a continuous attention score, allowing educators to adapt teaching strategies dynamically (Marquez-Carpintero et al., 2023). Similarly, machine learning models trained on webcam footage extract features like eye aspect ratios, head poses, and emotional states to classify attentiveness with high accuracy, achieving up to 80.52% in e-learning environments and facilitating lecture evaluations through attentiveness reports (</w:t>
      </w:r>
      <w:proofErr w:type="spellStart"/>
      <w:r w:rsidRPr="004972A8">
        <w:rPr>
          <w:rFonts w:asciiTheme="majorBidi" w:hAnsiTheme="majorBidi" w:cstheme="majorBidi"/>
          <w:sz w:val="24"/>
          <w:szCs w:val="24"/>
        </w:rPr>
        <w:t>Elbawab</w:t>
      </w:r>
      <w:proofErr w:type="spellEnd"/>
      <w:r w:rsidRPr="004972A8">
        <w:rPr>
          <w:rFonts w:asciiTheme="majorBidi" w:hAnsiTheme="majorBidi" w:cstheme="majorBidi"/>
          <w:sz w:val="24"/>
          <w:szCs w:val="24"/>
        </w:rPr>
        <w:t xml:space="preserve"> &amp; Henriques, 2023).</w:t>
      </w:r>
    </w:p>
    <w:p w14:paraId="32624DD7" w14:textId="4D1BAD71" w:rsidR="004972A8" w:rsidRPr="004972A8" w:rsidRDefault="004972A8" w:rsidP="004972A8">
      <w:pPr>
        <w:spacing w:after="160" w:line="360" w:lineRule="auto"/>
        <w:ind w:left="0" w:firstLine="0"/>
        <w:rPr>
          <w:rFonts w:asciiTheme="majorBidi" w:hAnsiTheme="majorBidi" w:cstheme="majorBidi"/>
          <w:sz w:val="24"/>
          <w:szCs w:val="24"/>
        </w:rPr>
      </w:pPr>
      <w:r w:rsidRPr="004972A8">
        <w:rPr>
          <w:rFonts w:asciiTheme="majorBidi" w:hAnsiTheme="majorBidi" w:cstheme="majorBidi"/>
          <w:sz w:val="24"/>
          <w:szCs w:val="24"/>
        </w:rPr>
        <w:t>Beyond detection, AI tools such as conversational agents enhance participation by fostering interactive discussions, leading to higher self-reported engagement, improved understanding, and better test scores compared to traditional peer interactions in large classes (Rani et al., 2025). Real-time AI applications, including voice and facial recognition, monitor engagement metrics during sessions, providing instant feedback to teachers to boost student involvement and adapt content (Digital Promise, 2024). These innovations not only automate analysis but also promote inclusive, personalized learning experiences.</w:t>
      </w:r>
    </w:p>
    <w:p w14:paraId="62E9BFEE" w14:textId="00510554" w:rsidR="004972A8" w:rsidRDefault="004972A8" w:rsidP="004972A8">
      <w:pPr>
        <w:spacing w:after="160" w:line="360" w:lineRule="auto"/>
        <w:ind w:left="0" w:firstLine="0"/>
        <w:rPr>
          <w:rFonts w:asciiTheme="majorBidi" w:hAnsiTheme="majorBidi" w:cstheme="majorBidi"/>
          <w:sz w:val="24"/>
          <w:szCs w:val="24"/>
        </w:rPr>
      </w:pPr>
      <w:r w:rsidRPr="004972A8">
        <w:rPr>
          <w:rFonts w:asciiTheme="majorBidi" w:hAnsiTheme="majorBidi" w:cstheme="majorBidi"/>
          <w:sz w:val="24"/>
          <w:szCs w:val="24"/>
        </w:rPr>
        <w:t>This research explores the application of AI in analyzing students' participation and attention during lectures, reviewing methodologies, challenges, and implications for educational practice.</w:t>
      </w:r>
    </w:p>
    <w:p w14:paraId="6C7DC100" w14:textId="77777777" w:rsidR="004972A8" w:rsidRDefault="004972A8" w:rsidP="004972A8">
      <w:pPr>
        <w:spacing w:after="160" w:line="360" w:lineRule="auto"/>
        <w:ind w:left="0" w:firstLine="0"/>
        <w:rPr>
          <w:rFonts w:asciiTheme="majorBidi" w:hAnsiTheme="majorBidi" w:cstheme="majorBidi"/>
          <w:sz w:val="24"/>
          <w:szCs w:val="24"/>
        </w:rPr>
      </w:pPr>
    </w:p>
    <w:p w14:paraId="5D89595E" w14:textId="77777777" w:rsidR="004972A8" w:rsidRDefault="004972A8" w:rsidP="004972A8">
      <w:pPr>
        <w:spacing w:after="160" w:line="360" w:lineRule="auto"/>
        <w:ind w:left="0" w:firstLine="0"/>
        <w:rPr>
          <w:rFonts w:asciiTheme="majorBidi" w:hAnsiTheme="majorBidi" w:cstheme="majorBidi"/>
          <w:sz w:val="24"/>
          <w:szCs w:val="24"/>
        </w:rPr>
      </w:pPr>
    </w:p>
    <w:p w14:paraId="3F9C9A85" w14:textId="6ECA9DE2" w:rsidR="004972A8" w:rsidRPr="004972A8" w:rsidRDefault="004972A8" w:rsidP="004972A8">
      <w:pPr>
        <w:spacing w:after="160" w:line="360" w:lineRule="auto"/>
        <w:ind w:left="0" w:firstLine="0"/>
        <w:outlineLvl w:val="0"/>
        <w:rPr>
          <w:rFonts w:asciiTheme="majorBidi" w:hAnsiTheme="majorBidi" w:cstheme="majorBidi"/>
          <w:b/>
          <w:bCs/>
          <w:szCs w:val="28"/>
        </w:rPr>
      </w:pPr>
      <w:bookmarkStart w:id="1" w:name="_Toc223756030"/>
      <w:r w:rsidRPr="004972A8">
        <w:rPr>
          <w:rFonts w:asciiTheme="majorBidi" w:hAnsiTheme="majorBidi" w:cstheme="majorBidi"/>
          <w:b/>
          <w:bCs/>
          <w:szCs w:val="28"/>
        </w:rPr>
        <w:lastRenderedPageBreak/>
        <w:t>Research Problem</w:t>
      </w:r>
      <w:bookmarkEnd w:id="1"/>
    </w:p>
    <w:p w14:paraId="476C980F" w14:textId="6E17D10C" w:rsidR="004972A8" w:rsidRPr="004972A8" w:rsidRDefault="004972A8" w:rsidP="004972A8">
      <w:pPr>
        <w:spacing w:after="160" w:line="360" w:lineRule="auto"/>
        <w:ind w:left="0" w:firstLine="0"/>
        <w:rPr>
          <w:rFonts w:asciiTheme="majorBidi" w:hAnsiTheme="majorBidi" w:cstheme="majorBidi"/>
          <w:sz w:val="24"/>
          <w:szCs w:val="24"/>
        </w:rPr>
      </w:pPr>
      <w:r w:rsidRPr="004972A8">
        <w:rPr>
          <w:rFonts w:asciiTheme="majorBidi" w:hAnsiTheme="majorBidi" w:cstheme="majorBidi"/>
          <w:sz w:val="24"/>
          <w:szCs w:val="24"/>
        </w:rPr>
        <w:t>Traditional methods for assessing student participation and attention during lectures—such as instructor observation, periodic questioning, or post-lecture surveys—remain predominantly subjective, time-consuming, and limited in scalability, especially in large classes or hybrid/online environments. These approaches often fail to provide real-time, objective, and granular insights into individual or group-level engagement, leading to delayed or inaccurate feedback for instructors. As a result, low attention and passive participation frequently go undetected, contributing to reduced knowledge retention, diminished learning outcomes, lower academic performance, and challenges in fostering inclusive, adaptive teaching strategies (Raihan, 2024).</w:t>
      </w:r>
    </w:p>
    <w:p w14:paraId="32CD8667" w14:textId="569A0BFC" w:rsidR="004972A8" w:rsidRDefault="004972A8" w:rsidP="004972A8">
      <w:pPr>
        <w:spacing w:after="160" w:line="360" w:lineRule="auto"/>
        <w:ind w:left="0" w:firstLine="0"/>
        <w:rPr>
          <w:rFonts w:asciiTheme="majorBidi" w:hAnsiTheme="majorBidi" w:cstheme="majorBidi"/>
          <w:sz w:val="24"/>
          <w:szCs w:val="24"/>
        </w:rPr>
      </w:pPr>
      <w:r w:rsidRPr="004972A8">
        <w:rPr>
          <w:rFonts w:asciiTheme="majorBidi" w:hAnsiTheme="majorBidi" w:cstheme="majorBidi"/>
          <w:sz w:val="24"/>
          <w:szCs w:val="24"/>
        </w:rPr>
        <w:t>This study addresses the core problem: the lack of reliable, objective, and scalable mechanisms to monitor and enhance student participation and attention levels during lectures, hindering personalized instruction and optimal learning in modern educational contexts. By leveraging artificial intelligence, the research seeks to bridge this gap through automated detection and analysis, ultimately supporting more dynamic, engaging, and equitable lecture-based learning experiences.</w:t>
      </w:r>
    </w:p>
    <w:p w14:paraId="17A2D6DE" w14:textId="77777777" w:rsidR="004972A8" w:rsidRPr="004972A8" w:rsidRDefault="004972A8" w:rsidP="004972A8">
      <w:pPr>
        <w:spacing w:after="160" w:line="360" w:lineRule="auto"/>
        <w:ind w:left="0" w:firstLine="0"/>
        <w:outlineLvl w:val="0"/>
        <w:rPr>
          <w:rFonts w:asciiTheme="majorBidi" w:hAnsiTheme="majorBidi" w:cstheme="majorBidi"/>
          <w:b/>
          <w:bCs/>
          <w:szCs w:val="28"/>
        </w:rPr>
      </w:pPr>
      <w:bookmarkStart w:id="2" w:name="_Toc223756031"/>
      <w:r w:rsidRPr="004972A8">
        <w:rPr>
          <w:rFonts w:asciiTheme="majorBidi" w:hAnsiTheme="majorBidi" w:cstheme="majorBidi"/>
          <w:b/>
          <w:bCs/>
          <w:szCs w:val="28"/>
        </w:rPr>
        <w:t>Research objectives</w:t>
      </w:r>
      <w:bookmarkEnd w:id="2"/>
      <w:r w:rsidRPr="004972A8">
        <w:rPr>
          <w:rFonts w:asciiTheme="majorBidi" w:hAnsiTheme="majorBidi" w:cstheme="majorBidi"/>
          <w:b/>
          <w:bCs/>
          <w:szCs w:val="28"/>
        </w:rPr>
        <w:t xml:space="preserve"> </w:t>
      </w:r>
    </w:p>
    <w:p w14:paraId="420771C9" w14:textId="7AB3E57D" w:rsidR="004972A8" w:rsidRPr="004972A8" w:rsidRDefault="004972A8" w:rsidP="004972A8">
      <w:pPr>
        <w:pStyle w:val="a4"/>
        <w:numPr>
          <w:ilvl w:val="0"/>
          <w:numId w:val="17"/>
        </w:numPr>
        <w:spacing w:after="160" w:line="360" w:lineRule="auto"/>
        <w:rPr>
          <w:rFonts w:asciiTheme="majorBidi" w:hAnsiTheme="majorBidi" w:cstheme="majorBidi"/>
          <w:sz w:val="24"/>
          <w:szCs w:val="24"/>
        </w:rPr>
      </w:pPr>
      <w:r w:rsidRPr="004972A8">
        <w:rPr>
          <w:rFonts w:asciiTheme="majorBidi" w:hAnsiTheme="majorBidi" w:cstheme="majorBidi"/>
          <w:sz w:val="24"/>
          <w:szCs w:val="24"/>
        </w:rPr>
        <w:t xml:space="preserve">Develop and evaluate a system based on artificial intelligence, capable of automatically detecting and measuring students ' attention levels in real time during lectures. </w:t>
      </w:r>
    </w:p>
    <w:p w14:paraId="7D075B4F" w14:textId="4CC46D56" w:rsidR="004972A8" w:rsidRPr="004972A8" w:rsidRDefault="004972A8" w:rsidP="004972A8">
      <w:pPr>
        <w:pStyle w:val="a4"/>
        <w:numPr>
          <w:ilvl w:val="0"/>
          <w:numId w:val="17"/>
        </w:numPr>
        <w:spacing w:after="160" w:line="360" w:lineRule="auto"/>
        <w:rPr>
          <w:rFonts w:asciiTheme="majorBidi" w:hAnsiTheme="majorBidi" w:cstheme="majorBidi"/>
          <w:sz w:val="24"/>
          <w:szCs w:val="24"/>
        </w:rPr>
      </w:pPr>
      <w:r w:rsidRPr="004972A8">
        <w:rPr>
          <w:rFonts w:asciiTheme="majorBidi" w:hAnsiTheme="majorBidi" w:cstheme="majorBidi"/>
          <w:sz w:val="24"/>
          <w:szCs w:val="24"/>
        </w:rPr>
        <w:t xml:space="preserve">Design of objective scales and rating models that determine varying degrees of </w:t>
      </w:r>
      <w:proofErr w:type="spellStart"/>
      <w:r w:rsidRPr="004972A8">
        <w:rPr>
          <w:rFonts w:asciiTheme="majorBidi" w:hAnsiTheme="majorBidi" w:cstheme="majorBidi"/>
          <w:sz w:val="24"/>
          <w:szCs w:val="24"/>
        </w:rPr>
        <w:t>participationstudents</w:t>
      </w:r>
      <w:proofErr w:type="spellEnd"/>
      <w:r w:rsidRPr="004972A8">
        <w:rPr>
          <w:rFonts w:asciiTheme="majorBidi" w:hAnsiTheme="majorBidi" w:cstheme="majorBidi"/>
          <w:sz w:val="24"/>
          <w:szCs w:val="24"/>
        </w:rPr>
        <w:t>, based on behavioral signals.</w:t>
      </w:r>
    </w:p>
    <w:p w14:paraId="6E9B02B4" w14:textId="4B446215" w:rsidR="004972A8" w:rsidRPr="004972A8" w:rsidRDefault="004972A8" w:rsidP="004972A8">
      <w:pPr>
        <w:pStyle w:val="a4"/>
        <w:numPr>
          <w:ilvl w:val="0"/>
          <w:numId w:val="17"/>
        </w:numPr>
        <w:spacing w:after="160" w:line="360" w:lineRule="auto"/>
        <w:rPr>
          <w:rFonts w:asciiTheme="majorBidi" w:hAnsiTheme="majorBidi" w:cstheme="majorBidi"/>
          <w:sz w:val="24"/>
          <w:szCs w:val="24"/>
        </w:rPr>
      </w:pPr>
      <w:r w:rsidRPr="004972A8">
        <w:rPr>
          <w:rFonts w:asciiTheme="majorBidi" w:hAnsiTheme="majorBidi" w:cstheme="majorBidi"/>
          <w:sz w:val="24"/>
          <w:szCs w:val="24"/>
        </w:rPr>
        <w:t>Comparing the accuracy, reliability and performance of the proposed AI approach with traditional subjective methods in lecture settings.</w:t>
      </w:r>
    </w:p>
    <w:p w14:paraId="3AE7D259" w14:textId="3A26691B" w:rsidR="004972A8" w:rsidRPr="004972A8" w:rsidRDefault="004972A8" w:rsidP="004972A8">
      <w:pPr>
        <w:pStyle w:val="a4"/>
        <w:numPr>
          <w:ilvl w:val="0"/>
          <w:numId w:val="17"/>
        </w:numPr>
        <w:spacing w:after="160" w:line="360" w:lineRule="auto"/>
        <w:rPr>
          <w:rFonts w:asciiTheme="majorBidi" w:hAnsiTheme="majorBidi" w:cstheme="majorBidi"/>
          <w:sz w:val="24"/>
          <w:szCs w:val="24"/>
        </w:rPr>
      </w:pPr>
      <w:r w:rsidRPr="004972A8">
        <w:rPr>
          <w:rFonts w:asciiTheme="majorBidi" w:hAnsiTheme="majorBidi" w:cstheme="majorBidi"/>
          <w:sz w:val="24"/>
          <w:szCs w:val="24"/>
        </w:rPr>
        <w:t>Investigate the impact of AI-generated attention and feedback on engagement on the ability of instructors to dynamically adapt teaching strategies and improve overall engagement in the classroom.</w:t>
      </w:r>
    </w:p>
    <w:p w14:paraId="453282B5" w14:textId="50BEEB59" w:rsidR="004972A8" w:rsidRDefault="004972A8" w:rsidP="004972A8">
      <w:pPr>
        <w:pStyle w:val="a4"/>
        <w:numPr>
          <w:ilvl w:val="0"/>
          <w:numId w:val="17"/>
        </w:numPr>
        <w:spacing w:after="160" w:line="360" w:lineRule="auto"/>
        <w:rPr>
          <w:rFonts w:asciiTheme="majorBidi" w:hAnsiTheme="majorBidi" w:cstheme="majorBidi"/>
          <w:sz w:val="24"/>
          <w:szCs w:val="24"/>
        </w:rPr>
      </w:pPr>
      <w:r w:rsidRPr="004972A8">
        <w:rPr>
          <w:rFonts w:asciiTheme="majorBidi" w:hAnsiTheme="majorBidi" w:cstheme="majorBidi"/>
          <w:sz w:val="24"/>
          <w:szCs w:val="24"/>
        </w:rPr>
        <w:t>Identify ethical considerations, privacy guarantees and possible biases.</w:t>
      </w:r>
    </w:p>
    <w:p w14:paraId="027A2273" w14:textId="77777777" w:rsidR="004972A8" w:rsidRDefault="004972A8" w:rsidP="004972A8">
      <w:pPr>
        <w:spacing w:after="160" w:line="360" w:lineRule="auto"/>
        <w:rPr>
          <w:rFonts w:asciiTheme="majorBidi" w:hAnsiTheme="majorBidi" w:cstheme="majorBidi"/>
          <w:sz w:val="24"/>
          <w:szCs w:val="24"/>
        </w:rPr>
      </w:pPr>
    </w:p>
    <w:p w14:paraId="3C69B1E7" w14:textId="77777777" w:rsidR="004972A8" w:rsidRDefault="004972A8" w:rsidP="004972A8">
      <w:pPr>
        <w:spacing w:after="160" w:line="360" w:lineRule="auto"/>
        <w:rPr>
          <w:rFonts w:asciiTheme="majorBidi" w:hAnsiTheme="majorBidi" w:cstheme="majorBidi"/>
          <w:sz w:val="24"/>
          <w:szCs w:val="24"/>
        </w:rPr>
      </w:pPr>
    </w:p>
    <w:p w14:paraId="3A7A22D2" w14:textId="77777777" w:rsidR="004972A8" w:rsidRPr="004972A8" w:rsidRDefault="004972A8" w:rsidP="004972A8">
      <w:pPr>
        <w:spacing w:after="160" w:line="360" w:lineRule="auto"/>
        <w:ind w:left="0" w:firstLine="0"/>
        <w:outlineLvl w:val="0"/>
        <w:rPr>
          <w:rFonts w:asciiTheme="majorBidi" w:hAnsiTheme="majorBidi" w:cstheme="majorBidi"/>
          <w:b/>
          <w:bCs/>
          <w:szCs w:val="28"/>
        </w:rPr>
      </w:pPr>
      <w:bookmarkStart w:id="3" w:name="_Toc223756032"/>
      <w:r w:rsidRPr="004972A8">
        <w:rPr>
          <w:rFonts w:asciiTheme="majorBidi" w:hAnsiTheme="majorBidi" w:cstheme="majorBidi"/>
          <w:b/>
          <w:bCs/>
          <w:szCs w:val="28"/>
        </w:rPr>
        <w:lastRenderedPageBreak/>
        <w:t>Research questions</w:t>
      </w:r>
      <w:bookmarkEnd w:id="3"/>
    </w:p>
    <w:p w14:paraId="746987B0" w14:textId="77777777" w:rsidR="004972A8" w:rsidRPr="004972A8" w:rsidRDefault="004972A8" w:rsidP="004972A8">
      <w:pPr>
        <w:spacing w:after="160" w:line="360" w:lineRule="auto"/>
        <w:rPr>
          <w:rFonts w:asciiTheme="majorBidi" w:hAnsiTheme="majorBidi" w:cstheme="majorBidi"/>
          <w:b/>
          <w:bCs/>
          <w:sz w:val="24"/>
          <w:szCs w:val="24"/>
          <w:u w:val="single"/>
        </w:rPr>
      </w:pPr>
      <w:r w:rsidRPr="004972A8">
        <w:rPr>
          <w:rFonts w:asciiTheme="majorBidi" w:hAnsiTheme="majorBidi" w:cstheme="majorBidi"/>
          <w:b/>
          <w:bCs/>
          <w:sz w:val="24"/>
          <w:szCs w:val="24"/>
          <w:u w:val="single"/>
        </w:rPr>
        <w:t>The main question</w:t>
      </w:r>
      <w:r w:rsidRPr="004972A8">
        <w:rPr>
          <w:rFonts w:asciiTheme="majorBidi" w:hAnsiTheme="majorBidi" w:cstheme="majorBidi"/>
          <w:b/>
          <w:bCs/>
          <w:sz w:val="24"/>
          <w:szCs w:val="24"/>
        </w:rPr>
        <w:t>:</w:t>
      </w:r>
      <w:r w:rsidRPr="004972A8">
        <w:rPr>
          <w:rFonts w:asciiTheme="majorBidi" w:hAnsiTheme="majorBidi" w:cstheme="majorBidi"/>
          <w:b/>
          <w:bCs/>
          <w:sz w:val="24"/>
          <w:szCs w:val="24"/>
          <w:u w:val="single"/>
        </w:rPr>
        <w:t xml:space="preserve">  </w:t>
      </w:r>
    </w:p>
    <w:p w14:paraId="336BB387" w14:textId="3B7FEE0B" w:rsidR="004972A8" w:rsidRPr="004972A8" w:rsidRDefault="004972A8" w:rsidP="004972A8">
      <w:pPr>
        <w:spacing w:after="160" w:line="360" w:lineRule="auto"/>
        <w:rPr>
          <w:rFonts w:asciiTheme="majorBidi" w:hAnsiTheme="majorBidi" w:cstheme="majorBidi"/>
          <w:sz w:val="24"/>
          <w:szCs w:val="24"/>
        </w:rPr>
      </w:pPr>
      <w:r w:rsidRPr="004972A8">
        <w:rPr>
          <w:rFonts w:asciiTheme="majorBidi" w:hAnsiTheme="majorBidi" w:cstheme="majorBidi"/>
          <w:sz w:val="24"/>
          <w:szCs w:val="24"/>
        </w:rPr>
        <w:t xml:space="preserve">To what extent can AI technologies effectively and reliably analyze and improve students ' attention and engagement levels during lectures compared to traditional assessment methods </w:t>
      </w:r>
    </w:p>
    <w:p w14:paraId="45D30E52" w14:textId="3225C5AB" w:rsidR="004972A8" w:rsidRPr="004972A8" w:rsidRDefault="004972A8" w:rsidP="004972A8">
      <w:pPr>
        <w:spacing w:after="160" w:line="360" w:lineRule="auto"/>
        <w:rPr>
          <w:rFonts w:asciiTheme="majorBidi" w:hAnsiTheme="majorBidi" w:cstheme="majorBidi"/>
          <w:b/>
          <w:bCs/>
          <w:sz w:val="24"/>
          <w:szCs w:val="24"/>
          <w:u w:val="single"/>
        </w:rPr>
      </w:pPr>
      <w:r w:rsidRPr="004972A8">
        <w:rPr>
          <w:rFonts w:asciiTheme="majorBidi" w:hAnsiTheme="majorBidi" w:cstheme="majorBidi"/>
          <w:b/>
          <w:bCs/>
          <w:sz w:val="24"/>
          <w:szCs w:val="24"/>
          <w:u w:val="single"/>
        </w:rPr>
        <w:t xml:space="preserve"> Sub-questions</w:t>
      </w:r>
      <w:r w:rsidRPr="004972A8">
        <w:rPr>
          <w:rFonts w:asciiTheme="majorBidi" w:hAnsiTheme="majorBidi" w:cstheme="majorBidi"/>
          <w:b/>
          <w:bCs/>
          <w:sz w:val="24"/>
          <w:szCs w:val="24"/>
        </w:rPr>
        <w:t>:</w:t>
      </w:r>
    </w:p>
    <w:p w14:paraId="44006D1C" w14:textId="73CCFD81" w:rsidR="004972A8" w:rsidRPr="004972A8" w:rsidRDefault="004972A8" w:rsidP="004972A8">
      <w:pPr>
        <w:pStyle w:val="a4"/>
        <w:numPr>
          <w:ilvl w:val="0"/>
          <w:numId w:val="18"/>
        </w:numPr>
        <w:spacing w:after="160" w:line="360" w:lineRule="auto"/>
        <w:rPr>
          <w:rFonts w:asciiTheme="majorBidi" w:hAnsiTheme="majorBidi" w:cstheme="majorBidi"/>
          <w:sz w:val="24"/>
          <w:szCs w:val="24"/>
        </w:rPr>
      </w:pPr>
      <w:r w:rsidRPr="004972A8">
        <w:rPr>
          <w:rFonts w:asciiTheme="majorBidi" w:hAnsiTheme="majorBidi" w:cstheme="majorBidi"/>
          <w:sz w:val="24"/>
          <w:szCs w:val="24"/>
        </w:rPr>
        <w:t xml:space="preserve">How accurate are AI models in classifying and measuring different levels of student interest in real-time lecture settings </w:t>
      </w:r>
    </w:p>
    <w:p w14:paraId="7F6DBA6A" w14:textId="5C9430B9" w:rsidR="004972A8" w:rsidRPr="004972A8" w:rsidRDefault="004972A8" w:rsidP="004972A8">
      <w:pPr>
        <w:pStyle w:val="a4"/>
        <w:numPr>
          <w:ilvl w:val="0"/>
          <w:numId w:val="18"/>
        </w:numPr>
        <w:spacing w:after="160" w:line="360" w:lineRule="auto"/>
        <w:rPr>
          <w:rFonts w:asciiTheme="majorBidi" w:hAnsiTheme="majorBidi" w:cstheme="majorBidi"/>
          <w:sz w:val="24"/>
          <w:szCs w:val="24"/>
        </w:rPr>
      </w:pPr>
      <w:r w:rsidRPr="004972A8">
        <w:rPr>
          <w:rFonts w:asciiTheme="majorBidi" w:hAnsiTheme="majorBidi" w:cstheme="majorBidi"/>
          <w:sz w:val="24"/>
          <w:szCs w:val="24"/>
        </w:rPr>
        <w:t xml:space="preserve">What are the most predictive behavioral indicators of student engagement and interest when processed by artificial intelligence algorithms </w:t>
      </w:r>
    </w:p>
    <w:p w14:paraId="2F956F2B" w14:textId="300F78A5" w:rsidR="004972A8" w:rsidRPr="004972A8" w:rsidRDefault="004972A8" w:rsidP="004972A8">
      <w:pPr>
        <w:pStyle w:val="a4"/>
        <w:numPr>
          <w:ilvl w:val="0"/>
          <w:numId w:val="18"/>
        </w:numPr>
        <w:spacing w:after="160" w:line="360" w:lineRule="auto"/>
        <w:rPr>
          <w:rFonts w:asciiTheme="majorBidi" w:hAnsiTheme="majorBidi" w:cstheme="majorBidi"/>
          <w:sz w:val="24"/>
          <w:szCs w:val="24"/>
        </w:rPr>
      </w:pPr>
      <w:r w:rsidRPr="004972A8">
        <w:rPr>
          <w:rFonts w:asciiTheme="majorBidi" w:hAnsiTheme="majorBidi" w:cstheme="majorBidi"/>
          <w:sz w:val="24"/>
          <w:szCs w:val="24"/>
        </w:rPr>
        <w:t xml:space="preserve">To what degree does AI-based analysis of attention and engagement outperform or correlate with subjective methods such as teacher feedback or student self-reports </w:t>
      </w:r>
    </w:p>
    <w:p w14:paraId="0CCF373F" w14:textId="6E255A5B" w:rsidR="004972A8" w:rsidRDefault="004972A8" w:rsidP="004972A8">
      <w:pPr>
        <w:pStyle w:val="a4"/>
        <w:numPr>
          <w:ilvl w:val="0"/>
          <w:numId w:val="18"/>
        </w:numPr>
        <w:spacing w:after="160" w:line="360" w:lineRule="auto"/>
        <w:rPr>
          <w:rFonts w:asciiTheme="majorBidi" w:hAnsiTheme="majorBidi" w:cstheme="majorBidi"/>
          <w:sz w:val="24"/>
          <w:szCs w:val="24"/>
        </w:rPr>
      </w:pPr>
      <w:r w:rsidRPr="004972A8">
        <w:rPr>
          <w:rFonts w:asciiTheme="majorBidi" w:hAnsiTheme="majorBidi" w:cstheme="majorBidi"/>
          <w:sz w:val="24"/>
          <w:szCs w:val="24"/>
        </w:rPr>
        <w:t>How does the provision of AI-generated feedback in real time or after a lecture on attention and engagement affect the teaching adaptations of teachers and the results of student engagement in general</w:t>
      </w:r>
      <w:r>
        <w:rPr>
          <w:rFonts w:asciiTheme="majorBidi" w:hAnsiTheme="majorBidi" w:cstheme="majorBidi"/>
          <w:sz w:val="24"/>
          <w:szCs w:val="24"/>
        </w:rPr>
        <w:t>.</w:t>
      </w:r>
    </w:p>
    <w:p w14:paraId="315A74BC" w14:textId="77777777" w:rsidR="004972A8" w:rsidRPr="004972A8" w:rsidRDefault="004972A8" w:rsidP="004972A8">
      <w:pPr>
        <w:spacing w:after="160" w:line="360" w:lineRule="auto"/>
        <w:ind w:left="0" w:firstLine="0"/>
        <w:outlineLvl w:val="0"/>
        <w:rPr>
          <w:rFonts w:asciiTheme="majorBidi" w:hAnsiTheme="majorBidi" w:cstheme="majorBidi"/>
          <w:b/>
          <w:bCs/>
          <w:szCs w:val="28"/>
        </w:rPr>
      </w:pPr>
      <w:bookmarkStart w:id="4" w:name="_Toc223756033"/>
      <w:r w:rsidRPr="004972A8">
        <w:rPr>
          <w:rFonts w:asciiTheme="majorBidi" w:hAnsiTheme="majorBidi" w:cstheme="majorBidi"/>
          <w:b/>
          <w:bCs/>
          <w:szCs w:val="28"/>
        </w:rPr>
        <w:t>Research hypotheses</w:t>
      </w:r>
      <w:bookmarkEnd w:id="4"/>
    </w:p>
    <w:p w14:paraId="57D98734" w14:textId="77777777" w:rsidR="004972A8" w:rsidRPr="004972A8" w:rsidRDefault="004972A8" w:rsidP="004972A8">
      <w:pPr>
        <w:pStyle w:val="a4"/>
        <w:numPr>
          <w:ilvl w:val="0"/>
          <w:numId w:val="19"/>
        </w:numPr>
        <w:spacing w:after="160" w:line="360" w:lineRule="auto"/>
        <w:rPr>
          <w:rFonts w:asciiTheme="majorBidi" w:hAnsiTheme="majorBidi" w:cstheme="majorBidi"/>
          <w:sz w:val="24"/>
          <w:szCs w:val="24"/>
        </w:rPr>
      </w:pPr>
      <w:r w:rsidRPr="004972A8">
        <w:rPr>
          <w:rFonts w:asciiTheme="majorBidi" w:hAnsiTheme="majorBidi" w:cstheme="majorBidi"/>
          <w:b/>
          <w:bCs/>
          <w:sz w:val="24"/>
          <w:szCs w:val="24"/>
        </w:rPr>
        <w:t>H1:</w:t>
      </w:r>
      <w:r w:rsidRPr="004972A8">
        <w:rPr>
          <w:rFonts w:asciiTheme="majorBidi" w:hAnsiTheme="majorBidi" w:cstheme="majorBidi"/>
          <w:sz w:val="24"/>
          <w:szCs w:val="24"/>
        </w:rPr>
        <w:t xml:space="preserve"> AI models based on computer vision and multimodal inputs, will achieve significantly higher accuracy, in classifying and quantifying real-time student attention levels during lectures than human observer estimates.</w:t>
      </w:r>
    </w:p>
    <w:p w14:paraId="4F24BE1E" w14:textId="77777777" w:rsidR="004972A8" w:rsidRPr="004972A8" w:rsidRDefault="004972A8" w:rsidP="004972A8">
      <w:pPr>
        <w:pStyle w:val="a4"/>
        <w:numPr>
          <w:ilvl w:val="0"/>
          <w:numId w:val="19"/>
        </w:numPr>
        <w:spacing w:after="160" w:line="360" w:lineRule="auto"/>
        <w:rPr>
          <w:rFonts w:asciiTheme="majorBidi" w:hAnsiTheme="majorBidi" w:cstheme="majorBidi"/>
          <w:sz w:val="24"/>
          <w:szCs w:val="24"/>
        </w:rPr>
      </w:pPr>
      <w:r w:rsidRPr="004972A8">
        <w:rPr>
          <w:rFonts w:asciiTheme="majorBidi" w:hAnsiTheme="majorBidi" w:cstheme="majorBidi"/>
          <w:b/>
          <w:bCs/>
          <w:sz w:val="24"/>
          <w:szCs w:val="24"/>
        </w:rPr>
        <w:t>H2:</w:t>
      </w:r>
      <w:r w:rsidRPr="004972A8">
        <w:rPr>
          <w:rFonts w:asciiTheme="majorBidi" w:hAnsiTheme="majorBidi" w:cstheme="majorBidi"/>
          <w:sz w:val="24"/>
          <w:szCs w:val="24"/>
        </w:rPr>
        <w:t xml:space="preserve"> Behavioral indicators such as gaze direction, head pose, facial emotion recognition, and body posture will be strong predictors of student attention and participation levels when processed by AI algorithms, with combined multimodal features yielding better predictive power than single-modality inputs.</w:t>
      </w:r>
    </w:p>
    <w:p w14:paraId="4F9E51C6" w14:textId="77777777" w:rsidR="004972A8" w:rsidRPr="004972A8" w:rsidRDefault="004972A8" w:rsidP="004972A8">
      <w:pPr>
        <w:pStyle w:val="a4"/>
        <w:numPr>
          <w:ilvl w:val="0"/>
          <w:numId w:val="19"/>
        </w:numPr>
        <w:spacing w:after="160" w:line="360" w:lineRule="auto"/>
        <w:rPr>
          <w:rFonts w:asciiTheme="majorBidi" w:hAnsiTheme="majorBidi" w:cstheme="majorBidi"/>
          <w:sz w:val="24"/>
          <w:szCs w:val="24"/>
        </w:rPr>
      </w:pPr>
      <w:r w:rsidRPr="004972A8">
        <w:rPr>
          <w:rFonts w:asciiTheme="majorBidi" w:hAnsiTheme="majorBidi" w:cstheme="majorBidi"/>
          <w:b/>
          <w:bCs/>
          <w:sz w:val="24"/>
          <w:szCs w:val="24"/>
        </w:rPr>
        <w:t>H3:</w:t>
      </w:r>
      <w:r w:rsidRPr="004972A8">
        <w:rPr>
          <w:rFonts w:asciiTheme="majorBidi" w:hAnsiTheme="majorBidi" w:cstheme="majorBidi"/>
          <w:sz w:val="24"/>
          <w:szCs w:val="24"/>
        </w:rPr>
        <w:t xml:space="preserve"> AI-derived attention and participation metrics will show stronger positive correlation with objective learning outcomes, and weaker discrepancy with instructor observations or student self-reports compared to traditional assessment alone.</w:t>
      </w:r>
    </w:p>
    <w:p w14:paraId="07B400B6" w14:textId="77777777" w:rsidR="004972A8" w:rsidRPr="004972A8" w:rsidRDefault="004972A8" w:rsidP="004972A8">
      <w:pPr>
        <w:pStyle w:val="a4"/>
        <w:numPr>
          <w:ilvl w:val="0"/>
          <w:numId w:val="19"/>
        </w:numPr>
        <w:spacing w:after="160" w:line="360" w:lineRule="auto"/>
        <w:rPr>
          <w:rFonts w:asciiTheme="majorBidi" w:hAnsiTheme="majorBidi" w:cstheme="majorBidi"/>
          <w:sz w:val="24"/>
          <w:szCs w:val="24"/>
        </w:rPr>
      </w:pPr>
      <w:r w:rsidRPr="004972A8">
        <w:rPr>
          <w:rFonts w:asciiTheme="majorBidi" w:hAnsiTheme="majorBidi" w:cstheme="majorBidi"/>
          <w:b/>
          <w:bCs/>
          <w:sz w:val="24"/>
          <w:szCs w:val="24"/>
        </w:rPr>
        <w:t>H4:</w:t>
      </w:r>
      <w:r w:rsidRPr="004972A8">
        <w:rPr>
          <w:rFonts w:asciiTheme="majorBidi" w:hAnsiTheme="majorBidi" w:cstheme="majorBidi"/>
          <w:sz w:val="24"/>
          <w:szCs w:val="24"/>
        </w:rPr>
        <w:t xml:space="preserve"> Providing instructors with real-time or immediate post-lecture AI-generated feedback on student attention and participation will lead to significantly greater </w:t>
      </w:r>
      <w:r w:rsidRPr="004972A8">
        <w:rPr>
          <w:rFonts w:asciiTheme="majorBidi" w:hAnsiTheme="majorBidi" w:cstheme="majorBidi"/>
          <w:sz w:val="24"/>
          <w:szCs w:val="24"/>
        </w:rPr>
        <w:lastRenderedPageBreak/>
        <w:t xml:space="preserve">adaptive </w:t>
      </w:r>
      <w:proofErr w:type="spellStart"/>
      <w:r w:rsidRPr="004972A8">
        <w:rPr>
          <w:rFonts w:asciiTheme="majorBidi" w:hAnsiTheme="majorBidi" w:cstheme="majorBidi"/>
          <w:sz w:val="24"/>
          <w:szCs w:val="24"/>
        </w:rPr>
        <w:t>teachingbehaviors</w:t>
      </w:r>
      <w:proofErr w:type="spellEnd"/>
      <w:r w:rsidRPr="004972A8">
        <w:rPr>
          <w:rFonts w:asciiTheme="majorBidi" w:hAnsiTheme="majorBidi" w:cstheme="majorBidi"/>
          <w:sz w:val="24"/>
          <w:szCs w:val="24"/>
        </w:rPr>
        <w:t>, and higher overall student engagement levels in subsequent lecture segments.</w:t>
      </w:r>
    </w:p>
    <w:p w14:paraId="1CE6DB39" w14:textId="1F8BE930" w:rsidR="004972A8" w:rsidRPr="004972A8" w:rsidRDefault="004972A8" w:rsidP="004972A8">
      <w:pPr>
        <w:pStyle w:val="a4"/>
        <w:numPr>
          <w:ilvl w:val="0"/>
          <w:numId w:val="19"/>
        </w:numPr>
        <w:spacing w:after="160" w:line="360" w:lineRule="auto"/>
        <w:rPr>
          <w:rFonts w:asciiTheme="majorBidi" w:hAnsiTheme="majorBidi" w:cstheme="majorBidi"/>
          <w:sz w:val="24"/>
          <w:szCs w:val="24"/>
        </w:rPr>
      </w:pPr>
      <w:r w:rsidRPr="004972A8">
        <w:rPr>
          <w:rFonts w:asciiTheme="majorBidi" w:hAnsiTheme="majorBidi" w:cstheme="majorBidi"/>
          <w:b/>
          <w:bCs/>
          <w:sz w:val="24"/>
          <w:szCs w:val="24"/>
        </w:rPr>
        <w:t>H5:</w:t>
      </w:r>
      <w:r w:rsidRPr="004972A8">
        <w:rPr>
          <w:rFonts w:asciiTheme="majorBidi" w:hAnsiTheme="majorBidi" w:cstheme="majorBidi"/>
          <w:sz w:val="24"/>
          <w:szCs w:val="24"/>
        </w:rPr>
        <w:t xml:space="preserve"> The deployment of AI systems for monitoring student attention and participation in lectures will reveal significant ethical challenges, and implementation barriers, negatively moderating overall system effectiveness unless mitigated by safeguards.</w:t>
      </w:r>
    </w:p>
    <w:p w14:paraId="43A62753" w14:textId="77777777" w:rsidR="00B027EC" w:rsidRPr="00B027EC" w:rsidRDefault="00B027EC" w:rsidP="00B027EC">
      <w:pPr>
        <w:spacing w:after="160" w:line="360" w:lineRule="auto"/>
        <w:ind w:left="0" w:firstLine="0"/>
        <w:outlineLvl w:val="0"/>
        <w:rPr>
          <w:rFonts w:asciiTheme="majorBidi" w:hAnsiTheme="majorBidi" w:cstheme="majorBidi"/>
          <w:b/>
          <w:bCs/>
          <w:szCs w:val="28"/>
        </w:rPr>
      </w:pPr>
      <w:bookmarkStart w:id="5" w:name="_Toc223756034"/>
      <w:r w:rsidRPr="00B027EC">
        <w:rPr>
          <w:rFonts w:asciiTheme="majorBidi" w:hAnsiTheme="majorBidi" w:cstheme="majorBidi"/>
          <w:b/>
          <w:bCs/>
          <w:szCs w:val="28"/>
        </w:rPr>
        <w:t>Literature Review</w:t>
      </w:r>
      <w:bookmarkEnd w:id="5"/>
    </w:p>
    <w:p w14:paraId="4A17D3F3" w14:textId="77777777" w:rsidR="00B027EC" w:rsidRDefault="00B027EC" w:rsidP="00B027EC">
      <w:pPr>
        <w:spacing w:after="160" w:line="360" w:lineRule="auto"/>
        <w:ind w:left="0" w:firstLine="0"/>
        <w:rPr>
          <w:rFonts w:asciiTheme="majorBidi" w:hAnsiTheme="majorBidi" w:cstheme="majorBidi"/>
          <w:sz w:val="24"/>
          <w:szCs w:val="24"/>
        </w:rPr>
      </w:pPr>
      <w:r w:rsidRPr="00B027EC">
        <w:rPr>
          <w:rFonts w:asciiTheme="majorBidi" w:hAnsiTheme="majorBidi" w:cstheme="majorBidi"/>
          <w:sz w:val="24"/>
          <w:szCs w:val="24"/>
        </w:rPr>
        <w:t>The integration of artificial intelligence (AI) in education has increasingly focused on monitoring and enhancing student participation and attention during lectures, addressing limitations in traditional observational methods. This literature review synthesizes key studies from 2023 to 2026, emphasizing empirical research, reviews, and applications of AI technologies such as computer vision, machine learning (ML), and deep learning (DL) in both online and in-person lecture settings. The review is organized thematically:</w:t>
      </w:r>
    </w:p>
    <w:p w14:paraId="13C5F97A" w14:textId="0F2AF636" w:rsidR="00B027EC" w:rsidRPr="00B027EC" w:rsidRDefault="00B027EC" w:rsidP="00B027EC">
      <w:pPr>
        <w:spacing w:after="160" w:line="360" w:lineRule="auto"/>
        <w:ind w:left="0" w:firstLine="0"/>
        <w:rPr>
          <w:rFonts w:asciiTheme="majorBidi" w:hAnsiTheme="majorBidi" w:cstheme="majorBidi"/>
          <w:sz w:val="24"/>
          <w:szCs w:val="24"/>
        </w:rPr>
      </w:pPr>
      <w:r w:rsidRPr="00B027EC">
        <w:rPr>
          <w:rFonts w:asciiTheme="majorBidi" w:hAnsiTheme="majorBidi" w:cstheme="majorBidi"/>
          <w:sz w:val="24"/>
          <w:szCs w:val="24"/>
        </w:rPr>
        <w:t>(a) ML-based attention detection, (b) multimodal and sensor-integrated systems, (c) impact on engagement and participation, (d) scoping and systematic reviews, and (e) recent advancements and gaps.</w:t>
      </w:r>
    </w:p>
    <w:p w14:paraId="0627A5F2" w14:textId="54148AEC" w:rsidR="00B027EC" w:rsidRPr="00B027EC" w:rsidRDefault="00B027EC" w:rsidP="00B027EC">
      <w:pPr>
        <w:spacing w:after="160" w:line="360" w:lineRule="auto"/>
        <w:ind w:left="0" w:firstLine="0"/>
        <w:rPr>
          <w:rFonts w:asciiTheme="majorBidi" w:hAnsiTheme="majorBidi" w:cstheme="majorBidi"/>
          <w:b/>
          <w:bCs/>
          <w:sz w:val="24"/>
          <w:szCs w:val="24"/>
          <w:u w:val="single"/>
        </w:rPr>
      </w:pPr>
      <w:r w:rsidRPr="00B027EC">
        <w:rPr>
          <w:rFonts w:asciiTheme="majorBidi" w:hAnsiTheme="majorBidi" w:cstheme="majorBidi"/>
          <w:b/>
          <w:bCs/>
          <w:sz w:val="24"/>
          <w:szCs w:val="24"/>
          <w:u w:val="single"/>
        </w:rPr>
        <w:t>Machine Learning-Based Attention Detection</w:t>
      </w:r>
    </w:p>
    <w:p w14:paraId="78585547" w14:textId="228ABFD3" w:rsidR="00B027EC" w:rsidRPr="00B027EC" w:rsidRDefault="00B027EC" w:rsidP="00B027EC">
      <w:pPr>
        <w:spacing w:after="160" w:line="360" w:lineRule="auto"/>
        <w:ind w:left="0" w:firstLine="0"/>
        <w:rPr>
          <w:rFonts w:asciiTheme="majorBidi" w:hAnsiTheme="majorBidi" w:cstheme="majorBidi"/>
          <w:sz w:val="24"/>
          <w:szCs w:val="24"/>
        </w:rPr>
      </w:pPr>
      <w:r>
        <w:rPr>
          <w:rFonts w:asciiTheme="majorBidi" w:hAnsiTheme="majorBidi" w:cstheme="majorBidi"/>
          <w:sz w:val="24"/>
          <w:szCs w:val="24"/>
        </w:rPr>
        <w:t xml:space="preserve">  </w:t>
      </w:r>
      <w:r w:rsidRPr="00B027EC">
        <w:rPr>
          <w:rFonts w:asciiTheme="majorBidi" w:hAnsiTheme="majorBidi" w:cstheme="majorBidi"/>
          <w:sz w:val="24"/>
          <w:szCs w:val="24"/>
        </w:rPr>
        <w:t xml:space="preserve">Several studies have employed ML algorithms to detect student attention through behavioral cues, particularly in online environments. For instance, Hossen et al. (2023) developed an </w:t>
      </w:r>
      <w:proofErr w:type="spellStart"/>
      <w:r w:rsidRPr="00B027EC">
        <w:rPr>
          <w:rFonts w:asciiTheme="majorBidi" w:hAnsiTheme="majorBidi" w:cstheme="majorBidi"/>
          <w:sz w:val="24"/>
          <w:szCs w:val="24"/>
        </w:rPr>
        <w:t>XGBoost</w:t>
      </w:r>
      <w:proofErr w:type="spellEnd"/>
      <w:r w:rsidRPr="00B027EC">
        <w:rPr>
          <w:rFonts w:asciiTheme="majorBidi" w:hAnsiTheme="majorBidi" w:cstheme="majorBidi"/>
          <w:sz w:val="24"/>
          <w:szCs w:val="24"/>
        </w:rPr>
        <w:t xml:space="preserve"> classifier to monitor attention during online classes, using features like eye gaze and head pose extracted from webcam data. Their literature review highlighted learner attention as a critical factor in e-learning, and the system provided real-time insights for instructors to adjust teaching strategies. Similarly, </w:t>
      </w:r>
      <w:proofErr w:type="spellStart"/>
      <w:r w:rsidRPr="00B027EC">
        <w:rPr>
          <w:rFonts w:asciiTheme="majorBidi" w:hAnsiTheme="majorBidi" w:cstheme="majorBidi"/>
          <w:sz w:val="24"/>
          <w:szCs w:val="24"/>
        </w:rPr>
        <w:t>Elbawab</w:t>
      </w:r>
      <w:proofErr w:type="spellEnd"/>
      <w:r w:rsidRPr="00B027EC">
        <w:rPr>
          <w:rFonts w:asciiTheme="majorBidi" w:hAnsiTheme="majorBidi" w:cstheme="majorBidi"/>
          <w:sz w:val="24"/>
          <w:szCs w:val="24"/>
        </w:rPr>
        <w:t xml:space="preserve"> and Henriques (2023) applied ML to emotional and non-emotional measures from video footage, achieving high accuracy in attentiveness classification, which supports lecture quality evaluation (as referenced in prior context, but aligning with ongoing trends).</w:t>
      </w:r>
    </w:p>
    <w:p w14:paraId="6FCC7DBA" w14:textId="438BA145" w:rsidR="00B027EC" w:rsidRPr="00B027EC" w:rsidRDefault="00B027EC" w:rsidP="00B027EC">
      <w:pPr>
        <w:spacing w:after="160" w:line="360" w:lineRule="auto"/>
        <w:ind w:left="0" w:firstLine="0"/>
        <w:rPr>
          <w:rFonts w:asciiTheme="majorBidi" w:hAnsiTheme="majorBidi" w:cstheme="majorBidi"/>
          <w:sz w:val="24"/>
          <w:szCs w:val="24"/>
        </w:rPr>
      </w:pPr>
      <w:r>
        <w:rPr>
          <w:rFonts w:asciiTheme="majorBidi" w:hAnsiTheme="majorBidi" w:cstheme="majorBidi"/>
          <w:sz w:val="24"/>
          <w:szCs w:val="24"/>
        </w:rPr>
        <w:t xml:space="preserve">  </w:t>
      </w:r>
      <w:r w:rsidRPr="00B027EC">
        <w:rPr>
          <w:rFonts w:asciiTheme="majorBidi" w:hAnsiTheme="majorBidi" w:cstheme="majorBidi"/>
          <w:sz w:val="24"/>
          <w:szCs w:val="24"/>
        </w:rPr>
        <w:t>Building on this, Raihan et al. (2024) bridged AI with psychology to analyze lecture activities, improving learning outcomes through attention metrics. Their approach compared AI methods for attention evaluation, emphasizing predictive behavioral indicators.</w:t>
      </w:r>
    </w:p>
    <w:p w14:paraId="13002902" w14:textId="77777777" w:rsidR="00B027EC" w:rsidRPr="00B027EC" w:rsidRDefault="00B027EC" w:rsidP="00B027EC">
      <w:pPr>
        <w:spacing w:after="160" w:line="360" w:lineRule="auto"/>
        <w:ind w:left="0" w:firstLine="0"/>
        <w:rPr>
          <w:rFonts w:asciiTheme="majorBidi" w:hAnsiTheme="majorBidi" w:cstheme="majorBidi"/>
          <w:sz w:val="24"/>
          <w:szCs w:val="24"/>
        </w:rPr>
      </w:pPr>
    </w:p>
    <w:p w14:paraId="0831DC84" w14:textId="3FEDC53D" w:rsidR="00B027EC" w:rsidRPr="00B027EC" w:rsidRDefault="00B027EC" w:rsidP="00B027EC">
      <w:pPr>
        <w:spacing w:after="160" w:line="360" w:lineRule="auto"/>
        <w:ind w:left="0" w:firstLine="0"/>
        <w:rPr>
          <w:rFonts w:asciiTheme="majorBidi" w:hAnsiTheme="majorBidi" w:cstheme="majorBidi"/>
          <w:b/>
          <w:bCs/>
          <w:sz w:val="24"/>
          <w:szCs w:val="24"/>
          <w:u w:val="single"/>
        </w:rPr>
      </w:pPr>
      <w:r w:rsidRPr="00B027EC">
        <w:rPr>
          <w:rFonts w:asciiTheme="majorBidi" w:hAnsiTheme="majorBidi" w:cstheme="majorBidi"/>
          <w:b/>
          <w:bCs/>
          <w:sz w:val="24"/>
          <w:szCs w:val="24"/>
          <w:u w:val="single"/>
        </w:rPr>
        <w:lastRenderedPageBreak/>
        <w:t>Multimodal and Sensor-Integrated Systems</w:t>
      </w:r>
    </w:p>
    <w:p w14:paraId="7BE55C90" w14:textId="6BF30F46" w:rsidR="00B027EC" w:rsidRPr="00B027EC" w:rsidRDefault="00B027EC" w:rsidP="00B027EC">
      <w:pPr>
        <w:spacing w:after="160" w:line="360" w:lineRule="auto"/>
        <w:ind w:left="0" w:firstLine="0"/>
        <w:rPr>
          <w:rFonts w:asciiTheme="majorBidi" w:hAnsiTheme="majorBidi" w:cstheme="majorBidi"/>
          <w:sz w:val="24"/>
          <w:szCs w:val="24"/>
        </w:rPr>
      </w:pPr>
      <w:r>
        <w:rPr>
          <w:rFonts w:asciiTheme="majorBidi" w:hAnsiTheme="majorBidi" w:cstheme="majorBidi"/>
          <w:sz w:val="24"/>
          <w:szCs w:val="24"/>
        </w:rPr>
        <w:t xml:space="preserve">  </w:t>
      </w:r>
      <w:r w:rsidRPr="00B027EC">
        <w:rPr>
          <w:rFonts w:asciiTheme="majorBidi" w:hAnsiTheme="majorBidi" w:cstheme="majorBidi"/>
          <w:sz w:val="24"/>
          <w:szCs w:val="24"/>
        </w:rPr>
        <w:t>Multimodal AI systems combining computer vision, biometrics, and sensors have emerged for more robust attention analysis in classrooms. Marquez-Carpintero et al. (2023) introduced an AI system using facial recognition, pose estimation, and wearables to compute attention scores, enabling dynamic adaptations in lectures. Extending this, a 2025 study by unnamed authors (likely Al-Mosawi et al., based on context) developed a classroom attention system with DL and wireless sensors, demonstrating improved detection accuracy in real-world settings.</w:t>
      </w:r>
    </w:p>
    <w:p w14:paraId="557EFE2B" w14:textId="52FA560C" w:rsidR="00B027EC" w:rsidRPr="00B027EC" w:rsidRDefault="00B027EC" w:rsidP="00B027EC">
      <w:pPr>
        <w:spacing w:after="160" w:line="360" w:lineRule="auto"/>
        <w:ind w:left="0" w:firstLine="0"/>
        <w:rPr>
          <w:rFonts w:asciiTheme="majorBidi" w:hAnsiTheme="majorBidi" w:cstheme="majorBidi"/>
          <w:sz w:val="24"/>
          <w:szCs w:val="24"/>
        </w:rPr>
      </w:pPr>
      <w:r>
        <w:rPr>
          <w:rFonts w:asciiTheme="majorBidi" w:hAnsiTheme="majorBidi" w:cstheme="majorBidi"/>
          <w:sz w:val="24"/>
          <w:szCs w:val="24"/>
        </w:rPr>
        <w:t xml:space="preserve">  </w:t>
      </w:r>
      <w:r w:rsidRPr="00B027EC">
        <w:rPr>
          <w:rFonts w:asciiTheme="majorBidi" w:hAnsiTheme="majorBidi" w:cstheme="majorBidi"/>
          <w:sz w:val="24"/>
          <w:szCs w:val="24"/>
        </w:rPr>
        <w:t>Patil (2024) proposed a system integrating computer vision and ML for attention and alertness in online learning, addressing challenges like distraction in virtual lectures. Verma et al. (2023) designed an AI tool to assess engagement based on teacher behaviors in video conferencing, using multimodal data to infer student attention indirectly.</w:t>
      </w:r>
    </w:p>
    <w:p w14:paraId="35276EE4" w14:textId="68C3F14F" w:rsidR="00B027EC" w:rsidRPr="00B027EC" w:rsidRDefault="00B027EC" w:rsidP="00B027EC">
      <w:pPr>
        <w:spacing w:after="160" w:line="360" w:lineRule="auto"/>
        <w:ind w:left="0" w:firstLine="0"/>
        <w:rPr>
          <w:rFonts w:asciiTheme="majorBidi" w:hAnsiTheme="majorBidi" w:cstheme="majorBidi"/>
          <w:b/>
          <w:bCs/>
          <w:sz w:val="24"/>
          <w:szCs w:val="24"/>
          <w:u w:val="single"/>
        </w:rPr>
      </w:pPr>
      <w:r w:rsidRPr="00B027EC">
        <w:rPr>
          <w:rFonts w:asciiTheme="majorBidi" w:hAnsiTheme="majorBidi" w:cstheme="majorBidi"/>
          <w:b/>
          <w:bCs/>
          <w:sz w:val="24"/>
          <w:szCs w:val="24"/>
          <w:u w:val="single"/>
        </w:rPr>
        <w:t>Impact on Engagement and Participation</w:t>
      </w:r>
    </w:p>
    <w:p w14:paraId="44D5E89C" w14:textId="5A4BC2C8" w:rsidR="00B027EC" w:rsidRPr="00B027EC" w:rsidRDefault="00B027EC" w:rsidP="00B027EC">
      <w:pPr>
        <w:spacing w:after="160" w:line="360" w:lineRule="auto"/>
        <w:ind w:left="0" w:firstLine="0"/>
        <w:rPr>
          <w:rFonts w:asciiTheme="majorBidi" w:hAnsiTheme="majorBidi" w:cstheme="majorBidi"/>
          <w:sz w:val="24"/>
          <w:szCs w:val="24"/>
        </w:rPr>
      </w:pPr>
      <w:r>
        <w:rPr>
          <w:rFonts w:asciiTheme="majorBidi" w:hAnsiTheme="majorBidi" w:cstheme="majorBidi"/>
          <w:sz w:val="24"/>
          <w:szCs w:val="24"/>
        </w:rPr>
        <w:t xml:space="preserve">  </w:t>
      </w:r>
      <w:r w:rsidRPr="00B027EC">
        <w:rPr>
          <w:rFonts w:asciiTheme="majorBidi" w:hAnsiTheme="majorBidi" w:cstheme="majorBidi"/>
          <w:sz w:val="24"/>
          <w:szCs w:val="24"/>
        </w:rPr>
        <w:t>AI's role in boosting participation has been explored through interactive tools and feedback mechanisms. Rani et al. (2025) examined conversational AI in higher education, finding it enhanced engagement, understanding, and test scores compared to traditional methods in large classes. In design studios, a 2025 study highlighted AI's significance in replacing traditional tools to increase student interaction.</w:t>
      </w:r>
    </w:p>
    <w:p w14:paraId="6831EC7C" w14:textId="68E55AE8" w:rsidR="00B027EC" w:rsidRPr="00B027EC" w:rsidRDefault="00B027EC" w:rsidP="00B027EC">
      <w:pPr>
        <w:spacing w:after="160" w:line="360" w:lineRule="auto"/>
        <w:ind w:left="0" w:firstLine="0"/>
        <w:rPr>
          <w:rFonts w:asciiTheme="majorBidi" w:hAnsiTheme="majorBidi" w:cstheme="majorBidi"/>
          <w:sz w:val="24"/>
          <w:szCs w:val="24"/>
        </w:rPr>
      </w:pPr>
      <w:r>
        <w:rPr>
          <w:rFonts w:asciiTheme="majorBidi" w:hAnsiTheme="majorBidi" w:cstheme="majorBidi"/>
          <w:sz w:val="24"/>
          <w:szCs w:val="24"/>
        </w:rPr>
        <w:t xml:space="preserve">  </w:t>
      </w:r>
      <w:r w:rsidRPr="00B027EC">
        <w:rPr>
          <w:rFonts w:asciiTheme="majorBidi" w:hAnsiTheme="majorBidi" w:cstheme="majorBidi"/>
          <w:sz w:val="24"/>
          <w:szCs w:val="24"/>
        </w:rPr>
        <w:t>Another investigation into AI-assisted PowerPoint creation (2024) explored student acceptance, noting positive perceptions for engagement in lecture preparations. Additionally, a randomized controlled trial on conversational AI for math learning (2024) analyzed attention and acceptance, revealing AI's potential to support participation in discussion-based lectures.</w:t>
      </w:r>
    </w:p>
    <w:p w14:paraId="60560160" w14:textId="6697B16D" w:rsidR="00B027EC" w:rsidRPr="00B027EC" w:rsidRDefault="00B027EC" w:rsidP="00B027EC">
      <w:pPr>
        <w:spacing w:after="160" w:line="360" w:lineRule="auto"/>
        <w:ind w:left="0" w:firstLine="0"/>
        <w:rPr>
          <w:rFonts w:asciiTheme="majorBidi" w:hAnsiTheme="majorBidi" w:cstheme="majorBidi"/>
          <w:b/>
          <w:bCs/>
          <w:sz w:val="24"/>
          <w:szCs w:val="24"/>
          <w:u w:val="single"/>
        </w:rPr>
      </w:pPr>
      <w:r w:rsidRPr="00B027EC">
        <w:rPr>
          <w:rFonts w:asciiTheme="majorBidi" w:hAnsiTheme="majorBidi" w:cstheme="majorBidi"/>
          <w:b/>
          <w:bCs/>
          <w:sz w:val="24"/>
          <w:szCs w:val="24"/>
          <w:u w:val="single"/>
        </w:rPr>
        <w:t>Scoping and Systematic Reviews</w:t>
      </w:r>
    </w:p>
    <w:p w14:paraId="1513EB65" w14:textId="654491AA" w:rsidR="004972A8" w:rsidRDefault="00B027EC" w:rsidP="00B027EC">
      <w:pPr>
        <w:spacing w:after="160" w:line="360" w:lineRule="auto"/>
        <w:ind w:left="0" w:firstLine="0"/>
        <w:rPr>
          <w:rFonts w:asciiTheme="majorBidi" w:hAnsiTheme="majorBidi" w:cstheme="majorBidi"/>
          <w:sz w:val="24"/>
          <w:szCs w:val="24"/>
        </w:rPr>
      </w:pPr>
      <w:r>
        <w:rPr>
          <w:rFonts w:asciiTheme="majorBidi" w:hAnsiTheme="majorBidi" w:cstheme="majorBidi"/>
          <w:sz w:val="24"/>
          <w:szCs w:val="24"/>
        </w:rPr>
        <w:t xml:space="preserve">  </w:t>
      </w:r>
      <w:r w:rsidRPr="00B027EC">
        <w:rPr>
          <w:rFonts w:asciiTheme="majorBidi" w:hAnsiTheme="majorBidi" w:cstheme="majorBidi"/>
          <w:sz w:val="24"/>
          <w:szCs w:val="24"/>
        </w:rPr>
        <w:t>Comprehensive reviews provide overviews of AI applications. A 2025 scoping review on AI for attentional state assessment synthesized implementations across educational contexts, identifying roles in education and gaps in ethical integration. Similarly, a 2024 review leveraged ML techniques for attention detection, analyzing AI in neurofeedback and highlighting effectiveness in behavioral recognition.</w:t>
      </w:r>
    </w:p>
    <w:p w14:paraId="7DDF4A3A" w14:textId="77777777" w:rsidR="00B027EC" w:rsidRDefault="00B027EC" w:rsidP="00B027EC">
      <w:pPr>
        <w:spacing w:after="160" w:line="360" w:lineRule="auto"/>
        <w:ind w:left="0" w:firstLine="0"/>
        <w:rPr>
          <w:rFonts w:asciiTheme="majorBidi" w:hAnsiTheme="majorBidi" w:cstheme="majorBidi"/>
          <w:sz w:val="24"/>
          <w:szCs w:val="24"/>
        </w:rPr>
      </w:pPr>
    </w:p>
    <w:p w14:paraId="43BDDD88" w14:textId="77777777" w:rsidR="00B027EC" w:rsidRPr="00B027EC" w:rsidRDefault="00B027EC" w:rsidP="00B027EC">
      <w:pPr>
        <w:spacing w:after="160" w:line="360" w:lineRule="auto"/>
        <w:ind w:left="0" w:firstLine="0"/>
        <w:rPr>
          <w:rFonts w:asciiTheme="majorBidi" w:hAnsiTheme="majorBidi" w:cstheme="majorBidi"/>
          <w:sz w:val="24"/>
          <w:szCs w:val="24"/>
        </w:rPr>
      </w:pPr>
      <w:r w:rsidRPr="00B027EC">
        <w:rPr>
          <w:rFonts w:asciiTheme="majorBidi" w:hAnsiTheme="majorBidi" w:cstheme="majorBidi"/>
          <w:sz w:val="24"/>
          <w:szCs w:val="24"/>
        </w:rPr>
        <w:lastRenderedPageBreak/>
        <w:t>A systematic review (recent, circa 2026) on AI in online education examined impacts on engagement and satisfaction, covering five years and emphasizing participation in virtual courses. An earlier review (2023) on attentiveness assessment using behavioral elements compared AI methods, noting advancements in DL for classroom monitoring.</w:t>
      </w:r>
    </w:p>
    <w:p w14:paraId="26765BEB" w14:textId="6A83028C" w:rsidR="00B027EC" w:rsidRPr="00B027EC" w:rsidRDefault="00B027EC" w:rsidP="00B027EC">
      <w:pPr>
        <w:spacing w:after="160" w:line="360" w:lineRule="auto"/>
        <w:ind w:left="0" w:firstLine="0"/>
        <w:rPr>
          <w:rFonts w:asciiTheme="majorBidi" w:hAnsiTheme="majorBidi" w:cstheme="majorBidi"/>
          <w:b/>
          <w:bCs/>
          <w:sz w:val="24"/>
          <w:szCs w:val="24"/>
          <w:u w:val="single"/>
        </w:rPr>
      </w:pPr>
      <w:r w:rsidRPr="00B027EC">
        <w:rPr>
          <w:rFonts w:asciiTheme="majorBidi" w:hAnsiTheme="majorBidi" w:cstheme="majorBidi"/>
          <w:b/>
          <w:bCs/>
          <w:sz w:val="24"/>
          <w:szCs w:val="24"/>
          <w:u w:val="single"/>
        </w:rPr>
        <w:t>Recent Advancements and Gaps</w:t>
      </w:r>
    </w:p>
    <w:p w14:paraId="165E929A" w14:textId="617CC420" w:rsidR="00B027EC" w:rsidRPr="00B027EC" w:rsidRDefault="00B027EC" w:rsidP="00B027EC">
      <w:pPr>
        <w:spacing w:after="160" w:line="360" w:lineRule="auto"/>
        <w:ind w:left="0" w:firstLine="0"/>
        <w:rPr>
          <w:rFonts w:asciiTheme="majorBidi" w:hAnsiTheme="majorBidi" w:cstheme="majorBidi"/>
          <w:sz w:val="24"/>
          <w:szCs w:val="24"/>
        </w:rPr>
      </w:pPr>
      <w:r>
        <w:rPr>
          <w:rFonts w:asciiTheme="majorBidi" w:hAnsiTheme="majorBidi" w:cstheme="majorBidi"/>
          <w:sz w:val="24"/>
          <w:szCs w:val="24"/>
        </w:rPr>
        <w:t xml:space="preserve">  </w:t>
      </w:r>
      <w:r w:rsidRPr="00B027EC">
        <w:rPr>
          <w:rFonts w:asciiTheme="majorBidi" w:hAnsiTheme="majorBidi" w:cstheme="majorBidi"/>
          <w:sz w:val="24"/>
          <w:szCs w:val="24"/>
        </w:rPr>
        <w:t>Post-2025 studies reflect evolving technologies. A 2026 application of AI measured attention in university students via real-time feedback, improving class dynamism and self-regulation. Another 2026 study used large language models (LLMs) for attention assessment in smart classrooms, visualizing patterns to enhance lectures. A DL approach (2025) evaluated attention through systematic review of 80 studies, discussing promises and challenges for teachers.</w:t>
      </w:r>
    </w:p>
    <w:p w14:paraId="0DE139CD" w14:textId="42543D38" w:rsidR="00B027EC" w:rsidRDefault="00B027EC" w:rsidP="00B027EC">
      <w:pPr>
        <w:spacing w:after="160" w:line="360" w:lineRule="auto"/>
        <w:ind w:left="0" w:firstLine="0"/>
        <w:rPr>
          <w:rFonts w:asciiTheme="majorBidi" w:hAnsiTheme="majorBidi" w:cstheme="majorBidi"/>
          <w:sz w:val="24"/>
          <w:szCs w:val="24"/>
        </w:rPr>
      </w:pPr>
      <w:r>
        <w:rPr>
          <w:rFonts w:asciiTheme="majorBidi" w:hAnsiTheme="majorBidi" w:cstheme="majorBidi"/>
          <w:sz w:val="24"/>
          <w:szCs w:val="24"/>
        </w:rPr>
        <w:t xml:space="preserve">  </w:t>
      </w:r>
      <w:r w:rsidRPr="00B027EC">
        <w:rPr>
          <w:rFonts w:asciiTheme="majorBidi" w:hAnsiTheme="majorBidi" w:cstheme="majorBidi"/>
          <w:sz w:val="24"/>
          <w:szCs w:val="24"/>
        </w:rPr>
        <w:t>Synthesis reveals AI improves objectivity and scalability, but gaps include biases in diverse settings, privacy concerns, and limited evidence on long-term participation impacts. Future research should focus on ethical frameworks and hybrid lecture integrations.</w:t>
      </w:r>
    </w:p>
    <w:p w14:paraId="4C6BA123" w14:textId="4A736CD9" w:rsidR="00B027EC" w:rsidRPr="00B027EC" w:rsidRDefault="00B027EC" w:rsidP="00B027EC">
      <w:pPr>
        <w:spacing w:after="160" w:line="360" w:lineRule="auto"/>
        <w:ind w:left="0" w:firstLine="0"/>
        <w:outlineLvl w:val="0"/>
        <w:rPr>
          <w:rFonts w:asciiTheme="majorBidi" w:hAnsiTheme="majorBidi" w:cstheme="majorBidi"/>
          <w:b/>
          <w:bCs/>
          <w:szCs w:val="28"/>
        </w:rPr>
      </w:pPr>
      <w:bookmarkStart w:id="6" w:name="_Toc223756035"/>
      <w:r w:rsidRPr="00B027EC">
        <w:rPr>
          <w:rFonts w:asciiTheme="majorBidi" w:hAnsiTheme="majorBidi" w:cstheme="majorBidi"/>
          <w:b/>
          <w:bCs/>
          <w:szCs w:val="28"/>
        </w:rPr>
        <w:t>Research structure</w:t>
      </w:r>
      <w:bookmarkEnd w:id="6"/>
    </w:p>
    <w:p w14:paraId="01B5084D" w14:textId="77777777" w:rsidR="00B027EC" w:rsidRDefault="00B027EC" w:rsidP="00B027EC">
      <w:pPr>
        <w:spacing w:after="160" w:line="360" w:lineRule="auto"/>
        <w:ind w:left="0" w:firstLine="0"/>
        <w:rPr>
          <w:rFonts w:asciiTheme="majorBidi" w:hAnsiTheme="majorBidi" w:cstheme="majorBidi"/>
          <w:b/>
          <w:bCs/>
          <w:sz w:val="24"/>
          <w:szCs w:val="24"/>
        </w:rPr>
      </w:pPr>
      <w:r w:rsidRPr="00B027EC">
        <w:rPr>
          <w:rFonts w:asciiTheme="majorBidi" w:hAnsiTheme="majorBidi" w:cstheme="majorBidi"/>
          <w:b/>
          <w:bCs/>
          <w:sz w:val="24"/>
          <w:szCs w:val="24"/>
        </w:rPr>
        <w:t>Chapter 1: Introduction</w:t>
      </w:r>
      <w:r>
        <w:rPr>
          <w:rFonts w:asciiTheme="majorBidi" w:hAnsiTheme="majorBidi" w:cstheme="majorBidi"/>
          <w:b/>
          <w:bCs/>
          <w:sz w:val="24"/>
          <w:szCs w:val="24"/>
        </w:rPr>
        <w:t xml:space="preserve">: </w:t>
      </w:r>
    </w:p>
    <w:p w14:paraId="35D13831" w14:textId="222BB46A" w:rsidR="00B027EC" w:rsidRPr="00B027EC" w:rsidRDefault="00B027EC" w:rsidP="00B027EC">
      <w:pPr>
        <w:spacing w:after="160" w:line="360" w:lineRule="auto"/>
        <w:ind w:left="0" w:firstLine="0"/>
        <w:rPr>
          <w:rFonts w:asciiTheme="majorBidi" w:hAnsiTheme="majorBidi" w:cstheme="majorBidi"/>
          <w:sz w:val="24"/>
          <w:szCs w:val="24"/>
        </w:rPr>
      </w:pPr>
      <w:r w:rsidRPr="00B027EC">
        <w:rPr>
          <w:rFonts w:asciiTheme="majorBidi" w:hAnsiTheme="majorBidi" w:cstheme="majorBidi"/>
          <w:sz w:val="24"/>
          <w:szCs w:val="24"/>
        </w:rPr>
        <w:t>It presents the importance of students ' interest and participation in lectures, highlights the limitations of traditional methods, clarifies the research problem, presents the main question, sub-questions, goals, hypotheses, significance, scope, general structure of the thesis.</w:t>
      </w:r>
    </w:p>
    <w:p w14:paraId="6C2B1A9E" w14:textId="190C1185" w:rsidR="00B027EC" w:rsidRPr="00B027EC" w:rsidRDefault="00B027EC" w:rsidP="00B027EC">
      <w:pPr>
        <w:spacing w:after="160" w:line="360" w:lineRule="auto"/>
        <w:ind w:left="0" w:firstLine="0"/>
        <w:rPr>
          <w:rFonts w:asciiTheme="majorBidi" w:hAnsiTheme="majorBidi" w:cstheme="majorBidi"/>
          <w:sz w:val="24"/>
          <w:szCs w:val="24"/>
        </w:rPr>
      </w:pPr>
      <w:r w:rsidRPr="00B027EC">
        <w:rPr>
          <w:rFonts w:asciiTheme="majorBidi" w:hAnsiTheme="majorBidi" w:cstheme="majorBidi"/>
          <w:b/>
          <w:bCs/>
          <w:sz w:val="24"/>
          <w:szCs w:val="24"/>
        </w:rPr>
        <w:t>Chapter 2: literature review</w:t>
      </w:r>
      <w:r>
        <w:rPr>
          <w:rFonts w:asciiTheme="majorBidi" w:hAnsiTheme="majorBidi" w:cstheme="majorBidi"/>
          <w:sz w:val="24"/>
          <w:szCs w:val="24"/>
        </w:rPr>
        <w:t>:</w:t>
      </w:r>
      <w:r w:rsidRPr="00B027EC">
        <w:rPr>
          <w:rFonts w:asciiTheme="majorBidi" w:hAnsiTheme="majorBidi" w:cstheme="majorBidi"/>
          <w:sz w:val="24"/>
          <w:szCs w:val="24"/>
        </w:rPr>
        <w:t xml:space="preserve">  </w:t>
      </w:r>
    </w:p>
    <w:p w14:paraId="4CA8FF88" w14:textId="77777777" w:rsidR="00B027EC" w:rsidRPr="00B027EC" w:rsidRDefault="00B027EC" w:rsidP="00B027EC">
      <w:pPr>
        <w:spacing w:after="160" w:line="360" w:lineRule="auto"/>
        <w:ind w:left="0" w:firstLine="0"/>
        <w:rPr>
          <w:rFonts w:asciiTheme="majorBidi" w:hAnsiTheme="majorBidi" w:cstheme="majorBidi"/>
          <w:sz w:val="24"/>
          <w:szCs w:val="24"/>
        </w:rPr>
      </w:pPr>
      <w:r w:rsidRPr="00B027EC">
        <w:rPr>
          <w:rFonts w:asciiTheme="majorBidi" w:hAnsiTheme="majorBidi" w:cstheme="majorBidi"/>
          <w:sz w:val="24"/>
          <w:szCs w:val="24"/>
        </w:rPr>
        <w:t>He reviews theories of attention and participation, collects AI-based studies on attention detection, participation analysis, multimedia systems, identifies key gaps (for example, ethics, bias, long-term influence), proposes a conceptual framework for the study.</w:t>
      </w:r>
    </w:p>
    <w:p w14:paraId="1B22E575" w14:textId="12A6EB42" w:rsidR="00B027EC" w:rsidRPr="00B027EC" w:rsidRDefault="00B027EC" w:rsidP="00B027EC">
      <w:pPr>
        <w:spacing w:after="160" w:line="360" w:lineRule="auto"/>
        <w:ind w:left="0" w:firstLine="0"/>
        <w:rPr>
          <w:rFonts w:asciiTheme="majorBidi" w:hAnsiTheme="majorBidi" w:cstheme="majorBidi"/>
          <w:sz w:val="24"/>
          <w:szCs w:val="24"/>
        </w:rPr>
      </w:pPr>
      <w:r w:rsidRPr="00B027EC">
        <w:rPr>
          <w:rFonts w:asciiTheme="majorBidi" w:hAnsiTheme="majorBidi" w:cstheme="majorBidi"/>
          <w:b/>
          <w:bCs/>
          <w:sz w:val="24"/>
          <w:szCs w:val="24"/>
        </w:rPr>
        <w:t>Chapter 3: research methodology</w:t>
      </w:r>
      <w:r>
        <w:rPr>
          <w:rFonts w:asciiTheme="majorBidi" w:hAnsiTheme="majorBidi" w:cstheme="majorBidi"/>
          <w:b/>
          <w:bCs/>
          <w:sz w:val="24"/>
          <w:szCs w:val="24"/>
        </w:rPr>
        <w:t>:</w:t>
      </w:r>
      <w:r w:rsidRPr="00B027EC">
        <w:rPr>
          <w:rFonts w:asciiTheme="majorBidi" w:hAnsiTheme="majorBidi" w:cstheme="majorBidi"/>
          <w:sz w:val="24"/>
          <w:szCs w:val="24"/>
        </w:rPr>
        <w:t xml:space="preserve"> </w:t>
      </w:r>
    </w:p>
    <w:p w14:paraId="24C97CB7" w14:textId="77777777" w:rsidR="00B027EC" w:rsidRPr="00B027EC" w:rsidRDefault="00B027EC" w:rsidP="00B027EC">
      <w:pPr>
        <w:spacing w:after="160" w:line="360" w:lineRule="auto"/>
        <w:ind w:left="0" w:firstLine="0"/>
        <w:rPr>
          <w:rFonts w:asciiTheme="majorBidi" w:hAnsiTheme="majorBidi" w:cstheme="majorBidi"/>
          <w:sz w:val="24"/>
          <w:szCs w:val="24"/>
        </w:rPr>
      </w:pPr>
      <w:r w:rsidRPr="00B027EC">
        <w:rPr>
          <w:rFonts w:asciiTheme="majorBidi" w:hAnsiTheme="majorBidi" w:cstheme="majorBidi"/>
          <w:sz w:val="24"/>
          <w:szCs w:val="24"/>
        </w:rPr>
        <w:t>It describes hybrid methods or experimental design, participant sampling, data collection tools (webcams, biometrics, surveys), the AI model development process, analysis techniques, validity metrics, ethical considerations for the implementation and evaluation of an AI system.</w:t>
      </w:r>
    </w:p>
    <w:p w14:paraId="60C24FB2" w14:textId="77777777" w:rsidR="00B027EC" w:rsidRPr="00B027EC" w:rsidRDefault="00B027EC" w:rsidP="00B027EC">
      <w:pPr>
        <w:spacing w:after="160" w:line="360" w:lineRule="auto"/>
        <w:ind w:left="0" w:firstLine="0"/>
        <w:rPr>
          <w:rFonts w:asciiTheme="majorBidi" w:hAnsiTheme="majorBidi" w:cstheme="majorBidi"/>
          <w:sz w:val="24"/>
          <w:szCs w:val="24"/>
        </w:rPr>
      </w:pPr>
    </w:p>
    <w:p w14:paraId="197849FD" w14:textId="37149163" w:rsidR="00B027EC" w:rsidRPr="00B027EC" w:rsidRDefault="00B027EC" w:rsidP="00B027EC">
      <w:pPr>
        <w:spacing w:after="160" w:line="360" w:lineRule="auto"/>
        <w:ind w:left="0" w:firstLine="0"/>
        <w:rPr>
          <w:rFonts w:asciiTheme="majorBidi" w:hAnsiTheme="majorBidi" w:cstheme="majorBidi"/>
          <w:b/>
          <w:bCs/>
          <w:sz w:val="24"/>
          <w:szCs w:val="24"/>
        </w:rPr>
      </w:pPr>
      <w:r w:rsidRPr="00B027EC">
        <w:rPr>
          <w:rFonts w:asciiTheme="majorBidi" w:hAnsiTheme="majorBidi" w:cstheme="majorBidi"/>
          <w:b/>
          <w:bCs/>
          <w:sz w:val="24"/>
          <w:szCs w:val="24"/>
        </w:rPr>
        <w:lastRenderedPageBreak/>
        <w:t>Chapter 4: results and discussion:</w:t>
      </w:r>
    </w:p>
    <w:p w14:paraId="36BB3F16" w14:textId="77777777" w:rsidR="00B027EC" w:rsidRPr="00B027EC" w:rsidRDefault="00B027EC" w:rsidP="00B027EC">
      <w:pPr>
        <w:spacing w:after="160" w:line="360" w:lineRule="auto"/>
        <w:ind w:left="0" w:firstLine="0"/>
        <w:rPr>
          <w:rFonts w:asciiTheme="majorBidi" w:hAnsiTheme="majorBidi" w:cstheme="majorBidi"/>
          <w:sz w:val="24"/>
          <w:szCs w:val="24"/>
        </w:rPr>
      </w:pPr>
      <w:r w:rsidRPr="00B027EC">
        <w:rPr>
          <w:rFonts w:asciiTheme="majorBidi" w:hAnsiTheme="majorBidi" w:cstheme="majorBidi"/>
          <w:sz w:val="24"/>
          <w:szCs w:val="24"/>
        </w:rPr>
        <w:t>It presents quantitative and qualitative results on AI performance, attention / engagement scales, hypothesis testing, comparisons with traditional methods, integration with previous literature, practical implications, and limitations of the results.</w:t>
      </w:r>
    </w:p>
    <w:p w14:paraId="095B0FBB" w14:textId="2D9805C6" w:rsidR="00B027EC" w:rsidRPr="00B027EC" w:rsidRDefault="00B027EC" w:rsidP="00B027EC">
      <w:pPr>
        <w:spacing w:after="160" w:line="360" w:lineRule="auto"/>
        <w:ind w:left="0" w:firstLine="0"/>
        <w:rPr>
          <w:rFonts w:asciiTheme="majorBidi" w:hAnsiTheme="majorBidi" w:cstheme="majorBidi"/>
          <w:sz w:val="24"/>
          <w:szCs w:val="24"/>
        </w:rPr>
      </w:pPr>
      <w:r w:rsidRPr="00B027EC">
        <w:rPr>
          <w:rFonts w:asciiTheme="majorBidi" w:hAnsiTheme="majorBidi" w:cstheme="majorBidi"/>
          <w:b/>
          <w:bCs/>
          <w:sz w:val="24"/>
          <w:szCs w:val="24"/>
        </w:rPr>
        <w:t>Chapter 5: conclusions and recommendations</w:t>
      </w:r>
      <w:r>
        <w:rPr>
          <w:rFonts w:asciiTheme="majorBidi" w:hAnsiTheme="majorBidi" w:cstheme="majorBidi"/>
          <w:b/>
          <w:bCs/>
          <w:sz w:val="24"/>
          <w:szCs w:val="24"/>
        </w:rPr>
        <w:t>:</w:t>
      </w:r>
      <w:r w:rsidRPr="00B027EC">
        <w:rPr>
          <w:rFonts w:asciiTheme="majorBidi" w:hAnsiTheme="majorBidi" w:cstheme="majorBidi"/>
          <w:sz w:val="24"/>
          <w:szCs w:val="24"/>
        </w:rPr>
        <w:t xml:space="preserve"> </w:t>
      </w:r>
    </w:p>
    <w:p w14:paraId="7292BD31" w14:textId="05773D32" w:rsidR="00B027EC" w:rsidRDefault="00B027EC" w:rsidP="00B027EC">
      <w:pPr>
        <w:spacing w:after="160" w:line="360" w:lineRule="auto"/>
        <w:ind w:left="0" w:firstLine="0"/>
        <w:rPr>
          <w:rFonts w:asciiTheme="majorBidi" w:hAnsiTheme="majorBidi" w:cstheme="majorBidi"/>
          <w:sz w:val="24"/>
          <w:szCs w:val="24"/>
        </w:rPr>
      </w:pPr>
      <w:r w:rsidRPr="00B027EC">
        <w:rPr>
          <w:rFonts w:asciiTheme="majorBidi" w:hAnsiTheme="majorBidi" w:cstheme="majorBidi"/>
          <w:sz w:val="24"/>
          <w:szCs w:val="24"/>
        </w:rPr>
        <w:t>Summarizes the main results, confirms or rejects hypotheses, draws comprehensive conclusions about the effectiveness of artificial intelligence in lectures, gives practical recommendations to teachers and developers, suggests future research directions, highlights study contributions.</w:t>
      </w:r>
    </w:p>
    <w:p w14:paraId="305AD326" w14:textId="77777777" w:rsidR="004972A8" w:rsidRDefault="004972A8" w:rsidP="004972A8">
      <w:pPr>
        <w:spacing w:after="160" w:line="360" w:lineRule="auto"/>
        <w:rPr>
          <w:rFonts w:asciiTheme="majorBidi" w:hAnsiTheme="majorBidi" w:cstheme="majorBidi"/>
          <w:sz w:val="24"/>
          <w:szCs w:val="24"/>
        </w:rPr>
      </w:pPr>
    </w:p>
    <w:p w14:paraId="2491EA7E" w14:textId="77777777" w:rsidR="004972A8" w:rsidRDefault="004972A8" w:rsidP="004972A8">
      <w:pPr>
        <w:spacing w:after="160" w:line="360" w:lineRule="auto"/>
        <w:rPr>
          <w:rFonts w:asciiTheme="majorBidi" w:hAnsiTheme="majorBidi" w:cstheme="majorBidi"/>
          <w:sz w:val="24"/>
          <w:szCs w:val="24"/>
        </w:rPr>
      </w:pPr>
    </w:p>
    <w:p w14:paraId="30501243" w14:textId="77777777" w:rsidR="004972A8" w:rsidRDefault="004972A8" w:rsidP="004972A8">
      <w:pPr>
        <w:spacing w:after="160" w:line="360" w:lineRule="auto"/>
        <w:rPr>
          <w:rFonts w:asciiTheme="majorBidi" w:hAnsiTheme="majorBidi" w:cstheme="majorBidi"/>
          <w:sz w:val="24"/>
          <w:szCs w:val="24"/>
        </w:rPr>
      </w:pPr>
    </w:p>
    <w:p w14:paraId="50E37DB6" w14:textId="77777777" w:rsidR="004972A8" w:rsidRDefault="004972A8" w:rsidP="004972A8">
      <w:pPr>
        <w:spacing w:after="160" w:line="360" w:lineRule="auto"/>
        <w:rPr>
          <w:rFonts w:asciiTheme="majorBidi" w:hAnsiTheme="majorBidi" w:cstheme="majorBidi"/>
          <w:sz w:val="24"/>
          <w:szCs w:val="24"/>
        </w:rPr>
      </w:pPr>
    </w:p>
    <w:p w14:paraId="28785754" w14:textId="77777777" w:rsidR="004972A8" w:rsidRDefault="004972A8" w:rsidP="004972A8">
      <w:pPr>
        <w:spacing w:after="160" w:line="360" w:lineRule="auto"/>
        <w:rPr>
          <w:rFonts w:asciiTheme="majorBidi" w:hAnsiTheme="majorBidi" w:cstheme="majorBidi"/>
          <w:sz w:val="24"/>
          <w:szCs w:val="24"/>
        </w:rPr>
      </w:pPr>
    </w:p>
    <w:p w14:paraId="414DB821" w14:textId="77777777" w:rsidR="004972A8" w:rsidRDefault="004972A8" w:rsidP="004972A8">
      <w:pPr>
        <w:spacing w:after="160" w:line="360" w:lineRule="auto"/>
        <w:rPr>
          <w:rFonts w:asciiTheme="majorBidi" w:hAnsiTheme="majorBidi" w:cstheme="majorBidi"/>
          <w:sz w:val="24"/>
          <w:szCs w:val="24"/>
        </w:rPr>
      </w:pPr>
    </w:p>
    <w:p w14:paraId="0C229858" w14:textId="77777777" w:rsidR="00B027EC" w:rsidRDefault="00B027EC" w:rsidP="004972A8">
      <w:pPr>
        <w:spacing w:after="160" w:line="360" w:lineRule="auto"/>
        <w:rPr>
          <w:rFonts w:asciiTheme="majorBidi" w:hAnsiTheme="majorBidi" w:cstheme="majorBidi"/>
          <w:sz w:val="24"/>
          <w:szCs w:val="24"/>
        </w:rPr>
      </w:pPr>
    </w:p>
    <w:p w14:paraId="47DA5095" w14:textId="77777777" w:rsidR="00B027EC" w:rsidRDefault="00B027EC" w:rsidP="004972A8">
      <w:pPr>
        <w:spacing w:after="160" w:line="360" w:lineRule="auto"/>
        <w:rPr>
          <w:rFonts w:asciiTheme="majorBidi" w:hAnsiTheme="majorBidi" w:cstheme="majorBidi"/>
          <w:sz w:val="24"/>
          <w:szCs w:val="24"/>
        </w:rPr>
      </w:pPr>
    </w:p>
    <w:p w14:paraId="762EAFA0" w14:textId="77777777" w:rsidR="00B027EC" w:rsidRDefault="00B027EC" w:rsidP="004972A8">
      <w:pPr>
        <w:spacing w:after="160" w:line="360" w:lineRule="auto"/>
        <w:rPr>
          <w:rFonts w:asciiTheme="majorBidi" w:hAnsiTheme="majorBidi" w:cstheme="majorBidi"/>
          <w:sz w:val="24"/>
          <w:szCs w:val="24"/>
        </w:rPr>
      </w:pPr>
    </w:p>
    <w:p w14:paraId="478FE07C" w14:textId="77777777" w:rsidR="00B027EC" w:rsidRDefault="00B027EC" w:rsidP="004972A8">
      <w:pPr>
        <w:spacing w:after="160" w:line="360" w:lineRule="auto"/>
        <w:rPr>
          <w:rFonts w:asciiTheme="majorBidi" w:hAnsiTheme="majorBidi" w:cstheme="majorBidi"/>
          <w:sz w:val="24"/>
          <w:szCs w:val="24"/>
        </w:rPr>
      </w:pPr>
    </w:p>
    <w:p w14:paraId="2B4CC938" w14:textId="77777777" w:rsidR="00B027EC" w:rsidRDefault="00B027EC" w:rsidP="004972A8">
      <w:pPr>
        <w:spacing w:after="160" w:line="360" w:lineRule="auto"/>
        <w:rPr>
          <w:rFonts w:asciiTheme="majorBidi" w:hAnsiTheme="majorBidi" w:cstheme="majorBidi"/>
          <w:sz w:val="24"/>
          <w:szCs w:val="24"/>
        </w:rPr>
      </w:pPr>
    </w:p>
    <w:p w14:paraId="2F15C1E6" w14:textId="77777777" w:rsidR="00B027EC" w:rsidRDefault="00B027EC" w:rsidP="004972A8">
      <w:pPr>
        <w:spacing w:after="160" w:line="360" w:lineRule="auto"/>
        <w:rPr>
          <w:rFonts w:asciiTheme="majorBidi" w:hAnsiTheme="majorBidi" w:cstheme="majorBidi"/>
          <w:sz w:val="24"/>
          <w:szCs w:val="24"/>
        </w:rPr>
      </w:pPr>
    </w:p>
    <w:p w14:paraId="42A10171" w14:textId="77777777" w:rsidR="00B027EC" w:rsidRDefault="00B027EC" w:rsidP="004972A8">
      <w:pPr>
        <w:spacing w:after="160" w:line="360" w:lineRule="auto"/>
        <w:rPr>
          <w:rFonts w:asciiTheme="majorBidi" w:hAnsiTheme="majorBidi" w:cstheme="majorBidi"/>
          <w:sz w:val="24"/>
          <w:szCs w:val="24"/>
        </w:rPr>
      </w:pPr>
    </w:p>
    <w:p w14:paraId="4BF1A35B" w14:textId="77777777" w:rsidR="00B027EC" w:rsidRDefault="00B027EC" w:rsidP="004972A8">
      <w:pPr>
        <w:spacing w:after="160" w:line="360" w:lineRule="auto"/>
        <w:rPr>
          <w:rFonts w:asciiTheme="majorBidi" w:hAnsiTheme="majorBidi" w:cstheme="majorBidi"/>
          <w:sz w:val="24"/>
          <w:szCs w:val="24"/>
        </w:rPr>
      </w:pPr>
    </w:p>
    <w:p w14:paraId="061826CA" w14:textId="77777777" w:rsidR="00B027EC" w:rsidRPr="004972A8" w:rsidRDefault="00B027EC" w:rsidP="004972A8">
      <w:pPr>
        <w:spacing w:after="160" w:line="360" w:lineRule="auto"/>
        <w:rPr>
          <w:rFonts w:asciiTheme="majorBidi" w:hAnsiTheme="majorBidi" w:cstheme="majorBidi"/>
          <w:sz w:val="24"/>
          <w:szCs w:val="24"/>
        </w:rPr>
      </w:pPr>
    </w:p>
    <w:p w14:paraId="6B8A426C" w14:textId="6E1CECB0" w:rsidR="001E20E8" w:rsidRPr="004972A8" w:rsidRDefault="001E20E8" w:rsidP="004972A8">
      <w:pPr>
        <w:spacing w:after="160" w:line="360" w:lineRule="auto"/>
        <w:ind w:left="0" w:firstLine="0"/>
        <w:rPr>
          <w:rFonts w:asciiTheme="majorBidi" w:hAnsiTheme="majorBidi" w:cstheme="majorBidi"/>
          <w:b/>
          <w:sz w:val="24"/>
          <w:szCs w:val="24"/>
        </w:rPr>
      </w:pPr>
    </w:p>
    <w:p w14:paraId="6A387E9C" w14:textId="3A51B49A" w:rsidR="000B518F" w:rsidRPr="004972A8" w:rsidRDefault="003C51FB" w:rsidP="00B027EC">
      <w:pPr>
        <w:spacing w:after="160" w:line="360" w:lineRule="auto"/>
        <w:ind w:left="0" w:firstLine="0"/>
        <w:outlineLvl w:val="0"/>
        <w:rPr>
          <w:rFonts w:asciiTheme="majorBidi" w:hAnsiTheme="majorBidi" w:cstheme="majorBidi"/>
          <w:sz w:val="24"/>
          <w:szCs w:val="24"/>
        </w:rPr>
      </w:pPr>
      <w:bookmarkStart w:id="7" w:name="_Toc223756036"/>
      <w:r w:rsidRPr="00B027EC">
        <w:rPr>
          <w:rFonts w:asciiTheme="majorBidi" w:hAnsiTheme="majorBidi" w:cstheme="majorBidi"/>
          <w:b/>
          <w:bCs/>
          <w:szCs w:val="28"/>
        </w:rPr>
        <w:lastRenderedPageBreak/>
        <w:t>References</w:t>
      </w:r>
      <w:bookmarkEnd w:id="7"/>
      <w:r w:rsidRPr="004972A8">
        <w:rPr>
          <w:rFonts w:asciiTheme="majorBidi" w:hAnsiTheme="majorBidi" w:cstheme="majorBidi"/>
          <w:sz w:val="24"/>
          <w:szCs w:val="24"/>
        </w:rPr>
        <w:t xml:space="preserve"> </w:t>
      </w:r>
    </w:p>
    <w:p w14:paraId="2581668F" w14:textId="77777777" w:rsidR="00B027EC" w:rsidRPr="00B027EC" w:rsidRDefault="00B027EC" w:rsidP="00B027EC">
      <w:pPr>
        <w:pStyle w:val="a4"/>
        <w:numPr>
          <w:ilvl w:val="0"/>
          <w:numId w:val="20"/>
        </w:numPr>
        <w:spacing w:after="284" w:line="360" w:lineRule="auto"/>
        <w:ind w:right="67"/>
        <w:rPr>
          <w:rFonts w:asciiTheme="majorBidi" w:hAnsiTheme="majorBidi" w:cstheme="majorBidi"/>
          <w:sz w:val="24"/>
          <w:szCs w:val="24"/>
        </w:rPr>
      </w:pPr>
      <w:r w:rsidRPr="00B027EC">
        <w:rPr>
          <w:rFonts w:asciiTheme="majorBidi" w:hAnsiTheme="majorBidi" w:cstheme="majorBidi"/>
          <w:sz w:val="24"/>
          <w:szCs w:val="24"/>
        </w:rPr>
        <w:t xml:space="preserve">Hossen, M. K., </w:t>
      </w:r>
      <w:proofErr w:type="spellStart"/>
      <w:r w:rsidRPr="00B027EC">
        <w:rPr>
          <w:rFonts w:asciiTheme="majorBidi" w:hAnsiTheme="majorBidi" w:cstheme="majorBidi"/>
          <w:sz w:val="24"/>
          <w:szCs w:val="24"/>
        </w:rPr>
        <w:t>Tumpa</w:t>
      </w:r>
      <w:proofErr w:type="spellEnd"/>
      <w:r w:rsidRPr="00B027EC">
        <w:rPr>
          <w:rFonts w:asciiTheme="majorBidi" w:hAnsiTheme="majorBidi" w:cstheme="majorBidi"/>
          <w:sz w:val="24"/>
          <w:szCs w:val="24"/>
        </w:rPr>
        <w:t xml:space="preserve">, Z. N., Islam, M. S., &amp; Mullick, D. (2023). Attention monitoring of students during online classes using </w:t>
      </w:r>
      <w:proofErr w:type="spellStart"/>
      <w:r w:rsidRPr="00B027EC">
        <w:rPr>
          <w:rFonts w:asciiTheme="majorBidi" w:hAnsiTheme="majorBidi" w:cstheme="majorBidi"/>
          <w:sz w:val="24"/>
          <w:szCs w:val="24"/>
        </w:rPr>
        <w:t>XGBoost</w:t>
      </w:r>
      <w:proofErr w:type="spellEnd"/>
      <w:r w:rsidRPr="00B027EC">
        <w:rPr>
          <w:rFonts w:asciiTheme="majorBidi" w:hAnsiTheme="majorBidi" w:cstheme="majorBidi"/>
          <w:sz w:val="24"/>
          <w:szCs w:val="24"/>
        </w:rPr>
        <w:t xml:space="preserve"> classifier. Computers and Education: Artificial Intelligence, 5, Article 100164. </w:t>
      </w:r>
    </w:p>
    <w:p w14:paraId="70484CE8" w14:textId="77777777" w:rsidR="00B027EC" w:rsidRPr="00B027EC" w:rsidRDefault="00B027EC" w:rsidP="00B027EC">
      <w:pPr>
        <w:pStyle w:val="a4"/>
        <w:numPr>
          <w:ilvl w:val="0"/>
          <w:numId w:val="20"/>
        </w:numPr>
        <w:spacing w:after="284" w:line="360" w:lineRule="auto"/>
        <w:ind w:right="67"/>
        <w:rPr>
          <w:rFonts w:asciiTheme="majorBidi" w:hAnsiTheme="majorBidi" w:cstheme="majorBidi"/>
          <w:sz w:val="24"/>
          <w:szCs w:val="24"/>
        </w:rPr>
      </w:pPr>
      <w:r w:rsidRPr="00B027EC">
        <w:rPr>
          <w:rFonts w:asciiTheme="majorBidi" w:hAnsiTheme="majorBidi" w:cstheme="majorBidi"/>
          <w:sz w:val="24"/>
          <w:szCs w:val="24"/>
        </w:rPr>
        <w:t xml:space="preserve">Patil, S. (2024, July). Student's attention and alertness monitoring system using AI [Conference paper]. </w:t>
      </w:r>
    </w:p>
    <w:p w14:paraId="20BB5762" w14:textId="77777777" w:rsidR="00B027EC" w:rsidRPr="00B027EC" w:rsidRDefault="00B027EC" w:rsidP="00B027EC">
      <w:pPr>
        <w:pStyle w:val="a4"/>
        <w:numPr>
          <w:ilvl w:val="0"/>
          <w:numId w:val="20"/>
        </w:numPr>
        <w:spacing w:after="284" w:line="360" w:lineRule="auto"/>
        <w:ind w:right="67"/>
        <w:rPr>
          <w:rFonts w:asciiTheme="majorBidi" w:hAnsiTheme="majorBidi" w:cstheme="majorBidi"/>
          <w:sz w:val="24"/>
          <w:szCs w:val="24"/>
        </w:rPr>
      </w:pPr>
      <w:r w:rsidRPr="00B027EC">
        <w:rPr>
          <w:rFonts w:asciiTheme="majorBidi" w:hAnsiTheme="majorBidi" w:cstheme="majorBidi"/>
          <w:sz w:val="24"/>
          <w:szCs w:val="24"/>
        </w:rPr>
        <w:t>Al-Mosawi, A. I., Al-Khafaji, A. A., &amp; Al-Hamami, R. S. (2025). Development of student classroom attention system using artificial intelligence and electronic sensors.</w:t>
      </w:r>
    </w:p>
    <w:p w14:paraId="4E140678" w14:textId="77777777" w:rsidR="00B027EC" w:rsidRPr="00B027EC" w:rsidRDefault="00B027EC" w:rsidP="00B027EC">
      <w:pPr>
        <w:pStyle w:val="a4"/>
        <w:numPr>
          <w:ilvl w:val="0"/>
          <w:numId w:val="20"/>
        </w:numPr>
        <w:spacing w:after="284" w:line="360" w:lineRule="auto"/>
        <w:ind w:right="67"/>
        <w:rPr>
          <w:rFonts w:asciiTheme="majorBidi" w:hAnsiTheme="majorBidi" w:cstheme="majorBidi"/>
          <w:sz w:val="24"/>
          <w:szCs w:val="24"/>
        </w:rPr>
      </w:pPr>
      <w:r w:rsidRPr="00B027EC">
        <w:rPr>
          <w:rFonts w:asciiTheme="majorBidi" w:hAnsiTheme="majorBidi" w:cstheme="majorBidi"/>
          <w:sz w:val="24"/>
          <w:szCs w:val="24"/>
        </w:rPr>
        <w:t>Gonzalez-Perez, L. I., &amp; Ramirez-Montoya, M. S. (2024). Application of artificial intelligence in online education: Influence of student participation on academic retention in virtual courses.</w:t>
      </w:r>
    </w:p>
    <w:p w14:paraId="71490873" w14:textId="77777777" w:rsidR="00B027EC" w:rsidRPr="00B027EC" w:rsidRDefault="00B027EC" w:rsidP="00B027EC">
      <w:pPr>
        <w:pStyle w:val="a4"/>
        <w:numPr>
          <w:ilvl w:val="0"/>
          <w:numId w:val="20"/>
        </w:numPr>
        <w:spacing w:after="284" w:line="360" w:lineRule="auto"/>
        <w:ind w:right="67"/>
        <w:rPr>
          <w:rFonts w:asciiTheme="majorBidi" w:hAnsiTheme="majorBidi" w:cstheme="majorBidi"/>
          <w:sz w:val="24"/>
          <w:szCs w:val="24"/>
        </w:rPr>
      </w:pPr>
      <w:r w:rsidRPr="00B027EC">
        <w:rPr>
          <w:rFonts w:asciiTheme="majorBidi" w:hAnsiTheme="majorBidi" w:cstheme="majorBidi"/>
          <w:sz w:val="24"/>
          <w:szCs w:val="24"/>
        </w:rPr>
        <w:t>Martinez, J. A., &amp; Garcia, F. (2026). Application of artificial intelligence to measure attention levels in university students.</w:t>
      </w:r>
    </w:p>
    <w:p w14:paraId="19D62255" w14:textId="77777777" w:rsidR="00B027EC" w:rsidRPr="00B027EC" w:rsidRDefault="00B027EC" w:rsidP="00B027EC">
      <w:pPr>
        <w:pStyle w:val="a4"/>
        <w:numPr>
          <w:ilvl w:val="0"/>
          <w:numId w:val="20"/>
        </w:numPr>
        <w:spacing w:after="284" w:line="360" w:lineRule="auto"/>
        <w:ind w:right="67"/>
        <w:rPr>
          <w:rFonts w:asciiTheme="majorBidi" w:hAnsiTheme="majorBidi" w:cstheme="majorBidi"/>
          <w:sz w:val="24"/>
          <w:szCs w:val="24"/>
        </w:rPr>
      </w:pPr>
      <w:r w:rsidRPr="00B027EC">
        <w:rPr>
          <w:rFonts w:asciiTheme="majorBidi" w:hAnsiTheme="majorBidi" w:cstheme="majorBidi"/>
          <w:sz w:val="24"/>
          <w:szCs w:val="24"/>
        </w:rPr>
        <w:t>Al-Jumaili, A. A., &amp; Al-Azzawi, A. F. (2025). The role of AI technology in enhancing student engagement in design studios.</w:t>
      </w:r>
    </w:p>
    <w:p w14:paraId="46EFE8C7" w14:textId="77777777" w:rsidR="00B027EC" w:rsidRPr="00B027EC" w:rsidRDefault="00B027EC" w:rsidP="00B027EC">
      <w:pPr>
        <w:pStyle w:val="a4"/>
        <w:numPr>
          <w:ilvl w:val="0"/>
          <w:numId w:val="20"/>
        </w:numPr>
        <w:spacing w:after="284" w:line="360" w:lineRule="auto"/>
        <w:ind w:right="67"/>
        <w:rPr>
          <w:rFonts w:asciiTheme="majorBidi" w:hAnsiTheme="majorBidi" w:cstheme="majorBidi"/>
          <w:sz w:val="24"/>
          <w:szCs w:val="24"/>
        </w:rPr>
      </w:pPr>
      <w:r w:rsidRPr="00B027EC">
        <w:rPr>
          <w:rFonts w:asciiTheme="majorBidi" w:hAnsiTheme="majorBidi" w:cstheme="majorBidi"/>
          <w:sz w:val="24"/>
          <w:szCs w:val="24"/>
        </w:rPr>
        <w:t>Ashraf, M., Zaman, M., &amp; Ahmed, M. (2023). Real-time attention monitoring system for classroom: A deep learning approach for student's behavior recognition.</w:t>
      </w:r>
    </w:p>
    <w:p w14:paraId="7CC1E239" w14:textId="77777777" w:rsidR="00B027EC" w:rsidRPr="00B027EC" w:rsidRDefault="00B027EC" w:rsidP="00B027EC">
      <w:pPr>
        <w:pStyle w:val="a4"/>
        <w:numPr>
          <w:ilvl w:val="0"/>
          <w:numId w:val="20"/>
        </w:numPr>
        <w:spacing w:after="284" w:line="360" w:lineRule="auto"/>
        <w:ind w:right="67"/>
        <w:rPr>
          <w:rFonts w:asciiTheme="majorBidi" w:hAnsiTheme="majorBidi" w:cstheme="majorBidi"/>
          <w:sz w:val="24"/>
          <w:szCs w:val="24"/>
        </w:rPr>
      </w:pPr>
      <w:r w:rsidRPr="00B027EC">
        <w:rPr>
          <w:rFonts w:asciiTheme="majorBidi" w:hAnsiTheme="majorBidi" w:cstheme="majorBidi"/>
          <w:sz w:val="24"/>
          <w:szCs w:val="24"/>
        </w:rPr>
        <w:t xml:space="preserve">Raihan, M. (2024). Bridging technology and psychology: AI-driven analysis of student's class lecture activity for improved learning outcomes. In *Proceedings of the IEEE International Conference on... (relevant proceedings details as per source). IEEE. </w:t>
      </w:r>
    </w:p>
    <w:p w14:paraId="35108CEF" w14:textId="77777777" w:rsidR="00B027EC" w:rsidRPr="00B027EC" w:rsidRDefault="00B027EC" w:rsidP="00B027EC">
      <w:pPr>
        <w:pStyle w:val="a4"/>
        <w:numPr>
          <w:ilvl w:val="0"/>
          <w:numId w:val="20"/>
        </w:numPr>
        <w:spacing w:after="284" w:line="360" w:lineRule="auto"/>
        <w:ind w:right="67"/>
        <w:rPr>
          <w:rFonts w:asciiTheme="majorBidi" w:hAnsiTheme="majorBidi" w:cstheme="majorBidi"/>
          <w:sz w:val="24"/>
          <w:szCs w:val="24"/>
        </w:rPr>
      </w:pPr>
      <w:r w:rsidRPr="00B027EC">
        <w:rPr>
          <w:rFonts w:asciiTheme="majorBidi" w:hAnsiTheme="majorBidi" w:cstheme="majorBidi"/>
          <w:sz w:val="24"/>
          <w:szCs w:val="24"/>
        </w:rPr>
        <w:t xml:space="preserve">Rodriguez, M., &amp; Lopez, A. (2025). Implementation of artificial intelligence technologies for the assessment of students' attentional state: A scoping review. </w:t>
      </w:r>
    </w:p>
    <w:p w14:paraId="56FB79C6" w14:textId="77777777" w:rsidR="00B027EC" w:rsidRPr="00B027EC" w:rsidRDefault="00B027EC" w:rsidP="00B027EC">
      <w:pPr>
        <w:pStyle w:val="a4"/>
        <w:numPr>
          <w:ilvl w:val="0"/>
          <w:numId w:val="20"/>
        </w:numPr>
        <w:spacing w:after="284" w:line="360" w:lineRule="auto"/>
        <w:ind w:right="67"/>
        <w:rPr>
          <w:rFonts w:asciiTheme="majorBidi" w:hAnsiTheme="majorBidi" w:cstheme="majorBidi"/>
          <w:sz w:val="24"/>
          <w:szCs w:val="24"/>
        </w:rPr>
      </w:pPr>
      <w:r w:rsidRPr="00B027EC">
        <w:rPr>
          <w:rFonts w:asciiTheme="majorBidi" w:hAnsiTheme="majorBidi" w:cstheme="majorBidi"/>
          <w:sz w:val="24"/>
          <w:szCs w:val="24"/>
        </w:rPr>
        <w:t>Khan, A., &amp; Rahman, M. (2024). Leveraging machine learning techniques for student's attention detection: A review.</w:t>
      </w:r>
    </w:p>
    <w:p w14:paraId="087B8FAD" w14:textId="77777777" w:rsidR="00B027EC" w:rsidRPr="00B027EC" w:rsidRDefault="00B027EC" w:rsidP="00B027EC">
      <w:pPr>
        <w:pStyle w:val="a4"/>
        <w:numPr>
          <w:ilvl w:val="0"/>
          <w:numId w:val="20"/>
        </w:numPr>
        <w:spacing w:after="284" w:line="360" w:lineRule="auto"/>
        <w:ind w:right="67"/>
        <w:rPr>
          <w:rFonts w:asciiTheme="majorBidi" w:hAnsiTheme="majorBidi" w:cstheme="majorBidi"/>
          <w:sz w:val="24"/>
          <w:szCs w:val="24"/>
        </w:rPr>
      </w:pPr>
      <w:r w:rsidRPr="00B027EC">
        <w:rPr>
          <w:rFonts w:asciiTheme="majorBidi" w:hAnsiTheme="majorBidi" w:cstheme="majorBidi"/>
          <w:sz w:val="24"/>
          <w:szCs w:val="24"/>
        </w:rPr>
        <w:t>Marquez-Carpintero, L., Pina-Navarro, M., Suescun-</w:t>
      </w:r>
      <w:proofErr w:type="spellStart"/>
      <w:r w:rsidRPr="00B027EC">
        <w:rPr>
          <w:rFonts w:asciiTheme="majorBidi" w:hAnsiTheme="majorBidi" w:cstheme="majorBidi"/>
          <w:sz w:val="24"/>
          <w:szCs w:val="24"/>
        </w:rPr>
        <w:t>Ferrandiz</w:t>
      </w:r>
      <w:proofErr w:type="spellEnd"/>
      <w:r w:rsidRPr="00B027EC">
        <w:rPr>
          <w:rFonts w:asciiTheme="majorBidi" w:hAnsiTheme="majorBidi" w:cstheme="majorBidi"/>
          <w:sz w:val="24"/>
          <w:szCs w:val="24"/>
        </w:rPr>
        <w:t>, S., Escalona, F., Gomez-Donoso, F., Roig-Vila, R., &amp; Cazorla, M. (2023). Artificial intelligence-based system for detecting attention levels in students. *Journal of Visualized Experiments, (202)*, Article e65931.</w:t>
      </w:r>
    </w:p>
    <w:p w14:paraId="0743A529" w14:textId="77777777" w:rsidR="00B027EC" w:rsidRPr="00B027EC" w:rsidRDefault="00B027EC" w:rsidP="00B027EC">
      <w:pPr>
        <w:pStyle w:val="a4"/>
        <w:numPr>
          <w:ilvl w:val="0"/>
          <w:numId w:val="20"/>
        </w:numPr>
        <w:spacing w:after="284" w:line="360" w:lineRule="auto"/>
        <w:ind w:right="67"/>
        <w:rPr>
          <w:rFonts w:asciiTheme="majorBidi" w:hAnsiTheme="majorBidi" w:cstheme="majorBidi"/>
          <w:sz w:val="24"/>
          <w:szCs w:val="24"/>
        </w:rPr>
      </w:pPr>
      <w:r w:rsidRPr="00B027EC">
        <w:rPr>
          <w:rFonts w:asciiTheme="majorBidi" w:hAnsiTheme="majorBidi" w:cstheme="majorBidi"/>
          <w:sz w:val="24"/>
          <w:szCs w:val="24"/>
        </w:rPr>
        <w:lastRenderedPageBreak/>
        <w:t>Rani, N., Majumder, S., Bhardwaj, I., &amp; Feijoo Garcia, P. G. (2025). Can AI support student engagement in classroom activities in higher education? (arXiv:2506.18941v1).</w:t>
      </w:r>
    </w:p>
    <w:p w14:paraId="4923CA0B" w14:textId="77777777" w:rsidR="00B027EC" w:rsidRPr="00B027EC" w:rsidRDefault="00B027EC" w:rsidP="00B027EC">
      <w:pPr>
        <w:pStyle w:val="a4"/>
        <w:numPr>
          <w:ilvl w:val="0"/>
          <w:numId w:val="20"/>
        </w:numPr>
        <w:spacing w:after="284" w:line="360" w:lineRule="auto"/>
        <w:ind w:right="67"/>
        <w:rPr>
          <w:rFonts w:asciiTheme="majorBidi" w:hAnsiTheme="majorBidi" w:cstheme="majorBidi"/>
          <w:sz w:val="24"/>
          <w:szCs w:val="24"/>
        </w:rPr>
      </w:pPr>
      <w:r w:rsidRPr="00B027EC">
        <w:rPr>
          <w:rFonts w:asciiTheme="majorBidi" w:hAnsiTheme="majorBidi" w:cstheme="majorBidi"/>
          <w:sz w:val="24"/>
          <w:szCs w:val="24"/>
        </w:rPr>
        <w:t xml:space="preserve">Verma, N., Singh, S., &amp; Prasad, R. (2023). A review on different approaches for assessing student attentiveness in classroom using </w:t>
      </w:r>
      <w:proofErr w:type="spellStart"/>
      <w:r w:rsidRPr="00B027EC">
        <w:rPr>
          <w:rFonts w:asciiTheme="majorBidi" w:hAnsiTheme="majorBidi" w:cstheme="majorBidi"/>
          <w:sz w:val="24"/>
          <w:szCs w:val="24"/>
        </w:rPr>
        <w:t>behavioural</w:t>
      </w:r>
      <w:proofErr w:type="spellEnd"/>
      <w:r w:rsidRPr="00B027EC">
        <w:rPr>
          <w:rFonts w:asciiTheme="majorBidi" w:hAnsiTheme="majorBidi" w:cstheme="majorBidi"/>
          <w:sz w:val="24"/>
          <w:szCs w:val="24"/>
        </w:rPr>
        <w:t xml:space="preserve"> elements. </w:t>
      </w:r>
    </w:p>
    <w:p w14:paraId="7D0AF204" w14:textId="77777777" w:rsidR="00B027EC" w:rsidRPr="00B027EC" w:rsidRDefault="00B027EC" w:rsidP="00B027EC">
      <w:pPr>
        <w:pStyle w:val="a4"/>
        <w:numPr>
          <w:ilvl w:val="0"/>
          <w:numId w:val="20"/>
        </w:numPr>
        <w:spacing w:after="284" w:line="360" w:lineRule="auto"/>
        <w:ind w:right="67"/>
        <w:rPr>
          <w:rFonts w:asciiTheme="majorBidi" w:hAnsiTheme="majorBidi" w:cstheme="majorBidi"/>
          <w:sz w:val="24"/>
          <w:szCs w:val="24"/>
        </w:rPr>
      </w:pPr>
      <w:r w:rsidRPr="00B027EC">
        <w:rPr>
          <w:rFonts w:asciiTheme="majorBidi" w:hAnsiTheme="majorBidi" w:cstheme="majorBidi"/>
          <w:sz w:val="24"/>
          <w:szCs w:val="24"/>
        </w:rPr>
        <w:t>Digital Promise. (2024, July 3). How AI detects student engagement to transform classrooms. https://digitalpromise.org/2024/07/03/how-ai-detects-student-engagement-to-transform-classrooms</w:t>
      </w:r>
    </w:p>
    <w:p w14:paraId="27F3847B" w14:textId="77777777" w:rsidR="00B027EC" w:rsidRPr="00B027EC" w:rsidRDefault="00B027EC" w:rsidP="00B027EC">
      <w:pPr>
        <w:pStyle w:val="a4"/>
        <w:numPr>
          <w:ilvl w:val="0"/>
          <w:numId w:val="20"/>
        </w:numPr>
        <w:spacing w:after="284" w:line="360" w:lineRule="auto"/>
        <w:ind w:right="67"/>
        <w:rPr>
          <w:rFonts w:asciiTheme="majorBidi" w:hAnsiTheme="majorBidi" w:cstheme="majorBidi"/>
          <w:sz w:val="24"/>
          <w:szCs w:val="24"/>
        </w:rPr>
      </w:pPr>
      <w:proofErr w:type="spellStart"/>
      <w:r w:rsidRPr="00B027EC">
        <w:rPr>
          <w:rFonts w:asciiTheme="majorBidi" w:hAnsiTheme="majorBidi" w:cstheme="majorBidi"/>
          <w:sz w:val="24"/>
          <w:szCs w:val="24"/>
        </w:rPr>
        <w:t>Elbawab</w:t>
      </w:r>
      <w:proofErr w:type="spellEnd"/>
      <w:r w:rsidRPr="00B027EC">
        <w:rPr>
          <w:rFonts w:asciiTheme="majorBidi" w:hAnsiTheme="majorBidi" w:cstheme="majorBidi"/>
          <w:sz w:val="24"/>
          <w:szCs w:val="24"/>
        </w:rPr>
        <w:t>, M., &amp; Henriques, R. (2023). Machine learning applied to student attentiveness detection: Using emotional and non-emotional measures. Education and Information Technologies, 28.</w:t>
      </w:r>
    </w:p>
    <w:p w14:paraId="442E346E" w14:textId="77777777" w:rsidR="00B027EC" w:rsidRPr="00B027EC" w:rsidRDefault="00B027EC" w:rsidP="00B027EC">
      <w:pPr>
        <w:pStyle w:val="a4"/>
        <w:numPr>
          <w:ilvl w:val="0"/>
          <w:numId w:val="20"/>
        </w:numPr>
        <w:spacing w:after="284" w:line="360" w:lineRule="auto"/>
        <w:ind w:right="67"/>
        <w:rPr>
          <w:rFonts w:asciiTheme="majorBidi" w:hAnsiTheme="majorBidi" w:cstheme="majorBidi"/>
          <w:sz w:val="24"/>
          <w:szCs w:val="24"/>
        </w:rPr>
      </w:pPr>
      <w:r w:rsidRPr="00B027EC">
        <w:rPr>
          <w:rFonts w:asciiTheme="majorBidi" w:hAnsiTheme="majorBidi" w:cstheme="majorBidi"/>
          <w:sz w:val="24"/>
          <w:szCs w:val="24"/>
        </w:rPr>
        <w:t>Marquez-Carpintero, L., Pina-Navarro, M., Suescun-</w:t>
      </w:r>
      <w:proofErr w:type="spellStart"/>
      <w:r w:rsidRPr="00B027EC">
        <w:rPr>
          <w:rFonts w:asciiTheme="majorBidi" w:hAnsiTheme="majorBidi" w:cstheme="majorBidi"/>
          <w:sz w:val="24"/>
          <w:szCs w:val="24"/>
        </w:rPr>
        <w:t>Ferrandiz</w:t>
      </w:r>
      <w:proofErr w:type="spellEnd"/>
      <w:r w:rsidRPr="00B027EC">
        <w:rPr>
          <w:rFonts w:asciiTheme="majorBidi" w:hAnsiTheme="majorBidi" w:cstheme="majorBidi"/>
          <w:sz w:val="24"/>
          <w:szCs w:val="24"/>
        </w:rPr>
        <w:t xml:space="preserve">, S., Escalona, F., Gomez-Donoso, F., Roig-Vila, R., &amp; Cazorla, M. (2023). Artificial intelligence-based system for detecting attention levels in students. Journal of Visualized Experiments, (202), Article e65931. </w:t>
      </w:r>
    </w:p>
    <w:p w14:paraId="4AA56499" w14:textId="3B9E4052" w:rsidR="000B518F" w:rsidRPr="00B027EC" w:rsidRDefault="00B027EC" w:rsidP="00B027EC">
      <w:pPr>
        <w:pStyle w:val="a4"/>
        <w:numPr>
          <w:ilvl w:val="0"/>
          <w:numId w:val="20"/>
        </w:numPr>
        <w:spacing w:after="284" w:line="360" w:lineRule="auto"/>
        <w:ind w:right="67"/>
        <w:rPr>
          <w:rFonts w:asciiTheme="majorBidi" w:hAnsiTheme="majorBidi" w:cstheme="majorBidi"/>
          <w:sz w:val="24"/>
          <w:szCs w:val="24"/>
        </w:rPr>
      </w:pPr>
      <w:r w:rsidRPr="00B027EC">
        <w:rPr>
          <w:rFonts w:asciiTheme="majorBidi" w:hAnsiTheme="majorBidi" w:cstheme="majorBidi"/>
          <w:sz w:val="24"/>
          <w:szCs w:val="24"/>
        </w:rPr>
        <w:t>Rani, N., Majumder, S., Bhardwaj, I., &amp; Feijoo Garcia, P. G. (2025). Can AI support student engagement in classroom activities in higher education? (arXiv:2506.18941v1).</w:t>
      </w:r>
    </w:p>
    <w:sectPr w:rsidR="000B518F" w:rsidRPr="00B027EC" w:rsidSect="00E55C20">
      <w:footerReference w:type="even" r:id="rId12"/>
      <w:footerReference w:type="default" r:id="rId13"/>
      <w:footerReference w:type="first" r:id="rId14"/>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E389A" w14:textId="77777777" w:rsidR="002D73C7" w:rsidRDefault="002D73C7">
      <w:pPr>
        <w:spacing w:after="0" w:line="240" w:lineRule="auto"/>
      </w:pPr>
      <w:r>
        <w:separator/>
      </w:r>
    </w:p>
  </w:endnote>
  <w:endnote w:type="continuationSeparator" w:id="0">
    <w:p w14:paraId="75E8CAAF" w14:textId="77777777" w:rsidR="002D73C7" w:rsidRDefault="002D7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2367717"/>
      <w:docPartObj>
        <w:docPartGallery w:val="Page Numbers (Bottom of Page)"/>
        <w:docPartUnique/>
      </w:docPartObj>
    </w:sdtPr>
    <w:sdtContent>
      <w:p w14:paraId="57163801" w14:textId="7E3AF776" w:rsidR="001128F8" w:rsidRDefault="001128F8">
        <w:pPr>
          <w:pStyle w:val="a9"/>
          <w:jc w:val="center"/>
        </w:pPr>
        <w:r>
          <w:fldChar w:fldCharType="begin"/>
        </w:r>
        <w:r>
          <w:instrText>PAGE   \* MERGEFORMAT</w:instrText>
        </w:r>
        <w:r>
          <w:fldChar w:fldCharType="separate"/>
        </w:r>
        <w:r>
          <w:rPr>
            <w:lang w:val="ar-SA"/>
          </w:rPr>
          <w:t>2</w:t>
        </w:r>
        <w:r>
          <w:fldChar w:fldCharType="end"/>
        </w:r>
      </w:p>
    </w:sdtContent>
  </w:sdt>
  <w:p w14:paraId="7E18D9BA"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01058" w14:textId="77777777" w:rsidR="002D73C7" w:rsidRDefault="002D73C7">
      <w:pPr>
        <w:spacing w:after="0" w:line="240" w:lineRule="auto"/>
      </w:pPr>
      <w:r>
        <w:separator/>
      </w:r>
    </w:p>
  </w:footnote>
  <w:footnote w:type="continuationSeparator" w:id="0">
    <w:p w14:paraId="1D061E18" w14:textId="77777777" w:rsidR="002D73C7" w:rsidRDefault="002D73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07FE"/>
    <w:multiLevelType w:val="hybridMultilevel"/>
    <w:tmpl w:val="BA6C5380"/>
    <w:lvl w:ilvl="0" w:tplc="91CCA974">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9080DB0"/>
    <w:multiLevelType w:val="hybridMultilevel"/>
    <w:tmpl w:val="29A05C16"/>
    <w:lvl w:ilvl="0" w:tplc="D018D8BC">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5" w15:restartNumberingAfterBreak="0">
    <w:nsid w:val="19C6070F"/>
    <w:multiLevelType w:val="hybridMultilevel"/>
    <w:tmpl w:val="4FB65D58"/>
    <w:lvl w:ilvl="0" w:tplc="4DBE0014">
      <w:start w:val="1"/>
      <w:numFmt w:val="bullet"/>
      <w:lvlText w:val=""/>
      <w:lvlJc w:val="left"/>
      <w:pPr>
        <w:ind w:left="1157" w:hanging="360"/>
      </w:pPr>
      <w:rPr>
        <w:rFonts w:ascii="Symbol" w:hAnsi="Symbol" w:hint="default"/>
        <w:sz w:val="20"/>
        <w:szCs w:val="20"/>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6"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2F97048"/>
    <w:multiLevelType w:val="multilevel"/>
    <w:tmpl w:val="751E8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31737A"/>
    <w:multiLevelType w:val="multilevel"/>
    <w:tmpl w:val="C952C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2" w15:restartNumberingAfterBreak="0">
    <w:nsid w:val="447C1D64"/>
    <w:multiLevelType w:val="multilevel"/>
    <w:tmpl w:val="637AC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176ADD"/>
    <w:multiLevelType w:val="hybridMultilevel"/>
    <w:tmpl w:val="E5C8A938"/>
    <w:lvl w:ilvl="0" w:tplc="04090003">
      <w:start w:val="1"/>
      <w:numFmt w:val="bullet"/>
      <w:lvlText w:val="o"/>
      <w:lvlJc w:val="left"/>
      <w:pPr>
        <w:ind w:left="1160" w:hanging="360"/>
      </w:pPr>
      <w:rPr>
        <w:rFonts w:ascii="Courier New" w:hAnsi="Courier New" w:cs="Courier New" w:hint="default"/>
      </w:rPr>
    </w:lvl>
    <w:lvl w:ilvl="1" w:tplc="04090003" w:tentative="1">
      <w:start w:val="1"/>
      <w:numFmt w:val="bullet"/>
      <w:lvlText w:val="o"/>
      <w:lvlJc w:val="left"/>
      <w:pPr>
        <w:ind w:left="1880" w:hanging="360"/>
      </w:pPr>
      <w:rPr>
        <w:rFonts w:ascii="Courier New" w:hAnsi="Courier New" w:cs="Courier New" w:hint="default"/>
      </w:rPr>
    </w:lvl>
    <w:lvl w:ilvl="2" w:tplc="04090005" w:tentative="1">
      <w:start w:val="1"/>
      <w:numFmt w:val="bullet"/>
      <w:lvlText w:val=""/>
      <w:lvlJc w:val="left"/>
      <w:pPr>
        <w:ind w:left="2600" w:hanging="360"/>
      </w:pPr>
      <w:rPr>
        <w:rFonts w:ascii="Wingdings" w:hAnsi="Wingdings" w:hint="default"/>
      </w:rPr>
    </w:lvl>
    <w:lvl w:ilvl="3" w:tplc="04090001" w:tentative="1">
      <w:start w:val="1"/>
      <w:numFmt w:val="bullet"/>
      <w:lvlText w:val=""/>
      <w:lvlJc w:val="left"/>
      <w:pPr>
        <w:ind w:left="3320" w:hanging="360"/>
      </w:pPr>
      <w:rPr>
        <w:rFonts w:ascii="Symbol" w:hAnsi="Symbol" w:hint="default"/>
      </w:rPr>
    </w:lvl>
    <w:lvl w:ilvl="4" w:tplc="04090003" w:tentative="1">
      <w:start w:val="1"/>
      <w:numFmt w:val="bullet"/>
      <w:lvlText w:val="o"/>
      <w:lvlJc w:val="left"/>
      <w:pPr>
        <w:ind w:left="4040" w:hanging="360"/>
      </w:pPr>
      <w:rPr>
        <w:rFonts w:ascii="Courier New" w:hAnsi="Courier New" w:cs="Courier New" w:hint="default"/>
      </w:rPr>
    </w:lvl>
    <w:lvl w:ilvl="5" w:tplc="04090005" w:tentative="1">
      <w:start w:val="1"/>
      <w:numFmt w:val="bullet"/>
      <w:lvlText w:val=""/>
      <w:lvlJc w:val="left"/>
      <w:pPr>
        <w:ind w:left="4760" w:hanging="360"/>
      </w:pPr>
      <w:rPr>
        <w:rFonts w:ascii="Wingdings" w:hAnsi="Wingdings" w:hint="default"/>
      </w:rPr>
    </w:lvl>
    <w:lvl w:ilvl="6" w:tplc="04090001" w:tentative="1">
      <w:start w:val="1"/>
      <w:numFmt w:val="bullet"/>
      <w:lvlText w:val=""/>
      <w:lvlJc w:val="left"/>
      <w:pPr>
        <w:ind w:left="5480" w:hanging="360"/>
      </w:pPr>
      <w:rPr>
        <w:rFonts w:ascii="Symbol" w:hAnsi="Symbol" w:hint="default"/>
      </w:rPr>
    </w:lvl>
    <w:lvl w:ilvl="7" w:tplc="04090003" w:tentative="1">
      <w:start w:val="1"/>
      <w:numFmt w:val="bullet"/>
      <w:lvlText w:val="o"/>
      <w:lvlJc w:val="left"/>
      <w:pPr>
        <w:ind w:left="6200" w:hanging="360"/>
      </w:pPr>
      <w:rPr>
        <w:rFonts w:ascii="Courier New" w:hAnsi="Courier New" w:cs="Courier New" w:hint="default"/>
      </w:rPr>
    </w:lvl>
    <w:lvl w:ilvl="8" w:tplc="04090005" w:tentative="1">
      <w:start w:val="1"/>
      <w:numFmt w:val="bullet"/>
      <w:lvlText w:val=""/>
      <w:lvlJc w:val="left"/>
      <w:pPr>
        <w:ind w:left="6920" w:hanging="360"/>
      </w:pPr>
      <w:rPr>
        <w:rFonts w:ascii="Wingdings" w:hAnsi="Wingdings" w:hint="default"/>
      </w:rPr>
    </w:lvl>
  </w:abstractNum>
  <w:abstractNum w:abstractNumId="14"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534D6853"/>
    <w:multiLevelType w:val="hybridMultilevel"/>
    <w:tmpl w:val="5C943350"/>
    <w:lvl w:ilvl="0" w:tplc="0409000B">
      <w:start w:val="1"/>
      <w:numFmt w:val="bullet"/>
      <w:lvlText w:val=""/>
      <w:lvlJc w:val="left"/>
      <w:pPr>
        <w:ind w:left="797" w:hanging="360"/>
      </w:pPr>
      <w:rPr>
        <w:rFonts w:ascii="Wingdings" w:hAnsi="Wingdings"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6" w15:restartNumberingAfterBreak="0">
    <w:nsid w:val="5D10071E"/>
    <w:multiLevelType w:val="hybridMultilevel"/>
    <w:tmpl w:val="37ECC34C"/>
    <w:lvl w:ilvl="0" w:tplc="1A521446">
      <w:start w:val="1"/>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7" w15:restartNumberingAfterBreak="0">
    <w:nsid w:val="6A0C2E5A"/>
    <w:multiLevelType w:val="multilevel"/>
    <w:tmpl w:val="00E82992"/>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7D881631"/>
    <w:multiLevelType w:val="hybridMultilevel"/>
    <w:tmpl w:val="2C4844C8"/>
    <w:lvl w:ilvl="0" w:tplc="91CCA974">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7285537">
    <w:abstractNumId w:val="14"/>
  </w:num>
  <w:num w:numId="2" w16cid:durableId="1385257327">
    <w:abstractNumId w:val="18"/>
  </w:num>
  <w:num w:numId="3" w16cid:durableId="2025202020">
    <w:abstractNumId w:val="2"/>
  </w:num>
  <w:num w:numId="4" w16cid:durableId="1625883336">
    <w:abstractNumId w:val="3"/>
  </w:num>
  <w:num w:numId="5" w16cid:durableId="621494586">
    <w:abstractNumId w:val="6"/>
  </w:num>
  <w:num w:numId="6" w16cid:durableId="1149858929">
    <w:abstractNumId w:val="9"/>
  </w:num>
  <w:num w:numId="7" w16cid:durableId="2021084236">
    <w:abstractNumId w:val="1"/>
  </w:num>
  <w:num w:numId="8" w16cid:durableId="1745176900">
    <w:abstractNumId w:val="10"/>
  </w:num>
  <w:num w:numId="9" w16cid:durableId="1973365200">
    <w:abstractNumId w:val="11"/>
  </w:num>
  <w:num w:numId="10" w16cid:durableId="550700619">
    <w:abstractNumId w:val="17"/>
  </w:num>
  <w:num w:numId="11" w16cid:durableId="684478489">
    <w:abstractNumId w:val="16"/>
  </w:num>
  <w:num w:numId="12" w16cid:durableId="1482044341">
    <w:abstractNumId w:val="12"/>
  </w:num>
  <w:num w:numId="13" w16cid:durableId="440145032">
    <w:abstractNumId w:val="4"/>
  </w:num>
  <w:num w:numId="14" w16cid:durableId="2061897864">
    <w:abstractNumId w:val="15"/>
  </w:num>
  <w:num w:numId="15" w16cid:durableId="382146211">
    <w:abstractNumId w:val="8"/>
  </w:num>
  <w:num w:numId="16" w16cid:durableId="2121222760">
    <w:abstractNumId w:val="7"/>
  </w:num>
  <w:num w:numId="17" w16cid:durableId="713622113">
    <w:abstractNumId w:val="19"/>
  </w:num>
  <w:num w:numId="18" w16cid:durableId="1976644954">
    <w:abstractNumId w:val="0"/>
  </w:num>
  <w:num w:numId="19" w16cid:durableId="1639918324">
    <w:abstractNumId w:val="5"/>
  </w:num>
  <w:num w:numId="20" w16cid:durableId="3972855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2A8C"/>
    <w:rsid w:val="000068A4"/>
    <w:rsid w:val="00010059"/>
    <w:rsid w:val="00016CCE"/>
    <w:rsid w:val="00063E92"/>
    <w:rsid w:val="000B4EC2"/>
    <w:rsid w:val="000B518F"/>
    <w:rsid w:val="000C122C"/>
    <w:rsid w:val="001128F8"/>
    <w:rsid w:val="0014139D"/>
    <w:rsid w:val="001A7849"/>
    <w:rsid w:val="001B1C75"/>
    <w:rsid w:val="001C536E"/>
    <w:rsid w:val="001E20E8"/>
    <w:rsid w:val="00253CC3"/>
    <w:rsid w:val="00260919"/>
    <w:rsid w:val="002B659B"/>
    <w:rsid w:val="002B78AC"/>
    <w:rsid w:val="002D73C7"/>
    <w:rsid w:val="00315FEC"/>
    <w:rsid w:val="0032611A"/>
    <w:rsid w:val="00333218"/>
    <w:rsid w:val="00344B96"/>
    <w:rsid w:val="00354CAF"/>
    <w:rsid w:val="003A428B"/>
    <w:rsid w:val="003C51FB"/>
    <w:rsid w:val="003C6CF4"/>
    <w:rsid w:val="003C72F9"/>
    <w:rsid w:val="0043077C"/>
    <w:rsid w:val="00433453"/>
    <w:rsid w:val="004972A8"/>
    <w:rsid w:val="004A2AF1"/>
    <w:rsid w:val="004B6D3B"/>
    <w:rsid w:val="0050623F"/>
    <w:rsid w:val="00530EC7"/>
    <w:rsid w:val="0053351E"/>
    <w:rsid w:val="00551FDD"/>
    <w:rsid w:val="005A2ACB"/>
    <w:rsid w:val="005A7E17"/>
    <w:rsid w:val="005D0551"/>
    <w:rsid w:val="00645AF2"/>
    <w:rsid w:val="006552CA"/>
    <w:rsid w:val="00657507"/>
    <w:rsid w:val="006766F8"/>
    <w:rsid w:val="006B156C"/>
    <w:rsid w:val="006B4DF4"/>
    <w:rsid w:val="006D1624"/>
    <w:rsid w:val="006D5286"/>
    <w:rsid w:val="006E095F"/>
    <w:rsid w:val="00712C99"/>
    <w:rsid w:val="00742329"/>
    <w:rsid w:val="00755B1E"/>
    <w:rsid w:val="007B76BA"/>
    <w:rsid w:val="007C793F"/>
    <w:rsid w:val="007C7998"/>
    <w:rsid w:val="00830DBB"/>
    <w:rsid w:val="00837C55"/>
    <w:rsid w:val="00865B7B"/>
    <w:rsid w:val="008E5A73"/>
    <w:rsid w:val="008F1F37"/>
    <w:rsid w:val="008F5C64"/>
    <w:rsid w:val="009145DA"/>
    <w:rsid w:val="0092720C"/>
    <w:rsid w:val="00957B15"/>
    <w:rsid w:val="00992F99"/>
    <w:rsid w:val="009A77AD"/>
    <w:rsid w:val="009E1B7C"/>
    <w:rsid w:val="00A40C1B"/>
    <w:rsid w:val="00A65A99"/>
    <w:rsid w:val="00A709F6"/>
    <w:rsid w:val="00AA559B"/>
    <w:rsid w:val="00AA65C5"/>
    <w:rsid w:val="00AB01EE"/>
    <w:rsid w:val="00B027EC"/>
    <w:rsid w:val="00B06EF1"/>
    <w:rsid w:val="00B12958"/>
    <w:rsid w:val="00B34934"/>
    <w:rsid w:val="00BA62CD"/>
    <w:rsid w:val="00BD2D1F"/>
    <w:rsid w:val="00C363A7"/>
    <w:rsid w:val="00C510FB"/>
    <w:rsid w:val="00C61DA9"/>
    <w:rsid w:val="00C84872"/>
    <w:rsid w:val="00CA0904"/>
    <w:rsid w:val="00CA1D92"/>
    <w:rsid w:val="00D148C1"/>
    <w:rsid w:val="00D25F1C"/>
    <w:rsid w:val="00D95AE8"/>
    <w:rsid w:val="00DC3830"/>
    <w:rsid w:val="00DC47FF"/>
    <w:rsid w:val="00E431B4"/>
    <w:rsid w:val="00E534D7"/>
    <w:rsid w:val="00E55C20"/>
    <w:rsid w:val="00E60A24"/>
    <w:rsid w:val="00E67FFD"/>
    <w:rsid w:val="00E739A9"/>
    <w:rsid w:val="00EA2F47"/>
    <w:rsid w:val="00EA512E"/>
    <w:rsid w:val="00EA5189"/>
    <w:rsid w:val="00ED01C2"/>
    <w:rsid w:val="00EE1D62"/>
    <w:rsid w:val="00EE5168"/>
    <w:rsid w:val="00EF3C25"/>
    <w:rsid w:val="00F102D8"/>
    <w:rsid w:val="00F1518B"/>
    <w:rsid w:val="00F825CC"/>
    <w:rsid w:val="00FB7B48"/>
    <w:rsid w:val="00FB7F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0919"/>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rPr>
      <w:rFonts w:ascii="Times New Roman" w:eastAsia="Times New Roman" w:hAnsi="Times New Roman" w:cs="Times New Roman"/>
      <w:b/>
      <w:color w:val="000000"/>
      <w:sz w:val="40"/>
    </w:rPr>
  </w:style>
  <w:style w:type="paragraph" w:styleId="10">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55B1E"/>
    <w:pPr>
      <w:ind w:left="720"/>
      <w:contextualSpacing/>
    </w:pPr>
  </w:style>
  <w:style w:type="character" w:styleId="Hyperlink">
    <w:name w:val="Hyperlink"/>
    <w:basedOn w:val="a0"/>
    <w:uiPriority w:val="99"/>
    <w:unhideWhenUsed/>
    <w:rsid w:val="006D5286"/>
    <w:rPr>
      <w:color w:val="0563C1" w:themeColor="hyperlink"/>
      <w:u w:val="single"/>
    </w:rPr>
  </w:style>
  <w:style w:type="character" w:styleId="a5">
    <w:name w:val="Unresolved Mention"/>
    <w:basedOn w:val="a0"/>
    <w:uiPriority w:val="99"/>
    <w:semiHidden/>
    <w:unhideWhenUsed/>
    <w:rsid w:val="006D5286"/>
    <w:rPr>
      <w:color w:val="605E5C"/>
      <w:shd w:val="clear" w:color="auto" w:fill="E1DFDD"/>
    </w:rPr>
  </w:style>
  <w:style w:type="paragraph" w:styleId="a6">
    <w:name w:val="No Spacing"/>
    <w:uiPriority w:val="1"/>
    <w:qFormat/>
    <w:rsid w:val="0092720C"/>
    <w:pPr>
      <w:spacing w:after="0" w:line="240" w:lineRule="auto"/>
      <w:ind w:left="447" w:hanging="10"/>
      <w:jc w:val="both"/>
    </w:pPr>
    <w:rPr>
      <w:rFonts w:ascii="Times New Roman" w:eastAsia="Times New Roman" w:hAnsi="Times New Roman" w:cs="Times New Roman"/>
      <w:color w:val="000000"/>
      <w:sz w:val="28"/>
    </w:rPr>
  </w:style>
  <w:style w:type="paragraph" w:styleId="a7">
    <w:name w:val="TOC Heading"/>
    <w:basedOn w:val="1"/>
    <w:next w:val="a"/>
    <w:uiPriority w:val="39"/>
    <w:unhideWhenUsed/>
    <w:qFormat/>
    <w:rsid w:val="00B027EC"/>
    <w:pPr>
      <w:bidi/>
      <w:spacing w:before="240" w:after="0"/>
      <w:ind w:left="0" w:firstLine="0"/>
      <w:outlineLvl w:val="9"/>
    </w:pPr>
    <w:rPr>
      <w:rFonts w:asciiTheme="majorHAnsi" w:eastAsiaTheme="majorEastAsia" w:hAnsiTheme="majorHAnsi" w:cstheme="majorBidi"/>
      <w:b w:val="0"/>
      <w:color w:val="2E74B5" w:themeColor="accent1" w:themeShade="BF"/>
      <w:sz w:val="32"/>
      <w:szCs w:val="32"/>
      <w:rtl/>
    </w:rPr>
  </w:style>
  <w:style w:type="paragraph" w:styleId="20">
    <w:name w:val="toc 2"/>
    <w:basedOn w:val="a"/>
    <w:next w:val="a"/>
    <w:autoRedefine/>
    <w:uiPriority w:val="39"/>
    <w:unhideWhenUsed/>
    <w:rsid w:val="00B027EC"/>
    <w:pPr>
      <w:spacing w:after="100"/>
      <w:ind w:left="280"/>
    </w:pPr>
  </w:style>
  <w:style w:type="paragraph" w:styleId="a8">
    <w:name w:val="header"/>
    <w:basedOn w:val="a"/>
    <w:link w:val="Char"/>
    <w:uiPriority w:val="99"/>
    <w:unhideWhenUsed/>
    <w:rsid w:val="001128F8"/>
    <w:pPr>
      <w:tabs>
        <w:tab w:val="center" w:pos="4153"/>
        <w:tab w:val="right" w:pos="8306"/>
      </w:tabs>
      <w:spacing w:after="0" w:line="240" w:lineRule="auto"/>
    </w:pPr>
  </w:style>
  <w:style w:type="character" w:customStyle="1" w:styleId="Char">
    <w:name w:val="رأس الصفحة Char"/>
    <w:basedOn w:val="a0"/>
    <w:link w:val="a8"/>
    <w:uiPriority w:val="99"/>
    <w:rsid w:val="001128F8"/>
    <w:rPr>
      <w:rFonts w:ascii="Times New Roman" w:eastAsia="Times New Roman" w:hAnsi="Times New Roman" w:cs="Times New Roman"/>
      <w:color w:val="000000"/>
      <w:sz w:val="28"/>
    </w:rPr>
  </w:style>
  <w:style w:type="paragraph" w:styleId="a9">
    <w:name w:val="footer"/>
    <w:basedOn w:val="a"/>
    <w:link w:val="Char0"/>
    <w:uiPriority w:val="99"/>
    <w:unhideWhenUsed/>
    <w:rsid w:val="001128F8"/>
    <w:pPr>
      <w:tabs>
        <w:tab w:val="center" w:pos="4680"/>
        <w:tab w:val="right" w:pos="9360"/>
      </w:tabs>
      <w:bidi/>
      <w:spacing w:after="0" w:line="240" w:lineRule="auto"/>
      <w:ind w:left="0" w:firstLine="0"/>
      <w:jc w:val="left"/>
    </w:pPr>
    <w:rPr>
      <w:rFonts w:asciiTheme="minorHAnsi" w:eastAsiaTheme="minorEastAsia" w:hAnsiTheme="minorHAnsi"/>
      <w:color w:val="auto"/>
      <w:sz w:val="22"/>
      <w:rtl/>
    </w:rPr>
  </w:style>
  <w:style w:type="character" w:customStyle="1" w:styleId="Char0">
    <w:name w:val="تذييل الصفحة Char"/>
    <w:basedOn w:val="a0"/>
    <w:link w:val="a9"/>
    <w:uiPriority w:val="99"/>
    <w:rsid w:val="001128F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D3B1E5D8-E768-4FA4-8A37-69269623E558}">
  <ds:schemaRefs>
    <ds:schemaRef ds:uri="http://schemas.openxmlformats.org/officeDocument/2006/bibliography"/>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template.dotx</Template>
  <TotalTime>2</TotalTime>
  <Pages>11</Pages>
  <Words>1901</Words>
  <Characters>15386</Characters>
  <Application>Microsoft Office Word</Application>
  <DocSecurity>0</DocSecurity>
  <Lines>1398</Lines>
  <Paragraphs>352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Yousef A Masluf</cp:lastModifiedBy>
  <cp:revision>2</cp:revision>
  <dcterms:created xsi:type="dcterms:W3CDTF">2026-03-07T05:53:00Z</dcterms:created>
  <dcterms:modified xsi:type="dcterms:W3CDTF">2026-03-07T05:53:00Z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