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1.jpeg" ContentType="image/jpeg"/>
  <Override PartName="/word/header2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8"/>
          <w:szCs w:val="28"/>
        </w:rPr>
      </w:pPr>
      <w:r>
        <w:rPr>
          <w:rFonts w:ascii="Arial Unicode MS" w:cs="Times New Roman" w:hAnsi="Arial Unicode MS" w:eastAsia="Arial Unicode MS" w:hint="cs"/>
          <w:kern w:val="2"/>
          <w:sz w:val="28"/>
          <w:szCs w:val="28"/>
          <w:rtl w:val="1"/>
          <w:lang w:val="ar-SA" w:bidi="ar-SA"/>
        </w:rPr>
        <w:t>جامعة ميدأوشن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8"/>
          <w:szCs w:val="28"/>
        </w:rPr>
      </w:pPr>
      <w:r>
        <w:rPr>
          <w:rFonts w:ascii="Arial Unicode MS" w:cs="Times New Roman" w:hAnsi="Arial Unicode MS" w:eastAsia="Arial Unicode MS" w:hint="cs"/>
          <w:kern w:val="2"/>
          <w:sz w:val="28"/>
          <w:szCs w:val="28"/>
          <w:rtl w:val="1"/>
          <w:lang w:val="ar-SA" w:bidi="ar-SA"/>
        </w:rPr>
        <w:t>كلية الاعلام والتسويق                                               إسم الطالب</w:t>
      </w:r>
      <w:r>
        <w:rPr>
          <w:rFonts w:ascii="Times New Roman" w:hAnsi="Times New Roman"/>
          <w:kern w:val="2"/>
          <w:sz w:val="28"/>
          <w:szCs w:val="28"/>
          <w:rtl w:val="1"/>
          <w:lang w:val="ar-SA" w:bidi="ar-SA"/>
        </w:rPr>
        <w:t>:</w:t>
      </w:r>
      <w:r>
        <w:rPr>
          <w:rFonts w:ascii="Calibri" w:hAnsi="Calibri"/>
          <w:kern w:val="2"/>
          <w:sz w:val="22"/>
          <w:szCs w:val="22"/>
          <w:rtl w:val="1"/>
        </w:rPr>
        <w:t xml:space="preserve"> </w:t>
      </w:r>
      <w:r>
        <w:rPr>
          <w:rFonts w:ascii="Simplified Arabic" w:cs="Simplified Arabic" w:hAnsi="Simplified Arabic" w:eastAsia="Simplified Arabic" w:hint="cs"/>
          <w:kern w:val="2"/>
          <w:sz w:val="26"/>
          <w:szCs w:val="26"/>
          <w:rtl w:val="1"/>
          <w:lang w:val="ar-SA" w:bidi="ar-SA"/>
        </w:rPr>
        <w:t>إبراهيم بن عبدالرحمن العيسى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8"/>
          <w:szCs w:val="28"/>
        </w:rPr>
      </w:pPr>
      <w:r>
        <w:rPr>
          <w:rFonts w:ascii="Arial Unicode MS" w:cs="Times New Roman" w:hAnsi="Arial Unicode MS" w:eastAsia="Arial Unicode MS" w:hint="cs"/>
          <w:kern w:val="2"/>
          <w:sz w:val="28"/>
          <w:szCs w:val="28"/>
          <w:rtl w:val="1"/>
          <w:lang w:val="ar-SA" w:bidi="ar-SA"/>
        </w:rPr>
        <w:t>بكالوريوس الاعلام الرقمي                                      رقم التسجيل</w:t>
      </w:r>
      <w:r>
        <w:rPr>
          <w:rFonts w:ascii="Times New Roman" w:hAnsi="Times New Roman"/>
          <w:kern w:val="2"/>
          <w:sz w:val="28"/>
          <w:szCs w:val="28"/>
          <w:rtl w:val="1"/>
          <w:lang w:val="ar-SA" w:bidi="ar-SA"/>
        </w:rPr>
        <w:t>:</w:t>
      </w:r>
      <w:r>
        <w:rPr>
          <w:rFonts w:ascii="Calibri" w:hAnsi="Calibri"/>
          <w:kern w:val="2"/>
          <w:sz w:val="22"/>
          <w:szCs w:val="22"/>
          <w:rtl w:val="1"/>
        </w:rPr>
        <w:t xml:space="preserve"> </w:t>
      </w:r>
      <w:r>
        <w:rPr>
          <w:rFonts w:ascii="Simplified Arabic" w:cs="Simplified Arabic" w:hAnsi="Simplified Arabic" w:eastAsia="Simplified Arabic" w:hint="cs"/>
          <w:kern w:val="2"/>
          <w:sz w:val="32"/>
          <w:szCs w:val="32"/>
          <w:rtl w:val="1"/>
          <w:lang w:val="ar-SA" w:bidi="ar-SA"/>
        </w:rPr>
        <w:t>٢٣٢٠٠٢١٣٠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8"/>
          <w:szCs w:val="28"/>
        </w:rPr>
      </w:pPr>
      <w:r>
        <w:rPr>
          <w:rFonts w:ascii="Arial Unicode MS" w:cs="Times New Roman" w:hAnsi="Arial Unicode MS" w:eastAsia="Arial Unicode MS" w:hint="cs"/>
          <w:kern w:val="2"/>
          <w:sz w:val="28"/>
          <w:szCs w:val="28"/>
          <w:rtl w:val="1"/>
          <w:lang w:val="ar-SA" w:bidi="ar-SA"/>
        </w:rPr>
        <w:t>مقرر مشروع البحث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2"/>
          <w:szCs w:val="22"/>
          <w:lang w:val="ar-SA" w:bidi="ar-SA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jc w:val="center"/>
        <w:rPr>
          <w:rFonts w:ascii="Times New Roman" w:cs="Times New Roman" w:hAnsi="Times New Roman" w:eastAsia="Times New Roman"/>
          <w:b w:val="1"/>
          <w:bCs w:val="1"/>
          <w:kern w:val="2"/>
          <w:sz w:val="32"/>
          <w:szCs w:val="32"/>
        </w:rPr>
      </w:pPr>
      <w:r>
        <w:rPr>
          <w:rFonts w:ascii="Arial Unicode MS" w:cs="Times New Roman" w:hAnsi="Arial Unicode MS" w:eastAsia="Arial Unicode MS" w:hint="cs"/>
          <w:b w:val="1"/>
          <w:bCs w:val="1"/>
          <w:kern w:val="2"/>
          <w:sz w:val="32"/>
          <w:szCs w:val="32"/>
          <w:rtl w:val="1"/>
          <w:lang w:val="ar-SA" w:bidi="ar-SA"/>
        </w:rPr>
        <w:t xml:space="preserve">إستمارة الطالب </w:t>
      </w:r>
      <w:r>
        <w:rPr>
          <w:rFonts w:ascii="Times New Roman" w:hAnsi="Times New Roman"/>
          <w:b w:val="1"/>
          <w:bCs w:val="1"/>
          <w:kern w:val="2"/>
          <w:sz w:val="32"/>
          <w:szCs w:val="32"/>
          <w:rtl w:val="1"/>
          <w:lang w:val="ar-SA" w:bidi="ar-SA"/>
        </w:rPr>
        <w:t>(</w:t>
      </w:r>
      <w:r>
        <w:rPr>
          <w:rFonts w:ascii="Arial Unicode MS" w:cs="Times New Roman" w:hAnsi="Arial Unicode MS" w:eastAsia="Arial Unicode MS" w:hint="cs"/>
          <w:b w:val="1"/>
          <w:bCs w:val="1"/>
          <w:kern w:val="2"/>
          <w:sz w:val="32"/>
          <w:szCs w:val="32"/>
          <w:rtl w:val="1"/>
          <w:lang w:val="ar-SA" w:bidi="ar-SA"/>
        </w:rPr>
        <w:t>ة</w:t>
      </w:r>
      <w:r>
        <w:rPr>
          <w:rFonts w:ascii="Times New Roman" w:hAnsi="Times New Roman"/>
          <w:b w:val="1"/>
          <w:bCs w:val="1"/>
          <w:kern w:val="2"/>
          <w:sz w:val="32"/>
          <w:szCs w:val="32"/>
          <w:rtl w:val="1"/>
          <w:lang w:val="ar-SA" w:bidi="ar-SA"/>
        </w:rPr>
        <w:t>)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2"/>
          <w:szCs w:val="22"/>
          <w:lang w:val="ar-SA" w:bidi="ar-SA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2"/>
          <w:szCs w:val="22"/>
        </w:rPr>
      </w:pPr>
      <w:r>
        <w:rPr>
          <w:rFonts w:ascii="Arial Unicode MS" w:cs="Times New Roman" w:hAnsi="Arial Unicode MS" w:eastAsia="Arial Unicode MS" w:hint="cs"/>
          <w:b w:val="1"/>
          <w:bCs w:val="1"/>
          <w:kern w:val="2"/>
          <w:sz w:val="32"/>
          <w:szCs w:val="32"/>
          <w:rtl w:val="1"/>
          <w:lang w:val="ar-SA" w:bidi="ar-SA"/>
        </w:rPr>
        <w:t xml:space="preserve">عنوان مشروع البحث </w:t>
      </w:r>
      <w:r>
        <w:rPr>
          <w:rFonts w:ascii="Times New Roman" w:hAnsi="Times New Roman"/>
          <w:b w:val="1"/>
          <w:bCs w:val="1"/>
          <w:kern w:val="2"/>
          <w:sz w:val="32"/>
          <w:szCs w:val="32"/>
          <w:rtl w:val="1"/>
          <w:lang w:val="ar-SA" w:bidi="ar-SA"/>
        </w:rPr>
        <w:t>:</w:t>
      </w:r>
      <w:r>
        <w:rPr>
          <w:rFonts w:ascii="Times New Roman" w:hAnsi="Times New Roman"/>
          <w:kern w:val="2"/>
          <w:sz w:val="32"/>
          <w:szCs w:val="32"/>
          <w:rtl w:val="1"/>
          <w:lang w:val="ar-SA" w:bidi="ar-SA"/>
        </w:rPr>
        <w:t xml:space="preserve"> </w:t>
      </w:r>
      <w:r>
        <w:rPr>
          <w:rFonts w:ascii="Simplified Arabic" w:cs="Simplified Arabic" w:hAnsi="Simplified Arabic" w:eastAsia="Simplified Arabic" w:hint="cs"/>
          <w:b w:val="1"/>
          <w:bCs w:val="1"/>
          <w:kern w:val="2"/>
          <w:sz w:val="36"/>
          <w:szCs w:val="36"/>
          <w:rtl w:val="1"/>
          <w:lang w:val="ar-SA" w:bidi="ar-SA"/>
        </w:rPr>
        <w:t xml:space="preserve">أثر الحسابات الإخبارية الرياضية في منصة </w:t>
      </w:r>
      <w:r>
        <w:rPr>
          <w:rFonts w:ascii="Simplified Arabic" w:cs="Simplified Arabic" w:hAnsi="Simplified Arabic" w:eastAsia="Simplified Arabic"/>
          <w:b w:val="1"/>
          <w:bCs w:val="1"/>
          <w:kern w:val="2"/>
          <w:sz w:val="36"/>
          <w:szCs w:val="36"/>
          <w:rtl w:val="1"/>
          <w:lang w:val="ar-SA" w:bidi="ar-SA"/>
        </w:rPr>
        <w:t xml:space="preserve">(X) </w:t>
      </w:r>
      <w:r>
        <w:rPr>
          <w:rFonts w:ascii="Simplified Arabic" w:cs="Simplified Arabic" w:hAnsi="Simplified Arabic" w:eastAsia="Simplified Arabic" w:hint="cs"/>
          <w:b w:val="1"/>
          <w:bCs w:val="1"/>
          <w:kern w:val="2"/>
          <w:sz w:val="36"/>
          <w:szCs w:val="36"/>
          <w:rtl w:val="1"/>
          <w:lang w:val="ar-SA" w:bidi="ar-SA"/>
        </w:rPr>
        <w:t>على تشكيل وعي الجماهير الرياضية بالدوري السعودي للمحترفين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rPr>
          <w:rFonts w:ascii="Times New Roman" w:cs="Times New Roman" w:hAnsi="Times New Roman" w:eastAsia="Times New Roman"/>
          <w:kern w:val="2"/>
          <w:sz w:val="22"/>
          <w:szCs w:val="22"/>
          <w:lang w:val="ar-SA" w:bidi="ar-SA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jc w:val="center"/>
        <w:rPr>
          <w:rFonts w:ascii="Times New Roman" w:cs="Times New Roman" w:hAnsi="Times New Roman" w:eastAsia="Times New Roman"/>
          <w:b w:val="1"/>
          <w:bCs w:val="1"/>
          <w:kern w:val="2"/>
          <w:sz w:val="32"/>
          <w:szCs w:val="32"/>
        </w:rPr>
      </w:pPr>
      <w:r>
        <w:rPr>
          <w:rFonts w:ascii="Arial Unicode MS" w:cs="Times New Roman" w:hAnsi="Arial Unicode MS" w:eastAsia="Arial Unicode MS" w:hint="cs"/>
          <w:b w:val="1"/>
          <w:bCs w:val="1"/>
          <w:kern w:val="2"/>
          <w:sz w:val="32"/>
          <w:szCs w:val="32"/>
          <w:rtl w:val="1"/>
          <w:lang w:val="ar-SA" w:bidi="ar-SA"/>
        </w:rPr>
        <w:t>إقرار رسمي</w:t>
      </w:r>
      <w:r>
        <w:rPr>
          <w:rFonts w:ascii="Times New Roman" w:hAnsi="Times New Roman"/>
          <w:b w:val="1"/>
          <w:bCs w:val="1"/>
          <w:kern w:val="2"/>
          <w:sz w:val="32"/>
          <w:szCs w:val="32"/>
          <w:rtl w:val="1"/>
          <w:lang w:val="ar-SA" w:bidi="ar-SA"/>
        </w:rPr>
        <w:t>: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jc w:val="center"/>
        <w:rPr>
          <w:rFonts w:ascii="Times New Roman" w:cs="Times New Roman" w:hAnsi="Times New Roman" w:eastAsia="Times New Roman"/>
          <w:kern w:val="2"/>
          <w:sz w:val="32"/>
          <w:szCs w:val="32"/>
          <w:lang w:val="ar-SA" w:bidi="ar-SA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59" w:lineRule="auto"/>
        <w:jc w:val="center"/>
        <w:sectPr>
          <w:headerReference w:type="default" r:id="rId4"/>
          <w:footerReference w:type="default" r:id="rId5"/>
          <w:pgSz w:w="11900" w:h="16840" w:orient="portrait"/>
          <w:pgMar w:top="1440" w:right="1440" w:bottom="1440" w:left="1440" w:header="720" w:footer="720"/>
          <w:bidi w:val="1"/>
        </w:sectPr>
      </w:pPr>
      <w:r>
        <w:rPr>
          <w:rFonts w:ascii="Arial Unicode MS" w:cs="Times New Roman" w:hAnsi="Arial Unicode MS" w:eastAsia="Arial Unicode MS" w:hint="cs"/>
          <w:kern w:val="2"/>
          <w:sz w:val="32"/>
          <w:szCs w:val="32"/>
          <w:rtl w:val="1"/>
          <w:lang w:val="ar-SA" w:bidi="ar-SA"/>
        </w:rPr>
        <w:t>أقرُّ وأتعهد أنا الطالب</w:t>
      </w:r>
      <w:r>
        <w:rPr>
          <w:rFonts w:ascii="Times New Roman" w:hAnsi="Times New Roman"/>
          <w:kern w:val="2"/>
          <w:sz w:val="32"/>
          <w:szCs w:val="32"/>
          <w:rtl w:val="1"/>
          <w:lang w:val="ar-SA" w:bidi="ar-SA"/>
        </w:rPr>
        <w:t>(</w:t>
      </w:r>
      <w:r>
        <w:rPr>
          <w:rFonts w:ascii="Arial Unicode MS" w:cs="Times New Roman" w:hAnsi="Arial Unicode MS" w:eastAsia="Arial Unicode MS" w:hint="cs"/>
          <w:kern w:val="2"/>
          <w:sz w:val="32"/>
          <w:szCs w:val="32"/>
          <w:rtl w:val="1"/>
          <w:lang w:val="ar-SA" w:bidi="ar-SA"/>
        </w:rPr>
        <w:t>ة</w:t>
      </w:r>
      <w:r>
        <w:rPr>
          <w:rFonts w:ascii="Times New Roman" w:hAnsi="Times New Roman"/>
          <w:kern w:val="2"/>
          <w:sz w:val="32"/>
          <w:szCs w:val="32"/>
          <w:rtl w:val="1"/>
          <w:lang w:val="ar-SA" w:bidi="ar-SA"/>
        </w:rPr>
        <w:t xml:space="preserve">): </w:t>
      </w:r>
      <w:r>
        <w:rPr>
          <w:rFonts w:ascii="Simplified Arabic" w:cs="Simplified Arabic" w:hAnsi="Simplified Arabic" w:eastAsia="Simplified Arabic" w:hint="cs"/>
          <w:kern w:val="2"/>
          <w:sz w:val="32"/>
          <w:szCs w:val="32"/>
          <w:rtl w:val="1"/>
          <w:lang w:val="ar-SA" w:bidi="ar-SA"/>
        </w:rPr>
        <w:t>إبراهيم بن عبدالرحمن العيسى</w:t>
      </w:r>
      <w:r>
        <w:rPr>
          <w:rFonts w:ascii="Arial Unicode MS" w:cs="Arial" w:hAnsi="Arial Unicode MS" w:eastAsia="Arial Unicode MS" w:hint="cs"/>
          <w:kern w:val="2"/>
          <w:sz w:val="32"/>
          <w:szCs w:val="32"/>
          <w:rtl w:val="1"/>
          <w:lang w:val="ar-SA" w:bidi="ar-SA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</w:t>
      </w:r>
      <w:r>
        <w:rPr>
          <w:rFonts w:ascii="Arial" w:hAnsi="Arial"/>
          <w:kern w:val="2"/>
          <w:sz w:val="32"/>
          <w:szCs w:val="32"/>
          <w:rtl w:val="1"/>
          <w:lang w:val="ar-SA" w:bidi="ar-SA"/>
        </w:rPr>
        <w:t>.</w:t>
      </w:r>
    </w:p>
    <w:p>
      <w:pPr>
        <w:pStyle w:val="Normal.0"/>
        <w:rPr>
          <w:rFonts w:ascii="Simplified Arabic" w:cs="Simplified Arabic" w:hAnsi="Simplified Arabic" w:eastAsia="Simplified Arabic"/>
          <w:sz w:val="26"/>
          <w:szCs w:val="26"/>
        </w:rPr>
      </w:pPr>
      <w: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701675</wp:posOffset>
            </wp:positionH>
            <wp:positionV relativeFrom="page">
              <wp:posOffset>1079500</wp:posOffset>
            </wp:positionV>
            <wp:extent cx="1485900" cy="592455"/>
            <wp:effectExtent l="0" t="0" r="0" b="0"/>
            <wp:wrapSquare wrapText="bothSides" distL="57150" distR="57150" distT="57150" distB="57150"/>
            <wp:docPr id="1073741825" name="officeArt object" descr="A logo for a universit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logo for a universityDescription automatically generated" descr="A logo for a university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0" t="21985" r="0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implified Arabic" w:cs="Simplified Arabic" w:hAnsi="Simplified Arabic" w:eastAsia="Simplified Arabic" w:hint="cs"/>
          <w:sz w:val="26"/>
          <w:szCs w:val="26"/>
          <w:rtl w:val="1"/>
          <w:lang w:val="ar-SA" w:bidi="ar-SA"/>
        </w:rPr>
        <w:t>جامعة ميدأوشن</w:t>
      </w:r>
    </w:p>
    <w:p>
      <w:pPr>
        <w:pStyle w:val="Normal.0"/>
        <w:rPr>
          <w:rFonts w:ascii="Simplified Arabic" w:cs="Simplified Arabic" w:hAnsi="Simplified Arabic" w:eastAsia="Simplified Arabic"/>
          <w:sz w:val="26"/>
          <w:szCs w:val="26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26"/>
          <w:szCs w:val="26"/>
          <w:rtl w:val="1"/>
          <w:lang w:val="ar-SA" w:bidi="ar-SA"/>
        </w:rPr>
        <w:t>كلية الإعلام والتسويق</w:t>
      </w:r>
    </w:p>
    <w:p>
      <w:pPr>
        <w:pStyle w:val="Normal.0"/>
        <w:rPr>
          <w:rFonts w:ascii="Simplified Arabic" w:cs="Simplified Arabic" w:hAnsi="Simplified Arabic" w:eastAsia="Simplified Arabic"/>
          <w:sz w:val="26"/>
          <w:szCs w:val="26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26"/>
          <w:szCs w:val="26"/>
          <w:rtl w:val="1"/>
          <w:lang w:val="ar-SA" w:bidi="ar-SA"/>
        </w:rPr>
        <w:t>بكالوريوس الإعلام الرقمي</w:t>
      </w: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rPr>
          <w:rFonts w:ascii="Times New Roman" w:cs="Times New Roman" w:hAnsi="Times New Roman" w:eastAsia="Times New Roman"/>
          <w:lang w:val="ar-SA" w:bidi="ar-SA"/>
        </w:rPr>
      </w:pPr>
    </w:p>
    <w:p>
      <w:pPr>
        <w:pStyle w:val="Normal.0"/>
        <w:jc w:val="center"/>
        <w:rPr>
          <w:rFonts w:ascii="Simplified Arabic" w:cs="Simplified Arabic" w:hAnsi="Simplified Arabic" w:eastAsia="Simplified Arabic"/>
          <w:b w:val="1"/>
          <w:bCs w:val="1"/>
          <w:sz w:val="32"/>
          <w:szCs w:val="32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خطة بحثية مقدمة لدرجة البكالوريوس في الإعلام الرقمي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b w:val="1"/>
          <w:bCs w:val="1"/>
          <w:sz w:val="36"/>
          <w:szCs w:val="36"/>
          <w:lang w:val="ar-SA" w:bidi="ar-SA"/>
        </w:rPr>
      </w:pPr>
      <w:r>
        <w:rPr>
          <w:rFonts w:ascii="Simplified Arabic" w:cs="Simplified Arabic" w:hAnsi="Simplified Arabic" w:eastAsia="Simplified Arabic" w:hint="cs"/>
          <w:b w:val="1"/>
          <w:bCs w:val="1"/>
          <w:sz w:val="36"/>
          <w:szCs w:val="36"/>
          <w:rtl w:val="1"/>
          <w:lang w:val="ar-SA" w:bidi="ar-SA"/>
        </w:rPr>
        <w:t xml:space="preserve">أثر الحسابات الإخبارية الرياضية في منصة </w:t>
      </w:r>
      <w:r>
        <w:rPr>
          <w:rFonts w:ascii="Simplified Arabic" w:cs="Simplified Arabic" w:hAnsi="Simplified Arabic" w:eastAsia="Simplified Arabic"/>
          <w:b w:val="1"/>
          <w:bCs w:val="1"/>
          <w:sz w:val="36"/>
          <w:szCs w:val="36"/>
          <w:rtl w:val="1"/>
          <w:lang w:val="ar-SA" w:bidi="ar-SA"/>
        </w:rPr>
        <w:t xml:space="preserve">(X) </w:t>
      </w:r>
      <w:r>
        <w:rPr>
          <w:rFonts w:ascii="Simplified Arabic" w:cs="Simplified Arabic" w:hAnsi="Simplified Arabic" w:eastAsia="Simplified Arabic" w:hint="cs"/>
          <w:b w:val="1"/>
          <w:bCs w:val="1"/>
          <w:sz w:val="36"/>
          <w:szCs w:val="36"/>
          <w:rtl w:val="1"/>
          <w:lang w:val="ar-SA" w:bidi="ar-SA"/>
        </w:rPr>
        <w:t>على تشكيل وعي الجماهير الرياضية بالدوري السعودي للمحترفين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b w:val="1"/>
          <w:bCs w:val="1"/>
          <w:sz w:val="32"/>
          <w:szCs w:val="32"/>
          <w:lang w:val="ar-SA" w:bidi="ar-SA"/>
        </w:rPr>
      </w:pPr>
    </w:p>
    <w:p>
      <w:pPr>
        <w:pStyle w:val="Normal.0"/>
        <w:jc w:val="center"/>
        <w:rPr>
          <w:rFonts w:ascii="Simplified Arabic" w:cs="Simplified Arabic" w:hAnsi="Simplified Arabic" w:eastAsia="Simplified Arabic"/>
          <w:b w:val="1"/>
          <w:bCs w:val="1"/>
          <w:sz w:val="32"/>
          <w:szCs w:val="32"/>
          <w:lang w:val="ar-SA" w:bidi="ar-SA"/>
        </w:rPr>
      </w:pPr>
    </w:p>
    <w:p>
      <w:pPr>
        <w:pStyle w:val="Normal.0"/>
        <w:rPr>
          <w:rFonts w:ascii="Simplified Arabic" w:cs="Simplified Arabic" w:hAnsi="Simplified Arabic" w:eastAsia="Simplified Arabic"/>
          <w:sz w:val="32"/>
          <w:szCs w:val="32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إعداد</w:t>
      </w:r>
      <w:r>
        <w:rPr>
          <w:rFonts w:ascii="Simplified Arabic" w:cs="Simplified Arabic" w:hAnsi="Simplified Arabic" w:eastAsia="Simplified Arabic"/>
          <w:sz w:val="32"/>
          <w:szCs w:val="32"/>
          <w:rtl w:val="1"/>
          <w:lang w:val="ar-SA" w:bidi="ar-SA"/>
        </w:rPr>
        <w:t xml:space="preserve">: </w:t>
      </w: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إبراهيم بن عبدالرحمن العيسى</w:t>
      </w:r>
    </w:p>
    <w:p>
      <w:pPr>
        <w:pStyle w:val="Normal.0"/>
        <w:rPr>
          <w:rFonts w:ascii="Simplified Arabic" w:cs="Simplified Arabic" w:hAnsi="Simplified Arabic" w:eastAsia="Simplified Arabic"/>
          <w:sz w:val="32"/>
          <w:szCs w:val="32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الرقم الأكاديمي</w:t>
      </w:r>
      <w:r>
        <w:rPr>
          <w:rFonts w:ascii="Simplified Arabic" w:cs="Simplified Arabic" w:hAnsi="Simplified Arabic" w:eastAsia="Simplified Arabic"/>
          <w:sz w:val="32"/>
          <w:szCs w:val="32"/>
          <w:rtl w:val="1"/>
          <w:lang w:val="ar-SA" w:bidi="ar-SA"/>
        </w:rPr>
        <w:t xml:space="preserve">: </w:t>
      </w: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٢٣٢٠٠٢١٣٠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sz w:val="32"/>
          <w:szCs w:val="32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إشراف</w:t>
      </w:r>
      <w:r>
        <w:rPr>
          <w:rFonts w:ascii="Simplified Arabic" w:cs="Simplified Arabic" w:hAnsi="Simplified Arabic" w:eastAsia="Simplified Arabic"/>
          <w:sz w:val="32"/>
          <w:szCs w:val="32"/>
          <w:rtl w:val="1"/>
          <w:lang w:val="ar-SA" w:bidi="ar-SA"/>
        </w:rPr>
        <w:t>: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sz w:val="32"/>
          <w:szCs w:val="32"/>
          <w:lang w:val="ar-SA" w:bidi="ar-SA"/>
        </w:rPr>
      </w:pP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د</w:t>
      </w:r>
      <w:r>
        <w:rPr>
          <w:rFonts w:ascii="Simplified Arabic" w:cs="Simplified Arabic" w:hAnsi="Simplified Arabic" w:eastAsia="Simplified Arabic"/>
          <w:sz w:val="32"/>
          <w:szCs w:val="32"/>
          <w:rtl w:val="1"/>
          <w:lang w:val="ar-SA" w:bidi="ar-SA"/>
        </w:rPr>
        <w:t xml:space="preserve">. </w:t>
      </w:r>
      <w:r>
        <w:rPr>
          <w:rFonts w:ascii="Simplified Arabic" w:cs="Simplified Arabic" w:hAnsi="Simplified Arabic" w:eastAsia="Simplified Arabic" w:hint="cs"/>
          <w:sz w:val="32"/>
          <w:szCs w:val="32"/>
          <w:rtl w:val="1"/>
          <w:lang w:val="ar-SA" w:bidi="ar-SA"/>
        </w:rPr>
        <w:t>توفيق عمري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sz w:val="32"/>
          <w:szCs w:val="32"/>
          <w:lang w:val="ar-SA" w:bidi="ar-SA"/>
        </w:rPr>
      </w:pPr>
    </w:p>
    <w:p>
      <w:pPr>
        <w:pStyle w:val="Normal.0"/>
        <w:jc w:val="center"/>
        <w:rPr>
          <w:lang w:val="ar-SA" w:bidi="ar-SA"/>
        </w:rPr>
      </w:pPr>
      <w:r>
        <w:rPr>
          <w:rFonts w:ascii="Simplified Arabic" w:cs="Simplified Arabic" w:hAnsi="Simplified Arabic" w:eastAsia="Simplified Arabic"/>
          <w:sz w:val="26"/>
          <w:szCs w:val="26"/>
          <w:rtl w:val="1"/>
          <w:lang w:val="ar-SA" w:bidi="ar-SA"/>
        </w:rPr>
        <w:t>2026</w:t>
      </w:r>
    </w:p>
    <w:p>
      <w:pPr>
        <w:pStyle w:val="Normal.0"/>
        <w:jc w:val="center"/>
        <w:rPr>
          <w:rFonts w:ascii="Simplified Arabic" w:cs="Simplified Arabic" w:hAnsi="Simplified Arabic" w:eastAsia="Simplified Arabic"/>
          <w:b w:val="1"/>
          <w:bCs w:val="1"/>
          <w:sz w:val="28"/>
          <w:szCs w:val="28"/>
          <w:lang w:val="ar-SA" w:bidi="ar-SA"/>
        </w:rPr>
      </w:pPr>
    </w:p>
    <w:p>
      <w:pPr>
        <w:pStyle w:val="Normal.0"/>
        <w:bidi w:val="0"/>
        <w:ind w:left="0" w:right="0" w:firstLine="0"/>
        <w:jc w:val="left"/>
        <w:rPr>
          <w:rFonts w:ascii="Calibri Light" w:cs="Calibri Light" w:hAnsi="Calibri Light" w:eastAsia="Calibri Light"/>
          <w:sz w:val="26"/>
          <w:szCs w:val="26"/>
          <w:rtl w:val="0"/>
        </w:rPr>
      </w:pPr>
      <w:r>
        <w:rPr>
          <w:rtl w:val="0"/>
        </w:rPr>
        <w:drawing xmlns:a="http://schemas.openxmlformats.org/drawingml/2006/main">
          <wp:anchor distT="57150" distB="57150" distL="57150" distR="57150" simplePos="0" relativeHeight="251660288" behindDoc="0" locked="0" layoutInCell="1" allowOverlap="1">
            <wp:simplePos x="0" y="0"/>
            <wp:positionH relativeFrom="page">
              <wp:posOffset>5092700</wp:posOffset>
            </wp:positionH>
            <wp:positionV relativeFrom="page">
              <wp:posOffset>927100</wp:posOffset>
            </wp:positionV>
            <wp:extent cx="1485900" cy="592455"/>
            <wp:effectExtent l="0" t="0" r="0" b="0"/>
            <wp:wrapSquare wrapText="bothSides" distL="57150" distR="57150" distT="57150" distB="57150"/>
            <wp:docPr id="1073741826" name="officeArt object" descr="A logo for a universit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A logo for a universityDescription automatically generated" descr="A logo for a university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0" t="21985" r="0" b="163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 Light" w:hAnsi="Calibri Light"/>
          <w:sz w:val="26"/>
          <w:szCs w:val="26"/>
          <w:rtl w:val="0"/>
          <w:lang w:val="en-US"/>
        </w:rPr>
        <w:t>Midocean University</w:t>
      </w:r>
    </w:p>
    <w:p>
      <w:pPr>
        <w:pStyle w:val="Normal.0"/>
        <w:bidi w:val="0"/>
        <w:ind w:left="0" w:right="0" w:firstLine="0"/>
        <w:jc w:val="left"/>
        <w:rPr>
          <w:rFonts w:ascii="Calibri Light" w:cs="Calibri Light" w:hAnsi="Calibri Light" w:eastAsia="Calibri Light"/>
          <w:sz w:val="26"/>
          <w:szCs w:val="26"/>
          <w:rtl w:val="0"/>
        </w:rPr>
      </w:pPr>
      <w:r>
        <w:rPr>
          <w:rFonts w:ascii="Calibri Light" w:hAnsi="Calibri Light"/>
          <w:sz w:val="26"/>
          <w:szCs w:val="26"/>
          <w:rtl w:val="0"/>
          <w:lang w:val="en-US"/>
        </w:rPr>
        <w:t>College of Media and Marketing</w:t>
      </w:r>
    </w:p>
    <w:p>
      <w:pPr>
        <w:pStyle w:val="Normal.0"/>
        <w:bidi w:val="0"/>
        <w:ind w:left="0" w:right="0" w:firstLine="0"/>
        <w:jc w:val="left"/>
        <w:rPr>
          <w:rtl w:val="0"/>
        </w:rPr>
      </w:pPr>
      <w:r>
        <w:rPr>
          <w:rFonts w:ascii="Calibri Light" w:hAnsi="Calibri Light"/>
          <w:sz w:val="26"/>
          <w:szCs w:val="26"/>
          <w:rtl w:val="0"/>
          <w:lang w:val="en-US"/>
        </w:rPr>
        <w:t>Bachelor of Digital Media</w:t>
      </w:r>
    </w:p>
    <w:sectPr>
      <w:headerReference w:type="default" r:id="rId7"/>
      <w:pgSz w:w="11900" w:h="16840" w:orient="portrait"/>
      <w:pgMar w:top="1440" w:right="1440" w:bottom="1440" w:left="1440" w:header="720" w:footer="720"/>
      <w:bidi w:val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Simplified Arabic">
    <w:charset w:val="00"/>
    <w:family w:val="roman"/>
    <w:pitch w:val="default"/>
  </w:font>
  <w:font w:name="Calibri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160" w:line="276" w:lineRule="auto"/>
      <w:ind w:left="0" w:right="0" w:firstLine="0"/>
      <w:jc w:val="left"/>
      <w:outlineLvl w:val="9"/>
    </w:pPr>
    <w:rPr>
      <w:rFonts w:ascii="Arial Unicode MS" w:cs="Calibri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eader" Target="header2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نسق Office">
  <a:themeElements>
    <a:clrScheme name="نسق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نسق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نسق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