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563713" w14:textId="77777777" w:rsidR="00EB7D62" w:rsidRDefault="00EB7D62" w:rsidP="004F1D01">
      <w:pPr>
        <w:pStyle w:val="Heading2"/>
        <w:spacing w:after="156" w:line="265" w:lineRule="auto"/>
        <w:ind w:left="0" w:firstLine="0"/>
      </w:pPr>
      <w:bookmarkStart w:id="0" w:name="_Toc234088782"/>
      <w:bookmarkStart w:id="1" w:name="_Toc234705470"/>
      <w:bookmarkStart w:id="2" w:name="_Toc238335074"/>
      <w:r w:rsidRPr="00AA559B">
        <w:rPr>
          <w:noProof/>
        </w:rPr>
        <w:drawing>
          <wp:anchor distT="0" distB="0" distL="114300" distR="114300" simplePos="0" relativeHeight="251659264" behindDoc="1" locked="0" layoutInCell="1" allowOverlap="1" wp14:anchorId="6C3A0881" wp14:editId="09652ED5">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p>
    <w:p w14:paraId="6E8B76E4" w14:textId="77777777" w:rsidR="00EB7D62" w:rsidRDefault="00EB7D62" w:rsidP="00EB7D62">
      <w:pPr>
        <w:pStyle w:val="Heading2"/>
        <w:spacing w:after="156" w:line="265" w:lineRule="auto"/>
        <w:jc w:val="center"/>
      </w:pPr>
    </w:p>
    <w:p w14:paraId="775D025C" w14:textId="77777777" w:rsidR="00EB7D62" w:rsidRDefault="00EB7D62" w:rsidP="00EB7D62">
      <w:pPr>
        <w:pStyle w:val="Heading2"/>
        <w:spacing w:after="156" w:line="265" w:lineRule="auto"/>
        <w:jc w:val="center"/>
      </w:pPr>
    </w:p>
    <w:p w14:paraId="4630753D" w14:textId="77777777" w:rsidR="00EB7D62" w:rsidRPr="00AA559B" w:rsidRDefault="00EB7D62" w:rsidP="00EB7D62"/>
    <w:p w14:paraId="4C0E7BB4" w14:textId="77777777" w:rsidR="00EB7D62" w:rsidRDefault="00EB7D62" w:rsidP="00EB7D62">
      <w:pPr>
        <w:jc w:val="center"/>
        <w:rPr>
          <w:b/>
          <w:sz w:val="40"/>
        </w:rPr>
      </w:pPr>
      <w:r w:rsidRPr="00EB7D62">
        <w:rPr>
          <w:b/>
          <w:sz w:val="40"/>
        </w:rPr>
        <w:t xml:space="preserve">A proposed model using </w:t>
      </w:r>
      <w:r w:rsidR="004F1D01">
        <w:rPr>
          <w:b/>
          <w:sz w:val="40"/>
        </w:rPr>
        <w:t>AI</w:t>
      </w:r>
      <w:r w:rsidRPr="00EB7D62">
        <w:rPr>
          <w:b/>
          <w:sz w:val="40"/>
        </w:rPr>
        <w:t xml:space="preserve"> to reduce randomness in the distribution of service and commercial facilities in residential neighborhoods</w:t>
      </w:r>
    </w:p>
    <w:p w14:paraId="62AC7A5C" w14:textId="77777777" w:rsidR="00EB7D62" w:rsidRDefault="00EB7D62" w:rsidP="00EB7D62">
      <w:pPr>
        <w:jc w:val="center"/>
      </w:pPr>
    </w:p>
    <w:p w14:paraId="0DDF10B0" w14:textId="77777777" w:rsidR="00EB7D62" w:rsidRPr="00A84E98" w:rsidRDefault="00EB7D62" w:rsidP="00EB7D62">
      <w:pPr>
        <w:jc w:val="center"/>
        <w:rPr>
          <w:rtl/>
        </w:rPr>
      </w:pPr>
    </w:p>
    <w:p w14:paraId="418FEDAE" w14:textId="77777777" w:rsidR="00EB7D62" w:rsidRDefault="00EB7D62" w:rsidP="00EB7D62">
      <w:pPr>
        <w:spacing w:after="376" w:line="249" w:lineRule="auto"/>
        <w:ind w:left="0" w:right="1366" w:firstLine="4"/>
        <w:jc w:val="center"/>
      </w:pPr>
      <w:r>
        <w:rPr>
          <w:sz w:val="32"/>
        </w:rPr>
        <w:t>Prepared By</w:t>
      </w:r>
      <w:r>
        <w:rPr>
          <w:sz w:val="40"/>
        </w:rPr>
        <w:t xml:space="preserve"> </w:t>
      </w:r>
      <w:bookmarkStart w:id="3" w:name="_GoBack"/>
      <w:bookmarkEnd w:id="3"/>
    </w:p>
    <w:p w14:paraId="499DF976" w14:textId="77777777" w:rsidR="00EB7D62" w:rsidRDefault="00EB7D62" w:rsidP="00EB7D62">
      <w:pPr>
        <w:spacing w:after="252" w:line="259" w:lineRule="auto"/>
        <w:ind w:left="0" w:firstLine="0"/>
        <w:rPr>
          <w:bCs/>
          <w:sz w:val="32"/>
          <w:szCs w:val="32"/>
        </w:rPr>
      </w:pPr>
      <w:r w:rsidRPr="00AA559B">
        <w:rPr>
          <w:bCs/>
          <w:sz w:val="32"/>
          <w:szCs w:val="32"/>
        </w:rPr>
        <w:t>Name:</w:t>
      </w:r>
      <w:r w:rsidRPr="00A6098E">
        <w:t xml:space="preserve"> </w:t>
      </w:r>
      <w:r w:rsidRPr="00A6098E">
        <w:rPr>
          <w:bCs/>
          <w:sz w:val="32"/>
          <w:szCs w:val="32"/>
        </w:rPr>
        <w:t>M</w:t>
      </w:r>
      <w:r>
        <w:rPr>
          <w:bCs/>
          <w:sz w:val="32"/>
          <w:szCs w:val="32"/>
        </w:rPr>
        <w:t>ajed</w:t>
      </w:r>
      <w:r w:rsidRPr="00A6098E">
        <w:rPr>
          <w:bCs/>
          <w:sz w:val="32"/>
          <w:szCs w:val="32"/>
        </w:rPr>
        <w:t xml:space="preserve"> </w:t>
      </w:r>
      <w:proofErr w:type="spellStart"/>
      <w:r w:rsidRPr="00A6098E">
        <w:rPr>
          <w:bCs/>
          <w:sz w:val="32"/>
          <w:szCs w:val="32"/>
        </w:rPr>
        <w:t>H</w:t>
      </w:r>
      <w:r>
        <w:rPr>
          <w:bCs/>
          <w:sz w:val="32"/>
          <w:szCs w:val="32"/>
        </w:rPr>
        <w:t>umud</w:t>
      </w:r>
      <w:proofErr w:type="spellEnd"/>
      <w:r w:rsidRPr="00A6098E">
        <w:rPr>
          <w:bCs/>
          <w:sz w:val="32"/>
          <w:szCs w:val="32"/>
        </w:rPr>
        <w:t xml:space="preserve"> </w:t>
      </w:r>
      <w:proofErr w:type="spellStart"/>
      <w:r w:rsidRPr="00A6098E">
        <w:rPr>
          <w:bCs/>
          <w:sz w:val="32"/>
          <w:szCs w:val="32"/>
        </w:rPr>
        <w:t>A</w:t>
      </w:r>
      <w:r>
        <w:rPr>
          <w:bCs/>
          <w:sz w:val="32"/>
          <w:szCs w:val="32"/>
        </w:rPr>
        <w:t>lhumuda</w:t>
      </w:r>
      <w:proofErr w:type="spellEnd"/>
      <w:r w:rsidRPr="00AA559B">
        <w:rPr>
          <w:bCs/>
          <w:sz w:val="32"/>
          <w:szCs w:val="32"/>
        </w:rPr>
        <w:tab/>
      </w:r>
      <w:r w:rsidRPr="00AA559B">
        <w:rPr>
          <w:bCs/>
          <w:sz w:val="32"/>
          <w:szCs w:val="32"/>
        </w:rPr>
        <w:tab/>
      </w:r>
      <w:r>
        <w:rPr>
          <w:bCs/>
          <w:sz w:val="32"/>
          <w:szCs w:val="32"/>
        </w:rPr>
        <w:t xml:space="preserve">ID </w:t>
      </w:r>
      <w:r w:rsidRPr="00AA559B">
        <w:rPr>
          <w:bCs/>
          <w:sz w:val="32"/>
          <w:szCs w:val="32"/>
        </w:rPr>
        <w:t>No.:</w:t>
      </w:r>
      <w:r w:rsidRPr="00A6098E">
        <w:rPr>
          <w:bCs/>
          <w:sz w:val="32"/>
          <w:szCs w:val="32"/>
        </w:rPr>
        <w:t>253002679</w:t>
      </w:r>
    </w:p>
    <w:p w14:paraId="4C78081F" w14:textId="77777777" w:rsidR="004F1D01" w:rsidRDefault="004F1D01" w:rsidP="004F1D01">
      <w:pPr>
        <w:spacing w:after="235" w:line="249" w:lineRule="auto"/>
        <w:ind w:left="0" w:right="1367" w:firstLine="0"/>
        <w:rPr>
          <w:bCs/>
          <w:sz w:val="32"/>
          <w:szCs w:val="32"/>
        </w:rPr>
      </w:pPr>
    </w:p>
    <w:p w14:paraId="33DC6873" w14:textId="77777777" w:rsidR="004F1D01" w:rsidRPr="004F1D01" w:rsidRDefault="004F1D01" w:rsidP="004F1D01">
      <w:pPr>
        <w:spacing w:after="235" w:line="249" w:lineRule="auto"/>
        <w:ind w:left="0" w:right="1367" w:firstLine="0"/>
        <w:rPr>
          <w:sz w:val="32"/>
          <w:szCs w:val="32"/>
        </w:rPr>
      </w:pPr>
      <w:r w:rsidRPr="004F1D01">
        <w:rPr>
          <w:sz w:val="32"/>
          <w:szCs w:val="32"/>
        </w:rPr>
        <w:t>Course Title: Research Methodology in Computer Science</w:t>
      </w:r>
    </w:p>
    <w:p w14:paraId="299FDFCA" w14:textId="77777777" w:rsidR="004F1D01" w:rsidRPr="004F1D01" w:rsidRDefault="004F1D01" w:rsidP="004F1D01">
      <w:pPr>
        <w:spacing w:after="235" w:line="249" w:lineRule="auto"/>
        <w:ind w:left="0" w:right="1367" w:firstLine="4"/>
        <w:rPr>
          <w:sz w:val="32"/>
          <w:szCs w:val="32"/>
        </w:rPr>
      </w:pPr>
      <w:r w:rsidRPr="004F1D01">
        <w:rPr>
          <w:sz w:val="32"/>
          <w:szCs w:val="32"/>
        </w:rPr>
        <w:t>Course Code: AI800</w:t>
      </w:r>
    </w:p>
    <w:p w14:paraId="5A6395BD" w14:textId="77777777" w:rsidR="00E120D7" w:rsidRDefault="00E120D7" w:rsidP="004F1D01">
      <w:pPr>
        <w:spacing w:after="235" w:line="249" w:lineRule="auto"/>
        <w:ind w:left="0" w:right="1367" w:firstLine="4"/>
        <w:rPr>
          <w:sz w:val="32"/>
          <w:szCs w:val="32"/>
        </w:rPr>
      </w:pPr>
    </w:p>
    <w:p w14:paraId="0D8A0696" w14:textId="69B90530" w:rsidR="00E120D7" w:rsidRDefault="00E120D7" w:rsidP="004F1D01">
      <w:pPr>
        <w:spacing w:after="235" w:line="249" w:lineRule="auto"/>
        <w:ind w:left="0" w:right="1367" w:firstLine="4"/>
        <w:rPr>
          <w:sz w:val="32"/>
          <w:szCs w:val="32"/>
        </w:rPr>
      </w:pPr>
      <w:r w:rsidRPr="00E120D7">
        <w:rPr>
          <w:sz w:val="32"/>
          <w:szCs w:val="32"/>
        </w:rPr>
        <w:t xml:space="preserve">Assignment </w:t>
      </w:r>
      <w:r>
        <w:rPr>
          <w:sz w:val="32"/>
          <w:szCs w:val="32"/>
        </w:rPr>
        <w:t>1:</w:t>
      </w:r>
    </w:p>
    <w:p w14:paraId="75592451" w14:textId="0FAD7C66" w:rsidR="004F1D01" w:rsidRPr="004F1D01" w:rsidRDefault="004F1D01" w:rsidP="004F1D01">
      <w:pPr>
        <w:spacing w:after="235" w:line="249" w:lineRule="auto"/>
        <w:ind w:left="0" w:right="1367" w:firstLine="4"/>
        <w:rPr>
          <w:sz w:val="32"/>
          <w:szCs w:val="32"/>
        </w:rPr>
      </w:pPr>
      <w:r w:rsidRPr="004F1D01">
        <w:rPr>
          <w:sz w:val="32"/>
          <w:szCs w:val="32"/>
        </w:rPr>
        <w:t>Weighting: 20%</w:t>
      </w:r>
    </w:p>
    <w:p w14:paraId="77D332C1" w14:textId="77777777" w:rsidR="004F1D01" w:rsidRPr="004F1D01" w:rsidRDefault="004F1D01" w:rsidP="004F1D01">
      <w:pPr>
        <w:spacing w:after="235" w:line="249" w:lineRule="auto"/>
        <w:ind w:left="0" w:right="1367" w:firstLine="4"/>
        <w:rPr>
          <w:sz w:val="32"/>
          <w:szCs w:val="32"/>
        </w:rPr>
      </w:pPr>
      <w:r w:rsidRPr="004F1D01">
        <w:rPr>
          <w:sz w:val="32"/>
          <w:szCs w:val="32"/>
        </w:rPr>
        <w:t>Lecturer: Dr. Mohammed Anbar</w:t>
      </w:r>
    </w:p>
    <w:p w14:paraId="7C4F15B6" w14:textId="77777777" w:rsidR="004F1D01" w:rsidRPr="004F1D01" w:rsidRDefault="004F1D01" w:rsidP="004F1D01">
      <w:pPr>
        <w:spacing w:after="235" w:line="249" w:lineRule="auto"/>
        <w:ind w:left="0" w:right="1367" w:firstLine="4"/>
        <w:rPr>
          <w:sz w:val="32"/>
          <w:szCs w:val="32"/>
        </w:rPr>
      </w:pPr>
      <w:r w:rsidRPr="004F1D01">
        <w:rPr>
          <w:sz w:val="32"/>
          <w:szCs w:val="32"/>
        </w:rPr>
        <w:t xml:space="preserve">Hand-out Date: </w:t>
      </w:r>
      <w:r>
        <w:rPr>
          <w:sz w:val="32"/>
          <w:szCs w:val="32"/>
        </w:rPr>
        <w:t>20</w:t>
      </w:r>
      <w:r w:rsidRPr="004F1D01">
        <w:rPr>
          <w:sz w:val="32"/>
          <w:szCs w:val="32"/>
        </w:rPr>
        <w:t xml:space="preserve"> Jun 202</w:t>
      </w:r>
      <w:r>
        <w:rPr>
          <w:sz w:val="32"/>
          <w:szCs w:val="32"/>
        </w:rPr>
        <w:t>6</w:t>
      </w:r>
    </w:p>
    <w:p w14:paraId="0100F436" w14:textId="77777777" w:rsidR="004F1D01" w:rsidRPr="004F1D01" w:rsidRDefault="004F1D01" w:rsidP="004F1D01">
      <w:pPr>
        <w:spacing w:after="235" w:line="249" w:lineRule="auto"/>
        <w:ind w:left="0" w:right="1367" w:firstLine="4"/>
        <w:rPr>
          <w:sz w:val="32"/>
          <w:szCs w:val="32"/>
        </w:rPr>
      </w:pPr>
      <w:r w:rsidRPr="004F1D01">
        <w:rPr>
          <w:sz w:val="32"/>
          <w:szCs w:val="32"/>
        </w:rPr>
        <w:t xml:space="preserve">Hand-in Date: </w:t>
      </w:r>
      <w:r>
        <w:rPr>
          <w:sz w:val="32"/>
          <w:szCs w:val="32"/>
        </w:rPr>
        <w:t>04</w:t>
      </w:r>
      <w:r w:rsidRPr="004F1D01">
        <w:rPr>
          <w:sz w:val="32"/>
          <w:szCs w:val="32"/>
        </w:rPr>
        <w:t xml:space="preserve"> July 202</w:t>
      </w:r>
      <w:r>
        <w:rPr>
          <w:sz w:val="32"/>
          <w:szCs w:val="32"/>
        </w:rPr>
        <w:t>6</w:t>
      </w:r>
    </w:p>
    <w:p w14:paraId="1CA5704B" w14:textId="77777777" w:rsidR="004F1D01" w:rsidRPr="004F1D01" w:rsidRDefault="004F1D01" w:rsidP="004F1D01">
      <w:pPr>
        <w:spacing w:after="235" w:line="249" w:lineRule="auto"/>
        <w:ind w:left="0" w:right="1367" w:firstLine="4"/>
        <w:rPr>
          <w:sz w:val="32"/>
          <w:szCs w:val="32"/>
        </w:rPr>
      </w:pPr>
      <w:r w:rsidRPr="004F1D01">
        <w:rPr>
          <w:sz w:val="32"/>
          <w:szCs w:val="32"/>
        </w:rPr>
        <w:t>Hand-in Method: Online Submission via E-Learning.</w:t>
      </w:r>
    </w:p>
    <w:p w14:paraId="30FF5575" w14:textId="77777777" w:rsidR="00E120D7" w:rsidRDefault="00E120D7">
      <w:pPr>
        <w:spacing w:after="160" w:line="259" w:lineRule="auto"/>
        <w:ind w:left="0" w:firstLine="0"/>
        <w:jc w:val="left"/>
        <w:rPr>
          <w:sz w:val="32"/>
          <w:szCs w:val="32"/>
        </w:rPr>
      </w:pPr>
      <w:r>
        <w:rPr>
          <w:sz w:val="32"/>
          <w:szCs w:val="32"/>
        </w:rPr>
        <w:br w:type="page"/>
      </w:r>
    </w:p>
    <w:p w14:paraId="066ED4F7" w14:textId="0F57FA12" w:rsidR="00E120D7" w:rsidRDefault="00E120D7">
      <w:pPr>
        <w:spacing w:after="160" w:line="259" w:lineRule="auto"/>
        <w:ind w:left="0" w:firstLine="0"/>
        <w:jc w:val="left"/>
        <w:rPr>
          <w:sz w:val="32"/>
          <w:szCs w:val="32"/>
        </w:rPr>
      </w:pPr>
      <w:r w:rsidRPr="00E120D7">
        <w:rPr>
          <w:sz w:val="32"/>
          <w:szCs w:val="32"/>
        </w:rPr>
        <w:lastRenderedPageBreak/>
        <w:t>Assignment</w:t>
      </w:r>
      <w:r>
        <w:rPr>
          <w:sz w:val="32"/>
          <w:szCs w:val="32"/>
        </w:rPr>
        <w:t xml:space="preserve"> 2:</w:t>
      </w:r>
    </w:p>
    <w:p w14:paraId="5EAE7CFD" w14:textId="77777777" w:rsidR="00E120D7" w:rsidRPr="004F1D01" w:rsidRDefault="00E120D7" w:rsidP="00E120D7">
      <w:pPr>
        <w:spacing w:after="235" w:line="249" w:lineRule="auto"/>
        <w:ind w:left="0" w:right="1367" w:firstLine="4"/>
        <w:rPr>
          <w:sz w:val="32"/>
          <w:szCs w:val="32"/>
        </w:rPr>
      </w:pPr>
      <w:r w:rsidRPr="004F1D01">
        <w:rPr>
          <w:sz w:val="32"/>
          <w:szCs w:val="32"/>
        </w:rPr>
        <w:t xml:space="preserve">Weighting: </w:t>
      </w:r>
      <w:r>
        <w:rPr>
          <w:rFonts w:hint="cs"/>
          <w:sz w:val="32"/>
          <w:szCs w:val="32"/>
          <w:rtl/>
        </w:rPr>
        <w:t>3</w:t>
      </w:r>
      <w:r w:rsidRPr="004F1D01">
        <w:rPr>
          <w:sz w:val="32"/>
          <w:szCs w:val="32"/>
        </w:rPr>
        <w:t>0%</w:t>
      </w:r>
    </w:p>
    <w:p w14:paraId="66FDD00C" w14:textId="77777777" w:rsidR="00E120D7" w:rsidRPr="004F1D01" w:rsidRDefault="00E120D7" w:rsidP="00E120D7">
      <w:pPr>
        <w:spacing w:after="235" w:line="249" w:lineRule="auto"/>
        <w:ind w:left="0" w:right="1367" w:firstLine="4"/>
        <w:rPr>
          <w:sz w:val="32"/>
          <w:szCs w:val="32"/>
        </w:rPr>
      </w:pPr>
      <w:r w:rsidRPr="004F1D01">
        <w:rPr>
          <w:sz w:val="32"/>
          <w:szCs w:val="32"/>
        </w:rPr>
        <w:t>Lecturer: Dr. Mohammed Anbar</w:t>
      </w:r>
    </w:p>
    <w:p w14:paraId="322349E8" w14:textId="77777777" w:rsidR="00E120D7" w:rsidRPr="004F1D01" w:rsidRDefault="00E120D7" w:rsidP="00E120D7">
      <w:pPr>
        <w:spacing w:after="235" w:line="249" w:lineRule="auto"/>
        <w:ind w:left="0" w:right="1367" w:firstLine="4"/>
        <w:rPr>
          <w:sz w:val="32"/>
          <w:szCs w:val="32"/>
        </w:rPr>
      </w:pPr>
      <w:r w:rsidRPr="004F1D01">
        <w:rPr>
          <w:sz w:val="32"/>
          <w:szCs w:val="32"/>
        </w:rPr>
        <w:t xml:space="preserve">Hand-out Date: </w:t>
      </w:r>
      <w:r>
        <w:rPr>
          <w:rFonts w:hint="cs"/>
          <w:sz w:val="32"/>
          <w:szCs w:val="32"/>
          <w:rtl/>
        </w:rPr>
        <w:t>27</w:t>
      </w:r>
      <w:r w:rsidRPr="004F1D01">
        <w:rPr>
          <w:sz w:val="32"/>
          <w:szCs w:val="32"/>
        </w:rPr>
        <w:t xml:space="preserve"> Jun 202</w:t>
      </w:r>
      <w:r>
        <w:rPr>
          <w:sz w:val="32"/>
          <w:szCs w:val="32"/>
        </w:rPr>
        <w:t>6</w:t>
      </w:r>
    </w:p>
    <w:p w14:paraId="0ED71231" w14:textId="77777777" w:rsidR="00E120D7" w:rsidRPr="004F1D01" w:rsidRDefault="00E120D7" w:rsidP="00E120D7">
      <w:pPr>
        <w:spacing w:after="235" w:line="249" w:lineRule="auto"/>
        <w:ind w:left="0" w:right="1367" w:firstLine="4"/>
        <w:rPr>
          <w:sz w:val="32"/>
          <w:szCs w:val="32"/>
        </w:rPr>
      </w:pPr>
      <w:r w:rsidRPr="004F1D01">
        <w:rPr>
          <w:sz w:val="32"/>
          <w:szCs w:val="32"/>
        </w:rPr>
        <w:t xml:space="preserve">Hand-in Date: </w:t>
      </w:r>
      <w:r>
        <w:rPr>
          <w:rFonts w:hint="cs"/>
          <w:sz w:val="32"/>
          <w:szCs w:val="32"/>
          <w:rtl/>
        </w:rPr>
        <w:t>11</w:t>
      </w:r>
      <w:r w:rsidRPr="004F1D01">
        <w:rPr>
          <w:sz w:val="32"/>
          <w:szCs w:val="32"/>
        </w:rPr>
        <w:t xml:space="preserve"> July 202</w:t>
      </w:r>
      <w:r>
        <w:rPr>
          <w:sz w:val="32"/>
          <w:szCs w:val="32"/>
        </w:rPr>
        <w:t>6</w:t>
      </w:r>
    </w:p>
    <w:p w14:paraId="6BE18B29" w14:textId="77777777" w:rsidR="00E120D7" w:rsidRPr="004F1D01" w:rsidRDefault="00E120D7" w:rsidP="00E120D7">
      <w:pPr>
        <w:spacing w:after="235" w:line="249" w:lineRule="auto"/>
        <w:ind w:left="0" w:right="1367" w:firstLine="4"/>
        <w:rPr>
          <w:sz w:val="32"/>
          <w:szCs w:val="32"/>
        </w:rPr>
      </w:pPr>
      <w:r w:rsidRPr="004F1D01">
        <w:rPr>
          <w:sz w:val="32"/>
          <w:szCs w:val="32"/>
        </w:rPr>
        <w:t>Hand-in Method: Online Submission via E-Learning.</w:t>
      </w:r>
    </w:p>
    <w:p w14:paraId="53BD2810" w14:textId="1FE9D97D" w:rsidR="007D3DE4" w:rsidRDefault="007D3DE4" w:rsidP="007D3DE4">
      <w:pPr>
        <w:spacing w:after="160" w:line="259" w:lineRule="auto"/>
        <w:ind w:left="0" w:firstLine="0"/>
        <w:jc w:val="left"/>
        <w:rPr>
          <w:sz w:val="32"/>
          <w:szCs w:val="32"/>
        </w:rPr>
      </w:pPr>
      <w:r>
        <w:rPr>
          <w:sz w:val="32"/>
          <w:szCs w:val="32"/>
          <w:rtl/>
        </w:rPr>
        <w:br/>
      </w:r>
      <w:r>
        <w:rPr>
          <w:sz w:val="32"/>
          <w:szCs w:val="32"/>
          <w:rtl/>
        </w:rPr>
        <w:br/>
      </w:r>
      <w:r>
        <w:rPr>
          <w:sz w:val="32"/>
          <w:szCs w:val="32"/>
          <w:rtl/>
        </w:rPr>
        <w:br/>
      </w:r>
      <w:r w:rsidRPr="00E120D7">
        <w:rPr>
          <w:sz w:val="32"/>
          <w:szCs w:val="32"/>
        </w:rPr>
        <w:t>Assignment</w:t>
      </w:r>
      <w:r>
        <w:rPr>
          <w:sz w:val="32"/>
          <w:szCs w:val="32"/>
        </w:rPr>
        <w:t xml:space="preserve"> </w:t>
      </w:r>
      <w:r w:rsidRPr="007D3DE4">
        <w:rPr>
          <w:sz w:val="32"/>
          <w:szCs w:val="32"/>
        </w:rPr>
        <w:t>Project</w:t>
      </w:r>
      <w:r>
        <w:rPr>
          <w:sz w:val="32"/>
          <w:szCs w:val="32"/>
        </w:rPr>
        <w:t>:</w:t>
      </w:r>
    </w:p>
    <w:p w14:paraId="1AB6C794" w14:textId="3A6AD0E3" w:rsidR="007D3DE4" w:rsidRPr="004F1D01" w:rsidRDefault="007D3DE4" w:rsidP="007D3DE4">
      <w:pPr>
        <w:spacing w:after="235" w:line="249" w:lineRule="auto"/>
        <w:ind w:left="0" w:right="1367" w:firstLine="4"/>
        <w:rPr>
          <w:sz w:val="32"/>
          <w:szCs w:val="32"/>
        </w:rPr>
      </w:pPr>
      <w:r w:rsidRPr="004F1D01">
        <w:rPr>
          <w:sz w:val="32"/>
          <w:szCs w:val="32"/>
        </w:rPr>
        <w:t xml:space="preserve">Weighting: </w:t>
      </w:r>
      <w:r>
        <w:rPr>
          <w:rFonts w:hint="cs"/>
          <w:sz w:val="32"/>
          <w:szCs w:val="32"/>
          <w:rtl/>
        </w:rPr>
        <w:t>5</w:t>
      </w:r>
      <w:r w:rsidRPr="004F1D01">
        <w:rPr>
          <w:sz w:val="32"/>
          <w:szCs w:val="32"/>
        </w:rPr>
        <w:t>0%</w:t>
      </w:r>
    </w:p>
    <w:p w14:paraId="71134377" w14:textId="77777777" w:rsidR="007D3DE4" w:rsidRPr="004F1D01" w:rsidRDefault="007D3DE4" w:rsidP="007D3DE4">
      <w:pPr>
        <w:spacing w:after="235" w:line="249" w:lineRule="auto"/>
        <w:ind w:left="0" w:right="1367" w:firstLine="4"/>
        <w:rPr>
          <w:sz w:val="32"/>
          <w:szCs w:val="32"/>
        </w:rPr>
      </w:pPr>
      <w:r w:rsidRPr="004F1D01">
        <w:rPr>
          <w:sz w:val="32"/>
          <w:szCs w:val="32"/>
        </w:rPr>
        <w:t>Lecturer: Dr. Mohammed Anbar</w:t>
      </w:r>
    </w:p>
    <w:p w14:paraId="0B10301C" w14:textId="123DCE58" w:rsidR="007D3DE4" w:rsidRPr="004F1D01" w:rsidRDefault="007D3DE4" w:rsidP="007D3DE4">
      <w:pPr>
        <w:spacing w:after="235" w:line="249" w:lineRule="auto"/>
        <w:ind w:left="0" w:right="1367" w:firstLine="4"/>
        <w:rPr>
          <w:sz w:val="32"/>
          <w:szCs w:val="32"/>
        </w:rPr>
      </w:pPr>
      <w:r w:rsidRPr="004F1D01">
        <w:rPr>
          <w:sz w:val="32"/>
          <w:szCs w:val="32"/>
        </w:rPr>
        <w:t xml:space="preserve">Hand-out Date: </w:t>
      </w:r>
      <w:r w:rsidR="001C37BE">
        <w:rPr>
          <w:rFonts w:hint="cs"/>
          <w:sz w:val="32"/>
          <w:szCs w:val="32"/>
          <w:rtl/>
        </w:rPr>
        <w:t>18</w:t>
      </w:r>
      <w:r w:rsidRPr="004F1D01">
        <w:rPr>
          <w:sz w:val="32"/>
          <w:szCs w:val="32"/>
        </w:rPr>
        <w:t xml:space="preserve"> </w:t>
      </w:r>
      <w:r w:rsidR="001C37BE">
        <w:rPr>
          <w:sz w:val="32"/>
          <w:szCs w:val="32"/>
        </w:rPr>
        <w:t>July</w:t>
      </w:r>
      <w:r w:rsidRPr="004F1D01">
        <w:rPr>
          <w:sz w:val="32"/>
          <w:szCs w:val="32"/>
        </w:rPr>
        <w:t xml:space="preserve"> 202</w:t>
      </w:r>
      <w:r>
        <w:rPr>
          <w:sz w:val="32"/>
          <w:szCs w:val="32"/>
        </w:rPr>
        <w:t>6</w:t>
      </w:r>
    </w:p>
    <w:p w14:paraId="071249AA" w14:textId="3B16DC5D" w:rsidR="007D3DE4" w:rsidRPr="004F1D01" w:rsidRDefault="007D3DE4" w:rsidP="007D3DE4">
      <w:pPr>
        <w:spacing w:after="235" w:line="249" w:lineRule="auto"/>
        <w:ind w:left="0" w:right="1367" w:firstLine="4"/>
        <w:rPr>
          <w:sz w:val="32"/>
          <w:szCs w:val="32"/>
        </w:rPr>
      </w:pPr>
      <w:r w:rsidRPr="004F1D01">
        <w:rPr>
          <w:sz w:val="32"/>
          <w:szCs w:val="32"/>
        </w:rPr>
        <w:t xml:space="preserve">Hand-in Date: </w:t>
      </w:r>
      <w:r w:rsidR="001C37BE">
        <w:rPr>
          <w:rFonts w:hint="cs"/>
          <w:sz w:val="32"/>
          <w:szCs w:val="32"/>
          <w:rtl/>
        </w:rPr>
        <w:t>22</w:t>
      </w:r>
      <w:r w:rsidRPr="004F1D01">
        <w:rPr>
          <w:sz w:val="32"/>
          <w:szCs w:val="32"/>
        </w:rPr>
        <w:t xml:space="preserve"> </w:t>
      </w:r>
      <w:r w:rsidR="001C37BE">
        <w:rPr>
          <w:sz w:val="32"/>
          <w:szCs w:val="32"/>
        </w:rPr>
        <w:t>August</w:t>
      </w:r>
      <w:r w:rsidRPr="004F1D01">
        <w:rPr>
          <w:sz w:val="32"/>
          <w:szCs w:val="32"/>
        </w:rPr>
        <w:t xml:space="preserve"> 202</w:t>
      </w:r>
      <w:r>
        <w:rPr>
          <w:sz w:val="32"/>
          <w:szCs w:val="32"/>
        </w:rPr>
        <w:t>6</w:t>
      </w:r>
    </w:p>
    <w:p w14:paraId="63A0A7AB" w14:textId="77777777" w:rsidR="007D3DE4" w:rsidRPr="004F1D01" w:rsidRDefault="007D3DE4" w:rsidP="007D3DE4">
      <w:pPr>
        <w:spacing w:after="235" w:line="249" w:lineRule="auto"/>
        <w:ind w:left="0" w:right="1367" w:firstLine="4"/>
        <w:rPr>
          <w:sz w:val="32"/>
          <w:szCs w:val="32"/>
        </w:rPr>
      </w:pPr>
      <w:r w:rsidRPr="004F1D01">
        <w:rPr>
          <w:sz w:val="32"/>
          <w:szCs w:val="32"/>
        </w:rPr>
        <w:t>Hand-in Method: Online Submission via E-Learning.</w:t>
      </w:r>
    </w:p>
    <w:p w14:paraId="11D1BB53" w14:textId="39FB6A2F" w:rsidR="007D3DE4" w:rsidRDefault="007D3DE4">
      <w:pPr>
        <w:spacing w:after="160" w:line="259" w:lineRule="auto"/>
        <w:ind w:left="0" w:firstLine="0"/>
        <w:jc w:val="left"/>
        <w:rPr>
          <w:sz w:val="32"/>
          <w:szCs w:val="32"/>
        </w:rPr>
      </w:pPr>
      <w:r>
        <w:rPr>
          <w:sz w:val="32"/>
          <w:szCs w:val="32"/>
        </w:rPr>
        <w:br w:type="page"/>
      </w:r>
    </w:p>
    <w:p w14:paraId="7D2556A7" w14:textId="77777777" w:rsidR="00370EE0" w:rsidRDefault="00370EE0">
      <w:pPr>
        <w:spacing w:after="160" w:line="259" w:lineRule="auto"/>
        <w:ind w:left="0" w:firstLine="0"/>
        <w:jc w:val="left"/>
        <w:rPr>
          <w:sz w:val="32"/>
          <w:szCs w:val="32"/>
          <w:rtl/>
        </w:rPr>
      </w:pPr>
    </w:p>
    <w:p w14:paraId="2C32B7DF" w14:textId="77777777" w:rsidR="007D3DE4" w:rsidRDefault="007D3DE4">
      <w:pPr>
        <w:spacing w:after="160" w:line="259" w:lineRule="auto"/>
        <w:ind w:left="0" w:firstLine="0"/>
        <w:jc w:val="left"/>
        <w:rPr>
          <w:sz w:val="32"/>
          <w:szCs w:val="32"/>
        </w:rPr>
      </w:pPr>
    </w:p>
    <w:sdt>
      <w:sdtPr>
        <w:rPr>
          <w:rFonts w:ascii="Times New Roman" w:eastAsia="Times New Roman" w:hAnsi="Times New Roman" w:cs="Times New Roman"/>
          <w:color w:val="000000"/>
          <w:sz w:val="28"/>
          <w:szCs w:val="22"/>
        </w:rPr>
        <w:id w:val="-1452244630"/>
        <w:docPartObj>
          <w:docPartGallery w:val="Table of Contents"/>
          <w:docPartUnique/>
        </w:docPartObj>
      </w:sdtPr>
      <w:sdtEndPr>
        <w:rPr>
          <w:b/>
          <w:bCs/>
          <w:noProof/>
        </w:rPr>
      </w:sdtEndPr>
      <w:sdtContent>
        <w:p w14:paraId="40098F5C" w14:textId="110A5700" w:rsidR="004734E2" w:rsidRDefault="004734E2">
          <w:pPr>
            <w:pStyle w:val="TOCHeading"/>
          </w:pPr>
          <w:r>
            <w:t>Table of Contents</w:t>
          </w:r>
        </w:p>
        <w:p w14:paraId="068BBD3F" w14:textId="6A1E6E1F" w:rsidR="00897F73" w:rsidRDefault="004734E2">
          <w:pPr>
            <w:pStyle w:val="TOC2"/>
            <w:tabs>
              <w:tab w:val="right" w:leader="dot" w:pos="9350"/>
            </w:tabs>
            <w:rPr>
              <w:rFonts w:asciiTheme="minorHAnsi" w:eastAsiaTheme="minorEastAsia" w:hAnsiTheme="minorHAnsi" w:cstheme="minorBidi"/>
              <w:noProof/>
              <w:color w:val="auto"/>
              <w:sz w:val="22"/>
            </w:rPr>
          </w:pPr>
          <w:r>
            <w:fldChar w:fldCharType="begin"/>
          </w:r>
          <w:r>
            <w:instrText xml:space="preserve"> TOC \o "1-3" \h \z \u </w:instrText>
          </w:r>
          <w:r>
            <w:fldChar w:fldCharType="separate"/>
          </w:r>
          <w:hyperlink w:anchor="_Toc238335074" w:history="1">
            <w:r w:rsidR="00897F73">
              <w:rPr>
                <w:noProof/>
                <w:webHidden/>
              </w:rPr>
              <w:tab/>
            </w:r>
            <w:r w:rsidR="00897F73">
              <w:rPr>
                <w:noProof/>
                <w:webHidden/>
              </w:rPr>
              <w:fldChar w:fldCharType="begin"/>
            </w:r>
            <w:r w:rsidR="00897F73">
              <w:rPr>
                <w:noProof/>
                <w:webHidden/>
              </w:rPr>
              <w:instrText xml:space="preserve"> PAGEREF _Toc238335074 \h </w:instrText>
            </w:r>
            <w:r w:rsidR="00897F73">
              <w:rPr>
                <w:noProof/>
                <w:webHidden/>
              </w:rPr>
            </w:r>
            <w:r w:rsidR="00897F73">
              <w:rPr>
                <w:noProof/>
                <w:webHidden/>
              </w:rPr>
              <w:fldChar w:fldCharType="separate"/>
            </w:r>
            <w:r w:rsidR="001F16D9">
              <w:rPr>
                <w:noProof/>
                <w:webHidden/>
              </w:rPr>
              <w:t>1</w:t>
            </w:r>
            <w:r w:rsidR="00897F73">
              <w:rPr>
                <w:noProof/>
                <w:webHidden/>
              </w:rPr>
              <w:fldChar w:fldCharType="end"/>
            </w:r>
          </w:hyperlink>
        </w:p>
        <w:p w14:paraId="39E7D8D4" w14:textId="7B45CF10" w:rsidR="00897F73" w:rsidRDefault="00897F73">
          <w:pPr>
            <w:pStyle w:val="TOC1"/>
            <w:tabs>
              <w:tab w:val="right" w:leader="dot" w:pos="9350"/>
            </w:tabs>
            <w:rPr>
              <w:rFonts w:asciiTheme="minorHAnsi" w:eastAsiaTheme="minorEastAsia" w:hAnsiTheme="minorHAnsi" w:cstheme="minorBidi"/>
              <w:noProof/>
              <w:color w:val="auto"/>
              <w:sz w:val="22"/>
            </w:rPr>
          </w:pPr>
          <w:hyperlink w:anchor="_Toc238335075" w:history="1">
            <w:r w:rsidRPr="00F00F20">
              <w:rPr>
                <w:rStyle w:val="Hyperlink"/>
                <w:noProof/>
              </w:rPr>
              <w:t>Abstract:</w:t>
            </w:r>
            <w:r>
              <w:rPr>
                <w:noProof/>
                <w:webHidden/>
              </w:rPr>
              <w:tab/>
            </w:r>
            <w:r>
              <w:rPr>
                <w:noProof/>
                <w:webHidden/>
              </w:rPr>
              <w:fldChar w:fldCharType="begin"/>
            </w:r>
            <w:r>
              <w:rPr>
                <w:noProof/>
                <w:webHidden/>
              </w:rPr>
              <w:instrText xml:space="preserve"> PAGEREF _Toc238335075 \h </w:instrText>
            </w:r>
            <w:r>
              <w:rPr>
                <w:noProof/>
                <w:webHidden/>
              </w:rPr>
            </w:r>
            <w:r>
              <w:rPr>
                <w:noProof/>
                <w:webHidden/>
              </w:rPr>
              <w:fldChar w:fldCharType="separate"/>
            </w:r>
            <w:r w:rsidR="001F16D9">
              <w:rPr>
                <w:noProof/>
                <w:webHidden/>
              </w:rPr>
              <w:t>4</w:t>
            </w:r>
            <w:r>
              <w:rPr>
                <w:noProof/>
                <w:webHidden/>
              </w:rPr>
              <w:fldChar w:fldCharType="end"/>
            </w:r>
          </w:hyperlink>
        </w:p>
        <w:p w14:paraId="0E7606AC" w14:textId="7E0A1929" w:rsidR="00897F73" w:rsidRDefault="00897F73">
          <w:pPr>
            <w:pStyle w:val="TOC1"/>
            <w:tabs>
              <w:tab w:val="right" w:leader="dot" w:pos="9350"/>
            </w:tabs>
            <w:rPr>
              <w:rFonts w:asciiTheme="minorHAnsi" w:eastAsiaTheme="minorEastAsia" w:hAnsiTheme="minorHAnsi" w:cstheme="minorBidi"/>
              <w:noProof/>
              <w:color w:val="auto"/>
              <w:sz w:val="22"/>
            </w:rPr>
          </w:pPr>
          <w:hyperlink w:anchor="_Toc238335076" w:history="1">
            <w:r w:rsidRPr="00F00F20">
              <w:rPr>
                <w:rStyle w:val="Hyperlink"/>
                <w:noProof/>
              </w:rPr>
              <w:t>Introduction:</w:t>
            </w:r>
            <w:r>
              <w:rPr>
                <w:noProof/>
                <w:webHidden/>
              </w:rPr>
              <w:tab/>
            </w:r>
            <w:r>
              <w:rPr>
                <w:noProof/>
                <w:webHidden/>
              </w:rPr>
              <w:fldChar w:fldCharType="begin"/>
            </w:r>
            <w:r>
              <w:rPr>
                <w:noProof/>
                <w:webHidden/>
              </w:rPr>
              <w:instrText xml:space="preserve"> PAGEREF _Toc238335076 \h </w:instrText>
            </w:r>
            <w:r>
              <w:rPr>
                <w:noProof/>
                <w:webHidden/>
              </w:rPr>
            </w:r>
            <w:r>
              <w:rPr>
                <w:noProof/>
                <w:webHidden/>
              </w:rPr>
              <w:fldChar w:fldCharType="separate"/>
            </w:r>
            <w:r w:rsidR="001F16D9">
              <w:rPr>
                <w:noProof/>
                <w:webHidden/>
              </w:rPr>
              <w:t>4</w:t>
            </w:r>
            <w:r>
              <w:rPr>
                <w:noProof/>
                <w:webHidden/>
              </w:rPr>
              <w:fldChar w:fldCharType="end"/>
            </w:r>
          </w:hyperlink>
        </w:p>
        <w:p w14:paraId="60EABD2A" w14:textId="56B267C3" w:rsidR="00897F73" w:rsidRDefault="00897F73">
          <w:pPr>
            <w:pStyle w:val="TOC1"/>
            <w:tabs>
              <w:tab w:val="right" w:leader="dot" w:pos="9350"/>
            </w:tabs>
            <w:rPr>
              <w:rFonts w:asciiTheme="minorHAnsi" w:eastAsiaTheme="minorEastAsia" w:hAnsiTheme="minorHAnsi" w:cstheme="minorBidi"/>
              <w:noProof/>
              <w:color w:val="auto"/>
              <w:sz w:val="22"/>
            </w:rPr>
          </w:pPr>
          <w:hyperlink w:anchor="_Toc238335077" w:history="1">
            <w:r w:rsidRPr="00F00F20">
              <w:rPr>
                <w:rStyle w:val="Hyperlink"/>
                <w:noProof/>
              </w:rPr>
              <w:t>Background</w:t>
            </w:r>
            <w:r w:rsidRPr="00F00F20">
              <w:rPr>
                <w:rStyle w:val="Hyperlink"/>
                <w:noProof/>
                <w:rtl/>
              </w:rPr>
              <w:t xml:space="preserve"> :</w:t>
            </w:r>
            <w:r>
              <w:rPr>
                <w:noProof/>
                <w:webHidden/>
              </w:rPr>
              <w:tab/>
            </w:r>
            <w:r>
              <w:rPr>
                <w:noProof/>
                <w:webHidden/>
              </w:rPr>
              <w:fldChar w:fldCharType="begin"/>
            </w:r>
            <w:r>
              <w:rPr>
                <w:noProof/>
                <w:webHidden/>
              </w:rPr>
              <w:instrText xml:space="preserve"> PAGEREF _Toc238335077 \h </w:instrText>
            </w:r>
            <w:r>
              <w:rPr>
                <w:noProof/>
                <w:webHidden/>
              </w:rPr>
            </w:r>
            <w:r>
              <w:rPr>
                <w:noProof/>
                <w:webHidden/>
              </w:rPr>
              <w:fldChar w:fldCharType="separate"/>
            </w:r>
            <w:r w:rsidR="001F16D9">
              <w:rPr>
                <w:noProof/>
                <w:webHidden/>
              </w:rPr>
              <w:t>5</w:t>
            </w:r>
            <w:r>
              <w:rPr>
                <w:noProof/>
                <w:webHidden/>
              </w:rPr>
              <w:fldChar w:fldCharType="end"/>
            </w:r>
          </w:hyperlink>
        </w:p>
        <w:p w14:paraId="2867D571" w14:textId="59087015" w:rsidR="00897F73" w:rsidRDefault="00897F73">
          <w:pPr>
            <w:pStyle w:val="TOC1"/>
            <w:tabs>
              <w:tab w:val="right" w:leader="dot" w:pos="9350"/>
            </w:tabs>
            <w:rPr>
              <w:rFonts w:asciiTheme="minorHAnsi" w:eastAsiaTheme="minorEastAsia" w:hAnsiTheme="minorHAnsi" w:cstheme="minorBidi"/>
              <w:noProof/>
              <w:color w:val="auto"/>
              <w:sz w:val="22"/>
            </w:rPr>
          </w:pPr>
          <w:hyperlink w:anchor="_Toc238335078" w:history="1">
            <w:r w:rsidRPr="00F00F20">
              <w:rPr>
                <w:rStyle w:val="Hyperlink"/>
                <w:noProof/>
              </w:rPr>
              <w:t>Problem Statement:</w:t>
            </w:r>
            <w:r>
              <w:rPr>
                <w:noProof/>
                <w:webHidden/>
              </w:rPr>
              <w:tab/>
            </w:r>
            <w:r>
              <w:rPr>
                <w:noProof/>
                <w:webHidden/>
              </w:rPr>
              <w:fldChar w:fldCharType="begin"/>
            </w:r>
            <w:r>
              <w:rPr>
                <w:noProof/>
                <w:webHidden/>
              </w:rPr>
              <w:instrText xml:space="preserve"> PAGEREF _Toc238335078 \h </w:instrText>
            </w:r>
            <w:r>
              <w:rPr>
                <w:noProof/>
                <w:webHidden/>
              </w:rPr>
            </w:r>
            <w:r>
              <w:rPr>
                <w:noProof/>
                <w:webHidden/>
              </w:rPr>
              <w:fldChar w:fldCharType="separate"/>
            </w:r>
            <w:r w:rsidR="001F16D9">
              <w:rPr>
                <w:noProof/>
                <w:webHidden/>
              </w:rPr>
              <w:t>6</w:t>
            </w:r>
            <w:r>
              <w:rPr>
                <w:noProof/>
                <w:webHidden/>
              </w:rPr>
              <w:fldChar w:fldCharType="end"/>
            </w:r>
          </w:hyperlink>
        </w:p>
        <w:p w14:paraId="32741A15" w14:textId="01074C8E" w:rsidR="00897F73" w:rsidRDefault="00897F73">
          <w:pPr>
            <w:pStyle w:val="TOC1"/>
            <w:tabs>
              <w:tab w:val="right" w:leader="dot" w:pos="9350"/>
            </w:tabs>
            <w:rPr>
              <w:rFonts w:asciiTheme="minorHAnsi" w:eastAsiaTheme="minorEastAsia" w:hAnsiTheme="minorHAnsi" w:cstheme="minorBidi"/>
              <w:noProof/>
              <w:color w:val="auto"/>
              <w:sz w:val="22"/>
            </w:rPr>
          </w:pPr>
          <w:hyperlink w:anchor="_Toc238335079" w:history="1">
            <w:r w:rsidRPr="00F00F20">
              <w:rPr>
                <w:rStyle w:val="Hyperlink"/>
                <w:noProof/>
              </w:rPr>
              <w:t>Research Objectives:</w:t>
            </w:r>
            <w:r>
              <w:rPr>
                <w:noProof/>
                <w:webHidden/>
              </w:rPr>
              <w:tab/>
            </w:r>
            <w:r>
              <w:rPr>
                <w:noProof/>
                <w:webHidden/>
              </w:rPr>
              <w:fldChar w:fldCharType="begin"/>
            </w:r>
            <w:r>
              <w:rPr>
                <w:noProof/>
                <w:webHidden/>
              </w:rPr>
              <w:instrText xml:space="preserve"> PAGEREF _Toc238335079 \h </w:instrText>
            </w:r>
            <w:r>
              <w:rPr>
                <w:noProof/>
                <w:webHidden/>
              </w:rPr>
            </w:r>
            <w:r>
              <w:rPr>
                <w:noProof/>
                <w:webHidden/>
              </w:rPr>
              <w:fldChar w:fldCharType="separate"/>
            </w:r>
            <w:r w:rsidR="001F16D9">
              <w:rPr>
                <w:noProof/>
                <w:webHidden/>
              </w:rPr>
              <w:t>7</w:t>
            </w:r>
            <w:r>
              <w:rPr>
                <w:noProof/>
                <w:webHidden/>
              </w:rPr>
              <w:fldChar w:fldCharType="end"/>
            </w:r>
          </w:hyperlink>
        </w:p>
        <w:p w14:paraId="2B195CCA" w14:textId="689CA5AE" w:rsidR="00897F73" w:rsidRDefault="00897F73">
          <w:pPr>
            <w:pStyle w:val="TOC1"/>
            <w:tabs>
              <w:tab w:val="right" w:leader="dot" w:pos="9350"/>
            </w:tabs>
            <w:rPr>
              <w:rFonts w:asciiTheme="minorHAnsi" w:eastAsiaTheme="minorEastAsia" w:hAnsiTheme="minorHAnsi" w:cstheme="minorBidi"/>
              <w:noProof/>
              <w:color w:val="auto"/>
              <w:sz w:val="22"/>
            </w:rPr>
          </w:pPr>
          <w:hyperlink w:anchor="_Toc238335080" w:history="1">
            <w:r w:rsidRPr="00F00F20">
              <w:rPr>
                <w:rStyle w:val="Hyperlink"/>
                <w:noProof/>
              </w:rPr>
              <w:t>Summary research paper's:</w:t>
            </w:r>
            <w:r>
              <w:rPr>
                <w:noProof/>
                <w:webHidden/>
              </w:rPr>
              <w:tab/>
            </w:r>
            <w:r>
              <w:rPr>
                <w:noProof/>
                <w:webHidden/>
              </w:rPr>
              <w:fldChar w:fldCharType="begin"/>
            </w:r>
            <w:r>
              <w:rPr>
                <w:noProof/>
                <w:webHidden/>
              </w:rPr>
              <w:instrText xml:space="preserve"> PAGEREF _Toc238335080 \h </w:instrText>
            </w:r>
            <w:r>
              <w:rPr>
                <w:noProof/>
                <w:webHidden/>
              </w:rPr>
            </w:r>
            <w:r>
              <w:rPr>
                <w:noProof/>
                <w:webHidden/>
              </w:rPr>
              <w:fldChar w:fldCharType="separate"/>
            </w:r>
            <w:r w:rsidR="001F16D9">
              <w:rPr>
                <w:noProof/>
                <w:webHidden/>
              </w:rPr>
              <w:t>9</w:t>
            </w:r>
            <w:r>
              <w:rPr>
                <w:noProof/>
                <w:webHidden/>
              </w:rPr>
              <w:fldChar w:fldCharType="end"/>
            </w:r>
          </w:hyperlink>
        </w:p>
        <w:p w14:paraId="07097DF7" w14:textId="26F0EF19" w:rsidR="00897F73" w:rsidRDefault="00897F73">
          <w:pPr>
            <w:pStyle w:val="TOC1"/>
            <w:tabs>
              <w:tab w:val="right" w:leader="dot" w:pos="9350"/>
            </w:tabs>
            <w:rPr>
              <w:rFonts w:asciiTheme="minorHAnsi" w:eastAsiaTheme="minorEastAsia" w:hAnsiTheme="minorHAnsi" w:cstheme="minorBidi"/>
              <w:noProof/>
              <w:color w:val="auto"/>
              <w:sz w:val="22"/>
            </w:rPr>
          </w:pPr>
          <w:hyperlink w:anchor="_Toc238335081" w:history="1">
            <w:r w:rsidRPr="00F00F20">
              <w:rPr>
                <w:rStyle w:val="Hyperlink"/>
                <w:noProof/>
              </w:rPr>
              <w:t>Synthesis Matrix for Literature Review:</w:t>
            </w:r>
            <w:r>
              <w:rPr>
                <w:noProof/>
                <w:webHidden/>
              </w:rPr>
              <w:tab/>
            </w:r>
            <w:r>
              <w:rPr>
                <w:noProof/>
                <w:webHidden/>
              </w:rPr>
              <w:fldChar w:fldCharType="begin"/>
            </w:r>
            <w:r>
              <w:rPr>
                <w:noProof/>
                <w:webHidden/>
              </w:rPr>
              <w:instrText xml:space="preserve"> PAGEREF _Toc238335081 \h </w:instrText>
            </w:r>
            <w:r>
              <w:rPr>
                <w:noProof/>
                <w:webHidden/>
              </w:rPr>
            </w:r>
            <w:r>
              <w:rPr>
                <w:noProof/>
                <w:webHidden/>
              </w:rPr>
              <w:fldChar w:fldCharType="separate"/>
            </w:r>
            <w:r w:rsidR="001F16D9">
              <w:rPr>
                <w:noProof/>
                <w:webHidden/>
              </w:rPr>
              <w:t>11</w:t>
            </w:r>
            <w:r>
              <w:rPr>
                <w:noProof/>
                <w:webHidden/>
              </w:rPr>
              <w:fldChar w:fldCharType="end"/>
            </w:r>
          </w:hyperlink>
        </w:p>
        <w:p w14:paraId="12321246" w14:textId="2B3250BC" w:rsidR="00897F73" w:rsidRDefault="00897F73">
          <w:pPr>
            <w:pStyle w:val="TOC1"/>
            <w:tabs>
              <w:tab w:val="right" w:leader="dot" w:pos="9350"/>
            </w:tabs>
            <w:rPr>
              <w:rFonts w:asciiTheme="minorHAnsi" w:eastAsiaTheme="minorEastAsia" w:hAnsiTheme="minorHAnsi" w:cstheme="minorBidi"/>
              <w:noProof/>
              <w:color w:val="auto"/>
              <w:sz w:val="22"/>
            </w:rPr>
          </w:pPr>
          <w:hyperlink w:anchor="_Toc238335082" w:history="1">
            <w:r w:rsidRPr="00F00F20">
              <w:rPr>
                <w:rStyle w:val="Hyperlink"/>
                <w:noProof/>
              </w:rPr>
              <w:t>Critical Analysis:</w:t>
            </w:r>
            <w:r>
              <w:rPr>
                <w:noProof/>
                <w:webHidden/>
              </w:rPr>
              <w:tab/>
            </w:r>
            <w:r>
              <w:rPr>
                <w:noProof/>
                <w:webHidden/>
              </w:rPr>
              <w:fldChar w:fldCharType="begin"/>
            </w:r>
            <w:r>
              <w:rPr>
                <w:noProof/>
                <w:webHidden/>
              </w:rPr>
              <w:instrText xml:space="preserve"> PAGEREF _Toc238335082 \h </w:instrText>
            </w:r>
            <w:r>
              <w:rPr>
                <w:noProof/>
                <w:webHidden/>
              </w:rPr>
            </w:r>
            <w:r>
              <w:rPr>
                <w:noProof/>
                <w:webHidden/>
              </w:rPr>
              <w:fldChar w:fldCharType="separate"/>
            </w:r>
            <w:r w:rsidR="001F16D9">
              <w:rPr>
                <w:noProof/>
                <w:webHidden/>
              </w:rPr>
              <w:t>12</w:t>
            </w:r>
            <w:r>
              <w:rPr>
                <w:noProof/>
                <w:webHidden/>
              </w:rPr>
              <w:fldChar w:fldCharType="end"/>
            </w:r>
          </w:hyperlink>
        </w:p>
        <w:p w14:paraId="25F3BAFB" w14:textId="4EFB138F" w:rsidR="00897F73" w:rsidRDefault="00897F73">
          <w:pPr>
            <w:pStyle w:val="TOC1"/>
            <w:tabs>
              <w:tab w:val="right" w:leader="dot" w:pos="9350"/>
            </w:tabs>
            <w:rPr>
              <w:rFonts w:asciiTheme="minorHAnsi" w:eastAsiaTheme="minorEastAsia" w:hAnsiTheme="minorHAnsi" w:cstheme="minorBidi"/>
              <w:noProof/>
              <w:color w:val="auto"/>
              <w:sz w:val="22"/>
            </w:rPr>
          </w:pPr>
          <w:hyperlink w:anchor="_Toc238335083" w:history="1">
            <w:r w:rsidRPr="00F00F20">
              <w:rPr>
                <w:rStyle w:val="Hyperlink"/>
                <w:noProof/>
              </w:rPr>
              <w:t>Connections:</w:t>
            </w:r>
            <w:r>
              <w:rPr>
                <w:noProof/>
                <w:webHidden/>
              </w:rPr>
              <w:tab/>
            </w:r>
            <w:r>
              <w:rPr>
                <w:noProof/>
                <w:webHidden/>
              </w:rPr>
              <w:fldChar w:fldCharType="begin"/>
            </w:r>
            <w:r>
              <w:rPr>
                <w:noProof/>
                <w:webHidden/>
              </w:rPr>
              <w:instrText xml:space="preserve"> PAGEREF _Toc238335083 \h </w:instrText>
            </w:r>
            <w:r>
              <w:rPr>
                <w:noProof/>
                <w:webHidden/>
              </w:rPr>
            </w:r>
            <w:r>
              <w:rPr>
                <w:noProof/>
                <w:webHidden/>
              </w:rPr>
              <w:fldChar w:fldCharType="separate"/>
            </w:r>
            <w:r w:rsidR="001F16D9">
              <w:rPr>
                <w:noProof/>
                <w:webHidden/>
              </w:rPr>
              <w:t>12</w:t>
            </w:r>
            <w:r>
              <w:rPr>
                <w:noProof/>
                <w:webHidden/>
              </w:rPr>
              <w:fldChar w:fldCharType="end"/>
            </w:r>
          </w:hyperlink>
        </w:p>
        <w:p w14:paraId="125907D4" w14:textId="1BF57A2D" w:rsidR="00897F73" w:rsidRDefault="00897F73">
          <w:pPr>
            <w:pStyle w:val="TOC1"/>
            <w:tabs>
              <w:tab w:val="right" w:leader="dot" w:pos="9350"/>
            </w:tabs>
            <w:rPr>
              <w:rFonts w:asciiTheme="minorHAnsi" w:eastAsiaTheme="minorEastAsia" w:hAnsiTheme="minorHAnsi" w:cstheme="minorBidi"/>
              <w:noProof/>
              <w:color w:val="auto"/>
              <w:sz w:val="22"/>
            </w:rPr>
          </w:pPr>
          <w:hyperlink w:anchor="_Toc238335084" w:history="1">
            <w:r w:rsidRPr="00F00F20">
              <w:rPr>
                <w:rStyle w:val="Hyperlink"/>
                <w:noProof/>
              </w:rPr>
              <w:t>Gantt chart</w:t>
            </w:r>
            <w:r>
              <w:rPr>
                <w:noProof/>
                <w:webHidden/>
              </w:rPr>
              <w:tab/>
            </w:r>
            <w:r>
              <w:rPr>
                <w:noProof/>
                <w:webHidden/>
              </w:rPr>
              <w:fldChar w:fldCharType="begin"/>
            </w:r>
            <w:r>
              <w:rPr>
                <w:noProof/>
                <w:webHidden/>
              </w:rPr>
              <w:instrText xml:space="preserve"> PAGEREF _Toc238335084 \h </w:instrText>
            </w:r>
            <w:r>
              <w:rPr>
                <w:noProof/>
                <w:webHidden/>
              </w:rPr>
            </w:r>
            <w:r>
              <w:rPr>
                <w:noProof/>
                <w:webHidden/>
              </w:rPr>
              <w:fldChar w:fldCharType="separate"/>
            </w:r>
            <w:r w:rsidR="001F16D9">
              <w:rPr>
                <w:noProof/>
                <w:webHidden/>
              </w:rPr>
              <w:t>13</w:t>
            </w:r>
            <w:r>
              <w:rPr>
                <w:noProof/>
                <w:webHidden/>
              </w:rPr>
              <w:fldChar w:fldCharType="end"/>
            </w:r>
          </w:hyperlink>
        </w:p>
        <w:p w14:paraId="7C8DFEEB" w14:textId="0A91B327" w:rsidR="00897F73" w:rsidRDefault="00897F73">
          <w:pPr>
            <w:pStyle w:val="TOC1"/>
            <w:tabs>
              <w:tab w:val="right" w:leader="dot" w:pos="9350"/>
            </w:tabs>
            <w:rPr>
              <w:rFonts w:asciiTheme="minorHAnsi" w:eastAsiaTheme="minorEastAsia" w:hAnsiTheme="minorHAnsi" w:cstheme="minorBidi"/>
              <w:noProof/>
              <w:color w:val="auto"/>
              <w:sz w:val="22"/>
            </w:rPr>
          </w:pPr>
          <w:hyperlink w:anchor="_Toc238335085" w:history="1">
            <w:r w:rsidRPr="00F00F20">
              <w:rPr>
                <w:rStyle w:val="Hyperlink"/>
                <w:noProof/>
              </w:rPr>
              <w:t>References:</w:t>
            </w:r>
            <w:r>
              <w:rPr>
                <w:noProof/>
                <w:webHidden/>
              </w:rPr>
              <w:tab/>
            </w:r>
            <w:r>
              <w:rPr>
                <w:noProof/>
                <w:webHidden/>
              </w:rPr>
              <w:fldChar w:fldCharType="begin"/>
            </w:r>
            <w:r>
              <w:rPr>
                <w:noProof/>
                <w:webHidden/>
              </w:rPr>
              <w:instrText xml:space="preserve"> PAGEREF _Toc238335085 \h </w:instrText>
            </w:r>
            <w:r>
              <w:rPr>
                <w:noProof/>
                <w:webHidden/>
              </w:rPr>
            </w:r>
            <w:r>
              <w:rPr>
                <w:noProof/>
                <w:webHidden/>
              </w:rPr>
              <w:fldChar w:fldCharType="separate"/>
            </w:r>
            <w:r w:rsidR="001F16D9">
              <w:rPr>
                <w:noProof/>
                <w:webHidden/>
              </w:rPr>
              <w:t>14</w:t>
            </w:r>
            <w:r>
              <w:rPr>
                <w:noProof/>
                <w:webHidden/>
              </w:rPr>
              <w:fldChar w:fldCharType="end"/>
            </w:r>
          </w:hyperlink>
        </w:p>
        <w:p w14:paraId="49CD9270" w14:textId="3A7EB6AF" w:rsidR="004734E2" w:rsidRDefault="004734E2">
          <w:r>
            <w:rPr>
              <w:b/>
              <w:bCs/>
              <w:noProof/>
            </w:rPr>
            <w:fldChar w:fldCharType="end"/>
          </w:r>
        </w:p>
      </w:sdtContent>
    </w:sdt>
    <w:p w14:paraId="3ADE927A" w14:textId="07A618E8" w:rsidR="00370EE0" w:rsidRDefault="00370EE0">
      <w:pPr>
        <w:spacing w:after="160" w:line="259" w:lineRule="auto"/>
        <w:ind w:left="0" w:firstLine="0"/>
        <w:jc w:val="left"/>
        <w:rPr>
          <w:sz w:val="32"/>
          <w:szCs w:val="32"/>
        </w:rPr>
      </w:pPr>
      <w:r>
        <w:rPr>
          <w:sz w:val="32"/>
          <w:szCs w:val="32"/>
        </w:rPr>
        <w:br w:type="page"/>
      </w:r>
    </w:p>
    <w:p w14:paraId="06912B6C" w14:textId="77777777" w:rsidR="002E0C8E" w:rsidRDefault="00484DD5" w:rsidP="002E0C8E">
      <w:pPr>
        <w:pStyle w:val="Heading1"/>
        <w:rPr>
          <w:sz w:val="40"/>
          <w:szCs w:val="40"/>
          <w:rtl/>
        </w:rPr>
      </w:pPr>
      <w:bookmarkStart w:id="4" w:name="_Toc238335075"/>
      <w:r w:rsidRPr="00484DD5">
        <w:rPr>
          <w:sz w:val="40"/>
          <w:szCs w:val="40"/>
        </w:rPr>
        <w:lastRenderedPageBreak/>
        <w:t>Abstract</w:t>
      </w:r>
      <w:r w:rsidRPr="00C60A0C">
        <w:rPr>
          <w:sz w:val="40"/>
          <w:szCs w:val="40"/>
        </w:rPr>
        <w:t>:</w:t>
      </w:r>
      <w:bookmarkEnd w:id="4"/>
    </w:p>
    <w:p w14:paraId="3D1583B0" w14:textId="424C5CCE" w:rsidR="002E0C8E" w:rsidRPr="002E0C8E" w:rsidRDefault="002E0C8E" w:rsidP="002E0C8E">
      <w:r w:rsidRPr="002E0C8E">
        <w:t>Cities, represented by their neighborhoods, suffer from uneven distribution of commercial and service facilities, often haphazardly. This poses a significant challenge to residents' access to services, exacerbates traffic congestion in certain areas, and negatively impacts quality of life. With advancements in mapping technology and the vast amounts of data stored due to the proliferation of electronic systems and the development of artificial intelligence models, decisions regarding the distribution of these services and facilities now require a clear narrative based on accurate data. This will help improve the quality of life for residents in these neighborhoods. The research will focus on several key areas: utilizing the latest mapping technologies, employing the best artificial intelligence algorithms, and accessing more accurate and comprehensive data. Numerous algorithms have been developed, leveraging data provided by government agencies, including municipal licenses, commercial registrations, and other operational permits. Maps from the Ministry of Municipal and Rural Affairs will also be utilized, along with data from the Ministry of Transport and the Ministry of Education regarding transportation and movement patterns in ride-hailing and other services, such as restaurants and grocery stores, to and from neighborhoods. This research has led to more informed and effective decision-making. Therefore, it is hoped that this research will contribute to further improving the quality of life for people by providing better services and facilities based on accurate and reliable data.</w:t>
      </w:r>
    </w:p>
    <w:p w14:paraId="7D69D1AC" w14:textId="77777777" w:rsidR="002E0C8E" w:rsidRPr="002E0C8E" w:rsidRDefault="002E0C8E" w:rsidP="002E0C8E">
      <w:pPr>
        <w:spacing w:after="160" w:line="259" w:lineRule="auto"/>
        <w:ind w:left="0" w:firstLine="0"/>
      </w:pPr>
    </w:p>
    <w:p w14:paraId="56C87B46" w14:textId="6CF8BB0A" w:rsidR="00484DD5" w:rsidRDefault="002E0C8E" w:rsidP="002E0C8E">
      <w:pPr>
        <w:spacing w:after="160" w:line="259" w:lineRule="auto"/>
        <w:ind w:left="0" w:firstLine="0"/>
        <w:jc w:val="left"/>
        <w:rPr>
          <w:rtl/>
        </w:rPr>
      </w:pPr>
      <w:r w:rsidRPr="002E0C8E">
        <w:t>Keywords (predicting the appropriate location for facilities, service facilities and their distribution, commercial facilities and their distribution)</w:t>
      </w:r>
    </w:p>
    <w:p w14:paraId="1D2C5DAE" w14:textId="4A12972E" w:rsidR="00145B3F" w:rsidRDefault="00145B3F" w:rsidP="002E0C8E">
      <w:pPr>
        <w:spacing w:after="160" w:line="259" w:lineRule="auto"/>
        <w:ind w:left="0" w:firstLine="0"/>
        <w:jc w:val="left"/>
        <w:rPr>
          <w:rtl/>
        </w:rPr>
      </w:pPr>
    </w:p>
    <w:p w14:paraId="6A4DAB20" w14:textId="559D0A08" w:rsidR="00145B3F" w:rsidRPr="00C60A0C" w:rsidRDefault="00145B3F" w:rsidP="00145B3F">
      <w:pPr>
        <w:pStyle w:val="Heading1"/>
        <w:rPr>
          <w:sz w:val="40"/>
          <w:szCs w:val="40"/>
          <w:rtl/>
        </w:rPr>
      </w:pPr>
      <w:bookmarkStart w:id="5" w:name="_Toc238335076"/>
      <w:r w:rsidRPr="00145B3F">
        <w:rPr>
          <w:sz w:val="40"/>
          <w:szCs w:val="40"/>
        </w:rPr>
        <w:t>Introduction</w:t>
      </w:r>
      <w:r w:rsidRPr="00C60A0C">
        <w:rPr>
          <w:sz w:val="40"/>
          <w:szCs w:val="40"/>
        </w:rPr>
        <w:t>:</w:t>
      </w:r>
      <w:bookmarkEnd w:id="5"/>
    </w:p>
    <w:p w14:paraId="463E97AD" w14:textId="50468E6A" w:rsidR="00145B3F" w:rsidRDefault="00D10BD1" w:rsidP="002E0C8E">
      <w:pPr>
        <w:spacing w:after="160" w:line="259" w:lineRule="auto"/>
        <w:ind w:left="0" w:firstLine="0"/>
        <w:jc w:val="left"/>
        <w:rPr>
          <w:rtl/>
        </w:rPr>
      </w:pPr>
      <w:r w:rsidRPr="00D10BD1">
        <w:t xml:space="preserve">The availability of services and commercial facilities for residents is crucial. Living without such facilities and services remains a challenge for governments, and this is a key focus for them. Cities, particularly neighborhoods, suffer from uneven and haphazard distribution of commercial and service facilities, posing significant challenges to residents' access to services, traffic congestion in certain areas, and negatively impacting quality of life. For example, the lack of nearby </w:t>
      </w:r>
      <w:r w:rsidRPr="00D10BD1">
        <w:lastRenderedPageBreak/>
        <w:t>schools or clinics, when properly planned, presents a challenge for governments, resulting in additional losses and a decline in the quality of life. Therefore, it is essential that choices be based on sound principles that consider anticipated growth. With advancements in mapping and the vast amounts of data stored due to the proliferation of electronic systems and the development of artificial intelligence models, decisions now require a clear vision for the distribution of these services and facilities, grounded in accurate data. This helps improve the quality of life for residents in these neighborhoods. The work involves utilizing the latest mapping technologies, the best artificial intelligence algorithms, and more accurate and comprehensive data. This allows for the application of various algorithms and leveraging data provided by government agencies, such as municipal licenses, commercial registers, and other permits. Operational and also utilizing maps from the Ministry of Municipal and Rural Affairs, as well as the movement of traffic in delivery applications, whether for passengers or other orders such as restaurants, grocery stores, and others, to and from neighborhoods, based on data from the Ministry of Transport, as well as relying on data from the Ministry of Education to build a correct and accurate narrative for choosing those services, as this research will give the reader the most important sources that can be relied upon and will give him the best algorithms that can be used in prediction and other helpful matters.</w:t>
      </w:r>
    </w:p>
    <w:p w14:paraId="3DD2460F" w14:textId="1FC8AD2F" w:rsidR="00D10BD1" w:rsidRDefault="00D10BD1" w:rsidP="00D10BD1">
      <w:pPr>
        <w:pStyle w:val="Heading1"/>
        <w:rPr>
          <w:rtl/>
        </w:rPr>
      </w:pPr>
      <w:bookmarkStart w:id="6" w:name="_Toc238335077"/>
      <w:proofErr w:type="gramStart"/>
      <w:r>
        <w:t>Background</w:t>
      </w:r>
      <w:r>
        <w:rPr>
          <w:rFonts w:hint="cs"/>
          <w:rtl/>
        </w:rPr>
        <w:t xml:space="preserve"> :</w:t>
      </w:r>
      <w:bookmarkEnd w:id="6"/>
      <w:proofErr w:type="gramEnd"/>
    </w:p>
    <w:p w14:paraId="0D5ACCE2" w14:textId="77777777" w:rsidR="00D10BD1" w:rsidRDefault="00D10BD1" w:rsidP="00D10BD1">
      <w:pPr>
        <w:rPr>
          <w:rtl/>
        </w:rPr>
      </w:pPr>
    </w:p>
    <w:p w14:paraId="58323DD8" w14:textId="62DE832A" w:rsidR="00D10BD1" w:rsidRDefault="00D10BD1" w:rsidP="00D10BD1">
      <w:pPr>
        <w:rPr>
          <w:rtl/>
        </w:rPr>
      </w:pPr>
      <w:r w:rsidRPr="00D10BD1">
        <w:t xml:space="preserve">Urban planning and the sustainable development of residential neighborhoods heavily depend on the balanced and equitable distribution of commercial and essential service facilities. In rapidly growing metropolitan areas, providing accessible services—ranging from primary healthcare and educational institutions to retail and daily commercial amenities—is a fundamental determinant of the overall quality of life. Traditionally, municipal authorities have relied on conventional spatial distribution models and static demographic data to guide urban service allocation and grant operational licenses. However, these traditional methodologies frequently suffer from significant limitations, leading to spatial service inflation in certain zones while leaving adjacent neighborhoods underserved.  </w:t>
      </w:r>
    </w:p>
    <w:p w14:paraId="0BC0D4D2" w14:textId="77777777" w:rsidR="00D10BD1" w:rsidRDefault="00D10BD1" w:rsidP="00D10BD1">
      <w:pPr>
        <w:rPr>
          <w:rtl/>
        </w:rPr>
      </w:pPr>
    </w:p>
    <w:p w14:paraId="4CE0F419" w14:textId="77777777" w:rsidR="00D10BD1" w:rsidRDefault="00D10BD1" w:rsidP="00D10BD1">
      <w:pPr>
        <w:rPr>
          <w:rtl/>
        </w:rPr>
      </w:pPr>
    </w:p>
    <w:p w14:paraId="14A1110E" w14:textId="7FB138E7" w:rsidR="00D10BD1" w:rsidRDefault="00D10BD1" w:rsidP="00D10BD1">
      <w:pPr>
        <w:rPr>
          <w:rtl/>
        </w:rPr>
      </w:pPr>
      <w:r w:rsidRPr="00D10BD1">
        <w:lastRenderedPageBreak/>
        <w:t>Recent advancements in Geographic Information Systems (GIS) and Spatial Artificial Intelligence (</w:t>
      </w:r>
      <w:proofErr w:type="spellStart"/>
      <w:r w:rsidRPr="00D10BD1">
        <w:t>GeoAI</w:t>
      </w:r>
      <w:proofErr w:type="spellEnd"/>
      <w:r w:rsidRPr="00D10BD1">
        <w:t xml:space="preserve">) have significantly transformed urban analytical frameworks. Researchers have integrated multi-source spatiotemporal data with advanced machine learning algorithms—such as Graph Neural Networks (e.g., </w:t>
      </w:r>
      <w:proofErr w:type="spellStart"/>
      <w:r w:rsidRPr="00D10BD1">
        <w:t>GraphSAGE</w:t>
      </w:r>
      <w:proofErr w:type="spellEnd"/>
      <w:r w:rsidRPr="00D10BD1">
        <w:t xml:space="preserve">), Cellular Automata, logistic regression, and natural language processing models like Word2Vec—to examine dynamic land-use patterns and urban growth. Despite these technological improvements, existing frameworks often rely on simplified assumptions, such as Euclidean (linear) distances rather than actual street network travel times, and fail to capture the real-time, dynamic mobility behaviors of urban populations. Furthermore, current visual analytics and remote sensing models frequently encounter challenges regarding model interpretability and contextual spatial ambiguities.  </w:t>
      </w:r>
    </w:p>
    <w:p w14:paraId="70FB2ADF" w14:textId="77777777" w:rsidR="00D10BD1" w:rsidRDefault="00D10BD1" w:rsidP="00D10BD1">
      <w:pPr>
        <w:rPr>
          <w:rtl/>
        </w:rPr>
      </w:pPr>
    </w:p>
    <w:p w14:paraId="70A8ADBA" w14:textId="02181570" w:rsidR="00D10BD1" w:rsidRPr="00D10BD1" w:rsidRDefault="00D10BD1" w:rsidP="00D10BD1">
      <w:pPr>
        <w:rPr>
          <w:rFonts w:hint="cs"/>
          <w:rtl/>
        </w:rPr>
      </w:pPr>
      <w:r w:rsidRPr="00D10BD1">
        <w:t xml:space="preserve">A critical gap in the contemporary literature is the underutilization of rich, administrative municipal data alongside dynamic digital platform footprints. Modern smart cities generate continuous, high-fidelity data streams, including official commercial operational licenses, primary healthcare visit records, educational enrollment figures, and real-time demand patterns from ride-hailing and food delivery platforms (e.g., Uber and </w:t>
      </w:r>
      <w:proofErr w:type="spellStart"/>
      <w:r w:rsidRPr="00D10BD1">
        <w:t>Careem</w:t>
      </w:r>
      <w:proofErr w:type="spellEnd"/>
      <w:r w:rsidRPr="00D10BD1">
        <w:t xml:space="preserve">). Integrating these diverse, multi-sectoral data sources into state-of-the-art predictive AI models offers an opportunity to reduce randomness in service licensing, optimize facility placement, and support data-driven decision-making for sustainable urban governance.  </w:t>
      </w:r>
    </w:p>
    <w:p w14:paraId="533E642C" w14:textId="059240B1" w:rsidR="000626F6" w:rsidRPr="00C60A0C" w:rsidRDefault="000626F6" w:rsidP="000626F6">
      <w:pPr>
        <w:pStyle w:val="Heading1"/>
        <w:rPr>
          <w:sz w:val="40"/>
          <w:szCs w:val="40"/>
          <w:rtl/>
        </w:rPr>
      </w:pPr>
      <w:bookmarkStart w:id="7" w:name="_Toc238335078"/>
      <w:r w:rsidRPr="00095A9E">
        <w:rPr>
          <w:sz w:val="40"/>
          <w:szCs w:val="40"/>
        </w:rPr>
        <w:t>Problem Statement</w:t>
      </w:r>
      <w:r w:rsidRPr="00C60A0C">
        <w:rPr>
          <w:sz w:val="40"/>
          <w:szCs w:val="40"/>
        </w:rPr>
        <w:t>:</w:t>
      </w:r>
      <w:bookmarkEnd w:id="7"/>
    </w:p>
    <w:p w14:paraId="1B95D7CF" w14:textId="77777777" w:rsidR="000626F6" w:rsidRDefault="000626F6" w:rsidP="000626F6">
      <w:pPr>
        <w:rPr>
          <w:rtl/>
        </w:rPr>
      </w:pPr>
    </w:p>
    <w:p w14:paraId="5E84E249" w14:textId="77777777" w:rsidR="000626F6" w:rsidRDefault="000626F6" w:rsidP="000626F6">
      <w:pPr>
        <w:spacing w:after="160" w:line="259" w:lineRule="auto"/>
        <w:ind w:left="0" w:firstLine="0"/>
        <w:jc w:val="left"/>
      </w:pPr>
      <w:r>
        <w:t>With a growing economy, continuous development, and population expansion, the presence of service and commercial facilities within neighborhoods remains of paramount importance. The availability of such facilities and services enhances the quality of life and fulfills essential human needs. Consequently, the establishment of these commercial services and facilities must be driven by precise data that ensures their accurate distribution. However, it has been observed that a significant gap in services and facilities exists among various neighborhoods within the same global cities, posing a substantial challenge to the quality of life for individuals, who are the cornerstone of global renaissance and development.</w:t>
      </w:r>
    </w:p>
    <w:p w14:paraId="2AE9EC4D" w14:textId="77777777" w:rsidR="000626F6" w:rsidRDefault="000626F6" w:rsidP="000626F6">
      <w:pPr>
        <w:spacing w:after="160" w:line="259" w:lineRule="auto"/>
        <w:ind w:left="0" w:firstLine="0"/>
        <w:jc w:val="left"/>
      </w:pPr>
    </w:p>
    <w:p w14:paraId="6B1B2162" w14:textId="77777777" w:rsidR="000626F6" w:rsidRDefault="000626F6" w:rsidP="000626F6">
      <w:pPr>
        <w:spacing w:after="160" w:line="259" w:lineRule="auto"/>
        <w:ind w:left="0" w:firstLine="0"/>
        <w:jc w:val="left"/>
      </w:pPr>
      <w:r>
        <w:lastRenderedPageBreak/>
        <w:t xml:space="preserve">This challenge is highly critical; hence, the licensing of facilities and services should only be permitted based on the current situation as well as future forecasting driven by accurate data. This includes relying on spatial and temporal data, as demonstrated by (ISPRS Int. J. Geo-Inf., 2025), and utilizing logistic regression and Cellular Automata-based modeling, as illustrated by (T. Munshi, M. </w:t>
      </w:r>
      <w:proofErr w:type="spellStart"/>
      <w:r>
        <w:t>Zuidgeest</w:t>
      </w:r>
      <w:proofErr w:type="spellEnd"/>
      <w:r>
        <w:t xml:space="preserve">, M. Brussel, and M. van </w:t>
      </w:r>
      <w:proofErr w:type="spellStart"/>
      <w:r>
        <w:t>Maarseveen</w:t>
      </w:r>
      <w:proofErr w:type="spellEnd"/>
      <w:r>
        <w:t>, 2014).</w:t>
      </w:r>
    </w:p>
    <w:p w14:paraId="0ADC9D86" w14:textId="77777777" w:rsidR="000626F6" w:rsidRDefault="000626F6" w:rsidP="000626F6">
      <w:pPr>
        <w:spacing w:after="160" w:line="259" w:lineRule="auto"/>
        <w:ind w:left="0" w:firstLine="0"/>
        <w:jc w:val="left"/>
      </w:pPr>
    </w:p>
    <w:p w14:paraId="4C93C6F7" w14:textId="77777777" w:rsidR="000626F6" w:rsidRDefault="000626F6" w:rsidP="000626F6">
      <w:pPr>
        <w:spacing w:after="160" w:line="259" w:lineRule="auto"/>
        <w:ind w:left="0" w:firstLine="0"/>
        <w:jc w:val="left"/>
      </w:pPr>
      <w:r>
        <w:t>Furthermore, another challenge lies in neglecting the actual, real-time, and instantaneous behavior of the population, alongside relying on linear distances rather than actual distances, as pointed out by (</w:t>
      </w:r>
      <w:proofErr w:type="spellStart"/>
      <w:r>
        <w:t>Xinxin</w:t>
      </w:r>
      <w:proofErr w:type="spellEnd"/>
      <w:r>
        <w:t xml:space="preserve"> Zhou, Yuan Ding, </w:t>
      </w:r>
      <w:proofErr w:type="spellStart"/>
      <w:r>
        <w:t>Changbin</w:t>
      </w:r>
      <w:proofErr w:type="spellEnd"/>
      <w:r>
        <w:t xml:space="preserve"> Wu, Jing Huang, and </w:t>
      </w:r>
      <w:proofErr w:type="spellStart"/>
      <w:r>
        <w:t>Chendi</w:t>
      </w:r>
      <w:proofErr w:type="spellEnd"/>
      <w:r>
        <w:t xml:space="preserve"> Hu, 2019), as well as the lack of understanding of satellite imagery, as highlighted by (</w:t>
      </w:r>
      <w:proofErr w:type="spellStart"/>
      <w:r>
        <w:t>Yaxin</w:t>
      </w:r>
      <w:proofErr w:type="spellEnd"/>
      <w:r>
        <w:t xml:space="preserve"> Li, 2024). Previous research has focused on certain algorithms that do not cover all the requirements necessary to make a correct and accurate decision. Although researchers have employed various models—such as </w:t>
      </w:r>
      <w:proofErr w:type="spellStart"/>
      <w:r>
        <w:t>GraphSAGE</w:t>
      </w:r>
      <w:proofErr w:type="spellEnd"/>
      <w:r>
        <w:t>, Word2Vec, several other algorithms, and Geographic Information Systems (GIS)—these tools remain insufficient for effective decision-making. Leaving this unaddressed will inevitably lead to numerous gaps in individuals' quality of life and cause spatial inflation of services.</w:t>
      </w:r>
    </w:p>
    <w:p w14:paraId="5C44CECA" w14:textId="77777777" w:rsidR="000626F6" w:rsidRDefault="000626F6" w:rsidP="000626F6">
      <w:pPr>
        <w:spacing w:after="160" w:line="259" w:lineRule="auto"/>
        <w:ind w:left="0" w:firstLine="0"/>
        <w:jc w:val="left"/>
      </w:pPr>
    </w:p>
    <w:p w14:paraId="56BE0C26" w14:textId="77777777" w:rsidR="000626F6" w:rsidRDefault="000626F6" w:rsidP="000626F6">
      <w:pPr>
        <w:spacing w:after="160" w:line="259" w:lineRule="auto"/>
        <w:ind w:left="0" w:firstLine="0"/>
        <w:jc w:val="left"/>
        <w:rPr>
          <w:rtl/>
        </w:rPr>
      </w:pPr>
      <w:r>
        <w:t>Today, the world relies on various electronic services that store vast amounts of data, which can significantly improve decisions and forecasting. Examples include commercial operating licenses, primary education data, healthcare center records, and restaurant delivery traffic, among others, in addition to leveraging Artificial Intelligence (AI) tools for prediction</w:t>
      </w:r>
    </w:p>
    <w:p w14:paraId="53E4F5CE" w14:textId="77777777" w:rsidR="000626F6" w:rsidRDefault="000626F6" w:rsidP="000626F6"/>
    <w:p w14:paraId="11B6BE2C" w14:textId="77777777" w:rsidR="000626F6" w:rsidRDefault="000626F6" w:rsidP="000626F6"/>
    <w:p w14:paraId="2AAA6BC3" w14:textId="77777777" w:rsidR="000626F6" w:rsidRDefault="000626F6" w:rsidP="000626F6">
      <w:pPr>
        <w:pStyle w:val="Heading1"/>
        <w:rPr>
          <w:rtl/>
        </w:rPr>
      </w:pPr>
      <w:bookmarkStart w:id="8" w:name="_Toc238335079"/>
      <w:r w:rsidRPr="001C1690">
        <w:t>Research Objectives</w:t>
      </w:r>
      <w:r w:rsidRPr="000869AD">
        <w:t>:</w:t>
      </w:r>
      <w:bookmarkEnd w:id="8"/>
      <w:r w:rsidRPr="000869AD">
        <w:t xml:space="preserve"> </w:t>
      </w:r>
    </w:p>
    <w:p w14:paraId="66F4E025" w14:textId="77777777" w:rsidR="000626F6" w:rsidRDefault="000626F6" w:rsidP="000626F6">
      <w:pPr>
        <w:rPr>
          <w:rtl/>
        </w:rPr>
      </w:pPr>
      <w:r w:rsidRPr="00E120D7">
        <w:t>The solution proposed in this research is a framework designed to optimize and advance current models by enhancing available data quality, refining artificial intelligence models, and expanding the scope of collected data. This approach aims to facilitate decision-making that effectively and efficiently addresses the problem, based on the following:</w:t>
      </w:r>
    </w:p>
    <w:p w14:paraId="5B47D025" w14:textId="77777777" w:rsidR="000626F6" w:rsidRDefault="000626F6" w:rsidP="000626F6">
      <w:pPr>
        <w:rPr>
          <w:rtl/>
        </w:rPr>
      </w:pPr>
    </w:p>
    <w:p w14:paraId="6D08FA13" w14:textId="77777777" w:rsidR="000626F6" w:rsidRDefault="000626F6" w:rsidP="000626F6">
      <w:r>
        <w:lastRenderedPageBreak/>
        <w:t>1. To develop an Artificial Intelligence model that utilizes the latest state-of-the-art algorithms in forecasting, thereby enhancing the quality and accuracy of the outputs.</w:t>
      </w:r>
    </w:p>
    <w:p w14:paraId="0C6E948E" w14:textId="77777777" w:rsidR="000626F6" w:rsidRDefault="000626F6" w:rsidP="000626F6"/>
    <w:p w14:paraId="0945C390" w14:textId="77777777" w:rsidR="000626F6" w:rsidRDefault="000626F6" w:rsidP="000626F6">
      <w:r>
        <w:t>2. To improve input accuracy and quality by leveraging the latest available technologies in mapping and spatial data.</w:t>
      </w:r>
    </w:p>
    <w:p w14:paraId="546C12B9" w14:textId="77777777" w:rsidR="000626F6" w:rsidRDefault="000626F6" w:rsidP="000626F6"/>
    <w:p w14:paraId="511731E0" w14:textId="77777777" w:rsidR="000626F6" w:rsidRDefault="000626F6" w:rsidP="000626F6">
      <w:pPr>
        <w:rPr>
          <w:rtl/>
        </w:rPr>
      </w:pPr>
      <w:r>
        <w:t>3. To expand the scope of data fed into the AI model to contribute to the precision of the final outcomes.</w:t>
      </w:r>
    </w:p>
    <w:p w14:paraId="01E14315" w14:textId="77777777" w:rsidR="000626F6" w:rsidRPr="000869AD" w:rsidRDefault="000626F6" w:rsidP="000626F6">
      <w:r w:rsidRPr="000869AD">
        <w:br w:type="page"/>
      </w:r>
    </w:p>
    <w:p w14:paraId="0A1633CF" w14:textId="7C8D4935" w:rsidR="004F1D01" w:rsidRPr="00C60A0C" w:rsidRDefault="000626F6" w:rsidP="00370EE0">
      <w:pPr>
        <w:pStyle w:val="Heading1"/>
        <w:rPr>
          <w:sz w:val="40"/>
          <w:szCs w:val="40"/>
          <w:rtl/>
        </w:rPr>
      </w:pPr>
      <w:r>
        <w:rPr>
          <w:sz w:val="40"/>
          <w:szCs w:val="40"/>
          <w:rtl/>
        </w:rPr>
        <w:lastRenderedPageBreak/>
        <w:br/>
      </w:r>
      <w:bookmarkStart w:id="9" w:name="_Toc238335080"/>
      <w:r w:rsidR="00370EE0" w:rsidRPr="00C60A0C">
        <w:rPr>
          <w:sz w:val="40"/>
          <w:szCs w:val="40"/>
        </w:rPr>
        <w:t>Summary research paper's:</w:t>
      </w:r>
      <w:bookmarkEnd w:id="9"/>
    </w:p>
    <w:p w14:paraId="0CE862CC" w14:textId="12D0D0A3" w:rsidR="00370EE0" w:rsidRDefault="00370EE0" w:rsidP="00370EE0">
      <w:pPr>
        <w:rPr>
          <w:rtl/>
        </w:rPr>
      </w:pPr>
    </w:p>
    <w:p w14:paraId="6FE0B82E" w14:textId="27E80416" w:rsidR="00C972EC" w:rsidRPr="004734E2" w:rsidRDefault="004558FA" w:rsidP="004734E2">
      <w:pPr>
        <w:rPr>
          <w:b/>
          <w:bCs/>
        </w:rPr>
      </w:pPr>
      <w:r w:rsidRPr="004734E2">
        <w:rPr>
          <w:b/>
          <w:bCs/>
        </w:rPr>
        <w:t>Analysis and Optimization of the Spatial Patterns of Commercial Service Facilities Based on Multisource Spatiotemporal Data and Graph Neural Networks: A Case Study of Beijing, China</w:t>
      </w:r>
    </w:p>
    <w:p w14:paraId="0B796677" w14:textId="44A03A78" w:rsidR="00EB7D62" w:rsidRDefault="009D57FA" w:rsidP="004734E2">
      <w:pPr>
        <w:rPr>
          <w:rtl/>
        </w:rPr>
      </w:pPr>
      <w:r w:rsidRPr="009D57FA">
        <w:t xml:space="preserve">This paper is based on the analysis and optimization of the spatial patterns of commercial service facilities. It employs an analytical methodology that utilizes spatial and temporal data from multiple sources, employing the </w:t>
      </w:r>
      <w:proofErr w:type="spellStart"/>
      <w:r w:rsidRPr="009D57FA">
        <w:t>GraphSAGE</w:t>
      </w:r>
      <w:proofErr w:type="spellEnd"/>
      <w:r w:rsidRPr="009D57FA">
        <w:t xml:space="preserve"> model and exploring spatial and temporal relationships. The study was conducted in Beijing, the capital of China, due to its high population density. The researcher analyzed a wide range of data, employing several criteria, including the average distance between commercial establishments and the total number of features, based on a proposed area within the study</w:t>
      </w:r>
      <w:r w:rsidR="00C60A0C">
        <w:rPr>
          <w:rFonts w:hint="cs"/>
          <w:rtl/>
        </w:rPr>
        <w:t xml:space="preserve"> </w:t>
      </w:r>
      <w:r w:rsidR="00C60A0C">
        <w:t>(</w:t>
      </w:r>
      <w:r w:rsidR="00C60A0C" w:rsidRPr="00C60A0C">
        <w:t>ISPRS Int. J. Geo-Inf. 2025</w:t>
      </w:r>
      <w:r w:rsidR="00C60A0C">
        <w:t>)</w:t>
      </w:r>
      <w:r w:rsidRPr="009D57FA">
        <w:t>.</w:t>
      </w:r>
    </w:p>
    <w:p w14:paraId="2A282154" w14:textId="6093547A" w:rsidR="00C60A0C" w:rsidRDefault="00C60A0C" w:rsidP="00C60A0C">
      <w:pPr>
        <w:ind w:left="437" w:firstLine="0"/>
        <w:rPr>
          <w:rtl/>
        </w:rPr>
      </w:pPr>
    </w:p>
    <w:p w14:paraId="0F1CB8AC" w14:textId="51EFD706" w:rsidR="00C60A0C" w:rsidRDefault="00C60A0C" w:rsidP="00C60A0C">
      <w:pPr>
        <w:ind w:left="437" w:firstLine="0"/>
      </w:pPr>
    </w:p>
    <w:p w14:paraId="7918DB51" w14:textId="5AAD5B04" w:rsidR="00C60A0C" w:rsidRPr="004734E2" w:rsidRDefault="00C60A0C" w:rsidP="004734E2">
      <w:pPr>
        <w:rPr>
          <w:b/>
          <w:bCs/>
        </w:rPr>
      </w:pPr>
      <w:r w:rsidRPr="004734E2">
        <w:rPr>
          <w:b/>
          <w:bCs/>
        </w:rPr>
        <w:t>Logistic regression and cellular automata-based modelling of retail, commercial and residential development in the city of Ahmedabad, India</w:t>
      </w:r>
    </w:p>
    <w:p w14:paraId="478981EB" w14:textId="32B9E990" w:rsidR="00C60A0C" w:rsidRPr="00C60A0C" w:rsidRDefault="00C60A0C" w:rsidP="00C60A0C">
      <w:pPr>
        <w:rPr>
          <w:rtl/>
        </w:rPr>
      </w:pPr>
      <w:r w:rsidRPr="00C60A0C">
        <w:t xml:space="preserve">This study developed a hybrid simulation model combining logistic regression and cellular automation-based modeling to create a model applicable to Ahmedabad, India. The model serves as a predictive tool for development based on the current division of activities into zones at the district level, relying on a chronological </w:t>
      </w:r>
      <w:proofErr w:type="gramStart"/>
      <w:r w:rsidRPr="00C60A0C">
        <w:t>sequence</w:t>
      </w:r>
      <w:r w:rsidR="00A047EA">
        <w:t>(</w:t>
      </w:r>
      <w:proofErr w:type="gramEnd"/>
      <w:r w:rsidR="00A047EA" w:rsidRPr="00A047EA">
        <w:t xml:space="preserve">T. Munshi, M. </w:t>
      </w:r>
      <w:proofErr w:type="spellStart"/>
      <w:r w:rsidR="00A047EA" w:rsidRPr="00A047EA">
        <w:t>Zuidgeest</w:t>
      </w:r>
      <w:proofErr w:type="spellEnd"/>
      <w:r w:rsidR="00A047EA" w:rsidRPr="00A047EA">
        <w:t xml:space="preserve">, M. Brussel, and M. van </w:t>
      </w:r>
      <w:proofErr w:type="spellStart"/>
      <w:r w:rsidR="00A047EA" w:rsidRPr="00A047EA">
        <w:t>Maarseveen</w:t>
      </w:r>
      <w:proofErr w:type="spellEnd"/>
      <w:r w:rsidR="00A047EA" w:rsidRPr="00A047EA">
        <w:t>, 2014</w:t>
      </w:r>
      <w:r w:rsidR="00A047EA">
        <w:t>)</w:t>
      </w:r>
      <w:r>
        <w:rPr>
          <w:rFonts w:hint="cs"/>
          <w:rtl/>
        </w:rPr>
        <w:t xml:space="preserve"> </w:t>
      </w:r>
      <w:r w:rsidRPr="00C60A0C">
        <w:t>.</w:t>
      </w:r>
    </w:p>
    <w:p w14:paraId="05867310" w14:textId="1D7CB32A" w:rsidR="00C60A0C" w:rsidRDefault="00C60A0C" w:rsidP="00C60A0C">
      <w:pPr>
        <w:ind w:left="437" w:firstLine="0"/>
        <w:rPr>
          <w:rtl/>
        </w:rPr>
      </w:pPr>
    </w:p>
    <w:p w14:paraId="53F20A01" w14:textId="0776A79A" w:rsidR="00A047EA" w:rsidRDefault="00A047EA" w:rsidP="00C60A0C">
      <w:pPr>
        <w:ind w:left="437" w:firstLine="0"/>
        <w:rPr>
          <w:rtl/>
        </w:rPr>
      </w:pPr>
    </w:p>
    <w:p w14:paraId="6E086D40" w14:textId="545413D4" w:rsidR="00A047EA" w:rsidRDefault="00A047EA">
      <w:pPr>
        <w:spacing w:after="160" w:line="259" w:lineRule="auto"/>
        <w:ind w:left="0" w:firstLine="0"/>
        <w:jc w:val="left"/>
        <w:rPr>
          <w:rtl/>
        </w:rPr>
      </w:pPr>
      <w:r>
        <w:rPr>
          <w:rtl/>
        </w:rPr>
        <w:br w:type="page"/>
      </w:r>
    </w:p>
    <w:p w14:paraId="7FE28575" w14:textId="011BEBFE" w:rsidR="00A047EA" w:rsidRPr="004734E2" w:rsidRDefault="00A047EA" w:rsidP="004734E2">
      <w:pPr>
        <w:rPr>
          <w:b/>
          <w:bCs/>
          <w:rtl/>
          <w:lang w:val="en"/>
        </w:rPr>
      </w:pPr>
      <w:r w:rsidRPr="004734E2">
        <w:rPr>
          <w:b/>
          <w:bCs/>
          <w:lang w:val="en"/>
        </w:rPr>
        <w:lastRenderedPageBreak/>
        <w:t>Sensing spatial distribution of urban land use by integrating points-of-interest and Google Word2Vec model</w:t>
      </w:r>
    </w:p>
    <w:p w14:paraId="273924A0" w14:textId="563ECE30" w:rsidR="00A047EA" w:rsidRDefault="00A047EA" w:rsidP="00A047EA">
      <w:pPr>
        <w:rPr>
          <w:rtl/>
          <w:lang w:val="en"/>
        </w:rPr>
      </w:pPr>
    </w:p>
    <w:p w14:paraId="4278F864" w14:textId="112440D5" w:rsidR="00A047EA" w:rsidRPr="00A047EA" w:rsidRDefault="00A047EA" w:rsidP="00A047EA">
      <w:pPr>
        <w:rPr>
          <w:rtl/>
          <w:lang w:val="en"/>
        </w:rPr>
      </w:pPr>
      <w:r w:rsidRPr="00A047EA">
        <w:rPr>
          <w:lang w:val="en"/>
        </w:rPr>
        <w:t>This study focuses on the mechanism of urban land use, which is the most important element in planning processes. With the emergence of Geographic Information Systems (GIS) and large geospatial datasets, many tools have appeared that help in using land with high accuracy. The study presented an innovative framework for monitoring urban land use distributions at the district level and used Google Deep Learning models, as well as several other models such as Word2Vec and K-Means, and several algorithms</w:t>
      </w:r>
      <w:r>
        <w:rPr>
          <w:rFonts w:hint="cs"/>
          <w:rtl/>
          <w:lang w:val="en"/>
        </w:rPr>
        <w:t xml:space="preserve"> </w:t>
      </w:r>
      <w:r>
        <w:t>(</w:t>
      </w:r>
      <w:r w:rsidR="00DF6C50" w:rsidRPr="00DF6C50">
        <w:t xml:space="preserve">Yao </w:t>
      </w:r>
      <w:proofErr w:type="spellStart"/>
      <w:r w:rsidR="00DF6C50" w:rsidRPr="00DF6C50">
        <w:t>Yao</w:t>
      </w:r>
      <w:proofErr w:type="spellEnd"/>
      <w:r w:rsidR="00DF6C50" w:rsidRPr="00DF6C50">
        <w:t>, Xia Li, Xiaoping Liu, et al.</w:t>
      </w:r>
      <w:r w:rsidR="00DF6C50">
        <w:t xml:space="preserve"> </w:t>
      </w:r>
      <w:r w:rsidR="00DF6C50" w:rsidRPr="00DF6C50">
        <w:t>2017</w:t>
      </w:r>
      <w:r>
        <w:t>)</w:t>
      </w:r>
      <w:r w:rsidRPr="00A047EA">
        <w:rPr>
          <w:lang w:val="en"/>
        </w:rPr>
        <w:t>.</w:t>
      </w:r>
    </w:p>
    <w:p w14:paraId="14624151" w14:textId="77777777" w:rsidR="00C60A0C" w:rsidRDefault="00C60A0C" w:rsidP="00C60A0C">
      <w:pPr>
        <w:ind w:left="437" w:firstLine="0"/>
      </w:pPr>
    </w:p>
    <w:p w14:paraId="4B5C9D60" w14:textId="36D7DC02" w:rsidR="00EB7D62" w:rsidRDefault="00EB7D62" w:rsidP="00EB7D62">
      <w:pPr>
        <w:jc w:val="center"/>
      </w:pPr>
    </w:p>
    <w:p w14:paraId="12200E26" w14:textId="72CB7DFA" w:rsidR="00DF6C50" w:rsidRDefault="00DF6C50" w:rsidP="00EB7D62">
      <w:pPr>
        <w:jc w:val="center"/>
      </w:pPr>
    </w:p>
    <w:p w14:paraId="03ACC62D" w14:textId="079ECA6A" w:rsidR="00DF6C50" w:rsidRPr="00836330" w:rsidRDefault="00385A2F" w:rsidP="004734E2">
      <w:pPr>
        <w:rPr>
          <w:b/>
          <w:bCs/>
        </w:rPr>
      </w:pPr>
      <w:r w:rsidRPr="00836330">
        <w:rPr>
          <w:b/>
          <w:bCs/>
        </w:rPr>
        <w:t>Measuring the Spatial Allocation Rationality of Service Facilities of Residential Areas Based on Internet Map and Location-Based Service Data</w:t>
      </w:r>
    </w:p>
    <w:p w14:paraId="71C80B63" w14:textId="7327BDE2" w:rsidR="00385A2F" w:rsidRDefault="00385A2F" w:rsidP="00385A2F">
      <w:r w:rsidRPr="00385A2F">
        <w:t xml:space="preserve">This study focused on measuring the rationality of the distribution of facilities and services. Previous studies relied on population size and some additional information, neglecting the actual, real-time behavior of residents and relying on linear rather than actual distances. Therefore, the researchers used map data and location-based service data. The study was conducted in Wuxi City, </w:t>
      </w:r>
      <w:proofErr w:type="gramStart"/>
      <w:r w:rsidRPr="00385A2F">
        <w:t>China</w:t>
      </w:r>
      <w:r>
        <w:t>(</w:t>
      </w:r>
      <w:proofErr w:type="spellStart"/>
      <w:proofErr w:type="gramEnd"/>
      <w:r w:rsidRPr="00385A2F">
        <w:t>Xinxin</w:t>
      </w:r>
      <w:proofErr w:type="spellEnd"/>
      <w:r w:rsidRPr="00385A2F">
        <w:t xml:space="preserve"> Zhou, Yuan Ding, </w:t>
      </w:r>
      <w:proofErr w:type="spellStart"/>
      <w:r w:rsidRPr="00385A2F">
        <w:t>Changbin</w:t>
      </w:r>
      <w:proofErr w:type="spellEnd"/>
      <w:r w:rsidRPr="00385A2F">
        <w:t xml:space="preserve"> Wu, Jing Huang, and </w:t>
      </w:r>
      <w:proofErr w:type="spellStart"/>
      <w:r w:rsidRPr="00385A2F">
        <w:t>Chendi</w:t>
      </w:r>
      <w:proofErr w:type="spellEnd"/>
      <w:r w:rsidRPr="00385A2F">
        <w:t xml:space="preserve"> Hu</w:t>
      </w:r>
      <w:r>
        <w:t>.2019)</w:t>
      </w:r>
      <w:r w:rsidRPr="00385A2F">
        <w:t>.</w:t>
      </w:r>
    </w:p>
    <w:p w14:paraId="56AC81FC" w14:textId="33037631" w:rsidR="00385A2F" w:rsidRDefault="00385A2F" w:rsidP="00385A2F"/>
    <w:p w14:paraId="26DA00E1" w14:textId="146091BB" w:rsidR="00385A2F" w:rsidRDefault="00385A2F" w:rsidP="00385A2F"/>
    <w:p w14:paraId="57C36C2D" w14:textId="0423D3CB" w:rsidR="00385A2F" w:rsidRDefault="00385A2F" w:rsidP="00385A2F"/>
    <w:p w14:paraId="6D80C4CC" w14:textId="63A4EC25" w:rsidR="007F3D15" w:rsidRPr="00836330" w:rsidRDefault="007F3D15" w:rsidP="00836330">
      <w:pPr>
        <w:rPr>
          <w:b/>
          <w:bCs/>
        </w:rPr>
      </w:pPr>
      <w:r w:rsidRPr="00836330">
        <w:rPr>
          <w:b/>
          <w:bCs/>
        </w:rPr>
        <w:t>Understanding of the predictability and uncertainty in population distributions empowered by visual analytics</w:t>
      </w:r>
    </w:p>
    <w:p w14:paraId="49043835" w14:textId="3B3C48A1" w:rsidR="007F3D15" w:rsidRDefault="00BD61E5" w:rsidP="007F3D15">
      <w:r w:rsidRPr="00BD61E5">
        <w:t xml:space="preserve">This study focuses on the mechanism for understanding satellite imagery, as in-depth analysis of this data contributes to a correct understanding of the location, thus increasing classification accuracy. It addresses the challenge of similar-looking models by studying the surrounding spatial context, which helps in monitoring unplanned urban </w:t>
      </w:r>
      <w:proofErr w:type="gramStart"/>
      <w:r w:rsidRPr="00BD61E5">
        <w:t>sprawl</w:t>
      </w:r>
      <w:r>
        <w:t>(</w:t>
      </w:r>
      <w:proofErr w:type="spellStart"/>
      <w:proofErr w:type="gramEnd"/>
      <w:r w:rsidRPr="00BD61E5">
        <w:t>Yaxin</w:t>
      </w:r>
      <w:proofErr w:type="spellEnd"/>
      <w:r w:rsidRPr="00BD61E5">
        <w:t xml:space="preserve"> Li</w:t>
      </w:r>
      <w:r>
        <w:t xml:space="preserve"> .2024)</w:t>
      </w:r>
      <w:r w:rsidRPr="00BD61E5">
        <w:t>.</w:t>
      </w:r>
    </w:p>
    <w:p w14:paraId="4929F114" w14:textId="77777777" w:rsidR="000869AD" w:rsidRDefault="000869AD">
      <w:pPr>
        <w:spacing w:after="160" w:line="259" w:lineRule="auto"/>
        <w:ind w:left="0" w:firstLine="0"/>
        <w:jc w:val="left"/>
        <w:rPr>
          <w:rtl/>
        </w:rPr>
      </w:pPr>
    </w:p>
    <w:p w14:paraId="0384B8BB" w14:textId="77777777" w:rsidR="000869AD" w:rsidRDefault="000869AD">
      <w:pPr>
        <w:spacing w:after="160" w:line="259" w:lineRule="auto"/>
        <w:ind w:left="0" w:firstLine="0"/>
        <w:jc w:val="left"/>
        <w:rPr>
          <w:rtl/>
        </w:rPr>
      </w:pPr>
    </w:p>
    <w:p w14:paraId="76D050E2" w14:textId="77777777" w:rsidR="00E120D7" w:rsidRDefault="00E120D7" w:rsidP="00E120D7"/>
    <w:p w14:paraId="311A2178" w14:textId="77777777" w:rsidR="00E120D7" w:rsidRDefault="00E120D7" w:rsidP="00E120D7"/>
    <w:p w14:paraId="5C471B6F" w14:textId="51F0DCA7" w:rsidR="00BD61E5" w:rsidRDefault="0063784E" w:rsidP="0063784E">
      <w:pPr>
        <w:pStyle w:val="Heading1"/>
      </w:pPr>
      <w:bookmarkStart w:id="10" w:name="_Toc238335081"/>
      <w:r>
        <w:t>Synthesis Matrix for Literature Review:</w:t>
      </w:r>
      <w:bookmarkEnd w:id="10"/>
    </w:p>
    <w:p w14:paraId="204DD43A" w14:textId="77777777" w:rsidR="0063784E" w:rsidRDefault="0063784E" w:rsidP="007F3D15"/>
    <w:tbl>
      <w:tblPr>
        <w:tblStyle w:val="TableGrid"/>
        <w:tblW w:w="10980" w:type="dxa"/>
        <w:tblInd w:w="-635" w:type="dxa"/>
        <w:tblLook w:val="04A0" w:firstRow="1" w:lastRow="0" w:firstColumn="1" w:lastColumn="0" w:noHBand="0" w:noVBand="1"/>
      </w:tblPr>
      <w:tblGrid>
        <w:gridCol w:w="1532"/>
        <w:gridCol w:w="1174"/>
        <w:gridCol w:w="944"/>
        <w:gridCol w:w="1725"/>
        <w:gridCol w:w="2099"/>
        <w:gridCol w:w="1725"/>
        <w:gridCol w:w="1781"/>
      </w:tblGrid>
      <w:tr w:rsidR="0063784E" w14:paraId="0B64EECC" w14:textId="77777777" w:rsidTr="00AD76DF">
        <w:tc>
          <w:tcPr>
            <w:tcW w:w="1532" w:type="dxa"/>
          </w:tcPr>
          <w:p w14:paraId="5907A822" w14:textId="77777777" w:rsidR="0063784E" w:rsidRDefault="0063784E" w:rsidP="00AD76DF">
            <w:pPr>
              <w:ind w:left="0" w:firstLine="0"/>
            </w:pPr>
            <w:r>
              <w:t xml:space="preserve">Study </w:t>
            </w:r>
          </w:p>
        </w:tc>
        <w:tc>
          <w:tcPr>
            <w:tcW w:w="1174" w:type="dxa"/>
          </w:tcPr>
          <w:p w14:paraId="15C9F89F" w14:textId="77777777" w:rsidR="0063784E" w:rsidRDefault="0063784E" w:rsidP="00AD76DF">
            <w:pPr>
              <w:ind w:left="0" w:firstLine="0"/>
            </w:pPr>
            <w:r>
              <w:t>Authors</w:t>
            </w:r>
          </w:p>
        </w:tc>
        <w:tc>
          <w:tcPr>
            <w:tcW w:w="944" w:type="dxa"/>
          </w:tcPr>
          <w:p w14:paraId="00539E31" w14:textId="77777777" w:rsidR="0063784E" w:rsidRDefault="0063784E" w:rsidP="00AD76DF">
            <w:pPr>
              <w:ind w:left="0" w:firstLine="0"/>
            </w:pPr>
            <w:r>
              <w:t xml:space="preserve">Year </w:t>
            </w:r>
          </w:p>
        </w:tc>
        <w:tc>
          <w:tcPr>
            <w:tcW w:w="1725" w:type="dxa"/>
          </w:tcPr>
          <w:p w14:paraId="22E87AA5" w14:textId="77777777" w:rsidR="0063784E" w:rsidRDefault="0063784E" w:rsidP="00AD76DF">
            <w:pPr>
              <w:ind w:left="0" w:firstLine="0"/>
            </w:pPr>
            <w:r>
              <w:t xml:space="preserve">Research Design </w:t>
            </w:r>
          </w:p>
        </w:tc>
        <w:tc>
          <w:tcPr>
            <w:tcW w:w="2099" w:type="dxa"/>
          </w:tcPr>
          <w:p w14:paraId="4BB5D24D" w14:textId="77777777" w:rsidR="0063784E" w:rsidRDefault="0063784E" w:rsidP="00AD76DF">
            <w:pPr>
              <w:ind w:left="0" w:firstLine="0"/>
            </w:pPr>
            <w:r>
              <w:t>Key Findings/Results</w:t>
            </w:r>
          </w:p>
        </w:tc>
        <w:tc>
          <w:tcPr>
            <w:tcW w:w="1725" w:type="dxa"/>
          </w:tcPr>
          <w:p w14:paraId="1951AB57" w14:textId="77777777" w:rsidR="0063784E" w:rsidRDefault="0063784E" w:rsidP="00AD76DF">
            <w:pPr>
              <w:ind w:left="0" w:firstLine="0"/>
            </w:pPr>
            <w:r>
              <w:t>Methodology</w:t>
            </w:r>
          </w:p>
        </w:tc>
        <w:tc>
          <w:tcPr>
            <w:tcW w:w="1781" w:type="dxa"/>
          </w:tcPr>
          <w:p w14:paraId="6D26FA80" w14:textId="77777777" w:rsidR="0063784E" w:rsidRDefault="0063784E" w:rsidP="00AD76DF">
            <w:pPr>
              <w:ind w:left="0" w:firstLine="0"/>
            </w:pPr>
            <w:r>
              <w:t>Limitations</w:t>
            </w:r>
          </w:p>
        </w:tc>
      </w:tr>
      <w:tr w:rsidR="0063784E" w14:paraId="23A26351" w14:textId="77777777" w:rsidTr="00AD76DF">
        <w:tc>
          <w:tcPr>
            <w:tcW w:w="1532" w:type="dxa"/>
          </w:tcPr>
          <w:p w14:paraId="3A29C9F9" w14:textId="77777777" w:rsidR="0063784E" w:rsidRPr="005B699F" w:rsidRDefault="0063784E" w:rsidP="00AD76DF">
            <w:pPr>
              <w:ind w:left="0" w:firstLine="0"/>
              <w:jc w:val="left"/>
              <w:rPr>
                <w:sz w:val="14"/>
                <w:szCs w:val="14"/>
              </w:rPr>
            </w:pPr>
            <w:r w:rsidRPr="005B699F">
              <w:rPr>
                <w:sz w:val="14"/>
                <w:szCs w:val="14"/>
              </w:rPr>
              <w:t>Analysis and Optimization of the Spatial Patterns of Commercial Service Facilities Based on Multisource Spatiotemporal Data and Graph Neural Networks: A Case Study of Beijing, China</w:t>
            </w:r>
          </w:p>
        </w:tc>
        <w:tc>
          <w:tcPr>
            <w:tcW w:w="1174" w:type="dxa"/>
          </w:tcPr>
          <w:p w14:paraId="70362255" w14:textId="77777777" w:rsidR="0063784E" w:rsidRPr="005B699F" w:rsidRDefault="0063784E" w:rsidP="00AD76DF">
            <w:pPr>
              <w:ind w:left="0" w:firstLine="0"/>
              <w:jc w:val="left"/>
              <w:rPr>
                <w:sz w:val="14"/>
                <w:szCs w:val="14"/>
              </w:rPr>
            </w:pPr>
            <w:r w:rsidRPr="005B699F">
              <w:rPr>
                <w:sz w:val="14"/>
                <w:szCs w:val="14"/>
              </w:rPr>
              <w:t>ISPRS Int. J. Geo-Inf</w:t>
            </w:r>
          </w:p>
        </w:tc>
        <w:tc>
          <w:tcPr>
            <w:tcW w:w="944" w:type="dxa"/>
          </w:tcPr>
          <w:p w14:paraId="67CFFEA7" w14:textId="77777777" w:rsidR="0063784E" w:rsidRPr="005B699F" w:rsidRDefault="0063784E" w:rsidP="00AD76DF">
            <w:pPr>
              <w:ind w:left="0" w:firstLine="0"/>
              <w:jc w:val="left"/>
              <w:rPr>
                <w:sz w:val="14"/>
                <w:szCs w:val="14"/>
              </w:rPr>
            </w:pPr>
            <w:r w:rsidRPr="005B699F">
              <w:rPr>
                <w:sz w:val="14"/>
                <w:szCs w:val="14"/>
              </w:rPr>
              <w:t>2025</w:t>
            </w:r>
          </w:p>
        </w:tc>
        <w:tc>
          <w:tcPr>
            <w:tcW w:w="1725" w:type="dxa"/>
          </w:tcPr>
          <w:p w14:paraId="31693C8A" w14:textId="77777777" w:rsidR="0063784E" w:rsidRPr="005B699F" w:rsidRDefault="0063784E" w:rsidP="00AD76DF">
            <w:pPr>
              <w:ind w:left="0" w:firstLine="0"/>
              <w:jc w:val="left"/>
              <w:rPr>
                <w:sz w:val="14"/>
                <w:szCs w:val="14"/>
              </w:rPr>
            </w:pPr>
            <w:r w:rsidRPr="005B699F">
              <w:rPr>
                <w:sz w:val="14"/>
                <w:szCs w:val="14"/>
              </w:rPr>
              <w:t>Experimental</w:t>
            </w:r>
          </w:p>
        </w:tc>
        <w:tc>
          <w:tcPr>
            <w:tcW w:w="2099" w:type="dxa"/>
          </w:tcPr>
          <w:p w14:paraId="7548D3A9" w14:textId="77777777" w:rsidR="0063784E" w:rsidRPr="00DA10A6" w:rsidRDefault="00DA10A6" w:rsidP="00DA10A6">
            <w:pPr>
              <w:pStyle w:val="ListParagraph"/>
              <w:numPr>
                <w:ilvl w:val="0"/>
                <w:numId w:val="3"/>
              </w:numPr>
              <w:ind w:left="190" w:hanging="180"/>
              <w:jc w:val="left"/>
              <w:rPr>
                <w:sz w:val="14"/>
                <w:szCs w:val="14"/>
                <w:rtl/>
              </w:rPr>
            </w:pPr>
            <w:r w:rsidRPr="00DA10A6">
              <w:rPr>
                <w:sz w:val="14"/>
                <w:szCs w:val="14"/>
              </w:rPr>
              <w:t>Spatial Distribution Characteristics</w:t>
            </w:r>
          </w:p>
          <w:p w14:paraId="46832B3D" w14:textId="77777777" w:rsidR="00DA10A6" w:rsidRPr="00DA10A6" w:rsidRDefault="00DA10A6" w:rsidP="00DA10A6">
            <w:pPr>
              <w:pStyle w:val="ListParagraph"/>
              <w:numPr>
                <w:ilvl w:val="0"/>
                <w:numId w:val="3"/>
              </w:numPr>
              <w:ind w:left="190" w:hanging="180"/>
              <w:jc w:val="left"/>
              <w:rPr>
                <w:sz w:val="14"/>
                <w:szCs w:val="14"/>
                <w:rtl/>
              </w:rPr>
            </w:pPr>
            <w:r w:rsidRPr="00DA10A6">
              <w:rPr>
                <w:sz w:val="14"/>
                <w:szCs w:val="14"/>
              </w:rPr>
              <w:t>Spatial Autocorrelation Analysis</w:t>
            </w:r>
          </w:p>
          <w:p w14:paraId="2D4434E1" w14:textId="18E3C4D9" w:rsidR="00DA10A6" w:rsidRPr="00DA10A6" w:rsidRDefault="00DA10A6" w:rsidP="00DA10A6">
            <w:pPr>
              <w:pStyle w:val="ListParagraph"/>
              <w:numPr>
                <w:ilvl w:val="0"/>
                <w:numId w:val="3"/>
              </w:numPr>
              <w:ind w:left="190" w:hanging="180"/>
              <w:jc w:val="left"/>
              <w:rPr>
                <w:sz w:val="14"/>
                <w:szCs w:val="14"/>
              </w:rPr>
            </w:pPr>
            <w:r w:rsidRPr="00DA10A6">
              <w:rPr>
                <w:sz w:val="14"/>
                <w:szCs w:val="14"/>
              </w:rPr>
              <w:t xml:space="preserve">Description and Classification of Commercial Service Patterns Based on </w:t>
            </w:r>
            <w:proofErr w:type="spellStart"/>
            <w:r w:rsidRPr="00DA10A6">
              <w:rPr>
                <w:sz w:val="14"/>
                <w:szCs w:val="14"/>
              </w:rPr>
              <w:t>GraphSAGE</w:t>
            </w:r>
            <w:proofErr w:type="spellEnd"/>
          </w:p>
        </w:tc>
        <w:tc>
          <w:tcPr>
            <w:tcW w:w="1725" w:type="dxa"/>
          </w:tcPr>
          <w:p w14:paraId="77D4B00E" w14:textId="77777777" w:rsidR="0063784E" w:rsidRPr="00DA10A6" w:rsidRDefault="000515F6" w:rsidP="00DA10A6">
            <w:pPr>
              <w:pStyle w:val="ListParagraph"/>
              <w:numPr>
                <w:ilvl w:val="0"/>
                <w:numId w:val="4"/>
              </w:numPr>
              <w:ind w:left="250" w:hanging="250"/>
              <w:jc w:val="left"/>
              <w:rPr>
                <w:sz w:val="14"/>
                <w:szCs w:val="14"/>
                <w:rtl/>
              </w:rPr>
            </w:pPr>
            <w:r w:rsidRPr="00DA10A6">
              <w:rPr>
                <w:sz w:val="14"/>
                <w:szCs w:val="14"/>
              </w:rPr>
              <w:t>POI</w:t>
            </w:r>
          </w:p>
          <w:p w14:paraId="01F6A17D" w14:textId="77777777" w:rsidR="000515F6" w:rsidRPr="00DA10A6" w:rsidRDefault="00DA10A6" w:rsidP="00DA10A6">
            <w:pPr>
              <w:pStyle w:val="ListParagraph"/>
              <w:numPr>
                <w:ilvl w:val="0"/>
                <w:numId w:val="4"/>
              </w:numPr>
              <w:ind w:left="250" w:hanging="250"/>
              <w:jc w:val="left"/>
              <w:rPr>
                <w:sz w:val="14"/>
                <w:szCs w:val="14"/>
                <w:rtl/>
              </w:rPr>
            </w:pPr>
            <w:proofErr w:type="spellStart"/>
            <w:r w:rsidRPr="00DA10A6">
              <w:rPr>
                <w:sz w:val="14"/>
                <w:szCs w:val="14"/>
              </w:rPr>
              <w:t>GraphSAGE</w:t>
            </w:r>
            <w:proofErr w:type="spellEnd"/>
          </w:p>
          <w:p w14:paraId="2CAD5ECD" w14:textId="308B77A2" w:rsidR="00DA10A6" w:rsidRPr="00DA10A6" w:rsidRDefault="00DA10A6" w:rsidP="00DA10A6">
            <w:pPr>
              <w:pStyle w:val="ListParagraph"/>
              <w:numPr>
                <w:ilvl w:val="0"/>
                <w:numId w:val="4"/>
              </w:numPr>
              <w:ind w:left="250" w:hanging="250"/>
              <w:jc w:val="left"/>
              <w:rPr>
                <w:sz w:val="14"/>
                <w:szCs w:val="14"/>
              </w:rPr>
            </w:pPr>
            <w:r w:rsidRPr="00DA10A6">
              <w:rPr>
                <w:sz w:val="14"/>
                <w:szCs w:val="14"/>
              </w:rPr>
              <w:t>GIS</w:t>
            </w:r>
          </w:p>
        </w:tc>
        <w:tc>
          <w:tcPr>
            <w:tcW w:w="1781" w:type="dxa"/>
          </w:tcPr>
          <w:p w14:paraId="121AA7C1" w14:textId="496B9EC8" w:rsidR="0063784E" w:rsidRPr="005B699F" w:rsidRDefault="00DA10A6" w:rsidP="00AD76DF">
            <w:pPr>
              <w:ind w:left="0" w:firstLine="0"/>
              <w:jc w:val="left"/>
              <w:rPr>
                <w:sz w:val="14"/>
                <w:szCs w:val="14"/>
              </w:rPr>
            </w:pPr>
            <w:r w:rsidRPr="00DA10A6">
              <w:rPr>
                <w:sz w:val="14"/>
                <w:szCs w:val="14"/>
              </w:rPr>
              <w:t>This model is not without its limitations. Being a black box in unsupervised graph neural network modeling, the model's behavior lacks interpretability, necessitating a semantic interpretation of the output results.</w:t>
            </w:r>
          </w:p>
        </w:tc>
      </w:tr>
      <w:tr w:rsidR="0063784E" w14:paraId="654A4EAC" w14:textId="77777777" w:rsidTr="00AD76DF">
        <w:tc>
          <w:tcPr>
            <w:tcW w:w="1532" w:type="dxa"/>
          </w:tcPr>
          <w:p w14:paraId="27C8E9DA" w14:textId="77777777" w:rsidR="0063784E" w:rsidRPr="005B699F" w:rsidRDefault="0063784E" w:rsidP="00AD76DF">
            <w:pPr>
              <w:ind w:left="0" w:firstLine="0"/>
              <w:jc w:val="left"/>
              <w:rPr>
                <w:sz w:val="14"/>
                <w:szCs w:val="14"/>
              </w:rPr>
            </w:pPr>
            <w:r w:rsidRPr="005B699F">
              <w:rPr>
                <w:sz w:val="14"/>
                <w:szCs w:val="14"/>
              </w:rPr>
              <w:t>Logistic regression and cellular automata-based modelling of retail, commercial and residential development in the city of Ahmedabad, India</w:t>
            </w:r>
          </w:p>
        </w:tc>
        <w:tc>
          <w:tcPr>
            <w:tcW w:w="1174" w:type="dxa"/>
          </w:tcPr>
          <w:p w14:paraId="61C01859" w14:textId="77777777" w:rsidR="0063784E" w:rsidRPr="005B699F" w:rsidRDefault="0063784E" w:rsidP="00AD76DF">
            <w:pPr>
              <w:ind w:left="0" w:firstLine="0"/>
              <w:jc w:val="left"/>
              <w:rPr>
                <w:sz w:val="14"/>
                <w:szCs w:val="14"/>
              </w:rPr>
            </w:pPr>
            <w:r w:rsidRPr="005B699F">
              <w:rPr>
                <w:sz w:val="14"/>
                <w:szCs w:val="14"/>
              </w:rPr>
              <w:t xml:space="preserve">T. Munshi, M. </w:t>
            </w:r>
            <w:proofErr w:type="spellStart"/>
            <w:r w:rsidRPr="005B699F">
              <w:rPr>
                <w:sz w:val="14"/>
                <w:szCs w:val="14"/>
              </w:rPr>
              <w:t>Zuidgeest</w:t>
            </w:r>
            <w:proofErr w:type="spellEnd"/>
            <w:r w:rsidRPr="005B699F">
              <w:rPr>
                <w:sz w:val="14"/>
                <w:szCs w:val="14"/>
              </w:rPr>
              <w:t xml:space="preserve">, M. Brussel, and M. van </w:t>
            </w:r>
            <w:proofErr w:type="spellStart"/>
            <w:r w:rsidRPr="005B699F">
              <w:rPr>
                <w:sz w:val="14"/>
                <w:szCs w:val="14"/>
              </w:rPr>
              <w:t>Maarseveen</w:t>
            </w:r>
            <w:proofErr w:type="spellEnd"/>
          </w:p>
        </w:tc>
        <w:tc>
          <w:tcPr>
            <w:tcW w:w="944" w:type="dxa"/>
          </w:tcPr>
          <w:p w14:paraId="21730B77" w14:textId="77777777" w:rsidR="0063784E" w:rsidRPr="005B699F" w:rsidRDefault="0063784E" w:rsidP="00AD76DF">
            <w:pPr>
              <w:ind w:left="0" w:firstLine="0"/>
              <w:jc w:val="left"/>
              <w:rPr>
                <w:sz w:val="14"/>
                <w:szCs w:val="14"/>
              </w:rPr>
            </w:pPr>
            <w:r>
              <w:rPr>
                <w:sz w:val="14"/>
                <w:szCs w:val="14"/>
              </w:rPr>
              <w:t>2014</w:t>
            </w:r>
          </w:p>
        </w:tc>
        <w:tc>
          <w:tcPr>
            <w:tcW w:w="1725" w:type="dxa"/>
          </w:tcPr>
          <w:p w14:paraId="558B94BE" w14:textId="77777777" w:rsidR="0063784E" w:rsidRPr="005B699F" w:rsidRDefault="0063784E" w:rsidP="00AD76DF">
            <w:pPr>
              <w:ind w:left="0" w:firstLine="0"/>
              <w:jc w:val="left"/>
              <w:rPr>
                <w:sz w:val="14"/>
                <w:szCs w:val="14"/>
              </w:rPr>
            </w:pPr>
            <w:r w:rsidRPr="005B699F">
              <w:rPr>
                <w:sz w:val="14"/>
                <w:szCs w:val="14"/>
              </w:rPr>
              <w:t>Experimental</w:t>
            </w:r>
          </w:p>
        </w:tc>
        <w:tc>
          <w:tcPr>
            <w:tcW w:w="2099" w:type="dxa"/>
          </w:tcPr>
          <w:p w14:paraId="66D625EC" w14:textId="5C960335" w:rsidR="0063784E" w:rsidRPr="005B699F" w:rsidRDefault="00DA10A6" w:rsidP="00AD76DF">
            <w:pPr>
              <w:ind w:left="0" w:firstLine="0"/>
              <w:jc w:val="left"/>
              <w:rPr>
                <w:sz w:val="14"/>
                <w:szCs w:val="14"/>
              </w:rPr>
            </w:pPr>
            <w:r w:rsidRPr="00DA10A6">
              <w:rPr>
                <w:sz w:val="14"/>
                <w:szCs w:val="14"/>
              </w:rPr>
              <w:t>The results of population growth and activity projections for Ahmedabad, which were incorporated into the logistic regression model of the Urban Development and Growth Simulation Model, are based on the first step and extrapolation of past trends. These projections indicate that Ahmedabad's population will exceed 9 million by 2030, approximately one and a half times its current size.</w:t>
            </w:r>
          </w:p>
        </w:tc>
        <w:tc>
          <w:tcPr>
            <w:tcW w:w="1725" w:type="dxa"/>
          </w:tcPr>
          <w:p w14:paraId="4079B3F6" w14:textId="6050F1F1" w:rsidR="0063784E" w:rsidRPr="005B699F" w:rsidRDefault="00FE37E8" w:rsidP="00AD76DF">
            <w:pPr>
              <w:ind w:left="0" w:firstLine="0"/>
              <w:jc w:val="left"/>
              <w:rPr>
                <w:sz w:val="14"/>
                <w:szCs w:val="14"/>
                <w:rtl/>
              </w:rPr>
            </w:pPr>
            <w:r w:rsidRPr="00FE37E8">
              <w:rPr>
                <w:sz w:val="14"/>
                <w:szCs w:val="14"/>
              </w:rPr>
              <w:t>logistic regression model</w:t>
            </w:r>
          </w:p>
        </w:tc>
        <w:tc>
          <w:tcPr>
            <w:tcW w:w="1781" w:type="dxa"/>
          </w:tcPr>
          <w:p w14:paraId="17F9CD6B" w14:textId="3DEE3D15" w:rsidR="0063784E" w:rsidRPr="005B699F" w:rsidRDefault="003A2763" w:rsidP="00AD76DF">
            <w:pPr>
              <w:ind w:left="0" w:firstLine="0"/>
              <w:jc w:val="left"/>
              <w:rPr>
                <w:sz w:val="14"/>
                <w:szCs w:val="14"/>
              </w:rPr>
            </w:pPr>
            <w:r w:rsidRPr="003A2763">
              <w:rPr>
                <w:sz w:val="14"/>
                <w:szCs w:val="14"/>
              </w:rPr>
              <w:t>The study focused only on aspects related to momentary factors and the actual movement of the population.</w:t>
            </w:r>
          </w:p>
        </w:tc>
      </w:tr>
      <w:tr w:rsidR="0063784E" w14:paraId="04B82AF8" w14:textId="77777777" w:rsidTr="00AD76DF">
        <w:tc>
          <w:tcPr>
            <w:tcW w:w="1532" w:type="dxa"/>
          </w:tcPr>
          <w:p w14:paraId="6EB8FD4A" w14:textId="77777777" w:rsidR="0063784E" w:rsidRPr="005B699F" w:rsidRDefault="0063784E" w:rsidP="00AD76DF">
            <w:pPr>
              <w:ind w:left="0" w:firstLine="0"/>
              <w:jc w:val="left"/>
              <w:rPr>
                <w:sz w:val="14"/>
                <w:szCs w:val="14"/>
              </w:rPr>
            </w:pPr>
            <w:bookmarkStart w:id="11" w:name="_Hlk234085092"/>
            <w:r w:rsidRPr="005B699F">
              <w:rPr>
                <w:sz w:val="14"/>
                <w:szCs w:val="14"/>
              </w:rPr>
              <w:t>Sensing spatial distribution of urban land use by integrating points-of-interest and Google Word2Vec model</w:t>
            </w:r>
          </w:p>
        </w:tc>
        <w:tc>
          <w:tcPr>
            <w:tcW w:w="1174" w:type="dxa"/>
          </w:tcPr>
          <w:p w14:paraId="49D9F3CC" w14:textId="77777777" w:rsidR="0063784E" w:rsidRPr="005B699F" w:rsidRDefault="0063784E" w:rsidP="00AD76DF">
            <w:pPr>
              <w:ind w:left="0" w:firstLine="0"/>
              <w:jc w:val="left"/>
              <w:rPr>
                <w:sz w:val="14"/>
                <w:szCs w:val="14"/>
              </w:rPr>
            </w:pPr>
            <w:r w:rsidRPr="005B699F">
              <w:rPr>
                <w:sz w:val="14"/>
                <w:szCs w:val="14"/>
              </w:rPr>
              <w:t xml:space="preserve">Yao </w:t>
            </w:r>
            <w:proofErr w:type="spellStart"/>
            <w:r w:rsidRPr="005B699F">
              <w:rPr>
                <w:sz w:val="14"/>
                <w:szCs w:val="14"/>
              </w:rPr>
              <w:t>Yao</w:t>
            </w:r>
            <w:proofErr w:type="spellEnd"/>
            <w:r w:rsidRPr="005B699F">
              <w:rPr>
                <w:sz w:val="14"/>
                <w:szCs w:val="14"/>
              </w:rPr>
              <w:t>, Xia Li, Xiaoping Liu, et al</w:t>
            </w:r>
          </w:p>
        </w:tc>
        <w:tc>
          <w:tcPr>
            <w:tcW w:w="944" w:type="dxa"/>
          </w:tcPr>
          <w:p w14:paraId="496AB2F3" w14:textId="77777777" w:rsidR="0063784E" w:rsidRPr="005B699F" w:rsidRDefault="0063784E" w:rsidP="00AD76DF">
            <w:pPr>
              <w:ind w:left="0" w:firstLine="0"/>
              <w:jc w:val="left"/>
              <w:rPr>
                <w:sz w:val="14"/>
                <w:szCs w:val="14"/>
              </w:rPr>
            </w:pPr>
            <w:r>
              <w:rPr>
                <w:sz w:val="14"/>
                <w:szCs w:val="14"/>
              </w:rPr>
              <w:t>2017</w:t>
            </w:r>
          </w:p>
        </w:tc>
        <w:tc>
          <w:tcPr>
            <w:tcW w:w="1725" w:type="dxa"/>
          </w:tcPr>
          <w:p w14:paraId="1D5FE5F4" w14:textId="77777777" w:rsidR="0063784E" w:rsidRPr="005B699F" w:rsidRDefault="0063784E" w:rsidP="00AD76DF">
            <w:pPr>
              <w:ind w:left="0" w:firstLine="0"/>
              <w:jc w:val="left"/>
              <w:rPr>
                <w:sz w:val="14"/>
                <w:szCs w:val="14"/>
              </w:rPr>
            </w:pPr>
            <w:r w:rsidRPr="005B699F">
              <w:rPr>
                <w:sz w:val="14"/>
                <w:szCs w:val="14"/>
              </w:rPr>
              <w:t>Experimental</w:t>
            </w:r>
          </w:p>
        </w:tc>
        <w:tc>
          <w:tcPr>
            <w:tcW w:w="2099" w:type="dxa"/>
          </w:tcPr>
          <w:p w14:paraId="030574AC" w14:textId="461E3D23" w:rsidR="0063784E" w:rsidRPr="005B699F" w:rsidRDefault="00655680" w:rsidP="00AD76DF">
            <w:pPr>
              <w:ind w:left="0" w:firstLine="0"/>
              <w:jc w:val="left"/>
              <w:rPr>
                <w:sz w:val="14"/>
                <w:szCs w:val="14"/>
              </w:rPr>
            </w:pPr>
            <w:r w:rsidRPr="00655680">
              <w:rPr>
                <w:sz w:val="14"/>
                <w:szCs w:val="14"/>
              </w:rPr>
              <w:t>a K-Means-based clustering model to analyze correlations between the POI/TAZ vectors and deploy TAZ vectors to identify urban land use types using a random forest algorithm (RFA) model. Compared with some state-of-the-art probabilistic topic models (PTMs), the proposed method can efficiently obtain the highest accuracy (OA = 0.8728, kappa = 0.8399). Moreover, the results can be used to help urban planners to monitor dynamic urban land use and evaluate the impact of urban planning schemes.</w:t>
            </w:r>
          </w:p>
        </w:tc>
        <w:tc>
          <w:tcPr>
            <w:tcW w:w="1725" w:type="dxa"/>
          </w:tcPr>
          <w:p w14:paraId="3FF2E385" w14:textId="77777777" w:rsidR="0063784E" w:rsidRPr="00655680" w:rsidRDefault="00DA10A6" w:rsidP="00655680">
            <w:pPr>
              <w:pStyle w:val="ListParagraph"/>
              <w:numPr>
                <w:ilvl w:val="0"/>
                <w:numId w:val="5"/>
              </w:numPr>
              <w:ind w:left="250" w:hanging="250"/>
              <w:jc w:val="left"/>
              <w:rPr>
                <w:sz w:val="14"/>
                <w:szCs w:val="14"/>
                <w:rtl/>
              </w:rPr>
            </w:pPr>
            <w:r w:rsidRPr="00655680">
              <w:rPr>
                <w:sz w:val="14"/>
                <w:szCs w:val="14"/>
              </w:rPr>
              <w:t>TAZs</w:t>
            </w:r>
          </w:p>
          <w:p w14:paraId="151074AC" w14:textId="77777777" w:rsidR="00DA10A6" w:rsidRPr="00655680" w:rsidRDefault="00DA10A6" w:rsidP="00655680">
            <w:pPr>
              <w:pStyle w:val="ListParagraph"/>
              <w:numPr>
                <w:ilvl w:val="0"/>
                <w:numId w:val="5"/>
              </w:numPr>
              <w:ind w:left="250" w:hanging="250"/>
              <w:jc w:val="left"/>
              <w:rPr>
                <w:sz w:val="14"/>
                <w:szCs w:val="14"/>
                <w:rtl/>
              </w:rPr>
            </w:pPr>
            <w:r w:rsidRPr="00655680">
              <w:rPr>
                <w:sz w:val="14"/>
                <w:szCs w:val="14"/>
              </w:rPr>
              <w:t>Word2Vec</w:t>
            </w:r>
          </w:p>
          <w:p w14:paraId="0359925A" w14:textId="02838CA2" w:rsidR="00DA10A6" w:rsidRPr="00655680" w:rsidRDefault="00DA10A6" w:rsidP="00655680">
            <w:pPr>
              <w:pStyle w:val="ListParagraph"/>
              <w:numPr>
                <w:ilvl w:val="0"/>
                <w:numId w:val="5"/>
              </w:numPr>
              <w:ind w:left="250" w:hanging="250"/>
              <w:jc w:val="left"/>
              <w:rPr>
                <w:sz w:val="14"/>
                <w:szCs w:val="14"/>
              </w:rPr>
            </w:pPr>
            <w:r w:rsidRPr="00655680">
              <w:rPr>
                <w:sz w:val="14"/>
                <w:szCs w:val="14"/>
              </w:rPr>
              <w:t>POIs</w:t>
            </w:r>
          </w:p>
        </w:tc>
        <w:tc>
          <w:tcPr>
            <w:tcW w:w="1781" w:type="dxa"/>
          </w:tcPr>
          <w:p w14:paraId="1E502C17" w14:textId="0E35EAEB" w:rsidR="0063784E" w:rsidRPr="005B699F" w:rsidRDefault="00655680" w:rsidP="00AD76DF">
            <w:pPr>
              <w:ind w:left="0" w:firstLine="0"/>
              <w:jc w:val="left"/>
              <w:rPr>
                <w:sz w:val="14"/>
                <w:szCs w:val="14"/>
              </w:rPr>
            </w:pPr>
            <w:r w:rsidRPr="00655680">
              <w:rPr>
                <w:sz w:val="14"/>
                <w:szCs w:val="14"/>
              </w:rPr>
              <w:t>The data used does not represent all segments of society.</w:t>
            </w:r>
          </w:p>
        </w:tc>
      </w:tr>
      <w:bookmarkEnd w:id="11"/>
      <w:tr w:rsidR="0063784E" w14:paraId="465D0B4B" w14:textId="77777777" w:rsidTr="00AD76DF">
        <w:tc>
          <w:tcPr>
            <w:tcW w:w="1532" w:type="dxa"/>
          </w:tcPr>
          <w:p w14:paraId="28550E4D" w14:textId="77777777" w:rsidR="0063784E" w:rsidRPr="005B699F" w:rsidRDefault="0063784E" w:rsidP="00AD76DF">
            <w:pPr>
              <w:ind w:left="0" w:firstLine="0"/>
              <w:jc w:val="left"/>
              <w:rPr>
                <w:sz w:val="14"/>
                <w:szCs w:val="14"/>
              </w:rPr>
            </w:pPr>
            <w:r w:rsidRPr="005B699F">
              <w:rPr>
                <w:sz w:val="14"/>
                <w:szCs w:val="14"/>
              </w:rPr>
              <w:t>Measuring the Spatial Allocation Rationality of Service Facilities of Residential Areas Based on Internet Map and Location-Based Service Data</w:t>
            </w:r>
          </w:p>
        </w:tc>
        <w:tc>
          <w:tcPr>
            <w:tcW w:w="1174" w:type="dxa"/>
          </w:tcPr>
          <w:p w14:paraId="62126385" w14:textId="77777777" w:rsidR="0063784E" w:rsidRPr="005B699F" w:rsidRDefault="0063784E" w:rsidP="00AD76DF">
            <w:pPr>
              <w:ind w:left="0" w:firstLine="0"/>
              <w:jc w:val="left"/>
              <w:rPr>
                <w:sz w:val="14"/>
                <w:szCs w:val="14"/>
              </w:rPr>
            </w:pPr>
            <w:proofErr w:type="spellStart"/>
            <w:r w:rsidRPr="005B699F">
              <w:rPr>
                <w:sz w:val="14"/>
                <w:szCs w:val="14"/>
              </w:rPr>
              <w:t>Xinxin</w:t>
            </w:r>
            <w:proofErr w:type="spellEnd"/>
            <w:r w:rsidRPr="005B699F">
              <w:rPr>
                <w:sz w:val="14"/>
                <w:szCs w:val="14"/>
              </w:rPr>
              <w:t xml:space="preserve"> Zhou, Yuan Ding, </w:t>
            </w:r>
            <w:proofErr w:type="spellStart"/>
            <w:r w:rsidRPr="005B699F">
              <w:rPr>
                <w:sz w:val="14"/>
                <w:szCs w:val="14"/>
              </w:rPr>
              <w:t>Changbin</w:t>
            </w:r>
            <w:proofErr w:type="spellEnd"/>
            <w:r w:rsidRPr="005B699F">
              <w:rPr>
                <w:sz w:val="14"/>
                <w:szCs w:val="14"/>
              </w:rPr>
              <w:t xml:space="preserve"> Wu, Jing Huang, and </w:t>
            </w:r>
            <w:proofErr w:type="spellStart"/>
            <w:r w:rsidRPr="005B699F">
              <w:rPr>
                <w:sz w:val="14"/>
                <w:szCs w:val="14"/>
              </w:rPr>
              <w:t>Chendi</w:t>
            </w:r>
            <w:proofErr w:type="spellEnd"/>
            <w:r w:rsidRPr="005B699F">
              <w:rPr>
                <w:sz w:val="14"/>
                <w:szCs w:val="14"/>
              </w:rPr>
              <w:t xml:space="preserve"> Hu</w:t>
            </w:r>
          </w:p>
        </w:tc>
        <w:tc>
          <w:tcPr>
            <w:tcW w:w="944" w:type="dxa"/>
          </w:tcPr>
          <w:p w14:paraId="7680C8B5" w14:textId="77777777" w:rsidR="0063784E" w:rsidRPr="005B699F" w:rsidRDefault="0063784E" w:rsidP="00AD76DF">
            <w:pPr>
              <w:ind w:left="0" w:firstLine="0"/>
              <w:jc w:val="left"/>
              <w:rPr>
                <w:sz w:val="14"/>
                <w:szCs w:val="14"/>
              </w:rPr>
            </w:pPr>
            <w:r>
              <w:rPr>
                <w:sz w:val="14"/>
                <w:szCs w:val="14"/>
              </w:rPr>
              <w:t>2019</w:t>
            </w:r>
          </w:p>
        </w:tc>
        <w:tc>
          <w:tcPr>
            <w:tcW w:w="1725" w:type="dxa"/>
          </w:tcPr>
          <w:p w14:paraId="45A0B2C0" w14:textId="77777777" w:rsidR="0063784E" w:rsidRPr="005B699F" w:rsidRDefault="0063784E" w:rsidP="00AD76DF">
            <w:pPr>
              <w:ind w:left="0" w:firstLine="0"/>
              <w:jc w:val="left"/>
              <w:rPr>
                <w:sz w:val="14"/>
                <w:szCs w:val="14"/>
              </w:rPr>
            </w:pPr>
            <w:r w:rsidRPr="005B699F">
              <w:rPr>
                <w:sz w:val="14"/>
                <w:szCs w:val="14"/>
              </w:rPr>
              <w:t>Experimental</w:t>
            </w:r>
          </w:p>
        </w:tc>
        <w:tc>
          <w:tcPr>
            <w:tcW w:w="2099" w:type="dxa"/>
          </w:tcPr>
          <w:p w14:paraId="61E7D252" w14:textId="77777777" w:rsidR="0063784E" w:rsidRDefault="00EE1626" w:rsidP="00AD76DF">
            <w:pPr>
              <w:ind w:left="0" w:firstLine="0"/>
              <w:jc w:val="left"/>
              <w:rPr>
                <w:sz w:val="14"/>
                <w:szCs w:val="14"/>
                <w:rtl/>
              </w:rPr>
            </w:pPr>
            <w:r w:rsidRPr="00EE1626">
              <w:rPr>
                <w:sz w:val="14"/>
                <w:szCs w:val="14"/>
              </w:rPr>
              <w:t>The ASFC-RA Results</w:t>
            </w:r>
          </w:p>
          <w:p w14:paraId="00748876" w14:textId="77777777" w:rsidR="00EE1626" w:rsidRDefault="00B203B0" w:rsidP="00AD76DF">
            <w:pPr>
              <w:ind w:left="0" w:firstLine="0"/>
              <w:jc w:val="left"/>
              <w:rPr>
                <w:sz w:val="14"/>
                <w:szCs w:val="14"/>
                <w:rtl/>
              </w:rPr>
            </w:pPr>
            <w:r w:rsidRPr="00B203B0">
              <w:rPr>
                <w:sz w:val="14"/>
                <w:szCs w:val="14"/>
              </w:rPr>
              <w:t>The PDC-RA Results</w:t>
            </w:r>
          </w:p>
          <w:p w14:paraId="40F65846" w14:textId="5CC4105B" w:rsidR="00B203B0" w:rsidRPr="005B699F" w:rsidRDefault="00B203B0" w:rsidP="00AD76DF">
            <w:pPr>
              <w:ind w:left="0" w:firstLine="0"/>
              <w:jc w:val="left"/>
              <w:rPr>
                <w:sz w:val="14"/>
                <w:szCs w:val="14"/>
              </w:rPr>
            </w:pPr>
            <w:r w:rsidRPr="00B203B0">
              <w:rPr>
                <w:sz w:val="14"/>
                <w:szCs w:val="14"/>
              </w:rPr>
              <w:t>The SARSF-RA Results</w:t>
            </w:r>
          </w:p>
        </w:tc>
        <w:tc>
          <w:tcPr>
            <w:tcW w:w="1725" w:type="dxa"/>
          </w:tcPr>
          <w:p w14:paraId="27601655" w14:textId="77777777" w:rsidR="0063784E" w:rsidRPr="00EE1626" w:rsidRDefault="00EE1626" w:rsidP="00EE1626">
            <w:pPr>
              <w:pStyle w:val="ListParagraph"/>
              <w:numPr>
                <w:ilvl w:val="0"/>
                <w:numId w:val="6"/>
              </w:numPr>
              <w:ind w:left="250" w:hanging="180"/>
              <w:jc w:val="left"/>
              <w:rPr>
                <w:sz w:val="14"/>
                <w:szCs w:val="14"/>
                <w:rtl/>
              </w:rPr>
            </w:pPr>
            <w:r w:rsidRPr="00EE1626">
              <w:rPr>
                <w:sz w:val="14"/>
                <w:szCs w:val="14"/>
              </w:rPr>
              <w:t>Scrappy</w:t>
            </w:r>
          </w:p>
          <w:p w14:paraId="17A15DCC" w14:textId="77777777" w:rsidR="00EE1626" w:rsidRPr="00EE1626" w:rsidRDefault="00EE1626" w:rsidP="00EE1626">
            <w:pPr>
              <w:pStyle w:val="ListParagraph"/>
              <w:numPr>
                <w:ilvl w:val="0"/>
                <w:numId w:val="6"/>
              </w:numPr>
              <w:ind w:left="250" w:hanging="180"/>
              <w:jc w:val="left"/>
              <w:rPr>
                <w:sz w:val="14"/>
                <w:szCs w:val="14"/>
                <w:rtl/>
              </w:rPr>
            </w:pPr>
            <w:r w:rsidRPr="00EE1626">
              <w:rPr>
                <w:sz w:val="14"/>
                <w:szCs w:val="14"/>
              </w:rPr>
              <w:t>LBS</w:t>
            </w:r>
          </w:p>
          <w:p w14:paraId="45A55E2E" w14:textId="7776F07B" w:rsidR="00EE1626" w:rsidRPr="00EE1626" w:rsidRDefault="00EE1626" w:rsidP="00EE1626">
            <w:pPr>
              <w:pStyle w:val="ListParagraph"/>
              <w:numPr>
                <w:ilvl w:val="0"/>
                <w:numId w:val="6"/>
              </w:numPr>
              <w:ind w:left="250" w:hanging="180"/>
              <w:jc w:val="left"/>
              <w:rPr>
                <w:sz w:val="14"/>
                <w:szCs w:val="14"/>
              </w:rPr>
            </w:pPr>
            <w:r w:rsidRPr="00EE1626">
              <w:rPr>
                <w:sz w:val="14"/>
                <w:szCs w:val="14"/>
              </w:rPr>
              <w:t>GIS</w:t>
            </w:r>
          </w:p>
        </w:tc>
        <w:tc>
          <w:tcPr>
            <w:tcW w:w="1781" w:type="dxa"/>
          </w:tcPr>
          <w:p w14:paraId="741AE200" w14:textId="1CAABA62" w:rsidR="0063784E" w:rsidRPr="005B699F" w:rsidRDefault="00EE1626" w:rsidP="00AD76DF">
            <w:pPr>
              <w:ind w:left="0" w:firstLine="0"/>
              <w:jc w:val="left"/>
              <w:rPr>
                <w:sz w:val="14"/>
                <w:szCs w:val="14"/>
              </w:rPr>
            </w:pPr>
            <w:r w:rsidRPr="00EE1626">
              <w:rPr>
                <w:sz w:val="14"/>
                <w:szCs w:val="14"/>
              </w:rPr>
              <w:t xml:space="preserve">the incompleteness of the data acquisition still limits it, and there are some shortcomings. The following points are worth further improvement and development: (1) The experimental area could be expanded to the whole city, and the scope of the experimental area can be enlarged in the later stage to obtain more stable law. (2) The number and scale of the service facilities are </w:t>
            </w:r>
            <w:r w:rsidRPr="00EE1626">
              <w:rPr>
                <w:sz w:val="14"/>
                <w:szCs w:val="14"/>
              </w:rPr>
              <w:lastRenderedPageBreak/>
              <w:t>two important indicators for measuring the supply of the service facilities. Due to the lack of scale data, this study has certain limitations. It would also be worthwhile to study the method for supplementing the scale data to POI through other Internet datasets. (3) The spatial subdivision method of Tencent LBS data can improve to template-based GIS computation</w:t>
            </w:r>
          </w:p>
        </w:tc>
      </w:tr>
      <w:tr w:rsidR="0063784E" w14:paraId="4BFC6352" w14:textId="77777777" w:rsidTr="00AD76DF">
        <w:tc>
          <w:tcPr>
            <w:tcW w:w="1532" w:type="dxa"/>
          </w:tcPr>
          <w:p w14:paraId="7A87084C" w14:textId="77777777" w:rsidR="0063784E" w:rsidRPr="005B699F" w:rsidRDefault="0063784E" w:rsidP="00AD76DF">
            <w:pPr>
              <w:ind w:left="0" w:firstLine="0"/>
              <w:jc w:val="left"/>
              <w:rPr>
                <w:sz w:val="14"/>
                <w:szCs w:val="14"/>
              </w:rPr>
            </w:pPr>
            <w:r w:rsidRPr="005B699F">
              <w:rPr>
                <w:sz w:val="14"/>
                <w:szCs w:val="14"/>
              </w:rPr>
              <w:lastRenderedPageBreak/>
              <w:t>Understanding of the predictability and uncertainty in population distributions empowered by visual analytics</w:t>
            </w:r>
          </w:p>
        </w:tc>
        <w:tc>
          <w:tcPr>
            <w:tcW w:w="1174" w:type="dxa"/>
          </w:tcPr>
          <w:p w14:paraId="29563376" w14:textId="745347B2" w:rsidR="0063784E" w:rsidRPr="005B699F" w:rsidRDefault="0063784E" w:rsidP="00AD76DF">
            <w:pPr>
              <w:ind w:left="0" w:firstLine="0"/>
              <w:jc w:val="left"/>
              <w:rPr>
                <w:sz w:val="14"/>
                <w:szCs w:val="14"/>
              </w:rPr>
            </w:pPr>
            <w:r w:rsidRPr="0063784E">
              <w:rPr>
                <w:sz w:val="14"/>
                <w:szCs w:val="14"/>
              </w:rPr>
              <w:t>Peng Luo</w:t>
            </w:r>
          </w:p>
        </w:tc>
        <w:tc>
          <w:tcPr>
            <w:tcW w:w="944" w:type="dxa"/>
          </w:tcPr>
          <w:p w14:paraId="6B01066A" w14:textId="77777777" w:rsidR="0063784E" w:rsidRPr="005B699F" w:rsidRDefault="0063784E" w:rsidP="00AD76DF">
            <w:pPr>
              <w:ind w:left="0" w:firstLine="0"/>
              <w:jc w:val="left"/>
              <w:rPr>
                <w:sz w:val="14"/>
                <w:szCs w:val="14"/>
              </w:rPr>
            </w:pPr>
            <w:r>
              <w:rPr>
                <w:sz w:val="14"/>
                <w:szCs w:val="14"/>
              </w:rPr>
              <w:t>2024</w:t>
            </w:r>
          </w:p>
        </w:tc>
        <w:tc>
          <w:tcPr>
            <w:tcW w:w="1725" w:type="dxa"/>
          </w:tcPr>
          <w:p w14:paraId="215FF477" w14:textId="77777777" w:rsidR="0063784E" w:rsidRPr="005B699F" w:rsidRDefault="0063784E" w:rsidP="00AD76DF">
            <w:pPr>
              <w:ind w:left="0" w:firstLine="0"/>
              <w:jc w:val="left"/>
              <w:rPr>
                <w:sz w:val="14"/>
                <w:szCs w:val="14"/>
              </w:rPr>
            </w:pPr>
            <w:r w:rsidRPr="005B699F">
              <w:rPr>
                <w:sz w:val="14"/>
                <w:szCs w:val="14"/>
              </w:rPr>
              <w:t>Experimental</w:t>
            </w:r>
          </w:p>
        </w:tc>
        <w:tc>
          <w:tcPr>
            <w:tcW w:w="2099" w:type="dxa"/>
          </w:tcPr>
          <w:p w14:paraId="133FF543" w14:textId="77777777" w:rsidR="0063784E" w:rsidRPr="0063784E" w:rsidRDefault="0063784E" w:rsidP="0063784E">
            <w:pPr>
              <w:pStyle w:val="ListParagraph"/>
              <w:numPr>
                <w:ilvl w:val="0"/>
                <w:numId w:val="1"/>
              </w:numPr>
              <w:ind w:left="370"/>
              <w:jc w:val="left"/>
              <w:rPr>
                <w:sz w:val="14"/>
                <w:szCs w:val="14"/>
                <w:rtl/>
              </w:rPr>
            </w:pPr>
            <w:r w:rsidRPr="0063784E">
              <w:rPr>
                <w:sz w:val="14"/>
                <w:szCs w:val="14"/>
              </w:rPr>
              <w:t>Model accuracy assessment of population estimation</w:t>
            </w:r>
          </w:p>
          <w:p w14:paraId="43AC20EF" w14:textId="77777777" w:rsidR="0063784E" w:rsidRPr="0063784E" w:rsidRDefault="0063784E" w:rsidP="0063784E">
            <w:pPr>
              <w:pStyle w:val="ListParagraph"/>
              <w:numPr>
                <w:ilvl w:val="0"/>
                <w:numId w:val="1"/>
              </w:numPr>
              <w:ind w:left="370"/>
              <w:jc w:val="left"/>
              <w:rPr>
                <w:sz w:val="14"/>
                <w:szCs w:val="14"/>
                <w:rtl/>
              </w:rPr>
            </w:pPr>
            <w:r w:rsidRPr="0063784E">
              <w:rPr>
                <w:sz w:val="14"/>
                <w:szCs w:val="14"/>
              </w:rPr>
              <w:t>Explaining population distribution</w:t>
            </w:r>
          </w:p>
          <w:p w14:paraId="51EC3AF9" w14:textId="77777777" w:rsidR="0063784E" w:rsidRPr="0063784E" w:rsidRDefault="0063784E" w:rsidP="0063784E">
            <w:pPr>
              <w:pStyle w:val="ListParagraph"/>
              <w:numPr>
                <w:ilvl w:val="0"/>
                <w:numId w:val="1"/>
              </w:numPr>
              <w:ind w:left="370"/>
              <w:jc w:val="left"/>
              <w:rPr>
                <w:sz w:val="14"/>
                <w:szCs w:val="14"/>
                <w:rtl/>
              </w:rPr>
            </w:pPr>
            <w:r w:rsidRPr="0063784E">
              <w:rPr>
                <w:sz w:val="14"/>
                <w:szCs w:val="14"/>
              </w:rPr>
              <w:t>Explaining the uncertainty of population prediction</w:t>
            </w:r>
          </w:p>
          <w:p w14:paraId="793238B1" w14:textId="1C2BA882" w:rsidR="0063784E" w:rsidRPr="005B699F" w:rsidRDefault="0063784E" w:rsidP="00AD76DF">
            <w:pPr>
              <w:ind w:left="0" w:firstLine="0"/>
              <w:jc w:val="left"/>
              <w:rPr>
                <w:sz w:val="14"/>
                <w:szCs w:val="14"/>
              </w:rPr>
            </w:pPr>
          </w:p>
        </w:tc>
        <w:tc>
          <w:tcPr>
            <w:tcW w:w="1725" w:type="dxa"/>
          </w:tcPr>
          <w:p w14:paraId="243EE21F" w14:textId="77777777" w:rsidR="0063784E" w:rsidRDefault="0063784E" w:rsidP="0063784E">
            <w:pPr>
              <w:pStyle w:val="ListParagraph"/>
              <w:numPr>
                <w:ilvl w:val="0"/>
                <w:numId w:val="1"/>
              </w:numPr>
              <w:jc w:val="left"/>
              <w:rPr>
                <w:sz w:val="14"/>
                <w:szCs w:val="14"/>
              </w:rPr>
            </w:pPr>
            <w:proofErr w:type="spellStart"/>
            <w:r w:rsidRPr="0063784E">
              <w:rPr>
                <w:sz w:val="14"/>
                <w:szCs w:val="14"/>
              </w:rPr>
              <w:t>GeoVisX</w:t>
            </w:r>
            <w:proofErr w:type="spellEnd"/>
          </w:p>
          <w:p w14:paraId="50AE2CAF" w14:textId="77777777" w:rsidR="0063784E" w:rsidRDefault="0063784E" w:rsidP="0063784E">
            <w:pPr>
              <w:pStyle w:val="ListParagraph"/>
              <w:numPr>
                <w:ilvl w:val="0"/>
                <w:numId w:val="1"/>
              </w:numPr>
              <w:jc w:val="left"/>
              <w:rPr>
                <w:sz w:val="14"/>
                <w:szCs w:val="14"/>
              </w:rPr>
            </w:pPr>
            <w:r w:rsidRPr="0063784E">
              <w:rPr>
                <w:sz w:val="14"/>
                <w:szCs w:val="14"/>
              </w:rPr>
              <w:t>Visual Analytics</w:t>
            </w:r>
            <w:r w:rsidRPr="0063784E">
              <w:rPr>
                <w:sz w:val="14"/>
                <w:szCs w:val="14"/>
                <w:rtl/>
              </w:rPr>
              <w:br/>
            </w:r>
            <w:r w:rsidRPr="0063784E">
              <w:rPr>
                <w:sz w:val="14"/>
                <w:szCs w:val="14"/>
              </w:rPr>
              <w:t xml:space="preserve">Predictability </w:t>
            </w:r>
          </w:p>
          <w:p w14:paraId="16B5D8BD" w14:textId="15A0B0E0" w:rsidR="0063784E" w:rsidRPr="0063784E" w:rsidRDefault="0063784E" w:rsidP="0063784E">
            <w:pPr>
              <w:pStyle w:val="ListParagraph"/>
              <w:numPr>
                <w:ilvl w:val="0"/>
                <w:numId w:val="1"/>
              </w:numPr>
              <w:jc w:val="left"/>
              <w:rPr>
                <w:sz w:val="14"/>
                <w:szCs w:val="14"/>
              </w:rPr>
            </w:pPr>
            <w:r w:rsidRPr="0063784E">
              <w:rPr>
                <w:sz w:val="14"/>
                <w:szCs w:val="14"/>
              </w:rPr>
              <w:t xml:space="preserve"> Uncertainty</w:t>
            </w:r>
          </w:p>
        </w:tc>
        <w:tc>
          <w:tcPr>
            <w:tcW w:w="1781" w:type="dxa"/>
          </w:tcPr>
          <w:p w14:paraId="20F861E3" w14:textId="77777777" w:rsidR="0063784E" w:rsidRPr="0063784E" w:rsidRDefault="0063784E" w:rsidP="0063784E">
            <w:pPr>
              <w:pStyle w:val="ListParagraph"/>
              <w:numPr>
                <w:ilvl w:val="0"/>
                <w:numId w:val="2"/>
              </w:numPr>
              <w:ind w:left="230" w:hanging="270"/>
              <w:jc w:val="left"/>
              <w:rPr>
                <w:sz w:val="14"/>
                <w:szCs w:val="14"/>
                <w:rtl/>
              </w:rPr>
            </w:pPr>
            <w:r w:rsidRPr="0063784E">
              <w:rPr>
                <w:sz w:val="14"/>
                <w:szCs w:val="14"/>
              </w:rPr>
              <w:t>Visualization as a high-dimensional approach to understanding geographical variables</w:t>
            </w:r>
          </w:p>
          <w:p w14:paraId="78540CA5" w14:textId="77777777" w:rsidR="0063784E" w:rsidRPr="0063784E" w:rsidRDefault="0063784E" w:rsidP="0063784E">
            <w:pPr>
              <w:pStyle w:val="ListParagraph"/>
              <w:numPr>
                <w:ilvl w:val="0"/>
                <w:numId w:val="2"/>
              </w:numPr>
              <w:ind w:left="230" w:hanging="270"/>
              <w:jc w:val="left"/>
              <w:rPr>
                <w:sz w:val="14"/>
                <w:szCs w:val="14"/>
                <w:rtl/>
              </w:rPr>
            </w:pPr>
            <w:r w:rsidRPr="0063784E">
              <w:rPr>
                <w:sz w:val="14"/>
                <w:szCs w:val="14"/>
              </w:rPr>
              <w:t>The spatial process of population distribution</w:t>
            </w:r>
          </w:p>
          <w:p w14:paraId="594876A4" w14:textId="2DDC5275" w:rsidR="0063784E" w:rsidRPr="005B699F" w:rsidRDefault="0063784E" w:rsidP="00AD76DF">
            <w:pPr>
              <w:ind w:left="0" w:firstLine="0"/>
              <w:jc w:val="left"/>
              <w:rPr>
                <w:sz w:val="14"/>
                <w:szCs w:val="14"/>
              </w:rPr>
            </w:pPr>
          </w:p>
        </w:tc>
      </w:tr>
    </w:tbl>
    <w:p w14:paraId="5CB599D8" w14:textId="3DDBEA01" w:rsidR="00BD61E5" w:rsidRDefault="00BD61E5" w:rsidP="007F3D15"/>
    <w:p w14:paraId="38AD0FD7" w14:textId="44F50EF7" w:rsidR="00BD61E5" w:rsidRDefault="00BD61E5" w:rsidP="007F3D15">
      <w:pPr>
        <w:rPr>
          <w:rtl/>
        </w:rPr>
      </w:pPr>
    </w:p>
    <w:p w14:paraId="6B84E69D" w14:textId="77777777" w:rsidR="000626F6" w:rsidRDefault="000626F6">
      <w:pPr>
        <w:spacing w:after="160" w:line="259" w:lineRule="auto"/>
        <w:ind w:left="0" w:firstLine="0"/>
        <w:jc w:val="left"/>
        <w:rPr>
          <w:rtl/>
        </w:rPr>
      </w:pPr>
    </w:p>
    <w:p w14:paraId="2C5D3394" w14:textId="77777777" w:rsidR="000626F6" w:rsidRDefault="000626F6" w:rsidP="000626F6">
      <w:pPr>
        <w:pStyle w:val="Heading1"/>
        <w:rPr>
          <w:rtl/>
        </w:rPr>
      </w:pPr>
      <w:bookmarkStart w:id="12" w:name="_Toc238335082"/>
      <w:r w:rsidRPr="000869AD">
        <w:t>Critical Analysis:</w:t>
      </w:r>
      <w:bookmarkEnd w:id="12"/>
      <w:r w:rsidRPr="000869AD">
        <w:t xml:space="preserve"> </w:t>
      </w:r>
    </w:p>
    <w:p w14:paraId="0E9076B5" w14:textId="77777777" w:rsidR="000626F6" w:rsidRDefault="000626F6" w:rsidP="000626F6">
      <w:pPr>
        <w:rPr>
          <w:rtl/>
        </w:rPr>
      </w:pPr>
      <w:r w:rsidRPr="000869AD">
        <w:t xml:space="preserve">All the research addressed the use of maps and other functions, but it did not take advantage of the governments' readiness to provide other helpful data such as operating licenses for shops and services, primary education data, health center data, and restaurant order movements, etc., to add additional parameters. It also did not include delivery requests for those neighborhoods through the use of Uber, </w:t>
      </w:r>
      <w:proofErr w:type="spellStart"/>
      <w:r w:rsidRPr="000869AD">
        <w:t>Careem</w:t>
      </w:r>
      <w:proofErr w:type="spellEnd"/>
      <w:r w:rsidRPr="000869AD">
        <w:t xml:space="preserve">, and other applications. </w:t>
      </w:r>
    </w:p>
    <w:p w14:paraId="5726AB3C" w14:textId="77777777" w:rsidR="000626F6" w:rsidRDefault="000626F6" w:rsidP="000626F6">
      <w:pPr>
        <w:rPr>
          <w:rtl/>
        </w:rPr>
      </w:pPr>
    </w:p>
    <w:p w14:paraId="01840075" w14:textId="77777777" w:rsidR="000626F6" w:rsidRDefault="000626F6" w:rsidP="000626F6">
      <w:pPr>
        <w:rPr>
          <w:rtl/>
        </w:rPr>
      </w:pPr>
    </w:p>
    <w:p w14:paraId="40122BF2" w14:textId="77777777" w:rsidR="000626F6" w:rsidRDefault="000626F6" w:rsidP="000626F6">
      <w:pPr>
        <w:rPr>
          <w:rtl/>
        </w:rPr>
      </w:pPr>
    </w:p>
    <w:p w14:paraId="142CB989" w14:textId="77777777" w:rsidR="000626F6" w:rsidRDefault="000626F6" w:rsidP="000626F6">
      <w:pPr>
        <w:pStyle w:val="Heading1"/>
        <w:rPr>
          <w:rtl/>
        </w:rPr>
      </w:pPr>
      <w:bookmarkStart w:id="13" w:name="_Toc238335083"/>
      <w:r>
        <w:t>Connections:</w:t>
      </w:r>
      <w:bookmarkEnd w:id="13"/>
      <w:r>
        <w:t xml:space="preserve"> </w:t>
      </w:r>
    </w:p>
    <w:p w14:paraId="12D67AD0" w14:textId="77777777" w:rsidR="000626F6" w:rsidRDefault="000626F6" w:rsidP="000626F6">
      <w:pPr>
        <w:pStyle w:val="ListParagraph"/>
        <w:ind w:left="797" w:firstLine="0"/>
      </w:pPr>
      <w:r>
        <w:t xml:space="preserve">1. Using </w:t>
      </w:r>
      <w:proofErr w:type="spellStart"/>
      <w:r>
        <w:t>GeoVisX</w:t>
      </w:r>
      <w:proofErr w:type="spellEnd"/>
    </w:p>
    <w:p w14:paraId="49324053" w14:textId="77777777" w:rsidR="000626F6" w:rsidRDefault="000626F6" w:rsidP="000626F6">
      <w:pPr>
        <w:pStyle w:val="ListParagraph"/>
        <w:ind w:left="797" w:firstLine="0"/>
      </w:pPr>
      <w:r>
        <w:t>2. Refining data captured from satellites</w:t>
      </w:r>
    </w:p>
    <w:p w14:paraId="27DA83ED" w14:textId="77777777" w:rsidR="000626F6" w:rsidRDefault="000626F6" w:rsidP="000626F6">
      <w:pPr>
        <w:pStyle w:val="ListParagraph"/>
        <w:ind w:left="797" w:firstLine="0"/>
      </w:pPr>
      <w:r>
        <w:t>3. Using government resources for data</w:t>
      </w:r>
    </w:p>
    <w:p w14:paraId="0503D16D" w14:textId="68307DC4" w:rsidR="00473D74" w:rsidRDefault="00473D74">
      <w:pPr>
        <w:spacing w:after="160" w:line="259" w:lineRule="auto"/>
        <w:ind w:left="0" w:firstLine="0"/>
        <w:jc w:val="left"/>
      </w:pPr>
      <w:r>
        <w:br w:type="page"/>
      </w:r>
    </w:p>
    <w:p w14:paraId="2755AF88" w14:textId="1526E720" w:rsidR="000626F6" w:rsidRDefault="00473D74" w:rsidP="00473D74">
      <w:pPr>
        <w:pStyle w:val="Heading1"/>
      </w:pPr>
      <w:bookmarkStart w:id="14" w:name="_Toc238335084"/>
      <w:r>
        <w:lastRenderedPageBreak/>
        <w:t>Gantt chart</w:t>
      </w:r>
      <w:bookmarkEnd w:id="14"/>
    </w:p>
    <w:p w14:paraId="084BE7F6" w14:textId="2D9863AD" w:rsidR="0063784E" w:rsidRDefault="00897F73">
      <w:pPr>
        <w:spacing w:after="160" w:line="259" w:lineRule="auto"/>
        <w:ind w:left="0" w:firstLine="0"/>
        <w:jc w:val="left"/>
        <w:rPr>
          <w:rtl/>
        </w:rPr>
      </w:pPr>
      <w:r>
        <w:rPr>
          <w:noProof/>
        </w:rPr>
        <w:drawing>
          <wp:inline distT="0" distB="0" distL="0" distR="0" wp14:anchorId="4A34A69C" wp14:editId="0231DDBD">
            <wp:extent cx="5943600" cy="40392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4039235"/>
                    </a:xfrm>
                    <a:prstGeom prst="rect">
                      <a:avLst/>
                    </a:prstGeom>
                  </pic:spPr>
                </pic:pic>
              </a:graphicData>
            </a:graphic>
          </wp:inline>
        </w:drawing>
      </w:r>
      <w:r w:rsidR="0063784E">
        <w:rPr>
          <w:rtl/>
        </w:rPr>
        <w:br w:type="page"/>
      </w:r>
    </w:p>
    <w:p w14:paraId="3B957774" w14:textId="757F89EC" w:rsidR="0063784E" w:rsidRDefault="0063784E" w:rsidP="0063784E">
      <w:pPr>
        <w:pStyle w:val="Heading1"/>
        <w:rPr>
          <w:rtl/>
        </w:rPr>
      </w:pPr>
      <w:bookmarkStart w:id="15" w:name="_Toc238335085"/>
      <w:r w:rsidRPr="0063784E">
        <w:lastRenderedPageBreak/>
        <w:t>References:</w:t>
      </w:r>
      <w:bookmarkEnd w:id="15"/>
    </w:p>
    <w:p w14:paraId="2C99C198" w14:textId="3580239B" w:rsidR="009D5C86" w:rsidRPr="009D5C86" w:rsidRDefault="0063784E" w:rsidP="009D5C86">
      <w:pPr>
        <w:ind w:left="0" w:firstLine="0"/>
        <w:rPr>
          <w:sz w:val="24"/>
          <w:szCs w:val="24"/>
        </w:rPr>
      </w:pPr>
      <w:r w:rsidRPr="009D5C86">
        <w:rPr>
          <w:sz w:val="24"/>
          <w:szCs w:val="24"/>
        </w:rPr>
        <w:t>ISPRS Int. J. Geo-Inf</w:t>
      </w:r>
      <w:r w:rsidR="009D5C86" w:rsidRPr="009D5C86">
        <w:rPr>
          <w:sz w:val="24"/>
          <w:szCs w:val="24"/>
        </w:rPr>
        <w:t xml:space="preserve"> (2025</w:t>
      </w:r>
      <w:proofErr w:type="gramStart"/>
      <w:r w:rsidR="009D5C86" w:rsidRPr="009D5C86">
        <w:rPr>
          <w:sz w:val="24"/>
          <w:szCs w:val="24"/>
        </w:rPr>
        <w:t>) .</w:t>
      </w:r>
      <w:proofErr w:type="gramEnd"/>
      <w:r w:rsidR="009D5C86" w:rsidRPr="009D5C86">
        <w:rPr>
          <w:sz w:val="24"/>
          <w:szCs w:val="24"/>
        </w:rPr>
        <w:t xml:space="preserve"> Analysis and Optimization of the Spatial Patterns of Commercial Service Facilities Based on Multisource Spatiotemporal Data and Graph Neural Networks: A Case Study of Beijing, </w:t>
      </w:r>
      <w:proofErr w:type="gramStart"/>
      <w:r w:rsidR="009D5C86" w:rsidRPr="009D5C86">
        <w:rPr>
          <w:sz w:val="24"/>
          <w:szCs w:val="24"/>
        </w:rPr>
        <w:t>China .</w:t>
      </w:r>
      <w:proofErr w:type="gramEnd"/>
      <w:r w:rsidR="009D5C86">
        <w:rPr>
          <w:sz w:val="24"/>
          <w:szCs w:val="24"/>
        </w:rPr>
        <w:fldChar w:fldCharType="begin"/>
      </w:r>
      <w:r w:rsidR="009D5C86">
        <w:rPr>
          <w:sz w:val="24"/>
          <w:szCs w:val="24"/>
        </w:rPr>
        <w:instrText xml:space="preserve"> HYPERLINK "</w:instrText>
      </w:r>
      <w:r w:rsidR="009D5C86" w:rsidRPr="009D5C86">
        <w:rPr>
          <w:sz w:val="24"/>
          <w:szCs w:val="24"/>
        </w:rPr>
        <w:instrText>https://doi.org/10.3390/ijgi14010023</w:instrText>
      </w:r>
      <w:r w:rsidR="009D5C86">
        <w:rPr>
          <w:sz w:val="24"/>
          <w:szCs w:val="24"/>
        </w:rPr>
        <w:instrText xml:space="preserve">" </w:instrText>
      </w:r>
      <w:r w:rsidR="009D5C86">
        <w:rPr>
          <w:sz w:val="24"/>
          <w:szCs w:val="24"/>
        </w:rPr>
        <w:fldChar w:fldCharType="separate"/>
      </w:r>
      <w:r w:rsidR="009D5C86" w:rsidRPr="00C15304">
        <w:rPr>
          <w:rStyle w:val="Hyperlink"/>
          <w:sz w:val="24"/>
          <w:szCs w:val="24"/>
        </w:rPr>
        <w:t>https://doi.org/10.3390/ijgi14010023</w:t>
      </w:r>
      <w:r w:rsidR="009D5C86">
        <w:rPr>
          <w:sz w:val="24"/>
          <w:szCs w:val="24"/>
        </w:rPr>
        <w:fldChar w:fldCharType="end"/>
      </w:r>
    </w:p>
    <w:p w14:paraId="2DA37DF0" w14:textId="77777777" w:rsidR="009D5C86" w:rsidRPr="009D5C86" w:rsidRDefault="009D5C86" w:rsidP="0063784E">
      <w:pPr>
        <w:ind w:left="0" w:firstLine="0"/>
        <w:rPr>
          <w:sz w:val="24"/>
          <w:szCs w:val="24"/>
        </w:rPr>
      </w:pPr>
    </w:p>
    <w:p w14:paraId="0453C8CA" w14:textId="77777777" w:rsidR="009D5C86" w:rsidRPr="009D5C86" w:rsidRDefault="009D5C86" w:rsidP="0063784E">
      <w:pPr>
        <w:ind w:left="0" w:firstLine="0"/>
        <w:rPr>
          <w:sz w:val="24"/>
          <w:szCs w:val="24"/>
        </w:rPr>
      </w:pPr>
    </w:p>
    <w:p w14:paraId="30D1CC4C" w14:textId="00DB962C" w:rsidR="009D5C86" w:rsidRDefault="009D5C86" w:rsidP="009D5C86">
      <w:pPr>
        <w:ind w:left="0" w:firstLine="0"/>
        <w:rPr>
          <w:sz w:val="24"/>
          <w:szCs w:val="24"/>
        </w:rPr>
      </w:pPr>
      <w:r w:rsidRPr="009D5C86">
        <w:rPr>
          <w:sz w:val="24"/>
          <w:szCs w:val="24"/>
        </w:rPr>
        <w:t xml:space="preserve">T. Munshi, M. </w:t>
      </w:r>
      <w:proofErr w:type="spellStart"/>
      <w:r w:rsidRPr="009D5C86">
        <w:rPr>
          <w:sz w:val="24"/>
          <w:szCs w:val="24"/>
        </w:rPr>
        <w:t>Zuidgeest</w:t>
      </w:r>
      <w:proofErr w:type="spellEnd"/>
      <w:r w:rsidRPr="009D5C86">
        <w:rPr>
          <w:sz w:val="24"/>
          <w:szCs w:val="24"/>
        </w:rPr>
        <w:t xml:space="preserve">, M. Brussel, and M. van </w:t>
      </w:r>
      <w:proofErr w:type="spellStart"/>
      <w:proofErr w:type="gramStart"/>
      <w:r w:rsidRPr="009D5C86">
        <w:rPr>
          <w:sz w:val="24"/>
          <w:szCs w:val="24"/>
        </w:rPr>
        <w:t>Maarseveen</w:t>
      </w:r>
      <w:proofErr w:type="spellEnd"/>
      <w:r w:rsidRPr="009D5C86">
        <w:rPr>
          <w:sz w:val="24"/>
          <w:szCs w:val="24"/>
        </w:rPr>
        <w:t xml:space="preserve"> .</w:t>
      </w:r>
      <w:proofErr w:type="gramEnd"/>
      <w:r w:rsidRPr="009D5C86">
        <w:rPr>
          <w:sz w:val="24"/>
          <w:szCs w:val="24"/>
        </w:rPr>
        <w:t xml:space="preserve"> (2014) Logistic regression and cellular automata-based modelling of retail, commercial and residential development in the city of Ahmedabad, </w:t>
      </w:r>
      <w:proofErr w:type="gramStart"/>
      <w:r w:rsidRPr="009D5C86">
        <w:rPr>
          <w:sz w:val="24"/>
          <w:szCs w:val="24"/>
        </w:rPr>
        <w:t>India .</w:t>
      </w:r>
      <w:proofErr w:type="gramEnd"/>
      <w:r w:rsidRPr="009D5C86">
        <w:rPr>
          <w:sz w:val="24"/>
          <w:szCs w:val="24"/>
        </w:rPr>
        <w:t xml:space="preserve"> </w:t>
      </w:r>
      <w:hyperlink r:id="rId8" w:history="1">
        <w:r w:rsidRPr="00C15304">
          <w:rPr>
            <w:rStyle w:val="Hyperlink"/>
            <w:sz w:val="24"/>
            <w:szCs w:val="24"/>
          </w:rPr>
          <w:t>https://www.sciencedirect.com/science/article/abs/pii/S0264275114000298</w:t>
        </w:r>
      </w:hyperlink>
    </w:p>
    <w:p w14:paraId="0B393B3D" w14:textId="77777777" w:rsidR="009D5C86" w:rsidRPr="009D5C86" w:rsidRDefault="009D5C86" w:rsidP="0063784E">
      <w:pPr>
        <w:ind w:left="0" w:firstLine="0"/>
        <w:rPr>
          <w:sz w:val="24"/>
          <w:szCs w:val="24"/>
        </w:rPr>
      </w:pPr>
    </w:p>
    <w:p w14:paraId="119E67C5" w14:textId="77777777" w:rsidR="009D5C86" w:rsidRDefault="009D5C86" w:rsidP="0063784E">
      <w:pPr>
        <w:ind w:left="0" w:firstLine="0"/>
        <w:rPr>
          <w:sz w:val="24"/>
          <w:szCs w:val="24"/>
        </w:rPr>
      </w:pPr>
      <w:r w:rsidRPr="009D5C86">
        <w:rPr>
          <w:sz w:val="24"/>
          <w:szCs w:val="24"/>
        </w:rPr>
        <w:t xml:space="preserve">Yao </w:t>
      </w:r>
      <w:proofErr w:type="spellStart"/>
      <w:r w:rsidRPr="009D5C86">
        <w:rPr>
          <w:sz w:val="24"/>
          <w:szCs w:val="24"/>
        </w:rPr>
        <w:t>Yao</w:t>
      </w:r>
      <w:proofErr w:type="spellEnd"/>
      <w:r w:rsidRPr="009D5C86">
        <w:rPr>
          <w:sz w:val="24"/>
          <w:szCs w:val="24"/>
        </w:rPr>
        <w:t>, Xia Li, Xiaoping Liu, et al (2017</w:t>
      </w:r>
      <w:proofErr w:type="gramStart"/>
      <w:r w:rsidRPr="009D5C86">
        <w:rPr>
          <w:sz w:val="24"/>
          <w:szCs w:val="24"/>
        </w:rPr>
        <w:t>) .</w:t>
      </w:r>
      <w:proofErr w:type="gramEnd"/>
      <w:r w:rsidRPr="009D5C86">
        <w:rPr>
          <w:sz w:val="24"/>
          <w:szCs w:val="24"/>
        </w:rPr>
        <w:t xml:space="preserve"> Sensing spatial distribution of urban land use by integrating points-of-interest and Google Word2Vec </w:t>
      </w:r>
      <w:proofErr w:type="gramStart"/>
      <w:r w:rsidRPr="009D5C86">
        <w:rPr>
          <w:sz w:val="24"/>
          <w:szCs w:val="24"/>
        </w:rPr>
        <w:t>model .</w:t>
      </w:r>
      <w:proofErr w:type="gramEnd"/>
      <w:r>
        <w:rPr>
          <w:sz w:val="24"/>
          <w:szCs w:val="24"/>
        </w:rPr>
        <w:t xml:space="preserve"> </w:t>
      </w:r>
    </w:p>
    <w:p w14:paraId="1C77C6C6" w14:textId="6B0243E7" w:rsidR="009D5C86" w:rsidRPr="009D5C86" w:rsidRDefault="00402307" w:rsidP="0063784E">
      <w:pPr>
        <w:ind w:left="0" w:firstLine="0"/>
        <w:rPr>
          <w:sz w:val="24"/>
          <w:szCs w:val="24"/>
        </w:rPr>
      </w:pPr>
      <w:hyperlink r:id="rId9" w:history="1">
        <w:r w:rsidR="009D5C86" w:rsidRPr="00C15304">
          <w:rPr>
            <w:rStyle w:val="Hyperlink"/>
            <w:sz w:val="24"/>
            <w:szCs w:val="24"/>
          </w:rPr>
          <w:t>https://doi.org/10.1080/13658816.2016.1244608</w:t>
        </w:r>
      </w:hyperlink>
    </w:p>
    <w:p w14:paraId="253F2D34" w14:textId="210F9462" w:rsidR="009D5C86" w:rsidRDefault="009D5C86" w:rsidP="0063784E">
      <w:pPr>
        <w:ind w:left="0" w:firstLine="0"/>
        <w:rPr>
          <w:sz w:val="14"/>
          <w:szCs w:val="14"/>
        </w:rPr>
      </w:pPr>
    </w:p>
    <w:p w14:paraId="6DBC40A0" w14:textId="50F3DF64" w:rsidR="009D5C86" w:rsidRDefault="009D5C86" w:rsidP="0063784E">
      <w:pPr>
        <w:ind w:left="0" w:firstLine="0"/>
        <w:rPr>
          <w:sz w:val="14"/>
          <w:szCs w:val="14"/>
        </w:rPr>
      </w:pPr>
    </w:p>
    <w:p w14:paraId="36CDDD84" w14:textId="77777777" w:rsidR="009D5C86" w:rsidRPr="009D5C86" w:rsidRDefault="009D5C86" w:rsidP="0063784E">
      <w:pPr>
        <w:ind w:left="0" w:firstLine="0"/>
        <w:rPr>
          <w:sz w:val="24"/>
          <w:szCs w:val="24"/>
        </w:rPr>
      </w:pPr>
    </w:p>
    <w:p w14:paraId="56F9E750" w14:textId="01779F50" w:rsidR="009D5C86" w:rsidRDefault="009D5C86" w:rsidP="009D5C86">
      <w:pPr>
        <w:ind w:left="0" w:firstLine="0"/>
        <w:rPr>
          <w:sz w:val="24"/>
          <w:szCs w:val="24"/>
        </w:rPr>
      </w:pPr>
      <w:proofErr w:type="spellStart"/>
      <w:r w:rsidRPr="009D5C86">
        <w:rPr>
          <w:sz w:val="24"/>
          <w:szCs w:val="24"/>
        </w:rPr>
        <w:t>Xinxin</w:t>
      </w:r>
      <w:proofErr w:type="spellEnd"/>
      <w:r w:rsidRPr="009D5C86">
        <w:rPr>
          <w:sz w:val="24"/>
          <w:szCs w:val="24"/>
        </w:rPr>
        <w:t xml:space="preserve"> Zhou, Yuan Ding, </w:t>
      </w:r>
      <w:proofErr w:type="spellStart"/>
      <w:r w:rsidRPr="009D5C86">
        <w:rPr>
          <w:sz w:val="24"/>
          <w:szCs w:val="24"/>
        </w:rPr>
        <w:t>Changbin</w:t>
      </w:r>
      <w:proofErr w:type="spellEnd"/>
      <w:r w:rsidRPr="009D5C86">
        <w:rPr>
          <w:sz w:val="24"/>
          <w:szCs w:val="24"/>
        </w:rPr>
        <w:t xml:space="preserve"> Wu, Jing Huang, and </w:t>
      </w:r>
      <w:proofErr w:type="spellStart"/>
      <w:r w:rsidRPr="009D5C86">
        <w:rPr>
          <w:sz w:val="24"/>
          <w:szCs w:val="24"/>
        </w:rPr>
        <w:t>Chendi</w:t>
      </w:r>
      <w:proofErr w:type="spellEnd"/>
      <w:r w:rsidRPr="009D5C86">
        <w:rPr>
          <w:sz w:val="24"/>
          <w:szCs w:val="24"/>
        </w:rPr>
        <w:t xml:space="preserve"> </w:t>
      </w:r>
      <w:proofErr w:type="gramStart"/>
      <w:r w:rsidRPr="009D5C86">
        <w:rPr>
          <w:sz w:val="24"/>
          <w:szCs w:val="24"/>
        </w:rPr>
        <w:t>Hu.(</w:t>
      </w:r>
      <w:proofErr w:type="gramEnd"/>
      <w:r w:rsidRPr="009D5C86">
        <w:rPr>
          <w:sz w:val="24"/>
          <w:szCs w:val="24"/>
        </w:rPr>
        <w:t xml:space="preserve">2019) Measuring the Spatial Allocation Rationality of Service Facilities of Residential Areas Based on Internet Map and Location-Based Service Data . </w:t>
      </w:r>
      <w:hyperlink r:id="rId10" w:history="1">
        <w:r w:rsidRPr="009D5C86">
          <w:rPr>
            <w:rStyle w:val="Hyperlink"/>
          </w:rPr>
          <w:t>https://doi.org/10.3390/su11051337</w:t>
        </w:r>
      </w:hyperlink>
    </w:p>
    <w:p w14:paraId="0106F226" w14:textId="65276740" w:rsidR="009D5C86" w:rsidRPr="009D5C86" w:rsidRDefault="009D5C86" w:rsidP="0063784E">
      <w:pPr>
        <w:ind w:left="0" w:firstLine="0"/>
        <w:rPr>
          <w:sz w:val="24"/>
          <w:szCs w:val="24"/>
        </w:rPr>
      </w:pPr>
    </w:p>
    <w:p w14:paraId="42FA2136" w14:textId="77777777" w:rsidR="009D5C86" w:rsidRPr="009D5C86" w:rsidRDefault="009D5C86" w:rsidP="0063784E">
      <w:pPr>
        <w:ind w:left="0" w:firstLine="0"/>
        <w:rPr>
          <w:sz w:val="24"/>
          <w:szCs w:val="24"/>
        </w:rPr>
      </w:pPr>
      <w:r w:rsidRPr="009D5C86">
        <w:rPr>
          <w:sz w:val="24"/>
          <w:szCs w:val="24"/>
        </w:rPr>
        <w:t xml:space="preserve">Peng </w:t>
      </w:r>
      <w:proofErr w:type="gramStart"/>
      <w:r w:rsidRPr="009D5C86">
        <w:rPr>
          <w:sz w:val="24"/>
          <w:szCs w:val="24"/>
        </w:rPr>
        <w:t>Luo .</w:t>
      </w:r>
      <w:proofErr w:type="gramEnd"/>
      <w:r w:rsidRPr="009D5C86">
        <w:rPr>
          <w:sz w:val="24"/>
          <w:szCs w:val="24"/>
        </w:rPr>
        <w:t xml:space="preserve">( 2024). Understanding of the predictability and uncertainty in population distributions empowered by visual </w:t>
      </w:r>
      <w:proofErr w:type="gramStart"/>
      <w:r w:rsidRPr="009D5C86">
        <w:rPr>
          <w:sz w:val="24"/>
          <w:szCs w:val="24"/>
        </w:rPr>
        <w:t>analytics .</w:t>
      </w:r>
      <w:proofErr w:type="gramEnd"/>
      <w:r w:rsidRPr="009D5C86">
        <w:rPr>
          <w:sz w:val="24"/>
          <w:szCs w:val="24"/>
        </w:rPr>
        <w:t xml:space="preserve"> </w:t>
      </w:r>
    </w:p>
    <w:p w14:paraId="33B0DC04" w14:textId="43EBA6B7" w:rsidR="009D5C86" w:rsidRPr="009D5C86" w:rsidRDefault="00402307" w:rsidP="0063784E">
      <w:pPr>
        <w:ind w:left="0" w:firstLine="0"/>
        <w:rPr>
          <w:rStyle w:val="Hyperlink"/>
        </w:rPr>
      </w:pPr>
      <w:hyperlink r:id="rId11" w:history="1">
        <w:r w:rsidR="009D5C86" w:rsidRPr="009D5C86">
          <w:rPr>
            <w:rStyle w:val="Hyperlink"/>
          </w:rPr>
          <w:t>https://doi.org/10.1080/13658816.2024.2427870</w:t>
        </w:r>
      </w:hyperlink>
    </w:p>
    <w:p w14:paraId="6A56218E" w14:textId="77777777" w:rsidR="009D5C86" w:rsidRPr="0063784E" w:rsidRDefault="009D5C86" w:rsidP="0063784E">
      <w:pPr>
        <w:ind w:left="0" w:firstLine="0"/>
        <w:rPr>
          <w:sz w:val="14"/>
          <w:szCs w:val="14"/>
        </w:rPr>
      </w:pPr>
    </w:p>
    <w:sectPr w:rsidR="009D5C86" w:rsidRPr="006378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7566C"/>
    <w:multiLevelType w:val="hybridMultilevel"/>
    <w:tmpl w:val="5CF8F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6D1FC3"/>
    <w:multiLevelType w:val="hybridMultilevel"/>
    <w:tmpl w:val="54E64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58125D1"/>
    <w:multiLevelType w:val="hybridMultilevel"/>
    <w:tmpl w:val="1C846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B750BF7"/>
    <w:multiLevelType w:val="hybridMultilevel"/>
    <w:tmpl w:val="7F16E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061CA7"/>
    <w:multiLevelType w:val="hybridMultilevel"/>
    <w:tmpl w:val="C1FA0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B74DF1"/>
    <w:multiLevelType w:val="hybridMultilevel"/>
    <w:tmpl w:val="9C24A406"/>
    <w:lvl w:ilvl="0" w:tplc="1B3C53AE">
      <w:start w:val="1"/>
      <w:numFmt w:val="decimal"/>
      <w:lvlText w:val="%1-"/>
      <w:lvlJc w:val="left"/>
      <w:pPr>
        <w:ind w:left="797" w:hanging="360"/>
      </w:pPr>
      <w:rPr>
        <w:rFonts w:hint="default"/>
        <w:sz w:val="22"/>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6" w15:restartNumberingAfterBreak="0">
    <w:nsid w:val="750220BE"/>
    <w:multiLevelType w:val="hybridMultilevel"/>
    <w:tmpl w:val="B6383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1"/>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D62"/>
    <w:rsid w:val="000515F6"/>
    <w:rsid w:val="000626F6"/>
    <w:rsid w:val="000869AD"/>
    <w:rsid w:val="00145B3F"/>
    <w:rsid w:val="001B7226"/>
    <w:rsid w:val="001C37BE"/>
    <w:rsid w:val="001F16D9"/>
    <w:rsid w:val="002E0C8E"/>
    <w:rsid w:val="00370EE0"/>
    <w:rsid w:val="00385A2F"/>
    <w:rsid w:val="003A2763"/>
    <w:rsid w:val="004558FA"/>
    <w:rsid w:val="004734E2"/>
    <w:rsid w:val="00473D74"/>
    <w:rsid w:val="00484DD5"/>
    <w:rsid w:val="004F1D01"/>
    <w:rsid w:val="0063784E"/>
    <w:rsid w:val="00655680"/>
    <w:rsid w:val="007756AB"/>
    <w:rsid w:val="007D3DE4"/>
    <w:rsid w:val="007D5168"/>
    <w:rsid w:val="007F3D15"/>
    <w:rsid w:val="00835C74"/>
    <w:rsid w:val="00836330"/>
    <w:rsid w:val="00897F73"/>
    <w:rsid w:val="008D63C1"/>
    <w:rsid w:val="009D57FA"/>
    <w:rsid w:val="009D5C86"/>
    <w:rsid w:val="00A047EA"/>
    <w:rsid w:val="00B203B0"/>
    <w:rsid w:val="00BD61E5"/>
    <w:rsid w:val="00C60A0C"/>
    <w:rsid w:val="00C972EC"/>
    <w:rsid w:val="00D10BD1"/>
    <w:rsid w:val="00DA10A6"/>
    <w:rsid w:val="00DF6C50"/>
    <w:rsid w:val="00E120D7"/>
    <w:rsid w:val="00EB7D62"/>
    <w:rsid w:val="00EE1626"/>
    <w:rsid w:val="00F324C5"/>
    <w:rsid w:val="00FE37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654DF"/>
  <w15:chartTrackingRefBased/>
  <w15:docId w15:val="{005569F5-A76D-4BEE-AACC-038E986D3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784E"/>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basedOn w:val="Normal"/>
    <w:next w:val="Normal"/>
    <w:link w:val="Heading1Char"/>
    <w:uiPriority w:val="9"/>
    <w:qFormat/>
    <w:rsid w:val="00370E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next w:val="Normal"/>
    <w:link w:val="Heading2Char"/>
    <w:uiPriority w:val="9"/>
    <w:unhideWhenUsed/>
    <w:qFormat/>
    <w:rsid w:val="00EB7D62"/>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basedOn w:val="Normal"/>
    <w:next w:val="Normal"/>
    <w:link w:val="Heading3Char"/>
    <w:uiPriority w:val="9"/>
    <w:semiHidden/>
    <w:unhideWhenUsed/>
    <w:qFormat/>
    <w:rsid w:val="0063784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B7D62"/>
    <w:rPr>
      <w:rFonts w:ascii="Times New Roman" w:eastAsia="Times New Roman" w:hAnsi="Times New Roman" w:cs="Times New Roman"/>
      <w:b/>
      <w:color w:val="000000"/>
      <w:sz w:val="40"/>
    </w:rPr>
  </w:style>
  <w:style w:type="character" w:customStyle="1" w:styleId="Heading1Char">
    <w:name w:val="Heading 1 Char"/>
    <w:basedOn w:val="DefaultParagraphFont"/>
    <w:link w:val="Heading1"/>
    <w:uiPriority w:val="9"/>
    <w:rsid w:val="00370EE0"/>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637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63784E"/>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63784E"/>
    <w:pPr>
      <w:ind w:left="720"/>
      <w:contextualSpacing/>
    </w:pPr>
  </w:style>
  <w:style w:type="character" w:styleId="Hyperlink">
    <w:name w:val="Hyperlink"/>
    <w:basedOn w:val="DefaultParagraphFont"/>
    <w:uiPriority w:val="99"/>
    <w:unhideWhenUsed/>
    <w:rsid w:val="009D5C86"/>
    <w:rPr>
      <w:color w:val="0563C1" w:themeColor="hyperlink"/>
      <w:u w:val="single"/>
    </w:rPr>
  </w:style>
  <w:style w:type="character" w:styleId="UnresolvedMention">
    <w:name w:val="Unresolved Mention"/>
    <w:basedOn w:val="DefaultParagraphFont"/>
    <w:uiPriority w:val="99"/>
    <w:semiHidden/>
    <w:unhideWhenUsed/>
    <w:rsid w:val="009D5C86"/>
    <w:rPr>
      <w:color w:val="605E5C"/>
      <w:shd w:val="clear" w:color="auto" w:fill="E1DFDD"/>
    </w:rPr>
  </w:style>
  <w:style w:type="paragraph" w:styleId="TOCHeading">
    <w:name w:val="TOC Heading"/>
    <w:basedOn w:val="Heading1"/>
    <w:next w:val="Normal"/>
    <w:uiPriority w:val="39"/>
    <w:unhideWhenUsed/>
    <w:qFormat/>
    <w:rsid w:val="004734E2"/>
    <w:pPr>
      <w:spacing w:line="259" w:lineRule="auto"/>
      <w:ind w:left="0" w:firstLine="0"/>
      <w:jc w:val="left"/>
      <w:outlineLvl w:val="9"/>
    </w:pPr>
  </w:style>
  <w:style w:type="paragraph" w:styleId="TOC2">
    <w:name w:val="toc 2"/>
    <w:basedOn w:val="Normal"/>
    <w:next w:val="Normal"/>
    <w:autoRedefine/>
    <w:uiPriority w:val="39"/>
    <w:unhideWhenUsed/>
    <w:rsid w:val="004734E2"/>
    <w:pPr>
      <w:spacing w:after="100"/>
      <w:ind w:left="280"/>
    </w:pPr>
  </w:style>
  <w:style w:type="paragraph" w:styleId="TOC1">
    <w:name w:val="toc 1"/>
    <w:basedOn w:val="Normal"/>
    <w:next w:val="Normal"/>
    <w:autoRedefine/>
    <w:uiPriority w:val="39"/>
    <w:unhideWhenUsed/>
    <w:rsid w:val="004734E2"/>
    <w:pPr>
      <w:spacing w:after="10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791559">
      <w:bodyDiv w:val="1"/>
      <w:marLeft w:val="0"/>
      <w:marRight w:val="0"/>
      <w:marTop w:val="0"/>
      <w:marBottom w:val="0"/>
      <w:divBdr>
        <w:top w:val="none" w:sz="0" w:space="0" w:color="auto"/>
        <w:left w:val="none" w:sz="0" w:space="0" w:color="auto"/>
        <w:bottom w:val="none" w:sz="0" w:space="0" w:color="auto"/>
        <w:right w:val="none" w:sz="0" w:space="0" w:color="auto"/>
      </w:divBdr>
    </w:div>
    <w:div w:id="176502623">
      <w:bodyDiv w:val="1"/>
      <w:marLeft w:val="0"/>
      <w:marRight w:val="0"/>
      <w:marTop w:val="0"/>
      <w:marBottom w:val="0"/>
      <w:divBdr>
        <w:top w:val="none" w:sz="0" w:space="0" w:color="auto"/>
        <w:left w:val="none" w:sz="0" w:space="0" w:color="auto"/>
        <w:bottom w:val="none" w:sz="0" w:space="0" w:color="auto"/>
        <w:right w:val="none" w:sz="0" w:space="0" w:color="auto"/>
      </w:divBdr>
    </w:div>
    <w:div w:id="300425856">
      <w:bodyDiv w:val="1"/>
      <w:marLeft w:val="0"/>
      <w:marRight w:val="0"/>
      <w:marTop w:val="0"/>
      <w:marBottom w:val="0"/>
      <w:divBdr>
        <w:top w:val="none" w:sz="0" w:space="0" w:color="auto"/>
        <w:left w:val="none" w:sz="0" w:space="0" w:color="auto"/>
        <w:bottom w:val="none" w:sz="0" w:space="0" w:color="auto"/>
        <w:right w:val="none" w:sz="0" w:space="0" w:color="auto"/>
      </w:divBdr>
    </w:div>
    <w:div w:id="542712771">
      <w:bodyDiv w:val="1"/>
      <w:marLeft w:val="0"/>
      <w:marRight w:val="0"/>
      <w:marTop w:val="0"/>
      <w:marBottom w:val="0"/>
      <w:divBdr>
        <w:top w:val="none" w:sz="0" w:space="0" w:color="auto"/>
        <w:left w:val="none" w:sz="0" w:space="0" w:color="auto"/>
        <w:bottom w:val="none" w:sz="0" w:space="0" w:color="auto"/>
        <w:right w:val="none" w:sz="0" w:space="0" w:color="auto"/>
      </w:divBdr>
    </w:div>
    <w:div w:id="699626190">
      <w:bodyDiv w:val="1"/>
      <w:marLeft w:val="0"/>
      <w:marRight w:val="0"/>
      <w:marTop w:val="0"/>
      <w:marBottom w:val="0"/>
      <w:divBdr>
        <w:top w:val="none" w:sz="0" w:space="0" w:color="auto"/>
        <w:left w:val="none" w:sz="0" w:space="0" w:color="auto"/>
        <w:bottom w:val="none" w:sz="0" w:space="0" w:color="auto"/>
        <w:right w:val="none" w:sz="0" w:space="0" w:color="auto"/>
      </w:divBdr>
    </w:div>
    <w:div w:id="842623415">
      <w:bodyDiv w:val="1"/>
      <w:marLeft w:val="0"/>
      <w:marRight w:val="0"/>
      <w:marTop w:val="0"/>
      <w:marBottom w:val="0"/>
      <w:divBdr>
        <w:top w:val="none" w:sz="0" w:space="0" w:color="auto"/>
        <w:left w:val="none" w:sz="0" w:space="0" w:color="auto"/>
        <w:bottom w:val="none" w:sz="0" w:space="0" w:color="auto"/>
        <w:right w:val="none" w:sz="0" w:space="0" w:color="auto"/>
      </w:divBdr>
    </w:div>
    <w:div w:id="1088038438">
      <w:bodyDiv w:val="1"/>
      <w:marLeft w:val="0"/>
      <w:marRight w:val="0"/>
      <w:marTop w:val="0"/>
      <w:marBottom w:val="0"/>
      <w:divBdr>
        <w:top w:val="none" w:sz="0" w:space="0" w:color="auto"/>
        <w:left w:val="none" w:sz="0" w:space="0" w:color="auto"/>
        <w:bottom w:val="none" w:sz="0" w:space="0" w:color="auto"/>
        <w:right w:val="none" w:sz="0" w:space="0" w:color="auto"/>
      </w:divBdr>
    </w:div>
    <w:div w:id="1106000954">
      <w:bodyDiv w:val="1"/>
      <w:marLeft w:val="0"/>
      <w:marRight w:val="0"/>
      <w:marTop w:val="0"/>
      <w:marBottom w:val="0"/>
      <w:divBdr>
        <w:top w:val="none" w:sz="0" w:space="0" w:color="auto"/>
        <w:left w:val="none" w:sz="0" w:space="0" w:color="auto"/>
        <w:bottom w:val="none" w:sz="0" w:space="0" w:color="auto"/>
        <w:right w:val="none" w:sz="0" w:space="0" w:color="auto"/>
      </w:divBdr>
    </w:div>
    <w:div w:id="202855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abs/pii/S026427511400029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80/13658816.2024.2427870" TargetMode="External"/><Relationship Id="rId5" Type="http://schemas.openxmlformats.org/officeDocument/2006/relationships/webSettings" Target="webSettings.xml"/><Relationship Id="rId10" Type="http://schemas.openxmlformats.org/officeDocument/2006/relationships/hyperlink" Target="https://doi.org/10.3390/su11051337" TargetMode="External"/><Relationship Id="rId4" Type="http://schemas.openxmlformats.org/officeDocument/2006/relationships/settings" Target="settings.xml"/><Relationship Id="rId9" Type="http://schemas.openxmlformats.org/officeDocument/2006/relationships/hyperlink" Target="https://doi.org/10.1080/13658816.2016.12446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8A879-E76C-407C-BDB8-23975BFA9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3022</Words>
  <Characters>17231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majed h</dc:creator>
  <cp:keywords/>
  <dc:description/>
  <cp:lastModifiedBy>majed h</cp:lastModifiedBy>
  <cp:revision>2</cp:revision>
  <cp:lastPrinted>2026-08-22T20:55:00Z</cp:lastPrinted>
  <dcterms:created xsi:type="dcterms:W3CDTF">2026-08-22T20:56:00Z</dcterms:created>
  <dcterms:modified xsi:type="dcterms:W3CDTF">2026-08-22T20:56:00Z</dcterms:modified>
</cp:coreProperties>
</file>