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3C985" w14:textId="77777777" w:rsidR="000D3645" w:rsidRDefault="000D3645" w:rsidP="00403970">
      <w:pPr>
        <w:ind w:left="-540" w:right="-720"/>
        <w:jc w:val="center"/>
        <w:rPr>
          <w:b/>
          <w:bCs/>
          <w:sz w:val="32"/>
          <w:szCs w:val="32"/>
          <w:rtl/>
        </w:rPr>
      </w:pPr>
    </w:p>
    <w:p w14:paraId="39862484" w14:textId="4398C113" w:rsidR="002550B7" w:rsidRDefault="0071793E" w:rsidP="00403970">
      <w:pPr>
        <w:ind w:left="-540" w:right="-720"/>
        <w:jc w:val="center"/>
        <w:rPr>
          <w:b/>
          <w:bCs/>
          <w:sz w:val="32"/>
          <w:szCs w:val="32"/>
          <w:rtl/>
        </w:rPr>
      </w:pPr>
      <w:r w:rsidRPr="000D3645">
        <w:rPr>
          <w:rFonts w:hint="cs"/>
          <w:b/>
          <w:bCs/>
          <w:sz w:val="32"/>
          <w:szCs w:val="32"/>
          <w:rtl/>
        </w:rPr>
        <w:t xml:space="preserve"> </w:t>
      </w:r>
      <w:r w:rsidR="002550B7" w:rsidRPr="000D3645">
        <w:rPr>
          <w:b/>
          <w:bCs/>
          <w:sz w:val="32"/>
          <w:szCs w:val="32"/>
        </w:rPr>
        <w:t xml:space="preserve">Chapter </w:t>
      </w:r>
      <w:r w:rsidR="00FD5406" w:rsidRPr="000D3645">
        <w:rPr>
          <w:b/>
          <w:bCs/>
          <w:sz w:val="32"/>
          <w:szCs w:val="32"/>
        </w:rPr>
        <w:t>4</w:t>
      </w:r>
      <w:r w:rsidR="002550B7" w:rsidRPr="000D3645">
        <w:rPr>
          <w:b/>
          <w:bCs/>
          <w:sz w:val="32"/>
          <w:szCs w:val="32"/>
        </w:rPr>
        <w:t xml:space="preserve"> —</w:t>
      </w:r>
      <w:r w:rsidR="00F2717A" w:rsidRPr="000D3645">
        <w:rPr>
          <w:b/>
          <w:bCs/>
          <w:sz w:val="32"/>
          <w:szCs w:val="32"/>
        </w:rPr>
        <w:t xml:space="preserve"> Experimental Results and Discussion</w:t>
      </w:r>
    </w:p>
    <w:p w14:paraId="38CF9A21" w14:textId="77777777" w:rsidR="000D3645" w:rsidRPr="000D3645" w:rsidRDefault="000D3645" w:rsidP="00403970">
      <w:pPr>
        <w:ind w:left="-540" w:right="-720"/>
        <w:jc w:val="center"/>
        <w:rPr>
          <w:b/>
          <w:bCs/>
          <w:sz w:val="32"/>
          <w:szCs w:val="32"/>
        </w:rPr>
      </w:pPr>
    </w:p>
    <w:p w14:paraId="68319ED5" w14:textId="3AAC11A9" w:rsidR="00FD5406" w:rsidRPr="000D3645" w:rsidRDefault="00FD5406" w:rsidP="00403970">
      <w:pPr>
        <w:tabs>
          <w:tab w:val="center" w:pos="4635"/>
        </w:tabs>
        <w:ind w:left="-810" w:right="-720"/>
        <w:rPr>
          <w:b/>
          <w:bCs/>
          <w:sz w:val="32"/>
          <w:szCs w:val="32"/>
        </w:rPr>
      </w:pPr>
      <w:r w:rsidRPr="000D3645">
        <w:rPr>
          <w:b/>
          <w:bCs/>
          <w:sz w:val="32"/>
          <w:szCs w:val="32"/>
        </w:rPr>
        <w:t>4.1 Introduction:</w:t>
      </w:r>
      <w:r w:rsidR="00403970" w:rsidRPr="000D3645">
        <w:rPr>
          <w:b/>
          <w:bCs/>
          <w:sz w:val="32"/>
          <w:szCs w:val="32"/>
        </w:rPr>
        <w:tab/>
      </w:r>
    </w:p>
    <w:p w14:paraId="5D46BE25" w14:textId="4423304D" w:rsidR="00FD5406" w:rsidRDefault="000D3645" w:rsidP="005F3111">
      <w:pPr>
        <w:ind w:left="-810" w:right="-874"/>
        <w:jc w:val="both"/>
        <w:rPr>
          <w:sz w:val="28"/>
          <w:szCs w:val="28"/>
          <w:rtl/>
        </w:rPr>
      </w:pPr>
      <w:r w:rsidRPr="000D3645">
        <w:rPr>
          <w:sz w:val="28"/>
          <w:szCs w:val="28"/>
        </w:rPr>
        <w:t>The following chapter is dedicated to the presentation of the experimental results gained through the Clarivision AI framework that was designed to support real estate valuation. The assessment of the framework will cover exploratory data analysis, model evaluation, cross-validation, feature importance analysis, explainable artificial intelligence (SHAP), search for similar properties, and the dashboard that was created for the presented framework. Lastly, the received results will be discussed and compared with previous research. For</w:t>
      </w:r>
      <w:r w:rsidR="00FD5406" w:rsidRPr="000D3645">
        <w:rPr>
          <w:sz w:val="28"/>
          <w:szCs w:val="28"/>
        </w:rPr>
        <w:t xml:space="preserve"> the implementation process, Python programming language and some artificial intelligence libraries were used. The developed model provides a user-friendly web interface where users can upload property images, input property details, get market value estimation, find similar property based on visual similarity, visualize results using intelligent dashboard, and create an automatic PDF report.</w:t>
      </w:r>
    </w:p>
    <w:p w14:paraId="5BDFD213" w14:textId="77777777" w:rsidR="00FA4180" w:rsidRDefault="00FA4180" w:rsidP="005F3111">
      <w:pPr>
        <w:ind w:left="-810" w:right="-874"/>
        <w:jc w:val="both"/>
        <w:rPr>
          <w:sz w:val="28"/>
          <w:szCs w:val="28"/>
          <w:rtl/>
        </w:rPr>
      </w:pPr>
    </w:p>
    <w:p w14:paraId="5596318C" w14:textId="348B05E2" w:rsidR="00FA4180" w:rsidRPr="0070565B" w:rsidRDefault="00FA4180" w:rsidP="00FA4180">
      <w:pPr>
        <w:ind w:left="-810" w:right="-874"/>
        <w:jc w:val="both"/>
        <w:rPr>
          <w:b/>
          <w:bCs/>
          <w:sz w:val="32"/>
          <w:szCs w:val="32"/>
          <w:rtl/>
        </w:rPr>
      </w:pPr>
      <w:r w:rsidRPr="00FA4180">
        <w:rPr>
          <w:b/>
          <w:bCs/>
          <w:sz w:val="32"/>
          <w:szCs w:val="32"/>
        </w:rPr>
        <w:t>4.2 Exploratory Data Analysis (EDA)</w:t>
      </w:r>
      <w:r w:rsidRPr="0070565B">
        <w:rPr>
          <w:rFonts w:hint="cs"/>
          <w:b/>
          <w:bCs/>
          <w:sz w:val="32"/>
          <w:szCs w:val="32"/>
          <w:rtl/>
        </w:rPr>
        <w:t>.</w:t>
      </w:r>
    </w:p>
    <w:p w14:paraId="08DDBAB8" w14:textId="394125A7" w:rsidR="00FA4180" w:rsidRDefault="0070565B" w:rsidP="00FA4180">
      <w:pPr>
        <w:ind w:left="-810" w:right="-874"/>
        <w:jc w:val="both"/>
        <w:rPr>
          <w:sz w:val="28"/>
          <w:szCs w:val="28"/>
          <w:rtl/>
        </w:rPr>
      </w:pPr>
      <w:r w:rsidRPr="0070565B">
        <w:rPr>
          <w:sz w:val="28"/>
          <w:szCs w:val="28"/>
        </w:rPr>
        <w:t>Exploratory Data Analysis (EDA) has been performed in order to gain an understanding of the attributes of the Real_estatewith_image dataset prior to the evaluation of the proposed hybrid prediction model. The objective of performing EDA was to analyze the structure of the data, look for any quality issues in the dataset, understand the distribution of the main variables, and study the correlations between the structured attributes. The results from this step will help us understand the dataset better and interpret the results from the experiment.</w:t>
      </w:r>
    </w:p>
    <w:p w14:paraId="1146D002" w14:textId="77777777" w:rsidR="00D943C2" w:rsidRDefault="00D943C2" w:rsidP="00FA4180">
      <w:pPr>
        <w:ind w:left="-810" w:right="-874"/>
        <w:jc w:val="both"/>
        <w:rPr>
          <w:sz w:val="28"/>
          <w:szCs w:val="28"/>
          <w:rtl/>
        </w:rPr>
      </w:pPr>
    </w:p>
    <w:p w14:paraId="3241CF5A" w14:textId="78EF45E4" w:rsidR="0070565B" w:rsidRDefault="0070565B" w:rsidP="0070565B">
      <w:pPr>
        <w:ind w:left="-810" w:right="-874"/>
        <w:jc w:val="both"/>
        <w:rPr>
          <w:b/>
          <w:bCs/>
          <w:sz w:val="28"/>
          <w:szCs w:val="28"/>
          <w:rtl/>
        </w:rPr>
      </w:pPr>
      <w:r w:rsidRPr="0070565B">
        <w:rPr>
          <w:b/>
          <w:bCs/>
          <w:sz w:val="28"/>
          <w:szCs w:val="28"/>
        </w:rPr>
        <w:t>4.2.1 Dataset Overview</w:t>
      </w:r>
      <w:r>
        <w:rPr>
          <w:rFonts w:hint="cs"/>
          <w:b/>
          <w:bCs/>
          <w:sz w:val="28"/>
          <w:szCs w:val="28"/>
          <w:rtl/>
        </w:rPr>
        <w:t>.</w:t>
      </w:r>
    </w:p>
    <w:p w14:paraId="4AC73D55" w14:textId="2FBC14A8" w:rsidR="0070565B" w:rsidRPr="00032AC0" w:rsidRDefault="00D943C2" w:rsidP="00032AC0">
      <w:pPr>
        <w:ind w:left="-810" w:right="-874"/>
        <w:jc w:val="both"/>
        <w:rPr>
          <w:b/>
          <w:bCs/>
          <w:sz w:val="28"/>
          <w:szCs w:val="28"/>
        </w:rPr>
      </w:pPr>
      <w:r w:rsidRPr="00D943C2">
        <w:rPr>
          <w:sz w:val="28"/>
          <w:szCs w:val="28"/>
        </w:rPr>
        <w:t xml:space="preserve">Real_Estate_with_image </w:t>
      </w:r>
      <w:r w:rsidR="00E778BA" w:rsidRPr="00D943C2">
        <w:rPr>
          <w:sz w:val="28"/>
          <w:szCs w:val="28"/>
        </w:rPr>
        <w:t>dataset</w:t>
      </w:r>
      <w:r w:rsidR="00E778BA">
        <w:rPr>
          <w:sz w:val="28"/>
          <w:szCs w:val="28"/>
        </w:rPr>
        <w:t xml:space="preserve"> (</w:t>
      </w:r>
      <w:r w:rsidR="00032AC0" w:rsidRPr="00032AC0">
        <w:rPr>
          <w:b/>
          <w:bCs/>
          <w:sz w:val="28"/>
          <w:szCs w:val="28"/>
        </w:rPr>
        <w:t xml:space="preserve">House Prices and Images - </w:t>
      </w:r>
      <w:r w:rsidR="00E778BA" w:rsidRPr="00032AC0">
        <w:rPr>
          <w:b/>
          <w:bCs/>
          <w:sz w:val="28"/>
          <w:szCs w:val="28"/>
        </w:rPr>
        <w:t>SoCal</w:t>
      </w:r>
      <w:r w:rsidR="00E778BA" w:rsidRPr="00E778BA">
        <w:rPr>
          <w:b/>
          <w:bCs/>
        </w:rPr>
        <w:t>) [16]</w:t>
      </w:r>
      <w:r w:rsidRPr="00D943C2">
        <w:rPr>
          <w:sz w:val="28"/>
          <w:szCs w:val="28"/>
        </w:rPr>
        <w:t>, which is employed in the present research, comprises of 15,474 instances of real estate listings, in which every single listing has a corresponding image. Both structured numeric features as well as the image data are included in the dataset, which makes it possible to create the required hybrid model for real estate valuation. The numeric features comprise of city ID, number of bedrooms, number of bathrooms, and area of the property in square feet, whereas the target feature is the price of every property.</w:t>
      </w:r>
    </w:p>
    <w:p w14:paraId="420D3240" w14:textId="77777777" w:rsidR="000B39FC" w:rsidRDefault="000B39FC" w:rsidP="0070565B">
      <w:pPr>
        <w:ind w:left="-810" w:right="-874"/>
        <w:jc w:val="both"/>
        <w:rPr>
          <w:sz w:val="28"/>
          <w:szCs w:val="28"/>
          <w:rtl/>
        </w:rPr>
      </w:pPr>
    </w:p>
    <w:p w14:paraId="152E5CCC" w14:textId="77777777" w:rsidR="00D943C2" w:rsidRPr="00D943C2" w:rsidRDefault="00D943C2" w:rsidP="0070565B">
      <w:pPr>
        <w:ind w:left="-810" w:right="-874"/>
        <w:jc w:val="both"/>
        <w:rPr>
          <w:sz w:val="28"/>
          <w:szCs w:val="28"/>
          <w:rtl/>
        </w:rPr>
      </w:pPr>
    </w:p>
    <w:p w14:paraId="72071FAC" w14:textId="606B5EE5" w:rsidR="00FA4180" w:rsidRDefault="00D943C2" w:rsidP="00D943C2">
      <w:pPr>
        <w:ind w:left="-810" w:right="-874"/>
        <w:jc w:val="both"/>
        <w:rPr>
          <w:b/>
          <w:bCs/>
          <w:sz w:val="28"/>
          <w:szCs w:val="28"/>
          <w:rtl/>
        </w:rPr>
      </w:pPr>
      <w:r w:rsidRPr="00D943C2">
        <w:rPr>
          <w:b/>
          <w:bCs/>
          <w:sz w:val="28"/>
          <w:szCs w:val="28"/>
        </w:rPr>
        <w:t>Table 4.1 Dataset Summary</w:t>
      </w:r>
      <w:r>
        <w:rPr>
          <w:rFonts w:hint="cs"/>
          <w:b/>
          <w:bCs/>
          <w:sz w:val="28"/>
          <w:szCs w:val="28"/>
          <w:rtl/>
        </w:rPr>
        <w:t>.</w:t>
      </w:r>
    </w:p>
    <w:tbl>
      <w:tblPr>
        <w:tblStyle w:val="GridTable1Light-Accent2"/>
        <w:tblW w:w="0" w:type="auto"/>
        <w:jc w:val="center"/>
        <w:tblLook w:val="04A0" w:firstRow="1" w:lastRow="0" w:firstColumn="1" w:lastColumn="0" w:noHBand="0" w:noVBand="1"/>
      </w:tblPr>
      <w:tblGrid>
        <w:gridCol w:w="3055"/>
        <w:gridCol w:w="4320"/>
      </w:tblGrid>
      <w:tr w:rsidR="00D943C2" w:rsidRPr="00D943C2" w14:paraId="68F2F95E" w14:textId="77777777" w:rsidTr="00D943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hideMark/>
          </w:tcPr>
          <w:p w14:paraId="0DB0DFD9" w14:textId="77777777" w:rsidR="00D943C2" w:rsidRPr="00D943C2" w:rsidRDefault="00D943C2" w:rsidP="00D943C2">
            <w:pPr>
              <w:spacing w:after="160" w:line="278" w:lineRule="auto"/>
              <w:ind w:left="-810" w:right="-874"/>
              <w:jc w:val="center"/>
              <w:rPr>
                <w:sz w:val="28"/>
                <w:szCs w:val="28"/>
              </w:rPr>
            </w:pPr>
            <w:r w:rsidRPr="00D943C2">
              <w:rPr>
                <w:sz w:val="28"/>
                <w:szCs w:val="28"/>
              </w:rPr>
              <w:t>Attribute</w:t>
            </w:r>
          </w:p>
        </w:tc>
        <w:tc>
          <w:tcPr>
            <w:tcW w:w="4320" w:type="dxa"/>
            <w:hideMark/>
          </w:tcPr>
          <w:p w14:paraId="55884CB1" w14:textId="77777777" w:rsidR="00D943C2" w:rsidRPr="00D943C2" w:rsidRDefault="00D943C2" w:rsidP="00D943C2">
            <w:pPr>
              <w:spacing w:after="160" w:line="278" w:lineRule="auto"/>
              <w:ind w:left="-810" w:right="-874"/>
              <w:jc w:val="center"/>
              <w:cnfStyle w:val="100000000000" w:firstRow="1" w:lastRow="0" w:firstColumn="0" w:lastColumn="0" w:oddVBand="0" w:evenVBand="0" w:oddHBand="0" w:evenHBand="0" w:firstRowFirstColumn="0" w:firstRowLastColumn="0" w:lastRowFirstColumn="0" w:lastRowLastColumn="0"/>
              <w:rPr>
                <w:sz w:val="28"/>
                <w:szCs w:val="28"/>
              </w:rPr>
            </w:pPr>
            <w:r w:rsidRPr="00D943C2">
              <w:rPr>
                <w:sz w:val="28"/>
                <w:szCs w:val="28"/>
              </w:rPr>
              <w:t>Value</w:t>
            </w:r>
          </w:p>
        </w:tc>
      </w:tr>
      <w:tr w:rsidR="00D943C2" w:rsidRPr="00D943C2" w14:paraId="3F8CB0CD" w14:textId="77777777" w:rsidTr="00D943C2">
        <w:trPr>
          <w:jc w:val="center"/>
        </w:trPr>
        <w:tc>
          <w:tcPr>
            <w:cnfStyle w:val="001000000000" w:firstRow="0" w:lastRow="0" w:firstColumn="1" w:lastColumn="0" w:oddVBand="0" w:evenVBand="0" w:oddHBand="0" w:evenHBand="0" w:firstRowFirstColumn="0" w:firstRowLastColumn="0" w:lastRowFirstColumn="0" w:lastRowLastColumn="0"/>
            <w:tcW w:w="3055" w:type="dxa"/>
            <w:hideMark/>
          </w:tcPr>
          <w:p w14:paraId="4C556789" w14:textId="77777777" w:rsidR="00D943C2" w:rsidRPr="00D943C2" w:rsidRDefault="00D943C2" w:rsidP="00D943C2">
            <w:pPr>
              <w:spacing w:after="160" w:line="278" w:lineRule="auto"/>
              <w:ind w:left="-810" w:right="-874"/>
              <w:jc w:val="center"/>
              <w:rPr>
                <w:b w:val="0"/>
                <w:bCs w:val="0"/>
                <w:sz w:val="28"/>
                <w:szCs w:val="28"/>
              </w:rPr>
            </w:pPr>
            <w:r w:rsidRPr="00D943C2">
              <w:rPr>
                <w:b w:val="0"/>
                <w:bCs w:val="0"/>
                <w:sz w:val="28"/>
                <w:szCs w:val="28"/>
              </w:rPr>
              <w:t>Total Property Records</w:t>
            </w:r>
          </w:p>
        </w:tc>
        <w:tc>
          <w:tcPr>
            <w:tcW w:w="4320" w:type="dxa"/>
            <w:hideMark/>
          </w:tcPr>
          <w:p w14:paraId="0371CB30" w14:textId="77777777" w:rsidR="00D943C2" w:rsidRPr="00D943C2" w:rsidRDefault="00D943C2" w:rsidP="00D943C2">
            <w:pPr>
              <w:spacing w:after="160" w:line="278" w:lineRule="auto"/>
              <w:ind w:left="-810" w:right="-874"/>
              <w:jc w:val="center"/>
              <w:cnfStyle w:val="000000000000" w:firstRow="0" w:lastRow="0" w:firstColumn="0" w:lastColumn="0" w:oddVBand="0" w:evenVBand="0" w:oddHBand="0" w:evenHBand="0" w:firstRowFirstColumn="0" w:firstRowLastColumn="0" w:lastRowFirstColumn="0" w:lastRowLastColumn="0"/>
              <w:rPr>
                <w:sz w:val="28"/>
                <w:szCs w:val="28"/>
              </w:rPr>
            </w:pPr>
            <w:r w:rsidRPr="00D943C2">
              <w:rPr>
                <w:sz w:val="28"/>
                <w:szCs w:val="28"/>
              </w:rPr>
              <w:t>15,474</w:t>
            </w:r>
          </w:p>
        </w:tc>
      </w:tr>
      <w:tr w:rsidR="00D943C2" w:rsidRPr="00D943C2" w14:paraId="3D1F220C" w14:textId="77777777" w:rsidTr="00D943C2">
        <w:trPr>
          <w:jc w:val="center"/>
        </w:trPr>
        <w:tc>
          <w:tcPr>
            <w:cnfStyle w:val="001000000000" w:firstRow="0" w:lastRow="0" w:firstColumn="1" w:lastColumn="0" w:oddVBand="0" w:evenVBand="0" w:oddHBand="0" w:evenHBand="0" w:firstRowFirstColumn="0" w:firstRowLastColumn="0" w:lastRowFirstColumn="0" w:lastRowLastColumn="0"/>
            <w:tcW w:w="3055" w:type="dxa"/>
            <w:hideMark/>
          </w:tcPr>
          <w:p w14:paraId="13678370" w14:textId="77777777" w:rsidR="00D943C2" w:rsidRPr="00D943C2" w:rsidRDefault="00D943C2" w:rsidP="00D943C2">
            <w:pPr>
              <w:spacing w:after="160" w:line="278" w:lineRule="auto"/>
              <w:ind w:left="-810" w:right="-874"/>
              <w:jc w:val="center"/>
              <w:rPr>
                <w:b w:val="0"/>
                <w:bCs w:val="0"/>
                <w:sz w:val="28"/>
                <w:szCs w:val="28"/>
              </w:rPr>
            </w:pPr>
            <w:r w:rsidRPr="00D943C2">
              <w:rPr>
                <w:b w:val="0"/>
                <w:bCs w:val="0"/>
                <w:sz w:val="28"/>
                <w:szCs w:val="28"/>
              </w:rPr>
              <w:t>Total Property Images</w:t>
            </w:r>
          </w:p>
        </w:tc>
        <w:tc>
          <w:tcPr>
            <w:tcW w:w="4320" w:type="dxa"/>
            <w:hideMark/>
          </w:tcPr>
          <w:p w14:paraId="052A26CC" w14:textId="77777777" w:rsidR="00D943C2" w:rsidRPr="00D943C2" w:rsidRDefault="00D943C2" w:rsidP="00D943C2">
            <w:pPr>
              <w:spacing w:after="160" w:line="278" w:lineRule="auto"/>
              <w:ind w:left="-810" w:right="-874"/>
              <w:jc w:val="center"/>
              <w:cnfStyle w:val="000000000000" w:firstRow="0" w:lastRow="0" w:firstColumn="0" w:lastColumn="0" w:oddVBand="0" w:evenVBand="0" w:oddHBand="0" w:evenHBand="0" w:firstRowFirstColumn="0" w:firstRowLastColumn="0" w:lastRowFirstColumn="0" w:lastRowLastColumn="0"/>
              <w:rPr>
                <w:sz w:val="28"/>
                <w:szCs w:val="28"/>
              </w:rPr>
            </w:pPr>
            <w:r w:rsidRPr="00D943C2">
              <w:rPr>
                <w:sz w:val="28"/>
                <w:szCs w:val="28"/>
              </w:rPr>
              <w:t>15,474</w:t>
            </w:r>
          </w:p>
        </w:tc>
      </w:tr>
      <w:tr w:rsidR="00D943C2" w:rsidRPr="00D943C2" w14:paraId="784044CF" w14:textId="77777777" w:rsidTr="00D943C2">
        <w:trPr>
          <w:jc w:val="center"/>
        </w:trPr>
        <w:tc>
          <w:tcPr>
            <w:cnfStyle w:val="001000000000" w:firstRow="0" w:lastRow="0" w:firstColumn="1" w:lastColumn="0" w:oddVBand="0" w:evenVBand="0" w:oddHBand="0" w:evenHBand="0" w:firstRowFirstColumn="0" w:firstRowLastColumn="0" w:lastRowFirstColumn="0" w:lastRowLastColumn="0"/>
            <w:tcW w:w="3055" w:type="dxa"/>
            <w:hideMark/>
          </w:tcPr>
          <w:p w14:paraId="6E69FA34" w14:textId="77777777" w:rsidR="00D943C2" w:rsidRPr="00D943C2" w:rsidRDefault="00D943C2" w:rsidP="00D943C2">
            <w:pPr>
              <w:spacing w:after="160" w:line="278" w:lineRule="auto"/>
              <w:ind w:left="-810" w:right="-874"/>
              <w:jc w:val="center"/>
              <w:rPr>
                <w:b w:val="0"/>
                <w:bCs w:val="0"/>
                <w:sz w:val="28"/>
                <w:szCs w:val="28"/>
              </w:rPr>
            </w:pPr>
            <w:r w:rsidRPr="00D943C2">
              <w:rPr>
                <w:b w:val="0"/>
                <w:bCs w:val="0"/>
                <w:sz w:val="28"/>
                <w:szCs w:val="28"/>
              </w:rPr>
              <w:t>Number of Features</w:t>
            </w:r>
          </w:p>
        </w:tc>
        <w:tc>
          <w:tcPr>
            <w:tcW w:w="4320" w:type="dxa"/>
            <w:hideMark/>
          </w:tcPr>
          <w:p w14:paraId="72B0808B" w14:textId="77777777" w:rsidR="00D943C2" w:rsidRPr="00D943C2" w:rsidRDefault="00D943C2" w:rsidP="00D943C2">
            <w:pPr>
              <w:spacing w:after="160" w:line="278" w:lineRule="auto"/>
              <w:ind w:left="-810" w:right="-874"/>
              <w:jc w:val="center"/>
              <w:cnfStyle w:val="000000000000" w:firstRow="0" w:lastRow="0" w:firstColumn="0" w:lastColumn="0" w:oddVBand="0" w:evenVBand="0" w:oddHBand="0" w:evenHBand="0" w:firstRowFirstColumn="0" w:firstRowLastColumn="0" w:lastRowFirstColumn="0" w:lastRowLastColumn="0"/>
              <w:rPr>
                <w:sz w:val="28"/>
                <w:szCs w:val="28"/>
              </w:rPr>
            </w:pPr>
            <w:r w:rsidRPr="00D943C2">
              <w:rPr>
                <w:sz w:val="28"/>
                <w:szCs w:val="28"/>
              </w:rPr>
              <w:t>8</w:t>
            </w:r>
          </w:p>
        </w:tc>
      </w:tr>
      <w:tr w:rsidR="00D943C2" w:rsidRPr="00D943C2" w14:paraId="583A99DF" w14:textId="77777777" w:rsidTr="00D943C2">
        <w:trPr>
          <w:jc w:val="center"/>
        </w:trPr>
        <w:tc>
          <w:tcPr>
            <w:cnfStyle w:val="001000000000" w:firstRow="0" w:lastRow="0" w:firstColumn="1" w:lastColumn="0" w:oddVBand="0" w:evenVBand="0" w:oddHBand="0" w:evenHBand="0" w:firstRowFirstColumn="0" w:firstRowLastColumn="0" w:lastRowFirstColumn="0" w:lastRowLastColumn="0"/>
            <w:tcW w:w="3055" w:type="dxa"/>
            <w:hideMark/>
          </w:tcPr>
          <w:p w14:paraId="549CC431" w14:textId="77777777" w:rsidR="00D943C2" w:rsidRPr="00D943C2" w:rsidRDefault="00D943C2" w:rsidP="00D943C2">
            <w:pPr>
              <w:spacing w:after="160" w:line="278" w:lineRule="auto"/>
              <w:ind w:left="-810" w:right="-874"/>
              <w:jc w:val="center"/>
              <w:rPr>
                <w:b w:val="0"/>
                <w:bCs w:val="0"/>
                <w:sz w:val="28"/>
                <w:szCs w:val="28"/>
              </w:rPr>
            </w:pPr>
            <w:r w:rsidRPr="00D943C2">
              <w:rPr>
                <w:b w:val="0"/>
                <w:bCs w:val="0"/>
                <w:sz w:val="28"/>
                <w:szCs w:val="28"/>
              </w:rPr>
              <w:t>Structured Features</w:t>
            </w:r>
          </w:p>
        </w:tc>
        <w:tc>
          <w:tcPr>
            <w:tcW w:w="4320" w:type="dxa"/>
            <w:hideMark/>
          </w:tcPr>
          <w:p w14:paraId="1D1F638B" w14:textId="77777777" w:rsidR="00D943C2" w:rsidRPr="00D943C2" w:rsidRDefault="00D943C2" w:rsidP="00D943C2">
            <w:pPr>
              <w:spacing w:after="160" w:line="278" w:lineRule="auto"/>
              <w:ind w:left="-810" w:right="-874"/>
              <w:jc w:val="center"/>
              <w:cnfStyle w:val="000000000000" w:firstRow="0" w:lastRow="0" w:firstColumn="0" w:lastColumn="0" w:oddVBand="0" w:evenVBand="0" w:oddHBand="0" w:evenHBand="0" w:firstRowFirstColumn="0" w:firstRowLastColumn="0" w:lastRowFirstColumn="0" w:lastRowLastColumn="0"/>
              <w:rPr>
                <w:sz w:val="28"/>
                <w:szCs w:val="28"/>
              </w:rPr>
            </w:pPr>
            <w:r w:rsidRPr="00D943C2">
              <w:rPr>
                <w:sz w:val="28"/>
                <w:szCs w:val="28"/>
              </w:rPr>
              <w:t>City, Bedrooms, Bathrooms, Sqft</w:t>
            </w:r>
          </w:p>
        </w:tc>
      </w:tr>
      <w:tr w:rsidR="00D943C2" w:rsidRPr="00D943C2" w14:paraId="35C3B742" w14:textId="77777777" w:rsidTr="00D943C2">
        <w:trPr>
          <w:jc w:val="center"/>
        </w:trPr>
        <w:tc>
          <w:tcPr>
            <w:cnfStyle w:val="001000000000" w:firstRow="0" w:lastRow="0" w:firstColumn="1" w:lastColumn="0" w:oddVBand="0" w:evenVBand="0" w:oddHBand="0" w:evenHBand="0" w:firstRowFirstColumn="0" w:firstRowLastColumn="0" w:lastRowFirstColumn="0" w:lastRowLastColumn="0"/>
            <w:tcW w:w="3055" w:type="dxa"/>
            <w:hideMark/>
          </w:tcPr>
          <w:p w14:paraId="5B2DD9B3" w14:textId="77777777" w:rsidR="00D943C2" w:rsidRPr="00D943C2" w:rsidRDefault="00D943C2" w:rsidP="00D943C2">
            <w:pPr>
              <w:spacing w:after="160" w:line="278" w:lineRule="auto"/>
              <w:ind w:left="-810" w:right="-874"/>
              <w:jc w:val="center"/>
              <w:rPr>
                <w:b w:val="0"/>
                <w:bCs w:val="0"/>
                <w:sz w:val="28"/>
                <w:szCs w:val="28"/>
              </w:rPr>
            </w:pPr>
            <w:r w:rsidRPr="00D943C2">
              <w:rPr>
                <w:b w:val="0"/>
                <w:bCs w:val="0"/>
                <w:sz w:val="28"/>
                <w:szCs w:val="28"/>
              </w:rPr>
              <w:t>Target Variable</w:t>
            </w:r>
          </w:p>
        </w:tc>
        <w:tc>
          <w:tcPr>
            <w:tcW w:w="4320" w:type="dxa"/>
            <w:hideMark/>
          </w:tcPr>
          <w:p w14:paraId="09059221" w14:textId="77777777" w:rsidR="00D943C2" w:rsidRPr="00D943C2" w:rsidRDefault="00D943C2" w:rsidP="00D943C2">
            <w:pPr>
              <w:spacing w:after="160" w:line="278" w:lineRule="auto"/>
              <w:ind w:left="-810" w:right="-874"/>
              <w:jc w:val="center"/>
              <w:cnfStyle w:val="000000000000" w:firstRow="0" w:lastRow="0" w:firstColumn="0" w:lastColumn="0" w:oddVBand="0" w:evenVBand="0" w:oddHBand="0" w:evenHBand="0" w:firstRowFirstColumn="0" w:firstRowLastColumn="0" w:lastRowFirstColumn="0" w:lastRowLastColumn="0"/>
              <w:rPr>
                <w:sz w:val="28"/>
                <w:szCs w:val="28"/>
              </w:rPr>
            </w:pPr>
            <w:r w:rsidRPr="00D943C2">
              <w:rPr>
                <w:sz w:val="28"/>
                <w:szCs w:val="28"/>
              </w:rPr>
              <w:t>Property Price</w:t>
            </w:r>
          </w:p>
        </w:tc>
      </w:tr>
    </w:tbl>
    <w:p w14:paraId="1A7E40F4" w14:textId="57A1B966" w:rsidR="00D943C2" w:rsidRDefault="00D943C2" w:rsidP="00D943C2">
      <w:pPr>
        <w:ind w:left="-810" w:right="-874"/>
        <w:jc w:val="both"/>
        <w:rPr>
          <w:sz w:val="28"/>
          <w:szCs w:val="28"/>
          <w:rtl/>
        </w:rPr>
      </w:pPr>
      <w:r w:rsidRPr="00D943C2">
        <w:rPr>
          <w:sz w:val="28"/>
          <w:szCs w:val="28"/>
        </w:rPr>
        <w:t>Table 4.1 captures the essential features of the Real_estatewith_image dataset, which is utilized extensively in the study. It incorporates structured property data and images, and therefore makes it possible to develop the hybrid prediction model proposed.</w:t>
      </w:r>
    </w:p>
    <w:p w14:paraId="49DF247F" w14:textId="77777777" w:rsidR="00FE17C7" w:rsidRDefault="00FE17C7" w:rsidP="00D943C2">
      <w:pPr>
        <w:ind w:left="-810" w:right="-874"/>
        <w:jc w:val="both"/>
        <w:rPr>
          <w:sz w:val="28"/>
          <w:szCs w:val="28"/>
          <w:rtl/>
        </w:rPr>
      </w:pPr>
    </w:p>
    <w:p w14:paraId="4BA96158" w14:textId="5941D43A" w:rsidR="00FE17C7" w:rsidRDefault="00FE17C7" w:rsidP="00FE17C7">
      <w:pPr>
        <w:ind w:left="-810" w:right="-874"/>
        <w:jc w:val="both"/>
        <w:rPr>
          <w:b/>
          <w:bCs/>
          <w:sz w:val="28"/>
          <w:szCs w:val="28"/>
          <w:rtl/>
        </w:rPr>
      </w:pPr>
      <w:r w:rsidRPr="00FE17C7">
        <w:rPr>
          <w:b/>
          <w:bCs/>
          <w:sz w:val="28"/>
          <w:szCs w:val="28"/>
        </w:rPr>
        <w:t>4.2.2 Missing Values Analysis</w:t>
      </w:r>
      <w:r>
        <w:rPr>
          <w:rFonts w:hint="cs"/>
          <w:b/>
          <w:bCs/>
          <w:sz w:val="28"/>
          <w:szCs w:val="28"/>
          <w:rtl/>
        </w:rPr>
        <w:t>.</w:t>
      </w:r>
    </w:p>
    <w:p w14:paraId="032A5ED9" w14:textId="3FB43914" w:rsidR="00FE17C7" w:rsidRDefault="00780043" w:rsidP="00FE17C7">
      <w:pPr>
        <w:ind w:left="-810" w:right="-874"/>
        <w:jc w:val="both"/>
        <w:rPr>
          <w:sz w:val="28"/>
          <w:szCs w:val="28"/>
          <w:rtl/>
        </w:rPr>
      </w:pPr>
      <w:r w:rsidRPr="00780043">
        <w:rPr>
          <w:sz w:val="28"/>
          <w:szCs w:val="28"/>
        </w:rPr>
        <w:t>The missing values were inspected prior to the model evaluation phase to determine the data completeness of the dataset. It is important to detect and manage any missing values due to their influence on the effectiveness of the machine learning algorithms.</w:t>
      </w:r>
    </w:p>
    <w:p w14:paraId="635F44B6" w14:textId="074B35CE" w:rsidR="00780043" w:rsidRPr="004F6E28" w:rsidRDefault="003A0919" w:rsidP="004F6E28">
      <w:pPr>
        <w:ind w:left="-810" w:right="-874"/>
        <w:jc w:val="both"/>
        <w:rPr>
          <w:b/>
          <w:bCs/>
          <w:sz w:val="28"/>
          <w:szCs w:val="28"/>
          <w:rtl/>
        </w:rPr>
      </w:pPr>
      <w:r w:rsidRPr="00832B5E">
        <w:rPr>
          <w:noProof/>
          <w:sz w:val="28"/>
          <w:szCs w:val="28"/>
        </w:rPr>
        <w:drawing>
          <wp:anchor distT="0" distB="0" distL="114300" distR="114300" simplePos="0" relativeHeight="251691008" behindDoc="0" locked="0" layoutInCell="1" allowOverlap="1" wp14:anchorId="541A69CF" wp14:editId="47E90FFC">
            <wp:simplePos x="0" y="0"/>
            <wp:positionH relativeFrom="margin">
              <wp:posOffset>-619125</wp:posOffset>
            </wp:positionH>
            <wp:positionV relativeFrom="margin">
              <wp:posOffset>5229225</wp:posOffset>
            </wp:positionV>
            <wp:extent cx="6829425" cy="3276600"/>
            <wp:effectExtent l="0" t="0" r="9525" b="0"/>
            <wp:wrapSquare wrapText="bothSides"/>
            <wp:docPr id="1904906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06234" name=""/>
                    <pic:cNvPicPr/>
                  </pic:nvPicPr>
                  <pic:blipFill>
                    <a:blip r:embed="rId8">
                      <a:extLst>
                        <a:ext uri="{28A0092B-C50C-407E-A947-70E740481C1C}">
                          <a14:useLocalDpi xmlns:a14="http://schemas.microsoft.com/office/drawing/2010/main" val="0"/>
                        </a:ext>
                      </a:extLst>
                    </a:blip>
                    <a:stretch>
                      <a:fillRect/>
                    </a:stretch>
                  </pic:blipFill>
                  <pic:spPr>
                    <a:xfrm>
                      <a:off x="0" y="0"/>
                      <a:ext cx="6829425" cy="3276600"/>
                    </a:xfrm>
                    <a:prstGeom prst="rect">
                      <a:avLst/>
                    </a:prstGeom>
                  </pic:spPr>
                </pic:pic>
              </a:graphicData>
            </a:graphic>
            <wp14:sizeRelH relativeFrom="margin">
              <wp14:pctWidth>0</wp14:pctWidth>
            </wp14:sizeRelH>
            <wp14:sizeRelV relativeFrom="margin">
              <wp14:pctHeight>0</wp14:pctHeight>
            </wp14:sizeRelV>
          </wp:anchor>
        </w:drawing>
      </w:r>
      <w:r w:rsidR="004F6E28" w:rsidRPr="004F6E28">
        <w:rPr>
          <w:b/>
          <w:bCs/>
          <w:sz w:val="28"/>
          <w:szCs w:val="28"/>
        </w:rPr>
        <w:t>Figure 4.1 Missing Values Distribution in the Real_estatewith_image Dataset</w:t>
      </w:r>
      <w:r w:rsidR="00352EEE">
        <w:rPr>
          <w:rFonts w:hint="cs"/>
          <w:b/>
          <w:bCs/>
          <w:sz w:val="28"/>
          <w:szCs w:val="28"/>
          <w:rtl/>
        </w:rPr>
        <w:t>.</w:t>
      </w:r>
    </w:p>
    <w:p w14:paraId="39E02209" w14:textId="5686AA97" w:rsidR="005F3111" w:rsidRDefault="003A0919" w:rsidP="000D3645">
      <w:pPr>
        <w:ind w:left="-990" w:right="-720"/>
        <w:jc w:val="both"/>
        <w:rPr>
          <w:sz w:val="28"/>
          <w:szCs w:val="28"/>
          <w:rtl/>
        </w:rPr>
      </w:pPr>
      <w:r w:rsidRPr="003A0919">
        <w:rPr>
          <w:sz w:val="28"/>
          <w:szCs w:val="28"/>
        </w:rPr>
        <w:t xml:space="preserve">The Missing Value Distribution in Structured Features from Figure 4.1 is displayed above. The findings reveal that there were no missing values in any of the selected attributes after the preprocessing step. Thus, it is evident that the dataset was complete and was suitable for </w:t>
      </w:r>
      <w:r w:rsidRPr="003A0919">
        <w:rPr>
          <w:sz w:val="28"/>
          <w:szCs w:val="28"/>
        </w:rPr>
        <w:lastRenderedPageBreak/>
        <w:t>training the proposed model without applying other missing value imputation methods. Hence, all observations were used for further experiments.</w:t>
      </w:r>
    </w:p>
    <w:p w14:paraId="7A10FF18" w14:textId="77777777" w:rsidR="003A0919" w:rsidRDefault="003A0919" w:rsidP="000D3645">
      <w:pPr>
        <w:ind w:left="-990" w:right="-720"/>
        <w:jc w:val="both"/>
        <w:rPr>
          <w:sz w:val="28"/>
          <w:szCs w:val="28"/>
          <w:rtl/>
        </w:rPr>
      </w:pPr>
    </w:p>
    <w:p w14:paraId="36555DB7" w14:textId="67FD9547" w:rsidR="003A0919" w:rsidRDefault="003A0919" w:rsidP="003A0919">
      <w:pPr>
        <w:ind w:left="-810" w:right="-874"/>
        <w:jc w:val="both"/>
        <w:rPr>
          <w:b/>
          <w:bCs/>
          <w:sz w:val="28"/>
          <w:szCs w:val="28"/>
          <w:rtl/>
        </w:rPr>
      </w:pPr>
      <w:r w:rsidRPr="003A0919">
        <w:rPr>
          <w:b/>
          <w:bCs/>
          <w:sz w:val="28"/>
          <w:szCs w:val="28"/>
        </w:rPr>
        <w:t>4.2.3 Distribution of Property Prices</w:t>
      </w:r>
      <w:r>
        <w:rPr>
          <w:rFonts w:hint="cs"/>
          <w:b/>
          <w:bCs/>
          <w:sz w:val="28"/>
          <w:szCs w:val="28"/>
          <w:rtl/>
        </w:rPr>
        <w:t>.</w:t>
      </w:r>
    </w:p>
    <w:p w14:paraId="0AB9060A" w14:textId="62D83F6E" w:rsidR="003A0919" w:rsidRDefault="00B77A32" w:rsidP="003A0919">
      <w:pPr>
        <w:ind w:left="-810" w:right="-874"/>
        <w:jc w:val="both"/>
        <w:rPr>
          <w:sz w:val="28"/>
          <w:szCs w:val="28"/>
        </w:rPr>
      </w:pPr>
      <w:r w:rsidRPr="00B77A32">
        <w:rPr>
          <w:sz w:val="28"/>
          <w:szCs w:val="28"/>
        </w:rPr>
        <w:t>Distribution of property prices has been studied to get an insight into the features of the target variable prior to assessing the proposed predictive model. The study of distribution of prices offers useful information about the variation in property prices and hence explains the need for using log-transformation in the pre-processing phase.</w:t>
      </w:r>
    </w:p>
    <w:p w14:paraId="2D8FE7A6" w14:textId="1D065679" w:rsidR="00B77A32" w:rsidRDefault="008923A4" w:rsidP="00B77A32">
      <w:pPr>
        <w:ind w:left="-810" w:right="-874"/>
        <w:jc w:val="both"/>
        <w:rPr>
          <w:b/>
          <w:bCs/>
          <w:sz w:val="28"/>
          <w:szCs w:val="28"/>
        </w:rPr>
      </w:pPr>
      <w:r>
        <w:rPr>
          <w:noProof/>
        </w:rPr>
        <w:drawing>
          <wp:anchor distT="0" distB="0" distL="114300" distR="114300" simplePos="0" relativeHeight="251692032" behindDoc="0" locked="0" layoutInCell="1" allowOverlap="1" wp14:anchorId="04CCB7D6" wp14:editId="5CC3A3F4">
            <wp:simplePos x="0" y="0"/>
            <wp:positionH relativeFrom="margin">
              <wp:posOffset>-581025</wp:posOffset>
            </wp:positionH>
            <wp:positionV relativeFrom="margin">
              <wp:posOffset>2771775</wp:posOffset>
            </wp:positionV>
            <wp:extent cx="6858000" cy="2933700"/>
            <wp:effectExtent l="0" t="0" r="0" b="0"/>
            <wp:wrapSquare wrapText="bothSides"/>
            <wp:docPr id="212489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0"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7A32" w:rsidRPr="00B77A32">
        <w:rPr>
          <w:b/>
          <w:bCs/>
          <w:sz w:val="28"/>
          <w:szCs w:val="28"/>
        </w:rPr>
        <w:t>Figure 4.2 Distribution of Property Prices Before and After Log Transformation</w:t>
      </w:r>
      <w:r w:rsidR="00B77A32">
        <w:rPr>
          <w:b/>
          <w:bCs/>
          <w:sz w:val="28"/>
          <w:szCs w:val="28"/>
        </w:rPr>
        <w:t>.</w:t>
      </w:r>
    </w:p>
    <w:p w14:paraId="6A1A769B" w14:textId="77777777" w:rsidR="008923A4" w:rsidRDefault="008923A4" w:rsidP="00B77A32">
      <w:pPr>
        <w:ind w:left="-990" w:right="-720"/>
        <w:jc w:val="both"/>
        <w:rPr>
          <w:sz w:val="28"/>
          <w:szCs w:val="28"/>
        </w:rPr>
      </w:pPr>
    </w:p>
    <w:p w14:paraId="7294EA4F" w14:textId="10DF85BE" w:rsidR="005F3111" w:rsidRDefault="00B77A32" w:rsidP="00B77A32">
      <w:pPr>
        <w:ind w:left="-990" w:right="-720"/>
        <w:jc w:val="both"/>
        <w:rPr>
          <w:sz w:val="28"/>
          <w:szCs w:val="28"/>
        </w:rPr>
      </w:pPr>
      <w:r w:rsidRPr="00B77A32">
        <w:rPr>
          <w:sz w:val="28"/>
          <w:szCs w:val="28"/>
        </w:rPr>
        <w:t xml:space="preserve">As illustrated in </w:t>
      </w:r>
      <w:r w:rsidRPr="00B77A32">
        <w:rPr>
          <w:b/>
          <w:bCs/>
          <w:sz w:val="28"/>
          <w:szCs w:val="28"/>
        </w:rPr>
        <w:t>Figure 4.2</w:t>
      </w:r>
      <w:r w:rsidRPr="00B77A32">
        <w:rPr>
          <w:sz w:val="28"/>
          <w:szCs w:val="28"/>
        </w:rPr>
        <w:t>, the original property prices exhibited a highly right-skewed distribution with a long tail caused by expensive properties. Such a distribution may negatively affect the performance of regression algorithms because extreme values dominate the learning process. After applying logarithmic transformation, the price distribution became more symmetric and closer to a normal distribution. This transformation reduced the influence of outliers and produced a more balanced target variable, improving the stability and predictive capability of the XGBoost regression model.</w:t>
      </w:r>
    </w:p>
    <w:p w14:paraId="35280D31" w14:textId="77777777" w:rsidR="008923A4" w:rsidRDefault="008923A4" w:rsidP="00B77A32">
      <w:pPr>
        <w:ind w:left="-990" w:right="-720"/>
        <w:jc w:val="both"/>
        <w:rPr>
          <w:sz w:val="28"/>
          <w:szCs w:val="28"/>
        </w:rPr>
      </w:pPr>
    </w:p>
    <w:p w14:paraId="0CE32B88" w14:textId="322A522F" w:rsidR="00951EBD" w:rsidRDefault="008923A4" w:rsidP="008923A4">
      <w:pPr>
        <w:ind w:left="-990" w:right="-720"/>
        <w:jc w:val="both"/>
        <w:rPr>
          <w:b/>
          <w:bCs/>
          <w:sz w:val="28"/>
          <w:szCs w:val="28"/>
          <w:rtl/>
        </w:rPr>
      </w:pPr>
      <w:r w:rsidRPr="008923A4">
        <w:rPr>
          <w:b/>
          <w:bCs/>
          <w:sz w:val="28"/>
          <w:szCs w:val="28"/>
        </w:rPr>
        <w:t>4.2.4 Distribution of Property Characteristics</w:t>
      </w:r>
      <w:r w:rsidR="00BB6B72">
        <w:rPr>
          <w:b/>
          <w:bCs/>
          <w:sz w:val="28"/>
          <w:szCs w:val="28"/>
        </w:rPr>
        <w:t>.</w:t>
      </w:r>
    </w:p>
    <w:p w14:paraId="34709F68" w14:textId="29E5CFD4" w:rsidR="00BB6B72" w:rsidRDefault="00BB6B72" w:rsidP="008923A4">
      <w:pPr>
        <w:ind w:left="-990" w:right="-720"/>
        <w:jc w:val="both"/>
        <w:rPr>
          <w:sz w:val="28"/>
          <w:szCs w:val="28"/>
          <w:rtl/>
        </w:rPr>
      </w:pPr>
      <w:r w:rsidRPr="00BB6B72">
        <w:rPr>
          <w:sz w:val="28"/>
          <w:szCs w:val="28"/>
        </w:rPr>
        <w:t>This part examines the distribution of the key attributes associated with properties contained in the Real_estatewith_image database. The knowledge about the distribution of these features is important in order to understand the composition of the database and determine the reasons for prices of properties before considering the hybrid predictive model.</w:t>
      </w:r>
    </w:p>
    <w:p w14:paraId="7F4E54BF" w14:textId="4ECDF0F9" w:rsidR="00BB6B72" w:rsidRDefault="00BB6B72" w:rsidP="00BB6B72">
      <w:pPr>
        <w:ind w:left="-990" w:right="-720"/>
        <w:jc w:val="both"/>
        <w:rPr>
          <w:b/>
          <w:bCs/>
          <w:sz w:val="28"/>
          <w:szCs w:val="28"/>
          <w:rtl/>
        </w:rPr>
      </w:pPr>
      <w:r w:rsidRPr="00BB6B72">
        <w:rPr>
          <w:b/>
          <w:bCs/>
          <w:sz w:val="28"/>
          <w:szCs w:val="28"/>
        </w:rPr>
        <w:lastRenderedPageBreak/>
        <w:t>4.2.4.1 Distribution of Bedrooms</w:t>
      </w:r>
      <w:r>
        <w:rPr>
          <w:rFonts w:hint="cs"/>
          <w:b/>
          <w:bCs/>
          <w:sz w:val="28"/>
          <w:szCs w:val="28"/>
          <w:rtl/>
        </w:rPr>
        <w:t>.</w:t>
      </w:r>
    </w:p>
    <w:p w14:paraId="217B9E19" w14:textId="2D9FCF9A" w:rsidR="005F3111" w:rsidRDefault="00BB6B72" w:rsidP="000D3645">
      <w:pPr>
        <w:ind w:left="-990" w:right="-720"/>
        <w:jc w:val="both"/>
        <w:rPr>
          <w:sz w:val="28"/>
          <w:szCs w:val="28"/>
          <w:rtl/>
        </w:rPr>
      </w:pPr>
      <w:r w:rsidRPr="00BB6B72">
        <w:rPr>
          <w:sz w:val="28"/>
          <w:szCs w:val="28"/>
        </w:rPr>
        <w:t>Distribution of the number of bedrooms in Figure 4.3 depicts the distribution of the number of bedrooms among the properties found within the data set. From the analysis, it shows that majority of the residential properties have 2 to 4 bedrooms, whereas properties with more than four bedrooms are found in smaller numbers.</w:t>
      </w:r>
    </w:p>
    <w:p w14:paraId="64342798" w14:textId="6BD6D61E" w:rsidR="00BB6B72" w:rsidRPr="00BB6B72" w:rsidRDefault="00BB6B72" w:rsidP="00BB6B72">
      <w:pPr>
        <w:ind w:left="-990" w:right="-720"/>
        <w:jc w:val="both"/>
        <w:rPr>
          <w:b/>
          <w:bCs/>
          <w:sz w:val="28"/>
          <w:szCs w:val="28"/>
          <w:rtl/>
        </w:rPr>
      </w:pPr>
      <w:r w:rsidRPr="00BB6B72">
        <w:rPr>
          <w:b/>
          <w:bCs/>
          <w:noProof/>
          <w:sz w:val="28"/>
          <w:szCs w:val="28"/>
        </w:rPr>
        <w:drawing>
          <wp:anchor distT="0" distB="0" distL="114300" distR="114300" simplePos="0" relativeHeight="251693056" behindDoc="0" locked="0" layoutInCell="1" allowOverlap="1" wp14:anchorId="0670CB9D" wp14:editId="735ECE4A">
            <wp:simplePos x="0" y="0"/>
            <wp:positionH relativeFrom="margin">
              <wp:posOffset>-9525</wp:posOffset>
            </wp:positionH>
            <wp:positionV relativeFrom="margin">
              <wp:posOffset>1752600</wp:posOffset>
            </wp:positionV>
            <wp:extent cx="5531485" cy="3019425"/>
            <wp:effectExtent l="0" t="0" r="0" b="9525"/>
            <wp:wrapSquare wrapText="bothSides"/>
            <wp:docPr id="1935272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72635" name=""/>
                    <pic:cNvPicPr/>
                  </pic:nvPicPr>
                  <pic:blipFill>
                    <a:blip r:embed="rId10">
                      <a:extLst>
                        <a:ext uri="{28A0092B-C50C-407E-A947-70E740481C1C}">
                          <a14:useLocalDpi xmlns:a14="http://schemas.microsoft.com/office/drawing/2010/main" val="0"/>
                        </a:ext>
                      </a:extLst>
                    </a:blip>
                    <a:stretch>
                      <a:fillRect/>
                    </a:stretch>
                  </pic:blipFill>
                  <pic:spPr>
                    <a:xfrm>
                      <a:off x="0" y="0"/>
                      <a:ext cx="5531485" cy="3019425"/>
                    </a:xfrm>
                    <a:prstGeom prst="rect">
                      <a:avLst/>
                    </a:prstGeom>
                  </pic:spPr>
                </pic:pic>
              </a:graphicData>
            </a:graphic>
            <wp14:sizeRelH relativeFrom="margin">
              <wp14:pctWidth>0</wp14:pctWidth>
            </wp14:sizeRelH>
            <wp14:sizeRelV relativeFrom="margin">
              <wp14:pctHeight>0</wp14:pctHeight>
            </wp14:sizeRelV>
          </wp:anchor>
        </w:drawing>
      </w:r>
      <w:r w:rsidRPr="00BB6B72">
        <w:rPr>
          <w:b/>
          <w:bCs/>
          <w:sz w:val="28"/>
          <w:szCs w:val="28"/>
        </w:rPr>
        <w:t>Figure 4.3 Distribution of Bedrooms</w:t>
      </w:r>
    </w:p>
    <w:p w14:paraId="636F50A5" w14:textId="77777777" w:rsidR="00BB6B72" w:rsidRDefault="00BB6B72" w:rsidP="00BB6B72">
      <w:pPr>
        <w:ind w:left="-990" w:right="-720"/>
        <w:jc w:val="both"/>
        <w:rPr>
          <w:b/>
          <w:bCs/>
          <w:sz w:val="28"/>
          <w:szCs w:val="28"/>
          <w:rtl/>
        </w:rPr>
      </w:pPr>
    </w:p>
    <w:p w14:paraId="757B3551" w14:textId="476AB35A" w:rsidR="00BB6B72" w:rsidRDefault="00BB6B72" w:rsidP="00BB6B72">
      <w:pPr>
        <w:ind w:left="-990" w:right="-720"/>
        <w:jc w:val="both"/>
        <w:rPr>
          <w:b/>
          <w:bCs/>
          <w:sz w:val="28"/>
          <w:szCs w:val="28"/>
          <w:rtl/>
        </w:rPr>
      </w:pPr>
      <w:r w:rsidRPr="00BB6B72">
        <w:rPr>
          <w:b/>
          <w:bCs/>
          <w:sz w:val="28"/>
          <w:szCs w:val="28"/>
        </w:rPr>
        <w:t>4.2.4.2 Distribution of Bathrooms</w:t>
      </w:r>
      <w:r>
        <w:rPr>
          <w:rFonts w:hint="cs"/>
          <w:b/>
          <w:bCs/>
          <w:sz w:val="28"/>
          <w:szCs w:val="28"/>
          <w:rtl/>
        </w:rPr>
        <w:t>.</w:t>
      </w:r>
    </w:p>
    <w:p w14:paraId="0049422F" w14:textId="0F6E91EB" w:rsidR="00BB6B72" w:rsidRDefault="00BB6B72" w:rsidP="000D3645">
      <w:pPr>
        <w:ind w:left="-990" w:right="-720"/>
        <w:jc w:val="both"/>
        <w:rPr>
          <w:sz w:val="28"/>
          <w:szCs w:val="28"/>
          <w:rtl/>
        </w:rPr>
      </w:pPr>
      <w:r w:rsidRPr="00BB6B72">
        <w:rPr>
          <w:sz w:val="28"/>
          <w:szCs w:val="28"/>
        </w:rPr>
        <w:t>The distribution of the bathrooms is shown in Figure 4.4 The same trend as the distribution of bedrooms is seen where most houses have one to three bathrooms, while houses with many bathrooms make up a small portion of the data.</w:t>
      </w:r>
    </w:p>
    <w:p w14:paraId="3D27D069" w14:textId="4AAAB39E" w:rsidR="00CC0AC2" w:rsidRPr="00CC0AC2" w:rsidRDefault="00CC0AC2" w:rsidP="00CC0AC2">
      <w:pPr>
        <w:ind w:left="-990" w:right="-720"/>
        <w:jc w:val="both"/>
        <w:rPr>
          <w:b/>
          <w:bCs/>
          <w:sz w:val="28"/>
          <w:szCs w:val="28"/>
        </w:rPr>
      </w:pPr>
      <w:r w:rsidRPr="00BB6B72">
        <w:rPr>
          <w:noProof/>
          <w:sz w:val="28"/>
          <w:szCs w:val="28"/>
        </w:rPr>
        <w:drawing>
          <wp:anchor distT="0" distB="0" distL="114300" distR="114300" simplePos="0" relativeHeight="251694080" behindDoc="0" locked="0" layoutInCell="1" allowOverlap="1" wp14:anchorId="0DD5D5A9" wp14:editId="03400920">
            <wp:simplePos x="0" y="0"/>
            <wp:positionH relativeFrom="margin">
              <wp:posOffset>-228600</wp:posOffset>
            </wp:positionH>
            <wp:positionV relativeFrom="margin">
              <wp:posOffset>6648450</wp:posOffset>
            </wp:positionV>
            <wp:extent cx="5838825" cy="2980690"/>
            <wp:effectExtent l="0" t="0" r="9525" b="0"/>
            <wp:wrapSquare wrapText="bothSides"/>
            <wp:docPr id="949743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43832" name=""/>
                    <pic:cNvPicPr/>
                  </pic:nvPicPr>
                  <pic:blipFill>
                    <a:blip r:embed="rId11">
                      <a:extLst>
                        <a:ext uri="{28A0092B-C50C-407E-A947-70E740481C1C}">
                          <a14:useLocalDpi xmlns:a14="http://schemas.microsoft.com/office/drawing/2010/main" val="0"/>
                        </a:ext>
                      </a:extLst>
                    </a:blip>
                    <a:stretch>
                      <a:fillRect/>
                    </a:stretch>
                  </pic:blipFill>
                  <pic:spPr>
                    <a:xfrm>
                      <a:off x="0" y="0"/>
                      <a:ext cx="5838825" cy="2980690"/>
                    </a:xfrm>
                    <a:prstGeom prst="rect">
                      <a:avLst/>
                    </a:prstGeom>
                  </pic:spPr>
                </pic:pic>
              </a:graphicData>
            </a:graphic>
            <wp14:sizeRelH relativeFrom="margin">
              <wp14:pctWidth>0</wp14:pctWidth>
            </wp14:sizeRelH>
            <wp14:sizeRelV relativeFrom="margin">
              <wp14:pctHeight>0</wp14:pctHeight>
            </wp14:sizeRelV>
          </wp:anchor>
        </w:drawing>
      </w:r>
      <w:r w:rsidRPr="00CC0AC2">
        <w:rPr>
          <w:b/>
          <w:bCs/>
          <w:sz w:val="28"/>
          <w:szCs w:val="28"/>
        </w:rPr>
        <w:t>4.2.4.2 Distribution of Bathrooms</w:t>
      </w:r>
      <w:r>
        <w:rPr>
          <w:rFonts w:hint="cs"/>
          <w:b/>
          <w:bCs/>
          <w:sz w:val="28"/>
          <w:szCs w:val="28"/>
          <w:rtl/>
        </w:rPr>
        <w:t>.</w:t>
      </w:r>
    </w:p>
    <w:p w14:paraId="2750778D" w14:textId="27AB0CBA" w:rsidR="00BB6B72" w:rsidRDefault="00E56EAA" w:rsidP="00E56EAA">
      <w:pPr>
        <w:ind w:left="-990" w:right="-720"/>
        <w:jc w:val="both"/>
        <w:rPr>
          <w:b/>
          <w:bCs/>
          <w:sz w:val="28"/>
          <w:szCs w:val="28"/>
          <w:rtl/>
        </w:rPr>
      </w:pPr>
      <w:r w:rsidRPr="00E56EAA">
        <w:rPr>
          <w:b/>
          <w:bCs/>
          <w:sz w:val="28"/>
          <w:szCs w:val="28"/>
        </w:rPr>
        <w:lastRenderedPageBreak/>
        <w:t>4.2.4.3 Distribution of Property Area</w:t>
      </w:r>
      <w:r>
        <w:rPr>
          <w:rFonts w:hint="cs"/>
          <w:b/>
          <w:bCs/>
          <w:sz w:val="28"/>
          <w:szCs w:val="28"/>
          <w:rtl/>
        </w:rPr>
        <w:t>.</w:t>
      </w:r>
    </w:p>
    <w:p w14:paraId="6569701C" w14:textId="2A9F2440" w:rsidR="00E56EAA" w:rsidRDefault="007B7B5B" w:rsidP="00E56EAA">
      <w:pPr>
        <w:ind w:left="-990" w:right="-720"/>
        <w:jc w:val="both"/>
        <w:rPr>
          <w:sz w:val="28"/>
          <w:szCs w:val="28"/>
        </w:rPr>
      </w:pPr>
      <w:r w:rsidRPr="007B7B5B">
        <w:rPr>
          <w:sz w:val="28"/>
          <w:szCs w:val="28"/>
        </w:rPr>
        <w:t>In the Figure 4.5 illustrates the distribution of property size in square feet. From the findings, it can be observed that most of the properties are found in the medium-size category, whereas very large properties are few in number. This pattern is aligned with the features of the residential real estate market depicted in the data set.</w:t>
      </w:r>
    </w:p>
    <w:p w14:paraId="698DB923" w14:textId="0775B49D" w:rsidR="007B7B5B" w:rsidRDefault="007B7B5B" w:rsidP="007B7B5B">
      <w:pPr>
        <w:ind w:left="-990" w:right="-720"/>
        <w:jc w:val="both"/>
        <w:rPr>
          <w:b/>
          <w:bCs/>
          <w:sz w:val="28"/>
          <w:szCs w:val="28"/>
        </w:rPr>
      </w:pPr>
      <w:r w:rsidRPr="007B7B5B">
        <w:rPr>
          <w:b/>
          <w:bCs/>
          <w:noProof/>
          <w:sz w:val="28"/>
          <w:szCs w:val="28"/>
        </w:rPr>
        <w:drawing>
          <wp:anchor distT="0" distB="0" distL="114300" distR="114300" simplePos="0" relativeHeight="251695104" behindDoc="0" locked="0" layoutInCell="1" allowOverlap="1" wp14:anchorId="23015F1E" wp14:editId="2EE414DE">
            <wp:simplePos x="0" y="0"/>
            <wp:positionH relativeFrom="margin">
              <wp:posOffset>0</wp:posOffset>
            </wp:positionH>
            <wp:positionV relativeFrom="margin">
              <wp:posOffset>1695450</wp:posOffset>
            </wp:positionV>
            <wp:extent cx="4926965" cy="2809875"/>
            <wp:effectExtent l="0" t="0" r="6985" b="9525"/>
            <wp:wrapSquare wrapText="bothSides"/>
            <wp:docPr id="541273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273140" name=""/>
                    <pic:cNvPicPr/>
                  </pic:nvPicPr>
                  <pic:blipFill>
                    <a:blip r:embed="rId12">
                      <a:extLst>
                        <a:ext uri="{28A0092B-C50C-407E-A947-70E740481C1C}">
                          <a14:useLocalDpi xmlns:a14="http://schemas.microsoft.com/office/drawing/2010/main" val="0"/>
                        </a:ext>
                      </a:extLst>
                    </a:blip>
                    <a:stretch>
                      <a:fillRect/>
                    </a:stretch>
                  </pic:blipFill>
                  <pic:spPr>
                    <a:xfrm>
                      <a:off x="0" y="0"/>
                      <a:ext cx="4926965" cy="2809875"/>
                    </a:xfrm>
                    <a:prstGeom prst="rect">
                      <a:avLst/>
                    </a:prstGeom>
                  </pic:spPr>
                </pic:pic>
              </a:graphicData>
            </a:graphic>
            <wp14:sizeRelH relativeFrom="margin">
              <wp14:pctWidth>0</wp14:pctWidth>
            </wp14:sizeRelH>
            <wp14:sizeRelV relativeFrom="margin">
              <wp14:pctHeight>0</wp14:pctHeight>
            </wp14:sizeRelV>
          </wp:anchor>
        </w:drawing>
      </w:r>
      <w:r w:rsidRPr="007B7B5B">
        <w:rPr>
          <w:b/>
          <w:bCs/>
          <w:sz w:val="28"/>
          <w:szCs w:val="28"/>
        </w:rPr>
        <w:t>Figure 4.5 Distribution of Property Area (Square Feet)</w:t>
      </w:r>
      <w:r>
        <w:rPr>
          <w:b/>
          <w:bCs/>
          <w:sz w:val="28"/>
          <w:szCs w:val="28"/>
        </w:rPr>
        <w:t>.</w:t>
      </w:r>
    </w:p>
    <w:p w14:paraId="5AB57B54" w14:textId="7ADFE389" w:rsidR="007B7B5B" w:rsidRPr="00E56EAA" w:rsidRDefault="007B7B5B" w:rsidP="007B7B5B">
      <w:pPr>
        <w:ind w:left="-990" w:right="-720"/>
        <w:jc w:val="both"/>
        <w:rPr>
          <w:b/>
          <w:bCs/>
          <w:sz w:val="28"/>
          <w:szCs w:val="28"/>
          <w:rtl/>
        </w:rPr>
      </w:pPr>
    </w:p>
    <w:p w14:paraId="6E74DD65" w14:textId="77777777" w:rsidR="00FF4C2C" w:rsidRDefault="00FF4C2C" w:rsidP="00D232A9">
      <w:pPr>
        <w:ind w:left="-990" w:right="-720"/>
        <w:jc w:val="both"/>
        <w:rPr>
          <w:b/>
          <w:bCs/>
          <w:sz w:val="28"/>
          <w:szCs w:val="28"/>
          <w:rtl/>
        </w:rPr>
      </w:pPr>
    </w:p>
    <w:p w14:paraId="05FEFAB3" w14:textId="77777777" w:rsidR="00FF4C2C" w:rsidRDefault="00FF4C2C" w:rsidP="00D232A9">
      <w:pPr>
        <w:ind w:left="-990" w:right="-720"/>
        <w:jc w:val="both"/>
        <w:rPr>
          <w:b/>
          <w:bCs/>
          <w:sz w:val="28"/>
          <w:szCs w:val="28"/>
          <w:rtl/>
        </w:rPr>
      </w:pPr>
    </w:p>
    <w:p w14:paraId="51073451" w14:textId="77777777" w:rsidR="00FF4C2C" w:rsidRDefault="00FF4C2C" w:rsidP="00D232A9">
      <w:pPr>
        <w:ind w:left="-990" w:right="-720"/>
        <w:jc w:val="both"/>
        <w:rPr>
          <w:b/>
          <w:bCs/>
          <w:sz w:val="28"/>
          <w:szCs w:val="28"/>
          <w:rtl/>
        </w:rPr>
      </w:pPr>
    </w:p>
    <w:p w14:paraId="67A77E23" w14:textId="77777777" w:rsidR="00FF4C2C" w:rsidRDefault="00FF4C2C" w:rsidP="00D232A9">
      <w:pPr>
        <w:ind w:left="-990" w:right="-720"/>
        <w:jc w:val="both"/>
        <w:rPr>
          <w:b/>
          <w:bCs/>
          <w:sz w:val="28"/>
          <w:szCs w:val="28"/>
          <w:rtl/>
        </w:rPr>
      </w:pPr>
    </w:p>
    <w:p w14:paraId="2EFD460A" w14:textId="77777777" w:rsidR="00FF4C2C" w:rsidRDefault="00FF4C2C" w:rsidP="00D232A9">
      <w:pPr>
        <w:ind w:left="-990" w:right="-720"/>
        <w:jc w:val="both"/>
        <w:rPr>
          <w:b/>
          <w:bCs/>
          <w:sz w:val="28"/>
          <w:szCs w:val="28"/>
          <w:rtl/>
        </w:rPr>
      </w:pPr>
    </w:p>
    <w:p w14:paraId="2C519BEA" w14:textId="77777777" w:rsidR="00FF4C2C" w:rsidRDefault="00FF4C2C" w:rsidP="00D232A9">
      <w:pPr>
        <w:ind w:left="-990" w:right="-720"/>
        <w:jc w:val="both"/>
        <w:rPr>
          <w:b/>
          <w:bCs/>
          <w:sz w:val="28"/>
          <w:szCs w:val="28"/>
          <w:rtl/>
        </w:rPr>
      </w:pPr>
    </w:p>
    <w:p w14:paraId="47493D39" w14:textId="77777777" w:rsidR="00FF4C2C" w:rsidRDefault="00FF4C2C" w:rsidP="00D232A9">
      <w:pPr>
        <w:ind w:left="-990" w:right="-720"/>
        <w:jc w:val="both"/>
        <w:rPr>
          <w:b/>
          <w:bCs/>
          <w:sz w:val="28"/>
          <w:szCs w:val="28"/>
          <w:rtl/>
        </w:rPr>
      </w:pPr>
    </w:p>
    <w:p w14:paraId="1E09954F" w14:textId="51D72F95" w:rsidR="005F3111" w:rsidRDefault="00D232A9" w:rsidP="00D232A9">
      <w:pPr>
        <w:ind w:left="-990" w:right="-720"/>
        <w:jc w:val="both"/>
        <w:rPr>
          <w:b/>
          <w:bCs/>
          <w:sz w:val="28"/>
          <w:szCs w:val="28"/>
          <w:rtl/>
        </w:rPr>
      </w:pPr>
      <w:r w:rsidRPr="00D232A9">
        <w:rPr>
          <w:b/>
          <w:bCs/>
          <w:sz w:val="28"/>
          <w:szCs w:val="28"/>
        </w:rPr>
        <w:t>4.2.5 Correlation Analysis</w:t>
      </w:r>
      <w:r>
        <w:rPr>
          <w:rFonts w:hint="cs"/>
          <w:b/>
          <w:bCs/>
          <w:sz w:val="28"/>
          <w:szCs w:val="28"/>
          <w:rtl/>
        </w:rPr>
        <w:t>.</w:t>
      </w:r>
    </w:p>
    <w:p w14:paraId="31ADAE71" w14:textId="77777777" w:rsidR="00AB32D6" w:rsidRDefault="00AB32D6" w:rsidP="009E20DF">
      <w:pPr>
        <w:ind w:left="-990" w:right="-720"/>
        <w:jc w:val="both"/>
        <w:rPr>
          <w:sz w:val="28"/>
          <w:szCs w:val="28"/>
          <w:rtl/>
        </w:rPr>
      </w:pPr>
      <w:r w:rsidRPr="00AB32D6">
        <w:rPr>
          <w:sz w:val="28"/>
          <w:szCs w:val="28"/>
        </w:rPr>
        <w:t>Correlation analysis was carried out to identify the correlations between the structured numeric features and the target variable (price of property). This gives insight into the relationship between the numeric features and the price of property before conducting an evaluation on the suggested hybrid model of prediction.</w:t>
      </w:r>
    </w:p>
    <w:p w14:paraId="26E62F22" w14:textId="05FD7EFB" w:rsidR="009E20DF" w:rsidRDefault="00AB32D6" w:rsidP="009E20DF">
      <w:pPr>
        <w:ind w:left="-990" w:right="-720"/>
        <w:jc w:val="both"/>
        <w:rPr>
          <w:b/>
          <w:bCs/>
          <w:sz w:val="28"/>
          <w:szCs w:val="28"/>
          <w:rtl/>
        </w:rPr>
      </w:pPr>
      <w:r w:rsidRPr="00AB32D6">
        <w:rPr>
          <w:b/>
          <w:bCs/>
          <w:noProof/>
          <w:sz w:val="28"/>
          <w:szCs w:val="28"/>
        </w:rPr>
        <w:drawing>
          <wp:anchor distT="0" distB="0" distL="114300" distR="114300" simplePos="0" relativeHeight="251696128" behindDoc="0" locked="0" layoutInCell="1" allowOverlap="1" wp14:anchorId="3FFAB366" wp14:editId="3F87A17C">
            <wp:simplePos x="0" y="0"/>
            <wp:positionH relativeFrom="margin">
              <wp:posOffset>361950</wp:posOffset>
            </wp:positionH>
            <wp:positionV relativeFrom="margin">
              <wp:posOffset>6200775</wp:posOffset>
            </wp:positionV>
            <wp:extent cx="5314950" cy="3619500"/>
            <wp:effectExtent l="0" t="0" r="0" b="0"/>
            <wp:wrapSquare wrapText="bothSides"/>
            <wp:docPr id="948685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85147" name=""/>
                    <pic:cNvPicPr/>
                  </pic:nvPicPr>
                  <pic:blipFill>
                    <a:blip r:embed="rId13">
                      <a:extLst>
                        <a:ext uri="{28A0092B-C50C-407E-A947-70E740481C1C}">
                          <a14:useLocalDpi xmlns:a14="http://schemas.microsoft.com/office/drawing/2010/main" val="0"/>
                        </a:ext>
                      </a:extLst>
                    </a:blip>
                    <a:stretch>
                      <a:fillRect/>
                    </a:stretch>
                  </pic:blipFill>
                  <pic:spPr>
                    <a:xfrm>
                      <a:off x="0" y="0"/>
                      <a:ext cx="5314950" cy="3619500"/>
                    </a:xfrm>
                    <a:prstGeom prst="rect">
                      <a:avLst/>
                    </a:prstGeom>
                  </pic:spPr>
                </pic:pic>
              </a:graphicData>
            </a:graphic>
            <wp14:sizeRelH relativeFrom="margin">
              <wp14:pctWidth>0</wp14:pctWidth>
            </wp14:sizeRelH>
            <wp14:sizeRelV relativeFrom="margin">
              <wp14:pctHeight>0</wp14:pctHeight>
            </wp14:sizeRelV>
          </wp:anchor>
        </w:drawing>
      </w:r>
      <w:r w:rsidR="009E20DF" w:rsidRPr="009E20DF">
        <w:rPr>
          <w:b/>
          <w:bCs/>
          <w:sz w:val="28"/>
          <w:szCs w:val="28"/>
        </w:rPr>
        <w:t>Figure 4.6 Correlation Matrix of the Structured Features</w:t>
      </w:r>
      <w:r w:rsidR="009E20DF">
        <w:rPr>
          <w:rFonts w:hint="cs"/>
          <w:b/>
          <w:bCs/>
          <w:sz w:val="28"/>
          <w:szCs w:val="28"/>
          <w:rtl/>
        </w:rPr>
        <w:t>.</w:t>
      </w:r>
    </w:p>
    <w:p w14:paraId="50D3DDA2" w14:textId="77777777" w:rsidR="00AB32D6" w:rsidRDefault="00AB32D6" w:rsidP="009E20DF">
      <w:pPr>
        <w:ind w:left="-990" w:right="-720"/>
        <w:jc w:val="both"/>
        <w:rPr>
          <w:b/>
          <w:bCs/>
          <w:sz w:val="28"/>
          <w:szCs w:val="28"/>
          <w:rtl/>
        </w:rPr>
      </w:pPr>
    </w:p>
    <w:p w14:paraId="50E21BB8" w14:textId="77777777" w:rsidR="00AB32D6" w:rsidRDefault="00AB32D6" w:rsidP="009E20DF">
      <w:pPr>
        <w:ind w:left="-990" w:right="-720"/>
        <w:jc w:val="both"/>
        <w:rPr>
          <w:b/>
          <w:bCs/>
          <w:sz w:val="28"/>
          <w:szCs w:val="28"/>
          <w:rtl/>
        </w:rPr>
      </w:pPr>
    </w:p>
    <w:p w14:paraId="0EDE4888" w14:textId="77777777" w:rsidR="00AB32D6" w:rsidRDefault="00AB32D6" w:rsidP="009E20DF">
      <w:pPr>
        <w:ind w:left="-990" w:right="-720"/>
        <w:jc w:val="both"/>
        <w:rPr>
          <w:b/>
          <w:bCs/>
          <w:sz w:val="28"/>
          <w:szCs w:val="28"/>
          <w:rtl/>
        </w:rPr>
      </w:pPr>
    </w:p>
    <w:p w14:paraId="606909CC" w14:textId="77777777" w:rsidR="00AB32D6" w:rsidRDefault="00AB32D6" w:rsidP="009E20DF">
      <w:pPr>
        <w:ind w:left="-990" w:right="-720"/>
        <w:jc w:val="both"/>
        <w:rPr>
          <w:b/>
          <w:bCs/>
          <w:sz w:val="28"/>
          <w:szCs w:val="28"/>
          <w:rtl/>
        </w:rPr>
      </w:pPr>
    </w:p>
    <w:p w14:paraId="614993A9" w14:textId="77777777" w:rsidR="00AB32D6" w:rsidRDefault="00AB32D6" w:rsidP="009E20DF">
      <w:pPr>
        <w:ind w:left="-990" w:right="-720"/>
        <w:jc w:val="both"/>
        <w:rPr>
          <w:b/>
          <w:bCs/>
          <w:sz w:val="28"/>
          <w:szCs w:val="28"/>
          <w:rtl/>
        </w:rPr>
      </w:pPr>
    </w:p>
    <w:p w14:paraId="07BEE780" w14:textId="77777777" w:rsidR="00AB32D6" w:rsidRDefault="00AB32D6" w:rsidP="009E20DF">
      <w:pPr>
        <w:ind w:left="-990" w:right="-720"/>
        <w:jc w:val="both"/>
        <w:rPr>
          <w:b/>
          <w:bCs/>
          <w:sz w:val="28"/>
          <w:szCs w:val="28"/>
          <w:rtl/>
        </w:rPr>
      </w:pPr>
    </w:p>
    <w:p w14:paraId="124785B7" w14:textId="77777777" w:rsidR="00AB32D6" w:rsidRDefault="00AB32D6" w:rsidP="009E20DF">
      <w:pPr>
        <w:ind w:left="-990" w:right="-720"/>
        <w:jc w:val="both"/>
        <w:rPr>
          <w:b/>
          <w:bCs/>
          <w:sz w:val="28"/>
          <w:szCs w:val="28"/>
          <w:rtl/>
        </w:rPr>
      </w:pPr>
    </w:p>
    <w:p w14:paraId="2526842F" w14:textId="77777777" w:rsidR="00AB32D6" w:rsidRDefault="00AB32D6" w:rsidP="009E20DF">
      <w:pPr>
        <w:ind w:left="-990" w:right="-720"/>
        <w:jc w:val="both"/>
        <w:rPr>
          <w:b/>
          <w:bCs/>
          <w:sz w:val="28"/>
          <w:szCs w:val="28"/>
          <w:rtl/>
        </w:rPr>
      </w:pPr>
    </w:p>
    <w:p w14:paraId="25BC832A" w14:textId="5F3187CB" w:rsidR="00AB32D6" w:rsidRDefault="00AB32D6" w:rsidP="009E20DF">
      <w:pPr>
        <w:ind w:left="-990" w:right="-720"/>
        <w:jc w:val="both"/>
        <w:rPr>
          <w:b/>
          <w:bCs/>
          <w:sz w:val="28"/>
          <w:szCs w:val="28"/>
          <w:rtl/>
        </w:rPr>
      </w:pPr>
    </w:p>
    <w:p w14:paraId="40E0EB43" w14:textId="164E28F4" w:rsidR="00AB32D6" w:rsidRDefault="00AB32D6" w:rsidP="009E20DF">
      <w:pPr>
        <w:ind w:left="-990" w:right="-720"/>
        <w:jc w:val="both"/>
        <w:rPr>
          <w:b/>
          <w:bCs/>
          <w:sz w:val="28"/>
          <w:szCs w:val="28"/>
          <w:rtl/>
        </w:rPr>
      </w:pPr>
    </w:p>
    <w:p w14:paraId="5B8649F4" w14:textId="13678817" w:rsidR="005F3111" w:rsidRDefault="00DA7591" w:rsidP="00E65849">
      <w:pPr>
        <w:ind w:left="-990" w:right="-720"/>
        <w:jc w:val="both"/>
        <w:rPr>
          <w:sz w:val="28"/>
          <w:szCs w:val="28"/>
          <w:rtl/>
        </w:rPr>
      </w:pPr>
      <w:r w:rsidRPr="00DA7591">
        <w:rPr>
          <w:sz w:val="28"/>
          <w:szCs w:val="28"/>
        </w:rPr>
        <w:lastRenderedPageBreak/>
        <w:t>To identify linear relations between numerical structured features and the target variable, correlation analysis was used. As can be seen from Figure 4.6, the most significant positive correlation is shown by the property area (</w:t>
      </w:r>
      <w:proofErr w:type="spellStart"/>
      <w:r w:rsidRPr="00DA7591">
        <w:rPr>
          <w:sz w:val="28"/>
          <w:szCs w:val="28"/>
        </w:rPr>
        <w:t>sqft</w:t>
      </w:r>
      <w:proofErr w:type="spellEnd"/>
      <w:r w:rsidRPr="00DA7591">
        <w:rPr>
          <w:sz w:val="28"/>
          <w:szCs w:val="28"/>
        </w:rPr>
        <w:t>), which correlates with the property price with r = 0.58 and therefore reflects the fact that bigger properties tend to be more valuable. The second significant positive correlation is shown by the number of bathrooms (r = 0.48) and property price, and the third – by the number of bedrooms and property price (r = 0.35). There are strong positive correlations between property area and bathrooms (r = 0.75), as well as between property area and bedrooms (r = 0.67). This suggests that larger houses usually have more bathrooms and bedrooms. However, there is almost no linear correlation between encoded city and the property price (r = 0.05). Therefore, the numerical encoding itself does not take into account the geographical impact on property value. As a result, it is obvious that property size is the most important structured feature that influences property prices</w:t>
      </w:r>
      <w:r w:rsidR="00E65849" w:rsidRPr="00E65849">
        <w:rPr>
          <w:sz w:val="28"/>
          <w:szCs w:val="28"/>
        </w:rPr>
        <w:t>.</w:t>
      </w:r>
    </w:p>
    <w:p w14:paraId="1097D2E8" w14:textId="66D19189" w:rsidR="005F3111" w:rsidRDefault="005F3111" w:rsidP="000D3645">
      <w:pPr>
        <w:ind w:left="-990" w:right="-720"/>
        <w:jc w:val="both"/>
        <w:rPr>
          <w:sz w:val="28"/>
          <w:szCs w:val="28"/>
          <w:rtl/>
        </w:rPr>
      </w:pPr>
    </w:p>
    <w:p w14:paraId="7976F3D0" w14:textId="7AE4ACEF" w:rsidR="00F878B2" w:rsidRDefault="00F878B2" w:rsidP="00F878B2">
      <w:pPr>
        <w:ind w:left="-810" w:right="-720"/>
        <w:jc w:val="both"/>
        <w:rPr>
          <w:b/>
          <w:bCs/>
          <w:sz w:val="32"/>
          <w:szCs w:val="32"/>
          <w:rtl/>
        </w:rPr>
      </w:pPr>
      <w:r w:rsidRPr="00F878B2">
        <w:rPr>
          <w:b/>
          <w:bCs/>
          <w:sz w:val="32"/>
          <w:szCs w:val="32"/>
        </w:rPr>
        <w:t>4.3 Model Performance Evaluation</w:t>
      </w:r>
      <w:r>
        <w:rPr>
          <w:rFonts w:hint="cs"/>
          <w:b/>
          <w:bCs/>
          <w:sz w:val="32"/>
          <w:szCs w:val="32"/>
          <w:rtl/>
        </w:rPr>
        <w:t>.</w:t>
      </w:r>
    </w:p>
    <w:p w14:paraId="5E1D8576" w14:textId="1EE49FC9" w:rsidR="00F878B2" w:rsidRDefault="00F878B2" w:rsidP="00F878B2">
      <w:pPr>
        <w:ind w:left="-810" w:right="-720"/>
        <w:jc w:val="both"/>
        <w:rPr>
          <w:sz w:val="28"/>
          <w:szCs w:val="28"/>
          <w:rtl/>
        </w:rPr>
      </w:pPr>
      <w:r w:rsidRPr="00F878B2">
        <w:rPr>
          <w:sz w:val="28"/>
          <w:szCs w:val="28"/>
        </w:rPr>
        <w:t>This chapter introduces the performance evaluation of the suggested hybrid real estate value estimation model. The performance metrics used to assess the accuracy of the predictions were Mean Absolute Error (MAE), Mean Squared Error (MSE), Root Mean Squared Error (RMSE), and the coefficient of determination (R²). These metrics give a detailed analysis of the prediction accuracy and goodness of fit of the model.</w:t>
      </w:r>
    </w:p>
    <w:p w14:paraId="77EDA83E" w14:textId="77777777" w:rsidR="00F878B2" w:rsidRDefault="00F878B2" w:rsidP="00F878B2">
      <w:pPr>
        <w:ind w:left="-810" w:right="-720"/>
        <w:jc w:val="both"/>
        <w:rPr>
          <w:sz w:val="28"/>
          <w:szCs w:val="28"/>
          <w:rtl/>
        </w:rPr>
      </w:pPr>
    </w:p>
    <w:p w14:paraId="702F217B" w14:textId="6DE51806" w:rsidR="00F878B2" w:rsidRDefault="00F878B2" w:rsidP="00F878B2">
      <w:pPr>
        <w:ind w:left="-810" w:right="-720"/>
        <w:jc w:val="both"/>
        <w:rPr>
          <w:b/>
          <w:bCs/>
          <w:sz w:val="28"/>
          <w:szCs w:val="28"/>
          <w:rtl/>
        </w:rPr>
      </w:pPr>
      <w:r w:rsidRPr="00F878B2">
        <w:rPr>
          <w:b/>
          <w:bCs/>
          <w:sz w:val="28"/>
          <w:szCs w:val="28"/>
        </w:rPr>
        <w:t>4.3.1 Evaluation Metrics</w:t>
      </w:r>
      <w:r>
        <w:rPr>
          <w:rFonts w:hint="cs"/>
          <w:b/>
          <w:bCs/>
          <w:sz w:val="28"/>
          <w:szCs w:val="28"/>
          <w:rtl/>
        </w:rPr>
        <w:t>.</w:t>
      </w:r>
    </w:p>
    <w:p w14:paraId="4F0CD394" w14:textId="0466AAC4" w:rsidR="00F878B2" w:rsidRPr="00F878B2" w:rsidRDefault="00F878B2" w:rsidP="00F878B2">
      <w:pPr>
        <w:ind w:left="-810" w:right="-720"/>
        <w:jc w:val="both"/>
        <w:rPr>
          <w:b/>
          <w:bCs/>
          <w:sz w:val="28"/>
          <w:szCs w:val="28"/>
        </w:rPr>
      </w:pPr>
    </w:p>
    <w:p w14:paraId="056CA4E2" w14:textId="71B1E34A" w:rsidR="00F878B2" w:rsidRPr="00F878B2" w:rsidRDefault="00F878B2" w:rsidP="00F878B2">
      <w:pPr>
        <w:ind w:left="-810" w:right="-720"/>
        <w:jc w:val="both"/>
        <w:rPr>
          <w:sz w:val="28"/>
          <w:szCs w:val="28"/>
        </w:rPr>
      </w:pPr>
      <w:r w:rsidRPr="00F878B2">
        <w:rPr>
          <w:b/>
          <w:bCs/>
          <w:noProof/>
          <w:sz w:val="28"/>
          <w:szCs w:val="28"/>
        </w:rPr>
        <w:drawing>
          <wp:anchor distT="0" distB="0" distL="114300" distR="114300" simplePos="0" relativeHeight="251697152" behindDoc="0" locked="0" layoutInCell="1" allowOverlap="1" wp14:anchorId="22A85E32" wp14:editId="51955427">
            <wp:simplePos x="0" y="0"/>
            <wp:positionH relativeFrom="margin">
              <wp:posOffset>413608</wp:posOffset>
            </wp:positionH>
            <wp:positionV relativeFrom="margin">
              <wp:posOffset>5996305</wp:posOffset>
            </wp:positionV>
            <wp:extent cx="4809524" cy="3561905"/>
            <wp:effectExtent l="0" t="0" r="0" b="635"/>
            <wp:wrapSquare wrapText="bothSides"/>
            <wp:docPr id="777640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40519" name=""/>
                    <pic:cNvPicPr/>
                  </pic:nvPicPr>
                  <pic:blipFill>
                    <a:blip r:embed="rId14">
                      <a:extLst>
                        <a:ext uri="{28A0092B-C50C-407E-A947-70E740481C1C}">
                          <a14:useLocalDpi xmlns:a14="http://schemas.microsoft.com/office/drawing/2010/main" val="0"/>
                        </a:ext>
                      </a:extLst>
                    </a:blip>
                    <a:stretch>
                      <a:fillRect/>
                    </a:stretch>
                  </pic:blipFill>
                  <pic:spPr>
                    <a:xfrm>
                      <a:off x="0" y="0"/>
                      <a:ext cx="4809524" cy="3561905"/>
                    </a:xfrm>
                    <a:prstGeom prst="rect">
                      <a:avLst/>
                    </a:prstGeom>
                  </pic:spPr>
                </pic:pic>
              </a:graphicData>
            </a:graphic>
          </wp:anchor>
        </w:drawing>
      </w:r>
    </w:p>
    <w:p w14:paraId="7681D9E4" w14:textId="79F02998" w:rsidR="00F878B2" w:rsidRDefault="00F878B2" w:rsidP="00F878B2">
      <w:pPr>
        <w:ind w:right="-720"/>
        <w:jc w:val="both"/>
        <w:rPr>
          <w:b/>
          <w:bCs/>
          <w:sz w:val="28"/>
          <w:szCs w:val="28"/>
          <w:rtl/>
        </w:rPr>
      </w:pPr>
    </w:p>
    <w:p w14:paraId="41A6153A" w14:textId="77777777" w:rsidR="00F878B2" w:rsidRPr="00F878B2" w:rsidRDefault="00F878B2" w:rsidP="00F878B2">
      <w:pPr>
        <w:ind w:left="-990" w:right="-720"/>
        <w:jc w:val="both"/>
        <w:rPr>
          <w:b/>
          <w:bCs/>
          <w:sz w:val="28"/>
          <w:szCs w:val="28"/>
          <w:rtl/>
        </w:rPr>
      </w:pPr>
    </w:p>
    <w:p w14:paraId="6909B46A" w14:textId="77777777" w:rsidR="00C2487C" w:rsidRPr="00C2487C" w:rsidRDefault="00C2487C" w:rsidP="00E008EB">
      <w:pPr>
        <w:ind w:left="-990" w:right="-720"/>
        <w:jc w:val="both"/>
        <w:rPr>
          <w:sz w:val="28"/>
          <w:szCs w:val="28"/>
          <w:rtl/>
        </w:rPr>
      </w:pPr>
    </w:p>
    <w:p w14:paraId="3CFB2647" w14:textId="77777777" w:rsidR="00FF4C2C" w:rsidRPr="00E008EB" w:rsidRDefault="00FF4C2C" w:rsidP="00E008EB">
      <w:pPr>
        <w:ind w:left="-990" w:right="-720"/>
        <w:jc w:val="both"/>
        <w:rPr>
          <w:b/>
          <w:bCs/>
          <w:sz w:val="32"/>
          <w:szCs w:val="32"/>
          <w:rtl/>
        </w:rPr>
      </w:pPr>
    </w:p>
    <w:p w14:paraId="4E4C4F81" w14:textId="75D27D71" w:rsidR="005F3111" w:rsidRDefault="005F3111" w:rsidP="000D3645">
      <w:pPr>
        <w:ind w:left="-990" w:right="-720"/>
        <w:jc w:val="both"/>
        <w:rPr>
          <w:sz w:val="28"/>
          <w:szCs w:val="28"/>
          <w:rtl/>
        </w:rPr>
      </w:pPr>
    </w:p>
    <w:p w14:paraId="7E6AE23D" w14:textId="77777777" w:rsidR="005F3111" w:rsidRDefault="005F3111" w:rsidP="000D3645">
      <w:pPr>
        <w:ind w:left="-990" w:right="-720"/>
        <w:jc w:val="both"/>
        <w:rPr>
          <w:sz w:val="28"/>
          <w:szCs w:val="28"/>
          <w:rtl/>
        </w:rPr>
      </w:pPr>
    </w:p>
    <w:p w14:paraId="05265D65" w14:textId="02599CBF" w:rsidR="005F3111" w:rsidRDefault="005F3111" w:rsidP="000D3645">
      <w:pPr>
        <w:ind w:left="-990" w:right="-720"/>
        <w:jc w:val="both"/>
        <w:rPr>
          <w:sz w:val="28"/>
          <w:szCs w:val="28"/>
          <w:rtl/>
        </w:rPr>
      </w:pPr>
    </w:p>
    <w:p w14:paraId="55F5AF37" w14:textId="77777777" w:rsidR="005F3111" w:rsidRDefault="005F3111" w:rsidP="000D3645">
      <w:pPr>
        <w:ind w:left="-990" w:right="-720"/>
        <w:jc w:val="both"/>
        <w:rPr>
          <w:sz w:val="28"/>
          <w:szCs w:val="28"/>
          <w:rtl/>
        </w:rPr>
      </w:pPr>
    </w:p>
    <w:p w14:paraId="06A65174" w14:textId="0CC5EA52" w:rsidR="005F3111" w:rsidRDefault="005F3111" w:rsidP="000D3645">
      <w:pPr>
        <w:ind w:left="-990" w:right="-720"/>
        <w:jc w:val="both"/>
        <w:rPr>
          <w:sz w:val="28"/>
          <w:szCs w:val="28"/>
          <w:rtl/>
        </w:rPr>
      </w:pPr>
    </w:p>
    <w:p w14:paraId="72EC2047" w14:textId="421C629A" w:rsidR="000C778D" w:rsidRPr="000C778D" w:rsidRDefault="000C778D" w:rsidP="000C778D">
      <w:pPr>
        <w:ind w:left="-990" w:right="-720"/>
        <w:jc w:val="both"/>
        <w:rPr>
          <w:b/>
          <w:bCs/>
          <w:sz w:val="28"/>
          <w:szCs w:val="28"/>
        </w:rPr>
      </w:pPr>
      <w:r w:rsidRPr="000C778D">
        <w:rPr>
          <w:rFonts w:hint="cs"/>
          <w:b/>
          <w:bCs/>
          <w:sz w:val="28"/>
          <w:szCs w:val="28"/>
          <w:rtl/>
        </w:rPr>
        <w:lastRenderedPageBreak/>
        <w:t xml:space="preserve"> 4.3.1.1</w:t>
      </w:r>
      <w:r w:rsidRPr="000C778D">
        <w:rPr>
          <w:b/>
          <w:bCs/>
          <w:sz w:val="28"/>
          <w:szCs w:val="28"/>
        </w:rPr>
        <w:t>Mean Absolute Error (MAE)</w:t>
      </w:r>
      <w:r>
        <w:rPr>
          <w:rFonts w:hint="cs"/>
          <w:b/>
          <w:bCs/>
          <w:sz w:val="28"/>
          <w:szCs w:val="28"/>
          <w:rtl/>
        </w:rPr>
        <w:t>.</w:t>
      </w:r>
    </w:p>
    <w:p w14:paraId="5D61DB44" w14:textId="5FE72EA9" w:rsidR="005F3111" w:rsidRDefault="000C778D" w:rsidP="000C778D">
      <w:pPr>
        <w:ind w:left="-990" w:right="-720"/>
        <w:jc w:val="both"/>
        <w:rPr>
          <w:sz w:val="28"/>
          <w:szCs w:val="28"/>
          <w:rtl/>
        </w:rPr>
      </w:pPr>
      <w:r w:rsidRPr="000C778D">
        <w:rPr>
          <w:sz w:val="28"/>
          <w:szCs w:val="28"/>
        </w:rPr>
        <w:t>Mean Absolute Error (MAE) refers to the mean of the absolute differences between the actual price of properties and the predicted price of those properties. The lower the MAE, the more accurate the predictions will be.</w:t>
      </w:r>
    </w:p>
    <w:p w14:paraId="1149AA23" w14:textId="77777777" w:rsidR="000C778D" w:rsidRDefault="000C778D" w:rsidP="000C778D">
      <w:pPr>
        <w:ind w:left="-990" w:right="-720"/>
        <w:jc w:val="both"/>
        <w:rPr>
          <w:sz w:val="28"/>
          <w:szCs w:val="28"/>
          <w:rtl/>
        </w:rPr>
      </w:pPr>
    </w:p>
    <w:p w14:paraId="7774759B" w14:textId="77B2EDFE" w:rsidR="000C778D" w:rsidRPr="000C778D" w:rsidRDefault="000C778D" w:rsidP="000C778D">
      <w:pPr>
        <w:ind w:left="-990" w:right="-720"/>
        <w:jc w:val="both"/>
        <w:rPr>
          <w:b/>
          <w:bCs/>
          <w:sz w:val="28"/>
          <w:szCs w:val="28"/>
        </w:rPr>
      </w:pPr>
      <w:r>
        <w:rPr>
          <w:rFonts w:hint="cs"/>
          <w:b/>
          <w:bCs/>
          <w:sz w:val="28"/>
          <w:szCs w:val="28"/>
          <w:rtl/>
        </w:rPr>
        <w:t xml:space="preserve"> 4.3.1.2</w:t>
      </w:r>
      <w:r w:rsidRPr="000C778D">
        <w:rPr>
          <w:b/>
          <w:bCs/>
          <w:sz w:val="28"/>
          <w:szCs w:val="28"/>
        </w:rPr>
        <w:t>Mean Squared Error (MSE)</w:t>
      </w:r>
    </w:p>
    <w:p w14:paraId="49D0AE53" w14:textId="77777777" w:rsidR="000C778D" w:rsidRPr="000C778D" w:rsidRDefault="000C778D" w:rsidP="000C778D">
      <w:pPr>
        <w:ind w:left="-990" w:right="-720"/>
        <w:jc w:val="both"/>
        <w:rPr>
          <w:sz w:val="28"/>
          <w:szCs w:val="28"/>
        </w:rPr>
      </w:pPr>
      <w:r w:rsidRPr="000C778D">
        <w:rPr>
          <w:sz w:val="28"/>
          <w:szCs w:val="28"/>
        </w:rPr>
        <w:t>The mean squared error (MSE) computes the average squared prediction errors. The square of the errors gives heavier penalties to prediction errors of higher magnitude, which makes the MSE outlier-sensitive.</w:t>
      </w:r>
    </w:p>
    <w:p w14:paraId="65BC7919" w14:textId="77777777" w:rsidR="000C778D" w:rsidRPr="000C778D" w:rsidRDefault="000C778D" w:rsidP="000C778D">
      <w:pPr>
        <w:ind w:left="-990" w:right="-720"/>
        <w:jc w:val="both"/>
        <w:rPr>
          <w:sz w:val="28"/>
          <w:szCs w:val="28"/>
        </w:rPr>
      </w:pPr>
    </w:p>
    <w:p w14:paraId="0A7E90D9" w14:textId="687B80B8" w:rsidR="000C778D" w:rsidRPr="000C778D" w:rsidRDefault="000C778D" w:rsidP="000C778D">
      <w:pPr>
        <w:ind w:left="-990" w:right="-720"/>
        <w:jc w:val="both"/>
        <w:rPr>
          <w:b/>
          <w:bCs/>
          <w:sz w:val="28"/>
          <w:szCs w:val="28"/>
        </w:rPr>
      </w:pPr>
      <w:r>
        <w:rPr>
          <w:rFonts w:hint="cs"/>
          <w:b/>
          <w:bCs/>
          <w:sz w:val="28"/>
          <w:szCs w:val="28"/>
          <w:rtl/>
        </w:rPr>
        <w:t xml:space="preserve"> 4.3.1.3</w:t>
      </w:r>
      <w:r w:rsidRPr="000C778D">
        <w:rPr>
          <w:b/>
          <w:bCs/>
          <w:sz w:val="28"/>
          <w:szCs w:val="28"/>
        </w:rPr>
        <w:t>Root Mean Squared Error (RMSE)</w:t>
      </w:r>
    </w:p>
    <w:p w14:paraId="3487835D" w14:textId="77777777" w:rsidR="000C778D" w:rsidRPr="000C778D" w:rsidRDefault="000C778D" w:rsidP="000C778D">
      <w:pPr>
        <w:ind w:left="-990" w:right="-720"/>
        <w:jc w:val="both"/>
        <w:rPr>
          <w:sz w:val="28"/>
          <w:szCs w:val="28"/>
        </w:rPr>
      </w:pPr>
      <w:r w:rsidRPr="000C778D">
        <w:rPr>
          <w:sz w:val="28"/>
          <w:szCs w:val="28"/>
        </w:rPr>
        <w:t>Root Mean Squared Error (RMSE) is the square root of the MSE and gives the prediction errors in the same units as the target variables. Smaller RMSE values imply that the model performs well at predicting.</w:t>
      </w:r>
    </w:p>
    <w:p w14:paraId="4DC758E8" w14:textId="77777777" w:rsidR="000C778D" w:rsidRPr="000C778D" w:rsidRDefault="000C778D" w:rsidP="000C778D">
      <w:pPr>
        <w:ind w:left="-990" w:right="-720"/>
        <w:jc w:val="both"/>
        <w:rPr>
          <w:sz w:val="28"/>
          <w:szCs w:val="28"/>
        </w:rPr>
      </w:pPr>
    </w:p>
    <w:p w14:paraId="73AA991D" w14:textId="5C2B4EEB" w:rsidR="000C778D" w:rsidRPr="000C778D" w:rsidRDefault="000C778D" w:rsidP="000C778D">
      <w:pPr>
        <w:ind w:left="-990" w:right="-720"/>
        <w:jc w:val="both"/>
        <w:rPr>
          <w:b/>
          <w:bCs/>
          <w:sz w:val="28"/>
          <w:szCs w:val="28"/>
        </w:rPr>
      </w:pPr>
      <w:r>
        <w:rPr>
          <w:rFonts w:hint="cs"/>
          <w:b/>
          <w:bCs/>
          <w:sz w:val="28"/>
          <w:szCs w:val="28"/>
          <w:rtl/>
        </w:rPr>
        <w:t xml:space="preserve"> 4.3.1.4</w:t>
      </w:r>
      <w:r w:rsidRPr="000C778D">
        <w:rPr>
          <w:b/>
          <w:bCs/>
          <w:sz w:val="28"/>
          <w:szCs w:val="28"/>
        </w:rPr>
        <w:t>Coefficient of Determination (R²)</w:t>
      </w:r>
    </w:p>
    <w:p w14:paraId="453A3083" w14:textId="72C0EFC2" w:rsidR="000C778D" w:rsidRDefault="000C778D" w:rsidP="000C778D">
      <w:pPr>
        <w:ind w:left="-990" w:right="-720"/>
        <w:jc w:val="both"/>
        <w:rPr>
          <w:sz w:val="28"/>
          <w:szCs w:val="28"/>
          <w:rtl/>
        </w:rPr>
      </w:pPr>
      <w:r w:rsidRPr="000C778D">
        <w:rPr>
          <w:sz w:val="28"/>
          <w:szCs w:val="28"/>
        </w:rPr>
        <w:t>The coefficient of determination (R²) gives the percentage of variation in property prices explained by the predictive model. When R² is close to 1, the prediction model fits the data well.</w:t>
      </w:r>
    </w:p>
    <w:p w14:paraId="7904EE6E" w14:textId="583A3493" w:rsidR="00A50B5B" w:rsidRDefault="00A50B5B" w:rsidP="00A50B5B">
      <w:pPr>
        <w:ind w:left="-990" w:right="-720"/>
        <w:jc w:val="both"/>
        <w:rPr>
          <w:b/>
          <w:bCs/>
          <w:sz w:val="28"/>
          <w:szCs w:val="28"/>
          <w:rtl/>
        </w:rPr>
      </w:pPr>
      <w:r w:rsidRPr="00A50B5B">
        <w:rPr>
          <w:b/>
          <w:bCs/>
          <w:sz w:val="28"/>
          <w:szCs w:val="28"/>
        </w:rPr>
        <w:t>4.3.2 Performance Results</w:t>
      </w:r>
      <w:r>
        <w:rPr>
          <w:rFonts w:hint="cs"/>
          <w:b/>
          <w:bCs/>
          <w:sz w:val="28"/>
          <w:szCs w:val="28"/>
          <w:rtl/>
        </w:rPr>
        <w:t>.</w:t>
      </w:r>
    </w:p>
    <w:p w14:paraId="43D935B0" w14:textId="2375A609" w:rsidR="00A50B5B" w:rsidRPr="0015126F" w:rsidRDefault="00A50B5B" w:rsidP="00A50B5B">
      <w:pPr>
        <w:ind w:left="-990" w:right="-720"/>
        <w:jc w:val="both"/>
        <w:rPr>
          <w:b/>
          <w:bCs/>
          <w:sz w:val="28"/>
          <w:szCs w:val="28"/>
        </w:rPr>
      </w:pPr>
      <w:r w:rsidRPr="0015126F">
        <w:rPr>
          <w:b/>
          <w:bCs/>
          <w:sz w:val="28"/>
          <w:szCs w:val="28"/>
        </w:rPr>
        <w:t>Table 4.5 Performance Results of the Proposed Hybrid Model</w:t>
      </w:r>
      <w:r w:rsidR="000F2D18" w:rsidRPr="0015126F">
        <w:rPr>
          <w:rFonts w:hint="cs"/>
          <w:b/>
          <w:bCs/>
          <w:sz w:val="28"/>
          <w:szCs w:val="28"/>
          <w:rtl/>
        </w:rPr>
        <w:t>.</w:t>
      </w:r>
    </w:p>
    <w:tbl>
      <w:tblPr>
        <w:tblStyle w:val="GridTable1Light-Accent2"/>
        <w:tblpPr w:leftFromText="180" w:rightFromText="180" w:vertAnchor="text" w:horzAnchor="margin" w:tblpXSpec="center" w:tblpY="-67"/>
        <w:tblW w:w="0" w:type="auto"/>
        <w:tblLook w:val="04A0" w:firstRow="1" w:lastRow="0" w:firstColumn="1" w:lastColumn="0" w:noHBand="0" w:noVBand="1"/>
      </w:tblPr>
      <w:tblGrid>
        <w:gridCol w:w="4956"/>
        <w:gridCol w:w="2424"/>
      </w:tblGrid>
      <w:tr w:rsidR="00791E2F" w:rsidRPr="00A50B5B" w14:paraId="3B395B70" w14:textId="77777777" w:rsidTr="00791E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6" w:type="dxa"/>
            <w:hideMark/>
          </w:tcPr>
          <w:p w14:paraId="606A654F" w14:textId="77777777" w:rsidR="00791E2F" w:rsidRPr="00A50B5B" w:rsidRDefault="00791E2F" w:rsidP="00791E2F">
            <w:pPr>
              <w:spacing w:after="160" w:line="278" w:lineRule="auto"/>
              <w:ind w:left="-990" w:right="-720"/>
              <w:jc w:val="center"/>
              <w:rPr>
                <w:sz w:val="28"/>
                <w:szCs w:val="28"/>
              </w:rPr>
            </w:pPr>
            <w:r w:rsidRPr="00A50B5B">
              <w:rPr>
                <w:sz w:val="28"/>
                <w:szCs w:val="28"/>
              </w:rPr>
              <w:t>Metric</w:t>
            </w:r>
          </w:p>
        </w:tc>
        <w:tc>
          <w:tcPr>
            <w:tcW w:w="2424" w:type="dxa"/>
            <w:hideMark/>
          </w:tcPr>
          <w:p w14:paraId="6CBD74DE" w14:textId="77777777" w:rsidR="00791E2F" w:rsidRPr="00A50B5B" w:rsidRDefault="00791E2F" w:rsidP="00791E2F">
            <w:pPr>
              <w:spacing w:after="160" w:line="278" w:lineRule="auto"/>
              <w:ind w:left="-990" w:right="-720"/>
              <w:jc w:val="center"/>
              <w:cnfStyle w:val="100000000000" w:firstRow="1" w:lastRow="0" w:firstColumn="0" w:lastColumn="0" w:oddVBand="0" w:evenVBand="0" w:oddHBand="0" w:evenHBand="0" w:firstRowFirstColumn="0" w:firstRowLastColumn="0" w:lastRowFirstColumn="0" w:lastRowLastColumn="0"/>
              <w:rPr>
                <w:sz w:val="28"/>
                <w:szCs w:val="28"/>
              </w:rPr>
            </w:pPr>
            <w:r w:rsidRPr="00A50B5B">
              <w:rPr>
                <w:sz w:val="28"/>
                <w:szCs w:val="28"/>
              </w:rPr>
              <w:t>Value</w:t>
            </w:r>
          </w:p>
        </w:tc>
      </w:tr>
      <w:tr w:rsidR="00791E2F" w:rsidRPr="00A50B5B" w14:paraId="2D888390" w14:textId="77777777" w:rsidTr="00791E2F">
        <w:tc>
          <w:tcPr>
            <w:cnfStyle w:val="001000000000" w:firstRow="0" w:lastRow="0" w:firstColumn="1" w:lastColumn="0" w:oddVBand="0" w:evenVBand="0" w:oddHBand="0" w:evenHBand="0" w:firstRowFirstColumn="0" w:firstRowLastColumn="0" w:lastRowFirstColumn="0" w:lastRowLastColumn="0"/>
            <w:tcW w:w="4956" w:type="dxa"/>
            <w:hideMark/>
          </w:tcPr>
          <w:p w14:paraId="2275BC05" w14:textId="77777777" w:rsidR="00791E2F" w:rsidRPr="00A50B5B" w:rsidRDefault="00791E2F" w:rsidP="00791E2F">
            <w:pPr>
              <w:spacing w:after="160" w:line="278" w:lineRule="auto"/>
              <w:ind w:left="-990" w:right="-720"/>
              <w:jc w:val="center"/>
              <w:rPr>
                <w:sz w:val="28"/>
                <w:szCs w:val="28"/>
              </w:rPr>
            </w:pPr>
            <w:r w:rsidRPr="00A50B5B">
              <w:rPr>
                <w:sz w:val="28"/>
                <w:szCs w:val="28"/>
              </w:rPr>
              <w:t>Mean Absolute Error (MAE)</w:t>
            </w:r>
          </w:p>
        </w:tc>
        <w:tc>
          <w:tcPr>
            <w:tcW w:w="2424" w:type="dxa"/>
            <w:hideMark/>
          </w:tcPr>
          <w:p w14:paraId="19BAC79D" w14:textId="2DA48331" w:rsidR="00791E2F" w:rsidRPr="00AB28F3" w:rsidRDefault="00AB28F3" w:rsidP="00AB28F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AB28F3">
              <w:rPr>
                <w:b/>
                <w:bCs/>
                <w:sz w:val="28"/>
                <w:szCs w:val="28"/>
              </w:rPr>
              <w:t>0.2099</w:t>
            </w:r>
          </w:p>
        </w:tc>
      </w:tr>
      <w:tr w:rsidR="00791E2F" w:rsidRPr="00A50B5B" w14:paraId="3B5F09E3" w14:textId="77777777" w:rsidTr="00791E2F">
        <w:tc>
          <w:tcPr>
            <w:cnfStyle w:val="001000000000" w:firstRow="0" w:lastRow="0" w:firstColumn="1" w:lastColumn="0" w:oddVBand="0" w:evenVBand="0" w:oddHBand="0" w:evenHBand="0" w:firstRowFirstColumn="0" w:firstRowLastColumn="0" w:lastRowFirstColumn="0" w:lastRowLastColumn="0"/>
            <w:tcW w:w="4956" w:type="dxa"/>
            <w:hideMark/>
          </w:tcPr>
          <w:p w14:paraId="692C079F" w14:textId="77777777" w:rsidR="00791E2F" w:rsidRPr="00A50B5B" w:rsidRDefault="00791E2F" w:rsidP="00791E2F">
            <w:pPr>
              <w:spacing w:after="160" w:line="278" w:lineRule="auto"/>
              <w:ind w:left="-990" w:right="-720"/>
              <w:jc w:val="center"/>
              <w:rPr>
                <w:sz w:val="28"/>
                <w:szCs w:val="28"/>
              </w:rPr>
            </w:pPr>
            <w:r w:rsidRPr="00A50B5B">
              <w:rPr>
                <w:sz w:val="28"/>
                <w:szCs w:val="28"/>
              </w:rPr>
              <w:t>Mean Squared Error (MSE)</w:t>
            </w:r>
          </w:p>
        </w:tc>
        <w:tc>
          <w:tcPr>
            <w:tcW w:w="2424" w:type="dxa"/>
            <w:hideMark/>
          </w:tcPr>
          <w:p w14:paraId="592D5692" w14:textId="6DB6F81D" w:rsidR="00791E2F" w:rsidRPr="00AB28F3" w:rsidRDefault="00AB28F3" w:rsidP="00AB28F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AB28F3">
              <w:rPr>
                <w:b/>
                <w:bCs/>
                <w:sz w:val="28"/>
                <w:szCs w:val="28"/>
              </w:rPr>
              <w:t>0.0848</w:t>
            </w:r>
          </w:p>
        </w:tc>
      </w:tr>
      <w:tr w:rsidR="00791E2F" w:rsidRPr="00A50B5B" w14:paraId="4B95FE06" w14:textId="77777777" w:rsidTr="00791E2F">
        <w:tc>
          <w:tcPr>
            <w:cnfStyle w:val="001000000000" w:firstRow="0" w:lastRow="0" w:firstColumn="1" w:lastColumn="0" w:oddVBand="0" w:evenVBand="0" w:oddHBand="0" w:evenHBand="0" w:firstRowFirstColumn="0" w:firstRowLastColumn="0" w:lastRowFirstColumn="0" w:lastRowLastColumn="0"/>
            <w:tcW w:w="4956" w:type="dxa"/>
            <w:hideMark/>
          </w:tcPr>
          <w:p w14:paraId="480B240E" w14:textId="77777777" w:rsidR="00791E2F" w:rsidRPr="00A50B5B" w:rsidRDefault="00791E2F" w:rsidP="00791E2F">
            <w:pPr>
              <w:spacing w:after="160" w:line="278" w:lineRule="auto"/>
              <w:ind w:left="-990" w:right="-720"/>
              <w:jc w:val="center"/>
              <w:rPr>
                <w:sz w:val="28"/>
                <w:szCs w:val="28"/>
              </w:rPr>
            </w:pPr>
            <w:r w:rsidRPr="00A50B5B">
              <w:rPr>
                <w:sz w:val="28"/>
                <w:szCs w:val="28"/>
              </w:rPr>
              <w:t>Root Mean Squared Error (RMSE)</w:t>
            </w:r>
          </w:p>
        </w:tc>
        <w:tc>
          <w:tcPr>
            <w:tcW w:w="2424" w:type="dxa"/>
            <w:hideMark/>
          </w:tcPr>
          <w:p w14:paraId="6E72F7B6" w14:textId="72355AD4" w:rsidR="00791E2F" w:rsidRPr="00AB28F3" w:rsidRDefault="00AB28F3" w:rsidP="00AB28F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AB28F3">
              <w:rPr>
                <w:b/>
                <w:bCs/>
                <w:sz w:val="28"/>
                <w:szCs w:val="28"/>
              </w:rPr>
              <w:t>0.2911</w:t>
            </w:r>
          </w:p>
        </w:tc>
      </w:tr>
      <w:tr w:rsidR="00791E2F" w:rsidRPr="00A50B5B" w14:paraId="4CE1F32C" w14:textId="77777777" w:rsidTr="00791E2F">
        <w:tc>
          <w:tcPr>
            <w:cnfStyle w:val="001000000000" w:firstRow="0" w:lastRow="0" w:firstColumn="1" w:lastColumn="0" w:oddVBand="0" w:evenVBand="0" w:oddHBand="0" w:evenHBand="0" w:firstRowFirstColumn="0" w:firstRowLastColumn="0" w:lastRowFirstColumn="0" w:lastRowLastColumn="0"/>
            <w:tcW w:w="4956" w:type="dxa"/>
            <w:hideMark/>
          </w:tcPr>
          <w:p w14:paraId="543EFE3A" w14:textId="77777777" w:rsidR="00791E2F" w:rsidRPr="00A50B5B" w:rsidRDefault="00791E2F" w:rsidP="00791E2F">
            <w:pPr>
              <w:spacing w:after="160" w:line="278" w:lineRule="auto"/>
              <w:ind w:left="-990" w:right="-720"/>
              <w:jc w:val="center"/>
              <w:rPr>
                <w:sz w:val="28"/>
                <w:szCs w:val="28"/>
              </w:rPr>
            </w:pPr>
            <w:r w:rsidRPr="00A50B5B">
              <w:rPr>
                <w:sz w:val="28"/>
                <w:szCs w:val="28"/>
              </w:rPr>
              <w:t>Coefficient of Determination (R²)</w:t>
            </w:r>
          </w:p>
        </w:tc>
        <w:tc>
          <w:tcPr>
            <w:tcW w:w="2424" w:type="dxa"/>
            <w:hideMark/>
          </w:tcPr>
          <w:p w14:paraId="0FABCCF1" w14:textId="1A3BD0CD" w:rsidR="00791E2F" w:rsidRPr="00AB28F3" w:rsidRDefault="00AB28F3" w:rsidP="00AB28F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AB28F3">
              <w:rPr>
                <w:b/>
                <w:bCs/>
                <w:sz w:val="28"/>
                <w:szCs w:val="28"/>
              </w:rPr>
              <w:t>0.6737</w:t>
            </w:r>
          </w:p>
        </w:tc>
      </w:tr>
    </w:tbl>
    <w:p w14:paraId="326BFD16" w14:textId="77777777" w:rsidR="00A50B5B" w:rsidRPr="00A50B5B" w:rsidRDefault="00A50B5B" w:rsidP="00A50B5B">
      <w:pPr>
        <w:ind w:left="-990" w:right="-720"/>
        <w:jc w:val="both"/>
        <w:rPr>
          <w:b/>
          <w:bCs/>
          <w:sz w:val="28"/>
          <w:szCs w:val="28"/>
        </w:rPr>
      </w:pPr>
    </w:p>
    <w:p w14:paraId="51F7F834" w14:textId="77777777" w:rsidR="00A50B5B" w:rsidRDefault="00A50B5B" w:rsidP="000D3645">
      <w:pPr>
        <w:ind w:left="-990" w:right="-720"/>
        <w:jc w:val="both"/>
        <w:rPr>
          <w:sz w:val="28"/>
          <w:szCs w:val="28"/>
          <w:rtl/>
        </w:rPr>
      </w:pPr>
    </w:p>
    <w:p w14:paraId="77686800" w14:textId="77777777" w:rsidR="00A50B5B" w:rsidRDefault="00A50B5B" w:rsidP="000D3645">
      <w:pPr>
        <w:ind w:left="-990" w:right="-720"/>
        <w:jc w:val="both"/>
        <w:rPr>
          <w:sz w:val="28"/>
          <w:szCs w:val="28"/>
          <w:rtl/>
        </w:rPr>
      </w:pPr>
    </w:p>
    <w:p w14:paraId="487E5C6F" w14:textId="77777777" w:rsidR="00A50B5B" w:rsidRDefault="00A50B5B" w:rsidP="000D3645">
      <w:pPr>
        <w:ind w:left="-990" w:right="-720"/>
        <w:jc w:val="both"/>
        <w:rPr>
          <w:sz w:val="28"/>
          <w:szCs w:val="28"/>
          <w:rtl/>
        </w:rPr>
      </w:pPr>
    </w:p>
    <w:p w14:paraId="2DF76912" w14:textId="77777777" w:rsidR="00A50B5B" w:rsidRDefault="00A50B5B" w:rsidP="000D3645">
      <w:pPr>
        <w:ind w:left="-990" w:right="-720"/>
        <w:jc w:val="both"/>
        <w:rPr>
          <w:sz w:val="28"/>
          <w:szCs w:val="28"/>
          <w:rtl/>
        </w:rPr>
      </w:pPr>
    </w:p>
    <w:p w14:paraId="2ECCB7AF" w14:textId="77777777" w:rsidR="00930B6C" w:rsidRDefault="00930B6C" w:rsidP="00930B6C">
      <w:pPr>
        <w:ind w:left="-990" w:right="-720"/>
        <w:jc w:val="both"/>
        <w:rPr>
          <w:sz w:val="28"/>
          <w:szCs w:val="28"/>
          <w:rtl/>
        </w:rPr>
      </w:pPr>
    </w:p>
    <w:p w14:paraId="0FC28823" w14:textId="7EAF8259" w:rsidR="00930B6C" w:rsidRDefault="00930B6C" w:rsidP="00930B6C">
      <w:pPr>
        <w:ind w:left="-990" w:right="-720"/>
        <w:jc w:val="both"/>
        <w:rPr>
          <w:sz w:val="28"/>
          <w:szCs w:val="28"/>
          <w:rtl/>
        </w:rPr>
      </w:pPr>
      <w:r w:rsidRPr="00930B6C">
        <w:rPr>
          <w:sz w:val="28"/>
          <w:szCs w:val="28"/>
        </w:rPr>
        <w:t>The obtained R² value of 0.6737 indicates that the proposed hybrid framework explains approximately 67% of the variance in residential property prices. This demonstrates that integrating structured property attributes with deep visual features significantly improves valuation performance.</w:t>
      </w:r>
    </w:p>
    <w:p w14:paraId="4CFCBD67" w14:textId="77777777" w:rsidR="00791E2F" w:rsidRDefault="00791E2F" w:rsidP="000D3645">
      <w:pPr>
        <w:ind w:left="-990" w:right="-720"/>
        <w:jc w:val="both"/>
        <w:rPr>
          <w:sz w:val="28"/>
          <w:szCs w:val="28"/>
          <w:rtl/>
        </w:rPr>
      </w:pPr>
    </w:p>
    <w:p w14:paraId="4ACE9150" w14:textId="133AAC9D" w:rsidR="00A50B5B" w:rsidRDefault="00791E2F" w:rsidP="000D3645">
      <w:pPr>
        <w:ind w:left="-990" w:right="-720"/>
        <w:jc w:val="both"/>
        <w:rPr>
          <w:sz w:val="28"/>
          <w:szCs w:val="28"/>
          <w:rtl/>
        </w:rPr>
      </w:pPr>
      <w:r w:rsidRPr="00791E2F">
        <w:rPr>
          <w:sz w:val="28"/>
          <w:szCs w:val="28"/>
        </w:rPr>
        <w:t>Prediction performances for the hybrid model proposed are provided in Table 4.5. It can be seen from the results obtained that the prediction error was low with the coefficient of determination (R2) being high. This implies that incorporation of structural property features with deep image features greatly enhanced the predictive ability of the Clarivision AI system.</w:t>
      </w:r>
    </w:p>
    <w:p w14:paraId="0E3911F9" w14:textId="77777777" w:rsidR="00A50B5B" w:rsidRDefault="00A50B5B" w:rsidP="000D3645">
      <w:pPr>
        <w:ind w:left="-990" w:right="-720"/>
        <w:jc w:val="both"/>
        <w:rPr>
          <w:sz w:val="28"/>
          <w:szCs w:val="28"/>
          <w:rtl/>
        </w:rPr>
      </w:pPr>
    </w:p>
    <w:p w14:paraId="1701A124" w14:textId="78E0355C" w:rsidR="00C23308" w:rsidRDefault="00DC5413" w:rsidP="00DC5413">
      <w:pPr>
        <w:ind w:left="-990" w:right="-720"/>
        <w:jc w:val="both"/>
        <w:rPr>
          <w:b/>
          <w:bCs/>
          <w:sz w:val="32"/>
          <w:szCs w:val="32"/>
          <w:rtl/>
        </w:rPr>
      </w:pPr>
      <w:r w:rsidRPr="00DC5413">
        <w:rPr>
          <w:b/>
          <w:bCs/>
          <w:sz w:val="32"/>
          <w:szCs w:val="32"/>
        </w:rPr>
        <w:t>4.4 Cross-Validation Results</w:t>
      </w:r>
      <w:r>
        <w:rPr>
          <w:rFonts w:hint="cs"/>
          <w:b/>
          <w:bCs/>
          <w:sz w:val="32"/>
          <w:szCs w:val="32"/>
          <w:rtl/>
        </w:rPr>
        <w:t>.</w:t>
      </w:r>
    </w:p>
    <w:p w14:paraId="059C5681" w14:textId="03A41FFA" w:rsidR="00A50B5B" w:rsidRDefault="00DC5413" w:rsidP="000D3645">
      <w:pPr>
        <w:ind w:left="-990" w:right="-720"/>
        <w:jc w:val="both"/>
        <w:rPr>
          <w:sz w:val="28"/>
          <w:szCs w:val="28"/>
          <w:rtl/>
        </w:rPr>
      </w:pPr>
      <w:r w:rsidRPr="00DC5413">
        <w:rPr>
          <w:sz w:val="28"/>
          <w:szCs w:val="28"/>
        </w:rPr>
        <w:t>In order to validate the performance and generalization ability of the developed hybrid forecasting model, 5-fold cross-validation was conducted using the training dataset. In contrast to train-test validation, cross-validation provides a measure of the performance of the model through many divisions of the dataset. This process helps avoid overfitting and ensures that the obtained results are consistent throughout the dataset.</w:t>
      </w:r>
    </w:p>
    <w:p w14:paraId="2287B353" w14:textId="77777777" w:rsidR="00DC5413" w:rsidRDefault="00DC5413" w:rsidP="000D3645">
      <w:pPr>
        <w:ind w:left="-990" w:right="-720"/>
        <w:jc w:val="both"/>
        <w:rPr>
          <w:sz w:val="28"/>
          <w:szCs w:val="28"/>
          <w:rtl/>
        </w:rPr>
      </w:pPr>
    </w:p>
    <w:p w14:paraId="15E552F1" w14:textId="4AF73977" w:rsidR="00DC5413" w:rsidRDefault="00DC5413" w:rsidP="00DC5413">
      <w:pPr>
        <w:ind w:left="-990" w:right="-720"/>
        <w:jc w:val="both"/>
        <w:rPr>
          <w:b/>
          <w:bCs/>
          <w:sz w:val="28"/>
          <w:szCs w:val="28"/>
          <w:rtl/>
        </w:rPr>
      </w:pPr>
      <w:r w:rsidRPr="00DC5413">
        <w:rPr>
          <w:b/>
          <w:bCs/>
          <w:sz w:val="28"/>
          <w:szCs w:val="28"/>
        </w:rPr>
        <w:t>4.4.1 Cross-Validation Performance</w:t>
      </w:r>
      <w:r>
        <w:rPr>
          <w:rFonts w:hint="cs"/>
          <w:b/>
          <w:bCs/>
          <w:sz w:val="28"/>
          <w:szCs w:val="28"/>
          <w:rtl/>
        </w:rPr>
        <w:t>.</w:t>
      </w:r>
    </w:p>
    <w:p w14:paraId="32755CF0" w14:textId="2B640AD4" w:rsidR="00A50B5B" w:rsidRDefault="00F3254E" w:rsidP="000D3645">
      <w:pPr>
        <w:ind w:left="-990" w:right="-720"/>
        <w:jc w:val="both"/>
        <w:rPr>
          <w:sz w:val="28"/>
          <w:szCs w:val="28"/>
          <w:rtl/>
        </w:rPr>
      </w:pPr>
      <w:r w:rsidRPr="00F3254E">
        <w:rPr>
          <w:sz w:val="28"/>
          <w:szCs w:val="28"/>
        </w:rPr>
        <w:t>Further testing of the hybrid model was done using the technique of 5-fold cross-validation. The resulting results give a good evaluation of the reliability and consistency of predictions by the model.</w:t>
      </w:r>
    </w:p>
    <w:p w14:paraId="6EFCBD5C" w14:textId="4D88B846" w:rsidR="00DC5413" w:rsidRDefault="00DC5413" w:rsidP="00DC5413">
      <w:pPr>
        <w:ind w:left="-990" w:right="-720"/>
        <w:jc w:val="both"/>
        <w:rPr>
          <w:b/>
          <w:bCs/>
          <w:sz w:val="28"/>
          <w:szCs w:val="28"/>
          <w:rtl/>
        </w:rPr>
      </w:pPr>
      <w:r w:rsidRPr="00DC5413">
        <w:rPr>
          <w:b/>
          <w:bCs/>
          <w:sz w:val="28"/>
          <w:szCs w:val="28"/>
        </w:rPr>
        <w:t>Table 4.7 Cross-Validation Results</w:t>
      </w:r>
      <w:r>
        <w:rPr>
          <w:rFonts w:hint="cs"/>
          <w:b/>
          <w:bCs/>
          <w:sz w:val="28"/>
          <w:szCs w:val="28"/>
          <w:rtl/>
        </w:rPr>
        <w:t>.</w:t>
      </w:r>
    </w:p>
    <w:tbl>
      <w:tblPr>
        <w:tblStyle w:val="GridTable1Light-Accent2"/>
        <w:tblW w:w="0" w:type="auto"/>
        <w:tblInd w:w="1135" w:type="dxa"/>
        <w:tblLook w:val="04A0" w:firstRow="1" w:lastRow="0" w:firstColumn="1" w:lastColumn="0" w:noHBand="0" w:noVBand="1"/>
      </w:tblPr>
      <w:tblGrid>
        <w:gridCol w:w="3430"/>
        <w:gridCol w:w="2510"/>
      </w:tblGrid>
      <w:tr w:rsidR="00DC5413" w:rsidRPr="00DC5413" w14:paraId="65A78EAA" w14:textId="77777777" w:rsidTr="00F1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0" w:type="dxa"/>
            <w:hideMark/>
          </w:tcPr>
          <w:p w14:paraId="57D62B81" w14:textId="77777777" w:rsidR="00DC5413" w:rsidRPr="00DC5413" w:rsidRDefault="00DC5413" w:rsidP="00DC5413">
            <w:pPr>
              <w:spacing w:after="160" w:line="278" w:lineRule="auto"/>
              <w:ind w:left="-990" w:right="-720"/>
              <w:jc w:val="center"/>
              <w:rPr>
                <w:sz w:val="28"/>
                <w:szCs w:val="28"/>
              </w:rPr>
            </w:pPr>
            <w:r w:rsidRPr="00DC5413">
              <w:rPr>
                <w:sz w:val="28"/>
                <w:szCs w:val="28"/>
              </w:rPr>
              <w:t>Metric</w:t>
            </w:r>
          </w:p>
        </w:tc>
        <w:tc>
          <w:tcPr>
            <w:tcW w:w="2510" w:type="dxa"/>
            <w:hideMark/>
          </w:tcPr>
          <w:p w14:paraId="4E4FC78F" w14:textId="77777777" w:rsidR="00DC5413" w:rsidRPr="00DC5413" w:rsidRDefault="00DC5413" w:rsidP="00DC5413">
            <w:pPr>
              <w:spacing w:after="160" w:line="278" w:lineRule="auto"/>
              <w:ind w:left="-990" w:right="-720"/>
              <w:jc w:val="center"/>
              <w:cnfStyle w:val="100000000000" w:firstRow="1" w:lastRow="0" w:firstColumn="0" w:lastColumn="0" w:oddVBand="0" w:evenVBand="0" w:oddHBand="0" w:evenHBand="0" w:firstRowFirstColumn="0" w:firstRowLastColumn="0" w:lastRowFirstColumn="0" w:lastRowLastColumn="0"/>
              <w:rPr>
                <w:sz w:val="28"/>
                <w:szCs w:val="28"/>
              </w:rPr>
            </w:pPr>
            <w:r w:rsidRPr="00DC5413">
              <w:rPr>
                <w:sz w:val="28"/>
                <w:szCs w:val="28"/>
              </w:rPr>
              <w:t>Value</w:t>
            </w:r>
          </w:p>
        </w:tc>
      </w:tr>
      <w:tr w:rsidR="00DC5413" w:rsidRPr="00DC5413" w14:paraId="7C39AE64" w14:textId="77777777" w:rsidTr="00F15915">
        <w:tc>
          <w:tcPr>
            <w:cnfStyle w:val="001000000000" w:firstRow="0" w:lastRow="0" w:firstColumn="1" w:lastColumn="0" w:oddVBand="0" w:evenVBand="0" w:oddHBand="0" w:evenHBand="0" w:firstRowFirstColumn="0" w:firstRowLastColumn="0" w:lastRowFirstColumn="0" w:lastRowLastColumn="0"/>
            <w:tcW w:w="3430" w:type="dxa"/>
            <w:hideMark/>
          </w:tcPr>
          <w:p w14:paraId="6819082A" w14:textId="77777777" w:rsidR="00DC5413" w:rsidRPr="00DC5413" w:rsidRDefault="00DC5413" w:rsidP="00DC5413">
            <w:pPr>
              <w:spacing w:after="160" w:line="278" w:lineRule="auto"/>
              <w:ind w:left="-990" w:right="-720"/>
              <w:jc w:val="center"/>
              <w:rPr>
                <w:sz w:val="28"/>
                <w:szCs w:val="28"/>
              </w:rPr>
            </w:pPr>
            <w:r w:rsidRPr="00DC5413">
              <w:rPr>
                <w:sz w:val="28"/>
                <w:szCs w:val="28"/>
              </w:rPr>
              <w:t>Mean R²</w:t>
            </w:r>
          </w:p>
        </w:tc>
        <w:tc>
          <w:tcPr>
            <w:tcW w:w="2510" w:type="dxa"/>
            <w:hideMark/>
          </w:tcPr>
          <w:p w14:paraId="235B2F7E" w14:textId="77777777" w:rsidR="00DC5413" w:rsidRPr="00DC5413" w:rsidRDefault="00DC5413" w:rsidP="00DC541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DC5413">
              <w:rPr>
                <w:sz w:val="28"/>
                <w:szCs w:val="28"/>
              </w:rPr>
              <w:t>0.6669</w:t>
            </w:r>
          </w:p>
        </w:tc>
      </w:tr>
      <w:tr w:rsidR="00DC5413" w:rsidRPr="00DC5413" w14:paraId="09F1357B" w14:textId="77777777" w:rsidTr="00F15915">
        <w:tc>
          <w:tcPr>
            <w:cnfStyle w:val="001000000000" w:firstRow="0" w:lastRow="0" w:firstColumn="1" w:lastColumn="0" w:oddVBand="0" w:evenVBand="0" w:oddHBand="0" w:evenHBand="0" w:firstRowFirstColumn="0" w:firstRowLastColumn="0" w:lastRowFirstColumn="0" w:lastRowLastColumn="0"/>
            <w:tcW w:w="3430" w:type="dxa"/>
            <w:hideMark/>
          </w:tcPr>
          <w:p w14:paraId="4BE42651" w14:textId="77777777" w:rsidR="00DC5413" w:rsidRPr="00DC5413" w:rsidRDefault="00DC5413" w:rsidP="00DC5413">
            <w:pPr>
              <w:spacing w:after="160" w:line="278" w:lineRule="auto"/>
              <w:ind w:left="-990" w:right="-720"/>
              <w:jc w:val="center"/>
              <w:rPr>
                <w:sz w:val="28"/>
                <w:szCs w:val="28"/>
              </w:rPr>
            </w:pPr>
            <w:r w:rsidRPr="00DC5413">
              <w:rPr>
                <w:sz w:val="28"/>
                <w:szCs w:val="28"/>
              </w:rPr>
              <w:t>Standard Deviation</w:t>
            </w:r>
          </w:p>
        </w:tc>
        <w:tc>
          <w:tcPr>
            <w:tcW w:w="2510" w:type="dxa"/>
            <w:hideMark/>
          </w:tcPr>
          <w:p w14:paraId="0A9ED229" w14:textId="77777777" w:rsidR="00DC5413" w:rsidRPr="00DC5413" w:rsidRDefault="00DC5413" w:rsidP="00DC541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DC5413">
              <w:rPr>
                <w:sz w:val="28"/>
                <w:szCs w:val="28"/>
              </w:rPr>
              <w:t>0.0133</w:t>
            </w:r>
          </w:p>
        </w:tc>
      </w:tr>
      <w:tr w:rsidR="00DC5413" w:rsidRPr="00DC5413" w14:paraId="7C0E0328" w14:textId="77777777" w:rsidTr="00F15915">
        <w:tc>
          <w:tcPr>
            <w:cnfStyle w:val="001000000000" w:firstRow="0" w:lastRow="0" w:firstColumn="1" w:lastColumn="0" w:oddVBand="0" w:evenVBand="0" w:oddHBand="0" w:evenHBand="0" w:firstRowFirstColumn="0" w:firstRowLastColumn="0" w:lastRowFirstColumn="0" w:lastRowLastColumn="0"/>
            <w:tcW w:w="3430" w:type="dxa"/>
            <w:hideMark/>
          </w:tcPr>
          <w:p w14:paraId="059D6736" w14:textId="77777777" w:rsidR="00DC5413" w:rsidRPr="00DC5413" w:rsidRDefault="00DC5413" w:rsidP="00DC5413">
            <w:pPr>
              <w:spacing w:after="160" w:line="278" w:lineRule="auto"/>
              <w:ind w:left="-990" w:right="-720"/>
              <w:jc w:val="center"/>
              <w:rPr>
                <w:sz w:val="28"/>
                <w:szCs w:val="28"/>
              </w:rPr>
            </w:pPr>
            <w:r w:rsidRPr="00DC5413">
              <w:rPr>
                <w:sz w:val="28"/>
                <w:szCs w:val="28"/>
              </w:rPr>
              <w:t>Number of Folds</w:t>
            </w:r>
          </w:p>
        </w:tc>
        <w:tc>
          <w:tcPr>
            <w:tcW w:w="2510" w:type="dxa"/>
            <w:hideMark/>
          </w:tcPr>
          <w:p w14:paraId="028D2696" w14:textId="77777777" w:rsidR="00DC5413" w:rsidRPr="00DC5413" w:rsidRDefault="00DC5413" w:rsidP="00DC5413">
            <w:pPr>
              <w:spacing w:after="160" w:line="278" w:lineRule="auto"/>
              <w:ind w:left="-99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DC5413">
              <w:rPr>
                <w:sz w:val="28"/>
                <w:szCs w:val="28"/>
              </w:rPr>
              <w:t>5</w:t>
            </w:r>
          </w:p>
        </w:tc>
      </w:tr>
    </w:tbl>
    <w:p w14:paraId="65E6C7DB" w14:textId="77777777" w:rsidR="00E86ABE" w:rsidRDefault="00E86ABE" w:rsidP="00E86ABE">
      <w:pPr>
        <w:ind w:left="-990" w:right="-720"/>
        <w:jc w:val="both"/>
        <w:rPr>
          <w:b/>
          <w:bCs/>
          <w:sz w:val="28"/>
          <w:szCs w:val="28"/>
          <w:rtl/>
        </w:rPr>
      </w:pPr>
    </w:p>
    <w:p w14:paraId="09DFBD13" w14:textId="77777777" w:rsidR="006A0F0D" w:rsidRDefault="006A0F0D" w:rsidP="00E86ABE">
      <w:pPr>
        <w:ind w:left="-990" w:right="-720"/>
        <w:jc w:val="both"/>
        <w:rPr>
          <w:b/>
          <w:bCs/>
          <w:sz w:val="32"/>
          <w:szCs w:val="32"/>
          <w:rtl/>
        </w:rPr>
      </w:pPr>
    </w:p>
    <w:p w14:paraId="479D0BFF" w14:textId="48BCB104" w:rsidR="00E86ABE" w:rsidRDefault="00E86ABE" w:rsidP="00E86ABE">
      <w:pPr>
        <w:ind w:left="-990" w:right="-720"/>
        <w:jc w:val="both"/>
        <w:rPr>
          <w:b/>
          <w:bCs/>
          <w:sz w:val="32"/>
          <w:szCs w:val="32"/>
          <w:rtl/>
        </w:rPr>
      </w:pPr>
      <w:r w:rsidRPr="00E86ABE">
        <w:rPr>
          <w:b/>
          <w:bCs/>
          <w:sz w:val="32"/>
          <w:szCs w:val="32"/>
        </w:rPr>
        <w:t>4.5 Feature Importance Analysis</w:t>
      </w:r>
      <w:r>
        <w:rPr>
          <w:rFonts w:hint="cs"/>
          <w:b/>
          <w:bCs/>
          <w:sz w:val="32"/>
          <w:szCs w:val="32"/>
          <w:rtl/>
        </w:rPr>
        <w:t>.</w:t>
      </w:r>
    </w:p>
    <w:p w14:paraId="18D28A33" w14:textId="4B74B2E5" w:rsidR="00E86ABE" w:rsidRDefault="00E86ABE" w:rsidP="00E86ABE">
      <w:pPr>
        <w:ind w:left="-990" w:right="-720"/>
        <w:jc w:val="both"/>
        <w:rPr>
          <w:sz w:val="28"/>
          <w:szCs w:val="28"/>
          <w:rtl/>
        </w:rPr>
      </w:pPr>
      <w:r w:rsidRPr="00E86ABE">
        <w:rPr>
          <w:sz w:val="28"/>
          <w:szCs w:val="28"/>
        </w:rPr>
        <w:t>Analysis of feature importance in the context of structured features employed in the XGBoost regression algorithm is provided in this section. Feature importance gives us an explanation of how each structured feature impacts the estimation of house prices and helps us select the top contributors to our model.</w:t>
      </w:r>
    </w:p>
    <w:p w14:paraId="629D07C7" w14:textId="77777777" w:rsidR="00930B6C" w:rsidRDefault="00930B6C" w:rsidP="00E86ABE">
      <w:pPr>
        <w:ind w:left="-990" w:right="-720"/>
        <w:jc w:val="both"/>
        <w:rPr>
          <w:b/>
          <w:bCs/>
          <w:sz w:val="28"/>
          <w:szCs w:val="28"/>
          <w:rtl/>
        </w:rPr>
      </w:pPr>
    </w:p>
    <w:p w14:paraId="655330B8" w14:textId="77777777" w:rsidR="00930B6C" w:rsidRDefault="00930B6C" w:rsidP="00E86ABE">
      <w:pPr>
        <w:ind w:left="-990" w:right="-720"/>
        <w:jc w:val="both"/>
        <w:rPr>
          <w:b/>
          <w:bCs/>
          <w:sz w:val="28"/>
          <w:szCs w:val="28"/>
          <w:rtl/>
        </w:rPr>
      </w:pPr>
    </w:p>
    <w:p w14:paraId="30AA996C" w14:textId="3D4042E5" w:rsidR="00E86ABE" w:rsidRDefault="00E86ABE" w:rsidP="00E86ABE">
      <w:pPr>
        <w:ind w:left="-990" w:right="-720"/>
        <w:jc w:val="both"/>
        <w:rPr>
          <w:b/>
          <w:bCs/>
          <w:sz w:val="28"/>
          <w:szCs w:val="28"/>
          <w:rtl/>
        </w:rPr>
      </w:pPr>
      <w:r w:rsidRPr="00E86ABE">
        <w:rPr>
          <w:b/>
          <w:bCs/>
          <w:sz w:val="28"/>
          <w:szCs w:val="28"/>
        </w:rPr>
        <w:lastRenderedPageBreak/>
        <w:t>Figure 4.8 Feature Importance of the Structured Features</w:t>
      </w:r>
      <w:r>
        <w:rPr>
          <w:rFonts w:hint="cs"/>
          <w:b/>
          <w:bCs/>
          <w:sz w:val="28"/>
          <w:szCs w:val="28"/>
          <w:rtl/>
        </w:rPr>
        <w:t>.</w:t>
      </w:r>
    </w:p>
    <w:p w14:paraId="450C8FB8" w14:textId="4C67E4AD" w:rsidR="00E86ABE" w:rsidRPr="00E86ABE" w:rsidRDefault="00E86ABE" w:rsidP="00E86ABE">
      <w:pPr>
        <w:ind w:left="-990" w:right="-720"/>
        <w:jc w:val="both"/>
        <w:rPr>
          <w:b/>
          <w:bCs/>
          <w:sz w:val="28"/>
          <w:szCs w:val="28"/>
        </w:rPr>
      </w:pPr>
      <w:r>
        <w:rPr>
          <w:rFonts w:hint="cs"/>
          <w:b/>
          <w:bCs/>
          <w:sz w:val="28"/>
          <w:szCs w:val="28"/>
          <w:rtl/>
        </w:rPr>
        <w:t xml:space="preserve">                   </w:t>
      </w:r>
      <w:r w:rsidRPr="00E86ABE">
        <w:rPr>
          <w:b/>
          <w:bCs/>
          <w:sz w:val="28"/>
          <w:szCs w:val="28"/>
        </w:rPr>
        <w:t xml:space="preserve">Sqft    </w:t>
      </w:r>
      <w:r>
        <w:rPr>
          <w:rFonts w:hint="cs"/>
          <w:b/>
          <w:bCs/>
          <w:sz w:val="28"/>
          <w:szCs w:val="28"/>
          <w:rtl/>
        </w:rPr>
        <w:t xml:space="preserve">    </w:t>
      </w:r>
      <w:r w:rsidRPr="00E86ABE">
        <w:rPr>
          <w:b/>
          <w:bCs/>
          <w:sz w:val="28"/>
          <w:szCs w:val="28"/>
        </w:rPr>
        <w:t xml:space="preserve">    </w:t>
      </w:r>
      <w:r w:rsidRPr="00E86ABE">
        <w:rPr>
          <w:rFonts w:ascii="Arial" w:hAnsi="Arial" w:cs="Arial"/>
          <w:b/>
          <w:bCs/>
          <w:sz w:val="28"/>
          <w:szCs w:val="28"/>
        </w:rPr>
        <w:t>█████████████████████████</w:t>
      </w:r>
      <w:r w:rsidR="006A0F0D" w:rsidRPr="00E86ABE">
        <w:rPr>
          <w:rFonts w:ascii="Arial" w:hAnsi="Arial" w:cs="Arial"/>
          <w:b/>
          <w:bCs/>
          <w:sz w:val="28"/>
          <w:szCs w:val="28"/>
        </w:rPr>
        <w:t>█</w:t>
      </w:r>
      <w:r w:rsidR="006A0F0D" w:rsidRPr="00E86ABE">
        <w:rPr>
          <w:b/>
          <w:bCs/>
          <w:sz w:val="28"/>
          <w:szCs w:val="28"/>
        </w:rPr>
        <w:t xml:space="preserve"> </w:t>
      </w:r>
      <w:r w:rsidR="006A0F0D">
        <w:rPr>
          <w:rFonts w:hint="cs"/>
          <w:b/>
          <w:bCs/>
          <w:sz w:val="28"/>
          <w:szCs w:val="28"/>
          <w:rtl/>
        </w:rPr>
        <w:t>50.16</w:t>
      </w:r>
      <w:r w:rsidRPr="00E86ABE">
        <w:rPr>
          <w:b/>
          <w:bCs/>
          <w:sz w:val="28"/>
          <w:szCs w:val="28"/>
        </w:rPr>
        <w:t>%</w:t>
      </w:r>
    </w:p>
    <w:p w14:paraId="0DF26515" w14:textId="3F23C019" w:rsidR="00E86ABE" w:rsidRPr="00E86ABE" w:rsidRDefault="00E86ABE" w:rsidP="00E86ABE">
      <w:pPr>
        <w:ind w:left="-990" w:right="-720"/>
        <w:jc w:val="both"/>
        <w:rPr>
          <w:b/>
          <w:bCs/>
          <w:sz w:val="28"/>
          <w:szCs w:val="28"/>
        </w:rPr>
      </w:pPr>
      <w:r>
        <w:rPr>
          <w:rFonts w:hint="cs"/>
          <w:b/>
          <w:bCs/>
          <w:sz w:val="28"/>
          <w:szCs w:val="28"/>
          <w:rtl/>
        </w:rPr>
        <w:t xml:space="preserve">                  </w:t>
      </w:r>
      <w:r w:rsidRPr="00E86ABE">
        <w:rPr>
          <w:b/>
          <w:bCs/>
          <w:sz w:val="28"/>
          <w:szCs w:val="28"/>
        </w:rPr>
        <w:t xml:space="preserve">City      </w:t>
      </w:r>
      <w:r>
        <w:rPr>
          <w:rFonts w:hint="cs"/>
          <w:b/>
          <w:bCs/>
          <w:sz w:val="28"/>
          <w:szCs w:val="28"/>
          <w:rtl/>
        </w:rPr>
        <w:t xml:space="preserve">     </w:t>
      </w:r>
      <w:r w:rsidRPr="00E86ABE">
        <w:rPr>
          <w:b/>
          <w:bCs/>
          <w:sz w:val="28"/>
          <w:szCs w:val="28"/>
        </w:rPr>
        <w:t xml:space="preserve">  </w:t>
      </w:r>
      <w:r w:rsidRPr="00E86ABE">
        <w:rPr>
          <w:rFonts w:ascii="Arial" w:hAnsi="Arial" w:cs="Arial"/>
          <w:b/>
          <w:bCs/>
          <w:sz w:val="28"/>
          <w:szCs w:val="28"/>
        </w:rPr>
        <w:t>███████████████</w:t>
      </w:r>
      <w:r w:rsidRPr="00E86ABE">
        <w:rPr>
          <w:b/>
          <w:bCs/>
          <w:sz w:val="28"/>
          <w:szCs w:val="28"/>
        </w:rPr>
        <w:t xml:space="preserve">            28.56%</w:t>
      </w:r>
    </w:p>
    <w:p w14:paraId="271C84F0" w14:textId="6D7DC25A" w:rsidR="00E86ABE" w:rsidRPr="00E86ABE" w:rsidRDefault="00E86ABE" w:rsidP="00E86ABE">
      <w:pPr>
        <w:ind w:left="-990" w:right="-720"/>
        <w:jc w:val="both"/>
        <w:rPr>
          <w:b/>
          <w:bCs/>
          <w:sz w:val="28"/>
          <w:szCs w:val="28"/>
        </w:rPr>
      </w:pPr>
      <w:r>
        <w:rPr>
          <w:rFonts w:hint="cs"/>
          <w:b/>
          <w:bCs/>
          <w:sz w:val="28"/>
          <w:szCs w:val="28"/>
          <w:rtl/>
        </w:rPr>
        <w:t xml:space="preserve">                 </w:t>
      </w:r>
      <w:r w:rsidRPr="00E86ABE">
        <w:rPr>
          <w:b/>
          <w:bCs/>
          <w:sz w:val="28"/>
          <w:szCs w:val="28"/>
        </w:rPr>
        <w:t xml:space="preserve">Bathrooms   </w:t>
      </w:r>
      <w:r w:rsidRPr="00E86ABE">
        <w:rPr>
          <w:rFonts w:ascii="Arial" w:hAnsi="Arial" w:cs="Arial"/>
          <w:b/>
          <w:bCs/>
          <w:sz w:val="28"/>
          <w:szCs w:val="28"/>
        </w:rPr>
        <w:t>███████</w:t>
      </w:r>
      <w:r w:rsidRPr="00E86ABE">
        <w:rPr>
          <w:b/>
          <w:bCs/>
          <w:sz w:val="28"/>
          <w:szCs w:val="28"/>
        </w:rPr>
        <w:t xml:space="preserve">                    14.28%</w:t>
      </w:r>
    </w:p>
    <w:p w14:paraId="330EEE4F" w14:textId="70A1549D" w:rsidR="00E86ABE" w:rsidRPr="00E86ABE" w:rsidRDefault="00E86ABE" w:rsidP="00E86ABE">
      <w:pPr>
        <w:ind w:left="-990" w:right="-720"/>
        <w:jc w:val="both"/>
        <w:rPr>
          <w:b/>
          <w:bCs/>
          <w:sz w:val="28"/>
          <w:szCs w:val="28"/>
        </w:rPr>
      </w:pPr>
      <w:r>
        <w:rPr>
          <w:rFonts w:hint="cs"/>
          <w:b/>
          <w:bCs/>
          <w:sz w:val="28"/>
          <w:szCs w:val="28"/>
          <w:rtl/>
        </w:rPr>
        <w:t xml:space="preserve">                 </w:t>
      </w:r>
      <w:r w:rsidRPr="00E86ABE">
        <w:rPr>
          <w:b/>
          <w:bCs/>
          <w:sz w:val="28"/>
          <w:szCs w:val="28"/>
        </w:rPr>
        <w:t xml:space="preserve">Bedrooms    </w:t>
      </w:r>
      <w:r w:rsidRPr="00E86ABE">
        <w:rPr>
          <w:rFonts w:ascii="Arial" w:hAnsi="Arial" w:cs="Arial"/>
          <w:b/>
          <w:bCs/>
          <w:sz w:val="28"/>
          <w:szCs w:val="28"/>
        </w:rPr>
        <w:t>███</w:t>
      </w:r>
      <w:r w:rsidRPr="00E86ABE">
        <w:rPr>
          <w:b/>
          <w:bCs/>
          <w:sz w:val="28"/>
          <w:szCs w:val="28"/>
        </w:rPr>
        <w:t xml:space="preserve">                         7.00%</w:t>
      </w:r>
    </w:p>
    <w:p w14:paraId="04ABB936" w14:textId="77777777" w:rsidR="00DC5413" w:rsidRPr="00DC5413" w:rsidRDefault="00DC5413" w:rsidP="00DC5413">
      <w:pPr>
        <w:ind w:left="-990" w:right="-720"/>
        <w:jc w:val="both"/>
        <w:rPr>
          <w:sz w:val="28"/>
          <w:szCs w:val="28"/>
        </w:rPr>
      </w:pPr>
    </w:p>
    <w:p w14:paraId="744AA08C" w14:textId="0B0B2DFB" w:rsidR="00DC5413" w:rsidRDefault="006A0F0D" w:rsidP="000D3645">
      <w:pPr>
        <w:ind w:left="-990" w:right="-720"/>
        <w:jc w:val="both"/>
        <w:rPr>
          <w:sz w:val="28"/>
          <w:szCs w:val="28"/>
          <w:rtl/>
        </w:rPr>
      </w:pPr>
      <w:r w:rsidRPr="006A0F0D">
        <w:rPr>
          <w:sz w:val="28"/>
          <w:szCs w:val="28"/>
        </w:rPr>
        <w:t>Figure 4.8 provides an insight into how the structured features contributed to the XGBoost regression model. The above findings reveal that Sqft is the most impactful feature with a contribution of about 50.16%, followed by City at 28.56%, Bathrooms at 14.28%, and Bedrooms at 7.00%. This shows that the size of the property plays the most significant role in the valuation of residential properties, followed by the geographical location and the number of bathrooms.</w:t>
      </w:r>
    </w:p>
    <w:p w14:paraId="1A63B636" w14:textId="18C00F1C" w:rsidR="00C41A1A" w:rsidRDefault="00C41A1A" w:rsidP="000D3645">
      <w:pPr>
        <w:ind w:left="-990" w:right="-720"/>
        <w:jc w:val="both"/>
        <w:rPr>
          <w:sz w:val="28"/>
          <w:szCs w:val="28"/>
          <w:rtl/>
        </w:rPr>
      </w:pPr>
    </w:p>
    <w:p w14:paraId="1477CAB5" w14:textId="54EE9C70" w:rsidR="007B62AA" w:rsidRDefault="007B62AA" w:rsidP="007B62AA">
      <w:pPr>
        <w:ind w:left="-990" w:right="-720"/>
        <w:jc w:val="both"/>
        <w:rPr>
          <w:b/>
          <w:bCs/>
          <w:sz w:val="32"/>
          <w:szCs w:val="32"/>
          <w:rtl/>
        </w:rPr>
      </w:pPr>
      <w:r w:rsidRPr="007B62AA">
        <w:rPr>
          <w:b/>
          <w:bCs/>
          <w:sz w:val="32"/>
          <w:szCs w:val="32"/>
        </w:rPr>
        <w:t>4.6 Clarivision AI System Interface</w:t>
      </w:r>
      <w:r>
        <w:rPr>
          <w:rFonts w:hint="cs"/>
          <w:b/>
          <w:bCs/>
          <w:sz w:val="32"/>
          <w:szCs w:val="32"/>
          <w:rtl/>
        </w:rPr>
        <w:t>.</w:t>
      </w:r>
    </w:p>
    <w:p w14:paraId="59983A79" w14:textId="7D08A27A" w:rsidR="007B62AA" w:rsidRPr="003175FF" w:rsidRDefault="00412FC5" w:rsidP="007B62AA">
      <w:pPr>
        <w:ind w:left="-990" w:right="-720"/>
        <w:jc w:val="both"/>
        <w:rPr>
          <w:sz w:val="28"/>
          <w:szCs w:val="28"/>
          <w:rtl/>
        </w:rPr>
      </w:pPr>
      <w:r w:rsidRPr="003175FF">
        <w:rPr>
          <w:sz w:val="28"/>
          <w:szCs w:val="28"/>
        </w:rPr>
        <w:t>This section illustrates the implementation of the proposed Clarivision AI system. The web application developed here offers an interactive user interface that allows users to upload an image of the property, enter the structure of the property information, make predictions on property prices, find similar properties, and visualize market statistics using a dashboard.</w:t>
      </w:r>
    </w:p>
    <w:p w14:paraId="7AF224C9" w14:textId="15AF58D9" w:rsidR="007C5BD5" w:rsidRPr="00C41A1A" w:rsidRDefault="00930B6C" w:rsidP="00C267BF">
      <w:pPr>
        <w:ind w:left="-990" w:right="-720"/>
        <w:jc w:val="both"/>
        <w:rPr>
          <w:b/>
          <w:bCs/>
          <w:sz w:val="32"/>
          <w:szCs w:val="32"/>
        </w:rPr>
      </w:pPr>
      <w:r w:rsidRPr="00E87F67">
        <w:rPr>
          <w:b/>
          <w:bCs/>
          <w:noProof/>
          <w:sz w:val="28"/>
          <w:szCs w:val="28"/>
        </w:rPr>
        <w:drawing>
          <wp:anchor distT="0" distB="0" distL="114300" distR="114300" simplePos="0" relativeHeight="251683840" behindDoc="0" locked="0" layoutInCell="1" allowOverlap="1" wp14:anchorId="19F360F7" wp14:editId="4C9A3990">
            <wp:simplePos x="0" y="0"/>
            <wp:positionH relativeFrom="margin">
              <wp:posOffset>-212162</wp:posOffset>
            </wp:positionH>
            <wp:positionV relativeFrom="margin">
              <wp:posOffset>5999492</wp:posOffset>
            </wp:positionV>
            <wp:extent cx="5743575" cy="2305050"/>
            <wp:effectExtent l="133350" t="114300" r="142875" b="152400"/>
            <wp:wrapSquare wrapText="bothSides"/>
            <wp:docPr id="502517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1711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3575" cy="2305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267BF" w:rsidRPr="00C267BF">
        <w:rPr>
          <w:b/>
          <w:bCs/>
          <w:sz w:val="32"/>
          <w:szCs w:val="32"/>
        </w:rPr>
        <w:t xml:space="preserve">Figure 4.9 Main </w:t>
      </w:r>
      <w:r w:rsidR="00C267BF">
        <w:rPr>
          <w:b/>
          <w:bCs/>
          <w:sz w:val="32"/>
          <w:szCs w:val="32"/>
        </w:rPr>
        <w:t>Login</w:t>
      </w:r>
      <w:r w:rsidR="00C267BF" w:rsidRPr="00C267BF">
        <w:rPr>
          <w:b/>
          <w:bCs/>
          <w:sz w:val="32"/>
          <w:szCs w:val="32"/>
        </w:rPr>
        <w:t xml:space="preserve"> of the Clarivision AI System</w:t>
      </w:r>
    </w:p>
    <w:p w14:paraId="180582E9" w14:textId="3C75FE73" w:rsidR="00C267BF" w:rsidRDefault="00C267BF" w:rsidP="00C267BF">
      <w:pPr>
        <w:ind w:left="-990" w:right="-720"/>
        <w:jc w:val="both"/>
        <w:rPr>
          <w:b/>
          <w:bCs/>
          <w:sz w:val="28"/>
          <w:szCs w:val="28"/>
          <w:rtl/>
        </w:rPr>
      </w:pPr>
    </w:p>
    <w:p w14:paraId="4CCBB768" w14:textId="77777777" w:rsidR="003E4E89" w:rsidRDefault="003E4E89" w:rsidP="00C267BF">
      <w:pPr>
        <w:ind w:left="-990" w:right="-720"/>
        <w:jc w:val="both"/>
        <w:rPr>
          <w:b/>
          <w:bCs/>
          <w:sz w:val="28"/>
          <w:szCs w:val="28"/>
          <w:rtl/>
        </w:rPr>
      </w:pPr>
    </w:p>
    <w:p w14:paraId="02FD8576" w14:textId="77777777" w:rsidR="003E4E89" w:rsidRDefault="003E4E89" w:rsidP="00C267BF">
      <w:pPr>
        <w:ind w:left="-990" w:right="-720"/>
        <w:jc w:val="both"/>
        <w:rPr>
          <w:b/>
          <w:bCs/>
          <w:sz w:val="28"/>
          <w:szCs w:val="28"/>
        </w:rPr>
      </w:pPr>
    </w:p>
    <w:p w14:paraId="7DA8AF85" w14:textId="1AF33575" w:rsidR="00F2717A" w:rsidRDefault="003E4E89" w:rsidP="000E7F98">
      <w:pPr>
        <w:ind w:left="-990" w:right="-720"/>
        <w:jc w:val="both"/>
        <w:rPr>
          <w:b/>
          <w:bCs/>
          <w:sz w:val="28"/>
          <w:szCs w:val="28"/>
        </w:rPr>
      </w:pPr>
      <w:r w:rsidRPr="000D689C">
        <w:rPr>
          <w:b/>
          <w:bCs/>
          <w:noProof/>
        </w:rPr>
        <w:lastRenderedPageBreak/>
        <w:drawing>
          <wp:anchor distT="0" distB="0" distL="114300" distR="114300" simplePos="0" relativeHeight="251663360" behindDoc="0" locked="0" layoutInCell="1" allowOverlap="1" wp14:anchorId="6BF1DD48" wp14:editId="0E5FC2EC">
            <wp:simplePos x="0" y="0"/>
            <wp:positionH relativeFrom="margin">
              <wp:posOffset>-596948</wp:posOffset>
            </wp:positionH>
            <wp:positionV relativeFrom="margin">
              <wp:posOffset>383372</wp:posOffset>
            </wp:positionV>
            <wp:extent cx="6927850" cy="3046095"/>
            <wp:effectExtent l="76200" t="76200" r="139700" b="135255"/>
            <wp:wrapSquare wrapText="bothSides"/>
            <wp:docPr id="57511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11236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27850" cy="3046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267BF" w:rsidRPr="00C267BF">
        <w:rPr>
          <w:b/>
          <w:bCs/>
          <w:sz w:val="28"/>
          <w:szCs w:val="28"/>
        </w:rPr>
        <w:t>Figure 4.</w:t>
      </w:r>
      <w:r w:rsidR="00C267BF">
        <w:rPr>
          <w:b/>
          <w:bCs/>
          <w:sz w:val="28"/>
          <w:szCs w:val="28"/>
        </w:rPr>
        <w:t>10</w:t>
      </w:r>
      <w:r w:rsidR="00C267BF" w:rsidRPr="00C267BF">
        <w:rPr>
          <w:b/>
          <w:bCs/>
          <w:sz w:val="28"/>
          <w:szCs w:val="28"/>
        </w:rPr>
        <w:t xml:space="preserve"> Main Interface of the Clarivision AI System</w:t>
      </w:r>
    </w:p>
    <w:p w14:paraId="680637CA" w14:textId="571F6314" w:rsidR="00F2717A" w:rsidRDefault="00F2717A" w:rsidP="00D622B0">
      <w:pPr>
        <w:ind w:left="-900" w:right="-720"/>
        <w:rPr>
          <w:b/>
          <w:bCs/>
          <w:sz w:val="28"/>
          <w:szCs w:val="28"/>
        </w:rPr>
      </w:pPr>
    </w:p>
    <w:p w14:paraId="3DC789EB" w14:textId="0721043D" w:rsidR="00D622B0" w:rsidRDefault="00934F03" w:rsidP="000E7F98">
      <w:pPr>
        <w:ind w:left="-900" w:right="-784"/>
        <w:jc w:val="both"/>
      </w:pPr>
      <w:r w:rsidRPr="000E7F98">
        <w:rPr>
          <w:sz w:val="28"/>
          <w:szCs w:val="28"/>
        </w:rPr>
        <w:t>The Main Interface serves as the central page of the Clarivision AI system after user authentication. It provides access to the main functionalities of the application, including property valuation, prediction results, AI dashboard, similar property retrieval, and PDF report generation. The interface is designed to offer a simple and intuitive navigation experience for users</w:t>
      </w:r>
      <w:r w:rsidRPr="00934F03">
        <w:t>.</w:t>
      </w:r>
    </w:p>
    <w:p w14:paraId="33826033" w14:textId="524C5261" w:rsidR="00013C85" w:rsidRDefault="003E4E89" w:rsidP="000E7F98">
      <w:pPr>
        <w:ind w:left="-900" w:right="-720"/>
        <w:rPr>
          <w:b/>
          <w:bCs/>
          <w:sz w:val="28"/>
          <w:szCs w:val="28"/>
        </w:rPr>
      </w:pPr>
      <w:r w:rsidRPr="000D689C">
        <w:rPr>
          <w:b/>
          <w:bCs/>
          <w:noProof/>
          <w:sz w:val="28"/>
          <w:szCs w:val="28"/>
        </w:rPr>
        <w:drawing>
          <wp:anchor distT="0" distB="0" distL="114300" distR="114300" simplePos="0" relativeHeight="251707392" behindDoc="0" locked="0" layoutInCell="1" allowOverlap="1" wp14:anchorId="2E5461A1" wp14:editId="21BD4628">
            <wp:simplePos x="0" y="0"/>
            <wp:positionH relativeFrom="margin">
              <wp:posOffset>-595222</wp:posOffset>
            </wp:positionH>
            <wp:positionV relativeFrom="margin">
              <wp:posOffset>5653093</wp:posOffset>
            </wp:positionV>
            <wp:extent cx="6781800" cy="3476625"/>
            <wp:effectExtent l="76200" t="76200" r="133350" b="142875"/>
            <wp:wrapSquare wrapText="bothSides"/>
            <wp:docPr id="666271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71812" name=""/>
                    <pic:cNvPicPr/>
                  </pic:nvPicPr>
                  <pic:blipFill>
                    <a:blip r:embed="rId17">
                      <a:extLst>
                        <a:ext uri="{28A0092B-C50C-407E-A947-70E740481C1C}">
                          <a14:useLocalDpi xmlns:a14="http://schemas.microsoft.com/office/drawing/2010/main" val="0"/>
                        </a:ext>
                      </a:extLst>
                    </a:blip>
                    <a:stretch>
                      <a:fillRect/>
                    </a:stretch>
                  </pic:blipFill>
                  <pic:spPr>
                    <a:xfrm>
                      <a:off x="0" y="0"/>
                      <a:ext cx="6781800" cy="347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4F03" w:rsidRPr="000E7F98">
        <w:rPr>
          <w:b/>
          <w:bCs/>
          <w:sz w:val="28"/>
          <w:szCs w:val="28"/>
        </w:rPr>
        <w:t>Figure 4.</w:t>
      </w:r>
      <w:r w:rsidR="00694830">
        <w:rPr>
          <w:b/>
          <w:bCs/>
          <w:sz w:val="28"/>
          <w:szCs w:val="28"/>
        </w:rPr>
        <w:t>11</w:t>
      </w:r>
      <w:r w:rsidR="00934F03" w:rsidRPr="000E7F98">
        <w:rPr>
          <w:b/>
          <w:bCs/>
          <w:sz w:val="28"/>
          <w:szCs w:val="28"/>
        </w:rPr>
        <w:t xml:space="preserve"> Main Interface of the Clarivision AI System</w:t>
      </w:r>
    </w:p>
    <w:p w14:paraId="365F6DEF" w14:textId="247C5EC4" w:rsidR="00071FED" w:rsidRDefault="00071FED" w:rsidP="00D622B0">
      <w:pPr>
        <w:ind w:left="-900" w:right="-720"/>
        <w:rPr>
          <w:b/>
          <w:bCs/>
          <w:sz w:val="28"/>
          <w:szCs w:val="28"/>
        </w:rPr>
      </w:pPr>
    </w:p>
    <w:p w14:paraId="679F752C" w14:textId="5251E702" w:rsidR="00930B6C" w:rsidRDefault="00930B6C" w:rsidP="00D622B0">
      <w:pPr>
        <w:ind w:left="-900" w:right="-720"/>
        <w:rPr>
          <w:b/>
          <w:bCs/>
          <w:sz w:val="28"/>
          <w:szCs w:val="28"/>
          <w:rtl/>
        </w:rPr>
      </w:pPr>
    </w:p>
    <w:p w14:paraId="55D4189E" w14:textId="67606DFC" w:rsidR="00D622B0" w:rsidRPr="00D622B0" w:rsidRDefault="00D622B0" w:rsidP="00D622B0">
      <w:pPr>
        <w:ind w:left="-900" w:right="-720"/>
        <w:rPr>
          <w:b/>
          <w:bCs/>
          <w:sz w:val="28"/>
          <w:szCs w:val="28"/>
        </w:rPr>
      </w:pPr>
      <w:r w:rsidRPr="00D622B0">
        <w:rPr>
          <w:b/>
          <w:bCs/>
          <w:sz w:val="28"/>
          <w:szCs w:val="28"/>
        </w:rPr>
        <w:t>4.</w:t>
      </w:r>
      <w:r w:rsidR="007F557F">
        <w:rPr>
          <w:rFonts w:hint="cs"/>
          <w:b/>
          <w:bCs/>
          <w:sz w:val="28"/>
          <w:szCs w:val="28"/>
          <w:rtl/>
        </w:rPr>
        <w:t>6</w:t>
      </w:r>
      <w:r w:rsidRPr="00D622B0">
        <w:rPr>
          <w:b/>
          <w:bCs/>
          <w:sz w:val="28"/>
          <w:szCs w:val="28"/>
        </w:rPr>
        <w:t>.</w:t>
      </w:r>
      <w:r w:rsidR="003E6701">
        <w:rPr>
          <w:b/>
          <w:bCs/>
          <w:sz w:val="28"/>
          <w:szCs w:val="28"/>
        </w:rPr>
        <w:t>1</w:t>
      </w:r>
      <w:r w:rsidRPr="00D622B0">
        <w:rPr>
          <w:b/>
          <w:bCs/>
          <w:sz w:val="28"/>
          <w:szCs w:val="28"/>
        </w:rPr>
        <w:t xml:space="preserve"> Property Information Interface</w:t>
      </w:r>
    </w:p>
    <w:p w14:paraId="0AEBB678" w14:textId="5F557B6F" w:rsidR="00D622B0" w:rsidRPr="000E7F98" w:rsidRDefault="00D622B0" w:rsidP="000E7F98">
      <w:pPr>
        <w:pStyle w:val="ListParagraph"/>
        <w:numPr>
          <w:ilvl w:val="0"/>
          <w:numId w:val="11"/>
        </w:numPr>
        <w:ind w:left="-540" w:right="-720"/>
        <w:jc w:val="both"/>
        <w:rPr>
          <w:sz w:val="28"/>
          <w:szCs w:val="28"/>
        </w:rPr>
      </w:pPr>
      <w:r w:rsidRPr="000E7F98">
        <w:rPr>
          <w:sz w:val="28"/>
          <w:szCs w:val="28"/>
        </w:rPr>
        <w:t>Choice of City.</w:t>
      </w:r>
    </w:p>
    <w:p w14:paraId="0FC3C787" w14:textId="79CC5FD7" w:rsidR="00D622B0" w:rsidRPr="000E7F98" w:rsidRDefault="00D622B0" w:rsidP="000E7F98">
      <w:pPr>
        <w:pStyle w:val="ListParagraph"/>
        <w:numPr>
          <w:ilvl w:val="0"/>
          <w:numId w:val="11"/>
        </w:numPr>
        <w:ind w:left="-540" w:right="-720"/>
        <w:jc w:val="both"/>
        <w:rPr>
          <w:sz w:val="28"/>
          <w:szCs w:val="28"/>
        </w:rPr>
      </w:pPr>
      <w:r w:rsidRPr="000E7F98">
        <w:rPr>
          <w:sz w:val="28"/>
          <w:szCs w:val="28"/>
        </w:rPr>
        <w:t>Bedrooms.</w:t>
      </w:r>
    </w:p>
    <w:p w14:paraId="64CA46C7" w14:textId="5FB4D313" w:rsidR="00D622B0" w:rsidRPr="000E7F98" w:rsidRDefault="00D622B0" w:rsidP="000E7F98">
      <w:pPr>
        <w:pStyle w:val="ListParagraph"/>
        <w:numPr>
          <w:ilvl w:val="0"/>
          <w:numId w:val="11"/>
        </w:numPr>
        <w:ind w:left="-540" w:right="-720"/>
        <w:jc w:val="both"/>
        <w:rPr>
          <w:sz w:val="28"/>
          <w:szCs w:val="28"/>
        </w:rPr>
      </w:pPr>
      <w:r w:rsidRPr="000E7F98">
        <w:rPr>
          <w:sz w:val="28"/>
          <w:szCs w:val="28"/>
        </w:rPr>
        <w:t>Bathrooms.</w:t>
      </w:r>
    </w:p>
    <w:p w14:paraId="3F0A3E19" w14:textId="21C09C5D" w:rsidR="00D622B0" w:rsidRPr="000E7F98" w:rsidRDefault="00D622B0" w:rsidP="000E7F98">
      <w:pPr>
        <w:pStyle w:val="ListParagraph"/>
        <w:numPr>
          <w:ilvl w:val="0"/>
          <w:numId w:val="11"/>
        </w:numPr>
        <w:ind w:left="-540" w:right="-720"/>
        <w:jc w:val="both"/>
        <w:rPr>
          <w:sz w:val="28"/>
          <w:szCs w:val="28"/>
        </w:rPr>
      </w:pPr>
      <w:r w:rsidRPr="000E7F98">
        <w:rPr>
          <w:sz w:val="28"/>
          <w:szCs w:val="28"/>
        </w:rPr>
        <w:t>Square feet.</w:t>
      </w:r>
    </w:p>
    <w:p w14:paraId="06FD1DF3" w14:textId="569325AE" w:rsidR="00D622B0" w:rsidRPr="000E7F98" w:rsidRDefault="00D622B0" w:rsidP="000E7F98">
      <w:pPr>
        <w:pStyle w:val="ListParagraph"/>
        <w:numPr>
          <w:ilvl w:val="0"/>
          <w:numId w:val="11"/>
        </w:numPr>
        <w:ind w:left="-540" w:right="-720"/>
        <w:jc w:val="both"/>
        <w:rPr>
          <w:sz w:val="28"/>
          <w:szCs w:val="28"/>
        </w:rPr>
      </w:pPr>
      <w:r w:rsidRPr="000E7F98">
        <w:rPr>
          <w:sz w:val="28"/>
          <w:szCs w:val="28"/>
        </w:rPr>
        <w:t>Upload Image.</w:t>
      </w:r>
    </w:p>
    <w:p w14:paraId="3772B717" w14:textId="18AD137C" w:rsidR="00D622B0" w:rsidRPr="000E7F98" w:rsidRDefault="00D622B0" w:rsidP="000E7F98">
      <w:pPr>
        <w:pStyle w:val="ListParagraph"/>
        <w:numPr>
          <w:ilvl w:val="0"/>
          <w:numId w:val="11"/>
        </w:numPr>
        <w:ind w:left="-540" w:right="-720"/>
        <w:jc w:val="both"/>
        <w:rPr>
          <w:sz w:val="28"/>
          <w:szCs w:val="28"/>
        </w:rPr>
      </w:pPr>
      <w:r w:rsidRPr="000E7F98">
        <w:rPr>
          <w:sz w:val="28"/>
          <w:szCs w:val="28"/>
        </w:rPr>
        <w:t>Button for Predict.</w:t>
      </w:r>
    </w:p>
    <w:p w14:paraId="7B9D7FB4" w14:textId="6CCB8BB8" w:rsidR="00D622B0" w:rsidRPr="000E7F98" w:rsidRDefault="00D622B0" w:rsidP="000E7F98">
      <w:pPr>
        <w:ind w:left="-900" w:right="-720"/>
        <w:jc w:val="both"/>
        <w:rPr>
          <w:sz w:val="28"/>
          <w:szCs w:val="28"/>
        </w:rPr>
      </w:pPr>
      <w:r w:rsidRPr="000E7F98">
        <w:rPr>
          <w:sz w:val="28"/>
          <w:szCs w:val="28"/>
        </w:rPr>
        <w:t>Property information interface enables the user to input structured property attributes and an image for a property. Once the data has been entered, users may click on "Predict Property Price" to predict the property price.</w:t>
      </w:r>
    </w:p>
    <w:p w14:paraId="76EA6883" w14:textId="52BEBC4D" w:rsidR="000E7F98" w:rsidRDefault="000E7F98" w:rsidP="00D622B0">
      <w:pPr>
        <w:ind w:left="-900" w:right="-720"/>
      </w:pPr>
    </w:p>
    <w:p w14:paraId="7B72C2C3" w14:textId="09CF64B6" w:rsidR="00D622B0" w:rsidRPr="00D622B0" w:rsidRDefault="003E6701" w:rsidP="003E6701">
      <w:pPr>
        <w:ind w:left="-900" w:right="-720"/>
        <w:rPr>
          <w:b/>
          <w:bCs/>
          <w:sz w:val="28"/>
          <w:szCs w:val="28"/>
        </w:rPr>
      </w:pPr>
      <w:r w:rsidRPr="003E6701">
        <w:rPr>
          <w:b/>
          <w:bCs/>
          <w:sz w:val="28"/>
          <w:szCs w:val="28"/>
        </w:rPr>
        <w:t>Figure 4.</w:t>
      </w:r>
      <w:r w:rsidR="00694830">
        <w:rPr>
          <w:b/>
          <w:bCs/>
          <w:sz w:val="28"/>
          <w:szCs w:val="28"/>
        </w:rPr>
        <w:t>12</w:t>
      </w:r>
      <w:r w:rsidRPr="003E6701">
        <w:rPr>
          <w:b/>
          <w:bCs/>
          <w:sz w:val="28"/>
          <w:szCs w:val="28"/>
        </w:rPr>
        <w:t xml:space="preserve"> Property Prediction Result</w:t>
      </w:r>
    </w:p>
    <w:p w14:paraId="6EBDCC4A" w14:textId="74575B01" w:rsidR="00D622B0" w:rsidRDefault="00930B6C" w:rsidP="00D622B0">
      <w:pPr>
        <w:ind w:left="-900" w:right="-720"/>
        <w:rPr>
          <w:sz w:val="28"/>
          <w:szCs w:val="28"/>
        </w:rPr>
      </w:pPr>
      <w:r w:rsidRPr="00013C85">
        <w:rPr>
          <w:b/>
          <w:bCs/>
          <w:noProof/>
          <w:sz w:val="28"/>
          <w:szCs w:val="28"/>
        </w:rPr>
        <w:drawing>
          <wp:anchor distT="0" distB="0" distL="114300" distR="114300" simplePos="0" relativeHeight="251681792" behindDoc="0" locked="0" layoutInCell="1" allowOverlap="1" wp14:anchorId="26915B02" wp14:editId="282665BC">
            <wp:simplePos x="0" y="0"/>
            <wp:positionH relativeFrom="margin">
              <wp:posOffset>-638175</wp:posOffset>
            </wp:positionH>
            <wp:positionV relativeFrom="margin">
              <wp:posOffset>3811354</wp:posOffset>
            </wp:positionV>
            <wp:extent cx="7019925" cy="3200400"/>
            <wp:effectExtent l="76200" t="76200" r="142875" b="133350"/>
            <wp:wrapSquare wrapText="bothSides"/>
            <wp:docPr id="158535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50719" name=""/>
                    <pic:cNvPicPr/>
                  </pic:nvPicPr>
                  <pic:blipFill>
                    <a:blip r:embed="rId18">
                      <a:extLst>
                        <a:ext uri="{28A0092B-C50C-407E-A947-70E740481C1C}">
                          <a14:useLocalDpi xmlns:a14="http://schemas.microsoft.com/office/drawing/2010/main" val="0"/>
                        </a:ext>
                      </a:extLst>
                    </a:blip>
                    <a:stretch>
                      <a:fillRect/>
                    </a:stretch>
                  </pic:blipFill>
                  <pic:spPr>
                    <a:xfrm>
                      <a:off x="0" y="0"/>
                      <a:ext cx="7019925"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622B0" w:rsidRPr="006B26CC">
        <w:rPr>
          <w:sz w:val="28"/>
          <w:szCs w:val="28"/>
        </w:rPr>
        <w:t>Once the prediction process has been completed, the predicted property value is shown instantly with the automatic market classification.</w:t>
      </w:r>
    </w:p>
    <w:p w14:paraId="2D7F79AF" w14:textId="7C285DD3" w:rsidR="00C22F9E" w:rsidRDefault="00C22F9E" w:rsidP="00D622B0">
      <w:pPr>
        <w:ind w:left="-900" w:right="-720"/>
        <w:rPr>
          <w:sz w:val="28"/>
          <w:szCs w:val="28"/>
          <w:rtl/>
        </w:rPr>
      </w:pPr>
    </w:p>
    <w:p w14:paraId="45C2375C" w14:textId="77777777" w:rsidR="00930B6C" w:rsidRDefault="00930B6C" w:rsidP="00D622B0">
      <w:pPr>
        <w:ind w:left="-900" w:right="-720"/>
        <w:rPr>
          <w:sz w:val="28"/>
          <w:szCs w:val="28"/>
          <w:rtl/>
        </w:rPr>
      </w:pPr>
    </w:p>
    <w:p w14:paraId="163FA259" w14:textId="77777777" w:rsidR="00930B6C" w:rsidRDefault="00930B6C" w:rsidP="00D622B0">
      <w:pPr>
        <w:ind w:left="-900" w:right="-720"/>
        <w:rPr>
          <w:sz w:val="28"/>
          <w:szCs w:val="28"/>
          <w:rtl/>
        </w:rPr>
      </w:pPr>
    </w:p>
    <w:p w14:paraId="20A15838" w14:textId="77777777" w:rsidR="00930B6C" w:rsidRDefault="00930B6C" w:rsidP="00D622B0">
      <w:pPr>
        <w:ind w:left="-900" w:right="-720"/>
        <w:rPr>
          <w:sz w:val="28"/>
          <w:szCs w:val="28"/>
          <w:rtl/>
        </w:rPr>
      </w:pPr>
    </w:p>
    <w:p w14:paraId="7B3E566B" w14:textId="77777777" w:rsidR="00930B6C" w:rsidRDefault="00930B6C" w:rsidP="00D622B0">
      <w:pPr>
        <w:ind w:left="-900" w:right="-720"/>
        <w:rPr>
          <w:sz w:val="28"/>
          <w:szCs w:val="28"/>
          <w:rtl/>
        </w:rPr>
      </w:pPr>
    </w:p>
    <w:p w14:paraId="373EF734" w14:textId="77777777" w:rsidR="00930B6C" w:rsidRDefault="00930B6C" w:rsidP="00D622B0">
      <w:pPr>
        <w:ind w:left="-900" w:right="-720"/>
        <w:rPr>
          <w:sz w:val="28"/>
          <w:szCs w:val="28"/>
          <w:rtl/>
        </w:rPr>
      </w:pPr>
    </w:p>
    <w:p w14:paraId="24AF1E6E" w14:textId="0B4BA7C8" w:rsidR="00930B6C" w:rsidRPr="006B26CC" w:rsidRDefault="00930B6C" w:rsidP="00D622B0">
      <w:pPr>
        <w:ind w:left="-900" w:right="-720"/>
        <w:rPr>
          <w:sz w:val="28"/>
          <w:szCs w:val="28"/>
        </w:rPr>
      </w:pPr>
    </w:p>
    <w:p w14:paraId="2AD60692" w14:textId="70705A34" w:rsidR="006B26CC" w:rsidRDefault="0098437D" w:rsidP="006B26CC">
      <w:pPr>
        <w:ind w:left="-900" w:right="-720"/>
        <w:rPr>
          <w:b/>
          <w:bCs/>
          <w:sz w:val="32"/>
          <w:szCs w:val="32"/>
          <w:rtl/>
        </w:rPr>
      </w:pPr>
      <w:r w:rsidRPr="00013C85">
        <w:rPr>
          <w:b/>
          <w:bCs/>
          <w:noProof/>
          <w:sz w:val="28"/>
          <w:szCs w:val="28"/>
        </w:rPr>
        <w:drawing>
          <wp:anchor distT="0" distB="0" distL="114300" distR="114300" simplePos="0" relativeHeight="251705344" behindDoc="0" locked="0" layoutInCell="1" allowOverlap="1" wp14:anchorId="1819D7B8" wp14:editId="19C498C9">
            <wp:simplePos x="0" y="0"/>
            <wp:positionH relativeFrom="margin">
              <wp:posOffset>-628650</wp:posOffset>
            </wp:positionH>
            <wp:positionV relativeFrom="margin">
              <wp:posOffset>869351</wp:posOffset>
            </wp:positionV>
            <wp:extent cx="6848475" cy="3514725"/>
            <wp:effectExtent l="76200" t="76200" r="142875" b="142875"/>
            <wp:wrapSquare wrapText="bothSides"/>
            <wp:docPr id="1266779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79790" name=""/>
                    <pic:cNvPicPr/>
                  </pic:nvPicPr>
                  <pic:blipFill>
                    <a:blip r:embed="rId19">
                      <a:extLst>
                        <a:ext uri="{28A0092B-C50C-407E-A947-70E740481C1C}">
                          <a14:useLocalDpi xmlns:a14="http://schemas.microsoft.com/office/drawing/2010/main" val="0"/>
                        </a:ext>
                      </a:extLst>
                    </a:blip>
                    <a:stretch>
                      <a:fillRect/>
                    </a:stretch>
                  </pic:blipFill>
                  <pic:spPr>
                    <a:xfrm>
                      <a:off x="0" y="0"/>
                      <a:ext cx="6848475" cy="3514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B26CC" w:rsidRPr="006B26CC">
        <w:rPr>
          <w:b/>
          <w:bCs/>
          <w:sz w:val="32"/>
          <w:szCs w:val="32"/>
        </w:rPr>
        <w:t>Figure 4.1</w:t>
      </w:r>
      <w:r w:rsidR="00694830">
        <w:rPr>
          <w:b/>
          <w:bCs/>
          <w:sz w:val="32"/>
          <w:szCs w:val="32"/>
        </w:rPr>
        <w:t>3</w:t>
      </w:r>
      <w:r w:rsidR="006B26CC" w:rsidRPr="006B26CC">
        <w:rPr>
          <w:b/>
          <w:bCs/>
          <w:sz w:val="32"/>
          <w:szCs w:val="32"/>
        </w:rPr>
        <w:t xml:space="preserve"> Similar Property Retrieval</w:t>
      </w:r>
    </w:p>
    <w:p w14:paraId="7981903D" w14:textId="2DE5E1AD" w:rsidR="003E4E89" w:rsidRPr="006B26CC" w:rsidRDefault="003E4E89" w:rsidP="006B26CC">
      <w:pPr>
        <w:ind w:left="-900" w:right="-720"/>
        <w:rPr>
          <w:b/>
          <w:bCs/>
          <w:sz w:val="32"/>
          <w:szCs w:val="32"/>
        </w:rPr>
      </w:pPr>
    </w:p>
    <w:p w14:paraId="3A6452CB" w14:textId="284EF9B1" w:rsidR="006B26CC" w:rsidRDefault="00D622B0" w:rsidP="00694830">
      <w:pPr>
        <w:ind w:left="-1080" w:right="-720"/>
        <w:rPr>
          <w:sz w:val="28"/>
          <w:szCs w:val="28"/>
          <w:rtl/>
        </w:rPr>
      </w:pPr>
      <w:r w:rsidRPr="006B26CC">
        <w:rPr>
          <w:sz w:val="28"/>
          <w:szCs w:val="28"/>
        </w:rPr>
        <w:t>The system fetches and presents the five most visually similar properties kept in the database. The properties include the property image, market price, similarity percentage, location, bedrooms, bathrooms, and property area for user comparisons among the similar real estate listings.</w:t>
      </w:r>
    </w:p>
    <w:p w14:paraId="743833D5" w14:textId="4627024C" w:rsidR="00D622B0" w:rsidRDefault="0098437D" w:rsidP="00D622B0">
      <w:pPr>
        <w:ind w:left="-900" w:right="-720"/>
        <w:rPr>
          <w:b/>
          <w:bCs/>
          <w:sz w:val="32"/>
          <w:szCs w:val="32"/>
          <w:rtl/>
        </w:rPr>
      </w:pPr>
      <w:r w:rsidRPr="00694830">
        <w:rPr>
          <w:b/>
          <w:bCs/>
          <w:noProof/>
          <w:sz w:val="32"/>
          <w:szCs w:val="32"/>
        </w:rPr>
        <w:drawing>
          <wp:anchor distT="0" distB="0" distL="114300" distR="114300" simplePos="0" relativeHeight="251723776" behindDoc="0" locked="0" layoutInCell="1" allowOverlap="1" wp14:anchorId="4330A60A" wp14:editId="280E6DE2">
            <wp:simplePos x="0" y="0"/>
            <wp:positionH relativeFrom="margin">
              <wp:posOffset>-459105</wp:posOffset>
            </wp:positionH>
            <wp:positionV relativeFrom="margin">
              <wp:posOffset>6430010</wp:posOffset>
            </wp:positionV>
            <wp:extent cx="6453505" cy="2973070"/>
            <wp:effectExtent l="76200" t="76200" r="137795" b="132080"/>
            <wp:wrapSquare wrapText="bothSides"/>
            <wp:docPr id="39864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4141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53505" cy="29730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622B0" w:rsidRPr="00694830">
        <w:rPr>
          <w:b/>
          <w:bCs/>
          <w:sz w:val="32"/>
          <w:szCs w:val="32"/>
        </w:rPr>
        <w:t>Figure 4.</w:t>
      </w:r>
      <w:r w:rsidR="00694830">
        <w:rPr>
          <w:b/>
          <w:bCs/>
          <w:sz w:val="32"/>
          <w:szCs w:val="32"/>
        </w:rPr>
        <w:t>14</w:t>
      </w:r>
      <w:r w:rsidR="00D622B0" w:rsidRPr="00694830">
        <w:rPr>
          <w:b/>
          <w:bCs/>
          <w:sz w:val="32"/>
          <w:szCs w:val="32"/>
        </w:rPr>
        <w:t xml:space="preserve"> Clarivision AI Dashboard</w:t>
      </w:r>
    </w:p>
    <w:p w14:paraId="377C5086" w14:textId="5B78D8EE" w:rsidR="003E4E89" w:rsidRPr="00694830" w:rsidRDefault="003E4E89" w:rsidP="00D622B0">
      <w:pPr>
        <w:ind w:left="-900" w:right="-720"/>
        <w:rPr>
          <w:b/>
          <w:bCs/>
          <w:sz w:val="32"/>
          <w:szCs w:val="32"/>
        </w:rPr>
      </w:pPr>
    </w:p>
    <w:p w14:paraId="04D255E6" w14:textId="07D304FE" w:rsidR="00D622B0" w:rsidRPr="00D622B0" w:rsidRDefault="00D622B0" w:rsidP="00D622B0">
      <w:pPr>
        <w:ind w:left="-900" w:right="-720"/>
        <w:rPr>
          <w:b/>
          <w:bCs/>
          <w:sz w:val="28"/>
          <w:szCs w:val="28"/>
        </w:rPr>
      </w:pPr>
      <w:r w:rsidRPr="00D622B0">
        <w:rPr>
          <w:b/>
          <w:bCs/>
          <w:sz w:val="28"/>
          <w:szCs w:val="28"/>
        </w:rPr>
        <w:t>4.</w:t>
      </w:r>
      <w:r w:rsidR="00694830">
        <w:rPr>
          <w:b/>
          <w:bCs/>
          <w:sz w:val="28"/>
          <w:szCs w:val="28"/>
        </w:rPr>
        <w:t>4</w:t>
      </w:r>
      <w:r w:rsidRPr="00D622B0">
        <w:rPr>
          <w:b/>
          <w:bCs/>
          <w:sz w:val="28"/>
          <w:szCs w:val="28"/>
        </w:rPr>
        <w:t>.</w:t>
      </w:r>
      <w:r w:rsidR="00694830">
        <w:rPr>
          <w:b/>
          <w:bCs/>
          <w:sz w:val="28"/>
          <w:szCs w:val="28"/>
        </w:rPr>
        <w:t>2</w:t>
      </w:r>
      <w:r w:rsidRPr="00D622B0">
        <w:rPr>
          <w:b/>
          <w:bCs/>
          <w:sz w:val="28"/>
          <w:szCs w:val="28"/>
        </w:rPr>
        <w:t xml:space="preserve"> PDF Report</w:t>
      </w:r>
    </w:p>
    <w:p w14:paraId="1652CAF0" w14:textId="4DDFFE60" w:rsidR="00D622B0" w:rsidRPr="00D622B0" w:rsidRDefault="00D622B0" w:rsidP="00D622B0">
      <w:pPr>
        <w:ind w:left="-900" w:right="-1260"/>
      </w:pPr>
      <w:r w:rsidRPr="00D622B0">
        <w:t>The system produces a professional PDF report including the uploaded property image, structured property information, predicted market value, confidence score, AI decision summary, and similar property recommendations. The PDF report can be downloaded right away from the application.</w:t>
      </w:r>
    </w:p>
    <w:p w14:paraId="4C3E6689" w14:textId="0A9B7D82" w:rsidR="00D622B0" w:rsidRDefault="00EB48A3" w:rsidP="00D622B0">
      <w:pPr>
        <w:ind w:left="-900" w:right="-720"/>
        <w:rPr>
          <w:b/>
          <w:bCs/>
          <w:sz w:val="28"/>
          <w:szCs w:val="28"/>
        </w:rPr>
      </w:pPr>
      <w:r w:rsidRPr="002B6484">
        <w:rPr>
          <w:b/>
          <w:bCs/>
          <w:noProof/>
          <w:sz w:val="28"/>
          <w:szCs w:val="28"/>
        </w:rPr>
        <w:drawing>
          <wp:anchor distT="0" distB="0" distL="114300" distR="114300" simplePos="0" relativeHeight="251725824" behindDoc="0" locked="0" layoutInCell="1" allowOverlap="1" wp14:anchorId="26C1DC6A" wp14:editId="45DE9F83">
            <wp:simplePos x="0" y="0"/>
            <wp:positionH relativeFrom="margin">
              <wp:posOffset>-414068</wp:posOffset>
            </wp:positionH>
            <wp:positionV relativeFrom="margin">
              <wp:posOffset>1867223</wp:posOffset>
            </wp:positionV>
            <wp:extent cx="6762750" cy="1156970"/>
            <wp:effectExtent l="76200" t="76200" r="133350" b="138430"/>
            <wp:wrapSquare wrapText="bothSides"/>
            <wp:docPr id="212823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37888" name=""/>
                    <pic:cNvPicPr/>
                  </pic:nvPicPr>
                  <pic:blipFill>
                    <a:blip r:embed="rId21">
                      <a:extLst>
                        <a:ext uri="{28A0092B-C50C-407E-A947-70E740481C1C}">
                          <a14:useLocalDpi xmlns:a14="http://schemas.microsoft.com/office/drawing/2010/main" val="0"/>
                        </a:ext>
                      </a:extLst>
                    </a:blip>
                    <a:stretch>
                      <a:fillRect/>
                    </a:stretch>
                  </pic:blipFill>
                  <pic:spPr>
                    <a:xfrm>
                      <a:off x="0" y="0"/>
                      <a:ext cx="6762750" cy="1156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622B0" w:rsidRPr="00D622B0">
        <w:rPr>
          <w:b/>
          <w:bCs/>
          <w:sz w:val="28"/>
          <w:szCs w:val="28"/>
        </w:rPr>
        <w:t>Figure 4.</w:t>
      </w:r>
      <w:r w:rsidR="00934F03">
        <w:rPr>
          <w:b/>
          <w:bCs/>
          <w:sz w:val="28"/>
          <w:szCs w:val="28"/>
        </w:rPr>
        <w:t>1</w:t>
      </w:r>
      <w:r w:rsidR="007F557F">
        <w:rPr>
          <w:rFonts w:hint="cs"/>
          <w:b/>
          <w:bCs/>
          <w:sz w:val="28"/>
          <w:szCs w:val="28"/>
          <w:rtl/>
        </w:rPr>
        <w:t>5</w:t>
      </w:r>
      <w:r w:rsidR="00D622B0" w:rsidRPr="00D622B0">
        <w:rPr>
          <w:b/>
          <w:bCs/>
          <w:sz w:val="28"/>
          <w:szCs w:val="28"/>
        </w:rPr>
        <w:t xml:space="preserve"> Automatic PDF Report</w:t>
      </w:r>
    </w:p>
    <w:p w14:paraId="08B85733" w14:textId="7EBF43DD" w:rsidR="002B6484" w:rsidRDefault="002B6484" w:rsidP="00D622B0">
      <w:pPr>
        <w:ind w:left="-900" w:right="-720"/>
        <w:rPr>
          <w:b/>
          <w:bCs/>
          <w:sz w:val="28"/>
          <w:szCs w:val="28"/>
        </w:rPr>
      </w:pPr>
    </w:p>
    <w:p w14:paraId="609274FC" w14:textId="3DC3C87E" w:rsidR="005C5D86" w:rsidRPr="00694830" w:rsidRDefault="005C5D86" w:rsidP="005C5D86">
      <w:pPr>
        <w:ind w:left="-900" w:right="-720"/>
        <w:rPr>
          <w:b/>
          <w:bCs/>
          <w:sz w:val="32"/>
          <w:szCs w:val="32"/>
          <w:rtl/>
        </w:rPr>
      </w:pPr>
      <w:r w:rsidRPr="00694830">
        <w:rPr>
          <w:b/>
          <w:bCs/>
          <w:sz w:val="32"/>
          <w:szCs w:val="32"/>
        </w:rPr>
        <w:t>4.</w:t>
      </w:r>
      <w:r w:rsidR="00163A92" w:rsidRPr="00694830">
        <w:rPr>
          <w:rFonts w:hint="cs"/>
          <w:b/>
          <w:bCs/>
          <w:sz w:val="32"/>
          <w:szCs w:val="32"/>
          <w:rtl/>
        </w:rPr>
        <w:t>.</w:t>
      </w:r>
      <w:r w:rsidR="007F557F">
        <w:rPr>
          <w:rFonts w:hint="cs"/>
          <w:b/>
          <w:bCs/>
          <w:sz w:val="32"/>
          <w:szCs w:val="32"/>
          <w:rtl/>
        </w:rPr>
        <w:t>6</w:t>
      </w:r>
      <w:r w:rsidR="00694830">
        <w:rPr>
          <w:b/>
          <w:bCs/>
          <w:sz w:val="32"/>
          <w:szCs w:val="32"/>
        </w:rPr>
        <w:t>3</w:t>
      </w:r>
      <w:r w:rsidRPr="00694830">
        <w:rPr>
          <w:b/>
          <w:bCs/>
          <w:sz w:val="32"/>
          <w:szCs w:val="32"/>
        </w:rPr>
        <w:t xml:space="preserve"> Model Analysis Interface</w:t>
      </w:r>
    </w:p>
    <w:p w14:paraId="7FF3E3BF" w14:textId="323E9758" w:rsidR="005C5D86" w:rsidRPr="00694830" w:rsidRDefault="005C5D86" w:rsidP="00694830">
      <w:pPr>
        <w:ind w:left="-900" w:right="-720"/>
        <w:jc w:val="both"/>
        <w:rPr>
          <w:sz w:val="28"/>
          <w:szCs w:val="28"/>
        </w:rPr>
      </w:pPr>
      <w:r w:rsidRPr="00694830">
        <w:rPr>
          <w:sz w:val="28"/>
          <w:szCs w:val="28"/>
        </w:rPr>
        <w:t>Clarivision AI also has a special page called Model Analysis, which contains all relevant information about the performance and architecture of the created hybrid prediction model. It contains several key analyses such as:</w:t>
      </w:r>
    </w:p>
    <w:p w14:paraId="07B71EC7" w14:textId="126ECEA1" w:rsidR="005C5D86" w:rsidRPr="00694830" w:rsidRDefault="005C5D86">
      <w:pPr>
        <w:pStyle w:val="ListParagraph"/>
        <w:numPr>
          <w:ilvl w:val="0"/>
          <w:numId w:val="14"/>
        </w:numPr>
        <w:ind w:right="-720"/>
        <w:rPr>
          <w:b/>
          <w:bCs/>
          <w:sz w:val="28"/>
          <w:szCs w:val="28"/>
        </w:rPr>
      </w:pPr>
      <w:r w:rsidRPr="00694830">
        <w:rPr>
          <w:b/>
          <w:bCs/>
          <w:sz w:val="28"/>
          <w:szCs w:val="28"/>
        </w:rPr>
        <w:t>Performance of the model (R², RMSE, and Cross Validation).</w:t>
      </w:r>
    </w:p>
    <w:p w14:paraId="17246E18" w14:textId="7E376CEE" w:rsidR="005C5D86" w:rsidRPr="00694830" w:rsidRDefault="005C5D86">
      <w:pPr>
        <w:pStyle w:val="ListParagraph"/>
        <w:numPr>
          <w:ilvl w:val="0"/>
          <w:numId w:val="14"/>
        </w:numPr>
        <w:ind w:right="-720"/>
        <w:rPr>
          <w:b/>
          <w:bCs/>
          <w:sz w:val="28"/>
          <w:szCs w:val="28"/>
        </w:rPr>
      </w:pPr>
      <w:r w:rsidRPr="00694830">
        <w:rPr>
          <w:b/>
          <w:bCs/>
          <w:sz w:val="28"/>
          <w:szCs w:val="28"/>
        </w:rPr>
        <w:t>Feature importance.</w:t>
      </w:r>
    </w:p>
    <w:p w14:paraId="6BA0523A" w14:textId="58094655" w:rsidR="005C5D86" w:rsidRPr="00694830" w:rsidRDefault="005C5D86">
      <w:pPr>
        <w:pStyle w:val="ListParagraph"/>
        <w:numPr>
          <w:ilvl w:val="0"/>
          <w:numId w:val="14"/>
        </w:numPr>
        <w:ind w:right="-720"/>
        <w:rPr>
          <w:b/>
          <w:bCs/>
          <w:sz w:val="28"/>
          <w:szCs w:val="28"/>
        </w:rPr>
      </w:pPr>
      <w:r w:rsidRPr="00694830">
        <w:rPr>
          <w:b/>
          <w:bCs/>
          <w:sz w:val="28"/>
          <w:szCs w:val="28"/>
        </w:rPr>
        <w:t>Cross-validation analysis.</w:t>
      </w:r>
    </w:p>
    <w:p w14:paraId="007F6E2A" w14:textId="4D3225C3" w:rsidR="005C5D86" w:rsidRPr="00694830" w:rsidRDefault="005C5D86">
      <w:pPr>
        <w:pStyle w:val="ListParagraph"/>
        <w:numPr>
          <w:ilvl w:val="0"/>
          <w:numId w:val="14"/>
        </w:numPr>
        <w:ind w:right="-720"/>
        <w:rPr>
          <w:b/>
          <w:bCs/>
          <w:sz w:val="28"/>
          <w:szCs w:val="28"/>
        </w:rPr>
      </w:pPr>
      <w:r w:rsidRPr="00694830">
        <w:rPr>
          <w:b/>
          <w:bCs/>
          <w:sz w:val="28"/>
          <w:szCs w:val="28"/>
        </w:rPr>
        <w:t>Hybrid model architecture.</w:t>
      </w:r>
    </w:p>
    <w:p w14:paraId="4D06A1F8" w14:textId="27A0B496" w:rsidR="005C5D86" w:rsidRPr="00694830" w:rsidRDefault="005C5D86" w:rsidP="00694830">
      <w:pPr>
        <w:ind w:left="-900" w:right="-990"/>
        <w:jc w:val="both"/>
        <w:rPr>
          <w:sz w:val="28"/>
          <w:szCs w:val="28"/>
        </w:rPr>
      </w:pPr>
      <w:r w:rsidRPr="00694830">
        <w:rPr>
          <w:sz w:val="28"/>
          <w:szCs w:val="28"/>
        </w:rPr>
        <w:t>With the help of this interface, users and analysts can gain insight into both the forecasting ability and architecture of the created artificial intelligence model.</w:t>
      </w:r>
    </w:p>
    <w:p w14:paraId="59B1E5CA" w14:textId="1FDCBD34" w:rsidR="005C5D86" w:rsidRPr="00694830" w:rsidRDefault="003E4E89" w:rsidP="005C5D86">
      <w:pPr>
        <w:ind w:left="-900" w:right="-720"/>
        <w:rPr>
          <w:b/>
          <w:bCs/>
          <w:sz w:val="32"/>
          <w:szCs w:val="32"/>
        </w:rPr>
      </w:pPr>
      <w:r w:rsidRPr="00847A25">
        <w:rPr>
          <w:b/>
          <w:bCs/>
          <w:noProof/>
          <w:sz w:val="28"/>
          <w:szCs w:val="28"/>
        </w:rPr>
        <w:drawing>
          <wp:anchor distT="0" distB="0" distL="114300" distR="114300" simplePos="0" relativeHeight="251717632" behindDoc="0" locked="0" layoutInCell="1" allowOverlap="1" wp14:anchorId="786B12AF" wp14:editId="72534962">
            <wp:simplePos x="0" y="0"/>
            <wp:positionH relativeFrom="margin">
              <wp:posOffset>-621665</wp:posOffset>
            </wp:positionH>
            <wp:positionV relativeFrom="margin">
              <wp:posOffset>6870065</wp:posOffset>
            </wp:positionV>
            <wp:extent cx="6779260" cy="2821940"/>
            <wp:effectExtent l="76200" t="76200" r="135890" b="130810"/>
            <wp:wrapSquare wrapText="bothSides"/>
            <wp:docPr id="71458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80518" name=""/>
                    <pic:cNvPicPr/>
                  </pic:nvPicPr>
                  <pic:blipFill>
                    <a:blip r:embed="rId22">
                      <a:extLst>
                        <a:ext uri="{28A0092B-C50C-407E-A947-70E740481C1C}">
                          <a14:useLocalDpi xmlns:a14="http://schemas.microsoft.com/office/drawing/2010/main" val="0"/>
                        </a:ext>
                      </a:extLst>
                    </a:blip>
                    <a:stretch>
                      <a:fillRect/>
                    </a:stretch>
                  </pic:blipFill>
                  <pic:spPr>
                    <a:xfrm>
                      <a:off x="0" y="0"/>
                      <a:ext cx="6779260" cy="2821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C5D86" w:rsidRPr="00694830">
        <w:rPr>
          <w:b/>
          <w:bCs/>
          <w:sz w:val="32"/>
          <w:szCs w:val="32"/>
        </w:rPr>
        <w:t>Figure 4.</w:t>
      </w:r>
      <w:r w:rsidR="005C5D86" w:rsidRPr="00694830">
        <w:rPr>
          <w:rFonts w:hint="cs"/>
          <w:b/>
          <w:bCs/>
          <w:sz w:val="32"/>
          <w:szCs w:val="32"/>
          <w:rtl/>
        </w:rPr>
        <w:t>1</w:t>
      </w:r>
      <w:r w:rsidR="007F557F">
        <w:rPr>
          <w:rFonts w:hint="cs"/>
          <w:b/>
          <w:bCs/>
          <w:sz w:val="32"/>
          <w:szCs w:val="32"/>
          <w:rtl/>
        </w:rPr>
        <w:t>6</w:t>
      </w:r>
      <w:r w:rsidR="005C5D86" w:rsidRPr="00694830">
        <w:rPr>
          <w:b/>
          <w:bCs/>
          <w:sz w:val="32"/>
          <w:szCs w:val="32"/>
        </w:rPr>
        <w:t xml:space="preserve"> Model Analysis Interface</w:t>
      </w:r>
    </w:p>
    <w:p w14:paraId="0B2EC25E" w14:textId="2383439E" w:rsidR="00847A25" w:rsidRDefault="003E4E89" w:rsidP="00847A25">
      <w:pPr>
        <w:ind w:left="-900" w:right="-720"/>
        <w:rPr>
          <w:b/>
          <w:bCs/>
          <w:sz w:val="28"/>
          <w:szCs w:val="28"/>
        </w:rPr>
      </w:pPr>
      <w:r w:rsidRPr="008C726F">
        <w:rPr>
          <w:b/>
          <w:bCs/>
          <w:noProof/>
          <w:sz w:val="28"/>
          <w:szCs w:val="28"/>
        </w:rPr>
        <w:lastRenderedPageBreak/>
        <w:drawing>
          <wp:anchor distT="0" distB="0" distL="114300" distR="114300" simplePos="0" relativeHeight="251674624" behindDoc="0" locked="0" layoutInCell="1" allowOverlap="1" wp14:anchorId="24BA11C2" wp14:editId="1F82A126">
            <wp:simplePos x="0" y="0"/>
            <wp:positionH relativeFrom="margin">
              <wp:posOffset>-601333</wp:posOffset>
            </wp:positionH>
            <wp:positionV relativeFrom="margin">
              <wp:posOffset>375896</wp:posOffset>
            </wp:positionV>
            <wp:extent cx="7067550" cy="3563620"/>
            <wp:effectExtent l="76200" t="76200" r="133350" b="132080"/>
            <wp:wrapSquare wrapText="bothSides"/>
            <wp:docPr id="281634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34798" name=""/>
                    <pic:cNvPicPr/>
                  </pic:nvPicPr>
                  <pic:blipFill>
                    <a:blip r:embed="rId23">
                      <a:extLst>
                        <a:ext uri="{28A0092B-C50C-407E-A947-70E740481C1C}">
                          <a14:useLocalDpi xmlns:a14="http://schemas.microsoft.com/office/drawing/2010/main" val="0"/>
                        </a:ext>
                      </a:extLst>
                    </a:blip>
                    <a:stretch>
                      <a:fillRect/>
                    </a:stretch>
                  </pic:blipFill>
                  <pic:spPr>
                    <a:xfrm>
                      <a:off x="0" y="0"/>
                      <a:ext cx="7067550" cy="356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47A25">
        <w:rPr>
          <w:b/>
          <w:bCs/>
          <w:sz w:val="28"/>
          <w:szCs w:val="28"/>
        </w:rPr>
        <w:t>F</w:t>
      </w:r>
      <w:r w:rsidR="00847A25" w:rsidRPr="005C5D86">
        <w:rPr>
          <w:b/>
          <w:bCs/>
          <w:sz w:val="28"/>
          <w:szCs w:val="28"/>
        </w:rPr>
        <w:t>igure 4.</w:t>
      </w:r>
      <w:r w:rsidR="000A65D0">
        <w:rPr>
          <w:rFonts w:hint="cs"/>
          <w:b/>
          <w:bCs/>
          <w:sz w:val="28"/>
          <w:szCs w:val="28"/>
          <w:rtl/>
        </w:rPr>
        <w:t>1</w:t>
      </w:r>
      <w:r w:rsidR="007F557F">
        <w:rPr>
          <w:rFonts w:hint="cs"/>
          <w:b/>
          <w:bCs/>
          <w:sz w:val="28"/>
          <w:szCs w:val="28"/>
          <w:rtl/>
        </w:rPr>
        <w:t>7</w:t>
      </w:r>
      <w:r w:rsidR="00847A25" w:rsidRPr="005C5D86">
        <w:rPr>
          <w:b/>
          <w:bCs/>
          <w:sz w:val="28"/>
          <w:szCs w:val="28"/>
        </w:rPr>
        <w:t xml:space="preserve"> Model Analysis Interface</w:t>
      </w:r>
    </w:p>
    <w:p w14:paraId="1DE6A40D" w14:textId="7484BE3E" w:rsidR="005C5D86" w:rsidRDefault="005C5D86" w:rsidP="005C5D86">
      <w:pPr>
        <w:ind w:left="-900" w:right="-720"/>
        <w:rPr>
          <w:b/>
          <w:bCs/>
          <w:sz w:val="28"/>
          <w:szCs w:val="28"/>
          <w:rtl/>
        </w:rPr>
      </w:pPr>
    </w:p>
    <w:p w14:paraId="4FF10043" w14:textId="2A53074C" w:rsidR="00847A25" w:rsidRDefault="003E4E89" w:rsidP="00847A25">
      <w:pPr>
        <w:ind w:left="-900" w:right="-720"/>
        <w:rPr>
          <w:b/>
          <w:bCs/>
          <w:sz w:val="28"/>
          <w:szCs w:val="28"/>
        </w:rPr>
      </w:pPr>
      <w:r w:rsidRPr="005B2331">
        <w:rPr>
          <w:b/>
          <w:bCs/>
          <w:noProof/>
          <w:sz w:val="28"/>
          <w:szCs w:val="28"/>
        </w:rPr>
        <w:drawing>
          <wp:anchor distT="0" distB="0" distL="114300" distR="114300" simplePos="0" relativeHeight="251719680" behindDoc="0" locked="0" layoutInCell="1" allowOverlap="1" wp14:anchorId="5D5A4C36" wp14:editId="2A3DA517">
            <wp:simplePos x="0" y="0"/>
            <wp:positionH relativeFrom="margin">
              <wp:posOffset>-655608</wp:posOffset>
            </wp:positionH>
            <wp:positionV relativeFrom="margin">
              <wp:posOffset>4727959</wp:posOffset>
            </wp:positionV>
            <wp:extent cx="6953250" cy="2819400"/>
            <wp:effectExtent l="76200" t="76200" r="133350" b="133350"/>
            <wp:wrapSquare wrapText="bothSides"/>
            <wp:docPr id="37138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385404" name=""/>
                    <pic:cNvPicPr/>
                  </pic:nvPicPr>
                  <pic:blipFill>
                    <a:blip r:embed="rId24">
                      <a:extLst>
                        <a:ext uri="{28A0092B-C50C-407E-A947-70E740481C1C}">
                          <a14:useLocalDpi xmlns:a14="http://schemas.microsoft.com/office/drawing/2010/main" val="0"/>
                        </a:ext>
                      </a:extLst>
                    </a:blip>
                    <a:stretch>
                      <a:fillRect/>
                    </a:stretch>
                  </pic:blipFill>
                  <pic:spPr>
                    <a:xfrm>
                      <a:off x="0" y="0"/>
                      <a:ext cx="6953250" cy="281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47A25">
        <w:rPr>
          <w:b/>
          <w:bCs/>
          <w:sz w:val="28"/>
          <w:szCs w:val="28"/>
        </w:rPr>
        <w:t>F</w:t>
      </w:r>
      <w:r w:rsidR="00847A25" w:rsidRPr="005C5D86">
        <w:rPr>
          <w:b/>
          <w:bCs/>
          <w:sz w:val="28"/>
          <w:szCs w:val="28"/>
        </w:rPr>
        <w:t>igure 4.</w:t>
      </w:r>
      <w:r w:rsidR="00847A25">
        <w:rPr>
          <w:rFonts w:hint="cs"/>
          <w:b/>
          <w:bCs/>
          <w:sz w:val="28"/>
          <w:szCs w:val="28"/>
          <w:rtl/>
        </w:rPr>
        <w:t>1</w:t>
      </w:r>
      <w:r w:rsidR="007F557F">
        <w:rPr>
          <w:rFonts w:hint="cs"/>
          <w:b/>
          <w:bCs/>
          <w:sz w:val="28"/>
          <w:szCs w:val="28"/>
          <w:rtl/>
        </w:rPr>
        <w:t>8</w:t>
      </w:r>
      <w:r w:rsidR="00847A25" w:rsidRPr="005C5D86">
        <w:rPr>
          <w:b/>
          <w:bCs/>
          <w:sz w:val="28"/>
          <w:szCs w:val="28"/>
        </w:rPr>
        <w:t xml:space="preserve"> Model Analysis Interface</w:t>
      </w:r>
    </w:p>
    <w:p w14:paraId="3B017382" w14:textId="1ADD84C5" w:rsidR="005C5D86" w:rsidRDefault="005C5D86" w:rsidP="005C5D86">
      <w:pPr>
        <w:ind w:left="-900" w:right="-720"/>
        <w:rPr>
          <w:b/>
          <w:bCs/>
          <w:sz w:val="28"/>
          <w:szCs w:val="28"/>
          <w:rtl/>
        </w:rPr>
      </w:pPr>
    </w:p>
    <w:p w14:paraId="732815D0" w14:textId="622B1860" w:rsidR="00071FED" w:rsidRDefault="00071FED" w:rsidP="0044075C">
      <w:pPr>
        <w:ind w:left="-900" w:right="-720"/>
        <w:rPr>
          <w:b/>
          <w:bCs/>
          <w:sz w:val="28"/>
          <w:szCs w:val="28"/>
        </w:rPr>
      </w:pPr>
    </w:p>
    <w:p w14:paraId="34271D3F" w14:textId="35279792" w:rsidR="00071FED" w:rsidRDefault="00071FED" w:rsidP="0044075C">
      <w:pPr>
        <w:ind w:left="-900" w:right="-720"/>
        <w:rPr>
          <w:b/>
          <w:bCs/>
          <w:sz w:val="28"/>
          <w:szCs w:val="28"/>
          <w:rtl/>
        </w:rPr>
      </w:pPr>
    </w:p>
    <w:p w14:paraId="4B616071" w14:textId="77777777" w:rsidR="003E4E89" w:rsidRDefault="003E4E89" w:rsidP="0044075C">
      <w:pPr>
        <w:ind w:left="-900" w:right="-720"/>
        <w:rPr>
          <w:b/>
          <w:bCs/>
          <w:sz w:val="28"/>
          <w:szCs w:val="28"/>
          <w:rtl/>
        </w:rPr>
      </w:pPr>
    </w:p>
    <w:p w14:paraId="194DDDA4" w14:textId="77777777" w:rsidR="003E4E89" w:rsidRDefault="003E4E89" w:rsidP="0044075C">
      <w:pPr>
        <w:ind w:left="-900" w:right="-720"/>
        <w:rPr>
          <w:b/>
          <w:bCs/>
          <w:sz w:val="28"/>
          <w:szCs w:val="28"/>
          <w:rtl/>
        </w:rPr>
      </w:pPr>
    </w:p>
    <w:p w14:paraId="3DB71786" w14:textId="77777777" w:rsidR="003E4E89" w:rsidRDefault="003E4E89" w:rsidP="0044075C">
      <w:pPr>
        <w:ind w:left="-900" w:right="-720"/>
        <w:rPr>
          <w:b/>
          <w:bCs/>
          <w:sz w:val="28"/>
          <w:szCs w:val="28"/>
        </w:rPr>
      </w:pPr>
    </w:p>
    <w:p w14:paraId="6E63491A" w14:textId="0539CC46" w:rsidR="0044075C" w:rsidRPr="00694830" w:rsidRDefault="0044075C" w:rsidP="0044075C">
      <w:pPr>
        <w:ind w:left="-900" w:right="-720"/>
        <w:rPr>
          <w:b/>
          <w:bCs/>
          <w:sz w:val="32"/>
          <w:szCs w:val="32"/>
        </w:rPr>
      </w:pPr>
      <w:r w:rsidRPr="00694830">
        <w:rPr>
          <w:b/>
          <w:bCs/>
          <w:sz w:val="32"/>
          <w:szCs w:val="32"/>
        </w:rPr>
        <w:lastRenderedPageBreak/>
        <w:t>4.</w:t>
      </w:r>
      <w:r w:rsidR="007F557F">
        <w:rPr>
          <w:rFonts w:hint="cs"/>
          <w:b/>
          <w:bCs/>
          <w:sz w:val="32"/>
          <w:szCs w:val="32"/>
          <w:rtl/>
        </w:rPr>
        <w:t>6</w:t>
      </w:r>
      <w:r w:rsidR="00694830" w:rsidRPr="00694830">
        <w:rPr>
          <w:b/>
          <w:bCs/>
          <w:sz w:val="32"/>
          <w:szCs w:val="32"/>
        </w:rPr>
        <w:t>.4</w:t>
      </w:r>
      <w:r w:rsidRPr="00694830">
        <w:rPr>
          <w:b/>
          <w:bCs/>
          <w:sz w:val="32"/>
          <w:szCs w:val="32"/>
        </w:rPr>
        <w:t xml:space="preserve"> Market Dashboard</w:t>
      </w:r>
    </w:p>
    <w:p w14:paraId="6156FD1A" w14:textId="0584AC6C" w:rsidR="0044075C" w:rsidRPr="00694830" w:rsidRDefault="0044075C" w:rsidP="00694830">
      <w:pPr>
        <w:ind w:left="-900" w:right="-720"/>
        <w:jc w:val="both"/>
        <w:rPr>
          <w:sz w:val="28"/>
          <w:szCs w:val="28"/>
        </w:rPr>
      </w:pPr>
      <w:r w:rsidRPr="00694830">
        <w:rPr>
          <w:sz w:val="28"/>
          <w:szCs w:val="28"/>
        </w:rPr>
        <w:t xml:space="preserve">A potential feature of the suggested Clarivision AI application is the Market Dashboard. This market dashboard will allow users to receive a full picture of the current real estate market due to the given dataset. The dashboard has been created using </w:t>
      </w:r>
      <w:proofErr w:type="spellStart"/>
      <w:r w:rsidRPr="00694830">
        <w:rPr>
          <w:sz w:val="28"/>
          <w:szCs w:val="28"/>
        </w:rPr>
        <w:t>Streamlit</w:t>
      </w:r>
      <w:proofErr w:type="spellEnd"/>
      <w:r w:rsidRPr="00694830">
        <w:rPr>
          <w:sz w:val="28"/>
          <w:szCs w:val="28"/>
        </w:rPr>
        <w:t xml:space="preserve"> library for more convenient decisions through visualized and current market statistics.</w:t>
      </w:r>
    </w:p>
    <w:p w14:paraId="02CE7D3D" w14:textId="46E0DB65" w:rsidR="000A65D0" w:rsidRPr="00694830" w:rsidRDefault="0044075C" w:rsidP="00694830">
      <w:pPr>
        <w:ind w:left="-900" w:right="-720"/>
        <w:jc w:val="both"/>
        <w:rPr>
          <w:sz w:val="28"/>
          <w:szCs w:val="28"/>
          <w:rtl/>
        </w:rPr>
      </w:pPr>
      <w:r w:rsidRPr="00694830">
        <w:rPr>
          <w:sz w:val="28"/>
          <w:szCs w:val="28"/>
        </w:rPr>
        <w:t>Through this market dashboard, users will be able to get familiar with the features of the real estate market without any manual work with a huge amount of data. It will provide users with important statistics in a convenient way</w:t>
      </w:r>
      <w:r w:rsidRPr="00694830">
        <w:rPr>
          <w:rFonts w:hint="cs"/>
          <w:sz w:val="28"/>
          <w:szCs w:val="28"/>
          <w:rtl/>
        </w:rPr>
        <w:t xml:space="preserve"> </w:t>
      </w:r>
      <w:r w:rsidRPr="00694830">
        <w:rPr>
          <w:sz w:val="28"/>
          <w:szCs w:val="28"/>
        </w:rPr>
        <w:t>This dashboard contains the following information:</w:t>
      </w:r>
      <w:r w:rsidRPr="00694830">
        <w:rPr>
          <w:rFonts w:hint="cs"/>
          <w:sz w:val="28"/>
          <w:szCs w:val="28"/>
          <w:rtl/>
        </w:rPr>
        <w:t xml:space="preserve"> </w:t>
      </w:r>
      <w:r w:rsidRPr="00694830">
        <w:rPr>
          <w:sz w:val="28"/>
          <w:szCs w:val="28"/>
          <w:rtl/>
        </w:rPr>
        <w:t>-</w:t>
      </w:r>
    </w:p>
    <w:p w14:paraId="5FC7AF3A"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Average Property Price - This gives a general idea about the average market value of properties in the data set.</w:t>
      </w:r>
    </w:p>
    <w:p w14:paraId="0A9A3EA8"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Average Property Size (Square Feet) - The average size of available properties.</w:t>
      </w:r>
    </w:p>
    <w:p w14:paraId="5A626CCD"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Average Number of Bedrooms - Provides general information about residential property attributes.</w:t>
      </w:r>
    </w:p>
    <w:p w14:paraId="0CF4D00A"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Average Number of Bathrooms - Allows users to know the general specifications of properties.</w:t>
      </w:r>
    </w:p>
    <w:p w14:paraId="26DDC1C3"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Distribution of Properties by City - Helps users compare number of properties available in different cities.</w:t>
      </w:r>
    </w:p>
    <w:p w14:paraId="245F1D2C"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Price Distribution of Properties - Shows variations in price of properties in the data set.</w:t>
      </w:r>
    </w:p>
    <w:p w14:paraId="6FEEF7D3"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Average Property Prices by City - Allows comparison of real estate markets.</w:t>
      </w:r>
    </w:p>
    <w:p w14:paraId="3DA6477F" w14:textId="77777777" w:rsidR="0044075C" w:rsidRPr="00694830" w:rsidRDefault="0044075C" w:rsidP="00694830">
      <w:pPr>
        <w:pStyle w:val="ListParagraph"/>
        <w:numPr>
          <w:ilvl w:val="0"/>
          <w:numId w:val="15"/>
        </w:numPr>
        <w:ind w:left="-720" w:right="-720" w:hanging="180"/>
        <w:jc w:val="both"/>
        <w:rPr>
          <w:sz w:val="28"/>
          <w:szCs w:val="28"/>
        </w:rPr>
      </w:pPr>
      <w:r w:rsidRPr="00694830">
        <w:rPr>
          <w:sz w:val="28"/>
          <w:szCs w:val="28"/>
        </w:rPr>
        <w:t>Charts and Visualizations - Makes it easier for users to understand market trends and property characteristics.</w:t>
      </w:r>
    </w:p>
    <w:p w14:paraId="289CEAA6" w14:textId="11BB44F7" w:rsidR="0044075C" w:rsidRPr="00694830" w:rsidRDefault="0044075C" w:rsidP="00694830">
      <w:pPr>
        <w:ind w:left="-900" w:right="-720"/>
        <w:jc w:val="both"/>
        <w:rPr>
          <w:sz w:val="28"/>
          <w:szCs w:val="28"/>
          <w:rtl/>
        </w:rPr>
      </w:pPr>
      <w:r w:rsidRPr="00694830">
        <w:rPr>
          <w:sz w:val="28"/>
          <w:szCs w:val="28"/>
        </w:rPr>
        <w:t>The Market Dashboard helps to provide context about the market to the property valuation module. Whereas the prediction model gives an estimate of the price of a particular property, this dashboard helps users to compare the estimated price with the general market scenario.</w:t>
      </w:r>
    </w:p>
    <w:p w14:paraId="5438186C" w14:textId="77011186" w:rsidR="005B2331" w:rsidRDefault="005B2331" w:rsidP="005B2331">
      <w:pPr>
        <w:ind w:left="-900" w:right="-720"/>
        <w:rPr>
          <w:b/>
          <w:bCs/>
          <w:sz w:val="28"/>
          <w:szCs w:val="28"/>
        </w:rPr>
      </w:pPr>
    </w:p>
    <w:p w14:paraId="079D0DA6" w14:textId="7F0A2867" w:rsidR="00071FED" w:rsidRDefault="003E4E89" w:rsidP="00071FED">
      <w:pPr>
        <w:ind w:left="-900" w:right="-720"/>
        <w:rPr>
          <w:b/>
          <w:bCs/>
          <w:sz w:val="28"/>
          <w:szCs w:val="28"/>
        </w:rPr>
      </w:pPr>
      <w:r w:rsidRPr="007D6248">
        <w:rPr>
          <w:b/>
          <w:bCs/>
          <w:noProof/>
          <w:sz w:val="28"/>
          <w:szCs w:val="28"/>
        </w:rPr>
        <w:drawing>
          <wp:anchor distT="0" distB="0" distL="114300" distR="114300" simplePos="0" relativeHeight="251689984" behindDoc="0" locked="0" layoutInCell="1" allowOverlap="1" wp14:anchorId="7600FF39" wp14:editId="133452FA">
            <wp:simplePos x="0" y="0"/>
            <wp:positionH relativeFrom="margin">
              <wp:posOffset>-640080</wp:posOffset>
            </wp:positionH>
            <wp:positionV relativeFrom="margin">
              <wp:posOffset>7413865</wp:posOffset>
            </wp:positionV>
            <wp:extent cx="6924675" cy="2459355"/>
            <wp:effectExtent l="76200" t="76200" r="142875" b="131445"/>
            <wp:wrapSquare wrapText="bothSides"/>
            <wp:docPr id="1175204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04951" name=""/>
                    <pic:cNvPicPr/>
                  </pic:nvPicPr>
                  <pic:blipFill>
                    <a:blip r:embed="rId25">
                      <a:extLst>
                        <a:ext uri="{28A0092B-C50C-407E-A947-70E740481C1C}">
                          <a14:useLocalDpi xmlns:a14="http://schemas.microsoft.com/office/drawing/2010/main" val="0"/>
                        </a:ext>
                      </a:extLst>
                    </a:blip>
                    <a:stretch>
                      <a:fillRect/>
                    </a:stretch>
                  </pic:blipFill>
                  <pic:spPr>
                    <a:xfrm>
                      <a:off x="0" y="0"/>
                      <a:ext cx="6924675" cy="2459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2331">
        <w:rPr>
          <w:b/>
          <w:bCs/>
          <w:sz w:val="28"/>
          <w:szCs w:val="28"/>
        </w:rPr>
        <w:t>F</w:t>
      </w:r>
      <w:r w:rsidR="005B2331" w:rsidRPr="005C5D86">
        <w:rPr>
          <w:b/>
          <w:bCs/>
          <w:sz w:val="28"/>
          <w:szCs w:val="28"/>
        </w:rPr>
        <w:t>igure 4.</w:t>
      </w:r>
      <w:r w:rsidR="005B2331">
        <w:rPr>
          <w:rFonts w:hint="cs"/>
          <w:b/>
          <w:bCs/>
          <w:sz w:val="28"/>
          <w:szCs w:val="28"/>
          <w:rtl/>
        </w:rPr>
        <w:t>1</w:t>
      </w:r>
      <w:r w:rsidR="007F557F">
        <w:rPr>
          <w:rFonts w:hint="cs"/>
          <w:b/>
          <w:bCs/>
          <w:sz w:val="28"/>
          <w:szCs w:val="28"/>
          <w:rtl/>
        </w:rPr>
        <w:t>9</w:t>
      </w:r>
      <w:r w:rsidR="005B2331" w:rsidRPr="005C5D86">
        <w:rPr>
          <w:b/>
          <w:bCs/>
          <w:sz w:val="28"/>
          <w:szCs w:val="28"/>
        </w:rPr>
        <w:t>Model Analysis Interface</w:t>
      </w:r>
    </w:p>
    <w:p w14:paraId="6D3C5306" w14:textId="7550D02A" w:rsidR="00071FED" w:rsidRDefault="00071FED" w:rsidP="007D6248">
      <w:pPr>
        <w:ind w:left="-900" w:right="-720"/>
        <w:rPr>
          <w:b/>
          <w:bCs/>
          <w:sz w:val="28"/>
          <w:szCs w:val="28"/>
        </w:rPr>
      </w:pPr>
    </w:p>
    <w:p w14:paraId="4C3EDBD9" w14:textId="50E83420" w:rsidR="007D6248" w:rsidRDefault="003E4E89" w:rsidP="007D6248">
      <w:pPr>
        <w:ind w:left="-900" w:right="-720"/>
        <w:rPr>
          <w:b/>
          <w:bCs/>
          <w:sz w:val="28"/>
          <w:szCs w:val="28"/>
        </w:rPr>
      </w:pPr>
      <w:r w:rsidRPr="007D6248">
        <w:rPr>
          <w:b/>
          <w:bCs/>
          <w:noProof/>
          <w:sz w:val="28"/>
          <w:szCs w:val="28"/>
        </w:rPr>
        <w:drawing>
          <wp:anchor distT="0" distB="0" distL="114300" distR="114300" simplePos="0" relativeHeight="251687936" behindDoc="0" locked="0" layoutInCell="1" allowOverlap="1" wp14:anchorId="1DC02355" wp14:editId="7AB6FAA0">
            <wp:simplePos x="0" y="0"/>
            <wp:positionH relativeFrom="margin">
              <wp:posOffset>-622252</wp:posOffset>
            </wp:positionH>
            <wp:positionV relativeFrom="margin">
              <wp:posOffset>789473</wp:posOffset>
            </wp:positionV>
            <wp:extent cx="6953250" cy="3219450"/>
            <wp:effectExtent l="76200" t="76200" r="133350" b="133350"/>
            <wp:wrapSquare wrapText="bothSides"/>
            <wp:docPr id="138488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887607" name=""/>
                    <pic:cNvPicPr/>
                  </pic:nvPicPr>
                  <pic:blipFill>
                    <a:blip r:embed="rId26">
                      <a:extLst>
                        <a:ext uri="{28A0092B-C50C-407E-A947-70E740481C1C}">
                          <a14:useLocalDpi xmlns:a14="http://schemas.microsoft.com/office/drawing/2010/main" val="0"/>
                        </a:ext>
                      </a:extLst>
                    </a:blip>
                    <a:stretch>
                      <a:fillRect/>
                    </a:stretch>
                  </pic:blipFill>
                  <pic:spPr>
                    <a:xfrm>
                      <a:off x="0" y="0"/>
                      <a:ext cx="6953250" cy="321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D6248">
        <w:rPr>
          <w:b/>
          <w:bCs/>
          <w:sz w:val="28"/>
          <w:szCs w:val="28"/>
        </w:rPr>
        <w:t>Fig</w:t>
      </w:r>
      <w:r w:rsidR="007D6248" w:rsidRPr="005C5D86">
        <w:rPr>
          <w:b/>
          <w:bCs/>
          <w:sz w:val="28"/>
          <w:szCs w:val="28"/>
        </w:rPr>
        <w:t>ure 4.</w:t>
      </w:r>
      <w:r w:rsidR="007F557F">
        <w:rPr>
          <w:rFonts w:hint="cs"/>
          <w:b/>
          <w:bCs/>
          <w:sz w:val="28"/>
          <w:szCs w:val="28"/>
          <w:rtl/>
        </w:rPr>
        <w:t>20</w:t>
      </w:r>
      <w:r w:rsidR="007D6248" w:rsidRPr="00CF4936">
        <w:rPr>
          <w:noProof/>
        </w:rPr>
        <w:t xml:space="preserve"> </w:t>
      </w:r>
      <w:r w:rsidR="007D6248" w:rsidRPr="005C5D86">
        <w:rPr>
          <w:b/>
          <w:bCs/>
          <w:sz w:val="28"/>
          <w:szCs w:val="28"/>
        </w:rPr>
        <w:t>Model Analysis Interface</w:t>
      </w:r>
    </w:p>
    <w:p w14:paraId="4D452B5F" w14:textId="6881A6C8" w:rsidR="00694830" w:rsidRDefault="00694830" w:rsidP="007D6248">
      <w:pPr>
        <w:ind w:left="-900" w:right="-720"/>
        <w:rPr>
          <w:b/>
          <w:bCs/>
          <w:sz w:val="28"/>
          <w:szCs w:val="28"/>
        </w:rPr>
      </w:pPr>
    </w:p>
    <w:p w14:paraId="071EF2E1" w14:textId="02E8FF1B" w:rsidR="00071FED" w:rsidRDefault="00071FED" w:rsidP="00071FED">
      <w:pPr>
        <w:ind w:left="-900" w:right="-720"/>
        <w:rPr>
          <w:b/>
          <w:bCs/>
          <w:sz w:val="28"/>
          <w:szCs w:val="28"/>
        </w:rPr>
      </w:pPr>
    </w:p>
    <w:p w14:paraId="3AD18D0B" w14:textId="1BB68498" w:rsidR="002B59C7" w:rsidRPr="00694830" w:rsidRDefault="002B59C7" w:rsidP="002B59C7">
      <w:pPr>
        <w:ind w:left="-900" w:right="-720"/>
        <w:rPr>
          <w:b/>
          <w:bCs/>
          <w:sz w:val="32"/>
          <w:szCs w:val="32"/>
        </w:rPr>
      </w:pPr>
      <w:r w:rsidRPr="00694830">
        <w:rPr>
          <w:b/>
          <w:bCs/>
          <w:sz w:val="32"/>
          <w:szCs w:val="32"/>
        </w:rPr>
        <w:t>4.</w:t>
      </w:r>
      <w:r w:rsidR="007F557F">
        <w:rPr>
          <w:rFonts w:hint="cs"/>
          <w:b/>
          <w:bCs/>
          <w:sz w:val="32"/>
          <w:szCs w:val="32"/>
          <w:rtl/>
        </w:rPr>
        <w:t>6</w:t>
      </w:r>
      <w:r w:rsidRPr="00694830">
        <w:rPr>
          <w:rFonts w:hint="cs"/>
          <w:b/>
          <w:bCs/>
          <w:sz w:val="32"/>
          <w:szCs w:val="32"/>
          <w:rtl/>
        </w:rPr>
        <w:t>.</w:t>
      </w:r>
      <w:r w:rsidR="007F557F">
        <w:rPr>
          <w:rFonts w:hint="cs"/>
          <w:b/>
          <w:bCs/>
          <w:sz w:val="32"/>
          <w:szCs w:val="32"/>
          <w:rtl/>
        </w:rPr>
        <w:t>5</w:t>
      </w:r>
      <w:r w:rsidRPr="00694830">
        <w:rPr>
          <w:b/>
          <w:bCs/>
          <w:sz w:val="32"/>
          <w:szCs w:val="32"/>
        </w:rPr>
        <w:t xml:space="preserve"> Project Info.</w:t>
      </w:r>
    </w:p>
    <w:p w14:paraId="4DC03DC4" w14:textId="69409CA4" w:rsidR="00915774" w:rsidRPr="00694830" w:rsidRDefault="00915774" w:rsidP="00694830">
      <w:pPr>
        <w:ind w:left="-900" w:right="-720"/>
        <w:jc w:val="both"/>
        <w:rPr>
          <w:sz w:val="28"/>
          <w:szCs w:val="28"/>
        </w:rPr>
      </w:pPr>
      <w:r w:rsidRPr="00694830">
        <w:rPr>
          <w:sz w:val="28"/>
          <w:szCs w:val="28"/>
        </w:rPr>
        <w:t>About page is part of the developed application in which users get an insight into the features of the Clarivision AI system. This page introduces the user to the architecture of the system, the artificial intelligence technologies used, the dataset features, model performance, and the functionalities offered by the application.</w:t>
      </w:r>
    </w:p>
    <w:p w14:paraId="68262ECD" w14:textId="0E817F60" w:rsidR="002B59C7" w:rsidRPr="00694830" w:rsidRDefault="00915774" w:rsidP="00694830">
      <w:pPr>
        <w:ind w:left="-900" w:right="-720"/>
        <w:jc w:val="both"/>
        <w:rPr>
          <w:sz w:val="28"/>
          <w:szCs w:val="28"/>
        </w:rPr>
      </w:pPr>
      <w:r w:rsidRPr="00694830">
        <w:rPr>
          <w:sz w:val="28"/>
          <w:szCs w:val="28"/>
        </w:rPr>
        <w:t>This page acts as an introduction for the user who will learn about the goals and features of the system before making use of the prediction modules The information contained in this page includes: -</w:t>
      </w:r>
    </w:p>
    <w:p w14:paraId="31284324" w14:textId="21816B17" w:rsidR="00915774" w:rsidRPr="00694830" w:rsidRDefault="00915774" w:rsidP="00694830">
      <w:pPr>
        <w:pStyle w:val="ListParagraph"/>
        <w:numPr>
          <w:ilvl w:val="0"/>
          <w:numId w:val="16"/>
        </w:numPr>
        <w:ind w:left="-630" w:right="-720" w:hanging="270"/>
        <w:jc w:val="both"/>
        <w:rPr>
          <w:sz w:val="28"/>
          <w:szCs w:val="28"/>
        </w:rPr>
      </w:pPr>
      <w:r w:rsidRPr="00694830">
        <w:rPr>
          <w:sz w:val="28"/>
          <w:szCs w:val="28"/>
        </w:rPr>
        <w:t>System Name: Clarivision AI.</w:t>
      </w:r>
    </w:p>
    <w:p w14:paraId="70A47B51" w14:textId="38236016" w:rsidR="00915774" w:rsidRPr="00694830" w:rsidRDefault="00915774" w:rsidP="00694830">
      <w:pPr>
        <w:pStyle w:val="ListParagraph"/>
        <w:numPr>
          <w:ilvl w:val="0"/>
          <w:numId w:val="16"/>
        </w:numPr>
        <w:ind w:left="-630" w:right="-720" w:hanging="270"/>
        <w:jc w:val="both"/>
        <w:rPr>
          <w:sz w:val="28"/>
          <w:szCs w:val="28"/>
        </w:rPr>
      </w:pPr>
      <w:r w:rsidRPr="00694830">
        <w:rPr>
          <w:sz w:val="28"/>
          <w:szCs w:val="28"/>
        </w:rPr>
        <w:t>Type of Artificial Intelligence Model: Hybrid Model which incorporates ResNet50 for deep feature learning and XGBoost Regressor for market price prediction.</w:t>
      </w:r>
    </w:p>
    <w:p w14:paraId="711BB7F3" w14:textId="6FBCE208" w:rsidR="00915774" w:rsidRPr="00694830" w:rsidRDefault="00915774" w:rsidP="00694830">
      <w:pPr>
        <w:pStyle w:val="ListParagraph"/>
        <w:numPr>
          <w:ilvl w:val="0"/>
          <w:numId w:val="16"/>
        </w:numPr>
        <w:ind w:left="-630" w:right="-720" w:hanging="270"/>
        <w:jc w:val="both"/>
        <w:rPr>
          <w:sz w:val="28"/>
          <w:szCs w:val="28"/>
        </w:rPr>
      </w:pPr>
      <w:r w:rsidRPr="00694830">
        <w:rPr>
          <w:sz w:val="28"/>
          <w:szCs w:val="28"/>
        </w:rPr>
        <w:t>Dataset Details: Real Estate dataset consisting of 15,474 houses along with their attributes and images.</w:t>
      </w:r>
    </w:p>
    <w:p w14:paraId="4F6CEA46" w14:textId="7C900956" w:rsidR="00915774" w:rsidRPr="00694830" w:rsidRDefault="00915774" w:rsidP="00694830">
      <w:pPr>
        <w:pStyle w:val="ListParagraph"/>
        <w:numPr>
          <w:ilvl w:val="0"/>
          <w:numId w:val="16"/>
        </w:numPr>
        <w:ind w:left="-630" w:right="-720" w:hanging="270"/>
        <w:jc w:val="both"/>
        <w:rPr>
          <w:sz w:val="28"/>
          <w:szCs w:val="28"/>
        </w:rPr>
      </w:pPr>
      <w:r w:rsidRPr="00694830">
        <w:rPr>
          <w:sz w:val="28"/>
          <w:szCs w:val="28"/>
        </w:rPr>
        <w:t>Features Used: City, Number of bedrooms, Number of bathrooms, Size of Property (square feet) and Image of Property.</w:t>
      </w:r>
    </w:p>
    <w:p w14:paraId="20646928" w14:textId="63A53464" w:rsidR="00915774" w:rsidRPr="00694830" w:rsidRDefault="00915774" w:rsidP="00694830">
      <w:pPr>
        <w:pStyle w:val="ListParagraph"/>
        <w:numPr>
          <w:ilvl w:val="0"/>
          <w:numId w:val="16"/>
        </w:numPr>
        <w:ind w:left="-630" w:right="-720" w:hanging="270"/>
        <w:jc w:val="both"/>
        <w:rPr>
          <w:sz w:val="28"/>
          <w:szCs w:val="28"/>
        </w:rPr>
      </w:pPr>
      <w:r w:rsidRPr="00694830">
        <w:rPr>
          <w:sz w:val="28"/>
          <w:szCs w:val="28"/>
        </w:rPr>
        <w:t xml:space="preserve">Performance of Model: Final Hybrid Model achieved a score of </w:t>
      </w:r>
      <w:proofErr w:type="gramStart"/>
      <w:r w:rsidRPr="00694830">
        <w:rPr>
          <w:sz w:val="28"/>
          <w:szCs w:val="28"/>
        </w:rPr>
        <w:t>R</w:t>
      </w:r>
      <w:proofErr w:type="gramEnd"/>
      <w:r w:rsidRPr="00694830">
        <w:rPr>
          <w:sz w:val="28"/>
          <w:szCs w:val="28"/>
        </w:rPr>
        <w:t>² = 0.6275, while Fivefold Cross Validation yielded a mean R² score of 0.639 ± 0.012.</w:t>
      </w:r>
    </w:p>
    <w:p w14:paraId="4722E252" w14:textId="77777777" w:rsidR="00915774" w:rsidRPr="00694830" w:rsidRDefault="00915774" w:rsidP="00694830">
      <w:pPr>
        <w:pStyle w:val="ListParagraph"/>
        <w:numPr>
          <w:ilvl w:val="0"/>
          <w:numId w:val="16"/>
        </w:numPr>
        <w:ind w:left="-630" w:right="-720" w:hanging="270"/>
        <w:jc w:val="both"/>
        <w:rPr>
          <w:sz w:val="28"/>
          <w:szCs w:val="28"/>
        </w:rPr>
      </w:pPr>
      <w:r w:rsidRPr="00694830">
        <w:rPr>
          <w:sz w:val="28"/>
          <w:szCs w:val="28"/>
        </w:rPr>
        <w:lastRenderedPageBreak/>
        <w:t>Features of System:</w:t>
      </w:r>
    </w:p>
    <w:p w14:paraId="205145DF" w14:textId="77777777"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Prediction of market value of property.</w:t>
      </w:r>
    </w:p>
    <w:p w14:paraId="68F24CEF" w14:textId="77777777"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Analysis of Property Images.</w:t>
      </w:r>
    </w:p>
    <w:p w14:paraId="327E4D42" w14:textId="77777777"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Finding similar property based on city filter and visual similarity.</w:t>
      </w:r>
    </w:p>
    <w:p w14:paraId="3266AE0D" w14:textId="77777777"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Real Estate Market Dashboard.</w:t>
      </w:r>
    </w:p>
    <w:p w14:paraId="282FF0BB" w14:textId="77777777"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Creation of PDF Valuation Report.</w:t>
      </w:r>
    </w:p>
    <w:p w14:paraId="5232FEC3" w14:textId="7B63999F"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Version of the system: Clarivision AI version 1.0.</w:t>
      </w:r>
    </w:p>
    <w:p w14:paraId="09646DF6" w14:textId="288C886C" w:rsidR="00915774" w:rsidRPr="00694830" w:rsidRDefault="00915774" w:rsidP="00694830">
      <w:pPr>
        <w:pStyle w:val="ListParagraph"/>
        <w:numPr>
          <w:ilvl w:val="0"/>
          <w:numId w:val="17"/>
        </w:numPr>
        <w:ind w:left="0" w:right="-720" w:hanging="270"/>
        <w:jc w:val="both"/>
        <w:rPr>
          <w:sz w:val="28"/>
          <w:szCs w:val="28"/>
        </w:rPr>
      </w:pPr>
      <w:r w:rsidRPr="00694830">
        <w:rPr>
          <w:sz w:val="28"/>
          <w:szCs w:val="28"/>
        </w:rPr>
        <w:t>Details of Developer: Hassan Mohammed Ahmed Alamer, Master of Artificial Intelligence.</w:t>
      </w:r>
    </w:p>
    <w:p w14:paraId="0FA892C6" w14:textId="59AF3A22" w:rsidR="00915774" w:rsidRDefault="00915774" w:rsidP="00043B6B">
      <w:pPr>
        <w:ind w:left="-900" w:right="-720"/>
        <w:jc w:val="both"/>
        <w:rPr>
          <w:sz w:val="28"/>
          <w:szCs w:val="28"/>
        </w:rPr>
      </w:pPr>
      <w:r w:rsidRPr="00043B6B">
        <w:rPr>
          <w:sz w:val="28"/>
          <w:szCs w:val="28"/>
        </w:rPr>
        <w:t>The About page makes the usability of the application easy as all technical details about the application are presented in one page. User will be able to learn about hybrid prediction framework used, Dataset Details and functionality of Clarivision AI before using other modules of the application.</w:t>
      </w:r>
    </w:p>
    <w:p w14:paraId="05ADF2B9" w14:textId="388E421F" w:rsidR="005762D8" w:rsidRDefault="008C35FF" w:rsidP="005762D8">
      <w:pPr>
        <w:ind w:left="-900" w:right="-720"/>
        <w:rPr>
          <w:b/>
          <w:bCs/>
          <w:sz w:val="28"/>
          <w:szCs w:val="28"/>
          <w:rtl/>
        </w:rPr>
      </w:pPr>
      <w:r w:rsidRPr="00497249">
        <w:rPr>
          <w:noProof/>
        </w:rPr>
        <w:drawing>
          <wp:anchor distT="0" distB="0" distL="114300" distR="114300" simplePos="0" relativeHeight="251721728" behindDoc="0" locked="0" layoutInCell="1" allowOverlap="1" wp14:anchorId="6606905C" wp14:editId="192DE38A">
            <wp:simplePos x="0" y="0"/>
            <wp:positionH relativeFrom="margin">
              <wp:posOffset>42545</wp:posOffset>
            </wp:positionH>
            <wp:positionV relativeFrom="margin">
              <wp:posOffset>3808095</wp:posOffset>
            </wp:positionV>
            <wp:extent cx="5140960" cy="5884545"/>
            <wp:effectExtent l="76200" t="76200" r="135890" b="135255"/>
            <wp:wrapSquare wrapText="bothSides"/>
            <wp:docPr id="66210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06606" name=""/>
                    <pic:cNvPicPr/>
                  </pic:nvPicPr>
                  <pic:blipFill>
                    <a:blip r:embed="rId27">
                      <a:extLst>
                        <a:ext uri="{28A0092B-C50C-407E-A947-70E740481C1C}">
                          <a14:useLocalDpi xmlns:a14="http://schemas.microsoft.com/office/drawing/2010/main" val="0"/>
                        </a:ext>
                      </a:extLst>
                    </a:blip>
                    <a:stretch>
                      <a:fillRect/>
                    </a:stretch>
                  </pic:blipFill>
                  <pic:spPr>
                    <a:xfrm>
                      <a:off x="0" y="0"/>
                      <a:ext cx="5140960" cy="5884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762D8">
        <w:rPr>
          <w:b/>
          <w:bCs/>
          <w:sz w:val="28"/>
          <w:szCs w:val="28"/>
        </w:rPr>
        <w:t>Fig</w:t>
      </w:r>
      <w:r w:rsidR="005762D8" w:rsidRPr="005C5D86">
        <w:rPr>
          <w:b/>
          <w:bCs/>
          <w:sz w:val="28"/>
          <w:szCs w:val="28"/>
        </w:rPr>
        <w:t>ure 4.</w:t>
      </w:r>
      <w:r w:rsidR="007F557F">
        <w:rPr>
          <w:rFonts w:hint="cs"/>
          <w:b/>
          <w:bCs/>
          <w:sz w:val="28"/>
          <w:szCs w:val="28"/>
          <w:rtl/>
        </w:rPr>
        <w:t>22</w:t>
      </w:r>
      <w:r w:rsidR="005762D8" w:rsidRPr="00CF4936">
        <w:rPr>
          <w:noProof/>
        </w:rPr>
        <w:t xml:space="preserve"> </w:t>
      </w:r>
      <w:r w:rsidR="005762D8">
        <w:rPr>
          <w:b/>
          <w:bCs/>
          <w:sz w:val="28"/>
          <w:szCs w:val="28"/>
        </w:rPr>
        <w:t>Project Info</w:t>
      </w:r>
      <w:r w:rsidR="005762D8" w:rsidRPr="005C5D86">
        <w:rPr>
          <w:b/>
          <w:bCs/>
          <w:sz w:val="28"/>
          <w:szCs w:val="28"/>
        </w:rPr>
        <w:t xml:space="preserve"> Interface</w:t>
      </w:r>
      <w:r w:rsidR="005762D8" w:rsidRPr="00497249">
        <w:t xml:space="preserve"> </w:t>
      </w:r>
    </w:p>
    <w:p w14:paraId="50724EF2" w14:textId="0F5B31B2" w:rsidR="005762D8" w:rsidRDefault="005762D8" w:rsidP="00043B6B">
      <w:pPr>
        <w:ind w:left="-900" w:right="-720"/>
        <w:jc w:val="both"/>
        <w:rPr>
          <w:sz w:val="28"/>
          <w:szCs w:val="28"/>
        </w:rPr>
      </w:pPr>
    </w:p>
    <w:p w14:paraId="08480666" w14:textId="7F549A49" w:rsidR="005762D8" w:rsidRDefault="005762D8" w:rsidP="00043B6B">
      <w:pPr>
        <w:ind w:left="-900" w:right="-720"/>
        <w:jc w:val="both"/>
        <w:rPr>
          <w:sz w:val="28"/>
          <w:szCs w:val="28"/>
        </w:rPr>
      </w:pPr>
    </w:p>
    <w:p w14:paraId="4135E605" w14:textId="402B5A87" w:rsidR="005762D8" w:rsidRDefault="005762D8" w:rsidP="00043B6B">
      <w:pPr>
        <w:ind w:left="-900" w:right="-720"/>
        <w:jc w:val="both"/>
        <w:rPr>
          <w:sz w:val="28"/>
          <w:szCs w:val="28"/>
        </w:rPr>
      </w:pPr>
    </w:p>
    <w:p w14:paraId="0C4545B3" w14:textId="095D5C1A" w:rsidR="005762D8" w:rsidRDefault="005762D8" w:rsidP="00043B6B">
      <w:pPr>
        <w:ind w:left="-900" w:right="-720"/>
        <w:jc w:val="both"/>
        <w:rPr>
          <w:sz w:val="28"/>
          <w:szCs w:val="28"/>
        </w:rPr>
      </w:pPr>
    </w:p>
    <w:p w14:paraId="15BCF82C" w14:textId="47FF831A" w:rsidR="005762D8" w:rsidRDefault="005762D8" w:rsidP="00043B6B">
      <w:pPr>
        <w:ind w:left="-900" w:right="-720"/>
        <w:jc w:val="both"/>
        <w:rPr>
          <w:sz w:val="28"/>
          <w:szCs w:val="28"/>
        </w:rPr>
      </w:pPr>
    </w:p>
    <w:p w14:paraId="698025A2" w14:textId="77777777" w:rsidR="005762D8" w:rsidRDefault="005762D8" w:rsidP="00043B6B">
      <w:pPr>
        <w:ind w:left="-900" w:right="-720"/>
        <w:jc w:val="both"/>
        <w:rPr>
          <w:sz w:val="28"/>
          <w:szCs w:val="28"/>
        </w:rPr>
      </w:pPr>
    </w:p>
    <w:p w14:paraId="0A5436CF" w14:textId="77777777" w:rsidR="005762D8" w:rsidRDefault="005762D8" w:rsidP="00043B6B">
      <w:pPr>
        <w:ind w:left="-900" w:right="-720"/>
        <w:jc w:val="both"/>
        <w:rPr>
          <w:sz w:val="28"/>
          <w:szCs w:val="28"/>
        </w:rPr>
      </w:pPr>
    </w:p>
    <w:p w14:paraId="07441452" w14:textId="77777777" w:rsidR="005762D8" w:rsidRDefault="005762D8" w:rsidP="00043B6B">
      <w:pPr>
        <w:ind w:left="-900" w:right="-720"/>
        <w:jc w:val="both"/>
        <w:rPr>
          <w:sz w:val="28"/>
          <w:szCs w:val="28"/>
        </w:rPr>
      </w:pPr>
    </w:p>
    <w:p w14:paraId="0A866FAC" w14:textId="77777777" w:rsidR="005762D8" w:rsidRDefault="005762D8" w:rsidP="00043B6B">
      <w:pPr>
        <w:ind w:left="-900" w:right="-720"/>
        <w:jc w:val="both"/>
        <w:rPr>
          <w:sz w:val="28"/>
          <w:szCs w:val="28"/>
        </w:rPr>
      </w:pPr>
    </w:p>
    <w:p w14:paraId="05A42862" w14:textId="77777777" w:rsidR="005762D8" w:rsidRDefault="005762D8" w:rsidP="00043B6B">
      <w:pPr>
        <w:ind w:left="-900" w:right="-720"/>
        <w:jc w:val="both"/>
        <w:rPr>
          <w:sz w:val="28"/>
          <w:szCs w:val="28"/>
        </w:rPr>
      </w:pPr>
    </w:p>
    <w:p w14:paraId="0D1872CB" w14:textId="77777777" w:rsidR="005762D8" w:rsidRDefault="005762D8" w:rsidP="008C35FF">
      <w:pPr>
        <w:ind w:right="-720"/>
        <w:rPr>
          <w:b/>
          <w:bCs/>
          <w:sz w:val="28"/>
          <w:szCs w:val="28"/>
        </w:rPr>
      </w:pPr>
    </w:p>
    <w:p w14:paraId="46674E8C" w14:textId="52DF4715" w:rsidR="00D73D0A" w:rsidRDefault="00D73D0A" w:rsidP="000C269D">
      <w:pPr>
        <w:ind w:left="-810" w:right="-900"/>
      </w:pPr>
    </w:p>
    <w:p w14:paraId="5484E6CB" w14:textId="77777777" w:rsidR="00AC13FB" w:rsidRDefault="00AC13FB" w:rsidP="000C269D">
      <w:pPr>
        <w:ind w:left="-810" w:right="-900"/>
      </w:pPr>
    </w:p>
    <w:p w14:paraId="015B4859" w14:textId="77777777" w:rsidR="00753B21" w:rsidRDefault="00753B21" w:rsidP="00FB2F5C">
      <w:pPr>
        <w:ind w:left="-810" w:right="-900"/>
        <w:rPr>
          <w:b/>
          <w:bCs/>
          <w:sz w:val="32"/>
          <w:szCs w:val="32"/>
          <w:rtl/>
        </w:rPr>
      </w:pPr>
    </w:p>
    <w:p w14:paraId="0040278E" w14:textId="77777777" w:rsidR="00753B21" w:rsidRDefault="00753B21" w:rsidP="00FB2F5C">
      <w:pPr>
        <w:ind w:left="-810" w:right="-900"/>
        <w:rPr>
          <w:b/>
          <w:bCs/>
          <w:sz w:val="32"/>
          <w:szCs w:val="32"/>
          <w:rtl/>
        </w:rPr>
      </w:pPr>
    </w:p>
    <w:p w14:paraId="2875C533" w14:textId="77777777" w:rsidR="00753B21" w:rsidRDefault="00753B21" w:rsidP="00FB2F5C">
      <w:pPr>
        <w:ind w:left="-810" w:right="-900"/>
        <w:rPr>
          <w:b/>
          <w:bCs/>
          <w:sz w:val="32"/>
          <w:szCs w:val="32"/>
          <w:rtl/>
        </w:rPr>
      </w:pPr>
    </w:p>
    <w:p w14:paraId="2DAAE083" w14:textId="77777777" w:rsidR="00753B21" w:rsidRDefault="00753B21" w:rsidP="00FB2F5C">
      <w:pPr>
        <w:ind w:left="-810" w:right="-900"/>
        <w:rPr>
          <w:b/>
          <w:bCs/>
          <w:sz w:val="32"/>
          <w:szCs w:val="32"/>
          <w:rtl/>
        </w:rPr>
      </w:pPr>
    </w:p>
    <w:p w14:paraId="79C178DA" w14:textId="491B0C12" w:rsidR="00AC13FB" w:rsidRDefault="00FB2F5C" w:rsidP="00FB2F5C">
      <w:pPr>
        <w:ind w:left="-810" w:right="-900"/>
        <w:rPr>
          <w:b/>
          <w:bCs/>
          <w:sz w:val="32"/>
          <w:szCs w:val="32"/>
          <w:rtl/>
        </w:rPr>
      </w:pPr>
      <w:r w:rsidRPr="00FB2F5C">
        <w:rPr>
          <w:b/>
          <w:bCs/>
          <w:sz w:val="32"/>
          <w:szCs w:val="32"/>
        </w:rPr>
        <w:t>4.7 Discussion</w:t>
      </w:r>
      <w:r>
        <w:rPr>
          <w:rFonts w:hint="cs"/>
          <w:b/>
          <w:bCs/>
          <w:sz w:val="32"/>
          <w:szCs w:val="32"/>
          <w:rtl/>
        </w:rPr>
        <w:t>.</w:t>
      </w:r>
    </w:p>
    <w:p w14:paraId="60036A0C" w14:textId="77777777" w:rsidR="006926F1" w:rsidRPr="006926F1" w:rsidRDefault="006926F1" w:rsidP="006926F1">
      <w:pPr>
        <w:ind w:left="-810" w:right="-900"/>
        <w:jc w:val="both"/>
        <w:rPr>
          <w:sz w:val="28"/>
          <w:szCs w:val="28"/>
        </w:rPr>
      </w:pPr>
      <w:r w:rsidRPr="006926F1">
        <w:rPr>
          <w:sz w:val="28"/>
          <w:szCs w:val="28"/>
        </w:rPr>
        <w:t>The suggested AI system framework named Clarivision proved to be an efficient and explainable approach to property appraisal, through combining structured data related to property features with deep visual features obtained through ResNet50 network. In contrast to traditional AVMs, based mostly on structured numeric data, our approach managed to combine numerical and visual information in a unified model.</w:t>
      </w:r>
    </w:p>
    <w:p w14:paraId="6D4A75FF" w14:textId="1CA43F8D" w:rsidR="000B6F7D" w:rsidRDefault="006926F1" w:rsidP="006926F1">
      <w:pPr>
        <w:ind w:left="-810" w:right="-900"/>
        <w:jc w:val="both"/>
        <w:rPr>
          <w:sz w:val="28"/>
          <w:szCs w:val="28"/>
          <w:rtl/>
        </w:rPr>
      </w:pPr>
      <w:r w:rsidRPr="006926F1">
        <w:rPr>
          <w:sz w:val="28"/>
          <w:szCs w:val="28"/>
        </w:rPr>
        <w:t>Exploratory data analysis proved that the dataset is good for machine learning models usage, as there were no missing values in the dataset and the structured variables are distributed quite evenly. Moreover, correlation analysis revealed that property size (</w:t>
      </w:r>
      <w:proofErr w:type="spellStart"/>
      <w:r w:rsidRPr="006926F1">
        <w:rPr>
          <w:sz w:val="28"/>
          <w:szCs w:val="28"/>
        </w:rPr>
        <w:t>sqft</w:t>
      </w:r>
      <w:proofErr w:type="spellEnd"/>
      <w:r w:rsidRPr="006926F1">
        <w:rPr>
          <w:sz w:val="28"/>
          <w:szCs w:val="28"/>
        </w:rPr>
        <w:t>) is the best predictor of residential property price, and that was later proved with SHAP feature importance analysis.</w:t>
      </w:r>
    </w:p>
    <w:p w14:paraId="59F06876" w14:textId="6C24027C" w:rsidR="006926F1" w:rsidRPr="006926F1" w:rsidRDefault="006926F1" w:rsidP="006926F1">
      <w:pPr>
        <w:ind w:left="-810" w:right="-900"/>
        <w:jc w:val="both"/>
        <w:rPr>
          <w:sz w:val="28"/>
          <w:szCs w:val="28"/>
        </w:rPr>
      </w:pPr>
      <w:r w:rsidRPr="006926F1">
        <w:rPr>
          <w:sz w:val="28"/>
          <w:szCs w:val="28"/>
        </w:rPr>
        <w:t xml:space="preserve">It is clear from the experiment that the suggested hybrid framework has provided satisfactory predictive performance with an MAE of 0.20985, RMSE of 0.29112, and R² of 0.67375. It can be seen that the hybrid learning scheme has succeeded in capturing complex non-linear associations between structured property properties and deep visual image features. This finding is similar to what has been reported by </w:t>
      </w:r>
      <w:r w:rsidRPr="005E424C">
        <w:rPr>
          <w:b/>
          <w:bCs/>
          <w:sz w:val="28"/>
          <w:szCs w:val="28"/>
        </w:rPr>
        <w:t>Deng et al. (</w:t>
      </w:r>
      <w:r w:rsidR="005E424C" w:rsidRPr="005E424C">
        <w:rPr>
          <w:b/>
          <w:bCs/>
          <w:sz w:val="28"/>
          <w:szCs w:val="28"/>
        </w:rPr>
        <w:t>2025)</w:t>
      </w:r>
      <w:r w:rsidR="005E424C" w:rsidRPr="005E424C">
        <w:rPr>
          <w:b/>
          <w:bCs/>
        </w:rPr>
        <w:t xml:space="preserve"> [</w:t>
      </w:r>
      <w:r w:rsidR="005E424C">
        <w:rPr>
          <w:b/>
          <w:bCs/>
        </w:rPr>
        <w:t>3</w:t>
      </w:r>
      <w:r w:rsidR="005E424C" w:rsidRPr="005E424C">
        <w:rPr>
          <w:b/>
          <w:bCs/>
        </w:rPr>
        <w:t>]</w:t>
      </w:r>
      <w:r w:rsidRPr="005E424C">
        <w:rPr>
          <w:b/>
          <w:bCs/>
          <w:sz w:val="28"/>
          <w:szCs w:val="28"/>
        </w:rPr>
        <w:t>,</w:t>
      </w:r>
      <w:r w:rsidRPr="006926F1">
        <w:rPr>
          <w:sz w:val="28"/>
          <w:szCs w:val="28"/>
        </w:rPr>
        <w:t xml:space="preserve"> which stated that including multimodal visual information increases the accuracy of valuation in the case of residential property valuation when compared with structured-data-based techniques. Similarly</w:t>
      </w:r>
      <w:r w:rsidR="005E424C" w:rsidRPr="006926F1">
        <w:rPr>
          <w:sz w:val="28"/>
          <w:szCs w:val="28"/>
        </w:rPr>
        <w:t>,) Maselli</w:t>
      </w:r>
      <w:r w:rsidRPr="005E424C">
        <w:rPr>
          <w:b/>
          <w:bCs/>
        </w:rPr>
        <w:t xml:space="preserve"> and Nesticò (2025)</w:t>
      </w:r>
      <w:r w:rsidR="005E424C">
        <w:rPr>
          <w:b/>
          <w:bCs/>
        </w:rPr>
        <w:t xml:space="preserve"> [2]</w:t>
      </w:r>
      <w:r w:rsidRPr="005E424C">
        <w:t xml:space="preserve"> </w:t>
      </w:r>
      <w:r w:rsidRPr="006926F1">
        <w:rPr>
          <w:sz w:val="28"/>
          <w:szCs w:val="28"/>
        </w:rPr>
        <w:t>stressed that Explainable Artificial Intelligence makes AI-based property valuation models more transparent and applicable.</w:t>
      </w:r>
    </w:p>
    <w:p w14:paraId="3F6FFC86" w14:textId="33125DBC" w:rsidR="006926F1" w:rsidRDefault="006926F1" w:rsidP="006926F1">
      <w:pPr>
        <w:ind w:left="-810" w:right="-900"/>
        <w:jc w:val="both"/>
        <w:rPr>
          <w:sz w:val="28"/>
          <w:szCs w:val="28"/>
          <w:rtl/>
        </w:rPr>
      </w:pPr>
      <w:r w:rsidRPr="006926F1">
        <w:rPr>
          <w:sz w:val="28"/>
          <w:szCs w:val="28"/>
        </w:rPr>
        <w:t>The proposed framework is also tested using 5-fold cross-validation, where it provides similar predictive performance for each validation fold. It can be seen that there is no large variation in the performance of the model among the different validation folds.</w:t>
      </w:r>
    </w:p>
    <w:p w14:paraId="0D76FCA3" w14:textId="35D1E9E1" w:rsidR="006926F1" w:rsidRPr="006926F1" w:rsidRDefault="006926F1" w:rsidP="006926F1">
      <w:pPr>
        <w:ind w:left="-810" w:right="-900"/>
        <w:jc w:val="both"/>
        <w:rPr>
          <w:sz w:val="28"/>
          <w:szCs w:val="28"/>
        </w:rPr>
      </w:pPr>
      <w:r w:rsidRPr="006926F1">
        <w:rPr>
          <w:sz w:val="28"/>
          <w:szCs w:val="28"/>
        </w:rPr>
        <w:t>The results of the feature importance analysis showed that the property area (</w:t>
      </w:r>
      <w:proofErr w:type="spellStart"/>
      <w:r w:rsidRPr="006926F1">
        <w:rPr>
          <w:sz w:val="28"/>
          <w:szCs w:val="28"/>
        </w:rPr>
        <w:t>sqft</w:t>
      </w:r>
      <w:proofErr w:type="spellEnd"/>
      <w:r w:rsidRPr="006926F1">
        <w:rPr>
          <w:sz w:val="28"/>
          <w:szCs w:val="28"/>
        </w:rPr>
        <w:t xml:space="preserve">) is the most influential structured variable, followed by the code of the city and number of bathrooms, while the number of bedrooms plays a less important role in predicting the house value. The results coincide with those obtained by other researchers, in particular, </w:t>
      </w:r>
      <w:r w:rsidRPr="005E424C">
        <w:rPr>
          <w:b/>
          <w:bCs/>
        </w:rPr>
        <w:t>Wang et al. (2022) and Mora-Garcia et al. (2022)</w:t>
      </w:r>
      <w:r w:rsidR="005E424C">
        <w:rPr>
          <w:b/>
          <w:bCs/>
        </w:rPr>
        <w:t xml:space="preserve"> </w:t>
      </w:r>
      <w:r w:rsidR="005E424C" w:rsidRPr="005E424C">
        <w:rPr>
          <w:b/>
          <w:bCs/>
        </w:rPr>
        <w:t>[</w:t>
      </w:r>
      <w:r w:rsidR="005E424C">
        <w:rPr>
          <w:b/>
          <w:bCs/>
        </w:rPr>
        <w:t>7</w:t>
      </w:r>
      <w:r w:rsidR="005E424C" w:rsidRPr="005E424C">
        <w:rPr>
          <w:b/>
          <w:bCs/>
        </w:rPr>
        <w:t>][</w:t>
      </w:r>
      <w:r w:rsidR="005E424C">
        <w:rPr>
          <w:b/>
          <w:bCs/>
        </w:rPr>
        <w:t>13</w:t>
      </w:r>
      <w:r w:rsidR="005E424C" w:rsidRPr="005E424C">
        <w:rPr>
          <w:b/>
          <w:bCs/>
        </w:rPr>
        <w:t>]</w:t>
      </w:r>
      <w:r w:rsidRPr="006926F1">
        <w:rPr>
          <w:sz w:val="28"/>
          <w:szCs w:val="28"/>
        </w:rPr>
        <w:t>, who identified property size and its location as two key factors determining the price of residential properties.</w:t>
      </w:r>
    </w:p>
    <w:p w14:paraId="7C0CFA4A" w14:textId="77777777" w:rsidR="006926F1" w:rsidRDefault="006926F1" w:rsidP="006926F1">
      <w:pPr>
        <w:ind w:left="-810" w:right="-900"/>
        <w:jc w:val="both"/>
        <w:rPr>
          <w:sz w:val="28"/>
          <w:szCs w:val="28"/>
          <w:rtl/>
        </w:rPr>
      </w:pPr>
      <w:r w:rsidRPr="006926F1">
        <w:rPr>
          <w:sz w:val="28"/>
          <w:szCs w:val="28"/>
        </w:rPr>
        <w:t>Along with predicting the property price, the presented Clarivision AI platform offers some additional features, which cannot be found in traditional AVMs. Apart from the precise valuation of the property, the platform utilizes similar property search based on cosine similarity in ResNet50 feature embeddings, provides an interactive visualization dashboard, performs SHAP-</w:t>
      </w:r>
    </w:p>
    <w:p w14:paraId="05AF51BF" w14:textId="77777777" w:rsidR="006926F1" w:rsidRDefault="006926F1" w:rsidP="006926F1">
      <w:pPr>
        <w:ind w:left="-810" w:right="-900"/>
        <w:jc w:val="both"/>
        <w:rPr>
          <w:sz w:val="28"/>
          <w:szCs w:val="28"/>
          <w:rtl/>
        </w:rPr>
      </w:pPr>
    </w:p>
    <w:p w14:paraId="7FDF5EAD" w14:textId="77777777" w:rsidR="006926F1" w:rsidRDefault="006926F1" w:rsidP="006926F1">
      <w:pPr>
        <w:ind w:left="-810" w:right="-900"/>
        <w:jc w:val="both"/>
        <w:rPr>
          <w:sz w:val="28"/>
          <w:szCs w:val="28"/>
          <w:rtl/>
        </w:rPr>
      </w:pPr>
    </w:p>
    <w:p w14:paraId="172B6ED8" w14:textId="3A26DC54" w:rsidR="006926F1" w:rsidRDefault="006926F1" w:rsidP="006926F1">
      <w:pPr>
        <w:ind w:left="-810" w:right="-900"/>
        <w:jc w:val="both"/>
        <w:rPr>
          <w:sz w:val="28"/>
          <w:szCs w:val="28"/>
          <w:rtl/>
        </w:rPr>
      </w:pPr>
      <w:r w:rsidRPr="006926F1">
        <w:rPr>
          <w:sz w:val="28"/>
          <w:szCs w:val="28"/>
        </w:rPr>
        <w:t>based explainability, and generates PDF reports automatically. This set of features turns the platform into the intelligent decision support system.</w:t>
      </w:r>
    </w:p>
    <w:p w14:paraId="6DB10B66" w14:textId="29D70D52" w:rsidR="006926F1" w:rsidRDefault="006926F1" w:rsidP="006926F1">
      <w:pPr>
        <w:ind w:left="-810" w:right="-900"/>
        <w:jc w:val="both"/>
        <w:rPr>
          <w:sz w:val="28"/>
          <w:szCs w:val="28"/>
          <w:rtl/>
        </w:rPr>
      </w:pPr>
      <w:r w:rsidRPr="006926F1">
        <w:rPr>
          <w:sz w:val="28"/>
          <w:szCs w:val="28"/>
        </w:rPr>
        <w:t>In general, results of the experiments show that a combination of structured data with visual deep information contributes to a substantial increase in quality of residential property valuation while preserving model transparency via Explainable Artificial Intelligence. Even though previous research papers have been examining hybrid prediction models, deep learning, and explainability separately, the suggested Clarivision AI system integrates hybrid valuation, Explainable Artificial Intelligence, similar property search, visualization and reporting all in one intelligent system. The architecture described above can be seen as the main contribution of the current study to residential property valuation.</w:t>
      </w:r>
    </w:p>
    <w:p w14:paraId="1692E897" w14:textId="77777777" w:rsidR="006926F1" w:rsidRDefault="006926F1" w:rsidP="006926F1">
      <w:pPr>
        <w:ind w:left="-810" w:right="-900"/>
        <w:jc w:val="both"/>
        <w:rPr>
          <w:sz w:val="28"/>
          <w:szCs w:val="28"/>
          <w:rtl/>
        </w:rPr>
      </w:pPr>
    </w:p>
    <w:p w14:paraId="406306DF" w14:textId="77777777" w:rsidR="000247A1" w:rsidRDefault="000247A1" w:rsidP="007D1A8B">
      <w:pPr>
        <w:ind w:left="-810" w:right="-900"/>
        <w:jc w:val="both"/>
        <w:rPr>
          <w:sz w:val="28"/>
          <w:szCs w:val="28"/>
          <w:rtl/>
        </w:rPr>
      </w:pPr>
    </w:p>
    <w:p w14:paraId="7D55DA73" w14:textId="77777777" w:rsidR="000247A1" w:rsidRDefault="000247A1" w:rsidP="007D1A8B">
      <w:pPr>
        <w:ind w:left="-810" w:right="-900"/>
        <w:jc w:val="both"/>
        <w:rPr>
          <w:sz w:val="28"/>
          <w:szCs w:val="28"/>
          <w:rtl/>
        </w:rPr>
      </w:pPr>
    </w:p>
    <w:p w14:paraId="606CDD66" w14:textId="77777777" w:rsidR="000247A1" w:rsidRDefault="000247A1" w:rsidP="007D1A8B">
      <w:pPr>
        <w:ind w:left="-810" w:right="-900"/>
        <w:jc w:val="both"/>
        <w:rPr>
          <w:sz w:val="28"/>
          <w:szCs w:val="28"/>
          <w:rtl/>
        </w:rPr>
      </w:pPr>
    </w:p>
    <w:p w14:paraId="1918E1BD" w14:textId="77777777" w:rsidR="000247A1" w:rsidRDefault="000247A1" w:rsidP="007D1A8B">
      <w:pPr>
        <w:ind w:left="-810" w:right="-900"/>
        <w:jc w:val="both"/>
        <w:rPr>
          <w:sz w:val="28"/>
          <w:szCs w:val="28"/>
          <w:rtl/>
        </w:rPr>
      </w:pPr>
    </w:p>
    <w:p w14:paraId="00D38F48" w14:textId="77777777" w:rsidR="000247A1" w:rsidRDefault="000247A1" w:rsidP="007D1A8B">
      <w:pPr>
        <w:ind w:left="-810" w:right="-900"/>
        <w:jc w:val="both"/>
        <w:rPr>
          <w:sz w:val="28"/>
          <w:szCs w:val="28"/>
          <w:rtl/>
        </w:rPr>
      </w:pPr>
    </w:p>
    <w:p w14:paraId="744646EA" w14:textId="77777777" w:rsidR="000247A1" w:rsidRDefault="000247A1" w:rsidP="007D1A8B">
      <w:pPr>
        <w:ind w:left="-810" w:right="-900"/>
        <w:jc w:val="both"/>
        <w:rPr>
          <w:sz w:val="28"/>
          <w:szCs w:val="28"/>
          <w:rtl/>
        </w:rPr>
      </w:pPr>
    </w:p>
    <w:p w14:paraId="023A2B68" w14:textId="77777777" w:rsidR="000247A1" w:rsidRDefault="000247A1" w:rsidP="007D1A8B">
      <w:pPr>
        <w:ind w:left="-810" w:right="-900"/>
        <w:jc w:val="both"/>
        <w:rPr>
          <w:sz w:val="28"/>
          <w:szCs w:val="28"/>
          <w:rtl/>
        </w:rPr>
      </w:pPr>
    </w:p>
    <w:p w14:paraId="6D5620E2" w14:textId="77777777" w:rsidR="000247A1" w:rsidRDefault="000247A1" w:rsidP="007D1A8B">
      <w:pPr>
        <w:ind w:left="-810" w:right="-900"/>
        <w:jc w:val="both"/>
        <w:rPr>
          <w:sz w:val="28"/>
          <w:szCs w:val="28"/>
          <w:rtl/>
        </w:rPr>
      </w:pPr>
    </w:p>
    <w:p w14:paraId="3A249C2E" w14:textId="77777777" w:rsidR="000247A1" w:rsidRDefault="000247A1" w:rsidP="007D1A8B">
      <w:pPr>
        <w:ind w:left="-810" w:right="-900"/>
        <w:jc w:val="both"/>
        <w:rPr>
          <w:sz w:val="28"/>
          <w:szCs w:val="28"/>
          <w:rtl/>
        </w:rPr>
      </w:pPr>
    </w:p>
    <w:p w14:paraId="71DC8FD9" w14:textId="77777777" w:rsidR="000247A1" w:rsidRDefault="000247A1" w:rsidP="007D1A8B">
      <w:pPr>
        <w:ind w:left="-810" w:right="-900"/>
        <w:jc w:val="both"/>
        <w:rPr>
          <w:sz w:val="28"/>
          <w:szCs w:val="28"/>
          <w:rtl/>
        </w:rPr>
      </w:pPr>
    </w:p>
    <w:p w14:paraId="27ECB044" w14:textId="77777777" w:rsidR="000247A1" w:rsidRDefault="000247A1" w:rsidP="007D1A8B">
      <w:pPr>
        <w:ind w:left="-810" w:right="-900"/>
        <w:jc w:val="both"/>
        <w:rPr>
          <w:sz w:val="28"/>
          <w:szCs w:val="28"/>
          <w:rtl/>
        </w:rPr>
      </w:pPr>
    </w:p>
    <w:p w14:paraId="3F5056E4" w14:textId="77777777" w:rsidR="000247A1" w:rsidRDefault="000247A1" w:rsidP="007D1A8B">
      <w:pPr>
        <w:ind w:left="-810" w:right="-900"/>
        <w:jc w:val="both"/>
        <w:rPr>
          <w:sz w:val="28"/>
          <w:szCs w:val="28"/>
          <w:rtl/>
        </w:rPr>
      </w:pPr>
    </w:p>
    <w:p w14:paraId="25E5C5FA" w14:textId="77777777" w:rsidR="000247A1" w:rsidRDefault="000247A1" w:rsidP="007D1A8B">
      <w:pPr>
        <w:ind w:left="-810" w:right="-900"/>
        <w:jc w:val="both"/>
        <w:rPr>
          <w:sz w:val="28"/>
          <w:szCs w:val="28"/>
          <w:rtl/>
        </w:rPr>
      </w:pPr>
    </w:p>
    <w:p w14:paraId="4E493A10" w14:textId="77777777" w:rsidR="000247A1" w:rsidRDefault="000247A1" w:rsidP="007D1A8B">
      <w:pPr>
        <w:ind w:left="-810" w:right="-900"/>
        <w:jc w:val="both"/>
        <w:rPr>
          <w:sz w:val="28"/>
          <w:szCs w:val="28"/>
          <w:rtl/>
        </w:rPr>
      </w:pPr>
    </w:p>
    <w:p w14:paraId="033FE3FA" w14:textId="77777777" w:rsidR="000247A1" w:rsidRDefault="000247A1" w:rsidP="007D1A8B">
      <w:pPr>
        <w:ind w:left="-810" w:right="-900"/>
        <w:jc w:val="both"/>
        <w:rPr>
          <w:sz w:val="28"/>
          <w:szCs w:val="28"/>
          <w:rtl/>
        </w:rPr>
      </w:pPr>
    </w:p>
    <w:p w14:paraId="04E0202F" w14:textId="77777777" w:rsidR="000247A1" w:rsidRDefault="000247A1" w:rsidP="007D1A8B">
      <w:pPr>
        <w:ind w:left="-810" w:right="-900"/>
        <w:jc w:val="both"/>
        <w:rPr>
          <w:sz w:val="28"/>
          <w:szCs w:val="28"/>
          <w:rtl/>
        </w:rPr>
      </w:pPr>
    </w:p>
    <w:p w14:paraId="088316C6" w14:textId="77777777" w:rsidR="000247A1" w:rsidRDefault="000247A1" w:rsidP="007D1A8B">
      <w:pPr>
        <w:ind w:left="-810" w:right="-900"/>
        <w:jc w:val="both"/>
        <w:rPr>
          <w:sz w:val="28"/>
          <w:szCs w:val="28"/>
          <w:rtl/>
        </w:rPr>
      </w:pPr>
    </w:p>
    <w:p w14:paraId="22A2DD84" w14:textId="77777777" w:rsidR="000247A1" w:rsidRDefault="000247A1" w:rsidP="007D1A8B">
      <w:pPr>
        <w:ind w:left="-810" w:right="-900"/>
        <w:jc w:val="both"/>
        <w:rPr>
          <w:sz w:val="28"/>
          <w:szCs w:val="28"/>
          <w:rtl/>
        </w:rPr>
      </w:pPr>
    </w:p>
    <w:p w14:paraId="16AB68BD" w14:textId="77777777" w:rsidR="000247A1" w:rsidRDefault="000247A1" w:rsidP="007D1A8B">
      <w:pPr>
        <w:ind w:left="-810" w:right="-900"/>
        <w:jc w:val="both"/>
        <w:rPr>
          <w:sz w:val="28"/>
          <w:szCs w:val="28"/>
          <w:rtl/>
        </w:rPr>
      </w:pPr>
    </w:p>
    <w:p w14:paraId="7A631B00" w14:textId="2E16BCA0" w:rsidR="000B6F7D" w:rsidRDefault="008814B7" w:rsidP="008814B7">
      <w:pPr>
        <w:ind w:left="-810" w:right="-900"/>
        <w:jc w:val="both"/>
        <w:rPr>
          <w:b/>
          <w:bCs/>
          <w:sz w:val="32"/>
          <w:szCs w:val="32"/>
          <w:rtl/>
        </w:rPr>
      </w:pPr>
      <w:r w:rsidRPr="008814B7">
        <w:rPr>
          <w:b/>
          <w:bCs/>
          <w:sz w:val="32"/>
          <w:szCs w:val="32"/>
        </w:rPr>
        <w:t>4.8 Limitations of the Proposed Work</w:t>
      </w:r>
      <w:r w:rsidR="00764FF8">
        <w:rPr>
          <w:rFonts w:hint="cs"/>
          <w:b/>
          <w:bCs/>
          <w:sz w:val="32"/>
          <w:szCs w:val="32"/>
          <w:rtl/>
        </w:rPr>
        <w:t>.</w:t>
      </w:r>
    </w:p>
    <w:p w14:paraId="5CC8E5D5" w14:textId="77777777" w:rsidR="00764FF8" w:rsidRPr="00F124AF" w:rsidRDefault="00764FF8" w:rsidP="00F124AF">
      <w:pPr>
        <w:ind w:left="-810" w:right="-784"/>
        <w:jc w:val="both"/>
        <w:rPr>
          <w:sz w:val="28"/>
          <w:szCs w:val="28"/>
        </w:rPr>
      </w:pPr>
      <w:r w:rsidRPr="00F124AF">
        <w:rPr>
          <w:sz w:val="28"/>
          <w:szCs w:val="28"/>
        </w:rPr>
        <w:t>Despite the promising outcomes for Clarivision AI approach to residential property valuation, there are several limitations worth mentioning.</w:t>
      </w:r>
    </w:p>
    <w:p w14:paraId="27046144" w14:textId="77777777" w:rsidR="00764FF8" w:rsidRPr="00F124AF" w:rsidRDefault="00764FF8" w:rsidP="00F124AF">
      <w:pPr>
        <w:pStyle w:val="ListParagraph"/>
        <w:numPr>
          <w:ilvl w:val="0"/>
          <w:numId w:val="18"/>
        </w:numPr>
        <w:ind w:left="-810" w:right="-784" w:hanging="180"/>
        <w:jc w:val="both"/>
        <w:rPr>
          <w:sz w:val="28"/>
          <w:szCs w:val="28"/>
        </w:rPr>
      </w:pPr>
      <w:r w:rsidRPr="00F124AF">
        <w:rPr>
          <w:b/>
          <w:bCs/>
          <w:sz w:val="28"/>
          <w:szCs w:val="28"/>
        </w:rPr>
        <w:t>Firstly</w:t>
      </w:r>
      <w:r w:rsidRPr="00F124AF">
        <w:rPr>
          <w:sz w:val="28"/>
          <w:szCs w:val="28"/>
        </w:rPr>
        <w:t>, the model developed for the estimation of property value was trained and tested on the basis of a single publicly available real estate dataset including 15,474 observations. Therefore, the generalizability of the proposed approach is restricted to application in various regions and real estate markets with other features.</w:t>
      </w:r>
    </w:p>
    <w:p w14:paraId="17A83819" w14:textId="77777777" w:rsidR="00764FF8" w:rsidRPr="00F124AF" w:rsidRDefault="00764FF8" w:rsidP="00F124AF">
      <w:pPr>
        <w:pStyle w:val="ListParagraph"/>
        <w:numPr>
          <w:ilvl w:val="0"/>
          <w:numId w:val="18"/>
        </w:numPr>
        <w:ind w:left="-810" w:right="-784" w:hanging="180"/>
        <w:jc w:val="both"/>
        <w:rPr>
          <w:sz w:val="28"/>
          <w:szCs w:val="28"/>
        </w:rPr>
      </w:pPr>
      <w:r w:rsidRPr="00F124AF">
        <w:rPr>
          <w:b/>
          <w:bCs/>
          <w:sz w:val="28"/>
          <w:szCs w:val="28"/>
        </w:rPr>
        <w:t>Secondly</w:t>
      </w:r>
      <w:r w:rsidRPr="00F124AF">
        <w:rPr>
          <w:sz w:val="28"/>
          <w:szCs w:val="28"/>
        </w:rPr>
        <w:t>, there were several important attributes that were not available in the dataset utilized in this study. Such attributes include property type (residential or commercial), orientation of the property, age of the building, rental income, quality of construction, and other market-specific characteristics. The inclusion of those attributes could potentially lead to better results obtained by the proposed model.</w:t>
      </w:r>
    </w:p>
    <w:p w14:paraId="1A144D14" w14:textId="6F50CC27" w:rsidR="00764FF8" w:rsidRPr="00F124AF" w:rsidRDefault="00764FF8" w:rsidP="00F124AF">
      <w:pPr>
        <w:pStyle w:val="ListParagraph"/>
        <w:numPr>
          <w:ilvl w:val="0"/>
          <w:numId w:val="18"/>
        </w:numPr>
        <w:ind w:left="-810" w:right="-784" w:hanging="180"/>
        <w:jc w:val="both"/>
        <w:rPr>
          <w:sz w:val="28"/>
          <w:szCs w:val="28"/>
          <w:rtl/>
        </w:rPr>
      </w:pPr>
      <w:r w:rsidRPr="00F124AF">
        <w:rPr>
          <w:b/>
          <w:bCs/>
          <w:sz w:val="28"/>
          <w:szCs w:val="28"/>
        </w:rPr>
        <w:t>Thirdly</w:t>
      </w:r>
      <w:r w:rsidRPr="00F124AF">
        <w:rPr>
          <w:sz w:val="28"/>
          <w:szCs w:val="28"/>
        </w:rPr>
        <w:t>, the structured prediction model was based only on several structured attributes of properties: city ID, number of bedrooms, number of bathrooms, and property area (</w:t>
      </w:r>
      <w:proofErr w:type="spellStart"/>
      <w:r w:rsidRPr="00F124AF">
        <w:rPr>
          <w:sz w:val="28"/>
          <w:szCs w:val="28"/>
        </w:rPr>
        <w:t>sqft</w:t>
      </w:r>
      <w:proofErr w:type="spellEnd"/>
      <w:r w:rsidRPr="00F124AF">
        <w:rPr>
          <w:sz w:val="28"/>
          <w:szCs w:val="28"/>
        </w:rPr>
        <w:t>). While these features were effective, there could have been some other structured variables, such as neighborhood facilities, access to public services, economic indicators, and infrastructure around.</w:t>
      </w:r>
    </w:p>
    <w:p w14:paraId="4644487B" w14:textId="77777777" w:rsidR="00764FF8" w:rsidRPr="00F124AF" w:rsidRDefault="00764FF8" w:rsidP="00F124AF">
      <w:pPr>
        <w:pStyle w:val="ListParagraph"/>
        <w:numPr>
          <w:ilvl w:val="0"/>
          <w:numId w:val="18"/>
        </w:numPr>
        <w:ind w:left="-810" w:right="-784" w:hanging="180"/>
        <w:jc w:val="both"/>
        <w:rPr>
          <w:sz w:val="28"/>
          <w:szCs w:val="28"/>
        </w:rPr>
      </w:pPr>
      <w:r w:rsidRPr="00F124AF">
        <w:rPr>
          <w:b/>
          <w:bCs/>
          <w:sz w:val="28"/>
          <w:szCs w:val="28"/>
        </w:rPr>
        <w:t>Fourthly</w:t>
      </w:r>
      <w:r w:rsidRPr="00F124AF">
        <w:rPr>
          <w:sz w:val="28"/>
          <w:szCs w:val="28"/>
        </w:rPr>
        <w:t>, the Similar Property Retrieval module was implemented using Cosine Similarity based on deep visual features extracted from property images. The retrieval process was restricted to visually similar properties located within the same city, without incorporating additional structured similarity criteria such as neighborhood characteristics, geographical distance, property age, or property type. Integrating these factors could further improve the relevance and accuracy of the retrieved properties.</w:t>
      </w:r>
    </w:p>
    <w:p w14:paraId="449D79D0" w14:textId="77777777" w:rsidR="00764FF8" w:rsidRPr="00F124AF" w:rsidRDefault="00764FF8" w:rsidP="00F124AF">
      <w:pPr>
        <w:pStyle w:val="ListParagraph"/>
        <w:numPr>
          <w:ilvl w:val="0"/>
          <w:numId w:val="18"/>
        </w:numPr>
        <w:ind w:left="-810" w:right="-784" w:hanging="180"/>
        <w:jc w:val="both"/>
        <w:rPr>
          <w:sz w:val="28"/>
          <w:szCs w:val="28"/>
        </w:rPr>
      </w:pPr>
      <w:r w:rsidRPr="00F124AF">
        <w:rPr>
          <w:b/>
          <w:bCs/>
          <w:sz w:val="28"/>
          <w:szCs w:val="28"/>
        </w:rPr>
        <w:t>Finally</w:t>
      </w:r>
      <w:r w:rsidRPr="00F124AF">
        <w:rPr>
          <w:sz w:val="28"/>
          <w:szCs w:val="28"/>
        </w:rPr>
        <w:t>, the proposed framework utilizes the ResNet50 convolutional neural network to extract visual features from a single property image. Although this approach effectively captures the external visual characteristics of a property, it does not fully represent interior design, finishing quality, maintenance condition, or other hidden attributes that may significantly influence property value. Future research could address this limitation by utilizing multiple images captured from different perspectives to provide a more comprehensive visual representation of each property.</w:t>
      </w:r>
    </w:p>
    <w:p w14:paraId="287988D0" w14:textId="77777777" w:rsidR="008814B7" w:rsidRDefault="008814B7" w:rsidP="000B6F7D">
      <w:pPr>
        <w:ind w:left="-810" w:right="-900"/>
        <w:jc w:val="both"/>
        <w:rPr>
          <w:b/>
          <w:bCs/>
          <w:sz w:val="32"/>
          <w:szCs w:val="32"/>
          <w:rtl/>
        </w:rPr>
      </w:pPr>
    </w:p>
    <w:p w14:paraId="793096AB" w14:textId="77777777" w:rsidR="008814B7" w:rsidRDefault="008814B7" w:rsidP="000B6F7D">
      <w:pPr>
        <w:ind w:left="-810" w:right="-900"/>
        <w:jc w:val="both"/>
        <w:rPr>
          <w:b/>
          <w:bCs/>
          <w:sz w:val="32"/>
          <w:szCs w:val="32"/>
          <w:rtl/>
        </w:rPr>
      </w:pPr>
    </w:p>
    <w:p w14:paraId="223599CD" w14:textId="77777777" w:rsidR="008814B7" w:rsidRDefault="008814B7" w:rsidP="000B6F7D">
      <w:pPr>
        <w:ind w:left="-810" w:right="-900"/>
        <w:jc w:val="both"/>
        <w:rPr>
          <w:b/>
          <w:bCs/>
          <w:sz w:val="32"/>
          <w:szCs w:val="32"/>
          <w:rtl/>
        </w:rPr>
      </w:pPr>
    </w:p>
    <w:p w14:paraId="062D1F0A" w14:textId="77777777" w:rsidR="008814B7" w:rsidRDefault="008814B7" w:rsidP="000B6F7D">
      <w:pPr>
        <w:ind w:left="-810" w:right="-900"/>
        <w:jc w:val="both"/>
        <w:rPr>
          <w:b/>
          <w:bCs/>
          <w:sz w:val="32"/>
          <w:szCs w:val="32"/>
          <w:rtl/>
        </w:rPr>
      </w:pPr>
    </w:p>
    <w:p w14:paraId="576087B8" w14:textId="77777777" w:rsidR="008814B7" w:rsidRDefault="008814B7" w:rsidP="000B6F7D">
      <w:pPr>
        <w:ind w:left="-810" w:right="-900"/>
        <w:jc w:val="both"/>
        <w:rPr>
          <w:b/>
          <w:bCs/>
          <w:sz w:val="32"/>
          <w:szCs w:val="32"/>
          <w:rtl/>
        </w:rPr>
      </w:pPr>
    </w:p>
    <w:p w14:paraId="41E94DF4" w14:textId="74D653FF" w:rsidR="000B6F7D" w:rsidRDefault="000B6F7D" w:rsidP="000B6F7D">
      <w:pPr>
        <w:ind w:left="-810" w:right="-900"/>
        <w:jc w:val="both"/>
        <w:rPr>
          <w:b/>
          <w:bCs/>
          <w:sz w:val="32"/>
          <w:szCs w:val="32"/>
          <w:rtl/>
        </w:rPr>
      </w:pPr>
      <w:r w:rsidRPr="000B6F7D">
        <w:rPr>
          <w:b/>
          <w:bCs/>
          <w:sz w:val="32"/>
          <w:szCs w:val="32"/>
        </w:rPr>
        <w:t>4.</w:t>
      </w:r>
      <w:r w:rsidR="008814B7">
        <w:rPr>
          <w:rFonts w:hint="cs"/>
          <w:b/>
          <w:bCs/>
          <w:sz w:val="32"/>
          <w:szCs w:val="32"/>
          <w:rtl/>
        </w:rPr>
        <w:t>9</w:t>
      </w:r>
      <w:r w:rsidRPr="000B6F7D">
        <w:rPr>
          <w:b/>
          <w:bCs/>
          <w:sz w:val="32"/>
          <w:szCs w:val="32"/>
        </w:rPr>
        <w:t xml:space="preserve"> Chapter Summary</w:t>
      </w:r>
      <w:r>
        <w:rPr>
          <w:rFonts w:hint="cs"/>
          <w:b/>
          <w:bCs/>
          <w:sz w:val="32"/>
          <w:szCs w:val="32"/>
          <w:rtl/>
        </w:rPr>
        <w:t>.</w:t>
      </w:r>
    </w:p>
    <w:p w14:paraId="3C6F4841" w14:textId="2893F041" w:rsidR="000F7D19" w:rsidRPr="000F7D19" w:rsidRDefault="000F7D19" w:rsidP="00B46B67">
      <w:pPr>
        <w:ind w:left="-810" w:right="-900"/>
        <w:jc w:val="both"/>
        <w:rPr>
          <w:sz w:val="28"/>
          <w:szCs w:val="28"/>
        </w:rPr>
      </w:pPr>
      <w:r w:rsidRPr="000F7D19">
        <w:rPr>
          <w:sz w:val="28"/>
          <w:szCs w:val="28"/>
        </w:rPr>
        <w:t xml:space="preserve">The results of the experiment on the application of Clarivision AI to residential property valuation have been outlined in this chapter. In particular, the analysis started with the exploratory data analysis that proved the suitability of the data set for machine learning purposes. The regression metrics were used to assess the performance of the hybrid approach, indicating the good prediction capability with the achieved value of the coefficient of determination R² being </w:t>
      </w:r>
      <w:r w:rsidR="00B46B67" w:rsidRPr="00B46B67">
        <w:rPr>
          <w:sz w:val="28"/>
          <w:szCs w:val="28"/>
        </w:rPr>
        <w:t>0.6737</w:t>
      </w:r>
      <w:r w:rsidRPr="000F7D19">
        <w:rPr>
          <w:sz w:val="28"/>
          <w:szCs w:val="28"/>
        </w:rPr>
        <w:t>.</w:t>
      </w:r>
    </w:p>
    <w:p w14:paraId="74F7CD66" w14:textId="21138D81" w:rsidR="000B6F7D" w:rsidRPr="000247A1" w:rsidRDefault="000F7D19" w:rsidP="000F7D19">
      <w:pPr>
        <w:ind w:left="-810" w:right="-900"/>
        <w:jc w:val="both"/>
        <w:rPr>
          <w:sz w:val="28"/>
          <w:szCs w:val="28"/>
          <w:rtl/>
        </w:rPr>
      </w:pPr>
      <w:r w:rsidRPr="000F7D19">
        <w:rPr>
          <w:sz w:val="28"/>
          <w:szCs w:val="28"/>
        </w:rPr>
        <w:t>In addition, the robustness of the model was checked via the 5-fold cross-validation method, whereas the feature importance analysis helped reveal the property area as the key structured feature in terms of prediction. Finally, the implementation of the Clarivision AI system showed the potential of applying the developed framework, as it combined residential property price prediction, similar property search, and the user-friendly interface in one intelligent decision support system. The results obtained in this chapter serve as the background for the discussion in the next chapter</w:t>
      </w:r>
      <w:r w:rsidRPr="000247A1">
        <w:rPr>
          <w:sz w:val="28"/>
          <w:szCs w:val="28"/>
        </w:rPr>
        <w:t>.</w:t>
      </w:r>
    </w:p>
    <w:sectPr w:rsidR="000B6F7D" w:rsidRPr="000247A1" w:rsidSect="00F2717A">
      <w:pgSz w:w="11906" w:h="16838" w:code="9"/>
      <w:pgMar w:top="63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A33F5" w14:textId="77777777" w:rsidR="00A326AD" w:rsidRDefault="00A326AD" w:rsidP="00D622B0">
      <w:pPr>
        <w:spacing w:after="0" w:line="240" w:lineRule="auto"/>
      </w:pPr>
      <w:r>
        <w:separator/>
      </w:r>
    </w:p>
  </w:endnote>
  <w:endnote w:type="continuationSeparator" w:id="0">
    <w:p w14:paraId="48907578" w14:textId="77777777" w:rsidR="00A326AD" w:rsidRDefault="00A326AD" w:rsidP="00D6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6B5D7" w14:textId="77777777" w:rsidR="00A326AD" w:rsidRDefault="00A326AD" w:rsidP="00D622B0">
      <w:pPr>
        <w:spacing w:after="0" w:line="240" w:lineRule="auto"/>
      </w:pPr>
      <w:r>
        <w:separator/>
      </w:r>
    </w:p>
  </w:footnote>
  <w:footnote w:type="continuationSeparator" w:id="0">
    <w:p w14:paraId="72DE4E2F" w14:textId="77777777" w:rsidR="00A326AD" w:rsidRDefault="00A326AD" w:rsidP="00D62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11935"/>
    <w:multiLevelType w:val="hybridMultilevel"/>
    <w:tmpl w:val="927C34FC"/>
    <w:lvl w:ilvl="0" w:tplc="04090005">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 w15:restartNumberingAfterBreak="0">
    <w:nsid w:val="15C26A5D"/>
    <w:multiLevelType w:val="hybridMultilevel"/>
    <w:tmpl w:val="718EB646"/>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 w15:restartNumberingAfterBreak="0">
    <w:nsid w:val="16E57C1F"/>
    <w:multiLevelType w:val="hybridMultilevel"/>
    <w:tmpl w:val="F8CC3234"/>
    <w:lvl w:ilvl="0" w:tplc="04090005">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3" w15:restartNumberingAfterBreak="0">
    <w:nsid w:val="1E9A2359"/>
    <w:multiLevelType w:val="hybridMultilevel"/>
    <w:tmpl w:val="8B3A9A36"/>
    <w:lvl w:ilvl="0" w:tplc="04090005">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4" w15:restartNumberingAfterBreak="0">
    <w:nsid w:val="1F6E0818"/>
    <w:multiLevelType w:val="hybridMultilevel"/>
    <w:tmpl w:val="5F3E5C12"/>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5" w15:restartNumberingAfterBreak="0">
    <w:nsid w:val="29AB32D9"/>
    <w:multiLevelType w:val="hybridMultilevel"/>
    <w:tmpl w:val="B80E8BE6"/>
    <w:lvl w:ilvl="0" w:tplc="04090005">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6" w15:restartNumberingAfterBreak="0">
    <w:nsid w:val="3B0A1BF6"/>
    <w:multiLevelType w:val="hybridMultilevel"/>
    <w:tmpl w:val="E83845CA"/>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7" w15:restartNumberingAfterBreak="0">
    <w:nsid w:val="3B626AEC"/>
    <w:multiLevelType w:val="hybridMultilevel"/>
    <w:tmpl w:val="40160B8E"/>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3C997AF2"/>
    <w:multiLevelType w:val="hybridMultilevel"/>
    <w:tmpl w:val="F5AC7880"/>
    <w:lvl w:ilvl="0" w:tplc="04090005">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9" w15:restartNumberingAfterBreak="0">
    <w:nsid w:val="4CF056E6"/>
    <w:multiLevelType w:val="hybridMultilevel"/>
    <w:tmpl w:val="1CC296F8"/>
    <w:lvl w:ilvl="0" w:tplc="04090005">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0" w15:restartNumberingAfterBreak="0">
    <w:nsid w:val="51A61A64"/>
    <w:multiLevelType w:val="hybridMultilevel"/>
    <w:tmpl w:val="3B5A4C0A"/>
    <w:lvl w:ilvl="0" w:tplc="04090005">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1" w15:restartNumberingAfterBreak="0">
    <w:nsid w:val="58D228D9"/>
    <w:multiLevelType w:val="hybridMultilevel"/>
    <w:tmpl w:val="6C0C7C72"/>
    <w:lvl w:ilvl="0" w:tplc="04090005">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2" w15:restartNumberingAfterBreak="0">
    <w:nsid w:val="5A744B76"/>
    <w:multiLevelType w:val="hybridMultilevel"/>
    <w:tmpl w:val="4078CABC"/>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3" w15:restartNumberingAfterBreak="0">
    <w:nsid w:val="71615888"/>
    <w:multiLevelType w:val="hybridMultilevel"/>
    <w:tmpl w:val="2A3A5C8A"/>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4" w15:restartNumberingAfterBreak="0">
    <w:nsid w:val="787D13C5"/>
    <w:multiLevelType w:val="hybridMultilevel"/>
    <w:tmpl w:val="2C483DB4"/>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15" w15:restartNumberingAfterBreak="0">
    <w:nsid w:val="7BE129FF"/>
    <w:multiLevelType w:val="hybridMultilevel"/>
    <w:tmpl w:val="9C862CCC"/>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6" w15:restartNumberingAfterBreak="0">
    <w:nsid w:val="7D3D724A"/>
    <w:multiLevelType w:val="hybridMultilevel"/>
    <w:tmpl w:val="B17A3328"/>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 w15:restartNumberingAfterBreak="0">
    <w:nsid w:val="7DFB6904"/>
    <w:multiLevelType w:val="hybridMultilevel"/>
    <w:tmpl w:val="3CF29BF2"/>
    <w:lvl w:ilvl="0" w:tplc="04090005">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num w:numId="1" w16cid:durableId="205486031">
    <w:abstractNumId w:val="4"/>
  </w:num>
  <w:num w:numId="2" w16cid:durableId="1096948734">
    <w:abstractNumId w:val="2"/>
  </w:num>
  <w:num w:numId="3" w16cid:durableId="2120180113">
    <w:abstractNumId w:val="10"/>
  </w:num>
  <w:num w:numId="4" w16cid:durableId="227305551">
    <w:abstractNumId w:val="17"/>
  </w:num>
  <w:num w:numId="5" w16cid:durableId="1425112137">
    <w:abstractNumId w:val="9"/>
  </w:num>
  <w:num w:numId="6" w16cid:durableId="13579571">
    <w:abstractNumId w:val="3"/>
  </w:num>
  <w:num w:numId="7" w16cid:durableId="3560288">
    <w:abstractNumId w:val="11"/>
  </w:num>
  <w:num w:numId="8" w16cid:durableId="1476140961">
    <w:abstractNumId w:val="0"/>
  </w:num>
  <w:num w:numId="9" w16cid:durableId="1446344376">
    <w:abstractNumId w:val="7"/>
  </w:num>
  <w:num w:numId="10" w16cid:durableId="408232110">
    <w:abstractNumId w:val="16"/>
  </w:num>
  <w:num w:numId="11" w16cid:durableId="1581214140">
    <w:abstractNumId w:val="5"/>
  </w:num>
  <w:num w:numId="12" w16cid:durableId="1398477706">
    <w:abstractNumId w:val="8"/>
  </w:num>
  <w:num w:numId="13" w16cid:durableId="301037795">
    <w:abstractNumId w:val="15"/>
  </w:num>
  <w:num w:numId="14" w16cid:durableId="1181890161">
    <w:abstractNumId w:val="6"/>
  </w:num>
  <w:num w:numId="15" w16cid:durableId="172384808">
    <w:abstractNumId w:val="13"/>
  </w:num>
  <w:num w:numId="16" w16cid:durableId="1194420504">
    <w:abstractNumId w:val="1"/>
  </w:num>
  <w:num w:numId="17" w16cid:durableId="1945260763">
    <w:abstractNumId w:val="12"/>
  </w:num>
  <w:num w:numId="18" w16cid:durableId="915939042">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0B7"/>
    <w:rsid w:val="00007E5B"/>
    <w:rsid w:val="00013C85"/>
    <w:rsid w:val="000247A1"/>
    <w:rsid w:val="00024817"/>
    <w:rsid w:val="00032AC0"/>
    <w:rsid w:val="00043B6B"/>
    <w:rsid w:val="00047313"/>
    <w:rsid w:val="0006538B"/>
    <w:rsid w:val="00071FED"/>
    <w:rsid w:val="0008341F"/>
    <w:rsid w:val="0009090F"/>
    <w:rsid w:val="000A65D0"/>
    <w:rsid w:val="000B1711"/>
    <w:rsid w:val="000B39FC"/>
    <w:rsid w:val="000B3EDE"/>
    <w:rsid w:val="000B6F7D"/>
    <w:rsid w:val="000C269D"/>
    <w:rsid w:val="000C778D"/>
    <w:rsid w:val="000D3645"/>
    <w:rsid w:val="000D689C"/>
    <w:rsid w:val="000E7F98"/>
    <w:rsid w:val="000F2D18"/>
    <w:rsid w:val="000F7D19"/>
    <w:rsid w:val="001125EE"/>
    <w:rsid w:val="0015126F"/>
    <w:rsid w:val="001558B8"/>
    <w:rsid w:val="00163A92"/>
    <w:rsid w:val="001716CD"/>
    <w:rsid w:val="00185F21"/>
    <w:rsid w:val="001860BD"/>
    <w:rsid w:val="001862F9"/>
    <w:rsid w:val="001D7B3B"/>
    <w:rsid w:val="001F6023"/>
    <w:rsid w:val="0020530C"/>
    <w:rsid w:val="002550B7"/>
    <w:rsid w:val="00284B1D"/>
    <w:rsid w:val="00295D25"/>
    <w:rsid w:val="002B59C7"/>
    <w:rsid w:val="002B6484"/>
    <w:rsid w:val="002E37FC"/>
    <w:rsid w:val="002E59BB"/>
    <w:rsid w:val="00306C4C"/>
    <w:rsid w:val="003175FF"/>
    <w:rsid w:val="00321B24"/>
    <w:rsid w:val="003239D5"/>
    <w:rsid w:val="00352EEE"/>
    <w:rsid w:val="00365B6A"/>
    <w:rsid w:val="003A0919"/>
    <w:rsid w:val="003E4661"/>
    <w:rsid w:val="003E4866"/>
    <w:rsid w:val="003E4E89"/>
    <w:rsid w:val="003E6701"/>
    <w:rsid w:val="00403970"/>
    <w:rsid w:val="00412086"/>
    <w:rsid w:val="00412FC5"/>
    <w:rsid w:val="00425F41"/>
    <w:rsid w:val="0044075C"/>
    <w:rsid w:val="00445B0E"/>
    <w:rsid w:val="0044711A"/>
    <w:rsid w:val="00497249"/>
    <w:rsid w:val="004C1278"/>
    <w:rsid w:val="004D4EF2"/>
    <w:rsid w:val="004E4375"/>
    <w:rsid w:val="004F6E28"/>
    <w:rsid w:val="0052370C"/>
    <w:rsid w:val="00527074"/>
    <w:rsid w:val="00566D25"/>
    <w:rsid w:val="005762D8"/>
    <w:rsid w:val="0057700E"/>
    <w:rsid w:val="005B2331"/>
    <w:rsid w:val="005C5D86"/>
    <w:rsid w:val="005D4AF1"/>
    <w:rsid w:val="005E424C"/>
    <w:rsid w:val="005E6E00"/>
    <w:rsid w:val="005F3111"/>
    <w:rsid w:val="00615034"/>
    <w:rsid w:val="00624B55"/>
    <w:rsid w:val="00632A56"/>
    <w:rsid w:val="00636B1B"/>
    <w:rsid w:val="006926F1"/>
    <w:rsid w:val="006941AB"/>
    <w:rsid w:val="00694830"/>
    <w:rsid w:val="006A0F0D"/>
    <w:rsid w:val="006B26CC"/>
    <w:rsid w:val="006C55DE"/>
    <w:rsid w:val="006E0242"/>
    <w:rsid w:val="0070565B"/>
    <w:rsid w:val="0071793E"/>
    <w:rsid w:val="00753B21"/>
    <w:rsid w:val="007624B8"/>
    <w:rsid w:val="00764FF8"/>
    <w:rsid w:val="00770936"/>
    <w:rsid w:val="007720FD"/>
    <w:rsid w:val="00780043"/>
    <w:rsid w:val="00791E2F"/>
    <w:rsid w:val="007A0994"/>
    <w:rsid w:val="007B62AA"/>
    <w:rsid w:val="007B7B5B"/>
    <w:rsid w:val="007C5BD5"/>
    <w:rsid w:val="007D1A8B"/>
    <w:rsid w:val="007D6248"/>
    <w:rsid w:val="007F557F"/>
    <w:rsid w:val="00817490"/>
    <w:rsid w:val="0082243D"/>
    <w:rsid w:val="00832B5E"/>
    <w:rsid w:val="00842774"/>
    <w:rsid w:val="00845FA8"/>
    <w:rsid w:val="00847A25"/>
    <w:rsid w:val="008814B7"/>
    <w:rsid w:val="008923A4"/>
    <w:rsid w:val="008A258D"/>
    <w:rsid w:val="008A5DC6"/>
    <w:rsid w:val="008C35FF"/>
    <w:rsid w:val="008C6340"/>
    <w:rsid w:val="008C726F"/>
    <w:rsid w:val="008D39B7"/>
    <w:rsid w:val="008F2D11"/>
    <w:rsid w:val="0090493D"/>
    <w:rsid w:val="00915774"/>
    <w:rsid w:val="00923AC1"/>
    <w:rsid w:val="00930B6C"/>
    <w:rsid w:val="00934F03"/>
    <w:rsid w:val="00950505"/>
    <w:rsid w:val="00951EBD"/>
    <w:rsid w:val="0097676C"/>
    <w:rsid w:val="009806BD"/>
    <w:rsid w:val="0098437D"/>
    <w:rsid w:val="0099131C"/>
    <w:rsid w:val="00992905"/>
    <w:rsid w:val="00997778"/>
    <w:rsid w:val="009E20DF"/>
    <w:rsid w:val="009F5EBC"/>
    <w:rsid w:val="00A02EE5"/>
    <w:rsid w:val="00A31F2D"/>
    <w:rsid w:val="00A326AD"/>
    <w:rsid w:val="00A4735A"/>
    <w:rsid w:val="00A50B5B"/>
    <w:rsid w:val="00A724B4"/>
    <w:rsid w:val="00A95993"/>
    <w:rsid w:val="00AB28F3"/>
    <w:rsid w:val="00AB32D6"/>
    <w:rsid w:val="00AC13FB"/>
    <w:rsid w:val="00AC5437"/>
    <w:rsid w:val="00AE0FA9"/>
    <w:rsid w:val="00AE2EA3"/>
    <w:rsid w:val="00B075DE"/>
    <w:rsid w:val="00B407CC"/>
    <w:rsid w:val="00B46B67"/>
    <w:rsid w:val="00B77A32"/>
    <w:rsid w:val="00BA55A0"/>
    <w:rsid w:val="00BB6B72"/>
    <w:rsid w:val="00C03316"/>
    <w:rsid w:val="00C22F9E"/>
    <w:rsid w:val="00C23308"/>
    <w:rsid w:val="00C2487C"/>
    <w:rsid w:val="00C267BF"/>
    <w:rsid w:val="00C32AA2"/>
    <w:rsid w:val="00C41A1A"/>
    <w:rsid w:val="00C44162"/>
    <w:rsid w:val="00C638E2"/>
    <w:rsid w:val="00C71BBF"/>
    <w:rsid w:val="00CA09C1"/>
    <w:rsid w:val="00CC0AC2"/>
    <w:rsid w:val="00CF0262"/>
    <w:rsid w:val="00CF4936"/>
    <w:rsid w:val="00D2036A"/>
    <w:rsid w:val="00D232A9"/>
    <w:rsid w:val="00D622B0"/>
    <w:rsid w:val="00D73D0A"/>
    <w:rsid w:val="00D75A60"/>
    <w:rsid w:val="00D76B9C"/>
    <w:rsid w:val="00D80CE3"/>
    <w:rsid w:val="00D943C2"/>
    <w:rsid w:val="00DA7591"/>
    <w:rsid w:val="00DC30CE"/>
    <w:rsid w:val="00DC5413"/>
    <w:rsid w:val="00DF147E"/>
    <w:rsid w:val="00E008EB"/>
    <w:rsid w:val="00E02D36"/>
    <w:rsid w:val="00E422E5"/>
    <w:rsid w:val="00E5182E"/>
    <w:rsid w:val="00E56EAA"/>
    <w:rsid w:val="00E65849"/>
    <w:rsid w:val="00E778BA"/>
    <w:rsid w:val="00E8561C"/>
    <w:rsid w:val="00E86ABE"/>
    <w:rsid w:val="00E87F67"/>
    <w:rsid w:val="00E94CF1"/>
    <w:rsid w:val="00EB48A3"/>
    <w:rsid w:val="00EF169F"/>
    <w:rsid w:val="00F124AF"/>
    <w:rsid w:val="00F15915"/>
    <w:rsid w:val="00F2717A"/>
    <w:rsid w:val="00F3254E"/>
    <w:rsid w:val="00F45F38"/>
    <w:rsid w:val="00F81896"/>
    <w:rsid w:val="00F878B2"/>
    <w:rsid w:val="00FA4180"/>
    <w:rsid w:val="00FA712A"/>
    <w:rsid w:val="00FB109F"/>
    <w:rsid w:val="00FB2F5C"/>
    <w:rsid w:val="00FB5DF1"/>
    <w:rsid w:val="00FD4F61"/>
    <w:rsid w:val="00FD5406"/>
    <w:rsid w:val="00FE17C7"/>
    <w:rsid w:val="00FE5A50"/>
    <w:rsid w:val="00FF4C2C"/>
    <w:rsid w:val="00FF55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BC236"/>
  <w15:chartTrackingRefBased/>
  <w15:docId w15:val="{31B9FF7B-7013-4CEA-BF8D-95D652436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0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550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550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50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50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5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0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550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550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50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50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5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0B7"/>
    <w:rPr>
      <w:rFonts w:eastAsiaTheme="majorEastAsia" w:cstheme="majorBidi"/>
      <w:color w:val="272727" w:themeColor="text1" w:themeTint="D8"/>
    </w:rPr>
  </w:style>
  <w:style w:type="paragraph" w:styleId="Title">
    <w:name w:val="Title"/>
    <w:basedOn w:val="Normal"/>
    <w:next w:val="Normal"/>
    <w:link w:val="TitleChar"/>
    <w:uiPriority w:val="10"/>
    <w:qFormat/>
    <w:rsid w:val="00255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0B7"/>
    <w:pPr>
      <w:spacing w:before="160"/>
      <w:jc w:val="center"/>
    </w:pPr>
    <w:rPr>
      <w:i/>
      <w:iCs/>
      <w:color w:val="404040" w:themeColor="text1" w:themeTint="BF"/>
    </w:rPr>
  </w:style>
  <w:style w:type="character" w:customStyle="1" w:styleId="QuoteChar">
    <w:name w:val="Quote Char"/>
    <w:basedOn w:val="DefaultParagraphFont"/>
    <w:link w:val="Quote"/>
    <w:uiPriority w:val="29"/>
    <w:rsid w:val="002550B7"/>
    <w:rPr>
      <w:i/>
      <w:iCs/>
      <w:color w:val="404040" w:themeColor="text1" w:themeTint="BF"/>
    </w:rPr>
  </w:style>
  <w:style w:type="paragraph" w:styleId="ListParagraph">
    <w:name w:val="List Paragraph"/>
    <w:basedOn w:val="Normal"/>
    <w:uiPriority w:val="34"/>
    <w:qFormat/>
    <w:rsid w:val="002550B7"/>
    <w:pPr>
      <w:ind w:left="720"/>
      <w:contextualSpacing/>
    </w:pPr>
  </w:style>
  <w:style w:type="character" w:styleId="IntenseEmphasis">
    <w:name w:val="Intense Emphasis"/>
    <w:basedOn w:val="DefaultParagraphFont"/>
    <w:uiPriority w:val="21"/>
    <w:qFormat/>
    <w:rsid w:val="002550B7"/>
    <w:rPr>
      <w:i/>
      <w:iCs/>
      <w:color w:val="2F5496" w:themeColor="accent1" w:themeShade="BF"/>
    </w:rPr>
  </w:style>
  <w:style w:type="paragraph" w:styleId="IntenseQuote">
    <w:name w:val="Intense Quote"/>
    <w:basedOn w:val="Normal"/>
    <w:next w:val="Normal"/>
    <w:link w:val="IntenseQuoteChar"/>
    <w:uiPriority w:val="30"/>
    <w:qFormat/>
    <w:rsid w:val="002550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50B7"/>
    <w:rPr>
      <w:i/>
      <w:iCs/>
      <w:color w:val="2F5496" w:themeColor="accent1" w:themeShade="BF"/>
    </w:rPr>
  </w:style>
  <w:style w:type="character" w:styleId="IntenseReference">
    <w:name w:val="Intense Reference"/>
    <w:basedOn w:val="DefaultParagraphFont"/>
    <w:uiPriority w:val="32"/>
    <w:qFormat/>
    <w:rsid w:val="002550B7"/>
    <w:rPr>
      <w:b/>
      <w:bCs/>
      <w:smallCaps/>
      <w:color w:val="2F5496" w:themeColor="accent1" w:themeShade="BF"/>
      <w:spacing w:val="5"/>
    </w:rPr>
  </w:style>
  <w:style w:type="table" w:styleId="GridTable1Light">
    <w:name w:val="Grid Table 1 Light"/>
    <w:basedOn w:val="TableNormal"/>
    <w:uiPriority w:val="46"/>
    <w:rsid w:val="008A258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58B8"/>
    <w:rPr>
      <w:color w:val="0563C1" w:themeColor="hyperlink"/>
      <w:u w:val="single"/>
    </w:rPr>
  </w:style>
  <w:style w:type="table" w:styleId="TableGrid">
    <w:name w:val="Table Grid"/>
    <w:basedOn w:val="TableNormal"/>
    <w:uiPriority w:val="39"/>
    <w:rsid w:val="00904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95050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5050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D62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2B0"/>
  </w:style>
  <w:style w:type="paragraph" w:styleId="Footer">
    <w:name w:val="footer"/>
    <w:basedOn w:val="Normal"/>
    <w:link w:val="FooterChar"/>
    <w:uiPriority w:val="99"/>
    <w:unhideWhenUsed/>
    <w:rsid w:val="00D62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2B0"/>
  </w:style>
  <w:style w:type="table" w:styleId="GridTable1Light-Accent4">
    <w:name w:val="Grid Table 1 Light Accent 4"/>
    <w:basedOn w:val="TableNormal"/>
    <w:uiPriority w:val="46"/>
    <w:rsid w:val="000C269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PlainTable1">
    <w:name w:val="Plain Table 1"/>
    <w:basedOn w:val="TableNormal"/>
    <w:uiPriority w:val="41"/>
    <w:rsid w:val="00E5182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C54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9FD39-BB8F-4046-9586-B89946C5B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21</Pages>
  <Words>3814</Words>
  <Characters>21744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alhazaarealestate@gmail.com</dc:creator>
  <cp:keywords/>
  <dc:description/>
  <cp:lastModifiedBy>alhazaarealestate@gmail.com</cp:lastModifiedBy>
  <cp:revision>160</cp:revision>
  <dcterms:created xsi:type="dcterms:W3CDTF">2026-06-02T17:55:00Z</dcterms:created>
  <dcterms:modified xsi:type="dcterms:W3CDTF">2026-07-21T07:16:00Z</dcterms:modified>
</cp:coreProperties>
</file>