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D886597" w14:textId="43B82E25" w:rsidR="00D517A6" w:rsidRDefault="00D517A6" w:rsidP="000C1FC4">
      <w:pPr>
        <w:rPr>
          <w:rFonts w:ascii="Sakkal Majalla" w:hAnsi="Sakkal Majalla" w:cs="Sakkal Majalla" w:hint="cs"/>
          <w:sz w:val="28"/>
          <w:szCs w:val="28"/>
        </w:rPr>
      </w:pPr>
      <w:bookmarkStart w:id="0" w:name="_Hlk224354148"/>
      <w:bookmarkEnd w:id="0"/>
      <w:r>
        <w:rPr>
          <w:rFonts w:ascii="Sakkal Majalla" w:hAnsi="Sakkal Majalla" w:cs="Sakkal Majalla" w:hint="cs"/>
          <w:sz w:val="28"/>
          <w:szCs w:val="28"/>
          <w:rtl/>
        </w:rPr>
        <w:t>جامعة ميد أوشن</w:t>
      </w:r>
    </w:p>
    <w:p w14:paraId="70365420" w14:textId="02687CCD" w:rsidR="000C1FC4" w:rsidRPr="000C1FC4" w:rsidRDefault="00251ED9" w:rsidP="000C1FC4">
      <w:pPr>
        <w:rPr>
          <w:rFonts w:cs="Arial"/>
          <w:sz w:val="28"/>
          <w:szCs w:val="28"/>
          <w:rtl/>
        </w:rPr>
      </w:pPr>
      <w:r w:rsidRPr="000C1FC4">
        <w:rPr>
          <w:noProof/>
          <w:sz w:val="28"/>
          <w:szCs w:val="28"/>
        </w:rPr>
        <w:drawing>
          <wp:anchor distT="0" distB="0" distL="114300" distR="114300" simplePos="0" relativeHeight="251658240" behindDoc="0" locked="0" layoutInCell="1" allowOverlap="1" wp14:anchorId="700A9B42" wp14:editId="5705F0AC">
            <wp:simplePos x="0" y="0"/>
            <wp:positionH relativeFrom="column">
              <wp:posOffset>-228600</wp:posOffset>
            </wp:positionH>
            <wp:positionV relativeFrom="page">
              <wp:posOffset>647700</wp:posOffset>
            </wp:positionV>
            <wp:extent cx="1826260" cy="1057275"/>
            <wp:effectExtent l="0" t="0" r="2540" b="9525"/>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1384" b="20723"/>
                    <a:stretch/>
                  </pic:blipFill>
                  <pic:spPr bwMode="auto">
                    <a:xfrm>
                      <a:off x="0" y="0"/>
                      <a:ext cx="1826260" cy="1057275"/>
                    </a:xfrm>
                    <a:prstGeom prst="rect">
                      <a:avLst/>
                    </a:prstGeom>
                    <a:noFill/>
                    <a:ln>
                      <a:noFill/>
                    </a:ln>
                    <a:extLst>
                      <a:ext uri="{53640926-AAD7-44D8-BBD7-CCE9431645EC}">
                        <a14:shadowObscured xmlns:a14="http://schemas.microsoft.com/office/drawing/2010/main"/>
                      </a:ext>
                    </a:extLst>
                  </pic:spPr>
                </pic:pic>
              </a:graphicData>
            </a:graphic>
          </wp:anchor>
        </w:drawing>
      </w:r>
      <w:r w:rsidR="000C1FC4" w:rsidRPr="000C1FC4">
        <w:rPr>
          <w:rFonts w:ascii="Sakkal Majalla" w:hAnsi="Sakkal Majalla" w:cs="Sakkal Majalla"/>
          <w:sz w:val="28"/>
          <w:szCs w:val="28"/>
          <w:rtl/>
        </w:rPr>
        <w:t>كلية الإعلام والتسويق</w:t>
      </w:r>
    </w:p>
    <w:p w14:paraId="1F04103F" w14:textId="6F4634A0" w:rsidR="0074768B" w:rsidRPr="000C1FC4" w:rsidRDefault="000C1FC4" w:rsidP="000C1FC4">
      <w:pPr>
        <w:rPr>
          <w:rFonts w:ascii="Sakkal Majalla" w:hAnsi="Sakkal Majalla" w:cs="Sakkal Majalla"/>
          <w:sz w:val="28"/>
          <w:szCs w:val="28"/>
        </w:rPr>
      </w:pPr>
      <w:r w:rsidRPr="000C1FC4">
        <w:rPr>
          <w:rFonts w:ascii="Sakkal Majalla" w:hAnsi="Sakkal Majalla" w:cs="Sakkal Majalla"/>
          <w:sz w:val="28"/>
          <w:szCs w:val="28"/>
          <w:rtl/>
        </w:rPr>
        <w:t>ماجستير الإعلام الرقمي</w:t>
      </w:r>
    </w:p>
    <w:p w14:paraId="38A2AD2D" w14:textId="22F9A693" w:rsidR="0004223F" w:rsidRDefault="0004223F" w:rsidP="00251ED9">
      <w:pPr>
        <w:jc w:val="center"/>
        <w:rPr>
          <w:rFonts w:ascii="Sakkal Majalla" w:hAnsi="Sakkal Majalla" w:cs="Sakkal Majalla"/>
          <w:b/>
          <w:bCs/>
          <w:sz w:val="36"/>
          <w:szCs w:val="36"/>
          <w:rtl/>
        </w:rPr>
      </w:pPr>
    </w:p>
    <w:p w14:paraId="5E78123E" w14:textId="3F60C13F" w:rsidR="0004223F" w:rsidRDefault="0004223F" w:rsidP="00251ED9">
      <w:pPr>
        <w:jc w:val="center"/>
        <w:rPr>
          <w:rFonts w:ascii="Sakkal Majalla" w:hAnsi="Sakkal Majalla" w:cs="Sakkal Majalla"/>
          <w:b/>
          <w:bCs/>
          <w:sz w:val="36"/>
          <w:szCs w:val="36"/>
          <w:rtl/>
        </w:rPr>
      </w:pPr>
    </w:p>
    <w:p w14:paraId="7DE256DD" w14:textId="77777777" w:rsidR="0004223F" w:rsidRDefault="0004223F" w:rsidP="00251ED9">
      <w:pPr>
        <w:jc w:val="center"/>
        <w:rPr>
          <w:rFonts w:cs="Arial"/>
          <w:sz w:val="48"/>
          <w:szCs w:val="48"/>
          <w:rtl/>
        </w:rPr>
      </w:pPr>
    </w:p>
    <w:p w14:paraId="19944073" w14:textId="62C4FCE5" w:rsidR="0004223F" w:rsidRPr="0004223F" w:rsidRDefault="0004223F" w:rsidP="00251ED9">
      <w:pPr>
        <w:jc w:val="center"/>
        <w:rPr>
          <w:rFonts w:ascii="Sakkal Majalla" w:hAnsi="Sakkal Majalla" w:cs="Sakkal Majalla"/>
          <w:b/>
          <w:bCs/>
          <w:sz w:val="36"/>
          <w:szCs w:val="36"/>
          <w:rtl/>
        </w:rPr>
      </w:pPr>
      <w:r w:rsidRPr="0004223F">
        <w:rPr>
          <w:rFonts w:ascii="Sakkal Majalla" w:hAnsi="Sakkal Majalla" w:cs="Sakkal Majalla"/>
          <w:b/>
          <w:bCs/>
          <w:sz w:val="36"/>
          <w:szCs w:val="36"/>
          <w:rtl/>
        </w:rPr>
        <w:t>الحملات الصحية الرقمية في إحداث التغيير الإيجابي في السلوك الصحي في المملكة العربية السعودية  ( دراسة ميدانية )</w:t>
      </w:r>
    </w:p>
    <w:p w14:paraId="7B77AFA9" w14:textId="77777777" w:rsidR="0004223F" w:rsidRDefault="0004223F" w:rsidP="00251ED9">
      <w:pPr>
        <w:jc w:val="center"/>
        <w:rPr>
          <w:rFonts w:cs="Arial"/>
          <w:sz w:val="48"/>
          <w:szCs w:val="48"/>
          <w:rtl/>
        </w:rPr>
      </w:pPr>
    </w:p>
    <w:p w14:paraId="07B28024" w14:textId="77777777" w:rsidR="0004223F" w:rsidRDefault="0004223F" w:rsidP="00251ED9">
      <w:pPr>
        <w:jc w:val="center"/>
        <w:rPr>
          <w:rFonts w:cs="Arial"/>
          <w:sz w:val="48"/>
          <w:szCs w:val="48"/>
          <w:rtl/>
        </w:rPr>
      </w:pPr>
    </w:p>
    <w:p w14:paraId="142140BA" w14:textId="399AEE3E" w:rsidR="004B1F28" w:rsidRDefault="00251ED9" w:rsidP="00251ED9">
      <w:pPr>
        <w:jc w:val="center"/>
        <w:rPr>
          <w:rFonts w:ascii="Sakkal Majalla" w:hAnsi="Sakkal Majalla" w:cs="Sakkal Majalla"/>
          <w:sz w:val="40"/>
          <w:szCs w:val="40"/>
          <w:rtl/>
        </w:rPr>
      </w:pPr>
      <w:r w:rsidRPr="00251ED9">
        <w:rPr>
          <w:rFonts w:ascii="Sakkal Majalla" w:hAnsi="Sakkal Majalla" w:cs="Sakkal Majalla"/>
          <w:sz w:val="40"/>
          <w:szCs w:val="40"/>
          <w:rtl/>
        </w:rPr>
        <w:t>إعداد :</w:t>
      </w:r>
    </w:p>
    <w:p w14:paraId="37A4F3CD" w14:textId="2E41247B" w:rsidR="00251ED9" w:rsidRDefault="00251ED9" w:rsidP="00251ED9">
      <w:pPr>
        <w:jc w:val="center"/>
        <w:rPr>
          <w:rFonts w:ascii="Sakkal Majalla" w:hAnsi="Sakkal Majalla" w:cs="Sakkal Majalla"/>
          <w:sz w:val="40"/>
          <w:szCs w:val="40"/>
          <w:rtl/>
        </w:rPr>
      </w:pPr>
      <w:r w:rsidRPr="00251ED9">
        <w:rPr>
          <w:rFonts w:ascii="Sakkal Majalla" w:hAnsi="Sakkal Majalla" w:cs="Sakkal Majalla"/>
          <w:sz w:val="40"/>
          <w:szCs w:val="40"/>
          <w:rtl/>
        </w:rPr>
        <w:t xml:space="preserve"> فواز عبد الكريم الزهراني</w:t>
      </w:r>
    </w:p>
    <w:p w14:paraId="20087E66" w14:textId="77777777" w:rsidR="00251ED9" w:rsidRPr="00251ED9" w:rsidRDefault="00251ED9" w:rsidP="00251ED9">
      <w:pPr>
        <w:jc w:val="center"/>
        <w:rPr>
          <w:rFonts w:ascii="Sakkal Majalla" w:hAnsi="Sakkal Majalla" w:cs="Sakkal Majalla"/>
          <w:sz w:val="40"/>
          <w:szCs w:val="40"/>
          <w:rtl/>
        </w:rPr>
      </w:pPr>
    </w:p>
    <w:p w14:paraId="3626A7E0" w14:textId="50751077" w:rsidR="00251ED9" w:rsidRPr="00251ED9" w:rsidRDefault="00251ED9" w:rsidP="00202787">
      <w:pPr>
        <w:jc w:val="center"/>
        <w:rPr>
          <w:rFonts w:ascii="Sakkal Majalla" w:hAnsi="Sakkal Majalla" w:cs="Sakkal Majalla"/>
          <w:sz w:val="40"/>
          <w:szCs w:val="40"/>
          <w:rtl/>
        </w:rPr>
      </w:pPr>
      <w:r w:rsidRPr="00251ED9">
        <w:rPr>
          <w:rFonts w:ascii="Sakkal Majalla" w:hAnsi="Sakkal Majalla" w:cs="Sakkal Majalla"/>
          <w:sz w:val="40"/>
          <w:szCs w:val="40"/>
          <w:rtl/>
        </w:rPr>
        <w:t>إشراف :</w:t>
      </w:r>
    </w:p>
    <w:p w14:paraId="72DCEA79" w14:textId="3DAECBD3" w:rsidR="00251ED9" w:rsidRPr="00251ED9" w:rsidRDefault="00251ED9" w:rsidP="00202787">
      <w:pPr>
        <w:jc w:val="center"/>
        <w:rPr>
          <w:rFonts w:ascii="Sakkal Majalla" w:hAnsi="Sakkal Majalla" w:cs="Sakkal Majalla"/>
          <w:sz w:val="40"/>
          <w:szCs w:val="40"/>
          <w:rtl/>
        </w:rPr>
      </w:pPr>
      <w:r w:rsidRPr="00251ED9">
        <w:rPr>
          <w:rFonts w:ascii="Sakkal Majalla" w:hAnsi="Sakkal Majalla" w:cs="Sakkal Majalla"/>
          <w:sz w:val="40"/>
          <w:szCs w:val="40"/>
          <w:rtl/>
        </w:rPr>
        <w:t xml:space="preserve">د. ماهيتاب ماهر الرافعي </w:t>
      </w:r>
    </w:p>
    <w:p w14:paraId="75CE207C" w14:textId="6996923D" w:rsidR="00251ED9" w:rsidRPr="00251ED9" w:rsidRDefault="00251ED9" w:rsidP="00202787">
      <w:pPr>
        <w:jc w:val="center"/>
        <w:rPr>
          <w:rFonts w:ascii="Sakkal Majalla" w:hAnsi="Sakkal Majalla" w:cs="Sakkal Majalla"/>
          <w:sz w:val="40"/>
          <w:szCs w:val="40"/>
        </w:rPr>
      </w:pPr>
      <w:r w:rsidRPr="00251ED9">
        <w:rPr>
          <w:rFonts w:ascii="Sakkal Majalla" w:hAnsi="Sakkal Majalla" w:cs="Sakkal Majalla"/>
          <w:sz w:val="40"/>
          <w:szCs w:val="40"/>
        </w:rPr>
        <w:t xml:space="preserve">2026 </w:t>
      </w:r>
      <w:r w:rsidRPr="00251ED9">
        <w:rPr>
          <w:rFonts w:ascii="Sakkal Majalla" w:hAnsi="Sakkal Majalla" w:cs="Sakkal Majalla"/>
          <w:sz w:val="40"/>
          <w:szCs w:val="40"/>
          <w:rtl/>
        </w:rPr>
        <w:t xml:space="preserve"> م</w:t>
      </w:r>
    </w:p>
    <w:p w14:paraId="68EE6999" w14:textId="1B43AAA7" w:rsidR="00202787" w:rsidRDefault="00202787" w:rsidP="00202787">
      <w:pPr>
        <w:rPr>
          <w:rFonts w:cs="Arial"/>
          <w:sz w:val="40"/>
          <w:szCs w:val="40"/>
          <w:rtl/>
        </w:rPr>
      </w:pPr>
    </w:p>
    <w:p w14:paraId="08275133" w14:textId="56189097" w:rsidR="00202787" w:rsidRDefault="00202787" w:rsidP="00202787">
      <w:pPr>
        <w:rPr>
          <w:rFonts w:cs="Arial"/>
          <w:sz w:val="40"/>
          <w:szCs w:val="40"/>
          <w:rtl/>
        </w:rPr>
      </w:pPr>
    </w:p>
    <w:p w14:paraId="076FD6D6" w14:textId="68918B62" w:rsidR="004A1F79" w:rsidRDefault="004A1F79" w:rsidP="00202787">
      <w:pPr>
        <w:rPr>
          <w:rFonts w:cs="Arial"/>
          <w:sz w:val="40"/>
          <w:szCs w:val="40"/>
          <w:rtl/>
        </w:rPr>
      </w:pPr>
    </w:p>
    <w:p w14:paraId="329D1EEC" w14:textId="0BCF22ED" w:rsidR="004A1F79" w:rsidRDefault="004A1F79" w:rsidP="00202787">
      <w:pPr>
        <w:rPr>
          <w:rFonts w:cs="Arial"/>
          <w:sz w:val="40"/>
          <w:szCs w:val="40"/>
          <w:rtl/>
        </w:rPr>
      </w:pPr>
    </w:p>
    <w:p w14:paraId="247B9DA4" w14:textId="590C4EA3" w:rsidR="00D517A6" w:rsidRPr="00D517A6" w:rsidRDefault="00D517A6" w:rsidP="00D517A6">
      <w:pPr>
        <w:rPr>
          <w:rFonts w:ascii="Sakkal Majalla" w:hAnsi="Sakkal Majalla" w:cs="Sakkal Majalla"/>
          <w:b/>
          <w:bCs/>
          <w:sz w:val="40"/>
          <w:szCs w:val="40"/>
          <w:rtl/>
        </w:rPr>
      </w:pPr>
    </w:p>
    <w:p w14:paraId="52DCC6D2" w14:textId="68B3F32A" w:rsidR="00D517A6" w:rsidRDefault="00D517A6" w:rsidP="00D517A6">
      <w:pPr>
        <w:pStyle w:val="a7"/>
        <w:jc w:val="center"/>
        <w:rPr>
          <w:rStyle w:val="a8"/>
          <w:rFonts w:ascii="Sakkal Majalla" w:hAnsi="Sakkal Majalla" w:cs="Sakkal Majalla"/>
          <w:sz w:val="28"/>
          <w:szCs w:val="28"/>
        </w:rPr>
      </w:pPr>
    </w:p>
    <w:p w14:paraId="5A848DBD" w14:textId="2A3E72B0" w:rsidR="003C13C6" w:rsidRDefault="003C13C6" w:rsidP="00D517A6">
      <w:pPr>
        <w:pStyle w:val="a7"/>
        <w:jc w:val="center"/>
        <w:rPr>
          <w:rStyle w:val="a8"/>
          <w:rFonts w:ascii="Sakkal Majalla" w:hAnsi="Sakkal Majalla" w:cs="Sakkal Majalla"/>
          <w:sz w:val="28"/>
          <w:szCs w:val="28"/>
        </w:rPr>
      </w:pPr>
    </w:p>
    <w:p w14:paraId="38C29A69" w14:textId="1CAA8B22" w:rsidR="003C13C6" w:rsidRDefault="003C13C6" w:rsidP="00D517A6">
      <w:pPr>
        <w:pStyle w:val="a7"/>
        <w:jc w:val="center"/>
        <w:rPr>
          <w:rStyle w:val="a8"/>
          <w:rFonts w:ascii="Sakkal Majalla" w:hAnsi="Sakkal Majalla" w:cs="Sakkal Majalla"/>
          <w:sz w:val="28"/>
          <w:szCs w:val="28"/>
        </w:rPr>
      </w:pPr>
    </w:p>
    <w:p w14:paraId="55A85AC9" w14:textId="36AFBD24" w:rsidR="003C13C6" w:rsidRDefault="003C13C6" w:rsidP="00D517A6">
      <w:pPr>
        <w:pStyle w:val="a7"/>
        <w:jc w:val="center"/>
        <w:rPr>
          <w:rStyle w:val="a8"/>
          <w:rFonts w:ascii="Sakkal Majalla" w:hAnsi="Sakkal Majalla" w:cs="Sakkal Majalla"/>
          <w:sz w:val="28"/>
          <w:szCs w:val="28"/>
        </w:rPr>
      </w:pPr>
    </w:p>
    <w:p w14:paraId="0EF7EC0B" w14:textId="77777777" w:rsidR="003C13C6" w:rsidRDefault="003C13C6" w:rsidP="00D517A6">
      <w:pPr>
        <w:pStyle w:val="a7"/>
        <w:jc w:val="center"/>
        <w:rPr>
          <w:rStyle w:val="a8"/>
          <w:rFonts w:ascii="Sakkal Majalla" w:hAnsi="Sakkal Majalla" w:cs="Sakkal Majalla"/>
          <w:sz w:val="28"/>
          <w:szCs w:val="28"/>
        </w:rPr>
      </w:pPr>
    </w:p>
    <w:p w14:paraId="79B86F13" w14:textId="128C7538" w:rsidR="00D517A6" w:rsidRDefault="00D517A6" w:rsidP="00D517A6">
      <w:pPr>
        <w:pStyle w:val="a7"/>
        <w:jc w:val="center"/>
        <w:rPr>
          <w:rStyle w:val="a8"/>
          <w:rFonts w:ascii="Sakkal Majalla" w:hAnsi="Sakkal Majalla" w:cs="Sakkal Majalla" w:hint="cs"/>
          <w:sz w:val="28"/>
          <w:szCs w:val="28"/>
        </w:rPr>
      </w:pPr>
    </w:p>
    <w:p w14:paraId="0602F777" w14:textId="38818A19" w:rsidR="00D517A6" w:rsidRDefault="00D517A6" w:rsidP="00D517A6">
      <w:pPr>
        <w:pStyle w:val="a7"/>
        <w:jc w:val="center"/>
        <w:rPr>
          <w:rStyle w:val="a8"/>
          <w:rFonts w:ascii="Sakkal Majalla" w:hAnsi="Sakkal Majalla" w:cs="Sakkal Majalla"/>
          <w:sz w:val="28"/>
          <w:szCs w:val="28"/>
        </w:rPr>
      </w:pPr>
      <w:r>
        <w:rPr>
          <w:rFonts w:cs="Arial"/>
          <w:noProof/>
          <w:sz w:val="40"/>
          <w:szCs w:val="40"/>
        </w:rPr>
        <w:drawing>
          <wp:inline distT="0" distB="0" distL="0" distR="0" wp14:anchorId="5C9BBC45" wp14:editId="4E7C0203">
            <wp:extent cx="5274310" cy="1753870"/>
            <wp:effectExtent l="0" t="0" r="254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2170" t="34720" b="31284"/>
                    <a:stretch/>
                  </pic:blipFill>
                  <pic:spPr bwMode="auto">
                    <a:xfrm>
                      <a:off x="0" y="0"/>
                      <a:ext cx="5274310" cy="1753870"/>
                    </a:xfrm>
                    <a:prstGeom prst="rect">
                      <a:avLst/>
                    </a:prstGeom>
                    <a:noFill/>
                    <a:ln>
                      <a:noFill/>
                    </a:ln>
                    <a:extLst>
                      <a:ext uri="{53640926-AAD7-44D8-BBD7-CCE9431645EC}">
                        <a14:shadowObscured xmlns:a14="http://schemas.microsoft.com/office/drawing/2010/main"/>
                      </a:ext>
                    </a:extLst>
                  </pic:spPr>
                </pic:pic>
              </a:graphicData>
            </a:graphic>
          </wp:inline>
        </w:drawing>
      </w:r>
    </w:p>
    <w:p w14:paraId="3137D03E" w14:textId="453CB08B" w:rsidR="00D517A6" w:rsidRDefault="00D517A6" w:rsidP="00D517A6">
      <w:pPr>
        <w:pStyle w:val="a7"/>
        <w:jc w:val="center"/>
        <w:rPr>
          <w:rStyle w:val="a8"/>
          <w:rFonts w:ascii="Sakkal Majalla" w:hAnsi="Sakkal Majalla" w:cs="Sakkal Majalla"/>
          <w:sz w:val="28"/>
          <w:szCs w:val="28"/>
        </w:rPr>
      </w:pPr>
    </w:p>
    <w:p w14:paraId="444D8C0D" w14:textId="77777777" w:rsidR="00D517A6" w:rsidRPr="00D517A6" w:rsidRDefault="00D517A6" w:rsidP="00D517A6">
      <w:pPr>
        <w:pStyle w:val="a7"/>
        <w:jc w:val="center"/>
        <w:rPr>
          <w:rStyle w:val="a8"/>
          <w:rFonts w:ascii="Sakkal Majalla" w:hAnsi="Sakkal Majalla" w:cs="Sakkal Majalla"/>
          <w:sz w:val="28"/>
          <w:szCs w:val="28"/>
        </w:rPr>
      </w:pPr>
    </w:p>
    <w:p w14:paraId="1662B4F3" w14:textId="066605CF" w:rsidR="00D517A6" w:rsidRDefault="00D517A6" w:rsidP="00D517A6">
      <w:pPr>
        <w:pStyle w:val="a7"/>
        <w:jc w:val="right"/>
        <w:rPr>
          <w:rStyle w:val="a8"/>
          <w:rFonts w:ascii="Sakkal Majalla" w:hAnsi="Sakkal Majalla" w:cs="Sakkal Majalla"/>
        </w:rPr>
      </w:pPr>
    </w:p>
    <w:p w14:paraId="12F98C13" w14:textId="0A7F7F62" w:rsidR="00D517A6" w:rsidRDefault="00D517A6" w:rsidP="00D517A6">
      <w:pPr>
        <w:pStyle w:val="a7"/>
        <w:jc w:val="right"/>
        <w:rPr>
          <w:rStyle w:val="a8"/>
          <w:rFonts w:ascii="Sakkal Majalla" w:hAnsi="Sakkal Majalla" w:cs="Sakkal Majalla"/>
        </w:rPr>
      </w:pPr>
    </w:p>
    <w:p w14:paraId="58469B35" w14:textId="27BD1A78" w:rsidR="00D517A6" w:rsidRDefault="00D517A6" w:rsidP="00D517A6">
      <w:pPr>
        <w:pStyle w:val="a7"/>
        <w:jc w:val="right"/>
        <w:rPr>
          <w:rStyle w:val="a8"/>
          <w:rFonts w:ascii="Sakkal Majalla" w:hAnsi="Sakkal Majalla" w:cs="Sakkal Majalla"/>
        </w:rPr>
      </w:pPr>
    </w:p>
    <w:p w14:paraId="1CAD3BBF" w14:textId="3CD9D32C" w:rsidR="00D517A6" w:rsidRDefault="00D517A6" w:rsidP="00D517A6">
      <w:pPr>
        <w:pStyle w:val="a7"/>
        <w:jc w:val="right"/>
        <w:rPr>
          <w:rStyle w:val="a8"/>
          <w:rFonts w:ascii="Sakkal Majalla" w:hAnsi="Sakkal Majalla" w:cs="Sakkal Majalla"/>
        </w:rPr>
      </w:pPr>
    </w:p>
    <w:p w14:paraId="0B870F16" w14:textId="575A7923" w:rsidR="00D517A6" w:rsidRDefault="00D517A6" w:rsidP="00D517A6">
      <w:pPr>
        <w:pStyle w:val="a7"/>
        <w:jc w:val="right"/>
        <w:rPr>
          <w:rStyle w:val="a8"/>
          <w:rFonts w:ascii="Sakkal Majalla" w:hAnsi="Sakkal Majalla" w:cs="Sakkal Majalla"/>
        </w:rPr>
      </w:pPr>
    </w:p>
    <w:p w14:paraId="44E60BC1" w14:textId="485DD55D" w:rsidR="00D517A6" w:rsidRDefault="00D517A6" w:rsidP="00D517A6">
      <w:pPr>
        <w:pStyle w:val="a7"/>
        <w:jc w:val="right"/>
        <w:rPr>
          <w:rStyle w:val="a8"/>
          <w:rFonts w:ascii="Sakkal Majalla" w:hAnsi="Sakkal Majalla" w:cs="Sakkal Majalla"/>
        </w:rPr>
      </w:pPr>
    </w:p>
    <w:p w14:paraId="52CF19FD" w14:textId="6E24EA81" w:rsidR="00D517A6" w:rsidRDefault="00D517A6" w:rsidP="00D517A6">
      <w:pPr>
        <w:pStyle w:val="a7"/>
        <w:jc w:val="right"/>
        <w:rPr>
          <w:rStyle w:val="a8"/>
          <w:rFonts w:ascii="Sakkal Majalla" w:hAnsi="Sakkal Majalla" w:cs="Sakkal Majalla"/>
        </w:rPr>
      </w:pPr>
    </w:p>
    <w:p w14:paraId="194550C6" w14:textId="133883CA" w:rsidR="00D517A6" w:rsidRDefault="00D517A6" w:rsidP="00D517A6">
      <w:pPr>
        <w:pStyle w:val="a7"/>
        <w:jc w:val="right"/>
        <w:rPr>
          <w:rStyle w:val="a8"/>
          <w:rFonts w:ascii="Sakkal Majalla" w:hAnsi="Sakkal Majalla" w:cs="Sakkal Majalla"/>
        </w:rPr>
      </w:pPr>
    </w:p>
    <w:p w14:paraId="21DD4994" w14:textId="77777777" w:rsidR="00EF039C" w:rsidRDefault="00EF039C" w:rsidP="00B27CF7">
      <w:pPr>
        <w:rPr>
          <w:rFonts w:ascii="Sakkal Majalla" w:hAnsi="Sakkal Majalla" w:cs="Sakkal Majalla"/>
          <w:sz w:val="40"/>
          <w:szCs w:val="40"/>
          <w:rtl/>
        </w:rPr>
      </w:pPr>
    </w:p>
    <w:p w14:paraId="3F653751" w14:textId="52965D9C" w:rsidR="00B27CF7" w:rsidRDefault="005934D5" w:rsidP="00743E18">
      <w:pPr>
        <w:jc w:val="center"/>
        <w:rPr>
          <w:rFonts w:ascii="Sakkal Majalla" w:hAnsi="Sakkal Majalla" w:cs="Sakkal Majalla"/>
          <w:sz w:val="40"/>
          <w:szCs w:val="40"/>
          <w:rtl/>
        </w:rPr>
      </w:pPr>
      <w:r>
        <w:rPr>
          <w:rFonts w:ascii="Sakkal Majalla" w:hAnsi="Sakkal Majalla" w:cs="Sakkal Majalla" w:hint="cs"/>
          <w:sz w:val="40"/>
          <w:szCs w:val="40"/>
          <w:rtl/>
        </w:rPr>
        <w:t xml:space="preserve">قائمة </w:t>
      </w:r>
      <w:r w:rsidR="00B27CF7" w:rsidRPr="0023261E">
        <w:rPr>
          <w:rFonts w:ascii="Sakkal Majalla" w:hAnsi="Sakkal Majalla" w:cs="Sakkal Majalla"/>
          <w:sz w:val="40"/>
          <w:szCs w:val="40"/>
          <w:rtl/>
        </w:rPr>
        <w:t xml:space="preserve"> المحتويات</w:t>
      </w:r>
      <w:r>
        <w:rPr>
          <w:rFonts w:ascii="Sakkal Majalla" w:hAnsi="Sakkal Majalla" w:cs="Sakkal Majalla" w:hint="cs"/>
          <w:sz w:val="40"/>
          <w:szCs w:val="40"/>
          <w:rtl/>
        </w:rPr>
        <w:t xml:space="preserve"> </w:t>
      </w:r>
    </w:p>
    <w:p w14:paraId="6D92127E" w14:textId="17DC7066" w:rsidR="00743E18" w:rsidRDefault="00743E18" w:rsidP="00743E18">
      <w:pPr>
        <w:jc w:val="center"/>
        <w:rPr>
          <w:rFonts w:ascii="Sakkal Majalla" w:hAnsi="Sakkal Majalla" w:cs="Sakkal Majalla"/>
          <w:sz w:val="40"/>
          <w:szCs w:val="40"/>
          <w:rtl/>
        </w:rPr>
      </w:pPr>
    </w:p>
    <w:p w14:paraId="7ED0C002" w14:textId="1D28C12C" w:rsidR="00743E18" w:rsidRDefault="00743E18" w:rsidP="0072005D">
      <w:pPr>
        <w:rPr>
          <w:rFonts w:ascii="Sakkal Majalla" w:hAnsi="Sakkal Majalla" w:cs="Sakkal Majalla" w:hint="cs"/>
          <w:sz w:val="40"/>
          <w:szCs w:val="40"/>
          <w:rtl/>
        </w:rPr>
      </w:pPr>
      <w:r>
        <w:rPr>
          <w:rFonts w:ascii="Sakkal Majalla" w:hAnsi="Sakkal Majalla" w:cs="Sakkal Majalla" w:hint="cs"/>
          <w:sz w:val="40"/>
          <w:szCs w:val="40"/>
          <w:rtl/>
        </w:rPr>
        <w:t xml:space="preserve">المقدمة </w:t>
      </w:r>
      <w:r w:rsidR="0072005D">
        <w:rPr>
          <w:rFonts w:ascii="Sakkal Majalla" w:hAnsi="Sakkal Majalla" w:cs="Sakkal Majalla" w:hint="cs"/>
          <w:sz w:val="40"/>
          <w:szCs w:val="40"/>
          <w:rtl/>
        </w:rPr>
        <w:t>................................................................................</w:t>
      </w:r>
      <w:r w:rsidR="003E4506">
        <w:rPr>
          <w:rFonts w:ascii="Sakkal Majalla" w:hAnsi="Sakkal Majalla" w:cs="Sakkal Majalla" w:hint="cs"/>
          <w:sz w:val="40"/>
          <w:szCs w:val="40"/>
          <w:rtl/>
        </w:rPr>
        <w:t xml:space="preserve"> </w:t>
      </w:r>
      <w:r w:rsidR="00701B5C">
        <w:rPr>
          <w:rFonts w:ascii="Sakkal Majalla" w:hAnsi="Sakkal Majalla" w:cs="Sakkal Majalla" w:hint="cs"/>
          <w:sz w:val="40"/>
          <w:szCs w:val="40"/>
          <w:rtl/>
        </w:rPr>
        <w:t>4</w:t>
      </w:r>
    </w:p>
    <w:p w14:paraId="56058FC4" w14:textId="38CC5F26" w:rsidR="00743E18" w:rsidRDefault="00743E18" w:rsidP="0072005D">
      <w:pPr>
        <w:rPr>
          <w:rFonts w:ascii="Sakkal Majalla" w:hAnsi="Sakkal Majalla" w:cs="Sakkal Majalla"/>
          <w:sz w:val="40"/>
          <w:szCs w:val="40"/>
          <w:rtl/>
        </w:rPr>
      </w:pPr>
      <w:r>
        <w:rPr>
          <w:rFonts w:ascii="Sakkal Majalla" w:hAnsi="Sakkal Majalla" w:cs="Sakkal Majalla" w:hint="cs"/>
          <w:sz w:val="40"/>
          <w:szCs w:val="40"/>
          <w:rtl/>
        </w:rPr>
        <w:t xml:space="preserve">أهمية الدراسة </w:t>
      </w:r>
      <w:r w:rsidR="0072005D">
        <w:rPr>
          <w:rFonts w:ascii="Sakkal Majalla" w:hAnsi="Sakkal Majalla" w:cs="Sakkal Majalla" w:hint="cs"/>
          <w:sz w:val="40"/>
          <w:szCs w:val="40"/>
          <w:rtl/>
        </w:rPr>
        <w:t>....................................................................</w:t>
      </w:r>
      <w:r w:rsidR="003E4506">
        <w:rPr>
          <w:rFonts w:ascii="Sakkal Majalla" w:hAnsi="Sakkal Majalla" w:cs="Sakkal Majalla" w:hint="cs"/>
          <w:sz w:val="40"/>
          <w:szCs w:val="40"/>
          <w:rtl/>
        </w:rPr>
        <w:t xml:space="preserve">6 </w:t>
      </w:r>
    </w:p>
    <w:p w14:paraId="11F6231F" w14:textId="136AFB04" w:rsidR="00743E18" w:rsidRDefault="00743E18" w:rsidP="0072005D">
      <w:pPr>
        <w:rPr>
          <w:rFonts w:ascii="Sakkal Majalla" w:hAnsi="Sakkal Majalla" w:cs="Sakkal Majalla"/>
          <w:sz w:val="40"/>
          <w:szCs w:val="40"/>
          <w:rtl/>
        </w:rPr>
      </w:pPr>
      <w:r>
        <w:rPr>
          <w:rFonts w:ascii="Sakkal Majalla" w:hAnsi="Sakkal Majalla" w:cs="Sakkal Majalla" w:hint="cs"/>
          <w:sz w:val="40"/>
          <w:szCs w:val="40"/>
          <w:rtl/>
        </w:rPr>
        <w:t xml:space="preserve">مشكلة الدراسة </w:t>
      </w:r>
      <w:r w:rsidR="0072005D">
        <w:rPr>
          <w:rFonts w:ascii="Sakkal Majalla" w:hAnsi="Sakkal Majalla" w:cs="Sakkal Majalla" w:hint="cs"/>
          <w:sz w:val="40"/>
          <w:szCs w:val="40"/>
          <w:rtl/>
        </w:rPr>
        <w:t>...................................................................</w:t>
      </w:r>
      <w:r w:rsidR="003E4506">
        <w:rPr>
          <w:rFonts w:ascii="Sakkal Majalla" w:hAnsi="Sakkal Majalla" w:cs="Sakkal Majalla" w:hint="cs"/>
          <w:sz w:val="40"/>
          <w:szCs w:val="40"/>
          <w:rtl/>
        </w:rPr>
        <w:t>7</w:t>
      </w:r>
    </w:p>
    <w:p w14:paraId="2E76E9CA" w14:textId="68BD7E12" w:rsidR="00743E18" w:rsidRDefault="00743E18" w:rsidP="0072005D">
      <w:pPr>
        <w:rPr>
          <w:rFonts w:ascii="Sakkal Majalla" w:hAnsi="Sakkal Majalla" w:cs="Sakkal Majalla"/>
          <w:sz w:val="40"/>
          <w:szCs w:val="40"/>
          <w:rtl/>
        </w:rPr>
      </w:pPr>
      <w:r>
        <w:rPr>
          <w:rFonts w:ascii="Sakkal Majalla" w:hAnsi="Sakkal Majalla" w:cs="Sakkal Majalla" w:hint="cs"/>
          <w:sz w:val="40"/>
          <w:szCs w:val="40"/>
          <w:rtl/>
        </w:rPr>
        <w:t xml:space="preserve">أهداف الدراسة </w:t>
      </w:r>
      <w:r w:rsidR="0072005D">
        <w:rPr>
          <w:rFonts w:ascii="Sakkal Majalla" w:hAnsi="Sakkal Majalla" w:cs="Sakkal Majalla" w:hint="cs"/>
          <w:sz w:val="40"/>
          <w:szCs w:val="40"/>
          <w:rtl/>
        </w:rPr>
        <w:t>...................................................................</w:t>
      </w:r>
      <w:r w:rsidR="003E4506">
        <w:rPr>
          <w:rFonts w:ascii="Sakkal Majalla" w:hAnsi="Sakkal Majalla" w:cs="Sakkal Majalla" w:hint="cs"/>
          <w:sz w:val="40"/>
          <w:szCs w:val="40"/>
          <w:rtl/>
        </w:rPr>
        <w:t xml:space="preserve">8 </w:t>
      </w:r>
    </w:p>
    <w:p w14:paraId="61C418D2" w14:textId="489A57B3" w:rsidR="00743E18" w:rsidRDefault="00743E18" w:rsidP="0072005D">
      <w:pPr>
        <w:rPr>
          <w:rFonts w:ascii="Sakkal Majalla" w:hAnsi="Sakkal Majalla" w:cs="Sakkal Majalla"/>
          <w:sz w:val="40"/>
          <w:szCs w:val="40"/>
          <w:rtl/>
        </w:rPr>
      </w:pPr>
      <w:r>
        <w:rPr>
          <w:rFonts w:ascii="Sakkal Majalla" w:hAnsi="Sakkal Majalla" w:cs="Sakkal Majalla" w:hint="cs"/>
          <w:sz w:val="40"/>
          <w:szCs w:val="40"/>
          <w:rtl/>
        </w:rPr>
        <w:t xml:space="preserve">تساؤلات الدراسة </w:t>
      </w:r>
      <w:r w:rsidR="0072005D">
        <w:rPr>
          <w:rFonts w:ascii="Sakkal Majalla" w:hAnsi="Sakkal Majalla" w:cs="Sakkal Majalla" w:hint="cs"/>
          <w:sz w:val="40"/>
          <w:szCs w:val="40"/>
          <w:rtl/>
        </w:rPr>
        <w:t>................................................................</w:t>
      </w:r>
      <w:r w:rsidR="0072005D">
        <w:rPr>
          <w:rFonts w:ascii="Sakkal Majalla" w:hAnsi="Sakkal Majalla" w:cs="Sakkal Majalla" w:hint="cs"/>
          <w:sz w:val="40"/>
          <w:szCs w:val="40"/>
          <w:rtl/>
        </w:rPr>
        <w:t>.</w:t>
      </w:r>
      <w:r w:rsidR="003E4506">
        <w:rPr>
          <w:rFonts w:ascii="Sakkal Majalla" w:hAnsi="Sakkal Majalla" w:cs="Sakkal Majalla" w:hint="cs"/>
          <w:sz w:val="40"/>
          <w:szCs w:val="40"/>
          <w:rtl/>
        </w:rPr>
        <w:t>8</w:t>
      </w:r>
    </w:p>
    <w:p w14:paraId="7B09E437" w14:textId="64233BBA" w:rsidR="00743E18" w:rsidRDefault="00743E18" w:rsidP="0072005D">
      <w:pPr>
        <w:rPr>
          <w:rFonts w:ascii="Sakkal Majalla" w:hAnsi="Sakkal Majalla" w:cs="Sakkal Majalla"/>
          <w:sz w:val="40"/>
          <w:szCs w:val="40"/>
          <w:rtl/>
        </w:rPr>
      </w:pPr>
      <w:r>
        <w:rPr>
          <w:rFonts w:ascii="Sakkal Majalla" w:hAnsi="Sakkal Majalla" w:cs="Sakkal Majalla" w:hint="cs"/>
          <w:sz w:val="40"/>
          <w:szCs w:val="40"/>
          <w:rtl/>
        </w:rPr>
        <w:t xml:space="preserve">فروض الدراسة </w:t>
      </w:r>
      <w:r w:rsidR="0072005D">
        <w:rPr>
          <w:rFonts w:ascii="Sakkal Majalla" w:hAnsi="Sakkal Majalla" w:cs="Sakkal Majalla" w:hint="cs"/>
          <w:sz w:val="40"/>
          <w:szCs w:val="40"/>
          <w:rtl/>
        </w:rPr>
        <w:t>....................................................................</w:t>
      </w:r>
      <w:r w:rsidR="003E4506">
        <w:rPr>
          <w:rFonts w:ascii="Sakkal Majalla" w:hAnsi="Sakkal Majalla" w:cs="Sakkal Majalla" w:hint="cs"/>
          <w:sz w:val="40"/>
          <w:szCs w:val="40"/>
          <w:rtl/>
        </w:rPr>
        <w:t>9</w:t>
      </w:r>
    </w:p>
    <w:p w14:paraId="6C1F6865" w14:textId="041ED850" w:rsidR="0072005D" w:rsidRDefault="0072005D" w:rsidP="0072005D">
      <w:pPr>
        <w:rPr>
          <w:rFonts w:ascii="Sakkal Majalla" w:hAnsi="Sakkal Majalla" w:cs="Sakkal Majalla"/>
          <w:sz w:val="40"/>
          <w:szCs w:val="40"/>
          <w:rtl/>
        </w:rPr>
      </w:pPr>
      <w:r>
        <w:rPr>
          <w:rFonts w:ascii="Sakkal Majalla" w:hAnsi="Sakkal Majalla" w:cs="Sakkal Majalla" w:hint="cs"/>
          <w:sz w:val="40"/>
          <w:szCs w:val="40"/>
          <w:rtl/>
        </w:rPr>
        <w:t xml:space="preserve">الإطار المنهجي للدراسة </w:t>
      </w:r>
      <w:r>
        <w:rPr>
          <w:rFonts w:ascii="Sakkal Majalla" w:hAnsi="Sakkal Majalla" w:cs="Sakkal Majalla" w:hint="cs"/>
          <w:sz w:val="40"/>
          <w:szCs w:val="40"/>
          <w:rtl/>
        </w:rPr>
        <w:t>..........................................................</w:t>
      </w:r>
      <w:r w:rsidR="00AF6075">
        <w:rPr>
          <w:rFonts w:ascii="Sakkal Majalla" w:hAnsi="Sakkal Majalla" w:cs="Sakkal Majalla" w:hint="cs"/>
          <w:sz w:val="40"/>
          <w:szCs w:val="40"/>
          <w:rtl/>
        </w:rPr>
        <w:t xml:space="preserve"> 10</w:t>
      </w:r>
    </w:p>
    <w:p w14:paraId="1C973C73" w14:textId="1E06C727" w:rsidR="0072005D" w:rsidRDefault="0072005D" w:rsidP="0072005D">
      <w:pPr>
        <w:rPr>
          <w:rFonts w:ascii="Sakkal Majalla" w:hAnsi="Sakkal Majalla" w:cs="Sakkal Majalla"/>
          <w:sz w:val="40"/>
          <w:szCs w:val="40"/>
          <w:rtl/>
        </w:rPr>
      </w:pPr>
      <w:r>
        <w:rPr>
          <w:rFonts w:ascii="Sakkal Majalla" w:hAnsi="Sakkal Majalla" w:cs="Sakkal Majalla" w:hint="cs"/>
          <w:sz w:val="40"/>
          <w:szCs w:val="40"/>
          <w:rtl/>
        </w:rPr>
        <w:t xml:space="preserve">الدراسات السابقة </w:t>
      </w:r>
      <w:r>
        <w:rPr>
          <w:rFonts w:ascii="Sakkal Majalla" w:hAnsi="Sakkal Majalla" w:cs="Sakkal Majalla" w:hint="cs"/>
          <w:sz w:val="40"/>
          <w:szCs w:val="40"/>
          <w:rtl/>
        </w:rPr>
        <w:t>...............................................................</w:t>
      </w:r>
      <w:r>
        <w:rPr>
          <w:rFonts w:ascii="Sakkal Majalla" w:hAnsi="Sakkal Majalla" w:cs="Sakkal Majalla" w:hint="cs"/>
          <w:sz w:val="40"/>
          <w:szCs w:val="40"/>
          <w:rtl/>
        </w:rPr>
        <w:t>.</w:t>
      </w:r>
      <w:r w:rsidR="00AF6075">
        <w:rPr>
          <w:rFonts w:ascii="Sakkal Majalla" w:hAnsi="Sakkal Majalla" w:cs="Sakkal Majalla" w:hint="cs"/>
          <w:sz w:val="40"/>
          <w:szCs w:val="40"/>
          <w:rtl/>
        </w:rPr>
        <w:t xml:space="preserve"> 12</w:t>
      </w:r>
    </w:p>
    <w:p w14:paraId="271AC0EE" w14:textId="6E304143" w:rsidR="0072005D" w:rsidRDefault="0072005D" w:rsidP="0072005D">
      <w:pPr>
        <w:rPr>
          <w:rFonts w:ascii="Sakkal Majalla" w:hAnsi="Sakkal Majalla" w:cs="Sakkal Majalla"/>
          <w:sz w:val="52"/>
          <w:szCs w:val="52"/>
          <w:rtl/>
        </w:rPr>
      </w:pPr>
      <w:r w:rsidRPr="0072005D">
        <w:rPr>
          <w:rFonts w:ascii="Sakkal Majalla" w:hAnsi="Sakkal Majalla" w:cs="Sakkal Majalla"/>
          <w:color w:val="000000" w:themeColor="text1"/>
          <w:sz w:val="40"/>
          <w:szCs w:val="40"/>
          <w:rtl/>
        </w:rPr>
        <w:t>التعقيب على الدراسات السابقة</w:t>
      </w:r>
      <w:r>
        <w:rPr>
          <w:rFonts w:ascii="Sakkal Majalla" w:hAnsi="Sakkal Majalla" w:cs="Sakkal Majalla" w:hint="cs"/>
          <w:sz w:val="40"/>
          <w:szCs w:val="40"/>
          <w:rtl/>
        </w:rPr>
        <w:t>..........................................</w:t>
      </w:r>
      <w:r>
        <w:rPr>
          <w:rFonts w:ascii="Sakkal Majalla" w:hAnsi="Sakkal Majalla" w:cs="Sakkal Majalla" w:hint="cs"/>
          <w:sz w:val="40"/>
          <w:szCs w:val="40"/>
          <w:rtl/>
        </w:rPr>
        <w:t>.</w:t>
      </w:r>
      <w:r w:rsidR="00AF6075">
        <w:rPr>
          <w:rFonts w:ascii="Sakkal Majalla" w:hAnsi="Sakkal Majalla" w:cs="Sakkal Majalla" w:hint="cs"/>
          <w:sz w:val="52"/>
          <w:szCs w:val="52"/>
          <w:rtl/>
        </w:rPr>
        <w:t xml:space="preserve"> </w:t>
      </w:r>
      <w:r w:rsidR="00AF6075" w:rsidRPr="00AF6075">
        <w:rPr>
          <w:rFonts w:ascii="Sakkal Majalla" w:hAnsi="Sakkal Majalla" w:cs="Sakkal Majalla" w:hint="cs"/>
          <w:sz w:val="40"/>
          <w:szCs w:val="40"/>
          <w:rtl/>
        </w:rPr>
        <w:t>16</w:t>
      </w:r>
    </w:p>
    <w:p w14:paraId="4DE4FE30" w14:textId="61FFEDFA" w:rsidR="0072005D" w:rsidRDefault="0072005D" w:rsidP="0072005D">
      <w:pPr>
        <w:rPr>
          <w:rFonts w:ascii="Sakkal Majalla" w:hAnsi="Sakkal Majalla" w:cs="Sakkal Majalla"/>
          <w:sz w:val="40"/>
          <w:szCs w:val="40"/>
          <w:rtl/>
        </w:rPr>
      </w:pPr>
      <w:r w:rsidRPr="0072005D">
        <w:rPr>
          <w:rFonts w:ascii="Sakkal Majalla" w:hAnsi="Sakkal Majalla" w:cs="Sakkal Majalla" w:hint="cs"/>
          <w:sz w:val="40"/>
          <w:szCs w:val="40"/>
          <w:rtl/>
        </w:rPr>
        <w:t>المراجع</w:t>
      </w:r>
      <w:r w:rsidR="003E4506">
        <w:rPr>
          <w:rFonts w:ascii="Sakkal Majalla" w:hAnsi="Sakkal Majalla" w:cs="Sakkal Majalla" w:hint="cs"/>
          <w:sz w:val="40"/>
          <w:szCs w:val="40"/>
          <w:rtl/>
        </w:rPr>
        <w:t xml:space="preserve"> العربية </w:t>
      </w:r>
      <w:r>
        <w:rPr>
          <w:rFonts w:ascii="Sakkal Majalla" w:hAnsi="Sakkal Majalla" w:cs="Sakkal Majalla" w:hint="cs"/>
          <w:sz w:val="40"/>
          <w:szCs w:val="40"/>
          <w:rtl/>
        </w:rPr>
        <w:t>....................................................................</w:t>
      </w:r>
      <w:r>
        <w:rPr>
          <w:rFonts w:ascii="Sakkal Majalla" w:hAnsi="Sakkal Majalla" w:cs="Sakkal Majalla" w:hint="cs"/>
          <w:sz w:val="40"/>
          <w:szCs w:val="40"/>
          <w:rtl/>
        </w:rPr>
        <w:t>...</w:t>
      </w:r>
      <w:r w:rsidR="00AF6075">
        <w:rPr>
          <w:rFonts w:ascii="Sakkal Majalla" w:hAnsi="Sakkal Majalla" w:cs="Sakkal Majalla" w:hint="cs"/>
          <w:sz w:val="40"/>
          <w:szCs w:val="40"/>
          <w:rtl/>
        </w:rPr>
        <w:t xml:space="preserve"> 18</w:t>
      </w:r>
    </w:p>
    <w:p w14:paraId="46170720" w14:textId="5D59E537" w:rsidR="003E4506" w:rsidRPr="0072005D" w:rsidRDefault="003E4506" w:rsidP="0072005D">
      <w:pPr>
        <w:rPr>
          <w:rFonts w:ascii="Sakkal Majalla" w:hAnsi="Sakkal Majalla" w:cs="Sakkal Majalla" w:hint="cs"/>
          <w:sz w:val="40"/>
          <w:szCs w:val="40"/>
          <w:rtl/>
        </w:rPr>
      </w:pPr>
      <w:r w:rsidRPr="0072005D">
        <w:rPr>
          <w:rFonts w:ascii="Sakkal Majalla" w:hAnsi="Sakkal Majalla" w:cs="Sakkal Majalla" w:hint="cs"/>
          <w:sz w:val="40"/>
          <w:szCs w:val="40"/>
          <w:rtl/>
        </w:rPr>
        <w:t>المراجع</w:t>
      </w:r>
      <w:r>
        <w:rPr>
          <w:rFonts w:ascii="Sakkal Majalla" w:hAnsi="Sakkal Majalla" w:cs="Sakkal Majalla" w:hint="cs"/>
          <w:sz w:val="40"/>
          <w:szCs w:val="40"/>
          <w:rtl/>
        </w:rPr>
        <w:t xml:space="preserve"> </w:t>
      </w:r>
      <w:r>
        <w:rPr>
          <w:rFonts w:ascii="Sakkal Majalla" w:hAnsi="Sakkal Majalla" w:cs="Sakkal Majalla" w:hint="cs"/>
          <w:sz w:val="40"/>
          <w:szCs w:val="40"/>
          <w:rtl/>
        </w:rPr>
        <w:t xml:space="preserve">الأجنبية </w:t>
      </w:r>
      <w:r>
        <w:rPr>
          <w:rFonts w:ascii="Sakkal Majalla" w:hAnsi="Sakkal Majalla" w:cs="Sakkal Majalla" w:hint="cs"/>
          <w:sz w:val="40"/>
          <w:szCs w:val="40"/>
          <w:rtl/>
        </w:rPr>
        <w:t>......................................................................</w:t>
      </w:r>
      <w:r w:rsidR="00AF6075">
        <w:rPr>
          <w:rFonts w:ascii="Sakkal Majalla" w:hAnsi="Sakkal Majalla" w:cs="Sakkal Majalla" w:hint="cs"/>
          <w:sz w:val="40"/>
          <w:szCs w:val="40"/>
          <w:rtl/>
        </w:rPr>
        <w:t xml:space="preserve"> 19</w:t>
      </w:r>
    </w:p>
    <w:p w14:paraId="75463FF9" w14:textId="77777777" w:rsidR="00743E18" w:rsidRPr="00B27CF7" w:rsidRDefault="00743E18" w:rsidP="00743E18">
      <w:pPr>
        <w:jc w:val="center"/>
        <w:rPr>
          <w:rFonts w:ascii="Sakkal Majalla" w:hAnsi="Sakkal Majalla" w:cs="Sakkal Majalla"/>
          <w:sz w:val="40"/>
          <w:szCs w:val="40"/>
          <w:rtl/>
        </w:rPr>
      </w:pPr>
    </w:p>
    <w:p w14:paraId="6B49A3D8" w14:textId="24E491F6" w:rsidR="00B27CF7" w:rsidRPr="00B27CF7" w:rsidRDefault="00B27CF7" w:rsidP="00B27CF7">
      <w:pPr>
        <w:rPr>
          <w:rFonts w:ascii="Sakkal Majalla" w:hAnsi="Sakkal Majalla" w:cs="Sakkal Majalla"/>
          <w:sz w:val="40"/>
          <w:szCs w:val="40"/>
          <w:rtl/>
        </w:rPr>
      </w:pPr>
    </w:p>
    <w:p w14:paraId="6B7073D1" w14:textId="54180114" w:rsidR="00B27CF7" w:rsidRDefault="00B27CF7" w:rsidP="00202787">
      <w:pPr>
        <w:rPr>
          <w:rFonts w:cs="Arial"/>
          <w:sz w:val="40"/>
          <w:szCs w:val="40"/>
          <w:rtl/>
        </w:rPr>
      </w:pPr>
    </w:p>
    <w:p w14:paraId="37EE3941" w14:textId="4917360C" w:rsidR="00B27CF7" w:rsidRDefault="00B27CF7" w:rsidP="00202787">
      <w:pPr>
        <w:rPr>
          <w:rFonts w:cs="Arial"/>
          <w:sz w:val="40"/>
          <w:szCs w:val="40"/>
          <w:rtl/>
        </w:rPr>
      </w:pPr>
    </w:p>
    <w:p w14:paraId="1A81567C" w14:textId="6EDF8AA4" w:rsidR="00B27CF7" w:rsidRDefault="00B27CF7" w:rsidP="00202787">
      <w:pPr>
        <w:rPr>
          <w:rFonts w:cs="Arial"/>
          <w:sz w:val="40"/>
          <w:szCs w:val="40"/>
          <w:rtl/>
        </w:rPr>
      </w:pPr>
    </w:p>
    <w:p w14:paraId="4B5DE8D2" w14:textId="77777777" w:rsidR="00B27CF7" w:rsidRDefault="00B27CF7" w:rsidP="00202787">
      <w:pPr>
        <w:rPr>
          <w:rFonts w:cs="Arial"/>
          <w:sz w:val="40"/>
          <w:szCs w:val="40"/>
          <w:rtl/>
        </w:rPr>
      </w:pPr>
    </w:p>
    <w:p w14:paraId="600A8EA9" w14:textId="66BE8769" w:rsidR="00202787" w:rsidRPr="00743E18" w:rsidRDefault="00202787" w:rsidP="0023261E">
      <w:pPr>
        <w:spacing w:line="360" w:lineRule="auto"/>
        <w:rPr>
          <w:rFonts w:ascii="Sakkal Majalla" w:hAnsi="Sakkal Majalla" w:cs="Sakkal Majalla"/>
          <w:b/>
          <w:bCs/>
          <w:color w:val="171717" w:themeColor="background2" w:themeShade="1A"/>
          <w:sz w:val="32"/>
          <w:szCs w:val="32"/>
          <w:u w:val="single"/>
          <w:rtl/>
        </w:rPr>
      </w:pPr>
      <w:r w:rsidRPr="00743E18">
        <w:rPr>
          <w:rFonts w:ascii="Sakkal Majalla" w:hAnsi="Sakkal Majalla" w:cs="Sakkal Majalla"/>
          <w:b/>
          <w:bCs/>
          <w:color w:val="171717" w:themeColor="background2" w:themeShade="1A"/>
          <w:sz w:val="32"/>
          <w:szCs w:val="32"/>
          <w:u w:val="single"/>
          <w:rtl/>
        </w:rPr>
        <w:t>أولًا: المقدمة</w:t>
      </w:r>
    </w:p>
    <w:p w14:paraId="36754631" w14:textId="103114B5" w:rsidR="00CE140F" w:rsidRPr="00C474ED" w:rsidRDefault="00CE140F"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يشهد العالم في القرن الحادي والعشرين تحولات رقمية متسارعة أعادت تشكيل أنماط الاتصال والتفاعل الاجتماعي، وأثرت بصورة مباشرة في مختلف القطاعات الحيوية، وعلى رأسها القطاع الصحي. فقد أدى الانتشار الواسع للإنترنت، وتطور تقنيات الاتصال، وظهور منصات التواصل الاجتماعي، إلى بروز بيئة إعلامية جديدة تتسم بالتفاعلية والفورية والتشاركية، مما غيّر طبيعة العلاقة بين المرسل والمتلقي، وحوّل الجمهور من مستقبل سلبي للمعلومة إلى مشارك فاعل في إنتاجها ونشرها وتقييمها</w:t>
      </w:r>
      <w:r w:rsidR="005A5155"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وفي هذا السياق، برز الإعلام الرقمي بوصفه أداة استراتيجية في مجال التوعية الصحية، حيث أصبحت المنصات الرقمية وسيلة رئيسة لنشر المعلومات الطبية، وتصحيح المفاهيم الخاطئة، وتعزيز أنماط الحياة الصحية. وقد أتاحت البيئة الرقمية إمكانات غير مسبوقة لتصميم حملات صحية موجهة تستند إلى تحليل خصائص الجمهور واهتماماته وسلوكياته الرقمية، مما يعزز فرص التأثير في معارفه واتجاهاته وسلوكياته</w:t>
      </w:r>
      <w:r w:rsidR="005A5155"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وقد شهدت السنوات الأخيرة تزايدًا ملحوظًا في توظيف الحملات الصحية الرقمية عالميًا، لا سيما في مواجهة الأمراض المزمنة، والأوبئة، وقضايا الصحة العامة، حيث أسهمت المنصات الرقمية في تسريع وصول الرسائل الصحية إلى شرائح واسعة من المجتمع، مع إمكانية التفاعل الفوري وقياس مؤشرات الأداء بصورة آنية. غير أن هذا التحول الرقمي لم يقتصر على تغيير وسيلة الاتصال فحسب، بل أعاد صياغة استراتيجيات الإقناع الصحي، من خلال الاعتماد على المحتوى المرئي القصير، والسرد القصصي، والمؤثرين الرقميين، والوسوم التفاعلية، والتحليلات البيانية.</w:t>
      </w:r>
    </w:p>
    <w:p w14:paraId="33BE3FA0" w14:textId="48A15B42" w:rsidR="00202787" w:rsidRDefault="00CE140F"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وعلى المستوى العربي، بدأت المؤسسات الصحية في تبني استراتيجيات الاتصال الرقمي لمواكبة التحول الإعلامي العالمي، مستفيدة من الارتفاع الكبير في معدلات استخدام وسائل التواصل الاجتماعي بين فئات الشباب والبالغين. إلا أن الدراسات العربية في مجال قياس فاعلية الحملات الصحية الرقمية ما تزال محدودة نسبيًا، خاصة فيما يتعلق بتحليل الأثر السلوكي طويل المدى.</w:t>
      </w:r>
      <w:r w:rsidR="004B1F28">
        <w:rPr>
          <w:rFonts w:ascii="Sakkal Majalla" w:hAnsi="Sakkal Majalla" w:cs="Sakkal Majalla" w:hint="cs"/>
          <w:b/>
          <w:bCs/>
          <w:sz w:val="28"/>
          <w:szCs w:val="28"/>
          <w:rtl/>
        </w:rPr>
        <w:t xml:space="preserve"> </w:t>
      </w:r>
      <w:r w:rsidRPr="00C474ED">
        <w:rPr>
          <w:rFonts w:ascii="Sakkal Majalla" w:hAnsi="Sakkal Majalla" w:cs="Sakkal Majalla"/>
          <w:b/>
          <w:bCs/>
          <w:sz w:val="28"/>
          <w:szCs w:val="28"/>
          <w:rtl/>
        </w:rPr>
        <w:t xml:space="preserve">أما في المملكة العربية السعودية، فقد جاء الاهتمام بالحملات الصحية الرقمية متسقًا مع مستهدفات رؤية المملكة 2030، التي أكدت على </w:t>
      </w:r>
      <w:r w:rsidRPr="00C474ED">
        <w:rPr>
          <w:rFonts w:ascii="Sakkal Majalla" w:hAnsi="Sakkal Majalla" w:cs="Sakkal Majalla"/>
          <w:b/>
          <w:bCs/>
          <w:sz w:val="28"/>
          <w:szCs w:val="28"/>
          <w:rtl/>
        </w:rPr>
        <w:lastRenderedPageBreak/>
        <w:t>التحول الرقمي، وتحسين جودة الحياة، وتعزيز الوقاية قبل العلاج. ويُعد التحول الرقمي في القطاع الصحي أحد المحاور الأساسية في برامج التحول الوطني، حيث تبنت الجهات الصحية استراتيجيات رقمية متكاملة تهدف إلى رفع مستوى الوعي الصحي لدى المجتمع، وتقليل العبء الناتج عن الأمراض المزمنة، وتعزيز السلوكيات الوقائية</w:t>
      </w:r>
      <w:r w:rsidR="005A5155"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 xml:space="preserve">وقد اعتمدت وزارة الصحة السعودية على المنصات الرقمية في إطلاق العديد من الحملات التوعوية المتعلقة بالتطعيمات، ومكافحة التدخين، والسمنة، والأمراض المزمنة، والصحة النفسية، وغيرها من القضايا الصحية ذات الأولوية الوطنية. كما يتم نشر هذه الحملات عبر منصات متعددة مثل </w:t>
      </w:r>
      <w:r w:rsidRPr="00C474ED">
        <w:rPr>
          <w:rFonts w:ascii="Sakkal Majalla" w:hAnsi="Sakkal Majalla" w:cs="Sakkal Majalla"/>
          <w:b/>
          <w:bCs/>
          <w:sz w:val="28"/>
          <w:szCs w:val="28"/>
        </w:rPr>
        <w:t>Facebook</w:t>
      </w:r>
      <w:r w:rsidRPr="00C474ED">
        <w:rPr>
          <w:rFonts w:ascii="Sakkal Majalla" w:hAnsi="Sakkal Majalla" w:cs="Sakkal Majalla"/>
          <w:b/>
          <w:bCs/>
          <w:sz w:val="28"/>
          <w:szCs w:val="28"/>
          <w:rtl/>
        </w:rPr>
        <w:t xml:space="preserve"> و*</w:t>
      </w:r>
      <w:r w:rsidRPr="00C474ED">
        <w:rPr>
          <w:rFonts w:ascii="Sakkal Majalla" w:hAnsi="Sakkal Majalla" w:cs="Sakkal Majalla"/>
          <w:b/>
          <w:bCs/>
          <w:sz w:val="28"/>
          <w:szCs w:val="28"/>
        </w:rPr>
        <w:t>Instagram</w:t>
      </w:r>
      <w:r w:rsidRPr="00C474ED">
        <w:rPr>
          <w:rFonts w:ascii="Sakkal Majalla" w:hAnsi="Sakkal Majalla" w:cs="Sakkal Majalla"/>
          <w:b/>
          <w:bCs/>
          <w:sz w:val="28"/>
          <w:szCs w:val="28"/>
          <w:rtl/>
        </w:rPr>
        <w:t>* و*</w:t>
      </w:r>
      <w:r w:rsidRPr="00C474ED">
        <w:rPr>
          <w:rFonts w:ascii="Sakkal Majalla" w:hAnsi="Sakkal Majalla" w:cs="Sakkal Majalla"/>
          <w:b/>
          <w:bCs/>
          <w:sz w:val="28"/>
          <w:szCs w:val="28"/>
        </w:rPr>
        <w:t>X</w:t>
      </w:r>
      <w:r w:rsidRPr="00C474ED">
        <w:rPr>
          <w:rFonts w:ascii="Sakkal Majalla" w:hAnsi="Sakkal Majalla" w:cs="Sakkal Majalla"/>
          <w:b/>
          <w:bCs/>
          <w:sz w:val="28"/>
          <w:szCs w:val="28"/>
          <w:rtl/>
        </w:rPr>
        <w:t>* و*</w:t>
      </w:r>
      <w:r w:rsidR="00C474ED" w:rsidRPr="00C474ED">
        <w:rPr>
          <w:rFonts w:ascii="Sakkal Majalla" w:hAnsi="Sakkal Majalla" w:cs="Sakkal Majalla"/>
          <w:b/>
          <w:bCs/>
          <w:sz w:val="28"/>
          <w:szCs w:val="28"/>
        </w:rPr>
        <w:t>Tok-tok</w:t>
      </w:r>
      <w:r w:rsidRPr="00C474ED">
        <w:rPr>
          <w:rFonts w:ascii="Sakkal Majalla" w:hAnsi="Sakkal Majalla" w:cs="Sakkal Majalla"/>
          <w:b/>
          <w:bCs/>
          <w:sz w:val="28"/>
          <w:szCs w:val="28"/>
          <w:rtl/>
        </w:rPr>
        <w:t>* و*</w:t>
      </w:r>
      <w:r w:rsidRPr="00C474ED">
        <w:rPr>
          <w:rFonts w:ascii="Sakkal Majalla" w:hAnsi="Sakkal Majalla" w:cs="Sakkal Majalla"/>
          <w:b/>
          <w:bCs/>
          <w:sz w:val="28"/>
          <w:szCs w:val="28"/>
        </w:rPr>
        <w:t>YouTube</w:t>
      </w:r>
      <w:r w:rsidRPr="00C474ED">
        <w:rPr>
          <w:rFonts w:ascii="Sakkal Majalla" w:hAnsi="Sakkal Majalla" w:cs="Sakkal Majalla"/>
          <w:b/>
          <w:bCs/>
          <w:sz w:val="28"/>
          <w:szCs w:val="28"/>
          <w:rtl/>
        </w:rPr>
        <w:t>*، بما يعكس تنوع القنوات الاتصالية وتباين خصائص الجمهور المستهدف</w:t>
      </w:r>
      <w:r w:rsidR="005A5155"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ورغم هذا التوسع الملحوظ في استخدام الحملات الصحية الرقمية، فإن تقييم نجاحها غالبًا ما يقتصر على مؤشرات رقمية سطحية، مثل عدد المشاهدات، ونسب التفاعل، وعدد المشاركات، دون التحقق من مدى انعكاس ذلك على السلوك الصحي الفعلي للأفراد. إذ إن ارتفاع معدلات التفاعل الرقمي لا يعني بالضرورة حدوث تغيير معرفي عميق أو تحول اتجاهي مستدام، فضلًا عن التغير السلوكي الفعلي</w:t>
      </w:r>
      <w:r w:rsidR="00C474ED">
        <w:rPr>
          <w:rFonts w:ascii="Sakkal Majalla" w:hAnsi="Sakkal Majalla" w:cs="Sakkal Majalla" w:hint="cs"/>
          <w:b/>
          <w:bCs/>
          <w:sz w:val="28"/>
          <w:szCs w:val="28"/>
          <w:rtl/>
        </w:rPr>
        <w:t>. ومن</w:t>
      </w:r>
      <w:r w:rsidRPr="00C474ED">
        <w:rPr>
          <w:rFonts w:ascii="Sakkal Majalla" w:hAnsi="Sakkal Majalla" w:cs="Sakkal Majalla"/>
          <w:b/>
          <w:bCs/>
          <w:sz w:val="28"/>
          <w:szCs w:val="28"/>
          <w:rtl/>
        </w:rPr>
        <w:t xml:space="preserve"> هنا تبرز إشكالية جوهرية تتعلق بالفجوة بين “التفاعل الرقمي” </w:t>
      </w:r>
      <w:r w:rsidR="00C474ED" w:rsidRPr="00C474ED">
        <w:rPr>
          <w:rFonts w:ascii="Sakkal Majalla" w:hAnsi="Sakkal Majalla" w:cs="Sakkal Majalla" w:hint="cs"/>
          <w:b/>
          <w:bCs/>
          <w:sz w:val="28"/>
          <w:szCs w:val="28"/>
          <w:rtl/>
        </w:rPr>
        <w:t>والتأثير</w:t>
      </w:r>
      <w:r w:rsidRPr="00C474ED">
        <w:rPr>
          <w:rFonts w:ascii="Sakkal Majalla" w:hAnsi="Sakkal Majalla" w:cs="Sakkal Majalla"/>
          <w:b/>
          <w:bCs/>
          <w:sz w:val="28"/>
          <w:szCs w:val="28"/>
          <w:rtl/>
        </w:rPr>
        <w:t xml:space="preserve"> السلوكي”، وهي فجوة تستدعي دراسة علمية منهجية تقيس العلاقة بين التعرض للحملات الصحية الرقمية ومستوى التغير في المعرفة الصحية، والاتجاهات، والسلوك الفعلي لدى الجمهور. فنجاح الحملات الصحية لا يقاس فقط بانتشارها، وإنما بقدرتها على إحداث تغيير إيجابي ومستدام في أنماط السلوك الصحي</w:t>
      </w:r>
      <w:r w:rsidR="005A5155"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كما أن فهم هذه العلاقة يتطلب الاستناد إلى نظريات الاتصال والإقناع ونماذج تغيير السلوك الصحي، التي تؤكد أن التغيير السلوكي عملية تدريجية تمر بمراحل معرفية واتجاهية قبل أن تتحول إلى ممارسة فعلية. ومن ثم، فإن قياس فاعلية الحملات الصحية الرقمية يستوجب تحليل الأبعاد الثلاثة: المعرفي، والاتجاهي، والسلوكي، بصورة تكاملية.</w:t>
      </w:r>
    </w:p>
    <w:p w14:paraId="5594222C" w14:textId="2EEFE4DA" w:rsidR="00C474ED" w:rsidRDefault="00C474ED" w:rsidP="00C474ED">
      <w:pPr>
        <w:spacing w:line="360" w:lineRule="auto"/>
        <w:rPr>
          <w:rFonts w:ascii="Sakkal Majalla" w:hAnsi="Sakkal Majalla" w:cs="Sakkal Majalla"/>
          <w:b/>
          <w:bCs/>
          <w:sz w:val="28"/>
          <w:szCs w:val="28"/>
          <w:rtl/>
        </w:rPr>
      </w:pPr>
    </w:p>
    <w:p w14:paraId="15006EBE" w14:textId="77777777" w:rsidR="00251ED9" w:rsidRPr="00C474ED" w:rsidRDefault="00251ED9" w:rsidP="00C474ED">
      <w:pPr>
        <w:spacing w:line="360" w:lineRule="auto"/>
        <w:rPr>
          <w:rFonts w:ascii="Sakkal Majalla" w:hAnsi="Sakkal Majalla" w:cs="Sakkal Majalla"/>
          <w:b/>
          <w:bCs/>
          <w:sz w:val="28"/>
          <w:szCs w:val="28"/>
          <w:rtl/>
        </w:rPr>
      </w:pPr>
    </w:p>
    <w:p w14:paraId="01C775F0" w14:textId="10DB8CB5" w:rsidR="00202787" w:rsidRDefault="00202787" w:rsidP="00C474ED">
      <w:pPr>
        <w:spacing w:line="360" w:lineRule="auto"/>
        <w:rPr>
          <w:rFonts w:ascii="Sakkal Majalla" w:hAnsi="Sakkal Majalla" w:cs="Sakkal Majalla"/>
          <w:b/>
          <w:bCs/>
          <w:sz w:val="28"/>
          <w:szCs w:val="28"/>
          <w:rtl/>
        </w:rPr>
      </w:pPr>
    </w:p>
    <w:p w14:paraId="51B1BD3E" w14:textId="2AB5C3EC" w:rsidR="0072005D" w:rsidRDefault="0072005D" w:rsidP="00C474ED">
      <w:pPr>
        <w:spacing w:line="360" w:lineRule="auto"/>
        <w:rPr>
          <w:rFonts w:ascii="Sakkal Majalla" w:hAnsi="Sakkal Majalla" w:cs="Sakkal Majalla"/>
          <w:b/>
          <w:bCs/>
          <w:sz w:val="28"/>
          <w:szCs w:val="28"/>
          <w:rtl/>
        </w:rPr>
      </w:pPr>
    </w:p>
    <w:p w14:paraId="1A2A0AC1" w14:textId="77777777" w:rsidR="0072005D" w:rsidRPr="00C474ED" w:rsidRDefault="0072005D" w:rsidP="00C474ED">
      <w:pPr>
        <w:spacing w:line="360" w:lineRule="auto"/>
        <w:rPr>
          <w:rFonts w:ascii="Sakkal Majalla" w:hAnsi="Sakkal Majalla" w:cs="Sakkal Majalla"/>
          <w:b/>
          <w:bCs/>
          <w:sz w:val="28"/>
          <w:szCs w:val="28"/>
          <w:rtl/>
        </w:rPr>
      </w:pPr>
    </w:p>
    <w:p w14:paraId="2526204A" w14:textId="7965AC77" w:rsidR="00202787" w:rsidRPr="00C474ED" w:rsidRDefault="00202787" w:rsidP="0023261E">
      <w:pPr>
        <w:spacing w:line="360" w:lineRule="auto"/>
        <w:rPr>
          <w:rFonts w:ascii="Sakkal Majalla" w:hAnsi="Sakkal Majalla" w:cs="Sakkal Majalla"/>
          <w:b/>
          <w:bCs/>
          <w:color w:val="171717" w:themeColor="background2" w:themeShade="1A"/>
          <w:sz w:val="32"/>
          <w:szCs w:val="32"/>
          <w:u w:val="single"/>
          <w:rtl/>
        </w:rPr>
      </w:pPr>
      <w:r w:rsidRPr="00C474ED">
        <w:rPr>
          <w:rFonts w:ascii="Sakkal Majalla" w:hAnsi="Sakkal Majalla" w:cs="Sakkal Majalla"/>
          <w:b/>
          <w:bCs/>
          <w:color w:val="171717" w:themeColor="background2" w:themeShade="1A"/>
          <w:sz w:val="32"/>
          <w:szCs w:val="32"/>
          <w:u w:val="single"/>
          <w:rtl/>
        </w:rPr>
        <w:t>ثانيًا: أهمية الدراسة</w:t>
      </w:r>
    </w:p>
    <w:p w14:paraId="42B186D5" w14:textId="5D53CB7F" w:rsidR="00202787" w:rsidRPr="00A17B7B" w:rsidRDefault="00202787" w:rsidP="00C474ED">
      <w:pPr>
        <w:spacing w:line="360" w:lineRule="auto"/>
        <w:rPr>
          <w:rFonts w:ascii="Sakkal Majalla" w:hAnsi="Sakkal Majalla" w:cs="Sakkal Majalla"/>
          <w:b/>
          <w:bCs/>
          <w:sz w:val="28"/>
          <w:szCs w:val="28"/>
          <w:rtl/>
        </w:rPr>
      </w:pPr>
      <w:r w:rsidRPr="0023261E">
        <w:rPr>
          <w:rFonts w:ascii="Sakkal Majalla" w:hAnsi="Sakkal Majalla" w:cs="Sakkal Majalla"/>
          <w:b/>
          <w:bCs/>
          <w:sz w:val="28"/>
          <w:szCs w:val="28"/>
          <w:rtl/>
        </w:rPr>
        <w:t>- الأهمية العلمية</w:t>
      </w:r>
      <w:r w:rsidR="004B1F28" w:rsidRPr="0023261E">
        <w:rPr>
          <w:rFonts w:ascii="Sakkal Majalla" w:hAnsi="Sakkal Majalla" w:cs="Sakkal Majalla" w:hint="cs"/>
          <w:b/>
          <w:bCs/>
          <w:sz w:val="28"/>
          <w:szCs w:val="28"/>
          <w:rtl/>
        </w:rPr>
        <w:t xml:space="preserve"> :</w:t>
      </w:r>
    </w:p>
    <w:p w14:paraId="2F8E6BF4" w14:textId="0D9E74BA"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 إثراء الأدبيات العربية في مجال الإعلام الصحي الرقمي.</w:t>
      </w:r>
    </w:p>
    <w:p w14:paraId="05D02990" w14:textId="3E3877AF"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 الربط بين نظريات الاتصال الرقمي ونظريات تغيير السلوك الصحي.</w:t>
      </w:r>
    </w:p>
    <w:p w14:paraId="2D5CAB2F" w14:textId="7BB625EB" w:rsidR="00202787" w:rsidRDefault="00202787" w:rsidP="00A17B7B">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 تقديم إطار تحليلي يمكن الاستفادة منه في الدراسات المستقبلية.</w:t>
      </w:r>
    </w:p>
    <w:p w14:paraId="15D9971E" w14:textId="77777777" w:rsidR="00A17B7B" w:rsidRPr="00C474ED" w:rsidRDefault="00A17B7B" w:rsidP="00A17B7B">
      <w:pPr>
        <w:spacing w:line="360" w:lineRule="auto"/>
        <w:rPr>
          <w:rFonts w:ascii="Sakkal Majalla" w:hAnsi="Sakkal Majalla" w:cs="Sakkal Majalla"/>
          <w:b/>
          <w:bCs/>
          <w:sz w:val="28"/>
          <w:szCs w:val="28"/>
          <w:rtl/>
        </w:rPr>
      </w:pPr>
    </w:p>
    <w:p w14:paraId="0A49FE3B" w14:textId="57871F5B" w:rsidR="00182EFA" w:rsidRPr="00A17B7B" w:rsidRDefault="00182EFA" w:rsidP="00C474ED">
      <w:pPr>
        <w:spacing w:line="360" w:lineRule="auto"/>
        <w:rPr>
          <w:rFonts w:ascii="Sakkal Majalla" w:hAnsi="Sakkal Majalla" w:cs="Sakkal Majalla"/>
          <w:b/>
          <w:bCs/>
          <w:sz w:val="28"/>
          <w:szCs w:val="28"/>
          <w:rtl/>
        </w:rPr>
      </w:pPr>
      <w:r w:rsidRPr="0023261E">
        <w:rPr>
          <w:rFonts w:ascii="Sakkal Majalla" w:hAnsi="Sakkal Majalla" w:cs="Sakkal Majalla"/>
          <w:b/>
          <w:bCs/>
          <w:sz w:val="28"/>
          <w:szCs w:val="28"/>
          <w:rtl/>
        </w:rPr>
        <w:t>- الأهمية التطبيقية</w:t>
      </w:r>
      <w:r w:rsidR="00A17B7B" w:rsidRPr="0023261E">
        <w:rPr>
          <w:rFonts w:ascii="Sakkal Majalla" w:hAnsi="Sakkal Majalla" w:cs="Sakkal Majalla" w:hint="cs"/>
          <w:b/>
          <w:bCs/>
          <w:sz w:val="28"/>
          <w:szCs w:val="28"/>
          <w:rtl/>
        </w:rPr>
        <w:t>:</w:t>
      </w:r>
    </w:p>
    <w:p w14:paraId="1A2A65ED" w14:textId="08240FCC"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مساعدة صناع القرار في تقييم كفاءة الحملات الصحية الرقمية.</w:t>
      </w:r>
    </w:p>
    <w:p w14:paraId="6794F9BB" w14:textId="292CE280"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تطوير آليات قياس تتجاوز مؤشرات التفاعل الرقمي إلى قياس الأثر السلوكي.</w:t>
      </w:r>
    </w:p>
    <w:p w14:paraId="231D6841" w14:textId="589B08B3" w:rsidR="00202787" w:rsidRDefault="00202787" w:rsidP="00A17B7B">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دعم استراتيجيات التحول الرقمي في القطاع الصحي.</w:t>
      </w:r>
    </w:p>
    <w:p w14:paraId="4EA9B323" w14:textId="77777777" w:rsidR="00A17B7B" w:rsidRPr="00C474ED" w:rsidRDefault="00A17B7B" w:rsidP="00A17B7B">
      <w:pPr>
        <w:spacing w:line="360" w:lineRule="auto"/>
        <w:rPr>
          <w:rFonts w:ascii="Sakkal Majalla" w:hAnsi="Sakkal Majalla" w:cs="Sakkal Majalla"/>
          <w:b/>
          <w:bCs/>
          <w:sz w:val="28"/>
          <w:szCs w:val="28"/>
          <w:rtl/>
        </w:rPr>
      </w:pPr>
    </w:p>
    <w:p w14:paraId="3A355CE8" w14:textId="2BEEAF37" w:rsidR="00202787" w:rsidRPr="00A17B7B" w:rsidRDefault="00182EFA" w:rsidP="00C474ED">
      <w:pPr>
        <w:spacing w:line="360" w:lineRule="auto"/>
        <w:rPr>
          <w:rFonts w:ascii="Sakkal Majalla" w:hAnsi="Sakkal Majalla" w:cs="Sakkal Majalla"/>
          <w:b/>
          <w:bCs/>
          <w:sz w:val="28"/>
          <w:szCs w:val="28"/>
          <w:rtl/>
        </w:rPr>
      </w:pPr>
      <w:r w:rsidRPr="0023261E">
        <w:rPr>
          <w:rFonts w:ascii="Sakkal Majalla" w:hAnsi="Sakkal Majalla" w:cs="Sakkal Majalla"/>
          <w:b/>
          <w:bCs/>
          <w:sz w:val="28"/>
          <w:szCs w:val="28"/>
          <w:rtl/>
        </w:rPr>
        <w:t>-</w:t>
      </w:r>
      <w:r w:rsidR="00202787" w:rsidRPr="0023261E">
        <w:rPr>
          <w:rFonts w:ascii="Sakkal Majalla" w:hAnsi="Sakkal Majalla" w:cs="Sakkal Majalla"/>
          <w:b/>
          <w:bCs/>
          <w:sz w:val="28"/>
          <w:szCs w:val="28"/>
          <w:rtl/>
        </w:rPr>
        <w:t xml:space="preserve"> الأهمية المجتمعية</w:t>
      </w:r>
      <w:r w:rsidR="00A17B7B" w:rsidRPr="0023261E">
        <w:rPr>
          <w:rFonts w:ascii="Sakkal Majalla" w:hAnsi="Sakkal Majalla" w:cs="Sakkal Majalla" w:hint="cs"/>
          <w:b/>
          <w:bCs/>
          <w:sz w:val="28"/>
          <w:szCs w:val="28"/>
          <w:rtl/>
        </w:rPr>
        <w:t>:</w:t>
      </w:r>
    </w:p>
    <w:p w14:paraId="2C39FB36" w14:textId="50A015E3"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الإسهام في رفع مستوى الوعي الصحي.</w:t>
      </w:r>
    </w:p>
    <w:p w14:paraId="476712AB" w14:textId="7AB094BF"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تعزيز ثقافة الوقاية والمسؤولية الصحية الفردية.</w:t>
      </w:r>
    </w:p>
    <w:p w14:paraId="584411F8" w14:textId="36D30080"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دعم تحسين جودة الحياة على مستوى المجتمع.</w:t>
      </w:r>
    </w:p>
    <w:p w14:paraId="46724DDB" w14:textId="77777777" w:rsidR="00202787" w:rsidRPr="00C474ED" w:rsidRDefault="00202787" w:rsidP="00C474ED">
      <w:pPr>
        <w:spacing w:line="360" w:lineRule="auto"/>
        <w:rPr>
          <w:rFonts w:ascii="Sakkal Majalla" w:hAnsi="Sakkal Majalla" w:cs="Sakkal Majalla"/>
          <w:b/>
          <w:bCs/>
          <w:sz w:val="28"/>
          <w:szCs w:val="28"/>
          <w:rtl/>
        </w:rPr>
      </w:pPr>
    </w:p>
    <w:p w14:paraId="671A1552" w14:textId="57C6F0CF" w:rsidR="00202787" w:rsidRPr="00C474ED" w:rsidRDefault="00202787" w:rsidP="00C474ED">
      <w:pPr>
        <w:spacing w:line="360" w:lineRule="auto"/>
        <w:rPr>
          <w:rFonts w:ascii="Sakkal Majalla" w:hAnsi="Sakkal Majalla" w:cs="Sakkal Majalla"/>
          <w:b/>
          <w:bCs/>
          <w:sz w:val="28"/>
          <w:szCs w:val="28"/>
          <w:rtl/>
        </w:rPr>
      </w:pPr>
    </w:p>
    <w:p w14:paraId="06112BE4" w14:textId="5BCD7283" w:rsidR="00182EFA" w:rsidRPr="00C474ED" w:rsidRDefault="00182EFA" w:rsidP="00C474ED">
      <w:pPr>
        <w:spacing w:line="360" w:lineRule="auto"/>
        <w:rPr>
          <w:rFonts w:ascii="Sakkal Majalla" w:hAnsi="Sakkal Majalla" w:cs="Sakkal Majalla"/>
          <w:b/>
          <w:bCs/>
          <w:sz w:val="28"/>
          <w:szCs w:val="28"/>
          <w:rtl/>
        </w:rPr>
      </w:pPr>
    </w:p>
    <w:p w14:paraId="73AEFDA1" w14:textId="77777777" w:rsidR="00182EFA" w:rsidRPr="00C474ED" w:rsidRDefault="00182EFA" w:rsidP="00C474ED">
      <w:pPr>
        <w:spacing w:line="360" w:lineRule="auto"/>
        <w:rPr>
          <w:rFonts w:ascii="Sakkal Majalla" w:hAnsi="Sakkal Majalla" w:cs="Sakkal Majalla"/>
          <w:b/>
          <w:bCs/>
          <w:sz w:val="28"/>
          <w:szCs w:val="28"/>
          <w:rtl/>
        </w:rPr>
      </w:pPr>
    </w:p>
    <w:p w14:paraId="11232741" w14:textId="4C965361" w:rsidR="00202787" w:rsidRPr="00C474ED" w:rsidRDefault="00202787" w:rsidP="0023261E">
      <w:pPr>
        <w:spacing w:line="360" w:lineRule="auto"/>
        <w:rPr>
          <w:rFonts w:ascii="Sakkal Majalla" w:hAnsi="Sakkal Majalla" w:cs="Sakkal Majalla"/>
          <w:b/>
          <w:bCs/>
          <w:color w:val="171717" w:themeColor="background2" w:themeShade="1A"/>
          <w:sz w:val="28"/>
          <w:szCs w:val="28"/>
          <w:u w:val="single"/>
          <w:rtl/>
        </w:rPr>
      </w:pPr>
      <w:r w:rsidRPr="00C474ED">
        <w:rPr>
          <w:rFonts w:ascii="Sakkal Majalla" w:hAnsi="Sakkal Majalla" w:cs="Sakkal Majalla"/>
          <w:b/>
          <w:bCs/>
          <w:color w:val="171717" w:themeColor="background2" w:themeShade="1A"/>
          <w:sz w:val="28"/>
          <w:szCs w:val="28"/>
          <w:u w:val="single"/>
          <w:rtl/>
        </w:rPr>
        <w:t>ثالثًا: مشكلة الدراسة</w:t>
      </w:r>
    </w:p>
    <w:p w14:paraId="4EB26E5F" w14:textId="77777777" w:rsidR="004B1F28" w:rsidRDefault="00202787" w:rsidP="004B1F28">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على الرغم من التوسع الملحوظ في إطلاق الحملات الصحية الرقمية في المملكة العربية السعودية، إلا أن تقييم فاعليتها غالبًا ما يقتصر على مؤشرات الأداء الرقمية، مثل عدد المشاهدات أو الإعجاب</w:t>
      </w:r>
    </w:p>
    <w:p w14:paraId="70A6B123" w14:textId="35D53080" w:rsidR="00202787" w:rsidRPr="00C474ED" w:rsidRDefault="00202787" w:rsidP="004B1F28">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 xml:space="preserve"> </w:t>
      </w:r>
      <w:r w:rsidR="004B1F28">
        <w:rPr>
          <w:rFonts w:ascii="Sakkal Majalla" w:hAnsi="Sakkal Majalla" w:cs="Sakkal Majalla" w:hint="cs"/>
          <w:b/>
          <w:bCs/>
          <w:sz w:val="28"/>
          <w:szCs w:val="28"/>
          <w:rtl/>
        </w:rPr>
        <w:t xml:space="preserve">أو </w:t>
      </w:r>
      <w:r w:rsidRPr="00C474ED">
        <w:rPr>
          <w:rFonts w:ascii="Sakkal Majalla" w:hAnsi="Sakkal Majalla" w:cs="Sakkal Majalla"/>
          <w:b/>
          <w:bCs/>
          <w:sz w:val="28"/>
          <w:szCs w:val="28"/>
          <w:rtl/>
        </w:rPr>
        <w:t>المشاركات، دون التحقق من انعكاس ذلك على السلوك الصحي الفعلي للأفراد</w:t>
      </w:r>
      <w:r w:rsidR="00182EFA" w:rsidRPr="00C474ED">
        <w:rPr>
          <w:rFonts w:ascii="Sakkal Majalla" w:hAnsi="Sakkal Majalla" w:cs="Sakkal Majalla"/>
          <w:b/>
          <w:bCs/>
          <w:sz w:val="28"/>
          <w:szCs w:val="28"/>
          <w:rtl/>
        </w:rPr>
        <w:t xml:space="preserve"> ، </w:t>
      </w:r>
      <w:r w:rsidRPr="00C474ED">
        <w:rPr>
          <w:rFonts w:ascii="Sakkal Majalla" w:hAnsi="Sakkal Majalla" w:cs="Sakkal Majalla"/>
          <w:b/>
          <w:bCs/>
          <w:sz w:val="28"/>
          <w:szCs w:val="28"/>
          <w:rtl/>
        </w:rPr>
        <w:t>وتكمن الفجوة البحثية في محدودية الدراسات التي تقيس العلاقة بين التعرض للحملات الصحية الرقمية ومستوى التغير المعرفي والاتجاهي والسلوكي لدى الجمهور</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وعليه تتمثل مشكلة الدراسة في الإجابة عن السؤال الرئيس الآتي:</w:t>
      </w:r>
    </w:p>
    <w:p w14:paraId="70290923" w14:textId="5B1076C7" w:rsidR="00182EFA" w:rsidRPr="00C474ED" w:rsidRDefault="00202787" w:rsidP="00591C71">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ما مدى فاعلية الحملات الصحية الرقمية في إحداث التغيير الإيجابي في السلوك الصحي في المملكة العربية السعودية؟</w:t>
      </w:r>
    </w:p>
    <w:p w14:paraId="391DFD54" w14:textId="77777777" w:rsidR="00182EFA" w:rsidRPr="00C474ED" w:rsidRDefault="00182EFA" w:rsidP="00C474ED">
      <w:pPr>
        <w:spacing w:line="360" w:lineRule="auto"/>
        <w:rPr>
          <w:rFonts w:ascii="Sakkal Majalla" w:hAnsi="Sakkal Majalla" w:cs="Sakkal Majalla"/>
          <w:b/>
          <w:bCs/>
          <w:sz w:val="28"/>
          <w:szCs w:val="28"/>
          <w:rtl/>
        </w:rPr>
      </w:pPr>
    </w:p>
    <w:p w14:paraId="77C5DB51" w14:textId="77777777" w:rsidR="00182EFA" w:rsidRPr="00C474ED" w:rsidRDefault="00182EFA" w:rsidP="00C474ED">
      <w:pPr>
        <w:spacing w:line="360" w:lineRule="auto"/>
        <w:rPr>
          <w:rFonts w:ascii="Sakkal Majalla" w:hAnsi="Sakkal Majalla" w:cs="Sakkal Majalla"/>
          <w:b/>
          <w:bCs/>
          <w:sz w:val="28"/>
          <w:szCs w:val="28"/>
          <w:rtl/>
        </w:rPr>
      </w:pPr>
    </w:p>
    <w:p w14:paraId="2E3076E1" w14:textId="3E099DB5" w:rsidR="00182EFA" w:rsidRDefault="00182EFA" w:rsidP="00C474ED">
      <w:pPr>
        <w:spacing w:line="360" w:lineRule="auto"/>
        <w:rPr>
          <w:rFonts w:ascii="Sakkal Majalla" w:hAnsi="Sakkal Majalla" w:cs="Sakkal Majalla"/>
          <w:b/>
          <w:bCs/>
          <w:sz w:val="28"/>
          <w:szCs w:val="28"/>
          <w:rtl/>
        </w:rPr>
      </w:pPr>
    </w:p>
    <w:p w14:paraId="11F4110F" w14:textId="5B3F19EE" w:rsidR="00C474ED" w:rsidRDefault="00C474ED" w:rsidP="00C474ED">
      <w:pPr>
        <w:spacing w:line="360" w:lineRule="auto"/>
        <w:rPr>
          <w:rFonts w:ascii="Sakkal Majalla" w:hAnsi="Sakkal Majalla" w:cs="Sakkal Majalla"/>
          <w:b/>
          <w:bCs/>
          <w:sz w:val="28"/>
          <w:szCs w:val="28"/>
          <w:rtl/>
        </w:rPr>
      </w:pPr>
    </w:p>
    <w:p w14:paraId="1ED2A31E" w14:textId="11C87FB5" w:rsidR="00C474ED" w:rsidRDefault="00C474ED" w:rsidP="00C474ED">
      <w:pPr>
        <w:spacing w:line="360" w:lineRule="auto"/>
        <w:rPr>
          <w:rFonts w:ascii="Sakkal Majalla" w:hAnsi="Sakkal Majalla" w:cs="Sakkal Majalla"/>
          <w:b/>
          <w:bCs/>
          <w:sz w:val="28"/>
          <w:szCs w:val="28"/>
          <w:rtl/>
        </w:rPr>
      </w:pPr>
    </w:p>
    <w:p w14:paraId="53D7F302" w14:textId="77777777" w:rsidR="00C474ED" w:rsidRPr="00C474ED" w:rsidRDefault="00C474ED" w:rsidP="00C474ED">
      <w:pPr>
        <w:spacing w:line="360" w:lineRule="auto"/>
        <w:rPr>
          <w:rFonts w:ascii="Sakkal Majalla" w:hAnsi="Sakkal Majalla" w:cs="Sakkal Majalla"/>
          <w:b/>
          <w:bCs/>
          <w:sz w:val="28"/>
          <w:szCs w:val="28"/>
          <w:rtl/>
        </w:rPr>
      </w:pPr>
    </w:p>
    <w:p w14:paraId="75B940BC" w14:textId="77777777" w:rsidR="00182EFA" w:rsidRPr="00C474ED" w:rsidRDefault="00182EFA" w:rsidP="00C474ED">
      <w:pPr>
        <w:spacing w:line="360" w:lineRule="auto"/>
        <w:rPr>
          <w:rFonts w:ascii="Sakkal Majalla" w:hAnsi="Sakkal Majalla" w:cs="Sakkal Majalla"/>
          <w:b/>
          <w:bCs/>
          <w:sz w:val="28"/>
          <w:szCs w:val="28"/>
          <w:rtl/>
        </w:rPr>
      </w:pPr>
    </w:p>
    <w:p w14:paraId="051FE0FB" w14:textId="59EB55AB" w:rsidR="00182EFA" w:rsidRDefault="00182EFA" w:rsidP="00C474ED">
      <w:pPr>
        <w:spacing w:line="360" w:lineRule="auto"/>
        <w:rPr>
          <w:rFonts w:ascii="Sakkal Majalla" w:hAnsi="Sakkal Majalla" w:cs="Sakkal Majalla"/>
          <w:b/>
          <w:bCs/>
          <w:sz w:val="28"/>
          <w:szCs w:val="28"/>
          <w:rtl/>
        </w:rPr>
      </w:pPr>
    </w:p>
    <w:p w14:paraId="34426CDE" w14:textId="73576221" w:rsidR="0072005D" w:rsidRDefault="0072005D" w:rsidP="00C474ED">
      <w:pPr>
        <w:spacing w:line="360" w:lineRule="auto"/>
        <w:rPr>
          <w:rFonts w:ascii="Sakkal Majalla" w:hAnsi="Sakkal Majalla" w:cs="Sakkal Majalla"/>
          <w:b/>
          <w:bCs/>
          <w:sz w:val="28"/>
          <w:szCs w:val="28"/>
          <w:rtl/>
        </w:rPr>
      </w:pPr>
    </w:p>
    <w:p w14:paraId="7A5C71E3" w14:textId="478A12DE" w:rsidR="0072005D" w:rsidRDefault="0072005D" w:rsidP="00C474ED">
      <w:pPr>
        <w:spacing w:line="360" w:lineRule="auto"/>
        <w:rPr>
          <w:rFonts w:ascii="Sakkal Majalla" w:hAnsi="Sakkal Majalla" w:cs="Sakkal Majalla"/>
          <w:b/>
          <w:bCs/>
          <w:sz w:val="28"/>
          <w:szCs w:val="28"/>
          <w:rtl/>
        </w:rPr>
      </w:pPr>
    </w:p>
    <w:p w14:paraId="17029CCD" w14:textId="77777777" w:rsidR="0072005D" w:rsidRPr="00C474ED" w:rsidRDefault="0072005D" w:rsidP="00C474ED">
      <w:pPr>
        <w:spacing w:line="360" w:lineRule="auto"/>
        <w:rPr>
          <w:rFonts w:ascii="Sakkal Majalla" w:hAnsi="Sakkal Majalla" w:cs="Sakkal Majalla"/>
          <w:b/>
          <w:bCs/>
          <w:sz w:val="28"/>
          <w:szCs w:val="28"/>
          <w:rtl/>
        </w:rPr>
      </w:pPr>
    </w:p>
    <w:p w14:paraId="20D9CA68" w14:textId="77777777" w:rsidR="00182EFA" w:rsidRPr="00C474ED" w:rsidRDefault="00182EFA" w:rsidP="00C474ED">
      <w:pPr>
        <w:spacing w:line="360" w:lineRule="auto"/>
        <w:rPr>
          <w:rFonts w:ascii="Sakkal Majalla" w:hAnsi="Sakkal Majalla" w:cs="Sakkal Majalla"/>
          <w:b/>
          <w:bCs/>
          <w:sz w:val="28"/>
          <w:szCs w:val="28"/>
          <w:rtl/>
        </w:rPr>
      </w:pPr>
    </w:p>
    <w:p w14:paraId="302CC878" w14:textId="3306A44C" w:rsidR="00202787" w:rsidRPr="00C474ED" w:rsidRDefault="00202787" w:rsidP="0023261E">
      <w:pPr>
        <w:spacing w:line="360" w:lineRule="auto"/>
        <w:rPr>
          <w:rFonts w:ascii="Sakkal Majalla" w:hAnsi="Sakkal Majalla" w:cs="Sakkal Majalla"/>
          <w:b/>
          <w:bCs/>
          <w:color w:val="171717" w:themeColor="background2" w:themeShade="1A"/>
          <w:sz w:val="28"/>
          <w:szCs w:val="28"/>
          <w:u w:val="single"/>
          <w:rtl/>
        </w:rPr>
      </w:pPr>
      <w:r w:rsidRPr="0023261E">
        <w:rPr>
          <w:rFonts w:ascii="Sakkal Majalla" w:hAnsi="Sakkal Majalla" w:cs="Sakkal Majalla"/>
          <w:b/>
          <w:bCs/>
          <w:color w:val="171717" w:themeColor="background2" w:themeShade="1A"/>
          <w:sz w:val="28"/>
          <w:szCs w:val="28"/>
          <w:u w:val="single"/>
          <w:rtl/>
        </w:rPr>
        <w:t>رابعًا: أهداف الدراسة</w:t>
      </w:r>
    </w:p>
    <w:p w14:paraId="41137471" w14:textId="4D0E645D"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ab/>
      </w:r>
      <w:r w:rsidR="00182EFA" w:rsidRPr="00C474ED">
        <w:rPr>
          <w:rFonts w:ascii="Sakkal Majalla" w:hAnsi="Sakkal Majalla" w:cs="Sakkal Majalla"/>
          <w:b/>
          <w:bCs/>
          <w:sz w:val="28"/>
          <w:szCs w:val="28"/>
          <w:rtl/>
        </w:rPr>
        <w:t xml:space="preserve">1- </w:t>
      </w:r>
      <w:r w:rsidRPr="00C474ED">
        <w:rPr>
          <w:rFonts w:ascii="Sakkal Majalla" w:hAnsi="Sakkal Majalla" w:cs="Sakkal Majalla"/>
          <w:b/>
          <w:bCs/>
          <w:sz w:val="28"/>
          <w:szCs w:val="28"/>
          <w:rtl/>
        </w:rPr>
        <w:t>قياس مستوى تعرض الجمهور للحملات الصحية الرقمية.</w:t>
      </w:r>
    </w:p>
    <w:p w14:paraId="2266EC84" w14:textId="3B85805A"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ab/>
        <w:t>2</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تحديد درجة تفاعل الجمهور مع محتوى الحملات الصحية الرقمية.</w:t>
      </w:r>
    </w:p>
    <w:p w14:paraId="618C5925" w14:textId="619F4D51"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ab/>
        <w:t>3</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تحليل أثر الحملات الصحية الرقمية في تنمية المعرفة الصحية.</w:t>
      </w:r>
    </w:p>
    <w:p w14:paraId="6044CE6F" w14:textId="04D0D09A"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ab/>
        <w:t>4</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قياس أثر الحملات في تعديل الاتجاهات الصحية.</w:t>
      </w:r>
    </w:p>
    <w:p w14:paraId="4AB06B0A" w14:textId="0BF439EC"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ab/>
        <w:t>5</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اختبار مدى انعكاس الحملات الصحية الرقمية على السلوك الصحي الفعلي</w:t>
      </w:r>
      <w:r w:rsidR="00182EFA" w:rsidRPr="00C474ED">
        <w:rPr>
          <w:rFonts w:ascii="Sakkal Majalla" w:hAnsi="Sakkal Majalla" w:cs="Sakkal Majalla"/>
          <w:b/>
          <w:bCs/>
          <w:sz w:val="28"/>
          <w:szCs w:val="28"/>
          <w:rtl/>
        </w:rPr>
        <w:t xml:space="preserve"> .</w:t>
      </w:r>
    </w:p>
    <w:p w14:paraId="13B9D5D1" w14:textId="77777777" w:rsidR="00182EFA" w:rsidRPr="00C474ED" w:rsidRDefault="00182EFA" w:rsidP="00C474ED">
      <w:pPr>
        <w:spacing w:line="360" w:lineRule="auto"/>
        <w:rPr>
          <w:rFonts w:ascii="Sakkal Majalla" w:hAnsi="Sakkal Majalla" w:cs="Sakkal Majalla"/>
          <w:b/>
          <w:bCs/>
          <w:sz w:val="28"/>
          <w:szCs w:val="28"/>
          <w:rtl/>
        </w:rPr>
      </w:pPr>
    </w:p>
    <w:p w14:paraId="6E30775D" w14:textId="7F7DAF45" w:rsidR="00202787" w:rsidRPr="00C474ED" w:rsidRDefault="00202787" w:rsidP="0023261E">
      <w:pPr>
        <w:spacing w:line="360" w:lineRule="auto"/>
        <w:rPr>
          <w:rFonts w:ascii="Sakkal Majalla" w:hAnsi="Sakkal Majalla" w:cs="Sakkal Majalla"/>
          <w:b/>
          <w:bCs/>
          <w:color w:val="171717" w:themeColor="background2" w:themeShade="1A"/>
          <w:sz w:val="28"/>
          <w:szCs w:val="28"/>
          <w:u w:val="single"/>
          <w:rtl/>
        </w:rPr>
      </w:pPr>
      <w:r w:rsidRPr="00C474ED">
        <w:rPr>
          <w:rFonts w:ascii="Sakkal Majalla" w:hAnsi="Sakkal Majalla" w:cs="Sakkal Majalla"/>
          <w:b/>
          <w:bCs/>
          <w:color w:val="171717" w:themeColor="background2" w:themeShade="1A"/>
          <w:sz w:val="28"/>
          <w:szCs w:val="28"/>
          <w:u w:val="single"/>
          <w:rtl/>
        </w:rPr>
        <w:t>خامسًا: تساؤلات الدراسة</w:t>
      </w:r>
    </w:p>
    <w:p w14:paraId="54600CB7" w14:textId="5F4A2612"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1</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 xml:space="preserve">ما مستوى تعرض الجمهور </w:t>
      </w:r>
      <w:r w:rsidR="00A17B7B">
        <w:rPr>
          <w:rFonts w:ascii="Sakkal Majalla" w:hAnsi="Sakkal Majalla" w:cs="Sakkal Majalla" w:hint="cs"/>
          <w:b/>
          <w:bCs/>
          <w:sz w:val="28"/>
          <w:szCs w:val="28"/>
          <w:rtl/>
        </w:rPr>
        <w:t xml:space="preserve"> </w:t>
      </w:r>
      <w:r w:rsidRPr="00C474ED">
        <w:rPr>
          <w:rFonts w:ascii="Sakkal Majalla" w:hAnsi="Sakkal Majalla" w:cs="Sakkal Majalla"/>
          <w:b/>
          <w:bCs/>
          <w:sz w:val="28"/>
          <w:szCs w:val="28"/>
          <w:rtl/>
        </w:rPr>
        <w:t>في المملكة العربية السعودية للحملات الصحية الرقمية؟</w:t>
      </w:r>
    </w:p>
    <w:p w14:paraId="03D4B1E9" w14:textId="430DE085"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2</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ما درجة تفاعل الجمهور مع الحملات الصحية الرقمية؟</w:t>
      </w:r>
    </w:p>
    <w:p w14:paraId="11B9DA90" w14:textId="5A92AA08" w:rsidR="00202787" w:rsidRPr="00C474ED" w:rsidRDefault="00202787" w:rsidP="00C474ED">
      <w:pPr>
        <w:spacing w:line="360" w:lineRule="auto"/>
        <w:jc w:val="center"/>
        <w:rPr>
          <w:rFonts w:ascii="Sakkal Majalla" w:hAnsi="Sakkal Majalla" w:cs="Sakkal Majalla"/>
          <w:b/>
          <w:bCs/>
          <w:sz w:val="28"/>
          <w:szCs w:val="28"/>
          <w:rtl/>
        </w:rPr>
      </w:pPr>
      <w:r w:rsidRPr="00C474ED">
        <w:rPr>
          <w:rFonts w:ascii="Sakkal Majalla" w:hAnsi="Sakkal Majalla" w:cs="Sakkal Majalla"/>
          <w:b/>
          <w:bCs/>
          <w:sz w:val="28"/>
          <w:szCs w:val="28"/>
          <w:rtl/>
        </w:rPr>
        <w:t>3</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هل توجد علاقة ذات دلالة إحصائية بين التعرض للحملات الصحية الرقمية وزيادة المعرفة الصحية؟</w:t>
      </w:r>
    </w:p>
    <w:p w14:paraId="22029284" w14:textId="066B2743" w:rsidR="00202787"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4</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هل تسهم الحملات الصحية الرقمية في تعديل الاتجاهات الصحية لدى الجمهور؟</w:t>
      </w:r>
    </w:p>
    <w:p w14:paraId="330CDF73" w14:textId="0F27A598" w:rsidR="00B24DCC" w:rsidRPr="00C474ED" w:rsidRDefault="00202787"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5</w:t>
      </w:r>
      <w:r w:rsidR="00182EFA" w:rsidRPr="00C474ED">
        <w:rPr>
          <w:rFonts w:ascii="Sakkal Majalla" w:hAnsi="Sakkal Majalla" w:cs="Sakkal Majalla"/>
          <w:b/>
          <w:bCs/>
          <w:sz w:val="28"/>
          <w:szCs w:val="28"/>
          <w:rtl/>
        </w:rPr>
        <w:t xml:space="preserve">- </w:t>
      </w:r>
      <w:r w:rsidRPr="00C474ED">
        <w:rPr>
          <w:rFonts w:ascii="Sakkal Majalla" w:hAnsi="Sakkal Majalla" w:cs="Sakkal Majalla"/>
          <w:b/>
          <w:bCs/>
          <w:sz w:val="28"/>
          <w:szCs w:val="28"/>
          <w:rtl/>
        </w:rPr>
        <w:t xml:space="preserve">ما مدى إسهام الحملات الصحية الرقمية في إحداث تغيير </w:t>
      </w:r>
      <w:r w:rsidR="00C474ED">
        <w:rPr>
          <w:rFonts w:ascii="Sakkal Majalla" w:hAnsi="Sakkal Majalla" w:cs="Sakkal Majalla" w:hint="cs"/>
          <w:b/>
          <w:bCs/>
          <w:sz w:val="28"/>
          <w:szCs w:val="28"/>
          <w:rtl/>
        </w:rPr>
        <w:t>؟</w:t>
      </w:r>
    </w:p>
    <w:p w14:paraId="6092923A" w14:textId="77777777" w:rsidR="00B24DCC" w:rsidRPr="00C474ED" w:rsidRDefault="00B24DCC" w:rsidP="00C474ED">
      <w:pPr>
        <w:bidi w:val="0"/>
        <w:spacing w:line="360" w:lineRule="auto"/>
        <w:rPr>
          <w:rFonts w:ascii="Sakkal Majalla" w:hAnsi="Sakkal Majalla" w:cs="Sakkal Majalla"/>
          <w:b/>
          <w:bCs/>
          <w:sz w:val="28"/>
          <w:szCs w:val="28"/>
        </w:rPr>
      </w:pPr>
      <w:r w:rsidRPr="00C474ED">
        <w:rPr>
          <w:rFonts w:ascii="Sakkal Majalla" w:hAnsi="Sakkal Majalla" w:cs="Sakkal Majalla"/>
          <w:b/>
          <w:bCs/>
          <w:sz w:val="28"/>
          <w:szCs w:val="28"/>
          <w:rtl/>
        </w:rPr>
        <w:br w:type="page"/>
      </w:r>
    </w:p>
    <w:p w14:paraId="246A8DE4" w14:textId="1EC80459" w:rsidR="005A5155" w:rsidRPr="00C474ED" w:rsidRDefault="00C474ED" w:rsidP="0023261E">
      <w:pPr>
        <w:spacing w:line="360" w:lineRule="auto"/>
        <w:rPr>
          <w:rFonts w:ascii="Sakkal Majalla" w:hAnsi="Sakkal Majalla" w:cs="Sakkal Majalla"/>
          <w:b/>
          <w:bCs/>
          <w:color w:val="171717" w:themeColor="background2" w:themeShade="1A"/>
          <w:sz w:val="28"/>
          <w:szCs w:val="28"/>
          <w:u w:val="single"/>
          <w:rtl/>
        </w:rPr>
      </w:pPr>
      <w:r w:rsidRPr="0023261E">
        <w:rPr>
          <w:rFonts w:ascii="Sakkal Majalla" w:hAnsi="Sakkal Majalla" w:cs="Sakkal Majalla" w:hint="cs"/>
          <w:b/>
          <w:bCs/>
          <w:color w:val="171717" w:themeColor="background2" w:themeShade="1A"/>
          <w:sz w:val="28"/>
          <w:szCs w:val="28"/>
          <w:u w:val="single"/>
          <w:rtl/>
        </w:rPr>
        <w:lastRenderedPageBreak/>
        <w:t>سادسا</w:t>
      </w:r>
      <w:r w:rsidRPr="0023261E">
        <w:rPr>
          <w:rFonts w:ascii="Sakkal Majalla" w:hAnsi="Sakkal Majalla" w:cs="Sakkal Majalla"/>
          <w:b/>
          <w:bCs/>
          <w:color w:val="171717" w:themeColor="background2" w:themeShade="1A"/>
          <w:sz w:val="28"/>
          <w:szCs w:val="28"/>
          <w:u w:val="single"/>
          <w:rtl/>
        </w:rPr>
        <w:t xml:space="preserve">: </w:t>
      </w:r>
      <w:r w:rsidRPr="0023261E">
        <w:rPr>
          <w:rFonts w:ascii="Sakkal Majalla" w:hAnsi="Sakkal Majalla" w:cs="Sakkal Majalla" w:hint="cs"/>
          <w:b/>
          <w:bCs/>
          <w:color w:val="171717" w:themeColor="background2" w:themeShade="1A"/>
          <w:sz w:val="28"/>
          <w:szCs w:val="28"/>
          <w:u w:val="single"/>
          <w:rtl/>
        </w:rPr>
        <w:t>فروض</w:t>
      </w:r>
      <w:r w:rsidRPr="0023261E">
        <w:rPr>
          <w:rFonts w:ascii="Sakkal Majalla" w:hAnsi="Sakkal Majalla" w:cs="Sakkal Majalla"/>
          <w:b/>
          <w:bCs/>
          <w:color w:val="171717" w:themeColor="background2" w:themeShade="1A"/>
          <w:sz w:val="28"/>
          <w:szCs w:val="28"/>
          <w:u w:val="single"/>
          <w:rtl/>
        </w:rPr>
        <w:t xml:space="preserve"> الدراسة</w:t>
      </w:r>
    </w:p>
    <w:p w14:paraId="26D225D8" w14:textId="3FF11539" w:rsidR="005A5155" w:rsidRPr="00C474ED" w:rsidRDefault="005A5155" w:rsidP="00C474ED">
      <w:pPr>
        <w:spacing w:line="360" w:lineRule="auto"/>
        <w:rPr>
          <w:rFonts w:ascii="Sakkal Majalla" w:hAnsi="Sakkal Majalla" w:cs="Sakkal Majalla"/>
          <w:b/>
          <w:bCs/>
          <w:sz w:val="28"/>
          <w:szCs w:val="28"/>
          <w:rtl/>
        </w:rPr>
      </w:pPr>
      <w:r w:rsidRPr="0023261E">
        <w:rPr>
          <w:rFonts w:ascii="Sakkal Majalla" w:hAnsi="Sakkal Majalla" w:cs="Sakkal Majalla"/>
          <w:b/>
          <w:bCs/>
          <w:sz w:val="28"/>
          <w:szCs w:val="28"/>
          <w:rtl/>
        </w:rPr>
        <w:t>الفرض الرئيس</w:t>
      </w:r>
      <w:r w:rsidR="00C474ED" w:rsidRPr="0023261E">
        <w:rPr>
          <w:rFonts w:ascii="Sakkal Majalla" w:hAnsi="Sakkal Majalla" w:cs="Sakkal Majalla" w:hint="cs"/>
          <w:b/>
          <w:bCs/>
          <w:sz w:val="28"/>
          <w:szCs w:val="28"/>
          <w:rtl/>
        </w:rPr>
        <w:t>ي</w:t>
      </w:r>
      <w:r w:rsidRPr="0023261E">
        <w:rPr>
          <w:rFonts w:ascii="Sakkal Majalla" w:hAnsi="Sakkal Majalla" w:cs="Sakkal Majalla"/>
          <w:b/>
          <w:bCs/>
          <w:sz w:val="28"/>
          <w:szCs w:val="28"/>
          <w:rtl/>
        </w:rPr>
        <w:t>:</w:t>
      </w:r>
    </w:p>
    <w:p w14:paraId="668BADE7" w14:textId="1486CA8E" w:rsidR="005A5155" w:rsidRDefault="005A5155" w:rsidP="00A17B7B">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توجد علاقة ذات دلالة إحصائية بين التعرض للحملات الصحية الرقمية والتغيير الإيجابي في السلوك الصحي لدى الجمهور السعودي.</w:t>
      </w:r>
    </w:p>
    <w:p w14:paraId="12155A5E" w14:textId="77777777" w:rsidR="00A17B7B" w:rsidRPr="00C474ED" w:rsidRDefault="00A17B7B" w:rsidP="00A17B7B">
      <w:pPr>
        <w:spacing w:line="360" w:lineRule="auto"/>
        <w:rPr>
          <w:rFonts w:ascii="Sakkal Majalla" w:hAnsi="Sakkal Majalla" w:cs="Sakkal Majalla"/>
          <w:b/>
          <w:bCs/>
          <w:sz w:val="28"/>
          <w:szCs w:val="28"/>
          <w:rtl/>
        </w:rPr>
      </w:pPr>
    </w:p>
    <w:p w14:paraId="179B6777" w14:textId="77777777" w:rsidR="005A5155" w:rsidRPr="00C474ED" w:rsidRDefault="005A5155" w:rsidP="00C474ED">
      <w:pPr>
        <w:spacing w:line="360" w:lineRule="auto"/>
        <w:rPr>
          <w:rFonts w:ascii="Sakkal Majalla" w:hAnsi="Sakkal Majalla" w:cs="Sakkal Majalla"/>
          <w:b/>
          <w:bCs/>
          <w:sz w:val="28"/>
          <w:szCs w:val="28"/>
          <w:rtl/>
        </w:rPr>
      </w:pPr>
      <w:r w:rsidRPr="0023261E">
        <w:rPr>
          <w:rFonts w:ascii="Sakkal Majalla" w:hAnsi="Sakkal Majalla" w:cs="Sakkal Majalla"/>
          <w:b/>
          <w:bCs/>
          <w:sz w:val="28"/>
          <w:szCs w:val="28"/>
          <w:rtl/>
        </w:rPr>
        <w:t>الفروض الفرعية:</w:t>
      </w:r>
    </w:p>
    <w:p w14:paraId="3FDCECF7" w14:textId="3D2AA311" w:rsidR="005A5155" w:rsidRPr="00C474ED" w:rsidRDefault="00C474ED" w:rsidP="00C474ED">
      <w:pPr>
        <w:spacing w:line="360" w:lineRule="auto"/>
        <w:rPr>
          <w:rFonts w:ascii="Sakkal Majalla" w:hAnsi="Sakkal Majalla" w:cs="Sakkal Majalla"/>
          <w:b/>
          <w:bCs/>
          <w:sz w:val="28"/>
          <w:szCs w:val="28"/>
          <w:rtl/>
        </w:rPr>
      </w:pPr>
      <w:r>
        <w:rPr>
          <w:rFonts w:ascii="Sakkal Majalla" w:hAnsi="Sakkal Majalla" w:cs="Sakkal Majalla"/>
          <w:b/>
          <w:bCs/>
          <w:sz w:val="28"/>
          <w:szCs w:val="28"/>
        </w:rPr>
        <w:t>1</w:t>
      </w:r>
      <w:r w:rsidR="005A5155" w:rsidRPr="00C474ED">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 </w:t>
      </w:r>
      <w:r w:rsidR="005A5155" w:rsidRPr="00C474ED">
        <w:rPr>
          <w:rFonts w:ascii="Sakkal Majalla" w:hAnsi="Sakkal Majalla" w:cs="Sakkal Majalla"/>
          <w:b/>
          <w:bCs/>
          <w:sz w:val="28"/>
          <w:szCs w:val="28"/>
          <w:rtl/>
        </w:rPr>
        <w:t>توجد علاقة بين التعرض للحملات الرقمية وزيادة المعرفة الصحية.</w:t>
      </w:r>
    </w:p>
    <w:p w14:paraId="197B8411" w14:textId="5C1F0EC4"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- 2</w:t>
      </w:r>
      <w:r w:rsidRPr="00C474ED">
        <w:rPr>
          <w:rFonts w:ascii="Sakkal Majalla" w:hAnsi="Sakkal Majalla" w:cs="Sakkal Majalla"/>
          <w:b/>
          <w:bCs/>
          <w:sz w:val="28"/>
          <w:szCs w:val="28"/>
          <w:rtl/>
        </w:rPr>
        <w:t xml:space="preserve"> توجد علاقة بين التعرض للحملات الرقمية وتعديل الاتجاهات الصحية.</w:t>
      </w:r>
    </w:p>
    <w:p w14:paraId="32864CD4" w14:textId="6F7E6797" w:rsidR="005A5155" w:rsidRPr="00C474ED" w:rsidRDefault="00C474ED" w:rsidP="00C474ED">
      <w:pPr>
        <w:spacing w:line="360" w:lineRule="auto"/>
        <w:rPr>
          <w:rFonts w:ascii="Sakkal Majalla" w:hAnsi="Sakkal Majalla" w:cs="Sakkal Majalla"/>
          <w:b/>
          <w:bCs/>
          <w:sz w:val="28"/>
          <w:szCs w:val="28"/>
          <w:rtl/>
        </w:rPr>
      </w:pPr>
      <w:r>
        <w:rPr>
          <w:rFonts w:ascii="Sakkal Majalla" w:hAnsi="Sakkal Majalla" w:cs="Sakkal Majalla"/>
          <w:b/>
          <w:bCs/>
          <w:sz w:val="28"/>
          <w:szCs w:val="28"/>
        </w:rPr>
        <w:t>3</w:t>
      </w:r>
      <w:r>
        <w:rPr>
          <w:rFonts w:ascii="Sakkal Majalla" w:hAnsi="Sakkal Majalla" w:cs="Sakkal Majalla" w:hint="cs"/>
          <w:b/>
          <w:bCs/>
          <w:sz w:val="28"/>
          <w:szCs w:val="28"/>
          <w:rtl/>
        </w:rPr>
        <w:t xml:space="preserve">- </w:t>
      </w:r>
      <w:r w:rsidR="005A5155" w:rsidRPr="00C474ED">
        <w:rPr>
          <w:rFonts w:ascii="Sakkal Majalla" w:hAnsi="Sakkal Majalla" w:cs="Sakkal Majalla"/>
          <w:b/>
          <w:bCs/>
          <w:sz w:val="28"/>
          <w:szCs w:val="28"/>
          <w:rtl/>
        </w:rPr>
        <w:t>توجد علاقة بين درجة التفاعل مع الحملات الرقمية والسلوك الفعلي.</w:t>
      </w:r>
    </w:p>
    <w:p w14:paraId="653E33E2" w14:textId="1E539ED0" w:rsidR="005A5155" w:rsidRPr="00C474ED" w:rsidRDefault="00C474ED" w:rsidP="00C474ED">
      <w:pPr>
        <w:spacing w:line="360" w:lineRule="auto"/>
        <w:rPr>
          <w:rFonts w:ascii="Sakkal Majalla" w:hAnsi="Sakkal Majalla" w:cs="Sakkal Majalla"/>
          <w:b/>
          <w:bCs/>
          <w:sz w:val="28"/>
          <w:szCs w:val="28"/>
          <w:rtl/>
        </w:rPr>
      </w:pPr>
      <w:r>
        <w:rPr>
          <w:rFonts w:ascii="Sakkal Majalla" w:hAnsi="Sakkal Majalla" w:cs="Sakkal Majalla"/>
          <w:b/>
          <w:bCs/>
          <w:sz w:val="28"/>
          <w:szCs w:val="28"/>
        </w:rPr>
        <w:t>4</w:t>
      </w:r>
      <w:r>
        <w:rPr>
          <w:rFonts w:ascii="Sakkal Majalla" w:hAnsi="Sakkal Majalla" w:cs="Sakkal Majalla" w:hint="cs"/>
          <w:b/>
          <w:bCs/>
          <w:sz w:val="28"/>
          <w:szCs w:val="28"/>
          <w:rtl/>
        </w:rPr>
        <w:t xml:space="preserve">- </w:t>
      </w:r>
      <w:r w:rsidR="005A5155" w:rsidRPr="00C474ED">
        <w:rPr>
          <w:rFonts w:ascii="Sakkal Majalla" w:hAnsi="Sakkal Majalla" w:cs="Sakkal Majalla"/>
          <w:b/>
          <w:bCs/>
          <w:sz w:val="28"/>
          <w:szCs w:val="28"/>
          <w:rtl/>
        </w:rPr>
        <w:t>تختلف درجة التأثير حسب المتغيرات الديموغرافية (العمر – الجنس – المستوى التعليمي).</w:t>
      </w:r>
    </w:p>
    <w:p w14:paraId="1E596143" w14:textId="70019B57" w:rsidR="005A5155" w:rsidRPr="00C474ED" w:rsidRDefault="00B92CFE"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-5</w:t>
      </w:r>
      <w:r w:rsidRPr="00C474ED">
        <w:rPr>
          <w:rFonts w:ascii="Sakkal Majalla" w:hAnsi="Sakkal Majalla" w:cs="Sakkal Majalla"/>
          <w:b/>
          <w:bCs/>
          <w:sz w:val="28"/>
          <w:szCs w:val="28"/>
          <w:rtl/>
        </w:rPr>
        <w:t xml:space="preserve"> </w:t>
      </w:r>
      <w:r w:rsidR="005A5155" w:rsidRPr="00C474ED">
        <w:rPr>
          <w:rFonts w:ascii="Sakkal Majalla" w:hAnsi="Sakkal Majalla" w:cs="Sakkal Majalla"/>
          <w:b/>
          <w:bCs/>
          <w:sz w:val="28"/>
          <w:szCs w:val="28"/>
          <w:rtl/>
        </w:rPr>
        <w:t>يسهم التغيير المعرفي والاتجاهي في التنبؤ بالتغيير السلوكي.</w:t>
      </w:r>
    </w:p>
    <w:p w14:paraId="65F4F9FD" w14:textId="77777777" w:rsidR="005A5155" w:rsidRPr="00C474ED" w:rsidRDefault="005A5155" w:rsidP="00C474ED">
      <w:pPr>
        <w:spacing w:line="360" w:lineRule="auto"/>
        <w:rPr>
          <w:rFonts w:ascii="Sakkal Majalla" w:hAnsi="Sakkal Majalla" w:cs="Sakkal Majalla"/>
          <w:b/>
          <w:bCs/>
          <w:sz w:val="28"/>
          <w:szCs w:val="28"/>
          <w:rtl/>
        </w:rPr>
      </w:pPr>
    </w:p>
    <w:p w14:paraId="02275706" w14:textId="5F58EE16" w:rsidR="005A5155" w:rsidRPr="00C474ED" w:rsidRDefault="005A5155" w:rsidP="00C474ED">
      <w:pPr>
        <w:spacing w:line="360" w:lineRule="auto"/>
        <w:rPr>
          <w:rFonts w:ascii="Sakkal Majalla" w:hAnsi="Sakkal Majalla" w:cs="Sakkal Majalla"/>
          <w:b/>
          <w:bCs/>
          <w:sz w:val="28"/>
          <w:szCs w:val="28"/>
          <w:rtl/>
        </w:rPr>
      </w:pPr>
    </w:p>
    <w:p w14:paraId="3A423B2D" w14:textId="77777777" w:rsidR="005A5155" w:rsidRPr="00C474ED" w:rsidRDefault="005A5155" w:rsidP="00C474ED">
      <w:pPr>
        <w:spacing w:line="360" w:lineRule="auto"/>
        <w:rPr>
          <w:rFonts w:ascii="Sakkal Majalla" w:hAnsi="Sakkal Majalla" w:cs="Sakkal Majalla"/>
          <w:b/>
          <w:bCs/>
          <w:sz w:val="28"/>
          <w:szCs w:val="28"/>
          <w:rtl/>
        </w:rPr>
      </w:pPr>
    </w:p>
    <w:p w14:paraId="7358A542" w14:textId="6CD48341" w:rsidR="00B92CFE" w:rsidRDefault="00B92CFE" w:rsidP="00C474ED">
      <w:pPr>
        <w:spacing w:line="360" w:lineRule="auto"/>
        <w:rPr>
          <w:rFonts w:ascii="Sakkal Majalla" w:hAnsi="Sakkal Majalla" w:cs="Sakkal Majalla"/>
          <w:b/>
          <w:bCs/>
          <w:sz w:val="28"/>
          <w:szCs w:val="28"/>
          <w:rtl/>
        </w:rPr>
      </w:pPr>
    </w:p>
    <w:p w14:paraId="2FBC48D4" w14:textId="6542BC5D" w:rsidR="00C474ED" w:rsidRDefault="00C474ED" w:rsidP="00C474ED">
      <w:pPr>
        <w:spacing w:line="360" w:lineRule="auto"/>
        <w:rPr>
          <w:rFonts w:ascii="Sakkal Majalla" w:hAnsi="Sakkal Majalla" w:cs="Sakkal Majalla"/>
          <w:b/>
          <w:bCs/>
          <w:sz w:val="28"/>
          <w:szCs w:val="28"/>
          <w:rtl/>
        </w:rPr>
      </w:pPr>
    </w:p>
    <w:p w14:paraId="4C412356" w14:textId="79F57521" w:rsidR="00C474ED" w:rsidRDefault="00C474ED" w:rsidP="00C474ED">
      <w:pPr>
        <w:spacing w:line="360" w:lineRule="auto"/>
        <w:rPr>
          <w:rFonts w:ascii="Sakkal Majalla" w:hAnsi="Sakkal Majalla" w:cs="Sakkal Majalla"/>
          <w:b/>
          <w:bCs/>
          <w:sz w:val="28"/>
          <w:szCs w:val="28"/>
          <w:rtl/>
        </w:rPr>
      </w:pPr>
    </w:p>
    <w:p w14:paraId="589B597D" w14:textId="77777777" w:rsidR="00C474ED" w:rsidRPr="00C474ED" w:rsidRDefault="00C474ED" w:rsidP="00C474ED">
      <w:pPr>
        <w:spacing w:line="360" w:lineRule="auto"/>
        <w:rPr>
          <w:rFonts w:ascii="Sakkal Majalla" w:hAnsi="Sakkal Majalla" w:cs="Sakkal Majalla"/>
          <w:b/>
          <w:bCs/>
          <w:sz w:val="28"/>
          <w:szCs w:val="28"/>
          <w:rtl/>
        </w:rPr>
      </w:pPr>
    </w:p>
    <w:p w14:paraId="735F91A2" w14:textId="77777777" w:rsidR="00B92CFE" w:rsidRPr="00C474ED" w:rsidRDefault="00B92CFE" w:rsidP="00C474ED">
      <w:pPr>
        <w:spacing w:line="360" w:lineRule="auto"/>
        <w:rPr>
          <w:rFonts w:ascii="Sakkal Majalla" w:hAnsi="Sakkal Majalla" w:cs="Sakkal Majalla"/>
          <w:b/>
          <w:bCs/>
          <w:sz w:val="28"/>
          <w:szCs w:val="28"/>
          <w:rtl/>
        </w:rPr>
      </w:pPr>
    </w:p>
    <w:p w14:paraId="71B2A0EC" w14:textId="4232F753" w:rsidR="00C474ED" w:rsidRPr="00C474ED" w:rsidRDefault="00656649" w:rsidP="00136520">
      <w:pPr>
        <w:tabs>
          <w:tab w:val="left" w:pos="2246"/>
        </w:tabs>
        <w:spacing w:line="360" w:lineRule="auto"/>
        <w:rPr>
          <w:rFonts w:ascii="Sakkal Majalla" w:hAnsi="Sakkal Majalla" w:cs="Sakkal Majalla"/>
          <w:b/>
          <w:bCs/>
          <w:color w:val="171717" w:themeColor="background2" w:themeShade="1A"/>
          <w:sz w:val="28"/>
          <w:szCs w:val="28"/>
          <w:u w:val="single"/>
          <w:rtl/>
        </w:rPr>
      </w:pPr>
      <w:r w:rsidRPr="00136520">
        <w:rPr>
          <w:rFonts w:ascii="Sakkal Majalla" w:hAnsi="Sakkal Majalla" w:cs="Sakkal Majalla" w:hint="cs"/>
          <w:b/>
          <w:bCs/>
          <w:color w:val="171717" w:themeColor="background2" w:themeShade="1A"/>
          <w:sz w:val="28"/>
          <w:szCs w:val="28"/>
          <w:u w:val="single"/>
          <w:rtl/>
        </w:rPr>
        <w:lastRenderedPageBreak/>
        <w:t>سابعاً</w:t>
      </w:r>
      <w:r w:rsidR="00C474ED" w:rsidRPr="00136520">
        <w:rPr>
          <w:rFonts w:ascii="Sakkal Majalla" w:hAnsi="Sakkal Majalla" w:cs="Sakkal Majalla"/>
          <w:b/>
          <w:bCs/>
          <w:color w:val="171717" w:themeColor="background2" w:themeShade="1A"/>
          <w:sz w:val="28"/>
          <w:szCs w:val="28"/>
          <w:u w:val="single"/>
          <w:rtl/>
        </w:rPr>
        <w:t xml:space="preserve">: </w:t>
      </w:r>
      <w:r w:rsidR="00C474ED" w:rsidRPr="00136520">
        <w:rPr>
          <w:rFonts w:ascii="Sakkal Majalla" w:hAnsi="Sakkal Majalla" w:cs="Sakkal Majalla" w:hint="cs"/>
          <w:b/>
          <w:bCs/>
          <w:color w:val="171717" w:themeColor="background2" w:themeShade="1A"/>
          <w:sz w:val="28"/>
          <w:szCs w:val="28"/>
          <w:u w:val="single"/>
          <w:rtl/>
        </w:rPr>
        <w:t>الإطار المنهجي</w:t>
      </w:r>
      <w:r w:rsidR="004A1F79" w:rsidRPr="00136520">
        <w:rPr>
          <w:rFonts w:ascii="Sakkal Majalla" w:hAnsi="Sakkal Majalla" w:cs="Sakkal Majalla" w:hint="cs"/>
          <w:b/>
          <w:bCs/>
          <w:color w:val="171717" w:themeColor="background2" w:themeShade="1A"/>
          <w:sz w:val="28"/>
          <w:szCs w:val="28"/>
          <w:u w:val="single"/>
          <w:rtl/>
        </w:rPr>
        <w:t xml:space="preserve"> للدرا</w:t>
      </w:r>
      <w:r w:rsidR="0072005D">
        <w:rPr>
          <w:rFonts w:ascii="Sakkal Majalla" w:hAnsi="Sakkal Majalla" w:cs="Sakkal Majalla" w:hint="cs"/>
          <w:b/>
          <w:bCs/>
          <w:color w:val="171717" w:themeColor="background2" w:themeShade="1A"/>
          <w:sz w:val="28"/>
          <w:szCs w:val="28"/>
          <w:u w:val="single"/>
          <w:rtl/>
        </w:rPr>
        <w:t>سة</w:t>
      </w:r>
    </w:p>
    <w:p w14:paraId="7BAB1189" w14:textId="64DAC5E2" w:rsidR="005A5155" w:rsidRPr="00A17B7B" w:rsidRDefault="00B92CFE" w:rsidP="00C474ED">
      <w:pPr>
        <w:spacing w:line="360" w:lineRule="auto"/>
        <w:rPr>
          <w:rFonts w:ascii="Sakkal Majalla" w:hAnsi="Sakkal Majalla" w:cs="Sakkal Majalla"/>
          <w:b/>
          <w:bCs/>
          <w:sz w:val="28"/>
          <w:szCs w:val="28"/>
          <w:rtl/>
        </w:rPr>
      </w:pPr>
      <w:r w:rsidRPr="0023261E">
        <w:rPr>
          <w:rFonts w:ascii="Sakkal Majalla" w:hAnsi="Sakkal Majalla" w:cs="Sakkal Majalla"/>
          <w:b/>
          <w:bCs/>
          <w:sz w:val="28"/>
          <w:szCs w:val="28"/>
        </w:rPr>
        <w:t>1</w:t>
      </w:r>
      <w:r w:rsidRPr="0023261E">
        <w:rPr>
          <w:rFonts w:ascii="Sakkal Majalla" w:hAnsi="Sakkal Majalla" w:cs="Sakkal Majalla"/>
          <w:b/>
          <w:bCs/>
          <w:sz w:val="28"/>
          <w:szCs w:val="28"/>
          <w:rtl/>
        </w:rPr>
        <w:t>-</w:t>
      </w:r>
      <w:r w:rsidR="005A5155" w:rsidRPr="0023261E">
        <w:rPr>
          <w:rFonts w:ascii="Sakkal Majalla" w:hAnsi="Sakkal Majalla" w:cs="Sakkal Majalla"/>
          <w:b/>
          <w:bCs/>
          <w:sz w:val="28"/>
          <w:szCs w:val="28"/>
          <w:rtl/>
        </w:rPr>
        <w:t xml:space="preserve"> نوع الدراسة</w:t>
      </w:r>
    </w:p>
    <w:p w14:paraId="05D7144E" w14:textId="1CF9F41D"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دراسة وصفية تحليلية تهدف إلى قياس وتحليل العلاقة بين الحملات الصحية الرقمية والسلوك الصحي</w:t>
      </w:r>
    </w:p>
    <w:p w14:paraId="5FC98C4C" w14:textId="6740A304" w:rsidR="005A5155" w:rsidRPr="00C474ED" w:rsidRDefault="00B92CFE"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 xml:space="preserve"> </w:t>
      </w:r>
      <w:r w:rsidRPr="0023261E">
        <w:rPr>
          <w:rFonts w:ascii="Sakkal Majalla" w:hAnsi="Sakkal Majalla" w:cs="Sakkal Majalla"/>
          <w:b/>
          <w:bCs/>
          <w:sz w:val="28"/>
          <w:szCs w:val="28"/>
        </w:rPr>
        <w:t>-2</w:t>
      </w:r>
      <w:r w:rsidR="005A5155" w:rsidRPr="0023261E">
        <w:rPr>
          <w:rFonts w:ascii="Sakkal Majalla" w:hAnsi="Sakkal Majalla" w:cs="Sakkal Majalla"/>
          <w:b/>
          <w:bCs/>
          <w:sz w:val="28"/>
          <w:szCs w:val="28"/>
          <w:rtl/>
        </w:rPr>
        <w:t>منهج الدراسة</w:t>
      </w:r>
    </w:p>
    <w:p w14:paraId="0618AE77" w14:textId="52BC7F68"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منهج المسح الإعلامي لتحليل اتجاهات وسلوكيات الجمهور على وسائل التواصل الاجتماعي.</w:t>
      </w:r>
    </w:p>
    <w:p w14:paraId="5026845C" w14:textId="3F750175" w:rsidR="005A5155" w:rsidRPr="00C474ED" w:rsidRDefault="00B92CFE" w:rsidP="00C474ED">
      <w:pPr>
        <w:spacing w:line="360" w:lineRule="auto"/>
        <w:rPr>
          <w:rFonts w:ascii="Sakkal Majalla" w:hAnsi="Sakkal Majalla" w:cs="Sakkal Majalla"/>
          <w:b/>
          <w:bCs/>
          <w:sz w:val="28"/>
          <w:szCs w:val="28"/>
          <w:rtl/>
        </w:rPr>
      </w:pPr>
      <w:r w:rsidRPr="0023261E">
        <w:rPr>
          <w:rFonts w:ascii="Sakkal Majalla" w:hAnsi="Sakkal Majalla" w:cs="Sakkal Majalla"/>
          <w:b/>
          <w:bCs/>
          <w:sz w:val="28"/>
          <w:szCs w:val="28"/>
        </w:rPr>
        <w:t>3</w:t>
      </w:r>
      <w:r w:rsidRPr="0023261E">
        <w:rPr>
          <w:rFonts w:ascii="Sakkal Majalla" w:hAnsi="Sakkal Majalla" w:cs="Sakkal Majalla"/>
          <w:b/>
          <w:bCs/>
          <w:sz w:val="28"/>
          <w:szCs w:val="28"/>
          <w:rtl/>
        </w:rPr>
        <w:t xml:space="preserve">- </w:t>
      </w:r>
      <w:r w:rsidR="005A5155" w:rsidRPr="0023261E">
        <w:rPr>
          <w:rFonts w:ascii="Sakkal Majalla" w:hAnsi="Sakkal Majalla" w:cs="Sakkal Majalla"/>
          <w:b/>
          <w:bCs/>
          <w:sz w:val="28"/>
          <w:szCs w:val="28"/>
          <w:rtl/>
        </w:rPr>
        <w:t>مجتمع الدراسة</w:t>
      </w:r>
    </w:p>
    <w:p w14:paraId="4020C89A" w14:textId="7240BEB8"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جمهور المملكة العربية السعودية من مستخدمي وسائل التواصل الاجتماعي، ممن تعرضوا لحملات صحية رقمية.</w:t>
      </w:r>
    </w:p>
    <w:p w14:paraId="0F80AC14" w14:textId="5C095B70" w:rsidR="005A5155" w:rsidRPr="00C474ED" w:rsidRDefault="00B92CFE" w:rsidP="00C474ED">
      <w:pPr>
        <w:spacing w:line="360" w:lineRule="auto"/>
        <w:rPr>
          <w:rFonts w:ascii="Sakkal Majalla" w:hAnsi="Sakkal Majalla" w:cs="Sakkal Majalla"/>
          <w:b/>
          <w:bCs/>
          <w:sz w:val="28"/>
          <w:szCs w:val="28"/>
          <w:rtl/>
        </w:rPr>
      </w:pPr>
      <w:r w:rsidRPr="0023261E">
        <w:rPr>
          <w:rFonts w:ascii="Sakkal Majalla" w:hAnsi="Sakkal Majalla" w:cs="Sakkal Majalla"/>
          <w:b/>
          <w:bCs/>
          <w:sz w:val="28"/>
          <w:szCs w:val="28"/>
        </w:rPr>
        <w:t>4</w:t>
      </w:r>
      <w:r w:rsidRPr="0023261E">
        <w:rPr>
          <w:rFonts w:ascii="Sakkal Majalla" w:hAnsi="Sakkal Majalla" w:cs="Sakkal Majalla"/>
          <w:b/>
          <w:bCs/>
          <w:sz w:val="28"/>
          <w:szCs w:val="28"/>
          <w:rtl/>
        </w:rPr>
        <w:t>-</w:t>
      </w:r>
      <w:r w:rsidR="005A5155" w:rsidRPr="0023261E">
        <w:rPr>
          <w:rFonts w:ascii="Sakkal Majalla" w:hAnsi="Sakkal Majalla" w:cs="Sakkal Majalla"/>
          <w:b/>
          <w:bCs/>
          <w:sz w:val="28"/>
          <w:szCs w:val="28"/>
          <w:rtl/>
        </w:rPr>
        <w:t>عينة الدراسة</w:t>
      </w:r>
    </w:p>
    <w:p w14:paraId="42BC4729" w14:textId="38E196A6"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 xml:space="preserve">عينة عشوائية تتراوح بين </w:t>
      </w:r>
      <w:r w:rsidR="00DD5B81" w:rsidRPr="00C474ED">
        <w:rPr>
          <w:rFonts w:ascii="Sakkal Majalla" w:hAnsi="Sakkal Majalla" w:cs="Sakkal Majalla"/>
          <w:b/>
          <w:bCs/>
          <w:sz w:val="28"/>
          <w:szCs w:val="28"/>
        </w:rPr>
        <w:t>100</w:t>
      </w:r>
      <w:r w:rsidRPr="00C474ED">
        <w:rPr>
          <w:rFonts w:ascii="Sakkal Majalla" w:hAnsi="Sakkal Majalla" w:cs="Sakkal Majalla"/>
          <w:b/>
          <w:bCs/>
          <w:sz w:val="28"/>
          <w:szCs w:val="28"/>
          <w:rtl/>
        </w:rPr>
        <w:t>–</w:t>
      </w:r>
      <w:r w:rsidR="00DD5B81" w:rsidRPr="00C474ED">
        <w:rPr>
          <w:rFonts w:ascii="Sakkal Majalla" w:hAnsi="Sakkal Majalla" w:cs="Sakkal Majalla"/>
          <w:b/>
          <w:bCs/>
          <w:sz w:val="28"/>
          <w:szCs w:val="28"/>
        </w:rPr>
        <w:t>200</w:t>
      </w:r>
      <w:r w:rsidRPr="00C474ED">
        <w:rPr>
          <w:rFonts w:ascii="Sakkal Majalla" w:hAnsi="Sakkal Majalla" w:cs="Sakkal Majalla"/>
          <w:b/>
          <w:bCs/>
          <w:sz w:val="28"/>
          <w:szCs w:val="28"/>
          <w:rtl/>
        </w:rPr>
        <w:t xml:space="preserve"> فرد لضمان التمثيل الإحصائي.</w:t>
      </w:r>
    </w:p>
    <w:p w14:paraId="2412EB2D" w14:textId="45809E2B" w:rsidR="005A5155" w:rsidRPr="00C474ED" w:rsidRDefault="00DD5B81"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 xml:space="preserve"> </w:t>
      </w:r>
      <w:r w:rsidRPr="0023261E">
        <w:rPr>
          <w:rFonts w:ascii="Sakkal Majalla" w:hAnsi="Sakkal Majalla" w:cs="Sakkal Majalla"/>
          <w:b/>
          <w:bCs/>
          <w:sz w:val="28"/>
          <w:szCs w:val="28"/>
        </w:rPr>
        <w:t>-5</w:t>
      </w:r>
      <w:r w:rsidR="005A5155" w:rsidRPr="0023261E">
        <w:rPr>
          <w:rFonts w:ascii="Sakkal Majalla" w:hAnsi="Sakkal Majalla" w:cs="Sakkal Majalla"/>
          <w:b/>
          <w:bCs/>
          <w:sz w:val="28"/>
          <w:szCs w:val="28"/>
          <w:rtl/>
        </w:rPr>
        <w:t>أداة الدراسة</w:t>
      </w:r>
    </w:p>
    <w:p w14:paraId="04D4D95F" w14:textId="77777777"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استبانة إلكترونية تقيس:</w:t>
      </w:r>
    </w:p>
    <w:p w14:paraId="74A3B194" w14:textId="2F9FB3FD" w:rsidR="005A5155" w:rsidRPr="004B1F28" w:rsidRDefault="005A5155" w:rsidP="00A17B7B">
      <w:pPr>
        <w:pStyle w:val="a3"/>
        <w:numPr>
          <w:ilvl w:val="0"/>
          <w:numId w:val="17"/>
        </w:numPr>
        <w:spacing w:line="360" w:lineRule="auto"/>
        <w:rPr>
          <w:rFonts w:ascii="Sakkal Majalla" w:hAnsi="Sakkal Majalla" w:cs="Sakkal Majalla"/>
          <w:b/>
          <w:bCs/>
          <w:sz w:val="28"/>
          <w:szCs w:val="28"/>
          <w:rtl/>
        </w:rPr>
      </w:pPr>
      <w:r w:rsidRPr="004B1F28">
        <w:rPr>
          <w:rFonts w:ascii="Sakkal Majalla" w:hAnsi="Sakkal Majalla" w:cs="Sakkal Majalla"/>
          <w:b/>
          <w:bCs/>
          <w:sz w:val="28"/>
          <w:szCs w:val="28"/>
          <w:rtl/>
        </w:rPr>
        <w:t>التعرض للحملات</w:t>
      </w:r>
    </w:p>
    <w:p w14:paraId="46E07114" w14:textId="227B73C2" w:rsidR="005A5155" w:rsidRPr="004B1F28" w:rsidRDefault="005A5155" w:rsidP="00A17B7B">
      <w:pPr>
        <w:pStyle w:val="a3"/>
        <w:numPr>
          <w:ilvl w:val="0"/>
          <w:numId w:val="17"/>
        </w:numPr>
        <w:spacing w:line="360" w:lineRule="auto"/>
        <w:rPr>
          <w:rFonts w:ascii="Sakkal Majalla" w:hAnsi="Sakkal Majalla" w:cs="Sakkal Majalla"/>
          <w:b/>
          <w:bCs/>
          <w:sz w:val="28"/>
          <w:szCs w:val="28"/>
          <w:rtl/>
        </w:rPr>
      </w:pPr>
      <w:r w:rsidRPr="004B1F28">
        <w:rPr>
          <w:rFonts w:ascii="Sakkal Majalla" w:hAnsi="Sakkal Majalla" w:cs="Sakkal Majalla"/>
          <w:b/>
          <w:bCs/>
          <w:sz w:val="28"/>
          <w:szCs w:val="28"/>
          <w:rtl/>
        </w:rPr>
        <w:t>التفاعل مع المحتوى</w:t>
      </w:r>
    </w:p>
    <w:p w14:paraId="2B5EDEEA" w14:textId="4F8ABF8D" w:rsidR="005A5155" w:rsidRPr="004B1F28" w:rsidRDefault="005A5155" w:rsidP="00A17B7B">
      <w:pPr>
        <w:pStyle w:val="a3"/>
        <w:numPr>
          <w:ilvl w:val="0"/>
          <w:numId w:val="17"/>
        </w:numPr>
        <w:spacing w:line="360" w:lineRule="auto"/>
        <w:rPr>
          <w:rFonts w:ascii="Sakkal Majalla" w:hAnsi="Sakkal Majalla" w:cs="Sakkal Majalla"/>
          <w:b/>
          <w:bCs/>
          <w:sz w:val="28"/>
          <w:szCs w:val="28"/>
          <w:rtl/>
        </w:rPr>
      </w:pPr>
      <w:r w:rsidRPr="004B1F28">
        <w:rPr>
          <w:rFonts w:ascii="Sakkal Majalla" w:hAnsi="Sakkal Majalla" w:cs="Sakkal Majalla"/>
          <w:b/>
          <w:bCs/>
          <w:sz w:val="28"/>
          <w:szCs w:val="28"/>
          <w:rtl/>
        </w:rPr>
        <w:t>المعرفة الصحية</w:t>
      </w:r>
    </w:p>
    <w:p w14:paraId="719A77E5" w14:textId="26474277" w:rsidR="005A5155" w:rsidRPr="004B1F28" w:rsidRDefault="005A5155" w:rsidP="00A17B7B">
      <w:pPr>
        <w:pStyle w:val="a3"/>
        <w:numPr>
          <w:ilvl w:val="0"/>
          <w:numId w:val="17"/>
        </w:numPr>
        <w:spacing w:line="360" w:lineRule="auto"/>
        <w:rPr>
          <w:rFonts w:ascii="Sakkal Majalla" w:hAnsi="Sakkal Majalla" w:cs="Sakkal Majalla"/>
          <w:b/>
          <w:bCs/>
          <w:sz w:val="28"/>
          <w:szCs w:val="28"/>
          <w:rtl/>
        </w:rPr>
      </w:pPr>
      <w:r w:rsidRPr="004B1F28">
        <w:rPr>
          <w:rFonts w:ascii="Sakkal Majalla" w:hAnsi="Sakkal Majalla" w:cs="Sakkal Majalla"/>
          <w:b/>
          <w:bCs/>
          <w:sz w:val="28"/>
          <w:szCs w:val="28"/>
          <w:rtl/>
        </w:rPr>
        <w:t>الاتجاهات الصحية</w:t>
      </w:r>
    </w:p>
    <w:p w14:paraId="4DF67192" w14:textId="61B21D00" w:rsidR="005A5155" w:rsidRPr="004B1F28" w:rsidRDefault="005A5155" w:rsidP="00A17B7B">
      <w:pPr>
        <w:pStyle w:val="a3"/>
        <w:numPr>
          <w:ilvl w:val="0"/>
          <w:numId w:val="17"/>
        </w:numPr>
        <w:spacing w:line="360" w:lineRule="auto"/>
        <w:rPr>
          <w:rFonts w:ascii="Sakkal Majalla" w:hAnsi="Sakkal Majalla" w:cs="Sakkal Majalla"/>
          <w:b/>
          <w:bCs/>
          <w:sz w:val="28"/>
          <w:szCs w:val="28"/>
          <w:rtl/>
        </w:rPr>
      </w:pPr>
      <w:r w:rsidRPr="004B1F28">
        <w:rPr>
          <w:rFonts w:ascii="Sakkal Majalla" w:hAnsi="Sakkal Majalla" w:cs="Sakkal Majalla"/>
          <w:b/>
          <w:bCs/>
          <w:sz w:val="28"/>
          <w:szCs w:val="28"/>
          <w:rtl/>
        </w:rPr>
        <w:t>السلوك الفعلي</w:t>
      </w:r>
    </w:p>
    <w:p w14:paraId="026FBEBE" w14:textId="247087E8" w:rsidR="005A5155" w:rsidRDefault="005A5155" w:rsidP="00C474ED">
      <w:pPr>
        <w:spacing w:line="360" w:lineRule="auto"/>
        <w:rPr>
          <w:rFonts w:ascii="Sakkal Majalla" w:hAnsi="Sakkal Majalla" w:cs="Sakkal Majalla"/>
          <w:b/>
          <w:bCs/>
          <w:sz w:val="28"/>
          <w:szCs w:val="28"/>
          <w:rtl/>
        </w:rPr>
      </w:pPr>
    </w:p>
    <w:p w14:paraId="0C1AA1EE" w14:textId="7BC5AEF0" w:rsidR="00C474ED" w:rsidRDefault="00C474ED" w:rsidP="00C474ED">
      <w:pPr>
        <w:spacing w:line="360" w:lineRule="auto"/>
        <w:rPr>
          <w:rFonts w:ascii="Sakkal Majalla" w:hAnsi="Sakkal Majalla" w:cs="Sakkal Majalla"/>
          <w:b/>
          <w:bCs/>
          <w:sz w:val="28"/>
          <w:szCs w:val="28"/>
          <w:rtl/>
        </w:rPr>
      </w:pPr>
    </w:p>
    <w:p w14:paraId="69D52EF6" w14:textId="77777777" w:rsidR="004B1F28" w:rsidRPr="00C474ED" w:rsidRDefault="004B1F28" w:rsidP="00C474ED">
      <w:pPr>
        <w:spacing w:line="360" w:lineRule="auto"/>
        <w:rPr>
          <w:rFonts w:ascii="Sakkal Majalla" w:hAnsi="Sakkal Majalla" w:cs="Sakkal Majalla"/>
          <w:b/>
          <w:bCs/>
          <w:sz w:val="28"/>
          <w:szCs w:val="28"/>
          <w:rtl/>
        </w:rPr>
      </w:pPr>
    </w:p>
    <w:p w14:paraId="13F52431" w14:textId="7F3EF861" w:rsidR="005A5155" w:rsidRPr="00C474ED" w:rsidRDefault="00DD5B81" w:rsidP="00C474ED">
      <w:pPr>
        <w:spacing w:line="360" w:lineRule="auto"/>
        <w:rPr>
          <w:rFonts w:ascii="Sakkal Majalla" w:hAnsi="Sakkal Majalla" w:cs="Sakkal Majalla"/>
          <w:b/>
          <w:bCs/>
          <w:sz w:val="28"/>
          <w:szCs w:val="28"/>
          <w:rtl/>
        </w:rPr>
      </w:pPr>
      <w:r w:rsidRPr="0023261E">
        <w:rPr>
          <w:rFonts w:ascii="Sakkal Majalla" w:hAnsi="Sakkal Majalla" w:cs="Sakkal Majalla"/>
          <w:b/>
          <w:bCs/>
          <w:sz w:val="28"/>
          <w:szCs w:val="28"/>
        </w:rPr>
        <w:lastRenderedPageBreak/>
        <w:t>6</w:t>
      </w:r>
      <w:r w:rsidRPr="0023261E">
        <w:rPr>
          <w:rFonts w:ascii="Sakkal Majalla" w:hAnsi="Sakkal Majalla" w:cs="Sakkal Majalla"/>
          <w:b/>
          <w:bCs/>
          <w:sz w:val="28"/>
          <w:szCs w:val="28"/>
          <w:rtl/>
        </w:rPr>
        <w:t xml:space="preserve">- </w:t>
      </w:r>
      <w:r w:rsidR="005A5155" w:rsidRPr="0023261E">
        <w:rPr>
          <w:rFonts w:ascii="Sakkal Majalla" w:hAnsi="Sakkal Majalla" w:cs="Sakkal Majalla"/>
          <w:b/>
          <w:bCs/>
          <w:sz w:val="28"/>
          <w:szCs w:val="28"/>
          <w:rtl/>
        </w:rPr>
        <w:t>صدق وثبات الأداة</w:t>
      </w:r>
    </w:p>
    <w:p w14:paraId="3E7A22E0" w14:textId="00A78780" w:rsidR="005A5155" w:rsidRPr="00251ED9" w:rsidRDefault="005A5155" w:rsidP="00251ED9">
      <w:pPr>
        <w:pStyle w:val="a3"/>
        <w:numPr>
          <w:ilvl w:val="0"/>
          <w:numId w:val="8"/>
        </w:numPr>
        <w:spacing w:line="360" w:lineRule="auto"/>
        <w:rPr>
          <w:rFonts w:ascii="Sakkal Majalla" w:hAnsi="Sakkal Majalla" w:cs="Sakkal Majalla"/>
          <w:b/>
          <w:bCs/>
          <w:sz w:val="28"/>
          <w:szCs w:val="28"/>
          <w:rtl/>
        </w:rPr>
      </w:pPr>
      <w:r w:rsidRPr="00251ED9">
        <w:rPr>
          <w:rFonts w:ascii="Sakkal Majalla" w:hAnsi="Sakkal Majalla" w:cs="Sakkal Majalla"/>
          <w:b/>
          <w:bCs/>
          <w:sz w:val="28"/>
          <w:szCs w:val="28"/>
          <w:rtl/>
        </w:rPr>
        <w:t>مراجعة أداة الاستبانة من محكمين متخصصين للتحقق من الصدق الظاهري</w:t>
      </w:r>
      <w:r w:rsidR="00C474ED" w:rsidRPr="00251ED9">
        <w:rPr>
          <w:rFonts w:ascii="Sakkal Majalla" w:hAnsi="Sakkal Majalla" w:cs="Sakkal Majalla" w:hint="cs"/>
          <w:b/>
          <w:bCs/>
          <w:sz w:val="28"/>
          <w:szCs w:val="28"/>
          <w:rtl/>
        </w:rPr>
        <w:t xml:space="preserve"> </w:t>
      </w:r>
      <w:r w:rsidRPr="00251ED9">
        <w:rPr>
          <w:rFonts w:ascii="Sakkal Majalla" w:hAnsi="Sakkal Majalla" w:cs="Sakkal Majalla"/>
          <w:b/>
          <w:bCs/>
          <w:sz w:val="28"/>
          <w:szCs w:val="28"/>
          <w:rtl/>
        </w:rPr>
        <w:t>والمحتوى.</w:t>
      </w:r>
    </w:p>
    <w:p w14:paraId="6E98C942" w14:textId="4B6583AF" w:rsidR="005A5155" w:rsidRPr="00251ED9" w:rsidRDefault="005A5155" w:rsidP="00251ED9">
      <w:pPr>
        <w:pStyle w:val="a3"/>
        <w:numPr>
          <w:ilvl w:val="0"/>
          <w:numId w:val="8"/>
        </w:numPr>
        <w:spacing w:line="360" w:lineRule="auto"/>
        <w:rPr>
          <w:rFonts w:ascii="Sakkal Majalla" w:hAnsi="Sakkal Majalla" w:cs="Sakkal Majalla"/>
          <w:b/>
          <w:bCs/>
          <w:sz w:val="28"/>
          <w:szCs w:val="28"/>
          <w:rtl/>
        </w:rPr>
      </w:pPr>
      <w:r w:rsidRPr="00251ED9">
        <w:rPr>
          <w:rFonts w:ascii="Sakkal Majalla" w:hAnsi="Sakkal Majalla" w:cs="Sakkal Majalla"/>
          <w:b/>
          <w:bCs/>
          <w:sz w:val="28"/>
          <w:szCs w:val="28"/>
          <w:rtl/>
        </w:rPr>
        <w:t>حساب معامل ألفا كرونباخ لقياس الثبات.</w:t>
      </w:r>
    </w:p>
    <w:p w14:paraId="766DD9AA" w14:textId="77777777" w:rsidR="005A5155" w:rsidRPr="00C474ED" w:rsidRDefault="005A5155" w:rsidP="00C474ED">
      <w:pPr>
        <w:spacing w:line="360" w:lineRule="auto"/>
        <w:rPr>
          <w:rFonts w:ascii="Sakkal Majalla" w:hAnsi="Sakkal Majalla" w:cs="Sakkal Majalla"/>
          <w:b/>
          <w:bCs/>
          <w:sz w:val="28"/>
          <w:szCs w:val="28"/>
          <w:rtl/>
        </w:rPr>
      </w:pPr>
    </w:p>
    <w:p w14:paraId="6F445627" w14:textId="3282721E" w:rsidR="005A5155" w:rsidRPr="00C474ED" w:rsidRDefault="005A5155" w:rsidP="00C474ED">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tl/>
        </w:rPr>
        <w:t xml:space="preserve"> </w:t>
      </w:r>
      <w:r w:rsidR="00DD5B81" w:rsidRPr="00C474ED">
        <w:rPr>
          <w:rFonts w:ascii="Sakkal Majalla" w:hAnsi="Sakkal Majalla" w:cs="Sakkal Majalla"/>
          <w:b/>
          <w:bCs/>
          <w:sz w:val="28"/>
          <w:szCs w:val="28"/>
        </w:rPr>
        <w:t xml:space="preserve"> </w:t>
      </w:r>
      <w:r w:rsidR="00DD5B81" w:rsidRPr="0023261E">
        <w:rPr>
          <w:rFonts w:ascii="Sakkal Majalla" w:hAnsi="Sakkal Majalla" w:cs="Sakkal Majalla"/>
          <w:b/>
          <w:bCs/>
          <w:sz w:val="28"/>
          <w:szCs w:val="28"/>
        </w:rPr>
        <w:t>-7</w:t>
      </w:r>
      <w:r w:rsidRPr="0023261E">
        <w:rPr>
          <w:rFonts w:ascii="Sakkal Majalla" w:hAnsi="Sakkal Majalla" w:cs="Sakkal Majalla"/>
          <w:b/>
          <w:bCs/>
          <w:sz w:val="28"/>
          <w:szCs w:val="28"/>
          <w:rtl/>
        </w:rPr>
        <w:t>المعالجة الإحصائية</w:t>
      </w:r>
    </w:p>
    <w:p w14:paraId="2BA9F8B3" w14:textId="3593D937" w:rsidR="005A5155" w:rsidRPr="004B1F28" w:rsidRDefault="005A5155" w:rsidP="004B1F28">
      <w:pPr>
        <w:pStyle w:val="a3"/>
        <w:numPr>
          <w:ilvl w:val="0"/>
          <w:numId w:val="16"/>
        </w:numPr>
        <w:spacing w:line="360" w:lineRule="auto"/>
        <w:jc w:val="both"/>
        <w:rPr>
          <w:rFonts w:ascii="Sakkal Majalla" w:hAnsi="Sakkal Majalla" w:cs="Sakkal Majalla"/>
          <w:b/>
          <w:bCs/>
          <w:sz w:val="28"/>
          <w:szCs w:val="28"/>
          <w:rtl/>
        </w:rPr>
      </w:pPr>
      <w:r w:rsidRPr="004B1F28">
        <w:rPr>
          <w:rFonts w:ascii="Sakkal Majalla" w:hAnsi="Sakkal Majalla" w:cs="Sakkal Majalla"/>
          <w:b/>
          <w:bCs/>
          <w:sz w:val="28"/>
          <w:szCs w:val="28"/>
          <w:rtl/>
        </w:rPr>
        <w:t>المتوسطات والانحرافات المعيارية</w:t>
      </w:r>
    </w:p>
    <w:p w14:paraId="32B6BF79" w14:textId="57935BA7" w:rsidR="005A5155" w:rsidRPr="004B1F28" w:rsidRDefault="005A5155" w:rsidP="004B1F28">
      <w:pPr>
        <w:pStyle w:val="a3"/>
        <w:numPr>
          <w:ilvl w:val="0"/>
          <w:numId w:val="16"/>
        </w:numPr>
        <w:spacing w:line="360" w:lineRule="auto"/>
        <w:jc w:val="both"/>
        <w:rPr>
          <w:rFonts w:ascii="Sakkal Majalla" w:hAnsi="Sakkal Majalla" w:cs="Sakkal Majalla"/>
          <w:b/>
          <w:bCs/>
          <w:sz w:val="28"/>
          <w:szCs w:val="28"/>
          <w:rtl/>
        </w:rPr>
      </w:pPr>
      <w:r w:rsidRPr="004B1F28">
        <w:rPr>
          <w:rFonts w:ascii="Sakkal Majalla" w:hAnsi="Sakkal Majalla" w:cs="Sakkal Majalla"/>
          <w:b/>
          <w:bCs/>
          <w:sz w:val="28"/>
          <w:szCs w:val="28"/>
          <w:rtl/>
        </w:rPr>
        <w:t>اختبار بيرسون للعلاقة</w:t>
      </w:r>
    </w:p>
    <w:p w14:paraId="77E484D9" w14:textId="5575D6ED" w:rsidR="00CE140F" w:rsidRDefault="005A5155" w:rsidP="004B1F28">
      <w:pPr>
        <w:pStyle w:val="a3"/>
        <w:numPr>
          <w:ilvl w:val="0"/>
          <w:numId w:val="16"/>
        </w:numPr>
        <w:spacing w:line="360" w:lineRule="auto"/>
        <w:jc w:val="both"/>
        <w:rPr>
          <w:rFonts w:ascii="Sakkal Majalla" w:hAnsi="Sakkal Majalla" w:cs="Sakkal Majalla"/>
          <w:b/>
          <w:bCs/>
          <w:sz w:val="28"/>
          <w:szCs w:val="28"/>
        </w:rPr>
      </w:pPr>
      <w:r w:rsidRPr="004B1F28">
        <w:rPr>
          <w:rFonts w:ascii="Sakkal Majalla" w:hAnsi="Sakkal Majalla" w:cs="Sakkal Majalla"/>
          <w:b/>
          <w:bCs/>
          <w:sz w:val="28"/>
          <w:szCs w:val="28"/>
          <w:rtl/>
        </w:rPr>
        <w:t>تحليل الانحدار المتعدد لاختبار القدرة التنبؤية</w:t>
      </w:r>
    </w:p>
    <w:p w14:paraId="0B5CD084" w14:textId="77777777" w:rsidR="004B1F28" w:rsidRPr="004B1F28" w:rsidRDefault="004B1F28" w:rsidP="004B1F28">
      <w:pPr>
        <w:pStyle w:val="a3"/>
        <w:numPr>
          <w:ilvl w:val="0"/>
          <w:numId w:val="16"/>
        </w:numPr>
        <w:spacing w:line="360" w:lineRule="auto"/>
        <w:jc w:val="both"/>
        <w:rPr>
          <w:rFonts w:ascii="Sakkal Majalla" w:hAnsi="Sakkal Majalla" w:cs="Sakkal Majalla"/>
          <w:b/>
          <w:bCs/>
          <w:sz w:val="28"/>
          <w:szCs w:val="28"/>
          <w:rtl/>
        </w:rPr>
      </w:pPr>
      <w:r w:rsidRPr="004B1F28">
        <w:rPr>
          <w:rFonts w:ascii="Sakkal Majalla" w:hAnsi="Sakkal Majalla" w:cs="Sakkal Majalla"/>
          <w:b/>
          <w:bCs/>
          <w:sz w:val="28"/>
          <w:szCs w:val="28"/>
        </w:rPr>
        <w:t>T-test</w:t>
      </w:r>
      <w:r w:rsidRPr="004B1F28">
        <w:rPr>
          <w:rFonts w:ascii="Sakkal Majalla" w:hAnsi="Sakkal Majalla" w:cs="Sakkal Majalla"/>
          <w:b/>
          <w:bCs/>
          <w:sz w:val="28"/>
          <w:szCs w:val="28"/>
          <w:rtl/>
        </w:rPr>
        <w:t xml:space="preserve"> وتحليل التباين </w:t>
      </w:r>
      <w:r w:rsidRPr="004B1F28">
        <w:rPr>
          <w:rFonts w:ascii="Sakkal Majalla" w:hAnsi="Sakkal Majalla" w:cs="Sakkal Majalla"/>
          <w:b/>
          <w:bCs/>
          <w:sz w:val="28"/>
          <w:szCs w:val="28"/>
        </w:rPr>
        <w:t>ANOVA</w:t>
      </w:r>
    </w:p>
    <w:p w14:paraId="24C32BD3" w14:textId="77777777" w:rsidR="004B1F28" w:rsidRPr="004B1F28" w:rsidRDefault="004B1F28" w:rsidP="004B1F28">
      <w:pPr>
        <w:pStyle w:val="a3"/>
        <w:spacing w:line="360" w:lineRule="auto"/>
        <w:jc w:val="both"/>
        <w:rPr>
          <w:rFonts w:ascii="Sakkal Majalla" w:hAnsi="Sakkal Majalla" w:cs="Sakkal Majalla"/>
          <w:b/>
          <w:bCs/>
          <w:sz w:val="28"/>
          <w:szCs w:val="28"/>
          <w:rtl/>
        </w:rPr>
      </w:pPr>
    </w:p>
    <w:p w14:paraId="114633CF" w14:textId="77777777" w:rsidR="00CE140F" w:rsidRPr="00C474ED" w:rsidRDefault="00CE140F" w:rsidP="00C474ED">
      <w:pPr>
        <w:spacing w:line="360" w:lineRule="auto"/>
        <w:rPr>
          <w:rFonts w:ascii="Sakkal Majalla" w:hAnsi="Sakkal Majalla" w:cs="Sakkal Majalla"/>
          <w:b/>
          <w:bCs/>
          <w:sz w:val="28"/>
          <w:szCs w:val="28"/>
          <w:u w:val="single"/>
          <w:rtl/>
        </w:rPr>
      </w:pPr>
    </w:p>
    <w:p w14:paraId="68F537D1" w14:textId="77777777" w:rsidR="00CE140F" w:rsidRPr="00C474ED" w:rsidRDefault="00CE140F" w:rsidP="00C474ED">
      <w:pPr>
        <w:spacing w:line="360" w:lineRule="auto"/>
        <w:rPr>
          <w:rFonts w:ascii="Sakkal Majalla" w:hAnsi="Sakkal Majalla" w:cs="Sakkal Majalla"/>
          <w:b/>
          <w:bCs/>
          <w:sz w:val="28"/>
          <w:szCs w:val="28"/>
          <w:u w:val="single"/>
          <w:rtl/>
        </w:rPr>
      </w:pPr>
    </w:p>
    <w:p w14:paraId="09162131" w14:textId="77777777" w:rsidR="00CE140F" w:rsidRPr="00C474ED" w:rsidRDefault="00CE140F" w:rsidP="00C474ED">
      <w:pPr>
        <w:spacing w:line="360" w:lineRule="auto"/>
        <w:rPr>
          <w:rFonts w:ascii="Sakkal Majalla" w:hAnsi="Sakkal Majalla" w:cs="Sakkal Majalla"/>
          <w:b/>
          <w:bCs/>
          <w:sz w:val="28"/>
          <w:szCs w:val="28"/>
          <w:u w:val="single"/>
          <w:rtl/>
        </w:rPr>
      </w:pPr>
    </w:p>
    <w:p w14:paraId="014B8E27" w14:textId="77777777" w:rsidR="00CE140F" w:rsidRPr="00C474ED" w:rsidRDefault="00CE140F" w:rsidP="00C474ED">
      <w:pPr>
        <w:spacing w:line="360" w:lineRule="auto"/>
        <w:rPr>
          <w:rFonts w:ascii="Sakkal Majalla" w:hAnsi="Sakkal Majalla" w:cs="Sakkal Majalla"/>
          <w:b/>
          <w:bCs/>
          <w:sz w:val="28"/>
          <w:szCs w:val="28"/>
          <w:u w:val="single"/>
          <w:rtl/>
        </w:rPr>
      </w:pPr>
    </w:p>
    <w:p w14:paraId="6EC972D4" w14:textId="77777777" w:rsidR="00CE140F" w:rsidRPr="00C474ED" w:rsidRDefault="00CE140F" w:rsidP="00C474ED">
      <w:pPr>
        <w:spacing w:line="360" w:lineRule="auto"/>
        <w:rPr>
          <w:rFonts w:ascii="Sakkal Majalla" w:hAnsi="Sakkal Majalla" w:cs="Sakkal Majalla"/>
          <w:b/>
          <w:bCs/>
          <w:sz w:val="28"/>
          <w:szCs w:val="28"/>
          <w:u w:val="single"/>
          <w:rtl/>
        </w:rPr>
      </w:pPr>
    </w:p>
    <w:p w14:paraId="619DD817" w14:textId="77777777" w:rsidR="00CE140F" w:rsidRPr="00C474ED" w:rsidRDefault="00CE140F" w:rsidP="00C474ED">
      <w:pPr>
        <w:spacing w:line="360" w:lineRule="auto"/>
        <w:rPr>
          <w:rFonts w:ascii="Sakkal Majalla" w:hAnsi="Sakkal Majalla" w:cs="Sakkal Majalla"/>
          <w:b/>
          <w:bCs/>
          <w:sz w:val="28"/>
          <w:szCs w:val="28"/>
          <w:u w:val="single"/>
          <w:rtl/>
        </w:rPr>
      </w:pPr>
    </w:p>
    <w:p w14:paraId="344EFA11" w14:textId="77777777" w:rsidR="00CE140F" w:rsidRPr="00C474ED" w:rsidRDefault="00CE140F" w:rsidP="00C474ED">
      <w:pPr>
        <w:spacing w:line="360" w:lineRule="auto"/>
        <w:rPr>
          <w:rFonts w:ascii="Sakkal Majalla" w:hAnsi="Sakkal Majalla" w:cs="Sakkal Majalla"/>
          <w:b/>
          <w:bCs/>
          <w:sz w:val="28"/>
          <w:szCs w:val="28"/>
          <w:u w:val="single"/>
          <w:rtl/>
        </w:rPr>
      </w:pPr>
    </w:p>
    <w:p w14:paraId="1B4D31F2" w14:textId="77777777" w:rsidR="00CE140F" w:rsidRPr="00C474ED" w:rsidRDefault="00CE140F" w:rsidP="00C474ED">
      <w:pPr>
        <w:spacing w:line="360" w:lineRule="auto"/>
        <w:rPr>
          <w:rFonts w:ascii="Sakkal Majalla" w:hAnsi="Sakkal Majalla" w:cs="Sakkal Majalla"/>
          <w:b/>
          <w:bCs/>
          <w:sz w:val="28"/>
          <w:szCs w:val="28"/>
          <w:u w:val="single"/>
          <w:rtl/>
        </w:rPr>
      </w:pPr>
    </w:p>
    <w:p w14:paraId="5C81E451" w14:textId="0512CE31" w:rsidR="00CE140F" w:rsidRPr="00C474ED" w:rsidRDefault="00CE140F" w:rsidP="00C474ED">
      <w:pPr>
        <w:spacing w:line="360" w:lineRule="auto"/>
        <w:rPr>
          <w:rFonts w:ascii="Sakkal Majalla" w:hAnsi="Sakkal Majalla" w:cs="Sakkal Majalla"/>
          <w:b/>
          <w:bCs/>
          <w:sz w:val="28"/>
          <w:szCs w:val="28"/>
          <w:u w:val="single"/>
          <w:rtl/>
        </w:rPr>
      </w:pPr>
    </w:p>
    <w:p w14:paraId="058ABF2A" w14:textId="77777777" w:rsidR="00CE140F" w:rsidRPr="00C474ED" w:rsidRDefault="00CE140F" w:rsidP="00C474ED">
      <w:pPr>
        <w:spacing w:line="360" w:lineRule="auto"/>
        <w:rPr>
          <w:rFonts w:ascii="Sakkal Majalla" w:hAnsi="Sakkal Majalla" w:cs="Sakkal Majalla"/>
          <w:b/>
          <w:bCs/>
          <w:sz w:val="28"/>
          <w:szCs w:val="28"/>
          <w:u w:val="single"/>
          <w:rtl/>
        </w:rPr>
      </w:pPr>
    </w:p>
    <w:p w14:paraId="18745C32"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23261E">
        <w:rPr>
          <w:rFonts w:ascii="Sakkal Majalla" w:hAnsi="Sakkal Majalla" w:cs="Sakkal Majalla"/>
          <w:b/>
          <w:bCs/>
          <w:color w:val="171717" w:themeColor="background2" w:themeShade="1A"/>
          <w:sz w:val="28"/>
          <w:szCs w:val="28"/>
          <w:u w:val="single"/>
          <w:rtl/>
        </w:rPr>
        <w:t>ثامناً: الدراسات السابقة</w:t>
      </w:r>
    </w:p>
    <w:p w14:paraId="5EEB564F" w14:textId="3A00168C" w:rsid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تناولت العديد من الدراسات العربية موضوع الحملات الإعلامية الرقمية ودورها في تعزيز الوعي الصحي وتعديل السلوكيات لدى الجمهور، خاصة في ظل انتشار وسائل الإعلام الجديدة وشبكات التواصل الاجتماعي التي أصبحت من أهم أدوات الاتصال الصحي في العصر الرقمي.</w:t>
      </w:r>
    </w:p>
    <w:p w14:paraId="393D42B2" w14:textId="056A7E94" w:rsidR="00EA13D2" w:rsidRPr="00136520" w:rsidRDefault="00136520" w:rsidP="00136520">
      <w:pPr>
        <w:pStyle w:val="a7"/>
        <w:jc w:val="center"/>
        <w:rPr>
          <w:rFonts w:ascii="Sakkal Majalla" w:hAnsi="Sakkal Majalla" w:cs="Sakkal Majalla"/>
          <w:b/>
          <w:bCs/>
        </w:rPr>
      </w:pPr>
      <w:r w:rsidRPr="00136520">
        <w:rPr>
          <w:rFonts w:ascii="Sakkal Majalla" w:hAnsi="Sakkal Majalla" w:cs="Sakkal Majalla"/>
          <w:b/>
          <w:bCs/>
        </w:rPr>
        <w:t>.</w:t>
      </w:r>
    </w:p>
    <w:p w14:paraId="306DC703" w14:textId="77777777" w:rsidR="00EA13D2" w:rsidRPr="00EA13D2" w:rsidRDefault="00EA13D2" w:rsidP="004B05A3">
      <w:pPr>
        <w:spacing w:line="360" w:lineRule="auto"/>
        <w:rPr>
          <w:rFonts w:ascii="Sakkal Majalla" w:hAnsi="Sakkal Majalla" w:cs="Sakkal Majalla"/>
          <w:b/>
          <w:bCs/>
          <w:color w:val="171717" w:themeColor="background2" w:themeShade="1A"/>
          <w:sz w:val="28"/>
          <w:szCs w:val="28"/>
          <w:rtl/>
        </w:rPr>
      </w:pPr>
    </w:p>
    <w:p w14:paraId="630CCDC9" w14:textId="25FAB6D8" w:rsidR="002A31A6" w:rsidRDefault="002A31A6" w:rsidP="002A31A6">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هدفت دراسة مي عبد الفتاح حجازي (2020) إلى قياس تأثير حملة 100 مليون صحة على مستوى وعي المرأة المصرية بالممارسات الصحية. وأظهرت نتائج الدراسة وجود زيادة واضحة في المعرفة الصحية لدى النساء بعد التعرض للحملة، إلى جانب ارتفاع مستوى الالتزام بالتوصيات الوقائية. ويعكس ذلك قدرة الحملات الصحية المنظمة على إحداث تغيير إيجابي في المعرفة والسلوك الصحي لدى الجمهور.</w:t>
      </w:r>
    </w:p>
    <w:p w14:paraId="1E4547D9" w14:textId="77777777" w:rsidR="002A31A6" w:rsidRPr="004B05A3" w:rsidRDefault="002A31A6" w:rsidP="002A31A6">
      <w:pPr>
        <w:spacing w:line="360" w:lineRule="auto"/>
        <w:rPr>
          <w:rFonts w:ascii="Sakkal Majalla" w:hAnsi="Sakkal Majalla" w:cs="Sakkal Majalla"/>
          <w:b/>
          <w:bCs/>
          <w:color w:val="171717" w:themeColor="background2" w:themeShade="1A"/>
          <w:sz w:val="28"/>
          <w:szCs w:val="28"/>
          <w:rtl/>
        </w:rPr>
      </w:pPr>
    </w:p>
    <w:p w14:paraId="548C508B" w14:textId="77777777" w:rsidR="002A31A6" w:rsidRPr="004B05A3" w:rsidRDefault="002A31A6" w:rsidP="002A31A6">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كما هدفت دراسة سلمان فهد فرج بن لبده (2020) إلى التعرف على دور إعلانات الحملات التوعوية في وسائل الإعلام الجديدة في تعزيز المشاركة المجتمعية في المملكة العربية السعودية. وأظهرت نتائج الدراسة أن الحملات الرقمية ساهمت في رفع مستوى التفاعل المجتمعي مع القضايا الصحية وزيادة المشاركة في المبادرات الصحية. وتبرز هذه النتائج أهمية توظيف الإعلام الرقمي في دعم الجهود الصحية وتعزيز التفاعل المجتمعي.</w:t>
      </w:r>
    </w:p>
    <w:p w14:paraId="3DD4D563" w14:textId="77777777" w:rsidR="002A31A6" w:rsidRPr="004B05A3" w:rsidRDefault="002A31A6" w:rsidP="002A31A6">
      <w:pPr>
        <w:spacing w:line="360" w:lineRule="auto"/>
        <w:rPr>
          <w:rFonts w:ascii="Sakkal Majalla" w:hAnsi="Sakkal Majalla" w:cs="Sakkal Majalla"/>
          <w:b/>
          <w:bCs/>
          <w:color w:val="171717" w:themeColor="background2" w:themeShade="1A"/>
          <w:sz w:val="28"/>
          <w:szCs w:val="28"/>
          <w:rtl/>
        </w:rPr>
      </w:pPr>
    </w:p>
    <w:p w14:paraId="290B0A5D" w14:textId="77777777" w:rsidR="002A31A6" w:rsidRPr="004B05A3" w:rsidRDefault="002A31A6" w:rsidP="002A31A6">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 xml:space="preserve">وفي الإطار نفسه، سعت دراسة محمد إبراهيم الديب (2021) إلى التعرف على العلاقة بين تعرض الشباب المصري للحملات الصحية الرقمية ومستوى معرفتهم بالمعلومات الصحية. وأظهرت نتائج الدراسة وجود علاقة إيجابية بين كثافة التعرض للحملات الرقمية وارتفاع مستوى المعرفة الصحية لدى الشباب، إلى </w:t>
      </w:r>
      <w:r w:rsidRPr="004B05A3">
        <w:rPr>
          <w:rFonts w:ascii="Sakkal Majalla" w:hAnsi="Sakkal Majalla" w:cs="Sakkal Majalla"/>
          <w:b/>
          <w:bCs/>
          <w:color w:val="171717" w:themeColor="background2" w:themeShade="1A"/>
          <w:sz w:val="28"/>
          <w:szCs w:val="28"/>
          <w:rtl/>
        </w:rPr>
        <w:lastRenderedPageBreak/>
        <w:t>جانب تبني بعض السلوكيات الصحية الإيجابية. ويؤكد ذلك الدور التوعوي الذي يمكن أن تؤديه الحملات الرقمية في توجيه سلوكيات فئة الشباب.</w:t>
      </w:r>
    </w:p>
    <w:p w14:paraId="2013D9EB" w14:textId="10DEB798" w:rsidR="002A31A6" w:rsidRDefault="002A31A6" w:rsidP="002A31A6">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كما هدفت دراسة نورة بنت خالد الشمري (2021) إلى التعرف على تأثير الحملات الصحية الرقمية في سلوك الشباب السعودي تجاه الصحة العامة. وأظهرت نتائج الدراسة تحسنًا واضحًا في مستوى الوعي الصحي والممارسات الوقائية لدى الشباب بعد التعرض للحملات الرقمية. ويعكس ذلك الدور المؤثر للحملات الإعلامية في توجيه سلوكيات الفئات الشبابية.</w:t>
      </w:r>
    </w:p>
    <w:p w14:paraId="4B35F206" w14:textId="77777777" w:rsidR="002A31A6" w:rsidRPr="004B05A3" w:rsidRDefault="002A31A6" w:rsidP="002A31A6">
      <w:pPr>
        <w:spacing w:line="360" w:lineRule="auto"/>
        <w:rPr>
          <w:rFonts w:ascii="Sakkal Majalla" w:hAnsi="Sakkal Majalla" w:cs="Sakkal Majalla"/>
          <w:b/>
          <w:bCs/>
          <w:color w:val="171717" w:themeColor="background2" w:themeShade="1A"/>
          <w:sz w:val="28"/>
          <w:szCs w:val="28"/>
          <w:rtl/>
        </w:rPr>
      </w:pPr>
    </w:p>
    <w:p w14:paraId="51DC70C3" w14:textId="02F288AD" w:rsidR="002A31A6" w:rsidRDefault="002A31A6" w:rsidP="002A31A6">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كما هدفت دراسة عبد الله سعيد الزهراني (2021) إلى التعرف على دور الحملات الصحية الرقمية في تحسين مستوى الوعي الصحي لدى المجتمع السعودي. وأظهرت نتائج الدراسة وجود زيادة ملحوظة في المعرفة الصحية والممارسات الوقائية لدى الأفراد بعد التعرض للحملات. ويؤكد ذلك الدور التوعوي المهم للحملات الإعلامية الرقمية في نشر الثقافة الصحية.</w:t>
      </w:r>
    </w:p>
    <w:p w14:paraId="2D72076D" w14:textId="77777777" w:rsidR="002A31A6" w:rsidRPr="004B05A3" w:rsidRDefault="002A31A6" w:rsidP="002A31A6">
      <w:pPr>
        <w:spacing w:line="360" w:lineRule="auto"/>
        <w:rPr>
          <w:rFonts w:ascii="Sakkal Majalla" w:hAnsi="Sakkal Majalla" w:cs="Sakkal Majalla"/>
          <w:b/>
          <w:bCs/>
          <w:color w:val="171717" w:themeColor="background2" w:themeShade="1A"/>
          <w:sz w:val="28"/>
          <w:szCs w:val="28"/>
          <w:rtl/>
        </w:rPr>
      </w:pPr>
    </w:p>
    <w:p w14:paraId="7B839B87" w14:textId="77777777" w:rsidR="002A31A6" w:rsidRPr="004B05A3" w:rsidRDefault="002A31A6" w:rsidP="002A31A6">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وتناولت دراسة مروة السيد الصادق (2022) تأثير الحملات الإعلامية الرقمية في مستوى التفاعل والسلوك الصحي في المجتمع المصري. وقد توصلت الدراسة إلى أن الحملات التي تعتمد على أساليب جذابة ومؤثرة عاطفيًا تحقق تأثيرًا أكبر في تبني السلوكيات الصحية لدى الجمهور. ويبرز ذلك أهمية الجوانب الإبداعية في تصميم الرسائل الإعلامية الرقمية.</w:t>
      </w:r>
    </w:p>
    <w:p w14:paraId="3845451B" w14:textId="77777777" w:rsidR="002A31A6" w:rsidRPr="004B05A3" w:rsidRDefault="002A31A6" w:rsidP="002A31A6">
      <w:pPr>
        <w:spacing w:line="360" w:lineRule="auto"/>
        <w:rPr>
          <w:rFonts w:ascii="Sakkal Majalla" w:hAnsi="Sakkal Majalla" w:cs="Sakkal Majalla"/>
          <w:b/>
          <w:bCs/>
          <w:color w:val="171717" w:themeColor="background2" w:themeShade="1A"/>
          <w:sz w:val="28"/>
          <w:szCs w:val="28"/>
          <w:rtl/>
        </w:rPr>
      </w:pPr>
    </w:p>
    <w:p w14:paraId="5478E3FD" w14:textId="61869F86" w:rsidR="002A31A6" w:rsidRDefault="002A31A6" w:rsidP="002A31A6">
      <w:pPr>
        <w:spacing w:line="360" w:lineRule="auto"/>
        <w:rPr>
          <w:rFonts w:ascii="Sakkal Majalla" w:hAnsi="Sakkal Majalla" w:cs="Sakkal Majalla"/>
          <w:b/>
          <w:bCs/>
          <w:sz w:val="28"/>
          <w:szCs w:val="28"/>
          <w:rtl/>
        </w:rPr>
      </w:pPr>
      <w:r>
        <w:rPr>
          <w:rFonts w:ascii="Sakkal Majalla" w:hAnsi="Sakkal Majalla" w:cs="Sakkal Majalla" w:hint="cs"/>
          <w:b/>
          <w:bCs/>
          <w:color w:val="171717" w:themeColor="background2" w:themeShade="1A"/>
          <w:sz w:val="28"/>
          <w:szCs w:val="28"/>
          <w:rtl/>
        </w:rPr>
        <w:t xml:space="preserve">كما </w:t>
      </w:r>
      <w:r w:rsidRPr="004B05A3">
        <w:rPr>
          <w:rFonts w:ascii="Sakkal Majalla" w:hAnsi="Sakkal Majalla" w:cs="Sakkal Majalla"/>
          <w:b/>
          <w:bCs/>
          <w:color w:val="171717" w:themeColor="background2" w:themeShade="1A"/>
          <w:sz w:val="28"/>
          <w:szCs w:val="28"/>
          <w:rtl/>
        </w:rPr>
        <w:t xml:space="preserve">هدفت دراسة نوال فهد الحربي (2022) إلى الكشف عن أثر الحملات الصحية الرقمية في وعي وسلوكيات المجتمع السعودي، حيث أظهرت النتائج أن الحملات التي تتميز بمحتوى علمي واضح وتصميم جذاب تسهم في تعديل السلوكيات الصحية بشكل إيجابي. كما هدفت دراسة مها مطلق العنزي (2023) إلى التعرف على تأثير الحملات الرقمية في مستوى تفاعل الجمهور مع الرسائل الصحية، وأظهرت نتائجها أن </w:t>
      </w:r>
      <w:r w:rsidRPr="004B05A3">
        <w:rPr>
          <w:rFonts w:ascii="Sakkal Majalla" w:hAnsi="Sakkal Majalla" w:cs="Sakkal Majalla"/>
          <w:b/>
          <w:bCs/>
          <w:color w:val="171717" w:themeColor="background2" w:themeShade="1A"/>
          <w:sz w:val="28"/>
          <w:szCs w:val="28"/>
          <w:rtl/>
        </w:rPr>
        <w:lastRenderedPageBreak/>
        <w:t>الحملات التي تعتمد على أساليب بصرية وتفاعلية تحقق تأثيرًا أكبر في تغيير السلوكيات الصحية لدى الجمهور.</w:t>
      </w:r>
    </w:p>
    <w:p w14:paraId="04A2B485" w14:textId="77777777" w:rsidR="00136520" w:rsidRPr="004B05A3" w:rsidRDefault="00136520" w:rsidP="002A31A6">
      <w:pPr>
        <w:spacing w:line="360" w:lineRule="auto"/>
        <w:rPr>
          <w:rFonts w:ascii="Sakkal Majalla" w:hAnsi="Sakkal Majalla" w:cs="Sakkal Majalla" w:hint="cs"/>
          <w:b/>
          <w:bCs/>
          <w:sz w:val="28"/>
          <w:szCs w:val="28"/>
          <w:rtl/>
        </w:rPr>
      </w:pPr>
    </w:p>
    <w:p w14:paraId="5C03CC45" w14:textId="33301AB1" w:rsidR="002A31A6" w:rsidRDefault="002A31A6" w:rsidP="002A31A6">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أما دراسة سارة محمد القحطاني (2022) فقد هدفت إلى دراسة تأثير الإعلانات الصحية الرقمية في تبني السلوك الصحي لدى الشباب الخليجي. وأظهرت نتائج الدراسة أن الحملات الرقمية التفاعلية تسهم بشكل ملحوظ في تعزيز الالتزام بالممارسات الصحية. وتشير هذه النتائج إلى فاعلية التفاعل الرقمي في ترسيخ السلوكيات الصحية.</w:t>
      </w:r>
    </w:p>
    <w:p w14:paraId="577CB837" w14:textId="66B3ED7F" w:rsidR="002B18F1" w:rsidRDefault="002B18F1" w:rsidP="002A31A6">
      <w:pPr>
        <w:spacing w:line="360" w:lineRule="auto"/>
        <w:rPr>
          <w:rFonts w:ascii="Sakkal Majalla" w:hAnsi="Sakkal Majalla" w:cs="Sakkal Majalla"/>
          <w:b/>
          <w:bCs/>
          <w:color w:val="171717" w:themeColor="background2" w:themeShade="1A"/>
          <w:sz w:val="28"/>
          <w:szCs w:val="28"/>
          <w:rtl/>
        </w:rPr>
      </w:pPr>
    </w:p>
    <w:p w14:paraId="4B189731" w14:textId="33C33226" w:rsidR="002B18F1" w:rsidRPr="002B18F1" w:rsidRDefault="002B18F1" w:rsidP="002B18F1">
      <w:pPr>
        <w:spacing w:line="360" w:lineRule="auto"/>
        <w:rPr>
          <w:rFonts w:ascii="Sakkal Majalla" w:hAnsi="Sakkal Majalla" w:cs="Sakkal Majalla"/>
          <w:b/>
          <w:bCs/>
          <w:color w:val="171717" w:themeColor="background2" w:themeShade="1A"/>
          <w:sz w:val="28"/>
          <w:szCs w:val="28"/>
        </w:rPr>
      </w:pPr>
      <w:r>
        <w:rPr>
          <w:rFonts w:ascii="Sakkal Majalla" w:hAnsi="Sakkal Majalla" w:cs="Sakkal Majalla" w:hint="cs"/>
          <w:b/>
          <w:bCs/>
          <w:color w:val="171717" w:themeColor="background2" w:themeShade="1A"/>
          <w:sz w:val="28"/>
          <w:szCs w:val="28"/>
          <w:rtl/>
        </w:rPr>
        <w:t xml:space="preserve">كما هدفت </w:t>
      </w:r>
      <w:r w:rsidR="0072005D">
        <w:rPr>
          <w:rFonts w:ascii="Sakkal Majalla" w:hAnsi="Sakkal Majalla" w:cs="Sakkal Majalla" w:hint="cs"/>
          <w:b/>
          <w:bCs/>
          <w:color w:val="171717" w:themeColor="background2" w:themeShade="1A"/>
          <w:sz w:val="28"/>
          <w:szCs w:val="28"/>
          <w:rtl/>
        </w:rPr>
        <w:t xml:space="preserve"> دراسة </w:t>
      </w:r>
      <w:r w:rsidR="0072005D">
        <w:rPr>
          <w:rFonts w:ascii="Sakkal Majalla" w:hAnsi="Sakkal Majalla" w:cs="Sakkal Majalla"/>
          <w:b/>
          <w:bCs/>
          <w:color w:val="171717" w:themeColor="background2" w:themeShade="1A"/>
          <w:sz w:val="28"/>
          <w:szCs w:val="28"/>
        </w:rPr>
        <w:t xml:space="preserve">faus </w:t>
      </w:r>
      <w:r w:rsidR="003E4506">
        <w:rPr>
          <w:rFonts w:ascii="Sakkal Majalla" w:hAnsi="Sakkal Majalla" w:cs="Sakkal Majalla"/>
          <w:b/>
          <w:bCs/>
          <w:color w:val="171717" w:themeColor="background2" w:themeShade="1A"/>
          <w:sz w:val="28"/>
          <w:szCs w:val="28"/>
        </w:rPr>
        <w:t xml:space="preserve">et al </w:t>
      </w:r>
      <w:r w:rsidRPr="002B18F1">
        <w:rPr>
          <w:rFonts w:ascii="Sakkal Majalla" w:hAnsi="Sakkal Majalla" w:cs="Sakkal Majalla"/>
          <w:b/>
          <w:bCs/>
          <w:color w:val="171717" w:themeColor="background2" w:themeShade="1A"/>
          <w:sz w:val="28"/>
          <w:szCs w:val="28"/>
          <w:rtl/>
        </w:rPr>
        <w:t xml:space="preserve"> </w:t>
      </w:r>
      <w:r w:rsidR="0072005D">
        <w:rPr>
          <w:rFonts w:ascii="Sakkal Majalla" w:hAnsi="Sakkal Majalla" w:cs="Sakkal Majalla"/>
          <w:b/>
          <w:bCs/>
          <w:color w:val="171717" w:themeColor="background2" w:themeShade="1A"/>
          <w:sz w:val="28"/>
          <w:szCs w:val="28"/>
        </w:rPr>
        <w:t>(</w:t>
      </w:r>
      <w:r w:rsidRPr="002B18F1">
        <w:rPr>
          <w:rFonts w:ascii="Sakkal Majalla" w:hAnsi="Sakkal Majalla" w:cs="Sakkal Majalla"/>
          <w:b/>
          <w:bCs/>
          <w:color w:val="171717" w:themeColor="background2" w:themeShade="1A"/>
          <w:sz w:val="28"/>
          <w:szCs w:val="28"/>
        </w:rPr>
        <w:t xml:space="preserve"> 2022</w:t>
      </w:r>
      <w:r w:rsidR="0072005D">
        <w:rPr>
          <w:rFonts w:ascii="Sakkal Majalla" w:hAnsi="Sakkal Majalla" w:cs="Sakkal Majalla"/>
          <w:b/>
          <w:bCs/>
          <w:color w:val="171717" w:themeColor="background2" w:themeShade="1A"/>
          <w:sz w:val="28"/>
          <w:szCs w:val="28"/>
        </w:rPr>
        <w:t xml:space="preserve"> )</w:t>
      </w:r>
      <w:r w:rsidRPr="002B18F1">
        <w:rPr>
          <w:rFonts w:ascii="Sakkal Majalla" w:hAnsi="Sakkal Majalla" w:cs="Sakkal Majalla"/>
          <w:b/>
          <w:bCs/>
          <w:color w:val="171717" w:themeColor="background2" w:themeShade="1A"/>
          <w:sz w:val="28"/>
          <w:szCs w:val="28"/>
          <w:rtl/>
        </w:rPr>
        <w:t xml:space="preserve"> </w:t>
      </w:r>
      <w:r>
        <w:rPr>
          <w:rFonts w:ascii="Sakkal Majalla" w:hAnsi="Sakkal Majalla" w:cs="Sakkal Majalla" w:hint="cs"/>
          <w:b/>
          <w:bCs/>
          <w:color w:val="171717" w:themeColor="background2" w:themeShade="1A"/>
          <w:sz w:val="28"/>
          <w:szCs w:val="28"/>
          <w:rtl/>
        </w:rPr>
        <w:t xml:space="preserve">الى </w:t>
      </w:r>
      <w:r w:rsidRPr="002B18F1">
        <w:rPr>
          <w:rFonts w:ascii="Sakkal Majalla" w:hAnsi="Sakkal Majalla" w:cs="Sakkal Majalla"/>
          <w:b/>
          <w:bCs/>
          <w:color w:val="171717" w:themeColor="background2" w:themeShade="1A"/>
          <w:sz w:val="28"/>
          <w:szCs w:val="28"/>
          <w:rtl/>
        </w:rPr>
        <w:t>مدى فعالية الحملات الصحية التي يتم نشرها عبر منصة</w:t>
      </w:r>
      <w:r w:rsidRPr="002B18F1">
        <w:rPr>
          <w:rFonts w:ascii="Sakkal Majalla" w:hAnsi="Sakkal Majalla" w:cs="Sakkal Majalla"/>
          <w:b/>
          <w:bCs/>
          <w:color w:val="171717" w:themeColor="background2" w:themeShade="1A"/>
          <w:sz w:val="28"/>
          <w:szCs w:val="28"/>
        </w:rPr>
        <w:t xml:space="preserve"> Twitter </w:t>
      </w:r>
      <w:r w:rsidRPr="002B18F1">
        <w:rPr>
          <w:rFonts w:ascii="Sakkal Majalla" w:hAnsi="Sakkal Majalla" w:cs="Sakkal Majalla"/>
          <w:b/>
          <w:bCs/>
          <w:color w:val="171717" w:themeColor="background2" w:themeShade="1A"/>
          <w:sz w:val="28"/>
          <w:szCs w:val="28"/>
          <w:rtl/>
        </w:rPr>
        <w:t>في تعزيز السلوكيات الصحية. استخدمت الدراسة المراجعة المنهجية لتقييم عدد من الحملات الصحية الرقمية. أظهرت النتائج أن الشبكات الاجتماعية تمتلك قدرة عالية على الوصول إلى الجمهور ونشر الرسائل الصحية بسرعة وبتكلفة منخفضة، كما يمكن أن تسهم في تغيير الاتجاهات والسلوكيات الصحية لدى الجمهور عند تصميم الحملة بطريقة تفاعلية</w:t>
      </w:r>
      <w:r w:rsidRPr="002B18F1">
        <w:rPr>
          <w:rFonts w:ascii="Sakkal Majalla" w:hAnsi="Sakkal Majalla" w:cs="Sakkal Majalla"/>
          <w:b/>
          <w:bCs/>
          <w:color w:val="171717" w:themeColor="background2" w:themeShade="1A"/>
          <w:sz w:val="28"/>
          <w:szCs w:val="28"/>
        </w:rPr>
        <w:t>.</w:t>
      </w:r>
    </w:p>
    <w:p w14:paraId="1FAB00F9" w14:textId="77777777" w:rsidR="002B18F1" w:rsidRPr="002B18F1" w:rsidRDefault="002B18F1" w:rsidP="002A31A6">
      <w:pPr>
        <w:spacing w:line="360" w:lineRule="auto"/>
        <w:rPr>
          <w:rFonts w:ascii="Sakkal Majalla" w:hAnsi="Sakkal Majalla" w:cs="Sakkal Majalla"/>
          <w:b/>
          <w:bCs/>
          <w:color w:val="171717" w:themeColor="background2" w:themeShade="1A"/>
          <w:sz w:val="28"/>
          <w:szCs w:val="28"/>
          <w:rtl/>
        </w:rPr>
      </w:pPr>
    </w:p>
    <w:p w14:paraId="055AF4B0"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0D69AB34" w14:textId="3F3699A2" w:rsidR="004B05A3" w:rsidRDefault="002A31A6"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 xml:space="preserve">وفي السياق ذاته، </w:t>
      </w:r>
      <w:r w:rsidR="004B05A3" w:rsidRPr="004B05A3">
        <w:rPr>
          <w:rFonts w:ascii="Sakkal Majalla" w:hAnsi="Sakkal Majalla" w:cs="Sakkal Majalla"/>
          <w:b/>
          <w:bCs/>
          <w:color w:val="171717" w:themeColor="background2" w:themeShade="1A"/>
          <w:sz w:val="28"/>
          <w:szCs w:val="28"/>
          <w:rtl/>
        </w:rPr>
        <w:t>دراسة محمود أحمد عبده محمد (2023) إلى التعرف على فاعلية الحملات الإعلامية الرقمية في إزالة المخاوف المرتبطة بلقاح فيروس كورونا. وقد توصلت الدراسة إلى أن التعرض للحملات الرقمية ساهم في زيادة تقبل الجمهور للتطعيم، كما أدى إلى تحسين سلوكيات الصحة العامة لدى الأفراد. وتشير هذه النتائج إلى الدور المهم الذي يمكن أن تلعبه الحملات الرقمية في تصحيح المفاهيم الصحية الخاطئة وتعزيز السلوك الوقائي لدى الجمهور.</w:t>
      </w:r>
    </w:p>
    <w:p w14:paraId="2CB0B817" w14:textId="77777777" w:rsidR="00EA13D2" w:rsidRPr="004B05A3" w:rsidRDefault="00EA13D2" w:rsidP="004B05A3">
      <w:pPr>
        <w:spacing w:line="360" w:lineRule="auto"/>
        <w:rPr>
          <w:rFonts w:ascii="Sakkal Majalla" w:hAnsi="Sakkal Majalla" w:cs="Sakkal Majalla"/>
          <w:b/>
          <w:bCs/>
          <w:color w:val="171717" w:themeColor="background2" w:themeShade="1A"/>
          <w:sz w:val="28"/>
          <w:szCs w:val="28"/>
          <w:rtl/>
        </w:rPr>
      </w:pPr>
    </w:p>
    <w:p w14:paraId="412AAEF8" w14:textId="77777777" w:rsidR="00EA13D2" w:rsidRPr="004B05A3" w:rsidRDefault="00EA13D2" w:rsidP="00EA13D2">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lastRenderedPageBreak/>
        <w:t xml:space="preserve">كما هدفت دراسة هبة عبد الرحمن نور (2023) إلى قياس فاعلية الحملات الصحية الرقمية عبر منصات التواصل الاجتماعي مثل </w:t>
      </w:r>
      <w:r w:rsidRPr="004B05A3">
        <w:rPr>
          <w:rFonts w:ascii="Sakkal Majalla" w:hAnsi="Sakkal Majalla" w:cs="Sakkal Majalla"/>
          <w:b/>
          <w:bCs/>
          <w:color w:val="171717" w:themeColor="background2" w:themeShade="1A"/>
          <w:sz w:val="28"/>
          <w:szCs w:val="28"/>
        </w:rPr>
        <w:t>Facebook</w:t>
      </w:r>
      <w:r w:rsidRPr="004B05A3">
        <w:rPr>
          <w:rFonts w:ascii="Sakkal Majalla" w:hAnsi="Sakkal Majalla" w:cs="Sakkal Majalla"/>
          <w:b/>
          <w:bCs/>
          <w:color w:val="171717" w:themeColor="background2" w:themeShade="1A"/>
          <w:sz w:val="28"/>
          <w:szCs w:val="28"/>
          <w:rtl/>
        </w:rPr>
        <w:t xml:space="preserve"> و</w:t>
      </w:r>
      <w:r w:rsidRPr="004B05A3">
        <w:rPr>
          <w:rFonts w:ascii="Sakkal Majalla" w:hAnsi="Sakkal Majalla" w:cs="Sakkal Majalla"/>
          <w:b/>
          <w:bCs/>
          <w:color w:val="171717" w:themeColor="background2" w:themeShade="1A"/>
          <w:sz w:val="28"/>
          <w:szCs w:val="28"/>
        </w:rPr>
        <w:t>YouTube</w:t>
      </w:r>
      <w:r w:rsidRPr="004B05A3">
        <w:rPr>
          <w:rFonts w:ascii="Sakkal Majalla" w:hAnsi="Sakkal Majalla" w:cs="Sakkal Majalla"/>
          <w:b/>
          <w:bCs/>
          <w:color w:val="171717" w:themeColor="background2" w:themeShade="1A"/>
          <w:sz w:val="28"/>
          <w:szCs w:val="28"/>
          <w:rtl/>
        </w:rPr>
        <w:t xml:space="preserve"> في تعزيز التفاعل مع الرسائل الصحية. وأظهرت نتائج الدراسة أن استخدام المحتوى التفاعلي يسهم بشكل كبير في زيادة تفاعل الجمهور مع الحملات الصحية ويعزز من فرص تعديل السلوك الصحي لديهم. ويشير ذلك إلى أهمية توظيف الأدوات التفاعلية في تصميم الحملات الرقمية.</w:t>
      </w:r>
    </w:p>
    <w:p w14:paraId="29D9A443"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1D7F64ED"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كما سعت دراسة أحمد سيد أحمد العايدي (2023) إلى الكشف عن دور الحملات الإعلامية في تعزيز الوعي الصحي لدى المرأة السعودية. وأظهرت نتائج الدراسة أن الحملات الرقمية ساهمت بشكل ملحوظ في رفع مستوى المعرفة الصحية لدى النساء، بالإضافة إلى تعزيز السلوكيات الوقائية المرتبطة بالصحة العامة. ويؤكد ذلك أهمية توظيف الحملات الإعلامية الرقمية في استهداف الفئات المجتمعية المختلفة ونشر الثقافة الصحية بينها.</w:t>
      </w:r>
    </w:p>
    <w:p w14:paraId="155BB4FB" w14:textId="77777777" w:rsidR="000C1FC4" w:rsidRDefault="000C1FC4" w:rsidP="004B05A3">
      <w:pPr>
        <w:spacing w:line="360" w:lineRule="auto"/>
        <w:rPr>
          <w:rFonts w:ascii="Sakkal Majalla" w:hAnsi="Sakkal Majalla" w:cs="Sakkal Majalla"/>
          <w:b/>
          <w:bCs/>
          <w:color w:val="171717" w:themeColor="background2" w:themeShade="1A"/>
          <w:sz w:val="28"/>
          <w:szCs w:val="28"/>
          <w:rtl/>
        </w:rPr>
      </w:pPr>
    </w:p>
    <w:p w14:paraId="65DC0063"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4407B87F" w14:textId="41084A7A"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 xml:space="preserve">أما دراسة دينا محمد حسن الكراكتلي (2025) فقد هدفت إلى تحليل تأثير شبكات التواصل الاجتماعي في تشكيل وعي المصريين خلال أزمة </w:t>
      </w:r>
      <w:r w:rsidRPr="004B05A3">
        <w:rPr>
          <w:rFonts w:ascii="Sakkal Majalla" w:hAnsi="Sakkal Majalla" w:cs="Sakkal Majalla"/>
          <w:b/>
          <w:bCs/>
          <w:color w:val="171717" w:themeColor="background2" w:themeShade="1A"/>
          <w:sz w:val="28"/>
          <w:szCs w:val="28"/>
        </w:rPr>
        <w:t>COVID-19</w:t>
      </w:r>
      <w:r w:rsidRPr="004B05A3">
        <w:rPr>
          <w:rFonts w:ascii="Sakkal Majalla" w:hAnsi="Sakkal Majalla" w:cs="Sakkal Majalla"/>
          <w:b/>
          <w:bCs/>
          <w:color w:val="171717" w:themeColor="background2" w:themeShade="1A"/>
          <w:sz w:val="28"/>
          <w:szCs w:val="28"/>
          <w:rtl/>
        </w:rPr>
        <w:t>. وقد أظهرت نتائج الدراسة أن الحملات الرقمية عبر منصات التواصل الاجتماعي لعبت دورًا فعالًا في توجيه سلوكيات الوقاية لدى الجمهور وتعزيز الالتزام بالإجراءات الصحية. ويشير ذلك إلى الدور المتزايد لوسائل التواصل الاجتماعي في إدارة الأزمات الصحية ونشر الرسائل التوعوية.</w:t>
      </w:r>
    </w:p>
    <w:p w14:paraId="7A9533C3" w14:textId="6855B316" w:rsidR="004B05A3" w:rsidRPr="004B05A3" w:rsidRDefault="005934D5" w:rsidP="004B05A3">
      <w:pPr>
        <w:spacing w:line="360" w:lineRule="auto"/>
        <w:rPr>
          <w:rFonts w:ascii="Sakkal Majalla" w:hAnsi="Sakkal Majalla" w:cs="Sakkal Majalla"/>
          <w:b/>
          <w:bCs/>
          <w:color w:val="171717" w:themeColor="background2" w:themeShade="1A"/>
          <w:sz w:val="28"/>
          <w:szCs w:val="28"/>
          <w:rtl/>
        </w:rPr>
      </w:pPr>
      <w:r>
        <w:rPr>
          <w:rFonts w:ascii="Sakkal Majalla" w:hAnsi="Sakkal Majalla" w:cs="Sakkal Majalla" w:hint="cs"/>
          <w:b/>
          <w:bCs/>
          <w:color w:val="171717" w:themeColor="background2" w:themeShade="1A"/>
          <w:sz w:val="28"/>
          <w:szCs w:val="28"/>
          <w:rtl/>
        </w:rPr>
        <w:t xml:space="preserve">  </w:t>
      </w:r>
    </w:p>
    <w:p w14:paraId="48EFC955"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r w:rsidRPr="004B05A3">
        <w:rPr>
          <w:rFonts w:ascii="Sakkal Majalla" w:hAnsi="Sakkal Majalla" w:cs="Sakkal Majalla"/>
          <w:b/>
          <w:bCs/>
          <w:color w:val="171717" w:themeColor="background2" w:themeShade="1A"/>
          <w:sz w:val="28"/>
          <w:szCs w:val="28"/>
          <w:rtl/>
        </w:rPr>
        <w:t xml:space="preserve">كما هدفت دراسة محمد عبد الله العربي ومنى حسين عجوة وسحر محمد عباس (2025) إلى تحليل اتجاهات البحث المتعلقة بالعلاقة بين الاتصال الرقمي وجودة الخدمات الصحية. وأكدت نتائج الدراسة </w:t>
      </w:r>
      <w:r w:rsidRPr="004B05A3">
        <w:rPr>
          <w:rFonts w:ascii="Sakkal Majalla" w:hAnsi="Sakkal Majalla" w:cs="Sakkal Majalla"/>
          <w:b/>
          <w:bCs/>
          <w:color w:val="171717" w:themeColor="background2" w:themeShade="1A"/>
          <w:sz w:val="28"/>
          <w:szCs w:val="28"/>
          <w:rtl/>
        </w:rPr>
        <w:lastRenderedPageBreak/>
        <w:t>أن الحملات الرقمية تسهم في تحسين تصور الجمهور لجودة الخدمات الصحية وتعزيز الثقة بالمؤسسات الصحية. وتوضح هذه النتائج أهمية الاتصال الرقمي في بناء الصورة الذهنية للمؤسسات الصحية.</w:t>
      </w:r>
    </w:p>
    <w:p w14:paraId="320BA7B5"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042D9ED4" w14:textId="3AF081FF" w:rsidR="004B05A3" w:rsidRPr="004B05A3" w:rsidRDefault="00136520" w:rsidP="002B18F1">
      <w:pPr>
        <w:spacing w:line="360" w:lineRule="auto"/>
        <w:rPr>
          <w:rFonts w:ascii="Sakkal Majalla" w:hAnsi="Sakkal Majalla" w:cs="Sakkal Majalla"/>
          <w:b/>
          <w:bCs/>
          <w:color w:val="171717" w:themeColor="background2" w:themeShade="1A"/>
          <w:sz w:val="28"/>
          <w:szCs w:val="28"/>
          <w:rtl/>
        </w:rPr>
      </w:pPr>
      <w:r>
        <w:rPr>
          <w:rFonts w:ascii="Sakkal Majalla" w:hAnsi="Sakkal Majalla" w:cs="Sakkal Majalla" w:hint="cs"/>
          <w:b/>
          <w:bCs/>
          <w:color w:val="171717" w:themeColor="background2" w:themeShade="1A"/>
          <w:sz w:val="28"/>
          <w:szCs w:val="28"/>
          <w:rtl/>
        </w:rPr>
        <w:t xml:space="preserve">كما </w:t>
      </w:r>
      <w:r w:rsidR="004B05A3" w:rsidRPr="004B05A3">
        <w:rPr>
          <w:rFonts w:ascii="Sakkal Majalla" w:hAnsi="Sakkal Majalla" w:cs="Sakkal Majalla"/>
          <w:b/>
          <w:bCs/>
          <w:color w:val="171717" w:themeColor="background2" w:themeShade="1A"/>
          <w:sz w:val="28"/>
          <w:szCs w:val="28"/>
          <w:rtl/>
        </w:rPr>
        <w:t xml:space="preserve"> هدفت دراسة شيماء علي البسيوني (2025) إلى إجراء تحليل سيميولوجي للحملات الحكومية الرقمية المنشورة عبر منصة </w:t>
      </w:r>
      <w:r w:rsidR="004B05A3" w:rsidRPr="004B05A3">
        <w:rPr>
          <w:rFonts w:ascii="Sakkal Majalla" w:hAnsi="Sakkal Majalla" w:cs="Sakkal Majalla"/>
          <w:b/>
          <w:bCs/>
          <w:color w:val="171717" w:themeColor="background2" w:themeShade="1A"/>
          <w:sz w:val="28"/>
          <w:szCs w:val="28"/>
        </w:rPr>
        <w:t>Facebook</w:t>
      </w:r>
      <w:r w:rsidR="004B05A3" w:rsidRPr="004B05A3">
        <w:rPr>
          <w:rFonts w:ascii="Sakkal Majalla" w:hAnsi="Sakkal Majalla" w:cs="Sakkal Majalla"/>
          <w:b/>
          <w:bCs/>
          <w:color w:val="171717" w:themeColor="background2" w:themeShade="1A"/>
          <w:sz w:val="28"/>
          <w:szCs w:val="28"/>
          <w:rtl/>
        </w:rPr>
        <w:t>. وقد أظهرت النتائج أن التصميم البصري والمضمون الرقمي يلعبان دورًا مهمًا في جذب انتباه الجمهور وزيادة مستوى التفاعل مع الرسائل الصحية. ويؤكد ذلك أهمية العناصر البصرية في الحملات الإعلامية الرقمية.</w:t>
      </w:r>
    </w:p>
    <w:p w14:paraId="6532D6D9" w14:textId="77777777" w:rsidR="004B05A3" w:rsidRPr="004B05A3" w:rsidRDefault="004B05A3" w:rsidP="004B05A3">
      <w:pPr>
        <w:spacing w:line="360" w:lineRule="auto"/>
        <w:rPr>
          <w:rFonts w:ascii="Sakkal Majalla" w:hAnsi="Sakkal Majalla" w:cs="Sakkal Majalla"/>
          <w:b/>
          <w:bCs/>
          <w:color w:val="171717" w:themeColor="background2" w:themeShade="1A"/>
          <w:sz w:val="28"/>
          <w:szCs w:val="28"/>
          <w:rtl/>
        </w:rPr>
      </w:pPr>
    </w:p>
    <w:p w14:paraId="1E2F7FEE" w14:textId="568C3D3E" w:rsidR="002B18F1" w:rsidRPr="002B18F1" w:rsidRDefault="002B18F1" w:rsidP="002B18F1">
      <w:pPr>
        <w:bidi w:val="0"/>
        <w:spacing w:before="100" w:beforeAutospacing="1" w:after="100" w:afterAutospacing="1" w:line="240" w:lineRule="auto"/>
        <w:jc w:val="right"/>
        <w:rPr>
          <w:rFonts w:ascii="Sakkal Majalla" w:eastAsia="Times New Roman" w:hAnsi="Sakkal Majalla" w:cs="Sakkal Majalla"/>
          <w:b/>
          <w:bCs/>
          <w:sz w:val="28"/>
          <w:szCs w:val="28"/>
        </w:rPr>
      </w:pPr>
      <w:r w:rsidRPr="002B18F1">
        <w:rPr>
          <w:rFonts w:ascii="Sakkal Majalla" w:eastAsia="Times New Roman" w:hAnsi="Sakkal Majalla" w:cs="Sakkal Majalla"/>
          <w:b/>
          <w:bCs/>
          <w:sz w:val="28"/>
          <w:szCs w:val="28"/>
          <w:rtl/>
        </w:rPr>
        <w:t xml:space="preserve">  </w:t>
      </w:r>
      <w:r w:rsidR="0072005D" w:rsidRPr="002B18F1">
        <w:rPr>
          <w:rFonts w:ascii="Sakkal Majalla" w:eastAsia="Times New Roman" w:hAnsi="Sakkal Majalla" w:cs="Sakkal Majalla" w:hint="cs"/>
          <w:b/>
          <w:bCs/>
          <w:sz w:val="28"/>
          <w:szCs w:val="28"/>
          <w:rtl/>
        </w:rPr>
        <w:t>(2025 )</w:t>
      </w:r>
      <w:r w:rsidR="0072005D" w:rsidRPr="00136520">
        <w:rPr>
          <w:rFonts w:ascii="Sakkal Majalla" w:eastAsia="Times New Roman" w:hAnsi="Sakkal Majalla" w:cs="Sakkal Majalla"/>
          <w:b/>
          <w:bCs/>
          <w:sz w:val="28"/>
          <w:szCs w:val="28"/>
          <w:rtl/>
        </w:rPr>
        <w:t xml:space="preserve"> </w:t>
      </w:r>
      <w:r w:rsidR="0072005D">
        <w:rPr>
          <w:rFonts w:ascii="Sakkal Majalla" w:eastAsia="Times New Roman" w:hAnsi="Sakkal Majalla" w:cs="Sakkal Majalla" w:hint="cs"/>
          <w:b/>
          <w:bCs/>
          <w:sz w:val="28"/>
          <w:szCs w:val="28"/>
          <w:rtl/>
        </w:rPr>
        <w:t xml:space="preserve"> </w:t>
      </w:r>
      <w:r w:rsidRPr="002B18F1">
        <w:rPr>
          <w:rFonts w:ascii="Sakkal Majalla" w:hAnsi="Sakkal Majalla" w:cs="Sakkal Majalla"/>
          <w:b/>
          <w:bCs/>
          <w:sz w:val="28"/>
          <w:szCs w:val="28"/>
        </w:rPr>
        <w:t>Shaluhiyah et al</w:t>
      </w:r>
      <w:r w:rsidR="0072005D">
        <w:rPr>
          <w:rFonts w:ascii="Sakkal Majalla" w:hAnsi="Sakkal Majalla" w:cs="Sakkal Majalla"/>
          <w:b/>
          <w:bCs/>
          <w:sz w:val="28"/>
          <w:szCs w:val="28"/>
        </w:rPr>
        <w:t xml:space="preserve"> </w:t>
      </w:r>
      <w:r w:rsidRPr="002B18F1">
        <w:rPr>
          <w:rFonts w:ascii="Sakkal Majalla" w:eastAsia="Times New Roman" w:hAnsi="Sakkal Majalla" w:cs="Sakkal Majalla"/>
          <w:b/>
          <w:bCs/>
          <w:sz w:val="28"/>
          <w:szCs w:val="28"/>
          <w:rtl/>
        </w:rPr>
        <w:t xml:space="preserve"> وأخيرا </w:t>
      </w:r>
      <w:r w:rsidRPr="00136520">
        <w:rPr>
          <w:rFonts w:ascii="Sakkal Majalla" w:eastAsia="Times New Roman" w:hAnsi="Sakkal Majalla" w:cs="Sakkal Majalla"/>
          <w:b/>
          <w:bCs/>
          <w:sz w:val="28"/>
          <w:szCs w:val="28"/>
          <w:rtl/>
        </w:rPr>
        <w:t xml:space="preserve">هدفت </w:t>
      </w:r>
      <w:r w:rsidRPr="002B18F1">
        <w:rPr>
          <w:rFonts w:ascii="Sakkal Majalla" w:eastAsia="Times New Roman" w:hAnsi="Sakkal Majalla" w:cs="Sakkal Majalla"/>
          <w:b/>
          <w:bCs/>
          <w:sz w:val="28"/>
          <w:szCs w:val="28"/>
          <w:rtl/>
        </w:rPr>
        <w:t>دراسة</w:t>
      </w:r>
      <w:r w:rsidRPr="002B18F1">
        <w:rPr>
          <w:rFonts w:ascii="Sakkal Majalla" w:eastAsia="Times New Roman" w:hAnsi="Sakkal Majalla" w:cs="Sakkal Majalla" w:hint="cs"/>
          <w:b/>
          <w:bCs/>
          <w:sz w:val="28"/>
          <w:szCs w:val="28"/>
          <w:rtl/>
        </w:rPr>
        <w:t xml:space="preserve"> </w:t>
      </w:r>
      <w:r w:rsidRPr="002B18F1">
        <w:rPr>
          <w:rFonts w:ascii="Sakkal Majalla" w:eastAsia="Times New Roman" w:hAnsi="Sakkal Majalla" w:cs="Sakkal Majalla"/>
          <w:b/>
          <w:bCs/>
          <w:sz w:val="28"/>
          <w:szCs w:val="28"/>
        </w:rPr>
        <w:t xml:space="preserve"> </w:t>
      </w:r>
    </w:p>
    <w:p w14:paraId="64610A5C" w14:textId="76053DA1" w:rsidR="00136520" w:rsidRPr="00136520" w:rsidRDefault="00136520" w:rsidP="00136520">
      <w:pPr>
        <w:bidi w:val="0"/>
        <w:spacing w:before="100" w:beforeAutospacing="1" w:after="100" w:afterAutospacing="1" w:line="240" w:lineRule="auto"/>
        <w:jc w:val="right"/>
        <w:rPr>
          <w:rFonts w:ascii="Times New Roman" w:eastAsia="Times New Roman" w:hAnsi="Times New Roman" w:cs="Times New Roman"/>
          <w:sz w:val="24"/>
          <w:szCs w:val="24"/>
        </w:rPr>
      </w:pPr>
      <w:r w:rsidRPr="00136520">
        <w:rPr>
          <w:rFonts w:ascii="Sakkal Majalla" w:eastAsia="Times New Roman" w:hAnsi="Sakkal Majalla" w:cs="Sakkal Majalla"/>
          <w:b/>
          <w:bCs/>
          <w:sz w:val="28"/>
          <w:szCs w:val="28"/>
          <w:rtl/>
        </w:rPr>
        <w:t>إلى تحليل تأثير التدخلات الصحية الرقمية المستخدمة في الوقاية من الأمراض غير المعدية</w:t>
      </w:r>
      <w:r w:rsidR="0072005D">
        <w:rPr>
          <w:rFonts w:ascii="Sakkal Majalla" w:eastAsia="Times New Roman" w:hAnsi="Sakkal Majalla" w:cs="Sakkal Majalla" w:hint="cs"/>
          <w:b/>
          <w:bCs/>
          <w:sz w:val="28"/>
          <w:szCs w:val="28"/>
          <w:rtl/>
        </w:rPr>
        <w:t xml:space="preserve"> </w:t>
      </w:r>
      <w:r w:rsidRPr="00136520">
        <w:rPr>
          <w:rFonts w:ascii="Sakkal Majalla" w:eastAsia="Times New Roman" w:hAnsi="Sakkal Majalla" w:cs="Sakkal Majalla"/>
          <w:b/>
          <w:bCs/>
          <w:sz w:val="28"/>
          <w:szCs w:val="28"/>
          <w:rtl/>
        </w:rPr>
        <w:t>اعتمدت الدراسة على مراجعة منهجية شاملة شملت 20 دراسة منشورة بين عامي 2018 و2024. أظهرت النتائج أن استخدام التطبيقات الصحية والرسائل الرقمية والمنصات التفاعلية أدى إلى تحسن في المعرفة الصحية بنسبة وصلت إلى 95%، وتحسن في السلوكيات الصحية بنسبة تصل إلى 95%. كما أكدت الدراسة أن استخدام أكثر من أداة رقمية في الحملة الصحية يزيد من فاعلية التغيير السلوكي</w:t>
      </w:r>
      <w:r w:rsidRPr="00136520">
        <w:rPr>
          <w:rFonts w:ascii="Times New Roman" w:eastAsia="Times New Roman" w:hAnsi="Times New Roman" w:cs="Times New Roman"/>
          <w:sz w:val="24"/>
          <w:szCs w:val="24"/>
        </w:rPr>
        <w:t xml:space="preserve"> </w:t>
      </w:r>
    </w:p>
    <w:p w14:paraId="710AD5ED" w14:textId="77777777" w:rsidR="004B05A3" w:rsidRPr="00136520" w:rsidRDefault="004B05A3" w:rsidP="004B05A3">
      <w:pPr>
        <w:spacing w:line="360" w:lineRule="auto"/>
        <w:rPr>
          <w:rFonts w:ascii="Sakkal Majalla" w:hAnsi="Sakkal Majalla" w:cs="Sakkal Majalla"/>
          <w:b/>
          <w:bCs/>
          <w:color w:val="171717" w:themeColor="background2" w:themeShade="1A"/>
          <w:sz w:val="28"/>
          <w:szCs w:val="28"/>
          <w:rtl/>
        </w:rPr>
      </w:pPr>
    </w:p>
    <w:p w14:paraId="6634CFBD" w14:textId="3CB07ED9" w:rsidR="000C1FC4" w:rsidRPr="000C1FC4" w:rsidRDefault="00B27CF7" w:rsidP="000C1FC4">
      <w:pPr>
        <w:spacing w:line="360" w:lineRule="auto"/>
        <w:rPr>
          <w:rFonts w:ascii="Sakkal Majalla" w:hAnsi="Sakkal Majalla" w:cs="Sakkal Majalla"/>
          <w:b/>
          <w:bCs/>
          <w:color w:val="000000" w:themeColor="text1"/>
          <w:sz w:val="28"/>
          <w:szCs w:val="28"/>
          <w:u w:val="single"/>
          <w:rtl/>
        </w:rPr>
      </w:pPr>
      <w:r w:rsidRPr="0023261E">
        <w:rPr>
          <w:rFonts w:ascii="Sakkal Majalla" w:hAnsi="Sakkal Majalla" w:cs="Sakkal Majalla" w:hint="cs"/>
          <w:b/>
          <w:bCs/>
          <w:color w:val="000000" w:themeColor="text1"/>
          <w:sz w:val="28"/>
          <w:szCs w:val="28"/>
          <w:u w:val="single"/>
          <w:rtl/>
        </w:rPr>
        <w:t xml:space="preserve">تاسعاً: </w:t>
      </w:r>
      <w:r w:rsidR="000C1FC4" w:rsidRPr="0023261E">
        <w:rPr>
          <w:rFonts w:ascii="Sakkal Majalla" w:hAnsi="Sakkal Majalla" w:cs="Sakkal Majalla"/>
          <w:b/>
          <w:bCs/>
          <w:color w:val="000000" w:themeColor="text1"/>
          <w:sz w:val="28"/>
          <w:szCs w:val="28"/>
          <w:u w:val="single"/>
          <w:rtl/>
        </w:rPr>
        <w:t>التعقيب على الدراسات السابقة</w:t>
      </w:r>
    </w:p>
    <w:p w14:paraId="61A55691" w14:textId="7FD734B4" w:rsidR="00C474ED" w:rsidRDefault="000C1FC4" w:rsidP="00B86B17">
      <w:pPr>
        <w:spacing w:line="360" w:lineRule="auto"/>
        <w:rPr>
          <w:rFonts w:ascii="Sakkal Majalla" w:hAnsi="Sakkal Majalla" w:cs="Sakkal Majalla"/>
          <w:b/>
          <w:bCs/>
          <w:sz w:val="28"/>
          <w:szCs w:val="28"/>
          <w:rtl/>
        </w:rPr>
      </w:pPr>
      <w:r w:rsidRPr="000C1FC4">
        <w:rPr>
          <w:rFonts w:ascii="Sakkal Majalla" w:hAnsi="Sakkal Majalla" w:cs="Sakkal Majalla"/>
          <w:b/>
          <w:bCs/>
          <w:sz w:val="28"/>
          <w:szCs w:val="28"/>
          <w:rtl/>
        </w:rPr>
        <w:t>من خلال استعراض الدراسات السابقة يتضح أن موضوع الحملات الإعلامية الرقمية في المجال الصحي حظي باهتمام كبير من الباحثين في مجال الإعلام والاتصال، حيث ركزت معظم الدراسات على قياس مدى فاعلية هذه الحملات في رفع مستوى الوعي الصحي لدى الجمهور وتعزيز السلوكيات الوقائية.</w:t>
      </w:r>
      <w:r>
        <w:rPr>
          <w:rFonts w:ascii="Sakkal Majalla" w:hAnsi="Sakkal Majalla" w:cs="Sakkal Majalla" w:hint="cs"/>
          <w:b/>
          <w:bCs/>
          <w:sz w:val="28"/>
          <w:szCs w:val="28"/>
          <w:rtl/>
        </w:rPr>
        <w:t xml:space="preserve">                   </w:t>
      </w:r>
      <w:r w:rsidRPr="000C1FC4">
        <w:rPr>
          <w:rFonts w:ascii="Sakkal Majalla" w:hAnsi="Sakkal Majalla" w:cs="Sakkal Majalla"/>
          <w:b/>
          <w:bCs/>
          <w:sz w:val="28"/>
          <w:szCs w:val="28"/>
          <w:rtl/>
        </w:rPr>
        <w:t xml:space="preserve">وقد اتفقت غالبية الدراسات على أن الحملات الصحية الرقمية تسهم بدرجة كبيرة في نشر المعلومات الصحية الصحيحة، كما تلعب دورًا مهمًا في توجيه سلوكيات الأفراد نحو تبني ممارسات صحية إيجابية، خاصة في ظل الانتشار الواسع لوسائل التواصل الاجتماعي مثل </w:t>
      </w:r>
      <w:r w:rsidRPr="000C1FC4">
        <w:rPr>
          <w:rFonts w:ascii="Sakkal Majalla" w:hAnsi="Sakkal Majalla" w:cs="Sakkal Majalla"/>
          <w:b/>
          <w:bCs/>
          <w:sz w:val="28"/>
          <w:szCs w:val="28"/>
        </w:rPr>
        <w:t>Facebook</w:t>
      </w:r>
      <w:r w:rsidRPr="000C1FC4">
        <w:rPr>
          <w:rFonts w:ascii="Sakkal Majalla" w:hAnsi="Sakkal Majalla" w:cs="Sakkal Majalla"/>
          <w:b/>
          <w:bCs/>
          <w:sz w:val="28"/>
          <w:szCs w:val="28"/>
          <w:rtl/>
        </w:rPr>
        <w:t xml:space="preserve"> و</w:t>
      </w:r>
      <w:r w:rsidRPr="000C1FC4">
        <w:rPr>
          <w:rFonts w:ascii="Sakkal Majalla" w:hAnsi="Sakkal Majalla" w:cs="Sakkal Majalla"/>
          <w:b/>
          <w:bCs/>
          <w:sz w:val="28"/>
          <w:szCs w:val="28"/>
        </w:rPr>
        <w:t>YouTube</w:t>
      </w:r>
      <w:r w:rsidRPr="000C1FC4">
        <w:rPr>
          <w:rFonts w:ascii="Sakkal Majalla" w:hAnsi="Sakkal Majalla" w:cs="Sakkal Majalla"/>
          <w:b/>
          <w:bCs/>
          <w:sz w:val="28"/>
          <w:szCs w:val="28"/>
          <w:rtl/>
        </w:rPr>
        <w:t xml:space="preserve"> وغيرها من المنصات الرقمية. كما أشارت نتائج عدد من الدراسات إلى أن استخدام المحتوى التفاعلي والعناصر </w:t>
      </w:r>
      <w:r w:rsidRPr="000C1FC4">
        <w:rPr>
          <w:rFonts w:ascii="Sakkal Majalla" w:hAnsi="Sakkal Majalla" w:cs="Sakkal Majalla"/>
          <w:b/>
          <w:bCs/>
          <w:sz w:val="28"/>
          <w:szCs w:val="28"/>
          <w:rtl/>
        </w:rPr>
        <w:lastRenderedPageBreak/>
        <w:t xml:space="preserve">البصرية الجذابة في تصميم الحملات الرقمية يزيد من مستوى تفاعل الجمهور مع الرسائل الصحية ويعزز من تأثيرها في تعديل السلوك الصحي، كما تبين من خلال مراجعة الدراسات السابقة أن بعضها ركز على تحليل الحملات الصحية المرتبطة بالأزمات الصحية العالمية مثل أزمة </w:t>
      </w:r>
      <w:r w:rsidRPr="000C1FC4">
        <w:rPr>
          <w:rFonts w:ascii="Sakkal Majalla" w:hAnsi="Sakkal Majalla" w:cs="Sakkal Majalla"/>
          <w:b/>
          <w:bCs/>
          <w:sz w:val="28"/>
          <w:szCs w:val="28"/>
        </w:rPr>
        <w:t>COVID-19</w:t>
      </w:r>
      <w:r w:rsidRPr="000C1FC4">
        <w:rPr>
          <w:rFonts w:ascii="Sakkal Majalla" w:hAnsi="Sakkal Majalla" w:cs="Sakkal Majalla"/>
          <w:b/>
          <w:bCs/>
          <w:sz w:val="28"/>
          <w:szCs w:val="28"/>
          <w:rtl/>
        </w:rPr>
        <w:t>، في حين تناولت دراسات أخرى الحملات الصحية الحكومية أو المبادرات الوطنية مثل حملة 100 مليون صحة، وقد أظهرت نتائج هذه الدراسات فاعلية الحملات الرقمية في رفع مستوى الوعي الصحي وتعزيز الالتزام بالسلوكيات الوقائية لدى الجمهور</w:t>
      </w:r>
      <w:r>
        <w:rPr>
          <w:rFonts w:ascii="Sakkal Majalla" w:hAnsi="Sakkal Majalla" w:cs="Sakkal Majalla" w:hint="cs"/>
          <w:b/>
          <w:bCs/>
          <w:sz w:val="28"/>
          <w:szCs w:val="28"/>
          <w:rtl/>
        </w:rPr>
        <w:t xml:space="preserve"> </w:t>
      </w:r>
      <w:r w:rsidRPr="000C1FC4">
        <w:rPr>
          <w:rFonts w:ascii="Sakkal Majalla" w:hAnsi="Sakkal Majalla" w:cs="Sakkal Majalla"/>
          <w:b/>
          <w:bCs/>
          <w:sz w:val="28"/>
          <w:szCs w:val="28"/>
          <w:rtl/>
        </w:rPr>
        <w:t>، كذلك أظهرت الدراسات السابقة اهتمامًا بدراسة تأثير الحملات الصحية الرقمية على فئات مختلفة من المجتمع مثل الشباب أو النساء، كما تناولت بعض الدراسات المجتمعات العربية بشكل عام، بينما ركزت دراسات أخرى على المجتمع السعودي بشكل خاص، وهو ما يعكس أهمية هذا المجال البحثي في ظل التحولات الرقمية المتسارعة في وسائل الاتصال.</w:t>
      </w:r>
      <w:r>
        <w:rPr>
          <w:rFonts w:ascii="Sakkal Majalla" w:hAnsi="Sakkal Majalla" w:cs="Sakkal Majalla" w:hint="cs"/>
          <w:b/>
          <w:bCs/>
          <w:sz w:val="28"/>
          <w:szCs w:val="28"/>
          <w:rtl/>
        </w:rPr>
        <w:t xml:space="preserve"> </w:t>
      </w:r>
      <w:r w:rsidRPr="000C1FC4">
        <w:rPr>
          <w:rFonts w:ascii="Sakkal Majalla" w:hAnsi="Sakkal Majalla" w:cs="Sakkal Majalla"/>
          <w:b/>
          <w:bCs/>
          <w:sz w:val="28"/>
          <w:szCs w:val="28"/>
          <w:rtl/>
        </w:rPr>
        <w:t>وعلى الرغم من أهمية هذه الدراسات وإسهامها في توضيح دور الحملات الصحية الرقمية في نشر الوعي الصحي</w:t>
      </w:r>
      <w:bookmarkStart w:id="1" w:name="_Hlk224142009"/>
      <w:r w:rsidRPr="000C1FC4">
        <w:rPr>
          <w:rFonts w:ascii="Sakkal Majalla" w:hAnsi="Sakkal Majalla" w:cs="Sakkal Majalla"/>
          <w:b/>
          <w:bCs/>
          <w:sz w:val="28"/>
          <w:szCs w:val="28"/>
          <w:rtl/>
        </w:rPr>
        <w:t xml:space="preserve">، </w:t>
      </w:r>
      <w:bookmarkEnd w:id="1"/>
      <w:r w:rsidRPr="000C1FC4">
        <w:rPr>
          <w:rFonts w:ascii="Sakkal Majalla" w:hAnsi="Sakkal Majalla" w:cs="Sakkal Majalla"/>
          <w:b/>
          <w:bCs/>
          <w:sz w:val="28"/>
          <w:szCs w:val="28"/>
          <w:rtl/>
        </w:rPr>
        <w:t>إلا أن هناك حاجة إلى مزيد من الدراسات الميدانية التي تقيس مدى فاعلية هذه الحملات في إحداث تغيير فعلي في السلوك الصحي لدى الجمهور داخل المجتمع السعودي، خاصة في ظل التوسع الكبير في استخدام المنصات الرقمية في المجال الصحي</w:t>
      </w:r>
      <w:r>
        <w:rPr>
          <w:rFonts w:ascii="Sakkal Majalla" w:hAnsi="Sakkal Majalla" w:cs="Sakkal Majalla" w:hint="cs"/>
          <w:b/>
          <w:bCs/>
          <w:sz w:val="28"/>
          <w:szCs w:val="28"/>
          <w:rtl/>
        </w:rPr>
        <w:t xml:space="preserve"> </w:t>
      </w:r>
      <w:r w:rsidRPr="000C1FC4">
        <w:rPr>
          <w:rFonts w:ascii="Sakkal Majalla" w:hAnsi="Sakkal Majalla" w:cs="Sakkal Majalla"/>
          <w:b/>
          <w:bCs/>
          <w:sz w:val="28"/>
          <w:szCs w:val="28"/>
          <w:rtl/>
        </w:rPr>
        <w:t>ومن هنا تأتي أهمية الدراسة الحالية التي تسعى إلى التعرف على فاعلية الحملات الصحية الرقمية في إحداث التغيير الإيجابي في السلوك الصحي لدى الجمهور في المملكة</w:t>
      </w:r>
      <w:r w:rsidR="00B86B17">
        <w:rPr>
          <w:rFonts w:ascii="Sakkal Majalla" w:hAnsi="Sakkal Majalla" w:cs="Sakkal Majalla" w:hint="cs"/>
          <w:b/>
          <w:bCs/>
          <w:sz w:val="28"/>
          <w:szCs w:val="28"/>
          <w:rtl/>
        </w:rPr>
        <w:t xml:space="preserve"> </w:t>
      </w:r>
      <w:r w:rsidRPr="000C1FC4">
        <w:rPr>
          <w:rFonts w:ascii="Sakkal Majalla" w:hAnsi="Sakkal Majalla" w:cs="Sakkal Majalla"/>
          <w:b/>
          <w:bCs/>
          <w:sz w:val="28"/>
          <w:szCs w:val="28"/>
          <w:rtl/>
        </w:rPr>
        <w:t>العربية السعودية، وذلك من خلال إجراء دراسة ميدانية تسهم في الكشف عن مدى تأثير هذه الحملات في رفع مستوى الوعي الصحي وتعزيز تبني السلوكيات الصحية الإيجابية.</w:t>
      </w:r>
    </w:p>
    <w:p w14:paraId="7E0DCB88" w14:textId="72462135" w:rsidR="00136520" w:rsidRDefault="00136520" w:rsidP="00B86B17">
      <w:pPr>
        <w:spacing w:line="360" w:lineRule="auto"/>
        <w:rPr>
          <w:rFonts w:ascii="Sakkal Majalla" w:hAnsi="Sakkal Majalla" w:cs="Sakkal Majalla"/>
          <w:b/>
          <w:bCs/>
          <w:sz w:val="28"/>
          <w:szCs w:val="28"/>
          <w:rtl/>
        </w:rPr>
      </w:pPr>
    </w:p>
    <w:p w14:paraId="0774D163" w14:textId="1E82B10C" w:rsidR="00136520" w:rsidRDefault="00136520" w:rsidP="00B86B17">
      <w:pPr>
        <w:spacing w:line="360" w:lineRule="auto"/>
        <w:rPr>
          <w:rFonts w:ascii="Sakkal Majalla" w:hAnsi="Sakkal Majalla" w:cs="Sakkal Majalla"/>
          <w:b/>
          <w:bCs/>
          <w:sz w:val="28"/>
          <w:szCs w:val="28"/>
          <w:rtl/>
        </w:rPr>
      </w:pPr>
    </w:p>
    <w:p w14:paraId="16CEE9E9" w14:textId="1AF04D3D" w:rsidR="003E4506" w:rsidRDefault="003E4506" w:rsidP="00B86B17">
      <w:pPr>
        <w:spacing w:line="360" w:lineRule="auto"/>
        <w:rPr>
          <w:rFonts w:ascii="Sakkal Majalla" w:hAnsi="Sakkal Majalla" w:cs="Sakkal Majalla"/>
          <w:b/>
          <w:bCs/>
          <w:sz w:val="28"/>
          <w:szCs w:val="28"/>
          <w:rtl/>
        </w:rPr>
      </w:pPr>
    </w:p>
    <w:p w14:paraId="0FCFDC7A" w14:textId="3449FA74" w:rsidR="003E4506" w:rsidRDefault="003E4506" w:rsidP="00B86B17">
      <w:pPr>
        <w:spacing w:line="360" w:lineRule="auto"/>
        <w:rPr>
          <w:rFonts w:ascii="Sakkal Majalla" w:hAnsi="Sakkal Majalla" w:cs="Sakkal Majalla"/>
          <w:b/>
          <w:bCs/>
          <w:sz w:val="28"/>
          <w:szCs w:val="28"/>
          <w:rtl/>
        </w:rPr>
      </w:pPr>
    </w:p>
    <w:p w14:paraId="151A0E95" w14:textId="77777777" w:rsidR="003E4506" w:rsidRDefault="003E4506" w:rsidP="00B86B17">
      <w:pPr>
        <w:spacing w:line="360" w:lineRule="auto"/>
        <w:rPr>
          <w:rFonts w:ascii="Sakkal Majalla" w:hAnsi="Sakkal Majalla" w:cs="Sakkal Majalla" w:hint="cs"/>
          <w:b/>
          <w:bCs/>
          <w:sz w:val="28"/>
          <w:szCs w:val="28"/>
          <w:rtl/>
        </w:rPr>
      </w:pPr>
    </w:p>
    <w:p w14:paraId="14458A09" w14:textId="77777777" w:rsidR="00136520" w:rsidRPr="00C474ED" w:rsidRDefault="00136520" w:rsidP="00B86B17">
      <w:pPr>
        <w:spacing w:line="360" w:lineRule="auto"/>
        <w:rPr>
          <w:rFonts w:ascii="Sakkal Majalla" w:hAnsi="Sakkal Majalla" w:cs="Sakkal Majalla" w:hint="cs"/>
          <w:b/>
          <w:bCs/>
          <w:sz w:val="28"/>
          <w:szCs w:val="28"/>
          <w:rtl/>
        </w:rPr>
      </w:pPr>
    </w:p>
    <w:p w14:paraId="1EF6E972" w14:textId="55218752" w:rsidR="00C474ED" w:rsidRPr="00C474ED" w:rsidRDefault="00251ED9" w:rsidP="002B18F1">
      <w:pPr>
        <w:spacing w:line="360" w:lineRule="auto"/>
        <w:rPr>
          <w:rFonts w:ascii="Sakkal Majalla" w:hAnsi="Sakkal Majalla" w:cs="Sakkal Majalla"/>
          <w:b/>
          <w:bCs/>
          <w:color w:val="171717" w:themeColor="background2" w:themeShade="1A"/>
          <w:sz w:val="28"/>
          <w:szCs w:val="28"/>
          <w:u w:val="single"/>
          <w:rtl/>
        </w:rPr>
      </w:pPr>
      <w:r>
        <w:rPr>
          <w:rFonts w:ascii="Sakkal Majalla" w:hAnsi="Sakkal Majalla" w:cs="Sakkal Majalla" w:hint="cs"/>
          <w:b/>
          <w:bCs/>
          <w:color w:val="171717" w:themeColor="background2" w:themeShade="1A"/>
          <w:sz w:val="28"/>
          <w:szCs w:val="28"/>
          <w:u w:val="single"/>
          <w:rtl/>
        </w:rPr>
        <w:lastRenderedPageBreak/>
        <w:t xml:space="preserve">المراجع </w:t>
      </w:r>
      <w:r w:rsidR="003E4506">
        <w:rPr>
          <w:rFonts w:ascii="Sakkal Majalla" w:hAnsi="Sakkal Majalla" w:cs="Sakkal Majalla" w:hint="cs"/>
          <w:b/>
          <w:bCs/>
          <w:color w:val="171717" w:themeColor="background2" w:themeShade="1A"/>
          <w:sz w:val="28"/>
          <w:szCs w:val="28"/>
          <w:u w:val="single"/>
          <w:rtl/>
        </w:rPr>
        <w:t>العربية :</w:t>
      </w:r>
    </w:p>
    <w:p w14:paraId="2B4A6B9B" w14:textId="33E76B3D" w:rsidR="0023261E" w:rsidRPr="00C474ED" w:rsidRDefault="00B86B17" w:rsidP="0023261E">
      <w:pPr>
        <w:spacing w:line="360" w:lineRule="auto"/>
        <w:rPr>
          <w:rFonts w:ascii="Sakkal Majalla" w:hAnsi="Sakkal Majalla" w:cs="Sakkal Majalla"/>
          <w:b/>
          <w:bCs/>
          <w:sz w:val="28"/>
          <w:szCs w:val="28"/>
          <w:rtl/>
        </w:rPr>
      </w:pPr>
      <w:r>
        <w:rPr>
          <w:rFonts w:ascii="Sakkal Majalla" w:hAnsi="Sakkal Majalla" w:cs="Sakkal Majalla"/>
          <w:b/>
          <w:bCs/>
          <w:sz w:val="28"/>
          <w:szCs w:val="28"/>
        </w:rPr>
        <w:t>1</w:t>
      </w:r>
      <w:r w:rsidR="0023261E" w:rsidRPr="00C474ED">
        <w:rPr>
          <w:rFonts w:ascii="Sakkal Majalla" w:hAnsi="Sakkal Majalla" w:cs="Sakkal Majalla"/>
          <w:b/>
          <w:bCs/>
          <w:sz w:val="28"/>
          <w:szCs w:val="28"/>
          <w:rtl/>
        </w:rPr>
        <w:t>- حجازي، مي عبد الفتاح (2020)مجلة البحوث الإعلامية، ع. 59، ج. 2، ص. 233-278</w:t>
      </w:r>
    </w:p>
    <w:p w14:paraId="1B845B41" w14:textId="5009E265" w:rsidR="0023261E" w:rsidRPr="00C474ED" w:rsidRDefault="00B86B17" w:rsidP="0023261E">
      <w:pPr>
        <w:spacing w:line="360" w:lineRule="auto"/>
        <w:rPr>
          <w:rFonts w:ascii="Sakkal Majalla" w:hAnsi="Sakkal Majalla" w:cs="Sakkal Majalla"/>
          <w:b/>
          <w:bCs/>
          <w:sz w:val="28"/>
          <w:szCs w:val="28"/>
          <w:rtl/>
        </w:rPr>
      </w:pPr>
      <w:r>
        <w:rPr>
          <w:rFonts w:ascii="Sakkal Majalla" w:hAnsi="Sakkal Majalla" w:cs="Sakkal Majalla"/>
          <w:b/>
          <w:bCs/>
          <w:sz w:val="28"/>
          <w:szCs w:val="28"/>
        </w:rPr>
        <w:t>2</w:t>
      </w:r>
      <w:r w:rsidR="0023261E" w:rsidRPr="00C474ED">
        <w:rPr>
          <w:rFonts w:ascii="Sakkal Majalla" w:hAnsi="Sakkal Majalla" w:cs="Sakkal Majalla"/>
          <w:b/>
          <w:bCs/>
          <w:sz w:val="28"/>
          <w:szCs w:val="28"/>
          <w:rtl/>
        </w:rPr>
        <w:t>- بن لبده، سلمان فهد فرج (2020) المجلة السعودية للعلوم الاجتماعية، ع. 34، ج. 1، ص. 77-118</w:t>
      </w:r>
    </w:p>
    <w:p w14:paraId="2F4B3C9E" w14:textId="6BABABB7" w:rsidR="0023261E" w:rsidRPr="00C474ED" w:rsidRDefault="0023261E" w:rsidP="0023261E">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 xml:space="preserve">-  </w:t>
      </w:r>
      <w:r w:rsidR="00B86B17">
        <w:rPr>
          <w:rFonts w:ascii="Sakkal Majalla" w:hAnsi="Sakkal Majalla" w:cs="Sakkal Majalla"/>
          <w:b/>
          <w:bCs/>
          <w:sz w:val="28"/>
          <w:szCs w:val="28"/>
        </w:rPr>
        <w:t>3</w:t>
      </w:r>
      <w:r w:rsidRPr="00C474ED">
        <w:rPr>
          <w:rFonts w:ascii="Sakkal Majalla" w:hAnsi="Sakkal Majalla" w:cs="Sakkal Majalla"/>
          <w:b/>
          <w:bCs/>
          <w:sz w:val="28"/>
          <w:szCs w:val="28"/>
          <w:rtl/>
        </w:rPr>
        <w:t xml:space="preserve"> الديب، محمد إبراهيم (2021) المجلة العلمية لبحوث الإعلام وتكنولوجيا الاتصال، مج. 9، ع. 9، ص. 101-126</w:t>
      </w:r>
    </w:p>
    <w:p w14:paraId="0D652FB2" w14:textId="2BDA2AE0" w:rsidR="00B86B17" w:rsidRPr="00C474ED" w:rsidRDefault="00B86B17" w:rsidP="00B86B17">
      <w:pPr>
        <w:spacing w:line="360" w:lineRule="auto"/>
        <w:rPr>
          <w:rFonts w:ascii="Sakkal Majalla" w:hAnsi="Sakkal Majalla" w:cs="Sakkal Majalla"/>
          <w:b/>
          <w:bCs/>
          <w:sz w:val="28"/>
          <w:szCs w:val="28"/>
          <w:rtl/>
        </w:rPr>
      </w:pPr>
      <w:r>
        <w:rPr>
          <w:rFonts w:ascii="Sakkal Majalla" w:hAnsi="Sakkal Majalla" w:cs="Sakkal Majalla"/>
          <w:b/>
          <w:bCs/>
          <w:sz w:val="28"/>
          <w:szCs w:val="28"/>
        </w:rPr>
        <w:t>4</w:t>
      </w:r>
      <w:r w:rsidRPr="00C474ED">
        <w:rPr>
          <w:rFonts w:ascii="Sakkal Majalla" w:hAnsi="Sakkal Majalla" w:cs="Sakkal Majalla"/>
          <w:b/>
          <w:bCs/>
          <w:sz w:val="28"/>
          <w:szCs w:val="28"/>
          <w:rtl/>
        </w:rPr>
        <w:t>- الشمري، نورة بنت خالد (2021) مجلة العلوم الإنسانية والاجتماعية – جامعة الملك سعود، مج. 28، ع. 3، ص. 211-248</w:t>
      </w:r>
    </w:p>
    <w:p w14:paraId="6CA15A27" w14:textId="263F115D" w:rsidR="00B86B17" w:rsidRPr="00C474ED" w:rsidRDefault="00B86B17" w:rsidP="00B86B17">
      <w:pPr>
        <w:spacing w:line="360" w:lineRule="auto"/>
        <w:rPr>
          <w:rFonts w:ascii="Sakkal Majalla" w:hAnsi="Sakkal Majalla" w:cs="Sakkal Majalla"/>
          <w:b/>
          <w:bCs/>
          <w:sz w:val="28"/>
          <w:szCs w:val="28"/>
          <w:rtl/>
        </w:rPr>
      </w:pPr>
      <w:r>
        <w:rPr>
          <w:rFonts w:ascii="Sakkal Majalla" w:hAnsi="Sakkal Majalla" w:cs="Sakkal Majalla"/>
          <w:b/>
          <w:bCs/>
          <w:sz w:val="28"/>
          <w:szCs w:val="28"/>
        </w:rPr>
        <w:t>5</w:t>
      </w:r>
      <w:r w:rsidRPr="00C474ED">
        <w:rPr>
          <w:rFonts w:ascii="Sakkal Majalla" w:hAnsi="Sakkal Majalla" w:cs="Sakkal Majalla"/>
          <w:b/>
          <w:bCs/>
          <w:sz w:val="28"/>
          <w:szCs w:val="28"/>
          <w:rtl/>
        </w:rPr>
        <w:t>- الزهراني، عبد الله سعيد (2021) مجلة جامعة أم القرى لعلوم الشريعة واللغة العربية وآدابها، ع. 88، ص. 301-340</w:t>
      </w:r>
    </w:p>
    <w:p w14:paraId="6844A11E" w14:textId="47099CC3" w:rsidR="00B86B17" w:rsidRPr="00C474ED" w:rsidRDefault="00B86B17" w:rsidP="00B86B17">
      <w:pPr>
        <w:spacing w:line="360" w:lineRule="auto"/>
        <w:rPr>
          <w:rFonts w:ascii="Sakkal Majalla" w:hAnsi="Sakkal Majalla" w:cs="Sakkal Majalla"/>
          <w:b/>
          <w:bCs/>
          <w:sz w:val="28"/>
          <w:szCs w:val="28"/>
          <w:rtl/>
        </w:rPr>
      </w:pPr>
      <w:r>
        <w:rPr>
          <w:rFonts w:ascii="Sakkal Majalla" w:hAnsi="Sakkal Majalla" w:cs="Sakkal Majalla"/>
          <w:b/>
          <w:bCs/>
          <w:sz w:val="28"/>
          <w:szCs w:val="28"/>
        </w:rPr>
        <w:t>6</w:t>
      </w:r>
      <w:r w:rsidRPr="00C474ED">
        <w:rPr>
          <w:rFonts w:ascii="Sakkal Majalla" w:hAnsi="Sakkal Majalla" w:cs="Sakkal Majalla"/>
          <w:b/>
          <w:bCs/>
          <w:sz w:val="28"/>
          <w:szCs w:val="28"/>
          <w:rtl/>
        </w:rPr>
        <w:t>- الصادق، مروة السيد (2022) مجلة البحوث الإعلامية، ع. 63، ج. 4، ص. 355-398</w:t>
      </w:r>
    </w:p>
    <w:p w14:paraId="70654540" w14:textId="56CFC57F" w:rsidR="00B86B17" w:rsidRPr="00C474ED" w:rsidRDefault="00B86B17" w:rsidP="00B86B17">
      <w:pPr>
        <w:spacing w:line="360" w:lineRule="auto"/>
        <w:rPr>
          <w:rFonts w:ascii="Sakkal Majalla" w:hAnsi="Sakkal Majalla" w:cs="Sakkal Majalla"/>
          <w:b/>
          <w:bCs/>
          <w:sz w:val="28"/>
          <w:szCs w:val="28"/>
          <w:rtl/>
        </w:rPr>
      </w:pPr>
      <w:r>
        <w:rPr>
          <w:rFonts w:ascii="Sakkal Majalla" w:hAnsi="Sakkal Majalla" w:cs="Sakkal Majalla"/>
          <w:b/>
          <w:bCs/>
          <w:sz w:val="28"/>
          <w:szCs w:val="28"/>
        </w:rPr>
        <w:t>7</w:t>
      </w:r>
      <w:r w:rsidRPr="00C474ED">
        <w:rPr>
          <w:rFonts w:ascii="Sakkal Majalla" w:hAnsi="Sakkal Majalla" w:cs="Sakkal Majalla"/>
          <w:b/>
          <w:bCs/>
          <w:sz w:val="28"/>
          <w:szCs w:val="28"/>
          <w:rtl/>
        </w:rPr>
        <w:t>- الحربي، نوال فهد (2022) مجلة جامعة الملك عبدالعزيز للآداب والعلوم الإنسانية، مج. 30، ع. 2، ص. 155-198</w:t>
      </w:r>
    </w:p>
    <w:p w14:paraId="1DC34F54" w14:textId="7BD87F1C" w:rsidR="003E4506" w:rsidRDefault="00B86B17" w:rsidP="003E4506">
      <w:pPr>
        <w:spacing w:line="360" w:lineRule="auto"/>
        <w:rPr>
          <w:rFonts w:ascii="Sakkal Majalla" w:hAnsi="Sakkal Majalla" w:cs="Sakkal Majalla" w:hint="cs"/>
          <w:b/>
          <w:bCs/>
          <w:sz w:val="28"/>
          <w:szCs w:val="28"/>
          <w:rtl/>
        </w:rPr>
      </w:pPr>
      <w:r>
        <w:rPr>
          <w:rFonts w:ascii="Sakkal Majalla" w:hAnsi="Sakkal Majalla" w:cs="Sakkal Majalla"/>
          <w:b/>
          <w:bCs/>
          <w:sz w:val="28"/>
          <w:szCs w:val="28"/>
        </w:rPr>
        <w:t>8</w:t>
      </w:r>
      <w:r w:rsidRPr="00C474ED">
        <w:rPr>
          <w:rFonts w:ascii="Sakkal Majalla" w:hAnsi="Sakkal Majalla" w:cs="Sakkal Majalla"/>
          <w:b/>
          <w:bCs/>
          <w:sz w:val="28"/>
          <w:szCs w:val="28"/>
          <w:rtl/>
        </w:rPr>
        <w:t>- القحطاني، سارة محمد (2022) مجلة دراسات الخليج والجزيرة العربية، ع. 190، ص. 95-132</w:t>
      </w:r>
    </w:p>
    <w:p w14:paraId="20E03AAA" w14:textId="3B915D8B" w:rsidR="00A669E5" w:rsidRDefault="00B86B17" w:rsidP="00251ED9">
      <w:pPr>
        <w:spacing w:line="360" w:lineRule="auto"/>
        <w:rPr>
          <w:rFonts w:ascii="Sakkal Majalla" w:hAnsi="Sakkal Majalla" w:cs="Sakkal Majalla"/>
          <w:b/>
          <w:bCs/>
          <w:sz w:val="28"/>
          <w:szCs w:val="28"/>
          <w:rtl/>
        </w:rPr>
      </w:pPr>
      <w:r>
        <w:rPr>
          <w:rFonts w:ascii="Sakkal Majalla" w:hAnsi="Sakkal Majalla" w:cs="Sakkal Majalla"/>
          <w:b/>
          <w:bCs/>
          <w:sz w:val="28"/>
          <w:szCs w:val="28"/>
        </w:rPr>
        <w:t>9</w:t>
      </w:r>
      <w:r w:rsidR="00A669E5" w:rsidRPr="00C474ED">
        <w:rPr>
          <w:rFonts w:ascii="Sakkal Majalla" w:hAnsi="Sakkal Majalla" w:cs="Sakkal Majalla"/>
          <w:b/>
          <w:bCs/>
          <w:sz w:val="28"/>
          <w:szCs w:val="28"/>
          <w:rtl/>
        </w:rPr>
        <w:t xml:space="preserve"> - محمود، أحمد عبده محمد (2023) مجلة البحوث الإعلامية، ع. 66، ج. 1، ص. 141-192</w:t>
      </w:r>
    </w:p>
    <w:p w14:paraId="06597CE4" w14:textId="52BE6773" w:rsidR="00B86B17" w:rsidRPr="00C474ED" w:rsidRDefault="00B86B17" w:rsidP="00B86B17">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w:t>
      </w:r>
      <w:r>
        <w:rPr>
          <w:rFonts w:ascii="Sakkal Majalla" w:hAnsi="Sakkal Majalla" w:cs="Sakkal Majalla"/>
          <w:b/>
          <w:bCs/>
          <w:sz w:val="28"/>
          <w:szCs w:val="28"/>
        </w:rPr>
        <w:t>10</w:t>
      </w:r>
      <w:r w:rsidRPr="00C474ED">
        <w:rPr>
          <w:rFonts w:ascii="Sakkal Majalla" w:hAnsi="Sakkal Majalla" w:cs="Sakkal Majalla"/>
          <w:b/>
          <w:bCs/>
          <w:sz w:val="28"/>
          <w:szCs w:val="28"/>
          <w:rtl/>
        </w:rPr>
        <w:t xml:space="preserve"> نور، هبة عبد الرحمن (2023) مجلة بحوث كلية الآداب – جامعة المنوفية، مج. 34، ع. 135.2، ص. 413-456</w:t>
      </w:r>
    </w:p>
    <w:p w14:paraId="5586C8F5" w14:textId="6D938B54" w:rsidR="00A669E5" w:rsidRPr="00C474ED" w:rsidRDefault="00136520" w:rsidP="00251ED9">
      <w:pPr>
        <w:spacing w:line="360" w:lineRule="auto"/>
        <w:rPr>
          <w:rFonts w:ascii="Sakkal Majalla" w:hAnsi="Sakkal Majalla" w:cs="Sakkal Majalla"/>
          <w:b/>
          <w:bCs/>
          <w:sz w:val="28"/>
          <w:szCs w:val="28"/>
          <w:rtl/>
        </w:rPr>
      </w:pPr>
      <w:r>
        <w:rPr>
          <w:rFonts w:ascii="Sakkal Majalla" w:hAnsi="Sakkal Majalla" w:cs="Sakkal Majalla"/>
          <w:b/>
          <w:bCs/>
          <w:sz w:val="28"/>
          <w:szCs w:val="28"/>
        </w:rPr>
        <w:t>11</w:t>
      </w:r>
      <w:r w:rsidR="00A669E5" w:rsidRPr="00C474ED">
        <w:rPr>
          <w:rFonts w:ascii="Sakkal Majalla" w:hAnsi="Sakkal Majalla" w:cs="Sakkal Majalla"/>
          <w:b/>
          <w:bCs/>
          <w:sz w:val="28"/>
          <w:szCs w:val="28"/>
          <w:rtl/>
        </w:rPr>
        <w:t xml:space="preserve"> - العايدي، أحمد سيد أحمد (2023) مجلة البحوث الإعلامية، ع. 68، ج. 3، ص. 517-554</w:t>
      </w:r>
    </w:p>
    <w:p w14:paraId="29AE6CE4" w14:textId="50550C93" w:rsidR="00A669E5" w:rsidRPr="00C474ED" w:rsidRDefault="00136520" w:rsidP="00251ED9">
      <w:pPr>
        <w:spacing w:line="360" w:lineRule="auto"/>
        <w:rPr>
          <w:rFonts w:ascii="Sakkal Majalla" w:hAnsi="Sakkal Majalla" w:cs="Sakkal Majalla"/>
          <w:b/>
          <w:bCs/>
          <w:sz w:val="28"/>
          <w:szCs w:val="28"/>
          <w:rtl/>
        </w:rPr>
      </w:pPr>
      <w:r>
        <w:rPr>
          <w:rFonts w:ascii="Sakkal Majalla" w:hAnsi="Sakkal Majalla" w:cs="Sakkal Majalla"/>
          <w:b/>
          <w:bCs/>
          <w:sz w:val="28"/>
          <w:szCs w:val="28"/>
        </w:rPr>
        <w:t>12</w:t>
      </w:r>
      <w:r w:rsidR="00A669E5" w:rsidRPr="00C474ED">
        <w:rPr>
          <w:rFonts w:ascii="Sakkal Majalla" w:hAnsi="Sakkal Majalla" w:cs="Sakkal Majalla"/>
          <w:b/>
          <w:bCs/>
          <w:sz w:val="28"/>
          <w:szCs w:val="28"/>
          <w:rtl/>
        </w:rPr>
        <w:t>- الكراكتلي، دينا محمد حسن (2025) مجلة علم الإعلام، ع. 12، ص. 85-130</w:t>
      </w:r>
    </w:p>
    <w:p w14:paraId="4A545C4C" w14:textId="69D0555E" w:rsidR="0042186A" w:rsidRPr="00C474ED" w:rsidRDefault="0042186A" w:rsidP="00251ED9">
      <w:pPr>
        <w:spacing w:line="360" w:lineRule="auto"/>
        <w:rPr>
          <w:rFonts w:ascii="Sakkal Majalla" w:hAnsi="Sakkal Majalla" w:cs="Sakkal Majalla"/>
          <w:b/>
          <w:bCs/>
          <w:sz w:val="28"/>
          <w:szCs w:val="28"/>
          <w:rtl/>
        </w:rPr>
      </w:pPr>
      <w:r w:rsidRPr="00C474ED">
        <w:rPr>
          <w:rFonts w:ascii="Sakkal Majalla" w:hAnsi="Sakkal Majalla" w:cs="Sakkal Majalla"/>
          <w:b/>
          <w:bCs/>
          <w:sz w:val="28"/>
          <w:szCs w:val="28"/>
        </w:rPr>
        <w:t xml:space="preserve">- </w:t>
      </w:r>
      <w:r w:rsidR="00136520">
        <w:rPr>
          <w:rFonts w:ascii="Sakkal Majalla" w:hAnsi="Sakkal Majalla" w:cs="Sakkal Majalla"/>
          <w:b/>
          <w:bCs/>
          <w:sz w:val="28"/>
          <w:szCs w:val="28"/>
        </w:rPr>
        <w:t>13</w:t>
      </w:r>
      <w:r w:rsidRPr="00C474ED">
        <w:rPr>
          <w:rFonts w:ascii="Sakkal Majalla" w:hAnsi="Sakkal Majalla" w:cs="Sakkal Majalla"/>
          <w:b/>
          <w:bCs/>
          <w:sz w:val="28"/>
          <w:szCs w:val="28"/>
          <w:rtl/>
        </w:rPr>
        <w:t>العربي، محمد عبد الله؛ عجوة، منى حسين؛ عباس، سحر محمد (2025) المجلة المصرية لبحوث الإعلام، ع. 92، ص. 1753-1777</w:t>
      </w:r>
    </w:p>
    <w:p w14:paraId="5522BC47" w14:textId="7867DB8D" w:rsidR="00A669E5" w:rsidRDefault="00136520" w:rsidP="00251ED9">
      <w:pPr>
        <w:spacing w:line="360" w:lineRule="auto"/>
        <w:rPr>
          <w:rFonts w:ascii="Sakkal Majalla" w:hAnsi="Sakkal Majalla" w:cs="Sakkal Majalla"/>
          <w:b/>
          <w:bCs/>
          <w:sz w:val="28"/>
          <w:szCs w:val="28"/>
          <w:rtl/>
        </w:rPr>
      </w:pPr>
      <w:r>
        <w:rPr>
          <w:rFonts w:ascii="Sakkal Majalla" w:hAnsi="Sakkal Majalla" w:cs="Sakkal Majalla"/>
          <w:b/>
          <w:bCs/>
          <w:sz w:val="28"/>
          <w:szCs w:val="28"/>
        </w:rPr>
        <w:lastRenderedPageBreak/>
        <w:t>14</w:t>
      </w:r>
      <w:r w:rsidR="0042186A" w:rsidRPr="00C474ED">
        <w:rPr>
          <w:rFonts w:ascii="Sakkal Majalla" w:hAnsi="Sakkal Majalla" w:cs="Sakkal Majalla"/>
          <w:b/>
          <w:bCs/>
          <w:sz w:val="28"/>
          <w:szCs w:val="28"/>
          <w:rtl/>
        </w:rPr>
        <w:t xml:space="preserve"> - البسيوني، شيماء علي (2025) مجلة البحوث والدراسات الإعلامية، مج. 32، ع. 2، ص. 361-445</w:t>
      </w:r>
    </w:p>
    <w:p w14:paraId="02503E2A" w14:textId="5B6D7526" w:rsidR="003E4506" w:rsidRDefault="003E4506" w:rsidP="00251ED9">
      <w:pPr>
        <w:spacing w:line="360" w:lineRule="auto"/>
        <w:rPr>
          <w:rFonts w:ascii="Sakkal Majalla" w:hAnsi="Sakkal Majalla" w:cs="Sakkal Majalla"/>
          <w:b/>
          <w:bCs/>
          <w:sz w:val="28"/>
          <w:szCs w:val="28"/>
          <w:rtl/>
        </w:rPr>
      </w:pPr>
    </w:p>
    <w:p w14:paraId="14DE9E3B" w14:textId="1ACC45B7" w:rsidR="003E4506" w:rsidRDefault="003E4506" w:rsidP="003E4506">
      <w:pPr>
        <w:spacing w:line="360" w:lineRule="auto"/>
        <w:rPr>
          <w:rFonts w:ascii="Sakkal Majalla" w:hAnsi="Sakkal Majalla" w:cs="Sakkal Majalla"/>
          <w:b/>
          <w:bCs/>
          <w:color w:val="171717" w:themeColor="background2" w:themeShade="1A"/>
          <w:sz w:val="28"/>
          <w:szCs w:val="28"/>
          <w:u w:val="single"/>
          <w:rtl/>
        </w:rPr>
      </w:pPr>
      <w:r>
        <w:rPr>
          <w:rFonts w:ascii="Sakkal Majalla" w:hAnsi="Sakkal Majalla" w:cs="Sakkal Majalla" w:hint="cs"/>
          <w:b/>
          <w:bCs/>
          <w:color w:val="171717" w:themeColor="background2" w:themeShade="1A"/>
          <w:sz w:val="28"/>
          <w:szCs w:val="28"/>
          <w:u w:val="single"/>
          <w:rtl/>
        </w:rPr>
        <w:t xml:space="preserve">المراجع </w:t>
      </w:r>
      <w:r>
        <w:rPr>
          <w:rFonts w:ascii="Sakkal Majalla" w:hAnsi="Sakkal Majalla" w:cs="Sakkal Majalla" w:hint="cs"/>
          <w:b/>
          <w:bCs/>
          <w:color w:val="171717" w:themeColor="background2" w:themeShade="1A"/>
          <w:sz w:val="28"/>
          <w:szCs w:val="28"/>
          <w:u w:val="single"/>
          <w:rtl/>
        </w:rPr>
        <w:t xml:space="preserve">الأجنبية </w:t>
      </w:r>
      <w:r>
        <w:rPr>
          <w:rFonts w:ascii="Sakkal Majalla" w:hAnsi="Sakkal Majalla" w:cs="Sakkal Majalla" w:hint="cs"/>
          <w:b/>
          <w:bCs/>
          <w:color w:val="171717" w:themeColor="background2" w:themeShade="1A"/>
          <w:sz w:val="28"/>
          <w:szCs w:val="28"/>
          <w:u w:val="single"/>
          <w:rtl/>
        </w:rPr>
        <w:t xml:space="preserve"> :</w:t>
      </w:r>
    </w:p>
    <w:p w14:paraId="4158DCAF" w14:textId="2D6E2B94" w:rsidR="003E4506" w:rsidRPr="003E4506" w:rsidRDefault="003E4506" w:rsidP="003E4506">
      <w:pPr>
        <w:spacing w:line="360" w:lineRule="auto"/>
        <w:ind w:left="720"/>
        <w:jc w:val="right"/>
        <w:rPr>
          <w:rFonts w:ascii="Sakkal Majalla" w:hAnsi="Sakkal Majalla" w:cs="Sakkal Majalla" w:hint="cs"/>
          <w:sz w:val="28"/>
          <w:szCs w:val="28"/>
          <w:rtl/>
        </w:rPr>
      </w:pPr>
      <w:r>
        <w:rPr>
          <w:rFonts w:ascii="Sakkal Majalla" w:hAnsi="Sakkal Majalla" w:cs="Sakkal Majalla"/>
          <w:sz w:val="28"/>
          <w:szCs w:val="28"/>
        </w:rPr>
        <w:t xml:space="preserve">- </w:t>
      </w:r>
      <w:r w:rsidRPr="003E4506">
        <w:rPr>
          <w:rFonts w:ascii="Sakkal Majalla" w:hAnsi="Sakkal Majalla" w:cs="Sakkal Majalla"/>
          <w:sz w:val="28"/>
          <w:szCs w:val="28"/>
        </w:rPr>
        <w:t>Faus, M., Alonso, F., Javadinejad, A., &amp; Useche, S. A. (2022)</w:t>
      </w:r>
      <w:r w:rsidRPr="003E4506">
        <w:rPr>
          <w:rFonts w:ascii="Sakkal Majalla" w:hAnsi="Sakkal Majalla" w:cs="Sakkal Majalla"/>
          <w:sz w:val="28"/>
          <w:szCs w:val="28"/>
        </w:rPr>
        <w:br/>
        <w:t>Are social networks effective in promoting healthy behaviors? A systematic review of evaluations of public health campaigns broadcast on Twitter.</w:t>
      </w:r>
      <w:r w:rsidRPr="00EA00AD">
        <w:rPr>
          <w:rFonts w:ascii="Sakkal Majalla" w:hAnsi="Sakkal Majalla" w:cs="Sakkal Majalla"/>
          <w:sz w:val="28"/>
          <w:szCs w:val="28"/>
        </w:rPr>
        <w:t xml:space="preserve"> Frontiers in Public Health, 10, 1045645.</w:t>
      </w:r>
    </w:p>
    <w:p w14:paraId="299B2EA3" w14:textId="77777777" w:rsidR="003E4506" w:rsidRPr="00C474ED" w:rsidRDefault="003E4506" w:rsidP="003E4506">
      <w:pPr>
        <w:spacing w:line="360" w:lineRule="auto"/>
        <w:rPr>
          <w:rFonts w:ascii="Sakkal Majalla" w:hAnsi="Sakkal Majalla" w:cs="Sakkal Majalla"/>
          <w:b/>
          <w:bCs/>
          <w:color w:val="171717" w:themeColor="background2" w:themeShade="1A"/>
          <w:sz w:val="28"/>
          <w:szCs w:val="28"/>
          <w:u w:val="single"/>
          <w:rtl/>
        </w:rPr>
      </w:pPr>
    </w:p>
    <w:p w14:paraId="0C6D25EC" w14:textId="768A94C5" w:rsidR="002B18F1" w:rsidRPr="00EA00AD" w:rsidRDefault="003E4506" w:rsidP="003E4506">
      <w:pPr>
        <w:spacing w:line="360" w:lineRule="auto"/>
        <w:jc w:val="right"/>
        <w:rPr>
          <w:rFonts w:ascii="Sakkal Majalla" w:hAnsi="Sakkal Majalla" w:cs="Sakkal Majalla"/>
          <w:sz w:val="36"/>
          <w:szCs w:val="36"/>
          <w:rtl/>
        </w:rPr>
      </w:pPr>
      <w:r w:rsidRPr="00EA00AD">
        <w:rPr>
          <w:rFonts w:ascii="Sakkal Majalla" w:hAnsi="Sakkal Majalla" w:cs="Sakkal Majalla"/>
          <w:sz w:val="28"/>
          <w:szCs w:val="28"/>
        </w:rPr>
        <w:t xml:space="preserve">- </w:t>
      </w:r>
      <w:r w:rsidR="00EF039C" w:rsidRPr="00EA00AD">
        <w:rPr>
          <w:rFonts w:ascii="Sakkal Majalla" w:hAnsi="Sakkal Majalla" w:cs="Sakkal Majalla"/>
          <w:sz w:val="28"/>
          <w:szCs w:val="28"/>
        </w:rPr>
        <w:t>Shaluhiyah, Z., Qatrannada, S. A., Kusumawati, A., &amp; Miah, M. S. (2025)</w:t>
      </w:r>
      <w:r w:rsidR="00EF039C" w:rsidRPr="00EA00AD">
        <w:rPr>
          <w:rFonts w:ascii="Sakkal Majalla" w:hAnsi="Sakkal Majalla" w:cs="Sakkal Majalla"/>
          <w:sz w:val="28"/>
          <w:szCs w:val="28"/>
        </w:rPr>
        <w:br/>
        <w:t xml:space="preserve">The effect of digital health intervention in promoting healthy behavior: A systematic scoping review on strategies to prevent non-communicable diseases. </w:t>
      </w:r>
      <w:r w:rsidR="00EF039C" w:rsidRPr="00EA00AD">
        <w:rPr>
          <w:rStyle w:val="a9"/>
          <w:rFonts w:ascii="Sakkal Majalla" w:hAnsi="Sakkal Majalla" w:cs="Sakkal Majalla"/>
          <w:i w:val="0"/>
          <w:iCs w:val="0"/>
          <w:sz w:val="28"/>
          <w:szCs w:val="28"/>
        </w:rPr>
        <w:t>Dialogues in Health, 7</w:t>
      </w:r>
      <w:r w:rsidR="00EF039C" w:rsidRPr="00EA00AD">
        <w:rPr>
          <w:rFonts w:ascii="Sakkal Majalla" w:hAnsi="Sakkal Majalla" w:cs="Sakkal Majalla"/>
          <w:i/>
          <w:iCs/>
          <w:sz w:val="28"/>
          <w:szCs w:val="28"/>
        </w:rPr>
        <w:t xml:space="preserve">, </w:t>
      </w:r>
      <w:r w:rsidR="00EF039C" w:rsidRPr="00EA00AD">
        <w:rPr>
          <w:rFonts w:ascii="Sakkal Majalla" w:hAnsi="Sakkal Majalla" w:cs="Sakkal Majalla"/>
          <w:sz w:val="28"/>
          <w:szCs w:val="28"/>
        </w:rPr>
        <w:t>100258</w:t>
      </w:r>
    </w:p>
    <w:p w14:paraId="461F7456" w14:textId="77777777" w:rsidR="00A669E5" w:rsidRPr="00A669E5" w:rsidRDefault="00A669E5" w:rsidP="00A669E5">
      <w:pPr>
        <w:rPr>
          <w:rFonts w:cs="Arial" w:hint="cs"/>
          <w:sz w:val="40"/>
          <w:szCs w:val="40"/>
          <w:rtl/>
        </w:rPr>
      </w:pPr>
    </w:p>
    <w:p w14:paraId="764C234C" w14:textId="61F30A1A" w:rsidR="00525AB2" w:rsidRDefault="00525AB2" w:rsidP="00525AB2">
      <w:pPr>
        <w:rPr>
          <w:rFonts w:cs="Arial"/>
          <w:b/>
          <w:bCs/>
          <w:sz w:val="40"/>
          <w:szCs w:val="40"/>
          <w:u w:val="single"/>
          <w:rtl/>
        </w:rPr>
      </w:pPr>
    </w:p>
    <w:p w14:paraId="43D76C13" w14:textId="77777777" w:rsidR="00525AB2" w:rsidRPr="00525AB2" w:rsidRDefault="00525AB2" w:rsidP="00525AB2">
      <w:pPr>
        <w:rPr>
          <w:rFonts w:cs="Arial"/>
          <w:b/>
          <w:bCs/>
          <w:sz w:val="40"/>
          <w:szCs w:val="40"/>
          <w:u w:val="single"/>
        </w:rPr>
      </w:pPr>
    </w:p>
    <w:p w14:paraId="507DC6A1" w14:textId="6039662E" w:rsidR="00202787" w:rsidRPr="00202787" w:rsidRDefault="00202787" w:rsidP="00202787">
      <w:pPr>
        <w:jc w:val="center"/>
        <w:rPr>
          <w:sz w:val="40"/>
          <w:szCs w:val="40"/>
        </w:rPr>
      </w:pPr>
    </w:p>
    <w:sectPr w:rsidR="00202787" w:rsidRPr="00202787" w:rsidSect="00365467">
      <w:footerReference w:type="default" r:id="rId10"/>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DD260" w14:textId="77777777" w:rsidR="00A36B74" w:rsidRDefault="00A36B74" w:rsidP="003E4506">
      <w:pPr>
        <w:spacing w:after="0" w:line="240" w:lineRule="auto"/>
      </w:pPr>
      <w:r>
        <w:separator/>
      </w:r>
    </w:p>
  </w:endnote>
  <w:endnote w:type="continuationSeparator" w:id="0">
    <w:p w14:paraId="20B9D45C" w14:textId="77777777" w:rsidR="00A36B74" w:rsidRDefault="00A36B74" w:rsidP="003E4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48547385"/>
      <w:docPartObj>
        <w:docPartGallery w:val="Page Numbers (Bottom of Page)"/>
        <w:docPartUnique/>
      </w:docPartObj>
    </w:sdtPr>
    <w:sdtContent>
      <w:p w14:paraId="05E34977" w14:textId="62A2F516" w:rsidR="003E4506" w:rsidRDefault="003E4506">
        <w:pPr>
          <w:pStyle w:val="ad"/>
          <w:jc w:val="center"/>
        </w:pPr>
        <w:r>
          <w:fldChar w:fldCharType="begin"/>
        </w:r>
        <w:r>
          <w:instrText>PAGE   \* MERGEFORMAT</w:instrText>
        </w:r>
        <w:r>
          <w:fldChar w:fldCharType="separate"/>
        </w:r>
        <w:r>
          <w:rPr>
            <w:rtl/>
            <w:lang w:val="ar-SA"/>
          </w:rPr>
          <w:t>2</w:t>
        </w:r>
        <w:r>
          <w:fldChar w:fldCharType="end"/>
        </w:r>
      </w:p>
    </w:sdtContent>
  </w:sdt>
  <w:p w14:paraId="3E395649" w14:textId="77777777" w:rsidR="003E4506" w:rsidRDefault="003E450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DD522" w14:textId="77777777" w:rsidR="00A36B74" w:rsidRDefault="00A36B74" w:rsidP="003E4506">
      <w:pPr>
        <w:spacing w:after="0" w:line="240" w:lineRule="auto"/>
      </w:pPr>
      <w:r>
        <w:separator/>
      </w:r>
    </w:p>
  </w:footnote>
  <w:footnote w:type="continuationSeparator" w:id="0">
    <w:p w14:paraId="25C82D12" w14:textId="77777777" w:rsidR="00A36B74" w:rsidRDefault="00A36B74" w:rsidP="003E4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A42B1"/>
    <w:multiLevelType w:val="hybridMultilevel"/>
    <w:tmpl w:val="A76C65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A3C97"/>
    <w:multiLevelType w:val="hybridMultilevel"/>
    <w:tmpl w:val="76DEA7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7529B"/>
    <w:multiLevelType w:val="hybridMultilevel"/>
    <w:tmpl w:val="B422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C85AAC"/>
    <w:multiLevelType w:val="hybridMultilevel"/>
    <w:tmpl w:val="9A903144"/>
    <w:lvl w:ilvl="0" w:tplc="85A81A6A">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FF647A2"/>
    <w:multiLevelType w:val="multilevel"/>
    <w:tmpl w:val="A4CA5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DF5F0C"/>
    <w:multiLevelType w:val="hybridMultilevel"/>
    <w:tmpl w:val="101C4D3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051D07"/>
    <w:multiLevelType w:val="hybridMultilevel"/>
    <w:tmpl w:val="E34ED470"/>
    <w:lvl w:ilvl="0" w:tplc="24924D24">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B351207"/>
    <w:multiLevelType w:val="hybridMultilevel"/>
    <w:tmpl w:val="64FEE06E"/>
    <w:lvl w:ilvl="0" w:tplc="7A602ED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461718"/>
    <w:multiLevelType w:val="hybridMultilevel"/>
    <w:tmpl w:val="861E9570"/>
    <w:lvl w:ilvl="0" w:tplc="488467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8340B7"/>
    <w:multiLevelType w:val="hybridMultilevel"/>
    <w:tmpl w:val="08006044"/>
    <w:lvl w:ilvl="0" w:tplc="04090001">
      <w:start w:val="1"/>
      <w:numFmt w:val="bullet"/>
      <w:lvlText w:val=""/>
      <w:lvlJc w:val="left"/>
      <w:pPr>
        <w:ind w:left="720" w:hanging="360"/>
      </w:pPr>
      <w:rPr>
        <w:rFonts w:ascii="Symbol" w:hAnsi="Symbol" w:hint="default"/>
      </w:rPr>
    </w:lvl>
    <w:lvl w:ilvl="1" w:tplc="8A6CD50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623076"/>
    <w:multiLevelType w:val="hybridMultilevel"/>
    <w:tmpl w:val="A45C060E"/>
    <w:lvl w:ilvl="0" w:tplc="17E4F7A2">
      <w:start w:val="5"/>
      <w:numFmt w:val="bullet"/>
      <w:lvlText w:val="-"/>
      <w:lvlJc w:val="left"/>
      <w:pPr>
        <w:ind w:left="927" w:hanging="360"/>
      </w:pPr>
      <w:rPr>
        <w:rFonts w:ascii="Calibri" w:eastAsiaTheme="minorHAnsi"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5C5F6527"/>
    <w:multiLevelType w:val="hybridMultilevel"/>
    <w:tmpl w:val="0178C308"/>
    <w:lvl w:ilvl="0" w:tplc="04090001">
      <w:start w:val="1"/>
      <w:numFmt w:val="bullet"/>
      <w:lvlText w:val=""/>
      <w:lvlJc w:val="left"/>
      <w:pPr>
        <w:ind w:left="1440" w:hanging="72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1B104FA"/>
    <w:multiLevelType w:val="hybridMultilevel"/>
    <w:tmpl w:val="390ABD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DD6FCB"/>
    <w:multiLevelType w:val="hybridMultilevel"/>
    <w:tmpl w:val="676E8220"/>
    <w:lvl w:ilvl="0" w:tplc="28A23DE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CF45C4"/>
    <w:multiLevelType w:val="hybridMultilevel"/>
    <w:tmpl w:val="563EFD56"/>
    <w:lvl w:ilvl="0" w:tplc="0409000F">
      <w:start w:val="1"/>
      <w:numFmt w:val="decimal"/>
      <w:lvlText w:val="%1."/>
      <w:lvlJc w:val="left"/>
      <w:pPr>
        <w:ind w:left="1440" w:hanging="72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B221B2D"/>
    <w:multiLevelType w:val="hybridMultilevel"/>
    <w:tmpl w:val="88662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A6630E"/>
    <w:multiLevelType w:val="hybridMultilevel"/>
    <w:tmpl w:val="67FCA858"/>
    <w:lvl w:ilvl="0" w:tplc="3B883B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FA087E"/>
    <w:multiLevelType w:val="hybridMultilevel"/>
    <w:tmpl w:val="E75A2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3"/>
  </w:num>
  <w:num w:numId="4">
    <w:abstractNumId w:val="16"/>
  </w:num>
  <w:num w:numId="5">
    <w:abstractNumId w:val="10"/>
  </w:num>
  <w:num w:numId="6">
    <w:abstractNumId w:val="17"/>
  </w:num>
  <w:num w:numId="7">
    <w:abstractNumId w:val="6"/>
  </w:num>
  <w:num w:numId="8">
    <w:abstractNumId w:val="9"/>
  </w:num>
  <w:num w:numId="9">
    <w:abstractNumId w:val="12"/>
  </w:num>
  <w:num w:numId="10">
    <w:abstractNumId w:val="5"/>
  </w:num>
  <w:num w:numId="11">
    <w:abstractNumId w:val="2"/>
  </w:num>
  <w:num w:numId="12">
    <w:abstractNumId w:val="3"/>
  </w:num>
  <w:num w:numId="13">
    <w:abstractNumId w:val="14"/>
  </w:num>
  <w:num w:numId="14">
    <w:abstractNumId w:val="11"/>
  </w:num>
  <w:num w:numId="15">
    <w:abstractNumId w:val="1"/>
  </w:num>
  <w:num w:numId="16">
    <w:abstractNumId w:val="15"/>
  </w:num>
  <w:num w:numId="17">
    <w:abstractNumId w:val="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787"/>
    <w:rsid w:val="0004223F"/>
    <w:rsid w:val="000C1FC4"/>
    <w:rsid w:val="00123642"/>
    <w:rsid w:val="00136520"/>
    <w:rsid w:val="00182EFA"/>
    <w:rsid w:val="00202787"/>
    <w:rsid w:val="0023261E"/>
    <w:rsid w:val="0024205F"/>
    <w:rsid w:val="00251ED9"/>
    <w:rsid w:val="002A31A6"/>
    <w:rsid w:val="002B18F1"/>
    <w:rsid w:val="00365467"/>
    <w:rsid w:val="003C13C6"/>
    <w:rsid w:val="003E4506"/>
    <w:rsid w:val="0042186A"/>
    <w:rsid w:val="004A1F79"/>
    <w:rsid w:val="004B05A3"/>
    <w:rsid w:val="004B1F28"/>
    <w:rsid w:val="00525AB2"/>
    <w:rsid w:val="00591C71"/>
    <w:rsid w:val="005934D5"/>
    <w:rsid w:val="005A5155"/>
    <w:rsid w:val="00656649"/>
    <w:rsid w:val="00701B5C"/>
    <w:rsid w:val="0072005D"/>
    <w:rsid w:val="00743E18"/>
    <w:rsid w:val="0074768B"/>
    <w:rsid w:val="007D6523"/>
    <w:rsid w:val="00A17B7B"/>
    <w:rsid w:val="00A36B74"/>
    <w:rsid w:val="00A669E5"/>
    <w:rsid w:val="00AF6075"/>
    <w:rsid w:val="00B24DCC"/>
    <w:rsid w:val="00B27CF7"/>
    <w:rsid w:val="00B86B17"/>
    <w:rsid w:val="00B92CFE"/>
    <w:rsid w:val="00C474ED"/>
    <w:rsid w:val="00C56D9C"/>
    <w:rsid w:val="00CC7E13"/>
    <w:rsid w:val="00CE140F"/>
    <w:rsid w:val="00D517A6"/>
    <w:rsid w:val="00DD5B81"/>
    <w:rsid w:val="00EA00AD"/>
    <w:rsid w:val="00EA13D2"/>
    <w:rsid w:val="00ED6D4D"/>
    <w:rsid w:val="00EF03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E0AD4"/>
  <w15:chartTrackingRefBased/>
  <w15:docId w15:val="{83C8B41C-A414-4EF3-9902-5428879D1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link w:val="2Char"/>
    <w:uiPriority w:val="9"/>
    <w:qFormat/>
    <w:rsid w:val="0013652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2787"/>
    <w:pPr>
      <w:ind w:left="720"/>
      <w:contextualSpacing/>
    </w:pPr>
  </w:style>
  <w:style w:type="character" w:styleId="a4">
    <w:name w:val="annotation reference"/>
    <w:basedOn w:val="a0"/>
    <w:uiPriority w:val="99"/>
    <w:semiHidden/>
    <w:unhideWhenUsed/>
    <w:rsid w:val="00251ED9"/>
    <w:rPr>
      <w:sz w:val="16"/>
      <w:szCs w:val="16"/>
    </w:rPr>
  </w:style>
  <w:style w:type="paragraph" w:styleId="a5">
    <w:name w:val="annotation text"/>
    <w:basedOn w:val="a"/>
    <w:link w:val="Char"/>
    <w:uiPriority w:val="99"/>
    <w:semiHidden/>
    <w:unhideWhenUsed/>
    <w:rsid w:val="00251ED9"/>
    <w:pPr>
      <w:spacing w:line="240" w:lineRule="auto"/>
    </w:pPr>
    <w:rPr>
      <w:sz w:val="20"/>
      <w:szCs w:val="20"/>
    </w:rPr>
  </w:style>
  <w:style w:type="character" w:customStyle="1" w:styleId="Char">
    <w:name w:val="نص تعليق Char"/>
    <w:basedOn w:val="a0"/>
    <w:link w:val="a5"/>
    <w:uiPriority w:val="99"/>
    <w:semiHidden/>
    <w:rsid w:val="00251ED9"/>
    <w:rPr>
      <w:sz w:val="20"/>
      <w:szCs w:val="20"/>
    </w:rPr>
  </w:style>
  <w:style w:type="paragraph" w:styleId="a6">
    <w:name w:val="annotation subject"/>
    <w:basedOn w:val="a5"/>
    <w:next w:val="a5"/>
    <w:link w:val="Char0"/>
    <w:uiPriority w:val="99"/>
    <w:semiHidden/>
    <w:unhideWhenUsed/>
    <w:rsid w:val="00251ED9"/>
    <w:rPr>
      <w:b/>
      <w:bCs/>
    </w:rPr>
  </w:style>
  <w:style w:type="character" w:customStyle="1" w:styleId="Char0">
    <w:name w:val="موضوع تعليق Char"/>
    <w:basedOn w:val="Char"/>
    <w:link w:val="a6"/>
    <w:uiPriority w:val="99"/>
    <w:semiHidden/>
    <w:rsid w:val="00251ED9"/>
    <w:rPr>
      <w:b/>
      <w:bCs/>
      <w:sz w:val="20"/>
      <w:szCs w:val="20"/>
    </w:rPr>
  </w:style>
  <w:style w:type="paragraph" w:styleId="a7">
    <w:name w:val="Normal (Web)"/>
    <w:basedOn w:val="a"/>
    <w:uiPriority w:val="99"/>
    <w:unhideWhenUsed/>
    <w:rsid w:val="00EA13D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EA13D2"/>
    <w:rPr>
      <w:b/>
      <w:bCs/>
    </w:rPr>
  </w:style>
  <w:style w:type="character" w:customStyle="1" w:styleId="2Char">
    <w:name w:val="عنوان 2 Char"/>
    <w:basedOn w:val="a0"/>
    <w:link w:val="2"/>
    <w:uiPriority w:val="9"/>
    <w:rsid w:val="00136520"/>
    <w:rPr>
      <w:rFonts w:ascii="Times New Roman" w:eastAsia="Times New Roman" w:hAnsi="Times New Roman" w:cs="Times New Roman"/>
      <w:b/>
      <w:bCs/>
      <w:sz w:val="36"/>
      <w:szCs w:val="36"/>
    </w:rPr>
  </w:style>
  <w:style w:type="character" w:styleId="a9">
    <w:name w:val="Emphasis"/>
    <w:basedOn w:val="a0"/>
    <w:uiPriority w:val="20"/>
    <w:qFormat/>
    <w:rsid w:val="002B18F1"/>
    <w:rPr>
      <w:i/>
      <w:iCs/>
    </w:rPr>
  </w:style>
  <w:style w:type="table" w:styleId="aa">
    <w:name w:val="Table Grid"/>
    <w:basedOn w:val="a1"/>
    <w:uiPriority w:val="39"/>
    <w:rsid w:val="00EF03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ubtle Emphasis"/>
    <w:basedOn w:val="a0"/>
    <w:uiPriority w:val="19"/>
    <w:qFormat/>
    <w:rsid w:val="00123642"/>
    <w:rPr>
      <w:i/>
      <w:iCs/>
      <w:color w:val="404040" w:themeColor="text1" w:themeTint="BF"/>
    </w:rPr>
  </w:style>
  <w:style w:type="paragraph" w:styleId="ac">
    <w:name w:val="header"/>
    <w:basedOn w:val="a"/>
    <w:link w:val="Char1"/>
    <w:uiPriority w:val="99"/>
    <w:unhideWhenUsed/>
    <w:rsid w:val="003E4506"/>
    <w:pPr>
      <w:tabs>
        <w:tab w:val="center" w:pos="4153"/>
        <w:tab w:val="right" w:pos="8306"/>
      </w:tabs>
      <w:spacing w:after="0" w:line="240" w:lineRule="auto"/>
    </w:pPr>
  </w:style>
  <w:style w:type="character" w:customStyle="1" w:styleId="Char1">
    <w:name w:val="رأس الصفحة Char"/>
    <w:basedOn w:val="a0"/>
    <w:link w:val="ac"/>
    <w:uiPriority w:val="99"/>
    <w:rsid w:val="003E4506"/>
  </w:style>
  <w:style w:type="paragraph" w:styleId="ad">
    <w:name w:val="footer"/>
    <w:basedOn w:val="a"/>
    <w:link w:val="Char2"/>
    <w:uiPriority w:val="99"/>
    <w:unhideWhenUsed/>
    <w:rsid w:val="003E4506"/>
    <w:pPr>
      <w:tabs>
        <w:tab w:val="center" w:pos="4153"/>
        <w:tab w:val="right" w:pos="8306"/>
      </w:tabs>
      <w:spacing w:after="0" w:line="240" w:lineRule="auto"/>
    </w:pPr>
  </w:style>
  <w:style w:type="character" w:customStyle="1" w:styleId="Char2">
    <w:name w:val="تذييل الصفحة Char"/>
    <w:basedOn w:val="a0"/>
    <w:link w:val="ad"/>
    <w:uiPriority w:val="99"/>
    <w:rsid w:val="003E45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59561">
      <w:bodyDiv w:val="1"/>
      <w:marLeft w:val="0"/>
      <w:marRight w:val="0"/>
      <w:marTop w:val="0"/>
      <w:marBottom w:val="0"/>
      <w:divBdr>
        <w:top w:val="none" w:sz="0" w:space="0" w:color="auto"/>
        <w:left w:val="none" w:sz="0" w:space="0" w:color="auto"/>
        <w:bottom w:val="none" w:sz="0" w:space="0" w:color="auto"/>
        <w:right w:val="none" w:sz="0" w:space="0" w:color="auto"/>
      </w:divBdr>
    </w:div>
    <w:div w:id="591933209">
      <w:bodyDiv w:val="1"/>
      <w:marLeft w:val="0"/>
      <w:marRight w:val="0"/>
      <w:marTop w:val="0"/>
      <w:marBottom w:val="0"/>
      <w:divBdr>
        <w:top w:val="none" w:sz="0" w:space="0" w:color="auto"/>
        <w:left w:val="none" w:sz="0" w:space="0" w:color="auto"/>
        <w:bottom w:val="none" w:sz="0" w:space="0" w:color="auto"/>
        <w:right w:val="none" w:sz="0" w:space="0" w:color="auto"/>
      </w:divBdr>
    </w:div>
    <w:div w:id="612246636">
      <w:bodyDiv w:val="1"/>
      <w:marLeft w:val="0"/>
      <w:marRight w:val="0"/>
      <w:marTop w:val="0"/>
      <w:marBottom w:val="0"/>
      <w:divBdr>
        <w:top w:val="none" w:sz="0" w:space="0" w:color="auto"/>
        <w:left w:val="none" w:sz="0" w:space="0" w:color="auto"/>
        <w:bottom w:val="none" w:sz="0" w:space="0" w:color="auto"/>
        <w:right w:val="none" w:sz="0" w:space="0" w:color="auto"/>
      </w:divBdr>
    </w:div>
    <w:div w:id="1224295302">
      <w:bodyDiv w:val="1"/>
      <w:marLeft w:val="0"/>
      <w:marRight w:val="0"/>
      <w:marTop w:val="0"/>
      <w:marBottom w:val="0"/>
      <w:divBdr>
        <w:top w:val="none" w:sz="0" w:space="0" w:color="auto"/>
        <w:left w:val="none" w:sz="0" w:space="0" w:color="auto"/>
        <w:bottom w:val="none" w:sz="0" w:space="0" w:color="auto"/>
        <w:right w:val="none" w:sz="0" w:space="0" w:color="auto"/>
      </w:divBdr>
    </w:div>
    <w:div w:id="1595742849">
      <w:bodyDiv w:val="1"/>
      <w:marLeft w:val="0"/>
      <w:marRight w:val="0"/>
      <w:marTop w:val="0"/>
      <w:marBottom w:val="0"/>
      <w:divBdr>
        <w:top w:val="none" w:sz="0" w:space="0" w:color="auto"/>
        <w:left w:val="none" w:sz="0" w:space="0" w:color="auto"/>
        <w:bottom w:val="none" w:sz="0" w:space="0" w:color="auto"/>
        <w:right w:val="none" w:sz="0" w:space="0" w:color="auto"/>
      </w:divBdr>
    </w:div>
    <w:div w:id="1803033584">
      <w:bodyDiv w:val="1"/>
      <w:marLeft w:val="0"/>
      <w:marRight w:val="0"/>
      <w:marTop w:val="0"/>
      <w:marBottom w:val="0"/>
      <w:divBdr>
        <w:top w:val="none" w:sz="0" w:space="0" w:color="auto"/>
        <w:left w:val="none" w:sz="0" w:space="0" w:color="auto"/>
        <w:bottom w:val="none" w:sz="0" w:space="0" w:color="auto"/>
        <w:right w:val="none" w:sz="0" w:space="0" w:color="auto"/>
      </w:divBdr>
    </w:div>
    <w:div w:id="199133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D384F-42AE-4FEB-8344-E2B3004CE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19</Pages>
  <Words>2728</Words>
  <Characters>15556</Characters>
  <Application>Microsoft Office Word</Application>
  <DocSecurity>0</DocSecurity>
  <Lines>129</Lines>
  <Paragraphs>36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7</cp:revision>
  <dcterms:created xsi:type="dcterms:W3CDTF">2026-02-25T03:57:00Z</dcterms:created>
  <dcterms:modified xsi:type="dcterms:W3CDTF">2026-03-14T08:07:00Z</dcterms:modified>
</cp:coreProperties>
</file>