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3E80557C">
            <wp:simplePos x="0" y="0"/>
            <wp:positionH relativeFrom="margin">
              <wp:posOffset>-375920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7B8A0390" w:rsidR="00395E1F" w:rsidRPr="000B6BD5" w:rsidRDefault="00395E1F" w:rsidP="00395E1F">
      <w:pPr>
        <w:bidi/>
        <w:jc w:val="center"/>
        <w:rPr>
          <w:rFonts w:ascii="Traditional Arabic" w:hAnsi="Traditional Arabic" w:cs="Traditional Arabic"/>
          <w:b/>
          <w:bCs/>
          <w:color w:val="C00000"/>
          <w:sz w:val="44"/>
          <w:szCs w:val="44"/>
          <w:rtl/>
        </w:rPr>
      </w:pPr>
      <w:r w:rsidRPr="000B6BD5">
        <w:rPr>
          <w:rFonts w:ascii="Traditional Arabic" w:hAnsi="Traditional Arabic" w:cs="Traditional Arabic"/>
          <w:b/>
          <w:bCs/>
          <w:color w:val="C00000"/>
          <w:sz w:val="44"/>
          <w:szCs w:val="44"/>
          <w:rtl/>
        </w:rPr>
        <w:t>نم</w:t>
      </w:r>
      <w:r w:rsidR="000B6BD5">
        <w:rPr>
          <w:rFonts w:ascii="Traditional Arabic" w:hAnsi="Traditional Arabic" w:cs="Traditional Arabic" w:hint="cs"/>
          <w:b/>
          <w:bCs/>
          <w:color w:val="C00000"/>
          <w:sz w:val="44"/>
          <w:szCs w:val="44"/>
          <w:rtl/>
        </w:rPr>
        <w:t>ـــــــــــــــــ</w:t>
      </w:r>
      <w:r w:rsidRPr="000B6BD5">
        <w:rPr>
          <w:rFonts w:ascii="Traditional Arabic" w:hAnsi="Traditional Arabic" w:cs="Traditional Arabic"/>
          <w:b/>
          <w:bCs/>
          <w:color w:val="C00000"/>
          <w:sz w:val="44"/>
          <w:szCs w:val="44"/>
          <w:rtl/>
        </w:rPr>
        <w:t xml:space="preserve">وذج </w:t>
      </w:r>
    </w:p>
    <w:p w14:paraId="1A9CD56B" w14:textId="200159FA" w:rsidR="007A31DC" w:rsidRPr="000B6BD5" w:rsidRDefault="00C11026" w:rsidP="00BE609B">
      <w:pPr>
        <w:bidi/>
        <w:jc w:val="center"/>
        <w:rPr>
          <w:rFonts w:ascii="Traditional Arabic" w:hAnsi="Traditional Arabic" w:cs="Traditional Arabic"/>
          <w:b/>
          <w:bCs/>
          <w:sz w:val="44"/>
          <w:szCs w:val="44"/>
          <w:rtl/>
        </w:rPr>
      </w:pPr>
      <w:r w:rsidRPr="000B6BD5">
        <w:rPr>
          <w:rFonts w:ascii="Traditional Arabic" w:hAnsi="Traditional Arabic" w:cs="Traditional Arabic"/>
          <w:b/>
          <w:bCs/>
          <w:sz w:val="44"/>
          <w:szCs w:val="44"/>
          <w:rtl/>
        </w:rPr>
        <w:t xml:space="preserve">مشروع </w:t>
      </w:r>
      <w:r w:rsidR="007A31DC" w:rsidRPr="000B6BD5">
        <w:rPr>
          <w:rFonts w:ascii="Traditional Arabic" w:hAnsi="Traditional Arabic" w:cs="Traditional Arabic"/>
          <w:b/>
          <w:bCs/>
          <w:sz w:val="44"/>
          <w:szCs w:val="44"/>
          <w:rtl/>
        </w:rPr>
        <w:t xml:space="preserve">خطة </w:t>
      </w:r>
      <w:r w:rsidR="00BE609B" w:rsidRPr="000B6BD5">
        <w:rPr>
          <w:rFonts w:ascii="Traditional Arabic" w:hAnsi="Traditional Arabic" w:cs="Traditional Arabic"/>
          <w:b/>
          <w:bCs/>
          <w:sz w:val="44"/>
          <w:szCs w:val="44"/>
          <w:rtl/>
        </w:rPr>
        <w:t xml:space="preserve">أطروحة </w:t>
      </w:r>
      <w:r w:rsidR="002D3349" w:rsidRPr="000B6BD5">
        <w:rPr>
          <w:rFonts w:ascii="Traditional Arabic" w:hAnsi="Traditional Arabic" w:cs="Traditional Arabic"/>
          <w:b/>
          <w:bCs/>
          <w:sz w:val="44"/>
          <w:szCs w:val="44"/>
          <w:rtl/>
        </w:rPr>
        <w:t>ل</w:t>
      </w:r>
      <w:r w:rsidR="007A31DC" w:rsidRPr="000B6BD5">
        <w:rPr>
          <w:rFonts w:ascii="Traditional Arabic" w:hAnsi="Traditional Arabic" w:cs="Traditional Arabic"/>
          <w:b/>
          <w:bCs/>
          <w:sz w:val="44"/>
          <w:szCs w:val="44"/>
          <w:rtl/>
        </w:rPr>
        <w:t xml:space="preserve">لتسجيل </w:t>
      </w:r>
      <w:r w:rsidR="00395E1F" w:rsidRPr="000B6BD5">
        <w:rPr>
          <w:rFonts w:ascii="Traditional Arabic" w:hAnsi="Traditional Arabic" w:cs="Traditional Arabic"/>
          <w:b/>
          <w:bCs/>
          <w:sz w:val="44"/>
          <w:szCs w:val="44"/>
          <w:rtl/>
        </w:rPr>
        <w:t>ل</w:t>
      </w:r>
      <w:r w:rsidR="007A31DC" w:rsidRPr="000B6BD5">
        <w:rPr>
          <w:rFonts w:ascii="Traditional Arabic" w:hAnsi="Traditional Arabic" w:cs="Traditional Arabic"/>
          <w:b/>
          <w:bCs/>
          <w:sz w:val="44"/>
          <w:szCs w:val="44"/>
          <w:rtl/>
        </w:rPr>
        <w:t>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0B6BD5" w:rsidRDefault="00BE609B" w:rsidP="00BE609B">
      <w:pPr>
        <w:spacing w:line="360" w:lineRule="auto"/>
        <w:jc w:val="right"/>
        <w:rPr>
          <w:rFonts w:ascii="Traditional Arabic" w:hAnsi="Traditional Arabic" w:cs="Traditional Arabic"/>
          <w:b/>
          <w:bCs/>
          <w:noProof/>
          <w:color w:val="C00000"/>
          <w:sz w:val="28"/>
          <w:szCs w:val="28"/>
          <w:rtl/>
        </w:rPr>
      </w:pPr>
      <w:r w:rsidRPr="000B6BD5">
        <w:rPr>
          <w:rFonts w:ascii="Traditional Arabic" w:hAnsi="Traditional Arabic" w:cs="Traditional Arabic"/>
          <w:b/>
          <w:bCs/>
          <w:noProof/>
          <w:color w:val="C00000"/>
          <w:sz w:val="28"/>
          <w:szCs w:val="28"/>
          <w:rtl/>
        </w:rPr>
        <w:t xml:space="preserve">العنوان باللغة العربية: </w:t>
      </w:r>
    </w:p>
    <w:p w14:paraId="53DBB011" w14:textId="25EC2988" w:rsidR="000B6BD5" w:rsidRPr="000B6BD5" w:rsidRDefault="000B6BD5" w:rsidP="00277F50">
      <w:pPr>
        <w:bidi/>
        <w:jc w:val="center"/>
        <w:rPr>
          <w:rFonts w:ascii="Traditional Arabic" w:eastAsia="Times New Roman" w:hAnsi="Traditional Arabic" w:cs="Traditional Arabic"/>
          <w:b/>
          <w:bCs/>
          <w:sz w:val="28"/>
          <w:szCs w:val="32"/>
          <w:rtl/>
        </w:rPr>
      </w:pPr>
      <w:r w:rsidRPr="000B6BD5">
        <w:rPr>
          <w:rFonts w:ascii="Traditional Arabic" w:eastAsia="Times New Roman" w:hAnsi="Traditional Arabic" w:cs="Traditional Arabic"/>
          <w:b/>
          <w:bCs/>
          <w:sz w:val="28"/>
          <w:szCs w:val="32"/>
          <w:rtl/>
        </w:rPr>
        <w:t>"</w:t>
      </w:r>
      <w:r w:rsidR="00E57E5F" w:rsidRPr="00E57E5F">
        <w:rPr>
          <w:rtl/>
        </w:rPr>
        <w:t xml:space="preserve"> </w:t>
      </w:r>
      <w:r w:rsidR="00277F50" w:rsidRPr="00277F50">
        <w:rPr>
          <w:rFonts w:ascii="Traditional Arabic" w:eastAsia="Times New Roman" w:hAnsi="Traditional Arabic" w:cs="Traditional Arabic"/>
          <w:b/>
          <w:bCs/>
          <w:sz w:val="28"/>
          <w:szCs w:val="32"/>
          <w:rtl/>
        </w:rPr>
        <w:t xml:space="preserve">أثر تبنّي تقنيات الذكاء الاصطناعي في التسويق الرقمي على الأداء التسويقي للشركات الصغيرة والمتوسطة في المملكة العربية السعودية: دراسة تطبيقية سعودية </w:t>
      </w:r>
      <w:r w:rsidRPr="000B6BD5">
        <w:rPr>
          <w:rFonts w:ascii="Traditional Arabic" w:eastAsia="Times New Roman" w:hAnsi="Traditional Arabic" w:cs="Traditional Arabic"/>
          <w:b/>
          <w:bCs/>
          <w:sz w:val="28"/>
          <w:szCs w:val="32"/>
          <w:rtl/>
        </w:rPr>
        <w:t>"</w:t>
      </w:r>
    </w:p>
    <w:p w14:paraId="388FED87" w14:textId="68EC7F47" w:rsidR="00BE609B" w:rsidRPr="00D747AB" w:rsidRDefault="000B6BD5" w:rsidP="00BE609B">
      <w:pPr>
        <w:pStyle w:val="NormalWeb"/>
        <w:bidi/>
        <w:spacing w:before="0" w:beforeAutospacing="0" w:after="0" w:afterAutospacing="0"/>
        <w:ind w:right="-270"/>
        <w:rPr>
          <w:rFonts w:ascii="Arial" w:hAnsi="Arial" w:cs="Arial"/>
          <w:szCs w:val="28"/>
          <w:rtl/>
        </w:rPr>
      </w:pPr>
      <w:r>
        <w:rPr>
          <w:rFonts w:ascii="Arial" w:hAnsi="Arial" w:cs="Arial"/>
          <w:szCs w:val="28"/>
        </w:rPr>
        <w:t>.</w:t>
      </w:r>
    </w:p>
    <w:p w14:paraId="5473F8B1" w14:textId="2F1C8926" w:rsidR="00BE609B" w:rsidRPr="000B6BD5" w:rsidRDefault="000B6BD5" w:rsidP="000B6BD5">
      <w:pPr>
        <w:spacing w:line="360" w:lineRule="auto"/>
        <w:jc w:val="right"/>
        <w:rPr>
          <w:rFonts w:ascii="Traditional Arabic" w:hAnsi="Traditional Arabic" w:cs="Traditional Arabic"/>
          <w:b/>
          <w:bCs/>
          <w:noProof/>
          <w:color w:val="C00000"/>
          <w:sz w:val="28"/>
          <w:szCs w:val="28"/>
          <w:rtl/>
        </w:rPr>
      </w:pPr>
      <w:r w:rsidRPr="000B6BD5">
        <w:rPr>
          <w:rFonts w:ascii="Traditional Arabic" w:hAnsi="Traditional Arabic" w:cs="Traditional Arabic"/>
          <w:b/>
          <w:bCs/>
          <w:noProof/>
          <w:color w:val="C00000"/>
          <w:sz w:val="28"/>
          <w:szCs w:val="28"/>
          <w:rtl/>
        </w:rPr>
        <w:t xml:space="preserve">  </w:t>
      </w:r>
      <w:r w:rsidR="00BE609B" w:rsidRPr="000B6BD5">
        <w:rPr>
          <w:rFonts w:ascii="Traditional Arabic" w:hAnsi="Traditional Arabic" w:cs="Traditional Arabic" w:hint="cs"/>
          <w:b/>
          <w:bCs/>
          <w:noProof/>
          <w:color w:val="C00000"/>
          <w:sz w:val="28"/>
          <w:szCs w:val="28"/>
          <w:rtl/>
        </w:rPr>
        <w:t>العنوان</w:t>
      </w:r>
      <w:r w:rsidR="00BE609B" w:rsidRPr="000B6BD5">
        <w:rPr>
          <w:rFonts w:ascii="Traditional Arabic" w:hAnsi="Traditional Arabic" w:cs="Traditional Arabic"/>
          <w:b/>
          <w:bCs/>
          <w:noProof/>
          <w:color w:val="C00000"/>
          <w:sz w:val="28"/>
          <w:szCs w:val="28"/>
          <w:rtl/>
        </w:rPr>
        <w:t xml:space="preserve"> باللغة </w:t>
      </w:r>
      <w:r w:rsidR="00BE609B" w:rsidRPr="000B6BD5">
        <w:rPr>
          <w:rFonts w:ascii="Traditional Arabic" w:hAnsi="Traditional Arabic" w:cs="Traditional Arabic" w:hint="cs"/>
          <w:b/>
          <w:bCs/>
          <w:noProof/>
          <w:color w:val="C00000"/>
          <w:sz w:val="28"/>
          <w:szCs w:val="28"/>
          <w:rtl/>
        </w:rPr>
        <w:t>الإنجليزية</w:t>
      </w:r>
      <w:r w:rsidR="00BE609B" w:rsidRPr="000B6BD5">
        <w:rPr>
          <w:rFonts w:ascii="Traditional Arabic" w:hAnsi="Traditional Arabic" w:cs="Traditional Arabic"/>
          <w:b/>
          <w:bCs/>
          <w:noProof/>
          <w:color w:val="C00000"/>
          <w:sz w:val="28"/>
          <w:szCs w:val="28"/>
          <w:rtl/>
        </w:rPr>
        <w:t xml:space="preserve">: </w:t>
      </w:r>
    </w:p>
    <w:p w14:paraId="79313DA6" w14:textId="46CB720B" w:rsidR="001C7DB2" w:rsidRPr="00862896" w:rsidRDefault="00862896" w:rsidP="00277F50">
      <w:pPr>
        <w:jc w:val="center"/>
        <w:rPr>
          <w:rFonts w:asciiTheme="majorBidi" w:eastAsia="Times New Roman" w:hAnsiTheme="majorBidi" w:cstheme="majorBidi"/>
          <w:b/>
          <w:bCs/>
          <w:sz w:val="24"/>
          <w:szCs w:val="28"/>
        </w:rPr>
      </w:pPr>
      <w:r w:rsidRPr="00862896">
        <w:rPr>
          <w:rFonts w:asciiTheme="majorBidi" w:eastAsia="Times New Roman" w:hAnsiTheme="majorBidi" w:cs="Times New Roman"/>
          <w:b/>
          <w:bCs/>
          <w:sz w:val="24"/>
          <w:szCs w:val="28"/>
          <w:rtl/>
        </w:rPr>
        <w:t>"</w:t>
      </w:r>
      <w:r w:rsidR="00277F50" w:rsidRPr="00277F50">
        <w:t xml:space="preserve"> </w:t>
      </w:r>
      <w:r w:rsidR="00277F50" w:rsidRPr="00277F50">
        <w:rPr>
          <w:rFonts w:asciiTheme="majorBidi" w:eastAsia="Times New Roman" w:hAnsiTheme="majorBidi" w:cstheme="majorBidi"/>
          <w:b/>
          <w:bCs/>
          <w:sz w:val="24"/>
          <w:szCs w:val="28"/>
        </w:rPr>
        <w:t>The Impact of AI-Enabled Digital Marketing Strategies on the Marketing Performance of Small and Medium-Sized Enterprises in Saudi Arabia: An Applied Study.</w:t>
      </w:r>
      <w:r w:rsidRPr="00862896">
        <w:rPr>
          <w:rFonts w:asciiTheme="majorBidi" w:eastAsia="Times New Roman" w:hAnsiTheme="majorBidi" w:cs="Times New Roman"/>
          <w:b/>
          <w:bCs/>
          <w:sz w:val="24"/>
          <w:szCs w:val="28"/>
          <w:rtl/>
        </w:rPr>
        <w:t>"</w:t>
      </w:r>
    </w:p>
    <w:p w14:paraId="6C4FCFB6" w14:textId="77777777" w:rsidR="00E57E5F" w:rsidRDefault="00E57E5F" w:rsidP="00E57E5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14:paraId="42F9CBE0" w14:textId="4104E405" w:rsidTr="00BE609B">
        <w:tc>
          <w:tcPr>
            <w:tcW w:w="1763" w:type="dxa"/>
          </w:tcPr>
          <w:p w14:paraId="4059763A" w14:textId="038C5396" w:rsidR="004B484B" w:rsidRPr="00A678AF" w:rsidRDefault="004B484B" w:rsidP="000B6BD5">
            <w:pPr>
              <w:pStyle w:val="NormalWeb"/>
              <w:bidi/>
              <w:spacing w:before="0" w:beforeAutospacing="0" w:after="0" w:afterAutospacing="0"/>
              <w:ind w:right="-270"/>
              <w:jc w:val="both"/>
              <w:rPr>
                <w:rFonts w:ascii="Traditional Arabic" w:hAnsi="Traditional Arabic" w:cs="Traditional Arabic"/>
                <w:b/>
                <w:bCs/>
                <w:color w:val="000000" w:themeColor="text1"/>
                <w:sz w:val="28"/>
                <w:szCs w:val="28"/>
                <w:rtl/>
              </w:rPr>
            </w:pPr>
            <w:r w:rsidRPr="00A678AF">
              <w:rPr>
                <w:rFonts w:ascii="Traditional Arabic" w:hAnsi="Traditional Arabic" w:cs="Traditional Arabic"/>
                <w:b/>
                <w:bCs/>
                <w:color w:val="000000" w:themeColor="text1"/>
                <w:sz w:val="28"/>
                <w:szCs w:val="28"/>
                <w:rtl/>
              </w:rPr>
              <w:t>اسم الباحث</w:t>
            </w:r>
            <w:r w:rsidR="00A678AF">
              <w:rPr>
                <w:rFonts w:ascii="Traditional Arabic" w:hAnsi="Traditional Arabic" w:cs="Traditional Arabic" w:hint="cs"/>
                <w:b/>
                <w:bCs/>
                <w:color w:val="000000" w:themeColor="text1"/>
                <w:sz w:val="28"/>
                <w:szCs w:val="28"/>
                <w:rtl/>
              </w:rPr>
              <w:t>ة</w:t>
            </w:r>
          </w:p>
        </w:tc>
        <w:tc>
          <w:tcPr>
            <w:tcW w:w="252" w:type="dxa"/>
          </w:tcPr>
          <w:p w14:paraId="43197712" w14:textId="0CFEB903" w:rsidR="004B484B" w:rsidRPr="000B6BD5" w:rsidRDefault="004B484B" w:rsidP="000B6BD5">
            <w:pPr>
              <w:pStyle w:val="NormalWeb"/>
              <w:bidi/>
              <w:spacing w:before="0" w:beforeAutospacing="0" w:after="0" w:afterAutospacing="0"/>
              <w:ind w:right="-270"/>
              <w:jc w:val="both"/>
              <w:rPr>
                <w:rFonts w:ascii="SF Sultan" w:hAnsi="SF Sultan" w:cs="SF Sultan"/>
                <w:color w:val="000000" w:themeColor="text1"/>
                <w:sz w:val="28"/>
                <w:szCs w:val="28"/>
                <w:rtl/>
              </w:rPr>
            </w:pPr>
            <w:r w:rsidRPr="000B6BD5">
              <w:rPr>
                <w:rFonts w:ascii="SF Sultan" w:hAnsi="SF Sultan" w:cs="SF Sultan"/>
                <w:color w:val="000000" w:themeColor="text1"/>
                <w:sz w:val="28"/>
                <w:szCs w:val="28"/>
                <w:rtl/>
              </w:rPr>
              <w:t>:</w:t>
            </w:r>
          </w:p>
        </w:tc>
        <w:tc>
          <w:tcPr>
            <w:tcW w:w="5778" w:type="dxa"/>
          </w:tcPr>
          <w:p w14:paraId="73AC6230" w14:textId="23331548" w:rsidR="004B484B" w:rsidRPr="002E701F" w:rsidRDefault="005934E1" w:rsidP="00A04496">
            <w:pPr>
              <w:pStyle w:val="NormalWeb"/>
              <w:bidi/>
              <w:spacing w:before="0" w:beforeAutospacing="0" w:after="0" w:afterAutospacing="0"/>
              <w:ind w:right="-270"/>
              <w:jc w:val="center"/>
              <w:rPr>
                <w:rFonts w:ascii="Traditional Arabic" w:hAnsi="Traditional Arabic" w:cs="Traditional Arabic"/>
                <w:b/>
                <w:bCs/>
                <w:sz w:val="36"/>
                <w:szCs w:val="36"/>
                <w:rtl/>
              </w:rPr>
            </w:pPr>
            <w:r w:rsidRPr="002E701F">
              <w:rPr>
                <w:rFonts w:ascii="Traditional Arabic" w:hAnsi="Traditional Arabic" w:cs="Traditional Arabic"/>
                <w:b/>
                <w:bCs/>
                <w:sz w:val="36"/>
                <w:szCs w:val="36"/>
                <w:rtl/>
              </w:rPr>
              <w:t>نوف بنت عبدالعزيز النعيم</w:t>
            </w:r>
          </w:p>
        </w:tc>
      </w:tr>
      <w:tr w:rsidR="004B484B" w14:paraId="6FA7B4A8" w14:textId="02E32D0F" w:rsidTr="00BE609B">
        <w:tc>
          <w:tcPr>
            <w:tcW w:w="1763" w:type="dxa"/>
          </w:tcPr>
          <w:p w14:paraId="040F1E28" w14:textId="335D4647" w:rsidR="004B484B" w:rsidRPr="00A678AF" w:rsidRDefault="00395E1F" w:rsidP="000B6BD5">
            <w:pPr>
              <w:pStyle w:val="NormalWeb"/>
              <w:bidi/>
              <w:spacing w:before="0" w:beforeAutospacing="0" w:after="0" w:afterAutospacing="0"/>
              <w:ind w:right="-270"/>
              <w:jc w:val="both"/>
              <w:rPr>
                <w:rFonts w:ascii="Traditional Arabic" w:hAnsi="Traditional Arabic" w:cs="Traditional Arabic"/>
                <w:b/>
                <w:bCs/>
                <w:color w:val="000000" w:themeColor="text1"/>
                <w:sz w:val="28"/>
                <w:szCs w:val="28"/>
                <w:rtl/>
              </w:rPr>
            </w:pPr>
            <w:r w:rsidRPr="00A678AF">
              <w:rPr>
                <w:rFonts w:ascii="Traditional Arabic" w:hAnsi="Traditional Arabic" w:cs="Traditional Arabic"/>
                <w:b/>
                <w:bCs/>
                <w:color w:val="000000" w:themeColor="text1"/>
                <w:sz w:val="28"/>
                <w:szCs w:val="28"/>
                <w:rtl/>
              </w:rPr>
              <w:t>الرقم الاكاديمي</w:t>
            </w:r>
          </w:p>
        </w:tc>
        <w:tc>
          <w:tcPr>
            <w:tcW w:w="252" w:type="dxa"/>
          </w:tcPr>
          <w:p w14:paraId="53048679" w14:textId="235E86A8" w:rsidR="004B484B" w:rsidRPr="000B6BD5" w:rsidRDefault="004B484B" w:rsidP="000B6BD5">
            <w:pPr>
              <w:pStyle w:val="NormalWeb"/>
              <w:bidi/>
              <w:spacing w:before="0" w:beforeAutospacing="0" w:after="0" w:afterAutospacing="0"/>
              <w:ind w:right="-270"/>
              <w:jc w:val="both"/>
              <w:rPr>
                <w:rFonts w:ascii="SF Sultan" w:hAnsi="SF Sultan" w:cs="SF Sultan"/>
                <w:color w:val="000000" w:themeColor="text1"/>
                <w:sz w:val="28"/>
                <w:szCs w:val="28"/>
                <w:rtl/>
              </w:rPr>
            </w:pPr>
            <w:r w:rsidRPr="000B6BD5">
              <w:rPr>
                <w:rFonts w:ascii="SF Sultan" w:hAnsi="SF Sultan" w:cs="SF Sultan"/>
                <w:color w:val="000000" w:themeColor="text1"/>
                <w:sz w:val="28"/>
                <w:szCs w:val="28"/>
                <w:rtl/>
              </w:rPr>
              <w:t>:</w:t>
            </w:r>
          </w:p>
        </w:tc>
        <w:tc>
          <w:tcPr>
            <w:tcW w:w="5778" w:type="dxa"/>
          </w:tcPr>
          <w:p w14:paraId="60443D63" w14:textId="24C8FE4E" w:rsidR="00BE609B" w:rsidRPr="002E701F" w:rsidRDefault="00A04496" w:rsidP="00A04496">
            <w:pPr>
              <w:pStyle w:val="NormalWeb"/>
              <w:bidi/>
              <w:spacing w:before="0" w:beforeAutospacing="0" w:after="0" w:afterAutospacing="0"/>
              <w:ind w:right="-270"/>
              <w:jc w:val="center"/>
              <w:rPr>
                <w:rFonts w:ascii="Traditional Arabic" w:hAnsi="Traditional Arabic" w:cs="Traditional Arabic"/>
                <w:b/>
                <w:bCs/>
                <w:sz w:val="36"/>
                <w:szCs w:val="36"/>
                <w:rtl/>
              </w:rPr>
            </w:pPr>
            <w:r w:rsidRPr="002E701F">
              <w:rPr>
                <w:rFonts w:ascii="Traditional Arabic" w:hAnsi="Traditional Arabic" w:cs="Traditional Arabic"/>
                <w:b/>
                <w:bCs/>
                <w:sz w:val="36"/>
                <w:szCs w:val="36"/>
                <w:rtl/>
              </w:rPr>
              <w:t>٢٣٢٠٠١٥٢٨</w:t>
            </w:r>
          </w:p>
        </w:tc>
      </w:tr>
      <w:tr w:rsidR="004B484B" w14:paraId="627B39DB" w14:textId="0373C5D2" w:rsidTr="00BE609B">
        <w:tc>
          <w:tcPr>
            <w:tcW w:w="1763" w:type="dxa"/>
          </w:tcPr>
          <w:p w14:paraId="0FCA9608" w14:textId="2B6BE0D9" w:rsidR="004B484B" w:rsidRPr="00A678AF" w:rsidRDefault="00BE609B" w:rsidP="000B6BD5">
            <w:pPr>
              <w:pStyle w:val="NormalWeb"/>
              <w:bidi/>
              <w:spacing w:before="0" w:beforeAutospacing="0" w:after="0" w:afterAutospacing="0"/>
              <w:ind w:right="-270"/>
              <w:jc w:val="both"/>
              <w:rPr>
                <w:rFonts w:ascii="Traditional Arabic" w:hAnsi="Traditional Arabic" w:cs="Traditional Arabic"/>
                <w:b/>
                <w:bCs/>
                <w:color w:val="000000" w:themeColor="text1"/>
                <w:sz w:val="28"/>
                <w:szCs w:val="28"/>
                <w:rtl/>
              </w:rPr>
            </w:pPr>
            <w:r w:rsidRPr="00A678AF">
              <w:rPr>
                <w:rFonts w:ascii="Traditional Arabic" w:hAnsi="Traditional Arabic" w:cs="Traditional Arabic"/>
                <w:b/>
                <w:bCs/>
                <w:color w:val="000000" w:themeColor="text1"/>
                <w:sz w:val="28"/>
                <w:szCs w:val="28"/>
                <w:rtl/>
              </w:rPr>
              <w:t xml:space="preserve">الكلية                    </w:t>
            </w:r>
          </w:p>
        </w:tc>
        <w:tc>
          <w:tcPr>
            <w:tcW w:w="252" w:type="dxa"/>
          </w:tcPr>
          <w:p w14:paraId="69EA7444" w14:textId="2B4C85B0" w:rsidR="004B484B" w:rsidRPr="000B6BD5" w:rsidRDefault="00BE609B" w:rsidP="000B6BD5">
            <w:pPr>
              <w:pStyle w:val="NormalWeb"/>
              <w:bidi/>
              <w:spacing w:before="0" w:beforeAutospacing="0" w:after="0" w:afterAutospacing="0"/>
              <w:ind w:right="-270"/>
              <w:jc w:val="both"/>
              <w:rPr>
                <w:rFonts w:ascii="SF Sultan" w:hAnsi="SF Sultan" w:cs="SF Sultan"/>
                <w:color w:val="000000" w:themeColor="text1"/>
                <w:sz w:val="28"/>
                <w:szCs w:val="28"/>
                <w:rtl/>
              </w:rPr>
            </w:pPr>
            <w:r w:rsidRPr="000B6BD5">
              <w:rPr>
                <w:rFonts w:ascii="SF Sultan" w:hAnsi="SF Sultan" w:cs="SF Sultan"/>
                <w:color w:val="000000" w:themeColor="text1"/>
                <w:sz w:val="28"/>
                <w:szCs w:val="28"/>
                <w:rtl/>
              </w:rPr>
              <w:t>:</w:t>
            </w:r>
          </w:p>
        </w:tc>
        <w:tc>
          <w:tcPr>
            <w:tcW w:w="5778" w:type="dxa"/>
          </w:tcPr>
          <w:p w14:paraId="0B78AAB6" w14:textId="0BB5999F" w:rsidR="004B484B" w:rsidRPr="002E701F" w:rsidRDefault="005934E1" w:rsidP="00A04496">
            <w:pPr>
              <w:pStyle w:val="NormalWeb"/>
              <w:bidi/>
              <w:spacing w:before="0" w:beforeAutospacing="0" w:after="0" w:afterAutospacing="0"/>
              <w:ind w:right="-270"/>
              <w:jc w:val="center"/>
              <w:rPr>
                <w:rFonts w:ascii="Traditional Arabic" w:hAnsi="Traditional Arabic" w:cs="Traditional Arabic"/>
                <w:b/>
                <w:bCs/>
                <w:sz w:val="36"/>
                <w:szCs w:val="36"/>
                <w:rtl/>
              </w:rPr>
            </w:pPr>
            <w:r w:rsidRPr="002E701F">
              <w:rPr>
                <w:rFonts w:ascii="Traditional Arabic" w:hAnsi="Traditional Arabic" w:cs="Traditional Arabic"/>
                <w:b/>
                <w:bCs/>
                <w:sz w:val="36"/>
                <w:szCs w:val="36"/>
                <w:rtl/>
              </w:rPr>
              <w:t>كلية الاقتصاد والإدارة</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102F1A33" w14:textId="77777777" w:rsidR="000B6BD5" w:rsidRDefault="000B6BD5" w:rsidP="000B6BD5">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1675AD9C" w14:textId="77777777" w:rsidR="00D747AB" w:rsidRDefault="00D747AB" w:rsidP="00D747AB">
      <w:pPr>
        <w:pStyle w:val="NormalWeb"/>
        <w:bidi/>
        <w:spacing w:before="0" w:beforeAutospacing="0" w:after="0" w:afterAutospacing="0"/>
        <w:ind w:right="-270"/>
        <w:jc w:val="both"/>
        <w:rPr>
          <w:rFonts w:ascii="Sakkal Majalla" w:hAnsi="Sakkal Majalla" w:cs="Sakkal Majalla"/>
          <w:b/>
          <w:bCs/>
          <w:color w:val="0000FF"/>
          <w:sz w:val="36"/>
          <w:szCs w:val="36"/>
        </w:rPr>
      </w:pPr>
    </w:p>
    <w:p w14:paraId="796D8FB3" w14:textId="67F77596" w:rsidR="004B484B" w:rsidRPr="004C1AE1" w:rsidRDefault="004B484B" w:rsidP="00F92EA4">
      <w:pPr>
        <w:spacing w:line="240" w:lineRule="auto"/>
        <w:rPr>
          <w:rFonts w:ascii="Arial" w:hAnsi="Arial" w:cs="Arial"/>
          <w:noProof/>
          <w:rtl/>
          <w:lang w:bidi="ar-JO"/>
        </w:rPr>
      </w:pPr>
    </w:p>
    <w:p w14:paraId="0269E1A4" w14:textId="70EF0CE9" w:rsidR="000B6BD5" w:rsidRPr="000B6BD5" w:rsidRDefault="00883E09" w:rsidP="000B6BD5">
      <w:pPr>
        <w:jc w:val="center"/>
        <w:rPr>
          <w:rFonts w:ascii="Sakkal Majalla" w:hAnsi="Sakkal Majalla" w:cs="Sakkal Majalla"/>
          <w:b/>
          <w:bCs/>
          <w:color w:val="00B0F0"/>
          <w:sz w:val="40"/>
          <w:szCs w:val="40"/>
          <w:u w:val="single"/>
          <w:rtl/>
        </w:rPr>
      </w:pPr>
      <w:r w:rsidRPr="000B6BD5">
        <w:rPr>
          <w:rFonts w:ascii="Traditional Arabic" w:hAnsi="Traditional Arabic" w:cs="Traditional Arabic"/>
          <w:b/>
          <w:bCs/>
          <w:sz w:val="32"/>
          <w:szCs w:val="32"/>
          <w:rtl/>
        </w:rPr>
        <w:t xml:space="preserve">       </w:t>
      </w:r>
      <w:r w:rsidR="00C472D8" w:rsidRPr="000B6BD5">
        <w:rPr>
          <w:rFonts w:ascii="Traditional Arabic" w:hAnsi="Traditional Arabic" w:cs="Traditional Arabic"/>
          <w:b/>
          <w:bCs/>
          <w:sz w:val="32"/>
          <w:szCs w:val="32"/>
          <w:rtl/>
        </w:rPr>
        <w:t xml:space="preserve"> </w:t>
      </w:r>
      <w:r w:rsidR="000B6BD5" w:rsidRPr="000B6BD5">
        <w:rPr>
          <w:rFonts w:ascii="Traditional Arabic" w:hAnsi="Traditional Arabic" w:cs="Traditional Arabic"/>
          <w:b/>
          <w:bCs/>
          <w:sz w:val="32"/>
          <w:szCs w:val="32"/>
          <w:rtl/>
        </w:rPr>
        <w:t xml:space="preserve">١٤٤٦ </w:t>
      </w:r>
      <w:r w:rsidRPr="000B6BD5">
        <w:rPr>
          <w:rFonts w:ascii="Traditional Arabic" w:hAnsi="Traditional Arabic" w:cs="Traditional Arabic"/>
          <w:b/>
          <w:bCs/>
          <w:sz w:val="32"/>
          <w:szCs w:val="32"/>
          <w:rtl/>
        </w:rPr>
        <w:t xml:space="preserve">ه  -  </w:t>
      </w:r>
      <w:r w:rsidR="000B6BD5" w:rsidRPr="000B6BD5">
        <w:rPr>
          <w:rFonts w:ascii="Traditional Arabic" w:hAnsi="Traditional Arabic" w:cs="Traditional Arabic"/>
          <w:b/>
          <w:bCs/>
          <w:sz w:val="32"/>
          <w:szCs w:val="32"/>
          <w:rtl/>
        </w:rPr>
        <w:t xml:space="preserve">٢٠٢٥ </w:t>
      </w:r>
      <w:r w:rsidR="00C472D8" w:rsidRPr="000B6BD5">
        <w:rPr>
          <w:rFonts w:ascii="Traditional Arabic" w:hAnsi="Traditional Arabic" w:cs="Traditional Arabic"/>
          <w:b/>
          <w:bCs/>
          <w:sz w:val="32"/>
          <w:szCs w:val="32"/>
          <w:rtl/>
        </w:rPr>
        <w:t>م</w:t>
      </w:r>
    </w:p>
    <w:p w14:paraId="02B695D8" w14:textId="33020E65" w:rsidR="00C11026" w:rsidRPr="000B6BD5" w:rsidRDefault="00C11026" w:rsidP="000B6BD5">
      <w:pPr>
        <w:jc w:val="right"/>
        <w:rPr>
          <w:rFonts w:ascii="Traditional Arabic" w:hAnsi="Traditional Arabic" w:cs="Traditional Arabic"/>
          <w:b/>
          <w:bCs/>
          <w:color w:val="C00000"/>
          <w:sz w:val="40"/>
          <w:szCs w:val="40"/>
          <w:rtl/>
        </w:rPr>
      </w:pPr>
      <w:r w:rsidRPr="000B6BD5">
        <w:rPr>
          <w:rFonts w:ascii="Traditional Arabic" w:hAnsi="Traditional Arabic" w:cs="Traditional Arabic"/>
          <w:b/>
          <w:bCs/>
          <w:color w:val="C00000"/>
          <w:sz w:val="40"/>
          <w:szCs w:val="40"/>
          <w:rtl/>
        </w:rPr>
        <w:lastRenderedPageBreak/>
        <w:t>مقدمة الدراسة</w:t>
      </w:r>
    </w:p>
    <w:p w14:paraId="35CCE971" w14:textId="210E7390" w:rsidR="00277F50" w:rsidRPr="00277F50" w:rsidRDefault="00277F50" w:rsidP="0067484C">
      <w:pPr>
        <w:bidi/>
        <w:spacing w:after="200" w:line="276" w:lineRule="auto"/>
        <w:ind w:firstLine="720"/>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في ظل التطور التكنولوجي المتسارع، برز الذكاء الاصطناعي</w:t>
      </w:r>
      <w:r w:rsidRPr="00277F50">
        <w:rPr>
          <w:rFonts w:ascii="Traditional Arabic" w:hAnsi="Traditional Arabic" w:cs="Traditional Arabic"/>
          <w:color w:val="000000" w:themeColor="text1"/>
          <w:sz w:val="32"/>
          <w:szCs w:val="32"/>
        </w:rPr>
        <w:t xml:space="preserve"> (AI) </w:t>
      </w:r>
      <w:r w:rsidRPr="00277F50">
        <w:rPr>
          <w:rFonts w:ascii="Traditional Arabic" w:hAnsi="Traditional Arabic" w:cs="Traditional Arabic"/>
          <w:color w:val="000000" w:themeColor="text1"/>
          <w:sz w:val="32"/>
          <w:szCs w:val="32"/>
          <w:rtl/>
        </w:rPr>
        <w:t>كأداة ثورية في عالم التسويق الرقمي، مقدمًا حلولًا مبتكرة لتحليل البيانات الضخمة، وتخصيص الحملات الإعلانية، وتحسين التفاعل مع العملاء. تعتمد الشركات بشكل متزايد على الذكاء الاصطناعي لتعزيز كفاءة حملاتها التسويقية وتحقيق عوائد استثمارية أعلى. هذا التحول الرقمي العالمي يعكس أهمية دمج التقنيات الحديثة لتحقيق ميزة تنافسية في الأسواق المعاصرة</w:t>
      </w:r>
      <w:r w:rsidRPr="00277F50">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277F50">
        <w:rPr>
          <w:rFonts w:ascii="Traditional Arabic" w:hAnsi="Traditional Arabic" w:cs="Traditional Arabic"/>
          <w:color w:val="000000" w:themeColor="text1"/>
          <w:sz w:val="32"/>
          <w:szCs w:val="32"/>
          <w:rtl/>
        </w:rPr>
        <w:t>تعد الشركات الصغيرة والمتوسطة</w:t>
      </w:r>
      <w:r w:rsidRPr="00277F50">
        <w:rPr>
          <w:rFonts w:ascii="Traditional Arabic" w:hAnsi="Traditional Arabic" w:cs="Traditional Arabic"/>
          <w:color w:val="000000" w:themeColor="text1"/>
          <w:sz w:val="32"/>
          <w:szCs w:val="32"/>
        </w:rPr>
        <w:t xml:space="preserve"> (SMEs) </w:t>
      </w:r>
      <w:r w:rsidRPr="00277F50">
        <w:rPr>
          <w:rFonts w:ascii="Traditional Arabic" w:hAnsi="Traditional Arabic" w:cs="Traditional Arabic"/>
          <w:color w:val="000000" w:themeColor="text1"/>
          <w:sz w:val="32"/>
          <w:szCs w:val="32"/>
          <w:rtl/>
        </w:rPr>
        <w:t>في المملكة العربية السعودية قطاعًا حيويًا يسعى لتعزيز تنافسيته، خاصة في ظل رؤية المملكة 2030 التي تهدف إلى دعم التحول الرقمي وتمكين هذه الشركات. ومع ذلك، تواجه هذه الشركات تحديات مثل محدودية الموارد البشرية والمالية، ونقص الخبرة في استخدام التقنيات الحديثة، وصعوبة التكيف مع التغيرات السريعة في سلوك المستهلكين. هذه التحديات تبرز الحاجة الملحة لتبني حلول مبتكرة مثل الذكاء الاصطناعي للتغلب عليها</w:t>
      </w:r>
      <w:r w:rsidRPr="00277F50">
        <w:rPr>
          <w:rFonts w:ascii="Traditional Arabic" w:hAnsi="Traditional Arabic" w:cs="Traditional Arabic"/>
          <w:color w:val="000000" w:themeColor="text1"/>
          <w:sz w:val="32"/>
          <w:szCs w:val="32"/>
        </w:rPr>
        <w:t>.</w:t>
      </w:r>
      <w:r w:rsidR="0067484C">
        <w:rPr>
          <w:rFonts w:ascii="Traditional Arabic" w:hAnsi="Traditional Arabic" w:cs="Traditional Arabic" w:hint="cs"/>
          <w:color w:val="000000" w:themeColor="text1"/>
          <w:sz w:val="32"/>
          <w:szCs w:val="32"/>
          <w:rtl/>
        </w:rPr>
        <w:t xml:space="preserve"> و</w:t>
      </w:r>
      <w:r w:rsidRPr="00277F50">
        <w:rPr>
          <w:rFonts w:ascii="Traditional Arabic" w:hAnsi="Traditional Arabic" w:cs="Traditional Arabic"/>
          <w:color w:val="000000" w:themeColor="text1"/>
          <w:sz w:val="32"/>
          <w:szCs w:val="32"/>
          <w:rtl/>
        </w:rPr>
        <w:t>يمكن للذكاء الاصطناعي أن يدعم التسويق الرقمي للشركات الصغيرة والمتوسطة من خلال تطبيقات وظيفية متعددة، مثل التخصيص المدفوع بالخوارزميات، والنمذجة التنبؤية لسلوك العميل، وإدارة الحملات متعددة القنوات. هذه التطبيقات تساهم في تحسين استهداف العملاء، وزيادة فعالية الحملات التسويقية، وتعزيز تجربة العملاء بشكل عام، مما ينعكس إيجابًا على الأداء التسويقي للشركات</w:t>
      </w:r>
      <w:r w:rsidRPr="00277F50">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277F50">
        <w:rPr>
          <w:rFonts w:ascii="Traditional Arabic" w:hAnsi="Traditional Arabic" w:cs="Traditional Arabic"/>
          <w:color w:val="000000" w:themeColor="text1"/>
          <w:sz w:val="32"/>
          <w:szCs w:val="32"/>
          <w:rtl/>
        </w:rPr>
        <w:t>على الرغم من الإمكانات الهائلة للذكاء الاصطناعي في التسويق، لا يزال هناك قصور في تبني هذه التقنيات على المستوى المحلي، وتحديدًا في الشركات الصغيرة والمتوسطة السعودية. كما توجد فجوة معرفية واضحة فيما يتعلق بالدراسات التطبيقية التي تتناول أثر هذا التبني على الأداء التسويقي في السياق السعودي. هذا النقص في الدراسات التجريبية يحد من فهمنا لكيفية استغلال هذه التقنيات بفعالية في بيئة الأعمال المحلية</w:t>
      </w:r>
      <w:r w:rsidRPr="00277F50">
        <w:rPr>
          <w:rFonts w:ascii="Traditional Arabic" w:hAnsi="Traditional Arabic" w:cs="Traditional Arabic"/>
          <w:color w:val="000000" w:themeColor="text1"/>
          <w:sz w:val="32"/>
          <w:szCs w:val="32"/>
        </w:rPr>
        <w:t>.</w:t>
      </w:r>
    </w:p>
    <w:p w14:paraId="22BF267E" w14:textId="7FCD25A5" w:rsidR="005934E1" w:rsidRPr="0067484C" w:rsidRDefault="0067484C" w:rsidP="0067484C">
      <w:pPr>
        <w:bidi/>
        <w:spacing w:after="200" w:line="276" w:lineRule="auto"/>
        <w:ind w:firstLine="720"/>
        <w:jc w:val="both"/>
        <w:rPr>
          <w:rFonts w:ascii="Traditional Arabic" w:hAnsi="Traditional Arabic" w:cs="Traditional Arabic"/>
          <w:color w:val="000000" w:themeColor="text1"/>
          <w:sz w:val="32"/>
          <w:szCs w:val="32"/>
          <w:rtl/>
        </w:rPr>
      </w:pPr>
      <w:r w:rsidRPr="0067484C">
        <w:rPr>
          <w:rFonts w:ascii="Traditional Arabic" w:hAnsi="Traditional Arabic" w:cs="Traditional Arabic"/>
          <w:color w:val="000000" w:themeColor="text1"/>
          <w:sz w:val="32"/>
          <w:szCs w:val="32"/>
          <w:rtl/>
        </w:rPr>
        <w:t>ختاماً، يتضح أن الشركات الصغيرة والمتوسطة في المملكة العربية السعودية تقف أمام تحدٍ جوهري</w:t>
      </w:r>
      <w:r>
        <w:rPr>
          <w:rFonts w:ascii="Traditional Arabic" w:hAnsi="Traditional Arabic" w:cs="Traditional Arabic" w:hint="cs"/>
          <w:color w:val="000000" w:themeColor="text1"/>
          <w:sz w:val="32"/>
          <w:szCs w:val="32"/>
          <w:rtl/>
        </w:rPr>
        <w:t xml:space="preserve"> </w:t>
      </w:r>
      <w:r w:rsidRPr="0067484C">
        <w:rPr>
          <w:rFonts w:ascii="Traditional Arabic" w:hAnsi="Traditional Arabic" w:cs="Traditional Arabic"/>
          <w:color w:val="000000" w:themeColor="text1"/>
          <w:sz w:val="32"/>
          <w:szCs w:val="32"/>
          <w:rtl/>
        </w:rPr>
        <w:t>يتمثل في كيفية الاستفادة الفعلية من تقنيات الذكاء الاصطناعي لتعزيز أدائها التسويقي في ظل</w:t>
      </w:r>
      <w:r>
        <w:rPr>
          <w:rFonts w:ascii="Traditional Arabic" w:hAnsi="Traditional Arabic" w:cs="Traditional Arabic" w:hint="cs"/>
          <w:color w:val="000000" w:themeColor="text1"/>
          <w:sz w:val="32"/>
          <w:szCs w:val="32"/>
          <w:rtl/>
        </w:rPr>
        <w:t xml:space="preserve"> </w:t>
      </w:r>
      <w:r w:rsidRPr="0067484C">
        <w:rPr>
          <w:rFonts w:ascii="Traditional Arabic" w:hAnsi="Traditional Arabic" w:cs="Traditional Arabic"/>
          <w:color w:val="000000" w:themeColor="text1"/>
          <w:sz w:val="32"/>
          <w:szCs w:val="32"/>
          <w:rtl/>
        </w:rPr>
        <w:t xml:space="preserve">التحولات الرقمية المتسارعة. فعلى الرغم من الإمكانات الكبيرة التي توفرها هذه التقنيات، فإن نقص الخبرة وضعف البنية التحتية وغياب الأدلة التجريبية المحلية يظل عائقاً جوهرياً أمام تبنيها بكفاءة. ومن هنا تبرز الحاجة إلى دراسة تطبيقية تقيس تأثير تبني تقنيات الذكاء الاصطناعي بشكل مباشر على الأداء </w:t>
      </w:r>
      <w:r w:rsidRPr="0067484C">
        <w:rPr>
          <w:rFonts w:ascii="Traditional Arabic" w:hAnsi="Traditional Arabic" w:cs="Traditional Arabic"/>
          <w:color w:val="000000" w:themeColor="text1"/>
          <w:sz w:val="32"/>
          <w:szCs w:val="32"/>
          <w:rtl/>
        </w:rPr>
        <w:lastRenderedPageBreak/>
        <w:t>التسويقي، وتفهم الأبعاد التي تفسّر أو تعيق هذا التأثير بما يسهم في سد الفجوة المعرفية ويدعم هذا القطاع الحيوي في مساره نحو التنافسية المستدامة.</w:t>
      </w:r>
    </w:p>
    <w:p w14:paraId="6654D88D" w14:textId="6B88949C" w:rsidR="00436B59" w:rsidRPr="000B6BD5" w:rsidRDefault="00883E09" w:rsidP="002E701F">
      <w:pPr>
        <w:bidi/>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t>مشكلة الدراسة</w:t>
      </w:r>
      <w:r w:rsidR="00231AB1" w:rsidRPr="000B6BD5">
        <w:rPr>
          <w:rFonts w:ascii="Traditional Arabic" w:hAnsi="Traditional Arabic" w:cs="Traditional Arabic" w:hint="cs"/>
          <w:b/>
          <w:bCs/>
          <w:color w:val="C00000"/>
          <w:sz w:val="40"/>
          <w:szCs w:val="40"/>
          <w:rtl/>
        </w:rPr>
        <w:t xml:space="preserve"> وأسئلتها</w:t>
      </w:r>
      <w:r w:rsidR="002E701F">
        <w:rPr>
          <w:rFonts w:ascii="Traditional Arabic" w:hAnsi="Traditional Arabic" w:cs="Traditional Arabic" w:hint="cs"/>
          <w:b/>
          <w:bCs/>
          <w:color w:val="C00000"/>
          <w:sz w:val="40"/>
          <w:szCs w:val="40"/>
          <w:rtl/>
        </w:rPr>
        <w:t>:</w:t>
      </w:r>
    </w:p>
    <w:p w14:paraId="2265DF1B" w14:textId="0E8B9C9D" w:rsidR="00814390" w:rsidRPr="00814390" w:rsidRDefault="00814390" w:rsidP="00814390">
      <w:pPr>
        <w:bidi/>
        <w:spacing w:after="200" w:line="276" w:lineRule="auto"/>
        <w:ind w:firstLine="720"/>
        <w:jc w:val="both"/>
        <w:rPr>
          <w:rFonts w:ascii="Traditional Arabic" w:hAnsi="Traditional Arabic" w:cs="Traditional Arabic"/>
          <w:color w:val="000000" w:themeColor="text1"/>
          <w:sz w:val="32"/>
          <w:szCs w:val="32"/>
          <w:rtl/>
        </w:rPr>
      </w:pPr>
      <w:r w:rsidRPr="00814390">
        <w:rPr>
          <w:rFonts w:ascii="Traditional Arabic" w:hAnsi="Traditional Arabic" w:cs="Traditional Arabic"/>
          <w:color w:val="000000" w:themeColor="text1"/>
          <w:sz w:val="32"/>
          <w:szCs w:val="32"/>
          <w:rtl/>
        </w:rPr>
        <w:t>تُنفّذ المملكة العربية السعودية تحوّلاً رقمياً شاملاً، مدعوماً برؤية 2030، بهدف تعزيز الابتكار ورفع كفاءة قطاعات اقتصادية متعددة، بما في ذلك الشركات الصغيرة والمتوسطة. يُعدّ هذا القطاع ركيزةً أساسيةً للاقتصاد الوطني، إلا أنه يواجه تحدياتٍ عديدة في مجال التسويق الرقمي، منها محدودية الموارد المالية والبشرية، وضعف البنية التحتية التقنية، ونقص الخبرة في استخدام الأدوات التكنولوجية الحديثة. تُقيّد هذه العوامل قدرته التنافسية في مشهد الأعمال الرقمية سريع التطور، وفي ظلّ تزايد توقعات المستهلكين</w:t>
      </w:r>
      <w:r w:rsidRPr="00814390">
        <w:rPr>
          <w:rFonts w:ascii="Traditional Arabic" w:hAnsi="Traditional Arabic" w:cs="Traditional Arabic"/>
          <w:color w:val="000000" w:themeColor="text1"/>
          <w:sz w:val="32"/>
          <w:szCs w:val="32"/>
        </w:rPr>
        <w:t>.</w:t>
      </w:r>
      <w:r>
        <w:rPr>
          <w:rFonts w:ascii="Traditional Arabic" w:hAnsi="Traditional Arabic" w:cs="Traditional Arabic"/>
          <w:color w:val="000000" w:themeColor="text1"/>
          <w:sz w:val="32"/>
          <w:szCs w:val="32"/>
        </w:rPr>
        <w:t xml:space="preserve"> </w:t>
      </w:r>
      <w:r w:rsidRPr="00814390">
        <w:rPr>
          <w:rFonts w:ascii="Traditional Arabic" w:hAnsi="Traditional Arabic" w:cs="Traditional Arabic"/>
          <w:color w:val="000000" w:themeColor="text1"/>
          <w:sz w:val="32"/>
          <w:szCs w:val="32"/>
          <w:rtl/>
        </w:rPr>
        <w:t>من ناحيةٍ أخرى، تُظهر الدراسات النظرية والتجارب العالمية أن اعتماد تقنيات الذكاء الاصطناعي في التسويق الرقمي يُمكن أن يُحقق فوائد ملموسة. فقد أثبتت التطبيقات القائمة على الذكاء الاصطناعي - مثل خوارزميات التخصيص، وتنبؤ سلوك المستهلك، وأتمتة إدارة الحملات - قدرتها على تحسين استهداف العملاء، ورفع معدلات التفاعل، وتحسين ميزانيات الإعلانات، وتعزيز عائد الاستثمار. وبفضل قدرة الذكاء الاصطناعي على تحليل البيانات الضخمة، تُمكّن الشركات من اتخاذ قرارات تسويقية أكثر دقةً وسرعةً، وتتكيف بشكلٍ أفضل مع تغيّرات السوق وسلوك المستهلك</w:t>
      </w:r>
      <w:r w:rsidRPr="00814390">
        <w:rPr>
          <w:rFonts w:ascii="Traditional Arabic" w:hAnsi="Traditional Arabic" w:cs="Traditional Arabic"/>
          <w:color w:val="000000" w:themeColor="text1"/>
          <w:sz w:val="32"/>
          <w:szCs w:val="32"/>
        </w:rPr>
        <w:t>.</w:t>
      </w:r>
    </w:p>
    <w:p w14:paraId="05CCF4B2" w14:textId="77777777" w:rsidR="00814390" w:rsidRPr="00814390" w:rsidRDefault="00814390" w:rsidP="00814390">
      <w:pPr>
        <w:bidi/>
        <w:spacing w:after="200" w:line="276" w:lineRule="auto"/>
        <w:ind w:firstLine="720"/>
        <w:jc w:val="both"/>
        <w:rPr>
          <w:rFonts w:ascii="Traditional Arabic" w:hAnsi="Traditional Arabic" w:cs="Traditional Arabic"/>
          <w:color w:val="000000" w:themeColor="text1"/>
          <w:sz w:val="32"/>
          <w:szCs w:val="32"/>
          <w:rtl/>
        </w:rPr>
      </w:pPr>
      <w:r w:rsidRPr="00814390">
        <w:rPr>
          <w:rFonts w:ascii="Traditional Arabic" w:hAnsi="Traditional Arabic" w:cs="Traditional Arabic"/>
          <w:color w:val="000000" w:themeColor="text1"/>
          <w:sz w:val="32"/>
          <w:szCs w:val="32"/>
          <w:rtl/>
        </w:rPr>
        <w:t>على الرغم من الإمكانات النظرية الواعدة، إلا أن السياق السعودي - وخاصةً في قطاع الشركات الصغيرة والمتوسطة - لا يزال يفتقر إلى أبحاث تجريبية شاملة توثق العلاقة بين مدى اعتماد هذه التقنيات ونتائج التسويق الفعلية. تُركز غالبية الدراسات الحالية على الأسواق العالمية أو تناقش تطبيقات الذكاء الاصطناعي في قطاعات مختلفة، مما يُسفر عن فجوة معرفية واضحة حول كيفية تأثير هذه الممارسات على مقاييس أداء التسويق للشركات الصغيرة والمتوسطة في المملكة، بما في ذلك رضا العملاء، وفعالية الحملات، وعائد الاستثمار</w:t>
      </w:r>
      <w:r w:rsidRPr="00814390">
        <w:rPr>
          <w:rFonts w:ascii="Traditional Arabic" w:hAnsi="Traditional Arabic" w:cs="Traditional Arabic"/>
          <w:color w:val="000000" w:themeColor="text1"/>
          <w:sz w:val="32"/>
          <w:szCs w:val="32"/>
        </w:rPr>
        <w:t>.</w:t>
      </w:r>
    </w:p>
    <w:p w14:paraId="394B3AC9" w14:textId="3902B4CD" w:rsidR="00814390" w:rsidRPr="00814390" w:rsidRDefault="00814390" w:rsidP="00814390">
      <w:pPr>
        <w:bidi/>
        <w:spacing w:after="200" w:line="276" w:lineRule="auto"/>
        <w:ind w:firstLine="720"/>
        <w:jc w:val="both"/>
        <w:rPr>
          <w:rFonts w:ascii="Traditional Arabic" w:hAnsi="Traditional Arabic" w:cs="Traditional Arabic"/>
          <w:color w:val="000000" w:themeColor="text1"/>
          <w:sz w:val="32"/>
          <w:szCs w:val="32"/>
          <w:rtl/>
        </w:rPr>
      </w:pPr>
      <w:r w:rsidRPr="00814390">
        <w:rPr>
          <w:rFonts w:ascii="Traditional Arabic" w:hAnsi="Traditional Arabic" w:cs="Traditional Arabic"/>
          <w:color w:val="000000" w:themeColor="text1"/>
          <w:sz w:val="32"/>
          <w:szCs w:val="32"/>
          <w:rtl/>
        </w:rPr>
        <w:t xml:space="preserve">علاوة على ذلك، تواجه هذه الشركات صعوبات في مواكبة تفضيلات المستهلكين المحليين، الذين أصبحوا أكثر صرامةً فيما يتعلق بجودة التفاعل الرقمي، والاستجابة، وتجربة المستخدم. علاوة على ذلك، قد يُعيق غياب بنية تحتية داخلية قوية وكوادر مؤهلة الاستفادة الكاملة من قدرات الذكاء </w:t>
      </w:r>
      <w:r w:rsidRPr="00814390">
        <w:rPr>
          <w:rFonts w:ascii="Traditional Arabic" w:hAnsi="Traditional Arabic" w:cs="Traditional Arabic"/>
          <w:color w:val="000000" w:themeColor="text1"/>
          <w:sz w:val="32"/>
          <w:szCs w:val="32"/>
          <w:rtl/>
        </w:rPr>
        <w:lastRenderedPageBreak/>
        <w:t>الاصطناعي، مما يُلقي بظلال من الشك على الجدوى العملية للاستثمار في هذا المجال داخل الشركات الصغيرة والمتوسطة</w:t>
      </w:r>
      <w:r w:rsidRPr="00814390">
        <w:rPr>
          <w:rFonts w:ascii="Traditional Arabic" w:hAnsi="Traditional Arabic" w:cs="Traditional Arabic"/>
          <w:color w:val="000000" w:themeColor="text1"/>
          <w:sz w:val="32"/>
          <w:szCs w:val="32"/>
        </w:rPr>
        <w:t>.</w:t>
      </w:r>
      <w:r w:rsidR="00355477">
        <w:rPr>
          <w:rFonts w:ascii="Traditional Arabic" w:hAnsi="Traditional Arabic" w:cs="Traditional Arabic" w:hint="cs"/>
          <w:color w:val="000000" w:themeColor="text1"/>
          <w:sz w:val="32"/>
          <w:szCs w:val="32"/>
          <w:rtl/>
        </w:rPr>
        <w:t xml:space="preserve"> </w:t>
      </w:r>
      <w:r w:rsidR="00355477" w:rsidRPr="00355477">
        <w:rPr>
          <w:rFonts w:ascii="Traditional Arabic" w:hAnsi="Traditional Arabic" w:cs="Traditional Arabic" w:hint="cs"/>
          <w:b/>
          <w:bCs/>
          <w:color w:val="000000" w:themeColor="text1"/>
          <w:sz w:val="32"/>
          <w:szCs w:val="32"/>
          <w:rtl/>
        </w:rPr>
        <w:t>و</w:t>
      </w:r>
      <w:r w:rsidR="00355477" w:rsidRPr="00355477">
        <w:rPr>
          <w:b/>
          <w:bCs/>
          <w:rtl/>
        </w:rPr>
        <w:t xml:space="preserve"> </w:t>
      </w:r>
      <w:r w:rsidR="00355477" w:rsidRPr="00355477">
        <w:rPr>
          <w:rFonts w:ascii="Traditional Arabic" w:hAnsi="Traditional Arabic" w:cs="Traditional Arabic"/>
          <w:b/>
          <w:bCs/>
          <w:color w:val="000000" w:themeColor="text1"/>
          <w:sz w:val="32"/>
          <w:szCs w:val="32"/>
          <w:rtl/>
        </w:rPr>
        <w:t>تتمثل مشكلة البحث الرئيسية</w:t>
      </w:r>
      <w:r w:rsidR="00355477" w:rsidRPr="00355477">
        <w:rPr>
          <w:rFonts w:ascii="Traditional Arabic" w:hAnsi="Traditional Arabic" w:cs="Traditional Arabic"/>
          <w:color w:val="000000" w:themeColor="text1"/>
          <w:sz w:val="32"/>
          <w:szCs w:val="32"/>
          <w:rtl/>
        </w:rPr>
        <w:t xml:space="preserve"> في الفجوة المعرفية الواضحة ونقص البحث التجريبي الذي يوثق ويحدد بشكل قاطع مدى تأثير اعتماد هذه التقنيات على مقاييس الأداء التسويقي الفعلي (مثل العائد على الاستثمار، ورضا العملاء، وفعالية الحملة) لهذه الشركات في السياق السعودي المحلي. ويثير ذلك تساؤلات حول الجدوى العملية للاستثمار في الذكاء الاصطناعي في ظل التحديات الداخلية المتعلقة بالبنية التحتية والكوادر المؤهلة، على الرغم من الإمكانات الواعدة للذكاء الاصطناعي للتغلب على التحديات التي تواجه الشركات السعودية الصغيرة والمتوسطة ورؤية 2030.</w:t>
      </w:r>
    </w:p>
    <w:p w14:paraId="13804750" w14:textId="1DADDA56" w:rsidR="001E5962" w:rsidRDefault="00814390" w:rsidP="00814390">
      <w:pPr>
        <w:bidi/>
        <w:spacing w:after="200" w:line="276" w:lineRule="auto"/>
        <w:ind w:firstLine="720"/>
        <w:jc w:val="both"/>
        <w:rPr>
          <w:rFonts w:ascii="Traditional Arabic" w:hAnsi="Traditional Arabic" w:cs="Traditional Arabic"/>
          <w:color w:val="000000" w:themeColor="text1"/>
          <w:sz w:val="32"/>
          <w:szCs w:val="32"/>
          <w:rtl/>
        </w:rPr>
      </w:pPr>
      <w:r w:rsidRPr="00814390">
        <w:rPr>
          <w:rFonts w:ascii="Traditional Arabic" w:hAnsi="Traditional Arabic" w:cs="Traditional Arabic"/>
          <w:color w:val="000000" w:themeColor="text1"/>
          <w:sz w:val="32"/>
          <w:szCs w:val="32"/>
          <w:rtl/>
        </w:rPr>
        <w:t>وهكذا، تتضح مشكلة الدراسة، ويمكن التعبير عنها في هذا السؤال البحثي الرئيسي:</w:t>
      </w:r>
    </w:p>
    <w:p w14:paraId="1D8F69F3" w14:textId="2CAA4E90" w:rsidR="001E5962" w:rsidRPr="001E5962" w:rsidRDefault="00277F50" w:rsidP="00814390">
      <w:pPr>
        <w:bidi/>
        <w:spacing w:after="200" w:line="276" w:lineRule="auto"/>
        <w:ind w:firstLine="720"/>
        <w:jc w:val="center"/>
        <w:rPr>
          <w:rFonts w:ascii="Traditional Arabic" w:hAnsi="Traditional Arabic" w:cs="Traditional Arabic"/>
          <w:b/>
          <w:bCs/>
          <w:color w:val="000000" w:themeColor="text1"/>
          <w:sz w:val="32"/>
          <w:szCs w:val="32"/>
          <w:rtl/>
        </w:rPr>
      </w:pPr>
      <w:r w:rsidRPr="00277F50">
        <w:rPr>
          <w:rFonts w:ascii="Traditional Arabic" w:hAnsi="Traditional Arabic" w:cs="Traditional Arabic"/>
          <w:b/>
          <w:bCs/>
          <w:color w:val="000000" w:themeColor="text1"/>
          <w:sz w:val="32"/>
          <w:szCs w:val="32"/>
          <w:rtl/>
        </w:rPr>
        <w:t>ما أثر تبنّي تقنيات الذكاء الاصطناعي ضمن استراتيجيات التسويق الرقمي على الأداء التسويقي للشركات الصغيرة والمتو</w:t>
      </w:r>
      <w:r>
        <w:rPr>
          <w:rFonts w:ascii="Traditional Arabic" w:hAnsi="Traditional Arabic" w:cs="Traditional Arabic"/>
          <w:b/>
          <w:bCs/>
          <w:color w:val="000000" w:themeColor="text1"/>
          <w:sz w:val="32"/>
          <w:szCs w:val="32"/>
          <w:rtl/>
        </w:rPr>
        <w:t>سطة في المملكة العربية السعودية</w:t>
      </w:r>
      <w:r w:rsidR="001E5962" w:rsidRPr="001E5962">
        <w:rPr>
          <w:rFonts w:ascii="Traditional Arabic" w:hAnsi="Traditional Arabic" w:cs="Traditional Arabic" w:hint="cs"/>
          <w:b/>
          <w:bCs/>
          <w:color w:val="000000" w:themeColor="text1"/>
          <w:sz w:val="32"/>
          <w:szCs w:val="32"/>
          <w:rtl/>
        </w:rPr>
        <w:t>؟</w:t>
      </w:r>
    </w:p>
    <w:p w14:paraId="3D1A7859" w14:textId="21840975" w:rsidR="001E5962" w:rsidRPr="000B6BD5" w:rsidRDefault="001E5962" w:rsidP="001E5962">
      <w:pPr>
        <w:bidi/>
        <w:spacing w:after="200" w:line="276" w:lineRule="auto"/>
        <w:ind w:firstLine="720"/>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  والذي ينبثق منه التساؤلات الفرعية كالاتي :</w:t>
      </w:r>
    </w:p>
    <w:p w14:paraId="4F7D4083" w14:textId="7382BFC7" w:rsidR="00DE4CD9" w:rsidRPr="002C35E7" w:rsidRDefault="00DE4CD9" w:rsidP="002C35E7">
      <w:pPr>
        <w:bidi/>
        <w:rPr>
          <w:rFonts w:ascii="Traditional Arabic" w:hAnsi="Traditional Arabic" w:cs="Traditional Arabic"/>
          <w:b/>
          <w:bCs/>
          <w:color w:val="C00000"/>
          <w:sz w:val="40"/>
          <w:szCs w:val="40"/>
          <w:rtl/>
        </w:rPr>
      </w:pPr>
      <w:r w:rsidRPr="002C35E7">
        <w:rPr>
          <w:rFonts w:ascii="Traditional Arabic" w:hAnsi="Traditional Arabic" w:cs="Traditional Arabic"/>
          <w:b/>
          <w:bCs/>
          <w:color w:val="C00000"/>
          <w:sz w:val="40"/>
          <w:szCs w:val="40"/>
          <w:rtl/>
        </w:rPr>
        <w:t>أسئلة الدراسة</w:t>
      </w:r>
    </w:p>
    <w:p w14:paraId="6F37E435" w14:textId="5A20EB1F" w:rsidR="00277F50" w:rsidRPr="00277F50" w:rsidRDefault="00277F50" w:rsidP="00277F50">
      <w:pPr>
        <w:pStyle w:val="ListParagraph"/>
        <w:numPr>
          <w:ilvl w:val="0"/>
          <w:numId w:val="17"/>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ما مستوى تبنّي تقنيات الذكاء الاصطناعي في أنشطة التسويق الرقمي لدى الشركات الصغيرة والمتوسطة السعودية؟</w:t>
      </w:r>
    </w:p>
    <w:p w14:paraId="4E3AC8D4" w14:textId="032A6FB5" w:rsidR="00277F50" w:rsidRPr="00277F50" w:rsidRDefault="00277F50" w:rsidP="00277F50">
      <w:pPr>
        <w:pStyle w:val="ListParagraph"/>
        <w:numPr>
          <w:ilvl w:val="0"/>
          <w:numId w:val="17"/>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ما تأثير تبنّي الذكاء الاصطناعي على رضا العملاء رقميا؟</w:t>
      </w:r>
    </w:p>
    <w:p w14:paraId="4037455B" w14:textId="4427AB7B" w:rsidR="00277F50" w:rsidRPr="00277F50" w:rsidRDefault="00277F50" w:rsidP="00277F50">
      <w:pPr>
        <w:pStyle w:val="ListParagraph"/>
        <w:numPr>
          <w:ilvl w:val="0"/>
          <w:numId w:val="17"/>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ما تأثيره على العائد على الاستثمار التسويقي وكفاءة الحملات الرقمية معدلات التحويل، تكلفة اكتساب العميل؟</w:t>
      </w:r>
    </w:p>
    <w:p w14:paraId="236C93D2" w14:textId="214017AC" w:rsidR="00277F50" w:rsidRPr="00277F50" w:rsidRDefault="00277F50" w:rsidP="00277F50">
      <w:pPr>
        <w:pStyle w:val="ListParagraph"/>
        <w:numPr>
          <w:ilvl w:val="0"/>
          <w:numId w:val="17"/>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هل تتوسط استراتيجيات التسويق الرقمي العلاقة بين تبنّي الذكاء الاصطناعي والأداء التسويقي؟</w:t>
      </w:r>
    </w:p>
    <w:p w14:paraId="606F6296" w14:textId="77777777" w:rsidR="00277F50" w:rsidRDefault="00277F50" w:rsidP="00277F50">
      <w:pPr>
        <w:pStyle w:val="ListParagraph"/>
        <w:numPr>
          <w:ilvl w:val="0"/>
          <w:numId w:val="17"/>
        </w:numPr>
        <w:bidi/>
        <w:spacing w:after="200" w:line="276"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color w:val="000000" w:themeColor="text1"/>
          <w:sz w:val="32"/>
          <w:szCs w:val="32"/>
          <w:rtl/>
        </w:rPr>
        <w:t>هل توجد فروق دالة في الأداء التسويقي تبعًا لمستوى تبنّي الذكاء الاصطناعي مرتفع/منخفض/غير مستخدم) أو حسب القطاع (صناعي/خدمي/تجزئة؟</w:t>
      </w:r>
    </w:p>
    <w:p w14:paraId="051A0AEB" w14:textId="6AE5AF06" w:rsidR="00DE4CD9" w:rsidRDefault="00DE4CD9" w:rsidP="00277F50">
      <w:pPr>
        <w:bidi/>
        <w:spacing w:after="200" w:line="276" w:lineRule="auto"/>
        <w:ind w:firstLine="720"/>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lastRenderedPageBreak/>
        <w:t>من خلال الإجابة على هذه الأسئلة، تسعى الدراسة إلى تقديم رؤى عملية ونظرية تدعم الشركات الصغيرة والمتوسطة في تبني الذكاء الاصطناعي، مما يعزز تنافسيتها ويتماشى مع أهداف التحول الرقمي في المملكة</w:t>
      </w:r>
      <w:r w:rsidRPr="00277F50">
        <w:rPr>
          <w:rFonts w:ascii="Traditional Arabic" w:hAnsi="Traditional Arabic" w:cs="Traditional Arabic"/>
          <w:color w:val="000000" w:themeColor="text1"/>
          <w:sz w:val="32"/>
          <w:szCs w:val="32"/>
        </w:rPr>
        <w:t>.</w:t>
      </w:r>
    </w:p>
    <w:p w14:paraId="15174074" w14:textId="19C90E51" w:rsidR="00883E09" w:rsidRPr="000B6BD5" w:rsidRDefault="00C11026" w:rsidP="000B6BD5">
      <w:pPr>
        <w:jc w:val="right"/>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t>أهمية الدراسة (</w:t>
      </w:r>
      <w:r w:rsidR="000A1E46" w:rsidRPr="000B6BD5">
        <w:rPr>
          <w:rFonts w:ascii="Traditional Arabic" w:hAnsi="Traditional Arabic" w:cs="Traditional Arabic" w:hint="cs"/>
          <w:b/>
          <w:bCs/>
          <w:color w:val="C00000"/>
          <w:sz w:val="40"/>
          <w:szCs w:val="40"/>
          <w:rtl/>
        </w:rPr>
        <w:t>النظرية والتطبيقية</w:t>
      </w:r>
      <w:r w:rsidRPr="000B6BD5">
        <w:rPr>
          <w:rFonts w:ascii="Traditional Arabic" w:hAnsi="Traditional Arabic" w:cs="Traditional Arabic" w:hint="cs"/>
          <w:b/>
          <w:bCs/>
          <w:color w:val="C00000"/>
          <w:sz w:val="40"/>
          <w:szCs w:val="40"/>
          <w:rtl/>
        </w:rPr>
        <w:t>)</w:t>
      </w:r>
      <w:r w:rsidR="00883E09" w:rsidRPr="000B6BD5">
        <w:rPr>
          <w:rFonts w:ascii="Traditional Arabic" w:hAnsi="Traditional Arabic" w:cs="Traditional Arabic"/>
          <w:b/>
          <w:bCs/>
          <w:color w:val="C00000"/>
          <w:sz w:val="40"/>
          <w:szCs w:val="40"/>
          <w:rtl/>
        </w:rPr>
        <w:t>:</w:t>
      </w:r>
    </w:p>
    <w:p w14:paraId="077847E5" w14:textId="77777777" w:rsidR="00277F50" w:rsidRDefault="00DE4CD9" w:rsidP="00277F50">
      <w:pPr>
        <w:bidi/>
        <w:spacing w:after="200" w:line="276" w:lineRule="auto"/>
        <w:ind w:firstLine="720"/>
        <w:rPr>
          <w:rFonts w:ascii="Traditional Arabic" w:hAnsi="Traditional Arabic" w:cs="Traditional Arabic"/>
          <w:color w:val="000000" w:themeColor="text1"/>
          <w:sz w:val="32"/>
          <w:szCs w:val="32"/>
          <w:rtl/>
        </w:rPr>
      </w:pPr>
      <w:r w:rsidRPr="001E5962">
        <w:rPr>
          <w:rFonts w:ascii="Traditional Arabic" w:hAnsi="Traditional Arabic" w:cs="Traditional Arabic"/>
          <w:b/>
          <w:bCs/>
          <w:color w:val="000000" w:themeColor="text1"/>
          <w:sz w:val="32"/>
          <w:szCs w:val="32"/>
          <w:rtl/>
        </w:rPr>
        <w:t>الأهمية النظرية</w:t>
      </w:r>
      <w:r w:rsidRPr="001E5962">
        <w:rPr>
          <w:rFonts w:ascii="Traditional Arabic" w:hAnsi="Traditional Arabic" w:cs="Traditional Arabic"/>
          <w:color w:val="000000" w:themeColor="text1"/>
          <w:sz w:val="32"/>
          <w:szCs w:val="32"/>
          <w:rtl/>
        </w:rPr>
        <w:t>:</w:t>
      </w:r>
      <w:r w:rsidR="00277F50" w:rsidRPr="00277F50">
        <w:rPr>
          <w:rFonts w:ascii="Traditional Arabic" w:hAnsi="Traditional Arabic" w:cs="Traditional Arabic"/>
          <w:color w:val="000000" w:themeColor="text1"/>
          <w:sz w:val="32"/>
          <w:szCs w:val="32"/>
        </w:rPr>
        <w:tab/>
      </w:r>
    </w:p>
    <w:p w14:paraId="74E7B31E" w14:textId="2C6AC15B" w:rsidR="00277F50" w:rsidRPr="00277F50" w:rsidRDefault="00277F50" w:rsidP="00277F50">
      <w:pPr>
        <w:pStyle w:val="ListParagraph"/>
        <w:numPr>
          <w:ilvl w:val="0"/>
          <w:numId w:val="18"/>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تساهم الدراسة في سد الفجوة المعرفية المتعلقة بتطبيقات الذكاء الاصطناعي في التسويق الرقمي ضمن سياق الشركات الصغيرة والمتوسطة في المملكة العربية السعودية، مما يثري الأدبيات الأكاديمية في هذا المجال</w:t>
      </w:r>
      <w:r w:rsidRPr="00277F50">
        <w:rPr>
          <w:rFonts w:ascii="Traditional Arabic" w:hAnsi="Traditional Arabic" w:cs="Traditional Arabic"/>
          <w:color w:val="000000" w:themeColor="text1"/>
          <w:sz w:val="32"/>
          <w:szCs w:val="32"/>
        </w:rPr>
        <w:t>.</w:t>
      </w:r>
    </w:p>
    <w:p w14:paraId="77CF8A25" w14:textId="5E820B36" w:rsidR="00277F50" w:rsidRPr="00277F50" w:rsidRDefault="00277F50" w:rsidP="00277F50">
      <w:pPr>
        <w:pStyle w:val="ListParagraph"/>
        <w:numPr>
          <w:ilvl w:val="0"/>
          <w:numId w:val="18"/>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اختبار علاقة الذكاء الاصطناعي بالأداء التسويقي في سياق نامٍ وعربي، مما يوفر رؤى جديدة قد تختلف عن السياقات الغربية</w:t>
      </w:r>
      <w:r w:rsidRPr="00277F50">
        <w:rPr>
          <w:rFonts w:ascii="Traditional Arabic" w:hAnsi="Traditional Arabic" w:cs="Traditional Arabic"/>
          <w:color w:val="000000" w:themeColor="text1"/>
          <w:sz w:val="32"/>
          <w:szCs w:val="32"/>
        </w:rPr>
        <w:t>.</w:t>
      </w:r>
    </w:p>
    <w:p w14:paraId="6FF39E35" w14:textId="79ADDF2E" w:rsidR="00277F50" w:rsidRPr="00277F50" w:rsidRDefault="00277F50" w:rsidP="00277F50">
      <w:pPr>
        <w:pStyle w:val="ListParagraph"/>
        <w:numPr>
          <w:ilvl w:val="0"/>
          <w:numId w:val="18"/>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تقديم نموذج تكاملي يدمج التبنّي التقني، استراتيجيات التسويق الرقمي، ومؤشرات الأداء، مما يعزز الفهم النظري للعلاقات السببية بين هذه المتغيرات</w:t>
      </w:r>
      <w:r w:rsidRPr="00277F50">
        <w:rPr>
          <w:rFonts w:ascii="Traditional Arabic" w:hAnsi="Traditional Arabic" w:cs="Traditional Arabic"/>
          <w:color w:val="000000" w:themeColor="text1"/>
          <w:sz w:val="32"/>
          <w:szCs w:val="32"/>
        </w:rPr>
        <w:t>.</w:t>
      </w:r>
    </w:p>
    <w:p w14:paraId="7002AE16" w14:textId="36933395" w:rsidR="00DE4CD9" w:rsidRPr="00277F50" w:rsidRDefault="00277F50" w:rsidP="00277F50">
      <w:pPr>
        <w:pStyle w:val="ListParagraph"/>
        <w:numPr>
          <w:ilvl w:val="0"/>
          <w:numId w:val="18"/>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بناء مقياس (</w:t>
      </w:r>
      <w:r w:rsidRPr="00277F50">
        <w:rPr>
          <w:rFonts w:ascii="Traditional Arabic" w:hAnsi="Traditional Arabic" w:cs="Traditional Arabic"/>
          <w:color w:val="000000" w:themeColor="text1"/>
          <w:sz w:val="32"/>
          <w:szCs w:val="32"/>
        </w:rPr>
        <w:t>Scale</w:t>
      </w:r>
      <w:r w:rsidRPr="00277F50">
        <w:rPr>
          <w:rFonts w:ascii="Traditional Arabic" w:hAnsi="Traditional Arabic" w:cs="Traditional Arabic"/>
          <w:color w:val="000000" w:themeColor="text1"/>
          <w:sz w:val="32"/>
          <w:szCs w:val="32"/>
          <w:rtl/>
        </w:rPr>
        <w:t>) لتبنّي الذكاء الاصطناعي في التسويق الرقمي لدى الشركات الصغيرة والمتوسطة العربية، مما يفتح آفاقًا لدراسات مستقبلية.</w:t>
      </w:r>
      <w:r w:rsidR="00DE4CD9" w:rsidRPr="00277F50">
        <w:rPr>
          <w:rFonts w:ascii="Traditional Arabic" w:hAnsi="Traditional Arabic" w:cs="Traditional Arabic"/>
          <w:color w:val="000000" w:themeColor="text1"/>
          <w:sz w:val="32"/>
          <w:szCs w:val="32"/>
        </w:rPr>
        <w:t>.</w:t>
      </w:r>
    </w:p>
    <w:p w14:paraId="7AFD1C70" w14:textId="77777777" w:rsidR="00277F50" w:rsidRDefault="00DE4CD9" w:rsidP="001E5962">
      <w:pPr>
        <w:bidi/>
        <w:spacing w:after="200" w:line="276" w:lineRule="auto"/>
        <w:ind w:firstLine="720"/>
        <w:jc w:val="both"/>
        <w:rPr>
          <w:rFonts w:ascii="Traditional Arabic" w:hAnsi="Traditional Arabic" w:cs="Traditional Arabic"/>
          <w:color w:val="000000" w:themeColor="text1"/>
          <w:sz w:val="32"/>
          <w:szCs w:val="32"/>
          <w:rtl/>
        </w:rPr>
      </w:pPr>
      <w:r w:rsidRPr="001E5962">
        <w:rPr>
          <w:rFonts w:ascii="Traditional Arabic" w:hAnsi="Traditional Arabic" w:cs="Traditional Arabic"/>
          <w:b/>
          <w:bCs/>
          <w:color w:val="000000" w:themeColor="text1"/>
          <w:sz w:val="32"/>
          <w:szCs w:val="32"/>
          <w:rtl/>
        </w:rPr>
        <w:t>الأهمية التطبيقية</w:t>
      </w:r>
      <w:r w:rsidRPr="001E5962">
        <w:rPr>
          <w:rFonts w:ascii="Traditional Arabic" w:hAnsi="Traditional Arabic" w:cs="Traditional Arabic"/>
          <w:color w:val="000000" w:themeColor="text1"/>
          <w:sz w:val="32"/>
          <w:szCs w:val="32"/>
          <w:rtl/>
        </w:rPr>
        <w:t xml:space="preserve">: </w:t>
      </w:r>
    </w:p>
    <w:p w14:paraId="43ED0898" w14:textId="5DFFEB30" w:rsidR="00277F50" w:rsidRPr="00277F50" w:rsidRDefault="00277F50" w:rsidP="00277F50">
      <w:pPr>
        <w:pStyle w:val="ListParagraph"/>
        <w:numPr>
          <w:ilvl w:val="0"/>
          <w:numId w:val="18"/>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تقدم الدراسة إرشادات عملية للشركات الصغيرة والمتوسطة حول كيفية تحسين استراتيجياتها التسويقية باستخدام الذكاء الاصطناعي، مما يدعم تعزيز تنافسيتها</w:t>
      </w:r>
      <w:r w:rsidRPr="00277F50">
        <w:rPr>
          <w:rFonts w:ascii="Traditional Arabic" w:hAnsi="Traditional Arabic" w:cs="Traditional Arabic"/>
          <w:color w:val="000000" w:themeColor="text1"/>
          <w:sz w:val="32"/>
          <w:szCs w:val="32"/>
        </w:rPr>
        <w:t>.</w:t>
      </w:r>
    </w:p>
    <w:p w14:paraId="776F7FC3" w14:textId="244A4A2C" w:rsidR="00277F50" w:rsidRPr="00277F50" w:rsidRDefault="00277F50" w:rsidP="00277F50">
      <w:pPr>
        <w:pStyle w:val="ListParagraph"/>
        <w:numPr>
          <w:ilvl w:val="0"/>
          <w:numId w:val="18"/>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تتماشى الدراسة مع أهداف رؤية المملكة 2030 في دعم التحول الرقمي وتمكين الشركات الصغيرة والمتوسطة، مما يعزز المبرر الوطني التطبيقي للدراسة</w:t>
      </w:r>
      <w:r w:rsidRPr="00277F50">
        <w:rPr>
          <w:rFonts w:ascii="Traditional Arabic" w:hAnsi="Traditional Arabic" w:cs="Traditional Arabic"/>
          <w:color w:val="000000" w:themeColor="text1"/>
          <w:sz w:val="32"/>
          <w:szCs w:val="32"/>
        </w:rPr>
        <w:t>.</w:t>
      </w:r>
    </w:p>
    <w:p w14:paraId="4DC2BC9C" w14:textId="58F2E559" w:rsidR="00A16E60" w:rsidRDefault="00277F50" w:rsidP="00277F50">
      <w:pPr>
        <w:pStyle w:val="ListParagraph"/>
        <w:numPr>
          <w:ilvl w:val="0"/>
          <w:numId w:val="18"/>
        </w:numPr>
        <w:bidi/>
        <w:spacing w:after="200" w:line="276"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color w:val="000000" w:themeColor="text1"/>
          <w:sz w:val="32"/>
          <w:szCs w:val="32"/>
          <w:rtl/>
        </w:rPr>
        <w:t>توفير دليل سياساتي للهيئة العامة للمنشآت الصغيرة والمتوسطة حول برامج دعم التحول التسويقي الذكي، مما يساهم في صياغة سياسات فعالة لدعم هذا القطاع الحيوي.</w:t>
      </w:r>
    </w:p>
    <w:p w14:paraId="2592671B" w14:textId="77777777" w:rsidR="0067484C" w:rsidRDefault="0067484C" w:rsidP="000B6BD5">
      <w:pPr>
        <w:jc w:val="right"/>
        <w:rPr>
          <w:rFonts w:ascii="Traditional Arabic" w:hAnsi="Traditional Arabic" w:cs="Traditional Arabic"/>
          <w:b/>
          <w:bCs/>
          <w:color w:val="C00000"/>
          <w:sz w:val="40"/>
          <w:szCs w:val="40"/>
          <w:rtl/>
        </w:rPr>
      </w:pPr>
    </w:p>
    <w:p w14:paraId="0E8E9098" w14:textId="2A72F1D9" w:rsidR="00A16E60" w:rsidRDefault="00C11026" w:rsidP="000B6BD5">
      <w:pPr>
        <w:jc w:val="right"/>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lastRenderedPageBreak/>
        <w:t>أ</w:t>
      </w:r>
      <w:r w:rsidR="00A16E60" w:rsidRPr="000B6BD5">
        <w:rPr>
          <w:rFonts w:ascii="Traditional Arabic" w:hAnsi="Traditional Arabic" w:cs="Traditional Arabic" w:hint="cs"/>
          <w:b/>
          <w:bCs/>
          <w:color w:val="C00000"/>
          <w:sz w:val="40"/>
          <w:szCs w:val="40"/>
          <w:rtl/>
        </w:rPr>
        <w:t>هد</w:t>
      </w:r>
      <w:r w:rsidRPr="000B6BD5">
        <w:rPr>
          <w:rFonts w:ascii="Traditional Arabic" w:hAnsi="Traditional Arabic" w:cs="Traditional Arabic" w:hint="cs"/>
          <w:b/>
          <w:bCs/>
          <w:color w:val="C00000"/>
          <w:sz w:val="40"/>
          <w:szCs w:val="40"/>
          <w:rtl/>
        </w:rPr>
        <w:t>ا</w:t>
      </w:r>
      <w:r w:rsidR="00A16E60" w:rsidRPr="000B6BD5">
        <w:rPr>
          <w:rFonts w:ascii="Traditional Arabic" w:hAnsi="Traditional Arabic" w:cs="Traditional Arabic" w:hint="cs"/>
          <w:b/>
          <w:bCs/>
          <w:color w:val="C00000"/>
          <w:sz w:val="40"/>
          <w:szCs w:val="40"/>
          <w:rtl/>
        </w:rPr>
        <w:t>ف الدراسة</w:t>
      </w:r>
      <w:r w:rsidR="00A16E60" w:rsidRPr="000B6BD5">
        <w:rPr>
          <w:rFonts w:ascii="Traditional Arabic" w:hAnsi="Traditional Arabic" w:cs="Traditional Arabic"/>
          <w:b/>
          <w:bCs/>
          <w:color w:val="C00000"/>
          <w:sz w:val="40"/>
          <w:szCs w:val="40"/>
          <w:rtl/>
        </w:rPr>
        <w:t>:</w:t>
      </w:r>
    </w:p>
    <w:p w14:paraId="6DE15318" w14:textId="77777777" w:rsidR="00277F50" w:rsidRDefault="00277F50" w:rsidP="00277F50">
      <w:pPr>
        <w:pStyle w:val="ListParagraph"/>
        <w:numPr>
          <w:ilvl w:val="0"/>
          <w:numId w:val="19"/>
        </w:numPr>
        <w:bidi/>
        <w:spacing w:after="200" w:line="276"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b/>
          <w:bCs/>
          <w:color w:val="000000" w:themeColor="text1"/>
          <w:sz w:val="32"/>
          <w:szCs w:val="32"/>
          <w:rtl/>
        </w:rPr>
        <w:t>الهدف العام</w:t>
      </w:r>
      <w:r w:rsidRPr="00277F50">
        <w:rPr>
          <w:rFonts w:ascii="Traditional Arabic" w:hAnsi="Traditional Arabic" w:cs="Traditional Arabic"/>
          <w:color w:val="000000" w:themeColor="text1"/>
          <w:sz w:val="32"/>
          <w:szCs w:val="32"/>
          <w:rtl/>
        </w:rPr>
        <w:t xml:space="preserve">: </w:t>
      </w:r>
    </w:p>
    <w:p w14:paraId="3FCB3846" w14:textId="783DAC70" w:rsidR="001E5962" w:rsidRPr="00277F50" w:rsidRDefault="00277F50" w:rsidP="00277F50">
      <w:pPr>
        <w:pStyle w:val="ListParagraph"/>
        <w:numPr>
          <w:ilvl w:val="0"/>
          <w:numId w:val="20"/>
        </w:numPr>
        <w:bidi/>
        <w:spacing w:after="200" w:line="276"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color w:val="000000" w:themeColor="text1"/>
          <w:sz w:val="32"/>
          <w:szCs w:val="32"/>
          <w:rtl/>
        </w:rPr>
        <w:t>قياس أثر تبنّي تقنيات الذكاء الاصطناعي في التسويق الرقمي على الأداء التسويقي للشركات الصغيرة والمتوسطة في المملكة العربية السعودية</w:t>
      </w:r>
      <w:r w:rsidRPr="00277F50">
        <w:rPr>
          <w:rFonts w:ascii="Traditional Arabic" w:hAnsi="Traditional Arabic" w:cs="Traditional Arabic" w:hint="cs"/>
          <w:color w:val="000000" w:themeColor="text1"/>
          <w:sz w:val="32"/>
          <w:szCs w:val="32"/>
          <w:rtl/>
        </w:rPr>
        <w:t>.</w:t>
      </w:r>
    </w:p>
    <w:p w14:paraId="7B882B00" w14:textId="77777777" w:rsidR="00277F50" w:rsidRPr="00277F50" w:rsidRDefault="00277F50" w:rsidP="00277F50">
      <w:pPr>
        <w:pStyle w:val="ListParagraph"/>
        <w:numPr>
          <w:ilvl w:val="0"/>
          <w:numId w:val="19"/>
        </w:numPr>
        <w:bidi/>
        <w:spacing w:after="200" w:line="276" w:lineRule="auto"/>
        <w:jc w:val="both"/>
        <w:rPr>
          <w:rFonts w:ascii="Traditional Arabic" w:hAnsi="Traditional Arabic" w:cs="Traditional Arabic"/>
          <w:b/>
          <w:bCs/>
          <w:color w:val="000000" w:themeColor="text1"/>
          <w:sz w:val="32"/>
          <w:szCs w:val="32"/>
        </w:rPr>
      </w:pPr>
      <w:r w:rsidRPr="00277F50">
        <w:rPr>
          <w:rFonts w:ascii="Traditional Arabic" w:hAnsi="Traditional Arabic" w:cs="Traditional Arabic"/>
          <w:b/>
          <w:bCs/>
          <w:color w:val="000000" w:themeColor="text1"/>
          <w:sz w:val="32"/>
          <w:szCs w:val="32"/>
          <w:rtl/>
        </w:rPr>
        <w:t>الأهداف الفرعية:</w:t>
      </w:r>
    </w:p>
    <w:p w14:paraId="31E6AA5E" w14:textId="77777777" w:rsidR="00277F50" w:rsidRPr="00277F50" w:rsidRDefault="00277F50" w:rsidP="00277F50">
      <w:pPr>
        <w:pStyle w:val="ListParagraph"/>
        <w:numPr>
          <w:ilvl w:val="0"/>
          <w:numId w:val="20"/>
        </w:numPr>
        <w:bidi/>
        <w:spacing w:after="200" w:line="276"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color w:val="000000" w:themeColor="text1"/>
          <w:sz w:val="32"/>
          <w:szCs w:val="32"/>
          <w:rtl/>
        </w:rPr>
        <w:t>قياس مستوى تبنّي الذكاء الاصطناعي في أنشطة التسويق الرقمي لدى الشركات الصغيرة والمتوسطة السعودية.</w:t>
      </w:r>
    </w:p>
    <w:p w14:paraId="7922AC4A" w14:textId="77777777" w:rsidR="00277F50" w:rsidRPr="00277F50" w:rsidRDefault="00277F50" w:rsidP="00277F50">
      <w:pPr>
        <w:pStyle w:val="ListParagraph"/>
        <w:numPr>
          <w:ilvl w:val="0"/>
          <w:numId w:val="20"/>
        </w:numPr>
        <w:bidi/>
        <w:spacing w:after="200" w:line="276"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color w:val="000000" w:themeColor="text1"/>
          <w:sz w:val="32"/>
          <w:szCs w:val="32"/>
          <w:rtl/>
        </w:rPr>
        <w:t>اختبار أثر تبنّي الذكاء الاصطناعي على رضا العملاء.</w:t>
      </w:r>
    </w:p>
    <w:p w14:paraId="42389269" w14:textId="77777777" w:rsidR="00277F50" w:rsidRPr="00277F50" w:rsidRDefault="00277F50" w:rsidP="00277F50">
      <w:pPr>
        <w:pStyle w:val="ListParagraph"/>
        <w:numPr>
          <w:ilvl w:val="0"/>
          <w:numId w:val="20"/>
        </w:numPr>
        <w:bidi/>
        <w:spacing w:after="200" w:line="276"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color w:val="000000" w:themeColor="text1"/>
          <w:sz w:val="32"/>
          <w:szCs w:val="32"/>
          <w:rtl/>
        </w:rPr>
        <w:t>تقدير أثره على مؤشرات الأداء التسويقي العائد على الاستثمار، معدلات التحويل، كفاءة الحملات.</w:t>
      </w:r>
    </w:p>
    <w:p w14:paraId="0F55A5D5" w14:textId="77777777" w:rsidR="00277F50" w:rsidRPr="00277F50" w:rsidRDefault="00277F50" w:rsidP="00277F50">
      <w:pPr>
        <w:pStyle w:val="ListParagraph"/>
        <w:numPr>
          <w:ilvl w:val="0"/>
          <w:numId w:val="20"/>
        </w:numPr>
        <w:bidi/>
        <w:spacing w:after="200" w:line="276"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color w:val="000000" w:themeColor="text1"/>
          <w:sz w:val="32"/>
          <w:szCs w:val="32"/>
          <w:rtl/>
        </w:rPr>
        <w:t>اختبار دور استراتيجيات التسويق الرقمي كمتغير وسيط/مفسّر.</w:t>
      </w:r>
    </w:p>
    <w:p w14:paraId="63C78E21" w14:textId="77777777" w:rsidR="00277F50" w:rsidRPr="00277F50" w:rsidRDefault="00277F50" w:rsidP="00277F50">
      <w:pPr>
        <w:pStyle w:val="ListParagraph"/>
        <w:numPr>
          <w:ilvl w:val="0"/>
          <w:numId w:val="20"/>
        </w:numPr>
        <w:bidi/>
        <w:spacing w:after="200" w:line="276"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color w:val="000000" w:themeColor="text1"/>
          <w:sz w:val="32"/>
          <w:szCs w:val="32"/>
          <w:rtl/>
        </w:rPr>
        <w:t>مقارنة الأداء بين الشركات المتبنية وغير المتبنية للذكاء الاصطناعي.</w:t>
      </w:r>
    </w:p>
    <w:p w14:paraId="79A47934" w14:textId="77777777" w:rsidR="00277F50" w:rsidRPr="00277F50" w:rsidRDefault="00277F50" w:rsidP="00277F50">
      <w:pPr>
        <w:pStyle w:val="ListParagraph"/>
        <w:numPr>
          <w:ilvl w:val="0"/>
          <w:numId w:val="20"/>
        </w:numPr>
        <w:bidi/>
        <w:spacing w:after="200" w:line="276"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color w:val="000000" w:themeColor="text1"/>
          <w:sz w:val="32"/>
          <w:szCs w:val="32"/>
          <w:rtl/>
        </w:rPr>
        <w:t>تحليل الفروق حسب القطاع/الحجم/الإنفاق التسويقي متغيرات ضابطة.</w:t>
      </w:r>
    </w:p>
    <w:p w14:paraId="1AAC1A87" w14:textId="35CAAB57" w:rsidR="00277F50" w:rsidRPr="00277F50" w:rsidRDefault="00277F50" w:rsidP="00277F50">
      <w:pPr>
        <w:pStyle w:val="ListParagraph"/>
        <w:numPr>
          <w:ilvl w:val="0"/>
          <w:numId w:val="20"/>
        </w:numPr>
        <w:bidi/>
        <w:spacing w:after="200" w:line="276"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color w:val="000000" w:themeColor="text1"/>
          <w:sz w:val="32"/>
          <w:szCs w:val="32"/>
          <w:rtl/>
        </w:rPr>
        <w:t>اختياري دراسة أثر التبنّي على الابتكار في عناصر المزيج التسويقي (المنتج، الترويج، التسعير، التوزيع الرقمي.</w:t>
      </w:r>
    </w:p>
    <w:p w14:paraId="0C5990D8" w14:textId="08C6326E" w:rsidR="00E3019B" w:rsidRPr="000B6BD5" w:rsidRDefault="00A16E60" w:rsidP="000B6BD5">
      <w:pPr>
        <w:jc w:val="right"/>
        <w:rPr>
          <w:rFonts w:ascii="Traditional Arabic" w:hAnsi="Traditional Arabic" w:cs="Traditional Arabic"/>
          <w:b/>
          <w:bCs/>
          <w:color w:val="C00000"/>
          <w:sz w:val="40"/>
          <w:szCs w:val="40"/>
        </w:rPr>
      </w:pPr>
      <w:r w:rsidRPr="000B6BD5">
        <w:rPr>
          <w:rFonts w:ascii="Traditional Arabic" w:hAnsi="Traditional Arabic" w:cs="Traditional Arabic" w:hint="cs"/>
          <w:b/>
          <w:bCs/>
          <w:color w:val="C00000"/>
          <w:sz w:val="40"/>
          <w:szCs w:val="40"/>
          <w:rtl/>
        </w:rPr>
        <w:t>فرضيات الدراسة</w:t>
      </w:r>
      <w:r w:rsidRPr="000B6BD5">
        <w:rPr>
          <w:rFonts w:ascii="Traditional Arabic" w:hAnsi="Traditional Arabic" w:cs="Traditional Arabic"/>
          <w:b/>
          <w:bCs/>
          <w:color w:val="C00000"/>
          <w:sz w:val="40"/>
          <w:szCs w:val="40"/>
          <w:rtl/>
        </w:rPr>
        <w:t>:</w:t>
      </w:r>
    </w:p>
    <w:p w14:paraId="2371B29E" w14:textId="52C2C82F" w:rsidR="00277F50" w:rsidRPr="00277F50" w:rsidRDefault="00277F50" w:rsidP="00277F50">
      <w:pPr>
        <w:pStyle w:val="ListParagraph"/>
        <w:numPr>
          <w:ilvl w:val="0"/>
          <w:numId w:val="23"/>
        </w:numPr>
        <w:bidi/>
        <w:spacing w:after="0" w:line="240"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b/>
          <w:bCs/>
          <w:color w:val="000000" w:themeColor="text1"/>
          <w:sz w:val="32"/>
          <w:szCs w:val="32"/>
          <w:rtl/>
        </w:rPr>
        <w:t>ف</w:t>
      </w:r>
      <w:r w:rsidRPr="00277F50">
        <w:rPr>
          <w:rFonts w:ascii="Traditional Arabic" w:hAnsi="Traditional Arabic" w:cs="Traditional Arabic" w:hint="cs"/>
          <w:b/>
          <w:bCs/>
          <w:color w:val="000000" w:themeColor="text1"/>
          <w:sz w:val="32"/>
          <w:szCs w:val="32"/>
          <w:rtl/>
          <w:lang w:bidi="ar-EG"/>
        </w:rPr>
        <w:t>ـــــــ1ـــــــ</w:t>
      </w:r>
      <w:r w:rsidRPr="00277F50">
        <w:rPr>
          <w:rFonts w:ascii="Traditional Arabic" w:hAnsi="Traditional Arabic" w:cs="Traditional Arabic"/>
          <w:color w:val="000000" w:themeColor="text1"/>
          <w:sz w:val="32"/>
          <w:szCs w:val="32"/>
          <w:rtl/>
        </w:rPr>
        <w:t>: يوجد تأثير موجب دال إحصائياً لمستوى تبنّي تقنيات الذكاء الاصطناعي في التسويق الرقمي على رضا العملاء في الشركات الصغيرة والمتوسطة السعودية.</w:t>
      </w:r>
    </w:p>
    <w:p w14:paraId="5BDE2147" w14:textId="15869CF3" w:rsidR="00277F50" w:rsidRPr="00277F50" w:rsidRDefault="00277F50" w:rsidP="00277F50">
      <w:pPr>
        <w:pStyle w:val="ListParagraph"/>
        <w:numPr>
          <w:ilvl w:val="0"/>
          <w:numId w:val="23"/>
        </w:numPr>
        <w:bidi/>
        <w:spacing w:after="0" w:line="240"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b/>
          <w:bCs/>
          <w:color w:val="000000" w:themeColor="text1"/>
          <w:sz w:val="32"/>
          <w:szCs w:val="32"/>
          <w:rtl/>
        </w:rPr>
        <w:t>ف</w:t>
      </w:r>
      <w:r w:rsidRPr="00277F50">
        <w:rPr>
          <w:rFonts w:ascii="Traditional Arabic" w:hAnsi="Traditional Arabic" w:cs="Traditional Arabic" w:hint="cs"/>
          <w:b/>
          <w:bCs/>
          <w:color w:val="000000" w:themeColor="text1"/>
          <w:sz w:val="32"/>
          <w:szCs w:val="32"/>
          <w:rtl/>
          <w:lang w:bidi="ar-EG"/>
        </w:rPr>
        <w:t>ــــــ2ــــــــ</w:t>
      </w:r>
      <w:r w:rsidRPr="00277F50">
        <w:rPr>
          <w:rFonts w:ascii="Traditional Arabic" w:hAnsi="Traditional Arabic" w:cs="Traditional Arabic"/>
          <w:color w:val="000000" w:themeColor="text1"/>
          <w:sz w:val="32"/>
          <w:szCs w:val="32"/>
          <w:rtl/>
        </w:rPr>
        <w:t>: يوجد تأثير موجب دال إحصائياً لمستوى تبنّي تقنيات الذكاء الاصطناعي على العائد على الاستثمار التسويقي (</w:t>
      </w:r>
      <w:r w:rsidRPr="00277F50">
        <w:rPr>
          <w:rFonts w:ascii="Traditional Arabic" w:hAnsi="Traditional Arabic" w:cs="Traditional Arabic"/>
          <w:color w:val="000000" w:themeColor="text1"/>
          <w:sz w:val="32"/>
          <w:szCs w:val="32"/>
        </w:rPr>
        <w:t>ROI</w:t>
      </w:r>
      <w:r w:rsidRPr="00277F50">
        <w:rPr>
          <w:rFonts w:ascii="Traditional Arabic" w:hAnsi="Traditional Arabic" w:cs="Traditional Arabic"/>
          <w:color w:val="000000" w:themeColor="text1"/>
          <w:sz w:val="32"/>
          <w:szCs w:val="32"/>
          <w:rtl/>
        </w:rPr>
        <w:t>) لدى هذه الشركات.</w:t>
      </w:r>
    </w:p>
    <w:p w14:paraId="73AF7E60" w14:textId="683FE300" w:rsidR="00277F50" w:rsidRPr="00277F50" w:rsidRDefault="00277F50" w:rsidP="00277F50">
      <w:pPr>
        <w:pStyle w:val="ListParagraph"/>
        <w:numPr>
          <w:ilvl w:val="0"/>
          <w:numId w:val="23"/>
        </w:numPr>
        <w:bidi/>
        <w:spacing w:after="0" w:line="240"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b/>
          <w:bCs/>
          <w:color w:val="000000" w:themeColor="text1"/>
          <w:sz w:val="32"/>
          <w:szCs w:val="32"/>
          <w:rtl/>
        </w:rPr>
        <w:t>ف</w:t>
      </w:r>
      <w:r w:rsidRPr="00277F50">
        <w:rPr>
          <w:rFonts w:ascii="Traditional Arabic" w:hAnsi="Traditional Arabic" w:cs="Traditional Arabic" w:hint="cs"/>
          <w:b/>
          <w:bCs/>
          <w:color w:val="000000" w:themeColor="text1"/>
          <w:sz w:val="32"/>
          <w:szCs w:val="32"/>
          <w:rtl/>
          <w:lang w:bidi="ar-EG"/>
        </w:rPr>
        <w:t>ـــــــ3ـــــــ</w:t>
      </w:r>
      <w:r w:rsidRPr="00277F50">
        <w:rPr>
          <w:rFonts w:ascii="Traditional Arabic" w:hAnsi="Traditional Arabic" w:cs="Traditional Arabic"/>
          <w:color w:val="000000" w:themeColor="text1"/>
          <w:sz w:val="32"/>
          <w:szCs w:val="32"/>
          <w:rtl/>
        </w:rPr>
        <w:t>: يوجد تأثير موجب دال إحصائياً لمستوى تبنّي تقنيات الذكاء الاصطناعي على كفاءة الحملات التسويقية الرقمية (مثلاً: معدلات التحويل، تكلفة اكتساب العميل).</w:t>
      </w:r>
    </w:p>
    <w:p w14:paraId="2E90240F" w14:textId="51908025" w:rsidR="00277F50" w:rsidRPr="00277F50" w:rsidRDefault="00277F50" w:rsidP="00277F50">
      <w:pPr>
        <w:pStyle w:val="ListParagraph"/>
        <w:numPr>
          <w:ilvl w:val="0"/>
          <w:numId w:val="23"/>
        </w:numPr>
        <w:bidi/>
        <w:spacing w:after="0" w:line="240"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b/>
          <w:bCs/>
          <w:color w:val="000000" w:themeColor="text1"/>
          <w:sz w:val="32"/>
          <w:szCs w:val="32"/>
          <w:rtl/>
        </w:rPr>
        <w:t>ف</w:t>
      </w:r>
      <w:r w:rsidRPr="00277F50">
        <w:rPr>
          <w:rFonts w:ascii="Traditional Arabic" w:hAnsi="Traditional Arabic" w:cs="Traditional Arabic" w:hint="cs"/>
          <w:b/>
          <w:bCs/>
          <w:color w:val="000000" w:themeColor="text1"/>
          <w:sz w:val="32"/>
          <w:szCs w:val="32"/>
          <w:rtl/>
          <w:lang w:bidi="ar-EG"/>
        </w:rPr>
        <w:t>ـــــ4ـــــــــ:</w:t>
      </w:r>
      <w:r w:rsidRPr="00277F50">
        <w:rPr>
          <w:rFonts w:ascii="Traditional Arabic" w:hAnsi="Traditional Arabic" w:cs="Traditional Arabic"/>
          <w:color w:val="000000" w:themeColor="text1"/>
          <w:sz w:val="32"/>
          <w:szCs w:val="32"/>
          <w:rtl/>
        </w:rPr>
        <w:t xml:space="preserve"> تؤثر استراتيجيات التسويق الرقمي جزئياً/كلياً في العلاقة بين تبنّي الذكاء الاصطناعي والأداء التسويقي.</w:t>
      </w:r>
    </w:p>
    <w:p w14:paraId="6AC41E9A" w14:textId="2F90EC53" w:rsidR="00277F50" w:rsidRPr="00277F50" w:rsidRDefault="00277F50" w:rsidP="00277F50">
      <w:pPr>
        <w:pStyle w:val="ListParagraph"/>
        <w:numPr>
          <w:ilvl w:val="0"/>
          <w:numId w:val="23"/>
        </w:numPr>
        <w:bidi/>
        <w:spacing w:after="0" w:line="240" w:lineRule="auto"/>
        <w:jc w:val="both"/>
        <w:rPr>
          <w:rFonts w:ascii="Traditional Arabic" w:hAnsi="Traditional Arabic" w:cs="Traditional Arabic"/>
          <w:color w:val="000000" w:themeColor="text1"/>
          <w:sz w:val="32"/>
          <w:szCs w:val="32"/>
        </w:rPr>
      </w:pPr>
      <w:r w:rsidRPr="00277F50">
        <w:rPr>
          <w:rFonts w:ascii="Traditional Arabic" w:hAnsi="Traditional Arabic" w:cs="Traditional Arabic"/>
          <w:b/>
          <w:bCs/>
          <w:color w:val="000000" w:themeColor="text1"/>
          <w:sz w:val="32"/>
          <w:szCs w:val="32"/>
          <w:rtl/>
        </w:rPr>
        <w:lastRenderedPageBreak/>
        <w:t>ف</w:t>
      </w:r>
      <w:r w:rsidRPr="00277F50">
        <w:rPr>
          <w:rFonts w:ascii="Traditional Arabic" w:hAnsi="Traditional Arabic" w:cs="Traditional Arabic" w:hint="cs"/>
          <w:b/>
          <w:bCs/>
          <w:color w:val="000000" w:themeColor="text1"/>
          <w:sz w:val="32"/>
          <w:szCs w:val="32"/>
          <w:rtl/>
          <w:lang w:bidi="ar-EG"/>
        </w:rPr>
        <w:t>ـــــ5ـــــــــ:</w:t>
      </w:r>
      <w:r w:rsidRPr="00277F50">
        <w:rPr>
          <w:rFonts w:ascii="Traditional Arabic" w:hAnsi="Traditional Arabic" w:cs="Traditional Arabic"/>
          <w:color w:val="000000" w:themeColor="text1"/>
          <w:sz w:val="32"/>
          <w:szCs w:val="32"/>
          <w:rtl/>
        </w:rPr>
        <w:t xml:space="preserve"> توجد فروق دالة إحصائياً في الأداء التسويقي بين الشركات ذات التبنّي المرتفع للذكاء الاصطناعي وتلك ذات التبنّي المنخفض أو المنعدم.</w:t>
      </w:r>
    </w:p>
    <w:p w14:paraId="35E47ED4" w14:textId="539DDBFA" w:rsidR="00E3019B" w:rsidRPr="00277F50" w:rsidRDefault="00277F50" w:rsidP="00277F50">
      <w:pPr>
        <w:pStyle w:val="ListParagraph"/>
        <w:numPr>
          <w:ilvl w:val="0"/>
          <w:numId w:val="23"/>
        </w:numPr>
        <w:bidi/>
        <w:spacing w:after="0" w:line="240" w:lineRule="auto"/>
        <w:jc w:val="both"/>
        <w:rPr>
          <w:rFonts w:ascii="Traditional Arabic" w:hAnsi="Traditional Arabic" w:cs="Traditional Arabic"/>
          <w:color w:val="000000" w:themeColor="text1"/>
          <w:sz w:val="32"/>
          <w:szCs w:val="32"/>
          <w:rtl/>
        </w:rPr>
      </w:pPr>
      <w:r w:rsidRPr="00277F50">
        <w:rPr>
          <w:rFonts w:ascii="Traditional Arabic" w:hAnsi="Traditional Arabic" w:cs="Traditional Arabic"/>
          <w:b/>
          <w:bCs/>
          <w:color w:val="000000" w:themeColor="text1"/>
          <w:sz w:val="32"/>
          <w:szCs w:val="32"/>
          <w:rtl/>
        </w:rPr>
        <w:t>ف</w:t>
      </w:r>
      <w:r w:rsidRPr="00277F50">
        <w:rPr>
          <w:rFonts w:ascii="Traditional Arabic" w:hAnsi="Traditional Arabic" w:cs="Traditional Arabic" w:hint="cs"/>
          <w:b/>
          <w:bCs/>
          <w:color w:val="000000" w:themeColor="text1"/>
          <w:sz w:val="32"/>
          <w:szCs w:val="32"/>
          <w:rtl/>
          <w:lang w:bidi="ar-EG"/>
        </w:rPr>
        <w:t>ــــــ6ــــــــ:</w:t>
      </w:r>
      <w:r w:rsidRPr="00277F50">
        <w:rPr>
          <w:rFonts w:ascii="Traditional Arabic" w:hAnsi="Traditional Arabic" w:cs="Traditional Arabic"/>
          <w:color w:val="000000" w:themeColor="text1"/>
          <w:sz w:val="32"/>
          <w:szCs w:val="32"/>
          <w:rtl/>
        </w:rPr>
        <w:t xml:space="preserve"> تختلف قوة تأثير الذكاء الاصطناعي على الأداء التسويقي باختلاف القطاع (صناعي، خدمي، تجارة).</w:t>
      </w:r>
      <w:r w:rsidR="00E3019B" w:rsidRPr="00277F50">
        <w:rPr>
          <w:rFonts w:ascii="Traditional Arabic" w:hAnsi="Traditional Arabic" w:cs="Traditional Arabic"/>
          <w:color w:val="000000" w:themeColor="text1"/>
          <w:sz w:val="32"/>
          <w:szCs w:val="32"/>
          <w:rtl/>
        </w:rPr>
        <w:t>.</w:t>
      </w:r>
    </w:p>
    <w:p w14:paraId="167CE554" w14:textId="40C80F43" w:rsidR="00AD783C" w:rsidRPr="000B6BD5" w:rsidRDefault="004A7C58" w:rsidP="000B6BD5">
      <w:pPr>
        <w:jc w:val="right"/>
        <w:rPr>
          <w:rFonts w:ascii="Traditional Arabic" w:hAnsi="Traditional Arabic" w:cs="Traditional Arabic"/>
          <w:b/>
          <w:bCs/>
          <w:color w:val="C00000"/>
          <w:sz w:val="40"/>
          <w:szCs w:val="40"/>
          <w:rtl/>
        </w:rPr>
      </w:pPr>
      <w:r w:rsidRPr="004A7C58">
        <w:rPr>
          <w:rFonts w:ascii="Traditional Arabic" w:hAnsi="Traditional Arabic" w:cs="Traditional Arabic" w:hint="cs"/>
          <w:b/>
          <w:bCs/>
          <w:noProof/>
          <w:sz w:val="40"/>
          <w:szCs w:val="40"/>
          <w:rtl/>
        </w:rPr>
        <mc:AlternateContent>
          <mc:Choice Requires="wps">
            <w:drawing>
              <wp:anchor distT="0" distB="0" distL="114300" distR="114300" simplePos="0" relativeHeight="251665920" behindDoc="0" locked="0" layoutInCell="1" allowOverlap="1" wp14:anchorId="45E7178E" wp14:editId="1B96B80A">
                <wp:simplePos x="0" y="0"/>
                <wp:positionH relativeFrom="column">
                  <wp:posOffset>1098949</wp:posOffset>
                </wp:positionH>
                <wp:positionV relativeFrom="paragraph">
                  <wp:posOffset>424180</wp:posOffset>
                </wp:positionV>
                <wp:extent cx="2498651" cy="212651"/>
                <wp:effectExtent l="19050" t="76200" r="16510" b="35560"/>
                <wp:wrapNone/>
                <wp:docPr id="6" name="Elbow Connector 6"/>
                <wp:cNvGraphicFramePr/>
                <a:graphic xmlns:a="http://schemas.openxmlformats.org/drawingml/2006/main">
                  <a:graphicData uri="http://schemas.microsoft.com/office/word/2010/wordprocessingShape">
                    <wps:wsp>
                      <wps:cNvCnPr/>
                      <wps:spPr>
                        <a:xfrm flipH="1" flipV="1">
                          <a:off x="0" y="0"/>
                          <a:ext cx="2498651" cy="212651"/>
                        </a:xfrm>
                        <a:prstGeom prst="bentConnector3">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26" type="#_x0000_t34" style="position:absolute;margin-left:86.55pt;margin-top:33.4pt;width:196.75pt;height:16.75pt;flip:x y;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" strokecolor="black [3040]">
                <v:stroke endarrow="open"/>
              </v:shape>
            </w:pict>
          </mc:Fallback>
        </mc:AlternateContent>
      </w:r>
      <w:r w:rsidR="00AD783C" w:rsidRPr="000B6BD5">
        <w:rPr>
          <w:rFonts w:ascii="Traditional Arabic" w:hAnsi="Traditional Arabic" w:cs="Traditional Arabic" w:hint="cs"/>
          <w:b/>
          <w:bCs/>
          <w:color w:val="C00000"/>
          <w:sz w:val="40"/>
          <w:szCs w:val="40"/>
          <w:rtl/>
        </w:rPr>
        <w:t>نموذج الدراسة</w:t>
      </w:r>
    </w:p>
    <w:p w14:paraId="5E9FF4BC" w14:textId="7C1D1348" w:rsidR="001E5962" w:rsidRDefault="008850A5" w:rsidP="000B6BD5">
      <w:pPr>
        <w:jc w:val="right"/>
        <w:rPr>
          <w:rFonts w:ascii="Traditional Arabic" w:hAnsi="Traditional Arabic" w:cs="Traditional Arabic"/>
          <w:b/>
          <w:bCs/>
          <w:color w:val="C00000"/>
          <w:sz w:val="40"/>
          <w:szCs w:val="40"/>
          <w:rtl/>
        </w:rPr>
      </w:pPr>
      <w:r>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2848" behindDoc="0" locked="0" layoutInCell="1" allowOverlap="1" wp14:anchorId="7DCF3D66" wp14:editId="73A24449">
                <wp:simplePos x="0" y="0"/>
                <wp:positionH relativeFrom="column">
                  <wp:posOffset>1589405</wp:posOffset>
                </wp:positionH>
                <wp:positionV relativeFrom="paragraph">
                  <wp:posOffset>193675</wp:posOffset>
                </wp:positionV>
                <wp:extent cx="1551305" cy="839470"/>
                <wp:effectExtent l="76200" t="57150" r="67945" b="93980"/>
                <wp:wrapNone/>
                <wp:docPr id="2" name="Text Box 2"/>
                <wp:cNvGraphicFramePr/>
                <a:graphic xmlns:a="http://schemas.openxmlformats.org/drawingml/2006/main">
                  <a:graphicData uri="http://schemas.microsoft.com/office/word/2010/wordprocessingShape">
                    <wps:wsp>
                      <wps:cNvSpPr txBox="1"/>
                      <wps:spPr>
                        <a:xfrm>
                          <a:off x="0" y="0"/>
                          <a:ext cx="1551305" cy="839470"/>
                        </a:xfrm>
                        <a:prstGeom prst="rect">
                          <a:avLst/>
                        </a:prstGeom>
                        <a:solidFill>
                          <a:srgbClr val="1F497D">
                            <a:lumMod val="40000"/>
                            <a:lumOff val="60000"/>
                          </a:srgb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3F43F932" w14:textId="090F2B1B" w:rsidR="004B6E69" w:rsidRDefault="004B6E69" w:rsidP="004A7C58">
                            <w:pPr>
                              <w:bidi/>
                              <w:jc w:val="center"/>
                              <w:rPr>
                                <w:rFonts w:ascii="Traditional Arabic" w:hAnsi="Traditional Arabic" w:cs="Traditional Arabic"/>
                                <w:b/>
                                <w:bCs/>
                                <w:color w:val="C00000"/>
                                <w:sz w:val="24"/>
                                <w:szCs w:val="24"/>
                                <w:rtl/>
                              </w:rPr>
                            </w:pPr>
                            <w:r w:rsidRPr="004A7C58">
                              <w:rPr>
                                <w:rFonts w:ascii="Traditional Arabic" w:hAnsi="Traditional Arabic" w:cs="Traditional Arabic" w:hint="cs"/>
                                <w:b/>
                                <w:bCs/>
                                <w:color w:val="C00000"/>
                                <w:sz w:val="24"/>
                                <w:szCs w:val="24"/>
                                <w:rtl/>
                              </w:rPr>
                              <w:t xml:space="preserve">المتغير </w:t>
                            </w:r>
                            <w:r>
                              <w:rPr>
                                <w:rFonts w:ascii="Traditional Arabic" w:hAnsi="Traditional Arabic" w:cs="Traditional Arabic" w:hint="cs"/>
                                <w:b/>
                                <w:bCs/>
                                <w:color w:val="C00000"/>
                                <w:sz w:val="24"/>
                                <w:szCs w:val="24"/>
                                <w:rtl/>
                              </w:rPr>
                              <w:t>الوسيط</w:t>
                            </w:r>
                          </w:p>
                          <w:p w14:paraId="22E5BB54" w14:textId="2D40154E" w:rsidR="004B6E69" w:rsidRPr="008850A5" w:rsidRDefault="004B6E69" w:rsidP="008850A5">
                            <w:pPr>
                              <w:bidi/>
                              <w:jc w:val="center"/>
                              <w:rPr>
                                <w:rFonts w:ascii="Traditional Arabic" w:hAnsi="Traditional Arabic" w:cs="Traditional Arabic"/>
                                <w:b/>
                                <w:bCs/>
                                <w:sz w:val="32"/>
                                <w:szCs w:val="32"/>
                                <w:rtl/>
                              </w:rPr>
                            </w:pPr>
                            <w:r w:rsidRPr="008850A5">
                              <w:rPr>
                                <w:rFonts w:ascii="Traditional Arabic" w:hAnsi="Traditional Arabic" w:cs="Traditional Arabic" w:hint="cs"/>
                                <w:b/>
                                <w:bCs/>
                                <w:sz w:val="32"/>
                                <w:szCs w:val="32"/>
                                <w:rtl/>
                              </w:rPr>
                              <w:t>"</w:t>
                            </w:r>
                            <w:r w:rsidRPr="008850A5">
                              <w:rPr>
                                <w:rFonts w:ascii="Traditional Arabic" w:hAnsi="Traditional Arabic" w:cs="Traditional Arabic"/>
                                <w:b/>
                                <w:bCs/>
                                <w:sz w:val="32"/>
                                <w:szCs w:val="32"/>
                                <w:rtl/>
                              </w:rPr>
                              <w:t>التسويق الرقمي</w:t>
                            </w:r>
                            <w:r w:rsidRPr="008850A5">
                              <w:rPr>
                                <w:rFonts w:ascii="Traditional Arabic" w:hAnsi="Traditional Arabic" w:cs="Traditional Arabic" w:hint="cs"/>
                                <w:b/>
                                <w:bCs/>
                                <w:sz w:val="32"/>
                                <w:szCs w:val="32"/>
                                <w:rtl/>
                              </w:rPr>
                              <w:t xml:space="preserve">" </w:t>
                            </w:r>
                          </w:p>
                          <w:p w14:paraId="625042CE" w14:textId="77777777" w:rsidR="004B6E69" w:rsidRPr="004A7C58" w:rsidRDefault="004B6E69" w:rsidP="004A7C58">
                            <w:pPr>
                              <w:bidi/>
                              <w:jc w:val="center"/>
                              <w:rPr>
                                <w:rFonts w:ascii="Traditional Arabic" w:hAnsi="Traditional Arabic" w:cs="Traditional Arabic"/>
                                <w:b/>
                                <w:bCs/>
                                <w:color w:val="000000" w:themeColor="text1"/>
                                <w:sz w:val="32"/>
                                <w:szCs w:val="32"/>
                                <w:rtl/>
                              </w:rPr>
                            </w:pPr>
                          </w:p>
                          <w:p w14:paraId="3C1FC901" w14:textId="77777777" w:rsidR="004B6E69" w:rsidRDefault="004B6E69" w:rsidP="004A7C58">
                            <w:pPr>
                              <w:bidi/>
                              <w:jc w:val="cente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5.15pt;margin-top:15.25pt;width:122.15pt;height:66.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" fillcolor="#8eb4e3" strokecolor="window" strokeweight="3pt">
                <v:shadow on="t" color="black" opacity="24903f" origin=",.5" offset="0,.55556mm"/>
                <v:textbox>
                  <w:txbxContent>
                    <w:p w14:paraId="3F43F932" w14:textId="090F2B1B" w:rsidR="004B6E69" w:rsidRDefault="004B6E69" w:rsidP="004A7C58">
                      <w:pPr>
                        <w:bidi/>
                        <w:jc w:val="center"/>
                        <w:rPr>
                          <w:rFonts w:ascii="Traditional Arabic" w:hAnsi="Traditional Arabic" w:cs="Traditional Arabic"/>
                          <w:b/>
                          <w:bCs/>
                          <w:color w:val="C00000"/>
                          <w:sz w:val="24"/>
                          <w:szCs w:val="24"/>
                          <w:rtl/>
                        </w:rPr>
                      </w:pPr>
                      <w:r w:rsidRPr="004A7C58">
                        <w:rPr>
                          <w:rFonts w:ascii="Traditional Arabic" w:hAnsi="Traditional Arabic" w:cs="Traditional Arabic" w:hint="cs"/>
                          <w:b/>
                          <w:bCs/>
                          <w:color w:val="C00000"/>
                          <w:sz w:val="24"/>
                          <w:szCs w:val="24"/>
                          <w:rtl/>
                        </w:rPr>
                        <w:t xml:space="preserve">المتغير </w:t>
                      </w:r>
                      <w:r>
                        <w:rPr>
                          <w:rFonts w:ascii="Traditional Arabic" w:hAnsi="Traditional Arabic" w:cs="Traditional Arabic" w:hint="cs"/>
                          <w:b/>
                          <w:bCs/>
                          <w:color w:val="C00000"/>
                          <w:sz w:val="24"/>
                          <w:szCs w:val="24"/>
                          <w:rtl/>
                        </w:rPr>
                        <w:t>الوسيط</w:t>
                      </w:r>
                    </w:p>
                    <w:p w14:paraId="22E5BB54" w14:textId="2D40154E" w:rsidR="004B6E69" w:rsidRPr="008850A5" w:rsidRDefault="004B6E69" w:rsidP="008850A5">
                      <w:pPr>
                        <w:bidi/>
                        <w:jc w:val="center"/>
                        <w:rPr>
                          <w:rFonts w:ascii="Traditional Arabic" w:hAnsi="Traditional Arabic" w:cs="Traditional Arabic"/>
                          <w:b/>
                          <w:bCs/>
                          <w:sz w:val="32"/>
                          <w:szCs w:val="32"/>
                          <w:rtl/>
                        </w:rPr>
                      </w:pPr>
                      <w:r w:rsidRPr="008850A5">
                        <w:rPr>
                          <w:rFonts w:ascii="Traditional Arabic" w:hAnsi="Traditional Arabic" w:cs="Traditional Arabic" w:hint="cs"/>
                          <w:b/>
                          <w:bCs/>
                          <w:sz w:val="32"/>
                          <w:szCs w:val="32"/>
                          <w:rtl/>
                        </w:rPr>
                        <w:t>"</w:t>
                      </w:r>
                      <w:r w:rsidRPr="008850A5">
                        <w:rPr>
                          <w:rFonts w:ascii="Traditional Arabic" w:hAnsi="Traditional Arabic" w:cs="Traditional Arabic"/>
                          <w:b/>
                          <w:bCs/>
                          <w:sz w:val="32"/>
                          <w:szCs w:val="32"/>
                          <w:rtl/>
                        </w:rPr>
                        <w:t>التسويق الرقمي</w:t>
                      </w:r>
                      <w:r w:rsidRPr="008850A5">
                        <w:rPr>
                          <w:rFonts w:ascii="Traditional Arabic" w:hAnsi="Traditional Arabic" w:cs="Traditional Arabic" w:hint="cs"/>
                          <w:b/>
                          <w:bCs/>
                          <w:sz w:val="32"/>
                          <w:szCs w:val="32"/>
                          <w:rtl/>
                        </w:rPr>
                        <w:t xml:space="preserve">" </w:t>
                      </w:r>
                    </w:p>
                    <w:p w14:paraId="625042CE" w14:textId="77777777" w:rsidR="004B6E69" w:rsidRPr="004A7C58" w:rsidRDefault="004B6E69" w:rsidP="004A7C58">
                      <w:pPr>
                        <w:bidi/>
                        <w:jc w:val="center"/>
                        <w:rPr>
                          <w:rFonts w:ascii="Traditional Arabic" w:hAnsi="Traditional Arabic" w:cs="Traditional Arabic"/>
                          <w:b/>
                          <w:bCs/>
                          <w:color w:val="000000" w:themeColor="text1"/>
                          <w:sz w:val="32"/>
                          <w:szCs w:val="32"/>
                          <w:rtl/>
                        </w:rPr>
                      </w:pPr>
                    </w:p>
                    <w:p w14:paraId="3C1FC901" w14:textId="77777777" w:rsidR="004B6E69" w:rsidRDefault="004B6E69" w:rsidP="004A7C58">
                      <w:pPr>
                        <w:bidi/>
                        <w:jc w:val="center"/>
                        <w:rPr>
                          <w:lang w:bidi="ar-EG"/>
                        </w:rPr>
                      </w:pPr>
                    </w:p>
                  </w:txbxContent>
                </v:textbox>
              </v:shape>
            </w:pict>
          </mc:Fallback>
        </mc:AlternateContent>
      </w:r>
      <w:r>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0800" behindDoc="0" locked="0" layoutInCell="1" allowOverlap="1" wp14:anchorId="6692C672" wp14:editId="0279A839">
                <wp:simplePos x="0" y="0"/>
                <wp:positionH relativeFrom="column">
                  <wp:posOffset>3757930</wp:posOffset>
                </wp:positionH>
                <wp:positionV relativeFrom="paragraph">
                  <wp:posOffset>43520</wp:posOffset>
                </wp:positionV>
                <wp:extent cx="2019935" cy="1243965"/>
                <wp:effectExtent l="76200" t="57150" r="75565" b="89535"/>
                <wp:wrapNone/>
                <wp:docPr id="1" name="Text Box 1"/>
                <wp:cNvGraphicFramePr/>
                <a:graphic xmlns:a="http://schemas.openxmlformats.org/drawingml/2006/main">
                  <a:graphicData uri="http://schemas.microsoft.com/office/word/2010/wordprocessingShape">
                    <wps:wsp>
                      <wps:cNvSpPr txBox="1"/>
                      <wps:spPr>
                        <a:xfrm>
                          <a:off x="0" y="0"/>
                          <a:ext cx="2019935" cy="1243965"/>
                        </a:xfrm>
                        <a:prstGeom prst="rect">
                          <a:avLst/>
                        </a:prstGeom>
                        <a:solidFill>
                          <a:schemeClr val="tx2">
                            <a:lumMod val="40000"/>
                            <a:lumOff val="60000"/>
                          </a:schemeClr>
                        </a:solidFill>
                        <a:ln/>
                      </wps:spPr>
                      <wps:style>
                        <a:lnRef idx="3">
                          <a:schemeClr val="lt1"/>
                        </a:lnRef>
                        <a:fillRef idx="1">
                          <a:schemeClr val="accent1"/>
                        </a:fillRef>
                        <a:effectRef idx="1">
                          <a:schemeClr val="accent1"/>
                        </a:effectRef>
                        <a:fontRef idx="minor">
                          <a:schemeClr val="lt1"/>
                        </a:fontRef>
                      </wps:style>
                      <wps:txbx>
                        <w:txbxContent>
                          <w:p w14:paraId="1D918DDB" w14:textId="2FC3EA63" w:rsidR="004B6E69" w:rsidRPr="004A7C58" w:rsidRDefault="004B6E69" w:rsidP="004A7C58">
                            <w:pPr>
                              <w:bidi/>
                              <w:jc w:val="center"/>
                              <w:rPr>
                                <w:rFonts w:ascii="Traditional Arabic" w:hAnsi="Traditional Arabic" w:cs="Traditional Arabic"/>
                                <w:b/>
                                <w:bCs/>
                                <w:color w:val="C00000"/>
                                <w:sz w:val="32"/>
                                <w:szCs w:val="32"/>
                                <w:rtl/>
                              </w:rPr>
                            </w:pPr>
                            <w:r w:rsidRPr="004A7C58">
                              <w:rPr>
                                <w:rFonts w:ascii="Traditional Arabic" w:hAnsi="Traditional Arabic" w:cs="Traditional Arabic" w:hint="cs"/>
                                <w:b/>
                                <w:bCs/>
                                <w:color w:val="C00000"/>
                                <w:sz w:val="32"/>
                                <w:szCs w:val="32"/>
                                <w:rtl/>
                              </w:rPr>
                              <w:t>المتغير ال</w:t>
                            </w:r>
                            <w:r w:rsidRPr="004A7C58">
                              <w:rPr>
                                <w:rFonts w:ascii="Traditional Arabic" w:hAnsi="Traditional Arabic" w:cs="Traditional Arabic"/>
                                <w:b/>
                                <w:bCs/>
                                <w:color w:val="C00000"/>
                                <w:sz w:val="32"/>
                                <w:szCs w:val="32"/>
                                <w:rtl/>
                              </w:rPr>
                              <w:t>مستقل</w:t>
                            </w:r>
                            <w:r w:rsidRPr="004A7C58">
                              <w:rPr>
                                <w:rFonts w:ascii="Traditional Arabic" w:hAnsi="Traditional Arabic" w:cs="Traditional Arabic" w:hint="cs"/>
                                <w:b/>
                                <w:bCs/>
                                <w:color w:val="C00000"/>
                                <w:sz w:val="32"/>
                                <w:szCs w:val="32"/>
                                <w:rtl/>
                              </w:rPr>
                              <w:t xml:space="preserve"> </w:t>
                            </w:r>
                          </w:p>
                          <w:p w14:paraId="0A03AE5C" w14:textId="035C2FAA" w:rsidR="004B6E69" w:rsidRPr="004A7C58" w:rsidRDefault="004B6E69" w:rsidP="008850A5">
                            <w:pPr>
                              <w:bidi/>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w:t>
                            </w:r>
                            <w:r w:rsidRPr="008850A5">
                              <w:rPr>
                                <w:rFonts w:ascii="Traditional Arabic" w:hAnsi="Traditional Arabic" w:cs="Traditional Arabic"/>
                                <w:b/>
                                <w:bCs/>
                                <w:color w:val="000000" w:themeColor="text1"/>
                                <w:sz w:val="32"/>
                                <w:szCs w:val="32"/>
                                <w:rtl/>
                              </w:rPr>
                              <w:t xml:space="preserve"> تبنّي تقنيات الذكاء الاصطناعي في التسويق الرقمي</w:t>
                            </w:r>
                            <w:r>
                              <w:rPr>
                                <w:rFonts w:ascii="Traditional Arabic" w:hAnsi="Traditional Arabic" w:cs="Traditional Arabic" w:hint="cs"/>
                                <w:b/>
                                <w:bCs/>
                                <w:color w:val="000000" w:themeColor="text1"/>
                                <w:sz w:val="32"/>
                                <w:szCs w:val="32"/>
                                <w:rtl/>
                              </w:rPr>
                              <w:t>"</w:t>
                            </w:r>
                          </w:p>
                          <w:p w14:paraId="42895861" w14:textId="77777777" w:rsidR="004B6E69" w:rsidRDefault="004B6E69" w:rsidP="004A7C58">
                            <w:pPr>
                              <w:bidi/>
                              <w:jc w:val="cente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295.9pt;margin-top:3.45pt;width:159.05pt;height:97.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" fillcolor="#8db3e2 [1311]" strokecolor="white [3201]" strokeweight="3pt">
                <v:shadow on="t" color="black" opacity="24903f" origin=",.5" offset="0,.55556mm"/>
                <v:textbox>
                  <w:txbxContent>
                    <w:p w14:paraId="1D918DDB" w14:textId="2FC3EA63" w:rsidR="004B6E69" w:rsidRPr="004A7C58" w:rsidRDefault="004B6E69" w:rsidP="004A7C58">
                      <w:pPr>
                        <w:bidi/>
                        <w:jc w:val="center"/>
                        <w:rPr>
                          <w:rFonts w:ascii="Traditional Arabic" w:hAnsi="Traditional Arabic" w:cs="Traditional Arabic"/>
                          <w:b/>
                          <w:bCs/>
                          <w:color w:val="C00000"/>
                          <w:sz w:val="32"/>
                          <w:szCs w:val="32"/>
                          <w:rtl/>
                        </w:rPr>
                      </w:pPr>
                      <w:r w:rsidRPr="004A7C58">
                        <w:rPr>
                          <w:rFonts w:ascii="Traditional Arabic" w:hAnsi="Traditional Arabic" w:cs="Traditional Arabic" w:hint="cs"/>
                          <w:b/>
                          <w:bCs/>
                          <w:color w:val="C00000"/>
                          <w:sz w:val="32"/>
                          <w:szCs w:val="32"/>
                          <w:rtl/>
                        </w:rPr>
                        <w:t>المتغير ال</w:t>
                      </w:r>
                      <w:r w:rsidRPr="004A7C58">
                        <w:rPr>
                          <w:rFonts w:ascii="Traditional Arabic" w:hAnsi="Traditional Arabic" w:cs="Traditional Arabic"/>
                          <w:b/>
                          <w:bCs/>
                          <w:color w:val="C00000"/>
                          <w:sz w:val="32"/>
                          <w:szCs w:val="32"/>
                          <w:rtl/>
                        </w:rPr>
                        <w:t>مستقل</w:t>
                      </w:r>
                      <w:r w:rsidRPr="004A7C58">
                        <w:rPr>
                          <w:rFonts w:ascii="Traditional Arabic" w:hAnsi="Traditional Arabic" w:cs="Traditional Arabic" w:hint="cs"/>
                          <w:b/>
                          <w:bCs/>
                          <w:color w:val="C00000"/>
                          <w:sz w:val="32"/>
                          <w:szCs w:val="32"/>
                          <w:rtl/>
                        </w:rPr>
                        <w:t xml:space="preserve"> </w:t>
                      </w:r>
                    </w:p>
                    <w:p w14:paraId="0A03AE5C" w14:textId="035C2FAA" w:rsidR="004B6E69" w:rsidRPr="004A7C58" w:rsidRDefault="004B6E69" w:rsidP="008850A5">
                      <w:pPr>
                        <w:bidi/>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w:t>
                      </w:r>
                      <w:r w:rsidRPr="008850A5">
                        <w:rPr>
                          <w:rFonts w:ascii="Traditional Arabic" w:hAnsi="Traditional Arabic" w:cs="Traditional Arabic"/>
                          <w:b/>
                          <w:bCs/>
                          <w:color w:val="000000" w:themeColor="text1"/>
                          <w:sz w:val="32"/>
                          <w:szCs w:val="32"/>
                          <w:rtl/>
                        </w:rPr>
                        <w:t xml:space="preserve"> تبنّي تقنيات الذكاء الاصطناعي في التسويق الرقمي</w:t>
                      </w:r>
                      <w:r>
                        <w:rPr>
                          <w:rFonts w:ascii="Traditional Arabic" w:hAnsi="Traditional Arabic" w:cs="Traditional Arabic" w:hint="cs"/>
                          <w:b/>
                          <w:bCs/>
                          <w:color w:val="000000" w:themeColor="text1"/>
                          <w:sz w:val="32"/>
                          <w:szCs w:val="32"/>
                          <w:rtl/>
                        </w:rPr>
                        <w:t>"</w:t>
                      </w:r>
                    </w:p>
                    <w:p w14:paraId="42895861" w14:textId="77777777" w:rsidR="004B6E69" w:rsidRDefault="004B6E69" w:rsidP="004A7C58">
                      <w:pPr>
                        <w:bidi/>
                        <w:jc w:val="center"/>
                        <w:rPr>
                          <w:lang w:bidi="ar-EG"/>
                        </w:rPr>
                      </w:pPr>
                    </w:p>
                  </w:txbxContent>
                </v:textbox>
              </v:shape>
            </w:pict>
          </mc:Fallback>
        </mc:AlternateContent>
      </w:r>
      <w:r w:rsidR="004A7C58">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70016" behindDoc="0" locked="0" layoutInCell="1" allowOverlap="1" wp14:anchorId="6CCC2F12" wp14:editId="357B53E0">
                <wp:simplePos x="0" y="0"/>
                <wp:positionH relativeFrom="column">
                  <wp:posOffset>1177423</wp:posOffset>
                </wp:positionH>
                <wp:positionV relativeFrom="paragraph">
                  <wp:posOffset>479425</wp:posOffset>
                </wp:positionV>
                <wp:extent cx="307340" cy="233680"/>
                <wp:effectExtent l="19050" t="19050" r="16510" b="33020"/>
                <wp:wrapNone/>
                <wp:docPr id="13" name="Notched Right Arrow 13"/>
                <wp:cNvGraphicFramePr/>
                <a:graphic xmlns:a="http://schemas.openxmlformats.org/drawingml/2006/main">
                  <a:graphicData uri="http://schemas.microsoft.com/office/word/2010/wordprocessingShape">
                    <wps:wsp>
                      <wps:cNvSpPr/>
                      <wps:spPr>
                        <a:xfrm rot="10800000">
                          <a:off x="0" y="0"/>
                          <a:ext cx="307340" cy="233680"/>
                        </a:xfrm>
                        <a:prstGeom prst="notch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13" o:spid="_x0000_s1026" type="#_x0000_t94" style="position:absolute;margin-left:92.7pt;margin-top:37.75pt;width:24.2pt;height:18.4pt;rotation:180;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" adj="13388" fillcolor="#4f81bd" strokecolor="#385d8a" strokeweight="2pt"/>
            </w:pict>
          </mc:Fallback>
        </mc:AlternateContent>
      </w:r>
      <w:r w:rsidR="004A7C58">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7968" behindDoc="0" locked="0" layoutInCell="1" allowOverlap="1" wp14:anchorId="1F67BAA4" wp14:editId="66B386A2">
                <wp:simplePos x="0" y="0"/>
                <wp:positionH relativeFrom="column">
                  <wp:posOffset>3290777</wp:posOffset>
                </wp:positionH>
                <wp:positionV relativeFrom="paragraph">
                  <wp:posOffset>476708</wp:posOffset>
                </wp:positionV>
                <wp:extent cx="307783" cy="233916"/>
                <wp:effectExtent l="19050" t="19050" r="16510" b="33020"/>
                <wp:wrapNone/>
                <wp:docPr id="10" name="Notched Right Arrow 10"/>
                <wp:cNvGraphicFramePr/>
                <a:graphic xmlns:a="http://schemas.openxmlformats.org/drawingml/2006/main">
                  <a:graphicData uri="http://schemas.microsoft.com/office/word/2010/wordprocessingShape">
                    <wps:wsp>
                      <wps:cNvSpPr/>
                      <wps:spPr>
                        <a:xfrm>
                          <a:off x="0" y="0"/>
                          <a:ext cx="307783" cy="233916"/>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Notched Right Arrow 10" o:spid="_x0000_s1026" type="#_x0000_t94" style="position:absolute;margin-left:259.1pt;margin-top:37.55pt;width:24.25pt;height:18.4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" adj="13392" fillcolor="#4f81bd [3204]" strokecolor="#243f60 [1604]" strokeweight="2pt"/>
            </w:pict>
          </mc:Fallback>
        </mc:AlternateContent>
      </w:r>
      <w:r w:rsidR="004A7C58">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4896" behindDoc="0" locked="0" layoutInCell="1" allowOverlap="1" wp14:anchorId="64DCDE09" wp14:editId="4E2F4535">
                <wp:simplePos x="0" y="0"/>
                <wp:positionH relativeFrom="column">
                  <wp:posOffset>-589915</wp:posOffset>
                </wp:positionH>
                <wp:positionV relativeFrom="paragraph">
                  <wp:posOffset>19050</wp:posOffset>
                </wp:positionV>
                <wp:extent cx="1562735" cy="1094740"/>
                <wp:effectExtent l="76200" t="57150" r="75565" b="86360"/>
                <wp:wrapNone/>
                <wp:docPr id="5" name="Text Box 5"/>
                <wp:cNvGraphicFramePr/>
                <a:graphic xmlns:a="http://schemas.openxmlformats.org/drawingml/2006/main">
                  <a:graphicData uri="http://schemas.microsoft.com/office/word/2010/wordprocessingShape">
                    <wps:wsp>
                      <wps:cNvSpPr txBox="1"/>
                      <wps:spPr>
                        <a:xfrm>
                          <a:off x="0" y="0"/>
                          <a:ext cx="1562735" cy="1094740"/>
                        </a:xfrm>
                        <a:prstGeom prst="rect">
                          <a:avLst/>
                        </a:prstGeom>
                        <a:solidFill>
                          <a:srgbClr val="1F497D">
                            <a:lumMod val="40000"/>
                            <a:lumOff val="60000"/>
                          </a:srgb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6AB2ED92" w14:textId="57A2F612" w:rsidR="004B6E69" w:rsidRPr="004A7C58" w:rsidRDefault="004B6E69" w:rsidP="004A7C58">
                            <w:pPr>
                              <w:bidi/>
                              <w:jc w:val="center"/>
                              <w:rPr>
                                <w:rFonts w:ascii="Traditional Arabic" w:hAnsi="Traditional Arabic" w:cs="Traditional Arabic"/>
                                <w:b/>
                                <w:bCs/>
                                <w:color w:val="C00000"/>
                                <w:sz w:val="32"/>
                                <w:szCs w:val="32"/>
                                <w:rtl/>
                              </w:rPr>
                            </w:pPr>
                            <w:r w:rsidRPr="004A7C58">
                              <w:rPr>
                                <w:rFonts w:ascii="Traditional Arabic" w:hAnsi="Traditional Arabic" w:cs="Traditional Arabic" w:hint="cs"/>
                                <w:b/>
                                <w:bCs/>
                                <w:color w:val="C00000"/>
                                <w:sz w:val="32"/>
                                <w:szCs w:val="32"/>
                                <w:rtl/>
                              </w:rPr>
                              <w:t xml:space="preserve">المتغير </w:t>
                            </w:r>
                            <w:r>
                              <w:rPr>
                                <w:rFonts w:ascii="Traditional Arabic" w:hAnsi="Traditional Arabic" w:cs="Traditional Arabic" w:hint="cs"/>
                                <w:b/>
                                <w:bCs/>
                                <w:color w:val="C00000"/>
                                <w:sz w:val="32"/>
                                <w:szCs w:val="32"/>
                                <w:rtl/>
                              </w:rPr>
                              <w:t>التابع</w:t>
                            </w:r>
                            <w:r w:rsidRPr="004A7C58">
                              <w:rPr>
                                <w:rFonts w:ascii="Traditional Arabic" w:hAnsi="Traditional Arabic" w:cs="Traditional Arabic" w:hint="cs"/>
                                <w:b/>
                                <w:bCs/>
                                <w:color w:val="C00000"/>
                                <w:sz w:val="32"/>
                                <w:szCs w:val="32"/>
                                <w:rtl/>
                              </w:rPr>
                              <w:t xml:space="preserve"> </w:t>
                            </w:r>
                          </w:p>
                          <w:p w14:paraId="6D50EB2E" w14:textId="25C2DA78" w:rsidR="004B6E69" w:rsidRPr="004A7C58" w:rsidRDefault="004B6E69" w:rsidP="004A7C58">
                            <w:pPr>
                              <w:bidi/>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w:t>
                            </w:r>
                            <w:r w:rsidRPr="004A7C58">
                              <w:rPr>
                                <w:rFonts w:ascii="Traditional Arabic" w:hAnsi="Traditional Arabic" w:cs="Traditional Arabic"/>
                                <w:b/>
                                <w:bCs/>
                                <w:color w:val="000000" w:themeColor="text1"/>
                                <w:sz w:val="32"/>
                                <w:szCs w:val="32"/>
                                <w:rtl/>
                              </w:rPr>
                              <w:t>الأداء التسويقي</w:t>
                            </w:r>
                            <w:r>
                              <w:rPr>
                                <w:rFonts w:ascii="Traditional Arabic" w:hAnsi="Traditional Arabic" w:cs="Traditional Arabic" w:hint="cs"/>
                                <w:b/>
                                <w:bCs/>
                                <w:color w:val="000000" w:themeColor="text1"/>
                                <w:sz w:val="32"/>
                                <w:szCs w:val="32"/>
                                <w:rtl/>
                              </w:rPr>
                              <w:t>"</w:t>
                            </w:r>
                          </w:p>
                          <w:p w14:paraId="545B2830" w14:textId="77777777" w:rsidR="004B6E69" w:rsidRDefault="004B6E69" w:rsidP="004A7C58">
                            <w:pPr>
                              <w:bidi/>
                              <w:jc w:val="cente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46.45pt;margin-top:1.5pt;width:123.05pt;height:86.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" fillcolor="#8eb4e3" strokecolor="window" strokeweight="3pt">
                <v:shadow on="t" color="black" opacity="24903f" origin=",.5" offset="0,.55556mm"/>
                <v:textbox>
                  <w:txbxContent>
                    <w:p w14:paraId="6AB2ED92" w14:textId="57A2F612" w:rsidR="004B6E69" w:rsidRPr="004A7C58" w:rsidRDefault="004B6E69" w:rsidP="004A7C58">
                      <w:pPr>
                        <w:bidi/>
                        <w:jc w:val="center"/>
                        <w:rPr>
                          <w:rFonts w:ascii="Traditional Arabic" w:hAnsi="Traditional Arabic" w:cs="Traditional Arabic"/>
                          <w:b/>
                          <w:bCs/>
                          <w:color w:val="C00000"/>
                          <w:sz w:val="32"/>
                          <w:szCs w:val="32"/>
                          <w:rtl/>
                        </w:rPr>
                      </w:pPr>
                      <w:r w:rsidRPr="004A7C58">
                        <w:rPr>
                          <w:rFonts w:ascii="Traditional Arabic" w:hAnsi="Traditional Arabic" w:cs="Traditional Arabic" w:hint="cs"/>
                          <w:b/>
                          <w:bCs/>
                          <w:color w:val="C00000"/>
                          <w:sz w:val="32"/>
                          <w:szCs w:val="32"/>
                          <w:rtl/>
                        </w:rPr>
                        <w:t xml:space="preserve">المتغير </w:t>
                      </w:r>
                      <w:r>
                        <w:rPr>
                          <w:rFonts w:ascii="Traditional Arabic" w:hAnsi="Traditional Arabic" w:cs="Traditional Arabic" w:hint="cs"/>
                          <w:b/>
                          <w:bCs/>
                          <w:color w:val="C00000"/>
                          <w:sz w:val="32"/>
                          <w:szCs w:val="32"/>
                          <w:rtl/>
                        </w:rPr>
                        <w:t>التابع</w:t>
                      </w:r>
                      <w:r w:rsidRPr="004A7C58">
                        <w:rPr>
                          <w:rFonts w:ascii="Traditional Arabic" w:hAnsi="Traditional Arabic" w:cs="Traditional Arabic" w:hint="cs"/>
                          <w:b/>
                          <w:bCs/>
                          <w:color w:val="C00000"/>
                          <w:sz w:val="32"/>
                          <w:szCs w:val="32"/>
                          <w:rtl/>
                        </w:rPr>
                        <w:t xml:space="preserve"> </w:t>
                      </w:r>
                    </w:p>
                    <w:p w14:paraId="6D50EB2E" w14:textId="25C2DA78" w:rsidR="004B6E69" w:rsidRPr="004A7C58" w:rsidRDefault="004B6E69" w:rsidP="004A7C58">
                      <w:pPr>
                        <w:bidi/>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w:t>
                      </w:r>
                      <w:r w:rsidRPr="004A7C58">
                        <w:rPr>
                          <w:rFonts w:ascii="Traditional Arabic" w:hAnsi="Traditional Arabic" w:cs="Traditional Arabic"/>
                          <w:b/>
                          <w:bCs/>
                          <w:color w:val="000000" w:themeColor="text1"/>
                          <w:sz w:val="32"/>
                          <w:szCs w:val="32"/>
                          <w:rtl/>
                        </w:rPr>
                        <w:t>الأداء التسويقي</w:t>
                      </w:r>
                      <w:r>
                        <w:rPr>
                          <w:rFonts w:ascii="Traditional Arabic" w:hAnsi="Traditional Arabic" w:cs="Traditional Arabic" w:hint="cs"/>
                          <w:b/>
                          <w:bCs/>
                          <w:color w:val="000000" w:themeColor="text1"/>
                          <w:sz w:val="32"/>
                          <w:szCs w:val="32"/>
                          <w:rtl/>
                        </w:rPr>
                        <w:t>"</w:t>
                      </w:r>
                    </w:p>
                    <w:p w14:paraId="545B2830" w14:textId="77777777" w:rsidR="004B6E69" w:rsidRDefault="004B6E69" w:rsidP="004A7C58">
                      <w:pPr>
                        <w:bidi/>
                        <w:jc w:val="center"/>
                        <w:rPr>
                          <w:lang w:bidi="ar-EG"/>
                        </w:rPr>
                      </w:pPr>
                    </w:p>
                  </w:txbxContent>
                </v:textbox>
              </v:shape>
            </w:pict>
          </mc:Fallback>
        </mc:AlternateContent>
      </w:r>
    </w:p>
    <w:p w14:paraId="66CB98D3" w14:textId="77777777" w:rsidR="008850A5" w:rsidRDefault="008850A5" w:rsidP="000B6BD5">
      <w:pPr>
        <w:jc w:val="right"/>
        <w:rPr>
          <w:rFonts w:ascii="Traditional Arabic" w:hAnsi="Traditional Arabic" w:cs="Traditional Arabic"/>
          <w:b/>
          <w:bCs/>
          <w:color w:val="C00000"/>
          <w:sz w:val="40"/>
          <w:szCs w:val="40"/>
          <w:rtl/>
        </w:rPr>
      </w:pPr>
    </w:p>
    <w:p w14:paraId="4809A07F" w14:textId="3075406A" w:rsidR="001E5962" w:rsidRDefault="004A7C58" w:rsidP="000B6BD5">
      <w:pPr>
        <w:jc w:val="right"/>
        <w:rPr>
          <w:rFonts w:ascii="Traditional Arabic" w:hAnsi="Traditional Arabic" w:cs="Traditional Arabic"/>
          <w:b/>
          <w:bCs/>
          <w:color w:val="C00000"/>
          <w:sz w:val="40"/>
          <w:szCs w:val="40"/>
          <w:rtl/>
        </w:rPr>
      </w:pPr>
      <w:r>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6944" behindDoc="0" locked="0" layoutInCell="1" allowOverlap="1" wp14:anchorId="0FD504CD" wp14:editId="0511F672">
                <wp:simplePos x="0" y="0"/>
                <wp:positionH relativeFrom="column">
                  <wp:posOffset>972820</wp:posOffset>
                </wp:positionH>
                <wp:positionV relativeFrom="paragraph">
                  <wp:posOffset>146006</wp:posOffset>
                </wp:positionV>
                <wp:extent cx="2625680" cy="201930"/>
                <wp:effectExtent l="38100" t="0" r="22860" b="102870"/>
                <wp:wrapNone/>
                <wp:docPr id="9" name="Elbow Connector 9"/>
                <wp:cNvGraphicFramePr/>
                <a:graphic xmlns:a="http://schemas.openxmlformats.org/drawingml/2006/main">
                  <a:graphicData uri="http://schemas.microsoft.com/office/word/2010/wordprocessingShape">
                    <wps:wsp>
                      <wps:cNvCnPr/>
                      <wps:spPr>
                        <a:xfrm rot="10800000" flipV="1">
                          <a:off x="0" y="0"/>
                          <a:ext cx="2625680" cy="201930"/>
                        </a:xfrm>
                        <a:prstGeom prst="bentConnector3">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9" o:spid="_x0000_s1026" type="#_x0000_t34" style="position:absolute;margin-left:76.6pt;margin-top:11.5pt;width:206.75pt;height:15.9pt;rotation:18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" strokecolor="black [3040]">
                <v:stroke endarrow="open"/>
              </v:shape>
            </w:pict>
          </mc:Fallback>
        </mc:AlternateContent>
      </w:r>
    </w:p>
    <w:p w14:paraId="729A1469" w14:textId="0C9CBE0E" w:rsidR="00533AA9" w:rsidRDefault="00533AA9" w:rsidP="000B6BD5">
      <w:pPr>
        <w:jc w:val="right"/>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t>الدراسات المرجعية</w:t>
      </w:r>
      <w:r w:rsidRPr="000B6BD5">
        <w:rPr>
          <w:rFonts w:ascii="Traditional Arabic" w:hAnsi="Traditional Arabic" w:cs="Traditional Arabic"/>
          <w:b/>
          <w:bCs/>
          <w:color w:val="C00000"/>
          <w:sz w:val="40"/>
          <w:szCs w:val="40"/>
          <w:rtl/>
        </w:rPr>
        <w:t>:</w:t>
      </w:r>
      <w:r w:rsidR="004A7C58" w:rsidRPr="004A7C58">
        <w:rPr>
          <w:rFonts w:ascii="Traditional Arabic" w:hAnsi="Traditional Arabic" w:cs="Traditional Arabic" w:hint="cs"/>
          <w:b/>
          <w:bCs/>
          <w:noProof/>
          <w:sz w:val="40"/>
          <w:szCs w:val="40"/>
          <w:rtl/>
        </w:rPr>
        <w:t xml:space="preserve"> </w:t>
      </w:r>
    </w:p>
    <w:p w14:paraId="09D8BAEF" w14:textId="7CA8CA9E" w:rsidR="003E1DB6" w:rsidRPr="003E1DB6" w:rsidRDefault="003E1DB6" w:rsidP="003E1DB6">
      <w:pPr>
        <w:bidi/>
        <w:ind w:firstLine="720"/>
        <w:jc w:val="both"/>
        <w:rPr>
          <w:rFonts w:ascii="Traditional Arabic" w:hAnsi="Traditional Arabic" w:cs="Traditional Arabic"/>
          <w:color w:val="000000" w:themeColor="text1"/>
          <w:sz w:val="32"/>
          <w:szCs w:val="32"/>
          <w:rtl/>
        </w:rPr>
      </w:pPr>
      <w:r w:rsidRPr="003E1DB6">
        <w:rPr>
          <w:rFonts w:ascii="Traditional Arabic" w:hAnsi="Traditional Arabic" w:cs="Traditional Arabic"/>
          <w:color w:val="000000" w:themeColor="text1"/>
          <w:sz w:val="32"/>
          <w:szCs w:val="32"/>
          <w:rtl/>
        </w:rPr>
        <w:t>ازداد استخدام تقنيات الذكاء الاصطناعي</w:t>
      </w:r>
      <w:r w:rsidRPr="003E1DB6">
        <w:rPr>
          <w:rFonts w:ascii="Traditional Arabic" w:hAnsi="Traditional Arabic" w:cs="Traditional Arabic"/>
          <w:color w:val="000000" w:themeColor="text1"/>
          <w:sz w:val="32"/>
          <w:szCs w:val="32"/>
        </w:rPr>
        <w:t xml:space="preserve"> (AI) </w:t>
      </w:r>
      <w:r w:rsidRPr="003E1DB6">
        <w:rPr>
          <w:rFonts w:ascii="Traditional Arabic" w:hAnsi="Traditional Arabic" w:cs="Traditional Arabic"/>
          <w:color w:val="000000" w:themeColor="text1"/>
          <w:sz w:val="32"/>
          <w:szCs w:val="32"/>
          <w:rtl/>
        </w:rPr>
        <w:t>في التسويق الرقمي شيوعًا في السنوات الأخيرة، لا سيما في ضوء التطورات الملحوظة في قدرة هذه التقنيات على تحليل البيانات والتنبؤ بسلوك المستهلك. وقد شكّلت العلاقة بين استخدام أدوات الذكاء الاصطناعي وتحسين جودة عمليات التسويق موضوعًا للعديد من الدراسات الدولية والإقليمية، مع التركيز على أنظمة التوصية، وروبوتات الدردشة الذكية، والتخصيص الآلي للمحتوى</w:t>
      </w:r>
      <w:r w:rsidR="00576FC1" w:rsidRPr="00576FC1">
        <w:rPr>
          <w:rFonts w:ascii="Traditional Arabic" w:hAnsi="Traditional Arabic" w:cs="Traditional Arabic"/>
          <w:color w:val="000000" w:themeColor="text1"/>
          <w:sz w:val="32"/>
          <w:szCs w:val="32"/>
          <w:rtl/>
        </w:rPr>
        <w:t xml:space="preserve"> (عبد الرحمن،</w:t>
      </w:r>
      <w:r w:rsidR="00576FC1" w:rsidRPr="00576FC1">
        <w:rPr>
          <w:rFonts w:ascii="Traditional Arabic" w:hAnsi="Traditional Arabic" w:cs="Traditional Arabic"/>
          <w:color w:val="000000" w:themeColor="text1"/>
          <w:sz w:val="32"/>
          <w:szCs w:val="32"/>
          <w:rtl/>
          <w:lang w:bidi="fa-IR"/>
        </w:rPr>
        <w:t>۲۰۲۰)</w:t>
      </w:r>
      <w:r w:rsidRPr="003E1DB6">
        <w:rPr>
          <w:rFonts w:ascii="Traditional Arabic" w:hAnsi="Traditional Arabic" w:cs="Traditional Arabic"/>
          <w:color w:val="000000" w:themeColor="text1"/>
          <w:sz w:val="32"/>
          <w:szCs w:val="32"/>
          <w:rtl/>
        </w:rPr>
        <w:t>. ونظرًا لمحدودية الموارد التكنولوجية والبشرية المتاحة للشركات الصغيرة والمتوسطة، ركزت بعض الأبحاث على صعوبات استخدام التقنيات المعاصرة، مثل الذكاء الاصطناعي. ومن بين النماذج التي ناقشتها هذه الدراسات لتفسير هذا التبني نماذج</w:t>
      </w:r>
      <w:r w:rsidRPr="003E1DB6">
        <w:rPr>
          <w:rFonts w:ascii="Traditional Arabic" w:hAnsi="Traditional Arabic" w:cs="Traditional Arabic"/>
          <w:color w:val="000000" w:themeColor="text1"/>
          <w:sz w:val="32"/>
          <w:szCs w:val="32"/>
        </w:rPr>
        <w:t xml:space="preserve"> TOE </w:t>
      </w:r>
      <w:r w:rsidRPr="003E1DB6">
        <w:rPr>
          <w:rFonts w:ascii="Traditional Arabic" w:hAnsi="Traditional Arabic" w:cs="Traditional Arabic"/>
          <w:color w:val="000000" w:themeColor="text1"/>
          <w:sz w:val="32"/>
          <w:szCs w:val="32"/>
          <w:rtl/>
        </w:rPr>
        <w:t>و</w:t>
      </w:r>
      <w:r w:rsidRPr="003E1DB6">
        <w:rPr>
          <w:rFonts w:ascii="Traditional Arabic" w:hAnsi="Traditional Arabic" w:cs="Traditional Arabic"/>
          <w:color w:val="000000" w:themeColor="text1"/>
          <w:sz w:val="32"/>
          <w:szCs w:val="32"/>
        </w:rPr>
        <w:t xml:space="preserve">TAM </w:t>
      </w:r>
      <w:r w:rsidRPr="003E1DB6">
        <w:rPr>
          <w:rFonts w:ascii="Traditional Arabic" w:hAnsi="Traditional Arabic" w:cs="Traditional Arabic"/>
          <w:color w:val="000000" w:themeColor="text1"/>
          <w:sz w:val="32"/>
          <w:szCs w:val="32"/>
          <w:rtl/>
        </w:rPr>
        <w:t>و</w:t>
      </w:r>
      <w:r w:rsidRPr="003E1DB6">
        <w:rPr>
          <w:rFonts w:ascii="Traditional Arabic" w:hAnsi="Traditional Arabic" w:cs="Traditional Arabic"/>
          <w:color w:val="000000" w:themeColor="text1"/>
          <w:sz w:val="32"/>
          <w:szCs w:val="32"/>
        </w:rPr>
        <w:t xml:space="preserve">UTAUT. </w:t>
      </w:r>
      <w:r w:rsidRPr="003E1DB6">
        <w:rPr>
          <w:rFonts w:ascii="Traditional Arabic" w:hAnsi="Traditional Arabic" w:cs="Traditional Arabic"/>
          <w:color w:val="000000" w:themeColor="text1"/>
          <w:sz w:val="32"/>
          <w:szCs w:val="32"/>
          <w:rtl/>
        </w:rPr>
        <w:t>وتهدف هذه النماذج إلى شرح العوامل التي تؤثر على قرار اعتماد الذكاء الاصطناعي، بما في ذلك الجاهزية الرقمية، والبنية التحتية، والوعي السلوكي للإدارة</w:t>
      </w:r>
      <w:r w:rsidR="00576FC1">
        <w:rPr>
          <w:rFonts w:ascii="Traditional Arabic" w:hAnsi="Traditional Arabic" w:cs="Traditional Arabic" w:hint="cs"/>
          <w:color w:val="000000" w:themeColor="text1"/>
          <w:sz w:val="32"/>
          <w:szCs w:val="32"/>
          <w:rtl/>
        </w:rPr>
        <w:t xml:space="preserve"> </w:t>
      </w:r>
      <w:r w:rsidR="00576FC1" w:rsidRPr="00576FC1">
        <w:rPr>
          <w:rFonts w:ascii="Traditional Arabic" w:hAnsi="Traditional Arabic" w:cs="Traditional Arabic"/>
          <w:color w:val="000000" w:themeColor="text1"/>
          <w:sz w:val="32"/>
          <w:szCs w:val="32"/>
          <w:rtl/>
        </w:rPr>
        <w:t xml:space="preserve">(النوري </w:t>
      </w:r>
      <w:r w:rsidR="00576FC1" w:rsidRPr="00576FC1">
        <w:rPr>
          <w:rFonts w:ascii="Traditional Arabic" w:hAnsi="Traditional Arabic" w:cs="Traditional Arabic"/>
          <w:color w:val="000000" w:themeColor="text1"/>
          <w:sz w:val="32"/>
          <w:szCs w:val="32"/>
          <w:rtl/>
          <w:lang w:bidi="fa-IR"/>
        </w:rPr>
        <w:t>۲۰۲۰)</w:t>
      </w:r>
      <w:r w:rsidRPr="003E1DB6">
        <w:rPr>
          <w:rFonts w:ascii="Traditional Arabic" w:hAnsi="Traditional Arabic" w:cs="Traditional Arabic"/>
          <w:color w:val="000000" w:themeColor="text1"/>
          <w:sz w:val="32"/>
          <w:szCs w:val="32"/>
        </w:rPr>
        <w:t>.</w:t>
      </w:r>
    </w:p>
    <w:p w14:paraId="1EDC02A8" w14:textId="1D1A2C55" w:rsidR="003E1DB6" w:rsidRDefault="003E1DB6" w:rsidP="003E1DB6">
      <w:pPr>
        <w:bidi/>
        <w:ind w:firstLine="720"/>
        <w:jc w:val="both"/>
        <w:rPr>
          <w:rFonts w:ascii="Traditional Arabic" w:hAnsi="Traditional Arabic" w:cs="Traditional Arabic"/>
          <w:color w:val="000000" w:themeColor="text1"/>
          <w:sz w:val="32"/>
          <w:szCs w:val="32"/>
        </w:rPr>
      </w:pPr>
      <w:r w:rsidRPr="003E1DB6">
        <w:rPr>
          <w:rFonts w:ascii="Traditional Arabic" w:hAnsi="Traditional Arabic" w:cs="Traditional Arabic"/>
          <w:color w:val="000000" w:themeColor="text1"/>
          <w:sz w:val="32"/>
          <w:szCs w:val="32"/>
          <w:rtl/>
        </w:rPr>
        <w:t xml:space="preserve">تناولت دراسات أخرى موضوع قياس فعالية التسويق الرقمي، مع التركيز على أهمية ربط استثمارات أدوات الذكاء الاصطناعي بمقاييس الأداء، مثل عائد الاستثمار، ومعدلات التحويل، ورضا العملاء، والمشاركة الرقمية في الحملات الإعلانية. على المستوى الإقليمي، بدأت تظهر أبحاث تطبيقية حول تطبيق الذكاء الاصطناعي في القطاعين التجاري والخدمي في المملكة العربية السعودية ودول الخليج. ومع ذلك، لم تحظَ الشركات الصغيرة والمتوسطة باهتمام كبير في هذه الدراسات، التي ركزت في </w:t>
      </w:r>
      <w:r w:rsidRPr="003E1DB6">
        <w:rPr>
          <w:rFonts w:ascii="Traditional Arabic" w:hAnsi="Traditional Arabic" w:cs="Traditional Arabic"/>
          <w:color w:val="000000" w:themeColor="text1"/>
          <w:sz w:val="32"/>
          <w:szCs w:val="32"/>
          <w:rtl/>
        </w:rPr>
        <w:lastRenderedPageBreak/>
        <w:t>الغالب على القطاع العام أو الشركات الكبرى. كما أن فشل العديد من هذه الدراسات في تحديد العلاقة بين النضج التقني للشركة ونجاح التسويق القائم على الذكاء الاصطناعي يُبرز فجوة معرفية تحتاج إلى سد</w:t>
      </w:r>
      <w:r w:rsidR="00576FC1">
        <w:rPr>
          <w:rFonts w:ascii="Traditional Arabic" w:hAnsi="Traditional Arabic" w:cs="Traditional Arabic" w:hint="cs"/>
          <w:color w:val="000000" w:themeColor="text1"/>
          <w:sz w:val="32"/>
          <w:szCs w:val="32"/>
          <w:rtl/>
        </w:rPr>
        <w:t xml:space="preserve"> </w:t>
      </w:r>
      <w:r w:rsidR="00576FC1" w:rsidRPr="00576FC1">
        <w:rPr>
          <w:rFonts w:ascii="Traditional Arabic" w:hAnsi="Traditional Arabic" w:cs="Traditional Arabic"/>
          <w:color w:val="000000" w:themeColor="text1"/>
          <w:sz w:val="32"/>
          <w:szCs w:val="32"/>
          <w:rtl/>
        </w:rPr>
        <w:t xml:space="preserve">( الشيخ ذيب ، </w:t>
      </w:r>
      <w:r w:rsidR="00576FC1" w:rsidRPr="00576FC1">
        <w:rPr>
          <w:rFonts w:ascii="Traditional Arabic" w:hAnsi="Traditional Arabic" w:cs="Traditional Arabic"/>
          <w:color w:val="000000" w:themeColor="text1"/>
          <w:sz w:val="32"/>
          <w:szCs w:val="32"/>
          <w:rtl/>
          <w:lang w:bidi="fa-IR"/>
        </w:rPr>
        <w:t>۲۰۱</w:t>
      </w:r>
      <w:r w:rsidR="00576FC1" w:rsidRPr="00576FC1">
        <w:rPr>
          <w:rFonts w:ascii="Traditional Arabic" w:hAnsi="Traditional Arabic" w:cs="Traditional Arabic"/>
          <w:color w:val="000000" w:themeColor="text1"/>
          <w:sz w:val="32"/>
          <w:szCs w:val="32"/>
          <w:rtl/>
        </w:rPr>
        <w:t>٦)</w:t>
      </w:r>
      <w:r w:rsidRPr="003E1DB6">
        <w:rPr>
          <w:rFonts w:ascii="Traditional Arabic" w:hAnsi="Traditional Arabic" w:cs="Traditional Arabic"/>
          <w:color w:val="000000" w:themeColor="text1"/>
          <w:sz w:val="32"/>
          <w:szCs w:val="32"/>
          <w:rtl/>
        </w:rPr>
        <w:t>.</w:t>
      </w:r>
    </w:p>
    <w:tbl>
      <w:tblPr>
        <w:tblStyle w:val="TableGrid"/>
        <w:tblW w:w="5650" w:type="pct"/>
        <w:tblInd w:w="-702" w:type="dxa"/>
        <w:tblLayout w:type="fixed"/>
        <w:tblLook w:val="04A0" w:firstRow="1" w:lastRow="0" w:firstColumn="1" w:lastColumn="0" w:noHBand="0" w:noVBand="1"/>
      </w:tblPr>
      <w:tblGrid>
        <w:gridCol w:w="1800"/>
        <w:gridCol w:w="1102"/>
        <w:gridCol w:w="1148"/>
        <w:gridCol w:w="1641"/>
        <w:gridCol w:w="1000"/>
        <w:gridCol w:w="1229"/>
        <w:gridCol w:w="1710"/>
      </w:tblGrid>
      <w:tr w:rsidR="00576FC1" w:rsidRPr="00576FC1" w14:paraId="5C7D7B57" w14:textId="77777777" w:rsidTr="00CF5D11">
        <w:tc>
          <w:tcPr>
            <w:tcW w:w="935" w:type="pct"/>
            <w:shd w:val="clear" w:color="auto" w:fill="C6D9F1" w:themeFill="text2" w:themeFillTint="33"/>
            <w:hideMark/>
          </w:tcPr>
          <w:p w14:paraId="56133BE5" w14:textId="77777777" w:rsidR="00576FC1" w:rsidRPr="00576FC1" w:rsidRDefault="00576FC1" w:rsidP="00576FC1">
            <w:pPr>
              <w:bidi/>
              <w:spacing w:after="0" w:line="240" w:lineRule="auto"/>
              <w:jc w:val="center"/>
              <w:rPr>
                <w:rFonts w:ascii="Traditional Arabic" w:eastAsia="Times New Roman" w:hAnsi="Traditional Arabic" w:cs="Traditional Arabic"/>
                <w:b/>
                <w:bCs/>
                <w:sz w:val="28"/>
                <w:szCs w:val="28"/>
              </w:rPr>
            </w:pPr>
            <w:r w:rsidRPr="00576FC1">
              <w:rPr>
                <w:rFonts w:ascii="Traditional Arabic" w:eastAsia="Times New Roman" w:hAnsi="Traditional Arabic" w:cs="Traditional Arabic"/>
                <w:b/>
                <w:bCs/>
                <w:sz w:val="28"/>
                <w:szCs w:val="28"/>
                <w:rtl/>
              </w:rPr>
              <w:t>المؤلف / السنة</w:t>
            </w:r>
          </w:p>
        </w:tc>
        <w:tc>
          <w:tcPr>
            <w:tcW w:w="572" w:type="pct"/>
            <w:shd w:val="clear" w:color="auto" w:fill="C6D9F1" w:themeFill="text2" w:themeFillTint="33"/>
            <w:hideMark/>
          </w:tcPr>
          <w:p w14:paraId="3AEDAD96" w14:textId="77777777" w:rsidR="00576FC1" w:rsidRPr="00576FC1" w:rsidRDefault="00576FC1" w:rsidP="00576FC1">
            <w:pPr>
              <w:bidi/>
              <w:spacing w:after="0" w:line="240" w:lineRule="auto"/>
              <w:jc w:val="center"/>
              <w:rPr>
                <w:rFonts w:ascii="Traditional Arabic" w:eastAsia="Times New Roman" w:hAnsi="Traditional Arabic" w:cs="Traditional Arabic"/>
                <w:b/>
                <w:bCs/>
                <w:sz w:val="28"/>
                <w:szCs w:val="28"/>
              </w:rPr>
            </w:pPr>
            <w:r w:rsidRPr="00576FC1">
              <w:rPr>
                <w:rFonts w:ascii="Traditional Arabic" w:eastAsia="Times New Roman" w:hAnsi="Traditional Arabic" w:cs="Traditional Arabic"/>
                <w:b/>
                <w:bCs/>
                <w:sz w:val="28"/>
                <w:szCs w:val="28"/>
                <w:rtl/>
              </w:rPr>
              <w:t>الدولة</w:t>
            </w:r>
          </w:p>
        </w:tc>
        <w:tc>
          <w:tcPr>
            <w:tcW w:w="596" w:type="pct"/>
            <w:shd w:val="clear" w:color="auto" w:fill="C6D9F1" w:themeFill="text2" w:themeFillTint="33"/>
            <w:hideMark/>
          </w:tcPr>
          <w:p w14:paraId="4B2934D3" w14:textId="77777777" w:rsidR="00576FC1" w:rsidRPr="00576FC1" w:rsidRDefault="00576FC1" w:rsidP="00576FC1">
            <w:pPr>
              <w:bidi/>
              <w:spacing w:after="0" w:line="240" w:lineRule="auto"/>
              <w:jc w:val="center"/>
              <w:rPr>
                <w:rFonts w:ascii="Traditional Arabic" w:eastAsia="Times New Roman" w:hAnsi="Traditional Arabic" w:cs="Traditional Arabic"/>
                <w:b/>
                <w:bCs/>
                <w:sz w:val="28"/>
                <w:szCs w:val="28"/>
              </w:rPr>
            </w:pPr>
            <w:r w:rsidRPr="00576FC1">
              <w:rPr>
                <w:rFonts w:ascii="Traditional Arabic" w:eastAsia="Times New Roman" w:hAnsi="Traditional Arabic" w:cs="Traditional Arabic"/>
                <w:b/>
                <w:bCs/>
                <w:sz w:val="28"/>
                <w:szCs w:val="28"/>
                <w:rtl/>
              </w:rPr>
              <w:t>القطاع</w:t>
            </w:r>
          </w:p>
        </w:tc>
        <w:tc>
          <w:tcPr>
            <w:tcW w:w="852" w:type="pct"/>
            <w:shd w:val="clear" w:color="auto" w:fill="C6D9F1" w:themeFill="text2" w:themeFillTint="33"/>
            <w:hideMark/>
          </w:tcPr>
          <w:p w14:paraId="06DC5A9F" w14:textId="77777777" w:rsidR="00576FC1" w:rsidRPr="00576FC1" w:rsidRDefault="00576FC1" w:rsidP="00576FC1">
            <w:pPr>
              <w:bidi/>
              <w:spacing w:after="0" w:line="240" w:lineRule="auto"/>
              <w:jc w:val="center"/>
              <w:rPr>
                <w:rFonts w:ascii="Traditional Arabic" w:eastAsia="Times New Roman" w:hAnsi="Traditional Arabic" w:cs="Traditional Arabic"/>
                <w:b/>
                <w:bCs/>
                <w:sz w:val="28"/>
                <w:szCs w:val="28"/>
              </w:rPr>
            </w:pPr>
            <w:r w:rsidRPr="00576FC1">
              <w:rPr>
                <w:rFonts w:ascii="Traditional Arabic" w:eastAsia="Times New Roman" w:hAnsi="Traditional Arabic" w:cs="Traditional Arabic"/>
                <w:b/>
                <w:bCs/>
                <w:sz w:val="28"/>
                <w:szCs w:val="28"/>
                <w:rtl/>
              </w:rPr>
              <w:t>المتغيرات</w:t>
            </w:r>
          </w:p>
        </w:tc>
        <w:tc>
          <w:tcPr>
            <w:tcW w:w="519" w:type="pct"/>
            <w:shd w:val="clear" w:color="auto" w:fill="C6D9F1" w:themeFill="text2" w:themeFillTint="33"/>
            <w:hideMark/>
          </w:tcPr>
          <w:p w14:paraId="4E8D42AE" w14:textId="77777777" w:rsidR="00576FC1" w:rsidRPr="00576FC1" w:rsidRDefault="00576FC1" w:rsidP="00576FC1">
            <w:pPr>
              <w:bidi/>
              <w:spacing w:after="0" w:line="240" w:lineRule="auto"/>
              <w:jc w:val="center"/>
              <w:rPr>
                <w:rFonts w:ascii="Traditional Arabic" w:eastAsia="Times New Roman" w:hAnsi="Traditional Arabic" w:cs="Traditional Arabic"/>
                <w:b/>
                <w:bCs/>
                <w:sz w:val="28"/>
                <w:szCs w:val="28"/>
              </w:rPr>
            </w:pPr>
            <w:r w:rsidRPr="00576FC1">
              <w:rPr>
                <w:rFonts w:ascii="Traditional Arabic" w:eastAsia="Times New Roman" w:hAnsi="Traditional Arabic" w:cs="Traditional Arabic"/>
                <w:b/>
                <w:bCs/>
                <w:sz w:val="28"/>
                <w:szCs w:val="28"/>
                <w:rtl/>
              </w:rPr>
              <w:t>الأداة المستخدمة</w:t>
            </w:r>
          </w:p>
        </w:tc>
        <w:tc>
          <w:tcPr>
            <w:tcW w:w="638" w:type="pct"/>
            <w:shd w:val="clear" w:color="auto" w:fill="C6D9F1" w:themeFill="text2" w:themeFillTint="33"/>
            <w:hideMark/>
          </w:tcPr>
          <w:p w14:paraId="1C43DA8A" w14:textId="77777777" w:rsidR="00576FC1" w:rsidRPr="00576FC1" w:rsidRDefault="00576FC1" w:rsidP="00576FC1">
            <w:pPr>
              <w:bidi/>
              <w:spacing w:after="0" w:line="240" w:lineRule="auto"/>
              <w:jc w:val="center"/>
              <w:rPr>
                <w:rFonts w:ascii="Traditional Arabic" w:eastAsia="Times New Roman" w:hAnsi="Traditional Arabic" w:cs="Traditional Arabic"/>
                <w:b/>
                <w:bCs/>
                <w:sz w:val="28"/>
                <w:szCs w:val="28"/>
              </w:rPr>
            </w:pPr>
            <w:r w:rsidRPr="00576FC1">
              <w:rPr>
                <w:rFonts w:ascii="Traditional Arabic" w:eastAsia="Times New Roman" w:hAnsi="Traditional Arabic" w:cs="Traditional Arabic"/>
                <w:b/>
                <w:bCs/>
                <w:sz w:val="28"/>
                <w:szCs w:val="28"/>
                <w:rtl/>
              </w:rPr>
              <w:t>أبرز النتائج</w:t>
            </w:r>
          </w:p>
        </w:tc>
        <w:tc>
          <w:tcPr>
            <w:tcW w:w="888" w:type="pct"/>
            <w:shd w:val="clear" w:color="auto" w:fill="C6D9F1" w:themeFill="text2" w:themeFillTint="33"/>
            <w:hideMark/>
          </w:tcPr>
          <w:p w14:paraId="7223A4FD" w14:textId="77777777" w:rsidR="00576FC1" w:rsidRPr="00576FC1" w:rsidRDefault="00576FC1" w:rsidP="00576FC1">
            <w:pPr>
              <w:bidi/>
              <w:spacing w:after="0" w:line="240" w:lineRule="auto"/>
              <w:jc w:val="center"/>
              <w:rPr>
                <w:rFonts w:ascii="Traditional Arabic" w:eastAsia="Times New Roman" w:hAnsi="Traditional Arabic" w:cs="Traditional Arabic"/>
                <w:b/>
                <w:bCs/>
                <w:sz w:val="28"/>
                <w:szCs w:val="28"/>
              </w:rPr>
            </w:pPr>
            <w:r w:rsidRPr="00576FC1">
              <w:rPr>
                <w:rFonts w:ascii="Traditional Arabic" w:eastAsia="Times New Roman" w:hAnsi="Traditional Arabic" w:cs="Traditional Arabic"/>
                <w:b/>
                <w:bCs/>
                <w:sz w:val="28"/>
                <w:szCs w:val="28"/>
                <w:rtl/>
              </w:rPr>
              <w:t>الفجوة البحثية</w:t>
            </w:r>
          </w:p>
        </w:tc>
      </w:tr>
      <w:tr w:rsidR="00576FC1" w:rsidRPr="00576FC1" w14:paraId="0F785295" w14:textId="77777777" w:rsidTr="00CF5D11">
        <w:tc>
          <w:tcPr>
            <w:tcW w:w="935" w:type="pct"/>
            <w:shd w:val="clear" w:color="auto" w:fill="C6D9F1" w:themeFill="text2" w:themeFillTint="33"/>
            <w:hideMark/>
          </w:tcPr>
          <w:p w14:paraId="54F194FE"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proofErr w:type="spellStart"/>
            <w:r w:rsidRPr="00576FC1">
              <w:rPr>
                <w:rFonts w:ascii="Traditional Arabic" w:eastAsia="Times New Roman" w:hAnsi="Traditional Arabic" w:cs="Traditional Arabic"/>
                <w:sz w:val="28"/>
                <w:szCs w:val="28"/>
              </w:rPr>
              <w:t>Chatterjee</w:t>
            </w:r>
            <w:proofErr w:type="spellEnd"/>
            <w:r w:rsidRPr="00576FC1">
              <w:rPr>
                <w:rFonts w:ascii="Traditional Arabic" w:eastAsia="Times New Roman" w:hAnsi="Traditional Arabic" w:cs="Traditional Arabic"/>
                <w:sz w:val="28"/>
                <w:szCs w:val="28"/>
              </w:rPr>
              <w:t xml:space="preserve"> et al. (2021)</w:t>
            </w:r>
          </w:p>
        </w:tc>
        <w:tc>
          <w:tcPr>
            <w:tcW w:w="572" w:type="pct"/>
            <w:hideMark/>
          </w:tcPr>
          <w:p w14:paraId="52EDACB0"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الهند</w:t>
            </w:r>
          </w:p>
        </w:tc>
        <w:tc>
          <w:tcPr>
            <w:tcW w:w="596" w:type="pct"/>
            <w:hideMark/>
          </w:tcPr>
          <w:p w14:paraId="0306C2AB"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تجارة إلكترونية</w:t>
            </w:r>
          </w:p>
        </w:tc>
        <w:tc>
          <w:tcPr>
            <w:tcW w:w="852" w:type="pct"/>
            <w:hideMark/>
          </w:tcPr>
          <w:p w14:paraId="3566CEB9"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تبنّي</w:t>
            </w:r>
            <w:r w:rsidRPr="00576FC1">
              <w:rPr>
                <w:rFonts w:ascii="Traditional Arabic" w:eastAsia="Times New Roman" w:hAnsi="Traditional Arabic" w:cs="Traditional Arabic"/>
                <w:sz w:val="28"/>
                <w:szCs w:val="28"/>
              </w:rPr>
              <w:t xml:space="preserve"> AI – </w:t>
            </w:r>
            <w:r w:rsidRPr="00576FC1">
              <w:rPr>
                <w:rFonts w:ascii="Traditional Arabic" w:eastAsia="Times New Roman" w:hAnsi="Traditional Arabic" w:cs="Traditional Arabic"/>
                <w:sz w:val="28"/>
                <w:szCs w:val="28"/>
                <w:rtl/>
              </w:rPr>
              <w:t>رضا العملاء</w:t>
            </w:r>
          </w:p>
        </w:tc>
        <w:tc>
          <w:tcPr>
            <w:tcW w:w="519" w:type="pct"/>
            <w:hideMark/>
          </w:tcPr>
          <w:p w14:paraId="44155651"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استبيان</w:t>
            </w:r>
          </w:p>
        </w:tc>
        <w:tc>
          <w:tcPr>
            <w:tcW w:w="638" w:type="pct"/>
            <w:hideMark/>
          </w:tcPr>
          <w:p w14:paraId="019D3A5F"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Pr>
              <w:t xml:space="preserve">AI </w:t>
            </w:r>
            <w:r w:rsidRPr="00576FC1">
              <w:rPr>
                <w:rFonts w:ascii="Traditional Arabic" w:eastAsia="Times New Roman" w:hAnsi="Traditional Arabic" w:cs="Traditional Arabic"/>
                <w:sz w:val="28"/>
                <w:szCs w:val="28"/>
                <w:rtl/>
              </w:rPr>
              <w:t>يعزز تجربة العملاء ويزيد التفاعل الرقمي</w:t>
            </w:r>
          </w:p>
        </w:tc>
        <w:tc>
          <w:tcPr>
            <w:tcW w:w="888" w:type="pct"/>
            <w:hideMark/>
          </w:tcPr>
          <w:p w14:paraId="07D4F2EE"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لم تُقِس العلاقة مع الأداء التسويقي الفعلي</w:t>
            </w:r>
          </w:p>
        </w:tc>
      </w:tr>
      <w:tr w:rsidR="00576FC1" w:rsidRPr="00576FC1" w14:paraId="009374FC" w14:textId="77777777" w:rsidTr="00CF5D11">
        <w:tc>
          <w:tcPr>
            <w:tcW w:w="935" w:type="pct"/>
            <w:shd w:val="clear" w:color="auto" w:fill="C6D9F1" w:themeFill="text2" w:themeFillTint="33"/>
            <w:hideMark/>
          </w:tcPr>
          <w:p w14:paraId="1604CD00"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proofErr w:type="spellStart"/>
            <w:r w:rsidRPr="00576FC1">
              <w:rPr>
                <w:rFonts w:ascii="Traditional Arabic" w:eastAsia="Times New Roman" w:hAnsi="Traditional Arabic" w:cs="Traditional Arabic"/>
                <w:sz w:val="28"/>
                <w:szCs w:val="28"/>
              </w:rPr>
              <w:t>Alalwan</w:t>
            </w:r>
            <w:proofErr w:type="spellEnd"/>
            <w:r w:rsidRPr="00576FC1">
              <w:rPr>
                <w:rFonts w:ascii="Traditional Arabic" w:eastAsia="Times New Roman" w:hAnsi="Traditional Arabic" w:cs="Traditional Arabic"/>
                <w:sz w:val="28"/>
                <w:szCs w:val="28"/>
              </w:rPr>
              <w:t xml:space="preserve"> et al. (2020)</w:t>
            </w:r>
          </w:p>
        </w:tc>
        <w:tc>
          <w:tcPr>
            <w:tcW w:w="572" w:type="pct"/>
            <w:hideMark/>
          </w:tcPr>
          <w:p w14:paraId="513930EF"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الأردن</w:t>
            </w:r>
          </w:p>
        </w:tc>
        <w:tc>
          <w:tcPr>
            <w:tcW w:w="596" w:type="pct"/>
            <w:hideMark/>
          </w:tcPr>
          <w:p w14:paraId="1A171E4D"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شركات صغيرة ومتوسطة</w:t>
            </w:r>
          </w:p>
        </w:tc>
        <w:tc>
          <w:tcPr>
            <w:tcW w:w="852" w:type="pct"/>
            <w:hideMark/>
          </w:tcPr>
          <w:p w14:paraId="03F22733"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التسويق الرقمي – الأداء التسويقي</w:t>
            </w:r>
          </w:p>
        </w:tc>
        <w:tc>
          <w:tcPr>
            <w:tcW w:w="519" w:type="pct"/>
            <w:hideMark/>
          </w:tcPr>
          <w:p w14:paraId="7BD67DFB"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تحليل استجابات</w:t>
            </w:r>
          </w:p>
        </w:tc>
        <w:tc>
          <w:tcPr>
            <w:tcW w:w="638" w:type="pct"/>
            <w:hideMark/>
          </w:tcPr>
          <w:p w14:paraId="6EABF7B3"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الاستخدام الرقمي يسهم في تعزيز ولاء العملاء</w:t>
            </w:r>
          </w:p>
        </w:tc>
        <w:tc>
          <w:tcPr>
            <w:tcW w:w="888" w:type="pct"/>
            <w:hideMark/>
          </w:tcPr>
          <w:p w14:paraId="564A6F0F"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غياب قياس أثر الذكاء الاصطناعي كأداة رقمية</w:t>
            </w:r>
          </w:p>
        </w:tc>
      </w:tr>
      <w:tr w:rsidR="00576FC1" w:rsidRPr="00576FC1" w14:paraId="4096D948" w14:textId="77777777" w:rsidTr="00CF5D11">
        <w:tc>
          <w:tcPr>
            <w:tcW w:w="935" w:type="pct"/>
            <w:shd w:val="clear" w:color="auto" w:fill="C6D9F1" w:themeFill="text2" w:themeFillTint="33"/>
            <w:hideMark/>
          </w:tcPr>
          <w:p w14:paraId="33FB958E"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proofErr w:type="spellStart"/>
            <w:r w:rsidRPr="00576FC1">
              <w:rPr>
                <w:rFonts w:ascii="Traditional Arabic" w:eastAsia="Times New Roman" w:hAnsi="Traditional Arabic" w:cs="Traditional Arabic"/>
                <w:sz w:val="28"/>
                <w:szCs w:val="28"/>
              </w:rPr>
              <w:t>Dwivedi</w:t>
            </w:r>
            <w:proofErr w:type="spellEnd"/>
            <w:r w:rsidRPr="00576FC1">
              <w:rPr>
                <w:rFonts w:ascii="Traditional Arabic" w:eastAsia="Times New Roman" w:hAnsi="Traditional Arabic" w:cs="Traditional Arabic"/>
                <w:sz w:val="28"/>
                <w:szCs w:val="28"/>
              </w:rPr>
              <w:t xml:space="preserve"> et al. (2021)</w:t>
            </w:r>
          </w:p>
        </w:tc>
        <w:tc>
          <w:tcPr>
            <w:tcW w:w="572" w:type="pct"/>
            <w:hideMark/>
          </w:tcPr>
          <w:p w14:paraId="55A5304B"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عالمي</w:t>
            </w:r>
          </w:p>
        </w:tc>
        <w:tc>
          <w:tcPr>
            <w:tcW w:w="596" w:type="pct"/>
            <w:hideMark/>
          </w:tcPr>
          <w:p w14:paraId="3D3A8C11"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متنوع</w:t>
            </w:r>
          </w:p>
        </w:tc>
        <w:tc>
          <w:tcPr>
            <w:tcW w:w="852" w:type="pct"/>
            <w:hideMark/>
          </w:tcPr>
          <w:p w14:paraId="0A1C501B"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تبنّي</w:t>
            </w:r>
            <w:r w:rsidRPr="00576FC1">
              <w:rPr>
                <w:rFonts w:ascii="Traditional Arabic" w:eastAsia="Times New Roman" w:hAnsi="Traditional Arabic" w:cs="Traditional Arabic"/>
                <w:sz w:val="28"/>
                <w:szCs w:val="28"/>
              </w:rPr>
              <w:t xml:space="preserve"> AI – </w:t>
            </w:r>
            <w:r w:rsidRPr="00576FC1">
              <w:rPr>
                <w:rFonts w:ascii="Traditional Arabic" w:eastAsia="Times New Roman" w:hAnsi="Traditional Arabic" w:cs="Traditional Arabic"/>
                <w:sz w:val="28"/>
                <w:szCs w:val="28"/>
                <w:rtl/>
              </w:rPr>
              <w:t>نماذج</w:t>
            </w:r>
            <w:r w:rsidRPr="00576FC1">
              <w:rPr>
                <w:rFonts w:ascii="Traditional Arabic" w:eastAsia="Times New Roman" w:hAnsi="Traditional Arabic" w:cs="Traditional Arabic"/>
                <w:sz w:val="28"/>
                <w:szCs w:val="28"/>
              </w:rPr>
              <w:t xml:space="preserve"> TAM/UTAUT</w:t>
            </w:r>
          </w:p>
        </w:tc>
        <w:tc>
          <w:tcPr>
            <w:tcW w:w="519" w:type="pct"/>
            <w:hideMark/>
          </w:tcPr>
          <w:p w14:paraId="7B39CCCF"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تحليل نظري</w:t>
            </w:r>
          </w:p>
        </w:tc>
        <w:tc>
          <w:tcPr>
            <w:tcW w:w="638" w:type="pct"/>
            <w:hideMark/>
          </w:tcPr>
          <w:p w14:paraId="73731975"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نماذج</w:t>
            </w:r>
            <w:r w:rsidRPr="00576FC1">
              <w:rPr>
                <w:rFonts w:ascii="Traditional Arabic" w:eastAsia="Times New Roman" w:hAnsi="Traditional Arabic" w:cs="Traditional Arabic"/>
                <w:sz w:val="28"/>
                <w:szCs w:val="28"/>
              </w:rPr>
              <w:t xml:space="preserve"> UTAUT </w:t>
            </w:r>
            <w:r w:rsidRPr="00576FC1">
              <w:rPr>
                <w:rFonts w:ascii="Traditional Arabic" w:eastAsia="Times New Roman" w:hAnsi="Traditional Arabic" w:cs="Traditional Arabic"/>
                <w:sz w:val="28"/>
                <w:szCs w:val="28"/>
                <w:rtl/>
              </w:rPr>
              <w:t>فعالة لتفسير تبنّي تقنيات جديدة</w:t>
            </w:r>
          </w:p>
        </w:tc>
        <w:tc>
          <w:tcPr>
            <w:tcW w:w="888" w:type="pct"/>
            <w:hideMark/>
          </w:tcPr>
          <w:p w14:paraId="21A48BE0"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لم تُطبّق في سياق خليجي/سعودي</w:t>
            </w:r>
          </w:p>
        </w:tc>
      </w:tr>
      <w:tr w:rsidR="00576FC1" w:rsidRPr="00576FC1" w14:paraId="45B5B4FB" w14:textId="77777777" w:rsidTr="00CF5D11">
        <w:tc>
          <w:tcPr>
            <w:tcW w:w="935" w:type="pct"/>
            <w:shd w:val="clear" w:color="auto" w:fill="C6D9F1" w:themeFill="text2" w:themeFillTint="33"/>
            <w:hideMark/>
          </w:tcPr>
          <w:p w14:paraId="761A6EE1"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proofErr w:type="spellStart"/>
            <w:r w:rsidRPr="00576FC1">
              <w:rPr>
                <w:rFonts w:ascii="Traditional Arabic" w:eastAsia="Times New Roman" w:hAnsi="Traditional Arabic" w:cs="Traditional Arabic"/>
                <w:sz w:val="28"/>
                <w:szCs w:val="28"/>
              </w:rPr>
              <w:t>AlGhamdi</w:t>
            </w:r>
            <w:proofErr w:type="spellEnd"/>
            <w:r w:rsidRPr="00576FC1">
              <w:rPr>
                <w:rFonts w:ascii="Traditional Arabic" w:eastAsia="Times New Roman" w:hAnsi="Traditional Arabic" w:cs="Traditional Arabic"/>
                <w:sz w:val="28"/>
                <w:szCs w:val="28"/>
              </w:rPr>
              <w:t xml:space="preserve"> (2019)</w:t>
            </w:r>
          </w:p>
        </w:tc>
        <w:tc>
          <w:tcPr>
            <w:tcW w:w="572" w:type="pct"/>
            <w:hideMark/>
          </w:tcPr>
          <w:p w14:paraId="6F1C91C4"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السعودية</w:t>
            </w:r>
          </w:p>
        </w:tc>
        <w:tc>
          <w:tcPr>
            <w:tcW w:w="596" w:type="pct"/>
            <w:hideMark/>
          </w:tcPr>
          <w:p w14:paraId="3610F8ED"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تجارة إلكترونية</w:t>
            </w:r>
          </w:p>
        </w:tc>
        <w:tc>
          <w:tcPr>
            <w:tcW w:w="852" w:type="pct"/>
            <w:hideMark/>
          </w:tcPr>
          <w:p w14:paraId="442A6527"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التحوّل الرقمي – رضا العملاء</w:t>
            </w:r>
          </w:p>
        </w:tc>
        <w:tc>
          <w:tcPr>
            <w:tcW w:w="519" w:type="pct"/>
            <w:hideMark/>
          </w:tcPr>
          <w:p w14:paraId="297766D4"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دراسة حالة</w:t>
            </w:r>
          </w:p>
        </w:tc>
        <w:tc>
          <w:tcPr>
            <w:tcW w:w="638" w:type="pct"/>
            <w:hideMark/>
          </w:tcPr>
          <w:p w14:paraId="64B0AECD"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توظيف التقنية الرقمية يعزز ولاء العملاء</w:t>
            </w:r>
          </w:p>
        </w:tc>
        <w:tc>
          <w:tcPr>
            <w:tcW w:w="888" w:type="pct"/>
            <w:hideMark/>
          </w:tcPr>
          <w:p w14:paraId="692EDBDE"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الذكاء الاصطناعي لم يُدرس كأداة مستقلة</w:t>
            </w:r>
          </w:p>
        </w:tc>
      </w:tr>
      <w:tr w:rsidR="00576FC1" w:rsidRPr="00576FC1" w14:paraId="076D1BD3" w14:textId="77777777" w:rsidTr="00CF5D11">
        <w:tc>
          <w:tcPr>
            <w:tcW w:w="935" w:type="pct"/>
            <w:shd w:val="clear" w:color="auto" w:fill="C6D9F1" w:themeFill="text2" w:themeFillTint="33"/>
            <w:hideMark/>
          </w:tcPr>
          <w:p w14:paraId="66ECD926"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Pr>
              <w:t>Al-Mansour (2022)</w:t>
            </w:r>
          </w:p>
        </w:tc>
        <w:tc>
          <w:tcPr>
            <w:tcW w:w="572" w:type="pct"/>
            <w:hideMark/>
          </w:tcPr>
          <w:p w14:paraId="27536A16"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السعودية</w:t>
            </w:r>
          </w:p>
        </w:tc>
        <w:tc>
          <w:tcPr>
            <w:tcW w:w="596" w:type="pct"/>
            <w:hideMark/>
          </w:tcPr>
          <w:p w14:paraId="46199B51"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شركات ناشئة</w:t>
            </w:r>
          </w:p>
        </w:tc>
        <w:tc>
          <w:tcPr>
            <w:tcW w:w="852" w:type="pct"/>
            <w:hideMark/>
          </w:tcPr>
          <w:p w14:paraId="5F685DA6"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Pr>
              <w:t xml:space="preserve">AI </w:t>
            </w:r>
            <w:r w:rsidRPr="00576FC1">
              <w:rPr>
                <w:rFonts w:ascii="Traditional Arabic" w:eastAsia="Times New Roman" w:hAnsi="Traditional Arabic" w:cs="Traditional Arabic"/>
                <w:sz w:val="28"/>
                <w:szCs w:val="28"/>
                <w:rtl/>
              </w:rPr>
              <w:t>في التسويق – الأداء</w:t>
            </w:r>
          </w:p>
        </w:tc>
        <w:tc>
          <w:tcPr>
            <w:tcW w:w="519" w:type="pct"/>
            <w:hideMark/>
          </w:tcPr>
          <w:p w14:paraId="41DD805F"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مقابلات</w:t>
            </w:r>
          </w:p>
        </w:tc>
        <w:tc>
          <w:tcPr>
            <w:tcW w:w="638" w:type="pct"/>
            <w:hideMark/>
          </w:tcPr>
          <w:p w14:paraId="699298E5"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Pr>
              <w:t xml:space="preserve">AI </w:t>
            </w:r>
            <w:r w:rsidRPr="00576FC1">
              <w:rPr>
                <w:rFonts w:ascii="Traditional Arabic" w:eastAsia="Times New Roman" w:hAnsi="Traditional Arabic" w:cs="Traditional Arabic"/>
                <w:sz w:val="28"/>
                <w:szCs w:val="28"/>
                <w:rtl/>
              </w:rPr>
              <w:t>ساهم في زيادة الوعي الرقمي والتفاعل</w:t>
            </w:r>
          </w:p>
        </w:tc>
        <w:tc>
          <w:tcPr>
            <w:tcW w:w="888" w:type="pct"/>
            <w:hideMark/>
          </w:tcPr>
          <w:p w14:paraId="380087F9"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لم تُقِس الأثر باستخدام مؤشرات أداء واضحة</w:t>
            </w:r>
          </w:p>
        </w:tc>
      </w:tr>
      <w:tr w:rsidR="00576FC1" w:rsidRPr="00576FC1" w14:paraId="672278F0" w14:textId="77777777" w:rsidTr="00CF5D11">
        <w:tc>
          <w:tcPr>
            <w:tcW w:w="935" w:type="pct"/>
            <w:shd w:val="clear" w:color="auto" w:fill="C6D9F1" w:themeFill="text2" w:themeFillTint="33"/>
            <w:hideMark/>
          </w:tcPr>
          <w:p w14:paraId="7FD12240"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proofErr w:type="spellStart"/>
            <w:r w:rsidRPr="00576FC1">
              <w:rPr>
                <w:rFonts w:ascii="Traditional Arabic" w:eastAsia="Times New Roman" w:hAnsi="Traditional Arabic" w:cs="Traditional Arabic"/>
                <w:sz w:val="28"/>
                <w:szCs w:val="28"/>
              </w:rPr>
              <w:t>Kapoor</w:t>
            </w:r>
            <w:proofErr w:type="spellEnd"/>
            <w:r w:rsidRPr="00576FC1">
              <w:rPr>
                <w:rFonts w:ascii="Traditional Arabic" w:eastAsia="Times New Roman" w:hAnsi="Traditional Arabic" w:cs="Traditional Arabic"/>
                <w:sz w:val="28"/>
                <w:szCs w:val="28"/>
              </w:rPr>
              <w:t xml:space="preserve"> et al. (2022)</w:t>
            </w:r>
          </w:p>
        </w:tc>
        <w:tc>
          <w:tcPr>
            <w:tcW w:w="572" w:type="pct"/>
            <w:hideMark/>
          </w:tcPr>
          <w:p w14:paraId="151BDEB9"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الإمارات</w:t>
            </w:r>
          </w:p>
        </w:tc>
        <w:tc>
          <w:tcPr>
            <w:tcW w:w="596" w:type="pct"/>
            <w:hideMark/>
          </w:tcPr>
          <w:p w14:paraId="693C2137"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خدمات مالية</w:t>
            </w:r>
          </w:p>
        </w:tc>
        <w:tc>
          <w:tcPr>
            <w:tcW w:w="852" w:type="pct"/>
            <w:hideMark/>
          </w:tcPr>
          <w:p w14:paraId="42D33C28"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Pr>
              <w:t>AI – ROI</w:t>
            </w:r>
          </w:p>
        </w:tc>
        <w:tc>
          <w:tcPr>
            <w:tcW w:w="519" w:type="pct"/>
            <w:hideMark/>
          </w:tcPr>
          <w:p w14:paraId="3CB7AA11"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استبيان وتحليل بياني</w:t>
            </w:r>
          </w:p>
        </w:tc>
        <w:tc>
          <w:tcPr>
            <w:tcW w:w="638" w:type="pct"/>
            <w:hideMark/>
          </w:tcPr>
          <w:p w14:paraId="6D04185A"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Pr>
              <w:t xml:space="preserve">AI </w:t>
            </w:r>
            <w:r w:rsidRPr="00576FC1">
              <w:rPr>
                <w:rFonts w:ascii="Traditional Arabic" w:eastAsia="Times New Roman" w:hAnsi="Traditional Arabic" w:cs="Traditional Arabic"/>
                <w:sz w:val="28"/>
                <w:szCs w:val="28"/>
                <w:rtl/>
              </w:rPr>
              <w:t>ساعد في تحسين العائد التسويقي</w:t>
            </w:r>
          </w:p>
        </w:tc>
        <w:tc>
          <w:tcPr>
            <w:tcW w:w="888" w:type="pct"/>
            <w:hideMark/>
          </w:tcPr>
          <w:p w14:paraId="51272E27"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لا توجد بيانات عن</w:t>
            </w:r>
            <w:r w:rsidRPr="00576FC1">
              <w:rPr>
                <w:rFonts w:ascii="Traditional Arabic" w:eastAsia="Times New Roman" w:hAnsi="Traditional Arabic" w:cs="Traditional Arabic"/>
                <w:sz w:val="28"/>
                <w:szCs w:val="28"/>
              </w:rPr>
              <w:t xml:space="preserve"> SMEs</w:t>
            </w:r>
          </w:p>
        </w:tc>
      </w:tr>
      <w:tr w:rsidR="00576FC1" w:rsidRPr="00576FC1" w14:paraId="3E710C45" w14:textId="77777777" w:rsidTr="00CF5D11">
        <w:tc>
          <w:tcPr>
            <w:tcW w:w="935" w:type="pct"/>
            <w:shd w:val="clear" w:color="auto" w:fill="C6D9F1" w:themeFill="text2" w:themeFillTint="33"/>
            <w:hideMark/>
          </w:tcPr>
          <w:p w14:paraId="3086892C"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Pr>
              <w:t>Abed (2020)</w:t>
            </w:r>
          </w:p>
        </w:tc>
        <w:tc>
          <w:tcPr>
            <w:tcW w:w="572" w:type="pct"/>
            <w:hideMark/>
          </w:tcPr>
          <w:p w14:paraId="34492BBC"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البحرين</w:t>
            </w:r>
          </w:p>
        </w:tc>
        <w:tc>
          <w:tcPr>
            <w:tcW w:w="596" w:type="pct"/>
            <w:hideMark/>
          </w:tcPr>
          <w:p w14:paraId="761FA176"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شركات صغيرة ومتوسطة</w:t>
            </w:r>
          </w:p>
        </w:tc>
        <w:tc>
          <w:tcPr>
            <w:tcW w:w="852" w:type="pct"/>
            <w:hideMark/>
          </w:tcPr>
          <w:p w14:paraId="368227B9"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التبني التكنولوجي – مخرجات تسويقية</w:t>
            </w:r>
          </w:p>
        </w:tc>
        <w:tc>
          <w:tcPr>
            <w:tcW w:w="519" w:type="pct"/>
            <w:hideMark/>
          </w:tcPr>
          <w:p w14:paraId="3A3AC7CA" w14:textId="77777777" w:rsidR="00576FC1" w:rsidRPr="00576FC1" w:rsidRDefault="00576FC1" w:rsidP="00576FC1">
            <w:pPr>
              <w:bidi/>
              <w:spacing w:after="0" w:line="240" w:lineRule="auto"/>
              <w:jc w:val="center"/>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استبيان</w:t>
            </w:r>
          </w:p>
        </w:tc>
        <w:tc>
          <w:tcPr>
            <w:tcW w:w="638" w:type="pct"/>
            <w:hideMark/>
          </w:tcPr>
          <w:p w14:paraId="7C0F5337"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جاهزية التقنية عامل رئيسي في التبني</w:t>
            </w:r>
          </w:p>
        </w:tc>
        <w:tc>
          <w:tcPr>
            <w:tcW w:w="888" w:type="pct"/>
            <w:hideMark/>
          </w:tcPr>
          <w:p w14:paraId="72F86614" w14:textId="77777777" w:rsidR="00576FC1" w:rsidRPr="00576FC1" w:rsidRDefault="00576FC1" w:rsidP="00576FC1">
            <w:pPr>
              <w:bidi/>
              <w:spacing w:after="0" w:line="240" w:lineRule="auto"/>
              <w:jc w:val="lowKashida"/>
              <w:rPr>
                <w:rFonts w:ascii="Traditional Arabic" w:eastAsia="Times New Roman" w:hAnsi="Traditional Arabic" w:cs="Traditional Arabic"/>
                <w:sz w:val="28"/>
                <w:szCs w:val="28"/>
              </w:rPr>
            </w:pPr>
            <w:r w:rsidRPr="00576FC1">
              <w:rPr>
                <w:rFonts w:ascii="Traditional Arabic" w:eastAsia="Times New Roman" w:hAnsi="Traditional Arabic" w:cs="Traditional Arabic"/>
                <w:sz w:val="28"/>
                <w:szCs w:val="28"/>
                <w:rtl/>
              </w:rPr>
              <w:t>لم تربط النتائج مباشرة بـ</w:t>
            </w:r>
            <w:r w:rsidRPr="00576FC1">
              <w:rPr>
                <w:rFonts w:ascii="Traditional Arabic" w:eastAsia="Times New Roman" w:hAnsi="Traditional Arabic" w:cs="Traditional Arabic"/>
                <w:sz w:val="28"/>
                <w:szCs w:val="28"/>
              </w:rPr>
              <w:t xml:space="preserve"> AI </w:t>
            </w:r>
            <w:r w:rsidRPr="00576FC1">
              <w:rPr>
                <w:rFonts w:ascii="Traditional Arabic" w:eastAsia="Times New Roman" w:hAnsi="Traditional Arabic" w:cs="Traditional Arabic"/>
                <w:sz w:val="28"/>
                <w:szCs w:val="28"/>
                <w:rtl/>
              </w:rPr>
              <w:t>في التسويق</w:t>
            </w:r>
          </w:p>
        </w:tc>
      </w:tr>
    </w:tbl>
    <w:p w14:paraId="0D8918B9" w14:textId="3622BA23" w:rsidR="007B6DF0" w:rsidRDefault="007B6DF0" w:rsidP="00CF5D11">
      <w:pPr>
        <w:jc w:val="right"/>
        <w:rPr>
          <w:rFonts w:ascii="Traditional Arabic" w:hAnsi="Traditional Arabic" w:cs="Traditional Arabic"/>
          <w:b/>
          <w:bCs/>
          <w:color w:val="C00000"/>
          <w:sz w:val="40"/>
          <w:szCs w:val="40"/>
          <w:rtl/>
        </w:rPr>
      </w:pPr>
      <w:r>
        <w:rPr>
          <w:rFonts w:ascii="Traditional Arabic" w:hAnsi="Traditional Arabic" w:cs="Traditional Arabic" w:hint="cs"/>
          <w:b/>
          <w:bCs/>
          <w:color w:val="C00000"/>
          <w:sz w:val="40"/>
          <w:szCs w:val="40"/>
          <w:rtl/>
        </w:rPr>
        <w:lastRenderedPageBreak/>
        <w:t>الدراسات حسب متغيرات البحث:</w:t>
      </w:r>
    </w:p>
    <w:tbl>
      <w:tblPr>
        <w:tblStyle w:val="TableGrid"/>
        <w:tblW w:w="0" w:type="auto"/>
        <w:tblLook w:val="04A0" w:firstRow="1" w:lastRow="0" w:firstColumn="1" w:lastColumn="0" w:noHBand="0" w:noVBand="1"/>
      </w:tblPr>
      <w:tblGrid>
        <w:gridCol w:w="4968"/>
        <w:gridCol w:w="3554"/>
      </w:tblGrid>
      <w:tr w:rsidR="007B6DF0" w14:paraId="4801EC8A" w14:textId="77777777" w:rsidTr="00E775C0">
        <w:tc>
          <w:tcPr>
            <w:tcW w:w="4968" w:type="dxa"/>
            <w:shd w:val="clear" w:color="auto" w:fill="C6D9F1" w:themeFill="text2" w:themeFillTint="33"/>
          </w:tcPr>
          <w:p w14:paraId="1C754093" w14:textId="10616617" w:rsidR="007B6DF0" w:rsidRPr="007B6DF0" w:rsidRDefault="007B6DF0" w:rsidP="007B6DF0">
            <w:pPr>
              <w:bidi/>
              <w:spacing w:after="0" w:line="240" w:lineRule="auto"/>
              <w:jc w:val="center"/>
              <w:rPr>
                <w:rFonts w:ascii="Traditional Arabic" w:eastAsia="Times New Roman" w:hAnsi="Traditional Arabic" w:cs="Traditional Arabic"/>
                <w:b/>
                <w:bCs/>
                <w:sz w:val="28"/>
                <w:szCs w:val="28"/>
              </w:rPr>
            </w:pPr>
            <w:r w:rsidRPr="007B6DF0">
              <w:rPr>
                <w:rFonts w:ascii="Traditional Arabic" w:eastAsia="Times New Roman" w:hAnsi="Traditional Arabic" w:cs="Traditional Arabic" w:hint="cs"/>
                <w:b/>
                <w:bCs/>
                <w:sz w:val="28"/>
                <w:szCs w:val="28"/>
                <w:rtl/>
              </w:rPr>
              <w:t>الدراسة</w:t>
            </w:r>
          </w:p>
        </w:tc>
        <w:tc>
          <w:tcPr>
            <w:tcW w:w="3554" w:type="dxa"/>
            <w:shd w:val="clear" w:color="auto" w:fill="C6D9F1" w:themeFill="text2" w:themeFillTint="33"/>
          </w:tcPr>
          <w:p w14:paraId="593B037E" w14:textId="0396369C" w:rsidR="007B6DF0" w:rsidRPr="007B6DF0" w:rsidRDefault="007B6DF0" w:rsidP="007B6DF0">
            <w:pPr>
              <w:bidi/>
              <w:spacing w:after="0" w:line="240" w:lineRule="auto"/>
              <w:jc w:val="center"/>
              <w:rPr>
                <w:rFonts w:ascii="Traditional Arabic" w:eastAsia="Times New Roman" w:hAnsi="Traditional Arabic" w:cs="Traditional Arabic"/>
                <w:b/>
                <w:bCs/>
                <w:sz w:val="28"/>
                <w:szCs w:val="28"/>
              </w:rPr>
            </w:pPr>
            <w:r w:rsidRPr="007B6DF0">
              <w:rPr>
                <w:rFonts w:ascii="Traditional Arabic" w:eastAsia="Times New Roman" w:hAnsi="Traditional Arabic" w:cs="Traditional Arabic" w:hint="cs"/>
                <w:b/>
                <w:bCs/>
                <w:sz w:val="28"/>
                <w:szCs w:val="28"/>
                <w:rtl/>
              </w:rPr>
              <w:t>المتغير</w:t>
            </w:r>
          </w:p>
        </w:tc>
      </w:tr>
      <w:tr w:rsidR="007B6DF0" w14:paraId="134C66D4" w14:textId="77777777" w:rsidTr="00E775C0">
        <w:tc>
          <w:tcPr>
            <w:tcW w:w="4968" w:type="dxa"/>
          </w:tcPr>
          <w:p w14:paraId="005C32B7" w14:textId="77174350" w:rsidR="00F771D0" w:rsidRDefault="00F84DB5" w:rsidP="00F84DB5">
            <w:pPr>
              <w:pStyle w:val="ListParagraph"/>
              <w:numPr>
                <w:ilvl w:val="0"/>
                <w:numId w:val="31"/>
              </w:numPr>
              <w:bidi/>
              <w:jc w:val="lowKashida"/>
              <w:rPr>
                <w:rFonts w:ascii="Traditional Arabic" w:hAnsi="Traditional Arabic" w:cs="Traditional Arabic"/>
                <w:color w:val="000000" w:themeColor="text1"/>
                <w:sz w:val="32"/>
                <w:szCs w:val="32"/>
              </w:rPr>
            </w:pPr>
            <w:r w:rsidRPr="00F84DB5">
              <w:rPr>
                <w:rFonts w:ascii="Traditional Arabic" w:hAnsi="Traditional Arabic" w:cs="Traditional Arabic"/>
                <w:color w:val="000000" w:themeColor="text1"/>
                <w:sz w:val="32"/>
                <w:szCs w:val="32"/>
                <w:rtl/>
              </w:rPr>
              <w:t xml:space="preserve">دراسة </w:t>
            </w:r>
            <w:r>
              <w:rPr>
                <w:rFonts w:ascii="Traditional Arabic" w:hAnsi="Traditional Arabic" w:cs="Traditional Arabic" w:hint="cs"/>
                <w:color w:val="000000" w:themeColor="text1"/>
                <w:sz w:val="32"/>
                <w:szCs w:val="32"/>
                <w:rtl/>
              </w:rPr>
              <w:t>(</w:t>
            </w:r>
            <w:r w:rsidRPr="00F84DB5">
              <w:rPr>
                <w:rFonts w:ascii="Traditional Arabic" w:hAnsi="Traditional Arabic" w:cs="Traditional Arabic"/>
                <w:color w:val="000000" w:themeColor="text1"/>
                <w:sz w:val="32"/>
                <w:szCs w:val="32"/>
                <w:rtl/>
              </w:rPr>
              <w:t>عبد الرحمن ،</w:t>
            </w:r>
            <w:r w:rsidRPr="00F84DB5">
              <w:rPr>
                <w:rFonts w:ascii="Traditional Arabic" w:hAnsi="Traditional Arabic" w:cs="Traditional Arabic"/>
                <w:color w:val="000000" w:themeColor="text1"/>
                <w:sz w:val="32"/>
                <w:szCs w:val="32"/>
                <w:rtl/>
                <w:lang w:bidi="fa-IR"/>
              </w:rPr>
              <w:t xml:space="preserve">۲۰۲۰) </w:t>
            </w:r>
            <w:r w:rsidRPr="00F84DB5">
              <w:rPr>
                <w:rFonts w:ascii="Traditional Arabic" w:hAnsi="Traditional Arabic" w:cs="Traditional Arabic"/>
                <w:color w:val="000000" w:themeColor="text1"/>
                <w:sz w:val="32"/>
                <w:szCs w:val="32"/>
                <w:rtl/>
              </w:rPr>
              <w:t>التي استهدفت التعرف على تأثير توظيف تقنيات الذكاء الاصطناعي وامكانياتها المتعددة على فاعلية الأساليب التسويقية الرقمية للمؤسسات والهيئات والشركات</w:t>
            </w:r>
            <w:r>
              <w:rPr>
                <w:rFonts w:ascii="Traditional Arabic" w:hAnsi="Traditional Arabic" w:cs="Traditional Arabic" w:hint="cs"/>
                <w:color w:val="000000" w:themeColor="text1"/>
                <w:sz w:val="32"/>
                <w:szCs w:val="32"/>
                <w:rtl/>
              </w:rPr>
              <w:t>.</w:t>
            </w:r>
          </w:p>
          <w:p w14:paraId="37F4AAB5" w14:textId="77777777" w:rsidR="00F84DB5" w:rsidRDefault="00F84DB5" w:rsidP="00F84DB5">
            <w:pPr>
              <w:pStyle w:val="ListParagraph"/>
              <w:numPr>
                <w:ilvl w:val="0"/>
                <w:numId w:val="31"/>
              </w:numPr>
              <w:bidi/>
              <w:jc w:val="lowKashida"/>
              <w:rPr>
                <w:rFonts w:ascii="Traditional Arabic" w:hAnsi="Traditional Arabic" w:cs="Traditional Arabic"/>
                <w:color w:val="000000" w:themeColor="text1"/>
                <w:sz w:val="32"/>
                <w:szCs w:val="32"/>
              </w:rPr>
            </w:pPr>
            <w:r w:rsidRPr="00F84DB5">
              <w:rPr>
                <w:rFonts w:ascii="Traditional Arabic" w:hAnsi="Traditional Arabic" w:cs="Traditional Arabic"/>
                <w:color w:val="000000" w:themeColor="text1"/>
                <w:sz w:val="32"/>
                <w:szCs w:val="32"/>
                <w:rtl/>
              </w:rPr>
              <w:t xml:space="preserve">دراسة ( الشيخ ذيب ، </w:t>
            </w:r>
            <w:r w:rsidRPr="00F84DB5">
              <w:rPr>
                <w:rFonts w:ascii="Traditional Arabic" w:hAnsi="Traditional Arabic" w:cs="Traditional Arabic"/>
                <w:color w:val="000000" w:themeColor="text1"/>
                <w:sz w:val="32"/>
                <w:szCs w:val="32"/>
                <w:rtl/>
                <w:lang w:bidi="fa-IR"/>
              </w:rPr>
              <w:t>۲۰۱</w:t>
            </w:r>
            <w:r w:rsidRPr="00F84DB5">
              <w:rPr>
                <w:rFonts w:ascii="Traditional Arabic" w:hAnsi="Traditional Arabic" w:cs="Traditional Arabic"/>
                <w:color w:val="000000" w:themeColor="text1"/>
                <w:sz w:val="32"/>
                <w:szCs w:val="32"/>
                <w:rtl/>
              </w:rPr>
              <w:t>٦) والتي استهدفت التعرف على أثر تطبيق الذكاء الاصطناعي في صياغة الاستراتيجيات التسويقية في الشركات الصناعية المدرجة في بورصة عمان</w:t>
            </w:r>
            <w:r>
              <w:rPr>
                <w:rFonts w:ascii="Traditional Arabic" w:hAnsi="Traditional Arabic" w:cs="Traditional Arabic" w:hint="cs"/>
                <w:color w:val="000000" w:themeColor="text1"/>
                <w:sz w:val="32"/>
                <w:szCs w:val="32"/>
                <w:rtl/>
              </w:rPr>
              <w:t>.</w:t>
            </w:r>
          </w:p>
          <w:p w14:paraId="70B3B5A6" w14:textId="77777777" w:rsidR="00F84DB5" w:rsidRDefault="00F84DB5" w:rsidP="00F84DB5">
            <w:pPr>
              <w:pStyle w:val="ListParagraph"/>
              <w:numPr>
                <w:ilvl w:val="0"/>
                <w:numId w:val="31"/>
              </w:numPr>
              <w:bidi/>
              <w:jc w:val="lowKashida"/>
              <w:rPr>
                <w:rFonts w:ascii="Traditional Arabic" w:hAnsi="Traditional Arabic" w:cs="Traditional Arabic"/>
                <w:color w:val="000000" w:themeColor="text1"/>
                <w:sz w:val="32"/>
                <w:szCs w:val="32"/>
              </w:rPr>
            </w:pPr>
            <w:r w:rsidRPr="00F84DB5">
              <w:rPr>
                <w:rFonts w:ascii="Traditional Arabic" w:hAnsi="Traditional Arabic" w:cs="Traditional Arabic"/>
                <w:color w:val="000000" w:themeColor="text1"/>
                <w:sz w:val="32"/>
                <w:szCs w:val="32"/>
                <w:rtl/>
              </w:rPr>
              <w:t>دراسة 2020 ,</w:t>
            </w:r>
            <w:r w:rsidRPr="00F84DB5">
              <w:rPr>
                <w:rFonts w:ascii="Traditional Arabic" w:hAnsi="Traditional Arabic" w:cs="Traditional Arabic"/>
                <w:color w:val="000000" w:themeColor="text1"/>
                <w:sz w:val="32"/>
                <w:szCs w:val="32"/>
              </w:rPr>
              <w:t xml:space="preserve">Dan, </w:t>
            </w:r>
            <w:proofErr w:type="spellStart"/>
            <w:r w:rsidRPr="00F84DB5">
              <w:rPr>
                <w:rFonts w:ascii="Traditional Arabic" w:hAnsi="Traditional Arabic" w:cs="Traditional Arabic"/>
                <w:color w:val="000000" w:themeColor="text1"/>
                <w:sz w:val="32"/>
                <w:szCs w:val="32"/>
              </w:rPr>
              <w:t>Mirona</w:t>
            </w:r>
            <w:proofErr w:type="spellEnd"/>
            <w:r w:rsidRPr="00F84DB5">
              <w:rPr>
                <w:rFonts w:ascii="Traditional Arabic" w:hAnsi="Traditional Arabic" w:cs="Traditional Arabic"/>
                <w:color w:val="000000" w:themeColor="text1"/>
                <w:sz w:val="32"/>
                <w:szCs w:val="32"/>
                <w:rtl/>
              </w:rPr>
              <w:t>) استهدفت الدراسة بيان حلول الذكاء الاصطناعي للتسويق الرقمي وقد استخدمت الدراسة الذكاء الاصطناعي كاحد الحلول لمشاكل التسويق من أهمها حلول مشاكل الزمان والمكان</w:t>
            </w:r>
            <w:r>
              <w:rPr>
                <w:rFonts w:ascii="Traditional Arabic" w:hAnsi="Traditional Arabic" w:cs="Traditional Arabic" w:hint="cs"/>
                <w:color w:val="000000" w:themeColor="text1"/>
                <w:sz w:val="32"/>
                <w:szCs w:val="32"/>
                <w:rtl/>
              </w:rPr>
              <w:t>.</w:t>
            </w:r>
          </w:p>
          <w:p w14:paraId="0CDC35F7" w14:textId="258BB2BC" w:rsidR="00F84DB5" w:rsidRPr="00F771D0" w:rsidRDefault="00F84DB5" w:rsidP="00F84DB5">
            <w:pPr>
              <w:pStyle w:val="ListParagraph"/>
              <w:numPr>
                <w:ilvl w:val="0"/>
                <w:numId w:val="31"/>
              </w:numPr>
              <w:bidi/>
              <w:jc w:val="lowKashida"/>
              <w:rPr>
                <w:rFonts w:ascii="Traditional Arabic" w:hAnsi="Traditional Arabic" w:cs="Traditional Arabic"/>
                <w:color w:val="000000" w:themeColor="text1"/>
                <w:sz w:val="32"/>
                <w:szCs w:val="32"/>
              </w:rPr>
            </w:pPr>
            <w:r w:rsidRPr="00F84DB5">
              <w:rPr>
                <w:rFonts w:ascii="Traditional Arabic" w:hAnsi="Traditional Arabic" w:cs="Traditional Arabic"/>
                <w:color w:val="000000" w:themeColor="text1"/>
                <w:sz w:val="32"/>
                <w:szCs w:val="32"/>
                <w:rtl/>
              </w:rPr>
              <w:t>دراسة (2019,</w:t>
            </w:r>
            <w:proofErr w:type="spellStart"/>
            <w:r w:rsidRPr="00F84DB5">
              <w:rPr>
                <w:rFonts w:ascii="Traditional Arabic" w:hAnsi="Traditional Arabic" w:cs="Traditional Arabic"/>
                <w:color w:val="000000" w:themeColor="text1"/>
                <w:sz w:val="32"/>
                <w:szCs w:val="32"/>
              </w:rPr>
              <w:t>habil</w:t>
            </w:r>
            <w:proofErr w:type="spellEnd"/>
            <w:r w:rsidRPr="00F84DB5">
              <w:rPr>
                <w:rFonts w:ascii="Traditional Arabic" w:hAnsi="Traditional Arabic" w:cs="Traditional Arabic"/>
                <w:color w:val="000000" w:themeColor="text1"/>
                <w:sz w:val="32"/>
                <w:szCs w:val="32"/>
                <w:rtl/>
              </w:rPr>
              <w:t xml:space="preserve"> ) : والتي استهدفت بيان اثر استخدام الذكاء التسويقي والبيانات الضخمة، على تقنيات التسويق حيث استخدمت شبكات الهندسة الاجتماعية في التسويق و تستعرض الدراسة النطاق الواسع لمجالات التطبيق الرقمي</w:t>
            </w:r>
          </w:p>
        </w:tc>
        <w:tc>
          <w:tcPr>
            <w:tcW w:w="3554" w:type="dxa"/>
            <w:shd w:val="clear" w:color="auto" w:fill="C6D9F1" w:themeFill="text2" w:themeFillTint="33"/>
          </w:tcPr>
          <w:p w14:paraId="0936331A" w14:textId="77777777" w:rsidR="00F84DB5" w:rsidRDefault="00F84DB5" w:rsidP="007B6DF0">
            <w:pPr>
              <w:bidi/>
              <w:spacing w:after="0" w:line="240" w:lineRule="auto"/>
              <w:jc w:val="center"/>
              <w:rPr>
                <w:rFonts w:ascii="Traditional Arabic" w:eastAsia="Times New Roman" w:hAnsi="Traditional Arabic" w:cs="Traditional Arabic"/>
                <w:b/>
                <w:bCs/>
                <w:color w:val="C00000"/>
                <w:sz w:val="28"/>
                <w:szCs w:val="28"/>
                <w:rtl/>
              </w:rPr>
            </w:pPr>
          </w:p>
          <w:p w14:paraId="7F5324B7" w14:textId="77777777" w:rsidR="00F84DB5" w:rsidRDefault="00F84DB5" w:rsidP="00F84DB5">
            <w:pPr>
              <w:bidi/>
              <w:spacing w:after="0" w:line="240" w:lineRule="auto"/>
              <w:jc w:val="center"/>
              <w:rPr>
                <w:rFonts w:ascii="Traditional Arabic" w:eastAsia="Times New Roman" w:hAnsi="Traditional Arabic" w:cs="Traditional Arabic"/>
                <w:b/>
                <w:bCs/>
                <w:color w:val="C00000"/>
                <w:sz w:val="28"/>
                <w:szCs w:val="28"/>
                <w:rtl/>
              </w:rPr>
            </w:pPr>
          </w:p>
          <w:p w14:paraId="33B46A21" w14:textId="77777777" w:rsidR="00F84DB5" w:rsidRDefault="00F84DB5" w:rsidP="00F84DB5">
            <w:pPr>
              <w:bidi/>
              <w:spacing w:after="0" w:line="240" w:lineRule="auto"/>
              <w:jc w:val="center"/>
              <w:rPr>
                <w:rFonts w:ascii="Traditional Arabic" w:eastAsia="Times New Roman" w:hAnsi="Traditional Arabic" w:cs="Traditional Arabic"/>
                <w:b/>
                <w:bCs/>
                <w:color w:val="C00000"/>
                <w:sz w:val="28"/>
                <w:szCs w:val="28"/>
                <w:rtl/>
              </w:rPr>
            </w:pPr>
          </w:p>
          <w:p w14:paraId="2B585253" w14:textId="77777777" w:rsidR="00F84DB5" w:rsidRDefault="00F84DB5" w:rsidP="00F84DB5">
            <w:pPr>
              <w:bidi/>
              <w:spacing w:after="0" w:line="240" w:lineRule="auto"/>
              <w:jc w:val="center"/>
              <w:rPr>
                <w:rFonts w:ascii="Traditional Arabic" w:eastAsia="Times New Roman" w:hAnsi="Traditional Arabic" w:cs="Traditional Arabic"/>
                <w:b/>
                <w:bCs/>
                <w:color w:val="C00000"/>
                <w:sz w:val="28"/>
                <w:szCs w:val="28"/>
                <w:rtl/>
              </w:rPr>
            </w:pPr>
          </w:p>
          <w:p w14:paraId="765B07ED" w14:textId="77777777" w:rsidR="00F84DB5" w:rsidRDefault="00F84DB5" w:rsidP="00F84DB5">
            <w:pPr>
              <w:bidi/>
              <w:spacing w:after="0" w:line="240" w:lineRule="auto"/>
              <w:jc w:val="center"/>
              <w:rPr>
                <w:rFonts w:ascii="Traditional Arabic" w:eastAsia="Times New Roman" w:hAnsi="Traditional Arabic" w:cs="Traditional Arabic"/>
                <w:b/>
                <w:bCs/>
                <w:color w:val="C00000"/>
                <w:sz w:val="28"/>
                <w:szCs w:val="28"/>
                <w:rtl/>
              </w:rPr>
            </w:pPr>
          </w:p>
          <w:p w14:paraId="581ED28E" w14:textId="77777777" w:rsidR="007B6DF0" w:rsidRPr="007B6DF0" w:rsidRDefault="007B6DF0" w:rsidP="00F84DB5">
            <w:pPr>
              <w:bidi/>
              <w:spacing w:after="0" w:line="240" w:lineRule="auto"/>
              <w:jc w:val="center"/>
              <w:rPr>
                <w:rFonts w:ascii="Traditional Arabic" w:eastAsia="Times New Roman" w:hAnsi="Traditional Arabic" w:cs="Traditional Arabic"/>
                <w:b/>
                <w:bCs/>
                <w:color w:val="C00000"/>
                <w:sz w:val="28"/>
                <w:szCs w:val="28"/>
                <w:rtl/>
              </w:rPr>
            </w:pPr>
            <w:r w:rsidRPr="007B6DF0">
              <w:rPr>
                <w:rFonts w:ascii="Traditional Arabic" w:eastAsia="Times New Roman" w:hAnsi="Traditional Arabic" w:cs="Traditional Arabic"/>
                <w:b/>
                <w:bCs/>
                <w:color w:val="C00000"/>
                <w:sz w:val="28"/>
                <w:szCs w:val="28"/>
                <w:rtl/>
              </w:rPr>
              <w:t>المتغير المستقل</w:t>
            </w:r>
            <w:r w:rsidRPr="007B6DF0">
              <w:rPr>
                <w:rFonts w:ascii="Traditional Arabic" w:eastAsia="Times New Roman" w:hAnsi="Traditional Arabic" w:cs="Traditional Arabic" w:hint="cs"/>
                <w:b/>
                <w:bCs/>
                <w:color w:val="C00000"/>
                <w:sz w:val="28"/>
                <w:szCs w:val="28"/>
                <w:rtl/>
              </w:rPr>
              <w:t>:</w:t>
            </w:r>
          </w:p>
          <w:p w14:paraId="770EF14F" w14:textId="04AC3F57" w:rsidR="007B6DF0" w:rsidRPr="007B6DF0" w:rsidRDefault="007B6DF0" w:rsidP="007B6DF0">
            <w:pPr>
              <w:bidi/>
              <w:spacing w:after="0" w:line="240" w:lineRule="auto"/>
              <w:jc w:val="center"/>
              <w:rPr>
                <w:rFonts w:ascii="Traditional Arabic" w:eastAsia="Times New Roman" w:hAnsi="Traditional Arabic" w:cs="Traditional Arabic"/>
                <w:b/>
                <w:bCs/>
                <w:sz w:val="28"/>
                <w:szCs w:val="28"/>
              </w:rPr>
            </w:pPr>
            <w:r w:rsidRPr="007B6DF0">
              <w:rPr>
                <w:rFonts w:ascii="Traditional Arabic" w:eastAsia="Times New Roman" w:hAnsi="Traditional Arabic" w:cs="Traditional Arabic"/>
                <w:b/>
                <w:bCs/>
                <w:sz w:val="28"/>
                <w:szCs w:val="28"/>
                <w:rtl/>
              </w:rPr>
              <w:t>" تبنّي تقنيات الذكاء الاصطناعي في التسويق الرقمي"</w:t>
            </w:r>
          </w:p>
        </w:tc>
      </w:tr>
      <w:tr w:rsidR="007B6DF0" w14:paraId="4BF515F2" w14:textId="77777777" w:rsidTr="00E775C0">
        <w:tc>
          <w:tcPr>
            <w:tcW w:w="4968" w:type="dxa"/>
          </w:tcPr>
          <w:p w14:paraId="648B4761" w14:textId="2C6E3F31" w:rsidR="007B6DF0" w:rsidRDefault="00F84DB5" w:rsidP="00F84DB5">
            <w:pPr>
              <w:pStyle w:val="ListParagraph"/>
              <w:numPr>
                <w:ilvl w:val="0"/>
                <w:numId w:val="31"/>
              </w:numPr>
              <w:bidi/>
              <w:jc w:val="lowKashida"/>
              <w:rPr>
                <w:rFonts w:ascii="Traditional Arabic" w:hAnsi="Traditional Arabic" w:cs="Traditional Arabic"/>
                <w:color w:val="000000" w:themeColor="text1"/>
                <w:sz w:val="32"/>
                <w:szCs w:val="32"/>
              </w:rPr>
            </w:pPr>
            <w:r w:rsidRPr="00F84DB5">
              <w:rPr>
                <w:rFonts w:ascii="Traditional Arabic" w:hAnsi="Traditional Arabic" w:cs="Traditional Arabic"/>
                <w:color w:val="000000" w:themeColor="text1"/>
                <w:sz w:val="32"/>
                <w:szCs w:val="32"/>
                <w:rtl/>
              </w:rPr>
              <w:t>دراسة (محمد، ۲۰۲۰) استهدفت الدراسة إبراز دور التسويق الرقمي في التأثير على القيمة المدركة لعملاء الخطوط الجوية المصرية، ومدى الآراء في تفضيل ادوات التسويق الرقمي والقيمة المدركة باخ</w:t>
            </w:r>
            <w:r>
              <w:rPr>
                <w:rFonts w:ascii="Traditional Arabic" w:hAnsi="Traditional Arabic" w:cs="Traditional Arabic"/>
                <w:color w:val="000000" w:themeColor="text1"/>
                <w:sz w:val="32"/>
                <w:szCs w:val="32"/>
                <w:rtl/>
              </w:rPr>
              <w:t>تلاف الشركة الناقلة وهوية العمي</w:t>
            </w:r>
            <w:r>
              <w:rPr>
                <w:rFonts w:ascii="Traditional Arabic" w:hAnsi="Traditional Arabic" w:cs="Traditional Arabic" w:hint="cs"/>
                <w:color w:val="000000" w:themeColor="text1"/>
                <w:sz w:val="32"/>
                <w:szCs w:val="32"/>
                <w:rtl/>
              </w:rPr>
              <w:t>ل.</w:t>
            </w:r>
          </w:p>
          <w:p w14:paraId="7918D5DA" w14:textId="77777777" w:rsidR="00F84DB5" w:rsidRDefault="00F84DB5" w:rsidP="00F84DB5">
            <w:pPr>
              <w:pStyle w:val="ListParagraph"/>
              <w:bidi/>
              <w:ind w:left="360"/>
              <w:jc w:val="lowKashida"/>
              <w:rPr>
                <w:rFonts w:ascii="Traditional Arabic" w:hAnsi="Traditional Arabic" w:cs="Traditional Arabic"/>
                <w:color w:val="000000" w:themeColor="text1"/>
                <w:sz w:val="32"/>
                <w:szCs w:val="32"/>
              </w:rPr>
            </w:pPr>
          </w:p>
          <w:p w14:paraId="1C7B07E8" w14:textId="324408ED" w:rsidR="00F84DB5" w:rsidRDefault="00F84DB5" w:rsidP="00F84DB5">
            <w:pPr>
              <w:pStyle w:val="ListParagraph"/>
              <w:numPr>
                <w:ilvl w:val="0"/>
                <w:numId w:val="31"/>
              </w:numPr>
              <w:bidi/>
              <w:jc w:val="lowKashida"/>
              <w:rPr>
                <w:rFonts w:ascii="Traditional Arabic" w:hAnsi="Traditional Arabic" w:cs="Traditional Arabic"/>
                <w:color w:val="000000" w:themeColor="text1"/>
                <w:sz w:val="32"/>
                <w:szCs w:val="32"/>
              </w:rPr>
            </w:pPr>
            <w:r w:rsidRPr="00F84DB5">
              <w:rPr>
                <w:rFonts w:ascii="Traditional Arabic" w:hAnsi="Traditional Arabic" w:cs="Traditional Arabic"/>
                <w:color w:val="000000" w:themeColor="text1"/>
                <w:sz w:val="32"/>
                <w:szCs w:val="32"/>
                <w:rtl/>
              </w:rPr>
              <w:lastRenderedPageBreak/>
              <w:t xml:space="preserve">دراسة </w:t>
            </w:r>
            <w:r>
              <w:rPr>
                <w:rFonts w:ascii="Traditional Arabic" w:hAnsi="Traditional Arabic" w:cs="Traditional Arabic" w:hint="cs"/>
                <w:color w:val="000000" w:themeColor="text1"/>
                <w:sz w:val="32"/>
                <w:szCs w:val="32"/>
                <w:rtl/>
              </w:rPr>
              <w:t>(</w:t>
            </w:r>
            <w:r w:rsidRPr="00F84DB5">
              <w:rPr>
                <w:rFonts w:ascii="Traditional Arabic" w:hAnsi="Traditional Arabic" w:cs="Traditional Arabic"/>
                <w:color w:val="000000" w:themeColor="text1"/>
                <w:sz w:val="32"/>
                <w:szCs w:val="32"/>
                <w:rtl/>
              </w:rPr>
              <w:t xml:space="preserve">عبد الله وآخرون </w:t>
            </w:r>
            <w:r w:rsidRPr="00F84DB5">
              <w:rPr>
                <w:rFonts w:ascii="Traditional Arabic" w:hAnsi="Traditional Arabic" w:cs="Traditional Arabic"/>
                <w:color w:val="000000" w:themeColor="text1"/>
                <w:sz w:val="32"/>
                <w:szCs w:val="32"/>
                <w:rtl/>
                <w:lang w:bidi="fa-IR"/>
              </w:rPr>
              <w:t xml:space="preserve">۲۰۲۰) : </w:t>
            </w:r>
            <w:r w:rsidRPr="00F84DB5">
              <w:rPr>
                <w:rFonts w:ascii="Traditional Arabic" w:hAnsi="Traditional Arabic" w:cs="Traditional Arabic"/>
                <w:color w:val="000000" w:themeColor="text1"/>
                <w:sz w:val="32"/>
                <w:szCs w:val="32"/>
                <w:rtl/>
              </w:rPr>
              <w:t>استهدفت الدراسة التعرف على واقع التسوي الرقمي في شركة زين في السعودية كهدف رئيسي اول والتعرف على تأثيرها الرقمي على اتجاهات المستهلكين الشرائية بوجود مصداقية العلامة التجارية واتجاهات المستهلكين الشرائية</w:t>
            </w:r>
            <w:r>
              <w:rPr>
                <w:rFonts w:ascii="Traditional Arabic" w:hAnsi="Traditional Arabic" w:cs="Traditional Arabic" w:hint="cs"/>
                <w:color w:val="000000" w:themeColor="text1"/>
                <w:sz w:val="32"/>
                <w:szCs w:val="32"/>
                <w:rtl/>
              </w:rPr>
              <w:t>.</w:t>
            </w:r>
          </w:p>
          <w:p w14:paraId="06BC09E5" w14:textId="197234AD" w:rsidR="00F84DB5" w:rsidRPr="00F84DB5" w:rsidRDefault="00F84DB5" w:rsidP="00F84DB5">
            <w:pPr>
              <w:pStyle w:val="ListParagraph"/>
              <w:numPr>
                <w:ilvl w:val="0"/>
                <w:numId w:val="31"/>
              </w:numPr>
              <w:bidi/>
              <w:jc w:val="lowKashida"/>
              <w:rPr>
                <w:rFonts w:ascii="Traditional Arabic" w:hAnsi="Traditional Arabic" w:cs="Traditional Arabic"/>
                <w:color w:val="000000" w:themeColor="text1"/>
                <w:sz w:val="32"/>
                <w:szCs w:val="32"/>
              </w:rPr>
            </w:pPr>
            <w:r w:rsidRPr="00F84DB5">
              <w:rPr>
                <w:rFonts w:ascii="Traditional Arabic" w:hAnsi="Traditional Arabic" w:cs="Traditional Arabic"/>
                <w:color w:val="000000" w:themeColor="text1"/>
                <w:sz w:val="32"/>
                <w:szCs w:val="32"/>
                <w:rtl/>
              </w:rPr>
              <w:t>دراسة فضيل وآخرون (</w:t>
            </w:r>
            <w:r w:rsidRPr="00F84DB5">
              <w:rPr>
                <w:rFonts w:ascii="Traditional Arabic" w:hAnsi="Traditional Arabic" w:cs="Traditional Arabic"/>
                <w:color w:val="000000" w:themeColor="text1"/>
                <w:sz w:val="32"/>
                <w:szCs w:val="32"/>
                <w:rtl/>
                <w:lang w:bidi="fa-IR"/>
              </w:rPr>
              <w:t xml:space="preserve">۲۰۱۹) </w:t>
            </w:r>
            <w:r w:rsidRPr="00F84DB5">
              <w:rPr>
                <w:rFonts w:ascii="Traditional Arabic" w:hAnsi="Traditional Arabic" w:cs="Traditional Arabic"/>
                <w:color w:val="000000" w:themeColor="text1"/>
                <w:sz w:val="32"/>
                <w:szCs w:val="32"/>
                <w:rtl/>
              </w:rPr>
              <w:t>هدفت الدراسة إلى التعرف على إسهامات الانترنت التي تعرف انتشارا واسعا تطورا دائما، وتميزها بالعديد من الميزات، في خدمة التسويق</w:t>
            </w:r>
          </w:p>
        </w:tc>
        <w:tc>
          <w:tcPr>
            <w:tcW w:w="3554" w:type="dxa"/>
            <w:shd w:val="clear" w:color="auto" w:fill="C6D9F1" w:themeFill="text2" w:themeFillTint="33"/>
          </w:tcPr>
          <w:p w14:paraId="1D4BFDC5" w14:textId="77777777" w:rsidR="00F84DB5" w:rsidRDefault="00F84DB5" w:rsidP="007B6DF0">
            <w:pPr>
              <w:bidi/>
              <w:spacing w:after="0" w:line="240" w:lineRule="auto"/>
              <w:jc w:val="center"/>
              <w:rPr>
                <w:rFonts w:ascii="Traditional Arabic" w:eastAsia="Times New Roman" w:hAnsi="Traditional Arabic" w:cs="Traditional Arabic"/>
                <w:b/>
                <w:bCs/>
                <w:color w:val="C00000"/>
                <w:sz w:val="28"/>
                <w:szCs w:val="28"/>
                <w:rtl/>
              </w:rPr>
            </w:pPr>
          </w:p>
          <w:p w14:paraId="07532CFC" w14:textId="77777777" w:rsidR="00F84DB5" w:rsidRDefault="00F84DB5" w:rsidP="00F84DB5">
            <w:pPr>
              <w:bidi/>
              <w:spacing w:after="0" w:line="240" w:lineRule="auto"/>
              <w:jc w:val="center"/>
              <w:rPr>
                <w:rFonts w:ascii="Traditional Arabic" w:eastAsia="Times New Roman" w:hAnsi="Traditional Arabic" w:cs="Traditional Arabic"/>
                <w:b/>
                <w:bCs/>
                <w:color w:val="C00000"/>
                <w:sz w:val="28"/>
                <w:szCs w:val="28"/>
                <w:rtl/>
              </w:rPr>
            </w:pPr>
          </w:p>
          <w:p w14:paraId="33BDF007" w14:textId="5A7B7E5D" w:rsidR="007B6DF0" w:rsidRPr="007B6DF0" w:rsidRDefault="007B6DF0" w:rsidP="00F84DB5">
            <w:pPr>
              <w:bidi/>
              <w:spacing w:after="0" w:line="240" w:lineRule="auto"/>
              <w:jc w:val="center"/>
              <w:rPr>
                <w:rFonts w:ascii="Traditional Arabic" w:eastAsia="Times New Roman" w:hAnsi="Traditional Arabic" w:cs="Traditional Arabic"/>
                <w:b/>
                <w:bCs/>
                <w:color w:val="C00000"/>
                <w:sz w:val="28"/>
                <w:szCs w:val="28"/>
                <w:rtl/>
              </w:rPr>
            </w:pPr>
            <w:r w:rsidRPr="007B6DF0">
              <w:rPr>
                <w:rFonts w:ascii="Traditional Arabic" w:eastAsia="Times New Roman" w:hAnsi="Traditional Arabic" w:cs="Traditional Arabic" w:hint="cs"/>
                <w:b/>
                <w:bCs/>
                <w:color w:val="C00000"/>
                <w:sz w:val="28"/>
                <w:szCs w:val="28"/>
                <w:rtl/>
              </w:rPr>
              <w:t>المتغير الوسيط</w:t>
            </w:r>
            <w:r>
              <w:rPr>
                <w:rFonts w:ascii="Traditional Arabic" w:eastAsia="Times New Roman" w:hAnsi="Traditional Arabic" w:cs="Traditional Arabic" w:hint="cs"/>
                <w:b/>
                <w:bCs/>
                <w:color w:val="C00000"/>
                <w:sz w:val="28"/>
                <w:szCs w:val="28"/>
                <w:rtl/>
              </w:rPr>
              <w:t>:</w:t>
            </w:r>
          </w:p>
          <w:p w14:paraId="76D45CB2" w14:textId="18AE1E8D" w:rsidR="007B6DF0" w:rsidRPr="007B6DF0" w:rsidRDefault="007B6DF0" w:rsidP="007B6DF0">
            <w:pPr>
              <w:bidi/>
              <w:spacing w:after="0" w:line="240" w:lineRule="auto"/>
              <w:jc w:val="center"/>
              <w:rPr>
                <w:rFonts w:ascii="Traditional Arabic" w:eastAsia="Times New Roman" w:hAnsi="Traditional Arabic" w:cs="Traditional Arabic"/>
                <w:b/>
                <w:bCs/>
                <w:color w:val="C00000"/>
                <w:sz w:val="28"/>
                <w:szCs w:val="28"/>
                <w:rtl/>
              </w:rPr>
            </w:pPr>
            <w:r w:rsidRPr="007B6DF0">
              <w:rPr>
                <w:rFonts w:ascii="Traditional Arabic" w:eastAsia="Times New Roman" w:hAnsi="Traditional Arabic" w:cs="Traditional Arabic" w:hint="cs"/>
                <w:b/>
                <w:bCs/>
                <w:sz w:val="28"/>
                <w:szCs w:val="28"/>
                <w:rtl/>
              </w:rPr>
              <w:t>"</w:t>
            </w:r>
            <w:r w:rsidRPr="007B6DF0">
              <w:rPr>
                <w:rFonts w:ascii="Traditional Arabic" w:eastAsia="Times New Roman" w:hAnsi="Traditional Arabic" w:cs="Traditional Arabic"/>
                <w:b/>
                <w:bCs/>
                <w:sz w:val="28"/>
                <w:szCs w:val="28"/>
                <w:rtl/>
              </w:rPr>
              <w:t>التسويق الرقمي</w:t>
            </w:r>
            <w:r w:rsidRPr="007B6DF0">
              <w:rPr>
                <w:rFonts w:ascii="Traditional Arabic" w:eastAsia="Times New Roman" w:hAnsi="Traditional Arabic" w:cs="Traditional Arabic" w:hint="cs"/>
                <w:b/>
                <w:bCs/>
                <w:sz w:val="28"/>
                <w:szCs w:val="28"/>
                <w:rtl/>
              </w:rPr>
              <w:t>"</w:t>
            </w:r>
          </w:p>
        </w:tc>
      </w:tr>
      <w:tr w:rsidR="007B6DF0" w14:paraId="46C2F092" w14:textId="77777777" w:rsidTr="00E775C0">
        <w:tc>
          <w:tcPr>
            <w:tcW w:w="4968" w:type="dxa"/>
          </w:tcPr>
          <w:p w14:paraId="2F45809D" w14:textId="7832C2BC" w:rsidR="00F84DB5" w:rsidRPr="00F84DB5" w:rsidRDefault="00F84DB5" w:rsidP="00F84DB5">
            <w:pPr>
              <w:pStyle w:val="ListParagraph"/>
              <w:numPr>
                <w:ilvl w:val="0"/>
                <w:numId w:val="31"/>
              </w:numPr>
              <w:bidi/>
              <w:jc w:val="lowKashida"/>
              <w:rPr>
                <w:rFonts w:ascii="Traditional Arabic" w:hAnsi="Traditional Arabic" w:cs="Traditional Arabic"/>
                <w:color w:val="000000" w:themeColor="text1"/>
                <w:sz w:val="32"/>
                <w:szCs w:val="32"/>
              </w:rPr>
            </w:pPr>
            <w:r w:rsidRPr="00F84DB5">
              <w:rPr>
                <w:rFonts w:ascii="Traditional Arabic" w:hAnsi="Traditional Arabic" w:cs="Traditional Arabic"/>
                <w:color w:val="000000" w:themeColor="text1"/>
                <w:sz w:val="32"/>
                <w:szCs w:val="32"/>
                <w:rtl/>
              </w:rPr>
              <w:lastRenderedPageBreak/>
              <w:t>دراسة (النوري ۲۰۲۰) : والتي استهدفت تحليل وتشخيص أثر الذكاء التسويقي في تحقيق الأداء التنافسي.</w:t>
            </w:r>
          </w:p>
        </w:tc>
        <w:tc>
          <w:tcPr>
            <w:tcW w:w="3554" w:type="dxa"/>
            <w:shd w:val="clear" w:color="auto" w:fill="C6D9F1" w:themeFill="text2" w:themeFillTint="33"/>
          </w:tcPr>
          <w:p w14:paraId="24805AB4" w14:textId="77777777" w:rsidR="00F84DB5" w:rsidRDefault="00F84DB5" w:rsidP="007B6DF0">
            <w:pPr>
              <w:bidi/>
              <w:spacing w:after="0" w:line="240" w:lineRule="auto"/>
              <w:jc w:val="center"/>
              <w:rPr>
                <w:rFonts w:ascii="Traditional Arabic" w:eastAsia="Times New Roman" w:hAnsi="Traditional Arabic" w:cs="Traditional Arabic"/>
                <w:b/>
                <w:bCs/>
                <w:color w:val="C00000"/>
                <w:sz w:val="28"/>
                <w:szCs w:val="28"/>
                <w:rtl/>
              </w:rPr>
            </w:pPr>
          </w:p>
          <w:p w14:paraId="4C21C7C0" w14:textId="73BE0759" w:rsidR="007B6DF0" w:rsidRPr="007B6DF0" w:rsidRDefault="007B6DF0" w:rsidP="00F84DB5">
            <w:pPr>
              <w:bidi/>
              <w:spacing w:after="0" w:line="240" w:lineRule="auto"/>
              <w:jc w:val="center"/>
              <w:rPr>
                <w:rFonts w:ascii="Traditional Arabic" w:eastAsia="Times New Roman" w:hAnsi="Traditional Arabic" w:cs="Traditional Arabic"/>
                <w:b/>
                <w:bCs/>
                <w:color w:val="C00000"/>
                <w:sz w:val="28"/>
                <w:szCs w:val="28"/>
                <w:rtl/>
              </w:rPr>
            </w:pPr>
            <w:r w:rsidRPr="007B6DF0">
              <w:rPr>
                <w:rFonts w:ascii="Traditional Arabic" w:eastAsia="Times New Roman" w:hAnsi="Traditional Arabic" w:cs="Traditional Arabic" w:hint="cs"/>
                <w:b/>
                <w:bCs/>
                <w:color w:val="C00000"/>
                <w:sz w:val="28"/>
                <w:szCs w:val="28"/>
                <w:rtl/>
              </w:rPr>
              <w:t xml:space="preserve">المتغير التابع </w:t>
            </w:r>
            <w:r w:rsidR="00E81836">
              <w:rPr>
                <w:rFonts w:ascii="Traditional Arabic" w:eastAsia="Times New Roman" w:hAnsi="Traditional Arabic" w:cs="Traditional Arabic" w:hint="cs"/>
                <w:b/>
                <w:bCs/>
                <w:color w:val="C00000"/>
                <w:sz w:val="28"/>
                <w:szCs w:val="28"/>
                <w:rtl/>
              </w:rPr>
              <w:t>:</w:t>
            </w:r>
          </w:p>
          <w:p w14:paraId="1863C681" w14:textId="7B3BF856" w:rsidR="007B6DF0" w:rsidRPr="007B6DF0" w:rsidRDefault="007B6DF0" w:rsidP="007B6DF0">
            <w:pPr>
              <w:bidi/>
              <w:spacing w:after="0" w:line="240" w:lineRule="auto"/>
              <w:jc w:val="center"/>
              <w:rPr>
                <w:rFonts w:ascii="Traditional Arabic" w:eastAsia="Times New Roman" w:hAnsi="Traditional Arabic" w:cs="Traditional Arabic"/>
                <w:b/>
                <w:bCs/>
                <w:sz w:val="28"/>
                <w:szCs w:val="28"/>
                <w:rtl/>
              </w:rPr>
            </w:pPr>
            <w:r w:rsidRPr="007B6DF0">
              <w:rPr>
                <w:rFonts w:ascii="Traditional Arabic" w:eastAsia="Times New Roman" w:hAnsi="Traditional Arabic" w:cs="Traditional Arabic" w:hint="cs"/>
                <w:b/>
                <w:bCs/>
                <w:sz w:val="28"/>
                <w:szCs w:val="28"/>
                <w:rtl/>
              </w:rPr>
              <w:t>"</w:t>
            </w:r>
            <w:r w:rsidRPr="007B6DF0">
              <w:rPr>
                <w:rFonts w:ascii="Traditional Arabic" w:eastAsia="Times New Roman" w:hAnsi="Traditional Arabic" w:cs="Traditional Arabic"/>
                <w:b/>
                <w:bCs/>
                <w:sz w:val="28"/>
                <w:szCs w:val="28"/>
                <w:rtl/>
              </w:rPr>
              <w:t>الأداء التسويقي</w:t>
            </w:r>
            <w:r w:rsidRPr="007B6DF0">
              <w:rPr>
                <w:rFonts w:ascii="Traditional Arabic" w:eastAsia="Times New Roman" w:hAnsi="Traditional Arabic" w:cs="Traditional Arabic" w:hint="cs"/>
                <w:b/>
                <w:bCs/>
                <w:sz w:val="28"/>
                <w:szCs w:val="28"/>
                <w:rtl/>
              </w:rPr>
              <w:t>"</w:t>
            </w:r>
          </w:p>
        </w:tc>
      </w:tr>
    </w:tbl>
    <w:p w14:paraId="0017D2E6" w14:textId="77777777" w:rsidR="00CF5D11" w:rsidRDefault="00CF5D11" w:rsidP="00CF5D11">
      <w:pPr>
        <w:jc w:val="right"/>
        <w:rPr>
          <w:rFonts w:ascii="Traditional Arabic" w:hAnsi="Traditional Arabic" w:cs="Traditional Arabic"/>
          <w:b/>
          <w:bCs/>
          <w:color w:val="C00000"/>
          <w:sz w:val="40"/>
          <w:szCs w:val="40"/>
          <w:rtl/>
        </w:rPr>
      </w:pPr>
      <w:r w:rsidRPr="00CF5D11">
        <w:rPr>
          <w:rFonts w:ascii="Traditional Arabic" w:hAnsi="Traditional Arabic" w:cs="Traditional Arabic"/>
          <w:b/>
          <w:bCs/>
          <w:color w:val="C00000"/>
          <w:sz w:val="40"/>
          <w:szCs w:val="40"/>
          <w:rtl/>
        </w:rPr>
        <w:t>الفجوة البحثية</w:t>
      </w:r>
    </w:p>
    <w:p w14:paraId="2D027389" w14:textId="77777777" w:rsidR="00CF5D11" w:rsidRPr="00CF5D11" w:rsidRDefault="00CF5D11" w:rsidP="00CF5D11">
      <w:pPr>
        <w:bidi/>
        <w:spacing w:after="200" w:line="276" w:lineRule="auto"/>
        <w:jc w:val="both"/>
        <w:rPr>
          <w:rFonts w:ascii="Traditional Arabic" w:hAnsi="Traditional Arabic" w:cs="Traditional Arabic"/>
          <w:color w:val="000000" w:themeColor="text1"/>
          <w:sz w:val="32"/>
          <w:szCs w:val="32"/>
        </w:rPr>
      </w:pPr>
      <w:r w:rsidRPr="00CF5D11">
        <w:rPr>
          <w:rFonts w:ascii="Traditional Arabic" w:hAnsi="Traditional Arabic" w:cs="Traditional Arabic"/>
          <w:color w:val="000000" w:themeColor="text1"/>
          <w:sz w:val="32"/>
          <w:szCs w:val="32"/>
          <w:rtl/>
        </w:rPr>
        <w:t>رغم أن الدراسات السابقة تناولت بشكل عام علاقة الذكاء الاصطناعي بالتسويق، إلا أنها لم تعالج بشكل كافٍ أو مباشر الأثر الفعلي لتبني تقنيات الذكاء الاصطناعي على الأداء التسويقي للشركات الصغيرة والمتوسطة في المملكة العربية السعودية. يمكن تلخيص الفجوات المحددة في النقاط التالية</w:t>
      </w:r>
      <w:r w:rsidRPr="00CF5D11">
        <w:rPr>
          <w:rFonts w:ascii="Traditional Arabic" w:hAnsi="Traditional Arabic" w:cs="Traditional Arabic"/>
          <w:color w:val="000000" w:themeColor="text1"/>
          <w:sz w:val="32"/>
          <w:szCs w:val="32"/>
        </w:rPr>
        <w:t>:</w:t>
      </w:r>
    </w:p>
    <w:p w14:paraId="5217082A" w14:textId="5C2CD385" w:rsidR="00CF5D11" w:rsidRPr="00CF5D11" w:rsidRDefault="00CF5D11" w:rsidP="00CF5D11">
      <w:pPr>
        <w:numPr>
          <w:ilvl w:val="0"/>
          <w:numId w:val="26"/>
        </w:numPr>
        <w:bidi/>
        <w:spacing w:before="100" w:beforeAutospacing="1" w:after="100" w:afterAutospacing="1" w:line="240" w:lineRule="auto"/>
        <w:jc w:val="both"/>
        <w:rPr>
          <w:rFonts w:ascii="Traditional Arabic" w:hAnsi="Traditional Arabic" w:cs="Traditional Arabic"/>
          <w:color w:val="000000" w:themeColor="text1"/>
          <w:sz w:val="32"/>
          <w:szCs w:val="32"/>
        </w:rPr>
      </w:pPr>
      <w:r w:rsidRPr="00CF5D11">
        <w:rPr>
          <w:rFonts w:ascii="Traditional Arabic" w:hAnsi="Traditional Arabic" w:cs="Traditional Arabic"/>
          <w:b/>
          <w:bCs/>
          <w:color w:val="000000" w:themeColor="text1"/>
          <w:sz w:val="32"/>
          <w:szCs w:val="32"/>
          <w:rtl/>
        </w:rPr>
        <w:t>النطاق الجغرافي والقطاعي</w:t>
      </w:r>
      <w:r w:rsidRPr="00CF5D11">
        <w:rPr>
          <w:rFonts w:ascii="Traditional Arabic" w:hAnsi="Traditional Arabic" w:cs="Traditional Arabic"/>
          <w:color w:val="000000" w:themeColor="text1"/>
          <w:sz w:val="32"/>
          <w:szCs w:val="32"/>
        </w:rPr>
        <w:t xml:space="preserve">: </w:t>
      </w:r>
      <w:r w:rsidRPr="00CF5D11">
        <w:rPr>
          <w:rFonts w:ascii="Traditional Arabic" w:hAnsi="Traditional Arabic" w:cs="Traditional Arabic"/>
          <w:color w:val="000000" w:themeColor="text1"/>
          <w:sz w:val="32"/>
          <w:szCs w:val="32"/>
          <w:rtl/>
        </w:rPr>
        <w:t>ركزت غالبية الدراسات السابقة على سياقات دولية أو إقليمية مختلفة مثل الهند والأردن والإمارات، أو شملت عينة متنوعة من الشركات. بينما كانت الدراسات التي أجريت في السعودية تركز غالبًا على قطاع التجارة الإلكترونية أو الشركات الناشئة بشكل عام</w:t>
      </w:r>
      <w:r w:rsidR="00E81836">
        <w:rPr>
          <w:rFonts w:ascii="Traditional Arabic" w:hAnsi="Traditional Arabic" w:cs="Traditional Arabic" w:hint="cs"/>
          <w:color w:val="000000" w:themeColor="text1"/>
          <w:sz w:val="32"/>
          <w:szCs w:val="32"/>
          <w:rtl/>
        </w:rPr>
        <w:t xml:space="preserve"> </w:t>
      </w:r>
      <w:r w:rsidRPr="00CF5D11">
        <w:rPr>
          <w:rFonts w:ascii="Traditional Arabic" w:hAnsi="Traditional Arabic" w:cs="Traditional Arabic"/>
          <w:color w:val="000000" w:themeColor="text1"/>
          <w:sz w:val="32"/>
          <w:szCs w:val="32"/>
        </w:rPr>
        <w:t xml:space="preserve"> (</w:t>
      </w:r>
      <w:proofErr w:type="spellStart"/>
      <w:r w:rsidRPr="00CF5D11">
        <w:rPr>
          <w:rFonts w:ascii="Traditional Arabic" w:hAnsi="Traditional Arabic" w:cs="Traditional Arabic"/>
          <w:color w:val="000000" w:themeColor="text1"/>
          <w:sz w:val="32"/>
          <w:szCs w:val="32"/>
        </w:rPr>
        <w:t>AlGhamdi</w:t>
      </w:r>
      <w:proofErr w:type="spellEnd"/>
      <w:r w:rsidRPr="00CF5D11">
        <w:rPr>
          <w:rFonts w:ascii="Traditional Arabic" w:hAnsi="Traditional Arabic" w:cs="Traditional Arabic"/>
          <w:color w:val="000000" w:themeColor="text1"/>
          <w:sz w:val="32"/>
          <w:szCs w:val="32"/>
        </w:rPr>
        <w:t>, 2019; Al-Mansour, 2022)</w:t>
      </w:r>
      <w:r w:rsidRPr="00CF5D11">
        <w:rPr>
          <w:rFonts w:ascii="Traditional Arabic" w:hAnsi="Traditional Arabic" w:cs="Traditional Arabic"/>
          <w:color w:val="000000" w:themeColor="text1"/>
          <w:sz w:val="32"/>
          <w:szCs w:val="32"/>
          <w:rtl/>
        </w:rPr>
        <w:t>، مما يترك فجوة واضحة في فهم الوضع الخاص بالشركات الصغيرة والمتوسطة في المملكة</w:t>
      </w:r>
      <w:r w:rsidRPr="00CF5D11">
        <w:rPr>
          <w:rFonts w:ascii="Traditional Arabic" w:hAnsi="Traditional Arabic" w:cs="Traditional Arabic"/>
          <w:color w:val="000000" w:themeColor="text1"/>
          <w:sz w:val="32"/>
          <w:szCs w:val="32"/>
        </w:rPr>
        <w:t>.</w:t>
      </w:r>
    </w:p>
    <w:p w14:paraId="37218B1F" w14:textId="4454DD46" w:rsidR="00CF5D11" w:rsidRPr="00CF5D11" w:rsidRDefault="00CF5D11" w:rsidP="00CF5D11">
      <w:pPr>
        <w:numPr>
          <w:ilvl w:val="0"/>
          <w:numId w:val="26"/>
        </w:numPr>
        <w:bidi/>
        <w:spacing w:before="100" w:beforeAutospacing="1" w:after="100" w:afterAutospacing="1" w:line="240" w:lineRule="auto"/>
        <w:jc w:val="both"/>
        <w:rPr>
          <w:rFonts w:ascii="Traditional Arabic" w:hAnsi="Traditional Arabic" w:cs="Traditional Arabic"/>
          <w:color w:val="000000" w:themeColor="text1"/>
          <w:sz w:val="32"/>
          <w:szCs w:val="32"/>
        </w:rPr>
      </w:pPr>
      <w:r w:rsidRPr="00CF5D11">
        <w:rPr>
          <w:rFonts w:ascii="Traditional Arabic" w:hAnsi="Traditional Arabic" w:cs="Traditional Arabic"/>
          <w:b/>
          <w:bCs/>
          <w:color w:val="000000" w:themeColor="text1"/>
          <w:sz w:val="32"/>
          <w:szCs w:val="32"/>
          <w:rtl/>
        </w:rPr>
        <w:t>المتغيرات والعلاقات</w:t>
      </w:r>
      <w:r w:rsidRPr="00CF5D11">
        <w:rPr>
          <w:rFonts w:ascii="Traditional Arabic" w:hAnsi="Traditional Arabic" w:cs="Traditional Arabic"/>
          <w:color w:val="000000" w:themeColor="text1"/>
          <w:sz w:val="32"/>
          <w:szCs w:val="32"/>
        </w:rPr>
        <w:t xml:space="preserve">: </w:t>
      </w:r>
      <w:r w:rsidRPr="00CF5D11">
        <w:rPr>
          <w:rFonts w:ascii="Traditional Arabic" w:hAnsi="Traditional Arabic" w:cs="Traditional Arabic"/>
          <w:color w:val="000000" w:themeColor="text1"/>
          <w:sz w:val="32"/>
          <w:szCs w:val="32"/>
          <w:rtl/>
        </w:rPr>
        <w:t>لم تقم العديد من الدراسات بربط استخدام تقنيات الذكاء الاصطناعي بشكل مباشر وواضح بمؤشرات الأداء التسويقي الكمية. على سبيل المثال، تناولت بعض الأبحاث العلاقة بين تبني الذكاء الاصطناعي ورضا العملاء</w:t>
      </w:r>
      <w:r w:rsidRPr="00CF5D11">
        <w:rPr>
          <w:rFonts w:ascii="Traditional Arabic" w:hAnsi="Traditional Arabic" w:cs="Traditional Arabic"/>
          <w:color w:val="000000" w:themeColor="text1"/>
          <w:sz w:val="32"/>
          <w:szCs w:val="32"/>
        </w:rPr>
        <w:t xml:space="preserve"> (</w:t>
      </w:r>
      <w:proofErr w:type="spellStart"/>
      <w:r w:rsidRPr="00CF5D11">
        <w:rPr>
          <w:rFonts w:ascii="Traditional Arabic" w:hAnsi="Traditional Arabic" w:cs="Traditional Arabic"/>
          <w:color w:val="000000" w:themeColor="text1"/>
          <w:sz w:val="32"/>
          <w:szCs w:val="32"/>
        </w:rPr>
        <w:t>Chatterjee</w:t>
      </w:r>
      <w:proofErr w:type="spellEnd"/>
      <w:r w:rsidRPr="00CF5D11">
        <w:rPr>
          <w:rFonts w:ascii="Traditional Arabic" w:hAnsi="Traditional Arabic" w:cs="Traditional Arabic"/>
          <w:color w:val="000000" w:themeColor="text1"/>
          <w:sz w:val="32"/>
          <w:szCs w:val="32"/>
        </w:rPr>
        <w:t xml:space="preserve"> et al., </w:t>
      </w:r>
      <w:r w:rsidRPr="00CF5D11">
        <w:rPr>
          <w:rFonts w:ascii="Traditional Arabic" w:hAnsi="Traditional Arabic" w:cs="Traditional Arabic"/>
          <w:color w:val="000000" w:themeColor="text1"/>
          <w:sz w:val="32"/>
          <w:szCs w:val="32"/>
        </w:rPr>
        <w:lastRenderedPageBreak/>
        <w:t xml:space="preserve">2021) </w:t>
      </w:r>
      <w:r w:rsidRPr="00CF5D11">
        <w:rPr>
          <w:rFonts w:ascii="Traditional Arabic" w:hAnsi="Traditional Arabic" w:cs="Traditional Arabic"/>
          <w:color w:val="000000" w:themeColor="text1"/>
          <w:sz w:val="32"/>
          <w:szCs w:val="32"/>
          <w:rtl/>
        </w:rPr>
        <w:t xml:space="preserve">أو ولاء </w:t>
      </w:r>
      <w:proofErr w:type="gramStart"/>
      <w:r w:rsidRPr="00CF5D11">
        <w:rPr>
          <w:rFonts w:ascii="Traditional Arabic" w:hAnsi="Traditional Arabic" w:cs="Traditional Arabic"/>
          <w:color w:val="000000" w:themeColor="text1"/>
          <w:sz w:val="32"/>
          <w:szCs w:val="32"/>
          <w:rtl/>
        </w:rPr>
        <w:t>العملاء</w:t>
      </w:r>
      <w:r w:rsidR="00F07BFB">
        <w:rPr>
          <w:rFonts w:ascii="Traditional Arabic" w:hAnsi="Traditional Arabic" w:cs="Traditional Arabic" w:hint="cs"/>
          <w:color w:val="000000" w:themeColor="text1"/>
          <w:sz w:val="32"/>
          <w:szCs w:val="32"/>
          <w:rtl/>
        </w:rPr>
        <w:t xml:space="preserve"> </w:t>
      </w:r>
      <w:r w:rsidRPr="00CF5D11">
        <w:rPr>
          <w:rFonts w:ascii="Traditional Arabic" w:hAnsi="Traditional Arabic" w:cs="Traditional Arabic"/>
          <w:color w:val="000000" w:themeColor="text1"/>
          <w:sz w:val="32"/>
          <w:szCs w:val="32"/>
        </w:rPr>
        <w:t xml:space="preserve"> (</w:t>
      </w:r>
      <w:proofErr w:type="spellStart"/>
      <w:proofErr w:type="gramEnd"/>
      <w:r w:rsidRPr="00CF5D11">
        <w:rPr>
          <w:rFonts w:ascii="Traditional Arabic" w:hAnsi="Traditional Arabic" w:cs="Traditional Arabic"/>
          <w:color w:val="000000" w:themeColor="text1"/>
          <w:sz w:val="32"/>
          <w:szCs w:val="32"/>
        </w:rPr>
        <w:t>AlGhamdi</w:t>
      </w:r>
      <w:proofErr w:type="spellEnd"/>
      <w:r w:rsidRPr="00CF5D11">
        <w:rPr>
          <w:rFonts w:ascii="Traditional Arabic" w:hAnsi="Traditional Arabic" w:cs="Traditional Arabic"/>
          <w:color w:val="000000" w:themeColor="text1"/>
          <w:sz w:val="32"/>
          <w:szCs w:val="32"/>
        </w:rPr>
        <w:t>, 2019)</w:t>
      </w:r>
      <w:r w:rsidRPr="00CF5D11">
        <w:rPr>
          <w:rFonts w:ascii="Traditional Arabic" w:hAnsi="Traditional Arabic" w:cs="Traditional Arabic"/>
          <w:color w:val="000000" w:themeColor="text1"/>
          <w:sz w:val="32"/>
          <w:szCs w:val="32"/>
          <w:rtl/>
        </w:rPr>
        <w:t>، لكنها لم تقِس العلاقة مع الأداء التسويقي الفعلي مثل العائد على الاستثمار أو معدلات التحويل. كما أن بعض الأبحاث التي تناولت الأداء لم تستخدم مؤشرات أداء واضحة</w:t>
      </w:r>
      <w:r w:rsidRPr="00CF5D11">
        <w:rPr>
          <w:rFonts w:ascii="Traditional Arabic" w:hAnsi="Traditional Arabic" w:cs="Traditional Arabic"/>
          <w:color w:val="000000" w:themeColor="text1"/>
          <w:sz w:val="32"/>
          <w:szCs w:val="32"/>
        </w:rPr>
        <w:t xml:space="preserve"> (Al-Mansour, 2022).</w:t>
      </w:r>
    </w:p>
    <w:p w14:paraId="3854A92A" w14:textId="09EC2BB1" w:rsidR="00CF5D11" w:rsidRPr="00CF5D11" w:rsidRDefault="00CF5D11" w:rsidP="00CF5D11">
      <w:pPr>
        <w:numPr>
          <w:ilvl w:val="0"/>
          <w:numId w:val="26"/>
        </w:numPr>
        <w:bidi/>
        <w:spacing w:before="100" w:beforeAutospacing="1" w:after="100" w:afterAutospacing="1" w:line="240" w:lineRule="auto"/>
        <w:jc w:val="both"/>
        <w:rPr>
          <w:rFonts w:ascii="Traditional Arabic" w:hAnsi="Traditional Arabic" w:cs="Traditional Arabic"/>
          <w:color w:val="000000" w:themeColor="text1"/>
          <w:sz w:val="32"/>
          <w:szCs w:val="32"/>
        </w:rPr>
      </w:pPr>
      <w:r w:rsidRPr="00CF5D11">
        <w:rPr>
          <w:rFonts w:ascii="Traditional Arabic" w:hAnsi="Traditional Arabic" w:cs="Traditional Arabic"/>
          <w:b/>
          <w:bCs/>
          <w:color w:val="000000" w:themeColor="text1"/>
          <w:sz w:val="32"/>
          <w:szCs w:val="32"/>
          <w:rtl/>
        </w:rPr>
        <w:t>الأداة التقنية</w:t>
      </w:r>
      <w:r w:rsidRPr="00CF5D11">
        <w:rPr>
          <w:rFonts w:ascii="Traditional Arabic" w:hAnsi="Traditional Arabic" w:cs="Traditional Arabic"/>
          <w:color w:val="000000" w:themeColor="text1"/>
          <w:sz w:val="32"/>
          <w:szCs w:val="32"/>
        </w:rPr>
        <w:t xml:space="preserve">: </w:t>
      </w:r>
      <w:r w:rsidRPr="00CF5D11">
        <w:rPr>
          <w:rFonts w:ascii="Traditional Arabic" w:hAnsi="Traditional Arabic" w:cs="Traditional Arabic"/>
          <w:color w:val="000000" w:themeColor="text1"/>
          <w:sz w:val="32"/>
          <w:szCs w:val="32"/>
          <w:rtl/>
        </w:rPr>
        <w:t>ركزت بعض الدراسات على التسويق الرقمي بشكل عام دون عزل أثر الذكاء الاصطناعي كأداة مستقلة أو محددة</w:t>
      </w:r>
      <w:r w:rsidR="00F07BFB">
        <w:rPr>
          <w:rFonts w:ascii="Traditional Arabic" w:hAnsi="Traditional Arabic" w:cs="Traditional Arabic" w:hint="cs"/>
          <w:color w:val="000000" w:themeColor="text1"/>
          <w:sz w:val="32"/>
          <w:szCs w:val="32"/>
          <w:rtl/>
        </w:rPr>
        <w:t xml:space="preserve"> </w:t>
      </w:r>
      <w:r w:rsidRPr="00CF5D11">
        <w:rPr>
          <w:rFonts w:ascii="Traditional Arabic" w:hAnsi="Traditional Arabic" w:cs="Traditional Arabic"/>
          <w:color w:val="000000" w:themeColor="text1"/>
          <w:sz w:val="32"/>
          <w:szCs w:val="32"/>
        </w:rPr>
        <w:t xml:space="preserve"> (</w:t>
      </w:r>
      <w:proofErr w:type="spellStart"/>
      <w:r w:rsidRPr="00CF5D11">
        <w:rPr>
          <w:rFonts w:ascii="Traditional Arabic" w:hAnsi="Traditional Arabic" w:cs="Traditional Arabic"/>
          <w:color w:val="000000" w:themeColor="text1"/>
          <w:sz w:val="32"/>
          <w:szCs w:val="32"/>
        </w:rPr>
        <w:t>Alalwan</w:t>
      </w:r>
      <w:proofErr w:type="spellEnd"/>
      <w:r w:rsidRPr="00CF5D11">
        <w:rPr>
          <w:rFonts w:ascii="Traditional Arabic" w:hAnsi="Traditional Arabic" w:cs="Traditional Arabic"/>
          <w:color w:val="000000" w:themeColor="text1"/>
          <w:sz w:val="32"/>
          <w:szCs w:val="32"/>
        </w:rPr>
        <w:t xml:space="preserve"> et al., 2020</w:t>
      </w:r>
      <w:proofErr w:type="gramStart"/>
      <w:r w:rsidRPr="00CF5D11">
        <w:rPr>
          <w:rFonts w:ascii="Traditional Arabic" w:hAnsi="Traditional Arabic" w:cs="Traditional Arabic"/>
          <w:color w:val="000000" w:themeColor="text1"/>
          <w:sz w:val="32"/>
          <w:szCs w:val="32"/>
        </w:rPr>
        <w:t>)</w:t>
      </w:r>
      <w:r w:rsidRPr="00CF5D11">
        <w:rPr>
          <w:rFonts w:ascii="Traditional Arabic" w:hAnsi="Traditional Arabic" w:cs="Traditional Arabic"/>
          <w:color w:val="000000" w:themeColor="text1"/>
          <w:sz w:val="32"/>
          <w:szCs w:val="32"/>
          <w:rtl/>
        </w:rPr>
        <w:t>،</w:t>
      </w:r>
      <w:proofErr w:type="gramEnd"/>
      <w:r w:rsidRPr="00CF5D11">
        <w:rPr>
          <w:rFonts w:ascii="Traditional Arabic" w:hAnsi="Traditional Arabic" w:cs="Traditional Arabic"/>
          <w:color w:val="000000" w:themeColor="text1"/>
          <w:sz w:val="32"/>
          <w:szCs w:val="32"/>
          <w:rtl/>
        </w:rPr>
        <w:t xml:space="preserve"> مما يجعل من الصعب تحديد التأثير الدقيق للذكاء الاصطناعي بحد ذاته. بالإضافة إلى ذلك، لم تربط دراسات أخرى نتائجها مباشرة بالذكاء الاصطناعي في التسويق</w:t>
      </w:r>
      <w:r w:rsidRPr="00CF5D11">
        <w:rPr>
          <w:rFonts w:ascii="Traditional Arabic" w:hAnsi="Traditional Arabic" w:cs="Traditional Arabic"/>
          <w:color w:val="000000" w:themeColor="text1"/>
          <w:sz w:val="32"/>
          <w:szCs w:val="32"/>
        </w:rPr>
        <w:t xml:space="preserve"> (Abed, 2020).</w:t>
      </w:r>
    </w:p>
    <w:p w14:paraId="22EA86F4" w14:textId="77777777" w:rsidR="00CF5D11" w:rsidRDefault="00CF5D11" w:rsidP="00CF5D11">
      <w:pPr>
        <w:bidi/>
        <w:spacing w:after="200" w:line="276" w:lineRule="auto"/>
        <w:jc w:val="both"/>
        <w:rPr>
          <w:rFonts w:ascii="Traditional Arabic" w:hAnsi="Traditional Arabic" w:cs="Traditional Arabic"/>
          <w:color w:val="000000" w:themeColor="text1"/>
          <w:sz w:val="32"/>
          <w:szCs w:val="32"/>
          <w:rtl/>
        </w:rPr>
      </w:pPr>
      <w:r w:rsidRPr="00CF5D11">
        <w:rPr>
          <w:rFonts w:ascii="Traditional Arabic" w:hAnsi="Traditional Arabic" w:cs="Traditional Arabic"/>
          <w:color w:val="000000" w:themeColor="text1"/>
          <w:sz w:val="32"/>
          <w:szCs w:val="32"/>
          <w:rtl/>
        </w:rPr>
        <w:t xml:space="preserve">لذلك، يسعى هذا البحث إلى سد هذه الفجوة من خلال تقديم دراسة تطبيقية تستهدف </w:t>
      </w:r>
      <w:r w:rsidRPr="00CF5D11">
        <w:rPr>
          <w:rFonts w:ascii="Traditional Arabic" w:hAnsi="Traditional Arabic" w:cs="Traditional Arabic"/>
          <w:b/>
          <w:bCs/>
          <w:color w:val="000000" w:themeColor="text1"/>
          <w:sz w:val="32"/>
          <w:szCs w:val="32"/>
          <w:rtl/>
        </w:rPr>
        <w:t>الشركات الصغيرة والمتوسطة في المملكة العربية السعودية</w:t>
      </w:r>
      <w:r w:rsidRPr="00CF5D11">
        <w:rPr>
          <w:rFonts w:ascii="Traditional Arabic" w:hAnsi="Traditional Arabic" w:cs="Traditional Arabic"/>
          <w:color w:val="000000" w:themeColor="text1"/>
          <w:sz w:val="32"/>
          <w:szCs w:val="32"/>
          <w:rtl/>
        </w:rPr>
        <w:t xml:space="preserve">، وتهدف إلى قياس الأثر المباشر لتبني تقنيات الذكاء الاصطناعي على </w:t>
      </w:r>
      <w:r w:rsidRPr="00CF5D11">
        <w:rPr>
          <w:rFonts w:ascii="Traditional Arabic" w:hAnsi="Traditional Arabic" w:cs="Traditional Arabic"/>
          <w:b/>
          <w:bCs/>
          <w:color w:val="000000" w:themeColor="text1"/>
          <w:sz w:val="32"/>
          <w:szCs w:val="32"/>
          <w:rtl/>
        </w:rPr>
        <w:t>الأداء التسويقي الفعلي</w:t>
      </w:r>
      <w:r w:rsidRPr="00CF5D11">
        <w:rPr>
          <w:rFonts w:ascii="Traditional Arabic" w:hAnsi="Traditional Arabic" w:cs="Traditional Arabic"/>
          <w:color w:val="000000" w:themeColor="text1"/>
          <w:sz w:val="32"/>
          <w:szCs w:val="32"/>
          <w:rtl/>
        </w:rPr>
        <w:t xml:space="preserve"> باستخدام مؤشرات أداء واضحة ومحددة</w:t>
      </w:r>
      <w:r w:rsidRPr="00CF5D11">
        <w:rPr>
          <w:rFonts w:ascii="Traditional Arabic" w:hAnsi="Traditional Arabic" w:cs="Traditional Arabic"/>
          <w:color w:val="000000" w:themeColor="text1"/>
          <w:sz w:val="32"/>
          <w:szCs w:val="32"/>
        </w:rPr>
        <w:t>.</w:t>
      </w:r>
    </w:p>
    <w:p w14:paraId="59BBA661" w14:textId="2A85DA30" w:rsidR="00AD783C" w:rsidRDefault="00AD783C" w:rsidP="000B6BD5">
      <w:pPr>
        <w:jc w:val="right"/>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t>مصطلحات الدراسة وتعريفاتها الإجرائية</w:t>
      </w:r>
    </w:p>
    <w:p w14:paraId="366FA5A0" w14:textId="77777777" w:rsidR="00BC2843" w:rsidRPr="00BC2843" w:rsidRDefault="00BC2843" w:rsidP="00BC2843">
      <w:pPr>
        <w:pStyle w:val="ListParagraph"/>
        <w:numPr>
          <w:ilvl w:val="0"/>
          <w:numId w:val="10"/>
        </w:numPr>
        <w:bidi/>
        <w:spacing w:after="200" w:line="276" w:lineRule="auto"/>
        <w:jc w:val="both"/>
        <w:rPr>
          <w:rFonts w:ascii="Traditional Arabic" w:hAnsi="Traditional Arabic" w:cs="Traditional Arabic"/>
          <w:b/>
          <w:bCs/>
          <w:color w:val="000000" w:themeColor="text1"/>
          <w:sz w:val="32"/>
          <w:szCs w:val="32"/>
          <w:rtl/>
        </w:rPr>
      </w:pPr>
      <w:r w:rsidRPr="00BC2843">
        <w:rPr>
          <w:rFonts w:ascii="Traditional Arabic" w:hAnsi="Traditional Arabic" w:cs="Traditional Arabic"/>
          <w:b/>
          <w:bCs/>
          <w:color w:val="000000" w:themeColor="text1"/>
          <w:sz w:val="32"/>
          <w:szCs w:val="32"/>
          <w:rtl/>
        </w:rPr>
        <w:t xml:space="preserve">أولاً : تعريف الذكاء الاصطناعي: </w:t>
      </w:r>
    </w:p>
    <w:p w14:paraId="07AB0574" w14:textId="7431CDF4" w:rsidR="00BC2843" w:rsidRPr="00BC2843" w:rsidRDefault="00BC2843" w:rsidP="00BC2843">
      <w:pPr>
        <w:bidi/>
        <w:spacing w:after="200" w:line="276" w:lineRule="auto"/>
        <w:jc w:val="center"/>
        <w:rPr>
          <w:rFonts w:ascii="Traditional Arabic" w:hAnsi="Traditional Arabic" w:cs="Traditional Arabic"/>
          <w:color w:val="000000" w:themeColor="text1"/>
          <w:sz w:val="32"/>
          <w:szCs w:val="32"/>
          <w:rtl/>
        </w:rPr>
      </w:pPr>
      <w:r w:rsidRPr="00BC2843">
        <w:rPr>
          <w:rFonts w:ascii="Traditional Arabic" w:hAnsi="Traditional Arabic" w:cs="Traditional Arabic"/>
          <w:color w:val="000000" w:themeColor="text1"/>
          <w:sz w:val="32"/>
          <w:szCs w:val="32"/>
          <w:rtl/>
        </w:rPr>
        <w:t>قام جون مكارثي (</w:t>
      </w:r>
      <w:r w:rsidRPr="00BC2843">
        <w:rPr>
          <w:rFonts w:ascii="Traditional Arabic" w:hAnsi="Traditional Arabic" w:cs="Traditional Arabic"/>
          <w:color w:val="000000" w:themeColor="text1"/>
          <w:sz w:val="32"/>
          <w:szCs w:val="32"/>
        </w:rPr>
        <w:t>John McCarthy</w:t>
      </w:r>
      <w:r w:rsidRPr="00BC2843">
        <w:rPr>
          <w:rFonts w:ascii="Traditional Arabic" w:hAnsi="Traditional Arabic" w:cs="Traditional Arabic"/>
          <w:color w:val="000000" w:themeColor="text1"/>
          <w:sz w:val="32"/>
          <w:szCs w:val="32"/>
          <w:rtl/>
        </w:rPr>
        <w:t>) بوضع مصطلح الذكاء الاصطناعي سنة 1956م.</w:t>
      </w:r>
    </w:p>
    <w:p w14:paraId="007D4245" w14:textId="3D124F51" w:rsidR="004C7452" w:rsidRDefault="004C7452" w:rsidP="00BC2843">
      <w:pPr>
        <w:bidi/>
        <w:spacing w:after="200" w:line="276" w:lineRule="auto"/>
        <w:ind w:firstLine="720"/>
        <w:jc w:val="both"/>
        <w:rPr>
          <w:rFonts w:ascii="Traditional Arabic" w:hAnsi="Traditional Arabic" w:cs="Traditional Arabic"/>
          <w:color w:val="000000" w:themeColor="text1"/>
          <w:sz w:val="32"/>
          <w:szCs w:val="32"/>
          <w:rtl/>
        </w:rPr>
      </w:pPr>
      <w:r w:rsidRPr="004C7452">
        <w:rPr>
          <w:rFonts w:ascii="Traditional Arabic" w:hAnsi="Traditional Arabic" w:cs="Traditional Arabic"/>
          <w:color w:val="000000" w:themeColor="text1"/>
          <w:sz w:val="32"/>
          <w:szCs w:val="32"/>
          <w:rtl/>
        </w:rPr>
        <w:t>هو علم إنشاء أجهزة وبرامج كمبيوتر قادرة على التفكير بالطريقة نفسها التي يعمل بها الدماغ البشري، وهو عملية محاكاة الذكاء البشري عبر أنظمة كمبيوتر معقدة. وقيل الذكاء الاصطناعي الحديث (</w:t>
      </w:r>
      <w:r w:rsidRPr="004C7452">
        <w:rPr>
          <w:rFonts w:ascii="Traditional Arabic" w:hAnsi="Traditional Arabic" w:cs="Traditional Arabic"/>
          <w:color w:val="000000" w:themeColor="text1"/>
          <w:sz w:val="32"/>
          <w:szCs w:val="32"/>
        </w:rPr>
        <w:t>AI</w:t>
      </w:r>
      <w:r w:rsidRPr="004C7452">
        <w:rPr>
          <w:rFonts w:ascii="Traditional Arabic" w:hAnsi="Traditional Arabic" w:cs="Traditional Arabic"/>
          <w:color w:val="000000" w:themeColor="text1"/>
          <w:sz w:val="32"/>
          <w:szCs w:val="32"/>
          <w:rtl/>
        </w:rPr>
        <w:t>) هو : موضوع واسع يستخدم تقنيات متقدمة لاستخراج توقعات ووجهات النظر من كميات هائلة من البيانات.</w:t>
      </w:r>
      <w:r w:rsidR="00BC2843" w:rsidRPr="00BC2843">
        <w:t xml:space="preserve"> </w:t>
      </w:r>
      <w:r w:rsidR="00BC2843" w:rsidRPr="00BC2843">
        <w:rPr>
          <w:rFonts w:ascii="Traditional Arabic" w:hAnsi="Traditional Arabic" w:cs="Traditional Arabic"/>
          <w:color w:val="000000" w:themeColor="text1"/>
          <w:sz w:val="32"/>
          <w:szCs w:val="32"/>
          <w:rtl/>
        </w:rPr>
        <w:t>.(2021</w:t>
      </w:r>
      <w:r w:rsidR="00BC2843" w:rsidRPr="00BC2843">
        <w:rPr>
          <w:rFonts w:ascii="Traditional Arabic" w:hAnsi="Traditional Arabic" w:cs="Traditional Arabic"/>
          <w:color w:val="000000" w:themeColor="text1"/>
          <w:sz w:val="32"/>
          <w:szCs w:val="32"/>
        </w:rPr>
        <w:t xml:space="preserve"> ,</w:t>
      </w:r>
      <w:proofErr w:type="spellStart"/>
      <w:r w:rsidR="00BC2843" w:rsidRPr="00BC2843">
        <w:rPr>
          <w:rFonts w:ascii="Traditional Arabic" w:hAnsi="Traditional Arabic" w:cs="Traditional Arabic"/>
          <w:color w:val="000000" w:themeColor="text1"/>
          <w:sz w:val="32"/>
          <w:szCs w:val="32"/>
        </w:rPr>
        <w:t>Thilagavathy</w:t>
      </w:r>
      <w:proofErr w:type="spellEnd"/>
      <w:r w:rsidR="00BC2843" w:rsidRPr="00BC2843">
        <w:rPr>
          <w:rFonts w:ascii="Traditional Arabic" w:hAnsi="Traditional Arabic" w:cs="Traditional Arabic"/>
          <w:color w:val="000000" w:themeColor="text1"/>
          <w:sz w:val="32"/>
          <w:szCs w:val="32"/>
        </w:rPr>
        <w:t xml:space="preserve"> &amp; Praveen Kumar</w:t>
      </w:r>
      <w:r w:rsidR="00BC2843" w:rsidRPr="00BC2843">
        <w:rPr>
          <w:rFonts w:ascii="Traditional Arabic" w:hAnsi="Traditional Arabic" w:cs="Traditional Arabic"/>
          <w:color w:val="000000" w:themeColor="text1"/>
          <w:sz w:val="32"/>
          <w:szCs w:val="32"/>
          <w:rtl/>
        </w:rPr>
        <w:t>)</w:t>
      </w:r>
      <w:r w:rsidRPr="004C7452">
        <w:rPr>
          <w:rFonts w:ascii="Traditional Arabic" w:hAnsi="Traditional Arabic" w:cs="Traditional Arabic"/>
          <w:color w:val="000000" w:themeColor="text1"/>
          <w:sz w:val="32"/>
          <w:szCs w:val="32"/>
          <w:rtl/>
        </w:rPr>
        <w:t xml:space="preserve"> يتمثل المبدأ الأساسي وراءه في تدريب الآلات على التعلم وحل المشكلات التي نتعامل معها يوميًا. أدى ظهور التعلم الآلي في أوائل القرن العشرين إلى تسريع تطوير الذكاء الاصطناعي.</w:t>
      </w:r>
      <w:r w:rsidR="00BC2843" w:rsidRPr="00BC2843">
        <w:rPr>
          <w:rFonts w:ascii="Traditional Arabic" w:hAnsi="Traditional Arabic" w:cs="Traditional Arabic"/>
          <w:color w:val="000000" w:themeColor="text1"/>
          <w:sz w:val="32"/>
          <w:szCs w:val="32"/>
          <w:rtl/>
        </w:rPr>
        <w:t xml:space="preserve"> (</w:t>
      </w:r>
      <w:r w:rsidR="00BC2843" w:rsidRPr="00BC2843">
        <w:rPr>
          <w:rFonts w:ascii="Traditional Arabic" w:hAnsi="Traditional Arabic" w:cs="Traditional Arabic"/>
          <w:color w:val="000000" w:themeColor="text1"/>
          <w:sz w:val="32"/>
          <w:szCs w:val="32"/>
        </w:rPr>
        <w:t>Huang &amp; Rust, 2021</w:t>
      </w:r>
      <w:r w:rsidR="00BC2843">
        <w:rPr>
          <w:rFonts w:ascii="Traditional Arabic" w:hAnsi="Traditional Arabic" w:cs="Traditional Arabic" w:hint="cs"/>
          <w:color w:val="000000" w:themeColor="text1"/>
          <w:sz w:val="32"/>
          <w:szCs w:val="32"/>
          <w:rtl/>
        </w:rPr>
        <w:t>)</w:t>
      </w:r>
    </w:p>
    <w:p w14:paraId="52087B46" w14:textId="03BEC8BB" w:rsidR="00BC2843" w:rsidRPr="00BC2843" w:rsidRDefault="00BC2843" w:rsidP="00BC2843">
      <w:pPr>
        <w:pStyle w:val="ListParagraph"/>
        <w:numPr>
          <w:ilvl w:val="0"/>
          <w:numId w:val="10"/>
        </w:numPr>
        <w:bidi/>
        <w:spacing w:after="200" w:line="276" w:lineRule="auto"/>
        <w:jc w:val="both"/>
        <w:rPr>
          <w:rFonts w:ascii="Traditional Arabic" w:hAnsi="Traditional Arabic" w:cs="Traditional Arabic"/>
          <w:b/>
          <w:bCs/>
          <w:color w:val="000000" w:themeColor="text1"/>
          <w:sz w:val="32"/>
          <w:szCs w:val="32"/>
          <w:rtl/>
        </w:rPr>
      </w:pPr>
      <w:r w:rsidRPr="00BC2843">
        <w:rPr>
          <w:rFonts w:ascii="Traditional Arabic" w:hAnsi="Traditional Arabic" w:cs="Traditional Arabic"/>
          <w:b/>
          <w:bCs/>
          <w:color w:val="000000" w:themeColor="text1"/>
          <w:sz w:val="32"/>
          <w:szCs w:val="32"/>
          <w:rtl/>
        </w:rPr>
        <w:t>ثانياً : تعريف التسويق الرقمي</w:t>
      </w:r>
      <w:r>
        <w:rPr>
          <w:rFonts w:ascii="Traditional Arabic" w:hAnsi="Traditional Arabic" w:cs="Traditional Arabic" w:hint="cs"/>
          <w:b/>
          <w:bCs/>
          <w:color w:val="000000" w:themeColor="text1"/>
          <w:sz w:val="32"/>
          <w:szCs w:val="32"/>
          <w:rtl/>
        </w:rPr>
        <w:t xml:space="preserve"> و</w:t>
      </w:r>
      <w:r w:rsidRPr="00BC2843">
        <w:rPr>
          <w:rFonts w:ascii="Traditional Arabic" w:hAnsi="Traditional Arabic" w:cs="Traditional Arabic"/>
          <w:b/>
          <w:bCs/>
          <w:color w:val="000000" w:themeColor="text1"/>
          <w:sz w:val="32"/>
          <w:szCs w:val="32"/>
          <w:rtl/>
        </w:rPr>
        <w:t>الأداء التسويقي</w:t>
      </w:r>
      <w:r w:rsidRPr="00BC2843">
        <w:rPr>
          <w:rFonts w:ascii="Traditional Arabic" w:hAnsi="Traditional Arabic" w:cs="Traditional Arabic" w:hint="cs"/>
          <w:b/>
          <w:bCs/>
          <w:color w:val="000000" w:themeColor="text1"/>
          <w:sz w:val="32"/>
          <w:szCs w:val="32"/>
          <w:rtl/>
        </w:rPr>
        <w:t>:</w:t>
      </w:r>
      <w:r w:rsidRPr="00BC2843">
        <w:rPr>
          <w:rFonts w:ascii="Traditional Arabic" w:hAnsi="Traditional Arabic" w:cs="Traditional Arabic"/>
          <w:b/>
          <w:bCs/>
          <w:color w:val="000000" w:themeColor="text1"/>
          <w:sz w:val="32"/>
          <w:szCs w:val="32"/>
          <w:rtl/>
        </w:rPr>
        <w:t xml:space="preserve"> </w:t>
      </w:r>
    </w:p>
    <w:p w14:paraId="4BA23F84" w14:textId="15D54816" w:rsidR="00BC2843" w:rsidRDefault="00BC2843" w:rsidP="00600E7E">
      <w:pPr>
        <w:bidi/>
        <w:spacing w:after="200" w:line="276" w:lineRule="auto"/>
        <w:ind w:firstLine="720"/>
        <w:jc w:val="both"/>
        <w:rPr>
          <w:rFonts w:ascii="Traditional Arabic" w:hAnsi="Traditional Arabic" w:cs="Traditional Arabic"/>
          <w:color w:val="000000" w:themeColor="text1"/>
          <w:sz w:val="32"/>
          <w:szCs w:val="32"/>
          <w:rtl/>
        </w:rPr>
      </w:pPr>
      <w:r w:rsidRPr="00BC2843">
        <w:rPr>
          <w:rFonts w:ascii="Traditional Arabic" w:hAnsi="Traditional Arabic" w:cs="Traditional Arabic"/>
          <w:color w:val="000000" w:themeColor="text1"/>
          <w:sz w:val="32"/>
          <w:szCs w:val="32"/>
          <w:rtl/>
        </w:rPr>
        <w:t xml:space="preserve">دمج الوسائط الرقمية والبيانات والتكنولوجيا في أنشطة التسويق، حيث يستخدم المسوقون الوسائط الإلكترونية للترويج للمنتجات أو الخدمات في السوق بهدف جذب الزبائن والسماح لهم </w:t>
      </w:r>
      <w:r w:rsidRPr="00BC2843">
        <w:rPr>
          <w:rFonts w:ascii="Traditional Arabic" w:hAnsi="Traditional Arabic" w:cs="Traditional Arabic"/>
          <w:color w:val="000000" w:themeColor="text1"/>
          <w:sz w:val="32"/>
          <w:szCs w:val="32"/>
          <w:rtl/>
        </w:rPr>
        <w:lastRenderedPageBreak/>
        <w:t xml:space="preserve">بالتفاعل مع العلامة التجارية من أهم تقنياته التسويق عبر وسائل التواصل الاجتماعي، التسويق عبر الإنترنت سواء عبر مواقع الويب أو الإعلانات عبر الإنترنت أو رسائل البريد الإلكتروني القابلة للاشتراك أو التلفزيون التفاعلي أو الهواتف المحمولة </w:t>
      </w:r>
      <w:r>
        <w:rPr>
          <w:rFonts w:ascii="Traditional Arabic" w:hAnsi="Traditional Arabic" w:cs="Traditional Arabic" w:hint="cs"/>
          <w:color w:val="000000" w:themeColor="text1"/>
          <w:sz w:val="32"/>
          <w:szCs w:val="32"/>
          <w:rtl/>
        </w:rPr>
        <w:t>(</w:t>
      </w:r>
      <w:r w:rsidRPr="00BC2843">
        <w:rPr>
          <w:rFonts w:ascii="Traditional Arabic" w:hAnsi="Traditional Arabic" w:cs="Traditional Arabic"/>
          <w:color w:val="000000" w:themeColor="text1"/>
          <w:sz w:val="32"/>
          <w:szCs w:val="32"/>
          <w:rtl/>
        </w:rPr>
        <w:t>.</w:t>
      </w:r>
      <w:proofErr w:type="spellStart"/>
      <w:r w:rsidR="00600E7E" w:rsidRPr="00600E7E">
        <w:rPr>
          <w:rFonts w:ascii="Traditional Arabic" w:hAnsi="Traditional Arabic" w:cs="Traditional Arabic"/>
          <w:color w:val="000000" w:themeColor="text1"/>
          <w:sz w:val="32"/>
          <w:szCs w:val="32"/>
        </w:rPr>
        <w:t>Luu</w:t>
      </w:r>
      <w:proofErr w:type="spellEnd"/>
      <w:r w:rsidRPr="00BC2843">
        <w:rPr>
          <w:rFonts w:ascii="Traditional Arabic" w:hAnsi="Traditional Arabic" w:cs="Traditional Arabic"/>
          <w:color w:val="000000" w:themeColor="text1"/>
          <w:sz w:val="32"/>
          <w:szCs w:val="32"/>
        </w:rPr>
        <w:t xml:space="preserve"> &amp; all, 20</w:t>
      </w:r>
      <w:r w:rsidR="00600E7E">
        <w:rPr>
          <w:rFonts w:ascii="Traditional Arabic" w:hAnsi="Traditional Arabic" w:cs="Traditional Arabic"/>
          <w:color w:val="000000" w:themeColor="text1"/>
          <w:sz w:val="32"/>
          <w:szCs w:val="32"/>
        </w:rPr>
        <w:t>2</w:t>
      </w:r>
      <w:r w:rsidRPr="00BC2843">
        <w:rPr>
          <w:rFonts w:ascii="Traditional Arabic" w:hAnsi="Traditional Arabic" w:cs="Traditional Arabic"/>
          <w:color w:val="000000" w:themeColor="text1"/>
          <w:sz w:val="32"/>
          <w:szCs w:val="32"/>
        </w:rPr>
        <w:t xml:space="preserve">1, p. </w:t>
      </w:r>
      <w:proofErr w:type="gramStart"/>
      <w:r w:rsidRPr="00BC2843">
        <w:rPr>
          <w:rFonts w:ascii="Traditional Arabic" w:hAnsi="Traditional Arabic" w:cs="Traditional Arabic"/>
          <w:color w:val="000000" w:themeColor="text1"/>
          <w:sz w:val="32"/>
          <w:szCs w:val="32"/>
        </w:rPr>
        <w:t>4</w:t>
      </w:r>
      <w:r w:rsidRPr="00BC2843">
        <w:rPr>
          <w:rFonts w:ascii="Traditional Arabic" w:hAnsi="Traditional Arabic" w:cs="Traditional Arabic"/>
          <w:color w:val="000000" w:themeColor="text1"/>
          <w:sz w:val="32"/>
          <w:szCs w:val="32"/>
          <w:rtl/>
        </w:rPr>
        <w:t xml:space="preserve"> )</w:t>
      </w:r>
      <w:proofErr w:type="gramEnd"/>
      <w:r w:rsidRPr="00BC2843">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 </w:t>
      </w:r>
      <w:r w:rsidRPr="00BC2843">
        <w:rPr>
          <w:rFonts w:ascii="Traditional Arabic" w:hAnsi="Traditional Arabic" w:cs="Traditional Arabic" w:hint="cs"/>
          <w:b/>
          <w:bCs/>
          <w:color w:val="000000" w:themeColor="text1"/>
          <w:sz w:val="32"/>
          <w:szCs w:val="32"/>
          <w:rtl/>
        </w:rPr>
        <w:t>و</w:t>
      </w:r>
      <w:r w:rsidR="004C0763" w:rsidRPr="00BC2843">
        <w:rPr>
          <w:rFonts w:ascii="Traditional Arabic" w:hAnsi="Traditional Arabic" w:cs="Traditional Arabic"/>
          <w:b/>
          <w:bCs/>
          <w:color w:val="000000" w:themeColor="text1"/>
          <w:sz w:val="32"/>
          <w:szCs w:val="32"/>
          <w:rtl/>
        </w:rPr>
        <w:t>الأداء التسويقي</w:t>
      </w:r>
      <w:r w:rsidR="004C0763" w:rsidRPr="00BC2843">
        <w:rPr>
          <w:rFonts w:ascii="Traditional Arabic" w:hAnsi="Traditional Arabic" w:cs="Traditional Arabic"/>
          <w:color w:val="000000" w:themeColor="text1"/>
          <w:sz w:val="32"/>
          <w:szCs w:val="32"/>
          <w:rtl/>
        </w:rPr>
        <w:t>: يُقاس من خلال رضا العملاء (باستخدام استبيانات)، العائد على الاستثمار التسويقي</w:t>
      </w:r>
      <w:r w:rsidR="004C0763" w:rsidRPr="00BC2843">
        <w:rPr>
          <w:rFonts w:ascii="Traditional Arabic" w:hAnsi="Traditional Arabic" w:cs="Traditional Arabic"/>
          <w:color w:val="000000" w:themeColor="text1"/>
          <w:sz w:val="32"/>
          <w:szCs w:val="32"/>
        </w:rPr>
        <w:t xml:space="preserve"> (ROI)</w:t>
      </w:r>
      <w:r w:rsidR="004C0763" w:rsidRPr="00BC2843">
        <w:rPr>
          <w:rFonts w:ascii="Traditional Arabic" w:hAnsi="Traditional Arabic" w:cs="Traditional Arabic"/>
          <w:color w:val="000000" w:themeColor="text1"/>
          <w:sz w:val="32"/>
          <w:szCs w:val="32"/>
          <w:rtl/>
        </w:rPr>
        <w:t>، وكفاءة الحملات الإعلانية (عدد النقرات، معدل التحويل)</w:t>
      </w:r>
      <w:r w:rsidR="004C0763" w:rsidRPr="00BC2843">
        <w:rPr>
          <w:rFonts w:ascii="Traditional Arabic" w:hAnsi="Traditional Arabic" w:cs="Traditional Arabic"/>
          <w:color w:val="000000" w:themeColor="text1"/>
          <w:sz w:val="32"/>
          <w:szCs w:val="32"/>
        </w:rPr>
        <w:t>.</w:t>
      </w:r>
    </w:p>
    <w:p w14:paraId="55603DB5" w14:textId="2A6B87A4" w:rsidR="000A1E46" w:rsidRDefault="004C0763" w:rsidP="00BC2843">
      <w:pPr>
        <w:bidi/>
        <w:spacing w:after="200" w:line="276" w:lineRule="auto"/>
        <w:ind w:firstLine="720"/>
        <w:jc w:val="both"/>
        <w:rPr>
          <w:rFonts w:ascii="Traditional Arabic" w:hAnsi="Traditional Arabic" w:cs="Traditional Arabic"/>
          <w:color w:val="000000" w:themeColor="text1"/>
          <w:sz w:val="32"/>
          <w:szCs w:val="32"/>
          <w:rtl/>
        </w:rPr>
      </w:pPr>
      <w:r w:rsidRPr="00600E7E">
        <w:rPr>
          <w:rFonts w:ascii="Traditional Arabic" w:hAnsi="Traditional Arabic" w:cs="Traditional Arabic"/>
          <w:b/>
          <w:bCs/>
          <w:color w:val="000000" w:themeColor="text1"/>
          <w:sz w:val="32"/>
          <w:szCs w:val="32"/>
          <w:rtl/>
        </w:rPr>
        <w:t>الشركات الصغيرة والمتوسطة</w:t>
      </w:r>
      <w:r w:rsidRPr="00600E7E">
        <w:rPr>
          <w:rFonts w:ascii="Traditional Arabic" w:hAnsi="Traditional Arabic" w:cs="Traditional Arabic"/>
          <w:color w:val="000000" w:themeColor="text1"/>
          <w:sz w:val="32"/>
          <w:szCs w:val="32"/>
          <w:rtl/>
        </w:rPr>
        <w:t>: الشركات التي توظف أقل من 250 موظفًا وفق تعريف الهيئة العامة للمنشآت الصغيرة والمتوسطة (منشآت).</w:t>
      </w:r>
    </w:p>
    <w:p w14:paraId="0E27CCF0" w14:textId="4CE42611" w:rsidR="00257F01" w:rsidRPr="000B6BD5" w:rsidRDefault="00257F01" w:rsidP="008850A5">
      <w:pPr>
        <w:jc w:val="right"/>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t>إجراءات الدراسة</w:t>
      </w:r>
      <w:r w:rsidRPr="000B6BD5">
        <w:rPr>
          <w:rFonts w:ascii="Traditional Arabic" w:hAnsi="Traditional Arabic" w:cs="Traditional Arabic"/>
          <w:b/>
          <w:bCs/>
          <w:color w:val="C00000"/>
          <w:sz w:val="40"/>
          <w:szCs w:val="40"/>
          <w:rtl/>
        </w:rPr>
        <w:t>:</w:t>
      </w:r>
      <w:r w:rsidRPr="000B6BD5">
        <w:rPr>
          <w:rFonts w:ascii="Traditional Arabic" w:hAnsi="Traditional Arabic" w:cs="Traditional Arabic" w:hint="cs"/>
          <w:b/>
          <w:bCs/>
          <w:color w:val="C00000"/>
          <w:sz w:val="40"/>
          <w:szCs w:val="40"/>
          <w:rtl/>
        </w:rPr>
        <w:t xml:space="preserve"> </w:t>
      </w:r>
    </w:p>
    <w:p w14:paraId="19351B93" w14:textId="7329301D" w:rsidR="00533AA9" w:rsidRPr="004F1607" w:rsidRDefault="00533AA9"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0F33E611" w14:textId="77777777" w:rsidR="00D91436" w:rsidRPr="00D91436" w:rsidRDefault="00D91436" w:rsidP="00D91436">
      <w:pPr>
        <w:bidi/>
        <w:spacing w:after="200" w:line="276" w:lineRule="auto"/>
        <w:ind w:firstLine="720"/>
        <w:jc w:val="both"/>
        <w:rPr>
          <w:rFonts w:ascii="Traditional Arabic" w:hAnsi="Traditional Arabic" w:cs="Traditional Arabic"/>
          <w:color w:val="000000" w:themeColor="text1"/>
          <w:sz w:val="32"/>
          <w:szCs w:val="32"/>
        </w:rPr>
      </w:pPr>
      <w:r w:rsidRPr="00D91436">
        <w:rPr>
          <w:rFonts w:ascii="Traditional Arabic" w:hAnsi="Traditional Arabic" w:cs="Traditional Arabic"/>
          <w:color w:val="000000" w:themeColor="text1"/>
          <w:sz w:val="32"/>
          <w:szCs w:val="32"/>
          <w:rtl/>
        </w:rPr>
        <w:t>تعتمد</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الدراسة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b/>
          <w:bCs/>
          <w:color w:val="000000" w:themeColor="text1"/>
          <w:sz w:val="32"/>
          <w:szCs w:val="32"/>
          <w:rtl/>
        </w:rPr>
        <w:t>منهجية</w:t>
      </w:r>
      <w:r w:rsidRPr="00D91436">
        <w:rPr>
          <w:rFonts w:ascii="Traditional Arabic" w:hAnsi="Traditional Arabic" w:cs="Traditional Arabic"/>
          <w:b/>
          <w:bCs/>
          <w:color w:val="000000" w:themeColor="text1"/>
          <w:sz w:val="32"/>
          <w:szCs w:val="32"/>
        </w:rPr>
        <w:t xml:space="preserve"> </w:t>
      </w:r>
      <w:r w:rsidRPr="00D91436">
        <w:rPr>
          <w:rFonts w:ascii="Traditional Arabic" w:hAnsi="Traditional Arabic" w:cs="Traditional Arabic"/>
          <w:b/>
          <w:bCs/>
          <w:color w:val="000000" w:themeColor="text1"/>
          <w:sz w:val="32"/>
          <w:szCs w:val="32"/>
          <w:rtl/>
        </w:rPr>
        <w:t>مختلطة</w:t>
      </w:r>
      <w:r w:rsidRPr="00D91436">
        <w:rPr>
          <w:rFonts w:ascii="Traditional Arabic" w:hAnsi="Traditional Arabic" w:cs="Traditional Arabic"/>
          <w:b/>
          <w:bCs/>
          <w:color w:val="000000" w:themeColor="text1"/>
          <w:sz w:val="32"/>
          <w:szCs w:val="32"/>
        </w:rPr>
        <w:t xml:space="preserve"> (Mixed Methods)</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تجمع</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بين</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المنهج</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الوصفي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التحليلي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الكمي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والبيانات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النوعية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لتقديم</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فهم</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شامل</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للظاهرة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المدروسة</w:t>
      </w:r>
      <w:r w:rsidRPr="00D91436">
        <w:rPr>
          <w:rFonts w:ascii="Traditional Arabic" w:hAnsi="Traditional Arabic" w:cs="Traditional Arabic"/>
          <w:color w:val="000000" w:themeColor="text1"/>
          <w:sz w:val="32"/>
          <w:szCs w:val="32"/>
        </w:rPr>
        <w:t>.</w:t>
      </w:r>
    </w:p>
    <w:p w14:paraId="550DE33B" w14:textId="77777777" w:rsidR="00D91436" w:rsidRPr="00D91436" w:rsidRDefault="00D91436" w:rsidP="00D91436">
      <w:pPr>
        <w:bidi/>
        <w:spacing w:after="200" w:line="276" w:lineRule="auto"/>
        <w:ind w:firstLine="720"/>
        <w:jc w:val="both"/>
        <w:rPr>
          <w:rFonts w:ascii="Traditional Arabic" w:hAnsi="Traditional Arabic" w:cs="Traditional Arabic"/>
          <w:color w:val="000000" w:themeColor="text1"/>
          <w:sz w:val="32"/>
          <w:szCs w:val="32"/>
        </w:rPr>
      </w:pPr>
      <w:r w:rsidRPr="00D91436">
        <w:rPr>
          <w:rFonts w:ascii="Traditional Arabic" w:hAnsi="Traditional Arabic" w:cs="Traditional Arabic"/>
          <w:b/>
          <w:bCs/>
          <w:color w:val="000000" w:themeColor="text1"/>
          <w:sz w:val="32"/>
          <w:szCs w:val="32"/>
          <w:rtl/>
        </w:rPr>
        <w:t>البيانات</w:t>
      </w:r>
      <w:r w:rsidRPr="00D91436">
        <w:rPr>
          <w:rFonts w:ascii="Traditional Arabic" w:hAnsi="Traditional Arabic" w:cs="Traditional Arabic"/>
          <w:b/>
          <w:bCs/>
          <w:color w:val="000000" w:themeColor="text1"/>
          <w:sz w:val="32"/>
          <w:szCs w:val="32"/>
        </w:rPr>
        <w:t xml:space="preserve"> </w:t>
      </w:r>
      <w:r w:rsidRPr="00D91436">
        <w:rPr>
          <w:rFonts w:ascii="Traditional Arabic" w:hAnsi="Traditional Arabic" w:cs="Traditional Arabic"/>
          <w:b/>
          <w:bCs/>
          <w:color w:val="000000" w:themeColor="text1"/>
          <w:sz w:val="32"/>
          <w:szCs w:val="32"/>
          <w:rtl/>
        </w:rPr>
        <w:t>الكمية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سيتم</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جمع</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البيانات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الكمية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عبر</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استبيانات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موجهة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للشركات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الصغيرة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والمتوسطة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في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المملكة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العربية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السعودية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تهدف</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هذه</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الاستبيانات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إلى</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قياس</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أثر</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تبنّي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الذكاء</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الاصطناعي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على</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الأداء</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التسويقي،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مع</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التركيز</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على</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المتغيرات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المحددة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في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تساؤلات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وأهداف</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الدراسة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سيتم</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تطوير</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الاستبيان</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بالاعتماد</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على</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مقاييس</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عالمية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معروفة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في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التسويق</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الرقمي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والأداء</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التسويقي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لضمان</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الصلاحية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والموثوقية</w:t>
      </w:r>
      <w:r w:rsidRPr="00D91436">
        <w:rPr>
          <w:rFonts w:ascii="Traditional Arabic" w:hAnsi="Traditional Arabic" w:cs="Traditional Arabic"/>
          <w:color w:val="000000" w:themeColor="text1"/>
          <w:sz w:val="32"/>
          <w:szCs w:val="32"/>
        </w:rPr>
        <w:t>.</w:t>
      </w:r>
    </w:p>
    <w:p w14:paraId="10D32C19" w14:textId="77777777" w:rsidR="00D91436" w:rsidRDefault="00D91436" w:rsidP="00D91436">
      <w:pPr>
        <w:bidi/>
        <w:spacing w:after="200" w:line="276" w:lineRule="auto"/>
        <w:ind w:firstLine="720"/>
        <w:jc w:val="both"/>
        <w:rPr>
          <w:rFonts w:ascii="Traditional Arabic" w:hAnsi="Traditional Arabic" w:cs="Traditional Arabic"/>
          <w:color w:val="000000" w:themeColor="text1"/>
          <w:sz w:val="32"/>
          <w:szCs w:val="32"/>
          <w:rtl/>
        </w:rPr>
      </w:pPr>
      <w:r w:rsidRPr="00D91436">
        <w:rPr>
          <w:rFonts w:ascii="Traditional Arabic" w:hAnsi="Traditional Arabic" w:cs="Traditional Arabic"/>
          <w:b/>
          <w:bCs/>
          <w:color w:val="000000" w:themeColor="text1"/>
          <w:sz w:val="32"/>
          <w:szCs w:val="32"/>
          <w:rtl/>
        </w:rPr>
        <w:t>البيانات</w:t>
      </w:r>
      <w:r w:rsidRPr="00D91436">
        <w:rPr>
          <w:rFonts w:ascii="Traditional Arabic" w:hAnsi="Traditional Arabic" w:cs="Traditional Arabic"/>
          <w:b/>
          <w:bCs/>
          <w:color w:val="000000" w:themeColor="text1"/>
          <w:sz w:val="32"/>
          <w:szCs w:val="32"/>
        </w:rPr>
        <w:t xml:space="preserve"> </w:t>
      </w:r>
      <w:r w:rsidRPr="00D91436">
        <w:rPr>
          <w:rFonts w:ascii="Traditional Arabic" w:hAnsi="Traditional Arabic" w:cs="Traditional Arabic"/>
          <w:b/>
          <w:bCs/>
          <w:color w:val="000000" w:themeColor="text1"/>
          <w:sz w:val="32"/>
          <w:szCs w:val="32"/>
          <w:rtl/>
        </w:rPr>
        <w:t>النوعية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سيتم</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استكمال</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البيانات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الكمية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ببيانات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نوعية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يتم</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جمعها</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عبر</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مقابلات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متعمقة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أو</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مجموعات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تركيز</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مع</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عينة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من</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المديرين</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أو</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المسؤولين</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عن</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التسويق</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في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الشركات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الصغيرة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والمتوسطة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تهدف</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هذه</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المقابلات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إلى</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فهم</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التحديات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الحقيقية</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في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تطبيق</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الذكاء</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الاصطناعي،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واستكشاف</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العوامل</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التي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تساهم</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في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نجاح</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أو</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فشل</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هذا</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التبني،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مما</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يوفر</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تفسيرات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أعمق</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لنتائج</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التحليل</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الإحصائي</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للبيانات</w:t>
      </w:r>
      <w:r w:rsidRPr="00D91436">
        <w:rPr>
          <w:rFonts w:ascii="Traditional Arabic" w:hAnsi="Traditional Arabic" w:cs="Traditional Arabic"/>
          <w:color w:val="000000" w:themeColor="text1"/>
          <w:sz w:val="32"/>
          <w:szCs w:val="32"/>
        </w:rPr>
        <w:t xml:space="preserve"> </w:t>
      </w:r>
      <w:r w:rsidRPr="00D91436">
        <w:rPr>
          <w:rFonts w:ascii="Traditional Arabic" w:hAnsi="Traditional Arabic" w:cs="Traditional Arabic"/>
          <w:color w:val="000000" w:themeColor="text1"/>
          <w:sz w:val="32"/>
          <w:szCs w:val="32"/>
          <w:rtl/>
        </w:rPr>
        <w:t>الكمية</w:t>
      </w:r>
      <w:r w:rsidRPr="00D91436">
        <w:rPr>
          <w:rFonts w:ascii="Traditional Arabic" w:hAnsi="Traditional Arabic" w:cs="Traditional Arabic"/>
          <w:color w:val="000000" w:themeColor="text1"/>
          <w:sz w:val="32"/>
          <w:szCs w:val="32"/>
        </w:rPr>
        <w:t>.</w:t>
      </w:r>
    </w:p>
    <w:p w14:paraId="4E659CD5" w14:textId="77777777" w:rsidR="00F84DB5" w:rsidRDefault="00F84DB5" w:rsidP="00F84DB5">
      <w:pPr>
        <w:bidi/>
        <w:spacing w:after="200" w:line="276" w:lineRule="auto"/>
        <w:ind w:firstLine="720"/>
        <w:jc w:val="both"/>
        <w:rPr>
          <w:rFonts w:ascii="Traditional Arabic" w:hAnsi="Traditional Arabic" w:cs="Traditional Arabic"/>
          <w:color w:val="000000" w:themeColor="text1"/>
          <w:sz w:val="32"/>
          <w:szCs w:val="32"/>
          <w:rtl/>
        </w:rPr>
      </w:pPr>
    </w:p>
    <w:p w14:paraId="2C93C321" w14:textId="3C631D67" w:rsidR="007B6DF0" w:rsidRDefault="007B6DF0" w:rsidP="007B6DF0">
      <w:pPr>
        <w:bidi/>
        <w:spacing w:after="0" w:line="240" w:lineRule="auto"/>
        <w:rPr>
          <w:rFonts w:ascii="Sakkal Majalla" w:hAnsi="Sakkal Majalla" w:cs="Sakkal Majalla"/>
          <w:b/>
          <w:bCs/>
          <w:color w:val="0070C0"/>
          <w:sz w:val="32"/>
          <w:szCs w:val="32"/>
          <w:u w:val="single"/>
          <w:rtl/>
        </w:rPr>
      </w:pPr>
      <w:r w:rsidRPr="007B6DF0">
        <w:rPr>
          <w:rFonts w:ascii="Sakkal Majalla" w:hAnsi="Sakkal Majalla" w:cs="Sakkal Majalla"/>
          <w:b/>
          <w:bCs/>
          <w:color w:val="0070C0"/>
          <w:sz w:val="32"/>
          <w:szCs w:val="32"/>
          <w:u w:val="single"/>
          <w:rtl/>
        </w:rPr>
        <w:lastRenderedPageBreak/>
        <w:t>التحليل الإحصائي المقترح</w:t>
      </w:r>
    </w:p>
    <w:p w14:paraId="251B31B9" w14:textId="77777777" w:rsidR="0067484C" w:rsidRDefault="0067484C" w:rsidP="00EF73E1">
      <w:pPr>
        <w:bidi/>
        <w:spacing w:after="200" w:line="276" w:lineRule="auto"/>
        <w:ind w:firstLine="720"/>
        <w:jc w:val="both"/>
        <w:rPr>
          <w:rFonts w:ascii="Traditional Arabic" w:hAnsi="Traditional Arabic" w:cs="Traditional Arabic"/>
          <w:color w:val="000000" w:themeColor="text1"/>
          <w:sz w:val="32"/>
          <w:szCs w:val="32"/>
          <w:rtl/>
        </w:rPr>
      </w:pPr>
      <w:r w:rsidRPr="0067484C">
        <w:rPr>
          <w:rFonts w:ascii="Traditional Arabic" w:hAnsi="Traditional Arabic" w:cs="Traditional Arabic"/>
          <w:color w:val="000000" w:themeColor="text1"/>
          <w:sz w:val="32"/>
          <w:szCs w:val="32"/>
          <w:rtl/>
        </w:rPr>
        <w:t>سيتم الاعتماد في هذه الدراسة على نمذجة المع</w:t>
      </w:r>
      <w:r>
        <w:rPr>
          <w:rFonts w:ascii="Traditional Arabic" w:hAnsi="Traditional Arabic" w:cs="Traditional Arabic"/>
          <w:color w:val="000000" w:themeColor="text1"/>
          <w:sz w:val="32"/>
          <w:szCs w:val="32"/>
          <w:rtl/>
        </w:rPr>
        <w:t xml:space="preserve">ادلات الهيكلية باستخدام برنامج </w:t>
      </w:r>
      <w:r w:rsidRPr="0067484C">
        <w:rPr>
          <w:rFonts w:ascii="Traditional Arabic" w:hAnsi="Traditional Arabic" w:cs="Traditional Arabic"/>
          <w:color w:val="000000" w:themeColor="text1"/>
          <w:sz w:val="32"/>
          <w:szCs w:val="32"/>
        </w:rPr>
        <w:t xml:space="preserve"> </w:t>
      </w:r>
      <w:proofErr w:type="spellStart"/>
      <w:r w:rsidRPr="0067484C">
        <w:rPr>
          <w:rFonts w:ascii="Traditional Arabic" w:hAnsi="Traditional Arabic" w:cs="Traditional Arabic"/>
          <w:color w:val="000000" w:themeColor="text1"/>
          <w:sz w:val="32"/>
          <w:szCs w:val="32"/>
        </w:rPr>
        <w:t>SmartPLS</w:t>
      </w:r>
      <w:proofErr w:type="spellEnd"/>
      <w:r w:rsidRPr="0067484C">
        <w:rPr>
          <w:rFonts w:ascii="Traditional Arabic" w:hAnsi="Traditional Arabic" w:cs="Traditional Arabic"/>
          <w:color w:val="000000" w:themeColor="text1"/>
          <w:sz w:val="32"/>
          <w:szCs w:val="32"/>
        </w:rPr>
        <w:t xml:space="preserve"> </w:t>
      </w:r>
      <w:r>
        <w:rPr>
          <w:rFonts w:ascii="Traditional Arabic" w:hAnsi="Traditional Arabic" w:cs="Traditional Arabic"/>
          <w:color w:val="000000" w:themeColor="text1"/>
          <w:sz w:val="32"/>
          <w:szCs w:val="32"/>
        </w:rPr>
        <w:t>4</w:t>
      </w:r>
      <w:r>
        <w:rPr>
          <w:rFonts w:ascii="Traditional Arabic" w:hAnsi="Traditional Arabic" w:cs="Traditional Arabic" w:hint="cs"/>
          <w:color w:val="000000" w:themeColor="text1"/>
          <w:sz w:val="32"/>
          <w:szCs w:val="32"/>
          <w:rtl/>
        </w:rPr>
        <w:t xml:space="preserve"> </w:t>
      </w:r>
      <w:r w:rsidRPr="0067484C">
        <w:rPr>
          <w:rFonts w:ascii="Traditional Arabic" w:hAnsi="Traditional Arabic" w:cs="Traditional Arabic"/>
          <w:color w:val="000000" w:themeColor="text1"/>
          <w:sz w:val="32"/>
          <w:szCs w:val="32"/>
          <w:rtl/>
        </w:rPr>
        <w:t xml:space="preserve">نظراً لملاءمته للبيانات السلوكية وقدرته على تحليل النماذج المعقدة التي تتضمن متغيرات وسيطة وتفاعلية، إضافة إلى كفاءته في التعامل مع العينات المتوسطة الحجم كما هو الحال في هذه الدراسة. </w:t>
      </w:r>
    </w:p>
    <w:p w14:paraId="41E750FA" w14:textId="3DAD2024" w:rsidR="0067484C" w:rsidRDefault="0067484C" w:rsidP="00EF73E1">
      <w:pPr>
        <w:pStyle w:val="ListParagraph"/>
        <w:numPr>
          <w:ilvl w:val="0"/>
          <w:numId w:val="31"/>
        </w:numPr>
        <w:bidi/>
        <w:jc w:val="both"/>
        <w:rPr>
          <w:rFonts w:ascii="Traditional Arabic" w:hAnsi="Traditional Arabic" w:cs="Traditional Arabic"/>
          <w:color w:val="000000" w:themeColor="text1"/>
          <w:sz w:val="32"/>
          <w:szCs w:val="32"/>
        </w:rPr>
      </w:pPr>
      <w:r w:rsidRPr="0067484C">
        <w:rPr>
          <w:rFonts w:ascii="Traditional Arabic" w:hAnsi="Traditional Arabic" w:cs="Traditional Arabic"/>
          <w:color w:val="000000" w:themeColor="text1"/>
          <w:sz w:val="32"/>
          <w:szCs w:val="32"/>
          <w:rtl/>
        </w:rPr>
        <w:t>سيتم اختبار نموذج القياس من خلال التحقق من الصدق التلازمي باستخدام متوسط التباين المستخرج</w:t>
      </w:r>
      <w:r w:rsidRPr="0067484C">
        <w:rPr>
          <w:rFonts w:ascii="Traditional Arabic" w:hAnsi="Traditional Arabic" w:cs="Traditional Arabic"/>
          <w:color w:val="000000" w:themeColor="text1"/>
          <w:sz w:val="32"/>
          <w:szCs w:val="32"/>
        </w:rPr>
        <w:t xml:space="preserve"> AVE </w:t>
      </w:r>
      <w:r w:rsidRPr="0067484C">
        <w:rPr>
          <w:rFonts w:ascii="Traditional Arabic" w:hAnsi="Traditional Arabic" w:cs="Traditional Arabic"/>
          <w:color w:val="000000" w:themeColor="text1"/>
          <w:sz w:val="32"/>
          <w:szCs w:val="32"/>
          <w:rtl/>
        </w:rPr>
        <w:t>الذي يجب أن تزيد قيمته عن 0.50، وكذلك الموثوقية التركيبية</w:t>
      </w:r>
      <w:r w:rsidRPr="0067484C">
        <w:rPr>
          <w:rFonts w:ascii="Traditional Arabic" w:hAnsi="Traditional Arabic" w:cs="Traditional Arabic"/>
          <w:color w:val="000000" w:themeColor="text1"/>
          <w:sz w:val="32"/>
          <w:szCs w:val="32"/>
        </w:rPr>
        <w:t xml:space="preserve"> CR </w:t>
      </w:r>
      <w:r w:rsidRPr="0067484C">
        <w:rPr>
          <w:rFonts w:ascii="Traditional Arabic" w:hAnsi="Traditional Arabic" w:cs="Traditional Arabic"/>
          <w:color w:val="000000" w:themeColor="text1"/>
          <w:sz w:val="32"/>
          <w:szCs w:val="32"/>
          <w:rtl/>
        </w:rPr>
        <w:t>التي يجب أن تتجاوز 0.70</w:t>
      </w:r>
      <w:r>
        <w:rPr>
          <w:rFonts w:ascii="Traditional Arabic" w:hAnsi="Traditional Arabic" w:cs="Traditional Arabic" w:hint="cs"/>
          <w:color w:val="000000" w:themeColor="text1"/>
          <w:sz w:val="32"/>
          <w:szCs w:val="32"/>
          <w:rtl/>
        </w:rPr>
        <w:t xml:space="preserve"> </w:t>
      </w:r>
      <w:r w:rsidRPr="0067484C">
        <w:rPr>
          <w:rFonts w:ascii="Traditional Arabic" w:hAnsi="Traditional Arabic" w:cs="Traditional Arabic"/>
          <w:color w:val="000000" w:themeColor="text1"/>
          <w:sz w:val="32"/>
          <w:szCs w:val="32"/>
          <w:rtl/>
        </w:rPr>
        <w:t>لضمان اتساق المؤشرات الداخلية، بالإضافة إلى اختبار الموثوقية باستخدام معامل كرونباخ ومعامل</w:t>
      </w:r>
      <w:r>
        <w:rPr>
          <w:rFonts w:ascii="Traditional Arabic" w:hAnsi="Traditional Arabic" w:cs="Traditional Arabic" w:hint="cs"/>
          <w:color w:val="000000" w:themeColor="text1"/>
          <w:sz w:val="32"/>
          <w:szCs w:val="32"/>
          <w:rtl/>
        </w:rPr>
        <w:t xml:space="preserve"> </w:t>
      </w:r>
      <m:oMath>
        <m:r>
          <w:rPr>
            <w:rFonts w:ascii="Cambria Math" w:hAnsi="Cambria Math" w:cs="Traditional Arabic"/>
            <w:color w:val="000000" w:themeColor="text1"/>
            <w:sz w:val="32"/>
            <w:szCs w:val="32"/>
          </w:rPr>
          <m:t>pA</m:t>
        </m:r>
      </m:oMath>
      <w:r>
        <w:rPr>
          <w:rFonts w:ascii="Traditional Arabic" w:hAnsi="Traditional Arabic" w:cs="Traditional Arabic" w:hint="cs"/>
          <w:color w:val="000000" w:themeColor="text1"/>
          <w:sz w:val="32"/>
          <w:szCs w:val="32"/>
          <w:rtl/>
        </w:rPr>
        <w:t xml:space="preserve"> </w:t>
      </w:r>
      <w:r>
        <w:rPr>
          <w:rFonts w:ascii="Traditional Arabic" w:hAnsi="Traditional Arabic" w:cs="Traditional Arabic"/>
          <w:color w:val="000000" w:themeColor="text1"/>
          <w:sz w:val="32"/>
          <w:szCs w:val="32"/>
        </w:rPr>
        <w:t xml:space="preserve"> </w:t>
      </w:r>
      <w:r>
        <w:rPr>
          <w:rFonts w:ascii="Traditional Arabic" w:hAnsi="Traditional Arabic" w:cs="Traditional Arabic" w:hint="cs"/>
          <w:color w:val="000000" w:themeColor="text1"/>
          <w:sz w:val="32"/>
          <w:szCs w:val="32"/>
          <w:rtl/>
        </w:rPr>
        <w:t>ب</w:t>
      </w:r>
      <w:r w:rsidRPr="0067484C">
        <w:rPr>
          <w:rFonts w:ascii="Traditional Arabic" w:hAnsi="Traditional Arabic" w:cs="Traditional Arabic"/>
          <w:color w:val="000000" w:themeColor="text1"/>
          <w:sz w:val="32"/>
          <w:szCs w:val="32"/>
          <w:rtl/>
        </w:rPr>
        <w:t xml:space="preserve">حيث تكون القيم المقبولة 0.70 فأكثر. </w:t>
      </w:r>
    </w:p>
    <w:p w14:paraId="2790E0D4" w14:textId="77777777" w:rsidR="0067484C" w:rsidRPr="0067484C" w:rsidRDefault="0067484C" w:rsidP="0067484C">
      <w:pPr>
        <w:pStyle w:val="ListParagraph"/>
        <w:bidi/>
        <w:ind w:left="360"/>
        <w:jc w:val="both"/>
        <w:rPr>
          <w:rFonts w:ascii="Traditional Arabic" w:hAnsi="Traditional Arabic" w:cs="Traditional Arabic"/>
          <w:color w:val="000000" w:themeColor="text1"/>
          <w:sz w:val="10"/>
          <w:szCs w:val="10"/>
        </w:rPr>
      </w:pPr>
    </w:p>
    <w:p w14:paraId="5BDB4787" w14:textId="77777777" w:rsidR="0067484C" w:rsidRDefault="0067484C" w:rsidP="0067484C">
      <w:pPr>
        <w:pStyle w:val="ListParagraph"/>
        <w:numPr>
          <w:ilvl w:val="0"/>
          <w:numId w:val="31"/>
        </w:numPr>
        <w:bidi/>
        <w:jc w:val="both"/>
        <w:rPr>
          <w:rFonts w:ascii="Traditional Arabic" w:hAnsi="Traditional Arabic" w:cs="Traditional Arabic"/>
          <w:color w:val="000000" w:themeColor="text1"/>
          <w:sz w:val="32"/>
          <w:szCs w:val="32"/>
        </w:rPr>
      </w:pPr>
      <w:r w:rsidRPr="0067484C">
        <w:rPr>
          <w:rFonts w:ascii="Traditional Arabic" w:hAnsi="Traditional Arabic" w:cs="Traditional Arabic"/>
          <w:color w:val="000000" w:themeColor="text1"/>
          <w:sz w:val="32"/>
          <w:szCs w:val="32"/>
          <w:rtl/>
        </w:rPr>
        <w:t>سيتم التحقق من الصدق التمييزي باستخدام معيار فورنللاركر الذي يشترط أن تكون الجذور التربيعية لل</w:t>
      </w:r>
      <w:r w:rsidRPr="0067484C">
        <w:rPr>
          <w:rFonts w:ascii="Traditional Arabic" w:hAnsi="Traditional Arabic" w:cs="Traditional Arabic"/>
          <w:color w:val="000000" w:themeColor="text1"/>
          <w:sz w:val="32"/>
          <w:szCs w:val="32"/>
        </w:rPr>
        <w:t xml:space="preserve"> AVE </w:t>
      </w:r>
      <w:r w:rsidRPr="0067484C">
        <w:rPr>
          <w:rFonts w:ascii="Traditional Arabic" w:hAnsi="Traditional Arabic" w:cs="Traditional Arabic"/>
          <w:color w:val="000000" w:themeColor="text1"/>
          <w:sz w:val="32"/>
          <w:szCs w:val="32"/>
          <w:rtl/>
        </w:rPr>
        <w:t>أكبر من معاملات الارتباط مع المتغيرات الأخرى، إضافة إلى استخدام نسبة</w:t>
      </w:r>
      <w:r w:rsidRPr="0067484C">
        <w:rPr>
          <w:rFonts w:ascii="Traditional Arabic" w:hAnsi="Traditional Arabic" w:cs="Traditional Arabic"/>
          <w:color w:val="000000" w:themeColor="text1"/>
          <w:sz w:val="32"/>
          <w:szCs w:val="32"/>
        </w:rPr>
        <w:t xml:space="preserve"> HTMT </w:t>
      </w:r>
      <w:r w:rsidRPr="0067484C">
        <w:rPr>
          <w:rFonts w:ascii="Traditional Arabic" w:hAnsi="Traditional Arabic" w:cs="Traditional Arabic"/>
          <w:color w:val="000000" w:themeColor="text1"/>
          <w:sz w:val="32"/>
          <w:szCs w:val="32"/>
          <w:rtl/>
        </w:rPr>
        <w:t xml:space="preserve">التي يجب ا ألا تتجاوز 0.85 لضمان تميز كل متغير عن الآخر. </w:t>
      </w:r>
    </w:p>
    <w:p w14:paraId="5D3ED610" w14:textId="77777777" w:rsidR="0067484C" w:rsidRPr="0067484C" w:rsidRDefault="0067484C" w:rsidP="0067484C">
      <w:pPr>
        <w:pStyle w:val="ListParagraph"/>
        <w:rPr>
          <w:rFonts w:ascii="Traditional Arabic" w:hAnsi="Traditional Arabic" w:cs="Traditional Arabic"/>
          <w:color w:val="000000" w:themeColor="text1"/>
          <w:sz w:val="10"/>
          <w:szCs w:val="10"/>
          <w:rtl/>
        </w:rPr>
      </w:pPr>
    </w:p>
    <w:p w14:paraId="3C05F6A0" w14:textId="6771E66A" w:rsidR="0067484C" w:rsidRDefault="0067484C" w:rsidP="0067484C">
      <w:pPr>
        <w:pStyle w:val="ListParagraph"/>
        <w:numPr>
          <w:ilvl w:val="0"/>
          <w:numId w:val="31"/>
        </w:numPr>
        <w:bidi/>
        <w:jc w:val="both"/>
        <w:rPr>
          <w:rFonts w:ascii="Traditional Arabic" w:hAnsi="Traditional Arabic" w:cs="Traditional Arabic"/>
          <w:color w:val="000000" w:themeColor="text1"/>
          <w:sz w:val="32"/>
          <w:szCs w:val="32"/>
        </w:rPr>
      </w:pPr>
      <w:r w:rsidRPr="0067484C">
        <w:rPr>
          <w:rFonts w:ascii="Traditional Arabic" w:hAnsi="Traditional Arabic" w:cs="Traditional Arabic"/>
          <w:color w:val="000000" w:themeColor="text1"/>
          <w:sz w:val="32"/>
          <w:szCs w:val="32"/>
          <w:rtl/>
        </w:rPr>
        <w:t>سيتم تحليل النموذج البنائي واختبار العلاقات السببية بين المتغيرات من خلال تقدير معاملات المسار</w:t>
      </w:r>
      <w:r w:rsidRPr="0067484C">
        <w:rPr>
          <w:rFonts w:ascii="Traditional Arabic" w:hAnsi="Traditional Arabic" w:cs="Traditional Arabic"/>
          <w:color w:val="000000" w:themeColor="text1"/>
          <w:sz w:val="32"/>
          <w:szCs w:val="32"/>
        </w:rPr>
        <w:t xml:space="preserve"> Path Coefficients </w:t>
      </w:r>
      <w:r w:rsidRPr="0067484C">
        <w:rPr>
          <w:rFonts w:ascii="Traditional Arabic" w:hAnsi="Traditional Arabic" w:cs="Traditional Arabic"/>
          <w:color w:val="000000" w:themeColor="text1"/>
          <w:sz w:val="32"/>
          <w:szCs w:val="32"/>
          <w:rtl/>
        </w:rPr>
        <w:t>بين تبني تقنيات الذكاء الاصطناعي والتسويق الرقمي والأداء التسويقي، مع الاعتماد على قيمة</w:t>
      </w:r>
      <w:r w:rsidRPr="0067484C">
        <w:rPr>
          <w:rFonts w:ascii="Traditional Arabic" w:hAnsi="Traditional Arabic" w:cs="Traditional Arabic"/>
          <w:color w:val="000000" w:themeColor="text1"/>
          <w:sz w:val="32"/>
          <w:szCs w:val="32"/>
        </w:rPr>
        <w:t xml:space="preserve"> T </w:t>
      </w:r>
      <w:r w:rsidRPr="0067484C">
        <w:rPr>
          <w:rFonts w:ascii="Traditional Arabic" w:hAnsi="Traditional Arabic" w:cs="Traditional Arabic"/>
          <w:color w:val="000000" w:themeColor="text1"/>
          <w:sz w:val="32"/>
          <w:szCs w:val="32"/>
          <w:rtl/>
        </w:rPr>
        <w:t>الإحصائية وقيم</w:t>
      </w:r>
      <w:r w:rsidRPr="0067484C">
        <w:rPr>
          <w:rFonts w:ascii="Traditional Arabic" w:hAnsi="Traditional Arabic" w:cs="Traditional Arabic"/>
          <w:color w:val="000000" w:themeColor="text1"/>
          <w:sz w:val="32"/>
          <w:szCs w:val="32"/>
        </w:rPr>
        <w:t xml:space="preserve"> P </w:t>
      </w:r>
      <w:r w:rsidRPr="0067484C">
        <w:rPr>
          <w:rFonts w:ascii="Traditional Arabic" w:hAnsi="Traditional Arabic" w:cs="Traditional Arabic"/>
          <w:color w:val="000000" w:themeColor="text1"/>
          <w:sz w:val="32"/>
          <w:szCs w:val="32"/>
          <w:rtl/>
        </w:rPr>
        <w:t>لتحديد دلالة العلاقات باستخدام تقنية</w:t>
      </w:r>
      <w:r w:rsidRPr="0067484C">
        <w:rPr>
          <w:rFonts w:ascii="Traditional Arabic" w:hAnsi="Traditional Arabic" w:cs="Traditional Arabic"/>
          <w:color w:val="000000" w:themeColor="text1"/>
          <w:sz w:val="32"/>
          <w:szCs w:val="32"/>
        </w:rPr>
        <w:t xml:space="preserve"> Bootstrap </w:t>
      </w:r>
      <w:r w:rsidR="00EF73E1">
        <w:rPr>
          <w:rFonts w:ascii="Traditional Arabic" w:hAnsi="Traditional Arabic" w:cs="Traditional Arabic" w:hint="cs"/>
          <w:color w:val="000000" w:themeColor="text1"/>
          <w:sz w:val="32"/>
          <w:szCs w:val="32"/>
          <w:rtl/>
        </w:rPr>
        <w:t xml:space="preserve"> </w:t>
      </w:r>
      <w:r w:rsidRPr="0067484C">
        <w:rPr>
          <w:rFonts w:ascii="Traditional Arabic" w:hAnsi="Traditional Arabic" w:cs="Traditional Arabic"/>
          <w:color w:val="000000" w:themeColor="text1"/>
          <w:sz w:val="32"/>
          <w:szCs w:val="32"/>
          <w:rtl/>
        </w:rPr>
        <w:t xml:space="preserve">بخمسة آلاف عينة. </w:t>
      </w:r>
    </w:p>
    <w:p w14:paraId="7E703693" w14:textId="77777777" w:rsidR="0067484C" w:rsidRPr="0067484C" w:rsidRDefault="0067484C" w:rsidP="0067484C">
      <w:pPr>
        <w:pStyle w:val="ListParagraph"/>
        <w:rPr>
          <w:rFonts w:ascii="Traditional Arabic" w:hAnsi="Traditional Arabic" w:cs="Traditional Arabic"/>
          <w:color w:val="000000" w:themeColor="text1"/>
          <w:sz w:val="10"/>
          <w:szCs w:val="10"/>
          <w:rtl/>
        </w:rPr>
      </w:pPr>
    </w:p>
    <w:p w14:paraId="750E38DA" w14:textId="77777777" w:rsidR="0067484C" w:rsidRDefault="0067484C" w:rsidP="0067484C">
      <w:pPr>
        <w:pStyle w:val="ListParagraph"/>
        <w:numPr>
          <w:ilvl w:val="0"/>
          <w:numId w:val="31"/>
        </w:numPr>
        <w:bidi/>
        <w:jc w:val="both"/>
        <w:rPr>
          <w:rFonts w:ascii="Traditional Arabic" w:hAnsi="Traditional Arabic" w:cs="Traditional Arabic"/>
          <w:color w:val="000000" w:themeColor="text1"/>
          <w:sz w:val="32"/>
          <w:szCs w:val="32"/>
        </w:rPr>
      </w:pPr>
      <w:r w:rsidRPr="0067484C">
        <w:rPr>
          <w:rFonts w:ascii="Traditional Arabic" w:hAnsi="Traditional Arabic" w:cs="Traditional Arabic"/>
          <w:color w:val="000000" w:themeColor="text1"/>
          <w:sz w:val="32"/>
          <w:szCs w:val="32"/>
          <w:rtl/>
        </w:rPr>
        <w:t>سيتم قياس معامل التحديد</w:t>
      </w:r>
      <w:r w:rsidRPr="0067484C">
        <w:rPr>
          <w:rFonts w:ascii="Traditional Arabic" w:hAnsi="Traditional Arabic" w:cs="Traditional Arabic"/>
          <w:color w:val="000000" w:themeColor="text1"/>
          <w:sz w:val="32"/>
          <w:szCs w:val="32"/>
        </w:rPr>
        <w:t xml:space="preserve"> R</w:t>
      </w:r>
      <w:r w:rsidRPr="0067484C">
        <w:rPr>
          <w:rFonts w:ascii="Traditional Arabic" w:hAnsi="Traditional Arabic" w:cs="Traditional Arabic"/>
          <w:color w:val="000000" w:themeColor="text1"/>
          <w:sz w:val="32"/>
          <w:szCs w:val="32"/>
          <w:vertAlign w:val="superscript"/>
        </w:rPr>
        <w:t>2</w:t>
      </w:r>
      <w:r w:rsidRPr="0067484C">
        <w:rPr>
          <w:rFonts w:ascii="Traditional Arabic" w:hAnsi="Traditional Arabic" w:cs="Traditional Arabic"/>
          <w:color w:val="000000" w:themeColor="text1"/>
          <w:sz w:val="32"/>
          <w:szCs w:val="32"/>
        </w:rPr>
        <w:t xml:space="preserve"> </w:t>
      </w:r>
      <w:r w:rsidRPr="0067484C">
        <w:rPr>
          <w:rFonts w:ascii="Traditional Arabic" w:hAnsi="Traditional Arabic" w:cs="Traditional Arabic"/>
          <w:color w:val="000000" w:themeColor="text1"/>
          <w:sz w:val="32"/>
          <w:szCs w:val="32"/>
          <w:rtl/>
        </w:rPr>
        <w:t xml:space="preserve">لمعرفة نسبة التباين المفسّر في الأداء التسويقي والتسويق الرقمي، حيث تشير القيم 0.25 و0.50 و0.75 إلى قوة تفسير ضعيفة أو متوسطة أو قوية على التوالي. </w:t>
      </w:r>
    </w:p>
    <w:p w14:paraId="6F04EF7D" w14:textId="77777777" w:rsidR="0067484C" w:rsidRPr="0067484C" w:rsidRDefault="0067484C" w:rsidP="0067484C">
      <w:pPr>
        <w:pStyle w:val="ListParagraph"/>
        <w:rPr>
          <w:rFonts w:ascii="Traditional Arabic" w:hAnsi="Traditional Arabic" w:cs="Traditional Arabic"/>
          <w:color w:val="000000" w:themeColor="text1"/>
          <w:sz w:val="10"/>
          <w:szCs w:val="10"/>
          <w:rtl/>
        </w:rPr>
      </w:pPr>
    </w:p>
    <w:p w14:paraId="13EC013B" w14:textId="17A150F1" w:rsidR="0067484C" w:rsidRDefault="0067484C" w:rsidP="00EF73E1">
      <w:pPr>
        <w:pStyle w:val="ListParagraph"/>
        <w:numPr>
          <w:ilvl w:val="0"/>
          <w:numId w:val="31"/>
        </w:numPr>
        <w:bidi/>
        <w:jc w:val="both"/>
        <w:rPr>
          <w:rFonts w:ascii="Traditional Arabic" w:hAnsi="Traditional Arabic" w:cs="Traditional Arabic"/>
          <w:color w:val="000000" w:themeColor="text1"/>
          <w:sz w:val="32"/>
          <w:szCs w:val="32"/>
        </w:rPr>
      </w:pPr>
      <w:r w:rsidRPr="0067484C">
        <w:rPr>
          <w:rFonts w:ascii="Traditional Arabic" w:hAnsi="Traditional Arabic" w:cs="Traditional Arabic"/>
          <w:color w:val="000000" w:themeColor="text1"/>
          <w:sz w:val="32"/>
          <w:szCs w:val="32"/>
          <w:rtl/>
        </w:rPr>
        <w:t>سيتم حساب معامل التنبؤ</w:t>
      </w:r>
      <w:r w:rsidRPr="0067484C">
        <w:rPr>
          <w:rFonts w:ascii="Traditional Arabic" w:hAnsi="Traditional Arabic" w:cs="Traditional Arabic"/>
          <w:color w:val="000000" w:themeColor="text1"/>
          <w:sz w:val="32"/>
          <w:szCs w:val="32"/>
        </w:rPr>
        <w:t xml:space="preserve"> Q </w:t>
      </w:r>
      <w:r w:rsidRPr="0067484C">
        <w:rPr>
          <w:rFonts w:ascii="Traditional Arabic" w:hAnsi="Traditional Arabic" w:cs="Traditional Arabic"/>
          <w:color w:val="000000" w:themeColor="text1"/>
          <w:sz w:val="32"/>
          <w:szCs w:val="32"/>
          <w:rtl/>
        </w:rPr>
        <w:t>باستخدام</w:t>
      </w:r>
      <w:r w:rsidRPr="0067484C">
        <w:rPr>
          <w:rFonts w:ascii="Traditional Arabic" w:hAnsi="Traditional Arabic" w:cs="Traditional Arabic"/>
          <w:color w:val="000000" w:themeColor="text1"/>
          <w:sz w:val="32"/>
          <w:szCs w:val="32"/>
        </w:rPr>
        <w:t xml:space="preserve"> Blindfolding </w:t>
      </w:r>
      <w:r w:rsidRPr="0067484C">
        <w:rPr>
          <w:rFonts w:ascii="Traditional Arabic" w:hAnsi="Traditional Arabic" w:cs="Traditional Arabic"/>
          <w:color w:val="000000" w:themeColor="text1"/>
          <w:sz w:val="32"/>
          <w:szCs w:val="32"/>
          <w:rtl/>
        </w:rPr>
        <w:t xml:space="preserve">للتأكد من القدرة التنبؤية للنموذج على أن تكون القيم أكبر من الصفر، إضافة إلى حساب حجم التأثير </w:t>
      </w:r>
      <w:r>
        <w:rPr>
          <w:rFonts w:ascii="Traditional Arabic" w:hAnsi="Traditional Arabic" w:cs="Traditional Arabic"/>
          <w:color w:val="000000" w:themeColor="text1"/>
          <w:sz w:val="32"/>
          <w:szCs w:val="32"/>
        </w:rPr>
        <w:t>f</w:t>
      </w:r>
      <w:r w:rsidRPr="0067484C">
        <w:rPr>
          <w:rFonts w:ascii="Traditional Arabic" w:hAnsi="Traditional Arabic" w:cs="Traditional Arabic"/>
          <w:color w:val="000000" w:themeColor="text1"/>
          <w:sz w:val="32"/>
          <w:szCs w:val="32"/>
          <w:vertAlign w:val="superscript"/>
        </w:rPr>
        <w:t>2</w:t>
      </w:r>
      <w:r w:rsidRPr="0067484C">
        <w:rPr>
          <w:rFonts w:ascii="Traditional Arabic" w:hAnsi="Traditional Arabic" w:cs="Traditional Arabic"/>
          <w:color w:val="000000" w:themeColor="text1"/>
          <w:sz w:val="32"/>
          <w:szCs w:val="32"/>
          <w:rtl/>
        </w:rPr>
        <w:t xml:space="preserve"> لمعرفة قوة تأثير كل متغير على التوالي. </w:t>
      </w:r>
    </w:p>
    <w:p w14:paraId="45579E01" w14:textId="77777777" w:rsidR="0067484C" w:rsidRPr="0067484C" w:rsidRDefault="0067484C" w:rsidP="0067484C">
      <w:pPr>
        <w:pStyle w:val="ListParagraph"/>
        <w:rPr>
          <w:rFonts w:ascii="Traditional Arabic" w:hAnsi="Traditional Arabic" w:cs="Traditional Arabic"/>
          <w:color w:val="000000" w:themeColor="text1"/>
          <w:sz w:val="32"/>
          <w:szCs w:val="32"/>
          <w:rtl/>
        </w:rPr>
      </w:pPr>
    </w:p>
    <w:p w14:paraId="44E55F18" w14:textId="4D973A87" w:rsidR="00EF73E1" w:rsidRDefault="0067484C" w:rsidP="00EF73E1">
      <w:pPr>
        <w:pStyle w:val="ListParagraph"/>
        <w:numPr>
          <w:ilvl w:val="0"/>
          <w:numId w:val="31"/>
        </w:numPr>
        <w:bidi/>
        <w:jc w:val="both"/>
        <w:rPr>
          <w:rFonts w:ascii="Traditional Arabic" w:hAnsi="Traditional Arabic" w:cs="Traditional Arabic"/>
          <w:color w:val="000000" w:themeColor="text1"/>
          <w:sz w:val="32"/>
          <w:szCs w:val="32"/>
        </w:rPr>
      </w:pPr>
      <w:r w:rsidRPr="0067484C">
        <w:rPr>
          <w:rFonts w:ascii="Traditional Arabic" w:hAnsi="Traditional Arabic" w:cs="Traditional Arabic"/>
          <w:color w:val="000000" w:themeColor="text1"/>
          <w:sz w:val="32"/>
          <w:szCs w:val="32"/>
          <w:rtl/>
        </w:rPr>
        <w:t>سيتم حساب معامل التنبؤ</w:t>
      </w:r>
      <w:r w:rsidRPr="0067484C">
        <w:rPr>
          <w:rFonts w:ascii="Traditional Arabic" w:hAnsi="Traditional Arabic" w:cs="Traditional Arabic"/>
          <w:color w:val="000000" w:themeColor="text1"/>
          <w:sz w:val="32"/>
          <w:szCs w:val="32"/>
        </w:rPr>
        <w:t xml:space="preserve"> Q</w:t>
      </w:r>
      <w:r w:rsidRPr="0067484C">
        <w:rPr>
          <w:rFonts w:ascii="Traditional Arabic" w:hAnsi="Traditional Arabic" w:cs="Traditional Arabic"/>
          <w:color w:val="000000" w:themeColor="text1"/>
          <w:sz w:val="32"/>
          <w:szCs w:val="32"/>
          <w:vertAlign w:val="superscript"/>
        </w:rPr>
        <w:t>2</w:t>
      </w:r>
      <w:r w:rsidRPr="0067484C">
        <w:rPr>
          <w:rFonts w:ascii="Traditional Arabic" w:hAnsi="Traditional Arabic" w:cs="Traditional Arabic"/>
          <w:color w:val="000000" w:themeColor="text1"/>
          <w:sz w:val="32"/>
          <w:szCs w:val="32"/>
        </w:rPr>
        <w:t xml:space="preserve"> </w:t>
      </w:r>
      <w:r w:rsidRPr="0067484C">
        <w:rPr>
          <w:rFonts w:ascii="Traditional Arabic" w:hAnsi="Traditional Arabic" w:cs="Traditional Arabic"/>
          <w:color w:val="000000" w:themeColor="text1"/>
          <w:sz w:val="32"/>
          <w:szCs w:val="32"/>
          <w:rtl/>
        </w:rPr>
        <w:t>باستخدام</w:t>
      </w:r>
      <w:r w:rsidRPr="0067484C">
        <w:rPr>
          <w:rFonts w:ascii="Traditional Arabic" w:hAnsi="Traditional Arabic" w:cs="Traditional Arabic"/>
          <w:color w:val="000000" w:themeColor="text1"/>
          <w:sz w:val="32"/>
          <w:szCs w:val="32"/>
        </w:rPr>
        <w:t xml:space="preserve"> Blindfolding </w:t>
      </w:r>
      <w:r w:rsidRPr="0067484C">
        <w:rPr>
          <w:rFonts w:ascii="Traditional Arabic" w:hAnsi="Traditional Arabic" w:cs="Traditional Arabic"/>
          <w:color w:val="000000" w:themeColor="text1"/>
          <w:sz w:val="32"/>
          <w:szCs w:val="32"/>
          <w:rtl/>
        </w:rPr>
        <w:t xml:space="preserve">للتأكد من القدرة التنبؤية للنموذج على أن تكون القيم أكبر من الصفر، إضافة إلى حساب حجم التأثير </w:t>
      </w:r>
      <w:r>
        <w:rPr>
          <w:rFonts w:ascii="Traditional Arabic" w:hAnsi="Traditional Arabic" w:cs="Traditional Arabic"/>
          <w:color w:val="000000" w:themeColor="text1"/>
          <w:sz w:val="32"/>
          <w:szCs w:val="32"/>
        </w:rPr>
        <w:t>f</w:t>
      </w:r>
      <w:r w:rsidRPr="0067484C">
        <w:rPr>
          <w:rFonts w:ascii="Traditional Arabic" w:hAnsi="Traditional Arabic" w:cs="Traditional Arabic"/>
          <w:color w:val="000000" w:themeColor="text1"/>
          <w:sz w:val="32"/>
          <w:szCs w:val="32"/>
          <w:vertAlign w:val="superscript"/>
        </w:rPr>
        <w:t>2</w:t>
      </w:r>
      <w:r w:rsidRPr="0067484C">
        <w:rPr>
          <w:rFonts w:ascii="Traditional Arabic" w:hAnsi="Traditional Arabic" w:cs="Traditional Arabic"/>
          <w:color w:val="000000" w:themeColor="text1"/>
          <w:sz w:val="32"/>
          <w:szCs w:val="32"/>
          <w:rtl/>
        </w:rPr>
        <w:t xml:space="preserve"> لمعرفة قوة تأثير كل متغير </w:t>
      </w:r>
      <w:r w:rsidRPr="0067484C">
        <w:rPr>
          <w:rFonts w:ascii="Traditional Arabic" w:hAnsi="Traditional Arabic" w:cs="Traditional Arabic"/>
          <w:color w:val="000000" w:themeColor="text1"/>
          <w:sz w:val="32"/>
          <w:szCs w:val="32"/>
          <w:rtl/>
        </w:rPr>
        <w:lastRenderedPageBreak/>
        <w:t>على المتغيرات الأخرى، وكذلك فحص جودة النموذج من خلال مؤشر</w:t>
      </w:r>
      <w:r w:rsidRPr="0067484C">
        <w:rPr>
          <w:rFonts w:ascii="Traditional Arabic" w:hAnsi="Traditional Arabic" w:cs="Traditional Arabic"/>
          <w:color w:val="000000" w:themeColor="text1"/>
          <w:sz w:val="32"/>
          <w:szCs w:val="32"/>
        </w:rPr>
        <w:t xml:space="preserve"> SRMR </w:t>
      </w:r>
      <w:r w:rsidRPr="0067484C">
        <w:rPr>
          <w:rFonts w:ascii="Traditional Arabic" w:hAnsi="Traditional Arabic" w:cs="Traditional Arabic"/>
          <w:color w:val="000000" w:themeColor="text1"/>
          <w:sz w:val="32"/>
          <w:szCs w:val="32"/>
          <w:rtl/>
        </w:rPr>
        <w:t>الذي يجب أن يكون أقل من</w:t>
      </w:r>
      <w:r>
        <w:rPr>
          <w:rFonts w:ascii="Traditional Arabic" w:hAnsi="Traditional Arabic" w:cs="Traditional Arabic"/>
          <w:color w:val="000000" w:themeColor="text1"/>
          <w:sz w:val="32"/>
          <w:szCs w:val="32"/>
        </w:rPr>
        <w:t xml:space="preserve"> </w:t>
      </w:r>
      <w:r w:rsidRPr="0067484C">
        <w:rPr>
          <w:rFonts w:ascii="Traditional Arabic" w:hAnsi="Traditional Arabic" w:cs="Traditional Arabic"/>
          <w:color w:val="000000" w:themeColor="text1"/>
          <w:sz w:val="32"/>
          <w:szCs w:val="32"/>
        </w:rPr>
        <w:t xml:space="preserve">0.08 </w:t>
      </w:r>
    </w:p>
    <w:p w14:paraId="3319AB6A" w14:textId="77777777" w:rsidR="00EF73E1" w:rsidRPr="00EF73E1" w:rsidRDefault="00EF73E1" w:rsidP="00EF73E1">
      <w:pPr>
        <w:pStyle w:val="ListParagraph"/>
        <w:rPr>
          <w:rFonts w:ascii="Traditional Arabic" w:hAnsi="Traditional Arabic" w:cs="Traditional Arabic"/>
          <w:color w:val="000000" w:themeColor="text1"/>
          <w:sz w:val="10"/>
          <w:szCs w:val="10"/>
          <w:rtl/>
        </w:rPr>
      </w:pPr>
    </w:p>
    <w:p w14:paraId="14F70822" w14:textId="77777777" w:rsidR="00EF73E1" w:rsidRDefault="0067484C" w:rsidP="00EF73E1">
      <w:pPr>
        <w:pStyle w:val="ListParagraph"/>
        <w:numPr>
          <w:ilvl w:val="0"/>
          <w:numId w:val="31"/>
        </w:numPr>
        <w:bidi/>
        <w:jc w:val="both"/>
        <w:rPr>
          <w:rFonts w:ascii="Traditional Arabic" w:hAnsi="Traditional Arabic" w:cs="Traditional Arabic"/>
          <w:color w:val="000000" w:themeColor="text1"/>
          <w:sz w:val="32"/>
          <w:szCs w:val="32"/>
        </w:rPr>
      </w:pPr>
      <w:r w:rsidRPr="0067484C">
        <w:rPr>
          <w:rFonts w:ascii="Traditional Arabic" w:hAnsi="Traditional Arabic" w:cs="Traditional Arabic"/>
          <w:color w:val="000000" w:themeColor="text1"/>
          <w:sz w:val="32"/>
          <w:szCs w:val="32"/>
          <w:rtl/>
        </w:rPr>
        <w:t>ستتم دراسة الوساطة لاختبار دور التسويق الرقمي كمتغير وسيط بين تبني تقنيات الذكاء الاصطناعي والأداء التسويقي بالاعتماد على منهج</w:t>
      </w:r>
      <w:r w:rsidRPr="0067484C">
        <w:rPr>
          <w:rFonts w:ascii="Traditional Arabic" w:hAnsi="Traditional Arabic" w:cs="Traditional Arabic"/>
          <w:color w:val="000000" w:themeColor="text1"/>
          <w:sz w:val="32"/>
          <w:szCs w:val="32"/>
        </w:rPr>
        <w:t xml:space="preserve"> Zhao </w:t>
      </w:r>
      <w:r w:rsidRPr="0067484C">
        <w:rPr>
          <w:rFonts w:ascii="Traditional Arabic" w:hAnsi="Traditional Arabic" w:cs="Traditional Arabic"/>
          <w:color w:val="000000" w:themeColor="text1"/>
          <w:sz w:val="32"/>
          <w:szCs w:val="32"/>
          <w:rtl/>
        </w:rPr>
        <w:t>لتحديد ما إذا كانت الوساطة كاملة أو جزئية أو غير موجودة، مع استخدام</w:t>
      </w:r>
      <w:r w:rsidRPr="0067484C">
        <w:rPr>
          <w:rFonts w:ascii="Traditional Arabic" w:hAnsi="Traditional Arabic" w:cs="Traditional Arabic"/>
          <w:color w:val="000000" w:themeColor="text1"/>
          <w:sz w:val="32"/>
          <w:szCs w:val="32"/>
        </w:rPr>
        <w:t xml:space="preserve"> Bootstrapping </w:t>
      </w:r>
      <w:r w:rsidRPr="0067484C">
        <w:rPr>
          <w:rFonts w:ascii="Traditional Arabic" w:hAnsi="Traditional Arabic" w:cs="Traditional Arabic"/>
          <w:color w:val="000000" w:themeColor="text1"/>
          <w:sz w:val="32"/>
          <w:szCs w:val="32"/>
          <w:rtl/>
        </w:rPr>
        <w:t xml:space="preserve">لتقدير المسارات غير المباشرة. </w:t>
      </w:r>
    </w:p>
    <w:p w14:paraId="66D5D8D4" w14:textId="77777777" w:rsidR="00EF73E1" w:rsidRPr="00EF73E1" w:rsidRDefault="00EF73E1" w:rsidP="00EF73E1">
      <w:pPr>
        <w:pStyle w:val="ListParagraph"/>
        <w:rPr>
          <w:rFonts w:ascii="Traditional Arabic" w:hAnsi="Traditional Arabic" w:cs="Traditional Arabic"/>
          <w:color w:val="000000" w:themeColor="text1"/>
          <w:sz w:val="10"/>
          <w:szCs w:val="10"/>
          <w:rtl/>
        </w:rPr>
      </w:pPr>
    </w:p>
    <w:p w14:paraId="67A0C4F6" w14:textId="64DBDCE1" w:rsidR="0067484C" w:rsidRPr="0067484C" w:rsidRDefault="0067484C" w:rsidP="00EF73E1">
      <w:pPr>
        <w:pStyle w:val="ListParagraph"/>
        <w:numPr>
          <w:ilvl w:val="0"/>
          <w:numId w:val="31"/>
        </w:numPr>
        <w:bidi/>
        <w:jc w:val="both"/>
        <w:rPr>
          <w:rFonts w:ascii="Traditional Arabic" w:hAnsi="Traditional Arabic" w:cs="Traditional Arabic"/>
          <w:color w:val="000000" w:themeColor="text1"/>
          <w:sz w:val="32"/>
          <w:szCs w:val="32"/>
          <w:rtl/>
        </w:rPr>
      </w:pPr>
      <w:r w:rsidRPr="0067484C">
        <w:rPr>
          <w:rFonts w:ascii="Traditional Arabic" w:hAnsi="Traditional Arabic" w:cs="Traditional Arabic"/>
          <w:color w:val="000000" w:themeColor="text1"/>
          <w:sz w:val="32"/>
          <w:szCs w:val="32"/>
          <w:rtl/>
        </w:rPr>
        <w:t>سيتم إجراء تحليل المقارنات البينية بين المجموعات</w:t>
      </w:r>
      <w:r w:rsidRPr="0067484C">
        <w:rPr>
          <w:rFonts w:ascii="Traditional Arabic" w:hAnsi="Traditional Arabic" w:cs="Traditional Arabic"/>
          <w:color w:val="000000" w:themeColor="text1"/>
          <w:sz w:val="32"/>
          <w:szCs w:val="32"/>
        </w:rPr>
        <w:t xml:space="preserve"> (MG) </w:t>
      </w:r>
      <w:r w:rsidRPr="0067484C">
        <w:rPr>
          <w:rFonts w:ascii="Traditional Arabic" w:hAnsi="Traditional Arabic" w:cs="Traditional Arabic"/>
          <w:color w:val="000000" w:themeColor="text1"/>
          <w:sz w:val="32"/>
          <w:szCs w:val="32"/>
          <w:rtl/>
        </w:rPr>
        <w:t>لمقارنة مستويات تبني الذكاء الاصطناعي بين الشركات ذات التبني المرتفع والمتوسط والمنخفض، وكذلك المقارنة بين القطاعات الصناعي والخدمي والتجاري باستخدام أسلوبي</w:t>
      </w:r>
      <w:r w:rsidRPr="0067484C">
        <w:rPr>
          <w:rFonts w:ascii="Traditional Arabic" w:hAnsi="Traditional Arabic" w:cs="Traditional Arabic"/>
          <w:color w:val="000000" w:themeColor="text1"/>
          <w:sz w:val="32"/>
          <w:szCs w:val="32"/>
        </w:rPr>
        <w:t xml:space="preserve"> PLS-MGA </w:t>
      </w:r>
      <w:r w:rsidRPr="0067484C">
        <w:rPr>
          <w:rFonts w:ascii="Traditional Arabic" w:hAnsi="Traditional Arabic" w:cs="Traditional Arabic"/>
          <w:color w:val="000000" w:themeColor="text1"/>
          <w:sz w:val="32"/>
          <w:szCs w:val="32"/>
          <w:rtl/>
        </w:rPr>
        <w:t>لتحديد ما إذا كانت العلاقات تختلف بشكل دال بين المجموعات المختلفة</w:t>
      </w:r>
      <w:r w:rsidRPr="0067484C">
        <w:rPr>
          <w:rFonts w:ascii="Traditional Arabic" w:hAnsi="Traditional Arabic" w:cs="Traditional Arabic"/>
          <w:color w:val="000000" w:themeColor="text1"/>
          <w:sz w:val="32"/>
          <w:szCs w:val="32"/>
        </w:rPr>
        <w:t>.</w:t>
      </w:r>
    </w:p>
    <w:p w14:paraId="6C1FA1E1" w14:textId="37421652" w:rsidR="00533AA9" w:rsidRPr="00D747AB" w:rsidRDefault="00533AA9" w:rsidP="00BC2843">
      <w:pPr>
        <w:bidi/>
        <w:spacing w:after="200" w:line="276" w:lineRule="auto"/>
        <w:rPr>
          <w:rFonts w:ascii="Sakkal Majalla" w:hAnsi="Sakkal Majalla" w:cs="Sakkal Majalla"/>
          <w:color w:val="000000" w:themeColor="text1"/>
          <w:sz w:val="32"/>
          <w:szCs w:val="32"/>
          <w:rtl/>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700C3482" w14:textId="161F4C3D" w:rsidR="00AD783C" w:rsidRDefault="008850A5" w:rsidP="008850A5">
      <w:pPr>
        <w:pStyle w:val="ListParagraph"/>
        <w:numPr>
          <w:ilvl w:val="0"/>
          <w:numId w:val="6"/>
        </w:numPr>
        <w:bidi/>
        <w:spacing w:after="200" w:line="276" w:lineRule="auto"/>
        <w:jc w:val="both"/>
        <w:rPr>
          <w:rFonts w:ascii="Traditional Arabic" w:hAnsi="Traditional Arabic" w:cs="Traditional Arabic"/>
          <w:color w:val="000000" w:themeColor="text1"/>
          <w:sz w:val="32"/>
          <w:szCs w:val="32"/>
        </w:rPr>
      </w:pPr>
      <w:r w:rsidRPr="008850A5">
        <w:rPr>
          <w:rFonts w:ascii="Traditional Arabic" w:hAnsi="Traditional Arabic" w:cs="Traditional Arabic"/>
          <w:color w:val="000000" w:themeColor="text1"/>
          <w:sz w:val="32"/>
          <w:szCs w:val="32"/>
          <w:rtl/>
        </w:rPr>
        <w:t>يتكون مجتمع الدراسة من الشركات الصغيرة والمتوسطة في المملكة العربية السعودية. سيتم زيادة حجم العينة إلى ما لا يقل عن 300 شركة، مع إعادة توزيعها طبقيًا حسب القطاعات (صناعي، خدمي، تجارة) لضمان تمثيل شامل. سيتم توسيع النطاق الجغرافي ليشمل مدن إضافية مثل المدينة المنورة وأبها، بالإضافة إلى المدن الرئيسية.</w:t>
      </w:r>
      <w:r w:rsidR="004C0763" w:rsidRPr="008850A5">
        <w:rPr>
          <w:rFonts w:ascii="Traditional Arabic" w:hAnsi="Traditional Arabic" w:cs="Traditional Arabic"/>
          <w:color w:val="000000" w:themeColor="text1"/>
          <w:sz w:val="32"/>
          <w:szCs w:val="32"/>
          <w:rtl/>
        </w:rPr>
        <w:t>.</w:t>
      </w:r>
    </w:p>
    <w:p w14:paraId="7551EF3D" w14:textId="707DC6F0" w:rsidR="000A1E46" w:rsidRPr="000B6BD5" w:rsidRDefault="000A1E46" w:rsidP="000B6BD5">
      <w:pPr>
        <w:jc w:val="right"/>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t>حدود الدراسة</w:t>
      </w:r>
      <w:r w:rsidRPr="000B6BD5">
        <w:rPr>
          <w:rFonts w:ascii="Traditional Arabic" w:hAnsi="Traditional Arabic" w:cs="Traditional Arabic"/>
          <w:b/>
          <w:bCs/>
          <w:color w:val="C00000"/>
          <w:sz w:val="40"/>
          <w:szCs w:val="40"/>
          <w:rtl/>
        </w:rPr>
        <w:t>:</w:t>
      </w:r>
      <w:r w:rsidRPr="000B6BD5">
        <w:rPr>
          <w:rFonts w:ascii="Traditional Arabic" w:hAnsi="Traditional Arabic" w:cs="Traditional Arabic" w:hint="cs"/>
          <w:b/>
          <w:bCs/>
          <w:color w:val="C00000"/>
          <w:sz w:val="40"/>
          <w:szCs w:val="40"/>
          <w:rtl/>
        </w:rPr>
        <w:t xml:space="preserve"> (المكانية ، الزمانية ، البشرية)</w:t>
      </w:r>
    </w:p>
    <w:p w14:paraId="43A2704C" w14:textId="77777777" w:rsidR="00D747AB" w:rsidRPr="002C35E7" w:rsidRDefault="00D747AB" w:rsidP="002C35E7">
      <w:pPr>
        <w:pStyle w:val="ListParagraph"/>
        <w:numPr>
          <w:ilvl w:val="0"/>
          <w:numId w:val="6"/>
        </w:numPr>
        <w:bidi/>
        <w:spacing w:after="200" w:line="276" w:lineRule="auto"/>
        <w:jc w:val="both"/>
        <w:rPr>
          <w:rFonts w:ascii="Traditional Arabic" w:hAnsi="Traditional Arabic" w:cs="Traditional Arabic"/>
          <w:color w:val="000000" w:themeColor="text1"/>
          <w:sz w:val="32"/>
          <w:szCs w:val="32"/>
        </w:rPr>
      </w:pPr>
      <w:r w:rsidRPr="002C35E7">
        <w:rPr>
          <w:rFonts w:ascii="Traditional Arabic" w:hAnsi="Traditional Arabic" w:cs="Traditional Arabic"/>
          <w:b/>
          <w:bCs/>
          <w:color w:val="000000" w:themeColor="text1"/>
          <w:sz w:val="32"/>
          <w:szCs w:val="32"/>
          <w:rtl/>
        </w:rPr>
        <w:t>المكانية</w:t>
      </w:r>
      <w:r w:rsidRPr="002C35E7">
        <w:rPr>
          <w:rFonts w:ascii="Traditional Arabic" w:hAnsi="Traditional Arabic" w:cs="Traditional Arabic"/>
          <w:color w:val="000000" w:themeColor="text1"/>
          <w:sz w:val="32"/>
          <w:szCs w:val="32"/>
          <w:rtl/>
        </w:rPr>
        <w:t>: مدن الرياض، جدة، والدمام</w:t>
      </w:r>
    </w:p>
    <w:p w14:paraId="463D2C11" w14:textId="0B1F1CD9" w:rsidR="00D747AB" w:rsidRPr="002C35E7" w:rsidRDefault="00D747AB" w:rsidP="002C35E7">
      <w:pPr>
        <w:pStyle w:val="ListParagraph"/>
        <w:numPr>
          <w:ilvl w:val="0"/>
          <w:numId w:val="6"/>
        </w:numPr>
        <w:bidi/>
        <w:spacing w:after="200" w:line="276" w:lineRule="auto"/>
        <w:jc w:val="both"/>
        <w:rPr>
          <w:rFonts w:ascii="Traditional Arabic" w:hAnsi="Traditional Arabic" w:cs="Traditional Arabic"/>
          <w:color w:val="000000" w:themeColor="text1"/>
          <w:sz w:val="32"/>
          <w:szCs w:val="32"/>
          <w:rtl/>
        </w:rPr>
      </w:pPr>
      <w:r w:rsidRPr="002C35E7">
        <w:rPr>
          <w:rFonts w:ascii="Traditional Arabic" w:hAnsi="Traditional Arabic" w:cs="Traditional Arabic"/>
          <w:b/>
          <w:bCs/>
          <w:color w:val="000000" w:themeColor="text1"/>
          <w:sz w:val="32"/>
          <w:szCs w:val="32"/>
          <w:rtl/>
        </w:rPr>
        <w:t>الزمانية</w:t>
      </w:r>
      <w:r w:rsidRPr="002C35E7">
        <w:rPr>
          <w:rFonts w:ascii="Traditional Arabic" w:hAnsi="Traditional Arabic" w:cs="Traditional Arabic"/>
          <w:color w:val="000000" w:themeColor="text1"/>
          <w:sz w:val="32"/>
          <w:szCs w:val="32"/>
          <w:rtl/>
        </w:rPr>
        <w:t>: من 1446هـ إلى 1449هـ (2025م - 2028م)</w:t>
      </w:r>
    </w:p>
    <w:p w14:paraId="4EB1E5B4" w14:textId="21C6E173" w:rsidR="00D747AB" w:rsidRDefault="00D747AB" w:rsidP="002C35E7">
      <w:pPr>
        <w:pStyle w:val="ListParagraph"/>
        <w:numPr>
          <w:ilvl w:val="0"/>
          <w:numId w:val="6"/>
        </w:numPr>
        <w:bidi/>
        <w:spacing w:after="200" w:line="276" w:lineRule="auto"/>
        <w:jc w:val="both"/>
        <w:rPr>
          <w:rFonts w:ascii="Traditional Arabic" w:hAnsi="Traditional Arabic" w:cs="Traditional Arabic"/>
          <w:color w:val="000000" w:themeColor="text1"/>
          <w:sz w:val="32"/>
          <w:szCs w:val="32"/>
        </w:rPr>
      </w:pPr>
      <w:r w:rsidRPr="002C35E7">
        <w:rPr>
          <w:rFonts w:ascii="Traditional Arabic" w:hAnsi="Traditional Arabic" w:cs="Traditional Arabic"/>
          <w:b/>
          <w:bCs/>
          <w:color w:val="000000" w:themeColor="text1"/>
          <w:sz w:val="32"/>
          <w:szCs w:val="32"/>
          <w:rtl/>
        </w:rPr>
        <w:t>البشرية</w:t>
      </w:r>
      <w:r w:rsidRPr="002C35E7">
        <w:rPr>
          <w:rFonts w:ascii="Traditional Arabic" w:hAnsi="Traditional Arabic" w:cs="Traditional Arabic"/>
          <w:color w:val="000000" w:themeColor="text1"/>
          <w:sz w:val="32"/>
          <w:szCs w:val="32"/>
          <w:rtl/>
        </w:rPr>
        <w:t>: مديري التسويق وأصحاب الشركات الصغيرة والمتوسطة.</w:t>
      </w:r>
    </w:p>
    <w:p w14:paraId="54BD9CFC" w14:textId="5D277B4B" w:rsidR="007F4183" w:rsidRPr="000B6BD5" w:rsidRDefault="007F4183" w:rsidP="000B6BD5">
      <w:pPr>
        <w:jc w:val="right"/>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t>وسائل جمع بيانات الدراسة</w:t>
      </w:r>
      <w:r w:rsidRPr="000B6BD5">
        <w:rPr>
          <w:rFonts w:ascii="Traditional Arabic" w:hAnsi="Traditional Arabic" w:cs="Traditional Arabic"/>
          <w:b/>
          <w:bCs/>
          <w:color w:val="C00000"/>
          <w:sz w:val="40"/>
          <w:szCs w:val="40"/>
          <w:rtl/>
        </w:rPr>
        <w:t>:</w:t>
      </w:r>
    </w:p>
    <w:p w14:paraId="23E90774" w14:textId="77777777" w:rsidR="00D747AB" w:rsidRPr="002C35E7" w:rsidRDefault="00D747AB" w:rsidP="00D747AB">
      <w:pPr>
        <w:bidi/>
        <w:spacing w:after="200" w:line="276" w:lineRule="auto"/>
        <w:rPr>
          <w:rFonts w:ascii="Traditional Arabic" w:hAnsi="Traditional Arabic" w:cs="Traditional Arabic"/>
          <w:color w:val="000000" w:themeColor="text1"/>
          <w:sz w:val="32"/>
          <w:szCs w:val="32"/>
          <w:rtl/>
        </w:rPr>
      </w:pPr>
      <w:r w:rsidRPr="00D747AB">
        <w:rPr>
          <w:rFonts w:ascii="Sakkal Majalla" w:hAnsi="Sakkal Majalla" w:cs="Sakkal Majalla"/>
          <w:color w:val="000000" w:themeColor="text1"/>
          <w:sz w:val="32"/>
          <w:szCs w:val="32"/>
          <w:rtl/>
        </w:rPr>
        <w:t>1</w:t>
      </w:r>
      <w:r w:rsidRPr="002C35E7">
        <w:rPr>
          <w:rFonts w:ascii="Traditional Arabic" w:hAnsi="Traditional Arabic" w:cs="Traditional Arabic"/>
          <w:color w:val="000000" w:themeColor="text1"/>
          <w:sz w:val="32"/>
          <w:szCs w:val="32"/>
        </w:rPr>
        <w:t xml:space="preserve">.  </w:t>
      </w:r>
      <w:r w:rsidRPr="002C35E7">
        <w:rPr>
          <w:rFonts w:ascii="Traditional Arabic" w:hAnsi="Traditional Arabic" w:cs="Traditional Arabic"/>
          <w:b/>
          <w:bCs/>
          <w:color w:val="000000" w:themeColor="text1"/>
          <w:sz w:val="32"/>
          <w:szCs w:val="32"/>
          <w:rtl/>
        </w:rPr>
        <w:t>استبيانات</w:t>
      </w:r>
      <w:r w:rsidRPr="002C35E7">
        <w:rPr>
          <w:rFonts w:ascii="Traditional Arabic" w:hAnsi="Traditional Arabic" w:cs="Traditional Arabic"/>
          <w:color w:val="000000" w:themeColor="text1"/>
          <w:sz w:val="32"/>
          <w:szCs w:val="32"/>
          <w:rtl/>
        </w:rPr>
        <w:t>: لقياس رضا العملاء، العائد على الاستثمار، وكفاءة الحملات التسويقية</w:t>
      </w:r>
      <w:r w:rsidRPr="002C35E7">
        <w:rPr>
          <w:rFonts w:ascii="Traditional Arabic" w:hAnsi="Traditional Arabic" w:cs="Traditional Arabic"/>
          <w:color w:val="000000" w:themeColor="text1"/>
          <w:sz w:val="32"/>
          <w:szCs w:val="32"/>
        </w:rPr>
        <w:t>.</w:t>
      </w:r>
    </w:p>
    <w:p w14:paraId="061249F1" w14:textId="3DCFB3FC" w:rsidR="00C61182" w:rsidRDefault="00D747AB" w:rsidP="00D747AB">
      <w:pPr>
        <w:bidi/>
        <w:spacing w:after="200" w:line="276" w:lineRule="auto"/>
        <w:rPr>
          <w:rFonts w:ascii="Traditional Arabic" w:hAnsi="Traditional Arabic" w:cs="Traditional Arabic"/>
          <w:color w:val="000000" w:themeColor="text1"/>
          <w:sz w:val="32"/>
          <w:szCs w:val="32"/>
          <w:rtl/>
        </w:rPr>
      </w:pPr>
      <w:r w:rsidRPr="002C35E7">
        <w:rPr>
          <w:rFonts w:ascii="Traditional Arabic" w:hAnsi="Traditional Arabic" w:cs="Traditional Arabic"/>
          <w:color w:val="000000" w:themeColor="text1"/>
          <w:sz w:val="32"/>
          <w:szCs w:val="32"/>
          <w:rtl/>
        </w:rPr>
        <w:t xml:space="preserve">2.  </w:t>
      </w:r>
      <w:r w:rsidRPr="002C35E7">
        <w:rPr>
          <w:rFonts w:ascii="Traditional Arabic" w:hAnsi="Traditional Arabic" w:cs="Traditional Arabic"/>
          <w:b/>
          <w:bCs/>
          <w:color w:val="000000" w:themeColor="text1"/>
          <w:sz w:val="32"/>
          <w:szCs w:val="32"/>
          <w:rtl/>
        </w:rPr>
        <w:t>مقابلات شبه منظمة</w:t>
      </w:r>
      <w:r w:rsidRPr="002C35E7">
        <w:rPr>
          <w:rFonts w:ascii="Traditional Arabic" w:hAnsi="Traditional Arabic" w:cs="Traditional Arabic"/>
          <w:color w:val="000000" w:themeColor="text1"/>
          <w:sz w:val="32"/>
          <w:szCs w:val="32"/>
          <w:rtl/>
        </w:rPr>
        <w:t>: مع 15-20 مدير تسويق لفهم تجاربهم مع الذكاء الاصطناعي.</w:t>
      </w:r>
    </w:p>
    <w:p w14:paraId="569E1469" w14:textId="77777777" w:rsidR="00EF73E1" w:rsidRDefault="00EF73E1" w:rsidP="00EF73E1">
      <w:pPr>
        <w:bidi/>
        <w:spacing w:after="200" w:line="276" w:lineRule="auto"/>
        <w:rPr>
          <w:rFonts w:ascii="Traditional Arabic" w:hAnsi="Traditional Arabic" w:cs="Traditional Arabic"/>
          <w:color w:val="000000" w:themeColor="text1"/>
          <w:sz w:val="32"/>
          <w:szCs w:val="32"/>
        </w:rPr>
      </w:pPr>
    </w:p>
    <w:p w14:paraId="2770DAC6" w14:textId="333A0917" w:rsidR="00C61182" w:rsidRPr="000B6BD5" w:rsidRDefault="00C61182" w:rsidP="000B6BD5">
      <w:pPr>
        <w:jc w:val="right"/>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lastRenderedPageBreak/>
        <w:t>المعالجات الإحصائية  المقترحة</w:t>
      </w:r>
      <w:r w:rsidRPr="000B6BD5">
        <w:rPr>
          <w:rFonts w:ascii="Traditional Arabic" w:hAnsi="Traditional Arabic" w:cs="Traditional Arabic"/>
          <w:b/>
          <w:bCs/>
          <w:color w:val="C00000"/>
          <w:sz w:val="40"/>
          <w:szCs w:val="40"/>
          <w:rtl/>
        </w:rPr>
        <w:t>:</w:t>
      </w:r>
    </w:p>
    <w:p w14:paraId="32CC9FEA" w14:textId="01B2A8F6" w:rsidR="008850A5" w:rsidRPr="008850A5" w:rsidRDefault="008850A5" w:rsidP="008850A5">
      <w:pPr>
        <w:pStyle w:val="ListParagraph"/>
        <w:numPr>
          <w:ilvl w:val="0"/>
          <w:numId w:val="24"/>
        </w:numPr>
        <w:bidi/>
        <w:spacing w:after="0" w:line="276" w:lineRule="auto"/>
        <w:jc w:val="both"/>
        <w:rPr>
          <w:rFonts w:ascii="Traditional Arabic" w:hAnsi="Traditional Arabic" w:cs="Traditional Arabic"/>
          <w:color w:val="000000" w:themeColor="text1"/>
          <w:sz w:val="32"/>
          <w:szCs w:val="32"/>
          <w:rtl/>
        </w:rPr>
      </w:pPr>
      <w:r w:rsidRPr="008850A5">
        <w:rPr>
          <w:rFonts w:ascii="Traditional Arabic" w:hAnsi="Traditional Arabic" w:cs="Traditional Arabic"/>
          <w:b/>
          <w:bCs/>
          <w:color w:val="000000" w:themeColor="text1"/>
          <w:sz w:val="32"/>
          <w:szCs w:val="32"/>
          <w:rtl/>
        </w:rPr>
        <w:t>الاستبيان</w:t>
      </w:r>
      <w:r w:rsidRPr="008850A5">
        <w:rPr>
          <w:rFonts w:ascii="Traditional Arabic" w:hAnsi="Traditional Arabic" w:cs="Traditional Arabic"/>
          <w:color w:val="000000" w:themeColor="text1"/>
          <w:sz w:val="32"/>
          <w:szCs w:val="32"/>
          <w:rtl/>
        </w:rPr>
        <w:t>: أداة رئيسية لجمع البيانات الكمية، وسيتم تطويره بناءً على مقاييس معتمدة عالميًا</w:t>
      </w:r>
      <w:r w:rsidRPr="008850A5">
        <w:rPr>
          <w:rFonts w:ascii="Traditional Arabic" w:hAnsi="Traditional Arabic" w:cs="Traditional Arabic"/>
          <w:color w:val="000000" w:themeColor="text1"/>
          <w:sz w:val="32"/>
          <w:szCs w:val="32"/>
        </w:rPr>
        <w:t>.</w:t>
      </w:r>
    </w:p>
    <w:p w14:paraId="6F1F8FB9" w14:textId="20881B22" w:rsidR="008850A5" w:rsidRPr="008850A5" w:rsidRDefault="008850A5" w:rsidP="008850A5">
      <w:pPr>
        <w:pStyle w:val="ListParagraph"/>
        <w:numPr>
          <w:ilvl w:val="0"/>
          <w:numId w:val="24"/>
        </w:numPr>
        <w:bidi/>
        <w:spacing w:after="0" w:line="276" w:lineRule="auto"/>
        <w:jc w:val="both"/>
        <w:rPr>
          <w:rFonts w:ascii="Traditional Arabic" w:hAnsi="Traditional Arabic" w:cs="Traditional Arabic"/>
          <w:color w:val="000000" w:themeColor="text1"/>
          <w:sz w:val="32"/>
          <w:szCs w:val="32"/>
          <w:rtl/>
        </w:rPr>
      </w:pPr>
      <w:r w:rsidRPr="008850A5">
        <w:rPr>
          <w:rFonts w:ascii="Traditional Arabic" w:hAnsi="Traditional Arabic" w:cs="Traditional Arabic"/>
          <w:b/>
          <w:bCs/>
          <w:color w:val="000000" w:themeColor="text1"/>
          <w:sz w:val="32"/>
          <w:szCs w:val="32"/>
          <w:rtl/>
        </w:rPr>
        <w:t>المقابلات المتعمقة/مجموعات التركيز</w:t>
      </w:r>
      <w:r w:rsidRPr="008850A5">
        <w:rPr>
          <w:rFonts w:ascii="Traditional Arabic" w:hAnsi="Traditional Arabic" w:cs="Traditional Arabic"/>
          <w:color w:val="000000" w:themeColor="text1"/>
          <w:sz w:val="32"/>
          <w:szCs w:val="32"/>
          <w:rtl/>
        </w:rPr>
        <w:t>: لجمع البيانات النوعية وفهم الجوانب غير القابلة للقياس الكمي</w:t>
      </w:r>
      <w:r w:rsidRPr="008850A5">
        <w:rPr>
          <w:rFonts w:ascii="Traditional Arabic" w:hAnsi="Traditional Arabic" w:cs="Traditional Arabic"/>
          <w:color w:val="000000" w:themeColor="text1"/>
          <w:sz w:val="32"/>
          <w:szCs w:val="32"/>
        </w:rPr>
        <w:t>.</w:t>
      </w:r>
    </w:p>
    <w:p w14:paraId="28D9A37F" w14:textId="77777777" w:rsidR="008850A5" w:rsidRPr="008850A5" w:rsidRDefault="008850A5" w:rsidP="008850A5">
      <w:pPr>
        <w:pStyle w:val="ListParagraph"/>
        <w:numPr>
          <w:ilvl w:val="0"/>
          <w:numId w:val="24"/>
        </w:numPr>
        <w:bidi/>
        <w:spacing w:after="0" w:line="276" w:lineRule="auto"/>
        <w:jc w:val="both"/>
        <w:rPr>
          <w:rFonts w:ascii="Traditional Arabic" w:hAnsi="Traditional Arabic" w:cs="Traditional Arabic"/>
          <w:color w:val="000000" w:themeColor="text1"/>
          <w:sz w:val="32"/>
          <w:szCs w:val="32"/>
          <w:rtl/>
        </w:rPr>
      </w:pPr>
      <w:r w:rsidRPr="008850A5">
        <w:rPr>
          <w:rFonts w:ascii="Traditional Arabic" w:hAnsi="Traditional Arabic" w:cs="Traditional Arabic"/>
          <w:b/>
          <w:bCs/>
          <w:color w:val="000000" w:themeColor="text1"/>
          <w:sz w:val="32"/>
          <w:szCs w:val="32"/>
          <w:rtl/>
        </w:rPr>
        <w:t>التحليل الإحصائي</w:t>
      </w:r>
      <w:r w:rsidRPr="008850A5">
        <w:rPr>
          <w:rFonts w:ascii="Traditional Arabic" w:hAnsi="Traditional Arabic" w:cs="Traditional Arabic"/>
          <w:color w:val="000000" w:themeColor="text1"/>
          <w:sz w:val="32"/>
          <w:szCs w:val="32"/>
          <w:rtl/>
        </w:rPr>
        <w:t>: سيتم استخدام مجموعة من الأساليب الإحصائية لتحليل البيانات، بما في ذلك</w:t>
      </w:r>
      <w:r w:rsidRPr="008850A5">
        <w:rPr>
          <w:rFonts w:ascii="Traditional Arabic" w:hAnsi="Traditional Arabic" w:cs="Traditional Arabic"/>
          <w:color w:val="000000" w:themeColor="text1"/>
          <w:sz w:val="32"/>
          <w:szCs w:val="32"/>
        </w:rPr>
        <w:t>:</w:t>
      </w:r>
    </w:p>
    <w:p w14:paraId="4061F935" w14:textId="320F6BCC" w:rsidR="008850A5" w:rsidRPr="008850A5" w:rsidRDefault="008850A5" w:rsidP="008850A5">
      <w:pPr>
        <w:pStyle w:val="ListParagraph"/>
        <w:numPr>
          <w:ilvl w:val="0"/>
          <w:numId w:val="24"/>
        </w:numPr>
        <w:bidi/>
        <w:spacing w:after="0" w:line="276" w:lineRule="auto"/>
        <w:jc w:val="both"/>
        <w:rPr>
          <w:rFonts w:ascii="Traditional Arabic" w:hAnsi="Traditional Arabic" w:cs="Traditional Arabic"/>
          <w:color w:val="000000" w:themeColor="text1"/>
          <w:sz w:val="32"/>
          <w:szCs w:val="32"/>
          <w:rtl/>
        </w:rPr>
      </w:pPr>
      <w:r w:rsidRPr="008850A5">
        <w:rPr>
          <w:rFonts w:ascii="Traditional Arabic" w:hAnsi="Traditional Arabic" w:cs="Traditional Arabic"/>
          <w:b/>
          <w:bCs/>
          <w:color w:val="000000" w:themeColor="text1"/>
          <w:sz w:val="32"/>
          <w:szCs w:val="32"/>
          <w:rtl/>
        </w:rPr>
        <w:t>الإحصاء الوصفي</w:t>
      </w:r>
      <w:r w:rsidRPr="008850A5">
        <w:rPr>
          <w:rFonts w:ascii="Traditional Arabic" w:hAnsi="Traditional Arabic" w:cs="Traditional Arabic"/>
          <w:color w:val="000000" w:themeColor="text1"/>
          <w:sz w:val="32"/>
          <w:szCs w:val="32"/>
          <w:rtl/>
        </w:rPr>
        <w:t>: لوصف خصائص العينة والمتغيرات</w:t>
      </w:r>
      <w:r w:rsidRPr="008850A5">
        <w:rPr>
          <w:rFonts w:ascii="Traditional Arabic" w:hAnsi="Traditional Arabic" w:cs="Traditional Arabic"/>
          <w:color w:val="000000" w:themeColor="text1"/>
          <w:sz w:val="32"/>
          <w:szCs w:val="32"/>
        </w:rPr>
        <w:t>.</w:t>
      </w:r>
    </w:p>
    <w:p w14:paraId="09A23754" w14:textId="6FFEC8F0" w:rsidR="008850A5" w:rsidRPr="008850A5" w:rsidRDefault="008850A5" w:rsidP="008850A5">
      <w:pPr>
        <w:pStyle w:val="ListParagraph"/>
        <w:numPr>
          <w:ilvl w:val="0"/>
          <w:numId w:val="24"/>
        </w:numPr>
        <w:bidi/>
        <w:spacing w:after="0" w:line="276" w:lineRule="auto"/>
        <w:jc w:val="both"/>
        <w:rPr>
          <w:rFonts w:ascii="Traditional Arabic" w:hAnsi="Traditional Arabic" w:cs="Traditional Arabic"/>
          <w:color w:val="000000" w:themeColor="text1"/>
          <w:sz w:val="32"/>
          <w:szCs w:val="32"/>
          <w:rtl/>
        </w:rPr>
      </w:pPr>
      <w:r w:rsidRPr="008850A5">
        <w:rPr>
          <w:rFonts w:ascii="Traditional Arabic" w:hAnsi="Traditional Arabic" w:cs="Traditional Arabic"/>
          <w:b/>
          <w:bCs/>
          <w:color w:val="000000" w:themeColor="text1"/>
          <w:sz w:val="32"/>
          <w:szCs w:val="32"/>
          <w:rtl/>
        </w:rPr>
        <w:t>التحليل العاملي</w:t>
      </w:r>
      <w:r w:rsidRPr="008850A5">
        <w:rPr>
          <w:rFonts w:ascii="Traditional Arabic" w:hAnsi="Traditional Arabic" w:cs="Traditional Arabic"/>
          <w:color w:val="000000" w:themeColor="text1"/>
          <w:sz w:val="32"/>
          <w:szCs w:val="32"/>
          <w:rtl/>
        </w:rPr>
        <w:t>: لتحديد الأبعاد الكامنة للمتغيرات</w:t>
      </w:r>
      <w:r w:rsidRPr="008850A5">
        <w:rPr>
          <w:rFonts w:ascii="Traditional Arabic" w:hAnsi="Traditional Arabic" w:cs="Traditional Arabic"/>
          <w:color w:val="000000" w:themeColor="text1"/>
          <w:sz w:val="32"/>
          <w:szCs w:val="32"/>
        </w:rPr>
        <w:t>.</w:t>
      </w:r>
    </w:p>
    <w:p w14:paraId="2F315986" w14:textId="1CCEE910" w:rsidR="008850A5" w:rsidRPr="008850A5" w:rsidRDefault="008850A5" w:rsidP="008850A5">
      <w:pPr>
        <w:pStyle w:val="ListParagraph"/>
        <w:numPr>
          <w:ilvl w:val="0"/>
          <w:numId w:val="24"/>
        </w:numPr>
        <w:bidi/>
        <w:spacing w:after="0" w:line="276" w:lineRule="auto"/>
        <w:jc w:val="both"/>
        <w:rPr>
          <w:rFonts w:ascii="Traditional Arabic" w:hAnsi="Traditional Arabic" w:cs="Traditional Arabic"/>
          <w:color w:val="000000" w:themeColor="text1"/>
          <w:sz w:val="32"/>
          <w:szCs w:val="32"/>
          <w:rtl/>
        </w:rPr>
      </w:pPr>
      <w:r w:rsidRPr="008850A5">
        <w:rPr>
          <w:rFonts w:ascii="Traditional Arabic" w:hAnsi="Traditional Arabic" w:cs="Traditional Arabic"/>
          <w:b/>
          <w:bCs/>
          <w:color w:val="000000" w:themeColor="text1"/>
          <w:sz w:val="32"/>
          <w:szCs w:val="32"/>
          <w:rtl/>
        </w:rPr>
        <w:t>تحليل الانحدار المتعدد</w:t>
      </w:r>
      <w:r w:rsidRPr="008850A5">
        <w:rPr>
          <w:rFonts w:ascii="Traditional Arabic" w:hAnsi="Traditional Arabic" w:cs="Traditional Arabic"/>
          <w:color w:val="000000" w:themeColor="text1"/>
          <w:sz w:val="32"/>
          <w:szCs w:val="32"/>
          <w:rtl/>
        </w:rPr>
        <w:t>: لاختبار الفروض المتعلقة بتأثير الذكاء الاصطناعي على الأداء التسويقي</w:t>
      </w:r>
      <w:r w:rsidRPr="008850A5">
        <w:rPr>
          <w:rFonts w:ascii="Traditional Arabic" w:hAnsi="Traditional Arabic" w:cs="Traditional Arabic"/>
          <w:color w:val="000000" w:themeColor="text1"/>
          <w:sz w:val="32"/>
          <w:szCs w:val="32"/>
        </w:rPr>
        <w:t>.</w:t>
      </w:r>
    </w:p>
    <w:p w14:paraId="13443283" w14:textId="539C7E8D" w:rsidR="008850A5" w:rsidRPr="008850A5" w:rsidRDefault="008850A5" w:rsidP="008850A5">
      <w:pPr>
        <w:pStyle w:val="ListParagraph"/>
        <w:numPr>
          <w:ilvl w:val="0"/>
          <w:numId w:val="24"/>
        </w:numPr>
        <w:bidi/>
        <w:spacing w:after="0" w:line="276" w:lineRule="auto"/>
        <w:jc w:val="both"/>
        <w:rPr>
          <w:rFonts w:ascii="Traditional Arabic" w:hAnsi="Traditional Arabic" w:cs="Traditional Arabic"/>
          <w:color w:val="000000" w:themeColor="text1"/>
          <w:sz w:val="32"/>
          <w:szCs w:val="32"/>
          <w:rtl/>
        </w:rPr>
      </w:pPr>
      <w:r w:rsidRPr="008850A5">
        <w:rPr>
          <w:rFonts w:ascii="Traditional Arabic" w:hAnsi="Traditional Arabic" w:cs="Traditional Arabic"/>
          <w:b/>
          <w:bCs/>
          <w:color w:val="000000" w:themeColor="text1"/>
          <w:sz w:val="32"/>
          <w:szCs w:val="32"/>
          <w:rtl/>
        </w:rPr>
        <w:t>تحليل الوساطة</w:t>
      </w:r>
      <w:r w:rsidRPr="008850A5">
        <w:rPr>
          <w:rFonts w:ascii="Traditional Arabic" w:hAnsi="Traditional Arabic" w:cs="Traditional Arabic"/>
          <w:color w:val="000000" w:themeColor="text1"/>
          <w:sz w:val="32"/>
          <w:szCs w:val="32"/>
        </w:rPr>
        <w:t xml:space="preserve"> (Mediation Analysis): </w:t>
      </w:r>
      <w:r w:rsidRPr="008850A5">
        <w:rPr>
          <w:rFonts w:ascii="Traditional Arabic" w:hAnsi="Traditional Arabic" w:cs="Traditional Arabic"/>
          <w:color w:val="000000" w:themeColor="text1"/>
          <w:sz w:val="32"/>
          <w:szCs w:val="32"/>
          <w:rtl/>
        </w:rPr>
        <w:t>لاختبار دور استراتيجيات التسويق الرقمي كمتغير وسيط</w:t>
      </w:r>
      <w:r w:rsidRPr="008850A5">
        <w:rPr>
          <w:rFonts w:ascii="Traditional Arabic" w:hAnsi="Traditional Arabic" w:cs="Traditional Arabic"/>
          <w:color w:val="000000" w:themeColor="text1"/>
          <w:sz w:val="32"/>
          <w:szCs w:val="32"/>
        </w:rPr>
        <w:t>.</w:t>
      </w:r>
    </w:p>
    <w:p w14:paraId="3A529459" w14:textId="095A234A" w:rsidR="008850A5" w:rsidRPr="008850A5" w:rsidRDefault="008850A5" w:rsidP="008850A5">
      <w:pPr>
        <w:pStyle w:val="ListParagraph"/>
        <w:numPr>
          <w:ilvl w:val="0"/>
          <w:numId w:val="24"/>
        </w:numPr>
        <w:bidi/>
        <w:spacing w:after="0" w:line="276" w:lineRule="auto"/>
        <w:jc w:val="both"/>
        <w:rPr>
          <w:rFonts w:ascii="Traditional Arabic" w:hAnsi="Traditional Arabic" w:cs="Traditional Arabic"/>
          <w:color w:val="000000" w:themeColor="text1"/>
          <w:sz w:val="32"/>
          <w:szCs w:val="32"/>
          <w:rtl/>
        </w:rPr>
      </w:pPr>
      <w:r w:rsidRPr="008850A5">
        <w:rPr>
          <w:rFonts w:ascii="Traditional Arabic" w:hAnsi="Traditional Arabic" w:cs="Traditional Arabic"/>
          <w:b/>
          <w:bCs/>
          <w:color w:val="000000" w:themeColor="text1"/>
          <w:sz w:val="32"/>
          <w:szCs w:val="32"/>
          <w:rtl/>
        </w:rPr>
        <w:t>تحليل الفروق بين المجموعات</w:t>
      </w:r>
      <w:r w:rsidRPr="008850A5">
        <w:rPr>
          <w:rFonts w:ascii="Traditional Arabic" w:hAnsi="Traditional Arabic" w:cs="Traditional Arabic"/>
          <w:color w:val="000000" w:themeColor="text1"/>
          <w:sz w:val="32"/>
          <w:szCs w:val="32"/>
        </w:rPr>
        <w:t xml:space="preserve"> (MANOVA </w:t>
      </w:r>
      <w:r w:rsidRPr="008850A5">
        <w:rPr>
          <w:rFonts w:ascii="Traditional Arabic" w:hAnsi="Traditional Arabic" w:cs="Traditional Arabic"/>
          <w:color w:val="000000" w:themeColor="text1"/>
          <w:sz w:val="32"/>
          <w:szCs w:val="32"/>
          <w:rtl/>
        </w:rPr>
        <w:t>أو</w:t>
      </w:r>
      <w:r w:rsidRPr="008850A5">
        <w:rPr>
          <w:rFonts w:ascii="Traditional Arabic" w:hAnsi="Traditional Arabic" w:cs="Traditional Arabic"/>
          <w:color w:val="000000" w:themeColor="text1"/>
          <w:sz w:val="32"/>
          <w:szCs w:val="32"/>
        </w:rPr>
        <w:t xml:space="preserve"> Multi-Group Analysis): </w:t>
      </w:r>
      <w:r w:rsidRPr="008850A5">
        <w:rPr>
          <w:rFonts w:ascii="Traditional Arabic" w:hAnsi="Traditional Arabic" w:cs="Traditional Arabic"/>
          <w:color w:val="000000" w:themeColor="text1"/>
          <w:sz w:val="32"/>
          <w:szCs w:val="32"/>
          <w:rtl/>
        </w:rPr>
        <w:t>لتحليل الفروق في الأداء التسويقي تبعًا لمستوى تبنّي الذكاء الاصطناعي أو حسب القطاع</w:t>
      </w:r>
      <w:r w:rsidRPr="008850A5">
        <w:rPr>
          <w:rFonts w:ascii="Traditional Arabic" w:hAnsi="Traditional Arabic" w:cs="Traditional Arabic"/>
          <w:color w:val="000000" w:themeColor="text1"/>
          <w:sz w:val="32"/>
          <w:szCs w:val="32"/>
        </w:rPr>
        <w:t>.</w:t>
      </w:r>
    </w:p>
    <w:p w14:paraId="0D11DC1F" w14:textId="44781946" w:rsidR="008850A5" w:rsidRDefault="008850A5" w:rsidP="008850A5">
      <w:pPr>
        <w:pStyle w:val="ListParagraph"/>
        <w:numPr>
          <w:ilvl w:val="0"/>
          <w:numId w:val="24"/>
        </w:numPr>
        <w:bidi/>
        <w:spacing w:after="0" w:line="276" w:lineRule="auto"/>
        <w:jc w:val="both"/>
        <w:rPr>
          <w:rFonts w:ascii="Traditional Arabic" w:hAnsi="Traditional Arabic" w:cs="Traditional Arabic"/>
          <w:color w:val="000000" w:themeColor="text1"/>
          <w:sz w:val="32"/>
          <w:szCs w:val="32"/>
        </w:rPr>
      </w:pPr>
      <w:r w:rsidRPr="008850A5">
        <w:rPr>
          <w:rFonts w:ascii="Traditional Arabic" w:hAnsi="Traditional Arabic" w:cs="Traditional Arabic"/>
          <w:b/>
          <w:bCs/>
          <w:color w:val="000000" w:themeColor="text1"/>
          <w:sz w:val="32"/>
          <w:szCs w:val="32"/>
          <w:rtl/>
        </w:rPr>
        <w:t>إدخال متغيرات وسيطة أو معدلة</w:t>
      </w:r>
      <w:r w:rsidRPr="008850A5">
        <w:rPr>
          <w:rFonts w:ascii="Traditional Arabic" w:hAnsi="Traditional Arabic" w:cs="Traditional Arabic"/>
          <w:color w:val="000000" w:themeColor="text1"/>
          <w:sz w:val="32"/>
          <w:szCs w:val="32"/>
          <w:rtl/>
        </w:rPr>
        <w:t>: مثل حجم الشركة، نوع النشاط، وحجم الإنفاق التسويقي، لتعزيز دقة التحليل</w:t>
      </w:r>
      <w:r w:rsidRPr="008850A5">
        <w:rPr>
          <w:rFonts w:ascii="Traditional Arabic" w:hAnsi="Traditional Arabic" w:cs="Traditional Arabic"/>
          <w:color w:val="000000" w:themeColor="text1"/>
          <w:sz w:val="32"/>
          <w:szCs w:val="32"/>
        </w:rPr>
        <w:t>.</w:t>
      </w:r>
    </w:p>
    <w:p w14:paraId="4935B2E3" w14:textId="77777777" w:rsidR="007B6DF0" w:rsidRDefault="007B6DF0" w:rsidP="00D34A1F">
      <w:pPr>
        <w:bidi/>
        <w:spacing w:after="0" w:line="276" w:lineRule="auto"/>
        <w:jc w:val="both"/>
        <w:rPr>
          <w:rFonts w:ascii="Traditional Arabic" w:hAnsi="Traditional Arabic" w:cs="Traditional Arabic"/>
          <w:b/>
          <w:bCs/>
          <w:color w:val="C00000"/>
          <w:sz w:val="40"/>
          <w:szCs w:val="40"/>
          <w:rtl/>
        </w:rPr>
      </w:pPr>
    </w:p>
    <w:p w14:paraId="2C1C8A67" w14:textId="77777777" w:rsidR="007B6DF0" w:rsidRDefault="007B6DF0" w:rsidP="007B6DF0">
      <w:pPr>
        <w:bidi/>
        <w:spacing w:after="0" w:line="276" w:lineRule="auto"/>
        <w:jc w:val="both"/>
        <w:rPr>
          <w:rFonts w:ascii="Traditional Arabic" w:hAnsi="Traditional Arabic" w:cs="Traditional Arabic"/>
          <w:b/>
          <w:bCs/>
          <w:color w:val="C00000"/>
          <w:sz w:val="40"/>
          <w:szCs w:val="40"/>
          <w:rtl/>
        </w:rPr>
      </w:pPr>
    </w:p>
    <w:p w14:paraId="5DF66663" w14:textId="77777777" w:rsidR="007B6DF0" w:rsidRDefault="007B6DF0" w:rsidP="007B6DF0">
      <w:pPr>
        <w:bidi/>
        <w:spacing w:after="0" w:line="276" w:lineRule="auto"/>
        <w:jc w:val="both"/>
        <w:rPr>
          <w:rFonts w:ascii="Traditional Arabic" w:hAnsi="Traditional Arabic" w:cs="Traditional Arabic"/>
          <w:b/>
          <w:bCs/>
          <w:color w:val="C00000"/>
          <w:sz w:val="40"/>
          <w:szCs w:val="40"/>
          <w:rtl/>
        </w:rPr>
      </w:pPr>
    </w:p>
    <w:p w14:paraId="50C2BD0E" w14:textId="77777777" w:rsidR="007B6DF0" w:rsidRDefault="007B6DF0" w:rsidP="007B6DF0">
      <w:pPr>
        <w:bidi/>
        <w:spacing w:after="0" w:line="276" w:lineRule="auto"/>
        <w:jc w:val="both"/>
        <w:rPr>
          <w:rFonts w:ascii="Traditional Arabic" w:hAnsi="Traditional Arabic" w:cs="Traditional Arabic"/>
          <w:b/>
          <w:bCs/>
          <w:color w:val="C00000"/>
          <w:sz w:val="40"/>
          <w:szCs w:val="40"/>
          <w:rtl/>
        </w:rPr>
      </w:pPr>
    </w:p>
    <w:p w14:paraId="59DB9ACD" w14:textId="77777777" w:rsidR="007B6DF0" w:rsidRDefault="007B6DF0" w:rsidP="007B6DF0">
      <w:pPr>
        <w:bidi/>
        <w:spacing w:after="0" w:line="276" w:lineRule="auto"/>
        <w:jc w:val="both"/>
        <w:rPr>
          <w:rFonts w:ascii="Traditional Arabic" w:hAnsi="Traditional Arabic" w:cs="Traditional Arabic"/>
          <w:b/>
          <w:bCs/>
          <w:color w:val="C00000"/>
          <w:sz w:val="40"/>
          <w:szCs w:val="40"/>
          <w:rtl/>
        </w:rPr>
      </w:pPr>
    </w:p>
    <w:p w14:paraId="58CE86B5" w14:textId="77777777" w:rsidR="007B6DF0" w:rsidRDefault="007B6DF0" w:rsidP="007B6DF0">
      <w:pPr>
        <w:bidi/>
        <w:spacing w:after="0" w:line="276" w:lineRule="auto"/>
        <w:jc w:val="both"/>
        <w:rPr>
          <w:rFonts w:ascii="Traditional Arabic" w:hAnsi="Traditional Arabic" w:cs="Traditional Arabic"/>
          <w:b/>
          <w:bCs/>
          <w:color w:val="C00000"/>
          <w:sz w:val="40"/>
          <w:szCs w:val="40"/>
          <w:rtl/>
        </w:rPr>
      </w:pPr>
    </w:p>
    <w:p w14:paraId="01F4A166" w14:textId="3DFFF4EE" w:rsidR="00A1792E" w:rsidRDefault="00A1792E" w:rsidP="00A1792E">
      <w:pPr>
        <w:jc w:val="center"/>
        <w:rPr>
          <w:rFonts w:ascii="Traditional Arabic" w:hAnsi="Traditional Arabic" w:cs="Traditional Arabic"/>
          <w:b/>
          <w:bCs/>
          <w:color w:val="C00000"/>
          <w:sz w:val="40"/>
          <w:szCs w:val="40"/>
          <w:rtl/>
        </w:rPr>
      </w:pPr>
      <w:r>
        <w:rPr>
          <w:rFonts w:ascii="Traditional Arabic" w:hAnsi="Traditional Arabic" w:cs="Traditional Arabic" w:hint="cs"/>
          <w:b/>
          <w:bCs/>
          <w:color w:val="C00000"/>
          <w:sz w:val="40"/>
          <w:szCs w:val="40"/>
          <w:rtl/>
        </w:rPr>
        <w:lastRenderedPageBreak/>
        <w:t>الفصل الثاني: الإطار النظري والدراسات السابقة</w:t>
      </w:r>
    </w:p>
    <w:p w14:paraId="1F642322" w14:textId="5F832AA9" w:rsidR="00A1792E" w:rsidRDefault="00A1792E" w:rsidP="00BF73EC">
      <w:pPr>
        <w:bidi/>
        <w:spacing w:after="0"/>
        <w:jc w:val="both"/>
        <w:rPr>
          <w:rFonts w:ascii="Traditional Arabic" w:hAnsi="Traditional Arabic" w:cs="Traditional Arabic"/>
          <w:b/>
          <w:bCs/>
          <w:color w:val="C00000"/>
          <w:sz w:val="40"/>
          <w:szCs w:val="40"/>
          <w:rtl/>
        </w:rPr>
      </w:pPr>
      <w:r>
        <w:rPr>
          <w:rFonts w:ascii="Traditional Arabic" w:hAnsi="Traditional Arabic" w:cs="Traditional Arabic" w:hint="cs"/>
          <w:b/>
          <w:bCs/>
          <w:color w:val="C00000"/>
          <w:sz w:val="40"/>
          <w:szCs w:val="40"/>
          <w:rtl/>
        </w:rPr>
        <w:t>أولا</w:t>
      </w:r>
      <w:r w:rsidR="00F848C5">
        <w:rPr>
          <w:rFonts w:ascii="Traditional Arabic" w:hAnsi="Traditional Arabic" w:cs="Traditional Arabic" w:hint="cs"/>
          <w:b/>
          <w:bCs/>
          <w:color w:val="C00000"/>
          <w:sz w:val="40"/>
          <w:szCs w:val="40"/>
          <w:rtl/>
        </w:rPr>
        <w:t>:</w:t>
      </w:r>
      <w:r>
        <w:rPr>
          <w:rFonts w:ascii="Traditional Arabic" w:hAnsi="Traditional Arabic" w:cs="Traditional Arabic" w:hint="cs"/>
          <w:b/>
          <w:bCs/>
          <w:color w:val="C00000"/>
          <w:sz w:val="40"/>
          <w:szCs w:val="40"/>
          <w:rtl/>
        </w:rPr>
        <w:t xml:space="preserve"> ال</w:t>
      </w:r>
      <w:r w:rsidR="00F848C5">
        <w:rPr>
          <w:rFonts w:ascii="Traditional Arabic" w:hAnsi="Traditional Arabic" w:cs="Traditional Arabic" w:hint="cs"/>
          <w:b/>
          <w:bCs/>
          <w:color w:val="C00000"/>
          <w:sz w:val="40"/>
          <w:szCs w:val="40"/>
          <w:rtl/>
        </w:rPr>
        <w:t>إ</w:t>
      </w:r>
      <w:r>
        <w:rPr>
          <w:rFonts w:ascii="Traditional Arabic" w:hAnsi="Traditional Arabic" w:cs="Traditional Arabic" w:hint="cs"/>
          <w:b/>
          <w:bCs/>
          <w:color w:val="C00000"/>
          <w:sz w:val="40"/>
          <w:szCs w:val="40"/>
          <w:rtl/>
        </w:rPr>
        <w:t>طار النظري</w:t>
      </w:r>
    </w:p>
    <w:p w14:paraId="2DBC1FCF" w14:textId="2D05BD13" w:rsidR="00A1792E" w:rsidRPr="00A678AF" w:rsidRDefault="00BD4D1B" w:rsidP="00BF73EC">
      <w:pPr>
        <w:pStyle w:val="ListParagraph"/>
        <w:numPr>
          <w:ilvl w:val="0"/>
          <w:numId w:val="33"/>
        </w:numPr>
        <w:bidi/>
        <w:spacing w:after="0"/>
        <w:jc w:val="both"/>
        <w:rPr>
          <w:rFonts w:ascii="Traditional Arabic" w:hAnsi="Traditional Arabic" w:cs="Traditional Arabic"/>
          <w:b/>
          <w:bCs/>
          <w:color w:val="C00000"/>
          <w:sz w:val="32"/>
          <w:szCs w:val="32"/>
          <w:rtl/>
        </w:rPr>
      </w:pPr>
      <w:r w:rsidRPr="00BD4D1B">
        <w:rPr>
          <w:rFonts w:ascii="Traditional Arabic" w:hAnsi="Traditional Arabic" w:cs="Traditional Arabic"/>
          <w:b/>
          <w:bCs/>
          <w:color w:val="C00000"/>
          <w:sz w:val="32"/>
          <w:szCs w:val="32"/>
          <w:rtl/>
        </w:rPr>
        <w:t xml:space="preserve">أولا </w:t>
      </w:r>
      <w:r>
        <w:rPr>
          <w:rFonts w:ascii="Traditional Arabic" w:hAnsi="Traditional Arabic" w:cs="Traditional Arabic" w:hint="cs"/>
          <w:b/>
          <w:bCs/>
          <w:color w:val="C00000"/>
          <w:sz w:val="32"/>
          <w:szCs w:val="32"/>
          <w:rtl/>
        </w:rPr>
        <w:t xml:space="preserve">: </w:t>
      </w:r>
      <w:r w:rsidR="00A678AF" w:rsidRPr="00A678AF">
        <w:rPr>
          <w:rFonts w:ascii="Traditional Arabic" w:hAnsi="Traditional Arabic" w:cs="Traditional Arabic"/>
          <w:b/>
          <w:bCs/>
          <w:color w:val="C00000"/>
          <w:sz w:val="32"/>
          <w:szCs w:val="32"/>
          <w:rtl/>
        </w:rPr>
        <w:t>تقنيات الذكاء الاصطناعي</w:t>
      </w:r>
    </w:p>
    <w:p w14:paraId="1A12438E" w14:textId="6F153664" w:rsidR="009240CC" w:rsidRPr="009240CC" w:rsidRDefault="009240CC" w:rsidP="00BF73EC">
      <w:pPr>
        <w:bidi/>
        <w:spacing w:after="200" w:line="276" w:lineRule="auto"/>
        <w:ind w:firstLine="720"/>
        <w:jc w:val="both"/>
        <w:rPr>
          <w:rFonts w:ascii="Traditional Arabic" w:hAnsi="Traditional Arabic" w:cs="Traditional Arabic"/>
          <w:color w:val="000000" w:themeColor="text1"/>
          <w:sz w:val="32"/>
          <w:szCs w:val="32"/>
          <w:rtl/>
        </w:rPr>
      </w:pPr>
      <w:r w:rsidRPr="009240CC">
        <w:rPr>
          <w:rFonts w:ascii="Traditional Arabic" w:hAnsi="Traditional Arabic" w:cs="Traditional Arabic"/>
          <w:color w:val="000000" w:themeColor="text1"/>
          <w:sz w:val="32"/>
          <w:szCs w:val="32"/>
          <w:rtl/>
        </w:rPr>
        <w:t>يعد الذكاء الاصطناعي هو الثورة الرابعة في مجال تكنولوجيا الاعلام والاتصال ، حيث اصبح الاعلام يعتمد يشكل كبير على ادوات اسرع عشرات المرات من وسائل التواصل الاجتماعي ، ويمتلك دقة وتفصيلات اكبر في نقل المعلومات والاحداث مما تقدمه وسائل الاعلام التقليدية ، وستتمكن العديد من المؤسسات الاعلامية ان تدار من البيت ولاتحتاج الى مؤسسات اعلامية ضخمة كما موجود الآن . (</w:t>
      </w:r>
      <w:r w:rsidR="00BF73EC" w:rsidRPr="00BF73EC">
        <w:rPr>
          <w:rFonts w:ascii="Traditional Arabic" w:hAnsi="Traditional Arabic" w:cs="Traditional Arabic"/>
          <w:color w:val="000000" w:themeColor="text1"/>
          <w:sz w:val="32"/>
          <w:szCs w:val="32"/>
          <w:rtl/>
        </w:rPr>
        <w:t>مراد،</w:t>
      </w:r>
      <w:r w:rsidR="00BF73EC">
        <w:rPr>
          <w:rFonts w:ascii="Traditional Arabic" w:hAnsi="Traditional Arabic" w:cs="Traditional Arabic" w:hint="cs"/>
          <w:color w:val="000000" w:themeColor="text1"/>
          <w:sz w:val="32"/>
          <w:szCs w:val="32"/>
          <w:rtl/>
        </w:rPr>
        <w:t xml:space="preserve"> 2019</w:t>
      </w:r>
      <w:r w:rsidRPr="009240CC">
        <w:rPr>
          <w:rFonts w:ascii="Traditional Arabic" w:hAnsi="Traditional Arabic" w:cs="Traditional Arabic"/>
          <w:color w:val="000000" w:themeColor="text1"/>
          <w:sz w:val="32"/>
          <w:szCs w:val="32"/>
          <w:rtl/>
        </w:rPr>
        <w:t>). ويمتاز الذكاء الاصطناعي بالقدرة على الادراك الحسي الذي يساعد في اتخاذ القرارات بشكل صحيح و وذلك بالاعتماد على دراسة كافة الاحتمالات والتاكد من نتائجها ، واختيار انسب القرارات التي تحقق النتائج المرغوبة . والتي تساعد على اكتشاف الاخطاء وتصحيحها بشكل فوري واجراء التعديلات الافضل في المستقيل ويتمتع الذكاء الاصطناعي بقدرته على جمع البانات والمعلومات وتحليلها فضلا عن تراكم الخبرات التي اكتسبها من المواقف التي تساعده على اتخاذ القرارات المستقبلية والذكية كما في روبوتات الدردشة الفورية والطائرات والسيارات ذاتية القيادة.</w:t>
      </w:r>
    </w:p>
    <w:p w14:paraId="64BD502A" w14:textId="4F2B2A0D" w:rsidR="009240CC" w:rsidRDefault="009240CC" w:rsidP="009240CC">
      <w:pPr>
        <w:bidi/>
        <w:spacing w:after="200" w:line="276" w:lineRule="auto"/>
        <w:ind w:firstLine="720"/>
        <w:jc w:val="both"/>
        <w:rPr>
          <w:rFonts w:ascii="Traditional Arabic" w:hAnsi="Traditional Arabic" w:cs="Traditional Arabic"/>
          <w:color w:val="000000" w:themeColor="text1"/>
          <w:sz w:val="32"/>
          <w:szCs w:val="32"/>
          <w:rtl/>
        </w:rPr>
      </w:pPr>
      <w:r w:rsidRPr="009240CC">
        <w:rPr>
          <w:rFonts w:ascii="Traditional Arabic" w:hAnsi="Traditional Arabic" w:cs="Traditional Arabic"/>
          <w:b/>
          <w:bCs/>
          <w:color w:val="000000" w:themeColor="text1"/>
          <w:sz w:val="32"/>
          <w:szCs w:val="32"/>
          <w:rtl/>
        </w:rPr>
        <w:t xml:space="preserve">تعريف الذكاء الاصطناعي: </w:t>
      </w:r>
      <w:r w:rsidRPr="009240CC">
        <w:rPr>
          <w:rFonts w:ascii="Traditional Arabic" w:hAnsi="Traditional Arabic" w:cs="Traditional Arabic"/>
          <w:color w:val="000000" w:themeColor="text1"/>
          <w:sz w:val="32"/>
          <w:szCs w:val="32"/>
          <w:rtl/>
        </w:rPr>
        <w:t>قام جون مكارثي</w:t>
      </w:r>
      <w:r w:rsidRPr="009240CC">
        <w:rPr>
          <w:rFonts w:ascii="Traditional Arabic" w:hAnsi="Traditional Arabic" w:cs="Traditional Arabic"/>
          <w:color w:val="000000" w:themeColor="text1"/>
          <w:sz w:val="32"/>
          <w:szCs w:val="32"/>
        </w:rPr>
        <w:t xml:space="preserve"> (John McCarthy) </w:t>
      </w:r>
      <w:r w:rsidRPr="009240CC">
        <w:rPr>
          <w:rFonts w:ascii="Traditional Arabic" w:hAnsi="Traditional Arabic" w:cs="Traditional Arabic"/>
          <w:color w:val="000000" w:themeColor="text1"/>
          <w:sz w:val="32"/>
          <w:szCs w:val="32"/>
          <w:rtl/>
        </w:rPr>
        <w:t>بوضع مصطلح الذكاء الاصطناعي سنة 1956م</w:t>
      </w:r>
      <w:r w:rsidRPr="009240CC">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9240CC">
        <w:rPr>
          <w:rFonts w:ascii="Traditional Arabic" w:hAnsi="Traditional Arabic" w:cs="Traditional Arabic"/>
          <w:color w:val="000000" w:themeColor="text1"/>
          <w:sz w:val="32"/>
          <w:szCs w:val="32"/>
          <w:rtl/>
        </w:rPr>
        <w:t>هو علم إنشاء أجهزة وبرامج كمبيوتر قادرة على التفكير بالطريقة نفسها التي يعمل بها الدماغ البشري، وهو عملية محاكاة الذكاء البشري عبر أنظمة كمبيوتر معقدة. وقيل الذكاء الاصطناعي الحديث</w:t>
      </w:r>
      <w:r w:rsidRPr="009240CC">
        <w:rPr>
          <w:rFonts w:ascii="Traditional Arabic" w:hAnsi="Traditional Arabic" w:cs="Traditional Arabic"/>
          <w:color w:val="000000" w:themeColor="text1"/>
          <w:sz w:val="32"/>
          <w:szCs w:val="32"/>
        </w:rPr>
        <w:t xml:space="preserve"> (AI) </w:t>
      </w:r>
      <w:r w:rsidRPr="009240CC">
        <w:rPr>
          <w:rFonts w:ascii="Traditional Arabic" w:hAnsi="Traditional Arabic" w:cs="Traditional Arabic"/>
          <w:color w:val="000000" w:themeColor="text1"/>
          <w:sz w:val="32"/>
          <w:szCs w:val="32"/>
          <w:rtl/>
        </w:rPr>
        <w:t>هو موضوع واسع يستخدم تقنيات متقدمة لاستخراج توقعات ووجهات النظر من كميات هائلة من البيانات. يتمثل المبدأ الأساسي وراءه في تدريب الآلات على التعلم وحل المشكلات التي نتعامل معها يوميًا. أدى ظهور التعلم الآلي في أوائل القرن العشرين إلى تسريع تطوير الذكاء الاصطناعي</w:t>
      </w:r>
      <w:r w:rsidRPr="009240CC">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9240CC">
        <w:rPr>
          <w:rFonts w:ascii="Traditional Arabic" w:hAnsi="Traditional Arabic" w:cs="Traditional Arabic"/>
          <w:color w:val="000000" w:themeColor="text1"/>
          <w:sz w:val="32"/>
          <w:szCs w:val="32"/>
          <w:rtl/>
        </w:rPr>
        <w:t>(</w:t>
      </w:r>
      <w:proofErr w:type="spellStart"/>
      <w:r w:rsidRPr="009240CC">
        <w:rPr>
          <w:rFonts w:ascii="Traditional Arabic" w:hAnsi="Traditional Arabic" w:cs="Traditional Arabic"/>
          <w:color w:val="000000" w:themeColor="text1"/>
          <w:sz w:val="32"/>
          <w:szCs w:val="32"/>
        </w:rPr>
        <w:t>Thilagavathy</w:t>
      </w:r>
      <w:proofErr w:type="spellEnd"/>
      <w:r w:rsidRPr="009240CC">
        <w:rPr>
          <w:rFonts w:ascii="Traditional Arabic" w:hAnsi="Traditional Arabic" w:cs="Traditional Arabic"/>
          <w:color w:val="000000" w:themeColor="text1"/>
          <w:sz w:val="32"/>
          <w:szCs w:val="32"/>
        </w:rPr>
        <w:t xml:space="preserve"> &amp; Praveen Kumar, 2021</w:t>
      </w:r>
      <w:r w:rsidRPr="009240CC">
        <w:rPr>
          <w:rFonts w:ascii="Traditional Arabic" w:hAnsi="Traditional Arabic" w:cs="Traditional Arabic"/>
          <w:color w:val="000000" w:themeColor="text1"/>
          <w:sz w:val="32"/>
          <w:szCs w:val="32"/>
          <w:rtl/>
        </w:rPr>
        <w:t>)</w:t>
      </w:r>
      <w:r w:rsidR="004C6089">
        <w:rPr>
          <w:rFonts w:ascii="Traditional Arabic" w:hAnsi="Traditional Arabic" w:cs="Traditional Arabic" w:hint="cs"/>
          <w:color w:val="000000" w:themeColor="text1"/>
          <w:sz w:val="32"/>
          <w:szCs w:val="32"/>
          <w:rtl/>
        </w:rPr>
        <w:t xml:space="preserve"> و</w:t>
      </w:r>
      <w:r w:rsidR="004C6089" w:rsidRPr="004C6089">
        <w:rPr>
          <w:rFonts w:ascii="Traditional Arabic" w:hAnsi="Traditional Arabic" w:cs="Traditional Arabic"/>
          <w:color w:val="000000" w:themeColor="text1"/>
          <w:sz w:val="32"/>
          <w:szCs w:val="32"/>
          <w:rtl/>
        </w:rPr>
        <w:t xml:space="preserve">يعتبر مصطلح الذكاء الاصطناعي من المصطلحات المركبة وهو بتكون من كلمتين هما: الذكاء وكلمة الاصطناعي ولكل منهما معنى، فالذكاء حسب قاموس </w:t>
      </w:r>
      <w:r w:rsidR="004C6089" w:rsidRPr="004C6089">
        <w:rPr>
          <w:rFonts w:ascii="Traditional Arabic" w:hAnsi="Traditional Arabic" w:cs="Traditional Arabic"/>
          <w:color w:val="000000" w:themeColor="text1"/>
          <w:sz w:val="32"/>
          <w:szCs w:val="32"/>
        </w:rPr>
        <w:t>Webster</w:t>
      </w:r>
      <w:r w:rsidR="004C6089" w:rsidRPr="004C6089">
        <w:rPr>
          <w:rFonts w:ascii="Traditional Arabic" w:hAnsi="Traditional Arabic" w:cs="Traditional Arabic"/>
          <w:color w:val="000000" w:themeColor="text1"/>
          <w:sz w:val="32"/>
          <w:szCs w:val="32"/>
          <w:rtl/>
        </w:rPr>
        <w:t xml:space="preserve"> هو القدر على فهم الظروف أو الحالات الجديدة والمتغيرة. أي هو القدرة على إدراك وفهم وتعلم الحالات أو الظروف الجديدة، بمعنى آخر أن مفاتيح الذكاء هي الإدراك الفهم، والتعلم. أما كلمة الصناعي أو الاصطناعي ترتبط بالفعل </w:t>
      </w:r>
      <w:r w:rsidR="004C6089" w:rsidRPr="004C6089">
        <w:rPr>
          <w:rFonts w:ascii="Traditional Arabic" w:hAnsi="Traditional Arabic" w:cs="Traditional Arabic"/>
          <w:color w:val="000000" w:themeColor="text1"/>
          <w:sz w:val="32"/>
          <w:szCs w:val="32"/>
          <w:rtl/>
        </w:rPr>
        <w:lastRenderedPageBreak/>
        <w:t>يصنع أو يصطنع، وبالتالي تطلق الكلمة على كل الأشياء التي تنشأ نتيجة النشاط أو الفعل الذي يتم من خلال اصطناع وتشكيل الأشياء تمييزا عن الأشياء الموجودة بالفعل والمولدة بصورة طبيعية من دون تدخل الإ</w:t>
      </w:r>
      <w:r w:rsidR="00D52323">
        <w:rPr>
          <w:rFonts w:ascii="Traditional Arabic" w:hAnsi="Traditional Arabic" w:cs="Traditional Arabic"/>
          <w:color w:val="000000" w:themeColor="text1"/>
          <w:sz w:val="32"/>
          <w:szCs w:val="32"/>
          <w:rtl/>
        </w:rPr>
        <w:t>نسان (خوالد و وأخرون، 2019، ص</w:t>
      </w:r>
      <w:r w:rsidR="004C6089" w:rsidRPr="004C6089">
        <w:rPr>
          <w:rFonts w:ascii="Traditional Arabic" w:hAnsi="Traditional Arabic" w:cs="Traditional Arabic"/>
          <w:color w:val="000000" w:themeColor="text1"/>
          <w:sz w:val="32"/>
          <w:szCs w:val="32"/>
          <w:rtl/>
        </w:rPr>
        <w:t xml:space="preserve"> 11).</w:t>
      </w:r>
    </w:p>
    <w:p w14:paraId="2B76BCCC" w14:textId="078557A3" w:rsidR="004C6089" w:rsidRPr="004C6089" w:rsidRDefault="004C6089" w:rsidP="004C6089">
      <w:pPr>
        <w:bidi/>
        <w:spacing w:after="200" w:line="276" w:lineRule="auto"/>
        <w:ind w:firstLine="720"/>
        <w:jc w:val="both"/>
        <w:rPr>
          <w:rFonts w:ascii="Traditional Arabic" w:hAnsi="Traditional Arabic" w:cs="Traditional Arabic"/>
          <w:color w:val="000000" w:themeColor="text1"/>
          <w:sz w:val="32"/>
          <w:szCs w:val="32"/>
        </w:rPr>
      </w:pPr>
      <w:r w:rsidRPr="004C6089">
        <w:rPr>
          <w:rFonts w:ascii="Traditional Arabic" w:hAnsi="Traditional Arabic" w:cs="Traditional Arabic"/>
          <w:color w:val="000000" w:themeColor="text1"/>
          <w:sz w:val="32"/>
          <w:szCs w:val="32"/>
          <w:rtl/>
        </w:rPr>
        <w:t>ويشير كذلك الذكاء الاصطناعي بأنه "عملية محاكاة الذكاء البشري عبر أنظمة الكمبيوتر، فهي محاولة لتقليد سلوك البشر ونمط تفكيرهم وطريقة اتخاذ قراراتهم، والتي تتم من خال دراسة سلوك البشر عبر إجراء تجارب على تصرفاتهم ووضعهم في مواقف معينة ومراقبة رد فعلهم ونمط تفكيرهم وتعاملهم مع هذه المواقف، ومن ثم محاولة محاكاة طريقة التفكير البشرية عبر أنظمة كم</w:t>
      </w:r>
      <w:r w:rsidR="00D52323">
        <w:rPr>
          <w:rFonts w:ascii="Traditional Arabic" w:hAnsi="Traditional Arabic" w:cs="Traditional Arabic"/>
          <w:color w:val="000000" w:themeColor="text1"/>
          <w:sz w:val="32"/>
          <w:szCs w:val="32"/>
          <w:rtl/>
        </w:rPr>
        <w:t>بيوتر معقدة " (خليفة، 2019، ص</w:t>
      </w:r>
      <w:r w:rsidRPr="004C6089">
        <w:rPr>
          <w:rFonts w:ascii="Traditional Arabic" w:hAnsi="Traditional Arabic" w:cs="Traditional Arabic"/>
          <w:color w:val="000000" w:themeColor="text1"/>
          <w:sz w:val="32"/>
          <w:szCs w:val="32"/>
          <w:rtl/>
        </w:rPr>
        <w:t xml:space="preserve"> 40</w:t>
      </w:r>
      <w:r>
        <w:rPr>
          <w:rFonts w:ascii="Traditional Arabic" w:hAnsi="Traditional Arabic" w:cs="Traditional Arabic" w:hint="cs"/>
          <w:color w:val="000000" w:themeColor="text1"/>
          <w:sz w:val="32"/>
          <w:szCs w:val="32"/>
          <w:rtl/>
        </w:rPr>
        <w:t>)</w:t>
      </w:r>
      <w:r w:rsidRPr="004C6089">
        <w:rPr>
          <w:rFonts w:ascii="Traditional Arabic" w:hAnsi="Traditional Arabic" w:cs="Traditional Arabic"/>
          <w:color w:val="000000" w:themeColor="text1"/>
          <w:sz w:val="32"/>
          <w:szCs w:val="32"/>
          <w:rtl/>
        </w:rPr>
        <w:t>، بمعنى أن الذكاء الاصطناعي هو امتداد للذكاء البشري عن طريق مختلف برمجبات الحواسيب، وهذا لتسهيل الاعمال الروتينبة، وتخفيف العبء على العامل البشري.</w:t>
      </w:r>
    </w:p>
    <w:p w14:paraId="05359B7B" w14:textId="565051B9" w:rsidR="004C6089" w:rsidRPr="004C6089" w:rsidRDefault="004C6089" w:rsidP="004C6089">
      <w:pPr>
        <w:bidi/>
        <w:spacing w:after="200" w:line="276" w:lineRule="auto"/>
        <w:jc w:val="both"/>
        <w:rPr>
          <w:rFonts w:ascii="Traditional Arabic" w:hAnsi="Traditional Arabic" w:cs="Traditional Arabic"/>
          <w:b/>
          <w:bCs/>
          <w:color w:val="C00000"/>
          <w:sz w:val="32"/>
          <w:szCs w:val="32"/>
          <w:rtl/>
        </w:rPr>
      </w:pPr>
      <w:r w:rsidRPr="004C6089">
        <w:rPr>
          <w:rFonts w:ascii="Traditional Arabic" w:hAnsi="Traditional Arabic" w:cs="Traditional Arabic"/>
          <w:b/>
          <w:bCs/>
          <w:color w:val="C00000"/>
          <w:sz w:val="32"/>
          <w:szCs w:val="32"/>
          <w:rtl/>
        </w:rPr>
        <w:t>خصائص الذكاء الاصطناعي:</w:t>
      </w:r>
    </w:p>
    <w:p w14:paraId="749A6817" w14:textId="77777777" w:rsidR="004C6089" w:rsidRPr="004C6089" w:rsidRDefault="004C6089" w:rsidP="004C6089">
      <w:pPr>
        <w:bidi/>
        <w:spacing w:after="200" w:line="276" w:lineRule="auto"/>
        <w:ind w:firstLine="720"/>
        <w:jc w:val="both"/>
        <w:rPr>
          <w:rFonts w:ascii="Traditional Arabic" w:hAnsi="Traditional Arabic" w:cs="Traditional Arabic"/>
          <w:color w:val="000000" w:themeColor="text1"/>
          <w:sz w:val="32"/>
          <w:szCs w:val="32"/>
          <w:rtl/>
        </w:rPr>
      </w:pPr>
      <w:r w:rsidRPr="004C6089">
        <w:rPr>
          <w:rFonts w:ascii="Traditional Arabic" w:hAnsi="Traditional Arabic" w:cs="Traditional Arabic"/>
          <w:color w:val="000000" w:themeColor="text1"/>
          <w:sz w:val="32"/>
          <w:szCs w:val="32"/>
          <w:rtl/>
        </w:rPr>
        <w:t>يتميز الذكاء الاصطناعي بالعديد من الخصائص التي يستفيد منها مختلف المستخدمين لتطبيقاته والتي نعرضها فيما يلي:</w:t>
      </w:r>
    </w:p>
    <w:p w14:paraId="337CA1BF" w14:textId="6976E1FA" w:rsidR="004C6089" w:rsidRDefault="004C6089" w:rsidP="00D52323">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4C6089">
        <w:rPr>
          <w:rFonts w:ascii="Traditional Arabic" w:hAnsi="Traditional Arabic" w:cs="Traditional Arabic"/>
          <w:b/>
          <w:bCs/>
          <w:color w:val="000000" w:themeColor="text1"/>
          <w:sz w:val="32"/>
          <w:szCs w:val="32"/>
          <w:rtl/>
        </w:rPr>
        <w:t>إمكانية تمثيل المعرفة</w:t>
      </w:r>
      <w:r w:rsidRPr="004C6089">
        <w:rPr>
          <w:rFonts w:ascii="Traditional Arabic" w:hAnsi="Traditional Arabic" w:cs="Traditional Arabic"/>
          <w:color w:val="000000" w:themeColor="text1"/>
          <w:sz w:val="32"/>
          <w:szCs w:val="32"/>
          <w:rtl/>
        </w:rPr>
        <w:t xml:space="preserve"> إن برامج الذكاء الاصطناعي على عكد البرامج الإحصائية تحتوي على أسلوب لتمثيل المعلومات إذ تستخدم هيكلة خاصة لوصف المعرفة، وهذه الهيكلة تتضمن الحقائق والعلاقات بين هذه الحقائق، والقواعد التي تربط هذه العلاقات لحقائق ومجموعة الهياكل المعرفية تكون فيما بينها قاعدة المعرفة </w:t>
      </w:r>
      <w:r w:rsidRPr="004C6089">
        <w:rPr>
          <w:rFonts w:ascii="Traditional Arabic" w:hAnsi="Traditional Arabic" w:cs="Traditional Arabic"/>
          <w:color w:val="000000" w:themeColor="text1"/>
          <w:sz w:val="32"/>
          <w:szCs w:val="32"/>
        </w:rPr>
        <w:t>Knowledge Base</w:t>
      </w:r>
      <w:r w:rsidRPr="004C6089">
        <w:rPr>
          <w:rFonts w:ascii="Traditional Arabic" w:hAnsi="Traditional Arabic" w:cs="Traditional Arabic"/>
          <w:color w:val="000000" w:themeColor="text1"/>
          <w:sz w:val="32"/>
          <w:szCs w:val="32"/>
          <w:rtl/>
        </w:rPr>
        <w:t xml:space="preserve"> ، وهذه القاعدة توفر أكبر قدر ممكن من المعلومات عن ا المشكلة المراد إيجاد حل لها. </w:t>
      </w:r>
      <w:r>
        <w:rPr>
          <w:rFonts w:ascii="Traditional Arabic" w:hAnsi="Traditional Arabic" w:cs="Traditional Arabic" w:hint="cs"/>
          <w:color w:val="000000" w:themeColor="text1"/>
          <w:sz w:val="32"/>
          <w:szCs w:val="32"/>
          <w:rtl/>
        </w:rPr>
        <w:t>(</w:t>
      </w:r>
      <w:r w:rsidR="00D52323">
        <w:rPr>
          <w:rFonts w:ascii="Traditional Arabic" w:hAnsi="Traditional Arabic" w:cs="Traditional Arabic"/>
          <w:color w:val="000000" w:themeColor="text1"/>
          <w:sz w:val="32"/>
          <w:szCs w:val="32"/>
          <w:rtl/>
        </w:rPr>
        <w:t>خوالد،وأخرون، 2019، ص</w:t>
      </w:r>
      <w:r w:rsidRPr="004C6089">
        <w:rPr>
          <w:rFonts w:ascii="Traditional Arabic" w:hAnsi="Traditional Arabic" w:cs="Traditional Arabic"/>
          <w:color w:val="000000" w:themeColor="text1"/>
          <w:sz w:val="32"/>
          <w:szCs w:val="32"/>
          <w:rtl/>
        </w:rPr>
        <w:t xml:space="preserve"> 13)</w:t>
      </w:r>
      <w:r>
        <w:rPr>
          <w:rFonts w:ascii="Traditional Arabic" w:hAnsi="Traditional Arabic" w:cs="Traditional Arabic" w:hint="cs"/>
          <w:color w:val="000000" w:themeColor="text1"/>
          <w:sz w:val="32"/>
          <w:szCs w:val="32"/>
          <w:rtl/>
        </w:rPr>
        <w:t>.</w:t>
      </w:r>
    </w:p>
    <w:p w14:paraId="2FDC805B" w14:textId="77777777" w:rsidR="004C6089" w:rsidRPr="004C6089" w:rsidRDefault="004C6089" w:rsidP="004C6089">
      <w:pPr>
        <w:pStyle w:val="ListParagraph"/>
        <w:bidi/>
        <w:spacing w:after="200" w:line="276" w:lineRule="auto"/>
        <w:jc w:val="both"/>
        <w:rPr>
          <w:rFonts w:ascii="Traditional Arabic" w:hAnsi="Traditional Arabic" w:cs="Traditional Arabic"/>
          <w:color w:val="000000" w:themeColor="text1"/>
          <w:sz w:val="10"/>
          <w:szCs w:val="10"/>
        </w:rPr>
      </w:pPr>
    </w:p>
    <w:p w14:paraId="02B0E320" w14:textId="335833E1" w:rsidR="004C6089" w:rsidRP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4C6089">
        <w:rPr>
          <w:rFonts w:ascii="Traditional Arabic" w:hAnsi="Traditional Arabic" w:cs="Traditional Arabic"/>
          <w:b/>
          <w:bCs/>
          <w:color w:val="000000" w:themeColor="text1"/>
          <w:sz w:val="32"/>
          <w:szCs w:val="32"/>
          <w:rtl/>
        </w:rPr>
        <w:t>استخدام الأسلوب التجريبي المتفائل</w:t>
      </w:r>
      <w:r w:rsidRPr="004C6089">
        <w:rPr>
          <w:rFonts w:ascii="Traditional Arabic" w:hAnsi="Traditional Arabic" w:cs="Traditional Arabic"/>
          <w:color w:val="000000" w:themeColor="text1"/>
          <w:sz w:val="32"/>
          <w:szCs w:val="32"/>
          <w:rtl/>
        </w:rPr>
        <w:t xml:space="preserve"> من الصفات المهمة في مجال الذكاء الاصطناعي أن برامجها تقتحم المسائل التي لها طريقة حل عامة معروفة وهذا يعنى أن البرامج لا تستخدم خطوات متسلسلة تؤدي إلى الحل الصحيح ولكنها تختار طريقة معينة للحل تبدو جيدة مع الاحتفاظ باحتمالية تغيير الطريقة إذا اتضح أن الخيار الأول لا يؤدي إلى الحل سريعا أي التركيز على الحلول الوافية ، وعدم تأكيد الحلول المثلى أو الدقيقة كما هو معمول به في البرامج </w:t>
      </w:r>
      <w:r w:rsidRPr="004C6089">
        <w:rPr>
          <w:rFonts w:ascii="Traditional Arabic" w:hAnsi="Traditional Arabic" w:cs="Traditional Arabic"/>
          <w:color w:val="000000" w:themeColor="text1"/>
          <w:sz w:val="32"/>
          <w:szCs w:val="32"/>
          <w:rtl/>
        </w:rPr>
        <w:lastRenderedPageBreak/>
        <w:t>التقليدية الحالية، ومن هذا المنطلق فإن حل معدلات من الدرجة الثانية لا يعد من برامج الذكاء الاصطناعي لأن الطريقة معروفة ولكن برامج لعبة الشطرنج تع من الأمثلة الجيدة لبرامج الذكاء الاصطناعي وذلك لغياب طريقة واضحة وأكيدة لتحديد الحركة القادمة.</w:t>
      </w:r>
    </w:p>
    <w:p w14:paraId="59CB03E5" w14:textId="77777777" w:rsidR="004C6089" w:rsidRPr="004C6089" w:rsidRDefault="004C6089" w:rsidP="004C6089">
      <w:pPr>
        <w:pStyle w:val="ListParagraph"/>
        <w:bidi/>
        <w:spacing w:after="200" w:line="276" w:lineRule="auto"/>
        <w:jc w:val="both"/>
        <w:rPr>
          <w:rFonts w:ascii="Traditional Arabic" w:hAnsi="Traditional Arabic" w:cs="Traditional Arabic"/>
          <w:color w:val="000000" w:themeColor="text1"/>
          <w:sz w:val="10"/>
          <w:szCs w:val="10"/>
        </w:rPr>
      </w:pPr>
    </w:p>
    <w:p w14:paraId="201F704F" w14:textId="77777777" w:rsid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4C6089">
        <w:rPr>
          <w:rFonts w:ascii="Traditional Arabic" w:hAnsi="Traditional Arabic" w:cs="Traditional Arabic"/>
          <w:b/>
          <w:bCs/>
          <w:color w:val="000000" w:themeColor="text1"/>
          <w:sz w:val="32"/>
          <w:szCs w:val="32"/>
          <w:rtl/>
        </w:rPr>
        <w:t>قابلية التعامل مع المعلومات الناقصة</w:t>
      </w:r>
      <w:r w:rsidRPr="004C6089">
        <w:rPr>
          <w:rFonts w:ascii="Traditional Arabic" w:hAnsi="Traditional Arabic" w:cs="Traditional Arabic"/>
          <w:color w:val="000000" w:themeColor="text1"/>
          <w:sz w:val="32"/>
          <w:szCs w:val="32"/>
          <w:rtl/>
        </w:rPr>
        <w:t xml:space="preserve"> من الصفات الأخرى التي تستطيع برامج الذكاء الاصطناعي القيام بها قابليتها، على إيجاد بعض الحلول حتى لو كانت المعلومات غير متوافرة بأكملها في الوقت الذي يتطلب فيه الحل تكامل المعلومات يؤدي إلى استنتاجات أقل واقعية أو أقل جدارة ولكن من جانب أخر قد تكون</w:t>
      </w:r>
      <w:r w:rsidRPr="004C6089">
        <w:rPr>
          <w:rFonts w:ascii="Traditional Arabic" w:hAnsi="Traditional Arabic" w:cs="Traditional Arabic" w:hint="cs"/>
          <w:color w:val="000000" w:themeColor="text1"/>
          <w:sz w:val="32"/>
          <w:szCs w:val="32"/>
          <w:rtl/>
        </w:rPr>
        <w:t xml:space="preserve"> </w:t>
      </w:r>
      <w:r w:rsidRPr="004C6089">
        <w:rPr>
          <w:rFonts w:ascii="Traditional Arabic" w:hAnsi="Traditional Arabic" w:cs="Traditional Arabic"/>
          <w:color w:val="000000" w:themeColor="text1"/>
          <w:sz w:val="32"/>
          <w:szCs w:val="32"/>
          <w:rtl/>
        </w:rPr>
        <w:t>الاستنتاجات صحيحة.</w:t>
      </w:r>
    </w:p>
    <w:p w14:paraId="1A0BB1A7" w14:textId="77777777" w:rsidR="004C6089" w:rsidRPr="004C6089" w:rsidRDefault="004C6089" w:rsidP="004C6089">
      <w:pPr>
        <w:pStyle w:val="ListParagraph"/>
        <w:rPr>
          <w:rFonts w:ascii="Traditional Arabic" w:hAnsi="Traditional Arabic" w:cs="Traditional Arabic"/>
          <w:b/>
          <w:bCs/>
          <w:color w:val="000000" w:themeColor="text1"/>
          <w:sz w:val="10"/>
          <w:szCs w:val="10"/>
          <w:rtl/>
        </w:rPr>
      </w:pPr>
    </w:p>
    <w:p w14:paraId="566F7F0A" w14:textId="77777777" w:rsid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4C6089">
        <w:rPr>
          <w:rFonts w:ascii="Traditional Arabic" w:hAnsi="Traditional Arabic" w:cs="Traditional Arabic"/>
          <w:b/>
          <w:bCs/>
          <w:color w:val="000000" w:themeColor="text1"/>
          <w:sz w:val="32"/>
          <w:szCs w:val="32"/>
          <w:rtl/>
        </w:rPr>
        <w:t>القابلية على التعلم</w:t>
      </w:r>
      <w:r w:rsidRPr="004C6089">
        <w:rPr>
          <w:rFonts w:ascii="Traditional Arabic" w:hAnsi="Traditional Arabic" w:cs="Traditional Arabic"/>
          <w:color w:val="000000" w:themeColor="text1"/>
          <w:sz w:val="32"/>
          <w:szCs w:val="32"/>
          <w:rtl/>
        </w:rPr>
        <w:t xml:space="preserve"> من الصفات المهمة للتصرف الذكي القابلية على التعلم من الخبرات والممارسات السابقة إضافة إلى قابلية تحسين الأداء بالأخذ بنظر الاعتبار الأخطاء السابقة، هذه القابلية ترتبط</w:t>
      </w:r>
      <w:r w:rsidRPr="004C6089">
        <w:rPr>
          <w:rFonts w:ascii="Traditional Arabic" w:hAnsi="Traditional Arabic" w:cs="Traditional Arabic" w:hint="cs"/>
          <w:color w:val="000000" w:themeColor="text1"/>
          <w:sz w:val="32"/>
          <w:szCs w:val="32"/>
          <w:rtl/>
        </w:rPr>
        <w:t xml:space="preserve"> ب</w:t>
      </w:r>
      <w:r w:rsidRPr="004C6089">
        <w:rPr>
          <w:rFonts w:ascii="Traditional Arabic" w:hAnsi="Traditional Arabic" w:cs="Traditional Arabic"/>
          <w:color w:val="000000" w:themeColor="text1"/>
          <w:sz w:val="32"/>
          <w:szCs w:val="32"/>
          <w:rtl/>
        </w:rPr>
        <w:t xml:space="preserve">القابلية على تعميم المعلومات واستنتاج حالات مماثلة وانتقائية وإهمال بعض المعلومات الزائدة. </w:t>
      </w:r>
    </w:p>
    <w:p w14:paraId="000CBD4E" w14:textId="77777777" w:rsidR="004C6089" w:rsidRPr="004C6089" w:rsidRDefault="004C6089" w:rsidP="004C6089">
      <w:pPr>
        <w:pStyle w:val="ListParagraph"/>
        <w:rPr>
          <w:rFonts w:ascii="Traditional Arabic" w:hAnsi="Traditional Arabic" w:cs="Traditional Arabic"/>
          <w:b/>
          <w:bCs/>
          <w:color w:val="000000" w:themeColor="text1"/>
          <w:sz w:val="10"/>
          <w:szCs w:val="10"/>
          <w:rtl/>
        </w:rPr>
      </w:pPr>
    </w:p>
    <w:p w14:paraId="0D851F3C" w14:textId="409CE3D5" w:rsidR="004C6089" w:rsidRP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4C6089">
        <w:rPr>
          <w:rFonts w:ascii="Traditional Arabic" w:hAnsi="Traditional Arabic" w:cs="Traditional Arabic"/>
          <w:b/>
          <w:bCs/>
          <w:color w:val="000000" w:themeColor="text1"/>
          <w:sz w:val="32"/>
          <w:szCs w:val="32"/>
          <w:rtl/>
        </w:rPr>
        <w:t>قابلية الاستدلال</w:t>
      </w:r>
      <w:r w:rsidRPr="004C6089">
        <w:rPr>
          <w:rFonts w:ascii="Traditional Arabic" w:hAnsi="Traditional Arabic" w:cs="Traditional Arabic"/>
          <w:color w:val="000000" w:themeColor="text1"/>
          <w:sz w:val="32"/>
          <w:szCs w:val="32"/>
          <w:rtl/>
        </w:rPr>
        <w:t xml:space="preserve"> وهي القدرة على استنباط الحلول الممكنة لمشكلة معينة ومن واقع المعطيات المعروفة والخبرات السابقة ولاسيما للمشكلات التي لا يمكن معها استخدام الوسائل التقليدية المعروفة للحل، هذه القابلية تتحقق على الحاسوب بخزن جميع الحلول الممكنة إضافة إلى استخدام قوانين أو استراتيجيات الاستدلال</w:t>
      </w:r>
      <w:r w:rsidRPr="004C6089">
        <w:rPr>
          <w:rFonts w:ascii="Traditional Arabic" w:hAnsi="Traditional Arabic" w:cs="Traditional Arabic"/>
          <w:color w:val="000000" w:themeColor="text1"/>
          <w:sz w:val="32"/>
          <w:szCs w:val="32"/>
        </w:rPr>
        <w:t xml:space="preserve"> Inference Rules and </w:t>
      </w:r>
      <w:proofErr w:type="spellStart"/>
      <w:r w:rsidRPr="004C6089">
        <w:rPr>
          <w:rFonts w:ascii="Traditional Arabic" w:hAnsi="Traditional Arabic" w:cs="Traditional Arabic"/>
          <w:color w:val="000000" w:themeColor="text1"/>
          <w:sz w:val="32"/>
          <w:szCs w:val="32"/>
        </w:rPr>
        <w:t>Stratégies</w:t>
      </w:r>
      <w:proofErr w:type="spellEnd"/>
      <w:r w:rsidRPr="004C6089">
        <w:rPr>
          <w:rFonts w:ascii="Traditional Arabic" w:hAnsi="Traditional Arabic" w:cs="Traditional Arabic"/>
          <w:color w:val="000000" w:themeColor="text1"/>
          <w:sz w:val="32"/>
          <w:szCs w:val="32"/>
        </w:rPr>
        <w:t xml:space="preserve"> </w:t>
      </w:r>
      <w:r w:rsidRPr="004C6089">
        <w:rPr>
          <w:rFonts w:ascii="Traditional Arabic" w:hAnsi="Traditional Arabic" w:cs="Traditional Arabic"/>
          <w:color w:val="000000" w:themeColor="text1"/>
          <w:sz w:val="32"/>
          <w:szCs w:val="32"/>
          <w:rtl/>
        </w:rPr>
        <w:t>وقوانين المنطق . (خوالد و وأخرون، 2019، ص</w:t>
      </w:r>
      <w:r>
        <w:rPr>
          <w:rFonts w:ascii="Traditional Arabic" w:hAnsi="Traditional Arabic" w:cs="Traditional Arabic" w:hint="cs"/>
          <w:color w:val="000000" w:themeColor="text1"/>
          <w:sz w:val="32"/>
          <w:szCs w:val="32"/>
          <w:rtl/>
        </w:rPr>
        <w:t xml:space="preserve"> </w:t>
      </w:r>
      <w:r w:rsidRPr="004C6089">
        <w:rPr>
          <w:rFonts w:ascii="Traditional Arabic" w:hAnsi="Traditional Arabic" w:cs="Traditional Arabic"/>
          <w:color w:val="000000" w:themeColor="text1"/>
          <w:sz w:val="32"/>
          <w:szCs w:val="32"/>
          <w:rtl/>
        </w:rPr>
        <w:t>14</w:t>
      </w:r>
      <w:r>
        <w:rPr>
          <w:rFonts w:ascii="Traditional Arabic" w:hAnsi="Traditional Arabic" w:cs="Traditional Arabic" w:hint="cs"/>
          <w:color w:val="000000" w:themeColor="text1"/>
          <w:sz w:val="32"/>
          <w:szCs w:val="32"/>
          <w:rtl/>
        </w:rPr>
        <w:t>)</w:t>
      </w:r>
    </w:p>
    <w:p w14:paraId="2F3FA345" w14:textId="627BD4A6" w:rsidR="004C6089" w:rsidRPr="004C6089" w:rsidRDefault="004C6089" w:rsidP="004C6089">
      <w:pPr>
        <w:bidi/>
        <w:spacing w:after="200" w:line="276" w:lineRule="auto"/>
        <w:jc w:val="both"/>
        <w:rPr>
          <w:rFonts w:ascii="Traditional Arabic" w:hAnsi="Traditional Arabic" w:cs="Traditional Arabic"/>
          <w:b/>
          <w:bCs/>
          <w:color w:val="C00000"/>
          <w:sz w:val="32"/>
          <w:szCs w:val="32"/>
          <w:rtl/>
        </w:rPr>
      </w:pPr>
      <w:r w:rsidRPr="004C6089">
        <w:rPr>
          <w:rFonts w:ascii="Traditional Arabic" w:hAnsi="Traditional Arabic" w:cs="Traditional Arabic"/>
          <w:b/>
          <w:bCs/>
          <w:color w:val="C00000"/>
          <w:sz w:val="32"/>
          <w:szCs w:val="32"/>
          <w:rtl/>
        </w:rPr>
        <w:t>أنواع الذكاء الاصطناعي</w:t>
      </w:r>
      <w:r w:rsidRPr="004C6089">
        <w:rPr>
          <w:rFonts w:ascii="Traditional Arabic" w:hAnsi="Traditional Arabic" w:cs="Traditional Arabic"/>
          <w:b/>
          <w:bCs/>
          <w:color w:val="C00000"/>
          <w:sz w:val="32"/>
          <w:szCs w:val="32"/>
        </w:rPr>
        <w:t>:</w:t>
      </w:r>
    </w:p>
    <w:p w14:paraId="37675181" w14:textId="77777777" w:rsidR="004C6089" w:rsidRPr="004C6089" w:rsidRDefault="004C6089" w:rsidP="004C6089">
      <w:pPr>
        <w:bidi/>
        <w:spacing w:after="200" w:line="276" w:lineRule="auto"/>
        <w:ind w:firstLine="720"/>
        <w:jc w:val="both"/>
        <w:rPr>
          <w:rFonts w:ascii="Traditional Arabic" w:hAnsi="Traditional Arabic" w:cs="Traditional Arabic"/>
          <w:color w:val="000000" w:themeColor="text1"/>
          <w:sz w:val="32"/>
          <w:szCs w:val="32"/>
          <w:rtl/>
        </w:rPr>
      </w:pPr>
      <w:r w:rsidRPr="004C6089">
        <w:rPr>
          <w:rFonts w:ascii="Traditional Arabic" w:hAnsi="Traditional Arabic" w:cs="Traditional Arabic"/>
          <w:color w:val="000000" w:themeColor="text1"/>
          <w:sz w:val="32"/>
          <w:szCs w:val="32"/>
          <w:rtl/>
        </w:rPr>
        <w:t>يمكن تحديد نواع الذكاء الاصطناعي في العناصر التالية</w:t>
      </w:r>
      <w:r w:rsidRPr="004C6089">
        <w:rPr>
          <w:rFonts w:ascii="Traditional Arabic" w:hAnsi="Traditional Arabic" w:cs="Traditional Arabic"/>
          <w:color w:val="000000" w:themeColor="text1"/>
          <w:sz w:val="32"/>
          <w:szCs w:val="32"/>
        </w:rPr>
        <w:t>:</w:t>
      </w:r>
    </w:p>
    <w:p w14:paraId="7F30A42A" w14:textId="77777777" w:rsid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4C6089">
        <w:rPr>
          <w:rFonts w:ascii="Traditional Arabic" w:hAnsi="Traditional Arabic" w:cs="Traditional Arabic"/>
          <w:b/>
          <w:bCs/>
          <w:color w:val="000000" w:themeColor="text1"/>
          <w:sz w:val="32"/>
          <w:szCs w:val="32"/>
          <w:rtl/>
        </w:rPr>
        <w:t>الذكاء الاصطناعي الضيق أو الضعيف</w:t>
      </w:r>
      <w:r w:rsidRPr="004C6089">
        <w:rPr>
          <w:rFonts w:ascii="Traditional Arabic" w:hAnsi="Traditional Arabic" w:cs="Traditional Arabic"/>
          <w:color w:val="000000" w:themeColor="text1"/>
          <w:sz w:val="32"/>
          <w:szCs w:val="32"/>
          <w:rtl/>
        </w:rPr>
        <w:t>: هو أبسط أشكال الذكاء الاصطناعي، حيث تتم برمجة الذكاء الاصطناعي للقيام بوظائف معينة داخل بيئة محددة، ويعتبر تصرفه بمثابة رد فعل على موقف معين، ولا يمكن له العمل إلا في الظروف البيئية الخاصة به</w:t>
      </w:r>
      <w:r w:rsidRPr="004C6089">
        <w:rPr>
          <w:rFonts w:ascii="Traditional Arabic" w:hAnsi="Traditional Arabic" w:cs="Traditional Arabic"/>
          <w:color w:val="000000" w:themeColor="text1"/>
          <w:sz w:val="32"/>
          <w:szCs w:val="32"/>
        </w:rPr>
        <w:t>.</w:t>
      </w:r>
    </w:p>
    <w:p w14:paraId="1F46D342" w14:textId="77777777" w:rsid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4C6089">
        <w:rPr>
          <w:rFonts w:ascii="Traditional Arabic" w:hAnsi="Traditional Arabic" w:cs="Traditional Arabic"/>
          <w:b/>
          <w:bCs/>
          <w:color w:val="000000" w:themeColor="text1"/>
          <w:sz w:val="32"/>
          <w:szCs w:val="32"/>
          <w:rtl/>
        </w:rPr>
        <w:t>الذكاء الاصطناعي القوي أو العام</w:t>
      </w:r>
      <w:r w:rsidRPr="004C6089">
        <w:rPr>
          <w:rFonts w:ascii="Traditional Arabic" w:hAnsi="Traditional Arabic" w:cs="Traditional Arabic"/>
          <w:color w:val="000000" w:themeColor="text1"/>
          <w:sz w:val="32"/>
          <w:szCs w:val="32"/>
          <w:rtl/>
        </w:rPr>
        <w:t xml:space="preserve">: يتميز هذا النوع بالقدرة على جمع المعلومات وتحليلها وعمل تراكم خبرات من المواقف التي يكتسبها، والتي تؤهله لأن يتخذ قرارات مستقلة وذاتية </w:t>
      </w:r>
      <w:r w:rsidRPr="004C6089">
        <w:rPr>
          <w:rFonts w:ascii="Traditional Arabic" w:hAnsi="Traditional Arabic" w:cs="Traditional Arabic"/>
          <w:color w:val="000000" w:themeColor="text1"/>
          <w:sz w:val="32"/>
          <w:szCs w:val="32"/>
          <w:rtl/>
        </w:rPr>
        <w:lastRenderedPageBreak/>
        <w:t>.ومن الأمثلة على ذلك السيارات ذاتية القيادة، وروبوتات الدردشة الفورية، وبرامج المساعدة الذاتية الشخصية</w:t>
      </w:r>
      <w:r w:rsidRPr="004C6089">
        <w:rPr>
          <w:rFonts w:ascii="Traditional Arabic" w:hAnsi="Traditional Arabic" w:cs="Traditional Arabic"/>
          <w:color w:val="000000" w:themeColor="text1"/>
          <w:sz w:val="32"/>
          <w:szCs w:val="32"/>
        </w:rPr>
        <w:t>.</w:t>
      </w:r>
    </w:p>
    <w:p w14:paraId="0A186C1A" w14:textId="10039B6C" w:rsidR="004C6089" w:rsidRP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4C6089">
        <w:rPr>
          <w:rFonts w:ascii="Traditional Arabic" w:hAnsi="Traditional Arabic" w:cs="Traditional Arabic"/>
          <w:b/>
          <w:bCs/>
          <w:color w:val="000000" w:themeColor="text1"/>
          <w:sz w:val="32"/>
          <w:szCs w:val="32"/>
          <w:rtl/>
        </w:rPr>
        <w:t>الذكاء الاصطناعي الخارق</w:t>
      </w:r>
      <w:r w:rsidRPr="004C6089">
        <w:rPr>
          <w:rFonts w:ascii="Traditional Arabic" w:hAnsi="Traditional Arabic" w:cs="Traditional Arabic"/>
          <w:color w:val="000000" w:themeColor="text1"/>
          <w:sz w:val="32"/>
          <w:szCs w:val="32"/>
          <w:rtl/>
        </w:rPr>
        <w:t xml:space="preserve"> هو عبارة عن نماذج جديدة لا تزال تحت التجربة وتسعى لمحاكاة الإنسان، ويمكن هنا التمييز بين نمطين أساسيين له، الأول : يحاول فهم الأفكار البشرية، والانفعالات التي تؤثر على سلوك البشر، ويملك قدرة محدودة على التفاعل الاجتماعي . أما الثاني : فهو نموذج لنظرية العقل، حيث تستطيع هذه النماذج التعبير عن حالتها الداخلية، وأن تتنبأ بمشاعر الآخرين ومواقفهم وتتفاعل معها، أي إنها هي الجيل القادم من الآلات فائقة الذكاء </w:t>
      </w:r>
      <w:r w:rsidRPr="004C6089">
        <w:rPr>
          <w:rFonts w:ascii="Traditional Arabic" w:hAnsi="Traditional Arabic" w:cs="Traditional Arabic" w:hint="cs"/>
          <w:color w:val="000000" w:themeColor="text1"/>
          <w:sz w:val="32"/>
          <w:szCs w:val="32"/>
          <w:rtl/>
        </w:rPr>
        <w:t>(</w:t>
      </w:r>
      <w:r w:rsidRPr="004C6089">
        <w:rPr>
          <w:rFonts w:ascii="Traditional Arabic" w:hAnsi="Traditional Arabic" w:cs="Traditional Arabic"/>
          <w:color w:val="000000" w:themeColor="text1"/>
          <w:sz w:val="32"/>
          <w:szCs w:val="32"/>
          <w:rtl/>
        </w:rPr>
        <w:t>خليفة 2019</w:t>
      </w:r>
      <w:r w:rsidR="00D52323">
        <w:rPr>
          <w:rFonts w:ascii="Traditional Arabic" w:hAnsi="Traditional Arabic" w:cs="Traditional Arabic"/>
          <w:color w:val="000000" w:themeColor="text1"/>
          <w:sz w:val="32"/>
          <w:szCs w:val="32"/>
          <w:rtl/>
        </w:rPr>
        <w:t>، ص</w:t>
      </w:r>
      <w:r w:rsidRPr="004C6089">
        <w:rPr>
          <w:rFonts w:ascii="Traditional Arabic" w:hAnsi="Traditional Arabic" w:cs="Traditional Arabic"/>
          <w:color w:val="000000" w:themeColor="text1"/>
          <w:sz w:val="32"/>
          <w:szCs w:val="32"/>
          <w:rtl/>
        </w:rPr>
        <w:t xml:space="preserve"> 42).</w:t>
      </w:r>
    </w:p>
    <w:p w14:paraId="5FDF59DA" w14:textId="39F638E3" w:rsidR="00A1792E" w:rsidRPr="00245B8E" w:rsidRDefault="00245B8E" w:rsidP="00245B8E">
      <w:pPr>
        <w:bidi/>
        <w:jc w:val="both"/>
        <w:rPr>
          <w:rFonts w:ascii="Traditional Arabic" w:hAnsi="Traditional Arabic" w:cs="Traditional Arabic"/>
          <w:b/>
          <w:bCs/>
          <w:color w:val="C00000"/>
          <w:sz w:val="32"/>
          <w:szCs w:val="32"/>
          <w:rtl/>
        </w:rPr>
      </w:pPr>
      <w:r w:rsidRPr="00245B8E">
        <w:rPr>
          <w:rFonts w:ascii="Traditional Arabic" w:hAnsi="Traditional Arabic" w:cs="Traditional Arabic" w:hint="cs"/>
          <w:b/>
          <w:bCs/>
          <w:color w:val="C00000"/>
          <w:sz w:val="32"/>
          <w:szCs w:val="32"/>
          <w:rtl/>
        </w:rPr>
        <w:t>أبرز تقنيات الذكاء الاصطناعي</w:t>
      </w:r>
    </w:p>
    <w:p w14:paraId="60970E59" w14:textId="77777777" w:rsidR="005A69EC" w:rsidRPr="005A69EC" w:rsidRDefault="005A69EC" w:rsidP="005A69EC">
      <w:pPr>
        <w:bidi/>
        <w:spacing w:after="200" w:line="276" w:lineRule="auto"/>
        <w:ind w:firstLine="720"/>
        <w:jc w:val="both"/>
        <w:rPr>
          <w:rFonts w:ascii="Traditional Arabic" w:hAnsi="Traditional Arabic" w:cs="Traditional Arabic"/>
          <w:color w:val="000000" w:themeColor="text1"/>
          <w:sz w:val="32"/>
          <w:szCs w:val="32"/>
        </w:rPr>
      </w:pPr>
      <w:r w:rsidRPr="005A69EC">
        <w:rPr>
          <w:rFonts w:ascii="Traditional Arabic" w:hAnsi="Traditional Arabic" w:cs="Traditional Arabic"/>
          <w:color w:val="000000" w:themeColor="text1"/>
          <w:sz w:val="32"/>
          <w:szCs w:val="32"/>
          <w:rtl/>
        </w:rPr>
        <w:t>تقدم تقنيات الذكاء الاصطناعي العديد من الخدمات المساعدة في تحسين استراتيجيات التسويق الرقمي، كما انها تطبق أنظمة وبرامج قادرة على محاكاة الذكاء البشري واتخاذ قرارات ذكية بناءً على تحليل البيانات والتعلم منها، وتوليد الأنماط والتوصيات، مما يمكن المسوقين والشركات على فهم السلوك والاهتمامات والتفضيلات الفردية للعملاء. من بين أبرز تقنيات الذكاء الاصطناعي التي تستخدم في تحسين استراتيجيات التسويق الرقمي:</w:t>
      </w:r>
    </w:p>
    <w:p w14:paraId="272ABAB0" w14:textId="5511427B" w:rsidR="005A69EC" w:rsidRPr="007F4A50" w:rsidRDefault="005A69EC" w:rsidP="007F4A50">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7F4A50">
        <w:rPr>
          <w:rFonts w:ascii="Traditional Arabic" w:hAnsi="Traditional Arabic" w:cs="Traditional Arabic"/>
          <w:b/>
          <w:bCs/>
          <w:color w:val="000000" w:themeColor="text1"/>
          <w:sz w:val="32"/>
          <w:szCs w:val="32"/>
          <w:rtl/>
        </w:rPr>
        <w:t xml:space="preserve">تحليل البيانات الضخمة </w:t>
      </w:r>
      <w:r w:rsidR="007F4A50" w:rsidRPr="007F4A50">
        <w:rPr>
          <w:rFonts w:ascii="Traditional Arabic" w:hAnsi="Traditional Arabic" w:cs="Traditional Arabic" w:hint="cs"/>
          <w:b/>
          <w:bCs/>
          <w:color w:val="000000" w:themeColor="text1"/>
          <w:sz w:val="32"/>
          <w:szCs w:val="32"/>
          <w:rtl/>
        </w:rPr>
        <w:t>(</w:t>
      </w:r>
      <w:r w:rsidRPr="007F4A50">
        <w:rPr>
          <w:rFonts w:ascii="Traditional Arabic" w:hAnsi="Traditional Arabic" w:cs="Traditional Arabic"/>
          <w:b/>
          <w:bCs/>
          <w:color w:val="000000" w:themeColor="text1"/>
          <w:sz w:val="32"/>
          <w:szCs w:val="32"/>
        </w:rPr>
        <w:t>Big Data Analytics</w:t>
      </w:r>
      <w:r w:rsidRPr="007F4A50">
        <w:rPr>
          <w:rFonts w:ascii="Traditional Arabic" w:hAnsi="Traditional Arabic" w:cs="Traditional Arabic"/>
          <w:b/>
          <w:bCs/>
          <w:color w:val="000000" w:themeColor="text1"/>
          <w:sz w:val="32"/>
          <w:szCs w:val="32"/>
          <w:rtl/>
        </w:rPr>
        <w:t>):</w:t>
      </w:r>
      <w:r w:rsidRPr="007F4A50">
        <w:rPr>
          <w:rFonts w:ascii="Traditional Arabic" w:hAnsi="Traditional Arabic" w:cs="Traditional Arabic"/>
          <w:color w:val="000000" w:themeColor="text1"/>
          <w:sz w:val="32"/>
          <w:szCs w:val="32"/>
          <w:rtl/>
        </w:rPr>
        <w:t xml:space="preserve"> تحليل البيانات الضخمة هي عملية استخراج القيمة والمعرفة من مجموعات ضخمة من البيانات المتنوعة والمتزايدة بسرعة كبيرة. يعتبر تحليل البيانات الضخمة أحد أبرز تطبيقات الذكاء الاصطناعي ويساهم بشكل كبير في تحسين استراتيجيات التسويق الرقمي.</w:t>
      </w:r>
      <w:r w:rsidR="007F4A50">
        <w:rPr>
          <w:rFonts w:ascii="Traditional Arabic" w:hAnsi="Traditional Arabic" w:cs="Traditional Arabic" w:hint="cs"/>
          <w:color w:val="000000" w:themeColor="text1"/>
          <w:sz w:val="32"/>
          <w:szCs w:val="32"/>
          <w:rtl/>
        </w:rPr>
        <w:t xml:space="preserve"> و</w:t>
      </w:r>
      <w:r w:rsidRPr="007F4A50">
        <w:rPr>
          <w:rFonts w:ascii="Traditional Arabic" w:hAnsi="Traditional Arabic" w:cs="Traditional Arabic"/>
          <w:color w:val="000000" w:themeColor="text1"/>
          <w:sz w:val="32"/>
          <w:szCs w:val="32"/>
          <w:rtl/>
        </w:rPr>
        <w:t>يساعد تحليل البيانات الضخمة في فهم العميل وتحسين تجربته والتعرف على احتياجاته والتنبؤ بسلوكه المستقبلي كما يمكن استخدامه لتحديد تفضيلات الجمهور المستهدف والوصول إليهم. (العشي والبادي 2021). تحليل البيانات الضخمة يعتمد على استخدام تقنيات وأدوات تحليلية متقدمة مثل تعلم الآلة (</w:t>
      </w:r>
      <w:r w:rsidRPr="007F4A50">
        <w:rPr>
          <w:rFonts w:ascii="Traditional Arabic" w:hAnsi="Traditional Arabic" w:cs="Traditional Arabic"/>
          <w:color w:val="000000" w:themeColor="text1"/>
          <w:sz w:val="32"/>
          <w:szCs w:val="32"/>
        </w:rPr>
        <w:t>Machine Learning</w:t>
      </w:r>
      <w:r w:rsidRPr="007F4A50">
        <w:rPr>
          <w:rFonts w:ascii="Traditional Arabic" w:hAnsi="Traditional Arabic" w:cs="Traditional Arabic"/>
          <w:color w:val="000000" w:themeColor="text1"/>
          <w:sz w:val="32"/>
          <w:szCs w:val="32"/>
          <w:rtl/>
        </w:rPr>
        <w:t>) والتعلم العميق (</w:t>
      </w:r>
      <w:r w:rsidRPr="007F4A50">
        <w:rPr>
          <w:rFonts w:ascii="Traditional Arabic" w:hAnsi="Traditional Arabic" w:cs="Traditional Arabic"/>
          <w:color w:val="000000" w:themeColor="text1"/>
          <w:sz w:val="32"/>
          <w:szCs w:val="32"/>
        </w:rPr>
        <w:t>Deep Learning</w:t>
      </w:r>
      <w:r w:rsidRPr="007F4A50">
        <w:rPr>
          <w:rFonts w:ascii="Traditional Arabic" w:hAnsi="Traditional Arabic" w:cs="Traditional Arabic"/>
          <w:color w:val="000000" w:themeColor="text1"/>
          <w:sz w:val="32"/>
          <w:szCs w:val="32"/>
          <w:rtl/>
        </w:rPr>
        <w:t>) والتحليل الاحصائي والتنقيب عن البيانات (</w:t>
      </w:r>
      <w:r w:rsidRPr="007F4A50">
        <w:rPr>
          <w:rFonts w:ascii="Traditional Arabic" w:hAnsi="Traditional Arabic" w:cs="Traditional Arabic"/>
          <w:color w:val="000000" w:themeColor="text1"/>
          <w:sz w:val="32"/>
          <w:szCs w:val="32"/>
        </w:rPr>
        <w:t>Data Mining</w:t>
      </w:r>
      <w:r w:rsidRPr="007F4A50">
        <w:rPr>
          <w:rFonts w:ascii="Traditional Arabic" w:hAnsi="Traditional Arabic" w:cs="Traditional Arabic"/>
          <w:color w:val="000000" w:themeColor="text1"/>
          <w:sz w:val="32"/>
          <w:szCs w:val="32"/>
          <w:rtl/>
        </w:rPr>
        <w:t>).</w:t>
      </w:r>
    </w:p>
    <w:p w14:paraId="087AD1CB" w14:textId="5595122B" w:rsidR="005A69EC" w:rsidRPr="007F4A50" w:rsidRDefault="007F4A50" w:rsidP="007F4A50">
      <w:pPr>
        <w:pStyle w:val="ListParagraph"/>
        <w:numPr>
          <w:ilvl w:val="0"/>
          <w:numId w:val="32"/>
        </w:numPr>
        <w:bidi/>
        <w:spacing w:after="200" w:line="276" w:lineRule="auto"/>
        <w:jc w:val="both"/>
        <w:rPr>
          <w:rFonts w:ascii="Traditional Arabic" w:hAnsi="Traditional Arabic" w:cs="Traditional Arabic"/>
          <w:b/>
          <w:bCs/>
          <w:color w:val="000000" w:themeColor="text1"/>
          <w:sz w:val="32"/>
          <w:szCs w:val="32"/>
          <w:rtl/>
        </w:rPr>
      </w:pPr>
      <w:r w:rsidRPr="007F4A50">
        <w:rPr>
          <w:rFonts w:ascii="Traditional Arabic" w:hAnsi="Traditional Arabic" w:cs="Traditional Arabic" w:hint="cs"/>
          <w:b/>
          <w:bCs/>
          <w:color w:val="000000" w:themeColor="text1"/>
          <w:sz w:val="32"/>
          <w:szCs w:val="32"/>
          <w:rtl/>
        </w:rPr>
        <w:lastRenderedPageBreak/>
        <w:t>(</w:t>
      </w:r>
      <w:r>
        <w:rPr>
          <w:rFonts w:ascii="Traditional Arabic" w:hAnsi="Traditional Arabic" w:cs="Traditional Arabic"/>
          <w:b/>
          <w:bCs/>
          <w:color w:val="000000" w:themeColor="text1"/>
          <w:sz w:val="32"/>
          <w:szCs w:val="32"/>
          <w:rtl/>
        </w:rPr>
        <w:t>تحليل شبكات التواصل الاجتماعي</w:t>
      </w:r>
      <w:r w:rsidR="005A69EC" w:rsidRPr="007F4A50">
        <w:rPr>
          <w:rFonts w:ascii="Traditional Arabic" w:hAnsi="Traditional Arabic" w:cs="Traditional Arabic"/>
          <w:b/>
          <w:bCs/>
          <w:color w:val="000000" w:themeColor="text1"/>
          <w:sz w:val="32"/>
          <w:szCs w:val="32"/>
          <w:rtl/>
        </w:rPr>
        <w:t>) : (</w:t>
      </w:r>
      <w:r w:rsidRPr="007F4A50">
        <w:rPr>
          <w:rFonts w:ascii="Traditional Arabic" w:hAnsi="Traditional Arabic" w:cs="Traditional Arabic"/>
          <w:b/>
          <w:bCs/>
          <w:color w:val="000000" w:themeColor="text1"/>
          <w:sz w:val="32"/>
          <w:szCs w:val="32"/>
        </w:rPr>
        <w:t>Analysis</w:t>
      </w:r>
      <w:r w:rsidR="005A69EC" w:rsidRPr="007F4A50">
        <w:rPr>
          <w:rFonts w:ascii="Traditional Arabic" w:hAnsi="Traditional Arabic" w:cs="Traditional Arabic"/>
          <w:b/>
          <w:bCs/>
          <w:color w:val="000000" w:themeColor="text1"/>
          <w:sz w:val="32"/>
          <w:szCs w:val="32"/>
          <w:rtl/>
        </w:rPr>
        <w:t xml:space="preserve"> </w:t>
      </w:r>
      <w:r w:rsidR="005A69EC" w:rsidRPr="007F4A50">
        <w:rPr>
          <w:rFonts w:ascii="Traditional Arabic" w:hAnsi="Traditional Arabic" w:cs="Traditional Arabic"/>
          <w:b/>
          <w:bCs/>
          <w:color w:val="000000" w:themeColor="text1"/>
          <w:sz w:val="32"/>
          <w:szCs w:val="32"/>
        </w:rPr>
        <w:t>Social Media Networks</w:t>
      </w:r>
      <w:r w:rsidRPr="007F4A50">
        <w:rPr>
          <w:rFonts w:ascii="Traditional Arabic" w:hAnsi="Traditional Arabic" w:cs="Traditional Arabic" w:hint="cs"/>
          <w:b/>
          <w:bCs/>
          <w:color w:val="000000" w:themeColor="text1"/>
          <w:sz w:val="32"/>
          <w:szCs w:val="32"/>
          <w:rtl/>
        </w:rPr>
        <w:t>)</w:t>
      </w:r>
      <w:r>
        <w:rPr>
          <w:rFonts w:ascii="Traditional Arabic" w:hAnsi="Traditional Arabic" w:cs="Traditional Arabic" w:hint="cs"/>
          <w:b/>
          <w:bCs/>
          <w:color w:val="000000" w:themeColor="text1"/>
          <w:sz w:val="32"/>
          <w:szCs w:val="32"/>
          <w:rtl/>
        </w:rPr>
        <w:t xml:space="preserve"> </w:t>
      </w:r>
      <w:r w:rsidR="005A69EC" w:rsidRPr="007F4A50">
        <w:rPr>
          <w:rFonts w:ascii="Traditional Arabic" w:hAnsi="Traditional Arabic" w:cs="Traditional Arabic"/>
          <w:color w:val="000000" w:themeColor="text1"/>
          <w:sz w:val="32"/>
          <w:szCs w:val="32"/>
          <w:rtl/>
        </w:rPr>
        <w:t>تحليل شبكات التواصل الاجتماعي هي عملية دراسة وفهم العلاقات والتفاعلات بين المستخدمين والمجتمعات على منصات وسائل التواصل الاجتماعي التي تتيح للأفراد والمجتمعات التفاعل والتواصل مع بعضهم البعض. يتم جمع البيانات المتعلقة بالتفاعلات والمحتوى والعلاقات بين المستخدمين وتحليلها لاستخلاص المعلومات القيمة والتوجهات والاتجاهات.</w:t>
      </w:r>
      <w:r>
        <w:rPr>
          <w:rFonts w:ascii="Traditional Arabic" w:hAnsi="Traditional Arabic" w:cs="Traditional Arabic" w:hint="cs"/>
          <w:color w:val="000000" w:themeColor="text1"/>
          <w:sz w:val="32"/>
          <w:szCs w:val="32"/>
          <w:rtl/>
        </w:rPr>
        <w:t xml:space="preserve"> و</w:t>
      </w:r>
      <w:r w:rsidR="005A69EC" w:rsidRPr="007F4A50">
        <w:rPr>
          <w:rFonts w:ascii="Traditional Arabic" w:hAnsi="Traditional Arabic" w:cs="Traditional Arabic"/>
          <w:color w:val="000000" w:themeColor="text1"/>
          <w:sz w:val="32"/>
          <w:szCs w:val="32"/>
          <w:rtl/>
        </w:rPr>
        <w:t>يتضمن هذا التحليل العديد من الجوانب المختلفة، بما في ذلك تحليل المحتوى لدراسة المقالات والمنشورات والتعليقات والتغريدات والصور والفيديوهات المنشورة على منصات التواصل الاجتماعي يتم تحليل النصوص واستخلاص المعلومات الهامة</w:t>
      </w:r>
      <w:r>
        <w:rPr>
          <w:rFonts w:ascii="Traditional Arabic" w:hAnsi="Traditional Arabic" w:cs="Traditional Arabic" w:hint="cs"/>
          <w:color w:val="000000" w:themeColor="text1"/>
          <w:sz w:val="32"/>
          <w:szCs w:val="32"/>
          <w:rtl/>
        </w:rPr>
        <w:t xml:space="preserve"> </w:t>
      </w:r>
      <w:r w:rsidR="005A69EC" w:rsidRPr="007F4A50">
        <w:rPr>
          <w:rFonts w:ascii="Traditional Arabic" w:hAnsi="Traditional Arabic" w:cs="Traditional Arabic"/>
          <w:color w:val="000000" w:themeColor="text1"/>
          <w:sz w:val="32"/>
          <w:szCs w:val="32"/>
          <w:rtl/>
        </w:rPr>
        <w:t>مثل الأفكار والمشاعر والموضوعات الرئيسية والاتجاهات الشائعة. كما يستخدم تحليل شبكات التواصل الاجتماعي لمراقبة وتحليل العلامات التجارية والشعبية. يمكن تتبع وفهم مدى انتشار العلامة التجارية والتفاعل معها وقياس مستوى الرضا عنها والتعرف على الاتجاهات الشائعة والمشكلات المحتملة لها. (سلامة، 2021)</w:t>
      </w:r>
      <w:r>
        <w:rPr>
          <w:rFonts w:ascii="Traditional Arabic" w:hAnsi="Traditional Arabic" w:cs="Traditional Arabic" w:hint="cs"/>
          <w:color w:val="000000" w:themeColor="text1"/>
          <w:sz w:val="32"/>
          <w:szCs w:val="32"/>
          <w:rtl/>
        </w:rPr>
        <w:t xml:space="preserve"> وهناك </w:t>
      </w:r>
      <w:r w:rsidR="005A69EC" w:rsidRPr="007F4A50">
        <w:rPr>
          <w:rFonts w:ascii="Traditional Arabic" w:hAnsi="Traditional Arabic" w:cs="Traditional Arabic"/>
          <w:color w:val="000000" w:themeColor="text1"/>
          <w:sz w:val="32"/>
          <w:szCs w:val="32"/>
          <w:rtl/>
        </w:rPr>
        <w:t xml:space="preserve">بعض الأمثلة على أدوات تحليل شبكات التواصل الاجتماعي: </w:t>
      </w:r>
    </w:p>
    <w:p w14:paraId="6ACF18CF" w14:textId="5FF24C1B" w:rsidR="005A69EC" w:rsidRDefault="007F4A50" w:rsidP="007F4A50">
      <w:pPr>
        <w:bidi/>
        <w:spacing w:after="200" w:line="276" w:lineRule="auto"/>
        <w:ind w:firstLine="720"/>
        <w:jc w:val="center"/>
        <w:rPr>
          <w:rFonts w:ascii="Traditional Arabic" w:hAnsi="Traditional Arabic" w:cs="Traditional Arabic"/>
          <w:color w:val="000000" w:themeColor="text1"/>
          <w:sz w:val="32"/>
          <w:szCs w:val="32"/>
        </w:rPr>
      </w:pPr>
      <w:r w:rsidRPr="007F4A50">
        <w:rPr>
          <w:rFonts w:ascii="Traditional Arabic" w:hAnsi="Traditional Arabic" w:cs="Traditional Arabic"/>
          <w:color w:val="000000" w:themeColor="text1"/>
          <w:sz w:val="32"/>
          <w:szCs w:val="32"/>
        </w:rPr>
        <w:t>Google</w:t>
      </w:r>
      <w:r w:rsidRPr="005A69EC">
        <w:rPr>
          <w:rFonts w:ascii="Traditional Arabic" w:hAnsi="Traditional Arabic" w:cs="Traditional Arabic"/>
          <w:color w:val="000000" w:themeColor="text1"/>
          <w:sz w:val="32"/>
          <w:szCs w:val="32"/>
        </w:rPr>
        <w:t xml:space="preserve"> </w:t>
      </w:r>
      <w:r w:rsidR="005A69EC" w:rsidRPr="005A69EC">
        <w:rPr>
          <w:rFonts w:ascii="Traditional Arabic" w:hAnsi="Traditional Arabic" w:cs="Traditional Arabic"/>
          <w:color w:val="000000" w:themeColor="text1"/>
          <w:sz w:val="32"/>
          <w:szCs w:val="32"/>
        </w:rPr>
        <w:t>Analytics, Facebook Insight, Twitter Analytics</w:t>
      </w:r>
    </w:p>
    <w:p w14:paraId="79AB4F53" w14:textId="467ED8FC" w:rsidR="007F4A50" w:rsidRPr="007F4A50" w:rsidRDefault="007F4A50" w:rsidP="007F4A50">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7F4A50">
        <w:rPr>
          <w:rFonts w:ascii="Traditional Arabic" w:hAnsi="Traditional Arabic" w:cs="Traditional Arabic"/>
          <w:b/>
          <w:bCs/>
          <w:color w:val="000000" w:themeColor="text1"/>
          <w:sz w:val="32"/>
          <w:szCs w:val="32"/>
          <w:rtl/>
        </w:rPr>
        <w:t>إدارة المحتوى (</w:t>
      </w:r>
      <w:r w:rsidRPr="007F4A50">
        <w:rPr>
          <w:rFonts w:ascii="Traditional Arabic" w:hAnsi="Traditional Arabic" w:cs="Traditional Arabic"/>
          <w:b/>
          <w:bCs/>
          <w:color w:val="000000" w:themeColor="text1"/>
          <w:sz w:val="32"/>
          <w:szCs w:val="32"/>
        </w:rPr>
        <w:t>Content Management System - CMS</w:t>
      </w:r>
      <w:r w:rsidRPr="007F4A50">
        <w:rPr>
          <w:rFonts w:ascii="Traditional Arabic" w:hAnsi="Traditional Arabic" w:cs="Traditional Arabic"/>
          <w:b/>
          <w:bCs/>
          <w:color w:val="000000" w:themeColor="text1"/>
          <w:sz w:val="32"/>
          <w:szCs w:val="32"/>
          <w:rtl/>
        </w:rPr>
        <w:t>) :</w:t>
      </w:r>
      <w:r w:rsidRPr="007F4A50">
        <w:rPr>
          <w:rFonts w:ascii="Traditional Arabic" w:hAnsi="Traditional Arabic" w:cs="Traditional Arabic"/>
          <w:color w:val="000000" w:themeColor="text1"/>
          <w:sz w:val="32"/>
          <w:szCs w:val="32"/>
          <w:rtl/>
        </w:rPr>
        <w:t xml:space="preserve"> إدارة المحتوى هي نظام برمجي من أنظمة الذكاء الاصطناعي يساعد على إنشاء وتحرير وتنظيم ونشر المحتوى على الويب بشكل سهل وفعال. تساعد هذه الأدوات بإدارة محتوى مواقع التواصل الاجتماعي دون الحاجة إلى معرفة تقنية عميقة في تطوير الويب.</w:t>
      </w:r>
      <w:r>
        <w:rPr>
          <w:rFonts w:ascii="Traditional Arabic" w:hAnsi="Traditional Arabic" w:cs="Traditional Arabic" w:hint="cs"/>
          <w:color w:val="000000" w:themeColor="text1"/>
          <w:sz w:val="32"/>
          <w:szCs w:val="32"/>
          <w:rtl/>
        </w:rPr>
        <w:t xml:space="preserve"> حيث </w:t>
      </w:r>
      <w:r w:rsidRPr="007F4A50">
        <w:rPr>
          <w:rFonts w:ascii="Traditional Arabic" w:hAnsi="Traditional Arabic" w:cs="Traditional Arabic"/>
          <w:color w:val="000000" w:themeColor="text1"/>
          <w:sz w:val="32"/>
          <w:szCs w:val="32"/>
          <w:rtl/>
        </w:rPr>
        <w:t xml:space="preserve">تساعد هذه التقنيات في إدارة وجدولة المحتوى المنشور على وسائل التواصل الاجتماعي. كما تتيح هذه الأدوات للمسوقين والمدراء التنفيذيين للشركات التسويقية على إنشاء وجدولة المشاركات وتحديد الوقت المثالي للنشر وإدارة الحملات الإعلانية. بعض الأمثلة على أدوات إدارة المحتوى هي: </w:t>
      </w:r>
      <w:proofErr w:type="spellStart"/>
      <w:r w:rsidRPr="007F4A50">
        <w:rPr>
          <w:rFonts w:ascii="Traditional Arabic" w:hAnsi="Traditional Arabic" w:cs="Traditional Arabic"/>
          <w:color w:val="000000" w:themeColor="text1"/>
          <w:sz w:val="32"/>
          <w:szCs w:val="32"/>
        </w:rPr>
        <w:t>Hootsuite</w:t>
      </w:r>
      <w:proofErr w:type="spellEnd"/>
      <w:r>
        <w:rPr>
          <w:rFonts w:ascii="Traditional Arabic" w:hAnsi="Traditional Arabic" w:cs="Traditional Arabic"/>
          <w:color w:val="000000" w:themeColor="text1"/>
          <w:sz w:val="32"/>
          <w:szCs w:val="32"/>
        </w:rPr>
        <w:t xml:space="preserve"> </w:t>
      </w:r>
      <w:r w:rsidRPr="007F4A50">
        <w:rPr>
          <w:rFonts w:ascii="Traditional Arabic" w:hAnsi="Traditional Arabic" w:cs="Traditional Arabic"/>
          <w:color w:val="000000" w:themeColor="text1"/>
          <w:sz w:val="32"/>
          <w:szCs w:val="32"/>
          <w:rtl/>
        </w:rPr>
        <w:t xml:space="preserve">، </w:t>
      </w:r>
      <w:r w:rsidRPr="007F4A50">
        <w:rPr>
          <w:rFonts w:ascii="Traditional Arabic" w:hAnsi="Traditional Arabic" w:cs="Traditional Arabic"/>
          <w:color w:val="000000" w:themeColor="text1"/>
          <w:sz w:val="32"/>
          <w:szCs w:val="32"/>
        </w:rPr>
        <w:t>Buffer</w:t>
      </w:r>
      <w:r>
        <w:rPr>
          <w:rFonts w:ascii="Traditional Arabic" w:hAnsi="Traditional Arabic" w:cs="Traditional Arabic"/>
          <w:color w:val="000000" w:themeColor="text1"/>
          <w:sz w:val="32"/>
          <w:szCs w:val="32"/>
        </w:rPr>
        <w:t xml:space="preserve"> </w:t>
      </w:r>
      <w:r w:rsidRPr="007F4A50">
        <w:rPr>
          <w:rFonts w:ascii="Traditional Arabic" w:hAnsi="Traditional Arabic" w:cs="Traditional Arabic"/>
          <w:color w:val="000000" w:themeColor="text1"/>
          <w:sz w:val="32"/>
          <w:szCs w:val="32"/>
          <w:rtl/>
        </w:rPr>
        <w:t>،</w:t>
      </w:r>
      <w:r>
        <w:rPr>
          <w:rFonts w:ascii="Traditional Arabic" w:hAnsi="Traditional Arabic" w:cs="Traditional Arabic"/>
          <w:color w:val="000000" w:themeColor="text1"/>
          <w:sz w:val="32"/>
          <w:szCs w:val="32"/>
        </w:rPr>
        <w:t xml:space="preserve"> </w:t>
      </w:r>
      <w:r w:rsidRPr="007F4A50">
        <w:rPr>
          <w:rFonts w:ascii="Traditional Arabic" w:hAnsi="Traditional Arabic" w:cs="Traditional Arabic"/>
          <w:color w:val="000000" w:themeColor="text1"/>
          <w:sz w:val="32"/>
          <w:szCs w:val="32"/>
        </w:rPr>
        <w:t>.Sprout Social</w:t>
      </w:r>
    </w:p>
    <w:p w14:paraId="76D008FB" w14:textId="39E50F49" w:rsidR="007F4A50" w:rsidRDefault="007F4A50" w:rsidP="007F4A50">
      <w:pPr>
        <w:bidi/>
        <w:spacing w:after="200" w:line="276" w:lineRule="auto"/>
        <w:ind w:firstLine="720"/>
        <w:jc w:val="both"/>
        <w:rPr>
          <w:rFonts w:ascii="Traditional Arabic" w:hAnsi="Traditional Arabic" w:cs="Traditional Arabic"/>
          <w:color w:val="000000" w:themeColor="text1"/>
          <w:sz w:val="32"/>
          <w:szCs w:val="32"/>
          <w:rtl/>
        </w:rPr>
      </w:pPr>
      <w:r w:rsidRPr="007F4A50">
        <w:rPr>
          <w:rFonts w:ascii="Traditional Arabic" w:hAnsi="Traditional Arabic" w:cs="Traditional Arabic"/>
          <w:color w:val="000000" w:themeColor="text1"/>
          <w:sz w:val="32"/>
          <w:szCs w:val="32"/>
          <w:rtl/>
        </w:rPr>
        <w:t>تقدم تقنيات الذكاء الاصطناعي أدوات للبحث عن المحتوى تساعد في اكتشاف المحتوى المناسب للمشاركة والتفاعل على وسائل التواصل الاجتماعي.(صلاح،2021</w:t>
      </w:r>
      <w:r>
        <w:rPr>
          <w:rFonts w:ascii="Traditional Arabic" w:hAnsi="Traditional Arabic" w:cs="Traditional Arabic" w:hint="cs"/>
          <w:color w:val="000000" w:themeColor="text1"/>
          <w:sz w:val="32"/>
          <w:szCs w:val="32"/>
          <w:rtl/>
        </w:rPr>
        <w:t>) و</w:t>
      </w:r>
      <w:r w:rsidRPr="007F4A50">
        <w:rPr>
          <w:rFonts w:ascii="Traditional Arabic" w:hAnsi="Traditional Arabic" w:cs="Traditional Arabic"/>
          <w:color w:val="000000" w:themeColor="text1"/>
          <w:sz w:val="32"/>
          <w:szCs w:val="32"/>
          <w:rtl/>
        </w:rPr>
        <w:t xml:space="preserve">توفر هذه الأدوات </w:t>
      </w:r>
      <w:r w:rsidRPr="007F4A50">
        <w:rPr>
          <w:rFonts w:ascii="Traditional Arabic" w:hAnsi="Traditional Arabic" w:cs="Traditional Arabic"/>
          <w:color w:val="000000" w:themeColor="text1"/>
          <w:sz w:val="32"/>
          <w:szCs w:val="32"/>
          <w:rtl/>
        </w:rPr>
        <w:lastRenderedPageBreak/>
        <w:t xml:space="preserve">محركات بحث خاصة تسمح للمسوقين بالعثور على المقالات والمحتوى المرتبط بمواضيعهم واهتماماتهم. بعض الأمثلة على أدوات البحث عن المحتوى هي: </w:t>
      </w:r>
      <w:proofErr w:type="spellStart"/>
      <w:r w:rsidRPr="007F4A50">
        <w:rPr>
          <w:rFonts w:ascii="Traditional Arabic" w:hAnsi="Traditional Arabic" w:cs="Traditional Arabic"/>
          <w:color w:val="000000" w:themeColor="text1"/>
          <w:sz w:val="32"/>
          <w:szCs w:val="32"/>
        </w:rPr>
        <w:t>BuzzSumo</w:t>
      </w:r>
      <w:proofErr w:type="spellEnd"/>
      <w:r w:rsidRPr="007F4A50">
        <w:rPr>
          <w:rFonts w:ascii="Traditional Arabic" w:hAnsi="Traditional Arabic" w:cs="Traditional Arabic"/>
          <w:color w:val="000000" w:themeColor="text1"/>
          <w:sz w:val="32"/>
          <w:szCs w:val="32"/>
        </w:rPr>
        <w:t xml:space="preserve"> </w:t>
      </w:r>
      <w:proofErr w:type="spellStart"/>
      <w:r w:rsidRPr="007F4A50">
        <w:rPr>
          <w:rFonts w:ascii="Traditional Arabic" w:hAnsi="Traditional Arabic" w:cs="Traditional Arabic"/>
          <w:color w:val="000000" w:themeColor="text1"/>
          <w:sz w:val="32"/>
          <w:szCs w:val="32"/>
        </w:rPr>
        <w:t>Feedly</w:t>
      </w:r>
      <w:proofErr w:type="spellEnd"/>
      <w:r w:rsidRPr="007F4A50">
        <w:rPr>
          <w:rFonts w:ascii="Traditional Arabic" w:hAnsi="Traditional Arabic" w:cs="Traditional Arabic"/>
          <w:color w:val="000000" w:themeColor="text1"/>
          <w:sz w:val="32"/>
          <w:szCs w:val="32"/>
        </w:rPr>
        <w:t xml:space="preserve"> Google Alerts</w:t>
      </w:r>
      <w:r w:rsidRPr="007F4A50">
        <w:rPr>
          <w:rFonts w:ascii="Traditional Arabic" w:hAnsi="Traditional Arabic" w:cs="Traditional Arabic"/>
          <w:color w:val="000000" w:themeColor="text1"/>
          <w:sz w:val="32"/>
          <w:szCs w:val="32"/>
          <w:rtl/>
        </w:rPr>
        <w:t xml:space="preserve"> </w:t>
      </w:r>
    </w:p>
    <w:p w14:paraId="70B281DE" w14:textId="3D6FE4EC" w:rsidR="007F4A50" w:rsidRPr="007F4A50" w:rsidRDefault="007F4A50" w:rsidP="007F4A50">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7F4A50">
        <w:rPr>
          <w:rFonts w:ascii="Traditional Arabic" w:hAnsi="Traditional Arabic" w:cs="Traditional Arabic"/>
          <w:b/>
          <w:bCs/>
          <w:color w:val="000000" w:themeColor="text1"/>
          <w:sz w:val="32"/>
          <w:szCs w:val="32"/>
          <w:rtl/>
        </w:rPr>
        <w:t xml:space="preserve">المشاركة والتفاعل ( </w:t>
      </w:r>
      <w:r w:rsidRPr="007F4A50">
        <w:rPr>
          <w:rFonts w:ascii="Traditional Arabic" w:hAnsi="Traditional Arabic" w:cs="Traditional Arabic"/>
          <w:b/>
          <w:bCs/>
          <w:color w:val="000000" w:themeColor="text1"/>
          <w:sz w:val="32"/>
          <w:szCs w:val="32"/>
        </w:rPr>
        <w:t>Interaction and Engagement</w:t>
      </w:r>
      <w:r w:rsidRPr="007F4A50">
        <w:rPr>
          <w:rFonts w:ascii="Traditional Arabic" w:hAnsi="Traditional Arabic" w:cs="Traditional Arabic"/>
          <w:b/>
          <w:bCs/>
          <w:color w:val="000000" w:themeColor="text1"/>
          <w:sz w:val="32"/>
          <w:szCs w:val="32"/>
          <w:rtl/>
        </w:rPr>
        <w:t>)</w:t>
      </w:r>
      <w:r w:rsidRPr="007F4A50">
        <w:rPr>
          <w:rFonts w:ascii="Traditional Arabic" w:hAnsi="Traditional Arabic" w:cs="Traditional Arabic"/>
          <w:color w:val="000000" w:themeColor="text1"/>
          <w:sz w:val="32"/>
          <w:szCs w:val="32"/>
          <w:rtl/>
        </w:rPr>
        <w:t xml:space="preserve"> : تساعد تقنيات الذكاء الاصطناعي في تعزيز المشاركة والتفاعل مع الجمهور، تتيح بعض الأدوات المساعدة في تعزيز التفاعل وتقديم استجابة أفضل للمستخدمين في مواقع التواصل الاجتماعي. مثال على بعض الأدوات الشهيرة للمشاركة والتفاعل </w:t>
      </w:r>
      <w:proofErr w:type="spellStart"/>
      <w:r w:rsidRPr="007F4A50">
        <w:rPr>
          <w:rFonts w:ascii="Traditional Arabic" w:hAnsi="Traditional Arabic" w:cs="Traditional Arabic"/>
          <w:color w:val="000000" w:themeColor="text1"/>
          <w:sz w:val="32"/>
          <w:szCs w:val="32"/>
        </w:rPr>
        <w:t>Zendesk</w:t>
      </w:r>
      <w:proofErr w:type="spellEnd"/>
      <w:r w:rsidRPr="007F4A50">
        <w:rPr>
          <w:rFonts w:ascii="Traditional Arabic" w:hAnsi="Traditional Arabic" w:cs="Traditional Arabic"/>
          <w:color w:val="000000" w:themeColor="text1"/>
          <w:sz w:val="32"/>
          <w:szCs w:val="32"/>
          <w:rtl/>
        </w:rPr>
        <w:t xml:space="preserve"> هي منصة تفاعلية شهيرة توفر حلولا شاملة لإدارة خدمة العملاء والدعم. تتضمن الميزات المتاحة فيها نظام تذاكر الدعم، وقوائم الانتظار، ومركز المساعدة، والدردشة المباشرة والتحليلات تساعد هذه المنصة على تحسين الاستجابة لاستفسارات المستخدمين وتوفير تجربة عملاء متميزة بمساعدة الذكاء</w:t>
      </w:r>
      <w:r w:rsidRPr="007F4A50">
        <w:rPr>
          <w:rFonts w:ascii="Traditional Arabic" w:hAnsi="Traditional Arabic" w:cs="Traditional Arabic" w:hint="cs"/>
          <w:color w:val="000000" w:themeColor="text1"/>
          <w:sz w:val="32"/>
          <w:szCs w:val="32"/>
          <w:rtl/>
        </w:rPr>
        <w:t xml:space="preserve"> </w:t>
      </w:r>
      <w:r w:rsidRPr="007F4A50">
        <w:rPr>
          <w:rFonts w:ascii="Traditional Arabic" w:hAnsi="Traditional Arabic" w:cs="Traditional Arabic"/>
          <w:color w:val="000000" w:themeColor="text1"/>
          <w:sz w:val="32"/>
          <w:szCs w:val="32"/>
          <w:rtl/>
        </w:rPr>
        <w:t>الاصطناعي.</w:t>
      </w:r>
    </w:p>
    <w:p w14:paraId="0B2D0D66" w14:textId="5629E447" w:rsidR="007F4A50" w:rsidRPr="007F4A50" w:rsidRDefault="007F4A50" w:rsidP="007F4A50">
      <w:pPr>
        <w:bidi/>
        <w:spacing w:after="200" w:line="276" w:lineRule="auto"/>
        <w:ind w:firstLine="720"/>
        <w:jc w:val="both"/>
        <w:rPr>
          <w:rFonts w:ascii="Traditional Arabic" w:hAnsi="Traditional Arabic" w:cs="Traditional Arabic"/>
          <w:color w:val="000000" w:themeColor="text1"/>
          <w:sz w:val="32"/>
          <w:szCs w:val="32"/>
          <w:rtl/>
        </w:rPr>
      </w:pPr>
      <w:r w:rsidRPr="007F4A50">
        <w:rPr>
          <w:rFonts w:ascii="Traditional Arabic" w:hAnsi="Traditional Arabic" w:cs="Traditional Arabic"/>
          <w:color w:val="000000" w:themeColor="text1"/>
          <w:sz w:val="32"/>
          <w:szCs w:val="32"/>
          <w:rtl/>
        </w:rPr>
        <w:t xml:space="preserve">أيضا أداة لمراقبة وتحليل التفاعل على وسائل التواصل الاجتماعي أداة </w:t>
      </w:r>
      <w:r w:rsidRPr="007F4A50">
        <w:rPr>
          <w:rFonts w:ascii="Traditional Arabic" w:hAnsi="Traditional Arabic" w:cs="Traditional Arabic"/>
          <w:color w:val="000000" w:themeColor="text1"/>
          <w:sz w:val="32"/>
          <w:szCs w:val="32"/>
        </w:rPr>
        <w:t>Social Mention</w:t>
      </w:r>
      <w:r w:rsidRPr="007F4A50">
        <w:rPr>
          <w:rFonts w:ascii="Traditional Arabic" w:hAnsi="Traditional Arabic" w:cs="Traditional Arabic"/>
          <w:color w:val="000000" w:themeColor="text1"/>
          <w:sz w:val="32"/>
          <w:szCs w:val="32"/>
          <w:rtl/>
        </w:rPr>
        <w:t xml:space="preserve"> تقوم بمراقبة العلامات التجارية والكلمات الرئيسية والمواضيع المهمة ومعرفة كيفية تفاعل الجمهور معها. تقدم الأداة تحليلات حول الذكريات الإيجابية والسلبية والنسبة المئوية للتفاعل وغيرها من المعلومات القيمة. ومن بعض الأمثلة العديدة على تقنيات الذكاء الاصطناعي التي تساعد في المشاركة والتفاعل هي:</w:t>
      </w:r>
      <w:r>
        <w:rPr>
          <w:rFonts w:ascii="Traditional Arabic" w:hAnsi="Traditional Arabic" w:cs="Traditional Arabic" w:hint="cs"/>
          <w:color w:val="000000" w:themeColor="text1"/>
          <w:sz w:val="32"/>
          <w:szCs w:val="32"/>
          <w:rtl/>
        </w:rPr>
        <w:t xml:space="preserve"> </w:t>
      </w:r>
      <w:r w:rsidRPr="007F4A50">
        <w:rPr>
          <w:rFonts w:ascii="Traditional Arabic" w:hAnsi="Traditional Arabic" w:cs="Traditional Arabic"/>
          <w:color w:val="000000" w:themeColor="text1"/>
          <w:sz w:val="32"/>
          <w:szCs w:val="32"/>
        </w:rPr>
        <w:t>Sprout Social</w:t>
      </w:r>
      <w:r w:rsidRPr="007F4A50">
        <w:rPr>
          <w:rFonts w:ascii="Traditional Arabic" w:hAnsi="Traditional Arabic" w:cs="Traditional Arabic"/>
          <w:color w:val="000000" w:themeColor="text1"/>
          <w:sz w:val="32"/>
          <w:szCs w:val="32"/>
          <w:rtl/>
        </w:rPr>
        <w:t>،</w:t>
      </w:r>
      <w:r w:rsidRPr="007F4A50">
        <w:rPr>
          <w:rFonts w:ascii="Traditional Arabic" w:hAnsi="Traditional Arabic" w:cs="Traditional Arabic"/>
          <w:color w:val="000000" w:themeColor="text1"/>
          <w:sz w:val="32"/>
          <w:szCs w:val="32"/>
        </w:rPr>
        <w:t xml:space="preserve"> </w:t>
      </w:r>
      <w:proofErr w:type="spellStart"/>
      <w:r w:rsidRPr="007F4A50">
        <w:rPr>
          <w:rFonts w:ascii="Traditional Arabic" w:hAnsi="Traditional Arabic" w:cs="Traditional Arabic"/>
          <w:color w:val="000000" w:themeColor="text1"/>
          <w:sz w:val="32"/>
          <w:szCs w:val="32"/>
        </w:rPr>
        <w:t>HubSpot</w:t>
      </w:r>
      <w:proofErr w:type="spellEnd"/>
    </w:p>
    <w:p w14:paraId="05E34BE4" w14:textId="662EAD0E" w:rsidR="007F4A50" w:rsidRPr="007F4A50" w:rsidRDefault="007F4A50" w:rsidP="008A45B6">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7F4A50">
        <w:rPr>
          <w:rFonts w:ascii="Traditional Arabic" w:hAnsi="Traditional Arabic" w:cs="Traditional Arabic"/>
          <w:b/>
          <w:bCs/>
          <w:color w:val="000000" w:themeColor="text1"/>
          <w:sz w:val="32"/>
          <w:szCs w:val="32"/>
          <w:rtl/>
        </w:rPr>
        <w:t xml:space="preserve">التصميم ( </w:t>
      </w:r>
      <w:r w:rsidRPr="007F4A50">
        <w:rPr>
          <w:rFonts w:ascii="Traditional Arabic" w:hAnsi="Traditional Arabic" w:cs="Traditional Arabic"/>
          <w:b/>
          <w:bCs/>
          <w:color w:val="000000" w:themeColor="text1"/>
          <w:sz w:val="32"/>
          <w:szCs w:val="32"/>
        </w:rPr>
        <w:t>Design</w:t>
      </w:r>
      <w:r w:rsidRPr="007F4A50">
        <w:rPr>
          <w:rFonts w:ascii="Traditional Arabic" w:hAnsi="Traditional Arabic" w:cs="Traditional Arabic"/>
          <w:b/>
          <w:bCs/>
          <w:color w:val="000000" w:themeColor="text1"/>
          <w:sz w:val="32"/>
          <w:szCs w:val="32"/>
          <w:rtl/>
        </w:rPr>
        <w:t xml:space="preserve"> )</w:t>
      </w:r>
      <w:r w:rsidRPr="007F4A50">
        <w:rPr>
          <w:rFonts w:ascii="Traditional Arabic" w:hAnsi="Traditional Arabic" w:cs="Traditional Arabic"/>
          <w:color w:val="000000" w:themeColor="text1"/>
          <w:sz w:val="32"/>
          <w:szCs w:val="32"/>
          <w:rtl/>
        </w:rPr>
        <w:t xml:space="preserve"> تلعب تقنيات الذكاء الاصطناعي دورًا مهمًا في تحسين التصميم وإنشاء صور وا واقعية وجديدة بشكل تلقائي. تستخدم الشبكات العصبية العميقة </w:t>
      </w:r>
      <w:r w:rsidRPr="007F4A50">
        <w:rPr>
          <w:rFonts w:ascii="Traditional Arabic" w:hAnsi="Traditional Arabic" w:cs="Traditional Arabic"/>
          <w:color w:val="000000" w:themeColor="text1"/>
          <w:sz w:val="32"/>
          <w:szCs w:val="32"/>
        </w:rPr>
        <w:t>Deep Neural</w:t>
      </w:r>
      <w:r>
        <w:rPr>
          <w:rFonts w:ascii="Traditional Arabic" w:hAnsi="Traditional Arabic" w:cs="Traditional Arabic"/>
          <w:color w:val="000000" w:themeColor="text1"/>
          <w:sz w:val="32"/>
          <w:szCs w:val="32"/>
        </w:rPr>
        <w:t xml:space="preserve"> </w:t>
      </w:r>
      <w:r w:rsidRPr="007F4A50">
        <w:rPr>
          <w:rFonts w:ascii="Traditional Arabic" w:hAnsi="Traditional Arabic" w:cs="Traditional Arabic"/>
          <w:color w:val="000000" w:themeColor="text1"/>
          <w:sz w:val="32"/>
          <w:szCs w:val="32"/>
        </w:rPr>
        <w:t>Networks</w:t>
      </w:r>
      <w:r>
        <w:rPr>
          <w:rFonts w:ascii="Traditional Arabic" w:hAnsi="Traditional Arabic" w:cs="Traditional Arabic" w:hint="cs"/>
          <w:color w:val="000000" w:themeColor="text1"/>
          <w:sz w:val="32"/>
          <w:szCs w:val="32"/>
          <w:rtl/>
        </w:rPr>
        <w:t xml:space="preserve"> </w:t>
      </w:r>
      <w:r w:rsidRPr="007F4A50">
        <w:rPr>
          <w:rFonts w:ascii="Traditional Arabic" w:hAnsi="Traditional Arabic" w:cs="Traditional Arabic"/>
          <w:color w:val="000000" w:themeColor="text1"/>
          <w:sz w:val="32"/>
          <w:szCs w:val="32"/>
          <w:rtl/>
        </w:rPr>
        <w:t xml:space="preserve"> وتقنيات توليد الصور الانتقائية </w:t>
      </w:r>
      <w:r w:rsidRPr="007F4A50">
        <w:rPr>
          <w:rFonts w:ascii="Traditional Arabic" w:hAnsi="Traditional Arabic" w:cs="Traditional Arabic"/>
          <w:color w:val="000000" w:themeColor="text1"/>
          <w:sz w:val="32"/>
          <w:szCs w:val="32"/>
        </w:rPr>
        <w:t>Generative Adversarial</w:t>
      </w:r>
      <w:r w:rsidRPr="007F4A50">
        <w:rPr>
          <w:rFonts w:ascii="Traditional Arabic" w:hAnsi="Traditional Arabic" w:cs="Traditional Arabic"/>
          <w:color w:val="000000" w:themeColor="text1"/>
          <w:sz w:val="32"/>
          <w:szCs w:val="32"/>
          <w:rtl/>
        </w:rPr>
        <w:t>) التي تولد صورًا تبدو وكأنها إنتاج بشري.</w:t>
      </w:r>
      <w:r>
        <w:rPr>
          <w:rFonts w:ascii="Traditional Arabic" w:hAnsi="Traditional Arabic" w:cs="Traditional Arabic" w:hint="cs"/>
          <w:color w:val="000000" w:themeColor="text1"/>
          <w:sz w:val="32"/>
          <w:szCs w:val="32"/>
          <w:rtl/>
        </w:rPr>
        <w:t xml:space="preserve"> و</w:t>
      </w:r>
      <w:r w:rsidRPr="007F4A50">
        <w:rPr>
          <w:rFonts w:ascii="Traditional Arabic" w:hAnsi="Traditional Arabic" w:cs="Traditional Arabic"/>
          <w:color w:val="000000" w:themeColor="text1"/>
          <w:sz w:val="32"/>
          <w:szCs w:val="32"/>
          <w:rtl/>
        </w:rPr>
        <w:t xml:space="preserve">تتطور التقنيات باستمرار وتظهر تقنيات مساعدة في تصميم المواقع أيضا مثل </w:t>
      </w:r>
      <w:r w:rsidRPr="007F4A50">
        <w:rPr>
          <w:rFonts w:ascii="Traditional Arabic" w:hAnsi="Traditional Arabic" w:cs="Traditional Arabic"/>
          <w:color w:val="000000" w:themeColor="text1"/>
          <w:sz w:val="32"/>
          <w:szCs w:val="32"/>
        </w:rPr>
        <w:t>Durable</w:t>
      </w:r>
      <w:r w:rsidRPr="007F4A50">
        <w:rPr>
          <w:rFonts w:ascii="Traditional Arabic" w:hAnsi="Traditional Arabic" w:cs="Traditional Arabic"/>
          <w:color w:val="000000" w:themeColor="text1"/>
          <w:sz w:val="32"/>
          <w:szCs w:val="32"/>
          <w:rtl/>
        </w:rPr>
        <w:t xml:space="preserve"> وهو برنامج يستخدم تقنيات الذكاء الاصطناعي وتعلم الآلة لتأتي بالتصاميم الجاهزة وتخصيص العناصر المختلفة ليتمكن المستخدمون من إنشاء مواقع ويب تبدو احترافية دون الحاجة إلى معرفة برمجية أو تصميم واسعة. (</w:t>
      </w:r>
      <w:r w:rsidR="008A45B6">
        <w:rPr>
          <w:rFonts w:ascii="Traditional Arabic" w:hAnsi="Traditional Arabic" w:cs="Traditional Arabic" w:hint="cs"/>
          <w:color w:val="000000" w:themeColor="text1"/>
          <w:sz w:val="32"/>
          <w:szCs w:val="32"/>
          <w:rtl/>
        </w:rPr>
        <w:t>الجابري</w:t>
      </w:r>
      <w:r w:rsidRPr="007F4A50">
        <w:rPr>
          <w:rFonts w:ascii="Traditional Arabic" w:hAnsi="Traditional Arabic" w:cs="Traditional Arabic"/>
          <w:color w:val="000000" w:themeColor="text1"/>
          <w:sz w:val="32"/>
          <w:szCs w:val="32"/>
          <w:rtl/>
        </w:rPr>
        <w:t>، 202</w:t>
      </w:r>
      <w:r>
        <w:rPr>
          <w:rFonts w:ascii="Traditional Arabic" w:hAnsi="Traditional Arabic" w:cs="Traditional Arabic" w:hint="cs"/>
          <w:color w:val="000000" w:themeColor="text1"/>
          <w:sz w:val="32"/>
          <w:szCs w:val="32"/>
          <w:rtl/>
        </w:rPr>
        <w:t>0</w:t>
      </w:r>
      <w:r w:rsidRPr="007F4A50">
        <w:rPr>
          <w:rFonts w:ascii="Traditional Arabic" w:hAnsi="Traditional Arabic" w:cs="Traditional Arabic"/>
          <w:color w:val="000000" w:themeColor="text1"/>
          <w:sz w:val="32"/>
          <w:szCs w:val="32"/>
          <w:rtl/>
        </w:rPr>
        <w:t>).</w:t>
      </w:r>
    </w:p>
    <w:p w14:paraId="58D6E6A1" w14:textId="7BE31090" w:rsidR="007F4A50" w:rsidRPr="007F4A50" w:rsidRDefault="007F4A50" w:rsidP="007F4A50">
      <w:pPr>
        <w:bidi/>
        <w:spacing w:after="200" w:line="276" w:lineRule="auto"/>
        <w:ind w:left="360" w:firstLine="360"/>
        <w:jc w:val="both"/>
        <w:rPr>
          <w:rFonts w:ascii="Traditional Arabic" w:hAnsi="Traditional Arabic" w:cs="Traditional Arabic"/>
          <w:color w:val="000000" w:themeColor="text1"/>
          <w:sz w:val="32"/>
          <w:szCs w:val="32"/>
        </w:rPr>
      </w:pPr>
      <w:r w:rsidRPr="007F4A50">
        <w:rPr>
          <w:rFonts w:ascii="Traditional Arabic" w:hAnsi="Traditional Arabic" w:cs="Traditional Arabic"/>
          <w:color w:val="000000" w:themeColor="text1"/>
          <w:sz w:val="32"/>
          <w:szCs w:val="32"/>
          <w:rtl/>
        </w:rPr>
        <w:lastRenderedPageBreak/>
        <w:t>كما يحتوي على خوارزميات مدعومة بالذكاء الاصطناعي لتحسين أداء المواقع واستجابتها. يقوم البرنامج تلقائيًا بضبط التصميم والصور والمحتوى لضمان عرض مثالي على مختلف الأجهزة وأحجام الشاشة لتحسين تجربة المستخدم.</w:t>
      </w:r>
    </w:p>
    <w:p w14:paraId="5B89F2A5" w14:textId="5E4B1075" w:rsidR="007F4A50" w:rsidRPr="007F4A50" w:rsidRDefault="007F4A50" w:rsidP="007F4A50">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7F4A50">
        <w:rPr>
          <w:rFonts w:ascii="Traditional Arabic" w:hAnsi="Traditional Arabic" w:cs="Traditional Arabic"/>
          <w:b/>
          <w:bCs/>
          <w:color w:val="000000" w:themeColor="text1"/>
          <w:sz w:val="32"/>
          <w:szCs w:val="32"/>
          <w:rtl/>
        </w:rPr>
        <w:t> روبوتات المحادثة (</w:t>
      </w:r>
      <w:proofErr w:type="spellStart"/>
      <w:r w:rsidRPr="007F4A50">
        <w:rPr>
          <w:rFonts w:ascii="Traditional Arabic" w:hAnsi="Traditional Arabic" w:cs="Traditional Arabic"/>
          <w:b/>
          <w:bCs/>
          <w:color w:val="000000" w:themeColor="text1"/>
          <w:sz w:val="32"/>
          <w:szCs w:val="32"/>
        </w:rPr>
        <w:t>Chatbots</w:t>
      </w:r>
      <w:proofErr w:type="spellEnd"/>
      <w:r w:rsidRPr="007F4A50">
        <w:rPr>
          <w:rFonts w:ascii="Traditional Arabic" w:hAnsi="Traditional Arabic" w:cs="Traditional Arabic"/>
          <w:b/>
          <w:bCs/>
          <w:color w:val="000000" w:themeColor="text1"/>
          <w:sz w:val="32"/>
          <w:szCs w:val="32"/>
          <w:rtl/>
        </w:rPr>
        <w:t xml:space="preserve"> ):</w:t>
      </w:r>
      <w:r w:rsidRPr="007F4A50">
        <w:rPr>
          <w:rFonts w:ascii="Traditional Arabic" w:hAnsi="Traditional Arabic" w:cs="Traditional Arabic"/>
          <w:color w:val="000000" w:themeColor="text1"/>
          <w:sz w:val="32"/>
          <w:szCs w:val="32"/>
          <w:rtl/>
        </w:rPr>
        <w:t>هي برامج حاسوبية تستخدم للتفاعل مع الأشخاص والمستخدمين، تعمل روبوتات عبر مختلف القنوات الرقمية مثل مواقع الويب، منصات التواصل الاجتماعي، تطبيقات الهواتف المحمولة، وتطبيقات المراسلة الفورية. ويمكن أن تكون متكاملة أنظمة إدارة العلاقات العملاء (</w:t>
      </w:r>
      <w:r w:rsidRPr="007F4A50">
        <w:rPr>
          <w:rFonts w:ascii="Traditional Arabic" w:hAnsi="Traditional Arabic" w:cs="Traditional Arabic"/>
          <w:color w:val="000000" w:themeColor="text1"/>
          <w:sz w:val="32"/>
          <w:szCs w:val="32"/>
        </w:rPr>
        <w:t>CRM</w:t>
      </w:r>
      <w:r w:rsidRPr="007F4A50">
        <w:rPr>
          <w:rFonts w:ascii="Traditional Arabic" w:hAnsi="Traditional Arabic" w:cs="Traditional Arabic"/>
          <w:color w:val="000000" w:themeColor="text1"/>
          <w:sz w:val="32"/>
          <w:szCs w:val="32"/>
          <w:rtl/>
        </w:rPr>
        <w:t>) وأنظمة التسويق الأتوماتيكية لتوفير تجربة متكاملة ومتناغمة للمستخدمين. تلعب دورًا مهمًا في مجال التسويق الرقمي. تعمل هذه الروبوتات على تحسين تجربة المستخدم، توفير الدعم للعملاء، وتحسين استراتيجيات التسويق الرقمي. تستخدم تقنيات التعلم الآلي (</w:t>
      </w:r>
      <w:r w:rsidRPr="007F4A50">
        <w:rPr>
          <w:rFonts w:ascii="Traditional Arabic" w:hAnsi="Traditional Arabic" w:cs="Traditional Arabic"/>
          <w:color w:val="000000" w:themeColor="text1"/>
          <w:sz w:val="32"/>
          <w:szCs w:val="32"/>
        </w:rPr>
        <w:t>Machine Learning</w:t>
      </w:r>
      <w:r w:rsidRPr="007F4A50">
        <w:rPr>
          <w:rFonts w:ascii="Traditional Arabic" w:hAnsi="Traditional Arabic" w:cs="Traditional Arabic"/>
          <w:color w:val="000000" w:themeColor="text1"/>
          <w:sz w:val="32"/>
          <w:szCs w:val="32"/>
          <w:rtl/>
        </w:rPr>
        <w:t>) لتوفير ردود فعالة وسريعة للاستفسارات والمساعدة الشخصية. كما يمكن للروبوتات جمع بيانات هامة عن المستخدمين واستخدامها لتحسين استراتيجيات التسويق وتقديم عروض ومحتوى مخصص. بالإضافة إلى ذلك، تعمل الروبوتات على توجيه المستخدمين لاتخاذ إجراءات محددة مثل الشراء أو الاشتراك في النشرة الإخبارية. يمكن للشركات تحسين تفاعلها مع العملاء وتعزيز تجربتهم الشخصية، مما يؤدي في النهاية إلى زيادة المبيعات وتعزيز العلاقات مع العملاء. (خليفة، 2017).</w:t>
      </w:r>
    </w:p>
    <w:p w14:paraId="6A1C263E" w14:textId="680979BA" w:rsidR="00245B8E" w:rsidRPr="00245B8E" w:rsidRDefault="00BD4D1B" w:rsidP="00BD4D1B">
      <w:pPr>
        <w:pStyle w:val="ListParagraph"/>
        <w:numPr>
          <w:ilvl w:val="0"/>
          <w:numId w:val="33"/>
        </w:numPr>
        <w:bidi/>
        <w:jc w:val="both"/>
        <w:rPr>
          <w:rFonts w:ascii="Traditional Arabic" w:hAnsi="Traditional Arabic" w:cs="Traditional Arabic"/>
          <w:b/>
          <w:bCs/>
          <w:color w:val="C00000"/>
          <w:sz w:val="32"/>
          <w:szCs w:val="32"/>
        </w:rPr>
      </w:pPr>
      <w:r>
        <w:rPr>
          <w:rFonts w:ascii="Traditional Arabic" w:hAnsi="Traditional Arabic" w:cs="Traditional Arabic" w:hint="cs"/>
          <w:b/>
          <w:bCs/>
          <w:color w:val="C00000"/>
          <w:sz w:val="32"/>
          <w:szCs w:val="32"/>
          <w:rtl/>
        </w:rPr>
        <w:t>ثانيا</w:t>
      </w:r>
      <w:r w:rsidRPr="00BD4D1B">
        <w:rPr>
          <w:rFonts w:ascii="Traditional Arabic" w:hAnsi="Traditional Arabic" w:cs="Traditional Arabic"/>
          <w:b/>
          <w:bCs/>
          <w:color w:val="C00000"/>
          <w:sz w:val="32"/>
          <w:szCs w:val="32"/>
          <w:rtl/>
        </w:rPr>
        <w:t xml:space="preserve"> </w:t>
      </w:r>
      <w:r>
        <w:rPr>
          <w:rFonts w:ascii="Traditional Arabic" w:hAnsi="Traditional Arabic" w:cs="Traditional Arabic" w:hint="cs"/>
          <w:b/>
          <w:bCs/>
          <w:color w:val="C00000"/>
          <w:sz w:val="32"/>
          <w:szCs w:val="32"/>
          <w:rtl/>
        </w:rPr>
        <w:t xml:space="preserve">: </w:t>
      </w:r>
      <w:r w:rsidR="00245B8E" w:rsidRPr="00245B8E">
        <w:rPr>
          <w:rFonts w:ascii="Traditional Arabic" w:hAnsi="Traditional Arabic" w:cs="Traditional Arabic"/>
          <w:b/>
          <w:bCs/>
          <w:color w:val="C00000"/>
          <w:sz w:val="32"/>
          <w:szCs w:val="32"/>
          <w:rtl/>
        </w:rPr>
        <w:t>التسويق الرقمي</w:t>
      </w:r>
    </w:p>
    <w:p w14:paraId="54F40E03" w14:textId="53CFC5E0" w:rsidR="00245B8E" w:rsidRPr="00245B8E" w:rsidRDefault="00245B8E" w:rsidP="00245B8E">
      <w:pPr>
        <w:bidi/>
        <w:spacing w:after="200" w:line="276" w:lineRule="auto"/>
        <w:jc w:val="both"/>
        <w:rPr>
          <w:rFonts w:ascii="Traditional Arabic" w:hAnsi="Traditional Arabic" w:cs="Traditional Arabic"/>
          <w:b/>
          <w:bCs/>
          <w:color w:val="C00000"/>
          <w:sz w:val="32"/>
          <w:szCs w:val="32"/>
          <w:rtl/>
        </w:rPr>
      </w:pPr>
      <w:r w:rsidRPr="00245B8E">
        <w:rPr>
          <w:rFonts w:ascii="Traditional Arabic" w:hAnsi="Traditional Arabic" w:cs="Traditional Arabic"/>
          <w:b/>
          <w:bCs/>
          <w:color w:val="C00000"/>
          <w:sz w:val="32"/>
          <w:szCs w:val="32"/>
          <w:rtl/>
        </w:rPr>
        <w:t>مفهوم التسويق الرقمي</w:t>
      </w:r>
    </w:p>
    <w:p w14:paraId="034CF90B" w14:textId="20D45757" w:rsidR="009D4EEB" w:rsidRPr="009D4EEB" w:rsidRDefault="00245B8E" w:rsidP="003E087C">
      <w:pPr>
        <w:bidi/>
        <w:spacing w:after="200" w:line="276" w:lineRule="auto"/>
        <w:ind w:firstLine="720"/>
        <w:jc w:val="both"/>
        <w:rPr>
          <w:rFonts w:ascii="Traditional Arabic" w:hAnsi="Traditional Arabic" w:cs="Traditional Arabic"/>
          <w:color w:val="000000" w:themeColor="text1"/>
          <w:sz w:val="32"/>
          <w:szCs w:val="32"/>
          <w:rtl/>
        </w:rPr>
      </w:pPr>
      <w:r w:rsidRPr="00245B8E">
        <w:rPr>
          <w:rFonts w:ascii="Traditional Arabic" w:hAnsi="Traditional Arabic" w:cs="Traditional Arabic"/>
          <w:color w:val="000000" w:themeColor="text1"/>
          <w:sz w:val="32"/>
          <w:szCs w:val="32"/>
          <w:rtl/>
        </w:rPr>
        <w:t xml:space="preserve">التسويق الرقمي بمعناه البسيط هو تسويق أي منتج من خلال الأنترنت </w:t>
      </w:r>
      <w:r w:rsidR="00D52323">
        <w:rPr>
          <w:rFonts w:ascii="Traditional Arabic" w:hAnsi="Traditional Arabic" w:cs="Traditional Arabic" w:hint="cs"/>
          <w:color w:val="000000" w:themeColor="text1"/>
          <w:sz w:val="32"/>
          <w:szCs w:val="32"/>
          <w:rtl/>
        </w:rPr>
        <w:t>(</w:t>
      </w:r>
      <w:r w:rsidRPr="00245B8E">
        <w:rPr>
          <w:rFonts w:ascii="Traditional Arabic" w:hAnsi="Traditional Arabic" w:cs="Traditional Arabic"/>
          <w:color w:val="000000" w:themeColor="text1"/>
          <w:sz w:val="32"/>
          <w:szCs w:val="32"/>
          <w:rtl/>
        </w:rPr>
        <w:t xml:space="preserve"> بازرعة ، 2011، ص 20) يعرفه كافيليو إيتال </w:t>
      </w:r>
      <w:proofErr w:type="spellStart"/>
      <w:r w:rsidRPr="00245B8E">
        <w:rPr>
          <w:rFonts w:ascii="Traditional Arabic" w:hAnsi="Traditional Arabic" w:cs="Traditional Arabic"/>
          <w:color w:val="000000" w:themeColor="text1"/>
          <w:sz w:val="32"/>
          <w:szCs w:val="32"/>
        </w:rPr>
        <w:t>Kavilion</w:t>
      </w:r>
      <w:proofErr w:type="spellEnd"/>
      <w:r w:rsidRPr="00245B8E">
        <w:rPr>
          <w:rFonts w:ascii="Traditional Arabic" w:hAnsi="Traditional Arabic" w:cs="Traditional Arabic"/>
          <w:color w:val="000000" w:themeColor="text1"/>
          <w:sz w:val="32"/>
          <w:szCs w:val="32"/>
        </w:rPr>
        <w:t xml:space="preserve"> tall</w:t>
      </w:r>
      <w:r w:rsidRPr="00245B8E">
        <w:rPr>
          <w:rFonts w:ascii="Traditional Arabic" w:hAnsi="Traditional Arabic" w:cs="Traditional Arabic"/>
          <w:color w:val="000000" w:themeColor="text1"/>
          <w:sz w:val="32"/>
          <w:szCs w:val="32"/>
          <w:rtl/>
        </w:rPr>
        <w:t xml:space="preserve"> بأنه استخدام الأنترنت وغيرها من الوسائل التكنولوجية التفاعلية لخلق وإحداث حوار بين المنظمة ومستهلكين معينين </w:t>
      </w:r>
      <w:r w:rsidR="009D4EEB">
        <w:rPr>
          <w:rFonts w:ascii="Traditional Arabic" w:hAnsi="Traditional Arabic" w:cs="Traditional Arabic" w:hint="cs"/>
          <w:color w:val="000000" w:themeColor="text1"/>
          <w:sz w:val="32"/>
          <w:szCs w:val="32"/>
          <w:rtl/>
        </w:rPr>
        <w:t>(</w:t>
      </w:r>
      <w:r w:rsidRPr="00245B8E">
        <w:rPr>
          <w:rFonts w:ascii="Traditional Arabic" w:hAnsi="Traditional Arabic" w:cs="Traditional Arabic"/>
          <w:color w:val="000000" w:themeColor="text1"/>
          <w:sz w:val="32"/>
          <w:szCs w:val="32"/>
          <w:rtl/>
        </w:rPr>
        <w:t>مرز فلال ، 2010 ، ص 30)</w:t>
      </w:r>
      <w:r w:rsidR="009D4EEB">
        <w:rPr>
          <w:rFonts w:ascii="Traditional Arabic" w:hAnsi="Traditional Arabic" w:cs="Traditional Arabic" w:hint="cs"/>
          <w:color w:val="000000" w:themeColor="text1"/>
          <w:sz w:val="32"/>
          <w:szCs w:val="32"/>
          <w:rtl/>
        </w:rPr>
        <w:t xml:space="preserve"> </w:t>
      </w:r>
      <w:r w:rsidR="009D4EEB" w:rsidRPr="009D4EEB">
        <w:rPr>
          <w:rFonts w:ascii="Traditional Arabic" w:hAnsi="Traditional Arabic" w:cs="Traditional Arabic"/>
          <w:color w:val="000000" w:themeColor="text1"/>
          <w:sz w:val="32"/>
          <w:szCs w:val="32"/>
          <w:rtl/>
        </w:rPr>
        <w:t>ويعرفه آخرون على أنه تفاعل تجاري قائم على فاعل أطراف التبادل إلكترونيا بدلا من الاتصال</w:t>
      </w:r>
      <w:r w:rsidR="009D4EEB" w:rsidRPr="009D4EEB">
        <w:rPr>
          <w:rFonts w:ascii="Traditional Arabic" w:hAnsi="Traditional Arabic" w:cs="Traditional Arabic" w:hint="cs"/>
          <w:color w:val="000000" w:themeColor="text1"/>
          <w:sz w:val="32"/>
          <w:szCs w:val="32"/>
          <w:rtl/>
        </w:rPr>
        <w:t xml:space="preserve"> </w:t>
      </w:r>
      <w:r w:rsidR="009D4EEB" w:rsidRPr="009D4EEB">
        <w:rPr>
          <w:rFonts w:ascii="Traditional Arabic" w:hAnsi="Traditional Arabic" w:cs="Traditional Arabic"/>
          <w:color w:val="000000" w:themeColor="text1"/>
          <w:sz w:val="32"/>
          <w:szCs w:val="32"/>
          <w:rtl/>
        </w:rPr>
        <w:t>المادي المباشر، أو هو بيع وشراء الخدمات عبر شبكة الأ</w:t>
      </w:r>
      <w:r w:rsidR="00D52323">
        <w:rPr>
          <w:rFonts w:ascii="Traditional Arabic" w:hAnsi="Traditional Arabic" w:cs="Traditional Arabic"/>
          <w:color w:val="000000" w:themeColor="text1"/>
          <w:sz w:val="32"/>
          <w:szCs w:val="32"/>
          <w:rtl/>
        </w:rPr>
        <w:t>نترنت ( عمر بن اليمين، 2005، ص</w:t>
      </w:r>
      <w:r w:rsidR="009D4EEB" w:rsidRPr="009D4EEB">
        <w:rPr>
          <w:rFonts w:ascii="Traditional Arabic" w:hAnsi="Traditional Arabic" w:cs="Traditional Arabic"/>
          <w:color w:val="000000" w:themeColor="text1"/>
          <w:sz w:val="32"/>
          <w:szCs w:val="32"/>
          <w:rtl/>
        </w:rPr>
        <w:t xml:space="preserve"> 03) </w:t>
      </w:r>
      <w:r w:rsidR="009D4EEB">
        <w:rPr>
          <w:rFonts w:ascii="Traditional Arabic" w:hAnsi="Traditional Arabic" w:cs="Traditional Arabic" w:hint="cs"/>
          <w:color w:val="000000" w:themeColor="text1"/>
          <w:sz w:val="32"/>
          <w:szCs w:val="32"/>
          <w:rtl/>
        </w:rPr>
        <w:t xml:space="preserve">وهو </w:t>
      </w:r>
      <w:r w:rsidR="009D4EEB" w:rsidRPr="009D4EEB">
        <w:rPr>
          <w:rFonts w:ascii="Traditional Arabic" w:hAnsi="Traditional Arabic" w:cs="Traditional Arabic"/>
          <w:color w:val="000000" w:themeColor="text1"/>
          <w:sz w:val="32"/>
          <w:szCs w:val="32"/>
          <w:rtl/>
        </w:rPr>
        <w:t xml:space="preserve">دمج الوسائط الرقمية والبيانات والتكنولوجيا في أنشطة التسويق، حيث يستخدم المسوقون الوسائط الإلكترونية للترويج للمنتجات أو الخدمات في السوق بهدف جذب الزبائن والسماح لهم بالتفاعل مع </w:t>
      </w:r>
      <w:r w:rsidR="009D4EEB" w:rsidRPr="009D4EEB">
        <w:rPr>
          <w:rFonts w:ascii="Traditional Arabic" w:hAnsi="Traditional Arabic" w:cs="Traditional Arabic"/>
          <w:color w:val="000000" w:themeColor="text1"/>
          <w:sz w:val="32"/>
          <w:szCs w:val="32"/>
          <w:rtl/>
        </w:rPr>
        <w:lastRenderedPageBreak/>
        <w:t xml:space="preserve">العلامة التجارية من أهم تقنياته التسويق عبر وسائل التواصل الاجتماعي، التسويق عبر الإنترنت سواء عبر مواقع الويب أو الإعلانات عبر الإنترنت أو رسائل البريد الإلكتروني القابلة للاشتراك أو التلفزيون التفاعلي أو الهواتف المحمولة </w:t>
      </w:r>
      <w:r w:rsidR="009D4EEB">
        <w:rPr>
          <w:rFonts w:ascii="Traditional Arabic" w:hAnsi="Traditional Arabic" w:cs="Traditional Arabic" w:hint="cs"/>
          <w:color w:val="000000" w:themeColor="text1"/>
          <w:sz w:val="32"/>
          <w:szCs w:val="32"/>
          <w:rtl/>
        </w:rPr>
        <w:t>(</w:t>
      </w:r>
      <w:proofErr w:type="spellStart"/>
      <w:r w:rsidR="009D4EEB" w:rsidRPr="009D4EEB">
        <w:rPr>
          <w:rFonts w:ascii="Traditional Arabic" w:hAnsi="Traditional Arabic" w:cs="Traditional Arabic"/>
          <w:color w:val="000000" w:themeColor="text1"/>
          <w:sz w:val="32"/>
          <w:szCs w:val="32"/>
        </w:rPr>
        <w:t>Lu</w:t>
      </w:r>
      <w:r w:rsidR="003E087C">
        <w:rPr>
          <w:rFonts w:ascii="Traditional Arabic" w:hAnsi="Traditional Arabic" w:cs="Traditional Arabic"/>
          <w:color w:val="000000" w:themeColor="text1"/>
          <w:sz w:val="32"/>
          <w:szCs w:val="32"/>
        </w:rPr>
        <w:t>u</w:t>
      </w:r>
      <w:proofErr w:type="spellEnd"/>
      <w:r w:rsidR="009D4EEB" w:rsidRPr="009D4EEB">
        <w:rPr>
          <w:rFonts w:ascii="Traditional Arabic" w:hAnsi="Traditional Arabic" w:cs="Traditional Arabic"/>
          <w:color w:val="000000" w:themeColor="text1"/>
          <w:sz w:val="32"/>
          <w:szCs w:val="32"/>
        </w:rPr>
        <w:t xml:space="preserve"> &amp; all, 20</w:t>
      </w:r>
      <w:r w:rsidR="003E087C">
        <w:rPr>
          <w:rFonts w:ascii="Traditional Arabic" w:hAnsi="Traditional Arabic" w:cs="Traditional Arabic"/>
          <w:color w:val="000000" w:themeColor="text1"/>
          <w:sz w:val="32"/>
          <w:szCs w:val="32"/>
        </w:rPr>
        <w:t>2</w:t>
      </w:r>
      <w:r w:rsidR="009D4EEB" w:rsidRPr="009D4EEB">
        <w:rPr>
          <w:rFonts w:ascii="Traditional Arabic" w:hAnsi="Traditional Arabic" w:cs="Traditional Arabic"/>
          <w:color w:val="000000" w:themeColor="text1"/>
          <w:sz w:val="32"/>
          <w:szCs w:val="32"/>
        </w:rPr>
        <w:t xml:space="preserve">1, p. </w:t>
      </w:r>
      <w:proofErr w:type="gramStart"/>
      <w:r w:rsidR="009D4EEB" w:rsidRPr="009D4EEB">
        <w:rPr>
          <w:rFonts w:ascii="Traditional Arabic" w:hAnsi="Traditional Arabic" w:cs="Traditional Arabic"/>
          <w:color w:val="000000" w:themeColor="text1"/>
          <w:sz w:val="32"/>
          <w:szCs w:val="32"/>
        </w:rPr>
        <w:t>4</w:t>
      </w:r>
      <w:r w:rsidR="009D4EEB">
        <w:rPr>
          <w:rFonts w:ascii="Traditional Arabic" w:hAnsi="Traditional Arabic" w:cs="Traditional Arabic"/>
          <w:color w:val="000000" w:themeColor="text1"/>
          <w:sz w:val="32"/>
          <w:szCs w:val="32"/>
          <w:rtl/>
        </w:rPr>
        <w:t xml:space="preserve"> )</w:t>
      </w:r>
      <w:proofErr w:type="gramEnd"/>
      <w:r w:rsidR="009D4EEB">
        <w:rPr>
          <w:rFonts w:ascii="Traditional Arabic" w:hAnsi="Traditional Arabic" w:cs="Traditional Arabic" w:hint="cs"/>
          <w:color w:val="000000" w:themeColor="text1"/>
          <w:sz w:val="32"/>
          <w:szCs w:val="32"/>
          <w:rtl/>
        </w:rPr>
        <w:t>.</w:t>
      </w:r>
    </w:p>
    <w:p w14:paraId="16872CA4" w14:textId="3AFADCA2" w:rsidR="009D4EEB" w:rsidRPr="009D4EEB" w:rsidRDefault="009D4EEB" w:rsidP="009D4EEB">
      <w:pPr>
        <w:bidi/>
        <w:spacing w:after="200" w:line="276" w:lineRule="auto"/>
        <w:jc w:val="both"/>
        <w:rPr>
          <w:rFonts w:ascii="Traditional Arabic" w:hAnsi="Traditional Arabic" w:cs="Traditional Arabic"/>
          <w:b/>
          <w:bCs/>
          <w:color w:val="C00000"/>
          <w:sz w:val="32"/>
          <w:szCs w:val="32"/>
          <w:rtl/>
        </w:rPr>
      </w:pPr>
      <w:r w:rsidRPr="009D4EEB">
        <w:rPr>
          <w:rFonts w:ascii="Traditional Arabic" w:hAnsi="Traditional Arabic" w:cs="Traditional Arabic"/>
          <w:b/>
          <w:bCs/>
          <w:color w:val="C00000"/>
          <w:sz w:val="32"/>
          <w:szCs w:val="32"/>
          <w:rtl/>
        </w:rPr>
        <w:t>خصائص التسويق الرقمي</w:t>
      </w:r>
    </w:p>
    <w:p w14:paraId="51FA6827" w14:textId="2CDF3995" w:rsidR="009D4EEB" w:rsidRPr="009D4EEB" w:rsidRDefault="009D4EEB" w:rsidP="009D4EEB">
      <w:pPr>
        <w:bidi/>
        <w:spacing w:after="200" w:line="276" w:lineRule="auto"/>
        <w:ind w:firstLine="720"/>
        <w:jc w:val="both"/>
        <w:rPr>
          <w:rFonts w:ascii="Traditional Arabic" w:hAnsi="Traditional Arabic" w:cs="Traditional Arabic"/>
          <w:color w:val="000000" w:themeColor="text1"/>
          <w:sz w:val="32"/>
          <w:szCs w:val="32"/>
          <w:rtl/>
        </w:rPr>
      </w:pPr>
      <w:r w:rsidRPr="009D4EEB">
        <w:rPr>
          <w:rFonts w:ascii="Traditional Arabic" w:hAnsi="Traditional Arabic" w:cs="Traditional Arabic"/>
          <w:color w:val="000000" w:themeColor="text1"/>
          <w:sz w:val="32"/>
          <w:szCs w:val="32"/>
          <w:rtl/>
        </w:rPr>
        <w:t>إن السؤال الذي يمكن طرحه هو كيف يمكننا خلق قيمة العميل عبر الأنترنت؟، ويمكن أن نجيب ذلك عن عبر مايلي:</w:t>
      </w:r>
    </w:p>
    <w:p w14:paraId="0E7A6F38" w14:textId="5911989E" w:rsidR="009D4EEB" w:rsidRPr="009D4EEB" w:rsidRDefault="009D4EEB" w:rsidP="009D4EEB">
      <w:pPr>
        <w:pStyle w:val="ListParagraph"/>
        <w:numPr>
          <w:ilvl w:val="0"/>
          <w:numId w:val="34"/>
        </w:numPr>
        <w:bidi/>
        <w:spacing w:after="200" w:line="276" w:lineRule="auto"/>
        <w:jc w:val="both"/>
        <w:rPr>
          <w:rFonts w:ascii="Traditional Arabic" w:hAnsi="Traditional Arabic" w:cs="Traditional Arabic"/>
          <w:color w:val="000000" w:themeColor="text1"/>
          <w:sz w:val="32"/>
          <w:szCs w:val="32"/>
          <w:rtl/>
        </w:rPr>
      </w:pPr>
      <w:r w:rsidRPr="009D4EEB">
        <w:rPr>
          <w:rFonts w:ascii="Traditional Arabic" w:hAnsi="Traditional Arabic" w:cs="Traditional Arabic"/>
          <w:color w:val="000000" w:themeColor="text1"/>
          <w:sz w:val="32"/>
          <w:szCs w:val="32"/>
          <w:rtl/>
        </w:rPr>
        <w:t>سهولة الحصول على السلع والخدمات قبل شرائها توفيرها ،مواصفاتها، أسعار</w:t>
      </w:r>
      <w:r w:rsidR="00D52323">
        <w:rPr>
          <w:rFonts w:ascii="Traditional Arabic" w:hAnsi="Traditional Arabic" w:cs="Traditional Arabic"/>
          <w:color w:val="000000" w:themeColor="text1"/>
          <w:sz w:val="32"/>
          <w:szCs w:val="32"/>
          <w:rtl/>
        </w:rPr>
        <w:t>ها، شروط تسليمها</w:t>
      </w:r>
      <w:r w:rsidRPr="009D4EEB">
        <w:rPr>
          <w:rFonts w:ascii="Traditional Arabic" w:hAnsi="Traditional Arabic" w:cs="Traditional Arabic"/>
          <w:color w:val="000000" w:themeColor="text1"/>
          <w:sz w:val="32"/>
          <w:szCs w:val="32"/>
          <w:rtl/>
        </w:rPr>
        <w:t>).</w:t>
      </w:r>
    </w:p>
    <w:p w14:paraId="0A098306" w14:textId="77777777" w:rsidR="009D4EEB" w:rsidRPr="009D4EEB" w:rsidRDefault="009D4EEB" w:rsidP="009D4EEB">
      <w:pPr>
        <w:pStyle w:val="ListParagraph"/>
        <w:numPr>
          <w:ilvl w:val="0"/>
          <w:numId w:val="34"/>
        </w:numPr>
        <w:bidi/>
        <w:spacing w:after="200" w:line="276" w:lineRule="auto"/>
        <w:jc w:val="both"/>
        <w:rPr>
          <w:rFonts w:ascii="Traditional Arabic" w:hAnsi="Traditional Arabic" w:cs="Traditional Arabic"/>
          <w:color w:val="000000" w:themeColor="text1"/>
          <w:sz w:val="32"/>
          <w:szCs w:val="32"/>
          <w:rtl/>
        </w:rPr>
      </w:pPr>
      <w:r w:rsidRPr="009D4EEB">
        <w:rPr>
          <w:rFonts w:ascii="Traditional Arabic" w:hAnsi="Traditional Arabic" w:cs="Traditional Arabic"/>
          <w:color w:val="000000" w:themeColor="text1"/>
          <w:sz w:val="32"/>
          <w:szCs w:val="32"/>
          <w:rtl/>
        </w:rPr>
        <w:t>إمكانية تقليص تكاليف الشراء مقارنة مع الشراء من المتاجر التقليدية. يمكن لفئة الابتكاريين والمتبنين الأوائل من العملاء الحصول عبر الأنترنت على السلع والخدمات الجديدة والمبتكرة.</w:t>
      </w:r>
    </w:p>
    <w:p w14:paraId="29F44231" w14:textId="0C96A36E" w:rsidR="009D4EEB" w:rsidRPr="009D4EEB" w:rsidRDefault="009D4EEB" w:rsidP="009D4EEB">
      <w:pPr>
        <w:pStyle w:val="ListParagraph"/>
        <w:numPr>
          <w:ilvl w:val="0"/>
          <w:numId w:val="34"/>
        </w:numPr>
        <w:bidi/>
        <w:spacing w:after="200" w:line="276" w:lineRule="auto"/>
        <w:jc w:val="both"/>
        <w:rPr>
          <w:rFonts w:ascii="Traditional Arabic" w:hAnsi="Traditional Arabic" w:cs="Traditional Arabic"/>
          <w:color w:val="000000" w:themeColor="text1"/>
          <w:sz w:val="32"/>
          <w:szCs w:val="32"/>
          <w:rtl/>
        </w:rPr>
      </w:pPr>
      <w:r w:rsidRPr="009D4EEB">
        <w:rPr>
          <w:rFonts w:ascii="Traditional Arabic" w:hAnsi="Traditional Arabic" w:cs="Traditional Arabic"/>
          <w:color w:val="000000" w:themeColor="text1"/>
          <w:sz w:val="32"/>
          <w:szCs w:val="32"/>
          <w:rtl/>
        </w:rPr>
        <w:t xml:space="preserve">توفر وسيلة الأنترنت بيئة جديدة لتعزيز العلاقات القائمة بين العملاء والتاجر الرقمي وخصوصا في تجارة التجزئة. </w:t>
      </w:r>
      <w:r>
        <w:rPr>
          <w:rFonts w:ascii="Traditional Arabic" w:hAnsi="Traditional Arabic" w:cs="Traditional Arabic" w:hint="cs"/>
          <w:color w:val="000000" w:themeColor="text1"/>
          <w:sz w:val="32"/>
          <w:szCs w:val="32"/>
          <w:rtl/>
        </w:rPr>
        <w:t>(</w:t>
      </w:r>
      <w:r w:rsidR="00D52323">
        <w:rPr>
          <w:rFonts w:ascii="Traditional Arabic" w:hAnsi="Traditional Arabic" w:cs="Traditional Arabic"/>
          <w:color w:val="000000" w:themeColor="text1"/>
          <w:sz w:val="32"/>
          <w:szCs w:val="32"/>
          <w:rtl/>
        </w:rPr>
        <w:t>العمايرية و طفياني، 2020، ص</w:t>
      </w:r>
      <w:r w:rsidRPr="009D4EEB">
        <w:rPr>
          <w:rFonts w:ascii="Traditional Arabic" w:hAnsi="Traditional Arabic" w:cs="Traditional Arabic"/>
          <w:color w:val="000000" w:themeColor="text1"/>
          <w:sz w:val="32"/>
          <w:szCs w:val="32"/>
          <w:rtl/>
        </w:rPr>
        <w:t xml:space="preserve"> 09)</w:t>
      </w:r>
    </w:p>
    <w:p w14:paraId="1A9C1072" w14:textId="572C2CF3" w:rsidR="009D4EEB" w:rsidRPr="009D4EEB" w:rsidRDefault="009D4EEB" w:rsidP="009D4EEB">
      <w:pPr>
        <w:bidi/>
        <w:spacing w:after="200" w:line="276" w:lineRule="auto"/>
        <w:jc w:val="both"/>
        <w:rPr>
          <w:rFonts w:ascii="Traditional Arabic" w:hAnsi="Traditional Arabic" w:cs="Traditional Arabic"/>
          <w:b/>
          <w:bCs/>
          <w:color w:val="C00000"/>
          <w:sz w:val="32"/>
          <w:szCs w:val="32"/>
          <w:rtl/>
        </w:rPr>
      </w:pPr>
      <w:r w:rsidRPr="009D4EEB">
        <w:rPr>
          <w:rFonts w:ascii="Traditional Arabic" w:hAnsi="Traditional Arabic" w:cs="Traditional Arabic"/>
          <w:b/>
          <w:bCs/>
          <w:color w:val="C00000"/>
          <w:sz w:val="32"/>
          <w:szCs w:val="32"/>
          <w:rtl/>
        </w:rPr>
        <w:t>وظائف التسويق الرقمي</w:t>
      </w:r>
    </w:p>
    <w:p w14:paraId="6FD74875" w14:textId="4405A4BE" w:rsidR="009D4EEB" w:rsidRPr="009D4EEB" w:rsidRDefault="009D4EEB" w:rsidP="009D4EEB">
      <w:pPr>
        <w:bidi/>
        <w:spacing w:after="200" w:line="276" w:lineRule="auto"/>
        <w:ind w:firstLine="720"/>
        <w:jc w:val="both"/>
        <w:rPr>
          <w:rFonts w:ascii="Traditional Arabic" w:hAnsi="Traditional Arabic" w:cs="Traditional Arabic"/>
          <w:color w:val="000000" w:themeColor="text1"/>
          <w:sz w:val="32"/>
          <w:szCs w:val="32"/>
          <w:rtl/>
        </w:rPr>
      </w:pPr>
      <w:r w:rsidRPr="009D4EEB">
        <w:rPr>
          <w:rFonts w:ascii="Traditional Arabic" w:hAnsi="Traditional Arabic" w:cs="Traditional Arabic"/>
          <w:color w:val="000000" w:themeColor="text1"/>
          <w:sz w:val="32"/>
          <w:szCs w:val="32"/>
          <w:rtl/>
        </w:rPr>
        <w:t>التسويق الرقمي يسمح للشركات للترويج لمنتجاتها في جميع أنحاء العالم دون انقطاع، مما يعطيها أكثر فرص للنجاح، وبالتالي ضمان ديناميكية واستمرارية العلاقة مع العملاء من خلال العمل على مدار</w:t>
      </w:r>
      <w:r>
        <w:rPr>
          <w:rFonts w:ascii="Traditional Arabic" w:hAnsi="Traditional Arabic" w:cs="Traditional Arabic"/>
          <w:color w:val="000000" w:themeColor="text1"/>
          <w:sz w:val="32"/>
          <w:szCs w:val="32"/>
          <w:rtl/>
        </w:rPr>
        <w:t>24 ساعة</w:t>
      </w:r>
      <w:r>
        <w:rPr>
          <w:rFonts w:ascii="Traditional Arabic" w:hAnsi="Traditional Arabic" w:cs="Traditional Arabic" w:hint="cs"/>
          <w:color w:val="000000" w:themeColor="text1"/>
          <w:sz w:val="32"/>
          <w:szCs w:val="32"/>
          <w:rtl/>
        </w:rPr>
        <w:t xml:space="preserve"> و</w:t>
      </w:r>
      <w:r w:rsidRPr="009D4EEB">
        <w:rPr>
          <w:rFonts w:ascii="Traditional Arabic" w:hAnsi="Traditional Arabic" w:cs="Traditional Arabic"/>
          <w:color w:val="000000" w:themeColor="text1"/>
          <w:sz w:val="32"/>
          <w:szCs w:val="32"/>
          <w:rtl/>
        </w:rPr>
        <w:t>يسمح التسويق الرقمي أيضا بالوصول السريع إلى العملاء دون أن ينسى فعالية الإعلانات عبر الإنترنت وهناك أيضا أولئك الذين يعتقدون أن التسويق الرقمي يوفر إمكانات كبيرة للعلامات التجارية أو الشركات</w:t>
      </w:r>
      <w:r>
        <w:rPr>
          <w:rFonts w:ascii="Traditional Arabic" w:hAnsi="Traditional Arabic" w:cs="Traditional Arabic" w:hint="cs"/>
          <w:color w:val="000000" w:themeColor="text1"/>
          <w:sz w:val="32"/>
          <w:szCs w:val="32"/>
          <w:rtl/>
        </w:rPr>
        <w:t xml:space="preserve"> </w:t>
      </w:r>
      <w:r w:rsidRPr="009D4EEB">
        <w:rPr>
          <w:rFonts w:ascii="Traditional Arabic" w:hAnsi="Traditional Arabic" w:cs="Traditional Arabic"/>
          <w:color w:val="000000" w:themeColor="text1"/>
          <w:sz w:val="32"/>
          <w:szCs w:val="32"/>
          <w:rtl/>
        </w:rPr>
        <w:t>بما فيه:</w:t>
      </w:r>
    </w:p>
    <w:p w14:paraId="3103A073" w14:textId="77777777" w:rsidR="009D4EEB" w:rsidRPr="009D4EEB" w:rsidRDefault="009D4EEB" w:rsidP="009D4EE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tl/>
        </w:rPr>
      </w:pPr>
      <w:r w:rsidRPr="009D4EEB">
        <w:rPr>
          <w:rFonts w:ascii="Traditional Arabic" w:hAnsi="Traditional Arabic" w:cs="Traditional Arabic"/>
          <w:b/>
          <w:bCs/>
          <w:color w:val="000000" w:themeColor="text1"/>
          <w:sz w:val="32"/>
          <w:szCs w:val="32"/>
          <w:rtl/>
        </w:rPr>
        <w:t>بناء العلامة التجارية</w:t>
      </w:r>
      <w:r w:rsidRPr="009D4EEB">
        <w:rPr>
          <w:rFonts w:ascii="Traditional Arabic" w:hAnsi="Traditional Arabic" w:cs="Traditional Arabic"/>
          <w:color w:val="000000" w:themeColor="text1"/>
          <w:sz w:val="32"/>
          <w:szCs w:val="32"/>
          <w:rtl/>
        </w:rPr>
        <w:t xml:space="preserve"> : الويب 2.0 فرصة ممتازة لإنشاء صورة العلامة التجارية بسبب مجموعة واسعة من توافر والتحديثات المستمرة التي يمكن القيام بها.</w:t>
      </w:r>
    </w:p>
    <w:p w14:paraId="732F1DA3" w14:textId="77777777" w:rsidR="009D4EEB" w:rsidRPr="009D4EEB" w:rsidRDefault="009D4EEB" w:rsidP="009D4EE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tl/>
        </w:rPr>
      </w:pPr>
      <w:r w:rsidRPr="009D4EEB">
        <w:rPr>
          <w:rFonts w:ascii="Traditional Arabic" w:hAnsi="Traditional Arabic" w:cs="Traditional Arabic"/>
          <w:b/>
          <w:bCs/>
          <w:color w:val="000000" w:themeColor="text1"/>
          <w:sz w:val="32"/>
          <w:szCs w:val="32"/>
          <w:rtl/>
        </w:rPr>
        <w:t>الاكتمال</w:t>
      </w:r>
      <w:r w:rsidRPr="009D4EEB">
        <w:rPr>
          <w:rFonts w:ascii="Traditional Arabic" w:hAnsi="Traditional Arabic" w:cs="Traditional Arabic"/>
          <w:color w:val="000000" w:themeColor="text1"/>
          <w:sz w:val="32"/>
          <w:szCs w:val="32"/>
          <w:rtl/>
        </w:rPr>
        <w:t xml:space="preserve"> : هذا يعني أنه يمكن نشر المعلومات من خلال الروابط، مما يتيح للعملاء فرصة التواصل مع الشركة بطريقة مخصوصة.</w:t>
      </w:r>
    </w:p>
    <w:p w14:paraId="19E6553C" w14:textId="77777777" w:rsidR="00BD4D1B" w:rsidRDefault="009D4EEB" w:rsidP="00BD4D1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Pr>
      </w:pPr>
      <w:r w:rsidRPr="009D4EEB">
        <w:rPr>
          <w:rFonts w:ascii="Traditional Arabic" w:hAnsi="Traditional Arabic" w:cs="Traditional Arabic"/>
          <w:b/>
          <w:bCs/>
          <w:color w:val="000000" w:themeColor="text1"/>
          <w:sz w:val="32"/>
          <w:szCs w:val="32"/>
          <w:rtl/>
        </w:rPr>
        <w:lastRenderedPageBreak/>
        <w:t xml:space="preserve">سهولة الاستخدام 2.0 </w:t>
      </w:r>
      <w:r w:rsidRPr="009D4EEB">
        <w:rPr>
          <w:rFonts w:ascii="Traditional Arabic" w:hAnsi="Traditional Arabic" w:cs="Traditional Arabic"/>
          <w:b/>
          <w:bCs/>
          <w:color w:val="000000" w:themeColor="text1"/>
          <w:sz w:val="32"/>
          <w:szCs w:val="32"/>
        </w:rPr>
        <w:t>Web</w:t>
      </w:r>
      <w:r w:rsidRPr="009D4EEB">
        <w:rPr>
          <w:rFonts w:ascii="Traditional Arabic" w:hAnsi="Traditional Arabic" w:cs="Traditional Arabic"/>
          <w:color w:val="000000" w:themeColor="text1"/>
          <w:sz w:val="32"/>
          <w:szCs w:val="32"/>
          <w:rtl/>
        </w:rPr>
        <w:t xml:space="preserve"> : يوفر منصات بسيطة وسهلة الاستخدام لتحسين تجربة المستخدم والسماح له بتنفيذ أنشطة مختلفة.</w:t>
      </w:r>
    </w:p>
    <w:p w14:paraId="4AFDE7D4" w14:textId="77777777" w:rsidR="00BD4D1B" w:rsidRDefault="00BD4D1B" w:rsidP="00BD4D1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Pr>
      </w:pPr>
      <w:r w:rsidRPr="00BD4D1B">
        <w:rPr>
          <w:rFonts w:ascii="Traditional Arabic" w:hAnsi="Traditional Arabic" w:cs="Traditional Arabic"/>
          <w:b/>
          <w:bCs/>
          <w:color w:val="000000" w:themeColor="text1"/>
          <w:sz w:val="32"/>
          <w:szCs w:val="32"/>
          <w:rtl/>
        </w:rPr>
        <w:t>التفاعلية</w:t>
      </w:r>
      <w:r w:rsidRPr="00BD4D1B">
        <w:rPr>
          <w:rFonts w:ascii="Traditional Arabic" w:hAnsi="Traditional Arabic" w:cs="Traditional Arabic"/>
          <w:color w:val="000000" w:themeColor="text1"/>
          <w:sz w:val="32"/>
          <w:szCs w:val="32"/>
          <w:rtl/>
        </w:rPr>
        <w:t xml:space="preserve"> : في السياق الذي تحاول الشركات بناءه علاقة طويلة الأمد مع جمهورهم، يتيح التسويق الرقمي إمكانية إقامة محادثات. مع العملاء، وبالتالي يولد تجربة إيجابية مع العلامة التجارية</w:t>
      </w:r>
      <w:r w:rsidRPr="00BD4D1B">
        <w:rPr>
          <w:rFonts w:ascii="Traditional Arabic" w:hAnsi="Traditional Arabic" w:cs="Traditional Arabic"/>
          <w:color w:val="000000" w:themeColor="text1"/>
          <w:sz w:val="32"/>
          <w:szCs w:val="32"/>
        </w:rPr>
        <w:t>.</w:t>
      </w:r>
    </w:p>
    <w:p w14:paraId="1AFA0E63" w14:textId="77777777" w:rsidR="00BD4D1B" w:rsidRDefault="00BD4D1B" w:rsidP="00BD4D1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Pr>
      </w:pPr>
      <w:r w:rsidRPr="00BD4D1B">
        <w:rPr>
          <w:rFonts w:ascii="Traditional Arabic" w:hAnsi="Traditional Arabic" w:cs="Traditional Arabic"/>
          <w:b/>
          <w:bCs/>
          <w:color w:val="000000" w:themeColor="text1"/>
          <w:sz w:val="32"/>
          <w:szCs w:val="32"/>
          <w:rtl/>
        </w:rPr>
        <w:t>التواصل المرئي</w:t>
      </w:r>
      <w:r w:rsidRPr="00BD4D1B">
        <w:rPr>
          <w:rFonts w:ascii="Traditional Arabic" w:hAnsi="Traditional Arabic" w:cs="Traditional Arabic"/>
          <w:color w:val="000000" w:themeColor="text1"/>
          <w:sz w:val="32"/>
          <w:szCs w:val="32"/>
          <w:rtl/>
        </w:rPr>
        <w:t xml:space="preserve"> : بفضل أدوات مختلفة مثل الصور ومقاطع الفيديو التي هي وسيلة جذابة، مما يؤدي إلى المزيد من المشاركة</w:t>
      </w:r>
      <w:r w:rsidRPr="00BD4D1B">
        <w:rPr>
          <w:rFonts w:ascii="Traditional Arabic" w:hAnsi="Traditional Arabic" w:cs="Traditional Arabic"/>
          <w:color w:val="000000" w:themeColor="text1"/>
          <w:sz w:val="32"/>
          <w:szCs w:val="32"/>
        </w:rPr>
        <w:t>.</w:t>
      </w:r>
    </w:p>
    <w:p w14:paraId="37C3A53B" w14:textId="2F438BF4" w:rsidR="00BD4D1B" w:rsidRPr="00BD4D1B" w:rsidRDefault="00BD4D1B" w:rsidP="00BD4D1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tl/>
        </w:rPr>
      </w:pPr>
      <w:r w:rsidRPr="00BD4D1B">
        <w:rPr>
          <w:rFonts w:ascii="Traditional Arabic" w:hAnsi="Traditional Arabic" w:cs="Traditional Arabic"/>
          <w:b/>
          <w:bCs/>
          <w:color w:val="000000" w:themeColor="text1"/>
          <w:sz w:val="32"/>
          <w:szCs w:val="32"/>
          <w:rtl/>
        </w:rPr>
        <w:t>قياس المخرجات والنتائج</w:t>
      </w:r>
      <w:r w:rsidRPr="00BD4D1B">
        <w:rPr>
          <w:rFonts w:ascii="Traditional Arabic" w:hAnsi="Traditional Arabic" w:cs="Traditional Arabic"/>
          <w:color w:val="000000" w:themeColor="text1"/>
          <w:sz w:val="32"/>
          <w:szCs w:val="32"/>
          <w:rtl/>
        </w:rPr>
        <w:t xml:space="preserve"> : مما يعني إمكانية تقييم الوصول الى الاهداف والنتائج المحققة. </w:t>
      </w:r>
      <w:r>
        <w:rPr>
          <w:rFonts w:ascii="Traditional Arabic" w:hAnsi="Traditional Arabic" w:cs="Traditional Arabic" w:hint="cs"/>
          <w:color w:val="000000" w:themeColor="text1"/>
          <w:sz w:val="32"/>
          <w:szCs w:val="32"/>
          <w:rtl/>
        </w:rPr>
        <w:t>(</w:t>
      </w:r>
      <w:r w:rsidR="00D52323">
        <w:rPr>
          <w:rFonts w:ascii="Traditional Arabic" w:hAnsi="Traditional Arabic" w:cs="Traditional Arabic"/>
          <w:color w:val="000000" w:themeColor="text1"/>
          <w:sz w:val="32"/>
          <w:szCs w:val="32"/>
          <w:rtl/>
        </w:rPr>
        <w:t>العمايرية و طفياني، 2020، ص</w:t>
      </w:r>
      <w:r w:rsidRPr="00BD4D1B">
        <w:rPr>
          <w:rFonts w:ascii="Traditional Arabic" w:hAnsi="Traditional Arabic" w:cs="Traditional Arabic"/>
          <w:color w:val="000000" w:themeColor="text1"/>
          <w:sz w:val="32"/>
          <w:szCs w:val="32"/>
          <w:rtl/>
        </w:rPr>
        <w:t xml:space="preserve"> 10</w:t>
      </w:r>
      <w:r w:rsidRPr="00BD4D1B">
        <w:rPr>
          <w:rFonts w:ascii="Traditional Arabic" w:hAnsi="Traditional Arabic" w:cs="Traditional Arabic" w:hint="cs"/>
          <w:color w:val="000000" w:themeColor="text1"/>
          <w:sz w:val="32"/>
          <w:szCs w:val="32"/>
          <w:rtl/>
        </w:rPr>
        <w:t>)</w:t>
      </w:r>
    </w:p>
    <w:p w14:paraId="67A68905" w14:textId="677D0EC6" w:rsidR="00BD4D1B" w:rsidRPr="00BD4D1B" w:rsidRDefault="00BD4D1B" w:rsidP="00BD4D1B">
      <w:pPr>
        <w:bidi/>
        <w:spacing w:after="200" w:line="276" w:lineRule="auto"/>
        <w:jc w:val="both"/>
        <w:rPr>
          <w:rFonts w:ascii="Traditional Arabic" w:hAnsi="Traditional Arabic" w:cs="Traditional Arabic"/>
          <w:b/>
          <w:bCs/>
          <w:color w:val="C00000"/>
          <w:sz w:val="32"/>
          <w:szCs w:val="32"/>
          <w:rtl/>
        </w:rPr>
      </w:pPr>
      <w:r w:rsidRPr="00BD4D1B">
        <w:rPr>
          <w:rFonts w:ascii="Traditional Arabic" w:hAnsi="Traditional Arabic" w:cs="Traditional Arabic"/>
          <w:b/>
          <w:bCs/>
          <w:color w:val="C00000"/>
          <w:sz w:val="32"/>
          <w:szCs w:val="32"/>
          <w:rtl/>
        </w:rPr>
        <w:t>أدوات التسويق الرقمي</w:t>
      </w:r>
    </w:p>
    <w:p w14:paraId="427F358C" w14:textId="77777777" w:rsidR="00BD4D1B" w:rsidRDefault="00BD4D1B" w:rsidP="00BD4D1B">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color w:val="000000" w:themeColor="text1"/>
          <w:sz w:val="32"/>
          <w:szCs w:val="32"/>
          <w:rtl/>
        </w:rPr>
        <w:t>يعتمد التسويق الرقمي على العديد من الأدوات والوسائط ، وقد قسمها</w:t>
      </w:r>
      <w:r w:rsidRPr="00BD4D1B">
        <w:rPr>
          <w:rFonts w:ascii="Traditional Arabic" w:hAnsi="Traditional Arabic" w:cs="Traditional Arabic"/>
          <w:color w:val="000000" w:themeColor="text1"/>
          <w:sz w:val="32"/>
          <w:szCs w:val="32"/>
        </w:rPr>
        <w:t xml:space="preserve"> Philip </w:t>
      </w:r>
      <w:proofErr w:type="spellStart"/>
      <w:r w:rsidRPr="00BD4D1B">
        <w:rPr>
          <w:rFonts w:ascii="Traditional Arabic" w:hAnsi="Traditional Arabic" w:cs="Traditional Arabic"/>
          <w:color w:val="000000" w:themeColor="text1"/>
          <w:sz w:val="32"/>
          <w:szCs w:val="32"/>
        </w:rPr>
        <w:t>Kotler</w:t>
      </w:r>
      <w:proofErr w:type="spellEnd"/>
      <w:r w:rsidRPr="00BD4D1B">
        <w:rPr>
          <w:rFonts w:ascii="Traditional Arabic" w:hAnsi="Traditional Arabic" w:cs="Traditional Arabic"/>
          <w:color w:val="000000" w:themeColor="text1"/>
          <w:sz w:val="32"/>
          <w:szCs w:val="32"/>
        </w:rPr>
        <w:t xml:space="preserve"> </w:t>
      </w:r>
      <w:r w:rsidRPr="00BD4D1B">
        <w:rPr>
          <w:rFonts w:ascii="Traditional Arabic" w:hAnsi="Traditional Arabic" w:cs="Traditional Arabic"/>
          <w:color w:val="000000" w:themeColor="text1"/>
          <w:sz w:val="32"/>
          <w:szCs w:val="32"/>
          <w:rtl/>
        </w:rPr>
        <w:t>إلى ثلاث مجموعات رئيسية التسويق عبر الإنترنت والوسائط الاجتماعية، والتسويق عبر الأجهزة المحمولة. وسنركز هان على التسويق عبر الأنترنيت وشبكات التواصل الاجتماعي</w:t>
      </w:r>
      <w:r w:rsidRPr="00BD4D1B">
        <w:rPr>
          <w:rFonts w:ascii="Traditional Arabic" w:hAnsi="Traditional Arabic" w:cs="Traditional Arabic"/>
          <w:color w:val="000000" w:themeColor="text1"/>
          <w:sz w:val="32"/>
          <w:szCs w:val="32"/>
        </w:rPr>
        <w:t>.</w:t>
      </w:r>
    </w:p>
    <w:p w14:paraId="1C411CAB" w14:textId="77777777" w:rsidR="00BD4D1B" w:rsidRDefault="00BD4D1B" w:rsidP="00BD4D1B">
      <w:pPr>
        <w:pStyle w:val="ListParagraph"/>
        <w:numPr>
          <w:ilvl w:val="0"/>
          <w:numId w:val="36"/>
        </w:numPr>
        <w:bidi/>
        <w:spacing w:after="200" w:line="276" w:lineRule="auto"/>
        <w:jc w:val="both"/>
        <w:rPr>
          <w:rFonts w:ascii="Traditional Arabic" w:hAnsi="Traditional Arabic" w:cs="Traditional Arabic"/>
          <w:color w:val="000000" w:themeColor="text1"/>
          <w:sz w:val="32"/>
          <w:szCs w:val="32"/>
        </w:rPr>
      </w:pPr>
      <w:r w:rsidRPr="00BD4D1B">
        <w:rPr>
          <w:rFonts w:ascii="Traditional Arabic" w:hAnsi="Traditional Arabic" w:cs="Traditional Arabic"/>
          <w:b/>
          <w:bCs/>
          <w:color w:val="000000" w:themeColor="text1"/>
          <w:sz w:val="32"/>
          <w:szCs w:val="32"/>
          <w:rtl/>
        </w:rPr>
        <w:t>التسويق عبر الإنترنت</w:t>
      </w:r>
      <w:r w:rsidRPr="00BD4D1B">
        <w:rPr>
          <w:rFonts w:ascii="Traditional Arabic" w:hAnsi="Traditional Arabic" w:cs="Traditional Arabic"/>
          <w:color w:val="000000" w:themeColor="text1"/>
          <w:sz w:val="32"/>
          <w:szCs w:val="32"/>
          <w:rtl/>
        </w:rPr>
        <w:t xml:space="preserve"> : يشمل موقع الشركة الرقمي، البريد الرقمي، وعرض ورعاية الروابط</w:t>
      </w:r>
      <w:r>
        <w:rPr>
          <w:rFonts w:ascii="Traditional Arabic" w:hAnsi="Traditional Arabic" w:cs="Traditional Arabic" w:hint="cs"/>
          <w:color w:val="000000" w:themeColor="text1"/>
          <w:sz w:val="32"/>
          <w:szCs w:val="32"/>
          <w:rtl/>
        </w:rPr>
        <w:t>.</w:t>
      </w:r>
    </w:p>
    <w:p w14:paraId="0DE703C5" w14:textId="77777777" w:rsidR="00BD4D1B" w:rsidRPr="00BD4D1B" w:rsidRDefault="00BD4D1B" w:rsidP="00BD4D1B">
      <w:pPr>
        <w:pStyle w:val="ListParagraph"/>
        <w:bidi/>
        <w:spacing w:after="200" w:line="276" w:lineRule="auto"/>
        <w:ind w:left="1069"/>
        <w:jc w:val="both"/>
        <w:rPr>
          <w:rFonts w:ascii="Traditional Arabic" w:hAnsi="Traditional Arabic" w:cs="Traditional Arabic"/>
          <w:color w:val="000000" w:themeColor="text1"/>
          <w:sz w:val="10"/>
          <w:szCs w:val="10"/>
        </w:rPr>
      </w:pPr>
    </w:p>
    <w:p w14:paraId="227DC9E5" w14:textId="77777777" w:rsidR="00BD4D1B" w:rsidRDefault="00BD4D1B" w:rsidP="00BD4D1B">
      <w:pPr>
        <w:pStyle w:val="ListParagraph"/>
        <w:numPr>
          <w:ilvl w:val="0"/>
          <w:numId w:val="36"/>
        </w:numPr>
        <w:bidi/>
        <w:spacing w:after="200" w:line="276" w:lineRule="auto"/>
        <w:jc w:val="both"/>
        <w:rPr>
          <w:rFonts w:ascii="Traditional Arabic" w:hAnsi="Traditional Arabic" w:cs="Traditional Arabic"/>
          <w:color w:val="000000" w:themeColor="text1"/>
          <w:sz w:val="32"/>
          <w:szCs w:val="32"/>
        </w:rPr>
      </w:pPr>
      <w:r w:rsidRPr="00BD4D1B">
        <w:rPr>
          <w:rFonts w:ascii="Traditional Arabic" w:hAnsi="Traditional Arabic" w:cs="Traditional Arabic"/>
          <w:color w:val="000000" w:themeColor="text1"/>
          <w:sz w:val="32"/>
          <w:szCs w:val="32"/>
          <w:rtl/>
        </w:rPr>
        <w:t xml:space="preserve"> </w:t>
      </w:r>
      <w:r w:rsidRPr="00BD4D1B">
        <w:rPr>
          <w:rFonts w:ascii="Traditional Arabic" w:hAnsi="Traditional Arabic" w:cs="Traditional Arabic"/>
          <w:b/>
          <w:bCs/>
          <w:color w:val="000000" w:themeColor="text1"/>
          <w:sz w:val="32"/>
          <w:szCs w:val="32"/>
          <w:rtl/>
        </w:rPr>
        <w:t>الموقع الالكتروني</w:t>
      </w:r>
      <w:r w:rsidRPr="00BD4D1B">
        <w:rPr>
          <w:rFonts w:ascii="Traditional Arabic" w:hAnsi="Traditional Arabic" w:cs="Traditional Arabic"/>
          <w:color w:val="000000" w:themeColor="text1"/>
          <w:sz w:val="32"/>
          <w:szCs w:val="32"/>
          <w:rtl/>
        </w:rPr>
        <w:t>: الموقع عبارة عن مجموعة من صفحات الويب مترابطة لها كيان واحد، يشغلها شخصا أو شركة بشكل عام وتكرس لموضوع واحد أو أكثر من الموضوعات ذات الصلة؛ يجمع موقع الويب بين الوظائف والمحتوى والشكل والتنظيم والتفاعل من خلال إنشاء موقع على شبكة الإنترنت، تهدف الشركة إلى مساعدة العملاء على شراء احتياجاتهم، والعثور على المعلومات وتوفير المال والوقت</w:t>
      </w:r>
      <w:r w:rsidRPr="00BD4D1B">
        <w:rPr>
          <w:rFonts w:ascii="Traditional Arabic" w:hAnsi="Traditional Arabic" w:cs="Traditional Arabic"/>
          <w:color w:val="000000" w:themeColor="text1"/>
          <w:sz w:val="32"/>
          <w:szCs w:val="32"/>
        </w:rPr>
        <w:t>.</w:t>
      </w:r>
    </w:p>
    <w:p w14:paraId="72885822" w14:textId="77777777" w:rsidR="00BD4D1B" w:rsidRPr="00BD4D1B" w:rsidRDefault="00BD4D1B" w:rsidP="00BD4D1B">
      <w:pPr>
        <w:pStyle w:val="ListParagraph"/>
        <w:bidi/>
        <w:spacing w:after="200" w:line="276" w:lineRule="auto"/>
        <w:ind w:left="1069"/>
        <w:jc w:val="both"/>
        <w:rPr>
          <w:rFonts w:ascii="Traditional Arabic" w:hAnsi="Traditional Arabic" w:cs="Traditional Arabic"/>
          <w:color w:val="000000" w:themeColor="text1"/>
          <w:sz w:val="10"/>
          <w:szCs w:val="10"/>
        </w:rPr>
      </w:pPr>
    </w:p>
    <w:p w14:paraId="2294853C" w14:textId="4028D473" w:rsidR="00BD4D1B" w:rsidRPr="00BD4D1B" w:rsidRDefault="00BD4D1B" w:rsidP="00BD4D1B">
      <w:pPr>
        <w:pStyle w:val="ListParagraph"/>
        <w:numPr>
          <w:ilvl w:val="0"/>
          <w:numId w:val="36"/>
        </w:numPr>
        <w:bidi/>
        <w:spacing w:after="200" w:line="276" w:lineRule="auto"/>
        <w:jc w:val="both"/>
        <w:rPr>
          <w:rFonts w:ascii="Traditional Arabic" w:hAnsi="Traditional Arabic" w:cs="Traditional Arabic"/>
          <w:color w:val="000000" w:themeColor="text1"/>
          <w:sz w:val="32"/>
          <w:szCs w:val="32"/>
          <w:rtl/>
        </w:rPr>
      </w:pPr>
      <w:r w:rsidRPr="00BD4D1B">
        <w:rPr>
          <w:rFonts w:ascii="Traditional Arabic" w:hAnsi="Traditional Arabic" w:cs="Traditional Arabic"/>
          <w:b/>
          <w:bCs/>
          <w:color w:val="000000" w:themeColor="text1"/>
          <w:sz w:val="32"/>
          <w:szCs w:val="32"/>
          <w:rtl/>
        </w:rPr>
        <w:t>الروابط الإعلانية</w:t>
      </w:r>
      <w:r w:rsidRPr="00BD4D1B">
        <w:rPr>
          <w:rFonts w:ascii="Traditional Arabic" w:hAnsi="Traditional Arabic" w:cs="Traditional Arabic"/>
          <w:color w:val="000000" w:themeColor="text1"/>
          <w:sz w:val="32"/>
          <w:szCs w:val="32"/>
          <w:rtl/>
        </w:rPr>
        <w:t>: تعرف أيضا باسم "الدفع مقابل النقرة" أو إعلان محرك البحث ، وهو المصطلح الأكثر استخداما، يعني الدفع مقابل الإعلان الذي يظهر عادة بجوار أو أعلى قائمة نتائج محرك البحث لجذب</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المستخدم</w:t>
      </w:r>
      <w:r w:rsidRPr="00BD4D1B">
        <w:rPr>
          <w:rFonts w:ascii="Traditional Arabic" w:hAnsi="Traditional Arabic" w:cs="Traditional Arabic"/>
          <w:color w:val="000000" w:themeColor="text1"/>
          <w:sz w:val="32"/>
          <w:szCs w:val="32"/>
        </w:rPr>
        <w:t xml:space="preserve"> .</w:t>
      </w:r>
    </w:p>
    <w:p w14:paraId="3512D4E0" w14:textId="77777777" w:rsidR="00BD4D1B" w:rsidRDefault="00BD4D1B" w:rsidP="00BD4D1B">
      <w:pPr>
        <w:pStyle w:val="ListParagraph"/>
        <w:numPr>
          <w:ilvl w:val="0"/>
          <w:numId w:val="36"/>
        </w:numPr>
        <w:bidi/>
        <w:spacing w:after="200" w:line="276" w:lineRule="auto"/>
        <w:jc w:val="both"/>
        <w:rPr>
          <w:rFonts w:ascii="Traditional Arabic" w:hAnsi="Traditional Arabic" w:cs="Traditional Arabic"/>
          <w:color w:val="000000" w:themeColor="text1"/>
          <w:sz w:val="32"/>
          <w:szCs w:val="32"/>
        </w:rPr>
      </w:pPr>
      <w:r w:rsidRPr="00BD4D1B">
        <w:rPr>
          <w:rFonts w:ascii="Traditional Arabic" w:hAnsi="Traditional Arabic" w:cs="Traditional Arabic"/>
          <w:b/>
          <w:bCs/>
          <w:color w:val="000000" w:themeColor="text1"/>
          <w:sz w:val="32"/>
          <w:szCs w:val="32"/>
          <w:rtl/>
        </w:rPr>
        <w:lastRenderedPageBreak/>
        <w:t>البريد الرقمي</w:t>
      </w:r>
      <w:r w:rsidRPr="00BD4D1B">
        <w:rPr>
          <w:rFonts w:ascii="Traditional Arabic" w:hAnsi="Traditional Arabic" w:cs="Traditional Arabic"/>
          <w:color w:val="000000" w:themeColor="text1"/>
          <w:sz w:val="32"/>
          <w:szCs w:val="32"/>
          <w:rtl/>
        </w:rPr>
        <w:t xml:space="preserve"> : التسويق عبر البريد الرقمي هو شكل من أشكال التسويق لمباشر الذي يستخدم البريد الرقمي كوسيلة للتواصل . مع العملاء الحاليين والمحتملين، يتيح لبريد الرقمي إرسال رسالة إلى العديد من الأطراف بتكلفة منخفضة للغاية، كما أنه من السهل قياس مزاياها بفضل نسبة الرسائل المفتوحة ونسبة</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النقرات</w:t>
      </w:r>
      <w:r w:rsidRPr="00BD4D1B">
        <w:rPr>
          <w:rFonts w:ascii="Traditional Arabic" w:hAnsi="Traditional Arabic" w:cs="Traditional Arabic"/>
          <w:color w:val="000000" w:themeColor="text1"/>
          <w:sz w:val="32"/>
          <w:szCs w:val="32"/>
        </w:rPr>
        <w:t>.</w:t>
      </w:r>
    </w:p>
    <w:p w14:paraId="1912C858" w14:textId="77777777" w:rsidR="00BD4D1B" w:rsidRPr="00BD4D1B" w:rsidRDefault="00BD4D1B" w:rsidP="00BD4D1B">
      <w:pPr>
        <w:pStyle w:val="ListParagraph"/>
        <w:bidi/>
        <w:spacing w:after="200" w:line="276" w:lineRule="auto"/>
        <w:ind w:left="1069"/>
        <w:jc w:val="both"/>
        <w:rPr>
          <w:rFonts w:ascii="Traditional Arabic" w:hAnsi="Traditional Arabic" w:cs="Traditional Arabic"/>
          <w:color w:val="000000" w:themeColor="text1"/>
          <w:sz w:val="10"/>
          <w:szCs w:val="10"/>
        </w:rPr>
      </w:pPr>
    </w:p>
    <w:p w14:paraId="009C9FD4" w14:textId="23ADD30C" w:rsidR="00BD4D1B" w:rsidRPr="00BD4D1B" w:rsidRDefault="00BD4D1B" w:rsidP="00BD4D1B">
      <w:pPr>
        <w:pStyle w:val="ListParagraph"/>
        <w:numPr>
          <w:ilvl w:val="0"/>
          <w:numId w:val="36"/>
        </w:numPr>
        <w:bidi/>
        <w:spacing w:after="200" w:line="276" w:lineRule="auto"/>
        <w:jc w:val="both"/>
        <w:rPr>
          <w:rFonts w:ascii="Traditional Arabic" w:hAnsi="Traditional Arabic" w:cs="Traditional Arabic"/>
          <w:color w:val="000000" w:themeColor="text1"/>
          <w:sz w:val="32"/>
          <w:szCs w:val="32"/>
          <w:rtl/>
        </w:rPr>
      </w:pPr>
      <w:r w:rsidRPr="00BD4D1B">
        <w:rPr>
          <w:rFonts w:ascii="Traditional Arabic" w:hAnsi="Traditional Arabic" w:cs="Traditional Arabic"/>
          <w:b/>
          <w:bCs/>
          <w:color w:val="000000" w:themeColor="text1"/>
          <w:sz w:val="32"/>
          <w:szCs w:val="32"/>
          <w:rtl/>
        </w:rPr>
        <w:t>الشبكات الاجتماعية</w:t>
      </w:r>
      <w:r w:rsidRPr="00BD4D1B">
        <w:rPr>
          <w:rFonts w:ascii="Traditional Arabic" w:hAnsi="Traditional Arabic" w:cs="Traditional Arabic"/>
          <w:color w:val="000000" w:themeColor="text1"/>
          <w:sz w:val="32"/>
          <w:szCs w:val="32"/>
          <w:rtl/>
        </w:rPr>
        <w:t>: مواقع الشبكات الاجتماعية هي مجموعة من تطبيقات الويب القائمة على تقنيات الويب 2.0 والتي لها العديد من المزايا لأنها تساعد على ربط الشركات بالمستهلكين وبناء العلاقات في الوقت المناسب وبطريقة مربحة.</w:t>
      </w:r>
    </w:p>
    <w:p w14:paraId="7C476E40" w14:textId="77777777" w:rsidR="00BD4D1B" w:rsidRPr="00C5046E" w:rsidRDefault="00BD4D1B" w:rsidP="00C5046E">
      <w:pPr>
        <w:bidi/>
        <w:spacing w:after="200" w:line="276" w:lineRule="auto"/>
        <w:jc w:val="both"/>
        <w:rPr>
          <w:rFonts w:ascii="Traditional Arabic" w:hAnsi="Traditional Arabic" w:cs="Traditional Arabic"/>
          <w:b/>
          <w:bCs/>
          <w:color w:val="C00000"/>
          <w:sz w:val="32"/>
          <w:szCs w:val="32"/>
          <w:rtl/>
        </w:rPr>
      </w:pPr>
      <w:r w:rsidRPr="00C5046E">
        <w:rPr>
          <w:rFonts w:ascii="Traditional Arabic" w:hAnsi="Traditional Arabic" w:cs="Traditional Arabic"/>
          <w:b/>
          <w:bCs/>
          <w:color w:val="C00000"/>
          <w:sz w:val="32"/>
          <w:szCs w:val="32"/>
          <w:rtl/>
        </w:rPr>
        <w:t>استخدام الذكاء الاصطناعي في التسويق الرقمي</w:t>
      </w:r>
    </w:p>
    <w:p w14:paraId="249631D7" w14:textId="41BF8990" w:rsidR="00BD4D1B" w:rsidRPr="00BD4D1B" w:rsidRDefault="00BD4D1B" w:rsidP="00BD4D1B">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b/>
          <w:bCs/>
          <w:color w:val="000000" w:themeColor="text1"/>
          <w:sz w:val="32"/>
          <w:szCs w:val="32"/>
          <w:rtl/>
        </w:rPr>
        <w:t>مفهوم التسويق بالذكاء الاصطناعي</w:t>
      </w:r>
      <w:r w:rsidRPr="00BD4D1B">
        <w:rPr>
          <w:rFonts w:ascii="Traditional Arabic" w:hAnsi="Traditional Arabic" w:cs="Traditional Arabic"/>
          <w:color w:val="000000" w:themeColor="text1"/>
          <w:sz w:val="32"/>
          <w:szCs w:val="32"/>
          <w:rtl/>
        </w:rPr>
        <w:t xml:space="preserve"> هو وسيلة للاستفادة من بيانات العملاء ومفاهيم الذكاء الاصطناعي مثل التعلم الالي لتوقع الخطوة التالية للعميل وتقديم خدمة تلبي تطلعات العميل</w:t>
      </w:r>
      <w:r>
        <w:rPr>
          <w:rFonts w:ascii="Traditional Arabic" w:hAnsi="Traditional Arabic" w:cs="Traditional Arabic"/>
          <w:color w:val="000000" w:themeColor="text1"/>
          <w:sz w:val="32"/>
          <w:szCs w:val="32"/>
        </w:rPr>
        <w:t xml:space="preserve"> </w:t>
      </w:r>
      <w:r w:rsidRPr="00BD4D1B">
        <w:rPr>
          <w:rFonts w:ascii="Traditional Arabic" w:hAnsi="Traditional Arabic" w:cs="Traditional Arabic"/>
          <w:color w:val="000000" w:themeColor="text1"/>
          <w:sz w:val="32"/>
          <w:szCs w:val="32"/>
          <w:rtl/>
        </w:rPr>
        <w:t>(</w:t>
      </w:r>
      <w:r w:rsidRPr="00BD4D1B">
        <w:rPr>
          <w:rFonts w:ascii="Traditional Arabic" w:hAnsi="Traditional Arabic" w:cs="Traditional Arabic"/>
          <w:color w:val="000000" w:themeColor="text1"/>
          <w:sz w:val="32"/>
          <w:szCs w:val="32"/>
        </w:rPr>
        <w:t>NORRIS, 2021</w:t>
      </w:r>
      <w:r w:rsidRPr="00BD4D1B">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 و</w:t>
      </w:r>
      <w:r w:rsidRPr="00BD4D1B">
        <w:rPr>
          <w:rFonts w:ascii="Traditional Arabic" w:hAnsi="Traditional Arabic" w:cs="Traditional Arabic"/>
          <w:color w:val="000000" w:themeColor="text1"/>
          <w:sz w:val="32"/>
          <w:szCs w:val="32"/>
          <w:rtl/>
        </w:rPr>
        <w:t>التسويق بالذكاء الاصطناعي هو الاستفادة من تكنولوجيا الذكاء الاصطناعي لتحسين رحلة</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العميل .يمكن استخدامه أيضاً لزيادة عائد الاستثمار (</w:t>
      </w:r>
      <w:r w:rsidRPr="00BD4D1B">
        <w:rPr>
          <w:rFonts w:ascii="Traditional Arabic" w:hAnsi="Traditional Arabic" w:cs="Traditional Arabic"/>
          <w:color w:val="000000" w:themeColor="text1"/>
          <w:sz w:val="32"/>
          <w:szCs w:val="32"/>
        </w:rPr>
        <w:t>ROI</w:t>
      </w:r>
      <w:r w:rsidRPr="00BD4D1B">
        <w:rPr>
          <w:rFonts w:ascii="Traditional Arabic" w:hAnsi="Traditional Arabic" w:cs="Traditional Arabic"/>
          <w:color w:val="000000" w:themeColor="text1"/>
          <w:sz w:val="32"/>
          <w:szCs w:val="32"/>
          <w:rtl/>
        </w:rPr>
        <w:t>) ، من الحملات التّسويقية، يتم تحقيق ذلك</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باستخدام تحليلات البيانات الضخمة، والتَّعلم الآلي والعمليات الأخرى، لاكتساب نظرة ثاقبة على</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الجمهور المستهدف</w:t>
      </w:r>
      <w:r w:rsidRPr="00BD4D1B">
        <w:rPr>
          <w:rFonts w:ascii="Traditional Arabic" w:hAnsi="Traditional Arabic" w:cs="Traditional Arabic"/>
          <w:color w:val="000000" w:themeColor="text1"/>
          <w:sz w:val="32"/>
          <w:szCs w:val="32"/>
        </w:rPr>
        <w:t>.</w:t>
      </w:r>
    </w:p>
    <w:p w14:paraId="3102D9C7" w14:textId="6C0D3A91" w:rsidR="00BD4D1B" w:rsidRPr="00C5046E" w:rsidRDefault="00BD4D1B" w:rsidP="00BD4D1B">
      <w:pPr>
        <w:bidi/>
        <w:spacing w:after="200" w:line="276" w:lineRule="auto"/>
        <w:jc w:val="both"/>
        <w:rPr>
          <w:rFonts w:ascii="Traditional Arabic" w:hAnsi="Traditional Arabic" w:cs="Traditional Arabic"/>
          <w:b/>
          <w:bCs/>
          <w:color w:val="C00000"/>
          <w:sz w:val="32"/>
          <w:szCs w:val="32"/>
          <w:rtl/>
        </w:rPr>
      </w:pPr>
      <w:r w:rsidRPr="00C5046E">
        <w:rPr>
          <w:rFonts w:ascii="Traditional Arabic" w:hAnsi="Traditional Arabic" w:cs="Traditional Arabic"/>
          <w:b/>
          <w:bCs/>
          <w:color w:val="C00000"/>
          <w:sz w:val="32"/>
          <w:szCs w:val="32"/>
          <w:rtl/>
        </w:rPr>
        <w:t>أهمية التسويق بالذكاء الاصطناعي</w:t>
      </w:r>
    </w:p>
    <w:p w14:paraId="55696482" w14:textId="77777777" w:rsidR="00BD4D1B" w:rsidRPr="00BD4D1B" w:rsidRDefault="00BD4D1B" w:rsidP="00BD4D1B">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color w:val="000000" w:themeColor="text1"/>
          <w:sz w:val="32"/>
          <w:szCs w:val="32"/>
          <w:rtl/>
        </w:rPr>
        <w:t>يساعد التسويق بالذكاء الاصطناعي أصحاب الشركات والمسوقين على تحليل بيانات التسويق التي تصلهم عن طريق وسائل التواصل الإجتماعي والويب خلال وقت قصير نسبياً. لذا يعتبر التسويق بالذكاء الاصطناعي من الأمور الهامة لجميع الأعمال لتتمكن من تحليل إحتياجات عملائها وتلبيتها، ومن المجالات التي يساهم التسويق بالذكاء الاصطناعي في تحسينها</w:t>
      </w:r>
      <w:r w:rsidRPr="00BD4D1B">
        <w:rPr>
          <w:rFonts w:ascii="Traditional Arabic" w:hAnsi="Traditional Arabic" w:cs="Traditional Arabic"/>
          <w:color w:val="000000" w:themeColor="text1"/>
          <w:sz w:val="32"/>
          <w:szCs w:val="32"/>
        </w:rPr>
        <w:t>:</w:t>
      </w:r>
    </w:p>
    <w:p w14:paraId="4741B86D" w14:textId="0610974F" w:rsidR="00BD4D1B" w:rsidRPr="00C5046E" w:rsidRDefault="00BD4D1B"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عملية الأتمتة</w:t>
      </w:r>
      <w:r w:rsidRPr="00C5046E">
        <w:rPr>
          <w:rFonts w:ascii="Traditional Arabic" w:hAnsi="Traditional Arabic" w:cs="Traditional Arabic"/>
          <w:color w:val="000000" w:themeColor="text1"/>
          <w:sz w:val="32"/>
          <w:szCs w:val="32"/>
          <w:rtl/>
        </w:rPr>
        <w:t xml:space="preserve">: يساعد الذكاء الاصطناعي على جعل أتمتة التسويق أكثر ذكاء, حيث يمكن له العمل مع أتمتة التسويق لتحويل البيانات إلى قرارات وتفاعلات هادفة, ويساعد هذا الأمر بشكل إيجابي على العمل. والأمر المهم هنا هو السرعة, فكلما كانت عملية تحويل البيانات إلى نتائج قابلة للتنفيذ </w:t>
      </w:r>
      <w:r w:rsidRPr="00C5046E">
        <w:rPr>
          <w:rFonts w:ascii="Traditional Arabic" w:hAnsi="Traditional Arabic" w:cs="Traditional Arabic"/>
          <w:color w:val="000000" w:themeColor="text1"/>
          <w:sz w:val="32"/>
          <w:szCs w:val="32"/>
          <w:rtl/>
        </w:rPr>
        <w:lastRenderedPageBreak/>
        <w:t>أسرع كلما كانت النتائج أفضل. لذلك تعتبر السرعة في التحليل هي من أهم الأمور التي يمكن للذكاء الاصطناعي المساهمة بها في مجال أتمتة التسويق</w:t>
      </w:r>
      <w:r w:rsidRPr="00C5046E">
        <w:rPr>
          <w:rFonts w:ascii="Traditional Arabic" w:hAnsi="Traditional Arabic" w:cs="Traditional Arabic"/>
          <w:color w:val="000000" w:themeColor="text1"/>
          <w:sz w:val="32"/>
          <w:szCs w:val="32"/>
        </w:rPr>
        <w:t>.</w:t>
      </w:r>
    </w:p>
    <w:p w14:paraId="3F4D0856" w14:textId="77777777" w:rsidR="00BD4D1B" w:rsidRPr="00BD4D1B" w:rsidRDefault="00BD4D1B" w:rsidP="00BD4D1B">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color w:val="000000" w:themeColor="text1"/>
          <w:sz w:val="32"/>
          <w:szCs w:val="32"/>
          <w:rtl/>
        </w:rPr>
        <w:t>كما يمكن للذكاء الاصطناعي مساعدة المسوقين في قياس عدد الحملات الإعلانية التي يقومون بإنشائها وقياس نتائجها بشكل أدق وتحديد الإجراءات التالية التي يجب القيام بها لتحسين خدمة العملاء. ويساعد الذكاء الاصطناعي أيضاً في أتمتة التسويق عبر البريد الرقمي لتوجيه الإعلانات نحو العملاء المناسبين لزيادة معدل فتح البريد الرقمي المرسل, مما يساهم في تقليل التكاليف بشكل كبير</w:t>
      </w:r>
      <w:r w:rsidRPr="00BD4D1B">
        <w:rPr>
          <w:rFonts w:ascii="Traditional Arabic" w:hAnsi="Traditional Arabic" w:cs="Traditional Arabic"/>
          <w:color w:val="000000" w:themeColor="text1"/>
          <w:sz w:val="32"/>
          <w:szCs w:val="32"/>
        </w:rPr>
        <w:t>.</w:t>
      </w:r>
    </w:p>
    <w:p w14:paraId="0945A3D0" w14:textId="77777777" w:rsidR="00BD4D1B" w:rsidRPr="00BD4D1B" w:rsidRDefault="00BD4D1B" w:rsidP="00BD4D1B">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color w:val="000000" w:themeColor="text1"/>
          <w:sz w:val="32"/>
          <w:szCs w:val="32"/>
          <w:rtl/>
        </w:rPr>
        <w:t>حيث أن الذكاء الاصطناعي متقدم على المسوق البشري بخطوة ألا وهي أنه يستطيع تحسين نوعية وطريقة عرض الإعلان وتتبع أداء هذه الإعلانات كما يمكنه أيضاً إنشاء المحتوى وتحسينه في تنسيقات مريحة وصديقة للمستخدم وذات صلة بالأشخاص المستقبلين. كما يتم إستخدامه في الإعلانات الموجهة في شبكات التواصل الإجتماعي أيضاً</w:t>
      </w:r>
      <w:r w:rsidRPr="00BD4D1B">
        <w:rPr>
          <w:rFonts w:ascii="Traditional Arabic" w:hAnsi="Traditional Arabic" w:cs="Traditional Arabic"/>
          <w:color w:val="000000" w:themeColor="text1"/>
          <w:sz w:val="32"/>
          <w:szCs w:val="32"/>
        </w:rPr>
        <w:t>.</w:t>
      </w:r>
    </w:p>
    <w:p w14:paraId="1686F7A2" w14:textId="4FAA0A80" w:rsidR="00A1792E" w:rsidRPr="00BD4D1B" w:rsidRDefault="00BD4D1B" w:rsidP="00BD4D1B">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b/>
          <w:bCs/>
          <w:color w:val="000000" w:themeColor="text1"/>
          <w:sz w:val="32"/>
          <w:szCs w:val="32"/>
          <w:rtl/>
        </w:rPr>
        <w:t>تقليل الأخطاء</w:t>
      </w:r>
      <w:r w:rsidRPr="00BD4D1B">
        <w:rPr>
          <w:rFonts w:ascii="Traditional Arabic" w:hAnsi="Traditional Arabic" w:cs="Traditional Arabic"/>
          <w:color w:val="000000" w:themeColor="text1"/>
          <w:sz w:val="32"/>
          <w:szCs w:val="32"/>
          <w:rtl/>
        </w:rPr>
        <w:t xml:space="preserve"> من الأمور التي لا شك فيها أن الذكاء الاصطناعي موجود لتقليل التدخل البشري في عمليات التسويق, وبالتالي تقليل الأخطاء البشرية التي من الممكن أن تحدث. كما ثبت أن الذكاء الاصطناعي يمكنه المساعدة في حل العديد من الأخطاء البشرية وبالأخص الأخطاء التي دائماً ما تثير الرعب, ألا وهي الأخطاء المرتبطة بأمن البيانات.</w:t>
      </w:r>
    </w:p>
    <w:p w14:paraId="49EB1A1D" w14:textId="77777777" w:rsidR="00BD4D1B" w:rsidRPr="00BD4D1B" w:rsidRDefault="00BD4D1B" w:rsidP="00BD4D1B">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color w:val="000000" w:themeColor="text1"/>
          <w:sz w:val="32"/>
          <w:szCs w:val="32"/>
          <w:rtl/>
        </w:rPr>
        <w:t>تتسبب مشاكل أمن البيانات في جعل العديد من الشركات قلقة بشأن عدم قدرة موظفيها على حماية بيانات العملاء, وبيانات الشركة نفسها من الإختراقات والسرقات الرقمية. لكن في المقابل، يمكن للذكاء الاصطناعي المساعدة على حل هذه المشكلات ومواجهتها. وذلك عن طريق التعلم والتكيف والتفاعل من نظام الأمن السيبراني الذي تحتاجه الشركات</w:t>
      </w:r>
      <w:r w:rsidRPr="00BD4D1B">
        <w:rPr>
          <w:rFonts w:ascii="Traditional Arabic" w:hAnsi="Traditional Arabic" w:cs="Traditional Arabic"/>
          <w:color w:val="000000" w:themeColor="text1"/>
          <w:sz w:val="32"/>
          <w:szCs w:val="32"/>
        </w:rPr>
        <w:t>.</w:t>
      </w:r>
    </w:p>
    <w:p w14:paraId="026FA772" w14:textId="377FF7F4" w:rsidR="00BD4D1B" w:rsidRPr="00BD4D1B" w:rsidRDefault="00BD4D1B" w:rsidP="00BD4D1B">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تخفيض التكاليف</w:t>
      </w:r>
      <w:r w:rsidRPr="00BD4D1B">
        <w:rPr>
          <w:rFonts w:ascii="Traditional Arabic" w:hAnsi="Traditional Arabic" w:cs="Traditional Arabic"/>
          <w:color w:val="000000" w:themeColor="text1"/>
          <w:sz w:val="32"/>
          <w:szCs w:val="32"/>
          <w:rtl/>
        </w:rPr>
        <w:t xml:space="preserve">: يمكن للذكاء الاصطناعي المساعدة في التخلص من العديد من الموارد التي تستنزف أموال الشركات, حيث أنه يمكنه العمل بسرعة وكفاءة أكبر. وبالتالي خفض التكاليف وزيادة الإيرادات. يساعد الذكاء الاصطناعي على إكمال المهام المتكررة والدنيا التي تحتاج إلى العديد من الموارد لتنفيذها, فبدلاً من إنفاق الإموال لإستكمال هذه المهام المتكررة, يمكن للذكاء الاصطناعي إنجازها بتكاليف أقل بكثير. عدا عن ذلك, يساعد الذكاء الاصطناعي أيضاً على تقليل الأخطاء البشرية التي </w:t>
      </w:r>
      <w:r w:rsidRPr="00BD4D1B">
        <w:rPr>
          <w:rFonts w:ascii="Traditional Arabic" w:hAnsi="Traditional Arabic" w:cs="Traditional Arabic"/>
          <w:color w:val="000000" w:themeColor="text1"/>
          <w:sz w:val="32"/>
          <w:szCs w:val="32"/>
          <w:rtl/>
        </w:rPr>
        <w:lastRenderedPageBreak/>
        <w:t>كان يقع فيها الموظفين إلى الصفر تقريباً ويساهم أيضاً في تقليل أعداد الموظفين اللازمين لأداء المهام المتكررة. مما يساعد الشركة بشكل كبير على إستغلال المواهب والقدرات المتاحة لدى موظفيها الذين أصبحوا متفرغين في القيام بأعمال</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أكثر أهمية</w:t>
      </w:r>
      <w:r>
        <w:rPr>
          <w:rFonts w:ascii="Traditional Arabic" w:hAnsi="Traditional Arabic" w:cs="Traditional Arabic" w:hint="cs"/>
          <w:color w:val="000000" w:themeColor="text1"/>
          <w:sz w:val="32"/>
          <w:szCs w:val="32"/>
          <w:rtl/>
        </w:rPr>
        <w:t>.</w:t>
      </w:r>
    </w:p>
    <w:p w14:paraId="4EB4A563" w14:textId="4E1BB601" w:rsidR="00BD4D1B" w:rsidRPr="00BD4D1B" w:rsidRDefault="00BD4D1B"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تحسين معامل</w:t>
      </w:r>
      <w:r w:rsidRPr="00C5046E">
        <w:rPr>
          <w:rFonts w:ascii="Traditional Arabic" w:hAnsi="Traditional Arabic" w:cs="Traditional Arabic"/>
          <w:b/>
          <w:bCs/>
          <w:color w:val="000000" w:themeColor="text1"/>
          <w:sz w:val="32"/>
          <w:szCs w:val="32"/>
        </w:rPr>
        <w:t>ROI</w:t>
      </w:r>
      <w:r w:rsidRPr="00BD4D1B">
        <w:rPr>
          <w:rFonts w:ascii="Traditional Arabic" w:hAnsi="Traditional Arabic" w:cs="Traditional Arabic"/>
          <w:color w:val="000000" w:themeColor="text1"/>
          <w:sz w:val="32"/>
          <w:szCs w:val="32"/>
        </w:rPr>
        <w:t xml:space="preserve"> </w:t>
      </w:r>
      <w:r w:rsidR="00C5046E">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يساعد الذكاء الاصطناعي أصحاب الشركات والمسوقين على فهم عملائهم بشكل أفضل لتحسين تجاربهم, حيث يساعد التسويق المدعوم بالذكاء الاصطناعي على إنشاء تحليل لتنبؤ تحركات العملاء وتصميم إعلانات موجهة بشكل أفضل نحو ا العملاء</w:t>
      </w:r>
      <w:r w:rsidRPr="00BD4D1B">
        <w:rPr>
          <w:rFonts w:ascii="Traditional Arabic" w:hAnsi="Traditional Arabic" w:cs="Traditional Arabic"/>
          <w:color w:val="000000" w:themeColor="text1"/>
          <w:sz w:val="32"/>
          <w:szCs w:val="32"/>
        </w:rPr>
        <w:t>.</w:t>
      </w:r>
      <w:r w:rsidR="00C5046E">
        <w:rPr>
          <w:rFonts w:ascii="Traditional Arabic" w:hAnsi="Traditional Arabic" w:cs="Traditional Arabic" w:hint="cs"/>
          <w:color w:val="000000" w:themeColor="text1"/>
          <w:sz w:val="32"/>
          <w:szCs w:val="32"/>
          <w:rtl/>
        </w:rPr>
        <w:t xml:space="preserve"> و</w:t>
      </w:r>
      <w:r w:rsidRPr="00BD4D1B">
        <w:rPr>
          <w:rFonts w:ascii="Traditional Arabic" w:hAnsi="Traditional Arabic" w:cs="Traditional Arabic"/>
          <w:color w:val="000000" w:themeColor="text1"/>
          <w:sz w:val="32"/>
          <w:szCs w:val="32"/>
          <w:rtl/>
        </w:rPr>
        <w:t>هذا الأمر سيزيد من عائد الإستثمار</w:t>
      </w:r>
      <w:r w:rsidRPr="00BD4D1B">
        <w:rPr>
          <w:rFonts w:ascii="Traditional Arabic" w:hAnsi="Traditional Arabic" w:cs="Traditional Arabic"/>
          <w:color w:val="000000" w:themeColor="text1"/>
          <w:sz w:val="32"/>
          <w:szCs w:val="32"/>
        </w:rPr>
        <w:t xml:space="preserve"> (Return of Investment ROI</w:t>
      </w:r>
      <w:r w:rsidR="00C5046E">
        <w:rPr>
          <w:rFonts w:ascii="Traditional Arabic" w:hAnsi="Traditional Arabic" w:cs="Traditional Arabic"/>
          <w:color w:val="000000" w:themeColor="text1"/>
          <w:sz w:val="32"/>
          <w:szCs w:val="32"/>
        </w:rPr>
        <w:t>)</w:t>
      </w:r>
      <w:r w:rsidRPr="00BD4D1B">
        <w:rPr>
          <w:rFonts w:ascii="Traditional Arabic" w:hAnsi="Traditional Arabic" w:cs="Traditional Arabic"/>
          <w:color w:val="000000" w:themeColor="text1"/>
          <w:sz w:val="32"/>
          <w:szCs w:val="32"/>
        </w:rPr>
        <w:t xml:space="preserve"> </w:t>
      </w:r>
      <w:r w:rsidRPr="00BD4D1B">
        <w:rPr>
          <w:rFonts w:ascii="Traditional Arabic" w:hAnsi="Traditional Arabic" w:cs="Traditional Arabic"/>
          <w:color w:val="000000" w:themeColor="text1"/>
          <w:sz w:val="32"/>
          <w:szCs w:val="32"/>
          <w:rtl/>
        </w:rPr>
        <w:t>عن طريق توجيه التسويق الصحيح نحو كل عميل بشكل فردي مناسب لتوجهاته وميوله ويتم ذلك عن طريق التحليل العميق لرؤى ومتطلبات العملاء وف</w:t>
      </w:r>
      <w:r w:rsidRPr="00BD4D1B">
        <w:rPr>
          <w:rFonts w:ascii="Traditional Arabic" w:hAnsi="Traditional Arabic" w:cs="Traditional Arabic" w:hint="cs"/>
          <w:color w:val="000000" w:themeColor="text1"/>
          <w:sz w:val="32"/>
          <w:szCs w:val="32"/>
          <w:rtl/>
        </w:rPr>
        <w:t>ہم</w:t>
      </w:r>
      <w:r w:rsidRPr="00BD4D1B">
        <w:rPr>
          <w:rFonts w:ascii="Traditional Arabic" w:hAnsi="Traditional Arabic" w:cs="Traditional Arabic"/>
          <w:color w:val="000000" w:themeColor="text1"/>
          <w:sz w:val="32"/>
          <w:szCs w:val="32"/>
          <w:rtl/>
        </w:rPr>
        <w:t xml:space="preserve"> </w:t>
      </w:r>
      <w:r w:rsidRPr="00BD4D1B">
        <w:rPr>
          <w:rFonts w:ascii="Traditional Arabic" w:hAnsi="Traditional Arabic" w:cs="Traditional Arabic" w:hint="cs"/>
          <w:color w:val="000000" w:themeColor="text1"/>
          <w:sz w:val="32"/>
          <w:szCs w:val="32"/>
          <w:rtl/>
        </w:rPr>
        <w:t>الأمور</w:t>
      </w:r>
      <w:r w:rsidRPr="00BD4D1B">
        <w:rPr>
          <w:rFonts w:ascii="Traditional Arabic" w:hAnsi="Traditional Arabic" w:cs="Traditional Arabic"/>
          <w:color w:val="000000" w:themeColor="text1"/>
          <w:sz w:val="32"/>
          <w:szCs w:val="32"/>
          <w:rtl/>
        </w:rPr>
        <w:t xml:space="preserve"> </w:t>
      </w:r>
      <w:r w:rsidRPr="00BD4D1B">
        <w:rPr>
          <w:rFonts w:ascii="Traditional Arabic" w:hAnsi="Traditional Arabic" w:cs="Traditional Arabic" w:hint="cs"/>
          <w:color w:val="000000" w:themeColor="text1"/>
          <w:sz w:val="32"/>
          <w:szCs w:val="32"/>
          <w:rtl/>
        </w:rPr>
        <w:t>التي</w:t>
      </w:r>
      <w:r w:rsidRPr="00BD4D1B">
        <w:rPr>
          <w:rFonts w:ascii="Traditional Arabic" w:hAnsi="Traditional Arabic" w:cs="Traditional Arabic"/>
          <w:color w:val="000000" w:themeColor="text1"/>
          <w:sz w:val="32"/>
          <w:szCs w:val="32"/>
          <w:rtl/>
        </w:rPr>
        <w:t xml:space="preserve"> </w:t>
      </w:r>
      <w:r w:rsidRPr="00BD4D1B">
        <w:rPr>
          <w:rFonts w:ascii="Traditional Arabic" w:hAnsi="Traditional Arabic" w:cs="Traditional Arabic" w:hint="cs"/>
          <w:color w:val="000000" w:themeColor="text1"/>
          <w:sz w:val="32"/>
          <w:szCs w:val="32"/>
          <w:rtl/>
        </w:rPr>
        <w:t>يريدونها</w:t>
      </w:r>
      <w:r w:rsidRPr="00BD4D1B">
        <w:rPr>
          <w:rFonts w:ascii="Traditional Arabic" w:hAnsi="Traditional Arabic" w:cs="Traditional Arabic"/>
          <w:color w:val="000000" w:themeColor="text1"/>
          <w:sz w:val="32"/>
          <w:szCs w:val="32"/>
          <w:rtl/>
        </w:rPr>
        <w:t xml:space="preserve"> </w:t>
      </w:r>
      <w:r w:rsidRPr="00BD4D1B">
        <w:rPr>
          <w:rFonts w:ascii="Traditional Arabic" w:hAnsi="Traditional Arabic" w:cs="Traditional Arabic" w:hint="cs"/>
          <w:color w:val="000000" w:themeColor="text1"/>
          <w:sz w:val="32"/>
          <w:szCs w:val="32"/>
          <w:rtl/>
        </w:rPr>
        <w:t>فعلياً</w:t>
      </w:r>
      <w:r w:rsidRPr="00BD4D1B">
        <w:rPr>
          <w:rFonts w:ascii="Traditional Arabic" w:hAnsi="Traditional Arabic" w:cs="Traditional Arabic"/>
          <w:color w:val="000000" w:themeColor="text1"/>
          <w:sz w:val="32"/>
          <w:szCs w:val="32"/>
        </w:rPr>
        <w:t>.</w:t>
      </w:r>
    </w:p>
    <w:p w14:paraId="52D6C9DB" w14:textId="39633920" w:rsidR="00A1792E" w:rsidRPr="00BD4D1B" w:rsidRDefault="00BD4D1B"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إتخاد قرارات أفضل</w:t>
      </w:r>
      <w:r w:rsidRPr="00BD4D1B">
        <w:rPr>
          <w:rFonts w:ascii="Traditional Arabic" w:hAnsi="Traditional Arabic" w:cs="Traditional Arabic"/>
          <w:color w:val="000000" w:themeColor="text1"/>
          <w:sz w:val="32"/>
          <w:szCs w:val="32"/>
          <w:rtl/>
        </w:rPr>
        <w:t xml:space="preserve"> : يساعد الذكاء الاصطناعي في تحليل وإجراء البيانات بشكل أسرع بكثير من البشر, كما أنه يضمن الدقة والأمان ويساعد فريق الموظفين في التركيز على الفعاليات الإستراتيجية لإجراء حملات تسويقية مدعومة بالذكاء الاصطناعي</w:t>
      </w:r>
      <w:r w:rsidRPr="00BD4D1B">
        <w:rPr>
          <w:rFonts w:ascii="Traditional Arabic" w:hAnsi="Traditional Arabic" w:cs="Traditional Arabic"/>
          <w:color w:val="000000" w:themeColor="text1"/>
          <w:sz w:val="32"/>
          <w:szCs w:val="32"/>
        </w:rPr>
        <w:t>.</w:t>
      </w:r>
      <w:r w:rsidR="00C5046E">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 xml:space="preserve">فهو قادر على جمع وتتبع البيانات في الوقت الفعلي مما يساعد المسوقين على إتخاذ القرارات الفورية في الوقت الحالي دون الحاجة لإنتظار إنتهاء الحملة وتحليل بياناتها. بمعنى أنه يتم تحليل بيانات الحملات التسويقية الرقمية بشكل فوري وتعديل معطياتها بما يتناسب مع إحتياجات العملاء بشكل فوري </w:t>
      </w:r>
      <w:r w:rsidR="00C5046E">
        <w:rPr>
          <w:rFonts w:ascii="Traditional Arabic" w:hAnsi="Traditional Arabic" w:cs="Traditional Arabic" w:hint="cs"/>
          <w:color w:val="000000" w:themeColor="text1"/>
          <w:sz w:val="32"/>
          <w:szCs w:val="32"/>
          <w:rtl/>
        </w:rPr>
        <w:t>.</w:t>
      </w:r>
    </w:p>
    <w:p w14:paraId="0816D5B3" w14:textId="77777777" w:rsidR="00C5046E" w:rsidRPr="00C5046E" w:rsidRDefault="00C5046E" w:rsidP="00C5046E">
      <w:pPr>
        <w:bidi/>
        <w:spacing w:after="200" w:line="276" w:lineRule="auto"/>
        <w:jc w:val="both"/>
        <w:rPr>
          <w:rFonts w:ascii="Traditional Arabic" w:hAnsi="Traditional Arabic" w:cs="Traditional Arabic"/>
          <w:b/>
          <w:bCs/>
          <w:color w:val="C00000"/>
          <w:sz w:val="32"/>
          <w:szCs w:val="32"/>
          <w:rtl/>
        </w:rPr>
      </w:pPr>
      <w:r w:rsidRPr="00C5046E">
        <w:rPr>
          <w:rFonts w:ascii="Traditional Arabic" w:hAnsi="Traditional Arabic" w:cs="Traditional Arabic"/>
          <w:b/>
          <w:bCs/>
          <w:color w:val="C00000"/>
          <w:sz w:val="32"/>
          <w:szCs w:val="32"/>
          <w:rtl/>
        </w:rPr>
        <w:t>الذكاء الاصطناعي وعناصر المزيج التسويقي</w:t>
      </w:r>
    </w:p>
    <w:p w14:paraId="74326CB1" w14:textId="232F4B4F" w:rsidR="00C5046E" w:rsidRPr="00C5046E" w:rsidRDefault="00C5046E"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t>دور تقنيات الذكاء الاصطناعي في إدارة المنتج إن تقنيات تحليل السوق المبنية على الذكاء الاصطناعي تساعد بشكل كبير جدا في اكتشاف وتحديد المنتج المناسب للعميل واحتياجاته، والتصميم الأكثر ملائمة لذوقه وبالتالي تنجح الشركة في تقديم منتج مرضي للعميل، حيث يتعقب الذكاء الاصطناعي العناصر التي بحث عنها العميل وسماتها الدقيقة مما يساعد رجال التسويق في التعرف على حاجات ورغبات العميل وتصميم منتج أكثر ملائمة بالنسبة له مما سبق فإن الذكاء الاصطناعي يتيح للمنظمة القدرة على موائمة</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منتجاتها مع متطلبات العميل</w:t>
      </w:r>
      <w:r w:rsidRPr="00C5046E">
        <w:rPr>
          <w:rFonts w:ascii="Traditional Arabic" w:hAnsi="Traditional Arabic" w:cs="Traditional Arabic"/>
          <w:color w:val="000000" w:themeColor="text1"/>
          <w:sz w:val="32"/>
          <w:szCs w:val="32"/>
        </w:rPr>
        <w:t>.</w:t>
      </w:r>
    </w:p>
    <w:p w14:paraId="5D17BE9D" w14:textId="07DE5BA9" w:rsidR="00C5046E" w:rsidRPr="00C5046E" w:rsidRDefault="00C5046E"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lastRenderedPageBreak/>
        <w:t>دور تقنيات الذكاء الاصطناعي في إدارة السعر : يعتبر التسعير من أهم الأنشطة التسويقية، حيث يمثل العنصر الأكثر حساسية وديناميكية من ضمن عناصر المزيج التسويقي. وعن طريق الاعتماد على تقنيات الذكاء الاصطناعي تتمكن الشركات من إدارة أسعارها بشكل مرن ، حيث أن تقنية الذكاء الاصطناعي تعتمد على خوارزميات تمكن الشركة من تتبع متغيرات السوق والتعديل الفوري للسعر بناء على حالة الطلب كما يمكن الاعتماد على تقنية معامل استدلال "بايزيان</w:t>
      </w:r>
      <w:r w:rsidRPr="00C5046E">
        <w:rPr>
          <w:rFonts w:ascii="Traditional Arabic" w:hAnsi="Traditional Arabic" w:cs="Traditional Arabic"/>
          <w:color w:val="000000" w:themeColor="text1"/>
          <w:sz w:val="32"/>
          <w:szCs w:val="32"/>
        </w:rPr>
        <w:t xml:space="preserve"> inference </w:t>
      </w:r>
      <w:proofErr w:type="spellStart"/>
      <w:r w:rsidRPr="00C5046E">
        <w:rPr>
          <w:rFonts w:ascii="Traditional Arabic" w:hAnsi="Traditional Arabic" w:cs="Traditional Arabic"/>
          <w:color w:val="000000" w:themeColor="text1"/>
          <w:sz w:val="32"/>
          <w:szCs w:val="32"/>
        </w:rPr>
        <w:t>Beysian</w:t>
      </w:r>
      <w:proofErr w:type="spellEnd"/>
      <w:r w:rsidRPr="00C5046E">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وهي تقنيه تعتمد على</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الذكاء الاصطناعي للتعقب الفوري والمتابعة أسعار المنافسين وتعديل الأسعار</w:t>
      </w:r>
      <w:r w:rsidRPr="00C5046E">
        <w:rPr>
          <w:rFonts w:ascii="Traditional Arabic" w:hAnsi="Traditional Arabic" w:cs="Traditional Arabic"/>
          <w:color w:val="000000" w:themeColor="text1"/>
          <w:sz w:val="32"/>
          <w:szCs w:val="32"/>
        </w:rPr>
        <w:t>.</w:t>
      </w:r>
    </w:p>
    <w:p w14:paraId="72F86A65" w14:textId="180E6D0E" w:rsidR="00C5046E" w:rsidRPr="00C5046E" w:rsidRDefault="00C5046E" w:rsidP="00D52323">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t xml:space="preserve">دور تقنيات الذكاء الاصطناعي في إدارة التوزيع من أهم ما يبحث عنه العميل توافر المنتج وسهولة الحصول عليه وعلى مكوناته، ويعتمد نشاط التوزيع على العديد من أنشطة سلسلة التوريد، التي تتسم بكونها أنشطة آلية وروتينية متكررة بطبيعتها. وبالتالي يأتي دور الذكاء الاصطناعي ليلعب دورا هاما يساعد إدارة الشركة على إدارة نشاط التوزيع والأنشطة المساعدة له عن طريق تقنيات متعددة، مثل الاعتماد على الروبوت لتحديد طريقة التغليف المناسبة، استخدام الدرون </w:t>
      </w:r>
      <w:r w:rsidR="00D52323">
        <w:rPr>
          <w:rFonts w:ascii="Traditional Arabic" w:hAnsi="Traditional Arabic" w:cs="Traditional Arabic" w:hint="cs"/>
          <w:color w:val="000000" w:themeColor="text1"/>
          <w:sz w:val="32"/>
          <w:szCs w:val="32"/>
          <w:rtl/>
        </w:rPr>
        <w:t>(</w:t>
      </w:r>
      <w:r w:rsidRPr="00C5046E">
        <w:rPr>
          <w:rFonts w:ascii="Traditional Arabic" w:hAnsi="Traditional Arabic" w:cs="Traditional Arabic"/>
          <w:color w:val="000000" w:themeColor="text1"/>
          <w:sz w:val="32"/>
          <w:szCs w:val="32"/>
          <w:rtl/>
        </w:rPr>
        <w:t xml:space="preserve"> طائرات اليه التحكم ) في النقل، التحكم في الألات والروبوتات التي تقدم الخدمات المباشرة للمستهلكين مثل الخدمات الحكومية بشكل مرن ويعتمد على تعلم الآلة مما يزيد من درجة رضاء العميل</w:t>
      </w:r>
      <w:r w:rsidRPr="00C5046E">
        <w:rPr>
          <w:rFonts w:ascii="Traditional Arabic" w:hAnsi="Traditional Arabic" w:cs="Traditional Arabic"/>
          <w:color w:val="000000" w:themeColor="text1"/>
          <w:sz w:val="32"/>
          <w:szCs w:val="32"/>
        </w:rPr>
        <w:t>.</w:t>
      </w:r>
    </w:p>
    <w:p w14:paraId="3F168AF8" w14:textId="182F7089" w:rsidR="00C5046E" w:rsidRPr="00C5046E" w:rsidRDefault="00C5046E"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t>دور تقنيات الذكاء الاصطناعي في إدارة الترويج تتطلب إستراتجية الترويج الناجحة تخطيط المحتوى الترويجي وجدولته وإدارة الحملات الإعلانية حيث تحولت الحملات الترويجية التقليدية إلى حملات ترويجية رقمية من خلال التسويق الرقمي وحملات التسويق من خالل وسائل التواصل الإجتماعي. حيث تغيرت الأدوار وأصبح العميل هو الذى يتحكم في المحتوى والمكان والوقت الذي يشتري فيه (اسماعيل،</w:t>
      </w:r>
      <w:r w:rsidR="00D52323">
        <w:rPr>
          <w:rFonts w:ascii="Traditional Arabic" w:hAnsi="Traditional Arabic" w:cs="Traditional Arabic"/>
          <w:color w:val="000000" w:themeColor="text1"/>
          <w:sz w:val="32"/>
          <w:szCs w:val="32"/>
          <w:rtl/>
        </w:rPr>
        <w:t>2021، ص</w:t>
      </w:r>
      <w:r w:rsidRPr="00C5046E">
        <w:rPr>
          <w:rFonts w:ascii="Traditional Arabic" w:hAnsi="Traditional Arabic" w:cs="Traditional Arabic"/>
          <w:color w:val="000000" w:themeColor="text1"/>
          <w:sz w:val="32"/>
          <w:szCs w:val="32"/>
          <w:rtl/>
        </w:rPr>
        <w:t xml:space="preserve"> 1086).</w:t>
      </w:r>
    </w:p>
    <w:p w14:paraId="5226E81A" w14:textId="1DF35B88" w:rsidR="00C5046E" w:rsidRPr="00C5046E" w:rsidRDefault="00C5046E" w:rsidP="00C5046E">
      <w:pPr>
        <w:bidi/>
        <w:spacing w:after="200" w:line="276" w:lineRule="auto"/>
        <w:jc w:val="both"/>
        <w:rPr>
          <w:rFonts w:ascii="Traditional Arabic" w:hAnsi="Traditional Arabic" w:cs="Traditional Arabic"/>
          <w:b/>
          <w:bCs/>
          <w:color w:val="C00000"/>
          <w:sz w:val="32"/>
          <w:szCs w:val="32"/>
        </w:rPr>
      </w:pPr>
      <w:r w:rsidRPr="00C5046E">
        <w:rPr>
          <w:rFonts w:ascii="Traditional Arabic" w:hAnsi="Traditional Arabic" w:cs="Traditional Arabic"/>
          <w:b/>
          <w:bCs/>
          <w:color w:val="C00000"/>
          <w:sz w:val="32"/>
          <w:szCs w:val="32"/>
          <w:rtl/>
        </w:rPr>
        <w:t>تطبيقات الذكاء الاصطناعي في التسويق:</w:t>
      </w:r>
    </w:p>
    <w:p w14:paraId="3BED92E9" w14:textId="720AAB2B" w:rsidR="00C5046E" w:rsidRPr="00C5046E" w:rsidRDefault="00C5046E"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t>تحديد الجمهور المستهدف ، يسمح الذكاء الاصطناعي والتحليلات التَّنبؤيَّة للمسوّقين، بتحديد أفضل مجموعة مستهدفة بدقة، حيث أصبحت العملية أسرع وأكثر كفاءة. يساعد الذكاء الاصطناعي أيضاً في تقسيم المجموعة المستهدفة إلى شرائح جديدة تتميز بنفس السّمات. يتيح هذا النهج للمستخدمين تقديم أكثر تخصيصاً لعملائهم، وبالتالي إنشاء رابطة شخصية فريدة يصعب تحقيقها بدون الذكاء</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الاصطناعي.</w:t>
      </w:r>
    </w:p>
    <w:p w14:paraId="6B3D26C7" w14:textId="31F8A3C1" w:rsidR="00C5046E" w:rsidRPr="00C5046E" w:rsidRDefault="00C5046E"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lastRenderedPageBreak/>
        <w:t>كيف تبدو هذه العملية برمتها عملياً؟ يمكن لمتاجر ملابس وأدوات السفر، التي تقسم عملائها إلى قسم عشاق عطلات التخييم، وقسم عشاق المشي الجبلي استخدام التجزئة بالذكاء الاصطناعي، لتحديد العديد من أنواع العملاء المحددة. يمكن للذكاء الاصطناعي المساعدة في التعرف على مجموعة من "عشاق التخييم الراقي"، الذين يبحثون عن خيام مريحة ومستوى عال من الراحة، أو عشاق التخييم التكنولوجي" الذين يشترون المعدات الأكثر تقدماً من الناحية التقنية.</w:t>
      </w:r>
      <w:r>
        <w:rPr>
          <w:rFonts w:ascii="Traditional Arabic" w:hAnsi="Traditional Arabic" w:cs="Traditional Arabic"/>
          <w:color w:val="000000" w:themeColor="text1"/>
          <w:sz w:val="32"/>
          <w:szCs w:val="32"/>
        </w:rPr>
        <w:t xml:space="preserve"> </w:t>
      </w:r>
      <w:r>
        <w:rPr>
          <w:rFonts w:ascii="Traditional Arabic" w:hAnsi="Traditional Arabic" w:cs="Traditional Arabic" w:hint="cs"/>
          <w:color w:val="000000" w:themeColor="text1"/>
          <w:sz w:val="32"/>
          <w:szCs w:val="32"/>
          <w:rtl/>
        </w:rPr>
        <w:t>و</w:t>
      </w:r>
      <w:r w:rsidRPr="00C5046E">
        <w:rPr>
          <w:rFonts w:ascii="Traditional Arabic" w:hAnsi="Traditional Arabic" w:cs="Traditional Arabic"/>
          <w:color w:val="000000" w:themeColor="text1"/>
          <w:sz w:val="32"/>
          <w:szCs w:val="32"/>
          <w:rtl/>
        </w:rPr>
        <w:t>بمجرد تحديد هاتين المجموعتين، يمكن تطبيق حملات فردية عليهما، مع التركيز على مزايا صانع القهوة</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أثناء السفر، المفيدة لـ "عشاق التخييم الراقي"، أو ساعة جديدة مزودة بنظام تحديد المواقع العالمي (</w:t>
      </w:r>
      <w:r w:rsidRPr="00C5046E">
        <w:rPr>
          <w:rFonts w:ascii="Traditional Arabic" w:hAnsi="Traditional Arabic" w:cs="Traditional Arabic"/>
          <w:color w:val="000000" w:themeColor="text1"/>
          <w:sz w:val="32"/>
          <w:szCs w:val="32"/>
        </w:rPr>
        <w:t>GPS</w:t>
      </w:r>
      <w:r w:rsidRPr="00C5046E">
        <w:rPr>
          <w:rFonts w:ascii="Traditional Arabic" w:hAnsi="Traditional Arabic" w:cs="Traditional Arabic"/>
          <w:color w:val="000000" w:themeColor="text1"/>
          <w:sz w:val="32"/>
          <w:szCs w:val="32"/>
          <w:rtl/>
        </w:rPr>
        <w:t>) ، والتي ستجد إعجاباً لدى "عشاق التخييم التكنولوجي. "ستصبح المعلومات التي يوفرها الذكاء الاصطناعي أكثر دقة، وستكون العلاقات التي</w:t>
      </w:r>
      <w:r>
        <w:rPr>
          <w:rFonts w:ascii="Traditional Arabic" w:hAnsi="Traditional Arabic" w:cs="Traditional Arabic"/>
          <w:color w:val="000000" w:themeColor="text1"/>
          <w:sz w:val="32"/>
          <w:szCs w:val="32"/>
          <w:rtl/>
        </w:rPr>
        <w:t xml:space="preserve"> أقيمت مع العملاء أكثر استدامة.</w:t>
      </w:r>
    </w:p>
    <w:p w14:paraId="24059303" w14:textId="77777777" w:rsidR="00C5046E" w:rsidRPr="00C5046E" w:rsidRDefault="00C5046E"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التسويق بالمحادثة</w:t>
      </w:r>
      <w:r w:rsidRPr="00C5046E">
        <w:rPr>
          <w:rFonts w:ascii="Traditional Arabic" w:hAnsi="Traditional Arabic" w:cs="Traditional Arabic"/>
          <w:color w:val="000000" w:themeColor="text1"/>
          <w:sz w:val="32"/>
          <w:szCs w:val="32"/>
          <w:rtl/>
        </w:rPr>
        <w:t xml:space="preserve"> : لقد ظهر مفهوم التسويق بالمحادثة في الفترة الأخيرة نتيجة تطور علم التسويق الرقمي وتقنية الذكاء الاصطناعي بحيث تعمل الشركات حالياً على استخدام أنظمة أو روبوتات دردشة تقوم بالإجابة على أسئلة واستفسارات العملاء المختلفة. كما يمكن لهذه الروبوتات أن تقوم باقتراح منتجات أو سلع أو خدمات معينة لهم. وبما أنها تعتبر روبوتات ، يمكن لهذه الأجهزة أن تعمل بشكل متواصل ودون انقطاع ، على غرار الخدمات البشرية. فضلاً عن ذلك ، يمكن لهذه الروبوتات أن تعمل على توجيه العملاء وحثهم على شراء منتجات الشركة أو خدماتها.</w:t>
      </w:r>
    </w:p>
    <w:p w14:paraId="313111FF" w14:textId="13FBF17E" w:rsidR="00C5046E" w:rsidRDefault="00C5046E" w:rsidP="00C5046E">
      <w:pPr>
        <w:bidi/>
        <w:spacing w:after="200" w:line="276" w:lineRule="auto"/>
        <w:ind w:firstLine="720"/>
        <w:jc w:val="both"/>
        <w:rPr>
          <w:rFonts w:ascii="Traditional Arabic" w:hAnsi="Traditional Arabic" w:cs="Traditional Arabic" w:hint="cs"/>
          <w:color w:val="000000" w:themeColor="text1"/>
          <w:sz w:val="32"/>
          <w:szCs w:val="32"/>
          <w:rtl/>
        </w:rPr>
      </w:pPr>
      <w:r w:rsidRPr="00C5046E">
        <w:rPr>
          <w:rFonts w:ascii="Traditional Arabic" w:hAnsi="Traditional Arabic" w:cs="Traditional Arabic"/>
          <w:b/>
          <w:bCs/>
          <w:color w:val="000000" w:themeColor="text1"/>
          <w:sz w:val="32"/>
          <w:szCs w:val="32"/>
          <w:rtl/>
        </w:rPr>
        <w:t>الردود الآلية</w:t>
      </w:r>
      <w:r w:rsidRPr="00C5046E">
        <w:rPr>
          <w:rFonts w:ascii="Traditional Arabic" w:hAnsi="Traditional Arabic" w:cs="Traditional Arabic"/>
          <w:color w:val="000000" w:themeColor="text1"/>
          <w:sz w:val="32"/>
          <w:szCs w:val="32"/>
          <w:rtl/>
        </w:rPr>
        <w:t xml:space="preserve"> تحتاج بعض عمليات التسويق الرقمي إلى موظف متخصص يعمل على الرد على تعليقات العملاء أو إرسال تفاصيل المنتجات أو الخدمات إليهم. بالتالي عند توظيف تقنيات مثل </w:t>
      </w:r>
      <w:r w:rsidRPr="00C5046E">
        <w:rPr>
          <w:rFonts w:ascii="Traditional Arabic" w:hAnsi="Traditional Arabic" w:cs="Traditional Arabic"/>
          <w:color w:val="000000" w:themeColor="text1"/>
          <w:sz w:val="32"/>
          <w:szCs w:val="32"/>
        </w:rPr>
        <w:t>Artificial</w:t>
      </w:r>
      <w:r>
        <w:rPr>
          <w:rFonts w:ascii="Traditional Arabic" w:hAnsi="Traditional Arabic" w:cs="Traditional Arabic"/>
          <w:color w:val="000000" w:themeColor="text1"/>
          <w:sz w:val="32"/>
          <w:szCs w:val="32"/>
        </w:rPr>
        <w:t xml:space="preserve"> </w:t>
      </w:r>
      <w:r w:rsidRPr="00C5046E">
        <w:rPr>
          <w:rFonts w:ascii="Traditional Arabic" w:hAnsi="Traditional Arabic" w:cs="Traditional Arabic"/>
          <w:color w:val="000000" w:themeColor="text1"/>
          <w:sz w:val="32"/>
          <w:szCs w:val="32"/>
        </w:rPr>
        <w:t>Intelligence</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 xml:space="preserve"> في هذا المجال ، يمكن للشركة أن تختصر عمل هذا الموظف بشكل كبير. بحيث يمكن بعدها للأنظمة والمنصات أن تقوم بالرد على التعليقات بشكل مباشر وفوري وفي أي وقت كان. كما يمكن لها أيضاً أن تقوم بإرسال تفاصيل المنتجات أو الخدمات عبر البريد الرقمي الخاص بالعميل تلقائياً. وبذلك تتمكن الشركات من تخفيض الضغط على موظفيها ، وتسريع عمليات الرد والتفاعل مع الجماهير الطالبة بشكل</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كبير</w:t>
      </w:r>
      <w:r w:rsidRPr="00C5046E">
        <w:rPr>
          <w:rFonts w:ascii="Traditional Arabic" w:hAnsi="Traditional Arabic" w:cs="Traditional Arabic"/>
          <w:color w:val="000000" w:themeColor="text1"/>
          <w:sz w:val="32"/>
          <w:szCs w:val="32"/>
        </w:rPr>
        <w:t>.</w:t>
      </w:r>
    </w:p>
    <w:p w14:paraId="0EFFD305" w14:textId="77777777" w:rsidR="00861B5D" w:rsidRPr="00C5046E" w:rsidRDefault="00861B5D" w:rsidP="00861B5D">
      <w:pPr>
        <w:bidi/>
        <w:spacing w:after="200" w:line="276" w:lineRule="auto"/>
        <w:ind w:firstLine="720"/>
        <w:jc w:val="both"/>
        <w:rPr>
          <w:rFonts w:ascii="Traditional Arabic" w:hAnsi="Traditional Arabic" w:cs="Traditional Arabic"/>
          <w:color w:val="000000" w:themeColor="text1"/>
          <w:sz w:val="32"/>
          <w:szCs w:val="32"/>
          <w:rtl/>
        </w:rPr>
      </w:pPr>
    </w:p>
    <w:p w14:paraId="24787525" w14:textId="0CE511D2" w:rsidR="00C5046E" w:rsidRPr="00C5046E" w:rsidRDefault="00C5046E"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lastRenderedPageBreak/>
        <w:t>تحديد الوقت الأمثل للتسويق</w:t>
      </w:r>
      <w:r w:rsidRPr="00C5046E">
        <w:rPr>
          <w:rFonts w:ascii="Traditional Arabic" w:hAnsi="Traditional Arabic" w:cs="Traditional Arabic"/>
          <w:color w:val="000000" w:themeColor="text1"/>
          <w:sz w:val="32"/>
          <w:szCs w:val="32"/>
          <w:rtl/>
        </w:rPr>
        <w:t>: يمكن بتطبيق تقنيات الذكاء الاصطناعي في الشركات تحديد الوقت الأمثل لنشر الإعلانات أو إظهاراها. كما يمكن أيضاً بتوظيف هذه التقنيات في هذا المجال معرفة الوقت الأفضل لاستهداف عميل ما ودفعه إلى شراء منتج أو خدمة معينة. بالتالي تعمل الشركات الكبرى على استخدام تقنيات</w:t>
      </w:r>
      <w:r w:rsidRPr="00C5046E">
        <w:rPr>
          <w:rFonts w:ascii="Traditional Arabic" w:hAnsi="Traditional Arabic" w:cs="Traditional Arabic"/>
          <w:color w:val="000000" w:themeColor="text1"/>
          <w:sz w:val="32"/>
          <w:szCs w:val="32"/>
        </w:rPr>
        <w:t xml:space="preserve"> AI </w:t>
      </w:r>
      <w:r w:rsidRPr="00C5046E">
        <w:rPr>
          <w:rFonts w:ascii="Traditional Arabic" w:hAnsi="Traditional Arabic" w:cs="Traditional Arabic"/>
          <w:color w:val="000000" w:themeColor="text1"/>
          <w:sz w:val="32"/>
          <w:szCs w:val="32"/>
          <w:rtl/>
        </w:rPr>
        <w:t>بدلاً من الموظفين البشريين في هذه المجال. وذلك لأن هذه التقنية يمكنها أن تحدد الوقت المثالي بسرعة كبيرة وبدون أي جهد أو أخطاء</w:t>
      </w:r>
      <w:r w:rsidRPr="00C5046E">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فضلاً</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عن ذلك كله ، يمكن بتوظيف تقنية الذكاء الاصطناعي أن نخلق بيئة من العمل المجدول المنتظم. بحيث يمكن للأنظمة الحاوية على هذه التقنية أن تقوم بكتابة محتوى تحفزي لمنتج أو سلعة أو خدمة ما من تلقاء نفسها. كما يمكنها أيضاً أن تقوم بجدولة ونشر هذا المحتوى تلقائياً في الوقت الأمثل من دون أي تدخل بشري</w:t>
      </w:r>
      <w:r w:rsidRPr="00C5046E">
        <w:rPr>
          <w:rFonts w:ascii="Traditional Arabic" w:hAnsi="Traditional Arabic" w:cs="Traditional Arabic"/>
          <w:color w:val="000000" w:themeColor="text1"/>
          <w:sz w:val="32"/>
          <w:szCs w:val="32"/>
        </w:rPr>
        <w:t xml:space="preserve">. </w:t>
      </w:r>
      <w:r>
        <w:rPr>
          <w:rFonts w:ascii="Traditional Arabic" w:hAnsi="Traditional Arabic" w:cs="Traditional Arabic"/>
          <w:color w:val="000000" w:themeColor="text1"/>
          <w:sz w:val="32"/>
          <w:szCs w:val="32"/>
        </w:rPr>
        <w:t>(</w:t>
      </w:r>
      <w:proofErr w:type="spellStart"/>
      <w:r w:rsidRPr="00C5046E">
        <w:rPr>
          <w:rFonts w:ascii="Traditional Arabic" w:hAnsi="Traditional Arabic" w:cs="Traditional Arabic"/>
          <w:color w:val="000000" w:themeColor="text1"/>
          <w:sz w:val="32"/>
          <w:szCs w:val="32"/>
        </w:rPr>
        <w:t>Jaweek</w:t>
      </w:r>
      <w:proofErr w:type="spellEnd"/>
      <w:r w:rsidR="00D52323" w:rsidRPr="00D52323">
        <w:rPr>
          <w:rFonts w:ascii="Traditional Arabic" w:hAnsi="Traditional Arabic" w:cs="Traditional Arabic"/>
          <w:color w:val="000000" w:themeColor="text1"/>
          <w:sz w:val="32"/>
          <w:szCs w:val="32"/>
        </w:rPr>
        <w:t>,</w:t>
      </w:r>
      <w:r w:rsidRPr="00C5046E">
        <w:rPr>
          <w:rFonts w:ascii="Traditional Arabic" w:hAnsi="Traditional Arabic" w:cs="Traditional Arabic"/>
          <w:color w:val="000000" w:themeColor="text1"/>
          <w:sz w:val="32"/>
          <w:szCs w:val="32"/>
        </w:rPr>
        <w:t xml:space="preserve"> 2022)</w:t>
      </w:r>
    </w:p>
    <w:p w14:paraId="05D63F8F" w14:textId="56508DDA" w:rsidR="00C5046E" w:rsidRPr="00C5046E" w:rsidRDefault="00C5046E"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التسعير الديناميكي للمنتجات</w:t>
      </w:r>
      <w:r w:rsidRPr="00C5046E">
        <w:rPr>
          <w:rFonts w:ascii="Traditional Arabic" w:hAnsi="Traditional Arabic" w:cs="Traditional Arabic"/>
          <w:color w:val="000000" w:themeColor="text1"/>
          <w:sz w:val="32"/>
          <w:szCs w:val="32"/>
          <w:rtl/>
        </w:rPr>
        <w:t>: يُستخدم الذكاء الاصطناعي لتحديد أسعار المنتجات اعتماداً على معدل الطلب ومخزون المنتج ومعلومات العميل الشخصية. يمكن لبرامج الذكاء الاصطناعي تحليل معلومات الملف الشخصي عبر استخدام ملفات تعريف الارتباط</w:t>
      </w:r>
      <w:r w:rsidRPr="00C5046E">
        <w:rPr>
          <w:rFonts w:ascii="Traditional Arabic" w:hAnsi="Traditional Arabic" w:cs="Traditional Arabic"/>
          <w:color w:val="000000" w:themeColor="text1"/>
          <w:sz w:val="32"/>
          <w:szCs w:val="32"/>
        </w:rPr>
        <w:t xml:space="preserve"> (cookies</w:t>
      </w:r>
      <w:r>
        <w:rPr>
          <w:rFonts w:ascii="Traditional Arabic" w:hAnsi="Traditional Arabic" w:cs="Traditional Arabic"/>
          <w:color w:val="000000" w:themeColor="text1"/>
          <w:sz w:val="32"/>
          <w:szCs w:val="32"/>
        </w:rPr>
        <w:t>)</w:t>
      </w:r>
      <w:r w:rsidRPr="00C5046E">
        <w:rPr>
          <w:rFonts w:ascii="Traditional Arabic" w:hAnsi="Traditional Arabic" w:cs="Traditional Arabic"/>
          <w:color w:val="000000" w:themeColor="text1"/>
          <w:sz w:val="32"/>
          <w:szCs w:val="32"/>
        </w:rPr>
        <w:t xml:space="preserve"> </w:t>
      </w:r>
      <w:r w:rsidRPr="00C5046E">
        <w:rPr>
          <w:rFonts w:ascii="Traditional Arabic" w:hAnsi="Traditional Arabic" w:cs="Traditional Arabic"/>
          <w:color w:val="000000" w:themeColor="text1"/>
          <w:sz w:val="32"/>
          <w:szCs w:val="32"/>
          <w:rtl/>
        </w:rPr>
        <w:t>، وعمليات البحث، وتاريخ الزيارات وغيرها من الأنشطة الرقمية ، ومن ثم تحديد أسعار المنتجات ديناميكياً بناء على التحليلات</w:t>
      </w:r>
      <w:r w:rsidRPr="00C5046E">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و</w:t>
      </w:r>
      <w:r w:rsidRPr="00C5046E">
        <w:rPr>
          <w:rFonts w:ascii="Traditional Arabic" w:hAnsi="Traditional Arabic" w:cs="Traditional Arabic"/>
          <w:color w:val="000000" w:themeColor="text1"/>
          <w:sz w:val="32"/>
          <w:szCs w:val="32"/>
          <w:rtl/>
        </w:rPr>
        <w:t>من الأمثلة على استخدام التسعير الديناميكي، نظام التسعير المستخدم في مواقع الحجز في الفنادق، إذ إن الأسعار تنخفض وترتفع ديناميكياً حسب معدلات حجز الغرف والمواسم السياحية، والحجوزات السابقة، وتاريخ العميل</w:t>
      </w:r>
      <w:r w:rsidRPr="00C5046E">
        <w:rPr>
          <w:rFonts w:ascii="Traditional Arabic" w:hAnsi="Traditional Arabic" w:cs="Traditional Arabic"/>
          <w:color w:val="000000" w:themeColor="text1"/>
          <w:sz w:val="32"/>
          <w:szCs w:val="32"/>
        </w:rPr>
        <w:t>.</w:t>
      </w:r>
    </w:p>
    <w:p w14:paraId="04E5912B" w14:textId="77323533" w:rsidR="00C5046E" w:rsidRDefault="00C5046E" w:rsidP="00C5046E">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الإعلانات الموجهة</w:t>
      </w:r>
      <w:r w:rsidRPr="00C5046E">
        <w:rPr>
          <w:rFonts w:ascii="Traditional Arabic" w:hAnsi="Traditional Arabic" w:cs="Traditional Arabic"/>
          <w:color w:val="000000" w:themeColor="text1"/>
          <w:sz w:val="32"/>
          <w:szCs w:val="32"/>
          <w:rtl/>
        </w:rPr>
        <w:t xml:space="preserve"> : يمكن للذكاء الاصطناعي توجيه الإعلانات إلى العملاء بناءً على معايير مثل المنطقة الجغرافية والعمر والجنس وغير ذلك، عبر استخدام بيانات ملفات تعريف الارتباط وتاريخ التصفح. يمكنك</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ملاحظة هذا بشكل واضح في جوجل، هل حصل من قبل أنك كنت تبحث عن شيء ما في جوجل، ثم انتقلت</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إلى يوتيوب لتظهر لك هناك إعلانات مرتبطة نسبياً بالأشياء التي كنت تبحث عنها في جوجل؟</w:t>
      </w:r>
      <w:r w:rsidRPr="00C5046E">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ببساطة يتمكن جوجل من استغلال تقنيات الذكاء الاصطناعي في التسويق بشكل جيد، وذلك بتحليل نشاطك على الشبكة، وتاريخ البحث ليوجّه لك إعلانات توافق احتياجاتك واهتماماتك</w:t>
      </w:r>
      <w:r>
        <w:rPr>
          <w:rFonts w:ascii="Traditional Arabic" w:hAnsi="Traditional Arabic" w:cs="Traditional Arabic" w:hint="cs"/>
          <w:color w:val="000000" w:themeColor="text1"/>
          <w:sz w:val="32"/>
          <w:szCs w:val="32"/>
          <w:rtl/>
        </w:rPr>
        <w:t>.</w:t>
      </w:r>
    </w:p>
    <w:p w14:paraId="02D5014F" w14:textId="77777777" w:rsidR="00C5046E" w:rsidRDefault="00C5046E" w:rsidP="00C5046E">
      <w:pPr>
        <w:bidi/>
        <w:spacing w:after="200" w:line="276" w:lineRule="auto"/>
        <w:ind w:firstLine="720"/>
        <w:jc w:val="both"/>
        <w:rPr>
          <w:rFonts w:ascii="Traditional Arabic" w:hAnsi="Traditional Arabic" w:cs="Traditional Arabic"/>
          <w:color w:val="000000" w:themeColor="text1"/>
          <w:sz w:val="32"/>
          <w:szCs w:val="32"/>
          <w:rtl/>
        </w:rPr>
      </w:pPr>
    </w:p>
    <w:p w14:paraId="595145DE" w14:textId="7660D3F0" w:rsidR="00A1792E" w:rsidRDefault="00C5046E" w:rsidP="00C5046E">
      <w:pPr>
        <w:pStyle w:val="ListParagraph"/>
        <w:numPr>
          <w:ilvl w:val="0"/>
          <w:numId w:val="33"/>
        </w:numPr>
        <w:bidi/>
        <w:jc w:val="both"/>
        <w:rPr>
          <w:rFonts w:ascii="Traditional Arabic" w:hAnsi="Traditional Arabic" w:cs="Traditional Arabic"/>
          <w:b/>
          <w:bCs/>
          <w:color w:val="C00000"/>
          <w:sz w:val="32"/>
          <w:szCs w:val="32"/>
        </w:rPr>
      </w:pPr>
      <w:r>
        <w:rPr>
          <w:rFonts w:ascii="Traditional Arabic" w:hAnsi="Traditional Arabic" w:cs="Traditional Arabic" w:hint="cs"/>
          <w:b/>
          <w:bCs/>
          <w:color w:val="C00000"/>
          <w:sz w:val="32"/>
          <w:szCs w:val="32"/>
          <w:rtl/>
        </w:rPr>
        <w:lastRenderedPageBreak/>
        <w:t xml:space="preserve">ثالثا: </w:t>
      </w:r>
      <w:r w:rsidRPr="00C5046E">
        <w:rPr>
          <w:rFonts w:ascii="Traditional Arabic" w:hAnsi="Traditional Arabic" w:cs="Traditional Arabic"/>
          <w:b/>
          <w:bCs/>
          <w:color w:val="C00000"/>
          <w:sz w:val="32"/>
          <w:szCs w:val="32"/>
          <w:rtl/>
        </w:rPr>
        <w:t>الأداء التسويقي</w:t>
      </w:r>
    </w:p>
    <w:p w14:paraId="1C7F8B96" w14:textId="6E19FB62" w:rsidR="00105A62" w:rsidRPr="00105A62" w:rsidRDefault="00105A62" w:rsidP="00105A62">
      <w:pPr>
        <w:bidi/>
        <w:jc w:val="both"/>
        <w:rPr>
          <w:rFonts w:ascii="Traditional Arabic" w:hAnsi="Traditional Arabic" w:cs="Traditional Arabic"/>
          <w:b/>
          <w:bCs/>
          <w:color w:val="C00000"/>
          <w:sz w:val="32"/>
          <w:szCs w:val="32"/>
          <w:rtl/>
        </w:rPr>
      </w:pPr>
      <w:r w:rsidRPr="00105A62">
        <w:rPr>
          <w:rFonts w:ascii="Traditional Arabic" w:hAnsi="Traditional Arabic" w:cs="Traditional Arabic"/>
          <w:b/>
          <w:bCs/>
          <w:color w:val="C00000"/>
          <w:sz w:val="32"/>
          <w:szCs w:val="32"/>
          <w:rtl/>
        </w:rPr>
        <w:t>مفهوم الأداء التسويقي</w:t>
      </w:r>
      <w:r w:rsidRPr="00105A62">
        <w:rPr>
          <w:rFonts w:ascii="Traditional Arabic" w:hAnsi="Traditional Arabic" w:cs="Traditional Arabic"/>
          <w:b/>
          <w:bCs/>
          <w:color w:val="C00000"/>
          <w:sz w:val="32"/>
          <w:szCs w:val="32"/>
        </w:rPr>
        <w:t>:</w:t>
      </w:r>
    </w:p>
    <w:p w14:paraId="77100761" w14:textId="3A7144B4" w:rsidR="00105A62" w:rsidRDefault="00105A62" w:rsidP="003E087C">
      <w:pPr>
        <w:bidi/>
        <w:spacing w:after="200" w:line="276" w:lineRule="auto"/>
        <w:ind w:firstLine="720"/>
        <w:jc w:val="both"/>
        <w:rPr>
          <w:rFonts w:ascii="Traditional Arabic" w:hAnsi="Traditional Arabic" w:cs="Traditional Arabic"/>
          <w:color w:val="000000" w:themeColor="text1"/>
          <w:sz w:val="32"/>
          <w:szCs w:val="32"/>
        </w:rPr>
      </w:pPr>
      <w:r w:rsidRPr="00105A62">
        <w:rPr>
          <w:rFonts w:ascii="Traditional Arabic" w:hAnsi="Traditional Arabic" w:cs="Traditional Arabic"/>
          <w:color w:val="000000" w:themeColor="text1"/>
          <w:sz w:val="32"/>
          <w:szCs w:val="32"/>
          <w:rtl/>
        </w:rPr>
        <w:t>كان ولا يزال الأداء بصورة عامة والأداء التسويقي بصفة خاصة نقطة تسلط عليها الأضواء من قبل المدراء والمختصين، إذ أنه يعد ذا أهمية بارزة في المنظمات على مختلف أنواعها واحجامها، ولما كانت المنظمات تعمل ضمن بيئة ديناميكية غير مستقرة تتصف بالمنافسة العالية والتطور السريع فهي تسعى جاهدة إلى تحقيق أفضل درجات الأداء من أجل ديمومة استمرار العمل في هذه البيئة، لذا فإن الأداء يعد المؤشر الحقيقي الذي يعطي صورة عن سير أعمال المنظمة ويفيد في الإجابة على وجوب إعادة النظر في الرسالة إلى آخر حلقة من السياسات</w:t>
      </w:r>
      <w:r>
        <w:rPr>
          <w:rFonts w:ascii="Traditional Arabic" w:hAnsi="Traditional Arabic" w:cs="Traditional Arabic" w:hint="cs"/>
          <w:color w:val="000000" w:themeColor="text1"/>
          <w:sz w:val="32"/>
          <w:szCs w:val="32"/>
          <w:rtl/>
        </w:rPr>
        <w:t xml:space="preserve"> </w:t>
      </w:r>
      <w:r w:rsidRPr="00105A62">
        <w:rPr>
          <w:rFonts w:ascii="Traditional Arabic" w:hAnsi="Traditional Arabic" w:cs="Traditional Arabic"/>
          <w:color w:val="000000" w:themeColor="text1"/>
          <w:sz w:val="32"/>
          <w:szCs w:val="32"/>
          <w:rtl/>
        </w:rPr>
        <w:t xml:space="preserve">والبرامج والموازنات وكل ما يتعلق بالعملية التخطيطية (الزهرة ، 35:2022) ويستخدم الأداء على نطاق واسع في مجالات الإدارة في كل شيء تقريبا (عبد الرزاق،116:2017)، و يعرف الأداء بأنه "إنجاز مهمة معينة يتم قياسها وفقًا لمعايير معروفة محددة مسبقًا للدقة والاكتمال والتكلفة والسرعة </w:t>
      </w:r>
      <w:r>
        <w:rPr>
          <w:rFonts w:ascii="Traditional Arabic" w:hAnsi="Traditional Arabic" w:cs="Traditional Arabic"/>
          <w:color w:val="000000" w:themeColor="text1"/>
          <w:sz w:val="32"/>
          <w:szCs w:val="32"/>
        </w:rPr>
        <w:t>)</w:t>
      </w:r>
      <w:r w:rsidRPr="00105A62">
        <w:rPr>
          <w:rFonts w:ascii="Traditional Arabic" w:hAnsi="Traditional Arabic" w:cs="Traditional Arabic"/>
          <w:color w:val="000000" w:themeColor="text1"/>
          <w:sz w:val="32"/>
          <w:szCs w:val="32"/>
          <w:rtl/>
        </w:rPr>
        <w:t>2022:45 ,</w:t>
      </w:r>
      <w:proofErr w:type="spellStart"/>
      <w:r w:rsidRPr="00105A62">
        <w:rPr>
          <w:rFonts w:ascii="Traditional Arabic" w:hAnsi="Traditional Arabic" w:cs="Traditional Arabic"/>
          <w:color w:val="000000" w:themeColor="text1"/>
          <w:sz w:val="32"/>
          <w:szCs w:val="32"/>
        </w:rPr>
        <w:t>Akanji</w:t>
      </w:r>
      <w:proofErr w:type="spellEnd"/>
      <w:r>
        <w:rPr>
          <w:rFonts w:ascii="Traditional Arabic" w:hAnsi="Traditional Arabic" w:cs="Traditional Arabic" w:hint="cs"/>
          <w:color w:val="000000" w:themeColor="text1"/>
          <w:sz w:val="32"/>
          <w:szCs w:val="32"/>
          <w:rtl/>
        </w:rPr>
        <w:t xml:space="preserve"> </w:t>
      </w:r>
      <w:r w:rsidRPr="00105A62">
        <w:rPr>
          <w:rFonts w:ascii="Traditional Arabic" w:hAnsi="Traditional Arabic" w:cs="Traditional Arabic"/>
          <w:color w:val="000000" w:themeColor="text1"/>
          <w:sz w:val="32"/>
          <w:szCs w:val="32"/>
          <w:rtl/>
        </w:rPr>
        <w:t>&amp;</w:t>
      </w:r>
      <w:r>
        <w:rPr>
          <w:rFonts w:ascii="Traditional Arabic" w:hAnsi="Traditional Arabic" w:cs="Traditional Arabic" w:hint="cs"/>
          <w:color w:val="000000" w:themeColor="text1"/>
          <w:sz w:val="32"/>
          <w:szCs w:val="32"/>
          <w:rtl/>
        </w:rPr>
        <w:t xml:space="preserve"> </w:t>
      </w:r>
      <w:proofErr w:type="spellStart"/>
      <w:r w:rsidRPr="00105A62">
        <w:rPr>
          <w:rFonts w:ascii="Traditional Arabic" w:hAnsi="Traditional Arabic" w:cs="Traditional Arabic"/>
          <w:color w:val="000000" w:themeColor="text1"/>
          <w:sz w:val="32"/>
          <w:szCs w:val="32"/>
        </w:rPr>
        <w:t>Olowe</w:t>
      </w:r>
      <w:proofErr w:type="spellEnd"/>
      <w:r w:rsidRPr="00105A62">
        <w:rPr>
          <w:rFonts w:ascii="Traditional Arabic" w:hAnsi="Traditional Arabic" w:cs="Traditional Arabic"/>
          <w:color w:val="000000" w:themeColor="text1"/>
          <w:sz w:val="32"/>
          <w:szCs w:val="32"/>
          <w:rtl/>
        </w:rPr>
        <w:t>)، وعرفه (2017:19,</w:t>
      </w:r>
      <w:proofErr w:type="spellStart"/>
      <w:r w:rsidRPr="00105A62">
        <w:rPr>
          <w:rFonts w:ascii="Traditional Arabic" w:hAnsi="Traditional Arabic" w:cs="Traditional Arabic"/>
          <w:color w:val="000000" w:themeColor="text1"/>
          <w:sz w:val="32"/>
          <w:szCs w:val="32"/>
        </w:rPr>
        <w:t>Gao</w:t>
      </w:r>
      <w:proofErr w:type="spellEnd"/>
      <w:r w:rsidRPr="00105A62">
        <w:rPr>
          <w:rFonts w:ascii="Traditional Arabic" w:hAnsi="Traditional Arabic" w:cs="Traditional Arabic"/>
          <w:color w:val="000000" w:themeColor="text1"/>
          <w:sz w:val="32"/>
          <w:szCs w:val="32"/>
          <w:rtl/>
        </w:rPr>
        <w:t xml:space="preserve">) بانه "مقياس مالي أو غير مالي ضروري ودقيق ومتسق وكافي للإدارة العليا لتقييم أداء التسويق بانتظام" </w:t>
      </w:r>
      <w:r w:rsidRPr="00105A62">
        <w:rPr>
          <w:rFonts w:ascii="Traditional Arabic" w:hAnsi="Traditional Arabic" w:cs="Traditional Arabic"/>
          <w:b/>
          <w:bCs/>
          <w:color w:val="000000" w:themeColor="text1"/>
          <w:sz w:val="32"/>
          <w:szCs w:val="32"/>
          <w:rtl/>
        </w:rPr>
        <w:t>وترى الباحثة</w:t>
      </w:r>
      <w:r w:rsidRPr="00105A62">
        <w:rPr>
          <w:rFonts w:ascii="Traditional Arabic" w:hAnsi="Traditional Arabic" w:cs="Traditional Arabic"/>
          <w:color w:val="000000" w:themeColor="text1"/>
          <w:sz w:val="32"/>
          <w:szCs w:val="32"/>
          <w:rtl/>
        </w:rPr>
        <w:t xml:space="preserve"> بأن الأداء التسويقي هو تحقيق الأهداف التي تمكن من بقاء </w:t>
      </w:r>
      <w:r w:rsidR="003E087C">
        <w:rPr>
          <w:rFonts w:ascii="Traditional Arabic" w:hAnsi="Traditional Arabic" w:cs="Traditional Arabic" w:hint="cs"/>
          <w:color w:val="000000" w:themeColor="text1"/>
          <w:sz w:val="32"/>
          <w:szCs w:val="32"/>
          <w:rtl/>
        </w:rPr>
        <w:t>ال</w:t>
      </w:r>
      <w:r w:rsidR="003E087C" w:rsidRPr="003E087C">
        <w:rPr>
          <w:rFonts w:ascii="Traditional Arabic" w:hAnsi="Traditional Arabic" w:cs="Traditional Arabic"/>
          <w:color w:val="000000" w:themeColor="text1"/>
          <w:sz w:val="32"/>
          <w:szCs w:val="32"/>
          <w:rtl/>
        </w:rPr>
        <w:t xml:space="preserve">شركات الصغيرة والمتوسطة </w:t>
      </w:r>
      <w:r w:rsidRPr="00105A62">
        <w:rPr>
          <w:rFonts w:ascii="Traditional Arabic" w:hAnsi="Traditional Arabic" w:cs="Traditional Arabic"/>
          <w:color w:val="000000" w:themeColor="text1"/>
          <w:sz w:val="32"/>
          <w:szCs w:val="32"/>
          <w:rtl/>
        </w:rPr>
        <w:t xml:space="preserve">، ويتم الوصول إلى تلك الأهداف من خلال ترجمة الموارد المتاحة </w:t>
      </w:r>
      <w:r w:rsidR="003E087C">
        <w:rPr>
          <w:rFonts w:ascii="Traditional Arabic" w:hAnsi="Traditional Arabic" w:cs="Traditional Arabic" w:hint="cs"/>
          <w:color w:val="000000" w:themeColor="text1"/>
          <w:sz w:val="32"/>
          <w:szCs w:val="32"/>
          <w:rtl/>
        </w:rPr>
        <w:t>للشركات</w:t>
      </w:r>
      <w:r w:rsidRPr="00105A62">
        <w:rPr>
          <w:rFonts w:ascii="Traditional Arabic" w:hAnsi="Traditional Arabic" w:cs="Traditional Arabic"/>
          <w:color w:val="000000" w:themeColor="text1"/>
          <w:sz w:val="32"/>
          <w:szCs w:val="32"/>
          <w:rtl/>
        </w:rPr>
        <w:t xml:space="preserve"> باستخدام التقنيات الحديثة لأجل استثمارها وضمان تحقيقها لرغبات السوق، وله عدة عوامل تؤثر به ويؤثر بها. </w:t>
      </w:r>
    </w:p>
    <w:p w14:paraId="6249FAEE" w14:textId="1531F96B" w:rsidR="00105A62" w:rsidRPr="00105A62" w:rsidRDefault="00105A62" w:rsidP="00105A62">
      <w:pPr>
        <w:bidi/>
        <w:jc w:val="both"/>
        <w:rPr>
          <w:rFonts w:ascii="Traditional Arabic" w:hAnsi="Traditional Arabic" w:cs="Traditional Arabic"/>
          <w:b/>
          <w:bCs/>
          <w:color w:val="C00000"/>
          <w:sz w:val="32"/>
          <w:szCs w:val="32"/>
        </w:rPr>
      </w:pPr>
      <w:r w:rsidRPr="00105A62">
        <w:rPr>
          <w:rFonts w:ascii="Traditional Arabic" w:hAnsi="Traditional Arabic" w:cs="Traditional Arabic"/>
          <w:b/>
          <w:bCs/>
          <w:color w:val="C00000"/>
          <w:sz w:val="32"/>
          <w:szCs w:val="32"/>
          <w:rtl/>
        </w:rPr>
        <w:t>أهمية الأداء التسويقي</w:t>
      </w:r>
    </w:p>
    <w:p w14:paraId="4B2C6822" w14:textId="77777777" w:rsidR="00105A62" w:rsidRPr="00105A62" w:rsidRDefault="00105A62" w:rsidP="00105A62">
      <w:pPr>
        <w:bidi/>
        <w:spacing w:after="200" w:line="276" w:lineRule="auto"/>
        <w:ind w:firstLine="720"/>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أشار (الربيعاوي والشويلي، 61:2014) إلى أن تحديد اهمية الأداء التسويقي تكمن بالآتي:</w:t>
      </w:r>
    </w:p>
    <w:p w14:paraId="01A3BADE" w14:textId="7584A619"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التعرف على مقدار ما انجز من اهداف المنظمة.</w:t>
      </w:r>
    </w:p>
    <w:p w14:paraId="01449A50" w14:textId="5B183186"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توفير المعلومات لمختلف المستويات الادارية لأغراض التخطيط والرقابة واتخاذ القرارات</w:t>
      </w:r>
    </w:p>
    <w:p w14:paraId="3FE0A35D" w14:textId="77777777"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المستندة إلى حقائق علمية وواقعية.</w:t>
      </w:r>
    </w:p>
    <w:p w14:paraId="44592062" w14:textId="5604F1C0"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lastRenderedPageBreak/>
        <w:t>يؤدي</w:t>
      </w:r>
      <w:r w:rsidRPr="00105A62">
        <w:rPr>
          <w:rFonts w:ascii="Traditional Arabic" w:hAnsi="Traditional Arabic" w:cs="Traditional Arabic"/>
          <w:color w:val="000000" w:themeColor="text1"/>
          <w:sz w:val="32"/>
          <w:szCs w:val="32"/>
        </w:rPr>
        <w:t xml:space="preserve"> </w:t>
      </w:r>
      <w:r w:rsidRPr="00105A62">
        <w:rPr>
          <w:rFonts w:ascii="Traditional Arabic" w:hAnsi="Traditional Arabic" w:cs="Traditional Arabic"/>
          <w:color w:val="000000" w:themeColor="text1"/>
          <w:sz w:val="32"/>
          <w:szCs w:val="32"/>
          <w:rtl/>
        </w:rPr>
        <w:t>الأداء إلى كشف العناصر الكفؤة ذات الخبرة والمعرفة والمهارة ووضعها في المواقع المهمة والمناسبة لها، فضلاً عن تحديد العناصر التي تحتاج الدعم والتطوير للنهوض بأدائها</w:t>
      </w:r>
      <w:r w:rsidRPr="00105A62">
        <w:rPr>
          <w:rFonts w:ascii="Traditional Arabic" w:hAnsi="Traditional Arabic" w:cs="Traditional Arabic"/>
          <w:color w:val="000000" w:themeColor="text1"/>
          <w:sz w:val="32"/>
          <w:szCs w:val="32"/>
        </w:rPr>
        <w:t xml:space="preserve"> </w:t>
      </w:r>
      <w:r w:rsidRPr="00105A62">
        <w:rPr>
          <w:rFonts w:ascii="Traditional Arabic" w:hAnsi="Traditional Arabic" w:cs="Traditional Arabic"/>
          <w:color w:val="000000" w:themeColor="text1"/>
          <w:sz w:val="32"/>
          <w:szCs w:val="32"/>
          <w:rtl/>
        </w:rPr>
        <w:t>إلى مستوى النجاح.</w:t>
      </w:r>
    </w:p>
    <w:p w14:paraId="2A3C180F" w14:textId="73689DD4"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التأكد من تحقيق التنسيق بين مختلف اقسام المنظمة.</w:t>
      </w:r>
    </w:p>
    <w:p w14:paraId="5E73C3BA" w14:textId="507D8472"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تشخيص الاخطاء والتفضيلات الحرجة في العملية واتخاذ الخطوات اللازمة لمعالجتها</w:t>
      </w:r>
    </w:p>
    <w:p w14:paraId="1A288CF7" w14:textId="77777777"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والاهتمام بها.</w:t>
      </w:r>
    </w:p>
    <w:p w14:paraId="20B4A3C5" w14:textId="72EAE6DD"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يساعد على تحقيق الشمولية والعقلانية في عمليتي التخطيط واتخاذ القرار.</w:t>
      </w:r>
    </w:p>
    <w:p w14:paraId="49601F81" w14:textId="77777777" w:rsid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105A62">
        <w:rPr>
          <w:rFonts w:ascii="Traditional Arabic" w:hAnsi="Traditional Arabic" w:cs="Traditional Arabic"/>
          <w:color w:val="000000" w:themeColor="text1"/>
          <w:sz w:val="32"/>
          <w:szCs w:val="32"/>
          <w:rtl/>
        </w:rPr>
        <w:t xml:space="preserve">تساعد المراجعة التسويقية المستمرة على اجراء التحسينات المستمرة في الأداء التسويقي. </w:t>
      </w:r>
    </w:p>
    <w:p w14:paraId="20E28E97" w14:textId="0CA20DA1" w:rsidR="00105A62" w:rsidRPr="00105A62" w:rsidRDefault="00105A62" w:rsidP="00105A62">
      <w:pPr>
        <w:bidi/>
        <w:jc w:val="both"/>
        <w:rPr>
          <w:rFonts w:ascii="Traditional Arabic" w:hAnsi="Traditional Arabic" w:cs="Traditional Arabic"/>
          <w:b/>
          <w:bCs/>
          <w:color w:val="C00000"/>
          <w:sz w:val="32"/>
          <w:szCs w:val="32"/>
        </w:rPr>
      </w:pPr>
      <w:r w:rsidRPr="00105A62">
        <w:rPr>
          <w:rFonts w:ascii="Traditional Arabic" w:hAnsi="Traditional Arabic" w:cs="Traditional Arabic"/>
          <w:b/>
          <w:bCs/>
          <w:color w:val="C00000"/>
          <w:sz w:val="32"/>
          <w:szCs w:val="32"/>
          <w:rtl/>
        </w:rPr>
        <w:t xml:space="preserve">أهداف الأداء التسويقي </w:t>
      </w:r>
    </w:p>
    <w:p w14:paraId="4CFB6D58" w14:textId="22E1254B" w:rsidR="00105A62" w:rsidRPr="00105A62" w:rsidRDefault="00105A62" w:rsidP="00A6546C">
      <w:pPr>
        <w:bidi/>
        <w:spacing w:after="200" w:line="276" w:lineRule="auto"/>
        <w:ind w:firstLine="720"/>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يتضمن تحقيق الاداء التسويقي بعض الأهداف الفرعية والمتمثلة بالآتي (سالم،2014</w:t>
      </w:r>
      <w:r w:rsidR="00A6546C">
        <w:rPr>
          <w:rFonts w:ascii="Traditional Arabic" w:hAnsi="Traditional Arabic" w:cs="Traditional Arabic" w:hint="cs"/>
          <w:color w:val="000000" w:themeColor="text1"/>
          <w:sz w:val="32"/>
          <w:szCs w:val="32"/>
          <w:rtl/>
        </w:rPr>
        <w:t>)</w:t>
      </w:r>
      <w:r w:rsidRPr="00105A62">
        <w:rPr>
          <w:rFonts w:ascii="Traditional Arabic" w:hAnsi="Traditional Arabic" w:cs="Traditional Arabic"/>
          <w:color w:val="000000" w:themeColor="text1"/>
          <w:sz w:val="32"/>
          <w:szCs w:val="32"/>
          <w:rtl/>
        </w:rPr>
        <w:t xml:space="preserve"> </w:t>
      </w:r>
      <w:r w:rsidR="00A6546C">
        <w:rPr>
          <w:rFonts w:ascii="Traditional Arabic" w:hAnsi="Traditional Arabic" w:cs="Traditional Arabic" w:hint="cs"/>
          <w:color w:val="000000" w:themeColor="text1"/>
          <w:sz w:val="32"/>
          <w:szCs w:val="32"/>
          <w:rtl/>
        </w:rPr>
        <w:t>(</w:t>
      </w:r>
      <w:r w:rsidRPr="00105A62">
        <w:rPr>
          <w:rFonts w:ascii="Traditional Arabic" w:hAnsi="Traditional Arabic" w:cs="Traditional Arabic"/>
          <w:color w:val="000000" w:themeColor="text1"/>
          <w:sz w:val="32"/>
          <w:szCs w:val="32"/>
          <w:rtl/>
        </w:rPr>
        <w:t>السعدون،2020):</w:t>
      </w:r>
    </w:p>
    <w:p w14:paraId="3645C073" w14:textId="5ECD14DC" w:rsidR="00105A62" w:rsidRDefault="00105A62"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A6546C">
        <w:rPr>
          <w:rFonts w:ascii="Traditional Arabic" w:hAnsi="Traditional Arabic" w:cs="Traditional Arabic"/>
          <w:b/>
          <w:bCs/>
          <w:color w:val="000000" w:themeColor="text1"/>
          <w:sz w:val="32"/>
          <w:szCs w:val="32"/>
          <w:rtl/>
        </w:rPr>
        <w:t>الربحية</w:t>
      </w:r>
      <w:r w:rsidR="00A6546C">
        <w:rPr>
          <w:rFonts w:ascii="Traditional Arabic" w:hAnsi="Traditional Arabic" w:cs="Traditional Arabic" w:hint="cs"/>
          <w:b/>
          <w:bCs/>
          <w:color w:val="000000" w:themeColor="text1"/>
          <w:sz w:val="32"/>
          <w:szCs w:val="32"/>
          <w:rtl/>
        </w:rPr>
        <w:t>:</w:t>
      </w:r>
      <w:r w:rsidRPr="00A6546C">
        <w:rPr>
          <w:rFonts w:ascii="Traditional Arabic" w:hAnsi="Traditional Arabic" w:cs="Traditional Arabic"/>
          <w:color w:val="000000" w:themeColor="text1"/>
          <w:sz w:val="32"/>
          <w:szCs w:val="32"/>
          <w:rtl/>
        </w:rPr>
        <w:t xml:space="preserve"> هو قيام الإدارة بتحديد معايير يمكن الرجوع اليها، مثل تحديد معدل عائد مثالي قابل لتحقق بحيث يزود المنظمة بعائد مقبول، وأيضا يمكن </w:t>
      </w:r>
      <w:r w:rsidR="00A6546C" w:rsidRPr="00A6546C">
        <w:rPr>
          <w:rFonts w:ascii="Traditional Arabic" w:hAnsi="Traditional Arabic" w:cs="Traditional Arabic"/>
          <w:color w:val="000000" w:themeColor="text1"/>
          <w:sz w:val="32"/>
          <w:szCs w:val="32"/>
          <w:rtl/>
        </w:rPr>
        <w:t>أن يمدها بعائد يمك</w:t>
      </w:r>
      <w:r w:rsidR="00A6546C" w:rsidRPr="00A6546C">
        <w:rPr>
          <w:rFonts w:ascii="Traditional Arabic" w:hAnsi="Traditional Arabic" w:cs="Traditional Arabic" w:hint="cs"/>
          <w:color w:val="000000" w:themeColor="text1"/>
          <w:sz w:val="32"/>
          <w:szCs w:val="32"/>
          <w:rtl/>
        </w:rPr>
        <w:t xml:space="preserve">ن </w:t>
      </w:r>
      <w:r w:rsidRPr="00A6546C">
        <w:rPr>
          <w:rFonts w:ascii="Traditional Arabic" w:hAnsi="Traditional Arabic" w:cs="Traditional Arabic"/>
          <w:color w:val="000000" w:themeColor="text1"/>
          <w:sz w:val="32"/>
          <w:szCs w:val="32"/>
          <w:rtl/>
        </w:rPr>
        <w:t>استخدامه في إعادة الاستثمار من أجل تحقيق النمو طويل الأجل .</w:t>
      </w:r>
    </w:p>
    <w:p w14:paraId="614940BF" w14:textId="5C85C233" w:rsidR="00A6546C" w:rsidRPr="00A6546C" w:rsidRDefault="00A6546C" w:rsidP="00A6546C">
      <w:pPr>
        <w:pStyle w:val="ListParagraph"/>
        <w:bidi/>
        <w:spacing w:after="200" w:line="276" w:lineRule="auto"/>
        <w:ind w:left="1440"/>
        <w:jc w:val="both"/>
        <w:rPr>
          <w:rFonts w:ascii="Traditional Arabic" w:hAnsi="Traditional Arabic" w:cs="Traditional Arabic"/>
          <w:color w:val="000000" w:themeColor="text1"/>
          <w:sz w:val="10"/>
          <w:szCs w:val="10"/>
        </w:rPr>
      </w:pPr>
    </w:p>
    <w:p w14:paraId="572B85BA" w14:textId="12780C27" w:rsidR="00A6546C" w:rsidRDefault="00A6546C"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A6546C">
        <w:rPr>
          <w:rFonts w:ascii="Traditional Arabic" w:hAnsi="Traditional Arabic" w:cs="Traditional Arabic"/>
          <w:b/>
          <w:bCs/>
          <w:color w:val="000000" w:themeColor="text1"/>
          <w:sz w:val="32"/>
          <w:szCs w:val="32"/>
          <w:rtl/>
        </w:rPr>
        <w:t>النمو</w:t>
      </w:r>
      <w:r>
        <w:rPr>
          <w:rFonts w:ascii="Traditional Arabic" w:hAnsi="Traditional Arabic" w:cs="Traditional Arabic" w:hint="cs"/>
          <w:color w:val="000000" w:themeColor="text1"/>
          <w:sz w:val="32"/>
          <w:szCs w:val="32"/>
          <w:rtl/>
        </w:rPr>
        <w:t>:</w:t>
      </w:r>
      <w:r w:rsidRPr="00A6546C">
        <w:rPr>
          <w:rtl/>
        </w:rPr>
        <w:t xml:space="preserve"> </w:t>
      </w:r>
      <w:r w:rsidRPr="00A6546C">
        <w:rPr>
          <w:rFonts w:ascii="Traditional Arabic" w:hAnsi="Traditional Arabic" w:cs="Traditional Arabic"/>
          <w:color w:val="000000" w:themeColor="text1"/>
          <w:sz w:val="32"/>
          <w:szCs w:val="32"/>
          <w:rtl/>
        </w:rPr>
        <w:t>ويتم ترجمة هذا الهدف إلى مهام تخصص لوظيفة التسويق، مثل: زيادة المبيعات أو الحصة السوقية أو التوسع في السوق، ويتم تحقيق ذلك في ضوء الهدف الأساسي وهو النمو عند حجم مربح</w:t>
      </w:r>
      <w:r>
        <w:rPr>
          <w:rFonts w:ascii="Traditional Arabic" w:hAnsi="Traditional Arabic" w:cs="Traditional Arabic" w:hint="cs"/>
          <w:color w:val="000000" w:themeColor="text1"/>
          <w:sz w:val="32"/>
          <w:szCs w:val="32"/>
          <w:rtl/>
        </w:rPr>
        <w:t>.</w:t>
      </w:r>
    </w:p>
    <w:p w14:paraId="452327D0" w14:textId="77777777" w:rsidR="00A6546C" w:rsidRPr="00A6546C" w:rsidRDefault="00A6546C" w:rsidP="00A6546C">
      <w:pPr>
        <w:pStyle w:val="ListParagraph"/>
        <w:bidi/>
        <w:rPr>
          <w:rFonts w:ascii="Traditional Arabic" w:hAnsi="Traditional Arabic" w:cs="Traditional Arabic"/>
          <w:color w:val="000000" w:themeColor="text1"/>
          <w:sz w:val="10"/>
          <w:szCs w:val="10"/>
          <w:rtl/>
        </w:rPr>
      </w:pPr>
    </w:p>
    <w:p w14:paraId="0037061A" w14:textId="77777777" w:rsidR="00A6546C" w:rsidRDefault="00A6546C"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A6546C">
        <w:rPr>
          <w:rFonts w:ascii="Traditional Arabic" w:hAnsi="Traditional Arabic" w:cs="Traditional Arabic"/>
          <w:b/>
          <w:bCs/>
          <w:color w:val="000000" w:themeColor="text1"/>
          <w:sz w:val="32"/>
          <w:szCs w:val="32"/>
          <w:rtl/>
        </w:rPr>
        <w:t>البقاء والاستمرار</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يعتبره الكثيرون أنه الهدف الرئيس والأول لإدارة التسويق، وبالرغم من اشتراك المنظمة ككل في تحقيق هذا الهدف ألا أنه يثقل كاهل الإدارة في البحث المستمر دوماً عن الفرص التسويقية الجيدة والحفاظ بشكل دائم على العملاء واستمرارية ولائهم في المستقبل.</w:t>
      </w:r>
    </w:p>
    <w:p w14:paraId="2CD90CDB" w14:textId="77777777" w:rsidR="00A6546C" w:rsidRPr="00A6546C" w:rsidRDefault="00A6546C" w:rsidP="00A6546C">
      <w:pPr>
        <w:pStyle w:val="ListParagraph"/>
        <w:bidi/>
        <w:rPr>
          <w:rFonts w:ascii="Traditional Arabic" w:hAnsi="Traditional Arabic" w:cs="Traditional Arabic"/>
          <w:color w:val="000000" w:themeColor="text1"/>
          <w:sz w:val="10"/>
          <w:szCs w:val="10"/>
          <w:rtl/>
        </w:rPr>
      </w:pPr>
    </w:p>
    <w:p w14:paraId="7BAF8A15" w14:textId="3BBC1AEE" w:rsidR="00C5046E" w:rsidRDefault="00A6546C"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A6546C">
        <w:rPr>
          <w:rFonts w:ascii="Traditional Arabic" w:hAnsi="Traditional Arabic" w:cs="Traditional Arabic"/>
          <w:b/>
          <w:bCs/>
          <w:color w:val="000000" w:themeColor="text1"/>
          <w:sz w:val="32"/>
          <w:szCs w:val="32"/>
          <w:rtl/>
        </w:rPr>
        <w:lastRenderedPageBreak/>
        <w:t>جذب زبائن جدد</w:t>
      </w:r>
      <w:r w:rsidRPr="00A6546C">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تعد هذه المهمة من المهام الشاقة التي تواجهها المنظمة، وذلك بسبب الوفرة الهائلة من المنتجات والامتيازات التجارية والاسعار أمام العملاء</w:t>
      </w:r>
      <w:r>
        <w:rPr>
          <w:rFonts w:ascii="Traditional Arabic" w:hAnsi="Traditional Arabic" w:cs="Traditional Arabic" w:hint="cs"/>
          <w:color w:val="000000" w:themeColor="text1"/>
          <w:sz w:val="32"/>
          <w:szCs w:val="32"/>
          <w:rtl/>
        </w:rPr>
        <w:t>.</w:t>
      </w:r>
    </w:p>
    <w:p w14:paraId="1A55DC47" w14:textId="51CFF5A6" w:rsidR="00A6546C" w:rsidRPr="00A6546C" w:rsidRDefault="00A6546C" w:rsidP="00A6546C">
      <w:pPr>
        <w:bidi/>
        <w:jc w:val="both"/>
        <w:rPr>
          <w:rFonts w:ascii="Traditional Arabic" w:hAnsi="Traditional Arabic" w:cs="Traditional Arabic"/>
          <w:b/>
          <w:bCs/>
          <w:color w:val="C00000"/>
          <w:sz w:val="32"/>
          <w:szCs w:val="32"/>
          <w:rtl/>
        </w:rPr>
      </w:pPr>
      <w:r w:rsidRPr="00A6546C">
        <w:rPr>
          <w:rFonts w:ascii="Traditional Arabic" w:hAnsi="Traditional Arabic" w:cs="Traditional Arabic"/>
          <w:b/>
          <w:bCs/>
          <w:color w:val="C00000"/>
          <w:sz w:val="32"/>
          <w:szCs w:val="32"/>
          <w:rtl/>
        </w:rPr>
        <w:t>أبعاد الأداء التسويقي</w:t>
      </w:r>
    </w:p>
    <w:p w14:paraId="6AF05C38" w14:textId="77777777" w:rsidR="00A6546C" w:rsidRPr="00A6546C" w:rsidRDefault="00A6546C" w:rsidP="00A6546C">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color w:val="000000" w:themeColor="text1"/>
          <w:sz w:val="32"/>
          <w:szCs w:val="32"/>
          <w:rtl/>
        </w:rPr>
        <w:t>تشير معظم الدراسات إلى ان هناك عدة أبعاد للأداء التسويقي يمكن اجمالها بالآتي</w:t>
      </w:r>
      <w:r w:rsidRPr="00A6546C">
        <w:rPr>
          <w:rFonts w:ascii="Traditional Arabic" w:hAnsi="Traditional Arabic" w:cs="Traditional Arabic"/>
          <w:color w:val="000000" w:themeColor="text1"/>
          <w:sz w:val="32"/>
          <w:szCs w:val="32"/>
        </w:rPr>
        <w:t>:</w:t>
      </w:r>
    </w:p>
    <w:p w14:paraId="29360CB8" w14:textId="4F98DCC1" w:rsidR="00A6546C" w:rsidRPr="00A6546C" w:rsidRDefault="00A6546C" w:rsidP="00A6546C">
      <w:pPr>
        <w:bidi/>
        <w:spacing w:after="200" w:line="276" w:lineRule="auto"/>
        <w:ind w:firstLine="720"/>
        <w:jc w:val="both"/>
        <w:rPr>
          <w:rFonts w:ascii="Traditional Arabic" w:hAnsi="Traditional Arabic" w:cs="Traditional Arabic"/>
          <w:color w:val="000000" w:themeColor="text1"/>
          <w:sz w:val="32"/>
          <w:szCs w:val="32"/>
        </w:rPr>
      </w:pPr>
      <w:r w:rsidRPr="00A6546C">
        <w:rPr>
          <w:rFonts w:ascii="Traditional Arabic" w:hAnsi="Traditional Arabic" w:cs="Traditional Arabic"/>
          <w:b/>
          <w:bCs/>
          <w:color w:val="000000" w:themeColor="text1"/>
          <w:sz w:val="32"/>
          <w:szCs w:val="32"/>
          <w:rtl/>
        </w:rPr>
        <w:t>الحصة السوقية</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تعد الحصة السوقية من المؤشرات المالية لقياس الأداء التسويقي، فهي المزايا التي تسعى المنظمات لتحقيقها والمحافظة عليها مقارنة بالمنافسين، اذ تترجم قوة المنظمات من خلال حصتها السوقية، كما تتيح الحصة السوقية التعرف على تحركات السوق نحو تركيبة المنتجات، وان الأسلوب المناسب لزيادة الحصة السوقية يتم من خلال مقارنة الحصة السوقية للمنظمة مع المنافسين، وتتم المقارنة وفق واحد أو أكثر من منتجات المنظمة (صالح وفخري،197:2022). وتسعى المنظمات إلى حماية حصتها السوقية عن طريق اصلاح نقاط الضعف التي توفر الفرص للمنافسين، والمحافظة على إشراك العملاء في علاقات قوية بلا كلل أو ملل، وتراعي أيضا أسعارها والتي تكون متوافقة مع القيمة التي يراها العملاء في العلامة التجارية، وبالتالي يتمم "سد الثغرات" حتى لا يتدخل المنافسون، لكن أفضل دفاع هو الهجوم الجيد، وأفضل استجابة</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هي الابتكار المستمر (2018:564</w:t>
      </w:r>
      <w:r>
        <w:rPr>
          <w:rFonts w:ascii="Traditional Arabic" w:hAnsi="Traditional Arabic" w:cs="Traditional Arabic"/>
          <w:color w:val="000000" w:themeColor="text1"/>
          <w:sz w:val="32"/>
          <w:szCs w:val="32"/>
        </w:rPr>
        <w:t>(</w:t>
      </w:r>
      <w:proofErr w:type="spellStart"/>
      <w:r w:rsidRPr="00A6546C">
        <w:rPr>
          <w:rFonts w:ascii="Traditional Arabic" w:hAnsi="Traditional Arabic" w:cs="Traditional Arabic"/>
          <w:color w:val="000000" w:themeColor="text1"/>
          <w:sz w:val="32"/>
          <w:szCs w:val="32"/>
        </w:rPr>
        <w:t>Kotler</w:t>
      </w:r>
      <w:proofErr w:type="spellEnd"/>
      <w:r w:rsidRPr="00A6546C">
        <w:rPr>
          <w:rFonts w:ascii="Traditional Arabic" w:hAnsi="Traditional Arabic" w:cs="Traditional Arabic"/>
          <w:color w:val="000000" w:themeColor="text1"/>
          <w:sz w:val="32"/>
          <w:szCs w:val="32"/>
        </w:rPr>
        <w:t xml:space="preserve"> et al</w:t>
      </w:r>
    </w:p>
    <w:p w14:paraId="3A61F6D3" w14:textId="4BEF6DFB" w:rsidR="00A6546C" w:rsidRDefault="00A6546C" w:rsidP="003E087C">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الربحية</w:t>
      </w:r>
      <w:r>
        <w:rPr>
          <w:rFonts w:ascii="Traditional Arabic" w:hAnsi="Traditional Arabic" w:cs="Traditional Arabic"/>
          <w:color w:val="000000" w:themeColor="text1"/>
          <w:sz w:val="32"/>
          <w:szCs w:val="32"/>
        </w:rPr>
        <w:t xml:space="preserve"> :</w:t>
      </w:r>
      <w:r w:rsidRPr="00A6546C">
        <w:rPr>
          <w:rFonts w:ascii="Traditional Arabic" w:hAnsi="Traditional Arabic" w:cs="Traditional Arabic"/>
          <w:color w:val="000000" w:themeColor="text1"/>
          <w:sz w:val="32"/>
          <w:szCs w:val="32"/>
          <w:rtl/>
        </w:rPr>
        <w:t>تعد الأرباح هدف مركزي لكل منظمة هادفة إلى الربح لإثبات وجودها وبقائها في السوق التنافسية الأمر الذي يمكنها من توسيع حصتها السوقية، ويتم التعبير عنها بأنها مستوى الأرباح</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التي تحققها المنظمة قياسا بالمنافسين، وتتعلق القيمة الحالية لأرباح المنظمة بقيمتها السوقية، اذ تعتبر الهدف المبدئي والمقياس ا</w:t>
      </w:r>
      <w:r w:rsidR="003E087C">
        <w:rPr>
          <w:rFonts w:ascii="Traditional Arabic" w:hAnsi="Traditional Arabic" w:cs="Traditional Arabic"/>
          <w:color w:val="000000" w:themeColor="text1"/>
          <w:sz w:val="32"/>
          <w:szCs w:val="32"/>
          <w:rtl/>
        </w:rPr>
        <w:t>لأفضل للكفاءة في العمل التنافسي</w:t>
      </w:r>
      <w:r w:rsidRPr="00A6546C">
        <w:rPr>
          <w:rFonts w:ascii="Traditional Arabic" w:hAnsi="Traditional Arabic" w:cs="Traditional Arabic"/>
          <w:color w:val="000000" w:themeColor="text1"/>
          <w:sz w:val="32"/>
          <w:szCs w:val="32"/>
          <w:rtl/>
        </w:rPr>
        <w:t>، إذ تمثل الربحية قياس للعائد في صورة أرباح يحصل عليها المنافسي</w:t>
      </w:r>
      <w:r w:rsidR="003E087C">
        <w:rPr>
          <w:rFonts w:ascii="Traditional Arabic" w:hAnsi="Traditional Arabic" w:cs="Traditional Arabic"/>
          <w:color w:val="000000" w:themeColor="text1"/>
          <w:sz w:val="32"/>
          <w:szCs w:val="32"/>
          <w:rtl/>
        </w:rPr>
        <w:t>ن نتيجة لاستثماراتهم في المنظمة</w:t>
      </w:r>
      <w:r w:rsidR="003E087C">
        <w:rPr>
          <w:rFonts w:ascii="Traditional Arabic" w:hAnsi="Traditional Arabic" w:cs="Traditional Arabic" w:hint="cs"/>
          <w:color w:val="000000" w:themeColor="text1"/>
          <w:sz w:val="32"/>
          <w:szCs w:val="32"/>
          <w:rtl/>
        </w:rPr>
        <w:t>.</w:t>
      </w:r>
    </w:p>
    <w:p w14:paraId="5795E82D" w14:textId="06DA261C" w:rsidR="00A6546C" w:rsidRPr="00A6546C" w:rsidRDefault="00A6546C" w:rsidP="00861B5D">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المبيعات</w:t>
      </w:r>
      <w:r>
        <w:rPr>
          <w:rFonts w:ascii="Traditional Arabic" w:hAnsi="Traditional Arabic" w:cs="Traditional Arabic" w:hint="cs"/>
          <w:color w:val="000000" w:themeColor="text1"/>
          <w:sz w:val="32"/>
          <w:szCs w:val="32"/>
          <w:rtl/>
        </w:rPr>
        <w:t xml:space="preserve"> : </w:t>
      </w:r>
      <w:r w:rsidRPr="00A6546C">
        <w:rPr>
          <w:rFonts w:ascii="Traditional Arabic" w:hAnsi="Traditional Arabic" w:cs="Traditional Arabic"/>
          <w:color w:val="000000" w:themeColor="text1"/>
          <w:sz w:val="32"/>
          <w:szCs w:val="32"/>
          <w:rtl/>
        </w:rPr>
        <w:t>هو أحد المؤشرات التي تستطيع من خلاله المنظمة من معرفة موقعها التنافسي في السوق عن طريق زيادة مبيعاتها وبالتالي انخفاض كلفة الوحدة الواحدة مقارنة بالمنافسين (عبد الرزاق وآخرون، 124:20</w:t>
      </w:r>
      <w:r w:rsidR="00861B5D">
        <w:rPr>
          <w:rFonts w:ascii="Traditional Arabic" w:hAnsi="Traditional Arabic" w:cs="Traditional Arabic" w:hint="cs"/>
          <w:color w:val="000000" w:themeColor="text1"/>
          <w:sz w:val="32"/>
          <w:szCs w:val="32"/>
          <w:rtl/>
        </w:rPr>
        <w:t>17</w:t>
      </w:r>
      <w:r w:rsidRPr="00A6546C">
        <w:rPr>
          <w:rFonts w:ascii="Traditional Arabic" w:hAnsi="Traditional Arabic" w:cs="Traditional Arabic"/>
          <w:color w:val="000000" w:themeColor="text1"/>
          <w:sz w:val="32"/>
          <w:szCs w:val="32"/>
          <w:rtl/>
        </w:rPr>
        <w:t>)، وتعد المبيعات مقياس يوفر الفرصة لتحقيق اقتصاديات الحجم والاستفادة من منحنى الخبرة والتعلم الأمر الذي يمكن المنظمات من رسم موقعها التنافسي ومضاعفة مبيعاتها (عقبي، 37:2020)</w:t>
      </w:r>
      <w:r>
        <w:rPr>
          <w:rFonts w:ascii="Traditional Arabic" w:hAnsi="Traditional Arabic" w:cs="Traditional Arabic" w:hint="cs"/>
          <w:color w:val="000000" w:themeColor="text1"/>
          <w:sz w:val="32"/>
          <w:szCs w:val="32"/>
          <w:rtl/>
        </w:rPr>
        <w:t>.</w:t>
      </w:r>
    </w:p>
    <w:p w14:paraId="078AD79D" w14:textId="283BAABB" w:rsidR="00A6546C" w:rsidRDefault="00A6546C" w:rsidP="00A6546C">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lastRenderedPageBreak/>
        <w:t>الاحتفاظ بالعملاء</w:t>
      </w:r>
      <w:r w:rsidRPr="00A6546C">
        <w:rPr>
          <w:rFonts w:ascii="Traditional Arabic" w:hAnsi="Traditional Arabic" w:cs="Traditional Arabic"/>
          <w:color w:val="000000" w:themeColor="text1"/>
          <w:sz w:val="32"/>
          <w:szCs w:val="32"/>
          <w:rtl/>
        </w:rPr>
        <w:t xml:space="preserve"> يعرف (2017:23,</w:t>
      </w:r>
      <w:proofErr w:type="spellStart"/>
      <w:r w:rsidRPr="00A6546C">
        <w:rPr>
          <w:rFonts w:ascii="Traditional Arabic" w:hAnsi="Traditional Arabic" w:cs="Traditional Arabic"/>
          <w:color w:val="000000" w:themeColor="text1"/>
          <w:sz w:val="32"/>
          <w:szCs w:val="32"/>
        </w:rPr>
        <w:t>Kafko</w:t>
      </w:r>
      <w:proofErr w:type="spellEnd"/>
      <w:r w:rsidR="00861B5D">
        <w:rPr>
          <w:rFonts w:ascii="Traditional Arabic" w:hAnsi="Traditional Arabic" w:cs="Traditional Arabic" w:hint="cs"/>
          <w:color w:val="000000" w:themeColor="text1"/>
          <w:sz w:val="32"/>
          <w:szCs w:val="32"/>
          <w:rtl/>
        </w:rPr>
        <w:t>)</w:t>
      </w:r>
      <w:r w:rsidRPr="00A6546C">
        <w:rPr>
          <w:rFonts w:ascii="Traditional Arabic" w:hAnsi="Traditional Arabic" w:cs="Traditional Arabic"/>
          <w:color w:val="000000" w:themeColor="text1"/>
          <w:sz w:val="32"/>
          <w:szCs w:val="32"/>
          <w:rtl/>
        </w:rPr>
        <w:t xml:space="preserve"> الاحتفاظ بالعملاء على أنه التزام من جانب العميل بتنفيذ معاملات تجارية مع شركة معينة على أساس منتظم، إذ أن الشركات تبذل قصارى جهدها لإحباط محاولات العملاء للتبديل الشركات أخرى، أن الشركات توجه جهودها التسويقية لإرضاء عملائها الحاليين من أجل الاحتفاظ بهم وتعزيز العلاقات طويلة الأجل معهم، وكثيرا ما يرعى العملاء الشركات التي تلبي احتياجاتهم وبالتالي، سيتم تعزيز علاقة دائمة. ويُشير (2003:36,</w:t>
      </w:r>
      <w:proofErr w:type="spellStart"/>
      <w:r w:rsidRPr="00A6546C">
        <w:rPr>
          <w:rFonts w:ascii="Traditional Arabic" w:hAnsi="Traditional Arabic" w:cs="Traditional Arabic"/>
          <w:color w:val="000000" w:themeColor="text1"/>
          <w:sz w:val="32"/>
          <w:szCs w:val="32"/>
        </w:rPr>
        <w:t>Verhoef</w:t>
      </w:r>
      <w:proofErr w:type="spellEnd"/>
      <w:r w:rsidRPr="00A6546C">
        <w:rPr>
          <w:rFonts w:ascii="Traditional Arabic" w:hAnsi="Traditional Arabic" w:cs="Traditional Arabic"/>
          <w:color w:val="000000" w:themeColor="text1"/>
          <w:sz w:val="32"/>
          <w:szCs w:val="32"/>
          <w:rtl/>
        </w:rPr>
        <w:t>) إلى أن هنالك عاملان يساعدان على الإحتفاظ بالعملاء،</w:t>
      </w:r>
    </w:p>
    <w:p w14:paraId="36CC19C8" w14:textId="2187F237" w:rsidR="00A6546C" w:rsidRDefault="00A6546C"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A6546C">
        <w:rPr>
          <w:rFonts w:ascii="Traditional Arabic" w:hAnsi="Traditional Arabic" w:cs="Traditional Arabic"/>
          <w:color w:val="000000" w:themeColor="text1"/>
          <w:sz w:val="32"/>
          <w:szCs w:val="32"/>
          <w:rtl/>
        </w:rPr>
        <w:t xml:space="preserve"> </w:t>
      </w:r>
      <w:r w:rsidRPr="00A6546C">
        <w:rPr>
          <w:rFonts w:ascii="Traditional Arabic" w:hAnsi="Traditional Arabic" w:cs="Traditional Arabic"/>
          <w:b/>
          <w:bCs/>
          <w:color w:val="000000" w:themeColor="text1"/>
          <w:sz w:val="32"/>
          <w:szCs w:val="32"/>
          <w:rtl/>
        </w:rPr>
        <w:t>أولهما</w:t>
      </w:r>
      <w:r w:rsidRPr="00A6546C">
        <w:rPr>
          <w:rFonts w:ascii="Traditional Arabic" w:hAnsi="Traditional Arabic" w:cs="Traditional Arabic"/>
          <w:color w:val="000000" w:themeColor="text1"/>
          <w:sz w:val="32"/>
          <w:szCs w:val="32"/>
          <w:rtl/>
        </w:rPr>
        <w:t>: تقديم حوافز للعملاء مثل المكافآت على الشراء المتكرر التي قد يكون لها دافع إيجابي قوي والتي تجعل من العملاء يتخذون قرارات توصلهم بأي طريق</w:t>
      </w:r>
      <w:r>
        <w:rPr>
          <w:rFonts w:ascii="Traditional Arabic" w:hAnsi="Traditional Arabic" w:cs="Traditional Arabic"/>
          <w:color w:val="000000" w:themeColor="text1"/>
          <w:sz w:val="32"/>
          <w:szCs w:val="32"/>
          <w:rtl/>
        </w:rPr>
        <w:t>ة للحصول على هذه المكافآت</w:t>
      </w:r>
      <w:r>
        <w:rPr>
          <w:rFonts w:ascii="Traditional Arabic" w:hAnsi="Traditional Arabic" w:cs="Traditional Arabic" w:hint="cs"/>
          <w:color w:val="000000" w:themeColor="text1"/>
          <w:sz w:val="32"/>
          <w:szCs w:val="32"/>
          <w:rtl/>
        </w:rPr>
        <w:t>.</w:t>
      </w:r>
    </w:p>
    <w:p w14:paraId="2CF8F611" w14:textId="4F05EA31" w:rsidR="00A6546C" w:rsidRPr="00A6546C" w:rsidRDefault="00A6546C"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ثانيا</w:t>
      </w:r>
      <w:r w:rsidRPr="00A6546C">
        <w:rPr>
          <w:rFonts w:ascii="Traditional Arabic" w:hAnsi="Traditional Arabic" w:cs="Traditional Arabic"/>
          <w:color w:val="000000" w:themeColor="text1"/>
          <w:sz w:val="32"/>
          <w:szCs w:val="32"/>
          <w:rtl/>
        </w:rPr>
        <w:t>: ونظرا لأن هيكل المكافآت يعتمد عادةً على سلوك العميل السابق، فإن برامج التحفيز يمكن أن توفر عوائق أمام تحول العملاء إلى منتجات أو خدمات أُخرى.</w:t>
      </w:r>
    </w:p>
    <w:p w14:paraId="6DB0F708" w14:textId="00224104" w:rsidR="00A6546C" w:rsidRDefault="00A6546C" w:rsidP="00861B5D">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رضا العملاء</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هو تقييم الأفراد لتوقعاتهم وسعادتهم بالمنتجات التي يستخدمونها والخدمات التي يستمتعون بها، بشكل عام، فإن توقعات المشترين وتقييم أداء المنتج هي الحصول على مكافأة كافية (202</w:t>
      </w:r>
      <w:r w:rsidR="00861B5D">
        <w:rPr>
          <w:rFonts w:ascii="Traditional Arabic" w:hAnsi="Traditional Arabic" w:cs="Traditional Arabic" w:hint="cs"/>
          <w:color w:val="000000" w:themeColor="text1"/>
          <w:sz w:val="32"/>
          <w:szCs w:val="32"/>
          <w:rtl/>
        </w:rPr>
        <w:t>3</w:t>
      </w:r>
      <w:r w:rsidRPr="00A6546C">
        <w:rPr>
          <w:rFonts w:ascii="Traditional Arabic" w:hAnsi="Traditional Arabic" w:cs="Traditional Arabic"/>
          <w:color w:val="000000" w:themeColor="text1"/>
          <w:sz w:val="32"/>
          <w:szCs w:val="32"/>
          <w:rtl/>
        </w:rPr>
        <w:t>:5,</w:t>
      </w:r>
      <w:proofErr w:type="spellStart"/>
      <w:r w:rsidRPr="00A6546C">
        <w:rPr>
          <w:rFonts w:ascii="Traditional Arabic" w:hAnsi="Traditional Arabic" w:cs="Traditional Arabic"/>
          <w:color w:val="000000" w:themeColor="text1"/>
          <w:sz w:val="32"/>
          <w:szCs w:val="32"/>
        </w:rPr>
        <w:t>Ayinaddis</w:t>
      </w:r>
      <w:proofErr w:type="spellEnd"/>
      <w:r w:rsidRPr="00A6546C">
        <w:rPr>
          <w:rFonts w:ascii="Traditional Arabic" w:hAnsi="Traditional Arabic" w:cs="Traditional Arabic"/>
          <w:color w:val="000000" w:themeColor="text1"/>
          <w:sz w:val="32"/>
          <w:szCs w:val="32"/>
          <w:rtl/>
        </w:rPr>
        <w:t>). وهو مقياس يمكنه وصف مشاعر الشخص بعد مقارنة الأداء أو النتائج المدركة مقارنة بالتوقعات، فهو وظيفة توضح الفرق بين الأداء المتصور والمتوقع</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(2022:16,.</w:t>
      </w:r>
      <w:r>
        <w:rPr>
          <w:rFonts w:ascii="Traditional Arabic" w:hAnsi="Traditional Arabic" w:cs="Traditional Arabic"/>
          <w:color w:val="000000" w:themeColor="text1"/>
          <w:sz w:val="32"/>
          <w:szCs w:val="32"/>
        </w:rPr>
        <w:t>(</w:t>
      </w:r>
      <w:proofErr w:type="spellStart"/>
      <w:r w:rsidRPr="00A6546C">
        <w:rPr>
          <w:rFonts w:ascii="Traditional Arabic" w:hAnsi="Traditional Arabic" w:cs="Traditional Arabic"/>
          <w:color w:val="000000" w:themeColor="text1"/>
          <w:sz w:val="32"/>
          <w:szCs w:val="32"/>
        </w:rPr>
        <w:t>Nikah</w:t>
      </w:r>
      <w:proofErr w:type="spellEnd"/>
      <w:r w:rsidRPr="00A6546C">
        <w:rPr>
          <w:rFonts w:ascii="Traditional Arabic" w:hAnsi="Traditional Arabic" w:cs="Traditional Arabic"/>
          <w:color w:val="000000" w:themeColor="text1"/>
          <w:sz w:val="32"/>
          <w:szCs w:val="32"/>
        </w:rPr>
        <w:t xml:space="preserve"> et al</w:t>
      </w:r>
      <w:r w:rsidRPr="00A6546C">
        <w:rPr>
          <w:rFonts w:ascii="Traditional Arabic" w:hAnsi="Traditional Arabic" w:cs="Traditional Arabic"/>
          <w:color w:val="000000" w:themeColor="text1"/>
          <w:sz w:val="32"/>
          <w:szCs w:val="32"/>
          <w:rtl/>
        </w:rPr>
        <w:t xml:space="preserve">، وقد تكون سلسلة من القرارات التي يتخذها العملاء بعد استخدامهم للسلع أو الخدمات خلال فترة ما، ويمكن تحقيق رضا المستهلك عندما يعتقد العميل أن الخدمات التي تقدمها الشركة ستلبي رغباته أو توقعاته أو رغباته </w:t>
      </w:r>
      <w:r>
        <w:rPr>
          <w:rFonts w:ascii="Traditional Arabic" w:hAnsi="Traditional Arabic" w:cs="Traditional Arabic" w:hint="cs"/>
          <w:color w:val="000000" w:themeColor="text1"/>
          <w:sz w:val="32"/>
          <w:szCs w:val="32"/>
          <w:rtl/>
        </w:rPr>
        <w:t>(</w:t>
      </w:r>
      <w:r w:rsidRPr="00A6546C">
        <w:rPr>
          <w:rFonts w:ascii="Traditional Arabic" w:hAnsi="Traditional Arabic" w:cs="Traditional Arabic"/>
          <w:color w:val="000000" w:themeColor="text1"/>
          <w:sz w:val="32"/>
          <w:szCs w:val="32"/>
          <w:rtl/>
        </w:rPr>
        <w:t>2022:16</w:t>
      </w:r>
      <w:proofErr w:type="gramStart"/>
      <w:r w:rsidRPr="00A6546C">
        <w:rPr>
          <w:rFonts w:ascii="Traditional Arabic" w:hAnsi="Traditional Arabic" w:cs="Traditional Arabic"/>
          <w:color w:val="000000" w:themeColor="text1"/>
          <w:sz w:val="32"/>
          <w:szCs w:val="32"/>
          <w:rtl/>
        </w:rPr>
        <w:t>,.</w:t>
      </w:r>
      <w:proofErr w:type="spellStart"/>
      <w:proofErr w:type="gramEnd"/>
      <w:r w:rsidRPr="00A6546C">
        <w:rPr>
          <w:rFonts w:ascii="Traditional Arabic" w:hAnsi="Traditional Arabic" w:cs="Traditional Arabic"/>
          <w:color w:val="000000" w:themeColor="text1"/>
          <w:sz w:val="32"/>
          <w:szCs w:val="32"/>
        </w:rPr>
        <w:t>Jou</w:t>
      </w:r>
      <w:proofErr w:type="spellEnd"/>
      <w:r w:rsidRPr="00A6546C">
        <w:rPr>
          <w:rFonts w:ascii="Traditional Arabic" w:hAnsi="Traditional Arabic" w:cs="Traditional Arabic"/>
          <w:color w:val="000000" w:themeColor="text1"/>
          <w:sz w:val="32"/>
          <w:szCs w:val="32"/>
        </w:rPr>
        <w:t xml:space="preserve"> et al</w:t>
      </w:r>
      <w:r>
        <w:rPr>
          <w:rFonts w:ascii="Traditional Arabic" w:hAnsi="Traditional Arabic" w:cs="Traditional Arabic"/>
          <w:color w:val="000000" w:themeColor="text1"/>
          <w:sz w:val="32"/>
          <w:szCs w:val="32"/>
          <w:rtl/>
        </w:rPr>
        <w:t>)</w:t>
      </w:r>
    </w:p>
    <w:p w14:paraId="0C4C4F79" w14:textId="3D24E5CF" w:rsidR="00705672" w:rsidRDefault="00A6546C" w:rsidP="00861B5D">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جذب العملاء</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هو إثارة الاهتمام، وجذب العملاء نحو المنظمة، كما يتضمن القدرة على البقاء في حالة انجذاب للأطراف الأخرى، كما ان "جذب عميل جديد يكلف خمسة أضعاف تكلفة الاحتفاظ بالعميل الحالي"ویری (2012:1196 ,.</w:t>
      </w:r>
      <w:proofErr w:type="spellStart"/>
      <w:r w:rsidRPr="00A6546C">
        <w:rPr>
          <w:rFonts w:ascii="Traditional Arabic" w:hAnsi="Traditional Arabic" w:cs="Traditional Arabic"/>
          <w:color w:val="000000" w:themeColor="text1"/>
          <w:sz w:val="32"/>
          <w:szCs w:val="32"/>
        </w:rPr>
        <w:t>Hüttinger</w:t>
      </w:r>
      <w:proofErr w:type="spellEnd"/>
      <w:r w:rsidRPr="00A6546C">
        <w:rPr>
          <w:rFonts w:ascii="Traditional Arabic" w:hAnsi="Traditional Arabic" w:cs="Traditional Arabic"/>
          <w:color w:val="000000" w:themeColor="text1"/>
          <w:sz w:val="32"/>
          <w:szCs w:val="32"/>
        </w:rPr>
        <w:t xml:space="preserve"> et al</w:t>
      </w:r>
      <w:r w:rsidRPr="00A6546C">
        <w:rPr>
          <w:rFonts w:ascii="Traditional Arabic" w:hAnsi="Traditional Arabic" w:cs="Traditional Arabic"/>
          <w:color w:val="000000" w:themeColor="text1"/>
          <w:sz w:val="32"/>
          <w:szCs w:val="32"/>
          <w:rtl/>
        </w:rPr>
        <w:t>) أن هنالك عوامل تؤثر على جذب العميل، يمكن توضيح اهمها كما يلي :</w:t>
      </w:r>
    </w:p>
    <w:p w14:paraId="4C40BB3E" w14:textId="78AA564D" w:rsidR="00A6546C" w:rsidRPr="00705672" w:rsidRDefault="00A6546C" w:rsidP="00705672">
      <w:pPr>
        <w:pStyle w:val="ListParagraph"/>
        <w:numPr>
          <w:ilvl w:val="0"/>
          <w:numId w:val="40"/>
        </w:numPr>
        <w:bidi/>
        <w:spacing w:after="200" w:line="276" w:lineRule="auto"/>
        <w:jc w:val="both"/>
        <w:rPr>
          <w:rFonts w:ascii="Traditional Arabic" w:hAnsi="Traditional Arabic" w:cs="Traditional Arabic"/>
          <w:color w:val="000000" w:themeColor="text1"/>
          <w:sz w:val="32"/>
          <w:szCs w:val="32"/>
        </w:rPr>
      </w:pPr>
      <w:r w:rsidRPr="00705672">
        <w:rPr>
          <w:rFonts w:ascii="Traditional Arabic" w:hAnsi="Traditional Arabic" w:cs="Traditional Arabic"/>
          <w:b/>
          <w:bCs/>
          <w:color w:val="000000" w:themeColor="text1"/>
          <w:sz w:val="32"/>
          <w:szCs w:val="32"/>
          <w:rtl/>
        </w:rPr>
        <w:lastRenderedPageBreak/>
        <w:t>عوامل السوق</w:t>
      </w:r>
      <w:r w:rsidRPr="00705672">
        <w:rPr>
          <w:rFonts w:ascii="Traditional Arabic" w:hAnsi="Traditional Arabic" w:cs="Traditional Arabic"/>
          <w:color w:val="000000" w:themeColor="text1"/>
          <w:sz w:val="32"/>
          <w:szCs w:val="32"/>
          <w:rtl/>
        </w:rPr>
        <w:t xml:space="preserve"> مثل حجم العميل ومعدل النمو والتأثير في السوق من العوامل المحددة لجاذبية العميل التجارية.</w:t>
      </w:r>
    </w:p>
    <w:p w14:paraId="6A5C0773" w14:textId="77777777" w:rsidR="00A6546C" w:rsidRPr="00A6546C" w:rsidRDefault="00A6546C" w:rsidP="00A6546C">
      <w:pPr>
        <w:pStyle w:val="ListParagraph"/>
        <w:numPr>
          <w:ilvl w:val="0"/>
          <w:numId w:val="39"/>
        </w:numPr>
        <w:bidi/>
        <w:spacing w:after="200" w:line="276" w:lineRule="auto"/>
        <w:jc w:val="both"/>
        <w:rPr>
          <w:rFonts w:ascii="Traditional Arabic" w:hAnsi="Traditional Arabic" w:cs="Traditional Arabic"/>
          <w:color w:val="000000" w:themeColor="text1"/>
          <w:sz w:val="32"/>
          <w:szCs w:val="32"/>
          <w:rtl/>
        </w:rPr>
      </w:pPr>
      <w:r w:rsidRPr="00705672">
        <w:rPr>
          <w:rFonts w:ascii="Traditional Arabic" w:hAnsi="Traditional Arabic" w:cs="Traditional Arabic"/>
          <w:b/>
          <w:bCs/>
          <w:color w:val="000000" w:themeColor="text1"/>
          <w:sz w:val="32"/>
          <w:szCs w:val="32"/>
          <w:rtl/>
        </w:rPr>
        <w:t>المنافسة</w:t>
      </w:r>
      <w:r w:rsidRPr="00A6546C">
        <w:rPr>
          <w:rFonts w:ascii="Traditional Arabic" w:hAnsi="Traditional Arabic" w:cs="Traditional Arabic"/>
          <w:color w:val="000000" w:themeColor="text1"/>
          <w:sz w:val="32"/>
          <w:szCs w:val="32"/>
          <w:rtl/>
        </w:rPr>
        <w:t>: بمعنى الموقع التنافسي للمنظمة في السوق، عاملاً محددا للجاذبية، من وجهة نظر المنظمات الأخرى.</w:t>
      </w:r>
    </w:p>
    <w:p w14:paraId="121E79E0" w14:textId="77777777" w:rsidR="00A6546C" w:rsidRPr="00A6546C" w:rsidRDefault="00A6546C" w:rsidP="00A6546C">
      <w:pPr>
        <w:pStyle w:val="ListParagraph"/>
        <w:numPr>
          <w:ilvl w:val="0"/>
          <w:numId w:val="39"/>
        </w:numPr>
        <w:bidi/>
        <w:spacing w:after="200" w:line="276" w:lineRule="auto"/>
        <w:jc w:val="both"/>
        <w:rPr>
          <w:rFonts w:ascii="Traditional Arabic" w:hAnsi="Traditional Arabic" w:cs="Traditional Arabic"/>
          <w:color w:val="000000" w:themeColor="text1"/>
          <w:sz w:val="32"/>
          <w:szCs w:val="32"/>
          <w:rtl/>
        </w:rPr>
      </w:pPr>
      <w:r w:rsidRPr="00705672">
        <w:rPr>
          <w:rFonts w:ascii="Traditional Arabic" w:hAnsi="Traditional Arabic" w:cs="Traditional Arabic"/>
          <w:b/>
          <w:bCs/>
          <w:color w:val="000000" w:themeColor="text1"/>
          <w:sz w:val="32"/>
          <w:szCs w:val="32"/>
          <w:rtl/>
        </w:rPr>
        <w:t>العوامل المالية والاقتصادية</w:t>
      </w:r>
      <w:r w:rsidRPr="00A6546C">
        <w:rPr>
          <w:rFonts w:ascii="Traditional Arabic" w:hAnsi="Traditional Arabic" w:cs="Traditional Arabic"/>
          <w:color w:val="000000" w:themeColor="text1"/>
          <w:sz w:val="32"/>
          <w:szCs w:val="32"/>
          <w:rtl/>
        </w:rPr>
        <w:t xml:space="preserve"> تلعب دورا في تقدير جاذبية العميل، وتندرج هوامش العميل وعوامل الرفع المالي مثل وفورات الحجم واستغلال القدرات ضمن هذه الفئة. </w:t>
      </w:r>
    </w:p>
    <w:p w14:paraId="5C474FFB" w14:textId="77777777" w:rsidR="00A6546C" w:rsidRPr="00A6546C" w:rsidRDefault="00A6546C" w:rsidP="00A6546C">
      <w:pPr>
        <w:pStyle w:val="ListParagraph"/>
        <w:numPr>
          <w:ilvl w:val="0"/>
          <w:numId w:val="39"/>
        </w:numPr>
        <w:bidi/>
        <w:spacing w:after="200" w:line="276" w:lineRule="auto"/>
        <w:jc w:val="both"/>
        <w:rPr>
          <w:rFonts w:ascii="Traditional Arabic" w:hAnsi="Traditional Arabic" w:cs="Traditional Arabic"/>
          <w:color w:val="000000" w:themeColor="text1"/>
          <w:sz w:val="32"/>
          <w:szCs w:val="32"/>
          <w:rtl/>
        </w:rPr>
      </w:pPr>
      <w:r w:rsidRPr="00705672">
        <w:rPr>
          <w:rFonts w:ascii="Traditional Arabic" w:hAnsi="Traditional Arabic" w:cs="Traditional Arabic"/>
          <w:b/>
          <w:bCs/>
          <w:color w:val="000000" w:themeColor="text1"/>
          <w:sz w:val="32"/>
          <w:szCs w:val="32"/>
          <w:rtl/>
        </w:rPr>
        <w:t>العوامل التكنولوجية</w:t>
      </w:r>
      <w:r w:rsidRPr="00A6546C">
        <w:rPr>
          <w:rFonts w:ascii="Traditional Arabic" w:hAnsi="Traditional Arabic" w:cs="Traditional Arabic"/>
          <w:color w:val="000000" w:themeColor="text1"/>
          <w:sz w:val="32"/>
          <w:szCs w:val="32"/>
          <w:rtl/>
        </w:rPr>
        <w:t xml:space="preserve"> تؤثر على جاذبية العميل من حيث عمق المهارات التكنولوجية ونوعها، بالإضافة إلى براءات الاختراع وحقوق النشر. </w:t>
      </w:r>
    </w:p>
    <w:p w14:paraId="6796B405" w14:textId="36D44A64" w:rsidR="00A6546C" w:rsidRPr="00A6546C" w:rsidRDefault="00A6546C" w:rsidP="00A6546C">
      <w:pPr>
        <w:pStyle w:val="ListParagraph"/>
        <w:numPr>
          <w:ilvl w:val="0"/>
          <w:numId w:val="39"/>
        </w:numPr>
        <w:bidi/>
        <w:spacing w:after="200" w:line="276" w:lineRule="auto"/>
        <w:jc w:val="both"/>
        <w:rPr>
          <w:rFonts w:ascii="Traditional Arabic" w:hAnsi="Traditional Arabic" w:cs="Traditional Arabic"/>
          <w:color w:val="000000" w:themeColor="text1"/>
          <w:sz w:val="32"/>
          <w:szCs w:val="32"/>
          <w:rtl/>
        </w:rPr>
      </w:pPr>
      <w:r w:rsidRPr="00705672">
        <w:rPr>
          <w:rFonts w:ascii="Traditional Arabic" w:hAnsi="Traditional Arabic" w:cs="Traditional Arabic"/>
          <w:b/>
          <w:bCs/>
          <w:color w:val="000000" w:themeColor="text1"/>
          <w:sz w:val="32"/>
          <w:szCs w:val="32"/>
          <w:rtl/>
        </w:rPr>
        <w:t>العوامل الاجتماعية والسياسية</w:t>
      </w:r>
      <w:r w:rsidRPr="00A6546C">
        <w:rPr>
          <w:rFonts w:ascii="Traditional Arabic" w:hAnsi="Traditional Arabic" w:cs="Traditional Arabic"/>
          <w:color w:val="000000" w:themeColor="text1"/>
          <w:sz w:val="32"/>
          <w:szCs w:val="32"/>
          <w:rtl/>
        </w:rPr>
        <w:t xml:space="preserve"> مثل قدرة العميل على التأقلم والتكيف مع التغييرات تؤثر على جاذبية العميل.</w:t>
      </w:r>
    </w:p>
    <w:p w14:paraId="3466E643" w14:textId="22946945" w:rsidR="00A6546C" w:rsidRPr="00A6546C" w:rsidRDefault="00A6546C" w:rsidP="00861B5D">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المكانة الذهنية</w:t>
      </w:r>
      <w:r w:rsidR="00705672">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هي</w:t>
      </w:r>
      <w:r w:rsidR="00705672">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الصورة الفعلية التي تتكون في أذهان الناس عن المنشآت والمنظمات المختلفة، وقد</w:t>
      </w:r>
      <w:r w:rsidR="00705672">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تتكون نتيجة التجربة المباشرة أو غير مباشرة ، وقد تكون عقلانية أو غير عقلانية، وقد تعتمد</w:t>
      </w:r>
      <w:r w:rsidR="00705672">
        <w:rPr>
          <w:rFonts w:ascii="Traditional Arabic" w:hAnsi="Traditional Arabic" w:cs="Traditional Arabic" w:hint="cs"/>
          <w:color w:val="000000" w:themeColor="text1"/>
          <w:sz w:val="32"/>
          <w:szCs w:val="32"/>
          <w:rtl/>
        </w:rPr>
        <w:t xml:space="preserve"> </w:t>
      </w:r>
      <w:r w:rsidR="00705672" w:rsidRPr="00705672">
        <w:rPr>
          <w:rFonts w:ascii="Traditional Arabic" w:hAnsi="Traditional Arabic" w:cs="Traditional Arabic"/>
          <w:color w:val="000000" w:themeColor="text1"/>
          <w:sz w:val="32"/>
          <w:szCs w:val="32"/>
          <w:rtl/>
        </w:rPr>
        <w:t>على الأدلة والوثائق، أو الإشاعات والأقوال غير الموثوقة، ولكنها رغم ذلك تمثل في النهاية واقعا صادقا بالنس</w:t>
      </w:r>
      <w:r w:rsidR="00861B5D">
        <w:rPr>
          <w:rFonts w:ascii="Traditional Arabic" w:hAnsi="Traditional Arabic" w:cs="Traditional Arabic"/>
          <w:color w:val="000000" w:themeColor="text1"/>
          <w:sz w:val="32"/>
          <w:szCs w:val="32"/>
          <w:rtl/>
        </w:rPr>
        <w:t>بة لمن يحملونها في رؤوسهم (صادق</w:t>
      </w:r>
      <w:r w:rsidR="00705672" w:rsidRPr="00705672">
        <w:rPr>
          <w:rFonts w:ascii="Traditional Arabic" w:hAnsi="Traditional Arabic" w:cs="Traditional Arabic"/>
          <w:color w:val="000000" w:themeColor="text1"/>
          <w:sz w:val="32"/>
          <w:szCs w:val="32"/>
          <w:rtl/>
        </w:rPr>
        <w:t>،68:2016) ، كما ويعرفها (عبد الله،140:2016) على أنها الجهود التي تقوم بها المنظمة من خلال تصميم عروضها البيعية (السلع أو الخدمات وبناء صورتها لإحداث مكانة متميزة في جمهور ها المستهدف.</w:t>
      </w:r>
    </w:p>
    <w:p w14:paraId="329731B7" w14:textId="77777777" w:rsidR="00861B5D" w:rsidRDefault="00861B5D" w:rsidP="00F848C5">
      <w:pPr>
        <w:bidi/>
        <w:jc w:val="both"/>
        <w:rPr>
          <w:rFonts w:ascii="Traditional Arabic" w:hAnsi="Traditional Arabic" w:cs="Traditional Arabic" w:hint="cs"/>
          <w:b/>
          <w:bCs/>
          <w:color w:val="C00000"/>
          <w:sz w:val="40"/>
          <w:szCs w:val="40"/>
          <w:rtl/>
        </w:rPr>
      </w:pPr>
    </w:p>
    <w:p w14:paraId="6D5B156A" w14:textId="77777777" w:rsidR="00861B5D" w:rsidRDefault="00861B5D" w:rsidP="00861B5D">
      <w:pPr>
        <w:bidi/>
        <w:jc w:val="both"/>
        <w:rPr>
          <w:rFonts w:ascii="Traditional Arabic" w:hAnsi="Traditional Arabic" w:cs="Traditional Arabic" w:hint="cs"/>
          <w:b/>
          <w:bCs/>
          <w:color w:val="C00000"/>
          <w:sz w:val="40"/>
          <w:szCs w:val="40"/>
          <w:rtl/>
        </w:rPr>
      </w:pPr>
    </w:p>
    <w:p w14:paraId="5A517ED7" w14:textId="77777777" w:rsidR="00861B5D" w:rsidRDefault="00861B5D" w:rsidP="00861B5D">
      <w:pPr>
        <w:bidi/>
        <w:jc w:val="both"/>
        <w:rPr>
          <w:rFonts w:ascii="Traditional Arabic" w:hAnsi="Traditional Arabic" w:cs="Traditional Arabic" w:hint="cs"/>
          <w:b/>
          <w:bCs/>
          <w:color w:val="C00000"/>
          <w:sz w:val="40"/>
          <w:szCs w:val="40"/>
          <w:rtl/>
        </w:rPr>
      </w:pPr>
    </w:p>
    <w:p w14:paraId="037BD759" w14:textId="77777777" w:rsidR="00861B5D" w:rsidRDefault="00861B5D" w:rsidP="00861B5D">
      <w:pPr>
        <w:bidi/>
        <w:jc w:val="both"/>
        <w:rPr>
          <w:rFonts w:ascii="Traditional Arabic" w:hAnsi="Traditional Arabic" w:cs="Traditional Arabic" w:hint="cs"/>
          <w:b/>
          <w:bCs/>
          <w:color w:val="C00000"/>
          <w:sz w:val="40"/>
          <w:szCs w:val="40"/>
          <w:rtl/>
        </w:rPr>
      </w:pPr>
    </w:p>
    <w:p w14:paraId="4101319F" w14:textId="77777777" w:rsidR="00861B5D" w:rsidRDefault="00861B5D" w:rsidP="00861B5D">
      <w:pPr>
        <w:bidi/>
        <w:jc w:val="both"/>
        <w:rPr>
          <w:rFonts w:ascii="Traditional Arabic" w:hAnsi="Traditional Arabic" w:cs="Traditional Arabic" w:hint="cs"/>
          <w:b/>
          <w:bCs/>
          <w:color w:val="C00000"/>
          <w:sz w:val="40"/>
          <w:szCs w:val="40"/>
          <w:rtl/>
        </w:rPr>
      </w:pPr>
    </w:p>
    <w:p w14:paraId="02547995" w14:textId="1252F691" w:rsidR="00A6546C" w:rsidRDefault="00F848C5" w:rsidP="00861B5D">
      <w:pPr>
        <w:bidi/>
        <w:jc w:val="both"/>
        <w:rPr>
          <w:rFonts w:ascii="Traditional Arabic" w:hAnsi="Traditional Arabic" w:cs="Traditional Arabic"/>
          <w:b/>
          <w:bCs/>
          <w:color w:val="C00000"/>
          <w:sz w:val="40"/>
          <w:szCs w:val="40"/>
          <w:rtl/>
        </w:rPr>
      </w:pPr>
      <w:r w:rsidRPr="00F848C5">
        <w:rPr>
          <w:rFonts w:ascii="Traditional Arabic" w:hAnsi="Traditional Arabic" w:cs="Traditional Arabic" w:hint="cs"/>
          <w:b/>
          <w:bCs/>
          <w:color w:val="C00000"/>
          <w:sz w:val="40"/>
          <w:szCs w:val="40"/>
          <w:rtl/>
        </w:rPr>
        <w:lastRenderedPageBreak/>
        <w:t>ثانيا:</w:t>
      </w:r>
      <w:r w:rsidRPr="00F848C5">
        <w:rPr>
          <w:rFonts w:ascii="Traditional Arabic" w:hAnsi="Traditional Arabic" w:cs="Traditional Arabic"/>
          <w:b/>
          <w:bCs/>
          <w:color w:val="C00000"/>
          <w:sz w:val="40"/>
          <w:szCs w:val="40"/>
          <w:rtl/>
        </w:rPr>
        <w:t xml:space="preserve"> </w:t>
      </w:r>
      <w:r w:rsidRPr="00F848C5">
        <w:rPr>
          <w:rFonts w:ascii="Traditional Arabic" w:hAnsi="Traditional Arabic" w:cs="Traditional Arabic" w:hint="cs"/>
          <w:b/>
          <w:bCs/>
          <w:color w:val="C00000"/>
          <w:sz w:val="40"/>
          <w:szCs w:val="40"/>
          <w:rtl/>
        </w:rPr>
        <w:t>الدرسات السابقة</w:t>
      </w:r>
    </w:p>
    <w:p w14:paraId="7CFC0F6C" w14:textId="47BF88CB" w:rsidR="00F848C5" w:rsidRDefault="002A5A56" w:rsidP="002A5A56">
      <w:pPr>
        <w:pStyle w:val="ListParagraph"/>
        <w:numPr>
          <w:ilvl w:val="0"/>
          <w:numId w:val="41"/>
        </w:numPr>
        <w:bidi/>
        <w:jc w:val="both"/>
        <w:rPr>
          <w:rFonts w:ascii="Traditional Arabic" w:hAnsi="Traditional Arabic" w:cs="Traditional Arabic"/>
          <w:b/>
          <w:bCs/>
          <w:color w:val="C00000"/>
          <w:sz w:val="32"/>
          <w:szCs w:val="32"/>
        </w:rPr>
      </w:pPr>
      <w:r w:rsidRPr="002A5A56">
        <w:rPr>
          <w:rFonts w:ascii="Traditional Arabic" w:hAnsi="Traditional Arabic" w:cs="Traditional Arabic" w:hint="cs"/>
          <w:b/>
          <w:bCs/>
          <w:color w:val="C00000"/>
          <w:sz w:val="32"/>
          <w:szCs w:val="32"/>
          <w:rtl/>
        </w:rPr>
        <w:t xml:space="preserve">اولا: الدراسات التي تناولت متغير </w:t>
      </w:r>
      <w:r w:rsidRPr="002A5A56">
        <w:rPr>
          <w:rFonts w:ascii="Traditional Arabic" w:hAnsi="Traditional Arabic" w:cs="Traditional Arabic"/>
          <w:b/>
          <w:bCs/>
          <w:color w:val="C00000"/>
          <w:sz w:val="32"/>
          <w:szCs w:val="32"/>
          <w:rtl/>
        </w:rPr>
        <w:t>تبنّي تقنيات الذكاء الاصطناعي في التسويق الرقمي</w:t>
      </w:r>
    </w:p>
    <w:p w14:paraId="59FD17F3" w14:textId="71268092" w:rsidR="002A5A56" w:rsidRDefault="002A5A56" w:rsidP="002A5A56">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 xml:space="preserve">دراسة (عبد الرحمن، 2020) </w:t>
      </w:r>
      <w:r w:rsidRPr="002A5A56">
        <w:rPr>
          <w:rFonts w:ascii="Traditional Arabic" w:hAnsi="Traditional Arabic" w:cs="Traditional Arabic"/>
          <w:color w:val="000000" w:themeColor="text1"/>
          <w:sz w:val="32"/>
          <w:szCs w:val="32"/>
          <w:rtl/>
        </w:rPr>
        <w:t>بعنوان "تأثير توظيف تقنيات الذكاء الاصطناعي على فاعلية الأساليب التسويقية الرقمية للمؤسسات والهيئات والشركات". هدفت هذه الدراسة إلى التعرف على تأثير توظيف تقنيات الذكاء الاصطناعي وإمكانياتها المتعددة في تطوير الأداء التسويقي، كما هدفت إلى قياس فاعلية الأساليب التسويقية الرقمية المعتمدة على هذه التقنيات في المؤسسات والشركات. أجريت الدراسة على عينة من المتخصصين والعاملين في قطاعات التسويق الرقمي بالمؤسسات الكبرى. وقد توصلت نتائج الدراسة إلى أن توظيف الذكاء الاصطناعي يرفع من دقة استهداف الجمهور وتخصيص الرسائل التسويقية، كما أكدت النتائج أن الاعتماد على الخوارزميات الذكية يقلل من التكاليف التشغيلية للحملات التسويقية مع زيادة فاعلية التأثير في المستهلك.</w:t>
      </w:r>
    </w:p>
    <w:p w14:paraId="5A0431C0" w14:textId="4D569EA8" w:rsidR="002A5A56" w:rsidRDefault="002A5A56" w:rsidP="002A5A56">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 xml:space="preserve">دراسة (الشيخ ذيب، 2016) </w:t>
      </w:r>
      <w:r w:rsidRPr="002A5A56">
        <w:rPr>
          <w:rFonts w:ascii="Traditional Arabic" w:hAnsi="Traditional Arabic" w:cs="Traditional Arabic"/>
          <w:color w:val="000000" w:themeColor="text1"/>
          <w:sz w:val="32"/>
          <w:szCs w:val="32"/>
          <w:rtl/>
        </w:rPr>
        <w:t>بعنوان "أثر تطبيق الذكاء الاصطناعي في صياغة الاستراتيجيات التسويقية في الشركات الصناعية المدرجة في بورصة عمان". هدفت الدراسة إلى التعرف على مدى تطبيق نظم الذكاء الاصطناعي في الشركات الصناعية الأردنية، كما هدفت إلى تحديد أثر هذا التطبيق في تحسين عمليات صياغة الاستراتيجيات التسويقية. طبقت الدراسة على مجتمع الشركات الصناعية المدرجة في بورصة عمان من خلال عينة ممثلة للمديرين والمسؤولين. وأظهرت النتائج وجود أثر ذي دلالة إحصائية لتطبيقات الذكاء الاصطناعي في جودة التخطيط التسويقي الاستراتيجي، كما أوضحت أن الشركات التي تعتمد على النظم الذكية تمتلك قدرة تنافسية أعلى في التنبؤ باتجاهات السوق المستقبلية.</w:t>
      </w:r>
    </w:p>
    <w:p w14:paraId="0F1169E0" w14:textId="05CF0743" w:rsidR="002A5A56" w:rsidRDefault="002A5A56" w:rsidP="002A5A56">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w:t>
      </w:r>
      <w:r w:rsidRPr="00AC72AB">
        <w:rPr>
          <w:rFonts w:ascii="Traditional Arabic" w:hAnsi="Traditional Arabic" w:cs="Traditional Arabic"/>
          <w:b/>
          <w:bCs/>
          <w:color w:val="000000" w:themeColor="text1"/>
          <w:sz w:val="32"/>
          <w:szCs w:val="32"/>
        </w:rPr>
        <w:t xml:space="preserve">Dan &amp; </w:t>
      </w:r>
      <w:proofErr w:type="spellStart"/>
      <w:r w:rsidRPr="00AC72AB">
        <w:rPr>
          <w:rFonts w:ascii="Traditional Arabic" w:hAnsi="Traditional Arabic" w:cs="Traditional Arabic"/>
          <w:b/>
          <w:bCs/>
          <w:color w:val="000000" w:themeColor="text1"/>
          <w:sz w:val="32"/>
          <w:szCs w:val="32"/>
        </w:rPr>
        <w:t>Mirona</w:t>
      </w:r>
      <w:proofErr w:type="spellEnd"/>
      <w:r w:rsidRPr="00AC72AB">
        <w:rPr>
          <w:rFonts w:ascii="Traditional Arabic" w:hAnsi="Traditional Arabic" w:cs="Traditional Arabic"/>
          <w:b/>
          <w:bCs/>
          <w:color w:val="000000" w:themeColor="text1"/>
          <w:sz w:val="32"/>
          <w:szCs w:val="32"/>
        </w:rPr>
        <w:t>, 2020</w:t>
      </w:r>
      <w:r w:rsidRPr="00AC72AB">
        <w:rPr>
          <w:rFonts w:ascii="Traditional Arabic" w:hAnsi="Traditional Arabic" w:cs="Traditional Arabic"/>
          <w:b/>
          <w:bCs/>
          <w:color w:val="000000" w:themeColor="text1"/>
          <w:sz w:val="32"/>
          <w:szCs w:val="32"/>
          <w:rtl/>
        </w:rPr>
        <w:t>)</w:t>
      </w:r>
      <w:r w:rsidRPr="002A5A56">
        <w:rPr>
          <w:rFonts w:ascii="Traditional Arabic" w:hAnsi="Traditional Arabic" w:cs="Traditional Arabic"/>
          <w:color w:val="000000" w:themeColor="text1"/>
          <w:sz w:val="32"/>
          <w:szCs w:val="32"/>
          <w:rtl/>
        </w:rPr>
        <w:t xml:space="preserve"> بعنوان "حلول الذكاء الاصطناعي للتسويق الرقمي". هدفت الدراسة إلى بيان حلول الذكاء الاصطناعي المبتكرة لمواجهة تحديات التسويق الرقمي، كما هدفت إلى تحليل كيفية استخدام هذه التقنيات للتغلب على مشاكل الزمان والمكان في العمليات التسويقية. اعتمدت الدراسة على المنهج الوصفي التحليلي لاستعراض نماذج دولية رائدة في التسويق الذكي. وتوصلت النتائج إلى أن الذكاء الاصطناعي يوفر حلولاً جذرية لمشاكل الزمان عبر الأتمتة والردود </w:t>
      </w:r>
      <w:r w:rsidRPr="002A5A56">
        <w:rPr>
          <w:rFonts w:ascii="Traditional Arabic" w:hAnsi="Traditional Arabic" w:cs="Traditional Arabic"/>
          <w:color w:val="000000" w:themeColor="text1"/>
          <w:sz w:val="32"/>
          <w:szCs w:val="32"/>
          <w:rtl/>
        </w:rPr>
        <w:lastRenderedPageBreak/>
        <w:t>الفورية، كما أكدت النتائج أن تقنيات تحليل المواقع الجغرافية بالذكاء الاصطناعي ساهمت في تجاوز عوائق المكان والوصول للعميل في الوقت المناسب والموقع المناسب بدقة متناهية.</w:t>
      </w:r>
    </w:p>
    <w:p w14:paraId="72564F42" w14:textId="4292DEC1" w:rsidR="002A5A56" w:rsidRDefault="002A5A56" w:rsidP="002A5A56">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w:t>
      </w:r>
      <w:proofErr w:type="spellStart"/>
      <w:r w:rsidRPr="00AC72AB">
        <w:rPr>
          <w:rFonts w:ascii="Traditional Arabic" w:hAnsi="Traditional Arabic" w:cs="Traditional Arabic"/>
          <w:b/>
          <w:bCs/>
          <w:color w:val="000000" w:themeColor="text1"/>
          <w:sz w:val="32"/>
          <w:szCs w:val="32"/>
        </w:rPr>
        <w:t>Habil</w:t>
      </w:r>
      <w:proofErr w:type="spellEnd"/>
      <w:r w:rsidRPr="00AC72AB">
        <w:rPr>
          <w:rFonts w:ascii="Traditional Arabic" w:hAnsi="Traditional Arabic" w:cs="Traditional Arabic"/>
          <w:b/>
          <w:bCs/>
          <w:color w:val="000000" w:themeColor="text1"/>
          <w:sz w:val="32"/>
          <w:szCs w:val="32"/>
        </w:rPr>
        <w:t>, 2019</w:t>
      </w:r>
      <w:r w:rsidRPr="00AC72AB">
        <w:rPr>
          <w:rFonts w:ascii="Traditional Arabic" w:hAnsi="Traditional Arabic" w:cs="Traditional Arabic"/>
          <w:b/>
          <w:bCs/>
          <w:color w:val="000000" w:themeColor="text1"/>
          <w:sz w:val="32"/>
          <w:szCs w:val="32"/>
          <w:rtl/>
        </w:rPr>
        <w:t>)</w:t>
      </w:r>
      <w:r w:rsidRPr="002A5A56">
        <w:rPr>
          <w:rFonts w:ascii="Traditional Arabic" w:hAnsi="Traditional Arabic" w:cs="Traditional Arabic"/>
          <w:color w:val="000000" w:themeColor="text1"/>
          <w:sz w:val="32"/>
          <w:szCs w:val="32"/>
          <w:rtl/>
        </w:rPr>
        <w:t xml:space="preserve"> بعنوان "أثر استخدام الذكاء التسويقي والبيانات الضخمة على تقنيات التسويق". هدفت الدراسة إلى بيان أثر دمج الذكاء التسويقي مع البيانات الضخمة (</w:t>
      </w:r>
      <w:r w:rsidRPr="002A5A56">
        <w:rPr>
          <w:rFonts w:ascii="Traditional Arabic" w:hAnsi="Traditional Arabic" w:cs="Traditional Arabic"/>
          <w:color w:val="000000" w:themeColor="text1"/>
          <w:sz w:val="32"/>
          <w:szCs w:val="32"/>
        </w:rPr>
        <w:t>Big Data</w:t>
      </w:r>
      <w:r w:rsidRPr="002A5A56">
        <w:rPr>
          <w:rFonts w:ascii="Traditional Arabic" w:hAnsi="Traditional Arabic" w:cs="Traditional Arabic"/>
          <w:color w:val="000000" w:themeColor="text1"/>
          <w:sz w:val="32"/>
          <w:szCs w:val="32"/>
          <w:rtl/>
        </w:rPr>
        <w:t>) في تطوير تقنيات التسويق المعاصرة، كما هدفت إلى استعراض النطاق الواسع لمجالات التطبيق الرقمي عبر شبكات الهندسة الاجتماعية. طبقت الدراسة من خلال تحليل نماذج لشبكات الهندسة الاجتماعية المستخدمة في الأوساط الرقمية. وخلصت نتائج الدراسة إلى أن استخدام البيانات الضخمة المعالجة بالذكاء الاصطناعي يعزز من قدرة التقنيات التسويقية على فهم الشبكات الاجتماعية المعقدة، كما أوضحت النتائج أن الذكاء التسويقي يساهم في تحديد المجالات الأكثر ربحية وتوجيه الجهود الرقمية نحوها بكفاءة عالية.</w:t>
      </w:r>
    </w:p>
    <w:p w14:paraId="4F3235AA" w14:textId="44658928" w:rsidR="002A5A56" w:rsidRDefault="002A5A56" w:rsidP="002A5A56">
      <w:pPr>
        <w:pStyle w:val="ListParagraph"/>
        <w:numPr>
          <w:ilvl w:val="0"/>
          <w:numId w:val="41"/>
        </w:numPr>
        <w:bidi/>
        <w:jc w:val="both"/>
        <w:rPr>
          <w:rFonts w:ascii="Traditional Arabic" w:hAnsi="Traditional Arabic" w:cs="Traditional Arabic"/>
          <w:b/>
          <w:bCs/>
          <w:color w:val="C00000"/>
          <w:sz w:val="32"/>
          <w:szCs w:val="32"/>
        </w:rPr>
      </w:pPr>
      <w:r>
        <w:rPr>
          <w:rFonts w:ascii="Traditional Arabic" w:hAnsi="Traditional Arabic" w:cs="Traditional Arabic" w:hint="cs"/>
          <w:b/>
          <w:bCs/>
          <w:color w:val="C00000"/>
          <w:sz w:val="32"/>
          <w:szCs w:val="32"/>
          <w:rtl/>
        </w:rPr>
        <w:t xml:space="preserve">ثانيا: </w:t>
      </w:r>
      <w:r w:rsidRPr="002A5A56">
        <w:rPr>
          <w:rFonts w:ascii="Traditional Arabic" w:hAnsi="Traditional Arabic" w:cs="Traditional Arabic"/>
          <w:b/>
          <w:bCs/>
          <w:color w:val="C00000"/>
          <w:sz w:val="32"/>
          <w:szCs w:val="32"/>
          <w:rtl/>
        </w:rPr>
        <w:t>الدراسات التي تناولت متغير</w:t>
      </w:r>
      <w:r>
        <w:rPr>
          <w:rFonts w:ascii="Traditional Arabic" w:hAnsi="Traditional Arabic" w:cs="Traditional Arabic" w:hint="cs"/>
          <w:b/>
          <w:bCs/>
          <w:color w:val="C00000"/>
          <w:sz w:val="32"/>
          <w:szCs w:val="32"/>
          <w:rtl/>
        </w:rPr>
        <w:t xml:space="preserve"> </w:t>
      </w:r>
      <w:r w:rsidRPr="002A5A56">
        <w:rPr>
          <w:rFonts w:ascii="Traditional Arabic" w:hAnsi="Traditional Arabic" w:cs="Traditional Arabic"/>
          <w:b/>
          <w:bCs/>
          <w:color w:val="C00000"/>
          <w:sz w:val="32"/>
          <w:szCs w:val="32"/>
          <w:rtl/>
        </w:rPr>
        <w:t>التسويق الرقمي</w:t>
      </w:r>
    </w:p>
    <w:p w14:paraId="7255A377" w14:textId="77777777" w:rsidR="00AC72AB" w:rsidRPr="00AC72AB" w:rsidRDefault="00AC72AB" w:rsidP="00AC72AB">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(محمد، 2020)</w:t>
      </w:r>
      <w:r w:rsidRPr="00AC72AB">
        <w:rPr>
          <w:rFonts w:ascii="Traditional Arabic" w:hAnsi="Traditional Arabic" w:cs="Traditional Arabic"/>
          <w:color w:val="000000" w:themeColor="text1"/>
          <w:sz w:val="32"/>
          <w:szCs w:val="32"/>
          <w:rtl/>
        </w:rPr>
        <w:t xml:space="preserve"> بعنوان "دور التسويق الرقمي في التأثير على القيمة المدركة لعملاء الخطوط الجوية المصرية". هدفت هذه الدراسة إلى إبراز دور أدوات التسويق الرقمي في تشكيل وتعزيز القيمة المدركة لدى عملاء شركة الخطوط الجوية المصرية، كما هدفت إلى قياس مدى الاختلاف في تفضيلات العملاء لأدوات التسويق الرقمي باختلاف هوية العميل والشركة الناقلة. أجريت الدراسة على عينة من مسافري الخطوط الجوية المصرية الذين يستخدمون المنصات الرقمية. وتوصلت نتائج الدراسة إلى وجود علاقة ذات دلالة إحصائية بين استخدام أدوات التسويق الرقمي وارتفاع مستوى القيمة المدركة لدى العملاء، كما أظهرت النتائج أن هوية العميل وتكرار تعامله مع الشركة يؤثران بشكل مباشر على نوع الوسيلة الرقمية المفضلة لديه</w:t>
      </w:r>
      <w:r w:rsidRPr="00AC72AB">
        <w:rPr>
          <w:rFonts w:ascii="Traditional Arabic" w:hAnsi="Traditional Arabic" w:cs="Traditional Arabic"/>
          <w:color w:val="000000" w:themeColor="text1"/>
          <w:sz w:val="32"/>
          <w:szCs w:val="32"/>
        </w:rPr>
        <w:t>.</w:t>
      </w:r>
    </w:p>
    <w:p w14:paraId="22CDE3BB" w14:textId="77777777" w:rsidR="00AC72AB" w:rsidRPr="00AC72AB" w:rsidRDefault="00AC72AB" w:rsidP="00AC72AB">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(عبد الله وآخرون، 2020)</w:t>
      </w:r>
      <w:r w:rsidRPr="00AC72AB">
        <w:rPr>
          <w:rFonts w:ascii="Traditional Arabic" w:hAnsi="Traditional Arabic" w:cs="Traditional Arabic"/>
          <w:color w:val="000000" w:themeColor="text1"/>
          <w:sz w:val="32"/>
          <w:szCs w:val="32"/>
          <w:rtl/>
        </w:rPr>
        <w:t xml:space="preserve"> بعنوان "واقع التسويق الرقمي في شركة زين السعودية وأثره على اتجاهات المستهلكين الشرائية". هدفت الدراسة كهدف رئيسي أول إلى التعرف على واقع ممارسات التسويق الرقمي في شركة زين للاتصالات بالمملكة العربية السعودية، كما هدفت إلى قياس تأثير هذه الممارسات على الاتجاهات الشرائية للمستهلكين في ظل وجود متغير وسيط وهو مصداقية العلامة التجارية. طبقت الدراسة على عينة من عملاء شركة زين السعودية. وأكدت نتائج الدراسة أن التسويق </w:t>
      </w:r>
      <w:r w:rsidRPr="00AC72AB">
        <w:rPr>
          <w:rFonts w:ascii="Traditional Arabic" w:hAnsi="Traditional Arabic" w:cs="Traditional Arabic"/>
          <w:color w:val="000000" w:themeColor="text1"/>
          <w:sz w:val="32"/>
          <w:szCs w:val="32"/>
          <w:rtl/>
        </w:rPr>
        <w:lastRenderedPageBreak/>
        <w:t>الرقمي يساهم بفاعلية في توجيه سلوك المستهلك نحو الشراء، كما أوضحت النتائج أن مصداقية العلامة التجارية تلعب دوراً حاسماً في تعزيز العلاقة بين الحملات الرقمية والقرار الشرائي النهائي للمستهلك</w:t>
      </w:r>
      <w:r w:rsidRPr="00AC72AB">
        <w:rPr>
          <w:rFonts w:ascii="Traditional Arabic" w:hAnsi="Traditional Arabic" w:cs="Traditional Arabic"/>
          <w:color w:val="000000" w:themeColor="text1"/>
          <w:sz w:val="32"/>
          <w:szCs w:val="32"/>
        </w:rPr>
        <w:t>.</w:t>
      </w:r>
    </w:p>
    <w:p w14:paraId="3C8669A0" w14:textId="3878FCD7" w:rsidR="002A5A56" w:rsidRPr="00AC72AB" w:rsidRDefault="00AC72AB" w:rsidP="00AC72AB">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(فضيل وآخرون، 2019)</w:t>
      </w:r>
      <w:r w:rsidRPr="00AC72AB">
        <w:rPr>
          <w:rFonts w:ascii="Traditional Arabic" w:hAnsi="Traditional Arabic" w:cs="Traditional Arabic"/>
          <w:color w:val="000000" w:themeColor="text1"/>
          <w:sz w:val="32"/>
          <w:szCs w:val="32"/>
          <w:rtl/>
        </w:rPr>
        <w:t xml:space="preserve"> بعنوان "إسهامات الإنترنت في خدمة التسويق الرقمي وتطورها". هدفت الدراسة إلى التعرف على الإسهامات الجوهرية لشبكة الإنترنت التي تشهد انتشاراً واسعاً في دعم النشاط التسويقي، كما هدفت إلى إبراز الميزات التنافسية التي توفرها بيئة الإنترنت للمؤسسات لتطوير خدماتها التسويقية. اعتمدت الدراسة على المنهج الوصفي لرصد التطور الدائم في أدوات الشبكة العنكبوتية. وتوصلت نتائج الدراسة إلى أن الإنترنت أحدث نقلة نوعية في كفاءة الخدمات التسويقية من خلال السرعة والتفاعلية، كما خلصت النتائج إلى أن الميزات التكنولوجية المتطورة للإنترنت تتيح للمؤسسات بناء علاقات طويلة الأمد مع الزبائن بتكلفة أقل مقارنة بالوسائل التقليدية.</w:t>
      </w:r>
    </w:p>
    <w:p w14:paraId="15320D7D" w14:textId="50BCB8B8" w:rsidR="002A5A56" w:rsidRPr="002A5A56" w:rsidRDefault="002A5A56" w:rsidP="002A5A56">
      <w:pPr>
        <w:pStyle w:val="ListParagraph"/>
        <w:numPr>
          <w:ilvl w:val="0"/>
          <w:numId w:val="41"/>
        </w:numPr>
        <w:bidi/>
        <w:jc w:val="both"/>
        <w:rPr>
          <w:rFonts w:ascii="Traditional Arabic" w:hAnsi="Traditional Arabic" w:cs="Traditional Arabic"/>
          <w:b/>
          <w:bCs/>
          <w:color w:val="C00000"/>
          <w:sz w:val="32"/>
          <w:szCs w:val="32"/>
          <w:rtl/>
        </w:rPr>
      </w:pPr>
      <w:r>
        <w:rPr>
          <w:rFonts w:ascii="Traditional Arabic" w:hAnsi="Traditional Arabic" w:cs="Traditional Arabic" w:hint="cs"/>
          <w:b/>
          <w:bCs/>
          <w:color w:val="C00000"/>
          <w:sz w:val="32"/>
          <w:szCs w:val="32"/>
          <w:rtl/>
        </w:rPr>
        <w:t xml:space="preserve">ثالثا: </w:t>
      </w:r>
      <w:r w:rsidRPr="002A5A56">
        <w:rPr>
          <w:rFonts w:ascii="Traditional Arabic" w:hAnsi="Traditional Arabic" w:cs="Traditional Arabic"/>
          <w:b/>
          <w:bCs/>
          <w:color w:val="C00000"/>
          <w:sz w:val="32"/>
          <w:szCs w:val="32"/>
          <w:rtl/>
        </w:rPr>
        <w:t>الدراسات التي تناولت متغير</w:t>
      </w:r>
      <w:r>
        <w:rPr>
          <w:rFonts w:ascii="Traditional Arabic" w:hAnsi="Traditional Arabic" w:cs="Traditional Arabic" w:hint="cs"/>
          <w:b/>
          <w:bCs/>
          <w:color w:val="C00000"/>
          <w:sz w:val="32"/>
          <w:szCs w:val="32"/>
          <w:rtl/>
        </w:rPr>
        <w:t xml:space="preserve"> </w:t>
      </w:r>
      <w:r w:rsidRPr="002A5A56">
        <w:rPr>
          <w:rFonts w:ascii="Traditional Arabic" w:hAnsi="Traditional Arabic" w:cs="Traditional Arabic"/>
          <w:b/>
          <w:bCs/>
          <w:color w:val="C00000"/>
          <w:sz w:val="32"/>
          <w:szCs w:val="32"/>
          <w:rtl/>
        </w:rPr>
        <w:t>الأداء التسويقي</w:t>
      </w:r>
    </w:p>
    <w:p w14:paraId="37793E69" w14:textId="052C7D0E" w:rsidR="0067173D" w:rsidRPr="0067173D" w:rsidRDefault="0067173D" w:rsidP="00A6546C">
      <w:pPr>
        <w:bidi/>
        <w:spacing w:after="200" w:line="276" w:lineRule="auto"/>
        <w:ind w:firstLine="720"/>
        <w:jc w:val="both"/>
        <w:rPr>
          <w:rFonts w:ascii="Traditional Arabic" w:hAnsi="Traditional Arabic" w:cs="Traditional Arabic" w:hint="cs"/>
          <w:color w:val="000000" w:themeColor="text1"/>
          <w:sz w:val="32"/>
          <w:szCs w:val="32"/>
          <w:rtl/>
        </w:rPr>
      </w:pPr>
      <w:r w:rsidRPr="0067173D">
        <w:rPr>
          <w:rFonts w:ascii="Traditional Arabic" w:hAnsi="Traditional Arabic" w:cs="Traditional Arabic"/>
          <w:b/>
          <w:bCs/>
          <w:color w:val="000000" w:themeColor="text1"/>
          <w:sz w:val="32"/>
          <w:szCs w:val="32"/>
          <w:rtl/>
        </w:rPr>
        <w:t xml:space="preserve">دراسة (علي محمود سماكة وسارة عبد الرضا اللهيبي ،2024) </w:t>
      </w:r>
      <w:r w:rsidRPr="0067173D">
        <w:rPr>
          <w:rFonts w:ascii="Traditional Arabic" w:hAnsi="Traditional Arabic" w:cs="Traditional Arabic"/>
          <w:color w:val="000000" w:themeColor="text1"/>
          <w:sz w:val="32"/>
          <w:szCs w:val="32"/>
          <w:rtl/>
        </w:rPr>
        <w:t>سعت هذه الدراسة إلى تحديد علاقة تأثير تطبيق الذكاء الاصطناعي (بأبعاده: الشبكات العصبية، النظم الخبيرة، الخوارزميات، والتعلم الآلي) على الأداء التسويقي المصرفي في فروع المصارف الحكومية بمحافظة النجف الأشرف. استندت الدراسة إلى المنهج الوصفي التحليلي، واستخدمت الاستبيان كأداة لجمع البيانات من عينة شملت 120 موظفاً، مع تحليل النتائج باستخدام برامج (</w:t>
      </w:r>
      <w:r w:rsidRPr="0067173D">
        <w:rPr>
          <w:rFonts w:ascii="Traditional Arabic" w:hAnsi="Traditional Arabic" w:cs="Traditional Arabic"/>
          <w:color w:val="000000" w:themeColor="text1"/>
          <w:sz w:val="32"/>
          <w:szCs w:val="32"/>
        </w:rPr>
        <w:t>SPSS</w:t>
      </w:r>
      <w:r w:rsidRPr="0067173D">
        <w:rPr>
          <w:rFonts w:ascii="Traditional Arabic" w:hAnsi="Traditional Arabic" w:cs="Traditional Arabic"/>
          <w:color w:val="000000" w:themeColor="text1"/>
          <w:sz w:val="32"/>
          <w:szCs w:val="32"/>
          <w:rtl/>
        </w:rPr>
        <w:t>) و(</w:t>
      </w:r>
      <w:r w:rsidRPr="0067173D">
        <w:rPr>
          <w:rFonts w:ascii="Traditional Arabic" w:hAnsi="Traditional Arabic" w:cs="Traditional Arabic"/>
          <w:color w:val="000000" w:themeColor="text1"/>
          <w:sz w:val="32"/>
          <w:szCs w:val="32"/>
        </w:rPr>
        <w:t>Smart PLS</w:t>
      </w:r>
      <w:r w:rsidRPr="0067173D">
        <w:rPr>
          <w:rFonts w:ascii="Traditional Arabic" w:hAnsi="Traditional Arabic" w:cs="Traditional Arabic"/>
          <w:color w:val="000000" w:themeColor="text1"/>
          <w:sz w:val="32"/>
          <w:szCs w:val="32"/>
          <w:rtl/>
        </w:rPr>
        <w:t>). أظهرت النتائج وجود علاقة تأثير موجبة ومعنوية للذكاء الاصطناعي في تعزيز الأداء التسويقي للمصارف المبحوثة، وأوصت بضرورة التوسع في اعتماد هذه التطبيقات لمواجهة ضعف الأداء التسويقي وتحقيق مستويات أعلى من الربحية والحصة السوقية في بيئة تنافسية.</w:t>
      </w:r>
    </w:p>
    <w:p w14:paraId="1DF23DCD" w14:textId="4761A763" w:rsidR="00A1792E" w:rsidRDefault="00AC72AB" w:rsidP="0067173D">
      <w:pPr>
        <w:bidi/>
        <w:spacing w:after="200" w:line="276" w:lineRule="auto"/>
        <w:ind w:firstLine="720"/>
        <w:jc w:val="both"/>
        <w:rPr>
          <w:rFonts w:ascii="Traditional Arabic" w:hAnsi="Traditional Arabic" w:cs="Traditional Arabic" w:hint="cs"/>
          <w:color w:val="000000" w:themeColor="text1"/>
          <w:sz w:val="32"/>
          <w:szCs w:val="32"/>
          <w:rtl/>
        </w:rPr>
      </w:pPr>
      <w:r w:rsidRPr="00AC72AB">
        <w:rPr>
          <w:rFonts w:ascii="Traditional Arabic" w:hAnsi="Traditional Arabic" w:cs="Traditional Arabic"/>
          <w:b/>
          <w:bCs/>
          <w:color w:val="000000" w:themeColor="text1"/>
          <w:sz w:val="32"/>
          <w:szCs w:val="32"/>
          <w:rtl/>
        </w:rPr>
        <w:t>دراسة (النوري، 2020)</w:t>
      </w:r>
      <w:r w:rsidRPr="00AC72AB">
        <w:rPr>
          <w:rFonts w:ascii="Traditional Arabic" w:hAnsi="Traditional Arabic" w:cs="Traditional Arabic"/>
          <w:color w:val="000000" w:themeColor="text1"/>
          <w:sz w:val="32"/>
          <w:szCs w:val="32"/>
          <w:rtl/>
        </w:rPr>
        <w:t xml:space="preserve"> بعنوان "أثر الذكاء التسويقي في تحقيق الأداء التنافسي: دراسة تحليلية". هدفت هذه الدراسة إلى تحليل وتشخيص أثر أبعاد الذكاء التسويقي في تعزيز الأداء التنافسي للمنظمات، كما هدفت إلى تحديد مدى مساهمة نظم المعلومات الذكية في تمكين المنظمة من التوفق على منافسيها في بيئة الأعمال. أجريت الدراسة على عينة من القيادات الإدارية والعاملين في الأقسام التسويقية بمجموعة من الشركات. وقد توصلت نتائج الدراسة إلى وجود علاقة ارتباط وتأثير قوية بين </w:t>
      </w:r>
      <w:r w:rsidRPr="00AC72AB">
        <w:rPr>
          <w:rFonts w:ascii="Traditional Arabic" w:hAnsi="Traditional Arabic" w:cs="Traditional Arabic"/>
          <w:color w:val="000000" w:themeColor="text1"/>
          <w:sz w:val="32"/>
          <w:szCs w:val="32"/>
          <w:rtl/>
        </w:rPr>
        <w:lastRenderedPageBreak/>
        <w:t>تبني قدرات الذكاء التسويقي وتحقيق ميزات تنافسية مستدامة، كما أكدت النتائج أن امتلاك المنظمة لنظام يقظة معلوماتية ذكي يساهم في سرعة الاستجابة لمتطلبات السوق مقارنة بالمنافسين الذين يعتمدون على الأساليب التقليدية.</w:t>
      </w:r>
    </w:p>
    <w:p w14:paraId="651725E3" w14:textId="408DEE8C" w:rsidR="0005077D" w:rsidRDefault="0067173D" w:rsidP="0067173D">
      <w:pPr>
        <w:bidi/>
        <w:spacing w:after="200" w:line="276" w:lineRule="auto"/>
        <w:ind w:firstLine="720"/>
        <w:jc w:val="both"/>
        <w:rPr>
          <w:rFonts w:ascii="Traditional Arabic" w:hAnsi="Traditional Arabic" w:cs="Traditional Arabic" w:hint="cs"/>
          <w:color w:val="000000" w:themeColor="text1"/>
          <w:sz w:val="32"/>
          <w:szCs w:val="32"/>
          <w:rtl/>
        </w:rPr>
      </w:pPr>
      <w:r w:rsidRPr="00AC72AB">
        <w:rPr>
          <w:rFonts w:ascii="Traditional Arabic" w:hAnsi="Traditional Arabic" w:cs="Traditional Arabic"/>
          <w:b/>
          <w:bCs/>
          <w:color w:val="000000" w:themeColor="text1"/>
          <w:sz w:val="32"/>
          <w:szCs w:val="32"/>
          <w:rtl/>
        </w:rPr>
        <w:t xml:space="preserve">دراسة </w:t>
      </w:r>
      <w:r>
        <w:rPr>
          <w:rFonts w:ascii="Traditional Arabic" w:hAnsi="Traditional Arabic" w:cs="Traditional Arabic" w:hint="cs"/>
          <w:b/>
          <w:bCs/>
          <w:color w:val="000000" w:themeColor="text1"/>
          <w:sz w:val="32"/>
          <w:szCs w:val="32"/>
          <w:rtl/>
        </w:rPr>
        <w:t>(</w:t>
      </w:r>
      <w:r w:rsidR="0005077D" w:rsidRPr="0005077D">
        <w:rPr>
          <w:rFonts w:ascii="Traditional Arabic" w:hAnsi="Traditional Arabic" w:cs="Traditional Arabic"/>
          <w:b/>
          <w:bCs/>
          <w:color w:val="000000" w:themeColor="text1"/>
          <w:sz w:val="32"/>
          <w:szCs w:val="32"/>
          <w:rtl/>
        </w:rPr>
        <w:t xml:space="preserve">آيت أمبارك سامية </w:t>
      </w:r>
      <w:r w:rsidRPr="0067173D">
        <w:rPr>
          <w:rFonts w:ascii="Traditional Arabic" w:hAnsi="Traditional Arabic" w:cs="Traditional Arabic"/>
          <w:b/>
          <w:bCs/>
          <w:color w:val="000000" w:themeColor="text1"/>
          <w:sz w:val="32"/>
          <w:szCs w:val="32"/>
          <w:rtl/>
        </w:rPr>
        <w:t>،</w:t>
      </w:r>
      <w:r w:rsidR="0005077D" w:rsidRPr="0005077D">
        <w:rPr>
          <w:rFonts w:ascii="Traditional Arabic" w:hAnsi="Traditional Arabic" w:cs="Traditional Arabic"/>
          <w:b/>
          <w:bCs/>
          <w:color w:val="000000" w:themeColor="text1"/>
          <w:sz w:val="32"/>
          <w:szCs w:val="32"/>
          <w:rtl/>
        </w:rPr>
        <w:t>2019/2020</w:t>
      </w:r>
      <w:r>
        <w:rPr>
          <w:rFonts w:ascii="Traditional Arabic" w:hAnsi="Traditional Arabic" w:cs="Traditional Arabic" w:hint="cs"/>
          <w:b/>
          <w:bCs/>
          <w:color w:val="000000" w:themeColor="text1"/>
          <w:sz w:val="32"/>
          <w:szCs w:val="32"/>
          <w:rtl/>
        </w:rPr>
        <w:t>)</w:t>
      </w:r>
      <w:r w:rsidR="0005077D" w:rsidRPr="0005077D">
        <w:rPr>
          <w:rFonts w:ascii="Traditional Arabic" w:hAnsi="Traditional Arabic" w:cs="Traditional Arabic"/>
          <w:color w:val="000000" w:themeColor="text1"/>
          <w:sz w:val="32"/>
          <w:szCs w:val="32"/>
        </w:rPr>
        <w:t xml:space="preserve"> </w:t>
      </w:r>
      <w:r w:rsidR="0005077D" w:rsidRPr="0005077D">
        <w:rPr>
          <w:rFonts w:ascii="Traditional Arabic" w:hAnsi="Traditional Arabic" w:cs="Traditional Arabic"/>
          <w:color w:val="000000" w:themeColor="text1"/>
          <w:sz w:val="32"/>
          <w:szCs w:val="32"/>
          <w:rtl/>
        </w:rPr>
        <w:t>هدفت هذه الدراسة إلى تبيان أثر تكنولوجيا المعلومات والاتصال</w:t>
      </w:r>
      <w:r w:rsidR="0005077D" w:rsidRPr="0005077D">
        <w:rPr>
          <w:rFonts w:ascii="Traditional Arabic" w:hAnsi="Traditional Arabic" w:cs="Traditional Arabic"/>
          <w:color w:val="000000" w:themeColor="text1"/>
          <w:sz w:val="32"/>
          <w:szCs w:val="32"/>
        </w:rPr>
        <w:t xml:space="preserve"> (TIC) </w:t>
      </w:r>
      <w:r w:rsidR="0005077D" w:rsidRPr="0005077D">
        <w:rPr>
          <w:rFonts w:ascii="Traditional Arabic" w:hAnsi="Traditional Arabic" w:cs="Traditional Arabic"/>
          <w:color w:val="000000" w:themeColor="text1"/>
          <w:sz w:val="32"/>
          <w:szCs w:val="32"/>
          <w:rtl/>
        </w:rPr>
        <w:t>بمكوناتها المختلفة على الأداء التسويقي (الربحية، الحصة السوقية، التكيف، جودة المنتجات، ورضا العملاء) في المؤسسات الجزائرية خلال الفترة (2009-2019</w:t>
      </w:r>
      <w:r>
        <w:rPr>
          <w:rFonts w:ascii="Traditional Arabic" w:hAnsi="Traditional Arabic" w:cs="Traditional Arabic" w:hint="cs"/>
          <w:color w:val="000000" w:themeColor="text1"/>
          <w:sz w:val="32"/>
          <w:szCs w:val="32"/>
          <w:rtl/>
        </w:rPr>
        <w:t>)</w:t>
      </w:r>
      <w:r w:rsidR="0005077D" w:rsidRPr="0005077D">
        <w:rPr>
          <w:rFonts w:ascii="Traditional Arabic" w:hAnsi="Traditional Arabic" w:cs="Traditional Arabic"/>
          <w:color w:val="000000" w:themeColor="text1"/>
          <w:sz w:val="32"/>
          <w:szCs w:val="32"/>
        </w:rPr>
        <w:t xml:space="preserve"> </w:t>
      </w:r>
      <w:r w:rsidR="0005077D" w:rsidRPr="0005077D">
        <w:rPr>
          <w:rFonts w:ascii="Traditional Arabic" w:hAnsi="Traditional Arabic" w:cs="Traditional Arabic"/>
          <w:color w:val="000000" w:themeColor="text1"/>
          <w:sz w:val="32"/>
          <w:szCs w:val="32"/>
          <w:rtl/>
        </w:rPr>
        <w:t>اعتمدت الباحثة على المنهج الوصفي التحليلي، وتم جمع البيانات باستخدام استمارة استبيان وُزعت على عينة مكونة من موظفي وإطارات التسويق في 17 مؤسسة عمومية وخاصة تنتمي لقطاعات متنوعة</w:t>
      </w:r>
      <w:r w:rsidR="0005077D" w:rsidRPr="0005077D">
        <w:rPr>
          <w:rFonts w:ascii="Traditional Arabic" w:hAnsi="Traditional Arabic" w:cs="Traditional Arabic"/>
          <w:color w:val="000000" w:themeColor="text1"/>
          <w:sz w:val="32"/>
          <w:szCs w:val="32"/>
        </w:rPr>
        <w:t xml:space="preserve">. </w:t>
      </w:r>
      <w:r w:rsidR="0005077D" w:rsidRPr="0005077D">
        <w:rPr>
          <w:rFonts w:ascii="Traditional Arabic" w:hAnsi="Traditional Arabic" w:cs="Traditional Arabic"/>
          <w:color w:val="000000" w:themeColor="text1"/>
          <w:sz w:val="32"/>
          <w:szCs w:val="32"/>
          <w:rtl/>
        </w:rPr>
        <w:t>توصلت الدراسة إلى وجود أثر إيجابي ذو دلالة إحصائية لاستخدام تكنولوجيا المعلومات ونظم المعلومات التسويقية في تحسين الأداء التسويقي، حيث تساهم هذه التقنيات في تعزيز المزايا التنافسية وتطوير قدرة المؤسسة على الاستجابة لمتغيرات البيئة المحيطة</w:t>
      </w:r>
      <w:r>
        <w:rPr>
          <w:rFonts w:ascii="Traditional Arabic" w:hAnsi="Traditional Arabic" w:cs="Traditional Arabic" w:hint="cs"/>
          <w:color w:val="000000" w:themeColor="text1"/>
          <w:sz w:val="32"/>
          <w:szCs w:val="32"/>
          <w:rtl/>
        </w:rPr>
        <w:t>.</w:t>
      </w:r>
    </w:p>
    <w:p w14:paraId="7139A761" w14:textId="395A1C30" w:rsidR="00A1792E" w:rsidRPr="00AC72AB" w:rsidRDefault="00AC72AB" w:rsidP="00861B5D">
      <w:pPr>
        <w:bidi/>
        <w:spacing w:after="0" w:line="276" w:lineRule="auto"/>
        <w:jc w:val="both"/>
        <w:rPr>
          <w:rFonts w:ascii="Traditional Arabic" w:hAnsi="Traditional Arabic" w:cs="Traditional Arabic"/>
          <w:b/>
          <w:bCs/>
          <w:color w:val="C00000"/>
          <w:sz w:val="32"/>
          <w:szCs w:val="32"/>
          <w:rtl/>
        </w:rPr>
      </w:pPr>
      <w:r w:rsidRPr="00AC72AB">
        <w:rPr>
          <w:rFonts w:ascii="Traditional Arabic" w:hAnsi="Traditional Arabic" w:cs="Traditional Arabic" w:hint="cs"/>
          <w:b/>
          <w:bCs/>
          <w:color w:val="C00000"/>
          <w:sz w:val="32"/>
          <w:szCs w:val="32"/>
          <w:rtl/>
        </w:rPr>
        <w:t>التعقيب علي الدراسات السابقة</w:t>
      </w:r>
    </w:p>
    <w:p w14:paraId="1B4A5EBF" w14:textId="77777777" w:rsidR="00AC72AB" w:rsidRDefault="00AC72AB" w:rsidP="00AC72AB">
      <w:pPr>
        <w:bidi/>
        <w:spacing w:after="200" w:line="276" w:lineRule="auto"/>
        <w:ind w:firstLine="720"/>
        <w:jc w:val="both"/>
        <w:rPr>
          <w:rFonts w:ascii="Traditional Arabic" w:hAnsi="Traditional Arabic" w:cs="Traditional Arabic"/>
          <w:b/>
          <w:bCs/>
          <w:color w:val="000000" w:themeColor="text1"/>
          <w:sz w:val="32"/>
          <w:szCs w:val="32"/>
          <w:rtl/>
        </w:rPr>
      </w:pPr>
      <w:r w:rsidRPr="00AC72AB">
        <w:rPr>
          <w:rFonts w:ascii="Traditional Arabic" w:hAnsi="Traditional Arabic" w:cs="Traditional Arabic"/>
          <w:b/>
          <w:bCs/>
          <w:color w:val="000000" w:themeColor="text1"/>
          <w:sz w:val="32"/>
          <w:szCs w:val="32"/>
          <w:rtl/>
        </w:rPr>
        <w:t>تتفق جميع الدراسات</w:t>
      </w:r>
      <w:r w:rsidRPr="00AC72AB">
        <w:rPr>
          <w:rFonts w:ascii="Traditional Arabic" w:hAnsi="Traditional Arabic" w:cs="Traditional Arabic"/>
          <w:color w:val="000000" w:themeColor="text1"/>
          <w:sz w:val="32"/>
          <w:szCs w:val="32"/>
          <w:rtl/>
        </w:rPr>
        <w:t xml:space="preserve"> </w:t>
      </w:r>
      <w:r w:rsidRPr="00AC72AB">
        <w:rPr>
          <w:rFonts w:ascii="Traditional Arabic" w:hAnsi="Traditional Arabic" w:cs="Traditional Arabic"/>
          <w:b/>
          <w:bCs/>
          <w:color w:val="000000" w:themeColor="text1"/>
          <w:sz w:val="32"/>
          <w:szCs w:val="32"/>
          <w:rtl/>
        </w:rPr>
        <w:t>على</w:t>
      </w:r>
      <w:r w:rsidRPr="00AC72AB">
        <w:rPr>
          <w:rFonts w:ascii="Traditional Arabic" w:hAnsi="Traditional Arabic" w:cs="Traditional Arabic"/>
          <w:color w:val="000000" w:themeColor="text1"/>
          <w:sz w:val="32"/>
          <w:szCs w:val="32"/>
          <w:rtl/>
        </w:rPr>
        <w:t xml:space="preserve"> أن الذكاء</w:t>
      </w:r>
      <w:r>
        <w:rPr>
          <w:rFonts w:ascii="Traditional Arabic" w:hAnsi="Traditional Arabic" w:cs="Traditional Arabic" w:hint="cs"/>
          <w:color w:val="000000" w:themeColor="text1"/>
          <w:sz w:val="32"/>
          <w:szCs w:val="32"/>
          <w:rtl/>
        </w:rPr>
        <w:t xml:space="preserve"> الاصطناعي</w:t>
      </w:r>
      <w:r w:rsidRPr="00AC72AB">
        <w:rPr>
          <w:rFonts w:ascii="Traditional Arabic" w:hAnsi="Traditional Arabic" w:cs="Traditional Arabic"/>
          <w:color w:val="000000" w:themeColor="text1"/>
          <w:sz w:val="32"/>
          <w:szCs w:val="32"/>
          <w:rtl/>
        </w:rPr>
        <w:t xml:space="preserve"> (سواء كتقنية أو كعملية تسويقية</w:t>
      </w:r>
      <w:r>
        <w:rPr>
          <w:rFonts w:ascii="Traditional Arabic" w:hAnsi="Traditional Arabic" w:cs="Traditional Arabic" w:hint="cs"/>
          <w:color w:val="000000" w:themeColor="text1"/>
          <w:sz w:val="32"/>
          <w:szCs w:val="32"/>
          <w:rtl/>
        </w:rPr>
        <w:t xml:space="preserve">) </w:t>
      </w:r>
      <w:r w:rsidRPr="00AC72AB">
        <w:rPr>
          <w:rFonts w:ascii="Traditional Arabic" w:hAnsi="Traditional Arabic" w:cs="Traditional Arabic"/>
          <w:color w:val="000000" w:themeColor="text1"/>
          <w:sz w:val="32"/>
          <w:szCs w:val="32"/>
          <w:rtl/>
        </w:rPr>
        <w:t>هو المحرك الجديد للتنافسية في العصر الرقمي. كما تشترك دراسات (النوري، 2020؛ والشيخ ذيب، 2016؛ وعبد الرحمن، 2020) في التركيز على "الفاعلية التنظيمية" و"الأداء الاستراتيجي" كناتج أساسي لتوظيف التقنيات الذكية</w:t>
      </w:r>
      <w:r w:rsidRPr="00AC72AB">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AC72AB">
        <w:rPr>
          <w:rFonts w:ascii="Traditional Arabic" w:hAnsi="Traditional Arabic" w:cs="Traditional Arabic" w:hint="cs"/>
          <w:b/>
          <w:bCs/>
          <w:color w:val="000000" w:themeColor="text1"/>
          <w:sz w:val="32"/>
          <w:szCs w:val="32"/>
          <w:rtl/>
        </w:rPr>
        <w:t>و</w:t>
      </w:r>
      <w:r w:rsidRPr="00AC72AB">
        <w:rPr>
          <w:rFonts w:ascii="Traditional Arabic" w:hAnsi="Traditional Arabic" w:cs="Traditional Arabic"/>
          <w:b/>
          <w:bCs/>
          <w:color w:val="000000" w:themeColor="text1"/>
          <w:sz w:val="32"/>
          <w:szCs w:val="32"/>
          <w:rtl/>
        </w:rPr>
        <w:t>تظهر التمايزات في</w:t>
      </w:r>
      <w:r w:rsidRPr="00AC72AB">
        <w:rPr>
          <w:rFonts w:ascii="Traditional Arabic" w:hAnsi="Traditional Arabic" w:cs="Traditional Arabic"/>
          <w:color w:val="000000" w:themeColor="text1"/>
          <w:sz w:val="32"/>
          <w:szCs w:val="32"/>
          <w:rtl/>
        </w:rPr>
        <w:t xml:space="preserve"> تركيز كل باحث؛ فبينما ركزت دراسة </w:t>
      </w:r>
      <w:r w:rsidRPr="00AC72AB">
        <w:rPr>
          <w:rFonts w:ascii="Traditional Arabic" w:hAnsi="Traditional Arabic" w:cs="Traditional Arabic" w:hint="cs"/>
          <w:color w:val="000000" w:themeColor="text1"/>
          <w:sz w:val="32"/>
          <w:szCs w:val="32"/>
          <w:rtl/>
        </w:rPr>
        <w:t>(</w:t>
      </w:r>
      <w:r w:rsidRPr="00AC72AB">
        <w:rPr>
          <w:rFonts w:ascii="Traditional Arabic" w:hAnsi="Traditional Arabic" w:cs="Traditional Arabic"/>
          <w:color w:val="000000" w:themeColor="text1"/>
          <w:sz w:val="32"/>
          <w:szCs w:val="32"/>
          <w:rtl/>
        </w:rPr>
        <w:t>النوري، 2020</w:t>
      </w:r>
      <w:r>
        <w:rPr>
          <w:rFonts w:ascii="Traditional Arabic" w:hAnsi="Traditional Arabic" w:cs="Traditional Arabic" w:hint="cs"/>
          <w:color w:val="000000" w:themeColor="text1"/>
          <w:sz w:val="32"/>
          <w:szCs w:val="32"/>
          <w:rtl/>
        </w:rPr>
        <w:t>)</w:t>
      </w:r>
      <w:r w:rsidRPr="00AC72AB">
        <w:rPr>
          <w:rFonts w:ascii="Traditional Arabic" w:hAnsi="Traditional Arabic" w:cs="Traditional Arabic"/>
          <w:color w:val="000000" w:themeColor="text1"/>
          <w:sz w:val="32"/>
          <w:szCs w:val="32"/>
        </w:rPr>
        <w:t xml:space="preserve"> </w:t>
      </w:r>
      <w:r w:rsidRPr="00AC72AB">
        <w:rPr>
          <w:rFonts w:ascii="Traditional Arabic" w:hAnsi="Traditional Arabic" w:cs="Traditional Arabic"/>
          <w:color w:val="000000" w:themeColor="text1"/>
          <w:sz w:val="32"/>
          <w:szCs w:val="32"/>
          <w:rtl/>
        </w:rPr>
        <w:t xml:space="preserve">على "الأداء التنافسي" كهدف نهائي، ذهبت دراسة </w:t>
      </w:r>
      <w:r>
        <w:rPr>
          <w:rFonts w:ascii="Traditional Arabic" w:hAnsi="Traditional Arabic" w:cs="Traditional Arabic" w:hint="cs"/>
          <w:color w:val="000000" w:themeColor="text1"/>
          <w:sz w:val="32"/>
          <w:szCs w:val="32"/>
          <w:rtl/>
        </w:rPr>
        <w:t>(</w:t>
      </w:r>
      <w:r w:rsidRPr="00AC72AB">
        <w:rPr>
          <w:rFonts w:ascii="Traditional Arabic" w:hAnsi="Traditional Arabic" w:cs="Traditional Arabic"/>
          <w:color w:val="000000" w:themeColor="text1"/>
          <w:sz w:val="32"/>
          <w:szCs w:val="32"/>
          <w:rtl/>
        </w:rPr>
        <w:t>محمد، 2020</w:t>
      </w:r>
      <w:r>
        <w:rPr>
          <w:rFonts w:ascii="Traditional Arabic" w:hAnsi="Traditional Arabic" w:cs="Traditional Arabic" w:hint="cs"/>
          <w:color w:val="000000" w:themeColor="text1"/>
          <w:sz w:val="32"/>
          <w:szCs w:val="32"/>
          <w:rtl/>
        </w:rPr>
        <w:t>)</w:t>
      </w:r>
      <w:r w:rsidRPr="00AC72AB">
        <w:rPr>
          <w:rFonts w:ascii="Traditional Arabic" w:hAnsi="Traditional Arabic" w:cs="Traditional Arabic"/>
          <w:color w:val="000000" w:themeColor="text1"/>
          <w:sz w:val="32"/>
          <w:szCs w:val="32"/>
        </w:rPr>
        <w:t xml:space="preserve"> </w:t>
      </w:r>
      <w:r w:rsidRPr="00AC72AB">
        <w:rPr>
          <w:rFonts w:ascii="Traditional Arabic" w:hAnsi="Traditional Arabic" w:cs="Traditional Arabic"/>
          <w:color w:val="000000" w:themeColor="text1"/>
          <w:sz w:val="32"/>
          <w:szCs w:val="32"/>
          <w:rtl/>
        </w:rPr>
        <w:t xml:space="preserve">للتركيز على "القيمة المدركة للعميل"، بينما تفردت دراسة </w:t>
      </w:r>
      <w:r w:rsidRPr="00AC72AB">
        <w:rPr>
          <w:rFonts w:ascii="Traditional Arabic" w:hAnsi="Traditional Arabic" w:cs="Traditional Arabic"/>
          <w:color w:val="000000" w:themeColor="text1"/>
          <w:sz w:val="32"/>
          <w:szCs w:val="32"/>
        </w:rPr>
        <w:t>(</w:t>
      </w:r>
      <w:proofErr w:type="spellStart"/>
      <w:r w:rsidRPr="00AC72AB">
        <w:rPr>
          <w:rFonts w:ascii="Traditional Arabic" w:hAnsi="Traditional Arabic" w:cs="Traditional Arabic"/>
          <w:color w:val="000000" w:themeColor="text1"/>
          <w:sz w:val="32"/>
          <w:szCs w:val="32"/>
        </w:rPr>
        <w:t>Habil</w:t>
      </w:r>
      <w:proofErr w:type="spellEnd"/>
      <w:r w:rsidRPr="00AC72AB">
        <w:rPr>
          <w:rFonts w:ascii="Traditional Arabic" w:hAnsi="Traditional Arabic" w:cs="Traditional Arabic"/>
          <w:color w:val="000000" w:themeColor="text1"/>
          <w:sz w:val="32"/>
          <w:szCs w:val="32"/>
        </w:rPr>
        <w:t xml:space="preserve">, 2019) </w:t>
      </w:r>
      <w:r>
        <w:rPr>
          <w:rFonts w:ascii="Traditional Arabic" w:hAnsi="Traditional Arabic" w:cs="Traditional Arabic" w:hint="cs"/>
          <w:color w:val="000000" w:themeColor="text1"/>
          <w:sz w:val="32"/>
          <w:szCs w:val="32"/>
          <w:rtl/>
        </w:rPr>
        <w:t xml:space="preserve"> </w:t>
      </w:r>
      <w:r w:rsidRPr="00AC72AB">
        <w:rPr>
          <w:rFonts w:ascii="Traditional Arabic" w:hAnsi="Traditional Arabic" w:cs="Traditional Arabic"/>
          <w:color w:val="000000" w:themeColor="text1"/>
          <w:sz w:val="32"/>
          <w:szCs w:val="32"/>
          <w:rtl/>
        </w:rPr>
        <w:t>بربط الذكاء التسويقي بالبيانات الضخمة والشبكات الاجتماعية. هذا التنوع يوضح أن الذكاء الاصطناعي والتسويق الرقمي يؤثران على كافة مفاصل المنظمة (داخلياً في الاستراتيجية، وخارجياً في سلوك المستهلك</w:t>
      </w:r>
      <w:r>
        <w:rPr>
          <w:rFonts w:ascii="Traditional Arabic" w:hAnsi="Traditional Arabic" w:cs="Traditional Arabic" w:hint="cs"/>
          <w:color w:val="000000" w:themeColor="text1"/>
          <w:sz w:val="32"/>
          <w:szCs w:val="32"/>
          <w:rtl/>
        </w:rPr>
        <w:t xml:space="preserve">). </w:t>
      </w:r>
    </w:p>
    <w:p w14:paraId="2CFA84A1" w14:textId="0F2185FA" w:rsidR="00AC72AB" w:rsidRPr="00AC72AB" w:rsidRDefault="00AC72AB" w:rsidP="00AC72AB">
      <w:pPr>
        <w:bidi/>
        <w:spacing w:after="200" w:line="276" w:lineRule="auto"/>
        <w:ind w:firstLine="720"/>
        <w:jc w:val="both"/>
        <w:rPr>
          <w:rFonts w:ascii="Traditional Arabic" w:hAnsi="Traditional Arabic" w:cs="Traditional Arabic"/>
          <w:color w:val="000000" w:themeColor="text1"/>
          <w:sz w:val="32"/>
          <w:szCs w:val="32"/>
        </w:rPr>
      </w:pPr>
      <w:r w:rsidRPr="00AC72AB">
        <w:rPr>
          <w:rFonts w:ascii="Traditional Arabic" w:hAnsi="Traditional Arabic" w:cs="Traditional Arabic" w:hint="cs"/>
          <w:b/>
          <w:bCs/>
          <w:color w:val="000000" w:themeColor="text1"/>
          <w:sz w:val="32"/>
          <w:szCs w:val="32"/>
          <w:rtl/>
        </w:rPr>
        <w:t>تظهر</w:t>
      </w:r>
      <w:r w:rsidRPr="00AC72AB">
        <w:rPr>
          <w:rFonts w:ascii="Traditional Arabic" w:hAnsi="Traditional Arabic" w:cs="Traditional Arabic"/>
          <w:b/>
          <w:bCs/>
          <w:color w:val="000000" w:themeColor="text1"/>
          <w:sz w:val="32"/>
          <w:szCs w:val="32"/>
          <w:rtl/>
        </w:rPr>
        <w:t>الفجوة البحثية</w:t>
      </w:r>
      <w:r>
        <w:rPr>
          <w:rFonts w:ascii="Traditional Arabic" w:hAnsi="Traditional Arabic" w:cs="Traditional Arabic" w:hint="cs"/>
          <w:b/>
          <w:bCs/>
          <w:color w:val="000000" w:themeColor="text1"/>
          <w:sz w:val="32"/>
          <w:szCs w:val="32"/>
          <w:rtl/>
        </w:rPr>
        <w:t xml:space="preserve"> </w:t>
      </w:r>
      <w:r w:rsidRPr="00AC72AB">
        <w:rPr>
          <w:rFonts w:ascii="Traditional Arabic" w:hAnsi="Traditional Arabic" w:cs="Traditional Arabic"/>
          <w:color w:val="000000" w:themeColor="text1"/>
          <w:sz w:val="32"/>
          <w:szCs w:val="32"/>
          <w:rtl/>
        </w:rPr>
        <w:t xml:space="preserve">من خلال القراءة الفاحصة للدراسات أعلاه، نجد أن هناك ثراءً في دراسة أثر الذكاء على "الأداء التنافسي" أو "القرار الشرائي" بشكل منفصل. وتبرز الفجوة البحثية التي تسعى الدراسة الحالية لسدها في محاولة الربط التكاملي بين (تقنيات الذكاء الاصطناعي) كمدخل، وبين (الأداء التنافسي والقيمة المدركة) كمخرجات في آن واحد، مع تطبيق ذلك على </w:t>
      </w:r>
      <w:r w:rsidRPr="00AC72AB">
        <w:rPr>
          <w:rFonts w:ascii="Traditional Arabic" w:hAnsi="Traditional Arabic" w:cs="Traditional Arabic"/>
          <w:b/>
          <w:bCs/>
          <w:color w:val="000000" w:themeColor="text1"/>
          <w:sz w:val="32"/>
          <w:szCs w:val="32"/>
          <w:rtl/>
        </w:rPr>
        <w:t>[</w:t>
      </w:r>
      <w:r w:rsidRPr="00AC72AB">
        <w:rPr>
          <w:rFonts w:ascii="Traditional Arabic" w:hAnsi="Traditional Arabic" w:cs="Traditional Arabic" w:hint="cs"/>
          <w:b/>
          <w:bCs/>
          <w:color w:val="000000" w:themeColor="text1"/>
          <w:sz w:val="32"/>
          <w:szCs w:val="32"/>
          <w:rtl/>
        </w:rPr>
        <w:t>ال</w:t>
      </w:r>
      <w:r w:rsidRPr="00AC72AB">
        <w:rPr>
          <w:rFonts w:ascii="Traditional Arabic" w:hAnsi="Traditional Arabic" w:cs="Traditional Arabic"/>
          <w:b/>
          <w:bCs/>
          <w:color w:val="000000" w:themeColor="text1"/>
          <w:sz w:val="32"/>
          <w:szCs w:val="32"/>
          <w:rtl/>
        </w:rPr>
        <w:t xml:space="preserve">شركات الصغيرة </w:t>
      </w:r>
      <w:r w:rsidRPr="00AC72AB">
        <w:rPr>
          <w:rFonts w:ascii="Traditional Arabic" w:hAnsi="Traditional Arabic" w:cs="Traditional Arabic"/>
          <w:b/>
          <w:bCs/>
          <w:color w:val="000000" w:themeColor="text1"/>
          <w:sz w:val="32"/>
          <w:szCs w:val="32"/>
          <w:rtl/>
        </w:rPr>
        <w:lastRenderedPageBreak/>
        <w:t>والمتوسطة في المملكة العربية السعودية</w:t>
      </w:r>
      <w:r w:rsidRPr="00AC72AB">
        <w:rPr>
          <w:b/>
          <w:bCs/>
          <w:rtl/>
        </w:rPr>
        <w:t xml:space="preserve"> </w:t>
      </w:r>
      <w:r w:rsidRPr="00AC72AB">
        <w:rPr>
          <w:rFonts w:ascii="Traditional Arabic" w:hAnsi="Traditional Arabic" w:cs="Traditional Arabic"/>
          <w:b/>
          <w:bCs/>
          <w:color w:val="000000" w:themeColor="text1"/>
          <w:sz w:val="32"/>
          <w:szCs w:val="32"/>
          <w:rtl/>
        </w:rPr>
        <w:t>]</w:t>
      </w:r>
      <w:r w:rsidRPr="00AC72AB">
        <w:rPr>
          <w:rFonts w:ascii="Traditional Arabic" w:hAnsi="Traditional Arabic" w:cs="Traditional Arabic"/>
          <w:color w:val="000000" w:themeColor="text1"/>
          <w:sz w:val="32"/>
          <w:szCs w:val="32"/>
          <w:rtl/>
        </w:rPr>
        <w:t xml:space="preserve"> ، وهو ما يمثل إضافة نوعية تجمع بين الجوانب الاستراتيجية والسلوكية والتقنية التي تناولتها الدراسات السابقة بشكل مجزأ</w:t>
      </w:r>
      <w:r w:rsidRPr="00AC72AB">
        <w:rPr>
          <w:rFonts w:ascii="Traditional Arabic" w:hAnsi="Traditional Arabic" w:cs="Traditional Arabic"/>
          <w:color w:val="000000" w:themeColor="text1"/>
          <w:sz w:val="32"/>
          <w:szCs w:val="32"/>
        </w:rPr>
        <w:t>.</w:t>
      </w:r>
    </w:p>
    <w:p w14:paraId="65812AF7" w14:textId="77777777" w:rsidR="00D34A1F" w:rsidRDefault="00D34A1F" w:rsidP="00861B5D">
      <w:pPr>
        <w:bidi/>
        <w:spacing w:after="0" w:line="276" w:lineRule="auto"/>
        <w:jc w:val="both"/>
        <w:rPr>
          <w:rFonts w:ascii="Traditional Arabic" w:hAnsi="Traditional Arabic" w:cs="Traditional Arabic"/>
          <w:b/>
          <w:bCs/>
          <w:color w:val="C00000"/>
          <w:sz w:val="40"/>
          <w:szCs w:val="40"/>
        </w:rPr>
      </w:pPr>
      <w:r w:rsidRPr="00D34A1F">
        <w:rPr>
          <w:rFonts w:ascii="Traditional Arabic" w:hAnsi="Traditional Arabic" w:cs="Traditional Arabic"/>
          <w:b/>
          <w:bCs/>
          <w:color w:val="C00000"/>
          <w:sz w:val="40"/>
          <w:szCs w:val="40"/>
          <w:rtl/>
        </w:rPr>
        <w:t xml:space="preserve">أداة الاستبانة الإلكترونية </w:t>
      </w:r>
    </w:p>
    <w:p w14:paraId="2CC16BE0" w14:textId="46A688E8" w:rsidR="00D34A1F" w:rsidRDefault="00D34A1F" w:rsidP="00D34A1F">
      <w:pPr>
        <w:bidi/>
        <w:spacing w:after="0" w:line="276" w:lineRule="auto"/>
        <w:jc w:val="both"/>
        <w:rPr>
          <w:rFonts w:ascii="Traditional Arabic" w:hAnsi="Traditional Arabic" w:cs="Traditional Arabic"/>
          <w:color w:val="000000" w:themeColor="text1"/>
          <w:sz w:val="32"/>
          <w:szCs w:val="32"/>
        </w:rPr>
      </w:pPr>
      <w:r w:rsidRPr="00D34A1F">
        <w:rPr>
          <w:rFonts w:ascii="Traditional Arabic" w:hAnsi="Traditional Arabic" w:cs="Traditional Arabic"/>
          <w:color w:val="000000" w:themeColor="text1"/>
          <w:sz w:val="32"/>
          <w:szCs w:val="32"/>
          <w:rtl/>
        </w:rPr>
        <w:t xml:space="preserve">التي يقصد بها: "الاستمارة التي تحتوي على مجموعة من الأسئلة، أو العبارات المكتوبة ، مزودة بإجاباتها، أو الآراء المحتملة، أو الفراغات للإجابة، ويطلب من المجيب عليها الإشارة إلى ما يراه مهما ، أو ينطبق عليه منها ، أو ما يعتقد أنه هو الإجابة الصحيحة" ، وقد عمد الباحثون إلى تصميم الاستبانة التي تم عرضها على مجموعة من المحكمين وقد وزعت على عينة مختارة مهتمة في </w:t>
      </w:r>
      <w:r w:rsidRPr="00572D6F">
        <w:rPr>
          <w:rFonts w:ascii="Traditional Arabic" w:hAnsi="Traditional Arabic" w:cs="Traditional Arabic"/>
          <w:b/>
          <w:bCs/>
          <w:color w:val="000000" w:themeColor="text1"/>
          <w:sz w:val="32"/>
          <w:szCs w:val="32"/>
          <w:rtl/>
        </w:rPr>
        <w:t>مجال الذكاء الاصطناعي أو التسويق</w:t>
      </w:r>
      <w:r w:rsidRPr="00D34A1F">
        <w:rPr>
          <w:rFonts w:ascii="Traditional Arabic" w:hAnsi="Traditional Arabic" w:cs="Traditional Arabic"/>
          <w:color w:val="000000" w:themeColor="text1"/>
          <w:sz w:val="32"/>
          <w:szCs w:val="32"/>
          <w:rtl/>
        </w:rPr>
        <w:t>، كونهم الفئة الأكثر قدرة على تقييم الوضع الراهن ومعرفة</w:t>
      </w:r>
      <w:r>
        <w:rPr>
          <w:rFonts w:ascii="Traditional Arabic" w:hAnsi="Traditional Arabic" w:cs="Traditional Arabic"/>
          <w:color w:val="000000" w:themeColor="text1"/>
          <w:sz w:val="32"/>
          <w:szCs w:val="32"/>
        </w:rPr>
        <w:t xml:space="preserve"> </w:t>
      </w:r>
      <w:r w:rsidRPr="00D34A1F">
        <w:rPr>
          <w:rFonts w:ascii="Traditional Arabic" w:hAnsi="Traditional Arabic" w:cs="Traditional Arabic"/>
          <w:color w:val="000000" w:themeColor="text1"/>
          <w:sz w:val="32"/>
          <w:szCs w:val="32"/>
          <w:rtl/>
        </w:rPr>
        <w:t xml:space="preserve">أبعاده. </w:t>
      </w:r>
    </w:p>
    <w:p w14:paraId="6326BC7C" w14:textId="47524A0A" w:rsidR="00572D6F" w:rsidRDefault="00572D6F" w:rsidP="00572D6F">
      <w:pPr>
        <w:bidi/>
        <w:spacing w:after="0" w:line="276" w:lineRule="auto"/>
        <w:jc w:val="both"/>
        <w:rPr>
          <w:rFonts w:ascii="Traditional Arabic" w:hAnsi="Traditional Arabic" w:cs="Traditional Arabic"/>
          <w:color w:val="000000" w:themeColor="text1"/>
          <w:sz w:val="32"/>
          <w:szCs w:val="32"/>
        </w:rPr>
      </w:pPr>
      <w:r w:rsidRPr="00572D6F">
        <w:rPr>
          <w:rFonts w:ascii="Traditional Arabic" w:hAnsi="Traditional Arabic" w:cs="Traditional Arabic"/>
          <w:b/>
          <w:bCs/>
          <w:color w:val="000000" w:themeColor="text1"/>
          <w:sz w:val="32"/>
          <w:szCs w:val="32"/>
          <w:rtl/>
        </w:rPr>
        <w:t>المحور الأول</w:t>
      </w:r>
      <w:r w:rsidRPr="00572D6F">
        <w:rPr>
          <w:rFonts w:ascii="Traditional Arabic" w:hAnsi="Traditional Arabic" w:cs="Traditional Arabic"/>
          <w:color w:val="000000" w:themeColor="text1"/>
          <w:sz w:val="32"/>
          <w:szCs w:val="32"/>
          <w:rtl/>
        </w:rPr>
        <w:t>: تأثير الذكاء الاصطناعي في الوصول للجمهور المستهدف</w:t>
      </w:r>
    </w:p>
    <w:tbl>
      <w:tblPr>
        <w:tblStyle w:val="TableGrid"/>
        <w:bidiVisual/>
        <w:tblW w:w="5253" w:type="pct"/>
        <w:tblLook w:val="04A0" w:firstRow="1" w:lastRow="0" w:firstColumn="1" w:lastColumn="0" w:noHBand="0" w:noVBand="1"/>
      </w:tblPr>
      <w:tblGrid>
        <w:gridCol w:w="638"/>
        <w:gridCol w:w="3366"/>
        <w:gridCol w:w="990"/>
        <w:gridCol w:w="811"/>
        <w:gridCol w:w="990"/>
        <w:gridCol w:w="899"/>
        <w:gridCol w:w="1259"/>
      </w:tblGrid>
      <w:tr w:rsidR="00572D6F" w14:paraId="4BE0D518" w14:textId="090BD594" w:rsidTr="00493560">
        <w:tc>
          <w:tcPr>
            <w:tcW w:w="356" w:type="pct"/>
            <w:vMerge w:val="restart"/>
            <w:shd w:val="clear" w:color="auto" w:fill="9BBB59" w:themeFill="accent3"/>
          </w:tcPr>
          <w:p w14:paraId="27ABD17F" w14:textId="508DCACC" w:rsidR="00572D6F" w:rsidRPr="00572D6F" w:rsidRDefault="00572D6F" w:rsidP="00572D6F">
            <w:pPr>
              <w:bidi/>
              <w:spacing w:after="0" w:line="276" w:lineRule="auto"/>
              <w:jc w:val="center"/>
              <w:rPr>
                <w:rFonts w:ascii="Traditional Arabic" w:hAnsi="Traditional Arabic" w:cs="Traditional Arabic"/>
                <w:b/>
                <w:bCs/>
                <w:color w:val="000000" w:themeColor="text1"/>
                <w:sz w:val="32"/>
                <w:szCs w:val="32"/>
                <w:rtl/>
                <w:lang w:bidi="ar-EG"/>
              </w:rPr>
            </w:pPr>
            <w:r w:rsidRPr="00572D6F">
              <w:rPr>
                <w:rFonts w:ascii="Traditional Arabic" w:hAnsi="Traditional Arabic" w:cs="Traditional Arabic" w:hint="cs"/>
                <w:b/>
                <w:bCs/>
                <w:color w:val="000000" w:themeColor="text1"/>
                <w:sz w:val="32"/>
                <w:szCs w:val="32"/>
                <w:rtl/>
                <w:lang w:bidi="ar-EG"/>
              </w:rPr>
              <w:t>م</w:t>
            </w:r>
          </w:p>
        </w:tc>
        <w:tc>
          <w:tcPr>
            <w:tcW w:w="1880" w:type="pct"/>
            <w:vMerge w:val="restart"/>
            <w:shd w:val="clear" w:color="auto" w:fill="9BBB59" w:themeFill="accent3"/>
          </w:tcPr>
          <w:p w14:paraId="0590B0C9" w14:textId="01D0D75F" w:rsidR="00572D6F" w:rsidRPr="00572D6F" w:rsidRDefault="00572D6F" w:rsidP="00572D6F">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العبارات</w:t>
            </w:r>
          </w:p>
        </w:tc>
        <w:tc>
          <w:tcPr>
            <w:tcW w:w="2764" w:type="pct"/>
            <w:gridSpan w:val="5"/>
            <w:shd w:val="clear" w:color="auto" w:fill="9BBB59" w:themeFill="accent3"/>
          </w:tcPr>
          <w:p w14:paraId="41B3DD84" w14:textId="00011F82" w:rsidR="00572D6F" w:rsidRPr="00572D6F" w:rsidRDefault="00572D6F" w:rsidP="00572D6F">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الموافقة</w:t>
            </w:r>
          </w:p>
        </w:tc>
      </w:tr>
      <w:tr w:rsidR="00572D6F" w14:paraId="2C9E3077" w14:textId="2C45F67C" w:rsidTr="00493560">
        <w:tc>
          <w:tcPr>
            <w:tcW w:w="356" w:type="pct"/>
            <w:vMerge/>
            <w:shd w:val="clear" w:color="auto" w:fill="9BBB59" w:themeFill="accent3"/>
          </w:tcPr>
          <w:p w14:paraId="798E2FEE" w14:textId="77777777" w:rsidR="00572D6F" w:rsidRPr="00572D6F" w:rsidRDefault="00572D6F" w:rsidP="00572D6F">
            <w:pPr>
              <w:bidi/>
              <w:spacing w:after="0" w:line="276" w:lineRule="auto"/>
              <w:jc w:val="center"/>
              <w:rPr>
                <w:rFonts w:ascii="Traditional Arabic" w:hAnsi="Traditional Arabic" w:cs="Traditional Arabic"/>
                <w:b/>
                <w:bCs/>
                <w:color w:val="000000" w:themeColor="text1"/>
                <w:sz w:val="32"/>
                <w:szCs w:val="32"/>
                <w:rtl/>
                <w:lang w:bidi="ar-EG"/>
              </w:rPr>
            </w:pPr>
          </w:p>
        </w:tc>
        <w:tc>
          <w:tcPr>
            <w:tcW w:w="1880" w:type="pct"/>
            <w:vMerge/>
            <w:shd w:val="clear" w:color="auto" w:fill="9BBB59" w:themeFill="accent3"/>
          </w:tcPr>
          <w:p w14:paraId="5ED1B2CC" w14:textId="77777777" w:rsidR="00572D6F" w:rsidRPr="00572D6F" w:rsidRDefault="00572D6F" w:rsidP="00572D6F">
            <w:pPr>
              <w:bidi/>
              <w:spacing w:after="0" w:line="276" w:lineRule="auto"/>
              <w:jc w:val="center"/>
              <w:rPr>
                <w:rFonts w:ascii="Traditional Arabic" w:hAnsi="Traditional Arabic" w:cs="Traditional Arabic"/>
                <w:b/>
                <w:bCs/>
                <w:color w:val="000000" w:themeColor="text1"/>
                <w:sz w:val="32"/>
                <w:szCs w:val="32"/>
                <w:rtl/>
              </w:rPr>
            </w:pPr>
          </w:p>
        </w:tc>
        <w:tc>
          <w:tcPr>
            <w:tcW w:w="553" w:type="pct"/>
            <w:shd w:val="clear" w:color="auto" w:fill="9BBB59" w:themeFill="accent3"/>
          </w:tcPr>
          <w:p w14:paraId="2DC52755" w14:textId="6E85A8A3" w:rsidR="00572D6F" w:rsidRPr="00572D6F" w:rsidRDefault="00572D6F" w:rsidP="00572D6F">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اوافق بشدة</w:t>
            </w:r>
          </w:p>
        </w:tc>
        <w:tc>
          <w:tcPr>
            <w:tcW w:w="453" w:type="pct"/>
            <w:shd w:val="clear" w:color="auto" w:fill="9BBB59" w:themeFill="accent3"/>
          </w:tcPr>
          <w:p w14:paraId="7F82BEF1" w14:textId="40F7ECE6" w:rsidR="00572D6F" w:rsidRPr="00572D6F" w:rsidRDefault="00572D6F" w:rsidP="00572D6F">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اوافق</w:t>
            </w:r>
          </w:p>
        </w:tc>
        <w:tc>
          <w:tcPr>
            <w:tcW w:w="553" w:type="pct"/>
            <w:shd w:val="clear" w:color="auto" w:fill="9BBB59" w:themeFill="accent3"/>
          </w:tcPr>
          <w:p w14:paraId="55E4264D" w14:textId="4384F2D0" w:rsidR="00572D6F" w:rsidRPr="00572D6F" w:rsidRDefault="00572D6F" w:rsidP="00572D6F">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اوافق الي حد ما</w:t>
            </w:r>
          </w:p>
        </w:tc>
        <w:tc>
          <w:tcPr>
            <w:tcW w:w="502" w:type="pct"/>
            <w:shd w:val="clear" w:color="auto" w:fill="9BBB59" w:themeFill="accent3"/>
          </w:tcPr>
          <w:p w14:paraId="425A4FBF" w14:textId="19F10BE0" w:rsidR="00572D6F" w:rsidRPr="00572D6F" w:rsidRDefault="00572D6F" w:rsidP="00572D6F">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لا اوافق</w:t>
            </w:r>
          </w:p>
        </w:tc>
        <w:tc>
          <w:tcPr>
            <w:tcW w:w="703" w:type="pct"/>
            <w:shd w:val="clear" w:color="auto" w:fill="9BBB59" w:themeFill="accent3"/>
          </w:tcPr>
          <w:p w14:paraId="0A6F3590" w14:textId="62039FE0" w:rsidR="00572D6F" w:rsidRPr="00572D6F" w:rsidRDefault="00572D6F" w:rsidP="00572D6F">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لا اوافق بشدة</w:t>
            </w:r>
          </w:p>
        </w:tc>
      </w:tr>
      <w:tr w:rsidR="00572D6F" w14:paraId="7E1A5FF9" w14:textId="0E6F4C35" w:rsidTr="00572D6F">
        <w:tc>
          <w:tcPr>
            <w:tcW w:w="356" w:type="pct"/>
          </w:tcPr>
          <w:p w14:paraId="0B5BD728" w14:textId="77777777" w:rsidR="00572D6F" w:rsidRPr="00572D6F" w:rsidRDefault="00572D6F" w:rsidP="00572D6F">
            <w:pPr>
              <w:pStyle w:val="ListParagraph"/>
              <w:numPr>
                <w:ilvl w:val="0"/>
                <w:numId w:val="27"/>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5D59E069" w14:textId="0928CB45"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يساعد الذكاء الاصطناعي في تحسين استراتيجيات التسويق الرقمي</w:t>
            </w:r>
            <w:r>
              <w:rPr>
                <w:rFonts w:ascii="Traditional Arabic" w:hAnsi="Traditional Arabic" w:cs="Traditional Arabic" w:hint="cs"/>
                <w:color w:val="000000" w:themeColor="text1"/>
                <w:sz w:val="32"/>
                <w:szCs w:val="32"/>
                <w:rtl/>
              </w:rPr>
              <w:t xml:space="preserve"> </w:t>
            </w:r>
            <w:r w:rsidRPr="00572D6F">
              <w:rPr>
                <w:rFonts w:ascii="Traditional Arabic" w:hAnsi="Traditional Arabic" w:cs="Traditional Arabic"/>
                <w:color w:val="000000" w:themeColor="text1"/>
                <w:sz w:val="32"/>
                <w:szCs w:val="32"/>
                <w:rtl/>
              </w:rPr>
              <w:t>والوصول إلى الجمهور المستهدف</w:t>
            </w:r>
          </w:p>
        </w:tc>
        <w:tc>
          <w:tcPr>
            <w:tcW w:w="553" w:type="pct"/>
          </w:tcPr>
          <w:p w14:paraId="5C0315E7"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453" w:type="pct"/>
          </w:tcPr>
          <w:p w14:paraId="7D6C1F1F"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53" w:type="pct"/>
          </w:tcPr>
          <w:p w14:paraId="37F2F128"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02" w:type="pct"/>
          </w:tcPr>
          <w:p w14:paraId="57FE373D"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703" w:type="pct"/>
          </w:tcPr>
          <w:p w14:paraId="6413399F"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r>
      <w:tr w:rsidR="00572D6F" w14:paraId="3C8DA216" w14:textId="37C3E8FE" w:rsidTr="00572D6F">
        <w:tc>
          <w:tcPr>
            <w:tcW w:w="356" w:type="pct"/>
          </w:tcPr>
          <w:p w14:paraId="54E0C87E" w14:textId="77777777" w:rsidR="00572D6F" w:rsidRPr="00572D6F" w:rsidRDefault="00572D6F" w:rsidP="00572D6F">
            <w:pPr>
              <w:pStyle w:val="ListParagraph"/>
              <w:numPr>
                <w:ilvl w:val="0"/>
                <w:numId w:val="27"/>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4E787F7C" w14:textId="1171805B"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يساعد الذكاء الاصطناعي في صنع تأثير مباشر على جذب العملاء.</w:t>
            </w:r>
          </w:p>
        </w:tc>
        <w:tc>
          <w:tcPr>
            <w:tcW w:w="553" w:type="pct"/>
          </w:tcPr>
          <w:p w14:paraId="7FBF9F98"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453" w:type="pct"/>
          </w:tcPr>
          <w:p w14:paraId="755A8B78"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53" w:type="pct"/>
          </w:tcPr>
          <w:p w14:paraId="2DA5612C"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02" w:type="pct"/>
          </w:tcPr>
          <w:p w14:paraId="084D947F"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703" w:type="pct"/>
          </w:tcPr>
          <w:p w14:paraId="370EE010"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r>
      <w:tr w:rsidR="00572D6F" w14:paraId="6F8BFC0E" w14:textId="0D87FE2B" w:rsidTr="00572D6F">
        <w:tc>
          <w:tcPr>
            <w:tcW w:w="356" w:type="pct"/>
          </w:tcPr>
          <w:p w14:paraId="208FFC50" w14:textId="77777777" w:rsidR="00572D6F" w:rsidRPr="00572D6F" w:rsidRDefault="00572D6F" w:rsidP="00572D6F">
            <w:pPr>
              <w:pStyle w:val="ListParagraph"/>
              <w:numPr>
                <w:ilvl w:val="0"/>
                <w:numId w:val="27"/>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4ECF4621" w14:textId="03E11C01"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يختصر الذكاء الاصطناعي الوقـ في اختيار الفئات المستهدفة.</w:t>
            </w:r>
          </w:p>
        </w:tc>
        <w:tc>
          <w:tcPr>
            <w:tcW w:w="553" w:type="pct"/>
          </w:tcPr>
          <w:p w14:paraId="00C23B41"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453" w:type="pct"/>
          </w:tcPr>
          <w:p w14:paraId="3667E93B"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53" w:type="pct"/>
          </w:tcPr>
          <w:p w14:paraId="4B6B5440"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02" w:type="pct"/>
          </w:tcPr>
          <w:p w14:paraId="6460A746"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703" w:type="pct"/>
          </w:tcPr>
          <w:p w14:paraId="07CFEA16"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r>
      <w:tr w:rsidR="00572D6F" w14:paraId="2DBE4D3A" w14:textId="52509E6C" w:rsidTr="00572D6F">
        <w:tc>
          <w:tcPr>
            <w:tcW w:w="356" w:type="pct"/>
          </w:tcPr>
          <w:p w14:paraId="685198FF" w14:textId="77777777" w:rsidR="00572D6F" w:rsidRPr="00572D6F" w:rsidRDefault="00572D6F" w:rsidP="00572D6F">
            <w:pPr>
              <w:pStyle w:val="ListParagraph"/>
              <w:numPr>
                <w:ilvl w:val="0"/>
                <w:numId w:val="27"/>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1D676ED7" w14:textId="092B67BB"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يساهم الذكاء الاصطناعي في تغطية الجمهور من المواقع</w:t>
            </w:r>
            <w:r>
              <w:rPr>
                <w:rFonts w:ascii="Traditional Arabic" w:hAnsi="Traditional Arabic" w:cs="Traditional Arabic" w:hint="cs"/>
                <w:color w:val="000000" w:themeColor="text1"/>
                <w:sz w:val="32"/>
                <w:szCs w:val="32"/>
                <w:rtl/>
              </w:rPr>
              <w:t xml:space="preserve"> </w:t>
            </w:r>
            <w:r w:rsidRPr="00572D6F">
              <w:rPr>
                <w:rFonts w:ascii="Traditional Arabic" w:hAnsi="Traditional Arabic" w:cs="Traditional Arabic"/>
                <w:color w:val="000000" w:themeColor="text1"/>
                <w:sz w:val="32"/>
                <w:szCs w:val="32"/>
                <w:rtl/>
              </w:rPr>
              <w:t xml:space="preserve">الجغرافية المختلفة في العالم. </w:t>
            </w:r>
          </w:p>
        </w:tc>
        <w:tc>
          <w:tcPr>
            <w:tcW w:w="553" w:type="pct"/>
          </w:tcPr>
          <w:p w14:paraId="2413FFC8"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453" w:type="pct"/>
          </w:tcPr>
          <w:p w14:paraId="2E484EAF"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53" w:type="pct"/>
          </w:tcPr>
          <w:p w14:paraId="26FF5DCD"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02" w:type="pct"/>
          </w:tcPr>
          <w:p w14:paraId="2DC0E1B5"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703" w:type="pct"/>
          </w:tcPr>
          <w:p w14:paraId="09221AC0"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r>
      <w:tr w:rsidR="00572D6F" w14:paraId="0C80901E" w14:textId="4F4DD642" w:rsidTr="00572D6F">
        <w:tc>
          <w:tcPr>
            <w:tcW w:w="356" w:type="pct"/>
          </w:tcPr>
          <w:p w14:paraId="78A5760B" w14:textId="77777777" w:rsidR="00572D6F" w:rsidRPr="00572D6F" w:rsidRDefault="00572D6F" w:rsidP="00572D6F">
            <w:pPr>
              <w:pStyle w:val="ListParagraph"/>
              <w:numPr>
                <w:ilvl w:val="0"/>
                <w:numId w:val="27"/>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7EAE8B3D" w14:textId="5965D9A6"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يوفر الذكاء الاصطناعي في انفاق المال والموارد للوصول للجمهور المستهدف</w:t>
            </w:r>
            <w:r>
              <w:rPr>
                <w:rFonts w:ascii="Traditional Arabic" w:hAnsi="Traditional Arabic" w:cs="Traditional Arabic" w:hint="cs"/>
                <w:color w:val="000000" w:themeColor="text1"/>
                <w:sz w:val="32"/>
                <w:szCs w:val="32"/>
                <w:rtl/>
              </w:rPr>
              <w:t xml:space="preserve"> </w:t>
            </w:r>
          </w:p>
        </w:tc>
        <w:tc>
          <w:tcPr>
            <w:tcW w:w="553" w:type="pct"/>
          </w:tcPr>
          <w:p w14:paraId="09209E1F"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453" w:type="pct"/>
          </w:tcPr>
          <w:p w14:paraId="435EC196"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53" w:type="pct"/>
          </w:tcPr>
          <w:p w14:paraId="2535656B"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02" w:type="pct"/>
          </w:tcPr>
          <w:p w14:paraId="14307050"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703" w:type="pct"/>
          </w:tcPr>
          <w:p w14:paraId="60A49B46"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r>
      <w:tr w:rsidR="00572D6F" w14:paraId="0E0F4D9C" w14:textId="39863C5B" w:rsidTr="00572D6F">
        <w:tc>
          <w:tcPr>
            <w:tcW w:w="356" w:type="pct"/>
          </w:tcPr>
          <w:p w14:paraId="3B2584FF" w14:textId="77777777" w:rsidR="00572D6F" w:rsidRPr="00572D6F" w:rsidRDefault="00572D6F" w:rsidP="00572D6F">
            <w:pPr>
              <w:pStyle w:val="ListParagraph"/>
              <w:numPr>
                <w:ilvl w:val="0"/>
                <w:numId w:val="27"/>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296C0A06" w14:textId="24867224"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 xml:space="preserve">يساعد استخدام تقنيات الذكاء الاصطناعي في تحليل سلوك الجمهور المستهدف وتحديد ما يحتاجون إليه بشكل أفضل. </w:t>
            </w:r>
          </w:p>
        </w:tc>
        <w:tc>
          <w:tcPr>
            <w:tcW w:w="553" w:type="pct"/>
          </w:tcPr>
          <w:p w14:paraId="30C9446C"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453" w:type="pct"/>
          </w:tcPr>
          <w:p w14:paraId="3452BE93"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53" w:type="pct"/>
          </w:tcPr>
          <w:p w14:paraId="6565D0FC"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02" w:type="pct"/>
          </w:tcPr>
          <w:p w14:paraId="4DDF728A"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703" w:type="pct"/>
          </w:tcPr>
          <w:p w14:paraId="79B4CDDE"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r>
      <w:tr w:rsidR="00572D6F" w14:paraId="18C4F99C" w14:textId="681E914C" w:rsidTr="00572D6F">
        <w:tc>
          <w:tcPr>
            <w:tcW w:w="356" w:type="pct"/>
          </w:tcPr>
          <w:p w14:paraId="7C210906" w14:textId="77777777" w:rsidR="00572D6F" w:rsidRPr="00572D6F" w:rsidRDefault="00572D6F" w:rsidP="00572D6F">
            <w:pPr>
              <w:pStyle w:val="ListParagraph"/>
              <w:numPr>
                <w:ilvl w:val="0"/>
                <w:numId w:val="27"/>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1A642398" w14:textId="18E0F9A7"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يمكن الاعتماد على تقنيات الذكاء الاصطناعي في كتابة المحتوى الرقمي لجذب الجمهور المستهدف.</w:t>
            </w:r>
          </w:p>
        </w:tc>
        <w:tc>
          <w:tcPr>
            <w:tcW w:w="553" w:type="pct"/>
          </w:tcPr>
          <w:p w14:paraId="0EB62DCD"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453" w:type="pct"/>
          </w:tcPr>
          <w:p w14:paraId="7E07D20F"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53" w:type="pct"/>
          </w:tcPr>
          <w:p w14:paraId="0D127952"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02" w:type="pct"/>
          </w:tcPr>
          <w:p w14:paraId="1C439544"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703" w:type="pct"/>
          </w:tcPr>
          <w:p w14:paraId="56A16319"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r>
      <w:tr w:rsidR="00572D6F" w14:paraId="21A9A555" w14:textId="0FAA658D" w:rsidTr="00572D6F">
        <w:tc>
          <w:tcPr>
            <w:tcW w:w="356" w:type="pct"/>
          </w:tcPr>
          <w:p w14:paraId="37CA40A1" w14:textId="77777777" w:rsidR="00572D6F" w:rsidRPr="00572D6F" w:rsidRDefault="00572D6F" w:rsidP="00572D6F">
            <w:pPr>
              <w:pStyle w:val="ListParagraph"/>
              <w:numPr>
                <w:ilvl w:val="0"/>
                <w:numId w:val="27"/>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651E4172" w14:textId="557ED796"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ي</w:t>
            </w:r>
            <w:r w:rsidRPr="00572D6F">
              <w:rPr>
                <w:rFonts w:ascii="Traditional Arabic" w:hAnsi="Traditional Arabic" w:cs="Traditional Arabic"/>
                <w:color w:val="000000" w:themeColor="text1"/>
                <w:sz w:val="32"/>
                <w:szCs w:val="32"/>
                <w:rtl/>
              </w:rPr>
              <w:t xml:space="preserve">مكن للذكاء الاصطناعي تحديد الوقت والمكان الأمثل لنشر المحتوى الرقمي. </w:t>
            </w:r>
          </w:p>
        </w:tc>
        <w:tc>
          <w:tcPr>
            <w:tcW w:w="553" w:type="pct"/>
          </w:tcPr>
          <w:p w14:paraId="54C18DE7"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453" w:type="pct"/>
          </w:tcPr>
          <w:p w14:paraId="206DA871"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53" w:type="pct"/>
          </w:tcPr>
          <w:p w14:paraId="29E3C281"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02" w:type="pct"/>
          </w:tcPr>
          <w:p w14:paraId="1C332605"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703" w:type="pct"/>
          </w:tcPr>
          <w:p w14:paraId="6D788F35"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r>
      <w:tr w:rsidR="00572D6F" w14:paraId="025C2659" w14:textId="7157E948" w:rsidTr="00572D6F">
        <w:tc>
          <w:tcPr>
            <w:tcW w:w="356" w:type="pct"/>
          </w:tcPr>
          <w:p w14:paraId="415ABA9D" w14:textId="77777777" w:rsidR="00572D6F" w:rsidRPr="00572D6F" w:rsidRDefault="00572D6F" w:rsidP="00572D6F">
            <w:pPr>
              <w:pStyle w:val="ListParagraph"/>
              <w:numPr>
                <w:ilvl w:val="0"/>
                <w:numId w:val="27"/>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50B5FE6A" w14:textId="6E1B284A"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يساعد الذكاء الاصطناعي في تحسين تجربة الإعلانات الرقمية بما يتناسب مع اهتمامات الجمهور.</w:t>
            </w:r>
          </w:p>
        </w:tc>
        <w:tc>
          <w:tcPr>
            <w:tcW w:w="553" w:type="pct"/>
          </w:tcPr>
          <w:p w14:paraId="70EDF921"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453" w:type="pct"/>
          </w:tcPr>
          <w:p w14:paraId="747B51E8"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53" w:type="pct"/>
          </w:tcPr>
          <w:p w14:paraId="3A023947"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02" w:type="pct"/>
          </w:tcPr>
          <w:p w14:paraId="30D619D0"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703" w:type="pct"/>
          </w:tcPr>
          <w:p w14:paraId="31906749"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r>
      <w:tr w:rsidR="00572D6F" w14:paraId="658086AA" w14:textId="34E8C3A3" w:rsidTr="00572D6F">
        <w:tc>
          <w:tcPr>
            <w:tcW w:w="356" w:type="pct"/>
          </w:tcPr>
          <w:p w14:paraId="515AAEFC" w14:textId="77777777" w:rsidR="00572D6F" w:rsidRPr="00572D6F" w:rsidRDefault="00572D6F" w:rsidP="00572D6F">
            <w:pPr>
              <w:pStyle w:val="ListParagraph"/>
              <w:numPr>
                <w:ilvl w:val="0"/>
                <w:numId w:val="27"/>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1EF7D197" w14:textId="6CF85701"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تفتقر تقنيات الذكاء الاصطناعي إلى اللمسة البشرية المطلوبة</w:t>
            </w:r>
            <w:r>
              <w:rPr>
                <w:rFonts w:ascii="Traditional Arabic" w:hAnsi="Traditional Arabic" w:cs="Traditional Arabic" w:hint="cs"/>
                <w:color w:val="000000" w:themeColor="text1"/>
                <w:sz w:val="32"/>
                <w:szCs w:val="32"/>
                <w:rtl/>
              </w:rPr>
              <w:t xml:space="preserve"> </w:t>
            </w:r>
            <w:r w:rsidRPr="00572D6F">
              <w:rPr>
                <w:rFonts w:ascii="Traditional Arabic" w:hAnsi="Traditional Arabic" w:cs="Traditional Arabic"/>
                <w:color w:val="000000" w:themeColor="text1"/>
                <w:sz w:val="32"/>
                <w:szCs w:val="32"/>
                <w:rtl/>
              </w:rPr>
              <w:t>لإنشاء الاتصالات والتأثير على الجمهور.</w:t>
            </w:r>
          </w:p>
        </w:tc>
        <w:tc>
          <w:tcPr>
            <w:tcW w:w="553" w:type="pct"/>
          </w:tcPr>
          <w:p w14:paraId="243051BE"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453" w:type="pct"/>
          </w:tcPr>
          <w:p w14:paraId="6CBCAF3A"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53" w:type="pct"/>
          </w:tcPr>
          <w:p w14:paraId="1D9B2FAB"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502" w:type="pct"/>
          </w:tcPr>
          <w:p w14:paraId="1221B632"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c>
          <w:tcPr>
            <w:tcW w:w="703" w:type="pct"/>
          </w:tcPr>
          <w:p w14:paraId="5AA27688" w14:textId="77777777" w:rsidR="00572D6F" w:rsidRDefault="00572D6F" w:rsidP="00572D6F">
            <w:pPr>
              <w:bidi/>
              <w:spacing w:after="0" w:line="276" w:lineRule="auto"/>
              <w:jc w:val="both"/>
              <w:rPr>
                <w:rFonts w:ascii="Traditional Arabic" w:hAnsi="Traditional Arabic" w:cs="Traditional Arabic"/>
                <w:color w:val="000000" w:themeColor="text1"/>
                <w:sz w:val="32"/>
                <w:szCs w:val="32"/>
                <w:rtl/>
              </w:rPr>
            </w:pPr>
          </w:p>
        </w:tc>
      </w:tr>
    </w:tbl>
    <w:p w14:paraId="3AEF49A2" w14:textId="08ACBF57" w:rsidR="00572D6F" w:rsidRDefault="00572D6F" w:rsidP="00572D6F">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b/>
          <w:bCs/>
          <w:color w:val="000000" w:themeColor="text1"/>
          <w:sz w:val="32"/>
          <w:szCs w:val="32"/>
          <w:rtl/>
        </w:rPr>
        <w:t>المحور الثاني</w:t>
      </w:r>
      <w:r w:rsidRPr="00572D6F">
        <w:rPr>
          <w:rFonts w:ascii="Traditional Arabic" w:hAnsi="Traditional Arabic" w:cs="Traditional Arabic"/>
          <w:color w:val="000000" w:themeColor="text1"/>
          <w:sz w:val="32"/>
          <w:szCs w:val="32"/>
          <w:rtl/>
        </w:rPr>
        <w:t>: تأثير الذكاء الاصطناعي على تحسين تجربة المستخدم</w:t>
      </w:r>
    </w:p>
    <w:tbl>
      <w:tblPr>
        <w:tblStyle w:val="TableGrid"/>
        <w:bidiVisual/>
        <w:tblW w:w="5253" w:type="pct"/>
        <w:tblLook w:val="04A0" w:firstRow="1" w:lastRow="0" w:firstColumn="1" w:lastColumn="0" w:noHBand="0" w:noVBand="1"/>
      </w:tblPr>
      <w:tblGrid>
        <w:gridCol w:w="638"/>
        <w:gridCol w:w="3366"/>
        <w:gridCol w:w="990"/>
        <w:gridCol w:w="811"/>
        <w:gridCol w:w="990"/>
        <w:gridCol w:w="899"/>
        <w:gridCol w:w="1259"/>
      </w:tblGrid>
      <w:tr w:rsidR="00572D6F" w14:paraId="11019ED0" w14:textId="77777777" w:rsidTr="00493560">
        <w:tc>
          <w:tcPr>
            <w:tcW w:w="356" w:type="pct"/>
            <w:vMerge w:val="restart"/>
            <w:shd w:val="clear" w:color="auto" w:fill="9BBB59" w:themeFill="accent3"/>
          </w:tcPr>
          <w:p w14:paraId="50A52223" w14:textId="77777777" w:rsidR="00572D6F" w:rsidRPr="00572D6F" w:rsidRDefault="00572D6F" w:rsidP="00245B8E">
            <w:pPr>
              <w:bidi/>
              <w:spacing w:after="0" w:line="276" w:lineRule="auto"/>
              <w:jc w:val="center"/>
              <w:rPr>
                <w:rFonts w:ascii="Traditional Arabic" w:hAnsi="Traditional Arabic" w:cs="Traditional Arabic"/>
                <w:b/>
                <w:bCs/>
                <w:color w:val="000000" w:themeColor="text1"/>
                <w:sz w:val="32"/>
                <w:szCs w:val="32"/>
                <w:rtl/>
                <w:lang w:bidi="ar-EG"/>
              </w:rPr>
            </w:pPr>
            <w:r w:rsidRPr="00572D6F">
              <w:rPr>
                <w:rFonts w:ascii="Traditional Arabic" w:hAnsi="Traditional Arabic" w:cs="Traditional Arabic" w:hint="cs"/>
                <w:b/>
                <w:bCs/>
                <w:color w:val="000000" w:themeColor="text1"/>
                <w:sz w:val="32"/>
                <w:szCs w:val="32"/>
                <w:rtl/>
                <w:lang w:bidi="ar-EG"/>
              </w:rPr>
              <w:t>م</w:t>
            </w:r>
          </w:p>
        </w:tc>
        <w:tc>
          <w:tcPr>
            <w:tcW w:w="1880" w:type="pct"/>
            <w:vMerge w:val="restart"/>
            <w:shd w:val="clear" w:color="auto" w:fill="9BBB59" w:themeFill="accent3"/>
          </w:tcPr>
          <w:p w14:paraId="6A1B7BD8" w14:textId="77777777" w:rsidR="00572D6F" w:rsidRPr="00572D6F" w:rsidRDefault="00572D6F" w:rsidP="00245B8E">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العبارات</w:t>
            </w:r>
          </w:p>
        </w:tc>
        <w:tc>
          <w:tcPr>
            <w:tcW w:w="2764" w:type="pct"/>
            <w:gridSpan w:val="5"/>
            <w:shd w:val="clear" w:color="auto" w:fill="9BBB59" w:themeFill="accent3"/>
          </w:tcPr>
          <w:p w14:paraId="3B6AF339" w14:textId="77777777" w:rsidR="00572D6F" w:rsidRPr="00572D6F" w:rsidRDefault="00572D6F" w:rsidP="00245B8E">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الموافقة</w:t>
            </w:r>
          </w:p>
        </w:tc>
      </w:tr>
      <w:tr w:rsidR="00493560" w14:paraId="72D12DD6" w14:textId="77777777" w:rsidTr="00493560">
        <w:tc>
          <w:tcPr>
            <w:tcW w:w="356" w:type="pct"/>
            <w:vMerge/>
            <w:shd w:val="clear" w:color="auto" w:fill="9BBB59" w:themeFill="accent3"/>
          </w:tcPr>
          <w:p w14:paraId="06364185" w14:textId="77777777" w:rsidR="00572D6F" w:rsidRPr="00572D6F" w:rsidRDefault="00572D6F" w:rsidP="00245B8E">
            <w:pPr>
              <w:bidi/>
              <w:spacing w:after="0" w:line="276" w:lineRule="auto"/>
              <w:jc w:val="center"/>
              <w:rPr>
                <w:rFonts w:ascii="Traditional Arabic" w:hAnsi="Traditional Arabic" w:cs="Traditional Arabic"/>
                <w:b/>
                <w:bCs/>
                <w:color w:val="000000" w:themeColor="text1"/>
                <w:sz w:val="32"/>
                <w:szCs w:val="32"/>
                <w:rtl/>
                <w:lang w:bidi="ar-EG"/>
              </w:rPr>
            </w:pPr>
          </w:p>
        </w:tc>
        <w:tc>
          <w:tcPr>
            <w:tcW w:w="1880" w:type="pct"/>
            <w:vMerge/>
            <w:shd w:val="clear" w:color="auto" w:fill="9BBB59" w:themeFill="accent3"/>
          </w:tcPr>
          <w:p w14:paraId="6A7C4861" w14:textId="77777777" w:rsidR="00572D6F" w:rsidRPr="00572D6F" w:rsidRDefault="00572D6F" w:rsidP="00245B8E">
            <w:pPr>
              <w:bidi/>
              <w:spacing w:after="0" w:line="276" w:lineRule="auto"/>
              <w:jc w:val="center"/>
              <w:rPr>
                <w:rFonts w:ascii="Traditional Arabic" w:hAnsi="Traditional Arabic" w:cs="Traditional Arabic"/>
                <w:b/>
                <w:bCs/>
                <w:color w:val="000000" w:themeColor="text1"/>
                <w:sz w:val="32"/>
                <w:szCs w:val="32"/>
                <w:rtl/>
              </w:rPr>
            </w:pPr>
          </w:p>
        </w:tc>
        <w:tc>
          <w:tcPr>
            <w:tcW w:w="553" w:type="pct"/>
            <w:shd w:val="clear" w:color="auto" w:fill="9BBB59" w:themeFill="accent3"/>
          </w:tcPr>
          <w:p w14:paraId="3CF1B2DD" w14:textId="77777777" w:rsidR="00572D6F" w:rsidRPr="00572D6F" w:rsidRDefault="00572D6F" w:rsidP="00245B8E">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اوافق بشدة</w:t>
            </w:r>
          </w:p>
        </w:tc>
        <w:tc>
          <w:tcPr>
            <w:tcW w:w="453" w:type="pct"/>
            <w:shd w:val="clear" w:color="auto" w:fill="9BBB59" w:themeFill="accent3"/>
          </w:tcPr>
          <w:p w14:paraId="1F67AB45" w14:textId="77777777" w:rsidR="00572D6F" w:rsidRPr="00572D6F" w:rsidRDefault="00572D6F" w:rsidP="00245B8E">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اوافق</w:t>
            </w:r>
          </w:p>
        </w:tc>
        <w:tc>
          <w:tcPr>
            <w:tcW w:w="553" w:type="pct"/>
            <w:shd w:val="clear" w:color="auto" w:fill="9BBB59" w:themeFill="accent3"/>
          </w:tcPr>
          <w:p w14:paraId="67222784" w14:textId="77777777" w:rsidR="00572D6F" w:rsidRPr="00572D6F" w:rsidRDefault="00572D6F" w:rsidP="00245B8E">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اوافق الي حد ما</w:t>
            </w:r>
          </w:p>
        </w:tc>
        <w:tc>
          <w:tcPr>
            <w:tcW w:w="502" w:type="pct"/>
            <w:shd w:val="clear" w:color="auto" w:fill="9BBB59" w:themeFill="accent3"/>
          </w:tcPr>
          <w:p w14:paraId="2452EEA9" w14:textId="77777777" w:rsidR="00572D6F" w:rsidRPr="00572D6F" w:rsidRDefault="00572D6F" w:rsidP="00245B8E">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لا اوافق</w:t>
            </w:r>
          </w:p>
        </w:tc>
        <w:tc>
          <w:tcPr>
            <w:tcW w:w="703" w:type="pct"/>
            <w:shd w:val="clear" w:color="auto" w:fill="9BBB59" w:themeFill="accent3"/>
          </w:tcPr>
          <w:p w14:paraId="1C9A9EF7" w14:textId="77777777" w:rsidR="00572D6F" w:rsidRPr="00572D6F" w:rsidRDefault="00572D6F" w:rsidP="00245B8E">
            <w:pPr>
              <w:bidi/>
              <w:spacing w:after="0" w:line="276" w:lineRule="auto"/>
              <w:jc w:val="center"/>
              <w:rPr>
                <w:rFonts w:ascii="Traditional Arabic" w:hAnsi="Traditional Arabic" w:cs="Traditional Arabic"/>
                <w:b/>
                <w:bCs/>
                <w:color w:val="000000" w:themeColor="text1"/>
                <w:sz w:val="32"/>
                <w:szCs w:val="32"/>
                <w:rtl/>
              </w:rPr>
            </w:pPr>
            <w:r w:rsidRPr="00572D6F">
              <w:rPr>
                <w:rFonts w:ascii="Traditional Arabic" w:hAnsi="Traditional Arabic" w:cs="Traditional Arabic" w:hint="cs"/>
                <w:b/>
                <w:bCs/>
                <w:color w:val="000000" w:themeColor="text1"/>
                <w:sz w:val="32"/>
                <w:szCs w:val="32"/>
                <w:rtl/>
              </w:rPr>
              <w:t>لا اوافق بشدة</w:t>
            </w:r>
          </w:p>
        </w:tc>
      </w:tr>
      <w:tr w:rsidR="00572D6F" w14:paraId="472F2206" w14:textId="77777777" w:rsidTr="00245B8E">
        <w:tc>
          <w:tcPr>
            <w:tcW w:w="356" w:type="pct"/>
          </w:tcPr>
          <w:p w14:paraId="5DD86F37" w14:textId="77777777" w:rsidR="00572D6F" w:rsidRPr="00572D6F" w:rsidRDefault="00572D6F" w:rsidP="00572D6F">
            <w:pPr>
              <w:pStyle w:val="ListParagraph"/>
              <w:numPr>
                <w:ilvl w:val="0"/>
                <w:numId w:val="28"/>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532F7037" w14:textId="665C47EB" w:rsidR="00572D6F" w:rsidRDefault="00572D6F" w:rsidP="00245B8E">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لدي مخاوف بشأن الخصوصية والأمان عند التفاعل مع منتجات أو خدمات تستخدم التقنيات الذكاء الاصطناعي</w:t>
            </w:r>
            <w:r>
              <w:rPr>
                <w:rFonts w:ascii="Traditional Arabic" w:hAnsi="Traditional Arabic" w:cs="Traditional Arabic" w:hint="cs"/>
                <w:color w:val="000000" w:themeColor="text1"/>
                <w:sz w:val="32"/>
                <w:szCs w:val="32"/>
                <w:rtl/>
              </w:rPr>
              <w:t>.</w:t>
            </w:r>
          </w:p>
        </w:tc>
        <w:tc>
          <w:tcPr>
            <w:tcW w:w="553" w:type="pct"/>
          </w:tcPr>
          <w:p w14:paraId="5DF0C2A6"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453" w:type="pct"/>
          </w:tcPr>
          <w:p w14:paraId="78683DE2"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53" w:type="pct"/>
          </w:tcPr>
          <w:p w14:paraId="521AF04D"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02" w:type="pct"/>
          </w:tcPr>
          <w:p w14:paraId="6E8194B5"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703" w:type="pct"/>
          </w:tcPr>
          <w:p w14:paraId="7C32E2AE"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r>
      <w:tr w:rsidR="00572D6F" w14:paraId="0C2E25F7" w14:textId="77777777" w:rsidTr="00245B8E">
        <w:tc>
          <w:tcPr>
            <w:tcW w:w="356" w:type="pct"/>
          </w:tcPr>
          <w:p w14:paraId="763920E9" w14:textId="77777777" w:rsidR="00572D6F" w:rsidRPr="00572D6F" w:rsidRDefault="00572D6F" w:rsidP="00572D6F">
            <w:pPr>
              <w:pStyle w:val="ListParagraph"/>
              <w:numPr>
                <w:ilvl w:val="0"/>
                <w:numId w:val="28"/>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08B07798" w14:textId="6E9474C9" w:rsidR="00572D6F" w:rsidRDefault="00572D6F" w:rsidP="00245B8E">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يجعل الذكاء الاصطناعي تجربة العملاء مواكبة لتوقعاتهم.</w:t>
            </w:r>
          </w:p>
        </w:tc>
        <w:tc>
          <w:tcPr>
            <w:tcW w:w="553" w:type="pct"/>
          </w:tcPr>
          <w:p w14:paraId="74E8B9E3"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453" w:type="pct"/>
          </w:tcPr>
          <w:p w14:paraId="1F303819"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53" w:type="pct"/>
          </w:tcPr>
          <w:p w14:paraId="17E4C9A9"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02" w:type="pct"/>
          </w:tcPr>
          <w:p w14:paraId="3F19232C"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703" w:type="pct"/>
          </w:tcPr>
          <w:p w14:paraId="42673377"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r>
      <w:tr w:rsidR="00572D6F" w14:paraId="18F6F74A" w14:textId="77777777" w:rsidTr="00245B8E">
        <w:tc>
          <w:tcPr>
            <w:tcW w:w="356" w:type="pct"/>
          </w:tcPr>
          <w:p w14:paraId="61731E04" w14:textId="77777777" w:rsidR="00572D6F" w:rsidRPr="00572D6F" w:rsidRDefault="00572D6F" w:rsidP="00572D6F">
            <w:pPr>
              <w:pStyle w:val="ListParagraph"/>
              <w:numPr>
                <w:ilvl w:val="0"/>
                <w:numId w:val="28"/>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18535C84" w14:textId="506F5A16" w:rsidR="00572D6F" w:rsidRDefault="00572D6F" w:rsidP="00245B8E">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 xml:space="preserve">إن تجربة التفاعل مع منتجات أو </w:t>
            </w:r>
            <w:r w:rsidRPr="00572D6F">
              <w:rPr>
                <w:rFonts w:ascii="Traditional Arabic" w:hAnsi="Traditional Arabic" w:cs="Traditional Arabic"/>
                <w:color w:val="000000" w:themeColor="text1"/>
                <w:sz w:val="32"/>
                <w:szCs w:val="32"/>
                <w:rtl/>
              </w:rPr>
              <w:lastRenderedPageBreak/>
              <w:t>خدمات تستخدم التقنيات الذكاء الاصطناعي تجربة أكثر فعالية وسهولة مقارنة بالأساليب التقليدية.</w:t>
            </w:r>
          </w:p>
        </w:tc>
        <w:tc>
          <w:tcPr>
            <w:tcW w:w="553" w:type="pct"/>
          </w:tcPr>
          <w:p w14:paraId="5110FE5B"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453" w:type="pct"/>
          </w:tcPr>
          <w:p w14:paraId="13FAD110"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53" w:type="pct"/>
          </w:tcPr>
          <w:p w14:paraId="18330AC9"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02" w:type="pct"/>
          </w:tcPr>
          <w:p w14:paraId="79318ECB"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703" w:type="pct"/>
          </w:tcPr>
          <w:p w14:paraId="7D3FF069"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r>
      <w:tr w:rsidR="00572D6F" w14:paraId="1ABC3BE1" w14:textId="77777777" w:rsidTr="00245B8E">
        <w:tc>
          <w:tcPr>
            <w:tcW w:w="356" w:type="pct"/>
          </w:tcPr>
          <w:p w14:paraId="55799132" w14:textId="77777777" w:rsidR="00572D6F" w:rsidRPr="00572D6F" w:rsidRDefault="00572D6F" w:rsidP="00572D6F">
            <w:pPr>
              <w:pStyle w:val="ListParagraph"/>
              <w:numPr>
                <w:ilvl w:val="0"/>
                <w:numId w:val="28"/>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33C417A9" w14:textId="5DDA3EE0" w:rsidR="00572D6F" w:rsidRDefault="00572D6F" w:rsidP="00245B8E">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بسبب الذكاء الاصطناعي يحصل زيادة في التفاعل والاستجابة من قبل العملاء.</w:t>
            </w:r>
          </w:p>
        </w:tc>
        <w:tc>
          <w:tcPr>
            <w:tcW w:w="553" w:type="pct"/>
          </w:tcPr>
          <w:p w14:paraId="04CC88D6"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453" w:type="pct"/>
          </w:tcPr>
          <w:p w14:paraId="35AA366F"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53" w:type="pct"/>
          </w:tcPr>
          <w:p w14:paraId="5DF71F1B"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02" w:type="pct"/>
          </w:tcPr>
          <w:p w14:paraId="6C714664"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703" w:type="pct"/>
          </w:tcPr>
          <w:p w14:paraId="50A666A2"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r>
      <w:tr w:rsidR="00572D6F" w14:paraId="61C33040" w14:textId="77777777" w:rsidTr="00245B8E">
        <w:tc>
          <w:tcPr>
            <w:tcW w:w="356" w:type="pct"/>
          </w:tcPr>
          <w:p w14:paraId="4251F736" w14:textId="77777777" w:rsidR="00572D6F" w:rsidRPr="00572D6F" w:rsidRDefault="00572D6F" w:rsidP="00572D6F">
            <w:pPr>
              <w:pStyle w:val="ListParagraph"/>
              <w:numPr>
                <w:ilvl w:val="0"/>
                <w:numId w:val="28"/>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5D85AF9A" w14:textId="01CC97E7" w:rsidR="00572D6F" w:rsidRDefault="00572D6F" w:rsidP="00245B8E">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يساعد الذكاء الاصطناعي في تجنب وقوع أخطاء مستقبلية مع العملاء.</w:t>
            </w:r>
          </w:p>
        </w:tc>
        <w:tc>
          <w:tcPr>
            <w:tcW w:w="553" w:type="pct"/>
          </w:tcPr>
          <w:p w14:paraId="6CAE90BE"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453" w:type="pct"/>
          </w:tcPr>
          <w:p w14:paraId="7FF3B524"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53" w:type="pct"/>
          </w:tcPr>
          <w:p w14:paraId="43792A7A"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02" w:type="pct"/>
          </w:tcPr>
          <w:p w14:paraId="1A5F62AA"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703" w:type="pct"/>
          </w:tcPr>
          <w:p w14:paraId="5858CD27"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r>
      <w:tr w:rsidR="00572D6F" w14:paraId="7E6D0544" w14:textId="77777777" w:rsidTr="00245B8E">
        <w:tc>
          <w:tcPr>
            <w:tcW w:w="356" w:type="pct"/>
          </w:tcPr>
          <w:p w14:paraId="181EF459" w14:textId="77777777" w:rsidR="00572D6F" w:rsidRPr="00572D6F" w:rsidRDefault="00572D6F" w:rsidP="00572D6F">
            <w:pPr>
              <w:pStyle w:val="ListParagraph"/>
              <w:numPr>
                <w:ilvl w:val="0"/>
                <w:numId w:val="28"/>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7690BFCA" w14:textId="39DA9D85" w:rsidR="00572D6F" w:rsidRDefault="00572D6F" w:rsidP="00245B8E">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سيغني الذكاء الاصطناعي عن الاستبانات والطرق التقليدية لقياس رضا العملاء.</w:t>
            </w:r>
          </w:p>
        </w:tc>
        <w:tc>
          <w:tcPr>
            <w:tcW w:w="553" w:type="pct"/>
          </w:tcPr>
          <w:p w14:paraId="2A1A90D6"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453" w:type="pct"/>
          </w:tcPr>
          <w:p w14:paraId="58331D4F"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53" w:type="pct"/>
          </w:tcPr>
          <w:p w14:paraId="3BF8490D"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02" w:type="pct"/>
          </w:tcPr>
          <w:p w14:paraId="3F173A09"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703" w:type="pct"/>
          </w:tcPr>
          <w:p w14:paraId="791A3B97"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r>
      <w:tr w:rsidR="00572D6F" w14:paraId="6E48B00C" w14:textId="77777777" w:rsidTr="00245B8E">
        <w:tc>
          <w:tcPr>
            <w:tcW w:w="356" w:type="pct"/>
          </w:tcPr>
          <w:p w14:paraId="376FF3D2" w14:textId="77777777" w:rsidR="00572D6F" w:rsidRPr="00572D6F" w:rsidRDefault="00572D6F" w:rsidP="00572D6F">
            <w:pPr>
              <w:pStyle w:val="ListParagraph"/>
              <w:numPr>
                <w:ilvl w:val="0"/>
                <w:numId w:val="28"/>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5CE98B57" w14:textId="48313BC4" w:rsidR="00572D6F" w:rsidRDefault="00572D6F" w:rsidP="00245B8E">
            <w:pPr>
              <w:bidi/>
              <w:spacing w:after="0" w:line="276" w:lineRule="auto"/>
              <w:jc w:val="both"/>
              <w:rPr>
                <w:rFonts w:ascii="Traditional Arabic" w:hAnsi="Traditional Arabic" w:cs="Traditional Arabic"/>
                <w:color w:val="000000" w:themeColor="text1"/>
                <w:sz w:val="32"/>
                <w:szCs w:val="32"/>
                <w:rtl/>
              </w:rPr>
            </w:pPr>
            <w:r w:rsidRPr="00572D6F">
              <w:rPr>
                <w:rFonts w:ascii="Traditional Arabic" w:hAnsi="Traditional Arabic" w:cs="Traditional Arabic"/>
                <w:color w:val="000000" w:themeColor="text1"/>
                <w:sz w:val="32"/>
                <w:szCs w:val="32"/>
                <w:rtl/>
              </w:rPr>
              <w:t>ساهمت تقنيات الذكاء الاصطناعي في تحسين فهم احتياجات العملاء وتقديم حلول مخصصة لهم.</w:t>
            </w:r>
          </w:p>
        </w:tc>
        <w:tc>
          <w:tcPr>
            <w:tcW w:w="553" w:type="pct"/>
          </w:tcPr>
          <w:p w14:paraId="06937076"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453" w:type="pct"/>
          </w:tcPr>
          <w:p w14:paraId="614E08E6"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53" w:type="pct"/>
          </w:tcPr>
          <w:p w14:paraId="09B85BF0"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02" w:type="pct"/>
          </w:tcPr>
          <w:p w14:paraId="00ABCDC0"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703" w:type="pct"/>
          </w:tcPr>
          <w:p w14:paraId="5A00DDC5"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r>
      <w:tr w:rsidR="00572D6F" w14:paraId="7F22A343" w14:textId="77777777" w:rsidTr="00245B8E">
        <w:tc>
          <w:tcPr>
            <w:tcW w:w="356" w:type="pct"/>
          </w:tcPr>
          <w:p w14:paraId="7596ADB9" w14:textId="77777777" w:rsidR="00572D6F" w:rsidRPr="00572D6F" w:rsidRDefault="00572D6F" w:rsidP="00572D6F">
            <w:pPr>
              <w:pStyle w:val="ListParagraph"/>
              <w:numPr>
                <w:ilvl w:val="0"/>
                <w:numId w:val="28"/>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30938BAB" w14:textId="65EEF6FB" w:rsidR="00572D6F" w:rsidRDefault="00493560" w:rsidP="00493560">
            <w:pPr>
              <w:bidi/>
              <w:spacing w:after="0" w:line="276" w:lineRule="auto"/>
              <w:jc w:val="both"/>
              <w:rPr>
                <w:rFonts w:ascii="Traditional Arabic" w:hAnsi="Traditional Arabic" w:cs="Traditional Arabic"/>
                <w:color w:val="000000" w:themeColor="text1"/>
                <w:sz w:val="32"/>
                <w:szCs w:val="32"/>
                <w:rtl/>
              </w:rPr>
            </w:pPr>
            <w:r w:rsidRPr="00493560">
              <w:rPr>
                <w:rFonts w:ascii="Traditional Arabic" w:hAnsi="Traditional Arabic" w:cs="Traditional Arabic"/>
                <w:color w:val="000000" w:themeColor="text1"/>
                <w:sz w:val="32"/>
                <w:szCs w:val="32"/>
                <w:rtl/>
              </w:rPr>
              <w:t xml:space="preserve">يجب استخدام تقنيات الذكاء الاصطناعي لجمع البيانات عن سلوك العملاء المستقبلية والتنبؤ بها. </w:t>
            </w:r>
          </w:p>
        </w:tc>
        <w:tc>
          <w:tcPr>
            <w:tcW w:w="553" w:type="pct"/>
          </w:tcPr>
          <w:p w14:paraId="2761E388"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453" w:type="pct"/>
          </w:tcPr>
          <w:p w14:paraId="7162AC06"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53" w:type="pct"/>
          </w:tcPr>
          <w:p w14:paraId="716E574A"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02" w:type="pct"/>
          </w:tcPr>
          <w:p w14:paraId="3117AE7D"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703" w:type="pct"/>
          </w:tcPr>
          <w:p w14:paraId="748DCDF2"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r>
      <w:tr w:rsidR="00572D6F" w14:paraId="06921AD8" w14:textId="77777777" w:rsidTr="00245B8E">
        <w:tc>
          <w:tcPr>
            <w:tcW w:w="356" w:type="pct"/>
          </w:tcPr>
          <w:p w14:paraId="6EDE4656" w14:textId="77777777" w:rsidR="00572D6F" w:rsidRPr="00572D6F" w:rsidRDefault="00572D6F" w:rsidP="00572D6F">
            <w:pPr>
              <w:pStyle w:val="ListParagraph"/>
              <w:numPr>
                <w:ilvl w:val="0"/>
                <w:numId w:val="28"/>
              </w:numPr>
              <w:bidi/>
              <w:spacing w:after="0" w:line="276" w:lineRule="auto"/>
              <w:jc w:val="both"/>
              <w:rPr>
                <w:rFonts w:ascii="Traditional Arabic" w:hAnsi="Traditional Arabic" w:cs="Traditional Arabic"/>
                <w:color w:val="000000" w:themeColor="text1"/>
                <w:sz w:val="32"/>
                <w:szCs w:val="32"/>
                <w:rtl/>
              </w:rPr>
            </w:pPr>
          </w:p>
        </w:tc>
        <w:tc>
          <w:tcPr>
            <w:tcW w:w="1880" w:type="pct"/>
          </w:tcPr>
          <w:p w14:paraId="603D3AF7" w14:textId="6504D845" w:rsidR="00572D6F" w:rsidRDefault="00493560" w:rsidP="00245B8E">
            <w:pPr>
              <w:bidi/>
              <w:spacing w:after="0" w:line="276" w:lineRule="auto"/>
              <w:jc w:val="both"/>
              <w:rPr>
                <w:rFonts w:ascii="Traditional Arabic" w:hAnsi="Traditional Arabic" w:cs="Traditional Arabic"/>
                <w:color w:val="000000" w:themeColor="text1"/>
                <w:sz w:val="32"/>
                <w:szCs w:val="32"/>
                <w:rtl/>
              </w:rPr>
            </w:pPr>
            <w:r w:rsidRPr="00493560">
              <w:rPr>
                <w:rFonts w:ascii="Traditional Arabic" w:hAnsi="Traditional Arabic" w:cs="Traditional Arabic"/>
                <w:color w:val="000000" w:themeColor="text1"/>
                <w:sz w:val="32"/>
                <w:szCs w:val="32"/>
                <w:rtl/>
              </w:rPr>
              <w:t>يساهم الذكاء الاصطناعي في تحليل مشاعر العملاء تجاه مواقف معينة.</w:t>
            </w:r>
          </w:p>
        </w:tc>
        <w:tc>
          <w:tcPr>
            <w:tcW w:w="553" w:type="pct"/>
          </w:tcPr>
          <w:p w14:paraId="280BFAF6"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453" w:type="pct"/>
          </w:tcPr>
          <w:p w14:paraId="6EA7720D"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53" w:type="pct"/>
          </w:tcPr>
          <w:p w14:paraId="28CF4FE4"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502" w:type="pct"/>
          </w:tcPr>
          <w:p w14:paraId="34389859"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c>
          <w:tcPr>
            <w:tcW w:w="703" w:type="pct"/>
          </w:tcPr>
          <w:p w14:paraId="7A3962D9" w14:textId="77777777" w:rsidR="00572D6F" w:rsidRDefault="00572D6F" w:rsidP="00245B8E">
            <w:pPr>
              <w:bidi/>
              <w:spacing w:after="0" w:line="276" w:lineRule="auto"/>
              <w:jc w:val="both"/>
              <w:rPr>
                <w:rFonts w:ascii="Traditional Arabic" w:hAnsi="Traditional Arabic" w:cs="Traditional Arabic"/>
                <w:color w:val="000000" w:themeColor="text1"/>
                <w:sz w:val="32"/>
                <w:szCs w:val="32"/>
                <w:rtl/>
              </w:rPr>
            </w:pPr>
          </w:p>
        </w:tc>
      </w:tr>
    </w:tbl>
    <w:p w14:paraId="0BC40150" w14:textId="47C432F8" w:rsidR="007F4183" w:rsidRPr="000B6BD5" w:rsidRDefault="007F4183" w:rsidP="00D34A1F">
      <w:pPr>
        <w:bidi/>
        <w:spacing w:after="0" w:line="276" w:lineRule="auto"/>
        <w:jc w:val="both"/>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t>خطوات تنفيذ خطة الدراسة</w:t>
      </w:r>
      <w:r w:rsidRPr="000B6BD5">
        <w:rPr>
          <w:rFonts w:ascii="Traditional Arabic" w:hAnsi="Traditional Arabic" w:cs="Traditional Arabic"/>
          <w:b/>
          <w:bCs/>
          <w:color w:val="C00000"/>
          <w:sz w:val="40"/>
          <w:szCs w:val="40"/>
          <w:rtl/>
        </w:rPr>
        <w:t>:</w:t>
      </w:r>
    </w:p>
    <w:p w14:paraId="78EF0C64" w14:textId="77777777" w:rsidR="00D747AB" w:rsidRPr="002C35E7" w:rsidRDefault="00D747AB" w:rsidP="0067173D">
      <w:pPr>
        <w:bidi/>
        <w:spacing w:after="0" w:line="240" w:lineRule="auto"/>
        <w:rPr>
          <w:rFonts w:ascii="Traditional Arabic" w:hAnsi="Traditional Arabic" w:cs="Traditional Arabic"/>
          <w:color w:val="000000" w:themeColor="text1"/>
          <w:sz w:val="32"/>
          <w:szCs w:val="32"/>
          <w:rtl/>
        </w:rPr>
      </w:pPr>
      <w:r w:rsidRPr="002C35E7">
        <w:rPr>
          <w:rFonts w:ascii="Traditional Arabic" w:hAnsi="Traditional Arabic" w:cs="Traditional Arabic"/>
          <w:color w:val="000000" w:themeColor="text1"/>
          <w:sz w:val="32"/>
          <w:szCs w:val="32"/>
          <w:rtl/>
        </w:rPr>
        <w:t>1</w:t>
      </w:r>
      <w:r w:rsidRPr="002C35E7">
        <w:rPr>
          <w:rFonts w:ascii="Traditional Arabic" w:hAnsi="Traditional Arabic" w:cs="Traditional Arabic"/>
          <w:color w:val="000000" w:themeColor="text1"/>
          <w:sz w:val="32"/>
          <w:szCs w:val="32"/>
        </w:rPr>
        <w:t xml:space="preserve">.  </w:t>
      </w:r>
      <w:r w:rsidRPr="002C35E7">
        <w:rPr>
          <w:rFonts w:ascii="Traditional Arabic" w:hAnsi="Traditional Arabic" w:cs="Traditional Arabic"/>
          <w:color w:val="000000" w:themeColor="text1"/>
          <w:sz w:val="32"/>
          <w:szCs w:val="32"/>
          <w:rtl/>
        </w:rPr>
        <w:t>مراجعة الأدبيات خلال 6 أشهر (1446هـ)</w:t>
      </w:r>
      <w:r w:rsidRPr="002C35E7">
        <w:rPr>
          <w:rFonts w:ascii="Traditional Arabic" w:hAnsi="Traditional Arabic" w:cs="Traditional Arabic"/>
          <w:color w:val="000000" w:themeColor="text1"/>
          <w:sz w:val="32"/>
          <w:szCs w:val="32"/>
        </w:rPr>
        <w:t>.</w:t>
      </w:r>
    </w:p>
    <w:p w14:paraId="05BB5E0B" w14:textId="77777777" w:rsidR="00D747AB" w:rsidRPr="002C35E7" w:rsidRDefault="00D747AB" w:rsidP="0067173D">
      <w:pPr>
        <w:bidi/>
        <w:spacing w:after="0" w:line="240" w:lineRule="auto"/>
        <w:rPr>
          <w:rFonts w:ascii="Traditional Arabic" w:hAnsi="Traditional Arabic" w:cs="Traditional Arabic"/>
          <w:color w:val="000000" w:themeColor="text1"/>
          <w:sz w:val="32"/>
          <w:szCs w:val="32"/>
          <w:rtl/>
        </w:rPr>
      </w:pPr>
      <w:r w:rsidRPr="002C35E7">
        <w:rPr>
          <w:rFonts w:ascii="Traditional Arabic" w:hAnsi="Traditional Arabic" w:cs="Traditional Arabic"/>
          <w:color w:val="000000" w:themeColor="text1"/>
          <w:sz w:val="32"/>
          <w:szCs w:val="32"/>
          <w:rtl/>
        </w:rPr>
        <w:t>2</w:t>
      </w:r>
      <w:r w:rsidRPr="002C35E7">
        <w:rPr>
          <w:rFonts w:ascii="Traditional Arabic" w:hAnsi="Traditional Arabic" w:cs="Traditional Arabic"/>
          <w:color w:val="000000" w:themeColor="text1"/>
          <w:sz w:val="32"/>
          <w:szCs w:val="32"/>
        </w:rPr>
        <w:t xml:space="preserve">.  </w:t>
      </w:r>
      <w:r w:rsidRPr="002C35E7">
        <w:rPr>
          <w:rFonts w:ascii="Traditional Arabic" w:hAnsi="Traditional Arabic" w:cs="Traditional Arabic"/>
          <w:color w:val="000000" w:themeColor="text1"/>
          <w:sz w:val="32"/>
          <w:szCs w:val="32"/>
          <w:rtl/>
        </w:rPr>
        <w:t>تصميم أدوات جمع البيانات (الاستبيانات والمقابلات) خلال 4 أشهر</w:t>
      </w:r>
      <w:r w:rsidRPr="002C35E7">
        <w:rPr>
          <w:rFonts w:ascii="Traditional Arabic" w:hAnsi="Traditional Arabic" w:cs="Traditional Arabic"/>
          <w:color w:val="000000" w:themeColor="text1"/>
          <w:sz w:val="32"/>
          <w:szCs w:val="32"/>
        </w:rPr>
        <w:t>.</w:t>
      </w:r>
    </w:p>
    <w:p w14:paraId="001371B0" w14:textId="77777777" w:rsidR="00D747AB" w:rsidRPr="002C35E7" w:rsidRDefault="00D747AB" w:rsidP="0067173D">
      <w:pPr>
        <w:bidi/>
        <w:spacing w:after="0" w:line="240" w:lineRule="auto"/>
        <w:rPr>
          <w:rFonts w:ascii="Traditional Arabic" w:hAnsi="Traditional Arabic" w:cs="Traditional Arabic"/>
          <w:color w:val="000000" w:themeColor="text1"/>
          <w:sz w:val="32"/>
          <w:szCs w:val="32"/>
          <w:rtl/>
        </w:rPr>
      </w:pPr>
      <w:r w:rsidRPr="002C35E7">
        <w:rPr>
          <w:rFonts w:ascii="Traditional Arabic" w:hAnsi="Traditional Arabic" w:cs="Traditional Arabic"/>
          <w:color w:val="000000" w:themeColor="text1"/>
          <w:sz w:val="32"/>
          <w:szCs w:val="32"/>
          <w:rtl/>
        </w:rPr>
        <w:t>3</w:t>
      </w:r>
      <w:r w:rsidRPr="002C35E7">
        <w:rPr>
          <w:rFonts w:ascii="Traditional Arabic" w:hAnsi="Traditional Arabic" w:cs="Traditional Arabic"/>
          <w:color w:val="000000" w:themeColor="text1"/>
          <w:sz w:val="32"/>
          <w:szCs w:val="32"/>
        </w:rPr>
        <w:t xml:space="preserve">.  </w:t>
      </w:r>
      <w:r w:rsidRPr="002C35E7">
        <w:rPr>
          <w:rFonts w:ascii="Traditional Arabic" w:hAnsi="Traditional Arabic" w:cs="Traditional Arabic"/>
          <w:color w:val="000000" w:themeColor="text1"/>
          <w:sz w:val="32"/>
          <w:szCs w:val="32"/>
          <w:rtl/>
        </w:rPr>
        <w:t>جمع البيانات خلال 8 أشهر</w:t>
      </w:r>
      <w:r w:rsidRPr="002C35E7">
        <w:rPr>
          <w:rFonts w:ascii="Traditional Arabic" w:hAnsi="Traditional Arabic" w:cs="Traditional Arabic"/>
          <w:color w:val="000000" w:themeColor="text1"/>
          <w:sz w:val="32"/>
          <w:szCs w:val="32"/>
        </w:rPr>
        <w:t>.</w:t>
      </w:r>
    </w:p>
    <w:p w14:paraId="04FD2E6E" w14:textId="77777777" w:rsidR="00D747AB" w:rsidRPr="002C35E7" w:rsidRDefault="00D747AB" w:rsidP="0067173D">
      <w:pPr>
        <w:bidi/>
        <w:spacing w:after="0" w:line="240" w:lineRule="auto"/>
        <w:rPr>
          <w:rFonts w:ascii="Traditional Arabic" w:hAnsi="Traditional Arabic" w:cs="Traditional Arabic"/>
          <w:color w:val="000000" w:themeColor="text1"/>
          <w:sz w:val="32"/>
          <w:szCs w:val="32"/>
          <w:rtl/>
        </w:rPr>
      </w:pPr>
      <w:r w:rsidRPr="002C35E7">
        <w:rPr>
          <w:rFonts w:ascii="Traditional Arabic" w:hAnsi="Traditional Arabic" w:cs="Traditional Arabic"/>
          <w:color w:val="000000" w:themeColor="text1"/>
          <w:sz w:val="32"/>
          <w:szCs w:val="32"/>
          <w:rtl/>
        </w:rPr>
        <w:t>4</w:t>
      </w:r>
      <w:r w:rsidRPr="002C35E7">
        <w:rPr>
          <w:rFonts w:ascii="Traditional Arabic" w:hAnsi="Traditional Arabic" w:cs="Traditional Arabic"/>
          <w:color w:val="000000" w:themeColor="text1"/>
          <w:sz w:val="32"/>
          <w:szCs w:val="32"/>
        </w:rPr>
        <w:t xml:space="preserve">.  </w:t>
      </w:r>
      <w:r w:rsidRPr="002C35E7">
        <w:rPr>
          <w:rFonts w:ascii="Traditional Arabic" w:hAnsi="Traditional Arabic" w:cs="Traditional Arabic"/>
          <w:color w:val="000000" w:themeColor="text1"/>
          <w:sz w:val="32"/>
          <w:szCs w:val="32"/>
          <w:rtl/>
        </w:rPr>
        <w:t>تحليل البيانات خلال 6 أشهر</w:t>
      </w:r>
      <w:r w:rsidRPr="002C35E7">
        <w:rPr>
          <w:rFonts w:ascii="Traditional Arabic" w:hAnsi="Traditional Arabic" w:cs="Traditional Arabic"/>
          <w:color w:val="000000" w:themeColor="text1"/>
          <w:sz w:val="32"/>
          <w:szCs w:val="32"/>
        </w:rPr>
        <w:t>.</w:t>
      </w:r>
    </w:p>
    <w:p w14:paraId="7B39C5C3" w14:textId="7FEADBFE" w:rsidR="009F7119" w:rsidRPr="002C35E7" w:rsidRDefault="00D747AB" w:rsidP="0067173D">
      <w:pPr>
        <w:bidi/>
        <w:spacing w:after="0" w:line="240" w:lineRule="auto"/>
        <w:rPr>
          <w:rFonts w:ascii="Traditional Arabic" w:hAnsi="Traditional Arabic" w:cs="Traditional Arabic"/>
          <w:color w:val="000000" w:themeColor="text1"/>
          <w:sz w:val="32"/>
          <w:szCs w:val="32"/>
          <w:rtl/>
        </w:rPr>
      </w:pPr>
      <w:r w:rsidRPr="002C35E7">
        <w:rPr>
          <w:rFonts w:ascii="Traditional Arabic" w:hAnsi="Traditional Arabic" w:cs="Traditional Arabic"/>
          <w:color w:val="000000" w:themeColor="text1"/>
          <w:sz w:val="32"/>
          <w:szCs w:val="32"/>
          <w:rtl/>
        </w:rPr>
        <w:t>5.  كتابة وتسليم التقرير النهائي خلال 12 شهرًا (1449هـ).</w:t>
      </w:r>
    </w:p>
    <w:p w14:paraId="1CC194DD" w14:textId="2F44BE00" w:rsidR="007F4183" w:rsidRDefault="007F4183" w:rsidP="00493560">
      <w:pPr>
        <w:bidi/>
        <w:jc w:val="both"/>
        <w:rPr>
          <w:rFonts w:ascii="Traditional Arabic" w:hAnsi="Traditional Arabic" w:cs="Traditional Arabic"/>
          <w:b/>
          <w:bCs/>
          <w:color w:val="C00000"/>
          <w:sz w:val="40"/>
          <w:szCs w:val="40"/>
          <w:rtl/>
        </w:rPr>
      </w:pPr>
      <w:r w:rsidRPr="000B6BD5">
        <w:rPr>
          <w:rFonts w:ascii="Traditional Arabic" w:hAnsi="Traditional Arabic" w:cs="Traditional Arabic" w:hint="cs"/>
          <w:b/>
          <w:bCs/>
          <w:color w:val="C00000"/>
          <w:sz w:val="40"/>
          <w:szCs w:val="40"/>
          <w:rtl/>
        </w:rPr>
        <w:lastRenderedPageBreak/>
        <w:t>المراجع</w:t>
      </w:r>
      <w:r w:rsidRPr="000B6BD5">
        <w:rPr>
          <w:rFonts w:ascii="Traditional Arabic" w:hAnsi="Traditional Arabic" w:cs="Traditional Arabic"/>
          <w:b/>
          <w:bCs/>
          <w:color w:val="C00000"/>
          <w:sz w:val="40"/>
          <w:szCs w:val="40"/>
          <w:rtl/>
        </w:rPr>
        <w:t>:</w:t>
      </w:r>
    </w:p>
    <w:p w14:paraId="29316AE8" w14:textId="1DE8EA4C" w:rsidR="002C35E7" w:rsidRDefault="002C35E7" w:rsidP="002C35E7">
      <w:pPr>
        <w:pStyle w:val="ListParagraph"/>
        <w:numPr>
          <w:ilvl w:val="0"/>
          <w:numId w:val="10"/>
        </w:numPr>
        <w:bidi/>
        <w:jc w:val="both"/>
        <w:rPr>
          <w:rFonts w:ascii="Traditional Arabic" w:hAnsi="Traditional Arabic" w:cs="Traditional Arabic"/>
          <w:b/>
          <w:bCs/>
          <w:color w:val="C00000"/>
          <w:sz w:val="32"/>
          <w:szCs w:val="32"/>
        </w:rPr>
      </w:pPr>
      <w:r w:rsidRPr="002C35E7">
        <w:rPr>
          <w:rFonts w:ascii="Traditional Arabic" w:hAnsi="Traditional Arabic" w:cs="Traditional Arabic" w:hint="cs"/>
          <w:b/>
          <w:bCs/>
          <w:color w:val="C00000"/>
          <w:sz w:val="32"/>
          <w:szCs w:val="32"/>
          <w:rtl/>
        </w:rPr>
        <w:t>العربية</w:t>
      </w:r>
    </w:p>
    <w:p w14:paraId="2F5A27B6" w14:textId="77777777" w:rsidR="00D54A34" w:rsidRPr="00F07BFB" w:rsidRDefault="00D54A34" w:rsidP="00F07BFB">
      <w:pPr>
        <w:pStyle w:val="ListParagraph"/>
        <w:bidi/>
        <w:ind w:left="1080"/>
        <w:jc w:val="both"/>
        <w:rPr>
          <w:rFonts w:ascii="Traditional Arabic" w:hAnsi="Traditional Arabic" w:cs="Traditional Arabic"/>
          <w:color w:val="000000" w:themeColor="text1"/>
          <w:sz w:val="10"/>
          <w:szCs w:val="10"/>
        </w:rPr>
      </w:pPr>
    </w:p>
    <w:p w14:paraId="04BF0712" w14:textId="77777777" w:rsidR="0067173D" w:rsidRPr="00D54A34" w:rsidRDefault="0067173D" w:rsidP="00D54A34">
      <w:pPr>
        <w:pStyle w:val="ListParagraph"/>
        <w:bidi/>
        <w:ind w:left="1080"/>
        <w:jc w:val="both"/>
        <w:rPr>
          <w:rFonts w:ascii="Traditional Arabic" w:hAnsi="Traditional Arabic" w:cs="Traditional Arabic"/>
          <w:color w:val="000000" w:themeColor="text1"/>
          <w:sz w:val="10"/>
          <w:szCs w:val="10"/>
        </w:rPr>
      </w:pPr>
    </w:p>
    <w:p w14:paraId="2C984F96"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bookmarkStart w:id="0" w:name="_GoBack"/>
      <w:bookmarkEnd w:id="0"/>
      <w:r w:rsidRPr="0005077D">
        <w:rPr>
          <w:rFonts w:ascii="Traditional Arabic" w:hAnsi="Traditional Arabic" w:cs="Traditional Arabic"/>
          <w:color w:val="000000" w:themeColor="text1"/>
          <w:sz w:val="32"/>
          <w:szCs w:val="32"/>
          <w:rtl/>
        </w:rPr>
        <w:t>اسماعيل, ع. 1 .(2021) . الدور الوسيط للتوجه نحو التقنيات الحديثة في العلاقة بين استخدام الذكاء الإصطناعي والإبتكار التسويقي مجاة البحوث المالية والتجارية.</w:t>
      </w:r>
    </w:p>
    <w:p w14:paraId="6A31FECA" w14:textId="77777777" w:rsidR="0067173D" w:rsidRDefault="0067173D" w:rsidP="0067173D">
      <w:pPr>
        <w:pStyle w:val="ListParagraph"/>
        <w:numPr>
          <w:ilvl w:val="0"/>
          <w:numId w:val="14"/>
        </w:numPr>
        <w:bidi/>
        <w:jc w:val="both"/>
        <w:rPr>
          <w:rFonts w:ascii="Traditional Arabic" w:hAnsi="Traditional Arabic" w:cs="Traditional Arabic"/>
          <w:color w:val="000000" w:themeColor="text1"/>
          <w:sz w:val="32"/>
          <w:szCs w:val="32"/>
        </w:rPr>
      </w:pPr>
      <w:r w:rsidRPr="0067173D">
        <w:rPr>
          <w:rFonts w:ascii="Traditional Arabic" w:hAnsi="Traditional Arabic" w:cs="Traditional Arabic"/>
          <w:color w:val="000000" w:themeColor="text1"/>
          <w:sz w:val="32"/>
          <w:szCs w:val="32"/>
          <w:rtl/>
        </w:rPr>
        <w:t>آيت أمبارك، س. (2020). أثر تكنولوجيا المعلومات والاتصال على الأداء التسويقي للمؤسسات: دراسة حالة الجزائر (2009-2019) [أطروحة دكتوراه، جامعة الجزائر 3]. مستودع الأطروحات الجامعية.</w:t>
      </w:r>
    </w:p>
    <w:p w14:paraId="1B08684C"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إيهاب خليفة (2017</w:t>
      </w:r>
      <w:r>
        <w:rPr>
          <w:rFonts w:ascii="Traditional Arabic" w:hAnsi="Traditional Arabic" w:cs="Traditional Arabic" w:hint="cs"/>
          <w:color w:val="000000" w:themeColor="text1"/>
          <w:sz w:val="32"/>
          <w:szCs w:val="32"/>
          <w:rtl/>
        </w:rPr>
        <w:t xml:space="preserve">) </w:t>
      </w:r>
      <w:r w:rsidRPr="0005077D">
        <w:rPr>
          <w:rFonts w:ascii="Traditional Arabic" w:hAnsi="Traditional Arabic" w:cs="Traditional Arabic"/>
          <w:color w:val="000000" w:themeColor="text1"/>
          <w:sz w:val="32"/>
          <w:szCs w:val="32"/>
          <w:rtl/>
        </w:rPr>
        <w:t>الذكاء الاصطناعي تأثيرات تزايد دور التقنيات الذكية في الحياة اليومية للبشر، اتجاهات الأحداث (20)</w:t>
      </w:r>
      <w:r>
        <w:rPr>
          <w:rFonts w:ascii="Traditional Arabic" w:hAnsi="Traditional Arabic" w:cs="Traditional Arabic" w:hint="cs"/>
          <w:color w:val="000000" w:themeColor="text1"/>
          <w:sz w:val="32"/>
          <w:szCs w:val="32"/>
          <w:rtl/>
        </w:rPr>
        <w:t>.</w:t>
      </w:r>
    </w:p>
    <w:p w14:paraId="2C95E814"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BF73EC">
        <w:rPr>
          <w:rFonts w:ascii="Traditional Arabic" w:hAnsi="Traditional Arabic" w:cs="Traditional Arabic"/>
          <w:color w:val="000000" w:themeColor="text1"/>
          <w:sz w:val="32"/>
          <w:szCs w:val="32"/>
          <w:rtl/>
        </w:rPr>
        <w:t>الجابر، غدير محمد عودة</w:t>
      </w:r>
      <w:r>
        <w:rPr>
          <w:rFonts w:ascii="Traditional Arabic" w:hAnsi="Traditional Arabic" w:cs="Traditional Arabic" w:hint="cs"/>
          <w:color w:val="000000" w:themeColor="text1"/>
          <w:sz w:val="32"/>
          <w:szCs w:val="32"/>
          <w:rtl/>
        </w:rPr>
        <w:t xml:space="preserve"> (</w:t>
      </w:r>
      <w:r w:rsidRPr="0005077D">
        <w:rPr>
          <w:rFonts w:ascii="Traditional Arabic" w:hAnsi="Traditional Arabic" w:cs="Traditional Arabic"/>
          <w:color w:val="000000" w:themeColor="text1"/>
          <w:sz w:val="32"/>
          <w:szCs w:val="32"/>
          <w:rtl/>
        </w:rPr>
        <w:t>2020</w:t>
      </w:r>
      <w:r>
        <w:rPr>
          <w:rFonts w:ascii="Traditional Arabic" w:hAnsi="Traditional Arabic" w:cs="Traditional Arabic" w:hint="cs"/>
          <w:color w:val="000000" w:themeColor="text1"/>
          <w:sz w:val="32"/>
          <w:szCs w:val="32"/>
          <w:rtl/>
        </w:rPr>
        <w:t>)</w:t>
      </w:r>
      <w:r w:rsidRPr="00BF73EC">
        <w:rPr>
          <w:rFonts w:ascii="Traditional Arabic" w:hAnsi="Traditional Arabic" w:cs="Traditional Arabic"/>
          <w:color w:val="000000" w:themeColor="text1"/>
          <w:sz w:val="32"/>
          <w:szCs w:val="32"/>
          <w:rtl/>
        </w:rPr>
        <w:t>، أثر الذكاء الاصطناعي على كفاءة الانظمة المحاسبية في المصارف الاردنية رسالة ماجستير غير منشورة، مقدمة إلى ج</w:t>
      </w:r>
      <w:r>
        <w:rPr>
          <w:rFonts w:ascii="Traditional Arabic" w:hAnsi="Traditional Arabic" w:cs="Traditional Arabic"/>
          <w:color w:val="000000" w:themeColor="text1"/>
          <w:sz w:val="32"/>
          <w:szCs w:val="32"/>
          <w:rtl/>
        </w:rPr>
        <w:t>امعة الشرق الأوسط، قسم المحاسبة</w:t>
      </w:r>
      <w:r w:rsidRPr="00BF73EC">
        <w:rPr>
          <w:rFonts w:ascii="Traditional Arabic" w:hAnsi="Traditional Arabic" w:cs="Traditional Arabic"/>
          <w:color w:val="000000" w:themeColor="text1"/>
          <w:sz w:val="32"/>
          <w:szCs w:val="32"/>
          <w:rtl/>
        </w:rPr>
        <w:t>.</w:t>
      </w:r>
    </w:p>
    <w:p w14:paraId="0DF51126" w14:textId="77777777" w:rsidR="0067173D" w:rsidRDefault="0067173D" w:rsidP="0067173D">
      <w:pPr>
        <w:pStyle w:val="ListParagraph"/>
        <w:numPr>
          <w:ilvl w:val="0"/>
          <w:numId w:val="14"/>
        </w:numPr>
        <w:bidi/>
        <w:jc w:val="both"/>
        <w:rPr>
          <w:rFonts w:ascii="Traditional Arabic" w:hAnsi="Traditional Arabic" w:cs="Traditional Arabic" w:hint="cs"/>
          <w:color w:val="000000" w:themeColor="text1"/>
          <w:sz w:val="32"/>
          <w:szCs w:val="32"/>
        </w:rPr>
      </w:pPr>
      <w:r w:rsidRPr="00BF73EC">
        <w:rPr>
          <w:rFonts w:ascii="Traditional Arabic" w:hAnsi="Traditional Arabic" w:cs="Traditional Arabic"/>
          <w:color w:val="000000" w:themeColor="text1"/>
          <w:sz w:val="32"/>
          <w:szCs w:val="32"/>
          <w:rtl/>
        </w:rPr>
        <w:t>خليفة. (2019) . مجتمع ما بعد المعلومات . القاهرة: العربي للنشر والتوزيع</w:t>
      </w:r>
    </w:p>
    <w:p w14:paraId="0D9F9608" w14:textId="77777777" w:rsidR="0067173D" w:rsidRDefault="0067173D" w:rsidP="00BF73EC">
      <w:pPr>
        <w:pStyle w:val="ListParagraph"/>
        <w:numPr>
          <w:ilvl w:val="0"/>
          <w:numId w:val="14"/>
        </w:numPr>
        <w:bidi/>
        <w:jc w:val="both"/>
        <w:rPr>
          <w:rFonts w:ascii="Traditional Arabic" w:hAnsi="Traditional Arabic" w:cs="Traditional Arabic" w:hint="cs"/>
          <w:color w:val="000000" w:themeColor="text1"/>
          <w:sz w:val="32"/>
          <w:szCs w:val="32"/>
        </w:rPr>
      </w:pPr>
      <w:r w:rsidRPr="00BF73EC">
        <w:rPr>
          <w:rFonts w:ascii="Traditional Arabic" w:hAnsi="Traditional Arabic" w:cs="Traditional Arabic"/>
          <w:color w:val="000000" w:themeColor="text1"/>
          <w:sz w:val="32"/>
          <w:szCs w:val="32"/>
          <w:rtl/>
        </w:rPr>
        <w:t>خوالد أ&amp;, وأخرون . (2019) تطبيقات الذكاء الإصطناعي كتوجه حديث لتعزيز تنافسية منظمات الأعمال برلين: المركز الديمقراطي العربي للدراسات الاستراتجية والسياسية والاقتصادية.</w:t>
      </w:r>
    </w:p>
    <w:p w14:paraId="3E4B5F5D"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الربيعاوي، سعدون حمود جثير، والشويلي، حيدر عبد الواحد، (2014)، أثر المعرفة السوقية في تحسين الأداء التسويقي - دراسة تطبيقية في شركة الاتصالات للهاتف المحمول في العراق، مجلة العلوم الاقتصادية والإدارية، مجلد (20)، العدد (76).</w:t>
      </w:r>
    </w:p>
    <w:p w14:paraId="6C963DF0"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ريمة، عقبة (2020)، أثر المزيج التسويقي المصرفي على تحسين الأداء التسويق/ دراسة حالة مجموعة من المصارف على مستوى ولاية بسكرة رسالة ماجستير غير منشورة مقدمة إلى جامعة محمد خيضر ، كلية العلوم الاقتصادية والتجارية، الجزائر.</w:t>
      </w:r>
    </w:p>
    <w:p w14:paraId="5AD30125"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سالم، قلوزان، (2014)، أثر التسويق بالعلاقات في تحسين الأداء التسويقي - دراسة حالة اتصالات الجزائر موبيليس وكالة ام البواقي 2012 2013م، كلية العلوم الاقتصادية والعلوم التجارية وعلوم التسيير رسالة ماجستير، الجزائر.</w:t>
      </w:r>
    </w:p>
    <w:p w14:paraId="6BDFC414"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lastRenderedPageBreak/>
        <w:t>السعدون، محمد حازم علي ،(2020) ، اعتماد فلسفة الخطوات الخمسة 5</w:t>
      </w:r>
      <w:r w:rsidRPr="0005077D">
        <w:rPr>
          <w:rFonts w:ascii="Traditional Arabic" w:hAnsi="Traditional Arabic" w:cs="Traditional Arabic"/>
          <w:color w:val="000000" w:themeColor="text1"/>
          <w:sz w:val="32"/>
          <w:szCs w:val="32"/>
        </w:rPr>
        <w:t>S</w:t>
      </w:r>
      <w:r w:rsidRPr="0005077D">
        <w:rPr>
          <w:rFonts w:ascii="Traditional Arabic" w:hAnsi="Traditional Arabic" w:cs="Traditional Arabic"/>
          <w:color w:val="000000" w:themeColor="text1"/>
          <w:sz w:val="32"/>
          <w:szCs w:val="32"/>
          <w:rtl/>
        </w:rPr>
        <w:t xml:space="preserve"> في تحسين الأداء التسويقي - دراسة استطلاعية في معمل البان الموصل، رسالة دبلوم، جامعة الموصل.</w:t>
      </w:r>
    </w:p>
    <w:p w14:paraId="027212BA" w14:textId="77777777" w:rsidR="0067173D" w:rsidRPr="0005077D" w:rsidRDefault="0067173D" w:rsidP="0067173D">
      <w:pPr>
        <w:pStyle w:val="ListParagraph"/>
        <w:numPr>
          <w:ilvl w:val="0"/>
          <w:numId w:val="14"/>
        </w:numPr>
        <w:bidi/>
        <w:jc w:val="both"/>
        <w:rPr>
          <w:rFonts w:ascii="Traditional Arabic" w:hAnsi="Traditional Arabic" w:cs="Traditional Arabic"/>
          <w:color w:val="000000" w:themeColor="text1"/>
          <w:sz w:val="32"/>
          <w:szCs w:val="32"/>
          <w:rtl/>
        </w:rPr>
      </w:pPr>
      <w:r w:rsidRPr="0067173D">
        <w:rPr>
          <w:rFonts w:ascii="Traditional Arabic" w:hAnsi="Traditional Arabic" w:cs="Traditional Arabic"/>
          <w:color w:val="000000" w:themeColor="text1"/>
          <w:sz w:val="32"/>
          <w:szCs w:val="32"/>
          <w:rtl/>
        </w:rPr>
        <w:t>سماكة، ع. م.، واللهيبي، س. ع. ر. (2024). أثر تطبيق الذكاء الاصطناعي على الأداء التسويقي المصرفي: دراسة تحليلية لآراء عينة من العاملين في القطاع المصرفي الحكومي في محافظة النجف الأشرف. مجلة الغري للعلوم الاقتصادية والإدارية، 20(3)، 438-469.</w:t>
      </w:r>
    </w:p>
    <w:p w14:paraId="6D452CEE" w14:textId="77777777" w:rsidR="0067173D" w:rsidRDefault="0067173D" w:rsidP="00BF73EC">
      <w:pPr>
        <w:pStyle w:val="ListParagraph"/>
        <w:numPr>
          <w:ilvl w:val="0"/>
          <w:numId w:val="14"/>
        </w:numPr>
        <w:bidi/>
        <w:jc w:val="both"/>
        <w:rPr>
          <w:rFonts w:ascii="Traditional Arabic" w:hAnsi="Traditional Arabic" w:cs="Traditional Arabic" w:hint="cs"/>
          <w:color w:val="000000" w:themeColor="text1"/>
          <w:sz w:val="32"/>
          <w:szCs w:val="32"/>
        </w:rPr>
      </w:pPr>
      <w:r w:rsidRPr="00BF73EC">
        <w:rPr>
          <w:rFonts w:ascii="Traditional Arabic" w:hAnsi="Traditional Arabic" w:cs="Traditional Arabic"/>
          <w:color w:val="000000" w:themeColor="text1"/>
          <w:sz w:val="32"/>
          <w:szCs w:val="32"/>
          <w:rtl/>
        </w:rPr>
        <w:t>شهد العشي، ضحى بادي. (2021)، تحليل البيانات الضخمة من الشبكات الاجتماعية كعامل تمكين لإدارة المعرفة المستدامة للاتجاهات التسويقية، مجلة دراسات المعلومات والتكنولوجيا.</w:t>
      </w:r>
    </w:p>
    <w:p w14:paraId="11D98B9F" w14:textId="77777777" w:rsidR="0067173D" w:rsidRPr="00F07BFB" w:rsidRDefault="0067173D" w:rsidP="00F07BFB">
      <w:pPr>
        <w:pStyle w:val="ListParagraph"/>
        <w:numPr>
          <w:ilvl w:val="0"/>
          <w:numId w:val="14"/>
        </w:numPr>
        <w:bidi/>
        <w:jc w:val="both"/>
        <w:rPr>
          <w:rFonts w:ascii="Traditional Arabic" w:hAnsi="Traditional Arabic" w:cs="Traditional Arabic"/>
          <w:color w:val="000000" w:themeColor="text1"/>
          <w:sz w:val="32"/>
          <w:szCs w:val="32"/>
        </w:rPr>
      </w:pPr>
      <w:r w:rsidRPr="00F07BFB">
        <w:rPr>
          <w:rFonts w:ascii="Traditional Arabic" w:hAnsi="Traditional Arabic" w:cs="Traditional Arabic"/>
          <w:color w:val="000000" w:themeColor="text1"/>
          <w:sz w:val="32"/>
          <w:szCs w:val="32"/>
          <w:rtl/>
        </w:rPr>
        <w:t>الشيخ، ذيب خالد محمد خير. (2016). أثر تطبيقات الذكاء الاصطناعي في صياغة الاستراتيجيات التسويقية في الشركات الصناعية الأردنية. مجلة مركز البحث العلمي، جامعة الجنان، (8).</w:t>
      </w:r>
    </w:p>
    <w:p w14:paraId="61CDFF31"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صادق محمود بازرعة . (2011) القاهرة المكتبة الأكاديمية</w:t>
      </w:r>
      <w:r w:rsidRPr="0005077D">
        <w:rPr>
          <w:rFonts w:ascii="Traditional Arabic" w:hAnsi="Traditional Arabic" w:cs="Traditional Arabic"/>
          <w:color w:val="000000" w:themeColor="text1"/>
          <w:sz w:val="32"/>
          <w:szCs w:val="32"/>
        </w:rPr>
        <w:t>.</w:t>
      </w:r>
    </w:p>
    <w:p w14:paraId="36C3EFFD"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صادق، زهراء، (2016)، إدارة الصورة الذهنية للمؤسسات وفق مدخل التسويق بالعلاقات - دراسة حالة مصرف الفلاحة والتنمية الريفية - المديرية الجهوية لولاية بشار، كلية العلوم الاقتصادية والعلوم التجارية وعلوم التسيير، رسالة ماجستير، الجزائر.</w:t>
      </w:r>
    </w:p>
    <w:p w14:paraId="15DA9A0D" w14:textId="77777777" w:rsidR="0067173D" w:rsidRPr="00F07BFB" w:rsidRDefault="0067173D" w:rsidP="00D54A34">
      <w:pPr>
        <w:pStyle w:val="ListParagraph"/>
        <w:numPr>
          <w:ilvl w:val="0"/>
          <w:numId w:val="14"/>
        </w:numPr>
        <w:bidi/>
        <w:jc w:val="both"/>
        <w:rPr>
          <w:rFonts w:ascii="Traditional Arabic" w:hAnsi="Traditional Arabic" w:cs="Traditional Arabic"/>
          <w:color w:val="000000" w:themeColor="text1"/>
          <w:sz w:val="32"/>
          <w:szCs w:val="32"/>
        </w:rPr>
      </w:pPr>
      <w:r w:rsidRPr="00F07BFB">
        <w:rPr>
          <w:rFonts w:ascii="Traditional Arabic" w:hAnsi="Traditional Arabic" w:cs="Traditional Arabic"/>
          <w:color w:val="000000" w:themeColor="text1"/>
          <w:sz w:val="32"/>
          <w:szCs w:val="32"/>
          <w:rtl/>
        </w:rPr>
        <w:t>عبد الرحمن، وفاء صلاح. (2020). أثر استخدام الذكاء الاصطناعي على فعالية أساليب التسويق الرقمي: دراسة استطلاعية على عينة المسوقين. المجلة المصرية لبحوث الرأي العام، كلية الإعلام، جامعة القاهرة، 19(3).</w:t>
      </w:r>
    </w:p>
    <w:p w14:paraId="7E548FBA"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عبد الرزاق، محمد فاروق (2017)، الاتصالات التسويقية المتكاملة وتأثيرها في اتشيط الأداء التسويقي / بحث ميداني في الشركة العامة لصناعة الزيوت النباتية، مجلة العلوم الاقتصادية والإدارية مجلد (24)، العدد (103).</w:t>
      </w:r>
    </w:p>
    <w:p w14:paraId="0D1ADCD1"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عبد الرزاق، محمد فاروق (2017)، الاتصالات التسويقية المتكاملة وتأثيرها في اتشيط الأداء التسويقي / بحث ميداني في الشركة العامة لصناعة الزيوت النباتية، مجلة العلوم الاقتصادية والإدارية، مجلد (24)، العدد (103).</w:t>
      </w:r>
    </w:p>
    <w:p w14:paraId="5A95F658"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lastRenderedPageBreak/>
        <w:t>عبد الزهرة حسين سالم (2022) البيع الشخصي وأثره في الأداء التسويقي المصرفي، بحث دبلوم عالي غير منشور مقدم إلى جامعة الكوفة كلية الادارة والاقتصاد.</w:t>
      </w:r>
    </w:p>
    <w:p w14:paraId="4618858E"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عبد الله، أنيس أحمد ،(2016) إدارة التسويق وفق منظور قيمة الزبون، دار الجنان للنشر والتوزيع، الطبعة الأولى، المملكة الأردنية الهاشمية.</w:t>
      </w:r>
    </w:p>
    <w:p w14:paraId="35C86E88" w14:textId="77777777" w:rsidR="0067173D" w:rsidRDefault="0067173D" w:rsidP="00866C9E">
      <w:pPr>
        <w:pStyle w:val="ListParagraph"/>
        <w:numPr>
          <w:ilvl w:val="0"/>
          <w:numId w:val="14"/>
        </w:numPr>
        <w:bidi/>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ع</w:t>
      </w:r>
      <w:r w:rsidRPr="00866C9E">
        <w:rPr>
          <w:rFonts w:ascii="Traditional Arabic" w:hAnsi="Traditional Arabic" w:cs="Traditional Arabic"/>
          <w:color w:val="000000" w:themeColor="text1"/>
          <w:sz w:val="32"/>
          <w:szCs w:val="32"/>
          <w:rtl/>
        </w:rPr>
        <w:t>بدالله ، معتز طلعت و العنزي، نايف لايق و مسعود معتصم عقاب (</w:t>
      </w:r>
      <w:r w:rsidRPr="00866C9E">
        <w:rPr>
          <w:rFonts w:ascii="Traditional Arabic" w:hAnsi="Traditional Arabic" w:cs="Traditional Arabic"/>
          <w:color w:val="000000" w:themeColor="text1"/>
          <w:sz w:val="32"/>
          <w:szCs w:val="32"/>
          <w:rtl/>
          <w:lang w:bidi="fa-IR"/>
        </w:rPr>
        <w:t>۲۰۲۰</w:t>
      </w:r>
      <w:r w:rsidRPr="00866C9E">
        <w:rPr>
          <w:rFonts w:ascii="Traditional Arabic" w:hAnsi="Traditional Arabic" w:cs="Traditional Arabic"/>
          <w:color w:val="000000" w:themeColor="text1"/>
          <w:sz w:val="32"/>
          <w:szCs w:val="32"/>
        </w:rPr>
        <w:t>): "</w:t>
      </w:r>
      <w:r w:rsidRPr="00866C9E">
        <w:rPr>
          <w:rFonts w:ascii="Traditional Arabic" w:hAnsi="Traditional Arabic" w:cs="Traditional Arabic"/>
          <w:color w:val="000000" w:themeColor="text1"/>
          <w:sz w:val="32"/>
          <w:szCs w:val="32"/>
          <w:rtl/>
        </w:rPr>
        <w:t>نموذج مقترح لقياس التسويق الرقمي على توجهات المستهلكين الشرائية بوجود مصداقية العلامة التجارية كمتغير وسيط دراسة تطبيقية على موظفين قطاع المبيعات في شركة زين للاتصالات في المملكة العربية السعودية</w:t>
      </w:r>
      <w:r w:rsidRPr="00866C9E">
        <w:rPr>
          <w:rFonts w:ascii="Traditional Arabic" w:hAnsi="Traditional Arabic" w:cs="Traditional Arabic"/>
          <w:color w:val="000000" w:themeColor="text1"/>
          <w:sz w:val="32"/>
          <w:szCs w:val="32"/>
        </w:rPr>
        <w:t>"</w:t>
      </w:r>
      <w:r w:rsidRPr="00866C9E">
        <w:rPr>
          <w:rFonts w:ascii="Traditional Arabic" w:hAnsi="Traditional Arabic" w:cs="Traditional Arabic"/>
          <w:color w:val="000000" w:themeColor="text1"/>
          <w:sz w:val="32"/>
          <w:szCs w:val="32"/>
          <w:rtl/>
        </w:rPr>
        <w:t xml:space="preserve">، المجلة العالمية للاقتصاد والأعمال، مركز رفاد للدراسات والأبحاث، مج </w:t>
      </w:r>
      <w:r w:rsidRPr="00866C9E">
        <w:rPr>
          <w:rFonts w:ascii="Traditional Arabic" w:hAnsi="Traditional Arabic" w:cs="Traditional Arabic"/>
          <w:color w:val="000000" w:themeColor="text1"/>
          <w:sz w:val="32"/>
          <w:szCs w:val="32"/>
          <w:rtl/>
          <w:lang w:bidi="fa-IR"/>
        </w:rPr>
        <w:t>۹</w:t>
      </w:r>
      <w:r w:rsidRPr="00866C9E">
        <w:rPr>
          <w:rFonts w:ascii="Traditional Arabic" w:hAnsi="Traditional Arabic" w:cs="Traditional Arabic"/>
          <w:color w:val="000000" w:themeColor="text1"/>
          <w:sz w:val="32"/>
          <w:szCs w:val="32"/>
          <w:rtl/>
        </w:rPr>
        <w:t>، ع</w:t>
      </w:r>
      <w:r w:rsidRPr="00866C9E">
        <w:rPr>
          <w:rFonts w:ascii="Traditional Arabic" w:hAnsi="Traditional Arabic" w:cs="Traditional Arabic"/>
          <w:color w:val="000000" w:themeColor="text1"/>
          <w:sz w:val="32"/>
          <w:szCs w:val="32"/>
          <w:rtl/>
          <w:lang w:bidi="fa-IR"/>
        </w:rPr>
        <w:t>۲</w:t>
      </w:r>
      <w:r w:rsidRPr="00866C9E">
        <w:rPr>
          <w:rFonts w:ascii="Traditional Arabic" w:hAnsi="Traditional Arabic" w:cs="Traditional Arabic"/>
          <w:color w:val="000000" w:themeColor="text1"/>
          <w:sz w:val="32"/>
          <w:szCs w:val="32"/>
        </w:rPr>
        <w:t>.</w:t>
      </w:r>
    </w:p>
    <w:p w14:paraId="654517FE"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عمر بن اليمين. ع .(2005) فرصة وتحديات التسويق الالكتروني الرياض.</w:t>
      </w:r>
    </w:p>
    <w:p w14:paraId="26B65B25" w14:textId="77777777" w:rsidR="0067173D" w:rsidRDefault="0067173D" w:rsidP="00BF73EC">
      <w:pPr>
        <w:pStyle w:val="ListParagraph"/>
        <w:numPr>
          <w:ilvl w:val="0"/>
          <w:numId w:val="14"/>
        </w:numPr>
        <w:bidi/>
        <w:jc w:val="both"/>
        <w:rPr>
          <w:rFonts w:ascii="Traditional Arabic" w:hAnsi="Traditional Arabic" w:cs="Traditional Arabic" w:hint="cs"/>
          <w:color w:val="000000" w:themeColor="text1"/>
          <w:sz w:val="32"/>
          <w:szCs w:val="32"/>
        </w:rPr>
      </w:pPr>
      <w:r w:rsidRPr="00BF73EC">
        <w:rPr>
          <w:rFonts w:ascii="Traditional Arabic" w:hAnsi="Traditional Arabic" w:cs="Traditional Arabic"/>
          <w:color w:val="000000" w:themeColor="text1"/>
          <w:sz w:val="32"/>
          <w:szCs w:val="32"/>
          <w:rtl/>
        </w:rPr>
        <w:t>غسان مراد</w:t>
      </w:r>
      <w:r>
        <w:rPr>
          <w:rFonts w:ascii="Traditional Arabic" w:hAnsi="Traditional Arabic" w:cs="Traditional Arabic" w:hint="cs"/>
          <w:color w:val="000000" w:themeColor="text1"/>
          <w:sz w:val="32"/>
          <w:szCs w:val="32"/>
          <w:rtl/>
        </w:rPr>
        <w:t xml:space="preserve"> (</w:t>
      </w:r>
      <w:r w:rsidRPr="00BF73EC">
        <w:rPr>
          <w:rFonts w:ascii="Traditional Arabic" w:hAnsi="Traditional Arabic" w:cs="Traditional Arabic"/>
          <w:color w:val="000000" w:themeColor="text1"/>
          <w:sz w:val="32"/>
          <w:szCs w:val="32"/>
          <w:rtl/>
          <w:lang w:bidi="fa-IR"/>
        </w:rPr>
        <w:t>۲۰۱۹</w:t>
      </w:r>
      <w:r>
        <w:rPr>
          <w:rFonts w:ascii="Traditional Arabic" w:hAnsi="Traditional Arabic" w:cs="Traditional Arabic" w:hint="cs"/>
          <w:color w:val="000000" w:themeColor="text1"/>
          <w:sz w:val="32"/>
          <w:szCs w:val="32"/>
          <w:rtl/>
        </w:rPr>
        <w:t>)</w:t>
      </w:r>
      <w:r w:rsidRPr="00BF73EC">
        <w:rPr>
          <w:rFonts w:ascii="Traditional Arabic" w:hAnsi="Traditional Arabic" w:cs="Traditional Arabic"/>
          <w:color w:val="000000" w:themeColor="text1"/>
          <w:sz w:val="32"/>
          <w:szCs w:val="32"/>
          <w:rtl/>
        </w:rPr>
        <w:t xml:space="preserve"> دهاء شبكات التواصل الاجتماعي وخبايا الذكاء الاصطناعي لبنان </w:t>
      </w:r>
      <w:r>
        <w:rPr>
          <w:rFonts w:ascii="Traditional Arabic" w:hAnsi="Traditional Arabic" w:cs="Traditional Arabic"/>
          <w:color w:val="000000" w:themeColor="text1"/>
          <w:sz w:val="32"/>
          <w:szCs w:val="32"/>
          <w:rtl/>
        </w:rPr>
        <w:t>، شركة المطبوعات للنشر والتوزيع</w:t>
      </w:r>
      <w:r>
        <w:rPr>
          <w:rFonts w:ascii="Traditional Arabic" w:hAnsi="Traditional Arabic" w:cs="Traditional Arabic" w:hint="cs"/>
          <w:color w:val="000000" w:themeColor="text1"/>
          <w:sz w:val="32"/>
          <w:szCs w:val="32"/>
          <w:rtl/>
        </w:rPr>
        <w:t>.</w:t>
      </w:r>
    </w:p>
    <w:p w14:paraId="3CD35530" w14:textId="77777777" w:rsidR="0067173D" w:rsidRDefault="0067173D" w:rsidP="00866C9E">
      <w:pPr>
        <w:pStyle w:val="ListParagraph"/>
        <w:numPr>
          <w:ilvl w:val="0"/>
          <w:numId w:val="14"/>
        </w:numPr>
        <w:bidi/>
        <w:jc w:val="both"/>
        <w:rPr>
          <w:rFonts w:ascii="Traditional Arabic" w:hAnsi="Traditional Arabic" w:cs="Traditional Arabic"/>
          <w:color w:val="000000" w:themeColor="text1"/>
          <w:sz w:val="32"/>
          <w:szCs w:val="32"/>
        </w:rPr>
      </w:pPr>
      <w:r w:rsidRPr="00866C9E">
        <w:rPr>
          <w:rFonts w:ascii="Traditional Arabic" w:hAnsi="Traditional Arabic" w:cs="Traditional Arabic"/>
          <w:color w:val="000000" w:themeColor="text1"/>
          <w:sz w:val="32"/>
          <w:szCs w:val="32"/>
          <w:rtl/>
        </w:rPr>
        <w:t xml:space="preserve">فضيل، وليد و طارق ، ظاهري وزاير ، وافية </w:t>
      </w:r>
      <w:r w:rsidRPr="00866C9E">
        <w:rPr>
          <w:rFonts w:ascii="Traditional Arabic" w:hAnsi="Traditional Arabic" w:cs="Traditional Arabic"/>
          <w:color w:val="000000" w:themeColor="text1"/>
          <w:sz w:val="32"/>
          <w:szCs w:val="32"/>
          <w:rtl/>
          <w:lang w:bidi="fa-IR"/>
        </w:rPr>
        <w:t xml:space="preserve">۲۰۱۹): </w:t>
      </w:r>
      <w:r w:rsidRPr="00866C9E">
        <w:rPr>
          <w:rFonts w:ascii="Traditional Arabic" w:hAnsi="Traditional Arabic" w:cs="Traditional Arabic"/>
          <w:color w:val="000000" w:themeColor="text1"/>
          <w:sz w:val="32"/>
          <w:szCs w:val="32"/>
          <w:rtl/>
        </w:rPr>
        <w:t xml:space="preserve">اسهامات تكنولوجيا الانترنت في خدمة التسويق الرقمي" ، مجلة الابداع، جامعة البليدة، مج </w:t>
      </w:r>
      <w:r w:rsidRPr="00866C9E">
        <w:rPr>
          <w:rFonts w:ascii="Traditional Arabic" w:hAnsi="Traditional Arabic" w:cs="Traditional Arabic"/>
          <w:color w:val="000000" w:themeColor="text1"/>
          <w:sz w:val="32"/>
          <w:szCs w:val="32"/>
          <w:rtl/>
          <w:lang w:bidi="fa-IR"/>
        </w:rPr>
        <w:t>۹</w:t>
      </w:r>
      <w:r w:rsidRPr="00866C9E">
        <w:rPr>
          <w:rFonts w:ascii="Traditional Arabic" w:hAnsi="Traditional Arabic" w:cs="Traditional Arabic"/>
          <w:color w:val="000000" w:themeColor="text1"/>
          <w:sz w:val="32"/>
          <w:szCs w:val="32"/>
          <w:rtl/>
        </w:rPr>
        <w:t xml:space="preserve"> ، ع١.</w:t>
      </w:r>
    </w:p>
    <w:p w14:paraId="1277D580"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لبيبة لعمايرية، وزكرياء طفياني. (2020) التسويق في البيئة الرقمية: قراءة في التسويق الالكتروني وتقنياته. مجلة المعالم للدراسات الاعلامية والاتصالية</w:t>
      </w:r>
      <w:r>
        <w:rPr>
          <w:rFonts w:ascii="Traditional Arabic" w:hAnsi="Traditional Arabic" w:cs="Traditional Arabic" w:hint="cs"/>
          <w:color w:val="000000" w:themeColor="text1"/>
          <w:sz w:val="32"/>
          <w:szCs w:val="32"/>
          <w:rtl/>
        </w:rPr>
        <w:t>.</w:t>
      </w:r>
    </w:p>
    <w:p w14:paraId="1A4658C8" w14:textId="77777777" w:rsidR="0067173D" w:rsidRDefault="0067173D" w:rsidP="00866C9E">
      <w:pPr>
        <w:pStyle w:val="ListParagraph"/>
        <w:numPr>
          <w:ilvl w:val="0"/>
          <w:numId w:val="14"/>
        </w:numPr>
        <w:bidi/>
        <w:jc w:val="both"/>
        <w:rPr>
          <w:rFonts w:ascii="Traditional Arabic" w:hAnsi="Traditional Arabic" w:cs="Traditional Arabic" w:hint="cs"/>
          <w:color w:val="000000" w:themeColor="text1"/>
          <w:sz w:val="32"/>
          <w:szCs w:val="32"/>
        </w:rPr>
      </w:pPr>
      <w:r w:rsidRPr="00866C9E">
        <w:rPr>
          <w:rFonts w:ascii="Traditional Arabic" w:hAnsi="Traditional Arabic" w:cs="Traditional Arabic"/>
          <w:color w:val="000000" w:themeColor="text1"/>
          <w:sz w:val="32"/>
          <w:szCs w:val="32"/>
          <w:rtl/>
        </w:rPr>
        <w:t xml:space="preserve">محمد ممدوح عبد الفتاح </w:t>
      </w:r>
      <w:r w:rsidRPr="00866C9E">
        <w:rPr>
          <w:rFonts w:ascii="Traditional Arabic" w:hAnsi="Traditional Arabic" w:cs="Traditional Arabic"/>
          <w:color w:val="000000" w:themeColor="text1"/>
          <w:sz w:val="32"/>
          <w:szCs w:val="32"/>
          <w:rtl/>
          <w:lang w:bidi="fa-IR"/>
        </w:rPr>
        <w:t xml:space="preserve">۲۰۲۰:" </w:t>
      </w:r>
      <w:r w:rsidRPr="00866C9E">
        <w:rPr>
          <w:rFonts w:ascii="Traditional Arabic" w:hAnsi="Traditional Arabic" w:cs="Traditional Arabic"/>
          <w:color w:val="000000" w:themeColor="text1"/>
          <w:sz w:val="32"/>
          <w:szCs w:val="32"/>
          <w:rtl/>
        </w:rPr>
        <w:t>اثر التسويق الرقمي على القيمة المدركة للعميلك دراسة تطبيقية على عملاء الخطوط الجوية المصرية"، مجلة التجارة والتمويل، كلية التجارة، جامعة طنطا، ع١.</w:t>
      </w:r>
    </w:p>
    <w:p w14:paraId="17C8BCDC" w14:textId="77777777" w:rsidR="0067173D" w:rsidRDefault="0067173D" w:rsidP="00BF73EC">
      <w:pPr>
        <w:pStyle w:val="ListParagraph"/>
        <w:numPr>
          <w:ilvl w:val="0"/>
          <w:numId w:val="14"/>
        </w:numPr>
        <w:bidi/>
        <w:jc w:val="both"/>
        <w:rPr>
          <w:rFonts w:ascii="Traditional Arabic" w:hAnsi="Traditional Arabic" w:cs="Traditional Arabic" w:hint="cs"/>
          <w:color w:val="000000" w:themeColor="text1"/>
          <w:sz w:val="32"/>
          <w:szCs w:val="32"/>
        </w:rPr>
      </w:pPr>
      <w:r w:rsidRPr="00BF73EC">
        <w:rPr>
          <w:rFonts w:ascii="Traditional Arabic" w:hAnsi="Traditional Arabic" w:cs="Traditional Arabic"/>
          <w:color w:val="000000" w:themeColor="text1"/>
          <w:sz w:val="32"/>
          <w:szCs w:val="32"/>
          <w:rtl/>
        </w:rPr>
        <w:t>مي وليد سلامة (2021) ، فاعلية استخدام تقنيات الذكاء الاصطناعي في التسويق الرقمي عبر مواقع التواصل الاجتماعي من وجهة نظر طالب أقسام الاتصال التسويقي في الجامعات السعودية، المجلة المصرية لبحوث الإعلام.</w:t>
      </w:r>
    </w:p>
    <w:p w14:paraId="0B021359" w14:textId="77777777" w:rsidR="0067173D" w:rsidRDefault="0067173D" w:rsidP="00BF73EC">
      <w:pPr>
        <w:pStyle w:val="ListParagraph"/>
        <w:numPr>
          <w:ilvl w:val="0"/>
          <w:numId w:val="14"/>
        </w:numPr>
        <w:bidi/>
        <w:jc w:val="both"/>
        <w:rPr>
          <w:rFonts w:ascii="Traditional Arabic" w:hAnsi="Traditional Arabic" w:cs="Traditional Arabic" w:hint="cs"/>
          <w:color w:val="000000" w:themeColor="text1"/>
          <w:sz w:val="32"/>
          <w:szCs w:val="32"/>
        </w:rPr>
      </w:pPr>
      <w:r w:rsidRPr="00BF73EC">
        <w:rPr>
          <w:rFonts w:ascii="Traditional Arabic" w:hAnsi="Traditional Arabic" w:cs="Traditional Arabic"/>
          <w:color w:val="000000" w:themeColor="text1"/>
          <w:sz w:val="32"/>
          <w:szCs w:val="32"/>
          <w:rtl/>
        </w:rPr>
        <w:t>ناجي، إهداء صلاح (2021) ، تطبيقات نظم الذكاء الاصطناعي في تحليل المحتوى وعمليات التكشيف دراسة تطبيقية لنظم معالجة اللغة الطبيعية، الندوة العلمية الأولى، تطبيقات الذكاء الاصطناعي في العلوم الاجتماعية والإنسانيات.</w:t>
      </w:r>
    </w:p>
    <w:p w14:paraId="69AD057C" w14:textId="77777777" w:rsidR="0067173D" w:rsidRDefault="0067173D" w:rsidP="00D54A34">
      <w:pPr>
        <w:pStyle w:val="ListParagraph"/>
        <w:numPr>
          <w:ilvl w:val="0"/>
          <w:numId w:val="14"/>
        </w:numPr>
        <w:bidi/>
        <w:jc w:val="both"/>
        <w:rPr>
          <w:rFonts w:ascii="Traditional Arabic" w:hAnsi="Traditional Arabic" w:cs="Traditional Arabic"/>
          <w:color w:val="000000" w:themeColor="text1"/>
          <w:sz w:val="32"/>
          <w:szCs w:val="32"/>
        </w:rPr>
      </w:pPr>
      <w:r w:rsidRPr="00F07BFB">
        <w:rPr>
          <w:rFonts w:ascii="Traditional Arabic" w:hAnsi="Traditional Arabic" w:cs="Traditional Arabic"/>
          <w:color w:val="000000" w:themeColor="text1"/>
          <w:sz w:val="32"/>
          <w:szCs w:val="32"/>
          <w:rtl/>
        </w:rPr>
        <w:lastRenderedPageBreak/>
        <w:t>النوري، لقاء مطر عاتي. (2020). أثر الذكاء التسويقي في تحقيق الأداء التنافسي: دراسة حالة في مديرية اتصالات وبريد البصرة. الكلية التقنية الإدارية، الجامعة التقنية الجنوبية، البصرة، 15(57).</w:t>
      </w:r>
    </w:p>
    <w:p w14:paraId="2DB8632E"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هشام مرز فلال. (2010). إستراتيجية التسويق الإلكتروني للكتاب في الجزائر. علم المكتبات جامعة منتوري قسنطينة: مذكرة ماجستير.</w:t>
      </w:r>
    </w:p>
    <w:p w14:paraId="4A807176" w14:textId="77777777" w:rsidR="00600E7E" w:rsidRPr="00600E7E" w:rsidRDefault="00600E7E" w:rsidP="00600E7E">
      <w:pPr>
        <w:pStyle w:val="ListParagraph"/>
        <w:bidi/>
        <w:jc w:val="both"/>
        <w:rPr>
          <w:rFonts w:ascii="Traditional Arabic" w:hAnsi="Traditional Arabic" w:cs="Traditional Arabic"/>
          <w:b/>
          <w:bCs/>
          <w:color w:val="C00000"/>
          <w:sz w:val="10"/>
          <w:szCs w:val="10"/>
        </w:rPr>
      </w:pPr>
    </w:p>
    <w:p w14:paraId="7468700F" w14:textId="57C73F42" w:rsidR="002C35E7" w:rsidRDefault="002C35E7" w:rsidP="00600E7E">
      <w:pPr>
        <w:pStyle w:val="ListParagraph"/>
        <w:numPr>
          <w:ilvl w:val="0"/>
          <w:numId w:val="10"/>
        </w:numPr>
        <w:bidi/>
        <w:jc w:val="both"/>
        <w:rPr>
          <w:rFonts w:ascii="Traditional Arabic" w:hAnsi="Traditional Arabic" w:cs="Traditional Arabic"/>
          <w:b/>
          <w:bCs/>
          <w:color w:val="C00000"/>
          <w:sz w:val="32"/>
          <w:szCs w:val="32"/>
        </w:rPr>
      </w:pPr>
      <w:r>
        <w:rPr>
          <w:rFonts w:ascii="Traditional Arabic" w:hAnsi="Traditional Arabic" w:cs="Traditional Arabic" w:hint="cs"/>
          <w:b/>
          <w:bCs/>
          <w:color w:val="C00000"/>
          <w:sz w:val="32"/>
          <w:szCs w:val="32"/>
          <w:rtl/>
        </w:rPr>
        <w:t>الاجنبية</w:t>
      </w:r>
    </w:p>
    <w:p w14:paraId="3C8DA657" w14:textId="77777777" w:rsidR="00600E7E" w:rsidRPr="00600E7E" w:rsidRDefault="00600E7E" w:rsidP="00600E7E">
      <w:pPr>
        <w:pStyle w:val="ListParagraph"/>
        <w:bidi/>
        <w:jc w:val="both"/>
        <w:rPr>
          <w:rFonts w:ascii="Traditional Arabic" w:hAnsi="Traditional Arabic" w:cs="Traditional Arabic"/>
          <w:b/>
          <w:bCs/>
          <w:color w:val="C00000"/>
          <w:sz w:val="10"/>
          <w:szCs w:val="10"/>
          <w:rtl/>
        </w:rPr>
      </w:pPr>
    </w:p>
    <w:p w14:paraId="75C7DA68"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Abed, S. S. (2020). Adoption of digital technologies in SMEs in Bahrain: The mediating role of technological readiness. </w:t>
      </w:r>
      <w:r w:rsidRPr="00D54A34">
        <w:rPr>
          <w:rFonts w:asciiTheme="majorBidi" w:eastAsia="Times New Roman" w:hAnsiTheme="majorBidi" w:cstheme="majorBidi"/>
          <w:i/>
          <w:iCs/>
          <w:sz w:val="24"/>
          <w:szCs w:val="24"/>
        </w:rPr>
        <w:t>Technology in Society, 63,</w:t>
      </w:r>
      <w:r w:rsidRPr="00D54A34">
        <w:rPr>
          <w:rFonts w:asciiTheme="majorBidi" w:eastAsia="Times New Roman" w:hAnsiTheme="majorBidi" w:cstheme="majorBidi"/>
          <w:sz w:val="24"/>
          <w:szCs w:val="24"/>
        </w:rPr>
        <w:t xml:space="preserve"> 101391. </w:t>
      </w:r>
      <w:hyperlink r:id="rId10" w:tgtFrame="_new" w:history="1">
        <w:r w:rsidRPr="00D54A34">
          <w:rPr>
            <w:rFonts w:asciiTheme="majorBidi" w:eastAsia="Times New Roman" w:hAnsiTheme="majorBidi" w:cstheme="majorBidi"/>
            <w:color w:val="0000FF"/>
            <w:sz w:val="24"/>
            <w:szCs w:val="24"/>
            <w:u w:val="single"/>
          </w:rPr>
          <w:t>https://doi.org/10.1016/j.techsoc.2020.101391</w:t>
        </w:r>
      </w:hyperlink>
    </w:p>
    <w:p w14:paraId="0F12C3B7"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r w:rsidRPr="00BF73EC">
        <w:rPr>
          <w:rFonts w:asciiTheme="majorBidi" w:eastAsia="Times New Roman" w:hAnsiTheme="majorBidi" w:cstheme="majorBidi"/>
          <w:sz w:val="24"/>
          <w:szCs w:val="24"/>
        </w:rPr>
        <w:t xml:space="preserve"> AKANJI, O. J., &amp; OLOWE, T. S. (2022). Effect of Marketing Strategies on the Performance of </w:t>
      </w:r>
      <w:proofErr w:type="spellStart"/>
      <w:r w:rsidRPr="00BF73EC">
        <w:rPr>
          <w:rFonts w:asciiTheme="majorBidi" w:eastAsia="Times New Roman" w:hAnsiTheme="majorBidi" w:cstheme="majorBidi"/>
          <w:sz w:val="24"/>
          <w:szCs w:val="24"/>
        </w:rPr>
        <w:t>Specialised</w:t>
      </w:r>
      <w:proofErr w:type="spellEnd"/>
      <w:r w:rsidRPr="00BF73EC">
        <w:rPr>
          <w:rFonts w:asciiTheme="majorBidi" w:eastAsia="Times New Roman" w:hAnsiTheme="majorBidi" w:cstheme="majorBidi"/>
          <w:sz w:val="24"/>
          <w:szCs w:val="24"/>
        </w:rPr>
        <w:t xml:space="preserve"> and Deposit Money Banks in Oyo State, Nigeria. International Journal of Management and Marketing Systems, 14(1), 41-52.</w:t>
      </w:r>
    </w:p>
    <w:p w14:paraId="5DEB07BD"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Alalwan</w:t>
      </w:r>
      <w:proofErr w:type="spellEnd"/>
      <w:r w:rsidRPr="00D54A34">
        <w:rPr>
          <w:rFonts w:asciiTheme="majorBidi" w:eastAsia="Times New Roman" w:hAnsiTheme="majorBidi" w:cstheme="majorBidi"/>
          <w:sz w:val="24"/>
          <w:szCs w:val="24"/>
        </w:rPr>
        <w:t xml:space="preserve">, A. A., </w:t>
      </w:r>
      <w:proofErr w:type="spellStart"/>
      <w:r w:rsidRPr="00D54A34">
        <w:rPr>
          <w:rFonts w:asciiTheme="majorBidi" w:eastAsia="Times New Roman" w:hAnsiTheme="majorBidi" w:cstheme="majorBidi"/>
          <w:sz w:val="24"/>
          <w:szCs w:val="24"/>
        </w:rPr>
        <w:t>Dwivedi</w:t>
      </w:r>
      <w:proofErr w:type="spellEnd"/>
      <w:r w:rsidRPr="00D54A34">
        <w:rPr>
          <w:rFonts w:asciiTheme="majorBidi" w:eastAsia="Times New Roman" w:hAnsiTheme="majorBidi" w:cstheme="majorBidi"/>
          <w:sz w:val="24"/>
          <w:szCs w:val="24"/>
        </w:rPr>
        <w:t xml:space="preserve">, Y. K., &amp; </w:t>
      </w:r>
      <w:proofErr w:type="spellStart"/>
      <w:r w:rsidRPr="00D54A34">
        <w:rPr>
          <w:rFonts w:asciiTheme="majorBidi" w:eastAsia="Times New Roman" w:hAnsiTheme="majorBidi" w:cstheme="majorBidi"/>
          <w:sz w:val="24"/>
          <w:szCs w:val="24"/>
        </w:rPr>
        <w:t>Rana</w:t>
      </w:r>
      <w:proofErr w:type="spellEnd"/>
      <w:r w:rsidRPr="00D54A34">
        <w:rPr>
          <w:rFonts w:asciiTheme="majorBidi" w:eastAsia="Times New Roman" w:hAnsiTheme="majorBidi" w:cstheme="majorBidi"/>
          <w:sz w:val="24"/>
          <w:szCs w:val="24"/>
        </w:rPr>
        <w:t xml:space="preserve">, N. P. (2020). Digital marketing in SMEs: Adoption and impact on performance. </w:t>
      </w:r>
      <w:r w:rsidRPr="00D54A34">
        <w:rPr>
          <w:rFonts w:asciiTheme="majorBidi" w:eastAsia="Times New Roman" w:hAnsiTheme="majorBidi" w:cstheme="majorBidi"/>
          <w:i/>
          <w:iCs/>
          <w:sz w:val="24"/>
          <w:szCs w:val="24"/>
        </w:rPr>
        <w:t>Journal of Retailing and Consumer Services, 54,</w:t>
      </w:r>
      <w:r w:rsidRPr="00D54A34">
        <w:rPr>
          <w:rFonts w:asciiTheme="majorBidi" w:eastAsia="Times New Roman" w:hAnsiTheme="majorBidi" w:cstheme="majorBidi"/>
          <w:sz w:val="24"/>
          <w:szCs w:val="24"/>
        </w:rPr>
        <w:t xml:space="preserve"> 102050. </w:t>
      </w:r>
      <w:hyperlink r:id="rId11" w:tgtFrame="_new" w:history="1">
        <w:r w:rsidRPr="00D54A34">
          <w:rPr>
            <w:rFonts w:asciiTheme="majorBidi" w:eastAsia="Times New Roman" w:hAnsiTheme="majorBidi" w:cstheme="majorBidi"/>
            <w:color w:val="0000FF"/>
            <w:sz w:val="24"/>
            <w:szCs w:val="24"/>
            <w:u w:val="single"/>
          </w:rPr>
          <w:t>https://doi.org/10.1016/j.jretconser.2019.102050</w:t>
        </w:r>
      </w:hyperlink>
    </w:p>
    <w:p w14:paraId="1C94C9B6"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AlGhamdi</w:t>
      </w:r>
      <w:proofErr w:type="spellEnd"/>
      <w:r w:rsidRPr="00D54A34">
        <w:rPr>
          <w:rFonts w:asciiTheme="majorBidi" w:eastAsia="Times New Roman" w:hAnsiTheme="majorBidi" w:cstheme="majorBidi"/>
          <w:sz w:val="24"/>
          <w:szCs w:val="24"/>
        </w:rPr>
        <w:t xml:space="preserve">, R. (2019). Digital transformation and e-commerce adoption in Saudi Arabia: Opportunities and challenges. </w:t>
      </w:r>
      <w:r w:rsidRPr="00D54A34">
        <w:rPr>
          <w:rFonts w:asciiTheme="majorBidi" w:eastAsia="Times New Roman" w:hAnsiTheme="majorBidi" w:cstheme="majorBidi"/>
          <w:i/>
          <w:iCs/>
          <w:sz w:val="24"/>
          <w:szCs w:val="24"/>
        </w:rPr>
        <w:t>International Journal of Computer Science and Network Security, 19</w:t>
      </w:r>
      <w:r w:rsidRPr="00D54A34">
        <w:rPr>
          <w:rFonts w:asciiTheme="majorBidi" w:eastAsia="Times New Roman" w:hAnsiTheme="majorBidi" w:cstheme="majorBidi"/>
          <w:sz w:val="24"/>
          <w:szCs w:val="24"/>
        </w:rPr>
        <w:t>(4), 48–55.</w:t>
      </w:r>
    </w:p>
    <w:p w14:paraId="130AFBC0"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Al-Mansour, A. (2022). The impact of AI-powered marketing tools on startup growth in Saudi Arabia. </w:t>
      </w:r>
      <w:r w:rsidRPr="00D54A34">
        <w:rPr>
          <w:rFonts w:asciiTheme="majorBidi" w:eastAsia="Times New Roman" w:hAnsiTheme="majorBidi" w:cstheme="majorBidi"/>
          <w:i/>
          <w:iCs/>
          <w:sz w:val="24"/>
          <w:szCs w:val="24"/>
        </w:rPr>
        <w:t>Journal of Marketing Innovations, 4</w:t>
      </w:r>
      <w:r w:rsidRPr="00D54A34">
        <w:rPr>
          <w:rFonts w:asciiTheme="majorBidi" w:eastAsia="Times New Roman" w:hAnsiTheme="majorBidi" w:cstheme="majorBidi"/>
          <w:sz w:val="24"/>
          <w:szCs w:val="24"/>
        </w:rPr>
        <w:t>(2), 22–34.</w:t>
      </w:r>
    </w:p>
    <w:p w14:paraId="2768A3CF"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American Psychological Association. (2020). </w:t>
      </w:r>
      <w:r w:rsidRPr="00D54A34">
        <w:rPr>
          <w:rFonts w:asciiTheme="majorBidi" w:eastAsia="Times New Roman" w:hAnsiTheme="majorBidi" w:cstheme="majorBidi"/>
          <w:i/>
          <w:iCs/>
          <w:sz w:val="24"/>
          <w:szCs w:val="24"/>
        </w:rPr>
        <w:t>Publication manual of the American Psychological Association</w:t>
      </w:r>
      <w:r w:rsidRPr="00D54A34">
        <w:rPr>
          <w:rFonts w:asciiTheme="majorBidi" w:eastAsia="Times New Roman" w:hAnsiTheme="majorBidi" w:cstheme="majorBidi"/>
          <w:sz w:val="24"/>
          <w:szCs w:val="24"/>
        </w:rPr>
        <w:t xml:space="preserve"> (7th </w:t>
      </w:r>
      <w:proofErr w:type="gramStart"/>
      <w:r w:rsidRPr="00D54A34">
        <w:rPr>
          <w:rFonts w:asciiTheme="majorBidi" w:eastAsia="Times New Roman" w:hAnsiTheme="majorBidi" w:cstheme="majorBidi"/>
          <w:sz w:val="24"/>
          <w:szCs w:val="24"/>
        </w:rPr>
        <w:t>ed</w:t>
      </w:r>
      <w:proofErr w:type="gramEnd"/>
      <w:r w:rsidRPr="00D54A34">
        <w:rPr>
          <w:rFonts w:asciiTheme="majorBidi" w:eastAsia="Times New Roman" w:hAnsiTheme="majorBidi" w:cstheme="majorBidi"/>
          <w:sz w:val="24"/>
          <w:szCs w:val="24"/>
        </w:rPr>
        <w:t>.). American Psychological Association.</w:t>
      </w:r>
    </w:p>
    <w:p w14:paraId="7460F25F"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BF73EC">
        <w:rPr>
          <w:rFonts w:asciiTheme="majorBidi" w:eastAsia="Times New Roman" w:hAnsiTheme="majorBidi" w:cstheme="majorBidi"/>
          <w:sz w:val="24"/>
          <w:szCs w:val="24"/>
        </w:rPr>
        <w:t>Ayinaddis</w:t>
      </w:r>
      <w:proofErr w:type="spellEnd"/>
      <w:r w:rsidRPr="00BF73EC">
        <w:rPr>
          <w:rFonts w:asciiTheme="majorBidi" w:eastAsia="Times New Roman" w:hAnsiTheme="majorBidi" w:cstheme="majorBidi"/>
          <w:sz w:val="24"/>
          <w:szCs w:val="24"/>
        </w:rPr>
        <w:t xml:space="preserve">, S. G. (2023). The relationship between service innovation, customer satisfaction, and loyalty intention in emerging economies: </w:t>
      </w:r>
      <w:proofErr w:type="gramStart"/>
      <w:r w:rsidRPr="00BF73EC">
        <w:rPr>
          <w:rFonts w:asciiTheme="majorBidi" w:eastAsia="Times New Roman" w:hAnsiTheme="majorBidi" w:cstheme="majorBidi"/>
          <w:sz w:val="24"/>
          <w:szCs w:val="24"/>
        </w:rPr>
        <w:t>An evidence</w:t>
      </w:r>
      <w:proofErr w:type="gramEnd"/>
      <w:r w:rsidRPr="00BF73EC">
        <w:rPr>
          <w:rFonts w:asciiTheme="majorBidi" w:eastAsia="Times New Roman" w:hAnsiTheme="majorBidi" w:cstheme="majorBidi"/>
          <w:sz w:val="24"/>
          <w:szCs w:val="24"/>
        </w:rPr>
        <w:t xml:space="preserve"> from </w:t>
      </w:r>
      <w:proofErr w:type="spellStart"/>
      <w:r w:rsidRPr="00BF73EC">
        <w:rPr>
          <w:rFonts w:asciiTheme="majorBidi" w:eastAsia="Times New Roman" w:hAnsiTheme="majorBidi" w:cstheme="majorBidi"/>
          <w:sz w:val="24"/>
          <w:szCs w:val="24"/>
        </w:rPr>
        <w:t>Ethio</w:t>
      </w:r>
      <w:proofErr w:type="spellEnd"/>
      <w:r w:rsidRPr="00BF73EC">
        <w:rPr>
          <w:rFonts w:asciiTheme="majorBidi" w:eastAsia="Times New Roman" w:hAnsiTheme="majorBidi" w:cstheme="majorBidi"/>
          <w:sz w:val="24"/>
          <w:szCs w:val="24"/>
        </w:rPr>
        <w:t xml:space="preserve"> Telecom. Journal of the Knowledge Economy, 14(4), 4045-4063.</w:t>
      </w:r>
    </w:p>
    <w:p w14:paraId="463F0CDD"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Chaffey, D., &amp; Ellis-Chadwick, F. (2019). </w:t>
      </w:r>
      <w:r w:rsidRPr="00D54A34">
        <w:rPr>
          <w:rFonts w:asciiTheme="majorBidi" w:eastAsia="Times New Roman" w:hAnsiTheme="majorBidi" w:cstheme="majorBidi"/>
          <w:i/>
          <w:iCs/>
          <w:sz w:val="24"/>
          <w:szCs w:val="24"/>
        </w:rPr>
        <w:t>Digital marketing: Strategy, implementation and practice</w:t>
      </w:r>
      <w:r w:rsidRPr="00D54A34">
        <w:rPr>
          <w:rFonts w:asciiTheme="majorBidi" w:eastAsia="Times New Roman" w:hAnsiTheme="majorBidi" w:cstheme="majorBidi"/>
          <w:sz w:val="24"/>
          <w:szCs w:val="24"/>
        </w:rPr>
        <w:t xml:space="preserve"> (7th </w:t>
      </w:r>
      <w:proofErr w:type="gramStart"/>
      <w:r w:rsidRPr="00D54A34">
        <w:rPr>
          <w:rFonts w:asciiTheme="majorBidi" w:eastAsia="Times New Roman" w:hAnsiTheme="majorBidi" w:cstheme="majorBidi"/>
          <w:sz w:val="24"/>
          <w:szCs w:val="24"/>
        </w:rPr>
        <w:t>ed</w:t>
      </w:r>
      <w:proofErr w:type="gramEnd"/>
      <w:r w:rsidRPr="00D54A34">
        <w:rPr>
          <w:rFonts w:asciiTheme="majorBidi" w:eastAsia="Times New Roman" w:hAnsiTheme="majorBidi" w:cstheme="majorBidi"/>
          <w:sz w:val="24"/>
          <w:szCs w:val="24"/>
        </w:rPr>
        <w:t>.). Pearson.</w:t>
      </w:r>
    </w:p>
    <w:p w14:paraId="7BDD58EB"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Chatterjee</w:t>
      </w:r>
      <w:proofErr w:type="spellEnd"/>
      <w:r w:rsidRPr="00D54A34">
        <w:rPr>
          <w:rFonts w:asciiTheme="majorBidi" w:eastAsia="Times New Roman" w:hAnsiTheme="majorBidi" w:cstheme="majorBidi"/>
          <w:sz w:val="24"/>
          <w:szCs w:val="24"/>
        </w:rPr>
        <w:t xml:space="preserve">, S., </w:t>
      </w:r>
      <w:proofErr w:type="spellStart"/>
      <w:r w:rsidRPr="00D54A34">
        <w:rPr>
          <w:rFonts w:asciiTheme="majorBidi" w:eastAsia="Times New Roman" w:hAnsiTheme="majorBidi" w:cstheme="majorBidi"/>
          <w:sz w:val="24"/>
          <w:szCs w:val="24"/>
        </w:rPr>
        <w:t>Rana</w:t>
      </w:r>
      <w:proofErr w:type="spellEnd"/>
      <w:r w:rsidRPr="00D54A34">
        <w:rPr>
          <w:rFonts w:asciiTheme="majorBidi" w:eastAsia="Times New Roman" w:hAnsiTheme="majorBidi" w:cstheme="majorBidi"/>
          <w:sz w:val="24"/>
          <w:szCs w:val="24"/>
        </w:rPr>
        <w:t xml:space="preserve">, N. P., </w:t>
      </w:r>
      <w:proofErr w:type="spellStart"/>
      <w:r w:rsidRPr="00D54A34">
        <w:rPr>
          <w:rFonts w:asciiTheme="majorBidi" w:eastAsia="Times New Roman" w:hAnsiTheme="majorBidi" w:cstheme="majorBidi"/>
          <w:sz w:val="24"/>
          <w:szCs w:val="24"/>
        </w:rPr>
        <w:t>Tamilmani</w:t>
      </w:r>
      <w:proofErr w:type="spellEnd"/>
      <w:r w:rsidRPr="00D54A34">
        <w:rPr>
          <w:rFonts w:asciiTheme="majorBidi" w:eastAsia="Times New Roman" w:hAnsiTheme="majorBidi" w:cstheme="majorBidi"/>
          <w:sz w:val="24"/>
          <w:szCs w:val="24"/>
        </w:rPr>
        <w:t xml:space="preserve">, K., Sharma, A., &amp; </w:t>
      </w:r>
      <w:proofErr w:type="spellStart"/>
      <w:r w:rsidRPr="00D54A34">
        <w:rPr>
          <w:rFonts w:asciiTheme="majorBidi" w:eastAsia="Times New Roman" w:hAnsiTheme="majorBidi" w:cstheme="majorBidi"/>
          <w:sz w:val="24"/>
          <w:szCs w:val="24"/>
        </w:rPr>
        <w:t>Dwivedi</w:t>
      </w:r>
      <w:proofErr w:type="spellEnd"/>
      <w:r w:rsidRPr="00D54A34">
        <w:rPr>
          <w:rFonts w:asciiTheme="majorBidi" w:eastAsia="Times New Roman" w:hAnsiTheme="majorBidi" w:cstheme="majorBidi"/>
          <w:sz w:val="24"/>
          <w:szCs w:val="24"/>
        </w:rPr>
        <w:t xml:space="preserve">, Y. K. (2021). Artificial intelligence in marketing: A </w:t>
      </w:r>
      <w:proofErr w:type="spellStart"/>
      <w:r w:rsidRPr="00D54A34">
        <w:rPr>
          <w:rFonts w:asciiTheme="majorBidi" w:eastAsia="Times New Roman" w:hAnsiTheme="majorBidi" w:cstheme="majorBidi"/>
          <w:sz w:val="24"/>
          <w:szCs w:val="24"/>
        </w:rPr>
        <w:t>bibliometric</w:t>
      </w:r>
      <w:proofErr w:type="spellEnd"/>
      <w:r w:rsidRPr="00D54A34">
        <w:rPr>
          <w:rFonts w:asciiTheme="majorBidi" w:eastAsia="Times New Roman" w:hAnsiTheme="majorBidi" w:cstheme="majorBidi"/>
          <w:sz w:val="24"/>
          <w:szCs w:val="24"/>
        </w:rPr>
        <w:t xml:space="preserve"> analysis and research agenda. </w:t>
      </w:r>
      <w:r w:rsidRPr="00D54A34">
        <w:rPr>
          <w:rFonts w:asciiTheme="majorBidi" w:eastAsia="Times New Roman" w:hAnsiTheme="majorBidi" w:cstheme="majorBidi"/>
          <w:i/>
          <w:iCs/>
          <w:sz w:val="24"/>
          <w:szCs w:val="24"/>
        </w:rPr>
        <w:t>International Journal of Information Management, 60,</w:t>
      </w:r>
      <w:r w:rsidRPr="00D54A34">
        <w:rPr>
          <w:rFonts w:asciiTheme="majorBidi" w:eastAsia="Times New Roman" w:hAnsiTheme="majorBidi" w:cstheme="majorBidi"/>
          <w:sz w:val="24"/>
          <w:szCs w:val="24"/>
        </w:rPr>
        <w:t xml:space="preserve"> 102361. </w:t>
      </w:r>
      <w:hyperlink r:id="rId12" w:tgtFrame="_new" w:history="1">
        <w:r w:rsidRPr="00D54A34">
          <w:rPr>
            <w:rFonts w:asciiTheme="majorBidi" w:eastAsia="Times New Roman" w:hAnsiTheme="majorBidi" w:cstheme="majorBidi"/>
            <w:color w:val="0000FF"/>
            <w:sz w:val="24"/>
            <w:szCs w:val="24"/>
            <w:u w:val="single"/>
          </w:rPr>
          <w:t>https://doi.org/10.1016/j.ijinfomgt.2021.102361</w:t>
        </w:r>
      </w:hyperlink>
    </w:p>
    <w:p w14:paraId="75A91904" w14:textId="77777777" w:rsidR="0067173D" w:rsidRDefault="0067173D" w:rsidP="00F84DB5">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r w:rsidRPr="00F84DB5">
        <w:rPr>
          <w:rFonts w:asciiTheme="majorBidi" w:eastAsia="Times New Roman" w:hAnsiTheme="majorBidi" w:cstheme="majorBidi"/>
          <w:sz w:val="24"/>
          <w:szCs w:val="24"/>
        </w:rPr>
        <w:t xml:space="preserve">Dan </w:t>
      </w:r>
      <w:proofErr w:type="spellStart"/>
      <w:r w:rsidRPr="00F84DB5">
        <w:rPr>
          <w:rFonts w:asciiTheme="majorBidi" w:eastAsia="Times New Roman" w:hAnsiTheme="majorBidi" w:cstheme="majorBidi"/>
          <w:sz w:val="24"/>
          <w:szCs w:val="24"/>
        </w:rPr>
        <w:t>Dumitriu</w:t>
      </w:r>
      <w:proofErr w:type="spellEnd"/>
      <w:r w:rsidRPr="00F84DB5">
        <w:rPr>
          <w:rFonts w:asciiTheme="majorBidi" w:eastAsia="Times New Roman" w:hAnsiTheme="majorBidi" w:cstheme="majorBidi"/>
          <w:sz w:val="24"/>
          <w:szCs w:val="24"/>
        </w:rPr>
        <w:t xml:space="preserve">, </w:t>
      </w:r>
      <w:proofErr w:type="spellStart"/>
      <w:r w:rsidRPr="00F84DB5">
        <w:rPr>
          <w:rFonts w:asciiTheme="majorBidi" w:eastAsia="Times New Roman" w:hAnsiTheme="majorBidi" w:cstheme="majorBidi"/>
          <w:sz w:val="24"/>
          <w:szCs w:val="24"/>
        </w:rPr>
        <w:t>Mirona</w:t>
      </w:r>
      <w:proofErr w:type="spellEnd"/>
      <w:r w:rsidRPr="00F84DB5">
        <w:rPr>
          <w:rFonts w:asciiTheme="majorBidi" w:eastAsia="Times New Roman" w:hAnsiTheme="majorBidi" w:cstheme="majorBidi"/>
          <w:sz w:val="24"/>
          <w:szCs w:val="24"/>
        </w:rPr>
        <w:t xml:space="preserve"> Ana-Maria </w:t>
      </w:r>
      <w:proofErr w:type="spellStart"/>
      <w:r w:rsidRPr="00F84DB5">
        <w:rPr>
          <w:rFonts w:asciiTheme="majorBidi" w:eastAsia="Times New Roman" w:hAnsiTheme="majorBidi" w:cstheme="majorBidi"/>
          <w:sz w:val="24"/>
          <w:szCs w:val="24"/>
        </w:rPr>
        <w:t>Popescu</w:t>
      </w:r>
      <w:proofErr w:type="spellEnd"/>
      <w:r w:rsidRPr="00F84DB5">
        <w:rPr>
          <w:rFonts w:asciiTheme="majorBidi" w:eastAsia="Times New Roman" w:hAnsiTheme="majorBidi" w:cstheme="majorBidi"/>
          <w:sz w:val="24"/>
          <w:szCs w:val="24"/>
        </w:rPr>
        <w:t xml:space="preserve"> (2019): Artificial Intelligence Solutions for Digital Marketing, University </w:t>
      </w:r>
      <w:proofErr w:type="spellStart"/>
      <w:r w:rsidRPr="00F84DB5">
        <w:rPr>
          <w:rFonts w:asciiTheme="majorBidi" w:eastAsia="Times New Roman" w:hAnsiTheme="majorBidi" w:cstheme="majorBidi"/>
          <w:sz w:val="24"/>
          <w:szCs w:val="24"/>
        </w:rPr>
        <w:t>Politehnica</w:t>
      </w:r>
      <w:proofErr w:type="spellEnd"/>
      <w:r w:rsidRPr="00F84DB5">
        <w:rPr>
          <w:rFonts w:asciiTheme="majorBidi" w:eastAsia="Times New Roman" w:hAnsiTheme="majorBidi" w:cstheme="majorBidi"/>
          <w:sz w:val="24"/>
          <w:szCs w:val="24"/>
        </w:rPr>
        <w:t xml:space="preserve"> of Bucharest, Faculty of Entrepreneurship, Business Engineering and Manage</w:t>
      </w:r>
      <w:r>
        <w:rPr>
          <w:rFonts w:asciiTheme="majorBidi" w:eastAsia="Times New Roman" w:hAnsiTheme="majorBidi" w:cstheme="majorBidi"/>
          <w:sz w:val="24"/>
          <w:szCs w:val="24"/>
        </w:rPr>
        <w:t xml:space="preserve">ment, </w:t>
      </w:r>
      <w:proofErr w:type="spellStart"/>
      <w:r>
        <w:rPr>
          <w:rFonts w:asciiTheme="majorBidi" w:eastAsia="Times New Roman" w:hAnsiTheme="majorBidi" w:cstheme="majorBidi"/>
          <w:sz w:val="24"/>
          <w:szCs w:val="24"/>
        </w:rPr>
        <w:t>Splaiul</w:t>
      </w:r>
      <w:proofErr w:type="spellEnd"/>
      <w:r>
        <w:rPr>
          <w:rFonts w:asciiTheme="majorBidi" w:eastAsia="Times New Roman" w:hAnsiTheme="majorBidi" w:cstheme="majorBidi"/>
          <w:sz w:val="24"/>
          <w:szCs w:val="24"/>
        </w:rPr>
        <w:t xml:space="preserve"> </w:t>
      </w:r>
      <w:proofErr w:type="spellStart"/>
      <w:r>
        <w:rPr>
          <w:rFonts w:asciiTheme="majorBidi" w:eastAsia="Times New Roman" w:hAnsiTheme="majorBidi" w:cstheme="majorBidi"/>
          <w:sz w:val="24"/>
          <w:szCs w:val="24"/>
        </w:rPr>
        <w:t>Independentei</w:t>
      </w:r>
      <w:proofErr w:type="spellEnd"/>
      <w:r>
        <w:rPr>
          <w:rFonts w:asciiTheme="majorBidi" w:eastAsia="Times New Roman" w:hAnsiTheme="majorBidi" w:cstheme="majorBidi"/>
          <w:sz w:val="24"/>
          <w:szCs w:val="24"/>
        </w:rPr>
        <w:t xml:space="preserve"> 313</w:t>
      </w:r>
      <w:r>
        <w:rPr>
          <w:rFonts w:asciiTheme="majorBidi" w:eastAsia="Times New Roman" w:hAnsiTheme="majorBidi" w:cstheme="majorBidi" w:hint="cs"/>
          <w:sz w:val="24"/>
          <w:szCs w:val="24"/>
          <w:rtl/>
        </w:rPr>
        <w:t>.</w:t>
      </w:r>
    </w:p>
    <w:p w14:paraId="7331B326"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Davenport, T. H., &amp; </w:t>
      </w:r>
      <w:proofErr w:type="spellStart"/>
      <w:r w:rsidRPr="00D54A34">
        <w:rPr>
          <w:rFonts w:asciiTheme="majorBidi" w:eastAsia="Times New Roman" w:hAnsiTheme="majorBidi" w:cstheme="majorBidi"/>
          <w:sz w:val="24"/>
          <w:szCs w:val="24"/>
        </w:rPr>
        <w:t>Ronanki</w:t>
      </w:r>
      <w:proofErr w:type="spellEnd"/>
      <w:r w:rsidRPr="00D54A34">
        <w:rPr>
          <w:rFonts w:asciiTheme="majorBidi" w:eastAsia="Times New Roman" w:hAnsiTheme="majorBidi" w:cstheme="majorBidi"/>
          <w:sz w:val="24"/>
          <w:szCs w:val="24"/>
        </w:rPr>
        <w:t xml:space="preserve">, R. (2018). Artificial intelligence for the real world. </w:t>
      </w:r>
      <w:r w:rsidRPr="00D54A34">
        <w:rPr>
          <w:rFonts w:asciiTheme="majorBidi" w:eastAsia="Times New Roman" w:hAnsiTheme="majorBidi" w:cstheme="majorBidi"/>
          <w:i/>
          <w:iCs/>
          <w:sz w:val="24"/>
          <w:szCs w:val="24"/>
        </w:rPr>
        <w:t>Harvard Business Review, 96</w:t>
      </w:r>
      <w:r w:rsidRPr="00D54A34">
        <w:rPr>
          <w:rFonts w:asciiTheme="majorBidi" w:eastAsia="Times New Roman" w:hAnsiTheme="majorBidi" w:cstheme="majorBidi"/>
          <w:sz w:val="24"/>
          <w:szCs w:val="24"/>
        </w:rPr>
        <w:t>(1), 108–116.</w:t>
      </w:r>
    </w:p>
    <w:p w14:paraId="54B2AD04"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Dumitriu</w:t>
      </w:r>
      <w:proofErr w:type="spellEnd"/>
      <w:r w:rsidRPr="00D54A34">
        <w:rPr>
          <w:rFonts w:asciiTheme="majorBidi" w:eastAsia="Times New Roman" w:hAnsiTheme="majorBidi" w:cstheme="majorBidi"/>
          <w:sz w:val="24"/>
          <w:szCs w:val="24"/>
        </w:rPr>
        <w:t xml:space="preserve">, D., &amp; </w:t>
      </w:r>
      <w:proofErr w:type="spellStart"/>
      <w:r w:rsidRPr="00D54A34">
        <w:rPr>
          <w:rFonts w:asciiTheme="majorBidi" w:eastAsia="Times New Roman" w:hAnsiTheme="majorBidi" w:cstheme="majorBidi"/>
          <w:sz w:val="24"/>
          <w:szCs w:val="24"/>
        </w:rPr>
        <w:t>Popescu</w:t>
      </w:r>
      <w:proofErr w:type="spellEnd"/>
      <w:r w:rsidRPr="00D54A34">
        <w:rPr>
          <w:rFonts w:asciiTheme="majorBidi" w:eastAsia="Times New Roman" w:hAnsiTheme="majorBidi" w:cstheme="majorBidi"/>
          <w:sz w:val="24"/>
          <w:szCs w:val="24"/>
        </w:rPr>
        <w:t xml:space="preserve">, M. A. M. (2020). Artificial intelligence solutions for digital marketing. </w:t>
      </w:r>
      <w:r w:rsidRPr="00D54A34">
        <w:rPr>
          <w:rFonts w:asciiTheme="majorBidi" w:eastAsia="Times New Roman" w:hAnsiTheme="majorBidi" w:cstheme="majorBidi"/>
          <w:i/>
          <w:iCs/>
          <w:sz w:val="24"/>
          <w:szCs w:val="24"/>
        </w:rPr>
        <w:t xml:space="preserve">University </w:t>
      </w:r>
      <w:proofErr w:type="spellStart"/>
      <w:r w:rsidRPr="00D54A34">
        <w:rPr>
          <w:rFonts w:asciiTheme="majorBidi" w:eastAsia="Times New Roman" w:hAnsiTheme="majorBidi" w:cstheme="majorBidi"/>
          <w:i/>
          <w:iCs/>
          <w:sz w:val="24"/>
          <w:szCs w:val="24"/>
        </w:rPr>
        <w:t>Politehnica</w:t>
      </w:r>
      <w:proofErr w:type="spellEnd"/>
      <w:r w:rsidRPr="00D54A34">
        <w:rPr>
          <w:rFonts w:asciiTheme="majorBidi" w:eastAsia="Times New Roman" w:hAnsiTheme="majorBidi" w:cstheme="majorBidi"/>
          <w:i/>
          <w:iCs/>
          <w:sz w:val="24"/>
          <w:szCs w:val="24"/>
        </w:rPr>
        <w:t xml:space="preserve"> of Bucharest, Faculty of Entrepreneurship, Business Engineering and Management</w:t>
      </w:r>
      <w:r w:rsidRPr="00D54A34">
        <w:rPr>
          <w:rFonts w:asciiTheme="majorBidi" w:eastAsia="Times New Roman" w:hAnsiTheme="majorBidi" w:cstheme="majorBidi"/>
          <w:sz w:val="24"/>
          <w:szCs w:val="24"/>
        </w:rPr>
        <w:t>.</w:t>
      </w:r>
    </w:p>
    <w:p w14:paraId="65A4682A"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Dwivedi</w:t>
      </w:r>
      <w:proofErr w:type="spellEnd"/>
      <w:r w:rsidRPr="00D54A34">
        <w:rPr>
          <w:rFonts w:asciiTheme="majorBidi" w:eastAsia="Times New Roman" w:hAnsiTheme="majorBidi" w:cstheme="majorBidi"/>
          <w:sz w:val="24"/>
          <w:szCs w:val="24"/>
        </w:rPr>
        <w:t xml:space="preserve">, Y. K., et al. (2021). Artificial intelligence (AI): Multidisciplinary perspectives on emerging challenges, opportunities, and agenda for research, </w:t>
      </w:r>
      <w:r w:rsidRPr="00D54A34">
        <w:rPr>
          <w:rFonts w:asciiTheme="majorBidi" w:eastAsia="Times New Roman" w:hAnsiTheme="majorBidi" w:cstheme="majorBidi"/>
          <w:sz w:val="24"/>
          <w:szCs w:val="24"/>
        </w:rPr>
        <w:lastRenderedPageBreak/>
        <w:t xml:space="preserve">practice and policy. </w:t>
      </w:r>
      <w:r w:rsidRPr="00D54A34">
        <w:rPr>
          <w:rFonts w:asciiTheme="majorBidi" w:eastAsia="Times New Roman" w:hAnsiTheme="majorBidi" w:cstheme="majorBidi"/>
          <w:i/>
          <w:iCs/>
          <w:sz w:val="24"/>
          <w:szCs w:val="24"/>
        </w:rPr>
        <w:t>International Journal of Information Management, 57,</w:t>
      </w:r>
      <w:r w:rsidRPr="00D54A34">
        <w:rPr>
          <w:rFonts w:asciiTheme="majorBidi" w:eastAsia="Times New Roman" w:hAnsiTheme="majorBidi" w:cstheme="majorBidi"/>
          <w:sz w:val="24"/>
          <w:szCs w:val="24"/>
        </w:rPr>
        <w:t xml:space="preserve"> 101994. </w:t>
      </w:r>
      <w:hyperlink r:id="rId13" w:tgtFrame="_new" w:history="1">
        <w:r w:rsidRPr="00D54A34">
          <w:rPr>
            <w:rFonts w:asciiTheme="majorBidi" w:eastAsia="Times New Roman" w:hAnsiTheme="majorBidi" w:cstheme="majorBidi"/>
            <w:color w:val="0000FF"/>
            <w:sz w:val="24"/>
            <w:szCs w:val="24"/>
            <w:u w:val="single"/>
          </w:rPr>
          <w:t>https://doi.org/10.1016/j.ijinfomgt.2019.08.002</w:t>
        </w:r>
      </w:hyperlink>
    </w:p>
    <w:p w14:paraId="6F3CFACE"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r>
        <w:rPr>
          <w:rFonts w:asciiTheme="majorBidi" w:eastAsia="Times New Roman" w:hAnsiTheme="majorBidi" w:cstheme="majorBidi"/>
          <w:sz w:val="24"/>
          <w:szCs w:val="24"/>
        </w:rPr>
        <w:t>Evolution, M. (2022</w:t>
      </w:r>
      <w:r w:rsidRPr="00BF73EC">
        <w:rPr>
          <w:rFonts w:asciiTheme="majorBidi" w:eastAsia="Times New Roman" w:hAnsiTheme="majorBidi" w:cstheme="majorBidi"/>
          <w:sz w:val="24"/>
          <w:szCs w:val="24"/>
        </w:rPr>
        <w:t xml:space="preserve">). Marketing Evolution. </w:t>
      </w:r>
      <w:proofErr w:type="spellStart"/>
      <w:r w:rsidRPr="00BF73EC">
        <w:rPr>
          <w:rFonts w:asciiTheme="majorBidi" w:eastAsia="Times New Roman" w:hAnsiTheme="majorBidi" w:cstheme="majorBidi"/>
          <w:sz w:val="24"/>
          <w:szCs w:val="24"/>
        </w:rPr>
        <w:t>Récupéré</w:t>
      </w:r>
      <w:proofErr w:type="spellEnd"/>
      <w:r w:rsidRPr="00BF73EC">
        <w:rPr>
          <w:rFonts w:asciiTheme="majorBidi" w:eastAsia="Times New Roman" w:hAnsiTheme="majorBidi" w:cstheme="majorBidi"/>
          <w:sz w:val="24"/>
          <w:szCs w:val="24"/>
        </w:rPr>
        <w:t xml:space="preserve"> </w:t>
      </w:r>
      <w:proofErr w:type="spellStart"/>
      <w:r w:rsidRPr="00BF73EC">
        <w:rPr>
          <w:rFonts w:asciiTheme="majorBidi" w:eastAsia="Times New Roman" w:hAnsiTheme="majorBidi" w:cstheme="majorBidi"/>
          <w:sz w:val="24"/>
          <w:szCs w:val="24"/>
        </w:rPr>
        <w:t>sur</w:t>
      </w:r>
      <w:proofErr w:type="spellEnd"/>
      <w:r w:rsidRPr="00BF73EC">
        <w:rPr>
          <w:rFonts w:asciiTheme="majorBidi" w:eastAsia="Times New Roman" w:hAnsiTheme="majorBidi" w:cstheme="majorBidi"/>
          <w:sz w:val="24"/>
          <w:szCs w:val="24"/>
        </w:rPr>
        <w:t xml:space="preserve"> </w:t>
      </w:r>
      <w:hyperlink r:id="rId14" w:history="1">
        <w:r w:rsidRPr="004C13D3">
          <w:rPr>
            <w:rStyle w:val="Hyperlink"/>
            <w:rFonts w:asciiTheme="majorBidi" w:eastAsia="Times New Roman" w:hAnsiTheme="majorBidi" w:cstheme="majorBidi"/>
            <w:sz w:val="24"/>
            <w:szCs w:val="24"/>
          </w:rPr>
          <w:t>https://www.marketingevolution.com/marketing-essentials/ai</w:t>
        </w:r>
      </w:hyperlink>
    </w:p>
    <w:p w14:paraId="116EB217" w14:textId="77777777" w:rsidR="0067173D" w:rsidRDefault="0067173D" w:rsidP="00F84DB5">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proofErr w:type="gramStart"/>
      <w:r w:rsidRPr="00F84DB5">
        <w:rPr>
          <w:rFonts w:asciiTheme="majorBidi" w:eastAsia="Times New Roman" w:hAnsiTheme="majorBidi" w:cstheme="majorBidi"/>
          <w:sz w:val="24"/>
          <w:szCs w:val="24"/>
        </w:rPr>
        <w:t>habil</w:t>
      </w:r>
      <w:proofErr w:type="spellEnd"/>
      <w:proofErr w:type="gramEnd"/>
      <w:r w:rsidRPr="00F84DB5">
        <w:rPr>
          <w:rFonts w:asciiTheme="majorBidi" w:eastAsia="Times New Roman" w:hAnsiTheme="majorBidi" w:cstheme="majorBidi"/>
          <w:sz w:val="24"/>
          <w:szCs w:val="24"/>
        </w:rPr>
        <w:t xml:space="preserve">. Jan Lies (2019): Marketing Intelligence and Big Data: </w:t>
      </w:r>
      <w:proofErr w:type="gramStart"/>
      <w:r w:rsidRPr="00F84DB5">
        <w:rPr>
          <w:rFonts w:asciiTheme="majorBidi" w:eastAsia="Times New Roman" w:hAnsiTheme="majorBidi" w:cstheme="majorBidi"/>
          <w:sz w:val="24"/>
          <w:szCs w:val="24"/>
        </w:rPr>
        <w:t xml:space="preserve">Digital </w:t>
      </w:r>
      <w:r>
        <w:rPr>
          <w:rFonts w:asciiTheme="majorBidi" w:eastAsia="Times New Roman" w:hAnsiTheme="majorBidi" w:cstheme="majorBidi" w:hint="cs"/>
          <w:sz w:val="24"/>
          <w:szCs w:val="24"/>
          <w:rtl/>
        </w:rPr>
        <w:t xml:space="preserve"> </w:t>
      </w:r>
      <w:r w:rsidRPr="00F84DB5">
        <w:rPr>
          <w:rFonts w:asciiTheme="majorBidi" w:eastAsia="Times New Roman" w:hAnsiTheme="majorBidi" w:cstheme="majorBidi"/>
          <w:sz w:val="24"/>
          <w:szCs w:val="24"/>
        </w:rPr>
        <w:t>Marketing</w:t>
      </w:r>
      <w:proofErr w:type="gramEnd"/>
      <w:r w:rsidRPr="00F84DB5">
        <w:rPr>
          <w:rFonts w:asciiTheme="majorBidi" w:eastAsia="Times New Roman" w:hAnsiTheme="majorBidi" w:cstheme="majorBidi"/>
          <w:sz w:val="24"/>
          <w:szCs w:val="24"/>
        </w:rPr>
        <w:t xml:space="preserve"> Techniques on their Way to Becoming Social Engineering </w:t>
      </w:r>
      <w:r>
        <w:rPr>
          <w:rFonts w:asciiTheme="majorBidi" w:eastAsia="Times New Roman" w:hAnsiTheme="majorBidi" w:cstheme="majorBidi" w:hint="cs"/>
          <w:sz w:val="24"/>
          <w:szCs w:val="24"/>
          <w:rtl/>
        </w:rPr>
        <w:t xml:space="preserve"> </w:t>
      </w:r>
      <w:r w:rsidRPr="00F84DB5">
        <w:rPr>
          <w:rFonts w:asciiTheme="majorBidi" w:eastAsia="Times New Roman" w:hAnsiTheme="majorBidi" w:cstheme="majorBidi"/>
          <w:sz w:val="24"/>
          <w:szCs w:val="24"/>
        </w:rPr>
        <w:t>Techniques in Marketing, FOM University of Applied Science, Dortmund (Germany).</w:t>
      </w:r>
    </w:p>
    <w:p w14:paraId="5EB2DC91" w14:textId="77777777" w:rsidR="0067173D"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Huang, M. H., &amp; Rust, R. T. (2021). A strategic framework for artificial intelligence in marketing. </w:t>
      </w:r>
      <w:r w:rsidRPr="00D54A34">
        <w:rPr>
          <w:rFonts w:asciiTheme="majorBidi" w:eastAsia="Times New Roman" w:hAnsiTheme="majorBidi" w:cstheme="majorBidi"/>
          <w:i/>
          <w:iCs/>
          <w:sz w:val="24"/>
          <w:szCs w:val="24"/>
        </w:rPr>
        <w:t>Journal of the Academy of Marketing Science, 49</w:t>
      </w:r>
      <w:r w:rsidRPr="00D54A34">
        <w:rPr>
          <w:rFonts w:asciiTheme="majorBidi" w:eastAsia="Times New Roman" w:hAnsiTheme="majorBidi" w:cstheme="majorBidi"/>
          <w:sz w:val="24"/>
          <w:szCs w:val="24"/>
        </w:rPr>
        <w:t xml:space="preserve">(1), 30–50. </w:t>
      </w:r>
      <w:hyperlink r:id="rId15" w:history="1">
        <w:r w:rsidRPr="00216CD1">
          <w:rPr>
            <w:rStyle w:val="Hyperlink"/>
            <w:rFonts w:asciiTheme="majorBidi" w:eastAsia="Times New Roman" w:hAnsiTheme="majorBidi" w:cstheme="majorBidi"/>
            <w:sz w:val="24"/>
            <w:szCs w:val="24"/>
          </w:rPr>
          <w:t>https://doi.org/10.1007/s11747-020-00749-9</w:t>
        </w:r>
      </w:hyperlink>
    </w:p>
    <w:p w14:paraId="0EC49A12"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BF73EC">
        <w:rPr>
          <w:rFonts w:asciiTheme="majorBidi" w:eastAsia="Times New Roman" w:hAnsiTheme="majorBidi" w:cstheme="majorBidi"/>
          <w:sz w:val="24"/>
          <w:szCs w:val="24"/>
        </w:rPr>
        <w:t>Hüttinger</w:t>
      </w:r>
      <w:proofErr w:type="spellEnd"/>
      <w:r w:rsidRPr="00BF73EC">
        <w:rPr>
          <w:rFonts w:asciiTheme="majorBidi" w:eastAsia="Times New Roman" w:hAnsiTheme="majorBidi" w:cstheme="majorBidi"/>
          <w:sz w:val="24"/>
          <w:szCs w:val="24"/>
        </w:rPr>
        <w:t xml:space="preserve">, L., </w:t>
      </w:r>
      <w:proofErr w:type="spellStart"/>
      <w:r w:rsidRPr="00BF73EC">
        <w:rPr>
          <w:rFonts w:asciiTheme="majorBidi" w:eastAsia="Times New Roman" w:hAnsiTheme="majorBidi" w:cstheme="majorBidi"/>
          <w:sz w:val="24"/>
          <w:szCs w:val="24"/>
        </w:rPr>
        <w:t>Schiele</w:t>
      </w:r>
      <w:proofErr w:type="spellEnd"/>
      <w:r w:rsidRPr="00BF73EC">
        <w:rPr>
          <w:rFonts w:asciiTheme="majorBidi" w:eastAsia="Times New Roman" w:hAnsiTheme="majorBidi" w:cstheme="majorBidi"/>
          <w:sz w:val="24"/>
          <w:szCs w:val="24"/>
        </w:rPr>
        <w:t xml:space="preserve">, H., &amp; </w:t>
      </w:r>
      <w:proofErr w:type="spellStart"/>
      <w:r w:rsidRPr="00BF73EC">
        <w:rPr>
          <w:rFonts w:asciiTheme="majorBidi" w:eastAsia="Times New Roman" w:hAnsiTheme="majorBidi" w:cstheme="majorBidi"/>
          <w:sz w:val="24"/>
          <w:szCs w:val="24"/>
        </w:rPr>
        <w:t>Veldman</w:t>
      </w:r>
      <w:proofErr w:type="spellEnd"/>
      <w:r w:rsidRPr="00BF73EC">
        <w:rPr>
          <w:rFonts w:asciiTheme="majorBidi" w:eastAsia="Times New Roman" w:hAnsiTheme="majorBidi" w:cstheme="majorBidi"/>
          <w:sz w:val="24"/>
          <w:szCs w:val="24"/>
        </w:rPr>
        <w:t>, J. (2012). The drivers of customer attractiveness, supplier satisfaction and preferred customer status: A literature review. Industrial marketing management, 41(8), 1194-1205.</w:t>
      </w:r>
    </w:p>
    <w:p w14:paraId="27574D87" w14:textId="77777777" w:rsidR="0067173D" w:rsidRDefault="0067173D" w:rsidP="0005077D">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05077D">
        <w:rPr>
          <w:rFonts w:asciiTheme="majorBidi" w:eastAsia="Times New Roman" w:hAnsiTheme="majorBidi" w:cstheme="majorBidi"/>
          <w:sz w:val="24"/>
          <w:szCs w:val="24"/>
        </w:rPr>
        <w:t>Jaweek</w:t>
      </w:r>
      <w:proofErr w:type="spellEnd"/>
      <w:r w:rsidRPr="0005077D">
        <w:rPr>
          <w:rFonts w:asciiTheme="majorBidi" w:eastAsia="Times New Roman" w:hAnsiTheme="majorBidi" w:cstheme="majorBidi"/>
          <w:sz w:val="24"/>
          <w:szCs w:val="24"/>
        </w:rPr>
        <w:t xml:space="preserve"> Mohammad</w:t>
      </w:r>
      <w:proofErr w:type="gramStart"/>
      <w:r w:rsidRPr="0005077D">
        <w:rPr>
          <w:rFonts w:asciiTheme="majorBidi" w:eastAsia="Times New Roman" w:hAnsiTheme="majorBidi" w:cstheme="majorBidi"/>
          <w:sz w:val="24"/>
          <w:szCs w:val="24"/>
        </w:rPr>
        <w:t xml:space="preserve">, </w:t>
      </w:r>
      <w:r>
        <w:rPr>
          <w:rFonts w:asciiTheme="majorBidi" w:eastAsia="Times New Roman" w:hAnsiTheme="majorBidi" w:cstheme="majorBidi" w:hint="cs"/>
          <w:sz w:val="24"/>
          <w:szCs w:val="24"/>
          <w:rtl/>
        </w:rPr>
        <w:t>)</w:t>
      </w:r>
      <w:r w:rsidRPr="0005077D">
        <w:rPr>
          <w:rFonts w:asciiTheme="majorBidi" w:eastAsia="Times New Roman" w:hAnsiTheme="majorBidi" w:cstheme="majorBidi"/>
          <w:sz w:val="24"/>
          <w:szCs w:val="24"/>
        </w:rPr>
        <w:t>2022</w:t>
      </w:r>
      <w:proofErr w:type="gramEnd"/>
      <w:r w:rsidRPr="0005077D">
        <w:rPr>
          <w:rFonts w:asciiTheme="majorBidi" w:eastAsia="Times New Roman" w:hAnsiTheme="majorBidi" w:cstheme="majorBidi"/>
          <w:sz w:val="24"/>
          <w:szCs w:val="24"/>
        </w:rPr>
        <w:t xml:space="preserve">). Artificial Intelligence in Digital Marketing. Retrieved from </w:t>
      </w:r>
      <w:proofErr w:type="spellStart"/>
      <w:r w:rsidRPr="0005077D">
        <w:rPr>
          <w:rFonts w:asciiTheme="majorBidi" w:eastAsia="Times New Roman" w:hAnsiTheme="majorBidi" w:cstheme="majorBidi"/>
          <w:sz w:val="24"/>
          <w:szCs w:val="24"/>
        </w:rPr>
        <w:t>Mofeed</w:t>
      </w:r>
      <w:proofErr w:type="spellEnd"/>
      <w:r w:rsidRPr="0005077D">
        <w:rPr>
          <w:rFonts w:asciiTheme="majorBidi" w:eastAsia="Times New Roman" w:hAnsiTheme="majorBidi" w:cstheme="majorBidi"/>
          <w:sz w:val="24"/>
          <w:szCs w:val="24"/>
        </w:rPr>
        <w:t xml:space="preserve"> </w:t>
      </w:r>
      <w:hyperlink r:id="rId16" w:history="1">
        <w:r w:rsidRPr="004C13D3">
          <w:rPr>
            <w:rStyle w:val="Hyperlink"/>
            <w:rFonts w:asciiTheme="majorBidi" w:eastAsia="Times New Roman" w:hAnsiTheme="majorBidi" w:cstheme="majorBidi"/>
            <w:sz w:val="24"/>
            <w:szCs w:val="24"/>
          </w:rPr>
          <w:t>https://mofeeed.com/the-uses-of-ai-in-marketing</w:t>
        </w:r>
      </w:hyperlink>
    </w:p>
    <w:p w14:paraId="5B45F53B"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BF73EC">
        <w:rPr>
          <w:rFonts w:asciiTheme="majorBidi" w:eastAsia="Times New Roman" w:hAnsiTheme="majorBidi" w:cstheme="majorBidi"/>
          <w:sz w:val="24"/>
          <w:szCs w:val="24"/>
        </w:rPr>
        <w:t>Jou</w:t>
      </w:r>
      <w:proofErr w:type="spellEnd"/>
      <w:r w:rsidRPr="00BF73EC">
        <w:rPr>
          <w:rFonts w:asciiTheme="majorBidi" w:eastAsia="Times New Roman" w:hAnsiTheme="majorBidi" w:cstheme="majorBidi"/>
          <w:sz w:val="24"/>
          <w:szCs w:val="24"/>
        </w:rPr>
        <w:t xml:space="preserve">, Y. T., </w:t>
      </w:r>
      <w:proofErr w:type="spellStart"/>
      <w:r w:rsidRPr="00BF73EC">
        <w:rPr>
          <w:rFonts w:asciiTheme="majorBidi" w:eastAsia="Times New Roman" w:hAnsiTheme="majorBidi" w:cstheme="majorBidi"/>
          <w:sz w:val="24"/>
          <w:szCs w:val="24"/>
        </w:rPr>
        <w:t>Saflor</w:t>
      </w:r>
      <w:proofErr w:type="spellEnd"/>
      <w:r w:rsidRPr="00BF73EC">
        <w:rPr>
          <w:rFonts w:asciiTheme="majorBidi" w:eastAsia="Times New Roman" w:hAnsiTheme="majorBidi" w:cstheme="majorBidi"/>
          <w:sz w:val="24"/>
          <w:szCs w:val="24"/>
        </w:rPr>
        <w:t xml:space="preserve">, C. S., </w:t>
      </w:r>
      <w:proofErr w:type="spellStart"/>
      <w:r w:rsidRPr="00BF73EC">
        <w:rPr>
          <w:rFonts w:asciiTheme="majorBidi" w:eastAsia="Times New Roman" w:hAnsiTheme="majorBidi" w:cstheme="majorBidi"/>
          <w:sz w:val="24"/>
          <w:szCs w:val="24"/>
        </w:rPr>
        <w:t>Mariñas</w:t>
      </w:r>
      <w:proofErr w:type="spellEnd"/>
      <w:r w:rsidRPr="00BF73EC">
        <w:rPr>
          <w:rFonts w:asciiTheme="majorBidi" w:eastAsia="Times New Roman" w:hAnsiTheme="majorBidi" w:cstheme="majorBidi"/>
          <w:sz w:val="24"/>
          <w:szCs w:val="24"/>
        </w:rPr>
        <w:t xml:space="preserve">, K. A., Young, M. N., </w:t>
      </w:r>
      <w:proofErr w:type="spellStart"/>
      <w:r w:rsidRPr="00BF73EC">
        <w:rPr>
          <w:rFonts w:asciiTheme="majorBidi" w:eastAsia="Times New Roman" w:hAnsiTheme="majorBidi" w:cstheme="majorBidi"/>
          <w:sz w:val="24"/>
          <w:szCs w:val="24"/>
        </w:rPr>
        <w:t>Prasetyo</w:t>
      </w:r>
      <w:proofErr w:type="spellEnd"/>
      <w:r w:rsidRPr="00BF73EC">
        <w:rPr>
          <w:rFonts w:asciiTheme="majorBidi" w:eastAsia="Times New Roman" w:hAnsiTheme="majorBidi" w:cstheme="majorBidi"/>
          <w:sz w:val="24"/>
          <w:szCs w:val="24"/>
        </w:rPr>
        <w:t xml:space="preserve">, Y. T., &amp; </w:t>
      </w:r>
      <w:proofErr w:type="spellStart"/>
      <w:r w:rsidRPr="00BF73EC">
        <w:rPr>
          <w:rFonts w:asciiTheme="majorBidi" w:eastAsia="Times New Roman" w:hAnsiTheme="majorBidi" w:cstheme="majorBidi"/>
          <w:sz w:val="24"/>
          <w:szCs w:val="24"/>
        </w:rPr>
        <w:t>Persada</w:t>
      </w:r>
      <w:proofErr w:type="spellEnd"/>
      <w:r w:rsidRPr="00BF73EC">
        <w:rPr>
          <w:rFonts w:asciiTheme="majorBidi" w:eastAsia="Times New Roman" w:hAnsiTheme="majorBidi" w:cstheme="majorBidi"/>
          <w:sz w:val="24"/>
          <w:szCs w:val="24"/>
        </w:rPr>
        <w:t>, S. F. (2022). Assessing service quality and customer satisfaction of electric utility provider’s online payment system during the COVID-19 pandemic: A structural modeling approach. Electronics, 11(22), 3646.</w:t>
      </w:r>
    </w:p>
    <w:p w14:paraId="25DDB353" w14:textId="77777777" w:rsidR="0067173D"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Kannan</w:t>
      </w:r>
      <w:proofErr w:type="spellEnd"/>
      <w:r w:rsidRPr="00D54A34">
        <w:rPr>
          <w:rFonts w:asciiTheme="majorBidi" w:eastAsia="Times New Roman" w:hAnsiTheme="majorBidi" w:cstheme="majorBidi"/>
          <w:sz w:val="24"/>
          <w:szCs w:val="24"/>
        </w:rPr>
        <w:t xml:space="preserve">, P. K. (2017). Digital marketing: A framework, review and research agenda. </w:t>
      </w:r>
      <w:r w:rsidRPr="00D54A34">
        <w:rPr>
          <w:rFonts w:asciiTheme="majorBidi" w:eastAsia="Times New Roman" w:hAnsiTheme="majorBidi" w:cstheme="majorBidi"/>
          <w:i/>
          <w:iCs/>
          <w:sz w:val="24"/>
          <w:szCs w:val="24"/>
        </w:rPr>
        <w:t>International Journal of Research in Marketing, 34</w:t>
      </w:r>
      <w:r w:rsidRPr="00D54A34">
        <w:rPr>
          <w:rFonts w:asciiTheme="majorBidi" w:eastAsia="Times New Roman" w:hAnsiTheme="majorBidi" w:cstheme="majorBidi"/>
          <w:sz w:val="24"/>
          <w:szCs w:val="24"/>
        </w:rPr>
        <w:t xml:space="preserve">(1), 22–45. </w:t>
      </w:r>
      <w:hyperlink r:id="rId17" w:history="1">
        <w:r w:rsidRPr="00216CD1">
          <w:rPr>
            <w:rStyle w:val="Hyperlink"/>
            <w:rFonts w:asciiTheme="majorBidi" w:eastAsia="Times New Roman" w:hAnsiTheme="majorBidi" w:cstheme="majorBidi"/>
            <w:sz w:val="24"/>
            <w:szCs w:val="24"/>
          </w:rPr>
          <w:t>https://doi.org/10.1016/j.ijresmar.2016.11.006</w:t>
        </w:r>
      </w:hyperlink>
    </w:p>
    <w:p w14:paraId="4535374A"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Kapoor</w:t>
      </w:r>
      <w:proofErr w:type="spellEnd"/>
      <w:r w:rsidRPr="00D54A34">
        <w:rPr>
          <w:rFonts w:asciiTheme="majorBidi" w:eastAsia="Times New Roman" w:hAnsiTheme="majorBidi" w:cstheme="majorBidi"/>
          <w:sz w:val="24"/>
          <w:szCs w:val="24"/>
        </w:rPr>
        <w:t xml:space="preserve">, K., </w:t>
      </w:r>
      <w:proofErr w:type="spellStart"/>
      <w:r w:rsidRPr="00D54A34">
        <w:rPr>
          <w:rFonts w:asciiTheme="majorBidi" w:eastAsia="Times New Roman" w:hAnsiTheme="majorBidi" w:cstheme="majorBidi"/>
          <w:sz w:val="24"/>
          <w:szCs w:val="24"/>
        </w:rPr>
        <w:t>Dwivedi</w:t>
      </w:r>
      <w:proofErr w:type="spellEnd"/>
      <w:r w:rsidRPr="00D54A34">
        <w:rPr>
          <w:rFonts w:asciiTheme="majorBidi" w:eastAsia="Times New Roman" w:hAnsiTheme="majorBidi" w:cstheme="majorBidi"/>
          <w:sz w:val="24"/>
          <w:szCs w:val="24"/>
        </w:rPr>
        <w:t xml:space="preserve">, Y. K., Piercy, N. F., &amp; </w:t>
      </w:r>
      <w:proofErr w:type="spellStart"/>
      <w:r w:rsidRPr="00D54A34">
        <w:rPr>
          <w:rFonts w:asciiTheme="majorBidi" w:eastAsia="Times New Roman" w:hAnsiTheme="majorBidi" w:cstheme="majorBidi"/>
          <w:sz w:val="24"/>
          <w:szCs w:val="24"/>
        </w:rPr>
        <w:t>Rana</w:t>
      </w:r>
      <w:proofErr w:type="spellEnd"/>
      <w:r w:rsidRPr="00D54A34">
        <w:rPr>
          <w:rFonts w:asciiTheme="majorBidi" w:eastAsia="Times New Roman" w:hAnsiTheme="majorBidi" w:cstheme="majorBidi"/>
          <w:sz w:val="24"/>
          <w:szCs w:val="24"/>
        </w:rPr>
        <w:t xml:space="preserve">, N. P. (2022). AI integration in the marketing strategies of financial firms in the UAE: Opportunities and risks. </w:t>
      </w:r>
      <w:r w:rsidRPr="00D54A34">
        <w:rPr>
          <w:rFonts w:asciiTheme="majorBidi" w:eastAsia="Times New Roman" w:hAnsiTheme="majorBidi" w:cstheme="majorBidi"/>
          <w:i/>
          <w:iCs/>
          <w:sz w:val="24"/>
          <w:szCs w:val="24"/>
        </w:rPr>
        <w:t>Middle East Journal of Business, 17</w:t>
      </w:r>
      <w:r w:rsidRPr="00D54A34">
        <w:rPr>
          <w:rFonts w:asciiTheme="majorBidi" w:eastAsia="Times New Roman" w:hAnsiTheme="majorBidi" w:cstheme="majorBidi"/>
          <w:sz w:val="24"/>
          <w:szCs w:val="24"/>
        </w:rPr>
        <w:t>(1), 15–28.</w:t>
      </w:r>
    </w:p>
    <w:p w14:paraId="2596FE4E"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Kotler</w:t>
      </w:r>
      <w:proofErr w:type="spellEnd"/>
      <w:r w:rsidRPr="00D54A34">
        <w:rPr>
          <w:rFonts w:asciiTheme="majorBidi" w:eastAsia="Times New Roman" w:hAnsiTheme="majorBidi" w:cstheme="majorBidi"/>
          <w:sz w:val="24"/>
          <w:szCs w:val="24"/>
        </w:rPr>
        <w:t xml:space="preserve">, P., &amp; Armstrong, G. (1997). </w:t>
      </w:r>
      <w:r w:rsidRPr="00D54A34">
        <w:rPr>
          <w:rFonts w:asciiTheme="majorBidi" w:eastAsia="Times New Roman" w:hAnsiTheme="majorBidi" w:cstheme="majorBidi"/>
          <w:i/>
          <w:iCs/>
          <w:sz w:val="24"/>
          <w:szCs w:val="24"/>
        </w:rPr>
        <w:t>Principles of marketing</w:t>
      </w:r>
      <w:r w:rsidRPr="00D54A34">
        <w:rPr>
          <w:rFonts w:asciiTheme="majorBidi" w:eastAsia="Times New Roman" w:hAnsiTheme="majorBidi" w:cstheme="majorBidi"/>
          <w:sz w:val="24"/>
          <w:szCs w:val="24"/>
        </w:rPr>
        <w:t xml:space="preserve"> (7th </w:t>
      </w:r>
      <w:proofErr w:type="gramStart"/>
      <w:r w:rsidRPr="00D54A34">
        <w:rPr>
          <w:rFonts w:asciiTheme="majorBidi" w:eastAsia="Times New Roman" w:hAnsiTheme="majorBidi" w:cstheme="majorBidi"/>
          <w:sz w:val="24"/>
          <w:szCs w:val="24"/>
        </w:rPr>
        <w:t>ed</w:t>
      </w:r>
      <w:proofErr w:type="gramEnd"/>
      <w:r w:rsidRPr="00D54A34">
        <w:rPr>
          <w:rFonts w:asciiTheme="majorBidi" w:eastAsia="Times New Roman" w:hAnsiTheme="majorBidi" w:cstheme="majorBidi"/>
          <w:sz w:val="24"/>
          <w:szCs w:val="24"/>
        </w:rPr>
        <w:t>.). Prentice Hall.</w:t>
      </w:r>
    </w:p>
    <w:p w14:paraId="2CA6C9CF"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Kotler</w:t>
      </w:r>
      <w:proofErr w:type="spellEnd"/>
      <w:r w:rsidRPr="00D54A34">
        <w:rPr>
          <w:rFonts w:asciiTheme="majorBidi" w:eastAsia="Times New Roman" w:hAnsiTheme="majorBidi" w:cstheme="majorBidi"/>
          <w:sz w:val="24"/>
          <w:szCs w:val="24"/>
        </w:rPr>
        <w:t xml:space="preserve">, P., &amp; Keller, K. L. (2016). </w:t>
      </w:r>
      <w:r w:rsidRPr="00D54A34">
        <w:rPr>
          <w:rFonts w:asciiTheme="majorBidi" w:eastAsia="Times New Roman" w:hAnsiTheme="majorBidi" w:cstheme="majorBidi"/>
          <w:i/>
          <w:iCs/>
          <w:sz w:val="24"/>
          <w:szCs w:val="24"/>
        </w:rPr>
        <w:t>Marketing management</w:t>
      </w:r>
      <w:r w:rsidRPr="00D54A34">
        <w:rPr>
          <w:rFonts w:asciiTheme="majorBidi" w:eastAsia="Times New Roman" w:hAnsiTheme="majorBidi" w:cstheme="majorBidi"/>
          <w:sz w:val="24"/>
          <w:szCs w:val="24"/>
        </w:rPr>
        <w:t xml:space="preserve"> (15th </w:t>
      </w:r>
      <w:proofErr w:type="gramStart"/>
      <w:r w:rsidRPr="00D54A34">
        <w:rPr>
          <w:rFonts w:asciiTheme="majorBidi" w:eastAsia="Times New Roman" w:hAnsiTheme="majorBidi" w:cstheme="majorBidi"/>
          <w:sz w:val="24"/>
          <w:szCs w:val="24"/>
        </w:rPr>
        <w:t>ed</w:t>
      </w:r>
      <w:proofErr w:type="gramEnd"/>
      <w:r w:rsidRPr="00D54A34">
        <w:rPr>
          <w:rFonts w:asciiTheme="majorBidi" w:eastAsia="Times New Roman" w:hAnsiTheme="majorBidi" w:cstheme="majorBidi"/>
          <w:sz w:val="24"/>
          <w:szCs w:val="24"/>
        </w:rPr>
        <w:t>.). Pearson.</w:t>
      </w:r>
    </w:p>
    <w:p w14:paraId="1598CB04"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BF73EC">
        <w:rPr>
          <w:rFonts w:asciiTheme="majorBidi" w:eastAsia="Times New Roman" w:hAnsiTheme="majorBidi" w:cstheme="majorBidi"/>
          <w:sz w:val="24"/>
          <w:szCs w:val="24"/>
        </w:rPr>
        <w:t>Kotler</w:t>
      </w:r>
      <w:proofErr w:type="spellEnd"/>
      <w:r w:rsidRPr="00BF73EC">
        <w:rPr>
          <w:rFonts w:asciiTheme="majorBidi" w:eastAsia="Times New Roman" w:hAnsiTheme="majorBidi" w:cstheme="majorBidi"/>
          <w:sz w:val="24"/>
          <w:szCs w:val="24"/>
        </w:rPr>
        <w:t xml:space="preserve">. Philip. (2018). Principles </w:t>
      </w:r>
      <w:proofErr w:type="gramStart"/>
      <w:r w:rsidRPr="00BF73EC">
        <w:rPr>
          <w:rFonts w:asciiTheme="majorBidi" w:eastAsia="Times New Roman" w:hAnsiTheme="majorBidi" w:cstheme="majorBidi"/>
          <w:sz w:val="24"/>
          <w:szCs w:val="24"/>
        </w:rPr>
        <w:t>Of</w:t>
      </w:r>
      <w:proofErr w:type="gramEnd"/>
      <w:r w:rsidRPr="00BF73EC">
        <w:rPr>
          <w:rFonts w:asciiTheme="majorBidi" w:eastAsia="Times New Roman" w:hAnsiTheme="majorBidi" w:cstheme="majorBidi"/>
          <w:sz w:val="24"/>
          <w:szCs w:val="24"/>
        </w:rPr>
        <w:t xml:space="preserve"> </w:t>
      </w:r>
      <w:proofErr w:type="spellStart"/>
      <w:r w:rsidRPr="00BF73EC">
        <w:rPr>
          <w:rFonts w:asciiTheme="majorBidi" w:eastAsia="Times New Roman" w:hAnsiTheme="majorBidi" w:cstheme="majorBidi"/>
          <w:sz w:val="24"/>
          <w:szCs w:val="24"/>
        </w:rPr>
        <w:t>Marketing.Ighth</w:t>
      </w:r>
      <w:proofErr w:type="spellEnd"/>
      <w:r w:rsidRPr="00BF73EC">
        <w:rPr>
          <w:rFonts w:asciiTheme="majorBidi" w:eastAsia="Times New Roman" w:hAnsiTheme="majorBidi" w:cstheme="majorBidi"/>
          <w:sz w:val="24"/>
          <w:szCs w:val="24"/>
        </w:rPr>
        <w:t xml:space="preserve"> Edition. 31. </w:t>
      </w:r>
      <w:proofErr w:type="spellStart"/>
      <w:r w:rsidRPr="00BF73EC">
        <w:rPr>
          <w:rFonts w:asciiTheme="majorBidi" w:eastAsia="Times New Roman" w:hAnsiTheme="majorBidi" w:cstheme="majorBidi"/>
          <w:sz w:val="24"/>
          <w:szCs w:val="24"/>
        </w:rPr>
        <w:t>Mamaladze.L.Abuselidze.G</w:t>
      </w:r>
      <w:proofErr w:type="spellEnd"/>
      <w:r w:rsidRPr="00BF73EC">
        <w:rPr>
          <w:rFonts w:asciiTheme="majorBidi" w:eastAsia="Times New Roman" w:hAnsiTheme="majorBidi" w:cstheme="majorBidi"/>
          <w:sz w:val="24"/>
          <w:szCs w:val="24"/>
        </w:rPr>
        <w:t xml:space="preserve">. </w:t>
      </w:r>
      <w:proofErr w:type="spellStart"/>
      <w:r w:rsidRPr="00BF73EC">
        <w:rPr>
          <w:rFonts w:asciiTheme="majorBidi" w:eastAsia="Times New Roman" w:hAnsiTheme="majorBidi" w:cstheme="majorBidi"/>
          <w:sz w:val="24"/>
          <w:szCs w:val="24"/>
        </w:rPr>
        <w:t>Tasheva</w:t>
      </w:r>
      <w:proofErr w:type="spellEnd"/>
      <w:r w:rsidRPr="00BF73EC">
        <w:rPr>
          <w:rFonts w:asciiTheme="majorBidi" w:eastAsia="Times New Roman" w:hAnsiTheme="majorBidi" w:cstheme="majorBidi"/>
          <w:sz w:val="24"/>
          <w:szCs w:val="24"/>
        </w:rPr>
        <w:t xml:space="preserve">. B. </w:t>
      </w:r>
      <w:proofErr w:type="spellStart"/>
      <w:r w:rsidRPr="00BF73EC">
        <w:rPr>
          <w:rFonts w:asciiTheme="majorBidi" w:eastAsia="Times New Roman" w:hAnsiTheme="majorBidi" w:cstheme="majorBidi"/>
          <w:sz w:val="24"/>
          <w:szCs w:val="24"/>
        </w:rPr>
        <w:t>Goulas</w:t>
      </w:r>
      <w:proofErr w:type="spellEnd"/>
      <w:r w:rsidRPr="00BF73EC">
        <w:rPr>
          <w:rFonts w:asciiTheme="majorBidi" w:eastAsia="Times New Roman" w:hAnsiTheme="majorBidi" w:cstheme="majorBidi"/>
          <w:sz w:val="24"/>
          <w:szCs w:val="24"/>
        </w:rPr>
        <w:t xml:space="preserve">. K. (2022). The Influence </w:t>
      </w:r>
      <w:proofErr w:type="gramStart"/>
      <w:r w:rsidRPr="00BF73EC">
        <w:rPr>
          <w:rFonts w:asciiTheme="majorBidi" w:eastAsia="Times New Roman" w:hAnsiTheme="majorBidi" w:cstheme="majorBidi"/>
          <w:sz w:val="24"/>
          <w:szCs w:val="24"/>
        </w:rPr>
        <w:t>Of</w:t>
      </w:r>
      <w:proofErr w:type="gramEnd"/>
      <w:r w:rsidRPr="00BF73EC">
        <w:rPr>
          <w:rFonts w:asciiTheme="majorBidi" w:eastAsia="Times New Roman" w:hAnsiTheme="majorBidi" w:cstheme="majorBidi"/>
          <w:sz w:val="24"/>
          <w:szCs w:val="24"/>
        </w:rPr>
        <w:t xml:space="preserve"> The Covid-19 Outbreak On The Economy Of The Baltic States.</w:t>
      </w:r>
    </w:p>
    <w:p w14:paraId="21B11080"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Kumar, C. B. S., &amp; </w:t>
      </w:r>
      <w:proofErr w:type="spellStart"/>
      <w:r w:rsidRPr="00D54A34">
        <w:rPr>
          <w:rFonts w:asciiTheme="majorBidi" w:eastAsia="Times New Roman" w:hAnsiTheme="majorBidi" w:cstheme="majorBidi"/>
          <w:sz w:val="24"/>
          <w:szCs w:val="24"/>
        </w:rPr>
        <w:t>Kaliappen</w:t>
      </w:r>
      <w:proofErr w:type="spellEnd"/>
      <w:r w:rsidRPr="00D54A34">
        <w:rPr>
          <w:rFonts w:asciiTheme="majorBidi" w:eastAsia="Times New Roman" w:hAnsiTheme="majorBidi" w:cstheme="majorBidi"/>
          <w:sz w:val="24"/>
          <w:szCs w:val="24"/>
        </w:rPr>
        <w:t xml:space="preserve">, N. (2021). The role of artificial intelligence in digital marketing – A conceptual study. </w:t>
      </w:r>
      <w:r w:rsidRPr="00D54A34">
        <w:rPr>
          <w:rFonts w:asciiTheme="majorBidi" w:eastAsia="Times New Roman" w:hAnsiTheme="majorBidi" w:cstheme="majorBidi"/>
          <w:i/>
          <w:iCs/>
          <w:sz w:val="24"/>
          <w:szCs w:val="24"/>
        </w:rPr>
        <w:t>International Journal of Creative Research Thoughts (IJCRT), 9</w:t>
      </w:r>
      <w:r w:rsidRPr="00D54A34">
        <w:rPr>
          <w:rFonts w:asciiTheme="majorBidi" w:eastAsia="Times New Roman" w:hAnsiTheme="majorBidi" w:cstheme="majorBidi"/>
          <w:sz w:val="24"/>
          <w:szCs w:val="24"/>
        </w:rPr>
        <w:t>(5), 159–167.</w:t>
      </w:r>
    </w:p>
    <w:p w14:paraId="20D2D33F"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gramStart"/>
      <w:r w:rsidRPr="00D54A34">
        <w:rPr>
          <w:rFonts w:asciiTheme="majorBidi" w:eastAsia="Times New Roman" w:hAnsiTheme="majorBidi" w:cstheme="majorBidi"/>
          <w:sz w:val="24"/>
          <w:szCs w:val="24"/>
        </w:rPr>
        <w:t>Lies</w:t>
      </w:r>
      <w:proofErr w:type="gramEnd"/>
      <w:r w:rsidRPr="00D54A34">
        <w:rPr>
          <w:rFonts w:asciiTheme="majorBidi" w:eastAsia="Times New Roman" w:hAnsiTheme="majorBidi" w:cstheme="majorBidi"/>
          <w:sz w:val="24"/>
          <w:szCs w:val="24"/>
        </w:rPr>
        <w:t xml:space="preserve">, J. (2019). Marketing intelligence and big data: Digital marketing techniques on their way to becoming social engineering techniques in marketing. </w:t>
      </w:r>
      <w:r w:rsidRPr="00D54A34">
        <w:rPr>
          <w:rFonts w:asciiTheme="majorBidi" w:eastAsia="Times New Roman" w:hAnsiTheme="majorBidi" w:cstheme="majorBidi"/>
          <w:i/>
          <w:iCs/>
          <w:sz w:val="24"/>
          <w:szCs w:val="24"/>
        </w:rPr>
        <w:t>FOM University of Applied Science, Dortmund (Germany).</w:t>
      </w:r>
    </w:p>
    <w:p w14:paraId="52FEDC12"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BF73EC">
        <w:rPr>
          <w:rFonts w:asciiTheme="majorBidi" w:eastAsia="Times New Roman" w:hAnsiTheme="majorBidi" w:cstheme="majorBidi"/>
          <w:sz w:val="24"/>
          <w:szCs w:val="24"/>
        </w:rPr>
        <w:t>Luu</w:t>
      </w:r>
      <w:proofErr w:type="spellEnd"/>
      <w:r w:rsidRPr="00BF73EC">
        <w:rPr>
          <w:rFonts w:asciiTheme="majorBidi" w:eastAsia="Times New Roman" w:hAnsiTheme="majorBidi" w:cstheme="majorBidi"/>
          <w:sz w:val="24"/>
          <w:szCs w:val="24"/>
        </w:rPr>
        <w:t xml:space="preserve">, T., &amp; all. (2021). Applying digital marketing in tourism development in </w:t>
      </w:r>
      <w:proofErr w:type="spellStart"/>
      <w:r w:rsidRPr="00BF73EC">
        <w:rPr>
          <w:rFonts w:asciiTheme="majorBidi" w:eastAsia="Times New Roman" w:hAnsiTheme="majorBidi" w:cstheme="majorBidi"/>
          <w:sz w:val="24"/>
          <w:szCs w:val="24"/>
        </w:rPr>
        <w:t>phu</w:t>
      </w:r>
      <w:proofErr w:type="spellEnd"/>
      <w:r w:rsidRPr="00BF73EC">
        <w:rPr>
          <w:rFonts w:asciiTheme="majorBidi" w:eastAsia="Times New Roman" w:hAnsiTheme="majorBidi" w:cstheme="majorBidi"/>
          <w:sz w:val="24"/>
          <w:szCs w:val="24"/>
        </w:rPr>
        <w:t xml:space="preserve"> </w:t>
      </w:r>
      <w:proofErr w:type="spellStart"/>
      <w:r w:rsidRPr="00BF73EC">
        <w:rPr>
          <w:rFonts w:asciiTheme="majorBidi" w:eastAsia="Times New Roman" w:hAnsiTheme="majorBidi" w:cstheme="majorBidi"/>
          <w:sz w:val="24"/>
          <w:szCs w:val="24"/>
        </w:rPr>
        <w:t>tho</w:t>
      </w:r>
      <w:proofErr w:type="spellEnd"/>
      <w:r w:rsidRPr="00BF73EC">
        <w:rPr>
          <w:rFonts w:asciiTheme="majorBidi" w:eastAsia="Times New Roman" w:hAnsiTheme="majorBidi" w:cstheme="majorBidi"/>
          <w:sz w:val="24"/>
          <w:szCs w:val="24"/>
        </w:rPr>
        <w:t xml:space="preserve"> province. Journal of Management Information and Decision Sciences, 24(Special Issue 6), 1-14.</w:t>
      </w:r>
    </w:p>
    <w:p w14:paraId="164D839F" w14:textId="77777777" w:rsidR="0067173D"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Luu</w:t>
      </w:r>
      <w:proofErr w:type="spellEnd"/>
      <w:r w:rsidRPr="00D54A34">
        <w:rPr>
          <w:rFonts w:asciiTheme="majorBidi" w:eastAsia="Times New Roman" w:hAnsiTheme="majorBidi" w:cstheme="majorBidi"/>
          <w:sz w:val="24"/>
          <w:szCs w:val="24"/>
        </w:rPr>
        <w:t xml:space="preserve">, T., et al. (2021). Applying digital marketing in tourism development in </w:t>
      </w:r>
      <w:proofErr w:type="spellStart"/>
      <w:r w:rsidRPr="00D54A34">
        <w:rPr>
          <w:rFonts w:asciiTheme="majorBidi" w:eastAsia="Times New Roman" w:hAnsiTheme="majorBidi" w:cstheme="majorBidi"/>
          <w:sz w:val="24"/>
          <w:szCs w:val="24"/>
        </w:rPr>
        <w:t>Phu</w:t>
      </w:r>
      <w:proofErr w:type="spellEnd"/>
      <w:r w:rsidRPr="00D54A34">
        <w:rPr>
          <w:rFonts w:asciiTheme="majorBidi" w:eastAsia="Times New Roman" w:hAnsiTheme="majorBidi" w:cstheme="majorBidi"/>
          <w:sz w:val="24"/>
          <w:szCs w:val="24"/>
        </w:rPr>
        <w:t xml:space="preserve"> </w:t>
      </w:r>
      <w:proofErr w:type="spellStart"/>
      <w:r w:rsidRPr="00D54A34">
        <w:rPr>
          <w:rFonts w:asciiTheme="majorBidi" w:eastAsia="Times New Roman" w:hAnsiTheme="majorBidi" w:cstheme="majorBidi"/>
          <w:sz w:val="24"/>
          <w:szCs w:val="24"/>
        </w:rPr>
        <w:t>Tho</w:t>
      </w:r>
      <w:proofErr w:type="spellEnd"/>
      <w:r w:rsidRPr="00D54A34">
        <w:rPr>
          <w:rFonts w:asciiTheme="majorBidi" w:eastAsia="Times New Roman" w:hAnsiTheme="majorBidi" w:cstheme="majorBidi"/>
          <w:sz w:val="24"/>
          <w:szCs w:val="24"/>
        </w:rPr>
        <w:t xml:space="preserve"> province. </w:t>
      </w:r>
      <w:r w:rsidRPr="00D54A34">
        <w:rPr>
          <w:rFonts w:asciiTheme="majorBidi" w:eastAsia="Times New Roman" w:hAnsiTheme="majorBidi" w:cstheme="majorBidi"/>
          <w:i/>
          <w:iCs/>
          <w:sz w:val="24"/>
          <w:szCs w:val="24"/>
        </w:rPr>
        <w:t>Journal of Management Information and Decision Sciences, 24</w:t>
      </w:r>
      <w:r w:rsidRPr="00D54A34">
        <w:rPr>
          <w:rFonts w:asciiTheme="majorBidi" w:eastAsia="Times New Roman" w:hAnsiTheme="majorBidi" w:cstheme="majorBidi"/>
          <w:sz w:val="24"/>
          <w:szCs w:val="24"/>
        </w:rPr>
        <w:t>(Special Issue 6), 1–14.</w:t>
      </w:r>
    </w:p>
    <w:p w14:paraId="36BF1F83"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BF73EC">
        <w:rPr>
          <w:rFonts w:asciiTheme="majorBidi" w:eastAsia="Times New Roman" w:hAnsiTheme="majorBidi" w:cstheme="majorBidi"/>
          <w:sz w:val="24"/>
          <w:szCs w:val="24"/>
        </w:rPr>
        <w:t>Nikmah</w:t>
      </w:r>
      <w:proofErr w:type="spellEnd"/>
      <w:r w:rsidRPr="00BF73EC">
        <w:rPr>
          <w:rFonts w:asciiTheme="majorBidi" w:eastAsia="Times New Roman" w:hAnsiTheme="majorBidi" w:cstheme="majorBidi"/>
          <w:sz w:val="24"/>
          <w:szCs w:val="24"/>
        </w:rPr>
        <w:t xml:space="preserve">, H., </w:t>
      </w:r>
      <w:proofErr w:type="spellStart"/>
      <w:r w:rsidRPr="00BF73EC">
        <w:rPr>
          <w:rFonts w:asciiTheme="majorBidi" w:eastAsia="Times New Roman" w:hAnsiTheme="majorBidi" w:cstheme="majorBidi"/>
          <w:sz w:val="24"/>
          <w:szCs w:val="24"/>
        </w:rPr>
        <w:t>Susbiyani</w:t>
      </w:r>
      <w:proofErr w:type="spellEnd"/>
      <w:r w:rsidRPr="00BF73EC">
        <w:rPr>
          <w:rFonts w:asciiTheme="majorBidi" w:eastAsia="Times New Roman" w:hAnsiTheme="majorBidi" w:cstheme="majorBidi"/>
          <w:sz w:val="24"/>
          <w:szCs w:val="24"/>
        </w:rPr>
        <w:t xml:space="preserve">, A., Martini, N. N. P., &amp; </w:t>
      </w:r>
      <w:proofErr w:type="spellStart"/>
      <w:r w:rsidRPr="00BF73EC">
        <w:rPr>
          <w:rFonts w:asciiTheme="majorBidi" w:eastAsia="Times New Roman" w:hAnsiTheme="majorBidi" w:cstheme="majorBidi"/>
          <w:sz w:val="24"/>
          <w:szCs w:val="24"/>
        </w:rPr>
        <w:t>Qomariah</w:t>
      </w:r>
      <w:proofErr w:type="spellEnd"/>
      <w:r w:rsidRPr="00BF73EC">
        <w:rPr>
          <w:rFonts w:asciiTheme="majorBidi" w:eastAsia="Times New Roman" w:hAnsiTheme="majorBidi" w:cstheme="majorBidi"/>
          <w:sz w:val="24"/>
          <w:szCs w:val="24"/>
        </w:rPr>
        <w:t xml:space="preserve">, N. (2022). The role of price, promotion and quality of service in improving </w:t>
      </w:r>
      <w:proofErr w:type="spellStart"/>
      <w:proofErr w:type="gramStart"/>
      <w:r w:rsidRPr="00BF73EC">
        <w:rPr>
          <w:rFonts w:asciiTheme="majorBidi" w:eastAsia="Times New Roman" w:hAnsiTheme="majorBidi" w:cstheme="majorBidi"/>
          <w:sz w:val="24"/>
          <w:szCs w:val="24"/>
        </w:rPr>
        <w:t>honda</w:t>
      </w:r>
      <w:proofErr w:type="spellEnd"/>
      <w:proofErr w:type="gramEnd"/>
      <w:r w:rsidRPr="00BF73EC">
        <w:rPr>
          <w:rFonts w:asciiTheme="majorBidi" w:eastAsia="Times New Roman" w:hAnsiTheme="majorBidi" w:cstheme="majorBidi"/>
          <w:sz w:val="24"/>
          <w:szCs w:val="24"/>
        </w:rPr>
        <w:t xml:space="preserve"> motorcycle customer satisfaction and loyalty. SSRG International Journal of Economics and Management Studies, 9(1), 14-23.</w:t>
      </w:r>
    </w:p>
    <w:p w14:paraId="5D28B9A2"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r w:rsidRPr="00BF73EC">
        <w:rPr>
          <w:rFonts w:asciiTheme="majorBidi" w:eastAsia="Times New Roman" w:hAnsiTheme="majorBidi" w:cstheme="majorBidi"/>
          <w:sz w:val="24"/>
          <w:szCs w:val="24"/>
        </w:rPr>
        <w:lastRenderedPageBreak/>
        <w:t xml:space="preserve">NORRIS, P. (2021, NOVEMBER 18). 10 IMPRESSIVE EXAMPLES OF AI IN MARKETING. </w:t>
      </w:r>
      <w:proofErr w:type="spellStart"/>
      <w:r w:rsidRPr="00BF73EC">
        <w:rPr>
          <w:rFonts w:asciiTheme="majorBidi" w:eastAsia="Times New Roman" w:hAnsiTheme="majorBidi" w:cstheme="majorBidi"/>
          <w:sz w:val="24"/>
          <w:szCs w:val="24"/>
        </w:rPr>
        <w:t>Récupéré</w:t>
      </w:r>
      <w:proofErr w:type="spellEnd"/>
      <w:r w:rsidRPr="00BF73EC">
        <w:rPr>
          <w:rFonts w:asciiTheme="majorBidi" w:eastAsia="Times New Roman" w:hAnsiTheme="majorBidi" w:cstheme="majorBidi"/>
          <w:sz w:val="24"/>
          <w:szCs w:val="24"/>
        </w:rPr>
        <w:t xml:space="preserve"> </w:t>
      </w:r>
      <w:proofErr w:type="spellStart"/>
      <w:r w:rsidRPr="00BF73EC">
        <w:rPr>
          <w:rFonts w:asciiTheme="majorBidi" w:eastAsia="Times New Roman" w:hAnsiTheme="majorBidi" w:cstheme="majorBidi"/>
          <w:sz w:val="24"/>
          <w:szCs w:val="24"/>
        </w:rPr>
        <w:t>sur</w:t>
      </w:r>
      <w:proofErr w:type="spellEnd"/>
      <w:r w:rsidRPr="00BF73EC">
        <w:rPr>
          <w:rFonts w:asciiTheme="majorBidi" w:eastAsia="Times New Roman" w:hAnsiTheme="majorBidi" w:cstheme="majorBidi"/>
          <w:sz w:val="24"/>
          <w:szCs w:val="24"/>
        </w:rPr>
        <w:t xml:space="preserve"> blog social media: </w:t>
      </w:r>
      <w:hyperlink r:id="rId18" w:history="1">
        <w:r w:rsidRPr="004C13D3">
          <w:rPr>
            <w:rStyle w:val="Hyperlink"/>
            <w:rFonts w:asciiTheme="majorBidi" w:eastAsia="Times New Roman" w:hAnsiTheme="majorBidi" w:cstheme="majorBidi"/>
            <w:sz w:val="24"/>
            <w:szCs w:val="24"/>
          </w:rPr>
          <w:t>https://blog.socialmediastrategiessummit.com/10-examples-of-ai in-marketing/</w:t>
        </w:r>
      </w:hyperlink>
    </w:p>
    <w:p w14:paraId="7E665BE8" w14:textId="77777777" w:rsidR="0067173D" w:rsidRDefault="0067173D" w:rsidP="00861B5D">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861B5D">
        <w:rPr>
          <w:rFonts w:asciiTheme="majorBidi" w:eastAsia="Times New Roman" w:hAnsiTheme="majorBidi" w:cstheme="majorBidi"/>
          <w:sz w:val="24"/>
          <w:szCs w:val="24"/>
        </w:rPr>
        <w:t>Thilagavathy</w:t>
      </w:r>
      <w:proofErr w:type="spellEnd"/>
      <w:r w:rsidRPr="00861B5D">
        <w:rPr>
          <w:rFonts w:asciiTheme="majorBidi" w:eastAsia="Times New Roman" w:hAnsiTheme="majorBidi" w:cstheme="majorBidi"/>
          <w:sz w:val="24"/>
          <w:szCs w:val="24"/>
        </w:rPr>
        <w:t xml:space="preserve">, D., &amp; Praveen Kumar, E. (2021). Artificial Intelligence on digital Marketing- An overview. Nat. Volatiles &amp; </w:t>
      </w:r>
      <w:proofErr w:type="spellStart"/>
      <w:r w:rsidRPr="00861B5D">
        <w:rPr>
          <w:rFonts w:asciiTheme="majorBidi" w:eastAsia="Times New Roman" w:hAnsiTheme="majorBidi" w:cstheme="majorBidi"/>
          <w:sz w:val="24"/>
          <w:szCs w:val="24"/>
        </w:rPr>
        <w:t>Essent</w:t>
      </w:r>
      <w:proofErr w:type="spellEnd"/>
      <w:r w:rsidRPr="00861B5D">
        <w:rPr>
          <w:rFonts w:asciiTheme="majorBidi" w:eastAsia="Times New Roman" w:hAnsiTheme="majorBidi" w:cstheme="majorBidi"/>
          <w:sz w:val="24"/>
          <w:szCs w:val="24"/>
        </w:rPr>
        <w:t>. Oils, 8(5), 9895 9908.</w:t>
      </w:r>
    </w:p>
    <w:p w14:paraId="37E0CE3D"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BF73EC">
        <w:rPr>
          <w:rFonts w:asciiTheme="majorBidi" w:eastAsia="Times New Roman" w:hAnsiTheme="majorBidi" w:cstheme="majorBidi"/>
          <w:sz w:val="24"/>
          <w:szCs w:val="24"/>
        </w:rPr>
        <w:t>Todorović</w:t>
      </w:r>
      <w:proofErr w:type="spellEnd"/>
      <w:r w:rsidRPr="00BF73EC">
        <w:rPr>
          <w:rFonts w:asciiTheme="majorBidi" w:eastAsia="Times New Roman" w:hAnsiTheme="majorBidi" w:cstheme="majorBidi"/>
          <w:sz w:val="24"/>
          <w:szCs w:val="24"/>
        </w:rPr>
        <w:t xml:space="preserve">. G. </w:t>
      </w:r>
      <w:proofErr w:type="spellStart"/>
      <w:r w:rsidRPr="00BF73EC">
        <w:rPr>
          <w:rFonts w:asciiTheme="majorBidi" w:eastAsia="Times New Roman" w:hAnsiTheme="majorBidi" w:cstheme="majorBidi"/>
          <w:sz w:val="24"/>
          <w:szCs w:val="24"/>
        </w:rPr>
        <w:t>Troвес</w:t>
      </w:r>
      <w:proofErr w:type="spellEnd"/>
      <w:r w:rsidRPr="00BF73EC">
        <w:rPr>
          <w:rFonts w:asciiTheme="majorBidi" w:eastAsia="Times New Roman" w:hAnsiTheme="majorBidi" w:cstheme="majorBidi"/>
          <w:sz w:val="24"/>
          <w:szCs w:val="24"/>
        </w:rPr>
        <w:t xml:space="preserve">. A. (2017). Measurement </w:t>
      </w:r>
      <w:proofErr w:type="gramStart"/>
      <w:r w:rsidRPr="00BF73EC">
        <w:rPr>
          <w:rFonts w:asciiTheme="majorBidi" w:eastAsia="Times New Roman" w:hAnsiTheme="majorBidi" w:cstheme="majorBidi"/>
          <w:sz w:val="24"/>
          <w:szCs w:val="24"/>
        </w:rPr>
        <w:t>Of</w:t>
      </w:r>
      <w:proofErr w:type="gramEnd"/>
      <w:r w:rsidRPr="00BF73EC">
        <w:rPr>
          <w:rFonts w:asciiTheme="majorBidi" w:eastAsia="Times New Roman" w:hAnsiTheme="majorBidi" w:cstheme="majorBidi"/>
          <w:sz w:val="24"/>
          <w:szCs w:val="24"/>
        </w:rPr>
        <w:t xml:space="preserve"> Marketing Performance And Marketing Strategy In Slovenian </w:t>
      </w:r>
      <w:proofErr w:type="spellStart"/>
      <w:r w:rsidRPr="00BF73EC">
        <w:rPr>
          <w:rFonts w:asciiTheme="majorBidi" w:eastAsia="Times New Roman" w:hAnsiTheme="majorBidi" w:cstheme="majorBidi"/>
          <w:sz w:val="24"/>
          <w:szCs w:val="24"/>
        </w:rPr>
        <w:t>Companies.Master's</w:t>
      </w:r>
      <w:proofErr w:type="spellEnd"/>
      <w:r w:rsidRPr="00BF73EC">
        <w:rPr>
          <w:rFonts w:asciiTheme="majorBidi" w:eastAsia="Times New Roman" w:hAnsiTheme="majorBidi" w:cstheme="majorBidi"/>
          <w:sz w:val="24"/>
          <w:szCs w:val="24"/>
        </w:rPr>
        <w:t xml:space="preserve"> Thesis. University Of Ljubljana.</w:t>
      </w:r>
    </w:p>
    <w:p w14:paraId="4654D6D9"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BF73EC">
        <w:rPr>
          <w:rFonts w:asciiTheme="majorBidi" w:eastAsia="Times New Roman" w:hAnsiTheme="majorBidi" w:cstheme="majorBidi"/>
          <w:sz w:val="24"/>
          <w:szCs w:val="24"/>
        </w:rPr>
        <w:t>Verhoef</w:t>
      </w:r>
      <w:proofErr w:type="spellEnd"/>
      <w:r w:rsidRPr="00BF73EC">
        <w:rPr>
          <w:rFonts w:asciiTheme="majorBidi" w:eastAsia="Times New Roman" w:hAnsiTheme="majorBidi" w:cstheme="majorBidi"/>
          <w:sz w:val="24"/>
          <w:szCs w:val="24"/>
        </w:rPr>
        <w:t>, P. C. (2003). Understanding the effect of customer relationship management efforts on customer retention and customer share development. Journal of marketing, 67(4), 30-45.</w:t>
      </w:r>
    </w:p>
    <w:p w14:paraId="527E3E63" w14:textId="77777777" w:rsidR="00F84DB5" w:rsidRPr="00576FC1" w:rsidRDefault="00F84DB5" w:rsidP="00576FC1">
      <w:pPr>
        <w:pStyle w:val="ListParagraph"/>
        <w:rPr>
          <w:rFonts w:asciiTheme="majorBidi" w:hAnsiTheme="majorBidi" w:cstheme="majorBidi"/>
          <w:sz w:val="28"/>
          <w:szCs w:val="28"/>
        </w:rPr>
      </w:pPr>
    </w:p>
    <w:p w14:paraId="4C80AEF4" w14:textId="77777777" w:rsidR="00576FC1" w:rsidRPr="00576FC1" w:rsidRDefault="00576FC1" w:rsidP="00576FC1">
      <w:pPr>
        <w:pStyle w:val="ListParagraph"/>
        <w:spacing w:after="200" w:line="276" w:lineRule="auto"/>
        <w:ind w:left="1080"/>
        <w:jc w:val="both"/>
        <w:rPr>
          <w:rFonts w:asciiTheme="majorBidi" w:hAnsiTheme="majorBidi" w:cstheme="majorBidi"/>
          <w:sz w:val="28"/>
          <w:szCs w:val="28"/>
        </w:rPr>
      </w:pPr>
    </w:p>
    <w:sectPr w:rsidR="00576FC1" w:rsidRPr="00576FC1" w:rsidSect="00600E7E">
      <w:headerReference w:type="even" r:id="rId19"/>
      <w:headerReference w:type="default" r:id="rId20"/>
      <w:footerReference w:type="default" r:id="rId21"/>
      <w:headerReference w:type="first" r:id="rId22"/>
      <w:footerReference w:type="first" r:id="rId23"/>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1E1FCB" w14:textId="77777777" w:rsidR="00FB54FE" w:rsidRDefault="00FB54FE" w:rsidP="00F628F0">
      <w:pPr>
        <w:spacing w:after="0" w:line="240" w:lineRule="auto"/>
      </w:pPr>
      <w:r>
        <w:separator/>
      </w:r>
    </w:p>
  </w:endnote>
  <w:endnote w:type="continuationSeparator" w:id="0">
    <w:p w14:paraId="3E89AEE1" w14:textId="77777777" w:rsidR="00FB54FE" w:rsidRDefault="00FB54F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F Sultan">
    <w:altName w:val="Times New Roman"/>
    <w:charset w:val="00"/>
    <w:family w:val="auto"/>
    <w:pitch w:val="variable"/>
    <w:sig w:usb0="00000000" w:usb1="C000A04A"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4B6E69" w:rsidRDefault="004B6E69">
        <w:pPr>
          <w:pStyle w:val="Footer"/>
          <w:jc w:val="center"/>
        </w:pPr>
        <w:r>
          <w:fldChar w:fldCharType="begin"/>
        </w:r>
        <w:r>
          <w:instrText xml:space="preserve"> PAGE   \* MERGEFORMAT </w:instrText>
        </w:r>
        <w:r>
          <w:fldChar w:fldCharType="separate"/>
        </w:r>
        <w:r w:rsidR="002E1DF2">
          <w:rPr>
            <w:noProof/>
          </w:rPr>
          <w:t>42</w:t>
        </w:r>
        <w:r>
          <w:rPr>
            <w:noProof/>
          </w:rPr>
          <w:fldChar w:fldCharType="end"/>
        </w:r>
      </w:p>
    </w:sdtContent>
  </w:sdt>
  <w:p w14:paraId="3B85871D" w14:textId="77777777" w:rsidR="004B6E69" w:rsidRDefault="004B6E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31DF28DF" w:rsidR="004B6E69" w:rsidRPr="000B6BD5" w:rsidRDefault="004B6E69" w:rsidP="000B6BD5">
    <w:pPr>
      <w:pStyle w:val="Footer"/>
      <w:bidi/>
      <w:jc w:val="both"/>
      <w:rPr>
        <w:rFonts w:ascii="Traditional Arabic" w:hAnsi="Traditional Arabic" w:cs="Traditional Arabic"/>
        <w:b/>
        <w:bCs/>
        <w:sz w:val="24"/>
        <w:szCs w:val="24"/>
      </w:rPr>
    </w:pPr>
    <w:r w:rsidRPr="000B6BD5">
      <w:rPr>
        <w:rFonts w:ascii="Traditional Arabic" w:hAnsi="Traditional Arabic" w:cs="Traditional Arabic"/>
        <w:b/>
        <w:bCs/>
        <w:noProof/>
        <w:sz w:val="20"/>
      </w:rPr>
      <w:drawing>
        <wp:anchor distT="0" distB="0" distL="114300" distR="114300" simplePos="0" relativeHeight="251662848" behindDoc="0" locked="0" layoutInCell="1" allowOverlap="1" wp14:anchorId="61F7BFC0" wp14:editId="1275E89E">
          <wp:simplePos x="0" y="0"/>
          <wp:positionH relativeFrom="margin">
            <wp:posOffset>-262255</wp:posOffset>
          </wp:positionH>
          <wp:positionV relativeFrom="margin">
            <wp:posOffset>8903970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0B6BD5">
      <w:rPr>
        <w:rFonts w:ascii="Traditional Arabic" w:hAnsi="Traditional Arabic" w:cs="Traditional Arabic"/>
        <w:b/>
        <w:bCs/>
        <w:color w:val="943634" w:themeColor="accent2" w:themeShade="BF"/>
        <w:sz w:val="24"/>
        <w:szCs w:val="24"/>
        <w:rtl/>
        <w:lang w:bidi="ar-EG"/>
      </w:rPr>
      <w:t>مشروع خطة بحث علمى لتسجيل درجة الدكتوراه</w:t>
    </w:r>
    <w:r w:rsidRPr="000B6BD5">
      <w:rPr>
        <w:rFonts w:ascii="Traditional Arabic" w:hAnsi="Traditional Arabic" w:cs="Traditional Arabic"/>
        <w:b/>
        <w:bCs/>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095F6F" w14:textId="77777777" w:rsidR="00FB54FE" w:rsidRDefault="00FB54FE" w:rsidP="00F628F0">
      <w:pPr>
        <w:spacing w:after="0" w:line="240" w:lineRule="auto"/>
      </w:pPr>
      <w:r>
        <w:separator/>
      </w:r>
    </w:p>
  </w:footnote>
  <w:footnote w:type="continuationSeparator" w:id="0">
    <w:p w14:paraId="54CEDBFA" w14:textId="77777777" w:rsidR="00FB54FE" w:rsidRDefault="00FB54FE"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4B6E69" w:rsidRDefault="004B6E69">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6D5E5BA" w:rsidR="004B6E69" w:rsidRDefault="004B6E69" w:rsidP="00F84DB5">
    <w:pPr>
      <w:pStyle w:val="Header"/>
      <w:tabs>
        <w:tab w:val="clear" w:pos="4153"/>
        <w:tab w:val="clear" w:pos="8306"/>
        <w:tab w:val="left" w:pos="6631"/>
      </w:tabs>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Content>
      <w:p w14:paraId="2C592018" w14:textId="2BE52E38" w:rsidR="004B6E69" w:rsidRDefault="004B6E69">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317"/>
    <w:multiLevelType w:val="hybridMultilevel"/>
    <w:tmpl w:val="CCBA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15B5B"/>
    <w:multiLevelType w:val="hybridMultilevel"/>
    <w:tmpl w:val="F1CCA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011BE2"/>
    <w:multiLevelType w:val="hybridMultilevel"/>
    <w:tmpl w:val="15CEED98"/>
    <w:lvl w:ilvl="0" w:tplc="B95EC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50F46F2"/>
    <w:multiLevelType w:val="hybridMultilevel"/>
    <w:tmpl w:val="033EB3AA"/>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4E580D"/>
    <w:multiLevelType w:val="hybridMultilevel"/>
    <w:tmpl w:val="417A64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3614BC"/>
    <w:multiLevelType w:val="hybridMultilevel"/>
    <w:tmpl w:val="49BE873A"/>
    <w:lvl w:ilvl="0" w:tplc="792C1F7E">
      <w:numFmt w:val="bullet"/>
      <w:lvlText w:val="-"/>
      <w:lvlJc w:val="left"/>
      <w:pPr>
        <w:ind w:left="1069" w:hanging="360"/>
      </w:pPr>
      <w:rPr>
        <w:rFonts w:ascii="Sakkal Majalla" w:eastAsiaTheme="minorHAnsi" w:hAnsi="Sakkal Majalla" w:cs="Sakkal Majalla"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09A0017C"/>
    <w:multiLevelType w:val="hybridMultilevel"/>
    <w:tmpl w:val="B69286D4"/>
    <w:lvl w:ilvl="0" w:tplc="0409000F">
      <w:start w:val="1"/>
      <w:numFmt w:val="decimal"/>
      <w:lvlText w:val="%1."/>
      <w:lvlJc w:val="left"/>
      <w:pPr>
        <w:ind w:left="720" w:hanging="360"/>
      </w:pPr>
    </w:lvl>
    <w:lvl w:ilvl="1" w:tplc="F1747050">
      <w:numFmt w:val="bullet"/>
      <w:lvlText w:val="•"/>
      <w:lvlJc w:val="left"/>
      <w:pPr>
        <w:ind w:left="5700" w:hanging="462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F240D2"/>
    <w:multiLevelType w:val="hybridMultilevel"/>
    <w:tmpl w:val="EEEEBD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E7F5729"/>
    <w:multiLevelType w:val="multilevel"/>
    <w:tmpl w:val="0186E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17747E2"/>
    <w:multiLevelType w:val="hybridMultilevel"/>
    <w:tmpl w:val="CF4AD1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8621DFD"/>
    <w:multiLevelType w:val="hybridMultilevel"/>
    <w:tmpl w:val="4476CD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854610"/>
    <w:multiLevelType w:val="hybridMultilevel"/>
    <w:tmpl w:val="2C00713E"/>
    <w:lvl w:ilvl="0" w:tplc="792C1F7E">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3">
    <w:nsid w:val="1E71077F"/>
    <w:multiLevelType w:val="hybridMultilevel"/>
    <w:tmpl w:val="7BDC06BA"/>
    <w:lvl w:ilvl="0" w:tplc="F620A9FC">
      <w:start w:val="1"/>
      <w:numFmt w:val="decimal"/>
      <w:lvlText w:val="%1."/>
      <w:lvlJc w:val="left"/>
      <w:pPr>
        <w:ind w:left="1725" w:hanging="1005"/>
      </w:pPr>
      <w:rPr>
        <w:rFonts w:ascii="Sakkal Majall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6A5376"/>
    <w:multiLevelType w:val="multilevel"/>
    <w:tmpl w:val="4B5ED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00631CF"/>
    <w:multiLevelType w:val="hybridMultilevel"/>
    <w:tmpl w:val="94E0E802"/>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1D3807"/>
    <w:multiLevelType w:val="hybridMultilevel"/>
    <w:tmpl w:val="33409082"/>
    <w:lvl w:ilvl="0" w:tplc="792C1F7E">
      <w:numFmt w:val="bullet"/>
      <w:lvlText w:val="-"/>
      <w:lvlJc w:val="left"/>
      <w:pPr>
        <w:ind w:left="1725" w:hanging="1005"/>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8D0C9B"/>
    <w:multiLevelType w:val="hybridMultilevel"/>
    <w:tmpl w:val="A55E8264"/>
    <w:lvl w:ilvl="0" w:tplc="792C1F7E">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5B79A2"/>
    <w:multiLevelType w:val="hybridMultilevel"/>
    <w:tmpl w:val="21E013CC"/>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7700AA"/>
    <w:multiLevelType w:val="hybridMultilevel"/>
    <w:tmpl w:val="752A64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9BD4235"/>
    <w:multiLevelType w:val="hybridMultilevel"/>
    <w:tmpl w:val="7820F926"/>
    <w:lvl w:ilvl="0" w:tplc="792C1F7E">
      <w:numFmt w:val="bullet"/>
      <w:lvlText w:val="-"/>
      <w:lvlJc w:val="left"/>
      <w:pPr>
        <w:ind w:left="1069" w:hanging="360"/>
      </w:pPr>
      <w:rPr>
        <w:rFonts w:ascii="Sakkal Majalla" w:eastAsiaTheme="minorHAnsi" w:hAnsi="Sakkal Majalla" w:cs="Sakkal Majalla"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2">
    <w:nsid w:val="3BE86F9C"/>
    <w:multiLevelType w:val="hybridMultilevel"/>
    <w:tmpl w:val="B88A394C"/>
    <w:lvl w:ilvl="0" w:tplc="F620A9FC">
      <w:start w:val="1"/>
      <w:numFmt w:val="decimal"/>
      <w:lvlText w:val="%1."/>
      <w:lvlJc w:val="left"/>
      <w:pPr>
        <w:ind w:left="1725" w:hanging="1005"/>
      </w:pPr>
      <w:rPr>
        <w:rFonts w:ascii="Sakkal Majalla" w:hAnsi="Sakkal Majalla" w:cs="Sakkal Majall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000097F"/>
    <w:multiLevelType w:val="hybridMultilevel"/>
    <w:tmpl w:val="16E21F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ED5B79"/>
    <w:multiLevelType w:val="hybridMultilevel"/>
    <w:tmpl w:val="FB3AA5FA"/>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6666995"/>
    <w:multiLevelType w:val="hybridMultilevel"/>
    <w:tmpl w:val="69101180"/>
    <w:lvl w:ilvl="0" w:tplc="792C1F7E">
      <w:numFmt w:val="bullet"/>
      <w:lvlText w:val="-"/>
      <w:lvlJc w:val="left"/>
      <w:pPr>
        <w:ind w:left="1725" w:hanging="1005"/>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5C5D3E"/>
    <w:multiLevelType w:val="hybridMultilevel"/>
    <w:tmpl w:val="D1065A2C"/>
    <w:lvl w:ilvl="0" w:tplc="F620A9FC">
      <w:start w:val="1"/>
      <w:numFmt w:val="decimal"/>
      <w:lvlText w:val="%1."/>
      <w:lvlJc w:val="left"/>
      <w:pPr>
        <w:ind w:left="1725" w:hanging="1005"/>
      </w:pPr>
      <w:rPr>
        <w:rFonts w:ascii="Sakkal Majall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2C2A91"/>
    <w:multiLevelType w:val="hybridMultilevel"/>
    <w:tmpl w:val="54EE902A"/>
    <w:lvl w:ilvl="0" w:tplc="792C1F7E">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2CD40FA"/>
    <w:multiLevelType w:val="hybridMultilevel"/>
    <w:tmpl w:val="E850E962"/>
    <w:lvl w:ilvl="0" w:tplc="792C1F7E">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431B82"/>
    <w:multiLevelType w:val="hybridMultilevel"/>
    <w:tmpl w:val="F1C2289A"/>
    <w:lvl w:ilvl="0" w:tplc="792C1F7E">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45E3127"/>
    <w:multiLevelType w:val="hybridMultilevel"/>
    <w:tmpl w:val="CC986610"/>
    <w:lvl w:ilvl="0" w:tplc="792C1F7E">
      <w:numFmt w:val="bullet"/>
      <w:lvlText w:val="-"/>
      <w:lvlJc w:val="left"/>
      <w:pPr>
        <w:ind w:left="1069" w:hanging="360"/>
      </w:pPr>
      <w:rPr>
        <w:rFonts w:ascii="Sakkal Majalla" w:eastAsiaTheme="minorHAnsi" w:hAnsi="Sakkal Majalla" w:cs="Sakkal Majalla"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4">
    <w:nsid w:val="6AA912FD"/>
    <w:multiLevelType w:val="hybridMultilevel"/>
    <w:tmpl w:val="4770E2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C5A0428"/>
    <w:multiLevelType w:val="hybridMultilevel"/>
    <w:tmpl w:val="231AE9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CB359A6"/>
    <w:multiLevelType w:val="hybridMultilevel"/>
    <w:tmpl w:val="DEB2F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C625AE"/>
    <w:multiLevelType w:val="hybridMultilevel"/>
    <w:tmpl w:val="6E203B1C"/>
    <w:lvl w:ilvl="0" w:tplc="792C1F7E">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A902BA4"/>
    <w:multiLevelType w:val="hybridMultilevel"/>
    <w:tmpl w:val="4770E2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CE4789F"/>
    <w:multiLevelType w:val="hybridMultilevel"/>
    <w:tmpl w:val="AA7CFD30"/>
    <w:lvl w:ilvl="0" w:tplc="3F7A8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E71089B"/>
    <w:multiLevelType w:val="hybridMultilevel"/>
    <w:tmpl w:val="690ED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18"/>
  </w:num>
  <w:num w:numId="3">
    <w:abstractNumId w:val="30"/>
  </w:num>
  <w:num w:numId="4">
    <w:abstractNumId w:val="12"/>
  </w:num>
  <w:num w:numId="5">
    <w:abstractNumId w:val="27"/>
  </w:num>
  <w:num w:numId="6">
    <w:abstractNumId w:val="3"/>
  </w:num>
  <w:num w:numId="7">
    <w:abstractNumId w:val="1"/>
  </w:num>
  <w:num w:numId="8">
    <w:abstractNumId w:val="6"/>
  </w:num>
  <w:num w:numId="9">
    <w:abstractNumId w:val="4"/>
  </w:num>
  <w:num w:numId="10">
    <w:abstractNumId w:val="23"/>
  </w:num>
  <w:num w:numId="11">
    <w:abstractNumId w:val="36"/>
  </w:num>
  <w:num w:numId="12">
    <w:abstractNumId w:val="40"/>
  </w:num>
  <w:num w:numId="13">
    <w:abstractNumId w:val="7"/>
  </w:num>
  <w:num w:numId="14">
    <w:abstractNumId w:val="9"/>
  </w:num>
  <w:num w:numId="15">
    <w:abstractNumId w:val="20"/>
  </w:num>
  <w:num w:numId="16">
    <w:abstractNumId w:val="22"/>
  </w:num>
  <w:num w:numId="17">
    <w:abstractNumId w:val="26"/>
  </w:num>
  <w:num w:numId="18">
    <w:abstractNumId w:val="11"/>
  </w:num>
  <w:num w:numId="19">
    <w:abstractNumId w:val="0"/>
  </w:num>
  <w:num w:numId="20">
    <w:abstractNumId w:val="19"/>
  </w:num>
  <w:num w:numId="21">
    <w:abstractNumId w:val="13"/>
  </w:num>
  <w:num w:numId="22">
    <w:abstractNumId w:val="16"/>
  </w:num>
  <w:num w:numId="23">
    <w:abstractNumId w:val="25"/>
  </w:num>
  <w:num w:numId="24">
    <w:abstractNumId w:val="24"/>
  </w:num>
  <w:num w:numId="25">
    <w:abstractNumId w:val="8"/>
  </w:num>
  <w:num w:numId="26">
    <w:abstractNumId w:val="14"/>
  </w:num>
  <w:num w:numId="27">
    <w:abstractNumId w:val="34"/>
  </w:num>
  <w:num w:numId="28">
    <w:abstractNumId w:val="38"/>
  </w:num>
  <w:num w:numId="29">
    <w:abstractNumId w:val="37"/>
  </w:num>
  <w:num w:numId="30">
    <w:abstractNumId w:val="2"/>
  </w:num>
  <w:num w:numId="31">
    <w:abstractNumId w:val="29"/>
  </w:num>
  <w:num w:numId="32">
    <w:abstractNumId w:val="15"/>
  </w:num>
  <w:num w:numId="33">
    <w:abstractNumId w:val="10"/>
  </w:num>
  <w:num w:numId="34">
    <w:abstractNumId w:val="28"/>
  </w:num>
  <w:num w:numId="35">
    <w:abstractNumId w:val="17"/>
  </w:num>
  <w:num w:numId="36">
    <w:abstractNumId w:val="33"/>
  </w:num>
  <w:num w:numId="37">
    <w:abstractNumId w:val="32"/>
  </w:num>
  <w:num w:numId="38">
    <w:abstractNumId w:val="39"/>
  </w:num>
  <w:num w:numId="39">
    <w:abstractNumId w:val="5"/>
  </w:num>
  <w:num w:numId="40">
    <w:abstractNumId w:val="21"/>
  </w:num>
  <w:num w:numId="41">
    <w:abstractNumId w:val="3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7078"/>
    <w:rsid w:val="00015F0D"/>
    <w:rsid w:val="00027A34"/>
    <w:rsid w:val="000322E7"/>
    <w:rsid w:val="00044CFD"/>
    <w:rsid w:val="0005077D"/>
    <w:rsid w:val="00053A03"/>
    <w:rsid w:val="00061A09"/>
    <w:rsid w:val="00087E4F"/>
    <w:rsid w:val="00090A9C"/>
    <w:rsid w:val="00092C24"/>
    <w:rsid w:val="000940A0"/>
    <w:rsid w:val="000A1D3E"/>
    <w:rsid w:val="000A1E46"/>
    <w:rsid w:val="000A310D"/>
    <w:rsid w:val="000A49ED"/>
    <w:rsid w:val="000A749C"/>
    <w:rsid w:val="000B0B32"/>
    <w:rsid w:val="000B6BD5"/>
    <w:rsid w:val="000B706D"/>
    <w:rsid w:val="000D0869"/>
    <w:rsid w:val="000D3EAE"/>
    <w:rsid w:val="000D5131"/>
    <w:rsid w:val="000E23AB"/>
    <w:rsid w:val="000E6887"/>
    <w:rsid w:val="000F0A0D"/>
    <w:rsid w:val="000F7F04"/>
    <w:rsid w:val="00102A59"/>
    <w:rsid w:val="00105A62"/>
    <w:rsid w:val="001061F9"/>
    <w:rsid w:val="00110665"/>
    <w:rsid w:val="0011126E"/>
    <w:rsid w:val="00116AE4"/>
    <w:rsid w:val="00117CA1"/>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E5962"/>
    <w:rsid w:val="0020239B"/>
    <w:rsid w:val="0022051E"/>
    <w:rsid w:val="00222468"/>
    <w:rsid w:val="002267E3"/>
    <w:rsid w:val="00231AB1"/>
    <w:rsid w:val="00232A16"/>
    <w:rsid w:val="0024045F"/>
    <w:rsid w:val="00245B8E"/>
    <w:rsid w:val="00250CC6"/>
    <w:rsid w:val="00251580"/>
    <w:rsid w:val="00255A46"/>
    <w:rsid w:val="00257F01"/>
    <w:rsid w:val="002616CF"/>
    <w:rsid w:val="00263733"/>
    <w:rsid w:val="00264677"/>
    <w:rsid w:val="00265C31"/>
    <w:rsid w:val="00274C5B"/>
    <w:rsid w:val="00277F50"/>
    <w:rsid w:val="00291AB4"/>
    <w:rsid w:val="002A113E"/>
    <w:rsid w:val="002A5A56"/>
    <w:rsid w:val="002B6766"/>
    <w:rsid w:val="002C2285"/>
    <w:rsid w:val="002C35E7"/>
    <w:rsid w:val="002D019D"/>
    <w:rsid w:val="002D3349"/>
    <w:rsid w:val="002D638C"/>
    <w:rsid w:val="002D68BB"/>
    <w:rsid w:val="002E03CF"/>
    <w:rsid w:val="002E1DF2"/>
    <w:rsid w:val="002E701F"/>
    <w:rsid w:val="002F0EEA"/>
    <w:rsid w:val="002F20A7"/>
    <w:rsid w:val="002F20B5"/>
    <w:rsid w:val="00302FEF"/>
    <w:rsid w:val="00316776"/>
    <w:rsid w:val="003223F2"/>
    <w:rsid w:val="00322A0D"/>
    <w:rsid w:val="00322CDE"/>
    <w:rsid w:val="003235C8"/>
    <w:rsid w:val="00333FF1"/>
    <w:rsid w:val="00334002"/>
    <w:rsid w:val="00343773"/>
    <w:rsid w:val="00355477"/>
    <w:rsid w:val="00356156"/>
    <w:rsid w:val="00360A3F"/>
    <w:rsid w:val="00363EE5"/>
    <w:rsid w:val="00364C07"/>
    <w:rsid w:val="00377CB0"/>
    <w:rsid w:val="00381E67"/>
    <w:rsid w:val="00394AA1"/>
    <w:rsid w:val="00395E1F"/>
    <w:rsid w:val="00397058"/>
    <w:rsid w:val="003A4334"/>
    <w:rsid w:val="003B0F00"/>
    <w:rsid w:val="003B1418"/>
    <w:rsid w:val="003B6969"/>
    <w:rsid w:val="003C05E1"/>
    <w:rsid w:val="003D3563"/>
    <w:rsid w:val="003D5F89"/>
    <w:rsid w:val="003D7E7F"/>
    <w:rsid w:val="003E087C"/>
    <w:rsid w:val="003E1DB6"/>
    <w:rsid w:val="003E1E60"/>
    <w:rsid w:val="003E719F"/>
    <w:rsid w:val="003F6189"/>
    <w:rsid w:val="003F69BC"/>
    <w:rsid w:val="0040510D"/>
    <w:rsid w:val="0043449E"/>
    <w:rsid w:val="00436B59"/>
    <w:rsid w:val="004413CD"/>
    <w:rsid w:val="0044258D"/>
    <w:rsid w:val="00443A60"/>
    <w:rsid w:val="00444B1D"/>
    <w:rsid w:val="00444B3C"/>
    <w:rsid w:val="00455E21"/>
    <w:rsid w:val="00456F21"/>
    <w:rsid w:val="00457A91"/>
    <w:rsid w:val="00466097"/>
    <w:rsid w:val="00473F99"/>
    <w:rsid w:val="00485BD0"/>
    <w:rsid w:val="00486B51"/>
    <w:rsid w:val="00487152"/>
    <w:rsid w:val="00492E40"/>
    <w:rsid w:val="00493560"/>
    <w:rsid w:val="004A10BC"/>
    <w:rsid w:val="004A7C58"/>
    <w:rsid w:val="004B34B4"/>
    <w:rsid w:val="004B484B"/>
    <w:rsid w:val="004B6E69"/>
    <w:rsid w:val="004B78C6"/>
    <w:rsid w:val="004C0763"/>
    <w:rsid w:val="004C1CC5"/>
    <w:rsid w:val="004C6089"/>
    <w:rsid w:val="004C7452"/>
    <w:rsid w:val="004C7B52"/>
    <w:rsid w:val="004D075E"/>
    <w:rsid w:val="004D2A39"/>
    <w:rsid w:val="004D35BC"/>
    <w:rsid w:val="004D6DB2"/>
    <w:rsid w:val="004D7783"/>
    <w:rsid w:val="004D7F28"/>
    <w:rsid w:val="004E01F6"/>
    <w:rsid w:val="004F1607"/>
    <w:rsid w:val="004F1964"/>
    <w:rsid w:val="004F1CF1"/>
    <w:rsid w:val="0050023D"/>
    <w:rsid w:val="0050451B"/>
    <w:rsid w:val="005144E3"/>
    <w:rsid w:val="00515088"/>
    <w:rsid w:val="0052019E"/>
    <w:rsid w:val="00531B9A"/>
    <w:rsid w:val="0053336F"/>
    <w:rsid w:val="00533AA9"/>
    <w:rsid w:val="00535ED5"/>
    <w:rsid w:val="0053681E"/>
    <w:rsid w:val="005433BE"/>
    <w:rsid w:val="00544CD4"/>
    <w:rsid w:val="00545742"/>
    <w:rsid w:val="00546BB3"/>
    <w:rsid w:val="00547E58"/>
    <w:rsid w:val="0055050C"/>
    <w:rsid w:val="005532E5"/>
    <w:rsid w:val="00560CC1"/>
    <w:rsid w:val="00572D6F"/>
    <w:rsid w:val="00576FC1"/>
    <w:rsid w:val="005934E1"/>
    <w:rsid w:val="00595574"/>
    <w:rsid w:val="00597208"/>
    <w:rsid w:val="005A3266"/>
    <w:rsid w:val="005A3959"/>
    <w:rsid w:val="005A4F66"/>
    <w:rsid w:val="005A69EC"/>
    <w:rsid w:val="005A76D0"/>
    <w:rsid w:val="005A7AC6"/>
    <w:rsid w:val="005A7EB2"/>
    <w:rsid w:val="005B25B6"/>
    <w:rsid w:val="005B2E32"/>
    <w:rsid w:val="005B65AE"/>
    <w:rsid w:val="005C3DA2"/>
    <w:rsid w:val="005D1768"/>
    <w:rsid w:val="005D2492"/>
    <w:rsid w:val="005E1B7D"/>
    <w:rsid w:val="005E24FB"/>
    <w:rsid w:val="005F2661"/>
    <w:rsid w:val="005F5AF5"/>
    <w:rsid w:val="00600E7E"/>
    <w:rsid w:val="0061026F"/>
    <w:rsid w:val="0062589E"/>
    <w:rsid w:val="00625A3C"/>
    <w:rsid w:val="00633F98"/>
    <w:rsid w:val="00634932"/>
    <w:rsid w:val="006447D8"/>
    <w:rsid w:val="00644F28"/>
    <w:rsid w:val="0065187E"/>
    <w:rsid w:val="00655684"/>
    <w:rsid w:val="00661A1D"/>
    <w:rsid w:val="00667BBF"/>
    <w:rsid w:val="0067173D"/>
    <w:rsid w:val="006731F3"/>
    <w:rsid w:val="0067484C"/>
    <w:rsid w:val="00676B85"/>
    <w:rsid w:val="00687F77"/>
    <w:rsid w:val="006A7DC3"/>
    <w:rsid w:val="006B1075"/>
    <w:rsid w:val="006B366F"/>
    <w:rsid w:val="006B51C2"/>
    <w:rsid w:val="006B598A"/>
    <w:rsid w:val="006C10F3"/>
    <w:rsid w:val="006C2E76"/>
    <w:rsid w:val="006C54C9"/>
    <w:rsid w:val="006D67C5"/>
    <w:rsid w:val="006F1837"/>
    <w:rsid w:val="006F3CD1"/>
    <w:rsid w:val="0070272D"/>
    <w:rsid w:val="00703A9A"/>
    <w:rsid w:val="00704C25"/>
    <w:rsid w:val="00705672"/>
    <w:rsid w:val="00705F1D"/>
    <w:rsid w:val="00706AC7"/>
    <w:rsid w:val="00711248"/>
    <w:rsid w:val="007239AC"/>
    <w:rsid w:val="00723E95"/>
    <w:rsid w:val="00731A1A"/>
    <w:rsid w:val="00733953"/>
    <w:rsid w:val="00736364"/>
    <w:rsid w:val="0073642B"/>
    <w:rsid w:val="00740AB1"/>
    <w:rsid w:val="007507AF"/>
    <w:rsid w:val="00750F2F"/>
    <w:rsid w:val="00754496"/>
    <w:rsid w:val="0076684E"/>
    <w:rsid w:val="00766A58"/>
    <w:rsid w:val="007764F4"/>
    <w:rsid w:val="00776AB8"/>
    <w:rsid w:val="00781550"/>
    <w:rsid w:val="00782277"/>
    <w:rsid w:val="007822A3"/>
    <w:rsid w:val="00790119"/>
    <w:rsid w:val="00793616"/>
    <w:rsid w:val="007969DC"/>
    <w:rsid w:val="00797AF9"/>
    <w:rsid w:val="007A31DC"/>
    <w:rsid w:val="007B29E4"/>
    <w:rsid w:val="007B3A5C"/>
    <w:rsid w:val="007B6DF0"/>
    <w:rsid w:val="007C1F01"/>
    <w:rsid w:val="007C428F"/>
    <w:rsid w:val="007C7520"/>
    <w:rsid w:val="007D253B"/>
    <w:rsid w:val="007D39B9"/>
    <w:rsid w:val="007D7D94"/>
    <w:rsid w:val="007E3985"/>
    <w:rsid w:val="007F4183"/>
    <w:rsid w:val="007F4A50"/>
    <w:rsid w:val="008022F1"/>
    <w:rsid w:val="00802EEF"/>
    <w:rsid w:val="00810AE7"/>
    <w:rsid w:val="00814390"/>
    <w:rsid w:val="008173B3"/>
    <w:rsid w:val="00817E2A"/>
    <w:rsid w:val="00831B04"/>
    <w:rsid w:val="00840269"/>
    <w:rsid w:val="00854E14"/>
    <w:rsid w:val="00861B5D"/>
    <w:rsid w:val="00862896"/>
    <w:rsid w:val="0086333D"/>
    <w:rsid w:val="00864B2B"/>
    <w:rsid w:val="00866C9E"/>
    <w:rsid w:val="008762A0"/>
    <w:rsid w:val="008806D9"/>
    <w:rsid w:val="0088301D"/>
    <w:rsid w:val="00883E09"/>
    <w:rsid w:val="008850A5"/>
    <w:rsid w:val="00886510"/>
    <w:rsid w:val="00894F92"/>
    <w:rsid w:val="008A09DC"/>
    <w:rsid w:val="008A1019"/>
    <w:rsid w:val="008A2025"/>
    <w:rsid w:val="008A45B6"/>
    <w:rsid w:val="008A69EA"/>
    <w:rsid w:val="008A7D25"/>
    <w:rsid w:val="008B0F36"/>
    <w:rsid w:val="008B5953"/>
    <w:rsid w:val="008C0400"/>
    <w:rsid w:val="008C140C"/>
    <w:rsid w:val="008C2AA8"/>
    <w:rsid w:val="008D1B67"/>
    <w:rsid w:val="008D5F2C"/>
    <w:rsid w:val="008E18C4"/>
    <w:rsid w:val="008E1986"/>
    <w:rsid w:val="008E1DF8"/>
    <w:rsid w:val="008E7947"/>
    <w:rsid w:val="0090102E"/>
    <w:rsid w:val="009139AE"/>
    <w:rsid w:val="00916122"/>
    <w:rsid w:val="00917C97"/>
    <w:rsid w:val="00922314"/>
    <w:rsid w:val="009240CC"/>
    <w:rsid w:val="0093756B"/>
    <w:rsid w:val="009400C2"/>
    <w:rsid w:val="009462FA"/>
    <w:rsid w:val="009505DD"/>
    <w:rsid w:val="00955905"/>
    <w:rsid w:val="00962E14"/>
    <w:rsid w:val="0096761A"/>
    <w:rsid w:val="009705B3"/>
    <w:rsid w:val="00971016"/>
    <w:rsid w:val="009813A6"/>
    <w:rsid w:val="00996873"/>
    <w:rsid w:val="009A76C1"/>
    <w:rsid w:val="009B7B1F"/>
    <w:rsid w:val="009C2244"/>
    <w:rsid w:val="009C3C7B"/>
    <w:rsid w:val="009D1D31"/>
    <w:rsid w:val="009D4EEB"/>
    <w:rsid w:val="009E4604"/>
    <w:rsid w:val="009F1183"/>
    <w:rsid w:val="009F1514"/>
    <w:rsid w:val="009F2F7B"/>
    <w:rsid w:val="009F44B4"/>
    <w:rsid w:val="009F589F"/>
    <w:rsid w:val="009F7119"/>
    <w:rsid w:val="00A00401"/>
    <w:rsid w:val="00A043DE"/>
    <w:rsid w:val="00A04496"/>
    <w:rsid w:val="00A05BAE"/>
    <w:rsid w:val="00A11618"/>
    <w:rsid w:val="00A14CF4"/>
    <w:rsid w:val="00A1570C"/>
    <w:rsid w:val="00A15C4F"/>
    <w:rsid w:val="00A16E60"/>
    <w:rsid w:val="00A1792E"/>
    <w:rsid w:val="00A23560"/>
    <w:rsid w:val="00A2724A"/>
    <w:rsid w:val="00A37539"/>
    <w:rsid w:val="00A40B4C"/>
    <w:rsid w:val="00A51842"/>
    <w:rsid w:val="00A60347"/>
    <w:rsid w:val="00A62487"/>
    <w:rsid w:val="00A63AF0"/>
    <w:rsid w:val="00A6546C"/>
    <w:rsid w:val="00A678AF"/>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72AB"/>
    <w:rsid w:val="00AD191A"/>
    <w:rsid w:val="00AD5DDB"/>
    <w:rsid w:val="00AD783C"/>
    <w:rsid w:val="00AE6B9C"/>
    <w:rsid w:val="00AF62C2"/>
    <w:rsid w:val="00B00D76"/>
    <w:rsid w:val="00B03D10"/>
    <w:rsid w:val="00B05FDA"/>
    <w:rsid w:val="00B146C0"/>
    <w:rsid w:val="00B32E4E"/>
    <w:rsid w:val="00B43F32"/>
    <w:rsid w:val="00B4456F"/>
    <w:rsid w:val="00B4595A"/>
    <w:rsid w:val="00B61F61"/>
    <w:rsid w:val="00B63BBC"/>
    <w:rsid w:val="00B802A8"/>
    <w:rsid w:val="00B90CF8"/>
    <w:rsid w:val="00B91986"/>
    <w:rsid w:val="00B96E4F"/>
    <w:rsid w:val="00BA688E"/>
    <w:rsid w:val="00BA73BF"/>
    <w:rsid w:val="00BB3408"/>
    <w:rsid w:val="00BB4052"/>
    <w:rsid w:val="00BB46BB"/>
    <w:rsid w:val="00BB5DCC"/>
    <w:rsid w:val="00BC2843"/>
    <w:rsid w:val="00BC7341"/>
    <w:rsid w:val="00BC78DA"/>
    <w:rsid w:val="00BD17E4"/>
    <w:rsid w:val="00BD4333"/>
    <w:rsid w:val="00BD4D1B"/>
    <w:rsid w:val="00BE07E2"/>
    <w:rsid w:val="00BE2447"/>
    <w:rsid w:val="00BE2AD6"/>
    <w:rsid w:val="00BE609B"/>
    <w:rsid w:val="00BF00BC"/>
    <w:rsid w:val="00BF10E4"/>
    <w:rsid w:val="00BF20DB"/>
    <w:rsid w:val="00BF2A76"/>
    <w:rsid w:val="00BF4225"/>
    <w:rsid w:val="00BF73EC"/>
    <w:rsid w:val="00C11026"/>
    <w:rsid w:val="00C1112D"/>
    <w:rsid w:val="00C1168C"/>
    <w:rsid w:val="00C1324B"/>
    <w:rsid w:val="00C144E4"/>
    <w:rsid w:val="00C2122A"/>
    <w:rsid w:val="00C2376A"/>
    <w:rsid w:val="00C34D41"/>
    <w:rsid w:val="00C35EB8"/>
    <w:rsid w:val="00C44E75"/>
    <w:rsid w:val="00C45804"/>
    <w:rsid w:val="00C472D8"/>
    <w:rsid w:val="00C476E1"/>
    <w:rsid w:val="00C5046E"/>
    <w:rsid w:val="00C56B6D"/>
    <w:rsid w:val="00C61182"/>
    <w:rsid w:val="00C62DC1"/>
    <w:rsid w:val="00C74AAF"/>
    <w:rsid w:val="00C76706"/>
    <w:rsid w:val="00C87AB5"/>
    <w:rsid w:val="00C93ED6"/>
    <w:rsid w:val="00CA1B14"/>
    <w:rsid w:val="00CB0A76"/>
    <w:rsid w:val="00CB0E67"/>
    <w:rsid w:val="00CC365B"/>
    <w:rsid w:val="00CC3C32"/>
    <w:rsid w:val="00CD67C0"/>
    <w:rsid w:val="00CE13A5"/>
    <w:rsid w:val="00CE39F0"/>
    <w:rsid w:val="00CE45FE"/>
    <w:rsid w:val="00CF38E8"/>
    <w:rsid w:val="00CF5D11"/>
    <w:rsid w:val="00D0035F"/>
    <w:rsid w:val="00D012B5"/>
    <w:rsid w:val="00D046CC"/>
    <w:rsid w:val="00D05EDF"/>
    <w:rsid w:val="00D1286C"/>
    <w:rsid w:val="00D20E96"/>
    <w:rsid w:val="00D20FFD"/>
    <w:rsid w:val="00D235C5"/>
    <w:rsid w:val="00D23CA7"/>
    <w:rsid w:val="00D31D7E"/>
    <w:rsid w:val="00D34A1F"/>
    <w:rsid w:val="00D47F4C"/>
    <w:rsid w:val="00D52323"/>
    <w:rsid w:val="00D54A34"/>
    <w:rsid w:val="00D6330C"/>
    <w:rsid w:val="00D66F8C"/>
    <w:rsid w:val="00D70797"/>
    <w:rsid w:val="00D73F64"/>
    <w:rsid w:val="00D747AB"/>
    <w:rsid w:val="00D91436"/>
    <w:rsid w:val="00D9144F"/>
    <w:rsid w:val="00DA5FAE"/>
    <w:rsid w:val="00DA6668"/>
    <w:rsid w:val="00DB67ED"/>
    <w:rsid w:val="00DC034B"/>
    <w:rsid w:val="00DC7903"/>
    <w:rsid w:val="00DD4E9D"/>
    <w:rsid w:val="00DE4849"/>
    <w:rsid w:val="00DE4CD9"/>
    <w:rsid w:val="00DF30DF"/>
    <w:rsid w:val="00DF6DD4"/>
    <w:rsid w:val="00E01563"/>
    <w:rsid w:val="00E031FB"/>
    <w:rsid w:val="00E11EF3"/>
    <w:rsid w:val="00E250AC"/>
    <w:rsid w:val="00E3019B"/>
    <w:rsid w:val="00E3299D"/>
    <w:rsid w:val="00E34F6D"/>
    <w:rsid w:val="00E3576C"/>
    <w:rsid w:val="00E36535"/>
    <w:rsid w:val="00E415CF"/>
    <w:rsid w:val="00E45FD8"/>
    <w:rsid w:val="00E501DC"/>
    <w:rsid w:val="00E57E5F"/>
    <w:rsid w:val="00E57E7F"/>
    <w:rsid w:val="00E638A6"/>
    <w:rsid w:val="00E667FB"/>
    <w:rsid w:val="00E66E11"/>
    <w:rsid w:val="00E70A28"/>
    <w:rsid w:val="00E70E4C"/>
    <w:rsid w:val="00E775C0"/>
    <w:rsid w:val="00E81836"/>
    <w:rsid w:val="00EA0044"/>
    <w:rsid w:val="00EA2C08"/>
    <w:rsid w:val="00EA69AC"/>
    <w:rsid w:val="00EB684E"/>
    <w:rsid w:val="00EC25CF"/>
    <w:rsid w:val="00EC4694"/>
    <w:rsid w:val="00EE312E"/>
    <w:rsid w:val="00EE7D55"/>
    <w:rsid w:val="00EF040F"/>
    <w:rsid w:val="00EF1678"/>
    <w:rsid w:val="00EF73E1"/>
    <w:rsid w:val="00F05002"/>
    <w:rsid w:val="00F07BFB"/>
    <w:rsid w:val="00F1554E"/>
    <w:rsid w:val="00F17A30"/>
    <w:rsid w:val="00F20D35"/>
    <w:rsid w:val="00F43BA7"/>
    <w:rsid w:val="00F4536C"/>
    <w:rsid w:val="00F55531"/>
    <w:rsid w:val="00F5781A"/>
    <w:rsid w:val="00F628F0"/>
    <w:rsid w:val="00F71C4B"/>
    <w:rsid w:val="00F73EE4"/>
    <w:rsid w:val="00F74068"/>
    <w:rsid w:val="00F771D0"/>
    <w:rsid w:val="00F77CC4"/>
    <w:rsid w:val="00F848C5"/>
    <w:rsid w:val="00F84DB5"/>
    <w:rsid w:val="00F909EF"/>
    <w:rsid w:val="00F92126"/>
    <w:rsid w:val="00F92EA4"/>
    <w:rsid w:val="00FA28F4"/>
    <w:rsid w:val="00FA4160"/>
    <w:rsid w:val="00FB40CE"/>
    <w:rsid w:val="00FB4EC1"/>
    <w:rsid w:val="00FB54FE"/>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D6F"/>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C72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576FC1"/>
    <w:rPr>
      <w:color w:val="0000FF" w:themeColor="hyperlink"/>
      <w:u w:val="single"/>
    </w:rPr>
  </w:style>
  <w:style w:type="character" w:styleId="PlaceholderText">
    <w:name w:val="Placeholder Text"/>
    <w:basedOn w:val="DefaultParagraphFont"/>
    <w:uiPriority w:val="99"/>
    <w:semiHidden/>
    <w:rsid w:val="0067484C"/>
    <w:rPr>
      <w:color w:val="808080"/>
    </w:rPr>
  </w:style>
  <w:style w:type="character" w:customStyle="1" w:styleId="Heading3Char">
    <w:name w:val="Heading 3 Char"/>
    <w:basedOn w:val="DefaultParagraphFont"/>
    <w:link w:val="Heading3"/>
    <w:uiPriority w:val="9"/>
    <w:semiHidden/>
    <w:rsid w:val="00AC72AB"/>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D6F"/>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C72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576FC1"/>
    <w:rPr>
      <w:color w:val="0000FF" w:themeColor="hyperlink"/>
      <w:u w:val="single"/>
    </w:rPr>
  </w:style>
  <w:style w:type="character" w:styleId="PlaceholderText">
    <w:name w:val="Placeholder Text"/>
    <w:basedOn w:val="DefaultParagraphFont"/>
    <w:uiPriority w:val="99"/>
    <w:semiHidden/>
    <w:rsid w:val="0067484C"/>
    <w:rPr>
      <w:color w:val="808080"/>
    </w:rPr>
  </w:style>
  <w:style w:type="character" w:customStyle="1" w:styleId="Heading3Char">
    <w:name w:val="Heading 3 Char"/>
    <w:basedOn w:val="DefaultParagraphFont"/>
    <w:link w:val="Heading3"/>
    <w:uiPriority w:val="9"/>
    <w:semiHidden/>
    <w:rsid w:val="00AC72A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3667">
      <w:bodyDiv w:val="1"/>
      <w:marLeft w:val="0"/>
      <w:marRight w:val="0"/>
      <w:marTop w:val="0"/>
      <w:marBottom w:val="0"/>
      <w:divBdr>
        <w:top w:val="none" w:sz="0" w:space="0" w:color="auto"/>
        <w:left w:val="none" w:sz="0" w:space="0" w:color="auto"/>
        <w:bottom w:val="none" w:sz="0" w:space="0" w:color="auto"/>
        <w:right w:val="none" w:sz="0" w:space="0" w:color="auto"/>
      </w:divBdr>
    </w:div>
    <w:div w:id="161358348">
      <w:bodyDiv w:val="1"/>
      <w:marLeft w:val="0"/>
      <w:marRight w:val="0"/>
      <w:marTop w:val="0"/>
      <w:marBottom w:val="0"/>
      <w:divBdr>
        <w:top w:val="none" w:sz="0" w:space="0" w:color="auto"/>
        <w:left w:val="none" w:sz="0" w:space="0" w:color="auto"/>
        <w:bottom w:val="none" w:sz="0" w:space="0" w:color="auto"/>
        <w:right w:val="none" w:sz="0" w:space="0" w:color="auto"/>
      </w:divBdr>
    </w:div>
    <w:div w:id="249967404">
      <w:bodyDiv w:val="1"/>
      <w:marLeft w:val="0"/>
      <w:marRight w:val="0"/>
      <w:marTop w:val="0"/>
      <w:marBottom w:val="0"/>
      <w:divBdr>
        <w:top w:val="none" w:sz="0" w:space="0" w:color="auto"/>
        <w:left w:val="none" w:sz="0" w:space="0" w:color="auto"/>
        <w:bottom w:val="none" w:sz="0" w:space="0" w:color="auto"/>
        <w:right w:val="none" w:sz="0" w:space="0" w:color="auto"/>
      </w:divBdr>
    </w:div>
    <w:div w:id="522131721">
      <w:bodyDiv w:val="1"/>
      <w:marLeft w:val="0"/>
      <w:marRight w:val="0"/>
      <w:marTop w:val="0"/>
      <w:marBottom w:val="0"/>
      <w:divBdr>
        <w:top w:val="none" w:sz="0" w:space="0" w:color="auto"/>
        <w:left w:val="none" w:sz="0" w:space="0" w:color="auto"/>
        <w:bottom w:val="none" w:sz="0" w:space="0" w:color="auto"/>
        <w:right w:val="none" w:sz="0" w:space="0" w:color="auto"/>
      </w:divBdr>
    </w:div>
    <w:div w:id="562524060">
      <w:bodyDiv w:val="1"/>
      <w:marLeft w:val="0"/>
      <w:marRight w:val="0"/>
      <w:marTop w:val="0"/>
      <w:marBottom w:val="0"/>
      <w:divBdr>
        <w:top w:val="none" w:sz="0" w:space="0" w:color="auto"/>
        <w:left w:val="none" w:sz="0" w:space="0" w:color="auto"/>
        <w:bottom w:val="none" w:sz="0" w:space="0" w:color="auto"/>
        <w:right w:val="none" w:sz="0" w:space="0" w:color="auto"/>
      </w:divBdr>
    </w:div>
    <w:div w:id="613514736">
      <w:bodyDiv w:val="1"/>
      <w:marLeft w:val="0"/>
      <w:marRight w:val="0"/>
      <w:marTop w:val="0"/>
      <w:marBottom w:val="0"/>
      <w:divBdr>
        <w:top w:val="none" w:sz="0" w:space="0" w:color="auto"/>
        <w:left w:val="none" w:sz="0" w:space="0" w:color="auto"/>
        <w:bottom w:val="none" w:sz="0" w:space="0" w:color="auto"/>
        <w:right w:val="none" w:sz="0" w:space="0" w:color="auto"/>
      </w:divBdr>
    </w:div>
    <w:div w:id="642350310">
      <w:bodyDiv w:val="1"/>
      <w:marLeft w:val="0"/>
      <w:marRight w:val="0"/>
      <w:marTop w:val="0"/>
      <w:marBottom w:val="0"/>
      <w:divBdr>
        <w:top w:val="none" w:sz="0" w:space="0" w:color="auto"/>
        <w:left w:val="none" w:sz="0" w:space="0" w:color="auto"/>
        <w:bottom w:val="none" w:sz="0" w:space="0" w:color="auto"/>
        <w:right w:val="none" w:sz="0" w:space="0" w:color="auto"/>
      </w:divBdr>
    </w:div>
    <w:div w:id="696009480">
      <w:bodyDiv w:val="1"/>
      <w:marLeft w:val="0"/>
      <w:marRight w:val="0"/>
      <w:marTop w:val="0"/>
      <w:marBottom w:val="0"/>
      <w:divBdr>
        <w:top w:val="none" w:sz="0" w:space="0" w:color="auto"/>
        <w:left w:val="none" w:sz="0" w:space="0" w:color="auto"/>
        <w:bottom w:val="none" w:sz="0" w:space="0" w:color="auto"/>
        <w:right w:val="none" w:sz="0" w:space="0" w:color="auto"/>
      </w:divBdr>
    </w:div>
    <w:div w:id="73964364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98718193">
      <w:bodyDiv w:val="1"/>
      <w:marLeft w:val="0"/>
      <w:marRight w:val="0"/>
      <w:marTop w:val="0"/>
      <w:marBottom w:val="0"/>
      <w:divBdr>
        <w:top w:val="none" w:sz="0" w:space="0" w:color="auto"/>
        <w:left w:val="none" w:sz="0" w:space="0" w:color="auto"/>
        <w:bottom w:val="none" w:sz="0" w:space="0" w:color="auto"/>
        <w:right w:val="none" w:sz="0" w:space="0" w:color="auto"/>
      </w:divBdr>
    </w:div>
    <w:div w:id="1138457875">
      <w:bodyDiv w:val="1"/>
      <w:marLeft w:val="0"/>
      <w:marRight w:val="0"/>
      <w:marTop w:val="0"/>
      <w:marBottom w:val="0"/>
      <w:divBdr>
        <w:top w:val="none" w:sz="0" w:space="0" w:color="auto"/>
        <w:left w:val="none" w:sz="0" w:space="0" w:color="auto"/>
        <w:bottom w:val="none" w:sz="0" w:space="0" w:color="auto"/>
        <w:right w:val="none" w:sz="0" w:space="0" w:color="auto"/>
      </w:divBdr>
    </w:div>
    <w:div w:id="1317371471">
      <w:bodyDiv w:val="1"/>
      <w:marLeft w:val="0"/>
      <w:marRight w:val="0"/>
      <w:marTop w:val="0"/>
      <w:marBottom w:val="0"/>
      <w:divBdr>
        <w:top w:val="none" w:sz="0" w:space="0" w:color="auto"/>
        <w:left w:val="none" w:sz="0" w:space="0" w:color="auto"/>
        <w:bottom w:val="none" w:sz="0" w:space="0" w:color="auto"/>
        <w:right w:val="none" w:sz="0" w:space="0" w:color="auto"/>
      </w:divBdr>
    </w:div>
    <w:div w:id="1352800259">
      <w:bodyDiv w:val="1"/>
      <w:marLeft w:val="0"/>
      <w:marRight w:val="0"/>
      <w:marTop w:val="0"/>
      <w:marBottom w:val="0"/>
      <w:divBdr>
        <w:top w:val="none" w:sz="0" w:space="0" w:color="auto"/>
        <w:left w:val="none" w:sz="0" w:space="0" w:color="auto"/>
        <w:bottom w:val="none" w:sz="0" w:space="0" w:color="auto"/>
        <w:right w:val="none" w:sz="0" w:space="0" w:color="auto"/>
      </w:divBdr>
    </w:div>
    <w:div w:id="1446463582">
      <w:bodyDiv w:val="1"/>
      <w:marLeft w:val="0"/>
      <w:marRight w:val="0"/>
      <w:marTop w:val="0"/>
      <w:marBottom w:val="0"/>
      <w:divBdr>
        <w:top w:val="none" w:sz="0" w:space="0" w:color="auto"/>
        <w:left w:val="none" w:sz="0" w:space="0" w:color="auto"/>
        <w:bottom w:val="none" w:sz="0" w:space="0" w:color="auto"/>
        <w:right w:val="none" w:sz="0" w:space="0" w:color="auto"/>
      </w:divBdr>
    </w:div>
    <w:div w:id="1557426736">
      <w:bodyDiv w:val="1"/>
      <w:marLeft w:val="0"/>
      <w:marRight w:val="0"/>
      <w:marTop w:val="0"/>
      <w:marBottom w:val="0"/>
      <w:divBdr>
        <w:top w:val="none" w:sz="0" w:space="0" w:color="auto"/>
        <w:left w:val="none" w:sz="0" w:space="0" w:color="auto"/>
        <w:bottom w:val="none" w:sz="0" w:space="0" w:color="auto"/>
        <w:right w:val="none" w:sz="0" w:space="0" w:color="auto"/>
      </w:divBdr>
    </w:div>
    <w:div w:id="1570386206">
      <w:bodyDiv w:val="1"/>
      <w:marLeft w:val="0"/>
      <w:marRight w:val="0"/>
      <w:marTop w:val="0"/>
      <w:marBottom w:val="0"/>
      <w:divBdr>
        <w:top w:val="none" w:sz="0" w:space="0" w:color="auto"/>
        <w:left w:val="none" w:sz="0" w:space="0" w:color="auto"/>
        <w:bottom w:val="none" w:sz="0" w:space="0" w:color="auto"/>
        <w:right w:val="none" w:sz="0" w:space="0" w:color="auto"/>
      </w:divBdr>
    </w:div>
    <w:div w:id="1623809330">
      <w:bodyDiv w:val="1"/>
      <w:marLeft w:val="0"/>
      <w:marRight w:val="0"/>
      <w:marTop w:val="0"/>
      <w:marBottom w:val="0"/>
      <w:divBdr>
        <w:top w:val="none" w:sz="0" w:space="0" w:color="auto"/>
        <w:left w:val="none" w:sz="0" w:space="0" w:color="auto"/>
        <w:bottom w:val="none" w:sz="0" w:space="0" w:color="auto"/>
        <w:right w:val="none" w:sz="0" w:space="0" w:color="auto"/>
      </w:divBdr>
    </w:div>
    <w:div w:id="1637300781">
      <w:bodyDiv w:val="1"/>
      <w:marLeft w:val="0"/>
      <w:marRight w:val="0"/>
      <w:marTop w:val="0"/>
      <w:marBottom w:val="0"/>
      <w:divBdr>
        <w:top w:val="none" w:sz="0" w:space="0" w:color="auto"/>
        <w:left w:val="none" w:sz="0" w:space="0" w:color="auto"/>
        <w:bottom w:val="none" w:sz="0" w:space="0" w:color="auto"/>
        <w:right w:val="none" w:sz="0" w:space="0" w:color="auto"/>
      </w:divBdr>
    </w:div>
    <w:div w:id="1885754883">
      <w:bodyDiv w:val="1"/>
      <w:marLeft w:val="0"/>
      <w:marRight w:val="0"/>
      <w:marTop w:val="0"/>
      <w:marBottom w:val="0"/>
      <w:divBdr>
        <w:top w:val="none" w:sz="0" w:space="0" w:color="auto"/>
        <w:left w:val="none" w:sz="0" w:space="0" w:color="auto"/>
        <w:bottom w:val="none" w:sz="0" w:space="0" w:color="auto"/>
        <w:right w:val="none" w:sz="0" w:space="0" w:color="auto"/>
      </w:divBdr>
    </w:div>
    <w:div w:id="203957591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ijinfomgt.2019.08.002" TargetMode="External"/><Relationship Id="rId18" Type="http://schemas.openxmlformats.org/officeDocument/2006/relationships/hyperlink" Target="https://blog.socialmediastrategiessummit.com/10-examples-of-ai%20in-marketin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i.org/10.1016/j.ijinfomgt.2021.102361" TargetMode="External"/><Relationship Id="rId17" Type="http://schemas.openxmlformats.org/officeDocument/2006/relationships/hyperlink" Target="https://doi.org/10.1016/j.ijresmar.2016.11.00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ofeeed.com/the-uses-of-ai-in-marketin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jretconser.2019.102050"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007/s11747-020-00749-9" TargetMode="External"/><Relationship Id="rId23" Type="http://schemas.openxmlformats.org/officeDocument/2006/relationships/footer" Target="footer2.xml"/><Relationship Id="rId10" Type="http://schemas.openxmlformats.org/officeDocument/2006/relationships/hyperlink" Target="https://doi.org/10.1016/j.techsoc.2020.101391"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marketingevolution.com/marketing-essentials/ai"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6BB0D-B87A-4CBB-8DE4-E27128318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48</Pages>
  <Words>11484</Words>
  <Characters>65463</Characters>
  <Application>Microsoft Office Word</Application>
  <DocSecurity>0</DocSecurity>
  <Lines>545</Lines>
  <Paragraphs>153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Eng-Mamdouh Elngar</cp:lastModifiedBy>
  <cp:revision>23</cp:revision>
  <cp:lastPrinted>2026-02-16T16:41:00Z</cp:lastPrinted>
  <dcterms:created xsi:type="dcterms:W3CDTF">2025-07-22T11:50:00Z</dcterms:created>
  <dcterms:modified xsi:type="dcterms:W3CDTF">2026-02-16T16:42:00Z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b3db20bb-91cc-4fee-b770-2104f90e57a3</vt:lpwstr>
  </property>
</Properties>
</file>