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190F5" w14:textId="77777777" w:rsidR="00222416" w:rsidRPr="007D0E82" w:rsidRDefault="00222416" w:rsidP="00222416">
      <w:pPr>
        <w:bidi/>
        <w:spacing w:line="240" w:lineRule="auto"/>
        <w:ind w:hanging="283"/>
        <w:jc w:val="both"/>
        <w:rPr>
          <w:rFonts w:ascii="ae_Cortoba" w:eastAsia="Calibri" w:hAnsi="ae_Cortoba" w:cs="ae_Cortoba"/>
          <w:b/>
          <w:bCs/>
          <w:color w:val="548DD4"/>
          <w:kern w:val="0"/>
          <w:sz w:val="40"/>
          <w:szCs w:val="40"/>
          <w:rtl/>
          <w14:ligatures w14:val="none"/>
        </w:rPr>
      </w:pPr>
    </w:p>
    <w:p w14:paraId="395C6D39" w14:textId="268250E0" w:rsidR="00222416" w:rsidRPr="007D0E82" w:rsidRDefault="00222416" w:rsidP="00222416">
      <w:pPr>
        <w:bidi/>
        <w:spacing w:line="240" w:lineRule="auto"/>
        <w:ind w:hanging="283"/>
        <w:jc w:val="both"/>
        <w:rPr>
          <w:rFonts w:ascii="ae_Cortoba" w:eastAsia="Calibri" w:hAnsi="ae_Cortoba" w:cs="ae_Cortoba"/>
          <w:b/>
          <w:bCs/>
          <w:color w:val="548DD4"/>
          <w:kern w:val="0"/>
          <w:sz w:val="40"/>
          <w:szCs w:val="40"/>
          <w:rtl/>
          <w14:ligatures w14:val="none"/>
        </w:rPr>
      </w:pPr>
    </w:p>
    <w:p w14:paraId="29D6F887" w14:textId="77777777" w:rsidR="00222416" w:rsidRPr="007D0E82" w:rsidRDefault="00222416" w:rsidP="00222416">
      <w:pPr>
        <w:bidi/>
        <w:spacing w:line="240" w:lineRule="auto"/>
        <w:jc w:val="both"/>
        <w:rPr>
          <w:rFonts w:ascii="Calibri" w:eastAsia="Calibri" w:hAnsi="Calibri" w:cs="Calibri"/>
          <w:b/>
          <w:bCs/>
          <w:color w:val="548DD4"/>
          <w:kern w:val="0"/>
          <w:sz w:val="40"/>
          <w:szCs w:val="40"/>
          <w:rtl/>
          <w14:ligatures w14:val="none"/>
        </w:rPr>
      </w:pPr>
    </w:p>
    <w:p w14:paraId="37091E32" w14:textId="77777777" w:rsidR="00222416" w:rsidRPr="007D0E82" w:rsidRDefault="00222416" w:rsidP="00222416">
      <w:pPr>
        <w:bidi/>
        <w:spacing w:after="0" w:line="240" w:lineRule="auto"/>
        <w:ind w:right="-270"/>
        <w:rPr>
          <w:rFonts w:ascii="Arial" w:eastAsia="Times New Roman" w:hAnsi="Arial" w:cs="Arial"/>
          <w:b/>
          <w:bCs/>
          <w:color w:val="0000FF"/>
          <w:kern w:val="0"/>
          <w:sz w:val="32"/>
          <w:szCs w:val="32"/>
          <w14:ligatures w14:val="none"/>
        </w:rPr>
      </w:pPr>
    </w:p>
    <w:p w14:paraId="73D8451E" w14:textId="77777777" w:rsidR="00222416" w:rsidRPr="007D0E82" w:rsidRDefault="00222416" w:rsidP="00222416">
      <w:pPr>
        <w:bidi/>
        <w:spacing w:line="259" w:lineRule="auto"/>
        <w:jc w:val="center"/>
        <w:rPr>
          <w:rFonts w:ascii="Traditional Arabic" w:eastAsia="Calibri" w:hAnsi="Traditional Arabic" w:cs="Traditional Arabic"/>
          <w:b/>
          <w:bCs/>
          <w:kern w:val="0"/>
          <w:sz w:val="40"/>
          <w:szCs w:val="40"/>
          <w:rtl/>
          <w14:ligatures w14:val="none"/>
        </w:rPr>
      </w:pPr>
      <w:r w:rsidRPr="00D44DEE">
        <w:rPr>
          <w:rFonts w:ascii="Traditional Arabic" w:eastAsia="Calibri" w:hAnsi="Traditional Arabic" w:cs="Traditional Arabic"/>
          <w:b/>
          <w:bCs/>
          <w:kern w:val="0"/>
          <w:sz w:val="40"/>
          <w:szCs w:val="40"/>
          <w:rtl/>
          <w14:ligatures w14:val="none"/>
        </w:rPr>
        <w:t xml:space="preserve">أطروحة </w:t>
      </w:r>
      <w:r w:rsidRPr="007D0E82">
        <w:rPr>
          <w:rFonts w:ascii="Traditional Arabic" w:eastAsia="Calibri" w:hAnsi="Traditional Arabic" w:cs="Traditional Arabic"/>
          <w:b/>
          <w:bCs/>
          <w:kern w:val="0"/>
          <w:sz w:val="40"/>
          <w:szCs w:val="40"/>
          <w:rtl/>
          <w14:ligatures w14:val="none"/>
        </w:rPr>
        <w:t>دكتوراه</w:t>
      </w:r>
      <w:r w:rsidRPr="00D44DEE">
        <w:rPr>
          <w:rFonts w:ascii="Traditional Arabic" w:eastAsia="Calibri" w:hAnsi="Traditional Arabic" w:cs="Traditional Arabic"/>
          <w:b/>
          <w:bCs/>
          <w:kern w:val="0"/>
          <w:sz w:val="40"/>
          <w:szCs w:val="40"/>
          <w:rtl/>
          <w14:ligatures w14:val="none"/>
        </w:rPr>
        <w:t xml:space="preserve"> بعنوان</w:t>
      </w:r>
    </w:p>
    <w:p w14:paraId="4AE091C0" w14:textId="77777777" w:rsidR="00222416" w:rsidRPr="007D0E82" w:rsidRDefault="00222416" w:rsidP="00222416">
      <w:pPr>
        <w:bidi/>
        <w:spacing w:after="0" w:line="240" w:lineRule="auto"/>
        <w:ind w:right="-270"/>
        <w:jc w:val="both"/>
        <w:rPr>
          <w:rFonts w:ascii="Traditional Arabic" w:eastAsia="Times New Roman" w:hAnsi="Traditional Arabic" w:cs="Traditional Arabic"/>
          <w:b/>
          <w:bCs/>
          <w:color w:val="0000FF"/>
          <w:kern w:val="0"/>
          <w:sz w:val="40"/>
          <w:szCs w:val="40"/>
          <w:rtl/>
          <w:lang w:bidi="ar-JO"/>
          <w14:ligatures w14:val="none"/>
        </w:rPr>
      </w:pPr>
    </w:p>
    <w:p w14:paraId="24444459" w14:textId="77777777" w:rsidR="00222416" w:rsidRPr="007D0E82" w:rsidRDefault="00222416" w:rsidP="00222416">
      <w:pPr>
        <w:bidi/>
        <w:spacing w:line="240" w:lineRule="auto"/>
        <w:ind w:left="534" w:hanging="340"/>
        <w:jc w:val="center"/>
        <w:rPr>
          <w:rFonts w:ascii="Traditional Arabic" w:eastAsia="Calibri" w:hAnsi="Traditional Arabic" w:cs="Traditional Arabic"/>
          <w:b/>
          <w:bCs/>
          <w:noProof/>
          <w:kern w:val="0"/>
          <w:sz w:val="40"/>
          <w:szCs w:val="40"/>
          <w:rtl/>
          <w14:ligatures w14:val="none"/>
        </w:rPr>
      </w:pPr>
      <w:r>
        <w:rPr>
          <w:rFonts w:ascii="Traditional Arabic" w:eastAsia="Calibri" w:hAnsi="Traditional Arabic" w:cs="Traditional Arabic" w:hint="cs"/>
          <w:b/>
          <w:bCs/>
          <w:noProof/>
          <w:kern w:val="0"/>
          <w:sz w:val="40"/>
          <w:szCs w:val="40"/>
          <w:rtl/>
          <w:lang w:bidi="ar-EG"/>
          <w14:ligatures w14:val="none"/>
        </w:rPr>
        <w:t>أ</w:t>
      </w:r>
      <w:r w:rsidRPr="007D0E82">
        <w:rPr>
          <w:rFonts w:ascii="Traditional Arabic" w:eastAsia="Calibri" w:hAnsi="Traditional Arabic" w:cs="Traditional Arabic"/>
          <w:b/>
          <w:bCs/>
          <w:noProof/>
          <w:kern w:val="0"/>
          <w:sz w:val="40"/>
          <w:szCs w:val="40"/>
          <w:rtl/>
          <w14:ligatures w14:val="none"/>
        </w:rPr>
        <w:t>ثر القيادة التمكينية على السعادة في العمل</w:t>
      </w:r>
    </w:p>
    <w:p w14:paraId="69FEDCC0" w14:textId="77777777" w:rsidR="00222416" w:rsidRPr="007D0E82" w:rsidRDefault="00222416" w:rsidP="00222416">
      <w:pPr>
        <w:bidi/>
        <w:spacing w:line="240" w:lineRule="auto"/>
        <w:ind w:left="534" w:hanging="340"/>
        <w:jc w:val="center"/>
        <w:rPr>
          <w:rFonts w:ascii="Arial" w:eastAsia="Calibri" w:hAnsi="Arial" w:cs="Arial"/>
          <w:noProof/>
          <w:kern w:val="0"/>
          <w:sz w:val="20"/>
          <w:szCs w:val="20"/>
          <w:rtl/>
          <w14:ligatures w14:val="none"/>
        </w:rPr>
      </w:pPr>
      <w:r w:rsidRPr="007D0E82">
        <w:rPr>
          <w:rFonts w:ascii="Arial" w:eastAsia="Calibri" w:hAnsi="Arial" w:cs="Sultan bold"/>
          <w:noProof/>
          <w:kern w:val="0"/>
          <w:sz w:val="32"/>
          <w:szCs w:val="32"/>
          <w:rtl/>
          <w14:ligatures w14:val="none"/>
        </w:rPr>
        <w:t xml:space="preserve"> </w:t>
      </w:r>
    </w:p>
    <w:p w14:paraId="7167AA75" w14:textId="77777777" w:rsidR="00222416" w:rsidRPr="007D0E82" w:rsidRDefault="00222416" w:rsidP="00222416">
      <w:pPr>
        <w:bidi/>
        <w:spacing w:line="240" w:lineRule="auto"/>
        <w:ind w:left="534" w:hanging="340"/>
        <w:jc w:val="center"/>
        <w:rPr>
          <w:rFonts w:ascii="Arial" w:eastAsia="Calibri" w:hAnsi="Arial" w:cs="Arial"/>
          <w:noProof/>
          <w:kern w:val="0"/>
          <w:sz w:val="20"/>
          <w:szCs w:val="20"/>
          <w:rtl/>
          <w14:ligatures w14:val="none"/>
        </w:rPr>
      </w:pPr>
    </w:p>
    <w:p w14:paraId="31033C3F" w14:textId="77777777" w:rsidR="00222416" w:rsidRPr="007D0E82" w:rsidRDefault="00222416" w:rsidP="00222416">
      <w:pPr>
        <w:spacing w:after="0" w:afterAutospacing="1" w:line="240" w:lineRule="auto"/>
        <w:ind w:right="-270"/>
        <w:jc w:val="center"/>
        <w:rPr>
          <w:rFonts w:asciiTheme="majorBidi" w:eastAsia="Times New Roman" w:hAnsiTheme="majorBidi" w:cstheme="majorBidi"/>
          <w:b/>
          <w:bCs/>
          <w:kern w:val="0"/>
          <w:sz w:val="28"/>
          <w:szCs w:val="32"/>
          <w14:ligatures w14:val="none"/>
        </w:rPr>
      </w:pPr>
      <w:r w:rsidRPr="007D0E82">
        <w:rPr>
          <w:rFonts w:asciiTheme="majorBidi" w:eastAsia="Times New Roman" w:hAnsiTheme="majorBidi" w:cstheme="majorBidi"/>
          <w:b/>
          <w:bCs/>
          <w:kern w:val="0"/>
          <w:sz w:val="28"/>
          <w:szCs w:val="32"/>
          <w14:ligatures w14:val="none"/>
        </w:rPr>
        <w:t>The Impact of Empowering Leadership on Happiness at work</w:t>
      </w:r>
    </w:p>
    <w:p w14:paraId="642B0C89" w14:textId="77777777" w:rsidR="00222416" w:rsidRPr="007D0E82" w:rsidRDefault="00222416" w:rsidP="00222416">
      <w:pPr>
        <w:bidi/>
        <w:spacing w:after="0" w:line="240" w:lineRule="auto"/>
        <w:ind w:right="-270"/>
        <w:jc w:val="center"/>
        <w:rPr>
          <w:rFonts w:ascii="Arial" w:eastAsia="Times New Roman" w:hAnsi="Arial" w:cs="Arial"/>
          <w:b/>
          <w:bCs/>
          <w:color w:val="0070C0"/>
          <w:kern w:val="0"/>
          <w:szCs w:val="28"/>
          <w:rtl/>
          <w14:ligatures w14:val="none"/>
        </w:rPr>
      </w:pPr>
    </w:p>
    <w:p w14:paraId="628CC0D4" w14:textId="77777777" w:rsidR="00222416" w:rsidRPr="007D0E82" w:rsidRDefault="00222416" w:rsidP="00222416">
      <w:pPr>
        <w:bidi/>
        <w:spacing w:after="0" w:line="240" w:lineRule="auto"/>
        <w:ind w:right="-270"/>
        <w:jc w:val="center"/>
        <w:rPr>
          <w:rFonts w:ascii="Sakkal Majalla" w:eastAsia="Times New Roman" w:hAnsi="Sakkal Majalla" w:cs="Sakkal Majalla"/>
          <w:b/>
          <w:bCs/>
          <w:color w:val="0070C0"/>
          <w:kern w:val="0"/>
          <w:sz w:val="36"/>
          <w:szCs w:val="36"/>
          <w:rtl/>
          <w14:ligatures w14:val="none"/>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222416" w:rsidRPr="007D0E82" w14:paraId="74090BEC" w14:textId="77777777" w:rsidTr="007E5877">
        <w:tc>
          <w:tcPr>
            <w:tcW w:w="1763" w:type="dxa"/>
          </w:tcPr>
          <w:p w14:paraId="4CCE75C8" w14:textId="77777777" w:rsidR="00222416" w:rsidRPr="007D0E82" w:rsidRDefault="00222416" w:rsidP="007E5877">
            <w:pPr>
              <w:bidi/>
              <w:ind w:right="-270"/>
              <w:jc w:val="center"/>
              <w:rPr>
                <w:rFonts w:ascii="Sakkal Majalla" w:eastAsia="Times New Roman" w:hAnsi="Sakkal Majalla" w:cs="Sakkal Majalla"/>
                <w:b/>
                <w:bCs/>
                <w:color w:val="000000"/>
                <w:sz w:val="36"/>
                <w:szCs w:val="36"/>
                <w:rtl/>
              </w:rPr>
            </w:pPr>
            <w:r w:rsidRPr="007D0E82">
              <w:rPr>
                <w:rFonts w:ascii="Sakkal Majalla" w:eastAsia="Times New Roman" w:hAnsi="Sakkal Majalla" w:cs="Sakkal Majalla" w:hint="cs"/>
                <w:b/>
                <w:bCs/>
                <w:color w:val="000000"/>
                <w:sz w:val="36"/>
                <w:szCs w:val="36"/>
                <w:rtl/>
              </w:rPr>
              <w:t>اسم الباحث</w:t>
            </w:r>
          </w:p>
        </w:tc>
        <w:tc>
          <w:tcPr>
            <w:tcW w:w="252" w:type="dxa"/>
          </w:tcPr>
          <w:p w14:paraId="278961A9" w14:textId="77777777" w:rsidR="00222416" w:rsidRPr="007D0E82" w:rsidRDefault="00222416" w:rsidP="007E5877">
            <w:pPr>
              <w:bidi/>
              <w:ind w:right="-270"/>
              <w:jc w:val="center"/>
              <w:rPr>
                <w:rFonts w:ascii="Sakkal Majalla" w:eastAsia="Times New Roman" w:hAnsi="Sakkal Majalla" w:cs="Sakkal Majalla"/>
                <w:b/>
                <w:bCs/>
                <w:color w:val="000000"/>
                <w:sz w:val="36"/>
                <w:szCs w:val="36"/>
                <w:rtl/>
              </w:rPr>
            </w:pPr>
            <w:r w:rsidRPr="007D0E82">
              <w:rPr>
                <w:rFonts w:ascii="Sakkal Majalla" w:eastAsia="Times New Roman" w:hAnsi="Sakkal Majalla" w:cs="Sakkal Majalla" w:hint="cs"/>
                <w:b/>
                <w:bCs/>
                <w:color w:val="000000"/>
                <w:sz w:val="36"/>
                <w:szCs w:val="36"/>
                <w:rtl/>
              </w:rPr>
              <w:t>:</w:t>
            </w:r>
          </w:p>
        </w:tc>
        <w:tc>
          <w:tcPr>
            <w:tcW w:w="5778" w:type="dxa"/>
          </w:tcPr>
          <w:p w14:paraId="5C74485D" w14:textId="77777777" w:rsidR="00222416" w:rsidRPr="007D0E82" w:rsidRDefault="00222416" w:rsidP="007E5877">
            <w:pPr>
              <w:bidi/>
              <w:ind w:right="-270"/>
              <w:jc w:val="center"/>
              <w:rPr>
                <w:rFonts w:ascii="Sakkal Majalla" w:eastAsia="Times New Roman" w:hAnsi="Sakkal Majalla" w:cs="Sakkal Majalla"/>
                <w:b/>
                <w:bCs/>
                <w:color w:val="0000FF"/>
                <w:sz w:val="36"/>
                <w:szCs w:val="36"/>
                <w:rtl/>
                <w:lang w:bidi="ar-EG"/>
              </w:rPr>
            </w:pPr>
            <w:proofErr w:type="gramStart"/>
            <w:r w:rsidRPr="007D0E82">
              <w:rPr>
                <w:rFonts w:ascii="Sakkal Majalla" w:eastAsia="Times New Roman" w:hAnsi="Sakkal Majalla" w:cs="Sakkal Majalla"/>
                <w:b/>
                <w:bCs/>
                <w:color w:val="0000FF"/>
                <w:sz w:val="36"/>
                <w:szCs w:val="36"/>
                <w:rtl/>
                <w:lang w:bidi="ar-EG"/>
              </w:rPr>
              <w:t>عبدالرحمن</w:t>
            </w:r>
            <w:proofErr w:type="gramEnd"/>
            <w:r w:rsidRPr="007D0E82">
              <w:rPr>
                <w:rFonts w:ascii="Sakkal Majalla" w:eastAsia="Times New Roman" w:hAnsi="Sakkal Majalla" w:cs="Sakkal Majalla"/>
                <w:b/>
                <w:bCs/>
                <w:color w:val="0000FF"/>
                <w:sz w:val="36"/>
                <w:szCs w:val="36"/>
                <w:rtl/>
                <w:lang w:bidi="ar-EG"/>
              </w:rPr>
              <w:t xml:space="preserve"> غرمان العمري</w:t>
            </w:r>
            <w:r w:rsidRPr="007D0E82">
              <w:rPr>
                <w:rFonts w:ascii="Sakkal Majalla" w:eastAsia="Times New Roman" w:hAnsi="Sakkal Majalla" w:cs="Sakkal Majalla" w:hint="cs"/>
                <w:b/>
                <w:bCs/>
                <w:color w:val="0000FF"/>
                <w:sz w:val="36"/>
                <w:szCs w:val="36"/>
                <w:rtl/>
                <w:lang w:bidi="ar-EG"/>
              </w:rPr>
              <w:t xml:space="preserve"> (دكتوراه الإدارة)</w:t>
            </w:r>
          </w:p>
        </w:tc>
      </w:tr>
      <w:tr w:rsidR="00222416" w:rsidRPr="007D0E82" w14:paraId="7DA6A6BA" w14:textId="77777777" w:rsidTr="007E5877">
        <w:tc>
          <w:tcPr>
            <w:tcW w:w="1763" w:type="dxa"/>
          </w:tcPr>
          <w:p w14:paraId="1A1B4B68" w14:textId="77777777" w:rsidR="00222416" w:rsidRPr="007D0E82" w:rsidRDefault="00222416" w:rsidP="007E5877">
            <w:pPr>
              <w:bidi/>
              <w:ind w:right="-270"/>
              <w:jc w:val="center"/>
              <w:rPr>
                <w:rFonts w:ascii="Sakkal Majalla" w:eastAsia="Times New Roman" w:hAnsi="Sakkal Majalla" w:cs="Sakkal Majalla"/>
                <w:b/>
                <w:bCs/>
                <w:color w:val="000000"/>
                <w:sz w:val="36"/>
                <w:szCs w:val="36"/>
                <w:rtl/>
              </w:rPr>
            </w:pPr>
            <w:r w:rsidRPr="007D0E82">
              <w:rPr>
                <w:rFonts w:ascii="Sakkal Majalla" w:eastAsia="Times New Roman" w:hAnsi="Sakkal Majalla" w:cs="Sakkal Majalla" w:hint="cs"/>
                <w:b/>
                <w:bCs/>
                <w:color w:val="000000"/>
                <w:sz w:val="36"/>
                <w:szCs w:val="36"/>
                <w:rtl/>
              </w:rPr>
              <w:t xml:space="preserve">الرقم </w:t>
            </w:r>
            <w:proofErr w:type="gramStart"/>
            <w:r w:rsidRPr="007D0E82">
              <w:rPr>
                <w:rFonts w:ascii="Sakkal Majalla" w:eastAsia="Times New Roman" w:hAnsi="Sakkal Majalla" w:cs="Sakkal Majalla" w:hint="cs"/>
                <w:b/>
                <w:bCs/>
                <w:color w:val="000000"/>
                <w:sz w:val="36"/>
                <w:szCs w:val="36"/>
                <w:rtl/>
              </w:rPr>
              <w:t>الاكاديمي</w:t>
            </w:r>
            <w:proofErr w:type="gramEnd"/>
          </w:p>
        </w:tc>
        <w:tc>
          <w:tcPr>
            <w:tcW w:w="252" w:type="dxa"/>
          </w:tcPr>
          <w:p w14:paraId="24289333" w14:textId="77777777" w:rsidR="00222416" w:rsidRPr="007D0E82" w:rsidRDefault="00222416" w:rsidP="007E5877">
            <w:pPr>
              <w:bidi/>
              <w:ind w:right="-270"/>
              <w:jc w:val="center"/>
              <w:rPr>
                <w:rFonts w:ascii="Sakkal Majalla" w:eastAsia="Times New Roman" w:hAnsi="Sakkal Majalla" w:cs="Sakkal Majalla"/>
                <w:b/>
                <w:bCs/>
                <w:color w:val="000000"/>
                <w:sz w:val="36"/>
                <w:szCs w:val="36"/>
                <w:rtl/>
              </w:rPr>
            </w:pPr>
            <w:r w:rsidRPr="007D0E82">
              <w:rPr>
                <w:rFonts w:ascii="Sakkal Majalla" w:eastAsia="Times New Roman" w:hAnsi="Sakkal Majalla" w:cs="Sakkal Majalla" w:hint="cs"/>
                <w:b/>
                <w:bCs/>
                <w:color w:val="000000"/>
                <w:sz w:val="36"/>
                <w:szCs w:val="36"/>
                <w:rtl/>
              </w:rPr>
              <w:t>:</w:t>
            </w:r>
          </w:p>
        </w:tc>
        <w:tc>
          <w:tcPr>
            <w:tcW w:w="5778" w:type="dxa"/>
          </w:tcPr>
          <w:p w14:paraId="43A3CAC4" w14:textId="77777777" w:rsidR="00222416" w:rsidRPr="007D0E82" w:rsidRDefault="00222416" w:rsidP="007E5877">
            <w:pPr>
              <w:bidi/>
              <w:ind w:right="-270"/>
              <w:jc w:val="center"/>
              <w:rPr>
                <w:rFonts w:ascii="Sakkal Majalla" w:eastAsia="Times New Roman" w:hAnsi="Sakkal Majalla" w:cs="Sakkal Majalla"/>
                <w:b/>
                <w:bCs/>
                <w:color w:val="0000FF"/>
                <w:sz w:val="36"/>
                <w:szCs w:val="36"/>
                <w:rtl/>
              </w:rPr>
            </w:pPr>
            <w:r w:rsidRPr="007D0E82">
              <w:rPr>
                <w:rFonts w:ascii="Sakkal Majalla" w:eastAsia="Times New Roman" w:hAnsi="Sakkal Majalla" w:cs="Sakkal Majalla"/>
                <w:b/>
                <w:bCs/>
                <w:color w:val="0000FF"/>
                <w:sz w:val="36"/>
                <w:szCs w:val="36"/>
                <w:rtl/>
              </w:rPr>
              <w:t>٢٢١٠٠٢٥٣٢</w:t>
            </w:r>
          </w:p>
        </w:tc>
      </w:tr>
      <w:tr w:rsidR="00222416" w:rsidRPr="007D0E82" w14:paraId="132D40E6" w14:textId="77777777" w:rsidTr="007E5877">
        <w:tc>
          <w:tcPr>
            <w:tcW w:w="1763" w:type="dxa"/>
          </w:tcPr>
          <w:p w14:paraId="7D57327D" w14:textId="77777777" w:rsidR="00222416" w:rsidRPr="007D0E82" w:rsidRDefault="00222416" w:rsidP="007E5877">
            <w:pPr>
              <w:bidi/>
              <w:ind w:right="-270"/>
              <w:rPr>
                <w:rFonts w:ascii="Sakkal Majalla" w:eastAsia="Times New Roman" w:hAnsi="Sakkal Majalla" w:cs="Sakkal Majalla"/>
                <w:b/>
                <w:bCs/>
                <w:color w:val="000000"/>
                <w:sz w:val="36"/>
                <w:szCs w:val="36"/>
                <w:rtl/>
              </w:rPr>
            </w:pPr>
            <w:r w:rsidRPr="007D0E82">
              <w:rPr>
                <w:rFonts w:ascii="Sakkal Majalla" w:eastAsia="Times New Roman" w:hAnsi="Sakkal Majalla" w:cs="Sakkal Majalla" w:hint="cs"/>
                <w:b/>
                <w:bCs/>
                <w:color w:val="000000"/>
                <w:sz w:val="36"/>
                <w:szCs w:val="36"/>
                <w:rtl/>
              </w:rPr>
              <w:t xml:space="preserve">الكلية                    </w:t>
            </w:r>
          </w:p>
        </w:tc>
        <w:tc>
          <w:tcPr>
            <w:tcW w:w="252" w:type="dxa"/>
          </w:tcPr>
          <w:p w14:paraId="1538EE9B" w14:textId="77777777" w:rsidR="00222416" w:rsidRPr="007D0E82" w:rsidRDefault="00222416" w:rsidP="007E5877">
            <w:pPr>
              <w:bidi/>
              <w:ind w:right="-270"/>
              <w:jc w:val="center"/>
              <w:rPr>
                <w:rFonts w:ascii="Sakkal Majalla" w:eastAsia="Times New Roman" w:hAnsi="Sakkal Majalla" w:cs="Sakkal Majalla"/>
                <w:b/>
                <w:bCs/>
                <w:color w:val="000000"/>
                <w:sz w:val="36"/>
                <w:szCs w:val="36"/>
                <w:rtl/>
              </w:rPr>
            </w:pPr>
            <w:r w:rsidRPr="007D0E82">
              <w:rPr>
                <w:rFonts w:ascii="Sakkal Majalla" w:eastAsia="Times New Roman" w:hAnsi="Sakkal Majalla" w:cs="Sakkal Majalla" w:hint="cs"/>
                <w:b/>
                <w:bCs/>
                <w:color w:val="000000"/>
                <w:sz w:val="36"/>
                <w:szCs w:val="36"/>
                <w:rtl/>
              </w:rPr>
              <w:t>:</w:t>
            </w:r>
          </w:p>
        </w:tc>
        <w:tc>
          <w:tcPr>
            <w:tcW w:w="5778" w:type="dxa"/>
          </w:tcPr>
          <w:p w14:paraId="44267A43" w14:textId="77777777" w:rsidR="00222416" w:rsidRPr="007D0E82" w:rsidRDefault="00222416" w:rsidP="007E5877">
            <w:pPr>
              <w:bidi/>
              <w:ind w:right="-270"/>
              <w:jc w:val="center"/>
              <w:rPr>
                <w:rFonts w:ascii="Sakkal Majalla" w:eastAsia="Times New Roman" w:hAnsi="Sakkal Majalla" w:cs="Sakkal Majalla"/>
                <w:b/>
                <w:bCs/>
                <w:color w:val="0000FF"/>
                <w:sz w:val="36"/>
                <w:szCs w:val="36"/>
                <w:rtl/>
              </w:rPr>
            </w:pPr>
            <w:r w:rsidRPr="007D0E82">
              <w:rPr>
                <w:rFonts w:ascii="Sakkal Majalla" w:eastAsia="Times New Roman" w:hAnsi="Sakkal Majalla" w:cs="Sakkal Majalla"/>
                <w:b/>
                <w:bCs/>
                <w:color w:val="0000FF"/>
                <w:sz w:val="36"/>
                <w:szCs w:val="36"/>
                <w:rtl/>
              </w:rPr>
              <w:t>كلية الإدارة</w:t>
            </w:r>
            <w:r w:rsidRPr="007D0E82">
              <w:rPr>
                <w:rFonts w:ascii="Sakkal Majalla" w:eastAsia="Times New Roman" w:hAnsi="Sakkal Majalla" w:cs="Sakkal Majalla" w:hint="cs"/>
                <w:b/>
                <w:bCs/>
                <w:color w:val="0000FF"/>
                <w:sz w:val="36"/>
                <w:szCs w:val="36"/>
                <w:rtl/>
              </w:rPr>
              <w:t xml:space="preserve"> </w:t>
            </w:r>
          </w:p>
        </w:tc>
      </w:tr>
      <w:tr w:rsidR="00222416" w:rsidRPr="007D0E82" w14:paraId="59A25A05" w14:textId="77777777" w:rsidTr="007E5877">
        <w:tc>
          <w:tcPr>
            <w:tcW w:w="1763" w:type="dxa"/>
          </w:tcPr>
          <w:p w14:paraId="4A1F61E4" w14:textId="77777777" w:rsidR="00222416" w:rsidRPr="007D0E82" w:rsidRDefault="00222416" w:rsidP="007E5877">
            <w:pPr>
              <w:bidi/>
              <w:ind w:right="-270"/>
              <w:rPr>
                <w:rFonts w:ascii="Sakkal Majalla" w:eastAsia="Times New Roman" w:hAnsi="Sakkal Majalla" w:cs="Sakkal Majalla"/>
                <w:b/>
                <w:bCs/>
                <w:color w:val="000000"/>
                <w:sz w:val="36"/>
                <w:szCs w:val="36"/>
                <w:rtl/>
                <w:lang w:bidi="ar-EG"/>
              </w:rPr>
            </w:pPr>
          </w:p>
        </w:tc>
        <w:tc>
          <w:tcPr>
            <w:tcW w:w="252" w:type="dxa"/>
          </w:tcPr>
          <w:p w14:paraId="30FB335B" w14:textId="77777777" w:rsidR="00222416" w:rsidRPr="007D0E82" w:rsidRDefault="00222416" w:rsidP="007E5877">
            <w:pPr>
              <w:bidi/>
              <w:ind w:right="-270"/>
              <w:rPr>
                <w:rFonts w:ascii="Sakkal Majalla" w:eastAsia="Times New Roman" w:hAnsi="Sakkal Majalla" w:cs="Sakkal Majalla"/>
                <w:b/>
                <w:bCs/>
                <w:color w:val="000000"/>
                <w:sz w:val="36"/>
                <w:szCs w:val="36"/>
                <w:rtl/>
              </w:rPr>
            </w:pPr>
          </w:p>
        </w:tc>
        <w:tc>
          <w:tcPr>
            <w:tcW w:w="5778" w:type="dxa"/>
          </w:tcPr>
          <w:p w14:paraId="2FEE077F" w14:textId="77777777" w:rsidR="00222416" w:rsidRPr="007D0E82" w:rsidRDefault="00222416" w:rsidP="007E5877">
            <w:pPr>
              <w:bidi/>
              <w:ind w:right="-270"/>
              <w:rPr>
                <w:rFonts w:ascii="Sakkal Majalla" w:eastAsia="Times New Roman" w:hAnsi="Sakkal Majalla" w:cs="Sakkal Majalla"/>
                <w:b/>
                <w:bCs/>
                <w:color w:val="0000FF"/>
                <w:sz w:val="36"/>
                <w:szCs w:val="36"/>
                <w:rtl/>
              </w:rPr>
            </w:pPr>
          </w:p>
        </w:tc>
      </w:tr>
    </w:tbl>
    <w:p w14:paraId="44644536" w14:textId="77777777" w:rsidR="00222416" w:rsidRPr="007D0E82" w:rsidRDefault="00222416" w:rsidP="00222416">
      <w:pPr>
        <w:bidi/>
        <w:spacing w:after="0" w:line="240" w:lineRule="auto"/>
        <w:ind w:right="-270"/>
        <w:jc w:val="both"/>
        <w:rPr>
          <w:rFonts w:ascii="Sakkal Majalla" w:eastAsia="Times New Roman" w:hAnsi="Sakkal Majalla" w:cs="Sakkal Majalla"/>
          <w:b/>
          <w:bCs/>
          <w:color w:val="0000FF"/>
          <w:kern w:val="0"/>
          <w:sz w:val="36"/>
          <w:szCs w:val="36"/>
          <w:rtl/>
          <w:lang w:bidi="ar-EG"/>
          <w14:ligatures w14:val="none"/>
        </w:rPr>
      </w:pPr>
    </w:p>
    <w:p w14:paraId="55C008D3" w14:textId="77777777" w:rsidR="00222416" w:rsidRPr="007D0E82" w:rsidRDefault="00222416" w:rsidP="00222416">
      <w:pPr>
        <w:bidi/>
        <w:spacing w:line="240" w:lineRule="auto"/>
        <w:rPr>
          <w:rFonts w:ascii="Arial" w:eastAsia="Calibri" w:hAnsi="Arial" w:cs="Arial"/>
          <w:noProof/>
          <w:kern w:val="0"/>
          <w:rtl/>
          <w:lang w:bidi="ar-JO"/>
          <w14:ligatures w14:val="none"/>
        </w:rPr>
      </w:pPr>
    </w:p>
    <w:p w14:paraId="431F692F" w14:textId="77777777" w:rsidR="00222416" w:rsidRPr="007D0E82" w:rsidRDefault="00222416" w:rsidP="00222416">
      <w:pPr>
        <w:bidi/>
        <w:spacing w:line="259" w:lineRule="auto"/>
        <w:jc w:val="center"/>
        <w:rPr>
          <w:rFonts w:ascii="Traditional Arabic" w:eastAsia="Calibri" w:hAnsi="Traditional Arabic" w:cs="Traditional Arabic"/>
          <w:b/>
          <w:bCs/>
          <w:kern w:val="0"/>
          <w:sz w:val="32"/>
          <w:szCs w:val="32"/>
          <w:rtl/>
          <w:lang w:bidi="ar-EG"/>
          <w14:ligatures w14:val="none"/>
        </w:rPr>
      </w:pPr>
      <w:r w:rsidRPr="007D0E82">
        <w:rPr>
          <w:rFonts w:ascii="Traditional Arabic" w:eastAsia="Calibri" w:hAnsi="Traditional Arabic" w:cs="Traditional Arabic"/>
          <w:b/>
          <w:bCs/>
          <w:kern w:val="0"/>
          <w:sz w:val="32"/>
          <w:szCs w:val="32"/>
          <w:rtl/>
          <w14:ligatures w14:val="none"/>
        </w:rPr>
        <w:t xml:space="preserve">        1446ه     </w:t>
      </w:r>
      <w:proofErr w:type="gramStart"/>
      <w:r w:rsidRPr="007D0E82">
        <w:rPr>
          <w:rFonts w:ascii="Traditional Arabic" w:eastAsia="Calibri" w:hAnsi="Traditional Arabic" w:cs="Traditional Arabic"/>
          <w:b/>
          <w:bCs/>
          <w:kern w:val="0"/>
          <w:sz w:val="32"/>
          <w:szCs w:val="32"/>
          <w:rtl/>
          <w14:ligatures w14:val="none"/>
        </w:rPr>
        <w:t>-  2025</w:t>
      </w:r>
      <w:proofErr w:type="gramEnd"/>
      <w:r w:rsidRPr="007D0E82">
        <w:rPr>
          <w:rFonts w:ascii="Traditional Arabic" w:eastAsia="Calibri" w:hAnsi="Traditional Arabic" w:cs="Traditional Arabic"/>
          <w:b/>
          <w:bCs/>
          <w:kern w:val="0"/>
          <w:sz w:val="32"/>
          <w:szCs w:val="32"/>
          <w:rtl/>
          <w14:ligatures w14:val="none"/>
        </w:rPr>
        <w:t xml:space="preserve"> م</w:t>
      </w:r>
      <w:r w:rsidRPr="007D0E82">
        <w:rPr>
          <w:rFonts w:ascii="Traditional Arabic" w:eastAsia="Calibri" w:hAnsi="Traditional Arabic" w:cs="Traditional Arabic"/>
          <w:b/>
          <w:bCs/>
          <w:kern w:val="0"/>
          <w:sz w:val="32"/>
          <w:szCs w:val="32"/>
          <w:rtl/>
          <w14:ligatures w14:val="none"/>
        </w:rPr>
        <w:br/>
      </w:r>
    </w:p>
    <w:p w14:paraId="27130472" w14:textId="77777777" w:rsidR="00222416" w:rsidRPr="007D0E82" w:rsidRDefault="00222416" w:rsidP="00222416">
      <w:pPr>
        <w:bidi/>
        <w:spacing w:line="259" w:lineRule="auto"/>
        <w:jc w:val="center"/>
        <w:rPr>
          <w:rFonts w:ascii="Calibri" w:eastAsia="Calibri" w:hAnsi="Calibri" w:cs="Calibri"/>
          <w:b/>
          <w:bCs/>
          <w:color w:val="FF0000"/>
          <w:kern w:val="0"/>
          <w:sz w:val="28"/>
          <w:szCs w:val="28"/>
          <w:rtl/>
          <w:lang w:bidi="ar-EG"/>
          <w14:ligatures w14:val="none"/>
        </w:rPr>
      </w:pPr>
    </w:p>
    <w:p w14:paraId="1F9E511F" w14:textId="77777777" w:rsidR="00222416" w:rsidRDefault="00222416" w:rsidP="00222416">
      <w:pPr>
        <w:bidi/>
        <w:spacing w:after="0" w:line="360" w:lineRule="auto"/>
        <w:jc w:val="center"/>
        <w:rPr>
          <w:rFonts w:ascii="Traditional Arabic" w:hAnsi="Traditional Arabic" w:cs="Traditional Arabic"/>
          <w:b/>
          <w:bCs/>
          <w:sz w:val="32"/>
          <w:szCs w:val="32"/>
          <w:rtl/>
          <w:lang w:bidi="ar-EG"/>
        </w:rPr>
      </w:pPr>
    </w:p>
    <w:p w14:paraId="179AE596" w14:textId="77777777" w:rsidR="00222416" w:rsidRDefault="00222416" w:rsidP="00222416">
      <w:pPr>
        <w:bidi/>
        <w:spacing w:after="0" w:line="360" w:lineRule="auto"/>
        <w:jc w:val="center"/>
        <w:rPr>
          <w:rFonts w:ascii="Traditional Arabic" w:hAnsi="Traditional Arabic" w:cs="Traditional Arabic"/>
          <w:b/>
          <w:bCs/>
          <w:sz w:val="32"/>
          <w:szCs w:val="32"/>
          <w:rtl/>
          <w:lang w:bidi="ar-EG"/>
        </w:rPr>
      </w:pPr>
    </w:p>
    <w:p w14:paraId="6E3F22CC" w14:textId="77777777" w:rsidR="00222416" w:rsidRPr="00303482" w:rsidRDefault="00222416" w:rsidP="00222416">
      <w:pPr>
        <w:bidi/>
        <w:spacing w:after="0" w:line="360" w:lineRule="auto"/>
        <w:jc w:val="center"/>
        <w:rPr>
          <w:rFonts w:ascii="Traditional Arabic" w:hAnsi="Traditional Arabic" w:cs="Traditional Arabic"/>
          <w:b/>
          <w:bCs/>
          <w:sz w:val="32"/>
          <w:szCs w:val="32"/>
          <w:rtl/>
          <w:lang w:bidi="ar-EG"/>
        </w:rPr>
      </w:pPr>
      <w:r w:rsidRPr="00303482">
        <w:rPr>
          <w:rFonts w:ascii="Traditional Arabic" w:hAnsi="Traditional Arabic" w:cs="Traditional Arabic"/>
          <w:b/>
          <w:bCs/>
          <w:sz w:val="32"/>
          <w:szCs w:val="32"/>
          <w:rtl/>
          <w:lang w:bidi="ar-EG"/>
        </w:rPr>
        <w:lastRenderedPageBreak/>
        <w:t>الفصل الأول</w:t>
      </w:r>
    </w:p>
    <w:p w14:paraId="4C704B02" w14:textId="77777777" w:rsidR="00F45F6B" w:rsidRDefault="00222416" w:rsidP="00F45F6B">
      <w:pPr>
        <w:bidi/>
        <w:spacing w:after="0" w:line="360" w:lineRule="auto"/>
        <w:jc w:val="center"/>
        <w:rPr>
          <w:rFonts w:ascii="Traditional Arabic" w:hAnsi="Traditional Arabic" w:cs="Traditional Arabic"/>
          <w:b/>
          <w:bCs/>
          <w:sz w:val="32"/>
          <w:szCs w:val="32"/>
          <w:rtl/>
          <w:lang w:bidi="ar-EG"/>
        </w:rPr>
      </w:pPr>
      <w:r w:rsidRPr="00303482">
        <w:rPr>
          <w:rFonts w:ascii="Traditional Arabic" w:hAnsi="Traditional Arabic" w:cs="Traditional Arabic"/>
          <w:b/>
          <w:bCs/>
          <w:sz w:val="32"/>
          <w:szCs w:val="32"/>
          <w:rtl/>
          <w:lang w:bidi="ar-EG"/>
        </w:rPr>
        <w:t>الإطار العام للدراسة</w:t>
      </w:r>
    </w:p>
    <w:p w14:paraId="7A6454E5" w14:textId="0AFA6160" w:rsidR="00222416" w:rsidRPr="00F647B6" w:rsidRDefault="00222416" w:rsidP="00F45F6B">
      <w:pPr>
        <w:bidi/>
        <w:spacing w:after="0" w:line="360" w:lineRule="auto"/>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 xml:space="preserve"> </w:t>
      </w:r>
      <w:r w:rsidRPr="00F647B6">
        <w:rPr>
          <w:rFonts w:ascii="Traditional Arabic" w:hAnsi="Traditional Arabic" w:cs="Traditional Arabic"/>
          <w:b/>
          <w:bCs/>
          <w:sz w:val="32"/>
          <w:szCs w:val="32"/>
          <w:rtl/>
          <w:lang w:bidi="ar-EG"/>
        </w:rPr>
        <w:t>المقدمة</w:t>
      </w:r>
    </w:p>
    <w:p w14:paraId="7619C415" w14:textId="77777777" w:rsidR="00222416" w:rsidRPr="00303482" w:rsidRDefault="00222416" w:rsidP="00222416">
      <w:pPr>
        <w:bidi/>
        <w:spacing w:after="0" w:line="360" w:lineRule="auto"/>
        <w:ind w:firstLine="615"/>
        <w:jc w:val="lowKashida"/>
        <w:rPr>
          <w:rFonts w:ascii="Traditional Arabic" w:hAnsi="Traditional Arabic" w:cs="Traditional Arabic"/>
          <w:sz w:val="28"/>
          <w:szCs w:val="28"/>
          <w:rtl/>
          <w:lang w:bidi="ar-EG"/>
        </w:rPr>
      </w:pPr>
      <w:r w:rsidRPr="00303482">
        <w:rPr>
          <w:rFonts w:ascii="Traditional Arabic" w:hAnsi="Traditional Arabic" w:cs="Traditional Arabic"/>
          <w:sz w:val="28"/>
          <w:szCs w:val="28"/>
          <w:rtl/>
        </w:rPr>
        <w:t>تُعدّ القيادة إحدى صور التطور البشري التي رافقت الإنسان منذ اللحظات الأولى لوجوده على الأرض، وامتدت عبر العصور لتواجه العديد من التحديات والمشكلات حتى العقد الثاني من الألفية الثالثة. فالإنسان بطبيعته ميّال إلى التعاون مع بني جنسه، مستفيدًا من الموارد والإمكانات التي سُخرت لخدمة البشرية وبقائها. وتكتسب القيادة أهمية بالغة في حياة الفرد والمجتمع على حد سواء، سواء أكان ذلك في نطاق الأسرة، أو القبيلة، أو المؤسسات والمنظمات، أو في النظم الإدارية الإقليمية والوطنية</w:t>
      </w:r>
      <w:r w:rsidRPr="00303482">
        <w:rPr>
          <w:rFonts w:ascii="Traditional Arabic" w:hAnsi="Traditional Arabic" w:cs="Traditional Arabic"/>
          <w:sz w:val="28"/>
          <w:szCs w:val="28"/>
          <w:lang w:bidi="ar-EG"/>
        </w:rPr>
        <w:t>.</w:t>
      </w:r>
    </w:p>
    <w:p w14:paraId="5584533D" w14:textId="77777777" w:rsidR="00222416" w:rsidRPr="00303482" w:rsidRDefault="00222416" w:rsidP="00222416">
      <w:pPr>
        <w:bidi/>
        <w:spacing w:after="0" w:line="360" w:lineRule="auto"/>
        <w:ind w:firstLine="615"/>
        <w:jc w:val="lowKashida"/>
        <w:rPr>
          <w:rFonts w:ascii="Traditional Arabic" w:hAnsi="Traditional Arabic" w:cs="Traditional Arabic"/>
          <w:sz w:val="28"/>
          <w:szCs w:val="28"/>
          <w:rtl/>
          <w:lang w:bidi="ar-EG"/>
        </w:rPr>
      </w:pPr>
      <w:r w:rsidRPr="00303482">
        <w:rPr>
          <w:rFonts w:ascii="Traditional Arabic" w:hAnsi="Traditional Arabic" w:cs="Traditional Arabic"/>
          <w:sz w:val="28"/>
          <w:szCs w:val="28"/>
          <w:rtl/>
        </w:rPr>
        <w:t xml:space="preserve">إذ تُسهم القيادة في توجيه الأفراد نحو تحقيق الأهداف المنشودة، والوصول إلى مستويات عالية من الإنجاز الفعّال، بما يعزز الدور الإنساني في إعمار الأرض. ومع تطور المجتمعات البشرية وتزايد أعداد السكان، إلى جانب التحولات التي فرضتها الحياة المعاصرة، برزت أشكال متنوعة من القيادة، تختلف باختلاف المجالات التي تمارس فيها. فلكل مجال فلسفته الخاصة، وتشريعاته الحاكمة، ومؤسساته التي تعمل على خدمة أهدافه، سعيًا لتحقيق تنمية بشرية </w:t>
      </w:r>
      <w:proofErr w:type="spellStart"/>
      <w:r w:rsidRPr="00303482">
        <w:rPr>
          <w:rFonts w:ascii="Traditional Arabic" w:hAnsi="Traditional Arabic" w:cs="Traditional Arabic"/>
          <w:sz w:val="28"/>
          <w:szCs w:val="28"/>
          <w:rtl/>
        </w:rPr>
        <w:t>تتواءم</w:t>
      </w:r>
      <w:proofErr w:type="spellEnd"/>
      <w:r w:rsidRPr="00303482">
        <w:rPr>
          <w:rFonts w:ascii="Traditional Arabic" w:hAnsi="Traditional Arabic" w:cs="Traditional Arabic"/>
          <w:sz w:val="28"/>
          <w:szCs w:val="28"/>
          <w:rtl/>
        </w:rPr>
        <w:t xml:space="preserve"> مع التسارع الحضاري المتنامي</w:t>
      </w:r>
      <w:r w:rsidRPr="00303482">
        <w:rPr>
          <w:rFonts w:ascii="Traditional Arabic" w:hAnsi="Traditional Arabic" w:cs="Traditional Arabic"/>
          <w:sz w:val="28"/>
          <w:szCs w:val="28"/>
          <w:lang w:bidi="ar-EG"/>
        </w:rPr>
        <w:t xml:space="preserve"> </w:t>
      </w:r>
      <w:r w:rsidRPr="00303482">
        <w:rPr>
          <w:rFonts w:ascii="Traditional Arabic" w:hAnsi="Traditional Arabic" w:cs="Traditional Arabic"/>
          <w:sz w:val="28"/>
          <w:szCs w:val="28"/>
          <w:rtl/>
          <w:lang w:bidi="ar-EG"/>
        </w:rPr>
        <w:t>(الحارثي، 2020، ص 2).</w:t>
      </w:r>
    </w:p>
    <w:p w14:paraId="507A1D81" w14:textId="77777777" w:rsidR="00222416" w:rsidRPr="00303482" w:rsidRDefault="00222416" w:rsidP="00222416">
      <w:pPr>
        <w:bidi/>
        <w:spacing w:after="0" w:line="360" w:lineRule="auto"/>
        <w:ind w:firstLine="615"/>
        <w:jc w:val="lowKashida"/>
        <w:rPr>
          <w:rFonts w:ascii="Traditional Arabic" w:hAnsi="Traditional Arabic" w:cs="Traditional Arabic"/>
          <w:sz w:val="28"/>
          <w:szCs w:val="28"/>
          <w:rtl/>
          <w:lang w:bidi="ar-EG"/>
        </w:rPr>
      </w:pPr>
      <w:r w:rsidRPr="00303482">
        <w:rPr>
          <w:rFonts w:ascii="Traditional Arabic" w:hAnsi="Traditional Arabic" w:cs="Traditional Arabic"/>
          <w:sz w:val="28"/>
          <w:szCs w:val="28"/>
          <w:rtl/>
        </w:rPr>
        <w:t xml:space="preserve">لذلك تعد القيادة من العوامل المؤثرة على سلوكيات العاملين داخل المنظمات، ذلك أن المدير هو النقطة المركزية والعنصر الرئيسي الذي تدور حوله أعمال المنظمة، الأمر الذي يتطلب أن تكون لديه القدرة </w:t>
      </w:r>
      <w:proofErr w:type="spellStart"/>
      <w:r w:rsidRPr="00303482">
        <w:rPr>
          <w:rFonts w:ascii="Traditional Arabic" w:hAnsi="Traditional Arabic" w:cs="Traditional Arabic"/>
          <w:sz w:val="28"/>
          <w:szCs w:val="28"/>
          <w:rtl/>
        </w:rPr>
        <w:t>فى</w:t>
      </w:r>
      <w:proofErr w:type="spellEnd"/>
      <w:r w:rsidRPr="00303482">
        <w:rPr>
          <w:rFonts w:ascii="Traditional Arabic" w:hAnsi="Traditional Arabic" w:cs="Traditional Arabic"/>
          <w:sz w:val="28"/>
          <w:szCs w:val="28"/>
          <w:rtl/>
        </w:rPr>
        <w:t xml:space="preserve"> التأثير على سلوك العاملين بالشكل المطلوب</w:t>
      </w:r>
      <w:r w:rsidRPr="00303482">
        <w:rPr>
          <w:rFonts w:ascii="Traditional Arabic" w:hAnsi="Traditional Arabic" w:cs="Traditional Arabic"/>
          <w:sz w:val="28"/>
          <w:szCs w:val="28"/>
          <w:rtl/>
          <w:lang w:bidi="ar-EG"/>
        </w:rPr>
        <w:t xml:space="preserve"> </w:t>
      </w:r>
      <w:r w:rsidRPr="00303482">
        <w:rPr>
          <w:rFonts w:ascii="Traditional Arabic" w:hAnsi="Traditional Arabic" w:cs="Traditional Arabic"/>
          <w:sz w:val="28"/>
          <w:szCs w:val="28"/>
          <w:rtl/>
        </w:rPr>
        <w:t>منهم</w:t>
      </w:r>
      <w:r w:rsidRPr="00303482">
        <w:rPr>
          <w:rFonts w:ascii="Traditional Arabic" w:hAnsi="Traditional Arabic" w:cs="Traditional Arabic"/>
          <w:sz w:val="28"/>
          <w:szCs w:val="28"/>
          <w:rtl/>
          <w:lang w:bidi="ar-EG"/>
        </w:rPr>
        <w:t>،</w:t>
      </w:r>
      <w:r w:rsidRPr="00303482">
        <w:rPr>
          <w:rFonts w:ascii="Traditional Arabic" w:hAnsi="Traditional Arabic" w:cs="Traditional Arabic"/>
          <w:sz w:val="28"/>
          <w:szCs w:val="28"/>
          <w:lang w:bidi="ar-EG"/>
        </w:rPr>
        <w:t xml:space="preserve"> </w:t>
      </w:r>
      <w:r w:rsidRPr="00303482">
        <w:rPr>
          <w:rFonts w:ascii="Traditional Arabic" w:hAnsi="Traditional Arabic" w:cs="Traditional Arabic"/>
          <w:sz w:val="28"/>
          <w:szCs w:val="28"/>
          <w:rtl/>
        </w:rPr>
        <w:t>وتأسيسًا على ما سبق فإن على منظمات الأعمال أن تطور من إستراتيجيتها وأساليبها، وأن تبحث عن أنماط قياديّة تناسبها، بل عليها إجراء مزيدًا من الأبحاث العلميّة لاختبار هذه الأنماط القيادية.</w:t>
      </w:r>
    </w:p>
    <w:p w14:paraId="77CACF9A" w14:textId="77777777" w:rsidR="00222416" w:rsidRPr="00303482" w:rsidRDefault="00222416" w:rsidP="00222416">
      <w:pPr>
        <w:bidi/>
        <w:spacing w:after="0" w:line="360" w:lineRule="auto"/>
        <w:ind w:firstLine="615"/>
        <w:jc w:val="lowKashida"/>
        <w:rPr>
          <w:rFonts w:ascii="Traditional Arabic" w:hAnsi="Traditional Arabic" w:cs="Traditional Arabic"/>
          <w:sz w:val="28"/>
          <w:szCs w:val="28"/>
          <w:rtl/>
          <w:lang w:bidi="ar-EG"/>
        </w:rPr>
      </w:pPr>
      <w:r w:rsidRPr="00303482">
        <w:rPr>
          <w:rFonts w:ascii="Traditional Arabic" w:hAnsi="Traditional Arabic" w:cs="Traditional Arabic"/>
          <w:sz w:val="28"/>
          <w:szCs w:val="28"/>
          <w:rtl/>
        </w:rPr>
        <w:t>وتعد القيادة التمكينيّة</w:t>
      </w:r>
      <w:r w:rsidRPr="00303482">
        <w:rPr>
          <w:rFonts w:ascii="Traditional Arabic" w:hAnsi="Traditional Arabic" w:cs="Traditional Arabic"/>
          <w:sz w:val="28"/>
          <w:szCs w:val="28"/>
          <w:lang w:bidi="ar-EG"/>
        </w:rPr>
        <w:t xml:space="preserve"> </w:t>
      </w:r>
      <w:r w:rsidRPr="00F647B6">
        <w:rPr>
          <w:rFonts w:asciiTheme="majorBidi" w:hAnsiTheme="majorBidi" w:cstheme="majorBidi"/>
          <w:b/>
          <w:bCs/>
          <w:lang w:bidi="ar-EG"/>
        </w:rPr>
        <w:t>Empowering</w:t>
      </w:r>
      <w:r w:rsidRPr="00F647B6">
        <w:rPr>
          <w:rFonts w:ascii="Traditional Arabic" w:hAnsi="Traditional Arabic" w:cs="Traditional Arabic"/>
          <w:lang w:bidi="ar-EG"/>
        </w:rPr>
        <w:t xml:space="preserve"> </w:t>
      </w:r>
      <w:r w:rsidRPr="00F647B6">
        <w:rPr>
          <w:rFonts w:asciiTheme="majorBidi" w:hAnsiTheme="majorBidi" w:cstheme="majorBidi"/>
          <w:b/>
          <w:bCs/>
          <w:lang w:bidi="ar-EG"/>
        </w:rPr>
        <w:t>Leadership</w:t>
      </w:r>
      <w:r w:rsidRPr="00F647B6">
        <w:rPr>
          <w:rFonts w:ascii="Traditional Arabic" w:hAnsi="Traditional Arabic" w:cs="Traditional Arabic"/>
          <w:lang w:bidi="ar-EG"/>
        </w:rPr>
        <w:t xml:space="preserve"> </w:t>
      </w:r>
      <w:r w:rsidRPr="00303482">
        <w:rPr>
          <w:rFonts w:ascii="Traditional Arabic" w:hAnsi="Traditional Arabic" w:cs="Traditional Arabic"/>
          <w:sz w:val="28"/>
          <w:szCs w:val="28"/>
          <w:rtl/>
        </w:rPr>
        <w:t xml:space="preserve">من الاتجاهات الحديثة والأنماط الإيجابية للقيادة نسبيّا في حقل إدارة الأعمال، والتي برزت على الساحة العلميّة مؤخرًا، ويُنظر إليها علي أنها نمط من القيادة من شأنه تحقيق لامركزية السلطة، وإعطاء قدر أكبر من المسئولية والتوجيه الذاتي للموظفين، وإزالة الظروف التي تعزز شعورهم بالعجز مثل البيروقراطية، والسماح لهم بقدر من </w:t>
      </w:r>
      <w:r w:rsidRPr="00303482">
        <w:rPr>
          <w:rFonts w:ascii="Traditional Arabic" w:hAnsi="Traditional Arabic" w:cs="Traditional Arabic"/>
          <w:sz w:val="28"/>
          <w:szCs w:val="28"/>
          <w:rtl/>
        </w:rPr>
        <w:lastRenderedPageBreak/>
        <w:t>الحرية والمرونة قدر ما تقتضيه الظروف، إضافة إلى توفير بيئة أساسية أكثر قوة وديناميكية، وتنفيذ الإجراءات دون إشراف أو تدخل مباشر (مرزوق وآخرون، 2017، ص 2).</w:t>
      </w:r>
    </w:p>
    <w:p w14:paraId="3A8B3CCF" w14:textId="77777777" w:rsidR="00222416" w:rsidRPr="00303482" w:rsidRDefault="00222416" w:rsidP="00222416">
      <w:pPr>
        <w:bidi/>
        <w:spacing w:after="0" w:line="360" w:lineRule="auto"/>
        <w:ind w:firstLine="615"/>
        <w:jc w:val="lowKashida"/>
        <w:rPr>
          <w:rFonts w:ascii="Traditional Arabic" w:hAnsi="Traditional Arabic" w:cs="Traditional Arabic"/>
          <w:sz w:val="28"/>
          <w:szCs w:val="28"/>
          <w:rtl/>
          <w:lang w:bidi="ar-EG"/>
        </w:rPr>
      </w:pPr>
      <w:r w:rsidRPr="00303482">
        <w:rPr>
          <w:rFonts w:ascii="Traditional Arabic" w:hAnsi="Traditional Arabic" w:cs="Traditional Arabic"/>
          <w:sz w:val="28"/>
          <w:szCs w:val="28"/>
          <w:rtl/>
        </w:rPr>
        <w:t>ونظرًا للدور المتزايد الذي تلعبه القيادة في تحفيز الموظفين وتعزيز بيئة العمل، أصبح من الضروري تبنّي أساليب قياديّة حديثة تواكب التغيّرات السريعة في بيئات الأعمال، وتساعد في تمكين الموظفين من أداء مهامهم بكفاءة وفاعليّة. ومن بين هذه الأساليب، برزت القيادة التمكينية كنموذج إداري حديث يهدف إلى تعزيز الشعور بالمسؤولية والاستقلالية لدى الموظفين، مما ينعكس إيجابيًا على إنتاجيتهم ومستوى سعادتهم في العمل</w:t>
      </w:r>
      <w:r w:rsidRPr="00303482">
        <w:rPr>
          <w:rFonts w:ascii="Traditional Arabic" w:hAnsi="Traditional Arabic" w:cs="Traditional Arabic"/>
          <w:sz w:val="28"/>
          <w:szCs w:val="28"/>
          <w:lang w:bidi="ar-EG"/>
        </w:rPr>
        <w:t>.</w:t>
      </w:r>
    </w:p>
    <w:p w14:paraId="0AA8A067" w14:textId="77777777" w:rsidR="00222416" w:rsidRPr="00303482" w:rsidRDefault="00222416" w:rsidP="00222416">
      <w:pPr>
        <w:bidi/>
        <w:spacing w:after="0" w:line="360" w:lineRule="auto"/>
        <w:ind w:firstLine="615"/>
        <w:jc w:val="lowKashida"/>
        <w:rPr>
          <w:rFonts w:ascii="Traditional Arabic" w:hAnsi="Traditional Arabic" w:cs="Traditional Arabic"/>
          <w:sz w:val="28"/>
          <w:szCs w:val="28"/>
          <w:rtl/>
          <w:lang w:bidi="ar-EG"/>
        </w:rPr>
      </w:pPr>
      <w:r w:rsidRPr="00303482">
        <w:rPr>
          <w:rFonts w:ascii="Traditional Arabic" w:hAnsi="Traditional Arabic" w:cs="Traditional Arabic"/>
          <w:sz w:val="28"/>
          <w:szCs w:val="28"/>
          <w:rtl/>
        </w:rPr>
        <w:t>ويُعد مفهوم السعادة في العمل أحد المفاهيم المُشتقّة من علم النفس الإيجابي، الذي يعزز التركيز نحو الحلول بدلًا من التركيز على المشكلات، فهو يرتبط بالنواحي الإيجابية مثل المتعة، والرضا، والرفاهية، والسعادة، مع التركيز على الجوانب الإيجابية في حياة الإنسان أكثر من النواحي السلبية. وقد أكدت عديد من الدراسات أن تبنّي مفهوم السعادة في العمل يُسهم في خلق مناخ تنظيمي سعيد يمثل إستراتيجية قويّة يكون لها أثرٌ ليس فقط في جذب وتحفيز واستبقاء المواهب، بل أيضًا في تعزيز الأداء على المستويين الفردي والجماعي. كما توصلت دراسات أخرى إلى أن استثمار المنظمة في تطوير سعادة العاملين يؤدي إلى زيادة ارتباطهم بالعمل، ورفع مستوى تمكينهم، وتحقيق رضا وظيفي مرتفع، وتكوين توجه عاطفي قوي نحو المنظمة، مع انخفاض الرغبة في ترك العمل</w:t>
      </w:r>
      <w:r w:rsidRPr="00303482">
        <w:rPr>
          <w:rFonts w:ascii="Traditional Arabic" w:hAnsi="Traditional Arabic" w:cs="Traditional Arabic"/>
          <w:sz w:val="28"/>
          <w:szCs w:val="28"/>
          <w:rtl/>
        </w:rPr>
        <w:br/>
        <w:t>(طه، علم الدين، 2022، ص 3)</w:t>
      </w:r>
      <w:r w:rsidRPr="00303482">
        <w:rPr>
          <w:rFonts w:ascii="Traditional Arabic" w:hAnsi="Traditional Arabic" w:cs="Traditional Arabic"/>
          <w:sz w:val="28"/>
          <w:szCs w:val="28"/>
        </w:rPr>
        <w:t>.</w:t>
      </w:r>
    </w:p>
    <w:p w14:paraId="021E42AC" w14:textId="77777777" w:rsidR="00222416" w:rsidRDefault="00222416" w:rsidP="00222416">
      <w:pPr>
        <w:bidi/>
        <w:spacing w:after="0" w:line="360" w:lineRule="auto"/>
        <w:ind w:firstLine="615"/>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وتُعد السعادة في العمل أساسًا لنجاح المنظمة، إذ إن أهم العوامل التي تساعد على استبقاء العاملين في المنظمة تشمل مناخ مكان العمل، وفهم الموظف للإجراءات والممارسات والسلوكيات التي تدعمها المنظمة وتتوقعها وتكافئ عليها. وعندما يكون مناخ العمل غير مريح، فلا أحد سيشعر بالسعادة (محمود، 2015، ص 222). لذلك، على أي منظمة أن تسعى لتحقيق سعادة العاملين لا رضاهم فقط</w:t>
      </w:r>
      <w:r w:rsidRPr="00303482">
        <w:rPr>
          <w:rFonts w:ascii="Traditional Arabic" w:hAnsi="Traditional Arabic" w:cs="Traditional Arabic"/>
          <w:sz w:val="28"/>
          <w:szCs w:val="28"/>
        </w:rPr>
        <w:t>.</w:t>
      </w:r>
    </w:p>
    <w:p w14:paraId="5DF07D40" w14:textId="77777777" w:rsidR="00222416" w:rsidRPr="00303482" w:rsidRDefault="00222416" w:rsidP="00222416">
      <w:pPr>
        <w:bidi/>
        <w:spacing w:after="0" w:line="360" w:lineRule="auto"/>
        <w:ind w:firstLine="615"/>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تواجه المؤسسات الرائدة في المملكة العربية السعودية اليوم، ومنها شركة مزايا</w:t>
      </w:r>
      <w:r>
        <w:rPr>
          <w:rFonts w:ascii="Traditional Arabic" w:hAnsi="Traditional Arabic" w:cs="Traditional Arabic" w:hint="cs"/>
          <w:sz w:val="28"/>
          <w:szCs w:val="28"/>
          <w:rtl/>
        </w:rPr>
        <w:t xml:space="preserve"> المتطورة الصناعية</w:t>
      </w:r>
      <w:r w:rsidRPr="00303482">
        <w:rPr>
          <w:rFonts w:ascii="Traditional Arabic" w:hAnsi="Traditional Arabic" w:cs="Traditional Arabic"/>
          <w:sz w:val="28"/>
          <w:szCs w:val="28"/>
          <w:rtl/>
        </w:rPr>
        <w:t xml:space="preserve"> ومجمع دينتال الطبي، تحديات متزايدة في ظل بيئة عمل تتسم بالتغير السريع والتنافسية العالية، لا سيّما في مجالات </w:t>
      </w:r>
      <w:r>
        <w:rPr>
          <w:rFonts w:ascii="Traditional Arabic" w:hAnsi="Traditional Arabic" w:cs="Traditional Arabic" w:hint="cs"/>
          <w:sz w:val="28"/>
          <w:szCs w:val="28"/>
          <w:rtl/>
        </w:rPr>
        <w:t xml:space="preserve">الصناعة </w:t>
      </w:r>
      <w:proofErr w:type="gramStart"/>
      <w:r>
        <w:rPr>
          <w:rFonts w:ascii="Traditional Arabic" w:hAnsi="Traditional Arabic" w:cs="Traditional Arabic" w:hint="cs"/>
          <w:sz w:val="28"/>
          <w:szCs w:val="28"/>
          <w:rtl/>
        </w:rPr>
        <w:t xml:space="preserve">و </w:t>
      </w:r>
      <w:r w:rsidRPr="00303482">
        <w:rPr>
          <w:rFonts w:ascii="Traditional Arabic" w:hAnsi="Traditional Arabic" w:cs="Traditional Arabic"/>
          <w:sz w:val="28"/>
          <w:szCs w:val="28"/>
          <w:rtl/>
        </w:rPr>
        <w:t>الرعاية</w:t>
      </w:r>
      <w:proofErr w:type="gramEnd"/>
      <w:r w:rsidRPr="00303482">
        <w:rPr>
          <w:rFonts w:ascii="Traditional Arabic" w:hAnsi="Traditional Arabic" w:cs="Traditional Arabic"/>
          <w:sz w:val="28"/>
          <w:szCs w:val="28"/>
          <w:rtl/>
        </w:rPr>
        <w:t xml:space="preserve"> الصحية والخدمات المهنية. </w:t>
      </w:r>
      <w:r w:rsidRPr="00303482">
        <w:rPr>
          <w:rFonts w:ascii="Traditional Arabic" w:hAnsi="Traditional Arabic" w:cs="Traditional Arabic"/>
          <w:sz w:val="28"/>
          <w:szCs w:val="28"/>
          <w:rtl/>
        </w:rPr>
        <w:lastRenderedPageBreak/>
        <w:t>وتفرض هذه التحديات على القيادات الإدارية إعادة النظر في ممارساتها الإدارية، واستراتيجياتها التنظيمية، وبناء ثقافة مؤسسية ترتكز على تمكين العاملين وتحفيزهم، بما يسهم في تعزيز الأداء العام وجودة الخدمات المقدّمة</w:t>
      </w:r>
      <w:r w:rsidRPr="00303482">
        <w:rPr>
          <w:rFonts w:ascii="Traditional Arabic" w:hAnsi="Traditional Arabic" w:cs="Traditional Arabic"/>
          <w:sz w:val="28"/>
          <w:szCs w:val="28"/>
        </w:rPr>
        <w:t>.</w:t>
      </w:r>
    </w:p>
    <w:p w14:paraId="6E01E601" w14:textId="77777777" w:rsidR="00222416" w:rsidRPr="00303482" w:rsidRDefault="00222416" w:rsidP="00222416">
      <w:pPr>
        <w:bidi/>
        <w:spacing w:after="0" w:line="360" w:lineRule="auto"/>
        <w:ind w:firstLine="615"/>
        <w:jc w:val="lowKashida"/>
        <w:rPr>
          <w:rFonts w:ascii="Traditional Arabic" w:hAnsi="Traditional Arabic" w:cs="Traditional Arabic"/>
          <w:sz w:val="28"/>
          <w:szCs w:val="28"/>
        </w:rPr>
      </w:pPr>
      <w:r w:rsidRPr="00303482">
        <w:rPr>
          <w:rFonts w:ascii="Traditional Arabic" w:hAnsi="Traditional Arabic" w:cs="Traditional Arabic"/>
          <w:sz w:val="28"/>
          <w:szCs w:val="28"/>
          <w:rtl/>
        </w:rPr>
        <w:t>وفي هذا السياق، أدركت إدارات تلك المؤسسات أن الاستثمار في القيادة التمكينية يشكل مدخلًا استراتيجيًا لتعزيز السعادة في بيئة العمل، من خلال تمكين الموظفين في مجالات متعددة مثل: الشعور بقيمة العمل، والمشاركة الفعالة في صنع القرار، والثقة في الأداء، وتخفيف القيود البيروقراطية. ومن منطلق أن بيئة العمل السعيدة تُعدّ من العوامل الجوهرية لتحقيق الاستقرار الوظيفي والإبداع التنظيمي، تسعى هذه المؤسسات إلى تبني سياسات تمكينية تضمن التوازن بين طموحات العاملين واحتياجات العمل، بما يعزز من الرضا المهني والانتماء التنظيمي</w:t>
      </w:r>
      <w:r w:rsidRPr="00303482">
        <w:rPr>
          <w:rFonts w:ascii="Traditional Arabic" w:hAnsi="Traditional Arabic" w:cs="Traditional Arabic"/>
          <w:sz w:val="28"/>
          <w:szCs w:val="28"/>
        </w:rPr>
        <w:t>.</w:t>
      </w:r>
    </w:p>
    <w:p w14:paraId="59E19877" w14:textId="77777777" w:rsidR="00222416" w:rsidRDefault="00222416" w:rsidP="00222416">
      <w:pPr>
        <w:bidi/>
        <w:spacing w:after="0" w:line="360" w:lineRule="auto"/>
        <w:ind w:firstLine="615"/>
        <w:jc w:val="both"/>
        <w:rPr>
          <w:rFonts w:ascii="Traditional Arabic" w:hAnsi="Traditional Arabic" w:cs="Traditional Arabic"/>
          <w:sz w:val="28"/>
          <w:szCs w:val="28"/>
          <w:rtl/>
        </w:rPr>
      </w:pPr>
      <w:r w:rsidRPr="00303482">
        <w:rPr>
          <w:rFonts w:ascii="Traditional Arabic" w:hAnsi="Traditional Arabic" w:cs="Traditional Arabic"/>
          <w:sz w:val="28"/>
          <w:szCs w:val="28"/>
          <w:rtl/>
        </w:rPr>
        <w:t>ومن أجل ذلك، نجد بروز علاقة وثيقة بين القيادة التمكينية للقائد وسلوك الموظفين في منظمات إدارة الأعمال، ومن بين محاور ذلك السلوك: المردود الناتج من تطبيق هذه السياسة على سعادتهم في العمل. لذلك تستهدف الدراسة الحالية التعرّف على أثر</w:t>
      </w:r>
      <w:r>
        <w:rPr>
          <w:rFonts w:ascii="Traditional Arabic" w:hAnsi="Traditional Arabic" w:cs="Traditional Arabic" w:hint="cs"/>
          <w:sz w:val="28"/>
          <w:szCs w:val="28"/>
          <w:rtl/>
        </w:rPr>
        <w:t xml:space="preserve"> </w:t>
      </w:r>
      <w:r w:rsidRPr="00303482">
        <w:rPr>
          <w:rFonts w:ascii="Traditional Arabic" w:hAnsi="Traditional Arabic" w:cs="Traditional Arabic"/>
          <w:sz w:val="28"/>
          <w:szCs w:val="28"/>
          <w:rtl/>
        </w:rPr>
        <w:t>لقيادة التمكينيّة على سعادة الموظفين في العمل، بالتطبيق على شركتي مزايا</w:t>
      </w:r>
      <w:r>
        <w:rPr>
          <w:rFonts w:ascii="Traditional Arabic" w:hAnsi="Traditional Arabic" w:cs="Traditional Arabic" w:hint="cs"/>
          <w:sz w:val="28"/>
          <w:szCs w:val="28"/>
          <w:rtl/>
        </w:rPr>
        <w:t xml:space="preserve"> المتطورة الصناعية</w:t>
      </w:r>
      <w:r w:rsidRPr="00303482">
        <w:rPr>
          <w:rFonts w:ascii="Traditional Arabic" w:hAnsi="Traditional Arabic" w:cs="Traditional Arabic"/>
          <w:sz w:val="28"/>
          <w:szCs w:val="28"/>
          <w:rtl/>
        </w:rPr>
        <w:t xml:space="preserve"> ومجمع دينتال الطبي</w:t>
      </w:r>
      <w:r>
        <w:rPr>
          <w:rFonts w:ascii="Traditional Arabic" w:hAnsi="Traditional Arabic" w:cs="Traditional Arabic" w:hint="cs"/>
          <w:sz w:val="28"/>
          <w:szCs w:val="28"/>
          <w:rtl/>
        </w:rPr>
        <w:t xml:space="preserve"> في المملكة العربية السعودية.</w:t>
      </w:r>
      <w:r w:rsidRPr="00303482">
        <w:rPr>
          <w:rFonts w:ascii="Traditional Arabic" w:hAnsi="Traditional Arabic" w:cs="Traditional Arabic"/>
          <w:sz w:val="28"/>
          <w:szCs w:val="28"/>
        </w:rPr>
        <w:br/>
      </w:r>
      <w:r w:rsidRPr="00303482">
        <w:rPr>
          <w:rFonts w:ascii="Traditional Arabic" w:hAnsi="Traditional Arabic" w:cs="Traditional Arabic"/>
          <w:sz w:val="28"/>
          <w:szCs w:val="28"/>
          <w:rtl/>
        </w:rPr>
        <w:t>وتستند هذه الدراسة إلى الإطار النظري الذي يربط بين أبعاد القيادة التمكينية والسعادة في العمل، حيث تم بناء نموذج فرضي يختبر العلاقة بين المتغيرين، اعتمادًا على منهج علمي يهدف إلى تحليل واقع الممارسات القيادية وتأثيرها على شعور العاملين بالسعادة والرضا في المؤسستين محل الدراسة</w:t>
      </w:r>
      <w:r w:rsidRPr="00303482">
        <w:rPr>
          <w:rFonts w:ascii="Traditional Arabic" w:hAnsi="Traditional Arabic" w:cs="Traditional Arabic"/>
          <w:sz w:val="28"/>
          <w:szCs w:val="28"/>
        </w:rPr>
        <w:t>.</w:t>
      </w:r>
    </w:p>
    <w:p w14:paraId="3EA300D8" w14:textId="149A9AB4" w:rsidR="00222416" w:rsidRPr="00652C21" w:rsidRDefault="00F45F6B" w:rsidP="00222416">
      <w:pPr>
        <w:bidi/>
        <w:spacing w:after="0" w:line="360" w:lineRule="auto"/>
        <w:outlineLvl w:val="0"/>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أولاً</w:t>
      </w:r>
      <w:r w:rsidR="00222416">
        <w:rPr>
          <w:rFonts w:ascii="Traditional Arabic" w:hAnsi="Traditional Arabic" w:cs="Traditional Arabic" w:hint="cs"/>
          <w:b/>
          <w:bCs/>
          <w:sz w:val="32"/>
          <w:szCs w:val="32"/>
          <w:rtl/>
          <w:lang w:bidi="ar-EG"/>
        </w:rPr>
        <w:t xml:space="preserve">: </w:t>
      </w:r>
      <w:r w:rsidR="00222416" w:rsidRPr="00652C21">
        <w:rPr>
          <w:rFonts w:ascii="Traditional Arabic" w:hAnsi="Traditional Arabic" w:cs="Traditional Arabic"/>
          <w:b/>
          <w:bCs/>
          <w:sz w:val="32"/>
          <w:szCs w:val="32"/>
          <w:rtl/>
          <w:lang w:bidi="ar-EG"/>
        </w:rPr>
        <w:t>مشكلة الدراسة وتساؤلاتها:</w:t>
      </w:r>
    </w:p>
    <w:p w14:paraId="0E6442BA" w14:textId="77777777" w:rsidR="00222416" w:rsidRDefault="00222416" w:rsidP="00222416">
      <w:pPr>
        <w:bidi/>
        <w:spacing w:after="0" w:line="360" w:lineRule="auto"/>
        <w:ind w:firstLine="615"/>
        <w:jc w:val="lowKashida"/>
        <w:rPr>
          <w:rFonts w:ascii="Traditional Arabic" w:hAnsi="Traditional Arabic" w:cs="Traditional Arabic"/>
          <w:sz w:val="28"/>
          <w:szCs w:val="28"/>
          <w:rtl/>
        </w:rPr>
      </w:pPr>
      <w:r w:rsidRPr="00D90139">
        <w:rPr>
          <w:rFonts w:ascii="Traditional Arabic" w:hAnsi="Traditional Arabic" w:cs="Traditional Arabic"/>
          <w:sz w:val="28"/>
          <w:szCs w:val="28"/>
          <w:rtl/>
        </w:rPr>
        <w:t>شهدت بيئات العمل في المملكة العربية السعودية، ولا سيما في القطاعات الصحية والتعليمية والخدمية، تحولات هيكلية وثقافية واسعة، مدفوعة برؤية المملكة 2030، وهو ما انعكس على طبيعة العلاقة بين القادة والموظفين، ومستوى تمكينهم، وجودة بيئة العمل، ودرجة رضاهم وسعادتهم. وعلى الرغم من تبنّي بعض المؤسسات لأنماط قيادية حديثة مثل القيادة التمكينية، والتي تقوم على تفويض الصلاحيات، وبناء الثقة، وتشجيع الاستقلالية والمشاركة في اتخاذ القرار؛ إلا أن نتائج الدراسات الميدانية تشير إلى تفاوت كبير في درجة تطبيق هذا النمط القيادي، ومدى انعكاسه الإيجابي على سعادة الموظفين</w:t>
      </w:r>
      <w:r w:rsidRPr="00D90139">
        <w:rPr>
          <w:rFonts w:ascii="Traditional Arabic" w:hAnsi="Traditional Arabic" w:cs="Traditional Arabic"/>
          <w:sz w:val="28"/>
          <w:szCs w:val="28"/>
        </w:rPr>
        <w:t>.</w:t>
      </w:r>
    </w:p>
    <w:p w14:paraId="37608E65" w14:textId="77777777" w:rsidR="00222416" w:rsidRDefault="00222416" w:rsidP="00222416">
      <w:pPr>
        <w:bidi/>
        <w:spacing w:after="0" w:line="360" w:lineRule="auto"/>
        <w:ind w:firstLine="615"/>
        <w:jc w:val="lowKashida"/>
        <w:rPr>
          <w:rFonts w:ascii="Traditional Arabic" w:hAnsi="Traditional Arabic" w:cs="Traditional Arabic"/>
          <w:sz w:val="28"/>
          <w:szCs w:val="28"/>
          <w:rtl/>
        </w:rPr>
      </w:pPr>
      <w:r w:rsidRPr="00D90139">
        <w:rPr>
          <w:rFonts w:ascii="Traditional Arabic" w:hAnsi="Traditional Arabic" w:cs="Traditional Arabic"/>
          <w:sz w:val="28"/>
          <w:szCs w:val="28"/>
          <w:rtl/>
        </w:rPr>
        <w:lastRenderedPageBreak/>
        <w:t>فقد كشفت دراسة الحارثي (2020)، في البيئة التعليمية بمدينة أبها، عن أهمية المقومات التنظيمية والمادية لتفعيل القيادة التمكينية، مع توصية بتعزيز الدعم وتقليل الأعباء الإدارية على المعلمين. بينما بيّنت دراسة السناني (2024) أن ممارسات القيادة التمكينية في مدارس الرياض مرتفعة نسبيًا، إلا أن "المشاركة في اتخاذ القرار" كانت البُعد الأضعف، ما يعكس وجود فجوة بين التمكين الشكلي والفعلي. ومن ناحية أخرى، أظهرت دراسة</w:t>
      </w:r>
      <w:r w:rsidRPr="00D90139">
        <w:rPr>
          <w:rFonts w:ascii="Traditional Arabic" w:hAnsi="Traditional Arabic" w:cs="Traditional Arabic"/>
          <w:sz w:val="28"/>
          <w:szCs w:val="28"/>
        </w:rPr>
        <w:t xml:space="preserve"> </w:t>
      </w:r>
      <w:r w:rsidRPr="00D90139">
        <w:rPr>
          <w:rFonts w:asciiTheme="majorBidi" w:hAnsiTheme="majorBidi" w:cstheme="majorBidi"/>
          <w:b/>
          <w:bCs/>
        </w:rPr>
        <w:t>Al Otaibi et al. (2023)</w:t>
      </w:r>
      <w:r w:rsidRPr="00D90139">
        <w:rPr>
          <w:rFonts w:ascii="Traditional Arabic" w:hAnsi="Traditional Arabic" w:cs="Traditional Arabic"/>
          <w:sz w:val="28"/>
          <w:szCs w:val="28"/>
        </w:rPr>
        <w:t xml:space="preserve"> </w:t>
      </w:r>
      <w:r w:rsidRPr="00D90139">
        <w:rPr>
          <w:rFonts w:ascii="Traditional Arabic" w:hAnsi="Traditional Arabic" w:cs="Traditional Arabic"/>
          <w:sz w:val="28"/>
          <w:szCs w:val="28"/>
          <w:rtl/>
        </w:rPr>
        <w:t>في القطاع الصحي أن العلاقة بين القيادة التمكينية والانخراط الوظيفي ليست مباشرة، بل تمر عبر وسيط نفسي متمثل في "التمكين الذاتي"، مما يشير إلى تعقيد العلاقة وتأثرها بالعوامل النفسية</w:t>
      </w:r>
      <w:r w:rsidRPr="00D90139">
        <w:rPr>
          <w:rFonts w:ascii="Traditional Arabic" w:hAnsi="Traditional Arabic" w:cs="Traditional Arabic"/>
          <w:sz w:val="28"/>
          <w:szCs w:val="28"/>
        </w:rPr>
        <w:t>.</w:t>
      </w:r>
    </w:p>
    <w:p w14:paraId="0E4394B5" w14:textId="77777777" w:rsidR="00222416" w:rsidRDefault="00222416" w:rsidP="00222416">
      <w:pPr>
        <w:bidi/>
        <w:spacing w:after="0" w:line="360" w:lineRule="auto"/>
        <w:ind w:firstLine="615"/>
        <w:jc w:val="lowKashida"/>
        <w:rPr>
          <w:rFonts w:ascii="Traditional Arabic" w:hAnsi="Traditional Arabic" w:cs="Traditional Arabic"/>
          <w:sz w:val="28"/>
          <w:szCs w:val="28"/>
          <w:rtl/>
        </w:rPr>
      </w:pPr>
      <w:r w:rsidRPr="00D90139">
        <w:rPr>
          <w:rFonts w:ascii="Traditional Arabic" w:hAnsi="Traditional Arabic" w:cs="Traditional Arabic"/>
          <w:sz w:val="28"/>
          <w:szCs w:val="28"/>
          <w:rtl/>
        </w:rPr>
        <w:t>أما فيما يتعلق بالسعادة في العمل، فقد كشفت دراسة</w:t>
      </w:r>
      <w:r w:rsidRPr="00D90139">
        <w:rPr>
          <w:rFonts w:ascii="Traditional Arabic" w:hAnsi="Traditional Arabic" w:cs="Traditional Arabic"/>
          <w:sz w:val="28"/>
          <w:szCs w:val="28"/>
        </w:rPr>
        <w:t xml:space="preserve"> </w:t>
      </w:r>
      <w:r w:rsidRPr="00D90139">
        <w:rPr>
          <w:rFonts w:asciiTheme="majorBidi" w:hAnsiTheme="majorBidi" w:cstheme="majorBidi"/>
          <w:b/>
          <w:bCs/>
        </w:rPr>
        <w:t>Alsadi et al. (2022)</w:t>
      </w:r>
      <w:r w:rsidRPr="00D90139">
        <w:rPr>
          <w:rFonts w:ascii="Traditional Arabic" w:hAnsi="Traditional Arabic" w:cs="Traditional Arabic"/>
          <w:sz w:val="28"/>
          <w:szCs w:val="28"/>
        </w:rPr>
        <w:t xml:space="preserve"> </w:t>
      </w:r>
      <w:r w:rsidRPr="00D90139">
        <w:rPr>
          <w:rFonts w:ascii="Traditional Arabic" w:hAnsi="Traditional Arabic" w:cs="Traditional Arabic"/>
          <w:sz w:val="28"/>
          <w:szCs w:val="28"/>
          <w:rtl/>
        </w:rPr>
        <w:t>أن استراتيجيات التحول الصحي في المنطقة الشرقية ساهمت في تحسين سعادة مقدمي الرعاية الصحية، رغم استمرار بعض التحديات مثل عبء العمل وضعف التحفيز المالي. وتوصلت دراسة</w:t>
      </w:r>
      <w:r w:rsidRPr="00D90139">
        <w:rPr>
          <w:rFonts w:ascii="Traditional Arabic" w:hAnsi="Traditional Arabic" w:cs="Traditional Arabic"/>
          <w:sz w:val="28"/>
          <w:szCs w:val="28"/>
        </w:rPr>
        <w:t xml:space="preserve"> </w:t>
      </w:r>
      <w:proofErr w:type="spellStart"/>
      <w:r w:rsidRPr="00D90139">
        <w:rPr>
          <w:rFonts w:asciiTheme="majorBidi" w:hAnsiTheme="majorBidi" w:cstheme="majorBidi"/>
          <w:b/>
          <w:bCs/>
        </w:rPr>
        <w:t>Algarni</w:t>
      </w:r>
      <w:proofErr w:type="spellEnd"/>
      <w:r w:rsidRPr="00D90139">
        <w:rPr>
          <w:rFonts w:asciiTheme="majorBidi" w:hAnsiTheme="majorBidi" w:cstheme="majorBidi"/>
          <w:b/>
          <w:bCs/>
        </w:rPr>
        <w:t xml:space="preserve"> </w:t>
      </w:r>
      <w:r>
        <w:rPr>
          <w:rFonts w:asciiTheme="majorBidi" w:hAnsiTheme="majorBidi" w:cstheme="majorBidi"/>
          <w:b/>
          <w:bCs/>
        </w:rPr>
        <w:t>and</w:t>
      </w:r>
      <w:r w:rsidRPr="00D90139">
        <w:rPr>
          <w:rFonts w:asciiTheme="majorBidi" w:hAnsiTheme="majorBidi" w:cstheme="majorBidi"/>
          <w:b/>
          <w:bCs/>
        </w:rPr>
        <w:t xml:space="preserve"> </w:t>
      </w:r>
      <w:proofErr w:type="spellStart"/>
      <w:r w:rsidRPr="00D90139">
        <w:rPr>
          <w:rFonts w:asciiTheme="majorBidi" w:hAnsiTheme="majorBidi" w:cstheme="majorBidi"/>
          <w:b/>
          <w:bCs/>
        </w:rPr>
        <w:t>Alemeri</w:t>
      </w:r>
      <w:proofErr w:type="spellEnd"/>
      <w:r w:rsidRPr="00D90139">
        <w:rPr>
          <w:rFonts w:asciiTheme="majorBidi" w:hAnsiTheme="majorBidi" w:cstheme="majorBidi"/>
          <w:b/>
          <w:bCs/>
        </w:rPr>
        <w:t xml:space="preserve"> (2023)</w:t>
      </w:r>
      <w:r w:rsidRPr="00D90139">
        <w:rPr>
          <w:rFonts w:ascii="Traditional Arabic" w:hAnsi="Traditional Arabic" w:cs="Traditional Arabic"/>
          <w:sz w:val="28"/>
          <w:szCs w:val="28"/>
        </w:rPr>
        <w:t xml:space="preserve"> </w:t>
      </w:r>
      <w:r w:rsidRPr="00D90139">
        <w:rPr>
          <w:rFonts w:ascii="Traditional Arabic" w:hAnsi="Traditional Arabic" w:cs="Traditional Arabic"/>
          <w:sz w:val="28"/>
          <w:szCs w:val="28"/>
          <w:rtl/>
        </w:rPr>
        <w:t xml:space="preserve">إلى أن الالتزام التنظيمي هو العامل الأكثر تأثيرًا في تعزيز السعادة مقارنة بالاندماج أو الرضا، في حين أظهرت دراسة الغامدي (2023) أن فرص الترقي هي الأعلى تأثيرًا على جودة الحياة الوظيفية، مقابل ضعف الاستقرار الوظيفي. </w:t>
      </w:r>
    </w:p>
    <w:p w14:paraId="51AC9954" w14:textId="77777777" w:rsidR="00222416" w:rsidRDefault="00222416" w:rsidP="00222416">
      <w:pPr>
        <w:bidi/>
        <w:spacing w:after="0" w:line="360" w:lineRule="auto"/>
        <w:ind w:firstLine="615"/>
        <w:jc w:val="lowKashida"/>
        <w:rPr>
          <w:rFonts w:ascii="Traditional Arabic" w:hAnsi="Traditional Arabic" w:cs="Traditional Arabic"/>
          <w:sz w:val="28"/>
          <w:szCs w:val="28"/>
          <w:rtl/>
        </w:rPr>
      </w:pPr>
      <w:r w:rsidRPr="00D90139">
        <w:rPr>
          <w:rFonts w:ascii="Traditional Arabic" w:hAnsi="Traditional Arabic" w:cs="Traditional Arabic"/>
          <w:sz w:val="28"/>
          <w:szCs w:val="28"/>
          <w:rtl/>
        </w:rPr>
        <w:t>وعلى الرغم من أهمية هذه الدراسات، إلا أن الأدبيات العربية – وخاصة في السياق السعودي – لا تزال نادرة فيما يخص تحليل العلاقة المباشرة بين القيادة التمكينية والسعادة الوظيفية. إذ تركز معظمها إما على متغيرات وسيطة مثل الالتزام أو الانخراط أو الأداء، أو تدرس كل متغير على حدة، دون الربط بينهما في بيئة العمل الخاصة، التي تتسم بتحدياتها الثقافية والتنظيمية الخاصة</w:t>
      </w:r>
      <w:r w:rsidRPr="00D90139">
        <w:rPr>
          <w:rFonts w:ascii="Traditional Arabic" w:hAnsi="Traditional Arabic" w:cs="Traditional Arabic"/>
          <w:sz w:val="28"/>
          <w:szCs w:val="28"/>
        </w:rPr>
        <w:t>.</w:t>
      </w:r>
    </w:p>
    <w:p w14:paraId="6583007B" w14:textId="77777777" w:rsidR="00222416" w:rsidRDefault="00222416" w:rsidP="00222416">
      <w:pPr>
        <w:bidi/>
        <w:spacing w:after="0" w:line="360" w:lineRule="auto"/>
        <w:ind w:firstLine="615"/>
        <w:jc w:val="lowKashida"/>
        <w:rPr>
          <w:rFonts w:ascii="Traditional Arabic" w:hAnsi="Traditional Arabic" w:cs="Traditional Arabic"/>
          <w:sz w:val="28"/>
          <w:szCs w:val="28"/>
          <w:rtl/>
          <w:lang w:bidi="ar-EG"/>
        </w:rPr>
      </w:pPr>
      <w:r w:rsidRPr="00D90139">
        <w:rPr>
          <w:rFonts w:ascii="Traditional Arabic" w:hAnsi="Traditional Arabic" w:cs="Traditional Arabic"/>
          <w:sz w:val="28"/>
          <w:szCs w:val="28"/>
          <w:rtl/>
        </w:rPr>
        <w:t>وفي ضوء ما سبق، تبرز الحاجة إلى دراسة علمية تتناول العلاقة بين القيادة التمكينية والسعادة في العمل ضمن القطاع الخدمي الخاص في المملكة، وتحديدًا من خلال دراسة ميدانية في شركتي مزايا</w:t>
      </w:r>
      <w:r>
        <w:rPr>
          <w:rFonts w:ascii="Traditional Arabic" w:hAnsi="Traditional Arabic" w:cs="Traditional Arabic" w:hint="cs"/>
          <w:sz w:val="28"/>
          <w:szCs w:val="28"/>
          <w:rtl/>
        </w:rPr>
        <w:t xml:space="preserve"> المتطورة الصناعية</w:t>
      </w:r>
      <w:r w:rsidRPr="00D90139">
        <w:rPr>
          <w:rFonts w:ascii="Traditional Arabic" w:hAnsi="Traditional Arabic" w:cs="Traditional Arabic"/>
          <w:sz w:val="28"/>
          <w:szCs w:val="28"/>
          <w:rtl/>
        </w:rPr>
        <w:t xml:space="preserve"> ومجمع دينتال الطبي، اللتين تعكسان بيئة عمل يومية تفاعلية، تتطلب تمكينًا حقيقيًا للموظف، لضمان جودة الخدمة ورضا العميل، وبالتالي رضا الموظف ذاته</w:t>
      </w:r>
      <w:r w:rsidRPr="00D90139">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D90139">
        <w:rPr>
          <w:rFonts w:ascii="Traditional Arabic" w:hAnsi="Traditional Arabic" w:cs="Traditional Arabic"/>
          <w:sz w:val="28"/>
          <w:szCs w:val="28"/>
          <w:rtl/>
        </w:rPr>
        <w:t>وانطلاقًا من ذلك، تتمحور مشكلة الدراسة حول التساؤل الرئيس التالي:</w:t>
      </w:r>
    </w:p>
    <w:p w14:paraId="6DB66E22" w14:textId="77777777" w:rsidR="00222416" w:rsidRPr="00303482" w:rsidRDefault="00222416" w:rsidP="00222416">
      <w:pPr>
        <w:bidi/>
        <w:spacing w:after="0" w:line="360" w:lineRule="auto"/>
        <w:ind w:firstLine="615"/>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lastRenderedPageBreak/>
        <w:t>من هنا، تسعى هذه الدراسة إلى استكشاف أثر القيادة التمكينية على سعادة الموظفين في العمل، بالتطبيق على شركتي مزايا</w:t>
      </w:r>
      <w:r>
        <w:rPr>
          <w:rFonts w:ascii="Traditional Arabic" w:hAnsi="Traditional Arabic" w:cs="Traditional Arabic" w:hint="cs"/>
          <w:sz w:val="28"/>
          <w:szCs w:val="28"/>
          <w:rtl/>
        </w:rPr>
        <w:t xml:space="preserve"> المتطورة الصناعية</w:t>
      </w:r>
      <w:r w:rsidRPr="00303482">
        <w:rPr>
          <w:rFonts w:ascii="Traditional Arabic" w:hAnsi="Traditional Arabic" w:cs="Traditional Arabic"/>
          <w:sz w:val="28"/>
          <w:szCs w:val="28"/>
          <w:rtl/>
        </w:rPr>
        <w:t xml:space="preserve"> ومجمع دينتال الطبي في المملكة العربية السعودية، من خلال تحليل العلاقة بين أبعاد القيادة التمكينية ومستوى السعادة الوظيفية، والوقوف على أبرز التحديات والعوامل المؤثرة في هذه العلاقة</w:t>
      </w:r>
      <w:r w:rsidRPr="00303482">
        <w:rPr>
          <w:rFonts w:ascii="Traditional Arabic" w:hAnsi="Traditional Arabic" w:cs="Traditional Arabic"/>
          <w:sz w:val="28"/>
          <w:szCs w:val="28"/>
          <w:lang w:bidi="ar-EG"/>
        </w:rPr>
        <w:t>.</w:t>
      </w:r>
      <w:r w:rsidRPr="00303482">
        <w:rPr>
          <w:rFonts w:ascii="Traditional Arabic" w:hAnsi="Traditional Arabic" w:cs="Traditional Arabic"/>
          <w:sz w:val="28"/>
          <w:szCs w:val="28"/>
          <w:rtl/>
          <w:lang w:bidi="ar-EG"/>
        </w:rPr>
        <w:t xml:space="preserve"> </w:t>
      </w:r>
      <w:r w:rsidRPr="00303482">
        <w:rPr>
          <w:rFonts w:ascii="Traditional Arabic" w:hAnsi="Traditional Arabic" w:cs="Traditional Arabic"/>
          <w:sz w:val="28"/>
          <w:szCs w:val="28"/>
          <w:rtl/>
        </w:rPr>
        <w:t>وينبثق عن هذه المشكلة السؤال الرئيس التالي</w:t>
      </w:r>
      <w:r w:rsidRPr="00303482">
        <w:rPr>
          <w:rFonts w:ascii="Traditional Arabic" w:hAnsi="Traditional Arabic" w:cs="Traditional Arabic"/>
          <w:sz w:val="28"/>
          <w:szCs w:val="28"/>
          <w:lang w:bidi="ar-EG"/>
        </w:rPr>
        <w:t>:</w:t>
      </w:r>
    </w:p>
    <w:p w14:paraId="0AAC0D6F" w14:textId="77777777" w:rsidR="00222416" w:rsidRDefault="00222416" w:rsidP="00222416">
      <w:pPr>
        <w:bidi/>
        <w:spacing w:after="0" w:line="360" w:lineRule="auto"/>
        <w:jc w:val="lowKashida"/>
        <w:rPr>
          <w:rFonts w:ascii="Traditional Arabic" w:hAnsi="Traditional Arabic" w:cs="Traditional Arabic"/>
          <w:b/>
          <w:bCs/>
          <w:sz w:val="28"/>
          <w:szCs w:val="28"/>
          <w:rtl/>
          <w:lang w:bidi="ar-EG"/>
        </w:rPr>
      </w:pPr>
    </w:p>
    <w:p w14:paraId="058C1134" w14:textId="77777777" w:rsidR="00222416" w:rsidRPr="008D750D" w:rsidRDefault="00222416" w:rsidP="00222416">
      <w:pPr>
        <w:bidi/>
        <w:spacing w:after="0" w:line="360" w:lineRule="auto"/>
        <w:jc w:val="lowKashida"/>
        <w:rPr>
          <w:rFonts w:ascii="Traditional Arabic" w:hAnsi="Traditional Arabic" w:cs="Traditional Arabic"/>
          <w:b/>
          <w:bCs/>
          <w:sz w:val="28"/>
          <w:szCs w:val="28"/>
          <w:rtl/>
          <w:lang w:bidi="ar-EG"/>
        </w:rPr>
      </w:pPr>
      <w:r w:rsidRPr="00303482">
        <w:rPr>
          <w:rFonts w:ascii="Traditional Arabic" w:hAnsi="Traditional Arabic" w:cs="Traditional Arabic"/>
          <w:b/>
          <w:bCs/>
          <w:sz w:val="28"/>
          <w:szCs w:val="28"/>
          <w:rtl/>
        </w:rPr>
        <w:t>ما أثر القيادة التمكينية على سعادة الموظفين في العمل في شركتي مزايا</w:t>
      </w:r>
      <w:r>
        <w:rPr>
          <w:rFonts w:ascii="Traditional Arabic" w:hAnsi="Traditional Arabic" w:cs="Traditional Arabic" w:hint="cs"/>
          <w:b/>
          <w:bCs/>
          <w:sz w:val="28"/>
          <w:szCs w:val="28"/>
          <w:rtl/>
        </w:rPr>
        <w:t xml:space="preserve"> المتطورة الصناعية</w:t>
      </w:r>
      <w:r w:rsidRPr="00303482">
        <w:rPr>
          <w:rFonts w:ascii="Traditional Arabic" w:hAnsi="Traditional Arabic" w:cs="Traditional Arabic"/>
          <w:b/>
          <w:bCs/>
          <w:sz w:val="28"/>
          <w:szCs w:val="28"/>
          <w:rtl/>
        </w:rPr>
        <w:t xml:space="preserve"> ومجمع دينتال الطبي في المملكة العربية السعودية؟</w:t>
      </w:r>
    </w:p>
    <w:p w14:paraId="697C9C01" w14:textId="77777777" w:rsidR="00222416" w:rsidRPr="00303482" w:rsidRDefault="00222416" w:rsidP="00222416">
      <w:pPr>
        <w:bidi/>
        <w:spacing w:after="0" w:line="360" w:lineRule="auto"/>
        <w:jc w:val="lowKashida"/>
        <w:rPr>
          <w:rFonts w:ascii="Traditional Arabic" w:hAnsi="Traditional Arabic" w:cs="Traditional Arabic"/>
          <w:sz w:val="28"/>
          <w:szCs w:val="28"/>
          <w:lang w:bidi="ar-EG"/>
        </w:rPr>
      </w:pPr>
      <w:r w:rsidRPr="00FC205B">
        <w:rPr>
          <w:rFonts w:ascii="Traditional Arabic" w:hAnsi="Traditional Arabic" w:cs="Traditional Arabic"/>
          <w:b/>
          <w:bCs/>
          <w:sz w:val="28"/>
          <w:szCs w:val="28"/>
          <w:rtl/>
        </w:rPr>
        <w:t>وللإجابة عن هذا التساؤل، تتفرع الأسئلة الفرعية التالية</w:t>
      </w:r>
      <w:r w:rsidRPr="00303482">
        <w:rPr>
          <w:rFonts w:ascii="Traditional Arabic" w:hAnsi="Traditional Arabic" w:cs="Traditional Arabic"/>
          <w:sz w:val="28"/>
          <w:szCs w:val="28"/>
          <w:lang w:bidi="ar-EG"/>
        </w:rPr>
        <w:t>:</w:t>
      </w:r>
    </w:p>
    <w:p w14:paraId="6C79C154" w14:textId="77777777" w:rsidR="00222416" w:rsidRPr="00303482" w:rsidRDefault="00222416" w:rsidP="00222416">
      <w:pPr>
        <w:numPr>
          <w:ilvl w:val="0"/>
          <w:numId w:val="24"/>
        </w:numPr>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ما أثر تعزيز معنى العمل على سعادة الموظفين في شركتي مزايا</w:t>
      </w:r>
      <w:r>
        <w:rPr>
          <w:rFonts w:ascii="Traditional Arabic" w:hAnsi="Traditional Arabic" w:cs="Traditional Arabic" w:hint="cs"/>
          <w:sz w:val="28"/>
          <w:szCs w:val="28"/>
          <w:rtl/>
        </w:rPr>
        <w:t xml:space="preserve"> المتطورة الصناعية</w:t>
      </w:r>
      <w:r w:rsidRPr="00303482">
        <w:rPr>
          <w:rFonts w:ascii="Traditional Arabic" w:hAnsi="Traditional Arabic" w:cs="Traditional Arabic"/>
          <w:sz w:val="28"/>
          <w:szCs w:val="28"/>
          <w:rtl/>
        </w:rPr>
        <w:t xml:space="preserve"> ومجمع دينتال الطبي؟</w:t>
      </w:r>
    </w:p>
    <w:p w14:paraId="15FAB418" w14:textId="77777777" w:rsidR="00222416" w:rsidRPr="00303482" w:rsidRDefault="00222416" w:rsidP="00222416">
      <w:pPr>
        <w:numPr>
          <w:ilvl w:val="0"/>
          <w:numId w:val="24"/>
        </w:numPr>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ما أثر تعزيز المشاركة في صنع القرار على سعادة الموظفين؟</w:t>
      </w:r>
    </w:p>
    <w:p w14:paraId="4DDBCADE" w14:textId="77777777" w:rsidR="00222416" w:rsidRPr="00303482" w:rsidRDefault="00222416" w:rsidP="00222416">
      <w:pPr>
        <w:numPr>
          <w:ilvl w:val="0"/>
          <w:numId w:val="24"/>
        </w:numPr>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ما أثر تعزيز الثقة في أداء العاملين على سعادة الموظفين؟</w:t>
      </w:r>
    </w:p>
    <w:p w14:paraId="040291CD" w14:textId="77777777" w:rsidR="00222416" w:rsidRPr="00A14D6E" w:rsidRDefault="00222416" w:rsidP="00222416">
      <w:pPr>
        <w:numPr>
          <w:ilvl w:val="0"/>
          <w:numId w:val="24"/>
        </w:numPr>
        <w:bidi/>
        <w:spacing w:after="0" w:line="360" w:lineRule="auto"/>
        <w:jc w:val="lowKashida"/>
        <w:rPr>
          <w:rFonts w:ascii="Traditional Arabic" w:hAnsi="Traditional Arabic" w:cs="Traditional Arabic"/>
          <w:sz w:val="28"/>
          <w:szCs w:val="28"/>
          <w:rtl/>
          <w:lang w:bidi="ar-EG"/>
        </w:rPr>
      </w:pPr>
      <w:r w:rsidRPr="00303482">
        <w:rPr>
          <w:rFonts w:ascii="Traditional Arabic" w:hAnsi="Traditional Arabic" w:cs="Traditional Arabic"/>
          <w:sz w:val="28"/>
          <w:szCs w:val="28"/>
          <w:rtl/>
        </w:rPr>
        <w:t>ما أثر منح الاستقلالية على سعادة الموظفين؟</w:t>
      </w:r>
    </w:p>
    <w:p w14:paraId="71A00F34" w14:textId="5F481E96" w:rsidR="00222416" w:rsidRPr="000E5397" w:rsidRDefault="00F45F6B" w:rsidP="00222416">
      <w:pPr>
        <w:bidi/>
        <w:spacing w:after="0" w:line="360" w:lineRule="auto"/>
        <w:outlineLvl w:val="0"/>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تانياً</w:t>
      </w:r>
      <w:r w:rsidR="00222416">
        <w:rPr>
          <w:rFonts w:ascii="Traditional Arabic" w:hAnsi="Traditional Arabic" w:cs="Traditional Arabic" w:hint="cs"/>
          <w:b/>
          <w:bCs/>
          <w:sz w:val="32"/>
          <w:szCs w:val="32"/>
          <w:rtl/>
          <w:lang w:bidi="ar-EG"/>
        </w:rPr>
        <w:t xml:space="preserve">: </w:t>
      </w:r>
      <w:r w:rsidR="00222416" w:rsidRPr="000E5397">
        <w:rPr>
          <w:rFonts w:ascii="Traditional Arabic" w:hAnsi="Traditional Arabic" w:cs="Traditional Arabic"/>
          <w:b/>
          <w:bCs/>
          <w:sz w:val="32"/>
          <w:szCs w:val="32"/>
          <w:rtl/>
          <w:lang w:bidi="ar-EG"/>
        </w:rPr>
        <w:t>أهمية الدراسة:</w:t>
      </w:r>
    </w:p>
    <w:p w14:paraId="247444C3" w14:textId="77777777" w:rsidR="00222416" w:rsidRPr="00A14D6E" w:rsidRDefault="00222416" w:rsidP="00222416">
      <w:pPr>
        <w:pStyle w:val="ListParagraph"/>
        <w:numPr>
          <w:ilvl w:val="0"/>
          <w:numId w:val="30"/>
        </w:numPr>
        <w:bidi/>
        <w:spacing w:after="0" w:line="360" w:lineRule="auto"/>
        <w:jc w:val="lowKashida"/>
        <w:rPr>
          <w:rFonts w:ascii="Traditional Arabic" w:hAnsi="Traditional Arabic" w:cs="Traditional Arabic"/>
          <w:b/>
          <w:bCs/>
          <w:sz w:val="28"/>
          <w:szCs w:val="28"/>
          <w:lang w:bidi="ar-EG"/>
        </w:rPr>
      </w:pPr>
      <w:r w:rsidRPr="00A14D6E">
        <w:rPr>
          <w:rFonts w:ascii="Traditional Arabic" w:hAnsi="Traditional Arabic" w:cs="Traditional Arabic"/>
          <w:b/>
          <w:bCs/>
          <w:sz w:val="28"/>
          <w:szCs w:val="28"/>
          <w:rtl/>
        </w:rPr>
        <w:t>الأهمية النظرية:</w:t>
      </w:r>
    </w:p>
    <w:p w14:paraId="1B7EC4E2" w14:textId="77777777" w:rsidR="00222416" w:rsidRPr="00303482" w:rsidRDefault="00222416" w:rsidP="00222416">
      <w:pPr>
        <w:numPr>
          <w:ilvl w:val="0"/>
          <w:numId w:val="26"/>
        </w:numPr>
        <w:tabs>
          <w:tab w:val="num" w:pos="720"/>
        </w:tabs>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تسهم الدراسة في إثراء المعرفة حول القيادة التمكينية من خلال تسليط الضوء على تأثيرها في سعادة الموظفين في بيئة العمل، وهو مجال لم يحظَ بالبحث الكافي، خاصة في السياق السعودي</w:t>
      </w:r>
      <w:r w:rsidRPr="00303482">
        <w:rPr>
          <w:rFonts w:ascii="Traditional Arabic" w:hAnsi="Traditional Arabic" w:cs="Traditional Arabic"/>
          <w:sz w:val="28"/>
          <w:szCs w:val="28"/>
          <w:lang w:bidi="ar-EG"/>
        </w:rPr>
        <w:t>.</w:t>
      </w:r>
    </w:p>
    <w:p w14:paraId="6953D5FC" w14:textId="77777777" w:rsidR="00222416" w:rsidRPr="00303482" w:rsidRDefault="00222416" w:rsidP="00222416">
      <w:pPr>
        <w:numPr>
          <w:ilvl w:val="0"/>
          <w:numId w:val="26"/>
        </w:numPr>
        <w:tabs>
          <w:tab w:val="num" w:pos="720"/>
        </w:tabs>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تعد القيادة التمكينية من الاتجاهات الحديثة في إدارة الأعمال، وتمثل الدراسة فرصة لاختبار مدى فاعليتها في تحسين سعادة الموظفين وتعزيز بيئة العمل الإيجابية</w:t>
      </w:r>
      <w:r w:rsidRPr="00303482">
        <w:rPr>
          <w:rFonts w:ascii="Traditional Arabic" w:hAnsi="Traditional Arabic" w:cs="Traditional Arabic"/>
          <w:sz w:val="28"/>
          <w:szCs w:val="28"/>
          <w:lang w:bidi="ar-EG"/>
        </w:rPr>
        <w:t>.</w:t>
      </w:r>
    </w:p>
    <w:p w14:paraId="5045141D" w14:textId="77777777" w:rsidR="00222416" w:rsidRPr="00303482" w:rsidRDefault="00222416" w:rsidP="00222416">
      <w:pPr>
        <w:numPr>
          <w:ilvl w:val="0"/>
          <w:numId w:val="26"/>
        </w:numPr>
        <w:tabs>
          <w:tab w:val="num" w:pos="720"/>
        </w:tabs>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تقدم الدراسة إطارًا علميًا يوضح العلاقة بين أساليب القيادة وتأثيرها النفسي والسلوكي على الموظفين، مما يعزز من فهم العوامل المحفزة للإنتاجية والرضا الوظيفي</w:t>
      </w:r>
      <w:r w:rsidRPr="00303482">
        <w:rPr>
          <w:rFonts w:ascii="Traditional Arabic" w:hAnsi="Traditional Arabic" w:cs="Traditional Arabic"/>
          <w:sz w:val="28"/>
          <w:szCs w:val="28"/>
          <w:lang w:bidi="ar-EG"/>
        </w:rPr>
        <w:t>.</w:t>
      </w:r>
    </w:p>
    <w:p w14:paraId="05218823" w14:textId="77777777" w:rsidR="00222416" w:rsidRDefault="00222416" w:rsidP="00222416">
      <w:pPr>
        <w:numPr>
          <w:ilvl w:val="0"/>
          <w:numId w:val="26"/>
        </w:numPr>
        <w:tabs>
          <w:tab w:val="num" w:pos="720"/>
        </w:tabs>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lastRenderedPageBreak/>
        <w:t xml:space="preserve">تركز الدراسة على قطاعي الخدمات الصحية </w:t>
      </w:r>
      <w:proofErr w:type="gramStart"/>
      <w:r w:rsidRPr="00303482">
        <w:rPr>
          <w:rFonts w:ascii="Traditional Arabic" w:hAnsi="Traditional Arabic" w:cs="Traditional Arabic"/>
          <w:sz w:val="28"/>
          <w:szCs w:val="28"/>
          <w:rtl/>
        </w:rPr>
        <w:t>و</w:t>
      </w:r>
      <w:r>
        <w:rPr>
          <w:rFonts w:ascii="Traditional Arabic" w:hAnsi="Traditional Arabic" w:cs="Traditional Arabic" w:hint="cs"/>
          <w:sz w:val="28"/>
          <w:szCs w:val="28"/>
          <w:rtl/>
        </w:rPr>
        <w:t xml:space="preserve"> </w:t>
      </w:r>
      <w:r w:rsidRPr="00303482">
        <w:rPr>
          <w:rFonts w:ascii="Traditional Arabic" w:hAnsi="Traditional Arabic" w:cs="Traditional Arabic"/>
          <w:sz w:val="28"/>
          <w:szCs w:val="28"/>
          <w:rtl/>
        </w:rPr>
        <w:t>التجارية</w:t>
      </w:r>
      <w:proofErr w:type="gramEnd"/>
      <w:r>
        <w:rPr>
          <w:rFonts w:ascii="Traditional Arabic" w:hAnsi="Traditional Arabic" w:cs="Traditional Arabic" w:hint="cs"/>
          <w:sz w:val="28"/>
          <w:szCs w:val="28"/>
          <w:rtl/>
        </w:rPr>
        <w:t xml:space="preserve"> </w:t>
      </w:r>
      <w:proofErr w:type="gramStart"/>
      <w:r>
        <w:rPr>
          <w:rFonts w:ascii="Traditional Arabic" w:hAnsi="Traditional Arabic" w:cs="Traditional Arabic" w:hint="cs"/>
          <w:sz w:val="28"/>
          <w:szCs w:val="28"/>
          <w:rtl/>
        </w:rPr>
        <w:t>و الصناعية</w:t>
      </w:r>
      <w:proofErr w:type="gramEnd"/>
      <w:r w:rsidRPr="00303482">
        <w:rPr>
          <w:rFonts w:ascii="Traditional Arabic" w:hAnsi="Traditional Arabic" w:cs="Traditional Arabic"/>
          <w:sz w:val="28"/>
          <w:szCs w:val="28"/>
          <w:rtl/>
        </w:rPr>
        <w:t>؛ مما يساهم في تقديم نموذج يأخذ بعين الاعتبار طبيعة العمل في هذه المجالات وتأثير القيادة التمكينية عليها</w:t>
      </w:r>
      <w:r w:rsidRPr="00303482">
        <w:rPr>
          <w:rFonts w:ascii="Traditional Arabic" w:hAnsi="Traditional Arabic" w:cs="Traditional Arabic"/>
          <w:sz w:val="28"/>
          <w:szCs w:val="28"/>
          <w:lang w:bidi="ar-EG"/>
        </w:rPr>
        <w:t>.</w:t>
      </w:r>
    </w:p>
    <w:p w14:paraId="727053E5" w14:textId="77777777" w:rsidR="00222416" w:rsidRPr="00A14D6E" w:rsidRDefault="00222416" w:rsidP="00222416">
      <w:pPr>
        <w:pStyle w:val="ListParagraph"/>
        <w:numPr>
          <w:ilvl w:val="0"/>
          <w:numId w:val="30"/>
        </w:numPr>
        <w:bidi/>
        <w:spacing w:after="0" w:line="360" w:lineRule="auto"/>
        <w:jc w:val="lowKashida"/>
        <w:rPr>
          <w:rFonts w:ascii="Traditional Arabic" w:hAnsi="Traditional Arabic" w:cs="Traditional Arabic"/>
          <w:b/>
          <w:bCs/>
          <w:sz w:val="28"/>
          <w:szCs w:val="28"/>
          <w:lang w:bidi="ar-EG"/>
        </w:rPr>
      </w:pPr>
      <w:r w:rsidRPr="00A14D6E">
        <w:rPr>
          <w:rFonts w:ascii="Traditional Arabic" w:hAnsi="Traditional Arabic" w:cs="Traditional Arabic"/>
          <w:b/>
          <w:bCs/>
          <w:sz w:val="28"/>
          <w:szCs w:val="28"/>
          <w:rtl/>
        </w:rPr>
        <w:t>الأهمية التطبيقية:</w:t>
      </w:r>
    </w:p>
    <w:p w14:paraId="5A4F6656" w14:textId="77777777" w:rsidR="00222416" w:rsidRPr="00303482" w:rsidRDefault="00222416" w:rsidP="00222416">
      <w:pPr>
        <w:numPr>
          <w:ilvl w:val="0"/>
          <w:numId w:val="27"/>
        </w:numPr>
        <w:tabs>
          <w:tab w:val="num" w:pos="720"/>
        </w:tabs>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توفر الدراسة مقترحات عملية يمكن أن تساعد المديرين والقادة في تطوير أساليب قيادتهم بما يعزز سعادة الموظفين ورفع مستوى الأداء المؤسسي</w:t>
      </w:r>
      <w:r w:rsidRPr="00303482">
        <w:rPr>
          <w:rFonts w:ascii="Traditional Arabic" w:hAnsi="Traditional Arabic" w:cs="Traditional Arabic"/>
          <w:sz w:val="28"/>
          <w:szCs w:val="28"/>
          <w:lang w:bidi="ar-EG"/>
        </w:rPr>
        <w:t>.</w:t>
      </w:r>
    </w:p>
    <w:p w14:paraId="3315CBAF" w14:textId="77777777" w:rsidR="00222416" w:rsidRPr="00303482" w:rsidRDefault="00222416" w:rsidP="00222416">
      <w:pPr>
        <w:numPr>
          <w:ilvl w:val="0"/>
          <w:numId w:val="27"/>
        </w:numPr>
        <w:tabs>
          <w:tab w:val="num" w:pos="720"/>
        </w:tabs>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يمكن أن تسهم نتائج الدراسة في تصميم سياسات إدارية تدعم التمكين الوظيفي وتحفز الابتكار والإبداع داخل الشركات، مما يؤدي إلى تحسين بيئة العمل بشكل عام</w:t>
      </w:r>
      <w:r w:rsidRPr="00303482">
        <w:rPr>
          <w:rFonts w:ascii="Traditional Arabic" w:hAnsi="Traditional Arabic" w:cs="Traditional Arabic"/>
          <w:sz w:val="28"/>
          <w:szCs w:val="28"/>
          <w:lang w:bidi="ar-EG"/>
        </w:rPr>
        <w:t>.</w:t>
      </w:r>
    </w:p>
    <w:p w14:paraId="6633B544" w14:textId="77777777" w:rsidR="00222416" w:rsidRPr="00303482" w:rsidRDefault="00222416" w:rsidP="00222416">
      <w:pPr>
        <w:numPr>
          <w:ilvl w:val="0"/>
          <w:numId w:val="27"/>
        </w:numPr>
        <w:tabs>
          <w:tab w:val="num" w:pos="720"/>
        </w:tabs>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تساعد الدراسة المؤسسات على تحديد العوامل التي تؤثر على السعادة الوظيفية، مما يمكنها من تطوير استراتيجيات تعزز الرضا الوظيفي، وتقلل من معدلات الدوران الوظيفي</w:t>
      </w:r>
      <w:r w:rsidRPr="00303482">
        <w:rPr>
          <w:rFonts w:ascii="Traditional Arabic" w:hAnsi="Traditional Arabic" w:cs="Traditional Arabic"/>
          <w:sz w:val="28"/>
          <w:szCs w:val="28"/>
          <w:lang w:bidi="ar-EG"/>
        </w:rPr>
        <w:t>.</w:t>
      </w:r>
    </w:p>
    <w:p w14:paraId="68BDD07C" w14:textId="77777777" w:rsidR="00222416" w:rsidRPr="00303482" w:rsidRDefault="00222416" w:rsidP="00222416">
      <w:pPr>
        <w:numPr>
          <w:ilvl w:val="0"/>
          <w:numId w:val="27"/>
        </w:numPr>
        <w:tabs>
          <w:tab w:val="num" w:pos="720"/>
        </w:tabs>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من خلال التركيز على شركتي مزايا</w:t>
      </w:r>
      <w:r>
        <w:rPr>
          <w:rFonts w:ascii="Traditional Arabic" w:hAnsi="Traditional Arabic" w:cs="Traditional Arabic" w:hint="cs"/>
          <w:sz w:val="28"/>
          <w:szCs w:val="28"/>
          <w:rtl/>
        </w:rPr>
        <w:t xml:space="preserve"> المتطورة الصناعية</w:t>
      </w:r>
      <w:r w:rsidRPr="00303482">
        <w:rPr>
          <w:rFonts w:ascii="Traditional Arabic" w:hAnsi="Traditional Arabic" w:cs="Traditional Arabic"/>
          <w:sz w:val="28"/>
          <w:szCs w:val="28"/>
          <w:rtl/>
        </w:rPr>
        <w:t xml:space="preserve"> ومجمع دينتال الطبي، توفر الدراسة تحليلًا واقعيًا يمكن أن تستفيد منه شركات أخرى في تطبيق القيادة التمكينية بفعالية</w:t>
      </w:r>
      <w:r w:rsidRPr="00303482">
        <w:rPr>
          <w:rFonts w:ascii="Traditional Arabic" w:hAnsi="Traditional Arabic" w:cs="Traditional Arabic"/>
          <w:sz w:val="28"/>
          <w:szCs w:val="28"/>
          <w:lang w:bidi="ar-EG"/>
        </w:rPr>
        <w:t>.</w:t>
      </w:r>
    </w:p>
    <w:p w14:paraId="54F41CA2" w14:textId="77777777" w:rsidR="00222416" w:rsidRPr="00303482" w:rsidRDefault="00222416" w:rsidP="00222416">
      <w:pPr>
        <w:numPr>
          <w:ilvl w:val="0"/>
          <w:numId w:val="27"/>
        </w:numPr>
        <w:tabs>
          <w:tab w:val="num" w:pos="720"/>
        </w:tabs>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توفر الدراسة دليلًا إرشاديًا لصناع القرار في المؤسسات حول كيفية تعزيز القيادة التمكينية كأداة لزيادة السعادة والإنتاجية</w:t>
      </w:r>
      <w:r w:rsidRPr="00303482">
        <w:rPr>
          <w:rFonts w:ascii="Traditional Arabic" w:hAnsi="Traditional Arabic" w:cs="Traditional Arabic"/>
          <w:sz w:val="28"/>
          <w:szCs w:val="28"/>
          <w:lang w:bidi="ar-EG"/>
        </w:rPr>
        <w:t>.</w:t>
      </w:r>
    </w:p>
    <w:p w14:paraId="33FB48CC" w14:textId="77777777" w:rsidR="00222416" w:rsidRPr="009F7BB3" w:rsidRDefault="00222416" w:rsidP="00222416">
      <w:pPr>
        <w:numPr>
          <w:ilvl w:val="0"/>
          <w:numId w:val="27"/>
        </w:numPr>
        <w:bidi/>
        <w:spacing w:after="0" w:line="360" w:lineRule="auto"/>
        <w:jc w:val="lowKashida"/>
        <w:rPr>
          <w:rFonts w:ascii="Traditional Arabic" w:hAnsi="Traditional Arabic" w:cs="Traditional Arabic"/>
          <w:sz w:val="28"/>
          <w:szCs w:val="28"/>
          <w:rtl/>
          <w:lang w:bidi="ar-EG"/>
        </w:rPr>
      </w:pPr>
      <w:r w:rsidRPr="00303482">
        <w:rPr>
          <w:rFonts w:ascii="Traditional Arabic" w:hAnsi="Traditional Arabic" w:cs="Traditional Arabic"/>
          <w:sz w:val="28"/>
          <w:szCs w:val="28"/>
          <w:rtl/>
        </w:rPr>
        <w:t>تساعد هذه الدراسة في سد الفجوة بين النظرية والتطبيق من خلال تقديم نتائج واقعية يمكن الاستفادة منها في تطوير استراتيجيات القيادة داخل المؤسسات المختلفة، مما يعزز من قدرتها التنافسية وتحقيق الاستدامة التنظيمية</w:t>
      </w:r>
      <w:r w:rsidRPr="00303482">
        <w:rPr>
          <w:rFonts w:ascii="Traditional Arabic" w:hAnsi="Traditional Arabic" w:cs="Traditional Arabic"/>
          <w:sz w:val="28"/>
          <w:szCs w:val="28"/>
          <w:lang w:bidi="ar-EG"/>
        </w:rPr>
        <w:t>.</w:t>
      </w:r>
    </w:p>
    <w:p w14:paraId="4A247AB3" w14:textId="5A7F717C" w:rsidR="00222416" w:rsidRPr="009F7BB3" w:rsidRDefault="00F45F6B" w:rsidP="00222416">
      <w:pPr>
        <w:bidi/>
        <w:spacing w:after="0" w:line="360" w:lineRule="auto"/>
        <w:outlineLvl w:val="0"/>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ثالثاً</w:t>
      </w:r>
      <w:r w:rsidR="00222416">
        <w:rPr>
          <w:rFonts w:ascii="Traditional Arabic" w:hAnsi="Traditional Arabic" w:cs="Traditional Arabic" w:hint="cs"/>
          <w:b/>
          <w:bCs/>
          <w:sz w:val="32"/>
          <w:szCs w:val="32"/>
          <w:rtl/>
          <w:lang w:bidi="ar-EG"/>
        </w:rPr>
        <w:t xml:space="preserve">: </w:t>
      </w:r>
      <w:r w:rsidR="00222416" w:rsidRPr="009F7BB3">
        <w:rPr>
          <w:rFonts w:ascii="Traditional Arabic" w:hAnsi="Traditional Arabic" w:cs="Traditional Arabic"/>
          <w:b/>
          <w:bCs/>
          <w:sz w:val="32"/>
          <w:szCs w:val="32"/>
          <w:rtl/>
          <w:lang w:bidi="ar-EG"/>
        </w:rPr>
        <w:t>أهداف الدراسة:</w:t>
      </w:r>
    </w:p>
    <w:p w14:paraId="7483EE87" w14:textId="77777777" w:rsidR="00222416" w:rsidRPr="00303482" w:rsidRDefault="00222416" w:rsidP="00222416">
      <w:pPr>
        <w:bidi/>
        <w:spacing w:after="0" w:line="360" w:lineRule="auto"/>
        <w:ind w:firstLine="473"/>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تهدف هذه الدراسة إلى تحليل أثر القيادة التمكينية على سعادة الموظفين في العمل، بالتطبيق على شركتي مزايا</w:t>
      </w:r>
      <w:r>
        <w:rPr>
          <w:rFonts w:ascii="Traditional Arabic" w:hAnsi="Traditional Arabic" w:cs="Traditional Arabic" w:hint="cs"/>
          <w:sz w:val="28"/>
          <w:szCs w:val="28"/>
          <w:rtl/>
        </w:rPr>
        <w:t xml:space="preserve"> المتطورة الصناعية</w:t>
      </w:r>
      <w:r w:rsidRPr="00303482">
        <w:rPr>
          <w:rFonts w:ascii="Traditional Arabic" w:hAnsi="Traditional Arabic" w:cs="Traditional Arabic"/>
          <w:sz w:val="28"/>
          <w:szCs w:val="28"/>
          <w:rtl/>
        </w:rPr>
        <w:t xml:space="preserve"> ومجمع دينتال الطبي في المملكة العربية السعودية. وينبثق عن هذا الهدف الرئيس مجموعة من الأهداف الفرعية، على النحو التالي</w:t>
      </w:r>
      <w:r w:rsidRPr="00303482">
        <w:rPr>
          <w:rFonts w:ascii="Traditional Arabic" w:hAnsi="Traditional Arabic" w:cs="Traditional Arabic"/>
          <w:sz w:val="28"/>
          <w:szCs w:val="28"/>
          <w:lang w:bidi="ar-EG"/>
        </w:rPr>
        <w:t>:</w:t>
      </w:r>
    </w:p>
    <w:p w14:paraId="0462B884" w14:textId="77777777" w:rsidR="00222416" w:rsidRPr="00303482" w:rsidRDefault="00222416" w:rsidP="00222416">
      <w:pPr>
        <w:numPr>
          <w:ilvl w:val="0"/>
          <w:numId w:val="1"/>
        </w:numPr>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تحليل أثر تعزيز معنى العمل على سعادة الموظفين في العمل</w:t>
      </w:r>
      <w:r w:rsidRPr="00303482">
        <w:rPr>
          <w:rFonts w:ascii="Traditional Arabic" w:hAnsi="Traditional Arabic" w:cs="Traditional Arabic"/>
          <w:sz w:val="28"/>
          <w:szCs w:val="28"/>
          <w:lang w:bidi="ar-EG"/>
        </w:rPr>
        <w:t>.</w:t>
      </w:r>
    </w:p>
    <w:p w14:paraId="5A4D6303" w14:textId="77777777" w:rsidR="00222416" w:rsidRPr="00303482" w:rsidRDefault="00222416" w:rsidP="00222416">
      <w:pPr>
        <w:numPr>
          <w:ilvl w:val="0"/>
          <w:numId w:val="1"/>
        </w:numPr>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تحليل أثر المشاركة في صنع القرار على سعادة الموظفين في العمل</w:t>
      </w:r>
      <w:r w:rsidRPr="00303482">
        <w:rPr>
          <w:rFonts w:ascii="Traditional Arabic" w:hAnsi="Traditional Arabic" w:cs="Traditional Arabic"/>
          <w:sz w:val="28"/>
          <w:szCs w:val="28"/>
          <w:lang w:bidi="ar-EG"/>
        </w:rPr>
        <w:t>.</w:t>
      </w:r>
    </w:p>
    <w:p w14:paraId="65DC59BB" w14:textId="77777777" w:rsidR="00222416" w:rsidRPr="00303482" w:rsidRDefault="00222416" w:rsidP="00222416">
      <w:pPr>
        <w:numPr>
          <w:ilvl w:val="0"/>
          <w:numId w:val="1"/>
        </w:numPr>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lastRenderedPageBreak/>
        <w:t>تحليل أثر الثقة في أداء العاملين على سعادة الموظفين في العمل</w:t>
      </w:r>
      <w:r w:rsidRPr="00303482">
        <w:rPr>
          <w:rFonts w:ascii="Traditional Arabic" w:hAnsi="Traditional Arabic" w:cs="Traditional Arabic"/>
          <w:sz w:val="28"/>
          <w:szCs w:val="28"/>
          <w:lang w:bidi="ar-EG"/>
        </w:rPr>
        <w:t>.</w:t>
      </w:r>
    </w:p>
    <w:p w14:paraId="1C88F6ED" w14:textId="61A8AEE2" w:rsidR="00222416" w:rsidRPr="00F45F6B" w:rsidRDefault="00222416" w:rsidP="00F45F6B">
      <w:pPr>
        <w:numPr>
          <w:ilvl w:val="0"/>
          <w:numId w:val="1"/>
        </w:numPr>
        <w:bidi/>
        <w:spacing w:after="0" w:line="360" w:lineRule="auto"/>
        <w:jc w:val="lowKashida"/>
        <w:rPr>
          <w:rFonts w:ascii="Traditional Arabic" w:hAnsi="Traditional Arabic" w:cs="Traditional Arabic"/>
          <w:sz w:val="28"/>
          <w:szCs w:val="28"/>
          <w:rtl/>
          <w:lang w:bidi="ar-EG"/>
        </w:rPr>
      </w:pPr>
      <w:r w:rsidRPr="00303482">
        <w:rPr>
          <w:rFonts w:ascii="Traditional Arabic" w:hAnsi="Traditional Arabic" w:cs="Traditional Arabic"/>
          <w:sz w:val="28"/>
          <w:szCs w:val="28"/>
          <w:rtl/>
        </w:rPr>
        <w:t>تحليل أثر منح الاستقلالية على سعادة الموظفين في العمل</w:t>
      </w:r>
      <w:r w:rsidRPr="00303482">
        <w:rPr>
          <w:rFonts w:ascii="Traditional Arabic" w:hAnsi="Traditional Arabic" w:cs="Traditional Arabic"/>
          <w:sz w:val="28"/>
          <w:szCs w:val="28"/>
          <w:lang w:bidi="ar-EG"/>
        </w:rPr>
        <w:t>.</w:t>
      </w:r>
    </w:p>
    <w:p w14:paraId="4EB60F0B" w14:textId="77777777" w:rsidR="00F45F6B" w:rsidRDefault="00F45F6B" w:rsidP="00222416">
      <w:pPr>
        <w:bidi/>
        <w:spacing w:after="0" w:line="360" w:lineRule="auto"/>
        <w:outlineLvl w:val="0"/>
        <w:rPr>
          <w:rFonts w:ascii="Traditional Arabic" w:hAnsi="Traditional Arabic" w:cs="Traditional Arabic"/>
          <w:b/>
          <w:bCs/>
          <w:sz w:val="32"/>
          <w:szCs w:val="32"/>
          <w:rtl/>
          <w:lang w:bidi="ar-EG"/>
        </w:rPr>
      </w:pPr>
    </w:p>
    <w:p w14:paraId="36115662" w14:textId="27D5DA30" w:rsidR="00222416" w:rsidRPr="00D90139" w:rsidRDefault="00F45F6B" w:rsidP="00F45F6B">
      <w:pPr>
        <w:bidi/>
        <w:spacing w:after="0" w:line="360" w:lineRule="auto"/>
        <w:outlineLvl w:val="0"/>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رابعاً</w:t>
      </w:r>
      <w:r w:rsidR="00222416">
        <w:rPr>
          <w:rFonts w:ascii="Traditional Arabic" w:hAnsi="Traditional Arabic" w:cs="Traditional Arabic" w:hint="cs"/>
          <w:b/>
          <w:bCs/>
          <w:sz w:val="32"/>
          <w:szCs w:val="32"/>
          <w:rtl/>
          <w:lang w:bidi="ar-EG"/>
        </w:rPr>
        <w:t xml:space="preserve">: </w:t>
      </w:r>
      <w:r w:rsidR="00222416" w:rsidRPr="00D90139">
        <w:rPr>
          <w:rFonts w:ascii="Traditional Arabic" w:hAnsi="Traditional Arabic" w:cs="Traditional Arabic"/>
          <w:b/>
          <w:bCs/>
          <w:sz w:val="32"/>
          <w:szCs w:val="32"/>
          <w:rtl/>
          <w:lang w:bidi="ar-EG"/>
        </w:rPr>
        <w:t>فر</w:t>
      </w:r>
      <w:r w:rsidR="00222416">
        <w:rPr>
          <w:rFonts w:ascii="Traditional Arabic" w:hAnsi="Traditional Arabic" w:cs="Traditional Arabic" w:hint="cs"/>
          <w:b/>
          <w:bCs/>
          <w:sz w:val="32"/>
          <w:szCs w:val="32"/>
          <w:rtl/>
          <w:lang w:bidi="ar-EG"/>
        </w:rPr>
        <w:t>وض</w:t>
      </w:r>
      <w:r w:rsidR="00222416" w:rsidRPr="00D90139">
        <w:rPr>
          <w:rFonts w:ascii="Traditional Arabic" w:hAnsi="Traditional Arabic" w:cs="Traditional Arabic"/>
          <w:b/>
          <w:bCs/>
          <w:sz w:val="32"/>
          <w:szCs w:val="32"/>
          <w:rtl/>
          <w:lang w:bidi="ar-EG"/>
        </w:rPr>
        <w:t xml:space="preserve"> الدراسة:</w:t>
      </w:r>
    </w:p>
    <w:p w14:paraId="522BAE1D" w14:textId="77777777" w:rsidR="00222416" w:rsidRPr="00303482" w:rsidRDefault="00222416" w:rsidP="00222416">
      <w:pPr>
        <w:bidi/>
        <w:spacing w:after="0" w:line="360" w:lineRule="auto"/>
        <w:ind w:firstLine="615"/>
        <w:jc w:val="lowKashida"/>
        <w:rPr>
          <w:rFonts w:ascii="Traditional Arabic" w:hAnsi="Traditional Arabic" w:cs="Traditional Arabic"/>
          <w:sz w:val="28"/>
          <w:szCs w:val="28"/>
          <w:rtl/>
          <w:lang w:bidi="ar-EG"/>
        </w:rPr>
      </w:pPr>
      <w:r w:rsidRPr="00303482">
        <w:rPr>
          <w:rFonts w:ascii="Traditional Arabic" w:hAnsi="Traditional Arabic" w:cs="Traditional Arabic"/>
          <w:sz w:val="28"/>
          <w:szCs w:val="28"/>
          <w:rtl/>
          <w:lang w:bidi="ar-EG"/>
        </w:rPr>
        <w:t>انطلاقًا من أهداف الدراسة وتساؤلاتها، صاغ الباحث الفرضيات الآتية</w:t>
      </w:r>
      <w:r w:rsidRPr="00303482">
        <w:rPr>
          <w:rFonts w:ascii="Traditional Arabic" w:hAnsi="Traditional Arabic" w:cs="Traditional Arabic"/>
          <w:sz w:val="28"/>
          <w:szCs w:val="28"/>
          <w:lang w:bidi="ar-EG"/>
        </w:rPr>
        <w:t>:</w:t>
      </w:r>
    </w:p>
    <w:p w14:paraId="70C3776F" w14:textId="77777777" w:rsidR="00222416" w:rsidRPr="00303482" w:rsidRDefault="00222416" w:rsidP="00222416">
      <w:pPr>
        <w:bidi/>
        <w:spacing w:after="0" w:line="360" w:lineRule="auto"/>
        <w:jc w:val="lowKashida"/>
        <w:rPr>
          <w:rFonts w:ascii="Traditional Arabic" w:hAnsi="Traditional Arabic" w:cs="Traditional Arabic"/>
          <w:b/>
          <w:bCs/>
          <w:sz w:val="28"/>
          <w:szCs w:val="28"/>
          <w:rtl/>
          <w:lang w:bidi="ar-EG"/>
        </w:rPr>
      </w:pPr>
      <w:r w:rsidRPr="00303482">
        <w:rPr>
          <w:rFonts w:ascii="Traditional Arabic" w:hAnsi="Traditional Arabic" w:cs="Traditional Arabic"/>
          <w:b/>
          <w:bCs/>
          <w:sz w:val="28"/>
          <w:szCs w:val="28"/>
          <w:rtl/>
          <w:lang w:bidi="ar-EG"/>
        </w:rPr>
        <w:t>الفرضية الرئيسة</w:t>
      </w:r>
      <w:r w:rsidRPr="00303482">
        <w:rPr>
          <w:rFonts w:ascii="Traditional Arabic" w:hAnsi="Traditional Arabic" w:cs="Traditional Arabic"/>
          <w:b/>
          <w:bCs/>
          <w:sz w:val="28"/>
          <w:szCs w:val="28"/>
          <w:lang w:bidi="ar-EG"/>
        </w:rPr>
        <w:t>:</w:t>
      </w:r>
    </w:p>
    <w:p w14:paraId="15C9C28E" w14:textId="77777777" w:rsidR="00222416" w:rsidRPr="00303482" w:rsidRDefault="00222416" w:rsidP="00222416">
      <w:pPr>
        <w:bidi/>
        <w:spacing w:after="0" w:line="360" w:lineRule="auto"/>
        <w:jc w:val="lowKashida"/>
        <w:rPr>
          <w:rFonts w:ascii="Traditional Arabic" w:hAnsi="Traditional Arabic" w:cs="Traditional Arabic"/>
          <w:b/>
          <w:bCs/>
          <w:sz w:val="28"/>
          <w:szCs w:val="28"/>
          <w:rtl/>
          <w:lang w:bidi="ar-EG"/>
        </w:rPr>
      </w:pPr>
      <w:r w:rsidRPr="00303482">
        <w:rPr>
          <w:rFonts w:ascii="Traditional Arabic" w:hAnsi="Traditional Arabic" w:cs="Traditional Arabic"/>
          <w:b/>
          <w:bCs/>
          <w:sz w:val="28"/>
          <w:szCs w:val="28"/>
          <w:rtl/>
          <w:lang w:bidi="ar-EG"/>
        </w:rPr>
        <w:t>توجد علاقة تأثير إيجابية ذات دلالة إحصائية بين القيادة التمكينية والسعادة الوظيفية لدى الموظفين في شركتي مزايا</w:t>
      </w:r>
      <w:r>
        <w:rPr>
          <w:rFonts w:ascii="Traditional Arabic" w:hAnsi="Traditional Arabic" w:cs="Traditional Arabic" w:hint="cs"/>
          <w:b/>
          <w:bCs/>
          <w:sz w:val="28"/>
          <w:szCs w:val="28"/>
          <w:rtl/>
          <w:lang w:bidi="ar-EG"/>
        </w:rPr>
        <w:t xml:space="preserve"> المتطورة الصناعية</w:t>
      </w:r>
      <w:r w:rsidRPr="00303482">
        <w:rPr>
          <w:rFonts w:ascii="Traditional Arabic" w:hAnsi="Traditional Arabic" w:cs="Traditional Arabic"/>
          <w:b/>
          <w:bCs/>
          <w:sz w:val="28"/>
          <w:szCs w:val="28"/>
          <w:rtl/>
          <w:lang w:bidi="ar-EG"/>
        </w:rPr>
        <w:t xml:space="preserve"> ومجمع دينتال الطبي</w:t>
      </w:r>
      <w:r w:rsidRPr="00303482">
        <w:rPr>
          <w:rFonts w:ascii="Traditional Arabic" w:hAnsi="Traditional Arabic" w:cs="Traditional Arabic"/>
          <w:b/>
          <w:bCs/>
          <w:sz w:val="28"/>
          <w:szCs w:val="28"/>
          <w:lang w:bidi="ar-EG"/>
        </w:rPr>
        <w:t>.</w:t>
      </w:r>
    </w:p>
    <w:p w14:paraId="78398458" w14:textId="77777777" w:rsidR="00222416" w:rsidRPr="00EB2390" w:rsidRDefault="00222416" w:rsidP="00222416">
      <w:pPr>
        <w:bidi/>
        <w:spacing w:after="0" w:line="360" w:lineRule="auto"/>
        <w:jc w:val="lowKashida"/>
        <w:rPr>
          <w:rFonts w:ascii="Traditional Arabic" w:hAnsi="Traditional Arabic" w:cs="Traditional Arabic"/>
          <w:b/>
          <w:bCs/>
          <w:sz w:val="28"/>
          <w:szCs w:val="28"/>
          <w:rtl/>
          <w:lang w:bidi="ar-EG"/>
        </w:rPr>
      </w:pPr>
      <w:r w:rsidRPr="00EB2390">
        <w:rPr>
          <w:rFonts w:ascii="Traditional Arabic" w:hAnsi="Traditional Arabic" w:cs="Traditional Arabic"/>
          <w:b/>
          <w:bCs/>
          <w:sz w:val="28"/>
          <w:szCs w:val="28"/>
          <w:rtl/>
          <w:lang w:bidi="ar-EG"/>
        </w:rPr>
        <w:t>وينبثق عن هذه الفرضية الرئيسة الفرضيات الفرعية التالية</w:t>
      </w:r>
      <w:r w:rsidRPr="00EB2390">
        <w:rPr>
          <w:rFonts w:ascii="Traditional Arabic" w:hAnsi="Traditional Arabic" w:cs="Traditional Arabic"/>
          <w:b/>
          <w:bCs/>
          <w:sz w:val="28"/>
          <w:szCs w:val="28"/>
          <w:lang w:bidi="ar-EG"/>
        </w:rPr>
        <w:t>:</w:t>
      </w:r>
    </w:p>
    <w:p w14:paraId="51971E1A" w14:textId="77777777" w:rsidR="00222416" w:rsidRPr="00303482" w:rsidRDefault="00222416" w:rsidP="00222416">
      <w:pPr>
        <w:pStyle w:val="ListParagraph"/>
        <w:numPr>
          <w:ilvl w:val="0"/>
          <w:numId w:val="25"/>
        </w:numPr>
        <w:bidi/>
        <w:spacing w:after="0" w:line="360" w:lineRule="auto"/>
        <w:jc w:val="lowKashida"/>
        <w:rPr>
          <w:rFonts w:ascii="Traditional Arabic" w:hAnsi="Traditional Arabic" w:cs="Traditional Arabic"/>
          <w:sz w:val="28"/>
          <w:szCs w:val="28"/>
          <w:rtl/>
          <w:lang w:bidi="ar-EG"/>
        </w:rPr>
      </w:pPr>
      <w:r w:rsidRPr="00303482">
        <w:rPr>
          <w:rFonts w:ascii="Traditional Arabic" w:hAnsi="Traditional Arabic" w:cs="Traditional Arabic"/>
          <w:sz w:val="28"/>
          <w:szCs w:val="28"/>
          <w:rtl/>
          <w:lang w:bidi="ar-EG"/>
        </w:rPr>
        <w:t>توجد علاقة تأثير إيجابية ذات دلالة إحصائية بين تعزيز معنى العمل والشعور بالسعادة الوظيفية</w:t>
      </w:r>
      <w:r w:rsidRPr="00303482">
        <w:rPr>
          <w:rFonts w:ascii="Traditional Arabic" w:hAnsi="Traditional Arabic" w:cs="Traditional Arabic"/>
          <w:sz w:val="28"/>
          <w:szCs w:val="28"/>
          <w:lang w:bidi="ar-EG"/>
        </w:rPr>
        <w:t>.</w:t>
      </w:r>
    </w:p>
    <w:p w14:paraId="2D6AA848" w14:textId="77777777" w:rsidR="00222416" w:rsidRPr="00303482" w:rsidRDefault="00222416" w:rsidP="00222416">
      <w:pPr>
        <w:pStyle w:val="ListParagraph"/>
        <w:numPr>
          <w:ilvl w:val="0"/>
          <w:numId w:val="25"/>
        </w:numPr>
        <w:bidi/>
        <w:spacing w:after="0" w:line="360" w:lineRule="auto"/>
        <w:jc w:val="lowKashida"/>
        <w:rPr>
          <w:rFonts w:ascii="Traditional Arabic" w:hAnsi="Traditional Arabic" w:cs="Traditional Arabic"/>
          <w:sz w:val="28"/>
          <w:szCs w:val="28"/>
          <w:rtl/>
          <w:lang w:bidi="ar-EG"/>
        </w:rPr>
      </w:pPr>
      <w:r w:rsidRPr="00303482">
        <w:rPr>
          <w:rFonts w:ascii="Traditional Arabic" w:hAnsi="Traditional Arabic" w:cs="Traditional Arabic"/>
          <w:sz w:val="28"/>
          <w:szCs w:val="28"/>
          <w:rtl/>
          <w:lang w:bidi="ar-EG"/>
        </w:rPr>
        <w:t>توجد علاقة تأثير إيجابية ذات دلالة إحصائية بين تعزيز المشاركة في صنع القرار والشعور بالسعادة الوظيفية</w:t>
      </w:r>
      <w:r w:rsidRPr="00303482">
        <w:rPr>
          <w:rFonts w:ascii="Traditional Arabic" w:hAnsi="Traditional Arabic" w:cs="Traditional Arabic"/>
          <w:sz w:val="28"/>
          <w:szCs w:val="28"/>
          <w:lang w:bidi="ar-EG"/>
        </w:rPr>
        <w:t>.</w:t>
      </w:r>
    </w:p>
    <w:p w14:paraId="6FC6AE04" w14:textId="77777777" w:rsidR="00222416" w:rsidRPr="00303482" w:rsidRDefault="00222416" w:rsidP="00222416">
      <w:pPr>
        <w:pStyle w:val="ListParagraph"/>
        <w:numPr>
          <w:ilvl w:val="0"/>
          <w:numId w:val="25"/>
        </w:numPr>
        <w:bidi/>
        <w:spacing w:after="0" w:line="360" w:lineRule="auto"/>
        <w:jc w:val="lowKashida"/>
        <w:rPr>
          <w:rFonts w:ascii="Traditional Arabic" w:hAnsi="Traditional Arabic" w:cs="Traditional Arabic"/>
          <w:sz w:val="28"/>
          <w:szCs w:val="28"/>
          <w:rtl/>
          <w:lang w:bidi="ar-EG"/>
        </w:rPr>
      </w:pPr>
      <w:r w:rsidRPr="00303482">
        <w:rPr>
          <w:rFonts w:ascii="Traditional Arabic" w:hAnsi="Traditional Arabic" w:cs="Traditional Arabic"/>
          <w:sz w:val="28"/>
          <w:szCs w:val="28"/>
          <w:rtl/>
          <w:lang w:bidi="ar-EG"/>
        </w:rPr>
        <w:t>توجد علاقة تأثير إيجابية ذات دلالة إحصائية بين تعزيز الثقة في أداء العاملين والشعور بالسعادة الوظيفية</w:t>
      </w:r>
      <w:r w:rsidRPr="00303482">
        <w:rPr>
          <w:rFonts w:ascii="Traditional Arabic" w:hAnsi="Traditional Arabic" w:cs="Traditional Arabic"/>
          <w:sz w:val="28"/>
          <w:szCs w:val="28"/>
          <w:lang w:bidi="ar-EG"/>
        </w:rPr>
        <w:t>.</w:t>
      </w:r>
    </w:p>
    <w:p w14:paraId="340EC3D1" w14:textId="77777777" w:rsidR="00222416" w:rsidRPr="00303482" w:rsidRDefault="00222416" w:rsidP="00222416">
      <w:pPr>
        <w:pStyle w:val="ListParagraph"/>
        <w:numPr>
          <w:ilvl w:val="0"/>
          <w:numId w:val="25"/>
        </w:numPr>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lang w:bidi="ar-EG"/>
        </w:rPr>
        <w:t>توجد علاقة تأثير إيجابية ذات دلالة إحصائية بين منح الاستقلالية للموظفين والشعور بالسعادة الوظيفية.</w:t>
      </w:r>
    </w:p>
    <w:p w14:paraId="357B0636" w14:textId="7CDE8E7D" w:rsidR="00222416" w:rsidRPr="003D0B4D" w:rsidRDefault="00F45F6B" w:rsidP="00222416">
      <w:pPr>
        <w:bidi/>
        <w:spacing w:after="0" w:line="360" w:lineRule="auto"/>
        <w:outlineLvl w:val="0"/>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خامساً</w:t>
      </w:r>
      <w:r w:rsidR="00222416">
        <w:rPr>
          <w:rFonts w:ascii="Traditional Arabic" w:hAnsi="Traditional Arabic" w:cs="Traditional Arabic" w:hint="cs"/>
          <w:b/>
          <w:bCs/>
          <w:sz w:val="32"/>
          <w:szCs w:val="32"/>
          <w:rtl/>
          <w:lang w:bidi="ar-EG"/>
        </w:rPr>
        <w:t xml:space="preserve">: </w:t>
      </w:r>
      <w:r w:rsidR="00222416" w:rsidRPr="003D0B4D">
        <w:rPr>
          <w:rFonts w:ascii="Traditional Arabic" w:hAnsi="Traditional Arabic" w:cs="Traditional Arabic" w:hint="cs"/>
          <w:b/>
          <w:bCs/>
          <w:sz w:val="32"/>
          <w:szCs w:val="32"/>
          <w:rtl/>
          <w:lang w:bidi="ar-EG"/>
        </w:rPr>
        <w:t>مفاهيم</w:t>
      </w:r>
      <w:r w:rsidR="00222416" w:rsidRPr="003D0B4D">
        <w:rPr>
          <w:rFonts w:ascii="Traditional Arabic" w:hAnsi="Traditional Arabic" w:cs="Traditional Arabic"/>
          <w:b/>
          <w:bCs/>
          <w:sz w:val="32"/>
          <w:szCs w:val="32"/>
          <w:rtl/>
          <w:lang w:bidi="ar-EG"/>
        </w:rPr>
        <w:t xml:space="preserve"> الدراسة:</w:t>
      </w:r>
    </w:p>
    <w:p w14:paraId="4BAA24ED" w14:textId="77777777" w:rsidR="00222416" w:rsidRPr="00303482" w:rsidRDefault="00222416" w:rsidP="00222416">
      <w:pPr>
        <w:bidi/>
        <w:spacing w:after="0" w:line="360" w:lineRule="auto"/>
        <w:ind w:firstLine="360"/>
        <w:rPr>
          <w:rFonts w:ascii="Traditional Arabic" w:hAnsi="Traditional Arabic" w:cs="Traditional Arabic"/>
          <w:sz w:val="28"/>
          <w:szCs w:val="28"/>
          <w:rtl/>
          <w:lang w:bidi="ar-EG"/>
        </w:rPr>
      </w:pPr>
      <w:r w:rsidRPr="00303482">
        <w:rPr>
          <w:rFonts w:ascii="Traditional Arabic" w:hAnsi="Traditional Arabic" w:cs="Traditional Arabic"/>
          <w:sz w:val="28"/>
          <w:szCs w:val="28"/>
          <w:rtl/>
          <w:lang w:bidi="ar-EG"/>
        </w:rPr>
        <w:t>قدّم الباحث تعريفات إجرائية لمصطلحات الدراسة والتي تتضمن ما يلي:</w:t>
      </w:r>
    </w:p>
    <w:p w14:paraId="595773BC" w14:textId="77777777" w:rsidR="00222416" w:rsidRDefault="00222416" w:rsidP="00222416">
      <w:pPr>
        <w:pStyle w:val="ListParagraph"/>
        <w:numPr>
          <w:ilvl w:val="0"/>
          <w:numId w:val="29"/>
        </w:numPr>
        <w:bidi/>
        <w:spacing w:after="0" w:line="360" w:lineRule="auto"/>
        <w:jc w:val="lowKashida"/>
        <w:rPr>
          <w:rFonts w:ascii="Traditional Arabic" w:hAnsi="Traditional Arabic" w:cs="Traditional Arabic"/>
          <w:b/>
          <w:bCs/>
          <w:sz w:val="28"/>
          <w:szCs w:val="28"/>
        </w:rPr>
      </w:pPr>
      <w:r w:rsidRPr="00303482">
        <w:rPr>
          <w:rFonts w:ascii="Traditional Arabic" w:hAnsi="Traditional Arabic" w:cs="Traditional Arabic"/>
          <w:b/>
          <w:bCs/>
          <w:sz w:val="28"/>
          <w:szCs w:val="28"/>
          <w:rtl/>
        </w:rPr>
        <w:t>القيادة التمكينية:</w:t>
      </w:r>
    </w:p>
    <w:p w14:paraId="0AFFD2C2" w14:textId="77777777" w:rsidR="00222416" w:rsidRDefault="00222416" w:rsidP="00222416">
      <w:pPr>
        <w:bidi/>
        <w:spacing w:after="0" w:line="360" w:lineRule="auto"/>
        <w:jc w:val="lowKashida"/>
        <w:rPr>
          <w:rFonts w:ascii="Traditional Arabic" w:hAnsi="Traditional Arabic" w:cs="Traditional Arabic"/>
          <w:sz w:val="28"/>
          <w:szCs w:val="28"/>
          <w:rtl/>
        </w:rPr>
      </w:pPr>
      <w:r w:rsidRPr="00B67B12">
        <w:rPr>
          <w:rFonts w:ascii="Traditional Arabic" w:hAnsi="Traditional Arabic" w:cs="Traditional Arabic" w:hint="cs"/>
          <w:b/>
          <w:bCs/>
          <w:sz w:val="28"/>
          <w:szCs w:val="28"/>
          <w:rtl/>
          <w:lang w:bidi="ar-EG"/>
        </w:rPr>
        <w:t>التعريف الاصطلاحي:</w:t>
      </w:r>
      <w:r>
        <w:rPr>
          <w:rFonts w:ascii="Traditional Arabic" w:hAnsi="Traditional Arabic" w:cs="Traditional Arabic" w:hint="cs"/>
          <w:sz w:val="28"/>
          <w:szCs w:val="28"/>
          <w:rtl/>
          <w:lang w:bidi="ar-EG"/>
        </w:rPr>
        <w:t xml:space="preserve"> </w:t>
      </w:r>
      <w:r w:rsidRPr="009C2328">
        <w:rPr>
          <w:rFonts w:ascii="Traditional Arabic" w:hAnsi="Traditional Arabic" w:cs="Traditional Arabic"/>
          <w:sz w:val="28"/>
          <w:szCs w:val="28"/>
          <w:rtl/>
        </w:rPr>
        <w:t>تُعد القيادة التمكينية أسلوبًا حديثًا في الإدارة يهدف إلى تنظيم وتنسيق توزيع الصلاحيات بين القادة والمرؤوسين، بما يُعزّز من استقلالية الموظفين وضبطهم الذاتي</w:t>
      </w:r>
      <w:r>
        <w:rPr>
          <w:rFonts w:ascii="Traditional Arabic" w:hAnsi="Traditional Arabic" w:cs="Traditional Arabic" w:hint="cs"/>
          <w:sz w:val="28"/>
          <w:szCs w:val="28"/>
          <w:rtl/>
        </w:rPr>
        <w:t xml:space="preserve">. </w:t>
      </w:r>
      <w:r w:rsidRPr="009C2328">
        <w:rPr>
          <w:rFonts w:ascii="Traditional Arabic" w:hAnsi="Traditional Arabic" w:cs="Traditional Arabic"/>
          <w:sz w:val="28"/>
          <w:szCs w:val="28"/>
          <w:rtl/>
        </w:rPr>
        <w:t xml:space="preserve">وتشمل هذه القيادة تنفيذ مجموعة من الشروط التي تسمح بتقاسم السلطة </w:t>
      </w:r>
      <w:r w:rsidRPr="009C2328">
        <w:rPr>
          <w:rFonts w:ascii="Traditional Arabic" w:hAnsi="Traditional Arabic" w:cs="Traditional Arabic"/>
          <w:sz w:val="28"/>
          <w:szCs w:val="28"/>
          <w:rtl/>
        </w:rPr>
        <w:lastRenderedPageBreak/>
        <w:t xml:space="preserve">مع العاملين، وتحديد الوظائف الجوهرية، ومنح قدر أكبر من الاستقلالية في اتخاذ القرار، إلى جانب التعبير عن الثقة في قدراتهم، وإزالة العقبات التي قد تعيق </w:t>
      </w:r>
      <w:proofErr w:type="gramStart"/>
      <w:r w:rsidRPr="009C2328">
        <w:rPr>
          <w:rFonts w:ascii="Traditional Arabic" w:hAnsi="Traditional Arabic" w:cs="Traditional Arabic"/>
          <w:sz w:val="28"/>
          <w:szCs w:val="28"/>
          <w:rtl/>
        </w:rPr>
        <w:t xml:space="preserve">أداءهم </w:t>
      </w:r>
      <w:r>
        <w:rPr>
          <w:rFonts w:ascii="Traditional Arabic" w:hAnsi="Traditional Arabic" w:cs="Traditional Arabic" w:hint="cs"/>
          <w:sz w:val="28"/>
          <w:szCs w:val="28"/>
          <w:rtl/>
        </w:rPr>
        <w:t>.</w:t>
      </w:r>
      <w:proofErr w:type="gramEnd"/>
    </w:p>
    <w:p w14:paraId="13451FB1" w14:textId="77777777" w:rsidR="00222416" w:rsidRPr="009C2328" w:rsidRDefault="00222416" w:rsidP="00222416">
      <w:pPr>
        <w:bidi/>
        <w:spacing w:after="0" w:line="360" w:lineRule="auto"/>
        <w:ind w:firstLine="616"/>
        <w:jc w:val="lowKashida"/>
        <w:rPr>
          <w:rFonts w:ascii="Traditional Arabic" w:hAnsi="Traditional Arabic" w:cs="Traditional Arabic"/>
          <w:sz w:val="28"/>
          <w:szCs w:val="28"/>
          <w:rtl/>
        </w:rPr>
      </w:pPr>
      <w:r w:rsidRPr="009C2328">
        <w:rPr>
          <w:rFonts w:ascii="Traditional Arabic" w:hAnsi="Traditional Arabic" w:cs="Traditional Arabic"/>
          <w:sz w:val="28"/>
          <w:szCs w:val="28"/>
          <w:rtl/>
        </w:rPr>
        <w:t>وتعكس القيادة التمكينية نمطًا سلوكيًا قياديًا يتضمن غرس الثقة في المرؤوسين، وتوفير فرص المشاركة الفاعلة في اتخاذ القرارات، وتحرير بيئة العمل من القيود البيروقراطية والمعوقات التنظيمية. كما تشمل وضع أهداف ملهمة وذات معنى، والتأكيد على أهمية العمل ودوره في تحقيق القيمة الفردية والمؤسسية</w:t>
      </w:r>
      <w:r>
        <w:rPr>
          <w:rFonts w:ascii="Traditional Arabic" w:hAnsi="Traditional Arabic" w:cs="Traditional Arabic" w:hint="cs"/>
          <w:sz w:val="28"/>
          <w:szCs w:val="28"/>
          <w:rtl/>
        </w:rPr>
        <w:t xml:space="preserve"> (</w:t>
      </w:r>
      <w:r w:rsidRPr="00822A69">
        <w:rPr>
          <w:rFonts w:ascii="Traditional Arabic" w:hAnsi="Traditional Arabic" w:cs="Traditional Arabic"/>
          <w:sz w:val="28"/>
          <w:szCs w:val="28"/>
          <w:rtl/>
        </w:rPr>
        <w:t>جاسم، فريح</w:t>
      </w:r>
      <w:r>
        <w:rPr>
          <w:rFonts w:ascii="Traditional Arabic" w:hAnsi="Traditional Arabic" w:cs="Traditional Arabic" w:hint="cs"/>
          <w:sz w:val="28"/>
          <w:szCs w:val="28"/>
          <w:rtl/>
        </w:rPr>
        <w:t>، 2025، ص248)</w:t>
      </w:r>
      <w:r w:rsidRPr="009C2328">
        <w:rPr>
          <w:rFonts w:ascii="Traditional Arabic" w:hAnsi="Traditional Arabic" w:cs="Traditional Arabic"/>
          <w:sz w:val="28"/>
          <w:szCs w:val="28"/>
          <w:rtl/>
        </w:rPr>
        <w:t>.</w:t>
      </w:r>
    </w:p>
    <w:p w14:paraId="5DDD7A27" w14:textId="77777777" w:rsidR="00222416" w:rsidRPr="00303482" w:rsidRDefault="00222416" w:rsidP="00222416">
      <w:pPr>
        <w:bidi/>
        <w:spacing w:after="0" w:line="360" w:lineRule="auto"/>
        <w:jc w:val="lowKashida"/>
        <w:rPr>
          <w:rFonts w:ascii="Traditional Arabic" w:hAnsi="Traditional Arabic" w:cs="Traditional Arabic"/>
          <w:sz w:val="28"/>
          <w:szCs w:val="28"/>
        </w:rPr>
      </w:pPr>
      <w:r w:rsidRPr="00B67B12">
        <w:rPr>
          <w:rFonts w:ascii="Traditional Arabic" w:hAnsi="Traditional Arabic" w:cs="Traditional Arabic" w:hint="cs"/>
          <w:b/>
          <w:bCs/>
          <w:sz w:val="28"/>
          <w:szCs w:val="28"/>
          <w:rtl/>
          <w:lang w:bidi="ar-EG"/>
        </w:rPr>
        <w:t xml:space="preserve">التعريف </w:t>
      </w:r>
      <w:proofErr w:type="gramStart"/>
      <w:r w:rsidRPr="00B67B12">
        <w:rPr>
          <w:rFonts w:ascii="Traditional Arabic" w:hAnsi="Traditional Arabic" w:cs="Traditional Arabic" w:hint="cs"/>
          <w:b/>
          <w:bCs/>
          <w:sz w:val="28"/>
          <w:szCs w:val="28"/>
          <w:rtl/>
          <w:lang w:bidi="ar-EG"/>
        </w:rPr>
        <w:t>الإجرائي</w:t>
      </w:r>
      <w:r w:rsidRPr="00303482">
        <w:rPr>
          <w:rFonts w:ascii="Traditional Arabic" w:hAnsi="Traditional Arabic" w:cs="Traditional Arabic"/>
          <w:sz w:val="28"/>
          <w:szCs w:val="28"/>
        </w:rPr>
        <w:t xml:space="preserve"> </w:t>
      </w:r>
      <w:r>
        <w:rPr>
          <w:rFonts w:ascii="Traditional Arabic" w:hAnsi="Traditional Arabic" w:cs="Traditional Arabic"/>
          <w:sz w:val="28"/>
          <w:szCs w:val="28"/>
        </w:rPr>
        <w:t>:</w:t>
      </w:r>
      <w:proofErr w:type="gramEnd"/>
      <w:r w:rsidRPr="003017A4">
        <w:rPr>
          <w:b/>
          <w:bCs/>
          <w:rtl/>
        </w:rPr>
        <w:t xml:space="preserve"> </w:t>
      </w:r>
      <w:r w:rsidRPr="003017A4">
        <w:rPr>
          <w:rFonts w:ascii="Traditional Arabic" w:hAnsi="Traditional Arabic" w:cs="Traditional Arabic"/>
          <w:sz w:val="28"/>
          <w:szCs w:val="28"/>
          <w:rtl/>
        </w:rPr>
        <w:t>مدى ممارسة القادة الإداريين في شركتي مزايا ومجمع دينتال الطبي لسلوكيات قيادية تُعزز من تمكين الموظفين، والمتمثلة في: منح الاستقلالية في أداء المهام، وتعزيز الثقة بقدرات العاملين، وإشراكهم في صنع القرار، وتوضيح معنى العمل وجدواه، وذلك كما يتم قياسه من خلال استجابات الموظفين على مقياس الاستبانة المعد لهذا الغرض</w:t>
      </w:r>
      <w:r w:rsidRPr="003017A4">
        <w:rPr>
          <w:rFonts w:ascii="Traditional Arabic" w:hAnsi="Traditional Arabic" w:cs="Traditional Arabic"/>
          <w:sz w:val="28"/>
          <w:szCs w:val="28"/>
        </w:rPr>
        <w:t>.</w:t>
      </w:r>
    </w:p>
    <w:p w14:paraId="14A4147F" w14:textId="77777777" w:rsidR="00222416" w:rsidRPr="00303482" w:rsidRDefault="00222416" w:rsidP="00222416">
      <w:pPr>
        <w:pStyle w:val="ListParagraph"/>
        <w:numPr>
          <w:ilvl w:val="0"/>
          <w:numId w:val="29"/>
        </w:numPr>
        <w:bidi/>
        <w:spacing w:after="0" w:line="360" w:lineRule="auto"/>
        <w:jc w:val="lowKashida"/>
        <w:rPr>
          <w:rFonts w:ascii="Traditional Arabic" w:hAnsi="Traditional Arabic" w:cs="Traditional Arabic"/>
          <w:sz w:val="28"/>
          <w:szCs w:val="28"/>
          <w:rtl/>
        </w:rPr>
      </w:pPr>
      <w:r>
        <w:rPr>
          <w:rFonts w:ascii="Traditional Arabic" w:hAnsi="Traditional Arabic" w:cs="Traditional Arabic" w:hint="cs"/>
          <w:b/>
          <w:bCs/>
          <w:sz w:val="28"/>
          <w:szCs w:val="28"/>
          <w:rtl/>
        </w:rPr>
        <w:t>ال</w:t>
      </w:r>
      <w:r w:rsidRPr="00303482">
        <w:rPr>
          <w:rFonts w:ascii="Traditional Arabic" w:hAnsi="Traditional Arabic" w:cs="Traditional Arabic"/>
          <w:b/>
          <w:bCs/>
          <w:sz w:val="28"/>
          <w:szCs w:val="28"/>
          <w:rtl/>
        </w:rPr>
        <w:t>سعادة في العمل:</w:t>
      </w:r>
      <w:r w:rsidRPr="00303482">
        <w:rPr>
          <w:rFonts w:ascii="Traditional Arabic" w:hAnsi="Traditional Arabic" w:cs="Traditional Arabic"/>
          <w:sz w:val="28"/>
          <w:szCs w:val="28"/>
        </w:rPr>
        <w:t xml:space="preserve"> </w:t>
      </w:r>
    </w:p>
    <w:p w14:paraId="75B2F5F2" w14:textId="77777777" w:rsidR="00222416" w:rsidRPr="001C3712" w:rsidRDefault="00222416" w:rsidP="00222416">
      <w:pPr>
        <w:bidi/>
        <w:spacing w:after="0" w:line="360" w:lineRule="auto"/>
        <w:jc w:val="lowKashida"/>
        <w:rPr>
          <w:rFonts w:ascii="Traditional Arabic" w:hAnsi="Traditional Arabic" w:cs="Traditional Arabic"/>
          <w:b/>
          <w:bCs/>
          <w:sz w:val="28"/>
          <w:szCs w:val="28"/>
          <w:rtl/>
          <w:lang w:bidi="ar-EG"/>
        </w:rPr>
      </w:pPr>
      <w:r w:rsidRPr="00B67B12">
        <w:rPr>
          <w:rFonts w:ascii="Traditional Arabic" w:hAnsi="Traditional Arabic" w:cs="Traditional Arabic" w:hint="cs"/>
          <w:b/>
          <w:bCs/>
          <w:sz w:val="28"/>
          <w:szCs w:val="28"/>
          <w:rtl/>
          <w:lang w:bidi="ar-EG"/>
        </w:rPr>
        <w:t xml:space="preserve">التعريف </w:t>
      </w:r>
      <w:proofErr w:type="gramStart"/>
      <w:r w:rsidRPr="00B67B12">
        <w:rPr>
          <w:rFonts w:ascii="Traditional Arabic" w:hAnsi="Traditional Arabic" w:cs="Traditional Arabic" w:hint="cs"/>
          <w:b/>
          <w:bCs/>
          <w:sz w:val="28"/>
          <w:szCs w:val="28"/>
          <w:rtl/>
          <w:lang w:bidi="ar-EG"/>
        </w:rPr>
        <w:t>الاصطلاحي</w:t>
      </w:r>
      <w:r>
        <w:rPr>
          <w:rFonts w:ascii="Traditional Arabic" w:hAnsi="Traditional Arabic" w:cs="Traditional Arabic" w:hint="cs"/>
          <w:b/>
          <w:bCs/>
          <w:sz w:val="28"/>
          <w:szCs w:val="28"/>
          <w:rtl/>
          <w:lang w:bidi="ar-EG"/>
        </w:rPr>
        <w:t xml:space="preserve">:  </w:t>
      </w:r>
      <w:r w:rsidRPr="001C3712">
        <w:rPr>
          <w:rFonts w:ascii="Traditional Arabic" w:hAnsi="Traditional Arabic" w:cs="Traditional Arabic"/>
          <w:sz w:val="28"/>
          <w:szCs w:val="28"/>
          <w:rtl/>
          <w:lang w:bidi="ar-EG"/>
        </w:rPr>
        <w:t>تم</w:t>
      </w:r>
      <w:proofErr w:type="gramEnd"/>
      <w:r w:rsidRPr="001C3712">
        <w:rPr>
          <w:rFonts w:ascii="Traditional Arabic" w:hAnsi="Traditional Arabic" w:cs="Traditional Arabic"/>
          <w:sz w:val="28"/>
          <w:szCs w:val="28"/>
          <w:rtl/>
          <w:lang w:bidi="ar-EG"/>
        </w:rPr>
        <w:t xml:space="preserve"> إدراج مصطلح السعادة لأول مرة ضمن قائمة موضوعات المستخلصات النفسية في عام 1957، عندما بدأ الباحثون في دراسة العوامل الديموغرافية والاجتماعية المتعددة، إضافةً إلى السمات الشخصية، بهدف التعرف على المحددات التي تؤدي إلى الشعور بالسعادة. وقد ركز علماء النفس على مفهوم السعادة باعتباره مرتبطًا بإشباع الحاجات الإنسانية، متدرجًا من الحاجات الفسيولوجية الأساسية إلى الحاجات العليا المرتبطة بتحقيق الذات؛ إذ يسعى الإنسان بطبيعته إلى بلوغ أهدافه الجوهرية لتحقيق الإشباع الذاتي والشعور بالسعادة والرضا، لا سيما عندما تُلبى لديه متطلبات الأمن، والانتماء، والاستقلالية، وتأكيد الذات</w:t>
      </w:r>
      <w:r w:rsidRPr="001C3712">
        <w:rPr>
          <w:rFonts w:ascii="Traditional Arabic" w:hAnsi="Traditional Arabic" w:cs="Traditional Arabic"/>
          <w:sz w:val="28"/>
          <w:szCs w:val="28"/>
          <w:lang w:bidi="ar-EG"/>
        </w:rPr>
        <w:t>.</w:t>
      </w:r>
      <w:r>
        <w:rPr>
          <w:rFonts w:ascii="Traditional Arabic" w:hAnsi="Traditional Arabic" w:cs="Traditional Arabic" w:hint="cs"/>
          <w:b/>
          <w:bCs/>
          <w:sz w:val="28"/>
          <w:szCs w:val="28"/>
          <w:rtl/>
          <w:lang w:bidi="ar-EG"/>
        </w:rPr>
        <w:t xml:space="preserve"> </w:t>
      </w:r>
      <w:r w:rsidRPr="001C3712">
        <w:rPr>
          <w:rFonts w:ascii="Traditional Arabic" w:hAnsi="Traditional Arabic" w:cs="Traditional Arabic"/>
          <w:sz w:val="28"/>
          <w:szCs w:val="28"/>
          <w:rtl/>
          <w:lang w:bidi="ar-EG"/>
        </w:rPr>
        <w:t>أما في السياق المؤسسي، فتُشير السعادة التنظيمية إلى مستوى الرضا العام والرفاهية النفسية التي يشعر بها الموظفون داخل المنظمة، وتشمل مجموعة من العوامل مثل: الرضا الوظيفي، وتحقيق التوازن بين العمل والحياة، وتأثير المشاعر الإيجابية على الصحة النفسية العامة، مما ينعكس بدوره على مستوى الإنتاجية في بيئة العمل. وغالبًا ما يُظهر الموظفون السعداء مستويات أعلى من الدافعية والولاء والانتماء، في حين قد يعاني الموظفون غير السعداء من مشاعر القلق والإحباط والتوتر اليومي المستمر</w:t>
      </w:r>
      <w:r>
        <w:rPr>
          <w:rFonts w:ascii="Traditional Arabic" w:hAnsi="Traditional Arabic" w:cs="Traditional Arabic"/>
          <w:sz w:val="28"/>
          <w:szCs w:val="28"/>
          <w:rtl/>
          <w:lang w:bidi="ar-EG"/>
        </w:rPr>
        <w:br/>
      </w:r>
      <w:r>
        <w:rPr>
          <w:rFonts w:ascii="Traditional Arabic" w:hAnsi="Traditional Arabic" w:cs="Traditional Arabic" w:hint="cs"/>
          <w:b/>
          <w:bCs/>
          <w:sz w:val="28"/>
          <w:szCs w:val="28"/>
          <w:rtl/>
          <w:lang w:bidi="ar-EG"/>
        </w:rPr>
        <w:t xml:space="preserve"> </w:t>
      </w:r>
      <w:r w:rsidRPr="006D20E0">
        <w:rPr>
          <w:rFonts w:ascii="Traditional Arabic" w:hAnsi="Traditional Arabic" w:cs="Traditional Arabic" w:hint="cs"/>
          <w:sz w:val="28"/>
          <w:szCs w:val="28"/>
          <w:rtl/>
          <w:lang w:bidi="ar-EG"/>
        </w:rPr>
        <w:t>(</w:t>
      </w:r>
      <w:r w:rsidRPr="006D20E0">
        <w:rPr>
          <w:rFonts w:ascii="Traditional Arabic" w:hAnsi="Traditional Arabic" w:cs="Traditional Arabic"/>
          <w:sz w:val="28"/>
          <w:szCs w:val="28"/>
          <w:rtl/>
          <w:lang w:bidi="ar-EG"/>
        </w:rPr>
        <w:t xml:space="preserve">شيخ السوق، </w:t>
      </w:r>
      <w:r w:rsidRPr="006D20E0">
        <w:rPr>
          <w:rFonts w:ascii="Traditional Arabic" w:hAnsi="Traditional Arabic" w:cs="Traditional Arabic" w:hint="cs"/>
          <w:sz w:val="28"/>
          <w:szCs w:val="28"/>
          <w:rtl/>
          <w:lang w:bidi="ar-EG"/>
        </w:rPr>
        <w:t>2025، ص 707).</w:t>
      </w:r>
    </w:p>
    <w:p w14:paraId="6D922C63" w14:textId="77777777" w:rsidR="00222416" w:rsidRDefault="00222416" w:rsidP="00222416">
      <w:pPr>
        <w:bidi/>
        <w:spacing w:after="0" w:line="360" w:lineRule="auto"/>
        <w:jc w:val="lowKashida"/>
        <w:rPr>
          <w:rFonts w:ascii="Traditional Arabic" w:hAnsi="Traditional Arabic" w:cs="Traditional Arabic"/>
          <w:sz w:val="28"/>
          <w:szCs w:val="28"/>
          <w:rtl/>
        </w:rPr>
      </w:pPr>
      <w:r w:rsidRPr="00B67B12">
        <w:rPr>
          <w:rFonts w:ascii="Traditional Arabic" w:hAnsi="Traditional Arabic" w:cs="Traditional Arabic" w:hint="cs"/>
          <w:b/>
          <w:bCs/>
          <w:sz w:val="28"/>
          <w:szCs w:val="28"/>
          <w:rtl/>
          <w:lang w:bidi="ar-EG"/>
        </w:rPr>
        <w:lastRenderedPageBreak/>
        <w:t xml:space="preserve">التعريف </w:t>
      </w:r>
      <w:proofErr w:type="spellStart"/>
      <w:proofErr w:type="gramStart"/>
      <w:r w:rsidRPr="00B67B12">
        <w:rPr>
          <w:rFonts w:ascii="Traditional Arabic" w:hAnsi="Traditional Arabic" w:cs="Traditional Arabic" w:hint="cs"/>
          <w:b/>
          <w:bCs/>
          <w:sz w:val="28"/>
          <w:szCs w:val="28"/>
          <w:rtl/>
          <w:lang w:bidi="ar-EG"/>
        </w:rPr>
        <w:t>الإجرائي</w:t>
      </w:r>
      <w:r>
        <w:rPr>
          <w:rFonts w:ascii="Traditional Arabic" w:hAnsi="Traditional Arabic" w:cs="Traditional Arabic" w:hint="cs"/>
          <w:b/>
          <w:bCs/>
          <w:sz w:val="28"/>
          <w:szCs w:val="28"/>
          <w:rtl/>
          <w:lang w:bidi="ar-EG"/>
        </w:rPr>
        <w:t>:</w:t>
      </w:r>
      <w:r>
        <w:rPr>
          <w:rFonts w:ascii="Traditional Arabic" w:hAnsi="Traditional Arabic" w:cs="Traditional Arabic" w:hint="cs"/>
          <w:sz w:val="28"/>
          <w:szCs w:val="28"/>
          <w:rtl/>
          <w:lang w:bidi="ar-EG"/>
        </w:rPr>
        <w:t>هي</w:t>
      </w:r>
      <w:proofErr w:type="spellEnd"/>
      <w:proofErr w:type="gramEnd"/>
      <w:r>
        <w:rPr>
          <w:rFonts w:ascii="Traditional Arabic" w:hAnsi="Traditional Arabic" w:cs="Traditional Arabic" w:hint="cs"/>
          <w:sz w:val="28"/>
          <w:szCs w:val="28"/>
          <w:rtl/>
          <w:lang w:bidi="ar-EG"/>
        </w:rPr>
        <w:t xml:space="preserve"> </w:t>
      </w:r>
      <w:r w:rsidRPr="004F1A02">
        <w:rPr>
          <w:rFonts w:ascii="Traditional Arabic" w:hAnsi="Traditional Arabic" w:cs="Traditional Arabic"/>
          <w:sz w:val="28"/>
          <w:szCs w:val="28"/>
          <w:rtl/>
        </w:rPr>
        <w:t>درجة شعور الموظفين في شركتي مزايا ومجمع دينتال الطبي بالرضا والرفاه النفسي أثناء تأدية مهامهم الوظيفية، ومدى استمتاعهم ببيئة العمل، والشعور بالإيجابية والانتماء المهني، وذلك كما يتم التعبير عنه من خلال استجاباتهم على فقرات مقياس السعادة الوظيفية المعتمد في أداة الدراسة</w:t>
      </w:r>
      <w:r w:rsidRPr="004F1A02">
        <w:rPr>
          <w:rFonts w:ascii="Traditional Arabic" w:hAnsi="Traditional Arabic" w:cs="Traditional Arabic"/>
          <w:sz w:val="28"/>
          <w:szCs w:val="28"/>
        </w:rPr>
        <w:t>.</w:t>
      </w:r>
    </w:p>
    <w:p w14:paraId="76292F67" w14:textId="77777777" w:rsidR="00F45F6B" w:rsidRDefault="00F45F6B" w:rsidP="00222416">
      <w:pPr>
        <w:bidi/>
        <w:spacing w:after="0" w:line="360" w:lineRule="auto"/>
        <w:jc w:val="lowKashida"/>
        <w:rPr>
          <w:rFonts w:ascii="Traditional Arabic" w:hAnsi="Traditional Arabic" w:cs="Traditional Arabic"/>
          <w:b/>
          <w:bCs/>
          <w:sz w:val="32"/>
          <w:szCs w:val="32"/>
          <w:rtl/>
          <w:lang w:bidi="ar-EG"/>
        </w:rPr>
      </w:pPr>
    </w:p>
    <w:p w14:paraId="578AE884" w14:textId="27C21D53" w:rsidR="00222416" w:rsidRPr="00F92FEE" w:rsidRDefault="00F45F6B" w:rsidP="00F45F6B">
      <w:pPr>
        <w:bidi/>
        <w:spacing w:after="0" w:line="360" w:lineRule="auto"/>
        <w:jc w:val="lowKashida"/>
        <w:rPr>
          <w:rFonts w:ascii="Traditional Arabic" w:hAnsi="Traditional Arabic" w:cs="Traditional Arabic"/>
          <w:sz w:val="28"/>
          <w:szCs w:val="28"/>
          <w:rtl/>
        </w:rPr>
      </w:pPr>
      <w:r>
        <w:rPr>
          <w:rFonts w:ascii="Traditional Arabic" w:hAnsi="Traditional Arabic" w:cs="Traditional Arabic" w:hint="cs"/>
          <w:b/>
          <w:bCs/>
          <w:sz w:val="32"/>
          <w:szCs w:val="32"/>
          <w:rtl/>
          <w:lang w:bidi="ar-EG"/>
        </w:rPr>
        <w:t>سادساً</w:t>
      </w:r>
      <w:r w:rsidR="00222416">
        <w:rPr>
          <w:rFonts w:ascii="Traditional Arabic" w:hAnsi="Traditional Arabic" w:cs="Traditional Arabic" w:hint="cs"/>
          <w:b/>
          <w:bCs/>
          <w:sz w:val="32"/>
          <w:szCs w:val="32"/>
          <w:rtl/>
          <w:lang w:bidi="ar-EG"/>
        </w:rPr>
        <w:t xml:space="preserve">: </w:t>
      </w:r>
      <w:r w:rsidR="00222416" w:rsidRPr="00893FD5">
        <w:rPr>
          <w:rFonts w:ascii="Traditional Arabic" w:hAnsi="Traditional Arabic" w:cs="Traditional Arabic"/>
          <w:b/>
          <w:bCs/>
          <w:sz w:val="32"/>
          <w:szCs w:val="32"/>
          <w:rtl/>
          <w:lang w:bidi="ar-EG"/>
        </w:rPr>
        <w:t>حدود الدراسة:</w:t>
      </w:r>
    </w:p>
    <w:p w14:paraId="0706E23A" w14:textId="77777777" w:rsidR="00222416" w:rsidRPr="00303482" w:rsidRDefault="00222416" w:rsidP="00222416">
      <w:pPr>
        <w:bidi/>
        <w:spacing w:after="0" w:line="360" w:lineRule="auto"/>
        <w:jc w:val="lowKashida"/>
        <w:rPr>
          <w:rFonts w:ascii="Traditional Arabic" w:hAnsi="Traditional Arabic" w:cs="Traditional Arabic"/>
          <w:sz w:val="28"/>
          <w:szCs w:val="28"/>
          <w:lang w:bidi="ar-EG"/>
        </w:rPr>
      </w:pPr>
      <w:r w:rsidRPr="00303482">
        <w:rPr>
          <w:rFonts w:ascii="Traditional Arabic" w:hAnsi="Traditional Arabic" w:cs="Traditional Arabic"/>
          <w:sz w:val="28"/>
          <w:szCs w:val="28"/>
          <w:rtl/>
        </w:rPr>
        <w:t>تتحدد هذه الدراسة ضمن الحدود التالية</w:t>
      </w:r>
      <w:r w:rsidRPr="00303482">
        <w:rPr>
          <w:rFonts w:ascii="Traditional Arabic" w:hAnsi="Traditional Arabic" w:cs="Traditional Arabic"/>
          <w:sz w:val="28"/>
          <w:szCs w:val="28"/>
          <w:lang w:bidi="ar-EG"/>
        </w:rPr>
        <w:t>:</w:t>
      </w:r>
    </w:p>
    <w:p w14:paraId="2E218F7B" w14:textId="77777777" w:rsidR="00222416" w:rsidRPr="00232B1F" w:rsidRDefault="00222416" w:rsidP="00222416">
      <w:pPr>
        <w:numPr>
          <w:ilvl w:val="0"/>
          <w:numId w:val="28"/>
        </w:numPr>
        <w:bidi/>
        <w:spacing w:after="0" w:line="360" w:lineRule="auto"/>
        <w:jc w:val="lowKashida"/>
        <w:rPr>
          <w:rFonts w:ascii="Traditional Arabic" w:hAnsi="Traditional Arabic" w:cs="Traditional Arabic"/>
          <w:b/>
          <w:bCs/>
          <w:sz w:val="28"/>
          <w:szCs w:val="28"/>
          <w:lang w:bidi="ar-EG"/>
        </w:rPr>
      </w:pPr>
      <w:r w:rsidRPr="00232B1F">
        <w:rPr>
          <w:rFonts w:ascii="Traditional Arabic" w:hAnsi="Traditional Arabic" w:cs="Traditional Arabic"/>
          <w:b/>
          <w:bCs/>
          <w:sz w:val="28"/>
          <w:szCs w:val="28"/>
          <w:rtl/>
        </w:rPr>
        <w:t>الحدود المكانية</w:t>
      </w:r>
      <w:r w:rsidRPr="00232B1F">
        <w:rPr>
          <w:rFonts w:ascii="Traditional Arabic" w:hAnsi="Traditional Arabic" w:cs="Traditional Arabic"/>
          <w:b/>
          <w:bCs/>
          <w:sz w:val="28"/>
          <w:szCs w:val="28"/>
          <w:lang w:bidi="ar-EG"/>
        </w:rPr>
        <w:t>:</w:t>
      </w:r>
    </w:p>
    <w:p w14:paraId="588A354D" w14:textId="77777777" w:rsidR="00222416" w:rsidRDefault="00222416" w:rsidP="00222416">
      <w:pPr>
        <w:bidi/>
        <w:spacing w:after="0" w:line="360" w:lineRule="auto"/>
        <w:ind w:firstLine="616"/>
        <w:jc w:val="lowKashida"/>
        <w:rPr>
          <w:rFonts w:ascii="Traditional Arabic" w:hAnsi="Traditional Arabic" w:cs="Traditional Arabic"/>
          <w:sz w:val="28"/>
          <w:szCs w:val="28"/>
          <w:rtl/>
        </w:rPr>
      </w:pPr>
      <w:r w:rsidRPr="00691699">
        <w:rPr>
          <w:rFonts w:ascii="Traditional Arabic" w:hAnsi="Traditional Arabic" w:cs="Traditional Arabic"/>
          <w:sz w:val="28"/>
          <w:szCs w:val="28"/>
          <w:rtl/>
        </w:rPr>
        <w:t xml:space="preserve">أُجريت هذه الدراسة في شركتين سعوديتين تمثلان بيئتين تنظيميتين مختلفتين، هما: شركة مصنع مزايا المتطورة </w:t>
      </w:r>
      <w:r>
        <w:rPr>
          <w:rFonts w:ascii="Traditional Arabic" w:hAnsi="Traditional Arabic" w:cs="Traditional Arabic" w:hint="cs"/>
          <w:sz w:val="28"/>
          <w:szCs w:val="28"/>
          <w:rtl/>
        </w:rPr>
        <w:t>الصناعية</w:t>
      </w:r>
      <w:r w:rsidRPr="00691699">
        <w:rPr>
          <w:rFonts w:ascii="Traditional Arabic" w:hAnsi="Traditional Arabic" w:cs="Traditional Arabic"/>
          <w:sz w:val="28"/>
          <w:szCs w:val="28"/>
          <w:rtl/>
        </w:rPr>
        <w:t xml:space="preserve"> المعدنية، ومجمع دينتال الطبي، وذلك بهدف استكشاف أثر القيادة التمكينية على سعادة الموظفين في سياقين مؤسسيين متباينين من حيث النشاط والخدمات</w:t>
      </w:r>
      <w:r>
        <w:rPr>
          <w:rFonts w:ascii="Traditional Arabic" w:hAnsi="Traditional Arabic" w:cs="Traditional Arabic" w:hint="cs"/>
          <w:sz w:val="28"/>
          <w:szCs w:val="28"/>
          <w:rtl/>
        </w:rPr>
        <w:t xml:space="preserve">. </w:t>
      </w:r>
      <w:r w:rsidRPr="00691699">
        <w:rPr>
          <w:rFonts w:ascii="Traditional Arabic" w:hAnsi="Traditional Arabic" w:cs="Traditional Arabic"/>
          <w:sz w:val="28"/>
          <w:szCs w:val="28"/>
          <w:rtl/>
        </w:rPr>
        <w:t>وقد تم اختيار هاتين المؤسستين نظرًا لما توفره بيئتهما التنظيمية من خصائص مناسبة لدراسة العلاقة بين نمط القيادة التمكينية وسعادة الموظفين، ولفهم الفروق المحتملة بين قطاعي الصناعة والخدمات الصحية في هذا السياق.</w:t>
      </w:r>
    </w:p>
    <w:p w14:paraId="492BC016" w14:textId="77777777" w:rsidR="00222416" w:rsidRPr="00691699" w:rsidRDefault="00222416" w:rsidP="00222416">
      <w:pPr>
        <w:pStyle w:val="ListParagraph"/>
        <w:numPr>
          <w:ilvl w:val="0"/>
          <w:numId w:val="28"/>
        </w:numPr>
        <w:bidi/>
        <w:spacing w:after="0" w:line="360" w:lineRule="auto"/>
        <w:jc w:val="lowKashida"/>
        <w:rPr>
          <w:rFonts w:ascii="Traditional Arabic" w:hAnsi="Traditional Arabic" w:cs="Traditional Arabic"/>
          <w:sz w:val="28"/>
          <w:szCs w:val="28"/>
          <w:rtl/>
        </w:rPr>
      </w:pPr>
      <w:r w:rsidRPr="00691699">
        <w:rPr>
          <w:rFonts w:ascii="Traditional Arabic" w:hAnsi="Traditional Arabic" w:cs="Traditional Arabic"/>
          <w:b/>
          <w:bCs/>
          <w:sz w:val="28"/>
          <w:szCs w:val="28"/>
          <w:rtl/>
        </w:rPr>
        <w:t>الحدود الزمانية</w:t>
      </w:r>
      <w:r w:rsidRPr="00691699">
        <w:rPr>
          <w:rFonts w:ascii="Traditional Arabic" w:hAnsi="Traditional Arabic" w:cs="Traditional Arabic"/>
          <w:b/>
          <w:bCs/>
          <w:sz w:val="28"/>
          <w:szCs w:val="28"/>
          <w:lang w:bidi="ar-EG"/>
        </w:rPr>
        <w:t>:</w:t>
      </w:r>
      <w:r>
        <w:rPr>
          <w:rFonts w:ascii="Traditional Arabic" w:hAnsi="Traditional Arabic" w:cs="Traditional Arabic" w:hint="cs"/>
          <w:b/>
          <w:bCs/>
          <w:sz w:val="28"/>
          <w:szCs w:val="28"/>
          <w:rtl/>
          <w:lang w:bidi="ar-EG"/>
        </w:rPr>
        <w:t xml:space="preserve"> </w:t>
      </w:r>
      <w:r w:rsidRPr="00691699">
        <w:rPr>
          <w:rFonts w:ascii="Traditional Arabic" w:hAnsi="Traditional Arabic" w:cs="Traditional Arabic"/>
          <w:sz w:val="28"/>
          <w:szCs w:val="28"/>
          <w:rtl/>
        </w:rPr>
        <w:t>طُبّقت هذه الدراسة خلال العام الأكاديمي 2025</w:t>
      </w:r>
      <w:r w:rsidRPr="00691699">
        <w:rPr>
          <w:rFonts w:ascii="Traditional Arabic" w:hAnsi="Traditional Arabic" w:cs="Traditional Arabic" w:hint="cs"/>
          <w:sz w:val="28"/>
          <w:szCs w:val="28"/>
          <w:rtl/>
        </w:rPr>
        <w:t xml:space="preserve"> (سيتم تعديل الحدود الزمنية للدراسة عقب إتمام عملية جمع البيانات لضمان دقة التواريخ).</w:t>
      </w:r>
    </w:p>
    <w:p w14:paraId="2E74E229" w14:textId="77777777" w:rsidR="00222416" w:rsidRPr="005F6445" w:rsidRDefault="00222416" w:rsidP="00222416">
      <w:pPr>
        <w:pStyle w:val="ListParagraph"/>
        <w:numPr>
          <w:ilvl w:val="0"/>
          <w:numId w:val="28"/>
        </w:numPr>
        <w:bidi/>
        <w:spacing w:after="0" w:line="360" w:lineRule="auto"/>
        <w:jc w:val="lowKashida"/>
        <w:rPr>
          <w:rFonts w:ascii="Traditional Arabic" w:hAnsi="Traditional Arabic" w:cs="Traditional Arabic"/>
          <w:b/>
          <w:bCs/>
          <w:sz w:val="28"/>
          <w:szCs w:val="28"/>
          <w:rtl/>
          <w:lang w:bidi="ar-EG"/>
        </w:rPr>
      </w:pPr>
      <w:r w:rsidRPr="00303482">
        <w:rPr>
          <w:rFonts w:ascii="Traditional Arabic" w:hAnsi="Traditional Arabic" w:cs="Traditional Arabic"/>
          <w:b/>
          <w:bCs/>
          <w:sz w:val="28"/>
          <w:szCs w:val="28"/>
          <w:rtl/>
        </w:rPr>
        <w:t>الحدود البشرية</w:t>
      </w:r>
      <w:r w:rsidRPr="00303482">
        <w:rPr>
          <w:rFonts w:ascii="Traditional Arabic" w:hAnsi="Traditional Arabic" w:cs="Traditional Arabic"/>
          <w:b/>
          <w:bCs/>
          <w:sz w:val="28"/>
          <w:szCs w:val="28"/>
          <w:lang w:bidi="ar-EG"/>
        </w:rPr>
        <w:t>:</w:t>
      </w:r>
      <w:r>
        <w:rPr>
          <w:rFonts w:ascii="Traditional Arabic" w:hAnsi="Traditional Arabic" w:cs="Traditional Arabic" w:hint="cs"/>
          <w:b/>
          <w:bCs/>
          <w:sz w:val="28"/>
          <w:szCs w:val="28"/>
          <w:rtl/>
          <w:lang w:bidi="ar-EG"/>
        </w:rPr>
        <w:t xml:space="preserve"> </w:t>
      </w:r>
      <w:r w:rsidRPr="00691699">
        <w:rPr>
          <w:rFonts w:ascii="Traditional Arabic" w:hAnsi="Traditional Arabic" w:cs="Traditional Arabic"/>
          <w:sz w:val="28"/>
          <w:szCs w:val="28"/>
          <w:rtl/>
        </w:rPr>
        <w:t>اقتصرت الدراسة على العاملين في شركتي مزايا</w:t>
      </w:r>
      <w:r>
        <w:rPr>
          <w:rFonts w:ascii="Traditional Arabic" w:hAnsi="Traditional Arabic" w:cs="Traditional Arabic" w:hint="cs"/>
          <w:sz w:val="28"/>
          <w:szCs w:val="28"/>
          <w:rtl/>
        </w:rPr>
        <w:t xml:space="preserve"> المتطورة الصناعية</w:t>
      </w:r>
      <w:r w:rsidRPr="00691699">
        <w:rPr>
          <w:rFonts w:ascii="Traditional Arabic" w:hAnsi="Traditional Arabic" w:cs="Traditional Arabic"/>
          <w:sz w:val="28"/>
          <w:szCs w:val="28"/>
          <w:rtl/>
        </w:rPr>
        <w:t xml:space="preserve"> ومجمع دينتال الطبي، سواء من الكوادر الإدارية أو الفنية، والذين لهم تفاعل مباشر مع السياسات القيادية داخل بيئة العمل</w:t>
      </w:r>
      <w:r w:rsidRPr="00691699">
        <w:rPr>
          <w:rFonts w:ascii="Traditional Arabic" w:hAnsi="Traditional Arabic" w:cs="Traditional Arabic"/>
          <w:sz w:val="28"/>
          <w:szCs w:val="28"/>
          <w:lang w:bidi="ar-EG"/>
        </w:rPr>
        <w:t>.</w:t>
      </w:r>
    </w:p>
    <w:p w14:paraId="5BF943BD" w14:textId="77777777" w:rsidR="00F45F6B" w:rsidRDefault="00F45F6B">
      <w:pPr>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55151463" w14:textId="71EC7B3C" w:rsidR="00222416" w:rsidRDefault="00F45F6B" w:rsidP="00222416">
      <w:pPr>
        <w:bidi/>
        <w:spacing w:after="0" w:line="360" w:lineRule="auto"/>
        <w:jc w:val="lowKashida"/>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rPr>
        <w:lastRenderedPageBreak/>
        <w:t>سابعاً</w:t>
      </w:r>
      <w:r w:rsidR="00222416" w:rsidRPr="007172B0">
        <w:rPr>
          <w:rFonts w:ascii="Traditional Arabic" w:hAnsi="Traditional Arabic" w:cs="Traditional Arabic" w:hint="cs"/>
          <w:b/>
          <w:bCs/>
          <w:sz w:val="32"/>
          <w:szCs w:val="32"/>
          <w:rtl/>
        </w:rPr>
        <w:t>: منهجية الدراسة وإجراءاتها:</w:t>
      </w:r>
    </w:p>
    <w:p w14:paraId="24BBFD79" w14:textId="77777777" w:rsidR="00222416" w:rsidRDefault="00222416" w:rsidP="00222416">
      <w:pPr>
        <w:bidi/>
        <w:spacing w:after="0" w:line="360" w:lineRule="auto"/>
        <w:ind w:firstLine="616"/>
        <w:jc w:val="lowKashida"/>
        <w:rPr>
          <w:rFonts w:ascii="Traditional Arabic" w:hAnsi="Traditional Arabic" w:cs="Traditional Arabic"/>
          <w:sz w:val="28"/>
          <w:szCs w:val="28"/>
          <w:rtl/>
          <w:lang w:bidi="ar-EG"/>
        </w:rPr>
      </w:pPr>
      <w:r w:rsidRPr="007172B0">
        <w:rPr>
          <w:rFonts w:ascii="Traditional Arabic" w:hAnsi="Traditional Arabic" w:cs="Traditional Arabic"/>
          <w:sz w:val="28"/>
          <w:szCs w:val="28"/>
          <w:rtl/>
        </w:rPr>
        <w:t>اعتمد الباحث في هذه الدراسة على المنهج الوصفي التحليلي، لما له من ملاءمة لطبيعة أهداف الدراسة التي سعت إلى وصف وتحليل أثر القيادة التمكينية على سعادة الموظفين في العمل، بالتطبيق على شركتي مزايا للصناعة ومجمع دينتال الطبي في المملكة العربية السعودية. ويُعد هذا المنهج مناسبًا لتحليل العلاقات بين المتغيرات وتفسيرها إحصائيًا للوصول إلى نتائج علمية تعكس واقع بيئة العمل</w:t>
      </w:r>
      <w:r w:rsidRPr="007172B0">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7172B0">
        <w:rPr>
          <w:rFonts w:ascii="Traditional Arabic" w:hAnsi="Traditional Arabic" w:cs="Traditional Arabic"/>
          <w:sz w:val="28"/>
          <w:szCs w:val="28"/>
          <w:rtl/>
        </w:rPr>
        <w:t>ولتحقيق أهداف الدراسة والإجابة على تساؤلاتها، اتبع الباحث الإجراءات التالية</w:t>
      </w:r>
      <w:r w:rsidRPr="007172B0">
        <w:rPr>
          <w:rFonts w:ascii="Traditional Arabic" w:hAnsi="Traditional Arabic" w:cs="Traditional Arabic"/>
          <w:sz w:val="28"/>
          <w:szCs w:val="28"/>
          <w:lang w:bidi="ar-EG"/>
        </w:rPr>
        <w:t>:</w:t>
      </w:r>
    </w:p>
    <w:p w14:paraId="5AF7C6D3" w14:textId="77777777" w:rsidR="00222416" w:rsidRPr="008D750D" w:rsidRDefault="00222416" w:rsidP="00222416">
      <w:pPr>
        <w:pStyle w:val="ListParagraph"/>
        <w:numPr>
          <w:ilvl w:val="1"/>
          <w:numId w:val="24"/>
        </w:numPr>
        <w:bidi/>
        <w:spacing w:after="0" w:line="360" w:lineRule="auto"/>
        <w:jc w:val="mediumKashida"/>
        <w:rPr>
          <w:rFonts w:ascii="Traditional Arabic" w:hAnsi="Traditional Arabic" w:cs="Traditional Arabic"/>
          <w:sz w:val="28"/>
          <w:szCs w:val="28"/>
          <w:rtl/>
          <w:lang w:bidi="ar-EG"/>
        </w:rPr>
      </w:pPr>
      <w:r w:rsidRPr="008D750D">
        <w:rPr>
          <w:rFonts w:ascii="Traditional Arabic" w:hAnsi="Traditional Arabic" w:cs="Traditional Arabic"/>
          <w:b/>
          <w:bCs/>
          <w:sz w:val="28"/>
          <w:szCs w:val="28"/>
          <w:rtl/>
        </w:rPr>
        <w:t xml:space="preserve">تحديد </w:t>
      </w:r>
      <w:proofErr w:type="gramStart"/>
      <w:r w:rsidRPr="008D750D">
        <w:rPr>
          <w:rFonts w:ascii="Traditional Arabic" w:hAnsi="Traditional Arabic" w:cs="Traditional Arabic"/>
          <w:b/>
          <w:bCs/>
          <w:sz w:val="28"/>
          <w:szCs w:val="28"/>
          <w:rtl/>
        </w:rPr>
        <w:t>مجتمع</w:t>
      </w:r>
      <w:r w:rsidRPr="008D750D">
        <w:rPr>
          <w:rFonts w:ascii="Traditional Arabic" w:hAnsi="Traditional Arabic" w:cs="Traditional Arabic" w:hint="cs"/>
          <w:b/>
          <w:bCs/>
          <w:sz w:val="28"/>
          <w:szCs w:val="28"/>
          <w:rtl/>
        </w:rPr>
        <w:t xml:space="preserve">  الدراسة</w:t>
      </w:r>
      <w:proofErr w:type="gramEnd"/>
      <w:r w:rsidRPr="008D750D">
        <w:rPr>
          <w:rFonts w:ascii="Traditional Arabic" w:hAnsi="Traditional Arabic" w:cs="Traditional Arabic" w:hint="cs"/>
          <w:b/>
          <w:bCs/>
          <w:sz w:val="28"/>
          <w:szCs w:val="28"/>
          <w:rtl/>
        </w:rPr>
        <w:t xml:space="preserve"> وعينتها:</w:t>
      </w:r>
      <w:r w:rsidRPr="008D750D">
        <w:rPr>
          <w:rFonts w:ascii="Traditional Arabic" w:hAnsi="Traditional Arabic" w:cs="Traditional Arabic"/>
          <w:sz w:val="28"/>
          <w:szCs w:val="28"/>
          <w:rtl/>
        </w:rPr>
        <w:t xml:space="preserve"> </w:t>
      </w:r>
    </w:p>
    <w:p w14:paraId="6E936B82" w14:textId="77777777" w:rsidR="00222416" w:rsidRDefault="00222416" w:rsidP="00222416">
      <w:pPr>
        <w:bidi/>
        <w:spacing w:after="0" w:line="360" w:lineRule="auto"/>
        <w:ind w:firstLine="474"/>
        <w:jc w:val="mediumKashida"/>
        <w:rPr>
          <w:rFonts w:ascii="Traditional Arabic" w:hAnsi="Traditional Arabic" w:cs="Traditional Arabic"/>
          <w:sz w:val="28"/>
          <w:szCs w:val="28"/>
          <w:rtl/>
        </w:rPr>
      </w:pPr>
      <w:r w:rsidRPr="007172B0">
        <w:rPr>
          <w:rFonts w:ascii="Traditional Arabic" w:hAnsi="Traditional Arabic" w:cs="Traditional Arabic"/>
          <w:sz w:val="28"/>
          <w:szCs w:val="28"/>
          <w:rtl/>
        </w:rPr>
        <w:t xml:space="preserve">تكوّن مجتمع الدراسة من جميع الموظفين الإداريين العاملين في الشركتين المستهدفتين، حيث بلغ عددهم (169) موظفًا في شركة مزايا </w:t>
      </w:r>
      <w:r>
        <w:rPr>
          <w:rFonts w:ascii="Traditional Arabic" w:hAnsi="Traditional Arabic" w:cs="Traditional Arabic" w:hint="cs"/>
          <w:sz w:val="28"/>
          <w:szCs w:val="28"/>
          <w:rtl/>
        </w:rPr>
        <w:t>المتطورة الصناعية</w:t>
      </w:r>
      <w:r w:rsidRPr="007172B0">
        <w:rPr>
          <w:rFonts w:ascii="Traditional Arabic" w:hAnsi="Traditional Arabic" w:cs="Traditional Arabic"/>
          <w:sz w:val="28"/>
          <w:szCs w:val="28"/>
          <w:rtl/>
        </w:rPr>
        <w:t xml:space="preserve">، و(54) موظفًا في مجمع دينتال الطبي. وقد تم </w:t>
      </w:r>
      <w:r>
        <w:rPr>
          <w:rFonts w:ascii="Traditional Arabic" w:hAnsi="Traditional Arabic" w:cs="Traditional Arabic" w:hint="cs"/>
          <w:sz w:val="28"/>
          <w:szCs w:val="28"/>
          <w:rtl/>
        </w:rPr>
        <w:t xml:space="preserve">استخدام أسلوب الحصر الشامل؛ نظرًا لصغر حجم مجتمع الدراسة.  </w:t>
      </w:r>
    </w:p>
    <w:p w14:paraId="289058C8" w14:textId="77777777" w:rsidR="00222416" w:rsidRDefault="00222416" w:rsidP="00222416">
      <w:pPr>
        <w:bidi/>
        <w:spacing w:after="0" w:line="360" w:lineRule="auto"/>
        <w:ind w:firstLine="474"/>
        <w:jc w:val="mediumKashida"/>
        <w:rPr>
          <w:rFonts w:ascii="Traditional Arabic" w:hAnsi="Traditional Arabic" w:cs="Traditional Arabic"/>
          <w:sz w:val="28"/>
          <w:szCs w:val="28"/>
          <w:rtl/>
        </w:rPr>
      </w:pPr>
      <w:r>
        <w:rPr>
          <w:rFonts w:ascii="Traditional Arabic" w:hAnsi="Traditional Arabic" w:cs="Traditional Arabic" w:hint="cs"/>
          <w:sz w:val="28"/>
          <w:szCs w:val="28"/>
          <w:rtl/>
        </w:rPr>
        <w:t xml:space="preserve">وتقع </w:t>
      </w:r>
      <w:r w:rsidRPr="005F6445">
        <w:rPr>
          <w:rFonts w:ascii="Traditional Arabic" w:hAnsi="Traditional Arabic" w:cs="Traditional Arabic"/>
          <w:sz w:val="28"/>
          <w:szCs w:val="28"/>
          <w:rtl/>
        </w:rPr>
        <w:t xml:space="preserve">شركة مزايا المتطورة </w:t>
      </w:r>
      <w:r>
        <w:rPr>
          <w:rFonts w:ascii="Traditional Arabic" w:hAnsi="Traditional Arabic" w:cs="Traditional Arabic" w:hint="cs"/>
          <w:sz w:val="28"/>
          <w:szCs w:val="28"/>
          <w:rtl/>
        </w:rPr>
        <w:t>الصناعية</w:t>
      </w:r>
      <w:r w:rsidRPr="005F6445">
        <w:rPr>
          <w:rFonts w:ascii="Traditional Arabic" w:hAnsi="Traditional Arabic" w:cs="Traditional Arabic"/>
          <w:sz w:val="28"/>
          <w:szCs w:val="28"/>
          <w:rtl/>
        </w:rPr>
        <w:t xml:space="preserve"> في مدينة جدة، وهي إحدى الشركات الصناعية الرائدة في المملكة العربية السعودية، حيث تتخصص في تصنيع وتوريد المنتجات المعدنية الحديثة وتقدم حلولاً متقدمة للصناعات الإنشائية والهندسية، وتضم كوادر</w:t>
      </w:r>
      <w:r>
        <w:rPr>
          <w:rFonts w:ascii="Traditional Arabic" w:hAnsi="Traditional Arabic" w:cs="Traditional Arabic" w:hint="cs"/>
          <w:sz w:val="28"/>
          <w:szCs w:val="28"/>
          <w:rtl/>
        </w:rPr>
        <w:t xml:space="preserve"> هندسية </w:t>
      </w:r>
      <w:proofErr w:type="gramStart"/>
      <w:r>
        <w:rPr>
          <w:rFonts w:ascii="Traditional Arabic" w:hAnsi="Traditional Arabic" w:cs="Traditional Arabic" w:hint="cs"/>
          <w:sz w:val="28"/>
          <w:szCs w:val="28"/>
          <w:rtl/>
        </w:rPr>
        <w:t>و</w:t>
      </w:r>
      <w:r w:rsidRPr="005F6445">
        <w:rPr>
          <w:rFonts w:ascii="Traditional Arabic" w:hAnsi="Traditional Arabic" w:cs="Traditional Arabic"/>
          <w:sz w:val="28"/>
          <w:szCs w:val="28"/>
          <w:rtl/>
        </w:rPr>
        <w:t xml:space="preserve"> فنية</w:t>
      </w:r>
      <w:proofErr w:type="gramEnd"/>
      <w:r w:rsidRPr="005F6445">
        <w:rPr>
          <w:rFonts w:ascii="Traditional Arabic" w:hAnsi="Traditional Arabic" w:cs="Traditional Arabic"/>
          <w:sz w:val="28"/>
          <w:szCs w:val="28"/>
          <w:rtl/>
        </w:rPr>
        <w:t xml:space="preserve"> وإدارية متعددة المستويات</w:t>
      </w:r>
      <w:r>
        <w:rPr>
          <w:rFonts w:ascii="Traditional Arabic" w:hAnsi="Traditional Arabic" w:cs="Traditional Arabic" w:hint="cs"/>
          <w:sz w:val="28"/>
          <w:szCs w:val="28"/>
          <w:rtl/>
        </w:rPr>
        <w:t xml:space="preserve"> </w:t>
      </w:r>
      <w:proofErr w:type="gramStart"/>
      <w:r>
        <w:rPr>
          <w:rFonts w:ascii="Traditional Arabic" w:hAnsi="Traditional Arabic" w:cs="Traditional Arabic" w:hint="cs"/>
          <w:sz w:val="28"/>
          <w:szCs w:val="28"/>
          <w:rtl/>
        </w:rPr>
        <w:t>و قد</w:t>
      </w:r>
      <w:proofErr w:type="gramEnd"/>
      <w:r>
        <w:rPr>
          <w:rFonts w:ascii="Traditional Arabic" w:hAnsi="Traditional Arabic" w:cs="Traditional Arabic" w:hint="cs"/>
          <w:sz w:val="28"/>
          <w:szCs w:val="28"/>
          <w:rtl/>
        </w:rPr>
        <w:t xml:space="preserve"> تأسست شركة مزايا المتطورة الصناعية عام 1998م لتقدم الصناعات المعدنية في السوق السعودي </w:t>
      </w:r>
      <w:proofErr w:type="gramStart"/>
      <w:r>
        <w:rPr>
          <w:rFonts w:ascii="Traditional Arabic" w:hAnsi="Traditional Arabic" w:cs="Traditional Arabic" w:hint="cs"/>
          <w:sz w:val="28"/>
          <w:szCs w:val="28"/>
          <w:rtl/>
        </w:rPr>
        <w:t>و هي</w:t>
      </w:r>
      <w:proofErr w:type="gramEnd"/>
      <w:r>
        <w:rPr>
          <w:rFonts w:ascii="Traditional Arabic" w:hAnsi="Traditional Arabic" w:cs="Traditional Arabic" w:hint="cs"/>
          <w:sz w:val="28"/>
          <w:szCs w:val="28"/>
          <w:rtl/>
        </w:rPr>
        <w:t xml:space="preserve"> من الشركات السباقة في المجال نظراً لتكامل </w:t>
      </w:r>
      <w:proofErr w:type="gramStart"/>
      <w:r>
        <w:rPr>
          <w:rFonts w:ascii="Traditional Arabic" w:hAnsi="Traditional Arabic" w:cs="Traditional Arabic" w:hint="cs"/>
          <w:sz w:val="28"/>
          <w:szCs w:val="28"/>
          <w:rtl/>
        </w:rPr>
        <w:t>و شمولية</w:t>
      </w:r>
      <w:proofErr w:type="gramEnd"/>
      <w:r>
        <w:rPr>
          <w:rFonts w:ascii="Traditional Arabic" w:hAnsi="Traditional Arabic" w:cs="Traditional Arabic" w:hint="cs"/>
          <w:sz w:val="28"/>
          <w:szCs w:val="28"/>
          <w:rtl/>
        </w:rPr>
        <w:t xml:space="preserve"> أعمالها </w:t>
      </w:r>
      <w:proofErr w:type="gramStart"/>
      <w:r>
        <w:rPr>
          <w:rFonts w:ascii="Traditional Arabic" w:hAnsi="Traditional Arabic" w:cs="Traditional Arabic" w:hint="cs"/>
          <w:sz w:val="28"/>
          <w:szCs w:val="28"/>
          <w:rtl/>
        </w:rPr>
        <w:t>و اكتسبت</w:t>
      </w:r>
      <w:proofErr w:type="gramEnd"/>
      <w:r>
        <w:rPr>
          <w:rFonts w:ascii="Traditional Arabic" w:hAnsi="Traditional Arabic" w:cs="Traditional Arabic" w:hint="cs"/>
          <w:sz w:val="28"/>
          <w:szCs w:val="28"/>
          <w:rtl/>
        </w:rPr>
        <w:t xml:space="preserve"> مكانة لا يمكن الاستهانة بها لامتلاكها خبرة تجارية تجاوزت 30 عاماً. بينما </w:t>
      </w:r>
      <w:r w:rsidRPr="005F6445">
        <w:rPr>
          <w:rFonts w:ascii="Traditional Arabic" w:hAnsi="Traditional Arabic" w:cs="Traditional Arabic"/>
          <w:sz w:val="28"/>
          <w:szCs w:val="28"/>
          <w:rtl/>
        </w:rPr>
        <w:t>يقع مج</w:t>
      </w:r>
      <w:r>
        <w:rPr>
          <w:rFonts w:ascii="Traditional Arabic" w:hAnsi="Traditional Arabic" w:cs="Traditional Arabic" w:hint="cs"/>
          <w:sz w:val="28"/>
          <w:szCs w:val="28"/>
          <w:rtl/>
        </w:rPr>
        <w:t>ُ</w:t>
      </w:r>
      <w:r w:rsidRPr="005F6445">
        <w:rPr>
          <w:rFonts w:ascii="Traditional Arabic" w:hAnsi="Traditional Arabic" w:cs="Traditional Arabic"/>
          <w:sz w:val="28"/>
          <w:szCs w:val="28"/>
          <w:rtl/>
        </w:rPr>
        <w:t>م</w:t>
      </w:r>
      <w:r>
        <w:rPr>
          <w:rFonts w:ascii="Traditional Arabic" w:hAnsi="Traditional Arabic" w:cs="Traditional Arabic" w:hint="cs"/>
          <w:sz w:val="28"/>
          <w:szCs w:val="28"/>
          <w:rtl/>
        </w:rPr>
        <w:t>ّ</w:t>
      </w:r>
      <w:r w:rsidRPr="005F6445">
        <w:rPr>
          <w:rFonts w:ascii="Traditional Arabic" w:hAnsi="Traditional Arabic" w:cs="Traditional Arabic"/>
          <w:sz w:val="28"/>
          <w:szCs w:val="28"/>
          <w:rtl/>
        </w:rPr>
        <w:t xml:space="preserve">ع دينتال الطبي في محافظة النماص بمنطقة جنوب غرب المملكة العربية السعودية، </w:t>
      </w:r>
      <w:r>
        <w:rPr>
          <w:rFonts w:ascii="Traditional Arabic" w:hAnsi="Traditional Arabic" w:cs="Traditional Arabic" w:hint="cs"/>
          <w:sz w:val="28"/>
          <w:szCs w:val="28"/>
          <w:rtl/>
        </w:rPr>
        <w:t xml:space="preserve">وقد تأسس في عام 2020م للمنافسة </w:t>
      </w:r>
      <w:proofErr w:type="gramStart"/>
      <w:r>
        <w:rPr>
          <w:rFonts w:ascii="Traditional Arabic" w:hAnsi="Traditional Arabic" w:cs="Traditional Arabic" w:hint="cs"/>
          <w:sz w:val="28"/>
          <w:szCs w:val="28"/>
          <w:rtl/>
        </w:rPr>
        <w:t>و تقديم</w:t>
      </w:r>
      <w:proofErr w:type="gramEnd"/>
      <w:r>
        <w:rPr>
          <w:rFonts w:ascii="Traditional Arabic" w:hAnsi="Traditional Arabic" w:cs="Traditional Arabic" w:hint="cs"/>
          <w:sz w:val="28"/>
          <w:szCs w:val="28"/>
          <w:rtl/>
        </w:rPr>
        <w:t xml:space="preserve"> الخدمات الطبية بما يتواكب مع المتطلبات الحالية </w:t>
      </w:r>
      <w:proofErr w:type="gramStart"/>
      <w:r>
        <w:rPr>
          <w:rFonts w:ascii="Traditional Arabic" w:hAnsi="Traditional Arabic" w:cs="Traditional Arabic" w:hint="cs"/>
          <w:sz w:val="28"/>
          <w:szCs w:val="28"/>
          <w:rtl/>
        </w:rPr>
        <w:t>و رفع</w:t>
      </w:r>
      <w:proofErr w:type="gramEnd"/>
      <w:r>
        <w:rPr>
          <w:rFonts w:ascii="Traditional Arabic" w:hAnsi="Traditional Arabic" w:cs="Traditional Arabic" w:hint="cs"/>
          <w:sz w:val="28"/>
          <w:szCs w:val="28"/>
          <w:rtl/>
        </w:rPr>
        <w:t xml:space="preserve"> مستوى التقنية في الخدمات </w:t>
      </w:r>
      <w:proofErr w:type="gramStart"/>
      <w:r>
        <w:rPr>
          <w:rFonts w:ascii="Traditional Arabic" w:hAnsi="Traditional Arabic" w:cs="Traditional Arabic" w:hint="cs"/>
          <w:sz w:val="28"/>
          <w:szCs w:val="28"/>
          <w:rtl/>
        </w:rPr>
        <w:t>و الجودة</w:t>
      </w:r>
      <w:proofErr w:type="gramEnd"/>
      <w:r>
        <w:rPr>
          <w:rFonts w:ascii="Traditional Arabic" w:hAnsi="Traditional Arabic" w:cs="Traditional Arabic" w:hint="cs"/>
          <w:sz w:val="28"/>
          <w:szCs w:val="28"/>
          <w:rtl/>
        </w:rPr>
        <w:t xml:space="preserve"> </w:t>
      </w:r>
      <w:r w:rsidRPr="005F6445">
        <w:rPr>
          <w:rFonts w:ascii="Traditional Arabic" w:hAnsi="Traditional Arabic" w:cs="Traditional Arabic"/>
          <w:sz w:val="28"/>
          <w:szCs w:val="28"/>
          <w:rtl/>
        </w:rPr>
        <w:t>وهو مجمع متخصص في خدمات طب الأسنان، ويقدم خدمات متكاملة تشمل علاج الجذور، زراعة الأسنان، التقويم، والعلاج التجميلي، ويتميز بوجود كفاءات طبية سعودية ذات خبرة عالية.</w:t>
      </w:r>
    </w:p>
    <w:p w14:paraId="01D8462B" w14:textId="77777777" w:rsidR="00F45F6B" w:rsidRDefault="00F45F6B" w:rsidP="00F45F6B">
      <w:pPr>
        <w:bidi/>
        <w:spacing w:after="0" w:line="360" w:lineRule="auto"/>
        <w:ind w:firstLine="474"/>
        <w:jc w:val="mediumKashida"/>
        <w:rPr>
          <w:rFonts w:ascii="Traditional Arabic" w:hAnsi="Traditional Arabic" w:cs="Traditional Arabic"/>
          <w:sz w:val="28"/>
          <w:szCs w:val="28"/>
          <w:rtl/>
        </w:rPr>
      </w:pPr>
    </w:p>
    <w:p w14:paraId="44AAC28E" w14:textId="77777777" w:rsidR="00222416" w:rsidRPr="00D14D63" w:rsidRDefault="00222416" w:rsidP="00222416">
      <w:pPr>
        <w:pStyle w:val="ListParagraph"/>
        <w:numPr>
          <w:ilvl w:val="1"/>
          <w:numId w:val="24"/>
        </w:numPr>
        <w:bidi/>
        <w:spacing w:after="0" w:line="360" w:lineRule="auto"/>
        <w:jc w:val="mediumKashida"/>
        <w:rPr>
          <w:rFonts w:ascii="Traditional Arabic" w:hAnsi="Traditional Arabic" w:cs="Traditional Arabic"/>
          <w:sz w:val="28"/>
          <w:szCs w:val="28"/>
          <w:rtl/>
          <w:lang w:bidi="ar-EG"/>
        </w:rPr>
      </w:pPr>
      <w:r w:rsidRPr="00D14D63">
        <w:rPr>
          <w:rFonts w:ascii="Traditional Arabic" w:hAnsi="Traditional Arabic" w:cs="Traditional Arabic"/>
          <w:b/>
          <w:bCs/>
          <w:sz w:val="28"/>
          <w:szCs w:val="28"/>
          <w:rtl/>
        </w:rPr>
        <w:lastRenderedPageBreak/>
        <w:t>طرق جمع البيانات</w:t>
      </w:r>
      <w:r w:rsidRPr="00D14D63">
        <w:rPr>
          <w:rFonts w:ascii="Traditional Arabic" w:hAnsi="Traditional Arabic" w:cs="Traditional Arabic" w:hint="cs"/>
          <w:b/>
          <w:bCs/>
          <w:sz w:val="28"/>
          <w:szCs w:val="28"/>
          <w:rtl/>
        </w:rPr>
        <w:t xml:space="preserve"> </w:t>
      </w:r>
      <w:r w:rsidRPr="00D14D63">
        <w:rPr>
          <w:rFonts w:ascii="Traditional Arabic" w:hAnsi="Traditional Arabic" w:cs="Traditional Arabic"/>
          <w:b/>
          <w:bCs/>
          <w:sz w:val="28"/>
          <w:szCs w:val="28"/>
          <w:rtl/>
        </w:rPr>
        <w:t>وأساليب</w:t>
      </w:r>
      <w:r w:rsidRPr="00D14D63">
        <w:rPr>
          <w:rFonts w:ascii="Traditional Arabic" w:hAnsi="Traditional Arabic" w:cs="Traditional Arabic" w:hint="cs"/>
          <w:b/>
          <w:bCs/>
          <w:sz w:val="28"/>
          <w:szCs w:val="28"/>
          <w:rtl/>
        </w:rPr>
        <w:t>ها</w:t>
      </w:r>
      <w:r w:rsidRPr="00D14D63">
        <w:rPr>
          <w:rFonts w:ascii="Traditional Arabic" w:hAnsi="Traditional Arabic" w:cs="Traditional Arabic"/>
          <w:b/>
          <w:bCs/>
          <w:sz w:val="28"/>
          <w:szCs w:val="28"/>
          <w:lang w:bidi="ar-EG"/>
        </w:rPr>
        <w:t>:</w:t>
      </w:r>
    </w:p>
    <w:p w14:paraId="65F68984" w14:textId="77777777" w:rsidR="00222416" w:rsidRPr="007172B0" w:rsidRDefault="00222416" w:rsidP="00222416">
      <w:pPr>
        <w:bidi/>
        <w:spacing w:after="0" w:line="360" w:lineRule="auto"/>
        <w:ind w:firstLine="720"/>
        <w:jc w:val="lowKashida"/>
        <w:rPr>
          <w:rFonts w:ascii="Traditional Arabic" w:hAnsi="Traditional Arabic" w:cs="Traditional Arabic"/>
          <w:sz w:val="28"/>
          <w:szCs w:val="28"/>
          <w:lang w:bidi="ar-EG"/>
        </w:rPr>
      </w:pPr>
      <w:r w:rsidRPr="007172B0">
        <w:rPr>
          <w:rFonts w:ascii="Traditional Arabic" w:hAnsi="Traditional Arabic" w:cs="Traditional Arabic"/>
          <w:sz w:val="28"/>
          <w:szCs w:val="28"/>
          <w:rtl/>
        </w:rPr>
        <w:t>تم توزيع الاستبانات ميدانيًا في بيئة العمل بعد الحصول على الموافقات اللازمة،</w:t>
      </w:r>
      <w:r>
        <w:rPr>
          <w:rFonts w:ascii="Traditional Arabic" w:hAnsi="Traditional Arabic" w:cs="Traditional Arabic" w:hint="cs"/>
          <w:sz w:val="28"/>
          <w:szCs w:val="28"/>
          <w:rtl/>
        </w:rPr>
        <w:t xml:space="preserve"> وكذلك </w:t>
      </w:r>
      <w:proofErr w:type="gramStart"/>
      <w:r>
        <w:rPr>
          <w:rFonts w:ascii="Traditional Arabic" w:hAnsi="Traditional Arabic" w:cs="Traditional Arabic" w:hint="cs"/>
          <w:sz w:val="28"/>
          <w:szCs w:val="28"/>
          <w:rtl/>
        </w:rPr>
        <w:t>الكترونيّا</w:t>
      </w:r>
      <w:r w:rsidRPr="007172B0">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عبر</w:t>
      </w:r>
      <w:proofErr w:type="gramEnd"/>
      <w:r>
        <w:rPr>
          <w:rFonts w:ascii="Traditional Arabic" w:hAnsi="Traditional Arabic" w:cs="Traditional Arabic" w:hint="cs"/>
          <w:sz w:val="28"/>
          <w:szCs w:val="28"/>
          <w:rtl/>
        </w:rPr>
        <w:t xml:space="preserve">  رابط </w:t>
      </w:r>
      <w:proofErr w:type="gramStart"/>
      <w:r>
        <w:rPr>
          <w:rFonts w:ascii="Traditional Arabic" w:hAnsi="Traditional Arabic" w:cs="Traditional Arabic" w:hint="cs"/>
          <w:sz w:val="28"/>
          <w:szCs w:val="28"/>
          <w:rtl/>
        </w:rPr>
        <w:t>الكتروني ؛</w:t>
      </w:r>
      <w:proofErr w:type="gramEnd"/>
      <w:r>
        <w:rPr>
          <w:rFonts w:ascii="Traditional Arabic" w:hAnsi="Traditional Arabic" w:cs="Traditional Arabic" w:hint="cs"/>
          <w:sz w:val="28"/>
          <w:szCs w:val="28"/>
          <w:rtl/>
        </w:rPr>
        <w:t xml:space="preserve"> لضمان سهولة الوصول إلى عينة الدراسة ذات الصلة، </w:t>
      </w:r>
      <w:r w:rsidRPr="007172B0">
        <w:rPr>
          <w:rFonts w:ascii="Traditional Arabic" w:hAnsi="Traditional Arabic" w:cs="Traditional Arabic"/>
          <w:sz w:val="28"/>
          <w:szCs w:val="28"/>
          <w:rtl/>
        </w:rPr>
        <w:t>كما تمت جدولة المقابلات بالتنسيق مع الإدارات العليا في المؤسستين</w:t>
      </w:r>
      <w:r w:rsidRPr="007172B0">
        <w:rPr>
          <w:rFonts w:ascii="Traditional Arabic" w:hAnsi="Traditional Arabic" w:cs="Traditional Arabic"/>
          <w:sz w:val="28"/>
          <w:szCs w:val="28"/>
          <w:lang w:bidi="ar-EG"/>
        </w:rPr>
        <w:t>.</w:t>
      </w:r>
    </w:p>
    <w:p w14:paraId="3E06752E" w14:textId="77777777" w:rsidR="00222416" w:rsidRPr="00912C5B" w:rsidRDefault="00222416" w:rsidP="00222416">
      <w:pPr>
        <w:pStyle w:val="ListParagraph"/>
        <w:numPr>
          <w:ilvl w:val="1"/>
          <w:numId w:val="24"/>
        </w:numPr>
        <w:bidi/>
        <w:spacing w:after="0" w:line="360" w:lineRule="auto"/>
        <w:jc w:val="lowKashida"/>
        <w:rPr>
          <w:rFonts w:ascii="Traditional Arabic" w:hAnsi="Traditional Arabic" w:cs="Traditional Arabic"/>
          <w:sz w:val="28"/>
          <w:szCs w:val="28"/>
          <w:lang w:bidi="ar-EG"/>
        </w:rPr>
      </w:pPr>
      <w:r w:rsidRPr="00912C5B">
        <w:rPr>
          <w:rFonts w:ascii="Traditional Arabic" w:hAnsi="Traditional Arabic" w:cs="Traditional Arabic"/>
          <w:b/>
          <w:bCs/>
          <w:sz w:val="28"/>
          <w:szCs w:val="28"/>
          <w:rtl/>
        </w:rPr>
        <w:t>الأساليب الإحصائية</w:t>
      </w:r>
      <w:r w:rsidRPr="00912C5B">
        <w:rPr>
          <w:rFonts w:ascii="Traditional Arabic" w:hAnsi="Traditional Arabic" w:cs="Traditional Arabic" w:hint="cs"/>
          <w:b/>
          <w:bCs/>
          <w:sz w:val="28"/>
          <w:szCs w:val="28"/>
          <w:rtl/>
        </w:rPr>
        <w:t>:</w:t>
      </w:r>
    </w:p>
    <w:p w14:paraId="18CA3297" w14:textId="77777777" w:rsidR="00222416" w:rsidRPr="001D0864" w:rsidRDefault="00222416" w:rsidP="00222416">
      <w:pPr>
        <w:bidi/>
        <w:spacing w:after="0" w:line="360" w:lineRule="auto"/>
        <w:ind w:firstLine="360"/>
        <w:jc w:val="lowKashida"/>
        <w:rPr>
          <w:rFonts w:ascii="Traditional Arabic" w:hAnsi="Traditional Arabic" w:cs="Traditional Arabic"/>
          <w:sz w:val="28"/>
          <w:szCs w:val="28"/>
          <w:lang w:bidi="ar-EG"/>
        </w:rPr>
      </w:pPr>
      <w:r w:rsidRPr="001D0864">
        <w:rPr>
          <w:rFonts w:ascii="Traditional Arabic" w:hAnsi="Traditional Arabic" w:cs="Traditional Arabic" w:hint="cs"/>
          <w:sz w:val="28"/>
          <w:szCs w:val="28"/>
          <w:rtl/>
          <w:lang w:bidi="ar-EG"/>
        </w:rPr>
        <w:t>تمت</w:t>
      </w:r>
      <w:r w:rsidRPr="001D0864">
        <w:rPr>
          <w:rFonts w:ascii="Traditional Arabic" w:hAnsi="Traditional Arabic" w:cs="Traditional Arabic"/>
          <w:sz w:val="28"/>
          <w:szCs w:val="28"/>
          <w:rtl/>
        </w:rPr>
        <w:t xml:space="preserve"> معالجة البيانات باستخدام برنامج </w:t>
      </w:r>
      <w:r w:rsidRPr="003C15A3">
        <w:rPr>
          <w:rFonts w:asciiTheme="majorBidi" w:hAnsiTheme="majorBidi" w:cstheme="majorBidi"/>
          <w:lang w:bidi="ar-EG"/>
        </w:rPr>
        <w:t>SPSS</w:t>
      </w:r>
      <w:r w:rsidRPr="001D0864">
        <w:rPr>
          <w:rFonts w:ascii="Traditional Arabic" w:hAnsi="Traditional Arabic" w:cs="Traditional Arabic"/>
          <w:sz w:val="28"/>
          <w:szCs w:val="28"/>
          <w:rtl/>
        </w:rPr>
        <w:t>، حيث اعتمد الباحث على مجموعة من الأساليب الإحصائية المناسبة لطبيعة المتغيرات، منها</w:t>
      </w:r>
      <w:r w:rsidRPr="001D0864">
        <w:rPr>
          <w:rFonts w:ascii="Traditional Arabic" w:hAnsi="Traditional Arabic" w:cs="Traditional Arabic"/>
          <w:sz w:val="28"/>
          <w:szCs w:val="28"/>
          <w:lang w:bidi="ar-EG"/>
        </w:rPr>
        <w:t>:</w:t>
      </w:r>
    </w:p>
    <w:p w14:paraId="20038C45" w14:textId="77777777" w:rsidR="00222416" w:rsidRPr="007172B0" w:rsidRDefault="00222416" w:rsidP="00222416">
      <w:pPr>
        <w:numPr>
          <w:ilvl w:val="1"/>
          <w:numId w:val="31"/>
        </w:numPr>
        <w:bidi/>
        <w:spacing w:after="0" w:line="360" w:lineRule="auto"/>
        <w:jc w:val="lowKashida"/>
        <w:rPr>
          <w:rFonts w:ascii="Traditional Arabic" w:hAnsi="Traditional Arabic" w:cs="Traditional Arabic"/>
          <w:sz w:val="28"/>
          <w:szCs w:val="28"/>
          <w:lang w:bidi="ar-EG"/>
        </w:rPr>
      </w:pPr>
      <w:r w:rsidRPr="007172B0">
        <w:rPr>
          <w:rFonts w:ascii="Traditional Arabic" w:hAnsi="Traditional Arabic" w:cs="Traditional Arabic"/>
          <w:sz w:val="28"/>
          <w:szCs w:val="28"/>
          <w:rtl/>
        </w:rPr>
        <w:t>المتوسطات الحسابية والانحرافات المعيارية لوصف البيانات</w:t>
      </w:r>
      <w:r w:rsidRPr="007172B0">
        <w:rPr>
          <w:rFonts w:ascii="Traditional Arabic" w:hAnsi="Traditional Arabic" w:cs="Traditional Arabic"/>
          <w:sz w:val="28"/>
          <w:szCs w:val="28"/>
          <w:lang w:bidi="ar-EG"/>
        </w:rPr>
        <w:t>.</w:t>
      </w:r>
    </w:p>
    <w:p w14:paraId="4328FC7F" w14:textId="77777777" w:rsidR="00222416" w:rsidRDefault="00222416" w:rsidP="00222416">
      <w:pPr>
        <w:numPr>
          <w:ilvl w:val="1"/>
          <w:numId w:val="31"/>
        </w:numPr>
        <w:bidi/>
        <w:spacing w:after="0" w:line="360" w:lineRule="auto"/>
        <w:jc w:val="lowKashida"/>
        <w:rPr>
          <w:rFonts w:ascii="Traditional Arabic" w:hAnsi="Traditional Arabic" w:cs="Traditional Arabic"/>
          <w:sz w:val="28"/>
          <w:szCs w:val="28"/>
          <w:lang w:bidi="ar-EG"/>
        </w:rPr>
      </w:pPr>
      <w:r w:rsidRPr="007172B0">
        <w:rPr>
          <w:rFonts w:ascii="Traditional Arabic" w:hAnsi="Traditional Arabic" w:cs="Traditional Arabic"/>
          <w:sz w:val="28"/>
          <w:szCs w:val="28"/>
          <w:rtl/>
        </w:rPr>
        <w:t>معامل ارتباط بيرسون لفحص العلاقة بين متغيرات الدراسة</w:t>
      </w:r>
      <w:r w:rsidRPr="007172B0">
        <w:rPr>
          <w:rFonts w:ascii="Traditional Arabic" w:hAnsi="Traditional Arabic" w:cs="Traditional Arabic"/>
          <w:sz w:val="28"/>
          <w:szCs w:val="28"/>
          <w:lang w:bidi="ar-EG"/>
        </w:rPr>
        <w:t>.</w:t>
      </w:r>
    </w:p>
    <w:p w14:paraId="166B6E47" w14:textId="77777777" w:rsidR="00222416" w:rsidRDefault="00222416" w:rsidP="00222416">
      <w:pPr>
        <w:numPr>
          <w:ilvl w:val="1"/>
          <w:numId w:val="31"/>
        </w:numPr>
        <w:bidi/>
        <w:spacing w:after="0" w:line="360" w:lineRule="auto"/>
        <w:jc w:val="lowKashida"/>
        <w:rPr>
          <w:rFonts w:ascii="Traditional Arabic" w:hAnsi="Traditional Arabic" w:cs="Traditional Arabic"/>
          <w:sz w:val="28"/>
          <w:szCs w:val="28"/>
          <w:lang w:bidi="ar-EG"/>
        </w:rPr>
      </w:pPr>
      <w:r w:rsidRPr="007172B0">
        <w:rPr>
          <w:rFonts w:ascii="Traditional Arabic" w:hAnsi="Traditional Arabic" w:cs="Traditional Arabic"/>
          <w:sz w:val="28"/>
          <w:szCs w:val="28"/>
          <w:rtl/>
        </w:rPr>
        <w:t>تحليل الانحدار البسيط والمتعدد لاختبار الفرضيات وتفسير تأثير القيادة التمكينية على السعادة الوظيفية</w:t>
      </w:r>
      <w:r w:rsidRPr="007172B0">
        <w:rPr>
          <w:rFonts w:ascii="Traditional Arabic" w:hAnsi="Traditional Arabic" w:cs="Traditional Arabic"/>
          <w:sz w:val="28"/>
          <w:szCs w:val="28"/>
          <w:lang w:bidi="ar-EG"/>
        </w:rPr>
        <w:t>.</w:t>
      </w:r>
    </w:p>
    <w:p w14:paraId="68FF1FB9" w14:textId="77777777" w:rsidR="00222416" w:rsidRDefault="00222416" w:rsidP="00222416">
      <w:pPr>
        <w:bidi/>
        <w:spacing w:after="0" w:line="360" w:lineRule="auto"/>
        <w:jc w:val="lowKashida"/>
        <w:outlineLvl w:val="0"/>
        <w:rPr>
          <w:rFonts w:ascii="Traditional Arabic" w:hAnsi="Traditional Arabic" w:cs="Traditional Arabic"/>
          <w:sz w:val="28"/>
          <w:szCs w:val="28"/>
          <w:rtl/>
          <w:lang w:bidi="ar-EG"/>
        </w:rPr>
      </w:pPr>
    </w:p>
    <w:p w14:paraId="1E70F24C" w14:textId="331FA8F6" w:rsidR="00222416" w:rsidRPr="00C92A3D" w:rsidRDefault="00F45F6B" w:rsidP="00222416">
      <w:pPr>
        <w:bidi/>
        <w:spacing w:after="0" w:line="360" w:lineRule="auto"/>
        <w:jc w:val="lowKashida"/>
        <w:outlineLvl w:val="0"/>
        <w:rPr>
          <w:rFonts w:ascii="Traditional Arabic" w:eastAsia="Calibri" w:hAnsi="Traditional Arabic" w:cs="Traditional Arabic"/>
          <w:b/>
          <w:bCs/>
          <w:kern w:val="0"/>
          <w:sz w:val="32"/>
          <w:szCs w:val="32"/>
          <w:rtl/>
          <w14:ligatures w14:val="none"/>
        </w:rPr>
      </w:pPr>
      <w:r>
        <w:rPr>
          <w:rFonts w:ascii="Traditional Arabic" w:hAnsi="Traditional Arabic" w:cs="Traditional Arabic" w:hint="cs"/>
          <w:b/>
          <w:bCs/>
          <w:sz w:val="32"/>
          <w:szCs w:val="32"/>
          <w:rtl/>
          <w:lang w:bidi="ar-EG"/>
        </w:rPr>
        <w:t>ثامناً</w:t>
      </w:r>
      <w:r w:rsidR="00222416" w:rsidRPr="00C92A3D">
        <w:rPr>
          <w:rFonts w:ascii="Traditional Arabic" w:hAnsi="Traditional Arabic" w:cs="Traditional Arabic" w:hint="cs"/>
          <w:b/>
          <w:bCs/>
          <w:sz w:val="32"/>
          <w:szCs w:val="32"/>
          <w:rtl/>
          <w:lang w:bidi="ar-EG"/>
        </w:rPr>
        <w:t xml:space="preserve">: </w:t>
      </w:r>
      <w:r w:rsidR="00222416" w:rsidRPr="00C92A3D">
        <w:rPr>
          <w:rFonts w:ascii="Traditional Arabic" w:hAnsi="Traditional Arabic" w:cs="Traditional Arabic"/>
          <w:b/>
          <w:bCs/>
          <w:sz w:val="32"/>
          <w:szCs w:val="32"/>
          <w:rtl/>
          <w:lang w:bidi="ar-EG"/>
        </w:rPr>
        <w:t>نموذج الدراسة:</w:t>
      </w:r>
    </w:p>
    <w:p w14:paraId="6E0C0B46" w14:textId="77777777" w:rsidR="00222416" w:rsidRPr="00303482" w:rsidRDefault="00222416" w:rsidP="00222416">
      <w:pPr>
        <w:bidi/>
        <w:spacing w:after="0" w:line="360" w:lineRule="auto"/>
        <w:ind w:firstLine="360"/>
        <w:jc w:val="lowKashida"/>
        <w:rPr>
          <w:rFonts w:ascii="Traditional Arabic" w:hAnsi="Traditional Arabic" w:cs="Traditional Arabic"/>
          <w:sz w:val="28"/>
          <w:szCs w:val="28"/>
          <w:rtl/>
        </w:rPr>
      </w:pPr>
      <w:r w:rsidRPr="00303482">
        <w:rPr>
          <w:rFonts w:ascii="Traditional Arabic" w:hAnsi="Traditional Arabic" w:cs="Traditional Arabic"/>
          <w:sz w:val="28"/>
          <w:szCs w:val="28"/>
          <w:rtl/>
        </w:rPr>
        <w:t>يُعد النموذج الحالي للدراسة إطارًا تحليليًا يوضح العلاقة بين القيادة التمكينية والسعادة في العمل من خلال مجموعة من الأبعاد الأساسيّة. فوفقًا لهذا النموذج، تسهم القيادة التمكينية في تحسين مستوى السعادة لدى الموظفين من خلال تمكينهم في بيئة العمل وتعزيز إحساسهم بالقيمة والأهمية. لذلك يوضح النموذج أن القيادة التمكينية، من خلال تعزيز هذه الأبعاد الأربعة، تؤثر بشكل مباشر على مستوى السعادة في العمل. فكلما زادت درجة التمكين التي يحصل عليها الموظفون، زاد شعورهم بالتحفيز والرضا الوظيفي؛ مما يؤدي إلى تحسين أدائهم وإنتاجيتهم في بيئة العمل (شكل1)</w:t>
      </w:r>
      <w:r w:rsidRPr="00303482">
        <w:rPr>
          <w:rFonts w:ascii="Traditional Arabic" w:hAnsi="Traditional Arabic" w:cs="Traditional Arabic"/>
          <w:sz w:val="28"/>
          <w:szCs w:val="28"/>
        </w:rPr>
        <w:t>.</w:t>
      </w:r>
    </w:p>
    <w:p w14:paraId="5F196913" w14:textId="77777777" w:rsidR="00222416" w:rsidRPr="00303482" w:rsidRDefault="00222416" w:rsidP="00222416">
      <w:pPr>
        <w:bidi/>
        <w:spacing w:after="0" w:line="360" w:lineRule="auto"/>
        <w:ind w:firstLine="48"/>
        <w:jc w:val="lowKashida"/>
        <w:rPr>
          <w:rFonts w:ascii="Traditional Arabic" w:eastAsia="Calibri" w:hAnsi="Traditional Arabic" w:cs="Traditional Arabic"/>
          <w:kern w:val="0"/>
          <w:sz w:val="28"/>
          <w:szCs w:val="28"/>
          <w:rtl/>
          <w14:ligatures w14:val="none"/>
        </w:rPr>
      </w:pPr>
      <w:r w:rsidRPr="00303482">
        <w:rPr>
          <w:rFonts w:ascii="Traditional Arabic" w:eastAsia="Calibri" w:hAnsi="Traditional Arabic" w:cs="Traditional Arabic"/>
          <w:noProof/>
          <w:kern w:val="0"/>
          <w:sz w:val="28"/>
          <w:szCs w:val="28"/>
          <w14:ligatures w14:val="none"/>
        </w:rPr>
        <w:lastRenderedPageBreak/>
        <w:drawing>
          <wp:inline distT="0" distB="0" distL="0" distR="0" wp14:anchorId="70EBEE2F" wp14:editId="261D845A">
            <wp:extent cx="5751732" cy="2470245"/>
            <wp:effectExtent l="0" t="0" r="1905" b="6350"/>
            <wp:docPr id="7357705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770556" name="Picture 1" descr="A screenshot of a computer&#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41240" cy="2508687"/>
                    </a:xfrm>
                    <a:prstGeom prst="rect">
                      <a:avLst/>
                    </a:prstGeom>
                    <a:noFill/>
                  </pic:spPr>
                </pic:pic>
              </a:graphicData>
            </a:graphic>
          </wp:inline>
        </w:drawing>
      </w:r>
    </w:p>
    <w:p w14:paraId="6CE0E66D" w14:textId="77777777" w:rsidR="00222416" w:rsidRPr="00303482" w:rsidRDefault="00222416" w:rsidP="00222416">
      <w:pPr>
        <w:bidi/>
        <w:spacing w:after="0" w:line="360" w:lineRule="auto"/>
        <w:ind w:firstLine="360"/>
        <w:jc w:val="center"/>
        <w:rPr>
          <w:rFonts w:ascii="Traditional Arabic" w:hAnsi="Traditional Arabic" w:cs="Traditional Arabic"/>
          <w:b/>
          <w:bCs/>
          <w:sz w:val="28"/>
          <w:szCs w:val="28"/>
          <w:rtl/>
        </w:rPr>
      </w:pPr>
      <w:r w:rsidRPr="00303482">
        <w:rPr>
          <w:rFonts w:ascii="Traditional Arabic" w:hAnsi="Traditional Arabic" w:cs="Traditional Arabic"/>
          <w:b/>
          <w:bCs/>
          <w:sz w:val="28"/>
          <w:szCs w:val="28"/>
          <w:rtl/>
        </w:rPr>
        <w:t>(شكل1) نموذج الدراسة</w:t>
      </w:r>
    </w:p>
    <w:p w14:paraId="0AF4CC5A" w14:textId="77777777" w:rsidR="00222416" w:rsidRDefault="00222416" w:rsidP="00222416">
      <w:pPr>
        <w:bidi/>
        <w:spacing w:after="0" w:line="360" w:lineRule="auto"/>
        <w:jc w:val="lowKashida"/>
        <w:rPr>
          <w:rFonts w:ascii="Traditional Arabic" w:hAnsi="Traditional Arabic" w:cs="Traditional Arabic"/>
          <w:b/>
          <w:bCs/>
          <w:sz w:val="32"/>
          <w:szCs w:val="32"/>
          <w:rtl/>
          <w:lang w:bidi="ar-EG"/>
        </w:rPr>
      </w:pPr>
    </w:p>
    <w:p w14:paraId="6C5049C5" w14:textId="77777777" w:rsidR="00222416" w:rsidRDefault="00222416" w:rsidP="00222416">
      <w:pPr>
        <w:bidi/>
        <w:spacing w:after="0" w:line="360" w:lineRule="auto"/>
        <w:jc w:val="lowKashida"/>
        <w:rPr>
          <w:rFonts w:ascii="Traditional Arabic" w:hAnsi="Traditional Arabic" w:cs="Traditional Arabic"/>
          <w:b/>
          <w:bCs/>
          <w:sz w:val="32"/>
          <w:szCs w:val="32"/>
          <w:rtl/>
          <w:lang w:bidi="ar-EG"/>
        </w:rPr>
      </w:pPr>
    </w:p>
    <w:p w14:paraId="5F2B09CB" w14:textId="77777777" w:rsidR="00222416" w:rsidRDefault="00222416" w:rsidP="00222416">
      <w:pPr>
        <w:bidi/>
        <w:spacing w:after="0" w:line="360" w:lineRule="auto"/>
        <w:jc w:val="lowKashida"/>
        <w:rPr>
          <w:rFonts w:ascii="Traditional Arabic" w:hAnsi="Traditional Arabic" w:cs="Traditional Arabic"/>
          <w:b/>
          <w:bCs/>
          <w:sz w:val="32"/>
          <w:szCs w:val="32"/>
          <w:rtl/>
          <w:lang w:bidi="ar-EG"/>
        </w:rPr>
      </w:pPr>
    </w:p>
    <w:p w14:paraId="11239B13" w14:textId="77777777" w:rsidR="00222416" w:rsidRDefault="00222416" w:rsidP="00222416">
      <w:pPr>
        <w:bidi/>
        <w:spacing w:after="0" w:line="360" w:lineRule="auto"/>
        <w:jc w:val="lowKashida"/>
        <w:rPr>
          <w:rFonts w:ascii="Traditional Arabic" w:hAnsi="Traditional Arabic" w:cs="Traditional Arabic"/>
          <w:b/>
          <w:bCs/>
          <w:sz w:val="32"/>
          <w:szCs w:val="32"/>
          <w:rtl/>
          <w:lang w:bidi="ar-EG"/>
        </w:rPr>
      </w:pPr>
    </w:p>
    <w:p w14:paraId="1E00D1B7" w14:textId="77777777" w:rsidR="00222416" w:rsidRDefault="00222416" w:rsidP="00222416">
      <w:pPr>
        <w:bidi/>
        <w:spacing w:after="0" w:line="360" w:lineRule="auto"/>
        <w:jc w:val="lowKashida"/>
        <w:rPr>
          <w:rFonts w:ascii="Traditional Arabic" w:hAnsi="Traditional Arabic" w:cs="Traditional Arabic"/>
          <w:b/>
          <w:bCs/>
          <w:sz w:val="32"/>
          <w:szCs w:val="32"/>
          <w:rtl/>
          <w:lang w:bidi="ar-EG"/>
        </w:rPr>
      </w:pPr>
    </w:p>
    <w:p w14:paraId="207A1A98" w14:textId="77777777" w:rsidR="00222416" w:rsidRDefault="00222416" w:rsidP="00222416">
      <w:pPr>
        <w:bidi/>
        <w:spacing w:after="0" w:line="360" w:lineRule="auto"/>
        <w:jc w:val="lowKashida"/>
        <w:rPr>
          <w:rFonts w:ascii="Traditional Arabic" w:hAnsi="Traditional Arabic" w:cs="Traditional Arabic"/>
          <w:b/>
          <w:bCs/>
          <w:sz w:val="32"/>
          <w:szCs w:val="32"/>
          <w:rtl/>
          <w:lang w:bidi="ar-EG"/>
        </w:rPr>
      </w:pPr>
    </w:p>
    <w:p w14:paraId="36DDF530" w14:textId="77777777" w:rsidR="00F45F6B" w:rsidRDefault="00F45F6B">
      <w:pPr>
        <w:rPr>
          <w:rFonts w:ascii="Traditional Arabic" w:hAnsi="Traditional Arabic" w:cs="Traditional Arabic"/>
          <w:b/>
          <w:bCs/>
          <w:sz w:val="28"/>
          <w:szCs w:val="28"/>
          <w:rtl/>
          <w:lang w:bidi="ar-EG"/>
        </w:rPr>
      </w:pPr>
      <w:r>
        <w:rPr>
          <w:rFonts w:ascii="Traditional Arabic" w:hAnsi="Traditional Arabic" w:cs="Traditional Arabic"/>
          <w:b/>
          <w:bCs/>
          <w:sz w:val="28"/>
          <w:szCs w:val="28"/>
          <w:rtl/>
          <w:lang w:bidi="ar-EG"/>
        </w:rPr>
        <w:br w:type="page"/>
      </w:r>
    </w:p>
    <w:p w14:paraId="075B0D24" w14:textId="60A1B65D" w:rsidR="00222416" w:rsidRDefault="00222416" w:rsidP="00222416">
      <w:pPr>
        <w:bidi/>
        <w:spacing w:after="0" w:line="360" w:lineRule="auto"/>
        <w:jc w:val="lowKashida"/>
        <w:rPr>
          <w:rFonts w:ascii="Traditional Arabic" w:hAnsi="Traditional Arabic" w:cs="Traditional Arabic"/>
          <w:b/>
          <w:bCs/>
          <w:sz w:val="28"/>
          <w:szCs w:val="28"/>
          <w:rtl/>
          <w:lang w:bidi="ar-EG"/>
        </w:rPr>
      </w:pPr>
      <w:r w:rsidRPr="00303482">
        <w:rPr>
          <w:rFonts w:ascii="Traditional Arabic" w:hAnsi="Traditional Arabic" w:cs="Traditional Arabic"/>
          <w:b/>
          <w:bCs/>
          <w:sz w:val="28"/>
          <w:szCs w:val="28"/>
          <w:rtl/>
          <w:lang w:bidi="ar-EG"/>
        </w:rPr>
        <w:lastRenderedPageBreak/>
        <w:t>مراجع الفصل الأول:</w:t>
      </w:r>
    </w:p>
    <w:p w14:paraId="4B13E256" w14:textId="77777777" w:rsidR="00222416" w:rsidRDefault="00222416" w:rsidP="00222416">
      <w:pPr>
        <w:bidi/>
        <w:spacing w:after="0" w:line="360" w:lineRule="auto"/>
        <w:ind w:left="1077" w:hanging="720"/>
        <w:jc w:val="lowKashida"/>
        <w:rPr>
          <w:rFonts w:ascii="Traditional Arabic" w:hAnsi="Traditional Arabic" w:cs="Traditional Arabic"/>
          <w:sz w:val="28"/>
          <w:szCs w:val="28"/>
          <w:rtl/>
          <w:lang w:bidi="ar-EG"/>
        </w:rPr>
      </w:pPr>
      <w:r w:rsidRPr="00DE7B5C">
        <w:rPr>
          <w:rFonts w:ascii="Traditional Arabic" w:hAnsi="Traditional Arabic" w:cs="Traditional Arabic"/>
          <w:sz w:val="28"/>
          <w:szCs w:val="28"/>
          <w:rtl/>
          <w:lang w:bidi="ar-EG"/>
        </w:rPr>
        <w:t xml:space="preserve">الحارثي، مفلح بن حمود بن مفلح (2020). مقومات تطبيق القيادة التمكينية في الـمدارس الثانوية بمدينة أبها في ضوء تطبيق نظام المقررات من وجهة نظر المعلمين. مجلة العلوم التربوية </w:t>
      </w:r>
      <w:proofErr w:type="gramStart"/>
      <w:r w:rsidRPr="00DE7B5C">
        <w:rPr>
          <w:rFonts w:ascii="Traditional Arabic" w:hAnsi="Traditional Arabic" w:cs="Traditional Arabic"/>
          <w:sz w:val="28"/>
          <w:szCs w:val="28"/>
          <w:rtl/>
          <w:lang w:bidi="ar-EG"/>
        </w:rPr>
        <w:t>و النفسية</w:t>
      </w:r>
      <w:proofErr w:type="gramEnd"/>
      <w:r w:rsidRPr="00DE7B5C">
        <w:rPr>
          <w:rFonts w:ascii="Traditional Arabic" w:hAnsi="Traditional Arabic" w:cs="Traditional Arabic"/>
          <w:sz w:val="28"/>
          <w:szCs w:val="28"/>
          <w:rtl/>
          <w:lang w:bidi="ar-EG"/>
        </w:rPr>
        <w:t>, 14(</w:t>
      </w:r>
      <w:proofErr w:type="gramStart"/>
      <w:r w:rsidRPr="00DE7B5C">
        <w:rPr>
          <w:rFonts w:ascii="Traditional Arabic" w:hAnsi="Traditional Arabic" w:cs="Traditional Arabic"/>
          <w:sz w:val="28"/>
          <w:szCs w:val="28"/>
          <w:rtl/>
          <w:lang w:bidi="ar-EG"/>
        </w:rPr>
        <w:t>1),</w:t>
      </w:r>
      <w:proofErr w:type="gramEnd"/>
      <w:r w:rsidRPr="00DE7B5C">
        <w:rPr>
          <w:rFonts w:ascii="Traditional Arabic" w:hAnsi="Traditional Arabic" w:cs="Traditional Arabic"/>
          <w:sz w:val="28"/>
          <w:szCs w:val="28"/>
          <w:rtl/>
          <w:lang w:bidi="ar-EG"/>
        </w:rPr>
        <w:t xml:space="preserve"> 31-1.</w:t>
      </w:r>
    </w:p>
    <w:p w14:paraId="54DEE94A" w14:textId="77777777" w:rsidR="00222416" w:rsidRDefault="00222416" w:rsidP="00222416">
      <w:pPr>
        <w:bidi/>
        <w:spacing w:after="0" w:line="360" w:lineRule="auto"/>
        <w:ind w:left="1077" w:hanging="720"/>
        <w:jc w:val="lowKashida"/>
        <w:rPr>
          <w:rFonts w:ascii="Traditional Arabic" w:hAnsi="Traditional Arabic" w:cs="Traditional Arabic"/>
          <w:sz w:val="28"/>
          <w:szCs w:val="28"/>
          <w:rtl/>
          <w:lang w:bidi="ar-EG"/>
        </w:rPr>
      </w:pPr>
      <w:r w:rsidRPr="002E40E5">
        <w:rPr>
          <w:rFonts w:ascii="Traditional Arabic" w:hAnsi="Traditional Arabic" w:cs="Traditional Arabic"/>
          <w:sz w:val="28"/>
          <w:szCs w:val="28"/>
          <w:rtl/>
          <w:lang w:bidi="ar-EG"/>
        </w:rPr>
        <w:t>السناني، مها بنت فهد بن عثمان. (2024). ممارسات القيادة التمكينية لدى مديرات المدارس الثانوية الحكومية بمدينة الرياض. مجلة الجامعة الإسلامية للعلوم التربوية والاجتماعية، ع</w:t>
      </w:r>
      <w:proofErr w:type="gramStart"/>
      <w:r w:rsidRPr="002E40E5">
        <w:rPr>
          <w:rFonts w:ascii="Traditional Arabic" w:hAnsi="Traditional Arabic" w:cs="Traditional Arabic"/>
          <w:sz w:val="28"/>
          <w:szCs w:val="28"/>
          <w:rtl/>
          <w:lang w:bidi="ar-EG"/>
        </w:rPr>
        <w:t>19 ،</w:t>
      </w:r>
      <w:proofErr w:type="gramEnd"/>
      <w:r w:rsidRPr="002E40E5">
        <w:rPr>
          <w:rFonts w:ascii="Traditional Arabic" w:hAnsi="Traditional Arabic" w:cs="Traditional Arabic"/>
          <w:sz w:val="28"/>
          <w:szCs w:val="28"/>
          <w:rtl/>
          <w:lang w:bidi="ar-EG"/>
        </w:rPr>
        <w:t xml:space="preserve"> 109 - 162</w:t>
      </w:r>
      <w:r w:rsidRPr="002E40E5">
        <w:rPr>
          <w:rFonts w:ascii="Traditional Arabic" w:hAnsi="Traditional Arabic" w:cs="Traditional Arabic"/>
          <w:sz w:val="28"/>
          <w:szCs w:val="28"/>
          <w:lang w:bidi="ar-EG"/>
        </w:rPr>
        <w:t>.</w:t>
      </w:r>
    </w:p>
    <w:p w14:paraId="06A892E1" w14:textId="77777777" w:rsidR="00222416" w:rsidRDefault="00222416" w:rsidP="00222416">
      <w:pPr>
        <w:bidi/>
        <w:spacing w:after="0" w:line="360" w:lineRule="auto"/>
        <w:ind w:left="1077" w:hanging="720"/>
        <w:jc w:val="lowKashida"/>
        <w:rPr>
          <w:rFonts w:ascii="Traditional Arabic" w:hAnsi="Traditional Arabic" w:cs="Traditional Arabic"/>
          <w:sz w:val="28"/>
          <w:szCs w:val="28"/>
          <w:rtl/>
          <w:lang w:bidi="ar-EG"/>
        </w:rPr>
      </w:pPr>
      <w:r w:rsidRPr="002E40E5">
        <w:rPr>
          <w:rFonts w:ascii="Traditional Arabic" w:hAnsi="Traditional Arabic" w:cs="Traditional Arabic"/>
          <w:sz w:val="28"/>
          <w:szCs w:val="28"/>
          <w:rtl/>
          <w:lang w:bidi="ar-EG"/>
        </w:rPr>
        <w:t xml:space="preserve">الغامدي، منال بنت أحمد بن </w:t>
      </w:r>
      <w:proofErr w:type="gramStart"/>
      <w:r w:rsidRPr="002E40E5">
        <w:rPr>
          <w:rFonts w:ascii="Traditional Arabic" w:hAnsi="Traditional Arabic" w:cs="Traditional Arabic"/>
          <w:sz w:val="28"/>
          <w:szCs w:val="28"/>
          <w:rtl/>
          <w:lang w:bidi="ar-EG"/>
        </w:rPr>
        <w:t>عبدالرحمن</w:t>
      </w:r>
      <w:proofErr w:type="gramEnd"/>
      <w:r w:rsidRPr="002E40E5">
        <w:rPr>
          <w:rFonts w:ascii="Traditional Arabic" w:hAnsi="Traditional Arabic" w:cs="Traditional Arabic"/>
          <w:sz w:val="28"/>
          <w:szCs w:val="28"/>
          <w:rtl/>
          <w:lang w:bidi="ar-EG"/>
        </w:rPr>
        <w:t>. (2023). مؤشرات السعادة المؤسسية لجودة الحياة الوظيفية في جامعة أم القرى. مجلة العلوم التربوية، مج9, ع</w:t>
      </w:r>
      <w:proofErr w:type="gramStart"/>
      <w:r w:rsidRPr="002E40E5">
        <w:rPr>
          <w:rFonts w:ascii="Traditional Arabic" w:hAnsi="Traditional Arabic" w:cs="Traditional Arabic"/>
          <w:sz w:val="28"/>
          <w:szCs w:val="28"/>
          <w:rtl/>
          <w:lang w:bidi="ar-EG"/>
        </w:rPr>
        <w:t>3 ،</w:t>
      </w:r>
      <w:proofErr w:type="gramEnd"/>
      <w:r w:rsidRPr="002E40E5">
        <w:rPr>
          <w:rFonts w:ascii="Traditional Arabic" w:hAnsi="Traditional Arabic" w:cs="Traditional Arabic"/>
          <w:sz w:val="28"/>
          <w:szCs w:val="28"/>
          <w:rtl/>
          <w:lang w:bidi="ar-EG"/>
        </w:rPr>
        <w:t xml:space="preserve"> 629 - 660</w:t>
      </w:r>
      <w:r w:rsidRPr="002E40E5">
        <w:rPr>
          <w:rFonts w:ascii="Traditional Arabic" w:hAnsi="Traditional Arabic" w:cs="Traditional Arabic"/>
          <w:sz w:val="28"/>
          <w:szCs w:val="28"/>
          <w:lang w:bidi="ar-EG"/>
        </w:rPr>
        <w:t>.</w:t>
      </w:r>
    </w:p>
    <w:p w14:paraId="0C1770CC" w14:textId="77777777" w:rsidR="00222416" w:rsidRPr="00DE7B5C" w:rsidRDefault="00222416" w:rsidP="00222416">
      <w:pPr>
        <w:bidi/>
        <w:spacing w:after="0" w:line="360" w:lineRule="auto"/>
        <w:ind w:left="1077" w:hanging="720"/>
        <w:jc w:val="lowKashida"/>
        <w:rPr>
          <w:rFonts w:ascii="Traditional Arabic" w:hAnsi="Traditional Arabic" w:cs="Traditional Arabic"/>
          <w:sz w:val="28"/>
          <w:szCs w:val="28"/>
          <w:lang w:bidi="ar-EG"/>
        </w:rPr>
      </w:pPr>
      <w:r w:rsidRPr="00DE7B5C">
        <w:rPr>
          <w:rFonts w:ascii="Traditional Arabic" w:hAnsi="Traditional Arabic" w:cs="Traditional Arabic"/>
          <w:sz w:val="28"/>
          <w:szCs w:val="28"/>
          <w:rtl/>
          <w:lang w:bidi="ar-EG"/>
        </w:rPr>
        <w:t>جاسم</w:t>
      </w:r>
      <w:r w:rsidRPr="00DE7B5C">
        <w:rPr>
          <w:rFonts w:ascii="Traditional Arabic" w:hAnsi="Traditional Arabic" w:cs="Traditional Arabic" w:hint="cs"/>
          <w:sz w:val="28"/>
          <w:szCs w:val="28"/>
          <w:rtl/>
          <w:lang w:bidi="ar-EG"/>
        </w:rPr>
        <w:t xml:space="preserve">، </w:t>
      </w:r>
      <w:r w:rsidRPr="00DE7B5C">
        <w:rPr>
          <w:rFonts w:ascii="Traditional Arabic" w:hAnsi="Traditional Arabic" w:cs="Traditional Arabic"/>
          <w:sz w:val="28"/>
          <w:szCs w:val="28"/>
          <w:rtl/>
          <w:lang w:bidi="ar-EG"/>
        </w:rPr>
        <w:t>ولاء طارق</w:t>
      </w:r>
      <w:r w:rsidRPr="00DE7B5C">
        <w:rPr>
          <w:rFonts w:ascii="Traditional Arabic" w:hAnsi="Traditional Arabic" w:cs="Traditional Arabic" w:hint="cs"/>
          <w:sz w:val="28"/>
          <w:szCs w:val="28"/>
          <w:rtl/>
          <w:lang w:bidi="ar-EG"/>
        </w:rPr>
        <w:t xml:space="preserve">، </w:t>
      </w:r>
      <w:r w:rsidRPr="00DE7B5C">
        <w:rPr>
          <w:rFonts w:ascii="Traditional Arabic" w:hAnsi="Traditional Arabic" w:cs="Traditional Arabic"/>
          <w:sz w:val="28"/>
          <w:szCs w:val="28"/>
          <w:rtl/>
          <w:lang w:bidi="ar-EG"/>
        </w:rPr>
        <w:t xml:space="preserve">فريح علي </w:t>
      </w:r>
      <w:proofErr w:type="gramStart"/>
      <w:r w:rsidRPr="00DE7B5C">
        <w:rPr>
          <w:rFonts w:ascii="Traditional Arabic" w:hAnsi="Traditional Arabic" w:cs="Traditional Arabic"/>
          <w:sz w:val="28"/>
          <w:szCs w:val="28"/>
          <w:rtl/>
          <w:lang w:bidi="ar-EG"/>
        </w:rPr>
        <w:t>عبدالرحيم</w:t>
      </w:r>
      <w:proofErr w:type="gramEnd"/>
      <w:r w:rsidRPr="00DE7B5C">
        <w:rPr>
          <w:rFonts w:ascii="Traditional Arabic" w:hAnsi="Traditional Arabic" w:cs="Traditional Arabic"/>
          <w:sz w:val="28"/>
          <w:szCs w:val="28"/>
          <w:rtl/>
          <w:lang w:bidi="ar-EG"/>
        </w:rPr>
        <w:t xml:space="preserve"> فريح (2025). القيادة </w:t>
      </w:r>
      <w:proofErr w:type="spellStart"/>
      <w:r w:rsidRPr="00DE7B5C">
        <w:rPr>
          <w:rFonts w:ascii="Traditional Arabic" w:hAnsi="Traditional Arabic" w:cs="Traditional Arabic"/>
          <w:sz w:val="28"/>
          <w:szCs w:val="28"/>
          <w:rtl/>
          <w:lang w:bidi="ar-EG"/>
        </w:rPr>
        <w:t>التمكينة</w:t>
      </w:r>
      <w:proofErr w:type="spellEnd"/>
      <w:r w:rsidRPr="00DE7B5C">
        <w:rPr>
          <w:rFonts w:ascii="Traditional Arabic" w:hAnsi="Traditional Arabic" w:cs="Traditional Arabic"/>
          <w:sz w:val="28"/>
          <w:szCs w:val="28"/>
          <w:rtl/>
          <w:lang w:bidi="ar-EG"/>
        </w:rPr>
        <w:t xml:space="preserve"> وأثرها في الاداء المستدام بتوسيط راس المال الفكري: بحث تحليلي في الامانة العامة لمجلس الوزراء. </w:t>
      </w:r>
      <w:r w:rsidRPr="00DE7B5C">
        <w:rPr>
          <w:rFonts w:ascii="Traditional Arabic" w:hAnsi="Traditional Arabic" w:cs="Traditional Arabic"/>
          <w:sz w:val="28"/>
          <w:szCs w:val="28"/>
          <w:rtl/>
        </w:rPr>
        <w:t>مجلة الدراسات المحاسبية والمالية، 20(71)، 241-257</w:t>
      </w:r>
      <w:r w:rsidRPr="00DE7B5C">
        <w:rPr>
          <w:rFonts w:ascii="Traditional Arabic" w:hAnsi="Traditional Arabic" w:cs="Traditional Arabic"/>
          <w:sz w:val="28"/>
          <w:szCs w:val="28"/>
          <w:rtl/>
          <w:lang w:bidi="ar-EG"/>
        </w:rPr>
        <w:t>.‏</w:t>
      </w:r>
    </w:p>
    <w:p w14:paraId="7A4EF848" w14:textId="77777777" w:rsidR="00222416" w:rsidRPr="00DE7B5C" w:rsidRDefault="00222416" w:rsidP="00222416">
      <w:pPr>
        <w:bidi/>
        <w:spacing w:after="0" w:line="360" w:lineRule="auto"/>
        <w:ind w:left="1077" w:hanging="720"/>
        <w:jc w:val="lowKashida"/>
        <w:rPr>
          <w:rFonts w:ascii="Traditional Arabic" w:hAnsi="Traditional Arabic" w:cs="Traditional Arabic"/>
          <w:sz w:val="28"/>
          <w:szCs w:val="28"/>
          <w:lang w:bidi="ar-EG"/>
        </w:rPr>
      </w:pPr>
      <w:r w:rsidRPr="00DE7B5C">
        <w:rPr>
          <w:rFonts w:ascii="Traditional Arabic" w:hAnsi="Traditional Arabic" w:cs="Traditional Arabic"/>
          <w:sz w:val="28"/>
          <w:szCs w:val="28"/>
          <w:rtl/>
          <w:lang w:bidi="ar-EG"/>
        </w:rPr>
        <w:t>شيخ السوق</w:t>
      </w:r>
      <w:r w:rsidRPr="00DE7B5C">
        <w:rPr>
          <w:rFonts w:ascii="Traditional Arabic" w:hAnsi="Traditional Arabic" w:cs="Traditional Arabic" w:hint="cs"/>
          <w:sz w:val="28"/>
          <w:szCs w:val="28"/>
          <w:rtl/>
          <w:lang w:bidi="ar-EG"/>
        </w:rPr>
        <w:t>،</w:t>
      </w:r>
      <w:r w:rsidRPr="00DE7B5C">
        <w:rPr>
          <w:rFonts w:ascii="Traditional Arabic" w:hAnsi="Traditional Arabic" w:cs="Traditional Arabic"/>
          <w:sz w:val="28"/>
          <w:szCs w:val="28"/>
          <w:rtl/>
          <w:lang w:bidi="ar-EG"/>
        </w:rPr>
        <w:t xml:space="preserve"> سمر محمود. (2025). صياغة الوظيفة وعلاقتها بتحقيق السعادة الوظيفية: الدور الوسيط للعمل الهادف دراسة تطبيقية على أعضاء هيئة التدريس بالجامعات المصرية. مجلة راية الدولية للعلوم التجارية, 4(</w:t>
      </w:r>
      <w:proofErr w:type="gramStart"/>
      <w:r w:rsidRPr="00DE7B5C">
        <w:rPr>
          <w:rFonts w:ascii="Traditional Arabic" w:hAnsi="Traditional Arabic" w:cs="Traditional Arabic"/>
          <w:sz w:val="28"/>
          <w:szCs w:val="28"/>
          <w:rtl/>
          <w:lang w:bidi="ar-EG"/>
        </w:rPr>
        <w:t>14),</w:t>
      </w:r>
      <w:proofErr w:type="gramEnd"/>
      <w:r w:rsidRPr="00DE7B5C">
        <w:rPr>
          <w:rFonts w:ascii="Traditional Arabic" w:hAnsi="Traditional Arabic" w:cs="Traditional Arabic"/>
          <w:sz w:val="28"/>
          <w:szCs w:val="28"/>
          <w:rtl/>
          <w:lang w:bidi="ar-EG"/>
        </w:rPr>
        <w:t xml:space="preserve"> 701-742.</w:t>
      </w:r>
    </w:p>
    <w:p w14:paraId="4297C882" w14:textId="77777777" w:rsidR="00222416" w:rsidRPr="00DE7B5C" w:rsidRDefault="00222416" w:rsidP="00222416">
      <w:pPr>
        <w:bidi/>
        <w:spacing w:after="0" w:line="360" w:lineRule="auto"/>
        <w:ind w:left="1077" w:hanging="720"/>
        <w:jc w:val="lowKashida"/>
        <w:rPr>
          <w:rFonts w:ascii="Traditional Arabic" w:hAnsi="Traditional Arabic" w:cs="Traditional Arabic"/>
          <w:sz w:val="28"/>
          <w:szCs w:val="28"/>
          <w:lang w:bidi="ar-EG"/>
        </w:rPr>
      </w:pPr>
      <w:r w:rsidRPr="00DE7B5C">
        <w:rPr>
          <w:rFonts w:ascii="Traditional Arabic" w:hAnsi="Traditional Arabic" w:cs="Traditional Arabic"/>
          <w:sz w:val="28"/>
          <w:szCs w:val="28"/>
          <w:rtl/>
          <w:lang w:bidi="ar-EG"/>
        </w:rPr>
        <w:t xml:space="preserve">طه، حسنين السيد، علم الدين، محمد عبد الغفار عبد المجيد (2022). دور القيادة الروحية في تحقيق السعادة </w:t>
      </w:r>
      <w:proofErr w:type="spellStart"/>
      <w:r w:rsidRPr="00DE7B5C">
        <w:rPr>
          <w:rFonts w:ascii="Traditional Arabic" w:hAnsi="Traditional Arabic" w:cs="Traditional Arabic"/>
          <w:sz w:val="28"/>
          <w:szCs w:val="28"/>
          <w:rtl/>
          <w:lang w:bidi="ar-EG"/>
        </w:rPr>
        <w:t>فى</w:t>
      </w:r>
      <w:proofErr w:type="spellEnd"/>
      <w:r w:rsidRPr="00DE7B5C">
        <w:rPr>
          <w:rFonts w:ascii="Traditional Arabic" w:hAnsi="Traditional Arabic" w:cs="Traditional Arabic"/>
          <w:sz w:val="28"/>
          <w:szCs w:val="28"/>
          <w:rtl/>
          <w:lang w:bidi="ar-EG"/>
        </w:rPr>
        <w:t xml:space="preserve"> العمل. المجلة العلمية للدراسات والبحوث المالية والإدارية، 1(13)، 1- 30.</w:t>
      </w:r>
    </w:p>
    <w:p w14:paraId="53F401DC" w14:textId="77777777" w:rsidR="00222416" w:rsidRPr="00DE7B5C" w:rsidRDefault="00222416" w:rsidP="00222416">
      <w:pPr>
        <w:bidi/>
        <w:spacing w:after="0" w:line="360" w:lineRule="auto"/>
        <w:ind w:left="1077" w:hanging="720"/>
        <w:jc w:val="lowKashida"/>
        <w:rPr>
          <w:rFonts w:ascii="Traditional Arabic" w:hAnsi="Traditional Arabic" w:cs="Traditional Arabic"/>
          <w:sz w:val="28"/>
          <w:szCs w:val="28"/>
          <w:lang w:bidi="ar-EG"/>
        </w:rPr>
      </w:pPr>
      <w:proofErr w:type="gramStart"/>
      <w:r w:rsidRPr="00DE7B5C">
        <w:rPr>
          <w:rFonts w:ascii="Traditional Arabic" w:hAnsi="Traditional Arabic" w:cs="Traditional Arabic"/>
          <w:sz w:val="28"/>
          <w:szCs w:val="28"/>
          <w:rtl/>
          <w:lang w:bidi="ar-EG"/>
        </w:rPr>
        <w:t>محمود ،</w:t>
      </w:r>
      <w:proofErr w:type="gramEnd"/>
      <w:r w:rsidRPr="00DE7B5C">
        <w:rPr>
          <w:rFonts w:ascii="Traditional Arabic" w:hAnsi="Traditional Arabic" w:cs="Traditional Arabic"/>
          <w:sz w:val="28"/>
          <w:szCs w:val="28"/>
          <w:rtl/>
          <w:lang w:bidi="ar-EG"/>
        </w:rPr>
        <w:t xml:space="preserve"> حازم مصطفى </w:t>
      </w:r>
      <w:proofErr w:type="gramStart"/>
      <w:r w:rsidRPr="00DE7B5C">
        <w:rPr>
          <w:rFonts w:ascii="Traditional Arabic" w:hAnsi="Traditional Arabic" w:cs="Traditional Arabic"/>
          <w:sz w:val="28"/>
          <w:szCs w:val="28"/>
          <w:rtl/>
          <w:lang w:bidi="ar-EG"/>
        </w:rPr>
        <w:t>محمد  (</w:t>
      </w:r>
      <w:proofErr w:type="gramEnd"/>
      <w:r w:rsidRPr="00DE7B5C">
        <w:rPr>
          <w:rFonts w:ascii="Traditional Arabic" w:hAnsi="Traditional Arabic" w:cs="Traditional Arabic"/>
          <w:sz w:val="28"/>
          <w:szCs w:val="28"/>
          <w:rtl/>
          <w:lang w:bidi="ar-EG"/>
        </w:rPr>
        <w:t xml:space="preserve">2015). دور السعادة في العمل في تحسين الأداء. المجلة العلمية للدراسات التجارية والبيئية، 6(ملحق العدد </w:t>
      </w:r>
      <w:proofErr w:type="spellStart"/>
      <w:r w:rsidRPr="00DE7B5C">
        <w:rPr>
          <w:rFonts w:ascii="Traditional Arabic" w:hAnsi="Traditional Arabic" w:cs="Traditional Arabic"/>
          <w:sz w:val="28"/>
          <w:szCs w:val="28"/>
          <w:rtl/>
          <w:lang w:bidi="ar-EG"/>
        </w:rPr>
        <w:t>الثانی</w:t>
      </w:r>
      <w:proofErr w:type="spellEnd"/>
      <w:r w:rsidRPr="00DE7B5C">
        <w:rPr>
          <w:rFonts w:ascii="Traditional Arabic" w:hAnsi="Traditional Arabic" w:cs="Traditional Arabic"/>
          <w:sz w:val="28"/>
          <w:szCs w:val="28"/>
          <w:rtl/>
          <w:lang w:bidi="ar-EG"/>
        </w:rPr>
        <w:t>)، 221-241.</w:t>
      </w:r>
    </w:p>
    <w:p w14:paraId="52F83E92" w14:textId="77777777" w:rsidR="00222416" w:rsidRDefault="00222416" w:rsidP="00222416">
      <w:pPr>
        <w:bidi/>
        <w:spacing w:after="0" w:line="360" w:lineRule="auto"/>
        <w:ind w:left="1077" w:hanging="720"/>
        <w:jc w:val="lowKashida"/>
        <w:rPr>
          <w:rFonts w:ascii="Traditional Arabic" w:hAnsi="Traditional Arabic" w:cs="Traditional Arabic"/>
          <w:sz w:val="28"/>
          <w:szCs w:val="28"/>
          <w:lang w:bidi="ar-EG"/>
        </w:rPr>
      </w:pPr>
      <w:r w:rsidRPr="00DE7B5C">
        <w:rPr>
          <w:rFonts w:ascii="Traditional Arabic" w:hAnsi="Traditional Arabic" w:cs="Traditional Arabic"/>
          <w:sz w:val="28"/>
          <w:szCs w:val="28"/>
          <w:rtl/>
        </w:rPr>
        <w:t>مرزوق، وآخرون (2017). أثر القيادة التمكينية على سلوك المواطنة التنظيمية الموجه نحو المنظمة: دراسة تطبيقية على وحدات الحكم المحلي بمحافظة كفر الشيخ</w:t>
      </w:r>
      <w:r w:rsidRPr="00DE7B5C">
        <w:rPr>
          <w:rFonts w:ascii="Traditional Arabic" w:hAnsi="Traditional Arabic" w:cs="Traditional Arabic"/>
          <w:sz w:val="28"/>
          <w:szCs w:val="28"/>
          <w:lang w:bidi="ar-EG"/>
        </w:rPr>
        <w:t xml:space="preserve">. </w:t>
      </w:r>
      <w:r w:rsidRPr="00DE7B5C">
        <w:rPr>
          <w:rFonts w:ascii="Traditional Arabic" w:hAnsi="Traditional Arabic" w:cs="Traditional Arabic"/>
          <w:i/>
          <w:iCs/>
          <w:sz w:val="28"/>
          <w:szCs w:val="28"/>
          <w:rtl/>
        </w:rPr>
        <w:t>مجلة الدراسات التجارية المعاصرة</w:t>
      </w:r>
      <w:r w:rsidRPr="00DE7B5C">
        <w:rPr>
          <w:rFonts w:ascii="Traditional Arabic" w:hAnsi="Traditional Arabic" w:cs="Traditional Arabic"/>
          <w:sz w:val="28"/>
          <w:szCs w:val="28"/>
          <w:rtl/>
        </w:rPr>
        <w:t>، (3</w:t>
      </w:r>
      <w:proofErr w:type="gramStart"/>
      <w:r w:rsidRPr="00DE7B5C">
        <w:rPr>
          <w:rFonts w:ascii="Traditional Arabic" w:hAnsi="Traditional Arabic" w:cs="Traditional Arabic"/>
          <w:sz w:val="28"/>
          <w:szCs w:val="28"/>
          <w:rtl/>
        </w:rPr>
        <w:t>) ،</w:t>
      </w:r>
      <w:proofErr w:type="gramEnd"/>
      <w:r w:rsidRPr="00DE7B5C">
        <w:rPr>
          <w:rFonts w:ascii="Traditional Arabic" w:hAnsi="Traditional Arabic" w:cs="Traditional Arabic"/>
          <w:sz w:val="28"/>
          <w:szCs w:val="28"/>
          <w:rtl/>
        </w:rPr>
        <w:t xml:space="preserve"> 1-33</w:t>
      </w:r>
      <w:r w:rsidRPr="00DE7B5C">
        <w:rPr>
          <w:rFonts w:ascii="Traditional Arabic" w:hAnsi="Traditional Arabic" w:cs="Traditional Arabic"/>
          <w:sz w:val="28"/>
          <w:szCs w:val="28"/>
          <w:lang w:bidi="ar-EG"/>
        </w:rPr>
        <w:t>.</w:t>
      </w:r>
    </w:p>
    <w:p w14:paraId="1885453A" w14:textId="77777777" w:rsidR="00222416" w:rsidRDefault="00222416" w:rsidP="00222416">
      <w:pPr>
        <w:ind w:left="567" w:hanging="567"/>
        <w:jc w:val="both"/>
        <w:rPr>
          <w:rFonts w:asciiTheme="majorBidi" w:hAnsiTheme="majorBidi" w:cstheme="majorBidi"/>
          <w:lang w:bidi="ar-EG"/>
        </w:rPr>
      </w:pPr>
    </w:p>
    <w:p w14:paraId="4BBD81E9" w14:textId="77777777" w:rsidR="00222416" w:rsidRDefault="00222416" w:rsidP="00222416">
      <w:pPr>
        <w:ind w:left="567" w:hanging="567"/>
        <w:jc w:val="both"/>
        <w:rPr>
          <w:rFonts w:asciiTheme="majorBidi" w:hAnsiTheme="majorBidi" w:cstheme="majorBidi"/>
          <w:lang w:bidi="ar-EG"/>
        </w:rPr>
      </w:pPr>
    </w:p>
    <w:p w14:paraId="402D9831" w14:textId="77777777" w:rsidR="00222416" w:rsidRDefault="00222416" w:rsidP="00222416">
      <w:pPr>
        <w:ind w:left="567" w:hanging="567"/>
        <w:jc w:val="both"/>
        <w:rPr>
          <w:rFonts w:asciiTheme="majorBidi" w:hAnsiTheme="majorBidi" w:cstheme="majorBidi"/>
          <w:lang w:bidi="ar-EG"/>
        </w:rPr>
      </w:pPr>
    </w:p>
    <w:p w14:paraId="303473C2" w14:textId="77777777" w:rsidR="00222416" w:rsidRDefault="00222416" w:rsidP="00222416">
      <w:pPr>
        <w:ind w:left="567" w:hanging="567"/>
        <w:jc w:val="both"/>
        <w:rPr>
          <w:rFonts w:asciiTheme="majorBidi" w:hAnsiTheme="majorBidi" w:cstheme="majorBidi"/>
          <w:lang w:bidi="ar-EG"/>
        </w:rPr>
      </w:pPr>
    </w:p>
    <w:p w14:paraId="674998CA" w14:textId="77777777" w:rsidR="00222416" w:rsidRPr="00255468" w:rsidRDefault="00222416" w:rsidP="00222416">
      <w:pPr>
        <w:ind w:left="567" w:hanging="567"/>
        <w:jc w:val="both"/>
        <w:rPr>
          <w:rFonts w:asciiTheme="majorBidi" w:hAnsiTheme="majorBidi" w:cstheme="majorBidi"/>
          <w:lang w:bidi="ar-EG"/>
        </w:rPr>
      </w:pPr>
      <w:r w:rsidRPr="00255468">
        <w:rPr>
          <w:rFonts w:asciiTheme="majorBidi" w:hAnsiTheme="majorBidi" w:cstheme="majorBidi"/>
          <w:lang w:bidi="ar-EG"/>
        </w:rPr>
        <w:t>Al Otaibi, S. M., Amin, M., Winterton, J., Bolt, E. E. T., &amp; Cafferkey, K. (2023). The role of empowering leadership and psychological empowerment on nurses’ work engagement and affective commitment. International Journal of Organizational Analysis, 31(6), 2536-2560.</w:t>
      </w:r>
      <w:r w:rsidRPr="00255468">
        <w:rPr>
          <w:rFonts w:asciiTheme="majorBidi" w:hAnsiTheme="majorBidi" w:cs="Times New Roman"/>
          <w:rtl/>
          <w:lang w:bidi="ar-EG"/>
        </w:rPr>
        <w:t>‏</w:t>
      </w:r>
    </w:p>
    <w:p w14:paraId="0D7769E2" w14:textId="77777777" w:rsidR="00222416" w:rsidRPr="00255468" w:rsidRDefault="00222416" w:rsidP="00222416">
      <w:pPr>
        <w:ind w:left="567" w:hanging="567"/>
        <w:jc w:val="both"/>
        <w:rPr>
          <w:rFonts w:asciiTheme="majorBidi" w:hAnsiTheme="majorBidi" w:cstheme="majorBidi"/>
          <w:lang w:bidi="ar-EG"/>
        </w:rPr>
      </w:pPr>
      <w:proofErr w:type="spellStart"/>
      <w:r w:rsidRPr="00255468">
        <w:rPr>
          <w:rFonts w:asciiTheme="majorBidi" w:hAnsiTheme="majorBidi" w:cstheme="majorBidi"/>
          <w:lang w:bidi="ar-EG"/>
        </w:rPr>
        <w:t>Algarni</w:t>
      </w:r>
      <w:proofErr w:type="spellEnd"/>
      <w:r w:rsidRPr="00255468">
        <w:rPr>
          <w:rFonts w:asciiTheme="majorBidi" w:hAnsiTheme="majorBidi" w:cstheme="majorBidi"/>
          <w:lang w:bidi="ar-EG"/>
        </w:rPr>
        <w:t xml:space="preserve">, M. A., &amp; </w:t>
      </w:r>
      <w:proofErr w:type="spellStart"/>
      <w:r w:rsidRPr="00255468">
        <w:rPr>
          <w:rFonts w:asciiTheme="majorBidi" w:hAnsiTheme="majorBidi" w:cstheme="majorBidi"/>
          <w:lang w:bidi="ar-EG"/>
        </w:rPr>
        <w:t>Alemeri</w:t>
      </w:r>
      <w:proofErr w:type="spellEnd"/>
      <w:r w:rsidRPr="00255468">
        <w:rPr>
          <w:rFonts w:asciiTheme="majorBidi" w:hAnsiTheme="majorBidi" w:cstheme="majorBidi"/>
          <w:lang w:bidi="ar-EG"/>
        </w:rPr>
        <w:t>, M. (2023). The role of employee engagement, job satisfaction and organizational commitment on happiness at work at a Saudi organization. </w:t>
      </w:r>
      <w:r w:rsidRPr="00255468">
        <w:rPr>
          <w:rFonts w:asciiTheme="majorBidi" w:hAnsiTheme="majorBidi" w:cstheme="majorBidi"/>
          <w:i/>
          <w:iCs/>
          <w:lang w:bidi="ar-EG"/>
        </w:rPr>
        <w:t>International Journal of Business and Management</w:t>
      </w:r>
      <w:r w:rsidRPr="00255468">
        <w:rPr>
          <w:rFonts w:asciiTheme="majorBidi" w:hAnsiTheme="majorBidi" w:cstheme="majorBidi"/>
          <w:lang w:bidi="ar-EG"/>
        </w:rPr>
        <w:t>, </w:t>
      </w:r>
      <w:r w:rsidRPr="00255468">
        <w:rPr>
          <w:rFonts w:asciiTheme="majorBidi" w:hAnsiTheme="majorBidi" w:cstheme="majorBidi"/>
          <w:i/>
          <w:iCs/>
          <w:lang w:bidi="ar-EG"/>
        </w:rPr>
        <w:t>18</w:t>
      </w:r>
      <w:r w:rsidRPr="00255468">
        <w:rPr>
          <w:rFonts w:asciiTheme="majorBidi" w:hAnsiTheme="majorBidi" w:cstheme="majorBidi"/>
          <w:lang w:bidi="ar-EG"/>
        </w:rPr>
        <w:t>(2), 27.</w:t>
      </w:r>
      <w:r w:rsidRPr="00255468">
        <w:rPr>
          <w:rFonts w:asciiTheme="majorBidi" w:hAnsiTheme="majorBidi" w:cstheme="majorBidi"/>
          <w:rtl/>
        </w:rPr>
        <w:t>‏</w:t>
      </w:r>
    </w:p>
    <w:p w14:paraId="3925B72D" w14:textId="77777777" w:rsidR="00222416" w:rsidRPr="00255468" w:rsidRDefault="00222416" w:rsidP="00222416">
      <w:pPr>
        <w:ind w:left="567" w:hanging="567"/>
        <w:jc w:val="both"/>
        <w:rPr>
          <w:rFonts w:asciiTheme="majorBidi" w:hAnsiTheme="majorBidi" w:cstheme="majorBidi"/>
          <w:lang w:bidi="ar-EG"/>
        </w:rPr>
      </w:pPr>
      <w:r w:rsidRPr="00255468">
        <w:rPr>
          <w:rFonts w:asciiTheme="majorBidi" w:hAnsiTheme="majorBidi" w:cstheme="majorBidi"/>
          <w:lang w:bidi="ar-EG"/>
        </w:rPr>
        <w:t xml:space="preserve">Alsadi, N. M., </w:t>
      </w:r>
      <w:proofErr w:type="spellStart"/>
      <w:r w:rsidRPr="00255468">
        <w:rPr>
          <w:rFonts w:asciiTheme="majorBidi" w:hAnsiTheme="majorBidi" w:cstheme="majorBidi"/>
          <w:lang w:bidi="ar-EG"/>
        </w:rPr>
        <w:t>Alshan</w:t>
      </w:r>
      <w:proofErr w:type="spellEnd"/>
      <w:r w:rsidRPr="00255468">
        <w:rPr>
          <w:rFonts w:asciiTheme="majorBidi" w:hAnsiTheme="majorBidi" w:cstheme="majorBidi"/>
          <w:lang w:bidi="ar-EG"/>
        </w:rPr>
        <w:t xml:space="preserve">, F. A. S., Al Harbi, F. H., </w:t>
      </w:r>
      <w:proofErr w:type="spellStart"/>
      <w:r w:rsidRPr="00255468">
        <w:rPr>
          <w:rFonts w:asciiTheme="majorBidi" w:hAnsiTheme="majorBidi" w:cstheme="majorBidi"/>
          <w:lang w:bidi="ar-EG"/>
        </w:rPr>
        <w:t>Almohammadi</w:t>
      </w:r>
      <w:proofErr w:type="spellEnd"/>
      <w:r w:rsidRPr="00255468">
        <w:rPr>
          <w:rFonts w:asciiTheme="majorBidi" w:hAnsiTheme="majorBidi" w:cstheme="majorBidi"/>
          <w:lang w:bidi="ar-EG"/>
        </w:rPr>
        <w:t xml:space="preserve">, W. S., Alsaedi, H. M. R., </w:t>
      </w:r>
      <w:proofErr w:type="spellStart"/>
      <w:r w:rsidRPr="00255468">
        <w:rPr>
          <w:rFonts w:asciiTheme="majorBidi" w:hAnsiTheme="majorBidi" w:cstheme="majorBidi"/>
          <w:lang w:bidi="ar-EG"/>
        </w:rPr>
        <w:t>Almohammadi</w:t>
      </w:r>
      <w:proofErr w:type="spellEnd"/>
      <w:r w:rsidRPr="00255468">
        <w:rPr>
          <w:rFonts w:asciiTheme="majorBidi" w:hAnsiTheme="majorBidi" w:cstheme="majorBidi"/>
          <w:lang w:bidi="ar-EG"/>
        </w:rPr>
        <w:t>, S. F. H., &amp; Alamri, R. D. A. A (2022). HOW TRANSFORMATION STRATEGIES AFFECT THE HAPPINESS OF PRIMARY HEALTHCARE PROVIDERS: A LOOK AT EASTERN SAUDI ARABIAHOW TRANSFORMATION STRATEGIES AFFECT THE HAPPINESS OF PRIMARY HEALTHCARE PROVIDERS: A LOOK AT EASTERN SAUDI ARABIA.</w:t>
      </w:r>
      <w:r w:rsidRPr="00255468">
        <w:rPr>
          <w:rFonts w:asciiTheme="majorBidi" w:hAnsiTheme="majorBidi" w:cs="Times New Roman"/>
          <w:rtl/>
          <w:lang w:bidi="ar-EG"/>
        </w:rPr>
        <w:t>‏</w:t>
      </w:r>
    </w:p>
    <w:p w14:paraId="5A283099" w14:textId="77777777" w:rsidR="00222416" w:rsidRPr="00FD2D0F" w:rsidRDefault="00222416" w:rsidP="00222416">
      <w:pPr>
        <w:bidi/>
        <w:spacing w:after="0" w:line="360" w:lineRule="auto"/>
        <w:jc w:val="center"/>
        <w:outlineLvl w:val="2"/>
        <w:rPr>
          <w:rFonts w:ascii="Traditional Arabic" w:eastAsia="Times New Roman" w:hAnsi="Traditional Arabic" w:cs="Traditional Arabic"/>
          <w:b/>
          <w:bCs/>
          <w:kern w:val="0"/>
          <w:sz w:val="32"/>
          <w:szCs w:val="32"/>
          <w:rtl/>
          <w14:ligatures w14:val="none"/>
        </w:rPr>
      </w:pPr>
      <w:r>
        <w:rPr>
          <w:rFonts w:ascii="Traditional Arabic" w:hAnsi="Traditional Arabic" w:cs="Traditional Arabic"/>
          <w:b/>
          <w:bCs/>
          <w:szCs w:val="32"/>
          <w:rtl/>
          <w:lang w:bidi="ar-EG"/>
        </w:rPr>
        <w:br w:type="page"/>
      </w:r>
      <w:r w:rsidRPr="00FD2D0F">
        <w:rPr>
          <w:rFonts w:ascii="Traditional Arabic" w:eastAsia="Times New Roman" w:hAnsi="Traditional Arabic" w:cs="Traditional Arabic"/>
          <w:b/>
          <w:bCs/>
          <w:kern w:val="0"/>
          <w:sz w:val="32"/>
          <w:szCs w:val="32"/>
          <w:rtl/>
          <w14:ligatures w14:val="none"/>
        </w:rPr>
        <w:lastRenderedPageBreak/>
        <w:t>الفصل الثاني</w:t>
      </w:r>
    </w:p>
    <w:p w14:paraId="52DD376C" w14:textId="77777777" w:rsidR="00222416" w:rsidRPr="00FD2D0F" w:rsidRDefault="00222416" w:rsidP="00222416">
      <w:pPr>
        <w:bidi/>
        <w:spacing w:after="0" w:line="360" w:lineRule="auto"/>
        <w:jc w:val="center"/>
        <w:outlineLvl w:val="2"/>
        <w:rPr>
          <w:rFonts w:ascii="Traditional Arabic" w:eastAsia="Times New Roman" w:hAnsi="Traditional Arabic" w:cs="Traditional Arabic"/>
          <w:b/>
          <w:bCs/>
          <w:kern w:val="0"/>
          <w:sz w:val="32"/>
          <w:szCs w:val="32"/>
          <w:rtl/>
          <w14:ligatures w14:val="none"/>
        </w:rPr>
      </w:pPr>
      <w:r w:rsidRPr="00FD2D0F">
        <w:rPr>
          <w:rFonts w:ascii="Traditional Arabic" w:eastAsia="Times New Roman" w:hAnsi="Traditional Arabic" w:cs="Traditional Arabic"/>
          <w:b/>
          <w:bCs/>
          <w:kern w:val="0"/>
          <w:sz w:val="32"/>
          <w:szCs w:val="32"/>
          <w:rtl/>
          <w14:ligatures w14:val="none"/>
        </w:rPr>
        <w:t xml:space="preserve"> الإطار النظري ومراجعة الأدبيات ذات الصلة</w:t>
      </w:r>
    </w:p>
    <w:p w14:paraId="0BA3FBE9" w14:textId="77777777" w:rsidR="00222416" w:rsidRPr="00FD2D0F" w:rsidRDefault="00222416" w:rsidP="00222416">
      <w:pPr>
        <w:bidi/>
        <w:spacing w:after="0" w:line="360" w:lineRule="auto"/>
        <w:ind w:firstLine="571"/>
        <w:jc w:val="lowKashida"/>
        <w:outlineLvl w:val="2"/>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يُعد الإطار النظري أحد الركائز الأساسية في أي دراسة علمية، إذ يُمكّن الباحث من استعراض المفاهيم والمبادئ والنظريات ذات الصلة بموضوع بحثه، كما يُسهم في توضيح العلاقة بين متغيرات الدراسة، وتفسيرها في ضوء ما توصلت إليه الأدبيات العلمية السابقة. ومن هذا المنطلق، يتناول هذا الفصل المفاهيم النظرية المرتبطة بكل من القيادة التمكينية والسعادة في العمل، والعلاقة بينهما، مستندًا إلى مراجع علمية موثوقة تعكس عمق الفهم والتحليل لمجال الدراسة</w:t>
      </w:r>
      <w:r w:rsidRPr="00FD2D0F">
        <w:rPr>
          <w:rFonts w:ascii="Traditional Arabic" w:eastAsia="Times New Roman" w:hAnsi="Traditional Arabic" w:cs="Traditional Arabic"/>
          <w:kern w:val="0"/>
          <w:sz w:val="28"/>
          <w:szCs w:val="28"/>
          <w14:ligatures w14:val="none"/>
        </w:rPr>
        <w:t>.</w:t>
      </w:r>
    </w:p>
    <w:p w14:paraId="2D03CCAC" w14:textId="77777777" w:rsidR="00222416" w:rsidRPr="00FD2D0F" w:rsidRDefault="00222416" w:rsidP="00222416">
      <w:pPr>
        <w:bidi/>
        <w:spacing w:after="0" w:line="360" w:lineRule="auto"/>
        <w:ind w:firstLine="571"/>
        <w:jc w:val="lowKashida"/>
        <w:outlineLvl w:val="2"/>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كما يستعرض الفصل مجموعة من الدراسات السابقة ذات الصلة بموضوع البحث، من خلال تحليلها ومناقشتها نقديًا بهدف إبراز أوجه الاتفاق والاختلاف، وتحديد الفجوات البحثية التي تسعى الدراسة الحالية إلى معالجتها. ويأتي هذا في إطار بناء خلفية علمية متماسكة تسند فرضيات الدراسة وتُوجّه منهجيتها</w:t>
      </w:r>
      <w:r w:rsidRPr="00FD2D0F">
        <w:rPr>
          <w:rFonts w:ascii="Traditional Arabic" w:eastAsia="Times New Roman" w:hAnsi="Traditional Arabic" w:cs="Traditional Arabic"/>
          <w:kern w:val="0"/>
          <w:sz w:val="28"/>
          <w:szCs w:val="28"/>
          <w14:ligatures w14:val="none"/>
        </w:rPr>
        <w:t>.</w:t>
      </w:r>
    </w:p>
    <w:p w14:paraId="05CFB0B7" w14:textId="77777777" w:rsidR="00222416" w:rsidRPr="00FD2D0F" w:rsidRDefault="00222416" w:rsidP="00222416">
      <w:pPr>
        <w:bidi/>
        <w:spacing w:after="0" w:line="360" w:lineRule="auto"/>
        <w:outlineLvl w:val="3"/>
        <w:rPr>
          <w:rFonts w:ascii="Traditional Arabic" w:eastAsia="Times New Roman" w:hAnsi="Traditional Arabic" w:cs="Traditional Arabic"/>
          <w:b/>
          <w:bCs/>
          <w:kern w:val="0"/>
          <w:sz w:val="28"/>
          <w:szCs w:val="28"/>
          <w:rtl/>
          <w14:ligatures w14:val="none"/>
        </w:rPr>
      </w:pPr>
      <w:r w:rsidRPr="00FD2D0F">
        <w:rPr>
          <w:rFonts w:ascii="Traditional Arabic" w:eastAsia="Times New Roman" w:hAnsi="Traditional Arabic" w:cs="Traditional Arabic"/>
          <w:b/>
          <w:bCs/>
          <w:kern w:val="0"/>
          <w:sz w:val="28"/>
          <w:szCs w:val="28"/>
          <w:rtl/>
          <w14:ligatures w14:val="none"/>
        </w:rPr>
        <w:t>أولًا: الإطار النظري للدراسة</w:t>
      </w:r>
      <w:r w:rsidRPr="00FD2D0F">
        <w:rPr>
          <w:rFonts w:ascii="Traditional Arabic" w:eastAsia="Times New Roman" w:hAnsi="Traditional Arabic" w:cs="Traditional Arabic" w:hint="cs"/>
          <w:b/>
          <w:bCs/>
          <w:kern w:val="0"/>
          <w:sz w:val="28"/>
          <w:szCs w:val="28"/>
          <w:rtl/>
          <w14:ligatures w14:val="none"/>
        </w:rPr>
        <w:t>:</w:t>
      </w:r>
    </w:p>
    <w:p w14:paraId="0BBB01E0" w14:textId="77777777" w:rsidR="00222416" w:rsidRPr="00FD2D0F" w:rsidRDefault="00222416" w:rsidP="00222416">
      <w:pPr>
        <w:pStyle w:val="ListParagraph"/>
        <w:numPr>
          <w:ilvl w:val="0"/>
          <w:numId w:val="8"/>
        </w:numPr>
        <w:bidi/>
        <w:spacing w:after="0" w:line="360" w:lineRule="auto"/>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b/>
          <w:bCs/>
          <w:kern w:val="0"/>
          <w:sz w:val="28"/>
          <w:szCs w:val="28"/>
          <w:rtl/>
          <w14:ligatures w14:val="none"/>
        </w:rPr>
        <w:t>القيادة التمكينية</w:t>
      </w:r>
      <w:r w:rsidRPr="00FD2D0F">
        <w:rPr>
          <w:rFonts w:ascii="Traditional Arabic" w:eastAsia="Times New Roman" w:hAnsi="Traditional Arabic" w:cs="Traditional Arabic" w:hint="cs"/>
          <w:kern w:val="0"/>
          <w:sz w:val="28"/>
          <w:szCs w:val="28"/>
          <w:rtl/>
          <w14:ligatures w14:val="none"/>
        </w:rPr>
        <w:t>:</w:t>
      </w:r>
    </w:p>
    <w:p w14:paraId="204393FE" w14:textId="77777777" w:rsidR="00222416" w:rsidRPr="00FD2D0F" w:rsidRDefault="00222416" w:rsidP="00222416">
      <w:pPr>
        <w:pStyle w:val="ListParagraph"/>
        <w:numPr>
          <w:ilvl w:val="0"/>
          <w:numId w:val="11"/>
        </w:numPr>
        <w:bidi/>
        <w:spacing w:after="0" w:line="360" w:lineRule="auto"/>
        <w:rPr>
          <w:rFonts w:ascii="Traditional Arabic" w:eastAsia="Times New Roman" w:hAnsi="Traditional Arabic" w:cs="Traditional Arabic"/>
          <w:b/>
          <w:bCs/>
          <w:kern w:val="0"/>
          <w:sz w:val="28"/>
          <w:szCs w:val="28"/>
          <w:rtl/>
          <w14:ligatures w14:val="none"/>
        </w:rPr>
      </w:pPr>
      <w:r w:rsidRPr="00FD2D0F">
        <w:rPr>
          <w:rFonts w:ascii="Traditional Arabic" w:eastAsia="Times New Roman" w:hAnsi="Traditional Arabic" w:cs="Traditional Arabic" w:hint="cs"/>
          <w:b/>
          <w:bCs/>
          <w:kern w:val="0"/>
          <w:sz w:val="28"/>
          <w:szCs w:val="28"/>
          <w:rtl/>
          <w14:ligatures w14:val="none"/>
        </w:rPr>
        <w:t>مفهوم القيادة التمكينيّة:</w:t>
      </w:r>
    </w:p>
    <w:p w14:paraId="5B9131CB"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تُعد القيادة التمكينية من الاتجاهات الإدارية الحديثة التي تسعى إلى إحداث تحول جوهري في بيئة العمل داخل المؤسسات، من خلال تمكين العاملين ومنحهم الصلاحيات الكاملة لتحسين واقع العمل وتطوير آليات التنفيذ. ويأتي هذا التوجه استجابةً للتحديات المتزايدة التي تواجهها المؤسسات، مثل تزايد المنافسة وتنوع متطلبات المستفيدين، مما يفرض على القيادات المؤسسية إعادة النظر في الأنماط القيادية التقليدية واعتماد أساليب أكثر فاعلية تركز على تنمية قدرات الموارد البشرية</w:t>
      </w:r>
      <w:r w:rsidRPr="00FD2D0F">
        <w:rPr>
          <w:rFonts w:ascii="Traditional Arabic" w:eastAsia="Times New Roman" w:hAnsi="Traditional Arabic" w:cs="Traditional Arabic"/>
          <w:kern w:val="0"/>
          <w:sz w:val="28"/>
          <w:szCs w:val="28"/>
          <w14:ligatures w14:val="none"/>
        </w:rPr>
        <w:t>.</w:t>
      </w:r>
    </w:p>
    <w:p w14:paraId="6C300D43"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 xml:space="preserve">وفي هذا السياق، يعرّف كابلان (2003) القيادة التمكينية على أنها السلوك القيادي الذي يمارسه القائد التنفيذي مع موظفيه بهدف الاستفادة القصوى من قدراتهم، من خلال تهيئة بيئة مرنة وداعمة، تمنحهم ما يلزم من صلاحيات وإمكانات للتميّز والإبداع. </w:t>
      </w:r>
      <w:r w:rsidRPr="00FD2D0F">
        <w:rPr>
          <w:rFonts w:ascii="Traditional Arabic" w:eastAsia="Times New Roman" w:hAnsi="Traditional Arabic" w:cs="Traditional Arabic"/>
          <w:kern w:val="0"/>
          <w:sz w:val="28"/>
          <w:szCs w:val="28"/>
          <w:rtl/>
          <w14:ligatures w14:val="none"/>
        </w:rPr>
        <w:lastRenderedPageBreak/>
        <w:t>كما يعرّفها أحمد وأبو الوفا والهاجري بأنها القيادة التي تتيح للمعلمين – في السياق التربوي – ممارسة صلاحيات القيادة التربوية، لتمكينهم من إدارة العمل المدرسي بما يتوافق مع المتغيرات الداخلية والخارجية المحيطة بالمدرسة</w:t>
      </w:r>
      <w:r w:rsidRPr="00FD2D0F">
        <w:rPr>
          <w:rFonts w:ascii="Traditional Arabic" w:eastAsia="Times New Roman" w:hAnsi="Traditional Arabic" w:cs="Traditional Arabic"/>
          <w:kern w:val="0"/>
          <w:sz w:val="28"/>
          <w:szCs w:val="28"/>
          <w14:ligatures w14:val="none"/>
        </w:rPr>
        <w:t>.</w:t>
      </w:r>
    </w:p>
    <w:p w14:paraId="0A79BF5A"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وبالربط بين هذه التعريفات، يمكن استخلاص أن القيادة التمكينية تتمثل في قدرة القائد على التأثير الإيجابي في سلوك العاملين، من خلال تعزيز الثقة ومنحهم الصلاحيات اللازمة لإنجاز المهام بكفاءة، انطلاقًا من إيمان المؤسسة بأن العاملين هم الأجدر بفهم تفاصيل العمل وأنسب الأساليب لتنفيذه</w:t>
      </w:r>
      <w:r w:rsidRPr="00FD2D0F">
        <w:rPr>
          <w:rFonts w:ascii="Traditional Arabic" w:eastAsia="Times New Roman" w:hAnsi="Traditional Arabic" w:cs="Traditional Arabic" w:hint="cs"/>
          <w:kern w:val="0"/>
          <w:sz w:val="28"/>
          <w:szCs w:val="28"/>
          <w:rtl/>
          <w14:ligatures w14:val="none"/>
        </w:rPr>
        <w:t xml:space="preserve"> (</w:t>
      </w:r>
      <w:r w:rsidRPr="00FD2D0F">
        <w:rPr>
          <w:rFonts w:ascii="Traditional Arabic" w:eastAsia="Times New Roman" w:hAnsi="Traditional Arabic" w:cs="Traditional Arabic"/>
          <w:kern w:val="0"/>
          <w:sz w:val="28"/>
          <w:szCs w:val="28"/>
          <w:rtl/>
          <w14:ligatures w14:val="none"/>
        </w:rPr>
        <w:t>الحارثي</w:t>
      </w:r>
      <w:r w:rsidRPr="00FD2D0F">
        <w:rPr>
          <w:rFonts w:ascii="Traditional Arabic" w:eastAsia="Times New Roman" w:hAnsi="Traditional Arabic" w:cs="Traditional Arabic" w:hint="cs"/>
          <w:kern w:val="0"/>
          <w:sz w:val="28"/>
          <w:szCs w:val="28"/>
          <w:rtl/>
          <w14:ligatures w14:val="none"/>
        </w:rPr>
        <w:t>، 2020، ص 6)</w:t>
      </w:r>
      <w:r w:rsidRPr="00FD2D0F">
        <w:rPr>
          <w:rFonts w:ascii="Traditional Arabic" w:eastAsia="Times New Roman" w:hAnsi="Traditional Arabic" w:cs="Traditional Arabic"/>
          <w:kern w:val="0"/>
          <w:sz w:val="28"/>
          <w:szCs w:val="28"/>
          <w:rtl/>
          <w14:ligatures w14:val="none"/>
        </w:rPr>
        <w:t>.</w:t>
      </w:r>
    </w:p>
    <w:p w14:paraId="7BAE847B"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hint="cs"/>
          <w:kern w:val="0"/>
          <w:sz w:val="28"/>
          <w:szCs w:val="28"/>
          <w:rtl/>
          <w14:ligatures w14:val="none"/>
        </w:rPr>
        <w:t xml:space="preserve">لذلك </w:t>
      </w:r>
      <w:r w:rsidRPr="00FD2D0F">
        <w:rPr>
          <w:rFonts w:ascii="Traditional Arabic" w:eastAsia="Times New Roman" w:hAnsi="Traditional Arabic" w:cs="Traditional Arabic"/>
          <w:kern w:val="0"/>
          <w:sz w:val="28"/>
          <w:szCs w:val="28"/>
          <w:rtl/>
          <w14:ligatures w14:val="none"/>
        </w:rPr>
        <w:t xml:space="preserve">تُعد القيادة التمكينية مفهوماً متعدد الأبعاد يتجاوز مجرد منح الصلاحيات، ليشمل التأثير العميق في أداء العاملين وشعورهم بالاستقلالية والثقة. وقد عرّفها </w:t>
      </w:r>
      <w:proofErr w:type="spellStart"/>
      <w:r w:rsidRPr="00FD2D0F">
        <w:rPr>
          <w:rFonts w:ascii="Traditional Arabic" w:eastAsia="Times New Roman" w:hAnsi="Traditional Arabic" w:cs="Traditional Arabic"/>
          <w:kern w:val="0"/>
          <w:sz w:val="28"/>
          <w:szCs w:val="28"/>
          <w:rtl/>
          <w14:ligatures w14:val="none"/>
        </w:rPr>
        <w:t>أماندسن</w:t>
      </w:r>
      <w:proofErr w:type="spellEnd"/>
      <w:r w:rsidRPr="00FD2D0F">
        <w:rPr>
          <w:rFonts w:ascii="Traditional Arabic" w:eastAsia="Times New Roman" w:hAnsi="Traditional Arabic" w:cs="Traditional Arabic"/>
          <w:kern w:val="0"/>
          <w:sz w:val="28"/>
          <w:szCs w:val="28"/>
          <w:rtl/>
          <w14:ligatures w14:val="none"/>
        </w:rPr>
        <w:t xml:space="preserve"> </w:t>
      </w:r>
      <w:proofErr w:type="spellStart"/>
      <w:r w:rsidRPr="00FD2D0F">
        <w:rPr>
          <w:rFonts w:ascii="Traditional Arabic" w:eastAsia="Times New Roman" w:hAnsi="Traditional Arabic" w:cs="Traditional Arabic"/>
          <w:kern w:val="0"/>
          <w:sz w:val="28"/>
          <w:szCs w:val="28"/>
          <w:rtl/>
          <w14:ligatures w14:val="none"/>
        </w:rPr>
        <w:t>ومارتنسن</w:t>
      </w:r>
      <w:proofErr w:type="spellEnd"/>
      <w:r w:rsidRPr="00FD2D0F">
        <w:rPr>
          <w:rFonts w:ascii="Traditional Arabic" w:eastAsia="Times New Roman" w:hAnsi="Traditional Arabic" w:cs="Traditional Arabic"/>
          <w:kern w:val="0"/>
          <w:sz w:val="28"/>
          <w:szCs w:val="28"/>
          <w:rtl/>
          <w14:ligatures w14:val="none"/>
        </w:rPr>
        <w:t xml:space="preserve"> (2005) بأنها عملية تأثير يمارسها القائد على مرؤوسيه من خلال تقاسم السلطة، وتقديم الدعم والتحفيز المستمر، بهدف تعزيز قدرتهم على الاعتماد على الذات والعمل باستقلالية ضمن إطار الأهداف والاستراتيجيات العامة للمنظمة. ويؤكد هذا التعريف على البعد التربوي والنفسي للقيادة التمكينية، إذ لا تقتصر على الهيكل الإداري بل تمتد إلى تنمية الثقة الذاتية لدى الأفراد</w:t>
      </w:r>
      <w:r w:rsidRPr="00FD2D0F">
        <w:rPr>
          <w:rFonts w:ascii="Traditional Arabic" w:eastAsia="Times New Roman" w:hAnsi="Traditional Arabic" w:cs="Traditional Arabic"/>
          <w:kern w:val="0"/>
          <w:sz w:val="28"/>
          <w:szCs w:val="28"/>
          <w14:ligatures w14:val="none"/>
        </w:rPr>
        <w:t>.</w:t>
      </w:r>
    </w:p>
    <w:p w14:paraId="711D6A00"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كما يُنظر إلى القيادة التمكينية بوصفها نمطًا قياديًا يُبنى على تقاسم السلطة مع المرؤوسين، من خلال الاعتراف بقيمة المسؤولية التي يتحملها العامل، والإيمان بقدراته، ومنحه حرية اتخاذ القرار بما يتلاءم مع مقتضيات الموقف. ويتضح من هذا الطرح أن جوهر القيادة التمكينية يكمن في بناء علاقة شراكة إيجابية بين القائد وأفراد الفريق، ترتكز على الثقة، والتمكين، وتوسيع دائرة التأثير الوظيفي بما ينعكس إيجابًا على جودة الأداء المؤسسي</w:t>
      </w:r>
      <w:r w:rsidRPr="00FD2D0F">
        <w:rPr>
          <w:rFonts w:ascii="Traditional Arabic" w:eastAsia="Times New Roman" w:hAnsi="Traditional Arabic" w:cs="Traditional Arabic" w:hint="cs"/>
          <w:kern w:val="0"/>
          <w:sz w:val="28"/>
          <w:szCs w:val="28"/>
          <w:rtl/>
          <w14:ligatures w14:val="none"/>
        </w:rPr>
        <w:t xml:space="preserve"> (</w:t>
      </w:r>
      <w:r w:rsidRPr="00FD2D0F">
        <w:rPr>
          <w:rFonts w:ascii="Traditional Arabic" w:eastAsia="Times New Roman" w:hAnsi="Traditional Arabic" w:cs="Traditional Arabic"/>
          <w:kern w:val="0"/>
          <w:sz w:val="28"/>
          <w:szCs w:val="28"/>
          <w:rtl/>
          <w14:ligatures w14:val="none"/>
        </w:rPr>
        <w:t>الهنداوي</w:t>
      </w:r>
      <w:r w:rsidRPr="00FD2D0F">
        <w:rPr>
          <w:rFonts w:ascii="Traditional Arabic" w:eastAsia="Times New Roman" w:hAnsi="Traditional Arabic" w:cs="Traditional Arabic" w:hint="cs"/>
          <w:kern w:val="0"/>
          <w:sz w:val="28"/>
          <w:szCs w:val="28"/>
          <w:rtl/>
          <w14:ligatures w14:val="none"/>
        </w:rPr>
        <w:t xml:space="preserve"> وآخرون، 2023، ص 24)</w:t>
      </w:r>
      <w:r w:rsidRPr="00FD2D0F">
        <w:rPr>
          <w:rFonts w:ascii="Traditional Arabic" w:eastAsia="Times New Roman" w:hAnsi="Traditional Arabic" w:cs="Traditional Arabic"/>
          <w:kern w:val="0"/>
          <w:sz w:val="28"/>
          <w:szCs w:val="28"/>
          <w14:ligatures w14:val="none"/>
        </w:rPr>
        <w:t>.</w:t>
      </w:r>
    </w:p>
    <w:p w14:paraId="10788401"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وبناءً على ما سبق من تعريفات متعددة للقيادة التمكينية، يتضح أنها تمثل توجهًا إداريًا حديثًا يُعنى بتفعيل دور العاملين وتمكينهم من ممارسة مهامهم باستقلالية ومسؤولية، من خلال بيئة قائمة على الثقة وتبادل السلطة والدعم المستمر. وتتجاوز القيادة التمكينية كونها مجرد نمط قيادي لتُصبح استراتيجية تطويرية تهدف إلى تعزيز الأداء المؤسسي من خلال استثمار الإمكانات البشرية. ويُسهم هذا الفهم الشامل في توجيه الدراسة نحو استكشاف أثر هذا النمط القيادي في تعزيز سعادة العاملين في بيئة العمل، وهو ما سيتم تناوله في المحاور اللاحقة.</w:t>
      </w:r>
    </w:p>
    <w:p w14:paraId="7A6CD388"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rtl/>
          <w14:ligatures w14:val="none"/>
        </w:rPr>
      </w:pPr>
    </w:p>
    <w:p w14:paraId="7CA6A00C" w14:textId="77777777" w:rsidR="00222416" w:rsidRPr="00FD2D0F" w:rsidRDefault="00222416" w:rsidP="00222416">
      <w:pPr>
        <w:pStyle w:val="ListParagraph"/>
        <w:numPr>
          <w:ilvl w:val="0"/>
          <w:numId w:val="11"/>
        </w:numPr>
        <w:bidi/>
        <w:spacing w:after="0" w:line="360" w:lineRule="auto"/>
        <w:jc w:val="lowKashida"/>
        <w:rPr>
          <w:rFonts w:ascii="Traditional Arabic" w:eastAsia="Times New Roman" w:hAnsi="Traditional Arabic" w:cs="Traditional Arabic"/>
          <w:b/>
          <w:bCs/>
          <w:kern w:val="0"/>
          <w:sz w:val="28"/>
          <w:szCs w:val="28"/>
          <w:rtl/>
          <w14:ligatures w14:val="none"/>
        </w:rPr>
      </w:pPr>
      <w:r w:rsidRPr="00FD2D0F">
        <w:rPr>
          <w:rFonts w:ascii="Traditional Arabic" w:eastAsia="Times New Roman" w:hAnsi="Traditional Arabic" w:cs="Traditional Arabic" w:hint="cs"/>
          <w:b/>
          <w:bCs/>
          <w:kern w:val="0"/>
          <w:sz w:val="28"/>
          <w:szCs w:val="28"/>
          <w:rtl/>
          <w14:ligatures w14:val="none"/>
        </w:rPr>
        <w:lastRenderedPageBreak/>
        <w:t>أبعاد القيادة التمكينية:</w:t>
      </w:r>
    </w:p>
    <w:p w14:paraId="1F56E66B" w14:textId="77777777" w:rsidR="00222416" w:rsidRPr="00FD2D0F" w:rsidRDefault="00222416" w:rsidP="00222416">
      <w:pPr>
        <w:bidi/>
        <w:spacing w:after="0" w:line="360" w:lineRule="auto"/>
        <w:ind w:firstLine="360"/>
        <w:jc w:val="lowKashida"/>
        <w:rPr>
          <w:rFonts w:ascii="Traditional Arabic" w:eastAsia="Times New Roman" w:hAnsi="Traditional Arabic" w:cs="Traditional Arabic"/>
          <w:kern w:val="0"/>
          <w:sz w:val="28"/>
          <w:szCs w:val="28"/>
          <w:rtl/>
          <w:lang w:bidi="ar-EG"/>
          <w14:ligatures w14:val="none"/>
        </w:rPr>
      </w:pPr>
      <w:r w:rsidRPr="00FD2D0F">
        <w:rPr>
          <w:rFonts w:ascii="Traditional Arabic" w:eastAsia="Times New Roman" w:hAnsi="Traditional Arabic" w:cs="Traditional Arabic"/>
          <w:kern w:val="0"/>
          <w:sz w:val="28"/>
          <w:szCs w:val="28"/>
          <w:rtl/>
          <w14:ligatures w14:val="none"/>
        </w:rPr>
        <w:t>تتجل</w:t>
      </w:r>
      <w:r w:rsidRPr="00FD2D0F">
        <w:rPr>
          <w:rFonts w:ascii="Traditional Arabic" w:eastAsia="Times New Roman" w:hAnsi="Traditional Arabic" w:cs="Traditional Arabic" w:hint="cs"/>
          <w:kern w:val="0"/>
          <w:sz w:val="28"/>
          <w:szCs w:val="28"/>
          <w:rtl/>
          <w14:ligatures w14:val="none"/>
        </w:rPr>
        <w:t>ّ</w:t>
      </w:r>
      <w:r w:rsidRPr="00FD2D0F">
        <w:rPr>
          <w:rFonts w:ascii="Traditional Arabic" w:eastAsia="Times New Roman" w:hAnsi="Traditional Arabic" w:cs="Traditional Arabic"/>
          <w:kern w:val="0"/>
          <w:sz w:val="28"/>
          <w:szCs w:val="28"/>
          <w:rtl/>
          <w14:ligatures w14:val="none"/>
        </w:rPr>
        <w:t xml:space="preserve">ى القيادة التمكينية في ثلاثة أبعاد رئيسية تُعد الأكثر شيوعًا في الأدبيات الإدارية، وهي: سلوك العمل المستقل، ودعم التفكير الإيجابي، وتعزيز العمل التعاوني. وتمثل هذه الأبعاد الركائز الأساسية التي تُبنى عليها ممارسات التمكين داخل بيئة العمل، حيث يسهم كل بُعد منها في تعزيز فاعلية الأداء وتحقيق الأهداف </w:t>
      </w:r>
      <w:proofErr w:type="gramStart"/>
      <w:r w:rsidRPr="00FD2D0F">
        <w:rPr>
          <w:rFonts w:ascii="Traditional Arabic" w:eastAsia="Times New Roman" w:hAnsi="Traditional Arabic" w:cs="Traditional Arabic"/>
          <w:kern w:val="0"/>
          <w:sz w:val="28"/>
          <w:szCs w:val="28"/>
          <w:rtl/>
          <w14:ligatures w14:val="none"/>
        </w:rPr>
        <w:t>المؤسسي</w:t>
      </w:r>
      <w:r w:rsidRPr="00FD2D0F">
        <w:rPr>
          <w:rFonts w:ascii="Traditional Arabic" w:eastAsia="Times New Roman" w:hAnsi="Traditional Arabic" w:cs="Traditional Arabic" w:hint="cs"/>
          <w:kern w:val="0"/>
          <w:sz w:val="28"/>
          <w:szCs w:val="28"/>
          <w:rtl/>
          <w14:ligatures w14:val="none"/>
        </w:rPr>
        <w:t>ة</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hint="cs"/>
          <w:kern w:val="0"/>
          <w:sz w:val="28"/>
          <w:szCs w:val="28"/>
          <w:rtl/>
          <w:lang w:bidi="ar-EG"/>
          <w14:ligatures w14:val="none"/>
        </w:rPr>
        <w:t>،</w:t>
      </w:r>
      <w:proofErr w:type="gramEnd"/>
      <w:r w:rsidRPr="00FD2D0F">
        <w:rPr>
          <w:rFonts w:ascii="Traditional Arabic" w:eastAsia="Times New Roman" w:hAnsi="Traditional Arabic" w:cs="Traditional Arabic" w:hint="cs"/>
          <w:kern w:val="0"/>
          <w:sz w:val="28"/>
          <w:szCs w:val="28"/>
          <w:rtl/>
          <w:lang w:bidi="ar-EG"/>
          <w14:ligatures w14:val="none"/>
        </w:rPr>
        <w:t xml:space="preserve"> وفيما يلي بيان بالأبعاد الثلاثة (</w:t>
      </w:r>
      <w:r w:rsidRPr="00FD2D0F">
        <w:rPr>
          <w:rFonts w:ascii="Traditional Arabic" w:eastAsia="Times New Roman" w:hAnsi="Traditional Arabic" w:cs="Traditional Arabic"/>
          <w:kern w:val="0"/>
          <w:sz w:val="28"/>
          <w:szCs w:val="28"/>
          <w:rtl/>
          <w:lang w:bidi="ar-EG"/>
          <w14:ligatures w14:val="none"/>
        </w:rPr>
        <w:t>العـنزي</w:t>
      </w:r>
      <w:r w:rsidRPr="00FD2D0F">
        <w:rPr>
          <w:rFonts w:ascii="Traditional Arabic" w:eastAsia="Times New Roman" w:hAnsi="Traditional Arabic" w:cs="Traditional Arabic" w:hint="cs"/>
          <w:kern w:val="0"/>
          <w:sz w:val="28"/>
          <w:szCs w:val="28"/>
          <w:rtl/>
          <w:lang w:bidi="ar-EG"/>
          <w14:ligatures w14:val="none"/>
        </w:rPr>
        <w:t>، 2023، ص611):</w:t>
      </w:r>
    </w:p>
    <w:p w14:paraId="63D26CAA" w14:textId="77777777" w:rsidR="00222416" w:rsidRPr="00FD2D0F" w:rsidRDefault="00222416" w:rsidP="00222416">
      <w:pPr>
        <w:pStyle w:val="ListParagraph"/>
        <w:numPr>
          <w:ilvl w:val="0"/>
          <w:numId w:val="9"/>
        </w:numPr>
        <w:bidi/>
        <w:spacing w:after="0" w:line="360" w:lineRule="auto"/>
        <w:jc w:val="lowKashida"/>
        <w:rPr>
          <w:rFonts w:ascii="Traditional Arabic" w:eastAsia="Times New Roman" w:hAnsi="Traditional Arabic" w:cs="Traditional Arabic"/>
          <w:b/>
          <w:bCs/>
          <w:kern w:val="0"/>
          <w:sz w:val="28"/>
          <w:szCs w:val="28"/>
          <w:rtl/>
          <w14:ligatures w14:val="none"/>
        </w:rPr>
      </w:pPr>
      <w:r w:rsidRPr="00FD2D0F">
        <w:rPr>
          <w:rFonts w:ascii="Traditional Arabic" w:eastAsia="Times New Roman" w:hAnsi="Traditional Arabic" w:cs="Traditional Arabic"/>
          <w:b/>
          <w:bCs/>
          <w:kern w:val="0"/>
          <w:sz w:val="28"/>
          <w:szCs w:val="28"/>
          <w:rtl/>
          <w14:ligatures w14:val="none"/>
        </w:rPr>
        <w:t>سلوك العمل المستقل</w:t>
      </w:r>
      <w:r w:rsidRPr="00FD2D0F">
        <w:rPr>
          <w:rFonts w:ascii="Traditional Arabic" w:eastAsia="Times New Roman" w:hAnsi="Traditional Arabic" w:cs="Traditional Arabic" w:hint="cs"/>
          <w:b/>
          <w:bCs/>
          <w:kern w:val="0"/>
          <w:sz w:val="28"/>
          <w:szCs w:val="28"/>
          <w:rtl/>
          <w14:ligatures w14:val="none"/>
        </w:rPr>
        <w:t>:</w:t>
      </w:r>
    </w:p>
    <w:p w14:paraId="1A9F8EC6"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يشير هذا الب</w:t>
      </w:r>
      <w:r w:rsidRPr="00FD2D0F">
        <w:rPr>
          <w:rFonts w:ascii="Traditional Arabic" w:eastAsia="Times New Roman" w:hAnsi="Traditional Arabic" w:cs="Traditional Arabic" w:hint="cs"/>
          <w:kern w:val="0"/>
          <w:sz w:val="28"/>
          <w:szCs w:val="28"/>
          <w:rtl/>
          <w14:ligatures w14:val="none"/>
        </w:rPr>
        <w:t>ّ</w:t>
      </w:r>
      <w:r w:rsidRPr="00FD2D0F">
        <w:rPr>
          <w:rFonts w:ascii="Traditional Arabic" w:eastAsia="Times New Roman" w:hAnsi="Traditional Arabic" w:cs="Traditional Arabic"/>
          <w:kern w:val="0"/>
          <w:sz w:val="28"/>
          <w:szCs w:val="28"/>
          <w:rtl/>
          <w14:ligatures w14:val="none"/>
        </w:rPr>
        <w:t>عد إلى درجة الحرية التي يتمتع بها الموظف أثناء أدائه لمهامه، حيث يُتاح له تنفيذ العمل بالطريقة التي يراها مناسبة دون تدخل مباشر أو فرض قيود مسبقة. ويُعبّر هذا السلوك عن مدى قدرة الموظف على اتخاذ القرارات المتعلقة بعمله، بما يعزز شعوره بالمسؤولية ويُحفزه على تحسين الأداء. كما أن الاستقلالية في العمل تسهم في رفع معدلات الإنتاجية، وتُنمّي الالتزام الذاتي، وتُشجّع على تبني سلوكيات إيجابية تجاه المهام</w:t>
      </w:r>
      <w:r w:rsidRPr="00FD2D0F">
        <w:rPr>
          <w:rFonts w:ascii="Traditional Arabic" w:eastAsia="Times New Roman" w:hAnsi="Traditional Arabic" w:cs="Traditional Arabic"/>
          <w:kern w:val="0"/>
          <w:sz w:val="28"/>
          <w:szCs w:val="28"/>
          <w14:ligatures w14:val="none"/>
        </w:rPr>
        <w:t>.</w:t>
      </w:r>
    </w:p>
    <w:p w14:paraId="763513AC" w14:textId="77777777" w:rsidR="00222416" w:rsidRPr="00FD2D0F" w:rsidRDefault="00222416" w:rsidP="00222416">
      <w:pPr>
        <w:pStyle w:val="ListParagraph"/>
        <w:numPr>
          <w:ilvl w:val="0"/>
          <w:numId w:val="9"/>
        </w:numPr>
        <w:bidi/>
        <w:spacing w:after="0" w:line="360" w:lineRule="auto"/>
        <w:jc w:val="lowKashida"/>
        <w:rPr>
          <w:rFonts w:ascii="Traditional Arabic" w:eastAsia="Times New Roman" w:hAnsi="Traditional Arabic" w:cs="Traditional Arabic"/>
          <w:b/>
          <w:bCs/>
          <w:kern w:val="0"/>
          <w:sz w:val="28"/>
          <w:szCs w:val="28"/>
          <w:rtl/>
          <w:lang w:bidi="ar-EG"/>
          <w14:ligatures w14:val="none"/>
        </w:rPr>
      </w:pPr>
      <w:r w:rsidRPr="00FD2D0F">
        <w:rPr>
          <w:rFonts w:ascii="Traditional Arabic" w:eastAsia="Times New Roman" w:hAnsi="Traditional Arabic" w:cs="Traditional Arabic"/>
          <w:b/>
          <w:bCs/>
          <w:kern w:val="0"/>
          <w:sz w:val="28"/>
          <w:szCs w:val="28"/>
          <w:rtl/>
          <w14:ligatures w14:val="none"/>
        </w:rPr>
        <w:t>دعم التفكير الإيجابي</w:t>
      </w:r>
      <w:r w:rsidRPr="00FD2D0F">
        <w:rPr>
          <w:rFonts w:ascii="Traditional Arabic" w:eastAsia="Times New Roman" w:hAnsi="Traditional Arabic" w:cs="Traditional Arabic" w:hint="cs"/>
          <w:b/>
          <w:bCs/>
          <w:kern w:val="0"/>
          <w:sz w:val="28"/>
          <w:szCs w:val="28"/>
          <w:rtl/>
          <w14:ligatures w14:val="none"/>
        </w:rPr>
        <w:t>:</w:t>
      </w:r>
    </w:p>
    <w:p w14:paraId="6D40B434"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يرتبط هذا الب</w:t>
      </w:r>
      <w:r w:rsidRPr="00FD2D0F">
        <w:rPr>
          <w:rFonts w:ascii="Traditional Arabic" w:eastAsia="Times New Roman" w:hAnsi="Traditional Arabic" w:cs="Traditional Arabic" w:hint="cs"/>
          <w:kern w:val="0"/>
          <w:sz w:val="28"/>
          <w:szCs w:val="28"/>
          <w:rtl/>
          <w14:ligatures w14:val="none"/>
        </w:rPr>
        <w:t>ُ</w:t>
      </w:r>
      <w:r w:rsidRPr="00FD2D0F">
        <w:rPr>
          <w:rFonts w:ascii="Traditional Arabic" w:eastAsia="Times New Roman" w:hAnsi="Traditional Arabic" w:cs="Traditional Arabic"/>
          <w:kern w:val="0"/>
          <w:sz w:val="28"/>
          <w:szCs w:val="28"/>
          <w:rtl/>
          <w14:ligatures w14:val="none"/>
        </w:rPr>
        <w:t>عد بتشجيع الموظفين على استخدام قدراتهم العقلية بطريقة بناءة، تسهم في تعزيز بيئة العمل وتحقيق نتائج متميزة. ويتمثل ذلك في تحفيز العاملين على تجاوز المعوقات، وتوجيه تفكيرهم نحو الحلول الممكنة، بدلًا من التركيز على المشكلات. ويُعتبر التفكير الإيجابي أحد أدوات التمكين الفعّالة، إذ يعزز الإبداع، ويُحفز الطاقات الكامنة، ويُسهم في خلق بيئة عمل مشجعة على الإنجاز</w:t>
      </w:r>
      <w:r w:rsidRPr="00FD2D0F">
        <w:rPr>
          <w:rFonts w:ascii="Traditional Arabic" w:eastAsia="Times New Roman" w:hAnsi="Traditional Arabic" w:cs="Traditional Arabic"/>
          <w:kern w:val="0"/>
          <w:sz w:val="28"/>
          <w:szCs w:val="28"/>
          <w14:ligatures w14:val="none"/>
        </w:rPr>
        <w:t>.</w:t>
      </w:r>
    </w:p>
    <w:p w14:paraId="664E1F81" w14:textId="77777777" w:rsidR="00222416" w:rsidRPr="00FD2D0F" w:rsidRDefault="00222416" w:rsidP="00222416">
      <w:pPr>
        <w:pStyle w:val="ListParagraph"/>
        <w:numPr>
          <w:ilvl w:val="0"/>
          <w:numId w:val="9"/>
        </w:numPr>
        <w:bidi/>
        <w:spacing w:after="0" w:line="360" w:lineRule="auto"/>
        <w:jc w:val="lowKashida"/>
        <w:rPr>
          <w:rFonts w:ascii="Traditional Arabic" w:eastAsia="Times New Roman" w:hAnsi="Traditional Arabic" w:cs="Traditional Arabic"/>
          <w:b/>
          <w:bCs/>
          <w:kern w:val="0"/>
          <w:sz w:val="28"/>
          <w:szCs w:val="28"/>
          <w:rtl/>
          <w14:ligatures w14:val="none"/>
        </w:rPr>
      </w:pPr>
      <w:r w:rsidRPr="00FD2D0F">
        <w:rPr>
          <w:rFonts w:ascii="Traditional Arabic" w:eastAsia="Times New Roman" w:hAnsi="Traditional Arabic" w:cs="Traditional Arabic"/>
          <w:b/>
          <w:bCs/>
          <w:kern w:val="0"/>
          <w:sz w:val="28"/>
          <w:szCs w:val="28"/>
          <w:rtl/>
          <w14:ligatures w14:val="none"/>
        </w:rPr>
        <w:t>تعزيز العمل التعاوني</w:t>
      </w:r>
      <w:r w:rsidRPr="00FD2D0F">
        <w:rPr>
          <w:rFonts w:ascii="Traditional Arabic" w:eastAsia="Times New Roman" w:hAnsi="Traditional Arabic" w:cs="Traditional Arabic" w:hint="cs"/>
          <w:b/>
          <w:bCs/>
          <w:kern w:val="0"/>
          <w:sz w:val="28"/>
          <w:szCs w:val="28"/>
          <w:rtl/>
          <w14:ligatures w14:val="none"/>
        </w:rPr>
        <w:t>:</w:t>
      </w:r>
    </w:p>
    <w:p w14:paraId="5E1B985D" w14:textId="30A73E4C"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 xml:space="preserve">يعكس هذا البعد أهمية التعاون الفعّال بين أعضاء الفريق لتحقيق الأهداف المشتركة. فالقائد </w:t>
      </w:r>
      <w:proofErr w:type="spellStart"/>
      <w:r w:rsidRPr="00FD2D0F">
        <w:rPr>
          <w:rFonts w:ascii="Traditional Arabic" w:eastAsia="Times New Roman" w:hAnsi="Traditional Arabic" w:cs="Traditional Arabic"/>
          <w:kern w:val="0"/>
          <w:sz w:val="28"/>
          <w:szCs w:val="28"/>
          <w:rtl/>
          <w14:ligatures w14:val="none"/>
        </w:rPr>
        <w:t>التمك</w:t>
      </w:r>
      <w:r w:rsidR="00F45F6B">
        <w:rPr>
          <w:rFonts w:ascii="Traditional Arabic" w:eastAsia="Times New Roman" w:hAnsi="Traditional Arabic" w:cs="Traditional Arabic" w:hint="cs"/>
          <w:kern w:val="0"/>
          <w:sz w:val="28"/>
          <w:szCs w:val="28"/>
          <w:rtl/>
          <w14:ligatures w14:val="none"/>
        </w:rPr>
        <w:t>يني</w:t>
      </w:r>
      <w:proofErr w:type="spellEnd"/>
      <w:r w:rsidRPr="00FD2D0F">
        <w:rPr>
          <w:rFonts w:ascii="Traditional Arabic" w:eastAsia="Times New Roman" w:hAnsi="Traditional Arabic" w:cs="Traditional Arabic"/>
          <w:kern w:val="0"/>
          <w:sz w:val="28"/>
          <w:szCs w:val="28"/>
          <w:rtl/>
          <w14:ligatures w14:val="none"/>
        </w:rPr>
        <w:t xml:space="preserve"> يسعى إلى تنمية روح الفريق، وتوحيد الجهود، وبناء الثقة المتبادلة بين العاملين. ويؤدي تعزيز التعاون إلى تحسين التواصل، وتقليل الصراعات، وزيادة الرغبة في الإنجاز الجماعي، مما ينعكس إيجابًا على الأداء المؤسسي ككل</w:t>
      </w:r>
      <w:r w:rsidRPr="00FD2D0F">
        <w:rPr>
          <w:rFonts w:ascii="Traditional Arabic" w:eastAsia="Times New Roman" w:hAnsi="Traditional Arabic" w:cs="Traditional Arabic"/>
          <w:kern w:val="0"/>
          <w:sz w:val="28"/>
          <w:szCs w:val="28"/>
          <w14:ligatures w14:val="none"/>
        </w:rPr>
        <w:t>.</w:t>
      </w:r>
    </w:p>
    <w:p w14:paraId="63B11554"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lastRenderedPageBreak/>
        <w:t>تُبرز هذه الأبعاد الثلاثة جوهر القيادة التمكينية بوصفها منهجًا يعزز من فاعلية الأفراد داخل المؤسسة، ليس فقط من خلال منحهم الصلاحيات، بل أيضًا عبر تمكينهم من التفكير والتعاون والعمل باستقلالية. وتمثل هذه الأبعاد مدخلًا رئيسيًا لفهم تأثير القيادة التمكينية على سعادة الموظفين في بيئة العمل، مما يجعلها محورية في الإطار النظري للدراسة الحالية</w:t>
      </w:r>
      <w:r w:rsidRPr="00FD2D0F">
        <w:rPr>
          <w:rFonts w:ascii="Traditional Arabic" w:eastAsia="Times New Roman" w:hAnsi="Traditional Arabic" w:cs="Traditional Arabic"/>
          <w:kern w:val="0"/>
          <w:sz w:val="28"/>
          <w:szCs w:val="28"/>
          <w14:ligatures w14:val="none"/>
        </w:rPr>
        <w:t>.</w:t>
      </w:r>
    </w:p>
    <w:p w14:paraId="1B8C26C9"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إليك إعادة صياغة فقرة "أهداف القيادة التمكينية" بأسلوب أكاديمي منقّح ومنسق دون التوثيق، مع الحفاظ على المعنى والمضمون</w:t>
      </w:r>
      <w:r w:rsidRPr="00FD2D0F">
        <w:rPr>
          <w:rFonts w:ascii="Traditional Arabic" w:eastAsia="Times New Roman" w:hAnsi="Traditional Arabic" w:cs="Traditional Arabic"/>
          <w:kern w:val="0"/>
          <w:sz w:val="28"/>
          <w:szCs w:val="28"/>
          <w14:ligatures w14:val="none"/>
        </w:rPr>
        <w:t>:</w:t>
      </w:r>
    </w:p>
    <w:p w14:paraId="6AB8BCBE" w14:textId="77777777" w:rsidR="00222416" w:rsidRPr="00FD2D0F" w:rsidRDefault="00222416" w:rsidP="00222416">
      <w:pPr>
        <w:pStyle w:val="ListParagraph"/>
        <w:numPr>
          <w:ilvl w:val="0"/>
          <w:numId w:val="11"/>
        </w:numPr>
        <w:bidi/>
        <w:spacing w:after="0" w:line="360" w:lineRule="auto"/>
        <w:jc w:val="lowKashida"/>
        <w:rPr>
          <w:rFonts w:ascii="Traditional Arabic" w:eastAsia="Times New Roman" w:hAnsi="Traditional Arabic" w:cs="Traditional Arabic"/>
          <w:b/>
          <w:bCs/>
          <w:kern w:val="0"/>
          <w:sz w:val="28"/>
          <w:szCs w:val="28"/>
          <w14:ligatures w14:val="none"/>
        </w:rPr>
      </w:pPr>
      <w:r w:rsidRPr="00FD2D0F">
        <w:rPr>
          <w:rFonts w:ascii="Traditional Arabic" w:eastAsia="Times New Roman" w:hAnsi="Traditional Arabic" w:cs="Traditional Arabic"/>
          <w:b/>
          <w:bCs/>
          <w:kern w:val="0"/>
          <w:sz w:val="28"/>
          <w:szCs w:val="28"/>
          <w:rtl/>
          <w14:ligatures w14:val="none"/>
        </w:rPr>
        <w:t>أهداف القيادة التمكينية</w:t>
      </w:r>
      <w:r w:rsidRPr="00FD2D0F">
        <w:rPr>
          <w:rFonts w:ascii="Traditional Arabic" w:eastAsia="Times New Roman" w:hAnsi="Traditional Arabic" w:cs="Traditional Arabic" w:hint="cs"/>
          <w:b/>
          <w:bCs/>
          <w:kern w:val="0"/>
          <w:sz w:val="28"/>
          <w:szCs w:val="28"/>
          <w:rtl/>
          <w14:ligatures w14:val="none"/>
        </w:rPr>
        <w:t>:</w:t>
      </w:r>
    </w:p>
    <w:p w14:paraId="4C2DA90D"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تُعد القيادة التمكينية من الاتجاهات الحديثة والإيجابية في حقل الإدارة، وقد برزت كاستجابة للمتغيرات المتسارعة في بيئة الأعمال. وتستهدف هذه القيادة تحقيق مجموعة من الأهداف التي تُسهم في تحسين الأداء المؤسسي وتعزيز فاعلية الأفراد. ومن أبرز هذه الأهداف</w:t>
      </w:r>
      <w:r w:rsidRPr="00FD2D0F">
        <w:rPr>
          <w:rFonts w:ascii="Traditional Arabic" w:eastAsia="Times New Roman" w:hAnsi="Traditional Arabic" w:cs="Traditional Arabic" w:hint="cs"/>
          <w:kern w:val="0"/>
          <w:sz w:val="28"/>
          <w:szCs w:val="28"/>
          <w:rtl/>
          <w14:ligatures w14:val="none"/>
        </w:rPr>
        <w:t xml:space="preserve"> (</w:t>
      </w:r>
      <w:r w:rsidRPr="00FD2D0F">
        <w:rPr>
          <w:rFonts w:ascii="Traditional Arabic" w:eastAsia="Times New Roman" w:hAnsi="Traditional Arabic" w:cs="Traditional Arabic"/>
          <w:kern w:val="0"/>
          <w:sz w:val="28"/>
          <w:szCs w:val="28"/>
          <w:rtl/>
          <w14:ligatures w14:val="none"/>
        </w:rPr>
        <w:t>قنديل</w:t>
      </w:r>
      <w:r w:rsidRPr="00FD2D0F">
        <w:rPr>
          <w:rFonts w:ascii="Traditional Arabic" w:eastAsia="Times New Roman" w:hAnsi="Traditional Arabic" w:cs="Traditional Arabic" w:hint="cs"/>
          <w:kern w:val="0"/>
          <w:sz w:val="28"/>
          <w:szCs w:val="28"/>
          <w:rtl/>
          <w14:ligatures w14:val="none"/>
        </w:rPr>
        <w:t xml:space="preserve">، </w:t>
      </w:r>
      <w:proofErr w:type="gramStart"/>
      <w:r w:rsidRPr="00FD2D0F">
        <w:rPr>
          <w:rFonts w:ascii="Traditional Arabic" w:eastAsia="Times New Roman" w:hAnsi="Traditional Arabic" w:cs="Traditional Arabic" w:hint="cs"/>
          <w:kern w:val="0"/>
          <w:sz w:val="28"/>
          <w:szCs w:val="28"/>
          <w:rtl/>
          <w14:ligatures w14:val="none"/>
        </w:rPr>
        <w:t>2024،  ص</w:t>
      </w:r>
      <w:proofErr w:type="gramEnd"/>
      <w:r w:rsidRPr="00FD2D0F">
        <w:rPr>
          <w:rFonts w:ascii="Traditional Arabic" w:eastAsia="Times New Roman" w:hAnsi="Traditional Arabic" w:cs="Traditional Arabic" w:hint="cs"/>
          <w:kern w:val="0"/>
          <w:sz w:val="28"/>
          <w:szCs w:val="28"/>
          <w:rtl/>
          <w14:ligatures w14:val="none"/>
        </w:rPr>
        <w:t>108)</w:t>
      </w:r>
      <w:r w:rsidRPr="00FD2D0F">
        <w:rPr>
          <w:rFonts w:ascii="Traditional Arabic" w:eastAsia="Times New Roman" w:hAnsi="Traditional Arabic" w:cs="Traditional Arabic"/>
          <w:kern w:val="0"/>
          <w:sz w:val="28"/>
          <w:szCs w:val="28"/>
          <w14:ligatures w14:val="none"/>
        </w:rPr>
        <w:t>:</w:t>
      </w:r>
    </w:p>
    <w:p w14:paraId="0EBB445F" w14:textId="77777777" w:rsidR="00222416" w:rsidRPr="00FD2D0F" w:rsidRDefault="00222416" w:rsidP="00222416">
      <w:pPr>
        <w:numPr>
          <w:ilvl w:val="0"/>
          <w:numId w:val="10"/>
        </w:num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تحسين واقع الممارسات والإجراءات داخل المؤسسة، بما يتواءم مع المتغيرات البيئية والتنظيمية المحيطة</w:t>
      </w:r>
      <w:r w:rsidRPr="00FD2D0F">
        <w:rPr>
          <w:rFonts w:ascii="Traditional Arabic" w:eastAsia="Times New Roman" w:hAnsi="Traditional Arabic" w:cs="Traditional Arabic"/>
          <w:kern w:val="0"/>
          <w:sz w:val="28"/>
          <w:szCs w:val="28"/>
          <w14:ligatures w14:val="none"/>
        </w:rPr>
        <w:t>.</w:t>
      </w:r>
    </w:p>
    <w:p w14:paraId="413AB286" w14:textId="77777777" w:rsidR="00222416" w:rsidRPr="00FD2D0F" w:rsidRDefault="00222416" w:rsidP="00222416">
      <w:pPr>
        <w:numPr>
          <w:ilvl w:val="0"/>
          <w:numId w:val="10"/>
        </w:num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تحويل القرار الوظيفي من قرار جماعي تقليدي إلى قرار تخصصي مرن، يستند إلى فهم دقيق لحيثيات المواقف المختلفة، ويُتخذ في أقرب نقطة للعمل</w:t>
      </w:r>
      <w:r w:rsidRPr="00FD2D0F">
        <w:rPr>
          <w:rFonts w:ascii="Traditional Arabic" w:eastAsia="Times New Roman" w:hAnsi="Traditional Arabic" w:cs="Traditional Arabic"/>
          <w:kern w:val="0"/>
          <w:sz w:val="28"/>
          <w:szCs w:val="28"/>
          <w14:ligatures w14:val="none"/>
        </w:rPr>
        <w:t>.</w:t>
      </w:r>
    </w:p>
    <w:p w14:paraId="03DF997F" w14:textId="77777777" w:rsidR="00222416" w:rsidRPr="00FD2D0F" w:rsidRDefault="00222416" w:rsidP="00222416">
      <w:pPr>
        <w:numPr>
          <w:ilvl w:val="0"/>
          <w:numId w:val="10"/>
        </w:num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تعزيز الابتكار من خلال إتاحة المجال أمام العاملين لاستكشاف طرق جديدة ومبتكرة في تنفيذ المهام وإنجاز الوظائف</w:t>
      </w:r>
      <w:r w:rsidRPr="00FD2D0F">
        <w:rPr>
          <w:rFonts w:ascii="Traditional Arabic" w:eastAsia="Times New Roman" w:hAnsi="Traditional Arabic" w:cs="Traditional Arabic"/>
          <w:kern w:val="0"/>
          <w:sz w:val="28"/>
          <w:szCs w:val="28"/>
          <w14:ligatures w14:val="none"/>
        </w:rPr>
        <w:t>.</w:t>
      </w:r>
    </w:p>
    <w:p w14:paraId="3410564F" w14:textId="77777777" w:rsidR="00222416" w:rsidRPr="00FD2D0F" w:rsidRDefault="00222416" w:rsidP="00222416">
      <w:pPr>
        <w:numPr>
          <w:ilvl w:val="0"/>
          <w:numId w:val="10"/>
        </w:num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تقوية العلاقات المهنية بين جميع أطراف العمل داخل المؤسسة، على أسس من الثقة المتبادلة والولاء التنظيمي</w:t>
      </w:r>
      <w:r w:rsidRPr="00FD2D0F">
        <w:rPr>
          <w:rFonts w:ascii="Traditional Arabic" w:eastAsia="Times New Roman" w:hAnsi="Traditional Arabic" w:cs="Traditional Arabic"/>
          <w:kern w:val="0"/>
          <w:sz w:val="28"/>
          <w:szCs w:val="28"/>
          <w14:ligatures w14:val="none"/>
        </w:rPr>
        <w:t>.</w:t>
      </w:r>
    </w:p>
    <w:p w14:paraId="71CBDEE0" w14:textId="77777777" w:rsidR="00222416" w:rsidRPr="00FD2D0F" w:rsidRDefault="00222416" w:rsidP="00222416">
      <w:pPr>
        <w:numPr>
          <w:ilvl w:val="0"/>
          <w:numId w:val="10"/>
        </w:num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رفع مستوى الرضا الوظيفي من خلال إشراك العاملين في صنع القرار، ومنحهم الشعور بالتقدير والأهمية</w:t>
      </w:r>
      <w:r w:rsidRPr="00FD2D0F">
        <w:rPr>
          <w:rFonts w:ascii="Traditional Arabic" w:eastAsia="Times New Roman" w:hAnsi="Traditional Arabic" w:cs="Traditional Arabic"/>
          <w:kern w:val="0"/>
          <w:sz w:val="28"/>
          <w:szCs w:val="28"/>
          <w14:ligatures w14:val="none"/>
        </w:rPr>
        <w:t>.</w:t>
      </w:r>
    </w:p>
    <w:p w14:paraId="353230D6" w14:textId="77777777" w:rsidR="00222416" w:rsidRPr="00FD2D0F" w:rsidRDefault="00222416" w:rsidP="00222416">
      <w:pPr>
        <w:numPr>
          <w:ilvl w:val="0"/>
          <w:numId w:val="10"/>
        </w:num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تحويل العلاقة مع المؤسسة من مجرد علاقة وظيفية إلى علاقة تقوم على الشراكة والانتماء، مما يُعزز ارتباط الموظفين بأهداف المنظمة</w:t>
      </w:r>
      <w:r w:rsidRPr="00FD2D0F">
        <w:rPr>
          <w:rFonts w:ascii="Traditional Arabic" w:eastAsia="Times New Roman" w:hAnsi="Traditional Arabic" w:cs="Traditional Arabic"/>
          <w:kern w:val="0"/>
          <w:sz w:val="28"/>
          <w:szCs w:val="28"/>
          <w14:ligatures w14:val="none"/>
        </w:rPr>
        <w:t>.</w:t>
      </w:r>
    </w:p>
    <w:p w14:paraId="61884626" w14:textId="77777777" w:rsidR="00222416" w:rsidRPr="00FD2D0F" w:rsidRDefault="00222416" w:rsidP="00222416">
      <w:pPr>
        <w:numPr>
          <w:ilvl w:val="0"/>
          <w:numId w:val="10"/>
        </w:num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دعم تطلعات المجتمع والتنظيم معًا، عبر تمكين العاملين من تجديد الأهداف وتحديث وسائل العمل وآليات التنفيذ بما يتماشى مع التحولات المحيطة</w:t>
      </w:r>
      <w:r w:rsidRPr="00FD2D0F">
        <w:rPr>
          <w:rFonts w:ascii="Traditional Arabic" w:eastAsia="Times New Roman" w:hAnsi="Traditional Arabic" w:cs="Traditional Arabic"/>
          <w:kern w:val="0"/>
          <w:sz w:val="28"/>
          <w:szCs w:val="28"/>
          <w14:ligatures w14:val="none"/>
        </w:rPr>
        <w:t>.</w:t>
      </w:r>
    </w:p>
    <w:p w14:paraId="43F819CA" w14:textId="77777777" w:rsidR="00222416" w:rsidRPr="00FD2D0F" w:rsidRDefault="00222416" w:rsidP="00222416">
      <w:pPr>
        <w:numPr>
          <w:ilvl w:val="0"/>
          <w:numId w:val="10"/>
        </w:num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lastRenderedPageBreak/>
        <w:t>بناء علاقات إنسانية قائمة على التعاون والاحترام، من خلال أساليب الحوار، واللباقة، والصدق، والمنفعة المتبادلة، بما يُفضي إلى التزام تنظيمي أعلى، وأداء أكثر تميزًا</w:t>
      </w:r>
      <w:r w:rsidRPr="00FD2D0F">
        <w:rPr>
          <w:rFonts w:ascii="Traditional Arabic" w:eastAsia="Times New Roman" w:hAnsi="Traditional Arabic" w:cs="Traditional Arabic"/>
          <w:kern w:val="0"/>
          <w:sz w:val="28"/>
          <w:szCs w:val="28"/>
          <w14:ligatures w14:val="none"/>
        </w:rPr>
        <w:t>.</w:t>
      </w:r>
    </w:p>
    <w:p w14:paraId="20022922" w14:textId="77777777" w:rsidR="00222416" w:rsidRPr="00FD2D0F" w:rsidRDefault="00222416" w:rsidP="00222416">
      <w:pPr>
        <w:pStyle w:val="ListParagraph"/>
        <w:numPr>
          <w:ilvl w:val="0"/>
          <w:numId w:val="11"/>
        </w:numPr>
        <w:bidi/>
        <w:spacing w:after="0" w:line="360" w:lineRule="auto"/>
        <w:jc w:val="lowKashida"/>
        <w:rPr>
          <w:rFonts w:ascii="Traditional Arabic" w:eastAsia="Times New Roman" w:hAnsi="Traditional Arabic" w:cs="Traditional Arabic"/>
          <w:b/>
          <w:bCs/>
          <w:kern w:val="0"/>
          <w:sz w:val="28"/>
          <w:szCs w:val="28"/>
          <w14:ligatures w14:val="none"/>
        </w:rPr>
      </w:pPr>
      <w:r w:rsidRPr="00FD2D0F">
        <w:rPr>
          <w:rFonts w:ascii="Traditional Arabic" w:eastAsia="Times New Roman" w:hAnsi="Traditional Arabic" w:cs="Traditional Arabic"/>
          <w:b/>
          <w:bCs/>
          <w:kern w:val="0"/>
          <w:sz w:val="28"/>
          <w:szCs w:val="28"/>
          <w:rtl/>
          <w14:ligatures w14:val="none"/>
        </w:rPr>
        <w:t>أهمية القيادة التمكينية</w:t>
      </w:r>
      <w:r w:rsidRPr="00FD2D0F">
        <w:rPr>
          <w:rFonts w:ascii="Traditional Arabic" w:eastAsia="Times New Roman" w:hAnsi="Traditional Arabic" w:cs="Traditional Arabic" w:hint="cs"/>
          <w:b/>
          <w:bCs/>
          <w:kern w:val="0"/>
          <w:sz w:val="28"/>
          <w:szCs w:val="28"/>
          <w:rtl/>
          <w14:ligatures w14:val="none"/>
        </w:rPr>
        <w:t>:</w:t>
      </w:r>
    </w:p>
    <w:p w14:paraId="0DF0D386"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تُولي المنظمات الحديثة اهتمامًا متزايدًا بتطبيق أسلوب القيادة التمكينية، لما له من أثر مباشر في تعزيز فاعلية الإدارة وتحقيق التكيف مع التغيرات المتسارعة في بيئة العمل. وتكمن أهمية هذا النمط القيادي في عدة جوانب رئيسية</w:t>
      </w:r>
      <w:r w:rsidRPr="00FD2D0F">
        <w:rPr>
          <w:rFonts w:ascii="Traditional Arabic" w:eastAsia="Times New Roman" w:hAnsi="Traditional Arabic" w:cs="Traditional Arabic" w:hint="cs"/>
          <w:kern w:val="0"/>
          <w:sz w:val="28"/>
          <w:szCs w:val="28"/>
          <w:rtl/>
          <w14:ligatures w14:val="none"/>
        </w:rPr>
        <w:t xml:space="preserve"> (</w:t>
      </w:r>
      <w:r w:rsidRPr="00FD2D0F">
        <w:rPr>
          <w:rFonts w:ascii="Traditional Arabic" w:eastAsia="Times New Roman" w:hAnsi="Traditional Arabic" w:cs="Traditional Arabic"/>
          <w:kern w:val="0"/>
          <w:sz w:val="28"/>
          <w:szCs w:val="28"/>
          <w:rtl/>
          <w14:ligatures w14:val="none"/>
        </w:rPr>
        <w:t>إبراهيم</w:t>
      </w:r>
      <w:r w:rsidRPr="00FD2D0F">
        <w:rPr>
          <w:rFonts w:ascii="Traditional Arabic" w:eastAsia="Times New Roman" w:hAnsi="Traditional Arabic" w:cs="Traditional Arabic" w:hint="cs"/>
          <w:kern w:val="0"/>
          <w:sz w:val="28"/>
          <w:szCs w:val="28"/>
          <w:rtl/>
          <w14:ligatures w14:val="none"/>
        </w:rPr>
        <w:t>، 2024، ص747)</w:t>
      </w:r>
      <w:r w:rsidRPr="00FD2D0F">
        <w:rPr>
          <w:rFonts w:ascii="Traditional Arabic" w:eastAsia="Times New Roman" w:hAnsi="Traditional Arabic" w:cs="Traditional Arabic"/>
          <w:kern w:val="0"/>
          <w:sz w:val="28"/>
          <w:szCs w:val="28"/>
          <w14:ligatures w14:val="none"/>
        </w:rPr>
        <w:t>:</w:t>
      </w:r>
    </w:p>
    <w:p w14:paraId="6AEF6ACF" w14:textId="77777777" w:rsidR="00222416" w:rsidRPr="00FD2D0F" w:rsidRDefault="00222416" w:rsidP="00222416">
      <w:pPr>
        <w:numPr>
          <w:ilvl w:val="0"/>
          <w:numId w:val="12"/>
        </w:num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القدرة على استيعاب البيئة الخارجية والتكيف معها، حيث تُسهم القيادة التمكينية في بناء رؤية واضحة قائمة على القيم المشتركة، وتُوفر بيئة منفتحة على الحوار والتعاون بين الإدارة العليا والعاملين، مما يُعزز من قدرة المنظمة على الاستجابة للتحديات والفرص المحيطة</w:t>
      </w:r>
      <w:r w:rsidRPr="00FD2D0F">
        <w:rPr>
          <w:rFonts w:ascii="Traditional Arabic" w:eastAsia="Times New Roman" w:hAnsi="Traditional Arabic" w:cs="Traditional Arabic"/>
          <w:kern w:val="0"/>
          <w:sz w:val="28"/>
          <w:szCs w:val="28"/>
          <w14:ligatures w14:val="none"/>
        </w:rPr>
        <w:t>.</w:t>
      </w:r>
    </w:p>
    <w:p w14:paraId="7DE16AB3" w14:textId="77777777" w:rsidR="00222416" w:rsidRPr="00FD2D0F" w:rsidRDefault="00222416" w:rsidP="00222416">
      <w:pPr>
        <w:numPr>
          <w:ilvl w:val="0"/>
          <w:numId w:val="12"/>
        </w:num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تعزيز التفويض وتمكين العاملين من المشاركة الفاعلة في مجالات التخطيط والتنفيذ والتقييم، من خلال إتاحة مساحة أوسع لممارسة الرقابة الذاتية. ويؤدي ذلك إلى تقليل الاعتماد على التوجيه المباشر، مع بقاء الدعم والإرشاد متاحين لتنمية المهارات وتأكيد الالتزام بالمسؤوليات</w:t>
      </w:r>
      <w:r w:rsidRPr="00FD2D0F">
        <w:rPr>
          <w:rFonts w:ascii="Traditional Arabic" w:eastAsia="Times New Roman" w:hAnsi="Traditional Arabic" w:cs="Traditional Arabic"/>
          <w:kern w:val="0"/>
          <w:sz w:val="28"/>
          <w:szCs w:val="28"/>
          <w14:ligatures w14:val="none"/>
        </w:rPr>
        <w:t>.</w:t>
      </w:r>
    </w:p>
    <w:p w14:paraId="4BC75D9F" w14:textId="77777777" w:rsidR="00222416" w:rsidRPr="00FD2D0F" w:rsidRDefault="00222416" w:rsidP="00222416">
      <w:pPr>
        <w:numPr>
          <w:ilvl w:val="0"/>
          <w:numId w:val="12"/>
        </w:num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تهيئة مناخ تنظيمي إيجابي يقوم على العمل الجماعي والتكامل بين الفرق داخل المؤسسة، مما يسهم في تعزيز مستويات الرضا الوظيفي، وتحسين الرفاه في بيئة العمل، وزيادة الدافعية نحو الأداء العالي، وذلك من خلال إشراك العاملين في صنع التغيير وتحقيق الأهداف</w:t>
      </w:r>
      <w:r w:rsidRPr="00FD2D0F">
        <w:rPr>
          <w:rFonts w:ascii="Traditional Arabic" w:eastAsia="Times New Roman" w:hAnsi="Traditional Arabic" w:cs="Traditional Arabic"/>
          <w:kern w:val="0"/>
          <w:sz w:val="28"/>
          <w:szCs w:val="28"/>
          <w14:ligatures w14:val="none"/>
        </w:rPr>
        <w:t>.</w:t>
      </w:r>
    </w:p>
    <w:p w14:paraId="3A5F7BB2" w14:textId="77777777" w:rsidR="00222416" w:rsidRPr="00FD2D0F" w:rsidRDefault="00222416" w:rsidP="00222416">
      <w:pPr>
        <w:numPr>
          <w:ilvl w:val="0"/>
          <w:numId w:val="12"/>
        </w:num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توسيع نطاق المشاركة في اتخاذ القرار، إذ تُوفر القيادة التمكينية فرصًا حقيقية للتعاون والتفاعل بين الموظفين، مما يُعزز شعورهم بالثقة والانتماء، ويُرسّخ العلاقة الإيجابية بين القائد وفريق العمل على أساس التقدير المتبادل والكفاءة المهنية</w:t>
      </w:r>
      <w:r w:rsidRPr="00FD2D0F">
        <w:rPr>
          <w:rFonts w:ascii="Traditional Arabic" w:eastAsia="Times New Roman" w:hAnsi="Traditional Arabic" w:cs="Traditional Arabic"/>
          <w:kern w:val="0"/>
          <w:sz w:val="28"/>
          <w:szCs w:val="28"/>
          <w14:ligatures w14:val="none"/>
        </w:rPr>
        <w:t>.</w:t>
      </w:r>
    </w:p>
    <w:p w14:paraId="6EF27E5A" w14:textId="77777777" w:rsidR="00222416" w:rsidRDefault="00222416" w:rsidP="00222416">
      <w:pPr>
        <w:bidi/>
        <w:spacing w:after="0" w:line="360" w:lineRule="auto"/>
        <w:ind w:firstLine="571"/>
        <w:jc w:val="lowKashida"/>
        <w:rPr>
          <w:rFonts w:ascii="Traditional Arabic" w:eastAsia="Times New Roman" w:hAnsi="Traditional Arabic" w:cs="Traditional Arabic"/>
          <w:kern w:val="0"/>
          <w:sz w:val="28"/>
          <w:szCs w:val="28"/>
          <w:rtl/>
          <w14:ligatures w14:val="none"/>
        </w:rPr>
      </w:pPr>
    </w:p>
    <w:p w14:paraId="79049079" w14:textId="77777777" w:rsidR="00F45F6B" w:rsidRDefault="00F45F6B" w:rsidP="00F45F6B">
      <w:pPr>
        <w:bidi/>
        <w:spacing w:after="0" w:line="360" w:lineRule="auto"/>
        <w:ind w:firstLine="571"/>
        <w:jc w:val="lowKashida"/>
        <w:rPr>
          <w:rFonts w:ascii="Traditional Arabic" w:eastAsia="Times New Roman" w:hAnsi="Traditional Arabic" w:cs="Traditional Arabic"/>
          <w:kern w:val="0"/>
          <w:sz w:val="28"/>
          <w:szCs w:val="28"/>
          <w:rtl/>
          <w14:ligatures w14:val="none"/>
        </w:rPr>
      </w:pPr>
    </w:p>
    <w:p w14:paraId="6733C1FD" w14:textId="77777777" w:rsidR="00F45F6B" w:rsidRPr="00FD2D0F" w:rsidRDefault="00F45F6B" w:rsidP="00F45F6B">
      <w:pPr>
        <w:bidi/>
        <w:spacing w:after="0" w:line="360" w:lineRule="auto"/>
        <w:ind w:firstLine="571"/>
        <w:jc w:val="lowKashida"/>
        <w:rPr>
          <w:rFonts w:ascii="Traditional Arabic" w:eastAsia="Times New Roman" w:hAnsi="Traditional Arabic" w:cs="Traditional Arabic"/>
          <w:kern w:val="0"/>
          <w:sz w:val="28"/>
          <w:szCs w:val="28"/>
          <w14:ligatures w14:val="none"/>
        </w:rPr>
      </w:pPr>
    </w:p>
    <w:p w14:paraId="0A758463" w14:textId="77777777" w:rsidR="00222416" w:rsidRPr="00FD2D0F" w:rsidRDefault="00222416" w:rsidP="00222416">
      <w:pPr>
        <w:pStyle w:val="ListParagraph"/>
        <w:numPr>
          <w:ilvl w:val="0"/>
          <w:numId w:val="11"/>
        </w:numPr>
        <w:bidi/>
        <w:spacing w:after="0" w:line="360" w:lineRule="auto"/>
        <w:jc w:val="lowKashida"/>
        <w:rPr>
          <w:rFonts w:ascii="Traditional Arabic" w:eastAsia="Times New Roman" w:hAnsi="Traditional Arabic" w:cs="Traditional Arabic"/>
          <w:b/>
          <w:bCs/>
          <w:kern w:val="0"/>
          <w:sz w:val="28"/>
          <w:szCs w:val="28"/>
          <w:lang w:bidi="ar-EG"/>
          <w14:ligatures w14:val="none"/>
        </w:rPr>
      </w:pPr>
      <w:r w:rsidRPr="00FD2D0F">
        <w:rPr>
          <w:rFonts w:ascii="Traditional Arabic" w:eastAsia="Times New Roman" w:hAnsi="Traditional Arabic" w:cs="Traditional Arabic"/>
          <w:b/>
          <w:bCs/>
          <w:kern w:val="0"/>
          <w:sz w:val="28"/>
          <w:szCs w:val="28"/>
          <w:rtl/>
          <w14:ligatures w14:val="none"/>
        </w:rPr>
        <w:lastRenderedPageBreak/>
        <w:t>سلوكيات القيادة التمكينية</w:t>
      </w:r>
      <w:r w:rsidRPr="00FD2D0F">
        <w:rPr>
          <w:rFonts w:ascii="Traditional Arabic" w:eastAsia="Times New Roman" w:hAnsi="Traditional Arabic" w:cs="Traditional Arabic" w:hint="cs"/>
          <w:b/>
          <w:bCs/>
          <w:kern w:val="0"/>
          <w:sz w:val="28"/>
          <w:szCs w:val="28"/>
          <w:rtl/>
          <w:lang w:bidi="ar-EG"/>
          <w14:ligatures w14:val="none"/>
        </w:rPr>
        <w:t>:</w:t>
      </w:r>
    </w:p>
    <w:p w14:paraId="59646FCD"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تعكس القيادة التمكينية مجموعة من السلوكيات التي يمارسها القائد بهدف تمكين الموظفين وتعزيز فاعليتهم داخل المنظمة. وتُعد هذه السلوكيات مؤشرًا على مدى التزام القائد بتهيئة بيئة عمل محفزة ومرنة. ومن أبرز سلوكيات القيادة التمكينية ما يلي</w:t>
      </w:r>
      <w:r w:rsidRPr="00FD2D0F">
        <w:rPr>
          <w:rFonts w:ascii="Traditional Arabic" w:eastAsia="Times New Roman" w:hAnsi="Traditional Arabic" w:cs="Traditional Arabic"/>
          <w:kern w:val="0"/>
          <w:sz w:val="28"/>
          <w:szCs w:val="28"/>
          <w:rtl/>
          <w14:ligatures w14:val="none"/>
        </w:rPr>
        <w:br/>
      </w:r>
      <w:r w:rsidRPr="00FD2D0F">
        <w:rPr>
          <w:rFonts w:ascii="Traditional Arabic" w:eastAsia="Times New Roman" w:hAnsi="Traditional Arabic" w:cs="Traditional Arabic" w:hint="cs"/>
          <w:kern w:val="0"/>
          <w:sz w:val="28"/>
          <w:szCs w:val="28"/>
          <w:rtl/>
          <w14:ligatures w14:val="none"/>
        </w:rPr>
        <w:t>(</w:t>
      </w:r>
      <w:proofErr w:type="spellStart"/>
      <w:r w:rsidRPr="00FD2D0F">
        <w:rPr>
          <w:rFonts w:ascii="Traditional Arabic" w:eastAsia="Times New Roman" w:hAnsi="Traditional Arabic" w:cs="Traditional Arabic"/>
          <w:kern w:val="0"/>
          <w:sz w:val="28"/>
          <w:szCs w:val="28"/>
          <w:rtl/>
          <w14:ligatures w14:val="none"/>
        </w:rPr>
        <w:t>غايب</w:t>
      </w:r>
      <w:proofErr w:type="spellEnd"/>
      <w:r w:rsidRPr="00FD2D0F">
        <w:rPr>
          <w:rFonts w:ascii="Traditional Arabic" w:eastAsia="Times New Roman" w:hAnsi="Traditional Arabic" w:cs="Traditional Arabic"/>
          <w:kern w:val="0"/>
          <w:sz w:val="28"/>
          <w:szCs w:val="28"/>
          <w:rtl/>
          <w14:ligatures w14:val="none"/>
        </w:rPr>
        <w:t>، زاهر، 2022</w:t>
      </w:r>
      <w:r w:rsidRPr="00FD2D0F">
        <w:rPr>
          <w:rFonts w:ascii="Traditional Arabic" w:eastAsia="Times New Roman" w:hAnsi="Traditional Arabic" w:cs="Traditional Arabic" w:hint="cs"/>
          <w:kern w:val="0"/>
          <w:sz w:val="28"/>
          <w:szCs w:val="28"/>
          <w:rtl/>
          <w14:ligatures w14:val="none"/>
        </w:rPr>
        <w:t>،</w:t>
      </w:r>
      <w:r w:rsidRPr="00FD2D0F">
        <w:rPr>
          <w:rFonts w:ascii="Traditional Arabic" w:eastAsia="Times New Roman" w:hAnsi="Traditional Arabic" w:cs="Traditional Arabic"/>
          <w:kern w:val="0"/>
          <w:sz w:val="28"/>
          <w:szCs w:val="28"/>
          <w:rtl/>
          <w14:ligatures w14:val="none"/>
        </w:rPr>
        <w:t xml:space="preserve"> </w:t>
      </w:r>
      <w:r w:rsidRPr="00FD2D0F">
        <w:rPr>
          <w:rFonts w:ascii="Traditional Arabic" w:eastAsia="Times New Roman" w:hAnsi="Traditional Arabic" w:cs="Traditional Arabic" w:hint="cs"/>
          <w:kern w:val="0"/>
          <w:sz w:val="28"/>
          <w:szCs w:val="28"/>
          <w:rtl/>
          <w14:ligatures w14:val="none"/>
        </w:rPr>
        <w:t>ص 111)</w:t>
      </w:r>
      <w:r w:rsidRPr="00FD2D0F">
        <w:rPr>
          <w:rFonts w:ascii="Traditional Arabic" w:eastAsia="Times New Roman" w:hAnsi="Traditional Arabic" w:cs="Traditional Arabic"/>
          <w:kern w:val="0"/>
          <w:sz w:val="28"/>
          <w:szCs w:val="28"/>
          <w:lang w:bidi="ar-EG"/>
          <w14:ligatures w14:val="none"/>
        </w:rPr>
        <w:t>:</w:t>
      </w:r>
    </w:p>
    <w:p w14:paraId="7D220142" w14:textId="77777777" w:rsidR="00222416" w:rsidRPr="00FD2D0F" w:rsidRDefault="00222416" w:rsidP="00222416">
      <w:pPr>
        <w:numPr>
          <w:ilvl w:val="0"/>
          <w:numId w:val="13"/>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تعزيز معنى العمل</w:t>
      </w:r>
      <w:r w:rsidRPr="00FD2D0F">
        <w:rPr>
          <w:rFonts w:ascii="Traditional Arabic" w:eastAsia="Times New Roman" w:hAnsi="Traditional Arabic" w:cs="Traditional Arabic"/>
          <w:kern w:val="0"/>
          <w:sz w:val="28"/>
          <w:szCs w:val="28"/>
          <w:lang w:bidi="ar-EG"/>
          <w14:ligatures w14:val="none"/>
        </w:rPr>
        <w:t xml:space="preserve">: </w:t>
      </w:r>
      <w:r w:rsidRPr="00FD2D0F">
        <w:rPr>
          <w:rFonts w:ascii="Traditional Arabic" w:eastAsia="Times New Roman" w:hAnsi="Traditional Arabic" w:cs="Traditional Arabic"/>
          <w:kern w:val="0"/>
          <w:sz w:val="28"/>
          <w:szCs w:val="28"/>
          <w:rtl/>
          <w14:ligatures w14:val="none"/>
        </w:rPr>
        <w:t>يتمثل في قدرة القائد على توضيح أهمية المهام التي يؤديها الموظفون، وربطها بالأهداف الاستراتيجية للمنظمة. ويُسهم ذلك في رفع مستوى إدراكهم لقيمة أدوارهم، وتحفيزهم لبذل المزيد من الجهد عبر تحديد أهداف ملهمة وشرح أثر أعمالهم على نجاح المؤسسة</w:t>
      </w:r>
      <w:r w:rsidRPr="00FD2D0F">
        <w:rPr>
          <w:rFonts w:ascii="Traditional Arabic" w:eastAsia="Times New Roman" w:hAnsi="Traditional Arabic" w:cs="Traditional Arabic"/>
          <w:kern w:val="0"/>
          <w:sz w:val="28"/>
          <w:szCs w:val="28"/>
          <w:lang w:bidi="ar-EG"/>
          <w14:ligatures w14:val="none"/>
        </w:rPr>
        <w:t>.</w:t>
      </w:r>
    </w:p>
    <w:p w14:paraId="1C972F80" w14:textId="77777777" w:rsidR="00222416" w:rsidRPr="00FD2D0F" w:rsidRDefault="00222416" w:rsidP="00222416">
      <w:pPr>
        <w:numPr>
          <w:ilvl w:val="0"/>
          <w:numId w:val="13"/>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تشجيع المشاركة في صنع القرار</w:t>
      </w:r>
      <w:r w:rsidRPr="00FD2D0F">
        <w:rPr>
          <w:rFonts w:ascii="Traditional Arabic" w:eastAsia="Times New Roman" w:hAnsi="Traditional Arabic" w:cs="Traditional Arabic"/>
          <w:kern w:val="0"/>
          <w:sz w:val="28"/>
          <w:szCs w:val="28"/>
          <w:lang w:bidi="ar-EG"/>
          <w14:ligatures w14:val="none"/>
        </w:rPr>
        <w:t xml:space="preserve">: </w:t>
      </w:r>
      <w:r w:rsidRPr="00FD2D0F">
        <w:rPr>
          <w:rFonts w:ascii="Traditional Arabic" w:eastAsia="Times New Roman" w:hAnsi="Traditional Arabic" w:cs="Traditional Arabic"/>
          <w:kern w:val="0"/>
          <w:sz w:val="28"/>
          <w:szCs w:val="28"/>
          <w:rtl/>
          <w14:ligatures w14:val="none"/>
        </w:rPr>
        <w:t xml:space="preserve">يظهر القائد </w:t>
      </w:r>
      <w:proofErr w:type="spellStart"/>
      <w:r w:rsidRPr="00FD2D0F">
        <w:rPr>
          <w:rFonts w:ascii="Traditional Arabic" w:eastAsia="Times New Roman" w:hAnsi="Traditional Arabic" w:cs="Traditional Arabic"/>
          <w:kern w:val="0"/>
          <w:sz w:val="28"/>
          <w:szCs w:val="28"/>
          <w:rtl/>
          <w14:ligatures w14:val="none"/>
        </w:rPr>
        <w:t>التمكيني</w:t>
      </w:r>
      <w:proofErr w:type="spellEnd"/>
      <w:r w:rsidRPr="00FD2D0F">
        <w:rPr>
          <w:rFonts w:ascii="Traditional Arabic" w:eastAsia="Times New Roman" w:hAnsi="Traditional Arabic" w:cs="Traditional Arabic"/>
          <w:kern w:val="0"/>
          <w:sz w:val="28"/>
          <w:szCs w:val="28"/>
          <w:rtl/>
          <w14:ligatures w14:val="none"/>
        </w:rPr>
        <w:t xml:space="preserve"> رغبة حقيقية في إشراك الموظفين في عمليات اتخاذ القرار، كما يُشجعهم على تقديم المبادرات وتحمل المسؤوليات، مما يعزز من روح الانتماء والشراكة داخل بيئة العمل</w:t>
      </w:r>
      <w:r w:rsidRPr="00FD2D0F">
        <w:rPr>
          <w:rFonts w:ascii="Traditional Arabic" w:eastAsia="Times New Roman" w:hAnsi="Traditional Arabic" w:cs="Traditional Arabic"/>
          <w:kern w:val="0"/>
          <w:sz w:val="28"/>
          <w:szCs w:val="28"/>
          <w:lang w:bidi="ar-EG"/>
          <w14:ligatures w14:val="none"/>
        </w:rPr>
        <w:t>.</w:t>
      </w:r>
    </w:p>
    <w:p w14:paraId="6F05F1FA" w14:textId="77777777" w:rsidR="00222416" w:rsidRPr="00FD2D0F" w:rsidRDefault="00222416" w:rsidP="00222416">
      <w:pPr>
        <w:numPr>
          <w:ilvl w:val="0"/>
          <w:numId w:val="13"/>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إظهار الثقة في الأداء العالي</w:t>
      </w:r>
      <w:r w:rsidRPr="00FD2D0F">
        <w:rPr>
          <w:rFonts w:ascii="Traditional Arabic" w:eastAsia="Times New Roman" w:hAnsi="Traditional Arabic" w:cs="Traditional Arabic"/>
          <w:kern w:val="0"/>
          <w:sz w:val="28"/>
          <w:szCs w:val="28"/>
          <w:lang w:bidi="ar-EG"/>
          <w14:ligatures w14:val="none"/>
        </w:rPr>
        <w:t xml:space="preserve">: </w:t>
      </w:r>
      <w:r w:rsidRPr="00FD2D0F">
        <w:rPr>
          <w:rFonts w:ascii="Traditional Arabic" w:eastAsia="Times New Roman" w:hAnsi="Traditional Arabic" w:cs="Traditional Arabic"/>
          <w:kern w:val="0"/>
          <w:sz w:val="28"/>
          <w:szCs w:val="28"/>
          <w:rtl/>
          <w14:ligatures w14:val="none"/>
        </w:rPr>
        <w:t>يحرص القائد على إظهار ثقته في قدرات العاملين، ويؤمن بقدرتهم على تحسين أدائهم حتى في حال ارتكاب الأخطاء. وهذا النهج يدعم ثقافة التعلم المستمر، ويُقلل من مخاوف الفشل</w:t>
      </w:r>
      <w:r w:rsidRPr="00FD2D0F">
        <w:rPr>
          <w:rFonts w:ascii="Traditional Arabic" w:eastAsia="Times New Roman" w:hAnsi="Traditional Arabic" w:cs="Traditional Arabic"/>
          <w:kern w:val="0"/>
          <w:sz w:val="28"/>
          <w:szCs w:val="28"/>
          <w:lang w:bidi="ar-EG"/>
          <w14:ligatures w14:val="none"/>
        </w:rPr>
        <w:t>.</w:t>
      </w:r>
    </w:p>
    <w:p w14:paraId="5220F1AA" w14:textId="77777777" w:rsidR="00222416" w:rsidRPr="00FD2D0F" w:rsidRDefault="00222416" w:rsidP="00222416">
      <w:pPr>
        <w:numPr>
          <w:ilvl w:val="0"/>
          <w:numId w:val="13"/>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منح الاستقلالية وتقليل القيود البيروقراطية</w:t>
      </w:r>
      <w:r w:rsidRPr="00FD2D0F">
        <w:rPr>
          <w:rFonts w:ascii="Traditional Arabic" w:eastAsia="Times New Roman" w:hAnsi="Traditional Arabic" w:cs="Traditional Arabic"/>
          <w:kern w:val="0"/>
          <w:sz w:val="28"/>
          <w:szCs w:val="28"/>
          <w:lang w:bidi="ar-EG"/>
          <w14:ligatures w14:val="none"/>
        </w:rPr>
        <w:t xml:space="preserve">: </w:t>
      </w:r>
      <w:r w:rsidRPr="00FD2D0F">
        <w:rPr>
          <w:rFonts w:ascii="Traditional Arabic" w:eastAsia="Times New Roman" w:hAnsi="Traditional Arabic" w:cs="Traditional Arabic"/>
          <w:kern w:val="0"/>
          <w:sz w:val="28"/>
          <w:szCs w:val="28"/>
          <w:rtl/>
          <w14:ligatures w14:val="none"/>
        </w:rPr>
        <w:t xml:space="preserve">يمنح القائد </w:t>
      </w:r>
      <w:proofErr w:type="spellStart"/>
      <w:r w:rsidRPr="00FD2D0F">
        <w:rPr>
          <w:rFonts w:ascii="Traditional Arabic" w:eastAsia="Times New Roman" w:hAnsi="Traditional Arabic" w:cs="Traditional Arabic"/>
          <w:kern w:val="0"/>
          <w:sz w:val="28"/>
          <w:szCs w:val="28"/>
          <w:rtl/>
          <w14:ligatures w14:val="none"/>
        </w:rPr>
        <w:t>التمكيني</w:t>
      </w:r>
      <w:proofErr w:type="spellEnd"/>
      <w:r w:rsidRPr="00FD2D0F">
        <w:rPr>
          <w:rFonts w:ascii="Traditional Arabic" w:eastAsia="Times New Roman" w:hAnsi="Traditional Arabic" w:cs="Traditional Arabic"/>
          <w:kern w:val="0"/>
          <w:sz w:val="28"/>
          <w:szCs w:val="28"/>
          <w:rtl/>
          <w14:ligatures w14:val="none"/>
        </w:rPr>
        <w:t xml:space="preserve"> الموظفين حرية في كيفية تنفيذ مهامهم، ويُخفف من القيود الإدارية التقليدية، مما يتيح للموظفين العمل بأسلوبهم الخاص ويزيد من شعورهم بالتمكين والمسؤولية</w:t>
      </w:r>
      <w:r w:rsidRPr="00FD2D0F">
        <w:rPr>
          <w:rFonts w:ascii="Traditional Arabic" w:eastAsia="Times New Roman" w:hAnsi="Traditional Arabic" w:cs="Traditional Arabic"/>
          <w:kern w:val="0"/>
          <w:sz w:val="28"/>
          <w:szCs w:val="28"/>
          <w:lang w:bidi="ar-EG"/>
          <w14:ligatures w14:val="none"/>
        </w:rPr>
        <w:t>.</w:t>
      </w:r>
    </w:p>
    <w:p w14:paraId="54E3EBAF" w14:textId="77777777" w:rsidR="00222416" w:rsidRPr="00FD2D0F" w:rsidRDefault="00222416" w:rsidP="00222416">
      <w:pPr>
        <w:pStyle w:val="ListParagraph"/>
        <w:numPr>
          <w:ilvl w:val="0"/>
          <w:numId w:val="11"/>
        </w:numPr>
        <w:bidi/>
        <w:spacing w:after="0" w:line="360" w:lineRule="auto"/>
        <w:jc w:val="lowKashida"/>
        <w:rPr>
          <w:rFonts w:ascii="Traditional Arabic" w:eastAsia="Times New Roman" w:hAnsi="Traditional Arabic" w:cs="Traditional Arabic"/>
          <w:b/>
          <w:bCs/>
          <w:kern w:val="0"/>
          <w:sz w:val="28"/>
          <w:szCs w:val="28"/>
          <w:lang w:bidi="ar-EG"/>
          <w14:ligatures w14:val="none"/>
        </w:rPr>
      </w:pPr>
      <w:r w:rsidRPr="00FD2D0F">
        <w:rPr>
          <w:rFonts w:ascii="Traditional Arabic" w:eastAsia="Times New Roman" w:hAnsi="Traditional Arabic" w:cs="Traditional Arabic"/>
          <w:b/>
          <w:bCs/>
          <w:kern w:val="0"/>
          <w:sz w:val="28"/>
          <w:szCs w:val="28"/>
          <w:rtl/>
          <w14:ligatures w14:val="none"/>
        </w:rPr>
        <w:t>متطلبات القيادة التمكينية</w:t>
      </w:r>
      <w:r w:rsidRPr="00FD2D0F">
        <w:rPr>
          <w:rFonts w:ascii="Traditional Arabic" w:eastAsia="Times New Roman" w:hAnsi="Traditional Arabic" w:cs="Traditional Arabic" w:hint="cs"/>
          <w:b/>
          <w:bCs/>
          <w:kern w:val="0"/>
          <w:sz w:val="28"/>
          <w:szCs w:val="28"/>
          <w:rtl/>
          <w:lang w:bidi="ar-EG"/>
          <w14:ligatures w14:val="none"/>
        </w:rPr>
        <w:t>:</w:t>
      </w:r>
    </w:p>
    <w:p w14:paraId="46D58C1D"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لكي يتمكن القائد من ممارسة القيادة التمكينية بفاعلية، لا بد من توفر مجموعة من المتطلبات الأساسية التي تُشكل الأساس لهذا النمط القيادي، وهي</w:t>
      </w:r>
      <w:r w:rsidRPr="00FD2D0F">
        <w:rPr>
          <w:rFonts w:ascii="Traditional Arabic" w:eastAsia="Times New Roman" w:hAnsi="Traditional Arabic" w:cs="Traditional Arabic" w:hint="cs"/>
          <w:kern w:val="0"/>
          <w:sz w:val="28"/>
          <w:szCs w:val="28"/>
          <w:rtl/>
          <w14:ligatures w14:val="none"/>
        </w:rPr>
        <w:t xml:space="preserve"> (</w:t>
      </w:r>
      <w:proofErr w:type="spellStart"/>
      <w:r w:rsidRPr="00FD2D0F">
        <w:rPr>
          <w:rFonts w:ascii="Traditional Arabic" w:eastAsia="Times New Roman" w:hAnsi="Traditional Arabic" w:cs="Traditional Arabic"/>
          <w:kern w:val="0"/>
          <w:sz w:val="28"/>
          <w:szCs w:val="28"/>
          <w:rtl/>
          <w14:ligatures w14:val="none"/>
        </w:rPr>
        <w:t>غايب</w:t>
      </w:r>
      <w:proofErr w:type="spellEnd"/>
      <w:r w:rsidRPr="00FD2D0F">
        <w:rPr>
          <w:rFonts w:ascii="Traditional Arabic" w:eastAsia="Times New Roman" w:hAnsi="Traditional Arabic" w:cs="Traditional Arabic"/>
          <w:kern w:val="0"/>
          <w:sz w:val="28"/>
          <w:szCs w:val="28"/>
          <w:rtl/>
          <w14:ligatures w14:val="none"/>
        </w:rPr>
        <w:t>، زاهر، 2022</w:t>
      </w:r>
      <w:r w:rsidRPr="00FD2D0F">
        <w:rPr>
          <w:rFonts w:ascii="Traditional Arabic" w:eastAsia="Times New Roman" w:hAnsi="Traditional Arabic" w:cs="Traditional Arabic" w:hint="cs"/>
          <w:kern w:val="0"/>
          <w:sz w:val="28"/>
          <w:szCs w:val="28"/>
          <w:rtl/>
          <w14:ligatures w14:val="none"/>
        </w:rPr>
        <w:t>،</w:t>
      </w:r>
      <w:r w:rsidRPr="00FD2D0F">
        <w:rPr>
          <w:rFonts w:ascii="Traditional Arabic" w:eastAsia="Times New Roman" w:hAnsi="Traditional Arabic" w:cs="Traditional Arabic"/>
          <w:kern w:val="0"/>
          <w:sz w:val="28"/>
          <w:szCs w:val="28"/>
          <w:rtl/>
          <w14:ligatures w14:val="none"/>
        </w:rPr>
        <w:t xml:space="preserve"> </w:t>
      </w:r>
      <w:r w:rsidRPr="00FD2D0F">
        <w:rPr>
          <w:rFonts w:ascii="Traditional Arabic" w:eastAsia="Times New Roman" w:hAnsi="Traditional Arabic" w:cs="Traditional Arabic" w:hint="cs"/>
          <w:kern w:val="0"/>
          <w:sz w:val="28"/>
          <w:szCs w:val="28"/>
          <w:rtl/>
          <w14:ligatures w14:val="none"/>
        </w:rPr>
        <w:t>ص 111)</w:t>
      </w:r>
      <w:r w:rsidRPr="00FD2D0F">
        <w:rPr>
          <w:rFonts w:ascii="Traditional Arabic" w:eastAsia="Times New Roman" w:hAnsi="Traditional Arabic" w:cs="Traditional Arabic"/>
          <w:kern w:val="0"/>
          <w:sz w:val="28"/>
          <w:szCs w:val="28"/>
          <w:lang w:bidi="ar-EG"/>
          <w14:ligatures w14:val="none"/>
        </w:rPr>
        <w:t>:</w:t>
      </w:r>
    </w:p>
    <w:p w14:paraId="096D11D3" w14:textId="77777777" w:rsidR="00222416" w:rsidRPr="00FD2D0F" w:rsidRDefault="00222416" w:rsidP="00222416">
      <w:pPr>
        <w:pStyle w:val="ListParagraph"/>
        <w:numPr>
          <w:ilvl w:val="0"/>
          <w:numId w:val="14"/>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القيم المشتركة</w:t>
      </w:r>
      <w:r w:rsidRPr="00FD2D0F">
        <w:rPr>
          <w:rFonts w:ascii="Traditional Arabic" w:eastAsia="Times New Roman" w:hAnsi="Traditional Arabic" w:cs="Traditional Arabic"/>
          <w:kern w:val="0"/>
          <w:sz w:val="28"/>
          <w:szCs w:val="28"/>
          <w:lang w:bidi="ar-EG"/>
          <w14:ligatures w14:val="none"/>
        </w:rPr>
        <w:t xml:space="preserve">: </w:t>
      </w:r>
      <w:r w:rsidRPr="00FD2D0F">
        <w:rPr>
          <w:rFonts w:ascii="Traditional Arabic" w:eastAsia="Times New Roman" w:hAnsi="Traditional Arabic" w:cs="Traditional Arabic"/>
          <w:kern w:val="0"/>
          <w:sz w:val="28"/>
          <w:szCs w:val="28"/>
          <w:rtl/>
          <w14:ligatures w14:val="none"/>
        </w:rPr>
        <w:t>يتمثل ذلك في التزام القائد بمبادئ الاعتراف بجهود الموظفين، والدفاع عن حقوقهم، وتقدير خبراتهم وإنجازاتهم. فوجود قيم إنسانية مشتركة يُعزز من العلاقة الإيجابية بين القائد ومرؤوسيه</w:t>
      </w:r>
      <w:r w:rsidRPr="00FD2D0F">
        <w:rPr>
          <w:rFonts w:ascii="Traditional Arabic" w:eastAsia="Times New Roman" w:hAnsi="Traditional Arabic" w:cs="Traditional Arabic"/>
          <w:kern w:val="0"/>
          <w:sz w:val="28"/>
          <w:szCs w:val="28"/>
          <w:lang w:bidi="ar-EG"/>
          <w14:ligatures w14:val="none"/>
        </w:rPr>
        <w:t>.</w:t>
      </w:r>
    </w:p>
    <w:p w14:paraId="38518499" w14:textId="77777777" w:rsidR="00222416" w:rsidRPr="00FD2D0F" w:rsidRDefault="00222416" w:rsidP="00222416">
      <w:pPr>
        <w:numPr>
          <w:ilvl w:val="0"/>
          <w:numId w:val="14"/>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lastRenderedPageBreak/>
        <w:t>المهارات القيادية</w:t>
      </w:r>
      <w:r w:rsidRPr="00FD2D0F">
        <w:rPr>
          <w:rFonts w:ascii="Traditional Arabic" w:eastAsia="Times New Roman" w:hAnsi="Traditional Arabic" w:cs="Traditional Arabic"/>
          <w:kern w:val="0"/>
          <w:sz w:val="28"/>
          <w:szCs w:val="28"/>
          <w:lang w:bidi="ar-EG"/>
          <w14:ligatures w14:val="none"/>
        </w:rPr>
        <w:t xml:space="preserve">: </w:t>
      </w:r>
      <w:r w:rsidRPr="00FD2D0F">
        <w:rPr>
          <w:rFonts w:ascii="Traditional Arabic" w:eastAsia="Times New Roman" w:hAnsi="Traditional Arabic" w:cs="Traditional Arabic"/>
          <w:kern w:val="0"/>
          <w:sz w:val="28"/>
          <w:szCs w:val="28"/>
          <w:rtl/>
          <w14:ligatures w14:val="none"/>
        </w:rPr>
        <w:t>تشمل مجموعة من المهارات الأساسية التي يجب أن يتحلى بها القائد، مثل مهارات التخطيط، والتواصل الفعّال، والتفاعل الإيجابي، والتي تُسهم في دعم عملية التمكين وتحقيق الأهداف المرجوة</w:t>
      </w:r>
      <w:r w:rsidRPr="00FD2D0F">
        <w:rPr>
          <w:rFonts w:ascii="Traditional Arabic" w:eastAsia="Times New Roman" w:hAnsi="Traditional Arabic" w:cs="Traditional Arabic"/>
          <w:kern w:val="0"/>
          <w:sz w:val="28"/>
          <w:szCs w:val="28"/>
          <w:lang w:bidi="ar-EG"/>
          <w14:ligatures w14:val="none"/>
        </w:rPr>
        <w:t>.</w:t>
      </w:r>
    </w:p>
    <w:p w14:paraId="2A58BD39" w14:textId="77777777" w:rsidR="00222416" w:rsidRPr="00FD2D0F" w:rsidRDefault="00222416" w:rsidP="00222416">
      <w:pPr>
        <w:numPr>
          <w:ilvl w:val="0"/>
          <w:numId w:val="14"/>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النمط القيادي</w:t>
      </w:r>
      <w:r w:rsidRPr="00FD2D0F">
        <w:rPr>
          <w:rFonts w:ascii="Traditional Arabic" w:eastAsia="Times New Roman" w:hAnsi="Traditional Arabic" w:cs="Traditional Arabic"/>
          <w:kern w:val="0"/>
          <w:sz w:val="28"/>
          <w:szCs w:val="28"/>
          <w:lang w:bidi="ar-EG"/>
          <w14:ligatures w14:val="none"/>
        </w:rPr>
        <w:t xml:space="preserve">: </w:t>
      </w:r>
      <w:r w:rsidRPr="00FD2D0F">
        <w:rPr>
          <w:rFonts w:ascii="Traditional Arabic" w:eastAsia="Times New Roman" w:hAnsi="Traditional Arabic" w:cs="Traditional Arabic"/>
          <w:kern w:val="0"/>
          <w:sz w:val="28"/>
          <w:szCs w:val="28"/>
          <w:rtl/>
          <w14:ligatures w14:val="none"/>
        </w:rPr>
        <w:t>يتجلى في السمات السلوكية التي يتبعها القائد، كتحقيق مبدأ المساواة، وبناء الثقة، واحترام الفروق الفردية. ويُعد هذا النمط حجر الأساس في بناء بيئة تنظيمية محفزة وداعمة</w:t>
      </w:r>
      <w:r w:rsidRPr="00FD2D0F">
        <w:rPr>
          <w:rFonts w:ascii="Traditional Arabic" w:eastAsia="Times New Roman" w:hAnsi="Traditional Arabic" w:cs="Traditional Arabic"/>
          <w:kern w:val="0"/>
          <w:sz w:val="28"/>
          <w:szCs w:val="28"/>
          <w:lang w:bidi="ar-EG"/>
          <w14:ligatures w14:val="none"/>
        </w:rPr>
        <w:t>.</w:t>
      </w:r>
    </w:p>
    <w:p w14:paraId="295FECCE" w14:textId="77777777" w:rsidR="00222416" w:rsidRPr="00FD2D0F" w:rsidRDefault="00222416" w:rsidP="00222416">
      <w:pPr>
        <w:numPr>
          <w:ilvl w:val="0"/>
          <w:numId w:val="14"/>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الاستراتيجية</w:t>
      </w:r>
      <w:r w:rsidRPr="00FD2D0F">
        <w:rPr>
          <w:rFonts w:ascii="Traditional Arabic" w:eastAsia="Times New Roman" w:hAnsi="Traditional Arabic" w:cs="Traditional Arabic"/>
          <w:kern w:val="0"/>
          <w:sz w:val="28"/>
          <w:szCs w:val="28"/>
          <w:lang w:bidi="ar-EG"/>
          <w14:ligatures w14:val="none"/>
        </w:rPr>
        <w:t xml:space="preserve">: </w:t>
      </w:r>
      <w:r w:rsidRPr="00FD2D0F">
        <w:rPr>
          <w:rFonts w:ascii="Traditional Arabic" w:eastAsia="Times New Roman" w:hAnsi="Traditional Arabic" w:cs="Traditional Arabic"/>
          <w:kern w:val="0"/>
          <w:sz w:val="28"/>
          <w:szCs w:val="28"/>
          <w:rtl/>
          <w14:ligatures w14:val="none"/>
        </w:rPr>
        <w:t>تعني قدرة القائد على بلورة رؤية واضحة وملهمة، وتوزيع القوة والصلاحيات بشكل مناسب، بما يُسهم في تحفيز الموظفين وتوجيههم نحو تحقيق نتائج متميزة</w:t>
      </w:r>
      <w:r w:rsidRPr="00FD2D0F">
        <w:rPr>
          <w:rFonts w:ascii="Traditional Arabic" w:eastAsia="Times New Roman" w:hAnsi="Traditional Arabic" w:cs="Traditional Arabic"/>
          <w:kern w:val="0"/>
          <w:sz w:val="28"/>
          <w:szCs w:val="28"/>
          <w:lang w:bidi="ar-EG"/>
          <w14:ligatures w14:val="none"/>
        </w:rPr>
        <w:t>.</w:t>
      </w:r>
    </w:p>
    <w:p w14:paraId="600C5E0C" w14:textId="77777777" w:rsidR="00222416" w:rsidRPr="00FD2D0F" w:rsidRDefault="00222416" w:rsidP="00222416">
      <w:pPr>
        <w:pStyle w:val="ListParagraph"/>
        <w:numPr>
          <w:ilvl w:val="0"/>
          <w:numId w:val="11"/>
        </w:numPr>
        <w:bidi/>
        <w:spacing w:after="0" w:line="360" w:lineRule="auto"/>
        <w:jc w:val="lowKashida"/>
        <w:rPr>
          <w:rFonts w:ascii="Traditional Arabic" w:eastAsia="Times New Roman" w:hAnsi="Traditional Arabic" w:cs="Traditional Arabic"/>
          <w:b/>
          <w:bCs/>
          <w:kern w:val="0"/>
          <w:sz w:val="28"/>
          <w:szCs w:val="28"/>
          <w:lang w:bidi="ar-EG"/>
          <w14:ligatures w14:val="none"/>
        </w:rPr>
      </w:pPr>
      <w:r w:rsidRPr="00FD2D0F">
        <w:rPr>
          <w:rFonts w:ascii="Traditional Arabic" w:eastAsia="Times New Roman" w:hAnsi="Traditional Arabic" w:cs="Traditional Arabic"/>
          <w:b/>
          <w:bCs/>
          <w:kern w:val="0"/>
          <w:sz w:val="28"/>
          <w:szCs w:val="28"/>
          <w:rtl/>
          <w14:ligatures w14:val="none"/>
        </w:rPr>
        <w:t>مقومات تطبيق القيادة التمكينية</w:t>
      </w:r>
      <w:r w:rsidRPr="00FD2D0F">
        <w:rPr>
          <w:rFonts w:ascii="Traditional Arabic" w:eastAsia="Times New Roman" w:hAnsi="Traditional Arabic" w:cs="Traditional Arabic" w:hint="cs"/>
          <w:b/>
          <w:bCs/>
          <w:kern w:val="0"/>
          <w:sz w:val="28"/>
          <w:szCs w:val="28"/>
          <w:rtl/>
          <w14:ligatures w14:val="none"/>
        </w:rPr>
        <w:t>:</w:t>
      </w:r>
    </w:p>
    <w:p w14:paraId="5580C993"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rtl/>
          <w:lang w:bidi="ar-EG"/>
          <w14:ligatures w14:val="none"/>
        </w:rPr>
      </w:pPr>
      <w:r w:rsidRPr="00FD2D0F">
        <w:rPr>
          <w:rFonts w:ascii="Traditional Arabic" w:eastAsia="Times New Roman" w:hAnsi="Traditional Arabic" w:cs="Traditional Arabic"/>
          <w:kern w:val="0"/>
          <w:sz w:val="28"/>
          <w:szCs w:val="28"/>
          <w:rtl/>
          <w14:ligatures w14:val="none"/>
        </w:rPr>
        <w:t>يتطلب تطبيق القيادة التمكينية توافر مجموعة من المقومات الأساسية التي تُسهم في تحقيق أهداف هذا النمط القيادي داخل المؤسسات، ولا سيما في البيئة التعليمية. وتتكامل هذه المقومات لضمان تفعيل التمكين بفعالية، ويمكن تصنيفها إلى أربعة أنواع رئيسية: تنظيمية، وشخصية، واجتماعية، ومادية</w:t>
      </w:r>
      <w:r w:rsidRPr="00FD2D0F">
        <w:rPr>
          <w:rFonts w:ascii="Traditional Arabic" w:eastAsia="Times New Roman" w:hAnsi="Traditional Arabic" w:cs="Traditional Arabic"/>
          <w:kern w:val="0"/>
          <w:sz w:val="28"/>
          <w:szCs w:val="28"/>
          <w:lang w:bidi="ar-EG"/>
          <w14:ligatures w14:val="none"/>
        </w:rPr>
        <w:t xml:space="preserve"> </w:t>
      </w:r>
      <w:r w:rsidRPr="00FD2D0F">
        <w:rPr>
          <w:rFonts w:ascii="Traditional Arabic" w:eastAsia="Times New Roman" w:hAnsi="Traditional Arabic" w:cs="Traditional Arabic" w:hint="cs"/>
          <w:kern w:val="0"/>
          <w:sz w:val="28"/>
          <w:szCs w:val="28"/>
          <w:rtl/>
          <w14:ligatures w14:val="none"/>
        </w:rPr>
        <w:t>(</w:t>
      </w:r>
      <w:r w:rsidRPr="00FD2D0F">
        <w:rPr>
          <w:rFonts w:ascii="Traditional Arabic" w:eastAsia="Times New Roman" w:hAnsi="Traditional Arabic" w:cs="Traditional Arabic"/>
          <w:kern w:val="0"/>
          <w:sz w:val="28"/>
          <w:szCs w:val="28"/>
          <w:rtl/>
          <w14:ligatures w14:val="none"/>
        </w:rPr>
        <w:t>الحارثي</w:t>
      </w:r>
      <w:r w:rsidRPr="00FD2D0F">
        <w:rPr>
          <w:rFonts w:ascii="Traditional Arabic" w:eastAsia="Times New Roman" w:hAnsi="Traditional Arabic" w:cs="Traditional Arabic" w:hint="cs"/>
          <w:kern w:val="0"/>
          <w:sz w:val="28"/>
          <w:szCs w:val="28"/>
          <w:rtl/>
          <w14:ligatures w14:val="none"/>
        </w:rPr>
        <w:t>، 2020، ص 9-10)</w:t>
      </w:r>
      <w:r w:rsidRPr="00FD2D0F">
        <w:rPr>
          <w:rFonts w:ascii="Traditional Arabic" w:eastAsia="Times New Roman" w:hAnsi="Traditional Arabic" w:cs="Traditional Arabic"/>
          <w:kern w:val="0"/>
          <w:sz w:val="28"/>
          <w:szCs w:val="28"/>
          <w:rtl/>
          <w14:ligatures w14:val="none"/>
        </w:rPr>
        <w:t>.</w:t>
      </w:r>
    </w:p>
    <w:p w14:paraId="48C1F6BA" w14:textId="77777777" w:rsidR="00222416" w:rsidRPr="00FD2D0F" w:rsidRDefault="00222416" w:rsidP="00222416">
      <w:pPr>
        <w:bidi/>
        <w:spacing w:after="0" w:line="360" w:lineRule="auto"/>
        <w:jc w:val="lowKashida"/>
        <w:rPr>
          <w:rFonts w:ascii="Traditional Arabic" w:eastAsia="Times New Roman" w:hAnsi="Traditional Arabic" w:cs="Traditional Arabic"/>
          <w:b/>
          <w:bCs/>
          <w:kern w:val="0"/>
          <w:sz w:val="28"/>
          <w:szCs w:val="28"/>
          <w:lang w:bidi="ar-EG"/>
          <w14:ligatures w14:val="none"/>
        </w:rPr>
      </w:pPr>
      <w:r w:rsidRPr="00FD2D0F">
        <w:rPr>
          <w:rFonts w:ascii="Traditional Arabic" w:eastAsia="Times New Roman" w:hAnsi="Traditional Arabic" w:cs="Traditional Arabic"/>
          <w:b/>
          <w:bCs/>
          <w:kern w:val="0"/>
          <w:sz w:val="28"/>
          <w:szCs w:val="28"/>
          <w:rtl/>
          <w14:ligatures w14:val="none"/>
        </w:rPr>
        <w:t>أولًا: المقومات التنظيمية</w:t>
      </w:r>
      <w:r w:rsidRPr="00FD2D0F">
        <w:rPr>
          <w:rFonts w:ascii="Traditional Arabic" w:eastAsia="Times New Roman" w:hAnsi="Traditional Arabic" w:cs="Traditional Arabic" w:hint="cs"/>
          <w:b/>
          <w:bCs/>
          <w:kern w:val="0"/>
          <w:sz w:val="28"/>
          <w:szCs w:val="28"/>
          <w:rtl/>
          <w:lang w:bidi="ar-EG"/>
          <w14:ligatures w14:val="none"/>
        </w:rPr>
        <w:t>:</w:t>
      </w:r>
    </w:p>
    <w:p w14:paraId="54230DBE"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تشير إلى المتطلبات الهيكلية والإدارية التي يجب أن تتوافر في النظام التعليمي لدعم القيادة التمكينية، وتشمل</w:t>
      </w:r>
      <w:r w:rsidRPr="00FD2D0F">
        <w:rPr>
          <w:rFonts w:ascii="Traditional Arabic" w:eastAsia="Times New Roman" w:hAnsi="Traditional Arabic" w:cs="Traditional Arabic"/>
          <w:kern w:val="0"/>
          <w:sz w:val="28"/>
          <w:szCs w:val="28"/>
          <w:lang w:bidi="ar-EG"/>
          <w14:ligatures w14:val="none"/>
        </w:rPr>
        <w:t>:</w:t>
      </w:r>
    </w:p>
    <w:p w14:paraId="5FD3197F" w14:textId="77777777" w:rsidR="00222416" w:rsidRPr="00FD2D0F" w:rsidRDefault="00222416" w:rsidP="00222416">
      <w:pPr>
        <w:numPr>
          <w:ilvl w:val="0"/>
          <w:numId w:val="15"/>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تحديث نماذج العمل من الأسلوب التقليدي إلى الورش التعليمية التخصصية</w:t>
      </w:r>
      <w:r w:rsidRPr="00FD2D0F">
        <w:rPr>
          <w:rFonts w:ascii="Traditional Arabic" w:eastAsia="Times New Roman" w:hAnsi="Traditional Arabic" w:cs="Traditional Arabic"/>
          <w:kern w:val="0"/>
          <w:sz w:val="28"/>
          <w:szCs w:val="28"/>
          <w:lang w:bidi="ar-EG"/>
          <w14:ligatures w14:val="none"/>
        </w:rPr>
        <w:t>.</w:t>
      </w:r>
    </w:p>
    <w:p w14:paraId="4086176C" w14:textId="77777777" w:rsidR="00222416" w:rsidRPr="00FD2D0F" w:rsidRDefault="00222416" w:rsidP="00222416">
      <w:pPr>
        <w:numPr>
          <w:ilvl w:val="0"/>
          <w:numId w:val="15"/>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منح صلاحيات أوسع لقادة المدارس وتقليل المركزية في اتخاذ القرار</w:t>
      </w:r>
      <w:r w:rsidRPr="00FD2D0F">
        <w:rPr>
          <w:rFonts w:ascii="Traditional Arabic" w:eastAsia="Times New Roman" w:hAnsi="Traditional Arabic" w:cs="Traditional Arabic"/>
          <w:kern w:val="0"/>
          <w:sz w:val="28"/>
          <w:szCs w:val="28"/>
          <w:lang w:bidi="ar-EG"/>
          <w14:ligatures w14:val="none"/>
        </w:rPr>
        <w:t>.</w:t>
      </w:r>
    </w:p>
    <w:p w14:paraId="733D4E7E" w14:textId="77777777" w:rsidR="00222416" w:rsidRPr="00FD2D0F" w:rsidRDefault="00222416" w:rsidP="00222416">
      <w:pPr>
        <w:numPr>
          <w:ilvl w:val="0"/>
          <w:numId w:val="15"/>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تعزيز استقلالية المدارس في إدارة شؤونها الداخلية وتعديل هياكلها التنظيمية</w:t>
      </w:r>
      <w:r w:rsidRPr="00FD2D0F">
        <w:rPr>
          <w:rFonts w:ascii="Traditional Arabic" w:eastAsia="Times New Roman" w:hAnsi="Traditional Arabic" w:cs="Traditional Arabic"/>
          <w:kern w:val="0"/>
          <w:sz w:val="28"/>
          <w:szCs w:val="28"/>
          <w:lang w:bidi="ar-EG"/>
          <w14:ligatures w14:val="none"/>
        </w:rPr>
        <w:t>.</w:t>
      </w:r>
    </w:p>
    <w:p w14:paraId="11F923D3" w14:textId="77777777" w:rsidR="00222416" w:rsidRPr="00FD2D0F" w:rsidRDefault="00222416" w:rsidP="00222416">
      <w:pPr>
        <w:numPr>
          <w:ilvl w:val="0"/>
          <w:numId w:val="15"/>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تقليل العبء التدريسي على المعلمين وتهيئة بيئة تعليمية محفزة للإبداع والابتكار</w:t>
      </w:r>
      <w:r w:rsidRPr="00FD2D0F">
        <w:rPr>
          <w:rFonts w:ascii="Traditional Arabic" w:eastAsia="Times New Roman" w:hAnsi="Traditional Arabic" w:cs="Traditional Arabic"/>
          <w:kern w:val="0"/>
          <w:sz w:val="28"/>
          <w:szCs w:val="28"/>
          <w:lang w:bidi="ar-EG"/>
          <w14:ligatures w14:val="none"/>
        </w:rPr>
        <w:t>.</w:t>
      </w:r>
    </w:p>
    <w:p w14:paraId="1DE0066F" w14:textId="77777777" w:rsidR="00222416" w:rsidRPr="00FD2D0F" w:rsidRDefault="00222416" w:rsidP="00222416">
      <w:pPr>
        <w:numPr>
          <w:ilvl w:val="0"/>
          <w:numId w:val="15"/>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السماح بتطبيق نماذج التدريس الحديثة، مثل التعليم المفتوح والتعليم عن بُعد</w:t>
      </w:r>
      <w:r w:rsidRPr="00FD2D0F">
        <w:rPr>
          <w:rFonts w:ascii="Traditional Arabic" w:eastAsia="Times New Roman" w:hAnsi="Traditional Arabic" w:cs="Traditional Arabic"/>
          <w:kern w:val="0"/>
          <w:sz w:val="28"/>
          <w:szCs w:val="28"/>
          <w:lang w:bidi="ar-EG"/>
          <w14:ligatures w14:val="none"/>
        </w:rPr>
        <w:t>.</w:t>
      </w:r>
    </w:p>
    <w:p w14:paraId="36638D51" w14:textId="77777777" w:rsidR="00222416" w:rsidRPr="00FD2D0F" w:rsidRDefault="00222416" w:rsidP="00222416">
      <w:pPr>
        <w:bidi/>
        <w:spacing w:after="0" w:line="360" w:lineRule="auto"/>
        <w:jc w:val="lowKashida"/>
        <w:rPr>
          <w:rFonts w:ascii="Traditional Arabic" w:eastAsia="Times New Roman" w:hAnsi="Traditional Arabic" w:cs="Traditional Arabic"/>
          <w:b/>
          <w:bCs/>
          <w:kern w:val="0"/>
          <w:sz w:val="28"/>
          <w:szCs w:val="28"/>
          <w:lang w:bidi="ar-EG"/>
          <w14:ligatures w14:val="none"/>
        </w:rPr>
      </w:pPr>
      <w:r w:rsidRPr="00FD2D0F">
        <w:rPr>
          <w:rFonts w:ascii="Traditional Arabic" w:eastAsia="Times New Roman" w:hAnsi="Traditional Arabic" w:cs="Traditional Arabic"/>
          <w:b/>
          <w:bCs/>
          <w:kern w:val="0"/>
          <w:sz w:val="28"/>
          <w:szCs w:val="28"/>
          <w:rtl/>
          <w14:ligatures w14:val="none"/>
        </w:rPr>
        <w:t>ثانيًا: المقومات الشخصية</w:t>
      </w:r>
      <w:r w:rsidRPr="00FD2D0F">
        <w:rPr>
          <w:rFonts w:ascii="Traditional Arabic" w:eastAsia="Times New Roman" w:hAnsi="Traditional Arabic" w:cs="Traditional Arabic" w:hint="cs"/>
          <w:b/>
          <w:bCs/>
          <w:kern w:val="0"/>
          <w:sz w:val="28"/>
          <w:szCs w:val="28"/>
          <w:rtl/>
          <w:lang w:bidi="ar-EG"/>
          <w14:ligatures w14:val="none"/>
        </w:rPr>
        <w:t>:</w:t>
      </w:r>
    </w:p>
    <w:p w14:paraId="243130B9"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تمثل السمات والمهارات الفردية التي يجب أن يتحلى بها القائد والعاملون معه، ومنها</w:t>
      </w:r>
      <w:r w:rsidRPr="00FD2D0F">
        <w:rPr>
          <w:rFonts w:ascii="Traditional Arabic" w:eastAsia="Times New Roman" w:hAnsi="Traditional Arabic" w:cs="Traditional Arabic"/>
          <w:kern w:val="0"/>
          <w:sz w:val="28"/>
          <w:szCs w:val="28"/>
          <w:lang w:bidi="ar-EG"/>
          <w14:ligatures w14:val="none"/>
        </w:rPr>
        <w:t>:</w:t>
      </w:r>
    </w:p>
    <w:p w14:paraId="0E26E9F3" w14:textId="77777777" w:rsidR="00222416" w:rsidRPr="00FD2D0F" w:rsidRDefault="00222416" w:rsidP="00222416">
      <w:pPr>
        <w:numPr>
          <w:ilvl w:val="0"/>
          <w:numId w:val="16"/>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lastRenderedPageBreak/>
        <w:t>سعة الاطلاع والقدرة على البحث العلمي</w:t>
      </w:r>
      <w:r w:rsidRPr="00FD2D0F">
        <w:rPr>
          <w:rFonts w:ascii="Traditional Arabic" w:eastAsia="Times New Roman" w:hAnsi="Traditional Arabic" w:cs="Traditional Arabic"/>
          <w:kern w:val="0"/>
          <w:sz w:val="28"/>
          <w:szCs w:val="28"/>
          <w:lang w:bidi="ar-EG"/>
          <w14:ligatures w14:val="none"/>
        </w:rPr>
        <w:t>.</w:t>
      </w:r>
    </w:p>
    <w:p w14:paraId="05E9C05C" w14:textId="77777777" w:rsidR="00222416" w:rsidRPr="00FD2D0F" w:rsidRDefault="00222416" w:rsidP="00222416">
      <w:pPr>
        <w:numPr>
          <w:ilvl w:val="0"/>
          <w:numId w:val="16"/>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امتلاك مهارات التفكير الابتكاري، وإدارة الوقت، والتكيف مع التغيرات</w:t>
      </w:r>
      <w:r w:rsidRPr="00FD2D0F">
        <w:rPr>
          <w:rFonts w:ascii="Traditional Arabic" w:eastAsia="Times New Roman" w:hAnsi="Traditional Arabic" w:cs="Traditional Arabic"/>
          <w:kern w:val="0"/>
          <w:sz w:val="28"/>
          <w:szCs w:val="28"/>
          <w:lang w:bidi="ar-EG"/>
          <w14:ligatures w14:val="none"/>
        </w:rPr>
        <w:t>.</w:t>
      </w:r>
    </w:p>
    <w:p w14:paraId="73853BEC" w14:textId="77777777" w:rsidR="00222416" w:rsidRPr="00FD2D0F" w:rsidRDefault="00222416" w:rsidP="00222416">
      <w:pPr>
        <w:numPr>
          <w:ilvl w:val="0"/>
          <w:numId w:val="16"/>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الاستعداد للعمل التعاوني والبعد عن الفردية</w:t>
      </w:r>
      <w:r w:rsidRPr="00FD2D0F">
        <w:rPr>
          <w:rFonts w:ascii="Traditional Arabic" w:eastAsia="Times New Roman" w:hAnsi="Traditional Arabic" w:cs="Traditional Arabic"/>
          <w:kern w:val="0"/>
          <w:sz w:val="28"/>
          <w:szCs w:val="28"/>
          <w:lang w:bidi="ar-EG"/>
          <w14:ligatures w14:val="none"/>
        </w:rPr>
        <w:t>.</w:t>
      </w:r>
    </w:p>
    <w:p w14:paraId="5958B6E8" w14:textId="77777777" w:rsidR="00222416" w:rsidRPr="00FD2D0F" w:rsidRDefault="00222416" w:rsidP="00222416">
      <w:pPr>
        <w:numPr>
          <w:ilvl w:val="0"/>
          <w:numId w:val="16"/>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تقبل النقد البناء والانفتاح على الآراء المختلفة</w:t>
      </w:r>
      <w:r w:rsidRPr="00FD2D0F">
        <w:rPr>
          <w:rFonts w:ascii="Traditional Arabic" w:eastAsia="Times New Roman" w:hAnsi="Traditional Arabic" w:cs="Traditional Arabic"/>
          <w:kern w:val="0"/>
          <w:sz w:val="28"/>
          <w:szCs w:val="28"/>
          <w:lang w:bidi="ar-EG"/>
          <w14:ligatures w14:val="none"/>
        </w:rPr>
        <w:t>.</w:t>
      </w:r>
    </w:p>
    <w:p w14:paraId="3B6DCAF5" w14:textId="77777777" w:rsidR="00222416" w:rsidRPr="00FD2D0F" w:rsidRDefault="00222416" w:rsidP="00222416">
      <w:pPr>
        <w:numPr>
          <w:ilvl w:val="0"/>
          <w:numId w:val="16"/>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الجرأة في طرح الأفكار والتطلع للمخاطرة المدروسة</w:t>
      </w:r>
      <w:r w:rsidRPr="00FD2D0F">
        <w:rPr>
          <w:rFonts w:ascii="Traditional Arabic" w:eastAsia="Times New Roman" w:hAnsi="Traditional Arabic" w:cs="Traditional Arabic"/>
          <w:kern w:val="0"/>
          <w:sz w:val="28"/>
          <w:szCs w:val="28"/>
          <w:lang w:bidi="ar-EG"/>
          <w14:ligatures w14:val="none"/>
        </w:rPr>
        <w:t>.</w:t>
      </w:r>
    </w:p>
    <w:p w14:paraId="7E0FE953" w14:textId="77777777" w:rsidR="00222416" w:rsidRPr="00FD2D0F" w:rsidRDefault="00222416" w:rsidP="00222416">
      <w:pPr>
        <w:bidi/>
        <w:spacing w:after="0" w:line="360" w:lineRule="auto"/>
        <w:jc w:val="lowKashida"/>
        <w:rPr>
          <w:rFonts w:ascii="Traditional Arabic" w:eastAsia="Times New Roman" w:hAnsi="Traditional Arabic" w:cs="Traditional Arabic"/>
          <w:b/>
          <w:bCs/>
          <w:kern w:val="0"/>
          <w:sz w:val="28"/>
          <w:szCs w:val="28"/>
          <w:lang w:bidi="ar-EG"/>
          <w14:ligatures w14:val="none"/>
        </w:rPr>
      </w:pPr>
      <w:r w:rsidRPr="00FD2D0F">
        <w:rPr>
          <w:rFonts w:ascii="Traditional Arabic" w:eastAsia="Times New Roman" w:hAnsi="Traditional Arabic" w:cs="Traditional Arabic"/>
          <w:b/>
          <w:bCs/>
          <w:kern w:val="0"/>
          <w:sz w:val="28"/>
          <w:szCs w:val="28"/>
          <w:rtl/>
          <w14:ligatures w14:val="none"/>
        </w:rPr>
        <w:t>ثالثًا: المقومات الاجتماعية</w:t>
      </w:r>
      <w:r w:rsidRPr="00FD2D0F">
        <w:rPr>
          <w:rFonts w:ascii="Traditional Arabic" w:eastAsia="Times New Roman" w:hAnsi="Traditional Arabic" w:cs="Traditional Arabic" w:hint="cs"/>
          <w:b/>
          <w:bCs/>
          <w:kern w:val="0"/>
          <w:sz w:val="28"/>
          <w:szCs w:val="28"/>
          <w:rtl/>
          <w14:ligatures w14:val="none"/>
        </w:rPr>
        <w:t>:</w:t>
      </w:r>
    </w:p>
    <w:p w14:paraId="43770A91"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ترتبط هذه المقومات بمدى تفاعل المدرسة مع البيئة المجتمعية المحيطة، وتشمل</w:t>
      </w:r>
      <w:r w:rsidRPr="00FD2D0F">
        <w:rPr>
          <w:rFonts w:ascii="Traditional Arabic" w:eastAsia="Times New Roman" w:hAnsi="Traditional Arabic" w:cs="Traditional Arabic"/>
          <w:kern w:val="0"/>
          <w:sz w:val="28"/>
          <w:szCs w:val="28"/>
          <w:lang w:bidi="ar-EG"/>
          <w14:ligatures w14:val="none"/>
        </w:rPr>
        <w:t>:</w:t>
      </w:r>
    </w:p>
    <w:p w14:paraId="48DD286E" w14:textId="77777777" w:rsidR="00222416" w:rsidRPr="00FD2D0F" w:rsidRDefault="00222416" w:rsidP="00222416">
      <w:pPr>
        <w:numPr>
          <w:ilvl w:val="0"/>
          <w:numId w:val="17"/>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دعم المجتمع المحلي للبرامج التعليمية والتربوية</w:t>
      </w:r>
      <w:r w:rsidRPr="00FD2D0F">
        <w:rPr>
          <w:rFonts w:ascii="Traditional Arabic" w:eastAsia="Times New Roman" w:hAnsi="Traditional Arabic" w:cs="Traditional Arabic"/>
          <w:kern w:val="0"/>
          <w:sz w:val="28"/>
          <w:szCs w:val="28"/>
          <w:lang w:bidi="ar-EG"/>
          <w14:ligatures w14:val="none"/>
        </w:rPr>
        <w:t>.</w:t>
      </w:r>
    </w:p>
    <w:p w14:paraId="6764CFF0" w14:textId="77777777" w:rsidR="00222416" w:rsidRPr="00FD2D0F" w:rsidRDefault="00222416" w:rsidP="00222416">
      <w:pPr>
        <w:numPr>
          <w:ilvl w:val="0"/>
          <w:numId w:val="17"/>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إقامة شراكات فعالة مع مؤسسات القطاعين العام والخاص</w:t>
      </w:r>
      <w:r w:rsidRPr="00FD2D0F">
        <w:rPr>
          <w:rFonts w:ascii="Traditional Arabic" w:eastAsia="Times New Roman" w:hAnsi="Traditional Arabic" w:cs="Traditional Arabic"/>
          <w:kern w:val="0"/>
          <w:sz w:val="28"/>
          <w:szCs w:val="28"/>
          <w:lang w:bidi="ar-EG"/>
          <w14:ligatures w14:val="none"/>
        </w:rPr>
        <w:t>.</w:t>
      </w:r>
    </w:p>
    <w:p w14:paraId="218A0B12" w14:textId="77777777" w:rsidR="00222416" w:rsidRPr="00FD2D0F" w:rsidRDefault="00222416" w:rsidP="00222416">
      <w:pPr>
        <w:numPr>
          <w:ilvl w:val="0"/>
          <w:numId w:val="17"/>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توفير الرعاية للمشروعات المدرسية والطلبة المتفوقين</w:t>
      </w:r>
      <w:r w:rsidRPr="00FD2D0F">
        <w:rPr>
          <w:rFonts w:ascii="Traditional Arabic" w:eastAsia="Times New Roman" w:hAnsi="Traditional Arabic" w:cs="Traditional Arabic"/>
          <w:kern w:val="0"/>
          <w:sz w:val="28"/>
          <w:szCs w:val="28"/>
          <w:lang w:bidi="ar-EG"/>
          <w14:ligatures w14:val="none"/>
        </w:rPr>
        <w:t>.</w:t>
      </w:r>
    </w:p>
    <w:p w14:paraId="47D7860F" w14:textId="77777777" w:rsidR="00222416" w:rsidRPr="00FD2D0F" w:rsidRDefault="00222416" w:rsidP="00222416">
      <w:pPr>
        <w:numPr>
          <w:ilvl w:val="0"/>
          <w:numId w:val="17"/>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إتاحة استخدام مرافق المجتمع المحلي لدعم الأنشطة التعليمية</w:t>
      </w:r>
      <w:r w:rsidRPr="00FD2D0F">
        <w:rPr>
          <w:rFonts w:ascii="Traditional Arabic" w:eastAsia="Times New Roman" w:hAnsi="Traditional Arabic" w:cs="Traditional Arabic"/>
          <w:kern w:val="0"/>
          <w:sz w:val="28"/>
          <w:szCs w:val="28"/>
          <w:lang w:bidi="ar-EG"/>
          <w14:ligatures w14:val="none"/>
        </w:rPr>
        <w:t>.</w:t>
      </w:r>
    </w:p>
    <w:p w14:paraId="323EC318" w14:textId="77777777" w:rsidR="00222416" w:rsidRPr="00FD2D0F" w:rsidRDefault="00222416" w:rsidP="00222416">
      <w:pPr>
        <w:numPr>
          <w:ilvl w:val="0"/>
          <w:numId w:val="17"/>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إنشاء مصادر تمويل مستدامة مثل الأوقاف المدرسية</w:t>
      </w:r>
      <w:r w:rsidRPr="00FD2D0F">
        <w:rPr>
          <w:rFonts w:ascii="Traditional Arabic" w:eastAsia="Times New Roman" w:hAnsi="Traditional Arabic" w:cs="Traditional Arabic"/>
          <w:kern w:val="0"/>
          <w:sz w:val="28"/>
          <w:szCs w:val="28"/>
          <w:lang w:bidi="ar-EG"/>
          <w14:ligatures w14:val="none"/>
        </w:rPr>
        <w:t>.</w:t>
      </w:r>
    </w:p>
    <w:p w14:paraId="2CCF3ACC" w14:textId="77777777" w:rsidR="00222416" w:rsidRPr="00FD2D0F" w:rsidRDefault="00222416" w:rsidP="00222416">
      <w:pPr>
        <w:bidi/>
        <w:spacing w:after="0" w:line="360" w:lineRule="auto"/>
        <w:jc w:val="lowKashida"/>
        <w:rPr>
          <w:rFonts w:ascii="Traditional Arabic" w:eastAsia="Times New Roman" w:hAnsi="Traditional Arabic" w:cs="Traditional Arabic"/>
          <w:b/>
          <w:bCs/>
          <w:kern w:val="0"/>
          <w:sz w:val="28"/>
          <w:szCs w:val="28"/>
          <w:lang w:bidi="ar-EG"/>
          <w14:ligatures w14:val="none"/>
        </w:rPr>
      </w:pPr>
      <w:r w:rsidRPr="00FD2D0F">
        <w:rPr>
          <w:rFonts w:ascii="Traditional Arabic" w:eastAsia="Times New Roman" w:hAnsi="Traditional Arabic" w:cs="Traditional Arabic"/>
          <w:b/>
          <w:bCs/>
          <w:kern w:val="0"/>
          <w:sz w:val="28"/>
          <w:szCs w:val="28"/>
          <w:rtl/>
          <w14:ligatures w14:val="none"/>
        </w:rPr>
        <w:t>رابعًا: المقومات المادية</w:t>
      </w:r>
      <w:r w:rsidRPr="00FD2D0F">
        <w:rPr>
          <w:rFonts w:ascii="Traditional Arabic" w:eastAsia="Times New Roman" w:hAnsi="Traditional Arabic" w:cs="Traditional Arabic" w:hint="cs"/>
          <w:b/>
          <w:bCs/>
          <w:kern w:val="0"/>
          <w:sz w:val="28"/>
          <w:szCs w:val="28"/>
          <w:rtl/>
          <w14:ligatures w14:val="none"/>
        </w:rPr>
        <w:t>:</w:t>
      </w:r>
    </w:p>
    <w:p w14:paraId="250F7E1A"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تتمثل في الموارد العينية والمالية الضرورية لتسهيل تنفيذ القيادة التمكينية، وتشمل</w:t>
      </w:r>
      <w:r w:rsidRPr="00FD2D0F">
        <w:rPr>
          <w:rFonts w:ascii="Traditional Arabic" w:eastAsia="Times New Roman" w:hAnsi="Traditional Arabic" w:cs="Traditional Arabic"/>
          <w:kern w:val="0"/>
          <w:sz w:val="28"/>
          <w:szCs w:val="28"/>
          <w:lang w:bidi="ar-EG"/>
          <w14:ligatures w14:val="none"/>
        </w:rPr>
        <w:t>:</w:t>
      </w:r>
    </w:p>
    <w:p w14:paraId="5E6564B0" w14:textId="77777777" w:rsidR="00222416" w:rsidRPr="00FD2D0F" w:rsidRDefault="00222416" w:rsidP="00222416">
      <w:pPr>
        <w:numPr>
          <w:ilvl w:val="0"/>
          <w:numId w:val="18"/>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تهيئة المباني المدرسية وتوافر البنية التحتية المناسبة</w:t>
      </w:r>
      <w:r w:rsidRPr="00FD2D0F">
        <w:rPr>
          <w:rFonts w:ascii="Traditional Arabic" w:eastAsia="Times New Roman" w:hAnsi="Traditional Arabic" w:cs="Traditional Arabic"/>
          <w:kern w:val="0"/>
          <w:sz w:val="28"/>
          <w:szCs w:val="28"/>
          <w:lang w:bidi="ar-EG"/>
          <w14:ligatures w14:val="none"/>
        </w:rPr>
        <w:t>.</w:t>
      </w:r>
    </w:p>
    <w:p w14:paraId="72D4AB72" w14:textId="77777777" w:rsidR="00222416" w:rsidRPr="00FD2D0F" w:rsidRDefault="00222416" w:rsidP="00222416">
      <w:pPr>
        <w:numPr>
          <w:ilvl w:val="0"/>
          <w:numId w:val="18"/>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توفير معامل علمية وتجهيزات تعليمية متكاملة تدعم التجريب والتطبيق العملي</w:t>
      </w:r>
      <w:r w:rsidRPr="00FD2D0F">
        <w:rPr>
          <w:rFonts w:ascii="Traditional Arabic" w:eastAsia="Times New Roman" w:hAnsi="Traditional Arabic" w:cs="Traditional Arabic"/>
          <w:kern w:val="0"/>
          <w:sz w:val="28"/>
          <w:szCs w:val="28"/>
          <w:lang w:bidi="ar-EG"/>
          <w14:ligatures w14:val="none"/>
        </w:rPr>
        <w:t>.</w:t>
      </w:r>
    </w:p>
    <w:p w14:paraId="63C229C0" w14:textId="77777777" w:rsidR="00222416" w:rsidRPr="00FD2D0F" w:rsidRDefault="00222416" w:rsidP="00222416">
      <w:pPr>
        <w:bidi/>
        <w:spacing w:line="360" w:lineRule="auto"/>
        <w:ind w:firstLine="571"/>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lang w:bidi="ar-EG"/>
          <w14:ligatures w14:val="none"/>
        </w:rPr>
        <w:t xml:space="preserve">يتّضح من استعراض المقومات المختلفة لتطبيق القيادة التمكينية أن هذا النمط القيادي لا يمكن تحقيقه بمعزل عن بيئة تنظيمية مرنة، وكوادر قيادية مؤهلة، ودعم مجتمعي فعّال، وموارد مادية كافية. فنجاح القيادة التمكينية مرهون بتكامل هذه المتطلبات، حيث تُشكّل البنية التنظيمية الأرضية الصلبة التي تنطلق منها ممارسات التمكين، بينما تُعد المقومات الشخصية الضمان لاستدامة هذه </w:t>
      </w:r>
      <w:r w:rsidRPr="00FD2D0F">
        <w:rPr>
          <w:rFonts w:ascii="Traditional Arabic" w:eastAsia="Times New Roman" w:hAnsi="Traditional Arabic" w:cs="Traditional Arabic"/>
          <w:kern w:val="0"/>
          <w:sz w:val="28"/>
          <w:szCs w:val="28"/>
          <w:rtl/>
          <w:lang w:bidi="ar-EG"/>
          <w14:ligatures w14:val="none"/>
        </w:rPr>
        <w:lastRenderedPageBreak/>
        <w:t>الممارسات على المستوى السلوكي والمهني. كما يبرز دور المجتمع في احتضان المبادرات التعليمية وتعزيز فاعليتها من خلال الشراكات والتفاعل، إلى جانب أهمية توفير الإمكانات المادية التي تُترجم الخطط إلى واقع عملي. ومن ثم، فإن أي محاولة لتبني القيادة التمكينية دون تهيئة هذه المقومات بشكل متوازن ومترابط، قد يؤدي إلى نتائج محدودة، لا تعبّر عن جوهر هذا النمط التحويلي من القيادة.</w:t>
      </w:r>
    </w:p>
    <w:p w14:paraId="2AC895F9" w14:textId="77777777" w:rsidR="00222416" w:rsidRPr="00FD2D0F" w:rsidRDefault="00222416" w:rsidP="00222416">
      <w:pPr>
        <w:pStyle w:val="ListParagraph"/>
        <w:numPr>
          <w:ilvl w:val="0"/>
          <w:numId w:val="11"/>
        </w:numPr>
        <w:bidi/>
        <w:spacing w:after="0" w:line="360" w:lineRule="auto"/>
        <w:rPr>
          <w:rFonts w:ascii="Traditional Arabic" w:eastAsia="Times New Roman" w:hAnsi="Traditional Arabic" w:cs="Traditional Arabic"/>
          <w:b/>
          <w:bCs/>
          <w:kern w:val="0"/>
          <w:sz w:val="28"/>
          <w:szCs w:val="28"/>
          <w14:ligatures w14:val="none"/>
        </w:rPr>
      </w:pPr>
      <w:r w:rsidRPr="00FD2D0F">
        <w:rPr>
          <w:rFonts w:ascii="Traditional Arabic" w:eastAsia="Times New Roman" w:hAnsi="Traditional Arabic" w:cs="Traditional Arabic"/>
          <w:b/>
          <w:bCs/>
          <w:kern w:val="0"/>
          <w:sz w:val="28"/>
          <w:szCs w:val="28"/>
          <w:rtl/>
          <w14:ligatures w14:val="none"/>
        </w:rPr>
        <w:t xml:space="preserve">سمات القائد </w:t>
      </w:r>
      <w:proofErr w:type="spellStart"/>
      <w:r w:rsidRPr="00FD2D0F">
        <w:rPr>
          <w:rFonts w:ascii="Traditional Arabic" w:eastAsia="Times New Roman" w:hAnsi="Traditional Arabic" w:cs="Traditional Arabic"/>
          <w:b/>
          <w:bCs/>
          <w:kern w:val="0"/>
          <w:sz w:val="28"/>
          <w:szCs w:val="28"/>
          <w:rtl/>
          <w14:ligatures w14:val="none"/>
        </w:rPr>
        <w:t>التمكيني</w:t>
      </w:r>
      <w:proofErr w:type="spellEnd"/>
      <w:r w:rsidRPr="00FD2D0F">
        <w:rPr>
          <w:rFonts w:ascii="Traditional Arabic" w:eastAsia="Times New Roman" w:hAnsi="Traditional Arabic" w:cs="Traditional Arabic" w:hint="cs"/>
          <w:b/>
          <w:bCs/>
          <w:kern w:val="0"/>
          <w:sz w:val="28"/>
          <w:szCs w:val="28"/>
          <w:rtl/>
          <w14:ligatures w14:val="none"/>
        </w:rPr>
        <w:t>:</w:t>
      </w:r>
    </w:p>
    <w:p w14:paraId="6C2E4885"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 xml:space="preserve">يتسم القائد </w:t>
      </w:r>
      <w:proofErr w:type="spellStart"/>
      <w:r w:rsidRPr="00FD2D0F">
        <w:rPr>
          <w:rFonts w:ascii="Traditional Arabic" w:eastAsia="Times New Roman" w:hAnsi="Traditional Arabic" w:cs="Traditional Arabic"/>
          <w:kern w:val="0"/>
          <w:sz w:val="28"/>
          <w:szCs w:val="28"/>
          <w:rtl/>
          <w14:ligatures w14:val="none"/>
        </w:rPr>
        <w:t>التمكيني</w:t>
      </w:r>
      <w:proofErr w:type="spellEnd"/>
      <w:r w:rsidRPr="00FD2D0F">
        <w:rPr>
          <w:rFonts w:ascii="Traditional Arabic" w:eastAsia="Times New Roman" w:hAnsi="Traditional Arabic" w:cs="Traditional Arabic"/>
          <w:kern w:val="0"/>
          <w:sz w:val="28"/>
          <w:szCs w:val="28"/>
          <w:rtl/>
          <w14:ligatures w14:val="none"/>
        </w:rPr>
        <w:t xml:space="preserve"> بمجموعة من الخصائص والسلوكيات التي تميّزه عن غيره من أنماط القادة التقليديين، وتُعد هذه السمات ضرورية لتحقيق بيئة عمل تمكينية قائمة على الثقة والتحفيز والاستقلالية. من أبرز هذه السمات</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hint="cs"/>
          <w:kern w:val="0"/>
          <w:sz w:val="28"/>
          <w:szCs w:val="28"/>
          <w:rtl/>
          <w14:ligatures w14:val="none"/>
        </w:rPr>
        <w:t>(</w:t>
      </w:r>
      <w:r w:rsidRPr="00FD2D0F">
        <w:rPr>
          <w:rFonts w:ascii="Traditional Arabic" w:eastAsia="Times New Roman" w:hAnsi="Traditional Arabic" w:cs="Traditional Arabic"/>
          <w:kern w:val="0"/>
          <w:sz w:val="28"/>
          <w:szCs w:val="28"/>
          <w:rtl/>
          <w14:ligatures w14:val="none"/>
        </w:rPr>
        <w:t>قنديل</w:t>
      </w:r>
      <w:r w:rsidRPr="00FD2D0F">
        <w:rPr>
          <w:rFonts w:ascii="Traditional Arabic" w:eastAsia="Times New Roman" w:hAnsi="Traditional Arabic" w:cs="Traditional Arabic" w:hint="cs"/>
          <w:kern w:val="0"/>
          <w:sz w:val="28"/>
          <w:szCs w:val="28"/>
          <w:rtl/>
          <w14:ligatures w14:val="none"/>
        </w:rPr>
        <w:t xml:space="preserve">، </w:t>
      </w:r>
      <w:proofErr w:type="gramStart"/>
      <w:r w:rsidRPr="00FD2D0F">
        <w:rPr>
          <w:rFonts w:ascii="Traditional Arabic" w:eastAsia="Times New Roman" w:hAnsi="Traditional Arabic" w:cs="Traditional Arabic" w:hint="cs"/>
          <w:kern w:val="0"/>
          <w:sz w:val="28"/>
          <w:szCs w:val="28"/>
          <w:rtl/>
          <w14:ligatures w14:val="none"/>
        </w:rPr>
        <w:t>2024،  ص</w:t>
      </w:r>
      <w:proofErr w:type="gramEnd"/>
      <w:r w:rsidRPr="00FD2D0F">
        <w:rPr>
          <w:rFonts w:ascii="Traditional Arabic" w:eastAsia="Times New Roman" w:hAnsi="Traditional Arabic" w:cs="Traditional Arabic" w:hint="cs"/>
          <w:kern w:val="0"/>
          <w:sz w:val="28"/>
          <w:szCs w:val="28"/>
          <w:rtl/>
          <w14:ligatures w14:val="none"/>
        </w:rPr>
        <w:t xml:space="preserve"> 109)</w:t>
      </w:r>
      <w:r w:rsidRPr="00FD2D0F">
        <w:rPr>
          <w:rFonts w:ascii="Traditional Arabic" w:eastAsia="Times New Roman" w:hAnsi="Traditional Arabic" w:cs="Traditional Arabic"/>
          <w:kern w:val="0"/>
          <w:sz w:val="28"/>
          <w:szCs w:val="28"/>
          <w14:ligatures w14:val="none"/>
        </w:rPr>
        <w:t>:</w:t>
      </w:r>
    </w:p>
    <w:p w14:paraId="46A11911" w14:textId="77777777" w:rsidR="00222416" w:rsidRPr="00FD2D0F" w:rsidRDefault="00222416" w:rsidP="00222416">
      <w:pPr>
        <w:pStyle w:val="ListParagraph"/>
        <w:numPr>
          <w:ilvl w:val="0"/>
          <w:numId w:val="19"/>
        </w:numPr>
        <w:bidi/>
        <w:spacing w:after="0" w:line="360" w:lineRule="auto"/>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 xml:space="preserve">تمكين الموظف الكفء من التصرف بحرية ومنحه الصلاحيات الكاملة والاستقلالية اللازمة لتنفيذ مهامه دون تدخل مفرط، بما يعكس إيمان القائد بقدرات فريقه. </w:t>
      </w:r>
    </w:p>
    <w:p w14:paraId="2D4B79AB" w14:textId="77777777" w:rsidR="00222416" w:rsidRPr="00FD2D0F" w:rsidRDefault="00222416" w:rsidP="00222416">
      <w:pPr>
        <w:pStyle w:val="ListParagraph"/>
        <w:numPr>
          <w:ilvl w:val="0"/>
          <w:numId w:val="19"/>
        </w:num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hint="cs"/>
          <w:kern w:val="0"/>
          <w:sz w:val="28"/>
          <w:szCs w:val="28"/>
          <w:rtl/>
          <w14:ligatures w14:val="none"/>
        </w:rPr>
        <w:t>م</w:t>
      </w:r>
      <w:r w:rsidRPr="00FD2D0F">
        <w:rPr>
          <w:rFonts w:ascii="Traditional Arabic" w:eastAsia="Times New Roman" w:hAnsi="Traditional Arabic" w:cs="Traditional Arabic"/>
          <w:kern w:val="0"/>
          <w:sz w:val="28"/>
          <w:szCs w:val="28"/>
          <w:rtl/>
          <w14:ligatures w14:val="none"/>
        </w:rPr>
        <w:t>نح مستويات أعلى من السيطرة والتحكم للموظفين في متطلبات وظائفهم، مما يعزز من شعورهم بالمسؤولية ويمكّنهم من اتخاذ القرارات المناسبة في نطاق مهامهم</w:t>
      </w:r>
      <w:r w:rsidRPr="00FD2D0F">
        <w:rPr>
          <w:rFonts w:ascii="Traditional Arabic" w:eastAsia="Times New Roman" w:hAnsi="Traditional Arabic" w:cs="Traditional Arabic"/>
          <w:kern w:val="0"/>
          <w:sz w:val="28"/>
          <w:szCs w:val="28"/>
          <w14:ligatures w14:val="none"/>
        </w:rPr>
        <w:t>.</w:t>
      </w:r>
    </w:p>
    <w:p w14:paraId="43875C74" w14:textId="77777777" w:rsidR="00222416" w:rsidRPr="00FD2D0F" w:rsidRDefault="00222416" w:rsidP="00222416">
      <w:pPr>
        <w:pStyle w:val="ListParagraph"/>
        <w:numPr>
          <w:ilvl w:val="0"/>
          <w:numId w:val="19"/>
        </w:numPr>
        <w:bidi/>
        <w:spacing w:after="0" w:line="360" w:lineRule="auto"/>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 xml:space="preserve">بناء علاقات قائمة على الثقة المتبادلة والشراكة، إذ يسعى القائد </w:t>
      </w:r>
      <w:proofErr w:type="spellStart"/>
      <w:r w:rsidRPr="00FD2D0F">
        <w:rPr>
          <w:rFonts w:ascii="Traditional Arabic" w:eastAsia="Times New Roman" w:hAnsi="Traditional Arabic" w:cs="Traditional Arabic"/>
          <w:kern w:val="0"/>
          <w:sz w:val="28"/>
          <w:szCs w:val="28"/>
          <w:rtl/>
          <w14:ligatures w14:val="none"/>
        </w:rPr>
        <w:t>التمكيني</w:t>
      </w:r>
      <w:proofErr w:type="spellEnd"/>
      <w:r w:rsidRPr="00FD2D0F">
        <w:rPr>
          <w:rFonts w:ascii="Traditional Arabic" w:eastAsia="Times New Roman" w:hAnsi="Traditional Arabic" w:cs="Traditional Arabic"/>
          <w:kern w:val="0"/>
          <w:sz w:val="28"/>
          <w:szCs w:val="28"/>
          <w:rtl/>
          <w14:ligatures w14:val="none"/>
        </w:rPr>
        <w:t xml:space="preserve"> إلى تطوير علاقة عمل تقوم على الاحترام والدعم المشترك، بعيدًا عن العلاقات السلطوية. </w:t>
      </w:r>
    </w:p>
    <w:p w14:paraId="3AF2A4FC" w14:textId="77777777" w:rsidR="00222416" w:rsidRPr="00FD2D0F" w:rsidRDefault="00222416" w:rsidP="00222416">
      <w:pPr>
        <w:pStyle w:val="ListParagraph"/>
        <w:numPr>
          <w:ilvl w:val="0"/>
          <w:numId w:val="19"/>
        </w:num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hint="cs"/>
          <w:kern w:val="0"/>
          <w:sz w:val="28"/>
          <w:szCs w:val="28"/>
          <w:rtl/>
          <w14:ligatures w14:val="none"/>
        </w:rPr>
        <w:t>تشجيع</w:t>
      </w:r>
      <w:r w:rsidRPr="00FD2D0F">
        <w:rPr>
          <w:rFonts w:ascii="Traditional Arabic" w:eastAsia="Times New Roman" w:hAnsi="Traditional Arabic" w:cs="Traditional Arabic"/>
          <w:kern w:val="0"/>
          <w:sz w:val="28"/>
          <w:szCs w:val="28"/>
          <w:rtl/>
          <w14:ligatures w14:val="none"/>
        </w:rPr>
        <w:t xml:space="preserve"> الأفراد على تحمل المسؤولية والتعلم المستمر والتطوير الذاتي، باعتبار ذلك أساسًا للنمو المهني والشخصي. كما يحرص على إشراك العاملين في عملية اتخاذ القرار، مؤمنًا بأن المشاركة تُعزّز من التزام الموظف وولائه، وتُسهم في تحسين جودة القرارات المتخذة</w:t>
      </w:r>
      <w:r w:rsidRPr="00FD2D0F">
        <w:rPr>
          <w:rFonts w:ascii="Traditional Arabic" w:eastAsia="Times New Roman" w:hAnsi="Traditional Arabic" w:cs="Traditional Arabic"/>
          <w:kern w:val="0"/>
          <w:sz w:val="28"/>
          <w:szCs w:val="28"/>
          <w14:ligatures w14:val="none"/>
        </w:rPr>
        <w:t>.</w:t>
      </w:r>
    </w:p>
    <w:p w14:paraId="09B01F08" w14:textId="77777777" w:rsidR="00222416" w:rsidRPr="00FD2D0F" w:rsidRDefault="00222416" w:rsidP="00222416">
      <w:pPr>
        <w:bidi/>
        <w:spacing w:after="0" w:line="360" w:lineRule="auto"/>
        <w:ind w:firstLine="360"/>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 xml:space="preserve">تعكس سمات القائد </w:t>
      </w:r>
      <w:proofErr w:type="spellStart"/>
      <w:r w:rsidRPr="00FD2D0F">
        <w:rPr>
          <w:rFonts w:ascii="Traditional Arabic" w:eastAsia="Times New Roman" w:hAnsi="Traditional Arabic" w:cs="Traditional Arabic"/>
          <w:kern w:val="0"/>
          <w:sz w:val="28"/>
          <w:szCs w:val="28"/>
          <w:rtl/>
          <w14:ligatures w14:val="none"/>
        </w:rPr>
        <w:t>التمكيني</w:t>
      </w:r>
      <w:proofErr w:type="spellEnd"/>
      <w:r w:rsidRPr="00FD2D0F">
        <w:rPr>
          <w:rFonts w:ascii="Traditional Arabic" w:eastAsia="Times New Roman" w:hAnsi="Traditional Arabic" w:cs="Traditional Arabic"/>
          <w:kern w:val="0"/>
          <w:sz w:val="28"/>
          <w:szCs w:val="28"/>
          <w:rtl/>
          <w14:ligatures w14:val="none"/>
        </w:rPr>
        <w:t xml:space="preserve"> تحولًا جوهريًا في فلسفة القيادة من التوجيه والسيطرة إلى التمكين والثقة والشراكة. فالقائد </w:t>
      </w:r>
      <w:proofErr w:type="spellStart"/>
      <w:r w:rsidRPr="00FD2D0F">
        <w:rPr>
          <w:rFonts w:ascii="Traditional Arabic" w:eastAsia="Times New Roman" w:hAnsi="Traditional Arabic" w:cs="Traditional Arabic"/>
          <w:kern w:val="0"/>
          <w:sz w:val="28"/>
          <w:szCs w:val="28"/>
          <w:rtl/>
          <w14:ligatures w14:val="none"/>
        </w:rPr>
        <w:t>التمكيني</w:t>
      </w:r>
      <w:proofErr w:type="spellEnd"/>
      <w:r w:rsidRPr="00FD2D0F">
        <w:rPr>
          <w:rFonts w:ascii="Traditional Arabic" w:eastAsia="Times New Roman" w:hAnsi="Traditional Arabic" w:cs="Traditional Arabic"/>
          <w:kern w:val="0"/>
          <w:sz w:val="28"/>
          <w:szCs w:val="28"/>
          <w:rtl/>
          <w14:ligatures w14:val="none"/>
        </w:rPr>
        <w:t xml:space="preserve"> لا يكتفي بإدارة الأفراد، بل يسعى إلى تطويرهم، وتحفيزهم على النمو، وتحمل المسؤوليات، واتخاذ القرار، مما يخلق بيئة عمل مرنة وداعمة للإبداع. إن هذه السمات تُعد الركيزة الأساسية لتحقيق ثقافة مؤسسية قائمة على الاحترام المتبادل والتمكين المستدام، حيث </w:t>
      </w:r>
      <w:r w:rsidRPr="00FD2D0F">
        <w:rPr>
          <w:rFonts w:ascii="Traditional Arabic" w:eastAsia="Times New Roman" w:hAnsi="Traditional Arabic" w:cs="Traditional Arabic"/>
          <w:kern w:val="0"/>
          <w:sz w:val="28"/>
          <w:szCs w:val="28"/>
          <w:rtl/>
          <w14:ligatures w14:val="none"/>
        </w:rPr>
        <w:lastRenderedPageBreak/>
        <w:t>يكون القائد شريكًا في النجاح لا مجرد موجّه أو مشرف. ومن ثم، فإن توافر هذه السمات في القادة يُعد شرطًا أساسيًا لتفعيل القيادة التمكينية وتحقيق أثرها الإيجابي في سعادة الموظفين وفاعلية المؤسسة</w:t>
      </w:r>
      <w:r w:rsidRPr="00FD2D0F">
        <w:rPr>
          <w:rFonts w:ascii="Traditional Arabic" w:eastAsia="Times New Roman" w:hAnsi="Traditional Arabic" w:cs="Traditional Arabic"/>
          <w:kern w:val="0"/>
          <w:sz w:val="28"/>
          <w:szCs w:val="28"/>
          <w14:ligatures w14:val="none"/>
        </w:rPr>
        <w:t>.</w:t>
      </w:r>
    </w:p>
    <w:p w14:paraId="5DC3C8DB"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أظهرت مراجعة الأدبيات العلمية المرتبطة بالقيادة التمكينية تنوعًا وثراءً معرفيًا أسهم في بلورة فهم شامل لهذا المفهوم، من حيث مكوناته وسلوكياته ومتطلباته وتأثيره التنظيمي. وقد ساهمت هذه الدراسات في توضيح أبعاد القيادة التمكينية بوصفها نمطًا قياديًا تحويليًا يسعى إلى تمكين العاملين، وتعزيز دورهم في تحسين الأداء المؤسسي، كما أظهرت ارتباط هذا النمط بمجموعة من المتغيرات الإيجابية مثل الرضا الوظيفي، الولاء، الإبداع، والانتماء</w:t>
      </w:r>
      <w:r w:rsidRPr="00FD2D0F">
        <w:rPr>
          <w:rFonts w:ascii="Traditional Arabic" w:eastAsia="Times New Roman" w:hAnsi="Traditional Arabic" w:cs="Traditional Arabic"/>
          <w:kern w:val="0"/>
          <w:sz w:val="28"/>
          <w:szCs w:val="28"/>
          <w14:ligatures w14:val="none"/>
        </w:rPr>
        <w:t>.</w:t>
      </w:r>
    </w:p>
    <w:p w14:paraId="3AFD581E"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 xml:space="preserve">وبالاستناد إلى الأدبيات المتنوعة التي تناولت تطبيق القيادة التمكينية في السياقات التعليمية والإدارية في عدد من الدول العربية، أمكن بناء إطار نظري متكامل يُراعي الخصوصيات الثقافية والتنظيمية في البيئات العربية، مع الاستفادة من التوجهات الحديثة في الفكر الإداري. وقد مكّنت هذه الأدبيات من تحديد السمات والسلوكيات المطلوبة في القائد </w:t>
      </w:r>
      <w:proofErr w:type="spellStart"/>
      <w:r w:rsidRPr="00FD2D0F">
        <w:rPr>
          <w:rFonts w:ascii="Traditional Arabic" w:eastAsia="Times New Roman" w:hAnsi="Traditional Arabic" w:cs="Traditional Arabic"/>
          <w:kern w:val="0"/>
          <w:sz w:val="28"/>
          <w:szCs w:val="28"/>
          <w:rtl/>
          <w14:ligatures w14:val="none"/>
        </w:rPr>
        <w:t>التمكيني</w:t>
      </w:r>
      <w:proofErr w:type="spellEnd"/>
      <w:r w:rsidRPr="00FD2D0F">
        <w:rPr>
          <w:rFonts w:ascii="Traditional Arabic" w:eastAsia="Times New Roman" w:hAnsi="Traditional Arabic" w:cs="Traditional Arabic"/>
          <w:kern w:val="0"/>
          <w:sz w:val="28"/>
          <w:szCs w:val="28"/>
          <w:rtl/>
          <w14:ligatures w14:val="none"/>
        </w:rPr>
        <w:t>، والمقومات الأساسية لتفعيل هذا النمط القيادي، مما يُعزز من صدقية الدراسة الحالية ويُوجّهها نحو معالجة الفجوات التطبيقية والتنظيمية في بيئة الدراسة المستهدفة</w:t>
      </w:r>
      <w:r w:rsidRPr="00FD2D0F">
        <w:rPr>
          <w:rFonts w:ascii="Traditional Arabic" w:eastAsia="Times New Roman" w:hAnsi="Traditional Arabic" w:cs="Traditional Arabic"/>
          <w:kern w:val="0"/>
          <w:sz w:val="28"/>
          <w:szCs w:val="28"/>
          <w14:ligatures w14:val="none"/>
        </w:rPr>
        <w:t>.</w:t>
      </w:r>
    </w:p>
    <w:p w14:paraId="242A5995" w14:textId="77777777" w:rsidR="00222416" w:rsidRPr="00FD2D0F" w:rsidRDefault="00222416" w:rsidP="00222416">
      <w:pPr>
        <w:pStyle w:val="ListParagraph"/>
        <w:numPr>
          <w:ilvl w:val="0"/>
          <w:numId w:val="8"/>
        </w:numPr>
        <w:bidi/>
        <w:spacing w:after="0" w:line="360" w:lineRule="auto"/>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b/>
          <w:bCs/>
          <w:kern w:val="0"/>
          <w:sz w:val="28"/>
          <w:szCs w:val="28"/>
          <w:rtl/>
          <w14:ligatures w14:val="none"/>
        </w:rPr>
        <w:t>السعادة في العمل</w:t>
      </w:r>
      <w:r w:rsidRPr="00FD2D0F">
        <w:rPr>
          <w:rFonts w:ascii="Traditional Arabic" w:eastAsia="Times New Roman" w:hAnsi="Traditional Arabic" w:cs="Traditional Arabic" w:hint="cs"/>
          <w:b/>
          <w:bCs/>
          <w:kern w:val="0"/>
          <w:sz w:val="28"/>
          <w:szCs w:val="28"/>
          <w:rtl/>
          <w14:ligatures w14:val="none"/>
        </w:rPr>
        <w:t>:</w:t>
      </w:r>
    </w:p>
    <w:p w14:paraId="07BB6513" w14:textId="77777777" w:rsidR="00222416" w:rsidRPr="00FD2D0F" w:rsidRDefault="00222416" w:rsidP="00222416">
      <w:pPr>
        <w:pStyle w:val="ListParagraph"/>
        <w:numPr>
          <w:ilvl w:val="0"/>
          <w:numId w:val="21"/>
        </w:numPr>
        <w:bidi/>
        <w:spacing w:after="0" w:line="360" w:lineRule="auto"/>
        <w:rPr>
          <w:rFonts w:ascii="Traditional Arabic" w:eastAsia="Times New Roman" w:hAnsi="Traditional Arabic" w:cs="Traditional Arabic"/>
          <w:b/>
          <w:bCs/>
          <w:kern w:val="0"/>
          <w:sz w:val="28"/>
          <w:szCs w:val="28"/>
          <w:rtl/>
          <w14:ligatures w14:val="none"/>
        </w:rPr>
      </w:pPr>
      <w:r w:rsidRPr="00FD2D0F">
        <w:rPr>
          <w:rFonts w:ascii="Traditional Arabic" w:eastAsia="Times New Roman" w:hAnsi="Traditional Arabic" w:cs="Traditional Arabic"/>
          <w:b/>
          <w:bCs/>
          <w:kern w:val="0"/>
          <w:sz w:val="28"/>
          <w:szCs w:val="28"/>
          <w:rtl/>
          <w14:ligatures w14:val="none"/>
        </w:rPr>
        <w:t>نشأة مفهوم السعادة في العمل</w:t>
      </w:r>
      <w:r w:rsidRPr="00FD2D0F">
        <w:rPr>
          <w:rFonts w:ascii="Traditional Arabic" w:eastAsia="Times New Roman" w:hAnsi="Traditional Arabic" w:cs="Traditional Arabic" w:hint="cs"/>
          <w:b/>
          <w:bCs/>
          <w:kern w:val="0"/>
          <w:sz w:val="28"/>
          <w:szCs w:val="28"/>
          <w:rtl/>
          <w14:ligatures w14:val="none"/>
        </w:rPr>
        <w:t>:</w:t>
      </w:r>
    </w:p>
    <w:p w14:paraId="3B21495E" w14:textId="77777777" w:rsidR="00222416" w:rsidRPr="00FD2D0F" w:rsidRDefault="00222416" w:rsidP="00222416">
      <w:pPr>
        <w:bidi/>
        <w:spacing w:after="0" w:line="360" w:lineRule="auto"/>
        <w:ind w:firstLine="474"/>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شهد مفهوم السعادة في العمل تطورًا تدريجيًا في الفكر الإداري الحديث، حيث بدأ في الظهور ضمن إطار "علم النفس الإيجابي"، الذي ركّز على دراسة نقاط القوة والرفاهية الذاتية للأفراد بدلًا من الاقتصار على معالجة المشكلات النفسية. وقد انتقل هذا المفهوم تدريجيًا من كونه توجهًا نظريًا إلى مجال التطبيق العملي داخل المؤسسات، بعد أن كشفت دراسات علمية أن الموظفين السعداء يتمتعون بأداء وظيفي أعلى، وأكثر التزامًا، وتعاونًا مع زملائهم، وحساسية تجاه الفرص المتاحة داخل بيئة العمل. ولم تعد السعادة في العمل مجرد هدف شخصي، بل أصبحت عاملًا مؤثرًا في تعزيز الكفاءة المؤسسية ورفع القدرة التنافسية، ما دفع الخبراء وأصحاب القرار إلى إدراجها ضمن أولويات السياسات الإدارية الناجحة، بل اعتُبرت ركيزة مهمة لتحقيق اقتصاد قوي ومنظمات مربحة</w:t>
      </w:r>
      <w:r w:rsidRPr="00FD2D0F">
        <w:rPr>
          <w:rFonts w:ascii="Traditional Arabic" w:eastAsia="Times New Roman" w:hAnsi="Traditional Arabic" w:cs="Traditional Arabic"/>
          <w:kern w:val="0"/>
          <w:sz w:val="28"/>
          <w:szCs w:val="28"/>
          <w14:ligatures w14:val="none"/>
        </w:rPr>
        <w:t>.</w:t>
      </w:r>
    </w:p>
    <w:p w14:paraId="07086F39" w14:textId="77777777" w:rsidR="00222416" w:rsidRPr="00FD2D0F" w:rsidRDefault="00222416" w:rsidP="00222416">
      <w:pPr>
        <w:bidi/>
        <w:spacing w:after="0" w:line="360" w:lineRule="auto"/>
        <w:ind w:firstLine="474"/>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lastRenderedPageBreak/>
        <w:t>وفي السياق الإسلامي، لا تُعد السعادة هدفًا دنيويًا فحسب، بل ترتبط أيضًا بجوهر الفكر الإداري الإسلامي، الذي يُعلي من شأن الإنسان بوصفه محور التنمية والإنتاج، ويسعى إلى تأمين رفاهيته وسعادته من خلال إدارة الموارد والطاقات بأسلوب متوازن يُراعي القيم الروحية والمادية في آنٍ واحد</w:t>
      </w:r>
      <w:r w:rsidRPr="00FD2D0F">
        <w:rPr>
          <w:rFonts w:ascii="Traditional Arabic" w:eastAsia="Times New Roman" w:hAnsi="Traditional Arabic" w:cs="Traditional Arabic"/>
          <w:kern w:val="0"/>
          <w:sz w:val="28"/>
          <w:szCs w:val="28"/>
          <w14:ligatures w14:val="none"/>
        </w:rPr>
        <w:t>.</w:t>
      </w:r>
    </w:p>
    <w:p w14:paraId="699F898A" w14:textId="77777777" w:rsidR="00222416" w:rsidRPr="00FD2D0F" w:rsidRDefault="00222416" w:rsidP="00222416">
      <w:pPr>
        <w:bidi/>
        <w:spacing w:after="0" w:line="360" w:lineRule="auto"/>
        <w:ind w:firstLine="474"/>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رغم ارتباط مفهوم السعادة في العمل بمصطلحات مشابهة مثل الرضا الوظيفي، إلا أن هناك فروقًا جوهرية بينهما، أبرزها أن الرضا يُقاس غالبًا بناءً على عوامل محددة كالأجور، بيئة العمل، والمزايا الوظيفية، وهو غالبًا ما يكون استجابة لحالة قائمة. أما السعادة في العمل فهي أوسع من ذلك، وتُعبّر عن حالة من التحكم الإيجابي والشعور الداخلي بالتمكين، وتتمحور حول مدى قدرة الفرد على التأثير في واقعه المهني، واستثمار إمكاناته لمواجهة التحديات وتعظيم نقاط قوته</w:t>
      </w:r>
      <w:r w:rsidRPr="00FD2D0F">
        <w:rPr>
          <w:rFonts w:ascii="Traditional Arabic" w:eastAsia="Times New Roman" w:hAnsi="Traditional Arabic" w:cs="Traditional Arabic"/>
          <w:kern w:val="0"/>
          <w:sz w:val="28"/>
          <w:szCs w:val="28"/>
          <w14:ligatures w14:val="none"/>
        </w:rPr>
        <w:t>.</w:t>
      </w:r>
    </w:p>
    <w:p w14:paraId="286C56F0" w14:textId="77777777" w:rsidR="00222416" w:rsidRPr="00FD2D0F" w:rsidRDefault="00222416" w:rsidP="00222416">
      <w:pPr>
        <w:bidi/>
        <w:spacing w:after="0" w:line="360" w:lineRule="auto"/>
        <w:ind w:firstLine="474"/>
        <w:jc w:val="lowKashida"/>
        <w:rPr>
          <w:rFonts w:ascii="Traditional Arabic" w:eastAsia="Times New Roman" w:hAnsi="Traditional Arabic" w:cs="Traditional Arabic"/>
          <w:kern w:val="0"/>
          <w:sz w:val="28"/>
          <w:szCs w:val="28"/>
          <w:rtl/>
          <w:lang w:bidi="ar-EG"/>
          <w14:ligatures w14:val="none"/>
        </w:rPr>
      </w:pPr>
      <w:r w:rsidRPr="00FD2D0F">
        <w:rPr>
          <w:rFonts w:ascii="Traditional Arabic" w:eastAsia="Times New Roman" w:hAnsi="Traditional Arabic" w:cs="Traditional Arabic"/>
          <w:kern w:val="0"/>
          <w:sz w:val="28"/>
          <w:szCs w:val="28"/>
          <w:rtl/>
          <w14:ligatures w14:val="none"/>
        </w:rPr>
        <w:t>وبينما قد يشعر الموظف بالرضا في ظل ظروف مناسبة، فإن السعادة تنبع من داخله وتعكس تفاعله الحقيقي مع بيئة العمل، بما في ذلك تحمّله للمسؤولية، واستمتاعه بما يقوم به، وشعوره بالإنجاز. وتشير الأبحاث إلى أن الموظفين السعداء لا يكونون فقط أكثر إنتاجية، بل أيضًا أكثر صحة، وابتكارًا، واستقرارًا وظيفيًا، مما يُضفي بُعدًا اقتصاديًا واستراتيجيًا على السعي لتعزيز السعادة في بيئة العمل</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hint="cs"/>
          <w:kern w:val="0"/>
          <w:sz w:val="28"/>
          <w:szCs w:val="28"/>
          <w:rtl/>
          <w:lang w:bidi="ar-EG"/>
          <w14:ligatures w14:val="none"/>
        </w:rPr>
        <w:t>(</w:t>
      </w:r>
      <w:proofErr w:type="gramStart"/>
      <w:r w:rsidRPr="00FD2D0F">
        <w:rPr>
          <w:rFonts w:ascii="Traditional Arabic" w:eastAsia="Times New Roman" w:hAnsi="Traditional Arabic" w:cs="Traditional Arabic"/>
          <w:kern w:val="0"/>
          <w:sz w:val="28"/>
          <w:szCs w:val="28"/>
          <w:rtl/>
          <w:lang w:bidi="ar-EG"/>
          <w14:ligatures w14:val="none"/>
        </w:rPr>
        <w:t>حازم</w:t>
      </w:r>
      <w:r w:rsidRPr="00FD2D0F">
        <w:rPr>
          <w:rFonts w:ascii="Traditional Arabic" w:eastAsia="Times New Roman" w:hAnsi="Traditional Arabic" w:cs="Traditional Arabic" w:hint="cs"/>
          <w:kern w:val="0"/>
          <w:sz w:val="28"/>
          <w:szCs w:val="28"/>
          <w:rtl/>
          <w:lang w:bidi="ar-EG"/>
          <w14:ligatures w14:val="none"/>
        </w:rPr>
        <w:t xml:space="preserve"> ،</w:t>
      </w:r>
      <w:proofErr w:type="gramEnd"/>
      <w:r w:rsidRPr="00FD2D0F">
        <w:rPr>
          <w:rFonts w:ascii="Traditional Arabic" w:eastAsia="Times New Roman" w:hAnsi="Traditional Arabic" w:cs="Traditional Arabic" w:hint="cs"/>
          <w:kern w:val="0"/>
          <w:sz w:val="28"/>
          <w:szCs w:val="28"/>
          <w:rtl/>
          <w:lang w:bidi="ar-EG"/>
          <w14:ligatures w14:val="none"/>
        </w:rPr>
        <w:t xml:space="preserve"> 2015، ص 227).</w:t>
      </w:r>
    </w:p>
    <w:p w14:paraId="5F500CED" w14:textId="77777777" w:rsidR="00222416" w:rsidRPr="00FD2D0F" w:rsidRDefault="00222416" w:rsidP="00222416">
      <w:pPr>
        <w:pStyle w:val="ListParagraph"/>
        <w:numPr>
          <w:ilvl w:val="0"/>
          <w:numId w:val="21"/>
        </w:numPr>
        <w:bidi/>
        <w:spacing w:after="0" w:line="360" w:lineRule="auto"/>
        <w:rPr>
          <w:rFonts w:ascii="Traditional Arabic" w:eastAsia="Times New Roman" w:hAnsi="Traditional Arabic" w:cs="Traditional Arabic"/>
          <w:b/>
          <w:bCs/>
          <w:kern w:val="0"/>
          <w:sz w:val="28"/>
          <w:szCs w:val="28"/>
          <w:rtl/>
          <w14:ligatures w14:val="none"/>
        </w:rPr>
      </w:pPr>
      <w:r w:rsidRPr="00FD2D0F">
        <w:rPr>
          <w:rFonts w:ascii="Traditional Arabic" w:eastAsia="Times New Roman" w:hAnsi="Traditional Arabic" w:cs="Traditional Arabic" w:hint="cs"/>
          <w:b/>
          <w:bCs/>
          <w:kern w:val="0"/>
          <w:sz w:val="28"/>
          <w:szCs w:val="28"/>
          <w:rtl/>
          <w14:ligatures w14:val="none"/>
        </w:rPr>
        <w:t>مفهوم السعادة في العمل:</w:t>
      </w:r>
    </w:p>
    <w:p w14:paraId="1D0CD4D7"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تُعد السعادة في العمل أحد المفاهيم النفسية والاجتماعية المعقدة التي تتجاوز مجرد المشاعر العابرة، حيث ترتبط بحالة داخلية إيجابية يعيشها الفرد وتنعكس على سلوكه وأدائه. ويمكن تعريف السعادة بأنها شعور داخلي إيجابي يُعبّر عنه الفرد لفظيًا أو سلوكيًا، ويصاحبه تغيرات فسيولوجية ونفسية تتأثر بجملة من المحددات الشخصية والمجتمعية، مثل الصحة البدنية، التفاؤل، جودة العلاقات الاجتماعية، وتبني القيم والمفاهيم الإيجابية</w:t>
      </w:r>
      <w:r w:rsidRPr="00FD2D0F">
        <w:rPr>
          <w:rFonts w:ascii="Traditional Arabic" w:eastAsia="Times New Roman" w:hAnsi="Traditional Arabic" w:cs="Traditional Arabic"/>
          <w:kern w:val="0"/>
          <w:sz w:val="28"/>
          <w:szCs w:val="28"/>
          <w14:ligatures w14:val="none"/>
        </w:rPr>
        <w:t>.</w:t>
      </w:r>
    </w:p>
    <w:p w14:paraId="104DEF6F"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 xml:space="preserve">وتنطوي السعادة في العمل على قدرة الفرد على تكوين صورة ذهنية إيجابية عن ذاته، وبناء علاقات ناجحة مع محيطه المهني والاجتماعي، بما في ذلك علاقته بالله، وبذاته، وبالآخرين، وبالبيئة المحيطة به. كما تُرتبط السعادة الوظيفية بمدى استمتاع الفرد بعمله ووقته، وما يحققه من إنجازات في مجالات حياته المختلفة. كذلك يُعد المناخ الأسري الداعم – بما يوفره من حب وتفاهم – أحد </w:t>
      </w:r>
      <w:r w:rsidRPr="00FD2D0F">
        <w:rPr>
          <w:rFonts w:ascii="Traditional Arabic" w:eastAsia="Times New Roman" w:hAnsi="Traditional Arabic" w:cs="Traditional Arabic"/>
          <w:kern w:val="0"/>
          <w:sz w:val="28"/>
          <w:szCs w:val="28"/>
          <w:rtl/>
          <w14:ligatures w14:val="none"/>
        </w:rPr>
        <w:lastRenderedPageBreak/>
        <w:t>المرتكزات الأساسية في تعزيز هذا الشعور الإيجابي، مما يعكس طبيعة التداخل بين الحياة الشخصية والمهنية في تشكيل مفهوم السعادة لدى الفرد</w:t>
      </w:r>
      <w:r w:rsidRPr="00FD2D0F">
        <w:rPr>
          <w:rFonts w:ascii="Traditional Arabic" w:eastAsia="Times New Roman" w:hAnsi="Traditional Arabic" w:cs="Traditional Arabic" w:hint="cs"/>
          <w:kern w:val="0"/>
          <w:sz w:val="28"/>
          <w:szCs w:val="28"/>
          <w:rtl/>
          <w14:ligatures w14:val="none"/>
        </w:rPr>
        <w:t xml:space="preserve"> (</w:t>
      </w:r>
      <w:r w:rsidRPr="00FD2D0F">
        <w:rPr>
          <w:rFonts w:ascii="Traditional Arabic" w:eastAsia="Times New Roman" w:hAnsi="Traditional Arabic" w:cs="Traditional Arabic"/>
          <w:kern w:val="0"/>
          <w:sz w:val="28"/>
          <w:szCs w:val="28"/>
          <w:rtl/>
          <w14:ligatures w14:val="none"/>
        </w:rPr>
        <w:t>أحمد</w:t>
      </w:r>
      <w:r w:rsidRPr="00FD2D0F">
        <w:rPr>
          <w:rFonts w:ascii="Traditional Arabic" w:eastAsia="Times New Roman" w:hAnsi="Traditional Arabic" w:cs="Traditional Arabic" w:hint="cs"/>
          <w:kern w:val="0"/>
          <w:sz w:val="28"/>
          <w:szCs w:val="28"/>
          <w:rtl/>
          <w14:ligatures w14:val="none"/>
        </w:rPr>
        <w:t xml:space="preserve">، </w:t>
      </w:r>
      <w:proofErr w:type="gramStart"/>
      <w:r w:rsidRPr="00FD2D0F">
        <w:rPr>
          <w:rFonts w:ascii="Traditional Arabic" w:eastAsia="Times New Roman" w:hAnsi="Traditional Arabic" w:cs="Traditional Arabic" w:hint="cs"/>
          <w:kern w:val="0"/>
          <w:sz w:val="28"/>
          <w:szCs w:val="28"/>
          <w:rtl/>
          <w14:ligatures w14:val="none"/>
        </w:rPr>
        <w:t>2024،  ص</w:t>
      </w:r>
      <w:proofErr w:type="gramEnd"/>
      <w:r w:rsidRPr="00FD2D0F">
        <w:rPr>
          <w:rFonts w:ascii="Traditional Arabic" w:eastAsia="Times New Roman" w:hAnsi="Traditional Arabic" w:cs="Traditional Arabic" w:hint="cs"/>
          <w:kern w:val="0"/>
          <w:sz w:val="28"/>
          <w:szCs w:val="28"/>
          <w:rtl/>
          <w14:ligatures w14:val="none"/>
        </w:rPr>
        <w:t>10)</w:t>
      </w:r>
      <w:r w:rsidRPr="00FD2D0F">
        <w:rPr>
          <w:rFonts w:ascii="Traditional Arabic" w:eastAsia="Times New Roman" w:hAnsi="Traditional Arabic" w:cs="Traditional Arabic"/>
          <w:kern w:val="0"/>
          <w:sz w:val="28"/>
          <w:szCs w:val="28"/>
          <w14:ligatures w14:val="none"/>
        </w:rPr>
        <w:t>.</w:t>
      </w:r>
    </w:p>
    <w:p w14:paraId="18E73910" w14:textId="77777777" w:rsidR="00222416" w:rsidRPr="00FD2D0F" w:rsidRDefault="00222416" w:rsidP="00222416">
      <w:pPr>
        <w:pStyle w:val="ListParagraph"/>
        <w:numPr>
          <w:ilvl w:val="0"/>
          <w:numId w:val="21"/>
        </w:numPr>
        <w:bidi/>
        <w:spacing w:after="0" w:line="360" w:lineRule="auto"/>
        <w:rPr>
          <w:rFonts w:ascii="Traditional Arabic" w:eastAsia="Times New Roman" w:hAnsi="Traditional Arabic" w:cs="Traditional Arabic"/>
          <w:b/>
          <w:bCs/>
          <w:kern w:val="0"/>
          <w:sz w:val="28"/>
          <w:szCs w:val="28"/>
          <w14:ligatures w14:val="none"/>
        </w:rPr>
      </w:pPr>
      <w:r w:rsidRPr="00FD2D0F">
        <w:rPr>
          <w:rFonts w:ascii="Traditional Arabic" w:eastAsia="Times New Roman" w:hAnsi="Traditional Arabic" w:cs="Traditional Arabic"/>
          <w:b/>
          <w:bCs/>
          <w:kern w:val="0"/>
          <w:sz w:val="28"/>
          <w:szCs w:val="28"/>
          <w:rtl/>
          <w14:ligatures w14:val="none"/>
        </w:rPr>
        <w:t>أبعاد السعادة في العمل</w:t>
      </w:r>
      <w:r w:rsidRPr="00FD2D0F">
        <w:rPr>
          <w:rFonts w:ascii="Traditional Arabic" w:eastAsia="Times New Roman" w:hAnsi="Traditional Arabic" w:cs="Traditional Arabic" w:hint="cs"/>
          <w:b/>
          <w:bCs/>
          <w:kern w:val="0"/>
          <w:sz w:val="28"/>
          <w:szCs w:val="28"/>
          <w:rtl/>
          <w14:ligatures w14:val="none"/>
        </w:rPr>
        <w:t>:</w:t>
      </w:r>
    </w:p>
    <w:p w14:paraId="7984D614" w14:textId="77777777" w:rsidR="00222416" w:rsidRPr="00FD2D0F" w:rsidRDefault="00222416" w:rsidP="00222416">
      <w:pPr>
        <w:bidi/>
        <w:spacing w:after="0" w:line="360" w:lineRule="auto"/>
        <w:ind w:firstLine="474"/>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 xml:space="preserve">تُعد السعادة في العمل مفهومًا متعدد الأبعاد، يتداخل فيه الجانب النفسي مع السلوكي والتنظيمي، مما يجعل دراسته مرتبطة بعدة مؤشرات تعكس الحالة العامة للموظف في بيئة العمل. ومن أبرز أبعاد السعادة في العمل ما </w:t>
      </w:r>
      <w:proofErr w:type="gramStart"/>
      <w:r w:rsidRPr="00FD2D0F">
        <w:rPr>
          <w:rFonts w:ascii="Traditional Arabic" w:eastAsia="Times New Roman" w:hAnsi="Traditional Arabic" w:cs="Traditional Arabic"/>
          <w:kern w:val="0"/>
          <w:sz w:val="28"/>
          <w:szCs w:val="28"/>
          <w:rtl/>
          <w14:ligatures w14:val="none"/>
        </w:rPr>
        <w:t>يلي</w:t>
      </w:r>
      <w:r w:rsidRPr="00FD2D0F">
        <w:rPr>
          <w:rFonts w:ascii="Traditional Arabic" w:eastAsia="Times New Roman" w:hAnsi="Traditional Arabic" w:cs="Traditional Arabic" w:hint="cs"/>
          <w:kern w:val="0"/>
          <w:sz w:val="28"/>
          <w:szCs w:val="28"/>
          <w:rtl/>
          <w14:ligatures w14:val="none"/>
        </w:rPr>
        <w:t>(</w:t>
      </w:r>
      <w:r w:rsidRPr="00FD2D0F">
        <w:rPr>
          <w:rFonts w:ascii="Traditional Arabic" w:eastAsia="Times New Roman" w:hAnsi="Traditional Arabic" w:cs="Traditional Arabic"/>
          <w:kern w:val="0"/>
          <w:sz w:val="28"/>
          <w:szCs w:val="28"/>
          <w:rtl/>
          <w14:ligatures w14:val="none"/>
        </w:rPr>
        <w:t>إبراهيم</w:t>
      </w:r>
      <w:r w:rsidRPr="00FD2D0F">
        <w:rPr>
          <w:rFonts w:ascii="Traditional Arabic" w:eastAsia="Times New Roman" w:hAnsi="Traditional Arabic" w:cs="Traditional Arabic" w:hint="cs"/>
          <w:kern w:val="0"/>
          <w:sz w:val="28"/>
          <w:szCs w:val="28"/>
          <w:rtl/>
          <w14:ligatures w14:val="none"/>
        </w:rPr>
        <w:t xml:space="preserve">  وآخرون</w:t>
      </w:r>
      <w:proofErr w:type="gramEnd"/>
      <w:r w:rsidRPr="00FD2D0F">
        <w:rPr>
          <w:rFonts w:ascii="Traditional Arabic" w:eastAsia="Times New Roman" w:hAnsi="Traditional Arabic" w:cs="Traditional Arabic" w:hint="cs"/>
          <w:kern w:val="0"/>
          <w:sz w:val="28"/>
          <w:szCs w:val="28"/>
          <w:rtl/>
          <w14:ligatures w14:val="none"/>
        </w:rPr>
        <w:t>، 2025، ص 683):</w:t>
      </w:r>
    </w:p>
    <w:p w14:paraId="7815B11A" w14:textId="77777777" w:rsidR="00222416" w:rsidRPr="00FD2D0F" w:rsidRDefault="00222416" w:rsidP="00222416">
      <w:pPr>
        <w:pStyle w:val="ListParagraph"/>
        <w:numPr>
          <w:ilvl w:val="0"/>
          <w:numId w:val="20"/>
        </w:numPr>
        <w:bidi/>
        <w:spacing w:after="0" w:line="360" w:lineRule="auto"/>
        <w:jc w:val="lowKashida"/>
        <w:rPr>
          <w:rFonts w:ascii="Traditional Arabic" w:eastAsia="Times New Roman" w:hAnsi="Traditional Arabic" w:cs="Traditional Arabic"/>
          <w:b/>
          <w:bCs/>
          <w:kern w:val="0"/>
          <w:sz w:val="28"/>
          <w:szCs w:val="28"/>
          <w14:ligatures w14:val="none"/>
        </w:rPr>
      </w:pPr>
      <w:r w:rsidRPr="00FD2D0F">
        <w:rPr>
          <w:rFonts w:ascii="Traditional Arabic" w:eastAsia="Times New Roman" w:hAnsi="Traditional Arabic" w:cs="Traditional Arabic"/>
          <w:b/>
          <w:bCs/>
          <w:kern w:val="0"/>
          <w:sz w:val="28"/>
          <w:szCs w:val="28"/>
          <w:rtl/>
          <w14:ligatures w14:val="none"/>
        </w:rPr>
        <w:t>المشاركة في العمل</w:t>
      </w:r>
      <w:r w:rsidRPr="00FD2D0F">
        <w:rPr>
          <w:rFonts w:ascii="Traditional Arabic" w:eastAsia="Times New Roman" w:hAnsi="Traditional Arabic" w:cs="Traditional Arabic" w:hint="cs"/>
          <w:b/>
          <w:bCs/>
          <w:kern w:val="0"/>
          <w:sz w:val="28"/>
          <w:szCs w:val="28"/>
          <w:rtl/>
          <w14:ligatures w14:val="none"/>
        </w:rPr>
        <w:t>:</w:t>
      </w:r>
    </w:p>
    <w:p w14:paraId="73382BC0"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تمثل المشاركة في العمل أحد أبرز المؤشرات على شعور الموظف بالسعادة، حيث تعكس درجة ارتباطه العاطفي والذهني بالمهام الموكلة إليه. وتتمثل في الإحساس بالحماس، والنشاط، والتحفيز الذاتي أثناء أداء العمل، مما يدفع الموظف للبقاء متفاعلًا وواثقًا ومتفائلًا. الموظفون السعداء غالبًا ما يكونون أكثر مشاركة وإيجابية، في حين أن غياب السعادة قد يؤدي إلى مشاعر التوتر والإرهاق، مما يُضعف الأداء العام ويقلل من جودة العمل</w:t>
      </w:r>
      <w:r w:rsidRPr="00FD2D0F">
        <w:rPr>
          <w:rFonts w:ascii="Traditional Arabic" w:eastAsia="Times New Roman" w:hAnsi="Traditional Arabic" w:cs="Traditional Arabic"/>
          <w:kern w:val="0"/>
          <w:sz w:val="28"/>
          <w:szCs w:val="28"/>
          <w14:ligatures w14:val="none"/>
        </w:rPr>
        <w:t>.</w:t>
      </w:r>
    </w:p>
    <w:p w14:paraId="4CF367F3" w14:textId="77777777" w:rsidR="00222416" w:rsidRPr="00FD2D0F" w:rsidRDefault="00222416" w:rsidP="00222416">
      <w:pPr>
        <w:pStyle w:val="ListParagraph"/>
        <w:numPr>
          <w:ilvl w:val="0"/>
          <w:numId w:val="20"/>
        </w:numPr>
        <w:bidi/>
        <w:spacing w:after="0" w:line="360" w:lineRule="auto"/>
        <w:jc w:val="lowKashida"/>
        <w:rPr>
          <w:rFonts w:ascii="Traditional Arabic" w:eastAsia="Times New Roman" w:hAnsi="Traditional Arabic" w:cs="Traditional Arabic"/>
          <w:b/>
          <w:bCs/>
          <w:kern w:val="0"/>
          <w:sz w:val="28"/>
          <w:szCs w:val="28"/>
          <w14:ligatures w14:val="none"/>
        </w:rPr>
      </w:pPr>
      <w:r w:rsidRPr="00FD2D0F">
        <w:rPr>
          <w:rFonts w:ascii="Traditional Arabic" w:eastAsia="Times New Roman" w:hAnsi="Traditional Arabic" w:cs="Traditional Arabic"/>
          <w:b/>
          <w:bCs/>
          <w:kern w:val="0"/>
          <w:sz w:val="28"/>
          <w:szCs w:val="28"/>
          <w:rtl/>
          <w14:ligatures w14:val="none"/>
        </w:rPr>
        <w:t>الرضا الوظيفي</w:t>
      </w:r>
      <w:r w:rsidRPr="00FD2D0F">
        <w:rPr>
          <w:rFonts w:ascii="Traditional Arabic" w:eastAsia="Times New Roman" w:hAnsi="Traditional Arabic" w:cs="Traditional Arabic" w:hint="cs"/>
          <w:b/>
          <w:bCs/>
          <w:kern w:val="0"/>
          <w:sz w:val="28"/>
          <w:szCs w:val="28"/>
          <w:rtl/>
          <w14:ligatures w14:val="none"/>
        </w:rPr>
        <w:t>:</w:t>
      </w:r>
    </w:p>
    <w:p w14:paraId="30E7B137"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يشير الرضا الوظيفي إلى موقف إيجابي يتخذه الموظف تجاه بيئة العمل وعناصرها، مثل الراتب، وتوفر الفرص المهنية، وجودة العلاقات مع الزملاء. ويُعد هذا الرضا أحد أهم الأبعاد المرتبطة بالسعادة في العمل، حيث أن الموظف الراضي يشعر بالراحة والقبول لما يقوم به، ما يعزز حبه للعمل، ويدفعه نحو الإبداع والتعاون، ويقلل من احتمالية الاستنزاف المهني أو النفسي</w:t>
      </w:r>
      <w:r w:rsidRPr="00FD2D0F">
        <w:rPr>
          <w:rFonts w:ascii="Traditional Arabic" w:eastAsia="Times New Roman" w:hAnsi="Traditional Arabic" w:cs="Traditional Arabic"/>
          <w:kern w:val="0"/>
          <w:sz w:val="28"/>
          <w:szCs w:val="28"/>
          <w14:ligatures w14:val="none"/>
        </w:rPr>
        <w:t>.</w:t>
      </w:r>
    </w:p>
    <w:p w14:paraId="43865FF3" w14:textId="77777777" w:rsidR="00222416" w:rsidRPr="00FD2D0F" w:rsidRDefault="00222416" w:rsidP="00222416">
      <w:pPr>
        <w:pStyle w:val="ListParagraph"/>
        <w:numPr>
          <w:ilvl w:val="0"/>
          <w:numId w:val="20"/>
        </w:numPr>
        <w:bidi/>
        <w:spacing w:after="0" w:line="360" w:lineRule="auto"/>
        <w:jc w:val="lowKashida"/>
        <w:rPr>
          <w:rFonts w:ascii="Traditional Arabic" w:eastAsia="Times New Roman" w:hAnsi="Traditional Arabic" w:cs="Traditional Arabic"/>
          <w:b/>
          <w:bCs/>
          <w:kern w:val="0"/>
          <w:sz w:val="28"/>
          <w:szCs w:val="28"/>
          <w14:ligatures w14:val="none"/>
        </w:rPr>
      </w:pPr>
      <w:r w:rsidRPr="00FD2D0F">
        <w:rPr>
          <w:rFonts w:ascii="Traditional Arabic" w:eastAsia="Times New Roman" w:hAnsi="Traditional Arabic" w:cs="Traditional Arabic"/>
          <w:b/>
          <w:bCs/>
          <w:kern w:val="0"/>
          <w:sz w:val="28"/>
          <w:szCs w:val="28"/>
          <w:rtl/>
          <w14:ligatures w14:val="none"/>
        </w:rPr>
        <w:t>الالتزام التنظيمي العاطفي</w:t>
      </w:r>
      <w:r w:rsidRPr="00FD2D0F">
        <w:rPr>
          <w:rFonts w:ascii="Traditional Arabic" w:eastAsia="Times New Roman" w:hAnsi="Traditional Arabic" w:cs="Traditional Arabic" w:hint="cs"/>
          <w:b/>
          <w:bCs/>
          <w:kern w:val="0"/>
          <w:sz w:val="28"/>
          <w:szCs w:val="28"/>
          <w:rtl/>
          <w14:ligatures w14:val="none"/>
        </w:rPr>
        <w:t>:</w:t>
      </w:r>
    </w:p>
    <w:p w14:paraId="151BC65F"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 xml:space="preserve">يُقصد بالالتزام العاطفي مدى ارتباط الموظف بالمنظمة التي ينتمي إليها، ورغبته في الاستمرار ضمنها. ويُعد هذا الالتزام أحد مؤشرات الولاء الوظيفي، حيث يُظهر الموظف استعدادًا للمساهمة في تحقيق أهداف المنظمة والتفاعل مع قيمها وتوجهاتها. الموظف </w:t>
      </w:r>
      <w:r w:rsidRPr="00FD2D0F">
        <w:rPr>
          <w:rFonts w:ascii="Traditional Arabic" w:eastAsia="Times New Roman" w:hAnsi="Traditional Arabic" w:cs="Traditional Arabic"/>
          <w:kern w:val="0"/>
          <w:sz w:val="28"/>
          <w:szCs w:val="28"/>
          <w:rtl/>
          <w14:ligatures w14:val="none"/>
        </w:rPr>
        <w:lastRenderedPageBreak/>
        <w:t>السعيد عادة ما يُظهر مستوى عاليًا من الالتزام التنظيمي، إذ يشعر بالانتماء والدعم، ما يعزز من استقراره المهني ورغبته في البقاء والمشاركة الفاعلة</w:t>
      </w:r>
      <w:r w:rsidRPr="00FD2D0F">
        <w:rPr>
          <w:rFonts w:ascii="Traditional Arabic" w:eastAsia="Times New Roman" w:hAnsi="Traditional Arabic" w:cs="Traditional Arabic"/>
          <w:kern w:val="0"/>
          <w:sz w:val="28"/>
          <w:szCs w:val="28"/>
          <w14:ligatures w14:val="none"/>
        </w:rPr>
        <w:t>.</w:t>
      </w:r>
    </w:p>
    <w:p w14:paraId="58066D28"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تُعد أبعاد السعادة في العمل من المؤشرات النفسية والسلوكية المهمة التي يمكن قياسها بدقة من خلال أدوات مقنّنة، لعل أبرزها مقياس أكسفورد للسعادة، الذي حظي بقبول واسع في الأوساط البحثية لدراسة السعادة بشكل عام، والسعادة الوظيفية بشكل خاص. وقد أظهرت الدراسات التي استخدمت هذا المقياس درجات عالية من الثبات والصدق، ما يدل على دقة الأداة ووضوح بنودها بالنسبة للمبحوثين</w:t>
      </w:r>
      <w:r w:rsidRPr="00FD2D0F">
        <w:rPr>
          <w:rFonts w:ascii="Traditional Arabic" w:eastAsia="Times New Roman" w:hAnsi="Traditional Arabic" w:cs="Traditional Arabic"/>
          <w:kern w:val="0"/>
          <w:sz w:val="28"/>
          <w:szCs w:val="28"/>
          <w14:ligatures w14:val="none"/>
        </w:rPr>
        <w:t>.</w:t>
      </w:r>
      <w:r w:rsidRPr="00FD2D0F">
        <w:rPr>
          <w:rFonts w:ascii="Traditional Arabic" w:eastAsia="Times New Roman" w:hAnsi="Traditional Arabic" w:cs="Traditional Arabic" w:hint="cs"/>
          <w:kern w:val="0"/>
          <w:sz w:val="28"/>
          <w:szCs w:val="28"/>
          <w:rtl/>
          <w14:ligatures w14:val="none"/>
        </w:rPr>
        <w:t xml:space="preserve"> </w:t>
      </w:r>
      <w:r w:rsidRPr="00FD2D0F">
        <w:rPr>
          <w:rFonts w:ascii="Traditional Arabic" w:eastAsia="Times New Roman" w:hAnsi="Traditional Arabic" w:cs="Traditional Arabic"/>
          <w:kern w:val="0"/>
          <w:sz w:val="28"/>
          <w:szCs w:val="28"/>
          <w:rtl/>
          <w14:ligatures w14:val="none"/>
        </w:rPr>
        <w:t>ويمتاز مقياس أكسفورد للسعادة بمرونته وقابليته للتكييف مع ثقافات وسياقات مختلفة، حيث تم ترجمته وتعديله في عدد من الدول مثل إيران، تركيا، تايوان، الهند، روسيا، وسوريا، كما أُعيدت صياغته في بعض الدراسات ليتلاءم مع بيئة العمل الجامعي. ويقيس هذا المقياس السعادة في العمل من خلال مجموعة من العبارات التي تتناول أبعادًا متعددة، من أهمها</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الشعور بالرضا العام، التفاؤل، الاستمتاع بالعمل، الإحساس بالإنجاز، التفاعل الاجتماعي الإيجابي، والشعور بالتحكم والتأثير في بيئة العمل</w:t>
      </w:r>
      <w:r w:rsidRPr="00FD2D0F">
        <w:rPr>
          <w:rFonts w:ascii="Traditional Arabic" w:eastAsia="Times New Roman" w:hAnsi="Traditional Arabic" w:cs="Traditional Arabic"/>
          <w:kern w:val="0"/>
          <w:sz w:val="28"/>
          <w:szCs w:val="28"/>
          <w14:ligatures w14:val="none"/>
        </w:rPr>
        <w:t>.</w:t>
      </w:r>
      <w:r w:rsidRPr="00FD2D0F">
        <w:rPr>
          <w:rFonts w:ascii="Traditional Arabic" w:eastAsia="Times New Roman" w:hAnsi="Traditional Arabic" w:cs="Traditional Arabic" w:hint="cs"/>
          <w:kern w:val="0"/>
          <w:sz w:val="28"/>
          <w:szCs w:val="28"/>
          <w:rtl/>
          <w14:ligatures w14:val="none"/>
        </w:rPr>
        <w:t xml:space="preserve"> </w:t>
      </w:r>
      <w:r w:rsidRPr="00FD2D0F">
        <w:rPr>
          <w:rFonts w:ascii="Traditional Arabic" w:eastAsia="Times New Roman" w:hAnsi="Traditional Arabic" w:cs="Traditional Arabic"/>
          <w:kern w:val="0"/>
          <w:sz w:val="28"/>
          <w:szCs w:val="28"/>
          <w:rtl/>
          <w14:ligatures w14:val="none"/>
        </w:rPr>
        <w:t>وقد اعتمد العديد من الباحثين في البيئات العربية والغربية على هذا المقياس لقياس أبعاد السعادة في بيئة العمل، مما يؤكد على شموليته وملاءمته كمصدر موثوق في دراسة السعادة كمتغير نفسي مؤثر في الأداء الوظيفي والمناخ التنظيمي</w:t>
      </w:r>
      <w:r w:rsidRPr="00FD2D0F">
        <w:rPr>
          <w:rFonts w:ascii="Traditional Arabic" w:eastAsia="Times New Roman" w:hAnsi="Traditional Arabic" w:cs="Traditional Arabic"/>
          <w:kern w:val="0"/>
          <w:sz w:val="28"/>
          <w:szCs w:val="28"/>
          <w:rtl/>
          <w14:ligatures w14:val="none"/>
        </w:rPr>
        <w:br/>
      </w:r>
      <w:r w:rsidRPr="00FD2D0F">
        <w:rPr>
          <w:rFonts w:ascii="Traditional Arabic" w:eastAsia="Times New Roman" w:hAnsi="Traditional Arabic" w:cs="Traditional Arabic" w:hint="cs"/>
          <w:kern w:val="0"/>
          <w:sz w:val="28"/>
          <w:szCs w:val="28"/>
          <w:rtl/>
          <w:lang w:bidi="ar-EG"/>
          <w14:ligatures w14:val="none"/>
        </w:rPr>
        <w:t>(</w:t>
      </w:r>
      <w:r w:rsidRPr="00FD2D0F">
        <w:rPr>
          <w:rFonts w:ascii="Traditional Arabic" w:eastAsia="Times New Roman" w:hAnsi="Traditional Arabic" w:cs="Traditional Arabic"/>
          <w:kern w:val="0"/>
          <w:sz w:val="28"/>
          <w:szCs w:val="28"/>
          <w:rtl/>
          <w:lang w:bidi="ar-EG"/>
          <w14:ligatures w14:val="none"/>
        </w:rPr>
        <w:t>طه، علم الدين، 2022</w:t>
      </w:r>
      <w:r w:rsidRPr="00FD2D0F">
        <w:rPr>
          <w:rFonts w:ascii="Traditional Arabic" w:eastAsia="Times New Roman" w:hAnsi="Traditional Arabic" w:cs="Traditional Arabic" w:hint="cs"/>
          <w:kern w:val="0"/>
          <w:sz w:val="28"/>
          <w:szCs w:val="28"/>
          <w:rtl/>
          <w:lang w:bidi="ar-EG"/>
          <w14:ligatures w14:val="none"/>
        </w:rPr>
        <w:t>، ص6)</w:t>
      </w:r>
      <w:r w:rsidRPr="00FD2D0F">
        <w:rPr>
          <w:rFonts w:ascii="Traditional Arabic" w:eastAsia="Times New Roman" w:hAnsi="Traditional Arabic" w:cs="Traditional Arabic"/>
          <w:kern w:val="0"/>
          <w:sz w:val="28"/>
          <w:szCs w:val="28"/>
          <w14:ligatures w14:val="none"/>
        </w:rPr>
        <w:t>.</w:t>
      </w:r>
    </w:p>
    <w:p w14:paraId="09968681" w14:textId="77777777" w:rsidR="00222416" w:rsidRPr="00FD2D0F" w:rsidRDefault="00222416" w:rsidP="00222416">
      <w:pPr>
        <w:bidi/>
        <w:spacing w:after="0" w:line="360" w:lineRule="auto"/>
        <w:ind w:firstLine="571"/>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إن استعراض أبعاد السعادة في العمل يُبرز الطبيعة التكاملية لهذا المفهوم، حيث تتداخل المشاعر الإيجابية مع سلوكيات مهنية مثل المشاركة والرضا والالتزام. فالسعادة لا تُعد مجرد حالة وجدانية مؤقتة، بل هي نتاج بيئة عمل داعمة تعزز من شعور الموظف بالانتماء والتقدير والتمكين. وتُشير الأبعاد الثلاثة إلى أن الموظف السعيد هو أكثر قدرة على الإسهام الفعّال في تحقيق أهداف المنظمة، وأكثر قدرة على التكيف مع التحديات والمواقف المهنية المختلفة. ومن هنا، فإن فهم هذه الأبعاد يُعد أساسًا لتصميم بيئات عمل محفّزة ومستدامة، تُسهم في تحسين الأداء المؤسسي وتعزيز الاستقرار الوظيفي، وهو ما يجعل دراسة العلاقة بين القيادة التمكينية والسعادة في العمل ذات أهمية تطبيقية وعلمية في آنٍ واحد</w:t>
      </w:r>
      <w:r w:rsidRPr="00FD2D0F">
        <w:rPr>
          <w:rFonts w:ascii="Traditional Arabic" w:eastAsia="Times New Roman" w:hAnsi="Traditional Arabic" w:cs="Traditional Arabic"/>
          <w:kern w:val="0"/>
          <w:sz w:val="28"/>
          <w:szCs w:val="28"/>
          <w14:ligatures w14:val="none"/>
        </w:rPr>
        <w:t>.</w:t>
      </w:r>
    </w:p>
    <w:p w14:paraId="591858A1" w14:textId="77777777" w:rsidR="00222416" w:rsidRDefault="00222416" w:rsidP="00222416">
      <w:pPr>
        <w:bidi/>
        <w:spacing w:after="0" w:line="360" w:lineRule="auto"/>
        <w:rPr>
          <w:rFonts w:ascii="Traditional Arabic" w:eastAsia="Times New Roman" w:hAnsi="Traditional Arabic" w:cs="Traditional Arabic"/>
          <w:kern w:val="0"/>
          <w:sz w:val="28"/>
          <w:szCs w:val="28"/>
          <w:rtl/>
          <w:lang w:bidi="ar-EG"/>
          <w14:ligatures w14:val="none"/>
        </w:rPr>
      </w:pPr>
    </w:p>
    <w:p w14:paraId="42A60C2C" w14:textId="77777777" w:rsidR="00F45F6B" w:rsidRPr="00FD2D0F" w:rsidRDefault="00F45F6B" w:rsidP="00F45F6B">
      <w:pPr>
        <w:bidi/>
        <w:spacing w:after="0" w:line="360" w:lineRule="auto"/>
        <w:rPr>
          <w:rFonts w:ascii="Traditional Arabic" w:eastAsia="Times New Roman" w:hAnsi="Traditional Arabic" w:cs="Traditional Arabic"/>
          <w:kern w:val="0"/>
          <w:sz w:val="28"/>
          <w:szCs w:val="28"/>
          <w:rtl/>
          <w:lang w:bidi="ar-EG"/>
          <w14:ligatures w14:val="none"/>
        </w:rPr>
      </w:pPr>
    </w:p>
    <w:p w14:paraId="0A244649" w14:textId="77777777" w:rsidR="00222416" w:rsidRPr="00FD2D0F" w:rsidRDefault="00222416" w:rsidP="00222416">
      <w:pPr>
        <w:pStyle w:val="ListParagraph"/>
        <w:numPr>
          <w:ilvl w:val="0"/>
          <w:numId w:val="21"/>
        </w:numPr>
        <w:bidi/>
        <w:spacing w:after="0" w:line="360" w:lineRule="auto"/>
        <w:rPr>
          <w:rFonts w:ascii="Traditional Arabic" w:eastAsia="Times New Roman" w:hAnsi="Traditional Arabic" w:cs="Traditional Arabic"/>
          <w:b/>
          <w:bCs/>
          <w:kern w:val="0"/>
          <w:sz w:val="28"/>
          <w:szCs w:val="28"/>
          <w:rtl/>
          <w14:ligatures w14:val="none"/>
        </w:rPr>
      </w:pPr>
      <w:r w:rsidRPr="00FD2D0F">
        <w:rPr>
          <w:rFonts w:ascii="Traditional Arabic" w:eastAsia="Times New Roman" w:hAnsi="Traditional Arabic" w:cs="Traditional Arabic" w:hint="cs"/>
          <w:b/>
          <w:bCs/>
          <w:kern w:val="0"/>
          <w:sz w:val="28"/>
          <w:szCs w:val="28"/>
          <w:rtl/>
          <w14:ligatures w14:val="none"/>
        </w:rPr>
        <w:lastRenderedPageBreak/>
        <w:t>العوامل المؤثرة في السعادة في العمل:</w:t>
      </w:r>
    </w:p>
    <w:p w14:paraId="2CA91EE2" w14:textId="77777777" w:rsidR="00222416" w:rsidRPr="00FD2D0F" w:rsidRDefault="00222416" w:rsidP="00222416">
      <w:pPr>
        <w:bidi/>
        <w:spacing w:after="0" w:line="360" w:lineRule="auto"/>
        <w:ind w:firstLine="616"/>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شهد مفهوم السعادة في العمل اهتمامًا متزايدًا في الأدبيات العالمية، لا سيما في ظل التغيرات السريعة التي تشهدها بيئات العمل الحديثة من حيث متطلبات الأداء، والتقنيات، والضغوط النفسية. وقد سعت العديد من الدراسات الدولية إلى تحليل هذا المفهوم من زوايا متعددة، من خلال استكشاف العوامل النفسية، والسلوكية، والتنظيمية التي تُسهم في تعزيز أو تقويض السعادة الوظيفية لدى العاملين. وتُعد هذه الدراسات مصدرًا ثريًا لبناء فهم متكامل لمحددات السعادة في بيئات العمل المختلفة، كما أنها تُسهم في تقديم أطر تفسيرية وتطبيقية يمكن توظيفها في تطوير السياسات الإدارية وتعزيز جودة الحياة المهنية. وفيما يلي عرض لأبرز الدراسات الحديثة التي تناولت العوامل المؤثرة في السعادة في العمل في سياقات دولية متنوعة</w:t>
      </w:r>
      <w:r w:rsidRPr="00FD2D0F">
        <w:rPr>
          <w:rFonts w:ascii="Traditional Arabic" w:eastAsia="Times New Roman" w:hAnsi="Traditional Arabic" w:cs="Traditional Arabic"/>
          <w:kern w:val="0"/>
          <w:sz w:val="28"/>
          <w:szCs w:val="28"/>
          <w:lang w:bidi="ar-EG"/>
          <w14:ligatures w14:val="none"/>
        </w:rPr>
        <w:t>.</w:t>
      </w:r>
    </w:p>
    <w:p w14:paraId="6F129F10" w14:textId="77777777" w:rsidR="00222416" w:rsidRPr="00FD2D0F" w:rsidRDefault="00222416" w:rsidP="00222416">
      <w:pPr>
        <w:bidi/>
        <w:spacing w:after="0" w:line="360" w:lineRule="auto"/>
        <w:ind w:firstLine="616"/>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 xml:space="preserve">استخدمت </w:t>
      </w:r>
      <w:proofErr w:type="gramStart"/>
      <w:r w:rsidRPr="00FD2D0F">
        <w:rPr>
          <w:rFonts w:ascii="Traditional Arabic" w:eastAsia="Times New Roman" w:hAnsi="Traditional Arabic" w:cs="Traditional Arabic"/>
          <w:kern w:val="0"/>
          <w:sz w:val="28"/>
          <w:szCs w:val="28"/>
          <w:rtl/>
          <w14:ligatures w14:val="none"/>
        </w:rPr>
        <w:t xml:space="preserve">دراسة </w:t>
      </w:r>
      <w:r w:rsidRPr="00FD2D0F">
        <w:rPr>
          <w:rFonts w:ascii="Traditional Arabic" w:eastAsia="Times New Roman" w:hAnsi="Traditional Arabic" w:cs="Traditional Arabic"/>
          <w:kern w:val="0"/>
          <w:sz w:val="28"/>
          <w:szCs w:val="28"/>
          <w14:ligatures w14:val="none"/>
        </w:rPr>
        <w:t xml:space="preserve"> </w:t>
      </w:r>
      <w:r w:rsidRPr="00FD2D0F">
        <w:rPr>
          <w:rFonts w:asciiTheme="majorBidi" w:eastAsia="Times New Roman" w:hAnsiTheme="majorBidi" w:cstheme="majorBidi"/>
          <w:kern w:val="0"/>
          <w14:ligatures w14:val="none"/>
        </w:rPr>
        <w:t>Riyanto</w:t>
      </w:r>
      <w:proofErr w:type="gramEnd"/>
      <w:r w:rsidRPr="00FD2D0F">
        <w:rPr>
          <w:rFonts w:asciiTheme="majorBidi" w:eastAsia="Times New Roman" w:hAnsiTheme="majorBidi" w:cstheme="majorBidi"/>
          <w:kern w:val="0"/>
          <w14:ligatures w14:val="none"/>
        </w:rPr>
        <w:t xml:space="preserve"> et al. (2025)</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نموذجًا تطبيقيًا على العمال ذوي الياقات الزرقاء في المدن الكبرى بإندونيسيا، لتوضيح كيف يسهم التكامل بين الحياة الشخصية والمهنية في رفع مستوى السعادة الوظيفية، خاصة عندما تحرص المؤسسات على توفير سياسات مرنة تدعم هذا التوازن. ومع ذلك، أشارت الدراسة إلى أن ضغوط العمل يمكن أن تُضعف من هذا التأثير الإيجابي، مما يؤكد الحاجة إلى إدارة الضغوط بوصفها شرطًا ضروريًا لتعزيز السعادة</w:t>
      </w:r>
      <w:r w:rsidRPr="00FD2D0F">
        <w:rPr>
          <w:rFonts w:ascii="Traditional Arabic" w:eastAsia="Times New Roman" w:hAnsi="Traditional Arabic" w:cs="Traditional Arabic"/>
          <w:kern w:val="0"/>
          <w:sz w:val="28"/>
          <w:szCs w:val="28"/>
          <w14:ligatures w14:val="none"/>
        </w:rPr>
        <w:t>.</w:t>
      </w:r>
    </w:p>
    <w:p w14:paraId="386D1649" w14:textId="77777777" w:rsidR="00222416" w:rsidRPr="00FD2D0F" w:rsidRDefault="00222416" w:rsidP="00222416">
      <w:pPr>
        <w:bidi/>
        <w:spacing w:after="0" w:line="360" w:lineRule="auto"/>
        <w:ind w:firstLine="616"/>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hint="cs"/>
          <w:kern w:val="0"/>
          <w:sz w:val="28"/>
          <w:szCs w:val="28"/>
          <w:rtl/>
          <w14:ligatures w14:val="none"/>
        </w:rPr>
        <w:t>و</w:t>
      </w:r>
      <w:r w:rsidRPr="00FD2D0F">
        <w:rPr>
          <w:rFonts w:ascii="Traditional Arabic" w:eastAsia="Times New Roman" w:hAnsi="Traditional Arabic" w:cs="Traditional Arabic"/>
          <w:kern w:val="0"/>
          <w:sz w:val="28"/>
          <w:szCs w:val="28"/>
          <w:rtl/>
          <w14:ligatures w14:val="none"/>
        </w:rPr>
        <w:t xml:space="preserve">ركّزت دراسة </w:t>
      </w:r>
      <w:r w:rsidRPr="00FD2D0F">
        <w:rPr>
          <w:rFonts w:asciiTheme="majorBidi" w:eastAsia="Times New Roman" w:hAnsiTheme="majorBidi" w:cstheme="majorBidi"/>
          <w:kern w:val="0"/>
          <w14:ligatures w14:val="none"/>
        </w:rPr>
        <w:t>Shamir-</w:t>
      </w:r>
      <w:proofErr w:type="spellStart"/>
      <w:r w:rsidRPr="00FD2D0F">
        <w:rPr>
          <w:rFonts w:asciiTheme="majorBidi" w:eastAsia="Times New Roman" w:hAnsiTheme="majorBidi" w:cstheme="majorBidi"/>
          <w:kern w:val="0"/>
          <w14:ligatures w14:val="none"/>
        </w:rPr>
        <w:t>Balderman</w:t>
      </w:r>
      <w:proofErr w:type="spellEnd"/>
      <w:r w:rsidRPr="00FD2D0F">
        <w:rPr>
          <w:rFonts w:asciiTheme="majorBidi" w:eastAsia="Times New Roman" w:hAnsiTheme="majorBidi" w:cstheme="majorBidi"/>
          <w:kern w:val="0"/>
          <w14:ligatures w14:val="none"/>
        </w:rPr>
        <w:t xml:space="preserve"> &amp; Shamir (2025</w:t>
      </w:r>
      <w:proofErr w:type="gramStart"/>
      <w:r w:rsidRPr="00FD2D0F">
        <w:rPr>
          <w:rFonts w:asciiTheme="majorBidi" w:eastAsia="Times New Roman" w:hAnsiTheme="majorBidi" w:cstheme="majorBidi"/>
          <w:kern w:val="0"/>
          <w14:ligatures w14:val="none"/>
        </w:rPr>
        <w:t>)</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hint="cs"/>
          <w:kern w:val="0"/>
          <w:sz w:val="28"/>
          <w:szCs w:val="28"/>
          <w:rtl/>
          <w:lang w:bidi="ar-EG"/>
          <w14:ligatures w14:val="none"/>
        </w:rPr>
        <w:t xml:space="preserve"> </w:t>
      </w:r>
      <w:r w:rsidRPr="00FD2D0F">
        <w:rPr>
          <w:rFonts w:ascii="Traditional Arabic" w:eastAsia="Times New Roman" w:hAnsi="Traditional Arabic" w:cs="Traditional Arabic"/>
          <w:kern w:val="0"/>
          <w:sz w:val="28"/>
          <w:szCs w:val="28"/>
          <w:rtl/>
          <w14:ligatures w14:val="none"/>
        </w:rPr>
        <w:t>على</w:t>
      </w:r>
      <w:proofErr w:type="gramEnd"/>
      <w:r w:rsidRPr="00FD2D0F">
        <w:rPr>
          <w:rFonts w:ascii="Traditional Arabic" w:eastAsia="Times New Roman" w:hAnsi="Traditional Arabic" w:cs="Traditional Arabic"/>
          <w:kern w:val="0"/>
          <w:sz w:val="28"/>
          <w:szCs w:val="28"/>
          <w:rtl/>
          <w14:ligatures w14:val="none"/>
        </w:rPr>
        <w:t xml:space="preserve"> العاملين في القطاع الصحي خلال أوقات النزاع المسلح في إسرائيل، حيث أوضحت أن الدعم الاجتماعي من الزملاء والمشرفين المباشرين كان له أثر مباشر في تقليل القلق ورفع مستويات السعادة. كما أظهرت أن ما يسمى </w:t>
      </w:r>
      <w:proofErr w:type="gramStart"/>
      <w:r w:rsidRPr="00FD2D0F">
        <w:rPr>
          <w:rFonts w:ascii="Traditional Arabic" w:eastAsia="Times New Roman" w:hAnsi="Traditional Arabic" w:cs="Traditional Arabic"/>
          <w:kern w:val="0"/>
          <w:sz w:val="28"/>
          <w:szCs w:val="28"/>
          <w:rtl/>
          <w14:ligatures w14:val="none"/>
        </w:rPr>
        <w:t>بـ"</w:t>
      </w:r>
      <w:proofErr w:type="gramEnd"/>
      <w:r w:rsidRPr="00FD2D0F">
        <w:rPr>
          <w:rFonts w:ascii="Traditional Arabic" w:eastAsia="Times New Roman" w:hAnsi="Traditional Arabic" w:cs="Traditional Arabic"/>
          <w:kern w:val="0"/>
          <w:sz w:val="28"/>
          <w:szCs w:val="28"/>
          <w:rtl/>
          <w14:ligatures w14:val="none"/>
        </w:rPr>
        <w:t>الشغف المتناغم" بالعمل، المدعوم بمناخ اجتماعي إيجابي، يُعد أحد المحفزات النفسية المهمة لتعزيز السعادة الوظيفية</w:t>
      </w:r>
      <w:r w:rsidRPr="00FD2D0F">
        <w:rPr>
          <w:rFonts w:ascii="Traditional Arabic" w:eastAsia="Times New Roman" w:hAnsi="Traditional Arabic" w:cs="Traditional Arabic"/>
          <w:kern w:val="0"/>
          <w:sz w:val="28"/>
          <w:szCs w:val="28"/>
          <w14:ligatures w14:val="none"/>
        </w:rPr>
        <w:t>.</w:t>
      </w:r>
    </w:p>
    <w:p w14:paraId="4BFCB088" w14:textId="77777777" w:rsidR="00222416" w:rsidRPr="00FD2D0F" w:rsidRDefault="00222416" w:rsidP="00222416">
      <w:pPr>
        <w:bidi/>
        <w:spacing w:after="0" w:line="360" w:lineRule="auto"/>
        <w:ind w:firstLine="616"/>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 xml:space="preserve">أما </w:t>
      </w:r>
      <w:proofErr w:type="gramStart"/>
      <w:r w:rsidRPr="00FD2D0F">
        <w:rPr>
          <w:rFonts w:ascii="Traditional Arabic" w:eastAsia="Times New Roman" w:hAnsi="Traditional Arabic" w:cs="Traditional Arabic"/>
          <w:kern w:val="0"/>
          <w:sz w:val="28"/>
          <w:szCs w:val="28"/>
          <w:rtl/>
          <w14:ligatures w14:val="none"/>
        </w:rPr>
        <w:t xml:space="preserve">دراسة </w:t>
      </w:r>
      <w:r w:rsidRPr="00FD2D0F">
        <w:rPr>
          <w:rFonts w:ascii="Traditional Arabic" w:eastAsia="Times New Roman" w:hAnsi="Traditional Arabic" w:cs="Traditional Arabic"/>
          <w:kern w:val="0"/>
          <w:sz w:val="28"/>
          <w:szCs w:val="28"/>
          <w14:ligatures w14:val="none"/>
        </w:rPr>
        <w:t xml:space="preserve"> </w:t>
      </w:r>
      <w:r w:rsidRPr="00FD2D0F">
        <w:rPr>
          <w:rFonts w:asciiTheme="majorBidi" w:eastAsia="Times New Roman" w:hAnsiTheme="majorBidi" w:cstheme="majorBidi"/>
          <w:kern w:val="0"/>
          <w14:ligatures w14:val="none"/>
        </w:rPr>
        <w:t>Valentim</w:t>
      </w:r>
      <w:proofErr w:type="gramEnd"/>
      <w:r w:rsidRPr="00FD2D0F">
        <w:rPr>
          <w:rFonts w:asciiTheme="majorBidi" w:eastAsia="Times New Roman" w:hAnsiTheme="majorBidi" w:cstheme="majorBidi"/>
          <w:kern w:val="0"/>
          <w14:ligatures w14:val="none"/>
        </w:rPr>
        <w:t xml:space="preserve"> et al. (2025)</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فقد تناولت السعادة من منظور نفسي أوسع، إذ ركزت على دور الصحة النفسية الإيجابية كمؤشر على السعادة في بيئة العمل. وأظهرت النتائج أن سمات مثل الرضا الشخصي، الاستقلالية، والقدرة على حل المشكلات ترتبط ارتباطًا إيجابيًا بالسعادة، ما يدعو المؤسسات إلى تبني برامج دعم نفسي وتعزيز الرفاه الذهني للموظفين</w:t>
      </w:r>
      <w:r w:rsidRPr="00FD2D0F">
        <w:rPr>
          <w:rFonts w:ascii="Traditional Arabic" w:eastAsia="Times New Roman" w:hAnsi="Traditional Arabic" w:cs="Traditional Arabic"/>
          <w:kern w:val="0"/>
          <w:sz w:val="28"/>
          <w:szCs w:val="28"/>
          <w14:ligatures w14:val="none"/>
        </w:rPr>
        <w:t>.</w:t>
      </w:r>
    </w:p>
    <w:p w14:paraId="380D2C38" w14:textId="77777777" w:rsidR="00222416" w:rsidRPr="00FD2D0F" w:rsidRDefault="00222416" w:rsidP="00222416">
      <w:pPr>
        <w:bidi/>
        <w:spacing w:after="0" w:line="360" w:lineRule="auto"/>
        <w:ind w:firstLine="616"/>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lastRenderedPageBreak/>
        <w:t xml:space="preserve">بينما تناولت </w:t>
      </w:r>
      <w:proofErr w:type="gramStart"/>
      <w:r w:rsidRPr="00FD2D0F">
        <w:rPr>
          <w:rFonts w:asciiTheme="majorBidi" w:eastAsia="Times New Roman" w:hAnsiTheme="majorBidi" w:cstheme="majorBidi"/>
          <w:kern w:val="0"/>
          <w:rtl/>
          <w14:ligatures w14:val="none"/>
        </w:rPr>
        <w:t>دراسة</w:t>
      </w:r>
      <w:r w:rsidRPr="00FD2D0F">
        <w:rPr>
          <w:rFonts w:ascii="Traditional Arabic" w:eastAsia="Times New Roman" w:hAnsi="Traditional Arabic" w:cs="Traditional Arabic"/>
          <w:kern w:val="0"/>
          <w:rtl/>
          <w14:ligatures w14:val="none"/>
        </w:rPr>
        <w:t xml:space="preserve"> </w:t>
      </w:r>
      <w:r w:rsidRPr="00FD2D0F">
        <w:rPr>
          <w:rFonts w:ascii="Traditional Arabic" w:eastAsia="Times New Roman" w:hAnsi="Traditional Arabic" w:cs="Traditional Arabic"/>
          <w:kern w:val="0"/>
          <w14:ligatures w14:val="none"/>
        </w:rPr>
        <w:t xml:space="preserve"> </w:t>
      </w:r>
      <w:r w:rsidRPr="00FD2D0F">
        <w:rPr>
          <w:rFonts w:asciiTheme="majorBidi" w:eastAsia="Times New Roman" w:hAnsiTheme="majorBidi" w:cstheme="majorBidi"/>
          <w:kern w:val="0"/>
          <w14:ligatures w14:val="none"/>
        </w:rPr>
        <w:t>Sánchez</w:t>
      </w:r>
      <w:proofErr w:type="gramEnd"/>
      <w:r w:rsidRPr="00FD2D0F">
        <w:rPr>
          <w:rFonts w:asciiTheme="majorBidi" w:eastAsia="Times New Roman" w:hAnsiTheme="majorBidi" w:cstheme="majorBidi"/>
          <w:kern w:val="0"/>
          <w14:ligatures w14:val="none"/>
        </w:rPr>
        <w:t>-Hernández et al. (2025)</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جانبًا أكثر تجريدًا، حيث ناقشت العلاقة بين الابتكار والسعادة من خلال ما يُعرف بمفهوم "السمو الوظيفي"، وهو شعور الموظف بأن عمله يحمل رسالة سامية وقيمة مجتمعية. وخلصت إلى أن ارتباط العمل بهدف أعمق، إلى جانب الالتزام بالقيم الأخلاقية، يسهم بشكل فعال في تعزيز السعادة وزيادة الدافعية المهنية في القطاعات المصرفية</w:t>
      </w:r>
      <w:r w:rsidRPr="00FD2D0F">
        <w:rPr>
          <w:rFonts w:ascii="Traditional Arabic" w:eastAsia="Times New Roman" w:hAnsi="Traditional Arabic" w:cs="Traditional Arabic"/>
          <w:kern w:val="0"/>
          <w:sz w:val="28"/>
          <w:szCs w:val="28"/>
          <w14:ligatures w14:val="none"/>
        </w:rPr>
        <w:t>.</w:t>
      </w:r>
      <w:r w:rsidRPr="00FD2D0F">
        <w:rPr>
          <w:rFonts w:ascii="Traditional Arabic" w:eastAsia="Times New Roman" w:hAnsi="Traditional Arabic" w:cs="Traditional Arabic" w:hint="cs"/>
          <w:kern w:val="0"/>
          <w:sz w:val="28"/>
          <w:szCs w:val="28"/>
          <w:rtl/>
          <w14:ligatures w14:val="none"/>
        </w:rPr>
        <w:t xml:space="preserve"> </w:t>
      </w:r>
    </w:p>
    <w:p w14:paraId="6C663FE0" w14:textId="77777777" w:rsidR="00222416" w:rsidRPr="00FD2D0F" w:rsidRDefault="00222416" w:rsidP="00222416">
      <w:pPr>
        <w:bidi/>
        <w:spacing w:after="0" w:line="360" w:lineRule="auto"/>
        <w:ind w:firstLine="616"/>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 xml:space="preserve">وفي السياق الأكاديمي، قامت دراسة </w:t>
      </w:r>
      <w:r w:rsidRPr="00FD2D0F">
        <w:rPr>
          <w:rFonts w:asciiTheme="majorBidi" w:eastAsia="Times New Roman" w:hAnsiTheme="majorBidi" w:cstheme="majorBidi"/>
          <w:kern w:val="0"/>
          <w14:ligatures w14:val="none"/>
        </w:rPr>
        <w:t>Khatri et al. (2025</w:t>
      </w:r>
      <w:proofErr w:type="gramStart"/>
      <w:r w:rsidRPr="00FD2D0F">
        <w:rPr>
          <w:rFonts w:asciiTheme="majorBidi" w:eastAsia="Times New Roman" w:hAnsiTheme="majorBidi" w:cstheme="majorBidi"/>
          <w:kern w:val="0"/>
          <w14:ligatures w14:val="none"/>
        </w:rPr>
        <w:t>)</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hint="cs"/>
          <w:kern w:val="0"/>
          <w:sz w:val="28"/>
          <w:szCs w:val="28"/>
          <w:rtl/>
          <w14:ligatures w14:val="none"/>
        </w:rPr>
        <w:t xml:space="preserve"> </w:t>
      </w:r>
      <w:r w:rsidRPr="00FD2D0F">
        <w:rPr>
          <w:rFonts w:ascii="Traditional Arabic" w:eastAsia="Times New Roman" w:hAnsi="Traditional Arabic" w:cs="Traditional Arabic"/>
          <w:kern w:val="0"/>
          <w:sz w:val="28"/>
          <w:szCs w:val="28"/>
          <w:rtl/>
          <w14:ligatures w14:val="none"/>
        </w:rPr>
        <w:t>بتطوير</w:t>
      </w:r>
      <w:proofErr w:type="gramEnd"/>
      <w:r w:rsidRPr="00FD2D0F">
        <w:rPr>
          <w:rFonts w:ascii="Traditional Arabic" w:eastAsia="Times New Roman" w:hAnsi="Traditional Arabic" w:cs="Traditional Arabic"/>
          <w:kern w:val="0"/>
          <w:sz w:val="28"/>
          <w:szCs w:val="28"/>
          <w:rtl/>
          <w14:ligatures w14:val="none"/>
        </w:rPr>
        <w:t xml:space="preserve"> مقياس لقياس السعادة في العمل لدى أعضاء هيئة التدريس بصفتهم "صانعي معرفة"، وحددت ستة أبعاد أساسية تشمل</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الرضا الوظيفي، التوجيه الذاتي، حب الذات، التفكير الإيجابي، العلاقات الاجتماعية الإيجابية، والتوازن بين العمل والأسرة، مما يجعل هذا المقياس مرجعًا شاملًا لفهم السعادة في المؤسسات التعليمية</w:t>
      </w:r>
      <w:r w:rsidRPr="00FD2D0F">
        <w:rPr>
          <w:rFonts w:ascii="Traditional Arabic" w:eastAsia="Times New Roman" w:hAnsi="Traditional Arabic" w:cs="Traditional Arabic"/>
          <w:kern w:val="0"/>
          <w:sz w:val="28"/>
          <w:szCs w:val="28"/>
          <w14:ligatures w14:val="none"/>
        </w:rPr>
        <w:t>.</w:t>
      </w:r>
    </w:p>
    <w:p w14:paraId="29AD64EB" w14:textId="77777777" w:rsidR="00222416" w:rsidRPr="00FD2D0F" w:rsidRDefault="00222416" w:rsidP="00222416">
      <w:pPr>
        <w:bidi/>
        <w:spacing w:after="0" w:line="360" w:lineRule="auto"/>
        <w:ind w:firstLine="616"/>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 xml:space="preserve">أما دراسة </w:t>
      </w:r>
      <w:r w:rsidRPr="00FD2D0F">
        <w:rPr>
          <w:rFonts w:asciiTheme="majorBidi" w:eastAsia="Times New Roman" w:hAnsiTheme="majorBidi" w:cstheme="majorBidi"/>
          <w:kern w:val="0"/>
          <w14:ligatures w14:val="none"/>
        </w:rPr>
        <w:t>Martínez-Arvizu et al. (2025</w:t>
      </w:r>
      <w:proofErr w:type="gramStart"/>
      <w:r w:rsidRPr="00FD2D0F">
        <w:rPr>
          <w:rFonts w:asciiTheme="majorBidi" w:eastAsia="Times New Roman" w:hAnsiTheme="majorBidi" w:cstheme="majorBidi"/>
          <w:kern w:val="0"/>
          <w14:ligatures w14:val="none"/>
        </w:rPr>
        <w:t>)</w:t>
      </w:r>
      <w:r w:rsidRPr="00FD2D0F">
        <w:rPr>
          <w:rFonts w:ascii="Traditional Arabic" w:eastAsia="Times New Roman" w:hAnsi="Traditional Arabic" w:cs="Traditional Arabic"/>
          <w:kern w:val="0"/>
          <w:sz w:val="28"/>
          <w:szCs w:val="28"/>
          <w14:ligatures w14:val="none"/>
        </w:rPr>
        <w:t xml:space="preserve"> </w:t>
      </w:r>
      <w:r w:rsidRPr="00FD2D0F">
        <w:rPr>
          <w:rFonts w:asciiTheme="majorBidi" w:eastAsia="Times New Roman" w:hAnsiTheme="majorBidi" w:cstheme="majorBidi"/>
          <w:kern w:val="0"/>
          <w:rtl/>
          <w14:ligatures w14:val="none"/>
        </w:rPr>
        <w:t xml:space="preserve"> </w:t>
      </w:r>
      <w:r w:rsidRPr="00FD2D0F">
        <w:rPr>
          <w:rFonts w:ascii="Traditional Arabic" w:eastAsia="Times New Roman" w:hAnsi="Traditional Arabic" w:cs="Traditional Arabic"/>
          <w:kern w:val="0"/>
          <w:sz w:val="28"/>
          <w:szCs w:val="28"/>
          <w:rtl/>
          <w14:ligatures w14:val="none"/>
        </w:rPr>
        <w:t>فقد</w:t>
      </w:r>
      <w:proofErr w:type="gramEnd"/>
      <w:r w:rsidRPr="00FD2D0F">
        <w:rPr>
          <w:rFonts w:ascii="Traditional Arabic" w:eastAsia="Times New Roman" w:hAnsi="Traditional Arabic" w:cs="Traditional Arabic"/>
          <w:kern w:val="0"/>
          <w:sz w:val="28"/>
          <w:szCs w:val="28"/>
          <w:rtl/>
          <w14:ligatures w14:val="none"/>
        </w:rPr>
        <w:t xml:space="preserve"> ركزت على الشركات الصغيرة والمتوسطة في المكسيك، حيث بيّنت أن الإبداع وثقافة الابتكار يُعدان من العوامل المحورية التي تدعم سعادة الموظفين، خاصة في بيئات العمل المرنة. وأظهرت النتائج أن التأثير الإيجابي للابتكار يتعزز عند وجود ثقافة مؤسسية تحتفي بالتجريب وتمنح الموظفين حرية التعبير</w:t>
      </w:r>
      <w:r w:rsidRPr="00FD2D0F">
        <w:rPr>
          <w:rFonts w:ascii="Traditional Arabic" w:eastAsia="Times New Roman" w:hAnsi="Traditional Arabic" w:cs="Traditional Arabic"/>
          <w:kern w:val="0"/>
          <w:sz w:val="28"/>
          <w:szCs w:val="28"/>
          <w14:ligatures w14:val="none"/>
        </w:rPr>
        <w:t>.</w:t>
      </w:r>
    </w:p>
    <w:p w14:paraId="7C055E9D" w14:textId="77777777" w:rsidR="00222416" w:rsidRPr="00FD2D0F" w:rsidRDefault="00222416" w:rsidP="00222416">
      <w:pPr>
        <w:bidi/>
        <w:spacing w:after="0" w:line="360" w:lineRule="auto"/>
        <w:ind w:firstLine="616"/>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 xml:space="preserve">وفي إطار دراسة الأنماط القيادية، قدمت دراسة </w:t>
      </w:r>
      <w:r w:rsidRPr="00FD2D0F">
        <w:rPr>
          <w:rFonts w:asciiTheme="majorBidi" w:eastAsia="Times New Roman" w:hAnsiTheme="majorBidi" w:cstheme="majorBidi"/>
          <w:kern w:val="0"/>
          <w14:ligatures w14:val="none"/>
        </w:rPr>
        <w:t>Hamid (2025</w:t>
      </w:r>
      <w:proofErr w:type="gramStart"/>
      <w:r w:rsidRPr="00FD2D0F">
        <w:rPr>
          <w:rFonts w:asciiTheme="majorBidi" w:eastAsia="Times New Roman" w:hAnsiTheme="majorBidi" w:cstheme="majorBidi"/>
          <w:kern w:val="0"/>
          <w14:ligatures w14:val="none"/>
        </w:rPr>
        <w:t>)</w:t>
      </w:r>
      <w:r w:rsidRPr="00FD2D0F">
        <w:rPr>
          <w:rFonts w:ascii="Traditional Arabic" w:eastAsia="Times New Roman" w:hAnsi="Traditional Arabic" w:cs="Traditional Arabic"/>
          <w:kern w:val="0"/>
          <w14:ligatures w14:val="none"/>
        </w:rPr>
        <w:t xml:space="preserve"> </w:t>
      </w:r>
      <w:r w:rsidRPr="00FD2D0F">
        <w:rPr>
          <w:rFonts w:ascii="Traditional Arabic" w:eastAsia="Times New Roman" w:hAnsi="Traditional Arabic" w:cs="Traditional Arabic" w:hint="cs"/>
          <w:kern w:val="0"/>
          <w:rtl/>
          <w14:ligatures w14:val="none"/>
        </w:rPr>
        <w:t xml:space="preserve"> </w:t>
      </w:r>
      <w:r w:rsidRPr="00FD2D0F">
        <w:rPr>
          <w:rFonts w:ascii="Traditional Arabic" w:eastAsia="Times New Roman" w:hAnsi="Traditional Arabic" w:cs="Traditional Arabic"/>
          <w:kern w:val="0"/>
          <w:sz w:val="28"/>
          <w:szCs w:val="28"/>
          <w:rtl/>
          <w14:ligatures w14:val="none"/>
        </w:rPr>
        <w:t>مقارنة</w:t>
      </w:r>
      <w:proofErr w:type="gramEnd"/>
      <w:r w:rsidRPr="00FD2D0F">
        <w:rPr>
          <w:rFonts w:ascii="Traditional Arabic" w:eastAsia="Times New Roman" w:hAnsi="Traditional Arabic" w:cs="Traditional Arabic"/>
          <w:kern w:val="0"/>
          <w:sz w:val="28"/>
          <w:szCs w:val="28"/>
          <w:rtl/>
          <w14:ligatures w14:val="none"/>
        </w:rPr>
        <w:t xml:space="preserve"> بين القيادة الخادمة والقيادة الاستبدادية، وأظهرت أن القيادة الخادمة تسهم في تعزيز السعادة من خلال تمكين الموظف من إعادة تشكيل </w:t>
      </w:r>
      <w:proofErr w:type="gramStart"/>
      <w:r w:rsidRPr="00FD2D0F">
        <w:rPr>
          <w:rFonts w:ascii="Traditional Arabic" w:eastAsia="Times New Roman" w:hAnsi="Traditional Arabic" w:cs="Traditional Arabic"/>
          <w:kern w:val="0"/>
          <w:sz w:val="28"/>
          <w:szCs w:val="28"/>
          <w:rtl/>
          <w14:ligatures w14:val="none"/>
        </w:rPr>
        <w:t>عمله</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w:t>
      </w:r>
      <w:proofErr w:type="gramEnd"/>
      <w:r w:rsidRPr="00FD2D0F">
        <w:rPr>
          <w:rFonts w:ascii="Traditional Arabic" w:eastAsia="Times New Roman" w:hAnsi="Traditional Arabic" w:cs="Traditional Arabic"/>
          <w:kern w:val="0"/>
          <w:sz w:val="28"/>
          <w:szCs w:val="28"/>
          <w:rtl/>
          <w14:ligatures w14:val="none"/>
        </w:rPr>
        <w:t xml:space="preserve"> بينما كان للقيادة الاستبدادية تأثير سلبي واضح في هذا الجانب، مما يؤكد أهمية النمط القيادي في تشكيل التجربة النفسية للموظف</w:t>
      </w:r>
      <w:r w:rsidRPr="00FD2D0F">
        <w:rPr>
          <w:rFonts w:ascii="Traditional Arabic" w:eastAsia="Times New Roman" w:hAnsi="Traditional Arabic" w:cs="Traditional Arabic"/>
          <w:kern w:val="0"/>
          <w:sz w:val="28"/>
          <w:szCs w:val="28"/>
          <w14:ligatures w14:val="none"/>
        </w:rPr>
        <w:t>.</w:t>
      </w:r>
    </w:p>
    <w:p w14:paraId="750BA5AB"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 xml:space="preserve">وفي ذات السياق، أظهرت </w:t>
      </w:r>
      <w:proofErr w:type="gramStart"/>
      <w:r w:rsidRPr="00FD2D0F">
        <w:rPr>
          <w:rFonts w:ascii="Traditional Arabic" w:eastAsia="Times New Roman" w:hAnsi="Traditional Arabic" w:cs="Traditional Arabic"/>
          <w:kern w:val="0"/>
          <w:sz w:val="28"/>
          <w:szCs w:val="28"/>
          <w:rtl/>
          <w14:ligatures w14:val="none"/>
        </w:rPr>
        <w:t xml:space="preserve">دراسة </w:t>
      </w:r>
      <w:r w:rsidRPr="00FD2D0F">
        <w:rPr>
          <w:rFonts w:ascii="Traditional Arabic" w:eastAsia="Times New Roman" w:hAnsi="Traditional Arabic" w:cs="Traditional Arabic"/>
          <w:kern w:val="0"/>
          <w:sz w:val="28"/>
          <w:szCs w:val="28"/>
          <w14:ligatures w14:val="none"/>
        </w:rPr>
        <w:t xml:space="preserve"> </w:t>
      </w:r>
      <w:proofErr w:type="spellStart"/>
      <w:r w:rsidRPr="00FD2D0F">
        <w:rPr>
          <w:rFonts w:asciiTheme="majorBidi" w:eastAsia="Times New Roman" w:hAnsiTheme="majorBidi" w:cstheme="majorBidi"/>
          <w:kern w:val="0"/>
          <w14:ligatures w14:val="none"/>
        </w:rPr>
        <w:t>Wandary</w:t>
      </w:r>
      <w:proofErr w:type="spellEnd"/>
      <w:proofErr w:type="gramEnd"/>
      <w:r w:rsidRPr="00FD2D0F">
        <w:rPr>
          <w:rFonts w:asciiTheme="majorBidi" w:eastAsia="Times New Roman" w:hAnsiTheme="majorBidi" w:cstheme="majorBidi"/>
          <w:kern w:val="0"/>
          <w14:ligatures w14:val="none"/>
        </w:rPr>
        <w:t xml:space="preserve"> et al. (2025)</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أن القيادة التمكينية تسهم في رفع مستوى الإبداع الوظيفي من خلال وسيط نفسي يتمثل في السعادة في العمل، وأكدت على أهمية الدور الذي تلعبه السعادة كحلقة وصل بين التمكين والدافعية الداخلية، ما يُبرز الحاجة إلى بيئة عمل محفّزة وجدانيًا</w:t>
      </w:r>
      <w:r w:rsidRPr="00FD2D0F">
        <w:rPr>
          <w:rFonts w:ascii="Traditional Arabic" w:eastAsia="Times New Roman" w:hAnsi="Traditional Arabic" w:cs="Traditional Arabic"/>
          <w:kern w:val="0"/>
          <w:sz w:val="28"/>
          <w:szCs w:val="28"/>
          <w14:ligatures w14:val="none"/>
        </w:rPr>
        <w:t>.</w:t>
      </w:r>
    </w:p>
    <w:p w14:paraId="5ADF7C0B"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 xml:space="preserve">أما دراسة </w:t>
      </w:r>
      <w:r w:rsidRPr="00FD2D0F">
        <w:rPr>
          <w:rFonts w:asciiTheme="majorBidi" w:eastAsia="Times New Roman" w:hAnsiTheme="majorBidi" w:cstheme="majorBidi"/>
          <w:kern w:val="0"/>
          <w14:ligatures w14:val="none"/>
        </w:rPr>
        <w:t>Hamid &amp; Kundi (2025</w:t>
      </w:r>
      <w:proofErr w:type="gramStart"/>
      <w:r w:rsidRPr="00FD2D0F">
        <w:rPr>
          <w:rFonts w:asciiTheme="majorBidi" w:eastAsia="Times New Roman" w:hAnsiTheme="majorBidi" w:cstheme="majorBidi"/>
          <w:kern w:val="0"/>
          <w14:ligatures w14:val="none"/>
        </w:rPr>
        <w:t>)</w:t>
      </w:r>
      <w:r w:rsidRPr="00FD2D0F">
        <w:rPr>
          <w:rFonts w:ascii="Traditional Arabic" w:eastAsia="Times New Roman" w:hAnsi="Traditional Arabic" w:cs="Traditional Arabic"/>
          <w:kern w:val="0"/>
          <w:sz w:val="28"/>
          <w:szCs w:val="28"/>
          <w14:ligatures w14:val="none"/>
        </w:rPr>
        <w:t xml:space="preserve"> </w:t>
      </w:r>
      <w:r w:rsidRPr="00FD2D0F">
        <w:rPr>
          <w:rFonts w:asciiTheme="majorBidi" w:eastAsia="Times New Roman" w:hAnsiTheme="majorBidi" w:cstheme="majorBidi"/>
          <w:kern w:val="0"/>
          <w:rtl/>
          <w:lang w:bidi="ar-EG"/>
          <w14:ligatures w14:val="none"/>
        </w:rPr>
        <w:t xml:space="preserve"> </w:t>
      </w:r>
      <w:r w:rsidRPr="00FD2D0F">
        <w:rPr>
          <w:rFonts w:ascii="Traditional Arabic" w:eastAsia="Times New Roman" w:hAnsi="Traditional Arabic" w:cs="Traditional Arabic"/>
          <w:kern w:val="0"/>
          <w:sz w:val="28"/>
          <w:szCs w:val="28"/>
          <w:rtl/>
          <w14:ligatures w14:val="none"/>
        </w:rPr>
        <w:t>فقد</w:t>
      </w:r>
      <w:proofErr w:type="gramEnd"/>
      <w:r w:rsidRPr="00FD2D0F">
        <w:rPr>
          <w:rFonts w:ascii="Traditional Arabic" w:eastAsia="Times New Roman" w:hAnsi="Traditional Arabic" w:cs="Traditional Arabic"/>
          <w:kern w:val="0"/>
          <w:sz w:val="28"/>
          <w:szCs w:val="28"/>
          <w:rtl/>
          <w14:ligatures w14:val="none"/>
        </w:rPr>
        <w:t xml:space="preserve"> بيّنت أن الممارسات المرنة في إدارة الموارد البشرية تؤثر بشكل غير مباشر على السعادة من خلال تعزيز إدراك الدعم المؤسسي ومعنى العمل، مما يدل على أهمية السياسات الإدارية التي تمنح الموظفين حرية ومساحة للتطور وتقديرًا حقيقيًا لجهودهم</w:t>
      </w:r>
      <w:r w:rsidRPr="00FD2D0F">
        <w:rPr>
          <w:rFonts w:ascii="Traditional Arabic" w:eastAsia="Times New Roman" w:hAnsi="Traditional Arabic" w:cs="Traditional Arabic"/>
          <w:kern w:val="0"/>
          <w:sz w:val="28"/>
          <w:szCs w:val="28"/>
          <w14:ligatures w14:val="none"/>
        </w:rPr>
        <w:t>.</w:t>
      </w:r>
    </w:p>
    <w:p w14:paraId="4AA693A1"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rtl/>
          <w:lang w:bidi="ar-EG"/>
          <w14:ligatures w14:val="none"/>
        </w:rPr>
      </w:pPr>
      <w:r w:rsidRPr="00FD2D0F">
        <w:rPr>
          <w:rFonts w:ascii="Traditional Arabic" w:eastAsia="Times New Roman" w:hAnsi="Traditional Arabic" w:cs="Traditional Arabic"/>
          <w:kern w:val="0"/>
          <w:sz w:val="28"/>
          <w:szCs w:val="28"/>
          <w:rtl/>
          <w14:ligatures w14:val="none"/>
        </w:rPr>
        <w:lastRenderedPageBreak/>
        <w:t>وأخيرًا، على الرغم من أن دراسة</w:t>
      </w:r>
      <w:r w:rsidRPr="00FD2D0F">
        <w:rPr>
          <w:rFonts w:ascii="Traditional Arabic" w:eastAsia="Times New Roman" w:hAnsi="Traditional Arabic" w:cs="Traditional Arabic"/>
          <w:kern w:val="0"/>
          <w:sz w:val="28"/>
          <w:szCs w:val="28"/>
          <w14:ligatures w14:val="none"/>
        </w:rPr>
        <w:t xml:space="preserve"> </w:t>
      </w:r>
      <w:r w:rsidRPr="00FD2D0F">
        <w:rPr>
          <w:rFonts w:asciiTheme="majorBidi" w:eastAsia="Times New Roman" w:hAnsiTheme="majorBidi" w:cstheme="majorBidi"/>
          <w:kern w:val="0"/>
          <w14:ligatures w14:val="none"/>
        </w:rPr>
        <w:t>Curry et al. (2025)</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كانت في سياق تصحيح مقال سابق، إلا أن محتواها يؤكد على أن الممارسات الإنسانية مثل اللطف، الاحترام، والتعاطف تُعد من العوامل غير الملموسة ولكنها ذات أثر بالغ في تعزيز السعادة النفسية وخلق بيئة عمل إيجابية</w:t>
      </w:r>
      <w:r w:rsidRPr="00FD2D0F">
        <w:rPr>
          <w:rFonts w:ascii="Traditional Arabic" w:eastAsia="Times New Roman" w:hAnsi="Traditional Arabic" w:cs="Traditional Arabic"/>
          <w:kern w:val="0"/>
          <w:sz w:val="28"/>
          <w:szCs w:val="28"/>
          <w14:ligatures w14:val="none"/>
        </w:rPr>
        <w:t>.</w:t>
      </w:r>
    </w:p>
    <w:p w14:paraId="737A54F6" w14:textId="77777777" w:rsidR="00222416" w:rsidRPr="00FD2D0F" w:rsidRDefault="00222416" w:rsidP="00222416">
      <w:pPr>
        <w:bidi/>
        <w:spacing w:after="0" w:line="360" w:lineRule="auto"/>
        <w:ind w:firstLine="474"/>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kern w:val="0"/>
          <w:sz w:val="28"/>
          <w:szCs w:val="28"/>
          <w:rtl/>
          <w14:ligatures w14:val="none"/>
        </w:rPr>
        <w:t>عكس</w:t>
      </w:r>
      <w:r w:rsidRPr="00FD2D0F">
        <w:rPr>
          <w:rFonts w:ascii="Traditional Arabic" w:eastAsia="Times New Roman" w:hAnsi="Traditional Arabic" w:cs="Traditional Arabic" w:hint="cs"/>
          <w:kern w:val="0"/>
          <w:sz w:val="28"/>
          <w:szCs w:val="28"/>
          <w:rtl/>
          <w14:ligatures w14:val="none"/>
        </w:rPr>
        <w:t>ت</w:t>
      </w:r>
      <w:r w:rsidRPr="00FD2D0F">
        <w:rPr>
          <w:rFonts w:ascii="Traditional Arabic" w:eastAsia="Times New Roman" w:hAnsi="Traditional Arabic" w:cs="Traditional Arabic"/>
          <w:kern w:val="0"/>
          <w:sz w:val="28"/>
          <w:szCs w:val="28"/>
          <w:rtl/>
          <w14:ligatures w14:val="none"/>
        </w:rPr>
        <w:t xml:space="preserve"> الأدبيات الدولية الحديثة تنوعًا وعمقًا في فهم العوامل المؤثرة في السعادة الوظيفية، خاصة في ظل التحولات التنظيمية والتقنية والاجتماعية المتسارعة. وتكمن أهمية هذه الدراسات في قدرتها على تحليل السعادة في العمل من منظور شمولي يجمع بين الأبعاد النفسية والسلوكية والتنظيمية، ويأخذ في الاعتبار الفروق بين القطاعات المهنية والسياقات الثقافية المختلفة. كما تسهم هذه الأبحاث في تجاوز النظرة التقليدية التي تحصر السعادة في الرضا عن العمل، وتطرح نماذج تفسيرية أكثر تعقيدًا تأخذ في الحسبان تأثير القيادة، والابتكار، والصحة النفسية، والدعم الاجتماعي، والمواءمة بين الحياة والعمل، مما يعزز من فهم العلاقة بين العوامل الفردية والتنظيمية وبين الرفاه المهني العام. إن هذه الأدبيات تُعد مصدرًا غنيًا لبناء نموذج تحليلي متكامل يعكس الديناميكيات الحديثة في بيئة العمل، ويُرسي أسسًا علمية لصياغة سياسات وممارسات إدارية تُعزّز من سعادة الموظفين واستقرارهم المهني</w:t>
      </w:r>
      <w:r w:rsidRPr="00FD2D0F">
        <w:rPr>
          <w:rFonts w:ascii="Traditional Arabic" w:eastAsia="Times New Roman" w:hAnsi="Traditional Arabic" w:cs="Traditional Arabic"/>
          <w:kern w:val="0"/>
          <w:sz w:val="28"/>
          <w:szCs w:val="28"/>
          <w:lang w:bidi="ar-EG"/>
          <w14:ligatures w14:val="none"/>
        </w:rPr>
        <w:t>.</w:t>
      </w:r>
      <w:r w:rsidRPr="00FD2D0F">
        <w:rPr>
          <w:rFonts w:ascii="Traditional Arabic" w:eastAsia="Times New Roman" w:hAnsi="Traditional Arabic" w:cs="Traditional Arabic" w:hint="cs"/>
          <w:kern w:val="0"/>
          <w:sz w:val="28"/>
          <w:szCs w:val="28"/>
          <w:rtl/>
          <w:lang w:bidi="ar-EG"/>
          <w14:ligatures w14:val="none"/>
        </w:rPr>
        <w:t xml:space="preserve">  وتتمثل أهم العوامل المؤثرة في السعادة في العمل </w:t>
      </w:r>
      <w:r w:rsidRPr="00FD2D0F">
        <w:rPr>
          <w:rFonts w:ascii="Traditional Arabic" w:eastAsia="Times New Roman" w:hAnsi="Traditional Arabic" w:cs="Traditional Arabic"/>
          <w:kern w:val="0"/>
          <w:sz w:val="28"/>
          <w:szCs w:val="28"/>
          <w:rtl/>
          <w:lang w:bidi="ar-EG"/>
          <w14:ligatures w14:val="none"/>
        </w:rPr>
        <w:t>من واقع نتائج الأدبيات الدولية سابقة الذكر</w:t>
      </w:r>
      <w:r w:rsidRPr="00FD2D0F">
        <w:rPr>
          <w:rFonts w:ascii="Traditional Arabic" w:eastAsia="Times New Roman" w:hAnsi="Traditional Arabic" w:cs="Traditional Arabic" w:hint="cs"/>
          <w:kern w:val="0"/>
          <w:sz w:val="28"/>
          <w:szCs w:val="28"/>
          <w:rtl/>
          <w:lang w:bidi="ar-EG"/>
          <w14:ligatures w14:val="none"/>
        </w:rPr>
        <w:t>:</w:t>
      </w:r>
    </w:p>
    <w:p w14:paraId="371A5A87" w14:textId="77777777" w:rsidR="00222416" w:rsidRPr="00FD2D0F" w:rsidRDefault="00222416" w:rsidP="00222416">
      <w:pPr>
        <w:pStyle w:val="ListParagraph"/>
        <w:numPr>
          <w:ilvl w:val="0"/>
          <w:numId w:val="22"/>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b/>
          <w:bCs/>
          <w:kern w:val="0"/>
          <w:sz w:val="28"/>
          <w:szCs w:val="28"/>
          <w:rtl/>
          <w14:ligatures w14:val="none"/>
        </w:rPr>
        <w:t>التكامل بين الحياة الشخصية والعمل</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تشير الأدبيات إلى أن تحقيق التوازن أو الاندماج بين الحياة المهنية والحياة الشخصية يُعد من أبرز العوامل المؤثرة في سعادة الموظفين، حيث يوفّر بيئة مرنة تُخفف من الضغوط وتُعزّز الشعور بالرضا والاستقرار النفسي</w:t>
      </w:r>
      <w:r w:rsidRPr="00FD2D0F">
        <w:rPr>
          <w:rFonts w:ascii="Traditional Arabic" w:eastAsia="Times New Roman" w:hAnsi="Traditional Arabic" w:cs="Traditional Arabic"/>
          <w:kern w:val="0"/>
          <w:sz w:val="28"/>
          <w:szCs w:val="28"/>
          <w:lang w:bidi="ar-EG"/>
          <w14:ligatures w14:val="none"/>
        </w:rPr>
        <w:t>.</w:t>
      </w:r>
    </w:p>
    <w:p w14:paraId="090FBBF2" w14:textId="77777777" w:rsidR="00222416" w:rsidRPr="00FD2D0F" w:rsidRDefault="00222416" w:rsidP="00222416">
      <w:pPr>
        <w:pStyle w:val="ListParagraph"/>
        <w:numPr>
          <w:ilvl w:val="0"/>
          <w:numId w:val="22"/>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b/>
          <w:bCs/>
          <w:kern w:val="0"/>
          <w:sz w:val="28"/>
          <w:szCs w:val="28"/>
          <w:rtl/>
          <w14:ligatures w14:val="none"/>
        </w:rPr>
        <w:t xml:space="preserve">الدعم </w:t>
      </w:r>
      <w:proofErr w:type="gramStart"/>
      <w:r w:rsidRPr="00FD2D0F">
        <w:rPr>
          <w:rFonts w:ascii="Traditional Arabic" w:eastAsia="Times New Roman" w:hAnsi="Traditional Arabic" w:cs="Traditional Arabic"/>
          <w:b/>
          <w:bCs/>
          <w:kern w:val="0"/>
          <w:sz w:val="28"/>
          <w:szCs w:val="28"/>
          <w:rtl/>
          <w14:ligatures w14:val="none"/>
        </w:rPr>
        <w:t>الاجتماعي</w:t>
      </w:r>
      <w:r w:rsidRPr="00FD2D0F">
        <w:rPr>
          <w:rFonts w:ascii="Traditional Arabic" w:eastAsia="Times New Roman" w:hAnsi="Traditional Arabic" w:cs="Traditional Arabic" w:hint="cs"/>
          <w:b/>
          <w:bCs/>
          <w:kern w:val="0"/>
          <w:sz w:val="28"/>
          <w:szCs w:val="28"/>
          <w:rtl/>
          <w:lang w:bidi="ar-EG"/>
          <w14:ligatures w14:val="none"/>
        </w:rPr>
        <w:t>:</w:t>
      </w:r>
      <w:r w:rsidRPr="00FD2D0F">
        <w:rPr>
          <w:rFonts w:ascii="Traditional Arabic" w:eastAsia="Times New Roman" w:hAnsi="Traditional Arabic" w:cs="Traditional Arabic"/>
          <w:b/>
          <w:bCs/>
          <w:kern w:val="0"/>
          <w:sz w:val="28"/>
          <w:szCs w:val="28"/>
          <w:lang w:bidi="ar-EG"/>
          <w14:ligatures w14:val="none"/>
        </w:rPr>
        <w:t xml:space="preserve"> </w:t>
      </w:r>
      <w:r w:rsidRPr="00FD2D0F">
        <w:rPr>
          <w:rFonts w:ascii="Traditional Arabic" w:eastAsia="Times New Roman" w:hAnsi="Traditional Arabic" w:cs="Traditional Arabic"/>
          <w:kern w:val="0"/>
          <w:sz w:val="28"/>
          <w:szCs w:val="28"/>
          <w:lang w:bidi="ar-EG"/>
          <w14:ligatures w14:val="none"/>
        </w:rPr>
        <w:t xml:space="preserve"> </w:t>
      </w:r>
      <w:r w:rsidRPr="00FD2D0F">
        <w:rPr>
          <w:rFonts w:ascii="Traditional Arabic" w:eastAsia="Times New Roman" w:hAnsi="Traditional Arabic" w:cs="Traditional Arabic"/>
          <w:kern w:val="0"/>
          <w:sz w:val="28"/>
          <w:szCs w:val="28"/>
          <w:rtl/>
          <w14:ligatures w14:val="none"/>
        </w:rPr>
        <w:t>الدعم</w:t>
      </w:r>
      <w:proofErr w:type="gramEnd"/>
      <w:r w:rsidRPr="00FD2D0F">
        <w:rPr>
          <w:rFonts w:ascii="Traditional Arabic" w:eastAsia="Times New Roman" w:hAnsi="Traditional Arabic" w:cs="Traditional Arabic"/>
          <w:kern w:val="0"/>
          <w:sz w:val="28"/>
          <w:szCs w:val="28"/>
          <w:rtl/>
          <w14:ligatures w14:val="none"/>
        </w:rPr>
        <w:t xml:space="preserve"> الذي يتلقاه الموظف من الزملاء، القادة، والأسرة له أثر مباشر في تحسين مزاجه الوظيفي وتعزيز السعادة، خاصة في فترات الأزمات أو الضغط المهني، حيث يلعب دورًا في تقوية التماسك والانتماء داخل بيئة العمل</w:t>
      </w:r>
      <w:r w:rsidRPr="00FD2D0F">
        <w:rPr>
          <w:rFonts w:ascii="Traditional Arabic" w:eastAsia="Times New Roman" w:hAnsi="Traditional Arabic" w:cs="Traditional Arabic"/>
          <w:kern w:val="0"/>
          <w:sz w:val="28"/>
          <w:szCs w:val="28"/>
          <w:lang w:bidi="ar-EG"/>
          <w14:ligatures w14:val="none"/>
        </w:rPr>
        <w:t>.</w:t>
      </w:r>
    </w:p>
    <w:p w14:paraId="3BA9F0A8" w14:textId="77777777" w:rsidR="00222416" w:rsidRPr="00FD2D0F" w:rsidRDefault="00222416" w:rsidP="00222416">
      <w:pPr>
        <w:pStyle w:val="ListParagraph"/>
        <w:numPr>
          <w:ilvl w:val="0"/>
          <w:numId w:val="22"/>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b/>
          <w:bCs/>
          <w:kern w:val="0"/>
          <w:sz w:val="28"/>
          <w:szCs w:val="28"/>
          <w:rtl/>
          <w14:ligatures w14:val="none"/>
        </w:rPr>
        <w:t xml:space="preserve">الصحة النفسية </w:t>
      </w:r>
      <w:proofErr w:type="gramStart"/>
      <w:r w:rsidRPr="00FD2D0F">
        <w:rPr>
          <w:rFonts w:ascii="Traditional Arabic" w:eastAsia="Times New Roman" w:hAnsi="Traditional Arabic" w:cs="Traditional Arabic"/>
          <w:b/>
          <w:bCs/>
          <w:kern w:val="0"/>
          <w:sz w:val="28"/>
          <w:szCs w:val="28"/>
          <w:rtl/>
          <w14:ligatures w14:val="none"/>
        </w:rPr>
        <w:t>الإيجابية</w:t>
      </w:r>
      <w:r w:rsidRPr="00FD2D0F">
        <w:rPr>
          <w:rFonts w:ascii="Traditional Arabic" w:eastAsia="Times New Roman" w:hAnsi="Traditional Arabic" w:cs="Traditional Arabic"/>
          <w:b/>
          <w:bCs/>
          <w:kern w:val="0"/>
          <w:sz w:val="28"/>
          <w:szCs w:val="28"/>
          <w:lang w:bidi="ar-EG"/>
          <w14:ligatures w14:val="none"/>
        </w:rPr>
        <w:t xml:space="preserve"> </w:t>
      </w:r>
      <w:r w:rsidRPr="00FD2D0F">
        <w:rPr>
          <w:rFonts w:ascii="Traditional Arabic" w:eastAsia="Times New Roman" w:hAnsi="Traditional Arabic" w:cs="Traditional Arabic"/>
          <w:kern w:val="0"/>
          <w:sz w:val="28"/>
          <w:szCs w:val="28"/>
          <w:lang w:bidi="ar-EG"/>
          <w14:ligatures w14:val="none"/>
        </w:rPr>
        <w:t>:</w:t>
      </w:r>
      <w:r w:rsidRPr="00FD2D0F">
        <w:rPr>
          <w:rFonts w:ascii="Traditional Arabic" w:eastAsia="Times New Roman" w:hAnsi="Traditional Arabic" w:cs="Traditional Arabic"/>
          <w:kern w:val="0"/>
          <w:sz w:val="28"/>
          <w:szCs w:val="28"/>
          <w:rtl/>
          <w14:ligatures w14:val="none"/>
        </w:rPr>
        <w:t>تُشير</w:t>
      </w:r>
      <w:proofErr w:type="gramEnd"/>
      <w:r w:rsidRPr="00FD2D0F">
        <w:rPr>
          <w:rFonts w:ascii="Traditional Arabic" w:eastAsia="Times New Roman" w:hAnsi="Traditional Arabic" w:cs="Traditional Arabic"/>
          <w:kern w:val="0"/>
          <w:sz w:val="28"/>
          <w:szCs w:val="28"/>
          <w:rtl/>
          <w14:ligatures w14:val="none"/>
        </w:rPr>
        <w:t xml:space="preserve"> نتائج الدراسات إلى أن الأفراد الذين يتمتعون بمستويات مرتفعة من الرضا الذاتي، والاستقلالية، وحل المشكلات، وتحقيق الذات، يكونون أكثر سعادة في العمل، كما أن تحسين الصحة النفسية يُسهم في رفع الإنتاجية</w:t>
      </w:r>
      <w:r w:rsidRPr="00FD2D0F">
        <w:rPr>
          <w:rFonts w:ascii="Traditional Arabic" w:eastAsia="Times New Roman" w:hAnsi="Traditional Arabic" w:cs="Traditional Arabic"/>
          <w:kern w:val="0"/>
          <w:sz w:val="28"/>
          <w:szCs w:val="28"/>
          <w:lang w:bidi="ar-EG"/>
          <w14:ligatures w14:val="none"/>
        </w:rPr>
        <w:t>.</w:t>
      </w:r>
    </w:p>
    <w:p w14:paraId="01822A49" w14:textId="77777777" w:rsidR="00222416" w:rsidRPr="00FD2D0F" w:rsidRDefault="00222416" w:rsidP="00222416">
      <w:pPr>
        <w:pStyle w:val="ListParagraph"/>
        <w:numPr>
          <w:ilvl w:val="0"/>
          <w:numId w:val="22"/>
        </w:numPr>
        <w:bidi/>
        <w:spacing w:after="0" w:line="360" w:lineRule="auto"/>
        <w:jc w:val="lowKashida"/>
        <w:rPr>
          <w:rFonts w:ascii="Traditional Arabic" w:eastAsia="Times New Roman" w:hAnsi="Traditional Arabic" w:cs="Traditional Arabic"/>
          <w:kern w:val="0"/>
          <w:sz w:val="28"/>
          <w:szCs w:val="28"/>
          <w:rtl/>
          <w:lang w:bidi="ar-EG"/>
          <w14:ligatures w14:val="none"/>
        </w:rPr>
      </w:pPr>
      <w:r w:rsidRPr="00FD2D0F">
        <w:rPr>
          <w:rFonts w:ascii="Traditional Arabic" w:eastAsia="Times New Roman" w:hAnsi="Traditional Arabic" w:cs="Traditional Arabic"/>
          <w:b/>
          <w:bCs/>
          <w:kern w:val="0"/>
          <w:sz w:val="28"/>
          <w:szCs w:val="28"/>
          <w:rtl/>
          <w14:ligatures w14:val="none"/>
        </w:rPr>
        <w:lastRenderedPageBreak/>
        <w:t xml:space="preserve">الثقافة الإبداعية </w:t>
      </w:r>
      <w:proofErr w:type="gramStart"/>
      <w:r w:rsidRPr="00FD2D0F">
        <w:rPr>
          <w:rFonts w:ascii="Traditional Arabic" w:eastAsia="Times New Roman" w:hAnsi="Traditional Arabic" w:cs="Traditional Arabic"/>
          <w:b/>
          <w:bCs/>
          <w:kern w:val="0"/>
          <w:sz w:val="28"/>
          <w:szCs w:val="28"/>
          <w:rtl/>
          <w14:ligatures w14:val="none"/>
        </w:rPr>
        <w:t>والابتكار</w:t>
      </w:r>
      <w:r w:rsidRPr="00FD2D0F">
        <w:rPr>
          <w:rFonts w:ascii="Traditional Arabic" w:eastAsia="Times New Roman" w:hAnsi="Traditional Arabic" w:cs="Traditional Arabic" w:hint="cs"/>
          <w:b/>
          <w:bCs/>
          <w:kern w:val="0"/>
          <w:sz w:val="28"/>
          <w:szCs w:val="28"/>
          <w:rtl/>
          <w14:ligatures w14:val="none"/>
        </w:rPr>
        <w:t>:</w:t>
      </w:r>
      <w:r w:rsidRPr="00FD2D0F">
        <w:rPr>
          <w:rFonts w:ascii="Traditional Arabic" w:eastAsia="Times New Roman" w:hAnsi="Traditional Arabic" w:cs="Traditional Arabic"/>
          <w:b/>
          <w:bCs/>
          <w:kern w:val="0"/>
          <w:sz w:val="28"/>
          <w:szCs w:val="28"/>
          <w:lang w:bidi="ar-EG"/>
          <w14:ligatures w14:val="none"/>
        </w:rPr>
        <w:t xml:space="preserve"> </w:t>
      </w:r>
      <w:r w:rsidRPr="00FD2D0F">
        <w:rPr>
          <w:rFonts w:ascii="Traditional Arabic" w:eastAsia="Times New Roman" w:hAnsi="Traditional Arabic" w:cs="Traditional Arabic"/>
          <w:kern w:val="0"/>
          <w:sz w:val="28"/>
          <w:szCs w:val="28"/>
          <w:lang w:bidi="ar-EG"/>
          <w14:ligatures w14:val="none"/>
        </w:rPr>
        <w:t xml:space="preserve"> </w:t>
      </w:r>
      <w:r w:rsidRPr="00FD2D0F">
        <w:rPr>
          <w:rFonts w:ascii="Traditional Arabic" w:eastAsia="Times New Roman" w:hAnsi="Traditional Arabic" w:cs="Traditional Arabic"/>
          <w:kern w:val="0"/>
          <w:sz w:val="28"/>
          <w:szCs w:val="28"/>
          <w:rtl/>
          <w14:ligatures w14:val="none"/>
        </w:rPr>
        <w:t>وجود</w:t>
      </w:r>
      <w:proofErr w:type="gramEnd"/>
      <w:r w:rsidRPr="00FD2D0F">
        <w:rPr>
          <w:rFonts w:ascii="Traditional Arabic" w:eastAsia="Times New Roman" w:hAnsi="Traditional Arabic" w:cs="Traditional Arabic"/>
          <w:kern w:val="0"/>
          <w:sz w:val="28"/>
          <w:szCs w:val="28"/>
          <w:rtl/>
          <w14:ligatures w14:val="none"/>
        </w:rPr>
        <w:t xml:space="preserve"> ثقافة تنظيمية تُشجع على الابتكار والتجريب يُعد من العوامل المحورية في تعزيز السعادة، خاصة في المؤسسات التي تمنح الموظفين حرية التفكير وتقدّر مساهماتهم الإبداعية</w:t>
      </w:r>
      <w:r w:rsidRPr="00FD2D0F">
        <w:rPr>
          <w:rFonts w:ascii="Traditional Arabic" w:eastAsia="Times New Roman" w:hAnsi="Traditional Arabic" w:cs="Traditional Arabic"/>
          <w:kern w:val="0"/>
          <w:sz w:val="28"/>
          <w:szCs w:val="28"/>
          <w:lang w:bidi="ar-EG"/>
          <w14:ligatures w14:val="none"/>
        </w:rPr>
        <w:t>.</w:t>
      </w:r>
    </w:p>
    <w:p w14:paraId="799CF068" w14:textId="77777777" w:rsidR="00222416" w:rsidRPr="00FD2D0F" w:rsidRDefault="00222416" w:rsidP="00222416">
      <w:pPr>
        <w:pStyle w:val="ListParagraph"/>
        <w:numPr>
          <w:ilvl w:val="0"/>
          <w:numId w:val="22"/>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b/>
          <w:bCs/>
          <w:kern w:val="0"/>
          <w:sz w:val="28"/>
          <w:szCs w:val="28"/>
          <w:rtl/>
          <w14:ligatures w14:val="none"/>
        </w:rPr>
        <w:t xml:space="preserve">أنماط </w:t>
      </w:r>
      <w:proofErr w:type="gramStart"/>
      <w:r w:rsidRPr="00FD2D0F">
        <w:rPr>
          <w:rFonts w:ascii="Traditional Arabic" w:eastAsia="Times New Roman" w:hAnsi="Traditional Arabic" w:cs="Traditional Arabic"/>
          <w:b/>
          <w:bCs/>
          <w:kern w:val="0"/>
          <w:sz w:val="28"/>
          <w:szCs w:val="28"/>
          <w:rtl/>
          <w14:ligatures w14:val="none"/>
        </w:rPr>
        <w:t>القيادة</w:t>
      </w:r>
      <w:r w:rsidRPr="00FD2D0F">
        <w:rPr>
          <w:rFonts w:ascii="Traditional Arabic" w:eastAsia="Times New Roman" w:hAnsi="Traditional Arabic" w:cs="Traditional Arabic" w:hint="cs"/>
          <w:b/>
          <w:bCs/>
          <w:kern w:val="0"/>
          <w:sz w:val="28"/>
          <w:szCs w:val="28"/>
          <w:rtl/>
          <w14:ligatures w14:val="none"/>
        </w:rPr>
        <w:t xml:space="preserve"> </w:t>
      </w:r>
      <w:r w:rsidRPr="00FD2D0F">
        <w:rPr>
          <w:rFonts w:ascii="Traditional Arabic" w:eastAsia="Times New Roman" w:hAnsi="Traditional Arabic" w:cs="Traditional Arabic"/>
          <w:b/>
          <w:bCs/>
          <w:kern w:val="0"/>
          <w:sz w:val="28"/>
          <w:szCs w:val="28"/>
          <w:lang w:bidi="ar-EG"/>
          <w14:ligatures w14:val="none"/>
        </w:rPr>
        <w:t xml:space="preserve"> </w:t>
      </w:r>
      <w:r w:rsidRPr="00FD2D0F">
        <w:rPr>
          <w:rFonts w:ascii="Traditional Arabic" w:eastAsia="Times New Roman" w:hAnsi="Traditional Arabic" w:cs="Traditional Arabic"/>
          <w:kern w:val="0"/>
          <w:sz w:val="28"/>
          <w:szCs w:val="28"/>
          <w:lang w:bidi="ar-EG"/>
          <w14:ligatures w14:val="none"/>
        </w:rPr>
        <w:t>:</w:t>
      </w:r>
      <w:proofErr w:type="gramEnd"/>
      <w:r w:rsidRPr="00FD2D0F">
        <w:rPr>
          <w:rFonts w:ascii="Traditional Arabic" w:eastAsia="Times New Roman" w:hAnsi="Traditional Arabic" w:cs="Traditional Arabic"/>
          <w:kern w:val="0"/>
          <w:sz w:val="28"/>
          <w:szCs w:val="28"/>
          <w:rtl/>
          <w14:ligatures w14:val="none"/>
        </w:rPr>
        <w:t>يتضح أن نمط القيادة الخادمة والتمكينية يسهم في رفع مستويات السعادة من خلال تعزيز التقدير، والتمكين، وتوفير بيئة نفسية آمنة، بينما تؤدي أنماط القيادة الاستبدادية إلى نتائج سلبية على سعادة الموظفين</w:t>
      </w:r>
      <w:r w:rsidRPr="00FD2D0F">
        <w:rPr>
          <w:rFonts w:ascii="Traditional Arabic" w:eastAsia="Times New Roman" w:hAnsi="Traditional Arabic" w:cs="Traditional Arabic"/>
          <w:kern w:val="0"/>
          <w:sz w:val="28"/>
          <w:szCs w:val="28"/>
          <w:lang w:bidi="ar-EG"/>
          <w14:ligatures w14:val="none"/>
        </w:rPr>
        <w:t>.</w:t>
      </w:r>
    </w:p>
    <w:p w14:paraId="14BFC756" w14:textId="77777777" w:rsidR="00222416" w:rsidRPr="00FD2D0F" w:rsidRDefault="00222416" w:rsidP="00222416">
      <w:pPr>
        <w:pStyle w:val="ListParagraph"/>
        <w:numPr>
          <w:ilvl w:val="0"/>
          <w:numId w:val="22"/>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b/>
          <w:bCs/>
          <w:kern w:val="0"/>
          <w:sz w:val="28"/>
          <w:szCs w:val="28"/>
          <w:rtl/>
          <w14:ligatures w14:val="none"/>
        </w:rPr>
        <w:t xml:space="preserve">التحفيز </w:t>
      </w:r>
      <w:proofErr w:type="gramStart"/>
      <w:r w:rsidRPr="00FD2D0F">
        <w:rPr>
          <w:rFonts w:ascii="Traditional Arabic" w:eastAsia="Times New Roman" w:hAnsi="Traditional Arabic" w:cs="Traditional Arabic"/>
          <w:b/>
          <w:bCs/>
          <w:kern w:val="0"/>
          <w:sz w:val="28"/>
          <w:szCs w:val="28"/>
          <w:rtl/>
          <w14:ligatures w14:val="none"/>
        </w:rPr>
        <w:t>الداخلي</w:t>
      </w:r>
      <w:r w:rsidRPr="00FD2D0F">
        <w:rPr>
          <w:rFonts w:ascii="Traditional Arabic" w:eastAsia="Times New Roman" w:hAnsi="Traditional Arabic" w:cs="Traditional Arabic" w:hint="cs"/>
          <w:b/>
          <w:bCs/>
          <w:kern w:val="0"/>
          <w:sz w:val="28"/>
          <w:szCs w:val="28"/>
          <w:rtl/>
          <w:lang w:bidi="ar-EG"/>
          <w14:ligatures w14:val="none"/>
        </w:rPr>
        <w:t xml:space="preserve"> </w:t>
      </w:r>
      <w:r w:rsidRPr="00FD2D0F">
        <w:rPr>
          <w:rFonts w:ascii="Traditional Arabic" w:eastAsia="Times New Roman" w:hAnsi="Traditional Arabic" w:cs="Traditional Arabic"/>
          <w:b/>
          <w:bCs/>
          <w:kern w:val="0"/>
          <w:sz w:val="28"/>
          <w:szCs w:val="28"/>
          <w:lang w:bidi="ar-EG"/>
          <w14:ligatures w14:val="none"/>
        </w:rPr>
        <w:t xml:space="preserve"> </w:t>
      </w:r>
      <w:r w:rsidRPr="00FD2D0F">
        <w:rPr>
          <w:rFonts w:ascii="Traditional Arabic" w:eastAsia="Times New Roman" w:hAnsi="Traditional Arabic" w:cs="Traditional Arabic"/>
          <w:kern w:val="0"/>
          <w:sz w:val="28"/>
          <w:szCs w:val="28"/>
          <w:lang w:bidi="ar-EG"/>
          <w14:ligatures w14:val="none"/>
        </w:rPr>
        <w:t>:</w:t>
      </w:r>
      <w:proofErr w:type="gramEnd"/>
      <w:r w:rsidRPr="00FD2D0F">
        <w:rPr>
          <w:rFonts w:ascii="Traditional Arabic" w:eastAsia="Times New Roman" w:hAnsi="Traditional Arabic" w:cs="Traditional Arabic"/>
          <w:kern w:val="0"/>
          <w:sz w:val="28"/>
          <w:szCs w:val="28"/>
          <w:rtl/>
          <w14:ligatures w14:val="none"/>
        </w:rPr>
        <w:t>السعادة في العمل تتعزز بوجود دافعية ذاتية تدفع الموظف للإنجاز والتطور، خاصة عندما يشعر بقيمة ما يقوم به، ويرتبط العمل لديه بالمعنى الشخصي والمهني</w:t>
      </w:r>
      <w:r w:rsidRPr="00FD2D0F">
        <w:rPr>
          <w:rFonts w:ascii="Traditional Arabic" w:eastAsia="Times New Roman" w:hAnsi="Traditional Arabic" w:cs="Traditional Arabic"/>
          <w:kern w:val="0"/>
          <w:sz w:val="28"/>
          <w:szCs w:val="28"/>
          <w:lang w:bidi="ar-EG"/>
          <w14:ligatures w14:val="none"/>
        </w:rPr>
        <w:t>.</w:t>
      </w:r>
    </w:p>
    <w:p w14:paraId="1C4EEF82" w14:textId="77777777" w:rsidR="00222416" w:rsidRPr="00FD2D0F" w:rsidRDefault="00222416" w:rsidP="00222416">
      <w:pPr>
        <w:pStyle w:val="ListParagraph"/>
        <w:numPr>
          <w:ilvl w:val="0"/>
          <w:numId w:val="22"/>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b/>
          <w:bCs/>
          <w:kern w:val="0"/>
          <w:sz w:val="28"/>
          <w:szCs w:val="28"/>
          <w:rtl/>
          <w14:ligatures w14:val="none"/>
        </w:rPr>
        <w:t xml:space="preserve">التمكين والمرونة </w:t>
      </w:r>
      <w:proofErr w:type="gramStart"/>
      <w:r w:rsidRPr="00FD2D0F">
        <w:rPr>
          <w:rFonts w:ascii="Traditional Arabic" w:eastAsia="Times New Roman" w:hAnsi="Traditional Arabic" w:cs="Traditional Arabic"/>
          <w:b/>
          <w:bCs/>
          <w:kern w:val="0"/>
          <w:sz w:val="28"/>
          <w:szCs w:val="28"/>
          <w:rtl/>
          <w14:ligatures w14:val="none"/>
        </w:rPr>
        <w:t>الوظيفية</w:t>
      </w:r>
      <w:r w:rsidRPr="00FD2D0F">
        <w:rPr>
          <w:rFonts w:ascii="Traditional Arabic" w:eastAsia="Times New Roman" w:hAnsi="Traditional Arabic" w:cs="Traditional Arabic"/>
          <w:b/>
          <w:bCs/>
          <w:kern w:val="0"/>
          <w:sz w:val="28"/>
          <w:szCs w:val="28"/>
          <w:lang w:bidi="ar-EG"/>
          <w14:ligatures w14:val="none"/>
        </w:rPr>
        <w:t xml:space="preserve">  </w:t>
      </w:r>
      <w:r w:rsidRPr="00FD2D0F">
        <w:rPr>
          <w:rFonts w:ascii="Traditional Arabic" w:eastAsia="Times New Roman" w:hAnsi="Traditional Arabic" w:cs="Traditional Arabic"/>
          <w:kern w:val="0"/>
          <w:sz w:val="28"/>
          <w:szCs w:val="28"/>
          <w:lang w:bidi="ar-EG"/>
          <w14:ligatures w14:val="none"/>
        </w:rPr>
        <w:t>:</w:t>
      </w:r>
      <w:proofErr w:type="gramEnd"/>
      <w:r w:rsidRPr="00FD2D0F">
        <w:rPr>
          <w:rFonts w:ascii="Traditional Arabic" w:eastAsia="Times New Roman" w:hAnsi="Traditional Arabic" w:cs="Traditional Arabic"/>
          <w:kern w:val="0"/>
          <w:sz w:val="28"/>
          <w:szCs w:val="28"/>
          <w:rtl/>
          <w14:ligatures w14:val="none"/>
        </w:rPr>
        <w:t>منح الموظف حرية في اتخاذ القرار وتنظيم المهام يُسهم في رفع الشعور بالسيطرة والتأثير، مما يؤدي إلى تحسين مستوى السعادة والرضا العام</w:t>
      </w:r>
      <w:r w:rsidRPr="00FD2D0F">
        <w:rPr>
          <w:rFonts w:ascii="Traditional Arabic" w:eastAsia="Times New Roman" w:hAnsi="Traditional Arabic" w:cs="Traditional Arabic"/>
          <w:kern w:val="0"/>
          <w:sz w:val="28"/>
          <w:szCs w:val="28"/>
          <w:lang w:bidi="ar-EG"/>
          <w14:ligatures w14:val="none"/>
        </w:rPr>
        <w:t>.</w:t>
      </w:r>
    </w:p>
    <w:p w14:paraId="1B4709B9" w14:textId="77777777" w:rsidR="00222416" w:rsidRPr="00FD2D0F" w:rsidRDefault="00222416" w:rsidP="00222416">
      <w:pPr>
        <w:pStyle w:val="ListParagraph"/>
        <w:numPr>
          <w:ilvl w:val="0"/>
          <w:numId w:val="22"/>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b/>
          <w:bCs/>
          <w:kern w:val="0"/>
          <w:sz w:val="28"/>
          <w:szCs w:val="28"/>
          <w:rtl/>
          <w14:ligatures w14:val="none"/>
        </w:rPr>
        <w:t xml:space="preserve">الابتكار الرقمي وتكنولوجيا </w:t>
      </w:r>
      <w:proofErr w:type="gramStart"/>
      <w:r w:rsidRPr="00FD2D0F">
        <w:rPr>
          <w:rFonts w:ascii="Traditional Arabic" w:eastAsia="Times New Roman" w:hAnsi="Traditional Arabic" w:cs="Traditional Arabic"/>
          <w:b/>
          <w:bCs/>
          <w:kern w:val="0"/>
          <w:sz w:val="28"/>
          <w:szCs w:val="28"/>
          <w:rtl/>
          <w14:ligatures w14:val="none"/>
        </w:rPr>
        <w:t>العمل</w:t>
      </w:r>
      <w:r w:rsidRPr="00FD2D0F">
        <w:rPr>
          <w:rFonts w:ascii="Traditional Arabic" w:eastAsia="Times New Roman" w:hAnsi="Traditional Arabic" w:cs="Traditional Arabic" w:hint="cs"/>
          <w:b/>
          <w:bCs/>
          <w:kern w:val="0"/>
          <w:sz w:val="28"/>
          <w:szCs w:val="28"/>
          <w:rtl/>
          <w14:ligatures w14:val="none"/>
        </w:rPr>
        <w:t xml:space="preserve"> </w:t>
      </w:r>
      <w:r w:rsidRPr="00FD2D0F">
        <w:rPr>
          <w:rFonts w:ascii="Traditional Arabic" w:eastAsia="Times New Roman" w:hAnsi="Traditional Arabic" w:cs="Traditional Arabic"/>
          <w:b/>
          <w:bCs/>
          <w:kern w:val="0"/>
          <w:sz w:val="28"/>
          <w:szCs w:val="28"/>
          <w:lang w:bidi="ar-EG"/>
          <w14:ligatures w14:val="none"/>
        </w:rPr>
        <w:t xml:space="preserve"> </w:t>
      </w:r>
      <w:r w:rsidRPr="00FD2D0F">
        <w:rPr>
          <w:rFonts w:ascii="Traditional Arabic" w:eastAsia="Times New Roman" w:hAnsi="Traditional Arabic" w:cs="Traditional Arabic"/>
          <w:kern w:val="0"/>
          <w:sz w:val="28"/>
          <w:szCs w:val="28"/>
          <w:lang w:bidi="ar-EG"/>
          <w14:ligatures w14:val="none"/>
        </w:rPr>
        <w:t>:</w:t>
      </w:r>
      <w:proofErr w:type="gramEnd"/>
      <w:r w:rsidRPr="00FD2D0F">
        <w:rPr>
          <w:rFonts w:ascii="Traditional Arabic" w:eastAsia="Times New Roman" w:hAnsi="Traditional Arabic" w:cs="Traditional Arabic"/>
          <w:kern w:val="0"/>
          <w:sz w:val="28"/>
          <w:szCs w:val="28"/>
          <w:rtl/>
          <w14:ligatures w14:val="none"/>
        </w:rPr>
        <w:t>في بيئات العمل الحديثة، تلعب التحولات الرقمية دورًا إيجابيًا في تحسين سعادة الموظفين، من خلال تسهيل المهام وتعزيز التواصل، بشرط أن تُدار ضمن بيئة داعمة للمرونة والإبداع</w:t>
      </w:r>
      <w:r w:rsidRPr="00FD2D0F">
        <w:rPr>
          <w:rFonts w:ascii="Traditional Arabic" w:eastAsia="Times New Roman" w:hAnsi="Traditional Arabic" w:cs="Traditional Arabic"/>
          <w:kern w:val="0"/>
          <w:sz w:val="28"/>
          <w:szCs w:val="28"/>
          <w:lang w:bidi="ar-EG"/>
          <w14:ligatures w14:val="none"/>
        </w:rPr>
        <w:t>.</w:t>
      </w:r>
    </w:p>
    <w:p w14:paraId="0F4CBA3A" w14:textId="77777777" w:rsidR="00222416" w:rsidRPr="00FD2D0F" w:rsidRDefault="00222416" w:rsidP="00222416">
      <w:pPr>
        <w:pStyle w:val="ListParagraph"/>
        <w:numPr>
          <w:ilvl w:val="0"/>
          <w:numId w:val="22"/>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b/>
          <w:bCs/>
          <w:kern w:val="0"/>
          <w:sz w:val="28"/>
          <w:szCs w:val="28"/>
          <w:rtl/>
          <w14:ligatures w14:val="none"/>
        </w:rPr>
        <w:t xml:space="preserve">معنى العمل </w:t>
      </w:r>
      <w:proofErr w:type="gramStart"/>
      <w:r w:rsidRPr="00FD2D0F">
        <w:rPr>
          <w:rFonts w:ascii="Traditional Arabic" w:eastAsia="Times New Roman" w:hAnsi="Traditional Arabic" w:cs="Traditional Arabic"/>
          <w:b/>
          <w:bCs/>
          <w:kern w:val="0"/>
          <w:sz w:val="28"/>
          <w:szCs w:val="28"/>
          <w:rtl/>
          <w14:ligatures w14:val="none"/>
        </w:rPr>
        <w:t>وقيمته</w:t>
      </w:r>
      <w:r w:rsidRPr="00FD2D0F">
        <w:rPr>
          <w:rFonts w:ascii="Traditional Arabic" w:eastAsia="Times New Roman" w:hAnsi="Traditional Arabic" w:cs="Traditional Arabic" w:hint="cs"/>
          <w:b/>
          <w:bCs/>
          <w:kern w:val="0"/>
          <w:sz w:val="28"/>
          <w:szCs w:val="28"/>
          <w:rtl/>
          <w14:ligatures w14:val="none"/>
        </w:rPr>
        <w:t xml:space="preserve"> </w:t>
      </w:r>
      <w:r w:rsidRPr="00FD2D0F">
        <w:rPr>
          <w:rFonts w:ascii="Traditional Arabic" w:eastAsia="Times New Roman" w:hAnsi="Traditional Arabic" w:cs="Traditional Arabic"/>
          <w:b/>
          <w:bCs/>
          <w:kern w:val="0"/>
          <w:sz w:val="28"/>
          <w:szCs w:val="28"/>
          <w:lang w:bidi="ar-EG"/>
          <w14:ligatures w14:val="none"/>
        </w:rPr>
        <w:t xml:space="preserve"> </w:t>
      </w:r>
      <w:r w:rsidRPr="00FD2D0F">
        <w:rPr>
          <w:rFonts w:ascii="Traditional Arabic" w:eastAsia="Times New Roman" w:hAnsi="Traditional Arabic" w:cs="Traditional Arabic" w:hint="cs"/>
          <w:kern w:val="0"/>
          <w:sz w:val="28"/>
          <w:szCs w:val="28"/>
          <w:rtl/>
          <w:lang w:bidi="ar-EG"/>
          <w14:ligatures w14:val="none"/>
        </w:rPr>
        <w:t>:</w:t>
      </w:r>
      <w:proofErr w:type="gramEnd"/>
      <w:r w:rsidRPr="00FD2D0F">
        <w:rPr>
          <w:rFonts w:ascii="Traditional Arabic" w:eastAsia="Times New Roman" w:hAnsi="Traditional Arabic" w:cs="Traditional Arabic" w:hint="cs"/>
          <w:kern w:val="0"/>
          <w:sz w:val="28"/>
          <w:szCs w:val="28"/>
          <w:rtl/>
          <w:lang w:bidi="ar-EG"/>
          <w14:ligatures w14:val="none"/>
        </w:rPr>
        <w:t xml:space="preserve"> </w:t>
      </w:r>
      <w:r w:rsidRPr="00FD2D0F">
        <w:rPr>
          <w:rFonts w:ascii="Traditional Arabic" w:eastAsia="Times New Roman" w:hAnsi="Traditional Arabic" w:cs="Traditional Arabic"/>
          <w:kern w:val="0"/>
          <w:sz w:val="28"/>
          <w:szCs w:val="28"/>
          <w:rtl/>
          <w14:ligatures w14:val="none"/>
        </w:rPr>
        <w:t>الشعور بأن للعمل غاية ومعنى يتجاوز الراتب والمكافآت، يُعزّز من ارتباط الفرد بمهنته، ويزيد من التزامه وانخراطه العاطفي، ما يدعم استقراره النفسي والمهني</w:t>
      </w:r>
      <w:r w:rsidRPr="00FD2D0F">
        <w:rPr>
          <w:rFonts w:ascii="Traditional Arabic" w:eastAsia="Times New Roman" w:hAnsi="Traditional Arabic" w:cs="Traditional Arabic"/>
          <w:kern w:val="0"/>
          <w:sz w:val="28"/>
          <w:szCs w:val="28"/>
          <w:lang w:bidi="ar-EG"/>
          <w14:ligatures w14:val="none"/>
        </w:rPr>
        <w:t>.</w:t>
      </w:r>
    </w:p>
    <w:p w14:paraId="0D910982" w14:textId="77777777" w:rsidR="00222416" w:rsidRPr="00FD2D0F" w:rsidRDefault="00222416" w:rsidP="00222416">
      <w:pPr>
        <w:pStyle w:val="ListParagraph"/>
        <w:numPr>
          <w:ilvl w:val="0"/>
          <w:numId w:val="22"/>
        </w:numPr>
        <w:bidi/>
        <w:spacing w:after="0" w:line="360" w:lineRule="auto"/>
        <w:jc w:val="lowKashida"/>
        <w:rPr>
          <w:rFonts w:ascii="Traditional Arabic" w:eastAsia="Times New Roman" w:hAnsi="Traditional Arabic" w:cs="Traditional Arabic"/>
          <w:kern w:val="0"/>
          <w:sz w:val="28"/>
          <w:szCs w:val="28"/>
          <w:lang w:bidi="ar-EG"/>
          <w14:ligatures w14:val="none"/>
        </w:rPr>
      </w:pPr>
      <w:r w:rsidRPr="00FD2D0F">
        <w:rPr>
          <w:rFonts w:ascii="Traditional Arabic" w:eastAsia="Times New Roman" w:hAnsi="Traditional Arabic" w:cs="Traditional Arabic"/>
          <w:b/>
          <w:bCs/>
          <w:kern w:val="0"/>
          <w:sz w:val="28"/>
          <w:szCs w:val="28"/>
          <w:rtl/>
          <w14:ligatures w14:val="none"/>
        </w:rPr>
        <w:t>الممارسات المرنة في الموارد البشرية</w:t>
      </w:r>
      <w:r w:rsidRPr="00FD2D0F">
        <w:rPr>
          <w:rFonts w:ascii="Traditional Arabic" w:eastAsia="Times New Roman" w:hAnsi="Traditional Arabic" w:cs="Traditional Arabic" w:hint="cs"/>
          <w:b/>
          <w:bCs/>
          <w:kern w:val="0"/>
          <w:sz w:val="28"/>
          <w:szCs w:val="28"/>
          <w:rtl/>
          <w14:ligatures w14:val="none"/>
        </w:rPr>
        <w:t>:</w:t>
      </w:r>
      <w:r w:rsidRPr="00FD2D0F">
        <w:rPr>
          <w:rFonts w:ascii="Traditional Arabic" w:eastAsia="Times New Roman" w:hAnsi="Traditional Arabic" w:cs="Traditional Arabic" w:hint="cs"/>
          <w:b/>
          <w:bCs/>
          <w:kern w:val="0"/>
          <w:sz w:val="28"/>
          <w:szCs w:val="28"/>
          <w:rtl/>
          <w:lang w:bidi="ar-EG"/>
          <w14:ligatures w14:val="none"/>
        </w:rPr>
        <w:t xml:space="preserve"> </w:t>
      </w:r>
      <w:r w:rsidRPr="00FD2D0F">
        <w:rPr>
          <w:rFonts w:ascii="Traditional Arabic" w:eastAsia="Times New Roman" w:hAnsi="Traditional Arabic" w:cs="Traditional Arabic"/>
          <w:kern w:val="0"/>
          <w:sz w:val="28"/>
          <w:szCs w:val="28"/>
          <w:rtl/>
          <w14:ligatures w14:val="none"/>
        </w:rPr>
        <w:t>السياسات المرنة التي تُراعي احتياجات الموظفين وتعزز إدراكهم للدعم المؤسسي تُعتبر ركيزة في بناء بيئة عمل سعيدة ومستقرة</w:t>
      </w:r>
      <w:r w:rsidRPr="00FD2D0F">
        <w:rPr>
          <w:rFonts w:ascii="Traditional Arabic" w:eastAsia="Times New Roman" w:hAnsi="Traditional Arabic" w:cs="Traditional Arabic"/>
          <w:kern w:val="0"/>
          <w:sz w:val="28"/>
          <w:szCs w:val="28"/>
          <w:lang w:bidi="ar-EG"/>
          <w14:ligatures w14:val="none"/>
        </w:rPr>
        <w:t>.</w:t>
      </w:r>
    </w:p>
    <w:p w14:paraId="102669D1" w14:textId="77777777" w:rsidR="00222416" w:rsidRPr="00FD2D0F" w:rsidRDefault="00222416" w:rsidP="00222416">
      <w:pPr>
        <w:pStyle w:val="ListParagraph"/>
        <w:numPr>
          <w:ilvl w:val="0"/>
          <w:numId w:val="8"/>
        </w:numPr>
        <w:bidi/>
        <w:spacing w:after="0" w:line="360" w:lineRule="auto"/>
        <w:rPr>
          <w:rFonts w:ascii="Traditional Arabic" w:eastAsia="Times New Roman" w:hAnsi="Traditional Arabic" w:cs="Traditional Arabic"/>
          <w:kern w:val="0"/>
          <w:sz w:val="32"/>
          <w:szCs w:val="32"/>
          <w14:ligatures w14:val="none"/>
        </w:rPr>
      </w:pPr>
      <w:r w:rsidRPr="00FD2D0F">
        <w:rPr>
          <w:rFonts w:ascii="Traditional Arabic" w:eastAsia="Times New Roman" w:hAnsi="Traditional Arabic" w:cs="Traditional Arabic"/>
          <w:b/>
          <w:bCs/>
          <w:kern w:val="0"/>
          <w:sz w:val="32"/>
          <w:szCs w:val="32"/>
          <w:rtl/>
          <w14:ligatures w14:val="none"/>
        </w:rPr>
        <w:t>العلاقة بين القيادة التمكينية والسعادة في العمل</w:t>
      </w:r>
      <w:r w:rsidRPr="00FD2D0F">
        <w:rPr>
          <w:rFonts w:ascii="Traditional Arabic" w:eastAsia="Times New Roman" w:hAnsi="Traditional Arabic" w:cs="Traditional Arabic" w:hint="cs"/>
          <w:kern w:val="0"/>
          <w:sz w:val="32"/>
          <w:szCs w:val="32"/>
          <w:rtl/>
          <w14:ligatures w14:val="none"/>
        </w:rPr>
        <w:t>:</w:t>
      </w:r>
    </w:p>
    <w:p w14:paraId="2CB62323" w14:textId="77777777" w:rsidR="00222416" w:rsidRPr="00FD2D0F" w:rsidRDefault="00222416" w:rsidP="00222416">
      <w:pPr>
        <w:bidi/>
        <w:spacing w:after="0" w:line="360" w:lineRule="auto"/>
        <w:ind w:firstLine="474"/>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 xml:space="preserve">على الرغم من تنامي الاهتمام في الأدبيات العربية بكل من مفهومي القيادة التمكينية والسعادة في العمل كلٌّ على حدة، إلا أن الربط بين المتغيرين ضمن نموذج تفسيري متكامل ما زال محدودًا للغاية. فغالبية الدراسات العربية تناولت القيادة التمكينية في سياق أثرها على الأداء أو الالتزام التنظيمي، بينما ركزت الدراسات حول السعادة الوظيفية على عوامل الرضا أو المناخ التنظيمي دون التطرق المباشر لأثر الأنماط القيادية التمكينية عليها. هذه الندرة في الربط العلمي بين المتغيرين داخل البيئة العربية دفعت إلى الاعتماد على </w:t>
      </w:r>
      <w:r w:rsidRPr="00FD2D0F">
        <w:rPr>
          <w:rFonts w:ascii="Traditional Arabic" w:eastAsia="Times New Roman" w:hAnsi="Traditional Arabic" w:cs="Traditional Arabic"/>
          <w:kern w:val="0"/>
          <w:sz w:val="28"/>
          <w:szCs w:val="28"/>
          <w:rtl/>
          <w14:ligatures w14:val="none"/>
        </w:rPr>
        <w:lastRenderedPageBreak/>
        <w:t>أحدث وأبرز الأدبيات الدولية، التي قدّمت نماذج تحليلية متقدمة وبيانات تطبيقية في بيئات متنوعة، مما أتاح إثراء الإطار النظري للدراسة الحالية والاستفادة من الاتجاهات البحثية العالمية في تفسير العلاقة بين التمكين القيادي والرفاه الوظيفي</w:t>
      </w:r>
      <w:r w:rsidRPr="00FD2D0F">
        <w:rPr>
          <w:rFonts w:ascii="Traditional Arabic" w:eastAsia="Times New Roman" w:hAnsi="Traditional Arabic" w:cs="Traditional Arabic"/>
          <w:kern w:val="0"/>
          <w:sz w:val="28"/>
          <w:szCs w:val="28"/>
          <w14:ligatures w14:val="none"/>
        </w:rPr>
        <w:t>.</w:t>
      </w:r>
    </w:p>
    <w:p w14:paraId="626EAFA2" w14:textId="77777777" w:rsidR="00222416" w:rsidRPr="00FD2D0F" w:rsidRDefault="00222416" w:rsidP="00222416">
      <w:pPr>
        <w:bidi/>
        <w:spacing w:after="0" w:line="360" w:lineRule="auto"/>
        <w:ind w:firstLine="474"/>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أظهرت الدراسات الدولية المعاصرة اهتمامًا متزايدًا بدراسة العلاقة بين القيادة التمكينية والسعادة في العمل، انطلاقًا من أهمية دور القادة في تشكيل المناخ النفسي الإيجابي داخل المؤسسات. وقد تناولت دراسة</w:t>
      </w:r>
      <w:r w:rsidRPr="00FD2D0F">
        <w:rPr>
          <w:rFonts w:ascii="Traditional Arabic" w:eastAsia="Times New Roman" w:hAnsi="Traditional Arabic" w:cs="Traditional Arabic"/>
          <w:kern w:val="0"/>
          <w:sz w:val="28"/>
          <w:szCs w:val="28"/>
          <w14:ligatures w14:val="none"/>
        </w:rPr>
        <w:t xml:space="preserve"> </w:t>
      </w:r>
      <w:proofErr w:type="spellStart"/>
      <w:r w:rsidRPr="00FD2D0F">
        <w:rPr>
          <w:rFonts w:asciiTheme="majorBidi" w:eastAsia="Times New Roman" w:hAnsiTheme="majorBidi" w:cstheme="majorBidi"/>
          <w:kern w:val="0"/>
          <w14:ligatures w14:val="none"/>
        </w:rPr>
        <w:t>Ghadi</w:t>
      </w:r>
      <w:proofErr w:type="spellEnd"/>
      <w:r w:rsidRPr="00FD2D0F">
        <w:rPr>
          <w:rFonts w:asciiTheme="majorBidi" w:eastAsia="Times New Roman" w:hAnsiTheme="majorBidi" w:cstheme="majorBidi"/>
          <w:kern w:val="0"/>
          <w14:ligatures w14:val="none"/>
        </w:rPr>
        <w:t xml:space="preserve"> &amp; </w:t>
      </w:r>
      <w:proofErr w:type="spellStart"/>
      <w:r w:rsidRPr="00FD2D0F">
        <w:rPr>
          <w:rFonts w:asciiTheme="majorBidi" w:eastAsia="Times New Roman" w:hAnsiTheme="majorBidi" w:cstheme="majorBidi"/>
          <w:kern w:val="0"/>
          <w14:ligatures w14:val="none"/>
        </w:rPr>
        <w:t>Almanaga’h</w:t>
      </w:r>
      <w:proofErr w:type="spellEnd"/>
      <w:r w:rsidRPr="00FD2D0F">
        <w:rPr>
          <w:rFonts w:asciiTheme="majorBidi" w:eastAsia="Times New Roman" w:hAnsiTheme="majorBidi" w:cstheme="majorBidi"/>
          <w:kern w:val="0"/>
          <w14:ligatures w14:val="none"/>
        </w:rPr>
        <w:t xml:space="preserve"> (2020)</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هذه العلاقة من خلال نموذج إحصائي تطبيقي في البيئة الجامعية بالأردن، حيث أوضحت النتائج أن التأثير المباشر للقيادة التمكينية على السعادة في العمل لم يكن ذا دلالة إحصائية. إلا أن الدراسة كشفت عن وجود تأثير غير مباشر مهم يتمثل في وساطة "إعادة تصميم العمل</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مما يعني أن التمكين القيادي لا يؤدي إلى السعادة بشكل مباشر، بل من خلال تعزيز قدرة الموظف على تعديل مهامه بما يتوافق مع طموحاته واهتماماته</w:t>
      </w:r>
      <w:r w:rsidRPr="00FD2D0F">
        <w:rPr>
          <w:rFonts w:ascii="Traditional Arabic" w:eastAsia="Times New Roman" w:hAnsi="Traditional Arabic" w:cs="Traditional Arabic"/>
          <w:kern w:val="0"/>
          <w:sz w:val="28"/>
          <w:szCs w:val="28"/>
          <w14:ligatures w14:val="none"/>
        </w:rPr>
        <w:t>.</w:t>
      </w:r>
    </w:p>
    <w:p w14:paraId="4B54C35A" w14:textId="77777777" w:rsidR="00222416" w:rsidRPr="00FD2D0F" w:rsidRDefault="00222416" w:rsidP="00222416">
      <w:pPr>
        <w:bidi/>
        <w:spacing w:after="0" w:line="360" w:lineRule="auto"/>
        <w:ind w:firstLine="474"/>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وفي الاتجاه نفسه، تناولت دراسة</w:t>
      </w:r>
      <w:r w:rsidRPr="00FD2D0F">
        <w:rPr>
          <w:rFonts w:ascii="Traditional Arabic" w:eastAsia="Times New Roman" w:hAnsi="Traditional Arabic" w:cs="Traditional Arabic"/>
          <w:kern w:val="0"/>
          <w:sz w:val="28"/>
          <w:szCs w:val="28"/>
          <w14:ligatures w14:val="none"/>
        </w:rPr>
        <w:t xml:space="preserve"> </w:t>
      </w:r>
      <w:proofErr w:type="spellStart"/>
      <w:r w:rsidRPr="00FD2D0F">
        <w:rPr>
          <w:rFonts w:asciiTheme="majorBidi" w:eastAsia="Times New Roman" w:hAnsiTheme="majorBidi" w:cstheme="majorBidi"/>
          <w:kern w:val="0"/>
          <w14:ligatures w14:val="none"/>
        </w:rPr>
        <w:t>Wandary</w:t>
      </w:r>
      <w:proofErr w:type="spellEnd"/>
      <w:r w:rsidRPr="00FD2D0F">
        <w:rPr>
          <w:rFonts w:asciiTheme="majorBidi" w:eastAsia="Times New Roman" w:hAnsiTheme="majorBidi" w:cstheme="majorBidi"/>
          <w:kern w:val="0"/>
          <w14:ligatures w14:val="none"/>
        </w:rPr>
        <w:t xml:space="preserve"> et al. (2025)</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العلاقة الثلاثية بين القيادة التمكينية، والسعادة في العمل، والإبداع الوظيفي، مع التركيز على دور السعادة كوسيط عاطفي ونفسي يُعزز من تأثير القائد في تحفيز الإبداع. وأشارت الدراسة إلى أن السعادة في العمل تُعد إحدى القنوات الأساسية التي من خلالها تُحقق القيادة التمكينية أثرها في رفع الأداء الإبداعي، مؤكدةً بذلك على أهمية خلق بيئة تنظيمية داعمة لرفاه الموظف</w:t>
      </w:r>
      <w:r w:rsidRPr="00FD2D0F">
        <w:rPr>
          <w:rFonts w:ascii="Traditional Arabic" w:eastAsia="Times New Roman" w:hAnsi="Traditional Arabic" w:cs="Traditional Arabic"/>
          <w:kern w:val="0"/>
          <w:sz w:val="28"/>
          <w:szCs w:val="28"/>
          <w14:ligatures w14:val="none"/>
        </w:rPr>
        <w:t>.</w:t>
      </w:r>
    </w:p>
    <w:p w14:paraId="0DD723F2" w14:textId="77777777" w:rsidR="00222416" w:rsidRPr="00FD2D0F" w:rsidRDefault="00222416" w:rsidP="00222416">
      <w:pPr>
        <w:bidi/>
        <w:spacing w:after="0" w:line="360" w:lineRule="auto"/>
        <w:ind w:firstLine="474"/>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أما دراسة</w:t>
      </w:r>
      <w:r w:rsidRPr="00FD2D0F">
        <w:rPr>
          <w:rFonts w:ascii="Traditional Arabic" w:eastAsia="Times New Roman" w:hAnsi="Traditional Arabic" w:cs="Traditional Arabic"/>
          <w:kern w:val="0"/>
          <w:sz w:val="28"/>
          <w:szCs w:val="28"/>
          <w14:ligatures w14:val="none"/>
        </w:rPr>
        <w:t xml:space="preserve"> </w:t>
      </w:r>
      <w:r w:rsidRPr="00FD2D0F">
        <w:rPr>
          <w:rFonts w:asciiTheme="majorBidi" w:eastAsia="Times New Roman" w:hAnsiTheme="majorBidi" w:cstheme="majorBidi"/>
          <w:kern w:val="0"/>
          <w14:ligatures w14:val="none"/>
        </w:rPr>
        <w:t>Ortiz-</w:t>
      </w:r>
      <w:proofErr w:type="spellStart"/>
      <w:r w:rsidRPr="00FD2D0F">
        <w:rPr>
          <w:rFonts w:asciiTheme="majorBidi" w:eastAsia="Times New Roman" w:hAnsiTheme="majorBidi" w:cstheme="majorBidi"/>
          <w:kern w:val="0"/>
          <w14:ligatures w14:val="none"/>
        </w:rPr>
        <w:t>Meillón</w:t>
      </w:r>
      <w:proofErr w:type="spellEnd"/>
      <w:r w:rsidRPr="00FD2D0F">
        <w:rPr>
          <w:rFonts w:asciiTheme="majorBidi" w:eastAsia="Times New Roman" w:hAnsiTheme="majorBidi" w:cstheme="majorBidi"/>
          <w:kern w:val="0"/>
          <w14:ligatures w14:val="none"/>
        </w:rPr>
        <w:t xml:space="preserve"> et al. (2024)</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فقد طرحت العلاقة من زاوية نوعية، حيث استهدفت قيادات نسائية في جامعة مكسيكية، وكشفت أن الشعور بالتمكين في العمل، واعتبار الوظيفة ذات معنى وقيمة، يرتبط بشكل إيجابي بإدراك السعادة والرضا المهني. ويعكس هذا الطرح أن القيادة التمكينية، لاسيما في البيئات المعقدة مثل التعليم العالي، تُسهم في تحسين التوازن النفسي، وتعزيز مشاعر الإنجاز والارتياح لدى القادة أنفسهم</w:t>
      </w:r>
      <w:r w:rsidRPr="00FD2D0F">
        <w:rPr>
          <w:rFonts w:ascii="Traditional Arabic" w:eastAsia="Times New Roman" w:hAnsi="Traditional Arabic" w:cs="Traditional Arabic"/>
          <w:kern w:val="0"/>
          <w:sz w:val="28"/>
          <w:szCs w:val="28"/>
          <w14:ligatures w14:val="none"/>
        </w:rPr>
        <w:t>.</w:t>
      </w:r>
    </w:p>
    <w:p w14:paraId="118AC300" w14:textId="77777777" w:rsidR="00222416" w:rsidRPr="00FD2D0F" w:rsidRDefault="00222416" w:rsidP="00222416">
      <w:pPr>
        <w:bidi/>
        <w:spacing w:after="0" w:line="360" w:lineRule="auto"/>
        <w:ind w:firstLine="474"/>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بناءً على ذلك، يتضح أن العلاقة بين القيادة التمكينية والسعادة في العمل ليست علاقة خطية مباشرة فحسب، بل تمر غالبًا من خلال آليات نفسية وتنظيمية وسيطة مثل: إعادة تشكيل العمل، والتحفيز الذاتي، وإدراك القيمة الذاتية للوظيفة. وتشير الأدبيات إلى أن تحقيق السعادة الوظيفية يتطلب تفعيل القيادة التمكينية ضمن سياق مؤسسي يدعم المرونة، والثقة، والمعنى في العمل.</w:t>
      </w:r>
    </w:p>
    <w:p w14:paraId="3BFE44D0" w14:textId="77777777" w:rsidR="00222416" w:rsidRPr="00FD2D0F" w:rsidRDefault="00222416" w:rsidP="00222416">
      <w:pPr>
        <w:bidi/>
        <w:spacing w:after="0" w:line="360" w:lineRule="auto"/>
        <w:outlineLvl w:val="3"/>
        <w:rPr>
          <w:rFonts w:ascii="Traditional Arabic" w:eastAsia="Times New Roman" w:hAnsi="Traditional Arabic" w:cs="Traditional Arabic"/>
          <w:b/>
          <w:bCs/>
          <w:kern w:val="0"/>
          <w:sz w:val="32"/>
          <w:szCs w:val="32"/>
          <w14:ligatures w14:val="none"/>
        </w:rPr>
      </w:pPr>
      <w:r w:rsidRPr="00FD2D0F">
        <w:rPr>
          <w:rFonts w:ascii="Traditional Arabic" w:eastAsia="Times New Roman" w:hAnsi="Traditional Arabic" w:cs="Traditional Arabic"/>
          <w:b/>
          <w:bCs/>
          <w:kern w:val="0"/>
          <w:sz w:val="32"/>
          <w:szCs w:val="32"/>
          <w:rtl/>
          <w14:ligatures w14:val="none"/>
        </w:rPr>
        <w:lastRenderedPageBreak/>
        <w:t>ثانيًا: الدراسات السابقة</w:t>
      </w:r>
      <w:r w:rsidRPr="00FD2D0F">
        <w:rPr>
          <w:rFonts w:ascii="Traditional Arabic" w:eastAsia="Times New Roman" w:hAnsi="Traditional Arabic" w:cs="Traditional Arabic" w:hint="cs"/>
          <w:b/>
          <w:bCs/>
          <w:kern w:val="0"/>
          <w:sz w:val="32"/>
          <w:szCs w:val="32"/>
          <w:rtl/>
          <w14:ligatures w14:val="none"/>
        </w:rPr>
        <w:t>:</w:t>
      </w:r>
      <w:r w:rsidRPr="00FD2D0F">
        <w:rPr>
          <w:rFonts w:ascii="Traditional Arabic" w:eastAsia="Times New Roman" w:hAnsi="Traditional Arabic" w:cs="Traditional Arabic"/>
          <w:b/>
          <w:bCs/>
          <w:kern w:val="0"/>
          <w:sz w:val="32"/>
          <w:szCs w:val="32"/>
          <w:rtl/>
          <w14:ligatures w14:val="none"/>
        </w:rPr>
        <w:t xml:space="preserve"> </w:t>
      </w:r>
    </w:p>
    <w:p w14:paraId="24A2B701" w14:textId="77777777" w:rsidR="00222416" w:rsidRPr="00FD2D0F" w:rsidRDefault="00222416" w:rsidP="00222416">
      <w:pPr>
        <w:pStyle w:val="ListParagraph"/>
        <w:numPr>
          <w:ilvl w:val="2"/>
          <w:numId w:val="18"/>
        </w:numPr>
        <w:bidi/>
        <w:spacing w:after="0" w:line="360" w:lineRule="auto"/>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b/>
          <w:bCs/>
          <w:kern w:val="0"/>
          <w:sz w:val="28"/>
          <w:szCs w:val="28"/>
          <w:rtl/>
          <w14:ligatures w14:val="none"/>
        </w:rPr>
        <w:t>الدراسات المرتبطة بالقيادة التمكينية</w:t>
      </w:r>
      <w:r w:rsidRPr="00FD2D0F">
        <w:rPr>
          <w:rFonts w:ascii="Traditional Arabic" w:eastAsia="Times New Roman" w:hAnsi="Traditional Arabic" w:cs="Traditional Arabic"/>
          <w:b/>
          <w:bCs/>
          <w:kern w:val="0"/>
          <w:sz w:val="28"/>
          <w:szCs w:val="28"/>
          <w14:ligatures w14:val="none"/>
        </w:rPr>
        <w:t>:</w:t>
      </w:r>
    </w:p>
    <w:p w14:paraId="11537A3B"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دراسة (</w:t>
      </w:r>
      <w:r w:rsidRPr="00FD2D0F">
        <w:rPr>
          <w:rFonts w:ascii="Traditional Arabic" w:eastAsia="Times New Roman" w:hAnsi="Traditional Arabic" w:cs="Traditional Arabic"/>
          <w:b/>
          <w:bCs/>
          <w:kern w:val="0"/>
          <w:sz w:val="28"/>
          <w:szCs w:val="28"/>
          <w:rtl/>
          <w14:ligatures w14:val="none"/>
        </w:rPr>
        <w:t>الحارثي، 2020</w:t>
      </w:r>
      <w:r w:rsidRPr="00FD2D0F">
        <w:rPr>
          <w:rFonts w:ascii="Traditional Arabic" w:eastAsia="Times New Roman" w:hAnsi="Traditional Arabic" w:cs="Traditional Arabic"/>
          <w:kern w:val="0"/>
          <w:sz w:val="28"/>
          <w:szCs w:val="28"/>
          <w:rtl/>
          <w14:ligatures w14:val="none"/>
        </w:rPr>
        <w:t>) بعنوان: مقومات تطبيق القيادة التمكينية في المدارس الثانوية بمدينة أبها في ظل تطبيق نظام المقررات. هدفت هذه الدراسة إلى تحديد المقومات الأساسية لتطبيق القيادة التمكينية في المدارس الثانوية بمدينة أبها في إطار نظام المقررات من وجهة نظر المعلمين. وأظهرت نتائج الدراسة أهمية عالية لجميع المقومات المادية والتنظيمية والاجتماعية والشخصية لتطبيق القيادة التمكينية، وكان أبرزها المقومات المادية بمتوسط (2.82 من 3). وأوصت الدراسة بتعزيز دعم المعلمين وتقليل النصاب التدريسي والتحول نحو فرق عمل متجانسة</w:t>
      </w:r>
      <w:r w:rsidRPr="00FD2D0F">
        <w:rPr>
          <w:rFonts w:ascii="Traditional Arabic" w:eastAsia="Times New Roman" w:hAnsi="Traditional Arabic" w:cs="Traditional Arabic"/>
          <w:kern w:val="0"/>
          <w:sz w:val="28"/>
          <w:szCs w:val="28"/>
          <w14:ligatures w14:val="none"/>
        </w:rPr>
        <w:t>.</w:t>
      </w:r>
    </w:p>
    <w:p w14:paraId="4A84ED3E"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دراسة</w:t>
      </w:r>
      <w:r w:rsidRPr="00FD2D0F">
        <w:rPr>
          <w:rFonts w:ascii="Traditional Arabic" w:eastAsia="Times New Roman" w:hAnsi="Traditional Arabic" w:cs="Traditional Arabic"/>
          <w:kern w:val="0"/>
          <w:sz w:val="28"/>
          <w:szCs w:val="28"/>
          <w14:ligatures w14:val="none"/>
        </w:rPr>
        <w:t xml:space="preserve"> (</w:t>
      </w:r>
      <w:proofErr w:type="spellStart"/>
      <w:r w:rsidRPr="00FD2D0F">
        <w:rPr>
          <w:rFonts w:asciiTheme="majorBidi" w:eastAsia="Times New Roman" w:hAnsiTheme="majorBidi" w:cstheme="majorBidi"/>
          <w:b/>
          <w:bCs/>
          <w:kern w:val="0"/>
          <w14:ligatures w14:val="none"/>
        </w:rPr>
        <w:t>Alrige</w:t>
      </w:r>
      <w:proofErr w:type="spellEnd"/>
      <w:r w:rsidRPr="00FD2D0F">
        <w:rPr>
          <w:rFonts w:asciiTheme="majorBidi" w:eastAsia="Times New Roman" w:hAnsiTheme="majorBidi" w:cstheme="majorBidi"/>
          <w:b/>
          <w:bCs/>
          <w:kern w:val="0"/>
          <w14:ligatures w14:val="none"/>
        </w:rPr>
        <w:t xml:space="preserve"> et al., 2022</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بعنوان: آثار التمكين على أداء العاملين في مجال الرعاية الصحية أثناء جائحة كوفيد-19 في المملكة العربية السعودية. هدفت هذه الدراسة إلى تقييم أثر تمكين العاملين في القطاع الصحي بالمملكة العربية السعودية خلال جائحة</w:t>
      </w:r>
      <w:r w:rsidRPr="00FD2D0F">
        <w:rPr>
          <w:rFonts w:ascii="Traditional Arabic" w:eastAsia="Times New Roman" w:hAnsi="Traditional Arabic" w:cs="Traditional Arabic"/>
          <w:kern w:val="0"/>
          <w:sz w:val="28"/>
          <w:szCs w:val="28"/>
          <w14:ligatures w14:val="none"/>
        </w:rPr>
        <w:t xml:space="preserve"> </w:t>
      </w:r>
      <w:r w:rsidRPr="00FD2D0F">
        <w:rPr>
          <w:rFonts w:asciiTheme="majorBidi" w:eastAsia="Times New Roman" w:hAnsiTheme="majorBidi" w:cstheme="majorBidi"/>
          <w:kern w:val="0"/>
          <w14:ligatures w14:val="none"/>
        </w:rPr>
        <w:t>COVID-19</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على أدائهم. وبيّنت نتائج الدراسة أن منح الموظفين حرية تعديل إجراءات العمل وتقديم المكافآت المرتبطة بالأداء كان له الأثر الأكبر على أداء الموظفين</w:t>
      </w:r>
      <w:r w:rsidRPr="00FD2D0F">
        <w:rPr>
          <w:rFonts w:ascii="Traditional Arabic" w:eastAsia="Times New Roman" w:hAnsi="Traditional Arabic" w:cs="Traditional Arabic"/>
          <w:kern w:val="0"/>
          <w:sz w:val="28"/>
          <w:szCs w:val="28"/>
          <w14:ligatures w14:val="none"/>
        </w:rPr>
        <w:t xml:space="preserve"> (</w:t>
      </w:r>
      <w:r w:rsidRPr="00FD2D0F">
        <w:rPr>
          <w:rFonts w:asciiTheme="majorBidi" w:eastAsia="Times New Roman" w:hAnsiTheme="majorBidi" w:cstheme="majorBidi"/>
          <w:kern w:val="0"/>
          <w14:ligatures w14:val="none"/>
        </w:rPr>
        <w:t>R² = 0.301</w:t>
      </w:r>
      <w:r w:rsidRPr="00FD2D0F">
        <w:rPr>
          <w:rFonts w:ascii="Traditional Arabic" w:eastAsia="Times New Roman" w:hAnsi="Traditional Arabic" w:cs="Traditional Arabic"/>
          <w:kern w:val="0"/>
          <w:sz w:val="28"/>
          <w:szCs w:val="28"/>
          <w14:ligatures w14:val="none"/>
        </w:rPr>
        <w:t>)</w:t>
      </w:r>
      <w:r w:rsidRPr="00FD2D0F">
        <w:rPr>
          <w:rFonts w:ascii="Traditional Arabic" w:eastAsia="Times New Roman" w:hAnsi="Traditional Arabic" w:cs="Traditional Arabic"/>
          <w:kern w:val="0"/>
          <w:sz w:val="28"/>
          <w:szCs w:val="28"/>
          <w:rtl/>
          <w14:ligatures w14:val="none"/>
        </w:rPr>
        <w:t>، مما ساعد على تقليل مستويات التوتر والإجهاد وزيادة القدرة على التكيف مع الأزمة</w:t>
      </w:r>
      <w:r w:rsidRPr="00FD2D0F">
        <w:rPr>
          <w:rFonts w:ascii="Traditional Arabic" w:eastAsia="Times New Roman" w:hAnsi="Traditional Arabic" w:cs="Traditional Arabic"/>
          <w:kern w:val="0"/>
          <w:sz w:val="28"/>
          <w:szCs w:val="28"/>
          <w14:ligatures w14:val="none"/>
        </w:rPr>
        <w:t>.</w:t>
      </w:r>
    </w:p>
    <w:p w14:paraId="688E4C1F"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دراسة</w:t>
      </w:r>
      <w:r w:rsidRPr="00FD2D0F">
        <w:rPr>
          <w:rFonts w:ascii="Traditional Arabic" w:eastAsia="Times New Roman" w:hAnsi="Traditional Arabic" w:cs="Traditional Arabic"/>
          <w:kern w:val="0"/>
          <w:sz w:val="28"/>
          <w:szCs w:val="28"/>
          <w14:ligatures w14:val="none"/>
        </w:rPr>
        <w:t xml:space="preserve"> (</w:t>
      </w:r>
      <w:r w:rsidRPr="00FD2D0F">
        <w:rPr>
          <w:rFonts w:asciiTheme="majorBidi" w:eastAsia="Times New Roman" w:hAnsiTheme="majorBidi" w:cstheme="majorBidi"/>
          <w:b/>
          <w:bCs/>
          <w:kern w:val="0"/>
          <w14:ligatures w14:val="none"/>
        </w:rPr>
        <w:t>Al Otaibi et al., 2023</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بعنوان: دور القيادة التمكينية والتمكين النفسي في تعزيز مشاركة الممرضات في العمل والالتزام العاطفي. هدفت الدراسة إلى استكشاف دور القيادة التمكينية والتمكين النفسي في تعزيز الالتزام التنظيمي والانخراط الوظيفي لدى الممرضين في مستشفى جامعي بالمملكة العربية السعودية. وأظهرت النتائج وجود علاقة إيجابية بين القيادة التمكينية والالتزام العاطفي، وبين الالتزام العاطفي والانخراط الوظيفي، مع تأثير وسيط قوي للتمكين النفسي. إلا أنها لم تجد علاقة مباشرة بين القيادة التمكينية والانخراط الوظيفي. وأوصت الدراسة بتدريب القادة الإداريين على القيادة التمكينية لتحسين الالتزام والأداء الوظيفي</w:t>
      </w:r>
      <w:r w:rsidRPr="00FD2D0F">
        <w:rPr>
          <w:rFonts w:ascii="Traditional Arabic" w:eastAsia="Times New Roman" w:hAnsi="Traditional Arabic" w:cs="Traditional Arabic"/>
          <w:kern w:val="0"/>
          <w:sz w:val="28"/>
          <w:szCs w:val="28"/>
          <w14:ligatures w14:val="none"/>
        </w:rPr>
        <w:t>.</w:t>
      </w:r>
    </w:p>
    <w:p w14:paraId="360B30FB"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rtl/>
          <w:lang w:bidi="ar-EG"/>
          <w14:ligatures w14:val="none"/>
        </w:rPr>
      </w:pPr>
      <w:r w:rsidRPr="00FD2D0F">
        <w:rPr>
          <w:rFonts w:ascii="Traditional Arabic" w:eastAsia="Times New Roman" w:hAnsi="Traditional Arabic" w:cs="Traditional Arabic"/>
          <w:kern w:val="0"/>
          <w:sz w:val="28"/>
          <w:szCs w:val="28"/>
          <w:rtl/>
          <w14:ligatures w14:val="none"/>
        </w:rPr>
        <w:t>دراسة (</w:t>
      </w:r>
      <w:r w:rsidRPr="00FD2D0F">
        <w:rPr>
          <w:rFonts w:ascii="Traditional Arabic" w:eastAsia="Times New Roman" w:hAnsi="Traditional Arabic" w:cs="Traditional Arabic"/>
          <w:b/>
          <w:bCs/>
          <w:kern w:val="0"/>
          <w:sz w:val="28"/>
          <w:szCs w:val="28"/>
          <w:rtl/>
          <w14:ligatures w14:val="none"/>
        </w:rPr>
        <w:t>السناني، 2024</w:t>
      </w:r>
      <w:r w:rsidRPr="00FD2D0F">
        <w:rPr>
          <w:rFonts w:ascii="Traditional Arabic" w:eastAsia="Times New Roman" w:hAnsi="Traditional Arabic" w:cs="Traditional Arabic"/>
          <w:kern w:val="0"/>
          <w:sz w:val="28"/>
          <w:szCs w:val="28"/>
          <w:rtl/>
          <w14:ligatures w14:val="none"/>
        </w:rPr>
        <w:t xml:space="preserve">) بعنوان: ممارسات القيادة التمكينية لدى مديرات المدارس الثانوية الحكومية في مدينة الرياض. هدفت هذه الدراسة إلى التعرف على واقع ممارسات القيادة التمكينية ومتطلباتها من وجهة نظر كل من المديرات والمعلمات في المدارس الثانوية </w:t>
      </w:r>
      <w:r w:rsidRPr="00FD2D0F">
        <w:rPr>
          <w:rFonts w:ascii="Traditional Arabic" w:eastAsia="Times New Roman" w:hAnsi="Traditional Arabic" w:cs="Traditional Arabic"/>
          <w:kern w:val="0"/>
          <w:sz w:val="28"/>
          <w:szCs w:val="28"/>
          <w:rtl/>
          <w14:ligatures w14:val="none"/>
        </w:rPr>
        <w:lastRenderedPageBreak/>
        <w:t>الحكومية بمدينة الرياض. وتوصلت الدراسة إلى أن القيادة التمكينية تُمارس بدرجة مرتفعة (متوسط حسابي 3.91)، وكان أبرز أبعادها إظهار الثقة في الأداء العالي، في حين كانت المشاركة في صنع القرار الأقل تطبيقًا. كما بيّنت النتائج وجود فروق ذات دلالة إحصائية تبعًا للمؤهل العلمي وسنوات الخبرة لصالح حملة البكالوريوس ومن لديهم خبرة تتجاوز الخمس سنوات.</w:t>
      </w:r>
    </w:p>
    <w:p w14:paraId="6662E05A" w14:textId="77777777" w:rsidR="00222416" w:rsidRPr="00FD2D0F" w:rsidRDefault="00222416" w:rsidP="00222416">
      <w:pPr>
        <w:bidi/>
        <w:spacing w:after="0" w:line="360" w:lineRule="auto"/>
        <w:ind w:firstLine="720"/>
        <w:jc w:val="lowKashida"/>
        <w:rPr>
          <w:rFonts w:ascii="Traditional Arabic" w:eastAsia="Times New Roman" w:hAnsi="Traditional Arabic" w:cs="Traditional Arabic"/>
          <w:kern w:val="0"/>
          <w:sz w:val="28"/>
          <w:szCs w:val="28"/>
          <w:rtl/>
          <w:lang w:bidi="ar-EG"/>
          <w14:ligatures w14:val="none"/>
        </w:rPr>
      </w:pPr>
      <w:r w:rsidRPr="00FD2D0F">
        <w:rPr>
          <w:rFonts w:ascii="Traditional Arabic" w:eastAsia="Times New Roman" w:hAnsi="Traditional Arabic" w:cs="Traditional Arabic"/>
          <w:kern w:val="0"/>
          <w:sz w:val="28"/>
          <w:szCs w:val="28"/>
          <w:rtl/>
          <w:lang w:bidi="ar-EG"/>
          <w14:ligatures w14:val="none"/>
        </w:rPr>
        <w:t>بناءً على تحليل الدراسات السابقة المرتبطة بالقيادة التمكينية، يمكن ملاحظة توافق نسبي في النتائج، مع اختلاف في الأبعاد الأكثر بروزًا تبعًا لطبيعة المجتمع المستهدف والقطاع محل الدراسة. فعلى سبيل المثال، دراسة الحارثي (2020) في القطاع التعليمي بأبها أظهرت أهمية المقومات المادية والتنظيمية لتفعيل القيادة التمكينية، وهو ما ينسجم مع دراسة السناني (2024) التي أكدت بدورها ارتفاع مستوى ممارسة القيادة التمكينية في المدارس، مع بروز بعد "الثقة في الأداء العالي" مقابل ضعف مشاركة المعلمات في صنع القرار. هذا يشير إلى وجود فجوة في التمكين الإداري الحقيقي رغم التصورات الإيجابية العامة</w:t>
      </w:r>
      <w:r w:rsidRPr="00FD2D0F">
        <w:rPr>
          <w:rFonts w:ascii="Traditional Arabic" w:eastAsia="Times New Roman" w:hAnsi="Traditional Arabic" w:cs="Traditional Arabic"/>
          <w:kern w:val="0"/>
          <w:sz w:val="28"/>
          <w:szCs w:val="28"/>
          <w:lang w:bidi="ar-EG"/>
          <w14:ligatures w14:val="none"/>
        </w:rPr>
        <w:t>.</w:t>
      </w:r>
    </w:p>
    <w:p w14:paraId="7A45CE5C" w14:textId="77777777" w:rsidR="00222416" w:rsidRPr="00FD2D0F" w:rsidRDefault="00222416" w:rsidP="00222416">
      <w:pPr>
        <w:bidi/>
        <w:spacing w:after="0" w:line="360" w:lineRule="auto"/>
        <w:ind w:firstLine="720"/>
        <w:jc w:val="lowKashida"/>
        <w:rPr>
          <w:rFonts w:ascii="Traditional Arabic" w:eastAsia="Times New Roman" w:hAnsi="Traditional Arabic" w:cs="Traditional Arabic"/>
          <w:kern w:val="0"/>
          <w:sz w:val="28"/>
          <w:szCs w:val="28"/>
          <w:rtl/>
          <w:lang w:bidi="ar-EG"/>
          <w14:ligatures w14:val="none"/>
        </w:rPr>
      </w:pPr>
      <w:r w:rsidRPr="00FD2D0F">
        <w:rPr>
          <w:rFonts w:ascii="Traditional Arabic" w:eastAsia="Times New Roman" w:hAnsi="Traditional Arabic" w:cs="Traditional Arabic"/>
          <w:kern w:val="0"/>
          <w:sz w:val="28"/>
          <w:szCs w:val="28"/>
          <w:rtl/>
          <w:lang w:bidi="ar-EG"/>
          <w14:ligatures w14:val="none"/>
        </w:rPr>
        <w:t>من جهة أخرى، ركزت دراسة</w:t>
      </w:r>
      <w:r w:rsidRPr="00FD2D0F">
        <w:rPr>
          <w:rFonts w:ascii="Traditional Arabic" w:eastAsia="Times New Roman" w:hAnsi="Traditional Arabic" w:cs="Traditional Arabic"/>
          <w:kern w:val="0"/>
          <w:sz w:val="28"/>
          <w:szCs w:val="28"/>
          <w:lang w:bidi="ar-EG"/>
          <w14:ligatures w14:val="none"/>
        </w:rPr>
        <w:t xml:space="preserve"> </w:t>
      </w:r>
      <w:proofErr w:type="spellStart"/>
      <w:r w:rsidRPr="00FD2D0F">
        <w:rPr>
          <w:rFonts w:asciiTheme="majorBidi" w:eastAsia="Times New Roman" w:hAnsiTheme="majorBidi" w:cstheme="majorBidi"/>
          <w:b/>
          <w:bCs/>
          <w:kern w:val="0"/>
          <w14:ligatures w14:val="none"/>
        </w:rPr>
        <w:t>Alrige</w:t>
      </w:r>
      <w:proofErr w:type="spellEnd"/>
      <w:r w:rsidRPr="00FD2D0F">
        <w:rPr>
          <w:rFonts w:asciiTheme="majorBidi" w:eastAsia="Times New Roman" w:hAnsiTheme="majorBidi" w:cstheme="majorBidi"/>
          <w:b/>
          <w:bCs/>
          <w:kern w:val="0"/>
          <w14:ligatures w14:val="none"/>
        </w:rPr>
        <w:t xml:space="preserve"> et al. (2022)</w:t>
      </w:r>
      <w:r w:rsidRPr="00FD2D0F">
        <w:rPr>
          <w:rFonts w:ascii="Traditional Arabic" w:eastAsia="Times New Roman" w:hAnsi="Traditional Arabic" w:cs="Traditional Arabic"/>
          <w:kern w:val="0"/>
          <w:sz w:val="28"/>
          <w:szCs w:val="28"/>
          <w:lang w:bidi="ar-EG"/>
          <w14:ligatures w14:val="none"/>
        </w:rPr>
        <w:t xml:space="preserve"> </w:t>
      </w:r>
      <w:r w:rsidRPr="00FD2D0F">
        <w:rPr>
          <w:rFonts w:ascii="Traditional Arabic" w:eastAsia="Times New Roman" w:hAnsi="Traditional Arabic" w:cs="Traditional Arabic"/>
          <w:kern w:val="0"/>
          <w:sz w:val="28"/>
          <w:szCs w:val="28"/>
          <w:rtl/>
          <w:lang w:bidi="ar-EG"/>
          <w14:ligatures w14:val="none"/>
        </w:rPr>
        <w:t xml:space="preserve">على قطاع الرعاية الصحية خلال أزمة، وأبرزت أثر التمكين التشغيلي والمكافآت على الأداء، مما يعكس كيف يتعزز التمكين في سياق الأزمات عبر تحفيز مباشر وتخفيف الضغوط. أما </w:t>
      </w:r>
      <w:proofErr w:type="gramStart"/>
      <w:r w:rsidRPr="00FD2D0F">
        <w:rPr>
          <w:rFonts w:ascii="Traditional Arabic" w:eastAsia="Times New Roman" w:hAnsi="Traditional Arabic" w:cs="Traditional Arabic"/>
          <w:kern w:val="0"/>
          <w:sz w:val="28"/>
          <w:szCs w:val="28"/>
          <w:rtl/>
          <w:lang w:bidi="ar-EG"/>
          <w14:ligatures w14:val="none"/>
        </w:rPr>
        <w:t>دراسة</w:t>
      </w:r>
      <w:r w:rsidRPr="00FD2D0F">
        <w:rPr>
          <w:rFonts w:ascii="Traditional Arabic" w:eastAsia="Times New Roman" w:hAnsi="Traditional Arabic" w:cs="Traditional Arabic"/>
          <w:kern w:val="0"/>
          <w:sz w:val="28"/>
          <w:szCs w:val="28"/>
          <w:lang w:bidi="ar-EG"/>
          <w14:ligatures w14:val="none"/>
        </w:rPr>
        <w:t xml:space="preserve"> </w:t>
      </w:r>
      <w:r w:rsidRPr="00FD2D0F">
        <w:rPr>
          <w:rFonts w:asciiTheme="majorBidi" w:eastAsia="Times New Roman" w:hAnsiTheme="majorBidi" w:cstheme="majorBidi"/>
          <w:b/>
          <w:bCs/>
          <w:kern w:val="0"/>
          <w14:ligatures w14:val="none"/>
        </w:rPr>
        <w:t xml:space="preserve"> Al</w:t>
      </w:r>
      <w:proofErr w:type="gramEnd"/>
      <w:r w:rsidRPr="00FD2D0F">
        <w:rPr>
          <w:rFonts w:asciiTheme="majorBidi" w:eastAsia="Times New Roman" w:hAnsiTheme="majorBidi" w:cstheme="majorBidi"/>
          <w:b/>
          <w:bCs/>
          <w:kern w:val="0"/>
          <w14:ligatures w14:val="none"/>
        </w:rPr>
        <w:t xml:space="preserve"> Otaibi et al. (2023)</w:t>
      </w:r>
      <w:r w:rsidRPr="00FD2D0F">
        <w:rPr>
          <w:rFonts w:ascii="Traditional Arabic" w:eastAsia="Times New Roman" w:hAnsi="Traditional Arabic" w:cs="Traditional Arabic"/>
          <w:kern w:val="0"/>
          <w:sz w:val="28"/>
          <w:szCs w:val="28"/>
          <w:lang w:bidi="ar-EG"/>
          <w14:ligatures w14:val="none"/>
        </w:rPr>
        <w:t xml:space="preserve"> </w:t>
      </w:r>
      <w:r w:rsidRPr="00FD2D0F">
        <w:rPr>
          <w:rFonts w:ascii="Traditional Arabic" w:eastAsia="Times New Roman" w:hAnsi="Traditional Arabic" w:cs="Traditional Arabic"/>
          <w:kern w:val="0"/>
          <w:sz w:val="28"/>
          <w:szCs w:val="28"/>
          <w:rtl/>
          <w:lang w:bidi="ar-EG"/>
          <w14:ligatures w14:val="none"/>
        </w:rPr>
        <w:t>فقد تناولت التمكين من منظور نفسي، وكشفت عن دور القيادة التمكينية في تعزيز الالتزام العاطفي من خلال التمكين النفسي كوسيط، لكنها لم تجد أثرًا مباشرًا على الانخراط الوظيفي، وهو ما يعكس تعقيد العلاقة ويؤكد أهمية العوامل الوسيطة</w:t>
      </w:r>
      <w:r w:rsidRPr="00FD2D0F">
        <w:rPr>
          <w:rFonts w:ascii="Traditional Arabic" w:eastAsia="Times New Roman" w:hAnsi="Traditional Arabic" w:cs="Traditional Arabic"/>
          <w:kern w:val="0"/>
          <w:sz w:val="28"/>
          <w:szCs w:val="28"/>
          <w:lang w:bidi="ar-EG"/>
          <w14:ligatures w14:val="none"/>
        </w:rPr>
        <w:t>.</w:t>
      </w:r>
    </w:p>
    <w:p w14:paraId="630A8E50" w14:textId="77777777" w:rsidR="00222416" w:rsidRPr="00FD2D0F" w:rsidRDefault="00222416" w:rsidP="00222416">
      <w:pPr>
        <w:bidi/>
        <w:spacing w:after="0" w:line="360" w:lineRule="auto"/>
        <w:ind w:firstLine="720"/>
        <w:jc w:val="lowKashida"/>
        <w:rPr>
          <w:rFonts w:ascii="Traditional Arabic" w:eastAsia="Times New Roman" w:hAnsi="Traditional Arabic" w:cs="Traditional Arabic"/>
          <w:kern w:val="0"/>
          <w:sz w:val="28"/>
          <w:szCs w:val="28"/>
          <w:rtl/>
          <w:lang w:bidi="ar-EG"/>
          <w14:ligatures w14:val="none"/>
        </w:rPr>
      </w:pPr>
      <w:r w:rsidRPr="00FD2D0F">
        <w:rPr>
          <w:rFonts w:ascii="Traditional Arabic" w:eastAsia="Times New Roman" w:hAnsi="Traditional Arabic" w:cs="Traditional Arabic"/>
          <w:kern w:val="0"/>
          <w:sz w:val="28"/>
          <w:szCs w:val="28"/>
          <w:rtl/>
          <w:lang w:bidi="ar-EG"/>
          <w14:ligatures w14:val="none"/>
        </w:rPr>
        <w:t>وبالتالي، يظهر أن الاختلاف في النتائج يرجع إلى السياق التنظيمي، ونوعية الوظائف، والسمات الثقافية للمجتمع، فضلًا عن آليات التمكين الممارسة، سواء كانت مادية، تنظيمية، أو نفسية. كما أن أغلب الدراسات ركزت على الأداء والانخراط والالتزام، بينما لم تتناول السعادة في العمل كمتغير تابع بشكل مباشر، مما يدعم الحاجة إلى دراسات تدمج بين القيادة التمكينية والسعادة الوظيفية في السياق العربي.</w:t>
      </w:r>
    </w:p>
    <w:p w14:paraId="25E4DCBE" w14:textId="77777777" w:rsidR="00222416" w:rsidRPr="00FD2D0F" w:rsidRDefault="00222416" w:rsidP="00222416">
      <w:pPr>
        <w:pStyle w:val="ListParagraph"/>
        <w:numPr>
          <w:ilvl w:val="2"/>
          <w:numId w:val="18"/>
        </w:numPr>
        <w:bidi/>
        <w:spacing w:after="0" w:line="360" w:lineRule="auto"/>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b/>
          <w:bCs/>
          <w:kern w:val="0"/>
          <w:sz w:val="28"/>
          <w:szCs w:val="28"/>
          <w:rtl/>
          <w14:ligatures w14:val="none"/>
        </w:rPr>
        <w:t>الدراسات المرتبطة بالسعادة في العمل</w:t>
      </w:r>
      <w:r w:rsidRPr="00FD2D0F">
        <w:rPr>
          <w:rFonts w:ascii="Traditional Arabic" w:eastAsia="Times New Roman" w:hAnsi="Traditional Arabic" w:cs="Traditional Arabic"/>
          <w:b/>
          <w:bCs/>
          <w:kern w:val="0"/>
          <w:sz w:val="28"/>
          <w:szCs w:val="28"/>
          <w14:ligatures w14:val="none"/>
        </w:rPr>
        <w:t>:</w:t>
      </w:r>
    </w:p>
    <w:p w14:paraId="57F53B31"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rtl/>
          <w14:ligatures w14:val="none"/>
        </w:rPr>
      </w:pPr>
      <w:proofErr w:type="gramStart"/>
      <w:r w:rsidRPr="00FD2D0F">
        <w:rPr>
          <w:rFonts w:ascii="Traditional Arabic" w:eastAsia="Times New Roman" w:hAnsi="Traditional Arabic" w:cs="Traditional Arabic"/>
          <w:b/>
          <w:bCs/>
          <w:kern w:val="0"/>
          <w:sz w:val="28"/>
          <w:szCs w:val="28"/>
          <w:rtl/>
          <w14:ligatures w14:val="none"/>
        </w:rPr>
        <w:lastRenderedPageBreak/>
        <w:t>دراسة</w:t>
      </w:r>
      <w:r w:rsidRPr="00FD2D0F">
        <w:rPr>
          <w:rFonts w:ascii="Traditional Arabic" w:eastAsia="Times New Roman" w:hAnsi="Traditional Arabic" w:cs="Traditional Arabic"/>
          <w:b/>
          <w:bCs/>
          <w:kern w:val="0"/>
          <w:sz w:val="28"/>
          <w:szCs w:val="28"/>
          <w14:ligatures w14:val="none"/>
        </w:rPr>
        <w:t xml:space="preserve">( </w:t>
      </w:r>
      <w:r w:rsidRPr="00FD2D0F">
        <w:rPr>
          <w:rFonts w:asciiTheme="majorBidi" w:eastAsia="Times New Roman" w:hAnsiTheme="majorBidi" w:cstheme="majorBidi"/>
          <w:b/>
          <w:bCs/>
          <w:kern w:val="0"/>
          <w14:ligatures w14:val="none"/>
        </w:rPr>
        <w:t>Alsadi</w:t>
      </w:r>
      <w:proofErr w:type="gramEnd"/>
      <w:r w:rsidRPr="00FD2D0F">
        <w:rPr>
          <w:rFonts w:asciiTheme="majorBidi" w:eastAsia="Times New Roman" w:hAnsiTheme="majorBidi" w:cstheme="majorBidi"/>
          <w:b/>
          <w:bCs/>
          <w:kern w:val="0"/>
          <w14:ligatures w14:val="none"/>
        </w:rPr>
        <w:t xml:space="preserve"> et al., 2022</w:t>
      </w:r>
      <w:proofErr w:type="gramStart"/>
      <w:r w:rsidRPr="00FD2D0F">
        <w:rPr>
          <w:rFonts w:ascii="Traditional Arabic" w:eastAsia="Times New Roman" w:hAnsi="Traditional Arabic" w:cs="Traditional Arabic"/>
          <w:b/>
          <w:bCs/>
          <w:kern w:val="0"/>
          <w:sz w:val="28"/>
          <w:szCs w:val="28"/>
          <w14:ligatures w14:val="none"/>
        </w:rPr>
        <w:t xml:space="preserve">) </w:t>
      </w:r>
      <w:r w:rsidRPr="00FD2D0F">
        <w:rPr>
          <w:rFonts w:ascii="Traditional Arabic" w:eastAsia="Times New Roman" w:hAnsi="Traditional Arabic" w:cs="Traditional Arabic" w:hint="cs"/>
          <w:b/>
          <w:bCs/>
          <w:kern w:val="0"/>
          <w:sz w:val="28"/>
          <w:szCs w:val="28"/>
          <w:rtl/>
          <w14:ligatures w14:val="none"/>
        </w:rPr>
        <w:t xml:space="preserve"> </w:t>
      </w:r>
      <w:r w:rsidRPr="00FD2D0F">
        <w:rPr>
          <w:rFonts w:ascii="Traditional Arabic" w:eastAsia="Times New Roman" w:hAnsi="Traditional Arabic" w:cs="Traditional Arabic"/>
          <w:b/>
          <w:bCs/>
          <w:kern w:val="0"/>
          <w:sz w:val="28"/>
          <w:szCs w:val="28"/>
          <w:rtl/>
          <w14:ligatures w14:val="none"/>
        </w:rPr>
        <w:t>بعنوان</w:t>
      </w:r>
      <w:proofErr w:type="gramEnd"/>
      <w:r w:rsidRPr="00FD2D0F">
        <w:rPr>
          <w:rFonts w:ascii="Traditional Arabic" w:eastAsia="Times New Roman" w:hAnsi="Traditional Arabic" w:cs="Traditional Arabic"/>
          <w:b/>
          <w:bCs/>
          <w:kern w:val="0"/>
          <w:sz w:val="28"/>
          <w:szCs w:val="28"/>
          <w:rtl/>
          <w14:ligatures w14:val="none"/>
        </w:rPr>
        <w:t>: كيف تؤثر استراتيجيات التحول على سعادة مقدمي الرعاية الصحية الأولية: نظرة على المنطقة الشرقية في المملكة العربية السعودية.</w:t>
      </w:r>
      <w:r w:rsidRPr="00FD2D0F">
        <w:rPr>
          <w:rFonts w:ascii="Traditional Arabic" w:eastAsia="Times New Roman" w:hAnsi="Traditional Arabic" w:cs="Traditional Arabic"/>
          <w:kern w:val="0"/>
          <w:sz w:val="28"/>
          <w:szCs w:val="28"/>
          <w:rtl/>
          <w14:ligatures w14:val="none"/>
        </w:rPr>
        <w:t xml:space="preserve">   تهدف هذه الدراسة إلى استكشاف تأثير استراتيجيات التحول الصحي على سعادة مقدمي الرعاية الصحية الأولية في المملكة العربية السعودية، مع التركيز على المنطقة الشرقية، التي شهدت تطورات كبيرة ضمن إطار رؤية المملكة 2030 وبرنامج تحول القطاع الصحي. تبحث الدراسة في كيفية تأثير العوامل التنظيمية والإدارية على مستوى السعادة والرضا الوظيفي بين مقدمي الرعاية الصحية، وما إذا كانت هذه الاستراتيجيات تحقق الأهداف المرجوة في تحسين بيئة العمل وتحفيز الموظفين.   اعتمدت الدراسة على منهج البحث الكمي باستخدام الاستبيان لجمع البيانات من مقدمي الرعاية الصحية الأولية. تم تحليل البيانات باستخدام الإحصاء الوصفي وتحليل التباين</w:t>
      </w:r>
      <w:r w:rsidRPr="00FD2D0F">
        <w:rPr>
          <w:rFonts w:ascii="Traditional Arabic" w:eastAsia="Times New Roman" w:hAnsi="Traditional Arabic" w:cs="Traditional Arabic"/>
          <w:kern w:val="0"/>
          <w:sz w:val="28"/>
          <w:szCs w:val="28"/>
          <w14:ligatures w14:val="none"/>
        </w:rPr>
        <w:t xml:space="preserve"> (</w:t>
      </w:r>
      <w:r w:rsidRPr="00FD2D0F">
        <w:rPr>
          <w:rFonts w:asciiTheme="majorBidi" w:eastAsia="Times New Roman" w:hAnsiTheme="majorBidi" w:cstheme="majorBidi"/>
          <w:b/>
          <w:bCs/>
          <w:kern w:val="0"/>
          <w14:ligatures w14:val="none"/>
        </w:rPr>
        <w:t>ANOVA</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وتحليل الارتباط لفحص العلاقة بين استراتيجيات التحول ومتغيرات السعادة الوظيفية.   أظهرت النتائج أن استراتيجيات التحول كان لها تأثير إيجابي على مستويات السعادة لدى مقدمي الرعاية الصحية الأولية، حيث أكد غالبية المشاركين أن التحسينات في البنية التحتية، واستخدام التكنولوجيا الحديثة، وتعزيز التدريب والتطوير المهني، أدت إلى زيادة مستوى الرضا والسعادة في بيئة العمل. ومع ذلك، أشارت الدراسة إلى وجود تحديات مثل ارتفاع عبء العمل ونقص التحفيز المالي، مما يؤثر سلبًا على مستوى السعادة لبعض العاملين.   أوصت الدراسة بضرورة تنفيذ برامج دعم نفسي وتحفيزي للعاملين في القطاع الصحي، وتحسين نظام الحوافز المالية والمزايا الوظيفية، بالإضافة إلى تعزيز التواصل بين الإدارة والموظفين لضمان تنفيذ استراتيجيات التحول بطريقة أكثر فاعلية واستدامة. كما أكدت على أهمية قياس رضا الموظفين بانتظام لضمان استمرار التحسينات وتعزيز بيئة عمل إيجابية تدعم تحقيق الأهداف الصحية للمملكة</w:t>
      </w:r>
      <w:r w:rsidRPr="00FD2D0F">
        <w:rPr>
          <w:rFonts w:ascii="Traditional Arabic" w:eastAsia="Times New Roman" w:hAnsi="Traditional Arabic" w:cs="Traditional Arabic"/>
          <w:kern w:val="0"/>
          <w:sz w:val="28"/>
          <w:szCs w:val="28"/>
          <w14:ligatures w14:val="none"/>
        </w:rPr>
        <w:t>.</w:t>
      </w:r>
    </w:p>
    <w:p w14:paraId="75EC9C4A"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د</w:t>
      </w:r>
      <w:r w:rsidRPr="00FD2D0F">
        <w:rPr>
          <w:rFonts w:ascii="Traditional Arabic" w:eastAsia="Times New Roman" w:hAnsi="Traditional Arabic" w:cs="Traditional Arabic"/>
          <w:b/>
          <w:bCs/>
          <w:kern w:val="0"/>
          <w:sz w:val="28"/>
          <w:szCs w:val="28"/>
          <w:rtl/>
          <w14:ligatures w14:val="none"/>
        </w:rPr>
        <w:t>راسة</w:t>
      </w:r>
      <w:r w:rsidRPr="00FD2D0F">
        <w:rPr>
          <w:rFonts w:ascii="Traditional Arabic" w:eastAsia="Times New Roman" w:hAnsi="Traditional Arabic" w:cs="Traditional Arabic"/>
          <w:b/>
          <w:bCs/>
          <w:kern w:val="0"/>
          <w:sz w:val="28"/>
          <w:szCs w:val="28"/>
          <w14:ligatures w14:val="none"/>
        </w:rPr>
        <w:t xml:space="preserve"> (</w:t>
      </w:r>
      <w:proofErr w:type="spellStart"/>
      <w:r w:rsidRPr="00FD2D0F">
        <w:rPr>
          <w:rFonts w:asciiTheme="majorBidi" w:eastAsia="Times New Roman" w:hAnsiTheme="majorBidi" w:cstheme="majorBidi"/>
          <w:b/>
          <w:bCs/>
          <w:kern w:val="0"/>
          <w14:ligatures w14:val="none"/>
        </w:rPr>
        <w:t>Algarni</w:t>
      </w:r>
      <w:proofErr w:type="spellEnd"/>
      <w:r w:rsidRPr="00FD2D0F">
        <w:rPr>
          <w:rFonts w:asciiTheme="majorBidi" w:eastAsia="Times New Roman" w:hAnsiTheme="majorBidi" w:cstheme="majorBidi"/>
          <w:b/>
          <w:bCs/>
          <w:kern w:val="0"/>
          <w14:ligatures w14:val="none"/>
        </w:rPr>
        <w:t xml:space="preserve"> and </w:t>
      </w:r>
      <w:proofErr w:type="spellStart"/>
      <w:r w:rsidRPr="00FD2D0F">
        <w:rPr>
          <w:rFonts w:asciiTheme="majorBidi" w:eastAsia="Times New Roman" w:hAnsiTheme="majorBidi" w:cstheme="majorBidi"/>
          <w:b/>
          <w:bCs/>
          <w:kern w:val="0"/>
          <w14:ligatures w14:val="none"/>
        </w:rPr>
        <w:t>Alemeri</w:t>
      </w:r>
      <w:proofErr w:type="spellEnd"/>
      <w:r w:rsidRPr="00FD2D0F">
        <w:rPr>
          <w:rFonts w:asciiTheme="majorBidi" w:eastAsia="Times New Roman" w:hAnsiTheme="majorBidi" w:cstheme="majorBidi"/>
          <w:b/>
          <w:bCs/>
          <w:kern w:val="0"/>
          <w14:ligatures w14:val="none"/>
        </w:rPr>
        <w:t xml:space="preserve"> ,2023</w:t>
      </w:r>
      <w:r w:rsidRPr="00FD2D0F">
        <w:rPr>
          <w:rFonts w:ascii="Traditional Arabic" w:eastAsia="Times New Roman" w:hAnsi="Traditional Arabic" w:cs="Traditional Arabic"/>
          <w:b/>
          <w:bCs/>
          <w:kern w:val="0"/>
          <w:sz w:val="28"/>
          <w:szCs w:val="28"/>
          <w14:ligatures w14:val="none"/>
        </w:rPr>
        <w:t xml:space="preserve">) </w:t>
      </w:r>
      <w:proofErr w:type="gramStart"/>
      <w:r w:rsidRPr="00FD2D0F">
        <w:rPr>
          <w:rFonts w:ascii="Traditional Arabic" w:eastAsia="Times New Roman" w:hAnsi="Traditional Arabic" w:cs="Traditional Arabic"/>
          <w:b/>
          <w:bCs/>
          <w:kern w:val="0"/>
          <w:sz w:val="28"/>
          <w:szCs w:val="28"/>
          <w:rtl/>
          <w14:ligatures w14:val="none"/>
        </w:rPr>
        <w:t>بعنوان:  دور</w:t>
      </w:r>
      <w:proofErr w:type="gramEnd"/>
      <w:r w:rsidRPr="00FD2D0F">
        <w:rPr>
          <w:rFonts w:ascii="Traditional Arabic" w:eastAsia="Times New Roman" w:hAnsi="Traditional Arabic" w:cs="Traditional Arabic"/>
          <w:b/>
          <w:bCs/>
          <w:kern w:val="0"/>
          <w:sz w:val="28"/>
          <w:szCs w:val="28"/>
          <w:rtl/>
          <w14:ligatures w14:val="none"/>
        </w:rPr>
        <w:t xml:space="preserve"> الاندماج الوظيفي، والرضا الوظيفي، والالتزام التنظيمي في تحقيق السعادة في العمل داخل إحدى المؤسسات </w:t>
      </w:r>
      <w:proofErr w:type="gramStart"/>
      <w:r w:rsidRPr="00FD2D0F">
        <w:rPr>
          <w:rFonts w:ascii="Traditional Arabic" w:eastAsia="Times New Roman" w:hAnsi="Traditional Arabic" w:cs="Traditional Arabic"/>
          <w:b/>
          <w:bCs/>
          <w:kern w:val="0"/>
          <w:sz w:val="28"/>
          <w:szCs w:val="28"/>
          <w:rtl/>
          <w14:ligatures w14:val="none"/>
        </w:rPr>
        <w:t xml:space="preserve">السعودية </w:t>
      </w:r>
      <w:r w:rsidRPr="00FD2D0F">
        <w:rPr>
          <w:rFonts w:ascii="Traditional Arabic" w:eastAsia="Times New Roman" w:hAnsi="Traditional Arabic" w:cs="Traditional Arabic"/>
          <w:kern w:val="0"/>
          <w:sz w:val="28"/>
          <w:szCs w:val="28"/>
          <w:rtl/>
          <w14:ligatures w14:val="none"/>
        </w:rPr>
        <w:t xml:space="preserve"> .</w:t>
      </w:r>
      <w:proofErr w:type="gramEnd"/>
      <w:r w:rsidRPr="00FD2D0F">
        <w:rPr>
          <w:rFonts w:ascii="Traditional Arabic" w:eastAsia="Times New Roman" w:hAnsi="Traditional Arabic" w:cs="Traditional Arabic"/>
          <w:kern w:val="0"/>
          <w:sz w:val="28"/>
          <w:szCs w:val="28"/>
          <w:rtl/>
          <w14:ligatures w14:val="none"/>
        </w:rPr>
        <w:t xml:space="preserve"> تناولت هذه الدراسة مفهوم السعادة في بيئة العمل وأسبابها وتأثيراتها داخل إحدى الهيئات الحكومية السعودية، وركزت على تحليل العلاقة بين </w:t>
      </w:r>
      <w:proofErr w:type="gramStart"/>
      <w:r w:rsidRPr="00FD2D0F">
        <w:rPr>
          <w:rFonts w:ascii="Traditional Arabic" w:eastAsia="Times New Roman" w:hAnsi="Traditional Arabic" w:cs="Traditional Arabic"/>
          <w:kern w:val="0"/>
          <w:sz w:val="28"/>
          <w:szCs w:val="28"/>
          <w:rtl/>
          <w14:ligatures w14:val="none"/>
        </w:rPr>
        <w:t>ثلاثة</w:t>
      </w:r>
      <w:proofErr w:type="gramEnd"/>
      <w:r w:rsidRPr="00FD2D0F">
        <w:rPr>
          <w:rFonts w:ascii="Traditional Arabic" w:eastAsia="Times New Roman" w:hAnsi="Traditional Arabic" w:cs="Traditional Arabic"/>
          <w:kern w:val="0"/>
          <w:sz w:val="28"/>
          <w:szCs w:val="28"/>
          <w:rtl/>
          <w14:ligatures w14:val="none"/>
        </w:rPr>
        <w:t xml:space="preserve"> متغيرات رئيسية: الاندماج الوظيفي، والرضا الوظيفي، والالتزام التنظيمي، وذلك بالاستناد إلى نموذج</w:t>
      </w:r>
      <w:r w:rsidRPr="00FD2D0F">
        <w:rPr>
          <w:rFonts w:ascii="Traditional Arabic" w:eastAsia="Times New Roman" w:hAnsi="Traditional Arabic" w:cs="Traditional Arabic"/>
          <w:kern w:val="0"/>
          <w:sz w:val="28"/>
          <w:szCs w:val="28"/>
          <w14:ligatures w14:val="none"/>
        </w:rPr>
        <w:t xml:space="preserve"> </w:t>
      </w:r>
      <w:r w:rsidRPr="00FD2D0F">
        <w:rPr>
          <w:rFonts w:asciiTheme="majorBidi" w:eastAsia="Times New Roman" w:hAnsiTheme="majorBidi" w:cstheme="majorBidi"/>
          <w:b/>
          <w:bCs/>
          <w:kern w:val="0"/>
          <w14:ligatures w14:val="none"/>
        </w:rPr>
        <w:t>Fisher (2010)</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 xml:space="preserve">استخدمت الدراسة منهج البحث الكمي، حيث تم جمع البيانات عبر استبيان وزع على 3000 موظف باستخدام العينة العشوائية البسيطة، وبلغ معدل الاستجابة 23.5%. تم تحليل البيانات باستخدام </w:t>
      </w:r>
      <w:r w:rsidRPr="00FD2D0F">
        <w:rPr>
          <w:rFonts w:ascii="Traditional Arabic" w:eastAsia="Times New Roman" w:hAnsi="Traditional Arabic" w:cs="Traditional Arabic"/>
          <w:kern w:val="0"/>
          <w:sz w:val="28"/>
          <w:szCs w:val="28"/>
          <w:rtl/>
          <w14:ligatures w14:val="none"/>
        </w:rPr>
        <w:lastRenderedPageBreak/>
        <w:t>الإحصاء الوصفي وتحليل الارتباط والانحدار.   أظهرت النتائج أن الالتزام التنظيمي هو العامل الأكثر تأثيرًا في تحقيق السعادة في بيئة العمل، يليه الاندماج الوظيفي والرضا الوظيفي، مما يشير إلى أهمية تعزيز ولاء الموظفين للمؤسسة لضمان تحقيق مستويات أعلى من السعادة في العمل.   أوصت الدراسة بضرورة تنفيذ سياسات تنظيمية تهدف إلى تعزيز الالتزام الوظيفي، وزيادة فرص المشاركة والتفاعل في بيئة العمل، وتحسين استراتيجيات رضا الموظفين من أجل تحقيق بيئة عمل أكثر سعادة وإنتاجية</w:t>
      </w:r>
      <w:r w:rsidRPr="00FD2D0F">
        <w:rPr>
          <w:rFonts w:ascii="Traditional Arabic" w:eastAsia="Times New Roman" w:hAnsi="Traditional Arabic" w:cs="Traditional Arabic"/>
          <w:kern w:val="0"/>
          <w:sz w:val="28"/>
          <w:szCs w:val="28"/>
          <w14:ligatures w14:val="none"/>
        </w:rPr>
        <w:t xml:space="preserve">.  </w:t>
      </w:r>
    </w:p>
    <w:p w14:paraId="1134CCC1"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b/>
          <w:bCs/>
          <w:kern w:val="0"/>
          <w:sz w:val="28"/>
          <w:szCs w:val="28"/>
          <w:rtl/>
          <w14:ligatures w14:val="none"/>
        </w:rPr>
        <w:t xml:space="preserve">دراسة (الغامدي، 2023) </w:t>
      </w:r>
      <w:proofErr w:type="gramStart"/>
      <w:r w:rsidRPr="00FD2D0F">
        <w:rPr>
          <w:rFonts w:ascii="Traditional Arabic" w:eastAsia="Times New Roman" w:hAnsi="Traditional Arabic" w:cs="Traditional Arabic"/>
          <w:b/>
          <w:bCs/>
          <w:kern w:val="0"/>
          <w:sz w:val="28"/>
          <w:szCs w:val="28"/>
          <w:rtl/>
          <w14:ligatures w14:val="none"/>
        </w:rPr>
        <w:t>بعنوان:  مؤشرات</w:t>
      </w:r>
      <w:proofErr w:type="gramEnd"/>
      <w:r w:rsidRPr="00FD2D0F">
        <w:rPr>
          <w:rFonts w:ascii="Traditional Arabic" w:eastAsia="Times New Roman" w:hAnsi="Traditional Arabic" w:cs="Traditional Arabic"/>
          <w:b/>
          <w:bCs/>
          <w:kern w:val="0"/>
          <w:sz w:val="28"/>
          <w:szCs w:val="28"/>
          <w:rtl/>
          <w14:ligatures w14:val="none"/>
        </w:rPr>
        <w:t xml:space="preserve"> السعادة المؤسسية لجودة الحياة الوظيفية في جامعة أم القرى</w:t>
      </w:r>
      <w:r w:rsidRPr="00FD2D0F">
        <w:rPr>
          <w:rFonts w:ascii="Traditional Arabic" w:eastAsia="Times New Roman" w:hAnsi="Traditional Arabic" w:cs="Traditional Arabic"/>
          <w:kern w:val="0"/>
          <w:sz w:val="28"/>
          <w:szCs w:val="28"/>
          <w:rtl/>
          <w14:ligatures w14:val="none"/>
        </w:rPr>
        <w:t>.  هدفت هذه الدراسة إلى التعرف على مدى تحقق مؤشرات السعادة المؤسسية التي تعكس جودة الحياة الوظيفية في جامعة أم القرى، والكشف عن الفروق الدالة إحصائيًا بين مستويات تحقيق هذه المؤشرات تبعًا لمتغيرات الجنس، والمؤهل العلمي، وسنوات الخبرة.   اعتمدت الدراسة على المنهج الوصفي، حيث تم تحليل بيانات الموظفين في الجامعة باستخدام المتوسطات الحسابية وتحليل الفروق الإحصائية.   أظهرت النتائج أن مستوى تحقق مؤشرات السعادة المؤسسية كان متوسطًا، حيث جاءت فرص الترقي والنمو المهني في المرتبة الأولى، في حين جاء الاستقرار والأمان الوظيفي في المرتبة الأخيرة. كما كشفت النتائج عدم وجود فروق دالة إحصائيًا تبعًا لمتغير الجنس، ولكن وُجدت فروق لصالح الموظفين الحاصلين على درجات علمية عليا (ماجستير أو دكتوراه) ومن لديهم خبرة أقل من 5 سنوات.   أوصت الدراسة بضرورة توفير دليل إرشادي لمؤشرات السعادة المؤسسية، وقياس مستوى السعادة بانتظام، وإنشاء نظام واضح للحوافز والمكافآت يعتمد على معايير محددة مرتبطة بكفاءة الأداء، بالإضافة إلى تحسين بيئة العمل لتعزيز الإبداع والابتكار</w:t>
      </w:r>
      <w:r w:rsidRPr="00FD2D0F">
        <w:rPr>
          <w:rFonts w:ascii="Traditional Arabic" w:eastAsia="Times New Roman" w:hAnsi="Traditional Arabic" w:cs="Traditional Arabic"/>
          <w:kern w:val="0"/>
          <w:sz w:val="28"/>
          <w:szCs w:val="28"/>
          <w14:ligatures w14:val="none"/>
        </w:rPr>
        <w:t xml:space="preserve">.  </w:t>
      </w:r>
    </w:p>
    <w:p w14:paraId="319FC3FB"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b/>
          <w:bCs/>
          <w:kern w:val="0"/>
          <w:sz w:val="28"/>
          <w:szCs w:val="28"/>
          <w:rtl/>
          <w14:ligatures w14:val="none"/>
        </w:rPr>
        <w:t xml:space="preserve">دراسة (الحجوج، 2023) </w:t>
      </w:r>
      <w:proofErr w:type="gramStart"/>
      <w:r w:rsidRPr="00FD2D0F">
        <w:rPr>
          <w:rFonts w:ascii="Traditional Arabic" w:eastAsia="Times New Roman" w:hAnsi="Traditional Arabic" w:cs="Traditional Arabic"/>
          <w:b/>
          <w:bCs/>
          <w:kern w:val="0"/>
          <w:sz w:val="28"/>
          <w:szCs w:val="28"/>
          <w:rtl/>
          <w14:ligatures w14:val="none"/>
        </w:rPr>
        <w:t>بعنوان:  واقع</w:t>
      </w:r>
      <w:proofErr w:type="gramEnd"/>
      <w:r w:rsidRPr="00FD2D0F">
        <w:rPr>
          <w:rFonts w:ascii="Traditional Arabic" w:eastAsia="Times New Roman" w:hAnsi="Traditional Arabic" w:cs="Traditional Arabic"/>
          <w:b/>
          <w:bCs/>
          <w:kern w:val="0"/>
          <w:sz w:val="28"/>
          <w:szCs w:val="28"/>
          <w:rtl/>
          <w14:ligatures w14:val="none"/>
        </w:rPr>
        <w:t xml:space="preserve"> تطبيق العدالة التنظيمية ودورها في تعزيز السعادة الوظيفية في الجامعات السعودية الناشئة.</w:t>
      </w:r>
      <w:r w:rsidRPr="00FD2D0F">
        <w:rPr>
          <w:rFonts w:ascii="Traditional Arabic" w:eastAsia="Times New Roman" w:hAnsi="Traditional Arabic" w:cs="Traditional Arabic"/>
          <w:kern w:val="0"/>
          <w:sz w:val="28"/>
          <w:szCs w:val="28"/>
          <w:rtl/>
          <w14:ligatures w14:val="none"/>
        </w:rPr>
        <w:t xml:space="preserve">  هدفت هذه الدراسة إلى تحليل دور العدالة التنظيمية في تعزيز السعادة الوظيفية في الجامعات السعودية الناشئة، وذلك من خلال تقييم مستوى تطبيق العدالة التنظيمية ومدى شعور أعضاء هيئة التدريس بالسعادة الوظيفية، بالإضافة إلى تحديد العوائق التي تعيق تحقيق العدالة التنظيمية وتأثيرها على السعادة في العمل.   اتبعت الباحثة المنهج الوصفي باستخدام المسح الاجتماعي، حيث تم توزيع استبيان على 386 عضوًا من هيئة التدريس في جامعات ناشئة (جامعة القصيم، جامعة الطائف، جامعة نجران، جامعة الحدود الشمالية).  أظهرت النتائج أن مستوى ممارسة العدالة التنظيمية في هذه الجامعات كان مرتفعًا، حيث بلغ المتوسط الحسابي العام </w:t>
      </w:r>
      <w:r w:rsidRPr="00FD2D0F">
        <w:rPr>
          <w:rFonts w:ascii="Traditional Arabic" w:eastAsia="Times New Roman" w:hAnsi="Traditional Arabic" w:cs="Traditional Arabic"/>
          <w:kern w:val="0"/>
          <w:sz w:val="28"/>
          <w:szCs w:val="28"/>
          <w:rtl/>
          <w14:ligatures w14:val="none"/>
        </w:rPr>
        <w:lastRenderedPageBreak/>
        <w:t xml:space="preserve">(2.79) والانحراف المعياري العام (0.75). كما أن مستوى السعادة الوظيفية كان مرتفعًا بمتوسط حسابي (2.61) وانحراف معياري (0.83). ومع ذلك، أشارت الدراسة إلى وجود عدد من الصعوبات التي تعيق تحقيق العدالة التنظيمية وتعزيز السعادة الوظيفية، حيث بلغ متوسطها (2.71) وانحراف معياري (0.76).  أوصت الدراسة بضرورة تعزيز الشفافية والثقة في العمل الإداري، وتوفير بيئة جامعية داعمة، وتنمية ثقافة العمل الجماعي، وتطبيق معايير العدالة الاجتماعية، إضافةً إلى تعزيز الابتكار والإبداع في بيئات العمل الأكاديمية من خلال توفير بيئة رقمية متكاملة. </w:t>
      </w:r>
    </w:p>
    <w:p w14:paraId="592E530B" w14:textId="77777777" w:rsidR="00222416" w:rsidRPr="00FD2D0F" w:rsidRDefault="00222416" w:rsidP="00222416">
      <w:pPr>
        <w:bidi/>
        <w:spacing w:after="0" w:line="360" w:lineRule="auto"/>
        <w:ind w:firstLine="720"/>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 xml:space="preserve">عند مقارنة نتائج الدراسات العربية المرتبطة بالسعادة في العمل، يمكن ملاحظة وجود اتفاق عام على أن العوامل التنظيمية مثل العدالة، والالتزام، وفرص النمو المهني، والدعم الإداري تلعب دورًا محوريًا في تعزيز السعادة الوظيفية. فقد أظهرت دراسة </w:t>
      </w:r>
      <w:proofErr w:type="gramStart"/>
      <w:r w:rsidRPr="00FD2D0F">
        <w:rPr>
          <w:rFonts w:ascii="Traditional Arabic" w:eastAsia="Times New Roman" w:hAnsi="Traditional Arabic" w:cs="Traditional Arabic"/>
          <w:kern w:val="0"/>
          <w:sz w:val="28"/>
          <w:szCs w:val="28"/>
          <w:rtl/>
          <w14:ligatures w14:val="none"/>
        </w:rPr>
        <w:t>الغامدي</w:t>
      </w:r>
      <w:r w:rsidRPr="00FD2D0F">
        <w:rPr>
          <w:rFonts w:ascii="Traditional Arabic" w:eastAsia="Times New Roman" w:hAnsi="Traditional Arabic" w:cs="Traditional Arabic" w:hint="cs"/>
          <w:kern w:val="0"/>
          <w:sz w:val="28"/>
          <w:szCs w:val="28"/>
          <w:rtl/>
          <w:lang w:bidi="ar-EG"/>
          <w14:ligatures w14:val="none"/>
        </w:rPr>
        <w:t>(</w:t>
      </w:r>
      <w:proofErr w:type="gramEnd"/>
      <w:r w:rsidRPr="00FD2D0F">
        <w:rPr>
          <w:rFonts w:ascii="Traditional Arabic" w:eastAsia="Times New Roman" w:hAnsi="Traditional Arabic" w:cs="Traditional Arabic" w:hint="cs"/>
          <w:kern w:val="0"/>
          <w:sz w:val="28"/>
          <w:szCs w:val="28"/>
          <w:rtl/>
          <w:lang w:bidi="ar-EG"/>
          <w14:ligatures w14:val="none"/>
        </w:rPr>
        <w:t>2023</w:t>
      </w:r>
      <w:proofErr w:type="gramStart"/>
      <w:r w:rsidRPr="00FD2D0F">
        <w:rPr>
          <w:rFonts w:ascii="Traditional Arabic" w:eastAsia="Times New Roman" w:hAnsi="Traditional Arabic" w:cs="Traditional Arabic" w:hint="cs"/>
          <w:kern w:val="0"/>
          <w:sz w:val="28"/>
          <w:szCs w:val="28"/>
          <w:rtl/>
          <w:lang w:bidi="ar-EG"/>
          <w14:ligatures w14:val="none"/>
        </w:rPr>
        <w:t>)</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والحجوج</w:t>
      </w:r>
      <w:proofErr w:type="gramEnd"/>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hint="cs"/>
          <w:kern w:val="0"/>
          <w:sz w:val="28"/>
          <w:szCs w:val="28"/>
          <w:rtl/>
          <w14:ligatures w14:val="none"/>
        </w:rPr>
        <w:t xml:space="preserve">(2023) </w:t>
      </w:r>
      <w:r w:rsidRPr="00FD2D0F">
        <w:rPr>
          <w:rFonts w:ascii="Traditional Arabic" w:eastAsia="Times New Roman" w:hAnsi="Traditional Arabic" w:cs="Traditional Arabic"/>
          <w:kern w:val="0"/>
          <w:sz w:val="28"/>
          <w:szCs w:val="28"/>
          <w:rtl/>
          <w14:ligatures w14:val="none"/>
        </w:rPr>
        <w:t>أن البيئة العادلة والفرص المهنية تسهم في رفع جودة الحياة الوظيفية والشعور بالسعادة، وهو ما يتقاطع مع ما توصلت إليه دراسة</w:t>
      </w:r>
      <w:r w:rsidRPr="00FD2D0F">
        <w:rPr>
          <w:rFonts w:ascii="Traditional Arabic" w:eastAsia="Times New Roman" w:hAnsi="Traditional Arabic" w:cs="Traditional Arabic"/>
          <w:kern w:val="0"/>
          <w:sz w:val="28"/>
          <w:szCs w:val="28"/>
          <w14:ligatures w14:val="none"/>
        </w:rPr>
        <w:t xml:space="preserve"> </w:t>
      </w:r>
      <w:r w:rsidRPr="00FD2D0F">
        <w:rPr>
          <w:rFonts w:asciiTheme="majorBidi" w:eastAsia="Times New Roman" w:hAnsiTheme="majorBidi" w:cstheme="majorBidi"/>
          <w:b/>
          <w:bCs/>
          <w:kern w:val="0"/>
          <w14:ligatures w14:val="none"/>
        </w:rPr>
        <w:t>Alsadi et al. (2022)</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حول أهمية تحسين البنية التنظيمية وتوفير بيئة داعمة ضمن استراتيجية التحول الصحي</w:t>
      </w:r>
      <w:r w:rsidRPr="00FD2D0F">
        <w:rPr>
          <w:rFonts w:ascii="Traditional Arabic" w:eastAsia="Times New Roman" w:hAnsi="Traditional Arabic" w:cs="Traditional Arabic"/>
          <w:kern w:val="0"/>
          <w:sz w:val="28"/>
          <w:szCs w:val="28"/>
          <w14:ligatures w14:val="none"/>
        </w:rPr>
        <w:t>.</w:t>
      </w:r>
    </w:p>
    <w:p w14:paraId="6134A52F" w14:textId="77777777" w:rsidR="00222416" w:rsidRPr="00FD2D0F" w:rsidRDefault="00222416" w:rsidP="00222416">
      <w:pPr>
        <w:bidi/>
        <w:spacing w:after="0" w:line="360" w:lineRule="auto"/>
        <w:ind w:firstLine="720"/>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في المقابل، أبرزت دراسة</w:t>
      </w:r>
      <w:r w:rsidRPr="00FD2D0F">
        <w:rPr>
          <w:rFonts w:ascii="Traditional Arabic" w:eastAsia="Times New Roman" w:hAnsi="Traditional Arabic" w:cs="Traditional Arabic"/>
          <w:kern w:val="0"/>
          <w:sz w:val="28"/>
          <w:szCs w:val="28"/>
          <w14:ligatures w14:val="none"/>
        </w:rPr>
        <w:t xml:space="preserve"> </w:t>
      </w:r>
      <w:proofErr w:type="spellStart"/>
      <w:r w:rsidRPr="00FD2D0F">
        <w:rPr>
          <w:rFonts w:asciiTheme="majorBidi" w:eastAsia="Times New Roman" w:hAnsiTheme="majorBidi" w:cstheme="majorBidi"/>
          <w:b/>
          <w:bCs/>
          <w:kern w:val="0"/>
          <w14:ligatures w14:val="none"/>
        </w:rPr>
        <w:t>Alemeri</w:t>
      </w:r>
      <w:proofErr w:type="spellEnd"/>
      <w:r w:rsidRPr="00FD2D0F">
        <w:rPr>
          <w:rFonts w:asciiTheme="majorBidi" w:eastAsia="Times New Roman" w:hAnsiTheme="majorBidi" w:cstheme="majorBidi"/>
          <w:b/>
          <w:bCs/>
          <w:kern w:val="0"/>
          <w14:ligatures w14:val="none"/>
        </w:rPr>
        <w:t xml:space="preserve"> and </w:t>
      </w:r>
      <w:proofErr w:type="spellStart"/>
      <w:r w:rsidRPr="00FD2D0F">
        <w:rPr>
          <w:rFonts w:asciiTheme="majorBidi" w:eastAsia="Times New Roman" w:hAnsiTheme="majorBidi" w:cstheme="majorBidi"/>
          <w:b/>
          <w:bCs/>
          <w:kern w:val="0"/>
          <w14:ligatures w14:val="none"/>
        </w:rPr>
        <w:t>Algarni</w:t>
      </w:r>
      <w:proofErr w:type="spellEnd"/>
      <w:r w:rsidRPr="00FD2D0F">
        <w:rPr>
          <w:rFonts w:asciiTheme="majorBidi" w:eastAsia="Times New Roman" w:hAnsiTheme="majorBidi" w:cstheme="majorBidi"/>
          <w:b/>
          <w:bCs/>
          <w:kern w:val="0"/>
          <w14:ligatures w14:val="none"/>
        </w:rPr>
        <w:t xml:space="preserve"> (2023</w:t>
      </w:r>
      <w:proofErr w:type="gramStart"/>
      <w:r w:rsidRPr="00FD2D0F">
        <w:rPr>
          <w:rFonts w:asciiTheme="majorBidi" w:eastAsia="Times New Roman" w:hAnsiTheme="majorBidi" w:cstheme="majorBidi"/>
          <w:b/>
          <w:bCs/>
          <w:kern w:val="0"/>
          <w14:ligatures w14:val="none"/>
        </w:rPr>
        <w:t>)</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hint="cs"/>
          <w:kern w:val="0"/>
          <w:sz w:val="28"/>
          <w:szCs w:val="28"/>
          <w:rtl/>
          <w14:ligatures w14:val="none"/>
        </w:rPr>
        <w:t xml:space="preserve"> </w:t>
      </w:r>
      <w:r w:rsidRPr="00FD2D0F">
        <w:rPr>
          <w:rFonts w:ascii="Traditional Arabic" w:eastAsia="Times New Roman" w:hAnsi="Traditional Arabic" w:cs="Traditional Arabic"/>
          <w:kern w:val="0"/>
          <w:sz w:val="28"/>
          <w:szCs w:val="28"/>
          <w:rtl/>
          <w14:ligatures w14:val="none"/>
        </w:rPr>
        <w:t>تأثير</w:t>
      </w:r>
      <w:proofErr w:type="gramEnd"/>
      <w:r w:rsidRPr="00FD2D0F">
        <w:rPr>
          <w:rFonts w:ascii="Traditional Arabic" w:eastAsia="Times New Roman" w:hAnsi="Traditional Arabic" w:cs="Traditional Arabic"/>
          <w:kern w:val="0"/>
          <w:sz w:val="28"/>
          <w:szCs w:val="28"/>
          <w:rtl/>
          <w14:ligatures w14:val="none"/>
        </w:rPr>
        <w:t xml:space="preserve"> الالتزام التنظيمي باعتباره العامل الأهم مقارنة بالرضا أو الاندماج، مما قد يُفسر بخصوصية بيئة العمل في المؤسسات الحكومية من حيث التدرج الوظيفي والولاء المؤسسي، بينما ركزت باقي الدراسات على بيئات تعليمية أو صحية أكثر ديناميكية</w:t>
      </w:r>
      <w:r w:rsidRPr="00FD2D0F">
        <w:rPr>
          <w:rFonts w:ascii="Traditional Arabic" w:eastAsia="Times New Roman" w:hAnsi="Traditional Arabic" w:cs="Traditional Arabic"/>
          <w:kern w:val="0"/>
          <w:sz w:val="28"/>
          <w:szCs w:val="28"/>
          <w14:ligatures w14:val="none"/>
        </w:rPr>
        <w:t>.</w:t>
      </w:r>
    </w:p>
    <w:p w14:paraId="3BB1F443" w14:textId="77777777" w:rsidR="00222416" w:rsidRPr="00FD2D0F" w:rsidRDefault="00222416" w:rsidP="00222416">
      <w:pPr>
        <w:bidi/>
        <w:spacing w:after="0" w:line="360" w:lineRule="auto"/>
        <w:ind w:firstLine="720"/>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ويظهر تفاوت في درجة السعادة بحسب الخصائص الفردية؛ فقد بيّنت دراسة الغامدي أن الموظفين ذوي المؤهلات العليا والخبرة الأقل أكثر شعورًا بالسعادة، بينما لم تظهر دراسة الحجوج فروقًا جوهرية بناءً على المتغيرات الديموغرافية، ما قد يعكس تباينًا في طبيعة الأنظمة الداخلية أو الإدارات الجامعية</w:t>
      </w:r>
      <w:r w:rsidRPr="00FD2D0F">
        <w:rPr>
          <w:rFonts w:ascii="Traditional Arabic" w:eastAsia="Times New Roman" w:hAnsi="Traditional Arabic" w:cs="Traditional Arabic"/>
          <w:kern w:val="0"/>
          <w:sz w:val="28"/>
          <w:szCs w:val="28"/>
          <w14:ligatures w14:val="none"/>
        </w:rPr>
        <w:t>.</w:t>
      </w:r>
    </w:p>
    <w:p w14:paraId="34F46F4E" w14:textId="77777777" w:rsidR="00222416" w:rsidRPr="00FD2D0F" w:rsidRDefault="00222416" w:rsidP="00222416">
      <w:pPr>
        <w:bidi/>
        <w:spacing w:after="0" w:line="360" w:lineRule="auto"/>
        <w:ind w:firstLine="720"/>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بوجه عام، تتفق هذه الدراسات في أن السعادة الوظيفية ليست فقط ناتجة عن ظروف العمل المباشرة، بل ترتبط أيضًا بجودة العلاقات التنظيمية، وشعور الموظف بالتقدير والانتماء، مما يؤكد ضرورة تبني استراتيجيات متكاملة تُراعي الجوانب النفسية والتنظيمية معًا</w:t>
      </w:r>
      <w:r w:rsidRPr="00FD2D0F">
        <w:rPr>
          <w:rFonts w:ascii="Traditional Arabic" w:eastAsia="Times New Roman" w:hAnsi="Traditional Arabic" w:cs="Traditional Arabic"/>
          <w:kern w:val="0"/>
          <w:sz w:val="28"/>
          <w:szCs w:val="28"/>
          <w14:ligatures w14:val="none"/>
        </w:rPr>
        <w:t>.</w:t>
      </w:r>
    </w:p>
    <w:p w14:paraId="205EC952" w14:textId="3467299C" w:rsidR="00222416" w:rsidRPr="00FD2D0F" w:rsidRDefault="00222416" w:rsidP="00F45F6B">
      <w:p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 xml:space="preserve"> </w:t>
      </w:r>
    </w:p>
    <w:p w14:paraId="59B4FFFA" w14:textId="567E0A3B" w:rsidR="00F45F6B" w:rsidRDefault="00222416" w:rsidP="00F45F6B">
      <w:pPr>
        <w:bidi/>
        <w:spacing w:after="0" w:line="360" w:lineRule="auto"/>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b/>
          <w:bCs/>
          <w:kern w:val="0"/>
          <w:sz w:val="28"/>
          <w:szCs w:val="28"/>
          <w:rtl/>
          <w14:ligatures w14:val="none"/>
        </w:rPr>
        <w:lastRenderedPageBreak/>
        <w:t>ج. الدراسات التي تناولت العلاقة بين القيادة التمكينية والسعادة في العمل</w:t>
      </w:r>
      <w:r w:rsidRPr="00FD2D0F">
        <w:rPr>
          <w:rFonts w:ascii="Traditional Arabic" w:eastAsia="Times New Roman" w:hAnsi="Traditional Arabic" w:cs="Traditional Arabic"/>
          <w:b/>
          <w:bCs/>
          <w:kern w:val="0"/>
          <w:sz w:val="28"/>
          <w:szCs w:val="28"/>
          <w14:ligatures w14:val="none"/>
        </w:rPr>
        <w:t>:</w:t>
      </w:r>
    </w:p>
    <w:p w14:paraId="0849D12F" w14:textId="4D6C95A0" w:rsidR="00222416" w:rsidRPr="00FD2D0F" w:rsidRDefault="00222416" w:rsidP="00F45F6B">
      <w:pPr>
        <w:bidi/>
        <w:spacing w:after="0" w:line="360" w:lineRule="auto"/>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b/>
          <w:bCs/>
          <w:kern w:val="0"/>
          <w:sz w:val="28"/>
          <w:szCs w:val="28"/>
          <w:rtl/>
          <w14:ligatures w14:val="none"/>
        </w:rPr>
        <w:t>دراسة</w:t>
      </w:r>
      <w:r w:rsidRPr="00FD2D0F">
        <w:rPr>
          <w:rFonts w:ascii="Traditional Arabic" w:eastAsia="Times New Roman" w:hAnsi="Traditional Arabic" w:cs="Traditional Arabic"/>
          <w:b/>
          <w:bCs/>
          <w:kern w:val="0"/>
          <w:sz w:val="28"/>
          <w:szCs w:val="28"/>
          <w14:ligatures w14:val="none"/>
        </w:rPr>
        <w:t xml:space="preserve"> </w:t>
      </w:r>
      <w:r w:rsidRPr="00FD2D0F">
        <w:rPr>
          <w:rFonts w:ascii="Traditional Arabic" w:eastAsia="Times New Roman" w:hAnsi="Traditional Arabic" w:cs="Traditional Arabic"/>
          <w:b/>
          <w:bCs/>
          <w:kern w:val="0"/>
          <w14:ligatures w14:val="none"/>
        </w:rPr>
        <w:t>:(</w:t>
      </w:r>
      <w:proofErr w:type="spellStart"/>
      <w:r w:rsidRPr="00FD2D0F">
        <w:rPr>
          <w:rFonts w:asciiTheme="majorBidi" w:hAnsiTheme="majorBidi" w:cstheme="majorBidi"/>
          <w:b/>
          <w:bCs/>
          <w:lang w:bidi="ar-EG"/>
        </w:rPr>
        <w:t>Ghadi</w:t>
      </w:r>
      <w:proofErr w:type="spellEnd"/>
      <w:r w:rsidRPr="00FD2D0F">
        <w:rPr>
          <w:rFonts w:asciiTheme="majorBidi" w:hAnsiTheme="majorBidi" w:cstheme="majorBidi"/>
          <w:b/>
          <w:bCs/>
          <w:lang w:bidi="ar-EG"/>
        </w:rPr>
        <w:t xml:space="preserve"> and </w:t>
      </w:r>
      <w:proofErr w:type="spellStart"/>
      <w:r w:rsidRPr="00FD2D0F">
        <w:rPr>
          <w:rFonts w:asciiTheme="majorBidi" w:hAnsiTheme="majorBidi" w:cstheme="majorBidi"/>
          <w:b/>
          <w:bCs/>
          <w:lang w:bidi="ar-EG"/>
        </w:rPr>
        <w:t>Almanaga</w:t>
      </w:r>
      <w:proofErr w:type="spellEnd"/>
      <w:r w:rsidRPr="00FD2D0F">
        <w:rPr>
          <w:rFonts w:asciiTheme="majorBidi" w:hAnsiTheme="majorBidi" w:cstheme="majorBidi"/>
          <w:b/>
          <w:bCs/>
          <w:lang w:bidi="ar-EG"/>
        </w:rPr>
        <w:t xml:space="preserve"> , 2020</w:t>
      </w:r>
      <w:r w:rsidRPr="00FD2D0F">
        <w:rPr>
          <w:rFonts w:ascii="Traditional Arabic" w:eastAsia="Times New Roman" w:hAnsi="Traditional Arabic" w:cs="Traditional Arabic"/>
          <w:b/>
          <w:bCs/>
          <w:kern w:val="0"/>
          <w:sz w:val="28"/>
          <w:szCs w:val="28"/>
          <w14:ligatures w14:val="none"/>
        </w:rPr>
        <w:t>)</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تناولت العلاقة بين القيادة التمكينية والسعادة في العمل في بيئة التعليم الجامعي بالأردن، وهدفت إلى اختبار نموذج افتراضي يوضّح تأثير القيادة التمكينية على السعادة الوظيفية من خلال الدور الوسيط لإعادة تصميم العمل</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استخدمت الدراسة المنهج الكمي بالاعتماد على نموذج المعادلات الهيكلية</w:t>
      </w:r>
      <w:r w:rsidRPr="00FD2D0F">
        <w:rPr>
          <w:rFonts w:ascii="Traditional Arabic" w:eastAsia="Times New Roman" w:hAnsi="Traditional Arabic" w:cs="Traditional Arabic"/>
          <w:kern w:val="0"/>
          <w:sz w:val="28"/>
          <w:szCs w:val="28"/>
          <w14:ligatures w14:val="none"/>
        </w:rPr>
        <w:t xml:space="preserve"> (SEM) </w:t>
      </w:r>
      <w:r w:rsidRPr="00FD2D0F">
        <w:rPr>
          <w:rFonts w:ascii="Traditional Arabic" w:eastAsia="Times New Roman" w:hAnsi="Traditional Arabic" w:cs="Traditional Arabic"/>
          <w:kern w:val="0"/>
          <w:sz w:val="28"/>
          <w:szCs w:val="28"/>
          <w:rtl/>
          <w14:ligatures w14:val="none"/>
        </w:rPr>
        <w:t>باستخدام برنامج</w:t>
      </w:r>
      <w:r w:rsidRPr="00FD2D0F">
        <w:rPr>
          <w:rFonts w:ascii="Traditional Arabic" w:eastAsia="Times New Roman" w:hAnsi="Traditional Arabic" w:cs="Traditional Arabic"/>
          <w:kern w:val="0"/>
          <w:sz w:val="28"/>
          <w:szCs w:val="28"/>
          <w14:ligatures w14:val="none"/>
        </w:rPr>
        <w:t xml:space="preserve"> </w:t>
      </w:r>
      <w:proofErr w:type="gramStart"/>
      <w:r w:rsidRPr="00FD2D0F">
        <w:rPr>
          <w:rFonts w:ascii="Traditional Arabic" w:eastAsia="Times New Roman" w:hAnsi="Traditional Arabic" w:cs="Traditional Arabic"/>
          <w:kern w:val="0"/>
          <w:sz w:val="28"/>
          <w:szCs w:val="28"/>
          <w14:ligatures w14:val="none"/>
        </w:rPr>
        <w:t xml:space="preserve">AMOS </w:t>
      </w:r>
      <w:r w:rsidRPr="00FD2D0F">
        <w:rPr>
          <w:rFonts w:ascii="Traditional Arabic" w:eastAsia="Times New Roman" w:hAnsi="Traditional Arabic" w:cs="Traditional Arabic"/>
          <w:kern w:val="0"/>
          <w:sz w:val="28"/>
          <w:szCs w:val="28"/>
          <w:rtl/>
          <w14:ligatures w14:val="none"/>
        </w:rPr>
        <w:t>،</w:t>
      </w:r>
      <w:proofErr w:type="gramEnd"/>
      <w:r w:rsidRPr="00FD2D0F">
        <w:rPr>
          <w:rFonts w:ascii="Traditional Arabic" w:eastAsia="Times New Roman" w:hAnsi="Traditional Arabic" w:cs="Traditional Arabic"/>
          <w:kern w:val="0"/>
          <w:sz w:val="28"/>
          <w:szCs w:val="28"/>
          <w:rtl/>
          <w14:ligatures w14:val="none"/>
        </w:rPr>
        <w:t xml:space="preserve"> وقد بلغ حجم العينة 325 أكاديميًا. أشارت النتائج إلى عدم وجود تأثير مباشر دال إحصائيًا بين القيادة التمكينية والسعادة في العمل، إلا أن هناك تأثيرًا غير مباشر وفعّالًا يتحقق عبر تمكين الموظف من إعادة تشكيل مهامه الوظيفية بما يتماشى مع قدراته واهتماماته. وأوصت الدراسة بتعزيز سلوكيات التمكين القيادي وتحفيز الموظفين على تصميم أدوارهم بما يُسهم في رفع مستوى السعادة المهنية</w:t>
      </w:r>
      <w:r w:rsidRPr="00FD2D0F">
        <w:rPr>
          <w:rFonts w:ascii="Traditional Arabic" w:eastAsia="Times New Roman" w:hAnsi="Traditional Arabic" w:cs="Traditional Arabic"/>
          <w:kern w:val="0"/>
          <w:sz w:val="28"/>
          <w:szCs w:val="28"/>
          <w14:ligatures w14:val="none"/>
        </w:rPr>
        <w:t>.</w:t>
      </w:r>
    </w:p>
    <w:p w14:paraId="12EAAFC0"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14:ligatures w14:val="none"/>
        </w:rPr>
      </w:pPr>
      <w:proofErr w:type="gramStart"/>
      <w:r w:rsidRPr="00FD2D0F">
        <w:rPr>
          <w:rFonts w:ascii="Traditional Arabic" w:eastAsia="Times New Roman" w:hAnsi="Traditional Arabic" w:cs="Traditional Arabic"/>
          <w:b/>
          <w:bCs/>
          <w:kern w:val="0"/>
          <w:sz w:val="28"/>
          <w:szCs w:val="28"/>
          <w:rtl/>
          <w14:ligatures w14:val="none"/>
        </w:rPr>
        <w:t>دراسة</w:t>
      </w:r>
      <w:r w:rsidRPr="00FD2D0F">
        <w:rPr>
          <w:rFonts w:ascii="Traditional Arabic" w:eastAsia="Times New Roman" w:hAnsi="Traditional Arabic" w:cs="Traditional Arabic" w:hint="cs"/>
          <w:b/>
          <w:bCs/>
          <w:kern w:val="0"/>
          <w:sz w:val="28"/>
          <w:szCs w:val="28"/>
          <w:rtl/>
          <w14:ligatures w14:val="none"/>
        </w:rPr>
        <w:t xml:space="preserve"> </w:t>
      </w:r>
      <w:r w:rsidRPr="00FD2D0F">
        <w:rPr>
          <w:rFonts w:ascii="Traditional Arabic" w:eastAsia="Times New Roman" w:hAnsi="Traditional Arabic" w:cs="Traditional Arabic"/>
          <w:b/>
          <w:bCs/>
          <w:kern w:val="0"/>
          <w:sz w:val="28"/>
          <w:szCs w:val="28"/>
          <w14:ligatures w14:val="none"/>
        </w:rPr>
        <w:t xml:space="preserve"> </w:t>
      </w:r>
      <w:r w:rsidRPr="00FD2D0F">
        <w:rPr>
          <w:rFonts w:ascii="Traditional Arabic" w:eastAsia="Times New Roman" w:hAnsi="Traditional Arabic" w:cs="Traditional Arabic" w:hint="cs"/>
          <w:b/>
          <w:bCs/>
          <w:kern w:val="0"/>
          <w:sz w:val="28"/>
          <w:szCs w:val="28"/>
          <w:rtl/>
          <w:lang w:bidi="ar-EG"/>
          <w14:ligatures w14:val="none"/>
        </w:rPr>
        <w:t>(</w:t>
      </w:r>
      <w:proofErr w:type="gramEnd"/>
      <w:r w:rsidRPr="00FD2D0F">
        <w:rPr>
          <w:rFonts w:asciiTheme="majorBidi" w:hAnsiTheme="majorBidi" w:cstheme="majorBidi"/>
          <w:b/>
          <w:bCs/>
          <w:lang w:bidi="ar-EG"/>
        </w:rPr>
        <w:t>Ortiz-</w:t>
      </w:r>
      <w:proofErr w:type="spellStart"/>
      <w:r w:rsidRPr="00FD2D0F">
        <w:rPr>
          <w:rFonts w:asciiTheme="majorBidi" w:hAnsiTheme="majorBidi" w:cstheme="majorBidi"/>
          <w:b/>
          <w:bCs/>
          <w:lang w:bidi="ar-EG"/>
        </w:rPr>
        <w:t>Meillón</w:t>
      </w:r>
      <w:proofErr w:type="spellEnd"/>
      <w:r w:rsidRPr="00FD2D0F">
        <w:rPr>
          <w:rFonts w:asciiTheme="majorBidi" w:hAnsiTheme="majorBidi" w:cstheme="majorBidi"/>
          <w:b/>
          <w:bCs/>
          <w:lang w:bidi="ar-EG"/>
        </w:rPr>
        <w:t xml:space="preserve"> et al., 2024</w:t>
      </w:r>
      <w:r w:rsidRPr="00FD2D0F">
        <w:rPr>
          <w:rFonts w:ascii="Traditional Arabic" w:eastAsia="Times New Roman" w:hAnsi="Traditional Arabic" w:cs="Traditional Arabic" w:hint="cs"/>
          <w:b/>
          <w:bCs/>
          <w:kern w:val="0"/>
          <w:sz w:val="28"/>
          <w:szCs w:val="28"/>
          <w:rtl/>
          <w:lang w:bidi="ar-EG"/>
          <w14:ligatures w14:val="none"/>
        </w:rPr>
        <w:t>)</w:t>
      </w:r>
      <w:r w:rsidRPr="00FD2D0F">
        <w:rPr>
          <w:rFonts w:ascii="Traditional Arabic" w:eastAsia="Times New Roman" w:hAnsi="Traditional Arabic" w:cs="Traditional Arabic" w:hint="cs"/>
          <w:kern w:val="0"/>
          <w:sz w:val="28"/>
          <w:szCs w:val="28"/>
          <w:rtl/>
          <w14:ligatures w14:val="none"/>
        </w:rPr>
        <w:t xml:space="preserve">: </w:t>
      </w:r>
      <w:r w:rsidRPr="00FD2D0F">
        <w:rPr>
          <w:rFonts w:ascii="Traditional Arabic" w:eastAsia="Times New Roman" w:hAnsi="Traditional Arabic" w:cs="Traditional Arabic"/>
          <w:kern w:val="0"/>
          <w:sz w:val="28"/>
          <w:szCs w:val="28"/>
          <w:rtl/>
          <w14:ligatures w14:val="none"/>
        </w:rPr>
        <w:t xml:space="preserve">ركزت على فئة القيادات النسائية في إحدى الجامعات المكسيكية، وسعت إلى استكشاف العلاقة بين إدراك السعادة ومستوى التمكين والرضا عن العمل والحياة الشخصية. استخدمت الدراسة أسلوبًا وصفيًا من خلال تحليل ارتباطات نفسية واجتماعية ضمن بيئة أكاديمية تمكينية ومليئة بالتحديات، وتم تطبيق بطاريات </w:t>
      </w:r>
      <w:proofErr w:type="spellStart"/>
      <w:r w:rsidRPr="00FD2D0F">
        <w:rPr>
          <w:rFonts w:ascii="Traditional Arabic" w:eastAsia="Times New Roman" w:hAnsi="Traditional Arabic" w:cs="Traditional Arabic"/>
          <w:kern w:val="0"/>
          <w:sz w:val="28"/>
          <w:szCs w:val="28"/>
          <w:rtl/>
          <w14:ligatures w14:val="none"/>
        </w:rPr>
        <w:t>سيكومترية</w:t>
      </w:r>
      <w:proofErr w:type="spellEnd"/>
      <w:r w:rsidRPr="00FD2D0F">
        <w:rPr>
          <w:rFonts w:ascii="Traditional Arabic" w:eastAsia="Times New Roman" w:hAnsi="Traditional Arabic" w:cs="Traditional Arabic"/>
          <w:kern w:val="0"/>
          <w:sz w:val="28"/>
          <w:szCs w:val="28"/>
          <w:rtl/>
          <w14:ligatures w14:val="none"/>
        </w:rPr>
        <w:t xml:space="preserve"> على العينة. وقد خلصت النتائج إلى أن الأفراد الذين يشعرون بأن عملهم مجزٍ ويتماشى مع قيمهم الشخصية، غالبًا ما يتمتعون بمستوى أعلى من السعادة والرضا. وبيّنت الدراسة أن البيئة الداعمة والمُحفّزة، والتي تتسم بالتمكين القيادي، ترتبط بشكل مباشر بتحقيق رفاه شخصي ومهني لدى النساء القياديات</w:t>
      </w:r>
      <w:r w:rsidRPr="00FD2D0F">
        <w:rPr>
          <w:rFonts w:ascii="Traditional Arabic" w:eastAsia="Times New Roman" w:hAnsi="Traditional Arabic" w:cs="Traditional Arabic"/>
          <w:kern w:val="0"/>
          <w:sz w:val="28"/>
          <w:szCs w:val="28"/>
          <w14:ligatures w14:val="none"/>
        </w:rPr>
        <w:t>.</w:t>
      </w:r>
    </w:p>
    <w:p w14:paraId="50650AA7" w14:textId="77777777" w:rsidR="00222416" w:rsidRPr="00FD2D0F" w:rsidRDefault="00222416" w:rsidP="00222416">
      <w:pPr>
        <w:bidi/>
        <w:spacing w:after="0" w:line="360" w:lineRule="auto"/>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b/>
          <w:bCs/>
          <w:kern w:val="0"/>
          <w:sz w:val="28"/>
          <w:szCs w:val="28"/>
          <w:rtl/>
          <w14:ligatures w14:val="none"/>
        </w:rPr>
        <w:t>دراسة</w:t>
      </w:r>
      <w:r w:rsidRPr="00FD2D0F">
        <w:rPr>
          <w:rFonts w:ascii="Traditional Arabic" w:eastAsia="Times New Roman" w:hAnsi="Traditional Arabic" w:cs="Traditional Arabic"/>
          <w:b/>
          <w:bCs/>
          <w:kern w:val="0"/>
          <w:sz w:val="28"/>
          <w:szCs w:val="28"/>
          <w14:ligatures w14:val="none"/>
        </w:rPr>
        <w:t xml:space="preserve"> (</w:t>
      </w:r>
      <w:proofErr w:type="spellStart"/>
      <w:r w:rsidRPr="00FD2D0F">
        <w:rPr>
          <w:rFonts w:asciiTheme="majorBidi" w:hAnsiTheme="majorBidi" w:cstheme="majorBidi"/>
          <w:b/>
          <w:bCs/>
          <w:lang w:bidi="ar-EG"/>
        </w:rPr>
        <w:t>Wandary</w:t>
      </w:r>
      <w:proofErr w:type="spellEnd"/>
      <w:r w:rsidRPr="00FD2D0F">
        <w:rPr>
          <w:rFonts w:asciiTheme="majorBidi" w:hAnsiTheme="majorBidi" w:cstheme="majorBidi"/>
          <w:b/>
          <w:bCs/>
          <w:lang w:bidi="ar-EG"/>
        </w:rPr>
        <w:t xml:space="preserve"> et al., 2025</w:t>
      </w:r>
      <w:r w:rsidRPr="00FD2D0F">
        <w:rPr>
          <w:rFonts w:ascii="Traditional Arabic" w:eastAsia="Times New Roman" w:hAnsi="Traditional Arabic" w:cs="Traditional Arabic"/>
          <w:b/>
          <w:bCs/>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قدمت منظورًا مفاهيميًا أوسع، حيث بحثت العلاقة بين القيادة التمكينية والإبداع الوظيفي من خلال السعادة والدافعية الذاتية كمتغيرين وسيطين، بالاستناد إلى نظرية التبادل الاجتما</w:t>
      </w:r>
      <w:r w:rsidRPr="00FD2D0F">
        <w:rPr>
          <w:rFonts w:ascii="Traditional Arabic" w:eastAsia="Times New Roman" w:hAnsi="Traditional Arabic" w:cs="Traditional Arabic" w:hint="cs"/>
          <w:kern w:val="0"/>
          <w:sz w:val="28"/>
          <w:szCs w:val="28"/>
          <w:rtl/>
          <w14:ligatures w14:val="none"/>
        </w:rPr>
        <w:t>عي.</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 xml:space="preserve">وقد شملت الدراسة مراجعة تحليلية </w:t>
      </w:r>
      <w:proofErr w:type="gramStart"/>
      <w:r w:rsidRPr="00FD2D0F">
        <w:rPr>
          <w:rFonts w:ascii="Traditional Arabic" w:eastAsia="Times New Roman" w:hAnsi="Traditional Arabic" w:cs="Traditional Arabic"/>
          <w:kern w:val="0"/>
          <w:sz w:val="28"/>
          <w:szCs w:val="28"/>
          <w:rtl/>
          <w14:ligatures w14:val="none"/>
        </w:rPr>
        <w:t>لـ29</w:t>
      </w:r>
      <w:proofErr w:type="gramEnd"/>
      <w:r w:rsidRPr="00FD2D0F">
        <w:rPr>
          <w:rFonts w:ascii="Traditional Arabic" w:eastAsia="Times New Roman" w:hAnsi="Traditional Arabic" w:cs="Traditional Arabic"/>
          <w:kern w:val="0"/>
          <w:sz w:val="28"/>
          <w:szCs w:val="28"/>
          <w:rtl/>
          <w14:ligatures w14:val="none"/>
        </w:rPr>
        <w:t xml:space="preserve"> دراسة منشورة حديثًا، وتوصلت إلى أن السعادة في العمل تمثل حلقة وصل جوهرية بين تمكين القائد وبين رفع مستويات الإبداع لدى الموظفين. أكدت الدراسة أن المناخ العاطفي الإيجابي داخل المؤسسة يُعد شرطًا أساسيًا لتفعيل أثر القيادة التمكينية على أداء الأفراد، مشيرة إلى ضرورة مراعاة الأبعاد النفسية والتحفيزية عند تصميم استراتيجيات القيادة</w:t>
      </w:r>
      <w:r w:rsidRPr="00FD2D0F">
        <w:rPr>
          <w:rFonts w:ascii="Traditional Arabic" w:eastAsia="Times New Roman" w:hAnsi="Traditional Arabic" w:cs="Traditional Arabic"/>
          <w:kern w:val="0"/>
          <w:sz w:val="28"/>
          <w:szCs w:val="28"/>
          <w14:ligatures w14:val="none"/>
        </w:rPr>
        <w:t>.</w:t>
      </w:r>
    </w:p>
    <w:p w14:paraId="44B148B6" w14:textId="77777777" w:rsidR="00222416" w:rsidRPr="00FD2D0F" w:rsidRDefault="00222416" w:rsidP="00222416">
      <w:pPr>
        <w:bidi/>
        <w:spacing w:after="0" w:line="360" w:lineRule="auto"/>
        <w:ind w:firstLine="616"/>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lastRenderedPageBreak/>
        <w:t xml:space="preserve">عند تحليل </w:t>
      </w:r>
      <w:r w:rsidRPr="00FD2D0F">
        <w:rPr>
          <w:rFonts w:ascii="Traditional Arabic" w:eastAsia="Times New Roman" w:hAnsi="Traditional Arabic" w:cs="Traditional Arabic" w:hint="cs"/>
          <w:kern w:val="0"/>
          <w:sz w:val="28"/>
          <w:szCs w:val="28"/>
          <w:rtl/>
          <w14:ligatures w14:val="none"/>
        </w:rPr>
        <w:t>نتائج</w:t>
      </w:r>
      <w:r w:rsidRPr="00FD2D0F">
        <w:rPr>
          <w:rFonts w:ascii="Traditional Arabic" w:eastAsia="Times New Roman" w:hAnsi="Traditional Arabic" w:cs="Traditional Arabic"/>
          <w:kern w:val="0"/>
          <w:sz w:val="28"/>
          <w:szCs w:val="28"/>
          <w:rtl/>
          <w14:ligatures w14:val="none"/>
        </w:rPr>
        <w:t xml:space="preserve"> الدراسات </w:t>
      </w:r>
      <w:r w:rsidRPr="00FD2D0F">
        <w:rPr>
          <w:rFonts w:ascii="Traditional Arabic" w:eastAsia="Times New Roman" w:hAnsi="Traditional Arabic" w:cs="Traditional Arabic" w:hint="cs"/>
          <w:kern w:val="0"/>
          <w:sz w:val="28"/>
          <w:szCs w:val="28"/>
          <w:rtl/>
          <w14:ligatures w14:val="none"/>
        </w:rPr>
        <w:t>سابقة الذكر</w:t>
      </w:r>
      <w:r w:rsidRPr="00FD2D0F">
        <w:rPr>
          <w:rFonts w:ascii="Traditional Arabic" w:eastAsia="Times New Roman" w:hAnsi="Traditional Arabic" w:cs="Traditional Arabic"/>
          <w:kern w:val="0"/>
          <w:sz w:val="28"/>
          <w:szCs w:val="28"/>
          <w:rtl/>
          <w14:ligatures w14:val="none"/>
        </w:rPr>
        <w:t xml:space="preserve"> التي تناولت العلاقة بين القيادة التمكينية والسعادة في العمل، يمكن </w:t>
      </w:r>
      <w:r w:rsidRPr="00FD2D0F">
        <w:rPr>
          <w:rFonts w:ascii="Traditional Arabic" w:eastAsia="Times New Roman" w:hAnsi="Traditional Arabic" w:cs="Traditional Arabic" w:hint="cs"/>
          <w:kern w:val="0"/>
          <w:sz w:val="28"/>
          <w:szCs w:val="28"/>
          <w:rtl/>
          <w14:ligatures w14:val="none"/>
        </w:rPr>
        <w:t>استنتاج عديد من المؤشرات نجملها في الآتي</w:t>
      </w:r>
      <w:r w:rsidRPr="00FD2D0F">
        <w:rPr>
          <w:rFonts w:ascii="Traditional Arabic" w:eastAsia="Times New Roman" w:hAnsi="Traditional Arabic" w:cs="Traditional Arabic"/>
          <w:kern w:val="0"/>
          <w:sz w:val="28"/>
          <w:szCs w:val="28"/>
          <w14:ligatures w14:val="none"/>
        </w:rPr>
        <w:t>:</w:t>
      </w:r>
    </w:p>
    <w:p w14:paraId="603F3479" w14:textId="77777777" w:rsidR="00222416" w:rsidRPr="00FD2D0F" w:rsidRDefault="00222416" w:rsidP="00222416">
      <w:pPr>
        <w:pStyle w:val="ListParagraph"/>
        <w:numPr>
          <w:ilvl w:val="0"/>
          <w:numId w:val="23"/>
        </w:numPr>
        <w:bidi/>
        <w:spacing w:after="0" w:line="360" w:lineRule="auto"/>
        <w:jc w:val="lowKashida"/>
        <w:rPr>
          <w:rFonts w:ascii="Traditional Arabic" w:eastAsia="Times New Roman" w:hAnsi="Traditional Arabic" w:cs="Traditional Arabic"/>
          <w:b/>
          <w:bCs/>
          <w:kern w:val="0"/>
          <w:sz w:val="28"/>
          <w:szCs w:val="28"/>
          <w:rtl/>
          <w14:ligatures w14:val="none"/>
        </w:rPr>
      </w:pPr>
      <w:r w:rsidRPr="00FD2D0F">
        <w:rPr>
          <w:rFonts w:ascii="Traditional Arabic" w:eastAsia="Times New Roman" w:hAnsi="Traditional Arabic" w:cs="Traditional Arabic"/>
          <w:b/>
          <w:bCs/>
          <w:kern w:val="0"/>
          <w:sz w:val="28"/>
          <w:szCs w:val="28"/>
          <w:rtl/>
          <w14:ligatures w14:val="none"/>
        </w:rPr>
        <w:t>الاعتراف بالسعادة كعنصر وسيط مهم</w:t>
      </w:r>
      <w:r w:rsidRPr="00FD2D0F">
        <w:rPr>
          <w:rFonts w:ascii="Traditional Arabic" w:eastAsia="Times New Roman" w:hAnsi="Traditional Arabic" w:cs="Traditional Arabic" w:hint="cs"/>
          <w:b/>
          <w:bCs/>
          <w:kern w:val="0"/>
          <w:sz w:val="28"/>
          <w:szCs w:val="28"/>
          <w:rtl/>
          <w14:ligatures w14:val="none"/>
        </w:rPr>
        <w:t xml:space="preserve">: </w:t>
      </w:r>
    </w:p>
    <w:p w14:paraId="73CCF54C" w14:textId="77777777" w:rsidR="00222416" w:rsidRPr="00FD2D0F" w:rsidRDefault="00222416" w:rsidP="00222416">
      <w:pPr>
        <w:bidi/>
        <w:spacing w:after="0" w:line="360" w:lineRule="auto"/>
        <w:ind w:firstLine="616"/>
        <w:jc w:val="lowKashida"/>
        <w:rPr>
          <w:rFonts w:ascii="Traditional Arabic" w:eastAsia="Times New Roman" w:hAnsi="Traditional Arabic" w:cs="Traditional Arabic"/>
          <w:b/>
          <w:bCs/>
          <w:kern w:val="0"/>
          <w:sz w:val="28"/>
          <w:szCs w:val="28"/>
          <w14:ligatures w14:val="none"/>
        </w:rPr>
      </w:pPr>
      <w:r w:rsidRPr="00FD2D0F">
        <w:rPr>
          <w:rFonts w:ascii="Traditional Arabic" w:eastAsia="Times New Roman" w:hAnsi="Traditional Arabic" w:cs="Traditional Arabic"/>
          <w:kern w:val="0"/>
          <w:sz w:val="28"/>
          <w:szCs w:val="28"/>
          <w:rtl/>
          <w14:ligatures w14:val="none"/>
        </w:rPr>
        <w:t>تت</w:t>
      </w:r>
      <w:r w:rsidRPr="00FD2D0F">
        <w:rPr>
          <w:rFonts w:ascii="Traditional Arabic" w:eastAsia="Times New Roman" w:hAnsi="Traditional Arabic" w:cs="Traditional Arabic" w:hint="cs"/>
          <w:kern w:val="0"/>
          <w:sz w:val="28"/>
          <w:szCs w:val="28"/>
          <w:rtl/>
          <w14:ligatures w14:val="none"/>
        </w:rPr>
        <w:t>ّ</w:t>
      </w:r>
      <w:r w:rsidRPr="00FD2D0F">
        <w:rPr>
          <w:rFonts w:ascii="Traditional Arabic" w:eastAsia="Times New Roman" w:hAnsi="Traditional Arabic" w:cs="Traditional Arabic"/>
          <w:kern w:val="0"/>
          <w:sz w:val="28"/>
          <w:szCs w:val="28"/>
          <w:rtl/>
          <w14:ligatures w14:val="none"/>
        </w:rPr>
        <w:t>فق دراسة</w:t>
      </w:r>
      <w:r w:rsidRPr="00FD2D0F">
        <w:rPr>
          <w:rFonts w:ascii="Traditional Arabic" w:eastAsia="Times New Roman" w:hAnsi="Traditional Arabic" w:cs="Traditional Arabic"/>
          <w:kern w:val="0"/>
          <w:sz w:val="28"/>
          <w:szCs w:val="28"/>
          <w14:ligatures w14:val="none"/>
        </w:rPr>
        <w:t xml:space="preserve"> </w:t>
      </w:r>
      <w:proofErr w:type="spellStart"/>
      <w:r w:rsidRPr="00FD2D0F">
        <w:rPr>
          <w:rFonts w:asciiTheme="majorBidi" w:hAnsiTheme="majorBidi" w:cstheme="majorBidi"/>
          <w:b/>
          <w:bCs/>
          <w:lang w:bidi="ar-EG"/>
        </w:rPr>
        <w:t>Ghadi</w:t>
      </w:r>
      <w:proofErr w:type="spellEnd"/>
      <w:r w:rsidRPr="00FD2D0F">
        <w:rPr>
          <w:rFonts w:asciiTheme="majorBidi" w:hAnsiTheme="majorBidi" w:cstheme="majorBidi"/>
          <w:b/>
          <w:bCs/>
          <w:lang w:bidi="ar-EG"/>
        </w:rPr>
        <w:t xml:space="preserve"> and </w:t>
      </w:r>
      <w:proofErr w:type="spellStart"/>
      <w:r w:rsidRPr="00FD2D0F">
        <w:rPr>
          <w:rFonts w:asciiTheme="majorBidi" w:hAnsiTheme="majorBidi" w:cstheme="majorBidi"/>
          <w:b/>
          <w:bCs/>
          <w:lang w:bidi="ar-EG"/>
        </w:rPr>
        <w:t>Almanaga</w:t>
      </w:r>
      <w:proofErr w:type="spellEnd"/>
      <w:r w:rsidRPr="00FD2D0F">
        <w:rPr>
          <w:rFonts w:asciiTheme="majorBidi" w:hAnsiTheme="majorBidi" w:cstheme="majorBidi"/>
          <w:b/>
          <w:bCs/>
          <w:lang w:bidi="ar-EG"/>
        </w:rPr>
        <w:t xml:space="preserve"> (2020)</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ودراسة</w:t>
      </w:r>
      <w:r w:rsidRPr="00FD2D0F">
        <w:rPr>
          <w:rFonts w:ascii="Traditional Arabic" w:eastAsia="Times New Roman" w:hAnsi="Traditional Arabic" w:cs="Traditional Arabic"/>
          <w:kern w:val="0"/>
          <w:sz w:val="28"/>
          <w:szCs w:val="28"/>
          <w14:ligatures w14:val="none"/>
        </w:rPr>
        <w:t xml:space="preserve"> </w:t>
      </w:r>
      <w:proofErr w:type="spellStart"/>
      <w:r w:rsidRPr="00FD2D0F">
        <w:rPr>
          <w:rFonts w:asciiTheme="majorBidi" w:hAnsiTheme="majorBidi" w:cstheme="majorBidi"/>
          <w:b/>
          <w:bCs/>
          <w:lang w:bidi="ar-EG"/>
        </w:rPr>
        <w:t>Wandary</w:t>
      </w:r>
      <w:proofErr w:type="spellEnd"/>
      <w:r w:rsidRPr="00FD2D0F">
        <w:rPr>
          <w:rFonts w:asciiTheme="majorBidi" w:hAnsiTheme="majorBidi" w:cstheme="majorBidi"/>
          <w:b/>
          <w:bCs/>
          <w:lang w:bidi="ar-EG"/>
        </w:rPr>
        <w:t xml:space="preserve"> et al. (2025)</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على أن العلاقة بين القيادة التمكينية والسعادة في العمل ليست مباشرة دائمًا، بل تمر عبر متغيرات وسيطة (مثل: إعادة تصميم العمل أو الدافعية الذاتية</w:t>
      </w:r>
      <w:r w:rsidRPr="00FD2D0F">
        <w:rPr>
          <w:rFonts w:ascii="Traditional Arabic" w:eastAsia="Times New Roman" w:hAnsi="Traditional Arabic" w:cs="Traditional Arabic" w:hint="cs"/>
          <w:kern w:val="0"/>
          <w:sz w:val="28"/>
          <w:szCs w:val="28"/>
          <w:rtl/>
          <w14:ligatures w14:val="none"/>
        </w:rPr>
        <w:t>)</w:t>
      </w:r>
      <w:r w:rsidRPr="00FD2D0F">
        <w:rPr>
          <w:rFonts w:ascii="Traditional Arabic" w:eastAsia="Times New Roman" w:hAnsi="Traditional Arabic" w:cs="Traditional Arabic"/>
          <w:kern w:val="0"/>
          <w:sz w:val="28"/>
          <w:szCs w:val="28"/>
          <w14:ligatures w14:val="none"/>
        </w:rPr>
        <w:t>.</w:t>
      </w:r>
      <w:r w:rsidRPr="00FD2D0F">
        <w:rPr>
          <w:rFonts w:ascii="Traditional Arabic" w:eastAsia="Times New Roman" w:hAnsi="Traditional Arabic" w:cs="Traditional Arabic" w:hint="cs"/>
          <w:kern w:val="0"/>
          <w:sz w:val="28"/>
          <w:szCs w:val="28"/>
          <w:rtl/>
          <w14:ligatures w14:val="none"/>
        </w:rPr>
        <w:t xml:space="preserve"> كم</w:t>
      </w:r>
      <w:r w:rsidRPr="00FD2D0F">
        <w:rPr>
          <w:rFonts w:ascii="Traditional Arabic" w:eastAsia="Times New Roman" w:hAnsi="Traditional Arabic" w:cs="Traditional Arabic" w:hint="eastAsia"/>
          <w:kern w:val="0"/>
          <w:sz w:val="28"/>
          <w:szCs w:val="28"/>
          <w:rtl/>
          <w14:ligatures w14:val="none"/>
        </w:rPr>
        <w:t>ا</w:t>
      </w:r>
      <w:r w:rsidRPr="00FD2D0F">
        <w:rPr>
          <w:rFonts w:ascii="Traditional Arabic" w:eastAsia="Times New Roman" w:hAnsi="Traditional Arabic" w:cs="Traditional Arabic"/>
          <w:kern w:val="0"/>
          <w:sz w:val="28"/>
          <w:szCs w:val="28"/>
          <w:rtl/>
          <w14:ligatures w14:val="none"/>
        </w:rPr>
        <w:t xml:space="preserve"> تشير دراسة</w:t>
      </w:r>
      <w:r w:rsidRPr="00FD2D0F">
        <w:rPr>
          <w:rFonts w:ascii="Traditional Arabic" w:eastAsia="Times New Roman" w:hAnsi="Traditional Arabic" w:cs="Traditional Arabic"/>
          <w:kern w:val="0"/>
          <w:sz w:val="28"/>
          <w:szCs w:val="28"/>
          <w14:ligatures w14:val="none"/>
        </w:rPr>
        <w:t xml:space="preserve"> </w:t>
      </w:r>
      <w:r w:rsidRPr="00FD2D0F">
        <w:rPr>
          <w:rFonts w:asciiTheme="majorBidi" w:hAnsiTheme="majorBidi" w:cstheme="majorBidi"/>
          <w:b/>
          <w:bCs/>
          <w:lang w:bidi="ar-EG"/>
        </w:rPr>
        <w:t>Ortiz-</w:t>
      </w:r>
      <w:proofErr w:type="spellStart"/>
      <w:r w:rsidRPr="00FD2D0F">
        <w:rPr>
          <w:rFonts w:asciiTheme="majorBidi" w:hAnsiTheme="majorBidi" w:cstheme="majorBidi"/>
          <w:b/>
          <w:bCs/>
          <w:lang w:bidi="ar-EG"/>
        </w:rPr>
        <w:t>Meillón</w:t>
      </w:r>
      <w:proofErr w:type="spellEnd"/>
      <w:r w:rsidRPr="00FD2D0F">
        <w:rPr>
          <w:rFonts w:asciiTheme="majorBidi" w:hAnsiTheme="majorBidi" w:cstheme="majorBidi"/>
          <w:b/>
          <w:bCs/>
          <w:lang w:bidi="ar-EG"/>
        </w:rPr>
        <w:t xml:space="preserve"> et al. (2024)</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إلى أن الإدراك الشخصي لقيمة العمل والتمكين يؤثر إيجابًا على السعادة، مما يدعم الرؤية غير المباشرة للعلاقة</w:t>
      </w:r>
      <w:r w:rsidRPr="00FD2D0F">
        <w:rPr>
          <w:rFonts w:ascii="Traditional Arabic" w:eastAsia="Times New Roman" w:hAnsi="Traditional Arabic" w:cs="Traditional Arabic"/>
          <w:kern w:val="0"/>
          <w:sz w:val="28"/>
          <w:szCs w:val="28"/>
          <w14:ligatures w14:val="none"/>
        </w:rPr>
        <w:t>.</w:t>
      </w:r>
    </w:p>
    <w:p w14:paraId="18EB61AB" w14:textId="77777777" w:rsidR="00222416" w:rsidRPr="00FD2D0F" w:rsidRDefault="00222416" w:rsidP="00222416">
      <w:pPr>
        <w:pStyle w:val="ListParagraph"/>
        <w:numPr>
          <w:ilvl w:val="0"/>
          <w:numId w:val="23"/>
        </w:numPr>
        <w:bidi/>
        <w:spacing w:after="0" w:line="360" w:lineRule="auto"/>
        <w:jc w:val="lowKashida"/>
        <w:rPr>
          <w:rFonts w:ascii="Traditional Arabic" w:eastAsia="Times New Roman" w:hAnsi="Traditional Arabic" w:cs="Traditional Arabic"/>
          <w:b/>
          <w:bCs/>
          <w:kern w:val="0"/>
          <w:sz w:val="28"/>
          <w:szCs w:val="28"/>
          <w14:ligatures w14:val="none"/>
        </w:rPr>
      </w:pPr>
      <w:r w:rsidRPr="00FD2D0F">
        <w:rPr>
          <w:rFonts w:ascii="Traditional Arabic" w:eastAsia="Times New Roman" w:hAnsi="Traditional Arabic" w:cs="Traditional Arabic"/>
          <w:b/>
          <w:bCs/>
          <w:kern w:val="0"/>
          <w:sz w:val="28"/>
          <w:szCs w:val="28"/>
          <w:rtl/>
          <w14:ligatures w14:val="none"/>
        </w:rPr>
        <w:t>دور البيئة الداعمة في تعظيم أثر القيادة التمكينية</w:t>
      </w:r>
      <w:r w:rsidRPr="00FD2D0F">
        <w:rPr>
          <w:rFonts w:ascii="Traditional Arabic" w:eastAsia="Times New Roman" w:hAnsi="Traditional Arabic" w:cs="Traditional Arabic" w:hint="cs"/>
          <w:b/>
          <w:bCs/>
          <w:kern w:val="0"/>
          <w:sz w:val="28"/>
          <w:szCs w:val="28"/>
          <w:rtl/>
          <w14:ligatures w14:val="none"/>
        </w:rPr>
        <w:t>:</w:t>
      </w:r>
    </w:p>
    <w:p w14:paraId="190E96BE" w14:textId="77777777" w:rsidR="00222416" w:rsidRPr="00FD2D0F" w:rsidRDefault="00222416" w:rsidP="00222416">
      <w:pPr>
        <w:bidi/>
        <w:spacing w:after="0" w:line="360" w:lineRule="auto"/>
        <w:ind w:firstLine="616"/>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أك</w:t>
      </w:r>
      <w:r w:rsidRPr="00FD2D0F">
        <w:rPr>
          <w:rFonts w:ascii="Traditional Arabic" w:eastAsia="Times New Roman" w:hAnsi="Traditional Arabic" w:cs="Traditional Arabic" w:hint="cs"/>
          <w:kern w:val="0"/>
          <w:sz w:val="28"/>
          <w:szCs w:val="28"/>
          <w:rtl/>
          <w14:ligatures w14:val="none"/>
        </w:rPr>
        <w:t>ّ</w:t>
      </w:r>
      <w:r w:rsidRPr="00FD2D0F">
        <w:rPr>
          <w:rFonts w:ascii="Traditional Arabic" w:eastAsia="Times New Roman" w:hAnsi="Traditional Arabic" w:cs="Traditional Arabic"/>
          <w:kern w:val="0"/>
          <w:sz w:val="28"/>
          <w:szCs w:val="28"/>
          <w:rtl/>
          <w14:ligatures w14:val="none"/>
        </w:rPr>
        <w:t>دت جميع الدراسات أن وجود بيئة عمل داعمة ومُمكِّنة يعزز من تأثير القيادة التمكينية على الرفاه والسعادة</w:t>
      </w:r>
      <w:r w:rsidRPr="00FD2D0F">
        <w:rPr>
          <w:rFonts w:ascii="Traditional Arabic" w:eastAsia="Times New Roman" w:hAnsi="Traditional Arabic" w:cs="Traditional Arabic"/>
          <w:kern w:val="0"/>
          <w:sz w:val="28"/>
          <w:szCs w:val="28"/>
          <w14:ligatures w14:val="none"/>
        </w:rPr>
        <w:t>.</w:t>
      </w:r>
      <w:r w:rsidRPr="00FD2D0F">
        <w:rPr>
          <w:rFonts w:ascii="Traditional Arabic" w:eastAsia="Times New Roman" w:hAnsi="Traditional Arabic" w:cs="Traditional Arabic" w:hint="cs"/>
          <w:kern w:val="0"/>
          <w:sz w:val="28"/>
          <w:szCs w:val="28"/>
          <w:rtl/>
          <w14:ligatures w14:val="none"/>
        </w:rPr>
        <w:t xml:space="preserve"> </w:t>
      </w:r>
      <w:r w:rsidRPr="00FD2D0F">
        <w:rPr>
          <w:rFonts w:ascii="Traditional Arabic" w:eastAsia="Times New Roman" w:hAnsi="Traditional Arabic" w:cs="Traditional Arabic"/>
          <w:kern w:val="0"/>
          <w:sz w:val="28"/>
          <w:szCs w:val="28"/>
          <w:rtl/>
          <w14:ligatures w14:val="none"/>
        </w:rPr>
        <w:t>في الدراسات الثلاث، تبيّن أن التفاعل الإيجابي بين القائد والموظف هو عامل محوري لتوليد المشاعر الإيجابية وتحقيق السعادة</w:t>
      </w:r>
      <w:r w:rsidRPr="00FD2D0F">
        <w:rPr>
          <w:rFonts w:ascii="Traditional Arabic" w:eastAsia="Times New Roman" w:hAnsi="Traditional Arabic" w:cs="Traditional Arabic"/>
          <w:kern w:val="0"/>
          <w:sz w:val="28"/>
          <w:szCs w:val="28"/>
          <w14:ligatures w14:val="none"/>
        </w:rPr>
        <w:t>.</w:t>
      </w:r>
    </w:p>
    <w:p w14:paraId="5FB9C4A6" w14:textId="77777777" w:rsidR="00222416" w:rsidRPr="00FD2D0F" w:rsidRDefault="00222416" w:rsidP="00222416">
      <w:pPr>
        <w:pStyle w:val="ListParagraph"/>
        <w:numPr>
          <w:ilvl w:val="0"/>
          <w:numId w:val="23"/>
        </w:numPr>
        <w:bidi/>
        <w:spacing w:after="0" w:line="360" w:lineRule="auto"/>
        <w:jc w:val="lowKashida"/>
        <w:rPr>
          <w:rFonts w:ascii="Traditional Arabic" w:eastAsia="Times New Roman" w:hAnsi="Traditional Arabic" w:cs="Traditional Arabic"/>
          <w:b/>
          <w:bCs/>
          <w:kern w:val="0"/>
          <w:sz w:val="28"/>
          <w:szCs w:val="28"/>
          <w14:ligatures w14:val="none"/>
        </w:rPr>
      </w:pPr>
      <w:r w:rsidRPr="00FD2D0F">
        <w:rPr>
          <w:rFonts w:ascii="Traditional Arabic" w:eastAsia="Times New Roman" w:hAnsi="Traditional Arabic" w:cs="Traditional Arabic"/>
          <w:b/>
          <w:bCs/>
          <w:kern w:val="0"/>
          <w:sz w:val="28"/>
          <w:szCs w:val="28"/>
          <w:rtl/>
          <w14:ligatures w14:val="none"/>
        </w:rPr>
        <w:t>محورية العامل النفسي والتحفيزي</w:t>
      </w:r>
      <w:r w:rsidRPr="00FD2D0F">
        <w:rPr>
          <w:rFonts w:ascii="Traditional Arabic" w:eastAsia="Times New Roman" w:hAnsi="Traditional Arabic" w:cs="Traditional Arabic" w:hint="cs"/>
          <w:b/>
          <w:bCs/>
          <w:kern w:val="0"/>
          <w:sz w:val="28"/>
          <w:szCs w:val="28"/>
          <w:rtl/>
          <w14:ligatures w14:val="none"/>
        </w:rPr>
        <w:t>:</w:t>
      </w:r>
    </w:p>
    <w:p w14:paraId="707D0F58" w14:textId="77777777" w:rsidR="00222416" w:rsidRDefault="00222416" w:rsidP="00222416">
      <w:pPr>
        <w:bidi/>
        <w:spacing w:after="0" w:line="360" w:lineRule="auto"/>
        <w:ind w:firstLine="616"/>
        <w:jc w:val="lowKashida"/>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رك</w:t>
      </w:r>
      <w:r w:rsidRPr="00FD2D0F">
        <w:rPr>
          <w:rFonts w:ascii="Traditional Arabic" w:eastAsia="Times New Roman" w:hAnsi="Traditional Arabic" w:cs="Traditional Arabic" w:hint="cs"/>
          <w:kern w:val="0"/>
          <w:sz w:val="28"/>
          <w:szCs w:val="28"/>
          <w:rtl/>
          <w14:ligatures w14:val="none"/>
        </w:rPr>
        <w:t>ّ</w:t>
      </w:r>
      <w:r w:rsidRPr="00FD2D0F">
        <w:rPr>
          <w:rFonts w:ascii="Traditional Arabic" w:eastAsia="Times New Roman" w:hAnsi="Traditional Arabic" w:cs="Traditional Arabic"/>
          <w:kern w:val="0"/>
          <w:sz w:val="28"/>
          <w:szCs w:val="28"/>
          <w:rtl/>
          <w14:ligatures w14:val="none"/>
        </w:rPr>
        <w:t>زت جميع الدراسات على أهمية الأبعاد النفسية والعاطفية في تفسير العلاقة؛ مثل: الدافعية، الشغف بالعمل، الإدراك الذاتي، وإعادة تشكيل المهام، ما يعكس تطور الاهتمام بتكامل القيادة والسعادة من منظور نفسي وسلوكي</w:t>
      </w:r>
      <w:r w:rsidRPr="00FD2D0F">
        <w:rPr>
          <w:rFonts w:ascii="Traditional Arabic" w:eastAsia="Times New Roman" w:hAnsi="Traditional Arabic" w:cs="Traditional Arabic"/>
          <w:kern w:val="0"/>
          <w:sz w:val="28"/>
          <w:szCs w:val="28"/>
          <w14:ligatures w14:val="none"/>
        </w:rPr>
        <w:t>.</w:t>
      </w:r>
    </w:p>
    <w:p w14:paraId="2AFB2330" w14:textId="2512DFDB" w:rsidR="00222416" w:rsidRDefault="00222416">
      <w:pPr>
        <w:rPr>
          <w:rFonts w:ascii="Traditional Arabic" w:eastAsia="Times New Roman" w:hAnsi="Traditional Arabic" w:cs="Traditional Arabic"/>
          <w:kern w:val="0"/>
          <w:sz w:val="28"/>
          <w:szCs w:val="28"/>
          <w14:ligatures w14:val="none"/>
        </w:rPr>
      </w:pPr>
    </w:p>
    <w:p w14:paraId="3551D767" w14:textId="08C28F2B" w:rsidR="00222416" w:rsidRPr="00222416" w:rsidRDefault="00222416" w:rsidP="00222416">
      <w:pPr>
        <w:bidi/>
        <w:spacing w:after="0" w:line="360" w:lineRule="auto"/>
        <w:jc w:val="lowKashida"/>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b/>
          <w:bCs/>
          <w:kern w:val="0"/>
          <w:sz w:val="32"/>
          <w:szCs w:val="32"/>
          <w:rtl/>
          <w14:ligatures w14:val="none"/>
        </w:rPr>
        <w:t>ثالثًا: التعقيب النقدي على الدراسات السابقة</w:t>
      </w:r>
      <w:r w:rsidRPr="00FD2D0F">
        <w:rPr>
          <w:rFonts w:ascii="Traditional Arabic" w:eastAsia="Times New Roman" w:hAnsi="Traditional Arabic" w:cs="Traditional Arabic" w:hint="cs"/>
          <w:b/>
          <w:bCs/>
          <w:kern w:val="0"/>
          <w:sz w:val="32"/>
          <w:szCs w:val="32"/>
          <w:rtl/>
          <w14:ligatures w14:val="none"/>
        </w:rPr>
        <w:t>:</w:t>
      </w:r>
    </w:p>
    <w:p w14:paraId="1FC16A54" w14:textId="77777777" w:rsidR="00222416" w:rsidRPr="00FD2D0F" w:rsidRDefault="00222416" w:rsidP="00222416">
      <w:pPr>
        <w:pStyle w:val="ListParagraph"/>
        <w:numPr>
          <w:ilvl w:val="0"/>
          <w:numId w:val="23"/>
        </w:numPr>
        <w:bidi/>
        <w:spacing w:after="0" w:line="360" w:lineRule="auto"/>
        <w:outlineLvl w:val="3"/>
        <w:rPr>
          <w:rFonts w:ascii="Traditional Arabic" w:eastAsia="Times New Roman" w:hAnsi="Traditional Arabic" w:cs="Traditional Arabic"/>
          <w:b/>
          <w:bCs/>
          <w:kern w:val="0"/>
          <w:sz w:val="32"/>
          <w:szCs w:val="32"/>
          <w14:ligatures w14:val="none"/>
        </w:rPr>
      </w:pPr>
      <w:r w:rsidRPr="00FD2D0F">
        <w:rPr>
          <w:rFonts w:ascii="Traditional Arabic" w:eastAsia="Times New Roman" w:hAnsi="Traditional Arabic" w:cs="Traditional Arabic"/>
          <w:b/>
          <w:bCs/>
          <w:kern w:val="0"/>
          <w:sz w:val="28"/>
          <w:szCs w:val="28"/>
          <w:rtl/>
          <w14:ligatures w14:val="none"/>
        </w:rPr>
        <w:t>تحليل الفجوة البحثية</w:t>
      </w:r>
      <w:r w:rsidRPr="00FD2D0F">
        <w:rPr>
          <w:rFonts w:ascii="Traditional Arabic" w:eastAsia="Times New Roman" w:hAnsi="Traditional Arabic" w:cs="Traditional Arabic" w:hint="cs"/>
          <w:b/>
          <w:bCs/>
          <w:kern w:val="0"/>
          <w:sz w:val="28"/>
          <w:szCs w:val="28"/>
          <w:rtl/>
          <w14:ligatures w14:val="none"/>
        </w:rPr>
        <w:t>:</w:t>
      </w:r>
    </w:p>
    <w:p w14:paraId="5A18DF2C" w14:textId="77777777" w:rsidR="00222416" w:rsidRPr="00FD2D0F" w:rsidRDefault="00222416" w:rsidP="00222416">
      <w:pPr>
        <w:bidi/>
        <w:spacing w:after="0" w:line="360" w:lineRule="auto"/>
        <w:jc w:val="lowKashida"/>
        <w:outlineLvl w:val="3"/>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على الرغم من تعدد الدراسات التي تناولت كل من القيادة التمكينية أو السعادة في العمل كل على حدة، إلا أن هناك ندرة واضحة في الدراسات التي تناولت العلاقة التكاملية بين المتغيرين، خصوصًا في السياق العربي والخليجي</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 xml:space="preserve">أغلب الأدبيات ركزت على قياس أثر التمكين على الأداء، أو الالتزام، أو الانخراط الوظيفي، دون أن تضع السعادة الوظيفية كمتغير تابع رئيسي. كما أن الدراسات التي </w:t>
      </w:r>
      <w:r w:rsidRPr="00FD2D0F">
        <w:rPr>
          <w:rFonts w:ascii="Traditional Arabic" w:eastAsia="Times New Roman" w:hAnsi="Traditional Arabic" w:cs="Traditional Arabic"/>
          <w:kern w:val="0"/>
          <w:sz w:val="28"/>
          <w:szCs w:val="28"/>
          <w:rtl/>
          <w14:ligatures w14:val="none"/>
        </w:rPr>
        <w:lastRenderedPageBreak/>
        <w:t>تناولت السعادة اقتصرت غالبًا على تحليل العوامل التنظيمية والنفسية دون الربط المباشر مع أنماط القيادة. فضلًا عن ذلك، فإن معظم الأدبيات اعتمدت على بيئات تعليمية أو صحية أو قطاعات حكومية، مما يجعل من دراسات القطاع الخاص، خصوصًا في بيئة خدمية سعودية، قليلة أو تكاد تكون غائبة</w:t>
      </w:r>
      <w:r w:rsidRPr="00FD2D0F">
        <w:rPr>
          <w:rFonts w:ascii="Traditional Arabic" w:eastAsia="Times New Roman" w:hAnsi="Traditional Arabic" w:cs="Traditional Arabic"/>
          <w:kern w:val="0"/>
          <w:sz w:val="28"/>
          <w:szCs w:val="28"/>
          <w14:ligatures w14:val="none"/>
        </w:rPr>
        <w:t>.</w:t>
      </w:r>
    </w:p>
    <w:p w14:paraId="07367FD7" w14:textId="77777777" w:rsidR="00222416" w:rsidRPr="00FD2D0F" w:rsidRDefault="00222416" w:rsidP="00222416">
      <w:pPr>
        <w:pStyle w:val="ListParagraph"/>
        <w:numPr>
          <w:ilvl w:val="0"/>
          <w:numId w:val="23"/>
        </w:numPr>
        <w:bidi/>
        <w:spacing w:after="0" w:line="360" w:lineRule="auto"/>
        <w:outlineLvl w:val="3"/>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b/>
          <w:bCs/>
          <w:kern w:val="0"/>
          <w:sz w:val="28"/>
          <w:szCs w:val="28"/>
          <w:rtl/>
          <w14:ligatures w14:val="none"/>
        </w:rPr>
        <w:t>أوجه الاتفاق والاختلاف بين الدراسات</w:t>
      </w:r>
      <w:r w:rsidRPr="00FD2D0F">
        <w:rPr>
          <w:rFonts w:ascii="Traditional Arabic" w:eastAsia="Times New Roman" w:hAnsi="Traditional Arabic" w:cs="Traditional Arabic" w:hint="cs"/>
          <w:b/>
          <w:bCs/>
          <w:kern w:val="0"/>
          <w:sz w:val="28"/>
          <w:szCs w:val="28"/>
          <w:rtl/>
          <w14:ligatures w14:val="none"/>
        </w:rPr>
        <w:t>:</w:t>
      </w:r>
    </w:p>
    <w:p w14:paraId="50D32150" w14:textId="77777777" w:rsidR="00222416" w:rsidRPr="00FD2D0F" w:rsidRDefault="00222416" w:rsidP="00222416">
      <w:pPr>
        <w:bidi/>
        <w:spacing w:after="0" w:line="360" w:lineRule="auto"/>
        <w:ind w:firstLine="474"/>
        <w:jc w:val="lowKashida"/>
        <w:outlineLvl w:val="3"/>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تتقاطع غالبية الدراسات في تأكيد أهمية القيادة التمكينية كمدخل لتحسين بيئة العمل، لكنّها تختلف في الوسائط المؤدية إلى ذلك الأثر، حيث وجدت بعض الدراسات</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مثل</w:t>
      </w:r>
      <w:r w:rsidRPr="00FD2D0F">
        <w:rPr>
          <w:rFonts w:ascii="Traditional Arabic" w:eastAsia="Times New Roman" w:hAnsi="Traditional Arabic" w:cs="Traditional Arabic"/>
          <w:kern w:val="0"/>
          <w:sz w:val="28"/>
          <w:szCs w:val="28"/>
          <w14:ligatures w14:val="none"/>
        </w:rPr>
        <w:t xml:space="preserve"> </w:t>
      </w:r>
      <w:proofErr w:type="spellStart"/>
      <w:r w:rsidRPr="00FD2D0F">
        <w:rPr>
          <w:rFonts w:asciiTheme="majorBidi" w:hAnsiTheme="majorBidi" w:cstheme="majorBidi"/>
          <w:b/>
          <w:bCs/>
          <w:lang w:bidi="ar-EG"/>
        </w:rPr>
        <w:t>Ghadi</w:t>
      </w:r>
      <w:proofErr w:type="spellEnd"/>
      <w:r w:rsidRPr="00FD2D0F">
        <w:rPr>
          <w:rFonts w:asciiTheme="majorBidi" w:hAnsiTheme="majorBidi" w:cstheme="majorBidi"/>
          <w:b/>
          <w:bCs/>
          <w:lang w:bidi="ar-EG"/>
        </w:rPr>
        <w:t xml:space="preserve"> and </w:t>
      </w:r>
      <w:proofErr w:type="spellStart"/>
      <w:r w:rsidRPr="00FD2D0F">
        <w:rPr>
          <w:rFonts w:asciiTheme="majorBidi" w:hAnsiTheme="majorBidi" w:cstheme="majorBidi"/>
          <w:b/>
          <w:bCs/>
          <w:lang w:bidi="ar-EG"/>
        </w:rPr>
        <w:t>Almanaga</w:t>
      </w:r>
      <w:proofErr w:type="spellEnd"/>
      <w:r w:rsidRPr="00FD2D0F">
        <w:rPr>
          <w:rFonts w:asciiTheme="majorBidi" w:hAnsiTheme="majorBidi" w:cstheme="majorBidi"/>
          <w:b/>
          <w:bCs/>
          <w:lang w:bidi="ar-EG"/>
        </w:rPr>
        <w:t>, 2020</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أن العلاقة غير مباشرة، بينما أشارت أخرى</w:t>
      </w:r>
      <w:r w:rsidRPr="00FD2D0F">
        <w:rPr>
          <w:rFonts w:ascii="Traditional Arabic" w:eastAsia="Times New Roman" w:hAnsi="Traditional Arabic" w:cs="Traditional Arabic"/>
          <w:kern w:val="0"/>
          <w:sz w:val="28"/>
          <w:szCs w:val="28"/>
          <w14:ligatures w14:val="none"/>
        </w:rPr>
        <w:t xml:space="preserve"> </w:t>
      </w:r>
      <w:r w:rsidRPr="00FD2D0F">
        <w:rPr>
          <w:rFonts w:asciiTheme="majorBidi" w:hAnsiTheme="majorBidi" w:cstheme="majorBidi"/>
          <w:b/>
          <w:bCs/>
          <w:lang w:bidi="ar-EG"/>
        </w:rPr>
        <w:t>Ortiz-</w:t>
      </w:r>
      <w:proofErr w:type="spellStart"/>
      <w:r w:rsidRPr="00FD2D0F">
        <w:rPr>
          <w:rFonts w:asciiTheme="majorBidi" w:hAnsiTheme="majorBidi" w:cstheme="majorBidi"/>
          <w:b/>
          <w:bCs/>
          <w:lang w:bidi="ar-EG"/>
        </w:rPr>
        <w:t>Meillón</w:t>
      </w:r>
      <w:proofErr w:type="spellEnd"/>
      <w:r w:rsidRPr="00FD2D0F">
        <w:rPr>
          <w:rFonts w:asciiTheme="majorBidi" w:hAnsiTheme="majorBidi" w:cstheme="majorBidi"/>
          <w:b/>
          <w:bCs/>
          <w:lang w:bidi="ar-EG"/>
        </w:rPr>
        <w:t xml:space="preserve"> et al., 2024</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 xml:space="preserve">إلى علاقة مباشرة. كما اختلفت السياقات الثقافية والتنظيمية؛ فبينما دُرست القيادة في جامعات أردنية ومكسيكية، اقتصرت دراسات السعادة غالبًا على قطاعات حكومية سعودية أو جامعات محلية، مما يجعل من العينة المستهدفة في الدراسة الحالية </w:t>
      </w:r>
      <w:r w:rsidRPr="00FD2D0F">
        <w:rPr>
          <w:rFonts w:ascii="Traditional Arabic" w:eastAsia="Times New Roman" w:hAnsi="Traditional Arabic" w:cs="Traditional Arabic"/>
          <w:kern w:val="0"/>
          <w:sz w:val="28"/>
          <w:szCs w:val="28"/>
          <w14:ligatures w14:val="none"/>
        </w:rPr>
        <w:t xml:space="preserve">– </w:t>
      </w:r>
      <w:r w:rsidRPr="00FD2D0F">
        <w:rPr>
          <w:rFonts w:ascii="Traditional Arabic" w:eastAsia="Times New Roman" w:hAnsi="Traditional Arabic" w:cs="Traditional Arabic"/>
          <w:kern w:val="0"/>
          <w:sz w:val="28"/>
          <w:szCs w:val="28"/>
          <w:rtl/>
          <w14:ligatures w14:val="none"/>
        </w:rPr>
        <w:t>موظفو شركتين خاصتين في القطاع الصحي – إضافة جديدة. كذلك تباينت أدوات البحث بين الاستبيانات، النماذج البنائية، والتحليل المفاهيمي، مما يفسر تنوع النتائج وتعدد أبعاد المتغيرات المدروسة</w:t>
      </w:r>
      <w:r w:rsidRPr="00FD2D0F">
        <w:rPr>
          <w:rFonts w:ascii="Traditional Arabic" w:eastAsia="Times New Roman" w:hAnsi="Traditional Arabic" w:cs="Traditional Arabic"/>
          <w:kern w:val="0"/>
          <w:sz w:val="28"/>
          <w:szCs w:val="28"/>
          <w14:ligatures w14:val="none"/>
        </w:rPr>
        <w:t>.</w:t>
      </w:r>
    </w:p>
    <w:p w14:paraId="4EB1DB78" w14:textId="77777777" w:rsidR="00222416" w:rsidRPr="00FD2D0F" w:rsidRDefault="00222416" w:rsidP="00222416">
      <w:pPr>
        <w:pStyle w:val="ListParagraph"/>
        <w:numPr>
          <w:ilvl w:val="0"/>
          <w:numId w:val="23"/>
        </w:numPr>
        <w:bidi/>
        <w:spacing w:after="0" w:line="360" w:lineRule="auto"/>
        <w:outlineLvl w:val="3"/>
        <w:rPr>
          <w:rFonts w:ascii="Traditional Arabic" w:eastAsia="Times New Roman" w:hAnsi="Traditional Arabic" w:cs="Traditional Arabic"/>
          <w:b/>
          <w:bCs/>
          <w:kern w:val="0"/>
          <w:sz w:val="28"/>
          <w:szCs w:val="28"/>
          <w14:ligatures w14:val="none"/>
        </w:rPr>
      </w:pPr>
      <w:r w:rsidRPr="00FD2D0F">
        <w:rPr>
          <w:rFonts w:ascii="Traditional Arabic" w:eastAsia="Times New Roman" w:hAnsi="Traditional Arabic" w:cs="Traditional Arabic"/>
          <w:b/>
          <w:bCs/>
          <w:kern w:val="0"/>
          <w:sz w:val="28"/>
          <w:szCs w:val="28"/>
          <w:rtl/>
          <w14:ligatures w14:val="none"/>
        </w:rPr>
        <w:t>الاستفادة من نقاط القوة وتجنب نقاط الضعف</w:t>
      </w:r>
      <w:r w:rsidRPr="00FD2D0F">
        <w:rPr>
          <w:rFonts w:ascii="Traditional Arabic" w:eastAsia="Times New Roman" w:hAnsi="Traditional Arabic" w:cs="Traditional Arabic" w:hint="cs"/>
          <w:b/>
          <w:bCs/>
          <w:kern w:val="0"/>
          <w:sz w:val="28"/>
          <w:szCs w:val="28"/>
          <w:rtl/>
          <w:lang w:bidi="ar-EG"/>
          <w14:ligatures w14:val="none"/>
        </w:rPr>
        <w:t>:</w:t>
      </w:r>
    </w:p>
    <w:p w14:paraId="183D6988" w14:textId="77777777" w:rsidR="00222416" w:rsidRPr="00FD2D0F" w:rsidRDefault="00222416" w:rsidP="00222416">
      <w:pPr>
        <w:bidi/>
        <w:spacing w:after="0" w:line="360" w:lineRule="auto"/>
        <w:ind w:firstLine="474"/>
        <w:jc w:val="lowKashida"/>
        <w:outlineLvl w:val="3"/>
        <w:rPr>
          <w:rFonts w:ascii="Traditional Arabic" w:eastAsia="Times New Roman" w:hAnsi="Traditional Arabic" w:cs="Traditional Arabic"/>
          <w:kern w:val="0"/>
          <w:sz w:val="28"/>
          <w:szCs w:val="28"/>
          <w14:ligatures w14:val="none"/>
        </w:rPr>
      </w:pPr>
      <w:r w:rsidRPr="00FD2D0F">
        <w:rPr>
          <w:rFonts w:ascii="Traditional Arabic" w:eastAsia="Times New Roman" w:hAnsi="Traditional Arabic" w:cs="Traditional Arabic"/>
          <w:kern w:val="0"/>
          <w:sz w:val="28"/>
          <w:szCs w:val="28"/>
          <w:rtl/>
          <w14:ligatures w14:val="none"/>
        </w:rPr>
        <w:t>تستفيد الدراسة الحالية من نقاط القوة المنهجية في الدراسات السابقة، كاستخدام أدوات كمية مع تحليل متعدد المتغيرات، إلى جانب تبني الأبعاد التفصيلية للقيادة التمكينية (معنى العمل، الثقة، المشاركة، الاستقلالية). في الوقت نفسه، تتجاوز نقاط الضعف في الأدبيات، مثل الإغفال عن دراسة القطاع الخاص أو إهمال قياس السعادة كنتاج للتمكين القيادي، من خلال التركيز على العامل العاطفي والنفسي للعاملين في بيئة خدمية تنافسية. كما تسعى إلى تقديم قراءة سياقية حديثة تتماشى مع تحولات سوق العمل السعودي وتوجهاته نحو تحسين بيئة العمل في القطاع غير الحكومي</w:t>
      </w:r>
      <w:r w:rsidRPr="00FD2D0F">
        <w:rPr>
          <w:rFonts w:ascii="Traditional Arabic" w:eastAsia="Times New Roman" w:hAnsi="Traditional Arabic" w:cs="Traditional Arabic"/>
          <w:kern w:val="0"/>
          <w:sz w:val="28"/>
          <w:szCs w:val="28"/>
          <w14:ligatures w14:val="none"/>
        </w:rPr>
        <w:t>.</w:t>
      </w:r>
    </w:p>
    <w:p w14:paraId="07063F35" w14:textId="77777777" w:rsidR="00222416" w:rsidRPr="00FD2D0F" w:rsidRDefault="00222416" w:rsidP="00222416">
      <w:pPr>
        <w:pStyle w:val="ListParagraph"/>
        <w:numPr>
          <w:ilvl w:val="0"/>
          <w:numId w:val="23"/>
        </w:numPr>
        <w:bidi/>
        <w:spacing w:after="0" w:line="360" w:lineRule="auto"/>
        <w:jc w:val="lowKashida"/>
        <w:outlineLvl w:val="3"/>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b/>
          <w:bCs/>
          <w:kern w:val="0"/>
          <w:sz w:val="28"/>
          <w:szCs w:val="28"/>
          <w:rtl/>
          <w14:ligatures w14:val="none"/>
        </w:rPr>
        <w:t>تحديد موقع الدراسة الحالية من الأدبيات</w:t>
      </w:r>
      <w:r w:rsidRPr="00FD2D0F">
        <w:rPr>
          <w:rFonts w:ascii="Traditional Arabic" w:eastAsia="Times New Roman" w:hAnsi="Traditional Arabic" w:cs="Traditional Arabic" w:hint="cs"/>
          <w:kern w:val="0"/>
          <w:sz w:val="28"/>
          <w:szCs w:val="28"/>
          <w:rtl/>
          <w14:ligatures w14:val="none"/>
        </w:rPr>
        <w:t>:</w:t>
      </w:r>
    </w:p>
    <w:p w14:paraId="15B37B98" w14:textId="77777777" w:rsidR="00222416" w:rsidRPr="00FD2D0F" w:rsidRDefault="00222416" w:rsidP="00222416">
      <w:pPr>
        <w:bidi/>
        <w:spacing w:after="0" w:line="360" w:lineRule="auto"/>
        <w:ind w:firstLine="616"/>
        <w:jc w:val="lowKashida"/>
        <w:outlineLvl w:val="3"/>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 xml:space="preserve">تنفرد الدراسة الحالية بأنها تسد فجوة واضحة في الأدبيات العربية والخليجية من خلال اختبار العلاقة بين القيادة التمكينية والسعادة الوظيفية في بيئة أعمال خاصة، وهو ما لم تُعنه الدراسات السابقة بما يكفي. وتضيف بعدًا تطبيقيًا جديدًا من خلال التركيز </w:t>
      </w:r>
      <w:r w:rsidRPr="00FD2D0F">
        <w:rPr>
          <w:rFonts w:ascii="Traditional Arabic" w:eastAsia="Times New Roman" w:hAnsi="Traditional Arabic" w:cs="Traditional Arabic"/>
          <w:kern w:val="0"/>
          <w:sz w:val="28"/>
          <w:szCs w:val="28"/>
          <w:rtl/>
          <w14:ligatures w14:val="none"/>
        </w:rPr>
        <w:lastRenderedPageBreak/>
        <w:t>على موظفي شركتين من القطاع الخاص (مزايا ومجمع دينتال الطبي)، بما يساهم في إثراء الفهم النظري والتطبيقي للعلاقة بين التمكين والسعادة. كما أن الدراسة تقدم تصورًا متكاملًا لمكونات القيادة التمكينية كمدخل لتحسين السعادة في العمل، ما يجعلها مرجعًا مهمًا يمكن البناء عليه في دراسات مستقبلية داخل البيئة الخليجية</w:t>
      </w:r>
      <w:r w:rsidRPr="00FD2D0F">
        <w:rPr>
          <w:rFonts w:ascii="Traditional Arabic" w:eastAsia="Times New Roman" w:hAnsi="Traditional Arabic" w:cs="Traditional Arabic"/>
          <w:kern w:val="0"/>
          <w:sz w:val="28"/>
          <w:szCs w:val="28"/>
          <w14:ligatures w14:val="none"/>
        </w:rPr>
        <w:t>.</w:t>
      </w:r>
    </w:p>
    <w:p w14:paraId="2199378F" w14:textId="77777777" w:rsidR="00222416" w:rsidRPr="00FD2D0F" w:rsidRDefault="00222416" w:rsidP="00222416">
      <w:pPr>
        <w:bidi/>
        <w:spacing w:after="0" w:line="360" w:lineRule="auto"/>
        <w:ind w:firstLine="616"/>
        <w:jc w:val="lowKashida"/>
        <w:outlineLvl w:val="3"/>
        <w:rPr>
          <w:rFonts w:ascii="Traditional Arabic" w:eastAsia="Times New Roman" w:hAnsi="Traditional Arabic" w:cs="Traditional Arabic"/>
          <w:kern w:val="0"/>
          <w:sz w:val="28"/>
          <w:szCs w:val="28"/>
          <w:rtl/>
          <w14:ligatures w14:val="none"/>
        </w:rPr>
      </w:pPr>
      <w:r w:rsidRPr="00FD2D0F">
        <w:rPr>
          <w:rFonts w:ascii="Traditional Arabic" w:eastAsia="Times New Roman" w:hAnsi="Traditional Arabic" w:cs="Traditional Arabic"/>
          <w:kern w:val="0"/>
          <w:sz w:val="28"/>
          <w:szCs w:val="28"/>
          <w:rtl/>
          <w14:ligatures w14:val="none"/>
        </w:rPr>
        <w:t>وبناء على ما تقدم، فإن الدراسة الحالية تُعد إضافة نوعية إلى الحقل العلمي، لا لكونها فقط تجمع بين متغيرين غالبًا ما دُرسا كل على حدة، ولكن لأنها تقدم معالجة علمية حديثة وواقعية تستند إلى متغيرات فرعية دقيقة، ومنهجية كمية منهجية، واستناد إلى عينة ميدانية من القطاع الخاص السعودي، مما يُعزز من موثوقية نتائجها وجدواها في تحسين السياسات المؤسسية</w:t>
      </w:r>
      <w:r w:rsidRPr="00FD2D0F">
        <w:rPr>
          <w:rFonts w:ascii="Traditional Arabic" w:eastAsia="Times New Roman" w:hAnsi="Traditional Arabic" w:cs="Traditional Arabic"/>
          <w:kern w:val="0"/>
          <w:sz w:val="28"/>
          <w:szCs w:val="28"/>
          <w14:ligatures w14:val="none"/>
        </w:rPr>
        <w:t>.</w:t>
      </w:r>
    </w:p>
    <w:p w14:paraId="0DF52B6A" w14:textId="77777777" w:rsidR="00222416" w:rsidRPr="00FD2D0F" w:rsidRDefault="00222416" w:rsidP="00222416">
      <w:pPr>
        <w:bidi/>
        <w:spacing w:after="0" w:line="360" w:lineRule="auto"/>
        <w:outlineLvl w:val="3"/>
        <w:rPr>
          <w:rFonts w:ascii="Traditional Arabic" w:eastAsia="Times New Roman" w:hAnsi="Traditional Arabic" w:cs="Traditional Arabic"/>
          <w:kern w:val="0"/>
          <w:rtl/>
          <w14:ligatures w14:val="none"/>
        </w:rPr>
      </w:pPr>
    </w:p>
    <w:p w14:paraId="118F3968" w14:textId="77777777" w:rsidR="00222416" w:rsidRPr="00FD2D0F" w:rsidRDefault="00222416" w:rsidP="00222416">
      <w:pPr>
        <w:bidi/>
        <w:spacing w:after="0" w:line="360" w:lineRule="auto"/>
        <w:outlineLvl w:val="3"/>
        <w:rPr>
          <w:rFonts w:ascii="Traditional Arabic" w:eastAsia="Times New Roman" w:hAnsi="Traditional Arabic" w:cs="Traditional Arabic"/>
          <w:kern w:val="0"/>
          <w:rtl/>
          <w14:ligatures w14:val="none"/>
        </w:rPr>
      </w:pPr>
    </w:p>
    <w:p w14:paraId="22AA189F" w14:textId="77777777" w:rsidR="00222416" w:rsidRDefault="00222416">
      <w:pPr>
        <w:rPr>
          <w:rFonts w:ascii="Traditional Arabic" w:eastAsia="Times New Roman" w:hAnsi="Traditional Arabic" w:cs="Traditional Arabic"/>
          <w:kern w:val="0"/>
          <w:rtl/>
          <w14:ligatures w14:val="none"/>
        </w:rPr>
      </w:pPr>
      <w:r>
        <w:rPr>
          <w:rFonts w:ascii="Traditional Arabic" w:eastAsia="Times New Roman" w:hAnsi="Traditional Arabic" w:cs="Traditional Arabic"/>
          <w:kern w:val="0"/>
          <w:rtl/>
          <w14:ligatures w14:val="none"/>
        </w:rPr>
        <w:br w:type="page"/>
      </w:r>
    </w:p>
    <w:p w14:paraId="10672774" w14:textId="659BBCE2" w:rsidR="00222416" w:rsidRPr="00FD2D0F" w:rsidRDefault="00222416" w:rsidP="00222416">
      <w:pPr>
        <w:bidi/>
        <w:spacing w:after="0" w:line="360" w:lineRule="auto"/>
        <w:outlineLvl w:val="3"/>
        <w:rPr>
          <w:rFonts w:ascii="Traditional Arabic" w:eastAsia="Times New Roman" w:hAnsi="Traditional Arabic" w:cs="Traditional Arabic"/>
          <w:b/>
          <w:bCs/>
          <w:kern w:val="0"/>
          <w:sz w:val="28"/>
          <w:szCs w:val="28"/>
          <w:rtl/>
          <w14:ligatures w14:val="none"/>
        </w:rPr>
      </w:pPr>
      <w:r w:rsidRPr="00FD2D0F">
        <w:rPr>
          <w:rFonts w:ascii="Traditional Arabic" w:eastAsia="Times New Roman" w:hAnsi="Traditional Arabic" w:cs="Traditional Arabic" w:hint="cs"/>
          <w:b/>
          <w:bCs/>
          <w:kern w:val="0"/>
          <w:sz w:val="28"/>
          <w:szCs w:val="28"/>
          <w:rtl/>
          <w14:ligatures w14:val="none"/>
        </w:rPr>
        <w:lastRenderedPageBreak/>
        <w:t>مراجع الفصل الثاني:</w:t>
      </w:r>
    </w:p>
    <w:p w14:paraId="60613DB1" w14:textId="77777777" w:rsidR="00222416" w:rsidRPr="00FD2D0F" w:rsidRDefault="00222416" w:rsidP="00222416">
      <w:pPr>
        <w:bidi/>
        <w:spacing w:after="0"/>
        <w:jc w:val="lowKashida"/>
        <w:rPr>
          <w:rFonts w:ascii="Traditional Arabic" w:hAnsi="Traditional Arabic" w:cs="Traditional Arabic"/>
          <w:sz w:val="28"/>
          <w:szCs w:val="28"/>
          <w:rtl/>
          <w:lang w:bidi="ar-EG"/>
        </w:rPr>
      </w:pPr>
      <w:r w:rsidRPr="00FD2D0F">
        <w:rPr>
          <w:rFonts w:ascii="Traditional Arabic" w:hAnsi="Traditional Arabic" w:cs="Traditional Arabic"/>
          <w:sz w:val="28"/>
          <w:szCs w:val="28"/>
          <w:rtl/>
          <w:lang w:bidi="ar-EG"/>
        </w:rPr>
        <w:t xml:space="preserve">إبراهيم، على يونس، </w:t>
      </w:r>
      <w:proofErr w:type="spellStart"/>
      <w:r w:rsidRPr="00FD2D0F">
        <w:rPr>
          <w:rFonts w:ascii="Traditional Arabic" w:hAnsi="Traditional Arabic" w:cs="Traditional Arabic"/>
          <w:sz w:val="28"/>
          <w:szCs w:val="28"/>
          <w:rtl/>
          <w:lang w:bidi="ar-EG"/>
        </w:rPr>
        <w:t>النقراشى</w:t>
      </w:r>
      <w:proofErr w:type="spellEnd"/>
      <w:r w:rsidRPr="00FD2D0F">
        <w:rPr>
          <w:rFonts w:ascii="Traditional Arabic" w:hAnsi="Traditional Arabic" w:cs="Traditional Arabic"/>
          <w:sz w:val="28"/>
          <w:szCs w:val="28"/>
          <w:rtl/>
          <w:lang w:bidi="ar-EG"/>
        </w:rPr>
        <w:t xml:space="preserve">، أسامة محمود، </w:t>
      </w:r>
      <w:proofErr w:type="spellStart"/>
      <w:r w:rsidRPr="00FD2D0F">
        <w:rPr>
          <w:rFonts w:ascii="Traditional Arabic" w:hAnsi="Traditional Arabic" w:cs="Traditional Arabic"/>
          <w:sz w:val="28"/>
          <w:szCs w:val="28"/>
          <w:rtl/>
          <w:lang w:bidi="ar-EG"/>
        </w:rPr>
        <w:t>دسوقى</w:t>
      </w:r>
      <w:proofErr w:type="spellEnd"/>
      <w:r w:rsidRPr="00FD2D0F">
        <w:rPr>
          <w:rFonts w:ascii="Traditional Arabic" w:hAnsi="Traditional Arabic" w:cs="Traditional Arabic"/>
          <w:sz w:val="28"/>
          <w:szCs w:val="28"/>
          <w:rtl/>
          <w:lang w:bidi="ar-EG"/>
        </w:rPr>
        <w:t>، إبراهيم (2025). تأثير السعادة في العمل على سلوك المواطنة التنظيمية. مجلة راية الدولية للعلوم التجارية, 4(13</w:t>
      </w:r>
      <w:proofErr w:type="gramStart"/>
      <w:r w:rsidRPr="00FD2D0F">
        <w:rPr>
          <w:rFonts w:ascii="Traditional Arabic" w:hAnsi="Traditional Arabic" w:cs="Traditional Arabic"/>
          <w:sz w:val="28"/>
          <w:szCs w:val="28"/>
          <w:rtl/>
          <w:lang w:bidi="ar-EG"/>
        </w:rPr>
        <w:t>)،  679</w:t>
      </w:r>
      <w:proofErr w:type="gramEnd"/>
      <w:r w:rsidRPr="00FD2D0F">
        <w:rPr>
          <w:rFonts w:ascii="Traditional Arabic" w:hAnsi="Traditional Arabic" w:cs="Traditional Arabic"/>
          <w:sz w:val="28"/>
          <w:szCs w:val="28"/>
          <w:rtl/>
          <w:lang w:bidi="ar-EG"/>
        </w:rPr>
        <w:t>-716.</w:t>
      </w:r>
    </w:p>
    <w:p w14:paraId="0D88A41E" w14:textId="77777777" w:rsidR="00222416" w:rsidRPr="00FD2D0F" w:rsidRDefault="00222416" w:rsidP="00222416">
      <w:pPr>
        <w:bidi/>
        <w:spacing w:after="0"/>
        <w:jc w:val="lowKashida"/>
        <w:rPr>
          <w:rFonts w:ascii="Traditional Arabic" w:hAnsi="Traditional Arabic" w:cs="Traditional Arabic"/>
          <w:sz w:val="28"/>
          <w:szCs w:val="28"/>
          <w:rtl/>
          <w:lang w:bidi="ar-EG"/>
        </w:rPr>
      </w:pPr>
      <w:bookmarkStart w:id="0" w:name="_Hlk203465514"/>
      <w:r w:rsidRPr="00FD2D0F">
        <w:rPr>
          <w:rFonts w:ascii="Traditional Arabic" w:hAnsi="Traditional Arabic" w:cs="Traditional Arabic"/>
          <w:sz w:val="28"/>
          <w:szCs w:val="28"/>
          <w:rtl/>
          <w:lang w:bidi="ar-EG"/>
        </w:rPr>
        <w:t>إبراهيم</w:t>
      </w:r>
      <w:bookmarkEnd w:id="0"/>
      <w:r w:rsidRPr="00FD2D0F">
        <w:rPr>
          <w:rFonts w:ascii="Traditional Arabic" w:hAnsi="Traditional Arabic" w:cs="Traditional Arabic"/>
          <w:sz w:val="28"/>
          <w:szCs w:val="28"/>
          <w:rtl/>
          <w:lang w:bidi="ar-EG"/>
        </w:rPr>
        <w:t xml:space="preserve">، مها صباح (2024). دور القيادة التمكينية في تعزيز الهيبة التنظيمية/بحث تطبيقي في شركة التأمين العراقية العامة. </w:t>
      </w:r>
      <w:r w:rsidRPr="00FD2D0F">
        <w:rPr>
          <w:rFonts w:ascii="Traditional Arabic" w:hAnsi="Traditional Arabic" w:cs="Traditional Arabic"/>
          <w:sz w:val="28"/>
          <w:szCs w:val="28"/>
          <w:rtl/>
        </w:rPr>
        <w:t>مجلة الدراسات المحاسبية والمالية، 19</w:t>
      </w:r>
      <w:r w:rsidRPr="00FD2D0F">
        <w:rPr>
          <w:rFonts w:ascii="Traditional Arabic" w:hAnsi="Traditional Arabic" w:cs="Traditional Arabic"/>
          <w:sz w:val="28"/>
          <w:szCs w:val="28"/>
          <w:rtl/>
          <w:lang w:bidi="ar-EG"/>
        </w:rPr>
        <w:t>.‏</w:t>
      </w:r>
    </w:p>
    <w:p w14:paraId="4E0CCD31" w14:textId="77777777" w:rsidR="00222416" w:rsidRPr="00FD2D0F" w:rsidRDefault="00222416" w:rsidP="00222416">
      <w:pPr>
        <w:bidi/>
        <w:spacing w:after="0"/>
        <w:jc w:val="lowKashida"/>
        <w:rPr>
          <w:rFonts w:ascii="Traditional Arabic" w:hAnsi="Traditional Arabic" w:cs="Traditional Arabic"/>
          <w:sz w:val="28"/>
          <w:szCs w:val="28"/>
          <w:rtl/>
          <w:lang w:bidi="ar-EG"/>
        </w:rPr>
      </w:pPr>
      <w:r w:rsidRPr="00FD2D0F">
        <w:rPr>
          <w:rFonts w:ascii="Traditional Arabic" w:hAnsi="Traditional Arabic" w:cs="Traditional Arabic"/>
          <w:sz w:val="28"/>
          <w:szCs w:val="28"/>
          <w:rtl/>
          <w:lang w:bidi="ar-EG"/>
        </w:rPr>
        <w:t xml:space="preserve">أحمد، مها محمد سعيد (2024). السعادة في العمل وعلاقتها بضغوط العمل دراسة ميدانية </w:t>
      </w:r>
      <w:proofErr w:type="gramStart"/>
      <w:r w:rsidRPr="00FD2D0F">
        <w:rPr>
          <w:rFonts w:ascii="Traditional Arabic" w:hAnsi="Traditional Arabic" w:cs="Traditional Arabic"/>
          <w:sz w:val="28"/>
          <w:szCs w:val="28"/>
          <w:rtl/>
          <w:lang w:bidi="ar-EG"/>
        </w:rPr>
        <w:t>علي</w:t>
      </w:r>
      <w:proofErr w:type="gramEnd"/>
      <w:r w:rsidRPr="00FD2D0F">
        <w:rPr>
          <w:rFonts w:ascii="Traditional Arabic" w:hAnsi="Traditional Arabic" w:cs="Traditional Arabic"/>
          <w:sz w:val="28"/>
          <w:szCs w:val="28"/>
          <w:rtl/>
          <w:lang w:bidi="ar-EG"/>
        </w:rPr>
        <w:t xml:space="preserve"> شركات قطاع البترول المشترك في مصر. مجلة البحوث الإدارية، 42(3). 1-33.</w:t>
      </w:r>
    </w:p>
    <w:p w14:paraId="5C28B6C7" w14:textId="77777777" w:rsidR="00222416" w:rsidRPr="00FD2D0F" w:rsidRDefault="00222416" w:rsidP="00222416">
      <w:pPr>
        <w:bidi/>
        <w:spacing w:after="0"/>
        <w:jc w:val="lowKashida"/>
        <w:rPr>
          <w:rFonts w:ascii="Traditional Arabic" w:hAnsi="Traditional Arabic" w:cs="Traditional Arabic"/>
          <w:sz w:val="28"/>
          <w:szCs w:val="28"/>
          <w:rtl/>
          <w:lang w:bidi="ar-EG"/>
        </w:rPr>
      </w:pPr>
      <w:r w:rsidRPr="00FD2D0F">
        <w:rPr>
          <w:rFonts w:ascii="Traditional Arabic" w:hAnsi="Traditional Arabic" w:cs="Traditional Arabic"/>
          <w:sz w:val="28"/>
          <w:szCs w:val="28"/>
          <w:rtl/>
          <w:lang w:bidi="ar-EG"/>
        </w:rPr>
        <w:t xml:space="preserve">الحارثي، مفلح بن حمود بن مفلح (2020). مقومات تطبيق القيادة التمكينية في الـمدارس الثانوية بمدينة أبها في ضوء تطبيق نظام المقررات من وجهة نظر المعلمين. مجلة العلوم التربوية </w:t>
      </w:r>
      <w:proofErr w:type="gramStart"/>
      <w:r w:rsidRPr="00FD2D0F">
        <w:rPr>
          <w:rFonts w:ascii="Traditional Arabic" w:hAnsi="Traditional Arabic" w:cs="Traditional Arabic"/>
          <w:sz w:val="28"/>
          <w:szCs w:val="28"/>
          <w:rtl/>
          <w:lang w:bidi="ar-EG"/>
        </w:rPr>
        <w:t>و النفسية</w:t>
      </w:r>
      <w:proofErr w:type="gramEnd"/>
      <w:r w:rsidRPr="00FD2D0F">
        <w:rPr>
          <w:rFonts w:ascii="Traditional Arabic" w:hAnsi="Traditional Arabic" w:cs="Traditional Arabic"/>
          <w:sz w:val="28"/>
          <w:szCs w:val="28"/>
          <w:rtl/>
          <w:lang w:bidi="ar-EG"/>
        </w:rPr>
        <w:t>, 14(</w:t>
      </w:r>
      <w:proofErr w:type="gramStart"/>
      <w:r w:rsidRPr="00FD2D0F">
        <w:rPr>
          <w:rFonts w:ascii="Traditional Arabic" w:hAnsi="Traditional Arabic" w:cs="Traditional Arabic"/>
          <w:sz w:val="28"/>
          <w:szCs w:val="28"/>
          <w:rtl/>
          <w:lang w:bidi="ar-EG"/>
        </w:rPr>
        <w:t>1),</w:t>
      </w:r>
      <w:proofErr w:type="gramEnd"/>
      <w:r w:rsidRPr="00FD2D0F">
        <w:rPr>
          <w:rFonts w:ascii="Traditional Arabic" w:hAnsi="Traditional Arabic" w:cs="Traditional Arabic"/>
          <w:sz w:val="28"/>
          <w:szCs w:val="28"/>
          <w:rtl/>
          <w:lang w:bidi="ar-EG"/>
        </w:rPr>
        <w:t xml:space="preserve"> 31-1.</w:t>
      </w:r>
    </w:p>
    <w:p w14:paraId="20F8D24D" w14:textId="77777777" w:rsidR="00222416" w:rsidRPr="00FD2D0F" w:rsidRDefault="00222416" w:rsidP="00222416">
      <w:pPr>
        <w:bidi/>
        <w:spacing w:after="0"/>
        <w:jc w:val="lowKashida"/>
        <w:rPr>
          <w:rFonts w:ascii="Traditional Arabic" w:hAnsi="Traditional Arabic" w:cs="Traditional Arabic"/>
          <w:sz w:val="28"/>
          <w:szCs w:val="28"/>
          <w:rtl/>
          <w:lang w:bidi="ar-EG"/>
        </w:rPr>
      </w:pPr>
      <w:r w:rsidRPr="00FD2D0F">
        <w:rPr>
          <w:rFonts w:ascii="Traditional Arabic" w:hAnsi="Traditional Arabic" w:cs="Traditional Arabic"/>
          <w:sz w:val="28"/>
          <w:szCs w:val="28"/>
          <w:rtl/>
          <w:lang w:bidi="ar-EG"/>
        </w:rPr>
        <w:t>السناني، مها بنت فهد بن عثمان. (2024). ممارسات القيادة التمكينية لدى مديرات المدارس الثانوية الحكومية بمدينة الرياض. مجلة الجامعة الإسلامية للعلوم التربوية والاجتماعية، ع</w:t>
      </w:r>
      <w:proofErr w:type="gramStart"/>
      <w:r w:rsidRPr="00FD2D0F">
        <w:rPr>
          <w:rFonts w:ascii="Traditional Arabic" w:hAnsi="Traditional Arabic" w:cs="Traditional Arabic"/>
          <w:sz w:val="28"/>
          <w:szCs w:val="28"/>
          <w:rtl/>
          <w:lang w:bidi="ar-EG"/>
        </w:rPr>
        <w:t>19 ،</w:t>
      </w:r>
      <w:proofErr w:type="gramEnd"/>
      <w:r w:rsidRPr="00FD2D0F">
        <w:rPr>
          <w:rFonts w:ascii="Traditional Arabic" w:hAnsi="Traditional Arabic" w:cs="Traditional Arabic"/>
          <w:sz w:val="28"/>
          <w:szCs w:val="28"/>
          <w:rtl/>
          <w:lang w:bidi="ar-EG"/>
        </w:rPr>
        <w:t xml:space="preserve"> 109 - 162.</w:t>
      </w:r>
    </w:p>
    <w:p w14:paraId="04A89DEE" w14:textId="77777777" w:rsidR="00222416" w:rsidRPr="00FD2D0F" w:rsidRDefault="00222416" w:rsidP="00222416">
      <w:pPr>
        <w:bidi/>
        <w:spacing w:after="0"/>
        <w:jc w:val="lowKashida"/>
        <w:rPr>
          <w:rFonts w:ascii="Traditional Arabic" w:hAnsi="Traditional Arabic" w:cs="Traditional Arabic"/>
          <w:sz w:val="28"/>
          <w:szCs w:val="28"/>
          <w:rtl/>
          <w:lang w:bidi="ar-EG"/>
        </w:rPr>
      </w:pPr>
      <w:r w:rsidRPr="00FD2D0F">
        <w:rPr>
          <w:rFonts w:ascii="Traditional Arabic" w:hAnsi="Traditional Arabic" w:cs="Traditional Arabic"/>
          <w:sz w:val="28"/>
          <w:szCs w:val="28"/>
          <w:rtl/>
          <w:lang w:bidi="ar-EG"/>
        </w:rPr>
        <w:t xml:space="preserve">الغامدي، منال بنت أحمد بن </w:t>
      </w:r>
      <w:proofErr w:type="gramStart"/>
      <w:r w:rsidRPr="00FD2D0F">
        <w:rPr>
          <w:rFonts w:ascii="Traditional Arabic" w:hAnsi="Traditional Arabic" w:cs="Traditional Arabic"/>
          <w:sz w:val="28"/>
          <w:szCs w:val="28"/>
          <w:rtl/>
          <w:lang w:bidi="ar-EG"/>
        </w:rPr>
        <w:t>عبدالرحمن</w:t>
      </w:r>
      <w:proofErr w:type="gramEnd"/>
      <w:r w:rsidRPr="00FD2D0F">
        <w:rPr>
          <w:rFonts w:ascii="Traditional Arabic" w:hAnsi="Traditional Arabic" w:cs="Traditional Arabic"/>
          <w:sz w:val="28"/>
          <w:szCs w:val="28"/>
          <w:rtl/>
          <w:lang w:bidi="ar-EG"/>
        </w:rPr>
        <w:t>. (2023). مؤشرات السعادة المؤسسية لجودة الحياة الوظيفية في جامعة أم القرى. مجلة العلوم التربوية، مج9, ع</w:t>
      </w:r>
      <w:proofErr w:type="gramStart"/>
      <w:r w:rsidRPr="00FD2D0F">
        <w:rPr>
          <w:rFonts w:ascii="Traditional Arabic" w:hAnsi="Traditional Arabic" w:cs="Traditional Arabic"/>
          <w:sz w:val="28"/>
          <w:szCs w:val="28"/>
          <w:rtl/>
          <w:lang w:bidi="ar-EG"/>
        </w:rPr>
        <w:t>3 ،</w:t>
      </w:r>
      <w:proofErr w:type="gramEnd"/>
      <w:r w:rsidRPr="00FD2D0F">
        <w:rPr>
          <w:rFonts w:ascii="Traditional Arabic" w:hAnsi="Traditional Arabic" w:cs="Traditional Arabic"/>
          <w:sz w:val="28"/>
          <w:szCs w:val="28"/>
          <w:rtl/>
          <w:lang w:bidi="ar-EG"/>
        </w:rPr>
        <w:t xml:space="preserve"> 629 - 660.</w:t>
      </w:r>
    </w:p>
    <w:p w14:paraId="53BF71A7" w14:textId="77777777" w:rsidR="00222416" w:rsidRPr="00FD2D0F" w:rsidRDefault="00222416" w:rsidP="00222416">
      <w:pPr>
        <w:bidi/>
        <w:spacing w:after="0"/>
        <w:jc w:val="lowKashida"/>
        <w:rPr>
          <w:rFonts w:ascii="Traditional Arabic" w:hAnsi="Traditional Arabic" w:cs="Traditional Arabic"/>
          <w:sz w:val="28"/>
          <w:szCs w:val="28"/>
          <w:rtl/>
          <w:lang w:bidi="ar-EG"/>
        </w:rPr>
      </w:pPr>
      <w:r w:rsidRPr="00FD2D0F">
        <w:rPr>
          <w:rFonts w:ascii="Traditional Arabic" w:hAnsi="Traditional Arabic" w:cs="Traditional Arabic"/>
          <w:sz w:val="28"/>
          <w:szCs w:val="28"/>
          <w:rtl/>
          <w:lang w:bidi="ar-EG"/>
        </w:rPr>
        <w:t>الحجوج، كوثر خلف حامد. (2023). واقع تطبيق العدالة التنظيمية ودورها في تعزيز السعادة الوظيفية في الجامعات السعودية الناشئة: دراسة ميدانية مطبقة على عينة من أعضاء هيئة التدريس. مجلة كلية التربية، مج33, ع</w:t>
      </w:r>
      <w:proofErr w:type="gramStart"/>
      <w:r w:rsidRPr="00FD2D0F">
        <w:rPr>
          <w:rFonts w:ascii="Traditional Arabic" w:hAnsi="Traditional Arabic" w:cs="Traditional Arabic"/>
          <w:sz w:val="28"/>
          <w:szCs w:val="28"/>
          <w:rtl/>
          <w:lang w:bidi="ar-EG"/>
        </w:rPr>
        <w:t>4 ،</w:t>
      </w:r>
      <w:proofErr w:type="gramEnd"/>
      <w:r w:rsidRPr="00FD2D0F">
        <w:rPr>
          <w:rFonts w:ascii="Traditional Arabic" w:hAnsi="Traditional Arabic" w:cs="Traditional Arabic"/>
          <w:sz w:val="28"/>
          <w:szCs w:val="28"/>
          <w:rtl/>
          <w:lang w:bidi="ar-EG"/>
        </w:rPr>
        <w:t xml:space="preserve"> 209 - 236.</w:t>
      </w:r>
    </w:p>
    <w:p w14:paraId="7277E45D" w14:textId="77777777" w:rsidR="00222416" w:rsidRPr="00FD2D0F" w:rsidRDefault="00222416" w:rsidP="00222416">
      <w:pPr>
        <w:bidi/>
        <w:spacing w:after="0"/>
        <w:jc w:val="lowKashida"/>
        <w:rPr>
          <w:rFonts w:ascii="Traditional Arabic" w:hAnsi="Traditional Arabic" w:cs="Traditional Arabic"/>
          <w:sz w:val="28"/>
          <w:szCs w:val="28"/>
          <w:rtl/>
          <w:lang w:bidi="ar-EG"/>
        </w:rPr>
      </w:pPr>
      <w:bookmarkStart w:id="1" w:name="_Hlk203467868"/>
      <w:r w:rsidRPr="00FD2D0F">
        <w:rPr>
          <w:rFonts w:ascii="Traditional Arabic" w:hAnsi="Traditional Arabic" w:cs="Traditional Arabic"/>
          <w:sz w:val="28"/>
          <w:szCs w:val="28"/>
          <w:rtl/>
          <w:lang w:bidi="ar-EG"/>
        </w:rPr>
        <w:t>حازم</w:t>
      </w:r>
      <w:bookmarkEnd w:id="1"/>
      <w:r w:rsidRPr="00FD2D0F">
        <w:rPr>
          <w:rFonts w:ascii="Traditional Arabic" w:hAnsi="Traditional Arabic" w:cs="Traditional Arabic"/>
          <w:sz w:val="28"/>
          <w:szCs w:val="28"/>
          <w:rtl/>
          <w:lang w:bidi="ar-EG"/>
        </w:rPr>
        <w:t xml:space="preserve">، مصطفى محمد محمود (2015). دور السعادة في العمل في تحسين الأداء. المجلة العلمية للدراسات التجارية والبيئية، 6(ملحق العدد </w:t>
      </w:r>
      <w:proofErr w:type="spellStart"/>
      <w:r w:rsidRPr="00FD2D0F">
        <w:rPr>
          <w:rFonts w:ascii="Traditional Arabic" w:hAnsi="Traditional Arabic" w:cs="Traditional Arabic"/>
          <w:sz w:val="28"/>
          <w:szCs w:val="28"/>
          <w:rtl/>
          <w:lang w:bidi="ar-EG"/>
        </w:rPr>
        <w:t>الثانی</w:t>
      </w:r>
      <w:proofErr w:type="spellEnd"/>
      <w:r w:rsidRPr="00FD2D0F">
        <w:rPr>
          <w:rFonts w:ascii="Traditional Arabic" w:hAnsi="Traditional Arabic" w:cs="Traditional Arabic"/>
          <w:sz w:val="28"/>
          <w:szCs w:val="28"/>
          <w:rtl/>
          <w:lang w:bidi="ar-EG"/>
        </w:rPr>
        <w:t>). 221-241.</w:t>
      </w:r>
    </w:p>
    <w:p w14:paraId="7C80B5AC" w14:textId="77777777" w:rsidR="00222416" w:rsidRPr="00FD2D0F" w:rsidRDefault="00222416" w:rsidP="00222416">
      <w:pPr>
        <w:bidi/>
        <w:spacing w:after="0"/>
        <w:jc w:val="lowKashida"/>
        <w:rPr>
          <w:rFonts w:ascii="Traditional Arabic" w:hAnsi="Traditional Arabic" w:cs="Traditional Arabic"/>
          <w:sz w:val="28"/>
          <w:szCs w:val="28"/>
          <w:rtl/>
          <w:lang w:bidi="ar-EG"/>
        </w:rPr>
      </w:pPr>
      <w:r w:rsidRPr="00FD2D0F">
        <w:rPr>
          <w:rFonts w:ascii="Traditional Arabic" w:hAnsi="Traditional Arabic" w:cs="Traditional Arabic"/>
          <w:sz w:val="28"/>
          <w:szCs w:val="28"/>
          <w:rtl/>
          <w:lang w:bidi="ar-EG"/>
        </w:rPr>
        <w:t xml:space="preserve">طه، حسنين السيد، علم </w:t>
      </w:r>
      <w:proofErr w:type="gramStart"/>
      <w:r w:rsidRPr="00FD2D0F">
        <w:rPr>
          <w:rFonts w:ascii="Traditional Arabic" w:hAnsi="Traditional Arabic" w:cs="Traditional Arabic"/>
          <w:sz w:val="28"/>
          <w:szCs w:val="28"/>
          <w:rtl/>
          <w:lang w:bidi="ar-EG"/>
        </w:rPr>
        <w:t>الدين،  محمد</w:t>
      </w:r>
      <w:proofErr w:type="gramEnd"/>
      <w:r w:rsidRPr="00FD2D0F">
        <w:rPr>
          <w:rFonts w:ascii="Traditional Arabic" w:hAnsi="Traditional Arabic" w:cs="Traditional Arabic"/>
          <w:sz w:val="28"/>
          <w:szCs w:val="28"/>
          <w:rtl/>
          <w:lang w:bidi="ar-EG"/>
        </w:rPr>
        <w:t xml:space="preserve"> عبد الغفار عبد المجيد. (2022). دور القيادة الروحية في تحقيق السعادة </w:t>
      </w:r>
      <w:proofErr w:type="spellStart"/>
      <w:r w:rsidRPr="00FD2D0F">
        <w:rPr>
          <w:rFonts w:ascii="Traditional Arabic" w:hAnsi="Traditional Arabic" w:cs="Traditional Arabic"/>
          <w:sz w:val="28"/>
          <w:szCs w:val="28"/>
          <w:rtl/>
          <w:lang w:bidi="ar-EG"/>
        </w:rPr>
        <w:t>فى</w:t>
      </w:r>
      <w:proofErr w:type="spellEnd"/>
      <w:r w:rsidRPr="00FD2D0F">
        <w:rPr>
          <w:rFonts w:ascii="Traditional Arabic" w:hAnsi="Traditional Arabic" w:cs="Traditional Arabic"/>
          <w:sz w:val="28"/>
          <w:szCs w:val="28"/>
          <w:rtl/>
          <w:lang w:bidi="ar-EG"/>
        </w:rPr>
        <w:t xml:space="preserve"> العمل. المجلة العلمية للدراسات والبحوث المالية والإدارية، 13 (1)، 1-30.</w:t>
      </w:r>
    </w:p>
    <w:p w14:paraId="70C68B48" w14:textId="77777777" w:rsidR="00222416" w:rsidRPr="00FD2D0F" w:rsidRDefault="00222416" w:rsidP="00222416">
      <w:pPr>
        <w:bidi/>
        <w:spacing w:after="0"/>
        <w:jc w:val="lowKashida"/>
        <w:rPr>
          <w:rFonts w:ascii="Traditional Arabic" w:hAnsi="Traditional Arabic" w:cs="Traditional Arabic"/>
          <w:sz w:val="28"/>
          <w:szCs w:val="28"/>
          <w:rtl/>
          <w:lang w:bidi="ar-EG"/>
        </w:rPr>
      </w:pPr>
      <w:r w:rsidRPr="00FD2D0F">
        <w:rPr>
          <w:rFonts w:ascii="Traditional Arabic" w:hAnsi="Traditional Arabic" w:cs="Traditional Arabic"/>
          <w:sz w:val="28"/>
          <w:szCs w:val="28"/>
          <w:rtl/>
          <w:lang w:bidi="ar-EG"/>
        </w:rPr>
        <w:t xml:space="preserve">العـنزي، بنـدر مكـاري عـوض. (2023). دور القيادة التمكينية </w:t>
      </w:r>
      <w:proofErr w:type="spellStart"/>
      <w:r w:rsidRPr="00FD2D0F">
        <w:rPr>
          <w:rFonts w:ascii="Traditional Arabic" w:hAnsi="Traditional Arabic" w:cs="Traditional Arabic"/>
          <w:sz w:val="28"/>
          <w:szCs w:val="28"/>
          <w:rtl/>
          <w:lang w:bidi="ar-EG"/>
        </w:rPr>
        <w:t>فى</w:t>
      </w:r>
      <w:proofErr w:type="spellEnd"/>
      <w:r w:rsidRPr="00FD2D0F">
        <w:rPr>
          <w:rFonts w:ascii="Traditional Arabic" w:hAnsi="Traditional Arabic" w:cs="Traditional Arabic"/>
          <w:sz w:val="28"/>
          <w:szCs w:val="28"/>
          <w:rtl/>
          <w:lang w:bidi="ar-EG"/>
        </w:rPr>
        <w:t xml:space="preserve"> بناء قيادات الصف </w:t>
      </w:r>
      <w:proofErr w:type="spellStart"/>
      <w:r w:rsidRPr="00FD2D0F">
        <w:rPr>
          <w:rFonts w:ascii="Traditional Arabic" w:hAnsi="Traditional Arabic" w:cs="Traditional Arabic"/>
          <w:sz w:val="28"/>
          <w:szCs w:val="28"/>
          <w:rtl/>
          <w:lang w:bidi="ar-EG"/>
        </w:rPr>
        <w:t>الثانى</w:t>
      </w:r>
      <w:proofErr w:type="spellEnd"/>
      <w:r w:rsidRPr="00FD2D0F">
        <w:rPr>
          <w:rFonts w:ascii="Traditional Arabic" w:hAnsi="Traditional Arabic" w:cs="Traditional Arabic"/>
          <w:sz w:val="28"/>
          <w:szCs w:val="28"/>
          <w:rtl/>
          <w:lang w:bidi="ar-EG"/>
        </w:rPr>
        <w:t xml:space="preserve"> دراسة تطبيقية على وزارة الشئون </w:t>
      </w:r>
      <w:proofErr w:type="spellStart"/>
      <w:r w:rsidRPr="00FD2D0F">
        <w:rPr>
          <w:rFonts w:ascii="Traditional Arabic" w:hAnsi="Traditional Arabic" w:cs="Traditional Arabic"/>
          <w:sz w:val="28"/>
          <w:szCs w:val="28"/>
          <w:rtl/>
          <w:lang w:bidi="ar-EG"/>
        </w:rPr>
        <w:t>الإجتماعية</w:t>
      </w:r>
      <w:proofErr w:type="spellEnd"/>
      <w:r w:rsidRPr="00FD2D0F">
        <w:rPr>
          <w:rFonts w:ascii="Traditional Arabic" w:hAnsi="Traditional Arabic" w:cs="Traditional Arabic"/>
          <w:sz w:val="28"/>
          <w:szCs w:val="28"/>
          <w:rtl/>
          <w:lang w:bidi="ar-EG"/>
        </w:rPr>
        <w:t xml:space="preserve"> بدولة الكويت. التجارة والتمويل, 43(</w:t>
      </w:r>
      <w:proofErr w:type="gramStart"/>
      <w:r w:rsidRPr="00FD2D0F">
        <w:rPr>
          <w:rFonts w:ascii="Traditional Arabic" w:hAnsi="Traditional Arabic" w:cs="Traditional Arabic"/>
          <w:sz w:val="28"/>
          <w:szCs w:val="28"/>
          <w:rtl/>
          <w:lang w:bidi="ar-EG"/>
        </w:rPr>
        <w:t>1),</w:t>
      </w:r>
      <w:proofErr w:type="gramEnd"/>
      <w:r w:rsidRPr="00FD2D0F">
        <w:rPr>
          <w:rFonts w:ascii="Traditional Arabic" w:hAnsi="Traditional Arabic" w:cs="Traditional Arabic"/>
          <w:sz w:val="28"/>
          <w:szCs w:val="28"/>
          <w:rtl/>
          <w:lang w:bidi="ar-EG"/>
        </w:rPr>
        <w:t xml:space="preserve"> 607-661.</w:t>
      </w:r>
    </w:p>
    <w:p w14:paraId="0BDA367B" w14:textId="77777777" w:rsidR="00222416" w:rsidRPr="00FD2D0F" w:rsidRDefault="00222416" w:rsidP="00222416">
      <w:pPr>
        <w:bidi/>
        <w:spacing w:after="0"/>
        <w:jc w:val="lowKashida"/>
        <w:rPr>
          <w:rFonts w:ascii="Traditional Arabic" w:hAnsi="Traditional Arabic" w:cs="Traditional Arabic"/>
          <w:sz w:val="28"/>
          <w:szCs w:val="28"/>
          <w:rtl/>
          <w:lang w:bidi="ar-EG"/>
        </w:rPr>
      </w:pPr>
      <w:proofErr w:type="spellStart"/>
      <w:r w:rsidRPr="00FD2D0F">
        <w:rPr>
          <w:rFonts w:ascii="Traditional Arabic" w:hAnsi="Traditional Arabic" w:cs="Traditional Arabic"/>
          <w:sz w:val="28"/>
          <w:szCs w:val="28"/>
          <w:rtl/>
        </w:rPr>
        <w:t>غايب</w:t>
      </w:r>
      <w:proofErr w:type="spellEnd"/>
      <w:r w:rsidRPr="00FD2D0F">
        <w:rPr>
          <w:rFonts w:ascii="Traditional Arabic" w:hAnsi="Traditional Arabic" w:cs="Traditional Arabic"/>
          <w:sz w:val="28"/>
          <w:szCs w:val="28"/>
          <w:rtl/>
        </w:rPr>
        <w:t xml:space="preserve">، </w:t>
      </w:r>
      <w:proofErr w:type="gramStart"/>
      <w:r w:rsidRPr="00FD2D0F">
        <w:rPr>
          <w:rFonts w:ascii="Traditional Arabic" w:hAnsi="Traditional Arabic" w:cs="Traditional Arabic"/>
          <w:sz w:val="28"/>
          <w:szCs w:val="28"/>
          <w:rtl/>
        </w:rPr>
        <w:t xml:space="preserve">نوار </w:t>
      </w:r>
      <w:r w:rsidRPr="00FD2D0F">
        <w:rPr>
          <w:rFonts w:ascii="Traditional Arabic" w:hAnsi="Traditional Arabic" w:cs="Traditional Arabic"/>
          <w:sz w:val="28"/>
          <w:szCs w:val="28"/>
          <w:rtl/>
          <w:lang w:bidi="ar-EG"/>
        </w:rPr>
        <w:t>،</w:t>
      </w:r>
      <w:proofErr w:type="gramEnd"/>
      <w:r w:rsidRPr="00FD2D0F">
        <w:rPr>
          <w:rFonts w:ascii="Traditional Arabic" w:hAnsi="Traditional Arabic" w:cs="Traditional Arabic"/>
          <w:sz w:val="28"/>
          <w:szCs w:val="28"/>
          <w:rtl/>
          <w:lang w:bidi="ar-EG"/>
        </w:rPr>
        <w:t xml:space="preserve"> </w:t>
      </w:r>
      <w:proofErr w:type="gramStart"/>
      <w:r w:rsidRPr="00FD2D0F">
        <w:rPr>
          <w:rFonts w:ascii="Traditional Arabic" w:hAnsi="Traditional Arabic" w:cs="Traditional Arabic"/>
          <w:sz w:val="28"/>
          <w:szCs w:val="28"/>
          <w:rtl/>
        </w:rPr>
        <w:t>زاهر</w:t>
      </w:r>
      <w:r w:rsidRPr="00FD2D0F">
        <w:rPr>
          <w:rFonts w:ascii="Traditional Arabic" w:hAnsi="Traditional Arabic" w:cs="Traditional Arabic"/>
          <w:sz w:val="28"/>
          <w:szCs w:val="28"/>
          <w:rtl/>
          <w:lang w:bidi="ar-EG"/>
        </w:rPr>
        <w:t xml:space="preserve">، </w:t>
      </w:r>
      <w:r w:rsidRPr="00FD2D0F">
        <w:rPr>
          <w:rFonts w:ascii="Traditional Arabic" w:hAnsi="Traditional Arabic" w:cs="Traditional Arabic"/>
          <w:sz w:val="28"/>
          <w:szCs w:val="28"/>
          <w:lang w:bidi="ar-EG"/>
        </w:rPr>
        <w:t xml:space="preserve"> </w:t>
      </w:r>
      <w:r w:rsidRPr="00FD2D0F">
        <w:rPr>
          <w:rFonts w:ascii="Traditional Arabic" w:hAnsi="Traditional Arabic" w:cs="Traditional Arabic"/>
          <w:sz w:val="28"/>
          <w:szCs w:val="28"/>
          <w:rtl/>
        </w:rPr>
        <w:t>تيسير</w:t>
      </w:r>
      <w:proofErr w:type="gramEnd"/>
      <w:r w:rsidRPr="00FD2D0F">
        <w:rPr>
          <w:rFonts w:ascii="Traditional Arabic" w:hAnsi="Traditional Arabic" w:cs="Traditional Arabic"/>
          <w:sz w:val="28"/>
          <w:szCs w:val="28"/>
          <w:rtl/>
        </w:rPr>
        <w:t xml:space="preserve"> (2022). دور القيادة التمكينية في تعزيز ريادة المنظمات الخدمية دراسة حالة الهيئة العامة لمشفى الاسد الجامعي</w:t>
      </w:r>
      <w:r w:rsidRPr="00FD2D0F">
        <w:rPr>
          <w:rFonts w:ascii="Traditional Arabic" w:hAnsi="Traditional Arabic" w:cs="Traditional Arabic"/>
          <w:sz w:val="28"/>
          <w:szCs w:val="28"/>
          <w:lang w:bidi="ar-EG"/>
        </w:rPr>
        <w:t>. </w:t>
      </w:r>
      <w:r w:rsidRPr="00FD2D0F">
        <w:rPr>
          <w:rFonts w:ascii="Traditional Arabic" w:hAnsi="Traditional Arabic" w:cs="Traditional Arabic"/>
          <w:i/>
          <w:iCs/>
          <w:sz w:val="28"/>
          <w:szCs w:val="28"/>
          <w:rtl/>
        </w:rPr>
        <w:t xml:space="preserve">مجلة جامعة </w:t>
      </w:r>
      <w:proofErr w:type="gramStart"/>
      <w:r w:rsidRPr="00FD2D0F">
        <w:rPr>
          <w:rFonts w:ascii="Traditional Arabic" w:hAnsi="Traditional Arabic" w:cs="Traditional Arabic"/>
          <w:i/>
          <w:iCs/>
          <w:sz w:val="28"/>
          <w:szCs w:val="28"/>
          <w:rtl/>
        </w:rPr>
        <w:t>حماة</w:t>
      </w:r>
      <w:r w:rsidRPr="00FD2D0F">
        <w:rPr>
          <w:rFonts w:ascii="Traditional Arabic" w:hAnsi="Traditional Arabic" w:cs="Traditional Arabic"/>
          <w:sz w:val="28"/>
          <w:szCs w:val="28"/>
          <w:lang w:bidi="ar-EG"/>
        </w:rPr>
        <w:t xml:space="preserve"> </w:t>
      </w:r>
      <w:r w:rsidRPr="00FD2D0F">
        <w:rPr>
          <w:rFonts w:ascii="Traditional Arabic" w:hAnsi="Traditional Arabic" w:cs="Traditional Arabic"/>
          <w:sz w:val="28"/>
          <w:szCs w:val="28"/>
          <w:rtl/>
          <w:lang w:bidi="ar-EG"/>
        </w:rPr>
        <w:t>،</w:t>
      </w:r>
      <w:proofErr w:type="gramEnd"/>
      <w:r w:rsidRPr="00FD2D0F">
        <w:rPr>
          <w:rFonts w:ascii="Traditional Arabic" w:hAnsi="Traditional Arabic" w:cs="Traditional Arabic"/>
          <w:sz w:val="28"/>
          <w:szCs w:val="28"/>
          <w:rtl/>
          <w:lang w:bidi="ar-EG"/>
        </w:rPr>
        <w:t xml:space="preserve">  5 (22)، 105-122.</w:t>
      </w:r>
    </w:p>
    <w:p w14:paraId="4D68C0C2" w14:textId="77777777" w:rsidR="00222416" w:rsidRPr="00FD2D0F" w:rsidRDefault="00222416" w:rsidP="00222416">
      <w:pPr>
        <w:bidi/>
        <w:spacing w:after="0"/>
        <w:jc w:val="lowKashida"/>
        <w:rPr>
          <w:rFonts w:ascii="Traditional Arabic" w:hAnsi="Traditional Arabic" w:cs="Traditional Arabic"/>
          <w:sz w:val="28"/>
          <w:szCs w:val="28"/>
          <w:rtl/>
          <w:lang w:bidi="ar-EG"/>
        </w:rPr>
      </w:pPr>
      <w:bookmarkStart w:id="2" w:name="_Hlk203465341"/>
      <w:r w:rsidRPr="00FD2D0F">
        <w:rPr>
          <w:rFonts w:ascii="Traditional Arabic" w:hAnsi="Traditional Arabic" w:cs="Traditional Arabic"/>
          <w:sz w:val="28"/>
          <w:szCs w:val="28"/>
          <w:rtl/>
          <w:lang w:bidi="ar-EG"/>
        </w:rPr>
        <w:t>قنديل</w:t>
      </w:r>
      <w:bookmarkEnd w:id="2"/>
      <w:r w:rsidRPr="00FD2D0F">
        <w:rPr>
          <w:rFonts w:ascii="Traditional Arabic" w:hAnsi="Traditional Arabic" w:cs="Traditional Arabic"/>
          <w:sz w:val="28"/>
          <w:szCs w:val="28"/>
          <w:rtl/>
          <w:lang w:bidi="ar-EG"/>
        </w:rPr>
        <w:t xml:space="preserve">، رضا حسين محمد. (2024). دور القيادة التمكينية </w:t>
      </w:r>
      <w:proofErr w:type="spellStart"/>
      <w:r w:rsidRPr="00FD2D0F">
        <w:rPr>
          <w:rFonts w:ascii="Traditional Arabic" w:hAnsi="Traditional Arabic" w:cs="Traditional Arabic"/>
          <w:sz w:val="28"/>
          <w:szCs w:val="28"/>
          <w:rtl/>
          <w:lang w:bidi="ar-EG"/>
        </w:rPr>
        <w:t>فى</w:t>
      </w:r>
      <w:proofErr w:type="spellEnd"/>
      <w:r w:rsidRPr="00FD2D0F">
        <w:rPr>
          <w:rFonts w:ascii="Traditional Arabic" w:hAnsi="Traditional Arabic" w:cs="Traditional Arabic"/>
          <w:sz w:val="28"/>
          <w:szCs w:val="28"/>
          <w:rtl/>
          <w:lang w:bidi="ar-EG"/>
        </w:rPr>
        <w:t xml:space="preserve"> تعزيز الولاء التنظيمي لدى العاملين بالإدارة العامة </w:t>
      </w:r>
      <w:proofErr w:type="spellStart"/>
      <w:r w:rsidRPr="00FD2D0F">
        <w:rPr>
          <w:rFonts w:ascii="Traditional Arabic" w:hAnsi="Traditional Arabic" w:cs="Traditional Arabic"/>
          <w:sz w:val="28"/>
          <w:szCs w:val="28"/>
          <w:rtl/>
          <w:lang w:bidi="ar-EG"/>
        </w:rPr>
        <w:t>فى</w:t>
      </w:r>
      <w:proofErr w:type="spellEnd"/>
      <w:r w:rsidRPr="00FD2D0F">
        <w:rPr>
          <w:rFonts w:ascii="Traditional Arabic" w:hAnsi="Traditional Arabic" w:cs="Traditional Arabic"/>
          <w:sz w:val="28"/>
          <w:szCs w:val="28"/>
          <w:rtl/>
          <w:lang w:bidi="ar-EG"/>
        </w:rPr>
        <w:t xml:space="preserve"> بعض الجامعات الخاصة. المجلة العلمية </w:t>
      </w:r>
      <w:proofErr w:type="spellStart"/>
      <w:r w:rsidRPr="00FD2D0F">
        <w:rPr>
          <w:rFonts w:ascii="Traditional Arabic" w:hAnsi="Traditional Arabic" w:cs="Traditional Arabic"/>
          <w:sz w:val="28"/>
          <w:szCs w:val="28"/>
          <w:rtl/>
          <w:lang w:bidi="ar-EG"/>
        </w:rPr>
        <w:t>لکلية</w:t>
      </w:r>
      <w:proofErr w:type="spellEnd"/>
      <w:r w:rsidRPr="00FD2D0F">
        <w:rPr>
          <w:rFonts w:ascii="Traditional Arabic" w:hAnsi="Traditional Arabic" w:cs="Traditional Arabic"/>
          <w:sz w:val="28"/>
          <w:szCs w:val="28"/>
          <w:rtl/>
          <w:lang w:bidi="ar-EG"/>
        </w:rPr>
        <w:t xml:space="preserve"> التجارة (أسيوط), 44(</w:t>
      </w:r>
      <w:proofErr w:type="gramStart"/>
      <w:r w:rsidRPr="00FD2D0F">
        <w:rPr>
          <w:rFonts w:ascii="Traditional Arabic" w:hAnsi="Traditional Arabic" w:cs="Traditional Arabic"/>
          <w:sz w:val="28"/>
          <w:szCs w:val="28"/>
          <w:rtl/>
          <w:lang w:bidi="ar-EG"/>
        </w:rPr>
        <w:t>80),</w:t>
      </w:r>
      <w:proofErr w:type="gramEnd"/>
      <w:r w:rsidRPr="00FD2D0F">
        <w:rPr>
          <w:rFonts w:ascii="Traditional Arabic" w:hAnsi="Traditional Arabic" w:cs="Traditional Arabic"/>
          <w:sz w:val="28"/>
          <w:szCs w:val="28"/>
          <w:rtl/>
          <w:lang w:bidi="ar-EG"/>
        </w:rPr>
        <w:t xml:space="preserve"> 99-159.</w:t>
      </w:r>
    </w:p>
    <w:p w14:paraId="46B7B588" w14:textId="77777777" w:rsidR="00222416" w:rsidRPr="00FD2D0F" w:rsidRDefault="00222416" w:rsidP="00222416">
      <w:pPr>
        <w:bidi/>
        <w:spacing w:after="0"/>
        <w:jc w:val="lowKashida"/>
        <w:rPr>
          <w:rFonts w:ascii="Traditional Arabic" w:hAnsi="Traditional Arabic" w:cs="Traditional Arabic"/>
          <w:sz w:val="28"/>
          <w:szCs w:val="28"/>
          <w:lang w:bidi="ar-EG"/>
        </w:rPr>
      </w:pPr>
      <w:bookmarkStart w:id="3" w:name="_Hlk203464719"/>
      <w:r w:rsidRPr="00FD2D0F">
        <w:rPr>
          <w:rFonts w:ascii="Traditional Arabic" w:hAnsi="Traditional Arabic" w:cs="Traditional Arabic"/>
          <w:sz w:val="28"/>
          <w:szCs w:val="28"/>
          <w:rtl/>
          <w:lang w:bidi="ar-EG"/>
        </w:rPr>
        <w:lastRenderedPageBreak/>
        <w:t>الهنداوي</w:t>
      </w:r>
      <w:bookmarkEnd w:id="3"/>
      <w:r w:rsidRPr="00FD2D0F">
        <w:rPr>
          <w:rFonts w:ascii="Traditional Arabic" w:hAnsi="Traditional Arabic" w:cs="Traditional Arabic"/>
          <w:sz w:val="28"/>
          <w:szCs w:val="28"/>
          <w:rtl/>
          <w:lang w:bidi="ar-EG"/>
        </w:rPr>
        <w:t xml:space="preserve">، ياسر فتحي، </w:t>
      </w:r>
      <w:proofErr w:type="spellStart"/>
      <w:r w:rsidRPr="00FD2D0F">
        <w:rPr>
          <w:rFonts w:ascii="Traditional Arabic" w:hAnsi="Traditional Arabic" w:cs="Traditional Arabic"/>
          <w:sz w:val="28"/>
          <w:szCs w:val="28"/>
          <w:rtl/>
          <w:lang w:bidi="ar-EG"/>
        </w:rPr>
        <w:t>الفهدي</w:t>
      </w:r>
      <w:proofErr w:type="spellEnd"/>
      <w:r w:rsidRPr="00FD2D0F">
        <w:rPr>
          <w:rFonts w:ascii="Traditional Arabic" w:hAnsi="Traditional Arabic" w:cs="Traditional Arabic"/>
          <w:sz w:val="28"/>
          <w:szCs w:val="28"/>
          <w:rtl/>
          <w:lang w:bidi="ar-EG"/>
        </w:rPr>
        <w:t xml:space="preserve">، راشد بن سليمان، </w:t>
      </w:r>
      <w:proofErr w:type="spellStart"/>
      <w:r w:rsidRPr="00FD2D0F">
        <w:rPr>
          <w:rFonts w:ascii="Traditional Arabic" w:hAnsi="Traditional Arabic" w:cs="Traditional Arabic"/>
          <w:sz w:val="28"/>
          <w:szCs w:val="28"/>
          <w:rtl/>
          <w:lang w:bidi="ar-EG"/>
        </w:rPr>
        <w:t>المنذرية</w:t>
      </w:r>
      <w:proofErr w:type="spellEnd"/>
      <w:r w:rsidRPr="00FD2D0F">
        <w:rPr>
          <w:rFonts w:ascii="Traditional Arabic" w:hAnsi="Traditional Arabic" w:cs="Traditional Arabic"/>
          <w:sz w:val="28"/>
          <w:szCs w:val="28"/>
          <w:rtl/>
          <w:lang w:bidi="ar-EG"/>
        </w:rPr>
        <w:t>، ريا بنت سالم (2023). ممارسات القيادة التمكينية لدى مديري المدارس الحكومية في سلطنة عُمان: دراسة ميدانية. المجلة السعودية للعلوم التربوية, 2(</w:t>
      </w:r>
      <w:proofErr w:type="gramStart"/>
      <w:r w:rsidRPr="00FD2D0F">
        <w:rPr>
          <w:rFonts w:ascii="Traditional Arabic" w:hAnsi="Traditional Arabic" w:cs="Traditional Arabic"/>
          <w:sz w:val="28"/>
          <w:szCs w:val="28"/>
          <w:rtl/>
          <w:lang w:bidi="ar-EG"/>
        </w:rPr>
        <w:t>13),</w:t>
      </w:r>
      <w:proofErr w:type="gramEnd"/>
      <w:r w:rsidRPr="00FD2D0F">
        <w:rPr>
          <w:rFonts w:ascii="Traditional Arabic" w:hAnsi="Traditional Arabic" w:cs="Traditional Arabic"/>
          <w:sz w:val="28"/>
          <w:szCs w:val="28"/>
          <w:rtl/>
          <w:lang w:bidi="ar-EG"/>
        </w:rPr>
        <w:t xml:space="preserve"> 21-41.</w:t>
      </w:r>
    </w:p>
    <w:p w14:paraId="10BC0132" w14:textId="77777777" w:rsidR="00222416" w:rsidRPr="00FD2D0F" w:rsidRDefault="00222416" w:rsidP="00222416">
      <w:pPr>
        <w:ind w:left="567" w:hanging="567"/>
        <w:jc w:val="both"/>
        <w:rPr>
          <w:rFonts w:asciiTheme="majorBidi" w:hAnsiTheme="majorBidi" w:cstheme="majorBidi"/>
          <w:sz w:val="28"/>
          <w:szCs w:val="28"/>
          <w:lang w:bidi="ar-EG"/>
        </w:rPr>
      </w:pPr>
      <w:r w:rsidRPr="00FD2D0F">
        <w:rPr>
          <w:rFonts w:asciiTheme="majorBidi" w:hAnsiTheme="majorBidi" w:cstheme="majorBidi"/>
          <w:sz w:val="28"/>
          <w:szCs w:val="28"/>
          <w:lang w:bidi="ar-EG"/>
        </w:rPr>
        <w:t>Al Otaibi, S. M., Amin, M., Winterton, J., Bolt, E. E. T., &amp; Cafferkey, K. (2023). The role of empowering leadership and psychological empowerment on nurses’ work engagement and affective commitment. International Journal of Organizational Analysis, 31(6), 2536-2560.</w:t>
      </w:r>
      <w:r w:rsidRPr="00FD2D0F">
        <w:rPr>
          <w:rFonts w:asciiTheme="majorBidi" w:hAnsiTheme="majorBidi" w:cs="Times New Roman"/>
          <w:sz w:val="28"/>
          <w:szCs w:val="28"/>
          <w:rtl/>
          <w:lang w:bidi="ar-EG"/>
        </w:rPr>
        <w:t>‏</w:t>
      </w:r>
    </w:p>
    <w:p w14:paraId="17868607" w14:textId="77777777" w:rsidR="00222416" w:rsidRPr="00FD2D0F" w:rsidRDefault="00222416" w:rsidP="00222416">
      <w:pPr>
        <w:ind w:left="567" w:hanging="567"/>
        <w:jc w:val="both"/>
        <w:rPr>
          <w:rFonts w:asciiTheme="majorBidi" w:hAnsiTheme="majorBidi" w:cstheme="majorBidi"/>
          <w:sz w:val="28"/>
          <w:szCs w:val="28"/>
          <w:lang w:bidi="ar-EG"/>
        </w:rPr>
      </w:pPr>
      <w:proofErr w:type="spellStart"/>
      <w:r w:rsidRPr="00FD2D0F">
        <w:rPr>
          <w:rFonts w:asciiTheme="majorBidi" w:hAnsiTheme="majorBidi" w:cstheme="majorBidi"/>
          <w:sz w:val="28"/>
          <w:szCs w:val="28"/>
          <w:lang w:bidi="ar-EG"/>
        </w:rPr>
        <w:t>Algarni</w:t>
      </w:r>
      <w:proofErr w:type="spellEnd"/>
      <w:r w:rsidRPr="00FD2D0F">
        <w:rPr>
          <w:rFonts w:asciiTheme="majorBidi" w:hAnsiTheme="majorBidi" w:cstheme="majorBidi"/>
          <w:sz w:val="28"/>
          <w:szCs w:val="28"/>
          <w:lang w:bidi="ar-EG"/>
        </w:rPr>
        <w:t xml:space="preserve">, M. A., &amp; </w:t>
      </w:r>
      <w:proofErr w:type="spellStart"/>
      <w:r w:rsidRPr="00FD2D0F">
        <w:rPr>
          <w:rFonts w:asciiTheme="majorBidi" w:hAnsiTheme="majorBidi" w:cstheme="majorBidi"/>
          <w:sz w:val="28"/>
          <w:szCs w:val="28"/>
          <w:lang w:bidi="ar-EG"/>
        </w:rPr>
        <w:t>Alemeri</w:t>
      </w:r>
      <w:proofErr w:type="spellEnd"/>
      <w:r w:rsidRPr="00FD2D0F">
        <w:rPr>
          <w:rFonts w:asciiTheme="majorBidi" w:hAnsiTheme="majorBidi" w:cstheme="majorBidi"/>
          <w:sz w:val="28"/>
          <w:szCs w:val="28"/>
          <w:lang w:bidi="ar-EG"/>
        </w:rPr>
        <w:t>, M. (2023). The role of employee engagement, job satisfaction and organizational commitment on happiness at work at a Saudi organization. </w:t>
      </w:r>
      <w:r w:rsidRPr="00FD2D0F">
        <w:rPr>
          <w:rFonts w:asciiTheme="majorBidi" w:hAnsiTheme="majorBidi" w:cstheme="majorBidi"/>
          <w:i/>
          <w:iCs/>
          <w:sz w:val="28"/>
          <w:szCs w:val="28"/>
          <w:lang w:bidi="ar-EG"/>
        </w:rPr>
        <w:t>International Journal of Business and Management</w:t>
      </w:r>
      <w:r w:rsidRPr="00FD2D0F">
        <w:rPr>
          <w:rFonts w:asciiTheme="majorBidi" w:hAnsiTheme="majorBidi" w:cstheme="majorBidi"/>
          <w:sz w:val="28"/>
          <w:szCs w:val="28"/>
          <w:lang w:bidi="ar-EG"/>
        </w:rPr>
        <w:t>, </w:t>
      </w:r>
      <w:r w:rsidRPr="00FD2D0F">
        <w:rPr>
          <w:rFonts w:asciiTheme="majorBidi" w:hAnsiTheme="majorBidi" w:cstheme="majorBidi"/>
          <w:i/>
          <w:iCs/>
          <w:sz w:val="28"/>
          <w:szCs w:val="28"/>
          <w:lang w:bidi="ar-EG"/>
        </w:rPr>
        <w:t>18</w:t>
      </w:r>
      <w:r w:rsidRPr="00FD2D0F">
        <w:rPr>
          <w:rFonts w:asciiTheme="majorBidi" w:hAnsiTheme="majorBidi" w:cstheme="majorBidi"/>
          <w:sz w:val="28"/>
          <w:szCs w:val="28"/>
          <w:lang w:bidi="ar-EG"/>
        </w:rPr>
        <w:t>(2), 27.</w:t>
      </w:r>
      <w:r w:rsidRPr="00FD2D0F">
        <w:rPr>
          <w:rFonts w:asciiTheme="majorBidi" w:hAnsiTheme="majorBidi" w:cstheme="majorBidi"/>
          <w:sz w:val="28"/>
          <w:szCs w:val="28"/>
          <w:rtl/>
        </w:rPr>
        <w:t>‏</w:t>
      </w:r>
    </w:p>
    <w:p w14:paraId="1ED06A20" w14:textId="77777777" w:rsidR="00222416" w:rsidRPr="00FD2D0F" w:rsidRDefault="00222416" w:rsidP="00222416">
      <w:pPr>
        <w:ind w:left="567" w:hanging="567"/>
        <w:jc w:val="both"/>
        <w:rPr>
          <w:rFonts w:asciiTheme="majorBidi" w:hAnsiTheme="majorBidi" w:cstheme="majorBidi"/>
          <w:sz w:val="28"/>
          <w:szCs w:val="28"/>
          <w:lang w:bidi="ar-EG"/>
        </w:rPr>
      </w:pPr>
      <w:proofErr w:type="spellStart"/>
      <w:r w:rsidRPr="00FD2D0F">
        <w:rPr>
          <w:rFonts w:asciiTheme="majorBidi" w:hAnsiTheme="majorBidi" w:cstheme="majorBidi"/>
          <w:sz w:val="28"/>
          <w:szCs w:val="28"/>
          <w:lang w:bidi="ar-EG"/>
        </w:rPr>
        <w:t>Alrige</w:t>
      </w:r>
      <w:proofErr w:type="spellEnd"/>
      <w:r w:rsidRPr="00FD2D0F">
        <w:rPr>
          <w:rFonts w:asciiTheme="majorBidi" w:hAnsiTheme="majorBidi" w:cstheme="majorBidi"/>
          <w:sz w:val="28"/>
          <w:szCs w:val="28"/>
          <w:lang w:bidi="ar-EG"/>
        </w:rPr>
        <w:t xml:space="preserve">, M., Alshahrani, F., Alharbi, A., </w:t>
      </w:r>
      <w:proofErr w:type="spellStart"/>
      <w:r w:rsidRPr="00FD2D0F">
        <w:rPr>
          <w:rFonts w:asciiTheme="majorBidi" w:hAnsiTheme="majorBidi" w:cstheme="majorBidi"/>
          <w:sz w:val="28"/>
          <w:szCs w:val="28"/>
          <w:lang w:bidi="ar-EG"/>
        </w:rPr>
        <w:t>Aljuhani</w:t>
      </w:r>
      <w:proofErr w:type="spellEnd"/>
      <w:r w:rsidRPr="00FD2D0F">
        <w:rPr>
          <w:rFonts w:asciiTheme="majorBidi" w:hAnsiTheme="majorBidi" w:cstheme="majorBidi"/>
          <w:sz w:val="28"/>
          <w:szCs w:val="28"/>
          <w:lang w:bidi="ar-EG"/>
        </w:rPr>
        <w:t xml:space="preserve">, N., &amp; </w:t>
      </w:r>
      <w:proofErr w:type="spellStart"/>
      <w:r w:rsidRPr="00FD2D0F">
        <w:rPr>
          <w:rFonts w:asciiTheme="majorBidi" w:hAnsiTheme="majorBidi" w:cstheme="majorBidi"/>
          <w:sz w:val="28"/>
          <w:szCs w:val="28"/>
          <w:lang w:bidi="ar-EG"/>
        </w:rPr>
        <w:t>Aldini</w:t>
      </w:r>
      <w:proofErr w:type="spellEnd"/>
      <w:r w:rsidRPr="00FD2D0F">
        <w:rPr>
          <w:rFonts w:asciiTheme="majorBidi" w:hAnsiTheme="majorBidi" w:cstheme="majorBidi"/>
          <w:sz w:val="28"/>
          <w:szCs w:val="28"/>
          <w:lang w:bidi="ar-EG"/>
        </w:rPr>
        <w:t>, N. (2022). The effects of empowerment on health care worker performance during the COVID-19 pandemic in Saudi Arabia. </w:t>
      </w:r>
      <w:r w:rsidRPr="00FD2D0F">
        <w:rPr>
          <w:rFonts w:asciiTheme="majorBidi" w:hAnsiTheme="majorBidi" w:cstheme="majorBidi"/>
          <w:i/>
          <w:iCs/>
          <w:sz w:val="28"/>
          <w:szCs w:val="28"/>
          <w:lang w:bidi="ar-EG"/>
        </w:rPr>
        <w:t>Quality Management in Healthcare</w:t>
      </w:r>
      <w:r w:rsidRPr="00FD2D0F">
        <w:rPr>
          <w:rFonts w:asciiTheme="majorBidi" w:hAnsiTheme="majorBidi" w:cstheme="majorBidi"/>
          <w:sz w:val="28"/>
          <w:szCs w:val="28"/>
          <w:lang w:bidi="ar-EG"/>
        </w:rPr>
        <w:t>, </w:t>
      </w:r>
      <w:r w:rsidRPr="00FD2D0F">
        <w:rPr>
          <w:rFonts w:asciiTheme="majorBidi" w:hAnsiTheme="majorBidi" w:cstheme="majorBidi"/>
          <w:i/>
          <w:iCs/>
          <w:sz w:val="28"/>
          <w:szCs w:val="28"/>
          <w:lang w:bidi="ar-EG"/>
        </w:rPr>
        <w:t>31</w:t>
      </w:r>
      <w:r w:rsidRPr="00FD2D0F">
        <w:rPr>
          <w:rFonts w:asciiTheme="majorBidi" w:hAnsiTheme="majorBidi" w:cstheme="majorBidi"/>
          <w:sz w:val="28"/>
          <w:szCs w:val="28"/>
          <w:lang w:bidi="ar-EG"/>
        </w:rPr>
        <w:t>(3), 143-148.</w:t>
      </w:r>
      <w:r w:rsidRPr="00FD2D0F">
        <w:rPr>
          <w:rFonts w:asciiTheme="majorBidi" w:hAnsiTheme="majorBidi" w:cstheme="majorBidi"/>
          <w:sz w:val="28"/>
          <w:szCs w:val="28"/>
          <w:rtl/>
        </w:rPr>
        <w:t>‏</w:t>
      </w:r>
      <w:r w:rsidRPr="00FD2D0F">
        <w:rPr>
          <w:rFonts w:asciiTheme="majorBidi" w:hAnsiTheme="majorBidi" w:cstheme="majorBidi"/>
          <w:sz w:val="28"/>
          <w:szCs w:val="28"/>
          <w:lang w:bidi="ar-EG"/>
        </w:rPr>
        <w:t xml:space="preserve"> </w:t>
      </w:r>
    </w:p>
    <w:p w14:paraId="3C840E37" w14:textId="77777777" w:rsidR="00222416" w:rsidRPr="00FD2D0F" w:rsidRDefault="00222416" w:rsidP="00222416">
      <w:pPr>
        <w:ind w:left="567" w:hanging="567"/>
        <w:jc w:val="both"/>
        <w:rPr>
          <w:rFonts w:asciiTheme="majorBidi" w:hAnsiTheme="majorBidi" w:cstheme="majorBidi"/>
          <w:sz w:val="28"/>
          <w:szCs w:val="28"/>
          <w:lang w:bidi="ar-EG"/>
        </w:rPr>
      </w:pPr>
      <w:r w:rsidRPr="00FD2D0F">
        <w:rPr>
          <w:rFonts w:asciiTheme="majorBidi" w:hAnsiTheme="majorBidi" w:cstheme="majorBidi"/>
          <w:sz w:val="28"/>
          <w:szCs w:val="28"/>
          <w:lang w:bidi="ar-EG"/>
        </w:rPr>
        <w:t xml:space="preserve">Alsadi, N. M., </w:t>
      </w:r>
      <w:proofErr w:type="spellStart"/>
      <w:r w:rsidRPr="00FD2D0F">
        <w:rPr>
          <w:rFonts w:asciiTheme="majorBidi" w:hAnsiTheme="majorBidi" w:cstheme="majorBidi"/>
          <w:sz w:val="28"/>
          <w:szCs w:val="28"/>
          <w:lang w:bidi="ar-EG"/>
        </w:rPr>
        <w:t>Alshan</w:t>
      </w:r>
      <w:proofErr w:type="spellEnd"/>
      <w:r w:rsidRPr="00FD2D0F">
        <w:rPr>
          <w:rFonts w:asciiTheme="majorBidi" w:hAnsiTheme="majorBidi" w:cstheme="majorBidi"/>
          <w:sz w:val="28"/>
          <w:szCs w:val="28"/>
          <w:lang w:bidi="ar-EG"/>
        </w:rPr>
        <w:t xml:space="preserve">, F. A. S., Al Harbi, F. H., </w:t>
      </w:r>
      <w:proofErr w:type="spellStart"/>
      <w:r w:rsidRPr="00FD2D0F">
        <w:rPr>
          <w:rFonts w:asciiTheme="majorBidi" w:hAnsiTheme="majorBidi" w:cstheme="majorBidi"/>
          <w:sz w:val="28"/>
          <w:szCs w:val="28"/>
          <w:lang w:bidi="ar-EG"/>
        </w:rPr>
        <w:t>Almohammadi</w:t>
      </w:r>
      <w:proofErr w:type="spellEnd"/>
      <w:r w:rsidRPr="00FD2D0F">
        <w:rPr>
          <w:rFonts w:asciiTheme="majorBidi" w:hAnsiTheme="majorBidi" w:cstheme="majorBidi"/>
          <w:sz w:val="28"/>
          <w:szCs w:val="28"/>
          <w:lang w:bidi="ar-EG"/>
        </w:rPr>
        <w:t xml:space="preserve">, W. S., Alsaedi, H. M. R., </w:t>
      </w:r>
      <w:proofErr w:type="spellStart"/>
      <w:r w:rsidRPr="00FD2D0F">
        <w:rPr>
          <w:rFonts w:asciiTheme="majorBidi" w:hAnsiTheme="majorBidi" w:cstheme="majorBidi"/>
          <w:sz w:val="28"/>
          <w:szCs w:val="28"/>
          <w:lang w:bidi="ar-EG"/>
        </w:rPr>
        <w:t>Almohammadi</w:t>
      </w:r>
      <w:proofErr w:type="spellEnd"/>
      <w:r w:rsidRPr="00FD2D0F">
        <w:rPr>
          <w:rFonts w:asciiTheme="majorBidi" w:hAnsiTheme="majorBidi" w:cstheme="majorBidi"/>
          <w:sz w:val="28"/>
          <w:szCs w:val="28"/>
          <w:lang w:bidi="ar-EG"/>
        </w:rPr>
        <w:t>, S. F. H., &amp; Alamri, R. D. A. A (2022). HOW TRANSFORMATION STRATEGIES AFFECT THE HAPPINESS OF PRIMARY HEALTHCARE PROVIDERS: A LOOK AT EASTERN SAUDI ARABIAHOW TRANSFORMATION STRATEGIES AFFECT THE HAPPINESS OF PRIMARY HEALTHCARE PROVIDERS: A LOOK AT EASTERN SAUDI ARABIA.</w:t>
      </w:r>
      <w:r w:rsidRPr="00FD2D0F">
        <w:rPr>
          <w:rFonts w:asciiTheme="majorBidi" w:hAnsiTheme="majorBidi" w:cs="Times New Roman"/>
          <w:sz w:val="28"/>
          <w:szCs w:val="28"/>
          <w:rtl/>
          <w:lang w:bidi="ar-EG"/>
        </w:rPr>
        <w:t>‏</w:t>
      </w:r>
    </w:p>
    <w:p w14:paraId="31221D7D" w14:textId="77777777" w:rsidR="00222416" w:rsidRPr="00FD2D0F" w:rsidRDefault="00222416" w:rsidP="00222416">
      <w:pPr>
        <w:ind w:left="567" w:hanging="567"/>
        <w:jc w:val="both"/>
        <w:rPr>
          <w:sz w:val="28"/>
          <w:szCs w:val="28"/>
          <w:lang w:bidi="ar-EG"/>
        </w:rPr>
      </w:pPr>
      <w:r w:rsidRPr="00FD2D0F">
        <w:rPr>
          <w:sz w:val="28"/>
          <w:szCs w:val="28"/>
          <w:lang w:bidi="ar-EG"/>
        </w:rPr>
        <w:t>C</w:t>
      </w:r>
      <w:r w:rsidRPr="00FD2D0F">
        <w:rPr>
          <w:rFonts w:asciiTheme="majorBidi" w:hAnsiTheme="majorBidi" w:cstheme="majorBidi"/>
          <w:sz w:val="28"/>
          <w:szCs w:val="28"/>
          <w:lang w:bidi="ar-EG"/>
        </w:rPr>
        <w:t xml:space="preserve">urry, O. S., San Miguel, C., &amp; Tunç, M. N. (2025). Correction to: Kindness and happiness at work (Discover Psychology, (2024), 4, 1, (167), 10.1007/s44202-024-00276-6) [Erratum]. Discover Psychology, 5(1), Article 5. </w:t>
      </w:r>
      <w:hyperlink r:id="rId8" w:history="1">
        <w:r w:rsidRPr="00FD2D0F">
          <w:rPr>
            <w:rStyle w:val="Hyperlink"/>
            <w:rFonts w:asciiTheme="majorBidi" w:hAnsiTheme="majorBidi" w:cstheme="majorBidi"/>
            <w:sz w:val="28"/>
            <w:szCs w:val="28"/>
            <w:lang w:bidi="ar-EG"/>
          </w:rPr>
          <w:t>https://doi.org/10.1007/s44202-024-00310-7</w:t>
        </w:r>
      </w:hyperlink>
      <w:r w:rsidRPr="00FD2D0F">
        <w:rPr>
          <w:rFonts w:asciiTheme="majorBidi" w:hAnsiTheme="majorBidi" w:cstheme="majorBidi"/>
          <w:sz w:val="28"/>
          <w:szCs w:val="28"/>
          <w:lang w:bidi="ar-EG"/>
        </w:rPr>
        <w:t xml:space="preserve">   </w:t>
      </w:r>
    </w:p>
    <w:p w14:paraId="04D1FF28" w14:textId="77777777" w:rsidR="00222416" w:rsidRPr="00FD2D0F" w:rsidRDefault="00222416" w:rsidP="00222416">
      <w:pPr>
        <w:ind w:left="567" w:hanging="567"/>
        <w:jc w:val="both"/>
        <w:rPr>
          <w:rFonts w:asciiTheme="majorBidi" w:hAnsiTheme="majorBidi" w:cstheme="majorBidi"/>
          <w:sz w:val="28"/>
          <w:szCs w:val="28"/>
          <w:lang w:bidi="ar-EG"/>
        </w:rPr>
      </w:pPr>
      <w:bookmarkStart w:id="4" w:name="_Hlk203475421"/>
      <w:proofErr w:type="spellStart"/>
      <w:r w:rsidRPr="00FD2D0F">
        <w:rPr>
          <w:rFonts w:asciiTheme="majorBidi" w:hAnsiTheme="majorBidi" w:cstheme="majorBidi"/>
          <w:sz w:val="28"/>
          <w:szCs w:val="28"/>
          <w:lang w:bidi="ar-EG"/>
        </w:rPr>
        <w:t>Ghadi</w:t>
      </w:r>
      <w:proofErr w:type="spellEnd"/>
      <w:r w:rsidRPr="00FD2D0F">
        <w:rPr>
          <w:rFonts w:asciiTheme="majorBidi" w:hAnsiTheme="majorBidi" w:cstheme="majorBidi"/>
          <w:sz w:val="28"/>
          <w:szCs w:val="28"/>
          <w:lang w:bidi="ar-EG"/>
        </w:rPr>
        <w:t xml:space="preserve">, M. Y., &amp; </w:t>
      </w:r>
      <w:proofErr w:type="spellStart"/>
      <w:r w:rsidRPr="00FD2D0F">
        <w:rPr>
          <w:rFonts w:asciiTheme="majorBidi" w:hAnsiTheme="majorBidi" w:cstheme="majorBidi"/>
          <w:sz w:val="28"/>
          <w:szCs w:val="28"/>
          <w:lang w:bidi="ar-EG"/>
        </w:rPr>
        <w:t>Almanaga’h</w:t>
      </w:r>
      <w:proofErr w:type="spellEnd"/>
      <w:r w:rsidRPr="00FD2D0F">
        <w:rPr>
          <w:rFonts w:asciiTheme="majorBidi" w:hAnsiTheme="majorBidi" w:cstheme="majorBidi"/>
          <w:sz w:val="28"/>
          <w:szCs w:val="28"/>
          <w:lang w:bidi="ar-EG"/>
        </w:rPr>
        <w:t xml:space="preserve">, K. S. (2020). </w:t>
      </w:r>
      <w:bookmarkEnd w:id="4"/>
      <w:r w:rsidRPr="00FD2D0F">
        <w:rPr>
          <w:rFonts w:asciiTheme="majorBidi" w:hAnsiTheme="majorBidi" w:cstheme="majorBidi"/>
          <w:sz w:val="28"/>
          <w:szCs w:val="28"/>
          <w:lang w:bidi="ar-EG"/>
        </w:rPr>
        <w:t xml:space="preserve">The role of job crafting in the relationship between empowering leadership and happiness at work: An empirical analysis [Article]. Business: Theory and Practice, 21(1), 244-251. </w:t>
      </w:r>
      <w:hyperlink r:id="rId9" w:history="1">
        <w:r w:rsidRPr="00FD2D0F">
          <w:rPr>
            <w:rStyle w:val="Hyperlink"/>
            <w:rFonts w:asciiTheme="majorBidi" w:hAnsiTheme="majorBidi" w:cstheme="majorBidi"/>
            <w:sz w:val="28"/>
            <w:szCs w:val="28"/>
            <w:lang w:bidi="ar-EG"/>
          </w:rPr>
          <w:t>https://doi.org/10.3846/btp.2020.11109</w:t>
        </w:r>
      </w:hyperlink>
      <w:r w:rsidRPr="00FD2D0F">
        <w:rPr>
          <w:rFonts w:asciiTheme="majorBidi" w:hAnsiTheme="majorBidi" w:cstheme="majorBidi"/>
          <w:sz w:val="28"/>
          <w:szCs w:val="28"/>
          <w:lang w:bidi="ar-EG"/>
        </w:rPr>
        <w:t xml:space="preserve">  </w:t>
      </w:r>
    </w:p>
    <w:p w14:paraId="07366499" w14:textId="77777777" w:rsidR="00222416" w:rsidRPr="00FD2D0F" w:rsidRDefault="00222416" w:rsidP="00222416">
      <w:pPr>
        <w:ind w:left="567" w:hanging="567"/>
        <w:jc w:val="both"/>
        <w:rPr>
          <w:rFonts w:asciiTheme="majorBidi" w:hAnsiTheme="majorBidi" w:cstheme="majorBidi"/>
          <w:sz w:val="28"/>
          <w:szCs w:val="28"/>
          <w:lang w:bidi="ar-EG"/>
        </w:rPr>
      </w:pPr>
      <w:r w:rsidRPr="00FD2D0F">
        <w:rPr>
          <w:rFonts w:asciiTheme="majorBidi" w:hAnsiTheme="majorBidi" w:cstheme="majorBidi"/>
          <w:sz w:val="28"/>
          <w:szCs w:val="28"/>
          <w:lang w:bidi="ar-EG"/>
        </w:rPr>
        <w:t>Hamid, Z. (2025). The effects of servant leadership and despotic leadership on employees’ happiness at work (HAW): the role of job crafting [Article]. Asia-</w:t>
      </w:r>
      <w:r w:rsidRPr="00FD2D0F">
        <w:rPr>
          <w:rFonts w:asciiTheme="majorBidi" w:hAnsiTheme="majorBidi" w:cstheme="majorBidi"/>
          <w:sz w:val="28"/>
          <w:szCs w:val="28"/>
          <w:lang w:bidi="ar-EG"/>
        </w:rPr>
        <w:lastRenderedPageBreak/>
        <w:t xml:space="preserve">Pacific Journal of Business Administration, 17(1), 23-45. </w:t>
      </w:r>
      <w:hyperlink r:id="rId10" w:history="1">
        <w:r w:rsidRPr="00FD2D0F">
          <w:rPr>
            <w:rStyle w:val="Hyperlink"/>
            <w:rFonts w:asciiTheme="majorBidi" w:hAnsiTheme="majorBidi" w:cstheme="majorBidi"/>
            <w:sz w:val="28"/>
            <w:szCs w:val="28"/>
            <w:lang w:bidi="ar-EG"/>
          </w:rPr>
          <w:t>https://doi.org/10.1108/APJBA-07-2023-0344</w:t>
        </w:r>
      </w:hyperlink>
      <w:r w:rsidRPr="00FD2D0F">
        <w:rPr>
          <w:rFonts w:asciiTheme="majorBidi" w:hAnsiTheme="majorBidi" w:cstheme="majorBidi"/>
          <w:sz w:val="28"/>
          <w:szCs w:val="28"/>
          <w:lang w:bidi="ar-EG"/>
        </w:rPr>
        <w:t xml:space="preserve">  </w:t>
      </w:r>
    </w:p>
    <w:p w14:paraId="4CBDE480" w14:textId="77777777" w:rsidR="00222416" w:rsidRPr="00FD2D0F" w:rsidRDefault="00222416" w:rsidP="00222416">
      <w:pPr>
        <w:ind w:left="567" w:hanging="567"/>
        <w:jc w:val="both"/>
        <w:rPr>
          <w:rFonts w:asciiTheme="majorBidi" w:hAnsiTheme="majorBidi" w:cstheme="majorBidi"/>
          <w:sz w:val="28"/>
          <w:szCs w:val="28"/>
          <w:lang w:bidi="ar-EG"/>
        </w:rPr>
      </w:pPr>
      <w:r w:rsidRPr="00FD2D0F">
        <w:rPr>
          <w:rFonts w:asciiTheme="majorBidi" w:hAnsiTheme="majorBidi" w:cstheme="majorBidi"/>
          <w:sz w:val="28"/>
          <w:szCs w:val="28"/>
          <w:lang w:bidi="ar-EG"/>
        </w:rPr>
        <w:t xml:space="preserve">Hamid, Z., &amp; Kundi, Y. M. (2025). Discretionary HR practices and happiness at work (HAW): a sequential mediation model of perceived organizational support and meaning of work [Article]. Evidence-based HRM, 13(1), 157-173. </w:t>
      </w:r>
      <w:hyperlink r:id="rId11" w:history="1">
        <w:r w:rsidRPr="00FD2D0F">
          <w:rPr>
            <w:rStyle w:val="Hyperlink"/>
            <w:rFonts w:asciiTheme="majorBidi" w:hAnsiTheme="majorBidi" w:cstheme="majorBidi"/>
            <w:sz w:val="28"/>
            <w:szCs w:val="28"/>
            <w:lang w:bidi="ar-EG"/>
          </w:rPr>
          <w:t>https://doi.org/10.1108/EBHRM-05-2023-0111</w:t>
        </w:r>
      </w:hyperlink>
      <w:r w:rsidRPr="00FD2D0F">
        <w:rPr>
          <w:rFonts w:asciiTheme="majorBidi" w:hAnsiTheme="majorBidi" w:cstheme="majorBidi"/>
          <w:sz w:val="28"/>
          <w:szCs w:val="28"/>
          <w:lang w:bidi="ar-EG"/>
        </w:rPr>
        <w:t xml:space="preserve">  </w:t>
      </w:r>
    </w:p>
    <w:p w14:paraId="2BF3CEB4" w14:textId="77777777" w:rsidR="00222416" w:rsidRPr="009E3424" w:rsidRDefault="00222416" w:rsidP="00222416">
      <w:pPr>
        <w:ind w:left="567" w:hanging="567"/>
        <w:jc w:val="both"/>
        <w:rPr>
          <w:rFonts w:asciiTheme="majorBidi" w:hAnsiTheme="majorBidi" w:cstheme="majorBidi"/>
          <w:sz w:val="28"/>
          <w:szCs w:val="28"/>
          <w:lang w:val="pt-BR" w:bidi="ar-EG"/>
        </w:rPr>
      </w:pPr>
      <w:r w:rsidRPr="00FD2D0F">
        <w:rPr>
          <w:rFonts w:asciiTheme="majorBidi" w:hAnsiTheme="majorBidi" w:cstheme="majorBidi"/>
          <w:sz w:val="28"/>
          <w:szCs w:val="28"/>
          <w:lang w:bidi="ar-EG"/>
        </w:rPr>
        <w:t xml:space="preserve">Khatri, P., Kumari, P., &amp; Thomas, A. (2025). Happy knowledge creators sustain nations: scale development and validation of happiness at work [Article]. </w:t>
      </w:r>
      <w:r w:rsidRPr="009E3424">
        <w:rPr>
          <w:rFonts w:asciiTheme="majorBidi" w:hAnsiTheme="majorBidi" w:cstheme="majorBidi"/>
          <w:sz w:val="28"/>
          <w:szCs w:val="28"/>
          <w:lang w:val="pt-BR" w:bidi="ar-EG"/>
        </w:rPr>
        <w:t xml:space="preserve">Kybernetes, 54(7), 3736-3756. </w:t>
      </w:r>
      <w:r>
        <w:fldChar w:fldCharType="begin"/>
      </w:r>
      <w:r w:rsidRPr="009E3424">
        <w:rPr>
          <w:lang w:val="pt-BR"/>
        </w:rPr>
        <w:instrText>HYPERLINK "https://doi.org/10.1108/K-11-2023-2334"</w:instrText>
      </w:r>
      <w:r>
        <w:fldChar w:fldCharType="separate"/>
      </w:r>
      <w:r w:rsidRPr="009E3424">
        <w:rPr>
          <w:rStyle w:val="Hyperlink"/>
          <w:rFonts w:asciiTheme="majorBidi" w:hAnsiTheme="majorBidi" w:cstheme="majorBidi"/>
          <w:sz w:val="28"/>
          <w:szCs w:val="28"/>
          <w:lang w:val="pt-BR" w:bidi="ar-EG"/>
        </w:rPr>
        <w:t>https://doi.org/10.1108/K-11-2023-2334</w:t>
      </w:r>
      <w:r>
        <w:fldChar w:fldCharType="end"/>
      </w:r>
      <w:r w:rsidRPr="009E3424">
        <w:rPr>
          <w:rFonts w:asciiTheme="majorBidi" w:hAnsiTheme="majorBidi" w:cstheme="majorBidi"/>
          <w:sz w:val="28"/>
          <w:szCs w:val="28"/>
          <w:lang w:val="pt-BR" w:bidi="ar-EG"/>
        </w:rPr>
        <w:t xml:space="preserve">   </w:t>
      </w:r>
    </w:p>
    <w:p w14:paraId="434D9ED1" w14:textId="77777777" w:rsidR="00222416" w:rsidRPr="009E3424" w:rsidRDefault="00222416" w:rsidP="00222416">
      <w:pPr>
        <w:ind w:left="567" w:hanging="567"/>
        <w:jc w:val="both"/>
        <w:rPr>
          <w:rFonts w:asciiTheme="majorBidi" w:hAnsiTheme="majorBidi" w:cstheme="majorBidi"/>
          <w:sz w:val="28"/>
          <w:szCs w:val="28"/>
          <w:lang w:val="pt-BR" w:bidi="ar-EG"/>
        </w:rPr>
      </w:pPr>
      <w:r w:rsidRPr="009E3424">
        <w:rPr>
          <w:rFonts w:asciiTheme="majorBidi" w:hAnsiTheme="majorBidi" w:cstheme="majorBidi"/>
          <w:sz w:val="28"/>
          <w:szCs w:val="28"/>
          <w:lang w:val="pt-BR" w:bidi="ar-EG"/>
        </w:rPr>
        <w:t xml:space="preserve">Martínez-Arvizu, O. J., Salazar-Altamirano, M. A., Galván-Vela, E., Anaya-Aguilar, R., &amp; Anaya-Aguilar, C. (2025). </w:t>
      </w:r>
      <w:r w:rsidRPr="00FD2D0F">
        <w:rPr>
          <w:rFonts w:asciiTheme="majorBidi" w:hAnsiTheme="majorBidi" w:cstheme="majorBidi"/>
          <w:sz w:val="28"/>
          <w:szCs w:val="28"/>
          <w:lang w:bidi="ar-EG"/>
        </w:rPr>
        <w:t xml:space="preserve">Happiness at work in small and medium-sized enterprises: an analysis of innovation and creativity [Article]. </w:t>
      </w:r>
      <w:r w:rsidRPr="009E3424">
        <w:rPr>
          <w:rFonts w:asciiTheme="majorBidi" w:hAnsiTheme="majorBidi" w:cstheme="majorBidi"/>
          <w:sz w:val="28"/>
          <w:szCs w:val="28"/>
          <w:lang w:val="pt-BR" w:bidi="ar-EG"/>
        </w:rPr>
        <w:t xml:space="preserve">BMC Psychology, 13(1), Article 686. </w:t>
      </w:r>
      <w:r>
        <w:fldChar w:fldCharType="begin"/>
      </w:r>
      <w:r w:rsidRPr="009E3424">
        <w:rPr>
          <w:lang w:val="pt-BR"/>
        </w:rPr>
        <w:instrText>HYPERLINK "https://doi.org/10.1186/s40359-025-02980-x"</w:instrText>
      </w:r>
      <w:r>
        <w:fldChar w:fldCharType="separate"/>
      </w:r>
      <w:r w:rsidRPr="009E3424">
        <w:rPr>
          <w:rStyle w:val="Hyperlink"/>
          <w:rFonts w:asciiTheme="majorBidi" w:hAnsiTheme="majorBidi" w:cstheme="majorBidi"/>
          <w:sz w:val="28"/>
          <w:szCs w:val="28"/>
          <w:lang w:val="pt-BR" w:bidi="ar-EG"/>
        </w:rPr>
        <w:t>https://doi.org/10.1186/s40359-025-02980-x</w:t>
      </w:r>
      <w:r>
        <w:fldChar w:fldCharType="end"/>
      </w:r>
      <w:r w:rsidRPr="009E3424">
        <w:rPr>
          <w:rFonts w:asciiTheme="majorBidi" w:hAnsiTheme="majorBidi" w:cstheme="majorBidi"/>
          <w:sz w:val="28"/>
          <w:szCs w:val="28"/>
          <w:lang w:val="pt-BR" w:bidi="ar-EG"/>
        </w:rPr>
        <w:t xml:space="preserve">   </w:t>
      </w:r>
    </w:p>
    <w:p w14:paraId="13D28016" w14:textId="77777777" w:rsidR="00222416" w:rsidRPr="00FD2D0F" w:rsidRDefault="00222416" w:rsidP="00222416">
      <w:pPr>
        <w:ind w:left="567" w:hanging="567"/>
        <w:jc w:val="both"/>
        <w:rPr>
          <w:rFonts w:asciiTheme="majorBidi" w:hAnsiTheme="majorBidi" w:cstheme="majorBidi"/>
          <w:sz w:val="28"/>
          <w:szCs w:val="28"/>
          <w:lang w:bidi="ar-EG"/>
        </w:rPr>
      </w:pPr>
      <w:bookmarkStart w:id="5" w:name="_Hlk203475489"/>
      <w:r w:rsidRPr="009E3424">
        <w:rPr>
          <w:rFonts w:asciiTheme="majorBidi" w:hAnsiTheme="majorBidi" w:cstheme="majorBidi"/>
          <w:sz w:val="28"/>
          <w:szCs w:val="28"/>
          <w:lang w:val="pt-BR" w:bidi="ar-EG"/>
        </w:rPr>
        <w:t>Ortiz-Meillón</w:t>
      </w:r>
      <w:bookmarkEnd w:id="5"/>
      <w:r w:rsidRPr="009E3424">
        <w:rPr>
          <w:rFonts w:asciiTheme="majorBidi" w:hAnsiTheme="majorBidi" w:cstheme="majorBidi"/>
          <w:sz w:val="28"/>
          <w:szCs w:val="28"/>
          <w:lang w:val="pt-BR" w:bidi="ar-EG"/>
        </w:rPr>
        <w:t xml:space="preserve">, V., Guerra-Leal, E. M., &amp; Vázquez-Parra, J. C. (2024). </w:t>
      </w:r>
      <w:r w:rsidRPr="00FD2D0F">
        <w:rPr>
          <w:rFonts w:asciiTheme="majorBidi" w:hAnsiTheme="majorBidi" w:cstheme="majorBidi"/>
          <w:sz w:val="28"/>
          <w:szCs w:val="28"/>
          <w:lang w:bidi="ar-EG"/>
        </w:rPr>
        <w:t xml:space="preserve">The Level of Happiness and Its Relationship with Personal and Occupational Well-Being in Women Leaders at a Mexican University: An Exploratory Study [Article]. Administrative Sciences, 14(8), Article 168. </w:t>
      </w:r>
      <w:hyperlink r:id="rId12" w:history="1">
        <w:r w:rsidRPr="00FD2D0F">
          <w:rPr>
            <w:rStyle w:val="Hyperlink"/>
            <w:rFonts w:asciiTheme="majorBidi" w:hAnsiTheme="majorBidi" w:cstheme="majorBidi"/>
            <w:sz w:val="28"/>
            <w:szCs w:val="28"/>
            <w:lang w:bidi="ar-EG"/>
          </w:rPr>
          <w:t>https://doi.org/10.3390/admsci14080168</w:t>
        </w:r>
      </w:hyperlink>
      <w:r w:rsidRPr="00FD2D0F">
        <w:rPr>
          <w:rFonts w:asciiTheme="majorBidi" w:hAnsiTheme="majorBidi" w:cstheme="majorBidi"/>
          <w:sz w:val="28"/>
          <w:szCs w:val="28"/>
          <w:lang w:bidi="ar-EG"/>
        </w:rPr>
        <w:t xml:space="preserve">  </w:t>
      </w:r>
    </w:p>
    <w:p w14:paraId="0D887C66" w14:textId="77777777" w:rsidR="00222416" w:rsidRPr="00FD2D0F" w:rsidRDefault="00222416" w:rsidP="00222416">
      <w:pPr>
        <w:ind w:left="567" w:hanging="567"/>
        <w:jc w:val="both"/>
        <w:rPr>
          <w:rFonts w:asciiTheme="majorBidi" w:hAnsiTheme="majorBidi" w:cstheme="majorBidi"/>
          <w:sz w:val="28"/>
          <w:szCs w:val="28"/>
          <w:lang w:bidi="ar-EG"/>
        </w:rPr>
      </w:pPr>
      <w:r w:rsidRPr="00FD2D0F">
        <w:rPr>
          <w:rFonts w:asciiTheme="majorBidi" w:hAnsiTheme="majorBidi" w:cstheme="majorBidi"/>
          <w:sz w:val="28"/>
          <w:szCs w:val="28"/>
          <w:lang w:bidi="ar-EG"/>
        </w:rPr>
        <w:t xml:space="preserve">Riyanto, F., Amron, A., &amp; Astuti, S. D. (2025). Work-life integration promoting happiness at work: Moderation of work stress [Article]. SA Journal of Industrial Psychology, 51, Article a2265. </w:t>
      </w:r>
      <w:hyperlink r:id="rId13" w:history="1">
        <w:r w:rsidRPr="00FD2D0F">
          <w:rPr>
            <w:rStyle w:val="Hyperlink"/>
            <w:rFonts w:asciiTheme="majorBidi" w:hAnsiTheme="majorBidi" w:cstheme="majorBidi"/>
            <w:sz w:val="28"/>
            <w:szCs w:val="28"/>
            <w:lang w:bidi="ar-EG"/>
          </w:rPr>
          <w:t>https://doi.org/10.4102/sajip.v51i0.2265</w:t>
        </w:r>
      </w:hyperlink>
      <w:r w:rsidRPr="00FD2D0F">
        <w:rPr>
          <w:rFonts w:asciiTheme="majorBidi" w:hAnsiTheme="majorBidi" w:cstheme="majorBidi"/>
          <w:sz w:val="28"/>
          <w:szCs w:val="28"/>
          <w:lang w:bidi="ar-EG"/>
        </w:rPr>
        <w:t xml:space="preserve">  </w:t>
      </w:r>
    </w:p>
    <w:p w14:paraId="48191591" w14:textId="77777777" w:rsidR="00222416" w:rsidRPr="00FD2D0F" w:rsidRDefault="00222416" w:rsidP="00222416">
      <w:pPr>
        <w:ind w:left="567" w:hanging="567"/>
        <w:jc w:val="both"/>
        <w:rPr>
          <w:rFonts w:asciiTheme="majorBidi" w:hAnsiTheme="majorBidi" w:cstheme="majorBidi"/>
          <w:sz w:val="28"/>
          <w:szCs w:val="28"/>
          <w:lang w:bidi="ar-EG"/>
        </w:rPr>
      </w:pPr>
      <w:r w:rsidRPr="009E3424">
        <w:rPr>
          <w:rFonts w:asciiTheme="majorBidi" w:hAnsiTheme="majorBidi" w:cstheme="majorBidi"/>
          <w:sz w:val="28"/>
          <w:szCs w:val="28"/>
          <w:lang w:val="pt-BR" w:bidi="ar-EG"/>
        </w:rPr>
        <w:t xml:space="preserve">Sánchez-Hernández, M. I., Robina-Ramirez, R., &amp; Stankevičiūtė, Ž. (2025). </w:t>
      </w:r>
      <w:r w:rsidRPr="00FD2D0F">
        <w:rPr>
          <w:rFonts w:asciiTheme="majorBidi" w:hAnsiTheme="majorBidi" w:cstheme="majorBidi"/>
          <w:sz w:val="28"/>
          <w:szCs w:val="28"/>
          <w:lang w:bidi="ar-EG"/>
        </w:rPr>
        <w:t xml:space="preserve">Innovation and happiness management enhancing transcendence at work in the banking sector in Spain [Article]. European Journal of Innovation Management, 28(4), 1366-1393. </w:t>
      </w:r>
      <w:hyperlink r:id="rId14" w:history="1">
        <w:r w:rsidRPr="00FD2D0F">
          <w:rPr>
            <w:rStyle w:val="Hyperlink"/>
            <w:rFonts w:asciiTheme="majorBidi" w:hAnsiTheme="majorBidi" w:cstheme="majorBidi"/>
            <w:sz w:val="28"/>
            <w:szCs w:val="28"/>
            <w:lang w:bidi="ar-EG"/>
          </w:rPr>
          <w:t>https://doi.org/10.1108/EJIM-07-2023-0615</w:t>
        </w:r>
      </w:hyperlink>
      <w:r w:rsidRPr="00FD2D0F">
        <w:rPr>
          <w:rFonts w:asciiTheme="majorBidi" w:hAnsiTheme="majorBidi" w:cstheme="majorBidi"/>
          <w:sz w:val="28"/>
          <w:szCs w:val="28"/>
          <w:lang w:bidi="ar-EG"/>
        </w:rPr>
        <w:t xml:space="preserve">  </w:t>
      </w:r>
    </w:p>
    <w:p w14:paraId="055D4494" w14:textId="77777777" w:rsidR="00222416" w:rsidRPr="00FD2D0F" w:rsidRDefault="00222416" w:rsidP="00222416">
      <w:pPr>
        <w:ind w:left="567" w:hanging="567"/>
        <w:jc w:val="both"/>
        <w:rPr>
          <w:rFonts w:asciiTheme="majorBidi" w:hAnsiTheme="majorBidi" w:cstheme="majorBidi"/>
          <w:sz w:val="28"/>
          <w:szCs w:val="28"/>
          <w:lang w:bidi="ar-EG"/>
        </w:rPr>
      </w:pPr>
      <w:r w:rsidRPr="00FD2D0F">
        <w:rPr>
          <w:rFonts w:asciiTheme="majorBidi" w:hAnsiTheme="majorBidi" w:cstheme="majorBidi"/>
          <w:sz w:val="28"/>
          <w:szCs w:val="28"/>
          <w:lang w:bidi="ar-EG"/>
        </w:rPr>
        <w:t xml:space="preserve">Shamir-Balderman, O., &amp; Shamir, M. (2025). Social Support, Happiness, State Anxiety, and Passion at Work Among Medical Staff Members During Times of Armed Conflict in Israel [Article]. International Journal of Health Planning and Management, 40(4), 815-824. </w:t>
      </w:r>
      <w:hyperlink r:id="rId15" w:history="1">
        <w:r w:rsidRPr="00FD2D0F">
          <w:rPr>
            <w:rStyle w:val="Hyperlink"/>
            <w:rFonts w:asciiTheme="majorBidi" w:hAnsiTheme="majorBidi" w:cstheme="majorBidi"/>
            <w:sz w:val="28"/>
            <w:szCs w:val="28"/>
            <w:lang w:bidi="ar-EG"/>
          </w:rPr>
          <w:t>https://doi.org/10.1002/hpm.3915</w:t>
        </w:r>
      </w:hyperlink>
      <w:r w:rsidRPr="00FD2D0F">
        <w:rPr>
          <w:rFonts w:asciiTheme="majorBidi" w:hAnsiTheme="majorBidi" w:cstheme="majorBidi"/>
          <w:sz w:val="28"/>
          <w:szCs w:val="28"/>
          <w:lang w:bidi="ar-EG"/>
        </w:rPr>
        <w:t xml:space="preserve">  </w:t>
      </w:r>
    </w:p>
    <w:p w14:paraId="661CA0A1" w14:textId="77777777" w:rsidR="00222416" w:rsidRPr="00FD2D0F" w:rsidRDefault="00222416" w:rsidP="00222416">
      <w:pPr>
        <w:ind w:left="567" w:hanging="567"/>
        <w:jc w:val="both"/>
        <w:rPr>
          <w:rFonts w:asciiTheme="majorBidi" w:hAnsiTheme="majorBidi" w:cstheme="majorBidi"/>
          <w:sz w:val="28"/>
          <w:szCs w:val="28"/>
          <w:lang w:bidi="ar-EG"/>
        </w:rPr>
      </w:pPr>
      <w:r w:rsidRPr="009E3424">
        <w:rPr>
          <w:rFonts w:asciiTheme="majorBidi" w:hAnsiTheme="majorBidi" w:cstheme="majorBidi"/>
          <w:sz w:val="28"/>
          <w:szCs w:val="28"/>
          <w:lang w:val="pt-BR" w:bidi="ar-EG"/>
        </w:rPr>
        <w:lastRenderedPageBreak/>
        <w:t xml:space="preserve">Valentim, O., de Sousa, L., de Sousa, C., Correia, T., Carvalho, J. C., Querido, A., José, H., &amp; Laranjeira, C. (2025). </w:t>
      </w:r>
      <w:r w:rsidRPr="00FD2D0F">
        <w:rPr>
          <w:rFonts w:asciiTheme="majorBidi" w:hAnsiTheme="majorBidi" w:cstheme="majorBidi"/>
          <w:sz w:val="28"/>
          <w:szCs w:val="28"/>
          <w:lang w:bidi="ar-EG"/>
        </w:rPr>
        <w:t xml:space="preserve">Positive Mental Health and Happiness at Work in a Sample of Portuguese Workers: A Web-Based Cross-Sectional Study [Article]. Administrative Sciences, 15(2), Article 44. </w:t>
      </w:r>
      <w:hyperlink r:id="rId16" w:history="1">
        <w:r w:rsidRPr="00FD2D0F">
          <w:rPr>
            <w:rStyle w:val="Hyperlink"/>
            <w:rFonts w:asciiTheme="majorBidi" w:hAnsiTheme="majorBidi" w:cstheme="majorBidi"/>
            <w:sz w:val="28"/>
            <w:szCs w:val="28"/>
            <w:lang w:bidi="ar-EG"/>
          </w:rPr>
          <w:t>https://doi.org/10.3390/admsci15020044</w:t>
        </w:r>
      </w:hyperlink>
      <w:r w:rsidRPr="00FD2D0F">
        <w:rPr>
          <w:rFonts w:asciiTheme="majorBidi" w:hAnsiTheme="majorBidi" w:cstheme="majorBidi"/>
          <w:sz w:val="28"/>
          <w:szCs w:val="28"/>
          <w:lang w:bidi="ar-EG"/>
        </w:rPr>
        <w:t xml:space="preserve">  </w:t>
      </w:r>
    </w:p>
    <w:p w14:paraId="734B2989" w14:textId="6E3986C2" w:rsidR="00F45F6B" w:rsidRDefault="00222416" w:rsidP="00222416">
      <w:pPr>
        <w:ind w:left="567" w:hanging="567"/>
        <w:jc w:val="both"/>
        <w:rPr>
          <w:rFonts w:asciiTheme="majorBidi" w:hAnsiTheme="majorBidi" w:cstheme="majorBidi"/>
          <w:sz w:val="28"/>
          <w:szCs w:val="28"/>
          <w:lang w:bidi="ar-EG"/>
        </w:rPr>
      </w:pPr>
      <w:proofErr w:type="spellStart"/>
      <w:r w:rsidRPr="00FD2D0F">
        <w:rPr>
          <w:rFonts w:asciiTheme="majorBidi" w:hAnsiTheme="majorBidi" w:cstheme="majorBidi"/>
          <w:sz w:val="28"/>
          <w:szCs w:val="28"/>
          <w:lang w:bidi="ar-EG"/>
        </w:rPr>
        <w:t>Wandary</w:t>
      </w:r>
      <w:proofErr w:type="spellEnd"/>
      <w:r w:rsidRPr="00FD2D0F">
        <w:rPr>
          <w:rFonts w:asciiTheme="majorBidi" w:hAnsiTheme="majorBidi" w:cstheme="majorBidi"/>
          <w:sz w:val="28"/>
          <w:szCs w:val="28"/>
          <w:lang w:bidi="ar-EG"/>
        </w:rPr>
        <w:t xml:space="preserve">, W., Riani, A. L., Harsono, M., &amp; </w:t>
      </w:r>
      <w:proofErr w:type="spellStart"/>
      <w:r w:rsidRPr="00FD2D0F">
        <w:rPr>
          <w:rFonts w:asciiTheme="majorBidi" w:hAnsiTheme="majorBidi" w:cstheme="majorBidi"/>
          <w:sz w:val="28"/>
          <w:szCs w:val="28"/>
          <w:lang w:bidi="ar-EG"/>
        </w:rPr>
        <w:t>Hendarsjah</w:t>
      </w:r>
      <w:proofErr w:type="spellEnd"/>
      <w:r w:rsidRPr="00FD2D0F">
        <w:rPr>
          <w:rFonts w:asciiTheme="majorBidi" w:hAnsiTheme="majorBidi" w:cstheme="majorBidi"/>
          <w:sz w:val="28"/>
          <w:szCs w:val="28"/>
          <w:lang w:bidi="ar-EG"/>
        </w:rPr>
        <w:t xml:space="preserve">, H. (2025). Driving Employee Creativity with Empowering Leadership: The Role of Happiness at Work and Intrinsic Motivation [Article]. Ianna Journal of Interdisciplinary Studies, 7(2), 548-557. </w:t>
      </w:r>
      <w:hyperlink r:id="rId17" w:history="1">
        <w:r w:rsidRPr="00FD2D0F">
          <w:rPr>
            <w:rStyle w:val="Hyperlink"/>
            <w:rFonts w:asciiTheme="majorBidi" w:hAnsiTheme="majorBidi" w:cstheme="majorBidi"/>
            <w:sz w:val="28"/>
            <w:szCs w:val="28"/>
            <w:lang w:bidi="ar-EG"/>
          </w:rPr>
          <w:t>https://doi.org/10.5281/zenodo.15489531</w:t>
        </w:r>
      </w:hyperlink>
      <w:r>
        <w:rPr>
          <w:rFonts w:asciiTheme="majorBidi" w:hAnsiTheme="majorBidi" w:cstheme="majorBidi"/>
          <w:sz w:val="28"/>
          <w:szCs w:val="28"/>
          <w:lang w:bidi="ar-EG"/>
        </w:rPr>
        <w:t xml:space="preserve"> </w:t>
      </w:r>
      <w:r w:rsidRPr="00993074">
        <w:rPr>
          <w:rFonts w:asciiTheme="majorBidi" w:hAnsiTheme="majorBidi" w:cstheme="majorBidi"/>
          <w:sz w:val="28"/>
          <w:szCs w:val="28"/>
          <w:lang w:bidi="ar-EG"/>
        </w:rPr>
        <w:t xml:space="preserve"> </w:t>
      </w:r>
    </w:p>
    <w:p w14:paraId="2FF3C314" w14:textId="77777777" w:rsidR="00F45F6B" w:rsidRDefault="00F45F6B">
      <w:pPr>
        <w:rPr>
          <w:rFonts w:asciiTheme="majorBidi" w:hAnsiTheme="majorBidi" w:cstheme="majorBidi"/>
          <w:sz w:val="28"/>
          <w:szCs w:val="28"/>
          <w:lang w:bidi="ar-EG"/>
        </w:rPr>
      </w:pPr>
      <w:r>
        <w:rPr>
          <w:rFonts w:asciiTheme="majorBidi" w:hAnsiTheme="majorBidi" w:cstheme="majorBidi"/>
          <w:sz w:val="28"/>
          <w:szCs w:val="28"/>
          <w:lang w:bidi="ar-EG"/>
        </w:rPr>
        <w:br w:type="page"/>
      </w:r>
    </w:p>
    <w:p w14:paraId="358FA0D2" w14:textId="77777777" w:rsidR="00F45F6B" w:rsidRPr="00514164" w:rsidRDefault="00F45F6B" w:rsidP="00F45F6B">
      <w:pPr>
        <w:bidi/>
        <w:spacing w:line="360" w:lineRule="auto"/>
        <w:jc w:val="center"/>
        <w:rPr>
          <w:rFonts w:ascii="Traditional Arabic" w:hAnsi="Traditional Arabic" w:cs="Traditional Arabic"/>
          <w:b/>
          <w:bCs/>
          <w:szCs w:val="32"/>
          <w:rtl/>
          <w:lang w:bidi="ar-EG"/>
        </w:rPr>
      </w:pPr>
      <w:r w:rsidRPr="00514164">
        <w:rPr>
          <w:rFonts w:ascii="Traditional Arabic" w:hAnsi="Traditional Arabic" w:cs="Traditional Arabic"/>
          <w:b/>
          <w:bCs/>
          <w:szCs w:val="32"/>
          <w:rtl/>
          <w:lang w:bidi="ar-EG"/>
        </w:rPr>
        <w:lastRenderedPageBreak/>
        <w:t>الفصل الثالث</w:t>
      </w:r>
    </w:p>
    <w:p w14:paraId="621967DC" w14:textId="77777777" w:rsidR="00F45F6B" w:rsidRDefault="00F45F6B" w:rsidP="00F45F6B">
      <w:pPr>
        <w:bidi/>
        <w:spacing w:line="360" w:lineRule="auto"/>
        <w:jc w:val="center"/>
        <w:rPr>
          <w:rFonts w:ascii="Traditional Arabic" w:hAnsi="Traditional Arabic" w:cs="Traditional Arabic"/>
          <w:b/>
          <w:bCs/>
          <w:szCs w:val="32"/>
          <w:rtl/>
          <w:lang w:bidi="ar-EG"/>
        </w:rPr>
      </w:pPr>
      <w:r w:rsidRPr="00514164">
        <w:rPr>
          <w:rFonts w:ascii="Traditional Arabic" w:hAnsi="Traditional Arabic" w:cs="Traditional Arabic"/>
          <w:b/>
          <w:bCs/>
          <w:szCs w:val="32"/>
          <w:rtl/>
          <w:lang w:bidi="ar-EG"/>
        </w:rPr>
        <w:t>المنهجية والإجراءات</w:t>
      </w:r>
    </w:p>
    <w:p w14:paraId="03B25F62" w14:textId="6624263B" w:rsidR="00F45F6B" w:rsidRDefault="00F45F6B" w:rsidP="00F45F6B">
      <w:pPr>
        <w:bidi/>
        <w:spacing w:line="360" w:lineRule="auto"/>
        <w:rPr>
          <w:rFonts w:ascii="Traditional Arabic" w:hAnsi="Traditional Arabic" w:cs="Traditional Arabic"/>
          <w:b/>
          <w:bCs/>
          <w:szCs w:val="32"/>
          <w:rtl/>
          <w:lang w:bidi="ar-EG"/>
        </w:rPr>
      </w:pPr>
      <w:r>
        <w:rPr>
          <w:rFonts w:ascii="Traditional Arabic" w:hAnsi="Traditional Arabic" w:cs="Traditional Arabic" w:hint="cs"/>
          <w:b/>
          <w:bCs/>
          <w:szCs w:val="32"/>
          <w:rtl/>
          <w:lang w:bidi="ar-EG"/>
        </w:rPr>
        <w:t>مقدمة</w:t>
      </w:r>
    </w:p>
    <w:p w14:paraId="6D01DAC3" w14:textId="77777777" w:rsidR="00F45F6B" w:rsidRPr="00F45F6B" w:rsidRDefault="00F45F6B" w:rsidP="00F45F6B">
      <w:pPr>
        <w:bidi/>
        <w:spacing w:line="360" w:lineRule="auto"/>
        <w:ind w:firstLine="720"/>
        <w:jc w:val="lowKashida"/>
        <w:rPr>
          <w:rFonts w:ascii="Traditional Arabic" w:hAnsi="Traditional Arabic" w:cs="Traditional Arabic"/>
          <w:sz w:val="28"/>
          <w:szCs w:val="28"/>
          <w:rtl/>
          <w:lang w:bidi="ar-EG"/>
        </w:rPr>
      </w:pPr>
      <w:r w:rsidRPr="00F45F6B">
        <w:rPr>
          <w:rFonts w:ascii="Traditional Arabic" w:hAnsi="Traditional Arabic" w:cs="Traditional Arabic"/>
          <w:sz w:val="28"/>
          <w:szCs w:val="28"/>
          <w:rtl/>
          <w:lang w:bidi="ar-EG"/>
        </w:rPr>
        <w:t xml:space="preserve">يُعَدُّ الفصل الثالث من الدراسة محوريًا في ترسيخ الأسس العلمية للبحث، إذ يوضح المنهج الذي </w:t>
      </w:r>
      <w:r w:rsidRPr="00F45F6B">
        <w:rPr>
          <w:rFonts w:ascii="Traditional Arabic" w:hAnsi="Traditional Arabic" w:cs="Traditional Arabic" w:hint="cs"/>
          <w:sz w:val="28"/>
          <w:szCs w:val="28"/>
          <w:rtl/>
          <w:lang w:bidi="ar-EG"/>
        </w:rPr>
        <w:t>تم اتباعه</w:t>
      </w:r>
      <w:r w:rsidRPr="00F45F6B">
        <w:rPr>
          <w:rFonts w:ascii="Traditional Arabic" w:hAnsi="Traditional Arabic" w:cs="Traditional Arabic"/>
          <w:sz w:val="28"/>
          <w:szCs w:val="28"/>
          <w:rtl/>
          <w:lang w:bidi="ar-EG"/>
        </w:rPr>
        <w:t xml:space="preserve"> لتحقيق أهداف الدراسة واختبار فروضها، مع الالتزام بالمعايير المنهجية الدقيقة التي تضمن موثوقية النتائج وقابليتها للتعميم. يأتي هذا الفصل ليُعَرِّف بالخطوات المنهجية المنظمة التي تمثل الجسر بين الإطار النظري (الفصل الثاني) والنتائج الميدانية (الفصول اللاحقة)، حيث يُعْرِضُ لأهداف الدراسة وفروضها، ومنهج الدراسة المعتمد، ومجتمع الدراسة وعينتها، وأداة جمع البيانات، بالإضافة إلى أساليب المعالجة الإحصائية والإجراءات الميدانية المتخذة</w:t>
      </w:r>
      <w:r w:rsidRPr="00F45F6B">
        <w:rPr>
          <w:rFonts w:ascii="Traditional Arabic" w:hAnsi="Traditional Arabic" w:cs="Traditional Arabic"/>
          <w:sz w:val="28"/>
          <w:szCs w:val="28"/>
          <w:lang w:bidi="ar-EG"/>
        </w:rPr>
        <w:t>.</w:t>
      </w:r>
    </w:p>
    <w:p w14:paraId="7B325276" w14:textId="77777777" w:rsidR="00F45F6B" w:rsidRPr="009346AA" w:rsidRDefault="00F45F6B" w:rsidP="00F45F6B">
      <w:pPr>
        <w:bidi/>
        <w:spacing w:line="360" w:lineRule="auto"/>
        <w:ind w:firstLine="720"/>
        <w:jc w:val="lowKashida"/>
        <w:rPr>
          <w:rFonts w:ascii="Traditional Arabic" w:hAnsi="Traditional Arabic" w:cs="Traditional Arabic"/>
          <w:szCs w:val="32"/>
          <w:rtl/>
          <w:lang w:bidi="ar-EG"/>
        </w:rPr>
      </w:pPr>
      <w:r w:rsidRPr="00F45F6B">
        <w:rPr>
          <w:rFonts w:ascii="Traditional Arabic" w:hAnsi="Traditional Arabic" w:cs="Traditional Arabic"/>
          <w:sz w:val="28"/>
          <w:szCs w:val="28"/>
          <w:rtl/>
          <w:lang w:bidi="ar-EG"/>
        </w:rPr>
        <w:t xml:space="preserve">في سياق </w:t>
      </w:r>
      <w:r w:rsidRPr="00F45F6B">
        <w:rPr>
          <w:rFonts w:ascii="Traditional Arabic" w:hAnsi="Traditional Arabic" w:cs="Traditional Arabic" w:hint="cs"/>
          <w:sz w:val="28"/>
          <w:szCs w:val="28"/>
          <w:rtl/>
          <w:lang w:bidi="ar-EG"/>
        </w:rPr>
        <w:t>ال</w:t>
      </w:r>
      <w:r w:rsidRPr="00F45F6B">
        <w:rPr>
          <w:rFonts w:ascii="Traditional Arabic" w:hAnsi="Traditional Arabic" w:cs="Traditional Arabic"/>
          <w:sz w:val="28"/>
          <w:szCs w:val="28"/>
          <w:rtl/>
          <w:lang w:bidi="ar-EG"/>
        </w:rPr>
        <w:t>دراسة</w:t>
      </w:r>
      <w:r w:rsidRPr="00F45F6B">
        <w:rPr>
          <w:rFonts w:ascii="Traditional Arabic" w:hAnsi="Traditional Arabic" w:cs="Traditional Arabic" w:hint="cs"/>
          <w:sz w:val="28"/>
          <w:szCs w:val="28"/>
          <w:rtl/>
          <w:lang w:bidi="ar-EG"/>
        </w:rPr>
        <w:t xml:space="preserve"> الحالية</w:t>
      </w:r>
      <w:r w:rsidRPr="00F45F6B">
        <w:rPr>
          <w:rFonts w:ascii="Traditional Arabic" w:hAnsi="Traditional Arabic" w:cs="Traditional Arabic"/>
          <w:sz w:val="28"/>
          <w:szCs w:val="28"/>
          <w:rtl/>
          <w:lang w:bidi="ar-EG"/>
        </w:rPr>
        <w:t xml:space="preserve"> "تأثير القيادة التمكينية على السعادة في العمل" بالتطبيق على موظفي شركتي "مزايا للصناعة" و"مجمع دينتال الطبي"</w:t>
      </w:r>
      <w:r w:rsidRPr="00F45F6B">
        <w:rPr>
          <w:rFonts w:ascii="Traditional Arabic" w:hAnsi="Traditional Arabic" w:cs="Traditional Arabic" w:hint="cs"/>
          <w:sz w:val="28"/>
          <w:szCs w:val="28"/>
          <w:rtl/>
          <w:lang w:bidi="ar-EG"/>
        </w:rPr>
        <w:t xml:space="preserve">_ </w:t>
      </w:r>
      <w:r w:rsidRPr="00F45F6B">
        <w:rPr>
          <w:rFonts w:ascii="Traditional Arabic" w:hAnsi="Traditional Arabic" w:cs="Traditional Arabic"/>
          <w:sz w:val="28"/>
          <w:szCs w:val="28"/>
          <w:rtl/>
          <w:lang w:bidi="ar-EG"/>
        </w:rPr>
        <w:t xml:space="preserve">يهدف هذا الفصل إلى توثيق الإطار المنهجي الذي </w:t>
      </w:r>
      <w:r w:rsidRPr="00F45F6B">
        <w:rPr>
          <w:rFonts w:ascii="Traditional Arabic" w:hAnsi="Traditional Arabic" w:cs="Traditional Arabic" w:hint="cs"/>
          <w:sz w:val="28"/>
          <w:szCs w:val="28"/>
          <w:rtl/>
          <w:lang w:bidi="ar-EG"/>
        </w:rPr>
        <w:t xml:space="preserve">تم </w:t>
      </w:r>
      <w:r w:rsidRPr="00F45F6B">
        <w:rPr>
          <w:rFonts w:ascii="Traditional Arabic" w:hAnsi="Traditional Arabic" w:cs="Traditional Arabic"/>
          <w:sz w:val="28"/>
          <w:szCs w:val="28"/>
          <w:rtl/>
          <w:lang w:bidi="ar-EG"/>
        </w:rPr>
        <w:t>اعتم</w:t>
      </w:r>
      <w:r w:rsidRPr="00F45F6B">
        <w:rPr>
          <w:rFonts w:ascii="Traditional Arabic" w:hAnsi="Traditional Arabic" w:cs="Traditional Arabic" w:hint="cs"/>
          <w:sz w:val="28"/>
          <w:szCs w:val="28"/>
          <w:rtl/>
          <w:lang w:bidi="ar-EG"/>
        </w:rPr>
        <w:t>ا</w:t>
      </w:r>
      <w:r w:rsidRPr="00F45F6B">
        <w:rPr>
          <w:rFonts w:ascii="Traditional Arabic" w:hAnsi="Traditional Arabic" w:cs="Traditional Arabic"/>
          <w:sz w:val="28"/>
          <w:szCs w:val="28"/>
          <w:rtl/>
          <w:lang w:bidi="ar-EG"/>
        </w:rPr>
        <w:t>د</w:t>
      </w:r>
      <w:r w:rsidRPr="00F45F6B">
        <w:rPr>
          <w:rFonts w:ascii="Traditional Arabic" w:hAnsi="Traditional Arabic" w:cs="Traditional Arabic" w:hint="cs"/>
          <w:sz w:val="28"/>
          <w:szCs w:val="28"/>
          <w:rtl/>
          <w:lang w:bidi="ar-EG"/>
        </w:rPr>
        <w:t>ه</w:t>
      </w:r>
      <w:r w:rsidRPr="00F45F6B">
        <w:rPr>
          <w:rFonts w:ascii="Traditional Arabic" w:hAnsi="Traditional Arabic" w:cs="Traditional Arabic"/>
          <w:sz w:val="28"/>
          <w:szCs w:val="28"/>
          <w:rtl/>
          <w:lang w:bidi="ar-EG"/>
        </w:rPr>
        <w:t xml:space="preserve"> لضمان موضوعية التحليل ودقة الاستنتاجات</w:t>
      </w:r>
      <w:r w:rsidRPr="00F45F6B">
        <w:rPr>
          <w:rFonts w:ascii="Traditional Arabic" w:hAnsi="Traditional Arabic" w:cs="Traditional Arabic" w:hint="cs"/>
          <w:sz w:val="28"/>
          <w:szCs w:val="28"/>
          <w:rtl/>
          <w:lang w:bidi="ar-EG"/>
        </w:rPr>
        <w:t>؛</w:t>
      </w:r>
      <w:r w:rsidRPr="00F45F6B">
        <w:rPr>
          <w:rFonts w:ascii="Traditional Arabic" w:hAnsi="Traditional Arabic" w:cs="Traditional Arabic"/>
          <w:sz w:val="28"/>
          <w:szCs w:val="28"/>
          <w:rtl/>
          <w:lang w:bidi="ar-EG"/>
        </w:rPr>
        <w:t xml:space="preserve"> معتمدًا على المنهج الوصفي التحليلي المناسب لطبيعة المتغيرات والسياق التنظيمي السعودي. ومن خلال عرض هذه العناصر، يُتَاحُ للقارئ فهم الخطوات العملية التي تم تنفيذها ميدانيًا، مما يعزز مصداقية الدراسة ويمهد لمناقشة النتائج في الفصول اللاحقة</w:t>
      </w:r>
      <w:r w:rsidRPr="009346AA">
        <w:rPr>
          <w:rFonts w:ascii="Traditional Arabic" w:hAnsi="Traditional Arabic" w:cs="Traditional Arabic"/>
          <w:szCs w:val="32"/>
          <w:rtl/>
          <w:lang w:bidi="ar-EG"/>
        </w:rPr>
        <w:t>.</w:t>
      </w:r>
    </w:p>
    <w:p w14:paraId="54928129" w14:textId="77777777" w:rsidR="00F45F6B" w:rsidRDefault="00F45F6B" w:rsidP="00F45F6B">
      <w:pPr>
        <w:bidi/>
        <w:spacing w:line="360" w:lineRule="auto"/>
        <w:rPr>
          <w:rFonts w:ascii="Traditional Arabic" w:hAnsi="Traditional Arabic" w:cs="Traditional Arabic"/>
          <w:b/>
          <w:bCs/>
          <w:szCs w:val="32"/>
          <w:rtl/>
          <w:lang w:bidi="ar-EG"/>
        </w:rPr>
      </w:pPr>
    </w:p>
    <w:p w14:paraId="1371EB52" w14:textId="77777777" w:rsidR="00F45F6B" w:rsidRDefault="00F45F6B" w:rsidP="00F45F6B">
      <w:pPr>
        <w:bidi/>
        <w:spacing w:line="360" w:lineRule="auto"/>
        <w:rPr>
          <w:rFonts w:ascii="Traditional Arabic" w:hAnsi="Traditional Arabic" w:cs="Traditional Arabic"/>
          <w:b/>
          <w:bCs/>
          <w:szCs w:val="32"/>
          <w:rtl/>
          <w:lang w:bidi="ar-EG"/>
        </w:rPr>
      </w:pPr>
    </w:p>
    <w:p w14:paraId="145D7212" w14:textId="77777777" w:rsidR="00F45F6B" w:rsidRDefault="00F45F6B" w:rsidP="00F45F6B">
      <w:pPr>
        <w:bidi/>
        <w:spacing w:after="0" w:line="360" w:lineRule="auto"/>
        <w:outlineLvl w:val="0"/>
        <w:rPr>
          <w:rFonts w:ascii="Traditional Arabic" w:hAnsi="Traditional Arabic" w:cs="Traditional Arabic"/>
          <w:b/>
          <w:bCs/>
          <w:sz w:val="32"/>
          <w:szCs w:val="32"/>
          <w:rtl/>
          <w:lang w:bidi="ar-EG"/>
        </w:rPr>
      </w:pPr>
    </w:p>
    <w:p w14:paraId="68AB3B35" w14:textId="77777777" w:rsidR="00F45F6B" w:rsidRDefault="00F45F6B">
      <w:pP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br w:type="page"/>
      </w:r>
    </w:p>
    <w:p w14:paraId="5FEDE8BD" w14:textId="760EC789" w:rsidR="00F45F6B" w:rsidRPr="00BD2F13" w:rsidRDefault="00F45F6B" w:rsidP="00F45F6B">
      <w:pPr>
        <w:bidi/>
        <w:spacing w:after="0" w:line="360" w:lineRule="auto"/>
        <w:outlineLvl w:val="0"/>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lastRenderedPageBreak/>
        <w:t>أولاً</w:t>
      </w:r>
      <w:r>
        <w:rPr>
          <w:rFonts w:ascii="Traditional Arabic" w:hAnsi="Traditional Arabic" w:cs="Traditional Arabic" w:hint="cs"/>
          <w:b/>
          <w:bCs/>
          <w:sz w:val="32"/>
          <w:szCs w:val="32"/>
          <w:rtl/>
          <w:lang w:bidi="ar-EG"/>
        </w:rPr>
        <w:t xml:space="preserve">: </w:t>
      </w:r>
      <w:r w:rsidRPr="00BD2F13">
        <w:rPr>
          <w:rFonts w:ascii="Traditional Arabic" w:hAnsi="Traditional Arabic" w:cs="Traditional Arabic"/>
          <w:b/>
          <w:bCs/>
          <w:sz w:val="32"/>
          <w:szCs w:val="32"/>
          <w:rtl/>
          <w:lang w:bidi="ar-EG"/>
        </w:rPr>
        <w:t>أهداف الدراسة:</w:t>
      </w:r>
    </w:p>
    <w:p w14:paraId="45069073" w14:textId="77777777" w:rsidR="00F45F6B" w:rsidRPr="00F45F6B" w:rsidRDefault="00F45F6B" w:rsidP="00F45F6B">
      <w:pPr>
        <w:bidi/>
        <w:spacing w:after="0" w:line="360" w:lineRule="auto"/>
        <w:ind w:firstLine="473"/>
        <w:jc w:val="lowKashida"/>
        <w:rPr>
          <w:rFonts w:ascii="Traditional Arabic" w:hAnsi="Traditional Arabic" w:cs="Traditional Arabic"/>
          <w:sz w:val="28"/>
          <w:szCs w:val="28"/>
          <w:lang w:bidi="ar-EG"/>
        </w:rPr>
      </w:pPr>
      <w:r w:rsidRPr="00F45F6B">
        <w:rPr>
          <w:rFonts w:ascii="Traditional Arabic" w:hAnsi="Traditional Arabic" w:cs="Traditional Arabic"/>
          <w:sz w:val="28"/>
          <w:szCs w:val="28"/>
          <w:rtl/>
        </w:rPr>
        <w:t>تهدف هذه الدراسة إلى تحليل أثر القيادة التمكينية على سعادة الموظفين في العمل، بالتطبيق على شركتي مزايا ومجمع دينتال الطبي في المملكة العربية السعودية. وينبثق عن هذا الهدف الرئيس مجموعة من الأهداف الفرعية، على النحو التالي</w:t>
      </w:r>
      <w:r w:rsidRPr="00F45F6B">
        <w:rPr>
          <w:rFonts w:ascii="Traditional Arabic" w:hAnsi="Traditional Arabic" w:cs="Traditional Arabic"/>
          <w:sz w:val="28"/>
          <w:szCs w:val="28"/>
          <w:lang w:bidi="ar-EG"/>
        </w:rPr>
        <w:t>:</w:t>
      </w:r>
    </w:p>
    <w:p w14:paraId="27E053EF" w14:textId="77777777" w:rsidR="00F45F6B" w:rsidRPr="00F45F6B" w:rsidRDefault="00F45F6B" w:rsidP="00F45F6B">
      <w:pPr>
        <w:numPr>
          <w:ilvl w:val="0"/>
          <w:numId w:val="1"/>
        </w:numPr>
        <w:bidi/>
        <w:spacing w:after="0" w:line="360" w:lineRule="auto"/>
        <w:jc w:val="lowKashida"/>
        <w:rPr>
          <w:rFonts w:ascii="Traditional Arabic" w:hAnsi="Traditional Arabic" w:cs="Traditional Arabic"/>
          <w:sz w:val="28"/>
          <w:szCs w:val="28"/>
          <w:lang w:bidi="ar-EG"/>
        </w:rPr>
      </w:pPr>
      <w:r w:rsidRPr="00F45F6B">
        <w:rPr>
          <w:rFonts w:ascii="Traditional Arabic" w:hAnsi="Traditional Arabic" w:cs="Traditional Arabic"/>
          <w:sz w:val="28"/>
          <w:szCs w:val="28"/>
          <w:rtl/>
        </w:rPr>
        <w:t>تحليل أثر تعزيز معنى العمل على سعادة الموظفين في العمل</w:t>
      </w:r>
      <w:r w:rsidRPr="00F45F6B">
        <w:rPr>
          <w:rFonts w:ascii="Traditional Arabic" w:hAnsi="Traditional Arabic" w:cs="Traditional Arabic"/>
          <w:sz w:val="28"/>
          <w:szCs w:val="28"/>
          <w:lang w:bidi="ar-EG"/>
        </w:rPr>
        <w:t>.</w:t>
      </w:r>
    </w:p>
    <w:p w14:paraId="6400CE97" w14:textId="77777777" w:rsidR="00F45F6B" w:rsidRPr="00F45F6B" w:rsidRDefault="00F45F6B" w:rsidP="00F45F6B">
      <w:pPr>
        <w:numPr>
          <w:ilvl w:val="0"/>
          <w:numId w:val="1"/>
        </w:numPr>
        <w:bidi/>
        <w:spacing w:after="0" w:line="360" w:lineRule="auto"/>
        <w:jc w:val="lowKashida"/>
        <w:rPr>
          <w:rFonts w:ascii="Traditional Arabic" w:hAnsi="Traditional Arabic" w:cs="Traditional Arabic"/>
          <w:sz w:val="28"/>
          <w:szCs w:val="28"/>
          <w:lang w:bidi="ar-EG"/>
        </w:rPr>
      </w:pPr>
      <w:r w:rsidRPr="00F45F6B">
        <w:rPr>
          <w:rFonts w:ascii="Traditional Arabic" w:hAnsi="Traditional Arabic" w:cs="Traditional Arabic"/>
          <w:sz w:val="28"/>
          <w:szCs w:val="28"/>
          <w:rtl/>
        </w:rPr>
        <w:t>تحليل أثر المشاركة في صنع القرار على سعادة الموظفين في العمل</w:t>
      </w:r>
      <w:r w:rsidRPr="00F45F6B">
        <w:rPr>
          <w:rFonts w:ascii="Traditional Arabic" w:hAnsi="Traditional Arabic" w:cs="Traditional Arabic"/>
          <w:sz w:val="28"/>
          <w:szCs w:val="28"/>
          <w:lang w:bidi="ar-EG"/>
        </w:rPr>
        <w:t>.</w:t>
      </w:r>
    </w:p>
    <w:p w14:paraId="0E025DBC" w14:textId="77777777" w:rsidR="00F45F6B" w:rsidRPr="00F45F6B" w:rsidRDefault="00F45F6B" w:rsidP="00F45F6B">
      <w:pPr>
        <w:numPr>
          <w:ilvl w:val="0"/>
          <w:numId w:val="1"/>
        </w:numPr>
        <w:bidi/>
        <w:spacing w:after="0" w:line="360" w:lineRule="auto"/>
        <w:jc w:val="lowKashida"/>
        <w:rPr>
          <w:rFonts w:ascii="Traditional Arabic" w:hAnsi="Traditional Arabic" w:cs="Traditional Arabic"/>
          <w:sz w:val="28"/>
          <w:szCs w:val="28"/>
          <w:lang w:bidi="ar-EG"/>
        </w:rPr>
      </w:pPr>
      <w:r w:rsidRPr="00F45F6B">
        <w:rPr>
          <w:rFonts w:ascii="Traditional Arabic" w:hAnsi="Traditional Arabic" w:cs="Traditional Arabic"/>
          <w:sz w:val="28"/>
          <w:szCs w:val="28"/>
          <w:rtl/>
        </w:rPr>
        <w:t>تحليل أثر الثقة في أداء العاملين على سعادة الموظفين في العمل</w:t>
      </w:r>
      <w:r w:rsidRPr="00F45F6B">
        <w:rPr>
          <w:rFonts w:ascii="Traditional Arabic" w:hAnsi="Traditional Arabic" w:cs="Traditional Arabic"/>
          <w:sz w:val="28"/>
          <w:szCs w:val="28"/>
          <w:lang w:bidi="ar-EG"/>
        </w:rPr>
        <w:t>.</w:t>
      </w:r>
    </w:p>
    <w:p w14:paraId="0BD2B7D6" w14:textId="77777777" w:rsidR="00F45F6B" w:rsidRPr="00F45F6B" w:rsidRDefault="00F45F6B" w:rsidP="00F45F6B">
      <w:pPr>
        <w:numPr>
          <w:ilvl w:val="0"/>
          <w:numId w:val="1"/>
        </w:numPr>
        <w:bidi/>
        <w:spacing w:after="0" w:line="360" w:lineRule="auto"/>
        <w:jc w:val="lowKashida"/>
        <w:rPr>
          <w:rFonts w:ascii="Traditional Arabic" w:hAnsi="Traditional Arabic" w:cs="Traditional Arabic"/>
          <w:sz w:val="28"/>
          <w:szCs w:val="28"/>
          <w:rtl/>
          <w:lang w:bidi="ar-EG"/>
        </w:rPr>
      </w:pPr>
      <w:r w:rsidRPr="00F45F6B">
        <w:rPr>
          <w:rFonts w:ascii="Traditional Arabic" w:hAnsi="Traditional Arabic" w:cs="Traditional Arabic"/>
          <w:sz w:val="28"/>
          <w:szCs w:val="28"/>
          <w:rtl/>
        </w:rPr>
        <w:t>تحليل أثر منح الاستقلالية على سعادة الموظفين في العمل</w:t>
      </w:r>
      <w:r w:rsidRPr="00F45F6B">
        <w:rPr>
          <w:rFonts w:ascii="Traditional Arabic" w:hAnsi="Traditional Arabic" w:cs="Traditional Arabic"/>
          <w:sz w:val="28"/>
          <w:szCs w:val="28"/>
          <w:lang w:bidi="ar-EG"/>
        </w:rPr>
        <w:t>.</w:t>
      </w:r>
    </w:p>
    <w:p w14:paraId="2DE34B9C" w14:textId="400DD8FA" w:rsidR="00F45F6B" w:rsidRPr="00F45F6B" w:rsidRDefault="00F45F6B" w:rsidP="00F45F6B">
      <w:pPr>
        <w:bidi/>
        <w:spacing w:line="360" w:lineRule="auto"/>
        <w:jc w:val="lowKashida"/>
        <w:rPr>
          <w:rFonts w:ascii="Traditional Arabic" w:hAnsi="Traditional Arabic" w:cs="Traditional Arabic"/>
          <w:b/>
          <w:bCs/>
          <w:sz w:val="32"/>
          <w:szCs w:val="32"/>
          <w:rtl/>
          <w:lang w:bidi="ar-EG"/>
        </w:rPr>
      </w:pPr>
      <w:r w:rsidRPr="00F45F6B">
        <w:rPr>
          <w:rFonts w:ascii="Traditional Arabic" w:hAnsi="Traditional Arabic" w:cs="Traditional Arabic" w:hint="cs"/>
          <w:b/>
          <w:bCs/>
          <w:sz w:val="32"/>
          <w:szCs w:val="32"/>
          <w:rtl/>
          <w:lang w:bidi="ar-EG"/>
        </w:rPr>
        <w:t>ثانياً</w:t>
      </w:r>
      <w:r w:rsidRPr="00F45F6B">
        <w:rPr>
          <w:rFonts w:ascii="Traditional Arabic" w:hAnsi="Traditional Arabic" w:cs="Traditional Arabic" w:hint="cs"/>
          <w:b/>
          <w:bCs/>
          <w:sz w:val="32"/>
          <w:szCs w:val="32"/>
          <w:rtl/>
          <w:lang w:bidi="ar-EG"/>
        </w:rPr>
        <w:t xml:space="preserve">: </w:t>
      </w:r>
      <w:r w:rsidRPr="00F45F6B">
        <w:rPr>
          <w:rFonts w:ascii="Traditional Arabic" w:hAnsi="Traditional Arabic" w:cs="Traditional Arabic"/>
          <w:b/>
          <w:bCs/>
          <w:sz w:val="32"/>
          <w:szCs w:val="32"/>
          <w:rtl/>
          <w:lang w:bidi="ar-EG"/>
        </w:rPr>
        <w:t>منهجية الدراسة وإجراءاتها</w:t>
      </w:r>
      <w:r w:rsidRPr="00F45F6B">
        <w:rPr>
          <w:rFonts w:ascii="Traditional Arabic" w:hAnsi="Traditional Arabic" w:cs="Traditional Arabic" w:hint="cs"/>
          <w:b/>
          <w:bCs/>
          <w:sz w:val="32"/>
          <w:szCs w:val="32"/>
          <w:rtl/>
          <w:lang w:bidi="ar-EG"/>
        </w:rPr>
        <w:t>:</w:t>
      </w:r>
    </w:p>
    <w:p w14:paraId="03D8625D" w14:textId="77777777" w:rsidR="00F45F6B" w:rsidRPr="00F45F6B" w:rsidRDefault="00F45F6B" w:rsidP="00F45F6B">
      <w:pPr>
        <w:bidi/>
        <w:spacing w:line="360" w:lineRule="auto"/>
        <w:ind w:firstLine="720"/>
        <w:jc w:val="lowKashida"/>
        <w:rPr>
          <w:rFonts w:ascii="Traditional Arabic" w:hAnsi="Traditional Arabic" w:cs="Traditional Arabic"/>
          <w:sz w:val="28"/>
          <w:szCs w:val="28"/>
          <w:rtl/>
          <w:lang w:bidi="ar-EG"/>
        </w:rPr>
      </w:pPr>
      <w:r w:rsidRPr="00F45F6B">
        <w:rPr>
          <w:rFonts w:ascii="Traditional Arabic" w:hAnsi="Traditional Arabic" w:cs="Traditional Arabic"/>
          <w:sz w:val="28"/>
          <w:szCs w:val="28"/>
          <w:rtl/>
          <w:lang w:bidi="ar-EG"/>
        </w:rPr>
        <w:t xml:space="preserve">اعتمد في هذه الدراسة على المنهج الوصفي التحليلي، لما له من ملاءمة كبيرة مع طبيعة أهداف الدراسة التي سعت إلى وصف وتحليل أثر القيادة التمكينية على سعادة الموظفين الإداريين في العمل، بالتطبيق الميداني على شركتي "مزايا للصناعة" و"مجمع دينتال الطبي" في المملكة العربية السعودية. يُعد هذا المنهج الأنسب </w:t>
      </w:r>
      <w:r w:rsidRPr="00F45F6B">
        <w:rPr>
          <w:rFonts w:ascii="Traditional Arabic" w:hAnsi="Traditional Arabic" w:cs="Traditional Arabic" w:hint="cs"/>
          <w:sz w:val="28"/>
          <w:szCs w:val="28"/>
          <w:rtl/>
          <w:lang w:bidi="ar-EG"/>
        </w:rPr>
        <w:t>للدراسة الحالية؛</w:t>
      </w:r>
      <w:r w:rsidRPr="00F45F6B">
        <w:rPr>
          <w:rFonts w:ascii="Traditional Arabic" w:hAnsi="Traditional Arabic" w:cs="Traditional Arabic"/>
          <w:sz w:val="28"/>
          <w:szCs w:val="28"/>
          <w:rtl/>
          <w:lang w:bidi="ar-EG"/>
        </w:rPr>
        <w:t xml:space="preserve"> حيث يتيح وصف الواقع الحالي لمتغيرات الدراسة بدقة، ثم تحليل العلاقات السببية بينها إحصائيًا</w:t>
      </w:r>
      <w:r w:rsidRPr="00F45F6B">
        <w:rPr>
          <w:rFonts w:ascii="Traditional Arabic" w:hAnsi="Traditional Arabic" w:cs="Traditional Arabic" w:hint="cs"/>
          <w:sz w:val="28"/>
          <w:szCs w:val="28"/>
          <w:rtl/>
          <w:lang w:bidi="ar-EG"/>
        </w:rPr>
        <w:t>؛</w:t>
      </w:r>
      <w:r w:rsidRPr="00F45F6B">
        <w:rPr>
          <w:rFonts w:ascii="Traditional Arabic" w:hAnsi="Traditional Arabic" w:cs="Traditional Arabic"/>
          <w:sz w:val="28"/>
          <w:szCs w:val="28"/>
          <w:rtl/>
          <w:lang w:bidi="ar-EG"/>
        </w:rPr>
        <w:t xml:space="preserve"> مما يؤدي إلى تفسير علمي يعكس واقع بيئة العمل</w:t>
      </w:r>
      <w:r w:rsidRPr="00F45F6B">
        <w:rPr>
          <w:rFonts w:ascii="Traditional Arabic" w:hAnsi="Traditional Arabic" w:cs="Traditional Arabic"/>
          <w:sz w:val="28"/>
          <w:szCs w:val="28"/>
          <w:lang w:bidi="ar-EG"/>
        </w:rPr>
        <w:t>.</w:t>
      </w:r>
      <w:r w:rsidRPr="00F45F6B">
        <w:rPr>
          <w:rFonts w:ascii="Traditional Arabic" w:hAnsi="Traditional Arabic" w:cs="Traditional Arabic" w:hint="cs"/>
          <w:sz w:val="28"/>
          <w:szCs w:val="28"/>
          <w:rtl/>
          <w:lang w:bidi="ar-EG"/>
        </w:rPr>
        <w:t xml:space="preserve"> </w:t>
      </w:r>
      <w:r w:rsidRPr="00F45F6B">
        <w:rPr>
          <w:rFonts w:ascii="Traditional Arabic" w:hAnsi="Traditional Arabic" w:cs="Traditional Arabic"/>
          <w:sz w:val="28"/>
          <w:szCs w:val="28"/>
          <w:rtl/>
          <w:lang w:bidi="ar-EG"/>
        </w:rPr>
        <w:t>وقد اعتمد الباحث على مصدرين أساسيين لجمع بيانات الدراسة، على النحو التالي</w:t>
      </w:r>
      <w:r w:rsidRPr="00F45F6B">
        <w:rPr>
          <w:rFonts w:ascii="Traditional Arabic" w:hAnsi="Traditional Arabic" w:cs="Traditional Arabic"/>
          <w:sz w:val="28"/>
          <w:szCs w:val="28"/>
          <w:lang w:bidi="ar-EG"/>
        </w:rPr>
        <w:t>:</w:t>
      </w:r>
    </w:p>
    <w:p w14:paraId="1F42303A" w14:textId="77777777" w:rsidR="00F45F6B" w:rsidRPr="00F45F6B" w:rsidRDefault="00F45F6B" w:rsidP="00F45F6B">
      <w:pPr>
        <w:pStyle w:val="ListParagraph"/>
        <w:numPr>
          <w:ilvl w:val="0"/>
          <w:numId w:val="2"/>
        </w:numPr>
        <w:bidi/>
        <w:spacing w:after="200" w:line="360" w:lineRule="auto"/>
        <w:jc w:val="lowKashida"/>
        <w:rPr>
          <w:rFonts w:ascii="Traditional Arabic" w:hAnsi="Traditional Arabic" w:cs="Traditional Arabic"/>
          <w:b/>
          <w:bCs/>
          <w:sz w:val="32"/>
          <w:szCs w:val="32"/>
          <w:rtl/>
          <w:lang w:bidi="ar-EG"/>
        </w:rPr>
      </w:pPr>
      <w:r w:rsidRPr="00F45F6B">
        <w:rPr>
          <w:rFonts w:ascii="Traditional Arabic" w:hAnsi="Traditional Arabic" w:cs="Traditional Arabic"/>
          <w:b/>
          <w:bCs/>
          <w:sz w:val="32"/>
          <w:szCs w:val="32"/>
          <w:rtl/>
          <w:lang w:bidi="ar-EG"/>
        </w:rPr>
        <w:t>المصادر الثانوية</w:t>
      </w:r>
      <w:r w:rsidRPr="00F45F6B">
        <w:rPr>
          <w:rFonts w:ascii="Traditional Arabic" w:hAnsi="Traditional Arabic" w:cs="Traditional Arabic" w:hint="cs"/>
          <w:b/>
          <w:bCs/>
          <w:sz w:val="32"/>
          <w:szCs w:val="32"/>
          <w:rtl/>
          <w:lang w:bidi="ar-EG"/>
        </w:rPr>
        <w:t>:</w:t>
      </w:r>
    </w:p>
    <w:p w14:paraId="4940DB84" w14:textId="77777777" w:rsidR="00F45F6B" w:rsidRPr="00F45F6B" w:rsidRDefault="00F45F6B" w:rsidP="00F45F6B">
      <w:pPr>
        <w:bidi/>
        <w:spacing w:line="360" w:lineRule="auto"/>
        <w:ind w:firstLine="720"/>
        <w:jc w:val="lowKashida"/>
        <w:rPr>
          <w:rFonts w:ascii="Traditional Arabic" w:hAnsi="Traditional Arabic" w:cs="Traditional Arabic"/>
          <w:sz w:val="28"/>
          <w:szCs w:val="28"/>
          <w:rtl/>
          <w:lang w:bidi="ar-EG"/>
        </w:rPr>
      </w:pPr>
      <w:r w:rsidRPr="00F45F6B">
        <w:rPr>
          <w:rFonts w:ascii="Traditional Arabic" w:hAnsi="Traditional Arabic" w:cs="Traditional Arabic"/>
          <w:sz w:val="28"/>
          <w:szCs w:val="28"/>
          <w:rtl/>
          <w:lang w:bidi="ar-EG"/>
        </w:rPr>
        <w:t xml:space="preserve">تمثلت في الإطار النظري لبناء الدراسة، حيث </w:t>
      </w:r>
      <w:r w:rsidRPr="00F45F6B">
        <w:rPr>
          <w:rFonts w:ascii="Traditional Arabic" w:hAnsi="Traditional Arabic" w:cs="Traditional Arabic" w:hint="cs"/>
          <w:sz w:val="28"/>
          <w:szCs w:val="28"/>
          <w:rtl/>
          <w:lang w:bidi="ar-EG"/>
        </w:rPr>
        <w:t>تم ال</w:t>
      </w:r>
      <w:r w:rsidRPr="00F45F6B">
        <w:rPr>
          <w:rFonts w:ascii="Traditional Arabic" w:hAnsi="Traditional Arabic" w:cs="Traditional Arabic"/>
          <w:sz w:val="28"/>
          <w:szCs w:val="28"/>
          <w:rtl/>
          <w:lang w:bidi="ar-EG"/>
        </w:rPr>
        <w:t>اعتم</w:t>
      </w:r>
      <w:r w:rsidRPr="00F45F6B">
        <w:rPr>
          <w:rFonts w:ascii="Traditional Arabic" w:hAnsi="Traditional Arabic" w:cs="Traditional Arabic" w:hint="cs"/>
          <w:sz w:val="28"/>
          <w:szCs w:val="28"/>
          <w:rtl/>
          <w:lang w:bidi="ar-EG"/>
        </w:rPr>
        <w:t>ا</w:t>
      </w:r>
      <w:r w:rsidRPr="00F45F6B">
        <w:rPr>
          <w:rFonts w:ascii="Traditional Arabic" w:hAnsi="Traditional Arabic" w:cs="Traditional Arabic"/>
          <w:sz w:val="28"/>
          <w:szCs w:val="28"/>
          <w:rtl/>
          <w:lang w:bidi="ar-EG"/>
        </w:rPr>
        <w:t xml:space="preserve">د على </w:t>
      </w:r>
      <w:r w:rsidRPr="00F45F6B">
        <w:rPr>
          <w:rFonts w:ascii="Traditional Arabic" w:hAnsi="Traditional Arabic" w:cs="Traditional Arabic" w:hint="cs"/>
          <w:sz w:val="28"/>
          <w:szCs w:val="28"/>
          <w:rtl/>
          <w:lang w:bidi="ar-EG"/>
        </w:rPr>
        <w:t>ال</w:t>
      </w:r>
      <w:r w:rsidRPr="00F45F6B">
        <w:rPr>
          <w:rFonts w:ascii="Traditional Arabic" w:hAnsi="Traditional Arabic" w:cs="Traditional Arabic"/>
          <w:sz w:val="28"/>
          <w:szCs w:val="28"/>
          <w:rtl/>
          <w:lang w:bidi="ar-EG"/>
        </w:rPr>
        <w:t xml:space="preserve">مراجعة </w:t>
      </w:r>
      <w:proofErr w:type="gramStart"/>
      <w:r w:rsidRPr="00F45F6B">
        <w:rPr>
          <w:rFonts w:ascii="Traditional Arabic" w:hAnsi="Traditional Arabic" w:cs="Traditional Arabic"/>
          <w:sz w:val="28"/>
          <w:szCs w:val="28"/>
          <w:rtl/>
          <w:lang w:bidi="ar-EG"/>
        </w:rPr>
        <w:t>و</w:t>
      </w:r>
      <w:r w:rsidRPr="00F45F6B">
        <w:rPr>
          <w:rFonts w:ascii="Traditional Arabic" w:hAnsi="Traditional Arabic" w:cs="Traditional Arabic" w:hint="cs"/>
          <w:sz w:val="28"/>
          <w:szCs w:val="28"/>
          <w:rtl/>
          <w:lang w:bidi="ar-EG"/>
        </w:rPr>
        <w:t xml:space="preserve"> ال</w:t>
      </w:r>
      <w:r w:rsidRPr="00F45F6B">
        <w:rPr>
          <w:rFonts w:ascii="Traditional Arabic" w:hAnsi="Traditional Arabic" w:cs="Traditional Arabic"/>
          <w:sz w:val="28"/>
          <w:szCs w:val="28"/>
          <w:rtl/>
          <w:lang w:bidi="ar-EG"/>
        </w:rPr>
        <w:t>تحليل</w:t>
      </w:r>
      <w:proofErr w:type="gramEnd"/>
      <w:r w:rsidRPr="00F45F6B">
        <w:rPr>
          <w:rFonts w:ascii="Traditional Arabic" w:hAnsi="Traditional Arabic" w:cs="Traditional Arabic"/>
          <w:sz w:val="28"/>
          <w:szCs w:val="28"/>
          <w:rtl/>
          <w:lang w:bidi="ar-EG"/>
        </w:rPr>
        <w:t xml:space="preserve"> </w:t>
      </w:r>
      <w:r w:rsidRPr="00F45F6B">
        <w:rPr>
          <w:rFonts w:ascii="Traditional Arabic" w:hAnsi="Traditional Arabic" w:cs="Traditional Arabic" w:hint="cs"/>
          <w:sz w:val="28"/>
          <w:szCs w:val="28"/>
          <w:rtl/>
          <w:lang w:bidi="ar-EG"/>
        </w:rPr>
        <w:t>ال</w:t>
      </w:r>
      <w:r w:rsidRPr="00F45F6B">
        <w:rPr>
          <w:rFonts w:ascii="Traditional Arabic" w:hAnsi="Traditional Arabic" w:cs="Traditional Arabic"/>
          <w:sz w:val="28"/>
          <w:szCs w:val="28"/>
          <w:rtl/>
          <w:lang w:bidi="ar-EG"/>
        </w:rPr>
        <w:t xml:space="preserve">متعمق لعدد من الكتب والمراجع العربية والأجنبية، بالإضافة إلى الدوريات العلمية المحكمة، والرسائل الجامعية، والدراسات السابقة ذات الصلة بموضوع القيادة التمكينية وسعادة العمل. </w:t>
      </w:r>
      <w:r w:rsidRPr="00F45F6B">
        <w:rPr>
          <w:rFonts w:ascii="Traditional Arabic" w:hAnsi="Traditional Arabic" w:cs="Traditional Arabic" w:hint="cs"/>
          <w:sz w:val="28"/>
          <w:szCs w:val="28"/>
          <w:rtl/>
          <w:lang w:bidi="ar-EG"/>
        </w:rPr>
        <w:t xml:space="preserve">حيث </w:t>
      </w:r>
      <w:r w:rsidRPr="00F45F6B">
        <w:rPr>
          <w:rFonts w:ascii="Traditional Arabic" w:hAnsi="Traditional Arabic" w:cs="Traditional Arabic"/>
          <w:sz w:val="28"/>
          <w:szCs w:val="28"/>
          <w:rtl/>
          <w:lang w:bidi="ar-EG"/>
        </w:rPr>
        <w:t>ساهمت هذه المصادر في تحديد أبعاد المتغيرات، صياغة فروض الدراسة، وتطوير أداة جمع البيانات، مما أرسى أساسًا نظريًا قويًا يدعم التحليل الميداني</w:t>
      </w:r>
      <w:r w:rsidRPr="00F45F6B">
        <w:rPr>
          <w:rFonts w:ascii="Traditional Arabic" w:hAnsi="Traditional Arabic" w:cs="Traditional Arabic"/>
          <w:sz w:val="28"/>
          <w:szCs w:val="28"/>
          <w:lang w:bidi="ar-EG"/>
        </w:rPr>
        <w:t>.</w:t>
      </w:r>
    </w:p>
    <w:p w14:paraId="16AF42A1" w14:textId="77777777" w:rsidR="00F45F6B" w:rsidRPr="00F45F6B" w:rsidRDefault="00F45F6B" w:rsidP="00F45F6B">
      <w:pPr>
        <w:pStyle w:val="ListParagraph"/>
        <w:numPr>
          <w:ilvl w:val="0"/>
          <w:numId w:val="2"/>
        </w:numPr>
        <w:bidi/>
        <w:spacing w:after="200" w:line="360" w:lineRule="auto"/>
        <w:jc w:val="lowKashida"/>
        <w:rPr>
          <w:rFonts w:ascii="Traditional Arabic" w:hAnsi="Traditional Arabic" w:cs="Traditional Arabic"/>
          <w:b/>
          <w:bCs/>
          <w:sz w:val="32"/>
          <w:szCs w:val="32"/>
          <w:rtl/>
          <w:lang w:bidi="ar-EG"/>
        </w:rPr>
      </w:pPr>
      <w:r w:rsidRPr="00F45F6B">
        <w:rPr>
          <w:rFonts w:ascii="Traditional Arabic" w:hAnsi="Traditional Arabic" w:cs="Traditional Arabic"/>
          <w:b/>
          <w:bCs/>
          <w:sz w:val="32"/>
          <w:szCs w:val="32"/>
          <w:rtl/>
          <w:lang w:bidi="ar-EG"/>
        </w:rPr>
        <w:lastRenderedPageBreak/>
        <w:t>المصادر الأولية</w:t>
      </w:r>
      <w:r w:rsidRPr="00F45F6B">
        <w:rPr>
          <w:rFonts w:ascii="Traditional Arabic" w:hAnsi="Traditional Arabic" w:cs="Traditional Arabic" w:hint="cs"/>
          <w:b/>
          <w:bCs/>
          <w:sz w:val="32"/>
          <w:szCs w:val="32"/>
          <w:rtl/>
          <w:lang w:bidi="ar-EG"/>
        </w:rPr>
        <w:t>:</w:t>
      </w:r>
    </w:p>
    <w:p w14:paraId="5C9BE531" w14:textId="77777777" w:rsidR="00F45F6B" w:rsidRPr="00F45F6B" w:rsidRDefault="00F45F6B" w:rsidP="00F45F6B">
      <w:pPr>
        <w:bidi/>
        <w:spacing w:line="360" w:lineRule="auto"/>
        <w:ind w:firstLine="360"/>
        <w:jc w:val="lowKashida"/>
        <w:rPr>
          <w:rFonts w:ascii="Traditional Arabic" w:hAnsi="Traditional Arabic" w:cs="Traditional Arabic"/>
          <w:sz w:val="28"/>
          <w:szCs w:val="28"/>
          <w:rtl/>
          <w:lang w:bidi="ar-EG"/>
        </w:rPr>
      </w:pPr>
      <w:r w:rsidRPr="00F45F6B">
        <w:rPr>
          <w:rFonts w:ascii="Traditional Arabic" w:hAnsi="Traditional Arabic" w:cs="Traditional Arabic"/>
          <w:sz w:val="28"/>
          <w:szCs w:val="28"/>
          <w:rtl/>
          <w:lang w:bidi="ar-EG"/>
        </w:rPr>
        <w:t>تمثلت في البيانات الميدانية المجموعة مباشرة من مجتمع الدراسة، وذلك من خلال أداة الاستبانة التي صُممت خصيصًا لأغراض الدراسة بعد الرجوع إلى الأدبيات العلمية ذات الصلة (مثل دراسات الحارثي 2020</w:t>
      </w:r>
      <w:r w:rsidRPr="00F45F6B">
        <w:rPr>
          <w:rFonts w:ascii="Traditional Arabic" w:hAnsi="Traditional Arabic" w:cs="Traditional Arabic" w:hint="cs"/>
          <w:sz w:val="28"/>
          <w:szCs w:val="28"/>
          <w:rtl/>
          <w:lang w:bidi="ar-EG"/>
        </w:rPr>
        <w:t>،</w:t>
      </w:r>
      <w:r w:rsidRPr="00F45F6B">
        <w:rPr>
          <w:rFonts w:ascii="Traditional Arabic" w:hAnsi="Traditional Arabic" w:cs="Traditional Arabic"/>
          <w:sz w:val="28"/>
          <w:szCs w:val="28"/>
          <w:rtl/>
          <w:lang w:bidi="ar-EG"/>
        </w:rPr>
        <w:t xml:space="preserve"> وإبراهيم 2024). تم توزيع الاستبانات إلكترونيًا على عينة الدراسة، ثم جمعها ومعالجتها باستخدام برنامج الحزم الإحصائية للعلوم الاجتماعية (</w:t>
      </w:r>
      <w:r w:rsidRPr="00F45F6B">
        <w:rPr>
          <w:rFonts w:ascii="Traditional Arabic" w:hAnsi="Traditional Arabic" w:cs="Traditional Arabic"/>
          <w:sz w:val="28"/>
          <w:szCs w:val="28"/>
          <w:lang w:bidi="ar-EG"/>
        </w:rPr>
        <w:t>SPSS v.26</w:t>
      </w:r>
      <w:r w:rsidRPr="00F45F6B">
        <w:rPr>
          <w:rFonts w:ascii="Traditional Arabic" w:hAnsi="Traditional Arabic" w:cs="Traditional Arabic"/>
          <w:sz w:val="28"/>
          <w:szCs w:val="28"/>
          <w:rtl/>
          <w:lang w:bidi="ar-EG"/>
        </w:rPr>
        <w:t>)، لضمان دقة النتائج وموثوقيتها العلمية من خلال اختبارات الصدق والثبات والتحليلات الإحصائية المناسبة.</w:t>
      </w:r>
    </w:p>
    <w:p w14:paraId="63B4664F" w14:textId="167D4BE6" w:rsidR="00F45F6B" w:rsidRPr="00F45F6B" w:rsidRDefault="00F45F6B" w:rsidP="00F45F6B">
      <w:pPr>
        <w:bidi/>
        <w:spacing w:line="360" w:lineRule="auto"/>
        <w:jc w:val="lowKashida"/>
        <w:rPr>
          <w:rFonts w:ascii="Traditional Arabic" w:hAnsi="Traditional Arabic" w:cs="Traditional Arabic"/>
          <w:sz w:val="32"/>
          <w:szCs w:val="32"/>
          <w:lang w:bidi="ar-EG"/>
        </w:rPr>
      </w:pPr>
      <w:r w:rsidRPr="00F45F6B">
        <w:rPr>
          <w:rFonts w:ascii="Traditional Arabic" w:hAnsi="Traditional Arabic" w:cs="Traditional Arabic" w:hint="cs"/>
          <w:b/>
          <w:bCs/>
          <w:sz w:val="32"/>
          <w:szCs w:val="32"/>
          <w:rtl/>
        </w:rPr>
        <w:t>ثالثاً:</w:t>
      </w:r>
      <w:r w:rsidRPr="00F45F6B">
        <w:rPr>
          <w:rFonts w:ascii="Traditional Arabic" w:hAnsi="Traditional Arabic" w:cs="Traditional Arabic" w:hint="cs"/>
          <w:b/>
          <w:bCs/>
          <w:sz w:val="32"/>
          <w:szCs w:val="32"/>
          <w:rtl/>
        </w:rPr>
        <w:t xml:space="preserve"> </w:t>
      </w:r>
      <w:r w:rsidRPr="00F45F6B">
        <w:rPr>
          <w:rFonts w:ascii="Traditional Arabic" w:hAnsi="Traditional Arabic" w:cs="Traditional Arabic"/>
          <w:b/>
          <w:bCs/>
          <w:sz w:val="32"/>
          <w:szCs w:val="32"/>
          <w:rtl/>
        </w:rPr>
        <w:t>مجتمع الدراسة وعينتها</w:t>
      </w:r>
      <w:r w:rsidRPr="00F45F6B">
        <w:rPr>
          <w:rFonts w:ascii="Traditional Arabic" w:hAnsi="Traditional Arabic" w:cs="Traditional Arabic" w:hint="cs"/>
          <w:sz w:val="32"/>
          <w:szCs w:val="32"/>
          <w:rtl/>
          <w:lang w:bidi="ar-EG"/>
        </w:rPr>
        <w:t>:</w:t>
      </w:r>
    </w:p>
    <w:p w14:paraId="1AC5D8EA" w14:textId="77777777" w:rsidR="00F45F6B" w:rsidRPr="00F45F6B" w:rsidRDefault="00F45F6B" w:rsidP="00F45F6B">
      <w:pPr>
        <w:bidi/>
        <w:spacing w:line="360" w:lineRule="auto"/>
        <w:ind w:firstLine="720"/>
        <w:jc w:val="lowKashida"/>
        <w:rPr>
          <w:rFonts w:ascii="Traditional Arabic" w:hAnsi="Traditional Arabic" w:cs="Traditional Arabic"/>
          <w:sz w:val="28"/>
          <w:szCs w:val="28"/>
          <w:rtl/>
          <w:lang w:bidi="ar-EG"/>
        </w:rPr>
      </w:pPr>
      <w:r w:rsidRPr="00F45F6B">
        <w:rPr>
          <w:rFonts w:ascii="Traditional Arabic" w:hAnsi="Traditional Arabic" w:cs="Traditional Arabic"/>
          <w:sz w:val="28"/>
          <w:szCs w:val="28"/>
          <w:rtl/>
        </w:rPr>
        <w:t>يتمثل مجتمع الدراسة في جميع الموظفين الإداريين العاملين في الشركتين المستهدفتين، على اختلاف مستوياتهم الإدارية (من موظفين إلى مديرين)، حيث بلغ عددهم</w:t>
      </w:r>
      <w:r w:rsidRPr="00F45F6B">
        <w:rPr>
          <w:rFonts w:ascii="Traditional Arabic" w:hAnsi="Traditional Arabic" w:cs="Traditional Arabic" w:hint="cs"/>
          <w:sz w:val="28"/>
          <w:szCs w:val="28"/>
          <w:rtl/>
          <w:lang w:bidi="ar-EG"/>
        </w:rPr>
        <w:t xml:space="preserve"> 169</w:t>
      </w:r>
      <w:r w:rsidRPr="00F45F6B">
        <w:rPr>
          <w:rFonts w:ascii="Traditional Arabic" w:hAnsi="Traditional Arabic" w:cs="Traditional Arabic"/>
          <w:sz w:val="28"/>
          <w:szCs w:val="28"/>
          <w:rtl/>
        </w:rPr>
        <w:t> </w:t>
      </w:r>
      <w:r w:rsidRPr="00F45F6B">
        <w:rPr>
          <w:rFonts w:ascii="Traditional Arabic" w:hAnsi="Traditional Arabic" w:cs="Traditional Arabic" w:hint="cs"/>
          <w:sz w:val="28"/>
          <w:szCs w:val="28"/>
          <w:rtl/>
        </w:rPr>
        <w:t>مفردة</w:t>
      </w:r>
      <w:r w:rsidRPr="00F45F6B">
        <w:rPr>
          <w:rFonts w:ascii="Traditional Arabic" w:hAnsi="Traditional Arabic" w:cs="Traditional Arabic"/>
          <w:sz w:val="28"/>
          <w:szCs w:val="28"/>
          <w:rtl/>
        </w:rPr>
        <w:t xml:space="preserve"> في شركة مزايا للصناعة، و (54) </w:t>
      </w:r>
      <w:r w:rsidRPr="00F45F6B">
        <w:rPr>
          <w:rFonts w:ascii="Traditional Arabic" w:hAnsi="Traditional Arabic" w:cs="Traditional Arabic" w:hint="cs"/>
          <w:sz w:val="28"/>
          <w:szCs w:val="28"/>
          <w:rtl/>
        </w:rPr>
        <w:t>مفردة</w:t>
      </w:r>
      <w:r w:rsidRPr="00F45F6B">
        <w:rPr>
          <w:rFonts w:ascii="Traditional Arabic" w:hAnsi="Traditional Arabic" w:cs="Traditional Arabic"/>
          <w:sz w:val="28"/>
          <w:szCs w:val="28"/>
          <w:rtl/>
        </w:rPr>
        <w:t xml:space="preserve"> في مجمع دينتال الطبي، بإجمالي</w:t>
      </w:r>
      <w:r w:rsidRPr="00F45F6B">
        <w:rPr>
          <w:rFonts w:ascii="Traditional Arabic" w:hAnsi="Traditional Arabic" w:cs="Traditional Arabic" w:hint="cs"/>
          <w:sz w:val="28"/>
          <w:szCs w:val="28"/>
          <w:rtl/>
          <w:lang w:bidi="ar-EG"/>
        </w:rPr>
        <w:t xml:space="preserve"> </w:t>
      </w:r>
      <w:proofErr w:type="gramStart"/>
      <w:r w:rsidRPr="00F45F6B">
        <w:rPr>
          <w:rFonts w:ascii="Traditional Arabic" w:hAnsi="Traditional Arabic" w:cs="Traditional Arabic" w:hint="cs"/>
          <w:sz w:val="28"/>
          <w:szCs w:val="28"/>
          <w:rtl/>
          <w:lang w:bidi="ar-EG"/>
        </w:rPr>
        <w:t>223</w:t>
      </w:r>
      <w:r w:rsidRPr="00F45F6B">
        <w:rPr>
          <w:rFonts w:ascii="Traditional Arabic" w:hAnsi="Traditional Arabic" w:cs="Traditional Arabic"/>
          <w:sz w:val="28"/>
          <w:szCs w:val="28"/>
          <w:rtl/>
        </w:rPr>
        <w:t> </w:t>
      </w:r>
      <w:r w:rsidRPr="00F45F6B">
        <w:rPr>
          <w:rFonts w:ascii="Traditional Arabic" w:hAnsi="Traditional Arabic" w:cs="Traditional Arabic"/>
          <w:sz w:val="28"/>
          <w:szCs w:val="28"/>
          <w:lang w:bidi="ar-EG"/>
        </w:rPr>
        <w:t xml:space="preserve"> </w:t>
      </w:r>
      <w:r w:rsidRPr="00F45F6B">
        <w:rPr>
          <w:rFonts w:ascii="Traditional Arabic" w:hAnsi="Traditional Arabic" w:cs="Traditional Arabic" w:hint="cs"/>
          <w:sz w:val="28"/>
          <w:szCs w:val="28"/>
          <w:rtl/>
          <w:lang w:bidi="ar-EG"/>
        </w:rPr>
        <w:t>.</w:t>
      </w:r>
      <w:proofErr w:type="gramEnd"/>
      <w:r w:rsidRPr="00F45F6B">
        <w:rPr>
          <w:rFonts w:ascii="Traditional Arabic" w:hAnsi="Traditional Arabic" w:cs="Traditional Arabic" w:hint="cs"/>
          <w:sz w:val="28"/>
          <w:szCs w:val="28"/>
          <w:rtl/>
          <w:lang w:bidi="ar-EG"/>
        </w:rPr>
        <w:t xml:space="preserve"> </w:t>
      </w:r>
      <w:r w:rsidRPr="00F45F6B">
        <w:rPr>
          <w:rFonts w:ascii="Traditional Arabic" w:hAnsi="Traditional Arabic" w:cs="Traditional Arabic"/>
          <w:sz w:val="28"/>
          <w:szCs w:val="28"/>
          <w:rtl/>
        </w:rPr>
        <w:t>وقد تم اختيار هذين المجتمعين تحديدًا لأنهما يمثلان نموذجًا متنوعًا لبيئات عمل سعودية حديثة؛ الأولى صناعية تقنية في مدينة جدة، والثانية طبية متخصصة في جنوب غرب المملكة، مما يتيح دراسة تأثير القيادة التمكينية في سياقات إدارية مختلفة ضمن الثقافة التنظيمية السعودية، ويعزز من إمكانية تعميم النتائج على مؤسسات مشابهة</w:t>
      </w:r>
      <w:r w:rsidRPr="00F45F6B">
        <w:rPr>
          <w:rFonts w:ascii="Traditional Arabic" w:hAnsi="Traditional Arabic" w:cs="Traditional Arabic"/>
          <w:sz w:val="28"/>
          <w:szCs w:val="28"/>
          <w:lang w:bidi="ar-EG"/>
        </w:rPr>
        <w:t>.</w:t>
      </w:r>
    </w:p>
    <w:p w14:paraId="331F5848" w14:textId="77777777" w:rsidR="00F45F6B" w:rsidRPr="00F45F6B" w:rsidRDefault="00F45F6B" w:rsidP="00F45F6B">
      <w:pPr>
        <w:pStyle w:val="ListParagraph"/>
        <w:numPr>
          <w:ilvl w:val="0"/>
          <w:numId w:val="3"/>
        </w:numPr>
        <w:bidi/>
        <w:spacing w:after="200" w:line="360" w:lineRule="auto"/>
        <w:jc w:val="lowKashida"/>
        <w:rPr>
          <w:rFonts w:ascii="Traditional Arabic" w:hAnsi="Traditional Arabic" w:cs="Traditional Arabic"/>
          <w:sz w:val="32"/>
          <w:szCs w:val="32"/>
          <w:lang w:bidi="ar-EG"/>
        </w:rPr>
      </w:pPr>
      <w:r w:rsidRPr="00F45F6B">
        <w:rPr>
          <w:rFonts w:ascii="Traditional Arabic" w:hAnsi="Traditional Arabic" w:cs="Traditional Arabic"/>
          <w:b/>
          <w:bCs/>
          <w:sz w:val="32"/>
          <w:szCs w:val="32"/>
          <w:rtl/>
        </w:rPr>
        <w:t>نبذة عن الشركتين</w:t>
      </w:r>
      <w:r w:rsidRPr="00F45F6B">
        <w:rPr>
          <w:rFonts w:ascii="Traditional Arabic" w:hAnsi="Traditional Arabic" w:cs="Traditional Arabic" w:hint="cs"/>
          <w:sz w:val="32"/>
          <w:szCs w:val="32"/>
          <w:rtl/>
          <w:lang w:bidi="ar-EG"/>
        </w:rPr>
        <w:t>:</w:t>
      </w:r>
    </w:p>
    <w:p w14:paraId="548AA2BD" w14:textId="77777777" w:rsidR="00F45F6B" w:rsidRPr="00F45F6B" w:rsidRDefault="00F45F6B" w:rsidP="00F45F6B">
      <w:pPr>
        <w:pStyle w:val="ListParagraph"/>
        <w:numPr>
          <w:ilvl w:val="0"/>
          <w:numId w:val="4"/>
        </w:numPr>
        <w:bidi/>
        <w:spacing w:after="200" w:line="360" w:lineRule="auto"/>
        <w:jc w:val="lowKashida"/>
        <w:rPr>
          <w:rFonts w:ascii="Traditional Arabic" w:hAnsi="Traditional Arabic" w:cs="Traditional Arabic"/>
          <w:sz w:val="28"/>
          <w:szCs w:val="28"/>
          <w:lang w:bidi="ar-EG"/>
        </w:rPr>
      </w:pPr>
      <w:r w:rsidRPr="00F45F6B">
        <w:rPr>
          <w:rFonts w:ascii="Traditional Arabic" w:hAnsi="Traditional Arabic" w:cs="Traditional Arabic"/>
          <w:b/>
          <w:bCs/>
          <w:sz w:val="28"/>
          <w:szCs w:val="28"/>
          <w:rtl/>
        </w:rPr>
        <w:t>شركة مزايا المتطورة للصناعات المعدنية</w:t>
      </w:r>
      <w:r w:rsidRPr="00F45F6B">
        <w:rPr>
          <w:rFonts w:ascii="Traditional Arabic" w:hAnsi="Traditional Arabic" w:cs="Traditional Arabic"/>
          <w:sz w:val="28"/>
          <w:szCs w:val="28"/>
          <w:lang w:bidi="ar-EG"/>
        </w:rPr>
        <w:t xml:space="preserve">: </w:t>
      </w:r>
      <w:r w:rsidRPr="00F45F6B">
        <w:rPr>
          <w:rFonts w:ascii="Traditional Arabic" w:hAnsi="Traditional Arabic" w:cs="Traditional Arabic"/>
          <w:sz w:val="28"/>
          <w:szCs w:val="28"/>
          <w:rtl/>
        </w:rPr>
        <w:t>تقع في مدينة جدة، وهي إحدى الشركات الصناعية الرائدة في المملكة العربية السعودية. تتخصص في تصنيع وتوريد المنتجات المعدنية الحديثة، وتقدم حلولاً متقدمة للصناعات الإنشائية والهندسية. تضم كوادر إدارية وفنية متعددة المستويات، وتساهم في دعم رؤية 2030 من خلال الابتكار الصناعي</w:t>
      </w:r>
      <w:r w:rsidRPr="00F45F6B">
        <w:rPr>
          <w:rFonts w:ascii="Traditional Arabic" w:hAnsi="Traditional Arabic" w:cs="Traditional Arabic"/>
          <w:sz w:val="28"/>
          <w:szCs w:val="28"/>
          <w:lang w:bidi="ar-EG"/>
        </w:rPr>
        <w:t>.</w:t>
      </w:r>
    </w:p>
    <w:p w14:paraId="65920BAB" w14:textId="77777777" w:rsidR="00F45F6B" w:rsidRPr="00F45F6B" w:rsidRDefault="00F45F6B" w:rsidP="00F45F6B">
      <w:pPr>
        <w:pStyle w:val="ListParagraph"/>
        <w:numPr>
          <w:ilvl w:val="0"/>
          <w:numId w:val="4"/>
        </w:numPr>
        <w:bidi/>
        <w:spacing w:after="200" w:line="360" w:lineRule="auto"/>
        <w:jc w:val="lowKashida"/>
        <w:rPr>
          <w:rFonts w:ascii="Traditional Arabic" w:hAnsi="Traditional Arabic" w:cs="Traditional Arabic"/>
          <w:sz w:val="28"/>
          <w:szCs w:val="28"/>
          <w:lang w:bidi="ar-EG"/>
        </w:rPr>
      </w:pPr>
      <w:r w:rsidRPr="00F45F6B">
        <w:rPr>
          <w:rFonts w:ascii="Traditional Arabic" w:hAnsi="Traditional Arabic" w:cs="Traditional Arabic"/>
          <w:b/>
          <w:bCs/>
          <w:sz w:val="28"/>
          <w:szCs w:val="28"/>
          <w:rtl/>
        </w:rPr>
        <w:t>مجمع دينتال الطبي</w:t>
      </w:r>
      <w:r w:rsidRPr="00F45F6B">
        <w:rPr>
          <w:rFonts w:ascii="Traditional Arabic" w:hAnsi="Traditional Arabic" w:cs="Traditional Arabic"/>
          <w:sz w:val="28"/>
          <w:szCs w:val="28"/>
          <w:lang w:bidi="ar-EG"/>
        </w:rPr>
        <w:t xml:space="preserve">: </w:t>
      </w:r>
      <w:r w:rsidRPr="00F45F6B">
        <w:rPr>
          <w:rFonts w:ascii="Traditional Arabic" w:hAnsi="Traditional Arabic" w:cs="Traditional Arabic"/>
          <w:sz w:val="28"/>
          <w:szCs w:val="28"/>
          <w:rtl/>
        </w:rPr>
        <w:t>يقع في محافظة النماص بمنطقة عسير (جنوب غرب المملكة)، وهو مجمع متخصص في خدمات طب الأسنان المتكاملة، بما في ذلك علاج الجذور، زراعة الأسنان، التقويم، والعلاج التجميلي. يتميز بوجود كفاءات طبية وإدارية سعودية ذات خبرة عالية، ويخدم مجتمعات محلية متنوعة</w:t>
      </w:r>
      <w:r w:rsidRPr="00F45F6B">
        <w:rPr>
          <w:rFonts w:ascii="Traditional Arabic" w:hAnsi="Traditional Arabic" w:cs="Traditional Arabic"/>
          <w:sz w:val="28"/>
          <w:szCs w:val="28"/>
          <w:lang w:bidi="ar-EG"/>
        </w:rPr>
        <w:t>.</w:t>
      </w:r>
    </w:p>
    <w:p w14:paraId="76C2B1D4" w14:textId="77777777" w:rsidR="00F45F6B" w:rsidRPr="00F45F6B" w:rsidRDefault="00F45F6B" w:rsidP="00F45F6B">
      <w:pPr>
        <w:pStyle w:val="ListParagraph"/>
        <w:numPr>
          <w:ilvl w:val="0"/>
          <w:numId w:val="3"/>
        </w:numPr>
        <w:bidi/>
        <w:spacing w:after="200" w:line="360" w:lineRule="auto"/>
        <w:jc w:val="lowKashida"/>
        <w:rPr>
          <w:rFonts w:ascii="Traditional Arabic" w:hAnsi="Traditional Arabic" w:cs="Traditional Arabic"/>
          <w:sz w:val="32"/>
          <w:szCs w:val="32"/>
          <w:rtl/>
          <w:lang w:bidi="ar-EG"/>
        </w:rPr>
      </w:pPr>
      <w:r w:rsidRPr="00F45F6B">
        <w:rPr>
          <w:rFonts w:ascii="Traditional Arabic" w:hAnsi="Traditional Arabic" w:cs="Traditional Arabic"/>
          <w:b/>
          <w:bCs/>
          <w:sz w:val="32"/>
          <w:szCs w:val="32"/>
          <w:rtl/>
        </w:rPr>
        <w:lastRenderedPageBreak/>
        <w:t>عينة الدراسة</w:t>
      </w:r>
      <w:r w:rsidRPr="00F45F6B">
        <w:rPr>
          <w:rFonts w:ascii="Traditional Arabic" w:hAnsi="Traditional Arabic" w:cs="Traditional Arabic" w:hint="cs"/>
          <w:sz w:val="32"/>
          <w:szCs w:val="32"/>
          <w:rtl/>
          <w:lang w:bidi="ar-EG"/>
        </w:rPr>
        <w:t>:</w:t>
      </w:r>
    </w:p>
    <w:p w14:paraId="262CFA18" w14:textId="77777777" w:rsidR="00F45F6B" w:rsidRPr="00F45F6B" w:rsidRDefault="00F45F6B" w:rsidP="00F45F6B">
      <w:pPr>
        <w:bidi/>
        <w:spacing w:line="360" w:lineRule="auto"/>
        <w:ind w:firstLine="720"/>
        <w:jc w:val="lowKashida"/>
        <w:rPr>
          <w:rFonts w:ascii="Traditional Arabic" w:hAnsi="Traditional Arabic" w:cs="Traditional Arabic"/>
          <w:sz w:val="28"/>
          <w:szCs w:val="28"/>
          <w:rtl/>
          <w:lang w:bidi="ar-EG"/>
        </w:rPr>
      </w:pPr>
      <w:r w:rsidRPr="00F45F6B">
        <w:rPr>
          <w:rFonts w:ascii="Traditional Arabic" w:hAnsi="Traditional Arabic" w:cs="Traditional Arabic"/>
          <w:sz w:val="28"/>
          <w:szCs w:val="28"/>
          <w:rtl/>
        </w:rPr>
        <w:t xml:space="preserve">نظرًا لصغر حجم مجتمع الدراسة (223 موظفًا إداريًا)، </w:t>
      </w:r>
      <w:r w:rsidRPr="00F45F6B">
        <w:rPr>
          <w:rFonts w:ascii="Traditional Arabic" w:hAnsi="Traditional Arabic" w:cs="Traditional Arabic" w:hint="cs"/>
          <w:sz w:val="28"/>
          <w:szCs w:val="28"/>
          <w:rtl/>
        </w:rPr>
        <w:t xml:space="preserve">تم </w:t>
      </w:r>
      <w:r w:rsidRPr="00F45F6B">
        <w:rPr>
          <w:rFonts w:ascii="Traditional Arabic" w:hAnsi="Traditional Arabic" w:cs="Traditional Arabic"/>
          <w:sz w:val="28"/>
          <w:szCs w:val="28"/>
          <w:rtl/>
        </w:rPr>
        <w:t>اعتم</w:t>
      </w:r>
      <w:r w:rsidRPr="00F45F6B">
        <w:rPr>
          <w:rFonts w:ascii="Traditional Arabic" w:hAnsi="Traditional Arabic" w:cs="Traditional Arabic" w:hint="cs"/>
          <w:sz w:val="28"/>
          <w:szCs w:val="28"/>
          <w:rtl/>
        </w:rPr>
        <w:t xml:space="preserve">اد </w:t>
      </w:r>
      <w:r w:rsidRPr="00F45F6B">
        <w:rPr>
          <w:rFonts w:ascii="Traditional Arabic" w:hAnsi="Traditional Arabic" w:cs="Traditional Arabic"/>
          <w:sz w:val="28"/>
          <w:szCs w:val="28"/>
          <w:rtl/>
        </w:rPr>
        <w:t xml:space="preserve">أسلوب الحصر الشامل (المعاينة الكاملة) للعينة، مما يضمن تمثيلًا كاملاً لجميع الفئات الإدارية في الشركتين دون حاجة إلى عينة جزئية. وحدة المعاينة هي الموظف الإداري الفردي، </w:t>
      </w:r>
      <w:proofErr w:type="gramStart"/>
      <w:r w:rsidRPr="00F45F6B">
        <w:rPr>
          <w:rFonts w:ascii="Traditional Arabic" w:hAnsi="Traditional Arabic" w:cs="Traditional Arabic"/>
          <w:sz w:val="28"/>
          <w:szCs w:val="28"/>
          <w:rtl/>
        </w:rPr>
        <w:t>و</w:t>
      </w:r>
      <w:r w:rsidRPr="00F45F6B">
        <w:rPr>
          <w:rFonts w:ascii="Traditional Arabic" w:hAnsi="Traditional Arabic" w:cs="Traditional Arabic" w:hint="cs"/>
          <w:sz w:val="28"/>
          <w:szCs w:val="28"/>
          <w:rtl/>
        </w:rPr>
        <w:t xml:space="preserve"> </w:t>
      </w:r>
      <w:r w:rsidRPr="00F45F6B">
        <w:rPr>
          <w:rFonts w:ascii="Traditional Arabic" w:hAnsi="Traditional Arabic" w:cs="Traditional Arabic"/>
          <w:sz w:val="28"/>
          <w:szCs w:val="28"/>
          <w:rtl/>
        </w:rPr>
        <w:t>سيتم</w:t>
      </w:r>
      <w:proofErr w:type="gramEnd"/>
      <w:r w:rsidRPr="00F45F6B">
        <w:rPr>
          <w:rFonts w:ascii="Traditional Arabic" w:hAnsi="Traditional Arabic" w:cs="Traditional Arabic"/>
          <w:sz w:val="28"/>
          <w:szCs w:val="28"/>
          <w:rtl/>
        </w:rPr>
        <w:t xml:space="preserve"> توزيع الاستبانة على </w:t>
      </w:r>
      <w:r w:rsidRPr="00F45F6B">
        <w:rPr>
          <w:rFonts w:ascii="Traditional Arabic" w:hAnsi="Traditional Arabic" w:cs="Traditional Arabic" w:hint="cs"/>
          <w:sz w:val="28"/>
          <w:szCs w:val="28"/>
          <w:rtl/>
          <w:lang w:bidi="ar-EG"/>
        </w:rPr>
        <w:t xml:space="preserve">223 </w:t>
      </w:r>
      <w:r w:rsidRPr="00F45F6B">
        <w:rPr>
          <w:rFonts w:ascii="Traditional Arabic" w:hAnsi="Traditional Arabic" w:cs="Traditional Arabic"/>
          <w:sz w:val="28"/>
          <w:szCs w:val="28"/>
          <w:rtl/>
        </w:rPr>
        <w:t>استبانة إلكتروني</w:t>
      </w:r>
      <w:r w:rsidRPr="00F45F6B">
        <w:rPr>
          <w:rFonts w:ascii="Traditional Arabic" w:hAnsi="Traditional Arabic" w:cs="Traditional Arabic" w:hint="cs"/>
          <w:sz w:val="28"/>
          <w:szCs w:val="28"/>
          <w:rtl/>
        </w:rPr>
        <w:t>ة</w:t>
      </w:r>
      <w:r w:rsidRPr="00F45F6B">
        <w:rPr>
          <w:rFonts w:ascii="Traditional Arabic" w:hAnsi="Traditional Arabic" w:cs="Traditional Arabic"/>
          <w:sz w:val="28"/>
          <w:szCs w:val="28"/>
          <w:rtl/>
        </w:rPr>
        <w:t xml:space="preserve"> لضمان الوصول إلى أكبر عدد ممكن</w:t>
      </w:r>
      <w:r w:rsidRPr="00F45F6B">
        <w:rPr>
          <w:rFonts w:ascii="Traditional Arabic" w:hAnsi="Traditional Arabic" w:cs="Traditional Arabic"/>
          <w:sz w:val="28"/>
          <w:szCs w:val="28"/>
          <w:lang w:bidi="ar-EG"/>
        </w:rPr>
        <w:t>.</w:t>
      </w:r>
    </w:p>
    <w:p w14:paraId="268329BC" w14:textId="77777777" w:rsidR="00F45F6B" w:rsidRPr="00F45F6B" w:rsidRDefault="00F45F6B" w:rsidP="00F45F6B">
      <w:pPr>
        <w:bidi/>
        <w:spacing w:line="360" w:lineRule="auto"/>
        <w:rPr>
          <w:rFonts w:ascii="Traditional Arabic" w:hAnsi="Traditional Arabic" w:cs="Traditional Arabic"/>
          <w:sz w:val="28"/>
          <w:szCs w:val="28"/>
          <w:rtl/>
          <w:lang w:bidi="ar-EG"/>
        </w:rPr>
      </w:pPr>
      <w:proofErr w:type="gramStart"/>
      <w:r w:rsidRPr="00F45F6B">
        <w:rPr>
          <w:rFonts w:ascii="Traditional Arabic" w:hAnsi="Traditional Arabic" w:cs="Traditional Arabic" w:hint="cs"/>
          <w:sz w:val="28"/>
          <w:szCs w:val="28"/>
          <w:rtl/>
          <w:lang w:bidi="ar-EG"/>
        </w:rPr>
        <w:t>و سيتم</w:t>
      </w:r>
      <w:proofErr w:type="gramEnd"/>
      <w:r w:rsidRPr="00F45F6B">
        <w:rPr>
          <w:rFonts w:ascii="Traditional Arabic" w:hAnsi="Traditional Arabic" w:cs="Traditional Arabic" w:hint="cs"/>
          <w:sz w:val="28"/>
          <w:szCs w:val="28"/>
          <w:rtl/>
          <w:lang w:bidi="ar-EG"/>
        </w:rPr>
        <w:t xml:space="preserve"> </w:t>
      </w:r>
      <w:r w:rsidRPr="00F45F6B">
        <w:rPr>
          <w:rFonts w:ascii="Traditional Arabic" w:hAnsi="Traditional Arabic" w:cs="Traditional Arabic"/>
          <w:sz w:val="28"/>
          <w:szCs w:val="28"/>
          <w:rtl/>
          <w:lang w:bidi="ar-EG"/>
        </w:rPr>
        <w:t>بعد التوزيع الميداني</w:t>
      </w:r>
      <w:r w:rsidRPr="00F45F6B">
        <w:rPr>
          <w:rFonts w:ascii="Traditional Arabic" w:hAnsi="Traditional Arabic" w:cs="Traditional Arabic" w:hint="cs"/>
          <w:sz w:val="28"/>
          <w:szCs w:val="28"/>
          <w:rtl/>
          <w:lang w:bidi="ar-EG"/>
        </w:rPr>
        <w:t xml:space="preserve"> استيفاء </w:t>
      </w:r>
      <w:proofErr w:type="gramStart"/>
      <w:r w:rsidRPr="00F45F6B">
        <w:rPr>
          <w:rFonts w:ascii="Traditional Arabic" w:hAnsi="Traditional Arabic" w:cs="Traditional Arabic" w:hint="cs"/>
          <w:sz w:val="28"/>
          <w:szCs w:val="28"/>
          <w:rtl/>
          <w:lang w:bidi="ar-EG"/>
        </w:rPr>
        <w:t>و إتمام</w:t>
      </w:r>
      <w:proofErr w:type="gramEnd"/>
      <w:r w:rsidRPr="00F45F6B">
        <w:rPr>
          <w:rFonts w:ascii="Traditional Arabic" w:hAnsi="Traditional Arabic" w:cs="Traditional Arabic" w:hint="cs"/>
          <w:sz w:val="28"/>
          <w:szCs w:val="28"/>
          <w:rtl/>
          <w:lang w:bidi="ar-EG"/>
        </w:rPr>
        <w:t>:</w:t>
      </w:r>
    </w:p>
    <w:p w14:paraId="10E4E1EC" w14:textId="77777777" w:rsidR="00F45F6B" w:rsidRPr="00F45F6B" w:rsidRDefault="00F45F6B" w:rsidP="00F45F6B">
      <w:pPr>
        <w:pStyle w:val="ListParagraph"/>
        <w:numPr>
          <w:ilvl w:val="0"/>
          <w:numId w:val="5"/>
        </w:numPr>
        <w:bidi/>
        <w:spacing w:after="200" w:line="360" w:lineRule="auto"/>
        <w:rPr>
          <w:rFonts w:ascii="Traditional Arabic" w:hAnsi="Traditional Arabic" w:cs="Traditional Arabic"/>
          <w:sz w:val="28"/>
          <w:szCs w:val="28"/>
          <w:rtl/>
          <w:lang w:bidi="ar-EG"/>
        </w:rPr>
      </w:pPr>
      <w:r w:rsidRPr="00F45F6B">
        <w:rPr>
          <w:rFonts w:ascii="Traditional Arabic" w:hAnsi="Traditional Arabic" w:cs="Traditional Arabic"/>
          <w:sz w:val="28"/>
          <w:szCs w:val="28"/>
          <w:rtl/>
          <w:lang w:bidi="ar-EG"/>
        </w:rPr>
        <w:t>عدد الاستبانات الفعلية: عدد الاستبانات الموزعة، المُستَرَدَة، السليمة (المُستَوفِيَة)، والمرفوضة (غير مكتملة أو تحتوي أخطاء)</w:t>
      </w:r>
      <w:r w:rsidRPr="00F45F6B">
        <w:rPr>
          <w:rFonts w:ascii="Traditional Arabic" w:hAnsi="Traditional Arabic" w:cs="Traditional Arabic"/>
          <w:sz w:val="28"/>
          <w:szCs w:val="28"/>
          <w:lang w:bidi="ar-EG"/>
        </w:rPr>
        <w:t>.</w:t>
      </w:r>
    </w:p>
    <w:p w14:paraId="37BBDF4B" w14:textId="77777777" w:rsidR="00F45F6B" w:rsidRPr="00F45F6B" w:rsidRDefault="00F45F6B" w:rsidP="00F45F6B">
      <w:pPr>
        <w:pStyle w:val="ListParagraph"/>
        <w:numPr>
          <w:ilvl w:val="0"/>
          <w:numId w:val="5"/>
        </w:numPr>
        <w:bidi/>
        <w:spacing w:after="200" w:line="360" w:lineRule="auto"/>
        <w:rPr>
          <w:rFonts w:ascii="Traditional Arabic" w:hAnsi="Traditional Arabic" w:cs="Traditional Arabic"/>
          <w:sz w:val="28"/>
          <w:szCs w:val="28"/>
          <w:rtl/>
          <w:lang w:bidi="ar-EG"/>
        </w:rPr>
      </w:pPr>
      <w:r w:rsidRPr="00F45F6B">
        <w:rPr>
          <w:rFonts w:ascii="Traditional Arabic" w:hAnsi="Traditional Arabic" w:cs="Traditional Arabic"/>
          <w:sz w:val="28"/>
          <w:szCs w:val="28"/>
          <w:rtl/>
          <w:lang w:bidi="ar-EG"/>
        </w:rPr>
        <w:t>نسبة الاستجابة: (عدد السليمة / الموزعة) × 100</w:t>
      </w:r>
      <w:r w:rsidRPr="00F45F6B">
        <w:rPr>
          <w:rFonts w:ascii="Traditional Arabic" w:hAnsi="Traditional Arabic" w:cs="Traditional Arabic"/>
          <w:sz w:val="28"/>
          <w:szCs w:val="28"/>
          <w:lang w:bidi="ar-EG"/>
        </w:rPr>
        <w:t>.</w:t>
      </w:r>
    </w:p>
    <w:p w14:paraId="3D7221CE" w14:textId="77777777" w:rsidR="00F45F6B" w:rsidRPr="00F45F6B" w:rsidRDefault="00F45F6B" w:rsidP="00F45F6B">
      <w:pPr>
        <w:pStyle w:val="ListParagraph"/>
        <w:numPr>
          <w:ilvl w:val="0"/>
          <w:numId w:val="5"/>
        </w:numPr>
        <w:bidi/>
        <w:spacing w:after="200" w:line="360" w:lineRule="auto"/>
        <w:jc w:val="lowKashida"/>
        <w:rPr>
          <w:rFonts w:ascii="Traditional Arabic" w:hAnsi="Traditional Arabic" w:cs="Traditional Arabic"/>
          <w:sz w:val="28"/>
          <w:szCs w:val="28"/>
          <w:rtl/>
          <w:lang w:bidi="ar-EG"/>
        </w:rPr>
      </w:pPr>
      <w:r w:rsidRPr="00F45F6B">
        <w:rPr>
          <w:rFonts w:ascii="Traditional Arabic" w:hAnsi="Traditional Arabic" w:cs="Traditional Arabic"/>
          <w:sz w:val="28"/>
          <w:szCs w:val="28"/>
          <w:rtl/>
          <w:lang w:bidi="ar-EG"/>
        </w:rPr>
        <w:t xml:space="preserve">توزيع العينة الديموغرافي الفعلي: جدول يظهر التوزيع حسب الجنس، العمر، المستوى الإداري، الشركة، سنوات الخبرة (استخدم </w:t>
      </w:r>
      <w:r w:rsidRPr="00F45F6B">
        <w:rPr>
          <w:rFonts w:ascii="Traditional Arabic" w:hAnsi="Traditional Arabic" w:cs="Traditional Arabic"/>
          <w:sz w:val="28"/>
          <w:szCs w:val="28"/>
          <w:lang w:bidi="ar-EG"/>
        </w:rPr>
        <w:t>SPSS</w:t>
      </w:r>
      <w:r w:rsidRPr="00F45F6B">
        <w:rPr>
          <w:rFonts w:ascii="Traditional Arabic" w:hAnsi="Traditional Arabic" w:cs="Traditional Arabic"/>
          <w:sz w:val="28"/>
          <w:szCs w:val="28"/>
          <w:rtl/>
          <w:lang w:bidi="ar-EG"/>
        </w:rPr>
        <w:t xml:space="preserve"> للجداول).</w:t>
      </w:r>
    </w:p>
    <w:p w14:paraId="5E87A258" w14:textId="7CDA4FE0" w:rsidR="00F45F6B" w:rsidRPr="00F45F6B" w:rsidRDefault="00F45F6B" w:rsidP="00F45F6B">
      <w:pPr>
        <w:bidi/>
        <w:spacing w:line="360" w:lineRule="auto"/>
        <w:jc w:val="lowKashida"/>
        <w:rPr>
          <w:rFonts w:ascii="Traditional Arabic" w:hAnsi="Traditional Arabic" w:cs="Traditional Arabic"/>
          <w:sz w:val="32"/>
          <w:szCs w:val="32"/>
          <w:lang w:bidi="ar-EG"/>
        </w:rPr>
      </w:pPr>
      <w:r w:rsidRPr="00F45F6B">
        <w:rPr>
          <w:rFonts w:ascii="Traditional Arabic" w:hAnsi="Traditional Arabic" w:cs="Traditional Arabic" w:hint="cs"/>
          <w:b/>
          <w:bCs/>
          <w:sz w:val="32"/>
          <w:szCs w:val="32"/>
          <w:rtl/>
        </w:rPr>
        <w:t>رابعاً</w:t>
      </w:r>
      <w:r w:rsidRPr="00F45F6B">
        <w:rPr>
          <w:rFonts w:ascii="Traditional Arabic" w:hAnsi="Traditional Arabic" w:cs="Traditional Arabic" w:hint="cs"/>
          <w:b/>
          <w:bCs/>
          <w:sz w:val="32"/>
          <w:szCs w:val="32"/>
          <w:rtl/>
        </w:rPr>
        <w:t xml:space="preserve">: </w:t>
      </w:r>
      <w:r w:rsidRPr="00F45F6B">
        <w:rPr>
          <w:rFonts w:ascii="Traditional Arabic" w:hAnsi="Traditional Arabic" w:cs="Traditional Arabic"/>
          <w:b/>
          <w:bCs/>
          <w:sz w:val="32"/>
          <w:szCs w:val="32"/>
          <w:rtl/>
        </w:rPr>
        <w:t>أداة جمع البيانات</w:t>
      </w:r>
      <w:r w:rsidRPr="00F45F6B">
        <w:rPr>
          <w:rFonts w:ascii="Traditional Arabic" w:hAnsi="Traditional Arabic" w:cs="Traditional Arabic" w:hint="cs"/>
          <w:b/>
          <w:bCs/>
          <w:sz w:val="32"/>
          <w:szCs w:val="32"/>
          <w:rtl/>
        </w:rPr>
        <w:t>:</w:t>
      </w:r>
    </w:p>
    <w:p w14:paraId="146BE0E3" w14:textId="77777777" w:rsidR="00F45F6B" w:rsidRPr="00F45F6B" w:rsidRDefault="00F45F6B" w:rsidP="00F45F6B">
      <w:pPr>
        <w:bidi/>
        <w:spacing w:line="360" w:lineRule="auto"/>
        <w:ind w:firstLine="720"/>
        <w:jc w:val="lowKashida"/>
        <w:rPr>
          <w:rFonts w:ascii="Traditional Arabic" w:hAnsi="Traditional Arabic" w:cs="Traditional Arabic"/>
          <w:sz w:val="28"/>
          <w:szCs w:val="28"/>
          <w:lang w:bidi="ar-EG"/>
        </w:rPr>
      </w:pPr>
      <w:r w:rsidRPr="00F45F6B">
        <w:rPr>
          <w:rFonts w:ascii="Traditional Arabic" w:hAnsi="Traditional Arabic" w:cs="Traditional Arabic"/>
          <w:sz w:val="28"/>
          <w:szCs w:val="28"/>
          <w:rtl/>
        </w:rPr>
        <w:t xml:space="preserve">جُمِعَت بيانات الدراسة بالاعتماد على قائمة استقصاء (استبانة) تم إعدادها خصيصًا لقياس متغيرات الدراسة، وفقًا لأبعادها النظرية المستمدة من الأدبيات العلمية ذات الصلة. تتكون الاستبانة من ثلاث مجموعات رئيسية، وتستخدم مقياس </w:t>
      </w:r>
      <w:proofErr w:type="spellStart"/>
      <w:r w:rsidRPr="00F45F6B">
        <w:rPr>
          <w:rFonts w:ascii="Traditional Arabic" w:hAnsi="Traditional Arabic" w:cs="Traditional Arabic"/>
          <w:sz w:val="28"/>
          <w:szCs w:val="28"/>
          <w:rtl/>
        </w:rPr>
        <w:t>ليكرت</w:t>
      </w:r>
      <w:proofErr w:type="spellEnd"/>
      <w:r w:rsidRPr="00F45F6B">
        <w:rPr>
          <w:rFonts w:ascii="Traditional Arabic" w:hAnsi="Traditional Arabic" w:cs="Traditional Arabic"/>
          <w:sz w:val="28"/>
          <w:szCs w:val="28"/>
          <w:rtl/>
        </w:rPr>
        <w:t xml:space="preserve"> الخماسي لقياس درجة الموافقة على العبارات (5 = أوافق تمامًا، 4 = أوافق إلى حد كبير، 3 = محايد، 2 = لا أوافق إلى حد كبير، 1 = لا أوافق تمامًا)، مما يتيح تحليلًا إحصائيًا دقيقًا للمتوسطات والارتباطات</w:t>
      </w:r>
      <w:r w:rsidRPr="00F45F6B">
        <w:rPr>
          <w:rFonts w:ascii="Traditional Arabic" w:hAnsi="Traditional Arabic" w:cs="Traditional Arabic"/>
          <w:sz w:val="28"/>
          <w:szCs w:val="28"/>
          <w:lang w:bidi="ar-EG"/>
        </w:rPr>
        <w:t>.</w:t>
      </w:r>
    </w:p>
    <w:p w14:paraId="54C3D271" w14:textId="77777777" w:rsidR="00F45F6B" w:rsidRDefault="00F45F6B" w:rsidP="00F45F6B">
      <w:pPr>
        <w:bidi/>
        <w:spacing w:line="360" w:lineRule="auto"/>
        <w:jc w:val="lowKashida"/>
        <w:rPr>
          <w:rFonts w:ascii="Traditional Arabic" w:hAnsi="Traditional Arabic" w:cs="Traditional Arabic"/>
          <w:b/>
          <w:bCs/>
          <w:sz w:val="32"/>
          <w:szCs w:val="32"/>
          <w:rtl/>
        </w:rPr>
      </w:pPr>
    </w:p>
    <w:p w14:paraId="7464AEBC" w14:textId="77777777" w:rsidR="00F45F6B" w:rsidRDefault="00F45F6B">
      <w:pPr>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099F32EB" w14:textId="1D94E6BD" w:rsidR="00F45F6B" w:rsidRPr="00F45F6B" w:rsidRDefault="00F45F6B" w:rsidP="00F45F6B">
      <w:pPr>
        <w:bidi/>
        <w:spacing w:line="360" w:lineRule="auto"/>
        <w:jc w:val="lowKashida"/>
        <w:rPr>
          <w:rFonts w:ascii="Traditional Arabic" w:hAnsi="Traditional Arabic" w:cs="Traditional Arabic"/>
          <w:sz w:val="32"/>
          <w:szCs w:val="32"/>
          <w:rtl/>
          <w:lang w:bidi="ar-EG"/>
        </w:rPr>
      </w:pPr>
      <w:r w:rsidRPr="00F45F6B">
        <w:rPr>
          <w:rFonts w:ascii="Traditional Arabic" w:hAnsi="Traditional Arabic" w:cs="Traditional Arabic"/>
          <w:b/>
          <w:bCs/>
          <w:sz w:val="32"/>
          <w:szCs w:val="32"/>
          <w:rtl/>
        </w:rPr>
        <w:lastRenderedPageBreak/>
        <w:t>المجموعة الأولى: البيانات الديموغرافية</w:t>
      </w:r>
      <w:r w:rsidRPr="00F45F6B">
        <w:rPr>
          <w:rFonts w:ascii="Traditional Arabic" w:hAnsi="Traditional Arabic" w:cs="Traditional Arabic" w:hint="cs"/>
          <w:sz w:val="32"/>
          <w:szCs w:val="32"/>
          <w:rtl/>
          <w:lang w:bidi="ar-EG"/>
        </w:rPr>
        <w:t>:</w:t>
      </w:r>
    </w:p>
    <w:p w14:paraId="3B711BAA" w14:textId="77777777" w:rsidR="00F45F6B" w:rsidRPr="00F45F6B" w:rsidRDefault="00F45F6B" w:rsidP="00F45F6B">
      <w:pPr>
        <w:bidi/>
        <w:spacing w:line="360" w:lineRule="auto"/>
        <w:jc w:val="lowKashida"/>
        <w:rPr>
          <w:rFonts w:ascii="Traditional Arabic" w:hAnsi="Traditional Arabic" w:cs="Traditional Arabic"/>
          <w:sz w:val="28"/>
          <w:szCs w:val="28"/>
          <w:lang w:bidi="ar-EG"/>
        </w:rPr>
      </w:pPr>
      <w:r w:rsidRPr="00F45F6B">
        <w:rPr>
          <w:rFonts w:ascii="Traditional Arabic" w:hAnsi="Traditional Arabic" w:cs="Traditional Arabic" w:hint="cs"/>
          <w:sz w:val="28"/>
          <w:szCs w:val="28"/>
          <w:rtl/>
          <w:lang w:bidi="ar-EG"/>
        </w:rPr>
        <w:t xml:space="preserve"> </w:t>
      </w:r>
      <w:r w:rsidRPr="00F45F6B">
        <w:rPr>
          <w:rFonts w:ascii="Traditional Arabic" w:hAnsi="Traditional Arabic" w:cs="Traditional Arabic"/>
          <w:sz w:val="28"/>
          <w:szCs w:val="28"/>
          <w:rtl/>
        </w:rPr>
        <w:t>تتكون من 5 عبارات تغطي الخصائص الشخصية للمستجيبين، وهي: الجنس، العمر، المستوى الإداري، الشركة، وسنوات الخبرة. تهدف إلى تصنيف العينة وتحليل الاختلافات بين الفئات</w:t>
      </w:r>
      <w:r w:rsidRPr="00F45F6B">
        <w:rPr>
          <w:rFonts w:ascii="Traditional Arabic" w:hAnsi="Traditional Arabic" w:cs="Traditional Arabic"/>
          <w:sz w:val="28"/>
          <w:szCs w:val="28"/>
          <w:lang w:bidi="ar-EG"/>
        </w:rPr>
        <w:t>.</w:t>
      </w:r>
    </w:p>
    <w:p w14:paraId="7D3F2EBB" w14:textId="77777777" w:rsidR="00F45F6B" w:rsidRPr="00F45F6B" w:rsidRDefault="00F45F6B" w:rsidP="00F45F6B">
      <w:pPr>
        <w:bidi/>
        <w:spacing w:line="360" w:lineRule="auto"/>
        <w:jc w:val="lowKashida"/>
        <w:rPr>
          <w:rFonts w:ascii="Traditional Arabic" w:hAnsi="Traditional Arabic" w:cs="Traditional Arabic"/>
          <w:sz w:val="32"/>
          <w:szCs w:val="32"/>
          <w:rtl/>
          <w:lang w:bidi="ar-EG"/>
        </w:rPr>
      </w:pPr>
      <w:r w:rsidRPr="00F45F6B">
        <w:rPr>
          <w:rFonts w:ascii="Traditional Arabic" w:hAnsi="Traditional Arabic" w:cs="Traditional Arabic"/>
          <w:b/>
          <w:bCs/>
          <w:sz w:val="32"/>
          <w:szCs w:val="32"/>
          <w:rtl/>
        </w:rPr>
        <w:t>المجموعة الثانية: القيادة التمكينية (المتغير المستقل)</w:t>
      </w:r>
      <w:r w:rsidRPr="00F45F6B">
        <w:rPr>
          <w:rFonts w:ascii="Traditional Arabic" w:hAnsi="Traditional Arabic" w:cs="Traditional Arabic" w:hint="cs"/>
          <w:sz w:val="32"/>
          <w:szCs w:val="32"/>
          <w:rtl/>
          <w:lang w:bidi="ar-EG"/>
        </w:rPr>
        <w:t>:</w:t>
      </w:r>
    </w:p>
    <w:p w14:paraId="7BF0C44D" w14:textId="77777777" w:rsidR="00F45F6B" w:rsidRPr="00F45F6B" w:rsidRDefault="00F45F6B" w:rsidP="00F45F6B">
      <w:pPr>
        <w:bidi/>
        <w:spacing w:line="360" w:lineRule="auto"/>
        <w:jc w:val="lowKashida"/>
        <w:rPr>
          <w:rFonts w:ascii="Traditional Arabic" w:hAnsi="Traditional Arabic" w:cs="Traditional Arabic"/>
          <w:sz w:val="28"/>
          <w:szCs w:val="28"/>
          <w:lang w:bidi="ar-EG"/>
        </w:rPr>
      </w:pPr>
      <w:r w:rsidRPr="00F45F6B">
        <w:rPr>
          <w:rFonts w:ascii="Traditional Arabic" w:hAnsi="Traditional Arabic" w:cs="Traditional Arabic"/>
          <w:sz w:val="28"/>
          <w:szCs w:val="28"/>
          <w:rtl/>
        </w:rPr>
        <w:t xml:space="preserve">يُقَاس هذا المتغير من خلال مقياس مكون من 20 عبارة مقسمة إلى أربعة أبعاد، مستوحاة </w:t>
      </w:r>
      <w:proofErr w:type="spellStart"/>
      <w:r w:rsidRPr="00F45F6B">
        <w:rPr>
          <w:rFonts w:ascii="Traditional Arabic" w:hAnsi="Traditional Arabic" w:cs="Traditional Arabic"/>
          <w:sz w:val="28"/>
          <w:szCs w:val="28"/>
          <w:rtl/>
        </w:rPr>
        <w:t>ومُولَّفَة</w:t>
      </w:r>
      <w:proofErr w:type="spellEnd"/>
      <w:r w:rsidRPr="00F45F6B">
        <w:rPr>
          <w:rFonts w:ascii="Traditional Arabic" w:hAnsi="Traditional Arabic" w:cs="Traditional Arabic"/>
          <w:sz w:val="28"/>
          <w:szCs w:val="28"/>
          <w:rtl/>
        </w:rPr>
        <w:t xml:space="preserve"> من دراسات سابقة موثقة، على النحو التالي</w:t>
      </w:r>
      <w:r w:rsidRPr="00F45F6B">
        <w:rPr>
          <w:rFonts w:ascii="Traditional Arabic" w:hAnsi="Traditional Arabic" w:cs="Traditional Arabic"/>
          <w:sz w:val="28"/>
          <w:szCs w:val="28"/>
          <w:lang w:bidi="ar-EG"/>
        </w:rPr>
        <w:t>:</w:t>
      </w:r>
    </w:p>
    <w:p w14:paraId="5EA7AE4A" w14:textId="77777777" w:rsidR="00F45F6B" w:rsidRPr="00F45F6B" w:rsidRDefault="00F45F6B" w:rsidP="00F45F6B">
      <w:pPr>
        <w:numPr>
          <w:ilvl w:val="0"/>
          <w:numId w:val="6"/>
        </w:numPr>
        <w:bidi/>
        <w:spacing w:after="200" w:line="360" w:lineRule="auto"/>
        <w:jc w:val="lowKashida"/>
        <w:rPr>
          <w:rFonts w:ascii="Traditional Arabic" w:hAnsi="Traditional Arabic" w:cs="Traditional Arabic"/>
          <w:sz w:val="28"/>
          <w:szCs w:val="28"/>
          <w:lang w:bidi="ar-EG"/>
        </w:rPr>
      </w:pPr>
      <w:r w:rsidRPr="00F45F6B">
        <w:rPr>
          <w:rFonts w:ascii="Traditional Arabic" w:hAnsi="Traditional Arabic" w:cs="Traditional Arabic"/>
          <w:b/>
          <w:bCs/>
          <w:sz w:val="28"/>
          <w:szCs w:val="28"/>
          <w:rtl/>
        </w:rPr>
        <w:t>معنى العمل</w:t>
      </w:r>
      <w:r w:rsidRPr="00F45F6B">
        <w:rPr>
          <w:rFonts w:ascii="Traditional Arabic" w:hAnsi="Traditional Arabic" w:cs="Traditional Arabic"/>
          <w:sz w:val="28"/>
          <w:szCs w:val="28"/>
          <w:rtl/>
        </w:rPr>
        <w:t xml:space="preserve"> (العبارات 1-5): </w:t>
      </w:r>
      <w:r w:rsidRPr="00F45F6B">
        <w:rPr>
          <w:rFonts w:ascii="Traditional Arabic" w:hAnsi="Traditional Arabic" w:cs="Traditional Arabic" w:hint="cs"/>
          <w:sz w:val="28"/>
          <w:szCs w:val="28"/>
          <w:rtl/>
        </w:rPr>
        <w:t>(</w:t>
      </w:r>
      <w:r w:rsidRPr="00F45F6B">
        <w:rPr>
          <w:rFonts w:ascii="Traditional Arabic" w:hAnsi="Traditional Arabic" w:cs="Traditional Arabic"/>
          <w:sz w:val="28"/>
          <w:szCs w:val="28"/>
          <w:rtl/>
        </w:rPr>
        <w:t>إبراهيم</w:t>
      </w:r>
      <w:r w:rsidRPr="00F45F6B">
        <w:rPr>
          <w:rFonts w:ascii="Traditional Arabic" w:hAnsi="Traditional Arabic" w:cs="Traditional Arabic" w:hint="cs"/>
          <w:sz w:val="28"/>
          <w:szCs w:val="28"/>
          <w:rtl/>
        </w:rPr>
        <w:t>، 2024)</w:t>
      </w:r>
      <w:r w:rsidRPr="00F45F6B">
        <w:rPr>
          <w:rFonts w:ascii="Traditional Arabic" w:hAnsi="Traditional Arabic" w:cs="Traditional Arabic" w:hint="cs"/>
          <w:sz w:val="28"/>
          <w:szCs w:val="28"/>
          <w:rtl/>
          <w:lang w:bidi="ar-EG"/>
        </w:rPr>
        <w:t>.</w:t>
      </w:r>
    </w:p>
    <w:p w14:paraId="61D63183" w14:textId="77777777" w:rsidR="00F45F6B" w:rsidRPr="00F45F6B" w:rsidRDefault="00F45F6B" w:rsidP="00F45F6B">
      <w:pPr>
        <w:numPr>
          <w:ilvl w:val="0"/>
          <w:numId w:val="6"/>
        </w:numPr>
        <w:bidi/>
        <w:spacing w:after="200" w:line="360" w:lineRule="auto"/>
        <w:jc w:val="lowKashida"/>
        <w:rPr>
          <w:rFonts w:ascii="Traditional Arabic" w:hAnsi="Traditional Arabic" w:cs="Traditional Arabic"/>
          <w:sz w:val="28"/>
          <w:szCs w:val="28"/>
          <w:lang w:bidi="ar-EG"/>
        </w:rPr>
      </w:pPr>
      <w:r w:rsidRPr="00F45F6B">
        <w:rPr>
          <w:rFonts w:ascii="Traditional Arabic" w:hAnsi="Traditional Arabic" w:cs="Traditional Arabic"/>
          <w:b/>
          <w:bCs/>
          <w:sz w:val="28"/>
          <w:szCs w:val="28"/>
          <w:rtl/>
        </w:rPr>
        <w:t>المشاركة في صنع القرار</w:t>
      </w:r>
      <w:r w:rsidRPr="00F45F6B">
        <w:rPr>
          <w:rFonts w:ascii="Traditional Arabic" w:hAnsi="Traditional Arabic" w:cs="Traditional Arabic"/>
          <w:sz w:val="28"/>
          <w:szCs w:val="28"/>
          <w:rtl/>
        </w:rPr>
        <w:t xml:space="preserve"> (العبارات 6-10): </w:t>
      </w:r>
      <w:r w:rsidRPr="00F45F6B">
        <w:rPr>
          <w:rFonts w:ascii="Traditional Arabic" w:hAnsi="Traditional Arabic" w:cs="Traditional Arabic" w:hint="cs"/>
          <w:sz w:val="28"/>
          <w:szCs w:val="28"/>
          <w:rtl/>
        </w:rPr>
        <w:t>(</w:t>
      </w:r>
      <w:r w:rsidRPr="00F45F6B">
        <w:rPr>
          <w:rFonts w:ascii="Traditional Arabic" w:hAnsi="Traditional Arabic" w:cs="Traditional Arabic"/>
          <w:sz w:val="28"/>
          <w:szCs w:val="28"/>
          <w:rtl/>
        </w:rPr>
        <w:t>إبراهيم</w:t>
      </w:r>
      <w:r w:rsidRPr="00F45F6B">
        <w:rPr>
          <w:rFonts w:ascii="Traditional Arabic" w:hAnsi="Traditional Arabic" w:cs="Traditional Arabic" w:hint="cs"/>
          <w:sz w:val="28"/>
          <w:szCs w:val="28"/>
          <w:rtl/>
        </w:rPr>
        <w:t>، 2024)، (الحارثي، 2020)</w:t>
      </w:r>
      <w:r w:rsidRPr="00F45F6B">
        <w:rPr>
          <w:rFonts w:ascii="Traditional Arabic" w:hAnsi="Traditional Arabic" w:cs="Traditional Arabic" w:hint="cs"/>
          <w:sz w:val="28"/>
          <w:szCs w:val="28"/>
          <w:rtl/>
          <w:lang w:bidi="ar-EG"/>
        </w:rPr>
        <w:t>.</w:t>
      </w:r>
    </w:p>
    <w:p w14:paraId="71364641" w14:textId="77777777" w:rsidR="00F45F6B" w:rsidRPr="00F45F6B" w:rsidRDefault="00F45F6B" w:rsidP="00F45F6B">
      <w:pPr>
        <w:numPr>
          <w:ilvl w:val="0"/>
          <w:numId w:val="6"/>
        </w:numPr>
        <w:bidi/>
        <w:spacing w:after="200" w:line="360" w:lineRule="auto"/>
        <w:jc w:val="lowKashida"/>
        <w:rPr>
          <w:rFonts w:ascii="Traditional Arabic" w:hAnsi="Traditional Arabic" w:cs="Traditional Arabic"/>
          <w:sz w:val="28"/>
          <w:szCs w:val="28"/>
          <w:lang w:bidi="ar-EG"/>
        </w:rPr>
      </w:pPr>
      <w:r w:rsidRPr="00F45F6B">
        <w:rPr>
          <w:rFonts w:ascii="Traditional Arabic" w:hAnsi="Traditional Arabic" w:cs="Traditional Arabic"/>
          <w:b/>
          <w:bCs/>
          <w:sz w:val="28"/>
          <w:szCs w:val="28"/>
          <w:rtl/>
        </w:rPr>
        <w:t>الثقة في أداء العاملين</w:t>
      </w:r>
      <w:r w:rsidRPr="00F45F6B">
        <w:rPr>
          <w:rFonts w:ascii="Traditional Arabic" w:hAnsi="Traditional Arabic" w:cs="Traditional Arabic"/>
          <w:sz w:val="28"/>
          <w:szCs w:val="28"/>
          <w:rtl/>
        </w:rPr>
        <w:t xml:space="preserve"> (العبارات 11-15):</w:t>
      </w:r>
      <w:r w:rsidRPr="00F45F6B">
        <w:rPr>
          <w:rFonts w:ascii="Traditional Arabic" w:hAnsi="Traditional Arabic" w:cs="Traditional Arabic" w:hint="cs"/>
          <w:sz w:val="28"/>
          <w:szCs w:val="28"/>
          <w:rtl/>
        </w:rPr>
        <w:t xml:space="preserve"> (</w:t>
      </w:r>
      <w:r w:rsidRPr="00F45F6B">
        <w:rPr>
          <w:rFonts w:ascii="Traditional Arabic" w:hAnsi="Traditional Arabic" w:cs="Traditional Arabic"/>
          <w:sz w:val="28"/>
          <w:szCs w:val="28"/>
          <w:rtl/>
        </w:rPr>
        <w:t>إبراهيم</w:t>
      </w:r>
      <w:r w:rsidRPr="00F45F6B">
        <w:rPr>
          <w:rFonts w:ascii="Traditional Arabic" w:hAnsi="Traditional Arabic" w:cs="Traditional Arabic" w:hint="cs"/>
          <w:sz w:val="28"/>
          <w:szCs w:val="28"/>
          <w:rtl/>
        </w:rPr>
        <w:t>، 2024)</w:t>
      </w:r>
      <w:r w:rsidRPr="00F45F6B">
        <w:rPr>
          <w:rFonts w:ascii="Traditional Arabic" w:hAnsi="Traditional Arabic" w:cs="Traditional Arabic" w:hint="cs"/>
          <w:sz w:val="28"/>
          <w:szCs w:val="28"/>
          <w:rtl/>
          <w:lang w:bidi="ar-EG"/>
        </w:rPr>
        <w:t>.</w:t>
      </w:r>
    </w:p>
    <w:p w14:paraId="4A321962" w14:textId="77777777" w:rsidR="00F45F6B" w:rsidRPr="00F45F6B" w:rsidRDefault="00F45F6B" w:rsidP="00F45F6B">
      <w:pPr>
        <w:numPr>
          <w:ilvl w:val="0"/>
          <w:numId w:val="6"/>
        </w:numPr>
        <w:bidi/>
        <w:spacing w:after="200" w:line="360" w:lineRule="auto"/>
        <w:jc w:val="lowKashida"/>
        <w:rPr>
          <w:rFonts w:ascii="Traditional Arabic" w:hAnsi="Traditional Arabic" w:cs="Traditional Arabic"/>
          <w:sz w:val="28"/>
          <w:szCs w:val="28"/>
          <w:lang w:bidi="ar-EG"/>
        </w:rPr>
      </w:pPr>
      <w:r w:rsidRPr="00F45F6B">
        <w:rPr>
          <w:rFonts w:ascii="Traditional Arabic" w:hAnsi="Traditional Arabic" w:cs="Traditional Arabic"/>
          <w:b/>
          <w:bCs/>
          <w:sz w:val="28"/>
          <w:szCs w:val="28"/>
          <w:rtl/>
        </w:rPr>
        <w:t>منح الاستقلالية</w:t>
      </w:r>
      <w:r w:rsidRPr="00F45F6B">
        <w:rPr>
          <w:rFonts w:ascii="Traditional Arabic" w:hAnsi="Traditional Arabic" w:cs="Traditional Arabic"/>
          <w:sz w:val="28"/>
          <w:szCs w:val="28"/>
          <w:rtl/>
        </w:rPr>
        <w:t xml:space="preserve"> (العبارات 16-20):</w:t>
      </w:r>
      <w:r w:rsidRPr="00F45F6B">
        <w:rPr>
          <w:rFonts w:ascii="Traditional Arabic" w:hAnsi="Traditional Arabic" w:cs="Traditional Arabic" w:hint="cs"/>
          <w:sz w:val="28"/>
          <w:szCs w:val="28"/>
          <w:rtl/>
        </w:rPr>
        <w:t xml:space="preserve"> (</w:t>
      </w:r>
      <w:r w:rsidRPr="00F45F6B">
        <w:rPr>
          <w:rFonts w:ascii="Traditional Arabic" w:hAnsi="Traditional Arabic" w:cs="Traditional Arabic"/>
          <w:sz w:val="28"/>
          <w:szCs w:val="28"/>
          <w:rtl/>
        </w:rPr>
        <w:t>إبراهيم</w:t>
      </w:r>
      <w:r w:rsidRPr="00F45F6B">
        <w:rPr>
          <w:rFonts w:ascii="Traditional Arabic" w:hAnsi="Traditional Arabic" w:cs="Traditional Arabic" w:hint="cs"/>
          <w:sz w:val="28"/>
          <w:szCs w:val="28"/>
          <w:rtl/>
        </w:rPr>
        <w:t>، 2024)، (الحارثي، 2020)</w:t>
      </w:r>
      <w:r w:rsidRPr="00F45F6B">
        <w:rPr>
          <w:rFonts w:ascii="Traditional Arabic" w:hAnsi="Traditional Arabic" w:cs="Traditional Arabic"/>
          <w:sz w:val="28"/>
          <w:szCs w:val="28"/>
        </w:rPr>
        <w:t>.</w:t>
      </w:r>
    </w:p>
    <w:p w14:paraId="7F04A27C" w14:textId="77777777" w:rsidR="00F45F6B" w:rsidRPr="00F45F6B" w:rsidRDefault="00F45F6B" w:rsidP="00F45F6B">
      <w:pPr>
        <w:bidi/>
        <w:spacing w:line="360" w:lineRule="auto"/>
        <w:jc w:val="lowKashida"/>
        <w:rPr>
          <w:rFonts w:ascii="Traditional Arabic" w:hAnsi="Traditional Arabic" w:cs="Traditional Arabic"/>
          <w:sz w:val="32"/>
          <w:szCs w:val="32"/>
          <w:rtl/>
          <w:lang w:bidi="ar-EG"/>
        </w:rPr>
      </w:pPr>
      <w:r w:rsidRPr="00F45F6B">
        <w:rPr>
          <w:rFonts w:ascii="Traditional Arabic" w:hAnsi="Traditional Arabic" w:cs="Traditional Arabic"/>
          <w:b/>
          <w:bCs/>
          <w:sz w:val="32"/>
          <w:szCs w:val="32"/>
          <w:rtl/>
        </w:rPr>
        <w:t>المجموعة الثالثة: السعادة في العمل (المتغير التابع)</w:t>
      </w:r>
      <w:r w:rsidRPr="00F45F6B">
        <w:rPr>
          <w:rFonts w:ascii="Traditional Arabic" w:hAnsi="Traditional Arabic" w:cs="Traditional Arabic" w:hint="cs"/>
          <w:sz w:val="32"/>
          <w:szCs w:val="32"/>
          <w:rtl/>
          <w:lang w:bidi="ar-EG"/>
        </w:rPr>
        <w:t>:</w:t>
      </w:r>
    </w:p>
    <w:p w14:paraId="6FDA5FBD" w14:textId="77777777" w:rsidR="00F45F6B" w:rsidRPr="00F45F6B" w:rsidRDefault="00F45F6B" w:rsidP="00F45F6B">
      <w:pPr>
        <w:bidi/>
        <w:spacing w:line="360" w:lineRule="auto"/>
        <w:jc w:val="lowKashida"/>
        <w:rPr>
          <w:rFonts w:ascii="Traditional Arabic" w:hAnsi="Traditional Arabic" w:cs="Traditional Arabic"/>
          <w:sz w:val="28"/>
          <w:szCs w:val="28"/>
          <w:lang w:bidi="ar-EG"/>
        </w:rPr>
      </w:pPr>
      <w:r w:rsidRPr="00F45F6B">
        <w:rPr>
          <w:rFonts w:ascii="Traditional Arabic" w:hAnsi="Traditional Arabic" w:cs="Traditional Arabic"/>
          <w:sz w:val="28"/>
          <w:szCs w:val="28"/>
          <w:rtl/>
        </w:rPr>
        <w:t>يُقَاس من خلال مقياس مكون من 8 عبارات تغطي جوانب الرضا، البيئة، العلاقات، والتوازن العام، مستوحاة من مقاييس قياسية لسعادة العمل</w:t>
      </w:r>
      <w:r w:rsidRPr="00F45F6B">
        <w:rPr>
          <w:rFonts w:ascii="Traditional Arabic" w:hAnsi="Traditional Arabic" w:cs="Traditional Arabic"/>
          <w:sz w:val="28"/>
          <w:szCs w:val="28"/>
          <w:lang w:bidi="ar-EG"/>
        </w:rPr>
        <w:t xml:space="preserve"> (</w:t>
      </w:r>
      <w:proofErr w:type="gramStart"/>
      <w:r w:rsidRPr="00F45F6B">
        <w:rPr>
          <w:rFonts w:ascii="Traditional Arabic" w:hAnsi="Traditional Arabic" w:cs="Traditional Arabic"/>
          <w:sz w:val="28"/>
          <w:szCs w:val="28"/>
          <w:rtl/>
        </w:rPr>
        <w:t>مثل</w:t>
      </w:r>
      <w:r w:rsidRPr="00F45F6B">
        <w:rPr>
          <w:rFonts w:ascii="Traditional Arabic" w:hAnsi="Traditional Arabic" w:cs="Traditional Arabic" w:hint="cs"/>
          <w:sz w:val="28"/>
          <w:szCs w:val="28"/>
          <w:rtl/>
        </w:rPr>
        <w:t xml:space="preserve"> </w:t>
      </w:r>
      <w:r w:rsidRPr="00F45F6B">
        <w:rPr>
          <w:rFonts w:ascii="Traditional Arabic" w:hAnsi="Traditional Arabic" w:cs="Traditional Arabic"/>
          <w:sz w:val="28"/>
          <w:szCs w:val="28"/>
          <w:lang w:bidi="ar-EG"/>
        </w:rPr>
        <w:t xml:space="preserve"> Utrecht</w:t>
      </w:r>
      <w:proofErr w:type="gramEnd"/>
      <w:r w:rsidRPr="00F45F6B">
        <w:rPr>
          <w:rFonts w:ascii="Traditional Arabic" w:hAnsi="Traditional Arabic" w:cs="Traditional Arabic"/>
          <w:sz w:val="28"/>
          <w:szCs w:val="28"/>
          <w:lang w:bidi="ar-EG"/>
        </w:rPr>
        <w:t xml:space="preserve"> Work Engagement Scale</w:t>
      </w:r>
      <w:r w:rsidRPr="00F45F6B">
        <w:rPr>
          <w:rFonts w:ascii="Traditional Arabic" w:hAnsi="Traditional Arabic" w:cs="Traditional Arabic"/>
          <w:sz w:val="28"/>
          <w:szCs w:val="28"/>
          <w:rtl/>
        </w:rPr>
        <w:t xml:space="preserve">، مع تكييف </w:t>
      </w:r>
    </w:p>
    <w:p w14:paraId="4C731324" w14:textId="77777777" w:rsidR="00F45F6B" w:rsidRDefault="00F45F6B">
      <w:pPr>
        <w:rPr>
          <w:rFonts w:ascii="Traditional Arabic" w:hAnsi="Traditional Arabic" w:cs="Traditional Arabic"/>
          <w:b/>
          <w:bCs/>
          <w:sz w:val="28"/>
          <w:rtl/>
        </w:rPr>
      </w:pPr>
      <w:r>
        <w:rPr>
          <w:rFonts w:ascii="Traditional Arabic" w:hAnsi="Traditional Arabic" w:cs="Traditional Arabic"/>
          <w:b/>
          <w:bCs/>
          <w:sz w:val="28"/>
          <w:rtl/>
        </w:rPr>
        <w:br w:type="page"/>
      </w:r>
    </w:p>
    <w:p w14:paraId="2797B6B2" w14:textId="1C0D7CA2" w:rsidR="00F45F6B" w:rsidRPr="00F45F6B" w:rsidRDefault="00F45F6B" w:rsidP="00F45F6B">
      <w:pPr>
        <w:bidi/>
        <w:spacing w:line="360" w:lineRule="auto"/>
        <w:jc w:val="lowKashida"/>
        <w:rPr>
          <w:rFonts w:ascii="Traditional Arabic" w:hAnsi="Traditional Arabic" w:cs="Traditional Arabic"/>
          <w:b/>
          <w:bCs/>
          <w:sz w:val="32"/>
          <w:szCs w:val="32"/>
          <w:rtl/>
        </w:rPr>
      </w:pPr>
      <w:r w:rsidRPr="00F45F6B">
        <w:rPr>
          <w:rFonts w:ascii="Traditional Arabic" w:hAnsi="Traditional Arabic" w:cs="Traditional Arabic"/>
          <w:b/>
          <w:bCs/>
          <w:sz w:val="32"/>
          <w:szCs w:val="32"/>
          <w:rtl/>
        </w:rPr>
        <w:lastRenderedPageBreak/>
        <w:t>إجراءات التحقق من الاستبانة</w:t>
      </w:r>
      <w:r w:rsidRPr="00F45F6B">
        <w:rPr>
          <w:rFonts w:ascii="Traditional Arabic" w:hAnsi="Traditional Arabic" w:cs="Traditional Arabic" w:hint="cs"/>
          <w:b/>
          <w:bCs/>
          <w:sz w:val="32"/>
          <w:szCs w:val="32"/>
          <w:rtl/>
        </w:rPr>
        <w:t>:</w:t>
      </w:r>
    </w:p>
    <w:p w14:paraId="024886D6" w14:textId="77777777" w:rsidR="00F45F6B" w:rsidRPr="00F45F6B" w:rsidRDefault="00F45F6B" w:rsidP="00F45F6B">
      <w:pPr>
        <w:bidi/>
        <w:spacing w:line="360" w:lineRule="auto"/>
        <w:jc w:val="lowKashida"/>
        <w:rPr>
          <w:rFonts w:ascii="Traditional Arabic" w:hAnsi="Traditional Arabic" w:cs="Traditional Arabic"/>
          <w:sz w:val="28"/>
          <w:szCs w:val="28"/>
          <w:rtl/>
          <w:lang w:bidi="ar-EG"/>
        </w:rPr>
      </w:pPr>
      <w:r w:rsidRPr="00F45F6B">
        <w:rPr>
          <w:rFonts w:ascii="Traditional Arabic" w:hAnsi="Traditional Arabic" w:cs="Traditional Arabic"/>
          <w:sz w:val="28"/>
          <w:szCs w:val="28"/>
          <w:rtl/>
        </w:rPr>
        <w:t>للتحقق من وضوح العبارات ومدى فهمها، عُرِضَتْ الاستبانة على [عدد] خبراء/محكمين أكاديميين في مجال القيادة التنظيمية [قائمة المحكمين سيُدرَجُ هنا بعد التحكيم</w:t>
      </w:r>
      <w:r w:rsidRPr="00F45F6B">
        <w:rPr>
          <w:rFonts w:ascii="Traditional Arabic" w:hAnsi="Traditional Arabic" w:cs="Traditional Arabic" w:hint="cs"/>
          <w:sz w:val="28"/>
          <w:szCs w:val="28"/>
          <w:rtl/>
        </w:rPr>
        <w:t xml:space="preserve"> + أو وضع القائمة في الملاحق</w:t>
      </w:r>
      <w:r w:rsidRPr="00F45F6B">
        <w:rPr>
          <w:rFonts w:ascii="Traditional Arabic" w:hAnsi="Traditional Arabic" w:cs="Traditional Arabic"/>
          <w:sz w:val="28"/>
          <w:szCs w:val="28"/>
          <w:rtl/>
        </w:rPr>
        <w:t xml:space="preserve">]، وقد أدى ذلك إلى إعادة صياغة بعض العبارات لتعزيز الدقة اللغوية والمفاهيمية. كما </w:t>
      </w:r>
      <w:r w:rsidRPr="00F45F6B">
        <w:rPr>
          <w:rFonts w:ascii="Traditional Arabic" w:hAnsi="Traditional Arabic" w:cs="Traditional Arabic" w:hint="cs"/>
          <w:sz w:val="28"/>
          <w:szCs w:val="28"/>
          <w:rtl/>
        </w:rPr>
        <w:t>ت</w:t>
      </w:r>
      <w:r w:rsidRPr="00F45F6B">
        <w:rPr>
          <w:rFonts w:ascii="Traditional Arabic" w:hAnsi="Traditional Arabic" w:cs="Traditional Arabic"/>
          <w:sz w:val="28"/>
          <w:szCs w:val="28"/>
          <w:rtl/>
        </w:rPr>
        <w:t xml:space="preserve">م التحقق من الصدق (ارتباط العبارات بالأبعاد عبر تحليل العوامل) والثبات (معامل ألفا </w:t>
      </w:r>
      <w:proofErr w:type="spellStart"/>
      <w:r w:rsidRPr="00F45F6B">
        <w:rPr>
          <w:rFonts w:ascii="Traditional Arabic" w:hAnsi="Traditional Arabic" w:cs="Traditional Arabic"/>
          <w:sz w:val="28"/>
          <w:szCs w:val="28"/>
          <w:rtl/>
        </w:rPr>
        <w:t>كرونباخ</w:t>
      </w:r>
      <w:proofErr w:type="spellEnd"/>
      <w:r w:rsidRPr="00F45F6B">
        <w:rPr>
          <w:rFonts w:ascii="Traditional Arabic" w:hAnsi="Traditional Arabic" w:cs="Traditional Arabic"/>
          <w:sz w:val="28"/>
          <w:szCs w:val="28"/>
          <w:rtl/>
        </w:rPr>
        <w:t>) بعد جمع البيانات باستخدام</w:t>
      </w:r>
      <w:r w:rsidRPr="00F45F6B">
        <w:rPr>
          <w:rFonts w:ascii="Traditional Arabic" w:hAnsi="Traditional Arabic" w:cs="Traditional Arabic"/>
          <w:sz w:val="28"/>
          <w:szCs w:val="28"/>
          <w:lang w:bidi="ar-EG"/>
        </w:rPr>
        <w:t xml:space="preserve"> SPSS</w:t>
      </w:r>
      <w:r w:rsidRPr="00F45F6B">
        <w:rPr>
          <w:rFonts w:ascii="Traditional Arabic" w:hAnsi="Traditional Arabic" w:cs="Traditional Arabic" w:hint="cs"/>
          <w:sz w:val="28"/>
          <w:szCs w:val="28"/>
          <w:rtl/>
          <w:lang w:bidi="ar-EG"/>
        </w:rPr>
        <w:t>.</w:t>
      </w:r>
    </w:p>
    <w:p w14:paraId="2A6440D4" w14:textId="77777777" w:rsidR="00F45F6B" w:rsidRPr="006C79E5" w:rsidRDefault="00F45F6B" w:rsidP="00F45F6B">
      <w:pPr>
        <w:bidi/>
        <w:spacing w:line="360" w:lineRule="auto"/>
        <w:rPr>
          <w:rFonts w:ascii="Traditional Arabic" w:hAnsi="Traditional Arabic" w:cs="Traditional Arabic"/>
          <w:sz w:val="28"/>
          <w:rtl/>
          <w:lang w:bidi="ar-EG"/>
        </w:rPr>
      </w:pPr>
      <w:r w:rsidRPr="006C79E5">
        <w:rPr>
          <w:rFonts w:ascii="Traditional Arabic" w:hAnsi="Traditional Arabic" w:cs="Traditional Arabic" w:hint="cs"/>
          <w:sz w:val="28"/>
          <w:rtl/>
        </w:rPr>
        <w:t>(</w:t>
      </w:r>
      <w:r w:rsidRPr="006C79E5">
        <w:rPr>
          <w:rFonts w:ascii="Traditional Arabic" w:hAnsi="Traditional Arabic" w:cs="Traditional Arabic"/>
          <w:sz w:val="28"/>
          <w:rtl/>
        </w:rPr>
        <w:t>بعد الجم</w:t>
      </w:r>
      <w:r>
        <w:rPr>
          <w:rFonts w:ascii="Traditional Arabic" w:hAnsi="Traditional Arabic" w:cs="Traditional Arabic" w:hint="cs"/>
          <w:sz w:val="28"/>
          <w:rtl/>
        </w:rPr>
        <w:t>ع سيتم ادراج</w:t>
      </w:r>
      <w:r w:rsidRPr="006C79E5">
        <w:rPr>
          <w:rFonts w:ascii="Traditional Arabic" w:hAnsi="Traditional Arabic" w:cs="Traditional Arabic"/>
          <w:sz w:val="28"/>
          <w:rtl/>
        </w:rPr>
        <w:t>: معاملات الصدق والثبات الفعلية، مثل</w:t>
      </w:r>
      <w:r w:rsidRPr="006C79E5">
        <w:rPr>
          <w:rFonts w:ascii="Traditional Arabic" w:hAnsi="Traditional Arabic" w:cs="Traditional Arabic"/>
          <w:sz w:val="28"/>
          <w:lang w:bidi="ar-EG"/>
        </w:rPr>
        <w:t xml:space="preserve"> </w:t>
      </w:r>
      <w:r w:rsidRPr="006C79E5">
        <w:rPr>
          <w:rFonts w:ascii="Cambria" w:hAnsi="Cambria" w:cs="Cambria"/>
          <w:sz w:val="28"/>
          <w:lang w:bidi="ar-EG"/>
        </w:rPr>
        <w:t>α</w:t>
      </w:r>
      <w:r w:rsidRPr="006C79E5">
        <w:rPr>
          <w:rFonts w:ascii="Traditional Arabic" w:hAnsi="Traditional Arabic" w:cs="Traditional Arabic"/>
          <w:sz w:val="28"/>
          <w:lang w:bidi="ar-EG"/>
        </w:rPr>
        <w:t xml:space="preserve"> &gt; 0.70 </w:t>
      </w:r>
      <w:r w:rsidRPr="006C79E5">
        <w:rPr>
          <w:rFonts w:ascii="Traditional Arabic" w:hAnsi="Traditional Arabic" w:cs="Traditional Arabic"/>
          <w:sz w:val="28"/>
          <w:rtl/>
        </w:rPr>
        <w:t>لكل ب</w:t>
      </w:r>
      <w:r w:rsidRPr="006C79E5">
        <w:rPr>
          <w:rFonts w:ascii="Traditional Arabic" w:hAnsi="Traditional Arabic" w:cs="Traditional Arabic" w:hint="cs"/>
          <w:sz w:val="28"/>
          <w:rtl/>
        </w:rPr>
        <w:t>ُ</w:t>
      </w:r>
      <w:r w:rsidRPr="006C79E5">
        <w:rPr>
          <w:rFonts w:ascii="Traditional Arabic" w:hAnsi="Traditional Arabic" w:cs="Traditional Arabic"/>
          <w:sz w:val="28"/>
          <w:rtl/>
        </w:rPr>
        <w:t>عد</w:t>
      </w:r>
      <w:r w:rsidRPr="006C79E5">
        <w:rPr>
          <w:rFonts w:ascii="Traditional Arabic" w:hAnsi="Traditional Arabic" w:cs="Traditional Arabic" w:hint="cs"/>
          <w:sz w:val="28"/>
          <w:rtl/>
          <w:lang w:bidi="ar-EG"/>
        </w:rPr>
        <w:t xml:space="preserve"> في جدول)</w:t>
      </w:r>
    </w:p>
    <w:p w14:paraId="6317D543" w14:textId="77777777" w:rsidR="00F45F6B" w:rsidRPr="006C79E5" w:rsidRDefault="00F45F6B" w:rsidP="00F45F6B">
      <w:pPr>
        <w:bidi/>
        <w:spacing w:line="360" w:lineRule="auto"/>
        <w:jc w:val="lowKashida"/>
        <w:rPr>
          <w:rFonts w:ascii="Traditional Arabic" w:hAnsi="Traditional Arabic" w:cs="Traditional Arabic"/>
          <w:b/>
          <w:bCs/>
          <w:sz w:val="28"/>
          <w:lang w:bidi="ar-EG"/>
        </w:rPr>
      </w:pPr>
      <w:r>
        <w:rPr>
          <w:rFonts w:ascii="Traditional Arabic" w:hAnsi="Traditional Arabic" w:cs="Traditional Arabic" w:hint="cs"/>
          <w:b/>
          <w:bCs/>
          <w:sz w:val="28"/>
          <w:rtl/>
        </w:rPr>
        <w:t xml:space="preserve">سنعمل لاحقا على </w:t>
      </w:r>
      <w:r w:rsidRPr="006C79E5">
        <w:rPr>
          <w:rFonts w:ascii="Traditional Arabic" w:hAnsi="Traditional Arabic" w:cs="Traditional Arabic"/>
          <w:b/>
          <w:bCs/>
          <w:sz w:val="28"/>
          <w:rtl/>
        </w:rPr>
        <w:t>استيفا</w:t>
      </w:r>
      <w:r>
        <w:rPr>
          <w:rFonts w:ascii="Traditional Arabic" w:hAnsi="Traditional Arabic" w:cs="Traditional Arabic" w:hint="cs"/>
          <w:b/>
          <w:bCs/>
          <w:sz w:val="28"/>
          <w:rtl/>
        </w:rPr>
        <w:t xml:space="preserve">ء </w:t>
      </w:r>
      <w:proofErr w:type="gramStart"/>
      <w:r>
        <w:rPr>
          <w:rFonts w:ascii="Traditional Arabic" w:hAnsi="Traditional Arabic" w:cs="Traditional Arabic" w:hint="cs"/>
          <w:b/>
          <w:bCs/>
          <w:sz w:val="28"/>
          <w:rtl/>
        </w:rPr>
        <w:t>و إتمام</w:t>
      </w:r>
      <w:proofErr w:type="gramEnd"/>
      <w:r w:rsidRPr="006C79E5">
        <w:rPr>
          <w:rFonts w:ascii="Traditional Arabic" w:hAnsi="Traditional Arabic" w:cs="Traditional Arabic"/>
          <w:b/>
          <w:bCs/>
          <w:sz w:val="28"/>
          <w:lang w:bidi="ar-EG"/>
        </w:rPr>
        <w:t>:</w:t>
      </w:r>
    </w:p>
    <w:p w14:paraId="245D59C9" w14:textId="77777777" w:rsidR="00F45F6B" w:rsidRPr="006C79E5" w:rsidRDefault="00F45F6B" w:rsidP="00F45F6B">
      <w:pPr>
        <w:numPr>
          <w:ilvl w:val="0"/>
          <w:numId w:val="7"/>
        </w:numPr>
        <w:bidi/>
        <w:spacing w:after="200" w:line="360" w:lineRule="auto"/>
        <w:jc w:val="lowKashida"/>
        <w:rPr>
          <w:rFonts w:ascii="Traditional Arabic" w:hAnsi="Traditional Arabic" w:cs="Traditional Arabic"/>
          <w:sz w:val="28"/>
          <w:lang w:bidi="ar-EG"/>
        </w:rPr>
      </w:pPr>
      <w:r w:rsidRPr="006C79E5">
        <w:rPr>
          <w:rFonts w:ascii="Traditional Arabic" w:hAnsi="Traditional Arabic" w:cs="Traditional Arabic"/>
          <w:b/>
          <w:bCs/>
          <w:sz w:val="28"/>
          <w:rtl/>
        </w:rPr>
        <w:t>قائمة المحكمين</w:t>
      </w:r>
      <w:r w:rsidRPr="006C79E5">
        <w:rPr>
          <w:rFonts w:ascii="Traditional Arabic" w:hAnsi="Traditional Arabic" w:cs="Traditional Arabic"/>
          <w:sz w:val="28"/>
          <w:lang w:bidi="ar-EG"/>
        </w:rPr>
        <w:t xml:space="preserve">: </w:t>
      </w:r>
      <w:r w:rsidRPr="006C79E5">
        <w:rPr>
          <w:rFonts w:ascii="Traditional Arabic" w:hAnsi="Traditional Arabic" w:cs="Traditional Arabic"/>
          <w:sz w:val="28"/>
          <w:rtl/>
        </w:rPr>
        <w:t>أسماء الخبراء (5-10 أشخاص)، تواريخ التحكيم، وتوصياتهم</w:t>
      </w:r>
      <w:r w:rsidRPr="006C79E5">
        <w:rPr>
          <w:rFonts w:ascii="Traditional Arabic" w:hAnsi="Traditional Arabic" w:cs="Traditional Arabic"/>
          <w:sz w:val="28"/>
          <w:lang w:bidi="ar-EG"/>
        </w:rPr>
        <w:t>.</w:t>
      </w:r>
    </w:p>
    <w:p w14:paraId="2C4A43D2" w14:textId="77777777" w:rsidR="00F45F6B" w:rsidRPr="006C79E5" w:rsidRDefault="00F45F6B" w:rsidP="00F45F6B">
      <w:pPr>
        <w:numPr>
          <w:ilvl w:val="0"/>
          <w:numId w:val="7"/>
        </w:numPr>
        <w:bidi/>
        <w:spacing w:after="200" w:line="360" w:lineRule="auto"/>
        <w:jc w:val="lowKashida"/>
        <w:rPr>
          <w:rFonts w:ascii="Traditional Arabic" w:hAnsi="Traditional Arabic" w:cs="Traditional Arabic"/>
          <w:sz w:val="28"/>
          <w:lang w:bidi="ar-EG"/>
        </w:rPr>
      </w:pPr>
      <w:r w:rsidRPr="006C79E5">
        <w:rPr>
          <w:rFonts w:ascii="Traditional Arabic" w:hAnsi="Traditional Arabic" w:cs="Traditional Arabic"/>
          <w:b/>
          <w:bCs/>
          <w:sz w:val="28"/>
          <w:rtl/>
        </w:rPr>
        <w:t>نتائج التحقق الأولي</w:t>
      </w:r>
      <w:r w:rsidRPr="006C79E5">
        <w:rPr>
          <w:rFonts w:ascii="Traditional Arabic" w:hAnsi="Traditional Arabic" w:cs="Traditional Arabic"/>
          <w:sz w:val="28"/>
          <w:lang w:bidi="ar-EG"/>
        </w:rPr>
        <w:t xml:space="preserve">: </w:t>
      </w:r>
      <w:r w:rsidRPr="006C79E5">
        <w:rPr>
          <w:rFonts w:ascii="Traditional Arabic" w:hAnsi="Traditional Arabic" w:cs="Traditional Arabic"/>
          <w:sz w:val="28"/>
          <w:rtl/>
        </w:rPr>
        <w:t xml:space="preserve">عدد الأشخاص الذين جربت عليهم </w:t>
      </w:r>
      <w:proofErr w:type="gramStart"/>
      <w:r w:rsidRPr="006C79E5">
        <w:rPr>
          <w:rFonts w:ascii="Traditional Arabic" w:hAnsi="Traditional Arabic" w:cs="Traditional Arabic"/>
          <w:sz w:val="28"/>
          <w:rtl/>
        </w:rPr>
        <w:t>الاستبانة</w:t>
      </w:r>
      <w:r w:rsidRPr="006C79E5">
        <w:rPr>
          <w:rFonts w:ascii="Traditional Arabic" w:hAnsi="Traditional Arabic" w:cs="Traditional Arabic" w:hint="cs"/>
          <w:sz w:val="28"/>
          <w:rtl/>
        </w:rPr>
        <w:t xml:space="preserve"> </w:t>
      </w:r>
      <w:r w:rsidRPr="006C79E5">
        <w:rPr>
          <w:rFonts w:ascii="Traditional Arabic" w:hAnsi="Traditional Arabic" w:cs="Traditional Arabic"/>
          <w:sz w:val="28"/>
          <w:lang w:bidi="ar-EG"/>
        </w:rPr>
        <w:t xml:space="preserve"> (</w:t>
      </w:r>
      <w:proofErr w:type="gramEnd"/>
      <w:r w:rsidRPr="006C79E5">
        <w:rPr>
          <w:rFonts w:ascii="Traditional Arabic" w:hAnsi="Traditional Arabic" w:cs="Traditional Arabic"/>
          <w:sz w:val="28"/>
          <w:lang w:bidi="ar-EG"/>
        </w:rPr>
        <w:t>pilot study)</w:t>
      </w:r>
      <w:r w:rsidRPr="006C79E5">
        <w:rPr>
          <w:rFonts w:ascii="Traditional Arabic" w:hAnsi="Traditional Arabic" w:cs="Traditional Arabic"/>
          <w:sz w:val="28"/>
          <w:rtl/>
        </w:rPr>
        <w:t>، تعديلاتهم</w:t>
      </w:r>
      <w:r w:rsidRPr="006C79E5">
        <w:rPr>
          <w:rFonts w:ascii="Traditional Arabic" w:hAnsi="Traditional Arabic" w:cs="Traditional Arabic"/>
          <w:sz w:val="28"/>
          <w:lang w:bidi="ar-EG"/>
        </w:rPr>
        <w:t>.</w:t>
      </w:r>
    </w:p>
    <w:p w14:paraId="381893ED" w14:textId="77777777" w:rsidR="00F45F6B" w:rsidRPr="006C79E5" w:rsidRDefault="00F45F6B" w:rsidP="00F45F6B">
      <w:pPr>
        <w:numPr>
          <w:ilvl w:val="0"/>
          <w:numId w:val="7"/>
        </w:numPr>
        <w:bidi/>
        <w:spacing w:after="200" w:line="360" w:lineRule="auto"/>
        <w:jc w:val="lowKashida"/>
        <w:rPr>
          <w:rFonts w:ascii="Traditional Arabic" w:hAnsi="Traditional Arabic" w:cs="Traditional Arabic"/>
          <w:sz w:val="28"/>
          <w:lang w:bidi="ar-EG"/>
        </w:rPr>
      </w:pPr>
      <w:r w:rsidRPr="006C79E5">
        <w:rPr>
          <w:rFonts w:ascii="Traditional Arabic" w:hAnsi="Traditional Arabic" w:cs="Traditional Arabic"/>
          <w:b/>
          <w:bCs/>
          <w:sz w:val="28"/>
          <w:rtl/>
        </w:rPr>
        <w:t>معاملات الصدق والثبات</w:t>
      </w:r>
      <w:r w:rsidRPr="006C79E5">
        <w:rPr>
          <w:rFonts w:ascii="Traditional Arabic" w:hAnsi="Traditional Arabic" w:cs="Traditional Arabic"/>
          <w:sz w:val="28"/>
          <w:lang w:bidi="ar-EG"/>
        </w:rPr>
        <w:t xml:space="preserve">: </w:t>
      </w:r>
      <w:r w:rsidRPr="006C79E5">
        <w:rPr>
          <w:rFonts w:ascii="Traditional Arabic" w:hAnsi="Traditional Arabic" w:cs="Traditional Arabic"/>
          <w:sz w:val="28"/>
          <w:rtl/>
        </w:rPr>
        <w:t xml:space="preserve">ألفا </w:t>
      </w:r>
      <w:proofErr w:type="spellStart"/>
      <w:r w:rsidRPr="006C79E5">
        <w:rPr>
          <w:rFonts w:ascii="Traditional Arabic" w:hAnsi="Traditional Arabic" w:cs="Traditional Arabic"/>
          <w:sz w:val="28"/>
          <w:rtl/>
        </w:rPr>
        <w:t>كرونباخ</w:t>
      </w:r>
      <w:proofErr w:type="spellEnd"/>
      <w:r w:rsidRPr="006C79E5">
        <w:rPr>
          <w:rFonts w:ascii="Traditional Arabic" w:hAnsi="Traditional Arabic" w:cs="Traditional Arabic"/>
          <w:sz w:val="28"/>
          <w:rtl/>
        </w:rPr>
        <w:t xml:space="preserve"> لكل ب</w:t>
      </w:r>
      <w:r w:rsidRPr="006C79E5">
        <w:rPr>
          <w:rFonts w:ascii="Traditional Arabic" w:hAnsi="Traditional Arabic" w:cs="Traditional Arabic" w:hint="cs"/>
          <w:sz w:val="28"/>
          <w:rtl/>
        </w:rPr>
        <w:t>ُ</w:t>
      </w:r>
      <w:r w:rsidRPr="006C79E5">
        <w:rPr>
          <w:rFonts w:ascii="Traditional Arabic" w:hAnsi="Traditional Arabic" w:cs="Traditional Arabic"/>
          <w:sz w:val="28"/>
          <w:rtl/>
        </w:rPr>
        <w:t>عد</w:t>
      </w:r>
      <w:r w:rsidRPr="006C79E5">
        <w:rPr>
          <w:rFonts w:ascii="Traditional Arabic" w:hAnsi="Traditional Arabic" w:cs="Traditional Arabic"/>
          <w:sz w:val="28"/>
          <w:lang w:bidi="ar-EG"/>
        </w:rPr>
        <w:t>.</w:t>
      </w:r>
    </w:p>
    <w:p w14:paraId="1EDC4F54" w14:textId="77777777" w:rsidR="00F45F6B" w:rsidRDefault="00F45F6B">
      <w:pPr>
        <w:rPr>
          <w:rFonts w:ascii="Times New Roman" w:eastAsia="Times New Roman" w:hAnsi="Times New Roman" w:cs="Times New Roman"/>
          <w:b/>
          <w:bCs/>
          <w:kern w:val="0"/>
          <w:sz w:val="36"/>
          <w:szCs w:val="36"/>
          <w:rtl/>
          <w14:ligatures w14:val="none"/>
        </w:rPr>
      </w:pPr>
      <w:r>
        <w:rPr>
          <w:rFonts w:ascii="Times New Roman" w:eastAsia="Times New Roman" w:hAnsi="Times New Roman" w:cs="Times New Roman"/>
          <w:b/>
          <w:bCs/>
          <w:kern w:val="0"/>
          <w:sz w:val="36"/>
          <w:szCs w:val="36"/>
          <w:rtl/>
          <w14:ligatures w14:val="none"/>
        </w:rPr>
        <w:br w:type="page"/>
      </w:r>
    </w:p>
    <w:p w14:paraId="258350F7" w14:textId="5861112A" w:rsidR="00F45F6B" w:rsidRDefault="00F45F6B" w:rsidP="00F45F6B">
      <w:pPr>
        <w:bidi/>
        <w:jc w:val="lowKashida"/>
        <w:rPr>
          <w:sz w:val="28"/>
          <w:szCs w:val="28"/>
          <w:rtl/>
        </w:rPr>
      </w:pPr>
      <w:r>
        <w:rPr>
          <w:rFonts w:ascii="Times New Roman" w:eastAsia="Times New Roman" w:hAnsi="Times New Roman" w:cs="Times New Roman" w:hint="cs"/>
          <w:b/>
          <w:bCs/>
          <w:kern w:val="0"/>
          <w:sz w:val="36"/>
          <w:szCs w:val="36"/>
          <w:rtl/>
          <w14:ligatures w14:val="none"/>
        </w:rPr>
        <w:lastRenderedPageBreak/>
        <w:t>دراسة</w:t>
      </w:r>
      <w:r>
        <w:rPr>
          <w:rFonts w:ascii="Times New Roman" w:eastAsia="Times New Roman" w:hAnsi="Times New Roman" w:cs="Times New Roman" w:hint="cs"/>
          <w:b/>
          <w:bCs/>
          <w:kern w:val="0"/>
          <w:sz w:val="36"/>
          <w:szCs w:val="36"/>
          <w:rtl/>
          <w14:ligatures w14:val="none"/>
        </w:rPr>
        <w:t xml:space="preserve"> </w:t>
      </w:r>
      <w:r w:rsidRPr="002D24C0">
        <w:rPr>
          <w:rFonts w:ascii="Times New Roman" w:eastAsia="Times New Roman" w:hAnsi="Times New Roman" w:cs="Times New Roman"/>
          <w:b/>
          <w:bCs/>
          <w:kern w:val="0"/>
          <w:sz w:val="36"/>
          <w:szCs w:val="36"/>
          <w:rtl/>
          <w14:ligatures w14:val="none"/>
        </w:rPr>
        <w:t>تأثير القيادة التمكينية على السعادة في العمل</w:t>
      </w:r>
      <w:r>
        <w:rPr>
          <w:rFonts w:ascii="Times New Roman" w:eastAsia="Times New Roman" w:hAnsi="Times New Roman" w:cs="Times New Roman" w:hint="cs"/>
          <w:b/>
          <w:bCs/>
          <w:kern w:val="0"/>
          <w:sz w:val="36"/>
          <w:szCs w:val="36"/>
          <w:rtl/>
          <w14:ligatures w14:val="none"/>
        </w:rPr>
        <w:t xml:space="preserve"> (استبيان)</w:t>
      </w:r>
    </w:p>
    <w:p w14:paraId="7306293E" w14:textId="71D8CED2" w:rsidR="00222416" w:rsidRPr="00617AE1" w:rsidRDefault="00222416" w:rsidP="00F45F6B">
      <w:pPr>
        <w:bidi/>
        <w:jc w:val="lowKashida"/>
        <w:rPr>
          <w:sz w:val="28"/>
          <w:szCs w:val="28"/>
          <w:rtl/>
        </w:rPr>
      </w:pPr>
      <w:r w:rsidRPr="00617AE1">
        <w:rPr>
          <w:sz w:val="28"/>
          <w:szCs w:val="28"/>
          <w:rtl/>
        </w:rPr>
        <w:t xml:space="preserve">السيدات </w:t>
      </w:r>
      <w:proofErr w:type="gramStart"/>
      <w:r w:rsidRPr="00617AE1">
        <w:rPr>
          <w:sz w:val="28"/>
          <w:szCs w:val="28"/>
          <w:rtl/>
        </w:rPr>
        <w:t>و</w:t>
      </w:r>
      <w:r>
        <w:rPr>
          <w:rFonts w:hint="cs"/>
          <w:sz w:val="28"/>
          <w:szCs w:val="28"/>
          <w:rtl/>
        </w:rPr>
        <w:t xml:space="preserve"> </w:t>
      </w:r>
      <w:r w:rsidRPr="00617AE1">
        <w:rPr>
          <w:sz w:val="28"/>
          <w:szCs w:val="28"/>
          <w:rtl/>
        </w:rPr>
        <w:t>السادة</w:t>
      </w:r>
      <w:proofErr w:type="gramEnd"/>
      <w:r w:rsidRPr="00617AE1">
        <w:rPr>
          <w:sz w:val="28"/>
          <w:szCs w:val="28"/>
          <w:rtl/>
        </w:rPr>
        <w:t xml:space="preserve"> المحترمين</w:t>
      </w:r>
    </w:p>
    <w:p w14:paraId="4E692FBA" w14:textId="77777777" w:rsidR="00222416" w:rsidRPr="00617AE1" w:rsidRDefault="00222416" w:rsidP="00222416">
      <w:pPr>
        <w:bidi/>
        <w:spacing w:line="240" w:lineRule="auto"/>
        <w:ind w:left="534"/>
        <w:jc w:val="lowKashida"/>
        <w:rPr>
          <w:sz w:val="28"/>
          <w:szCs w:val="28"/>
          <w:rtl/>
        </w:rPr>
      </w:pPr>
      <w:r w:rsidRPr="00617AE1">
        <w:rPr>
          <w:sz w:val="28"/>
          <w:szCs w:val="28"/>
          <w:rtl/>
        </w:rPr>
        <w:t xml:space="preserve">يود الباحث </w:t>
      </w:r>
      <w:proofErr w:type="gramStart"/>
      <w:r w:rsidRPr="00617AE1">
        <w:rPr>
          <w:b/>
          <w:bCs/>
          <w:sz w:val="28"/>
          <w:szCs w:val="28"/>
          <w:rtl/>
        </w:rPr>
        <w:t>عبدالرحمن</w:t>
      </w:r>
      <w:proofErr w:type="gramEnd"/>
      <w:r w:rsidRPr="00617AE1">
        <w:rPr>
          <w:b/>
          <w:bCs/>
          <w:sz w:val="28"/>
          <w:szCs w:val="28"/>
          <w:rtl/>
        </w:rPr>
        <w:t xml:space="preserve"> بن غرمان العمري</w:t>
      </w:r>
      <w:r w:rsidRPr="00617AE1">
        <w:rPr>
          <w:sz w:val="28"/>
          <w:szCs w:val="28"/>
          <w:rtl/>
        </w:rPr>
        <w:t xml:space="preserve"> بالقيام بدراسة ميدانية بعنوان </w:t>
      </w:r>
      <w:r w:rsidRPr="00617AE1">
        <w:rPr>
          <w:b/>
          <w:bCs/>
          <w:sz w:val="28"/>
          <w:szCs w:val="28"/>
          <w:rtl/>
        </w:rPr>
        <w:t>"</w:t>
      </w:r>
      <w:r w:rsidRPr="00617AE1">
        <w:rPr>
          <w:rFonts w:eastAsia="Calibri" w:cs="Traditional Arabic"/>
          <w:b/>
          <w:bCs/>
          <w:noProof/>
          <w:kern w:val="0"/>
          <w:sz w:val="28"/>
          <w:szCs w:val="28"/>
          <w:rtl/>
          <w:lang w:bidi="ar-EG"/>
          <w14:ligatures w14:val="none"/>
        </w:rPr>
        <w:t>أ</w:t>
      </w:r>
      <w:r w:rsidRPr="00617AE1">
        <w:rPr>
          <w:rFonts w:eastAsia="Calibri" w:cs="Traditional Arabic"/>
          <w:b/>
          <w:bCs/>
          <w:noProof/>
          <w:kern w:val="0"/>
          <w:sz w:val="28"/>
          <w:szCs w:val="28"/>
          <w:rtl/>
          <w14:ligatures w14:val="none"/>
        </w:rPr>
        <w:t xml:space="preserve">ثر القيادة التمكينية على السعادة في العمل", </w:t>
      </w:r>
      <w:proofErr w:type="gramStart"/>
      <w:r w:rsidRPr="00617AE1">
        <w:rPr>
          <w:sz w:val="28"/>
          <w:szCs w:val="28"/>
          <w:rtl/>
        </w:rPr>
        <w:t>و لتأثير</w:t>
      </w:r>
      <w:proofErr w:type="gramEnd"/>
      <w:r w:rsidRPr="00617AE1">
        <w:rPr>
          <w:sz w:val="28"/>
          <w:szCs w:val="28"/>
          <w:rtl/>
        </w:rPr>
        <w:t xml:space="preserve"> المرشحين على نتائج هذه الدراسة </w:t>
      </w:r>
      <w:proofErr w:type="gramStart"/>
      <w:r w:rsidRPr="00617AE1">
        <w:rPr>
          <w:sz w:val="28"/>
          <w:szCs w:val="28"/>
          <w:rtl/>
        </w:rPr>
        <w:t>و بعد</w:t>
      </w:r>
      <w:proofErr w:type="gramEnd"/>
      <w:r w:rsidRPr="00617AE1">
        <w:rPr>
          <w:sz w:val="28"/>
          <w:szCs w:val="28"/>
          <w:rtl/>
        </w:rPr>
        <w:t xml:space="preserve"> تحديد العينة وقع الاختيار عليكم لمشاركتنا آراؤكم عن طريق هذه الاستبانة الخاصة بالدراسة. نأمل المشاركة بعد قراءة الاستبيان بعناية، والإجابة على جميع العبارات بشكل دقيق. علما بان جميع اجاباتكم خاضعة </w:t>
      </w:r>
      <w:r>
        <w:rPr>
          <w:rFonts w:hint="cs"/>
          <w:sz w:val="28"/>
          <w:szCs w:val="28"/>
          <w:rtl/>
        </w:rPr>
        <w:t>لأمن</w:t>
      </w:r>
      <w:r w:rsidRPr="00617AE1">
        <w:rPr>
          <w:sz w:val="28"/>
          <w:szCs w:val="28"/>
          <w:rtl/>
        </w:rPr>
        <w:t xml:space="preserve"> البيان</w:t>
      </w:r>
      <w:r>
        <w:rPr>
          <w:rFonts w:hint="cs"/>
          <w:sz w:val="28"/>
          <w:szCs w:val="28"/>
          <w:rtl/>
        </w:rPr>
        <w:t>ات</w:t>
      </w:r>
      <w:r w:rsidRPr="00617AE1">
        <w:rPr>
          <w:sz w:val="28"/>
          <w:szCs w:val="28"/>
          <w:rtl/>
        </w:rPr>
        <w:t xml:space="preserve"> </w:t>
      </w:r>
      <w:proofErr w:type="gramStart"/>
      <w:r w:rsidRPr="00617AE1">
        <w:rPr>
          <w:sz w:val="28"/>
          <w:szCs w:val="28"/>
          <w:rtl/>
        </w:rPr>
        <w:t xml:space="preserve">و </w:t>
      </w:r>
      <w:r>
        <w:rPr>
          <w:rFonts w:hint="cs"/>
          <w:sz w:val="28"/>
          <w:szCs w:val="28"/>
          <w:rtl/>
        </w:rPr>
        <w:t>سرية</w:t>
      </w:r>
      <w:proofErr w:type="gramEnd"/>
      <w:r>
        <w:rPr>
          <w:rFonts w:hint="cs"/>
          <w:sz w:val="28"/>
          <w:szCs w:val="28"/>
          <w:rtl/>
        </w:rPr>
        <w:t xml:space="preserve"> </w:t>
      </w:r>
      <w:r w:rsidRPr="00617AE1">
        <w:rPr>
          <w:sz w:val="28"/>
          <w:szCs w:val="28"/>
          <w:rtl/>
        </w:rPr>
        <w:t xml:space="preserve">المعلومات ولن تستخدم إلا لأغراض البحث العلمي. </w:t>
      </w:r>
    </w:p>
    <w:p w14:paraId="3458C451" w14:textId="77777777" w:rsidR="00222416" w:rsidRPr="00617AE1" w:rsidRDefault="00222416" w:rsidP="00222416">
      <w:pPr>
        <w:bidi/>
        <w:spacing w:line="240" w:lineRule="auto"/>
        <w:ind w:left="534" w:hanging="340"/>
        <w:jc w:val="lowKashida"/>
        <w:rPr>
          <w:sz w:val="28"/>
          <w:szCs w:val="28"/>
          <w:rtl/>
        </w:rPr>
      </w:pPr>
    </w:p>
    <w:p w14:paraId="4C7037C8" w14:textId="77777777" w:rsidR="00222416" w:rsidRPr="00617AE1" w:rsidRDefault="00222416" w:rsidP="00222416">
      <w:pPr>
        <w:bidi/>
        <w:spacing w:line="240" w:lineRule="auto"/>
        <w:ind w:left="534" w:hanging="340"/>
        <w:jc w:val="lowKashida"/>
        <w:rPr>
          <w:rFonts w:eastAsia="Calibri" w:cs="Traditional Arabic"/>
          <w:b/>
          <w:bCs/>
          <w:noProof/>
          <w:kern w:val="0"/>
          <w:sz w:val="28"/>
          <w:szCs w:val="28"/>
          <w:rtl/>
          <w14:ligatures w14:val="none"/>
        </w:rPr>
      </w:pPr>
      <w:r w:rsidRPr="00617AE1">
        <w:rPr>
          <w:sz w:val="28"/>
          <w:szCs w:val="28"/>
          <w:rtl/>
        </w:rPr>
        <w:t xml:space="preserve">ولكم وافر الشكر </w:t>
      </w:r>
      <w:proofErr w:type="gramStart"/>
      <w:r w:rsidRPr="00617AE1">
        <w:rPr>
          <w:sz w:val="28"/>
          <w:szCs w:val="28"/>
          <w:rtl/>
        </w:rPr>
        <w:t>و الاحترام</w:t>
      </w:r>
      <w:proofErr w:type="gramEnd"/>
    </w:p>
    <w:p w14:paraId="0818E421" w14:textId="77777777" w:rsidR="00222416" w:rsidRDefault="00222416" w:rsidP="00222416">
      <w:pPr>
        <w:bidi/>
        <w:jc w:val="both"/>
        <w:rPr>
          <w:rtl/>
        </w:rPr>
      </w:pPr>
    </w:p>
    <w:p w14:paraId="3DF46BC1" w14:textId="77777777" w:rsidR="00222416" w:rsidRDefault="00222416" w:rsidP="00222416">
      <w:pPr>
        <w:rPr>
          <w:rtl/>
        </w:rPr>
      </w:pPr>
      <w:r>
        <w:rPr>
          <w:rtl/>
        </w:rPr>
        <w:br w:type="page"/>
      </w:r>
    </w:p>
    <w:p w14:paraId="64D69391" w14:textId="77777777" w:rsidR="00222416" w:rsidRPr="00F45F6B" w:rsidRDefault="00222416" w:rsidP="00222416">
      <w:pPr>
        <w:bidi/>
        <w:rPr>
          <w:sz w:val="32"/>
          <w:szCs w:val="32"/>
          <w:rtl/>
        </w:rPr>
      </w:pPr>
      <w:r w:rsidRPr="00F45F6B">
        <w:rPr>
          <w:rFonts w:hint="cs"/>
          <w:sz w:val="32"/>
          <w:szCs w:val="32"/>
          <w:rtl/>
        </w:rPr>
        <w:lastRenderedPageBreak/>
        <w:t>الجزء الأول</w:t>
      </w:r>
    </w:p>
    <w:tbl>
      <w:tblPr>
        <w:tblStyle w:val="TableGrid"/>
        <w:bidiVisual/>
        <w:tblW w:w="9627" w:type="dxa"/>
        <w:tblInd w:w="-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7"/>
        <w:gridCol w:w="7920"/>
      </w:tblGrid>
      <w:tr w:rsidR="00222416" w14:paraId="60603DD1" w14:textId="77777777" w:rsidTr="007E5877">
        <w:trPr>
          <w:trHeight w:val="675"/>
        </w:trPr>
        <w:tc>
          <w:tcPr>
            <w:tcW w:w="9627" w:type="dxa"/>
            <w:gridSpan w:val="2"/>
          </w:tcPr>
          <w:p w14:paraId="16E81452" w14:textId="77777777" w:rsidR="00222416" w:rsidRPr="00F45F6B" w:rsidRDefault="00222416" w:rsidP="007E5877">
            <w:pPr>
              <w:bidi/>
              <w:jc w:val="center"/>
              <w:rPr>
                <w:rFonts w:cs="Arial"/>
                <w:sz w:val="28"/>
                <w:szCs w:val="28"/>
                <w:rtl/>
              </w:rPr>
            </w:pPr>
            <w:r w:rsidRPr="00F45F6B">
              <w:rPr>
                <w:rFonts w:cs="Arial" w:hint="cs"/>
                <w:sz w:val="28"/>
                <w:szCs w:val="28"/>
                <w:rtl/>
              </w:rPr>
              <w:t>بيانات</w:t>
            </w:r>
            <w:r w:rsidRPr="00F45F6B">
              <w:rPr>
                <w:rFonts w:cs="Arial"/>
                <w:sz w:val="28"/>
                <w:szCs w:val="28"/>
                <w:rtl/>
              </w:rPr>
              <w:t xml:space="preserve"> </w:t>
            </w:r>
            <w:r w:rsidRPr="00F45F6B">
              <w:rPr>
                <w:rFonts w:cs="Arial" w:hint="cs"/>
                <w:sz w:val="28"/>
                <w:szCs w:val="28"/>
                <w:rtl/>
              </w:rPr>
              <w:t>ديموغرافية</w:t>
            </w:r>
          </w:p>
        </w:tc>
      </w:tr>
      <w:tr w:rsidR="00222416" w14:paraId="4E61389A" w14:textId="77777777" w:rsidTr="007E5877">
        <w:trPr>
          <w:trHeight w:val="701"/>
        </w:trPr>
        <w:tc>
          <w:tcPr>
            <w:tcW w:w="1707" w:type="dxa"/>
          </w:tcPr>
          <w:p w14:paraId="67306552" w14:textId="77777777" w:rsidR="00222416" w:rsidRPr="00F45F6B" w:rsidRDefault="00222416" w:rsidP="007E5877">
            <w:pPr>
              <w:bidi/>
              <w:rPr>
                <w:rFonts w:cs="Arial"/>
                <w:sz w:val="32"/>
                <w:szCs w:val="32"/>
                <w:rtl/>
              </w:rPr>
            </w:pPr>
            <w:r w:rsidRPr="00F45F6B">
              <w:rPr>
                <w:rFonts w:cs="Arial" w:hint="cs"/>
                <w:sz w:val="32"/>
                <w:szCs w:val="32"/>
                <w:rtl/>
              </w:rPr>
              <w:t>الجنس</w:t>
            </w:r>
          </w:p>
        </w:tc>
        <w:tc>
          <w:tcPr>
            <w:tcW w:w="7920" w:type="dxa"/>
          </w:tcPr>
          <w:p w14:paraId="46ABF84B" w14:textId="77777777" w:rsidR="00222416" w:rsidRDefault="00222416" w:rsidP="007E5877">
            <w:pPr>
              <w:bidi/>
              <w:rPr>
                <w:rFonts w:cs="Arial"/>
                <w:rtl/>
              </w:rPr>
            </w:pPr>
          </w:p>
        </w:tc>
      </w:tr>
      <w:tr w:rsidR="00222416" w14:paraId="44DA20C9" w14:textId="77777777" w:rsidTr="007E5877">
        <w:trPr>
          <w:trHeight w:val="701"/>
        </w:trPr>
        <w:tc>
          <w:tcPr>
            <w:tcW w:w="1707" w:type="dxa"/>
          </w:tcPr>
          <w:p w14:paraId="02C5403E" w14:textId="77777777" w:rsidR="00222416" w:rsidRDefault="00222416" w:rsidP="007E5877">
            <w:pPr>
              <w:bidi/>
              <w:jc w:val="right"/>
              <w:rPr>
                <w:rFonts w:cs="Arial"/>
                <w:rtl/>
              </w:rPr>
            </w:pPr>
            <w:r w:rsidRPr="003B247A">
              <w:rPr>
                <w:rFonts w:cs="Arial"/>
              </w:rPr>
              <w:t>☐</w:t>
            </w:r>
          </w:p>
        </w:tc>
        <w:tc>
          <w:tcPr>
            <w:tcW w:w="7920" w:type="dxa"/>
          </w:tcPr>
          <w:p w14:paraId="643E4B42" w14:textId="77777777" w:rsidR="00222416" w:rsidRPr="00F45F6B" w:rsidRDefault="00222416" w:rsidP="007E5877">
            <w:pPr>
              <w:bidi/>
              <w:rPr>
                <w:rFonts w:cs="Arial"/>
                <w:sz w:val="28"/>
                <w:szCs w:val="28"/>
                <w:rtl/>
              </w:rPr>
            </w:pPr>
            <w:r w:rsidRPr="00F45F6B">
              <w:rPr>
                <w:rFonts w:cs="Arial" w:hint="cs"/>
                <w:sz w:val="28"/>
                <w:szCs w:val="28"/>
                <w:rtl/>
              </w:rPr>
              <w:t>ذكر</w:t>
            </w:r>
          </w:p>
        </w:tc>
      </w:tr>
      <w:tr w:rsidR="00222416" w14:paraId="15BCD172" w14:textId="77777777" w:rsidTr="007E5877">
        <w:trPr>
          <w:trHeight w:val="701"/>
        </w:trPr>
        <w:tc>
          <w:tcPr>
            <w:tcW w:w="1707" w:type="dxa"/>
          </w:tcPr>
          <w:p w14:paraId="7F288885" w14:textId="77777777" w:rsidR="00222416" w:rsidRDefault="00222416" w:rsidP="007E5877">
            <w:pPr>
              <w:bidi/>
              <w:jc w:val="right"/>
              <w:rPr>
                <w:rFonts w:cs="Arial"/>
                <w:rtl/>
              </w:rPr>
            </w:pPr>
            <w:r w:rsidRPr="003B247A">
              <w:rPr>
                <w:rFonts w:cs="Arial"/>
              </w:rPr>
              <w:t>☐</w:t>
            </w:r>
          </w:p>
        </w:tc>
        <w:tc>
          <w:tcPr>
            <w:tcW w:w="7920" w:type="dxa"/>
          </w:tcPr>
          <w:p w14:paraId="510A5DC9" w14:textId="77777777" w:rsidR="00222416" w:rsidRPr="00F45F6B" w:rsidRDefault="00222416" w:rsidP="007E5877">
            <w:pPr>
              <w:bidi/>
              <w:rPr>
                <w:rFonts w:cs="Arial"/>
                <w:sz w:val="28"/>
                <w:szCs w:val="28"/>
                <w:rtl/>
              </w:rPr>
            </w:pPr>
            <w:r w:rsidRPr="00F45F6B">
              <w:rPr>
                <w:rFonts w:cs="Arial" w:hint="cs"/>
                <w:sz w:val="28"/>
                <w:szCs w:val="28"/>
                <w:rtl/>
              </w:rPr>
              <w:t>أنثى</w:t>
            </w:r>
          </w:p>
        </w:tc>
      </w:tr>
      <w:tr w:rsidR="00222416" w14:paraId="4A8237DE" w14:textId="77777777" w:rsidTr="007E5877">
        <w:trPr>
          <w:trHeight w:val="675"/>
        </w:trPr>
        <w:tc>
          <w:tcPr>
            <w:tcW w:w="9627" w:type="dxa"/>
            <w:gridSpan w:val="2"/>
          </w:tcPr>
          <w:p w14:paraId="07BBCBB3" w14:textId="77777777" w:rsidR="00222416" w:rsidRPr="00F45F6B" w:rsidRDefault="00222416" w:rsidP="007E5877">
            <w:pPr>
              <w:bidi/>
              <w:rPr>
                <w:rFonts w:cs="Arial"/>
                <w:sz w:val="32"/>
                <w:szCs w:val="32"/>
                <w:rtl/>
              </w:rPr>
            </w:pPr>
            <w:r w:rsidRPr="00F45F6B">
              <w:rPr>
                <w:rFonts w:cs="Arial" w:hint="cs"/>
                <w:sz w:val="32"/>
                <w:szCs w:val="32"/>
                <w:rtl/>
              </w:rPr>
              <w:t>سنوات</w:t>
            </w:r>
            <w:r w:rsidRPr="00F45F6B">
              <w:rPr>
                <w:rFonts w:cs="Arial"/>
                <w:sz w:val="32"/>
                <w:szCs w:val="32"/>
                <w:rtl/>
              </w:rPr>
              <w:t xml:space="preserve"> </w:t>
            </w:r>
            <w:r w:rsidRPr="00F45F6B">
              <w:rPr>
                <w:rFonts w:cs="Arial" w:hint="cs"/>
                <w:sz w:val="32"/>
                <w:szCs w:val="32"/>
                <w:rtl/>
              </w:rPr>
              <w:t>الخبرة</w:t>
            </w:r>
          </w:p>
        </w:tc>
      </w:tr>
      <w:tr w:rsidR="00222416" w14:paraId="0E175A39" w14:textId="77777777" w:rsidTr="007E5877">
        <w:trPr>
          <w:trHeight w:val="701"/>
        </w:trPr>
        <w:tc>
          <w:tcPr>
            <w:tcW w:w="1707" w:type="dxa"/>
          </w:tcPr>
          <w:p w14:paraId="00A60F14" w14:textId="77777777" w:rsidR="00222416" w:rsidRDefault="00222416" w:rsidP="007E5877">
            <w:pPr>
              <w:bidi/>
              <w:jc w:val="right"/>
              <w:rPr>
                <w:rFonts w:cs="Arial"/>
                <w:rtl/>
              </w:rPr>
            </w:pPr>
            <w:r w:rsidRPr="003B247A">
              <w:rPr>
                <w:rFonts w:cs="Arial"/>
              </w:rPr>
              <w:t>☐</w:t>
            </w:r>
          </w:p>
        </w:tc>
        <w:tc>
          <w:tcPr>
            <w:tcW w:w="7920" w:type="dxa"/>
          </w:tcPr>
          <w:p w14:paraId="7D9D140E" w14:textId="77777777" w:rsidR="00222416" w:rsidRPr="00F45F6B" w:rsidRDefault="00222416" w:rsidP="007E5877">
            <w:pPr>
              <w:bidi/>
              <w:rPr>
                <w:rFonts w:cs="Arial"/>
                <w:sz w:val="28"/>
                <w:szCs w:val="28"/>
                <w:rtl/>
              </w:rPr>
            </w:pPr>
            <w:r w:rsidRPr="00F45F6B">
              <w:rPr>
                <w:rFonts w:cs="Arial" w:hint="cs"/>
                <w:sz w:val="28"/>
                <w:szCs w:val="28"/>
                <w:rtl/>
              </w:rPr>
              <w:t>من</w:t>
            </w:r>
            <w:r w:rsidRPr="00F45F6B">
              <w:rPr>
                <w:rFonts w:cs="Arial"/>
                <w:sz w:val="28"/>
                <w:szCs w:val="28"/>
                <w:rtl/>
              </w:rPr>
              <w:t xml:space="preserve">   </w:t>
            </w:r>
            <w:proofErr w:type="gramStart"/>
            <w:r w:rsidRPr="00F45F6B">
              <w:rPr>
                <w:rFonts w:cs="Arial"/>
                <w:sz w:val="28"/>
                <w:szCs w:val="28"/>
                <w:rtl/>
              </w:rPr>
              <w:t xml:space="preserve">1  </w:t>
            </w:r>
            <w:r w:rsidRPr="00F45F6B">
              <w:rPr>
                <w:rFonts w:cs="Arial" w:hint="cs"/>
                <w:sz w:val="28"/>
                <w:szCs w:val="28"/>
                <w:rtl/>
              </w:rPr>
              <w:t>إلى</w:t>
            </w:r>
            <w:proofErr w:type="gramEnd"/>
            <w:r w:rsidRPr="00F45F6B">
              <w:rPr>
                <w:rFonts w:cs="Arial"/>
                <w:sz w:val="28"/>
                <w:szCs w:val="28"/>
                <w:rtl/>
              </w:rPr>
              <w:t xml:space="preserve"> </w:t>
            </w:r>
            <w:r w:rsidRPr="00F45F6B">
              <w:rPr>
                <w:rFonts w:cs="Arial" w:hint="cs"/>
                <w:sz w:val="28"/>
                <w:szCs w:val="28"/>
                <w:rtl/>
              </w:rPr>
              <w:t>أقل</w:t>
            </w:r>
            <w:r w:rsidRPr="00F45F6B">
              <w:rPr>
                <w:rFonts w:cs="Arial"/>
                <w:sz w:val="28"/>
                <w:szCs w:val="28"/>
                <w:rtl/>
              </w:rPr>
              <w:t xml:space="preserve"> </w:t>
            </w:r>
            <w:r w:rsidRPr="00F45F6B">
              <w:rPr>
                <w:rFonts w:cs="Arial" w:hint="cs"/>
                <w:sz w:val="28"/>
                <w:szCs w:val="28"/>
                <w:rtl/>
              </w:rPr>
              <w:t>من</w:t>
            </w:r>
            <w:r w:rsidRPr="00F45F6B">
              <w:rPr>
                <w:rFonts w:cs="Arial"/>
                <w:sz w:val="28"/>
                <w:szCs w:val="28"/>
                <w:rtl/>
              </w:rPr>
              <w:t xml:space="preserve"> 10 </w:t>
            </w:r>
            <w:r w:rsidRPr="00F45F6B">
              <w:rPr>
                <w:rFonts w:cs="Arial" w:hint="cs"/>
                <w:sz w:val="28"/>
                <w:szCs w:val="28"/>
                <w:rtl/>
              </w:rPr>
              <w:t>سنة</w:t>
            </w:r>
          </w:p>
        </w:tc>
      </w:tr>
      <w:tr w:rsidR="00222416" w14:paraId="08A4B8E6" w14:textId="77777777" w:rsidTr="007E5877">
        <w:trPr>
          <w:trHeight w:val="701"/>
        </w:trPr>
        <w:tc>
          <w:tcPr>
            <w:tcW w:w="1707" w:type="dxa"/>
          </w:tcPr>
          <w:p w14:paraId="30ECE266" w14:textId="77777777" w:rsidR="00222416" w:rsidRPr="003B247A" w:rsidRDefault="00222416" w:rsidP="007E5877">
            <w:pPr>
              <w:bidi/>
              <w:jc w:val="right"/>
              <w:rPr>
                <w:rFonts w:cs="Arial"/>
              </w:rPr>
            </w:pPr>
            <w:r w:rsidRPr="003B247A">
              <w:rPr>
                <w:rFonts w:cs="Arial"/>
              </w:rPr>
              <w:t>☐</w:t>
            </w:r>
            <w:r>
              <w:rPr>
                <w:rFonts w:cs="Arial" w:hint="cs"/>
                <w:rtl/>
              </w:rPr>
              <w:t xml:space="preserve">  </w:t>
            </w:r>
          </w:p>
        </w:tc>
        <w:tc>
          <w:tcPr>
            <w:tcW w:w="7920" w:type="dxa"/>
          </w:tcPr>
          <w:p w14:paraId="0AB6248C" w14:textId="77777777" w:rsidR="00222416" w:rsidRPr="00F45F6B" w:rsidRDefault="00222416" w:rsidP="007E5877">
            <w:pPr>
              <w:bidi/>
              <w:rPr>
                <w:rFonts w:cs="Arial"/>
                <w:sz w:val="28"/>
                <w:szCs w:val="28"/>
                <w:rtl/>
              </w:rPr>
            </w:pPr>
            <w:r w:rsidRPr="00F45F6B">
              <w:rPr>
                <w:rFonts w:cs="Arial" w:hint="cs"/>
                <w:sz w:val="28"/>
                <w:szCs w:val="28"/>
                <w:rtl/>
              </w:rPr>
              <w:t>من</w:t>
            </w:r>
            <w:r w:rsidRPr="00F45F6B">
              <w:rPr>
                <w:rFonts w:cs="Arial"/>
                <w:sz w:val="28"/>
                <w:szCs w:val="28"/>
                <w:rtl/>
              </w:rPr>
              <w:t xml:space="preserve"> 10 </w:t>
            </w:r>
            <w:r w:rsidRPr="00F45F6B">
              <w:rPr>
                <w:rFonts w:cs="Arial" w:hint="cs"/>
                <w:sz w:val="28"/>
                <w:szCs w:val="28"/>
                <w:rtl/>
              </w:rPr>
              <w:t>إلى</w:t>
            </w:r>
            <w:r w:rsidRPr="00F45F6B">
              <w:rPr>
                <w:rFonts w:cs="Arial"/>
                <w:sz w:val="28"/>
                <w:szCs w:val="28"/>
                <w:rtl/>
              </w:rPr>
              <w:t xml:space="preserve"> </w:t>
            </w:r>
            <w:r w:rsidRPr="00F45F6B">
              <w:rPr>
                <w:rFonts w:cs="Arial" w:hint="cs"/>
                <w:sz w:val="28"/>
                <w:szCs w:val="28"/>
                <w:rtl/>
              </w:rPr>
              <w:t>أقل</w:t>
            </w:r>
            <w:r w:rsidRPr="00F45F6B">
              <w:rPr>
                <w:rFonts w:cs="Arial"/>
                <w:sz w:val="28"/>
                <w:szCs w:val="28"/>
                <w:rtl/>
              </w:rPr>
              <w:t xml:space="preserve"> </w:t>
            </w:r>
            <w:r w:rsidRPr="00F45F6B">
              <w:rPr>
                <w:rFonts w:cs="Arial" w:hint="cs"/>
                <w:sz w:val="28"/>
                <w:szCs w:val="28"/>
                <w:rtl/>
              </w:rPr>
              <w:t>من</w:t>
            </w:r>
            <w:r w:rsidRPr="00F45F6B">
              <w:rPr>
                <w:rFonts w:cs="Arial"/>
                <w:sz w:val="28"/>
                <w:szCs w:val="28"/>
                <w:rtl/>
              </w:rPr>
              <w:t xml:space="preserve"> 20 </w:t>
            </w:r>
            <w:r w:rsidRPr="00F45F6B">
              <w:rPr>
                <w:rFonts w:cs="Arial" w:hint="cs"/>
                <w:sz w:val="28"/>
                <w:szCs w:val="28"/>
                <w:rtl/>
              </w:rPr>
              <w:t>سنة</w:t>
            </w:r>
          </w:p>
        </w:tc>
      </w:tr>
      <w:tr w:rsidR="00222416" w14:paraId="4E8ABDBB" w14:textId="77777777" w:rsidTr="007E5877">
        <w:trPr>
          <w:trHeight w:val="701"/>
        </w:trPr>
        <w:tc>
          <w:tcPr>
            <w:tcW w:w="1707" w:type="dxa"/>
          </w:tcPr>
          <w:p w14:paraId="3255FF36" w14:textId="77777777" w:rsidR="00222416" w:rsidRPr="003B247A" w:rsidRDefault="00222416" w:rsidP="007E5877">
            <w:pPr>
              <w:bidi/>
              <w:jc w:val="right"/>
              <w:rPr>
                <w:rFonts w:cs="Arial"/>
              </w:rPr>
            </w:pPr>
            <w:r w:rsidRPr="003B247A">
              <w:rPr>
                <w:rFonts w:cs="Arial"/>
              </w:rPr>
              <w:t>☐</w:t>
            </w:r>
          </w:p>
        </w:tc>
        <w:tc>
          <w:tcPr>
            <w:tcW w:w="7920" w:type="dxa"/>
          </w:tcPr>
          <w:p w14:paraId="282C822D" w14:textId="77777777" w:rsidR="00222416" w:rsidRPr="00F45F6B" w:rsidRDefault="00222416" w:rsidP="007E5877">
            <w:pPr>
              <w:bidi/>
              <w:spacing w:before="100" w:beforeAutospacing="1" w:after="100" w:afterAutospacing="1"/>
              <w:rPr>
                <w:rFonts w:cs="Arial"/>
                <w:sz w:val="28"/>
                <w:szCs w:val="28"/>
                <w:rtl/>
              </w:rPr>
            </w:pPr>
            <w:r w:rsidRPr="00F45F6B">
              <w:rPr>
                <w:rFonts w:cs="Arial" w:hint="cs"/>
                <w:sz w:val="28"/>
                <w:szCs w:val="28"/>
                <w:rtl/>
              </w:rPr>
              <w:t>من</w:t>
            </w:r>
            <w:r w:rsidRPr="00F45F6B">
              <w:rPr>
                <w:rFonts w:cs="Arial"/>
                <w:sz w:val="28"/>
                <w:szCs w:val="28"/>
                <w:rtl/>
              </w:rPr>
              <w:t xml:space="preserve"> 20 </w:t>
            </w:r>
            <w:r w:rsidRPr="00F45F6B">
              <w:rPr>
                <w:rFonts w:cs="Arial" w:hint="cs"/>
                <w:sz w:val="28"/>
                <w:szCs w:val="28"/>
                <w:rtl/>
              </w:rPr>
              <w:t>إلى</w:t>
            </w:r>
            <w:r w:rsidRPr="00F45F6B">
              <w:rPr>
                <w:rFonts w:cs="Arial"/>
                <w:sz w:val="28"/>
                <w:szCs w:val="28"/>
                <w:rtl/>
              </w:rPr>
              <w:t xml:space="preserve"> </w:t>
            </w:r>
            <w:r w:rsidRPr="00F45F6B">
              <w:rPr>
                <w:rFonts w:cs="Arial" w:hint="cs"/>
                <w:sz w:val="28"/>
                <w:szCs w:val="28"/>
                <w:rtl/>
              </w:rPr>
              <w:t>أقل</w:t>
            </w:r>
            <w:r w:rsidRPr="00F45F6B">
              <w:rPr>
                <w:rFonts w:cs="Arial"/>
                <w:sz w:val="28"/>
                <w:szCs w:val="28"/>
                <w:rtl/>
              </w:rPr>
              <w:t xml:space="preserve"> </w:t>
            </w:r>
            <w:r w:rsidRPr="00F45F6B">
              <w:rPr>
                <w:rFonts w:cs="Arial" w:hint="cs"/>
                <w:sz w:val="28"/>
                <w:szCs w:val="28"/>
                <w:rtl/>
              </w:rPr>
              <w:t>من</w:t>
            </w:r>
            <w:r w:rsidRPr="00F45F6B">
              <w:rPr>
                <w:rFonts w:cs="Arial"/>
                <w:sz w:val="28"/>
                <w:szCs w:val="28"/>
                <w:rtl/>
              </w:rPr>
              <w:t xml:space="preserve"> 30 </w:t>
            </w:r>
            <w:r w:rsidRPr="00F45F6B">
              <w:rPr>
                <w:rFonts w:cs="Arial" w:hint="cs"/>
                <w:sz w:val="28"/>
                <w:szCs w:val="28"/>
                <w:rtl/>
              </w:rPr>
              <w:t>سنة</w:t>
            </w:r>
          </w:p>
        </w:tc>
      </w:tr>
      <w:tr w:rsidR="00222416" w14:paraId="4C474F2F" w14:textId="77777777" w:rsidTr="007E5877">
        <w:trPr>
          <w:trHeight w:val="728"/>
        </w:trPr>
        <w:tc>
          <w:tcPr>
            <w:tcW w:w="1707" w:type="dxa"/>
          </w:tcPr>
          <w:p w14:paraId="3B9D906A" w14:textId="77777777" w:rsidR="00222416" w:rsidRPr="003B247A" w:rsidRDefault="00222416" w:rsidP="007E5877">
            <w:pPr>
              <w:bidi/>
              <w:jc w:val="right"/>
              <w:rPr>
                <w:rFonts w:cs="Arial"/>
              </w:rPr>
            </w:pPr>
            <w:r w:rsidRPr="003B247A">
              <w:rPr>
                <w:rFonts w:cs="Arial"/>
              </w:rPr>
              <w:t>☐</w:t>
            </w:r>
            <w:r>
              <w:rPr>
                <w:rFonts w:cs="Arial" w:hint="cs"/>
                <w:rtl/>
              </w:rPr>
              <w:t xml:space="preserve">   </w:t>
            </w:r>
          </w:p>
        </w:tc>
        <w:tc>
          <w:tcPr>
            <w:tcW w:w="7920" w:type="dxa"/>
          </w:tcPr>
          <w:p w14:paraId="26BA186A" w14:textId="77777777" w:rsidR="00222416" w:rsidRPr="00F45F6B" w:rsidRDefault="00222416" w:rsidP="007E5877">
            <w:pPr>
              <w:bidi/>
              <w:rPr>
                <w:rFonts w:cs="Arial"/>
                <w:sz w:val="28"/>
                <w:szCs w:val="28"/>
                <w:rtl/>
              </w:rPr>
            </w:pPr>
            <w:r w:rsidRPr="00F45F6B">
              <w:rPr>
                <w:rFonts w:cs="Arial" w:hint="cs"/>
                <w:sz w:val="28"/>
                <w:szCs w:val="28"/>
                <w:rtl/>
              </w:rPr>
              <w:t>أكثر</w:t>
            </w:r>
            <w:r w:rsidRPr="00F45F6B">
              <w:rPr>
                <w:rFonts w:cs="Arial"/>
                <w:sz w:val="28"/>
                <w:szCs w:val="28"/>
                <w:rtl/>
              </w:rPr>
              <w:t xml:space="preserve"> </w:t>
            </w:r>
            <w:r w:rsidRPr="00F45F6B">
              <w:rPr>
                <w:rFonts w:cs="Arial" w:hint="cs"/>
                <w:sz w:val="28"/>
                <w:szCs w:val="28"/>
                <w:rtl/>
              </w:rPr>
              <w:t>من</w:t>
            </w:r>
            <w:r w:rsidRPr="00F45F6B">
              <w:rPr>
                <w:rFonts w:cs="Arial"/>
                <w:sz w:val="28"/>
                <w:szCs w:val="28"/>
                <w:rtl/>
              </w:rPr>
              <w:t xml:space="preserve"> 30 </w:t>
            </w:r>
            <w:r w:rsidRPr="00F45F6B">
              <w:rPr>
                <w:rFonts w:cs="Arial" w:hint="cs"/>
                <w:sz w:val="28"/>
                <w:szCs w:val="28"/>
                <w:rtl/>
              </w:rPr>
              <w:t>سنة</w:t>
            </w:r>
          </w:p>
        </w:tc>
      </w:tr>
      <w:tr w:rsidR="00222416" w14:paraId="5DCE71FB" w14:textId="77777777" w:rsidTr="007E5877">
        <w:trPr>
          <w:trHeight w:val="650"/>
        </w:trPr>
        <w:tc>
          <w:tcPr>
            <w:tcW w:w="9627" w:type="dxa"/>
            <w:gridSpan w:val="2"/>
          </w:tcPr>
          <w:p w14:paraId="66B58C26" w14:textId="77777777" w:rsidR="00222416" w:rsidRPr="00F45F6B" w:rsidRDefault="00222416" w:rsidP="007E5877">
            <w:pPr>
              <w:bidi/>
              <w:rPr>
                <w:rFonts w:cs="Arial"/>
                <w:sz w:val="32"/>
                <w:szCs w:val="32"/>
                <w:rtl/>
              </w:rPr>
            </w:pPr>
            <w:r w:rsidRPr="00F45F6B">
              <w:rPr>
                <w:rFonts w:cs="Arial" w:hint="cs"/>
                <w:sz w:val="32"/>
                <w:szCs w:val="32"/>
                <w:rtl/>
              </w:rPr>
              <w:t>المؤهل</w:t>
            </w:r>
            <w:r w:rsidRPr="00F45F6B">
              <w:rPr>
                <w:rFonts w:cs="Arial"/>
                <w:sz w:val="32"/>
                <w:szCs w:val="32"/>
                <w:rtl/>
              </w:rPr>
              <w:t xml:space="preserve"> </w:t>
            </w:r>
            <w:r w:rsidRPr="00F45F6B">
              <w:rPr>
                <w:rFonts w:cs="Arial" w:hint="cs"/>
                <w:sz w:val="32"/>
                <w:szCs w:val="32"/>
                <w:rtl/>
              </w:rPr>
              <w:t>العلمي</w:t>
            </w:r>
          </w:p>
        </w:tc>
      </w:tr>
      <w:tr w:rsidR="00222416" w14:paraId="5C5065CE" w14:textId="77777777" w:rsidTr="007E5877">
        <w:trPr>
          <w:trHeight w:val="701"/>
        </w:trPr>
        <w:tc>
          <w:tcPr>
            <w:tcW w:w="1707" w:type="dxa"/>
          </w:tcPr>
          <w:p w14:paraId="53F7A4C4" w14:textId="77777777" w:rsidR="00222416" w:rsidRPr="003B247A" w:rsidRDefault="00222416" w:rsidP="007E5877">
            <w:pPr>
              <w:bidi/>
              <w:jc w:val="right"/>
              <w:rPr>
                <w:rFonts w:cs="Arial"/>
              </w:rPr>
            </w:pPr>
            <w:r w:rsidRPr="003B247A">
              <w:rPr>
                <w:rFonts w:cs="Arial"/>
              </w:rPr>
              <w:t>☐</w:t>
            </w:r>
            <w:r>
              <w:rPr>
                <w:rFonts w:cs="Arial" w:hint="cs"/>
                <w:rtl/>
              </w:rPr>
              <w:t xml:space="preserve">  </w:t>
            </w:r>
          </w:p>
        </w:tc>
        <w:tc>
          <w:tcPr>
            <w:tcW w:w="7920" w:type="dxa"/>
          </w:tcPr>
          <w:p w14:paraId="5E78D356" w14:textId="299A0C3D" w:rsidR="00222416" w:rsidRPr="00F45F6B" w:rsidRDefault="00222416" w:rsidP="007E5877">
            <w:pPr>
              <w:bidi/>
              <w:rPr>
                <w:rFonts w:cs="Arial"/>
                <w:sz w:val="28"/>
                <w:szCs w:val="28"/>
                <w:rtl/>
              </w:rPr>
            </w:pPr>
            <w:r w:rsidRPr="00F45F6B">
              <w:rPr>
                <w:rFonts w:cs="Arial" w:hint="cs"/>
                <w:sz w:val="28"/>
                <w:szCs w:val="28"/>
                <w:rtl/>
              </w:rPr>
              <w:t>دبلوم</w:t>
            </w:r>
            <w:r w:rsidRPr="00F45F6B">
              <w:rPr>
                <w:rFonts w:cs="Arial"/>
                <w:sz w:val="28"/>
                <w:szCs w:val="28"/>
                <w:rtl/>
              </w:rPr>
              <w:t xml:space="preserve"> </w:t>
            </w:r>
            <w:r w:rsidRPr="00F45F6B">
              <w:rPr>
                <w:rFonts w:cs="Arial" w:hint="cs"/>
                <w:sz w:val="28"/>
                <w:szCs w:val="28"/>
                <w:rtl/>
              </w:rPr>
              <w:t>المدارس</w:t>
            </w:r>
            <w:r w:rsidRPr="00F45F6B">
              <w:rPr>
                <w:rFonts w:cs="Arial"/>
                <w:sz w:val="28"/>
                <w:szCs w:val="28"/>
                <w:rtl/>
              </w:rPr>
              <w:t xml:space="preserve"> </w:t>
            </w:r>
            <w:r w:rsidRPr="00F45F6B">
              <w:rPr>
                <w:rFonts w:cs="Arial" w:hint="cs"/>
                <w:sz w:val="28"/>
                <w:szCs w:val="28"/>
                <w:rtl/>
              </w:rPr>
              <w:t>الفنية</w:t>
            </w:r>
          </w:p>
        </w:tc>
      </w:tr>
      <w:tr w:rsidR="00222416" w14:paraId="3719CCAD" w14:textId="77777777" w:rsidTr="007E5877">
        <w:trPr>
          <w:trHeight w:val="728"/>
        </w:trPr>
        <w:tc>
          <w:tcPr>
            <w:tcW w:w="1707" w:type="dxa"/>
          </w:tcPr>
          <w:p w14:paraId="135E6854" w14:textId="77777777" w:rsidR="00222416" w:rsidRPr="003B247A" w:rsidRDefault="00222416" w:rsidP="007E5877">
            <w:pPr>
              <w:bidi/>
              <w:jc w:val="right"/>
              <w:rPr>
                <w:rFonts w:cs="Arial"/>
              </w:rPr>
            </w:pPr>
            <w:r w:rsidRPr="003B247A">
              <w:rPr>
                <w:rFonts w:cs="Arial"/>
              </w:rPr>
              <w:t>☐</w:t>
            </w:r>
          </w:p>
        </w:tc>
        <w:tc>
          <w:tcPr>
            <w:tcW w:w="7920" w:type="dxa"/>
          </w:tcPr>
          <w:p w14:paraId="27D525D9" w14:textId="77777777" w:rsidR="00222416" w:rsidRPr="00F45F6B" w:rsidRDefault="00222416" w:rsidP="007E5877">
            <w:pPr>
              <w:bidi/>
              <w:rPr>
                <w:rFonts w:cs="Arial"/>
                <w:sz w:val="28"/>
                <w:szCs w:val="28"/>
              </w:rPr>
            </w:pPr>
            <w:r w:rsidRPr="00F45F6B">
              <w:rPr>
                <w:rFonts w:cs="Arial" w:hint="cs"/>
                <w:sz w:val="28"/>
                <w:szCs w:val="28"/>
                <w:rtl/>
              </w:rPr>
              <w:t>البكالوريوس</w:t>
            </w:r>
          </w:p>
        </w:tc>
      </w:tr>
      <w:tr w:rsidR="00222416" w14:paraId="4AC421EC" w14:textId="77777777" w:rsidTr="007E5877">
        <w:trPr>
          <w:trHeight w:val="701"/>
        </w:trPr>
        <w:tc>
          <w:tcPr>
            <w:tcW w:w="1707" w:type="dxa"/>
          </w:tcPr>
          <w:p w14:paraId="73CDD054" w14:textId="77777777" w:rsidR="00222416" w:rsidRPr="003B247A" w:rsidRDefault="00222416" w:rsidP="007E5877">
            <w:pPr>
              <w:bidi/>
              <w:jc w:val="right"/>
              <w:rPr>
                <w:rFonts w:cs="Arial"/>
              </w:rPr>
            </w:pPr>
            <w:r w:rsidRPr="003B247A">
              <w:rPr>
                <w:rFonts w:cs="Arial"/>
              </w:rPr>
              <w:t>☐</w:t>
            </w:r>
          </w:p>
        </w:tc>
        <w:tc>
          <w:tcPr>
            <w:tcW w:w="7920" w:type="dxa"/>
          </w:tcPr>
          <w:p w14:paraId="39BE0B4B" w14:textId="77777777" w:rsidR="00222416" w:rsidRPr="00F45F6B" w:rsidRDefault="00222416" w:rsidP="007E5877">
            <w:pPr>
              <w:bidi/>
              <w:rPr>
                <w:rFonts w:cs="Arial"/>
                <w:sz w:val="28"/>
                <w:szCs w:val="28"/>
                <w:rtl/>
              </w:rPr>
            </w:pPr>
            <w:r w:rsidRPr="00F45F6B">
              <w:rPr>
                <w:rFonts w:cs="Arial" w:hint="cs"/>
                <w:sz w:val="28"/>
                <w:szCs w:val="28"/>
                <w:rtl/>
              </w:rPr>
              <w:t>البكالوريوس</w:t>
            </w:r>
          </w:p>
        </w:tc>
      </w:tr>
      <w:tr w:rsidR="00222416" w14:paraId="427E5A11" w14:textId="77777777" w:rsidTr="007E5877">
        <w:trPr>
          <w:trHeight w:val="701"/>
        </w:trPr>
        <w:tc>
          <w:tcPr>
            <w:tcW w:w="1707" w:type="dxa"/>
          </w:tcPr>
          <w:p w14:paraId="6156473B" w14:textId="77777777" w:rsidR="00222416" w:rsidRPr="003B247A" w:rsidRDefault="00222416" w:rsidP="007E5877">
            <w:pPr>
              <w:bidi/>
              <w:jc w:val="right"/>
              <w:rPr>
                <w:rFonts w:cs="Arial"/>
              </w:rPr>
            </w:pPr>
            <w:r w:rsidRPr="003B247A">
              <w:rPr>
                <w:rFonts w:cs="Arial"/>
              </w:rPr>
              <w:t>☐</w:t>
            </w:r>
          </w:p>
        </w:tc>
        <w:tc>
          <w:tcPr>
            <w:tcW w:w="7920" w:type="dxa"/>
          </w:tcPr>
          <w:p w14:paraId="45F77CDF" w14:textId="77777777" w:rsidR="00222416" w:rsidRPr="00F45F6B" w:rsidRDefault="00222416" w:rsidP="007E5877">
            <w:pPr>
              <w:bidi/>
              <w:rPr>
                <w:rFonts w:cs="Arial"/>
                <w:sz w:val="28"/>
                <w:szCs w:val="28"/>
              </w:rPr>
            </w:pPr>
            <w:r w:rsidRPr="00F45F6B">
              <w:rPr>
                <w:rFonts w:cs="Arial" w:hint="cs"/>
                <w:sz w:val="28"/>
                <w:szCs w:val="28"/>
                <w:rtl/>
              </w:rPr>
              <w:t>دبلوم</w:t>
            </w:r>
            <w:r w:rsidRPr="00F45F6B">
              <w:rPr>
                <w:rFonts w:cs="Arial"/>
                <w:sz w:val="28"/>
                <w:szCs w:val="28"/>
                <w:rtl/>
              </w:rPr>
              <w:t xml:space="preserve"> </w:t>
            </w:r>
            <w:r w:rsidRPr="00F45F6B">
              <w:rPr>
                <w:rFonts w:cs="Arial" w:hint="cs"/>
                <w:sz w:val="28"/>
                <w:szCs w:val="28"/>
                <w:rtl/>
              </w:rPr>
              <w:t>دراسات</w:t>
            </w:r>
            <w:r w:rsidRPr="00F45F6B">
              <w:rPr>
                <w:rFonts w:cs="Arial"/>
                <w:sz w:val="28"/>
                <w:szCs w:val="28"/>
                <w:rtl/>
              </w:rPr>
              <w:t xml:space="preserve"> </w:t>
            </w:r>
            <w:r w:rsidRPr="00F45F6B">
              <w:rPr>
                <w:rFonts w:cs="Arial" w:hint="cs"/>
                <w:sz w:val="28"/>
                <w:szCs w:val="28"/>
                <w:rtl/>
              </w:rPr>
              <w:t>عليا</w:t>
            </w:r>
          </w:p>
        </w:tc>
      </w:tr>
      <w:tr w:rsidR="00222416" w14:paraId="4327A8CC" w14:textId="77777777" w:rsidTr="007E5877">
        <w:trPr>
          <w:trHeight w:val="701"/>
        </w:trPr>
        <w:tc>
          <w:tcPr>
            <w:tcW w:w="1707" w:type="dxa"/>
          </w:tcPr>
          <w:p w14:paraId="04521CF7" w14:textId="77777777" w:rsidR="00222416" w:rsidRPr="003B247A" w:rsidRDefault="00222416" w:rsidP="007E5877">
            <w:pPr>
              <w:bidi/>
              <w:jc w:val="right"/>
              <w:rPr>
                <w:rFonts w:cs="Arial"/>
              </w:rPr>
            </w:pPr>
            <w:r w:rsidRPr="003B247A">
              <w:rPr>
                <w:rFonts w:cs="Arial"/>
              </w:rPr>
              <w:t>☐</w:t>
            </w:r>
          </w:p>
        </w:tc>
        <w:tc>
          <w:tcPr>
            <w:tcW w:w="7920" w:type="dxa"/>
          </w:tcPr>
          <w:p w14:paraId="5D2DDA97" w14:textId="77777777" w:rsidR="00222416" w:rsidRPr="00F45F6B" w:rsidRDefault="00222416" w:rsidP="007E5877">
            <w:pPr>
              <w:bidi/>
              <w:rPr>
                <w:rFonts w:cs="Arial"/>
                <w:sz w:val="28"/>
                <w:szCs w:val="28"/>
                <w:rtl/>
              </w:rPr>
            </w:pPr>
            <w:r w:rsidRPr="00F45F6B">
              <w:rPr>
                <w:rFonts w:cs="Arial" w:hint="cs"/>
                <w:sz w:val="28"/>
                <w:szCs w:val="28"/>
                <w:rtl/>
              </w:rPr>
              <w:t>ماجستير</w:t>
            </w:r>
          </w:p>
        </w:tc>
      </w:tr>
      <w:tr w:rsidR="00222416" w14:paraId="28146089" w14:textId="77777777" w:rsidTr="007E5877">
        <w:trPr>
          <w:trHeight w:val="701"/>
        </w:trPr>
        <w:tc>
          <w:tcPr>
            <w:tcW w:w="1707" w:type="dxa"/>
          </w:tcPr>
          <w:p w14:paraId="6383810F" w14:textId="77777777" w:rsidR="00222416" w:rsidRPr="003B247A" w:rsidRDefault="00222416" w:rsidP="007E5877">
            <w:pPr>
              <w:bidi/>
              <w:jc w:val="right"/>
              <w:rPr>
                <w:rFonts w:cs="Arial"/>
              </w:rPr>
            </w:pPr>
            <w:r w:rsidRPr="003B247A">
              <w:rPr>
                <w:rFonts w:cs="Arial"/>
              </w:rPr>
              <w:t>☐</w:t>
            </w:r>
          </w:p>
        </w:tc>
        <w:tc>
          <w:tcPr>
            <w:tcW w:w="7920" w:type="dxa"/>
          </w:tcPr>
          <w:p w14:paraId="46FB0C51" w14:textId="77777777" w:rsidR="00222416" w:rsidRPr="00F45F6B" w:rsidRDefault="00222416" w:rsidP="007E5877">
            <w:pPr>
              <w:bidi/>
              <w:rPr>
                <w:rFonts w:cs="Arial"/>
                <w:sz w:val="28"/>
                <w:szCs w:val="28"/>
                <w:rtl/>
              </w:rPr>
            </w:pPr>
            <w:r w:rsidRPr="00F45F6B">
              <w:rPr>
                <w:rFonts w:cs="Arial" w:hint="cs"/>
                <w:sz w:val="28"/>
                <w:szCs w:val="28"/>
                <w:rtl/>
              </w:rPr>
              <w:t>دكتوراة</w:t>
            </w:r>
          </w:p>
        </w:tc>
      </w:tr>
    </w:tbl>
    <w:p w14:paraId="30C82AD5" w14:textId="77777777" w:rsidR="00222416" w:rsidRDefault="00222416" w:rsidP="00222416">
      <w:pPr>
        <w:bidi/>
        <w:rPr>
          <w:rFonts w:cs="Arial"/>
          <w:rtl/>
        </w:rPr>
      </w:pPr>
    </w:p>
    <w:p w14:paraId="07467D9A" w14:textId="77777777" w:rsidR="00222416" w:rsidRPr="00F45F6B" w:rsidRDefault="00222416" w:rsidP="00222416">
      <w:pPr>
        <w:bidi/>
        <w:rPr>
          <w:rFonts w:cs="Arial"/>
          <w:sz w:val="32"/>
          <w:szCs w:val="32"/>
          <w:rtl/>
        </w:rPr>
      </w:pPr>
      <w:r w:rsidRPr="00F45F6B">
        <w:rPr>
          <w:rFonts w:cs="Arial" w:hint="cs"/>
          <w:sz w:val="32"/>
          <w:szCs w:val="32"/>
          <w:rtl/>
        </w:rPr>
        <w:lastRenderedPageBreak/>
        <w:t>الجزء</w:t>
      </w:r>
      <w:r w:rsidRPr="00F45F6B">
        <w:rPr>
          <w:rFonts w:cs="Arial"/>
          <w:sz w:val="32"/>
          <w:szCs w:val="32"/>
          <w:rtl/>
        </w:rPr>
        <w:t xml:space="preserve"> </w:t>
      </w:r>
      <w:r w:rsidRPr="00F45F6B">
        <w:rPr>
          <w:rFonts w:cs="Arial" w:hint="cs"/>
          <w:sz w:val="32"/>
          <w:szCs w:val="32"/>
          <w:rtl/>
        </w:rPr>
        <w:t>الثاني</w:t>
      </w:r>
    </w:p>
    <w:p w14:paraId="364D2602" w14:textId="77777777" w:rsidR="00222416" w:rsidRPr="00F45F6B" w:rsidRDefault="00222416" w:rsidP="00222416">
      <w:pPr>
        <w:bidi/>
        <w:rPr>
          <w:rFonts w:cs="Arial"/>
          <w:sz w:val="28"/>
          <w:szCs w:val="28"/>
          <w:rtl/>
        </w:rPr>
      </w:pPr>
      <w:r w:rsidRPr="00F45F6B">
        <w:rPr>
          <w:rFonts w:cs="Arial"/>
          <w:sz w:val="28"/>
          <w:szCs w:val="28"/>
          <w:rtl/>
        </w:rPr>
        <w:t>يُرجى وضع ع</w:t>
      </w:r>
      <w:r w:rsidRPr="00F45F6B">
        <w:rPr>
          <w:rFonts w:cs="Arial" w:hint="cs"/>
          <w:sz w:val="28"/>
          <w:szCs w:val="28"/>
          <w:rtl/>
        </w:rPr>
        <w:t>لا</w:t>
      </w:r>
      <w:r w:rsidRPr="00F45F6B">
        <w:rPr>
          <w:rFonts w:cs="Arial"/>
          <w:sz w:val="28"/>
          <w:szCs w:val="28"/>
          <w:rtl/>
        </w:rPr>
        <w:t xml:space="preserve">مة (√) أمام </w:t>
      </w:r>
      <w:r w:rsidRPr="00F45F6B">
        <w:rPr>
          <w:rFonts w:cs="Arial" w:hint="cs"/>
          <w:sz w:val="28"/>
          <w:szCs w:val="28"/>
          <w:rtl/>
        </w:rPr>
        <w:t>ما يعبر عن تقييمكم للبنود التالية</w:t>
      </w:r>
      <w:r w:rsidRPr="00F45F6B">
        <w:rPr>
          <w:rFonts w:cs="Arial"/>
          <w:sz w:val="28"/>
          <w:szCs w:val="28"/>
        </w:rPr>
        <w:t>:</w:t>
      </w:r>
    </w:p>
    <w:tbl>
      <w:tblPr>
        <w:tblStyle w:val="TableGrid"/>
        <w:bidiVisual/>
        <w:tblW w:w="9603" w:type="dxa"/>
        <w:tblInd w:w="-125" w:type="dxa"/>
        <w:tblLook w:val="04A0" w:firstRow="1" w:lastRow="0" w:firstColumn="1" w:lastColumn="0" w:noHBand="0" w:noVBand="1"/>
      </w:tblPr>
      <w:tblGrid>
        <w:gridCol w:w="476"/>
        <w:gridCol w:w="2282"/>
        <w:gridCol w:w="1241"/>
        <w:gridCol w:w="1241"/>
        <w:gridCol w:w="1236"/>
        <w:gridCol w:w="1241"/>
        <w:gridCol w:w="1886"/>
      </w:tblGrid>
      <w:tr w:rsidR="00222416" w:rsidRPr="00F45F6B" w14:paraId="648C9272" w14:textId="77777777" w:rsidTr="00F45F6B">
        <w:tc>
          <w:tcPr>
            <w:tcW w:w="476" w:type="dxa"/>
          </w:tcPr>
          <w:p w14:paraId="48B7E2E2" w14:textId="77777777" w:rsidR="00222416" w:rsidRPr="00F45F6B" w:rsidRDefault="00222416" w:rsidP="007E5877">
            <w:pPr>
              <w:bidi/>
              <w:jc w:val="center"/>
              <w:rPr>
                <w:rFonts w:cs="Arial"/>
                <w:sz w:val="28"/>
                <w:szCs w:val="28"/>
                <w:rtl/>
              </w:rPr>
            </w:pPr>
            <w:r w:rsidRPr="00F45F6B">
              <w:rPr>
                <w:rFonts w:cs="Arial" w:hint="cs"/>
                <w:sz w:val="28"/>
                <w:szCs w:val="28"/>
                <w:rtl/>
              </w:rPr>
              <w:t>م</w:t>
            </w:r>
          </w:p>
        </w:tc>
        <w:tc>
          <w:tcPr>
            <w:tcW w:w="2282" w:type="dxa"/>
          </w:tcPr>
          <w:p w14:paraId="5187CEDE" w14:textId="77777777" w:rsidR="00222416" w:rsidRPr="00F45F6B" w:rsidRDefault="00222416" w:rsidP="007E5877">
            <w:pPr>
              <w:bidi/>
              <w:jc w:val="center"/>
              <w:rPr>
                <w:rFonts w:cs="Arial"/>
                <w:sz w:val="28"/>
                <w:szCs w:val="28"/>
                <w:rtl/>
              </w:rPr>
            </w:pPr>
            <w:r w:rsidRPr="00F45F6B">
              <w:rPr>
                <w:rFonts w:cs="Arial" w:hint="cs"/>
                <w:sz w:val="28"/>
                <w:szCs w:val="28"/>
                <w:rtl/>
              </w:rPr>
              <w:t>العبارات</w:t>
            </w:r>
          </w:p>
        </w:tc>
        <w:tc>
          <w:tcPr>
            <w:tcW w:w="1241" w:type="dxa"/>
          </w:tcPr>
          <w:p w14:paraId="62180186" w14:textId="77777777" w:rsidR="00222416" w:rsidRPr="00F45F6B" w:rsidRDefault="00222416" w:rsidP="007E5877">
            <w:pPr>
              <w:bidi/>
              <w:jc w:val="center"/>
              <w:rPr>
                <w:rFonts w:cs="Arial"/>
                <w:sz w:val="28"/>
                <w:szCs w:val="28"/>
                <w:rtl/>
              </w:rPr>
            </w:pPr>
            <w:r w:rsidRPr="00F45F6B">
              <w:rPr>
                <w:rFonts w:cs="Arial" w:hint="cs"/>
                <w:sz w:val="28"/>
                <w:szCs w:val="28"/>
                <w:rtl/>
              </w:rPr>
              <w:t>موافق تماماً</w:t>
            </w:r>
          </w:p>
        </w:tc>
        <w:tc>
          <w:tcPr>
            <w:tcW w:w="1241" w:type="dxa"/>
          </w:tcPr>
          <w:p w14:paraId="4DFF5A94" w14:textId="77777777" w:rsidR="00222416" w:rsidRPr="00F45F6B" w:rsidRDefault="00222416" w:rsidP="007E5877">
            <w:pPr>
              <w:bidi/>
              <w:jc w:val="center"/>
              <w:rPr>
                <w:rFonts w:cs="Arial"/>
                <w:sz w:val="28"/>
                <w:szCs w:val="28"/>
                <w:rtl/>
              </w:rPr>
            </w:pPr>
            <w:r w:rsidRPr="00F45F6B">
              <w:rPr>
                <w:rFonts w:cs="Arial" w:hint="cs"/>
                <w:sz w:val="28"/>
                <w:szCs w:val="28"/>
                <w:rtl/>
              </w:rPr>
              <w:t>موافق</w:t>
            </w:r>
          </w:p>
        </w:tc>
        <w:tc>
          <w:tcPr>
            <w:tcW w:w="1236" w:type="dxa"/>
          </w:tcPr>
          <w:p w14:paraId="5842C4FE" w14:textId="77777777" w:rsidR="00222416" w:rsidRPr="00F45F6B" w:rsidRDefault="00222416" w:rsidP="007E5877">
            <w:pPr>
              <w:bidi/>
              <w:jc w:val="center"/>
              <w:rPr>
                <w:rFonts w:cs="Arial"/>
                <w:sz w:val="28"/>
                <w:szCs w:val="28"/>
                <w:rtl/>
              </w:rPr>
            </w:pPr>
            <w:r w:rsidRPr="00F45F6B">
              <w:rPr>
                <w:rFonts w:cs="Arial" w:hint="cs"/>
                <w:sz w:val="28"/>
                <w:szCs w:val="28"/>
                <w:rtl/>
              </w:rPr>
              <w:t>محايد</w:t>
            </w:r>
          </w:p>
        </w:tc>
        <w:tc>
          <w:tcPr>
            <w:tcW w:w="1241" w:type="dxa"/>
          </w:tcPr>
          <w:p w14:paraId="148C2D53" w14:textId="77777777" w:rsidR="00222416" w:rsidRPr="00F45F6B" w:rsidRDefault="00222416" w:rsidP="007E5877">
            <w:pPr>
              <w:bidi/>
              <w:jc w:val="center"/>
              <w:rPr>
                <w:rFonts w:cs="Arial"/>
                <w:sz w:val="28"/>
                <w:szCs w:val="28"/>
                <w:rtl/>
              </w:rPr>
            </w:pPr>
            <w:r w:rsidRPr="00F45F6B">
              <w:rPr>
                <w:rFonts w:cs="Arial" w:hint="cs"/>
                <w:sz w:val="28"/>
                <w:szCs w:val="28"/>
                <w:rtl/>
              </w:rPr>
              <w:t>غير موافق</w:t>
            </w:r>
          </w:p>
        </w:tc>
        <w:tc>
          <w:tcPr>
            <w:tcW w:w="1886" w:type="dxa"/>
          </w:tcPr>
          <w:p w14:paraId="60B395F4" w14:textId="77777777" w:rsidR="00222416" w:rsidRPr="00F45F6B" w:rsidRDefault="00222416" w:rsidP="007E5877">
            <w:pPr>
              <w:bidi/>
              <w:jc w:val="center"/>
              <w:rPr>
                <w:rFonts w:cs="Arial"/>
                <w:sz w:val="28"/>
                <w:szCs w:val="28"/>
                <w:rtl/>
              </w:rPr>
            </w:pPr>
            <w:r w:rsidRPr="00F45F6B">
              <w:rPr>
                <w:rFonts w:cs="Arial" w:hint="cs"/>
                <w:sz w:val="28"/>
                <w:szCs w:val="28"/>
                <w:rtl/>
              </w:rPr>
              <w:t>غير موافق تماماً</w:t>
            </w:r>
          </w:p>
        </w:tc>
      </w:tr>
      <w:tr w:rsidR="00222416" w:rsidRPr="00F45F6B" w14:paraId="0D6D45CB" w14:textId="77777777" w:rsidTr="00F45F6B">
        <w:tc>
          <w:tcPr>
            <w:tcW w:w="476" w:type="dxa"/>
          </w:tcPr>
          <w:p w14:paraId="7FDB1353" w14:textId="77777777" w:rsidR="00222416" w:rsidRPr="00F45F6B" w:rsidRDefault="00222416" w:rsidP="007E5877">
            <w:pPr>
              <w:bidi/>
              <w:jc w:val="center"/>
              <w:rPr>
                <w:rFonts w:cs="Arial"/>
                <w:sz w:val="28"/>
                <w:szCs w:val="28"/>
                <w:rtl/>
              </w:rPr>
            </w:pPr>
            <w:r w:rsidRPr="00F45F6B">
              <w:rPr>
                <w:rFonts w:cs="Arial" w:hint="cs"/>
                <w:sz w:val="28"/>
                <w:szCs w:val="28"/>
                <w:rtl/>
              </w:rPr>
              <w:t>1</w:t>
            </w:r>
          </w:p>
        </w:tc>
        <w:tc>
          <w:tcPr>
            <w:tcW w:w="2282" w:type="dxa"/>
          </w:tcPr>
          <w:p w14:paraId="12815748" w14:textId="77777777" w:rsidR="00222416" w:rsidRPr="00F45F6B" w:rsidRDefault="00222416" w:rsidP="007E5877">
            <w:pPr>
              <w:bidi/>
              <w:jc w:val="mediumKashida"/>
              <w:rPr>
                <w:rFonts w:cs="Arial"/>
                <w:sz w:val="28"/>
                <w:szCs w:val="28"/>
                <w:rtl/>
              </w:rPr>
            </w:pPr>
            <w:r w:rsidRPr="00F45F6B">
              <w:rPr>
                <w:rFonts w:cs="Arial" w:hint="cs"/>
                <w:sz w:val="28"/>
                <w:szCs w:val="28"/>
                <w:rtl/>
              </w:rPr>
              <w:t>يوضح</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أهمية</w:t>
            </w:r>
            <w:r w:rsidRPr="00F45F6B">
              <w:rPr>
                <w:rFonts w:cs="Arial"/>
                <w:sz w:val="28"/>
                <w:szCs w:val="28"/>
                <w:rtl/>
              </w:rPr>
              <w:t xml:space="preserve"> </w:t>
            </w:r>
            <w:r w:rsidRPr="00F45F6B">
              <w:rPr>
                <w:rFonts w:cs="Arial" w:hint="cs"/>
                <w:sz w:val="28"/>
                <w:szCs w:val="28"/>
                <w:rtl/>
              </w:rPr>
              <w:t>عملي</w:t>
            </w:r>
            <w:r w:rsidRPr="00F45F6B">
              <w:rPr>
                <w:rFonts w:cs="Arial"/>
                <w:sz w:val="28"/>
                <w:szCs w:val="28"/>
                <w:rtl/>
              </w:rPr>
              <w:t xml:space="preserve"> </w:t>
            </w:r>
            <w:r w:rsidRPr="00F45F6B">
              <w:rPr>
                <w:rFonts w:cs="Arial" w:hint="cs"/>
                <w:sz w:val="28"/>
                <w:szCs w:val="28"/>
                <w:rtl/>
              </w:rPr>
              <w:t>الإداري</w:t>
            </w:r>
            <w:r w:rsidRPr="00F45F6B">
              <w:rPr>
                <w:rFonts w:cs="Arial"/>
                <w:sz w:val="28"/>
                <w:szCs w:val="28"/>
                <w:rtl/>
              </w:rPr>
              <w:t xml:space="preserve"> </w:t>
            </w:r>
            <w:r w:rsidRPr="00F45F6B">
              <w:rPr>
                <w:rFonts w:cs="Arial" w:hint="cs"/>
                <w:sz w:val="28"/>
                <w:szCs w:val="28"/>
                <w:rtl/>
              </w:rPr>
              <w:t>في</w:t>
            </w:r>
            <w:r w:rsidRPr="00F45F6B">
              <w:rPr>
                <w:rFonts w:cs="Arial"/>
                <w:sz w:val="28"/>
                <w:szCs w:val="28"/>
                <w:rtl/>
              </w:rPr>
              <w:t xml:space="preserve"> </w:t>
            </w:r>
            <w:r w:rsidRPr="00F45F6B">
              <w:rPr>
                <w:rFonts w:cs="Arial" w:hint="cs"/>
                <w:sz w:val="28"/>
                <w:szCs w:val="28"/>
                <w:rtl/>
              </w:rPr>
              <w:t>تحقيق</w:t>
            </w:r>
            <w:r w:rsidRPr="00F45F6B">
              <w:rPr>
                <w:rFonts w:cs="Arial"/>
                <w:sz w:val="28"/>
                <w:szCs w:val="28"/>
                <w:rtl/>
              </w:rPr>
              <w:t xml:space="preserve"> </w:t>
            </w:r>
            <w:r w:rsidRPr="00F45F6B">
              <w:rPr>
                <w:rFonts w:cs="Arial" w:hint="cs"/>
                <w:sz w:val="28"/>
                <w:szCs w:val="28"/>
                <w:rtl/>
              </w:rPr>
              <w:t>أهداف</w:t>
            </w:r>
            <w:r w:rsidRPr="00F45F6B">
              <w:rPr>
                <w:rFonts w:cs="Arial"/>
                <w:sz w:val="28"/>
                <w:szCs w:val="28"/>
                <w:rtl/>
              </w:rPr>
              <w:t xml:space="preserve"> </w:t>
            </w:r>
            <w:r w:rsidRPr="00F45F6B">
              <w:rPr>
                <w:rFonts w:cs="Arial" w:hint="cs"/>
                <w:sz w:val="28"/>
                <w:szCs w:val="28"/>
                <w:rtl/>
              </w:rPr>
              <w:t>الشركة</w:t>
            </w:r>
          </w:p>
        </w:tc>
        <w:tc>
          <w:tcPr>
            <w:tcW w:w="1241" w:type="dxa"/>
          </w:tcPr>
          <w:p w14:paraId="06FE3003" w14:textId="77777777" w:rsidR="00222416" w:rsidRPr="00F45F6B" w:rsidRDefault="00222416" w:rsidP="007E5877">
            <w:pPr>
              <w:bidi/>
              <w:rPr>
                <w:rFonts w:cs="Arial"/>
                <w:sz w:val="28"/>
                <w:szCs w:val="28"/>
                <w:rtl/>
              </w:rPr>
            </w:pPr>
          </w:p>
        </w:tc>
        <w:tc>
          <w:tcPr>
            <w:tcW w:w="1241" w:type="dxa"/>
          </w:tcPr>
          <w:p w14:paraId="6084A82C" w14:textId="77777777" w:rsidR="00222416" w:rsidRPr="00F45F6B" w:rsidRDefault="00222416" w:rsidP="007E5877">
            <w:pPr>
              <w:bidi/>
              <w:rPr>
                <w:rFonts w:cs="Arial"/>
                <w:sz w:val="28"/>
                <w:szCs w:val="28"/>
                <w:rtl/>
              </w:rPr>
            </w:pPr>
          </w:p>
        </w:tc>
        <w:tc>
          <w:tcPr>
            <w:tcW w:w="1236" w:type="dxa"/>
          </w:tcPr>
          <w:p w14:paraId="5C348BF4" w14:textId="77777777" w:rsidR="00222416" w:rsidRPr="00F45F6B" w:rsidRDefault="00222416" w:rsidP="007E5877">
            <w:pPr>
              <w:bidi/>
              <w:rPr>
                <w:rFonts w:cs="Arial"/>
                <w:sz w:val="28"/>
                <w:szCs w:val="28"/>
                <w:rtl/>
              </w:rPr>
            </w:pPr>
          </w:p>
        </w:tc>
        <w:tc>
          <w:tcPr>
            <w:tcW w:w="1241" w:type="dxa"/>
          </w:tcPr>
          <w:p w14:paraId="66EA0606" w14:textId="77777777" w:rsidR="00222416" w:rsidRPr="00F45F6B" w:rsidRDefault="00222416" w:rsidP="007E5877">
            <w:pPr>
              <w:bidi/>
              <w:rPr>
                <w:rFonts w:cs="Arial"/>
                <w:sz w:val="28"/>
                <w:szCs w:val="28"/>
                <w:rtl/>
              </w:rPr>
            </w:pPr>
          </w:p>
        </w:tc>
        <w:tc>
          <w:tcPr>
            <w:tcW w:w="1886" w:type="dxa"/>
          </w:tcPr>
          <w:p w14:paraId="3AF61415" w14:textId="77777777" w:rsidR="00222416" w:rsidRPr="00F45F6B" w:rsidRDefault="00222416" w:rsidP="007E5877">
            <w:pPr>
              <w:bidi/>
              <w:rPr>
                <w:rFonts w:cs="Arial"/>
                <w:sz w:val="28"/>
                <w:szCs w:val="28"/>
                <w:rtl/>
              </w:rPr>
            </w:pPr>
          </w:p>
        </w:tc>
      </w:tr>
      <w:tr w:rsidR="00222416" w:rsidRPr="00F45F6B" w14:paraId="00A746A1" w14:textId="77777777" w:rsidTr="00F45F6B">
        <w:tc>
          <w:tcPr>
            <w:tcW w:w="476" w:type="dxa"/>
          </w:tcPr>
          <w:p w14:paraId="341B4042" w14:textId="77777777" w:rsidR="00222416" w:rsidRPr="00F45F6B" w:rsidRDefault="00222416" w:rsidP="007E5877">
            <w:pPr>
              <w:bidi/>
              <w:jc w:val="center"/>
              <w:rPr>
                <w:rFonts w:cs="Arial"/>
                <w:sz w:val="28"/>
                <w:szCs w:val="28"/>
                <w:rtl/>
              </w:rPr>
            </w:pPr>
            <w:r w:rsidRPr="00F45F6B">
              <w:rPr>
                <w:rFonts w:cs="Arial" w:hint="cs"/>
                <w:sz w:val="28"/>
                <w:szCs w:val="28"/>
                <w:rtl/>
              </w:rPr>
              <w:t>2</w:t>
            </w:r>
          </w:p>
        </w:tc>
        <w:tc>
          <w:tcPr>
            <w:tcW w:w="2282" w:type="dxa"/>
          </w:tcPr>
          <w:p w14:paraId="147CF0B5" w14:textId="77777777" w:rsidR="00222416" w:rsidRPr="00F45F6B" w:rsidRDefault="00222416" w:rsidP="007E5877">
            <w:pPr>
              <w:bidi/>
              <w:jc w:val="mediumKashida"/>
              <w:rPr>
                <w:rFonts w:cs="Arial"/>
                <w:sz w:val="28"/>
                <w:szCs w:val="28"/>
                <w:rtl/>
              </w:rPr>
            </w:pPr>
            <w:r w:rsidRPr="00F45F6B">
              <w:rPr>
                <w:rFonts w:cs="Arial" w:hint="cs"/>
                <w:sz w:val="28"/>
                <w:szCs w:val="28"/>
                <w:rtl/>
              </w:rPr>
              <w:t>يحفز</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توقعاتي</w:t>
            </w:r>
            <w:r w:rsidRPr="00F45F6B">
              <w:rPr>
                <w:rFonts w:cs="Arial"/>
                <w:sz w:val="28"/>
                <w:szCs w:val="28"/>
                <w:rtl/>
              </w:rPr>
              <w:t xml:space="preserve"> </w:t>
            </w:r>
            <w:r w:rsidRPr="00F45F6B">
              <w:rPr>
                <w:rFonts w:cs="Arial" w:hint="cs"/>
                <w:sz w:val="28"/>
                <w:szCs w:val="28"/>
                <w:rtl/>
              </w:rPr>
              <w:t>المستقبلية</w:t>
            </w:r>
            <w:r w:rsidRPr="00F45F6B">
              <w:rPr>
                <w:rFonts w:cs="Arial"/>
                <w:sz w:val="28"/>
                <w:szCs w:val="28"/>
                <w:rtl/>
              </w:rPr>
              <w:t xml:space="preserve"> </w:t>
            </w:r>
            <w:r w:rsidRPr="00F45F6B">
              <w:rPr>
                <w:rFonts w:cs="Arial" w:hint="cs"/>
                <w:sz w:val="28"/>
                <w:szCs w:val="28"/>
                <w:rtl/>
              </w:rPr>
              <w:t>من</w:t>
            </w:r>
            <w:r w:rsidRPr="00F45F6B">
              <w:rPr>
                <w:rFonts w:cs="Arial"/>
                <w:sz w:val="28"/>
                <w:szCs w:val="28"/>
                <w:rtl/>
              </w:rPr>
              <w:t xml:space="preserve"> </w:t>
            </w:r>
            <w:r w:rsidRPr="00F45F6B">
              <w:rPr>
                <w:rFonts w:cs="Arial" w:hint="cs"/>
                <w:sz w:val="28"/>
                <w:szCs w:val="28"/>
                <w:rtl/>
              </w:rPr>
              <w:t>خلال</w:t>
            </w:r>
            <w:r w:rsidRPr="00F45F6B">
              <w:rPr>
                <w:rFonts w:cs="Arial"/>
                <w:sz w:val="28"/>
                <w:szCs w:val="28"/>
                <w:rtl/>
              </w:rPr>
              <w:t xml:space="preserve"> </w:t>
            </w:r>
            <w:r w:rsidRPr="00F45F6B">
              <w:rPr>
                <w:rFonts w:cs="Arial" w:hint="cs"/>
                <w:sz w:val="28"/>
                <w:szCs w:val="28"/>
                <w:rtl/>
              </w:rPr>
              <w:t>ربط</w:t>
            </w:r>
            <w:r w:rsidRPr="00F45F6B">
              <w:rPr>
                <w:rFonts w:cs="Arial"/>
                <w:sz w:val="28"/>
                <w:szCs w:val="28"/>
                <w:rtl/>
              </w:rPr>
              <w:t xml:space="preserve"> </w:t>
            </w:r>
            <w:r w:rsidRPr="00F45F6B">
              <w:rPr>
                <w:rFonts w:cs="Arial" w:hint="cs"/>
                <w:sz w:val="28"/>
                <w:szCs w:val="28"/>
                <w:rtl/>
              </w:rPr>
              <w:t>عملي</w:t>
            </w:r>
            <w:r w:rsidRPr="00F45F6B">
              <w:rPr>
                <w:rFonts w:cs="Arial"/>
                <w:sz w:val="28"/>
                <w:szCs w:val="28"/>
                <w:rtl/>
              </w:rPr>
              <w:t xml:space="preserve"> </w:t>
            </w:r>
            <w:r w:rsidRPr="00F45F6B">
              <w:rPr>
                <w:rFonts w:cs="Arial" w:hint="cs"/>
                <w:sz w:val="28"/>
                <w:szCs w:val="28"/>
                <w:rtl/>
              </w:rPr>
              <w:t>بالرؤية</w:t>
            </w:r>
            <w:r w:rsidRPr="00F45F6B">
              <w:rPr>
                <w:rFonts w:cs="Arial"/>
                <w:sz w:val="28"/>
                <w:szCs w:val="28"/>
                <w:rtl/>
              </w:rPr>
              <w:t xml:space="preserve"> </w:t>
            </w:r>
            <w:r w:rsidRPr="00F45F6B">
              <w:rPr>
                <w:rFonts w:cs="Arial" w:hint="cs"/>
                <w:sz w:val="28"/>
                <w:szCs w:val="28"/>
                <w:rtl/>
              </w:rPr>
              <w:t>التنظيمية</w:t>
            </w:r>
          </w:p>
        </w:tc>
        <w:tc>
          <w:tcPr>
            <w:tcW w:w="1241" w:type="dxa"/>
          </w:tcPr>
          <w:p w14:paraId="182B033B" w14:textId="77777777" w:rsidR="00222416" w:rsidRPr="00F45F6B" w:rsidRDefault="00222416" w:rsidP="007E5877">
            <w:pPr>
              <w:bidi/>
              <w:rPr>
                <w:rFonts w:cs="Arial"/>
                <w:sz w:val="28"/>
                <w:szCs w:val="28"/>
                <w:rtl/>
              </w:rPr>
            </w:pPr>
          </w:p>
        </w:tc>
        <w:tc>
          <w:tcPr>
            <w:tcW w:w="1241" w:type="dxa"/>
          </w:tcPr>
          <w:p w14:paraId="4527C01B" w14:textId="77777777" w:rsidR="00222416" w:rsidRPr="00F45F6B" w:rsidRDefault="00222416" w:rsidP="007E5877">
            <w:pPr>
              <w:bidi/>
              <w:rPr>
                <w:rFonts w:cs="Arial"/>
                <w:sz w:val="28"/>
                <w:szCs w:val="28"/>
                <w:rtl/>
              </w:rPr>
            </w:pPr>
          </w:p>
        </w:tc>
        <w:tc>
          <w:tcPr>
            <w:tcW w:w="1236" w:type="dxa"/>
          </w:tcPr>
          <w:p w14:paraId="2101A533" w14:textId="77777777" w:rsidR="00222416" w:rsidRPr="00F45F6B" w:rsidRDefault="00222416" w:rsidP="007E5877">
            <w:pPr>
              <w:bidi/>
              <w:rPr>
                <w:rFonts w:cs="Arial"/>
                <w:sz w:val="28"/>
                <w:szCs w:val="28"/>
                <w:rtl/>
              </w:rPr>
            </w:pPr>
          </w:p>
        </w:tc>
        <w:tc>
          <w:tcPr>
            <w:tcW w:w="1241" w:type="dxa"/>
          </w:tcPr>
          <w:p w14:paraId="572B63C0" w14:textId="77777777" w:rsidR="00222416" w:rsidRPr="00F45F6B" w:rsidRDefault="00222416" w:rsidP="007E5877">
            <w:pPr>
              <w:bidi/>
              <w:rPr>
                <w:rFonts w:cs="Arial"/>
                <w:sz w:val="28"/>
                <w:szCs w:val="28"/>
                <w:rtl/>
              </w:rPr>
            </w:pPr>
          </w:p>
        </w:tc>
        <w:tc>
          <w:tcPr>
            <w:tcW w:w="1886" w:type="dxa"/>
          </w:tcPr>
          <w:p w14:paraId="369EAEDE" w14:textId="77777777" w:rsidR="00222416" w:rsidRPr="00F45F6B" w:rsidRDefault="00222416" w:rsidP="007E5877">
            <w:pPr>
              <w:bidi/>
              <w:rPr>
                <w:rFonts w:cs="Arial"/>
                <w:sz w:val="28"/>
                <w:szCs w:val="28"/>
                <w:rtl/>
              </w:rPr>
            </w:pPr>
          </w:p>
        </w:tc>
      </w:tr>
      <w:tr w:rsidR="00222416" w:rsidRPr="00F45F6B" w14:paraId="0E57A19A" w14:textId="77777777" w:rsidTr="00F45F6B">
        <w:tc>
          <w:tcPr>
            <w:tcW w:w="476" w:type="dxa"/>
          </w:tcPr>
          <w:p w14:paraId="2C4D4902" w14:textId="77777777" w:rsidR="00222416" w:rsidRPr="00F45F6B" w:rsidRDefault="00222416" w:rsidP="007E5877">
            <w:pPr>
              <w:bidi/>
              <w:jc w:val="center"/>
              <w:rPr>
                <w:rFonts w:cs="Arial"/>
                <w:sz w:val="28"/>
                <w:szCs w:val="28"/>
                <w:rtl/>
              </w:rPr>
            </w:pPr>
            <w:r w:rsidRPr="00F45F6B">
              <w:rPr>
                <w:rFonts w:cs="Arial" w:hint="cs"/>
                <w:sz w:val="28"/>
                <w:szCs w:val="28"/>
                <w:rtl/>
              </w:rPr>
              <w:t>3</w:t>
            </w:r>
          </w:p>
        </w:tc>
        <w:tc>
          <w:tcPr>
            <w:tcW w:w="2282" w:type="dxa"/>
          </w:tcPr>
          <w:p w14:paraId="2BF6A640" w14:textId="77777777" w:rsidR="00222416" w:rsidRPr="00F45F6B" w:rsidRDefault="00222416" w:rsidP="007E5877">
            <w:pPr>
              <w:bidi/>
              <w:jc w:val="mediumKashida"/>
              <w:rPr>
                <w:rFonts w:cs="Arial"/>
                <w:sz w:val="28"/>
                <w:szCs w:val="28"/>
                <w:rtl/>
              </w:rPr>
            </w:pPr>
            <w:r w:rsidRPr="00F45F6B">
              <w:rPr>
                <w:rFonts w:cs="Arial" w:hint="cs"/>
                <w:sz w:val="28"/>
                <w:szCs w:val="28"/>
                <w:rtl/>
              </w:rPr>
              <w:t>يساعدني</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على</w:t>
            </w:r>
            <w:r w:rsidRPr="00F45F6B">
              <w:rPr>
                <w:rFonts w:cs="Arial"/>
                <w:sz w:val="28"/>
                <w:szCs w:val="28"/>
                <w:rtl/>
              </w:rPr>
              <w:t xml:space="preserve"> </w:t>
            </w:r>
            <w:r w:rsidRPr="00F45F6B">
              <w:rPr>
                <w:rFonts w:cs="Arial" w:hint="cs"/>
                <w:sz w:val="28"/>
                <w:szCs w:val="28"/>
                <w:rtl/>
              </w:rPr>
              <w:t>تطوير</w:t>
            </w:r>
            <w:r w:rsidRPr="00F45F6B">
              <w:rPr>
                <w:rFonts w:cs="Arial"/>
                <w:sz w:val="28"/>
                <w:szCs w:val="28"/>
                <w:rtl/>
              </w:rPr>
              <w:t xml:space="preserve"> </w:t>
            </w:r>
            <w:r w:rsidRPr="00F45F6B">
              <w:rPr>
                <w:rFonts w:cs="Arial" w:hint="cs"/>
                <w:sz w:val="28"/>
                <w:szCs w:val="28"/>
                <w:rtl/>
              </w:rPr>
              <w:t>نقاط</w:t>
            </w:r>
            <w:r w:rsidRPr="00F45F6B">
              <w:rPr>
                <w:rFonts w:cs="Arial"/>
                <w:sz w:val="28"/>
                <w:szCs w:val="28"/>
                <w:rtl/>
              </w:rPr>
              <w:t xml:space="preserve"> </w:t>
            </w:r>
            <w:r w:rsidRPr="00F45F6B">
              <w:rPr>
                <w:rFonts w:cs="Arial" w:hint="cs"/>
                <w:sz w:val="28"/>
                <w:szCs w:val="28"/>
                <w:rtl/>
              </w:rPr>
              <w:t>قوتي</w:t>
            </w:r>
            <w:r w:rsidRPr="00F45F6B">
              <w:rPr>
                <w:rFonts w:cs="Arial"/>
                <w:sz w:val="28"/>
                <w:szCs w:val="28"/>
                <w:rtl/>
              </w:rPr>
              <w:t xml:space="preserve"> </w:t>
            </w:r>
            <w:r w:rsidRPr="00F45F6B">
              <w:rPr>
                <w:rFonts w:cs="Arial" w:hint="cs"/>
                <w:sz w:val="28"/>
                <w:szCs w:val="28"/>
                <w:rtl/>
              </w:rPr>
              <w:t>الإدارية</w:t>
            </w:r>
            <w:r w:rsidRPr="00F45F6B">
              <w:rPr>
                <w:rFonts w:cs="Arial"/>
                <w:sz w:val="28"/>
                <w:szCs w:val="28"/>
                <w:rtl/>
              </w:rPr>
              <w:t xml:space="preserve"> </w:t>
            </w:r>
            <w:r w:rsidRPr="00F45F6B">
              <w:rPr>
                <w:rFonts w:cs="Arial" w:hint="cs"/>
                <w:sz w:val="28"/>
                <w:szCs w:val="28"/>
                <w:rtl/>
              </w:rPr>
              <w:t>لتعزيز</w:t>
            </w:r>
            <w:r w:rsidRPr="00F45F6B">
              <w:rPr>
                <w:rFonts w:cs="Arial"/>
                <w:sz w:val="28"/>
                <w:szCs w:val="28"/>
                <w:rtl/>
              </w:rPr>
              <w:t xml:space="preserve"> </w:t>
            </w:r>
            <w:r w:rsidRPr="00F45F6B">
              <w:rPr>
                <w:rFonts w:cs="Arial" w:hint="cs"/>
                <w:sz w:val="28"/>
                <w:szCs w:val="28"/>
                <w:rtl/>
              </w:rPr>
              <w:t>معنى</w:t>
            </w:r>
            <w:r w:rsidRPr="00F45F6B">
              <w:rPr>
                <w:rFonts w:cs="Arial"/>
                <w:sz w:val="28"/>
                <w:szCs w:val="28"/>
                <w:rtl/>
              </w:rPr>
              <w:t xml:space="preserve"> </w:t>
            </w:r>
            <w:r w:rsidRPr="00F45F6B">
              <w:rPr>
                <w:rFonts w:cs="Arial" w:hint="cs"/>
                <w:sz w:val="28"/>
                <w:szCs w:val="28"/>
                <w:rtl/>
              </w:rPr>
              <w:t>عملي</w:t>
            </w:r>
          </w:p>
        </w:tc>
        <w:tc>
          <w:tcPr>
            <w:tcW w:w="1241" w:type="dxa"/>
          </w:tcPr>
          <w:p w14:paraId="3054A008" w14:textId="77777777" w:rsidR="00222416" w:rsidRPr="00F45F6B" w:rsidRDefault="00222416" w:rsidP="007E5877">
            <w:pPr>
              <w:bidi/>
              <w:rPr>
                <w:rFonts w:cs="Arial"/>
                <w:sz w:val="28"/>
                <w:szCs w:val="28"/>
                <w:rtl/>
              </w:rPr>
            </w:pPr>
          </w:p>
        </w:tc>
        <w:tc>
          <w:tcPr>
            <w:tcW w:w="1241" w:type="dxa"/>
          </w:tcPr>
          <w:p w14:paraId="398C2CA2" w14:textId="77777777" w:rsidR="00222416" w:rsidRPr="00F45F6B" w:rsidRDefault="00222416" w:rsidP="007E5877">
            <w:pPr>
              <w:bidi/>
              <w:rPr>
                <w:rFonts w:cs="Arial"/>
                <w:sz w:val="28"/>
                <w:szCs w:val="28"/>
                <w:rtl/>
              </w:rPr>
            </w:pPr>
          </w:p>
        </w:tc>
        <w:tc>
          <w:tcPr>
            <w:tcW w:w="1236" w:type="dxa"/>
          </w:tcPr>
          <w:p w14:paraId="51991D40" w14:textId="77777777" w:rsidR="00222416" w:rsidRPr="00F45F6B" w:rsidRDefault="00222416" w:rsidP="007E5877">
            <w:pPr>
              <w:bidi/>
              <w:rPr>
                <w:rFonts w:cs="Arial"/>
                <w:sz w:val="28"/>
                <w:szCs w:val="28"/>
                <w:rtl/>
              </w:rPr>
            </w:pPr>
          </w:p>
        </w:tc>
        <w:tc>
          <w:tcPr>
            <w:tcW w:w="1241" w:type="dxa"/>
          </w:tcPr>
          <w:p w14:paraId="7A041309" w14:textId="77777777" w:rsidR="00222416" w:rsidRPr="00F45F6B" w:rsidRDefault="00222416" w:rsidP="007E5877">
            <w:pPr>
              <w:bidi/>
              <w:rPr>
                <w:rFonts w:cs="Arial"/>
                <w:sz w:val="28"/>
                <w:szCs w:val="28"/>
                <w:rtl/>
              </w:rPr>
            </w:pPr>
          </w:p>
        </w:tc>
        <w:tc>
          <w:tcPr>
            <w:tcW w:w="1886" w:type="dxa"/>
          </w:tcPr>
          <w:p w14:paraId="095B4AF7" w14:textId="77777777" w:rsidR="00222416" w:rsidRPr="00F45F6B" w:rsidRDefault="00222416" w:rsidP="007E5877">
            <w:pPr>
              <w:bidi/>
              <w:rPr>
                <w:rFonts w:cs="Arial"/>
                <w:sz w:val="28"/>
                <w:szCs w:val="28"/>
                <w:rtl/>
              </w:rPr>
            </w:pPr>
          </w:p>
        </w:tc>
      </w:tr>
      <w:tr w:rsidR="00222416" w:rsidRPr="00F45F6B" w14:paraId="3378601D" w14:textId="77777777" w:rsidTr="00F45F6B">
        <w:tc>
          <w:tcPr>
            <w:tcW w:w="476" w:type="dxa"/>
          </w:tcPr>
          <w:p w14:paraId="52DF4971" w14:textId="77777777" w:rsidR="00222416" w:rsidRPr="00F45F6B" w:rsidRDefault="00222416" w:rsidP="007E5877">
            <w:pPr>
              <w:bidi/>
              <w:jc w:val="center"/>
              <w:rPr>
                <w:rFonts w:cs="Arial"/>
                <w:sz w:val="28"/>
                <w:szCs w:val="28"/>
                <w:rtl/>
              </w:rPr>
            </w:pPr>
            <w:r w:rsidRPr="00F45F6B">
              <w:rPr>
                <w:rFonts w:cs="Arial" w:hint="cs"/>
                <w:sz w:val="28"/>
                <w:szCs w:val="28"/>
                <w:rtl/>
              </w:rPr>
              <w:t>4</w:t>
            </w:r>
          </w:p>
        </w:tc>
        <w:tc>
          <w:tcPr>
            <w:tcW w:w="2282" w:type="dxa"/>
          </w:tcPr>
          <w:p w14:paraId="5B114C3D" w14:textId="77777777" w:rsidR="00222416" w:rsidRPr="00F45F6B" w:rsidRDefault="00222416" w:rsidP="007E5877">
            <w:pPr>
              <w:bidi/>
              <w:jc w:val="mediumKashida"/>
              <w:rPr>
                <w:rFonts w:cs="Arial"/>
                <w:sz w:val="28"/>
                <w:szCs w:val="28"/>
                <w:rtl/>
              </w:rPr>
            </w:pPr>
            <w:r w:rsidRPr="00F45F6B">
              <w:rPr>
                <w:rFonts w:cs="Arial" w:hint="cs"/>
                <w:sz w:val="28"/>
                <w:szCs w:val="28"/>
                <w:rtl/>
              </w:rPr>
              <w:t>يقدم</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دعماً</w:t>
            </w:r>
            <w:r w:rsidRPr="00F45F6B">
              <w:rPr>
                <w:rFonts w:cs="Arial"/>
                <w:sz w:val="28"/>
                <w:szCs w:val="28"/>
                <w:rtl/>
              </w:rPr>
              <w:t xml:space="preserve"> </w:t>
            </w:r>
            <w:r w:rsidRPr="00F45F6B">
              <w:rPr>
                <w:rFonts w:cs="Arial" w:hint="cs"/>
                <w:sz w:val="28"/>
                <w:szCs w:val="28"/>
                <w:rtl/>
              </w:rPr>
              <w:t>لتطوير</w:t>
            </w:r>
            <w:r w:rsidRPr="00F45F6B">
              <w:rPr>
                <w:rFonts w:cs="Arial"/>
                <w:sz w:val="28"/>
                <w:szCs w:val="28"/>
                <w:rtl/>
              </w:rPr>
              <w:t xml:space="preserve"> </w:t>
            </w:r>
            <w:r w:rsidRPr="00F45F6B">
              <w:rPr>
                <w:rFonts w:cs="Arial" w:hint="cs"/>
                <w:sz w:val="28"/>
                <w:szCs w:val="28"/>
                <w:rtl/>
              </w:rPr>
              <w:t>مهاراتي</w:t>
            </w:r>
            <w:r w:rsidRPr="00F45F6B">
              <w:rPr>
                <w:rFonts w:cs="Arial"/>
                <w:sz w:val="28"/>
                <w:szCs w:val="28"/>
                <w:rtl/>
              </w:rPr>
              <w:t xml:space="preserve"> </w:t>
            </w:r>
            <w:r w:rsidRPr="00F45F6B">
              <w:rPr>
                <w:rFonts w:cs="Arial" w:hint="cs"/>
                <w:sz w:val="28"/>
                <w:szCs w:val="28"/>
                <w:rtl/>
              </w:rPr>
              <w:t>المهنية</w:t>
            </w:r>
            <w:r w:rsidRPr="00F45F6B">
              <w:rPr>
                <w:rFonts w:cs="Arial"/>
                <w:sz w:val="28"/>
                <w:szCs w:val="28"/>
                <w:rtl/>
              </w:rPr>
              <w:t xml:space="preserve"> </w:t>
            </w:r>
            <w:r w:rsidRPr="00F45F6B">
              <w:rPr>
                <w:rFonts w:cs="Arial" w:hint="cs"/>
                <w:sz w:val="28"/>
                <w:szCs w:val="28"/>
                <w:rtl/>
              </w:rPr>
              <w:t>في</w:t>
            </w:r>
            <w:r w:rsidRPr="00F45F6B">
              <w:rPr>
                <w:rFonts w:cs="Arial"/>
                <w:sz w:val="28"/>
                <w:szCs w:val="28"/>
                <w:rtl/>
              </w:rPr>
              <w:t xml:space="preserve"> </w:t>
            </w:r>
            <w:r w:rsidRPr="00F45F6B">
              <w:rPr>
                <w:rFonts w:cs="Arial" w:hint="cs"/>
                <w:sz w:val="28"/>
                <w:szCs w:val="28"/>
                <w:rtl/>
              </w:rPr>
              <w:t>بيئة</w:t>
            </w:r>
            <w:r w:rsidRPr="00F45F6B">
              <w:rPr>
                <w:rFonts w:cs="Arial"/>
                <w:sz w:val="28"/>
                <w:szCs w:val="28"/>
                <w:rtl/>
              </w:rPr>
              <w:t xml:space="preserve"> </w:t>
            </w:r>
            <w:r w:rsidRPr="00F45F6B">
              <w:rPr>
                <w:rFonts w:cs="Arial" w:hint="cs"/>
                <w:sz w:val="28"/>
                <w:szCs w:val="28"/>
                <w:rtl/>
              </w:rPr>
              <w:t>العمل</w:t>
            </w:r>
            <w:r w:rsidRPr="00F45F6B">
              <w:rPr>
                <w:rFonts w:cs="Arial"/>
                <w:sz w:val="28"/>
                <w:szCs w:val="28"/>
                <w:rtl/>
              </w:rPr>
              <w:t xml:space="preserve"> </w:t>
            </w:r>
            <w:r w:rsidRPr="00F45F6B">
              <w:rPr>
                <w:rFonts w:cs="Arial" w:hint="cs"/>
                <w:sz w:val="28"/>
                <w:szCs w:val="28"/>
                <w:rtl/>
              </w:rPr>
              <w:t>الطبي</w:t>
            </w:r>
            <w:r w:rsidRPr="00F45F6B">
              <w:rPr>
                <w:rFonts w:cs="Arial"/>
                <w:sz w:val="28"/>
                <w:szCs w:val="28"/>
                <w:rtl/>
              </w:rPr>
              <w:t>/</w:t>
            </w:r>
            <w:r w:rsidRPr="00F45F6B">
              <w:rPr>
                <w:rFonts w:cs="Arial" w:hint="cs"/>
                <w:sz w:val="28"/>
                <w:szCs w:val="28"/>
                <w:rtl/>
              </w:rPr>
              <w:t>الإداري</w:t>
            </w:r>
          </w:p>
        </w:tc>
        <w:tc>
          <w:tcPr>
            <w:tcW w:w="1241" w:type="dxa"/>
          </w:tcPr>
          <w:p w14:paraId="41A6B858" w14:textId="77777777" w:rsidR="00222416" w:rsidRPr="00F45F6B" w:rsidRDefault="00222416" w:rsidP="007E5877">
            <w:pPr>
              <w:bidi/>
              <w:rPr>
                <w:rFonts w:cs="Arial"/>
                <w:sz w:val="28"/>
                <w:szCs w:val="28"/>
                <w:rtl/>
              </w:rPr>
            </w:pPr>
          </w:p>
        </w:tc>
        <w:tc>
          <w:tcPr>
            <w:tcW w:w="1241" w:type="dxa"/>
          </w:tcPr>
          <w:p w14:paraId="33FAEF4C" w14:textId="77777777" w:rsidR="00222416" w:rsidRPr="00F45F6B" w:rsidRDefault="00222416" w:rsidP="007E5877">
            <w:pPr>
              <w:bidi/>
              <w:rPr>
                <w:rFonts w:cs="Arial"/>
                <w:sz w:val="28"/>
                <w:szCs w:val="28"/>
                <w:rtl/>
              </w:rPr>
            </w:pPr>
          </w:p>
        </w:tc>
        <w:tc>
          <w:tcPr>
            <w:tcW w:w="1236" w:type="dxa"/>
          </w:tcPr>
          <w:p w14:paraId="3CBAFC98" w14:textId="77777777" w:rsidR="00222416" w:rsidRPr="00F45F6B" w:rsidRDefault="00222416" w:rsidP="007E5877">
            <w:pPr>
              <w:bidi/>
              <w:rPr>
                <w:rFonts w:cs="Arial"/>
                <w:sz w:val="28"/>
                <w:szCs w:val="28"/>
                <w:rtl/>
              </w:rPr>
            </w:pPr>
          </w:p>
        </w:tc>
        <w:tc>
          <w:tcPr>
            <w:tcW w:w="1241" w:type="dxa"/>
          </w:tcPr>
          <w:p w14:paraId="6C791FB8" w14:textId="77777777" w:rsidR="00222416" w:rsidRPr="00F45F6B" w:rsidRDefault="00222416" w:rsidP="007E5877">
            <w:pPr>
              <w:bidi/>
              <w:rPr>
                <w:rFonts w:cs="Arial"/>
                <w:sz w:val="28"/>
                <w:szCs w:val="28"/>
                <w:rtl/>
              </w:rPr>
            </w:pPr>
          </w:p>
        </w:tc>
        <w:tc>
          <w:tcPr>
            <w:tcW w:w="1886" w:type="dxa"/>
          </w:tcPr>
          <w:p w14:paraId="7DC2C123" w14:textId="77777777" w:rsidR="00222416" w:rsidRPr="00F45F6B" w:rsidRDefault="00222416" w:rsidP="007E5877">
            <w:pPr>
              <w:bidi/>
              <w:rPr>
                <w:rFonts w:cs="Arial"/>
                <w:sz w:val="28"/>
                <w:szCs w:val="28"/>
                <w:rtl/>
              </w:rPr>
            </w:pPr>
          </w:p>
        </w:tc>
      </w:tr>
      <w:tr w:rsidR="00222416" w:rsidRPr="00F45F6B" w14:paraId="635FCCD1" w14:textId="77777777" w:rsidTr="00F45F6B">
        <w:tc>
          <w:tcPr>
            <w:tcW w:w="476" w:type="dxa"/>
          </w:tcPr>
          <w:p w14:paraId="2C0C10E1" w14:textId="77777777" w:rsidR="00222416" w:rsidRPr="00F45F6B" w:rsidRDefault="00222416" w:rsidP="007E5877">
            <w:pPr>
              <w:bidi/>
              <w:jc w:val="center"/>
              <w:rPr>
                <w:rFonts w:cs="Arial"/>
                <w:sz w:val="28"/>
                <w:szCs w:val="28"/>
                <w:rtl/>
              </w:rPr>
            </w:pPr>
            <w:r w:rsidRPr="00F45F6B">
              <w:rPr>
                <w:rFonts w:cs="Arial" w:hint="cs"/>
                <w:sz w:val="28"/>
                <w:szCs w:val="28"/>
                <w:rtl/>
              </w:rPr>
              <w:t>5</w:t>
            </w:r>
          </w:p>
        </w:tc>
        <w:tc>
          <w:tcPr>
            <w:tcW w:w="2282" w:type="dxa"/>
          </w:tcPr>
          <w:p w14:paraId="65F04122" w14:textId="77777777" w:rsidR="00222416" w:rsidRPr="00F45F6B" w:rsidRDefault="00222416" w:rsidP="007E5877">
            <w:pPr>
              <w:bidi/>
              <w:jc w:val="mediumKashida"/>
              <w:rPr>
                <w:rFonts w:cs="Arial"/>
                <w:sz w:val="28"/>
                <w:szCs w:val="28"/>
                <w:rtl/>
              </w:rPr>
            </w:pPr>
            <w:r w:rsidRPr="00F45F6B">
              <w:rPr>
                <w:rFonts w:cs="Arial" w:hint="cs"/>
                <w:sz w:val="28"/>
                <w:szCs w:val="28"/>
                <w:rtl/>
              </w:rPr>
              <w:t>يجعل</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عملي</w:t>
            </w:r>
            <w:r w:rsidRPr="00F45F6B">
              <w:rPr>
                <w:rFonts w:cs="Arial"/>
                <w:sz w:val="28"/>
                <w:szCs w:val="28"/>
                <w:rtl/>
              </w:rPr>
              <w:t xml:space="preserve"> </w:t>
            </w:r>
            <w:r w:rsidRPr="00F45F6B">
              <w:rPr>
                <w:rFonts w:cs="Arial" w:hint="cs"/>
                <w:sz w:val="28"/>
                <w:szCs w:val="28"/>
                <w:rtl/>
              </w:rPr>
              <w:t>اليومي</w:t>
            </w:r>
            <w:r w:rsidRPr="00F45F6B">
              <w:rPr>
                <w:rFonts w:cs="Arial"/>
                <w:sz w:val="28"/>
                <w:szCs w:val="28"/>
                <w:rtl/>
              </w:rPr>
              <w:t xml:space="preserve"> </w:t>
            </w:r>
            <w:r w:rsidRPr="00F45F6B">
              <w:rPr>
                <w:rFonts w:cs="Arial" w:hint="cs"/>
                <w:sz w:val="28"/>
                <w:szCs w:val="28"/>
                <w:rtl/>
              </w:rPr>
              <w:t>يبدو</w:t>
            </w:r>
            <w:r w:rsidRPr="00F45F6B">
              <w:rPr>
                <w:rFonts w:cs="Arial"/>
                <w:sz w:val="28"/>
                <w:szCs w:val="28"/>
                <w:rtl/>
              </w:rPr>
              <w:t xml:space="preserve"> </w:t>
            </w:r>
            <w:r w:rsidRPr="00F45F6B">
              <w:rPr>
                <w:rFonts w:cs="Arial" w:hint="cs"/>
                <w:sz w:val="28"/>
                <w:szCs w:val="28"/>
                <w:rtl/>
              </w:rPr>
              <w:t>ذا</w:t>
            </w:r>
            <w:r w:rsidRPr="00F45F6B">
              <w:rPr>
                <w:rFonts w:cs="Arial"/>
                <w:sz w:val="28"/>
                <w:szCs w:val="28"/>
                <w:rtl/>
              </w:rPr>
              <w:t xml:space="preserve"> </w:t>
            </w:r>
            <w:r w:rsidRPr="00F45F6B">
              <w:rPr>
                <w:rFonts w:cs="Arial" w:hint="cs"/>
                <w:sz w:val="28"/>
                <w:szCs w:val="28"/>
                <w:rtl/>
              </w:rPr>
              <w:t>قيمة</w:t>
            </w:r>
            <w:r w:rsidRPr="00F45F6B">
              <w:rPr>
                <w:rFonts w:cs="Arial"/>
                <w:sz w:val="28"/>
                <w:szCs w:val="28"/>
                <w:rtl/>
              </w:rPr>
              <w:t xml:space="preserve"> </w:t>
            </w:r>
            <w:r w:rsidRPr="00F45F6B">
              <w:rPr>
                <w:rFonts w:cs="Arial" w:hint="cs"/>
                <w:sz w:val="28"/>
                <w:szCs w:val="28"/>
                <w:rtl/>
              </w:rPr>
              <w:t>وأثر</w:t>
            </w:r>
            <w:r w:rsidRPr="00F45F6B">
              <w:rPr>
                <w:rFonts w:cs="Arial"/>
                <w:sz w:val="28"/>
                <w:szCs w:val="28"/>
                <w:rtl/>
              </w:rPr>
              <w:t xml:space="preserve"> </w:t>
            </w:r>
            <w:r w:rsidRPr="00F45F6B">
              <w:rPr>
                <w:rFonts w:cs="Arial" w:hint="cs"/>
                <w:sz w:val="28"/>
                <w:szCs w:val="28"/>
                <w:rtl/>
              </w:rPr>
              <w:t>إيجابي</w:t>
            </w:r>
          </w:p>
        </w:tc>
        <w:tc>
          <w:tcPr>
            <w:tcW w:w="1241" w:type="dxa"/>
          </w:tcPr>
          <w:p w14:paraId="4CFF946F" w14:textId="77777777" w:rsidR="00222416" w:rsidRPr="00F45F6B" w:rsidRDefault="00222416" w:rsidP="007E5877">
            <w:pPr>
              <w:bidi/>
              <w:rPr>
                <w:rFonts w:cs="Arial"/>
                <w:sz w:val="28"/>
                <w:szCs w:val="28"/>
                <w:rtl/>
              </w:rPr>
            </w:pPr>
          </w:p>
        </w:tc>
        <w:tc>
          <w:tcPr>
            <w:tcW w:w="1241" w:type="dxa"/>
          </w:tcPr>
          <w:p w14:paraId="03EE536C" w14:textId="77777777" w:rsidR="00222416" w:rsidRPr="00F45F6B" w:rsidRDefault="00222416" w:rsidP="007E5877">
            <w:pPr>
              <w:bidi/>
              <w:rPr>
                <w:rFonts w:cs="Arial"/>
                <w:sz w:val="28"/>
                <w:szCs w:val="28"/>
                <w:rtl/>
              </w:rPr>
            </w:pPr>
          </w:p>
        </w:tc>
        <w:tc>
          <w:tcPr>
            <w:tcW w:w="1236" w:type="dxa"/>
          </w:tcPr>
          <w:p w14:paraId="69031BB1" w14:textId="77777777" w:rsidR="00222416" w:rsidRPr="00F45F6B" w:rsidRDefault="00222416" w:rsidP="007E5877">
            <w:pPr>
              <w:bidi/>
              <w:rPr>
                <w:rFonts w:cs="Arial"/>
                <w:sz w:val="28"/>
                <w:szCs w:val="28"/>
                <w:rtl/>
              </w:rPr>
            </w:pPr>
          </w:p>
        </w:tc>
        <w:tc>
          <w:tcPr>
            <w:tcW w:w="1241" w:type="dxa"/>
          </w:tcPr>
          <w:p w14:paraId="374A3DC0" w14:textId="77777777" w:rsidR="00222416" w:rsidRPr="00F45F6B" w:rsidRDefault="00222416" w:rsidP="007E5877">
            <w:pPr>
              <w:bidi/>
              <w:rPr>
                <w:rFonts w:cs="Arial"/>
                <w:sz w:val="28"/>
                <w:szCs w:val="28"/>
                <w:rtl/>
              </w:rPr>
            </w:pPr>
          </w:p>
        </w:tc>
        <w:tc>
          <w:tcPr>
            <w:tcW w:w="1886" w:type="dxa"/>
          </w:tcPr>
          <w:p w14:paraId="362FD088" w14:textId="77777777" w:rsidR="00222416" w:rsidRPr="00F45F6B" w:rsidRDefault="00222416" w:rsidP="007E5877">
            <w:pPr>
              <w:bidi/>
              <w:rPr>
                <w:rFonts w:cs="Arial"/>
                <w:sz w:val="28"/>
                <w:szCs w:val="28"/>
                <w:rtl/>
              </w:rPr>
            </w:pPr>
          </w:p>
        </w:tc>
      </w:tr>
    </w:tbl>
    <w:p w14:paraId="6D415ED7" w14:textId="77777777" w:rsidR="00222416" w:rsidRPr="00F45F6B" w:rsidRDefault="00222416" w:rsidP="00222416">
      <w:pPr>
        <w:bidi/>
        <w:rPr>
          <w:rFonts w:cs="Arial"/>
          <w:sz w:val="28"/>
          <w:szCs w:val="28"/>
          <w:rtl/>
        </w:rPr>
      </w:pPr>
    </w:p>
    <w:p w14:paraId="7FE0540A" w14:textId="77777777" w:rsidR="00222416" w:rsidRPr="00F45F6B" w:rsidRDefault="00222416" w:rsidP="00222416">
      <w:pPr>
        <w:rPr>
          <w:rFonts w:cs="Arial"/>
          <w:sz w:val="28"/>
          <w:szCs w:val="28"/>
          <w:rtl/>
        </w:rPr>
      </w:pPr>
      <w:r w:rsidRPr="00F45F6B">
        <w:rPr>
          <w:rFonts w:cs="Arial"/>
          <w:sz w:val="28"/>
          <w:szCs w:val="28"/>
          <w:rtl/>
        </w:rPr>
        <w:br w:type="page"/>
      </w:r>
    </w:p>
    <w:tbl>
      <w:tblPr>
        <w:tblStyle w:val="TableGrid"/>
        <w:bidiVisual/>
        <w:tblW w:w="9494" w:type="dxa"/>
        <w:tblInd w:w="-125" w:type="dxa"/>
        <w:tblLook w:val="04A0" w:firstRow="1" w:lastRow="0" w:firstColumn="1" w:lastColumn="0" w:noHBand="0" w:noVBand="1"/>
      </w:tblPr>
      <w:tblGrid>
        <w:gridCol w:w="511"/>
        <w:gridCol w:w="2282"/>
        <w:gridCol w:w="1241"/>
        <w:gridCol w:w="1241"/>
        <w:gridCol w:w="1236"/>
        <w:gridCol w:w="1241"/>
        <w:gridCol w:w="1742"/>
      </w:tblGrid>
      <w:tr w:rsidR="00222416" w:rsidRPr="00F45F6B" w14:paraId="0BAFBBAE" w14:textId="77777777" w:rsidTr="00F45F6B">
        <w:tc>
          <w:tcPr>
            <w:tcW w:w="511" w:type="dxa"/>
          </w:tcPr>
          <w:p w14:paraId="5C05003D" w14:textId="77777777" w:rsidR="00222416" w:rsidRPr="00F45F6B" w:rsidRDefault="00222416" w:rsidP="007E5877">
            <w:pPr>
              <w:bidi/>
              <w:jc w:val="center"/>
              <w:rPr>
                <w:rFonts w:cs="Arial"/>
                <w:sz w:val="28"/>
                <w:szCs w:val="28"/>
                <w:rtl/>
              </w:rPr>
            </w:pPr>
            <w:r w:rsidRPr="00F45F6B">
              <w:rPr>
                <w:rFonts w:cs="Arial" w:hint="cs"/>
                <w:sz w:val="28"/>
                <w:szCs w:val="28"/>
                <w:rtl/>
              </w:rPr>
              <w:lastRenderedPageBreak/>
              <w:t>م</w:t>
            </w:r>
          </w:p>
        </w:tc>
        <w:tc>
          <w:tcPr>
            <w:tcW w:w="2282" w:type="dxa"/>
          </w:tcPr>
          <w:p w14:paraId="46E700B2" w14:textId="77777777" w:rsidR="00222416" w:rsidRPr="00F45F6B" w:rsidRDefault="00222416" w:rsidP="007E5877">
            <w:pPr>
              <w:bidi/>
              <w:jc w:val="center"/>
              <w:rPr>
                <w:rFonts w:cs="Arial"/>
                <w:sz w:val="28"/>
                <w:szCs w:val="28"/>
                <w:rtl/>
              </w:rPr>
            </w:pPr>
            <w:r w:rsidRPr="00F45F6B">
              <w:rPr>
                <w:rFonts w:cs="Arial" w:hint="cs"/>
                <w:sz w:val="28"/>
                <w:szCs w:val="28"/>
                <w:rtl/>
              </w:rPr>
              <w:t>العبارات</w:t>
            </w:r>
          </w:p>
        </w:tc>
        <w:tc>
          <w:tcPr>
            <w:tcW w:w="1241" w:type="dxa"/>
          </w:tcPr>
          <w:p w14:paraId="27129305" w14:textId="77777777" w:rsidR="00222416" w:rsidRPr="00F45F6B" w:rsidRDefault="00222416" w:rsidP="007E5877">
            <w:pPr>
              <w:bidi/>
              <w:jc w:val="center"/>
              <w:rPr>
                <w:rFonts w:cs="Arial"/>
                <w:sz w:val="28"/>
                <w:szCs w:val="28"/>
                <w:rtl/>
              </w:rPr>
            </w:pPr>
            <w:r w:rsidRPr="00F45F6B">
              <w:rPr>
                <w:rFonts w:cs="Arial" w:hint="cs"/>
                <w:sz w:val="28"/>
                <w:szCs w:val="28"/>
                <w:rtl/>
              </w:rPr>
              <w:t>موافق تماماً</w:t>
            </w:r>
          </w:p>
        </w:tc>
        <w:tc>
          <w:tcPr>
            <w:tcW w:w="1241" w:type="dxa"/>
          </w:tcPr>
          <w:p w14:paraId="0E9EDEF1" w14:textId="77777777" w:rsidR="00222416" w:rsidRPr="00F45F6B" w:rsidRDefault="00222416" w:rsidP="007E5877">
            <w:pPr>
              <w:bidi/>
              <w:jc w:val="center"/>
              <w:rPr>
                <w:rFonts w:cs="Arial"/>
                <w:sz w:val="28"/>
                <w:szCs w:val="28"/>
                <w:rtl/>
              </w:rPr>
            </w:pPr>
            <w:r w:rsidRPr="00F45F6B">
              <w:rPr>
                <w:rFonts w:cs="Arial" w:hint="cs"/>
                <w:sz w:val="28"/>
                <w:szCs w:val="28"/>
                <w:rtl/>
              </w:rPr>
              <w:t>موافق</w:t>
            </w:r>
          </w:p>
        </w:tc>
        <w:tc>
          <w:tcPr>
            <w:tcW w:w="1236" w:type="dxa"/>
          </w:tcPr>
          <w:p w14:paraId="7FDB78E5" w14:textId="77777777" w:rsidR="00222416" w:rsidRPr="00F45F6B" w:rsidRDefault="00222416" w:rsidP="007E5877">
            <w:pPr>
              <w:bidi/>
              <w:jc w:val="center"/>
              <w:rPr>
                <w:rFonts w:cs="Arial"/>
                <w:sz w:val="28"/>
                <w:szCs w:val="28"/>
                <w:rtl/>
              </w:rPr>
            </w:pPr>
            <w:r w:rsidRPr="00F45F6B">
              <w:rPr>
                <w:rFonts w:cs="Arial" w:hint="cs"/>
                <w:sz w:val="28"/>
                <w:szCs w:val="28"/>
                <w:rtl/>
              </w:rPr>
              <w:t>محايد</w:t>
            </w:r>
          </w:p>
        </w:tc>
        <w:tc>
          <w:tcPr>
            <w:tcW w:w="1241" w:type="dxa"/>
          </w:tcPr>
          <w:p w14:paraId="21B9F5FC" w14:textId="77777777" w:rsidR="00222416" w:rsidRPr="00F45F6B" w:rsidRDefault="00222416" w:rsidP="007E5877">
            <w:pPr>
              <w:bidi/>
              <w:jc w:val="center"/>
              <w:rPr>
                <w:rFonts w:cs="Arial"/>
                <w:sz w:val="28"/>
                <w:szCs w:val="28"/>
                <w:rtl/>
              </w:rPr>
            </w:pPr>
            <w:r w:rsidRPr="00F45F6B">
              <w:rPr>
                <w:rFonts w:cs="Arial" w:hint="cs"/>
                <w:sz w:val="28"/>
                <w:szCs w:val="28"/>
                <w:rtl/>
              </w:rPr>
              <w:t>غير موافق</w:t>
            </w:r>
          </w:p>
        </w:tc>
        <w:tc>
          <w:tcPr>
            <w:tcW w:w="1742" w:type="dxa"/>
          </w:tcPr>
          <w:p w14:paraId="761E83B5" w14:textId="77777777" w:rsidR="00222416" w:rsidRPr="00F45F6B" w:rsidRDefault="00222416" w:rsidP="007E5877">
            <w:pPr>
              <w:bidi/>
              <w:jc w:val="center"/>
              <w:rPr>
                <w:rFonts w:cs="Arial"/>
                <w:sz w:val="28"/>
                <w:szCs w:val="28"/>
                <w:rtl/>
              </w:rPr>
            </w:pPr>
            <w:r w:rsidRPr="00F45F6B">
              <w:rPr>
                <w:rFonts w:cs="Arial" w:hint="cs"/>
                <w:sz w:val="28"/>
                <w:szCs w:val="28"/>
                <w:rtl/>
              </w:rPr>
              <w:t>غير موافق تماماً</w:t>
            </w:r>
          </w:p>
        </w:tc>
      </w:tr>
      <w:tr w:rsidR="00222416" w:rsidRPr="00F45F6B" w14:paraId="75E0F96D" w14:textId="77777777" w:rsidTr="00F45F6B">
        <w:tc>
          <w:tcPr>
            <w:tcW w:w="511" w:type="dxa"/>
          </w:tcPr>
          <w:p w14:paraId="6FBFBEAD" w14:textId="77777777" w:rsidR="00222416" w:rsidRPr="00F45F6B" w:rsidRDefault="00222416" w:rsidP="007E5877">
            <w:pPr>
              <w:bidi/>
              <w:jc w:val="center"/>
              <w:rPr>
                <w:rFonts w:cs="Arial"/>
                <w:sz w:val="28"/>
                <w:szCs w:val="28"/>
                <w:rtl/>
              </w:rPr>
            </w:pPr>
            <w:r w:rsidRPr="00F45F6B">
              <w:rPr>
                <w:rFonts w:cs="Arial" w:hint="cs"/>
                <w:sz w:val="28"/>
                <w:szCs w:val="28"/>
                <w:rtl/>
              </w:rPr>
              <w:t>6</w:t>
            </w:r>
          </w:p>
        </w:tc>
        <w:tc>
          <w:tcPr>
            <w:tcW w:w="2282" w:type="dxa"/>
          </w:tcPr>
          <w:p w14:paraId="2A02E318" w14:textId="77777777" w:rsidR="00222416" w:rsidRPr="00F45F6B" w:rsidRDefault="00222416" w:rsidP="007E5877">
            <w:pPr>
              <w:bidi/>
              <w:jc w:val="mediumKashida"/>
              <w:rPr>
                <w:rFonts w:cs="Arial"/>
                <w:sz w:val="28"/>
                <w:szCs w:val="28"/>
                <w:rtl/>
              </w:rPr>
            </w:pPr>
            <w:r w:rsidRPr="00F45F6B">
              <w:rPr>
                <w:rFonts w:cs="Arial" w:hint="cs"/>
                <w:sz w:val="28"/>
                <w:szCs w:val="28"/>
                <w:rtl/>
              </w:rPr>
              <w:t>يحفز</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توقعاتي</w:t>
            </w:r>
            <w:r w:rsidRPr="00F45F6B">
              <w:rPr>
                <w:rFonts w:cs="Arial"/>
                <w:sz w:val="28"/>
                <w:szCs w:val="28"/>
                <w:rtl/>
              </w:rPr>
              <w:t xml:space="preserve"> </w:t>
            </w:r>
            <w:r w:rsidRPr="00F45F6B">
              <w:rPr>
                <w:rFonts w:cs="Arial" w:hint="cs"/>
                <w:sz w:val="28"/>
                <w:szCs w:val="28"/>
                <w:rtl/>
              </w:rPr>
              <w:t>المستقبلية</w:t>
            </w:r>
            <w:r w:rsidRPr="00F45F6B">
              <w:rPr>
                <w:rFonts w:cs="Arial"/>
                <w:sz w:val="28"/>
                <w:szCs w:val="28"/>
                <w:rtl/>
              </w:rPr>
              <w:t xml:space="preserve"> </w:t>
            </w:r>
            <w:r w:rsidRPr="00F45F6B">
              <w:rPr>
                <w:rFonts w:cs="Arial" w:hint="cs"/>
                <w:sz w:val="28"/>
                <w:szCs w:val="28"/>
                <w:rtl/>
              </w:rPr>
              <w:t>من</w:t>
            </w:r>
            <w:r w:rsidRPr="00F45F6B">
              <w:rPr>
                <w:rFonts w:cs="Arial"/>
                <w:sz w:val="28"/>
                <w:szCs w:val="28"/>
                <w:rtl/>
              </w:rPr>
              <w:t xml:space="preserve"> </w:t>
            </w:r>
            <w:r w:rsidRPr="00F45F6B">
              <w:rPr>
                <w:rFonts w:cs="Arial" w:hint="cs"/>
                <w:sz w:val="28"/>
                <w:szCs w:val="28"/>
                <w:rtl/>
              </w:rPr>
              <w:t>خلال</w:t>
            </w:r>
            <w:r w:rsidRPr="00F45F6B">
              <w:rPr>
                <w:rFonts w:cs="Arial"/>
                <w:sz w:val="28"/>
                <w:szCs w:val="28"/>
                <w:rtl/>
              </w:rPr>
              <w:t xml:space="preserve"> </w:t>
            </w:r>
            <w:r w:rsidRPr="00F45F6B">
              <w:rPr>
                <w:rFonts w:cs="Arial" w:hint="cs"/>
                <w:sz w:val="28"/>
                <w:szCs w:val="28"/>
                <w:rtl/>
              </w:rPr>
              <w:t>ربط</w:t>
            </w:r>
            <w:r w:rsidRPr="00F45F6B">
              <w:rPr>
                <w:rFonts w:cs="Arial"/>
                <w:sz w:val="28"/>
                <w:szCs w:val="28"/>
                <w:rtl/>
              </w:rPr>
              <w:t xml:space="preserve"> </w:t>
            </w:r>
            <w:r w:rsidRPr="00F45F6B">
              <w:rPr>
                <w:rFonts w:cs="Arial" w:hint="cs"/>
                <w:sz w:val="28"/>
                <w:szCs w:val="28"/>
                <w:rtl/>
              </w:rPr>
              <w:t>عملي</w:t>
            </w:r>
            <w:r w:rsidRPr="00F45F6B">
              <w:rPr>
                <w:rFonts w:cs="Arial"/>
                <w:sz w:val="28"/>
                <w:szCs w:val="28"/>
                <w:rtl/>
              </w:rPr>
              <w:t xml:space="preserve"> </w:t>
            </w:r>
            <w:r w:rsidRPr="00F45F6B">
              <w:rPr>
                <w:rFonts w:cs="Arial" w:hint="cs"/>
                <w:sz w:val="28"/>
                <w:szCs w:val="28"/>
                <w:rtl/>
              </w:rPr>
              <w:t>بالرؤية</w:t>
            </w:r>
            <w:r w:rsidRPr="00F45F6B">
              <w:rPr>
                <w:rFonts w:cs="Arial"/>
                <w:sz w:val="28"/>
                <w:szCs w:val="28"/>
                <w:rtl/>
              </w:rPr>
              <w:t xml:space="preserve"> </w:t>
            </w:r>
            <w:r w:rsidRPr="00F45F6B">
              <w:rPr>
                <w:rFonts w:cs="Arial" w:hint="cs"/>
                <w:sz w:val="28"/>
                <w:szCs w:val="28"/>
                <w:rtl/>
              </w:rPr>
              <w:t>التنظيمية</w:t>
            </w:r>
          </w:p>
        </w:tc>
        <w:tc>
          <w:tcPr>
            <w:tcW w:w="1241" w:type="dxa"/>
          </w:tcPr>
          <w:p w14:paraId="4BCEC717" w14:textId="77777777" w:rsidR="00222416" w:rsidRPr="00F45F6B" w:rsidRDefault="00222416" w:rsidP="007E5877">
            <w:pPr>
              <w:bidi/>
              <w:rPr>
                <w:rFonts w:cs="Arial"/>
                <w:sz w:val="28"/>
                <w:szCs w:val="28"/>
                <w:rtl/>
              </w:rPr>
            </w:pPr>
          </w:p>
        </w:tc>
        <w:tc>
          <w:tcPr>
            <w:tcW w:w="1241" w:type="dxa"/>
          </w:tcPr>
          <w:p w14:paraId="56B8A01C" w14:textId="77777777" w:rsidR="00222416" w:rsidRPr="00F45F6B" w:rsidRDefault="00222416" w:rsidP="007E5877">
            <w:pPr>
              <w:bidi/>
              <w:rPr>
                <w:rFonts w:cs="Arial"/>
                <w:sz w:val="28"/>
                <w:szCs w:val="28"/>
                <w:rtl/>
              </w:rPr>
            </w:pPr>
          </w:p>
        </w:tc>
        <w:tc>
          <w:tcPr>
            <w:tcW w:w="1236" w:type="dxa"/>
          </w:tcPr>
          <w:p w14:paraId="03E33B73" w14:textId="77777777" w:rsidR="00222416" w:rsidRPr="00F45F6B" w:rsidRDefault="00222416" w:rsidP="007E5877">
            <w:pPr>
              <w:bidi/>
              <w:rPr>
                <w:rFonts w:cs="Arial"/>
                <w:sz w:val="28"/>
                <w:szCs w:val="28"/>
                <w:rtl/>
              </w:rPr>
            </w:pPr>
          </w:p>
        </w:tc>
        <w:tc>
          <w:tcPr>
            <w:tcW w:w="1241" w:type="dxa"/>
          </w:tcPr>
          <w:p w14:paraId="3F6C661F" w14:textId="77777777" w:rsidR="00222416" w:rsidRPr="00F45F6B" w:rsidRDefault="00222416" w:rsidP="007E5877">
            <w:pPr>
              <w:bidi/>
              <w:rPr>
                <w:rFonts w:cs="Arial"/>
                <w:sz w:val="28"/>
                <w:szCs w:val="28"/>
                <w:rtl/>
              </w:rPr>
            </w:pPr>
          </w:p>
        </w:tc>
        <w:tc>
          <w:tcPr>
            <w:tcW w:w="1742" w:type="dxa"/>
          </w:tcPr>
          <w:p w14:paraId="3C9687B5" w14:textId="77777777" w:rsidR="00222416" w:rsidRPr="00F45F6B" w:rsidRDefault="00222416" w:rsidP="007E5877">
            <w:pPr>
              <w:bidi/>
              <w:rPr>
                <w:rFonts w:cs="Arial"/>
                <w:sz w:val="28"/>
                <w:szCs w:val="28"/>
                <w:rtl/>
              </w:rPr>
            </w:pPr>
          </w:p>
        </w:tc>
      </w:tr>
      <w:tr w:rsidR="00222416" w:rsidRPr="00F45F6B" w14:paraId="3D963880" w14:textId="77777777" w:rsidTr="00F45F6B">
        <w:tc>
          <w:tcPr>
            <w:tcW w:w="511" w:type="dxa"/>
          </w:tcPr>
          <w:p w14:paraId="52CDC029" w14:textId="77777777" w:rsidR="00222416" w:rsidRPr="00F45F6B" w:rsidRDefault="00222416" w:rsidP="007E5877">
            <w:pPr>
              <w:bidi/>
              <w:jc w:val="center"/>
              <w:rPr>
                <w:rFonts w:cs="Arial"/>
                <w:sz w:val="28"/>
                <w:szCs w:val="28"/>
                <w:rtl/>
              </w:rPr>
            </w:pPr>
            <w:r w:rsidRPr="00F45F6B">
              <w:rPr>
                <w:rFonts w:cs="Arial" w:hint="cs"/>
                <w:sz w:val="28"/>
                <w:szCs w:val="28"/>
                <w:rtl/>
              </w:rPr>
              <w:t>7</w:t>
            </w:r>
          </w:p>
        </w:tc>
        <w:tc>
          <w:tcPr>
            <w:tcW w:w="2282" w:type="dxa"/>
          </w:tcPr>
          <w:p w14:paraId="3A51BE96" w14:textId="77777777" w:rsidR="00222416" w:rsidRPr="00F45F6B" w:rsidRDefault="00222416" w:rsidP="007E5877">
            <w:pPr>
              <w:bidi/>
              <w:jc w:val="mediumKashida"/>
              <w:rPr>
                <w:rFonts w:cs="Arial"/>
                <w:sz w:val="28"/>
                <w:szCs w:val="28"/>
                <w:rtl/>
              </w:rPr>
            </w:pPr>
            <w:r w:rsidRPr="00F45F6B">
              <w:rPr>
                <w:rFonts w:cs="Arial" w:hint="cs"/>
                <w:sz w:val="28"/>
                <w:szCs w:val="28"/>
                <w:rtl/>
              </w:rPr>
              <w:t>يشجعني</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مشاركة</w:t>
            </w:r>
            <w:r w:rsidRPr="00F45F6B">
              <w:rPr>
                <w:rFonts w:cs="Arial"/>
                <w:sz w:val="28"/>
                <w:szCs w:val="28"/>
                <w:rtl/>
              </w:rPr>
              <w:t xml:space="preserve"> </w:t>
            </w:r>
            <w:r w:rsidRPr="00F45F6B">
              <w:rPr>
                <w:rFonts w:cs="Arial" w:hint="cs"/>
                <w:sz w:val="28"/>
                <w:szCs w:val="28"/>
                <w:rtl/>
              </w:rPr>
              <w:t>خبراتي</w:t>
            </w:r>
            <w:r w:rsidRPr="00F45F6B">
              <w:rPr>
                <w:rFonts w:cs="Arial"/>
                <w:sz w:val="28"/>
                <w:szCs w:val="28"/>
                <w:rtl/>
              </w:rPr>
              <w:t xml:space="preserve"> </w:t>
            </w:r>
            <w:r w:rsidRPr="00F45F6B">
              <w:rPr>
                <w:rFonts w:cs="Arial" w:hint="cs"/>
                <w:sz w:val="28"/>
                <w:szCs w:val="28"/>
                <w:rtl/>
              </w:rPr>
              <w:t>مع</w:t>
            </w:r>
            <w:r w:rsidRPr="00F45F6B">
              <w:rPr>
                <w:rFonts w:cs="Arial"/>
                <w:sz w:val="28"/>
                <w:szCs w:val="28"/>
                <w:rtl/>
              </w:rPr>
              <w:t xml:space="preserve"> </w:t>
            </w:r>
            <w:r w:rsidRPr="00F45F6B">
              <w:rPr>
                <w:rFonts w:cs="Arial" w:hint="cs"/>
                <w:sz w:val="28"/>
                <w:szCs w:val="28"/>
                <w:rtl/>
              </w:rPr>
              <w:t>الفريق</w:t>
            </w:r>
            <w:r w:rsidRPr="00F45F6B">
              <w:rPr>
                <w:rFonts w:cs="Arial"/>
                <w:sz w:val="28"/>
                <w:szCs w:val="28"/>
                <w:rtl/>
              </w:rPr>
              <w:t xml:space="preserve"> </w:t>
            </w:r>
            <w:r w:rsidRPr="00F45F6B">
              <w:rPr>
                <w:rFonts w:cs="Arial" w:hint="cs"/>
                <w:sz w:val="28"/>
                <w:szCs w:val="28"/>
                <w:rtl/>
              </w:rPr>
              <w:t>في</w:t>
            </w:r>
            <w:r w:rsidRPr="00F45F6B">
              <w:rPr>
                <w:rFonts w:cs="Arial"/>
                <w:sz w:val="28"/>
                <w:szCs w:val="28"/>
                <w:rtl/>
              </w:rPr>
              <w:t xml:space="preserve"> </w:t>
            </w:r>
            <w:r w:rsidRPr="00F45F6B">
              <w:rPr>
                <w:rFonts w:cs="Arial" w:hint="cs"/>
                <w:sz w:val="28"/>
                <w:szCs w:val="28"/>
                <w:rtl/>
              </w:rPr>
              <w:t>اتخاذ</w:t>
            </w:r>
            <w:r w:rsidRPr="00F45F6B">
              <w:rPr>
                <w:rFonts w:cs="Arial"/>
                <w:sz w:val="28"/>
                <w:szCs w:val="28"/>
                <w:rtl/>
              </w:rPr>
              <w:t xml:space="preserve"> </w:t>
            </w:r>
            <w:r w:rsidRPr="00F45F6B">
              <w:rPr>
                <w:rFonts w:cs="Arial" w:hint="cs"/>
                <w:sz w:val="28"/>
                <w:szCs w:val="28"/>
                <w:rtl/>
              </w:rPr>
              <w:t>القرارات</w:t>
            </w:r>
          </w:p>
        </w:tc>
        <w:tc>
          <w:tcPr>
            <w:tcW w:w="1241" w:type="dxa"/>
          </w:tcPr>
          <w:p w14:paraId="6D09443A" w14:textId="77777777" w:rsidR="00222416" w:rsidRPr="00F45F6B" w:rsidRDefault="00222416" w:rsidP="007E5877">
            <w:pPr>
              <w:bidi/>
              <w:rPr>
                <w:rFonts w:cs="Arial"/>
                <w:sz w:val="28"/>
                <w:szCs w:val="28"/>
                <w:rtl/>
              </w:rPr>
            </w:pPr>
          </w:p>
        </w:tc>
        <w:tc>
          <w:tcPr>
            <w:tcW w:w="1241" w:type="dxa"/>
          </w:tcPr>
          <w:p w14:paraId="178B46B4" w14:textId="77777777" w:rsidR="00222416" w:rsidRPr="00F45F6B" w:rsidRDefault="00222416" w:rsidP="007E5877">
            <w:pPr>
              <w:bidi/>
              <w:rPr>
                <w:rFonts w:cs="Arial"/>
                <w:sz w:val="28"/>
                <w:szCs w:val="28"/>
                <w:rtl/>
              </w:rPr>
            </w:pPr>
          </w:p>
        </w:tc>
        <w:tc>
          <w:tcPr>
            <w:tcW w:w="1236" w:type="dxa"/>
          </w:tcPr>
          <w:p w14:paraId="552434F1" w14:textId="77777777" w:rsidR="00222416" w:rsidRPr="00F45F6B" w:rsidRDefault="00222416" w:rsidP="007E5877">
            <w:pPr>
              <w:bidi/>
              <w:rPr>
                <w:rFonts w:cs="Arial"/>
                <w:sz w:val="28"/>
                <w:szCs w:val="28"/>
                <w:rtl/>
              </w:rPr>
            </w:pPr>
          </w:p>
        </w:tc>
        <w:tc>
          <w:tcPr>
            <w:tcW w:w="1241" w:type="dxa"/>
          </w:tcPr>
          <w:p w14:paraId="690FDB50" w14:textId="77777777" w:rsidR="00222416" w:rsidRPr="00F45F6B" w:rsidRDefault="00222416" w:rsidP="007E5877">
            <w:pPr>
              <w:bidi/>
              <w:rPr>
                <w:rFonts w:cs="Arial"/>
                <w:sz w:val="28"/>
                <w:szCs w:val="28"/>
                <w:rtl/>
              </w:rPr>
            </w:pPr>
          </w:p>
        </w:tc>
        <w:tc>
          <w:tcPr>
            <w:tcW w:w="1742" w:type="dxa"/>
          </w:tcPr>
          <w:p w14:paraId="205D7D22" w14:textId="77777777" w:rsidR="00222416" w:rsidRPr="00F45F6B" w:rsidRDefault="00222416" w:rsidP="007E5877">
            <w:pPr>
              <w:bidi/>
              <w:rPr>
                <w:rFonts w:cs="Arial"/>
                <w:sz w:val="28"/>
                <w:szCs w:val="28"/>
                <w:rtl/>
              </w:rPr>
            </w:pPr>
          </w:p>
        </w:tc>
      </w:tr>
      <w:tr w:rsidR="00222416" w:rsidRPr="00F45F6B" w14:paraId="1B48A610" w14:textId="77777777" w:rsidTr="00F45F6B">
        <w:tc>
          <w:tcPr>
            <w:tcW w:w="511" w:type="dxa"/>
          </w:tcPr>
          <w:p w14:paraId="4702545A" w14:textId="77777777" w:rsidR="00222416" w:rsidRPr="00F45F6B" w:rsidRDefault="00222416" w:rsidP="007E5877">
            <w:pPr>
              <w:bidi/>
              <w:jc w:val="center"/>
              <w:rPr>
                <w:rFonts w:cs="Arial"/>
                <w:sz w:val="28"/>
                <w:szCs w:val="28"/>
                <w:rtl/>
              </w:rPr>
            </w:pPr>
            <w:r w:rsidRPr="00F45F6B">
              <w:rPr>
                <w:rFonts w:cs="Arial" w:hint="cs"/>
                <w:sz w:val="28"/>
                <w:szCs w:val="28"/>
                <w:rtl/>
              </w:rPr>
              <w:t>8</w:t>
            </w:r>
          </w:p>
        </w:tc>
        <w:tc>
          <w:tcPr>
            <w:tcW w:w="2282" w:type="dxa"/>
          </w:tcPr>
          <w:p w14:paraId="3F6ACFF8" w14:textId="77777777" w:rsidR="00222416" w:rsidRPr="00F45F6B" w:rsidRDefault="00222416" w:rsidP="007E5877">
            <w:pPr>
              <w:bidi/>
              <w:jc w:val="mediumKashida"/>
              <w:rPr>
                <w:rFonts w:cs="Arial"/>
                <w:sz w:val="28"/>
                <w:szCs w:val="28"/>
                <w:rtl/>
              </w:rPr>
            </w:pPr>
            <w:r w:rsidRPr="00F45F6B">
              <w:rPr>
                <w:rFonts w:cs="Arial" w:hint="cs"/>
                <w:sz w:val="28"/>
                <w:szCs w:val="28"/>
                <w:rtl/>
              </w:rPr>
              <w:t>يدعو</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للتعاون</w:t>
            </w:r>
            <w:r w:rsidRPr="00F45F6B">
              <w:rPr>
                <w:rFonts w:cs="Arial"/>
                <w:sz w:val="28"/>
                <w:szCs w:val="28"/>
                <w:rtl/>
              </w:rPr>
              <w:t xml:space="preserve"> </w:t>
            </w:r>
            <w:r w:rsidRPr="00F45F6B">
              <w:rPr>
                <w:rFonts w:cs="Arial" w:hint="cs"/>
                <w:sz w:val="28"/>
                <w:szCs w:val="28"/>
                <w:rtl/>
              </w:rPr>
              <w:t>المشترك</w:t>
            </w:r>
            <w:r w:rsidRPr="00F45F6B">
              <w:rPr>
                <w:rFonts w:cs="Arial"/>
                <w:sz w:val="28"/>
                <w:szCs w:val="28"/>
                <w:rtl/>
              </w:rPr>
              <w:t xml:space="preserve"> </w:t>
            </w:r>
            <w:r w:rsidRPr="00F45F6B">
              <w:rPr>
                <w:rFonts w:cs="Arial" w:hint="cs"/>
                <w:sz w:val="28"/>
                <w:szCs w:val="28"/>
                <w:rtl/>
              </w:rPr>
              <w:t>بين</w:t>
            </w:r>
            <w:r w:rsidRPr="00F45F6B">
              <w:rPr>
                <w:rFonts w:cs="Arial"/>
                <w:sz w:val="28"/>
                <w:szCs w:val="28"/>
                <w:rtl/>
              </w:rPr>
              <w:t xml:space="preserve"> </w:t>
            </w:r>
            <w:r w:rsidRPr="00F45F6B">
              <w:rPr>
                <w:rFonts w:cs="Arial" w:hint="cs"/>
                <w:sz w:val="28"/>
                <w:szCs w:val="28"/>
                <w:rtl/>
              </w:rPr>
              <w:t>الموظفين</w:t>
            </w:r>
            <w:r w:rsidRPr="00F45F6B">
              <w:rPr>
                <w:rFonts w:cs="Arial"/>
                <w:sz w:val="28"/>
                <w:szCs w:val="28"/>
                <w:rtl/>
              </w:rPr>
              <w:t xml:space="preserve"> </w:t>
            </w:r>
            <w:r w:rsidRPr="00F45F6B">
              <w:rPr>
                <w:rFonts w:cs="Arial" w:hint="cs"/>
                <w:sz w:val="28"/>
                <w:szCs w:val="28"/>
                <w:rtl/>
              </w:rPr>
              <w:t>في</w:t>
            </w:r>
            <w:r w:rsidRPr="00F45F6B">
              <w:rPr>
                <w:rFonts w:cs="Arial"/>
                <w:sz w:val="28"/>
                <w:szCs w:val="28"/>
                <w:rtl/>
              </w:rPr>
              <w:t xml:space="preserve"> </w:t>
            </w:r>
            <w:r w:rsidRPr="00F45F6B">
              <w:rPr>
                <w:rFonts w:cs="Arial" w:hint="cs"/>
                <w:sz w:val="28"/>
                <w:szCs w:val="28"/>
                <w:rtl/>
              </w:rPr>
              <w:t>المستويات</w:t>
            </w:r>
            <w:r w:rsidRPr="00F45F6B">
              <w:rPr>
                <w:rFonts w:cs="Arial"/>
                <w:sz w:val="28"/>
                <w:szCs w:val="28"/>
                <w:rtl/>
              </w:rPr>
              <w:t xml:space="preserve"> </w:t>
            </w:r>
            <w:r w:rsidRPr="00F45F6B">
              <w:rPr>
                <w:rFonts w:cs="Arial" w:hint="cs"/>
                <w:sz w:val="28"/>
                <w:szCs w:val="28"/>
                <w:rtl/>
              </w:rPr>
              <w:t>الإدارية</w:t>
            </w:r>
            <w:r w:rsidRPr="00F45F6B">
              <w:rPr>
                <w:rFonts w:cs="Arial"/>
                <w:sz w:val="28"/>
                <w:szCs w:val="28"/>
                <w:rtl/>
              </w:rPr>
              <w:t xml:space="preserve"> </w:t>
            </w:r>
            <w:r w:rsidRPr="00F45F6B">
              <w:rPr>
                <w:rFonts w:cs="Arial" w:hint="cs"/>
                <w:sz w:val="28"/>
                <w:szCs w:val="28"/>
                <w:rtl/>
              </w:rPr>
              <w:t>كافة</w:t>
            </w:r>
          </w:p>
        </w:tc>
        <w:tc>
          <w:tcPr>
            <w:tcW w:w="1241" w:type="dxa"/>
          </w:tcPr>
          <w:p w14:paraId="7FB93DAC" w14:textId="77777777" w:rsidR="00222416" w:rsidRPr="00F45F6B" w:rsidRDefault="00222416" w:rsidP="007E5877">
            <w:pPr>
              <w:bidi/>
              <w:rPr>
                <w:rFonts w:cs="Arial"/>
                <w:sz w:val="28"/>
                <w:szCs w:val="28"/>
                <w:rtl/>
              </w:rPr>
            </w:pPr>
          </w:p>
        </w:tc>
        <w:tc>
          <w:tcPr>
            <w:tcW w:w="1241" w:type="dxa"/>
          </w:tcPr>
          <w:p w14:paraId="007FF4DC" w14:textId="77777777" w:rsidR="00222416" w:rsidRPr="00F45F6B" w:rsidRDefault="00222416" w:rsidP="007E5877">
            <w:pPr>
              <w:bidi/>
              <w:rPr>
                <w:rFonts w:cs="Arial"/>
                <w:sz w:val="28"/>
                <w:szCs w:val="28"/>
                <w:rtl/>
              </w:rPr>
            </w:pPr>
          </w:p>
        </w:tc>
        <w:tc>
          <w:tcPr>
            <w:tcW w:w="1236" w:type="dxa"/>
          </w:tcPr>
          <w:p w14:paraId="47E15BB0" w14:textId="77777777" w:rsidR="00222416" w:rsidRPr="00F45F6B" w:rsidRDefault="00222416" w:rsidP="007E5877">
            <w:pPr>
              <w:bidi/>
              <w:rPr>
                <w:rFonts w:cs="Arial"/>
                <w:sz w:val="28"/>
                <w:szCs w:val="28"/>
                <w:rtl/>
              </w:rPr>
            </w:pPr>
          </w:p>
        </w:tc>
        <w:tc>
          <w:tcPr>
            <w:tcW w:w="1241" w:type="dxa"/>
          </w:tcPr>
          <w:p w14:paraId="2B873885" w14:textId="77777777" w:rsidR="00222416" w:rsidRPr="00F45F6B" w:rsidRDefault="00222416" w:rsidP="007E5877">
            <w:pPr>
              <w:bidi/>
              <w:rPr>
                <w:rFonts w:cs="Arial"/>
                <w:sz w:val="28"/>
                <w:szCs w:val="28"/>
                <w:rtl/>
              </w:rPr>
            </w:pPr>
          </w:p>
        </w:tc>
        <w:tc>
          <w:tcPr>
            <w:tcW w:w="1742" w:type="dxa"/>
          </w:tcPr>
          <w:p w14:paraId="7D90137D" w14:textId="77777777" w:rsidR="00222416" w:rsidRPr="00F45F6B" w:rsidRDefault="00222416" w:rsidP="007E5877">
            <w:pPr>
              <w:bidi/>
              <w:rPr>
                <w:rFonts w:cs="Arial"/>
                <w:sz w:val="28"/>
                <w:szCs w:val="28"/>
                <w:rtl/>
              </w:rPr>
            </w:pPr>
          </w:p>
        </w:tc>
      </w:tr>
      <w:tr w:rsidR="00222416" w:rsidRPr="00F45F6B" w14:paraId="174378CA" w14:textId="77777777" w:rsidTr="00F45F6B">
        <w:tc>
          <w:tcPr>
            <w:tcW w:w="511" w:type="dxa"/>
          </w:tcPr>
          <w:p w14:paraId="4D176CD5" w14:textId="77777777" w:rsidR="00222416" w:rsidRPr="00F45F6B" w:rsidRDefault="00222416" w:rsidP="007E5877">
            <w:pPr>
              <w:bidi/>
              <w:jc w:val="center"/>
              <w:rPr>
                <w:rFonts w:cs="Arial"/>
                <w:sz w:val="28"/>
                <w:szCs w:val="28"/>
                <w:rtl/>
              </w:rPr>
            </w:pPr>
            <w:r w:rsidRPr="00F45F6B">
              <w:rPr>
                <w:rFonts w:cs="Arial" w:hint="cs"/>
                <w:sz w:val="28"/>
                <w:szCs w:val="28"/>
                <w:rtl/>
              </w:rPr>
              <w:t>9</w:t>
            </w:r>
          </w:p>
        </w:tc>
        <w:tc>
          <w:tcPr>
            <w:tcW w:w="2282" w:type="dxa"/>
          </w:tcPr>
          <w:p w14:paraId="16B709FD" w14:textId="77777777" w:rsidR="00222416" w:rsidRPr="00F45F6B" w:rsidRDefault="00222416" w:rsidP="007E5877">
            <w:pPr>
              <w:bidi/>
              <w:jc w:val="mediumKashida"/>
              <w:rPr>
                <w:rFonts w:cs="Arial"/>
                <w:sz w:val="28"/>
                <w:szCs w:val="28"/>
                <w:rtl/>
              </w:rPr>
            </w:pPr>
            <w:r w:rsidRPr="00F45F6B">
              <w:rPr>
                <w:rFonts w:cs="Arial" w:hint="cs"/>
                <w:sz w:val="28"/>
                <w:szCs w:val="28"/>
                <w:rtl/>
              </w:rPr>
              <w:t>يمنح</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فرصة</w:t>
            </w:r>
            <w:r w:rsidRPr="00F45F6B">
              <w:rPr>
                <w:rFonts w:cs="Arial"/>
                <w:sz w:val="28"/>
                <w:szCs w:val="28"/>
                <w:rtl/>
              </w:rPr>
              <w:t xml:space="preserve"> </w:t>
            </w:r>
            <w:r w:rsidRPr="00F45F6B">
              <w:rPr>
                <w:rFonts w:cs="Arial" w:hint="cs"/>
                <w:sz w:val="28"/>
                <w:szCs w:val="28"/>
                <w:rtl/>
              </w:rPr>
              <w:t>لمشاركة</w:t>
            </w:r>
            <w:r w:rsidRPr="00F45F6B">
              <w:rPr>
                <w:rFonts w:cs="Arial"/>
                <w:sz w:val="28"/>
                <w:szCs w:val="28"/>
                <w:rtl/>
              </w:rPr>
              <w:t xml:space="preserve"> </w:t>
            </w:r>
            <w:r w:rsidRPr="00F45F6B">
              <w:rPr>
                <w:rFonts w:cs="Arial" w:hint="cs"/>
                <w:sz w:val="28"/>
                <w:szCs w:val="28"/>
                <w:rtl/>
              </w:rPr>
              <w:t>آرائي</w:t>
            </w:r>
            <w:r w:rsidRPr="00F45F6B">
              <w:rPr>
                <w:rFonts w:cs="Arial"/>
                <w:sz w:val="28"/>
                <w:szCs w:val="28"/>
                <w:rtl/>
              </w:rPr>
              <w:t xml:space="preserve"> </w:t>
            </w:r>
            <w:r w:rsidRPr="00F45F6B">
              <w:rPr>
                <w:rFonts w:cs="Arial" w:hint="cs"/>
                <w:sz w:val="28"/>
                <w:szCs w:val="28"/>
                <w:rtl/>
              </w:rPr>
              <w:t>في</w:t>
            </w:r>
            <w:r w:rsidRPr="00F45F6B">
              <w:rPr>
                <w:rFonts w:cs="Arial"/>
                <w:sz w:val="28"/>
                <w:szCs w:val="28"/>
                <w:rtl/>
              </w:rPr>
              <w:t xml:space="preserve"> </w:t>
            </w:r>
            <w:r w:rsidRPr="00F45F6B">
              <w:rPr>
                <w:rFonts w:cs="Arial" w:hint="cs"/>
                <w:sz w:val="28"/>
                <w:szCs w:val="28"/>
                <w:rtl/>
              </w:rPr>
              <w:t>التخطيط</w:t>
            </w:r>
            <w:r w:rsidRPr="00F45F6B">
              <w:rPr>
                <w:rFonts w:cs="Arial"/>
                <w:sz w:val="28"/>
                <w:szCs w:val="28"/>
                <w:rtl/>
              </w:rPr>
              <w:t xml:space="preserve"> </w:t>
            </w:r>
            <w:r w:rsidRPr="00F45F6B">
              <w:rPr>
                <w:rFonts w:cs="Arial" w:hint="cs"/>
                <w:sz w:val="28"/>
                <w:szCs w:val="28"/>
                <w:rtl/>
              </w:rPr>
              <w:t>الإداري</w:t>
            </w:r>
          </w:p>
        </w:tc>
        <w:tc>
          <w:tcPr>
            <w:tcW w:w="1241" w:type="dxa"/>
          </w:tcPr>
          <w:p w14:paraId="0706E3E3" w14:textId="77777777" w:rsidR="00222416" w:rsidRPr="00F45F6B" w:rsidRDefault="00222416" w:rsidP="007E5877">
            <w:pPr>
              <w:bidi/>
              <w:rPr>
                <w:rFonts w:cs="Arial"/>
                <w:sz w:val="28"/>
                <w:szCs w:val="28"/>
                <w:rtl/>
              </w:rPr>
            </w:pPr>
          </w:p>
        </w:tc>
        <w:tc>
          <w:tcPr>
            <w:tcW w:w="1241" w:type="dxa"/>
          </w:tcPr>
          <w:p w14:paraId="2E613F0D" w14:textId="77777777" w:rsidR="00222416" w:rsidRPr="00F45F6B" w:rsidRDefault="00222416" w:rsidP="007E5877">
            <w:pPr>
              <w:bidi/>
              <w:rPr>
                <w:rFonts w:cs="Arial"/>
                <w:sz w:val="28"/>
                <w:szCs w:val="28"/>
                <w:rtl/>
              </w:rPr>
            </w:pPr>
          </w:p>
        </w:tc>
        <w:tc>
          <w:tcPr>
            <w:tcW w:w="1236" w:type="dxa"/>
          </w:tcPr>
          <w:p w14:paraId="63BCA96A" w14:textId="77777777" w:rsidR="00222416" w:rsidRPr="00F45F6B" w:rsidRDefault="00222416" w:rsidP="007E5877">
            <w:pPr>
              <w:bidi/>
              <w:rPr>
                <w:rFonts w:cs="Arial"/>
                <w:sz w:val="28"/>
                <w:szCs w:val="28"/>
                <w:rtl/>
              </w:rPr>
            </w:pPr>
          </w:p>
        </w:tc>
        <w:tc>
          <w:tcPr>
            <w:tcW w:w="1241" w:type="dxa"/>
          </w:tcPr>
          <w:p w14:paraId="57BC4397" w14:textId="77777777" w:rsidR="00222416" w:rsidRPr="00F45F6B" w:rsidRDefault="00222416" w:rsidP="007E5877">
            <w:pPr>
              <w:bidi/>
              <w:rPr>
                <w:rFonts w:cs="Arial"/>
                <w:sz w:val="28"/>
                <w:szCs w:val="28"/>
                <w:rtl/>
              </w:rPr>
            </w:pPr>
          </w:p>
        </w:tc>
        <w:tc>
          <w:tcPr>
            <w:tcW w:w="1742" w:type="dxa"/>
          </w:tcPr>
          <w:p w14:paraId="6C79C9E6" w14:textId="77777777" w:rsidR="00222416" w:rsidRPr="00F45F6B" w:rsidRDefault="00222416" w:rsidP="007E5877">
            <w:pPr>
              <w:bidi/>
              <w:rPr>
                <w:rFonts w:cs="Arial"/>
                <w:sz w:val="28"/>
                <w:szCs w:val="28"/>
                <w:rtl/>
              </w:rPr>
            </w:pPr>
          </w:p>
        </w:tc>
      </w:tr>
      <w:tr w:rsidR="00222416" w:rsidRPr="00F45F6B" w14:paraId="6FB6885C" w14:textId="77777777" w:rsidTr="00F45F6B">
        <w:tc>
          <w:tcPr>
            <w:tcW w:w="511" w:type="dxa"/>
          </w:tcPr>
          <w:p w14:paraId="127D9728" w14:textId="77777777" w:rsidR="00222416" w:rsidRPr="00F45F6B" w:rsidRDefault="00222416" w:rsidP="007E5877">
            <w:pPr>
              <w:bidi/>
              <w:jc w:val="center"/>
              <w:rPr>
                <w:rFonts w:cs="Arial"/>
                <w:sz w:val="28"/>
                <w:szCs w:val="28"/>
                <w:rtl/>
              </w:rPr>
            </w:pPr>
            <w:r w:rsidRPr="00F45F6B">
              <w:rPr>
                <w:rFonts w:cs="Arial" w:hint="cs"/>
                <w:sz w:val="28"/>
                <w:szCs w:val="28"/>
                <w:rtl/>
              </w:rPr>
              <w:t>10</w:t>
            </w:r>
          </w:p>
        </w:tc>
        <w:tc>
          <w:tcPr>
            <w:tcW w:w="2282" w:type="dxa"/>
          </w:tcPr>
          <w:p w14:paraId="771C8EBA" w14:textId="77777777" w:rsidR="00222416" w:rsidRPr="00F45F6B" w:rsidRDefault="00222416" w:rsidP="007E5877">
            <w:pPr>
              <w:bidi/>
              <w:jc w:val="mediumKashida"/>
              <w:rPr>
                <w:rFonts w:cs="Arial"/>
                <w:sz w:val="28"/>
                <w:szCs w:val="28"/>
                <w:rtl/>
              </w:rPr>
            </w:pPr>
            <w:r w:rsidRPr="00F45F6B">
              <w:rPr>
                <w:rFonts w:cs="Arial" w:hint="cs"/>
                <w:sz w:val="28"/>
                <w:szCs w:val="28"/>
                <w:rtl/>
              </w:rPr>
              <w:t>يستمع</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لمقترحاتي</w:t>
            </w:r>
            <w:r w:rsidRPr="00F45F6B">
              <w:rPr>
                <w:rFonts w:cs="Arial"/>
                <w:sz w:val="28"/>
                <w:szCs w:val="28"/>
                <w:rtl/>
              </w:rPr>
              <w:t xml:space="preserve"> </w:t>
            </w:r>
            <w:r w:rsidRPr="00F45F6B">
              <w:rPr>
                <w:rFonts w:cs="Arial" w:hint="cs"/>
                <w:sz w:val="28"/>
                <w:szCs w:val="28"/>
                <w:rtl/>
              </w:rPr>
              <w:t>قبل</w:t>
            </w:r>
            <w:r w:rsidRPr="00F45F6B">
              <w:rPr>
                <w:rFonts w:cs="Arial"/>
                <w:sz w:val="28"/>
                <w:szCs w:val="28"/>
                <w:rtl/>
              </w:rPr>
              <w:t xml:space="preserve"> </w:t>
            </w:r>
            <w:r w:rsidRPr="00F45F6B">
              <w:rPr>
                <w:rFonts w:cs="Arial" w:hint="cs"/>
                <w:sz w:val="28"/>
                <w:szCs w:val="28"/>
                <w:rtl/>
              </w:rPr>
              <w:t>اتخاذ</w:t>
            </w:r>
            <w:r w:rsidRPr="00F45F6B">
              <w:rPr>
                <w:rFonts w:cs="Arial"/>
                <w:sz w:val="28"/>
                <w:szCs w:val="28"/>
                <w:rtl/>
              </w:rPr>
              <w:t xml:space="preserve"> </w:t>
            </w:r>
            <w:r w:rsidRPr="00F45F6B">
              <w:rPr>
                <w:rFonts w:cs="Arial" w:hint="cs"/>
                <w:sz w:val="28"/>
                <w:szCs w:val="28"/>
                <w:rtl/>
              </w:rPr>
              <w:t>قرارات</w:t>
            </w:r>
            <w:r w:rsidRPr="00F45F6B">
              <w:rPr>
                <w:rFonts w:cs="Arial"/>
                <w:sz w:val="28"/>
                <w:szCs w:val="28"/>
                <w:rtl/>
              </w:rPr>
              <w:t xml:space="preserve"> </w:t>
            </w:r>
            <w:r w:rsidRPr="00F45F6B">
              <w:rPr>
                <w:rFonts w:cs="Arial" w:hint="cs"/>
                <w:sz w:val="28"/>
                <w:szCs w:val="28"/>
                <w:rtl/>
              </w:rPr>
              <w:t>تؤثر</w:t>
            </w:r>
            <w:r w:rsidRPr="00F45F6B">
              <w:rPr>
                <w:rFonts w:cs="Arial"/>
                <w:sz w:val="28"/>
                <w:szCs w:val="28"/>
                <w:rtl/>
              </w:rPr>
              <w:t xml:space="preserve"> </w:t>
            </w:r>
            <w:r w:rsidRPr="00F45F6B">
              <w:rPr>
                <w:rFonts w:cs="Arial" w:hint="cs"/>
                <w:sz w:val="28"/>
                <w:szCs w:val="28"/>
                <w:rtl/>
              </w:rPr>
              <w:t>على</w:t>
            </w:r>
            <w:r w:rsidRPr="00F45F6B">
              <w:rPr>
                <w:rFonts w:cs="Arial"/>
                <w:sz w:val="28"/>
                <w:szCs w:val="28"/>
                <w:rtl/>
              </w:rPr>
              <w:t xml:space="preserve"> </w:t>
            </w:r>
            <w:r w:rsidRPr="00F45F6B">
              <w:rPr>
                <w:rFonts w:cs="Arial" w:hint="cs"/>
                <w:sz w:val="28"/>
                <w:szCs w:val="28"/>
                <w:rtl/>
              </w:rPr>
              <w:t>عملي</w:t>
            </w:r>
          </w:p>
        </w:tc>
        <w:tc>
          <w:tcPr>
            <w:tcW w:w="1241" w:type="dxa"/>
          </w:tcPr>
          <w:p w14:paraId="1D9C746D" w14:textId="77777777" w:rsidR="00222416" w:rsidRPr="00F45F6B" w:rsidRDefault="00222416" w:rsidP="007E5877">
            <w:pPr>
              <w:bidi/>
              <w:rPr>
                <w:rFonts w:cs="Arial"/>
                <w:sz w:val="28"/>
                <w:szCs w:val="28"/>
                <w:rtl/>
              </w:rPr>
            </w:pPr>
          </w:p>
        </w:tc>
        <w:tc>
          <w:tcPr>
            <w:tcW w:w="1241" w:type="dxa"/>
          </w:tcPr>
          <w:p w14:paraId="162B4102" w14:textId="77777777" w:rsidR="00222416" w:rsidRPr="00F45F6B" w:rsidRDefault="00222416" w:rsidP="007E5877">
            <w:pPr>
              <w:bidi/>
              <w:rPr>
                <w:rFonts w:cs="Arial"/>
                <w:sz w:val="28"/>
                <w:szCs w:val="28"/>
                <w:rtl/>
              </w:rPr>
            </w:pPr>
          </w:p>
        </w:tc>
        <w:tc>
          <w:tcPr>
            <w:tcW w:w="1236" w:type="dxa"/>
          </w:tcPr>
          <w:p w14:paraId="1469A12D" w14:textId="77777777" w:rsidR="00222416" w:rsidRPr="00F45F6B" w:rsidRDefault="00222416" w:rsidP="007E5877">
            <w:pPr>
              <w:bidi/>
              <w:rPr>
                <w:rFonts w:cs="Arial"/>
                <w:sz w:val="28"/>
                <w:szCs w:val="28"/>
                <w:rtl/>
              </w:rPr>
            </w:pPr>
          </w:p>
        </w:tc>
        <w:tc>
          <w:tcPr>
            <w:tcW w:w="1241" w:type="dxa"/>
          </w:tcPr>
          <w:p w14:paraId="3358FEB6" w14:textId="77777777" w:rsidR="00222416" w:rsidRPr="00F45F6B" w:rsidRDefault="00222416" w:rsidP="007E5877">
            <w:pPr>
              <w:bidi/>
              <w:rPr>
                <w:rFonts w:cs="Arial"/>
                <w:sz w:val="28"/>
                <w:szCs w:val="28"/>
                <w:rtl/>
              </w:rPr>
            </w:pPr>
          </w:p>
        </w:tc>
        <w:tc>
          <w:tcPr>
            <w:tcW w:w="1742" w:type="dxa"/>
          </w:tcPr>
          <w:p w14:paraId="78304AE7" w14:textId="77777777" w:rsidR="00222416" w:rsidRPr="00F45F6B" w:rsidRDefault="00222416" w:rsidP="007E5877">
            <w:pPr>
              <w:bidi/>
              <w:rPr>
                <w:rFonts w:cs="Arial"/>
                <w:sz w:val="28"/>
                <w:szCs w:val="28"/>
                <w:rtl/>
              </w:rPr>
            </w:pPr>
          </w:p>
        </w:tc>
      </w:tr>
    </w:tbl>
    <w:p w14:paraId="489A28C8" w14:textId="77777777" w:rsidR="00222416" w:rsidRDefault="00222416" w:rsidP="00222416">
      <w:pPr>
        <w:bidi/>
        <w:rPr>
          <w:rFonts w:cs="Arial"/>
          <w:rtl/>
        </w:rPr>
      </w:pPr>
    </w:p>
    <w:p w14:paraId="5D1B6821" w14:textId="77777777" w:rsidR="00222416" w:rsidRDefault="00222416" w:rsidP="00222416">
      <w:pPr>
        <w:rPr>
          <w:rFonts w:cs="Arial"/>
          <w:rtl/>
        </w:rPr>
      </w:pPr>
      <w:r>
        <w:rPr>
          <w:rFonts w:cs="Arial"/>
          <w:rtl/>
        </w:rPr>
        <w:br w:type="page"/>
      </w:r>
    </w:p>
    <w:tbl>
      <w:tblPr>
        <w:tblStyle w:val="TableGrid"/>
        <w:bidiVisual/>
        <w:tblW w:w="9636" w:type="dxa"/>
        <w:tblInd w:w="-125" w:type="dxa"/>
        <w:tblLook w:val="04A0" w:firstRow="1" w:lastRow="0" w:firstColumn="1" w:lastColumn="0" w:noHBand="0" w:noVBand="1"/>
      </w:tblPr>
      <w:tblGrid>
        <w:gridCol w:w="511"/>
        <w:gridCol w:w="2282"/>
        <w:gridCol w:w="1241"/>
        <w:gridCol w:w="1241"/>
        <w:gridCol w:w="1236"/>
        <w:gridCol w:w="1241"/>
        <w:gridCol w:w="1884"/>
      </w:tblGrid>
      <w:tr w:rsidR="00222416" w:rsidRPr="00F45F6B" w14:paraId="02327869" w14:textId="77777777" w:rsidTr="00F45F6B">
        <w:tc>
          <w:tcPr>
            <w:tcW w:w="511" w:type="dxa"/>
          </w:tcPr>
          <w:p w14:paraId="7F76B445" w14:textId="77777777" w:rsidR="00222416" w:rsidRPr="00F45F6B" w:rsidRDefault="00222416" w:rsidP="007E5877">
            <w:pPr>
              <w:bidi/>
              <w:jc w:val="center"/>
              <w:rPr>
                <w:rFonts w:cs="Arial"/>
                <w:sz w:val="28"/>
                <w:szCs w:val="28"/>
                <w:rtl/>
              </w:rPr>
            </w:pPr>
            <w:r w:rsidRPr="00F45F6B">
              <w:rPr>
                <w:rFonts w:cs="Arial" w:hint="cs"/>
                <w:sz w:val="28"/>
                <w:szCs w:val="28"/>
                <w:rtl/>
              </w:rPr>
              <w:lastRenderedPageBreak/>
              <w:t>م</w:t>
            </w:r>
          </w:p>
        </w:tc>
        <w:tc>
          <w:tcPr>
            <w:tcW w:w="2282" w:type="dxa"/>
          </w:tcPr>
          <w:p w14:paraId="07EEA5B1" w14:textId="77777777" w:rsidR="00222416" w:rsidRPr="00F45F6B" w:rsidRDefault="00222416" w:rsidP="007E5877">
            <w:pPr>
              <w:bidi/>
              <w:jc w:val="center"/>
              <w:rPr>
                <w:rFonts w:cs="Arial"/>
                <w:sz w:val="28"/>
                <w:szCs w:val="28"/>
                <w:rtl/>
              </w:rPr>
            </w:pPr>
            <w:r w:rsidRPr="00F45F6B">
              <w:rPr>
                <w:rFonts w:cs="Arial" w:hint="cs"/>
                <w:sz w:val="28"/>
                <w:szCs w:val="28"/>
                <w:rtl/>
              </w:rPr>
              <w:t>العبارات</w:t>
            </w:r>
          </w:p>
        </w:tc>
        <w:tc>
          <w:tcPr>
            <w:tcW w:w="1241" w:type="dxa"/>
          </w:tcPr>
          <w:p w14:paraId="69573D0F" w14:textId="77777777" w:rsidR="00222416" w:rsidRPr="00F45F6B" w:rsidRDefault="00222416" w:rsidP="007E5877">
            <w:pPr>
              <w:bidi/>
              <w:jc w:val="center"/>
              <w:rPr>
                <w:rFonts w:cs="Arial"/>
                <w:sz w:val="28"/>
                <w:szCs w:val="28"/>
                <w:rtl/>
              </w:rPr>
            </w:pPr>
            <w:r w:rsidRPr="00F45F6B">
              <w:rPr>
                <w:rFonts w:cs="Arial" w:hint="cs"/>
                <w:sz w:val="28"/>
                <w:szCs w:val="28"/>
                <w:rtl/>
              </w:rPr>
              <w:t>موافق تماماً</w:t>
            </w:r>
          </w:p>
        </w:tc>
        <w:tc>
          <w:tcPr>
            <w:tcW w:w="1241" w:type="dxa"/>
          </w:tcPr>
          <w:p w14:paraId="52CE4669" w14:textId="77777777" w:rsidR="00222416" w:rsidRPr="00F45F6B" w:rsidRDefault="00222416" w:rsidP="007E5877">
            <w:pPr>
              <w:bidi/>
              <w:jc w:val="center"/>
              <w:rPr>
                <w:rFonts w:cs="Arial"/>
                <w:sz w:val="28"/>
                <w:szCs w:val="28"/>
                <w:rtl/>
              </w:rPr>
            </w:pPr>
            <w:r w:rsidRPr="00F45F6B">
              <w:rPr>
                <w:rFonts w:cs="Arial" w:hint="cs"/>
                <w:sz w:val="28"/>
                <w:szCs w:val="28"/>
                <w:rtl/>
              </w:rPr>
              <w:t>موافق</w:t>
            </w:r>
          </w:p>
        </w:tc>
        <w:tc>
          <w:tcPr>
            <w:tcW w:w="1236" w:type="dxa"/>
          </w:tcPr>
          <w:p w14:paraId="4E6FFB71" w14:textId="77777777" w:rsidR="00222416" w:rsidRPr="00F45F6B" w:rsidRDefault="00222416" w:rsidP="007E5877">
            <w:pPr>
              <w:bidi/>
              <w:jc w:val="center"/>
              <w:rPr>
                <w:rFonts w:cs="Arial"/>
                <w:sz w:val="28"/>
                <w:szCs w:val="28"/>
                <w:rtl/>
              </w:rPr>
            </w:pPr>
            <w:r w:rsidRPr="00F45F6B">
              <w:rPr>
                <w:rFonts w:cs="Arial" w:hint="cs"/>
                <w:sz w:val="28"/>
                <w:szCs w:val="28"/>
                <w:rtl/>
              </w:rPr>
              <w:t>محايد</w:t>
            </w:r>
          </w:p>
        </w:tc>
        <w:tc>
          <w:tcPr>
            <w:tcW w:w="1241" w:type="dxa"/>
          </w:tcPr>
          <w:p w14:paraId="390DFAF6" w14:textId="77777777" w:rsidR="00222416" w:rsidRPr="00F45F6B" w:rsidRDefault="00222416" w:rsidP="007E5877">
            <w:pPr>
              <w:bidi/>
              <w:jc w:val="center"/>
              <w:rPr>
                <w:rFonts w:cs="Arial"/>
                <w:sz w:val="28"/>
                <w:szCs w:val="28"/>
                <w:rtl/>
              </w:rPr>
            </w:pPr>
            <w:r w:rsidRPr="00F45F6B">
              <w:rPr>
                <w:rFonts w:cs="Arial" w:hint="cs"/>
                <w:sz w:val="28"/>
                <w:szCs w:val="28"/>
                <w:rtl/>
              </w:rPr>
              <w:t>غير موافق</w:t>
            </w:r>
          </w:p>
        </w:tc>
        <w:tc>
          <w:tcPr>
            <w:tcW w:w="1884" w:type="dxa"/>
          </w:tcPr>
          <w:p w14:paraId="68619232" w14:textId="77777777" w:rsidR="00222416" w:rsidRPr="00F45F6B" w:rsidRDefault="00222416" w:rsidP="007E5877">
            <w:pPr>
              <w:bidi/>
              <w:jc w:val="center"/>
              <w:rPr>
                <w:rFonts w:cs="Arial"/>
                <w:sz w:val="28"/>
                <w:szCs w:val="28"/>
                <w:rtl/>
              </w:rPr>
            </w:pPr>
            <w:r w:rsidRPr="00F45F6B">
              <w:rPr>
                <w:rFonts w:cs="Arial" w:hint="cs"/>
                <w:sz w:val="28"/>
                <w:szCs w:val="28"/>
                <w:rtl/>
              </w:rPr>
              <w:t>غير موافق تماماً</w:t>
            </w:r>
          </w:p>
        </w:tc>
      </w:tr>
      <w:tr w:rsidR="00222416" w:rsidRPr="00F45F6B" w14:paraId="4AE6E0E2" w14:textId="77777777" w:rsidTr="00F45F6B">
        <w:tc>
          <w:tcPr>
            <w:tcW w:w="511" w:type="dxa"/>
          </w:tcPr>
          <w:p w14:paraId="65420B5D" w14:textId="77777777" w:rsidR="00222416" w:rsidRPr="00F45F6B" w:rsidRDefault="00222416" w:rsidP="007E5877">
            <w:pPr>
              <w:bidi/>
              <w:jc w:val="center"/>
              <w:rPr>
                <w:rFonts w:cs="Arial"/>
                <w:sz w:val="28"/>
                <w:szCs w:val="28"/>
                <w:rtl/>
              </w:rPr>
            </w:pPr>
            <w:r w:rsidRPr="00F45F6B">
              <w:rPr>
                <w:rFonts w:cs="Arial" w:hint="cs"/>
                <w:sz w:val="28"/>
                <w:szCs w:val="28"/>
                <w:rtl/>
              </w:rPr>
              <w:t>11</w:t>
            </w:r>
          </w:p>
        </w:tc>
        <w:tc>
          <w:tcPr>
            <w:tcW w:w="2282" w:type="dxa"/>
          </w:tcPr>
          <w:p w14:paraId="31BAE9F9" w14:textId="77777777" w:rsidR="00222416" w:rsidRPr="00F45F6B" w:rsidRDefault="00222416" w:rsidP="007E5877">
            <w:pPr>
              <w:bidi/>
              <w:jc w:val="mediumKashida"/>
              <w:rPr>
                <w:rFonts w:cs="Arial"/>
                <w:sz w:val="28"/>
                <w:szCs w:val="28"/>
                <w:rtl/>
              </w:rPr>
            </w:pPr>
            <w:r w:rsidRPr="00F45F6B">
              <w:rPr>
                <w:rFonts w:cs="Arial" w:hint="cs"/>
                <w:sz w:val="28"/>
                <w:szCs w:val="28"/>
                <w:rtl/>
              </w:rPr>
              <w:t>يبلغني</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بردود</w:t>
            </w:r>
            <w:r w:rsidRPr="00F45F6B">
              <w:rPr>
                <w:rFonts w:cs="Arial"/>
                <w:sz w:val="28"/>
                <w:szCs w:val="28"/>
                <w:rtl/>
              </w:rPr>
              <w:t xml:space="preserve"> </w:t>
            </w:r>
            <w:r w:rsidRPr="00F45F6B">
              <w:rPr>
                <w:rFonts w:cs="Arial" w:hint="cs"/>
                <w:sz w:val="28"/>
                <w:szCs w:val="28"/>
                <w:rtl/>
              </w:rPr>
              <w:t>أفعال</w:t>
            </w:r>
            <w:r w:rsidRPr="00F45F6B">
              <w:rPr>
                <w:rFonts w:cs="Arial"/>
                <w:sz w:val="28"/>
                <w:szCs w:val="28"/>
                <w:rtl/>
              </w:rPr>
              <w:t xml:space="preserve"> </w:t>
            </w:r>
            <w:r w:rsidRPr="00F45F6B">
              <w:rPr>
                <w:rFonts w:cs="Arial" w:hint="cs"/>
                <w:sz w:val="28"/>
                <w:szCs w:val="28"/>
                <w:rtl/>
              </w:rPr>
              <w:t>إيجابية</w:t>
            </w:r>
            <w:r w:rsidRPr="00F45F6B">
              <w:rPr>
                <w:rFonts w:cs="Arial"/>
                <w:sz w:val="28"/>
                <w:szCs w:val="28"/>
                <w:rtl/>
              </w:rPr>
              <w:t xml:space="preserve"> </w:t>
            </w:r>
            <w:r w:rsidRPr="00F45F6B">
              <w:rPr>
                <w:rFonts w:cs="Arial" w:hint="cs"/>
                <w:sz w:val="28"/>
                <w:szCs w:val="28"/>
                <w:rtl/>
              </w:rPr>
              <w:t>مرتبطة</w:t>
            </w:r>
            <w:r w:rsidRPr="00F45F6B">
              <w:rPr>
                <w:rFonts w:cs="Arial"/>
                <w:sz w:val="28"/>
                <w:szCs w:val="28"/>
                <w:rtl/>
              </w:rPr>
              <w:t xml:space="preserve"> </w:t>
            </w:r>
            <w:r w:rsidRPr="00F45F6B">
              <w:rPr>
                <w:rFonts w:cs="Arial" w:hint="cs"/>
                <w:sz w:val="28"/>
                <w:szCs w:val="28"/>
                <w:rtl/>
              </w:rPr>
              <w:t>بأدائي</w:t>
            </w:r>
            <w:r w:rsidRPr="00F45F6B">
              <w:rPr>
                <w:rFonts w:cs="Arial"/>
                <w:sz w:val="28"/>
                <w:szCs w:val="28"/>
                <w:rtl/>
              </w:rPr>
              <w:t xml:space="preserve"> </w:t>
            </w:r>
            <w:r w:rsidRPr="00F45F6B">
              <w:rPr>
                <w:rFonts w:cs="Arial" w:hint="cs"/>
                <w:sz w:val="28"/>
                <w:szCs w:val="28"/>
                <w:rtl/>
              </w:rPr>
              <w:t>الإداري</w:t>
            </w:r>
          </w:p>
        </w:tc>
        <w:tc>
          <w:tcPr>
            <w:tcW w:w="1241" w:type="dxa"/>
          </w:tcPr>
          <w:p w14:paraId="6AAEB13F" w14:textId="77777777" w:rsidR="00222416" w:rsidRPr="00F45F6B" w:rsidRDefault="00222416" w:rsidP="007E5877">
            <w:pPr>
              <w:bidi/>
              <w:rPr>
                <w:rFonts w:cs="Arial"/>
                <w:sz w:val="28"/>
                <w:szCs w:val="28"/>
                <w:rtl/>
              </w:rPr>
            </w:pPr>
          </w:p>
        </w:tc>
        <w:tc>
          <w:tcPr>
            <w:tcW w:w="1241" w:type="dxa"/>
          </w:tcPr>
          <w:p w14:paraId="4AD2BC24" w14:textId="77777777" w:rsidR="00222416" w:rsidRPr="00F45F6B" w:rsidRDefault="00222416" w:rsidP="007E5877">
            <w:pPr>
              <w:bidi/>
              <w:rPr>
                <w:rFonts w:cs="Arial"/>
                <w:sz w:val="28"/>
                <w:szCs w:val="28"/>
                <w:rtl/>
              </w:rPr>
            </w:pPr>
          </w:p>
        </w:tc>
        <w:tc>
          <w:tcPr>
            <w:tcW w:w="1236" w:type="dxa"/>
          </w:tcPr>
          <w:p w14:paraId="11888D65" w14:textId="77777777" w:rsidR="00222416" w:rsidRPr="00F45F6B" w:rsidRDefault="00222416" w:rsidP="007E5877">
            <w:pPr>
              <w:bidi/>
              <w:rPr>
                <w:rFonts w:cs="Arial"/>
                <w:sz w:val="28"/>
                <w:szCs w:val="28"/>
                <w:rtl/>
              </w:rPr>
            </w:pPr>
          </w:p>
        </w:tc>
        <w:tc>
          <w:tcPr>
            <w:tcW w:w="1241" w:type="dxa"/>
          </w:tcPr>
          <w:p w14:paraId="3EA506C7" w14:textId="77777777" w:rsidR="00222416" w:rsidRPr="00F45F6B" w:rsidRDefault="00222416" w:rsidP="007E5877">
            <w:pPr>
              <w:bidi/>
              <w:rPr>
                <w:rFonts w:cs="Arial"/>
                <w:sz w:val="28"/>
                <w:szCs w:val="28"/>
                <w:rtl/>
              </w:rPr>
            </w:pPr>
          </w:p>
        </w:tc>
        <w:tc>
          <w:tcPr>
            <w:tcW w:w="1884" w:type="dxa"/>
          </w:tcPr>
          <w:p w14:paraId="5C01C4C7" w14:textId="77777777" w:rsidR="00222416" w:rsidRPr="00F45F6B" w:rsidRDefault="00222416" w:rsidP="007E5877">
            <w:pPr>
              <w:bidi/>
              <w:rPr>
                <w:rFonts w:cs="Arial"/>
                <w:sz w:val="28"/>
                <w:szCs w:val="28"/>
                <w:rtl/>
              </w:rPr>
            </w:pPr>
          </w:p>
        </w:tc>
      </w:tr>
      <w:tr w:rsidR="00222416" w:rsidRPr="00F45F6B" w14:paraId="53CD63EF" w14:textId="77777777" w:rsidTr="00F45F6B">
        <w:tc>
          <w:tcPr>
            <w:tcW w:w="511" w:type="dxa"/>
          </w:tcPr>
          <w:p w14:paraId="164E08BC" w14:textId="77777777" w:rsidR="00222416" w:rsidRPr="00F45F6B" w:rsidRDefault="00222416" w:rsidP="007E5877">
            <w:pPr>
              <w:bidi/>
              <w:jc w:val="center"/>
              <w:rPr>
                <w:rFonts w:cs="Arial"/>
                <w:sz w:val="28"/>
                <w:szCs w:val="28"/>
                <w:rtl/>
              </w:rPr>
            </w:pPr>
            <w:r w:rsidRPr="00F45F6B">
              <w:rPr>
                <w:rFonts w:cs="Arial" w:hint="cs"/>
                <w:sz w:val="28"/>
                <w:szCs w:val="28"/>
                <w:rtl/>
              </w:rPr>
              <w:t>12</w:t>
            </w:r>
          </w:p>
        </w:tc>
        <w:tc>
          <w:tcPr>
            <w:tcW w:w="2282" w:type="dxa"/>
          </w:tcPr>
          <w:p w14:paraId="4AB1C47A" w14:textId="77777777" w:rsidR="00222416" w:rsidRPr="00F45F6B" w:rsidRDefault="00222416" w:rsidP="007E5877">
            <w:pPr>
              <w:bidi/>
              <w:jc w:val="mediumKashida"/>
              <w:rPr>
                <w:rFonts w:cs="Arial"/>
                <w:sz w:val="28"/>
                <w:szCs w:val="28"/>
                <w:rtl/>
              </w:rPr>
            </w:pPr>
            <w:r w:rsidRPr="00F45F6B">
              <w:rPr>
                <w:rFonts w:cs="Arial" w:hint="cs"/>
                <w:sz w:val="28"/>
                <w:szCs w:val="28"/>
                <w:rtl/>
              </w:rPr>
              <w:t>يدعم</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جهودي</w:t>
            </w:r>
            <w:r w:rsidRPr="00F45F6B">
              <w:rPr>
                <w:rFonts w:cs="Arial"/>
                <w:sz w:val="28"/>
                <w:szCs w:val="28"/>
                <w:rtl/>
              </w:rPr>
              <w:t xml:space="preserve"> </w:t>
            </w:r>
            <w:r w:rsidRPr="00F45F6B">
              <w:rPr>
                <w:rFonts w:cs="Arial" w:hint="cs"/>
                <w:sz w:val="28"/>
                <w:szCs w:val="28"/>
                <w:rtl/>
              </w:rPr>
              <w:t>عندما</w:t>
            </w:r>
            <w:r w:rsidRPr="00F45F6B">
              <w:rPr>
                <w:rFonts w:cs="Arial"/>
                <w:sz w:val="28"/>
                <w:szCs w:val="28"/>
                <w:rtl/>
              </w:rPr>
              <w:t xml:space="preserve"> </w:t>
            </w:r>
            <w:r w:rsidRPr="00F45F6B">
              <w:rPr>
                <w:rFonts w:cs="Arial" w:hint="cs"/>
                <w:sz w:val="28"/>
                <w:szCs w:val="28"/>
                <w:rtl/>
              </w:rPr>
              <w:t>أركز</w:t>
            </w:r>
            <w:r w:rsidRPr="00F45F6B">
              <w:rPr>
                <w:rFonts w:cs="Arial"/>
                <w:sz w:val="28"/>
                <w:szCs w:val="28"/>
                <w:rtl/>
              </w:rPr>
              <w:t xml:space="preserve"> </w:t>
            </w:r>
            <w:r w:rsidRPr="00F45F6B">
              <w:rPr>
                <w:rFonts w:cs="Arial" w:hint="cs"/>
                <w:sz w:val="28"/>
                <w:szCs w:val="28"/>
                <w:rtl/>
              </w:rPr>
              <w:t>على</w:t>
            </w:r>
            <w:r w:rsidRPr="00F45F6B">
              <w:rPr>
                <w:rFonts w:cs="Arial"/>
                <w:sz w:val="28"/>
                <w:szCs w:val="28"/>
                <w:rtl/>
              </w:rPr>
              <w:t xml:space="preserve"> </w:t>
            </w:r>
            <w:r w:rsidRPr="00F45F6B">
              <w:rPr>
                <w:rFonts w:cs="Arial" w:hint="cs"/>
                <w:sz w:val="28"/>
                <w:szCs w:val="28"/>
                <w:rtl/>
              </w:rPr>
              <w:t>أداء</w:t>
            </w:r>
            <w:r w:rsidRPr="00F45F6B">
              <w:rPr>
                <w:rFonts w:cs="Arial"/>
                <w:sz w:val="28"/>
                <w:szCs w:val="28"/>
                <w:rtl/>
              </w:rPr>
              <w:t xml:space="preserve"> </w:t>
            </w:r>
            <w:r w:rsidRPr="00F45F6B">
              <w:rPr>
                <w:rFonts w:cs="Arial" w:hint="cs"/>
                <w:sz w:val="28"/>
                <w:szCs w:val="28"/>
                <w:rtl/>
              </w:rPr>
              <w:t>مهامي</w:t>
            </w:r>
            <w:r w:rsidRPr="00F45F6B">
              <w:rPr>
                <w:rFonts w:cs="Arial"/>
                <w:sz w:val="28"/>
                <w:szCs w:val="28"/>
                <w:rtl/>
              </w:rPr>
              <w:t xml:space="preserve"> </w:t>
            </w:r>
            <w:r w:rsidRPr="00F45F6B">
              <w:rPr>
                <w:rFonts w:cs="Arial" w:hint="cs"/>
                <w:sz w:val="28"/>
                <w:szCs w:val="28"/>
                <w:rtl/>
              </w:rPr>
              <w:t>بفعالية</w:t>
            </w:r>
          </w:p>
        </w:tc>
        <w:tc>
          <w:tcPr>
            <w:tcW w:w="1241" w:type="dxa"/>
          </w:tcPr>
          <w:p w14:paraId="20CB4E4B" w14:textId="77777777" w:rsidR="00222416" w:rsidRPr="00F45F6B" w:rsidRDefault="00222416" w:rsidP="007E5877">
            <w:pPr>
              <w:bidi/>
              <w:rPr>
                <w:rFonts w:cs="Arial"/>
                <w:sz w:val="28"/>
                <w:szCs w:val="28"/>
                <w:rtl/>
              </w:rPr>
            </w:pPr>
          </w:p>
        </w:tc>
        <w:tc>
          <w:tcPr>
            <w:tcW w:w="1241" w:type="dxa"/>
          </w:tcPr>
          <w:p w14:paraId="32876226" w14:textId="77777777" w:rsidR="00222416" w:rsidRPr="00F45F6B" w:rsidRDefault="00222416" w:rsidP="007E5877">
            <w:pPr>
              <w:bidi/>
              <w:rPr>
                <w:rFonts w:cs="Arial"/>
                <w:sz w:val="28"/>
                <w:szCs w:val="28"/>
                <w:rtl/>
              </w:rPr>
            </w:pPr>
          </w:p>
        </w:tc>
        <w:tc>
          <w:tcPr>
            <w:tcW w:w="1236" w:type="dxa"/>
          </w:tcPr>
          <w:p w14:paraId="0ECD098D" w14:textId="77777777" w:rsidR="00222416" w:rsidRPr="00F45F6B" w:rsidRDefault="00222416" w:rsidP="007E5877">
            <w:pPr>
              <w:bidi/>
              <w:rPr>
                <w:rFonts w:cs="Arial"/>
                <w:sz w:val="28"/>
                <w:szCs w:val="28"/>
                <w:rtl/>
              </w:rPr>
            </w:pPr>
          </w:p>
        </w:tc>
        <w:tc>
          <w:tcPr>
            <w:tcW w:w="1241" w:type="dxa"/>
          </w:tcPr>
          <w:p w14:paraId="6AF40D1C" w14:textId="77777777" w:rsidR="00222416" w:rsidRPr="00F45F6B" w:rsidRDefault="00222416" w:rsidP="007E5877">
            <w:pPr>
              <w:bidi/>
              <w:rPr>
                <w:rFonts w:cs="Arial"/>
                <w:sz w:val="28"/>
                <w:szCs w:val="28"/>
                <w:rtl/>
              </w:rPr>
            </w:pPr>
          </w:p>
        </w:tc>
        <w:tc>
          <w:tcPr>
            <w:tcW w:w="1884" w:type="dxa"/>
          </w:tcPr>
          <w:p w14:paraId="2FA7CF6D" w14:textId="77777777" w:rsidR="00222416" w:rsidRPr="00F45F6B" w:rsidRDefault="00222416" w:rsidP="007E5877">
            <w:pPr>
              <w:bidi/>
              <w:rPr>
                <w:rFonts w:cs="Arial"/>
                <w:sz w:val="28"/>
                <w:szCs w:val="28"/>
                <w:rtl/>
              </w:rPr>
            </w:pPr>
          </w:p>
        </w:tc>
      </w:tr>
      <w:tr w:rsidR="00222416" w:rsidRPr="00F45F6B" w14:paraId="11FA4F12" w14:textId="77777777" w:rsidTr="00F45F6B">
        <w:tc>
          <w:tcPr>
            <w:tcW w:w="511" w:type="dxa"/>
          </w:tcPr>
          <w:p w14:paraId="097FB1C7" w14:textId="77777777" w:rsidR="00222416" w:rsidRPr="00F45F6B" w:rsidRDefault="00222416" w:rsidP="007E5877">
            <w:pPr>
              <w:bidi/>
              <w:jc w:val="center"/>
              <w:rPr>
                <w:rFonts w:cs="Arial"/>
                <w:sz w:val="28"/>
                <w:szCs w:val="28"/>
                <w:rtl/>
              </w:rPr>
            </w:pPr>
            <w:r w:rsidRPr="00F45F6B">
              <w:rPr>
                <w:rFonts w:cs="Arial" w:hint="cs"/>
                <w:sz w:val="28"/>
                <w:szCs w:val="28"/>
                <w:rtl/>
              </w:rPr>
              <w:t>13</w:t>
            </w:r>
          </w:p>
        </w:tc>
        <w:tc>
          <w:tcPr>
            <w:tcW w:w="2282" w:type="dxa"/>
          </w:tcPr>
          <w:p w14:paraId="02D3CCA1" w14:textId="77777777" w:rsidR="00222416" w:rsidRPr="00F45F6B" w:rsidRDefault="00222416" w:rsidP="007E5877">
            <w:pPr>
              <w:bidi/>
              <w:jc w:val="mediumKashida"/>
              <w:rPr>
                <w:rFonts w:cs="Arial"/>
                <w:sz w:val="28"/>
                <w:szCs w:val="28"/>
                <w:rtl/>
              </w:rPr>
            </w:pPr>
            <w:r w:rsidRPr="00F45F6B">
              <w:rPr>
                <w:rFonts w:cs="Arial" w:hint="cs"/>
                <w:sz w:val="28"/>
                <w:szCs w:val="28"/>
                <w:rtl/>
              </w:rPr>
              <w:t>يمنح</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مكافآت</w:t>
            </w:r>
            <w:r w:rsidRPr="00F45F6B">
              <w:rPr>
                <w:rFonts w:cs="Arial"/>
                <w:sz w:val="28"/>
                <w:szCs w:val="28"/>
                <w:rtl/>
              </w:rPr>
              <w:t xml:space="preserve"> </w:t>
            </w:r>
            <w:r w:rsidRPr="00F45F6B">
              <w:rPr>
                <w:rFonts w:cs="Arial" w:hint="cs"/>
                <w:sz w:val="28"/>
                <w:szCs w:val="28"/>
                <w:rtl/>
              </w:rPr>
              <w:t>مجزية</w:t>
            </w:r>
            <w:r w:rsidRPr="00F45F6B">
              <w:rPr>
                <w:rFonts w:cs="Arial"/>
                <w:sz w:val="28"/>
                <w:szCs w:val="28"/>
                <w:rtl/>
              </w:rPr>
              <w:t xml:space="preserve"> </w:t>
            </w:r>
            <w:r w:rsidRPr="00F45F6B">
              <w:rPr>
                <w:rFonts w:cs="Arial" w:hint="cs"/>
                <w:sz w:val="28"/>
                <w:szCs w:val="28"/>
                <w:rtl/>
              </w:rPr>
              <w:t>عند</w:t>
            </w:r>
            <w:r w:rsidRPr="00F45F6B">
              <w:rPr>
                <w:rFonts w:cs="Arial"/>
                <w:sz w:val="28"/>
                <w:szCs w:val="28"/>
                <w:rtl/>
              </w:rPr>
              <w:t xml:space="preserve"> </w:t>
            </w:r>
            <w:r w:rsidRPr="00F45F6B">
              <w:rPr>
                <w:rFonts w:cs="Arial" w:hint="cs"/>
                <w:sz w:val="28"/>
                <w:szCs w:val="28"/>
                <w:rtl/>
              </w:rPr>
              <w:t>تحقيقي</w:t>
            </w:r>
            <w:r w:rsidRPr="00F45F6B">
              <w:rPr>
                <w:rFonts w:cs="Arial"/>
                <w:sz w:val="28"/>
                <w:szCs w:val="28"/>
                <w:rtl/>
              </w:rPr>
              <w:t xml:space="preserve"> </w:t>
            </w:r>
            <w:r w:rsidRPr="00F45F6B">
              <w:rPr>
                <w:rFonts w:cs="Arial" w:hint="cs"/>
                <w:sz w:val="28"/>
                <w:szCs w:val="28"/>
                <w:rtl/>
              </w:rPr>
              <w:t>أهداف</w:t>
            </w:r>
            <w:r w:rsidRPr="00F45F6B">
              <w:rPr>
                <w:rFonts w:cs="Arial"/>
                <w:sz w:val="28"/>
                <w:szCs w:val="28"/>
                <w:rtl/>
              </w:rPr>
              <w:t xml:space="preserve"> </w:t>
            </w:r>
            <w:r w:rsidRPr="00F45F6B">
              <w:rPr>
                <w:rFonts w:cs="Arial" w:hint="cs"/>
                <w:sz w:val="28"/>
                <w:szCs w:val="28"/>
                <w:rtl/>
              </w:rPr>
              <w:t>الشركة</w:t>
            </w:r>
          </w:p>
        </w:tc>
        <w:tc>
          <w:tcPr>
            <w:tcW w:w="1241" w:type="dxa"/>
          </w:tcPr>
          <w:p w14:paraId="125DEBD9" w14:textId="77777777" w:rsidR="00222416" w:rsidRPr="00F45F6B" w:rsidRDefault="00222416" w:rsidP="007E5877">
            <w:pPr>
              <w:bidi/>
              <w:rPr>
                <w:rFonts w:cs="Arial"/>
                <w:sz w:val="28"/>
                <w:szCs w:val="28"/>
                <w:rtl/>
              </w:rPr>
            </w:pPr>
          </w:p>
        </w:tc>
        <w:tc>
          <w:tcPr>
            <w:tcW w:w="1241" w:type="dxa"/>
          </w:tcPr>
          <w:p w14:paraId="382D8F85" w14:textId="77777777" w:rsidR="00222416" w:rsidRPr="00F45F6B" w:rsidRDefault="00222416" w:rsidP="007E5877">
            <w:pPr>
              <w:bidi/>
              <w:rPr>
                <w:rFonts w:cs="Arial"/>
                <w:sz w:val="28"/>
                <w:szCs w:val="28"/>
                <w:rtl/>
              </w:rPr>
            </w:pPr>
          </w:p>
        </w:tc>
        <w:tc>
          <w:tcPr>
            <w:tcW w:w="1236" w:type="dxa"/>
          </w:tcPr>
          <w:p w14:paraId="46E7A7D3" w14:textId="77777777" w:rsidR="00222416" w:rsidRPr="00F45F6B" w:rsidRDefault="00222416" w:rsidP="007E5877">
            <w:pPr>
              <w:bidi/>
              <w:rPr>
                <w:rFonts w:cs="Arial"/>
                <w:sz w:val="28"/>
                <w:szCs w:val="28"/>
                <w:rtl/>
              </w:rPr>
            </w:pPr>
          </w:p>
        </w:tc>
        <w:tc>
          <w:tcPr>
            <w:tcW w:w="1241" w:type="dxa"/>
          </w:tcPr>
          <w:p w14:paraId="401E2092" w14:textId="77777777" w:rsidR="00222416" w:rsidRPr="00F45F6B" w:rsidRDefault="00222416" w:rsidP="007E5877">
            <w:pPr>
              <w:bidi/>
              <w:rPr>
                <w:rFonts w:cs="Arial"/>
                <w:sz w:val="28"/>
                <w:szCs w:val="28"/>
                <w:rtl/>
              </w:rPr>
            </w:pPr>
          </w:p>
        </w:tc>
        <w:tc>
          <w:tcPr>
            <w:tcW w:w="1884" w:type="dxa"/>
          </w:tcPr>
          <w:p w14:paraId="5ED44F7D" w14:textId="77777777" w:rsidR="00222416" w:rsidRPr="00F45F6B" w:rsidRDefault="00222416" w:rsidP="007E5877">
            <w:pPr>
              <w:bidi/>
              <w:rPr>
                <w:rFonts w:cs="Arial"/>
                <w:sz w:val="28"/>
                <w:szCs w:val="28"/>
                <w:rtl/>
              </w:rPr>
            </w:pPr>
          </w:p>
        </w:tc>
      </w:tr>
      <w:tr w:rsidR="00222416" w:rsidRPr="00F45F6B" w14:paraId="774684AE" w14:textId="77777777" w:rsidTr="00F45F6B">
        <w:tc>
          <w:tcPr>
            <w:tcW w:w="511" w:type="dxa"/>
          </w:tcPr>
          <w:p w14:paraId="4AB82527" w14:textId="77777777" w:rsidR="00222416" w:rsidRPr="00F45F6B" w:rsidRDefault="00222416" w:rsidP="007E5877">
            <w:pPr>
              <w:bidi/>
              <w:jc w:val="center"/>
              <w:rPr>
                <w:rFonts w:cs="Arial"/>
                <w:sz w:val="28"/>
                <w:szCs w:val="28"/>
                <w:rtl/>
              </w:rPr>
            </w:pPr>
            <w:r w:rsidRPr="00F45F6B">
              <w:rPr>
                <w:rFonts w:cs="Arial" w:hint="cs"/>
                <w:sz w:val="28"/>
                <w:szCs w:val="28"/>
                <w:rtl/>
              </w:rPr>
              <w:t>14</w:t>
            </w:r>
          </w:p>
        </w:tc>
        <w:tc>
          <w:tcPr>
            <w:tcW w:w="2282" w:type="dxa"/>
          </w:tcPr>
          <w:p w14:paraId="15762B2D" w14:textId="77777777" w:rsidR="00222416" w:rsidRPr="00F45F6B" w:rsidRDefault="00222416" w:rsidP="007E5877">
            <w:pPr>
              <w:bidi/>
              <w:jc w:val="mediumKashida"/>
              <w:rPr>
                <w:rFonts w:cs="Arial"/>
                <w:sz w:val="28"/>
                <w:szCs w:val="28"/>
                <w:rtl/>
              </w:rPr>
            </w:pPr>
            <w:r w:rsidRPr="00F45F6B">
              <w:rPr>
                <w:rFonts w:cs="Arial" w:hint="cs"/>
                <w:sz w:val="28"/>
                <w:szCs w:val="28"/>
                <w:rtl/>
              </w:rPr>
              <w:t>يثق</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بكفاءتي</w:t>
            </w:r>
            <w:r w:rsidRPr="00F45F6B">
              <w:rPr>
                <w:rFonts w:cs="Arial"/>
                <w:sz w:val="28"/>
                <w:szCs w:val="28"/>
                <w:rtl/>
              </w:rPr>
              <w:t xml:space="preserve"> </w:t>
            </w:r>
            <w:r w:rsidRPr="00F45F6B">
              <w:rPr>
                <w:rFonts w:cs="Arial" w:hint="cs"/>
                <w:sz w:val="28"/>
                <w:szCs w:val="28"/>
                <w:rtl/>
              </w:rPr>
              <w:t>دون</w:t>
            </w:r>
            <w:r w:rsidRPr="00F45F6B">
              <w:rPr>
                <w:rFonts w:cs="Arial"/>
                <w:sz w:val="28"/>
                <w:szCs w:val="28"/>
                <w:rtl/>
              </w:rPr>
              <w:t xml:space="preserve"> </w:t>
            </w:r>
            <w:r w:rsidRPr="00F45F6B">
              <w:rPr>
                <w:rFonts w:cs="Arial" w:hint="cs"/>
                <w:sz w:val="28"/>
                <w:szCs w:val="28"/>
                <w:rtl/>
              </w:rPr>
              <w:t>تدخل</w:t>
            </w:r>
            <w:r w:rsidRPr="00F45F6B">
              <w:rPr>
                <w:rFonts w:cs="Arial"/>
                <w:sz w:val="28"/>
                <w:szCs w:val="28"/>
                <w:rtl/>
              </w:rPr>
              <w:t xml:space="preserve"> </w:t>
            </w:r>
            <w:r w:rsidRPr="00F45F6B">
              <w:rPr>
                <w:rFonts w:cs="Arial" w:hint="cs"/>
                <w:sz w:val="28"/>
                <w:szCs w:val="28"/>
                <w:rtl/>
              </w:rPr>
              <w:t>مفرط</w:t>
            </w:r>
          </w:p>
        </w:tc>
        <w:tc>
          <w:tcPr>
            <w:tcW w:w="1241" w:type="dxa"/>
          </w:tcPr>
          <w:p w14:paraId="7163274D" w14:textId="77777777" w:rsidR="00222416" w:rsidRPr="00F45F6B" w:rsidRDefault="00222416" w:rsidP="007E5877">
            <w:pPr>
              <w:bidi/>
              <w:rPr>
                <w:rFonts w:cs="Arial"/>
                <w:sz w:val="28"/>
                <w:szCs w:val="28"/>
                <w:rtl/>
              </w:rPr>
            </w:pPr>
          </w:p>
        </w:tc>
        <w:tc>
          <w:tcPr>
            <w:tcW w:w="1241" w:type="dxa"/>
          </w:tcPr>
          <w:p w14:paraId="03E79988" w14:textId="77777777" w:rsidR="00222416" w:rsidRPr="00F45F6B" w:rsidRDefault="00222416" w:rsidP="007E5877">
            <w:pPr>
              <w:bidi/>
              <w:rPr>
                <w:rFonts w:cs="Arial"/>
                <w:sz w:val="28"/>
                <w:szCs w:val="28"/>
                <w:rtl/>
              </w:rPr>
            </w:pPr>
          </w:p>
        </w:tc>
        <w:tc>
          <w:tcPr>
            <w:tcW w:w="1236" w:type="dxa"/>
          </w:tcPr>
          <w:p w14:paraId="66F9A0E3" w14:textId="77777777" w:rsidR="00222416" w:rsidRPr="00F45F6B" w:rsidRDefault="00222416" w:rsidP="007E5877">
            <w:pPr>
              <w:bidi/>
              <w:rPr>
                <w:rFonts w:cs="Arial"/>
                <w:sz w:val="28"/>
                <w:szCs w:val="28"/>
                <w:rtl/>
              </w:rPr>
            </w:pPr>
          </w:p>
        </w:tc>
        <w:tc>
          <w:tcPr>
            <w:tcW w:w="1241" w:type="dxa"/>
          </w:tcPr>
          <w:p w14:paraId="119E244C" w14:textId="77777777" w:rsidR="00222416" w:rsidRPr="00F45F6B" w:rsidRDefault="00222416" w:rsidP="007E5877">
            <w:pPr>
              <w:bidi/>
              <w:rPr>
                <w:rFonts w:cs="Arial"/>
                <w:sz w:val="28"/>
                <w:szCs w:val="28"/>
                <w:rtl/>
              </w:rPr>
            </w:pPr>
          </w:p>
        </w:tc>
        <w:tc>
          <w:tcPr>
            <w:tcW w:w="1884" w:type="dxa"/>
          </w:tcPr>
          <w:p w14:paraId="7AE32670" w14:textId="77777777" w:rsidR="00222416" w:rsidRPr="00F45F6B" w:rsidRDefault="00222416" w:rsidP="007E5877">
            <w:pPr>
              <w:bidi/>
              <w:rPr>
                <w:rFonts w:cs="Arial"/>
                <w:sz w:val="28"/>
                <w:szCs w:val="28"/>
                <w:rtl/>
              </w:rPr>
            </w:pPr>
          </w:p>
        </w:tc>
      </w:tr>
      <w:tr w:rsidR="00222416" w:rsidRPr="00F45F6B" w14:paraId="7A2C57D5" w14:textId="77777777" w:rsidTr="00F45F6B">
        <w:tc>
          <w:tcPr>
            <w:tcW w:w="511" w:type="dxa"/>
          </w:tcPr>
          <w:p w14:paraId="675CF9ED" w14:textId="77777777" w:rsidR="00222416" w:rsidRPr="00F45F6B" w:rsidRDefault="00222416" w:rsidP="007E5877">
            <w:pPr>
              <w:bidi/>
              <w:jc w:val="center"/>
              <w:rPr>
                <w:rFonts w:cs="Arial"/>
                <w:sz w:val="28"/>
                <w:szCs w:val="28"/>
                <w:rtl/>
              </w:rPr>
            </w:pPr>
            <w:r w:rsidRPr="00F45F6B">
              <w:rPr>
                <w:rFonts w:cs="Arial" w:hint="cs"/>
                <w:sz w:val="28"/>
                <w:szCs w:val="28"/>
                <w:rtl/>
              </w:rPr>
              <w:t>15</w:t>
            </w:r>
          </w:p>
        </w:tc>
        <w:tc>
          <w:tcPr>
            <w:tcW w:w="2282" w:type="dxa"/>
          </w:tcPr>
          <w:p w14:paraId="74ECD688" w14:textId="77777777" w:rsidR="00222416" w:rsidRPr="00F45F6B" w:rsidRDefault="00222416" w:rsidP="007E5877">
            <w:pPr>
              <w:bidi/>
              <w:jc w:val="mediumKashida"/>
              <w:rPr>
                <w:rFonts w:cs="Arial"/>
                <w:sz w:val="28"/>
                <w:szCs w:val="28"/>
                <w:rtl/>
              </w:rPr>
            </w:pPr>
            <w:r w:rsidRPr="00F45F6B">
              <w:rPr>
                <w:rFonts w:cs="Arial" w:hint="cs"/>
                <w:sz w:val="28"/>
                <w:szCs w:val="28"/>
                <w:rtl/>
              </w:rPr>
              <w:t>يعامل</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الموظفين</w:t>
            </w:r>
            <w:r w:rsidRPr="00F45F6B">
              <w:rPr>
                <w:rFonts w:cs="Arial"/>
                <w:sz w:val="28"/>
                <w:szCs w:val="28"/>
                <w:rtl/>
              </w:rPr>
              <w:t xml:space="preserve"> </w:t>
            </w:r>
            <w:r w:rsidRPr="00F45F6B">
              <w:rPr>
                <w:rFonts w:cs="Arial" w:hint="cs"/>
                <w:sz w:val="28"/>
                <w:szCs w:val="28"/>
                <w:rtl/>
              </w:rPr>
              <w:t>كموثوقين</w:t>
            </w:r>
            <w:r w:rsidRPr="00F45F6B">
              <w:rPr>
                <w:rFonts w:cs="Arial"/>
                <w:sz w:val="28"/>
                <w:szCs w:val="28"/>
                <w:rtl/>
              </w:rPr>
              <w:t xml:space="preserve"> </w:t>
            </w:r>
            <w:r w:rsidRPr="00F45F6B">
              <w:rPr>
                <w:rFonts w:cs="Arial" w:hint="cs"/>
                <w:sz w:val="28"/>
                <w:szCs w:val="28"/>
                <w:rtl/>
              </w:rPr>
              <w:t>قادرين</w:t>
            </w:r>
            <w:r w:rsidRPr="00F45F6B">
              <w:rPr>
                <w:rFonts w:cs="Arial"/>
                <w:sz w:val="28"/>
                <w:szCs w:val="28"/>
                <w:rtl/>
              </w:rPr>
              <w:t xml:space="preserve"> </w:t>
            </w:r>
            <w:r w:rsidRPr="00F45F6B">
              <w:rPr>
                <w:rFonts w:cs="Arial" w:hint="cs"/>
                <w:sz w:val="28"/>
                <w:szCs w:val="28"/>
                <w:rtl/>
              </w:rPr>
              <w:t>على</w:t>
            </w:r>
            <w:r w:rsidRPr="00F45F6B">
              <w:rPr>
                <w:rFonts w:cs="Arial"/>
                <w:sz w:val="28"/>
                <w:szCs w:val="28"/>
                <w:rtl/>
              </w:rPr>
              <w:t xml:space="preserve"> </w:t>
            </w:r>
            <w:r w:rsidRPr="00F45F6B">
              <w:rPr>
                <w:rFonts w:cs="Arial" w:hint="cs"/>
                <w:sz w:val="28"/>
                <w:szCs w:val="28"/>
                <w:rtl/>
              </w:rPr>
              <w:t>الابتكار</w:t>
            </w:r>
          </w:p>
        </w:tc>
        <w:tc>
          <w:tcPr>
            <w:tcW w:w="1241" w:type="dxa"/>
          </w:tcPr>
          <w:p w14:paraId="3CEF0CA7" w14:textId="77777777" w:rsidR="00222416" w:rsidRPr="00F45F6B" w:rsidRDefault="00222416" w:rsidP="007E5877">
            <w:pPr>
              <w:bidi/>
              <w:rPr>
                <w:rFonts w:cs="Arial"/>
                <w:sz w:val="28"/>
                <w:szCs w:val="28"/>
                <w:rtl/>
              </w:rPr>
            </w:pPr>
          </w:p>
        </w:tc>
        <w:tc>
          <w:tcPr>
            <w:tcW w:w="1241" w:type="dxa"/>
          </w:tcPr>
          <w:p w14:paraId="39C53637" w14:textId="77777777" w:rsidR="00222416" w:rsidRPr="00F45F6B" w:rsidRDefault="00222416" w:rsidP="007E5877">
            <w:pPr>
              <w:bidi/>
              <w:rPr>
                <w:rFonts w:cs="Arial"/>
                <w:sz w:val="28"/>
                <w:szCs w:val="28"/>
                <w:rtl/>
              </w:rPr>
            </w:pPr>
          </w:p>
        </w:tc>
        <w:tc>
          <w:tcPr>
            <w:tcW w:w="1236" w:type="dxa"/>
          </w:tcPr>
          <w:p w14:paraId="5DBDA3C3" w14:textId="77777777" w:rsidR="00222416" w:rsidRPr="00F45F6B" w:rsidRDefault="00222416" w:rsidP="007E5877">
            <w:pPr>
              <w:bidi/>
              <w:rPr>
                <w:rFonts w:cs="Arial"/>
                <w:sz w:val="28"/>
                <w:szCs w:val="28"/>
                <w:rtl/>
              </w:rPr>
            </w:pPr>
          </w:p>
        </w:tc>
        <w:tc>
          <w:tcPr>
            <w:tcW w:w="1241" w:type="dxa"/>
          </w:tcPr>
          <w:p w14:paraId="4F404A21" w14:textId="77777777" w:rsidR="00222416" w:rsidRPr="00F45F6B" w:rsidRDefault="00222416" w:rsidP="007E5877">
            <w:pPr>
              <w:bidi/>
              <w:rPr>
                <w:rFonts w:cs="Arial"/>
                <w:sz w:val="28"/>
                <w:szCs w:val="28"/>
                <w:rtl/>
              </w:rPr>
            </w:pPr>
          </w:p>
        </w:tc>
        <w:tc>
          <w:tcPr>
            <w:tcW w:w="1884" w:type="dxa"/>
          </w:tcPr>
          <w:p w14:paraId="7068A91B" w14:textId="77777777" w:rsidR="00222416" w:rsidRPr="00F45F6B" w:rsidRDefault="00222416" w:rsidP="007E5877">
            <w:pPr>
              <w:bidi/>
              <w:rPr>
                <w:rFonts w:cs="Arial"/>
                <w:sz w:val="28"/>
                <w:szCs w:val="28"/>
                <w:rtl/>
              </w:rPr>
            </w:pPr>
          </w:p>
        </w:tc>
      </w:tr>
    </w:tbl>
    <w:p w14:paraId="12327D4B" w14:textId="77777777" w:rsidR="00222416" w:rsidRDefault="00222416" w:rsidP="00222416">
      <w:pPr>
        <w:bidi/>
        <w:rPr>
          <w:rFonts w:cs="Arial"/>
          <w:rtl/>
        </w:rPr>
      </w:pPr>
    </w:p>
    <w:p w14:paraId="35FD63EA" w14:textId="77777777" w:rsidR="00222416" w:rsidRDefault="00222416" w:rsidP="00222416">
      <w:pPr>
        <w:rPr>
          <w:rFonts w:cs="Arial"/>
          <w:rtl/>
        </w:rPr>
      </w:pPr>
      <w:r>
        <w:rPr>
          <w:rFonts w:cs="Arial"/>
          <w:rtl/>
        </w:rPr>
        <w:br w:type="page"/>
      </w:r>
    </w:p>
    <w:p w14:paraId="54EECE4A" w14:textId="77777777" w:rsidR="00222416" w:rsidRPr="003B247A" w:rsidRDefault="00222416" w:rsidP="00222416">
      <w:pPr>
        <w:bidi/>
        <w:rPr>
          <w:rFonts w:cs="Arial"/>
          <w:rtl/>
        </w:rPr>
      </w:pPr>
    </w:p>
    <w:tbl>
      <w:tblPr>
        <w:tblStyle w:val="TableGrid"/>
        <w:bidiVisual/>
        <w:tblW w:w="9494" w:type="dxa"/>
        <w:tblInd w:w="-125" w:type="dxa"/>
        <w:tblLook w:val="04A0" w:firstRow="1" w:lastRow="0" w:firstColumn="1" w:lastColumn="0" w:noHBand="0" w:noVBand="1"/>
      </w:tblPr>
      <w:tblGrid>
        <w:gridCol w:w="511"/>
        <w:gridCol w:w="2282"/>
        <w:gridCol w:w="1241"/>
        <w:gridCol w:w="1241"/>
        <w:gridCol w:w="1236"/>
        <w:gridCol w:w="1241"/>
        <w:gridCol w:w="1742"/>
      </w:tblGrid>
      <w:tr w:rsidR="00222416" w:rsidRPr="00F45F6B" w14:paraId="5B909CAA" w14:textId="77777777" w:rsidTr="00F45F6B">
        <w:tc>
          <w:tcPr>
            <w:tcW w:w="511" w:type="dxa"/>
          </w:tcPr>
          <w:p w14:paraId="686CD541" w14:textId="77777777" w:rsidR="00222416" w:rsidRPr="00F45F6B" w:rsidRDefault="00222416" w:rsidP="007E5877">
            <w:pPr>
              <w:bidi/>
              <w:jc w:val="center"/>
              <w:rPr>
                <w:rFonts w:cs="Arial"/>
                <w:sz w:val="28"/>
                <w:szCs w:val="28"/>
                <w:rtl/>
              </w:rPr>
            </w:pPr>
            <w:r w:rsidRPr="00F45F6B">
              <w:rPr>
                <w:rFonts w:cs="Arial" w:hint="cs"/>
                <w:sz w:val="28"/>
                <w:szCs w:val="28"/>
                <w:rtl/>
              </w:rPr>
              <w:t>م</w:t>
            </w:r>
          </w:p>
        </w:tc>
        <w:tc>
          <w:tcPr>
            <w:tcW w:w="2282" w:type="dxa"/>
          </w:tcPr>
          <w:p w14:paraId="323E1FCA" w14:textId="77777777" w:rsidR="00222416" w:rsidRPr="00F45F6B" w:rsidRDefault="00222416" w:rsidP="007E5877">
            <w:pPr>
              <w:bidi/>
              <w:jc w:val="center"/>
              <w:rPr>
                <w:rFonts w:cs="Arial"/>
                <w:sz w:val="28"/>
                <w:szCs w:val="28"/>
                <w:rtl/>
              </w:rPr>
            </w:pPr>
            <w:r w:rsidRPr="00F45F6B">
              <w:rPr>
                <w:rFonts w:cs="Arial" w:hint="cs"/>
                <w:sz w:val="28"/>
                <w:szCs w:val="28"/>
                <w:rtl/>
              </w:rPr>
              <w:t>العبارات</w:t>
            </w:r>
          </w:p>
        </w:tc>
        <w:tc>
          <w:tcPr>
            <w:tcW w:w="1241" w:type="dxa"/>
          </w:tcPr>
          <w:p w14:paraId="145667EB" w14:textId="77777777" w:rsidR="00222416" w:rsidRPr="00F45F6B" w:rsidRDefault="00222416" w:rsidP="007E5877">
            <w:pPr>
              <w:bidi/>
              <w:jc w:val="center"/>
              <w:rPr>
                <w:rFonts w:cs="Arial"/>
                <w:sz w:val="28"/>
                <w:szCs w:val="28"/>
                <w:rtl/>
              </w:rPr>
            </w:pPr>
            <w:r w:rsidRPr="00F45F6B">
              <w:rPr>
                <w:rFonts w:cs="Arial" w:hint="cs"/>
                <w:sz w:val="28"/>
                <w:szCs w:val="28"/>
                <w:rtl/>
              </w:rPr>
              <w:t>موافق تماماً</w:t>
            </w:r>
          </w:p>
        </w:tc>
        <w:tc>
          <w:tcPr>
            <w:tcW w:w="1241" w:type="dxa"/>
          </w:tcPr>
          <w:p w14:paraId="51DD6C8D" w14:textId="77777777" w:rsidR="00222416" w:rsidRPr="00F45F6B" w:rsidRDefault="00222416" w:rsidP="007E5877">
            <w:pPr>
              <w:bidi/>
              <w:jc w:val="center"/>
              <w:rPr>
                <w:rFonts w:cs="Arial"/>
                <w:sz w:val="28"/>
                <w:szCs w:val="28"/>
                <w:rtl/>
              </w:rPr>
            </w:pPr>
            <w:r w:rsidRPr="00F45F6B">
              <w:rPr>
                <w:rFonts w:cs="Arial" w:hint="cs"/>
                <w:sz w:val="28"/>
                <w:szCs w:val="28"/>
                <w:rtl/>
              </w:rPr>
              <w:t>موافق</w:t>
            </w:r>
          </w:p>
        </w:tc>
        <w:tc>
          <w:tcPr>
            <w:tcW w:w="1236" w:type="dxa"/>
          </w:tcPr>
          <w:p w14:paraId="369A3052" w14:textId="77777777" w:rsidR="00222416" w:rsidRPr="00F45F6B" w:rsidRDefault="00222416" w:rsidP="007E5877">
            <w:pPr>
              <w:bidi/>
              <w:jc w:val="center"/>
              <w:rPr>
                <w:rFonts w:cs="Arial"/>
                <w:sz w:val="28"/>
                <w:szCs w:val="28"/>
                <w:rtl/>
              </w:rPr>
            </w:pPr>
            <w:r w:rsidRPr="00F45F6B">
              <w:rPr>
                <w:rFonts w:cs="Arial" w:hint="cs"/>
                <w:sz w:val="28"/>
                <w:szCs w:val="28"/>
                <w:rtl/>
              </w:rPr>
              <w:t>محايد</w:t>
            </w:r>
          </w:p>
        </w:tc>
        <w:tc>
          <w:tcPr>
            <w:tcW w:w="1241" w:type="dxa"/>
          </w:tcPr>
          <w:p w14:paraId="543C7E1F" w14:textId="77777777" w:rsidR="00222416" w:rsidRPr="00F45F6B" w:rsidRDefault="00222416" w:rsidP="007E5877">
            <w:pPr>
              <w:bidi/>
              <w:jc w:val="center"/>
              <w:rPr>
                <w:rFonts w:cs="Arial"/>
                <w:sz w:val="28"/>
                <w:szCs w:val="28"/>
                <w:rtl/>
              </w:rPr>
            </w:pPr>
            <w:r w:rsidRPr="00F45F6B">
              <w:rPr>
                <w:rFonts w:cs="Arial" w:hint="cs"/>
                <w:sz w:val="28"/>
                <w:szCs w:val="28"/>
                <w:rtl/>
              </w:rPr>
              <w:t>غير موافق</w:t>
            </w:r>
          </w:p>
        </w:tc>
        <w:tc>
          <w:tcPr>
            <w:tcW w:w="1742" w:type="dxa"/>
          </w:tcPr>
          <w:p w14:paraId="2FBF5E47" w14:textId="77777777" w:rsidR="00222416" w:rsidRPr="00F45F6B" w:rsidRDefault="00222416" w:rsidP="007E5877">
            <w:pPr>
              <w:bidi/>
              <w:jc w:val="center"/>
              <w:rPr>
                <w:rFonts w:cs="Arial"/>
                <w:sz w:val="28"/>
                <w:szCs w:val="28"/>
                <w:rtl/>
              </w:rPr>
            </w:pPr>
            <w:r w:rsidRPr="00F45F6B">
              <w:rPr>
                <w:rFonts w:cs="Arial" w:hint="cs"/>
                <w:sz w:val="28"/>
                <w:szCs w:val="28"/>
                <w:rtl/>
              </w:rPr>
              <w:t>غير موافق تماماً</w:t>
            </w:r>
          </w:p>
        </w:tc>
      </w:tr>
      <w:tr w:rsidR="00222416" w:rsidRPr="00F45F6B" w14:paraId="35A4E21C" w14:textId="77777777" w:rsidTr="00F45F6B">
        <w:tc>
          <w:tcPr>
            <w:tcW w:w="511" w:type="dxa"/>
          </w:tcPr>
          <w:p w14:paraId="55D6FB8D" w14:textId="77777777" w:rsidR="00222416" w:rsidRPr="00F45F6B" w:rsidRDefault="00222416" w:rsidP="007E5877">
            <w:pPr>
              <w:bidi/>
              <w:jc w:val="center"/>
              <w:rPr>
                <w:rFonts w:cs="Arial"/>
                <w:sz w:val="28"/>
                <w:szCs w:val="28"/>
                <w:rtl/>
              </w:rPr>
            </w:pPr>
            <w:r w:rsidRPr="00F45F6B">
              <w:rPr>
                <w:rFonts w:cs="Arial" w:hint="cs"/>
                <w:sz w:val="28"/>
                <w:szCs w:val="28"/>
                <w:rtl/>
              </w:rPr>
              <w:t>16</w:t>
            </w:r>
          </w:p>
        </w:tc>
        <w:tc>
          <w:tcPr>
            <w:tcW w:w="2282" w:type="dxa"/>
          </w:tcPr>
          <w:p w14:paraId="337D293D" w14:textId="77777777" w:rsidR="00222416" w:rsidRPr="00F45F6B" w:rsidRDefault="00222416" w:rsidP="007E5877">
            <w:pPr>
              <w:bidi/>
              <w:jc w:val="mediumKashida"/>
              <w:rPr>
                <w:rFonts w:cs="Arial"/>
                <w:sz w:val="28"/>
                <w:szCs w:val="28"/>
                <w:rtl/>
              </w:rPr>
            </w:pPr>
            <w:r w:rsidRPr="00F45F6B">
              <w:rPr>
                <w:rFonts w:cs="Arial" w:hint="cs"/>
                <w:sz w:val="28"/>
                <w:szCs w:val="28"/>
                <w:rtl/>
              </w:rPr>
              <w:t>لا</w:t>
            </w:r>
            <w:r w:rsidRPr="00F45F6B">
              <w:rPr>
                <w:rFonts w:cs="Arial"/>
                <w:sz w:val="28"/>
                <w:szCs w:val="28"/>
                <w:rtl/>
              </w:rPr>
              <w:t xml:space="preserve"> </w:t>
            </w:r>
            <w:r w:rsidRPr="00F45F6B">
              <w:rPr>
                <w:rFonts w:cs="Arial" w:hint="cs"/>
                <w:sz w:val="28"/>
                <w:szCs w:val="28"/>
                <w:rtl/>
              </w:rPr>
              <w:t>يتدخل</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في</w:t>
            </w:r>
            <w:r w:rsidRPr="00F45F6B">
              <w:rPr>
                <w:rFonts w:cs="Arial"/>
                <w:sz w:val="28"/>
                <w:szCs w:val="28"/>
                <w:rtl/>
              </w:rPr>
              <w:t xml:space="preserve"> </w:t>
            </w:r>
            <w:r w:rsidRPr="00F45F6B">
              <w:rPr>
                <w:rFonts w:cs="Arial" w:hint="cs"/>
                <w:sz w:val="28"/>
                <w:szCs w:val="28"/>
                <w:rtl/>
              </w:rPr>
              <w:t>عملي</w:t>
            </w:r>
            <w:r w:rsidRPr="00F45F6B">
              <w:rPr>
                <w:rFonts w:cs="Arial"/>
                <w:sz w:val="28"/>
                <w:szCs w:val="28"/>
                <w:rtl/>
              </w:rPr>
              <w:t xml:space="preserve"> </w:t>
            </w:r>
            <w:r w:rsidRPr="00F45F6B">
              <w:rPr>
                <w:rFonts w:cs="Arial" w:hint="cs"/>
                <w:sz w:val="28"/>
                <w:szCs w:val="28"/>
                <w:rtl/>
              </w:rPr>
              <w:t>إلا</w:t>
            </w:r>
            <w:r w:rsidRPr="00F45F6B">
              <w:rPr>
                <w:rFonts w:cs="Arial"/>
                <w:sz w:val="28"/>
                <w:szCs w:val="28"/>
                <w:rtl/>
              </w:rPr>
              <w:t xml:space="preserve"> </w:t>
            </w:r>
            <w:r w:rsidRPr="00F45F6B">
              <w:rPr>
                <w:rFonts w:cs="Arial" w:hint="cs"/>
                <w:sz w:val="28"/>
                <w:szCs w:val="28"/>
                <w:rtl/>
              </w:rPr>
              <w:t>إذا</w:t>
            </w:r>
            <w:r w:rsidRPr="00F45F6B">
              <w:rPr>
                <w:rFonts w:cs="Arial"/>
                <w:sz w:val="28"/>
                <w:szCs w:val="28"/>
                <w:rtl/>
              </w:rPr>
              <w:t xml:space="preserve"> </w:t>
            </w:r>
            <w:r w:rsidRPr="00F45F6B">
              <w:rPr>
                <w:rFonts w:cs="Arial" w:hint="cs"/>
                <w:sz w:val="28"/>
                <w:szCs w:val="28"/>
                <w:rtl/>
              </w:rPr>
              <w:t>أصبحت</w:t>
            </w:r>
            <w:r w:rsidRPr="00F45F6B">
              <w:rPr>
                <w:rFonts w:cs="Arial"/>
                <w:sz w:val="28"/>
                <w:szCs w:val="28"/>
                <w:rtl/>
              </w:rPr>
              <w:t xml:space="preserve"> </w:t>
            </w:r>
            <w:r w:rsidRPr="00F45F6B">
              <w:rPr>
                <w:rFonts w:cs="Arial" w:hint="cs"/>
                <w:sz w:val="28"/>
                <w:szCs w:val="28"/>
                <w:rtl/>
              </w:rPr>
              <w:t>المشكلة</w:t>
            </w:r>
            <w:r w:rsidRPr="00F45F6B">
              <w:rPr>
                <w:rFonts w:cs="Arial"/>
                <w:sz w:val="28"/>
                <w:szCs w:val="28"/>
                <w:rtl/>
              </w:rPr>
              <w:t xml:space="preserve"> </w:t>
            </w:r>
            <w:r w:rsidRPr="00F45F6B">
              <w:rPr>
                <w:rFonts w:cs="Arial" w:hint="cs"/>
                <w:sz w:val="28"/>
                <w:szCs w:val="28"/>
                <w:rtl/>
              </w:rPr>
              <w:t>خطيرة</w:t>
            </w:r>
            <w:r w:rsidRPr="00F45F6B">
              <w:rPr>
                <w:rFonts w:cs="Arial"/>
                <w:sz w:val="28"/>
                <w:szCs w:val="28"/>
              </w:rPr>
              <w:tab/>
            </w:r>
          </w:p>
        </w:tc>
        <w:tc>
          <w:tcPr>
            <w:tcW w:w="1241" w:type="dxa"/>
          </w:tcPr>
          <w:p w14:paraId="63A3DAE8" w14:textId="77777777" w:rsidR="00222416" w:rsidRPr="00F45F6B" w:rsidRDefault="00222416" w:rsidP="007E5877">
            <w:pPr>
              <w:bidi/>
              <w:rPr>
                <w:rFonts w:cs="Arial"/>
                <w:sz w:val="28"/>
                <w:szCs w:val="28"/>
                <w:rtl/>
              </w:rPr>
            </w:pPr>
          </w:p>
        </w:tc>
        <w:tc>
          <w:tcPr>
            <w:tcW w:w="1241" w:type="dxa"/>
          </w:tcPr>
          <w:p w14:paraId="2011D6A4" w14:textId="77777777" w:rsidR="00222416" w:rsidRPr="00F45F6B" w:rsidRDefault="00222416" w:rsidP="007E5877">
            <w:pPr>
              <w:bidi/>
              <w:rPr>
                <w:rFonts w:cs="Arial"/>
                <w:sz w:val="28"/>
                <w:szCs w:val="28"/>
                <w:rtl/>
              </w:rPr>
            </w:pPr>
          </w:p>
        </w:tc>
        <w:tc>
          <w:tcPr>
            <w:tcW w:w="1236" w:type="dxa"/>
          </w:tcPr>
          <w:p w14:paraId="67641BAE" w14:textId="77777777" w:rsidR="00222416" w:rsidRPr="00F45F6B" w:rsidRDefault="00222416" w:rsidP="007E5877">
            <w:pPr>
              <w:bidi/>
              <w:rPr>
                <w:rFonts w:cs="Arial"/>
                <w:sz w:val="28"/>
                <w:szCs w:val="28"/>
                <w:rtl/>
              </w:rPr>
            </w:pPr>
          </w:p>
        </w:tc>
        <w:tc>
          <w:tcPr>
            <w:tcW w:w="1241" w:type="dxa"/>
          </w:tcPr>
          <w:p w14:paraId="0686D4B5" w14:textId="77777777" w:rsidR="00222416" w:rsidRPr="00F45F6B" w:rsidRDefault="00222416" w:rsidP="007E5877">
            <w:pPr>
              <w:bidi/>
              <w:rPr>
                <w:rFonts w:cs="Arial"/>
                <w:sz w:val="28"/>
                <w:szCs w:val="28"/>
                <w:rtl/>
              </w:rPr>
            </w:pPr>
          </w:p>
        </w:tc>
        <w:tc>
          <w:tcPr>
            <w:tcW w:w="1742" w:type="dxa"/>
          </w:tcPr>
          <w:p w14:paraId="7D9AC5D8" w14:textId="77777777" w:rsidR="00222416" w:rsidRPr="00F45F6B" w:rsidRDefault="00222416" w:rsidP="007E5877">
            <w:pPr>
              <w:bidi/>
              <w:rPr>
                <w:rFonts w:cs="Arial"/>
                <w:sz w:val="28"/>
                <w:szCs w:val="28"/>
                <w:rtl/>
              </w:rPr>
            </w:pPr>
          </w:p>
        </w:tc>
      </w:tr>
      <w:tr w:rsidR="00222416" w:rsidRPr="00F45F6B" w14:paraId="5EDC578D" w14:textId="77777777" w:rsidTr="00F45F6B">
        <w:tc>
          <w:tcPr>
            <w:tcW w:w="511" w:type="dxa"/>
          </w:tcPr>
          <w:p w14:paraId="118322B8" w14:textId="77777777" w:rsidR="00222416" w:rsidRPr="00F45F6B" w:rsidRDefault="00222416" w:rsidP="007E5877">
            <w:pPr>
              <w:bidi/>
              <w:jc w:val="center"/>
              <w:rPr>
                <w:rFonts w:cs="Arial"/>
                <w:sz w:val="28"/>
                <w:szCs w:val="28"/>
                <w:rtl/>
              </w:rPr>
            </w:pPr>
            <w:r w:rsidRPr="00F45F6B">
              <w:rPr>
                <w:rFonts w:cs="Arial" w:hint="cs"/>
                <w:sz w:val="28"/>
                <w:szCs w:val="28"/>
                <w:rtl/>
              </w:rPr>
              <w:t>17</w:t>
            </w:r>
          </w:p>
        </w:tc>
        <w:tc>
          <w:tcPr>
            <w:tcW w:w="2282" w:type="dxa"/>
          </w:tcPr>
          <w:p w14:paraId="6ED79873" w14:textId="77777777" w:rsidR="00222416" w:rsidRPr="00F45F6B" w:rsidRDefault="00222416" w:rsidP="007E5877">
            <w:pPr>
              <w:bidi/>
              <w:jc w:val="mediumKashida"/>
              <w:rPr>
                <w:rFonts w:cs="Arial"/>
                <w:sz w:val="28"/>
                <w:szCs w:val="28"/>
                <w:rtl/>
              </w:rPr>
            </w:pPr>
            <w:r w:rsidRPr="00F45F6B">
              <w:rPr>
                <w:rFonts w:cs="Arial" w:hint="cs"/>
                <w:sz w:val="28"/>
                <w:szCs w:val="28"/>
                <w:rtl/>
              </w:rPr>
              <w:t>يتعامل</w:t>
            </w:r>
            <w:r w:rsidRPr="00F45F6B">
              <w:rPr>
                <w:rFonts w:cs="Arial"/>
                <w:sz w:val="28"/>
                <w:szCs w:val="28"/>
                <w:rtl/>
              </w:rPr>
              <w:t xml:space="preserve"> </w:t>
            </w:r>
            <w:r w:rsidRPr="00F45F6B">
              <w:rPr>
                <w:rFonts w:cs="Arial" w:hint="cs"/>
                <w:sz w:val="28"/>
                <w:szCs w:val="28"/>
                <w:rtl/>
              </w:rPr>
              <w:t>قائدي</w:t>
            </w:r>
            <w:r w:rsidRPr="00F45F6B">
              <w:rPr>
                <w:rFonts w:cs="Arial"/>
                <w:sz w:val="28"/>
                <w:szCs w:val="28"/>
                <w:rtl/>
              </w:rPr>
              <w:t xml:space="preserve"> </w:t>
            </w:r>
            <w:r w:rsidRPr="00F45F6B">
              <w:rPr>
                <w:rFonts w:cs="Arial" w:hint="cs"/>
                <w:sz w:val="28"/>
                <w:szCs w:val="28"/>
                <w:rtl/>
              </w:rPr>
              <w:t>مع</w:t>
            </w:r>
            <w:r w:rsidRPr="00F45F6B">
              <w:rPr>
                <w:rFonts w:cs="Arial"/>
                <w:sz w:val="28"/>
                <w:szCs w:val="28"/>
                <w:rtl/>
              </w:rPr>
              <w:t xml:space="preserve"> </w:t>
            </w:r>
            <w:r w:rsidRPr="00F45F6B">
              <w:rPr>
                <w:rFonts w:cs="Arial" w:hint="cs"/>
                <w:sz w:val="28"/>
                <w:szCs w:val="28"/>
                <w:rtl/>
              </w:rPr>
              <w:t>المشكلات</w:t>
            </w:r>
            <w:r w:rsidRPr="00F45F6B">
              <w:rPr>
                <w:rFonts w:cs="Arial"/>
                <w:sz w:val="28"/>
                <w:szCs w:val="28"/>
                <w:rtl/>
              </w:rPr>
              <w:t xml:space="preserve"> </w:t>
            </w:r>
            <w:r w:rsidRPr="00F45F6B">
              <w:rPr>
                <w:rFonts w:cs="Arial" w:hint="cs"/>
                <w:sz w:val="28"/>
                <w:szCs w:val="28"/>
                <w:rtl/>
              </w:rPr>
              <w:t>الإدارية</w:t>
            </w:r>
            <w:r w:rsidRPr="00F45F6B">
              <w:rPr>
                <w:rFonts w:cs="Arial"/>
                <w:sz w:val="28"/>
                <w:szCs w:val="28"/>
                <w:rtl/>
              </w:rPr>
              <w:t xml:space="preserve"> </w:t>
            </w:r>
            <w:r w:rsidRPr="00F45F6B">
              <w:rPr>
                <w:rFonts w:cs="Arial" w:hint="cs"/>
                <w:sz w:val="28"/>
                <w:szCs w:val="28"/>
                <w:rtl/>
              </w:rPr>
              <w:t>من</w:t>
            </w:r>
            <w:r w:rsidRPr="00F45F6B">
              <w:rPr>
                <w:rFonts w:cs="Arial"/>
                <w:sz w:val="28"/>
                <w:szCs w:val="28"/>
                <w:rtl/>
              </w:rPr>
              <w:t xml:space="preserve"> </w:t>
            </w:r>
            <w:r w:rsidRPr="00F45F6B">
              <w:rPr>
                <w:rFonts w:cs="Arial" w:hint="cs"/>
                <w:sz w:val="28"/>
                <w:szCs w:val="28"/>
                <w:rtl/>
              </w:rPr>
              <w:t>زوايا</w:t>
            </w:r>
            <w:r w:rsidRPr="00F45F6B">
              <w:rPr>
                <w:rFonts w:cs="Arial"/>
                <w:sz w:val="28"/>
                <w:szCs w:val="28"/>
                <w:rtl/>
              </w:rPr>
              <w:t xml:space="preserve"> </w:t>
            </w:r>
            <w:r w:rsidRPr="00F45F6B">
              <w:rPr>
                <w:rFonts w:cs="Arial" w:hint="cs"/>
                <w:sz w:val="28"/>
                <w:szCs w:val="28"/>
                <w:rtl/>
              </w:rPr>
              <w:t>متعددة</w:t>
            </w:r>
            <w:r w:rsidRPr="00F45F6B">
              <w:rPr>
                <w:rFonts w:cs="Arial"/>
                <w:sz w:val="28"/>
                <w:szCs w:val="28"/>
                <w:rtl/>
              </w:rPr>
              <w:t xml:space="preserve"> </w:t>
            </w:r>
            <w:r w:rsidRPr="00F45F6B">
              <w:rPr>
                <w:rFonts w:cs="Arial" w:hint="cs"/>
                <w:sz w:val="28"/>
                <w:szCs w:val="28"/>
                <w:rtl/>
              </w:rPr>
              <w:t>دون</w:t>
            </w:r>
            <w:r w:rsidRPr="00F45F6B">
              <w:rPr>
                <w:rFonts w:cs="Arial"/>
                <w:sz w:val="28"/>
                <w:szCs w:val="28"/>
                <w:rtl/>
              </w:rPr>
              <w:t xml:space="preserve"> </w:t>
            </w:r>
            <w:r w:rsidRPr="00F45F6B">
              <w:rPr>
                <w:rFonts w:cs="Arial" w:hint="cs"/>
                <w:sz w:val="28"/>
                <w:szCs w:val="28"/>
                <w:rtl/>
              </w:rPr>
              <w:t>بيروقراطية</w:t>
            </w:r>
          </w:p>
        </w:tc>
        <w:tc>
          <w:tcPr>
            <w:tcW w:w="1241" w:type="dxa"/>
          </w:tcPr>
          <w:p w14:paraId="6000690A" w14:textId="77777777" w:rsidR="00222416" w:rsidRPr="00F45F6B" w:rsidRDefault="00222416" w:rsidP="007E5877">
            <w:pPr>
              <w:bidi/>
              <w:rPr>
                <w:rFonts w:cs="Arial"/>
                <w:sz w:val="28"/>
                <w:szCs w:val="28"/>
                <w:rtl/>
              </w:rPr>
            </w:pPr>
          </w:p>
        </w:tc>
        <w:tc>
          <w:tcPr>
            <w:tcW w:w="1241" w:type="dxa"/>
          </w:tcPr>
          <w:p w14:paraId="0ACA88D1" w14:textId="77777777" w:rsidR="00222416" w:rsidRPr="00F45F6B" w:rsidRDefault="00222416" w:rsidP="007E5877">
            <w:pPr>
              <w:bidi/>
              <w:rPr>
                <w:rFonts w:cs="Arial"/>
                <w:sz w:val="28"/>
                <w:szCs w:val="28"/>
                <w:rtl/>
              </w:rPr>
            </w:pPr>
          </w:p>
        </w:tc>
        <w:tc>
          <w:tcPr>
            <w:tcW w:w="1236" w:type="dxa"/>
          </w:tcPr>
          <w:p w14:paraId="16EF67C9" w14:textId="77777777" w:rsidR="00222416" w:rsidRPr="00F45F6B" w:rsidRDefault="00222416" w:rsidP="007E5877">
            <w:pPr>
              <w:bidi/>
              <w:rPr>
                <w:rFonts w:cs="Arial"/>
                <w:sz w:val="28"/>
                <w:szCs w:val="28"/>
                <w:rtl/>
              </w:rPr>
            </w:pPr>
          </w:p>
        </w:tc>
        <w:tc>
          <w:tcPr>
            <w:tcW w:w="1241" w:type="dxa"/>
          </w:tcPr>
          <w:p w14:paraId="796D43C9" w14:textId="77777777" w:rsidR="00222416" w:rsidRPr="00F45F6B" w:rsidRDefault="00222416" w:rsidP="007E5877">
            <w:pPr>
              <w:bidi/>
              <w:rPr>
                <w:rFonts w:cs="Arial"/>
                <w:sz w:val="28"/>
                <w:szCs w:val="28"/>
                <w:rtl/>
              </w:rPr>
            </w:pPr>
          </w:p>
        </w:tc>
        <w:tc>
          <w:tcPr>
            <w:tcW w:w="1742" w:type="dxa"/>
          </w:tcPr>
          <w:p w14:paraId="6FCE77F1" w14:textId="77777777" w:rsidR="00222416" w:rsidRPr="00F45F6B" w:rsidRDefault="00222416" w:rsidP="007E5877">
            <w:pPr>
              <w:bidi/>
              <w:rPr>
                <w:rFonts w:cs="Arial"/>
                <w:sz w:val="28"/>
                <w:szCs w:val="28"/>
                <w:rtl/>
              </w:rPr>
            </w:pPr>
          </w:p>
        </w:tc>
      </w:tr>
      <w:tr w:rsidR="00222416" w:rsidRPr="00F45F6B" w14:paraId="00DBBE0A" w14:textId="77777777" w:rsidTr="00F45F6B">
        <w:trPr>
          <w:trHeight w:val="1095"/>
        </w:trPr>
        <w:tc>
          <w:tcPr>
            <w:tcW w:w="511" w:type="dxa"/>
          </w:tcPr>
          <w:p w14:paraId="4617B7EE" w14:textId="77777777" w:rsidR="00222416" w:rsidRPr="00F45F6B" w:rsidRDefault="00222416" w:rsidP="007E5877">
            <w:pPr>
              <w:bidi/>
              <w:jc w:val="center"/>
              <w:rPr>
                <w:rFonts w:cs="Arial"/>
                <w:sz w:val="28"/>
                <w:szCs w:val="28"/>
                <w:rtl/>
              </w:rPr>
            </w:pPr>
            <w:r w:rsidRPr="00F45F6B">
              <w:rPr>
                <w:rFonts w:cs="Arial" w:hint="cs"/>
                <w:sz w:val="28"/>
                <w:szCs w:val="28"/>
                <w:rtl/>
              </w:rPr>
              <w:t>18</w:t>
            </w:r>
          </w:p>
        </w:tc>
        <w:tc>
          <w:tcPr>
            <w:tcW w:w="2282" w:type="dxa"/>
          </w:tcPr>
          <w:p w14:paraId="16F7FB08" w14:textId="77777777" w:rsidR="00222416" w:rsidRPr="00F45F6B" w:rsidRDefault="00222416" w:rsidP="007E5877">
            <w:pPr>
              <w:bidi/>
              <w:jc w:val="mediumKashida"/>
              <w:rPr>
                <w:rFonts w:cs="Arial"/>
                <w:sz w:val="28"/>
                <w:szCs w:val="28"/>
                <w:rtl/>
              </w:rPr>
            </w:pPr>
            <w:r w:rsidRPr="00F45F6B">
              <w:rPr>
                <w:rFonts w:cs="Arial" w:hint="cs"/>
                <w:sz w:val="28"/>
                <w:szCs w:val="28"/>
                <w:rtl/>
              </w:rPr>
              <w:t>يتيح قائدي لمرؤوسيه استقلالية شبه كاملة في إدارة شؤونهم اليومية</w:t>
            </w:r>
          </w:p>
        </w:tc>
        <w:tc>
          <w:tcPr>
            <w:tcW w:w="1241" w:type="dxa"/>
          </w:tcPr>
          <w:p w14:paraId="42662604" w14:textId="77777777" w:rsidR="00222416" w:rsidRPr="00F45F6B" w:rsidRDefault="00222416" w:rsidP="007E5877">
            <w:pPr>
              <w:bidi/>
              <w:rPr>
                <w:rFonts w:cs="Arial"/>
                <w:sz w:val="28"/>
                <w:szCs w:val="28"/>
                <w:rtl/>
              </w:rPr>
            </w:pPr>
          </w:p>
        </w:tc>
        <w:tc>
          <w:tcPr>
            <w:tcW w:w="1241" w:type="dxa"/>
          </w:tcPr>
          <w:p w14:paraId="63CD4590" w14:textId="77777777" w:rsidR="00222416" w:rsidRPr="00F45F6B" w:rsidRDefault="00222416" w:rsidP="007E5877">
            <w:pPr>
              <w:bidi/>
              <w:rPr>
                <w:rFonts w:cs="Arial"/>
                <w:sz w:val="28"/>
                <w:szCs w:val="28"/>
                <w:rtl/>
              </w:rPr>
            </w:pPr>
          </w:p>
        </w:tc>
        <w:tc>
          <w:tcPr>
            <w:tcW w:w="1236" w:type="dxa"/>
          </w:tcPr>
          <w:p w14:paraId="54F2848C" w14:textId="77777777" w:rsidR="00222416" w:rsidRPr="00F45F6B" w:rsidRDefault="00222416" w:rsidP="007E5877">
            <w:pPr>
              <w:bidi/>
              <w:rPr>
                <w:rFonts w:cs="Arial"/>
                <w:sz w:val="28"/>
                <w:szCs w:val="28"/>
                <w:rtl/>
              </w:rPr>
            </w:pPr>
          </w:p>
        </w:tc>
        <w:tc>
          <w:tcPr>
            <w:tcW w:w="1241" w:type="dxa"/>
          </w:tcPr>
          <w:p w14:paraId="76D3C386" w14:textId="77777777" w:rsidR="00222416" w:rsidRPr="00F45F6B" w:rsidRDefault="00222416" w:rsidP="007E5877">
            <w:pPr>
              <w:bidi/>
              <w:rPr>
                <w:rFonts w:cs="Arial"/>
                <w:sz w:val="28"/>
                <w:szCs w:val="28"/>
                <w:rtl/>
              </w:rPr>
            </w:pPr>
          </w:p>
        </w:tc>
        <w:tc>
          <w:tcPr>
            <w:tcW w:w="1742" w:type="dxa"/>
          </w:tcPr>
          <w:p w14:paraId="3500F5A0" w14:textId="77777777" w:rsidR="00222416" w:rsidRPr="00F45F6B" w:rsidRDefault="00222416" w:rsidP="007E5877">
            <w:pPr>
              <w:bidi/>
              <w:rPr>
                <w:rFonts w:cs="Arial"/>
                <w:sz w:val="28"/>
                <w:szCs w:val="28"/>
                <w:rtl/>
              </w:rPr>
            </w:pPr>
          </w:p>
        </w:tc>
      </w:tr>
      <w:tr w:rsidR="00222416" w:rsidRPr="00F45F6B" w14:paraId="2DD12016" w14:textId="77777777" w:rsidTr="00F45F6B">
        <w:tc>
          <w:tcPr>
            <w:tcW w:w="511" w:type="dxa"/>
          </w:tcPr>
          <w:p w14:paraId="091640FB" w14:textId="77777777" w:rsidR="00222416" w:rsidRPr="00F45F6B" w:rsidRDefault="00222416" w:rsidP="007E5877">
            <w:pPr>
              <w:bidi/>
              <w:jc w:val="center"/>
              <w:rPr>
                <w:rFonts w:cs="Arial"/>
                <w:sz w:val="28"/>
                <w:szCs w:val="28"/>
                <w:rtl/>
              </w:rPr>
            </w:pPr>
            <w:r w:rsidRPr="00F45F6B">
              <w:rPr>
                <w:rFonts w:cs="Arial" w:hint="cs"/>
                <w:sz w:val="28"/>
                <w:szCs w:val="28"/>
                <w:rtl/>
              </w:rPr>
              <w:t>19</w:t>
            </w:r>
          </w:p>
        </w:tc>
        <w:tc>
          <w:tcPr>
            <w:tcW w:w="2282" w:type="dxa"/>
          </w:tcPr>
          <w:p w14:paraId="35C78B44" w14:textId="77777777" w:rsidR="00222416" w:rsidRPr="00F45F6B" w:rsidRDefault="00222416" w:rsidP="007E5877">
            <w:pPr>
              <w:bidi/>
              <w:jc w:val="mediumKashida"/>
              <w:rPr>
                <w:rFonts w:cs="Arial"/>
                <w:sz w:val="28"/>
                <w:szCs w:val="28"/>
                <w:rtl/>
              </w:rPr>
            </w:pPr>
            <w:r w:rsidRPr="00F45F6B">
              <w:rPr>
                <w:rFonts w:cs="Arial" w:hint="cs"/>
                <w:sz w:val="28"/>
                <w:szCs w:val="28"/>
                <w:rtl/>
              </w:rPr>
              <w:t xml:space="preserve">لا يضع قائدي أية قيود على صلاحياتي </w:t>
            </w:r>
            <w:proofErr w:type="gramStart"/>
            <w:r w:rsidRPr="00F45F6B">
              <w:rPr>
                <w:rFonts w:cs="Arial" w:hint="cs"/>
                <w:sz w:val="28"/>
                <w:szCs w:val="28"/>
                <w:rtl/>
              </w:rPr>
              <w:t>و ذلك</w:t>
            </w:r>
            <w:proofErr w:type="gramEnd"/>
            <w:r w:rsidRPr="00F45F6B">
              <w:rPr>
                <w:rFonts w:cs="Arial" w:hint="cs"/>
                <w:sz w:val="28"/>
                <w:szCs w:val="28"/>
                <w:rtl/>
              </w:rPr>
              <w:t xml:space="preserve"> لإتاحة الفرصة للإبداع</w:t>
            </w:r>
          </w:p>
        </w:tc>
        <w:tc>
          <w:tcPr>
            <w:tcW w:w="1241" w:type="dxa"/>
          </w:tcPr>
          <w:p w14:paraId="433689E1" w14:textId="77777777" w:rsidR="00222416" w:rsidRPr="00F45F6B" w:rsidRDefault="00222416" w:rsidP="007E5877">
            <w:pPr>
              <w:bidi/>
              <w:rPr>
                <w:rFonts w:cs="Arial"/>
                <w:sz w:val="28"/>
                <w:szCs w:val="28"/>
                <w:rtl/>
              </w:rPr>
            </w:pPr>
          </w:p>
        </w:tc>
        <w:tc>
          <w:tcPr>
            <w:tcW w:w="1241" w:type="dxa"/>
          </w:tcPr>
          <w:p w14:paraId="1E545A8D" w14:textId="77777777" w:rsidR="00222416" w:rsidRPr="00F45F6B" w:rsidRDefault="00222416" w:rsidP="007E5877">
            <w:pPr>
              <w:bidi/>
              <w:rPr>
                <w:rFonts w:cs="Arial"/>
                <w:sz w:val="28"/>
                <w:szCs w:val="28"/>
                <w:rtl/>
              </w:rPr>
            </w:pPr>
          </w:p>
        </w:tc>
        <w:tc>
          <w:tcPr>
            <w:tcW w:w="1236" w:type="dxa"/>
          </w:tcPr>
          <w:p w14:paraId="25229696" w14:textId="77777777" w:rsidR="00222416" w:rsidRPr="00F45F6B" w:rsidRDefault="00222416" w:rsidP="007E5877">
            <w:pPr>
              <w:bidi/>
              <w:rPr>
                <w:rFonts w:cs="Arial"/>
                <w:sz w:val="28"/>
                <w:szCs w:val="28"/>
                <w:rtl/>
              </w:rPr>
            </w:pPr>
          </w:p>
        </w:tc>
        <w:tc>
          <w:tcPr>
            <w:tcW w:w="1241" w:type="dxa"/>
          </w:tcPr>
          <w:p w14:paraId="3AF7B748" w14:textId="77777777" w:rsidR="00222416" w:rsidRPr="00F45F6B" w:rsidRDefault="00222416" w:rsidP="007E5877">
            <w:pPr>
              <w:bidi/>
              <w:rPr>
                <w:rFonts w:cs="Arial"/>
                <w:sz w:val="28"/>
                <w:szCs w:val="28"/>
                <w:rtl/>
              </w:rPr>
            </w:pPr>
          </w:p>
        </w:tc>
        <w:tc>
          <w:tcPr>
            <w:tcW w:w="1742" w:type="dxa"/>
          </w:tcPr>
          <w:p w14:paraId="4C3F273D" w14:textId="77777777" w:rsidR="00222416" w:rsidRPr="00F45F6B" w:rsidRDefault="00222416" w:rsidP="007E5877">
            <w:pPr>
              <w:bidi/>
              <w:rPr>
                <w:rFonts w:cs="Arial"/>
                <w:sz w:val="28"/>
                <w:szCs w:val="28"/>
                <w:rtl/>
              </w:rPr>
            </w:pPr>
          </w:p>
        </w:tc>
      </w:tr>
      <w:tr w:rsidR="00222416" w:rsidRPr="00F45F6B" w14:paraId="26FEBB7C" w14:textId="77777777" w:rsidTr="00F45F6B">
        <w:tc>
          <w:tcPr>
            <w:tcW w:w="511" w:type="dxa"/>
          </w:tcPr>
          <w:p w14:paraId="4AC8A610" w14:textId="77777777" w:rsidR="00222416" w:rsidRPr="00F45F6B" w:rsidRDefault="00222416" w:rsidP="007E5877">
            <w:pPr>
              <w:bidi/>
              <w:jc w:val="center"/>
              <w:rPr>
                <w:rFonts w:cs="Arial"/>
                <w:sz w:val="28"/>
                <w:szCs w:val="28"/>
                <w:rtl/>
              </w:rPr>
            </w:pPr>
            <w:r w:rsidRPr="00F45F6B">
              <w:rPr>
                <w:rFonts w:cs="Arial" w:hint="cs"/>
                <w:sz w:val="28"/>
                <w:szCs w:val="28"/>
                <w:rtl/>
              </w:rPr>
              <w:t>20</w:t>
            </w:r>
          </w:p>
        </w:tc>
        <w:tc>
          <w:tcPr>
            <w:tcW w:w="2282" w:type="dxa"/>
          </w:tcPr>
          <w:p w14:paraId="0E9784E3" w14:textId="77777777" w:rsidR="00222416" w:rsidRPr="00F45F6B" w:rsidRDefault="00222416" w:rsidP="007E5877">
            <w:pPr>
              <w:bidi/>
              <w:jc w:val="mediumKashida"/>
              <w:rPr>
                <w:rFonts w:cs="Arial"/>
                <w:sz w:val="28"/>
                <w:szCs w:val="28"/>
                <w:rtl/>
              </w:rPr>
            </w:pPr>
            <w:r w:rsidRPr="00F45F6B">
              <w:rPr>
                <w:rFonts w:cs="Arial" w:hint="cs"/>
                <w:sz w:val="28"/>
                <w:szCs w:val="28"/>
                <w:rtl/>
              </w:rPr>
              <w:t xml:space="preserve">يتيح لنا القائد الحرية في وضع أي إجراءات إدارية جديدة و </w:t>
            </w:r>
            <w:proofErr w:type="gramStart"/>
            <w:r w:rsidRPr="00F45F6B">
              <w:rPr>
                <w:rFonts w:cs="Arial" w:hint="cs"/>
                <w:sz w:val="28"/>
                <w:szCs w:val="28"/>
                <w:rtl/>
              </w:rPr>
              <w:t>التي  لا</w:t>
            </w:r>
            <w:proofErr w:type="gramEnd"/>
            <w:r w:rsidRPr="00F45F6B">
              <w:rPr>
                <w:rFonts w:cs="Arial" w:hint="cs"/>
                <w:sz w:val="28"/>
                <w:szCs w:val="28"/>
                <w:rtl/>
              </w:rPr>
              <w:t xml:space="preserve"> تتعارض مع مصلحة العمل</w:t>
            </w:r>
          </w:p>
        </w:tc>
        <w:tc>
          <w:tcPr>
            <w:tcW w:w="1241" w:type="dxa"/>
          </w:tcPr>
          <w:p w14:paraId="65D1C078" w14:textId="77777777" w:rsidR="00222416" w:rsidRPr="00F45F6B" w:rsidRDefault="00222416" w:rsidP="007E5877">
            <w:pPr>
              <w:bidi/>
              <w:rPr>
                <w:rFonts w:cs="Arial"/>
                <w:sz w:val="28"/>
                <w:szCs w:val="28"/>
                <w:rtl/>
              </w:rPr>
            </w:pPr>
          </w:p>
        </w:tc>
        <w:tc>
          <w:tcPr>
            <w:tcW w:w="1241" w:type="dxa"/>
          </w:tcPr>
          <w:p w14:paraId="3AD1AACA" w14:textId="77777777" w:rsidR="00222416" w:rsidRPr="00F45F6B" w:rsidRDefault="00222416" w:rsidP="007E5877">
            <w:pPr>
              <w:bidi/>
              <w:rPr>
                <w:rFonts w:cs="Arial"/>
                <w:sz w:val="28"/>
                <w:szCs w:val="28"/>
                <w:rtl/>
              </w:rPr>
            </w:pPr>
          </w:p>
        </w:tc>
        <w:tc>
          <w:tcPr>
            <w:tcW w:w="1236" w:type="dxa"/>
          </w:tcPr>
          <w:p w14:paraId="1891D024" w14:textId="77777777" w:rsidR="00222416" w:rsidRPr="00F45F6B" w:rsidRDefault="00222416" w:rsidP="007E5877">
            <w:pPr>
              <w:bidi/>
              <w:rPr>
                <w:rFonts w:cs="Arial"/>
                <w:sz w:val="28"/>
                <w:szCs w:val="28"/>
                <w:rtl/>
              </w:rPr>
            </w:pPr>
          </w:p>
        </w:tc>
        <w:tc>
          <w:tcPr>
            <w:tcW w:w="1241" w:type="dxa"/>
          </w:tcPr>
          <w:p w14:paraId="2CEAB6DE" w14:textId="77777777" w:rsidR="00222416" w:rsidRPr="00F45F6B" w:rsidRDefault="00222416" w:rsidP="007E5877">
            <w:pPr>
              <w:bidi/>
              <w:rPr>
                <w:rFonts w:cs="Arial"/>
                <w:sz w:val="28"/>
                <w:szCs w:val="28"/>
                <w:rtl/>
              </w:rPr>
            </w:pPr>
          </w:p>
        </w:tc>
        <w:tc>
          <w:tcPr>
            <w:tcW w:w="1742" w:type="dxa"/>
          </w:tcPr>
          <w:p w14:paraId="4376288F" w14:textId="77777777" w:rsidR="00222416" w:rsidRPr="00F45F6B" w:rsidRDefault="00222416" w:rsidP="007E5877">
            <w:pPr>
              <w:bidi/>
              <w:rPr>
                <w:rFonts w:cs="Arial"/>
                <w:sz w:val="28"/>
                <w:szCs w:val="28"/>
                <w:rtl/>
              </w:rPr>
            </w:pPr>
          </w:p>
        </w:tc>
      </w:tr>
    </w:tbl>
    <w:p w14:paraId="156B4D1B" w14:textId="77777777" w:rsidR="00222416" w:rsidRDefault="00222416" w:rsidP="00222416">
      <w:pPr>
        <w:bidi/>
        <w:rPr>
          <w:rFonts w:cs="Arial"/>
          <w:rtl/>
        </w:rPr>
      </w:pPr>
    </w:p>
    <w:p w14:paraId="5079BC1B" w14:textId="77777777" w:rsidR="00222416" w:rsidRDefault="00222416" w:rsidP="00222416">
      <w:pPr>
        <w:rPr>
          <w:rFonts w:cs="Arial"/>
          <w:rtl/>
        </w:rPr>
      </w:pPr>
      <w:r>
        <w:rPr>
          <w:rFonts w:cs="Arial"/>
          <w:rtl/>
        </w:rPr>
        <w:br w:type="page"/>
      </w:r>
    </w:p>
    <w:p w14:paraId="69323398" w14:textId="77777777" w:rsidR="00222416" w:rsidRDefault="00222416" w:rsidP="00222416">
      <w:pPr>
        <w:bidi/>
        <w:rPr>
          <w:rFonts w:cs="Arial"/>
          <w:rtl/>
        </w:rPr>
      </w:pPr>
      <w:r w:rsidRPr="003B247A">
        <w:rPr>
          <w:rFonts w:cs="Arial" w:hint="cs"/>
          <w:rtl/>
        </w:rPr>
        <w:lastRenderedPageBreak/>
        <w:t>الجزء</w:t>
      </w:r>
      <w:r w:rsidRPr="003B247A">
        <w:rPr>
          <w:rFonts w:cs="Arial"/>
          <w:rtl/>
        </w:rPr>
        <w:t xml:space="preserve"> </w:t>
      </w:r>
      <w:r w:rsidRPr="003B247A">
        <w:rPr>
          <w:rFonts w:cs="Arial" w:hint="cs"/>
          <w:rtl/>
        </w:rPr>
        <w:t>الثالث</w:t>
      </w:r>
    </w:p>
    <w:tbl>
      <w:tblPr>
        <w:tblStyle w:val="TableGrid"/>
        <w:bidiVisual/>
        <w:tblW w:w="9486" w:type="dxa"/>
        <w:tblInd w:w="-125" w:type="dxa"/>
        <w:tblLook w:val="04A0" w:firstRow="1" w:lastRow="0" w:firstColumn="1" w:lastColumn="0" w:noHBand="0" w:noVBand="1"/>
      </w:tblPr>
      <w:tblGrid>
        <w:gridCol w:w="511"/>
        <w:gridCol w:w="2282"/>
        <w:gridCol w:w="1241"/>
        <w:gridCol w:w="1241"/>
        <w:gridCol w:w="1236"/>
        <w:gridCol w:w="1241"/>
        <w:gridCol w:w="1734"/>
      </w:tblGrid>
      <w:tr w:rsidR="00222416" w:rsidRPr="00F45F6B" w14:paraId="3073E716" w14:textId="77777777" w:rsidTr="00F45F6B">
        <w:tc>
          <w:tcPr>
            <w:tcW w:w="511" w:type="dxa"/>
          </w:tcPr>
          <w:p w14:paraId="45F23B9D" w14:textId="77777777" w:rsidR="00222416" w:rsidRPr="00F45F6B" w:rsidRDefault="00222416" w:rsidP="007E5877">
            <w:pPr>
              <w:bidi/>
              <w:jc w:val="center"/>
              <w:rPr>
                <w:rFonts w:cs="Arial"/>
                <w:sz w:val="28"/>
                <w:szCs w:val="28"/>
                <w:rtl/>
              </w:rPr>
            </w:pPr>
            <w:r w:rsidRPr="00F45F6B">
              <w:rPr>
                <w:rFonts w:cs="Arial" w:hint="cs"/>
                <w:sz w:val="28"/>
                <w:szCs w:val="28"/>
                <w:rtl/>
              </w:rPr>
              <w:t>م</w:t>
            </w:r>
          </w:p>
        </w:tc>
        <w:tc>
          <w:tcPr>
            <w:tcW w:w="2282" w:type="dxa"/>
          </w:tcPr>
          <w:p w14:paraId="78E5D75D" w14:textId="77777777" w:rsidR="00222416" w:rsidRPr="00F45F6B" w:rsidRDefault="00222416" w:rsidP="007E5877">
            <w:pPr>
              <w:bidi/>
              <w:jc w:val="center"/>
              <w:rPr>
                <w:rFonts w:cs="Arial"/>
                <w:sz w:val="28"/>
                <w:szCs w:val="28"/>
                <w:rtl/>
              </w:rPr>
            </w:pPr>
            <w:r w:rsidRPr="00F45F6B">
              <w:rPr>
                <w:rFonts w:cs="Arial" w:hint="cs"/>
                <w:sz w:val="28"/>
                <w:szCs w:val="28"/>
                <w:rtl/>
              </w:rPr>
              <w:t>العبارات</w:t>
            </w:r>
          </w:p>
        </w:tc>
        <w:tc>
          <w:tcPr>
            <w:tcW w:w="1241" w:type="dxa"/>
          </w:tcPr>
          <w:p w14:paraId="2484091E" w14:textId="77777777" w:rsidR="00222416" w:rsidRPr="00F45F6B" w:rsidRDefault="00222416" w:rsidP="007E5877">
            <w:pPr>
              <w:bidi/>
              <w:jc w:val="center"/>
              <w:rPr>
                <w:rFonts w:cs="Arial"/>
                <w:sz w:val="28"/>
                <w:szCs w:val="28"/>
                <w:rtl/>
              </w:rPr>
            </w:pPr>
            <w:r w:rsidRPr="00F45F6B">
              <w:rPr>
                <w:rFonts w:cs="Arial" w:hint="cs"/>
                <w:sz w:val="28"/>
                <w:szCs w:val="28"/>
                <w:rtl/>
              </w:rPr>
              <w:t>موافق تماماً</w:t>
            </w:r>
          </w:p>
        </w:tc>
        <w:tc>
          <w:tcPr>
            <w:tcW w:w="1241" w:type="dxa"/>
          </w:tcPr>
          <w:p w14:paraId="785E80F6" w14:textId="77777777" w:rsidR="00222416" w:rsidRPr="00F45F6B" w:rsidRDefault="00222416" w:rsidP="007E5877">
            <w:pPr>
              <w:bidi/>
              <w:jc w:val="center"/>
              <w:rPr>
                <w:rFonts w:cs="Arial"/>
                <w:sz w:val="28"/>
                <w:szCs w:val="28"/>
                <w:rtl/>
              </w:rPr>
            </w:pPr>
            <w:r w:rsidRPr="00F45F6B">
              <w:rPr>
                <w:rFonts w:cs="Arial" w:hint="cs"/>
                <w:sz w:val="28"/>
                <w:szCs w:val="28"/>
                <w:rtl/>
              </w:rPr>
              <w:t>موافق</w:t>
            </w:r>
          </w:p>
        </w:tc>
        <w:tc>
          <w:tcPr>
            <w:tcW w:w="1236" w:type="dxa"/>
          </w:tcPr>
          <w:p w14:paraId="5C865EFE" w14:textId="77777777" w:rsidR="00222416" w:rsidRPr="00F45F6B" w:rsidRDefault="00222416" w:rsidP="007E5877">
            <w:pPr>
              <w:bidi/>
              <w:jc w:val="center"/>
              <w:rPr>
                <w:rFonts w:cs="Arial"/>
                <w:sz w:val="28"/>
                <w:szCs w:val="28"/>
                <w:rtl/>
              </w:rPr>
            </w:pPr>
            <w:r w:rsidRPr="00F45F6B">
              <w:rPr>
                <w:rFonts w:cs="Arial" w:hint="cs"/>
                <w:sz w:val="28"/>
                <w:szCs w:val="28"/>
                <w:rtl/>
              </w:rPr>
              <w:t>محايد</w:t>
            </w:r>
          </w:p>
        </w:tc>
        <w:tc>
          <w:tcPr>
            <w:tcW w:w="1241" w:type="dxa"/>
          </w:tcPr>
          <w:p w14:paraId="29F71968" w14:textId="77777777" w:rsidR="00222416" w:rsidRPr="00F45F6B" w:rsidRDefault="00222416" w:rsidP="007E5877">
            <w:pPr>
              <w:bidi/>
              <w:jc w:val="center"/>
              <w:rPr>
                <w:rFonts w:cs="Arial"/>
                <w:sz w:val="28"/>
                <w:szCs w:val="28"/>
                <w:rtl/>
              </w:rPr>
            </w:pPr>
            <w:r w:rsidRPr="00F45F6B">
              <w:rPr>
                <w:rFonts w:cs="Arial" w:hint="cs"/>
                <w:sz w:val="28"/>
                <w:szCs w:val="28"/>
                <w:rtl/>
              </w:rPr>
              <w:t>غير موافق</w:t>
            </w:r>
          </w:p>
        </w:tc>
        <w:tc>
          <w:tcPr>
            <w:tcW w:w="1734" w:type="dxa"/>
          </w:tcPr>
          <w:p w14:paraId="07966A2D" w14:textId="77777777" w:rsidR="00222416" w:rsidRPr="00F45F6B" w:rsidRDefault="00222416" w:rsidP="007E5877">
            <w:pPr>
              <w:bidi/>
              <w:jc w:val="center"/>
              <w:rPr>
                <w:rFonts w:cs="Arial"/>
                <w:sz w:val="28"/>
                <w:szCs w:val="28"/>
                <w:rtl/>
              </w:rPr>
            </w:pPr>
            <w:r w:rsidRPr="00F45F6B">
              <w:rPr>
                <w:rFonts w:cs="Arial" w:hint="cs"/>
                <w:sz w:val="28"/>
                <w:szCs w:val="28"/>
                <w:rtl/>
              </w:rPr>
              <w:t>غير موافق تماماً</w:t>
            </w:r>
          </w:p>
        </w:tc>
      </w:tr>
      <w:tr w:rsidR="00222416" w:rsidRPr="00F45F6B" w14:paraId="605B8A7E" w14:textId="77777777" w:rsidTr="00F45F6B">
        <w:tc>
          <w:tcPr>
            <w:tcW w:w="511" w:type="dxa"/>
          </w:tcPr>
          <w:p w14:paraId="69750D4F" w14:textId="77777777" w:rsidR="00222416" w:rsidRPr="00F45F6B" w:rsidRDefault="00222416" w:rsidP="007E5877">
            <w:pPr>
              <w:bidi/>
              <w:jc w:val="center"/>
              <w:rPr>
                <w:rFonts w:cs="Arial"/>
                <w:sz w:val="28"/>
                <w:szCs w:val="28"/>
                <w:rtl/>
              </w:rPr>
            </w:pPr>
            <w:r w:rsidRPr="00F45F6B">
              <w:rPr>
                <w:rFonts w:cs="Arial" w:hint="cs"/>
                <w:sz w:val="28"/>
                <w:szCs w:val="28"/>
                <w:rtl/>
              </w:rPr>
              <w:t>21</w:t>
            </w:r>
          </w:p>
        </w:tc>
        <w:tc>
          <w:tcPr>
            <w:tcW w:w="2282" w:type="dxa"/>
          </w:tcPr>
          <w:p w14:paraId="4A8C7321" w14:textId="77777777" w:rsidR="00222416" w:rsidRPr="00F45F6B" w:rsidRDefault="00222416" w:rsidP="007E5877">
            <w:pPr>
              <w:bidi/>
              <w:jc w:val="mediumKashida"/>
              <w:rPr>
                <w:rFonts w:cs="Arial"/>
                <w:sz w:val="28"/>
                <w:szCs w:val="28"/>
                <w:rtl/>
              </w:rPr>
            </w:pPr>
            <w:r w:rsidRPr="00F45F6B">
              <w:rPr>
                <w:rFonts w:cs="Arial" w:hint="cs"/>
                <w:sz w:val="28"/>
                <w:szCs w:val="28"/>
                <w:rtl/>
              </w:rPr>
              <w:t>أشعر</w:t>
            </w:r>
            <w:r w:rsidRPr="00F45F6B">
              <w:rPr>
                <w:rFonts w:cs="Arial"/>
                <w:sz w:val="28"/>
                <w:szCs w:val="28"/>
                <w:rtl/>
              </w:rPr>
              <w:t xml:space="preserve"> </w:t>
            </w:r>
            <w:r w:rsidRPr="00F45F6B">
              <w:rPr>
                <w:rFonts w:cs="Arial" w:hint="cs"/>
                <w:sz w:val="28"/>
                <w:szCs w:val="28"/>
                <w:rtl/>
              </w:rPr>
              <w:t>بقدر عالي من الرضى عن</w:t>
            </w:r>
            <w:r w:rsidRPr="00F45F6B">
              <w:rPr>
                <w:rFonts w:cs="Arial"/>
                <w:sz w:val="28"/>
                <w:szCs w:val="28"/>
                <w:rtl/>
              </w:rPr>
              <w:t xml:space="preserve"> </w:t>
            </w:r>
            <w:r w:rsidRPr="00F45F6B">
              <w:rPr>
                <w:rFonts w:cs="Arial" w:hint="cs"/>
                <w:sz w:val="28"/>
                <w:szCs w:val="28"/>
                <w:rtl/>
              </w:rPr>
              <w:t xml:space="preserve">مستوى </w:t>
            </w:r>
            <w:proofErr w:type="spellStart"/>
            <w:r w:rsidRPr="00F45F6B">
              <w:rPr>
                <w:rFonts w:cs="Arial" w:hint="cs"/>
                <w:sz w:val="28"/>
                <w:szCs w:val="28"/>
                <w:rtl/>
              </w:rPr>
              <w:t>آدائي</w:t>
            </w:r>
            <w:proofErr w:type="spellEnd"/>
            <w:r w:rsidRPr="00F45F6B">
              <w:rPr>
                <w:rFonts w:cs="Arial" w:hint="cs"/>
                <w:sz w:val="28"/>
                <w:szCs w:val="28"/>
                <w:rtl/>
              </w:rPr>
              <w:t xml:space="preserve"> في العمل</w:t>
            </w:r>
          </w:p>
        </w:tc>
        <w:tc>
          <w:tcPr>
            <w:tcW w:w="1241" w:type="dxa"/>
          </w:tcPr>
          <w:p w14:paraId="09299441" w14:textId="77777777" w:rsidR="00222416" w:rsidRPr="00F45F6B" w:rsidRDefault="00222416" w:rsidP="007E5877">
            <w:pPr>
              <w:bidi/>
              <w:rPr>
                <w:rFonts w:cs="Arial"/>
                <w:sz w:val="28"/>
                <w:szCs w:val="28"/>
                <w:rtl/>
              </w:rPr>
            </w:pPr>
          </w:p>
        </w:tc>
        <w:tc>
          <w:tcPr>
            <w:tcW w:w="1241" w:type="dxa"/>
          </w:tcPr>
          <w:p w14:paraId="1B293E3C" w14:textId="77777777" w:rsidR="00222416" w:rsidRPr="00F45F6B" w:rsidRDefault="00222416" w:rsidP="007E5877">
            <w:pPr>
              <w:bidi/>
              <w:rPr>
                <w:rFonts w:cs="Arial"/>
                <w:sz w:val="28"/>
                <w:szCs w:val="28"/>
                <w:rtl/>
              </w:rPr>
            </w:pPr>
          </w:p>
        </w:tc>
        <w:tc>
          <w:tcPr>
            <w:tcW w:w="1236" w:type="dxa"/>
          </w:tcPr>
          <w:p w14:paraId="18453541" w14:textId="77777777" w:rsidR="00222416" w:rsidRPr="00F45F6B" w:rsidRDefault="00222416" w:rsidP="007E5877">
            <w:pPr>
              <w:bidi/>
              <w:rPr>
                <w:rFonts w:cs="Arial"/>
                <w:sz w:val="28"/>
                <w:szCs w:val="28"/>
                <w:rtl/>
              </w:rPr>
            </w:pPr>
          </w:p>
        </w:tc>
        <w:tc>
          <w:tcPr>
            <w:tcW w:w="1241" w:type="dxa"/>
          </w:tcPr>
          <w:p w14:paraId="3218AD98" w14:textId="77777777" w:rsidR="00222416" w:rsidRPr="00F45F6B" w:rsidRDefault="00222416" w:rsidP="007E5877">
            <w:pPr>
              <w:bidi/>
              <w:rPr>
                <w:rFonts w:cs="Arial"/>
                <w:sz w:val="28"/>
                <w:szCs w:val="28"/>
                <w:rtl/>
              </w:rPr>
            </w:pPr>
          </w:p>
        </w:tc>
        <w:tc>
          <w:tcPr>
            <w:tcW w:w="1734" w:type="dxa"/>
          </w:tcPr>
          <w:p w14:paraId="77C875C9" w14:textId="77777777" w:rsidR="00222416" w:rsidRPr="00F45F6B" w:rsidRDefault="00222416" w:rsidP="007E5877">
            <w:pPr>
              <w:bidi/>
              <w:rPr>
                <w:rFonts w:cs="Arial"/>
                <w:sz w:val="28"/>
                <w:szCs w:val="28"/>
                <w:rtl/>
              </w:rPr>
            </w:pPr>
          </w:p>
        </w:tc>
      </w:tr>
      <w:tr w:rsidR="00222416" w:rsidRPr="00F45F6B" w14:paraId="237EFBD4" w14:textId="77777777" w:rsidTr="00F45F6B">
        <w:tc>
          <w:tcPr>
            <w:tcW w:w="511" w:type="dxa"/>
          </w:tcPr>
          <w:p w14:paraId="32DCE1F6" w14:textId="77777777" w:rsidR="00222416" w:rsidRPr="00F45F6B" w:rsidRDefault="00222416" w:rsidP="007E5877">
            <w:pPr>
              <w:bidi/>
              <w:jc w:val="center"/>
              <w:rPr>
                <w:rFonts w:cs="Arial"/>
                <w:sz w:val="28"/>
                <w:szCs w:val="28"/>
                <w:rtl/>
              </w:rPr>
            </w:pPr>
            <w:r w:rsidRPr="00F45F6B">
              <w:rPr>
                <w:rFonts w:cs="Arial" w:hint="cs"/>
                <w:sz w:val="28"/>
                <w:szCs w:val="28"/>
                <w:rtl/>
              </w:rPr>
              <w:t>22</w:t>
            </w:r>
          </w:p>
        </w:tc>
        <w:tc>
          <w:tcPr>
            <w:tcW w:w="2282" w:type="dxa"/>
          </w:tcPr>
          <w:p w14:paraId="5ED55A34" w14:textId="77777777" w:rsidR="00222416" w:rsidRPr="00F45F6B" w:rsidRDefault="00222416" w:rsidP="007E5877">
            <w:pPr>
              <w:bidi/>
              <w:jc w:val="mediumKashida"/>
              <w:rPr>
                <w:rFonts w:cs="Arial"/>
                <w:sz w:val="28"/>
                <w:szCs w:val="28"/>
                <w:rtl/>
              </w:rPr>
            </w:pPr>
            <w:r w:rsidRPr="00F45F6B">
              <w:rPr>
                <w:rFonts w:cs="Arial" w:hint="cs"/>
                <w:sz w:val="28"/>
                <w:szCs w:val="28"/>
                <w:rtl/>
              </w:rPr>
              <w:t>أشعر بالسعادة في بيئة عملي</w:t>
            </w:r>
          </w:p>
        </w:tc>
        <w:tc>
          <w:tcPr>
            <w:tcW w:w="1241" w:type="dxa"/>
          </w:tcPr>
          <w:p w14:paraId="39F273CD" w14:textId="77777777" w:rsidR="00222416" w:rsidRPr="00F45F6B" w:rsidRDefault="00222416" w:rsidP="007E5877">
            <w:pPr>
              <w:bidi/>
              <w:rPr>
                <w:rFonts w:cs="Arial"/>
                <w:sz w:val="28"/>
                <w:szCs w:val="28"/>
                <w:rtl/>
              </w:rPr>
            </w:pPr>
          </w:p>
        </w:tc>
        <w:tc>
          <w:tcPr>
            <w:tcW w:w="1241" w:type="dxa"/>
          </w:tcPr>
          <w:p w14:paraId="2551636E" w14:textId="77777777" w:rsidR="00222416" w:rsidRPr="00F45F6B" w:rsidRDefault="00222416" w:rsidP="007E5877">
            <w:pPr>
              <w:bidi/>
              <w:rPr>
                <w:rFonts w:cs="Arial"/>
                <w:sz w:val="28"/>
                <w:szCs w:val="28"/>
                <w:rtl/>
              </w:rPr>
            </w:pPr>
          </w:p>
        </w:tc>
        <w:tc>
          <w:tcPr>
            <w:tcW w:w="1236" w:type="dxa"/>
          </w:tcPr>
          <w:p w14:paraId="3E603247" w14:textId="77777777" w:rsidR="00222416" w:rsidRPr="00F45F6B" w:rsidRDefault="00222416" w:rsidP="007E5877">
            <w:pPr>
              <w:bidi/>
              <w:rPr>
                <w:rFonts w:cs="Arial"/>
                <w:sz w:val="28"/>
                <w:szCs w:val="28"/>
                <w:rtl/>
              </w:rPr>
            </w:pPr>
          </w:p>
        </w:tc>
        <w:tc>
          <w:tcPr>
            <w:tcW w:w="1241" w:type="dxa"/>
          </w:tcPr>
          <w:p w14:paraId="0B7593EE" w14:textId="77777777" w:rsidR="00222416" w:rsidRPr="00F45F6B" w:rsidRDefault="00222416" w:rsidP="007E5877">
            <w:pPr>
              <w:bidi/>
              <w:rPr>
                <w:rFonts w:cs="Arial"/>
                <w:sz w:val="28"/>
                <w:szCs w:val="28"/>
                <w:rtl/>
              </w:rPr>
            </w:pPr>
          </w:p>
        </w:tc>
        <w:tc>
          <w:tcPr>
            <w:tcW w:w="1734" w:type="dxa"/>
          </w:tcPr>
          <w:p w14:paraId="38B8C589" w14:textId="77777777" w:rsidR="00222416" w:rsidRPr="00F45F6B" w:rsidRDefault="00222416" w:rsidP="007E5877">
            <w:pPr>
              <w:bidi/>
              <w:rPr>
                <w:rFonts w:cs="Arial"/>
                <w:sz w:val="28"/>
                <w:szCs w:val="28"/>
                <w:rtl/>
              </w:rPr>
            </w:pPr>
          </w:p>
        </w:tc>
      </w:tr>
      <w:tr w:rsidR="00222416" w:rsidRPr="00F45F6B" w14:paraId="55143909" w14:textId="77777777" w:rsidTr="00F45F6B">
        <w:trPr>
          <w:trHeight w:val="662"/>
        </w:trPr>
        <w:tc>
          <w:tcPr>
            <w:tcW w:w="511" w:type="dxa"/>
          </w:tcPr>
          <w:p w14:paraId="598FAC6F" w14:textId="77777777" w:rsidR="00222416" w:rsidRPr="00F45F6B" w:rsidRDefault="00222416" w:rsidP="007E5877">
            <w:pPr>
              <w:bidi/>
              <w:jc w:val="center"/>
              <w:rPr>
                <w:rFonts w:cs="Arial"/>
                <w:sz w:val="28"/>
                <w:szCs w:val="28"/>
                <w:rtl/>
              </w:rPr>
            </w:pPr>
            <w:r w:rsidRPr="00F45F6B">
              <w:rPr>
                <w:rFonts w:cs="Arial" w:hint="cs"/>
                <w:sz w:val="28"/>
                <w:szCs w:val="28"/>
                <w:rtl/>
              </w:rPr>
              <w:t>23</w:t>
            </w:r>
          </w:p>
        </w:tc>
        <w:tc>
          <w:tcPr>
            <w:tcW w:w="2282" w:type="dxa"/>
          </w:tcPr>
          <w:p w14:paraId="77D715E8" w14:textId="77777777" w:rsidR="00222416" w:rsidRPr="00F45F6B" w:rsidRDefault="00222416" w:rsidP="007E5877">
            <w:pPr>
              <w:bidi/>
              <w:jc w:val="mediumKashida"/>
              <w:rPr>
                <w:rFonts w:cs="Arial"/>
                <w:sz w:val="28"/>
                <w:szCs w:val="28"/>
                <w:rtl/>
              </w:rPr>
            </w:pPr>
            <w:r w:rsidRPr="00F45F6B">
              <w:rPr>
                <w:rFonts w:cs="Arial" w:hint="cs"/>
                <w:sz w:val="28"/>
                <w:szCs w:val="28"/>
                <w:rtl/>
              </w:rPr>
              <w:t>أنظر</w:t>
            </w:r>
            <w:r w:rsidRPr="00F45F6B">
              <w:rPr>
                <w:rFonts w:cs="Arial"/>
                <w:sz w:val="28"/>
                <w:szCs w:val="28"/>
                <w:rtl/>
              </w:rPr>
              <w:t xml:space="preserve"> </w:t>
            </w:r>
            <w:r w:rsidRPr="00F45F6B">
              <w:rPr>
                <w:rFonts w:cs="Arial" w:hint="cs"/>
                <w:sz w:val="28"/>
                <w:szCs w:val="28"/>
                <w:rtl/>
              </w:rPr>
              <w:t>إلى</w:t>
            </w:r>
            <w:r w:rsidRPr="00F45F6B">
              <w:rPr>
                <w:rFonts w:cs="Arial"/>
                <w:sz w:val="28"/>
                <w:szCs w:val="28"/>
                <w:rtl/>
              </w:rPr>
              <w:t xml:space="preserve"> </w:t>
            </w:r>
            <w:r w:rsidRPr="00F45F6B">
              <w:rPr>
                <w:rFonts w:cs="Arial" w:hint="cs"/>
                <w:sz w:val="28"/>
                <w:szCs w:val="28"/>
                <w:rtl/>
              </w:rPr>
              <w:t>يوم</w:t>
            </w:r>
            <w:r w:rsidRPr="00F45F6B">
              <w:rPr>
                <w:rFonts w:cs="Arial"/>
                <w:sz w:val="28"/>
                <w:szCs w:val="28"/>
                <w:rtl/>
              </w:rPr>
              <w:t xml:space="preserve"> </w:t>
            </w:r>
            <w:r w:rsidRPr="00F45F6B">
              <w:rPr>
                <w:rFonts w:cs="Arial" w:hint="cs"/>
                <w:sz w:val="28"/>
                <w:szCs w:val="28"/>
                <w:rtl/>
              </w:rPr>
              <w:t>العمل</w:t>
            </w:r>
            <w:r w:rsidRPr="00F45F6B">
              <w:rPr>
                <w:rFonts w:cs="Arial"/>
                <w:sz w:val="28"/>
                <w:szCs w:val="28"/>
                <w:rtl/>
              </w:rPr>
              <w:t xml:space="preserve"> </w:t>
            </w:r>
            <w:r w:rsidRPr="00F45F6B">
              <w:rPr>
                <w:rFonts w:cs="Arial" w:hint="cs"/>
                <w:sz w:val="28"/>
                <w:szCs w:val="28"/>
                <w:rtl/>
              </w:rPr>
              <w:t>بإيجابية</w:t>
            </w:r>
            <w:r w:rsidRPr="00F45F6B">
              <w:rPr>
                <w:rFonts w:cs="Arial"/>
                <w:sz w:val="28"/>
                <w:szCs w:val="28"/>
                <w:rtl/>
              </w:rPr>
              <w:t xml:space="preserve"> </w:t>
            </w:r>
            <w:r w:rsidRPr="00F45F6B">
              <w:rPr>
                <w:rFonts w:cs="Arial" w:hint="cs"/>
                <w:sz w:val="28"/>
                <w:szCs w:val="28"/>
                <w:rtl/>
              </w:rPr>
              <w:t>وحماس</w:t>
            </w:r>
          </w:p>
        </w:tc>
        <w:tc>
          <w:tcPr>
            <w:tcW w:w="1241" w:type="dxa"/>
          </w:tcPr>
          <w:p w14:paraId="11706197" w14:textId="77777777" w:rsidR="00222416" w:rsidRPr="00F45F6B" w:rsidRDefault="00222416" w:rsidP="007E5877">
            <w:pPr>
              <w:bidi/>
              <w:rPr>
                <w:rFonts w:cs="Arial"/>
                <w:sz w:val="28"/>
                <w:szCs w:val="28"/>
                <w:rtl/>
              </w:rPr>
            </w:pPr>
          </w:p>
        </w:tc>
        <w:tc>
          <w:tcPr>
            <w:tcW w:w="1241" w:type="dxa"/>
          </w:tcPr>
          <w:p w14:paraId="1F5C9E85" w14:textId="77777777" w:rsidR="00222416" w:rsidRPr="00F45F6B" w:rsidRDefault="00222416" w:rsidP="007E5877">
            <w:pPr>
              <w:bidi/>
              <w:rPr>
                <w:rFonts w:cs="Arial"/>
                <w:sz w:val="28"/>
                <w:szCs w:val="28"/>
                <w:rtl/>
              </w:rPr>
            </w:pPr>
          </w:p>
        </w:tc>
        <w:tc>
          <w:tcPr>
            <w:tcW w:w="1236" w:type="dxa"/>
          </w:tcPr>
          <w:p w14:paraId="3F3A24CA" w14:textId="77777777" w:rsidR="00222416" w:rsidRPr="00F45F6B" w:rsidRDefault="00222416" w:rsidP="007E5877">
            <w:pPr>
              <w:bidi/>
              <w:rPr>
                <w:rFonts w:cs="Arial"/>
                <w:sz w:val="28"/>
                <w:szCs w:val="28"/>
                <w:rtl/>
              </w:rPr>
            </w:pPr>
          </w:p>
        </w:tc>
        <w:tc>
          <w:tcPr>
            <w:tcW w:w="1241" w:type="dxa"/>
          </w:tcPr>
          <w:p w14:paraId="34A2365F" w14:textId="77777777" w:rsidR="00222416" w:rsidRPr="00F45F6B" w:rsidRDefault="00222416" w:rsidP="007E5877">
            <w:pPr>
              <w:bidi/>
              <w:rPr>
                <w:rFonts w:cs="Arial"/>
                <w:sz w:val="28"/>
                <w:szCs w:val="28"/>
                <w:rtl/>
              </w:rPr>
            </w:pPr>
          </w:p>
        </w:tc>
        <w:tc>
          <w:tcPr>
            <w:tcW w:w="1734" w:type="dxa"/>
          </w:tcPr>
          <w:p w14:paraId="4E0C9DF2" w14:textId="77777777" w:rsidR="00222416" w:rsidRPr="00F45F6B" w:rsidRDefault="00222416" w:rsidP="007E5877">
            <w:pPr>
              <w:bidi/>
              <w:rPr>
                <w:rFonts w:cs="Arial"/>
                <w:sz w:val="28"/>
                <w:szCs w:val="28"/>
                <w:rtl/>
              </w:rPr>
            </w:pPr>
          </w:p>
        </w:tc>
      </w:tr>
      <w:tr w:rsidR="00222416" w:rsidRPr="00F45F6B" w14:paraId="010E027A" w14:textId="77777777" w:rsidTr="00F45F6B">
        <w:tc>
          <w:tcPr>
            <w:tcW w:w="511" w:type="dxa"/>
          </w:tcPr>
          <w:p w14:paraId="03DCEC3C" w14:textId="77777777" w:rsidR="00222416" w:rsidRPr="00F45F6B" w:rsidRDefault="00222416" w:rsidP="007E5877">
            <w:pPr>
              <w:bidi/>
              <w:jc w:val="center"/>
              <w:rPr>
                <w:rFonts w:cs="Arial"/>
                <w:sz w:val="28"/>
                <w:szCs w:val="28"/>
                <w:rtl/>
              </w:rPr>
            </w:pPr>
            <w:r w:rsidRPr="00F45F6B">
              <w:rPr>
                <w:rFonts w:cs="Arial" w:hint="cs"/>
                <w:sz w:val="28"/>
                <w:szCs w:val="28"/>
                <w:rtl/>
              </w:rPr>
              <w:t>24</w:t>
            </w:r>
          </w:p>
        </w:tc>
        <w:tc>
          <w:tcPr>
            <w:tcW w:w="2282" w:type="dxa"/>
          </w:tcPr>
          <w:p w14:paraId="4D5F64BB" w14:textId="77777777" w:rsidR="00222416" w:rsidRPr="00F45F6B" w:rsidRDefault="00222416" w:rsidP="007E5877">
            <w:pPr>
              <w:bidi/>
              <w:jc w:val="mediumKashida"/>
              <w:rPr>
                <w:rFonts w:cs="Arial"/>
                <w:sz w:val="28"/>
                <w:szCs w:val="28"/>
                <w:rtl/>
              </w:rPr>
            </w:pPr>
            <w:r w:rsidRPr="00F45F6B">
              <w:rPr>
                <w:rFonts w:cs="Arial" w:hint="cs"/>
                <w:sz w:val="28"/>
                <w:szCs w:val="28"/>
                <w:rtl/>
              </w:rPr>
              <w:t>أشعر</w:t>
            </w:r>
            <w:r w:rsidRPr="00F45F6B">
              <w:rPr>
                <w:rFonts w:cs="Arial"/>
                <w:sz w:val="28"/>
                <w:szCs w:val="28"/>
                <w:rtl/>
              </w:rPr>
              <w:t xml:space="preserve"> </w:t>
            </w:r>
            <w:r w:rsidRPr="00F45F6B">
              <w:rPr>
                <w:rFonts w:cs="Arial" w:hint="cs"/>
                <w:sz w:val="28"/>
                <w:szCs w:val="28"/>
                <w:rtl/>
              </w:rPr>
              <w:t>بالفخر</w:t>
            </w:r>
            <w:r w:rsidRPr="00F45F6B">
              <w:rPr>
                <w:rFonts w:cs="Arial"/>
                <w:sz w:val="28"/>
                <w:szCs w:val="28"/>
                <w:rtl/>
              </w:rPr>
              <w:t xml:space="preserve"> </w:t>
            </w:r>
            <w:r w:rsidRPr="00F45F6B">
              <w:rPr>
                <w:rFonts w:cs="Arial" w:hint="cs"/>
                <w:sz w:val="28"/>
                <w:szCs w:val="28"/>
                <w:rtl/>
              </w:rPr>
              <w:t>والانتماء</w:t>
            </w:r>
            <w:r w:rsidRPr="00F45F6B">
              <w:rPr>
                <w:rFonts w:cs="Arial"/>
                <w:sz w:val="28"/>
                <w:szCs w:val="28"/>
                <w:rtl/>
              </w:rPr>
              <w:t xml:space="preserve"> </w:t>
            </w:r>
            <w:r w:rsidRPr="00F45F6B">
              <w:rPr>
                <w:rFonts w:cs="Arial" w:hint="cs"/>
                <w:sz w:val="28"/>
                <w:szCs w:val="28"/>
                <w:rtl/>
              </w:rPr>
              <w:t>للشركة</w:t>
            </w:r>
          </w:p>
        </w:tc>
        <w:tc>
          <w:tcPr>
            <w:tcW w:w="1241" w:type="dxa"/>
          </w:tcPr>
          <w:p w14:paraId="5FA836D8" w14:textId="77777777" w:rsidR="00222416" w:rsidRPr="00F45F6B" w:rsidRDefault="00222416" w:rsidP="007E5877">
            <w:pPr>
              <w:bidi/>
              <w:rPr>
                <w:rFonts w:cs="Arial"/>
                <w:sz w:val="28"/>
                <w:szCs w:val="28"/>
                <w:rtl/>
              </w:rPr>
            </w:pPr>
          </w:p>
        </w:tc>
        <w:tc>
          <w:tcPr>
            <w:tcW w:w="1241" w:type="dxa"/>
          </w:tcPr>
          <w:p w14:paraId="534CDF4C" w14:textId="77777777" w:rsidR="00222416" w:rsidRPr="00F45F6B" w:rsidRDefault="00222416" w:rsidP="007E5877">
            <w:pPr>
              <w:bidi/>
              <w:rPr>
                <w:rFonts w:cs="Arial"/>
                <w:sz w:val="28"/>
                <w:szCs w:val="28"/>
                <w:rtl/>
              </w:rPr>
            </w:pPr>
          </w:p>
        </w:tc>
        <w:tc>
          <w:tcPr>
            <w:tcW w:w="1236" w:type="dxa"/>
          </w:tcPr>
          <w:p w14:paraId="471F56DA" w14:textId="77777777" w:rsidR="00222416" w:rsidRPr="00F45F6B" w:rsidRDefault="00222416" w:rsidP="007E5877">
            <w:pPr>
              <w:bidi/>
              <w:rPr>
                <w:rFonts w:cs="Arial"/>
                <w:sz w:val="28"/>
                <w:szCs w:val="28"/>
                <w:rtl/>
              </w:rPr>
            </w:pPr>
          </w:p>
        </w:tc>
        <w:tc>
          <w:tcPr>
            <w:tcW w:w="1241" w:type="dxa"/>
          </w:tcPr>
          <w:p w14:paraId="1853C6C9" w14:textId="77777777" w:rsidR="00222416" w:rsidRPr="00F45F6B" w:rsidRDefault="00222416" w:rsidP="007E5877">
            <w:pPr>
              <w:bidi/>
              <w:rPr>
                <w:rFonts w:cs="Arial"/>
                <w:sz w:val="28"/>
                <w:szCs w:val="28"/>
                <w:rtl/>
              </w:rPr>
            </w:pPr>
          </w:p>
        </w:tc>
        <w:tc>
          <w:tcPr>
            <w:tcW w:w="1734" w:type="dxa"/>
          </w:tcPr>
          <w:p w14:paraId="60FDBB79" w14:textId="77777777" w:rsidR="00222416" w:rsidRPr="00F45F6B" w:rsidRDefault="00222416" w:rsidP="007E5877">
            <w:pPr>
              <w:bidi/>
              <w:rPr>
                <w:rFonts w:cs="Arial"/>
                <w:sz w:val="28"/>
                <w:szCs w:val="28"/>
                <w:rtl/>
              </w:rPr>
            </w:pPr>
          </w:p>
        </w:tc>
      </w:tr>
      <w:tr w:rsidR="00222416" w:rsidRPr="00F45F6B" w14:paraId="237FE94B" w14:textId="77777777" w:rsidTr="00F45F6B">
        <w:tc>
          <w:tcPr>
            <w:tcW w:w="511" w:type="dxa"/>
          </w:tcPr>
          <w:p w14:paraId="1181BCEB" w14:textId="77777777" w:rsidR="00222416" w:rsidRPr="00F45F6B" w:rsidRDefault="00222416" w:rsidP="007E5877">
            <w:pPr>
              <w:bidi/>
              <w:jc w:val="center"/>
              <w:rPr>
                <w:rFonts w:cs="Arial"/>
                <w:sz w:val="28"/>
                <w:szCs w:val="28"/>
                <w:rtl/>
              </w:rPr>
            </w:pPr>
            <w:r w:rsidRPr="00F45F6B">
              <w:rPr>
                <w:rFonts w:cs="Arial" w:hint="cs"/>
                <w:sz w:val="28"/>
                <w:szCs w:val="28"/>
                <w:rtl/>
              </w:rPr>
              <w:t>25</w:t>
            </w:r>
          </w:p>
        </w:tc>
        <w:tc>
          <w:tcPr>
            <w:tcW w:w="2282" w:type="dxa"/>
          </w:tcPr>
          <w:p w14:paraId="3939387F" w14:textId="77777777" w:rsidR="00222416" w:rsidRPr="00F45F6B" w:rsidRDefault="00222416" w:rsidP="007E5877">
            <w:pPr>
              <w:bidi/>
              <w:jc w:val="mediumKashida"/>
              <w:rPr>
                <w:rFonts w:cs="Arial"/>
                <w:sz w:val="28"/>
                <w:szCs w:val="28"/>
                <w:rtl/>
              </w:rPr>
            </w:pPr>
            <w:r w:rsidRPr="00F45F6B">
              <w:rPr>
                <w:rFonts w:cs="Arial" w:hint="cs"/>
                <w:sz w:val="28"/>
                <w:szCs w:val="28"/>
                <w:rtl/>
              </w:rPr>
              <w:t>علاقاتي</w:t>
            </w:r>
            <w:r w:rsidRPr="00F45F6B">
              <w:rPr>
                <w:rFonts w:cs="Arial"/>
                <w:sz w:val="28"/>
                <w:szCs w:val="28"/>
                <w:rtl/>
              </w:rPr>
              <w:t xml:space="preserve"> </w:t>
            </w:r>
            <w:r w:rsidRPr="00F45F6B">
              <w:rPr>
                <w:rFonts w:cs="Arial" w:hint="cs"/>
                <w:sz w:val="28"/>
                <w:szCs w:val="28"/>
                <w:rtl/>
              </w:rPr>
              <w:t>مع</w:t>
            </w:r>
            <w:r w:rsidRPr="00F45F6B">
              <w:rPr>
                <w:rFonts w:cs="Arial"/>
                <w:sz w:val="28"/>
                <w:szCs w:val="28"/>
                <w:rtl/>
              </w:rPr>
              <w:t xml:space="preserve"> </w:t>
            </w:r>
            <w:r w:rsidRPr="00F45F6B">
              <w:rPr>
                <w:rFonts w:cs="Arial" w:hint="cs"/>
                <w:sz w:val="28"/>
                <w:szCs w:val="28"/>
                <w:rtl/>
              </w:rPr>
              <w:t>الزملاء</w:t>
            </w:r>
            <w:r w:rsidRPr="00F45F6B">
              <w:rPr>
                <w:rFonts w:cs="Arial"/>
                <w:sz w:val="28"/>
                <w:szCs w:val="28"/>
                <w:rtl/>
              </w:rPr>
              <w:t xml:space="preserve"> </w:t>
            </w:r>
            <w:r w:rsidRPr="00F45F6B">
              <w:rPr>
                <w:rFonts w:cs="Arial" w:hint="cs"/>
                <w:sz w:val="28"/>
                <w:szCs w:val="28"/>
                <w:rtl/>
              </w:rPr>
              <w:t>والقادة</w:t>
            </w:r>
            <w:r w:rsidRPr="00F45F6B">
              <w:rPr>
                <w:rFonts w:cs="Arial"/>
                <w:sz w:val="28"/>
                <w:szCs w:val="28"/>
                <w:rtl/>
              </w:rPr>
              <w:t xml:space="preserve"> </w:t>
            </w:r>
            <w:r w:rsidRPr="00F45F6B">
              <w:rPr>
                <w:rFonts w:cs="Arial" w:hint="cs"/>
                <w:sz w:val="28"/>
                <w:szCs w:val="28"/>
                <w:rtl/>
              </w:rPr>
              <w:t>إيجابية</w:t>
            </w:r>
            <w:r w:rsidRPr="00F45F6B">
              <w:rPr>
                <w:rFonts w:cs="Arial"/>
                <w:sz w:val="28"/>
                <w:szCs w:val="28"/>
                <w:rtl/>
              </w:rPr>
              <w:t xml:space="preserve"> </w:t>
            </w:r>
            <w:r w:rsidRPr="00F45F6B">
              <w:rPr>
                <w:rFonts w:cs="Arial" w:hint="cs"/>
                <w:sz w:val="28"/>
                <w:szCs w:val="28"/>
                <w:rtl/>
              </w:rPr>
              <w:t>وتدعم</w:t>
            </w:r>
            <w:r w:rsidRPr="00F45F6B">
              <w:rPr>
                <w:rFonts w:cs="Arial"/>
                <w:sz w:val="28"/>
                <w:szCs w:val="28"/>
                <w:rtl/>
              </w:rPr>
              <w:t xml:space="preserve"> </w:t>
            </w:r>
            <w:r w:rsidRPr="00F45F6B">
              <w:rPr>
                <w:rFonts w:cs="Arial" w:hint="cs"/>
                <w:sz w:val="28"/>
                <w:szCs w:val="28"/>
                <w:rtl/>
              </w:rPr>
              <w:t>سعادتي</w:t>
            </w:r>
          </w:p>
        </w:tc>
        <w:tc>
          <w:tcPr>
            <w:tcW w:w="1241" w:type="dxa"/>
          </w:tcPr>
          <w:p w14:paraId="63393D29" w14:textId="77777777" w:rsidR="00222416" w:rsidRPr="00F45F6B" w:rsidRDefault="00222416" w:rsidP="007E5877">
            <w:pPr>
              <w:bidi/>
              <w:rPr>
                <w:rFonts w:cs="Arial"/>
                <w:sz w:val="28"/>
                <w:szCs w:val="28"/>
                <w:rtl/>
              </w:rPr>
            </w:pPr>
          </w:p>
        </w:tc>
        <w:tc>
          <w:tcPr>
            <w:tcW w:w="1241" w:type="dxa"/>
          </w:tcPr>
          <w:p w14:paraId="25EC27F6" w14:textId="77777777" w:rsidR="00222416" w:rsidRPr="00F45F6B" w:rsidRDefault="00222416" w:rsidP="007E5877">
            <w:pPr>
              <w:bidi/>
              <w:rPr>
                <w:rFonts w:cs="Arial"/>
                <w:sz w:val="28"/>
                <w:szCs w:val="28"/>
                <w:rtl/>
              </w:rPr>
            </w:pPr>
          </w:p>
        </w:tc>
        <w:tc>
          <w:tcPr>
            <w:tcW w:w="1236" w:type="dxa"/>
          </w:tcPr>
          <w:p w14:paraId="6FC5C894" w14:textId="77777777" w:rsidR="00222416" w:rsidRPr="00F45F6B" w:rsidRDefault="00222416" w:rsidP="007E5877">
            <w:pPr>
              <w:bidi/>
              <w:rPr>
                <w:rFonts w:cs="Arial"/>
                <w:sz w:val="28"/>
                <w:szCs w:val="28"/>
                <w:rtl/>
              </w:rPr>
            </w:pPr>
          </w:p>
        </w:tc>
        <w:tc>
          <w:tcPr>
            <w:tcW w:w="1241" w:type="dxa"/>
          </w:tcPr>
          <w:p w14:paraId="11ACC929" w14:textId="77777777" w:rsidR="00222416" w:rsidRPr="00F45F6B" w:rsidRDefault="00222416" w:rsidP="007E5877">
            <w:pPr>
              <w:bidi/>
              <w:rPr>
                <w:rFonts w:cs="Arial"/>
                <w:sz w:val="28"/>
                <w:szCs w:val="28"/>
                <w:rtl/>
              </w:rPr>
            </w:pPr>
          </w:p>
        </w:tc>
        <w:tc>
          <w:tcPr>
            <w:tcW w:w="1734" w:type="dxa"/>
          </w:tcPr>
          <w:p w14:paraId="2CADD2E2" w14:textId="77777777" w:rsidR="00222416" w:rsidRPr="00F45F6B" w:rsidRDefault="00222416" w:rsidP="007E5877">
            <w:pPr>
              <w:bidi/>
              <w:rPr>
                <w:rFonts w:cs="Arial"/>
                <w:sz w:val="28"/>
                <w:szCs w:val="28"/>
                <w:rtl/>
              </w:rPr>
            </w:pPr>
          </w:p>
        </w:tc>
      </w:tr>
      <w:tr w:rsidR="00222416" w:rsidRPr="00F45F6B" w14:paraId="4F950181" w14:textId="77777777" w:rsidTr="00F45F6B">
        <w:tc>
          <w:tcPr>
            <w:tcW w:w="511" w:type="dxa"/>
          </w:tcPr>
          <w:p w14:paraId="7D2596C4" w14:textId="77777777" w:rsidR="00222416" w:rsidRPr="00F45F6B" w:rsidRDefault="00222416" w:rsidP="007E5877">
            <w:pPr>
              <w:bidi/>
              <w:jc w:val="center"/>
              <w:rPr>
                <w:rFonts w:cs="Arial"/>
                <w:sz w:val="28"/>
                <w:szCs w:val="28"/>
                <w:rtl/>
              </w:rPr>
            </w:pPr>
            <w:r w:rsidRPr="00F45F6B">
              <w:rPr>
                <w:rFonts w:cs="Arial" w:hint="cs"/>
                <w:sz w:val="28"/>
                <w:szCs w:val="28"/>
                <w:rtl/>
              </w:rPr>
              <w:t>26</w:t>
            </w:r>
          </w:p>
        </w:tc>
        <w:tc>
          <w:tcPr>
            <w:tcW w:w="2282" w:type="dxa"/>
          </w:tcPr>
          <w:p w14:paraId="2615EA12" w14:textId="77777777" w:rsidR="00222416" w:rsidRPr="00F45F6B" w:rsidRDefault="00222416" w:rsidP="007E5877">
            <w:pPr>
              <w:bidi/>
              <w:jc w:val="mediumKashida"/>
              <w:rPr>
                <w:rFonts w:cs="Arial"/>
                <w:sz w:val="28"/>
                <w:szCs w:val="28"/>
                <w:rtl/>
              </w:rPr>
            </w:pPr>
            <w:r w:rsidRPr="00F45F6B">
              <w:rPr>
                <w:rFonts w:cs="Arial" w:hint="cs"/>
                <w:sz w:val="28"/>
                <w:szCs w:val="28"/>
                <w:rtl/>
              </w:rPr>
              <w:t>أحقق</w:t>
            </w:r>
            <w:r w:rsidRPr="00F45F6B">
              <w:rPr>
                <w:rFonts w:cs="Arial"/>
                <w:sz w:val="28"/>
                <w:szCs w:val="28"/>
                <w:rtl/>
              </w:rPr>
              <w:t xml:space="preserve"> </w:t>
            </w:r>
            <w:r w:rsidRPr="00F45F6B">
              <w:rPr>
                <w:rFonts w:cs="Arial" w:hint="cs"/>
                <w:sz w:val="28"/>
                <w:szCs w:val="28"/>
                <w:rtl/>
              </w:rPr>
              <w:t>توازن</w:t>
            </w:r>
            <w:r w:rsidRPr="00F45F6B">
              <w:rPr>
                <w:rFonts w:cs="Arial"/>
                <w:sz w:val="28"/>
                <w:szCs w:val="28"/>
                <w:rtl/>
              </w:rPr>
              <w:t xml:space="preserve"> </w:t>
            </w:r>
            <w:r w:rsidRPr="00F45F6B">
              <w:rPr>
                <w:rFonts w:cs="Arial" w:hint="cs"/>
                <w:sz w:val="28"/>
                <w:szCs w:val="28"/>
                <w:rtl/>
              </w:rPr>
              <w:t>جيداً</w:t>
            </w:r>
            <w:r w:rsidRPr="00F45F6B">
              <w:rPr>
                <w:rFonts w:cs="Arial"/>
                <w:sz w:val="28"/>
                <w:szCs w:val="28"/>
                <w:rtl/>
              </w:rPr>
              <w:t xml:space="preserve"> </w:t>
            </w:r>
            <w:r w:rsidRPr="00F45F6B">
              <w:rPr>
                <w:rFonts w:cs="Arial" w:hint="cs"/>
                <w:sz w:val="28"/>
                <w:szCs w:val="28"/>
                <w:rtl/>
              </w:rPr>
              <w:t>بين</w:t>
            </w:r>
            <w:r w:rsidRPr="00F45F6B">
              <w:rPr>
                <w:rFonts w:cs="Arial"/>
                <w:sz w:val="28"/>
                <w:szCs w:val="28"/>
                <w:rtl/>
              </w:rPr>
              <w:t xml:space="preserve"> </w:t>
            </w:r>
            <w:r w:rsidRPr="00F45F6B">
              <w:rPr>
                <w:rFonts w:cs="Arial" w:hint="cs"/>
                <w:sz w:val="28"/>
                <w:szCs w:val="28"/>
                <w:rtl/>
              </w:rPr>
              <w:t>عملي</w:t>
            </w:r>
            <w:r w:rsidRPr="00F45F6B">
              <w:rPr>
                <w:rFonts w:cs="Arial"/>
                <w:sz w:val="28"/>
                <w:szCs w:val="28"/>
                <w:rtl/>
              </w:rPr>
              <w:t xml:space="preserve"> </w:t>
            </w:r>
            <w:r w:rsidRPr="00F45F6B">
              <w:rPr>
                <w:rFonts w:cs="Arial" w:hint="cs"/>
                <w:sz w:val="28"/>
                <w:szCs w:val="28"/>
                <w:rtl/>
              </w:rPr>
              <w:t>وحياتي</w:t>
            </w:r>
            <w:r w:rsidRPr="00F45F6B">
              <w:rPr>
                <w:rFonts w:cs="Arial"/>
                <w:sz w:val="28"/>
                <w:szCs w:val="28"/>
                <w:rtl/>
              </w:rPr>
              <w:t xml:space="preserve"> </w:t>
            </w:r>
            <w:r w:rsidRPr="00F45F6B">
              <w:rPr>
                <w:rFonts w:cs="Arial" w:hint="cs"/>
                <w:sz w:val="28"/>
                <w:szCs w:val="28"/>
                <w:rtl/>
              </w:rPr>
              <w:t>الشخصية</w:t>
            </w:r>
          </w:p>
        </w:tc>
        <w:tc>
          <w:tcPr>
            <w:tcW w:w="1241" w:type="dxa"/>
          </w:tcPr>
          <w:p w14:paraId="31C17A99" w14:textId="77777777" w:rsidR="00222416" w:rsidRPr="00F45F6B" w:rsidRDefault="00222416" w:rsidP="007E5877">
            <w:pPr>
              <w:bidi/>
              <w:rPr>
                <w:rFonts w:cs="Arial"/>
                <w:sz w:val="28"/>
                <w:szCs w:val="28"/>
                <w:rtl/>
              </w:rPr>
            </w:pPr>
          </w:p>
        </w:tc>
        <w:tc>
          <w:tcPr>
            <w:tcW w:w="1241" w:type="dxa"/>
          </w:tcPr>
          <w:p w14:paraId="6689130D" w14:textId="77777777" w:rsidR="00222416" w:rsidRPr="00F45F6B" w:rsidRDefault="00222416" w:rsidP="007E5877">
            <w:pPr>
              <w:bidi/>
              <w:rPr>
                <w:rFonts w:cs="Arial"/>
                <w:sz w:val="28"/>
                <w:szCs w:val="28"/>
                <w:rtl/>
              </w:rPr>
            </w:pPr>
          </w:p>
        </w:tc>
        <w:tc>
          <w:tcPr>
            <w:tcW w:w="1236" w:type="dxa"/>
          </w:tcPr>
          <w:p w14:paraId="33ACC0E6" w14:textId="77777777" w:rsidR="00222416" w:rsidRPr="00F45F6B" w:rsidRDefault="00222416" w:rsidP="007E5877">
            <w:pPr>
              <w:bidi/>
              <w:rPr>
                <w:rFonts w:cs="Arial"/>
                <w:sz w:val="28"/>
                <w:szCs w:val="28"/>
                <w:rtl/>
              </w:rPr>
            </w:pPr>
          </w:p>
        </w:tc>
        <w:tc>
          <w:tcPr>
            <w:tcW w:w="1241" w:type="dxa"/>
          </w:tcPr>
          <w:p w14:paraId="057115F8" w14:textId="77777777" w:rsidR="00222416" w:rsidRPr="00F45F6B" w:rsidRDefault="00222416" w:rsidP="007E5877">
            <w:pPr>
              <w:bidi/>
              <w:rPr>
                <w:rFonts w:cs="Arial"/>
                <w:sz w:val="28"/>
                <w:szCs w:val="28"/>
                <w:rtl/>
              </w:rPr>
            </w:pPr>
          </w:p>
        </w:tc>
        <w:tc>
          <w:tcPr>
            <w:tcW w:w="1734" w:type="dxa"/>
          </w:tcPr>
          <w:p w14:paraId="5E647979" w14:textId="77777777" w:rsidR="00222416" w:rsidRPr="00F45F6B" w:rsidRDefault="00222416" w:rsidP="007E5877">
            <w:pPr>
              <w:bidi/>
              <w:rPr>
                <w:rFonts w:cs="Arial"/>
                <w:sz w:val="28"/>
                <w:szCs w:val="28"/>
                <w:rtl/>
              </w:rPr>
            </w:pPr>
          </w:p>
        </w:tc>
      </w:tr>
      <w:tr w:rsidR="00222416" w:rsidRPr="00F45F6B" w14:paraId="2CEB0CA9" w14:textId="77777777" w:rsidTr="00F45F6B">
        <w:tc>
          <w:tcPr>
            <w:tcW w:w="511" w:type="dxa"/>
          </w:tcPr>
          <w:p w14:paraId="226796F2" w14:textId="77777777" w:rsidR="00222416" w:rsidRPr="00F45F6B" w:rsidRDefault="00222416" w:rsidP="007E5877">
            <w:pPr>
              <w:bidi/>
              <w:jc w:val="center"/>
              <w:rPr>
                <w:rFonts w:cs="Arial"/>
                <w:sz w:val="28"/>
                <w:szCs w:val="28"/>
                <w:rtl/>
              </w:rPr>
            </w:pPr>
            <w:r w:rsidRPr="00F45F6B">
              <w:rPr>
                <w:rFonts w:cs="Arial" w:hint="cs"/>
                <w:sz w:val="28"/>
                <w:szCs w:val="28"/>
                <w:rtl/>
              </w:rPr>
              <w:t>27</w:t>
            </w:r>
          </w:p>
        </w:tc>
        <w:tc>
          <w:tcPr>
            <w:tcW w:w="2282" w:type="dxa"/>
          </w:tcPr>
          <w:p w14:paraId="7B1676A9" w14:textId="77777777" w:rsidR="00222416" w:rsidRPr="00F45F6B" w:rsidRDefault="00222416" w:rsidP="007E5877">
            <w:pPr>
              <w:bidi/>
              <w:jc w:val="mediumKashida"/>
              <w:rPr>
                <w:rFonts w:cs="Arial"/>
                <w:sz w:val="28"/>
                <w:szCs w:val="28"/>
                <w:rtl/>
              </w:rPr>
            </w:pPr>
            <w:r w:rsidRPr="00F45F6B">
              <w:rPr>
                <w:rFonts w:cs="Arial" w:hint="cs"/>
                <w:sz w:val="28"/>
                <w:szCs w:val="28"/>
                <w:rtl/>
              </w:rPr>
              <w:t xml:space="preserve">تتاح لي العديد من الفرص المهنية </w:t>
            </w:r>
            <w:proofErr w:type="gramStart"/>
            <w:r w:rsidRPr="00F45F6B">
              <w:rPr>
                <w:rFonts w:cs="Arial" w:hint="cs"/>
                <w:sz w:val="28"/>
                <w:szCs w:val="28"/>
                <w:rtl/>
              </w:rPr>
              <w:t>و هو</w:t>
            </w:r>
            <w:proofErr w:type="gramEnd"/>
            <w:r w:rsidRPr="00F45F6B">
              <w:rPr>
                <w:rFonts w:cs="Arial" w:hint="cs"/>
                <w:sz w:val="28"/>
                <w:szCs w:val="28"/>
                <w:rtl/>
              </w:rPr>
              <w:t xml:space="preserve"> ما يشعرني بالسعادة</w:t>
            </w:r>
          </w:p>
        </w:tc>
        <w:tc>
          <w:tcPr>
            <w:tcW w:w="1241" w:type="dxa"/>
          </w:tcPr>
          <w:p w14:paraId="27D32CCE" w14:textId="77777777" w:rsidR="00222416" w:rsidRPr="00F45F6B" w:rsidRDefault="00222416" w:rsidP="007E5877">
            <w:pPr>
              <w:bidi/>
              <w:rPr>
                <w:rFonts w:cs="Arial"/>
                <w:sz w:val="28"/>
                <w:szCs w:val="28"/>
                <w:rtl/>
              </w:rPr>
            </w:pPr>
          </w:p>
        </w:tc>
        <w:tc>
          <w:tcPr>
            <w:tcW w:w="1241" w:type="dxa"/>
          </w:tcPr>
          <w:p w14:paraId="6B6A949A" w14:textId="77777777" w:rsidR="00222416" w:rsidRPr="00F45F6B" w:rsidRDefault="00222416" w:rsidP="007E5877">
            <w:pPr>
              <w:bidi/>
              <w:rPr>
                <w:rFonts w:cs="Arial"/>
                <w:sz w:val="28"/>
                <w:szCs w:val="28"/>
                <w:rtl/>
              </w:rPr>
            </w:pPr>
          </w:p>
        </w:tc>
        <w:tc>
          <w:tcPr>
            <w:tcW w:w="1236" w:type="dxa"/>
          </w:tcPr>
          <w:p w14:paraId="72D3D9DE" w14:textId="77777777" w:rsidR="00222416" w:rsidRPr="00F45F6B" w:rsidRDefault="00222416" w:rsidP="007E5877">
            <w:pPr>
              <w:bidi/>
              <w:rPr>
                <w:rFonts w:cs="Arial"/>
                <w:sz w:val="28"/>
                <w:szCs w:val="28"/>
                <w:rtl/>
              </w:rPr>
            </w:pPr>
          </w:p>
        </w:tc>
        <w:tc>
          <w:tcPr>
            <w:tcW w:w="1241" w:type="dxa"/>
          </w:tcPr>
          <w:p w14:paraId="445A18A7" w14:textId="77777777" w:rsidR="00222416" w:rsidRPr="00F45F6B" w:rsidRDefault="00222416" w:rsidP="007E5877">
            <w:pPr>
              <w:bidi/>
              <w:rPr>
                <w:rFonts w:cs="Arial"/>
                <w:sz w:val="28"/>
                <w:szCs w:val="28"/>
                <w:rtl/>
              </w:rPr>
            </w:pPr>
          </w:p>
        </w:tc>
        <w:tc>
          <w:tcPr>
            <w:tcW w:w="1734" w:type="dxa"/>
          </w:tcPr>
          <w:p w14:paraId="4F709403" w14:textId="77777777" w:rsidR="00222416" w:rsidRPr="00F45F6B" w:rsidRDefault="00222416" w:rsidP="007E5877">
            <w:pPr>
              <w:bidi/>
              <w:rPr>
                <w:rFonts w:cs="Arial"/>
                <w:sz w:val="28"/>
                <w:szCs w:val="28"/>
                <w:rtl/>
              </w:rPr>
            </w:pPr>
          </w:p>
        </w:tc>
      </w:tr>
      <w:tr w:rsidR="00222416" w:rsidRPr="00F45F6B" w14:paraId="4C380FA1" w14:textId="77777777" w:rsidTr="00F45F6B">
        <w:tc>
          <w:tcPr>
            <w:tcW w:w="511" w:type="dxa"/>
          </w:tcPr>
          <w:p w14:paraId="50517381" w14:textId="77777777" w:rsidR="00222416" w:rsidRPr="00F45F6B" w:rsidRDefault="00222416" w:rsidP="007E5877">
            <w:pPr>
              <w:bidi/>
              <w:jc w:val="center"/>
              <w:rPr>
                <w:rFonts w:cs="Arial"/>
                <w:sz w:val="28"/>
                <w:szCs w:val="28"/>
                <w:rtl/>
              </w:rPr>
            </w:pPr>
            <w:r w:rsidRPr="00F45F6B">
              <w:rPr>
                <w:rFonts w:cs="Arial" w:hint="cs"/>
                <w:sz w:val="28"/>
                <w:szCs w:val="28"/>
                <w:rtl/>
              </w:rPr>
              <w:t>28</w:t>
            </w:r>
          </w:p>
        </w:tc>
        <w:tc>
          <w:tcPr>
            <w:tcW w:w="2282" w:type="dxa"/>
          </w:tcPr>
          <w:p w14:paraId="5FC8F9F9" w14:textId="77777777" w:rsidR="00222416" w:rsidRPr="00F45F6B" w:rsidRDefault="00222416" w:rsidP="007E5877">
            <w:pPr>
              <w:bidi/>
              <w:jc w:val="mediumKashida"/>
              <w:rPr>
                <w:rFonts w:cs="Arial"/>
                <w:sz w:val="28"/>
                <w:szCs w:val="28"/>
                <w:rtl/>
              </w:rPr>
            </w:pPr>
            <w:r w:rsidRPr="00F45F6B">
              <w:rPr>
                <w:rFonts w:cs="Arial" w:hint="cs"/>
                <w:sz w:val="28"/>
                <w:szCs w:val="28"/>
                <w:rtl/>
              </w:rPr>
              <w:t>عموماً،</w:t>
            </w:r>
            <w:r w:rsidRPr="00F45F6B">
              <w:rPr>
                <w:rFonts w:cs="Arial"/>
                <w:sz w:val="28"/>
                <w:szCs w:val="28"/>
                <w:rtl/>
              </w:rPr>
              <w:t xml:space="preserve"> </w:t>
            </w:r>
            <w:r w:rsidRPr="00F45F6B">
              <w:rPr>
                <w:rFonts w:cs="Arial" w:hint="cs"/>
                <w:sz w:val="28"/>
                <w:szCs w:val="28"/>
                <w:rtl/>
              </w:rPr>
              <w:t>أنا</w:t>
            </w:r>
            <w:r w:rsidRPr="00F45F6B">
              <w:rPr>
                <w:rFonts w:cs="Arial"/>
                <w:sz w:val="28"/>
                <w:szCs w:val="28"/>
                <w:rtl/>
              </w:rPr>
              <w:t xml:space="preserve"> </w:t>
            </w:r>
            <w:r w:rsidRPr="00F45F6B">
              <w:rPr>
                <w:rFonts w:cs="Arial" w:hint="cs"/>
                <w:sz w:val="28"/>
                <w:szCs w:val="28"/>
                <w:rtl/>
              </w:rPr>
              <w:t>سعيد</w:t>
            </w:r>
            <w:r w:rsidRPr="00F45F6B">
              <w:rPr>
                <w:rFonts w:cs="Arial"/>
                <w:sz w:val="28"/>
                <w:szCs w:val="28"/>
                <w:rtl/>
              </w:rPr>
              <w:t xml:space="preserve"> </w:t>
            </w:r>
            <w:r w:rsidRPr="00F45F6B">
              <w:rPr>
                <w:rFonts w:cs="Arial" w:hint="cs"/>
                <w:sz w:val="28"/>
                <w:szCs w:val="28"/>
                <w:rtl/>
              </w:rPr>
              <w:t>جداً</w:t>
            </w:r>
            <w:r w:rsidRPr="00F45F6B">
              <w:rPr>
                <w:rFonts w:cs="Arial"/>
                <w:sz w:val="28"/>
                <w:szCs w:val="28"/>
                <w:rtl/>
              </w:rPr>
              <w:t xml:space="preserve"> </w:t>
            </w:r>
            <w:r w:rsidRPr="00F45F6B">
              <w:rPr>
                <w:rFonts w:cs="Arial" w:hint="cs"/>
                <w:sz w:val="28"/>
                <w:szCs w:val="28"/>
                <w:rtl/>
              </w:rPr>
              <w:t>في</w:t>
            </w:r>
            <w:r w:rsidRPr="00F45F6B">
              <w:rPr>
                <w:rFonts w:cs="Arial"/>
                <w:sz w:val="28"/>
                <w:szCs w:val="28"/>
                <w:rtl/>
              </w:rPr>
              <w:t xml:space="preserve"> </w:t>
            </w:r>
            <w:r w:rsidRPr="00F45F6B">
              <w:rPr>
                <w:rFonts w:cs="Arial" w:hint="cs"/>
                <w:sz w:val="28"/>
                <w:szCs w:val="28"/>
                <w:rtl/>
              </w:rPr>
              <w:t>بيئة</w:t>
            </w:r>
            <w:r w:rsidRPr="00F45F6B">
              <w:rPr>
                <w:rFonts w:cs="Arial"/>
                <w:sz w:val="28"/>
                <w:szCs w:val="28"/>
                <w:rtl/>
              </w:rPr>
              <w:t xml:space="preserve"> </w:t>
            </w:r>
            <w:r w:rsidRPr="00F45F6B">
              <w:rPr>
                <w:rFonts w:cs="Arial" w:hint="cs"/>
                <w:sz w:val="28"/>
                <w:szCs w:val="28"/>
                <w:rtl/>
              </w:rPr>
              <w:t>عملي</w:t>
            </w:r>
            <w:r w:rsidRPr="00F45F6B">
              <w:rPr>
                <w:rFonts w:cs="Arial"/>
                <w:sz w:val="28"/>
                <w:szCs w:val="28"/>
                <w:rtl/>
              </w:rPr>
              <w:t xml:space="preserve"> </w:t>
            </w:r>
            <w:r w:rsidRPr="00F45F6B">
              <w:rPr>
                <w:rFonts w:cs="Arial" w:hint="cs"/>
                <w:sz w:val="28"/>
                <w:szCs w:val="28"/>
                <w:rtl/>
              </w:rPr>
              <w:t>الحالية</w:t>
            </w:r>
          </w:p>
        </w:tc>
        <w:tc>
          <w:tcPr>
            <w:tcW w:w="1241" w:type="dxa"/>
          </w:tcPr>
          <w:p w14:paraId="3C2AA4B1" w14:textId="77777777" w:rsidR="00222416" w:rsidRPr="00F45F6B" w:rsidRDefault="00222416" w:rsidP="007E5877">
            <w:pPr>
              <w:bidi/>
              <w:rPr>
                <w:rFonts w:cs="Arial"/>
                <w:sz w:val="28"/>
                <w:szCs w:val="28"/>
                <w:rtl/>
              </w:rPr>
            </w:pPr>
          </w:p>
        </w:tc>
        <w:tc>
          <w:tcPr>
            <w:tcW w:w="1241" w:type="dxa"/>
          </w:tcPr>
          <w:p w14:paraId="4AFCEEF8" w14:textId="77777777" w:rsidR="00222416" w:rsidRPr="00F45F6B" w:rsidRDefault="00222416" w:rsidP="007E5877">
            <w:pPr>
              <w:bidi/>
              <w:rPr>
                <w:rFonts w:cs="Arial"/>
                <w:sz w:val="28"/>
                <w:szCs w:val="28"/>
                <w:rtl/>
              </w:rPr>
            </w:pPr>
          </w:p>
        </w:tc>
        <w:tc>
          <w:tcPr>
            <w:tcW w:w="1236" w:type="dxa"/>
          </w:tcPr>
          <w:p w14:paraId="646883AC" w14:textId="77777777" w:rsidR="00222416" w:rsidRPr="00F45F6B" w:rsidRDefault="00222416" w:rsidP="007E5877">
            <w:pPr>
              <w:bidi/>
              <w:rPr>
                <w:rFonts w:cs="Arial"/>
                <w:sz w:val="28"/>
                <w:szCs w:val="28"/>
                <w:rtl/>
              </w:rPr>
            </w:pPr>
          </w:p>
        </w:tc>
        <w:tc>
          <w:tcPr>
            <w:tcW w:w="1241" w:type="dxa"/>
          </w:tcPr>
          <w:p w14:paraId="189046B0" w14:textId="77777777" w:rsidR="00222416" w:rsidRPr="00F45F6B" w:rsidRDefault="00222416" w:rsidP="007E5877">
            <w:pPr>
              <w:bidi/>
              <w:rPr>
                <w:rFonts w:cs="Arial"/>
                <w:sz w:val="28"/>
                <w:szCs w:val="28"/>
                <w:rtl/>
              </w:rPr>
            </w:pPr>
          </w:p>
        </w:tc>
        <w:tc>
          <w:tcPr>
            <w:tcW w:w="1734" w:type="dxa"/>
          </w:tcPr>
          <w:p w14:paraId="71F4824F" w14:textId="77777777" w:rsidR="00222416" w:rsidRPr="00F45F6B" w:rsidRDefault="00222416" w:rsidP="007E5877">
            <w:pPr>
              <w:bidi/>
              <w:rPr>
                <w:rFonts w:cs="Arial"/>
                <w:sz w:val="28"/>
                <w:szCs w:val="28"/>
                <w:rtl/>
              </w:rPr>
            </w:pPr>
          </w:p>
        </w:tc>
      </w:tr>
    </w:tbl>
    <w:p w14:paraId="1DBC61F1" w14:textId="77777777" w:rsidR="00222416" w:rsidRPr="003B247A" w:rsidRDefault="00222416" w:rsidP="00222416">
      <w:pPr>
        <w:bidi/>
        <w:rPr>
          <w:rFonts w:cs="Arial"/>
          <w:rtl/>
        </w:rPr>
      </w:pPr>
    </w:p>
    <w:p w14:paraId="5F0614D8" w14:textId="77777777" w:rsidR="00222416" w:rsidRPr="003B247A" w:rsidRDefault="00222416" w:rsidP="00222416">
      <w:pPr>
        <w:bidi/>
        <w:rPr>
          <w:rFonts w:cs="Arial"/>
          <w:rtl/>
        </w:rPr>
      </w:pPr>
    </w:p>
    <w:p w14:paraId="075A8873" w14:textId="77777777" w:rsidR="00222416" w:rsidRDefault="00222416" w:rsidP="00222416">
      <w:pPr>
        <w:bidi/>
      </w:pPr>
    </w:p>
    <w:p w14:paraId="37315F6C" w14:textId="77777777" w:rsidR="00222416" w:rsidRDefault="00222416" w:rsidP="00222416">
      <w:pPr>
        <w:bidi/>
      </w:pPr>
      <w:r>
        <w:rPr>
          <w:rFonts w:cs="Arial"/>
          <w:rtl/>
        </w:rPr>
        <w:tab/>
      </w:r>
    </w:p>
    <w:p w14:paraId="7C267C2F" w14:textId="77777777" w:rsidR="00222416" w:rsidRDefault="00222416" w:rsidP="00222416">
      <w:pPr>
        <w:bidi/>
      </w:pPr>
      <w:r>
        <w:rPr>
          <w:rFonts w:cs="Arial"/>
          <w:rtl/>
        </w:rPr>
        <w:tab/>
      </w:r>
    </w:p>
    <w:p w14:paraId="623DEE17" w14:textId="77777777" w:rsidR="001344A8" w:rsidRDefault="001344A8"/>
    <w:sectPr w:rsidR="001344A8" w:rsidSect="00222416">
      <w:headerReference w:type="default" r:id="rId18"/>
      <w:footerReference w:type="default" r:id="rId19"/>
      <w:headerReference w:type="first" r:id="rId20"/>
      <w:footerReference w:type="first" r:id="rId21"/>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58F52" w14:textId="77777777" w:rsidR="00A32879" w:rsidRDefault="00A32879" w:rsidP="00222416">
      <w:pPr>
        <w:spacing w:after="0" w:line="240" w:lineRule="auto"/>
      </w:pPr>
      <w:r>
        <w:separator/>
      </w:r>
    </w:p>
  </w:endnote>
  <w:endnote w:type="continuationSeparator" w:id="0">
    <w:p w14:paraId="59FB44FF" w14:textId="77777777" w:rsidR="00A32879" w:rsidRDefault="00A32879" w:rsidP="00222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e_Cortoba">
    <w:altName w:val="Times New Roman"/>
    <w:charset w:val="00"/>
    <w:family w:val="roman"/>
    <w:pitch w:val="variable"/>
    <w:sig w:usb0="800020AF" w:usb1="C000204A"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ultan bold">
    <w:altName w:val="Arial"/>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9C40A" w14:textId="77777777" w:rsidR="00222416" w:rsidRDefault="00222416">
    <w:pPr>
      <w:pStyle w:val="Footer"/>
      <w:pBdr>
        <w:top w:val="single" w:sz="4" w:space="8" w:color="156082" w:themeColor="accent1"/>
      </w:pBdr>
      <w:tabs>
        <w:tab w:val="clear" w:pos="4680"/>
        <w:tab w:val="clear" w:pos="9360"/>
      </w:tabs>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4DD2853B" w14:textId="77777777" w:rsidR="00222416" w:rsidRDefault="00222416">
    <w:pPr>
      <w:pStyle w:val="Footer"/>
    </w:pPr>
    <w:r>
      <w:rPr>
        <w:rFonts w:hint="cs"/>
        <w:rtl/>
      </w:rPr>
      <w:t>رسالة درجة الدكتوراة في الإدارة</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1D1CB" w14:textId="77777777" w:rsidR="00222416" w:rsidRDefault="00222416" w:rsidP="007F119D">
    <w:pPr>
      <w:pStyle w:val="Footer"/>
    </w:pPr>
    <w:r>
      <w:rPr>
        <w:rFonts w:hint="cs"/>
        <w:rtl/>
      </w:rPr>
      <w:t>رسالة درجة الدكتوراة في الإدارة</w:t>
    </w:r>
  </w:p>
  <w:p w14:paraId="64FA17C2" w14:textId="77777777" w:rsidR="00222416" w:rsidRDefault="002224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D9E95" w14:textId="77777777" w:rsidR="00A32879" w:rsidRDefault="00A32879" w:rsidP="00222416">
      <w:pPr>
        <w:spacing w:after="0" w:line="240" w:lineRule="auto"/>
      </w:pPr>
      <w:r>
        <w:separator/>
      </w:r>
    </w:p>
  </w:footnote>
  <w:footnote w:type="continuationSeparator" w:id="0">
    <w:p w14:paraId="09B7DA08" w14:textId="77777777" w:rsidR="00A32879" w:rsidRDefault="00A32879" w:rsidP="002224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FDE1F" w14:textId="45411FFB" w:rsidR="00222416" w:rsidRPr="00222416" w:rsidRDefault="00222416" w:rsidP="00F45F6B">
    <w:pPr>
      <w:pStyle w:val="Header"/>
      <w:pBdr>
        <w:bottom w:val="single" w:sz="4" w:space="8" w:color="156082" w:themeColor="accent1"/>
      </w:pBdr>
      <w:tabs>
        <w:tab w:val="clear" w:pos="4680"/>
        <w:tab w:val="clear" w:pos="9360"/>
      </w:tabs>
      <w:bidi/>
      <w:spacing w:after="360"/>
      <w:contextualSpacing/>
      <w:rPr>
        <w:b/>
        <w:bCs/>
        <w:color w:val="404040" w:themeColor="text1" w:themeTint="BF"/>
      </w:rPr>
    </w:pPr>
    <w:r w:rsidRPr="007D0E82">
      <w:rPr>
        <w:rFonts w:ascii="Times New Roman" w:eastAsia="Calibri" w:hAnsi="Calibri" w:cs="Arial"/>
        <w:b/>
        <w:noProof/>
        <w:kern w:val="0"/>
        <w:sz w:val="20"/>
        <w14:ligatures w14:val="none"/>
      </w:rPr>
      <w:drawing>
        <wp:anchor distT="0" distB="0" distL="114300" distR="114300" simplePos="0" relativeHeight="251659264" behindDoc="0" locked="0" layoutInCell="1" allowOverlap="1" wp14:anchorId="3165A8A3" wp14:editId="240338E1">
          <wp:simplePos x="0" y="0"/>
          <wp:positionH relativeFrom="margin">
            <wp:posOffset>5192234</wp:posOffset>
          </wp:positionH>
          <wp:positionV relativeFrom="topMargin">
            <wp:posOffset>193675</wp:posOffset>
          </wp:positionV>
          <wp:extent cx="1516380" cy="666115"/>
          <wp:effectExtent l="0" t="0" r="7620" b="635"/>
          <wp:wrapSquare wrapText="bothSides"/>
          <wp:docPr id="344422619"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black and blue logo&#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F45F6B">
      <w:rPr>
        <w:rFonts w:ascii="Times New Roman" w:eastAsia="Times New Roman" w:hAnsi="Times New Roman" w:cs="Times New Roman" w:hint="cs"/>
        <w:b/>
        <w:bCs/>
        <w:kern w:val="0"/>
        <w:sz w:val="36"/>
        <w:szCs w:val="36"/>
        <w:rtl/>
        <w14:ligatures w14:val="none"/>
      </w:rPr>
      <w:t xml:space="preserve"> </w:t>
    </w:r>
    <w:r w:rsidRPr="002D24C0">
      <w:rPr>
        <w:rFonts w:ascii="Times New Roman" w:eastAsia="Times New Roman" w:hAnsi="Times New Roman" w:cs="Times New Roman"/>
        <w:b/>
        <w:bCs/>
        <w:kern w:val="0"/>
        <w:sz w:val="36"/>
        <w:szCs w:val="36"/>
        <w:rtl/>
        <w14:ligatures w14:val="none"/>
      </w:rPr>
      <w:t>تأثير القيادة التمكينية على السعادة في العمل</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D75E7" w14:textId="77777777" w:rsidR="00222416" w:rsidRPr="001374AC" w:rsidRDefault="00222416" w:rsidP="007F119D">
    <w:pPr>
      <w:pStyle w:val="Header"/>
      <w:pBdr>
        <w:bottom w:val="single" w:sz="4" w:space="8" w:color="156082" w:themeColor="accent1"/>
      </w:pBdr>
      <w:tabs>
        <w:tab w:val="clear" w:pos="4680"/>
        <w:tab w:val="clear" w:pos="9360"/>
      </w:tabs>
      <w:spacing w:after="360"/>
      <w:contextualSpacing/>
      <w:jc w:val="right"/>
      <w:rPr>
        <w:b/>
        <w:bCs/>
        <w:color w:val="404040" w:themeColor="text1" w:themeTint="BF"/>
      </w:rPr>
    </w:pPr>
    <w:r w:rsidRPr="007D0E82">
      <w:rPr>
        <w:rFonts w:ascii="Times New Roman" w:eastAsia="Calibri" w:hAnsi="Calibri" w:cs="Arial"/>
        <w:b/>
        <w:noProof/>
        <w:kern w:val="0"/>
        <w:sz w:val="20"/>
        <w14:ligatures w14:val="none"/>
      </w:rPr>
      <w:drawing>
        <wp:anchor distT="0" distB="0" distL="114300" distR="114300" simplePos="0" relativeHeight="251659264" behindDoc="0" locked="0" layoutInCell="1" allowOverlap="1" wp14:anchorId="4E7B0A51" wp14:editId="61479812">
          <wp:simplePos x="0" y="0"/>
          <wp:positionH relativeFrom="margin">
            <wp:posOffset>5192234</wp:posOffset>
          </wp:positionH>
          <wp:positionV relativeFrom="topMargin">
            <wp:posOffset>193675</wp:posOffset>
          </wp:positionV>
          <wp:extent cx="1516380" cy="666115"/>
          <wp:effectExtent l="0" t="0" r="7620" b="635"/>
          <wp:wrapSquare wrapText="bothSides"/>
          <wp:docPr id="1841972889"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black and blue logo&#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Pr="002D24C0">
      <w:rPr>
        <w:rFonts w:ascii="Times New Roman" w:eastAsia="Times New Roman" w:hAnsi="Times New Roman" w:cs="Times New Roman"/>
        <w:b/>
        <w:bCs/>
        <w:kern w:val="0"/>
        <w:sz w:val="36"/>
        <w:szCs w:val="36"/>
        <w:rtl/>
        <w14:ligatures w14:val="none"/>
      </w:rPr>
      <w:t>استبيان: تأثير القيادة التمكينية على السعادة في العمل</w:t>
    </w:r>
  </w:p>
  <w:p w14:paraId="35C110A9" w14:textId="77777777" w:rsidR="00222416" w:rsidRDefault="002224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A739D"/>
    <w:multiLevelType w:val="hybridMultilevel"/>
    <w:tmpl w:val="86CCE3E4"/>
    <w:lvl w:ilvl="0" w:tplc="956007A0">
      <w:start w:val="1"/>
      <w:numFmt w:val="arabicAbjad"/>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C23E67"/>
    <w:multiLevelType w:val="hybridMultilevel"/>
    <w:tmpl w:val="8A66EA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25872A0"/>
    <w:multiLevelType w:val="hybridMultilevel"/>
    <w:tmpl w:val="8472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82D77"/>
    <w:multiLevelType w:val="hybridMultilevel"/>
    <w:tmpl w:val="C9E6100A"/>
    <w:lvl w:ilvl="0" w:tplc="DC0C70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C18A8"/>
    <w:multiLevelType w:val="hybridMultilevel"/>
    <w:tmpl w:val="5B983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06008C"/>
    <w:multiLevelType w:val="multilevel"/>
    <w:tmpl w:val="566CD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4312BF"/>
    <w:multiLevelType w:val="multilevel"/>
    <w:tmpl w:val="8CECC884"/>
    <w:lvl w:ilvl="0">
      <w:start w:val="1"/>
      <w:numFmt w:val="decimal"/>
      <w:lvlText w:val="%1."/>
      <w:lvlJc w:val="left"/>
      <w:pPr>
        <w:tabs>
          <w:tab w:val="num" w:pos="720"/>
        </w:tabs>
        <w:ind w:left="720" w:hanging="360"/>
      </w:p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9D705A"/>
    <w:multiLevelType w:val="hybridMultilevel"/>
    <w:tmpl w:val="E9920294"/>
    <w:lvl w:ilvl="0" w:tplc="956007A0">
      <w:start w:val="1"/>
      <w:numFmt w:val="arabicAbjad"/>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934B65"/>
    <w:multiLevelType w:val="hybridMultilevel"/>
    <w:tmpl w:val="6C3A594C"/>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15:restartNumberingAfterBreak="0">
    <w:nsid w:val="31291DA3"/>
    <w:multiLevelType w:val="multilevel"/>
    <w:tmpl w:val="B8C01A3C"/>
    <w:lvl w:ilvl="0">
      <w:start w:val="1"/>
      <w:numFmt w:val="decimal"/>
      <w:lvlText w:val="%1."/>
      <w:lvlJc w:val="left"/>
      <w:pPr>
        <w:tabs>
          <w:tab w:val="num" w:pos="720"/>
        </w:tabs>
        <w:ind w:left="720" w:hanging="360"/>
      </w:pPr>
    </w:lvl>
    <w:lvl w:ilvl="1">
      <w:start w:val="1"/>
      <w:numFmt w:val="bullet"/>
      <w:lvlText w:val=""/>
      <w:lvlJc w:val="left"/>
      <w:pPr>
        <w:ind w:left="36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6213D1"/>
    <w:multiLevelType w:val="multilevel"/>
    <w:tmpl w:val="BDA4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4B0889"/>
    <w:multiLevelType w:val="hybridMultilevel"/>
    <w:tmpl w:val="64128A94"/>
    <w:lvl w:ilvl="0" w:tplc="DC0C70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4C0CD0"/>
    <w:multiLevelType w:val="multilevel"/>
    <w:tmpl w:val="67D24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AF52D8"/>
    <w:multiLevelType w:val="hybridMultilevel"/>
    <w:tmpl w:val="002E3016"/>
    <w:lvl w:ilvl="0" w:tplc="DC0C707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E71BF1"/>
    <w:multiLevelType w:val="multilevel"/>
    <w:tmpl w:val="0A329062"/>
    <w:lvl w:ilvl="0">
      <w:start w:val="1"/>
      <w:numFmt w:val="bullet"/>
      <w:lvlText w:val=""/>
      <w:lvlJc w:val="left"/>
      <w:pPr>
        <w:tabs>
          <w:tab w:val="num" w:pos="720"/>
        </w:tabs>
        <w:ind w:left="720" w:hanging="360"/>
      </w:pPr>
      <w:rPr>
        <w:rFonts w:ascii="Symbol" w:hAnsi="Symbol" w:hint="default"/>
        <w:sz w:val="20"/>
      </w:rPr>
    </w:lvl>
    <w:lvl w:ilvl="1">
      <w:start w:val="2"/>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1C5A67"/>
    <w:multiLevelType w:val="hybridMultilevel"/>
    <w:tmpl w:val="BE6CEA4C"/>
    <w:lvl w:ilvl="0" w:tplc="DC0C70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11563E"/>
    <w:multiLevelType w:val="multilevel"/>
    <w:tmpl w:val="B2F4E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D21DA8"/>
    <w:multiLevelType w:val="hybridMultilevel"/>
    <w:tmpl w:val="D5E65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3871967"/>
    <w:multiLevelType w:val="multilevel"/>
    <w:tmpl w:val="36A0227C"/>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301F66"/>
    <w:multiLevelType w:val="hybridMultilevel"/>
    <w:tmpl w:val="955A4918"/>
    <w:lvl w:ilvl="0" w:tplc="8FF8BD3E">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268004C"/>
    <w:multiLevelType w:val="multilevel"/>
    <w:tmpl w:val="1E24B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5F06EB"/>
    <w:multiLevelType w:val="hybridMultilevel"/>
    <w:tmpl w:val="14926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D52906"/>
    <w:multiLevelType w:val="multilevel"/>
    <w:tmpl w:val="A106CC06"/>
    <w:lvl w:ilvl="0">
      <w:start w:val="1"/>
      <w:numFmt w:val="bullet"/>
      <w:lvlText w:val=""/>
      <w:lvlJc w:val="left"/>
      <w:pPr>
        <w:tabs>
          <w:tab w:val="num" w:pos="720"/>
        </w:tabs>
        <w:ind w:left="720" w:hanging="360"/>
      </w:pPr>
      <w:rPr>
        <w:rFonts w:ascii="Symbol" w:hAnsi="Symbol" w:hint="default"/>
        <w:sz w:val="20"/>
      </w:rPr>
    </w:lvl>
    <w:lvl w:ilvl="1">
      <w:start w:val="1"/>
      <w:numFmt w:val="arabicAbjad"/>
      <w:lvlText w:val="%2."/>
      <w:lvlJc w:val="left"/>
      <w:pPr>
        <w:ind w:left="360" w:hanging="360"/>
      </w:pPr>
      <w:rPr>
        <w:rFonts w:hint="default"/>
      </w:rPr>
    </w:lvl>
    <w:lvl w:ilvl="2">
      <w:start w:val="1"/>
      <w:numFmt w:val="arabicAlpha"/>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FD204A"/>
    <w:multiLevelType w:val="multilevel"/>
    <w:tmpl w:val="29368AA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754D688F"/>
    <w:multiLevelType w:val="hybridMultilevel"/>
    <w:tmpl w:val="090C8DCA"/>
    <w:lvl w:ilvl="0" w:tplc="DC0C70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6422647"/>
    <w:multiLevelType w:val="hybridMultilevel"/>
    <w:tmpl w:val="E59064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7EB555F"/>
    <w:multiLevelType w:val="multilevel"/>
    <w:tmpl w:val="CF02F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0C1AED"/>
    <w:multiLevelType w:val="multilevel"/>
    <w:tmpl w:val="53A07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352BBB"/>
    <w:multiLevelType w:val="hybridMultilevel"/>
    <w:tmpl w:val="C31C7D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DC241A4"/>
    <w:multiLevelType w:val="hybridMultilevel"/>
    <w:tmpl w:val="04E874FE"/>
    <w:lvl w:ilvl="0" w:tplc="DC0C70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E2103D2"/>
    <w:multiLevelType w:val="multilevel"/>
    <w:tmpl w:val="96E2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3433050">
    <w:abstractNumId w:val="18"/>
  </w:num>
  <w:num w:numId="2" w16cid:durableId="2028481009">
    <w:abstractNumId w:val="13"/>
  </w:num>
  <w:num w:numId="3" w16cid:durableId="810633006">
    <w:abstractNumId w:val="29"/>
  </w:num>
  <w:num w:numId="4" w16cid:durableId="571162497">
    <w:abstractNumId w:val="1"/>
  </w:num>
  <w:num w:numId="5" w16cid:durableId="1443958456">
    <w:abstractNumId w:val="21"/>
  </w:num>
  <w:num w:numId="6" w16cid:durableId="1656835902">
    <w:abstractNumId w:val="27"/>
  </w:num>
  <w:num w:numId="7" w16cid:durableId="1039429858">
    <w:abstractNumId w:val="30"/>
  </w:num>
  <w:num w:numId="8" w16cid:durableId="804351448">
    <w:abstractNumId w:val="19"/>
  </w:num>
  <w:num w:numId="9" w16cid:durableId="717243434">
    <w:abstractNumId w:val="17"/>
  </w:num>
  <w:num w:numId="10" w16cid:durableId="532152700">
    <w:abstractNumId w:val="12"/>
  </w:num>
  <w:num w:numId="11" w16cid:durableId="1553997982">
    <w:abstractNumId w:val="0"/>
  </w:num>
  <w:num w:numId="12" w16cid:durableId="989988641">
    <w:abstractNumId w:val="20"/>
  </w:num>
  <w:num w:numId="13" w16cid:durableId="664748287">
    <w:abstractNumId w:val="10"/>
  </w:num>
  <w:num w:numId="14" w16cid:durableId="2104834363">
    <w:abstractNumId w:val="14"/>
  </w:num>
  <w:num w:numId="15" w16cid:durableId="1448743208">
    <w:abstractNumId w:val="5"/>
  </w:num>
  <w:num w:numId="16" w16cid:durableId="801075337">
    <w:abstractNumId w:val="16"/>
  </w:num>
  <w:num w:numId="17" w16cid:durableId="759103686">
    <w:abstractNumId w:val="26"/>
  </w:num>
  <w:num w:numId="18" w16cid:durableId="765004945">
    <w:abstractNumId w:val="22"/>
  </w:num>
  <w:num w:numId="19" w16cid:durableId="1036740038">
    <w:abstractNumId w:val="4"/>
  </w:num>
  <w:num w:numId="20" w16cid:durableId="1511944372">
    <w:abstractNumId w:val="28"/>
  </w:num>
  <w:num w:numId="21" w16cid:durableId="1284001244">
    <w:abstractNumId w:val="7"/>
  </w:num>
  <w:num w:numId="22" w16cid:durableId="1401825489">
    <w:abstractNumId w:val="2"/>
  </w:num>
  <w:num w:numId="23" w16cid:durableId="1944609447">
    <w:abstractNumId w:val="25"/>
  </w:num>
  <w:num w:numId="24" w16cid:durableId="1119027261">
    <w:abstractNumId w:val="6"/>
  </w:num>
  <w:num w:numId="25" w16cid:durableId="1296133979">
    <w:abstractNumId w:val="15"/>
  </w:num>
  <w:num w:numId="26" w16cid:durableId="2080396160">
    <w:abstractNumId w:val="3"/>
  </w:num>
  <w:num w:numId="27" w16cid:durableId="725185111">
    <w:abstractNumId w:val="11"/>
  </w:num>
  <w:num w:numId="28" w16cid:durableId="1020203662">
    <w:abstractNumId w:val="23"/>
  </w:num>
  <w:num w:numId="29" w16cid:durableId="1427996146">
    <w:abstractNumId w:val="24"/>
  </w:num>
  <w:num w:numId="30" w16cid:durableId="1612318374">
    <w:abstractNumId w:val="8"/>
  </w:num>
  <w:num w:numId="31" w16cid:durableId="7883559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16"/>
    <w:rsid w:val="001344A8"/>
    <w:rsid w:val="00222416"/>
    <w:rsid w:val="00222E01"/>
    <w:rsid w:val="00A32879"/>
    <w:rsid w:val="00AA2949"/>
    <w:rsid w:val="00E25332"/>
    <w:rsid w:val="00F30DD3"/>
    <w:rsid w:val="00F45F6B"/>
    <w:rsid w:val="00FB4A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60298"/>
  <w15:chartTrackingRefBased/>
  <w15:docId w15:val="{DF22E298-0E04-467A-8A56-C6080DE38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416"/>
  </w:style>
  <w:style w:type="paragraph" w:styleId="Heading1">
    <w:name w:val="heading 1"/>
    <w:basedOn w:val="Normal"/>
    <w:next w:val="Normal"/>
    <w:link w:val="Heading1Char"/>
    <w:uiPriority w:val="9"/>
    <w:qFormat/>
    <w:rsid w:val="002224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24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24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24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24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24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4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4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4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4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24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24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24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24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24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4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4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416"/>
    <w:rPr>
      <w:rFonts w:eastAsiaTheme="majorEastAsia" w:cstheme="majorBidi"/>
      <w:color w:val="272727" w:themeColor="text1" w:themeTint="D8"/>
    </w:rPr>
  </w:style>
  <w:style w:type="paragraph" w:styleId="Title">
    <w:name w:val="Title"/>
    <w:basedOn w:val="Normal"/>
    <w:next w:val="Normal"/>
    <w:link w:val="TitleChar"/>
    <w:uiPriority w:val="10"/>
    <w:qFormat/>
    <w:rsid w:val="002224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4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4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4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416"/>
    <w:pPr>
      <w:spacing w:before="160"/>
      <w:jc w:val="center"/>
    </w:pPr>
    <w:rPr>
      <w:i/>
      <w:iCs/>
      <w:color w:val="404040" w:themeColor="text1" w:themeTint="BF"/>
    </w:rPr>
  </w:style>
  <w:style w:type="character" w:customStyle="1" w:styleId="QuoteChar">
    <w:name w:val="Quote Char"/>
    <w:basedOn w:val="DefaultParagraphFont"/>
    <w:link w:val="Quote"/>
    <w:uiPriority w:val="29"/>
    <w:rsid w:val="00222416"/>
    <w:rPr>
      <w:i/>
      <w:iCs/>
      <w:color w:val="404040" w:themeColor="text1" w:themeTint="BF"/>
    </w:rPr>
  </w:style>
  <w:style w:type="paragraph" w:styleId="ListParagraph">
    <w:name w:val="List Paragraph"/>
    <w:basedOn w:val="Normal"/>
    <w:uiPriority w:val="34"/>
    <w:qFormat/>
    <w:rsid w:val="00222416"/>
    <w:pPr>
      <w:ind w:left="720"/>
      <w:contextualSpacing/>
    </w:pPr>
  </w:style>
  <w:style w:type="character" w:styleId="IntenseEmphasis">
    <w:name w:val="Intense Emphasis"/>
    <w:basedOn w:val="DefaultParagraphFont"/>
    <w:uiPriority w:val="21"/>
    <w:qFormat/>
    <w:rsid w:val="00222416"/>
    <w:rPr>
      <w:i/>
      <w:iCs/>
      <w:color w:val="0F4761" w:themeColor="accent1" w:themeShade="BF"/>
    </w:rPr>
  </w:style>
  <w:style w:type="paragraph" w:styleId="IntenseQuote">
    <w:name w:val="Intense Quote"/>
    <w:basedOn w:val="Normal"/>
    <w:next w:val="Normal"/>
    <w:link w:val="IntenseQuoteChar"/>
    <w:uiPriority w:val="30"/>
    <w:qFormat/>
    <w:rsid w:val="002224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2416"/>
    <w:rPr>
      <w:i/>
      <w:iCs/>
      <w:color w:val="0F4761" w:themeColor="accent1" w:themeShade="BF"/>
    </w:rPr>
  </w:style>
  <w:style w:type="character" w:styleId="IntenseReference">
    <w:name w:val="Intense Reference"/>
    <w:basedOn w:val="DefaultParagraphFont"/>
    <w:uiPriority w:val="32"/>
    <w:qFormat/>
    <w:rsid w:val="00222416"/>
    <w:rPr>
      <w:b/>
      <w:bCs/>
      <w:smallCaps/>
      <w:color w:val="0F4761" w:themeColor="accent1" w:themeShade="BF"/>
      <w:spacing w:val="5"/>
    </w:rPr>
  </w:style>
  <w:style w:type="table" w:styleId="TableGrid">
    <w:name w:val="Table Grid"/>
    <w:basedOn w:val="TableNormal"/>
    <w:uiPriority w:val="39"/>
    <w:rsid w:val="002224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24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2416"/>
  </w:style>
  <w:style w:type="paragraph" w:styleId="Footer">
    <w:name w:val="footer"/>
    <w:basedOn w:val="Normal"/>
    <w:link w:val="FooterChar"/>
    <w:uiPriority w:val="99"/>
    <w:unhideWhenUsed/>
    <w:qFormat/>
    <w:rsid w:val="002224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2416"/>
  </w:style>
  <w:style w:type="character" w:styleId="Hyperlink">
    <w:name w:val="Hyperlink"/>
    <w:basedOn w:val="DefaultParagraphFont"/>
    <w:uiPriority w:val="99"/>
    <w:unhideWhenUsed/>
    <w:rsid w:val="0022241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44202-024-00310-7" TargetMode="External"/><Relationship Id="rId13" Type="http://schemas.openxmlformats.org/officeDocument/2006/relationships/hyperlink" Target="https://doi.org/10.4102/sajip.v51i0.2265"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doi.org/10.3390/admsci14080168" TargetMode="External"/><Relationship Id="rId17" Type="http://schemas.openxmlformats.org/officeDocument/2006/relationships/hyperlink" Target="https://doi.org/10.5281/zenodo.15489531" TargetMode="External"/><Relationship Id="rId2" Type="http://schemas.openxmlformats.org/officeDocument/2006/relationships/styles" Target="styles.xml"/><Relationship Id="rId16" Type="http://schemas.openxmlformats.org/officeDocument/2006/relationships/hyperlink" Target="https://doi.org/10.3390/admsci15020044"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EBHRM-05-2023-0111" TargetMode="External"/><Relationship Id="rId5" Type="http://schemas.openxmlformats.org/officeDocument/2006/relationships/footnotes" Target="footnotes.xml"/><Relationship Id="rId15" Type="http://schemas.openxmlformats.org/officeDocument/2006/relationships/hyperlink" Target="https://doi.org/10.1002/hpm.3915" TargetMode="External"/><Relationship Id="rId23" Type="http://schemas.openxmlformats.org/officeDocument/2006/relationships/theme" Target="theme/theme1.xml"/><Relationship Id="rId10" Type="http://schemas.openxmlformats.org/officeDocument/2006/relationships/hyperlink" Target="https://doi.org/10.1108/APJBA-07-2023-0344"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3846/btp.2020.11109" TargetMode="External"/><Relationship Id="rId14" Type="http://schemas.openxmlformats.org/officeDocument/2006/relationships/hyperlink" Target="https://doi.org/10.1108/EJIM-07-2023-0615"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59</Pages>
  <Words>12498</Words>
  <Characters>71243</Characters>
  <Application>Microsoft Office Word</Application>
  <DocSecurity>0</DocSecurity>
  <Lines>593</Lines>
  <Paragraphs>167</Paragraphs>
  <ScaleCrop>false</ScaleCrop>
  <Company/>
  <LinksUpToDate>false</LinksUpToDate>
  <CharactersWithSpaces>83574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Abdulrhman al-amri</dc:creator>
  <cp:keywords/>
  <dc:description/>
  <cp:lastModifiedBy>Abdulrhman al-amri</cp:lastModifiedBy>
  <cp:revision>1</cp:revision>
  <dcterms:created xsi:type="dcterms:W3CDTF">2026-06-30T20:32:00Z</dcterms:created>
  <dcterms:modified xsi:type="dcterms:W3CDTF">2026-06-30T21:55:00Z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2dde8076-fbb0-496c-b31d-87529599586c</vt:lpwstr>
  </property>
</Properties>
</file>