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86CB42D" w:rsidR="009125CE" w:rsidRPr="0041368D" w:rsidRDefault="001D0D83" w:rsidP="001D0D8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1368D">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59040CDB">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1368D">
        <w:rPr>
          <w:rFonts w:ascii="Sakkal Majalla" w:hAnsi="Sakkal Majalla" w:cs="Sakkal Majalla"/>
          <w:b/>
          <w:bCs/>
          <w:color w:val="000000" w:themeColor="text1"/>
          <w:sz w:val="32"/>
          <w:szCs w:val="32"/>
          <w:rtl/>
          <w:lang w:bidi="ar-EG"/>
        </w:rPr>
        <w:t xml:space="preserve">جامعة ميدأوشن </w:t>
      </w:r>
    </w:p>
    <w:p w14:paraId="1E957002" w14:textId="3047AAB5" w:rsidR="00F546CE" w:rsidRPr="0041368D" w:rsidRDefault="009125CE" w:rsidP="001D0D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1368D">
        <w:rPr>
          <w:rFonts w:ascii="Sakkal Majalla" w:hAnsi="Sakkal Majalla" w:cs="Sakkal Majalla"/>
          <w:b/>
          <w:bCs/>
          <w:color w:val="000000" w:themeColor="text1"/>
          <w:sz w:val="32"/>
          <w:szCs w:val="32"/>
          <w:rtl/>
          <w:lang w:bidi="ar-EG"/>
        </w:rPr>
        <w:t xml:space="preserve">كلية </w:t>
      </w:r>
      <w:r w:rsidR="008C42C1" w:rsidRPr="0041368D">
        <w:rPr>
          <w:rFonts w:ascii="Sakkal Majalla" w:hAnsi="Sakkal Majalla" w:cs="Sakkal Majalla"/>
          <w:b/>
          <w:bCs/>
          <w:color w:val="000000" w:themeColor="text1"/>
          <w:sz w:val="32"/>
          <w:szCs w:val="32"/>
          <w:rtl/>
          <w:lang w:bidi="ar-EG"/>
        </w:rPr>
        <w:t>الإدارة</w:t>
      </w:r>
      <w:r w:rsidRPr="0041368D">
        <w:rPr>
          <w:rFonts w:ascii="Sakkal Majalla" w:hAnsi="Sakkal Majalla" w:cs="Sakkal Majalla"/>
          <w:b/>
          <w:bCs/>
          <w:color w:val="000000" w:themeColor="text1"/>
          <w:sz w:val="32"/>
          <w:szCs w:val="32"/>
          <w:rtl/>
          <w:lang w:bidi="ar-EG"/>
        </w:rPr>
        <w:t xml:space="preserve"> </w:t>
      </w:r>
    </w:p>
    <w:p w14:paraId="0217C513" w14:textId="21295BF9" w:rsidR="009125CE" w:rsidRPr="0041368D" w:rsidRDefault="009125CE" w:rsidP="001D0D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1368D">
        <w:rPr>
          <w:rFonts w:ascii="Sakkal Majalla" w:hAnsi="Sakkal Majalla" w:cs="Sakkal Majalla"/>
          <w:b/>
          <w:bCs/>
          <w:color w:val="000000" w:themeColor="text1"/>
          <w:sz w:val="32"/>
          <w:szCs w:val="32"/>
          <w:rtl/>
          <w:lang w:bidi="ar-EG"/>
        </w:rPr>
        <w:t>تخصص</w:t>
      </w:r>
      <w:r w:rsidR="00B15A9E" w:rsidRPr="0041368D">
        <w:rPr>
          <w:rFonts w:ascii="Sakkal Majalla" w:hAnsi="Sakkal Majalla" w:cs="Sakkal Majalla"/>
          <w:b/>
          <w:bCs/>
          <w:color w:val="000000" w:themeColor="text1"/>
          <w:sz w:val="32"/>
          <w:szCs w:val="32"/>
          <w:rtl/>
          <w:lang w:bidi="ar-EG"/>
        </w:rPr>
        <w:t xml:space="preserve"> </w:t>
      </w:r>
      <w:r w:rsidR="00FB4F4E" w:rsidRPr="0041368D">
        <w:rPr>
          <w:rFonts w:ascii="Sakkal Majalla" w:hAnsi="Sakkal Majalla" w:cs="Sakkal Majalla"/>
          <w:b/>
          <w:bCs/>
          <w:color w:val="000000" w:themeColor="text1"/>
          <w:sz w:val="32"/>
          <w:szCs w:val="32"/>
          <w:rtl/>
          <w:lang w:bidi="ar-EG"/>
        </w:rPr>
        <w:t xml:space="preserve">إدارة </w:t>
      </w:r>
      <w:r w:rsidR="00D043D4" w:rsidRPr="0041368D">
        <w:rPr>
          <w:rFonts w:ascii="Sakkal Majalla" w:hAnsi="Sakkal Majalla" w:cs="Sakkal Majalla"/>
          <w:b/>
          <w:bCs/>
          <w:color w:val="000000" w:themeColor="text1"/>
          <w:sz w:val="32"/>
          <w:szCs w:val="32"/>
          <w:rtl/>
          <w:lang w:bidi="ar-EG"/>
        </w:rPr>
        <w:t>مخاطر</w:t>
      </w:r>
      <w:r w:rsidR="00A86E11" w:rsidRPr="0041368D">
        <w:rPr>
          <w:rFonts w:ascii="Sakkal Majalla" w:hAnsi="Sakkal Majalla" w:cs="Sakkal Majalla"/>
          <w:b/>
          <w:bCs/>
          <w:color w:val="000000" w:themeColor="text1"/>
          <w:sz w:val="32"/>
          <w:szCs w:val="32"/>
          <w:rtl/>
          <w:lang w:bidi="ar-EG"/>
        </w:rPr>
        <w:t xml:space="preserve"> </w:t>
      </w:r>
      <w:r w:rsidR="001A41B9" w:rsidRPr="0041368D">
        <w:rPr>
          <w:rFonts w:ascii="Sakkal Majalla" w:hAnsi="Sakkal Majalla" w:cs="Sakkal Majalla"/>
          <w:b/>
          <w:bCs/>
          <w:color w:val="000000" w:themeColor="text1"/>
          <w:sz w:val="32"/>
          <w:szCs w:val="32"/>
          <w:rtl/>
          <w:lang w:bidi="ar-EG"/>
        </w:rPr>
        <w:t xml:space="preserve"> </w:t>
      </w:r>
    </w:p>
    <w:p w14:paraId="0A25F43C" w14:textId="77777777" w:rsidR="008C7BB4" w:rsidRPr="0041368D" w:rsidRDefault="008C7BB4" w:rsidP="001D0D8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32958C" w14:textId="0B6E0754" w:rsidR="00AD722B" w:rsidRPr="0041368D" w:rsidRDefault="00871660" w:rsidP="001D0D83">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1368D">
        <w:rPr>
          <w:rFonts w:ascii="Sakkal Majalla" w:hAnsi="Sakkal Majalla" w:cs="Sakkal Majalla"/>
          <w:b/>
          <w:bCs/>
          <w:color w:val="000000" w:themeColor="text1"/>
          <w:sz w:val="40"/>
          <w:szCs w:val="40"/>
          <w:rtl/>
          <w:lang w:bidi="ar-EG"/>
        </w:rPr>
        <w:t>دور</w:t>
      </w:r>
      <w:r w:rsidR="00D043D4" w:rsidRPr="0041368D">
        <w:rPr>
          <w:rFonts w:ascii="Sakkal Majalla" w:hAnsi="Sakkal Majalla" w:cs="Sakkal Majalla"/>
          <w:b/>
          <w:bCs/>
          <w:color w:val="000000" w:themeColor="text1"/>
          <w:sz w:val="40"/>
          <w:szCs w:val="40"/>
          <w:rtl/>
          <w:lang w:bidi="ar-EG"/>
        </w:rPr>
        <w:t xml:space="preserve"> إدارة المخاطر </w:t>
      </w:r>
      <w:r w:rsidR="00666183" w:rsidRPr="0041368D">
        <w:rPr>
          <w:rFonts w:ascii="Sakkal Majalla" w:hAnsi="Sakkal Majalla" w:cs="Sakkal Majalla"/>
          <w:b/>
          <w:bCs/>
          <w:color w:val="000000" w:themeColor="text1"/>
          <w:sz w:val="40"/>
          <w:szCs w:val="40"/>
          <w:rtl/>
          <w:lang w:bidi="ar-EG"/>
        </w:rPr>
        <w:t>في تعزيز استقرار شركات التأمين</w:t>
      </w:r>
      <w:r w:rsidR="00D043D4" w:rsidRPr="0041368D">
        <w:rPr>
          <w:rFonts w:ascii="Sakkal Majalla" w:hAnsi="Sakkal Majalla" w:cs="Sakkal Majalla"/>
          <w:b/>
          <w:bCs/>
          <w:color w:val="000000" w:themeColor="text1"/>
          <w:sz w:val="40"/>
          <w:szCs w:val="40"/>
          <w:rtl/>
          <w:lang w:bidi="ar-EG"/>
        </w:rPr>
        <w:t xml:space="preserve">: </w:t>
      </w:r>
      <w:r w:rsidR="00666183" w:rsidRPr="0041368D">
        <w:rPr>
          <w:rFonts w:ascii="Sakkal Majalla" w:hAnsi="Sakkal Majalla" w:cs="Sakkal Majalla"/>
          <w:b/>
          <w:bCs/>
          <w:color w:val="000000" w:themeColor="text1"/>
          <w:sz w:val="40"/>
          <w:szCs w:val="40"/>
          <w:rtl/>
          <w:lang w:bidi="ar-EG"/>
        </w:rPr>
        <w:t>دراسة تطبيقية على شركات التأمين في المملكة العربية السعودية</w:t>
      </w:r>
    </w:p>
    <w:p w14:paraId="751A7E65" w14:textId="5DFEFDA5" w:rsidR="009125CE" w:rsidRPr="0041368D" w:rsidRDefault="009125CE" w:rsidP="001D0D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1368D">
        <w:rPr>
          <w:rFonts w:ascii="Sakkal Majalla" w:hAnsi="Sakkal Majalla" w:cs="Sakkal Majalla"/>
          <w:b/>
          <w:bCs/>
          <w:color w:val="000000" w:themeColor="text1"/>
          <w:sz w:val="36"/>
          <w:szCs w:val="36"/>
          <w:rtl/>
          <w:lang w:bidi="ar-EG"/>
        </w:rPr>
        <w:t>إعداد الطالب/</w:t>
      </w:r>
    </w:p>
    <w:p w14:paraId="7E6A012C" w14:textId="36A12D7B" w:rsidR="00301731" w:rsidRPr="0041368D" w:rsidRDefault="00C27438" w:rsidP="001D0D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1368D">
        <w:rPr>
          <w:rFonts w:ascii="Sakkal Majalla" w:hAnsi="Sakkal Majalla" w:cs="Sakkal Majalla"/>
          <w:b/>
          <w:bCs/>
          <w:color w:val="000000" w:themeColor="text1"/>
          <w:sz w:val="36"/>
          <w:szCs w:val="36"/>
          <w:rtl/>
          <w:lang w:bidi="ar-EG"/>
        </w:rPr>
        <w:t>محمد خالد المحيميد</w:t>
      </w:r>
    </w:p>
    <w:p w14:paraId="71BAA1C7" w14:textId="171BC5DC" w:rsidR="00C27438" w:rsidRPr="0041368D" w:rsidRDefault="00C27438" w:rsidP="001D0D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1368D">
        <w:rPr>
          <w:rFonts w:ascii="Sakkal Majalla" w:hAnsi="Sakkal Majalla" w:cs="Sakkal Majalla"/>
          <w:b/>
          <w:bCs/>
          <w:color w:val="000000" w:themeColor="text1"/>
          <w:sz w:val="36"/>
          <w:szCs w:val="36"/>
          <w:rtl/>
          <w:lang w:bidi="ar-EG"/>
        </w:rPr>
        <w:t>251000670</w:t>
      </w:r>
    </w:p>
    <w:p w14:paraId="5F4EE2DE" w14:textId="43BBE41A" w:rsidR="009125CE" w:rsidRPr="0041368D" w:rsidRDefault="009125CE" w:rsidP="001D0D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1368D">
        <w:rPr>
          <w:rFonts w:ascii="Sakkal Majalla" w:hAnsi="Sakkal Majalla" w:cs="Sakkal Majalla"/>
          <w:b/>
          <w:bCs/>
          <w:color w:val="000000" w:themeColor="text1"/>
          <w:sz w:val="36"/>
          <w:szCs w:val="36"/>
          <w:rtl/>
          <w:lang w:bidi="ar-EG"/>
        </w:rPr>
        <w:t>إشراف/</w:t>
      </w:r>
    </w:p>
    <w:p w14:paraId="39900BA8" w14:textId="1934F95F" w:rsidR="00D32470" w:rsidRPr="0041368D" w:rsidRDefault="00BA5817" w:rsidP="001D0D8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1368D">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1F824012" w14:textId="634221AF" w:rsidR="001D0D83" w:rsidRPr="0041368D" w:rsidRDefault="001D0D83" w:rsidP="001D0D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1368D">
        <w:rPr>
          <w:rFonts w:ascii="Sakkal Majalla" w:hAnsi="Sakkal Majalla" w:cs="Sakkal Majalla" w:hint="cs"/>
          <w:b/>
          <w:bCs/>
          <w:color w:val="000000" w:themeColor="text1"/>
          <w:sz w:val="36"/>
          <w:szCs w:val="36"/>
          <w:rtl/>
          <w:lang w:bidi="ar-EG"/>
        </w:rPr>
        <w:t>د. فايز جراد</w:t>
      </w:r>
    </w:p>
    <w:p w14:paraId="14480418" w14:textId="78A6C3AC" w:rsidR="009125CE" w:rsidRPr="0041368D" w:rsidRDefault="009125CE" w:rsidP="001D0D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1368D">
        <w:rPr>
          <w:rFonts w:ascii="Sakkal Majalla" w:hAnsi="Sakkal Majalla" w:cs="Sakkal Majalla"/>
          <w:b/>
          <w:bCs/>
          <w:color w:val="000000" w:themeColor="text1"/>
          <w:sz w:val="36"/>
          <w:szCs w:val="36"/>
          <w:rtl/>
          <w:lang w:bidi="ar-EG"/>
        </w:rPr>
        <w:t>العام الدراسي:</w:t>
      </w:r>
    </w:p>
    <w:p w14:paraId="32325B6C" w14:textId="77777777" w:rsidR="001D0D83" w:rsidRPr="0041368D" w:rsidRDefault="001D0D83" w:rsidP="001D0D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1D0D83" w:rsidRPr="0041368D" w:rsidSect="001D0D83">
          <w:type w:val="continuous"/>
          <w:pgSz w:w="11906" w:h="16838" w:code="9"/>
          <w:pgMar w:top="1440" w:right="1985" w:bottom="1440" w:left="1418" w:header="720" w:footer="720" w:gutter="567"/>
          <w:pgNumType w:fmt="arabicAbjad" w:start="1"/>
          <w:cols w:space="708"/>
          <w:bidi/>
          <w:rtlGutter/>
          <w:docGrid w:linePitch="360"/>
        </w:sectPr>
      </w:pPr>
      <w:r w:rsidRPr="0041368D">
        <w:rPr>
          <w:rFonts w:ascii="Sakkal Majalla" w:hAnsi="Sakkal Majalla" w:cs="Sakkal Majalla"/>
          <w:b/>
          <w:bCs/>
          <w:color w:val="000000" w:themeColor="text1"/>
          <w:sz w:val="36"/>
          <w:szCs w:val="36"/>
          <w:lang w:bidi="ar-EG"/>
        </w:rPr>
        <w:t>1447 – 2025</w:t>
      </w:r>
    </w:p>
    <w:p w14:paraId="45C6D124" w14:textId="37FE3EC3" w:rsidR="001D0D83" w:rsidRPr="0041368D" w:rsidRDefault="00E2485C" w:rsidP="00E2485C">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Hlk172151144"/>
      <w:bookmarkStart w:id="1" w:name="_Toc169790489"/>
      <w:bookmarkStart w:id="2" w:name="_Toc212415797"/>
      <w:r w:rsidRPr="0041368D">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2"/>
    </w:p>
    <w:p w14:paraId="2FBA9D7A" w14:textId="1E40D408" w:rsidR="00E2485C" w:rsidRPr="0041368D" w:rsidRDefault="00E2485C" w:rsidP="00E2485C">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3" w:name="_Toc212415798"/>
      <w:r w:rsidRPr="0041368D">
        <w:rPr>
          <w:rFonts w:ascii="Sakkal Majalla" w:eastAsia="Calibri" w:hAnsi="Sakkal Majalla" w:cs="Sakkal Majalla" w:hint="cs"/>
          <w:b/>
          <w:bCs/>
          <w:color w:val="000000" w:themeColor="text1"/>
          <w:kern w:val="0"/>
          <w:sz w:val="36"/>
          <w:szCs w:val="36"/>
          <w:rtl/>
          <w:lang w:bidi="ar-EG"/>
          <w14:ligatures w14:val="none"/>
        </w:rPr>
        <w:t>1.1 المقدمة</w:t>
      </w:r>
      <w:bookmarkEnd w:id="3"/>
    </w:p>
    <w:p w14:paraId="2E117470" w14:textId="53E29D62" w:rsidR="002E5CAC" w:rsidRPr="0041368D" w:rsidRDefault="002E5CAC" w:rsidP="00E2485C">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41368D">
        <w:rPr>
          <w:rFonts w:ascii="Sakkal Majalla" w:eastAsia="Calibri" w:hAnsi="Sakkal Majalla" w:cs="Sakkal Majalla"/>
          <w:color w:val="000000" w:themeColor="text1"/>
          <w:kern w:val="0"/>
          <w:sz w:val="28"/>
          <w:szCs w:val="28"/>
          <w:rtl/>
          <w:lang w:bidi="ar-EG"/>
          <w14:ligatures w14:val="none"/>
        </w:rPr>
        <w:t>تلعب إدارة المخاطر دورًا محوريًا في تعزيز استقرار شركات التأمين، نظرًا لأن هذه الشركات تعتمد في جوهر أعمالها على التعامل مع المخاطر وتقدير احتمالاتها وتحديد أثرها المالي على المدى القصير والطويل. فجوهر النشاط التأميني يقوم على مبدأ تحويل المخاطر من الأفراد والمؤسسات إلى شركات التأمين مقابل أقساط مالية محددة، مما يجعل نجاح شركات التأمين واستقرارها مرهونًا بمدى قدرتها على إدارة تلك المخاطر بفعالية ودقة. إن إدارة المخاطر في شركات التأمين لا تقتصر على تحديد الأخطار أو تجنبها فقط، بل تشمل سلسلة مترابطة من العمليات التي تبدأ من تحليل المخاطر وتقييمها، ومرورًا بتقدير احتمالية وقوعها وتحديد حجم الخسائر المحتملة، وانتهاءً بتطبيق استراتيجيات المعالجة والمتابعة والتقييم المستمر. هذه العمليات تمثل نظامًا إداريًا واستراتيجيًا متكاملًا يهدف إلى حماية الشركة من التعرض لأزمات مالية قد تهدد استمراريتها.</w:t>
      </w:r>
    </w:p>
    <w:p w14:paraId="733252C4" w14:textId="37BCA121" w:rsidR="002E5CAC" w:rsidRPr="0041368D" w:rsidRDefault="002E5CAC" w:rsidP="001D0D8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1368D">
        <w:rPr>
          <w:rFonts w:ascii="Sakkal Majalla" w:eastAsia="Calibri" w:hAnsi="Sakkal Majalla" w:cs="Sakkal Majalla"/>
          <w:color w:val="000000" w:themeColor="text1"/>
          <w:kern w:val="0"/>
          <w:sz w:val="28"/>
          <w:szCs w:val="28"/>
          <w:rtl/>
          <w:lang w:bidi="ar-EG"/>
          <w14:ligatures w14:val="none"/>
        </w:rPr>
        <w:t>ومن الجوانب الجوهرية التي تعزز استقرار شركات التأمين من خلال إدارة المخاطر هي تحقيق التوازن المالي وضمان الملاءة الاقتصادية. إذ تعتمد شركات التأمين على قدرتها في الوفاء بالتزاماتها تجاه المؤمن لهم في الوقت المحدد دون الإخلال باستدامة مواردها المالية. وتساعد إدارة المخاطر في تحقيق هذا التوازن من خلال تحديد حجم الاحتياطيات الفنية المطلوبة، وضبط سياسة التسعير للأقساط بما يتناسب مع درجة المخاطر المؤمن عليها، وتقليل احتمالية الخسائر المفاجئة التي قد تؤدي إلى عجز في السيولة. كما تمكن الإدارة الفعالة للمخاطر شركات التأمين من بناء نظم إنذار مبكر تكشف عن أي مؤشرات خطر قد تؤثر على التدفقات النقدية أو نسب التعويضات، وبالتالي اتخاذ قرارات استباقية تقلل من حجم الأضرار. ومن هنا يمكن القول إن إدارة المخاطر تشكل خط الدفاع الأول لاستقرار الوضع المالي للشركة وضمان استمراريتها في سوق يتسم بالمنافسة والتقلب.</w:t>
      </w:r>
    </w:p>
    <w:p w14:paraId="0A794E9A" w14:textId="5A7E3160" w:rsidR="002E5CAC" w:rsidRPr="0041368D" w:rsidRDefault="002E5CAC" w:rsidP="001D0D8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1368D">
        <w:rPr>
          <w:rFonts w:ascii="Sakkal Majalla" w:eastAsia="Calibri" w:hAnsi="Sakkal Majalla" w:cs="Sakkal Majalla"/>
          <w:color w:val="000000" w:themeColor="text1"/>
          <w:kern w:val="0"/>
          <w:sz w:val="28"/>
          <w:szCs w:val="28"/>
          <w:rtl/>
          <w:lang w:bidi="ar-EG"/>
          <w14:ligatures w14:val="none"/>
        </w:rPr>
        <w:lastRenderedPageBreak/>
        <w:t>علاوة على ذلك، تساهم إدارة المخاطر في تعزيز الاستقرار التشغيلي والتنظيمي لشركات التأمين. فهي لا تقتصر على الجوانب المالية فحسب، بل تمتد إلى مراقبة أداء العمليات الداخلية ونوعية السياسات التأمينية والإدارية التي يتم تطبيقها. فوجود نظام متكامل لإدارة المخاطر داخل الشركة يسهم في تحسين كفاءة العمليات التشغيلية وتحديد مصادر القصور أو الانحراف مبكرًا قبل أن تتحول إلى أزمات حقيقية. كما تتيح إدارة المخاطر للإدارة العليا القدرة على اتخاذ قرارات مستنيرة بشأن تطوير المنتجات التأمينية الجديدة أو الدخول في أسواق جديدة، بناءً على تقييم دقيق للبيئة الداخلية والخارجية. هذا التكامل بين إدارة المخاطر والحوكمة المؤسسية يخلق بيئة إدارية مستقرة، تعزز الثقة بين الشركة وعملائها والمستثمرين والجهات الرقابية.</w:t>
      </w:r>
    </w:p>
    <w:p w14:paraId="226F6319" w14:textId="44D4C78D" w:rsidR="002E5CAC" w:rsidRPr="0041368D" w:rsidRDefault="002E5CAC" w:rsidP="001D0D8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1368D">
        <w:rPr>
          <w:rFonts w:ascii="Sakkal Majalla" w:eastAsia="Calibri" w:hAnsi="Sakkal Majalla" w:cs="Sakkal Majalla"/>
          <w:color w:val="000000" w:themeColor="text1"/>
          <w:kern w:val="0"/>
          <w:sz w:val="28"/>
          <w:szCs w:val="28"/>
          <w:rtl/>
          <w:lang w:bidi="ar-EG"/>
          <w14:ligatures w14:val="none"/>
        </w:rPr>
        <w:t>كذلك، فإن إدارة المخاطر تسهم في تحسين جودة القرارات الاستراتيجية داخل شركات التأمين. فمن خلال جمع البيانات وتحليلها وتقييم تأثير المخاطر المحتملة على الأداء العام، توفر إدارة المخاطر للإدارة العليا معلومات دقيقة وموضوعية تساعدها على اتخاذ قرارات استراتيجية تتسم بالحكمة والموضوعية. فمثلاً، عند التفكير في التوسع في نوع جديد من التأمينات كالتأمين الصحي أو التأمين ضد الكوارث، يمكن لإدارة المخاطر أن تقدم تحليلاً شاملاً للتحديات المالية والتنظيمية والبيئية المحتملة، مما يحد من احتمالية اتخاذ قرارات خاطئة قد تهدد الاستقرار المالي للشركة. هذا التكامل بين إدارة المخاطر والتخطيط الاستراتيجي يعزز من القدرة التنبؤية للشركة ويمنحها مرونة في مواجهة المتغيرات السوقية والاقتصادية.</w:t>
      </w:r>
    </w:p>
    <w:p w14:paraId="06C97FA3" w14:textId="31F83847" w:rsidR="002E5CAC" w:rsidRPr="0041368D" w:rsidRDefault="002E5CAC" w:rsidP="001D0D8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1368D">
        <w:rPr>
          <w:rFonts w:ascii="Sakkal Majalla" w:eastAsia="Calibri" w:hAnsi="Sakkal Majalla" w:cs="Sakkal Majalla"/>
          <w:color w:val="000000" w:themeColor="text1"/>
          <w:kern w:val="0"/>
          <w:sz w:val="28"/>
          <w:szCs w:val="28"/>
          <w:rtl/>
          <w:lang w:bidi="ar-EG"/>
          <w14:ligatures w14:val="none"/>
        </w:rPr>
        <w:t>ولا يمكن إغفال دور إدارة المخاطر في تحسين كفاءة استثمار أصول شركات التأمين. فهذه الشركات تعتمد بشكل كبير على استثمار أقساط التأمين لتحقيق العوائد المالية التي تغطي التعويضات المستقبلية. وتساعد إدارة المخاطر في هذا الإطار على تحديد مزيج الاستثمار الأمثل الذي يوازن بين المخاطر والعوائد، مع تجنب الدخول في استثمارات عالية المخاطر قد تؤدي إلى خسائر كبيرة. كما تتيح الإدارة الفعالة للمخاطر التنبؤ بتقلبات الأسواق المالية وتعديل المحافظ الاستثمارية وفقاً للتغيرات الاقتصادية العالمية، مما يسهم في تحقيق استقرار مالي مستدام.</w:t>
      </w:r>
    </w:p>
    <w:p w14:paraId="68DB79BE" w14:textId="7B324DE1" w:rsidR="00DB43B3" w:rsidRPr="0041368D" w:rsidRDefault="002E5CAC" w:rsidP="001D0D8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1368D">
        <w:rPr>
          <w:rFonts w:ascii="Sakkal Majalla" w:eastAsia="Calibri" w:hAnsi="Sakkal Majalla" w:cs="Sakkal Majalla"/>
          <w:color w:val="000000" w:themeColor="text1"/>
          <w:kern w:val="0"/>
          <w:sz w:val="28"/>
          <w:szCs w:val="28"/>
          <w:rtl/>
          <w:lang w:bidi="ar-EG"/>
          <w14:ligatures w14:val="none"/>
        </w:rPr>
        <w:lastRenderedPageBreak/>
        <w:t>وفي المجمل، يمكن القول إن إدارة المخاطر تعد الركيزة الأساسية لاستدامة شركات التأمين، فهي تمثل منظومة متكاملة لحماية الموارد المالية والبشرية والتشغيلية للشركة، وتضمن استمرار قدرتها على الوفاء بالتزاماتها تجاه المؤمن لهم دون تعريضها لهزات مالية أو تشغيلية. كما أن دورها في تعزيز الشفافية والمساءلة والامتثال التنظيمي يجعلها أداة حيوية لضمان الاستقرار المؤسسي والاقتصادي على حد سواء. إن شركات التأمين التي تعتمد نهجًا استراتيجيًا في إدارة المخاطر لا تحقق فقط الأمان المالي، بل تضمن أيضًا قدرتها على التكيف مع التغيرات المستقبلية ومواصلة النمو بثبات وثقة في بيئة اقتصادية عالمية تتسم بعدم اليقين والتقلب.</w:t>
      </w:r>
    </w:p>
    <w:p w14:paraId="30C56B05" w14:textId="2F34864F" w:rsidR="00E2485C" w:rsidRPr="0041368D" w:rsidRDefault="00E2485C" w:rsidP="00E2485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2415799"/>
      <w:r w:rsidRPr="0041368D">
        <w:rPr>
          <w:rFonts w:ascii="Sakkal Majalla" w:hAnsi="Sakkal Majalla" w:cs="Sakkal Majalla"/>
          <w:b/>
          <w:bCs/>
          <w:color w:val="000000" w:themeColor="text1"/>
          <w:sz w:val="36"/>
          <w:szCs w:val="36"/>
          <w:rtl/>
          <w:lang w:bidi="ar-EG"/>
        </w:rPr>
        <w:t>2.1 مشكلة الدراسة</w:t>
      </w:r>
      <w:bookmarkEnd w:id="4"/>
    </w:p>
    <w:p w14:paraId="422D4C72" w14:textId="3443DA9B" w:rsidR="002E5CAC" w:rsidRPr="0041368D" w:rsidRDefault="002E5CAC" w:rsidP="001D0D83">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1368D">
        <w:rPr>
          <w:rFonts w:ascii="Sakkal Majalla" w:hAnsi="Sakkal Majalla" w:cs="Sakkal Majalla"/>
          <w:color w:val="000000" w:themeColor="text1"/>
          <w:sz w:val="28"/>
          <w:szCs w:val="28"/>
          <w:rtl/>
          <w:lang w:bidi="ar-EG"/>
        </w:rPr>
        <w:t>تنبع المشكلة البحثية في هذا البحث من التحولات الكبيرة التي يشهدها قطاع التأمين في المملكة العربية السعودية في ظل التطورات الاقتصادية والتنظيمية المصاحبة لرؤية المملكة 2030، والتي تهدف إلى تعزيز كفاءة القطاع المالي وزيادة مساهمة شركات التأمين في الناتج المحلي الإجمالي، وضمان استقراره المالي والتشغيلي. فرغم النمو الملحوظ الذي حققه القطاع في السنوات الأخيرة، لا تزال العديد من شركات التأمين تواجه تحديات حقيقية تتعلق بقدرتها على إدارة المخاطر بفعالية بما يضمن استدامتها واستقرارها. إذ تشير التقارير الدورية الصادرة عن البنك المركزي السعودي وهيئة التأمين إلى وجود تفاوت واضح بين الشركات في تطبيق منهجيات إدارة المخاطر، سواء في ما يتعلق بتقييم المخاطر التشغيلية والمالية أو في ما يخص وضع استراتيجيات استباقية للحد من آثار الأزمات المستقبلية. هذا التباين يثير تساؤلات حول مدى نضج أنظمة إدارة المخاطر في تلك الشركات، ومدى انعكاسها الفعلي على تعزيز استقرارها المالي والإداري.</w:t>
      </w:r>
    </w:p>
    <w:p w14:paraId="03A6A7A8" w14:textId="7A1DBEF2" w:rsidR="002E5CAC" w:rsidRPr="0041368D" w:rsidRDefault="004A0683" w:rsidP="001D0D83">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1368D">
        <w:rPr>
          <w:rFonts w:ascii="Sakkal Majalla" w:hAnsi="Sakkal Majalla" w:cs="Sakkal Majalla"/>
          <w:color w:val="000000" w:themeColor="text1"/>
          <w:sz w:val="28"/>
          <w:szCs w:val="28"/>
          <w:rtl/>
          <w:lang w:bidi="ar-EG"/>
        </w:rPr>
        <w:t>و</w:t>
      </w:r>
      <w:r w:rsidR="002E5CAC" w:rsidRPr="0041368D">
        <w:rPr>
          <w:rFonts w:ascii="Sakkal Majalla" w:hAnsi="Sakkal Majalla" w:cs="Sakkal Majalla"/>
          <w:color w:val="000000" w:themeColor="text1"/>
          <w:sz w:val="28"/>
          <w:szCs w:val="28"/>
          <w:rtl/>
          <w:lang w:bidi="ar-EG"/>
        </w:rPr>
        <w:t xml:space="preserve"> تتجلى المشكلة البحثية أيضًا في الفجوة القائمة بين الإطار التنظيمي والممارسات التطبيقية داخل الشركات. فعلى الرغم من أن الجهات الرقابية في المملكة وضعت متطلبات صارمة تتعلق بالحوكمة وإدارة المخاطر، مثل إلزام الشركات بإنشاء لجان مختصة بالمخاطر ووضع سياسات مكتوبة لإدارتها، إلا أن التطبيق العملي لهذه المتطلبات لا يزال متفاوتًا. فبعض الشركات تتعامل مع إدارة المخاطر كإجراء شكلي يهدف إلى الامتثال التنظيمي فقط، دون دمجها في عملية اتخاذ القرار أو التخطيط الاستراتيجي، مما يقلل </w:t>
      </w:r>
      <w:r w:rsidR="002E5CAC" w:rsidRPr="0041368D">
        <w:rPr>
          <w:rFonts w:ascii="Sakkal Majalla" w:hAnsi="Sakkal Majalla" w:cs="Sakkal Majalla"/>
          <w:color w:val="000000" w:themeColor="text1"/>
          <w:sz w:val="28"/>
          <w:szCs w:val="28"/>
          <w:rtl/>
          <w:lang w:bidi="ar-EG"/>
        </w:rPr>
        <w:lastRenderedPageBreak/>
        <w:t>من فعاليتها في تعزيز الاستقرار. كما أن ضعف التكامل بين إدارات المخاطر والوظائف التشغيلية الأخرى مثل المالية، والاستثمار، وإدارة المطالبات، يؤدي إلى تشتت الجهود وعدم وضوح الرؤية في التعامل مع التحديات، وهو ما يضعف من قدرة الشركات على بناء بيئة مؤسسية مرنة ومستقرة.</w:t>
      </w:r>
    </w:p>
    <w:p w14:paraId="49E7D4E3" w14:textId="2B7A7E52" w:rsidR="00EE0BB8" w:rsidRPr="0041368D" w:rsidRDefault="002E5CAC" w:rsidP="001D0D83">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1368D">
        <w:rPr>
          <w:rFonts w:ascii="Sakkal Majalla" w:hAnsi="Sakkal Majalla" w:cs="Sakkal Majalla"/>
          <w:color w:val="000000" w:themeColor="text1"/>
          <w:sz w:val="28"/>
          <w:szCs w:val="28"/>
          <w:rtl/>
          <w:lang w:bidi="ar-EG"/>
        </w:rPr>
        <w:t>وتتعمق المشكلة أيضًا في ضوء نقص الكفاءات المتخصصة في إدارة المخاطر داخل شركات التأمين السعودية، إلى جانب محدودية الوعي لدى بعض الإدارات العليا بأهمية هذه الوظيفة كعنصر استراتيجي وليس إداريًا فقط. إذ تشير العديد من الدراسات الإقليمية إلى أن نجاح إدارة المخاطر لا يعتمد فقط على وجود الأنظمة والسياسات، بل على ترسيخ ثقافة مؤسسية قائمة على التقييم والتحليل المستمر للمخاطر، وهو ما لا يزال بحاجة إلى مزيد من التطوير داخل كثير من الشركات العاملة في السوق السعودي. كما أن ضعف الاستثمار في التقنيات الحديثة لتحليل المخاطر – مثل استخدام الذكاء الاصطناعي أو أنظمة التحليل التنبئي – يجعل عملية اتخاذ القرار مبنية أحيانًا على اجتهادات شخصية أكثر من كونها قرارات قائمة على بيانات دقيقة وتحليلات علمية.</w:t>
      </w:r>
    </w:p>
    <w:p w14:paraId="07EA0975" w14:textId="352B6813" w:rsidR="00E2485C" w:rsidRPr="0041368D" w:rsidRDefault="00E2485C" w:rsidP="00E2485C">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169790490"/>
      <w:bookmarkStart w:id="6" w:name="_Toc212415800"/>
      <w:bookmarkEnd w:id="0"/>
      <w:bookmarkEnd w:id="1"/>
      <w:r w:rsidRPr="0041368D">
        <w:rPr>
          <w:rFonts w:ascii="Sakkal Majalla" w:hAnsi="Sakkal Majalla" w:cs="Sakkal Majalla"/>
          <w:b/>
          <w:bCs/>
          <w:color w:val="000000" w:themeColor="text1"/>
          <w:sz w:val="36"/>
          <w:szCs w:val="36"/>
          <w:rtl/>
        </w:rPr>
        <w:t>3.1 أهمية الدراسة:</w:t>
      </w:r>
      <w:bookmarkEnd w:id="6"/>
    </w:p>
    <w:p w14:paraId="1EE72FAC" w14:textId="40083867" w:rsidR="00AF46DF" w:rsidRPr="0041368D" w:rsidRDefault="00AF46DF" w:rsidP="00E2485C">
      <w:pPr>
        <w:pStyle w:val="NormalWeb"/>
        <w:bidi/>
        <w:spacing w:line="360" w:lineRule="auto"/>
        <w:ind w:firstLine="706"/>
        <w:jc w:val="both"/>
        <w:rPr>
          <w:rFonts w:ascii="Sakkal Majalla" w:hAnsi="Sakkal Majalla" w:cs="Sakkal Majalla"/>
          <w:b/>
          <w:bCs/>
          <w:color w:val="000000" w:themeColor="text1"/>
          <w:sz w:val="28"/>
          <w:szCs w:val="28"/>
        </w:rPr>
      </w:pPr>
      <w:r w:rsidRPr="0041368D">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41368D">
        <w:rPr>
          <w:rFonts w:ascii="Sakkal Majalla" w:hAnsi="Sakkal Majalla" w:cs="Sakkal Majalla"/>
          <w:b/>
          <w:bCs/>
          <w:color w:val="000000" w:themeColor="text1"/>
          <w:sz w:val="28"/>
          <w:szCs w:val="28"/>
          <w:rtl/>
        </w:rPr>
        <w:t>فيما يل</w:t>
      </w:r>
      <w:r w:rsidR="00DD6BEA" w:rsidRPr="0041368D">
        <w:rPr>
          <w:rFonts w:ascii="Sakkal Majalla" w:hAnsi="Sakkal Majalla" w:cs="Sakkal Majalla"/>
          <w:b/>
          <w:bCs/>
          <w:color w:val="000000" w:themeColor="text1"/>
          <w:sz w:val="28"/>
          <w:szCs w:val="28"/>
          <w:rtl/>
        </w:rPr>
        <w:t>ي</w:t>
      </w:r>
      <w:r w:rsidR="000125CD" w:rsidRPr="0041368D">
        <w:rPr>
          <w:rFonts w:ascii="Sakkal Majalla" w:hAnsi="Sakkal Majalla" w:cs="Sakkal Majalla"/>
          <w:b/>
          <w:bCs/>
          <w:color w:val="000000" w:themeColor="text1"/>
          <w:sz w:val="28"/>
          <w:szCs w:val="28"/>
          <w:rtl/>
        </w:rPr>
        <w:t>:</w:t>
      </w:r>
    </w:p>
    <w:p w14:paraId="261CADEE" w14:textId="77777777" w:rsidR="00AF46DF" w:rsidRPr="0041368D" w:rsidRDefault="00AF46DF" w:rsidP="001D0D83">
      <w:pPr>
        <w:pStyle w:val="NormalWeb"/>
        <w:bidi/>
        <w:spacing w:line="360" w:lineRule="auto"/>
        <w:jc w:val="both"/>
        <w:rPr>
          <w:rFonts w:ascii="Sakkal Majalla" w:hAnsi="Sakkal Majalla" w:cs="Sakkal Majalla"/>
          <w:color w:val="000000" w:themeColor="text1"/>
          <w:sz w:val="32"/>
          <w:szCs w:val="32"/>
        </w:rPr>
      </w:pPr>
      <w:r w:rsidRPr="0041368D">
        <w:rPr>
          <w:rStyle w:val="Strong"/>
          <w:rFonts w:ascii="Sakkal Majalla" w:hAnsi="Sakkal Majalla" w:cs="Sakkal Majalla"/>
          <w:color w:val="000000" w:themeColor="text1"/>
          <w:sz w:val="32"/>
          <w:szCs w:val="32"/>
          <w:rtl/>
        </w:rPr>
        <w:t>الأهمية النظرية</w:t>
      </w:r>
      <w:r w:rsidRPr="0041368D">
        <w:rPr>
          <w:rStyle w:val="Strong"/>
          <w:rFonts w:ascii="Sakkal Majalla" w:hAnsi="Sakkal Majalla" w:cs="Sakkal Majalla"/>
          <w:color w:val="000000" w:themeColor="text1"/>
          <w:sz w:val="32"/>
          <w:szCs w:val="32"/>
        </w:rPr>
        <w:t>:</w:t>
      </w:r>
    </w:p>
    <w:p w14:paraId="7E138AC0" w14:textId="428A1681" w:rsidR="00786893" w:rsidRPr="0041368D" w:rsidRDefault="00786893" w:rsidP="00E2485C">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تمثل الدراسة إضافة علمية في مجال إدارة المخاطر والاستقرار المالي لشركات التأمين في المملكة العربية السعودية</w:t>
      </w:r>
      <w:r w:rsidRPr="0041368D">
        <w:rPr>
          <w:rFonts w:ascii="Sakkal Majalla" w:hAnsi="Sakkal Majalla" w:cs="Sakkal Majalla"/>
          <w:color w:val="000000" w:themeColor="text1"/>
          <w:sz w:val="28"/>
          <w:szCs w:val="28"/>
        </w:rPr>
        <w:t>.</w:t>
      </w:r>
    </w:p>
    <w:p w14:paraId="4EBEE3C1" w14:textId="468E2955" w:rsidR="00786893" w:rsidRPr="0041368D" w:rsidRDefault="00786893" w:rsidP="00E2485C">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تبرز أهمية تطبيق أدوات إدارة المخاطر الحديثة في تعزيز قدرة شركات التأمين على مواجهة الأزمات وتحقيق الاستدامة المالية</w:t>
      </w:r>
      <w:r w:rsidRPr="0041368D">
        <w:rPr>
          <w:rFonts w:ascii="Sakkal Majalla" w:hAnsi="Sakkal Majalla" w:cs="Sakkal Majalla"/>
          <w:color w:val="000000" w:themeColor="text1"/>
          <w:sz w:val="28"/>
          <w:szCs w:val="28"/>
        </w:rPr>
        <w:t>.</w:t>
      </w:r>
    </w:p>
    <w:p w14:paraId="0C3454A2" w14:textId="149D5E0D" w:rsidR="00786893" w:rsidRPr="0041368D" w:rsidRDefault="00786893" w:rsidP="00E2485C">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تسعى لبناء إطار نظري يربط بين عناصر إدارة المخاطر (التحديد، التقييم، الاستجابة، المراقبة، الحوكمة) ومؤشرات استقرار الشركات (الملاءة، السيولة، الاستمرارية)</w:t>
      </w:r>
      <w:r w:rsidRPr="0041368D">
        <w:rPr>
          <w:rFonts w:ascii="Sakkal Majalla" w:hAnsi="Sakkal Majalla" w:cs="Sakkal Majalla"/>
          <w:color w:val="000000" w:themeColor="text1"/>
          <w:sz w:val="28"/>
          <w:szCs w:val="28"/>
        </w:rPr>
        <w:t>.</w:t>
      </w:r>
    </w:p>
    <w:p w14:paraId="4E9F8572" w14:textId="742DC501" w:rsidR="00786893" w:rsidRPr="0041368D" w:rsidRDefault="00786893" w:rsidP="00E2485C">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تسد فجوة معرفية في الدراسات العربية التي نادرًا ما تناولت إدارة المخاطر في قطاع التأمين السعودي</w:t>
      </w:r>
      <w:r w:rsidRPr="0041368D">
        <w:rPr>
          <w:rFonts w:ascii="Sakkal Majalla" w:hAnsi="Sakkal Majalla" w:cs="Sakkal Majalla"/>
          <w:color w:val="000000" w:themeColor="text1"/>
          <w:sz w:val="28"/>
          <w:szCs w:val="28"/>
        </w:rPr>
        <w:t>.</w:t>
      </w:r>
    </w:p>
    <w:p w14:paraId="58CF41E6" w14:textId="7DD2A1FD" w:rsidR="00786893" w:rsidRPr="0041368D" w:rsidRDefault="00786893" w:rsidP="00E2485C">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lastRenderedPageBreak/>
        <w:t>تعزز الفهم النظري لمفاهيم مثل الاستباقية في إدارة المخاطر والحوكمة التأمينية والاستدامة التشغيلية</w:t>
      </w:r>
      <w:r w:rsidRPr="0041368D">
        <w:rPr>
          <w:rFonts w:ascii="Sakkal Majalla" w:hAnsi="Sakkal Majalla" w:cs="Sakkal Majalla"/>
          <w:color w:val="000000" w:themeColor="text1"/>
          <w:sz w:val="28"/>
          <w:szCs w:val="28"/>
        </w:rPr>
        <w:t>.</w:t>
      </w:r>
    </w:p>
    <w:p w14:paraId="799DEC73" w14:textId="2E61ED20" w:rsidR="00175050" w:rsidRPr="0041368D" w:rsidRDefault="00786893" w:rsidP="00E2485C">
      <w:pPr>
        <w:pStyle w:val="NormalWeb"/>
        <w:numPr>
          <w:ilvl w:val="0"/>
          <w:numId w:val="8"/>
        </w:numPr>
        <w:bidi/>
        <w:spacing w:line="360" w:lineRule="auto"/>
        <w:ind w:left="423"/>
        <w:jc w:val="both"/>
        <w:rPr>
          <w:rStyle w:val="Strong"/>
          <w:rFonts w:ascii="Sakkal Majalla" w:hAnsi="Sakkal Majalla" w:cs="Sakkal Majalla"/>
          <w:b w:val="0"/>
          <w:bCs w:val="0"/>
          <w:color w:val="000000" w:themeColor="text1"/>
          <w:sz w:val="28"/>
          <w:szCs w:val="28"/>
          <w:rtl/>
        </w:rPr>
      </w:pPr>
      <w:r w:rsidRPr="0041368D">
        <w:rPr>
          <w:rFonts w:ascii="Sakkal Majalla" w:hAnsi="Sakkal Majalla" w:cs="Sakkal Majalla"/>
          <w:color w:val="000000" w:themeColor="text1"/>
          <w:sz w:val="28"/>
          <w:szCs w:val="28"/>
          <w:rtl/>
        </w:rPr>
        <w:t>تمهد الطريق لأبحاث مستقبلية حول تكامل إدارة المخاطر مع وظائف الإدارة الأخرى كالتخطيط المالي والتشغيلي.</w:t>
      </w:r>
    </w:p>
    <w:p w14:paraId="52461B94" w14:textId="2992A3AD" w:rsidR="00AF46DF" w:rsidRPr="0041368D" w:rsidRDefault="00AF46DF" w:rsidP="001D0D83">
      <w:pPr>
        <w:pStyle w:val="NormalWeb"/>
        <w:bidi/>
        <w:spacing w:line="360" w:lineRule="auto"/>
        <w:jc w:val="both"/>
        <w:rPr>
          <w:rFonts w:ascii="Sakkal Majalla" w:hAnsi="Sakkal Majalla" w:cs="Sakkal Majalla"/>
          <w:color w:val="000000" w:themeColor="text1"/>
          <w:sz w:val="32"/>
          <w:szCs w:val="32"/>
        </w:rPr>
      </w:pPr>
      <w:r w:rsidRPr="0041368D">
        <w:rPr>
          <w:rStyle w:val="Strong"/>
          <w:rFonts w:ascii="Sakkal Majalla" w:hAnsi="Sakkal Majalla" w:cs="Sakkal Majalla"/>
          <w:color w:val="000000" w:themeColor="text1"/>
          <w:sz w:val="32"/>
          <w:szCs w:val="32"/>
          <w:rtl/>
        </w:rPr>
        <w:t>الأهمية التطبيقية</w:t>
      </w:r>
      <w:r w:rsidRPr="0041368D">
        <w:rPr>
          <w:rStyle w:val="Strong"/>
          <w:rFonts w:ascii="Sakkal Majalla" w:hAnsi="Sakkal Majalla" w:cs="Sakkal Majalla"/>
          <w:color w:val="000000" w:themeColor="text1"/>
          <w:sz w:val="32"/>
          <w:szCs w:val="32"/>
        </w:rPr>
        <w:t>:</w:t>
      </w:r>
    </w:p>
    <w:p w14:paraId="5CCDA279" w14:textId="2F2B2D70" w:rsidR="00786893" w:rsidRPr="0041368D" w:rsidRDefault="00786893" w:rsidP="00E2485C">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توفر مرجعًا عمليًا لشركات التأمين لتطبيق نهج احترافي في إدارة المخاطر</w:t>
      </w:r>
      <w:r w:rsidRPr="0041368D">
        <w:rPr>
          <w:rFonts w:ascii="Sakkal Majalla" w:hAnsi="Sakkal Majalla" w:cs="Sakkal Majalla"/>
          <w:color w:val="000000" w:themeColor="text1"/>
          <w:sz w:val="28"/>
          <w:szCs w:val="28"/>
        </w:rPr>
        <w:t>.</w:t>
      </w:r>
    </w:p>
    <w:p w14:paraId="57DEDB7D" w14:textId="578056AC" w:rsidR="00786893" w:rsidRPr="0041368D" w:rsidRDefault="00786893" w:rsidP="00E2485C">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تساعد في تطوير سياسات وآليات لرصد وتحليل المخاطر بمراحل العمل المختلفة</w:t>
      </w:r>
      <w:r w:rsidRPr="0041368D">
        <w:rPr>
          <w:rFonts w:ascii="Sakkal Majalla" w:hAnsi="Sakkal Majalla" w:cs="Sakkal Majalla"/>
          <w:color w:val="000000" w:themeColor="text1"/>
          <w:sz w:val="28"/>
          <w:szCs w:val="28"/>
        </w:rPr>
        <w:t>.</w:t>
      </w:r>
    </w:p>
    <w:p w14:paraId="1B973AF4" w14:textId="267AFE73" w:rsidR="00786893" w:rsidRPr="0041368D" w:rsidRDefault="00786893" w:rsidP="00E2485C">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تمكّن مديري الشركات من استخدام أدوات تحليل سيناريوهات الخطر ووضع خطط استجابة فعالة</w:t>
      </w:r>
      <w:r w:rsidRPr="0041368D">
        <w:rPr>
          <w:rFonts w:ascii="Sakkal Majalla" w:hAnsi="Sakkal Majalla" w:cs="Sakkal Majalla"/>
          <w:color w:val="000000" w:themeColor="text1"/>
          <w:sz w:val="28"/>
          <w:szCs w:val="28"/>
        </w:rPr>
        <w:t>.</w:t>
      </w:r>
    </w:p>
    <w:p w14:paraId="13BD75BD" w14:textId="7189D69A" w:rsidR="00786893" w:rsidRPr="0041368D" w:rsidRDefault="00786893" w:rsidP="00E2485C">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تسهم في تقليل الخسائر غير المتوقعة وتعزيز الكفاءة التشغيلية</w:t>
      </w:r>
      <w:r w:rsidRPr="0041368D">
        <w:rPr>
          <w:rFonts w:ascii="Sakkal Majalla" w:hAnsi="Sakkal Majalla" w:cs="Sakkal Majalla"/>
          <w:color w:val="000000" w:themeColor="text1"/>
          <w:sz w:val="28"/>
          <w:szCs w:val="28"/>
        </w:rPr>
        <w:t>.</w:t>
      </w:r>
    </w:p>
    <w:p w14:paraId="665A97FE" w14:textId="4FFAD525" w:rsidR="00786893" w:rsidRPr="0041368D" w:rsidRDefault="00786893" w:rsidP="00E2485C">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تدعم الامتثال لمتطلبات الرقابة والحوكمة المالية</w:t>
      </w:r>
      <w:r w:rsidRPr="0041368D">
        <w:rPr>
          <w:rFonts w:ascii="Sakkal Majalla" w:hAnsi="Sakkal Majalla" w:cs="Sakkal Majalla"/>
          <w:color w:val="000000" w:themeColor="text1"/>
          <w:sz w:val="28"/>
          <w:szCs w:val="28"/>
        </w:rPr>
        <w:t>.</w:t>
      </w:r>
    </w:p>
    <w:p w14:paraId="3C85DE4A" w14:textId="64CFC860" w:rsidR="00786893" w:rsidRPr="0041368D" w:rsidRDefault="00786893" w:rsidP="00E2485C">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تعزز قدرة الشركات على التكيف مع التغيرات الاقتصادية والتنظيمية</w:t>
      </w:r>
      <w:r w:rsidRPr="0041368D">
        <w:rPr>
          <w:rFonts w:ascii="Sakkal Majalla" w:hAnsi="Sakkal Majalla" w:cs="Sakkal Majalla"/>
          <w:color w:val="000000" w:themeColor="text1"/>
          <w:sz w:val="28"/>
          <w:szCs w:val="28"/>
        </w:rPr>
        <w:t>.</w:t>
      </w:r>
    </w:p>
    <w:p w14:paraId="5495AB1E" w14:textId="2DB59887" w:rsidR="00DD6BEA" w:rsidRPr="0041368D" w:rsidRDefault="00786893" w:rsidP="00E2485C">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ترفع من مستوى الثقة في القطاع التأميني وتدعم أهداف رؤية المملكة 2030 في تطوير القطاع المالي.</w:t>
      </w:r>
    </w:p>
    <w:p w14:paraId="6C48EFAA" w14:textId="4FCB3510" w:rsidR="00E2485C" w:rsidRPr="0041368D" w:rsidRDefault="00E2485C" w:rsidP="00E2485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Hlk171142984"/>
      <w:bookmarkStart w:id="8" w:name="_Toc212415801"/>
      <w:bookmarkEnd w:id="5"/>
      <w:r w:rsidRPr="0041368D">
        <w:rPr>
          <w:rFonts w:ascii="Sakkal Majalla" w:hAnsi="Sakkal Majalla" w:cs="Sakkal Majalla"/>
          <w:b/>
          <w:bCs/>
          <w:color w:val="000000" w:themeColor="text1"/>
          <w:sz w:val="36"/>
          <w:szCs w:val="36"/>
          <w:rtl/>
        </w:rPr>
        <w:t>4.1 أهداف الدراسة:</w:t>
      </w:r>
      <w:bookmarkEnd w:id="8"/>
    </w:p>
    <w:p w14:paraId="68771929" w14:textId="0AB1CB94" w:rsidR="00F30BD7" w:rsidRPr="0041368D" w:rsidRDefault="008C1ABE" w:rsidP="00E248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تهدف الدراسة إلى</w:t>
      </w:r>
      <w:r w:rsidR="00C9690C" w:rsidRPr="0041368D">
        <w:rPr>
          <w:rFonts w:ascii="Sakkal Majalla" w:hAnsi="Sakkal Majalla" w:cs="Sakkal Majalla"/>
          <w:color w:val="000000" w:themeColor="text1"/>
          <w:sz w:val="28"/>
          <w:szCs w:val="28"/>
          <w:rtl/>
        </w:rPr>
        <w:t xml:space="preserve"> معرفة </w:t>
      </w:r>
      <w:r w:rsidR="00871660" w:rsidRPr="0041368D">
        <w:rPr>
          <w:rFonts w:ascii="Sakkal Majalla" w:hAnsi="Sakkal Majalla" w:cs="Sakkal Majalla"/>
          <w:color w:val="000000" w:themeColor="text1"/>
          <w:sz w:val="28"/>
          <w:szCs w:val="28"/>
          <w:rtl/>
        </w:rPr>
        <w:t>دور</w:t>
      </w:r>
      <w:r w:rsidR="00B74A10" w:rsidRPr="0041368D">
        <w:rPr>
          <w:rFonts w:ascii="Sakkal Majalla" w:hAnsi="Sakkal Majalla" w:cs="Sakkal Majalla"/>
          <w:color w:val="000000" w:themeColor="text1"/>
          <w:sz w:val="28"/>
          <w:szCs w:val="28"/>
          <w:rtl/>
        </w:rPr>
        <w:t xml:space="preserve"> إدارة المخاطر بأبعادها مجمعة والمتمثلة في (تحديد المخاطر، تحليل المخاطر، الاستجابة للمخاطر، مراقبة المخاطر) </w:t>
      </w:r>
      <w:r w:rsidR="00666183" w:rsidRPr="0041368D">
        <w:rPr>
          <w:rFonts w:ascii="Sakkal Majalla" w:hAnsi="Sakkal Majalla" w:cs="Sakkal Majalla"/>
          <w:color w:val="000000" w:themeColor="text1"/>
          <w:sz w:val="28"/>
          <w:szCs w:val="28"/>
          <w:rtl/>
        </w:rPr>
        <w:t>في تعزيز استقرار شركات التأمين</w:t>
      </w:r>
      <w:r w:rsidR="00B74A10" w:rsidRPr="0041368D">
        <w:rPr>
          <w:rFonts w:ascii="Sakkal Majalla" w:hAnsi="Sakkal Majalla" w:cs="Sakkal Majalla"/>
          <w:color w:val="000000" w:themeColor="text1"/>
          <w:sz w:val="28"/>
          <w:szCs w:val="28"/>
          <w:rtl/>
        </w:rPr>
        <w:t xml:space="preserve">: </w:t>
      </w:r>
      <w:r w:rsidR="00666183" w:rsidRPr="0041368D">
        <w:rPr>
          <w:rFonts w:ascii="Sakkal Majalla" w:hAnsi="Sakkal Majalla" w:cs="Sakkal Majalla"/>
          <w:color w:val="000000" w:themeColor="text1"/>
          <w:sz w:val="28"/>
          <w:szCs w:val="28"/>
          <w:rtl/>
        </w:rPr>
        <w:t>دراسة تطبيقية على شركات التأمين في المملكة العربية السعودية</w:t>
      </w:r>
      <w:r w:rsidR="000125CD" w:rsidRPr="0041368D">
        <w:rPr>
          <w:rFonts w:ascii="Sakkal Majalla" w:hAnsi="Sakkal Majalla" w:cs="Sakkal Majalla"/>
          <w:color w:val="000000" w:themeColor="text1"/>
          <w:sz w:val="28"/>
          <w:szCs w:val="28"/>
          <w:rtl/>
        </w:rPr>
        <w:t>،</w:t>
      </w:r>
      <w:r w:rsidRPr="0041368D">
        <w:rPr>
          <w:rFonts w:ascii="Sakkal Majalla" w:hAnsi="Sakkal Majalla" w:cs="Sakkal Majalla"/>
          <w:color w:val="000000" w:themeColor="text1"/>
          <w:sz w:val="28"/>
          <w:szCs w:val="28"/>
          <w:rtl/>
        </w:rPr>
        <w:t xml:space="preserve"> </w:t>
      </w:r>
      <w:bookmarkEnd w:id="7"/>
      <w:r w:rsidR="00F30BD7" w:rsidRPr="0041368D">
        <w:rPr>
          <w:rFonts w:ascii="Sakkal Majalla" w:hAnsi="Sakkal Majalla" w:cs="Sakkal Majalla"/>
          <w:color w:val="000000" w:themeColor="text1"/>
          <w:sz w:val="28"/>
          <w:szCs w:val="28"/>
          <w:rtl/>
          <w:lang w:bidi="ar-EG"/>
        </w:rPr>
        <w:t>ويتفرع</w:t>
      </w:r>
      <w:r w:rsidR="00F30BD7" w:rsidRPr="0041368D">
        <w:rPr>
          <w:rFonts w:ascii="Sakkal Majalla" w:hAnsi="Sakkal Majalla" w:cs="Sakkal Majalla"/>
          <w:color w:val="000000" w:themeColor="text1"/>
          <w:sz w:val="28"/>
          <w:szCs w:val="28"/>
          <w:rtl/>
        </w:rPr>
        <w:t xml:space="preserve"> منه مجموعة من الأهداف الفرعية:</w:t>
      </w:r>
    </w:p>
    <w:p w14:paraId="67F2AF3A" w14:textId="32F0CB34" w:rsidR="00E663FA" w:rsidRPr="0041368D" w:rsidRDefault="000125CD" w:rsidP="00E2485C">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9" w:name="_Hlk201406206"/>
      <w:bookmarkStart w:id="10" w:name="_Toc169790491"/>
      <w:r w:rsidRPr="0041368D">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9"/>
      <w:r w:rsidR="00B74A10" w:rsidRPr="0041368D">
        <w:rPr>
          <w:rFonts w:ascii="Sakkal Majalla" w:hAnsi="Sakkal Majalla" w:cs="Sakkal Majalla"/>
          <w:color w:val="000000" w:themeColor="text1"/>
          <w:sz w:val="28"/>
          <w:szCs w:val="28"/>
          <w:rtl/>
        </w:rPr>
        <w:t xml:space="preserve">تحديد المخاطر </w:t>
      </w:r>
      <w:r w:rsidR="00666183" w:rsidRPr="0041368D">
        <w:rPr>
          <w:rFonts w:ascii="Sakkal Majalla" w:hAnsi="Sakkal Majalla" w:cs="Sakkal Majalla"/>
          <w:color w:val="000000" w:themeColor="text1"/>
          <w:sz w:val="28"/>
          <w:szCs w:val="28"/>
          <w:rtl/>
        </w:rPr>
        <w:t>في تعزيز استقرار شركات التأمين</w:t>
      </w:r>
      <w:r w:rsidR="00B74A10" w:rsidRPr="0041368D">
        <w:rPr>
          <w:rFonts w:ascii="Sakkal Majalla" w:hAnsi="Sakkal Majalla" w:cs="Sakkal Majalla"/>
          <w:color w:val="000000" w:themeColor="text1"/>
          <w:sz w:val="28"/>
          <w:szCs w:val="28"/>
          <w:rtl/>
        </w:rPr>
        <w:t xml:space="preserve"> وذلك بالتطبيق على </w:t>
      </w:r>
      <w:r w:rsidR="00666183" w:rsidRPr="0041368D">
        <w:rPr>
          <w:rFonts w:ascii="Sakkal Majalla" w:hAnsi="Sakkal Majalla" w:cs="Sakkal Majalla"/>
          <w:color w:val="000000" w:themeColor="text1"/>
          <w:sz w:val="28"/>
          <w:szCs w:val="28"/>
          <w:rtl/>
        </w:rPr>
        <w:t>شركات التأمين في المملكة العربية السعودية</w:t>
      </w:r>
      <w:r w:rsidR="009760DA" w:rsidRPr="0041368D">
        <w:rPr>
          <w:rFonts w:ascii="Sakkal Majalla" w:eastAsiaTheme="minorHAnsi" w:hAnsi="Sakkal Majalla" w:cs="Sakkal Majalla"/>
          <w:color w:val="000000" w:themeColor="text1"/>
          <w:kern w:val="2"/>
          <w:sz w:val="28"/>
          <w:szCs w:val="28"/>
          <w:rtl/>
          <w14:ligatures w14:val="standardContextual"/>
        </w:rPr>
        <w:t>.</w:t>
      </w:r>
    </w:p>
    <w:p w14:paraId="4F245A20" w14:textId="3A25C32B" w:rsidR="004D6581" w:rsidRPr="0041368D" w:rsidRDefault="00854A80" w:rsidP="00E2485C">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41368D">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41368D">
        <w:rPr>
          <w:rFonts w:ascii="Sakkal Majalla" w:hAnsi="Sakkal Majalla" w:cs="Sakkal Majalla"/>
          <w:color w:val="000000" w:themeColor="text1"/>
          <w:sz w:val="28"/>
          <w:szCs w:val="28"/>
          <w:rtl/>
        </w:rPr>
        <w:t xml:space="preserve">تحليل المخاطر </w:t>
      </w:r>
      <w:r w:rsidR="00666183" w:rsidRPr="0041368D">
        <w:rPr>
          <w:rFonts w:ascii="Sakkal Majalla" w:hAnsi="Sakkal Majalla" w:cs="Sakkal Majalla"/>
          <w:color w:val="000000" w:themeColor="text1"/>
          <w:sz w:val="28"/>
          <w:szCs w:val="28"/>
          <w:rtl/>
        </w:rPr>
        <w:t>في تعزيز استقرار شركات التأمين</w:t>
      </w:r>
      <w:r w:rsidRPr="0041368D">
        <w:rPr>
          <w:rFonts w:ascii="Sakkal Majalla" w:hAnsi="Sakkal Majalla" w:cs="Sakkal Majalla"/>
          <w:color w:val="000000" w:themeColor="text1"/>
          <w:sz w:val="28"/>
          <w:szCs w:val="28"/>
          <w:rtl/>
        </w:rPr>
        <w:t xml:space="preserve"> وذلك بالتطبيق على </w:t>
      </w:r>
      <w:r w:rsidR="00666183" w:rsidRPr="0041368D">
        <w:rPr>
          <w:rFonts w:ascii="Sakkal Majalla" w:hAnsi="Sakkal Majalla" w:cs="Sakkal Majalla"/>
          <w:color w:val="000000" w:themeColor="text1"/>
          <w:sz w:val="28"/>
          <w:szCs w:val="28"/>
          <w:rtl/>
        </w:rPr>
        <w:t>شركات التأمين في المملكة العربية السعودية</w:t>
      </w:r>
      <w:r w:rsidRPr="0041368D">
        <w:rPr>
          <w:rFonts w:ascii="Sakkal Majalla" w:eastAsiaTheme="minorHAnsi" w:hAnsi="Sakkal Majalla" w:cs="Sakkal Majalla"/>
          <w:color w:val="000000" w:themeColor="text1"/>
          <w:kern w:val="2"/>
          <w:sz w:val="28"/>
          <w:szCs w:val="28"/>
          <w:rtl/>
          <w14:ligatures w14:val="standardContextual"/>
        </w:rPr>
        <w:t>.</w:t>
      </w:r>
    </w:p>
    <w:p w14:paraId="1E408BE5" w14:textId="54447603" w:rsidR="00854A80" w:rsidRPr="0041368D" w:rsidRDefault="00854A80" w:rsidP="00E2485C">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41368D">
        <w:rPr>
          <w:rFonts w:ascii="Sakkal Majalla" w:eastAsiaTheme="minorHAnsi" w:hAnsi="Sakkal Majalla" w:cs="Sakkal Majalla"/>
          <w:color w:val="000000" w:themeColor="text1"/>
          <w:kern w:val="2"/>
          <w:sz w:val="28"/>
          <w:szCs w:val="28"/>
          <w:rtl/>
          <w14:ligatures w14:val="standardContextual"/>
        </w:rPr>
        <w:lastRenderedPageBreak/>
        <w:t xml:space="preserve">التعرف على مستوى </w:t>
      </w:r>
      <w:r w:rsidRPr="0041368D">
        <w:rPr>
          <w:rFonts w:ascii="Sakkal Majalla" w:hAnsi="Sakkal Majalla" w:cs="Sakkal Majalla"/>
          <w:color w:val="000000" w:themeColor="text1"/>
          <w:sz w:val="28"/>
          <w:szCs w:val="28"/>
          <w:rtl/>
        </w:rPr>
        <w:t xml:space="preserve">الاستجابة للمخاطر </w:t>
      </w:r>
      <w:r w:rsidR="00666183" w:rsidRPr="0041368D">
        <w:rPr>
          <w:rFonts w:ascii="Sakkal Majalla" w:hAnsi="Sakkal Majalla" w:cs="Sakkal Majalla"/>
          <w:color w:val="000000" w:themeColor="text1"/>
          <w:sz w:val="28"/>
          <w:szCs w:val="28"/>
          <w:rtl/>
        </w:rPr>
        <w:t>في تعزيز استقرار شركات التأمين</w:t>
      </w:r>
      <w:r w:rsidRPr="0041368D">
        <w:rPr>
          <w:rFonts w:ascii="Sakkal Majalla" w:hAnsi="Sakkal Majalla" w:cs="Sakkal Majalla"/>
          <w:color w:val="000000" w:themeColor="text1"/>
          <w:sz w:val="28"/>
          <w:szCs w:val="28"/>
          <w:rtl/>
        </w:rPr>
        <w:t xml:space="preserve"> وذلك بالتطبيق على </w:t>
      </w:r>
      <w:r w:rsidR="00666183" w:rsidRPr="0041368D">
        <w:rPr>
          <w:rFonts w:ascii="Sakkal Majalla" w:hAnsi="Sakkal Majalla" w:cs="Sakkal Majalla"/>
          <w:color w:val="000000" w:themeColor="text1"/>
          <w:sz w:val="28"/>
          <w:szCs w:val="28"/>
          <w:rtl/>
        </w:rPr>
        <w:t>شركات التأمين في المملكة العربية السعودية</w:t>
      </w:r>
      <w:r w:rsidRPr="0041368D">
        <w:rPr>
          <w:rFonts w:ascii="Sakkal Majalla" w:eastAsiaTheme="minorHAnsi" w:hAnsi="Sakkal Majalla" w:cs="Sakkal Majalla"/>
          <w:color w:val="000000" w:themeColor="text1"/>
          <w:kern w:val="2"/>
          <w:sz w:val="28"/>
          <w:szCs w:val="28"/>
          <w:rtl/>
          <w14:ligatures w14:val="standardContextual"/>
        </w:rPr>
        <w:t>.</w:t>
      </w:r>
    </w:p>
    <w:p w14:paraId="23B4FA27" w14:textId="287C0F01" w:rsidR="00854A80" w:rsidRPr="0041368D" w:rsidRDefault="00854A80" w:rsidP="00E2485C">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41368D">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41368D">
        <w:rPr>
          <w:rFonts w:ascii="Sakkal Majalla" w:hAnsi="Sakkal Majalla" w:cs="Sakkal Majalla"/>
          <w:color w:val="000000" w:themeColor="text1"/>
          <w:sz w:val="28"/>
          <w:szCs w:val="28"/>
          <w:rtl/>
        </w:rPr>
        <w:t xml:space="preserve">مراقبة المخاطر </w:t>
      </w:r>
      <w:r w:rsidR="00666183" w:rsidRPr="0041368D">
        <w:rPr>
          <w:rFonts w:ascii="Sakkal Majalla" w:hAnsi="Sakkal Majalla" w:cs="Sakkal Majalla"/>
          <w:color w:val="000000" w:themeColor="text1"/>
          <w:sz w:val="28"/>
          <w:szCs w:val="28"/>
          <w:rtl/>
        </w:rPr>
        <w:t>في تعزيز استقرار شركات التأمين</w:t>
      </w:r>
      <w:r w:rsidRPr="0041368D">
        <w:rPr>
          <w:rFonts w:ascii="Sakkal Majalla" w:hAnsi="Sakkal Majalla" w:cs="Sakkal Majalla"/>
          <w:color w:val="000000" w:themeColor="text1"/>
          <w:sz w:val="28"/>
          <w:szCs w:val="28"/>
          <w:rtl/>
        </w:rPr>
        <w:t xml:space="preserve"> وذلك بالتطبيق على </w:t>
      </w:r>
      <w:r w:rsidR="00666183" w:rsidRPr="0041368D">
        <w:rPr>
          <w:rFonts w:ascii="Sakkal Majalla" w:hAnsi="Sakkal Majalla" w:cs="Sakkal Majalla"/>
          <w:color w:val="000000" w:themeColor="text1"/>
          <w:sz w:val="28"/>
          <w:szCs w:val="28"/>
          <w:rtl/>
        </w:rPr>
        <w:t>شركات التأمين في المملكة العربية السعودية</w:t>
      </w:r>
      <w:r w:rsidRPr="0041368D">
        <w:rPr>
          <w:rFonts w:ascii="Sakkal Majalla" w:eastAsiaTheme="minorHAnsi" w:hAnsi="Sakkal Majalla" w:cs="Sakkal Majalla"/>
          <w:color w:val="000000" w:themeColor="text1"/>
          <w:kern w:val="2"/>
          <w:sz w:val="28"/>
          <w:szCs w:val="28"/>
          <w:rtl/>
          <w14:ligatures w14:val="standardContextual"/>
        </w:rPr>
        <w:t>.</w:t>
      </w:r>
    </w:p>
    <w:p w14:paraId="1499B5DF" w14:textId="15D7AD18" w:rsidR="00E2485C" w:rsidRPr="0041368D" w:rsidRDefault="00E2485C" w:rsidP="00E2485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2"/>
      <w:bookmarkStart w:id="12" w:name="_Toc212415802"/>
      <w:bookmarkEnd w:id="10"/>
      <w:r w:rsidRPr="0041368D">
        <w:rPr>
          <w:rFonts w:ascii="Sakkal Majalla" w:hAnsi="Sakkal Majalla" w:cs="Sakkal Majalla"/>
          <w:b/>
          <w:bCs/>
          <w:color w:val="000000" w:themeColor="text1"/>
          <w:sz w:val="36"/>
          <w:szCs w:val="36"/>
          <w:rtl/>
        </w:rPr>
        <w:t>5.1 تساؤلات الدراسة</w:t>
      </w:r>
      <w:bookmarkEnd w:id="12"/>
    </w:p>
    <w:p w14:paraId="13A034EB" w14:textId="19BC863F" w:rsidR="009B37BE" w:rsidRPr="0041368D" w:rsidRDefault="00064FF1" w:rsidP="00E248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b/>
          <w:bCs/>
          <w:color w:val="000000" w:themeColor="text1"/>
          <w:sz w:val="28"/>
          <w:szCs w:val="28"/>
          <w:rtl/>
        </w:rPr>
        <w:t>السؤال الرئيس</w:t>
      </w:r>
      <w:r w:rsidR="00C9690C" w:rsidRPr="0041368D">
        <w:rPr>
          <w:rFonts w:ascii="Sakkal Majalla" w:hAnsi="Sakkal Majalla" w:cs="Sakkal Majalla"/>
          <w:b/>
          <w:bCs/>
          <w:color w:val="000000" w:themeColor="text1"/>
          <w:sz w:val="28"/>
          <w:szCs w:val="28"/>
          <w:rtl/>
        </w:rPr>
        <w:t>ي</w:t>
      </w:r>
      <w:r w:rsidRPr="0041368D">
        <w:rPr>
          <w:rFonts w:ascii="Sakkal Majalla" w:hAnsi="Sakkal Majalla" w:cs="Sakkal Majalla"/>
          <w:b/>
          <w:bCs/>
          <w:color w:val="000000" w:themeColor="text1"/>
          <w:sz w:val="28"/>
          <w:szCs w:val="28"/>
          <w:rtl/>
        </w:rPr>
        <w:t xml:space="preserve"> الأول</w:t>
      </w:r>
      <w:r w:rsidRPr="0041368D">
        <w:rPr>
          <w:rFonts w:ascii="Sakkal Majalla" w:hAnsi="Sakkal Majalla" w:cs="Sakkal Majalla"/>
          <w:color w:val="000000" w:themeColor="text1"/>
          <w:sz w:val="28"/>
          <w:szCs w:val="28"/>
          <w:rtl/>
        </w:rPr>
        <w:t xml:space="preserve">: </w:t>
      </w:r>
      <w:r w:rsidR="000125CD" w:rsidRPr="0041368D">
        <w:rPr>
          <w:rFonts w:ascii="Sakkal Majalla" w:hAnsi="Sakkal Majalla" w:cs="Sakkal Majalla"/>
          <w:color w:val="000000" w:themeColor="text1"/>
          <w:sz w:val="28"/>
          <w:szCs w:val="28"/>
          <w:rtl/>
        </w:rPr>
        <w:t xml:space="preserve">ما </w:t>
      </w:r>
      <w:r w:rsidR="00871660" w:rsidRPr="0041368D">
        <w:rPr>
          <w:rFonts w:ascii="Sakkal Majalla" w:hAnsi="Sakkal Majalla" w:cs="Sakkal Majalla"/>
          <w:color w:val="000000" w:themeColor="text1"/>
          <w:sz w:val="28"/>
          <w:szCs w:val="28"/>
          <w:rtl/>
        </w:rPr>
        <w:t>دور</w:t>
      </w:r>
      <w:r w:rsidR="00854A80" w:rsidRPr="0041368D">
        <w:rPr>
          <w:rFonts w:ascii="Sakkal Majalla" w:hAnsi="Sakkal Majalla" w:cs="Sakkal Majalla"/>
          <w:color w:val="000000" w:themeColor="text1"/>
          <w:sz w:val="28"/>
          <w:szCs w:val="28"/>
          <w:rtl/>
        </w:rPr>
        <w:t xml:space="preserve"> إدارة المخاطر بأبعادها مجمعة والمتمثلة في (تحديد المخاطر، تحليل المخاطر، الاستجابة للمخاطر، مراقبة المخاطر) </w:t>
      </w:r>
      <w:r w:rsidR="00666183" w:rsidRPr="0041368D">
        <w:rPr>
          <w:rFonts w:ascii="Sakkal Majalla" w:hAnsi="Sakkal Majalla" w:cs="Sakkal Majalla"/>
          <w:color w:val="000000" w:themeColor="text1"/>
          <w:sz w:val="28"/>
          <w:szCs w:val="28"/>
          <w:rtl/>
        </w:rPr>
        <w:t>في تعزيز استقرار شركات التأمين</w:t>
      </w:r>
      <w:r w:rsidR="00854A80" w:rsidRPr="0041368D">
        <w:rPr>
          <w:rFonts w:ascii="Sakkal Majalla" w:hAnsi="Sakkal Majalla" w:cs="Sakkal Majalla"/>
          <w:color w:val="000000" w:themeColor="text1"/>
          <w:sz w:val="28"/>
          <w:szCs w:val="28"/>
          <w:rtl/>
        </w:rPr>
        <w:t xml:space="preserve">: </w:t>
      </w:r>
      <w:r w:rsidR="00666183" w:rsidRPr="0041368D">
        <w:rPr>
          <w:rFonts w:ascii="Sakkal Majalla" w:hAnsi="Sakkal Majalla" w:cs="Sakkal Majalla"/>
          <w:color w:val="000000" w:themeColor="text1"/>
          <w:sz w:val="28"/>
          <w:szCs w:val="28"/>
          <w:rtl/>
        </w:rPr>
        <w:t>دراسة تطبيقية على شركات التأمين في المملكة العربية السعودية</w:t>
      </w:r>
      <w:r w:rsidR="000125CD" w:rsidRPr="0041368D">
        <w:rPr>
          <w:rFonts w:ascii="Sakkal Majalla" w:hAnsi="Sakkal Majalla" w:cs="Sakkal Majalla"/>
          <w:color w:val="000000" w:themeColor="text1"/>
          <w:sz w:val="28"/>
          <w:szCs w:val="28"/>
          <w:rtl/>
        </w:rPr>
        <w:t>،</w:t>
      </w:r>
      <w:r w:rsidR="00C9690C" w:rsidRPr="0041368D">
        <w:rPr>
          <w:rFonts w:ascii="Sakkal Majalla" w:hAnsi="Sakkal Majalla" w:cs="Sakkal Majalla"/>
          <w:color w:val="000000" w:themeColor="text1"/>
          <w:sz w:val="28"/>
          <w:szCs w:val="28"/>
          <w:rtl/>
        </w:rPr>
        <w:t xml:space="preserve"> </w:t>
      </w:r>
      <w:r w:rsidR="009B37BE" w:rsidRPr="0041368D">
        <w:rPr>
          <w:rFonts w:ascii="Sakkal Majalla" w:hAnsi="Sakkal Majalla" w:cs="Sakkal Majalla"/>
          <w:color w:val="000000" w:themeColor="text1"/>
          <w:sz w:val="28"/>
          <w:szCs w:val="28"/>
          <w:rtl/>
        </w:rPr>
        <w:t xml:space="preserve">وتتفرع منه عدة أسئلة فرعية </w:t>
      </w:r>
      <w:r w:rsidR="00C9690C" w:rsidRPr="0041368D">
        <w:rPr>
          <w:rFonts w:ascii="Sakkal Majalla" w:hAnsi="Sakkal Majalla" w:cs="Sakkal Majalla"/>
          <w:color w:val="000000" w:themeColor="text1"/>
          <w:sz w:val="28"/>
          <w:szCs w:val="28"/>
          <w:rtl/>
        </w:rPr>
        <w:t>كالتالي</w:t>
      </w:r>
      <w:r w:rsidR="009B37BE" w:rsidRPr="0041368D">
        <w:rPr>
          <w:rFonts w:ascii="Sakkal Majalla" w:hAnsi="Sakkal Majalla" w:cs="Sakkal Majalla"/>
          <w:color w:val="000000" w:themeColor="text1"/>
          <w:sz w:val="28"/>
          <w:szCs w:val="28"/>
          <w:rtl/>
        </w:rPr>
        <w:t>:</w:t>
      </w:r>
      <w:bookmarkEnd w:id="11"/>
      <w:r w:rsidR="009B37BE" w:rsidRPr="0041368D">
        <w:rPr>
          <w:rFonts w:ascii="Sakkal Majalla" w:hAnsi="Sakkal Majalla" w:cs="Sakkal Majalla"/>
          <w:color w:val="000000" w:themeColor="text1"/>
          <w:sz w:val="28"/>
          <w:szCs w:val="28"/>
          <w:rtl/>
        </w:rPr>
        <w:t xml:space="preserve"> </w:t>
      </w:r>
    </w:p>
    <w:p w14:paraId="231D3B86" w14:textId="4ADB5EB6" w:rsidR="009760DA" w:rsidRPr="0041368D" w:rsidRDefault="000125CD" w:rsidP="00E2485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 xml:space="preserve">إلى أي مدى </w:t>
      </w:r>
      <w:r w:rsidR="0026283D" w:rsidRPr="0041368D">
        <w:rPr>
          <w:rFonts w:ascii="Sakkal Majalla" w:hAnsi="Sakkal Majalla" w:cs="Sakkal Majalla"/>
          <w:color w:val="000000" w:themeColor="text1"/>
          <w:sz w:val="28"/>
          <w:szCs w:val="28"/>
          <w:rtl/>
        </w:rPr>
        <w:t>ي</w:t>
      </w:r>
      <w:r w:rsidRPr="0041368D">
        <w:rPr>
          <w:rFonts w:ascii="Sakkal Majalla" w:hAnsi="Sakkal Majalla" w:cs="Sakkal Majalla"/>
          <w:color w:val="000000" w:themeColor="text1"/>
          <w:sz w:val="28"/>
          <w:szCs w:val="28"/>
          <w:rtl/>
        </w:rPr>
        <w:t xml:space="preserve">سهم </w:t>
      </w:r>
      <w:r w:rsidR="00854A80" w:rsidRPr="0041368D">
        <w:rPr>
          <w:rFonts w:ascii="Sakkal Majalla" w:hAnsi="Sakkal Majalla" w:cs="Sakkal Majalla"/>
          <w:color w:val="000000" w:themeColor="text1"/>
          <w:sz w:val="28"/>
          <w:szCs w:val="28"/>
          <w:rtl/>
        </w:rPr>
        <w:t xml:space="preserve">تحديد المخاطر </w:t>
      </w:r>
      <w:r w:rsidR="00666183" w:rsidRPr="0041368D">
        <w:rPr>
          <w:rFonts w:ascii="Sakkal Majalla" w:hAnsi="Sakkal Majalla" w:cs="Sakkal Majalla"/>
          <w:color w:val="000000" w:themeColor="text1"/>
          <w:sz w:val="28"/>
          <w:szCs w:val="28"/>
          <w:rtl/>
        </w:rPr>
        <w:t>في تعزيز استقرار شركات التأمين</w:t>
      </w:r>
      <w:r w:rsidR="00854A80" w:rsidRPr="0041368D">
        <w:rPr>
          <w:rFonts w:ascii="Sakkal Majalla" w:hAnsi="Sakkal Majalla" w:cs="Sakkal Majalla"/>
          <w:color w:val="000000" w:themeColor="text1"/>
          <w:sz w:val="28"/>
          <w:szCs w:val="28"/>
          <w:rtl/>
        </w:rPr>
        <w:t xml:space="preserve"> وذلك بالتطبيق على </w:t>
      </w:r>
      <w:r w:rsidR="00666183" w:rsidRPr="0041368D">
        <w:rPr>
          <w:rFonts w:ascii="Sakkal Majalla" w:hAnsi="Sakkal Majalla" w:cs="Sakkal Majalla"/>
          <w:color w:val="000000" w:themeColor="text1"/>
          <w:sz w:val="28"/>
          <w:szCs w:val="28"/>
          <w:rtl/>
        </w:rPr>
        <w:t>شركات التأمين في المملكة العربية السعودية</w:t>
      </w:r>
      <w:r w:rsidR="009760DA" w:rsidRPr="0041368D">
        <w:rPr>
          <w:rFonts w:ascii="Sakkal Majalla" w:hAnsi="Sakkal Majalla" w:cs="Sakkal Majalla"/>
          <w:color w:val="000000" w:themeColor="text1"/>
          <w:sz w:val="28"/>
          <w:szCs w:val="28"/>
          <w:rtl/>
        </w:rPr>
        <w:t>.</w:t>
      </w:r>
    </w:p>
    <w:p w14:paraId="35EF5923" w14:textId="4C577EC7" w:rsidR="004D6581" w:rsidRPr="0041368D" w:rsidRDefault="00854A80" w:rsidP="00E2485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 xml:space="preserve">إلى أي مدى يسهم تحليل المخاطر </w:t>
      </w:r>
      <w:r w:rsidR="00666183" w:rsidRPr="0041368D">
        <w:rPr>
          <w:rFonts w:ascii="Sakkal Majalla" w:hAnsi="Sakkal Majalla" w:cs="Sakkal Majalla"/>
          <w:color w:val="000000" w:themeColor="text1"/>
          <w:sz w:val="28"/>
          <w:szCs w:val="28"/>
          <w:rtl/>
        </w:rPr>
        <w:t>في تعزيز استقرار شركات التأمين</w:t>
      </w:r>
      <w:r w:rsidRPr="0041368D">
        <w:rPr>
          <w:rFonts w:ascii="Sakkal Majalla" w:hAnsi="Sakkal Majalla" w:cs="Sakkal Majalla"/>
          <w:color w:val="000000" w:themeColor="text1"/>
          <w:sz w:val="28"/>
          <w:szCs w:val="28"/>
          <w:rtl/>
        </w:rPr>
        <w:t xml:space="preserve"> وذلك بالتطبيق على </w:t>
      </w:r>
      <w:r w:rsidR="00666183" w:rsidRPr="0041368D">
        <w:rPr>
          <w:rFonts w:ascii="Sakkal Majalla" w:hAnsi="Sakkal Majalla" w:cs="Sakkal Majalla"/>
          <w:color w:val="000000" w:themeColor="text1"/>
          <w:sz w:val="28"/>
          <w:szCs w:val="28"/>
          <w:rtl/>
        </w:rPr>
        <w:t>شركات التأمين في المملكة العربية السعودية</w:t>
      </w:r>
      <w:r w:rsidRPr="0041368D">
        <w:rPr>
          <w:rFonts w:ascii="Sakkal Majalla" w:hAnsi="Sakkal Majalla" w:cs="Sakkal Majalla"/>
          <w:color w:val="000000" w:themeColor="text1"/>
          <w:sz w:val="28"/>
          <w:szCs w:val="28"/>
          <w:rtl/>
        </w:rPr>
        <w:t>.</w:t>
      </w:r>
    </w:p>
    <w:p w14:paraId="268AE3D4" w14:textId="57C72B8F" w:rsidR="00854A80" w:rsidRPr="0041368D" w:rsidRDefault="00854A80" w:rsidP="00E2485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 xml:space="preserve">إلى أي مدى يسهم الاستجابة للمخاطر </w:t>
      </w:r>
      <w:r w:rsidR="00666183" w:rsidRPr="0041368D">
        <w:rPr>
          <w:rFonts w:ascii="Sakkal Majalla" w:hAnsi="Sakkal Majalla" w:cs="Sakkal Majalla"/>
          <w:color w:val="000000" w:themeColor="text1"/>
          <w:sz w:val="28"/>
          <w:szCs w:val="28"/>
          <w:rtl/>
        </w:rPr>
        <w:t>في تعزيز استقرار شركات التأمين</w:t>
      </w:r>
      <w:r w:rsidRPr="0041368D">
        <w:rPr>
          <w:rFonts w:ascii="Sakkal Majalla" w:hAnsi="Sakkal Majalla" w:cs="Sakkal Majalla"/>
          <w:color w:val="000000" w:themeColor="text1"/>
          <w:sz w:val="28"/>
          <w:szCs w:val="28"/>
          <w:rtl/>
        </w:rPr>
        <w:t xml:space="preserve"> وذلك بالتطبيق على </w:t>
      </w:r>
      <w:r w:rsidR="00666183" w:rsidRPr="0041368D">
        <w:rPr>
          <w:rFonts w:ascii="Sakkal Majalla" w:hAnsi="Sakkal Majalla" w:cs="Sakkal Majalla"/>
          <w:color w:val="000000" w:themeColor="text1"/>
          <w:sz w:val="28"/>
          <w:szCs w:val="28"/>
          <w:rtl/>
        </w:rPr>
        <w:t>شركات التأمين في المملكة العربية السعودية</w:t>
      </w:r>
      <w:r w:rsidRPr="0041368D">
        <w:rPr>
          <w:rFonts w:ascii="Sakkal Majalla" w:hAnsi="Sakkal Majalla" w:cs="Sakkal Majalla"/>
          <w:color w:val="000000" w:themeColor="text1"/>
          <w:sz w:val="28"/>
          <w:szCs w:val="28"/>
          <w:rtl/>
        </w:rPr>
        <w:t>.</w:t>
      </w:r>
    </w:p>
    <w:p w14:paraId="58AEBD1A" w14:textId="1B62015D" w:rsidR="00854A80" w:rsidRPr="0041368D" w:rsidRDefault="00854A80" w:rsidP="00E2485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 xml:space="preserve">إلى أي مدى يسهم مراقبة المخاطر </w:t>
      </w:r>
      <w:r w:rsidR="00666183" w:rsidRPr="0041368D">
        <w:rPr>
          <w:rFonts w:ascii="Sakkal Majalla" w:hAnsi="Sakkal Majalla" w:cs="Sakkal Majalla"/>
          <w:color w:val="000000" w:themeColor="text1"/>
          <w:sz w:val="28"/>
          <w:szCs w:val="28"/>
          <w:rtl/>
        </w:rPr>
        <w:t>في تعزيز استقرار شركات التأمين</w:t>
      </w:r>
      <w:r w:rsidRPr="0041368D">
        <w:rPr>
          <w:rFonts w:ascii="Sakkal Majalla" w:hAnsi="Sakkal Majalla" w:cs="Sakkal Majalla"/>
          <w:color w:val="000000" w:themeColor="text1"/>
          <w:sz w:val="28"/>
          <w:szCs w:val="28"/>
          <w:rtl/>
        </w:rPr>
        <w:t xml:space="preserve"> وذلك بالتطبيق على </w:t>
      </w:r>
      <w:r w:rsidR="00666183" w:rsidRPr="0041368D">
        <w:rPr>
          <w:rFonts w:ascii="Sakkal Majalla" w:hAnsi="Sakkal Majalla" w:cs="Sakkal Majalla"/>
          <w:color w:val="000000" w:themeColor="text1"/>
          <w:sz w:val="28"/>
          <w:szCs w:val="28"/>
          <w:rtl/>
        </w:rPr>
        <w:t>شركات التأمين في المملكة العربية السعودية</w:t>
      </w:r>
      <w:r w:rsidRPr="0041368D">
        <w:rPr>
          <w:rFonts w:ascii="Sakkal Majalla" w:hAnsi="Sakkal Majalla" w:cs="Sakkal Majalla"/>
          <w:color w:val="000000" w:themeColor="text1"/>
          <w:sz w:val="28"/>
          <w:szCs w:val="28"/>
          <w:rtl/>
        </w:rPr>
        <w:t>.</w:t>
      </w:r>
    </w:p>
    <w:p w14:paraId="5356B020" w14:textId="64AF039B" w:rsidR="00E2485C" w:rsidRPr="0041368D" w:rsidRDefault="00E2485C" w:rsidP="00E2485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r w:rsidRPr="0041368D">
        <w:rPr>
          <w:rFonts w:ascii="Sakkal Majalla" w:eastAsia="Times New Roman" w:hAnsi="Sakkal Majalla" w:cs="Sakkal Majalla"/>
          <w:b/>
          <w:bCs/>
          <w:color w:val="000000" w:themeColor="text1"/>
          <w:kern w:val="0"/>
          <w:sz w:val="36"/>
          <w:szCs w:val="36"/>
          <w:rtl/>
          <w14:ligatures w14:val="none"/>
        </w:rPr>
        <w:t xml:space="preserve">  </w:t>
      </w:r>
      <w:bookmarkStart w:id="14" w:name="_Toc212415803"/>
      <w:r w:rsidRPr="0041368D">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41368D" w:rsidRDefault="00681671" w:rsidP="00E2485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41368D">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41368D">
        <w:rPr>
          <w:rFonts w:ascii="Sakkal Majalla" w:eastAsia="Times New Roman" w:hAnsi="Sakkal Majalla" w:cs="Sakkal Majalla"/>
          <w:color w:val="000000" w:themeColor="text1"/>
          <w:kern w:val="0"/>
          <w:sz w:val="28"/>
          <w:szCs w:val="28"/>
          <w:rtl/>
          <w:lang w:bidi="ar-JO"/>
          <w14:ligatures w14:val="none"/>
        </w:rPr>
        <w:t xml:space="preserve"> </w:t>
      </w:r>
      <w:r w:rsidRPr="0041368D">
        <w:rPr>
          <w:rFonts w:ascii="Sakkal Majalla" w:eastAsia="Times New Roman" w:hAnsi="Sakkal Majalla" w:cs="Sakkal Majalla"/>
          <w:color w:val="000000" w:themeColor="text1"/>
          <w:kern w:val="0"/>
          <w:sz w:val="28"/>
          <w:szCs w:val="28"/>
          <w:rtl/>
          <w14:ligatures w14:val="none"/>
        </w:rPr>
        <w:t>الفرضيات التالية:</w:t>
      </w:r>
    </w:p>
    <w:p w14:paraId="46687115" w14:textId="3F96DFF7" w:rsidR="00681671" w:rsidRPr="0041368D" w:rsidRDefault="00681671" w:rsidP="00E2485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1368D">
        <w:rPr>
          <w:rFonts w:ascii="Sakkal Majalla" w:eastAsia="Times New Roman" w:hAnsi="Sakkal Majalla" w:cs="Sakkal Majalla"/>
          <w:b/>
          <w:bCs/>
          <w:color w:val="000000" w:themeColor="text1"/>
          <w:kern w:val="0"/>
          <w:sz w:val="28"/>
          <w:szCs w:val="28"/>
          <w:rtl/>
          <w14:ligatures w14:val="none"/>
        </w:rPr>
        <w:lastRenderedPageBreak/>
        <w:t xml:space="preserve">الفرضية الرئيسة </w:t>
      </w:r>
      <w:r w:rsidRPr="0041368D">
        <w:rPr>
          <w:rFonts w:ascii="Sakkal Majalla" w:eastAsia="Times New Roman" w:hAnsi="Sakkal Majalla" w:cs="Sakkal Majalla"/>
          <w:b/>
          <w:bCs/>
          <w:color w:val="000000" w:themeColor="text1"/>
          <w:kern w:val="0"/>
          <w:sz w:val="28"/>
          <w:szCs w:val="28"/>
          <w:rtl/>
          <w:lang w:bidi="ar-JO"/>
          <w14:ligatures w14:val="none"/>
        </w:rPr>
        <w:t>الأول</w:t>
      </w:r>
      <w:r w:rsidRPr="0041368D">
        <w:rPr>
          <w:rFonts w:ascii="Sakkal Majalla" w:eastAsia="Times New Roman" w:hAnsi="Sakkal Majalla" w:cs="Sakkal Majalla"/>
          <w:color w:val="000000" w:themeColor="text1"/>
          <w:kern w:val="0"/>
          <w:sz w:val="28"/>
          <w:szCs w:val="28"/>
          <w:rtl/>
          <w:lang w:bidi="ar-JO"/>
          <w14:ligatures w14:val="none"/>
        </w:rPr>
        <w:t>:</w:t>
      </w:r>
      <w:r w:rsidRPr="0041368D">
        <w:rPr>
          <w:rFonts w:ascii="Sakkal Majalla" w:eastAsia="Times New Roman" w:hAnsi="Sakkal Majalla" w:cs="Sakkal Majalla"/>
          <w:color w:val="000000" w:themeColor="text1"/>
          <w:kern w:val="0"/>
          <w:sz w:val="28"/>
          <w:szCs w:val="28"/>
          <w:rtl/>
          <w14:ligatures w14:val="none"/>
        </w:rPr>
        <w:t xml:space="preserve"> </w:t>
      </w:r>
      <w:r w:rsidR="000125CD" w:rsidRPr="0041368D">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41368D">
        <w:rPr>
          <w:rFonts w:ascii="Sakkal Majalla" w:eastAsia="Times New Roman" w:hAnsi="Sakkal Majalla" w:cs="Sakkal Majalla"/>
          <w:color w:val="000000" w:themeColor="text1"/>
          <w:kern w:val="0"/>
          <w:sz w:val="28"/>
          <w:szCs w:val="28"/>
          <w:rtl/>
          <w14:ligatures w14:val="none"/>
        </w:rPr>
        <w:t xml:space="preserve"> </w:t>
      </w:r>
      <w:r w:rsidR="009760DA" w:rsidRPr="0041368D">
        <w:rPr>
          <w:rFonts w:ascii="Sakkal Majalla" w:eastAsia="Times New Roman" w:hAnsi="Sakkal Majalla" w:cs="Sakkal Majalla"/>
          <w:color w:val="000000" w:themeColor="text1"/>
          <w:kern w:val="0"/>
          <w:sz w:val="28"/>
          <w:szCs w:val="28"/>
          <w:rtl/>
          <w14:ligatures w14:val="none"/>
        </w:rPr>
        <w:t>ل</w:t>
      </w:r>
      <w:r w:rsidR="00854A80" w:rsidRPr="0041368D">
        <w:rPr>
          <w:rFonts w:ascii="Sakkal Majalla" w:eastAsia="Times New Roman" w:hAnsi="Sakkal Majalla" w:cs="Sakkal Majalla"/>
          <w:color w:val="000000" w:themeColor="text1"/>
          <w:kern w:val="0"/>
          <w:sz w:val="28"/>
          <w:szCs w:val="28"/>
          <w:rtl/>
          <w14:ligatures w14:val="none"/>
        </w:rPr>
        <w:t xml:space="preserve">تطبيق إدارة المخاطر بأبعادها مجمعة والمتمثلة في (تحديد المخاطر، تحليل المخاطر، الاستجابة للمخاطر، مراقبة المخاطر) </w:t>
      </w:r>
      <w:r w:rsidR="00666183" w:rsidRPr="0041368D">
        <w:rPr>
          <w:rFonts w:ascii="Sakkal Majalla" w:eastAsia="Times New Roman" w:hAnsi="Sakkal Majalla" w:cs="Sakkal Majalla"/>
          <w:color w:val="000000" w:themeColor="text1"/>
          <w:kern w:val="0"/>
          <w:sz w:val="28"/>
          <w:szCs w:val="28"/>
          <w:rtl/>
          <w14:ligatures w14:val="none"/>
        </w:rPr>
        <w:t>في تعزيز استقرار شركات التأمين</w:t>
      </w:r>
      <w:r w:rsidR="00854A80" w:rsidRPr="0041368D">
        <w:rPr>
          <w:rFonts w:ascii="Sakkal Majalla" w:eastAsia="Times New Roman" w:hAnsi="Sakkal Majalla" w:cs="Sakkal Majalla"/>
          <w:color w:val="000000" w:themeColor="text1"/>
          <w:kern w:val="0"/>
          <w:sz w:val="28"/>
          <w:szCs w:val="28"/>
          <w:rtl/>
          <w14:ligatures w14:val="none"/>
        </w:rPr>
        <w:t xml:space="preserve">: </w:t>
      </w:r>
      <w:r w:rsidR="00666183" w:rsidRPr="0041368D">
        <w:rPr>
          <w:rFonts w:ascii="Sakkal Majalla" w:eastAsia="Times New Roman" w:hAnsi="Sakkal Majalla" w:cs="Sakkal Majalla"/>
          <w:color w:val="000000" w:themeColor="text1"/>
          <w:kern w:val="0"/>
          <w:sz w:val="28"/>
          <w:szCs w:val="28"/>
          <w:rtl/>
          <w14:ligatures w14:val="none"/>
        </w:rPr>
        <w:t>دراسة تطبيقية على شركات التأمين في المملكة العربية السعودية</w:t>
      </w:r>
      <w:r w:rsidRPr="0041368D">
        <w:rPr>
          <w:rFonts w:ascii="Sakkal Majalla" w:eastAsia="Times New Roman" w:hAnsi="Sakkal Majalla" w:cs="Sakkal Majalla"/>
          <w:color w:val="000000" w:themeColor="text1"/>
          <w:kern w:val="0"/>
          <w:sz w:val="28"/>
          <w:szCs w:val="28"/>
          <w:rtl/>
          <w14:ligatures w14:val="none"/>
        </w:rPr>
        <w:t>.</w:t>
      </w:r>
    </w:p>
    <w:p w14:paraId="2FC70DF8" w14:textId="2AA301E7" w:rsidR="00681671" w:rsidRPr="0041368D" w:rsidRDefault="00681671" w:rsidP="00E2485C">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41368D">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41368D">
        <w:rPr>
          <w:rFonts w:ascii="Sakkal Majalla" w:eastAsia="Times New Roman" w:hAnsi="Sakkal Majalla" w:cs="Sakkal Majalla"/>
          <w:b/>
          <w:bCs/>
          <w:color w:val="000000" w:themeColor="text1"/>
          <w:kern w:val="0"/>
          <w:sz w:val="28"/>
          <w:szCs w:val="28"/>
          <w:rtl/>
          <w14:ligatures w14:val="none"/>
        </w:rPr>
        <w:t>أربع</w:t>
      </w:r>
      <w:r w:rsidRPr="0041368D">
        <w:rPr>
          <w:rFonts w:ascii="Sakkal Majalla" w:eastAsia="Times New Roman" w:hAnsi="Sakkal Majalla" w:cs="Sakkal Majalla"/>
          <w:b/>
          <w:bCs/>
          <w:color w:val="000000" w:themeColor="text1"/>
          <w:kern w:val="0"/>
          <w:sz w:val="28"/>
          <w:szCs w:val="28"/>
          <w:rtl/>
          <w14:ligatures w14:val="none"/>
        </w:rPr>
        <w:t xml:space="preserve"> التالية:</w:t>
      </w:r>
    </w:p>
    <w:p w14:paraId="0763120C" w14:textId="039A0583" w:rsidR="009760DA" w:rsidRPr="0041368D" w:rsidRDefault="000125CD" w:rsidP="00E2485C">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5" w:name="_Hlk201412649"/>
      <w:r w:rsidRPr="0041368D">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5"/>
      <w:r w:rsidR="00854A80" w:rsidRPr="0041368D">
        <w:rPr>
          <w:rFonts w:ascii="Sakkal Majalla" w:eastAsia="Times New Roman" w:hAnsi="Sakkal Majalla" w:cs="Sakkal Majalla"/>
          <w:color w:val="000000" w:themeColor="text1"/>
          <w:kern w:val="0"/>
          <w:sz w:val="28"/>
          <w:szCs w:val="28"/>
          <w:rtl/>
          <w14:ligatures w14:val="none"/>
        </w:rPr>
        <w:t xml:space="preserve">لتحديد المخاطر </w:t>
      </w:r>
      <w:r w:rsidR="00666183" w:rsidRPr="0041368D">
        <w:rPr>
          <w:rFonts w:ascii="Sakkal Majalla" w:eastAsia="Times New Roman" w:hAnsi="Sakkal Majalla" w:cs="Sakkal Majalla"/>
          <w:color w:val="000000" w:themeColor="text1"/>
          <w:kern w:val="0"/>
          <w:sz w:val="28"/>
          <w:szCs w:val="28"/>
          <w:rtl/>
          <w14:ligatures w14:val="none"/>
        </w:rPr>
        <w:t>في تعزيز استقرار شركات التأمين</w:t>
      </w:r>
      <w:r w:rsidR="00854A80" w:rsidRPr="0041368D">
        <w:rPr>
          <w:rFonts w:ascii="Sakkal Majalla" w:eastAsia="Times New Roman" w:hAnsi="Sakkal Majalla" w:cs="Sakkal Majalla"/>
          <w:color w:val="000000" w:themeColor="text1"/>
          <w:kern w:val="0"/>
          <w:sz w:val="28"/>
          <w:szCs w:val="28"/>
          <w:rtl/>
          <w14:ligatures w14:val="none"/>
        </w:rPr>
        <w:t xml:space="preserve"> وذلك بالتطبيق على </w:t>
      </w:r>
      <w:r w:rsidR="00666183" w:rsidRPr="0041368D">
        <w:rPr>
          <w:rFonts w:ascii="Sakkal Majalla" w:eastAsia="Times New Roman" w:hAnsi="Sakkal Majalla" w:cs="Sakkal Majalla"/>
          <w:color w:val="000000" w:themeColor="text1"/>
          <w:kern w:val="0"/>
          <w:sz w:val="28"/>
          <w:szCs w:val="28"/>
          <w:rtl/>
          <w14:ligatures w14:val="none"/>
        </w:rPr>
        <w:t>شركات التأمين في المملكة العربية السعودية</w:t>
      </w:r>
      <w:r w:rsidR="00854A80" w:rsidRPr="0041368D">
        <w:rPr>
          <w:rFonts w:ascii="Sakkal Majalla" w:eastAsia="Times New Roman" w:hAnsi="Sakkal Majalla" w:cs="Sakkal Majalla"/>
          <w:color w:val="000000" w:themeColor="text1"/>
          <w:kern w:val="0"/>
          <w:sz w:val="28"/>
          <w:szCs w:val="28"/>
          <w:rtl/>
          <w14:ligatures w14:val="none"/>
        </w:rPr>
        <w:t>.</w:t>
      </w:r>
    </w:p>
    <w:p w14:paraId="3EC37BC5" w14:textId="08C01832" w:rsidR="00854A80" w:rsidRPr="0041368D" w:rsidRDefault="00854A80" w:rsidP="00E2485C">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1368D">
        <w:rPr>
          <w:rFonts w:ascii="Sakkal Majalla" w:eastAsia="Times New Roman" w:hAnsi="Sakkal Majalla" w:cs="Sakkal Majalla"/>
          <w:color w:val="000000" w:themeColor="text1"/>
          <w:kern w:val="0"/>
          <w:sz w:val="28"/>
          <w:szCs w:val="28"/>
          <w:rtl/>
          <w14:ligatures w14:val="none"/>
        </w:rPr>
        <w:t xml:space="preserve">لا يوجد أثر ذو دلالة إحصائية لتحليل المخاطر </w:t>
      </w:r>
      <w:r w:rsidR="00666183" w:rsidRPr="0041368D">
        <w:rPr>
          <w:rFonts w:ascii="Sakkal Majalla" w:eastAsia="Times New Roman" w:hAnsi="Sakkal Majalla" w:cs="Sakkal Majalla"/>
          <w:color w:val="000000" w:themeColor="text1"/>
          <w:kern w:val="0"/>
          <w:sz w:val="28"/>
          <w:szCs w:val="28"/>
          <w:rtl/>
          <w14:ligatures w14:val="none"/>
        </w:rPr>
        <w:t>في تعزيز استقرار شركات التأمين</w:t>
      </w:r>
      <w:r w:rsidRPr="0041368D">
        <w:rPr>
          <w:rFonts w:ascii="Sakkal Majalla" w:eastAsia="Times New Roman" w:hAnsi="Sakkal Majalla" w:cs="Sakkal Majalla"/>
          <w:color w:val="000000" w:themeColor="text1"/>
          <w:kern w:val="0"/>
          <w:sz w:val="28"/>
          <w:szCs w:val="28"/>
          <w:rtl/>
          <w14:ligatures w14:val="none"/>
        </w:rPr>
        <w:t xml:space="preserve"> وذلك بالتطبيق على </w:t>
      </w:r>
      <w:r w:rsidR="00666183" w:rsidRPr="0041368D">
        <w:rPr>
          <w:rFonts w:ascii="Sakkal Majalla" w:eastAsia="Times New Roman" w:hAnsi="Sakkal Majalla" w:cs="Sakkal Majalla"/>
          <w:color w:val="000000" w:themeColor="text1"/>
          <w:kern w:val="0"/>
          <w:sz w:val="28"/>
          <w:szCs w:val="28"/>
          <w:rtl/>
          <w14:ligatures w14:val="none"/>
        </w:rPr>
        <w:t>شركات التأمين في المملكة العربية السعودية</w:t>
      </w:r>
    </w:p>
    <w:p w14:paraId="6C6FFCCB" w14:textId="0757E0C2" w:rsidR="00854A80" w:rsidRPr="0041368D" w:rsidRDefault="00854A80" w:rsidP="00E2485C">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1368D">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للاستجابة للمخاطر </w:t>
      </w:r>
      <w:r w:rsidR="00666183" w:rsidRPr="0041368D">
        <w:rPr>
          <w:rFonts w:ascii="Sakkal Majalla" w:eastAsia="Times New Roman" w:hAnsi="Sakkal Majalla" w:cs="Sakkal Majalla"/>
          <w:color w:val="000000" w:themeColor="text1"/>
          <w:kern w:val="0"/>
          <w:sz w:val="28"/>
          <w:szCs w:val="28"/>
          <w:rtl/>
          <w14:ligatures w14:val="none"/>
        </w:rPr>
        <w:t>في تعزيز استقرار شركات التأمين</w:t>
      </w:r>
      <w:r w:rsidRPr="0041368D">
        <w:rPr>
          <w:rFonts w:ascii="Sakkal Majalla" w:eastAsia="Times New Roman" w:hAnsi="Sakkal Majalla" w:cs="Sakkal Majalla"/>
          <w:color w:val="000000" w:themeColor="text1"/>
          <w:kern w:val="0"/>
          <w:sz w:val="28"/>
          <w:szCs w:val="28"/>
          <w:rtl/>
          <w14:ligatures w14:val="none"/>
        </w:rPr>
        <w:t xml:space="preserve"> وذلك بالتطبيق على </w:t>
      </w:r>
      <w:r w:rsidR="00666183" w:rsidRPr="0041368D">
        <w:rPr>
          <w:rFonts w:ascii="Sakkal Majalla" w:eastAsia="Times New Roman" w:hAnsi="Sakkal Majalla" w:cs="Sakkal Majalla"/>
          <w:color w:val="000000" w:themeColor="text1"/>
          <w:kern w:val="0"/>
          <w:sz w:val="28"/>
          <w:szCs w:val="28"/>
          <w:rtl/>
          <w14:ligatures w14:val="none"/>
        </w:rPr>
        <w:t>شركات التأمين في المملكة العربية السعودية</w:t>
      </w:r>
    </w:p>
    <w:p w14:paraId="2469D465" w14:textId="6F236885" w:rsidR="009760DA" w:rsidRPr="0041368D" w:rsidRDefault="00854A80" w:rsidP="00E2485C">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1368D">
        <w:rPr>
          <w:rFonts w:ascii="Sakkal Majalla" w:eastAsia="Times New Roman" w:hAnsi="Sakkal Majalla" w:cs="Sakkal Majalla"/>
          <w:color w:val="000000" w:themeColor="text1"/>
          <w:kern w:val="0"/>
          <w:sz w:val="28"/>
          <w:szCs w:val="28"/>
          <w:rtl/>
          <w14:ligatures w14:val="none"/>
        </w:rPr>
        <w:t xml:space="preserve">لا يوجد أثر ذو دلالة إحصائية لمراقبة المخاطر </w:t>
      </w:r>
      <w:r w:rsidR="00666183" w:rsidRPr="0041368D">
        <w:rPr>
          <w:rFonts w:ascii="Sakkal Majalla" w:eastAsia="Times New Roman" w:hAnsi="Sakkal Majalla" w:cs="Sakkal Majalla"/>
          <w:color w:val="000000" w:themeColor="text1"/>
          <w:kern w:val="0"/>
          <w:sz w:val="28"/>
          <w:szCs w:val="28"/>
          <w:rtl/>
          <w14:ligatures w14:val="none"/>
        </w:rPr>
        <w:t>في تعزيز استقرار شركات التأمين</w:t>
      </w:r>
      <w:r w:rsidRPr="0041368D">
        <w:rPr>
          <w:rFonts w:ascii="Sakkal Majalla" w:eastAsia="Times New Roman" w:hAnsi="Sakkal Majalla" w:cs="Sakkal Majalla"/>
          <w:color w:val="000000" w:themeColor="text1"/>
          <w:kern w:val="0"/>
          <w:sz w:val="28"/>
          <w:szCs w:val="28"/>
          <w:rtl/>
          <w14:ligatures w14:val="none"/>
        </w:rPr>
        <w:t xml:space="preserve"> وذلك بالتطبيق على </w:t>
      </w:r>
      <w:r w:rsidR="00666183" w:rsidRPr="0041368D">
        <w:rPr>
          <w:rFonts w:ascii="Sakkal Majalla" w:eastAsia="Times New Roman" w:hAnsi="Sakkal Majalla" w:cs="Sakkal Majalla"/>
          <w:color w:val="000000" w:themeColor="text1"/>
          <w:kern w:val="0"/>
          <w:sz w:val="28"/>
          <w:szCs w:val="28"/>
          <w:rtl/>
          <w14:ligatures w14:val="none"/>
        </w:rPr>
        <w:t>شركات التأمين في المملكة العربية السعودية</w:t>
      </w:r>
    </w:p>
    <w:p w14:paraId="75A97D5F" w14:textId="0BBC5EE2" w:rsidR="009760DA" w:rsidRPr="0041368D" w:rsidRDefault="00E2485C" w:rsidP="00E2485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212415804"/>
      <w:r w:rsidRPr="0041368D">
        <w:rPr>
          <w:rFonts w:ascii="Sakkal Majalla" w:eastAsia="Times New Roman" w:hAnsi="Sakkal Majalla" w:cs="Sakkal Majalla"/>
          <w:b/>
          <w:bCs/>
          <w:color w:val="000000" w:themeColor="text1"/>
          <w:kern w:val="0"/>
          <w:sz w:val="36"/>
          <w:szCs w:val="36"/>
          <w:rtl/>
          <w14:ligatures w14:val="none"/>
        </w:rPr>
        <w:t>7.1 نموذج الدراسة:</w:t>
      </w:r>
      <w:bookmarkEnd w:id="16"/>
    </w:p>
    <w:bookmarkEnd w:id="13"/>
    <w:p w14:paraId="240A71CD" w14:textId="684FF20C" w:rsidR="009216A4" w:rsidRPr="0041368D" w:rsidRDefault="009216A4" w:rsidP="00E2485C">
      <w:pPr>
        <w:pStyle w:val="ListParagraph"/>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1368D">
        <w:rPr>
          <w:rFonts w:ascii="Sakkal Majalla" w:eastAsia="Calibri" w:hAnsi="Sakkal Majalla" w:cs="Sakkal Majalla"/>
          <w:b/>
          <w:bCs/>
          <w:color w:val="000000" w:themeColor="text1"/>
          <w:kern w:val="0"/>
          <w:sz w:val="28"/>
          <w:szCs w:val="28"/>
          <w:rtl/>
          <w14:ligatures w14:val="none"/>
        </w:rPr>
        <w:t>المتغير المستقل</w:t>
      </w:r>
      <w:r w:rsidRPr="0041368D">
        <w:rPr>
          <w:rFonts w:ascii="Sakkal Majalla" w:eastAsia="Calibri" w:hAnsi="Sakkal Majalla" w:cs="Sakkal Majalla"/>
          <w:color w:val="000000" w:themeColor="text1"/>
          <w:kern w:val="0"/>
          <w:sz w:val="28"/>
          <w:szCs w:val="28"/>
          <w:rtl/>
          <w14:ligatures w14:val="none"/>
        </w:rPr>
        <w:t xml:space="preserve">: </w:t>
      </w:r>
      <w:r w:rsidR="00854A80" w:rsidRPr="0041368D">
        <w:rPr>
          <w:rFonts w:ascii="Sakkal Majalla" w:eastAsia="Calibri" w:hAnsi="Sakkal Majalla" w:cs="Sakkal Majalla"/>
          <w:color w:val="000000" w:themeColor="text1"/>
          <w:kern w:val="0"/>
          <w:sz w:val="28"/>
          <w:szCs w:val="28"/>
          <w:rtl/>
          <w14:ligatures w14:val="none"/>
        </w:rPr>
        <w:t>إدارة المخاطر بأبعادها مجمعة والمتمثلة في (تحديد المخاطر، تحليل المخاطر، الاستجابة للمخاطر، مراقبة المخاطر)</w:t>
      </w:r>
      <w:r w:rsidR="00881AB1" w:rsidRPr="0041368D">
        <w:rPr>
          <w:rFonts w:ascii="Sakkal Majalla" w:eastAsia="Calibri" w:hAnsi="Sakkal Majalla" w:cs="Sakkal Majalla"/>
          <w:color w:val="000000" w:themeColor="text1"/>
          <w:kern w:val="0"/>
          <w:sz w:val="28"/>
          <w:szCs w:val="28"/>
          <w:rtl/>
          <w14:ligatures w14:val="none"/>
        </w:rPr>
        <w:t>.</w:t>
      </w:r>
    </w:p>
    <w:p w14:paraId="669BE6BC" w14:textId="36106AF9" w:rsidR="009216A4" w:rsidRPr="0041368D" w:rsidRDefault="009216A4" w:rsidP="00E2485C">
      <w:pPr>
        <w:pStyle w:val="ListParagraph"/>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1368D">
        <w:rPr>
          <w:rFonts w:ascii="Sakkal Majalla" w:eastAsia="Calibri" w:hAnsi="Sakkal Majalla" w:cs="Sakkal Majalla"/>
          <w:b/>
          <w:bCs/>
          <w:color w:val="000000" w:themeColor="text1"/>
          <w:kern w:val="0"/>
          <w:sz w:val="28"/>
          <w:szCs w:val="28"/>
          <w:rtl/>
          <w14:ligatures w14:val="none"/>
        </w:rPr>
        <w:t>المتغير التابع</w:t>
      </w:r>
      <w:r w:rsidRPr="0041368D">
        <w:rPr>
          <w:rFonts w:ascii="Sakkal Majalla" w:eastAsia="Calibri" w:hAnsi="Sakkal Majalla" w:cs="Sakkal Majalla"/>
          <w:color w:val="000000" w:themeColor="text1"/>
          <w:kern w:val="0"/>
          <w:sz w:val="28"/>
          <w:szCs w:val="28"/>
          <w:rtl/>
          <w14:ligatures w14:val="none"/>
        </w:rPr>
        <w:t xml:space="preserve">: </w:t>
      </w:r>
      <w:r w:rsidR="00666183" w:rsidRPr="0041368D">
        <w:rPr>
          <w:rFonts w:ascii="Sakkal Majalla" w:eastAsia="Calibri" w:hAnsi="Sakkal Majalla" w:cs="Sakkal Majalla"/>
          <w:color w:val="000000" w:themeColor="text1"/>
          <w:kern w:val="0"/>
          <w:sz w:val="28"/>
          <w:szCs w:val="28"/>
          <w:rtl/>
          <w14:ligatures w14:val="none"/>
        </w:rPr>
        <w:t>تعزيز استقرار شركات التأمين</w:t>
      </w:r>
      <w:r w:rsidR="001A1758" w:rsidRPr="0041368D">
        <w:rPr>
          <w:rFonts w:ascii="Sakkal Majalla" w:eastAsia="Calibri" w:hAnsi="Sakkal Majalla" w:cs="Sakkal Majalla"/>
          <w:color w:val="000000" w:themeColor="text1"/>
          <w:kern w:val="0"/>
          <w:sz w:val="28"/>
          <w:szCs w:val="28"/>
          <w:rtl/>
          <w14:ligatures w14:val="none"/>
        </w:rPr>
        <w:t>.</w:t>
      </w:r>
    </w:p>
    <w:p w14:paraId="0FBD298F" w14:textId="1BB4E221" w:rsidR="00E2485C" w:rsidRPr="0041368D" w:rsidRDefault="00E2485C">
      <w:pPr>
        <w:bidi w:val="0"/>
        <w:rPr>
          <w:rFonts w:ascii="Sakkal Majalla" w:eastAsia="Calibri" w:hAnsi="Sakkal Majalla" w:cs="Sakkal Majalla"/>
          <w:color w:val="000000" w:themeColor="text1"/>
          <w:kern w:val="0"/>
          <w:sz w:val="28"/>
          <w:szCs w:val="28"/>
          <w:rtl/>
          <w14:ligatures w14:val="none"/>
        </w:rPr>
      </w:pPr>
      <w:r w:rsidRPr="0041368D">
        <w:rPr>
          <w:rFonts w:ascii="Sakkal Majalla" w:eastAsia="Calibri" w:hAnsi="Sakkal Majalla" w:cs="Sakkal Majalla"/>
          <w:color w:val="000000" w:themeColor="text1"/>
          <w:kern w:val="0"/>
          <w:sz w:val="28"/>
          <w:szCs w:val="28"/>
          <w:rtl/>
          <w14:ligatures w14:val="none"/>
        </w:rPr>
        <w:br w:type="page"/>
      </w:r>
    </w:p>
    <w:p w14:paraId="0553CC5B" w14:textId="75DBEF51" w:rsidR="00E2485C" w:rsidRPr="0041368D" w:rsidRDefault="00E2485C" w:rsidP="00E2485C">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41368D">
        <w:rPr>
          <w:rFonts w:ascii="Sakkal Majalla" w:eastAsia="Calibri" w:hAnsi="Sakkal Majalla" w:cs="Sakkal Majalla" w:hint="cs"/>
          <w:b/>
          <w:bCs/>
          <w:color w:val="000000" w:themeColor="text1"/>
          <w:kern w:val="0"/>
          <w:sz w:val="28"/>
          <w:szCs w:val="28"/>
          <w:rtl/>
          <w14:ligatures w14:val="none"/>
        </w:rPr>
        <w:lastRenderedPageBreak/>
        <w:t>الشكل رقم (1) نموذج الدراسة</w:t>
      </w:r>
    </w:p>
    <w:p w14:paraId="2FC4817C" w14:textId="64EF507E" w:rsidR="00806716" w:rsidRPr="0041368D" w:rsidRDefault="00E2485C" w:rsidP="001D0D83">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41368D">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1CCBEF66">
                <wp:simplePos x="0" y="0"/>
                <wp:positionH relativeFrom="margin">
                  <wp:align>left</wp:align>
                </wp:positionH>
                <wp:positionV relativeFrom="paragraph">
                  <wp:posOffset>7620</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noFill/>
                          <a:ln w="6350">
                            <a:noFill/>
                          </a:ln>
                        </wps:spPr>
                        <wps:txbx>
                          <w:txbxContent>
                            <w:p w14:paraId="239038D3" w14:textId="77777777" w:rsidR="00E2485C" w:rsidRPr="00806716" w:rsidRDefault="00E2485C"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7A678A29" w:rsidR="00E2485C" w:rsidRPr="00806716" w:rsidRDefault="00E2485C" w:rsidP="00871660">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تعزيز استقرار شركات التأمين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1AW8QA&#10;AADiAAAADwAAAGRycy9kb3ducmV2LnhtbERPTUsDMRC9C/6HMAVvNmmEsl2bllIoeNQqRW/DZrpZ&#10;3EyWTWy3/945CB4f73u9nWKvLjTmLrGDxdyAIm6S77h18PF+eKxA5YLssU9MDm6UYbu5v1tj7dOV&#10;3+hyLK2SEM41OgilDLXWuQkUMc/TQCzcOY0Ri8Cx1X7Eq4THXltjljpix9IQcKB9oOb7+BMdvJ70&#10;6jRV+3Aun7cvYw9xaZJ17mE27Z5BFZrKv/jP/eJlfvVkF3ZVyQm5JBj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9QFvEAAAA4gAAAA8AAAAAAAAAAAAAAAAAmAIAAGRycy9k&#10;b3ducmV2LnhtbFBLBQYAAAAABAAEAPUAAACJAwAAAAA=&#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puMwA&#10;AADiAAAADwAAAGRycy9kb3ducmV2LnhtbESPT2vCQBTE74LfYXmCN934J2JTV5GAVEQPWi+9vWaf&#10;SWj2bcxuNfbTu4VCj8PM/IZZrFpTiRs1rrSsYDSMQBBnVpecKzi/bwZzEM4ja6wsk4IHOVgtu50F&#10;Jtre+Ui3k89FgLBLUEHhfZ1I6bKCDLqhrYmDd7GNQR9kk0vd4D3ATSXHUTSTBksOCwXWlBaUfZ2+&#10;jYJdujng8XNs5j9V+ra/rOvr+SNWqt9r168gPLX+P/zX3moF00k8i18m8Qh+L4U7IJd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dPpuMwAAADiAAAADwAAAAAAAAAAAAAAAACY&#10;AgAAZHJzL2Rvd25yZXYueG1sUEsFBgAAAAAEAAQA9QAAAJEDAAAAAA==&#10;" filled="f" stroked="f" strokeweight=".5pt">
                  <v:textbox>
                    <w:txbxContent>
                      <w:p w14:paraId="239038D3" w14:textId="77777777" w:rsidR="00E2485C" w:rsidRPr="00806716" w:rsidRDefault="00E2485C"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7A678A29" w:rsidR="00E2485C" w:rsidRPr="00806716" w:rsidRDefault="00E2485C" w:rsidP="00871660">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تعزيز استقرار شركات التأمين</w:t>
                        </w:r>
                      </w:p>
                    </w:txbxContent>
                  </v:textbox>
                </v:shape>
                <w10:wrap anchorx="margin"/>
              </v:group>
            </w:pict>
          </mc:Fallback>
        </mc:AlternateContent>
      </w:r>
      <w:r w:rsidRPr="0041368D">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0682D96D">
                <wp:simplePos x="0" y="0"/>
                <wp:positionH relativeFrom="column">
                  <wp:posOffset>2762250</wp:posOffset>
                </wp:positionH>
                <wp:positionV relativeFrom="paragraph">
                  <wp:posOffset>208915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E2485C" w:rsidRPr="00806716" w:rsidRDefault="00E2485C"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903923D" w:rsidR="00E2485C" w:rsidRPr="00806716" w:rsidRDefault="00E2485C"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w:t>
                            </w:r>
                          </w:p>
                          <w:p w14:paraId="2BAB297B" w14:textId="77777777" w:rsidR="00E2485C" w:rsidRDefault="00E2485C" w:rsidP="00E2485C">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تحديد المخاط</w:t>
                            </w:r>
                            <w:r>
                              <w:rPr>
                                <w:rFonts w:ascii="Traditional Arabic" w:hAnsi="Traditional Arabic" w:cs="Traditional Arabic" w:hint="cs"/>
                                <w:sz w:val="28"/>
                                <w:szCs w:val="28"/>
                                <w:rtl/>
                              </w:rPr>
                              <w:t>ر</w:t>
                            </w:r>
                          </w:p>
                          <w:p w14:paraId="6C40B6D9" w14:textId="77777777" w:rsidR="00E2485C" w:rsidRDefault="00E2485C" w:rsidP="00E2485C">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تحليل المخاطر</w:t>
                            </w:r>
                          </w:p>
                          <w:p w14:paraId="015FE4AC" w14:textId="77777777" w:rsidR="00E2485C" w:rsidRDefault="00E2485C" w:rsidP="00E2485C">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الاستجابة للمخاطر</w:t>
                            </w:r>
                          </w:p>
                          <w:p w14:paraId="6FD840DF" w14:textId="70978F43" w:rsidR="00E2485C" w:rsidRPr="00806716" w:rsidRDefault="00E2485C" w:rsidP="00E2485C">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مراقبة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7.5pt;margin-top:16.4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" filled="f" stroked="f" strokeweight=".5pt">
                <v:textbox>
                  <w:txbxContent>
                    <w:p w14:paraId="42CE0835" w14:textId="43A38628" w:rsidR="00E2485C" w:rsidRPr="00806716" w:rsidRDefault="00E2485C"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903923D" w:rsidR="00E2485C" w:rsidRPr="00806716" w:rsidRDefault="00E2485C"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w:t>
                      </w:r>
                    </w:p>
                    <w:p w14:paraId="2BAB297B" w14:textId="77777777" w:rsidR="00E2485C" w:rsidRDefault="00E2485C" w:rsidP="00E2485C">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تحديد المخاط</w:t>
                      </w:r>
                      <w:r>
                        <w:rPr>
                          <w:rFonts w:ascii="Traditional Arabic" w:hAnsi="Traditional Arabic" w:cs="Traditional Arabic" w:hint="cs"/>
                          <w:sz w:val="28"/>
                          <w:szCs w:val="28"/>
                          <w:rtl/>
                        </w:rPr>
                        <w:t>ر</w:t>
                      </w:r>
                    </w:p>
                    <w:p w14:paraId="6C40B6D9" w14:textId="77777777" w:rsidR="00E2485C" w:rsidRDefault="00E2485C" w:rsidP="00E2485C">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تحليل المخاطر</w:t>
                      </w:r>
                    </w:p>
                    <w:p w14:paraId="015FE4AC" w14:textId="77777777" w:rsidR="00E2485C" w:rsidRDefault="00E2485C" w:rsidP="00E2485C">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الاستجابة للمخاطر</w:t>
                      </w:r>
                    </w:p>
                    <w:p w14:paraId="6FD840DF" w14:textId="70978F43" w:rsidR="00E2485C" w:rsidRPr="00806716" w:rsidRDefault="00E2485C" w:rsidP="00E2485C">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مراقبة المخاطر</w:t>
                      </w:r>
                    </w:p>
                  </w:txbxContent>
                </v:textbox>
              </v:shape>
            </w:pict>
          </mc:Fallback>
        </mc:AlternateContent>
      </w:r>
      <w:r w:rsidR="00C23A70" w:rsidRPr="0041368D">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04A056A8">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7521ED"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" fillcolor="#e2efd9 [665]" strokecolor="#823b0b [1605]" strokeweight=".5pt">
                <v:stroke joinstyle="miter"/>
                <w10:wrap anchorx="margin"/>
              </v:roundrect>
            </w:pict>
          </mc:Fallback>
        </mc:AlternateContent>
      </w:r>
    </w:p>
    <w:p w14:paraId="7331F81C" w14:textId="5A435A62" w:rsidR="00806716" w:rsidRPr="0041368D" w:rsidRDefault="00806716" w:rsidP="001D0D83">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64DBD335" w:rsidR="00806716" w:rsidRPr="0041368D" w:rsidRDefault="00806716" w:rsidP="001D0D83">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41368D" w:rsidRDefault="00806716" w:rsidP="001D0D83">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0D48FE2" w14:textId="0FFC5603" w:rsidR="00806716" w:rsidRPr="0041368D" w:rsidRDefault="00806716" w:rsidP="001D0D83">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26C5BAF9" w14:textId="3FD1E5CA" w:rsidR="005A4FB6" w:rsidRPr="0041368D" w:rsidRDefault="00E7565E" w:rsidP="001D0D83">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1368D">
        <w:rPr>
          <w:rFonts w:ascii="Sakkal Majalla" w:eastAsia="Calibri" w:hAnsi="Sakkal Majalla" w:cs="Sakkal Majalla"/>
          <w:color w:val="000000" w:themeColor="text1"/>
          <w:kern w:val="0"/>
          <w:sz w:val="28"/>
          <w:szCs w:val="28"/>
          <w:rtl/>
          <w:lang w:bidi="ar-EG"/>
          <w14:ligatures w14:val="none"/>
        </w:rPr>
        <w:t>المصدر: من عمل الباحث</w:t>
      </w:r>
    </w:p>
    <w:p w14:paraId="78BC90C8" w14:textId="64E4683B" w:rsidR="00C77324" w:rsidRPr="0041368D" w:rsidRDefault="00E2485C" w:rsidP="00E2485C">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7" w:name="_Toc212415805"/>
      <w:r w:rsidRPr="0041368D">
        <w:rPr>
          <w:rFonts w:ascii="Sakkal Majalla" w:eastAsia="Calibri" w:hAnsi="Sakkal Majalla" w:cs="Sakkal Majalla"/>
          <w:b/>
          <w:bCs/>
          <w:color w:val="000000" w:themeColor="text1"/>
          <w:kern w:val="0"/>
          <w:sz w:val="36"/>
          <w:szCs w:val="36"/>
          <w:rtl/>
          <w:lang w:bidi="ar-EG"/>
          <w14:ligatures w14:val="none"/>
        </w:rPr>
        <w:t>8.1 الدراسات السابقة:</w:t>
      </w:r>
      <w:bookmarkEnd w:id="17"/>
    </w:p>
    <w:p w14:paraId="696D127D" w14:textId="7286E2A6" w:rsidR="00854A80" w:rsidRPr="0041368D" w:rsidRDefault="00CD4428" w:rsidP="00E2485C">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bookmarkStart w:id="18" w:name="_Toc170243312"/>
      <w:r w:rsidRPr="0041368D">
        <w:rPr>
          <w:rFonts w:ascii="Sakkal Majalla" w:hAnsi="Sakkal Majalla" w:cs="Sakkal Majalla"/>
          <w:b/>
          <w:bCs/>
          <w:color w:val="000000" w:themeColor="text1"/>
          <w:sz w:val="28"/>
          <w:szCs w:val="28"/>
          <w:rtl/>
        </w:rPr>
        <w:t>دراسة (باقر، 2020)، بعنوان أثر إدارة المخاطر في إدارة المشاريع الهندسية: الدور الوسيط للثقافة المنظمية في الهيئة العامة للطرق والنقل البري في دولة الكويت</w:t>
      </w:r>
    </w:p>
    <w:p w14:paraId="186B4757" w14:textId="289B340C" w:rsidR="00854A80" w:rsidRPr="0041368D" w:rsidRDefault="00CD4428"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w:t>
      </w:r>
      <w:r w:rsidR="004A0683" w:rsidRPr="0041368D">
        <w:rPr>
          <w:rFonts w:ascii="Sakkal Majalla" w:hAnsi="Sakkal Majalla" w:cs="Sakkal Majalla"/>
          <w:color w:val="000000" w:themeColor="text1"/>
          <w:sz w:val="28"/>
          <w:szCs w:val="28"/>
          <w:rtl/>
        </w:rPr>
        <w:t xml:space="preserve"> </w:t>
      </w:r>
      <w:r w:rsidRPr="0041368D">
        <w:rPr>
          <w:rFonts w:ascii="Sakkal Majalla" w:hAnsi="Sakkal Majalla" w:cs="Sakkal Majalla"/>
          <w:color w:val="000000" w:themeColor="text1"/>
          <w:sz w:val="28"/>
          <w:szCs w:val="28"/>
          <w:rtl/>
        </w:rPr>
        <w:t xml:space="preserve">توصلت الدراسة الحالية إلى عدد من النتائج أهمها: وجود أثر ذي دلالة إحصائية لإدارة </w:t>
      </w:r>
      <w:r w:rsidRPr="0041368D">
        <w:rPr>
          <w:rFonts w:ascii="Sakkal Majalla" w:hAnsi="Sakkal Majalla" w:cs="Sakkal Majalla"/>
          <w:color w:val="000000" w:themeColor="text1"/>
          <w:sz w:val="28"/>
          <w:szCs w:val="28"/>
          <w:rtl/>
        </w:rPr>
        <w:lastRenderedPageBreak/>
        <w:t xml:space="preserve">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 </w:t>
      </w:r>
    </w:p>
    <w:p w14:paraId="37925452" w14:textId="3B451608" w:rsidR="00CD4428" w:rsidRPr="0041368D" w:rsidRDefault="00CD4428" w:rsidP="00E2485C">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8D">
        <w:rPr>
          <w:rFonts w:ascii="Sakkal Majalla" w:hAnsi="Sakkal Majalla" w:cs="Sakkal Majalla"/>
          <w:b/>
          <w:bCs/>
          <w:color w:val="000000" w:themeColor="text1"/>
          <w:sz w:val="28"/>
          <w:szCs w:val="28"/>
          <w:rtl/>
        </w:rPr>
        <w:t>دراسة (طاهر، 2020)، بعنوان تأثير إدارة المخاطر الفاعلة في نجاح المشروعات: دراسة تطبيقية في عينة من مشروعات البناء والتشييد الحكومية والخاصة في محافظة البصرة</w:t>
      </w:r>
    </w:p>
    <w:p w14:paraId="45A07416" w14:textId="6A125B5E" w:rsidR="00CD4428" w:rsidRPr="0041368D" w:rsidRDefault="00CD4428"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تقدم هذه الدراسة تأثير تطبيق إدارة المخاطر من وجهة نظر مديري المشروعات والمهندسين العاملين فيها، إذ تستند جميع التحليلات إلى خلفية نظرية تتعلق بالمخاطر وإدارة المخاطر في مشروعات البناء، وتعود مشكلة البحث إلى جملة العوامل المسببة لفشل وتلكؤ المشروعات كـ (ضعف الإعداد لكل مرحلة من مراحل المشروع، وعدم كفاية الوثائق الخاصة بعمليات الرصد والتسجيل، وضعف أداء مديري المشروعات، والتقديرات غير الدقيقة للتكاليف، وضعف الاتصالات، وكذلك تجاهل إشارات التحذير للمشروعات التي تكون على وشك الفشل)، من هنا تم تحديد المشكلة بالتساؤل الآتي:- (هل يمكن تحقيق نجاح المشروعات بالاعتماد على إدارة المخاطر الفاعلة؟)، أما أهمية البحث تتلخص بأهمية نظرية في عرض ومناقشة المستجدات العلمية والإسهامات المعرفية في مجال إدارة المخاطر، وأما الأهمية التطبيقية فقد اهتمت الدراسة في مناقشة ومعالجة مشكلة حقيقية وواقعية استنادا إلى ما قدمته الدراسة الاستطلاعية واستمارات الاستبانة الموزعة على المهندسين في المشروعات، أما هدف الدراسة الرئيسي يكمن في اختبار تأثير المتغير المستقل (إدارة المخاطر الفاعلة) في المتغير المعتمد (نجاح المشروعات)، وإن أهم الاستنتاجات التي توصلت إليها الدراسة هو وجود تأثير لإدارة المخاطر الفاعلة في نجاح المشروعات، وكذلك وجود تأثير لإدارة المخاطر الفاعلة في أبعاد نجاح المشروعات.</w:t>
      </w:r>
    </w:p>
    <w:p w14:paraId="548C161F" w14:textId="1F7DFA05" w:rsidR="00CD4428" w:rsidRPr="0041368D" w:rsidRDefault="00CD4428" w:rsidP="00E2485C">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8D">
        <w:rPr>
          <w:rFonts w:ascii="Sakkal Majalla" w:hAnsi="Sakkal Majalla" w:cs="Sakkal Majalla"/>
          <w:b/>
          <w:bCs/>
          <w:color w:val="000000" w:themeColor="text1"/>
          <w:sz w:val="28"/>
          <w:szCs w:val="28"/>
          <w:rtl/>
        </w:rPr>
        <w:lastRenderedPageBreak/>
        <w:t xml:space="preserve">دراسة (زغني، 2022)، بعنوان استراتيجية إدارة المخاطر في شركات التأمين: الوكالة الجزائرية للتأمين </w:t>
      </w:r>
      <w:r w:rsidRPr="0041368D">
        <w:rPr>
          <w:rFonts w:ascii="Sakkal Majalla" w:hAnsi="Sakkal Majalla" w:cs="Sakkal Majalla"/>
          <w:b/>
          <w:bCs/>
          <w:color w:val="000000" w:themeColor="text1"/>
          <w:sz w:val="28"/>
          <w:szCs w:val="28"/>
        </w:rPr>
        <w:t>SAA</w:t>
      </w:r>
      <w:r w:rsidRPr="0041368D">
        <w:rPr>
          <w:rFonts w:ascii="Sakkal Majalla" w:hAnsi="Sakkal Majalla" w:cs="Sakkal Majalla"/>
          <w:b/>
          <w:bCs/>
          <w:color w:val="000000" w:themeColor="text1"/>
          <w:sz w:val="28"/>
          <w:szCs w:val="28"/>
          <w:rtl/>
        </w:rPr>
        <w:t xml:space="preserve"> "مكتب الشركة" لولاية بشار نموذجا</w:t>
      </w:r>
    </w:p>
    <w:p w14:paraId="79F203E3" w14:textId="5F3BB979" w:rsidR="00CD4428" w:rsidRPr="0041368D" w:rsidRDefault="00CD4428"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هدفت هذه الدراسة إلى تسليط الضوء على الإجراءات والسياسات التي تتبعها الوكالة الجزائرية للتأمين (مكتب الشركة) لولاية بشار للوقاية والتقليل، ومعالجة المخاطر التي يمكن أن تواجهها، وفي سبيل ذلك اعتمدنا على أدوات جمع المعلومات من المصدر والتي تمثلت في المقابلة مع موظفي الوكالة وطرح من الأسئلة التي تصب في موضوع هذه الورقة البحثية، كما تم الاستعانة بالملاحظة في ذلك. ومن أهم النتائج التي تم التوصل إليها هي عدم احتواء الوكالة على قسم أو مكتب مختص بإدارة المخاطر، حيث تحويل أي مشكلة إلى مكتب المنازعات في المديرية الجهوية للشركة، كما يتم الاعتماد على الصرامة في تطبيق بعض الإجراءات أهمها في إبرام عقود التأمين التي لا تتم إلا بإظهار الوثائق الأصلية لموضوع التأمين حيث يؤدي الإهمال في هذا الأمر إلى معاقبة الموظف أو طرده في حالة ما أدى ذلك إلى تضرر الشركة.</w:t>
      </w:r>
    </w:p>
    <w:p w14:paraId="568AD977" w14:textId="74190AE1" w:rsidR="00CD4428" w:rsidRPr="0041368D" w:rsidRDefault="00CD4428" w:rsidP="00E2485C">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8D">
        <w:rPr>
          <w:rFonts w:ascii="Sakkal Majalla" w:hAnsi="Sakkal Majalla" w:cs="Sakkal Majalla"/>
          <w:b/>
          <w:bCs/>
          <w:color w:val="000000" w:themeColor="text1"/>
          <w:sz w:val="28"/>
          <w:szCs w:val="28"/>
          <w:rtl/>
        </w:rPr>
        <w:t>دراسة (تناح، 2023)، بعنوان القيادة الإستراتيجية ودورها في إدارة المخاطر: دراسة حالة مجموعة من الوكالات التابعة لبنك الجزائر الخارجي</w:t>
      </w:r>
    </w:p>
    <w:p w14:paraId="433B5724" w14:textId="4AFFE654" w:rsidR="00CD4428" w:rsidRPr="0041368D" w:rsidRDefault="00CD4428"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هدفت هذه الدراسة إلى التعرف على دور القيادة الاستراتيجية في إدارة المخاطر في مجموعة من الوكالات التابعة لبنك الجزائر الخارجي، والخروج بتوصيات تعمل على زيادة الاهتمام بهذا الجانب، وذلك من أجل التعرف على سمات وخصائص القيادة الاستراتيجية ومدى مساعدتها في احتواء المخاطر ومحاولة التقليل منها، ولقد تم استخدام الاستبانة لاستطلاع آراء عينة الدراسة، وقد أظهرت الدراسة وجود علاقة ذات دلالة إحصائية بين ممارسات القيادة الاستراتيجية وعملية إدارة المخاطر في الوكالات محل الدراسة، كما أثبتت الدراسة أن عنصر استثمار القدرات الاستراتيجية، تنمية وتطوير رأس المال البشري، تنفيذ رقابة تنظيمية متوازنة، التعلم المستمر من ممارسات القيادة الاستراتيجية تؤثر تأثيرا ذا دلالة إحصائية على عملية إدارة المخاطر في الوكالات محل الدراسة.</w:t>
      </w:r>
    </w:p>
    <w:p w14:paraId="45604E16" w14:textId="7C52BF3D" w:rsidR="00CD4428" w:rsidRPr="0041368D" w:rsidRDefault="00CD4428" w:rsidP="00E2485C">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8D">
        <w:rPr>
          <w:rFonts w:ascii="Sakkal Majalla" w:hAnsi="Sakkal Majalla" w:cs="Sakkal Majalla"/>
          <w:b/>
          <w:bCs/>
          <w:color w:val="000000" w:themeColor="text1"/>
          <w:sz w:val="28"/>
          <w:szCs w:val="28"/>
          <w:rtl/>
        </w:rPr>
        <w:t>دراسة (</w:t>
      </w:r>
      <w:r w:rsidR="00FE4B63" w:rsidRPr="0041368D">
        <w:rPr>
          <w:rFonts w:ascii="Sakkal Majalla" w:hAnsi="Sakkal Majalla" w:cs="Sakkal Majalla"/>
          <w:b/>
          <w:bCs/>
          <w:color w:val="000000" w:themeColor="text1"/>
          <w:sz w:val="28"/>
          <w:szCs w:val="28"/>
          <w:rtl/>
        </w:rPr>
        <w:t>إلياس</w:t>
      </w:r>
      <w:r w:rsidRPr="0041368D">
        <w:rPr>
          <w:rFonts w:ascii="Sakkal Majalla" w:hAnsi="Sakkal Majalla" w:cs="Sakkal Majalla"/>
          <w:b/>
          <w:bCs/>
          <w:color w:val="000000" w:themeColor="text1"/>
          <w:sz w:val="28"/>
          <w:szCs w:val="28"/>
          <w:rtl/>
        </w:rPr>
        <w:t xml:space="preserve">، 2023)، بعنوان </w:t>
      </w:r>
      <w:r w:rsidR="00FE4B63" w:rsidRPr="0041368D">
        <w:rPr>
          <w:rFonts w:ascii="Sakkal Majalla" w:hAnsi="Sakkal Majalla" w:cs="Sakkal Majalla"/>
          <w:b/>
          <w:bCs/>
          <w:color w:val="000000" w:themeColor="text1"/>
          <w:sz w:val="28"/>
          <w:szCs w:val="28"/>
          <w:rtl/>
        </w:rPr>
        <w:t>دور التدقيق الداخلي في إدارة المخاطر: دراسة حالة عينة من المؤسسات الجزائرية</w:t>
      </w:r>
    </w:p>
    <w:p w14:paraId="2591C523" w14:textId="127415C2" w:rsidR="00CD4428" w:rsidRPr="0041368D" w:rsidRDefault="00CD4428"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lastRenderedPageBreak/>
        <w:t xml:space="preserve">هدفت </w:t>
      </w:r>
      <w:r w:rsidR="00FE4B63" w:rsidRPr="0041368D">
        <w:rPr>
          <w:rFonts w:ascii="Sakkal Majalla" w:hAnsi="Sakkal Majalla" w:cs="Sakkal Majalla"/>
          <w:color w:val="000000" w:themeColor="text1"/>
          <w:sz w:val="28"/>
          <w:szCs w:val="28"/>
          <w:rtl/>
        </w:rPr>
        <w:t>هذه الدراسة إلى قياس وتحليل أثر أبعاد التدقيق الداخلي في إدارة المخاطر في المؤسسات الاقتصادية الجزائرية ومن أجل تحقيق ذلك قمنا بتوزيع استمارة الدراسة على عينة مكونة 120 من ممارسي وظيفة التدقيق الداخلي والوظائف المالية والمحاسبية. خلصت الدراسة إلى وجود اهتمام من طرف عينة الدراسة بمتغيري التدقيق الدراسة، وكذلك إلى وجود علاقة ارتباط وتأثير لا بعاد التدقيق الداخلي في إدارة المخاطر في المؤسسات الاقتصادية الجزائرية.</w:t>
      </w:r>
    </w:p>
    <w:p w14:paraId="669C86BB" w14:textId="3CE16D7E" w:rsidR="00854A80" w:rsidRPr="0041368D" w:rsidRDefault="00854A80" w:rsidP="00E2485C">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8D">
        <w:rPr>
          <w:rFonts w:ascii="Sakkal Majalla" w:hAnsi="Sakkal Majalla" w:cs="Sakkal Majalla"/>
          <w:b/>
          <w:bCs/>
          <w:color w:val="000000" w:themeColor="text1"/>
          <w:sz w:val="28"/>
          <w:szCs w:val="28"/>
          <w:rtl/>
        </w:rPr>
        <w:t xml:space="preserve">دراسة </w:t>
      </w:r>
      <w:r w:rsidR="00FE4B63" w:rsidRPr="0041368D">
        <w:rPr>
          <w:rFonts w:ascii="Sakkal Majalla" w:hAnsi="Sakkal Majalla" w:cs="Sakkal Majalla"/>
          <w:b/>
          <w:bCs/>
          <w:color w:val="000000" w:themeColor="text1"/>
          <w:sz w:val="28"/>
          <w:szCs w:val="28"/>
        </w:rPr>
        <w:t>Lebda, 2024)</w:t>
      </w:r>
      <w:r w:rsidR="00FE4B63" w:rsidRPr="0041368D">
        <w:rPr>
          <w:rFonts w:ascii="Sakkal Majalla" w:hAnsi="Sakkal Majalla" w:cs="Sakkal Majalla"/>
          <w:b/>
          <w:bCs/>
          <w:color w:val="000000" w:themeColor="text1"/>
          <w:sz w:val="28"/>
          <w:szCs w:val="28"/>
          <w:rtl/>
        </w:rPr>
        <w:t xml:space="preserve">)، بعنوان </w:t>
      </w:r>
      <w:r w:rsidR="00FE4B63" w:rsidRPr="0041368D">
        <w:rPr>
          <w:rFonts w:ascii="Sakkal Majalla" w:hAnsi="Sakkal Majalla" w:cs="Sakkal Majalla"/>
          <w:b/>
          <w:bCs/>
          <w:color w:val="000000" w:themeColor="text1"/>
          <w:sz w:val="28"/>
          <w:szCs w:val="28"/>
        </w:rPr>
        <w:t>The Impact of Fintech on Credit Risk Management: An Applied Study on the Egyptian Banking Sector</w:t>
      </w:r>
    </w:p>
    <w:p w14:paraId="1DE9A1A2" w14:textId="774B7FEF" w:rsidR="00854A80" w:rsidRPr="0041368D" w:rsidRDefault="00FE4B63"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هدف هذا البحث إلى دراسة أثر التكنولوجيا المالية على إدارة مخاطر الائتمان للبنوك العاملة في مصر، ولتحقيق هذا الهدف تم إجراء دراسة تطبيقية على عينة مكونة من 16 بنكا من البنوك المسجلة لدى البنك المركزي المصري خلال الفترة من 2018 إلى 2023. تعتمد الدراسة على البيانات الثانوية المنشورة في القوائم والتقارير المالية للبنوك، وقواعد بيانات البنك الدولي، كما تعتمد على أسلوب البيانات الذي يجمع بين كل من بيانات السلاسل الزمنية وبيانات السلاسل المقطعية (</w:t>
      </w:r>
      <w:r w:rsidRPr="0041368D">
        <w:rPr>
          <w:rFonts w:ascii="Sakkal Majalla" w:hAnsi="Sakkal Majalla" w:cs="Sakkal Majalla"/>
          <w:color w:val="000000" w:themeColor="text1"/>
          <w:sz w:val="28"/>
          <w:szCs w:val="28"/>
        </w:rPr>
        <w:t>Data Panel</w:t>
      </w:r>
      <w:r w:rsidRPr="0041368D">
        <w:rPr>
          <w:rFonts w:ascii="Sakkal Majalla" w:hAnsi="Sakkal Majalla" w:cs="Sakkal Majalla"/>
          <w:color w:val="000000" w:themeColor="text1"/>
          <w:sz w:val="28"/>
          <w:szCs w:val="28"/>
          <w:rtl/>
        </w:rPr>
        <w:t xml:space="preserve">) لإجراء الدراسة، وتم تحليل البيانات من خلال الاعتماد على حزم البرامج الإحصائية </w:t>
      </w:r>
      <w:r w:rsidRPr="0041368D">
        <w:rPr>
          <w:rFonts w:ascii="Sakkal Majalla" w:hAnsi="Sakkal Majalla" w:cs="Sakkal Majalla"/>
          <w:color w:val="000000" w:themeColor="text1"/>
          <w:sz w:val="28"/>
          <w:szCs w:val="28"/>
        </w:rPr>
        <w:t>Stata 14</w:t>
      </w:r>
      <w:r w:rsidRPr="0041368D">
        <w:rPr>
          <w:rFonts w:ascii="Sakkal Majalla" w:hAnsi="Sakkal Majalla" w:cs="Sakkal Majalla"/>
          <w:color w:val="000000" w:themeColor="text1"/>
          <w:sz w:val="28"/>
          <w:szCs w:val="28"/>
          <w:rtl/>
        </w:rPr>
        <w:t xml:space="preserve">. أظهرت نتائج الدراسة تأثيرا إيجابيا معنويا للتكنولوجيا المالية التي تقاس بأرصدة مخاطر الائتمان على إدارة مخاطر الائتمان. هناك علاقة إيجابية ذات دلالة إحصائية بين مقياسي التكنولوجيا المالية ونسبة كفاية رأس المال </w:t>
      </w:r>
      <w:r w:rsidRPr="0041368D">
        <w:rPr>
          <w:rFonts w:ascii="Sakkal Majalla" w:hAnsi="Sakkal Majalla" w:cs="Sakkal Majalla"/>
          <w:color w:val="000000" w:themeColor="text1"/>
          <w:sz w:val="28"/>
          <w:szCs w:val="28"/>
        </w:rPr>
        <w:t>CAR</w:t>
      </w:r>
      <w:r w:rsidRPr="0041368D">
        <w:rPr>
          <w:rFonts w:ascii="Sakkal Majalla" w:hAnsi="Sakkal Majalla" w:cs="Sakkal Majalla"/>
          <w:color w:val="000000" w:themeColor="text1"/>
          <w:sz w:val="28"/>
          <w:szCs w:val="28"/>
          <w:rtl/>
        </w:rPr>
        <w:t xml:space="preserve"> ونسبة السيولة </w:t>
      </w:r>
      <w:r w:rsidRPr="0041368D">
        <w:rPr>
          <w:rFonts w:ascii="Sakkal Majalla" w:hAnsi="Sakkal Majalla" w:cs="Sakkal Majalla"/>
          <w:color w:val="000000" w:themeColor="text1"/>
          <w:sz w:val="28"/>
          <w:szCs w:val="28"/>
        </w:rPr>
        <w:t>LR</w:t>
      </w:r>
      <w:r w:rsidRPr="0041368D">
        <w:rPr>
          <w:rFonts w:ascii="Sakkal Majalla" w:hAnsi="Sakkal Majalla" w:cs="Sakkal Majalla"/>
          <w:color w:val="000000" w:themeColor="text1"/>
          <w:sz w:val="28"/>
          <w:szCs w:val="28"/>
          <w:rtl/>
        </w:rPr>
        <w:t xml:space="preserve">. بالإضافة إلى ذلك، هناك علاقة سلبية معنوية بين مقياسي التكنولوجيا المالية ونسبة التكلفة إلى الدخل </w:t>
      </w:r>
      <w:r w:rsidRPr="0041368D">
        <w:rPr>
          <w:rFonts w:ascii="Sakkal Majalla" w:hAnsi="Sakkal Majalla" w:cs="Sakkal Majalla"/>
          <w:color w:val="000000" w:themeColor="text1"/>
          <w:sz w:val="28"/>
          <w:szCs w:val="28"/>
        </w:rPr>
        <w:t>CIR</w:t>
      </w:r>
      <w:r w:rsidRPr="0041368D">
        <w:rPr>
          <w:rFonts w:ascii="Sakkal Majalla" w:hAnsi="Sakkal Majalla" w:cs="Sakkal Majalla"/>
          <w:color w:val="000000" w:themeColor="text1"/>
          <w:sz w:val="28"/>
          <w:szCs w:val="28"/>
          <w:rtl/>
        </w:rPr>
        <w:t xml:space="preserve"> ونسبة القروض إلى الودائع </w:t>
      </w:r>
      <w:r w:rsidRPr="0041368D">
        <w:rPr>
          <w:rFonts w:ascii="Sakkal Majalla" w:hAnsi="Sakkal Majalla" w:cs="Sakkal Majalla"/>
          <w:color w:val="000000" w:themeColor="text1"/>
          <w:sz w:val="28"/>
          <w:szCs w:val="28"/>
        </w:rPr>
        <w:t>LDR</w:t>
      </w:r>
      <w:r w:rsidRPr="0041368D">
        <w:rPr>
          <w:rFonts w:ascii="Sakkal Majalla" w:hAnsi="Sakkal Majalla" w:cs="Sakkal Majalla"/>
          <w:color w:val="000000" w:themeColor="text1"/>
          <w:sz w:val="28"/>
          <w:szCs w:val="28"/>
          <w:rtl/>
        </w:rPr>
        <w:t xml:space="preserve">. في حين أن نسبة القروض المتعثرة </w:t>
      </w:r>
      <w:r w:rsidRPr="0041368D">
        <w:rPr>
          <w:rFonts w:ascii="Sakkal Majalla" w:hAnsi="Sakkal Majalla" w:cs="Sakkal Majalla"/>
          <w:color w:val="000000" w:themeColor="text1"/>
          <w:sz w:val="28"/>
          <w:szCs w:val="28"/>
        </w:rPr>
        <w:t>NPL</w:t>
      </w:r>
      <w:r w:rsidRPr="0041368D">
        <w:rPr>
          <w:rFonts w:ascii="Sakkal Majalla" w:hAnsi="Sakkal Majalla" w:cs="Sakkal Majalla"/>
          <w:color w:val="000000" w:themeColor="text1"/>
          <w:sz w:val="28"/>
          <w:szCs w:val="28"/>
          <w:rtl/>
        </w:rPr>
        <w:t xml:space="preserve"> قد تأثرت بشكل متناقض. وقد أدت الزيادة في أرصدة بطاقات الائتمان إلى انخفاض في نسبة القروض المتعثرة، في حين أدت الزيادة في قيمة الأصول التكنولوجيا إلى زيادة في نسبة القروض المتعثرة.</w:t>
      </w:r>
    </w:p>
    <w:p w14:paraId="26EA7455" w14:textId="73CB1999" w:rsidR="00854A80" w:rsidRPr="0041368D" w:rsidRDefault="00854A80" w:rsidP="00E2485C">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368D">
        <w:rPr>
          <w:rFonts w:ascii="Sakkal Majalla" w:hAnsi="Sakkal Majalla" w:cs="Sakkal Majalla"/>
          <w:b/>
          <w:bCs/>
          <w:color w:val="000000" w:themeColor="text1"/>
          <w:sz w:val="28"/>
          <w:szCs w:val="28"/>
          <w:rtl/>
        </w:rPr>
        <w:t>دراسة</w:t>
      </w:r>
      <w:r w:rsidR="00FE4B63" w:rsidRPr="0041368D">
        <w:rPr>
          <w:rFonts w:ascii="Sakkal Majalla" w:hAnsi="Sakkal Majalla" w:cs="Sakkal Majalla"/>
          <w:b/>
          <w:bCs/>
          <w:color w:val="000000" w:themeColor="text1"/>
          <w:sz w:val="28"/>
          <w:szCs w:val="28"/>
          <w:rtl/>
        </w:rPr>
        <w:t xml:space="preserve"> (2020</w:t>
      </w:r>
      <w:r w:rsidR="00FE4B63" w:rsidRPr="0041368D">
        <w:rPr>
          <w:rFonts w:ascii="Sakkal Majalla" w:hAnsi="Sakkal Majalla" w:cs="Sakkal Majalla"/>
          <w:b/>
          <w:bCs/>
          <w:color w:val="000000" w:themeColor="text1"/>
          <w:sz w:val="28"/>
          <w:szCs w:val="28"/>
        </w:rPr>
        <w:t xml:space="preserve">Jaddi, </w:t>
      </w:r>
      <w:r w:rsidR="00FE4B63" w:rsidRPr="0041368D">
        <w:rPr>
          <w:rFonts w:ascii="Sakkal Majalla" w:hAnsi="Sakkal Majalla" w:cs="Sakkal Majalla"/>
          <w:b/>
          <w:bCs/>
          <w:color w:val="000000" w:themeColor="text1"/>
          <w:sz w:val="28"/>
          <w:szCs w:val="28"/>
          <w:rtl/>
        </w:rPr>
        <w:t xml:space="preserve">)، بعنوان </w:t>
      </w:r>
      <w:r w:rsidR="00FE4B63" w:rsidRPr="0041368D">
        <w:rPr>
          <w:rFonts w:ascii="Sakkal Majalla" w:hAnsi="Sakkal Majalla" w:cs="Sakkal Majalla"/>
          <w:b/>
          <w:bCs/>
          <w:color w:val="000000" w:themeColor="text1"/>
          <w:sz w:val="28"/>
          <w:szCs w:val="28"/>
        </w:rPr>
        <w:t>Risk Management Committees as Effective Monitors in Corporete Risks Reporting</w:t>
      </w:r>
    </w:p>
    <w:p w14:paraId="6EB0B633" w14:textId="2E3C6FC2" w:rsidR="00854A80" w:rsidRPr="0041368D" w:rsidRDefault="00FE4B63"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lastRenderedPageBreak/>
        <w:t>تختبر هذه الدراسة بشكل تجريبي ما إذا كانت خصائص لجنة إدارة المخاطر هي رقابة فعالة للإفصاح عن المخاطر في المؤسسات المالية في سوق رأس المال النامي. تستخدم الدراسة 20 مصرفا و 30 شركة تأمين كعينة من الكيانات المالية على مدى خمس سنوات (2014 - 2018) لاكتشاف كيفية ارتباط خصائص لجنة إدارة المخاطر بالإفصاح عن الأدوات المالية للمعيار الدولي لإعداد التقارير المالية 7 في أحد البلدان النامية. تكشف نتائج الدراسة أن حجم لجنة إدارة المخاطر واستقلالية لجنة إدارة المخاطر هي متغيرات استشارية أو رقابة إيجابية وهامة للإفصاح عن الأدوات المالية للمعيار الدولي لإعداد التقارير المالية 7. ومع ذلك، لم تجد الدراسة أي دعم لأي دور رقابي لخبرة لجنة إدارة المخاطر واجتماع لجنة إدارة المخاطر عند النظر في المؤسسات المالية لدولة نامية مثل نيجيريا. تمت مناقشة الآثار المترتبة على النتيجة في السياق المالي النيجيري بمزيد من التفصيل.</w:t>
      </w:r>
      <w:r w:rsidR="00854A80" w:rsidRPr="0041368D">
        <w:rPr>
          <w:rFonts w:ascii="Times New Roman" w:hAnsi="Times New Roman" w:cs="Times New Roman"/>
          <w:color w:val="000000" w:themeColor="text1"/>
          <w:sz w:val="28"/>
          <w:szCs w:val="28"/>
        </w:rPr>
        <w:t> </w:t>
      </w:r>
    </w:p>
    <w:p w14:paraId="2D12E946" w14:textId="1C27A98B" w:rsidR="00854A80" w:rsidRPr="0041368D" w:rsidRDefault="00854A80" w:rsidP="00E2485C">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1368D">
        <w:rPr>
          <w:rFonts w:ascii="Sakkal Majalla" w:hAnsi="Sakkal Majalla" w:cs="Sakkal Majalla"/>
          <w:b/>
          <w:bCs/>
          <w:color w:val="000000" w:themeColor="text1"/>
          <w:sz w:val="28"/>
          <w:szCs w:val="28"/>
          <w:rtl/>
        </w:rPr>
        <w:t>دراسة</w:t>
      </w:r>
      <w:r w:rsidR="00A241D5" w:rsidRPr="0041368D">
        <w:rPr>
          <w:rFonts w:ascii="Sakkal Majalla" w:hAnsi="Sakkal Majalla" w:cs="Sakkal Majalla"/>
          <w:b/>
          <w:bCs/>
          <w:color w:val="000000" w:themeColor="text1"/>
          <w:sz w:val="28"/>
          <w:szCs w:val="28"/>
          <w:rtl/>
        </w:rPr>
        <w:t xml:space="preserve"> (2022</w:t>
      </w:r>
      <w:r w:rsidR="00A241D5" w:rsidRPr="0041368D">
        <w:rPr>
          <w:rFonts w:ascii="Sakkal Majalla" w:hAnsi="Sakkal Majalla" w:cs="Sakkal Majalla"/>
          <w:b/>
          <w:bCs/>
          <w:color w:val="000000" w:themeColor="text1"/>
          <w:sz w:val="28"/>
          <w:szCs w:val="28"/>
        </w:rPr>
        <w:t xml:space="preserve">Basyouni, </w:t>
      </w:r>
      <w:r w:rsidR="00A241D5" w:rsidRPr="0041368D">
        <w:rPr>
          <w:rFonts w:ascii="Sakkal Majalla" w:hAnsi="Sakkal Majalla" w:cs="Sakkal Majalla"/>
          <w:b/>
          <w:bCs/>
          <w:color w:val="000000" w:themeColor="text1"/>
          <w:sz w:val="28"/>
          <w:szCs w:val="28"/>
          <w:rtl/>
        </w:rPr>
        <w:t xml:space="preserve">)، بعنوان </w:t>
      </w:r>
      <w:r w:rsidR="00A241D5" w:rsidRPr="0041368D">
        <w:rPr>
          <w:rFonts w:ascii="Sakkal Majalla" w:hAnsi="Sakkal Majalla" w:cs="Sakkal Majalla"/>
          <w:b/>
          <w:bCs/>
          <w:color w:val="000000" w:themeColor="text1"/>
          <w:sz w:val="28"/>
          <w:szCs w:val="28"/>
        </w:rPr>
        <w:t>Management Characteristics, Risk Disclosure Quality and Liquidity: A Practical Evidence from the Egyptian Business Environment</w:t>
      </w:r>
    </w:p>
    <w:p w14:paraId="0CE2862C" w14:textId="65286AE0" w:rsidR="00791E1F"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1368D">
        <w:rPr>
          <w:rFonts w:ascii="Sakkal Majalla" w:hAnsi="Sakkal Majalla" w:cs="Sakkal Majalla"/>
          <w:color w:val="000000" w:themeColor="text1"/>
          <w:sz w:val="28"/>
          <w:szCs w:val="28"/>
          <w:rtl/>
          <w:lang w:bidi="ar-EG"/>
        </w:rPr>
        <w:t xml:space="preserve">الهدف: استكشاف العلاقة بين خصائص الإدارة وجودة الإفصاح عن المخاطر، وتحليل أثرها على السيولة في الشركات غير المالية المقيدة بالبورصة المصرية. التصميم والمنهجية: اعتمدت الدراسة على مدخل تحليل المحتوي في فحص التقارير السنوية للشركات غير المالية المقيدة بالبورصة المصرية خلال الفترة من (عام </w:t>
      </w:r>
      <w:r w:rsidRPr="0041368D">
        <w:rPr>
          <w:rFonts w:ascii="Sakkal Majalla" w:hAnsi="Sakkal Majalla" w:cs="Sakkal Majalla"/>
          <w:color w:val="000000" w:themeColor="text1"/>
          <w:sz w:val="28"/>
          <w:szCs w:val="28"/>
          <w:rtl/>
          <w:lang w:bidi="fa-IR"/>
        </w:rPr>
        <w:t>۲۰۱۹</w:t>
      </w:r>
      <w:r w:rsidRPr="0041368D">
        <w:rPr>
          <w:rFonts w:ascii="Sakkal Majalla" w:hAnsi="Sakkal Majalla" w:cs="Sakkal Majalla"/>
          <w:color w:val="000000" w:themeColor="text1"/>
          <w:sz w:val="28"/>
          <w:szCs w:val="28"/>
          <w:rtl/>
          <w:lang w:bidi="ar-EG"/>
        </w:rPr>
        <w:t xml:space="preserve"> حتى عام </w:t>
      </w:r>
      <w:r w:rsidRPr="0041368D">
        <w:rPr>
          <w:rFonts w:ascii="Sakkal Majalla" w:hAnsi="Sakkal Majalla" w:cs="Sakkal Majalla"/>
          <w:color w:val="000000" w:themeColor="text1"/>
          <w:sz w:val="28"/>
          <w:szCs w:val="28"/>
          <w:rtl/>
          <w:lang w:bidi="fa-IR"/>
        </w:rPr>
        <w:t>۲۰۲۱)</w:t>
      </w:r>
      <w:r w:rsidRPr="0041368D">
        <w:rPr>
          <w:rFonts w:ascii="Sakkal Majalla" w:hAnsi="Sakkal Majalla" w:cs="Sakkal Majalla"/>
          <w:color w:val="000000" w:themeColor="text1"/>
          <w:sz w:val="28"/>
          <w:szCs w:val="28"/>
          <w:rtl/>
          <w:lang w:bidi="ar-EG"/>
        </w:rPr>
        <w:t>، بإجمالي مشاهدات (٣٤٥) مشاهدة، لاختبار فروض البحث التي تعكس العلاقة بين خصائص الإدارة وجودة الإفصاح عن المخاطر، وكذلك أثر جودة هذا الإفصاح على قرار إدارة السيولة داخل الشركة، وتم استخدام أسلوب الانحدار المتعدد في تحليل النتائج. النتائج والتوصيات: تشير نتائج هذا البحث إلى ارتباط جودة الإفصاح عن المخاطر بعلاقة موجبة وذات دلالة معنوية بكل من نسبة الأعضاء غير التنفيذيين بالمجلس، وحجم مجلس الإدارة، وجودة لجان المراجعة، ووجود لجنة لإدارة المخاطر في حين ترتبط بعلاقة سالبة وذات دلالة معنوية بكل من ازدواج دور المدير التنفيذي الأول، كما أن جودة الإفصاح عن المخاطر يؤثر على قرارات الإدارة في تحديد حجم السيولة</w:t>
      </w:r>
    </w:p>
    <w:p w14:paraId="4C82791B" w14:textId="369B097C" w:rsidR="00E2485C" w:rsidRPr="0041368D" w:rsidRDefault="00E2485C" w:rsidP="00E2485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69790501"/>
      <w:bookmarkStart w:id="20" w:name="_Toc212415806"/>
      <w:bookmarkEnd w:id="18"/>
      <w:r w:rsidRPr="0041368D">
        <w:rPr>
          <w:rFonts w:ascii="Sakkal Majalla" w:hAnsi="Sakkal Majalla" w:cs="Sakkal Majalla"/>
          <w:b/>
          <w:bCs/>
          <w:color w:val="000000" w:themeColor="text1"/>
          <w:sz w:val="36"/>
          <w:szCs w:val="36"/>
          <w:rtl/>
        </w:rPr>
        <w:lastRenderedPageBreak/>
        <w:t>9.1 الفجوة البحثية:</w:t>
      </w:r>
      <w:bookmarkEnd w:id="20"/>
    </w:p>
    <w:p w14:paraId="2E4112F4" w14:textId="5F56D8B6" w:rsidR="00A241D5"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تتضح الفجوة البحثية في الدراسة الحالية بعنوان "دور إدارة المخاطر في تعزيز استقرار شركات التأمين: دراسة تطبيقية على شركات التأمين في المملكة العربية السعودية" من خلال المقارنة التحليلية بين ما تناولته الدراسات السابقة من موضوعات ذات صلة، وبين ما تسعى هذه الدراسة إلى معالجته. فعلى الرغم من أن الدراسات السابقة، مثل دراسة (باقر، 2020) و (طاهر، 2020)، ركزت على تحليل أثر إدارة المخاطر في إدارة المشاريع الهندسية أو نجاح المشروعات في قطاعات البناء والتشييد، فإنها اتجهت نحو الجوانب التشغيلية والفنية لإدارة المخاطر دون التعمق في الأبعاد المؤسسية والتنظيمية المرتبطة باستقرار المؤسسات المالية أو التأمينية. فهذه الدراسات تناولت إدارة المخاطر كأداة لتحسين الأداء في مشروعات محددة، وليس كإطار استراتيجي يسهم في استدامة واستقرار كيان اقتصادي حساس كقطاع التأمين. ومن ثمّ، فإن الدراسة الحالية تميزت بأنها تعيد توظيف مفهوم إدارة المخاطر من زاوية أكثر استراتيجية ومؤسسية، بهدف توضيح مدى إسهامها في تحقيق الاستقرار المالي والإداري لشركات التأمين، وهو بعد لم تتناوله الدراسات السابقة بعمق كافٍ.</w:t>
      </w:r>
    </w:p>
    <w:p w14:paraId="171F532D" w14:textId="21C4A632" w:rsidR="00A241D5"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أما دراسة (زغني، 2022) التي ركزت على استراتيجية إدارة المخاطر في شركة تأمين جزائرية، فهي الأقرب إلى موضوع الدراسة الحالية من حيث المجال، غير أن نطاقها كان جزئيًا وتطبيقيًا محدودًا، إذ انصبت على تحليل الإجراءات الداخلية لمكتب محلي للوكالة الجزائرية للتأمين دون تناول الإطار الاستراتيجي الشامل لإدارة المخاطر ودورها في دعم استقرار الشركات على المدى البعيد. كما أنها كشفت عن ضعف التنظيم الإداري لعمليات إدارة المخاطر، وعدم وجود وحدة مختصة بها، بينما تسعى الدراسة الحالية إلى تقديم نموذج متكامل لإدارة المخاطر في شركات التأمين السعودية من خلال تحليل العلاقة بين تطبيق أساليب إدارة المخاطر ومستويات الاستقرار المالي والتشغيلي لتلك الشركات، في ضوء تطورات البيئة التنظيمية ورؤية المملكة 2030. وهذا ما يجعل الدراسة الحالية أكثر شمولية وأقرب إلى دمج البعد التطبيقي بالتحليل الاستراتيجي في بيئة اقتصادية متقدمة نسبيًا مقارنة بالسياق الجزائري.</w:t>
      </w:r>
    </w:p>
    <w:p w14:paraId="0829B09B" w14:textId="10288B1B" w:rsidR="00A241D5"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lastRenderedPageBreak/>
        <w:t>أما دراسة (تناح، 2023)، فقد عالجت موضوع القيادة الاستراتيجية ودورها في إدارة المخاطر في المؤسسات المصرفية الجزائرية، وخلصت إلى أن ممارسات القيادة الاستراتيجية تسهم في تحسين إدارة المخاطر. ورغم أن هذه الدراسة تقترب من الدراسة الحالية من حيث الاهتمام بالعلاقة بين البنية القيادية وإدارة المخاطر، فإنها لم تتطرق إلى الاستقرار المؤسسي كأحد المخرجات الرئيسة لإدارة المخاطر، ولم تطبق على قطاع التأمين، الذي يختلف بطبيعته عن القطاع المصرفي في نوعية المخاطر التي يواجهها وطبيعة تنظيمه. وبالتالي، فإن الدراسة الحالية تسعى إلى سد هذه الفجوة من خلال الربط بين الممارسات الإدارية لإدارة المخاطر والاستقرار المالي والتنظيمي لشركات التأمين ضمن بيئة سعودية تشهد توسعًا في الأنشطة التأمينية وتنوعًا في المخاطر التشغيلية.</w:t>
      </w:r>
    </w:p>
    <w:p w14:paraId="4B4802BE" w14:textId="7E6D5476" w:rsidR="00A241D5"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كما أن دراسة (إلياس، 2023) التي بحثت في دور التدقيق الداخلي في إدارة المخاطر داخل المؤسسات الجزائرية، أضافت بعدًا رقابيًا مهمًا لكنها ركزت على العلاقة بين الرقابة الداخلية وإدارة المخاطر دون الانتقال إلى دراسة الأثر المباشر لذلك على استقرار المؤسسات أو كفاءتها المالية. في المقابل، تضيف الدراسة الحالية بُعدًا جديدًا يتمثل في تحليل الدور الوقائي لإدارة المخاطر في منع الأزمات وضمان الاستقرار المالي، وهو ما يرفع من القيمة التطبيقية للبحث ويعزز أهميته لقطاع التأمين السعودي.</w:t>
      </w:r>
    </w:p>
    <w:p w14:paraId="614BAA55" w14:textId="434E21E9" w:rsidR="00A241D5"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 xml:space="preserve">أما الدراسات الدولية مثل </w:t>
      </w:r>
      <w:r w:rsidRPr="0041368D">
        <w:rPr>
          <w:rFonts w:ascii="Sakkal Majalla" w:hAnsi="Sakkal Majalla" w:cs="Sakkal Majalla"/>
          <w:color w:val="000000" w:themeColor="text1"/>
          <w:sz w:val="28"/>
          <w:szCs w:val="28"/>
        </w:rPr>
        <w:t>Lebda</w:t>
      </w:r>
      <w:r w:rsidRPr="0041368D">
        <w:rPr>
          <w:rFonts w:ascii="Sakkal Majalla" w:hAnsi="Sakkal Majalla" w:cs="Sakkal Majalla"/>
          <w:color w:val="000000" w:themeColor="text1"/>
          <w:sz w:val="28"/>
          <w:szCs w:val="28"/>
          <w:rtl/>
        </w:rPr>
        <w:t xml:space="preserve"> (2024) و</w:t>
      </w:r>
      <w:r w:rsidRPr="0041368D">
        <w:rPr>
          <w:rFonts w:ascii="Sakkal Majalla" w:hAnsi="Sakkal Majalla" w:cs="Sakkal Majalla"/>
          <w:color w:val="000000" w:themeColor="text1"/>
          <w:sz w:val="28"/>
          <w:szCs w:val="28"/>
        </w:rPr>
        <w:t>Jaddi</w:t>
      </w:r>
      <w:r w:rsidRPr="0041368D">
        <w:rPr>
          <w:rFonts w:ascii="Sakkal Majalla" w:hAnsi="Sakkal Majalla" w:cs="Sakkal Majalla"/>
          <w:color w:val="000000" w:themeColor="text1"/>
          <w:sz w:val="28"/>
          <w:szCs w:val="28"/>
          <w:rtl/>
        </w:rPr>
        <w:t xml:space="preserve"> (2020) و</w:t>
      </w:r>
      <w:r w:rsidRPr="0041368D">
        <w:rPr>
          <w:rFonts w:ascii="Sakkal Majalla" w:hAnsi="Sakkal Majalla" w:cs="Sakkal Majalla"/>
          <w:color w:val="000000" w:themeColor="text1"/>
          <w:sz w:val="28"/>
          <w:szCs w:val="28"/>
        </w:rPr>
        <w:t>Bedeir</w:t>
      </w:r>
      <w:r w:rsidRPr="0041368D">
        <w:rPr>
          <w:rFonts w:ascii="Sakkal Majalla" w:hAnsi="Sakkal Majalla" w:cs="Sakkal Majalla"/>
          <w:color w:val="000000" w:themeColor="text1"/>
          <w:sz w:val="28"/>
          <w:szCs w:val="28"/>
          <w:rtl/>
        </w:rPr>
        <w:t xml:space="preserve"> (2024) و</w:t>
      </w:r>
      <w:r w:rsidRPr="0041368D">
        <w:rPr>
          <w:rFonts w:ascii="Sakkal Majalla" w:hAnsi="Sakkal Majalla" w:cs="Sakkal Majalla"/>
          <w:color w:val="000000" w:themeColor="text1"/>
          <w:sz w:val="28"/>
          <w:szCs w:val="28"/>
        </w:rPr>
        <w:t>Basyouni</w:t>
      </w:r>
      <w:r w:rsidRPr="0041368D">
        <w:rPr>
          <w:rFonts w:ascii="Sakkal Majalla" w:hAnsi="Sakkal Majalla" w:cs="Sakkal Majalla"/>
          <w:color w:val="000000" w:themeColor="text1"/>
          <w:sz w:val="28"/>
          <w:szCs w:val="28"/>
          <w:rtl/>
        </w:rPr>
        <w:t xml:space="preserve"> (2022)، فقد انشغلت بدراسة إدارة المخاطر في سياقات مالية ومصرفية، مع التركيز على قضايا الإفصاح، ولجان المخاطر، والتكنولوجيا المالية، والمخاطر المناخية. وهذه الدراسات تُظهر تطورًا في معالجة إدارة المخاطر من منظور الشفافية والإفصاح أو الأداء المالي، لكنها لم تتناول القطاع التأميني تحديدًا، ولم تركز على بيئة عربية خليجية ذات خصوصية تنظيمية مثل المملكة العربية السعودية. كما أن أغلب هذه الدراسات تبنت منهجيات كمية تستند إلى تحليل التقارير المالية، بينما تسعى الدراسة الحالية إلى دمج المنهج التحليلي التطبيقي مع دراسة ميدانية تستند إلى واقع شركات التأمين السعودية، ما يمنحها خصوصية وعمقًا في السياق المحلي.</w:t>
      </w:r>
    </w:p>
    <w:p w14:paraId="2D0A6F53" w14:textId="2ED25AF8" w:rsidR="009F47B9"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lastRenderedPageBreak/>
        <w:t>من خلال هذه المقارنة يتضح أن الدراسات السابقة، رغم إسهامها في تطوير الفهم الأكاديمي لإدارة المخاطر في مجالات متعددة، لم تُعطِ الاهتمام الكافي لدور إدارة المخاطر في تعزيز استقرار شركات التأمين كأحد القطاعات الحيوية في الاقتصاد الوطني. كما أنها لم تتناول التفاعل بين الأبعاد التنظيمية والمالية والاستراتيجية لإدارة المخاطر في بيئة تشهد تحولات اقتصادية وتنظيمية سريعة مثل المملكة العربية السعودية. وعليه، تأتي هذه الدراسة لسد هذه الفجوة من خلال بناء إطار نظري وتطبيقي يربط بين ممارسات إدارة المخاطر وأثرها المباشر في الاستقرار المؤسسي لشركات التأمين السعودية، بما يسهم في تعزيز الحوكمة المالية وتقليل التعرض للمخاطر التشغيلية والمالية، وبما يتماشى مع متطلبات المرحلة الحالية في ظل التحول الاقتصادي لرؤية 2030.</w:t>
      </w:r>
    </w:p>
    <w:p w14:paraId="2A804301" w14:textId="6D96A6D2" w:rsidR="00E2485C" w:rsidRPr="0041368D" w:rsidRDefault="00E2485C" w:rsidP="00E2485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2"/>
      <w:bookmarkStart w:id="22" w:name="_Toc212415807"/>
      <w:bookmarkEnd w:id="19"/>
      <w:r w:rsidRPr="0041368D">
        <w:rPr>
          <w:rFonts w:ascii="Sakkal Majalla" w:hAnsi="Sakkal Majalla" w:cs="Sakkal Majalla"/>
          <w:b/>
          <w:bCs/>
          <w:color w:val="000000" w:themeColor="text1"/>
          <w:sz w:val="36"/>
          <w:szCs w:val="36"/>
          <w:rtl/>
        </w:rPr>
        <w:t>10.1 المنطلقات النظرية للدراسة:</w:t>
      </w:r>
      <w:bookmarkEnd w:id="22"/>
    </w:p>
    <w:p w14:paraId="7B1AAC42" w14:textId="7B120BA1" w:rsidR="00A241D5"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ترتكز المنطلقات النظرية للدراسة الحالية بعنوان "دور إدارة المخاطر في تعزيز استقرار شركات التأمين: دراسة تطبيقية على شركات التأمين في المملكة العربية السعودية" على مجموعة من المفاهيم والمبادئ التي تشكل الإطار الفكري والمعرفي للبحث، حيث تسعى إلى تفسير العلاقة بين إدارة المخاطر بوصفها وظيفة تنظيمية واستراتيجية، وبين الاستقرار المؤسسي بوصفه هدفًا رئيسًا تسعى إليه شركات التأمين في ظل بيئة اقتصادية ومالية معقدة ومتغيرة.</w:t>
      </w:r>
    </w:p>
    <w:p w14:paraId="05D04EF6" w14:textId="7E550709" w:rsidR="00A241D5"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ينطلق الإطار النظري من حقيقة أن شركات التأمين تمثل أحد الأعمدة الرئيسة للاستقرار الاقتصادي والمالي في أي دولة، إذ تقوم بدور محوري في توزيع المخاطر، وحماية الأفراد والمؤسسات من الخسائر المحتملة، وضمان استمرارية الأنشطة الاقتصادية في مواجهة الأزمات. ومع ذلك، فإن هذه الشركات تواجه تحديات كبيرة تتمثل في ارتفاع حجم المخاطر التشغيلية، وتقلبات الأسواق المالية، وتطور التشريعات التنظيمية، وتزايد التهديدات التقنية والمناخية. ومن هذا المنطلق، أصبحت إدارة المخاطر ليست مجرد نشاط تقني أو إداري فرعي، بل أداة استراتيجية تمثل جوهر عمليات التخطيط واتخاذ القرار داخل مؤسسات التأمين، لأنها تتيح التنبؤ بالمخاطر المحتملة، وتقدير آثارها، ووضع خطط استباقية للحد من انعكاساتها السلبية على استقرار الشركة.</w:t>
      </w:r>
    </w:p>
    <w:p w14:paraId="6358A226" w14:textId="1EFBE5AC" w:rsidR="00A241D5"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lastRenderedPageBreak/>
        <w:t>كما تستند الدراسة إلى نظرية إدارة المخاطر المؤسسية (</w:t>
      </w:r>
      <w:r w:rsidRPr="0041368D">
        <w:rPr>
          <w:rFonts w:ascii="Sakkal Majalla" w:hAnsi="Sakkal Majalla" w:cs="Sakkal Majalla"/>
          <w:color w:val="000000" w:themeColor="text1"/>
          <w:sz w:val="28"/>
          <w:szCs w:val="28"/>
        </w:rPr>
        <w:t>Enterprise Risk Management – ERM</w:t>
      </w:r>
      <w:r w:rsidRPr="0041368D">
        <w:rPr>
          <w:rFonts w:ascii="Sakkal Majalla" w:hAnsi="Sakkal Majalla" w:cs="Sakkal Majalla"/>
          <w:color w:val="000000" w:themeColor="text1"/>
          <w:sz w:val="28"/>
          <w:szCs w:val="28"/>
          <w:rtl/>
        </w:rPr>
        <w:t>) التي تؤكد على أن المخاطر ليست تهديدًا فحسب، بل يمكن أن تكون فرصة استراتيجية إذا ما تم التعامل معها وفق أسس علمية ومنهجية. فهذه النظرية ترى أن إدارة المخاطر الفعالة تسهم في تحسين كفاءة اتخاذ القرار، وتعزيز ثقة المستثمرين، وتحقيق الاستدامة المالية للمؤسسات. ووفقًا لهذا المنظور، تسعى الدراسة إلى تحليل كيف يمكن لتطبيق مبادئ إدارة المخاطر المؤسسية داخل شركات التأمين السعودية أن يعزز من قدرتها على الصمود أمام التقلبات الاقتصادية أو الأزمات غير المتوقعة، من خلال بناء ثقافة تنظيمية قائمة على التحليل والتقييم والتخطيط الوقائي.</w:t>
      </w:r>
    </w:p>
    <w:p w14:paraId="0189C78A" w14:textId="40A6C5A3" w:rsidR="00A241D5"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وتنطلق الدراسة أيضًا من النظرية النظمية (</w:t>
      </w:r>
      <w:r w:rsidRPr="0041368D">
        <w:rPr>
          <w:rFonts w:ascii="Sakkal Majalla" w:hAnsi="Sakkal Majalla" w:cs="Sakkal Majalla"/>
          <w:color w:val="000000" w:themeColor="text1"/>
          <w:sz w:val="28"/>
          <w:szCs w:val="28"/>
        </w:rPr>
        <w:t>Systems Theory</w:t>
      </w:r>
      <w:r w:rsidRPr="0041368D">
        <w:rPr>
          <w:rFonts w:ascii="Sakkal Majalla" w:hAnsi="Sakkal Majalla" w:cs="Sakkal Majalla"/>
          <w:color w:val="000000" w:themeColor="text1"/>
          <w:sz w:val="28"/>
          <w:szCs w:val="28"/>
          <w:rtl/>
        </w:rPr>
        <w:t>) التي تنظر إلى شركات التأمين كأنظمة مترابطة تعتمد على تكامل الإدارات المختلفة في مواجهة المخاطر. فإدارة المخاطر هنا ليست مسؤولية قسم واحد، بل عملية تشاركية تشمل جميع المستويات الإدارية من الإدارة العليا إلى الموظفين التنفيذيين. ومن هذا المنطلق، فإن أي خلل في آلية إدارة المخاطر قد يؤدي إلى سلسلة من الاضطرابات التنظيمية التي تهدد استقرار الشركة ككل. لذا، تسعى الدراسة إلى توضيح كيف يمكن تبني نهج إداري متكامل لإدارة المخاطر يعزز الترابط بين الإدارات المالية، الفنية، والقانونية لضمان تحقيق استقرار شامل ومستدام.</w:t>
      </w:r>
    </w:p>
    <w:p w14:paraId="4DC330E0" w14:textId="58F8C2FF" w:rsidR="00A241D5"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كذلك تستند الدراسة إلى نظرية الحوكمة المؤسسية (</w:t>
      </w:r>
      <w:r w:rsidRPr="0041368D">
        <w:rPr>
          <w:rFonts w:ascii="Sakkal Majalla" w:hAnsi="Sakkal Majalla" w:cs="Sakkal Majalla"/>
          <w:color w:val="000000" w:themeColor="text1"/>
          <w:sz w:val="28"/>
          <w:szCs w:val="28"/>
        </w:rPr>
        <w:t>Corporate Governance Theory</w:t>
      </w:r>
      <w:r w:rsidRPr="0041368D">
        <w:rPr>
          <w:rFonts w:ascii="Sakkal Majalla" w:hAnsi="Sakkal Majalla" w:cs="Sakkal Majalla"/>
          <w:color w:val="000000" w:themeColor="text1"/>
          <w:sz w:val="28"/>
          <w:szCs w:val="28"/>
          <w:rtl/>
        </w:rPr>
        <w:t>) التي تربط بين الشفافية والرقابة من جهة، والاستقرار المالي من جهة أخرى. فإدارة المخاطر الفعالة تُعد أحد أعمدة الحوكمة الرشيدة، إذ توفر آليات لضمان التوازن بين المخاطرة والعائد، وتمنع اتخاذ قرارات مرتجلة أو غير مدروسة قد تهدد استقرار المؤسسة. وفي هذا السياق، تسعى الدراسة إلى تحليل مدى التزام شركات التأمين السعودية بمبادئ الحوكمة في إدارة المخاطر، ودور ذلك في الحد من الانحرافات المالية والإدارية التي قد تؤدي إلى اضطراب أو فشل مؤسسي.</w:t>
      </w:r>
    </w:p>
    <w:p w14:paraId="5758109E" w14:textId="5A5DA719" w:rsidR="00A241D5"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 xml:space="preserve">وتستند الدراسة أيضًا إلى المفهوم الاقتصادي للاستقرار المؤسسي، الذي يُعرّف بأنه قدرة المؤسسة على الاستمرار في تحقيق أهدافها التشغيلية والمالية رغم التغيرات الداخلية والخارجية. ومن ثم، </w:t>
      </w:r>
      <w:r w:rsidRPr="0041368D">
        <w:rPr>
          <w:rFonts w:ascii="Sakkal Majalla" w:hAnsi="Sakkal Majalla" w:cs="Sakkal Majalla"/>
          <w:color w:val="000000" w:themeColor="text1"/>
          <w:sz w:val="28"/>
          <w:szCs w:val="28"/>
          <w:rtl/>
        </w:rPr>
        <w:lastRenderedPageBreak/>
        <w:t>تفترض الدراسة أن إدارة المخاطر تمثل أداة مركزية لتحقيق هذا الاستقرار، لأنها تمكّن المؤسسات من مواجهة الأزمات بمرونة، وإعادة توجيه مواردها بفعالية، وضمان استدامة عملياتها التشغيلية. كما أن شركات التأمين، نظرًا لطبيعة عملها التي تقوم على التنبؤ بالمخاطر، تُعد أكثر المؤسسات حاجة إلى تطبيق نظم إدارة مخاطر متقدمة تضمن قدرتها على الوفاء بالتزاماتها تجاه العملاء والمستفيدين في جميع الظروف.</w:t>
      </w:r>
    </w:p>
    <w:p w14:paraId="6E956B95" w14:textId="55E04A97" w:rsidR="00A241D5"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وفي السياق السعودي تحديدًا، تأتي هذه المنطلقات النظرية منسجمة مع رؤية المملكة 2030 التي تؤكد على أهمية تعزيز استدامة القطاعات المالية والتأمينية وتطوير آليات الحوكمة والمساءلة في المؤسسات الوطنية. إذ تسعى الرؤية إلى بناء اقتصاد متنوع ومستدام، ويعد القطاع التأميني أحد الركائز الداعمة لذلك من خلال دوره في حماية الاستثمارات وتقليل آثار الأزمات الاقتصادية. وبالتالي، فإن تبني إدارة مخاطر احترافية داخل شركات التأمين السعودية لا يُعد خيارًا تنظيميًا فحسب، بل ضرورة استراتيجية تواكب التحولات الاقتصادية والرقابية في المملكة.</w:t>
      </w:r>
    </w:p>
    <w:p w14:paraId="2E01D244" w14:textId="189A5AE6" w:rsidR="00A241D5"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من هذا المنطلق، تقوم الدراسة الحالية على فرضية أن فعالية إدارة المخاطر تشكل عاملًا حاسمًا في تحقيق الاستقرار المؤسسي والمالي لشركات التأمين. فهي تمثل آلية تنظيمية لتقليل الخسائر المحتملة، وضمان استمرارية الأداء المالي، وتعزيز الثقة بين الشركة والعملاء والمستثمرين. كما أن نجاح إدارة المخاطر يعتمد على مدى اندماجها في الهيكل التنظيمي والثقافة المؤسسية، ومدى قدرة القادة على توجيه عملياتها نحو تحقيق أهداف استراتيجية تتجاوز مجرد السيطرة على التهديدات لتشمل استثمار الفرص وتحسين الأداء العام للشركة.</w:t>
      </w:r>
    </w:p>
    <w:p w14:paraId="0D3D7731" w14:textId="16EC3CB8" w:rsidR="002D5C0C" w:rsidRPr="0041368D" w:rsidRDefault="00A241D5" w:rsidP="00E248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وعليه، فإن هذه المنطلقات النظرية لا تقتصر على الجانب الأكاديمي فقط، بل تمتد لتشكل إطارًا تطبيقيًا لفهم كيفية توظيف إدارة المخاطر في دعم استقرار شركات التأمين السعودية ضمن بيئة تنافسية عالية، وتغيرات تنظيمية متسارعة، وتحديات اقتصادية عالمية متنامية.</w:t>
      </w:r>
    </w:p>
    <w:p w14:paraId="09DA6358" w14:textId="1BA27A72" w:rsidR="00E2485C" w:rsidRPr="0041368D" w:rsidRDefault="00E2485C" w:rsidP="00E2485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2415808"/>
      <w:bookmarkEnd w:id="21"/>
      <w:r w:rsidRPr="0041368D">
        <w:rPr>
          <w:rFonts w:ascii="Sakkal Majalla" w:hAnsi="Sakkal Majalla" w:cs="Sakkal Majalla"/>
          <w:b/>
          <w:bCs/>
          <w:color w:val="000000" w:themeColor="text1"/>
          <w:sz w:val="36"/>
          <w:szCs w:val="36"/>
          <w:rtl/>
        </w:rPr>
        <w:t>11.1 المنهجية وطرق البحث:</w:t>
      </w:r>
      <w:bookmarkEnd w:id="23"/>
    </w:p>
    <w:p w14:paraId="1F3454E9" w14:textId="77777777" w:rsidR="00053122" w:rsidRPr="0041368D" w:rsidRDefault="00053122" w:rsidP="001D0D8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lastRenderedPageBreak/>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41368D" w:rsidRDefault="00053122" w:rsidP="001D0D8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FA44003" w14:textId="35E9E0FF" w:rsidR="00E2485C" w:rsidRPr="0041368D" w:rsidRDefault="00E2485C" w:rsidP="00E2485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12415809"/>
      <w:r w:rsidRPr="0041368D">
        <w:rPr>
          <w:rFonts w:ascii="Sakkal Majalla" w:hAnsi="Sakkal Majalla" w:cs="Sakkal Majalla"/>
          <w:b/>
          <w:bCs/>
          <w:color w:val="000000" w:themeColor="text1"/>
          <w:sz w:val="36"/>
          <w:szCs w:val="36"/>
          <w:rtl/>
        </w:rPr>
        <w:t>12.1 مصادر جمع البيانات</w:t>
      </w:r>
      <w:bookmarkEnd w:id="24"/>
    </w:p>
    <w:p w14:paraId="19DB6E94" w14:textId="66DB1103" w:rsidR="00053122" w:rsidRPr="0041368D" w:rsidRDefault="00053122" w:rsidP="00E2485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1368D">
        <w:rPr>
          <w:rFonts w:ascii="Sakkal Majalla" w:hAnsi="Sakkal Majalla" w:cs="Sakkal Majalla"/>
          <w:b/>
          <w:bCs/>
          <w:color w:val="000000" w:themeColor="text1"/>
          <w:sz w:val="28"/>
          <w:szCs w:val="28"/>
          <w:rtl/>
        </w:rPr>
        <w:t>المصادر الثانوية</w:t>
      </w:r>
      <w:r w:rsidRPr="0041368D">
        <w:rPr>
          <w:rFonts w:ascii="Sakkal Majalla" w:hAnsi="Sakkal Majalla" w:cs="Sakkal Majalla"/>
          <w:color w:val="000000" w:themeColor="text1"/>
          <w:sz w:val="28"/>
          <w:szCs w:val="28"/>
          <w:rtl/>
        </w:rPr>
        <w:t xml:space="preserve">: </w:t>
      </w:r>
      <w:r w:rsidR="004D6B08" w:rsidRPr="0041368D">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41368D">
        <w:rPr>
          <w:rFonts w:ascii="Sakkal Majalla" w:hAnsi="Sakkal Majalla" w:cs="Sakkal Majalla"/>
          <w:color w:val="000000" w:themeColor="text1"/>
          <w:sz w:val="28"/>
          <w:szCs w:val="28"/>
          <w:rtl/>
        </w:rPr>
        <w:t xml:space="preserve"> </w:t>
      </w:r>
      <w:r w:rsidR="004D6B08" w:rsidRPr="0041368D">
        <w:rPr>
          <w:rFonts w:ascii="Sakkal Majalla" w:hAnsi="Sakkal Majalla" w:cs="Sakkal Majalla"/>
          <w:color w:val="000000" w:themeColor="text1"/>
          <w:sz w:val="28"/>
          <w:szCs w:val="28"/>
          <w:rtl/>
        </w:rPr>
        <w:t xml:space="preserve"> </w:t>
      </w:r>
    </w:p>
    <w:p w14:paraId="122DD140" w14:textId="77777777" w:rsidR="00053122" w:rsidRPr="0041368D" w:rsidRDefault="00053122" w:rsidP="00E2485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1368D">
        <w:rPr>
          <w:rFonts w:ascii="Sakkal Majalla" w:hAnsi="Sakkal Majalla" w:cs="Sakkal Majalla"/>
          <w:b/>
          <w:bCs/>
          <w:color w:val="000000" w:themeColor="text1"/>
          <w:sz w:val="28"/>
          <w:szCs w:val="28"/>
          <w:rtl/>
        </w:rPr>
        <w:t>المصادر الأولية</w:t>
      </w:r>
      <w:r w:rsidRPr="0041368D">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41368D">
        <w:rPr>
          <w:rFonts w:ascii="Sakkal Majalla" w:hAnsi="Sakkal Majalla" w:cs="Sakkal Majalla"/>
          <w:color w:val="000000" w:themeColor="text1"/>
          <w:sz w:val="28"/>
          <w:szCs w:val="28"/>
        </w:rPr>
        <w:t>Google Forms</w:t>
      </w:r>
      <w:r w:rsidRPr="0041368D">
        <w:rPr>
          <w:rFonts w:ascii="Sakkal Majalla" w:hAnsi="Sakkal Majalla" w:cs="Sakkal Majalla"/>
          <w:color w:val="000000" w:themeColor="text1"/>
          <w:sz w:val="28"/>
          <w:szCs w:val="28"/>
          <w:rtl/>
        </w:rPr>
        <w:t xml:space="preserve"> وإرسال رابطها إلى مجتمع البحث.</w:t>
      </w:r>
    </w:p>
    <w:p w14:paraId="53B8B323" w14:textId="322CB715" w:rsidR="00882D53" w:rsidRPr="0041368D" w:rsidRDefault="00E2485C" w:rsidP="00E2485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5" w:name="_Toc193461959"/>
      <w:bookmarkStart w:id="26" w:name="_Toc212415810"/>
      <w:r w:rsidRPr="0041368D">
        <w:rPr>
          <w:rFonts w:ascii="Sakkal Majalla" w:hAnsi="Sakkal Majalla" w:cs="Sakkal Majalla" w:hint="cs"/>
          <w:b/>
          <w:bCs/>
          <w:color w:val="000000" w:themeColor="text1"/>
          <w:sz w:val="36"/>
          <w:szCs w:val="36"/>
          <w:rtl/>
          <w:lang w:bidi="ar-EG"/>
        </w:rPr>
        <w:t xml:space="preserve">13.1 </w:t>
      </w:r>
      <w:r w:rsidR="00882D53" w:rsidRPr="0041368D">
        <w:rPr>
          <w:rFonts w:ascii="Sakkal Majalla" w:hAnsi="Sakkal Majalla" w:cs="Sakkal Majalla"/>
          <w:b/>
          <w:bCs/>
          <w:color w:val="000000" w:themeColor="text1"/>
          <w:sz w:val="36"/>
          <w:szCs w:val="36"/>
          <w:rtl/>
          <w:lang w:bidi="ar-EG"/>
        </w:rPr>
        <w:t>الأساليب الإحصائية المستخدمة</w:t>
      </w:r>
      <w:bookmarkEnd w:id="25"/>
      <w:bookmarkEnd w:id="26"/>
    </w:p>
    <w:p w14:paraId="6FBD1F54" w14:textId="77777777" w:rsidR="00882D53" w:rsidRPr="0041368D" w:rsidRDefault="00882D53" w:rsidP="00E248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41368D" w:rsidRDefault="00882D53" w:rsidP="00E2485C">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7" w:name="_Hlk162514366"/>
      <w:r w:rsidRPr="0041368D">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7"/>
    <w:p w14:paraId="37BCEBC5" w14:textId="77777777" w:rsidR="00882D53" w:rsidRPr="0041368D" w:rsidRDefault="00882D53" w:rsidP="00E2485C">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lastRenderedPageBreak/>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41368D" w:rsidRDefault="00882D53" w:rsidP="00E2485C">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3D8230AA" w14:textId="0B704A31" w:rsidR="00E4793F" w:rsidRPr="0041368D" w:rsidRDefault="00E4793F" w:rsidP="00E4793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8" w:name="_Toc212415811"/>
      <w:r w:rsidRPr="0041368D">
        <w:rPr>
          <w:rFonts w:ascii="Sakkal Majalla" w:hAnsi="Sakkal Majalla" w:cs="Sakkal Majalla"/>
          <w:b/>
          <w:bCs/>
          <w:color w:val="000000" w:themeColor="text1"/>
          <w:sz w:val="36"/>
          <w:szCs w:val="36"/>
          <w:rtl/>
        </w:rPr>
        <w:t>14.1 حدود الدراسة:</w:t>
      </w:r>
      <w:bookmarkEnd w:id="28"/>
    </w:p>
    <w:p w14:paraId="25A330B3" w14:textId="3DA3DBDC" w:rsidR="00CA49E9" w:rsidRPr="0041368D" w:rsidRDefault="00053122" w:rsidP="00E4793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1368D">
        <w:rPr>
          <w:rFonts w:ascii="Sakkal Majalla" w:hAnsi="Sakkal Majalla" w:cs="Sakkal Majalla"/>
          <w:b/>
          <w:bCs/>
          <w:color w:val="000000" w:themeColor="text1"/>
          <w:sz w:val="28"/>
          <w:szCs w:val="28"/>
          <w:rtl/>
        </w:rPr>
        <w:t>حدود موضوعية</w:t>
      </w:r>
      <w:r w:rsidRPr="0041368D">
        <w:rPr>
          <w:rFonts w:ascii="Sakkal Majalla" w:hAnsi="Sakkal Majalla" w:cs="Sakkal Majalla"/>
          <w:color w:val="000000" w:themeColor="text1"/>
          <w:sz w:val="28"/>
          <w:szCs w:val="28"/>
          <w:rtl/>
        </w:rPr>
        <w:t xml:space="preserve">: </w:t>
      </w:r>
      <w:r w:rsidR="000125CD" w:rsidRPr="0041368D">
        <w:rPr>
          <w:rFonts w:ascii="Sakkal Majalla" w:hAnsi="Sakkal Majalla" w:cs="Sakkal Majalla"/>
          <w:color w:val="000000" w:themeColor="text1"/>
          <w:sz w:val="28"/>
          <w:szCs w:val="28"/>
          <w:rtl/>
        </w:rPr>
        <w:t xml:space="preserve">تقتصر الدراسة على </w:t>
      </w:r>
      <w:r w:rsidR="00871660" w:rsidRPr="0041368D">
        <w:rPr>
          <w:rFonts w:ascii="Sakkal Majalla" w:hAnsi="Sakkal Majalla" w:cs="Sakkal Majalla"/>
          <w:color w:val="000000" w:themeColor="text1"/>
          <w:sz w:val="28"/>
          <w:szCs w:val="28"/>
          <w:rtl/>
        </w:rPr>
        <w:t>دور</w:t>
      </w:r>
      <w:r w:rsidR="00DB43B3" w:rsidRPr="0041368D">
        <w:rPr>
          <w:rFonts w:ascii="Sakkal Majalla" w:hAnsi="Sakkal Majalla" w:cs="Sakkal Majalla"/>
          <w:color w:val="000000" w:themeColor="text1"/>
          <w:sz w:val="28"/>
          <w:szCs w:val="28"/>
          <w:rtl/>
        </w:rPr>
        <w:t xml:space="preserve"> إدارة المخاطر بأبعادها مجمعة والمتمثلة في (تحديد المخاطر، تحليل المخاطر، الاستجابة للمخاطر، مراقبة المخاطر) </w:t>
      </w:r>
      <w:r w:rsidR="00666183" w:rsidRPr="0041368D">
        <w:rPr>
          <w:rFonts w:ascii="Sakkal Majalla" w:hAnsi="Sakkal Majalla" w:cs="Sakkal Majalla"/>
          <w:color w:val="000000" w:themeColor="text1"/>
          <w:sz w:val="28"/>
          <w:szCs w:val="28"/>
          <w:rtl/>
        </w:rPr>
        <w:t>في تعزيز استقرار شركات التأمين</w:t>
      </w:r>
      <w:r w:rsidR="00DB43B3" w:rsidRPr="0041368D">
        <w:rPr>
          <w:rFonts w:ascii="Sakkal Majalla" w:hAnsi="Sakkal Majalla" w:cs="Sakkal Majalla"/>
          <w:color w:val="000000" w:themeColor="text1"/>
          <w:sz w:val="28"/>
          <w:szCs w:val="28"/>
          <w:rtl/>
        </w:rPr>
        <w:t xml:space="preserve">: </w:t>
      </w:r>
      <w:r w:rsidR="00666183" w:rsidRPr="0041368D">
        <w:rPr>
          <w:rFonts w:ascii="Sakkal Majalla" w:hAnsi="Sakkal Majalla" w:cs="Sakkal Majalla"/>
          <w:color w:val="000000" w:themeColor="text1"/>
          <w:sz w:val="28"/>
          <w:szCs w:val="28"/>
          <w:rtl/>
        </w:rPr>
        <w:t>دراسة تطبيقية على شركات التأمين في المملكة العربية السعودية</w:t>
      </w:r>
      <w:r w:rsidR="006904F6" w:rsidRPr="0041368D">
        <w:rPr>
          <w:rFonts w:ascii="Sakkal Majalla" w:hAnsi="Sakkal Majalla" w:cs="Sakkal Majalla"/>
          <w:color w:val="000000" w:themeColor="text1"/>
          <w:sz w:val="28"/>
          <w:szCs w:val="28"/>
          <w:rtl/>
        </w:rPr>
        <w:t>.</w:t>
      </w:r>
      <w:r w:rsidR="00CA49E9" w:rsidRPr="0041368D">
        <w:rPr>
          <w:rFonts w:ascii="Sakkal Majalla" w:hAnsi="Sakkal Majalla" w:cs="Sakkal Majalla"/>
          <w:color w:val="000000" w:themeColor="text1"/>
          <w:sz w:val="28"/>
          <w:szCs w:val="28"/>
          <w:rtl/>
        </w:rPr>
        <w:t xml:space="preserve"> </w:t>
      </w:r>
    </w:p>
    <w:p w14:paraId="15F8F91A" w14:textId="77D6AEDC" w:rsidR="0036476A" w:rsidRPr="0041368D" w:rsidRDefault="00053122" w:rsidP="00E4793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1368D">
        <w:rPr>
          <w:rFonts w:ascii="Sakkal Majalla" w:hAnsi="Sakkal Majalla" w:cs="Sakkal Majalla"/>
          <w:b/>
          <w:bCs/>
          <w:color w:val="000000" w:themeColor="text1"/>
          <w:sz w:val="28"/>
          <w:szCs w:val="28"/>
          <w:rtl/>
        </w:rPr>
        <w:t>حدود مكانية</w:t>
      </w:r>
      <w:r w:rsidRPr="0041368D">
        <w:rPr>
          <w:rFonts w:ascii="Sakkal Majalla" w:hAnsi="Sakkal Majalla" w:cs="Sakkal Majalla"/>
          <w:color w:val="000000" w:themeColor="text1"/>
          <w:sz w:val="28"/>
          <w:szCs w:val="28"/>
          <w:rtl/>
        </w:rPr>
        <w:t xml:space="preserve">: </w:t>
      </w:r>
      <w:r w:rsidR="000125CD" w:rsidRPr="0041368D">
        <w:rPr>
          <w:rFonts w:ascii="Sakkal Majalla" w:hAnsi="Sakkal Majalla" w:cs="Sakkal Majalla"/>
          <w:color w:val="000000" w:themeColor="text1"/>
          <w:sz w:val="28"/>
          <w:szCs w:val="28"/>
          <w:rtl/>
        </w:rPr>
        <w:t xml:space="preserve">تُجرى الدراسة على </w:t>
      </w:r>
      <w:r w:rsidR="00666183" w:rsidRPr="0041368D">
        <w:rPr>
          <w:rFonts w:ascii="Sakkal Majalla" w:hAnsi="Sakkal Majalla" w:cs="Sakkal Majalla"/>
          <w:color w:val="000000" w:themeColor="text1"/>
          <w:sz w:val="28"/>
          <w:szCs w:val="28"/>
          <w:rtl/>
        </w:rPr>
        <w:t>شركات التأمين في المملكة العربية السعودية</w:t>
      </w:r>
      <w:r w:rsidR="00FA24AF" w:rsidRPr="0041368D">
        <w:rPr>
          <w:rFonts w:ascii="Sakkal Majalla" w:hAnsi="Sakkal Majalla" w:cs="Sakkal Majalla"/>
          <w:color w:val="000000" w:themeColor="text1"/>
          <w:sz w:val="28"/>
          <w:szCs w:val="28"/>
          <w:rtl/>
        </w:rPr>
        <w:t>.</w:t>
      </w:r>
    </w:p>
    <w:p w14:paraId="1ABED148" w14:textId="1369AB37" w:rsidR="00053122" w:rsidRPr="0041368D" w:rsidRDefault="00053122" w:rsidP="00E4793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1368D">
        <w:rPr>
          <w:rFonts w:ascii="Sakkal Majalla" w:hAnsi="Sakkal Majalla" w:cs="Sakkal Majalla"/>
          <w:b/>
          <w:bCs/>
          <w:color w:val="000000" w:themeColor="text1"/>
          <w:sz w:val="28"/>
          <w:szCs w:val="28"/>
          <w:rtl/>
        </w:rPr>
        <w:t>حدود زمانية</w:t>
      </w:r>
      <w:r w:rsidRPr="0041368D">
        <w:rPr>
          <w:rFonts w:ascii="Sakkal Majalla" w:hAnsi="Sakkal Majalla" w:cs="Sakkal Majalla"/>
          <w:color w:val="000000" w:themeColor="text1"/>
          <w:sz w:val="28"/>
          <w:szCs w:val="28"/>
          <w:rtl/>
        </w:rPr>
        <w:t>: تم إعداد الدراسة في عام 202</w:t>
      </w:r>
      <w:r w:rsidR="000125CD" w:rsidRPr="0041368D">
        <w:rPr>
          <w:rFonts w:ascii="Sakkal Majalla" w:hAnsi="Sakkal Majalla" w:cs="Sakkal Majalla"/>
          <w:color w:val="000000" w:themeColor="text1"/>
          <w:sz w:val="28"/>
          <w:szCs w:val="28"/>
          <w:rtl/>
        </w:rPr>
        <w:t>5</w:t>
      </w:r>
      <w:r w:rsidR="00B346DF" w:rsidRPr="0041368D">
        <w:rPr>
          <w:rFonts w:ascii="Sakkal Majalla" w:hAnsi="Sakkal Majalla" w:cs="Sakkal Majalla"/>
          <w:color w:val="000000" w:themeColor="text1"/>
          <w:sz w:val="28"/>
          <w:szCs w:val="28"/>
          <w:rtl/>
        </w:rPr>
        <w:t>.</w:t>
      </w:r>
    </w:p>
    <w:p w14:paraId="41ADB91F" w14:textId="77777777" w:rsidR="00F0434F" w:rsidRPr="0041368D" w:rsidRDefault="00B346DF" w:rsidP="00E4793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1368D">
        <w:rPr>
          <w:rFonts w:ascii="Sakkal Majalla" w:hAnsi="Sakkal Majalla" w:cs="Sakkal Majalla"/>
          <w:b/>
          <w:bCs/>
          <w:color w:val="000000" w:themeColor="text1"/>
          <w:sz w:val="28"/>
          <w:szCs w:val="28"/>
          <w:rtl/>
        </w:rPr>
        <w:t>حدود بشرية</w:t>
      </w:r>
      <w:r w:rsidRPr="0041368D">
        <w:rPr>
          <w:rFonts w:ascii="Sakkal Majalla" w:hAnsi="Sakkal Majalla" w:cs="Sakkal Majalla"/>
          <w:color w:val="000000" w:themeColor="text1"/>
          <w:sz w:val="28"/>
          <w:szCs w:val="28"/>
          <w:rtl/>
        </w:rPr>
        <w:t xml:space="preserve">: </w:t>
      </w:r>
      <w:bookmarkStart w:id="29" w:name="_Toc169790506"/>
      <w:r w:rsidR="000125CD" w:rsidRPr="0041368D">
        <w:rPr>
          <w:rFonts w:ascii="Sakkal Majalla" w:hAnsi="Sakkal Majalla" w:cs="Sakkal Majalla"/>
          <w:color w:val="000000" w:themeColor="text1"/>
          <w:sz w:val="28"/>
          <w:szCs w:val="28"/>
          <w:rtl/>
        </w:rPr>
        <w:t>تقتصر الحدود البشرية لهذه الدراسة على</w:t>
      </w:r>
      <w:r w:rsidR="002C21BB" w:rsidRPr="0041368D">
        <w:rPr>
          <w:rFonts w:ascii="Sakkal Majalla" w:hAnsi="Sakkal Majalla" w:cs="Sakkal Majalla"/>
          <w:color w:val="000000" w:themeColor="text1"/>
          <w:sz w:val="28"/>
          <w:szCs w:val="28"/>
          <w:rtl/>
        </w:rPr>
        <w:t xml:space="preserve"> العاملين</w:t>
      </w:r>
      <w:r w:rsidR="000125CD" w:rsidRPr="0041368D">
        <w:rPr>
          <w:rFonts w:ascii="Sakkal Majalla" w:hAnsi="Sakkal Majalla" w:cs="Sakkal Majalla"/>
          <w:color w:val="000000" w:themeColor="text1"/>
          <w:sz w:val="28"/>
          <w:szCs w:val="28"/>
          <w:rtl/>
        </w:rPr>
        <w:t xml:space="preserve"> </w:t>
      </w:r>
      <w:r w:rsidR="003773DF" w:rsidRPr="0041368D">
        <w:rPr>
          <w:rFonts w:ascii="Sakkal Majalla" w:hAnsi="Sakkal Majalla" w:cs="Sakkal Majalla"/>
          <w:color w:val="000000" w:themeColor="text1"/>
          <w:sz w:val="28"/>
          <w:szCs w:val="28"/>
          <w:rtl/>
        </w:rPr>
        <w:t xml:space="preserve">في </w:t>
      </w:r>
      <w:r w:rsidR="00666183" w:rsidRPr="0041368D">
        <w:rPr>
          <w:rFonts w:ascii="Sakkal Majalla" w:hAnsi="Sakkal Majalla" w:cs="Sakkal Majalla"/>
          <w:color w:val="000000" w:themeColor="text1"/>
          <w:sz w:val="28"/>
          <w:szCs w:val="28"/>
          <w:rtl/>
        </w:rPr>
        <w:t>شركات التأمين في المملكة العربية السعودية</w:t>
      </w:r>
      <w:r w:rsidR="00357BB1" w:rsidRPr="0041368D">
        <w:rPr>
          <w:rFonts w:ascii="Sakkal Majalla" w:hAnsi="Sakkal Majalla" w:cs="Sakkal Majalla"/>
          <w:color w:val="000000" w:themeColor="text1"/>
          <w:sz w:val="28"/>
          <w:szCs w:val="28"/>
          <w:rtl/>
        </w:rPr>
        <w:t>.</w:t>
      </w:r>
    </w:p>
    <w:p w14:paraId="2C334AB2" w14:textId="77777777" w:rsidR="00F0434F" w:rsidRPr="0041368D" w:rsidRDefault="00F0434F" w:rsidP="001D0D83">
      <w:pPr>
        <w:spacing w:before="100" w:beforeAutospacing="1" w:after="100" w:afterAutospacing="1" w:line="360" w:lineRule="auto"/>
        <w:jc w:val="both"/>
        <w:rPr>
          <w:rFonts w:ascii="Sakkal Majalla" w:hAnsi="Sakkal Majalla" w:cs="Sakkal Majalla"/>
          <w:color w:val="000000" w:themeColor="text1"/>
          <w:sz w:val="28"/>
          <w:szCs w:val="28"/>
          <w:rtl/>
        </w:rPr>
      </w:pPr>
    </w:p>
    <w:p w14:paraId="5F9B1EB9" w14:textId="77777777" w:rsidR="00E4793F" w:rsidRPr="0041368D" w:rsidRDefault="00E4793F">
      <w:pPr>
        <w:bidi w:val="0"/>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br w:type="page"/>
      </w:r>
    </w:p>
    <w:p w14:paraId="5CF67825" w14:textId="650FD9F9" w:rsidR="00E4793F" w:rsidRPr="0041368D" w:rsidRDefault="00E4793F" w:rsidP="00E4793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0" w:name="_Toc212415812"/>
      <w:r w:rsidRPr="0041368D">
        <w:rPr>
          <w:rFonts w:ascii="Sakkal Majalla" w:hAnsi="Sakkal Majalla" w:cs="Sakkal Majalla" w:hint="cs"/>
          <w:b/>
          <w:bCs/>
          <w:color w:val="000000" w:themeColor="text1"/>
          <w:sz w:val="40"/>
          <w:szCs w:val="40"/>
          <w:rtl/>
        </w:rPr>
        <w:lastRenderedPageBreak/>
        <w:t>الفصل الثاني: الإطار النظري</w:t>
      </w:r>
      <w:bookmarkEnd w:id="30"/>
    </w:p>
    <w:p w14:paraId="28AB06E0" w14:textId="112550D8" w:rsidR="00F0434F" w:rsidRPr="0041368D" w:rsidRDefault="00F0434F" w:rsidP="00E4793F">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1" w:name="_Toc212415813"/>
      <w:r w:rsidRPr="0041368D">
        <w:rPr>
          <w:rFonts w:ascii="Sakkal Majalla" w:hAnsi="Sakkal Majalla" w:cs="Sakkal Majalla"/>
          <w:b/>
          <w:bCs/>
          <w:color w:val="000000" w:themeColor="text1"/>
          <w:sz w:val="36"/>
          <w:szCs w:val="36"/>
          <w:rtl/>
        </w:rPr>
        <w:t>المبحث الأول: إدارة المخاطر</w:t>
      </w:r>
      <w:bookmarkEnd w:id="31"/>
    </w:p>
    <w:p w14:paraId="44339757" w14:textId="4E44C6E1" w:rsidR="00F0434F" w:rsidRPr="0041368D" w:rsidRDefault="00E4793F" w:rsidP="00E479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2415814"/>
      <w:r w:rsidRPr="0041368D">
        <w:rPr>
          <w:rFonts w:ascii="Sakkal Majalla" w:hAnsi="Sakkal Majalla" w:cs="Sakkal Majalla" w:hint="cs"/>
          <w:b/>
          <w:bCs/>
          <w:color w:val="000000" w:themeColor="text1"/>
          <w:sz w:val="32"/>
          <w:szCs w:val="32"/>
          <w:rtl/>
        </w:rPr>
        <w:t xml:space="preserve">1.1.2 </w:t>
      </w:r>
      <w:r w:rsidR="00F0434F" w:rsidRPr="0041368D">
        <w:rPr>
          <w:rFonts w:ascii="Sakkal Majalla" w:hAnsi="Sakkal Majalla" w:cs="Sakkal Majalla"/>
          <w:b/>
          <w:bCs/>
          <w:color w:val="000000" w:themeColor="text1"/>
          <w:sz w:val="32"/>
          <w:szCs w:val="32"/>
          <w:rtl/>
        </w:rPr>
        <w:t>التمهيد</w:t>
      </w:r>
      <w:bookmarkEnd w:id="32"/>
    </w:p>
    <w:p w14:paraId="189E1CCB" w14:textId="187D0CFC" w:rsidR="00F0434F" w:rsidRPr="0041368D" w:rsidRDefault="00F0434F" w:rsidP="00E4793F">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1368D">
        <w:rPr>
          <w:rFonts w:ascii="Sakkal Majalla" w:hAnsi="Sakkal Majalla" w:cs="Sakkal Majalla" w:hint="cs"/>
          <w:color w:val="000000" w:themeColor="text1"/>
          <w:sz w:val="28"/>
          <w:szCs w:val="28"/>
          <w:rtl/>
          <w:lang w:bidi="ar-EG"/>
        </w:rPr>
        <w:t>تعد إدارة المخاطر من الركائز الأساسية التي تستند إليها المنظمات الحديثة في مواجهة بيئات عمل تتسم بالتعقيد وعدم اليقين. ومع تزايد حجم النشاط الاقتصادي وتشابك العلاقات المالية والتجارية، أصبحت المؤسسات بمختلف أنواعها ولا سيما شركات التأمين أمام تحديات مستمرة تفرض ضرورة التنبّه للمخاطر المحيطة بها وإدارتها بأسلوب علمي ومنهجي.</w:t>
      </w:r>
    </w:p>
    <w:p w14:paraId="423296CA" w14:textId="77777777" w:rsidR="00F0434F" w:rsidRPr="0041368D" w:rsidRDefault="00F0434F" w:rsidP="00E4793F">
      <w:pPr>
        <w:spacing w:before="100" w:beforeAutospacing="1" w:after="100" w:afterAutospacing="1" w:line="360" w:lineRule="auto"/>
        <w:ind w:firstLine="706"/>
        <w:jc w:val="both"/>
        <w:rPr>
          <w:rFonts w:ascii="Sakkal Majalla" w:hAnsi="Sakkal Majalla" w:cs="Sakkal Majalla" w:hint="cs"/>
          <w:color w:val="000000" w:themeColor="text1"/>
          <w:sz w:val="28"/>
          <w:szCs w:val="28"/>
          <w:rtl/>
          <w:lang w:bidi="ar-EG"/>
        </w:rPr>
      </w:pPr>
      <w:r w:rsidRPr="0041368D">
        <w:rPr>
          <w:rFonts w:ascii="Sakkal Majalla" w:hAnsi="Sakkal Majalla" w:cs="Sakkal Majalla" w:hint="cs"/>
          <w:color w:val="000000" w:themeColor="text1"/>
          <w:sz w:val="28"/>
          <w:szCs w:val="28"/>
          <w:rtl/>
          <w:lang w:bidi="ar-EG"/>
        </w:rPr>
        <w:t xml:space="preserve">ولقد شهد مفهوم إدارة المخاطر تطورًا ملحوظًا خلال العقود الأخيرة، إذ انتقل من النظرة التقليدية التي كانت تقصره على معالجة الأحداث السلبية بعد وقوعها، إلى مفهوم شامل يتعامل مع جميع أنواع المخاطر المحتملة في مراحلها المبكرة، ويسعى إلى إدماجها ضمن عمليات التخطيط الاستراتيجي وصنع القرار. كما ارتبط المفهوم بمبادئ الحوكمة الرشيدة والرقابة الداخلية والالتزام بالمعايير الدولية، الأمر الذي جعل إدارة المخاطر مكونًا رئيسًا في تحقيق الاستقرار المؤسسي والمالي للشركات. </w:t>
      </w:r>
    </w:p>
    <w:p w14:paraId="04C35C9C" w14:textId="7AAFB7FE" w:rsidR="00F0434F" w:rsidRPr="0041368D" w:rsidRDefault="00F0434F" w:rsidP="00E4793F">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1368D">
        <w:rPr>
          <w:rFonts w:ascii="Sakkal Majalla" w:hAnsi="Sakkal Majalla" w:cs="Sakkal Majalla" w:hint="cs"/>
          <w:color w:val="000000" w:themeColor="text1"/>
          <w:sz w:val="28"/>
          <w:szCs w:val="28"/>
          <w:rtl/>
          <w:lang w:bidi="ar-EG"/>
        </w:rPr>
        <w:t>ومن هذا المنطلق، تأتي دراسة إدارة المخاطر في شركات التأمين كإطار مرجعي لفهم كيفية استخدام هذا النظام الإداري كأداة لتعزيز استقرارها واستدامتها في سوق يشهد تنافسًا متزايدًا وتنظيمًا رقابيًا صارمًا</w:t>
      </w:r>
      <w:r w:rsidRPr="0041368D">
        <w:rPr>
          <w:rFonts w:ascii="Sakkal Majalla" w:hAnsi="Sakkal Majalla" w:cs="Sakkal Majalla" w:hint="cs"/>
          <w:color w:val="000000" w:themeColor="text1"/>
          <w:sz w:val="28"/>
          <w:szCs w:val="28"/>
          <w:lang w:bidi="ar-EG"/>
        </w:rPr>
        <w:t>.</w:t>
      </w:r>
    </w:p>
    <w:p w14:paraId="1CF69DAB" w14:textId="20D45A8A" w:rsidR="00F0434F" w:rsidRPr="0041368D" w:rsidRDefault="00E4793F" w:rsidP="00E4793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3" w:name="_Toc212415815"/>
      <w:r w:rsidRPr="0041368D">
        <w:rPr>
          <w:rFonts w:ascii="Sakkal Majalla" w:hAnsi="Sakkal Majalla" w:cs="Sakkal Majalla" w:hint="cs"/>
          <w:b/>
          <w:bCs/>
          <w:color w:val="000000" w:themeColor="text1"/>
          <w:sz w:val="32"/>
          <w:szCs w:val="32"/>
          <w:rtl/>
        </w:rPr>
        <w:t>2.1.2</w:t>
      </w:r>
      <w:r w:rsidR="00F0434F" w:rsidRPr="0041368D">
        <w:rPr>
          <w:rFonts w:ascii="Sakkal Majalla" w:hAnsi="Sakkal Majalla" w:cs="Sakkal Majalla"/>
          <w:b/>
          <w:bCs/>
          <w:color w:val="000000" w:themeColor="text1"/>
          <w:sz w:val="32"/>
          <w:szCs w:val="32"/>
          <w:rtl/>
        </w:rPr>
        <w:t xml:space="preserve"> مفهوم إدارة المخاطر</w:t>
      </w:r>
      <w:bookmarkEnd w:id="33"/>
    </w:p>
    <w:p w14:paraId="788751FD" w14:textId="77777777" w:rsidR="00F0434F" w:rsidRPr="0041368D" w:rsidRDefault="00F0434F" w:rsidP="00E4793F">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1368D">
        <w:rPr>
          <w:rFonts w:ascii="Sakkal Majalla" w:hAnsi="Sakkal Majalla" w:cs="Sakkal Majalla" w:hint="cs"/>
          <w:color w:val="000000" w:themeColor="text1"/>
          <w:sz w:val="28"/>
          <w:szCs w:val="28"/>
          <w:rtl/>
          <w:lang w:bidi="ar-EG"/>
        </w:rPr>
        <w:t>تعددت تعريفات الباحثين لمفهوم إدارة المخاطر تبعًا لتنوع الحقول التي يُطبَّق فيها هذا المفهوم، غير أن معظمها اتفقت على أن إدارة المخاطر تمثل عملية منهجية تهدف إلى التعامل مع احتمالية وقوع أحداث غير مرغوبة قد تؤثر في تحقيق أهداف المنظمة. فقد تناول باقر وآخرون</w:t>
      </w:r>
      <w:r w:rsidRPr="0041368D">
        <w:rPr>
          <w:rFonts w:ascii="Sakkal Majalla" w:hAnsi="Sakkal Majalla" w:cs="Sakkal Majalla" w:hint="cs"/>
          <w:color w:val="000000" w:themeColor="text1"/>
          <w:sz w:val="28"/>
          <w:szCs w:val="28"/>
          <w:lang w:bidi="ar-EG"/>
        </w:rPr>
        <w:t xml:space="preserve"> (2020) </w:t>
      </w:r>
      <w:r w:rsidRPr="0041368D">
        <w:rPr>
          <w:rFonts w:ascii="Sakkal Majalla" w:hAnsi="Sakkal Majalla" w:cs="Sakkal Majalla" w:hint="cs"/>
          <w:color w:val="000000" w:themeColor="text1"/>
          <w:sz w:val="28"/>
          <w:szCs w:val="28"/>
          <w:rtl/>
          <w:lang w:bidi="ar-EG"/>
        </w:rPr>
        <w:t xml:space="preserve">إدارة المخاطر </w:t>
      </w:r>
      <w:r w:rsidRPr="0041368D">
        <w:rPr>
          <w:rFonts w:ascii="Sakkal Majalla" w:hAnsi="Sakkal Majalla" w:cs="Sakkal Majalla" w:hint="cs"/>
          <w:color w:val="000000" w:themeColor="text1"/>
          <w:sz w:val="28"/>
          <w:szCs w:val="28"/>
          <w:rtl/>
          <w:lang w:bidi="ar-EG"/>
        </w:rPr>
        <w:lastRenderedPageBreak/>
        <w:t>بوصفها عملية إدارية متكاملة تقوم على تحديد مصادر الخطر وتحليلها وتقييمها وفق أسس علمية تهدف إلى دعم اتخاذ القرار وتقليل احتمالية التعرض للخسائر. واعتبر الباحثون أن هذه الإدارة لا تنحصر في إجراءات تصحيحية بعدية، بل تشمل مراحل استباقية تُمكّن المنظمة من السيطرة على بيئة عملها وتقليل أثر التقلبات المحيطة بها</w:t>
      </w:r>
      <w:r w:rsidRPr="0041368D">
        <w:rPr>
          <w:rFonts w:ascii="Sakkal Majalla" w:hAnsi="Sakkal Majalla" w:cs="Sakkal Majalla" w:hint="cs"/>
          <w:color w:val="000000" w:themeColor="text1"/>
          <w:sz w:val="28"/>
          <w:szCs w:val="28"/>
          <w:lang w:bidi="ar-EG"/>
        </w:rPr>
        <w:t>.</w:t>
      </w:r>
    </w:p>
    <w:p w14:paraId="047463F2" w14:textId="00E9EF44" w:rsidR="00F0434F" w:rsidRPr="0041368D" w:rsidRDefault="00F0434F" w:rsidP="00E4793F">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1368D">
        <w:rPr>
          <w:rFonts w:ascii="Sakkal Majalla" w:hAnsi="Sakkal Majalla" w:cs="Sakkal Majalla" w:hint="cs"/>
          <w:color w:val="000000" w:themeColor="text1"/>
          <w:sz w:val="28"/>
          <w:szCs w:val="28"/>
          <w:rtl/>
          <w:lang w:bidi="ar-EG"/>
        </w:rPr>
        <w:t>من جانب آخر، أشار تناح</w:t>
      </w:r>
      <w:r w:rsidRPr="0041368D">
        <w:rPr>
          <w:rFonts w:ascii="Sakkal Majalla" w:hAnsi="Sakkal Majalla" w:cs="Sakkal Majalla" w:hint="cs"/>
          <w:color w:val="000000" w:themeColor="text1"/>
          <w:sz w:val="28"/>
          <w:szCs w:val="28"/>
          <w:lang w:bidi="ar-EG"/>
        </w:rPr>
        <w:t xml:space="preserve"> (2023) </w:t>
      </w:r>
      <w:r w:rsidRPr="0041368D">
        <w:rPr>
          <w:rFonts w:ascii="Sakkal Majalla" w:hAnsi="Sakkal Majalla" w:cs="Sakkal Majalla" w:hint="cs"/>
          <w:color w:val="000000" w:themeColor="text1"/>
          <w:sz w:val="28"/>
          <w:szCs w:val="28"/>
          <w:rtl/>
          <w:lang w:bidi="ar-EG"/>
        </w:rPr>
        <w:t xml:space="preserve">إلى أن إدارة المخاطر تمثل عملية استراتيجية ترتبط بقيادة المنظمة وتوجّهها العام، إذ تُعنى ببناء ثقافة مؤسسية قائمة على الوعي بالمخاطر وتكامل الجهود الإدارية للحد من آثارها. </w:t>
      </w:r>
    </w:p>
    <w:p w14:paraId="002AFAFB" w14:textId="78DAE757" w:rsidR="00F0434F" w:rsidRPr="0041368D" w:rsidRDefault="00F0434F" w:rsidP="00E4793F">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1368D">
        <w:rPr>
          <w:rFonts w:ascii="Sakkal Majalla" w:hAnsi="Sakkal Majalla" w:cs="Sakkal Majalla" w:hint="cs"/>
          <w:color w:val="000000" w:themeColor="text1"/>
          <w:sz w:val="28"/>
          <w:szCs w:val="28"/>
          <w:rtl/>
          <w:lang w:bidi="ar-EG"/>
        </w:rPr>
        <w:t>أما إلياس وبن عمارة</w:t>
      </w:r>
      <w:r w:rsidRPr="0041368D">
        <w:rPr>
          <w:rFonts w:ascii="Sakkal Majalla" w:hAnsi="Sakkal Majalla" w:cs="Sakkal Majalla" w:hint="cs"/>
          <w:color w:val="000000" w:themeColor="text1"/>
          <w:sz w:val="28"/>
          <w:szCs w:val="28"/>
          <w:lang w:bidi="ar-EG"/>
        </w:rPr>
        <w:t xml:space="preserve"> (2023) </w:t>
      </w:r>
      <w:r w:rsidRPr="0041368D">
        <w:rPr>
          <w:rFonts w:ascii="Sakkal Majalla" w:hAnsi="Sakkal Majalla" w:cs="Sakkal Majalla" w:hint="cs"/>
          <w:color w:val="000000" w:themeColor="text1"/>
          <w:sz w:val="28"/>
          <w:szCs w:val="28"/>
          <w:rtl/>
          <w:lang w:bidi="ar-EG"/>
        </w:rPr>
        <w:t xml:space="preserve">فقد ركّزا على البعد الرقابي للمفهوم، معتبرين أن إدارة المخاطر هي منظومة رقابية تهدف إلى حماية أصول المؤسسة من خلال سياسات وإجراءات منظمة تضمن سلامة الأداء المالي والتشغيلي، وتعزز الالتزام بمعايير الحوكمة والشفافية. </w:t>
      </w:r>
    </w:p>
    <w:p w14:paraId="0BEB2E47" w14:textId="27F83A22" w:rsidR="00F0434F" w:rsidRPr="0041368D" w:rsidRDefault="00F0434F" w:rsidP="00E4793F">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1368D">
        <w:rPr>
          <w:rFonts w:ascii="Sakkal Majalla" w:hAnsi="Sakkal Majalla" w:cs="Sakkal Majalla" w:hint="cs"/>
          <w:color w:val="000000" w:themeColor="text1"/>
          <w:sz w:val="28"/>
          <w:szCs w:val="28"/>
          <w:rtl/>
          <w:lang w:bidi="ar-EG"/>
        </w:rPr>
        <w:t>ويرى الطبّال</w:t>
      </w:r>
      <w:r w:rsidRPr="0041368D">
        <w:rPr>
          <w:rFonts w:ascii="Sakkal Majalla" w:hAnsi="Sakkal Majalla" w:cs="Sakkal Majalla" w:hint="cs"/>
          <w:color w:val="000000" w:themeColor="text1"/>
          <w:sz w:val="28"/>
          <w:szCs w:val="28"/>
          <w:lang w:bidi="ar-EG"/>
        </w:rPr>
        <w:t xml:space="preserve"> (2025) </w:t>
      </w:r>
      <w:r w:rsidRPr="0041368D">
        <w:rPr>
          <w:rFonts w:ascii="Sakkal Majalla" w:hAnsi="Sakkal Majalla" w:cs="Sakkal Majalla" w:hint="cs"/>
          <w:color w:val="000000" w:themeColor="text1"/>
          <w:sz w:val="28"/>
          <w:szCs w:val="28"/>
          <w:rtl/>
          <w:lang w:bidi="ar-EG"/>
        </w:rPr>
        <w:t xml:space="preserve">أن إدارة المخاطر هي أحد فروع الإدارة الحديثة التي تسعى إلى تحقيق توازن بين حماية الموارد واستغلال الفرص، إذ تشمل عملية مستمرة لتحديد التهديدات المحتملة التي قد تواجه المؤسسة وتقدير أثرها، واتخاذ القرارات التي تضمن استمرار النشاط وتحقيق الكفاءة في الأداء. </w:t>
      </w:r>
    </w:p>
    <w:p w14:paraId="585B0B05" w14:textId="19172522" w:rsidR="00F0434F" w:rsidRPr="0041368D" w:rsidRDefault="00F0434F" w:rsidP="00E4793F">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1368D">
        <w:rPr>
          <w:rFonts w:ascii="Sakkal Majalla" w:hAnsi="Sakkal Majalla" w:cs="Sakkal Majalla" w:hint="cs"/>
          <w:color w:val="000000" w:themeColor="text1"/>
          <w:sz w:val="28"/>
          <w:szCs w:val="28"/>
          <w:rtl/>
          <w:lang w:bidi="ar-EG"/>
        </w:rPr>
        <w:t xml:space="preserve">و تناول </w:t>
      </w:r>
      <w:r w:rsidRPr="0041368D">
        <w:rPr>
          <w:rFonts w:ascii="Sakkal Majalla" w:hAnsi="Sakkal Majalla" w:cs="Sakkal Majalla" w:hint="cs"/>
          <w:color w:val="000000" w:themeColor="text1"/>
          <w:sz w:val="28"/>
          <w:szCs w:val="28"/>
          <w:lang w:bidi="ar-EG"/>
        </w:rPr>
        <w:t xml:space="preserve">Jaddi et al. (2020) </w:t>
      </w:r>
      <w:r w:rsidRPr="0041368D">
        <w:rPr>
          <w:rFonts w:ascii="Sakkal Majalla" w:hAnsi="Sakkal Majalla" w:cs="Sakkal Majalla" w:hint="cs"/>
          <w:color w:val="000000" w:themeColor="text1"/>
          <w:sz w:val="28"/>
          <w:szCs w:val="28"/>
          <w:rtl/>
          <w:lang w:bidi="ar-EG"/>
        </w:rPr>
        <w:t xml:space="preserve">المفهوم باعتباره آلية للرقابة الاستراتيجية على الأداء المؤسسي من خلال لجان مختصة تقوم بمتابعة المخاطر وتقييم مدى التزام الإدارات المختلفة بسياسات السيطرة عليها. بينما أوضح </w:t>
      </w:r>
      <w:r w:rsidRPr="0041368D">
        <w:rPr>
          <w:rFonts w:ascii="Sakkal Majalla" w:hAnsi="Sakkal Majalla" w:cs="Sakkal Majalla" w:hint="cs"/>
          <w:color w:val="000000" w:themeColor="text1"/>
          <w:sz w:val="28"/>
          <w:szCs w:val="28"/>
          <w:lang w:bidi="ar-EG"/>
        </w:rPr>
        <w:t xml:space="preserve">Bouchetara &amp; Kahyaoglu (2020) </w:t>
      </w:r>
      <w:r w:rsidRPr="0041368D">
        <w:rPr>
          <w:rFonts w:ascii="Sakkal Majalla" w:hAnsi="Sakkal Majalla" w:cs="Sakkal Majalla" w:hint="cs"/>
          <w:color w:val="000000" w:themeColor="text1"/>
          <w:sz w:val="28"/>
          <w:szCs w:val="28"/>
          <w:rtl/>
          <w:lang w:bidi="ar-EG"/>
        </w:rPr>
        <w:t>أن إدارة المخاطر تمثل نظامًا استشرافيًا لتقييم مدى تحمل المؤسسات للمخاطر المستقبلية، عبر استخدام أدوات النمذجة والاختبارات المالية، بما يضمن استقرارها أمام التقلبات الاقتصادية</w:t>
      </w:r>
      <w:r w:rsidRPr="0041368D">
        <w:rPr>
          <w:rFonts w:ascii="Sakkal Majalla" w:hAnsi="Sakkal Majalla" w:cs="Sakkal Majalla" w:hint="cs"/>
          <w:color w:val="000000" w:themeColor="text1"/>
          <w:sz w:val="28"/>
          <w:szCs w:val="28"/>
          <w:lang w:bidi="ar-EG"/>
        </w:rPr>
        <w:t>.</w:t>
      </w:r>
    </w:p>
    <w:p w14:paraId="37C2B3FF" w14:textId="51EF89C2" w:rsidR="00F0434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 xml:space="preserve">كذلك أشار </w:t>
      </w:r>
      <w:r w:rsidRPr="0041368D">
        <w:rPr>
          <w:rFonts w:ascii="Sakkal Majalla" w:hAnsi="Sakkal Majalla" w:cs="Sakkal Majalla"/>
          <w:color w:val="000000" w:themeColor="text1"/>
          <w:sz w:val="28"/>
          <w:szCs w:val="28"/>
        </w:rPr>
        <w:t xml:space="preserve">Rashid et al. (2024) </w:t>
      </w:r>
      <w:r w:rsidRPr="0041368D">
        <w:rPr>
          <w:rFonts w:ascii="Sakkal Majalla" w:hAnsi="Sakkal Majalla" w:cs="Sakkal Majalla"/>
          <w:color w:val="000000" w:themeColor="text1"/>
          <w:sz w:val="28"/>
          <w:szCs w:val="28"/>
          <w:rtl/>
        </w:rPr>
        <w:t>إلى أن إدارة المخاطر أصبحت جزءًا من منظومة الحوكمة المؤسسية، إذ تُسهم في توجيه القرارات نحو مستويات آمنة من المخاطرة بما يتوافق مع جودة المؤسسات ونضجها التنظيمي</w:t>
      </w:r>
      <w:proofErr w:type="gramStart"/>
      <w:r w:rsidRPr="0041368D">
        <w:rPr>
          <w:rFonts w:ascii="Sakkal Majalla" w:hAnsi="Sakkal Majalla" w:cs="Sakkal Majalla"/>
          <w:color w:val="000000" w:themeColor="text1"/>
          <w:sz w:val="28"/>
          <w:szCs w:val="28"/>
          <w:rtl/>
        </w:rPr>
        <w:t>،  في</w:t>
      </w:r>
      <w:proofErr w:type="gramEnd"/>
      <w:r w:rsidRPr="0041368D">
        <w:rPr>
          <w:rFonts w:ascii="Sakkal Majalla" w:hAnsi="Sakkal Majalla" w:cs="Sakkal Majalla"/>
          <w:color w:val="000000" w:themeColor="text1"/>
          <w:sz w:val="28"/>
          <w:szCs w:val="28"/>
          <w:rtl/>
        </w:rPr>
        <w:t xml:space="preserve"> حين قدّم </w:t>
      </w:r>
      <w:r w:rsidRPr="0041368D">
        <w:rPr>
          <w:rFonts w:ascii="Sakkal Majalla" w:hAnsi="Sakkal Majalla" w:cs="Sakkal Majalla"/>
          <w:color w:val="000000" w:themeColor="text1"/>
          <w:sz w:val="28"/>
          <w:szCs w:val="28"/>
        </w:rPr>
        <w:t xml:space="preserve">Akash et al. (2024) </w:t>
      </w:r>
      <w:r w:rsidRPr="0041368D">
        <w:rPr>
          <w:rFonts w:ascii="Sakkal Majalla" w:hAnsi="Sakkal Majalla" w:cs="Sakkal Majalla"/>
          <w:color w:val="000000" w:themeColor="text1"/>
          <w:sz w:val="28"/>
          <w:szCs w:val="28"/>
          <w:rtl/>
        </w:rPr>
        <w:t xml:space="preserve">تعريفًا شاملاً يركز على أن إدارة المخاطر هي عملية </w:t>
      </w:r>
      <w:r w:rsidRPr="0041368D">
        <w:rPr>
          <w:rFonts w:ascii="Sakkal Majalla" w:hAnsi="Sakkal Majalla" w:cs="Sakkal Majalla"/>
          <w:color w:val="000000" w:themeColor="text1"/>
          <w:sz w:val="28"/>
          <w:szCs w:val="28"/>
          <w:rtl/>
        </w:rPr>
        <w:lastRenderedPageBreak/>
        <w:t>مستمرة تشمل تحديد الأحداث غير المؤكدة وتحليلها وتقييم آثارها المحتملة على أهداف المؤسسة، ثم تطوير استجابات فعالة تضمن الحد من آثارها وتحقيق الاستقرار المالي</w:t>
      </w:r>
      <w:r w:rsidRPr="0041368D">
        <w:rPr>
          <w:rFonts w:ascii="Sakkal Majalla" w:hAnsi="Sakkal Majalla" w:cs="Sakkal Majalla"/>
          <w:color w:val="000000" w:themeColor="text1"/>
          <w:sz w:val="28"/>
          <w:szCs w:val="28"/>
        </w:rPr>
        <w:t>.</w:t>
      </w:r>
    </w:p>
    <w:p w14:paraId="3BE0E08A" w14:textId="77777777" w:rsidR="00F0434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كما يرى الباحث أن إدارة المخاطر في شركات التأمين تكتسب خصوصيتها من طبيعة النشاط القائم على مواجهة الأخطار ونقلها، مما يجعلها تمثل القلب النابض لاستقرار تلك الشركات واستدامة أعمالها. وبناءً على ذلك، فإن المفهوم الأمثل لإدارة المخاطر يتمثل في كونها إطارًا استراتيجيًا للتعامل الوقائي مع احتمالات عدم اليقين، يهدف إلى تعزيز القدرة المؤسسية على مواجهة التحديات وتحقيق الاستقرار المالي والتنظيمي</w:t>
      </w:r>
      <w:r w:rsidRPr="0041368D">
        <w:rPr>
          <w:rFonts w:ascii="Sakkal Majalla" w:hAnsi="Sakkal Majalla" w:cs="Sakkal Majalla"/>
          <w:color w:val="000000" w:themeColor="text1"/>
          <w:sz w:val="28"/>
          <w:szCs w:val="28"/>
        </w:rPr>
        <w:t>.</w:t>
      </w:r>
    </w:p>
    <w:p w14:paraId="5A37F129" w14:textId="7885292D" w:rsidR="00F0434F" w:rsidRPr="0041368D" w:rsidRDefault="00E4793F" w:rsidP="00E479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2415816"/>
      <w:r w:rsidRPr="0041368D">
        <w:rPr>
          <w:rFonts w:ascii="Sakkal Majalla" w:hAnsi="Sakkal Majalla" w:cs="Sakkal Majalla" w:hint="cs"/>
          <w:b/>
          <w:bCs/>
          <w:color w:val="000000" w:themeColor="text1"/>
          <w:sz w:val="32"/>
          <w:szCs w:val="32"/>
          <w:rtl/>
        </w:rPr>
        <w:t>3.1.2</w:t>
      </w:r>
      <w:r w:rsidR="00F0434F" w:rsidRPr="0041368D">
        <w:rPr>
          <w:rFonts w:ascii="Sakkal Majalla" w:hAnsi="Sakkal Majalla" w:cs="Sakkal Majalla"/>
          <w:b/>
          <w:bCs/>
          <w:color w:val="000000" w:themeColor="text1"/>
          <w:sz w:val="32"/>
          <w:szCs w:val="32"/>
          <w:rtl/>
        </w:rPr>
        <w:t xml:space="preserve"> أهمية إدارة المخاطر في شركات التأمين</w:t>
      </w:r>
      <w:bookmarkEnd w:id="34"/>
    </w:p>
    <w:p w14:paraId="2F2BA5F6" w14:textId="1470194A" w:rsidR="00F0434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 xml:space="preserve">تُعد إدارة المخاطر من الركائز الجوهرية في منظومة الإدارة الحديثة، لما تؤديه من دور استراتيجي في تحقيق الاستقرار المالي والتشغيلي للمؤسسات، خاصة في القطاعات التي تتعامل بطبيعتها مع احتمالات الخطر، كقطاع التأمين،  وتتمثل أهمية إدارة المخاطر في قدرتها على تحويل مفهوم الخطر من تهديد سلبي إلى فرصة لتحسين الأداء وتعزيز كفاءة القرارات، من خلال التنبؤ المسبق بالأزمات، وتخفيف آثارها، وتوجيه الموارد نحو المجالات الأكثر أمانًا وربحية. </w:t>
      </w:r>
    </w:p>
    <w:p w14:paraId="54A212BC"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ويشير باقر وآخرون</w:t>
      </w:r>
      <w:r w:rsidRPr="0041368D">
        <w:rPr>
          <w:rFonts w:ascii="Sakkal Majalla" w:hAnsi="Sakkal Majalla" w:cs="Sakkal Majalla"/>
          <w:color w:val="000000" w:themeColor="text1"/>
          <w:sz w:val="28"/>
          <w:szCs w:val="28"/>
        </w:rPr>
        <w:t xml:space="preserve"> (2020) </w:t>
      </w:r>
      <w:r w:rsidRPr="0041368D">
        <w:rPr>
          <w:rFonts w:ascii="Sakkal Majalla" w:hAnsi="Sakkal Majalla" w:cs="Sakkal Majalla"/>
          <w:color w:val="000000" w:themeColor="text1"/>
          <w:sz w:val="28"/>
          <w:szCs w:val="28"/>
          <w:rtl/>
        </w:rPr>
        <w:t>إلى أن أهمية إدارة المخاطر تتجلى في ثلاثة أبعاد رئيسة مترابطة</w:t>
      </w:r>
      <w:r w:rsidRPr="0041368D">
        <w:rPr>
          <w:rFonts w:ascii="Sakkal Majalla" w:hAnsi="Sakkal Majalla" w:cs="Sakkal Majalla"/>
          <w:color w:val="000000" w:themeColor="text1"/>
          <w:sz w:val="28"/>
          <w:szCs w:val="28"/>
        </w:rPr>
        <w:t>:</w:t>
      </w:r>
      <w:r w:rsidRPr="0041368D">
        <w:rPr>
          <w:rFonts w:ascii="Sakkal Majalla" w:hAnsi="Sakkal Majalla" w:cs="Sakkal Majalla"/>
          <w:color w:val="000000" w:themeColor="text1"/>
          <w:sz w:val="28"/>
          <w:szCs w:val="28"/>
        </w:rPr>
        <w:br/>
      </w:r>
      <w:r w:rsidRPr="0041368D">
        <w:rPr>
          <w:rFonts w:ascii="Sakkal Majalla" w:hAnsi="Sakkal Majalla" w:cs="Sakkal Majalla"/>
          <w:color w:val="000000" w:themeColor="text1"/>
          <w:sz w:val="28"/>
          <w:szCs w:val="28"/>
          <w:rtl/>
        </w:rPr>
        <w:t>أولًا</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تحقيق الكفاءة الوقائية والتنظيمية، إذ تمكّن المؤسسات من تحديد مصادر الخطر وتقييم احتمالاتها قبل وقوعها، مما يمنحها قدرة استباقية على المعالجة المبكرة</w:t>
      </w:r>
      <w:r w:rsidR="00E4793F" w:rsidRPr="0041368D">
        <w:rPr>
          <w:rFonts w:ascii="Sakkal Majalla" w:hAnsi="Sakkal Majalla" w:cs="Sakkal Majalla"/>
          <w:color w:val="000000" w:themeColor="text1"/>
          <w:sz w:val="28"/>
          <w:szCs w:val="28"/>
        </w:rPr>
        <w:t>.</w:t>
      </w:r>
    </w:p>
    <w:p w14:paraId="0DF391B5"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ثانيًا</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تعزيز استقرار الأداء المالي والتشغيلي، حيث تُسهم إدارة المخاطر في حماية أصول الشركة وموجوداتها من التقلبات المفاجئة والخسائر غير المتوقعة، الأمر الذي ينعكس إيجابًا على الاستدامة المالية واستقرار التدفقات النقدية</w:t>
      </w:r>
      <w:r w:rsidR="00E4793F" w:rsidRPr="0041368D">
        <w:rPr>
          <w:rFonts w:ascii="Sakkal Majalla" w:hAnsi="Sakkal Majalla" w:cs="Sakkal Majalla"/>
          <w:color w:val="000000" w:themeColor="text1"/>
          <w:sz w:val="28"/>
          <w:szCs w:val="28"/>
        </w:rPr>
        <w:t>.</w:t>
      </w:r>
    </w:p>
    <w:p w14:paraId="6301AE43"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lastRenderedPageBreak/>
        <w:t>ثالثًا</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رفع جودة القرارات الإدارية، من خلال تزويد صُنّاع القرار بمعلومات دقيقة وتحليلات كمية ونوعية تساعد في توجيه الموارد بكفاءة وتقليل مستوى عدم اليقين في القرارات الإستراتيجية</w:t>
      </w:r>
      <w:r w:rsidRPr="0041368D">
        <w:rPr>
          <w:rFonts w:ascii="Sakkal Majalla" w:hAnsi="Sakkal Majalla" w:cs="Sakkal Majalla"/>
          <w:color w:val="000000" w:themeColor="text1"/>
          <w:sz w:val="28"/>
          <w:szCs w:val="28"/>
        </w:rPr>
        <w:t>.</w:t>
      </w:r>
      <w:r w:rsidRPr="0041368D">
        <w:rPr>
          <w:rFonts w:ascii="Sakkal Majalla" w:hAnsi="Sakkal Majalla" w:cs="Sakkal Majalla"/>
          <w:color w:val="000000" w:themeColor="text1"/>
          <w:sz w:val="28"/>
          <w:szCs w:val="28"/>
        </w:rPr>
        <w:br/>
      </w:r>
    </w:p>
    <w:p w14:paraId="0DA28392"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أما طاهر وعبدالنبي</w:t>
      </w:r>
      <w:r w:rsidRPr="0041368D">
        <w:rPr>
          <w:rFonts w:ascii="Sakkal Majalla" w:hAnsi="Sakkal Majalla" w:cs="Sakkal Majalla"/>
          <w:color w:val="000000" w:themeColor="text1"/>
          <w:sz w:val="28"/>
          <w:szCs w:val="28"/>
        </w:rPr>
        <w:t xml:space="preserve"> (2020) </w:t>
      </w:r>
      <w:r w:rsidRPr="0041368D">
        <w:rPr>
          <w:rFonts w:ascii="Sakkal Majalla" w:hAnsi="Sakkal Majalla" w:cs="Sakkal Majalla"/>
          <w:color w:val="000000" w:themeColor="text1"/>
          <w:sz w:val="28"/>
          <w:szCs w:val="28"/>
          <w:rtl/>
        </w:rPr>
        <w:t>فيريان أن أهمية إدارة المخاطر تكمن في تحقيق ثلاث وظائف أساسية متكاملة</w:t>
      </w:r>
      <w:r w:rsidR="00E4793F" w:rsidRPr="0041368D">
        <w:rPr>
          <w:rFonts w:ascii="Sakkal Majalla" w:hAnsi="Sakkal Majalla" w:cs="Sakkal Majalla"/>
          <w:color w:val="000000" w:themeColor="text1"/>
          <w:sz w:val="28"/>
          <w:szCs w:val="28"/>
        </w:rPr>
        <w:t>:</w:t>
      </w:r>
    </w:p>
    <w:p w14:paraId="19A16842"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أولًا</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تحقيق المرونة التنظيمية والاستجابة السريعة، حيث تمكّن المؤسسة من التكيّف مع المتغيرات المفاجئة في الأسواق المالية أو في البيئة التشريعية والتنظيمية، ما يقلل من احتمالية التعرض للأزمات</w:t>
      </w:r>
      <w:r w:rsidR="00E4793F" w:rsidRPr="0041368D">
        <w:rPr>
          <w:rFonts w:ascii="Sakkal Majalla" w:hAnsi="Sakkal Majalla" w:cs="Sakkal Majalla"/>
          <w:color w:val="000000" w:themeColor="text1"/>
          <w:sz w:val="28"/>
          <w:szCs w:val="28"/>
        </w:rPr>
        <w:t>.</w:t>
      </w:r>
    </w:p>
    <w:p w14:paraId="1BEF56EF"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ثانيًا</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تعزيز الثقة المؤسسية والسمعة السوقية، إذ تؤدي الممارسات الرشيدة في إدارة المخاطر إلى إظهار الشركة كمؤسسة مسؤولة ومنضبطة، قادرة على الالتزام بتعهداتها، مما يزيد ثقة العملاء والمستثمرين فيها</w:t>
      </w:r>
      <w:r w:rsidR="00E4793F" w:rsidRPr="0041368D">
        <w:rPr>
          <w:rFonts w:ascii="Sakkal Majalla" w:hAnsi="Sakkal Majalla" w:cs="Sakkal Majalla"/>
          <w:color w:val="000000" w:themeColor="text1"/>
          <w:sz w:val="28"/>
          <w:szCs w:val="28"/>
        </w:rPr>
        <w:t>.</w:t>
      </w:r>
    </w:p>
    <w:p w14:paraId="325CDD78"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ثالثًا</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دعم عملية الحوكمة والرقابة الداخلية، من خلال توفير نظام متكامل للرصد والتحليل المستمر للأداء، بما يحد من الممارسات العشوائية أو القرارات غير المدروسة، ويعزز الامتثال للمعايير المهنية والقوانين المنظمة للنشاط التأميني</w:t>
      </w:r>
      <w:r w:rsidR="00E4793F" w:rsidRPr="0041368D">
        <w:rPr>
          <w:rFonts w:ascii="Sakkal Majalla" w:hAnsi="Sakkal Majalla" w:cs="Sakkal Majalla"/>
          <w:color w:val="000000" w:themeColor="text1"/>
          <w:sz w:val="28"/>
          <w:szCs w:val="28"/>
        </w:rPr>
        <w:t>.</w:t>
      </w:r>
    </w:p>
    <w:p w14:paraId="457B7D3E" w14:textId="2FA90449" w:rsidR="00F0434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ومن خلال هذه الرؤى يتضح أن إدارة المخاطر لم تعد مجرد وظيفة إدارية مساندة، بل أصبحت إستراتيجية مؤسسية تمسّ جوهر استقرار شركات التأمين واستدامة قدرتها التنافسية، وتُعدّ أحد أهم مقومات الحوكمة الرشيدة التي تربط بين الكفاءة التشغيلية والاستقرار المالي والتنظيمي</w:t>
      </w:r>
      <w:r w:rsidRPr="0041368D">
        <w:rPr>
          <w:rFonts w:ascii="Sakkal Majalla" w:hAnsi="Sakkal Majalla" w:cs="Sakkal Majalla"/>
          <w:color w:val="000000" w:themeColor="text1"/>
          <w:sz w:val="28"/>
          <w:szCs w:val="28"/>
        </w:rPr>
        <w:t>.</w:t>
      </w:r>
    </w:p>
    <w:p w14:paraId="1C57C510" w14:textId="72E3379C" w:rsidR="00F0434F" w:rsidRPr="0041368D" w:rsidRDefault="00E4793F" w:rsidP="00E4793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2415817"/>
      <w:r w:rsidRPr="0041368D">
        <w:rPr>
          <w:rFonts w:ascii="Sakkal Majalla" w:hAnsi="Sakkal Majalla" w:cs="Sakkal Majalla" w:hint="cs"/>
          <w:b/>
          <w:bCs/>
          <w:color w:val="000000" w:themeColor="text1"/>
          <w:sz w:val="32"/>
          <w:szCs w:val="32"/>
          <w:rtl/>
        </w:rPr>
        <w:t>4.1.2</w:t>
      </w:r>
      <w:r w:rsidR="00F0434F" w:rsidRPr="0041368D">
        <w:rPr>
          <w:rFonts w:ascii="Sakkal Majalla" w:hAnsi="Sakkal Majalla" w:cs="Sakkal Majalla"/>
          <w:b/>
          <w:bCs/>
          <w:color w:val="000000" w:themeColor="text1"/>
          <w:sz w:val="32"/>
          <w:szCs w:val="32"/>
          <w:rtl/>
        </w:rPr>
        <w:t xml:space="preserve"> أهداف إدارة المخاطر</w:t>
      </w:r>
      <w:bookmarkEnd w:id="35"/>
    </w:p>
    <w:p w14:paraId="6E2FBC0B" w14:textId="77777777" w:rsidR="00F0434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 xml:space="preserve">تسعى إدارة المخاطر إلى تحقيق مجموعة من الأهداف الاستراتيجية التي تمثل الأساس الذي تُبنى عليه سياسات المؤسسات في التعامل مع التحديات المحتملة. فوجود نظام متكامل لإدارة المخاطر لا يقتصر </w:t>
      </w:r>
      <w:r w:rsidRPr="0041368D">
        <w:rPr>
          <w:rFonts w:ascii="Sakkal Majalla" w:hAnsi="Sakkal Majalla" w:cs="Sakkal Majalla"/>
          <w:color w:val="000000" w:themeColor="text1"/>
          <w:sz w:val="28"/>
          <w:szCs w:val="28"/>
          <w:rtl/>
        </w:rPr>
        <w:lastRenderedPageBreak/>
        <w:t>على حماية المؤسسة من الأخطار فحسب، بل يمتد ليشمل دعم عملية التخطيط الاستراتيجي، وتحسين الكفاءة التشغيلية، وضمان استقرار الأداء المالي. وتنبع أهمية هذه الأهداف من كونها تُسهم في تحويل إدارة المخاطر من نشاط وقائي محدود إلى منظومة متكاملة من الإجراءات الوقائية والتنموية التي تدعم اتخاذ القرار وترتقي بفعالية الأداء المؤسسي. وفي بيئة شركات التأمين على وجه الخصوص، تُعد هذه الأهداف جوهرية لضمان استمرارية النشاط وتحقيق الثقة بين المؤسسة وعملائها ومساهميها وجهاتها التنظيمية</w:t>
      </w:r>
      <w:r w:rsidRPr="0041368D">
        <w:rPr>
          <w:rFonts w:ascii="Sakkal Majalla" w:hAnsi="Sakkal Majalla" w:cs="Sakkal Majalla"/>
          <w:color w:val="000000" w:themeColor="text1"/>
          <w:sz w:val="28"/>
          <w:szCs w:val="28"/>
        </w:rPr>
        <w:t>.</w:t>
      </w:r>
    </w:p>
    <w:p w14:paraId="7ED10CBD"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ويشير تناح</w:t>
      </w:r>
      <w:r w:rsidRPr="0041368D">
        <w:rPr>
          <w:rFonts w:ascii="Sakkal Majalla" w:hAnsi="Sakkal Majalla" w:cs="Sakkal Majalla"/>
          <w:color w:val="000000" w:themeColor="text1"/>
          <w:sz w:val="28"/>
          <w:szCs w:val="28"/>
        </w:rPr>
        <w:t xml:space="preserve"> (2023) </w:t>
      </w:r>
      <w:r w:rsidRPr="0041368D">
        <w:rPr>
          <w:rFonts w:ascii="Sakkal Majalla" w:hAnsi="Sakkal Majalla" w:cs="Sakkal Majalla"/>
          <w:color w:val="000000" w:themeColor="text1"/>
          <w:sz w:val="28"/>
          <w:szCs w:val="28"/>
          <w:rtl/>
        </w:rPr>
        <w:t>إلى أن أهداف إدارة المخاطر تتجسد في ثلاثة محاور رئيسة تمثل جوهر وظيفتها المؤسسية</w:t>
      </w:r>
      <w:r w:rsidR="00E4793F" w:rsidRPr="0041368D">
        <w:rPr>
          <w:rFonts w:ascii="Sakkal Majalla" w:hAnsi="Sakkal Majalla" w:cs="Sakkal Majalla"/>
          <w:color w:val="000000" w:themeColor="text1"/>
          <w:sz w:val="28"/>
          <w:szCs w:val="28"/>
        </w:rPr>
        <w:t>:</w:t>
      </w:r>
    </w:p>
    <w:p w14:paraId="491E33E4"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أولًا</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تحقيق الحماية الشاملة لأصول المؤسسة، من خلال بناء سياسات وقائية تستند إلى تحليل دقيق لمصادر الخطر، وتطبيق آليات رقابية تمنع وقوع الخسائر أو تقلل من آثارها. هذا الهدف يعكس الدور الوقائي لإدارة المخاطر بوصفها الدرع الأول لحماية الكيان المؤسسي</w:t>
      </w:r>
      <w:r w:rsidR="00E4793F" w:rsidRPr="0041368D">
        <w:rPr>
          <w:rFonts w:ascii="Sakkal Majalla" w:hAnsi="Sakkal Majalla" w:cs="Sakkal Majalla"/>
          <w:color w:val="000000" w:themeColor="text1"/>
          <w:sz w:val="28"/>
          <w:szCs w:val="28"/>
        </w:rPr>
        <w:t>.</w:t>
      </w:r>
    </w:p>
    <w:p w14:paraId="678D194B"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ثانيًا</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دعم عملية اتخاذ القرار الاستراتيجي، إذ تتيح إدارة المخاطر للإدارة العليا قاعدة بيانات تحليلية تُستخدم في تقييم البدائل والسيناريوهات قبل اتخاذ أي قرار مؤثر، مما يحد من القرارات الارتجالية ويُعزز من موضوعية التخطيط</w:t>
      </w:r>
      <w:r w:rsidR="00E4793F" w:rsidRPr="0041368D">
        <w:rPr>
          <w:rFonts w:ascii="Sakkal Majalla" w:hAnsi="Sakkal Majalla" w:cs="Sakkal Majalla"/>
          <w:color w:val="000000" w:themeColor="text1"/>
          <w:sz w:val="28"/>
          <w:szCs w:val="28"/>
        </w:rPr>
        <w:t>.</w:t>
      </w:r>
    </w:p>
    <w:p w14:paraId="75CDA497"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ثالثًا</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ترسيخ ثقافة تنظيمية قائمة على الوعي بالمخاطر، حيث تهدف إدارة المخاطر إلى غرس مفاهيم الانضباط والمسؤولية في جميع المستويات الإدارية، بحيث يصبح التعامل مع الخطر جزءًا من الممارسات اليومية للمؤسسة، لا مهمة مقتصرة على قسم محدد</w:t>
      </w:r>
      <w:r w:rsidRPr="0041368D">
        <w:rPr>
          <w:rFonts w:ascii="Sakkal Majalla" w:hAnsi="Sakkal Majalla" w:cs="Sakkal Majalla"/>
          <w:color w:val="000000" w:themeColor="text1"/>
          <w:sz w:val="28"/>
          <w:szCs w:val="28"/>
        </w:rPr>
        <w:t>.</w:t>
      </w:r>
    </w:p>
    <w:p w14:paraId="1C173D44"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أما إلياس وبن عمارة</w:t>
      </w:r>
      <w:r w:rsidRPr="0041368D">
        <w:rPr>
          <w:rFonts w:ascii="Sakkal Majalla" w:hAnsi="Sakkal Majalla" w:cs="Sakkal Majalla"/>
          <w:color w:val="000000" w:themeColor="text1"/>
          <w:sz w:val="28"/>
          <w:szCs w:val="28"/>
        </w:rPr>
        <w:t xml:space="preserve"> (2023) </w:t>
      </w:r>
      <w:r w:rsidRPr="0041368D">
        <w:rPr>
          <w:rFonts w:ascii="Sakkal Majalla" w:hAnsi="Sakkal Majalla" w:cs="Sakkal Majalla"/>
          <w:color w:val="000000" w:themeColor="text1"/>
          <w:sz w:val="28"/>
          <w:szCs w:val="28"/>
          <w:rtl/>
        </w:rPr>
        <w:t>فيريان أن أهداف إدارة المخاطر تتخطى الإطار الوقائي لتشمل الأبعاد التطويرية والرقابية داخل المؤسسات، ويمكن تلخيصها في ثلاثة مجالات مترابطة</w:t>
      </w:r>
      <w:r w:rsidR="00E4793F" w:rsidRPr="0041368D">
        <w:rPr>
          <w:rFonts w:ascii="Sakkal Majalla" w:hAnsi="Sakkal Majalla" w:cs="Sakkal Majalla"/>
          <w:color w:val="000000" w:themeColor="text1"/>
          <w:sz w:val="28"/>
          <w:szCs w:val="28"/>
        </w:rPr>
        <w:t>:</w:t>
      </w:r>
    </w:p>
    <w:p w14:paraId="6F33C4AE"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أولًا</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تحسين الكفاءة التشغيلية، إذ تُسهم إدارة المخاطر في تقليل حالات التوقف المفاجئ أو التعطيل الناتج عن أخطاء أو مخاطر تشغيلية، من خلال تحديد الأولويات وتوزيع الموارد وفقًا لمستوى الخطر</w:t>
      </w:r>
      <w:r w:rsidRPr="0041368D">
        <w:rPr>
          <w:rFonts w:ascii="Sakkal Majalla" w:hAnsi="Sakkal Majalla" w:cs="Sakkal Majalla"/>
          <w:color w:val="000000" w:themeColor="text1"/>
          <w:sz w:val="28"/>
          <w:szCs w:val="28"/>
        </w:rPr>
        <w:t>.</w:t>
      </w:r>
    </w:p>
    <w:p w14:paraId="676EC75C" w14:textId="77777777" w:rsidR="00E4793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lastRenderedPageBreak/>
        <w:t>ثانيًا</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تعزيز الشفافية والالتزام بالحوكمة، عبر إنشاء نظام رقابي داخلي يعمل على متابعة الأداء وتقييم فعالية الاستراتيجيات والسياسات المتبعة، مما يرفع من مستوى الثقة لدى الأطراف ذات العلاقة ويحد من احتمالات الفساد الإداري أو المالي</w:t>
      </w:r>
      <w:r w:rsidR="00E4793F" w:rsidRPr="0041368D">
        <w:rPr>
          <w:rFonts w:ascii="Sakkal Majalla" w:hAnsi="Sakkal Majalla" w:cs="Sakkal Majalla"/>
          <w:color w:val="000000" w:themeColor="text1"/>
          <w:sz w:val="28"/>
          <w:szCs w:val="28"/>
        </w:rPr>
        <w:t>.</w:t>
      </w:r>
    </w:p>
    <w:p w14:paraId="205FEB24" w14:textId="1FE3057E" w:rsidR="00F0434F" w:rsidRPr="0041368D" w:rsidRDefault="00F0434F" w:rsidP="00E4793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ثالثًا</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تحقيق الاستدامة المؤسسية، حيث تُمكّن إدارة المخاطر المؤسسات – خاصة شركات التأمين – من مواجهة الأزمات والتقلبات الاقتصادية بمرونة، من خلال تفعيل آليات التنبؤ والوقاية، بما يحافظ على استقرارها المالي ويضمن استمراريتها في السوق</w:t>
      </w:r>
      <w:r w:rsidRPr="0041368D">
        <w:rPr>
          <w:rFonts w:ascii="Sakkal Majalla" w:hAnsi="Sakkal Majalla" w:cs="Sakkal Majalla"/>
          <w:color w:val="000000" w:themeColor="text1"/>
          <w:sz w:val="28"/>
          <w:szCs w:val="28"/>
        </w:rPr>
        <w:t>.</w:t>
      </w:r>
    </w:p>
    <w:p w14:paraId="1944B9DD" w14:textId="62826CAB" w:rsidR="00F0434F" w:rsidRPr="0041368D" w:rsidRDefault="00E4793F" w:rsidP="00925D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2415818"/>
      <w:r w:rsidRPr="0041368D">
        <w:rPr>
          <w:rFonts w:ascii="Sakkal Majalla" w:hAnsi="Sakkal Majalla" w:cs="Sakkal Majalla"/>
          <w:b/>
          <w:bCs/>
          <w:color w:val="000000" w:themeColor="text1"/>
          <w:sz w:val="32"/>
          <w:szCs w:val="32"/>
        </w:rPr>
        <w:t>5.1.2</w:t>
      </w:r>
      <w:r w:rsidR="00F0434F" w:rsidRPr="0041368D">
        <w:rPr>
          <w:rFonts w:ascii="Sakkal Majalla" w:hAnsi="Sakkal Majalla" w:cs="Sakkal Majalla"/>
          <w:b/>
          <w:bCs/>
          <w:color w:val="000000" w:themeColor="text1"/>
          <w:sz w:val="32"/>
          <w:szCs w:val="32"/>
          <w:rtl/>
        </w:rPr>
        <w:t xml:space="preserve"> أبعاد إدارة المخاطر</w:t>
      </w:r>
      <w:bookmarkEnd w:id="36"/>
    </w:p>
    <w:p w14:paraId="62CF5377" w14:textId="06FEE23A" w:rsidR="00F0434F" w:rsidRPr="0041368D" w:rsidRDefault="00F0434F"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تم تحديد أبعاد إدارة المخاطر في هذه الدراسة بالاستناد إلى ما توصلت إليه الأدبيات الإدارية والمالية الحديثة، ولا سيما الدراسات التي تناولت هذا المفهوم بصورة منهجية في بيئات متنوعة مثل دراسة باقر وآخرون</w:t>
      </w:r>
      <w:r w:rsidRPr="0041368D">
        <w:rPr>
          <w:rFonts w:ascii="Sakkal Majalla" w:hAnsi="Sakkal Majalla" w:cs="Sakkal Majalla"/>
          <w:color w:val="000000" w:themeColor="text1"/>
          <w:sz w:val="28"/>
          <w:szCs w:val="28"/>
        </w:rPr>
        <w:t xml:space="preserve"> (2020)</w:t>
      </w:r>
      <w:r w:rsidRPr="0041368D">
        <w:rPr>
          <w:rFonts w:ascii="Sakkal Majalla" w:hAnsi="Sakkal Majalla" w:cs="Sakkal Majalla"/>
          <w:color w:val="000000" w:themeColor="text1"/>
          <w:sz w:val="28"/>
          <w:szCs w:val="28"/>
          <w:rtl/>
        </w:rPr>
        <w:t>، وطاهر وعبدالنبي</w:t>
      </w:r>
      <w:r w:rsidRPr="0041368D">
        <w:rPr>
          <w:rFonts w:ascii="Sakkal Majalla" w:hAnsi="Sakkal Majalla" w:cs="Sakkal Majalla"/>
          <w:color w:val="000000" w:themeColor="text1"/>
          <w:sz w:val="28"/>
          <w:szCs w:val="28"/>
        </w:rPr>
        <w:t xml:space="preserve"> (2020)</w:t>
      </w:r>
      <w:r w:rsidRPr="0041368D">
        <w:rPr>
          <w:rFonts w:ascii="Sakkal Majalla" w:hAnsi="Sakkal Majalla" w:cs="Sakkal Majalla"/>
          <w:color w:val="000000" w:themeColor="text1"/>
          <w:sz w:val="28"/>
          <w:szCs w:val="28"/>
          <w:rtl/>
        </w:rPr>
        <w:t>، وتناح</w:t>
      </w:r>
      <w:r w:rsidRPr="0041368D">
        <w:rPr>
          <w:rFonts w:ascii="Sakkal Majalla" w:hAnsi="Sakkal Majalla" w:cs="Sakkal Majalla"/>
          <w:color w:val="000000" w:themeColor="text1"/>
          <w:sz w:val="28"/>
          <w:szCs w:val="28"/>
        </w:rPr>
        <w:t xml:space="preserve"> (2023)</w:t>
      </w:r>
      <w:r w:rsidRPr="0041368D">
        <w:rPr>
          <w:rFonts w:ascii="Sakkal Majalla" w:hAnsi="Sakkal Majalla" w:cs="Sakkal Majalla"/>
          <w:color w:val="000000" w:themeColor="text1"/>
          <w:sz w:val="28"/>
          <w:szCs w:val="28"/>
          <w:rtl/>
        </w:rPr>
        <w:t>، وإلياس وبن عمارة</w:t>
      </w:r>
      <w:r w:rsidRPr="0041368D">
        <w:rPr>
          <w:rFonts w:ascii="Sakkal Majalla" w:hAnsi="Sakkal Majalla" w:cs="Sakkal Majalla"/>
          <w:color w:val="000000" w:themeColor="text1"/>
          <w:sz w:val="28"/>
          <w:szCs w:val="28"/>
        </w:rPr>
        <w:t xml:space="preserve"> (2023)</w:t>
      </w:r>
      <w:r w:rsidRPr="0041368D">
        <w:rPr>
          <w:rFonts w:ascii="Sakkal Majalla" w:hAnsi="Sakkal Majalla" w:cs="Sakkal Majalla"/>
          <w:color w:val="000000" w:themeColor="text1"/>
          <w:sz w:val="28"/>
          <w:szCs w:val="28"/>
          <w:rtl/>
        </w:rPr>
        <w:t xml:space="preserve">، بالإضافة إلى الطرح الدولي لـ </w:t>
      </w:r>
      <w:r w:rsidRPr="0041368D">
        <w:rPr>
          <w:rFonts w:ascii="Sakkal Majalla" w:hAnsi="Sakkal Majalla" w:cs="Sakkal Majalla"/>
          <w:color w:val="000000" w:themeColor="text1"/>
          <w:sz w:val="28"/>
          <w:szCs w:val="28"/>
        </w:rPr>
        <w:t xml:space="preserve">Jaddi et al. (2020) </w:t>
      </w:r>
      <w:r w:rsidRPr="0041368D">
        <w:rPr>
          <w:rFonts w:ascii="Sakkal Majalla" w:hAnsi="Sakkal Majalla" w:cs="Sakkal Majalla"/>
          <w:color w:val="000000" w:themeColor="text1"/>
          <w:sz w:val="28"/>
          <w:szCs w:val="28"/>
          <w:rtl/>
        </w:rPr>
        <w:t>و</w:t>
      </w:r>
      <w:r w:rsidRPr="0041368D">
        <w:rPr>
          <w:rFonts w:ascii="Sakkal Majalla" w:hAnsi="Sakkal Majalla" w:cs="Sakkal Majalla"/>
          <w:color w:val="000000" w:themeColor="text1"/>
          <w:sz w:val="28"/>
          <w:szCs w:val="28"/>
        </w:rPr>
        <w:t>Bouchetara &amp; Kahyaoglu (2020</w:t>
      </w:r>
      <w:proofErr w:type="gramStart"/>
      <w:r w:rsidRPr="0041368D">
        <w:rPr>
          <w:rFonts w:ascii="Sakkal Majalla" w:hAnsi="Sakkal Majalla" w:cs="Sakkal Majalla"/>
          <w:color w:val="000000" w:themeColor="text1"/>
          <w:sz w:val="28"/>
          <w:szCs w:val="28"/>
        </w:rPr>
        <w:t>)</w:t>
      </w:r>
      <w:r w:rsidRPr="0041368D">
        <w:rPr>
          <w:rFonts w:ascii="Sakkal Majalla" w:hAnsi="Sakkal Majalla" w:cs="Sakkal Majalla"/>
          <w:color w:val="000000" w:themeColor="text1"/>
          <w:sz w:val="28"/>
          <w:szCs w:val="28"/>
          <w:rtl/>
        </w:rPr>
        <w:t>،</w:t>
      </w:r>
      <w:proofErr w:type="gramEnd"/>
      <w:r w:rsidRPr="0041368D">
        <w:rPr>
          <w:rFonts w:ascii="Sakkal Majalla" w:hAnsi="Sakkal Majalla" w:cs="Sakkal Majalla"/>
          <w:color w:val="000000" w:themeColor="text1"/>
          <w:sz w:val="28"/>
          <w:szCs w:val="28"/>
          <w:rtl/>
        </w:rPr>
        <w:t xml:space="preserve"> حيث اتفقت تلك الدراسات على أن إدارة المخاطر تمثل منظومة متكاملة تتكون من أربع مراحل مترابطة هي</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تحديد المخاطر، وتحليل المخاطر، والاستجابة للمخاطر، ومراقبة المخاطر،</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وتشكل هذه الأبعاد في مجموعها دورة متكاملة لإدارة الخطر، تبدأ بالتعرّف على التهديدات المحتملة وتنتهي بتقييم فعالية الإجراءات التصحيحية، بما يضمن تحقيق الوقاية والاستقرار المؤسسي في آنٍ واحد</w:t>
      </w:r>
      <w:r w:rsidRPr="0041368D">
        <w:rPr>
          <w:rFonts w:ascii="Sakkal Majalla" w:hAnsi="Sakkal Majalla" w:cs="Sakkal Majalla"/>
          <w:color w:val="000000" w:themeColor="text1"/>
          <w:sz w:val="28"/>
          <w:szCs w:val="28"/>
        </w:rPr>
        <w:t>.</w:t>
      </w:r>
    </w:p>
    <w:p w14:paraId="46C1F4CA" w14:textId="77777777" w:rsidR="00F0434F" w:rsidRPr="0041368D" w:rsidRDefault="00F0434F" w:rsidP="001D0D83">
      <w:pPr>
        <w:spacing w:before="100" w:beforeAutospacing="1" w:after="100" w:afterAutospacing="1" w:line="360" w:lineRule="auto"/>
        <w:jc w:val="both"/>
        <w:rPr>
          <w:rFonts w:ascii="Sakkal Majalla" w:hAnsi="Sakkal Majalla" w:cs="Sakkal Majalla"/>
          <w:b/>
          <w:bCs/>
          <w:color w:val="000000" w:themeColor="text1"/>
          <w:sz w:val="28"/>
          <w:szCs w:val="28"/>
        </w:rPr>
      </w:pPr>
      <w:r w:rsidRPr="0041368D">
        <w:rPr>
          <w:rFonts w:ascii="Sakkal Majalla" w:hAnsi="Sakkal Majalla" w:cs="Sakkal Majalla"/>
          <w:b/>
          <w:bCs/>
          <w:color w:val="000000" w:themeColor="text1"/>
          <w:sz w:val="28"/>
          <w:szCs w:val="28"/>
          <w:rtl/>
        </w:rPr>
        <w:t>أولًا: تحديد المخاطر</w:t>
      </w:r>
      <w:r w:rsidRPr="0041368D">
        <w:rPr>
          <w:rFonts w:ascii="Sakkal Majalla" w:hAnsi="Sakkal Majalla" w:cs="Sakkal Majalla"/>
          <w:b/>
          <w:bCs/>
          <w:color w:val="000000" w:themeColor="text1"/>
          <w:sz w:val="28"/>
          <w:szCs w:val="28"/>
        </w:rPr>
        <w:t xml:space="preserve"> (Risk Identification)</w:t>
      </w:r>
    </w:p>
    <w:p w14:paraId="19D8CD31" w14:textId="2D39EB32" w:rsidR="00F0434F" w:rsidRPr="0041368D" w:rsidRDefault="00F0434F"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يُعد تحديد المخاطر الخطوة الأولى والأكثر أهمية في عملية إدارة المخاطر، إذ تمثل الأساس الذي تُبنى عليه المراحل اللاحقة. فالتحديد الدقيق للمخاطر يتيح للمؤسسة فهم بيئة عملها واكتشاف مصادر التهديد قبل أن تتفاقم آثارها، ويشير باقر وآخرون</w:t>
      </w:r>
      <w:r w:rsidRPr="0041368D">
        <w:rPr>
          <w:rFonts w:ascii="Sakkal Majalla" w:hAnsi="Sakkal Majalla" w:cs="Sakkal Majalla"/>
          <w:color w:val="000000" w:themeColor="text1"/>
          <w:sz w:val="28"/>
          <w:szCs w:val="28"/>
        </w:rPr>
        <w:t xml:space="preserve"> (2020) </w:t>
      </w:r>
      <w:r w:rsidRPr="0041368D">
        <w:rPr>
          <w:rFonts w:ascii="Sakkal Majalla" w:hAnsi="Sakkal Majalla" w:cs="Sakkal Majalla"/>
          <w:color w:val="000000" w:themeColor="text1"/>
          <w:sz w:val="28"/>
          <w:szCs w:val="28"/>
          <w:rtl/>
        </w:rPr>
        <w:t xml:space="preserve">إلى أن هذه المرحلة تتضمن عملية منظمة تهدف إلى التعرف على جميع العوامل الداخلية والخارجية التي قد تؤثر سلبًا على تحقيق أهداف المؤسسة. وتشمل </w:t>
      </w:r>
      <w:r w:rsidRPr="0041368D">
        <w:rPr>
          <w:rFonts w:ascii="Sakkal Majalla" w:hAnsi="Sakkal Majalla" w:cs="Sakkal Majalla"/>
          <w:color w:val="000000" w:themeColor="text1"/>
          <w:sz w:val="28"/>
          <w:szCs w:val="28"/>
          <w:rtl/>
        </w:rPr>
        <w:lastRenderedPageBreak/>
        <w:t>هذه العوامل التغيرات الاقتصادية، والمخاطر التشغيلية، ومخاطر السوق، والمخاطر القانونية، وغيرها من التحديات التي قد تنشأ نتيجة ضعف نظم الرقابة أو القرارات الإدارية غير المدروسة</w:t>
      </w:r>
      <w:r w:rsidRPr="0041368D">
        <w:rPr>
          <w:rFonts w:ascii="Sakkal Majalla" w:hAnsi="Sakkal Majalla" w:cs="Sakkal Majalla"/>
          <w:color w:val="000000" w:themeColor="text1"/>
          <w:sz w:val="28"/>
          <w:szCs w:val="28"/>
        </w:rPr>
        <w:t>.</w:t>
      </w:r>
    </w:p>
    <w:p w14:paraId="3842ED16" w14:textId="623C9E1F" w:rsidR="00F0434F" w:rsidRPr="0041368D" w:rsidRDefault="00F0434F"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كما يُنظر إلى تحديد المخاطر على أنه نشاط تشاركي يتطلب مشاركة جميع المستويات الإدارية، لضمان شمولية الرؤية وتنوع مصادر المعلومات، وتستعين المؤسسات في هذه المرحلة بعدد من الأدوات والأساليب مثل المراجعة الدورية للعمليات، والعصف الذهني، والمقابلات مع أصحاب المصلحة، وتحليل بيئة العمل</w:t>
      </w:r>
      <w:r w:rsidRPr="0041368D">
        <w:rPr>
          <w:rFonts w:ascii="Sakkal Majalla" w:hAnsi="Sakkal Majalla" w:cs="Sakkal Majalla"/>
          <w:color w:val="000000" w:themeColor="text1"/>
          <w:sz w:val="28"/>
          <w:szCs w:val="28"/>
        </w:rPr>
        <w:t xml:space="preserve"> (SWOT). </w:t>
      </w:r>
      <w:r w:rsidRPr="0041368D">
        <w:rPr>
          <w:rFonts w:ascii="Sakkal Majalla" w:hAnsi="Sakkal Majalla" w:cs="Sakkal Majalla"/>
          <w:color w:val="000000" w:themeColor="text1"/>
          <w:sz w:val="28"/>
          <w:szCs w:val="28"/>
          <w:rtl/>
        </w:rPr>
        <w:t>وتكمن قيمة هذه المرحلة في كونها تُسهم في بناء قاعدة معرفية متكاملة حول طبيعة المخاطر المحتملة، وتُعد نقطة الانطلاق نحو إدارة فعّالة للخطر</w:t>
      </w:r>
      <w:r w:rsidRPr="0041368D">
        <w:rPr>
          <w:rFonts w:ascii="Sakkal Majalla" w:hAnsi="Sakkal Majalla" w:cs="Sakkal Majalla"/>
          <w:color w:val="000000" w:themeColor="text1"/>
          <w:sz w:val="28"/>
          <w:szCs w:val="28"/>
        </w:rPr>
        <w:t>.</w:t>
      </w:r>
    </w:p>
    <w:p w14:paraId="7A8E3EAE" w14:textId="77777777" w:rsidR="00F0434F" w:rsidRPr="0041368D" w:rsidRDefault="00F0434F" w:rsidP="001D0D83">
      <w:pPr>
        <w:spacing w:before="100" w:beforeAutospacing="1" w:after="100" w:afterAutospacing="1" w:line="360" w:lineRule="auto"/>
        <w:jc w:val="both"/>
        <w:rPr>
          <w:rFonts w:ascii="Sakkal Majalla" w:hAnsi="Sakkal Majalla" w:cs="Sakkal Majalla"/>
          <w:b/>
          <w:bCs/>
          <w:color w:val="000000" w:themeColor="text1"/>
          <w:sz w:val="28"/>
          <w:szCs w:val="28"/>
        </w:rPr>
      </w:pPr>
      <w:r w:rsidRPr="0041368D">
        <w:rPr>
          <w:rFonts w:ascii="Sakkal Majalla" w:hAnsi="Sakkal Majalla" w:cs="Sakkal Majalla"/>
          <w:b/>
          <w:bCs/>
          <w:color w:val="000000" w:themeColor="text1"/>
          <w:sz w:val="28"/>
          <w:szCs w:val="28"/>
          <w:rtl/>
        </w:rPr>
        <w:t>ثانيًا: تحليل المخاطر</w:t>
      </w:r>
      <w:r w:rsidRPr="0041368D">
        <w:rPr>
          <w:rFonts w:ascii="Sakkal Majalla" w:hAnsi="Sakkal Majalla" w:cs="Sakkal Majalla"/>
          <w:b/>
          <w:bCs/>
          <w:color w:val="000000" w:themeColor="text1"/>
          <w:sz w:val="28"/>
          <w:szCs w:val="28"/>
        </w:rPr>
        <w:t xml:space="preserve"> (Risk Analysis)</w:t>
      </w:r>
    </w:p>
    <w:p w14:paraId="3E07834F" w14:textId="6C26E26F" w:rsidR="00F0434F" w:rsidRPr="0041368D" w:rsidRDefault="00F0434F"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بعد تحديد المخاطر تأتي مرحلة تحليلها، وهي المرحلة التي يتم فيها تقييم كل خطر من حيث احتمالية الحدوث وشدة التأثير، لتحديد أولوياته وترتيبها وفقًا لمستوى الخطورة،  ويرى طاهر وعبدالنبي</w:t>
      </w:r>
      <w:r w:rsidRPr="0041368D">
        <w:rPr>
          <w:rFonts w:ascii="Sakkal Majalla" w:hAnsi="Sakkal Majalla" w:cs="Sakkal Majalla"/>
          <w:color w:val="000000" w:themeColor="text1"/>
          <w:sz w:val="28"/>
          <w:szCs w:val="28"/>
        </w:rPr>
        <w:t xml:space="preserve"> (2020) </w:t>
      </w:r>
      <w:r w:rsidRPr="0041368D">
        <w:rPr>
          <w:rFonts w:ascii="Sakkal Majalla" w:hAnsi="Sakkal Majalla" w:cs="Sakkal Majalla"/>
          <w:color w:val="000000" w:themeColor="text1"/>
          <w:sz w:val="28"/>
          <w:szCs w:val="28"/>
          <w:rtl/>
        </w:rPr>
        <w:t>أن تحليل المخاطر يمثل عملية عقلانية تسعى إلى تحويل البيانات النوعية إلى مؤشرات كمية يمكن من خلالها قياس حجم الخطر واتخاذ القرار المناسب بشأنه، وتُستخدم في هذه المرحلة أدوات تحليل متعددة مثل مصفوفة الاحتمال والتأثير</w:t>
      </w:r>
      <w:r w:rsidRPr="0041368D">
        <w:rPr>
          <w:rFonts w:ascii="Sakkal Majalla" w:hAnsi="Sakkal Majalla" w:cs="Sakkal Majalla"/>
          <w:color w:val="000000" w:themeColor="text1"/>
          <w:sz w:val="28"/>
          <w:szCs w:val="28"/>
        </w:rPr>
        <w:t xml:space="preserve"> (Probability–Impact Matrix)</w:t>
      </w:r>
      <w:r w:rsidRPr="0041368D">
        <w:rPr>
          <w:rFonts w:ascii="Sakkal Majalla" w:hAnsi="Sakkal Majalla" w:cs="Sakkal Majalla"/>
          <w:color w:val="000000" w:themeColor="text1"/>
          <w:sz w:val="28"/>
          <w:szCs w:val="28"/>
          <w:rtl/>
        </w:rPr>
        <w:t>، والتحليل الإحصائي، والنماذج الاحتمالية</w:t>
      </w:r>
      <w:r w:rsidRPr="0041368D">
        <w:rPr>
          <w:rFonts w:ascii="Sakkal Majalla" w:hAnsi="Sakkal Majalla" w:cs="Sakkal Majalla"/>
          <w:color w:val="000000" w:themeColor="text1"/>
          <w:sz w:val="28"/>
          <w:szCs w:val="28"/>
        </w:rPr>
        <w:t>.</w:t>
      </w:r>
    </w:p>
    <w:p w14:paraId="1B013D5B" w14:textId="5035C914" w:rsidR="00F0434F" w:rsidRPr="0041368D" w:rsidRDefault="00F0434F"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ويُعد التحليل العميق للمخاطر شرطًا أساسيًا لنجاح عملية إدارتها، إذ يُتيح للمؤسسة وضع خريطة دقيقة توضح نقاط الضعف والمجالات الأكثر تعرضًا للأخطار، كما يوفّر التحليل الجيد للمخاطر رؤية استباقية تتيح للإدارة إعداد سيناريوهات بديلة لمواجهة التغيرات المحتملة،  وفي بيئة شركات التأمين يأخذ هذا التحليل طابعًا أكثر دقة لارتباطه بالتقديرات الاكتتابية وحجم الالتزامات المستقبلية، مما يجعل دقة التحليل عاملاً حاسمًا في تحقيق الاستقرار المالي للشركة</w:t>
      </w:r>
      <w:r w:rsidRPr="0041368D">
        <w:rPr>
          <w:rFonts w:ascii="Sakkal Majalla" w:hAnsi="Sakkal Majalla" w:cs="Sakkal Majalla"/>
          <w:color w:val="000000" w:themeColor="text1"/>
          <w:sz w:val="28"/>
          <w:szCs w:val="28"/>
        </w:rPr>
        <w:t>.</w:t>
      </w:r>
    </w:p>
    <w:p w14:paraId="199B9EDB" w14:textId="77777777" w:rsidR="00F0434F" w:rsidRPr="0041368D" w:rsidRDefault="00F0434F" w:rsidP="001D0D83">
      <w:pPr>
        <w:spacing w:before="100" w:beforeAutospacing="1" w:after="100" w:afterAutospacing="1" w:line="360" w:lineRule="auto"/>
        <w:jc w:val="both"/>
        <w:rPr>
          <w:rFonts w:ascii="Sakkal Majalla" w:hAnsi="Sakkal Majalla" w:cs="Sakkal Majalla"/>
          <w:b/>
          <w:bCs/>
          <w:color w:val="000000" w:themeColor="text1"/>
          <w:sz w:val="28"/>
          <w:szCs w:val="28"/>
        </w:rPr>
      </w:pPr>
      <w:r w:rsidRPr="0041368D">
        <w:rPr>
          <w:rFonts w:ascii="Sakkal Majalla" w:hAnsi="Sakkal Majalla" w:cs="Sakkal Majalla"/>
          <w:b/>
          <w:bCs/>
          <w:color w:val="000000" w:themeColor="text1"/>
          <w:sz w:val="28"/>
          <w:szCs w:val="28"/>
          <w:rtl/>
        </w:rPr>
        <w:t>ثالثًا: الاستجابة للمخاطر</w:t>
      </w:r>
      <w:r w:rsidRPr="0041368D">
        <w:rPr>
          <w:rFonts w:ascii="Sakkal Majalla" w:hAnsi="Sakkal Majalla" w:cs="Sakkal Majalla"/>
          <w:b/>
          <w:bCs/>
          <w:color w:val="000000" w:themeColor="text1"/>
          <w:sz w:val="28"/>
          <w:szCs w:val="28"/>
        </w:rPr>
        <w:t xml:space="preserve"> (Risk Response)</w:t>
      </w:r>
    </w:p>
    <w:p w14:paraId="022A0663" w14:textId="3089F24F" w:rsidR="00F0434F" w:rsidRPr="0041368D" w:rsidRDefault="00F0434F"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lastRenderedPageBreak/>
        <w:t>تُعد مرحلة الاستجابة للمخاطر جوهر العملية الإدارية، إذ تتضمن وضع وتنفيذ الإجراءات المناسبة لمعالجة الأخطار التي تم تحديدها وتحليلها، ويرى تناح</w:t>
      </w:r>
      <w:r w:rsidRPr="0041368D">
        <w:rPr>
          <w:rFonts w:ascii="Sakkal Majalla" w:hAnsi="Sakkal Majalla" w:cs="Sakkal Majalla"/>
          <w:color w:val="000000" w:themeColor="text1"/>
          <w:sz w:val="28"/>
          <w:szCs w:val="28"/>
        </w:rPr>
        <w:t xml:space="preserve"> (2023) </w:t>
      </w:r>
      <w:r w:rsidRPr="0041368D">
        <w:rPr>
          <w:rFonts w:ascii="Sakkal Majalla" w:hAnsi="Sakkal Majalla" w:cs="Sakkal Majalla"/>
          <w:color w:val="000000" w:themeColor="text1"/>
          <w:sz w:val="28"/>
          <w:szCs w:val="28"/>
          <w:rtl/>
        </w:rPr>
        <w:t>أن الاستجابة للمخاطر تمثل الجانب التنفيذي لإدارة الخطر، حيث يتم اختيار استراتيجية المواجهة وفقًا لطبيعة كل خطر ومستوى قبوله من قبل المؤسسة. وتشمل هذه الاستراتيجيات عادةً أربعة بدائل رئيسة</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تجنب الخطر، أو تقليله، أو نقله، أو قبوله</w:t>
      </w:r>
      <w:r w:rsidRPr="0041368D">
        <w:rPr>
          <w:rFonts w:ascii="Sakkal Majalla" w:hAnsi="Sakkal Majalla" w:cs="Sakkal Majalla"/>
          <w:color w:val="000000" w:themeColor="text1"/>
          <w:sz w:val="28"/>
          <w:szCs w:val="28"/>
        </w:rPr>
        <w:t>.</w:t>
      </w:r>
    </w:p>
    <w:p w14:paraId="3E5FB609" w14:textId="5F3B102C" w:rsidR="00F0434F" w:rsidRPr="0041368D" w:rsidRDefault="00F0434F"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ويُشير هذا البعد إلى أن فعالية إدارة المخاطر لا تتحقق بمجرد اكتشاف الخطر، بل بالقدرة على اتخاذ قرارات واقعية للتعامل معه في الوقت المناسب ،و قد تختار شركات التأمين تجنّب بعض المخاطر عالية التكلفة عبر تعديل سياسات الاكتتاب، أو نقلها إلى أطراف أخرى من خلال إعادة التأمين، أو تقليلها بتطبيق أنظمة رقابة صارمة، كما تتيح هذه المرحلة للإدارة اختبار قدرتها على التكيّف والمرونة في بيئات متغيرة، مما يُعزز من متانة المؤسسة أمام الأزمات، وتكمن قيمة هذا البعد في كونه يُحوّل إدارة المخاطر من مفهوم نظري إلى ممارسة عملية تسهم في تحقيق الاستقرار التشغيلي والمؤسسي</w:t>
      </w:r>
      <w:r w:rsidRPr="0041368D">
        <w:rPr>
          <w:rFonts w:ascii="Sakkal Majalla" w:hAnsi="Sakkal Majalla" w:cs="Sakkal Majalla"/>
          <w:color w:val="000000" w:themeColor="text1"/>
          <w:sz w:val="28"/>
          <w:szCs w:val="28"/>
        </w:rPr>
        <w:t>.</w:t>
      </w:r>
    </w:p>
    <w:p w14:paraId="78D74BC9" w14:textId="77777777" w:rsidR="00F0434F" w:rsidRPr="0041368D" w:rsidRDefault="00F0434F" w:rsidP="001D0D83">
      <w:pPr>
        <w:spacing w:before="100" w:beforeAutospacing="1" w:after="100" w:afterAutospacing="1" w:line="360" w:lineRule="auto"/>
        <w:jc w:val="both"/>
        <w:rPr>
          <w:rFonts w:ascii="Sakkal Majalla" w:hAnsi="Sakkal Majalla" w:cs="Sakkal Majalla"/>
          <w:b/>
          <w:bCs/>
          <w:color w:val="000000" w:themeColor="text1"/>
          <w:sz w:val="28"/>
          <w:szCs w:val="28"/>
        </w:rPr>
      </w:pPr>
      <w:r w:rsidRPr="0041368D">
        <w:rPr>
          <w:rFonts w:ascii="Sakkal Majalla" w:hAnsi="Sakkal Majalla" w:cs="Sakkal Majalla"/>
          <w:b/>
          <w:bCs/>
          <w:color w:val="000000" w:themeColor="text1"/>
          <w:sz w:val="28"/>
          <w:szCs w:val="28"/>
          <w:rtl/>
        </w:rPr>
        <w:t>رابعًا: مراقبة المخاطر</w:t>
      </w:r>
      <w:r w:rsidRPr="0041368D">
        <w:rPr>
          <w:rFonts w:ascii="Sakkal Majalla" w:hAnsi="Sakkal Majalla" w:cs="Sakkal Majalla"/>
          <w:b/>
          <w:bCs/>
          <w:color w:val="000000" w:themeColor="text1"/>
          <w:sz w:val="28"/>
          <w:szCs w:val="28"/>
        </w:rPr>
        <w:t xml:space="preserve"> (Risk Monitoring)</w:t>
      </w:r>
    </w:p>
    <w:p w14:paraId="76835A06" w14:textId="5CE897B4" w:rsidR="00F0434F" w:rsidRPr="0041368D" w:rsidRDefault="00F0434F"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تمثل مراقبة المخاطر المرحلة الختامية في دورة إدارة المخاطر، وهي عملية مستمرة تهدف إلى متابعة فاعلية الإجراءات التي تم اتخاذها في المراحل السابقة وتقييم مدى تحقق أهدافها، ويرى إلياس وبن عمارة</w:t>
      </w:r>
      <w:r w:rsidRPr="0041368D">
        <w:rPr>
          <w:rFonts w:ascii="Sakkal Majalla" w:hAnsi="Sakkal Majalla" w:cs="Sakkal Majalla"/>
          <w:color w:val="000000" w:themeColor="text1"/>
          <w:sz w:val="28"/>
          <w:szCs w:val="28"/>
        </w:rPr>
        <w:t xml:space="preserve"> (2023) </w:t>
      </w:r>
      <w:r w:rsidRPr="0041368D">
        <w:rPr>
          <w:rFonts w:ascii="Sakkal Majalla" w:hAnsi="Sakkal Majalla" w:cs="Sakkal Majalla"/>
          <w:color w:val="000000" w:themeColor="text1"/>
          <w:sz w:val="28"/>
          <w:szCs w:val="28"/>
          <w:rtl/>
        </w:rPr>
        <w:t>أن المراقبة تُعد أداة رقابية وقائية تُسهم في التأكد من التزام الإدارات المختلفة بالسياسات المقررة، واكتشاف الانحرافات أو الثغرات التي قد تظهر أثناء التنفيذ، وتُسهم هذه المرحلة في تحديث استراتيجيات إدارة المخاطر بما يتلاءم مع التغيرات الداخلية والخارجية التي تواجه المؤسسة</w:t>
      </w:r>
      <w:r w:rsidRPr="0041368D">
        <w:rPr>
          <w:rFonts w:ascii="Sakkal Majalla" w:hAnsi="Sakkal Majalla" w:cs="Sakkal Majalla"/>
          <w:color w:val="000000" w:themeColor="text1"/>
          <w:sz w:val="28"/>
          <w:szCs w:val="28"/>
        </w:rPr>
        <w:t>.</w:t>
      </w:r>
    </w:p>
    <w:p w14:paraId="29AC52B3" w14:textId="12DAD516" w:rsidR="00F0434F" w:rsidRPr="0041368D" w:rsidRDefault="00F0434F"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وتُمارَس المراقبة من خلال تقارير دورية تُقدَّم للإدارة العليا، تُوضح مستويات الأداء والمخاطر الناشئة، إلى جانب استخدام مؤشرات إنذار مبكر تساعد على الاستجابة السريعة،  كما تتيح عملية المراقبة تقييم مدى كفاءة النظام الإداري في التخفيف من المخاطر ورفع كفاءة الأداء المؤسسي،  وفي سياق شركات التأمين، تأخذ المراقبة بُعدًا خاصًا يتعلق بالامتثال للتشريعات والضوابط الرقابية التي تفرضها الجهات التنظيمية مثل البنك المركزي السعودي، بما يعزز الشفافية والالتزام المهني</w:t>
      </w:r>
      <w:r w:rsidRPr="0041368D">
        <w:rPr>
          <w:rFonts w:ascii="Sakkal Majalla" w:hAnsi="Sakkal Majalla" w:cs="Sakkal Majalla"/>
          <w:color w:val="000000" w:themeColor="text1"/>
          <w:sz w:val="28"/>
          <w:szCs w:val="28"/>
        </w:rPr>
        <w:t>.</w:t>
      </w:r>
    </w:p>
    <w:p w14:paraId="52ED591E" w14:textId="50D4C447" w:rsidR="00F0434F" w:rsidRPr="0041368D" w:rsidRDefault="00F0434F"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lastRenderedPageBreak/>
        <w:t>يتضح من ذلك أن أبعاد إدارة المخاطر تمثل حلقة متكاملة تبدأ بالتحديد وتنتهي بالمراقبة، ولا يمكن لأي مؤسسة أن تحقق استقرارها دون التكامل بين هذه المراحل،  فهي ليست خطوات منفصلة، بل نظام ديناميكي متفاعل يُسهم في حماية المؤسسة من التقلبات، ويرسخ ثقافة تنظيمية قائمة على التنبؤ والوقاية والرقابة المستمرة، مما يجعلها أحد أهم مكونات الاستقرار المؤسسي لشركات التأمين</w:t>
      </w:r>
      <w:r w:rsidRPr="0041368D">
        <w:rPr>
          <w:rFonts w:ascii="Sakkal Majalla" w:hAnsi="Sakkal Majalla" w:cs="Sakkal Majalla"/>
          <w:color w:val="000000" w:themeColor="text1"/>
          <w:sz w:val="28"/>
          <w:szCs w:val="28"/>
        </w:rPr>
        <w:t>.</w:t>
      </w:r>
    </w:p>
    <w:p w14:paraId="179B701D" w14:textId="77777777" w:rsidR="00925D2E" w:rsidRPr="0041368D" w:rsidRDefault="00925D2E">
      <w:pPr>
        <w:bidi w:val="0"/>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br w:type="page"/>
      </w:r>
    </w:p>
    <w:p w14:paraId="52F34502" w14:textId="702D5ED1" w:rsidR="00101BAE" w:rsidRPr="0041368D" w:rsidRDefault="00101BAE" w:rsidP="00925D2E">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7" w:name="_Toc212415819"/>
      <w:r w:rsidRPr="0041368D">
        <w:rPr>
          <w:rFonts w:ascii="Sakkal Majalla" w:hAnsi="Sakkal Majalla" w:cs="Sakkal Majalla"/>
          <w:b/>
          <w:bCs/>
          <w:color w:val="000000" w:themeColor="text1"/>
          <w:sz w:val="36"/>
          <w:szCs w:val="36"/>
          <w:rtl/>
        </w:rPr>
        <w:lastRenderedPageBreak/>
        <w:t>المبحث الثاني: استقرار شركات التأمين</w:t>
      </w:r>
      <w:bookmarkEnd w:id="37"/>
    </w:p>
    <w:p w14:paraId="59AB3C0F" w14:textId="0F8F63DA" w:rsidR="00101BAE" w:rsidRPr="0041368D" w:rsidRDefault="00925D2E" w:rsidP="00925D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2415820"/>
      <w:r w:rsidRPr="0041368D">
        <w:rPr>
          <w:rFonts w:ascii="Sakkal Majalla" w:hAnsi="Sakkal Majalla" w:cs="Sakkal Majalla" w:hint="cs"/>
          <w:b/>
          <w:bCs/>
          <w:color w:val="000000" w:themeColor="text1"/>
          <w:sz w:val="32"/>
          <w:szCs w:val="32"/>
          <w:rtl/>
        </w:rPr>
        <w:t xml:space="preserve">1.2.2 </w:t>
      </w:r>
      <w:r w:rsidR="00101BAE" w:rsidRPr="0041368D">
        <w:rPr>
          <w:rFonts w:ascii="Sakkal Majalla" w:hAnsi="Sakkal Majalla" w:cs="Sakkal Majalla"/>
          <w:b/>
          <w:bCs/>
          <w:color w:val="000000" w:themeColor="text1"/>
          <w:sz w:val="32"/>
          <w:szCs w:val="32"/>
          <w:rtl/>
        </w:rPr>
        <w:t>التمهيد</w:t>
      </w:r>
      <w:bookmarkEnd w:id="38"/>
    </w:p>
    <w:p w14:paraId="192BFF97" w14:textId="77777777" w:rsidR="00101BAE" w:rsidRPr="0041368D" w:rsidRDefault="00101BAE" w:rsidP="001D0D83">
      <w:pPr>
        <w:spacing w:before="100" w:beforeAutospacing="1" w:after="100" w:afterAutospacing="1" w:line="360" w:lineRule="auto"/>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يُعد استقرار شركات التأمين أحد الأعمدة الرئيسة لاستقرار النظام المالي والاقتصادي في أي دولة، إذ تُعتبر هذه الشركات جزءًا محوريًا من البنية التحتية المالية التي تدعم التنمية المستدامة وتحمي الأنشطة الاقتصادية من التقلبات غير المتوقعة. فالاستقرار في قطاع التأمين لا يقتصر على الأداء المالي فحسب، بل يمتد ليشمل استقرار الإدارة، وكفاءة العمليات، وسلامة الممارسات الرقابية، وامتثال الشركات للمعايير المهنية والتنظيمية. وتبرز أهمية هذا المفهوم في كونه يعكس قدرة الشركات على الاستمرار في الوفاء بالتزاماتها تجاه المؤمن لهم والمستفيدين حتى في ظل الأزمات والظروف الاقتصادية الصعبة</w:t>
      </w:r>
      <w:r w:rsidRPr="0041368D">
        <w:rPr>
          <w:rFonts w:ascii="Sakkal Majalla" w:hAnsi="Sakkal Majalla" w:cs="Sakkal Majalla"/>
          <w:color w:val="000000" w:themeColor="text1"/>
          <w:sz w:val="28"/>
          <w:szCs w:val="28"/>
        </w:rPr>
        <w:t>.</w:t>
      </w:r>
    </w:p>
    <w:p w14:paraId="38546599" w14:textId="6085ED7C" w:rsidR="00101BAE" w:rsidRPr="0041368D" w:rsidRDefault="00101BAE" w:rsidP="00925D2E">
      <w:pPr>
        <w:spacing w:before="100" w:beforeAutospacing="1" w:after="100" w:afterAutospacing="1" w:line="360" w:lineRule="auto"/>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وقد اهتمت الدراسات الحديثة، مثل لفتاحة وذوادي</w:t>
      </w:r>
      <w:r w:rsidRPr="0041368D">
        <w:rPr>
          <w:rFonts w:ascii="Sakkal Majalla" w:hAnsi="Sakkal Majalla" w:cs="Sakkal Majalla"/>
          <w:color w:val="000000" w:themeColor="text1"/>
          <w:sz w:val="28"/>
          <w:szCs w:val="28"/>
        </w:rPr>
        <w:t xml:space="preserve"> (2021) </w:t>
      </w:r>
      <w:r w:rsidRPr="0041368D">
        <w:rPr>
          <w:rFonts w:ascii="Sakkal Majalla" w:hAnsi="Sakkal Majalla" w:cs="Sakkal Majalla"/>
          <w:color w:val="000000" w:themeColor="text1"/>
          <w:sz w:val="28"/>
          <w:szCs w:val="28"/>
          <w:rtl/>
        </w:rPr>
        <w:t>وحديد وخبازي</w:t>
      </w:r>
      <w:r w:rsidRPr="0041368D">
        <w:rPr>
          <w:rFonts w:ascii="Sakkal Majalla" w:hAnsi="Sakkal Majalla" w:cs="Sakkal Majalla"/>
          <w:color w:val="000000" w:themeColor="text1"/>
          <w:sz w:val="28"/>
          <w:szCs w:val="28"/>
        </w:rPr>
        <w:t xml:space="preserve"> (2023) </w:t>
      </w:r>
      <w:r w:rsidRPr="0041368D">
        <w:rPr>
          <w:rFonts w:ascii="Sakkal Majalla" w:hAnsi="Sakkal Majalla" w:cs="Sakkal Majalla"/>
          <w:color w:val="000000" w:themeColor="text1"/>
          <w:sz w:val="28"/>
          <w:szCs w:val="28"/>
          <w:rtl/>
        </w:rPr>
        <w:t>وحسن وآخرون</w:t>
      </w:r>
      <w:r w:rsidRPr="0041368D">
        <w:rPr>
          <w:rFonts w:ascii="Sakkal Majalla" w:hAnsi="Sakkal Majalla" w:cs="Sakkal Majalla"/>
          <w:color w:val="000000" w:themeColor="text1"/>
          <w:sz w:val="28"/>
          <w:szCs w:val="28"/>
        </w:rPr>
        <w:t xml:space="preserve"> (2024)</w:t>
      </w:r>
      <w:r w:rsidRPr="0041368D">
        <w:rPr>
          <w:rFonts w:ascii="Sakkal Majalla" w:hAnsi="Sakkal Majalla" w:cs="Sakkal Majalla"/>
          <w:color w:val="000000" w:themeColor="text1"/>
          <w:sz w:val="28"/>
          <w:szCs w:val="28"/>
          <w:rtl/>
        </w:rPr>
        <w:t>، بتناول الاستقرار بوصفه مقياسًا شاملاً لسلامة الشركات المالية، واعتبرته مؤشراً على كفاءة سياسات إدارة المخاطر والحوكمة. كما أولت الجهات التنظيمية في المملكة العربية السعودية، ممثلة في البنك المركزي، اهتمامًا بالغًا بمفهوم استقرار شركات التأمين، من خلال تطوير الأطر الرقابية والإشرافية التي تضمن ملاءتها المالية وتوازنها التشغيلي</w:t>
      </w:r>
      <w:r w:rsidR="00925D2E" w:rsidRPr="0041368D">
        <w:rPr>
          <w:rFonts w:ascii="Sakkal Majalla" w:hAnsi="Sakkal Majalla" w:cs="Sakkal Majalla"/>
          <w:color w:val="000000" w:themeColor="text1"/>
          <w:sz w:val="28"/>
          <w:szCs w:val="28"/>
        </w:rPr>
        <w:t>.</w:t>
      </w:r>
    </w:p>
    <w:p w14:paraId="18CA7D38" w14:textId="0D0A99FE" w:rsidR="00101BAE" w:rsidRPr="0041368D" w:rsidRDefault="00925D2E" w:rsidP="00925D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2415821"/>
      <w:r w:rsidRPr="0041368D">
        <w:rPr>
          <w:rFonts w:ascii="Sakkal Majalla" w:hAnsi="Sakkal Majalla" w:cs="Sakkal Majalla" w:hint="cs"/>
          <w:b/>
          <w:bCs/>
          <w:color w:val="000000" w:themeColor="text1"/>
          <w:sz w:val="32"/>
          <w:szCs w:val="32"/>
          <w:rtl/>
        </w:rPr>
        <w:t>2.2.2</w:t>
      </w:r>
      <w:r w:rsidR="00101BAE" w:rsidRPr="0041368D">
        <w:rPr>
          <w:rFonts w:ascii="Sakkal Majalla" w:hAnsi="Sakkal Majalla" w:cs="Sakkal Majalla"/>
          <w:b/>
          <w:bCs/>
          <w:color w:val="000000" w:themeColor="text1"/>
          <w:sz w:val="32"/>
          <w:szCs w:val="32"/>
          <w:rtl/>
        </w:rPr>
        <w:t xml:space="preserve"> مفهوم استقرار شركات التأمين</w:t>
      </w:r>
      <w:bookmarkEnd w:id="39"/>
    </w:p>
    <w:p w14:paraId="2B3290A2" w14:textId="77777777" w:rsidR="00101BAE" w:rsidRPr="0041368D" w:rsidRDefault="00101BAE" w:rsidP="001D0D83">
      <w:pPr>
        <w:spacing w:before="100" w:beforeAutospacing="1" w:after="100" w:afterAutospacing="1" w:line="360" w:lineRule="auto"/>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تنوّعت تعريفات الباحثين للاستقرار وفقًا للمنظور الذي تناولوه من خلاله، غير أن معظمهم اتفق على أنه يعبر عن قدرة الشركة على الاستمرار في أداء وظائفها وتحقيق التزاماتها المالية دون التعرض لتقلبات حادة أو أزمات تهدد استمراريتها</w:t>
      </w:r>
      <w:r w:rsidRPr="0041368D">
        <w:rPr>
          <w:rFonts w:ascii="Sakkal Majalla" w:hAnsi="Sakkal Majalla" w:cs="Sakkal Majalla"/>
          <w:color w:val="000000" w:themeColor="text1"/>
          <w:sz w:val="28"/>
          <w:szCs w:val="28"/>
        </w:rPr>
        <w:t>.</w:t>
      </w:r>
    </w:p>
    <w:p w14:paraId="4DE34EAC" w14:textId="77777777" w:rsidR="00101BAE" w:rsidRPr="0041368D" w:rsidRDefault="00101BAE" w:rsidP="001D0D83">
      <w:pPr>
        <w:spacing w:before="100" w:beforeAutospacing="1" w:after="100" w:afterAutospacing="1" w:line="360" w:lineRule="auto"/>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يشير لفتاحة وذوادي</w:t>
      </w:r>
      <w:r w:rsidRPr="0041368D">
        <w:rPr>
          <w:rFonts w:ascii="Sakkal Majalla" w:hAnsi="Sakkal Majalla" w:cs="Sakkal Majalla"/>
          <w:color w:val="000000" w:themeColor="text1"/>
          <w:sz w:val="28"/>
          <w:szCs w:val="28"/>
        </w:rPr>
        <w:t xml:space="preserve"> (2021) </w:t>
      </w:r>
      <w:r w:rsidRPr="0041368D">
        <w:rPr>
          <w:rFonts w:ascii="Sakkal Majalla" w:hAnsi="Sakkal Majalla" w:cs="Sakkal Majalla"/>
          <w:color w:val="000000" w:themeColor="text1"/>
          <w:sz w:val="28"/>
          <w:szCs w:val="28"/>
          <w:rtl/>
        </w:rPr>
        <w:t>إلى أن استقرار شركات التأمين يعني "قدرة الشركة على المحافظة على توازنها المالي والتشغيلي عبر إدارة مواردها والتزاماتها بكفاءة، بما يضمن قدرتها على الوفاء بعقود التأمين دون انقطاع". وهذا التعريف يُبرز البعد المالي كعنصر أساس في الاستقرار</w:t>
      </w:r>
      <w:r w:rsidRPr="0041368D">
        <w:rPr>
          <w:rFonts w:ascii="Sakkal Majalla" w:hAnsi="Sakkal Majalla" w:cs="Sakkal Majalla"/>
          <w:color w:val="000000" w:themeColor="text1"/>
          <w:sz w:val="28"/>
          <w:szCs w:val="28"/>
        </w:rPr>
        <w:t>.</w:t>
      </w:r>
    </w:p>
    <w:p w14:paraId="244E02B0" w14:textId="77777777"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lastRenderedPageBreak/>
        <w:t>بينما يوضح حديد وخبازي</w:t>
      </w:r>
      <w:r w:rsidRPr="0041368D">
        <w:rPr>
          <w:rFonts w:ascii="Sakkal Majalla" w:hAnsi="Sakkal Majalla" w:cs="Sakkal Majalla"/>
          <w:color w:val="000000" w:themeColor="text1"/>
          <w:sz w:val="28"/>
          <w:szCs w:val="28"/>
        </w:rPr>
        <w:t xml:space="preserve"> (2023) </w:t>
      </w:r>
      <w:r w:rsidRPr="0041368D">
        <w:rPr>
          <w:rFonts w:ascii="Sakkal Majalla" w:hAnsi="Sakkal Majalla" w:cs="Sakkal Majalla"/>
          <w:color w:val="000000" w:themeColor="text1"/>
          <w:sz w:val="28"/>
          <w:szCs w:val="28"/>
          <w:rtl/>
        </w:rPr>
        <w:t>أن الاستقرار في شركات التأمين يتجلى في "مرونتها في مواجهة المخاطر غير المتوقعة، وقدرتها على امتصاص الصدمات الاقتصادية، والمحافظة على قدرتها الاكتتابية وتدفقاتها النقدية بصورة مستدامة"، وهو تعريف يركّز على بعد القدرة على التحمّل المالي</w:t>
      </w:r>
      <w:r w:rsidRPr="0041368D">
        <w:rPr>
          <w:rFonts w:ascii="Sakkal Majalla" w:hAnsi="Sakkal Majalla" w:cs="Sakkal Majalla"/>
          <w:color w:val="000000" w:themeColor="text1"/>
          <w:sz w:val="28"/>
          <w:szCs w:val="28"/>
        </w:rPr>
        <w:t>.</w:t>
      </w:r>
    </w:p>
    <w:p w14:paraId="5FC9EA7C" w14:textId="77777777"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أما حسن وآخرون</w:t>
      </w:r>
      <w:r w:rsidRPr="0041368D">
        <w:rPr>
          <w:rFonts w:ascii="Sakkal Majalla" w:hAnsi="Sakkal Majalla" w:cs="Sakkal Majalla"/>
          <w:color w:val="000000" w:themeColor="text1"/>
          <w:sz w:val="28"/>
          <w:szCs w:val="28"/>
        </w:rPr>
        <w:t xml:space="preserve"> (2024) </w:t>
      </w:r>
      <w:r w:rsidRPr="0041368D">
        <w:rPr>
          <w:rFonts w:ascii="Sakkal Majalla" w:hAnsi="Sakkal Majalla" w:cs="Sakkal Majalla"/>
          <w:color w:val="000000" w:themeColor="text1"/>
          <w:sz w:val="28"/>
          <w:szCs w:val="28"/>
          <w:rtl/>
        </w:rPr>
        <w:t>فيرون أن الاستقرار يُعد نتيجة لتكامل عدة عناصر تشمل كفاية رأس المال، وجودة الأصول، والسياسات الاستثمارية الرشيدة، والحوكمة المؤسسية، مؤكدين أن توافر هذه المقومات يضمن سلامة الأداء ويعزز الثقة في القطاع التأميني ككل</w:t>
      </w:r>
      <w:r w:rsidRPr="0041368D">
        <w:rPr>
          <w:rFonts w:ascii="Sakkal Majalla" w:hAnsi="Sakkal Majalla" w:cs="Sakkal Majalla"/>
          <w:color w:val="000000" w:themeColor="text1"/>
          <w:sz w:val="28"/>
          <w:szCs w:val="28"/>
        </w:rPr>
        <w:t>.</w:t>
      </w:r>
    </w:p>
    <w:p w14:paraId="7EBC94AD" w14:textId="2B1B669B"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 xml:space="preserve">ويرى الباحث أن استقرار شركات التأمين مفهوم شامل ذو طبيعة متعددة الأبعاد، إذ يجمع بين الاستقرار المالي (القدرة على الوفاء بالالتزامات) والاستقرار التشغيلي (سلامة العمليات الداخلية) والاستقرار التنظيمي (الالتزام بالمعايير الرقابية) والاستقرار السوقي (الثقة والقدرة التنافسية)، </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فهو يعكس حالة من التوازن المؤسسي الذي يتيح للشركة العمل في بيئة مستقرة، قادرة على مواجهة الأزمات والتقلبات بمرونة وكفاءة</w:t>
      </w:r>
      <w:r w:rsidRPr="0041368D">
        <w:rPr>
          <w:rFonts w:ascii="Sakkal Majalla" w:hAnsi="Sakkal Majalla" w:cs="Sakkal Majalla"/>
          <w:color w:val="000000" w:themeColor="text1"/>
          <w:sz w:val="28"/>
          <w:szCs w:val="28"/>
        </w:rPr>
        <w:t>.</w:t>
      </w:r>
    </w:p>
    <w:p w14:paraId="23A09D59" w14:textId="3397734D" w:rsidR="00101BAE" w:rsidRPr="0041368D" w:rsidRDefault="00925D2E" w:rsidP="00925D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2415822"/>
      <w:r w:rsidRPr="0041368D">
        <w:rPr>
          <w:rFonts w:ascii="Sakkal Majalla" w:hAnsi="Sakkal Majalla" w:cs="Sakkal Majalla" w:hint="cs"/>
          <w:b/>
          <w:bCs/>
          <w:color w:val="000000" w:themeColor="text1"/>
          <w:sz w:val="32"/>
          <w:szCs w:val="32"/>
          <w:rtl/>
        </w:rPr>
        <w:t>3.2.2</w:t>
      </w:r>
      <w:r w:rsidR="00101BAE" w:rsidRPr="0041368D">
        <w:rPr>
          <w:rFonts w:ascii="Sakkal Majalla" w:hAnsi="Sakkal Majalla" w:cs="Sakkal Majalla"/>
          <w:b/>
          <w:bCs/>
          <w:color w:val="000000" w:themeColor="text1"/>
          <w:sz w:val="32"/>
          <w:szCs w:val="32"/>
          <w:rtl/>
        </w:rPr>
        <w:t xml:space="preserve"> أهمية استقرار شركات التأمين</w:t>
      </w:r>
      <w:bookmarkEnd w:id="40"/>
    </w:p>
    <w:p w14:paraId="63C11368" w14:textId="7E615B73"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يُعد استقرار شركات التأمين عاملًا حاسمًا في دعم الثقة بالقطاع المالي ككل، إذ إن أي اضطراب في أداء هذه الشركات قد يؤدي إلى آثار اقتصادية متسلسلة تمسّ الأفراد والمؤسسات والأسواق،  ويشير حمزة والعيساوي</w:t>
      </w:r>
      <w:r w:rsidRPr="0041368D">
        <w:rPr>
          <w:rFonts w:ascii="Sakkal Majalla" w:hAnsi="Sakkal Majalla" w:cs="Sakkal Majalla"/>
          <w:color w:val="000000" w:themeColor="text1"/>
          <w:sz w:val="28"/>
          <w:szCs w:val="28"/>
        </w:rPr>
        <w:t xml:space="preserve"> (2022) </w:t>
      </w:r>
      <w:r w:rsidRPr="0041368D">
        <w:rPr>
          <w:rFonts w:ascii="Sakkal Majalla" w:hAnsi="Sakkal Majalla" w:cs="Sakkal Majalla"/>
          <w:color w:val="000000" w:themeColor="text1"/>
          <w:sz w:val="28"/>
          <w:szCs w:val="28"/>
          <w:rtl/>
        </w:rPr>
        <w:t>إلى أن استقرار شركات التأمين يمثل ضمانة لحماية حقوق المؤمن لهم والمستفيدين، ويُسهم في تحقيق الاستقرار الاجتماعي عبر استمرار خدمات التعويض والتغطية التأمينية دون انقطاع</w:t>
      </w:r>
      <w:r w:rsidRPr="0041368D">
        <w:rPr>
          <w:rFonts w:ascii="Sakkal Majalla" w:hAnsi="Sakkal Majalla" w:cs="Sakkal Majalla"/>
          <w:color w:val="000000" w:themeColor="text1"/>
          <w:sz w:val="28"/>
          <w:szCs w:val="28"/>
        </w:rPr>
        <w:t>.</w:t>
      </w:r>
    </w:p>
    <w:p w14:paraId="01125FD7" w14:textId="77777777"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ويرى حسن وآخرون</w:t>
      </w:r>
      <w:r w:rsidRPr="0041368D">
        <w:rPr>
          <w:rFonts w:ascii="Sakkal Majalla" w:hAnsi="Sakkal Majalla" w:cs="Sakkal Majalla"/>
          <w:color w:val="000000" w:themeColor="text1"/>
          <w:sz w:val="28"/>
          <w:szCs w:val="28"/>
        </w:rPr>
        <w:t xml:space="preserve"> (2024) </w:t>
      </w:r>
      <w:r w:rsidRPr="0041368D">
        <w:rPr>
          <w:rFonts w:ascii="Sakkal Majalla" w:hAnsi="Sakkal Majalla" w:cs="Sakkal Majalla"/>
          <w:color w:val="000000" w:themeColor="text1"/>
          <w:sz w:val="28"/>
          <w:szCs w:val="28"/>
          <w:rtl/>
        </w:rPr>
        <w:t>أن أهمية استقرار شركات التأمين تتجلى في ثلاثة محاور رئيسة</w:t>
      </w:r>
      <w:r w:rsidRPr="0041368D">
        <w:rPr>
          <w:rFonts w:ascii="Sakkal Majalla" w:hAnsi="Sakkal Majalla" w:cs="Sakkal Majalla"/>
          <w:color w:val="000000" w:themeColor="text1"/>
          <w:sz w:val="28"/>
          <w:szCs w:val="28"/>
        </w:rPr>
        <w:t>:</w:t>
      </w:r>
    </w:p>
    <w:p w14:paraId="38F37387" w14:textId="77777777" w:rsidR="00101BAE" w:rsidRPr="0041368D" w:rsidRDefault="00101BAE" w:rsidP="00925D2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تحقيق الأمان المالي للعملاء والمستثمرين، من خلال التزام الشركة بسداد التعويضات وحماية أموال حملة الوثائق</w:t>
      </w:r>
      <w:r w:rsidRPr="0041368D">
        <w:rPr>
          <w:rFonts w:ascii="Sakkal Majalla" w:hAnsi="Sakkal Majalla" w:cs="Sakkal Majalla"/>
          <w:color w:val="000000" w:themeColor="text1"/>
          <w:sz w:val="28"/>
          <w:szCs w:val="28"/>
        </w:rPr>
        <w:t>.</w:t>
      </w:r>
    </w:p>
    <w:p w14:paraId="6EA3D344" w14:textId="77777777" w:rsidR="00101BAE" w:rsidRPr="0041368D" w:rsidRDefault="00101BAE" w:rsidP="00925D2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lastRenderedPageBreak/>
        <w:t>تعزيز الثقة في النظام المالي، إذ يُعد استقرار التأمين أحد المكونات الأساسية لاستقرار النظام المصرفي والاستثماري</w:t>
      </w:r>
      <w:r w:rsidRPr="0041368D">
        <w:rPr>
          <w:rFonts w:ascii="Sakkal Majalla" w:hAnsi="Sakkal Majalla" w:cs="Sakkal Majalla"/>
          <w:color w:val="000000" w:themeColor="text1"/>
          <w:sz w:val="28"/>
          <w:szCs w:val="28"/>
        </w:rPr>
        <w:t>.</w:t>
      </w:r>
    </w:p>
    <w:p w14:paraId="1DECB91D" w14:textId="77777777" w:rsidR="00101BAE" w:rsidRPr="0041368D" w:rsidRDefault="00101BAE" w:rsidP="00925D2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دعم التنمية الاقتصادية، لأن وجود شركات تأمين مستقرة يشجع على الاستثمار والإنتاج ويقلل من المخاطر التي تعيق الأنشطة التجارية والصناعية</w:t>
      </w:r>
      <w:r w:rsidRPr="0041368D">
        <w:rPr>
          <w:rFonts w:ascii="Sakkal Majalla" w:hAnsi="Sakkal Majalla" w:cs="Sakkal Majalla"/>
          <w:color w:val="000000" w:themeColor="text1"/>
          <w:sz w:val="28"/>
          <w:szCs w:val="28"/>
        </w:rPr>
        <w:t>.</w:t>
      </w:r>
    </w:p>
    <w:p w14:paraId="1D86461C" w14:textId="6A301146"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ويشير خصاونة</w:t>
      </w:r>
      <w:r w:rsidRPr="0041368D">
        <w:rPr>
          <w:rFonts w:ascii="Sakkal Majalla" w:hAnsi="Sakkal Majalla" w:cs="Sakkal Majalla"/>
          <w:color w:val="000000" w:themeColor="text1"/>
          <w:sz w:val="28"/>
          <w:szCs w:val="28"/>
        </w:rPr>
        <w:t xml:space="preserve"> (2022) </w:t>
      </w:r>
      <w:r w:rsidRPr="0041368D">
        <w:rPr>
          <w:rFonts w:ascii="Sakkal Majalla" w:hAnsi="Sakkal Majalla" w:cs="Sakkal Majalla"/>
          <w:color w:val="000000" w:themeColor="text1"/>
          <w:sz w:val="28"/>
          <w:szCs w:val="28"/>
          <w:rtl/>
        </w:rPr>
        <w:t>إلى أن الاستقرار التأميني يُسهم كذلك في دعم التنويع الاقتصادي وتمويل المشروعات، نظرًا لأن الشركات المستقرة ماليًا تكون أكثر قدرة على المساهمة في الأسواق المالية من خلال استثماراتها طويلة الأجل،  كما أن الاستقرار التنظيمي للمؤسسات التأمينية يعزز من التزامها بالمعايير الشرعية في حالة التأمين التكافلي، مما يرفع من جاذبيتها للمستثمرين والعملاء في المجتمعات الإسلامية</w:t>
      </w:r>
      <w:r w:rsidRPr="0041368D">
        <w:rPr>
          <w:rFonts w:ascii="Sakkal Majalla" w:hAnsi="Sakkal Majalla" w:cs="Sakkal Majalla"/>
          <w:color w:val="000000" w:themeColor="text1"/>
          <w:sz w:val="28"/>
          <w:szCs w:val="28"/>
        </w:rPr>
        <w:t>.</w:t>
      </w:r>
    </w:p>
    <w:p w14:paraId="7D2DEFCA" w14:textId="42D7775E"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ويرى الباحث أن استقرار شركات التأمين لا يمثل غاية في ذاته، بل هو وسيلة لتحقيق استدامة النمو الاقتصادي والاجتماعي، إذ إن استقرار هذه الشركات ينعكس إيجابًا على الأسر، والمؤسسات، والدولة ككل، من خلال خلق بيئة آمنة لتوزيع المخاطر وضمان استمرارية الأنشطة الاقتصادية دون توقف</w:t>
      </w:r>
      <w:r w:rsidRPr="0041368D">
        <w:rPr>
          <w:rFonts w:ascii="Sakkal Majalla" w:hAnsi="Sakkal Majalla" w:cs="Sakkal Majalla"/>
          <w:color w:val="000000" w:themeColor="text1"/>
          <w:sz w:val="28"/>
          <w:szCs w:val="28"/>
        </w:rPr>
        <w:t>.</w:t>
      </w:r>
    </w:p>
    <w:p w14:paraId="66552672" w14:textId="7505E7CB" w:rsidR="00101BAE" w:rsidRPr="0041368D" w:rsidRDefault="00925D2E" w:rsidP="00925D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2415823"/>
      <w:r w:rsidRPr="0041368D">
        <w:rPr>
          <w:rFonts w:ascii="Sakkal Majalla" w:hAnsi="Sakkal Majalla" w:cs="Sakkal Majalla" w:hint="cs"/>
          <w:b/>
          <w:bCs/>
          <w:color w:val="000000" w:themeColor="text1"/>
          <w:sz w:val="32"/>
          <w:szCs w:val="32"/>
          <w:rtl/>
        </w:rPr>
        <w:t xml:space="preserve">4.2.2 </w:t>
      </w:r>
      <w:r w:rsidR="00101BAE" w:rsidRPr="0041368D">
        <w:rPr>
          <w:rFonts w:ascii="Sakkal Majalla" w:hAnsi="Sakkal Majalla" w:cs="Sakkal Majalla"/>
          <w:b/>
          <w:bCs/>
          <w:color w:val="000000" w:themeColor="text1"/>
          <w:sz w:val="32"/>
          <w:szCs w:val="32"/>
          <w:rtl/>
        </w:rPr>
        <w:t xml:space="preserve"> مقومات وأبعاد استقرار شركات التأمين</w:t>
      </w:r>
      <w:bookmarkEnd w:id="41"/>
    </w:p>
    <w:p w14:paraId="6BB0CC3D" w14:textId="4A60BBB8"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تمثل مقومات الاستقرار التأميني مجموعة من العوامل الداخلية والخارجية التي تتفاعل لتحديد مدى قدرة الشركة على مواجهة الأزمات والحفاظ على أدائها المستدام، ويشير زغني وحمول</w:t>
      </w:r>
      <w:r w:rsidRPr="0041368D">
        <w:rPr>
          <w:rFonts w:ascii="Sakkal Majalla" w:hAnsi="Sakkal Majalla" w:cs="Sakkal Majalla"/>
          <w:color w:val="000000" w:themeColor="text1"/>
          <w:sz w:val="28"/>
          <w:szCs w:val="28"/>
        </w:rPr>
        <w:t xml:space="preserve"> (2022) </w:t>
      </w:r>
      <w:r w:rsidRPr="0041368D">
        <w:rPr>
          <w:rFonts w:ascii="Sakkal Majalla" w:hAnsi="Sakkal Majalla" w:cs="Sakkal Majalla"/>
          <w:color w:val="000000" w:themeColor="text1"/>
          <w:sz w:val="28"/>
          <w:szCs w:val="28"/>
          <w:rtl/>
        </w:rPr>
        <w:t>إلى أن أهم مقومات الاستقرار تتمثل في الملاءة المالية، وكفاءة الإدارة، وجودة الحوكمة، والسياسات الاكتتابية الرشيدة، إضافةً إلى فعالية إدارة المخاطر وإعادة التأمين</w:t>
      </w:r>
      <w:r w:rsidRPr="0041368D">
        <w:rPr>
          <w:rFonts w:ascii="Sakkal Majalla" w:hAnsi="Sakkal Majalla" w:cs="Sakkal Majalla"/>
          <w:color w:val="000000" w:themeColor="text1"/>
          <w:sz w:val="28"/>
          <w:szCs w:val="28"/>
        </w:rPr>
        <w:t>.</w:t>
      </w:r>
    </w:p>
    <w:p w14:paraId="78981E6B" w14:textId="77777777"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كما يرى حديد وخبازي</w:t>
      </w:r>
      <w:r w:rsidRPr="0041368D">
        <w:rPr>
          <w:rFonts w:ascii="Sakkal Majalla" w:hAnsi="Sakkal Majalla" w:cs="Sakkal Majalla"/>
          <w:color w:val="000000" w:themeColor="text1"/>
          <w:sz w:val="28"/>
          <w:szCs w:val="28"/>
        </w:rPr>
        <w:t xml:space="preserve"> (2023) </w:t>
      </w:r>
      <w:r w:rsidRPr="0041368D">
        <w:rPr>
          <w:rFonts w:ascii="Sakkal Majalla" w:hAnsi="Sakkal Majalla" w:cs="Sakkal Majalla"/>
          <w:color w:val="000000" w:themeColor="text1"/>
          <w:sz w:val="28"/>
          <w:szCs w:val="28"/>
          <w:rtl/>
        </w:rPr>
        <w:t>أن الاستقرار في شركات التأمين يقوم على أربعة أبعاد رئيسة مترابطة</w:t>
      </w:r>
      <w:r w:rsidRPr="0041368D">
        <w:rPr>
          <w:rFonts w:ascii="Sakkal Majalla" w:hAnsi="Sakkal Majalla" w:cs="Sakkal Majalla"/>
          <w:color w:val="000000" w:themeColor="text1"/>
          <w:sz w:val="28"/>
          <w:szCs w:val="28"/>
        </w:rPr>
        <w:t>:</w:t>
      </w:r>
    </w:p>
    <w:p w14:paraId="7ED3DC30" w14:textId="77777777" w:rsidR="00101BAE" w:rsidRPr="0041368D" w:rsidRDefault="00101BAE" w:rsidP="00925D2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الاستقرار المالي</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ويقصد به قدرة الشركة على الحفاظ على توازنها المالي من خلال إدارة رأس المال، ومتابعة التدفقات النقدية، وضمان كفاية الاحتياطيات الفنية لمواجهة الالتزامات المستقبلية</w:t>
      </w:r>
      <w:r w:rsidRPr="0041368D">
        <w:rPr>
          <w:rFonts w:ascii="Sakkal Majalla" w:hAnsi="Sakkal Majalla" w:cs="Sakkal Majalla"/>
          <w:color w:val="000000" w:themeColor="text1"/>
          <w:sz w:val="28"/>
          <w:szCs w:val="28"/>
        </w:rPr>
        <w:t>.</w:t>
      </w:r>
    </w:p>
    <w:p w14:paraId="20B31E3E" w14:textId="77777777" w:rsidR="00101BAE" w:rsidRPr="0041368D" w:rsidRDefault="00101BAE" w:rsidP="00925D2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lastRenderedPageBreak/>
        <w:t>الاستقرار التشغيلي</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ويتمثل في كفاءة نظم التشغيل الداخلية، وتكامل العمليات الإدارية، وسلامة البنية التحتية التقنية والتنظيمية التي تمكّن الشركة من تقديم خدماتها دون انقطاع</w:t>
      </w:r>
      <w:r w:rsidRPr="0041368D">
        <w:rPr>
          <w:rFonts w:ascii="Sakkal Majalla" w:hAnsi="Sakkal Majalla" w:cs="Sakkal Majalla"/>
          <w:color w:val="000000" w:themeColor="text1"/>
          <w:sz w:val="28"/>
          <w:szCs w:val="28"/>
        </w:rPr>
        <w:t>.</w:t>
      </w:r>
    </w:p>
    <w:p w14:paraId="129BED4B" w14:textId="77777777" w:rsidR="00101BAE" w:rsidRPr="0041368D" w:rsidRDefault="00101BAE" w:rsidP="00925D2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الاستقرار المؤسسي</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ويتعلق بقدرة الشركة على الالتزام بمعايير الحوكمة، وضبط الأداء، وتحقيق التنسيق بين الإدارات المختلفة بما يضمن استدامة الأداء وكفاءة القرارات</w:t>
      </w:r>
      <w:r w:rsidRPr="0041368D">
        <w:rPr>
          <w:rFonts w:ascii="Sakkal Majalla" w:hAnsi="Sakkal Majalla" w:cs="Sakkal Majalla"/>
          <w:color w:val="000000" w:themeColor="text1"/>
          <w:sz w:val="28"/>
          <w:szCs w:val="28"/>
        </w:rPr>
        <w:t>.</w:t>
      </w:r>
    </w:p>
    <w:p w14:paraId="02EB15A4" w14:textId="77777777" w:rsidR="00101BAE" w:rsidRPr="0041368D" w:rsidRDefault="00101BAE" w:rsidP="00925D2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الاستقرار السوقي</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ويشير إلى مدى قدرة الشركة على المحافظة على حصتها السوقية وسمعتها وثقة العملاء، وهو انعكاس مباشر لقوة مركزها المالي والتزامها المهني</w:t>
      </w:r>
      <w:r w:rsidRPr="0041368D">
        <w:rPr>
          <w:rFonts w:ascii="Sakkal Majalla" w:hAnsi="Sakkal Majalla" w:cs="Sakkal Majalla"/>
          <w:color w:val="000000" w:themeColor="text1"/>
          <w:sz w:val="28"/>
          <w:szCs w:val="28"/>
        </w:rPr>
        <w:t>.</w:t>
      </w:r>
    </w:p>
    <w:p w14:paraId="024F88C0" w14:textId="31E907FC"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ومن خلال تكامل هذه الأبعاد، يتحقق للشركة توازن داخلي وخارجي يمكّنها من الاستمرار في تقديم خدماتها وتحقيق أهدافها بكفاءة، حتى في أوقات التقلبات الاقتصادية أو الأزمات المالية</w:t>
      </w:r>
      <w:r w:rsidRPr="0041368D">
        <w:rPr>
          <w:rFonts w:ascii="Sakkal Majalla" w:hAnsi="Sakkal Majalla" w:cs="Sakkal Majalla"/>
          <w:color w:val="000000" w:themeColor="text1"/>
          <w:sz w:val="28"/>
          <w:szCs w:val="28"/>
        </w:rPr>
        <w:t>.</w:t>
      </w:r>
    </w:p>
    <w:p w14:paraId="403DDB75" w14:textId="3438357C" w:rsidR="00101BAE" w:rsidRPr="0041368D" w:rsidRDefault="00925D2E" w:rsidP="00925D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2415824"/>
      <w:r w:rsidRPr="0041368D">
        <w:rPr>
          <w:rFonts w:ascii="Sakkal Majalla" w:hAnsi="Sakkal Majalla" w:cs="Sakkal Majalla" w:hint="cs"/>
          <w:b/>
          <w:bCs/>
          <w:color w:val="000000" w:themeColor="text1"/>
          <w:sz w:val="32"/>
          <w:szCs w:val="32"/>
          <w:rtl/>
        </w:rPr>
        <w:t>5.2.2</w:t>
      </w:r>
      <w:r w:rsidR="00101BAE" w:rsidRPr="0041368D">
        <w:rPr>
          <w:rFonts w:ascii="Sakkal Majalla" w:hAnsi="Sakkal Majalla" w:cs="Sakkal Majalla"/>
          <w:b/>
          <w:bCs/>
          <w:color w:val="000000" w:themeColor="text1"/>
          <w:sz w:val="32"/>
          <w:szCs w:val="32"/>
          <w:rtl/>
        </w:rPr>
        <w:t xml:space="preserve"> العلاقة بين إدارة المخاطر واستقرار شركات التأمين</w:t>
      </w:r>
      <w:bookmarkEnd w:id="42"/>
    </w:p>
    <w:p w14:paraId="2018E9B4" w14:textId="1FCC1434"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 xml:space="preserve">تُعد العلاقة بين إدارة المخاطر واستقرار شركات التأمين علاقة تكاملية وتبادلية في آن واحد، إذ إن إدارة المخاطر تمثل الوسيلة، والاستقرار يمثل النتيجة، </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فكلما كانت سياسات إدارة المخاطر أكثر نضجًا وفاعلية، ازداد مستوى الاستقرار المؤسسي والمالي للشركة، ويشير زغني وحمول</w:t>
      </w:r>
      <w:r w:rsidRPr="0041368D">
        <w:rPr>
          <w:rFonts w:ascii="Sakkal Majalla" w:hAnsi="Sakkal Majalla" w:cs="Sakkal Majalla"/>
          <w:color w:val="000000" w:themeColor="text1"/>
          <w:sz w:val="28"/>
          <w:szCs w:val="28"/>
        </w:rPr>
        <w:t xml:space="preserve"> (2022) </w:t>
      </w:r>
      <w:r w:rsidRPr="0041368D">
        <w:rPr>
          <w:rFonts w:ascii="Sakkal Majalla" w:hAnsi="Sakkal Majalla" w:cs="Sakkal Majalla"/>
          <w:color w:val="000000" w:themeColor="text1"/>
          <w:sz w:val="28"/>
          <w:szCs w:val="28"/>
          <w:rtl/>
        </w:rPr>
        <w:t>إلى أن اعتماد الشركات على أنظمة متكاملة لإدارة المخاطر يعزز من قدرتها على التنبؤ بالمخاطر وتوزيعها بصورة عادلة، مما يؤدي إلى استقرار الأداء المالي على المدى الطويل</w:t>
      </w:r>
      <w:r w:rsidRPr="0041368D">
        <w:rPr>
          <w:rFonts w:ascii="Sakkal Majalla" w:hAnsi="Sakkal Majalla" w:cs="Sakkal Majalla"/>
          <w:color w:val="000000" w:themeColor="text1"/>
          <w:sz w:val="28"/>
          <w:szCs w:val="28"/>
        </w:rPr>
        <w:t>.</w:t>
      </w:r>
    </w:p>
    <w:p w14:paraId="76CA72D5" w14:textId="6622620F"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ويرى حسن وآخرون</w:t>
      </w:r>
      <w:r w:rsidRPr="0041368D">
        <w:rPr>
          <w:rFonts w:ascii="Sakkal Majalla" w:hAnsi="Sakkal Majalla" w:cs="Sakkal Majalla"/>
          <w:color w:val="000000" w:themeColor="text1"/>
          <w:sz w:val="28"/>
          <w:szCs w:val="28"/>
        </w:rPr>
        <w:t xml:space="preserve"> (2024) </w:t>
      </w:r>
      <w:r w:rsidRPr="0041368D">
        <w:rPr>
          <w:rFonts w:ascii="Sakkal Majalla" w:hAnsi="Sakkal Majalla" w:cs="Sakkal Majalla"/>
          <w:color w:val="000000" w:themeColor="text1"/>
          <w:sz w:val="28"/>
          <w:szCs w:val="28"/>
          <w:rtl/>
        </w:rPr>
        <w:t>أن العلاقة بين المتغيرين تتجلى في أن إدارة المخاطر تمكّن الشركة من تحقيق كفاءة تشغيلية واستقرار مالي متوازن، من خلال التحكم في مستوى الخطر وتخصيص الموارد بشكل عقلاني، وهو ما ينعكس في قدرتها على الوفاء بالتزاماتها وتقليل احتمالية التعثر، كما أن المراقبة المستمرة للمخاطر تضمن الالتزام بالمعايير الرقابية، مما يرفع من مستوى الثقة والملاءة لدى الأطراف ذات العلاقة</w:t>
      </w:r>
      <w:r w:rsidRPr="0041368D">
        <w:rPr>
          <w:rFonts w:ascii="Sakkal Majalla" w:hAnsi="Sakkal Majalla" w:cs="Sakkal Majalla"/>
          <w:color w:val="000000" w:themeColor="text1"/>
          <w:sz w:val="28"/>
          <w:szCs w:val="28"/>
        </w:rPr>
        <w:t>.</w:t>
      </w:r>
    </w:p>
    <w:p w14:paraId="5A31E850" w14:textId="5B0121BA"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t xml:space="preserve">ويؤكد الباحث أن إدارة المخاطر ليست مجرد نشاط إداري داعم للاستقرار، بل هي الأساس الذي يُبنى عليه الاستقرار المؤسسي ذاته، </w:t>
      </w:r>
      <w:r w:rsidRPr="0041368D">
        <w:rPr>
          <w:rFonts w:ascii="Sakkal Majalla" w:hAnsi="Sakkal Majalla" w:cs="Sakkal Majalla"/>
          <w:color w:val="000000" w:themeColor="text1"/>
          <w:sz w:val="28"/>
          <w:szCs w:val="28"/>
        </w:rPr>
        <w:t xml:space="preserve"> </w:t>
      </w:r>
      <w:r w:rsidRPr="0041368D">
        <w:rPr>
          <w:rFonts w:ascii="Sakkal Majalla" w:hAnsi="Sakkal Majalla" w:cs="Sakkal Majalla"/>
          <w:color w:val="000000" w:themeColor="text1"/>
          <w:sz w:val="28"/>
          <w:szCs w:val="28"/>
          <w:rtl/>
        </w:rPr>
        <w:t xml:space="preserve">فحين تُدار المخاطر بطريقة علمية دقيقة، تتحول التهديدات المحتملة </w:t>
      </w:r>
      <w:r w:rsidRPr="0041368D">
        <w:rPr>
          <w:rFonts w:ascii="Sakkal Majalla" w:hAnsi="Sakkal Majalla" w:cs="Sakkal Majalla"/>
          <w:color w:val="000000" w:themeColor="text1"/>
          <w:sz w:val="28"/>
          <w:szCs w:val="28"/>
          <w:rtl/>
        </w:rPr>
        <w:lastRenderedPageBreak/>
        <w:t>إلى فرص للتحسين، وتصبح المؤسسة أكثر قدرة على امتصاص الصدمات والمحافظة على توازنها المالي والتشغيلي.</w:t>
      </w:r>
    </w:p>
    <w:p w14:paraId="4FA44A6B" w14:textId="15E70184" w:rsidR="00101BAE" w:rsidRPr="0041368D" w:rsidRDefault="00101BAE" w:rsidP="00925D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1368D">
        <w:rPr>
          <w:rFonts w:ascii="Sakkal Majalla" w:hAnsi="Sakkal Majalla" w:cs="Sakkal Majalla"/>
          <w:color w:val="000000" w:themeColor="text1"/>
          <w:sz w:val="28"/>
          <w:szCs w:val="28"/>
          <w:rtl/>
        </w:rPr>
        <w:t xml:space="preserve"> ومن ثم، فإن فاعلية إدارة المخاطر تعد مؤشرًا مباشرًا على قوة واستقرار شركات التأمين، وعلى مدى قدرتها على الاستمرار والنمو في بيئة مالية معقدة ومتغيرة</w:t>
      </w:r>
      <w:r w:rsidRPr="0041368D">
        <w:rPr>
          <w:rFonts w:ascii="Sakkal Majalla" w:hAnsi="Sakkal Majalla" w:cs="Sakkal Majalla"/>
          <w:color w:val="000000" w:themeColor="text1"/>
          <w:sz w:val="28"/>
          <w:szCs w:val="28"/>
        </w:rPr>
        <w:t>.</w:t>
      </w:r>
    </w:p>
    <w:p w14:paraId="5DBA4EEF" w14:textId="77777777" w:rsidR="00925D2E" w:rsidRPr="0041368D" w:rsidRDefault="00925D2E">
      <w:pPr>
        <w:bidi w:val="0"/>
        <w:rPr>
          <w:rFonts w:ascii="Sakkal Majalla" w:hAnsi="Sakkal Majalla" w:cs="Sakkal Majalla"/>
          <w:color w:val="000000" w:themeColor="text1"/>
          <w:sz w:val="28"/>
          <w:szCs w:val="28"/>
          <w:rtl/>
        </w:rPr>
      </w:pPr>
      <w:r w:rsidRPr="0041368D">
        <w:rPr>
          <w:rFonts w:ascii="Sakkal Majalla" w:hAnsi="Sakkal Majalla" w:cs="Sakkal Majalla"/>
          <w:color w:val="000000" w:themeColor="text1"/>
          <w:sz w:val="28"/>
          <w:szCs w:val="28"/>
          <w:rtl/>
        </w:rPr>
        <w:br w:type="page"/>
      </w:r>
    </w:p>
    <w:p w14:paraId="320D7314" w14:textId="41332E7D" w:rsidR="0041368D" w:rsidRPr="0041368D" w:rsidRDefault="0041368D" w:rsidP="00EB50BF">
      <w:pPr>
        <w:spacing w:before="100" w:beforeAutospacing="1" w:after="100" w:afterAutospacing="1" w:line="360" w:lineRule="auto"/>
        <w:ind w:left="720"/>
        <w:jc w:val="center"/>
        <w:rPr>
          <w:rFonts w:cs="Sakkal Majalla"/>
          <w:b/>
          <w:bCs/>
          <w:color w:val="000000" w:themeColor="text1"/>
          <w:sz w:val="24"/>
          <w:szCs w:val="32"/>
        </w:rPr>
        <w:sectPr w:rsidR="0041368D" w:rsidRPr="0041368D" w:rsidSect="00E2485C">
          <w:footerReference w:type="default" r:id="rId9"/>
          <w:pgSz w:w="11906" w:h="16838" w:code="9"/>
          <w:pgMar w:top="1440" w:right="1985" w:bottom="1440" w:left="1418" w:header="720" w:footer="720" w:gutter="567"/>
          <w:pgNumType w:start="1"/>
          <w:cols w:space="708"/>
          <w:bidi/>
          <w:rtlGutter/>
          <w:docGrid w:linePitch="360"/>
        </w:sectPr>
      </w:pPr>
      <w:bookmarkStart w:id="43" w:name="_GoBack"/>
      <w:bookmarkEnd w:id="29"/>
      <w:bookmarkEnd w:id="43"/>
    </w:p>
    <w:p w14:paraId="29D4231B" w14:textId="18AEDE4A" w:rsidR="0081623B" w:rsidRPr="0041368D" w:rsidRDefault="0081623B" w:rsidP="001D0D8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1368D">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E38EC88">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41368D">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41368D" w:rsidRDefault="0081623B" w:rsidP="001D0D8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1368D">
        <w:rPr>
          <w:rFonts w:ascii="Sakkal Majalla" w:eastAsia="Calibri" w:hAnsi="Sakkal Majalla" w:cs="Sakkal Majalla"/>
          <w:b/>
          <w:bCs/>
          <w:color w:val="000000" w:themeColor="text1"/>
          <w:kern w:val="0"/>
          <w:sz w:val="32"/>
          <w:szCs w:val="32"/>
          <w:lang w:bidi="ar-EG"/>
          <w14:ligatures w14:val="none"/>
        </w:rPr>
        <w:t>College of Management</w:t>
      </w:r>
    </w:p>
    <w:p w14:paraId="0479A04F" w14:textId="1ECD4F75" w:rsidR="0081623B" w:rsidRPr="0041368D" w:rsidRDefault="00857739" w:rsidP="001D0D8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1368D">
        <w:rPr>
          <w:rFonts w:ascii="Sakkal Majalla" w:eastAsia="Calibri" w:hAnsi="Sakkal Majalla" w:cs="Sakkal Majalla"/>
          <w:b/>
          <w:bCs/>
          <w:color w:val="000000" w:themeColor="text1"/>
          <w:kern w:val="0"/>
          <w:sz w:val="32"/>
          <w:szCs w:val="32"/>
          <w:lang w:bidi="ar-EG"/>
          <w14:ligatures w14:val="none"/>
        </w:rPr>
        <w:t xml:space="preserve">Department of </w:t>
      </w:r>
      <w:r w:rsidR="00D043D4" w:rsidRPr="0041368D">
        <w:rPr>
          <w:rFonts w:ascii="Sakkal Majalla" w:eastAsia="Calibri" w:hAnsi="Sakkal Majalla" w:cs="Sakkal Majalla"/>
          <w:b/>
          <w:bCs/>
          <w:color w:val="000000" w:themeColor="text1"/>
          <w:kern w:val="0"/>
          <w:sz w:val="32"/>
          <w:szCs w:val="32"/>
          <w14:ligatures w14:val="none"/>
        </w:rPr>
        <w:t xml:space="preserve">Risk </w:t>
      </w:r>
      <w:r w:rsidR="00871660" w:rsidRPr="0041368D">
        <w:rPr>
          <w:rFonts w:ascii="Sakkal Majalla" w:eastAsia="Calibri" w:hAnsi="Sakkal Majalla" w:cs="Sakkal Majalla"/>
          <w:b/>
          <w:bCs/>
          <w:color w:val="000000" w:themeColor="text1"/>
          <w:kern w:val="0"/>
          <w:sz w:val="32"/>
          <w:szCs w:val="32"/>
          <w14:ligatures w14:val="none"/>
        </w:rPr>
        <w:t>management</w:t>
      </w:r>
    </w:p>
    <w:p w14:paraId="051F004A" w14:textId="77777777" w:rsidR="00D32470" w:rsidRPr="0041368D" w:rsidRDefault="00D32470" w:rsidP="001D0D83">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6AEB88C1" w:rsidR="00CA6DC7" w:rsidRPr="0041368D" w:rsidRDefault="0041368D" w:rsidP="004136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1368D">
        <w:rPr>
          <w:rFonts w:ascii="Sakkal Majalla" w:eastAsia="Calibri" w:hAnsi="Sakkal Majalla" w:cs="Sakkal Majalla"/>
          <w:b/>
          <w:bCs/>
          <w:color w:val="000000" w:themeColor="text1"/>
          <w:kern w:val="0"/>
          <w:sz w:val="40"/>
          <w:szCs w:val="40"/>
          <w:lang w:bidi="ar-EG"/>
          <w14:ligatures w14:val="none"/>
        </w:rPr>
        <w:t>"</w:t>
      </w:r>
      <w:r w:rsidRPr="0041368D">
        <w:rPr>
          <w:rFonts w:ascii="Sakkal Majalla" w:hAnsi="Sakkal Majalla" w:cs="Sakkal Majalla"/>
          <w:b/>
          <w:bCs/>
          <w:color w:val="000000" w:themeColor="text1"/>
          <w:sz w:val="40"/>
          <w:szCs w:val="40"/>
        </w:rPr>
        <w:t>The</w:t>
      </w:r>
      <w:r w:rsidR="00871660" w:rsidRPr="0041368D">
        <w:rPr>
          <w:rFonts w:ascii="Sakkal Majalla" w:eastAsia="Calibri" w:hAnsi="Sakkal Majalla" w:cs="Sakkal Majalla"/>
          <w:b/>
          <w:bCs/>
          <w:color w:val="000000" w:themeColor="text1"/>
          <w:kern w:val="0"/>
          <w:sz w:val="40"/>
          <w:szCs w:val="40"/>
          <w:lang w:bidi="ar-EG"/>
          <w14:ligatures w14:val="none"/>
        </w:rPr>
        <w:t xml:space="preserve"> Role of Risk Management in Enhancing the Stability of Insurance Companies: An Empirical Study of Insurance Companies in the Kingdom of Saudi Arabia</w:t>
      </w:r>
      <w:r w:rsidR="0083081C" w:rsidRPr="0041368D">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41368D" w:rsidRDefault="0081623B" w:rsidP="004136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368D">
        <w:rPr>
          <w:rFonts w:ascii="Sakkal Majalla" w:eastAsia="Calibri" w:hAnsi="Sakkal Majalla" w:cs="Sakkal Majalla"/>
          <w:b/>
          <w:bCs/>
          <w:color w:val="000000" w:themeColor="text1"/>
          <w:kern w:val="0"/>
          <w:sz w:val="36"/>
          <w:szCs w:val="36"/>
          <w:lang w:bidi="ar-EG"/>
          <w14:ligatures w14:val="none"/>
        </w:rPr>
        <w:t>Preparation</w:t>
      </w:r>
      <w:r w:rsidRPr="0041368D">
        <w:rPr>
          <w:rFonts w:ascii="Sakkal Majalla" w:eastAsia="Calibri" w:hAnsi="Sakkal Majalla" w:cs="Sakkal Majalla"/>
          <w:b/>
          <w:bCs/>
          <w:color w:val="000000" w:themeColor="text1"/>
          <w:kern w:val="0"/>
          <w:sz w:val="36"/>
          <w:szCs w:val="36"/>
          <w:rtl/>
          <w:lang w:bidi="ar-EG"/>
          <w14:ligatures w14:val="none"/>
        </w:rPr>
        <w:t>:</w:t>
      </w:r>
    </w:p>
    <w:p w14:paraId="2973C778" w14:textId="77777777" w:rsidR="00C27438" w:rsidRPr="0041368D" w:rsidRDefault="00C27438" w:rsidP="0041368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368D">
        <w:rPr>
          <w:rFonts w:ascii="Sakkal Majalla" w:eastAsia="Calibri" w:hAnsi="Sakkal Majalla" w:cs="Sakkal Majalla"/>
          <w:b/>
          <w:bCs/>
          <w:color w:val="000000" w:themeColor="text1"/>
          <w:kern w:val="0"/>
          <w:sz w:val="36"/>
          <w:szCs w:val="36"/>
          <w:lang w:bidi="ar-EG"/>
          <w14:ligatures w14:val="none"/>
        </w:rPr>
        <w:t>Mohammed Khaled Almohaimeed</w:t>
      </w:r>
    </w:p>
    <w:p w14:paraId="67448F0C" w14:textId="38D6DE72" w:rsidR="00301731" w:rsidRPr="0041368D" w:rsidRDefault="00C27438" w:rsidP="004136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1368D">
        <w:rPr>
          <w:rFonts w:ascii="Sakkal Majalla" w:eastAsia="Calibri" w:hAnsi="Sakkal Majalla" w:cs="Sakkal Majalla"/>
          <w:b/>
          <w:bCs/>
          <w:color w:val="000000" w:themeColor="text1"/>
          <w:kern w:val="0"/>
          <w:sz w:val="36"/>
          <w:szCs w:val="36"/>
          <w:lang w:bidi="ar-EG"/>
          <w14:ligatures w14:val="none"/>
        </w:rPr>
        <w:t>251000670</w:t>
      </w:r>
    </w:p>
    <w:p w14:paraId="11FA3077" w14:textId="77777777" w:rsidR="0081623B" w:rsidRPr="0041368D" w:rsidRDefault="0081623B" w:rsidP="004136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368D">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1368D" w:rsidRDefault="00BA5817" w:rsidP="004136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368D">
        <w:rPr>
          <w:rFonts w:ascii="Sakkal Majalla" w:eastAsia="Calibri" w:hAnsi="Sakkal Majalla" w:cs="Sakkal Majalla"/>
          <w:b/>
          <w:bCs/>
          <w:color w:val="000000" w:themeColor="text1"/>
          <w:kern w:val="0"/>
          <w:sz w:val="36"/>
          <w:szCs w:val="36"/>
          <w:lang w:bidi="ar-EG"/>
          <w14:ligatures w14:val="none"/>
        </w:rPr>
        <w:t>Dr. Al-Faisal Abdelhamid Mohamed Hassan</w:t>
      </w:r>
    </w:p>
    <w:p w14:paraId="2620885E" w14:textId="5BA39F55" w:rsidR="0041368D" w:rsidRPr="0041368D" w:rsidRDefault="0041368D" w:rsidP="004136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368D">
        <w:rPr>
          <w:rFonts w:ascii="Sakkal Majalla" w:eastAsia="Calibri" w:hAnsi="Sakkal Majalla" w:cs="Sakkal Majalla"/>
          <w:b/>
          <w:bCs/>
          <w:color w:val="000000" w:themeColor="text1"/>
          <w:kern w:val="0"/>
          <w:sz w:val="36"/>
          <w:szCs w:val="36"/>
          <w:lang w:bidi="ar-EG"/>
          <w14:ligatures w14:val="none"/>
        </w:rPr>
        <w:t>Dr. Fayez Grad</w:t>
      </w:r>
    </w:p>
    <w:p w14:paraId="2F24767E" w14:textId="4612E237" w:rsidR="0041368D" w:rsidRPr="0041368D" w:rsidRDefault="0041368D" w:rsidP="004136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368D">
        <w:rPr>
          <w:rFonts w:ascii="Sakkal Majalla" w:eastAsia="Calibri" w:hAnsi="Sakkal Majalla" w:cs="Sakkal Majalla"/>
          <w:b/>
          <w:bCs/>
          <w:color w:val="000000" w:themeColor="text1"/>
          <w:kern w:val="0"/>
          <w:sz w:val="36"/>
          <w:szCs w:val="36"/>
          <w:lang w:bidi="ar-EG"/>
          <w14:ligatures w14:val="none"/>
        </w:rPr>
        <w:t xml:space="preserve">1447 – 2025 </w:t>
      </w:r>
    </w:p>
    <w:sectPr w:rsidR="0041368D" w:rsidRPr="0041368D" w:rsidSect="00E2485C">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C2DF90" w14:textId="77777777" w:rsidR="00632986" w:rsidRDefault="00632986" w:rsidP="009125CE">
      <w:pPr>
        <w:spacing w:after="0" w:line="240" w:lineRule="auto"/>
      </w:pPr>
      <w:r>
        <w:separator/>
      </w:r>
    </w:p>
  </w:endnote>
  <w:endnote w:type="continuationSeparator" w:id="0">
    <w:p w14:paraId="3BF22BDD" w14:textId="77777777" w:rsidR="00632986" w:rsidRDefault="0063298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47612309"/>
      <w:docPartObj>
        <w:docPartGallery w:val="Page Numbers (Bottom of Page)"/>
        <w:docPartUnique/>
      </w:docPartObj>
    </w:sdtPr>
    <w:sdtContent>
      <w:p w14:paraId="6D2D81C3" w14:textId="77777777" w:rsidR="00E2485C" w:rsidRDefault="00E2485C">
        <w:pPr>
          <w:pStyle w:val="Footer"/>
        </w:pPr>
        <w:r w:rsidRPr="001D0D83">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05D81453" wp14:editId="4D9058A4">
                  <wp:simplePos x="0" y="0"/>
                  <wp:positionH relativeFrom="margin">
                    <wp:align>center</wp:align>
                  </wp:positionH>
                  <wp:positionV relativeFrom="bottomMargin">
                    <wp:posOffset>120650</wp:posOffset>
                  </wp:positionV>
                  <wp:extent cx="768350" cy="716280"/>
                  <wp:effectExtent l="0" t="0" r="12700" b="26670"/>
                  <wp:wrapNone/>
                  <wp:docPr id="3" name="Horizontal Scrol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71628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089C3F1A" w14:textId="77777777" w:rsidR="00E2485C" w:rsidRPr="001D0D83" w:rsidRDefault="00E2485C">
                              <w:pPr>
                                <w:jc w:val="center"/>
                                <w:rPr>
                                  <w:rFonts w:ascii="Sakkal Majalla" w:hAnsi="Sakkal Majalla" w:cs="Sakkal Majalla"/>
                                  <w:b/>
                                  <w:bCs/>
                                  <w:color w:val="808080" w:themeColor="text1" w:themeTint="7F"/>
                                  <w:sz w:val="24"/>
                                  <w:szCs w:val="24"/>
                                </w:rPr>
                              </w:pPr>
                              <w:r w:rsidRPr="001D0D83">
                                <w:rPr>
                                  <w:rFonts w:ascii="Sakkal Majalla" w:hAnsi="Sakkal Majalla" w:cs="Sakkal Majalla"/>
                                  <w:b/>
                                  <w:bCs/>
                                  <w:sz w:val="24"/>
                                  <w:szCs w:val="24"/>
                                </w:rPr>
                                <w:fldChar w:fldCharType="begin"/>
                              </w:r>
                              <w:r w:rsidRPr="001D0D83">
                                <w:rPr>
                                  <w:rFonts w:ascii="Sakkal Majalla" w:hAnsi="Sakkal Majalla" w:cs="Sakkal Majalla"/>
                                  <w:b/>
                                  <w:bCs/>
                                  <w:sz w:val="24"/>
                                  <w:szCs w:val="24"/>
                                </w:rPr>
                                <w:instrText xml:space="preserve"> PAGE    \* MERGEFORMAT </w:instrText>
                              </w:r>
                              <w:r w:rsidRPr="001D0D83">
                                <w:rPr>
                                  <w:rFonts w:ascii="Sakkal Majalla" w:hAnsi="Sakkal Majalla" w:cs="Sakkal Majalla"/>
                                  <w:b/>
                                  <w:bCs/>
                                  <w:sz w:val="24"/>
                                  <w:szCs w:val="24"/>
                                </w:rPr>
                                <w:fldChar w:fldCharType="separate"/>
                              </w:r>
                              <w:r w:rsidR="00EB50BF" w:rsidRPr="00EB50BF">
                                <w:rPr>
                                  <w:rFonts w:ascii="Sakkal Majalla" w:hAnsi="Sakkal Majalla" w:cs="Sakkal Majalla"/>
                                  <w:b/>
                                  <w:bCs/>
                                  <w:noProof/>
                                  <w:color w:val="808080" w:themeColor="text1" w:themeTint="7F"/>
                                  <w:sz w:val="24"/>
                                  <w:szCs w:val="24"/>
                                  <w:rtl/>
                                </w:rPr>
                                <w:t>29</w:t>
                              </w:r>
                              <w:r w:rsidRPr="001D0D83">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D8145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3" o:spid="_x0000_s1030" type="#_x0000_t98" style="position:absolute;left:0;text-align:left;margin-left:0;margin-top:9.5pt;width:60.5pt;height:56.4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" adj="5400" filled="f" fillcolor="#17365d" strokecolor="#a5a5a5">
                  <v:textbox>
                    <w:txbxContent>
                      <w:p w14:paraId="089C3F1A" w14:textId="77777777" w:rsidR="00E2485C" w:rsidRPr="001D0D83" w:rsidRDefault="00E2485C">
                        <w:pPr>
                          <w:jc w:val="center"/>
                          <w:rPr>
                            <w:rFonts w:ascii="Sakkal Majalla" w:hAnsi="Sakkal Majalla" w:cs="Sakkal Majalla"/>
                            <w:b/>
                            <w:bCs/>
                            <w:color w:val="808080" w:themeColor="text1" w:themeTint="7F"/>
                            <w:sz w:val="24"/>
                            <w:szCs w:val="24"/>
                          </w:rPr>
                        </w:pPr>
                        <w:r w:rsidRPr="001D0D83">
                          <w:rPr>
                            <w:rFonts w:ascii="Sakkal Majalla" w:hAnsi="Sakkal Majalla" w:cs="Sakkal Majalla"/>
                            <w:b/>
                            <w:bCs/>
                            <w:sz w:val="24"/>
                            <w:szCs w:val="24"/>
                          </w:rPr>
                          <w:fldChar w:fldCharType="begin"/>
                        </w:r>
                        <w:r w:rsidRPr="001D0D83">
                          <w:rPr>
                            <w:rFonts w:ascii="Sakkal Majalla" w:hAnsi="Sakkal Majalla" w:cs="Sakkal Majalla"/>
                            <w:b/>
                            <w:bCs/>
                            <w:sz w:val="24"/>
                            <w:szCs w:val="24"/>
                          </w:rPr>
                          <w:instrText xml:space="preserve"> PAGE    \* MERGEFORMAT </w:instrText>
                        </w:r>
                        <w:r w:rsidRPr="001D0D83">
                          <w:rPr>
                            <w:rFonts w:ascii="Sakkal Majalla" w:hAnsi="Sakkal Majalla" w:cs="Sakkal Majalla"/>
                            <w:b/>
                            <w:bCs/>
                            <w:sz w:val="24"/>
                            <w:szCs w:val="24"/>
                          </w:rPr>
                          <w:fldChar w:fldCharType="separate"/>
                        </w:r>
                        <w:r w:rsidR="00EB50BF" w:rsidRPr="00EB50BF">
                          <w:rPr>
                            <w:rFonts w:ascii="Sakkal Majalla" w:hAnsi="Sakkal Majalla" w:cs="Sakkal Majalla"/>
                            <w:b/>
                            <w:bCs/>
                            <w:noProof/>
                            <w:color w:val="808080" w:themeColor="text1" w:themeTint="7F"/>
                            <w:sz w:val="24"/>
                            <w:szCs w:val="24"/>
                            <w:rtl/>
                          </w:rPr>
                          <w:t>29</w:t>
                        </w:r>
                        <w:r w:rsidRPr="001D0D83">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20AC7" w14:textId="7170BF54" w:rsidR="0041368D" w:rsidRDefault="004136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4B21F" w14:textId="77777777" w:rsidR="00632986" w:rsidRDefault="00632986" w:rsidP="009125CE">
      <w:pPr>
        <w:spacing w:after="0" w:line="240" w:lineRule="auto"/>
      </w:pPr>
      <w:r>
        <w:separator/>
      </w:r>
    </w:p>
  </w:footnote>
  <w:footnote w:type="continuationSeparator" w:id="0">
    <w:p w14:paraId="2E956C6A" w14:textId="77777777" w:rsidR="00632986" w:rsidRDefault="0063298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11.4pt;height:11.4pt" o:bullet="t">
        <v:imagedata r:id="rId1" o:title="msoE33F"/>
      </v:shape>
    </w:pict>
  </w:numPicBullet>
  <w:abstractNum w:abstractNumId="0">
    <w:nsid w:val="00282FAE"/>
    <w:multiLevelType w:val="multilevel"/>
    <w:tmpl w:val="ABB6F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FE3FF9"/>
    <w:multiLevelType w:val="hybridMultilevel"/>
    <w:tmpl w:val="0264F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B32294"/>
    <w:multiLevelType w:val="hybridMultilevel"/>
    <w:tmpl w:val="C0B4487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8F05F0"/>
    <w:multiLevelType w:val="multilevel"/>
    <w:tmpl w:val="0806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E13FDB"/>
    <w:multiLevelType w:val="hybridMultilevel"/>
    <w:tmpl w:val="E9B8C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7A3A1A"/>
    <w:multiLevelType w:val="hybridMultilevel"/>
    <w:tmpl w:val="89DAFB94"/>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BC2721"/>
    <w:multiLevelType w:val="multilevel"/>
    <w:tmpl w:val="B4E41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C44A3E"/>
    <w:multiLevelType w:val="multilevel"/>
    <w:tmpl w:val="04E8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7">
    <w:nsid w:val="6E1A22B6"/>
    <w:multiLevelType w:val="multilevel"/>
    <w:tmpl w:val="BB24F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EA91A64"/>
    <w:multiLevelType w:val="hybridMultilevel"/>
    <w:tmpl w:val="0264F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426F7D"/>
    <w:multiLevelType w:val="multilevel"/>
    <w:tmpl w:val="CD40B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1CD2682"/>
    <w:multiLevelType w:val="multilevel"/>
    <w:tmpl w:val="13CCF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6457E47"/>
    <w:multiLevelType w:val="multilevel"/>
    <w:tmpl w:val="878A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32"/>
  </w:num>
  <w:num w:numId="3">
    <w:abstractNumId w:val="17"/>
  </w:num>
  <w:num w:numId="4">
    <w:abstractNumId w:val="9"/>
  </w:num>
  <w:num w:numId="5">
    <w:abstractNumId w:val="10"/>
  </w:num>
  <w:num w:numId="6">
    <w:abstractNumId w:val="15"/>
  </w:num>
  <w:num w:numId="7">
    <w:abstractNumId w:val="16"/>
  </w:num>
  <w:num w:numId="8">
    <w:abstractNumId w:val="5"/>
  </w:num>
  <w:num w:numId="9">
    <w:abstractNumId w:val="25"/>
  </w:num>
  <w:num w:numId="10">
    <w:abstractNumId w:val="7"/>
  </w:num>
  <w:num w:numId="11">
    <w:abstractNumId w:val="8"/>
  </w:num>
  <w:num w:numId="12">
    <w:abstractNumId w:val="13"/>
  </w:num>
  <w:num w:numId="13">
    <w:abstractNumId w:val="19"/>
  </w:num>
  <w:num w:numId="14">
    <w:abstractNumId w:val="21"/>
  </w:num>
  <w:num w:numId="15">
    <w:abstractNumId w:val="6"/>
  </w:num>
  <w:num w:numId="16">
    <w:abstractNumId w:val="26"/>
    <w:lvlOverride w:ilvl="0">
      <w:startOverride w:val="1"/>
    </w:lvlOverride>
    <w:lvlOverride w:ilvl="1"/>
    <w:lvlOverride w:ilvl="2"/>
    <w:lvlOverride w:ilvl="3"/>
    <w:lvlOverride w:ilvl="4"/>
    <w:lvlOverride w:ilvl="5"/>
    <w:lvlOverride w:ilvl="6"/>
    <w:lvlOverride w:ilvl="7"/>
    <w:lvlOverride w:ilvl="8"/>
  </w:num>
  <w:num w:numId="17">
    <w:abstractNumId w:val="23"/>
    <w:lvlOverride w:ilvl="0">
      <w:startOverride w:val="1"/>
    </w:lvlOverride>
    <w:lvlOverride w:ilvl="1"/>
    <w:lvlOverride w:ilvl="2"/>
    <w:lvlOverride w:ilvl="3"/>
    <w:lvlOverride w:ilvl="4"/>
    <w:lvlOverride w:ilvl="5"/>
    <w:lvlOverride w:ilvl="6"/>
    <w:lvlOverride w:ilvl="7"/>
    <w:lvlOverride w:ilvl="8"/>
  </w:num>
  <w:num w:numId="18">
    <w:abstractNumId w:val="18"/>
  </w:num>
  <w:num w:numId="19">
    <w:abstractNumId w:val="4"/>
  </w:num>
  <w:num w:numId="20">
    <w:abstractNumId w:val="30"/>
  </w:num>
  <w:num w:numId="21">
    <w:abstractNumId w:val="27"/>
  </w:num>
  <w:num w:numId="22">
    <w:abstractNumId w:val="0"/>
  </w:num>
  <w:num w:numId="23">
    <w:abstractNumId w:val="31"/>
  </w:num>
  <w:num w:numId="24">
    <w:abstractNumId w:val="3"/>
  </w:num>
  <w:num w:numId="25">
    <w:abstractNumId w:val="22"/>
  </w:num>
  <w:num w:numId="26">
    <w:abstractNumId w:val="29"/>
  </w:num>
  <w:num w:numId="27">
    <w:abstractNumId w:val="20"/>
  </w:num>
  <w:num w:numId="28">
    <w:abstractNumId w:val="11"/>
  </w:num>
  <w:num w:numId="29">
    <w:abstractNumId w:val="24"/>
  </w:num>
  <w:num w:numId="30">
    <w:abstractNumId w:val="1"/>
  </w:num>
  <w:num w:numId="31">
    <w:abstractNumId w:val="12"/>
  </w:num>
  <w:num w:numId="32">
    <w:abstractNumId w:val="2"/>
  </w:num>
  <w:num w:numId="33">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F44B4"/>
    <w:rsid w:val="00101BAE"/>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A36"/>
    <w:rsid w:val="001B0D06"/>
    <w:rsid w:val="001B6D18"/>
    <w:rsid w:val="001B7151"/>
    <w:rsid w:val="001C2162"/>
    <w:rsid w:val="001C42F9"/>
    <w:rsid w:val="001D0D83"/>
    <w:rsid w:val="001D4406"/>
    <w:rsid w:val="001E7B16"/>
    <w:rsid w:val="001F0034"/>
    <w:rsid w:val="001F159D"/>
    <w:rsid w:val="001F46A5"/>
    <w:rsid w:val="0021718D"/>
    <w:rsid w:val="00217ADA"/>
    <w:rsid w:val="00223AE0"/>
    <w:rsid w:val="00234450"/>
    <w:rsid w:val="00250D99"/>
    <w:rsid w:val="00251BCA"/>
    <w:rsid w:val="00260558"/>
    <w:rsid w:val="0026283D"/>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5CAC"/>
    <w:rsid w:val="002F5FA3"/>
    <w:rsid w:val="00301731"/>
    <w:rsid w:val="00303BF8"/>
    <w:rsid w:val="00304304"/>
    <w:rsid w:val="0031075C"/>
    <w:rsid w:val="00310B47"/>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73E8"/>
    <w:rsid w:val="00396510"/>
    <w:rsid w:val="003A757C"/>
    <w:rsid w:val="003B30A9"/>
    <w:rsid w:val="003B51C3"/>
    <w:rsid w:val="003C2495"/>
    <w:rsid w:val="003D5D45"/>
    <w:rsid w:val="003D6376"/>
    <w:rsid w:val="003E29FB"/>
    <w:rsid w:val="003E3EBB"/>
    <w:rsid w:val="003E7CB6"/>
    <w:rsid w:val="00402123"/>
    <w:rsid w:val="00403383"/>
    <w:rsid w:val="004130C0"/>
    <w:rsid w:val="0041368D"/>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0683"/>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2620"/>
    <w:rsid w:val="005D5DB7"/>
    <w:rsid w:val="005E4AF3"/>
    <w:rsid w:val="005F2722"/>
    <w:rsid w:val="006020A6"/>
    <w:rsid w:val="006044AD"/>
    <w:rsid w:val="006112DD"/>
    <w:rsid w:val="0061146E"/>
    <w:rsid w:val="0061366E"/>
    <w:rsid w:val="00625CAD"/>
    <w:rsid w:val="0062761F"/>
    <w:rsid w:val="00632986"/>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6893"/>
    <w:rsid w:val="007874FA"/>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F1674"/>
    <w:rsid w:val="007F1855"/>
    <w:rsid w:val="007F2AAC"/>
    <w:rsid w:val="007F5053"/>
    <w:rsid w:val="007F6F3A"/>
    <w:rsid w:val="00806716"/>
    <w:rsid w:val="00807477"/>
    <w:rsid w:val="00811E32"/>
    <w:rsid w:val="008156EA"/>
    <w:rsid w:val="0081623B"/>
    <w:rsid w:val="00821534"/>
    <w:rsid w:val="008228B0"/>
    <w:rsid w:val="0083081C"/>
    <w:rsid w:val="00831F14"/>
    <w:rsid w:val="008332E4"/>
    <w:rsid w:val="0083662A"/>
    <w:rsid w:val="0084024D"/>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5D2E"/>
    <w:rsid w:val="00927901"/>
    <w:rsid w:val="009307B0"/>
    <w:rsid w:val="00930A79"/>
    <w:rsid w:val="00932A89"/>
    <w:rsid w:val="00937CA3"/>
    <w:rsid w:val="00944EDC"/>
    <w:rsid w:val="00951F48"/>
    <w:rsid w:val="0096099D"/>
    <w:rsid w:val="009638CB"/>
    <w:rsid w:val="00963C6C"/>
    <w:rsid w:val="00964E82"/>
    <w:rsid w:val="00970F41"/>
    <w:rsid w:val="0097383F"/>
    <w:rsid w:val="009760DA"/>
    <w:rsid w:val="00976DC2"/>
    <w:rsid w:val="00985B71"/>
    <w:rsid w:val="0098768E"/>
    <w:rsid w:val="00994120"/>
    <w:rsid w:val="009A62C5"/>
    <w:rsid w:val="009A7D1F"/>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41D5"/>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4BD9"/>
    <w:rsid w:val="00B05F9C"/>
    <w:rsid w:val="00B134E7"/>
    <w:rsid w:val="00B15A9E"/>
    <w:rsid w:val="00B325CD"/>
    <w:rsid w:val="00B346DF"/>
    <w:rsid w:val="00B36FBC"/>
    <w:rsid w:val="00B4269F"/>
    <w:rsid w:val="00B44182"/>
    <w:rsid w:val="00B467CC"/>
    <w:rsid w:val="00B5443B"/>
    <w:rsid w:val="00B570EB"/>
    <w:rsid w:val="00B57582"/>
    <w:rsid w:val="00B63B0F"/>
    <w:rsid w:val="00B653F7"/>
    <w:rsid w:val="00B72A08"/>
    <w:rsid w:val="00B74A10"/>
    <w:rsid w:val="00B74FF2"/>
    <w:rsid w:val="00B7678A"/>
    <w:rsid w:val="00B801FA"/>
    <w:rsid w:val="00B9286F"/>
    <w:rsid w:val="00BA1572"/>
    <w:rsid w:val="00BA3D6A"/>
    <w:rsid w:val="00BA5817"/>
    <w:rsid w:val="00BA77E1"/>
    <w:rsid w:val="00BB1144"/>
    <w:rsid w:val="00BB3514"/>
    <w:rsid w:val="00BC24EE"/>
    <w:rsid w:val="00BC454D"/>
    <w:rsid w:val="00BD03D1"/>
    <w:rsid w:val="00BD590D"/>
    <w:rsid w:val="00BE2024"/>
    <w:rsid w:val="00BF35D5"/>
    <w:rsid w:val="00C01C2B"/>
    <w:rsid w:val="00C16713"/>
    <w:rsid w:val="00C16D65"/>
    <w:rsid w:val="00C20A1C"/>
    <w:rsid w:val="00C23616"/>
    <w:rsid w:val="00C23A70"/>
    <w:rsid w:val="00C27438"/>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D4428"/>
    <w:rsid w:val="00CF4901"/>
    <w:rsid w:val="00CF552E"/>
    <w:rsid w:val="00CF6CEC"/>
    <w:rsid w:val="00D043D4"/>
    <w:rsid w:val="00D1053F"/>
    <w:rsid w:val="00D10F38"/>
    <w:rsid w:val="00D216C5"/>
    <w:rsid w:val="00D22171"/>
    <w:rsid w:val="00D274B5"/>
    <w:rsid w:val="00D27AED"/>
    <w:rsid w:val="00D30845"/>
    <w:rsid w:val="00D32470"/>
    <w:rsid w:val="00D417B5"/>
    <w:rsid w:val="00D60743"/>
    <w:rsid w:val="00D92BC0"/>
    <w:rsid w:val="00D92F77"/>
    <w:rsid w:val="00D965B5"/>
    <w:rsid w:val="00DA0EBA"/>
    <w:rsid w:val="00DA1C1B"/>
    <w:rsid w:val="00DA3C05"/>
    <w:rsid w:val="00DA4EAA"/>
    <w:rsid w:val="00DB1F25"/>
    <w:rsid w:val="00DB43B3"/>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0531"/>
    <w:rsid w:val="00E17556"/>
    <w:rsid w:val="00E24460"/>
    <w:rsid w:val="00E2485C"/>
    <w:rsid w:val="00E2784D"/>
    <w:rsid w:val="00E3112D"/>
    <w:rsid w:val="00E373EB"/>
    <w:rsid w:val="00E4267E"/>
    <w:rsid w:val="00E43E62"/>
    <w:rsid w:val="00E452A2"/>
    <w:rsid w:val="00E4793F"/>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1B02"/>
    <w:rsid w:val="00E82DAD"/>
    <w:rsid w:val="00E86613"/>
    <w:rsid w:val="00E97126"/>
    <w:rsid w:val="00EA6B5D"/>
    <w:rsid w:val="00EB50B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434F"/>
    <w:rsid w:val="00F10C89"/>
    <w:rsid w:val="00F11345"/>
    <w:rsid w:val="00F12EEC"/>
    <w:rsid w:val="00F1646F"/>
    <w:rsid w:val="00F30BD7"/>
    <w:rsid w:val="00F310F2"/>
    <w:rsid w:val="00F33937"/>
    <w:rsid w:val="00F3442D"/>
    <w:rsid w:val="00F450D5"/>
    <w:rsid w:val="00F540A1"/>
    <w:rsid w:val="00F546CE"/>
    <w:rsid w:val="00F563E2"/>
    <w:rsid w:val="00F66109"/>
    <w:rsid w:val="00F72CBB"/>
    <w:rsid w:val="00F733B2"/>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4B6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428"/>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6Colorful-Accent3">
    <w:name w:val="Grid Table 6 Colorful Accent 3"/>
    <w:basedOn w:val="TableNormal"/>
    <w:uiPriority w:val="51"/>
    <w:rsid w:val="001D0D83"/>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E2485C"/>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7F5053"/>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3">
    <w:name w:val="toc 3"/>
    <w:basedOn w:val="Normal"/>
    <w:next w:val="Normal"/>
    <w:autoRedefine/>
    <w:uiPriority w:val="39"/>
    <w:unhideWhenUsed/>
    <w:rsid w:val="0041368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69557">
      <w:bodyDiv w:val="1"/>
      <w:marLeft w:val="0"/>
      <w:marRight w:val="0"/>
      <w:marTop w:val="0"/>
      <w:marBottom w:val="0"/>
      <w:divBdr>
        <w:top w:val="none" w:sz="0" w:space="0" w:color="auto"/>
        <w:left w:val="none" w:sz="0" w:space="0" w:color="auto"/>
        <w:bottom w:val="none" w:sz="0" w:space="0" w:color="auto"/>
        <w:right w:val="none" w:sz="0" w:space="0" w:color="auto"/>
      </w:divBdr>
    </w:div>
    <w:div w:id="134952513">
      <w:bodyDiv w:val="1"/>
      <w:marLeft w:val="0"/>
      <w:marRight w:val="0"/>
      <w:marTop w:val="0"/>
      <w:marBottom w:val="0"/>
      <w:divBdr>
        <w:top w:val="none" w:sz="0" w:space="0" w:color="auto"/>
        <w:left w:val="none" w:sz="0" w:space="0" w:color="auto"/>
        <w:bottom w:val="none" w:sz="0" w:space="0" w:color="auto"/>
        <w:right w:val="none" w:sz="0" w:space="0" w:color="auto"/>
      </w:divBdr>
    </w:div>
    <w:div w:id="180436715">
      <w:bodyDiv w:val="1"/>
      <w:marLeft w:val="0"/>
      <w:marRight w:val="0"/>
      <w:marTop w:val="0"/>
      <w:marBottom w:val="0"/>
      <w:divBdr>
        <w:top w:val="none" w:sz="0" w:space="0" w:color="auto"/>
        <w:left w:val="none" w:sz="0" w:space="0" w:color="auto"/>
        <w:bottom w:val="none" w:sz="0" w:space="0" w:color="auto"/>
        <w:right w:val="none" w:sz="0" w:space="0" w:color="auto"/>
      </w:divBdr>
    </w:div>
    <w:div w:id="218251840">
      <w:bodyDiv w:val="1"/>
      <w:marLeft w:val="0"/>
      <w:marRight w:val="0"/>
      <w:marTop w:val="0"/>
      <w:marBottom w:val="0"/>
      <w:divBdr>
        <w:top w:val="none" w:sz="0" w:space="0" w:color="auto"/>
        <w:left w:val="none" w:sz="0" w:space="0" w:color="auto"/>
        <w:bottom w:val="none" w:sz="0" w:space="0" w:color="auto"/>
        <w:right w:val="none" w:sz="0" w:space="0" w:color="auto"/>
      </w:divBdr>
      <w:divsChild>
        <w:div w:id="1065419720">
          <w:marLeft w:val="0"/>
          <w:marRight w:val="0"/>
          <w:marTop w:val="0"/>
          <w:marBottom w:val="0"/>
          <w:divBdr>
            <w:top w:val="none" w:sz="0" w:space="0" w:color="auto"/>
            <w:left w:val="none" w:sz="0" w:space="0" w:color="auto"/>
            <w:bottom w:val="none" w:sz="0" w:space="0" w:color="auto"/>
            <w:right w:val="none" w:sz="0" w:space="0" w:color="auto"/>
          </w:divBdr>
          <w:divsChild>
            <w:div w:id="101615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424046">
      <w:bodyDiv w:val="1"/>
      <w:marLeft w:val="0"/>
      <w:marRight w:val="0"/>
      <w:marTop w:val="0"/>
      <w:marBottom w:val="0"/>
      <w:divBdr>
        <w:top w:val="none" w:sz="0" w:space="0" w:color="auto"/>
        <w:left w:val="none" w:sz="0" w:space="0" w:color="auto"/>
        <w:bottom w:val="none" w:sz="0" w:space="0" w:color="auto"/>
        <w:right w:val="none" w:sz="0" w:space="0" w:color="auto"/>
      </w:divBdr>
      <w:divsChild>
        <w:div w:id="1515807284">
          <w:marLeft w:val="0"/>
          <w:marRight w:val="0"/>
          <w:marTop w:val="0"/>
          <w:marBottom w:val="0"/>
          <w:divBdr>
            <w:top w:val="none" w:sz="0" w:space="0" w:color="auto"/>
            <w:left w:val="none" w:sz="0" w:space="0" w:color="auto"/>
            <w:bottom w:val="none" w:sz="0" w:space="0" w:color="auto"/>
            <w:right w:val="none" w:sz="0" w:space="0" w:color="auto"/>
          </w:divBdr>
          <w:divsChild>
            <w:div w:id="213204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5625140">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2993596">
      <w:bodyDiv w:val="1"/>
      <w:marLeft w:val="0"/>
      <w:marRight w:val="0"/>
      <w:marTop w:val="0"/>
      <w:marBottom w:val="0"/>
      <w:divBdr>
        <w:top w:val="none" w:sz="0" w:space="0" w:color="auto"/>
        <w:left w:val="none" w:sz="0" w:space="0" w:color="auto"/>
        <w:bottom w:val="none" w:sz="0" w:space="0" w:color="auto"/>
        <w:right w:val="none" w:sz="0" w:space="0" w:color="auto"/>
      </w:divBdr>
    </w:div>
    <w:div w:id="446848952">
      <w:bodyDiv w:val="1"/>
      <w:marLeft w:val="0"/>
      <w:marRight w:val="0"/>
      <w:marTop w:val="0"/>
      <w:marBottom w:val="0"/>
      <w:divBdr>
        <w:top w:val="none" w:sz="0" w:space="0" w:color="auto"/>
        <w:left w:val="none" w:sz="0" w:space="0" w:color="auto"/>
        <w:bottom w:val="none" w:sz="0" w:space="0" w:color="auto"/>
        <w:right w:val="none" w:sz="0" w:space="0" w:color="auto"/>
      </w:divBdr>
      <w:divsChild>
        <w:div w:id="298925555">
          <w:marLeft w:val="0"/>
          <w:marRight w:val="0"/>
          <w:marTop w:val="0"/>
          <w:marBottom w:val="0"/>
          <w:divBdr>
            <w:top w:val="none" w:sz="0" w:space="0" w:color="auto"/>
            <w:left w:val="none" w:sz="0" w:space="0" w:color="auto"/>
            <w:bottom w:val="none" w:sz="0" w:space="0" w:color="auto"/>
            <w:right w:val="none" w:sz="0" w:space="0" w:color="auto"/>
          </w:divBdr>
          <w:divsChild>
            <w:div w:id="152767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763780">
      <w:bodyDiv w:val="1"/>
      <w:marLeft w:val="0"/>
      <w:marRight w:val="0"/>
      <w:marTop w:val="0"/>
      <w:marBottom w:val="0"/>
      <w:divBdr>
        <w:top w:val="none" w:sz="0" w:space="0" w:color="auto"/>
        <w:left w:val="none" w:sz="0" w:space="0" w:color="auto"/>
        <w:bottom w:val="none" w:sz="0" w:space="0" w:color="auto"/>
        <w:right w:val="none" w:sz="0" w:space="0" w:color="auto"/>
      </w:divBdr>
    </w:div>
    <w:div w:id="470485784">
      <w:bodyDiv w:val="1"/>
      <w:marLeft w:val="0"/>
      <w:marRight w:val="0"/>
      <w:marTop w:val="0"/>
      <w:marBottom w:val="0"/>
      <w:divBdr>
        <w:top w:val="none" w:sz="0" w:space="0" w:color="auto"/>
        <w:left w:val="none" w:sz="0" w:space="0" w:color="auto"/>
        <w:bottom w:val="none" w:sz="0" w:space="0" w:color="auto"/>
        <w:right w:val="none" w:sz="0" w:space="0" w:color="auto"/>
      </w:divBdr>
    </w:div>
    <w:div w:id="512188844">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2711961">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00140238">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34901160">
      <w:bodyDiv w:val="1"/>
      <w:marLeft w:val="0"/>
      <w:marRight w:val="0"/>
      <w:marTop w:val="0"/>
      <w:marBottom w:val="0"/>
      <w:divBdr>
        <w:top w:val="none" w:sz="0" w:space="0" w:color="auto"/>
        <w:left w:val="none" w:sz="0" w:space="0" w:color="auto"/>
        <w:bottom w:val="none" w:sz="0" w:space="0" w:color="auto"/>
        <w:right w:val="none" w:sz="0" w:space="0" w:color="auto"/>
      </w:divBdr>
      <w:divsChild>
        <w:div w:id="833299780">
          <w:marLeft w:val="0"/>
          <w:marRight w:val="0"/>
          <w:marTop w:val="0"/>
          <w:marBottom w:val="0"/>
          <w:divBdr>
            <w:top w:val="none" w:sz="0" w:space="0" w:color="auto"/>
            <w:left w:val="none" w:sz="0" w:space="0" w:color="auto"/>
            <w:bottom w:val="none" w:sz="0" w:space="0" w:color="auto"/>
            <w:right w:val="none" w:sz="0" w:space="0" w:color="auto"/>
          </w:divBdr>
          <w:divsChild>
            <w:div w:id="29918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17122">
      <w:bodyDiv w:val="1"/>
      <w:marLeft w:val="0"/>
      <w:marRight w:val="0"/>
      <w:marTop w:val="0"/>
      <w:marBottom w:val="0"/>
      <w:divBdr>
        <w:top w:val="none" w:sz="0" w:space="0" w:color="auto"/>
        <w:left w:val="none" w:sz="0" w:space="0" w:color="auto"/>
        <w:bottom w:val="none" w:sz="0" w:space="0" w:color="auto"/>
        <w:right w:val="none" w:sz="0" w:space="0" w:color="auto"/>
      </w:divBdr>
    </w:div>
    <w:div w:id="946884000">
      <w:bodyDiv w:val="1"/>
      <w:marLeft w:val="0"/>
      <w:marRight w:val="0"/>
      <w:marTop w:val="0"/>
      <w:marBottom w:val="0"/>
      <w:divBdr>
        <w:top w:val="none" w:sz="0" w:space="0" w:color="auto"/>
        <w:left w:val="none" w:sz="0" w:space="0" w:color="auto"/>
        <w:bottom w:val="none" w:sz="0" w:space="0" w:color="auto"/>
        <w:right w:val="none" w:sz="0" w:space="0" w:color="auto"/>
      </w:divBdr>
      <w:divsChild>
        <w:div w:id="57090705">
          <w:marLeft w:val="0"/>
          <w:marRight w:val="0"/>
          <w:marTop w:val="0"/>
          <w:marBottom w:val="0"/>
          <w:divBdr>
            <w:top w:val="none" w:sz="0" w:space="0" w:color="auto"/>
            <w:left w:val="none" w:sz="0" w:space="0" w:color="auto"/>
            <w:bottom w:val="none" w:sz="0" w:space="0" w:color="auto"/>
            <w:right w:val="none" w:sz="0" w:space="0" w:color="auto"/>
          </w:divBdr>
          <w:divsChild>
            <w:div w:id="152058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0550908">
      <w:bodyDiv w:val="1"/>
      <w:marLeft w:val="0"/>
      <w:marRight w:val="0"/>
      <w:marTop w:val="0"/>
      <w:marBottom w:val="0"/>
      <w:divBdr>
        <w:top w:val="none" w:sz="0" w:space="0" w:color="auto"/>
        <w:left w:val="none" w:sz="0" w:space="0" w:color="auto"/>
        <w:bottom w:val="none" w:sz="0" w:space="0" w:color="auto"/>
        <w:right w:val="none" w:sz="0" w:space="0" w:color="auto"/>
      </w:divBdr>
    </w:div>
    <w:div w:id="979923901">
      <w:bodyDiv w:val="1"/>
      <w:marLeft w:val="0"/>
      <w:marRight w:val="0"/>
      <w:marTop w:val="0"/>
      <w:marBottom w:val="0"/>
      <w:divBdr>
        <w:top w:val="none" w:sz="0" w:space="0" w:color="auto"/>
        <w:left w:val="none" w:sz="0" w:space="0" w:color="auto"/>
        <w:bottom w:val="none" w:sz="0" w:space="0" w:color="auto"/>
        <w:right w:val="none" w:sz="0" w:space="0" w:color="auto"/>
      </w:divBdr>
      <w:divsChild>
        <w:div w:id="1735152952">
          <w:blockQuote w:val="1"/>
          <w:marLeft w:val="720"/>
          <w:marRight w:val="720"/>
          <w:marTop w:val="100"/>
          <w:marBottom w:val="100"/>
          <w:divBdr>
            <w:top w:val="none" w:sz="0" w:space="0" w:color="auto"/>
            <w:left w:val="none" w:sz="0" w:space="0" w:color="auto"/>
            <w:bottom w:val="none" w:sz="0" w:space="0" w:color="auto"/>
            <w:right w:val="none" w:sz="0" w:space="0" w:color="auto"/>
          </w:divBdr>
        </w:div>
        <w:div w:id="1639265879">
          <w:marLeft w:val="0"/>
          <w:marRight w:val="0"/>
          <w:marTop w:val="0"/>
          <w:marBottom w:val="0"/>
          <w:divBdr>
            <w:top w:val="none" w:sz="0" w:space="0" w:color="auto"/>
            <w:left w:val="none" w:sz="0" w:space="0" w:color="auto"/>
            <w:bottom w:val="none" w:sz="0" w:space="0" w:color="auto"/>
            <w:right w:val="none" w:sz="0" w:space="0" w:color="auto"/>
          </w:divBdr>
          <w:divsChild>
            <w:div w:id="133156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2224357">
      <w:bodyDiv w:val="1"/>
      <w:marLeft w:val="0"/>
      <w:marRight w:val="0"/>
      <w:marTop w:val="0"/>
      <w:marBottom w:val="0"/>
      <w:divBdr>
        <w:top w:val="none" w:sz="0" w:space="0" w:color="auto"/>
        <w:left w:val="none" w:sz="0" w:space="0" w:color="auto"/>
        <w:bottom w:val="none" w:sz="0" w:space="0" w:color="auto"/>
        <w:right w:val="none" w:sz="0" w:space="0" w:color="auto"/>
      </w:divBdr>
      <w:divsChild>
        <w:div w:id="8167248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2926793">
          <w:marLeft w:val="0"/>
          <w:marRight w:val="0"/>
          <w:marTop w:val="0"/>
          <w:marBottom w:val="0"/>
          <w:divBdr>
            <w:top w:val="none" w:sz="0" w:space="0" w:color="auto"/>
            <w:left w:val="none" w:sz="0" w:space="0" w:color="auto"/>
            <w:bottom w:val="none" w:sz="0" w:space="0" w:color="auto"/>
            <w:right w:val="none" w:sz="0" w:space="0" w:color="auto"/>
          </w:divBdr>
          <w:divsChild>
            <w:div w:id="159632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995677">
      <w:bodyDiv w:val="1"/>
      <w:marLeft w:val="0"/>
      <w:marRight w:val="0"/>
      <w:marTop w:val="0"/>
      <w:marBottom w:val="0"/>
      <w:divBdr>
        <w:top w:val="none" w:sz="0" w:space="0" w:color="auto"/>
        <w:left w:val="none" w:sz="0" w:space="0" w:color="auto"/>
        <w:bottom w:val="none" w:sz="0" w:space="0" w:color="auto"/>
        <w:right w:val="none" w:sz="0" w:space="0" w:color="auto"/>
      </w:divBdr>
      <w:divsChild>
        <w:div w:id="186023084">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547781">
          <w:marLeft w:val="0"/>
          <w:marRight w:val="0"/>
          <w:marTop w:val="0"/>
          <w:marBottom w:val="0"/>
          <w:divBdr>
            <w:top w:val="none" w:sz="0" w:space="0" w:color="auto"/>
            <w:left w:val="none" w:sz="0" w:space="0" w:color="auto"/>
            <w:bottom w:val="none" w:sz="0" w:space="0" w:color="auto"/>
            <w:right w:val="none" w:sz="0" w:space="0" w:color="auto"/>
          </w:divBdr>
          <w:divsChild>
            <w:div w:id="53670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952304">
      <w:bodyDiv w:val="1"/>
      <w:marLeft w:val="0"/>
      <w:marRight w:val="0"/>
      <w:marTop w:val="0"/>
      <w:marBottom w:val="0"/>
      <w:divBdr>
        <w:top w:val="none" w:sz="0" w:space="0" w:color="auto"/>
        <w:left w:val="none" w:sz="0" w:space="0" w:color="auto"/>
        <w:bottom w:val="none" w:sz="0" w:space="0" w:color="auto"/>
        <w:right w:val="none" w:sz="0" w:space="0" w:color="auto"/>
      </w:divBdr>
    </w:div>
    <w:div w:id="1040127110">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487391">
      <w:bodyDiv w:val="1"/>
      <w:marLeft w:val="0"/>
      <w:marRight w:val="0"/>
      <w:marTop w:val="0"/>
      <w:marBottom w:val="0"/>
      <w:divBdr>
        <w:top w:val="none" w:sz="0" w:space="0" w:color="auto"/>
        <w:left w:val="none" w:sz="0" w:space="0" w:color="auto"/>
        <w:bottom w:val="none" w:sz="0" w:space="0" w:color="auto"/>
        <w:right w:val="none" w:sz="0" w:space="0" w:color="auto"/>
      </w:divBdr>
      <w:divsChild>
        <w:div w:id="1193307095">
          <w:marLeft w:val="0"/>
          <w:marRight w:val="0"/>
          <w:marTop w:val="0"/>
          <w:marBottom w:val="0"/>
          <w:divBdr>
            <w:top w:val="none" w:sz="0" w:space="0" w:color="auto"/>
            <w:left w:val="none" w:sz="0" w:space="0" w:color="auto"/>
            <w:bottom w:val="none" w:sz="0" w:space="0" w:color="auto"/>
            <w:right w:val="none" w:sz="0" w:space="0" w:color="auto"/>
          </w:divBdr>
          <w:divsChild>
            <w:div w:id="132168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0833912">
      <w:bodyDiv w:val="1"/>
      <w:marLeft w:val="0"/>
      <w:marRight w:val="0"/>
      <w:marTop w:val="0"/>
      <w:marBottom w:val="0"/>
      <w:divBdr>
        <w:top w:val="none" w:sz="0" w:space="0" w:color="auto"/>
        <w:left w:val="none" w:sz="0" w:space="0" w:color="auto"/>
        <w:bottom w:val="none" w:sz="0" w:space="0" w:color="auto"/>
        <w:right w:val="none" w:sz="0" w:space="0" w:color="auto"/>
      </w:divBdr>
      <w:divsChild>
        <w:div w:id="1219240390">
          <w:marLeft w:val="0"/>
          <w:marRight w:val="0"/>
          <w:marTop w:val="0"/>
          <w:marBottom w:val="0"/>
          <w:divBdr>
            <w:top w:val="none" w:sz="0" w:space="0" w:color="auto"/>
            <w:left w:val="none" w:sz="0" w:space="0" w:color="auto"/>
            <w:bottom w:val="none" w:sz="0" w:space="0" w:color="auto"/>
            <w:right w:val="none" w:sz="0" w:space="0" w:color="auto"/>
          </w:divBdr>
          <w:divsChild>
            <w:div w:id="40573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02743261">
      <w:bodyDiv w:val="1"/>
      <w:marLeft w:val="0"/>
      <w:marRight w:val="0"/>
      <w:marTop w:val="0"/>
      <w:marBottom w:val="0"/>
      <w:divBdr>
        <w:top w:val="none" w:sz="0" w:space="0" w:color="auto"/>
        <w:left w:val="none" w:sz="0" w:space="0" w:color="auto"/>
        <w:bottom w:val="none" w:sz="0" w:space="0" w:color="auto"/>
        <w:right w:val="none" w:sz="0" w:space="0" w:color="auto"/>
      </w:divBdr>
      <w:divsChild>
        <w:div w:id="1848402574">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362415">
          <w:marLeft w:val="0"/>
          <w:marRight w:val="0"/>
          <w:marTop w:val="0"/>
          <w:marBottom w:val="0"/>
          <w:divBdr>
            <w:top w:val="none" w:sz="0" w:space="0" w:color="auto"/>
            <w:left w:val="none" w:sz="0" w:space="0" w:color="auto"/>
            <w:bottom w:val="none" w:sz="0" w:space="0" w:color="auto"/>
            <w:right w:val="none" w:sz="0" w:space="0" w:color="auto"/>
          </w:divBdr>
          <w:divsChild>
            <w:div w:id="26863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774402">
      <w:bodyDiv w:val="1"/>
      <w:marLeft w:val="0"/>
      <w:marRight w:val="0"/>
      <w:marTop w:val="0"/>
      <w:marBottom w:val="0"/>
      <w:divBdr>
        <w:top w:val="none" w:sz="0" w:space="0" w:color="auto"/>
        <w:left w:val="none" w:sz="0" w:space="0" w:color="auto"/>
        <w:bottom w:val="none" w:sz="0" w:space="0" w:color="auto"/>
        <w:right w:val="none" w:sz="0" w:space="0" w:color="auto"/>
      </w:divBdr>
    </w:div>
    <w:div w:id="1318337327">
      <w:bodyDiv w:val="1"/>
      <w:marLeft w:val="0"/>
      <w:marRight w:val="0"/>
      <w:marTop w:val="0"/>
      <w:marBottom w:val="0"/>
      <w:divBdr>
        <w:top w:val="none" w:sz="0" w:space="0" w:color="auto"/>
        <w:left w:val="none" w:sz="0" w:space="0" w:color="auto"/>
        <w:bottom w:val="none" w:sz="0" w:space="0" w:color="auto"/>
        <w:right w:val="none" w:sz="0" w:space="0" w:color="auto"/>
      </w:divBdr>
      <w:divsChild>
        <w:div w:id="539324903">
          <w:marLeft w:val="0"/>
          <w:marRight w:val="0"/>
          <w:marTop w:val="0"/>
          <w:marBottom w:val="0"/>
          <w:divBdr>
            <w:top w:val="none" w:sz="0" w:space="0" w:color="auto"/>
            <w:left w:val="none" w:sz="0" w:space="0" w:color="auto"/>
            <w:bottom w:val="none" w:sz="0" w:space="0" w:color="auto"/>
            <w:right w:val="none" w:sz="0" w:space="0" w:color="auto"/>
          </w:divBdr>
          <w:divsChild>
            <w:div w:id="101931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118424">
      <w:bodyDiv w:val="1"/>
      <w:marLeft w:val="0"/>
      <w:marRight w:val="0"/>
      <w:marTop w:val="0"/>
      <w:marBottom w:val="0"/>
      <w:divBdr>
        <w:top w:val="none" w:sz="0" w:space="0" w:color="auto"/>
        <w:left w:val="none" w:sz="0" w:space="0" w:color="auto"/>
        <w:bottom w:val="none" w:sz="0" w:space="0" w:color="auto"/>
        <w:right w:val="none" w:sz="0" w:space="0" w:color="auto"/>
      </w:divBdr>
    </w:div>
    <w:div w:id="1393506683">
      <w:bodyDiv w:val="1"/>
      <w:marLeft w:val="0"/>
      <w:marRight w:val="0"/>
      <w:marTop w:val="0"/>
      <w:marBottom w:val="0"/>
      <w:divBdr>
        <w:top w:val="none" w:sz="0" w:space="0" w:color="auto"/>
        <w:left w:val="none" w:sz="0" w:space="0" w:color="auto"/>
        <w:bottom w:val="none" w:sz="0" w:space="0" w:color="auto"/>
        <w:right w:val="none" w:sz="0" w:space="0" w:color="auto"/>
      </w:divBdr>
      <w:divsChild>
        <w:div w:id="280915998">
          <w:marLeft w:val="0"/>
          <w:marRight w:val="0"/>
          <w:marTop w:val="0"/>
          <w:marBottom w:val="0"/>
          <w:divBdr>
            <w:top w:val="none" w:sz="0" w:space="0" w:color="auto"/>
            <w:left w:val="none" w:sz="0" w:space="0" w:color="auto"/>
            <w:bottom w:val="none" w:sz="0" w:space="0" w:color="auto"/>
            <w:right w:val="none" w:sz="0" w:space="0" w:color="auto"/>
          </w:divBdr>
          <w:divsChild>
            <w:div w:id="2139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049895">
      <w:bodyDiv w:val="1"/>
      <w:marLeft w:val="0"/>
      <w:marRight w:val="0"/>
      <w:marTop w:val="0"/>
      <w:marBottom w:val="0"/>
      <w:divBdr>
        <w:top w:val="none" w:sz="0" w:space="0" w:color="auto"/>
        <w:left w:val="none" w:sz="0" w:space="0" w:color="auto"/>
        <w:bottom w:val="none" w:sz="0" w:space="0" w:color="auto"/>
        <w:right w:val="none" w:sz="0" w:space="0" w:color="auto"/>
      </w:divBdr>
    </w:div>
    <w:div w:id="1463619107">
      <w:bodyDiv w:val="1"/>
      <w:marLeft w:val="0"/>
      <w:marRight w:val="0"/>
      <w:marTop w:val="0"/>
      <w:marBottom w:val="0"/>
      <w:divBdr>
        <w:top w:val="none" w:sz="0" w:space="0" w:color="auto"/>
        <w:left w:val="none" w:sz="0" w:space="0" w:color="auto"/>
        <w:bottom w:val="none" w:sz="0" w:space="0" w:color="auto"/>
        <w:right w:val="none" w:sz="0" w:space="0" w:color="auto"/>
      </w:divBdr>
      <w:divsChild>
        <w:div w:id="19837269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24092464">
          <w:marLeft w:val="0"/>
          <w:marRight w:val="0"/>
          <w:marTop w:val="0"/>
          <w:marBottom w:val="0"/>
          <w:divBdr>
            <w:top w:val="none" w:sz="0" w:space="0" w:color="auto"/>
            <w:left w:val="none" w:sz="0" w:space="0" w:color="auto"/>
            <w:bottom w:val="none" w:sz="0" w:space="0" w:color="auto"/>
            <w:right w:val="none" w:sz="0" w:space="0" w:color="auto"/>
          </w:divBdr>
          <w:divsChild>
            <w:div w:id="177936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663146">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31451721">
      <w:bodyDiv w:val="1"/>
      <w:marLeft w:val="0"/>
      <w:marRight w:val="0"/>
      <w:marTop w:val="0"/>
      <w:marBottom w:val="0"/>
      <w:divBdr>
        <w:top w:val="none" w:sz="0" w:space="0" w:color="auto"/>
        <w:left w:val="none" w:sz="0" w:space="0" w:color="auto"/>
        <w:bottom w:val="none" w:sz="0" w:space="0" w:color="auto"/>
        <w:right w:val="none" w:sz="0" w:space="0" w:color="auto"/>
      </w:divBdr>
    </w:div>
    <w:div w:id="1541674595">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28193586">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806452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71842991">
      <w:bodyDiv w:val="1"/>
      <w:marLeft w:val="0"/>
      <w:marRight w:val="0"/>
      <w:marTop w:val="0"/>
      <w:marBottom w:val="0"/>
      <w:divBdr>
        <w:top w:val="none" w:sz="0" w:space="0" w:color="auto"/>
        <w:left w:val="none" w:sz="0" w:space="0" w:color="auto"/>
        <w:bottom w:val="none" w:sz="0" w:space="0" w:color="auto"/>
        <w:right w:val="none" w:sz="0" w:space="0" w:color="auto"/>
      </w:divBdr>
    </w:div>
    <w:div w:id="1922443608">
      <w:bodyDiv w:val="1"/>
      <w:marLeft w:val="0"/>
      <w:marRight w:val="0"/>
      <w:marTop w:val="0"/>
      <w:marBottom w:val="0"/>
      <w:divBdr>
        <w:top w:val="none" w:sz="0" w:space="0" w:color="auto"/>
        <w:left w:val="none" w:sz="0" w:space="0" w:color="auto"/>
        <w:bottom w:val="none" w:sz="0" w:space="0" w:color="auto"/>
        <w:right w:val="none" w:sz="0" w:space="0" w:color="auto"/>
      </w:divBdr>
    </w:div>
    <w:div w:id="1929265292">
      <w:bodyDiv w:val="1"/>
      <w:marLeft w:val="0"/>
      <w:marRight w:val="0"/>
      <w:marTop w:val="0"/>
      <w:marBottom w:val="0"/>
      <w:divBdr>
        <w:top w:val="none" w:sz="0" w:space="0" w:color="auto"/>
        <w:left w:val="none" w:sz="0" w:space="0" w:color="auto"/>
        <w:bottom w:val="none" w:sz="0" w:space="0" w:color="auto"/>
        <w:right w:val="none" w:sz="0" w:space="0" w:color="auto"/>
      </w:divBdr>
    </w:div>
    <w:div w:id="194722439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5429118">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30393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012EB7-740A-43D7-A02C-B94CDE2B4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7545</Words>
  <Characters>43013</Characters>
  <Application>Microsoft Office Word</Application>
  <DocSecurity>0</DocSecurity>
  <Lines>358</Lines>
  <Paragraphs>100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50458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2025-10-26T21:10:00Z</cp:lastPrinted>
  <dcterms:created xsi:type="dcterms:W3CDTF">2025-10-26T21:12:00Z</dcterms:created>
  <dcterms:modified xsi:type="dcterms:W3CDTF">2025-10-26T21:12:00Z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