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E15E6" w14:textId="0EB54CF5" w:rsidR="004844C1" w:rsidRPr="00D90CFF" w:rsidRDefault="00FA01B6" w:rsidP="004844C1">
      <w:pPr>
        <w:rPr>
          <w:rFonts w:ascii="Simplified Arabic" w:hAnsi="Simplified Arabic" w:cs="Simplified Arabic"/>
          <w:sz w:val="28"/>
          <w:szCs w:val="28"/>
          <w:lang w:bidi="ar-EG"/>
        </w:rPr>
      </w:pPr>
      <w:bookmarkStart w:id="0" w:name="_Hlk172555450"/>
      <w:bookmarkEnd w:id="0"/>
      <w:r w:rsidRPr="00D90CFF">
        <w:rPr>
          <w:rFonts w:ascii="Simplified Arabic" w:hAnsi="Simplified Arabic" w:cs="Simplified Arabic"/>
          <w:noProof/>
          <w:sz w:val="28"/>
          <w:szCs w:val="28"/>
        </w:rPr>
        <w:drawing>
          <wp:anchor distT="0" distB="0" distL="114300" distR="114300" simplePos="0" relativeHeight="251658240" behindDoc="0" locked="0" layoutInCell="1" allowOverlap="1" wp14:anchorId="4117FFF0" wp14:editId="530E49C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F738B" w:rsidRPr="00D90CFF">
        <w:rPr>
          <w:rFonts w:ascii="Simplified Arabic" w:hAnsi="Simplified Arabic" w:cs="Simplified Arabic" w:hint="cs"/>
          <w:sz w:val="28"/>
          <w:szCs w:val="28"/>
          <w:rtl/>
          <w:lang w:bidi="ar-EG"/>
        </w:rPr>
        <w:t xml:space="preserve">   </w:t>
      </w:r>
      <w:r w:rsidR="006554AB" w:rsidRPr="00D90CFF">
        <w:rPr>
          <w:rFonts w:ascii="Simplified Arabic" w:hAnsi="Simplified Arabic" w:cs="Simplified Arabic"/>
          <w:sz w:val="28"/>
          <w:szCs w:val="28"/>
          <w:rtl/>
          <w:lang w:bidi="ar-EG"/>
        </w:rPr>
        <w:t xml:space="preserve"> </w:t>
      </w:r>
      <w:r w:rsidR="009125CE" w:rsidRPr="00D90CFF">
        <w:rPr>
          <w:rFonts w:ascii="Simplified Arabic" w:hAnsi="Simplified Arabic" w:cs="Simplified Arabic"/>
          <w:sz w:val="28"/>
          <w:szCs w:val="28"/>
          <w:rtl/>
          <w:lang w:bidi="ar-EG"/>
        </w:rPr>
        <w:t xml:space="preserve">جامعة </w:t>
      </w:r>
      <w:proofErr w:type="spellStart"/>
      <w:r w:rsidR="009125CE" w:rsidRPr="00D90CFF">
        <w:rPr>
          <w:rFonts w:ascii="Simplified Arabic" w:hAnsi="Simplified Arabic" w:cs="Simplified Arabic"/>
          <w:sz w:val="28"/>
          <w:szCs w:val="28"/>
          <w:rtl/>
          <w:lang w:bidi="ar-EG"/>
        </w:rPr>
        <w:t>ميدأوشن</w:t>
      </w:r>
      <w:proofErr w:type="spellEnd"/>
      <w:r w:rsidR="009125CE" w:rsidRPr="00D90CFF">
        <w:rPr>
          <w:rFonts w:ascii="Simplified Arabic" w:hAnsi="Simplified Arabic" w:cs="Simplified Arabic"/>
          <w:sz w:val="28"/>
          <w:szCs w:val="28"/>
          <w:rtl/>
          <w:lang w:bidi="ar-EG"/>
        </w:rPr>
        <w:t xml:space="preserve"> </w:t>
      </w:r>
    </w:p>
    <w:p w14:paraId="1E957002" w14:textId="079232D8" w:rsidR="00F546CE" w:rsidRPr="00D90CFF" w:rsidRDefault="009125CE" w:rsidP="004844C1">
      <w:pPr>
        <w:rPr>
          <w:rFonts w:ascii="Simplified Arabic" w:hAnsi="Simplified Arabic" w:cs="Simplified Arabic"/>
          <w:sz w:val="28"/>
          <w:szCs w:val="28"/>
          <w:rtl/>
          <w:lang w:bidi="ar-EG"/>
        </w:rPr>
      </w:pPr>
      <w:r w:rsidRPr="00D90CFF">
        <w:rPr>
          <w:rFonts w:ascii="Simplified Arabic" w:hAnsi="Simplified Arabic" w:cs="Simplified Arabic"/>
          <w:sz w:val="28"/>
          <w:szCs w:val="28"/>
          <w:lang w:bidi="ar-EG"/>
        </w:rPr>
        <w:t xml:space="preserve">   </w:t>
      </w:r>
      <w:r w:rsidR="009F738B" w:rsidRPr="00D90CFF">
        <w:rPr>
          <w:rFonts w:ascii="Simplified Arabic" w:hAnsi="Simplified Arabic" w:cs="Simplified Arabic" w:hint="cs"/>
          <w:sz w:val="28"/>
          <w:szCs w:val="28"/>
          <w:rtl/>
          <w:lang w:bidi="ar-EG"/>
        </w:rPr>
        <w:t xml:space="preserve">    </w:t>
      </w:r>
      <w:r w:rsidRPr="00D90CFF">
        <w:rPr>
          <w:rFonts w:ascii="Simplified Arabic" w:hAnsi="Simplified Arabic" w:cs="Simplified Arabic"/>
          <w:sz w:val="28"/>
          <w:szCs w:val="28"/>
          <w:rtl/>
          <w:lang w:bidi="ar-EG"/>
        </w:rPr>
        <w:t xml:space="preserve">كلية الإدارة </w:t>
      </w:r>
    </w:p>
    <w:p w14:paraId="686ABB5B" w14:textId="77777777" w:rsidR="0033439F" w:rsidRPr="00D90CFF" w:rsidRDefault="0033439F" w:rsidP="0033439F">
      <w:pPr>
        <w:spacing w:line="360" w:lineRule="auto"/>
        <w:rPr>
          <w:rFonts w:ascii="Simplified Arabic" w:hAnsi="Simplified Arabic" w:cs="Simplified Arabic"/>
          <w:sz w:val="28"/>
          <w:szCs w:val="28"/>
          <w:rtl/>
          <w:lang w:bidi="ar-EG"/>
        </w:rPr>
      </w:pPr>
      <w:r w:rsidRPr="00D90CFF">
        <w:rPr>
          <w:rFonts w:ascii="Simplified Arabic" w:hAnsi="Simplified Arabic" w:cs="Simplified Arabic"/>
          <w:sz w:val="28"/>
          <w:szCs w:val="28"/>
          <w:rtl/>
          <w:lang w:bidi="ar-EG"/>
        </w:rPr>
        <w:t>قسم / تخصص إدارة أعمال</w:t>
      </w:r>
    </w:p>
    <w:p w14:paraId="11A91486" w14:textId="77777777" w:rsidR="009125CE" w:rsidRPr="009125CE" w:rsidRDefault="009125CE">
      <w:pPr>
        <w:rPr>
          <w:rFonts w:ascii="Sakkal Majalla" w:hAnsi="Sakkal Majalla" w:cs="Sakkal Majalla"/>
          <w:sz w:val="28"/>
          <w:szCs w:val="28"/>
          <w:rtl/>
          <w:lang w:bidi="ar-EG"/>
        </w:rPr>
      </w:pPr>
    </w:p>
    <w:p w14:paraId="737D2F5E" w14:textId="77777777" w:rsidR="00FA01B6" w:rsidRDefault="00FA01B6" w:rsidP="009125CE">
      <w:pPr>
        <w:rPr>
          <w:rFonts w:ascii="Sakkal Majalla" w:hAnsi="Sakkal Majalla" w:cs="Sakkal Majalla"/>
          <w:sz w:val="28"/>
          <w:szCs w:val="28"/>
          <w:rtl/>
          <w:lang w:bidi="ar-EG"/>
        </w:rPr>
      </w:pPr>
    </w:p>
    <w:p w14:paraId="2FF6D19D" w14:textId="77777777" w:rsidR="00757436" w:rsidRPr="009125CE" w:rsidRDefault="00757436" w:rsidP="009125CE">
      <w:pPr>
        <w:rPr>
          <w:rFonts w:ascii="Sakkal Majalla" w:hAnsi="Sakkal Majalla" w:cs="Sakkal Majalla"/>
          <w:sz w:val="28"/>
          <w:szCs w:val="28"/>
          <w:rtl/>
          <w:lang w:bidi="ar-EG"/>
        </w:rPr>
      </w:pPr>
    </w:p>
    <w:p w14:paraId="08401F45" w14:textId="36810A0A" w:rsidR="009125CE" w:rsidRPr="009F738B" w:rsidRDefault="009125CE" w:rsidP="00FA01B6">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3BE4A8AF" w14:textId="77777777" w:rsidR="0033439F" w:rsidRDefault="0033439F" w:rsidP="0033439F">
      <w:pPr>
        <w:spacing w:line="360" w:lineRule="auto"/>
        <w:jc w:val="center"/>
        <w:rPr>
          <w:rFonts w:ascii="Sakkal Majalla" w:hAnsi="Sakkal Majalla" w:cs="Sakkal Majalla"/>
          <w:b/>
          <w:bCs/>
          <w:sz w:val="28"/>
          <w:szCs w:val="28"/>
          <w:rtl/>
          <w:lang w:bidi="ar-EG"/>
        </w:rPr>
      </w:pPr>
      <w:r w:rsidRPr="003F1135">
        <w:rPr>
          <w:rFonts w:ascii="Sakkal Majalla" w:hAnsi="Sakkal Majalla" w:cs="Sakkal Majalla"/>
          <w:sz w:val="28"/>
          <w:szCs w:val="28"/>
          <w:rtl/>
          <w:lang w:bidi="ar-EG"/>
        </w:rPr>
        <w:t xml:space="preserve">آليات </w:t>
      </w:r>
      <w:proofErr w:type="spellStart"/>
      <w:r w:rsidRPr="003F1135">
        <w:rPr>
          <w:rFonts w:ascii="Sakkal Majalla" w:hAnsi="Sakkal Majalla" w:cs="Sakkal Majalla"/>
          <w:sz w:val="28"/>
          <w:szCs w:val="28"/>
          <w:rtl/>
          <w:lang w:bidi="ar-EG"/>
        </w:rPr>
        <w:t>الحوكمة</w:t>
      </w:r>
      <w:proofErr w:type="spellEnd"/>
      <w:r w:rsidRPr="003F1135">
        <w:rPr>
          <w:rFonts w:ascii="Sakkal Majalla" w:hAnsi="Sakkal Majalla" w:cs="Sakkal Majalla"/>
          <w:sz w:val="28"/>
          <w:szCs w:val="28"/>
          <w:rtl/>
          <w:lang w:bidi="ar-EG"/>
        </w:rPr>
        <w:t xml:space="preserve"> وحل النزاعات في الشركات العائلية منهج دراسة الحالة للشركات العائلية </w:t>
      </w:r>
      <w:r w:rsidRPr="003F1135">
        <w:rPr>
          <w:rFonts w:ascii="Sakkal Majalla" w:hAnsi="Sakkal Majalla" w:cs="Sakkal Majalla" w:hint="cs"/>
          <w:sz w:val="28"/>
          <w:szCs w:val="28"/>
          <w:rtl/>
          <w:lang w:bidi="ar-EG"/>
        </w:rPr>
        <w:t>في</w:t>
      </w:r>
      <w:r w:rsidRPr="003F1135">
        <w:rPr>
          <w:rFonts w:ascii="Sakkal Majalla" w:hAnsi="Sakkal Majalla" w:cs="Sakkal Majalla"/>
          <w:sz w:val="28"/>
          <w:szCs w:val="28"/>
          <w:rtl/>
          <w:lang w:bidi="ar-EG"/>
        </w:rPr>
        <w:t xml:space="preserve"> المملكة العربية السعودية</w:t>
      </w:r>
    </w:p>
    <w:p w14:paraId="4C73834F" w14:textId="77777777" w:rsidR="00593EB2" w:rsidRDefault="00593EB2" w:rsidP="00DC2E37">
      <w:pPr>
        <w:spacing w:line="360" w:lineRule="auto"/>
        <w:rPr>
          <w:rFonts w:ascii="Sakkal Majalla" w:hAnsi="Sakkal Majalla" w:cs="Sakkal Majalla"/>
          <w:sz w:val="28"/>
          <w:szCs w:val="28"/>
          <w:rtl/>
          <w:lang w:bidi="ar-EG"/>
        </w:rPr>
      </w:pPr>
    </w:p>
    <w:p w14:paraId="20E7CCFC" w14:textId="77777777" w:rsidR="0033439F" w:rsidRPr="00CA6397" w:rsidRDefault="0033439F" w:rsidP="0033439F">
      <w:pPr>
        <w:spacing w:line="360" w:lineRule="auto"/>
        <w:jc w:val="center"/>
        <w:rPr>
          <w:rFonts w:ascii="Simplified Arabic" w:hAnsi="Simplified Arabic" w:cs="Simplified Arabic"/>
          <w:b/>
          <w:bCs/>
          <w:sz w:val="28"/>
          <w:szCs w:val="28"/>
          <w:rtl/>
          <w:lang w:bidi="ar-EG"/>
        </w:rPr>
      </w:pPr>
    </w:p>
    <w:p w14:paraId="77AF98CA" w14:textId="77777777" w:rsidR="0033439F" w:rsidRDefault="0033439F" w:rsidP="0033439F">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محمد حامد خمسي</w:t>
      </w:r>
    </w:p>
    <w:p w14:paraId="268574E5" w14:textId="77777777" w:rsidR="0033439F" w:rsidRPr="001902DB" w:rsidRDefault="0033439F" w:rsidP="0033439F">
      <w:pPr>
        <w:jc w:val="center"/>
        <w:rPr>
          <w:rFonts w:ascii="Sakkal Majalla" w:hAnsi="Sakkal Majalla" w:cs="Sakkal Majalla"/>
          <w:b/>
          <w:bCs/>
          <w:sz w:val="28"/>
          <w:szCs w:val="28"/>
          <w:rtl/>
        </w:rPr>
      </w:pPr>
      <w:r w:rsidRPr="00F34162">
        <w:rPr>
          <w:rFonts w:ascii="Sakkal Majalla" w:hAnsi="Sakkal Majalla" w:cs="Sakkal Majalla"/>
          <w:b/>
          <w:bCs/>
          <w:sz w:val="28"/>
          <w:szCs w:val="28"/>
          <w:rtl/>
        </w:rPr>
        <w:t>241002119</w:t>
      </w:r>
    </w:p>
    <w:p w14:paraId="2CC4DF6B" w14:textId="1A3AF8E7" w:rsidR="0024714F" w:rsidRPr="001902DB" w:rsidRDefault="0024714F" w:rsidP="005C08DC">
      <w:pPr>
        <w:rPr>
          <w:rFonts w:ascii="Sakkal Majalla" w:hAnsi="Sakkal Majalla" w:cs="Sakkal Majalla"/>
          <w:b/>
          <w:bCs/>
          <w:sz w:val="28"/>
          <w:szCs w:val="28"/>
          <w:rtl/>
        </w:rPr>
      </w:pPr>
    </w:p>
    <w:p w14:paraId="5F4EE2DE" w14:textId="1A92484F" w:rsidR="009125CE" w:rsidRPr="009F738B" w:rsidRDefault="009125CE" w:rsidP="009125CE">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إشراف/</w:t>
      </w:r>
    </w:p>
    <w:p w14:paraId="5B7B4A85" w14:textId="77777777" w:rsidR="0033439F" w:rsidRPr="001902DB" w:rsidRDefault="0033439F" w:rsidP="0033439F">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 أسما</w:t>
      </w:r>
      <w:r>
        <w:rPr>
          <w:rFonts w:ascii="Sakkal Majalla" w:hAnsi="Sakkal Majalla" w:cs="Sakkal Majalla" w:hint="eastAsia"/>
          <w:b/>
          <w:bCs/>
          <w:sz w:val="28"/>
          <w:szCs w:val="28"/>
          <w:rtl/>
          <w:lang w:bidi="ar-EG"/>
        </w:rPr>
        <w:t>ء</w:t>
      </w:r>
      <w:r>
        <w:rPr>
          <w:rFonts w:ascii="Sakkal Majalla" w:hAnsi="Sakkal Majalla" w:cs="Sakkal Majalla" w:hint="cs"/>
          <w:b/>
          <w:bCs/>
          <w:sz w:val="28"/>
          <w:szCs w:val="28"/>
          <w:rtl/>
          <w:lang w:bidi="ar-EG"/>
        </w:rPr>
        <w:t xml:space="preserve"> أبو عنزة</w:t>
      </w:r>
    </w:p>
    <w:p w14:paraId="7762F36E" w14:textId="77777777" w:rsidR="0024714F" w:rsidRPr="009F738B" w:rsidRDefault="0024714F" w:rsidP="009125CE">
      <w:pPr>
        <w:jc w:val="center"/>
        <w:rPr>
          <w:rFonts w:ascii="Simplified Arabic" w:hAnsi="Simplified Arabic" w:cs="Simplified Arabic"/>
          <w:b/>
          <w:bCs/>
          <w:sz w:val="28"/>
          <w:szCs w:val="28"/>
          <w:rtl/>
          <w:lang w:bidi="ar-EG"/>
        </w:rPr>
      </w:pPr>
    </w:p>
    <w:p w14:paraId="4F36C0B2" w14:textId="77777777" w:rsidR="0063310C" w:rsidRPr="009F738B" w:rsidRDefault="0063310C" w:rsidP="00757436">
      <w:pPr>
        <w:rPr>
          <w:rFonts w:ascii="Simplified Arabic" w:hAnsi="Simplified Arabic" w:cs="Simplified Arabic"/>
          <w:b/>
          <w:bCs/>
          <w:sz w:val="28"/>
          <w:szCs w:val="28"/>
          <w:rtl/>
          <w:lang w:bidi="ar-EG"/>
        </w:rPr>
      </w:pPr>
    </w:p>
    <w:p w14:paraId="14480418" w14:textId="78A6C3AC" w:rsidR="009125CE" w:rsidRPr="009F738B" w:rsidRDefault="009125CE" w:rsidP="009125CE">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العام الدراسي:</w:t>
      </w:r>
    </w:p>
    <w:p w14:paraId="6CC48E84" w14:textId="31985C52" w:rsidR="0024714F" w:rsidRPr="009F738B" w:rsidRDefault="009125CE" w:rsidP="009F738B">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202</w:t>
      </w:r>
      <w:r w:rsidR="00D52480" w:rsidRPr="009F738B">
        <w:rPr>
          <w:rFonts w:ascii="Simplified Arabic" w:hAnsi="Simplified Arabic" w:cs="Simplified Arabic"/>
          <w:b/>
          <w:bCs/>
          <w:sz w:val="28"/>
          <w:szCs w:val="28"/>
          <w:rtl/>
          <w:lang w:bidi="ar-EG"/>
        </w:rPr>
        <w:t>4</w:t>
      </w:r>
    </w:p>
    <w:p w14:paraId="03BBEB89" w14:textId="77777777" w:rsidR="00D90CFF" w:rsidRDefault="00D90CFF" w:rsidP="009125CE">
      <w:pPr>
        <w:rPr>
          <w:rFonts w:ascii="Sakkal Majalla" w:hAnsi="Sakkal Majalla" w:cs="Sakkal Majalla"/>
          <w:sz w:val="28"/>
          <w:szCs w:val="28"/>
          <w:u w:val="single"/>
          <w:rtl/>
        </w:rPr>
      </w:pPr>
    </w:p>
    <w:p w14:paraId="66AF2C2E" w14:textId="77777777" w:rsidR="00D90CFF" w:rsidRDefault="00D90CFF" w:rsidP="009125CE">
      <w:pPr>
        <w:rPr>
          <w:rFonts w:ascii="Sakkal Majalla" w:hAnsi="Sakkal Majalla" w:cs="Sakkal Majalla"/>
          <w:sz w:val="28"/>
          <w:szCs w:val="28"/>
          <w:u w:val="single"/>
          <w:rtl/>
        </w:rPr>
      </w:pPr>
    </w:p>
    <w:p w14:paraId="3A90B546" w14:textId="77777777" w:rsidR="00D90CFF" w:rsidRDefault="00D90CFF" w:rsidP="009125CE">
      <w:pPr>
        <w:rPr>
          <w:rFonts w:ascii="Sakkal Majalla" w:hAnsi="Sakkal Majalla" w:cs="Sakkal Majalla"/>
          <w:sz w:val="28"/>
          <w:szCs w:val="28"/>
          <w:u w:val="single"/>
          <w:rtl/>
        </w:rPr>
      </w:pPr>
    </w:p>
    <w:p w14:paraId="7F1E9D3A" w14:textId="77777777" w:rsidR="00D90CFF" w:rsidRDefault="00D90CFF" w:rsidP="009125CE">
      <w:pPr>
        <w:rPr>
          <w:rFonts w:ascii="Sakkal Majalla" w:hAnsi="Sakkal Majalla" w:cs="Sakkal Majalla"/>
          <w:sz w:val="28"/>
          <w:szCs w:val="28"/>
          <w:u w:val="single"/>
          <w:rtl/>
        </w:rPr>
      </w:pPr>
    </w:p>
    <w:p w14:paraId="23772C54" w14:textId="77777777" w:rsidR="00D90CFF" w:rsidRDefault="00D90CFF" w:rsidP="009125CE">
      <w:pPr>
        <w:rPr>
          <w:rFonts w:ascii="Sakkal Majalla" w:hAnsi="Sakkal Majalla" w:cs="Sakkal Majalla"/>
          <w:sz w:val="28"/>
          <w:szCs w:val="28"/>
          <w:u w:val="single"/>
          <w:rtl/>
        </w:rPr>
      </w:pPr>
    </w:p>
    <w:p w14:paraId="57E87F54" w14:textId="77777777" w:rsidR="000A0333" w:rsidRDefault="000A0333" w:rsidP="009125CE">
      <w:pPr>
        <w:rPr>
          <w:rFonts w:ascii="Sakkal Majalla" w:hAnsi="Sakkal Majalla" w:cs="Sakkal Majalla"/>
          <w:sz w:val="28"/>
          <w:szCs w:val="28"/>
          <w:u w:val="single"/>
          <w:rtl/>
        </w:rPr>
      </w:pPr>
    </w:p>
    <w:p w14:paraId="258D923C" w14:textId="77777777" w:rsidR="000A0333" w:rsidRDefault="000A0333" w:rsidP="009125CE">
      <w:pPr>
        <w:rPr>
          <w:rFonts w:ascii="Sakkal Majalla" w:hAnsi="Sakkal Majalla" w:cs="Sakkal Majalla"/>
          <w:sz w:val="28"/>
          <w:szCs w:val="28"/>
          <w:u w:val="single"/>
          <w:rtl/>
        </w:rPr>
      </w:pPr>
    </w:p>
    <w:p w14:paraId="6BFA5D17" w14:textId="77777777" w:rsidR="000A0333" w:rsidRDefault="000A0333" w:rsidP="009125CE">
      <w:pPr>
        <w:rPr>
          <w:rFonts w:ascii="Sakkal Majalla" w:hAnsi="Sakkal Majalla" w:cs="Sakkal Majalla"/>
          <w:sz w:val="28"/>
          <w:szCs w:val="28"/>
          <w:u w:val="single"/>
          <w:rtl/>
        </w:rPr>
      </w:pPr>
    </w:p>
    <w:p w14:paraId="2ECA61E7" w14:textId="77777777" w:rsidR="000A0333" w:rsidRDefault="000A0333" w:rsidP="009125CE">
      <w:pPr>
        <w:rPr>
          <w:rFonts w:ascii="Sakkal Majalla" w:hAnsi="Sakkal Majalla" w:cs="Sakkal Majalla"/>
          <w:sz w:val="28"/>
          <w:szCs w:val="28"/>
          <w:u w:val="single"/>
          <w:rtl/>
        </w:rPr>
      </w:pPr>
    </w:p>
    <w:p w14:paraId="2001431A" w14:textId="77777777" w:rsidR="000A0333" w:rsidRDefault="000A0333" w:rsidP="009125CE">
      <w:pPr>
        <w:rPr>
          <w:rFonts w:ascii="Sakkal Majalla" w:hAnsi="Sakkal Majalla" w:cs="Sakkal Majalla"/>
          <w:sz w:val="28"/>
          <w:szCs w:val="28"/>
          <w:u w:val="single"/>
          <w:rtl/>
        </w:rPr>
      </w:pPr>
    </w:p>
    <w:p w14:paraId="0D1EB16E" w14:textId="77777777" w:rsidR="000A0333" w:rsidRDefault="000A0333" w:rsidP="009125CE">
      <w:pPr>
        <w:rPr>
          <w:rFonts w:ascii="Sakkal Majalla" w:hAnsi="Sakkal Majalla" w:cs="Sakkal Majalla"/>
          <w:sz w:val="28"/>
          <w:szCs w:val="28"/>
          <w:u w:val="single"/>
          <w:rtl/>
        </w:rPr>
      </w:pPr>
      <w:bookmarkStart w:id="1" w:name="_Hlk180270569"/>
    </w:p>
    <w:p w14:paraId="0130C9EC" w14:textId="77777777" w:rsidR="000A0333" w:rsidRDefault="000A0333" w:rsidP="009125CE">
      <w:pPr>
        <w:rPr>
          <w:rFonts w:ascii="Sakkal Majalla" w:hAnsi="Sakkal Majalla" w:cs="Sakkal Majalla"/>
          <w:sz w:val="28"/>
          <w:szCs w:val="28"/>
          <w:u w:val="single"/>
          <w:rtl/>
        </w:rPr>
      </w:pPr>
    </w:p>
    <w:p w14:paraId="67273AA1" w14:textId="77777777" w:rsidR="000A0333" w:rsidRDefault="000A0333" w:rsidP="009125CE">
      <w:pPr>
        <w:rPr>
          <w:rFonts w:ascii="Sakkal Majalla" w:hAnsi="Sakkal Majalla" w:cs="Sakkal Majalla"/>
          <w:sz w:val="28"/>
          <w:szCs w:val="28"/>
          <w:u w:val="single"/>
          <w:rtl/>
        </w:rPr>
      </w:pPr>
    </w:p>
    <w:p w14:paraId="700D5866" w14:textId="268A13B5" w:rsidR="009125CE" w:rsidRPr="009F738B" w:rsidRDefault="009125CE" w:rsidP="00FA01B6">
      <w:pPr>
        <w:pStyle w:val="1"/>
        <w:jc w:val="center"/>
        <w:rPr>
          <w:rFonts w:ascii="Simplified Arabic" w:hAnsi="Simplified Arabic" w:cs="Simplified Arabic"/>
          <w:b/>
          <w:bCs/>
          <w:color w:val="000000" w:themeColor="text1"/>
          <w:sz w:val="40"/>
          <w:szCs w:val="40"/>
          <w:rtl/>
        </w:rPr>
      </w:pPr>
      <w:bookmarkStart w:id="2" w:name="_Toc172397775"/>
      <w:bookmarkStart w:id="3" w:name="_Toc172746088"/>
      <w:bookmarkStart w:id="4" w:name="_Toc180169086"/>
      <w:r w:rsidRPr="009F738B">
        <w:rPr>
          <w:rFonts w:ascii="Simplified Arabic" w:hAnsi="Simplified Arabic" w:cs="Simplified Arabic"/>
          <w:b/>
          <w:bCs/>
          <w:color w:val="000000" w:themeColor="text1"/>
          <w:sz w:val="40"/>
          <w:szCs w:val="40"/>
          <w:rtl/>
        </w:rPr>
        <w:t>الفصل الأول</w:t>
      </w:r>
      <w:bookmarkEnd w:id="2"/>
      <w:bookmarkEnd w:id="3"/>
      <w:bookmarkEnd w:id="4"/>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385854F8" w14:textId="77777777" w:rsidR="000A0333" w:rsidRDefault="000A0333" w:rsidP="009125CE">
      <w:pPr>
        <w:rPr>
          <w:rFonts w:ascii="Sakkal Majalla" w:hAnsi="Sakkal Majalla" w:cs="Sakkal Majalla"/>
          <w:sz w:val="28"/>
          <w:szCs w:val="28"/>
          <w:u w:val="single"/>
          <w:rtl/>
        </w:rPr>
      </w:pPr>
    </w:p>
    <w:p w14:paraId="1817352F" w14:textId="3B10E017" w:rsidR="009125CE" w:rsidRPr="00437DCA" w:rsidRDefault="009125CE" w:rsidP="00437DCA">
      <w:pPr>
        <w:pStyle w:val="2"/>
        <w:rPr>
          <w:rtl/>
        </w:rPr>
      </w:pPr>
      <w:bookmarkStart w:id="5" w:name="_Toc172397776"/>
      <w:bookmarkStart w:id="6" w:name="_Toc172746089"/>
      <w:bookmarkStart w:id="7" w:name="_Toc180169087"/>
      <w:r w:rsidRPr="00437DCA">
        <w:rPr>
          <w:rtl/>
        </w:rPr>
        <w:t>المقدمة</w:t>
      </w:r>
      <w:bookmarkEnd w:id="5"/>
      <w:bookmarkEnd w:id="6"/>
      <w:bookmarkEnd w:id="7"/>
    </w:p>
    <w:p w14:paraId="1A70FEAC" w14:textId="0EDC6519"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 xml:space="preserve">تؤثر الشركات العائلية بشكل كبير على اقتصاد المملكة العربية السعودية، حيث تقدم مساهمات كبيرة في الناتج المحلي الإجمالي وتشغيل العمالة. توفر هذه الشركات متعددة الأجيال أصلًا مهمًا لاستقرار اقتصاد البلاد. ومع ذلك، فإن التحدي الكبير الذي تواجهه هو تخطيط الخلافة. إن تسهيل انتقال القيادة بسلاسة بين الأجيال هو مهمة قد تهدد وجود هذه الشركات إذا لم تتم إدارتها بشكل كافٍ. يتضمن تخطيط الخلافة في الشركات العائلية تفاعلًا معقدًا بين المشاعر والتقاليد والأهداف الاقتصادية، مما يجعلها مهمة بالغة الأهمية، ولكنها حساسة </w:t>
      </w:r>
      <w:sdt>
        <w:sdtPr>
          <w:rPr>
            <w:rFonts w:ascii="Sakkal Majalla" w:hAnsi="Sakkal Majalla" w:cs="Sakkal Majalla"/>
            <w:sz w:val="28"/>
            <w:szCs w:val="28"/>
            <w:rtl/>
            <w:lang w:bidi="ar-EG"/>
          </w:rPr>
          <w:id w:val="-1706086926"/>
          <w:citation/>
        </w:sdtPr>
        <w:sdtEndPr/>
        <w:sdtContent>
          <w:r w:rsidRPr="00437DCA">
            <w:rPr>
              <w:rFonts w:ascii="Sakkal Majalla" w:hAnsi="Sakkal Majalla" w:cs="Sakkal Majalla"/>
              <w:sz w:val="28"/>
              <w:szCs w:val="28"/>
              <w:rtl/>
              <w:lang w:bidi="ar-EG"/>
            </w:rPr>
            <w:fldChar w:fldCharType="begin"/>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CITATION</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Cha24 \l 3073</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rtl/>
              <w:lang w:bidi="ar-EG"/>
            </w:rPr>
            <w:fldChar w:fldCharType="separate"/>
          </w:r>
          <w:r w:rsidR="002F51DC" w:rsidRPr="002F51DC">
            <w:rPr>
              <w:rFonts w:ascii="Sakkal Majalla" w:hAnsi="Sakkal Majalla" w:cs="Sakkal Majalla" w:hint="cs"/>
              <w:noProof/>
              <w:sz w:val="28"/>
              <w:szCs w:val="28"/>
              <w:rtl/>
              <w:lang w:bidi="ar-EG"/>
            </w:rPr>
            <w:t>(</w:t>
          </w:r>
          <w:r w:rsidR="002F51DC" w:rsidRPr="002F51DC">
            <w:rPr>
              <w:rFonts w:ascii="Sakkal Majalla" w:hAnsi="Sakkal Majalla" w:cs="Sakkal Majalla" w:hint="cs"/>
              <w:noProof/>
              <w:sz w:val="28"/>
              <w:szCs w:val="28"/>
              <w:lang w:bidi="ar-EG"/>
            </w:rPr>
            <w:t>Chalhoub</w:t>
          </w:r>
          <w:r w:rsidR="002F51DC" w:rsidRPr="002F51DC">
            <w:rPr>
              <w:rFonts w:ascii="Sakkal Majalla" w:hAnsi="Sakkal Majalla" w:cs="Sakkal Majalla" w:hint="cs"/>
              <w:noProof/>
              <w:sz w:val="28"/>
              <w:szCs w:val="28"/>
              <w:rtl/>
              <w:lang w:bidi="ar-EG"/>
            </w:rPr>
            <w:t>، 2024)</w:t>
          </w:r>
          <w:r w:rsidRPr="00437DCA">
            <w:rPr>
              <w:rFonts w:ascii="Sakkal Majalla" w:hAnsi="Sakkal Majalla" w:cs="Sakkal Majalla"/>
              <w:sz w:val="28"/>
              <w:szCs w:val="28"/>
              <w:rtl/>
              <w:lang w:bidi="ar-EG"/>
            </w:rPr>
            <w:fldChar w:fldCharType="end"/>
          </w:r>
        </w:sdtContent>
      </w:sdt>
      <w:r w:rsidRPr="00437DCA">
        <w:rPr>
          <w:rFonts w:ascii="Sakkal Majalla" w:hAnsi="Sakkal Majalla" w:cs="Sakkal Majalla"/>
          <w:sz w:val="28"/>
          <w:szCs w:val="28"/>
          <w:rtl/>
          <w:lang w:bidi="ar-EG"/>
        </w:rPr>
        <w:t>.</w:t>
      </w:r>
    </w:p>
    <w:p w14:paraId="7BE6BC83" w14:textId="32BF1485"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 xml:space="preserve">في المملكة العربية السعودية، غالبًا ما يتم تعريف الشركات العائلية من خلال معاييرها الثقافية الراسخة، والتي تعوق عملية الخلافة. إن الحفاظ على وحدة الأسرة، والحفاظ على التقاليد، وضمان استمرار تاريخ العائلة هي عوامل حاسمة تؤثر على تخطيط الخلافة. في الوقت نفسه، يجب على هذه الشركات معالجة المشاكل التي تطرحها إجراءات </w:t>
      </w:r>
      <w:proofErr w:type="spellStart"/>
      <w:r w:rsidRPr="00437DCA">
        <w:rPr>
          <w:rFonts w:ascii="Sakkal Majalla" w:hAnsi="Sakkal Majalla" w:cs="Sakkal Majalla"/>
          <w:sz w:val="28"/>
          <w:szCs w:val="28"/>
          <w:rtl/>
          <w:lang w:bidi="ar-EG"/>
        </w:rPr>
        <w:t>حوكمة</w:t>
      </w:r>
      <w:proofErr w:type="spellEnd"/>
      <w:r w:rsidRPr="00437DCA">
        <w:rPr>
          <w:rFonts w:ascii="Sakkal Majalla" w:hAnsi="Sakkal Majalla" w:cs="Sakkal Majalla"/>
          <w:sz w:val="28"/>
          <w:szCs w:val="28"/>
          <w:rtl/>
          <w:lang w:bidi="ar-EG"/>
        </w:rPr>
        <w:t xml:space="preserve"> الشركات المعاصرة، والسوق العالمية المتغيرة، وتوقعات الأجيال الشابة التي قد تمتلك تطلعات متباينة لمستقبل المنظمة </w:t>
      </w:r>
      <w:sdt>
        <w:sdtPr>
          <w:rPr>
            <w:rFonts w:ascii="Sakkal Majalla" w:hAnsi="Sakkal Majalla" w:cs="Sakkal Majalla"/>
            <w:sz w:val="28"/>
            <w:szCs w:val="28"/>
            <w:rtl/>
            <w:lang w:bidi="ar-EG"/>
          </w:rPr>
          <w:id w:val="535466890"/>
          <w:citation/>
        </w:sdtPr>
        <w:sdtEndPr/>
        <w:sdtContent>
          <w:r w:rsidRPr="00437DCA">
            <w:rPr>
              <w:rFonts w:ascii="Sakkal Majalla" w:hAnsi="Sakkal Majalla" w:cs="Sakkal Majalla"/>
              <w:sz w:val="28"/>
              <w:szCs w:val="28"/>
              <w:rtl/>
              <w:lang w:bidi="ar-EG"/>
            </w:rPr>
            <w:fldChar w:fldCharType="begin"/>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CITATION</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MBa21 \l 3073</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rtl/>
              <w:lang w:bidi="ar-EG"/>
            </w:rPr>
            <w:fldChar w:fldCharType="separate"/>
          </w:r>
          <w:r w:rsidR="002F51DC" w:rsidRPr="002F51DC">
            <w:rPr>
              <w:rFonts w:ascii="Sakkal Majalla" w:hAnsi="Sakkal Majalla" w:cs="Sakkal Majalla" w:hint="cs"/>
              <w:noProof/>
              <w:sz w:val="28"/>
              <w:szCs w:val="28"/>
              <w:rtl/>
              <w:lang w:bidi="ar-EG"/>
            </w:rPr>
            <w:t>(</w:t>
          </w:r>
          <w:r w:rsidR="002F51DC" w:rsidRPr="002F51DC">
            <w:rPr>
              <w:rFonts w:ascii="Sakkal Majalla" w:hAnsi="Sakkal Majalla" w:cs="Sakkal Majalla" w:hint="cs"/>
              <w:noProof/>
              <w:sz w:val="28"/>
              <w:szCs w:val="28"/>
              <w:lang w:bidi="ar-EG"/>
            </w:rPr>
            <w:t>M.Baarmah</w:t>
          </w:r>
          <w:r w:rsidR="002F51DC" w:rsidRPr="002F51DC">
            <w:rPr>
              <w:rFonts w:ascii="Sakkal Majalla" w:hAnsi="Sakkal Majalla" w:cs="Sakkal Majalla" w:hint="cs"/>
              <w:noProof/>
              <w:sz w:val="28"/>
              <w:szCs w:val="28"/>
              <w:rtl/>
              <w:lang w:bidi="ar-EG"/>
            </w:rPr>
            <w:t>، 2021)</w:t>
          </w:r>
          <w:r w:rsidRPr="00437DCA">
            <w:rPr>
              <w:rFonts w:ascii="Sakkal Majalla" w:hAnsi="Sakkal Majalla" w:cs="Sakkal Majalla"/>
              <w:sz w:val="28"/>
              <w:szCs w:val="28"/>
              <w:rtl/>
              <w:lang w:bidi="ar-EG"/>
            </w:rPr>
            <w:fldChar w:fldCharType="end"/>
          </w:r>
        </w:sdtContent>
      </w:sdt>
      <w:r w:rsidRPr="00437DCA">
        <w:rPr>
          <w:rFonts w:ascii="Sakkal Majalla" w:hAnsi="Sakkal Majalla" w:cs="Sakkal Majalla"/>
          <w:sz w:val="28"/>
          <w:szCs w:val="28"/>
          <w:rtl/>
          <w:lang w:bidi="ar-EG"/>
        </w:rPr>
        <w:t xml:space="preserve"> .</w:t>
      </w:r>
    </w:p>
    <w:p w14:paraId="5DDAD7FD" w14:textId="1846315F"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 xml:space="preserve">يتضمن تخطيط الخلافة في الشركات العائلية أكثر من مجرد تعيين القائد اللاحق؛ فهو ينطوي على مجموعة واسعة من القضايا. قد تشمل هذه المشاكل عدم رغبة القيادة الحالية في نقل السلطة، وعدم استعداد الخليفة، والخلافات بين أفراد الأسرة، وصعوبة التوفيق بين مصالح الأسرة ومتطلبات الشركة. بالإضافة إلى ذلك، قد يؤدي الافتقار إلى هياكل </w:t>
      </w:r>
      <w:proofErr w:type="spellStart"/>
      <w:r w:rsidRPr="00437DCA">
        <w:rPr>
          <w:rFonts w:ascii="Sakkal Majalla" w:hAnsi="Sakkal Majalla" w:cs="Sakkal Majalla"/>
          <w:sz w:val="28"/>
          <w:szCs w:val="28"/>
          <w:rtl/>
          <w:lang w:bidi="ar-EG"/>
        </w:rPr>
        <w:t>الحوكمة</w:t>
      </w:r>
      <w:proofErr w:type="spellEnd"/>
      <w:r w:rsidRPr="00437DCA">
        <w:rPr>
          <w:rFonts w:ascii="Sakkal Majalla" w:hAnsi="Sakkal Majalla" w:cs="Sakkal Majalla"/>
          <w:sz w:val="28"/>
          <w:szCs w:val="28"/>
          <w:rtl/>
          <w:lang w:bidi="ar-EG"/>
        </w:rPr>
        <w:t xml:space="preserve"> الرسمية وخطة الخلافة المحددة إلى تفاقم هذه القضايا، مما يؤدي إلى نزاعات محتملة وربما زوال المنظمة </w:t>
      </w:r>
      <w:sdt>
        <w:sdtPr>
          <w:rPr>
            <w:rFonts w:ascii="Sakkal Majalla" w:hAnsi="Sakkal Majalla" w:cs="Sakkal Majalla"/>
            <w:sz w:val="28"/>
            <w:szCs w:val="28"/>
            <w:rtl/>
            <w:lang w:bidi="ar-EG"/>
          </w:rPr>
          <w:id w:val="-1182968741"/>
          <w:citation/>
        </w:sdtPr>
        <w:sdtEndPr/>
        <w:sdtContent>
          <w:r w:rsidRPr="00437DCA">
            <w:rPr>
              <w:rFonts w:ascii="Sakkal Majalla" w:hAnsi="Sakkal Majalla" w:cs="Sakkal Majalla"/>
              <w:sz w:val="28"/>
              <w:szCs w:val="28"/>
              <w:rtl/>
              <w:lang w:bidi="ar-EG"/>
            </w:rPr>
            <w:fldChar w:fldCharType="begin"/>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CITATION</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San20 \l 3073</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rtl/>
              <w:lang w:bidi="ar-EG"/>
            </w:rPr>
            <w:fldChar w:fldCharType="separate"/>
          </w:r>
          <w:r w:rsidR="002F51DC" w:rsidRPr="002F51DC">
            <w:rPr>
              <w:rFonts w:ascii="Sakkal Majalla" w:hAnsi="Sakkal Majalla" w:cs="Sakkal Majalla" w:hint="cs"/>
              <w:noProof/>
              <w:sz w:val="28"/>
              <w:szCs w:val="28"/>
              <w:rtl/>
              <w:lang w:bidi="ar-EG"/>
            </w:rPr>
            <w:t>(</w:t>
          </w:r>
          <w:r w:rsidR="002F51DC" w:rsidRPr="002F51DC">
            <w:rPr>
              <w:rFonts w:ascii="Sakkal Majalla" w:hAnsi="Sakkal Majalla" w:cs="Sakkal Majalla" w:hint="cs"/>
              <w:noProof/>
              <w:sz w:val="28"/>
              <w:szCs w:val="28"/>
              <w:lang w:bidi="ar-EG"/>
            </w:rPr>
            <w:t>Sandu</w:t>
          </w:r>
          <w:r w:rsidR="002F51DC" w:rsidRPr="002F51DC">
            <w:rPr>
              <w:rFonts w:ascii="Sakkal Majalla" w:hAnsi="Sakkal Majalla" w:cs="Sakkal Majalla" w:hint="cs"/>
              <w:noProof/>
              <w:sz w:val="28"/>
              <w:szCs w:val="28"/>
              <w:rtl/>
              <w:lang w:bidi="ar-EG"/>
            </w:rPr>
            <w:t>، 2020)</w:t>
          </w:r>
          <w:r w:rsidRPr="00437DCA">
            <w:rPr>
              <w:rFonts w:ascii="Sakkal Majalla" w:hAnsi="Sakkal Majalla" w:cs="Sakkal Majalla"/>
              <w:sz w:val="28"/>
              <w:szCs w:val="28"/>
              <w:rtl/>
              <w:lang w:bidi="ar-EG"/>
            </w:rPr>
            <w:fldChar w:fldCharType="end"/>
          </w:r>
        </w:sdtContent>
      </w:sdt>
      <w:r w:rsidRPr="00437DCA">
        <w:rPr>
          <w:rFonts w:ascii="Sakkal Majalla" w:hAnsi="Sakkal Majalla" w:cs="Sakkal Majalla"/>
          <w:sz w:val="28"/>
          <w:szCs w:val="28"/>
          <w:rtl/>
          <w:lang w:bidi="ar-EG"/>
        </w:rPr>
        <w:t xml:space="preserve">. </w:t>
      </w:r>
    </w:p>
    <w:p w14:paraId="2F9CDC0E" w14:textId="2E9731AB"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 xml:space="preserve">أحد الأسباب الرئيسية التي تجعل تخطيط الخلافة مشكلة بشكل خاص في الشركات العائلية السعودية هو الثقافة الأبوية الراسخة بقوة. في العديد من الظروف، قد يكون المؤسس أو القائد الحالي غير راغب في التنحي جانباً أو نقل السلطة بسبب المخاوف بشأن قدرة الخليفة، أو الرغبة في الحفاظ على القيادة، أو الخوف من فقدان النفوذ داخل الأسرة. قد يتسبب هذا التردد في صراع بين الأجيال الأكبر سناً والأصغر سناً، حيث يشعر الجيل الأصغر سناً أحيانًا بالتهميش أو عدم التقدير. ونتيجة لذلك، يصبح تخطيط الخلافة سبباً للصراع بدلاً من عملية مخططة تهدف إلى ضمان الاستدامة طويلة الأجل للمنظمة </w:t>
      </w:r>
      <w:sdt>
        <w:sdtPr>
          <w:rPr>
            <w:rFonts w:ascii="Sakkal Majalla" w:hAnsi="Sakkal Majalla" w:cs="Sakkal Majalla"/>
            <w:sz w:val="28"/>
            <w:szCs w:val="28"/>
            <w:rtl/>
            <w:lang w:bidi="ar-EG"/>
          </w:rPr>
          <w:id w:val="-1955853768"/>
          <w:citation/>
        </w:sdtPr>
        <w:sdtEndPr/>
        <w:sdtContent>
          <w:r w:rsidRPr="00437DCA">
            <w:rPr>
              <w:rFonts w:ascii="Sakkal Majalla" w:hAnsi="Sakkal Majalla" w:cs="Sakkal Majalla"/>
              <w:sz w:val="28"/>
              <w:szCs w:val="28"/>
              <w:rtl/>
              <w:lang w:bidi="ar-EG"/>
            </w:rPr>
            <w:fldChar w:fldCharType="begin"/>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CITATION</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Sam21 \l 3073</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rtl/>
              <w:lang w:bidi="ar-EG"/>
            </w:rPr>
            <w:fldChar w:fldCharType="separate"/>
          </w:r>
          <w:r w:rsidR="002F51DC" w:rsidRPr="002F51DC">
            <w:rPr>
              <w:rFonts w:ascii="Sakkal Majalla" w:hAnsi="Sakkal Majalla" w:cs="Sakkal Majalla" w:hint="cs"/>
              <w:noProof/>
              <w:sz w:val="28"/>
              <w:szCs w:val="28"/>
              <w:rtl/>
              <w:lang w:bidi="ar-EG"/>
            </w:rPr>
            <w:t>(</w:t>
          </w:r>
          <w:r w:rsidR="002F51DC" w:rsidRPr="002F51DC">
            <w:rPr>
              <w:rFonts w:ascii="Sakkal Majalla" w:hAnsi="Sakkal Majalla" w:cs="Sakkal Majalla" w:hint="cs"/>
              <w:noProof/>
              <w:sz w:val="28"/>
              <w:szCs w:val="28"/>
              <w:lang w:bidi="ar-EG"/>
            </w:rPr>
            <w:t>Samara</w:t>
          </w:r>
          <w:r w:rsidR="002F51DC" w:rsidRPr="002F51DC">
            <w:rPr>
              <w:rFonts w:ascii="Sakkal Majalla" w:hAnsi="Sakkal Majalla" w:cs="Sakkal Majalla" w:hint="cs"/>
              <w:noProof/>
              <w:sz w:val="28"/>
              <w:szCs w:val="28"/>
              <w:rtl/>
              <w:lang w:bidi="ar-EG"/>
            </w:rPr>
            <w:t>، 2021)</w:t>
          </w:r>
          <w:r w:rsidRPr="00437DCA">
            <w:rPr>
              <w:rFonts w:ascii="Sakkal Majalla" w:hAnsi="Sakkal Majalla" w:cs="Sakkal Majalla"/>
              <w:sz w:val="28"/>
              <w:szCs w:val="28"/>
              <w:rtl/>
              <w:lang w:bidi="ar-EG"/>
            </w:rPr>
            <w:fldChar w:fldCharType="end"/>
          </w:r>
        </w:sdtContent>
      </w:sdt>
      <w:r w:rsidRPr="00437DCA">
        <w:rPr>
          <w:rFonts w:ascii="Sakkal Majalla" w:hAnsi="Sakkal Majalla" w:cs="Sakkal Majalla"/>
          <w:sz w:val="28"/>
          <w:szCs w:val="28"/>
          <w:rtl/>
          <w:lang w:bidi="ar-EG"/>
        </w:rPr>
        <w:t>.</w:t>
      </w:r>
    </w:p>
    <w:p w14:paraId="2FB2C214" w14:textId="77777777"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إن قضايا التخطيط للخلافة في المملكة العربية السعودية تتفاقم بشكل إضافي بسبب غياب التعليم والتدريب الرسمي للخلفاء. وفي حين قد ينشأ العديد من الخلفاء داخل الشركة العائلية ويتلقون خبرة غير رسمية، فقد لا يمتلكون المهارات أو الخبرة الأساسية لإدارة الشركة بنجاح في مناخ أعمال سريع التغير. وقد يؤدي هذا الافتقار إلى الاستعداد إلى الشعور بعدم الارتياح داخل الشركة وتطور التساؤلات حول قدرة الخلف على التفاوض بشأن تعقيد العمل. بالإضافة إلى ذلك، قد يؤدي الافتقار إلى معايير محددة لاختيار الخلف إلى ترشيح أشخاص على أساس الروابط العائلية بدلاً من الموهبة، وبالتالي زيادة فرصة الفشل.</w:t>
      </w:r>
    </w:p>
    <w:p w14:paraId="77CC4D8F" w14:textId="7AC45D96"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 xml:space="preserve">إن مشكلة أخرى تواجهها الشركات العائلية في المملكة العربية السعودية هي إمكانية النزاع بين أفراد الأسرة. غالبًا ما يجلب التخطيط للخلافة التوترات والمنافسات الكامنة إلى السطح، حيث قد يكون لدى أفراد الأسرة وجهات نظر متعارضة حول من يجب أن يتولى قيادة المنظمة. في ظروف أخرى، قد يتقاتل الأشقاء أو أبناء العم من أجل السيطرة، مما يؤدي إلى خلافات قد تؤثر على كل من الأسرة والشركة. وقد تكون هذه الخلافات ضارة بشكل خاص في غياب هياكل </w:t>
      </w:r>
      <w:proofErr w:type="spellStart"/>
      <w:r w:rsidRPr="00437DCA">
        <w:rPr>
          <w:rFonts w:ascii="Sakkal Majalla" w:hAnsi="Sakkal Majalla" w:cs="Sakkal Majalla"/>
          <w:sz w:val="28"/>
          <w:szCs w:val="28"/>
          <w:rtl/>
          <w:lang w:bidi="ar-EG"/>
        </w:rPr>
        <w:t>حوكمة</w:t>
      </w:r>
      <w:proofErr w:type="spellEnd"/>
      <w:r w:rsidRPr="00437DCA">
        <w:rPr>
          <w:rFonts w:ascii="Sakkal Majalla" w:hAnsi="Sakkal Majalla" w:cs="Sakkal Majalla"/>
          <w:sz w:val="28"/>
          <w:szCs w:val="28"/>
          <w:rtl/>
          <w:lang w:bidi="ar-EG"/>
        </w:rPr>
        <w:t xml:space="preserve"> محددة وإجراءات صنع القرار، لأنها قد تولد انقسامات داخل العائلة وتعطل عمليات الشركة</w:t>
      </w:r>
      <w:sdt>
        <w:sdtPr>
          <w:rPr>
            <w:rFonts w:ascii="Sakkal Majalla" w:hAnsi="Sakkal Majalla" w:cs="Sakkal Majalla"/>
            <w:sz w:val="28"/>
            <w:szCs w:val="28"/>
            <w:rtl/>
            <w:lang w:bidi="ar-EG"/>
          </w:rPr>
          <w:id w:val="-900591088"/>
          <w:citation/>
        </w:sdtPr>
        <w:sdtEndPr/>
        <w:sdtContent>
          <w:r w:rsidRPr="00437DCA">
            <w:rPr>
              <w:rFonts w:ascii="Sakkal Majalla" w:hAnsi="Sakkal Majalla" w:cs="Sakkal Majalla"/>
              <w:sz w:val="28"/>
              <w:szCs w:val="28"/>
              <w:rtl/>
              <w:lang w:bidi="ar-EG"/>
            </w:rPr>
            <w:fldChar w:fldCharType="begin"/>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CITATION</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Nas21 \l 3073</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rtl/>
              <w:lang w:bidi="ar-EG"/>
            </w:rPr>
            <w:fldChar w:fldCharType="separate"/>
          </w:r>
          <w:r w:rsidR="002F51DC">
            <w:rPr>
              <w:rFonts w:ascii="Sakkal Majalla" w:hAnsi="Sakkal Majalla" w:cs="Sakkal Majalla"/>
              <w:noProof/>
              <w:sz w:val="28"/>
              <w:szCs w:val="28"/>
              <w:rtl/>
              <w:lang w:bidi="ar-EG"/>
            </w:rPr>
            <w:t xml:space="preserve"> </w:t>
          </w:r>
          <w:r w:rsidR="002F51DC" w:rsidRPr="002F51DC">
            <w:rPr>
              <w:rFonts w:ascii="Sakkal Majalla" w:hAnsi="Sakkal Majalla" w:cs="Sakkal Majalla" w:hint="cs"/>
              <w:noProof/>
              <w:sz w:val="28"/>
              <w:szCs w:val="28"/>
              <w:rtl/>
              <w:lang w:bidi="ar-EG"/>
            </w:rPr>
            <w:t>(</w:t>
          </w:r>
          <w:r w:rsidR="002F51DC" w:rsidRPr="002F51DC">
            <w:rPr>
              <w:rFonts w:ascii="Sakkal Majalla" w:hAnsi="Sakkal Majalla" w:cs="Sakkal Majalla" w:hint="cs"/>
              <w:noProof/>
              <w:sz w:val="28"/>
              <w:szCs w:val="28"/>
              <w:lang w:bidi="ar-EG"/>
            </w:rPr>
            <w:t>Nasser R.</w:t>
          </w:r>
          <w:r w:rsidR="002F51DC" w:rsidRPr="002F51DC">
            <w:rPr>
              <w:rFonts w:ascii="Sakkal Majalla" w:hAnsi="Sakkal Majalla" w:cs="Sakkal Majalla" w:hint="cs"/>
              <w:noProof/>
              <w:sz w:val="28"/>
              <w:szCs w:val="28"/>
              <w:rtl/>
              <w:lang w:bidi="ar-EG"/>
            </w:rPr>
            <w:t>، 2021)</w:t>
          </w:r>
          <w:r w:rsidRPr="00437DCA">
            <w:rPr>
              <w:rFonts w:ascii="Sakkal Majalla" w:hAnsi="Sakkal Majalla" w:cs="Sakkal Majalla"/>
              <w:sz w:val="28"/>
              <w:szCs w:val="28"/>
              <w:rtl/>
              <w:lang w:bidi="ar-EG"/>
            </w:rPr>
            <w:fldChar w:fldCharType="end"/>
          </w:r>
        </w:sdtContent>
      </w:sdt>
      <w:r w:rsidRPr="00437DCA">
        <w:rPr>
          <w:rFonts w:ascii="Sakkal Majalla" w:hAnsi="Sakkal Majalla" w:cs="Sakkal Majalla"/>
          <w:sz w:val="28"/>
          <w:szCs w:val="28"/>
          <w:rtl/>
          <w:lang w:bidi="ar-EG"/>
        </w:rPr>
        <w:t>.</w:t>
      </w:r>
    </w:p>
    <w:p w14:paraId="73C84E0C" w14:textId="3B20260E"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وعلاوة على ذلك، فإن التخطيط للخلافة في الشركات العائلية عادة ما يكون معقدًا بسبب الحاجة إلى التوفيق بين مصالح العائلة ومتطلبات الشركة. وفي حين قد تؤكد العائلة على الحفاظ على ماضيها والاحتفاظ بالسيطرة، فقد تحتاج الشركة إلى قيادة جديدة وابتكار لتكون قادرة على المنافسة في سوق دولية متزايدة. وقد يخلق هذا الصراع بين التقاليد والتطوير مأزقًا للشركات العائلية، حيث يتعين عليها إيجاد طريقة لتلبية توقعات العائلة واحتياجات السوق. وقد يؤدي الفشل في إقامة هذا التوازن إلى الركود أو حتى السقوط النهائي للشركة</w:t>
      </w:r>
      <w:sdt>
        <w:sdtPr>
          <w:rPr>
            <w:rFonts w:ascii="Sakkal Majalla" w:hAnsi="Sakkal Majalla" w:cs="Sakkal Majalla"/>
            <w:sz w:val="28"/>
            <w:szCs w:val="28"/>
            <w:rtl/>
            <w:lang w:bidi="ar-EG"/>
          </w:rPr>
          <w:id w:val="-422106175"/>
          <w:citation/>
        </w:sdtPr>
        <w:sdtEndPr/>
        <w:sdtContent>
          <w:r w:rsidRPr="00437DCA">
            <w:rPr>
              <w:rFonts w:ascii="Sakkal Majalla" w:hAnsi="Sakkal Majalla" w:cs="Sakkal Majalla"/>
              <w:sz w:val="28"/>
              <w:szCs w:val="28"/>
              <w:rtl/>
              <w:lang w:bidi="ar-EG"/>
            </w:rPr>
            <w:fldChar w:fldCharType="begin"/>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CITATION</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Muh24 \l 3073</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rtl/>
              <w:lang w:bidi="ar-EG"/>
            </w:rPr>
            <w:fldChar w:fldCharType="separate"/>
          </w:r>
          <w:r w:rsidR="002F51DC">
            <w:rPr>
              <w:rFonts w:ascii="Sakkal Majalla" w:hAnsi="Sakkal Majalla" w:cs="Sakkal Majalla"/>
              <w:noProof/>
              <w:sz w:val="28"/>
              <w:szCs w:val="28"/>
              <w:rtl/>
              <w:lang w:bidi="ar-EG"/>
            </w:rPr>
            <w:t xml:space="preserve"> </w:t>
          </w:r>
          <w:r w:rsidR="002F51DC" w:rsidRPr="002F51DC">
            <w:rPr>
              <w:rFonts w:ascii="Sakkal Majalla" w:hAnsi="Sakkal Majalla" w:cs="Sakkal Majalla" w:hint="cs"/>
              <w:noProof/>
              <w:sz w:val="28"/>
              <w:szCs w:val="28"/>
              <w:rtl/>
              <w:lang w:bidi="ar-EG"/>
            </w:rPr>
            <w:t>(</w:t>
          </w:r>
          <w:r w:rsidR="002F51DC" w:rsidRPr="002F51DC">
            <w:rPr>
              <w:rFonts w:ascii="Sakkal Majalla" w:hAnsi="Sakkal Majalla" w:cs="Sakkal Majalla" w:hint="cs"/>
              <w:noProof/>
              <w:sz w:val="28"/>
              <w:szCs w:val="28"/>
              <w:lang w:bidi="ar-EG"/>
            </w:rPr>
            <w:t>Waqas</w:t>
          </w:r>
          <w:r w:rsidR="002F51DC" w:rsidRPr="002F51DC">
            <w:rPr>
              <w:rFonts w:ascii="Sakkal Majalla" w:hAnsi="Sakkal Majalla" w:cs="Sakkal Majalla" w:hint="cs"/>
              <w:noProof/>
              <w:sz w:val="28"/>
              <w:szCs w:val="28"/>
              <w:rtl/>
              <w:lang w:bidi="ar-EG"/>
            </w:rPr>
            <w:t>، 2024)</w:t>
          </w:r>
          <w:r w:rsidRPr="00437DCA">
            <w:rPr>
              <w:rFonts w:ascii="Sakkal Majalla" w:hAnsi="Sakkal Majalla" w:cs="Sakkal Majalla"/>
              <w:sz w:val="28"/>
              <w:szCs w:val="28"/>
              <w:rtl/>
              <w:lang w:bidi="ar-EG"/>
            </w:rPr>
            <w:fldChar w:fldCharType="end"/>
          </w:r>
        </w:sdtContent>
      </w:sdt>
      <w:r w:rsidRPr="00437DCA">
        <w:rPr>
          <w:rFonts w:ascii="Sakkal Majalla" w:hAnsi="Sakkal Majalla" w:cs="Sakkal Majalla"/>
          <w:sz w:val="28"/>
          <w:szCs w:val="28"/>
          <w:rtl/>
          <w:lang w:bidi="ar-EG"/>
        </w:rPr>
        <w:t>.</w:t>
      </w:r>
    </w:p>
    <w:p w14:paraId="66672029" w14:textId="3B1BEACF"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 xml:space="preserve">إن أحد الأجزاء الرئيسية للتخطيط الجيد للخلافة هو استخدام أفضل الممارسات التي قد تساعد في الحد من هذه القضايا. إن أفضل الممارسات في التخطيط للخلافة تستلزم إنشاء مؤسسات </w:t>
      </w:r>
      <w:proofErr w:type="spellStart"/>
      <w:r w:rsidRPr="00437DCA">
        <w:rPr>
          <w:rFonts w:ascii="Sakkal Majalla" w:hAnsi="Sakkal Majalla" w:cs="Sakkal Majalla"/>
          <w:sz w:val="28"/>
          <w:szCs w:val="28"/>
          <w:rtl/>
          <w:lang w:bidi="ar-EG"/>
        </w:rPr>
        <w:t>حوكمة</w:t>
      </w:r>
      <w:proofErr w:type="spellEnd"/>
      <w:r w:rsidRPr="00437DCA">
        <w:rPr>
          <w:rFonts w:ascii="Sakkal Majalla" w:hAnsi="Sakkal Majalla" w:cs="Sakkal Majalla"/>
          <w:sz w:val="28"/>
          <w:szCs w:val="28"/>
          <w:rtl/>
          <w:lang w:bidi="ar-EG"/>
        </w:rPr>
        <w:t xml:space="preserve"> رسمية، مثل مجلس الإدارة أو المجلس الاستشاري، والتي قد تقدم الرقابة وتضمن اتخاذ القرارات بما يخدم مصلحة المنظمة. قد تساعد هذه الترتيبات في تقليل الصراعات بين أفراد الأسرة من خلال تطوير إجراءات صنع القرار الصريحة وتقديم مكان لمعالجة المشاكل. بالإضافة إلى ذلك، قد تساعد أطر </w:t>
      </w:r>
      <w:proofErr w:type="spellStart"/>
      <w:r w:rsidRPr="00437DCA">
        <w:rPr>
          <w:rFonts w:ascii="Sakkal Majalla" w:hAnsi="Sakkal Majalla" w:cs="Sakkal Majalla"/>
          <w:sz w:val="28"/>
          <w:szCs w:val="28"/>
          <w:rtl/>
          <w:lang w:bidi="ar-EG"/>
        </w:rPr>
        <w:t>الحوكمة</w:t>
      </w:r>
      <w:proofErr w:type="spellEnd"/>
      <w:r w:rsidRPr="00437DCA">
        <w:rPr>
          <w:rFonts w:ascii="Sakkal Majalla" w:hAnsi="Sakkal Majalla" w:cs="Sakkal Majalla"/>
          <w:sz w:val="28"/>
          <w:szCs w:val="28"/>
          <w:rtl/>
          <w:lang w:bidi="ar-EG"/>
        </w:rPr>
        <w:t xml:space="preserve"> الرسمية في ضمان اختيار الخليفة على أساس الجدارة وليس العلاقات الأسرية، مما يحسن من احتمالية الانتقال السلس</w:t>
      </w:r>
      <w:sdt>
        <w:sdtPr>
          <w:rPr>
            <w:rFonts w:ascii="Sakkal Majalla" w:hAnsi="Sakkal Majalla" w:cs="Sakkal Majalla"/>
            <w:sz w:val="28"/>
            <w:szCs w:val="28"/>
            <w:rtl/>
            <w:lang w:bidi="ar-EG"/>
          </w:rPr>
          <w:id w:val="1947654220"/>
          <w:citation/>
        </w:sdtPr>
        <w:sdtEndPr/>
        <w:sdtContent>
          <w:r w:rsidRPr="00437DCA">
            <w:rPr>
              <w:rFonts w:ascii="Sakkal Majalla" w:hAnsi="Sakkal Majalla" w:cs="Sakkal Majalla"/>
              <w:sz w:val="28"/>
              <w:szCs w:val="28"/>
              <w:rtl/>
              <w:lang w:bidi="ar-EG"/>
            </w:rPr>
            <w:fldChar w:fldCharType="begin"/>
          </w:r>
          <w:r w:rsidRPr="00437DCA">
            <w:rPr>
              <w:rFonts w:ascii="Sakkal Majalla" w:hAnsi="Sakkal Majalla" w:cs="Sakkal Majalla"/>
              <w:sz w:val="28"/>
              <w:szCs w:val="28"/>
              <w:lang w:bidi="ar-EG"/>
            </w:rPr>
            <w:instrText xml:space="preserve">CITATION Ban22 \l 3073 </w:instrText>
          </w:r>
          <w:r w:rsidRPr="00437DCA">
            <w:rPr>
              <w:rFonts w:ascii="Sakkal Majalla" w:hAnsi="Sakkal Majalla" w:cs="Sakkal Majalla"/>
              <w:sz w:val="28"/>
              <w:szCs w:val="28"/>
              <w:rtl/>
              <w:lang w:bidi="ar-EG"/>
            </w:rPr>
            <w:fldChar w:fldCharType="separate"/>
          </w:r>
          <w:r w:rsidR="002F51DC">
            <w:rPr>
              <w:rFonts w:ascii="Sakkal Majalla" w:hAnsi="Sakkal Majalla" w:cs="Sakkal Majalla"/>
              <w:noProof/>
              <w:sz w:val="28"/>
              <w:szCs w:val="28"/>
              <w:rtl/>
              <w:lang w:bidi="ar-EG"/>
            </w:rPr>
            <w:t xml:space="preserve"> </w:t>
          </w:r>
          <w:r w:rsidR="002F51DC" w:rsidRPr="002F51DC">
            <w:rPr>
              <w:rFonts w:ascii="Sakkal Majalla" w:hAnsi="Sakkal Majalla" w:cs="Sakkal Majalla" w:hint="cs"/>
              <w:noProof/>
              <w:sz w:val="28"/>
              <w:szCs w:val="28"/>
              <w:rtl/>
              <w:lang w:bidi="ar-EG"/>
            </w:rPr>
            <w:t>(</w:t>
          </w:r>
          <w:r w:rsidR="002F51DC" w:rsidRPr="002F51DC">
            <w:rPr>
              <w:rFonts w:ascii="Sakkal Majalla" w:hAnsi="Sakkal Majalla" w:cs="Sakkal Majalla" w:hint="cs"/>
              <w:noProof/>
              <w:sz w:val="28"/>
              <w:szCs w:val="28"/>
              <w:lang w:bidi="ar-EG"/>
            </w:rPr>
            <w:t>Ismail</w:t>
          </w:r>
          <w:r w:rsidR="002F51DC" w:rsidRPr="002F51DC">
            <w:rPr>
              <w:rFonts w:ascii="Sakkal Majalla" w:hAnsi="Sakkal Majalla" w:cs="Sakkal Majalla" w:hint="cs"/>
              <w:noProof/>
              <w:sz w:val="28"/>
              <w:szCs w:val="28"/>
              <w:rtl/>
              <w:lang w:bidi="ar-EG"/>
            </w:rPr>
            <w:t>، 2022)</w:t>
          </w:r>
          <w:r w:rsidRPr="00437DCA">
            <w:rPr>
              <w:rFonts w:ascii="Sakkal Majalla" w:hAnsi="Sakkal Majalla" w:cs="Sakkal Majalla"/>
              <w:sz w:val="28"/>
              <w:szCs w:val="28"/>
              <w:rtl/>
              <w:lang w:bidi="ar-EG"/>
            </w:rPr>
            <w:fldChar w:fldCharType="end"/>
          </w:r>
        </w:sdtContent>
      </w:sdt>
      <w:r w:rsidRPr="00437DCA">
        <w:rPr>
          <w:rFonts w:ascii="Sakkal Majalla" w:hAnsi="Sakkal Majalla" w:cs="Sakkal Majalla"/>
          <w:sz w:val="28"/>
          <w:szCs w:val="28"/>
          <w:rtl/>
          <w:lang w:bidi="ar-EG"/>
        </w:rPr>
        <w:t>.</w:t>
      </w:r>
    </w:p>
    <w:p w14:paraId="1D49C433" w14:textId="563540E9"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إن ممارسة أخرى موصى بها في التخطيط للخلافة هي صياغة خطة خلافة واضحة وشفافة. يجب أن تحدد هذه الخطة معايير اختيار الخليفة، وتوقيت الانتقال، وواجبات ومسؤوليات كل من القادة الحاليين والمستقبليين. من خلال وجود استراتيجية محددة جيدًا، قد تعمل الشركات العائلية على إزالة عدم اليقين وإنشاء مسار للمستقبل. قد تساعد خطة الخلافة الواضحة أيضًا في بناء الثقة داخل الأسرة والشركة، لأنها تضمن أن الجميع يعرفون العملية ويتوافقون مع أهداف العمل</w:t>
      </w:r>
      <w:sdt>
        <w:sdtPr>
          <w:rPr>
            <w:rFonts w:ascii="Sakkal Majalla" w:hAnsi="Sakkal Majalla" w:cs="Sakkal Majalla"/>
            <w:sz w:val="28"/>
            <w:szCs w:val="28"/>
            <w:rtl/>
            <w:lang w:bidi="ar-EG"/>
          </w:rPr>
          <w:id w:val="-1586524857"/>
          <w:citation/>
        </w:sdtPr>
        <w:sdtEndPr/>
        <w:sdtContent>
          <w:r w:rsidRPr="00437DCA">
            <w:rPr>
              <w:rFonts w:ascii="Sakkal Majalla" w:hAnsi="Sakkal Majalla" w:cs="Sakkal Majalla"/>
              <w:sz w:val="28"/>
              <w:szCs w:val="28"/>
              <w:rtl/>
              <w:lang w:bidi="ar-EG"/>
            </w:rPr>
            <w:fldChar w:fldCharType="begin"/>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CITATION</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Ran24 \l 3073</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rtl/>
              <w:lang w:bidi="ar-EG"/>
            </w:rPr>
            <w:fldChar w:fldCharType="separate"/>
          </w:r>
          <w:r w:rsidR="002F51DC">
            <w:rPr>
              <w:rFonts w:ascii="Sakkal Majalla" w:hAnsi="Sakkal Majalla" w:cs="Sakkal Majalla"/>
              <w:noProof/>
              <w:sz w:val="28"/>
              <w:szCs w:val="28"/>
              <w:rtl/>
              <w:lang w:bidi="ar-EG"/>
            </w:rPr>
            <w:t xml:space="preserve"> </w:t>
          </w:r>
          <w:r w:rsidR="002F51DC" w:rsidRPr="002F51DC">
            <w:rPr>
              <w:rFonts w:ascii="Sakkal Majalla" w:hAnsi="Sakkal Majalla" w:cs="Sakkal Majalla" w:hint="cs"/>
              <w:noProof/>
              <w:sz w:val="28"/>
              <w:szCs w:val="28"/>
              <w:rtl/>
              <w:lang w:bidi="ar-EG"/>
            </w:rPr>
            <w:t>(</w:t>
          </w:r>
          <w:r w:rsidR="002F51DC" w:rsidRPr="002F51DC">
            <w:rPr>
              <w:rFonts w:ascii="Sakkal Majalla" w:hAnsi="Sakkal Majalla" w:cs="Sakkal Majalla" w:hint="cs"/>
              <w:noProof/>
              <w:sz w:val="28"/>
              <w:szCs w:val="28"/>
              <w:lang w:bidi="ar-EG"/>
            </w:rPr>
            <w:t>Rana</w:t>
          </w:r>
          <w:r w:rsidR="002F51DC" w:rsidRPr="002F51DC">
            <w:rPr>
              <w:rFonts w:ascii="Sakkal Majalla" w:hAnsi="Sakkal Majalla" w:cs="Sakkal Majalla" w:hint="cs"/>
              <w:noProof/>
              <w:sz w:val="28"/>
              <w:szCs w:val="28"/>
              <w:rtl/>
              <w:lang w:bidi="ar-EG"/>
            </w:rPr>
            <w:t>، 2024)</w:t>
          </w:r>
          <w:r w:rsidRPr="00437DCA">
            <w:rPr>
              <w:rFonts w:ascii="Sakkal Majalla" w:hAnsi="Sakkal Majalla" w:cs="Sakkal Majalla"/>
              <w:sz w:val="28"/>
              <w:szCs w:val="28"/>
              <w:rtl/>
              <w:lang w:bidi="ar-EG"/>
            </w:rPr>
            <w:fldChar w:fldCharType="end"/>
          </w:r>
        </w:sdtContent>
      </w:sdt>
      <w:r w:rsidRPr="00437DCA">
        <w:rPr>
          <w:rFonts w:ascii="Sakkal Majalla" w:hAnsi="Sakkal Majalla" w:cs="Sakkal Majalla"/>
          <w:sz w:val="28"/>
          <w:szCs w:val="28"/>
          <w:rtl/>
          <w:lang w:bidi="ar-EG"/>
        </w:rPr>
        <w:t>.</w:t>
      </w:r>
    </w:p>
    <w:p w14:paraId="31F8A34F" w14:textId="6D5167F6"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 xml:space="preserve">بالإضافة إلى أطر </w:t>
      </w:r>
      <w:proofErr w:type="spellStart"/>
      <w:r w:rsidRPr="00437DCA">
        <w:rPr>
          <w:rFonts w:ascii="Sakkal Majalla" w:hAnsi="Sakkal Majalla" w:cs="Sakkal Majalla"/>
          <w:sz w:val="28"/>
          <w:szCs w:val="28"/>
          <w:rtl/>
          <w:lang w:bidi="ar-EG"/>
        </w:rPr>
        <w:t>الحوكمة</w:t>
      </w:r>
      <w:proofErr w:type="spellEnd"/>
      <w:r w:rsidRPr="00437DCA">
        <w:rPr>
          <w:rFonts w:ascii="Sakkal Majalla" w:hAnsi="Sakkal Majalla" w:cs="Sakkal Majalla"/>
          <w:sz w:val="28"/>
          <w:szCs w:val="28"/>
          <w:rtl/>
          <w:lang w:bidi="ar-EG"/>
        </w:rPr>
        <w:t xml:space="preserve"> الرسمية وخطة الخلافة المحددة، فإن التخطيط الناجح للخلافة يحتاج أيضًا إلى تطوير الجيل القادم من القادة. وهذا يستلزم تزويد الخلفاء بالتعليم والتدريب والخبرة اللازمة لإعدادهم لوظائفهم المستقبلية. يجب على الشركات العائلية الانخراط في برامج تنمية القيادة التي قد تساعد الخلفاء في الحصول على المهارات والمعرفة اللازمة لإدارة الشركة في مناخ تنافسي. من خلال تثقيف الجيل القادم للقيادة، قد تعمل الشركات العائلية على تعزيز احتمالية الانتقال السلس وحماية بقاء المنظمة على المدى الطويل</w:t>
      </w:r>
      <w:sdt>
        <w:sdtPr>
          <w:rPr>
            <w:rFonts w:ascii="Sakkal Majalla" w:hAnsi="Sakkal Majalla" w:cs="Sakkal Majalla"/>
            <w:sz w:val="28"/>
            <w:szCs w:val="28"/>
            <w:rtl/>
            <w:lang w:bidi="ar-EG"/>
          </w:rPr>
          <w:id w:val="-263459623"/>
          <w:citation/>
        </w:sdtPr>
        <w:sdtEndPr/>
        <w:sdtContent>
          <w:r w:rsidRPr="00437DCA">
            <w:rPr>
              <w:rFonts w:ascii="Sakkal Majalla" w:hAnsi="Sakkal Majalla" w:cs="Sakkal Majalla"/>
              <w:sz w:val="28"/>
              <w:szCs w:val="28"/>
              <w:rtl/>
              <w:lang w:bidi="ar-EG"/>
            </w:rPr>
            <w:fldChar w:fldCharType="begin"/>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CITATION</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Paç21 \l 3073</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rtl/>
              <w:lang w:bidi="ar-EG"/>
            </w:rPr>
            <w:fldChar w:fldCharType="separate"/>
          </w:r>
          <w:r w:rsidR="002F51DC">
            <w:rPr>
              <w:rFonts w:ascii="Sakkal Majalla" w:hAnsi="Sakkal Majalla" w:cs="Sakkal Majalla"/>
              <w:noProof/>
              <w:sz w:val="28"/>
              <w:szCs w:val="28"/>
              <w:rtl/>
              <w:lang w:bidi="ar-EG"/>
            </w:rPr>
            <w:t xml:space="preserve"> </w:t>
          </w:r>
          <w:r w:rsidR="002F51DC" w:rsidRPr="002F51DC">
            <w:rPr>
              <w:rFonts w:ascii="Sakkal Majalla" w:hAnsi="Sakkal Majalla" w:cs="Sakkal Majalla" w:hint="cs"/>
              <w:noProof/>
              <w:sz w:val="28"/>
              <w:szCs w:val="28"/>
              <w:rtl/>
              <w:lang w:bidi="ar-EG"/>
            </w:rPr>
            <w:t>(</w:t>
          </w:r>
          <w:r w:rsidR="002F51DC" w:rsidRPr="002F51DC">
            <w:rPr>
              <w:rFonts w:ascii="Sakkal Majalla" w:hAnsi="Sakkal Majalla" w:cs="Sakkal Majalla" w:hint="cs"/>
              <w:noProof/>
              <w:sz w:val="28"/>
              <w:szCs w:val="28"/>
              <w:lang w:bidi="ar-EG"/>
            </w:rPr>
            <w:t>Paço</w:t>
          </w:r>
          <w:r w:rsidR="002F51DC" w:rsidRPr="002F51DC">
            <w:rPr>
              <w:rFonts w:ascii="Sakkal Majalla" w:hAnsi="Sakkal Majalla" w:cs="Sakkal Majalla" w:hint="cs"/>
              <w:noProof/>
              <w:sz w:val="28"/>
              <w:szCs w:val="28"/>
              <w:rtl/>
              <w:lang w:bidi="ar-EG"/>
            </w:rPr>
            <w:t>، 2021)</w:t>
          </w:r>
          <w:r w:rsidRPr="00437DCA">
            <w:rPr>
              <w:rFonts w:ascii="Sakkal Majalla" w:hAnsi="Sakkal Majalla" w:cs="Sakkal Majalla"/>
              <w:sz w:val="28"/>
              <w:szCs w:val="28"/>
              <w:rtl/>
              <w:lang w:bidi="ar-EG"/>
            </w:rPr>
            <w:fldChar w:fldCharType="end"/>
          </w:r>
        </w:sdtContent>
      </w:sdt>
      <w:r w:rsidRPr="00437DCA">
        <w:rPr>
          <w:rFonts w:ascii="Sakkal Majalla" w:hAnsi="Sakkal Majalla" w:cs="Sakkal Majalla"/>
          <w:sz w:val="28"/>
          <w:szCs w:val="28"/>
          <w:rtl/>
          <w:lang w:bidi="ar-EG"/>
        </w:rPr>
        <w:t>.</w:t>
      </w:r>
    </w:p>
    <w:p w14:paraId="2A9DCBD1" w14:textId="14B45E4F"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يعد التواصل أحد أهم أجزاء التخطيط للخلافة. يعد التواصل المفتوح والصادق بين أفراد العائلة أمرًا حيويًا لإنشاء انتقال سلس للقيادة. يجب على الشركات العائلية تعزيز ثقافة الانفتاح حيث يتم التعامل مع الموضوعات المتعلقة بالخلافة بصدق ودون خوف من الجدل. قد يساعد هذا في تقليل المفاهيم الخاطئة وتقليل احتمالية ظهور المشكلات طوال عملية الخلافة. بالإضافة إلى ذلك، قد يساعد التواصل المتكرر في خلق الثقة داخل العائلة وضمان أن يكون الجميع على نفس الصفحة حول مستقبل الشركة</w:t>
      </w:r>
      <w:sdt>
        <w:sdtPr>
          <w:rPr>
            <w:rFonts w:ascii="Sakkal Majalla" w:hAnsi="Sakkal Majalla" w:cs="Sakkal Majalla"/>
            <w:sz w:val="28"/>
            <w:szCs w:val="28"/>
            <w:rtl/>
            <w:lang w:bidi="ar-EG"/>
          </w:rPr>
          <w:id w:val="951594398"/>
          <w:citation/>
        </w:sdtPr>
        <w:sdtEndPr/>
        <w:sdtContent>
          <w:r w:rsidRPr="00437DCA">
            <w:rPr>
              <w:rFonts w:ascii="Sakkal Majalla" w:hAnsi="Sakkal Majalla" w:cs="Sakkal Majalla"/>
              <w:sz w:val="28"/>
              <w:szCs w:val="28"/>
              <w:rtl/>
              <w:lang w:bidi="ar-EG"/>
            </w:rPr>
            <w:fldChar w:fldCharType="begin"/>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CITATION</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Han24 \l 3073</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rtl/>
              <w:lang w:bidi="ar-EG"/>
            </w:rPr>
            <w:fldChar w:fldCharType="separate"/>
          </w:r>
          <w:r w:rsidR="002F51DC">
            <w:rPr>
              <w:rFonts w:ascii="Sakkal Majalla" w:hAnsi="Sakkal Majalla" w:cs="Sakkal Majalla"/>
              <w:noProof/>
              <w:sz w:val="28"/>
              <w:szCs w:val="28"/>
              <w:rtl/>
              <w:lang w:bidi="ar-EG"/>
            </w:rPr>
            <w:t xml:space="preserve"> </w:t>
          </w:r>
          <w:r w:rsidR="002F51DC" w:rsidRPr="002F51DC">
            <w:rPr>
              <w:rFonts w:ascii="Sakkal Majalla" w:hAnsi="Sakkal Majalla" w:cs="Sakkal Majalla" w:hint="cs"/>
              <w:noProof/>
              <w:sz w:val="28"/>
              <w:szCs w:val="28"/>
              <w:rtl/>
              <w:lang w:bidi="ar-EG"/>
            </w:rPr>
            <w:t>(</w:t>
          </w:r>
          <w:r w:rsidR="002F51DC" w:rsidRPr="002F51DC">
            <w:rPr>
              <w:rFonts w:ascii="Sakkal Majalla" w:hAnsi="Sakkal Majalla" w:cs="Sakkal Majalla" w:hint="cs"/>
              <w:noProof/>
              <w:sz w:val="28"/>
              <w:szCs w:val="28"/>
              <w:lang w:bidi="ar-EG"/>
            </w:rPr>
            <w:t>Hannah</w:t>
          </w:r>
          <w:r w:rsidR="002F51DC" w:rsidRPr="002F51DC">
            <w:rPr>
              <w:rFonts w:ascii="Sakkal Majalla" w:hAnsi="Sakkal Majalla" w:cs="Sakkal Majalla" w:hint="cs"/>
              <w:noProof/>
              <w:sz w:val="28"/>
              <w:szCs w:val="28"/>
              <w:rtl/>
              <w:lang w:bidi="ar-EG"/>
            </w:rPr>
            <w:t>، 2024)</w:t>
          </w:r>
          <w:r w:rsidRPr="00437DCA">
            <w:rPr>
              <w:rFonts w:ascii="Sakkal Majalla" w:hAnsi="Sakkal Majalla" w:cs="Sakkal Majalla"/>
              <w:sz w:val="28"/>
              <w:szCs w:val="28"/>
              <w:rtl/>
              <w:lang w:bidi="ar-EG"/>
            </w:rPr>
            <w:fldChar w:fldCharType="end"/>
          </w:r>
        </w:sdtContent>
      </w:sdt>
      <w:r w:rsidRPr="00437DCA">
        <w:rPr>
          <w:rFonts w:ascii="Sakkal Majalla" w:hAnsi="Sakkal Majalla" w:cs="Sakkal Majalla"/>
          <w:sz w:val="28"/>
          <w:szCs w:val="28"/>
          <w:rtl/>
          <w:lang w:bidi="ar-EG"/>
        </w:rPr>
        <w:t>.</w:t>
      </w:r>
    </w:p>
    <w:p w14:paraId="02A0DAA9" w14:textId="3D69D1F2" w:rsidR="0033439F" w:rsidRPr="00437DCA" w:rsidRDefault="0033439F" w:rsidP="00437DCA">
      <w:pPr>
        <w:spacing w:after="0" w:line="360" w:lineRule="auto"/>
        <w:jc w:val="both"/>
        <w:rPr>
          <w:rFonts w:ascii="Sakkal Majalla" w:hAnsi="Sakkal Majalla" w:cs="Sakkal Majalla"/>
          <w:sz w:val="28"/>
          <w:szCs w:val="28"/>
          <w:rtl/>
          <w:lang w:bidi="ar-EG"/>
        </w:rPr>
      </w:pPr>
      <w:r w:rsidRPr="00437DCA">
        <w:rPr>
          <w:rFonts w:ascii="Sakkal Majalla" w:hAnsi="Sakkal Majalla" w:cs="Sakkal Majalla"/>
          <w:sz w:val="28"/>
          <w:szCs w:val="28"/>
          <w:rtl/>
          <w:lang w:bidi="ar-EG"/>
        </w:rPr>
        <w:t xml:space="preserve">في حين أن مشاكل التخطيط للخلافة في الشركات العائلية كبيرة، إلا أنه من الممكن حلها من خلال استخدام أفضل الممارسات. من خلال إنشاء هياكل </w:t>
      </w:r>
      <w:proofErr w:type="spellStart"/>
      <w:r w:rsidRPr="00437DCA">
        <w:rPr>
          <w:rFonts w:ascii="Sakkal Majalla" w:hAnsi="Sakkal Majalla" w:cs="Sakkal Majalla"/>
          <w:sz w:val="28"/>
          <w:szCs w:val="28"/>
          <w:rtl/>
          <w:lang w:bidi="ar-EG"/>
        </w:rPr>
        <w:t>حوكمة</w:t>
      </w:r>
      <w:proofErr w:type="spellEnd"/>
      <w:r w:rsidRPr="00437DCA">
        <w:rPr>
          <w:rFonts w:ascii="Sakkal Majalla" w:hAnsi="Sakkal Majalla" w:cs="Sakkal Majalla"/>
          <w:sz w:val="28"/>
          <w:szCs w:val="28"/>
          <w:rtl/>
          <w:lang w:bidi="ar-EG"/>
        </w:rPr>
        <w:t xml:space="preserve"> رسمية، وصياغة خطة واضحة للخلافة، والاستثمار في تنمية القيادة، وتعزيز التواصل المفتوح، قد تعزز الشركات العائلية في المملكة العربية السعودية فرصة انتقال القيادة بسلاسة. ومع ذلك، من الأهمية بمكان أن نتذكر أن كل شركة عائلية فريدة من نوعها، ولا توجد استراتيجية واحدة تناسب الجميع للتخطيط للخلافة. تقدم أفضل الممارسات المقدمة في هذه المقدمة إطارًا لمعالجة الصعوبات النموذجية التي تواجهها الشركات العائلية، ولكن يجب تعديلها وفقًا للمتطلبات والظروف الفردية لكل منظمة</w:t>
      </w:r>
      <w:sdt>
        <w:sdtPr>
          <w:rPr>
            <w:rFonts w:ascii="Sakkal Majalla" w:hAnsi="Sakkal Majalla" w:cs="Sakkal Majalla"/>
            <w:sz w:val="28"/>
            <w:szCs w:val="28"/>
            <w:rtl/>
            <w:lang w:bidi="ar-EG"/>
          </w:rPr>
          <w:id w:val="-639578874"/>
          <w:citation/>
        </w:sdtPr>
        <w:sdtEndPr/>
        <w:sdtContent>
          <w:r w:rsidRPr="00437DCA">
            <w:rPr>
              <w:rFonts w:ascii="Sakkal Majalla" w:hAnsi="Sakkal Majalla" w:cs="Sakkal Majalla"/>
              <w:sz w:val="28"/>
              <w:szCs w:val="28"/>
              <w:rtl/>
              <w:lang w:bidi="ar-EG"/>
            </w:rPr>
            <w:fldChar w:fldCharType="begin"/>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CITATION</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lang w:bidi="ar-EG"/>
            </w:rPr>
            <w:instrText>Haw23 \l 3073</w:instrText>
          </w:r>
          <w:r w:rsidRPr="00437DCA">
            <w:rPr>
              <w:rFonts w:ascii="Sakkal Majalla" w:hAnsi="Sakkal Majalla" w:cs="Sakkal Majalla"/>
              <w:sz w:val="28"/>
              <w:szCs w:val="28"/>
              <w:rtl/>
              <w:lang w:bidi="ar-EG"/>
            </w:rPr>
            <w:instrText xml:space="preserve"> </w:instrText>
          </w:r>
          <w:r w:rsidRPr="00437DCA">
            <w:rPr>
              <w:rFonts w:ascii="Sakkal Majalla" w:hAnsi="Sakkal Majalla" w:cs="Sakkal Majalla"/>
              <w:sz w:val="28"/>
              <w:szCs w:val="28"/>
              <w:rtl/>
              <w:lang w:bidi="ar-EG"/>
            </w:rPr>
            <w:fldChar w:fldCharType="separate"/>
          </w:r>
          <w:r w:rsidR="002F51DC">
            <w:rPr>
              <w:rFonts w:ascii="Sakkal Majalla" w:hAnsi="Sakkal Majalla" w:cs="Sakkal Majalla"/>
              <w:noProof/>
              <w:sz w:val="28"/>
              <w:szCs w:val="28"/>
              <w:rtl/>
              <w:lang w:bidi="ar-EG"/>
            </w:rPr>
            <w:t xml:space="preserve"> </w:t>
          </w:r>
          <w:r w:rsidR="002F51DC" w:rsidRPr="002F51DC">
            <w:rPr>
              <w:rFonts w:ascii="Sakkal Majalla" w:hAnsi="Sakkal Majalla" w:cs="Sakkal Majalla" w:hint="cs"/>
              <w:noProof/>
              <w:sz w:val="28"/>
              <w:szCs w:val="28"/>
              <w:rtl/>
              <w:lang w:bidi="ar-EG"/>
            </w:rPr>
            <w:t>(</w:t>
          </w:r>
          <w:r w:rsidR="002F51DC" w:rsidRPr="002F51DC">
            <w:rPr>
              <w:rFonts w:ascii="Sakkal Majalla" w:hAnsi="Sakkal Majalla" w:cs="Sakkal Majalla" w:hint="cs"/>
              <w:noProof/>
              <w:sz w:val="28"/>
              <w:szCs w:val="28"/>
              <w:lang w:bidi="ar-EG"/>
            </w:rPr>
            <w:t>Hawksford</w:t>
          </w:r>
          <w:r w:rsidR="002F51DC" w:rsidRPr="002F51DC">
            <w:rPr>
              <w:rFonts w:ascii="Sakkal Majalla" w:hAnsi="Sakkal Majalla" w:cs="Sakkal Majalla" w:hint="cs"/>
              <w:noProof/>
              <w:sz w:val="28"/>
              <w:szCs w:val="28"/>
              <w:rtl/>
              <w:lang w:bidi="ar-EG"/>
            </w:rPr>
            <w:t>، 2023)</w:t>
          </w:r>
          <w:r w:rsidRPr="00437DCA">
            <w:rPr>
              <w:rFonts w:ascii="Sakkal Majalla" w:hAnsi="Sakkal Majalla" w:cs="Sakkal Majalla"/>
              <w:sz w:val="28"/>
              <w:szCs w:val="28"/>
              <w:rtl/>
              <w:lang w:bidi="ar-EG"/>
            </w:rPr>
            <w:fldChar w:fldCharType="end"/>
          </w:r>
        </w:sdtContent>
      </w:sdt>
      <w:r w:rsidRPr="00437DCA">
        <w:rPr>
          <w:rFonts w:ascii="Sakkal Majalla" w:hAnsi="Sakkal Majalla" w:cs="Sakkal Majalla"/>
          <w:sz w:val="28"/>
          <w:szCs w:val="28"/>
          <w:rtl/>
          <w:lang w:bidi="ar-EG"/>
        </w:rPr>
        <w:t>.</w:t>
      </w:r>
    </w:p>
    <w:p w14:paraId="1298A647" w14:textId="2916C69C" w:rsidR="0033439F" w:rsidRPr="00437DCA" w:rsidRDefault="0033439F" w:rsidP="00437DCA">
      <w:pPr>
        <w:spacing w:after="0" w:line="360" w:lineRule="auto"/>
        <w:jc w:val="both"/>
        <w:rPr>
          <w:rFonts w:ascii="Sakkal Majalla" w:hAnsi="Sakkal Majalla" w:cs="Sakkal Majalla"/>
          <w:sz w:val="28"/>
          <w:szCs w:val="28"/>
          <w:lang w:bidi="ar-EG"/>
        </w:rPr>
      </w:pPr>
      <w:r w:rsidRPr="00437DCA">
        <w:rPr>
          <w:rFonts w:ascii="Sakkal Majalla" w:hAnsi="Sakkal Majalla" w:cs="Sakkal Majalla"/>
          <w:sz w:val="28"/>
          <w:szCs w:val="28"/>
          <w:rtl/>
          <w:lang w:bidi="ar-EG"/>
        </w:rPr>
        <w:t xml:space="preserve">وفي الختام، فإن التخطيط للخلافة في الشركات العائلية في المملكة العربية السعودية هو عملية معقدة تتأثر بالقيم الثقافية وديناميكيات الأسرة والمتطلبات التجارية. مشاكل التخطيط للخلافة هائلة، ولكن يمكن معالجتها من خلال استخدام أفضل الممارسات. ومن خلال معالجة تردد القادة الحاليين في التنحي، وإعداد خلفاء للقيادة، وحل النزاعات بين أفراد العائلة، وموازنة مصالح العائلة مع احتياجات العمل، يمكن للشركات العائلية ضمان انتقال سلس للقيادة وتأمين نجاحها على المدى الطويل. ومع استمرار الشركات العائلية في لعب دور مهم في الاقتصاد السعودي، فإن التخطيط السليم للخلافة سيكون أمرًا بالغ الأهمية لتطورها </w:t>
      </w:r>
      <w:proofErr w:type="spellStart"/>
      <w:r w:rsidRPr="00437DCA">
        <w:rPr>
          <w:rFonts w:ascii="Sakkal Majalla" w:hAnsi="Sakkal Majalla" w:cs="Sakkal Majalla"/>
          <w:sz w:val="28"/>
          <w:szCs w:val="28"/>
          <w:rtl/>
          <w:lang w:bidi="ar-EG"/>
        </w:rPr>
        <w:t>وربحيتها</w:t>
      </w:r>
      <w:proofErr w:type="spellEnd"/>
      <w:r w:rsidRPr="00437DCA">
        <w:rPr>
          <w:rFonts w:ascii="Sakkal Majalla" w:hAnsi="Sakkal Majalla" w:cs="Sakkal Majalla"/>
          <w:sz w:val="28"/>
          <w:szCs w:val="28"/>
          <w:rtl/>
          <w:lang w:bidi="ar-EG"/>
        </w:rPr>
        <w:t xml:space="preserve"> في المستقبل.</w:t>
      </w:r>
    </w:p>
    <w:p w14:paraId="052FACEA" w14:textId="77777777" w:rsidR="0033439F" w:rsidRPr="00437DCA" w:rsidRDefault="0033439F" w:rsidP="00437DCA">
      <w:pPr>
        <w:pStyle w:val="2"/>
        <w:rPr>
          <w:rtl/>
        </w:rPr>
      </w:pPr>
      <w:bookmarkStart w:id="8" w:name="_Toc172212713"/>
      <w:bookmarkStart w:id="9" w:name="_Toc180169088"/>
      <w:r w:rsidRPr="00437DCA">
        <w:rPr>
          <w:rtl/>
        </w:rPr>
        <w:t>مشكلة الدراسة:</w:t>
      </w:r>
      <w:bookmarkEnd w:id="8"/>
      <w:bookmarkEnd w:id="9"/>
    </w:p>
    <w:p w14:paraId="11094C8D" w14:textId="77777777" w:rsidR="0033439F" w:rsidRPr="00CA6397" w:rsidRDefault="0033439F" w:rsidP="00437DCA">
      <w:pPr>
        <w:pStyle w:val="af8"/>
        <w:rPr>
          <w:rtl/>
          <w:lang w:bidi="ar-EG"/>
        </w:rPr>
      </w:pPr>
      <w:r w:rsidRPr="00CA6397">
        <w:rPr>
          <w:rtl/>
          <w:lang w:bidi="ar-EG"/>
        </w:rPr>
        <w:t>تعد التحديات الثقافية والاجتماعية من أكبر العقبات التي تواجه الشركات العائلية في المملكة العربية السعودية عند تخطيط الخلافة. الثقافة السعودية تُعظِّم التقاليد والأعراف، مما يجعل من الصعب في بعض الأحيان نقل السلطة بين الأجيال بسلاسة. القيم والتوقعات العائلية قد تتعارض مع متطلبات الأعمال الحديثة، حيث قد يتشبث الجيل القديم بأساليب تقليدية بينما يسعى الجيل الجديد إلى الابتكار والتجديد. هذه التباينات يمكن أن تؤدي إلى صراعات داخلية تؤثر على استقرار الشركة وأدائها. على سبيل المثال، في بعض العائلات، قد يُتوقع من الأبناء الذكور تولي المناصب القيادية بغض النظر عن كفاءاتهم، مما قد يعرقل فرص الآخرين الأكثر كفاءة ويؤدي إلى إدارة غير فعالة.</w:t>
      </w:r>
    </w:p>
    <w:p w14:paraId="2CCA71E6" w14:textId="77777777" w:rsidR="0033439F" w:rsidRPr="00437DCA" w:rsidRDefault="0033439F" w:rsidP="000848E1">
      <w:pPr>
        <w:pStyle w:val="a7"/>
        <w:numPr>
          <w:ilvl w:val="0"/>
          <w:numId w:val="7"/>
        </w:numPr>
        <w:spacing w:line="360" w:lineRule="auto"/>
        <w:rPr>
          <w:rFonts w:ascii="Sakkal Majalla" w:hAnsi="Sakkal Majalla" w:cs="Sakkal Majalla"/>
          <w:b/>
          <w:bCs/>
          <w:sz w:val="28"/>
          <w:szCs w:val="28"/>
          <w:rtl/>
          <w:lang w:bidi="ar-EG"/>
        </w:rPr>
      </w:pPr>
      <w:r w:rsidRPr="00437DCA">
        <w:rPr>
          <w:rFonts w:ascii="Sakkal Majalla" w:hAnsi="Sakkal Majalla" w:cs="Sakkal Majalla"/>
          <w:b/>
          <w:bCs/>
          <w:sz w:val="28"/>
          <w:szCs w:val="28"/>
          <w:rtl/>
          <w:lang w:bidi="ar-EG"/>
        </w:rPr>
        <w:t>الافتقار إلى التخطيط الرسمي للخلافة:</w:t>
      </w:r>
    </w:p>
    <w:p w14:paraId="6D8052A1" w14:textId="6850F186" w:rsidR="0033439F" w:rsidRPr="009E1996" w:rsidRDefault="0033439F" w:rsidP="00437DCA">
      <w:pPr>
        <w:pStyle w:val="af8"/>
        <w:rPr>
          <w:lang w:bidi="ar-EG"/>
        </w:rPr>
      </w:pPr>
      <w:r w:rsidRPr="009E1996">
        <w:rPr>
          <w:rtl/>
          <w:lang w:bidi="ar-EG"/>
        </w:rPr>
        <w:t>في العديد من الشركات العائلية في المملكة العربية السعودية، هناك ندرة في التخطيط الجيد والمنظم للخلافة. وبدون خطة محددة لانتقال القيادة، تواجه الشركات غموضًا، وقد يؤدي هذا إلى صراعات السلطة أو سوء الفهم بشأن الاتجاه المستقبلي للمنظمة. تضمن الخطة المكتوبة أن جميع أصحاب المصلحة يفهمون العملية، مما يقلل من فرصة النزاع أو سوء الإدارة أثناء الانتقال</w:t>
      </w:r>
      <w:r>
        <w:rPr>
          <w:lang w:bidi="ar-EG"/>
        </w:rPr>
        <w:t xml:space="preserve"> </w:t>
      </w:r>
      <w:sdt>
        <w:sdtPr>
          <w:rPr>
            <w:rtl/>
            <w:lang w:bidi="ar-EG"/>
          </w:rPr>
          <w:id w:val="-1392651950"/>
          <w:citation/>
        </w:sdtPr>
        <w:sdtEndPr/>
        <w:sdtContent>
          <w:r>
            <w:rPr>
              <w:rtl/>
              <w:lang w:bidi="ar-EG"/>
            </w:rPr>
            <w:fldChar w:fldCharType="begin"/>
          </w:r>
          <w:r w:rsidR="00437DCA">
            <w:rPr>
              <w:lang w:bidi="ar-EG"/>
            </w:rPr>
            <w:instrText>CITATION Ana21 \l 3073</w:instrText>
          </w:r>
          <w:r w:rsidR="00437DCA">
            <w:rPr>
              <w:rtl/>
              <w:lang w:bidi="ar-EG"/>
            </w:rPr>
            <w:instrText xml:space="preserve"> </w:instrText>
          </w:r>
          <w:r>
            <w:rPr>
              <w:rtl/>
              <w:lang w:bidi="ar-EG"/>
            </w:rPr>
            <w:fldChar w:fldCharType="separate"/>
          </w:r>
          <w:r w:rsidR="002F51DC">
            <w:rPr>
              <w:rFonts w:hint="cs"/>
              <w:noProof/>
              <w:rtl/>
              <w:lang w:bidi="ar-EG"/>
            </w:rPr>
            <w:t>(</w:t>
          </w:r>
          <w:r w:rsidR="002F51DC">
            <w:rPr>
              <w:rFonts w:hint="cs"/>
              <w:noProof/>
              <w:lang w:bidi="ar-EG"/>
            </w:rPr>
            <w:t>AlRebdi</w:t>
          </w:r>
          <w:r w:rsidR="002F51DC">
            <w:rPr>
              <w:rFonts w:hint="cs"/>
              <w:noProof/>
              <w:rtl/>
              <w:lang w:bidi="ar-EG"/>
            </w:rPr>
            <w:t>، 2021)</w:t>
          </w:r>
          <w:r>
            <w:rPr>
              <w:rtl/>
              <w:lang w:bidi="ar-EG"/>
            </w:rPr>
            <w:fldChar w:fldCharType="end"/>
          </w:r>
        </w:sdtContent>
      </w:sdt>
      <w:r w:rsidRPr="009E1996">
        <w:rPr>
          <w:rtl/>
          <w:lang w:bidi="ar-EG"/>
        </w:rPr>
        <w:t>.</w:t>
      </w:r>
    </w:p>
    <w:p w14:paraId="6EEECEAA" w14:textId="77777777" w:rsidR="0033439F" w:rsidRPr="00437DCA" w:rsidRDefault="0033439F" w:rsidP="000848E1">
      <w:pPr>
        <w:pStyle w:val="a7"/>
        <w:numPr>
          <w:ilvl w:val="0"/>
          <w:numId w:val="7"/>
        </w:numPr>
        <w:spacing w:line="360" w:lineRule="auto"/>
        <w:rPr>
          <w:rFonts w:ascii="Sakkal Majalla" w:hAnsi="Sakkal Majalla" w:cs="Sakkal Majalla"/>
          <w:b/>
          <w:bCs/>
          <w:sz w:val="28"/>
          <w:szCs w:val="28"/>
          <w:rtl/>
          <w:lang w:bidi="ar-EG"/>
        </w:rPr>
      </w:pPr>
      <w:r w:rsidRPr="00437DCA">
        <w:rPr>
          <w:rFonts w:ascii="Sakkal Majalla" w:hAnsi="Sakkal Majalla" w:cs="Sakkal Majalla"/>
          <w:b/>
          <w:bCs/>
          <w:sz w:val="28"/>
          <w:szCs w:val="28"/>
          <w:rtl/>
          <w:lang w:bidi="ar-EG"/>
        </w:rPr>
        <w:t>التردد في التخلي عن السيطرة:</w:t>
      </w:r>
    </w:p>
    <w:p w14:paraId="5A7B4A6A" w14:textId="751AED2E" w:rsidR="0033439F" w:rsidRPr="009E1996" w:rsidRDefault="0033439F" w:rsidP="00437DCA">
      <w:pPr>
        <w:pStyle w:val="af8"/>
        <w:rPr>
          <w:lang w:bidi="ar-EG"/>
        </w:rPr>
      </w:pPr>
      <w:r w:rsidRPr="009E1996">
        <w:rPr>
          <w:rtl/>
          <w:lang w:bidi="ar-EG"/>
        </w:rPr>
        <w:t>كبار المديرين التنفيذيين، وخاصة المؤسسين أو أفراد الأسرة القدامى، يترددون كثيرًا في التنازل عن مفاتيح المنظمة. ينشأ هذا التردد من الرغبة في الحفاظ على السلطة، والالتزام العاطفي بالمنظمة، أو القلق من أن الخليفة قد لا يكون ماهرًا بما فيه الكفاية. قد يؤدي هذا الرفض للتنحي جانباً إلى تأجيل التخطيط للخلافة وتوليد التوتر داخل الأسرة، حيث قد يشعر الأعضاء الأصغر سنًا بالتهميش أو التقليل من القيمة</w:t>
      </w:r>
      <w:r>
        <w:rPr>
          <w:rFonts w:hint="cs"/>
          <w:rtl/>
          <w:lang w:bidi="ar-EG"/>
        </w:rPr>
        <w:t xml:space="preserve"> </w:t>
      </w:r>
      <w:sdt>
        <w:sdtPr>
          <w:rPr>
            <w:rFonts w:hint="cs"/>
            <w:rtl/>
            <w:lang w:bidi="ar-EG"/>
          </w:rPr>
          <w:id w:val="1380282873"/>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Yad23 \l 3073</w:instrText>
          </w:r>
          <w:r>
            <w:rPr>
              <w:rtl/>
              <w:lang w:bidi="ar-EG"/>
            </w:rPr>
            <w:instrText xml:space="preserve"> </w:instrText>
          </w:r>
          <w:r>
            <w:rPr>
              <w:rtl/>
              <w:lang w:bidi="ar-EG"/>
            </w:rPr>
            <w:fldChar w:fldCharType="separate"/>
          </w:r>
          <w:r w:rsidR="002F51DC">
            <w:rPr>
              <w:rFonts w:hint="cs"/>
              <w:noProof/>
              <w:rtl/>
              <w:lang w:bidi="ar-EG"/>
            </w:rPr>
            <w:t>(</w:t>
          </w:r>
          <w:r w:rsidR="002F51DC">
            <w:rPr>
              <w:rFonts w:hint="cs"/>
              <w:noProof/>
              <w:lang w:bidi="ar-EG"/>
            </w:rPr>
            <w:t>Yadav</w:t>
          </w:r>
          <w:r w:rsidR="002F51DC">
            <w:rPr>
              <w:rFonts w:hint="cs"/>
              <w:noProof/>
              <w:rtl/>
              <w:lang w:bidi="ar-EG"/>
            </w:rPr>
            <w:t>، 2023)</w:t>
          </w:r>
          <w:r>
            <w:rPr>
              <w:rtl/>
              <w:lang w:bidi="ar-EG"/>
            </w:rPr>
            <w:fldChar w:fldCharType="end"/>
          </w:r>
        </w:sdtContent>
      </w:sdt>
      <w:r w:rsidRPr="009E1996">
        <w:rPr>
          <w:rtl/>
          <w:lang w:bidi="ar-EG"/>
        </w:rPr>
        <w:t>.</w:t>
      </w:r>
    </w:p>
    <w:p w14:paraId="46E2ABAF" w14:textId="77777777" w:rsidR="0033439F" w:rsidRPr="00437DCA" w:rsidRDefault="0033439F" w:rsidP="000848E1">
      <w:pPr>
        <w:pStyle w:val="a7"/>
        <w:numPr>
          <w:ilvl w:val="0"/>
          <w:numId w:val="7"/>
        </w:numPr>
        <w:spacing w:line="360" w:lineRule="auto"/>
        <w:rPr>
          <w:rFonts w:ascii="Sakkal Majalla" w:hAnsi="Sakkal Majalla" w:cs="Sakkal Majalla"/>
          <w:b/>
          <w:bCs/>
          <w:sz w:val="28"/>
          <w:szCs w:val="28"/>
          <w:rtl/>
          <w:lang w:bidi="ar-EG"/>
        </w:rPr>
      </w:pPr>
      <w:r w:rsidRPr="00437DCA">
        <w:rPr>
          <w:rFonts w:ascii="Sakkal Majalla" w:hAnsi="Sakkal Majalla" w:cs="Sakkal Majalla"/>
          <w:b/>
          <w:bCs/>
          <w:sz w:val="28"/>
          <w:szCs w:val="28"/>
          <w:rtl/>
          <w:lang w:bidi="ar-EG"/>
        </w:rPr>
        <w:t>الخلفاء غير المستعدين:</w:t>
      </w:r>
    </w:p>
    <w:p w14:paraId="00E136FD" w14:textId="70D0ACDC" w:rsidR="0033439F" w:rsidRPr="009E1996" w:rsidRDefault="0033439F" w:rsidP="00437DCA">
      <w:pPr>
        <w:pStyle w:val="af8"/>
        <w:rPr>
          <w:lang w:bidi="ar-EG"/>
        </w:rPr>
      </w:pPr>
      <w:r w:rsidRPr="009E1996">
        <w:rPr>
          <w:rtl/>
          <w:lang w:bidi="ar-EG"/>
        </w:rPr>
        <w:t>قد يفتقر الخلفاء إلى الخبرة أو المهارات الأساسية لإدارة الشركة بنجاح، خاصة إذا لم يتم تعليمهم أو تدريبهم بشكل كافٍ. في حين أنهم قد نشأوا في شركة عائلية، دون تعليم رسمي في الإدارة أو خبرة قيادية، فقد يكافحون لإصدار أحكام مستنيرة في بيئة عمل سريعة التغير. هذه الفجوة في الاستعداد تزيد من فرصة الفشل بعد التغيير</w:t>
      </w:r>
      <w:r>
        <w:rPr>
          <w:rFonts w:hint="cs"/>
          <w:rtl/>
          <w:lang w:bidi="ar-EG"/>
        </w:rPr>
        <w:t xml:space="preserve"> </w:t>
      </w:r>
      <w:sdt>
        <w:sdtPr>
          <w:rPr>
            <w:rFonts w:hint="cs"/>
            <w:rtl/>
            <w:lang w:bidi="ar-EG"/>
          </w:rPr>
          <w:id w:val="994071070"/>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Cha201 \l 3073</w:instrText>
          </w:r>
          <w:r>
            <w:rPr>
              <w:rtl/>
              <w:lang w:bidi="ar-EG"/>
            </w:rPr>
            <w:instrText xml:space="preserve"> </w:instrText>
          </w:r>
          <w:r>
            <w:rPr>
              <w:rtl/>
              <w:lang w:bidi="ar-EG"/>
            </w:rPr>
            <w:fldChar w:fldCharType="separate"/>
          </w:r>
          <w:r w:rsidR="002F51DC">
            <w:rPr>
              <w:rFonts w:hint="cs"/>
              <w:noProof/>
              <w:rtl/>
              <w:lang w:bidi="ar-EG"/>
            </w:rPr>
            <w:t>(</w:t>
          </w:r>
          <w:r w:rsidR="002F51DC">
            <w:rPr>
              <w:rFonts w:hint="cs"/>
              <w:noProof/>
              <w:lang w:bidi="ar-EG"/>
            </w:rPr>
            <w:t>Chanchotiyan</w:t>
          </w:r>
          <w:r w:rsidR="002F51DC">
            <w:rPr>
              <w:rFonts w:hint="cs"/>
              <w:noProof/>
              <w:rtl/>
              <w:lang w:bidi="ar-EG"/>
            </w:rPr>
            <w:t>، 2020)</w:t>
          </w:r>
          <w:r>
            <w:rPr>
              <w:rtl/>
              <w:lang w:bidi="ar-EG"/>
            </w:rPr>
            <w:fldChar w:fldCharType="end"/>
          </w:r>
        </w:sdtContent>
      </w:sdt>
      <w:r w:rsidRPr="009E1996">
        <w:rPr>
          <w:rtl/>
          <w:lang w:bidi="ar-EG"/>
        </w:rPr>
        <w:t>.</w:t>
      </w:r>
    </w:p>
    <w:p w14:paraId="5B07364A" w14:textId="77777777" w:rsidR="0033439F" w:rsidRPr="00437DCA" w:rsidRDefault="0033439F" w:rsidP="000848E1">
      <w:pPr>
        <w:pStyle w:val="a7"/>
        <w:numPr>
          <w:ilvl w:val="0"/>
          <w:numId w:val="7"/>
        </w:numPr>
        <w:spacing w:line="360" w:lineRule="auto"/>
        <w:rPr>
          <w:rFonts w:ascii="Sakkal Majalla" w:hAnsi="Sakkal Majalla" w:cs="Sakkal Majalla"/>
          <w:b/>
          <w:bCs/>
          <w:sz w:val="28"/>
          <w:szCs w:val="28"/>
          <w:rtl/>
          <w:lang w:bidi="ar-EG"/>
        </w:rPr>
      </w:pPr>
      <w:r w:rsidRPr="00437DCA">
        <w:rPr>
          <w:rFonts w:ascii="Sakkal Majalla" w:hAnsi="Sakkal Majalla" w:cs="Sakkal Majalla"/>
          <w:b/>
          <w:bCs/>
          <w:sz w:val="28"/>
          <w:szCs w:val="28"/>
          <w:rtl/>
          <w:lang w:bidi="ar-EG"/>
        </w:rPr>
        <w:t>الصراعات العائلية:</w:t>
      </w:r>
    </w:p>
    <w:p w14:paraId="3EBA9F6F" w14:textId="08422963" w:rsidR="0033439F" w:rsidRPr="009E1996" w:rsidRDefault="0033439F" w:rsidP="00437DCA">
      <w:pPr>
        <w:pStyle w:val="af8"/>
        <w:rPr>
          <w:lang w:bidi="ar-EG"/>
        </w:rPr>
      </w:pPr>
      <w:r w:rsidRPr="009E1996">
        <w:rPr>
          <w:rtl/>
          <w:lang w:bidi="ar-EG"/>
        </w:rPr>
        <w:t>غالبًا ما توقظ الخلافة صراعات كامنة داخل الأسرة، وخاصة عندما يطمح العديد من أفراد الأسرة إلى مسؤوليات القيادة. قد تنمو هذه المنافسة إلى مواجهات تؤثر على ديناميكية الأسرة وإدارة الشركة. قد تدمر النزاعات حول الإدارة أو حصص الملكية أو استراتيجية الشركة العلاقات وحتى تؤدي إلى انقسام ثابت</w:t>
      </w:r>
      <w:r>
        <w:rPr>
          <w:rFonts w:hint="cs"/>
          <w:rtl/>
          <w:lang w:bidi="ar-EG"/>
        </w:rPr>
        <w:t xml:space="preserve"> </w:t>
      </w:r>
      <w:sdt>
        <w:sdtPr>
          <w:rPr>
            <w:rFonts w:hint="cs"/>
            <w:rtl/>
            <w:lang w:bidi="ar-EG"/>
          </w:rPr>
          <w:id w:val="644786673"/>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Cer21 \l 3073</w:instrText>
          </w:r>
          <w:r>
            <w:rPr>
              <w:rtl/>
              <w:lang w:bidi="ar-EG"/>
            </w:rPr>
            <w:instrText xml:space="preserve"> </w:instrText>
          </w:r>
          <w:r>
            <w:rPr>
              <w:rtl/>
              <w:lang w:bidi="ar-EG"/>
            </w:rPr>
            <w:fldChar w:fldCharType="separate"/>
          </w:r>
          <w:r w:rsidR="002F51DC">
            <w:rPr>
              <w:rFonts w:hint="cs"/>
              <w:noProof/>
              <w:rtl/>
              <w:lang w:bidi="ar-EG"/>
            </w:rPr>
            <w:t>(</w:t>
          </w:r>
          <w:r w:rsidR="002F51DC">
            <w:rPr>
              <w:rFonts w:hint="cs"/>
              <w:noProof/>
              <w:lang w:bidi="ar-EG"/>
            </w:rPr>
            <w:t>Cerutti</w:t>
          </w:r>
          <w:r w:rsidR="002F51DC">
            <w:rPr>
              <w:rFonts w:hint="cs"/>
              <w:noProof/>
              <w:rtl/>
              <w:lang w:bidi="ar-EG"/>
            </w:rPr>
            <w:t>، 2021)</w:t>
          </w:r>
          <w:r>
            <w:rPr>
              <w:rtl/>
              <w:lang w:bidi="ar-EG"/>
            </w:rPr>
            <w:fldChar w:fldCharType="end"/>
          </w:r>
        </w:sdtContent>
      </w:sdt>
      <w:r w:rsidRPr="009E1996">
        <w:rPr>
          <w:rtl/>
          <w:lang w:bidi="ar-EG"/>
        </w:rPr>
        <w:t>.</w:t>
      </w:r>
    </w:p>
    <w:p w14:paraId="18832F82" w14:textId="77777777" w:rsidR="0033439F" w:rsidRPr="00437DCA" w:rsidRDefault="0033439F" w:rsidP="000848E1">
      <w:pPr>
        <w:pStyle w:val="a7"/>
        <w:numPr>
          <w:ilvl w:val="0"/>
          <w:numId w:val="7"/>
        </w:numPr>
        <w:spacing w:line="360" w:lineRule="auto"/>
        <w:rPr>
          <w:rFonts w:ascii="Sakkal Majalla" w:hAnsi="Sakkal Majalla" w:cs="Sakkal Majalla"/>
          <w:b/>
          <w:bCs/>
          <w:sz w:val="28"/>
          <w:szCs w:val="28"/>
          <w:rtl/>
          <w:lang w:bidi="ar-EG"/>
        </w:rPr>
      </w:pPr>
      <w:r w:rsidRPr="00437DCA">
        <w:rPr>
          <w:rFonts w:ascii="Sakkal Majalla" w:hAnsi="Sakkal Majalla" w:cs="Sakkal Majalla"/>
          <w:b/>
          <w:bCs/>
          <w:sz w:val="28"/>
          <w:szCs w:val="28"/>
          <w:rtl/>
          <w:lang w:bidi="ar-EG"/>
        </w:rPr>
        <w:t>التأثيرات الثقافية والأبوية:</w:t>
      </w:r>
    </w:p>
    <w:p w14:paraId="7BC23AF5" w14:textId="4F8639BD" w:rsidR="0033439F" w:rsidRPr="00437DCA" w:rsidRDefault="0033439F" w:rsidP="00437DCA">
      <w:pPr>
        <w:pStyle w:val="af8"/>
        <w:rPr>
          <w:lang w:bidi="ar-EG"/>
        </w:rPr>
      </w:pPr>
      <w:r w:rsidRPr="00437DCA">
        <w:rPr>
          <w:rtl/>
          <w:lang w:bidi="ar-EG"/>
        </w:rPr>
        <w:t xml:space="preserve">في المملكة العربية السعودية، يشير التركيز الثقافي على القيادة الأبوية غالبًا إلى أن سلطة اتخاذ القرار تقع على عاتق رب الأسرة الذكر. هذا العنصر الثقافي </w:t>
      </w:r>
      <w:r w:rsidR="00437DCA" w:rsidRPr="00437DCA">
        <w:rPr>
          <w:rFonts w:hint="cs"/>
          <w:rtl/>
          <w:lang w:bidi="ar-EG"/>
        </w:rPr>
        <w:t>يعوق</w:t>
      </w:r>
      <w:r w:rsidRPr="00437DCA">
        <w:rPr>
          <w:rtl/>
          <w:lang w:bidi="ar-EG"/>
        </w:rPr>
        <w:t xml:space="preserve"> الخلافة، حيث قد يتم تجاهل الأعضاء الأصغر سنًا - وخاصة الإناث - أو التقليل من شأنهم، على الرغم من إمكاناتهم. قد تعيق الرغبة في الاحتفاظ بالتسلسلات الهرمية القيادية القائمة تبني استراتيجيات خلافة أكثر استنادًا إلى الجدارة </w:t>
      </w:r>
      <w:sdt>
        <w:sdtPr>
          <w:rPr>
            <w:rtl/>
            <w:lang w:bidi="ar-EG"/>
          </w:rPr>
          <w:id w:val="1559278978"/>
          <w:citation/>
        </w:sdtPr>
        <w:sdtEndPr/>
        <w:sdtContent>
          <w:r w:rsidRPr="00437DCA">
            <w:rPr>
              <w:rtl/>
              <w:lang w:bidi="ar-EG"/>
            </w:rPr>
            <w:fldChar w:fldCharType="begin"/>
          </w:r>
          <w:r w:rsidRPr="00437DCA">
            <w:rPr>
              <w:rtl/>
              <w:lang w:bidi="ar-EG"/>
            </w:rPr>
            <w:instrText xml:space="preserve"> </w:instrText>
          </w:r>
          <w:r w:rsidRPr="00437DCA">
            <w:rPr>
              <w:lang w:bidi="ar-EG"/>
            </w:rPr>
            <w:instrText>CITATION</w:instrText>
          </w:r>
          <w:r w:rsidRPr="00437DCA">
            <w:rPr>
              <w:rtl/>
              <w:lang w:bidi="ar-EG"/>
            </w:rPr>
            <w:instrText xml:space="preserve"> </w:instrText>
          </w:r>
          <w:r w:rsidRPr="00437DCA">
            <w:rPr>
              <w:lang w:bidi="ar-EG"/>
            </w:rPr>
            <w:instrText>Dah231 \l 3073</w:instrText>
          </w:r>
          <w:r w:rsidRPr="00437DCA">
            <w:rPr>
              <w:rtl/>
              <w:lang w:bidi="ar-EG"/>
            </w:rPr>
            <w:instrText xml:space="preserve"> </w:instrText>
          </w:r>
          <w:r w:rsidRPr="00437DCA">
            <w:rPr>
              <w:rtl/>
              <w:lang w:bidi="ar-EG"/>
            </w:rPr>
            <w:fldChar w:fldCharType="separate"/>
          </w:r>
          <w:r w:rsidR="002F51DC">
            <w:rPr>
              <w:rFonts w:hint="cs"/>
              <w:noProof/>
              <w:rtl/>
              <w:lang w:bidi="ar-EG"/>
            </w:rPr>
            <w:t>(</w:t>
          </w:r>
          <w:r w:rsidR="002F51DC">
            <w:rPr>
              <w:rFonts w:hint="cs"/>
              <w:noProof/>
              <w:lang w:bidi="ar-EG"/>
            </w:rPr>
            <w:t>Dahlan</w:t>
          </w:r>
          <w:r w:rsidR="002F51DC">
            <w:rPr>
              <w:rFonts w:hint="cs"/>
              <w:noProof/>
              <w:rtl/>
              <w:lang w:bidi="ar-EG"/>
            </w:rPr>
            <w:t>، 2023)</w:t>
          </w:r>
          <w:r w:rsidRPr="00437DCA">
            <w:rPr>
              <w:rtl/>
              <w:lang w:bidi="ar-EG"/>
            </w:rPr>
            <w:fldChar w:fldCharType="end"/>
          </w:r>
        </w:sdtContent>
      </w:sdt>
      <w:r w:rsidRPr="00437DCA">
        <w:rPr>
          <w:rtl/>
          <w:lang w:bidi="ar-EG"/>
        </w:rPr>
        <w:t>.</w:t>
      </w:r>
    </w:p>
    <w:p w14:paraId="655CB3B3" w14:textId="77777777" w:rsidR="0033439F" w:rsidRPr="00437DCA" w:rsidRDefault="0033439F" w:rsidP="000848E1">
      <w:pPr>
        <w:pStyle w:val="a7"/>
        <w:numPr>
          <w:ilvl w:val="0"/>
          <w:numId w:val="7"/>
        </w:numPr>
        <w:spacing w:line="360" w:lineRule="auto"/>
        <w:rPr>
          <w:rFonts w:ascii="Sakkal Majalla" w:hAnsi="Sakkal Majalla" w:cs="Sakkal Majalla"/>
          <w:b/>
          <w:bCs/>
          <w:sz w:val="28"/>
          <w:szCs w:val="28"/>
          <w:lang w:bidi="ar-EG"/>
        </w:rPr>
      </w:pPr>
      <w:r w:rsidRPr="00437DCA">
        <w:rPr>
          <w:rFonts w:ascii="Sakkal Majalla" w:hAnsi="Sakkal Majalla" w:cs="Sakkal Majalla"/>
          <w:b/>
          <w:bCs/>
          <w:sz w:val="28"/>
          <w:szCs w:val="28"/>
          <w:rtl/>
          <w:lang w:bidi="ar-EG"/>
        </w:rPr>
        <w:t>موازنة مصالح الأسرة والعمل:</w:t>
      </w:r>
    </w:p>
    <w:p w14:paraId="3066CD0B" w14:textId="7D1F06C0" w:rsidR="0033439F" w:rsidRPr="009E1996" w:rsidRDefault="0033439F" w:rsidP="00437DCA">
      <w:pPr>
        <w:pStyle w:val="af8"/>
        <w:rPr>
          <w:lang w:bidi="ar-EG"/>
        </w:rPr>
      </w:pPr>
      <w:r w:rsidRPr="009E1996">
        <w:rPr>
          <w:rtl/>
          <w:lang w:bidi="ar-EG"/>
        </w:rPr>
        <w:t xml:space="preserve">قد يؤكد أفراد الأسرة على حماية تراث الأسرة وترابطها فوق اتخاذ خيارات تجارية حكيمة قد تفيد الشركة. وقد يؤدي هذا إلى إجراءات تفيد مصالح </w:t>
      </w:r>
      <w:r w:rsidRPr="009E1996">
        <w:rPr>
          <w:rFonts w:hint="cs"/>
          <w:rtl/>
          <w:lang w:bidi="ar-EG"/>
        </w:rPr>
        <w:t>الأسرة</w:t>
      </w:r>
      <w:r w:rsidRPr="009E1996">
        <w:rPr>
          <w:rFonts w:hint="eastAsia"/>
          <w:rtl/>
          <w:lang w:bidi="ar-EG"/>
        </w:rPr>
        <w:t>،</w:t>
      </w:r>
      <w:r w:rsidRPr="009E1996">
        <w:rPr>
          <w:rtl/>
          <w:lang w:bidi="ar-EG"/>
        </w:rPr>
        <w:t xml:space="preserve"> ولكنها قد لا تتزامن مع أداء الشركة على المدى الطويل. وعلى العكس من ذلك، قد تتطلب مطالب الشركة قيادة جديدة أو ابتكارًا، مما يولد احتكاكًا بين الحفاظ على التقاليد والسعي إلى التطوير</w:t>
      </w:r>
      <w:r>
        <w:rPr>
          <w:rFonts w:hint="cs"/>
          <w:rtl/>
          <w:lang w:bidi="ar-EG"/>
        </w:rPr>
        <w:t xml:space="preserve"> </w:t>
      </w:r>
      <w:sdt>
        <w:sdtPr>
          <w:rPr>
            <w:rFonts w:hint="cs"/>
            <w:rtl/>
            <w:lang w:bidi="ar-EG"/>
          </w:rPr>
          <w:id w:val="2070454627"/>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Fra19 \l 3073</w:instrText>
          </w:r>
          <w:r>
            <w:rPr>
              <w:rtl/>
              <w:lang w:bidi="ar-EG"/>
            </w:rPr>
            <w:instrText xml:space="preserve"> </w:instrText>
          </w:r>
          <w:r>
            <w:rPr>
              <w:rtl/>
              <w:lang w:bidi="ar-EG"/>
            </w:rPr>
            <w:fldChar w:fldCharType="separate"/>
          </w:r>
          <w:r w:rsidR="002F51DC">
            <w:rPr>
              <w:rFonts w:hint="cs"/>
              <w:noProof/>
              <w:rtl/>
              <w:lang w:bidi="ar-EG"/>
            </w:rPr>
            <w:t>(</w:t>
          </w:r>
          <w:r w:rsidR="002F51DC">
            <w:rPr>
              <w:rFonts w:hint="cs"/>
              <w:noProof/>
              <w:lang w:bidi="ar-EG"/>
            </w:rPr>
            <w:t>Frank</w:t>
          </w:r>
          <w:r w:rsidR="002F51DC">
            <w:rPr>
              <w:rFonts w:hint="cs"/>
              <w:noProof/>
              <w:rtl/>
              <w:lang w:bidi="ar-EG"/>
            </w:rPr>
            <w:t>، 2019)</w:t>
          </w:r>
          <w:r>
            <w:rPr>
              <w:rtl/>
              <w:lang w:bidi="ar-EG"/>
            </w:rPr>
            <w:fldChar w:fldCharType="end"/>
          </w:r>
        </w:sdtContent>
      </w:sdt>
      <w:r w:rsidRPr="009E1996">
        <w:rPr>
          <w:rtl/>
          <w:lang w:bidi="ar-EG"/>
        </w:rPr>
        <w:t>.</w:t>
      </w:r>
    </w:p>
    <w:p w14:paraId="72D4F1DD" w14:textId="77777777" w:rsidR="0033439F" w:rsidRPr="00437DCA" w:rsidRDefault="0033439F" w:rsidP="000848E1">
      <w:pPr>
        <w:pStyle w:val="a7"/>
        <w:numPr>
          <w:ilvl w:val="0"/>
          <w:numId w:val="7"/>
        </w:numPr>
        <w:spacing w:line="360" w:lineRule="auto"/>
        <w:rPr>
          <w:rFonts w:ascii="Sakkal Majalla" w:hAnsi="Sakkal Majalla" w:cs="Sakkal Majalla"/>
          <w:b/>
          <w:bCs/>
          <w:sz w:val="28"/>
          <w:szCs w:val="28"/>
          <w:rtl/>
          <w:lang w:bidi="ar-EG"/>
        </w:rPr>
      </w:pPr>
      <w:r w:rsidRPr="00437DCA">
        <w:rPr>
          <w:rFonts w:ascii="Sakkal Majalla" w:hAnsi="Sakkal Majalla" w:cs="Sakkal Majalla"/>
          <w:b/>
          <w:bCs/>
          <w:sz w:val="28"/>
          <w:szCs w:val="28"/>
          <w:rtl/>
          <w:lang w:bidi="ar-EG"/>
        </w:rPr>
        <w:t>الانتقال من الشركات التي يقودها المؤسسون:</w:t>
      </w:r>
    </w:p>
    <w:p w14:paraId="6E4FA770" w14:textId="14173BC5" w:rsidR="0033439F" w:rsidRPr="009E1996" w:rsidRDefault="0033439F" w:rsidP="00437DCA">
      <w:pPr>
        <w:pStyle w:val="af8"/>
        <w:rPr>
          <w:lang w:bidi="ar-EG"/>
        </w:rPr>
      </w:pPr>
      <w:r w:rsidRPr="009E1996">
        <w:rPr>
          <w:rtl/>
          <w:lang w:bidi="ar-EG"/>
        </w:rPr>
        <w:t>لا تزال العديد من الشركات العائلية في المملكة العربية السعودية يديرها مؤسسوها، الذين يجسدون غالبًا رؤية واستراتيجية وقيم المنظمة. يعد الانتقال من المؤسس إلى الخليفة صعبًا بشكل خاص لأن الخليفة قد يكافح للحفاظ على تأثير المؤسس وفي نفس الوقت تحديث الشركة للحفاظ على قدرتها التنافسية في السوق المتغيرة</w:t>
      </w:r>
      <w:r>
        <w:rPr>
          <w:rFonts w:hint="cs"/>
          <w:rtl/>
          <w:lang w:bidi="ar-EG"/>
        </w:rPr>
        <w:t xml:space="preserve"> </w:t>
      </w:r>
      <w:sdt>
        <w:sdtPr>
          <w:rPr>
            <w:rFonts w:hint="cs"/>
            <w:rtl/>
            <w:lang w:bidi="ar-EG"/>
          </w:rPr>
          <w:id w:val="-464662041"/>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Jaf22 \l 3073</w:instrText>
          </w:r>
          <w:r>
            <w:rPr>
              <w:rtl/>
              <w:lang w:bidi="ar-EG"/>
            </w:rPr>
            <w:instrText xml:space="preserve"> </w:instrText>
          </w:r>
          <w:r>
            <w:rPr>
              <w:rtl/>
              <w:lang w:bidi="ar-EG"/>
            </w:rPr>
            <w:fldChar w:fldCharType="separate"/>
          </w:r>
          <w:r w:rsidR="002F51DC">
            <w:rPr>
              <w:rFonts w:hint="cs"/>
              <w:noProof/>
              <w:rtl/>
              <w:lang w:bidi="ar-EG"/>
            </w:rPr>
            <w:t>(</w:t>
          </w:r>
          <w:r w:rsidR="002F51DC">
            <w:rPr>
              <w:rFonts w:hint="cs"/>
              <w:noProof/>
              <w:lang w:bidi="ar-EG"/>
            </w:rPr>
            <w:t>Jaffe</w:t>
          </w:r>
          <w:r w:rsidR="002F51DC">
            <w:rPr>
              <w:rFonts w:hint="cs"/>
              <w:noProof/>
              <w:rtl/>
              <w:lang w:bidi="ar-EG"/>
            </w:rPr>
            <w:t>، 2022)</w:t>
          </w:r>
          <w:r>
            <w:rPr>
              <w:rtl/>
              <w:lang w:bidi="ar-EG"/>
            </w:rPr>
            <w:fldChar w:fldCharType="end"/>
          </w:r>
        </w:sdtContent>
      </w:sdt>
      <w:r w:rsidRPr="009E1996">
        <w:rPr>
          <w:rtl/>
          <w:lang w:bidi="ar-EG"/>
        </w:rPr>
        <w:t>.</w:t>
      </w:r>
    </w:p>
    <w:p w14:paraId="00D77325" w14:textId="77777777" w:rsidR="0033439F" w:rsidRPr="00437DCA" w:rsidRDefault="0033439F" w:rsidP="000848E1">
      <w:pPr>
        <w:pStyle w:val="a7"/>
        <w:numPr>
          <w:ilvl w:val="0"/>
          <w:numId w:val="7"/>
        </w:numPr>
        <w:spacing w:line="360" w:lineRule="auto"/>
        <w:rPr>
          <w:rFonts w:ascii="Sakkal Majalla" w:hAnsi="Sakkal Majalla" w:cs="Sakkal Majalla"/>
          <w:b/>
          <w:bCs/>
          <w:sz w:val="28"/>
          <w:szCs w:val="28"/>
          <w:rtl/>
          <w:lang w:bidi="ar-EG"/>
        </w:rPr>
      </w:pPr>
      <w:r w:rsidRPr="00437DCA">
        <w:rPr>
          <w:rFonts w:ascii="Sakkal Majalla" w:hAnsi="Sakkal Majalla" w:cs="Sakkal Majalla"/>
          <w:b/>
          <w:bCs/>
          <w:sz w:val="28"/>
          <w:szCs w:val="28"/>
          <w:rtl/>
          <w:lang w:bidi="ar-EG"/>
        </w:rPr>
        <w:t>الضغوط للحفاظ على إرث العائلة:</w:t>
      </w:r>
    </w:p>
    <w:p w14:paraId="646904DE" w14:textId="1553E8CE" w:rsidR="0033439F" w:rsidRPr="009E1996" w:rsidRDefault="0033439F" w:rsidP="00437DCA">
      <w:pPr>
        <w:pStyle w:val="af8"/>
        <w:rPr>
          <w:lang w:bidi="ar-EG"/>
        </w:rPr>
      </w:pPr>
      <w:r w:rsidRPr="009E1996">
        <w:rPr>
          <w:rtl/>
          <w:lang w:bidi="ar-EG"/>
        </w:rPr>
        <w:t xml:space="preserve">يواجه الخلفاء عادةً ضغوطًا كبيرة للاحتفاظ بتراث العائلة والحفاظ على المثل والسمعة التي أسستها الأجيال السابقة. إن هذا العبء قد يجعل من الصعب عليهم تبني التغييرات أو الابتكارات الحاسمة التي قد تعزز أداء </w:t>
      </w:r>
      <w:r w:rsidRPr="009E1996">
        <w:rPr>
          <w:rFonts w:hint="cs"/>
          <w:rtl/>
          <w:lang w:bidi="ar-EG"/>
        </w:rPr>
        <w:t>الشركة</w:t>
      </w:r>
      <w:r w:rsidRPr="009E1996">
        <w:rPr>
          <w:rFonts w:hint="eastAsia"/>
          <w:rtl/>
          <w:lang w:bidi="ar-EG"/>
        </w:rPr>
        <w:t>،</w:t>
      </w:r>
      <w:r w:rsidRPr="009E1996">
        <w:rPr>
          <w:rtl/>
          <w:lang w:bidi="ar-EG"/>
        </w:rPr>
        <w:t xml:space="preserve"> ولكنها قد تعتبر خروجاً عن التقاليد</w:t>
      </w:r>
      <w:sdt>
        <w:sdtPr>
          <w:rPr>
            <w:rtl/>
            <w:lang w:bidi="ar-EG"/>
          </w:rPr>
          <w:id w:val="-1006672320"/>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Yin21 \l 3073</w:instrText>
          </w:r>
          <w:r>
            <w:rPr>
              <w:rtl/>
              <w:lang w:bidi="ar-EG"/>
            </w:rPr>
            <w:instrText xml:space="preserve"> </w:instrText>
          </w:r>
          <w:r>
            <w:rPr>
              <w:rtl/>
              <w:lang w:bidi="ar-EG"/>
            </w:rPr>
            <w:fldChar w:fldCharType="separate"/>
          </w:r>
          <w:r w:rsidR="002F51DC">
            <w:rPr>
              <w:noProof/>
              <w:rtl/>
              <w:lang w:bidi="ar-EG"/>
            </w:rPr>
            <w:t xml:space="preserve"> </w:t>
          </w:r>
          <w:r w:rsidR="002F51DC">
            <w:rPr>
              <w:rFonts w:hint="cs"/>
              <w:noProof/>
              <w:rtl/>
              <w:lang w:bidi="ar-EG"/>
            </w:rPr>
            <w:t>(</w:t>
          </w:r>
          <w:r w:rsidR="002F51DC">
            <w:rPr>
              <w:rFonts w:hint="cs"/>
              <w:noProof/>
              <w:lang w:bidi="ar-EG"/>
            </w:rPr>
            <w:t>Ying</w:t>
          </w:r>
          <w:r w:rsidR="002F51DC">
            <w:rPr>
              <w:rFonts w:hint="cs"/>
              <w:noProof/>
              <w:rtl/>
              <w:lang w:bidi="ar-EG"/>
            </w:rPr>
            <w:t>، 2021)</w:t>
          </w:r>
          <w:r>
            <w:rPr>
              <w:rtl/>
              <w:lang w:bidi="ar-EG"/>
            </w:rPr>
            <w:fldChar w:fldCharType="end"/>
          </w:r>
        </w:sdtContent>
      </w:sdt>
      <w:r w:rsidRPr="009E1996">
        <w:rPr>
          <w:rtl/>
          <w:lang w:bidi="ar-EG"/>
        </w:rPr>
        <w:t>.</w:t>
      </w:r>
    </w:p>
    <w:p w14:paraId="2BEC9BDB" w14:textId="77777777" w:rsidR="0033439F" w:rsidRPr="00437DCA" w:rsidRDefault="0033439F" w:rsidP="000848E1">
      <w:pPr>
        <w:pStyle w:val="a7"/>
        <w:numPr>
          <w:ilvl w:val="0"/>
          <w:numId w:val="7"/>
        </w:numPr>
        <w:spacing w:line="360" w:lineRule="auto"/>
        <w:rPr>
          <w:rFonts w:ascii="Sakkal Majalla" w:hAnsi="Sakkal Majalla" w:cs="Sakkal Majalla"/>
          <w:b/>
          <w:bCs/>
          <w:sz w:val="28"/>
          <w:szCs w:val="28"/>
          <w:rtl/>
          <w:lang w:bidi="ar-EG"/>
        </w:rPr>
      </w:pPr>
      <w:r w:rsidRPr="00437DCA">
        <w:rPr>
          <w:rFonts w:ascii="Sakkal Majalla" w:hAnsi="Sakkal Majalla" w:cs="Sakkal Majalla"/>
          <w:b/>
          <w:bCs/>
          <w:sz w:val="28"/>
          <w:szCs w:val="28"/>
          <w:rtl/>
          <w:lang w:bidi="ar-EG"/>
        </w:rPr>
        <w:t>تحديات العولمة والتحديث:</w:t>
      </w:r>
    </w:p>
    <w:p w14:paraId="2F23F262" w14:textId="5523FDEA" w:rsidR="0033439F" w:rsidRPr="00CA6397" w:rsidRDefault="0033439F" w:rsidP="00437DCA">
      <w:pPr>
        <w:pStyle w:val="af8"/>
        <w:rPr>
          <w:rtl/>
          <w:lang w:bidi="ar-EG"/>
        </w:rPr>
      </w:pPr>
      <w:r w:rsidRPr="009E1996">
        <w:rPr>
          <w:rtl/>
          <w:lang w:bidi="ar-EG"/>
        </w:rPr>
        <w:t>مع مواجهة الشركات العائلية السعودية للمنافسة المتزايدة من الشركات العالمية، هناك طلب متزايد على التحديث والابتكار. ومع ذلك، فإن هياكل القيادة القديمة والإحجام عن التغيير قد يجعل من الصعب قبول التكنولوجيا أو نماذج الأعمال الجديدة. قد يعلق الخلفاء بين الرغبة في تحديث الشركة والضغوط للامتثال للأساليب المعمول بها في القيام بالأشياء داخل العائلة</w:t>
      </w:r>
      <w:sdt>
        <w:sdtPr>
          <w:rPr>
            <w:rtl/>
            <w:lang w:bidi="ar-EG"/>
          </w:rPr>
          <w:id w:val="406587689"/>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Vee24 \l 3073</w:instrText>
          </w:r>
          <w:r>
            <w:rPr>
              <w:rtl/>
              <w:lang w:bidi="ar-EG"/>
            </w:rPr>
            <w:instrText xml:space="preserve"> </w:instrText>
          </w:r>
          <w:r>
            <w:rPr>
              <w:rtl/>
              <w:lang w:bidi="ar-EG"/>
            </w:rPr>
            <w:fldChar w:fldCharType="separate"/>
          </w:r>
          <w:r w:rsidR="002F51DC">
            <w:rPr>
              <w:noProof/>
              <w:rtl/>
              <w:lang w:bidi="ar-EG"/>
            </w:rPr>
            <w:t xml:space="preserve"> </w:t>
          </w:r>
          <w:r w:rsidR="002F51DC">
            <w:rPr>
              <w:rFonts w:hint="cs"/>
              <w:noProof/>
              <w:rtl/>
              <w:lang w:bidi="ar-EG"/>
            </w:rPr>
            <w:t>(</w:t>
          </w:r>
          <w:r w:rsidR="002F51DC">
            <w:rPr>
              <w:rFonts w:hint="cs"/>
              <w:noProof/>
              <w:lang w:bidi="ar-EG"/>
            </w:rPr>
            <w:t>Veen</w:t>
          </w:r>
          <w:r w:rsidR="002F51DC">
            <w:rPr>
              <w:rFonts w:hint="cs"/>
              <w:noProof/>
              <w:rtl/>
              <w:lang w:bidi="ar-EG"/>
            </w:rPr>
            <w:t>، 2024)</w:t>
          </w:r>
          <w:r>
            <w:rPr>
              <w:rtl/>
              <w:lang w:bidi="ar-EG"/>
            </w:rPr>
            <w:fldChar w:fldCharType="end"/>
          </w:r>
        </w:sdtContent>
      </w:sdt>
      <w:r w:rsidRPr="009E1996">
        <w:rPr>
          <w:rtl/>
          <w:lang w:bidi="ar-EG"/>
        </w:rPr>
        <w:t>.</w:t>
      </w:r>
    </w:p>
    <w:p w14:paraId="219D32A9" w14:textId="77777777" w:rsidR="0033439F" w:rsidRPr="00CA6397" w:rsidRDefault="0033439F" w:rsidP="0033439F">
      <w:pPr>
        <w:spacing w:line="360" w:lineRule="auto"/>
        <w:rPr>
          <w:rFonts w:ascii="Simplified Arabic" w:hAnsi="Simplified Arabic" w:cs="Simplified Arabic"/>
          <w:sz w:val="28"/>
          <w:szCs w:val="28"/>
          <w:rtl/>
          <w:lang w:bidi="ar-EG"/>
        </w:rPr>
      </w:pPr>
    </w:p>
    <w:p w14:paraId="26AD49E6" w14:textId="77777777" w:rsidR="0033439F" w:rsidRPr="00CA6397" w:rsidRDefault="0033439F" w:rsidP="00437DCA">
      <w:pPr>
        <w:pStyle w:val="2"/>
        <w:rPr>
          <w:rtl/>
        </w:rPr>
      </w:pPr>
      <w:bookmarkStart w:id="10" w:name="_Toc172212714"/>
      <w:bookmarkStart w:id="11" w:name="_Toc180169089"/>
      <w:r w:rsidRPr="00CA6397">
        <w:rPr>
          <w:rtl/>
        </w:rPr>
        <w:t>أهمية الدراسة:</w:t>
      </w:r>
      <w:bookmarkEnd w:id="10"/>
      <w:bookmarkEnd w:id="11"/>
    </w:p>
    <w:p w14:paraId="60F8C17D" w14:textId="5E7254B3" w:rsidR="0033439F" w:rsidRPr="00437DCA" w:rsidRDefault="0033439F" w:rsidP="0033439F">
      <w:p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 xml:space="preserve">أهمية الدراسة </w:t>
      </w:r>
      <w:r w:rsidR="00437DCA" w:rsidRPr="00437DCA">
        <w:rPr>
          <w:rFonts w:ascii="Sakkal Majalla" w:hAnsi="Sakkal Majalla" w:cs="Sakkal Majalla"/>
          <w:b/>
          <w:bCs/>
          <w:sz w:val="28"/>
          <w:szCs w:val="28"/>
          <w:rtl/>
        </w:rPr>
        <w:t>(العلمية</w:t>
      </w:r>
      <w:r w:rsidRPr="00437DCA">
        <w:rPr>
          <w:rFonts w:ascii="Sakkal Majalla" w:hAnsi="Sakkal Majalla" w:cs="Sakkal Majalla"/>
          <w:b/>
          <w:bCs/>
          <w:sz w:val="28"/>
          <w:szCs w:val="28"/>
          <w:rtl/>
        </w:rPr>
        <w:t>)</w:t>
      </w:r>
    </w:p>
    <w:p w14:paraId="4223B672" w14:textId="77777777" w:rsidR="0033439F" w:rsidRPr="00CA6397" w:rsidRDefault="0033439F" w:rsidP="00437DCA">
      <w:pPr>
        <w:pStyle w:val="af8"/>
        <w:rPr>
          <w:rtl/>
        </w:rPr>
      </w:pPr>
      <w:r w:rsidRPr="00CA6397">
        <w:rPr>
          <w:rtl/>
        </w:rPr>
        <w:t xml:space="preserve">تعتبر دراسة تخطيط الخلافة في الشركات العائلية في المملكة العربية السعودية ذات أهمية علمية كبيرة، نظرًا لدورها الحيوي في تعزيز استدامة واستقرار هذه الشركات التي تشكل جزءًا كبيرًا من الاقتصاد السعودي. إن الفهم العميق للتحديات التي تواجه الشركات العائلية وأفضل الممارسات في </w:t>
      </w:r>
      <w:proofErr w:type="spellStart"/>
      <w:r w:rsidRPr="00CA6397">
        <w:rPr>
          <w:rtl/>
        </w:rPr>
        <w:t>الحوكمة</w:t>
      </w:r>
      <w:proofErr w:type="spellEnd"/>
      <w:r w:rsidRPr="00CA6397">
        <w:rPr>
          <w:rtl/>
        </w:rPr>
        <w:t xml:space="preserve"> يمكن أن يسهم في تطوير نماذج وأطر عمل تساعد هذه الشركات على النجاح والنمو عبر الأجيال المتعاقبة.</w:t>
      </w:r>
    </w:p>
    <w:p w14:paraId="6F1B0BAD"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الفهم العميق للخصائص الفريدة للشركات العائلية</w:t>
      </w:r>
    </w:p>
    <w:p w14:paraId="7B9BEAFF" w14:textId="77777777" w:rsidR="0033439F" w:rsidRPr="00CA6397" w:rsidRDefault="0033439F" w:rsidP="00437DCA">
      <w:pPr>
        <w:pStyle w:val="af8"/>
        <w:rPr>
          <w:rtl/>
        </w:rPr>
      </w:pPr>
      <w:r w:rsidRPr="00CA6397">
        <w:rPr>
          <w:rtl/>
        </w:rPr>
        <w:t>تمتاز الشركات العائلية بخصائص فريدة تميزها عن الشركات الأخرى، مثل الروابط العائلية القوية، والقيم المشتركة، والرؤية طويلة الأمد. هذه الخصائص يمكن أن تكون ميزة تنافسية، لكنها في الوقت نفسه تخلق تحديات فريدة تتعلق بتخطيط الخلافة. من خلال دراسة هذه الخصائص والفهم العميق لها، يمكن للباحثين تطوير نماذج وأطر عمل تساعد الشركات العائلية على الاستفادة من مزاياها الفريدة وتجاوز التحديات التي تواجهها. هذا الفهم يمكن أن يسهم في تطوير استراتيجيات تضمن استمرارية ونجاح هذه الشركات عبر الأجيال.</w:t>
      </w:r>
    </w:p>
    <w:p w14:paraId="27934248"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تحديد التحديات الرئيسية وتطوير حلول مبتكرة</w:t>
      </w:r>
    </w:p>
    <w:p w14:paraId="5762918E" w14:textId="77777777" w:rsidR="0033439F" w:rsidRPr="00CA6397" w:rsidRDefault="0033439F" w:rsidP="00437DCA">
      <w:pPr>
        <w:pStyle w:val="af8"/>
        <w:rPr>
          <w:rtl/>
        </w:rPr>
      </w:pPr>
      <w:r w:rsidRPr="00CA6397">
        <w:rPr>
          <w:rtl/>
        </w:rPr>
        <w:t>تواجه الشركات العائلية تحديات معقدة عند تخطيط الخلافة، تتعلق بالعلاقات الأسرية، والقضايا القانونية، والاعتبارات المالية، والهيكل الإداري. من خلال الدراسة العلمية لهذه التحديات، يمكن تحديد العوامل الرئيسية التي تعوق عملية تخطيط الخلافة وتطوير حلول مبتكرة لمواجهتها. على سبيل المثال، يمكن للباحثين استكشاف الطرق التي يمكن من خلالها تعزيز الشفافية والمساءلة داخل الشركات العائلية، أو تطوير برامج تدريبية تهدف إلى تأهيل الجيل الجديد من القادة. تطوير حلول مبتكرة ومبنية على الأبحاث العلمية يمكن أن يسهم في تحسين عملية تخطيط الخلافة ويضمن استمرارية الأعمال.</w:t>
      </w:r>
    </w:p>
    <w:p w14:paraId="7B76E6C6"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 xml:space="preserve">تعزيز فهم </w:t>
      </w:r>
      <w:proofErr w:type="spellStart"/>
      <w:r w:rsidRPr="00437DCA">
        <w:rPr>
          <w:rFonts w:ascii="Sakkal Majalla" w:hAnsi="Sakkal Majalla" w:cs="Sakkal Majalla"/>
          <w:b/>
          <w:bCs/>
          <w:sz w:val="28"/>
          <w:szCs w:val="28"/>
          <w:rtl/>
        </w:rPr>
        <w:t>الحوكمة</w:t>
      </w:r>
      <w:proofErr w:type="spellEnd"/>
      <w:r w:rsidRPr="00437DCA">
        <w:rPr>
          <w:rFonts w:ascii="Sakkal Majalla" w:hAnsi="Sakkal Majalla" w:cs="Sakkal Majalla"/>
          <w:b/>
          <w:bCs/>
          <w:sz w:val="28"/>
          <w:szCs w:val="28"/>
          <w:rtl/>
        </w:rPr>
        <w:t xml:space="preserve"> الفعالة في الشركات العائلية</w:t>
      </w:r>
    </w:p>
    <w:p w14:paraId="1B80333E" w14:textId="77777777" w:rsidR="0033439F" w:rsidRPr="00CA6397" w:rsidRDefault="0033439F" w:rsidP="00437DCA">
      <w:pPr>
        <w:pStyle w:val="af8"/>
        <w:rPr>
          <w:rtl/>
        </w:rPr>
      </w:pPr>
      <w:proofErr w:type="spellStart"/>
      <w:r w:rsidRPr="00CA6397">
        <w:rPr>
          <w:rtl/>
        </w:rPr>
        <w:t>الحوكمة</w:t>
      </w:r>
      <w:proofErr w:type="spellEnd"/>
      <w:r w:rsidRPr="00CA6397">
        <w:rPr>
          <w:rtl/>
        </w:rPr>
        <w:t xml:space="preserve"> الفعالة تعد أحد العوامل الحاسمة لضمان نجاح الشركات العائلية على المدى الطويل. من خلال دراسة أفضل الممارسات في </w:t>
      </w:r>
      <w:proofErr w:type="spellStart"/>
      <w:r w:rsidRPr="00CA6397">
        <w:rPr>
          <w:rtl/>
        </w:rPr>
        <w:t>الحوكمة</w:t>
      </w:r>
      <w:proofErr w:type="spellEnd"/>
      <w:r w:rsidRPr="00CA6397">
        <w:rPr>
          <w:rtl/>
        </w:rPr>
        <w:t xml:space="preserve"> وتطبيقها في سياق الشركات العائلية في المملكة العربية السعودية، يمكن تعزيز فهم كيفية تحقيق التوازن بين مصالح العائلة ومتطلبات العمل. هذا الفهم يمكن أن يسهم في تطوير سياسات وإجراءات تعزز الشفافية والمساءلة، وتضمن وجود نظم رقابية فعالة. </w:t>
      </w:r>
      <w:proofErr w:type="spellStart"/>
      <w:r w:rsidRPr="00CA6397">
        <w:rPr>
          <w:rtl/>
        </w:rPr>
        <w:t>الحوكمة</w:t>
      </w:r>
      <w:proofErr w:type="spellEnd"/>
      <w:r w:rsidRPr="00CA6397">
        <w:rPr>
          <w:rtl/>
        </w:rPr>
        <w:t xml:space="preserve"> الجيدة يمكن أن تساعد في تقليل النزاعات الداخلية وتعزيز الثقة بين أفراد العائلة والمستثمرين، مما يعزز استقرار الشركة واستمراريتها.</w:t>
      </w:r>
    </w:p>
    <w:p w14:paraId="203A8800"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دعم السياسات الحكومية والمبادرات الاقتصادية</w:t>
      </w:r>
    </w:p>
    <w:p w14:paraId="00801D81" w14:textId="77777777" w:rsidR="0033439F" w:rsidRPr="00CA6397" w:rsidRDefault="0033439F" w:rsidP="00437DCA">
      <w:pPr>
        <w:pStyle w:val="af8"/>
        <w:rPr>
          <w:rtl/>
        </w:rPr>
      </w:pPr>
      <w:r w:rsidRPr="00CA6397">
        <w:rPr>
          <w:rtl/>
        </w:rPr>
        <w:t>تلعب الشركات العائلية دورًا مهمًا في تحقيق الأهداف الاقتصادية والاجتماعية لرؤية المملكة 2030. من خلال الدراسة العلمية لتخطيط الخلافة والتحديات التي تواجه الشركات العائلية، يمكن تقديم توصيات تستند إلى الأبحاث لدعم السياسات الحكومية والمبادرات الاقتصادية التي تهدف إلى تعزيز دور هذه الشركات في الاقتصاد الوطني. يمكن للباحثين تقديم رؤى حول كيفية تحسين البيئة التنظيمية والقانونية لدعم الشركات العائلية وتسهيل عملية تخطيط الخلافة، مما يسهم في تحقيق التنمية المستدامة والنمو الاقتصادي.</w:t>
      </w:r>
    </w:p>
    <w:p w14:paraId="4DF88580"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تقديم إسهامات أكاديمية للمجتمع العلمي</w:t>
      </w:r>
    </w:p>
    <w:p w14:paraId="52265CB6" w14:textId="77777777" w:rsidR="0033439F" w:rsidRPr="00CA6397" w:rsidRDefault="0033439F" w:rsidP="00437DCA">
      <w:pPr>
        <w:pStyle w:val="af8"/>
        <w:rPr>
          <w:rtl/>
        </w:rPr>
      </w:pPr>
      <w:r w:rsidRPr="00CA6397">
        <w:rPr>
          <w:rtl/>
        </w:rPr>
        <w:t xml:space="preserve">تعد دراسة تخطيط الخلافة في الشركات العائلية ذات أهمية كبيرة للمجتمع العلمي والأكاديمي. يمكن أن تسهم الأبحاث في هذا المجال في تطوير نظريات ونماذج جديدة حول الإدارة </w:t>
      </w:r>
      <w:proofErr w:type="spellStart"/>
      <w:r w:rsidRPr="00CA6397">
        <w:rPr>
          <w:rtl/>
        </w:rPr>
        <w:t>والحوكمة</w:t>
      </w:r>
      <w:proofErr w:type="spellEnd"/>
      <w:r w:rsidRPr="00CA6397">
        <w:rPr>
          <w:rtl/>
        </w:rPr>
        <w:t xml:space="preserve"> في الشركات العائلية، وتعزيز الفهم العلمي للتحديات والفرص التي تواجهها هذه الشركات. يمكن أن توفر هذه الدراسات أدلة تجريبية ومقارنات دولية تساعد في توسيع قاعدة المعرفة حول الشركات العائلية وتحفيز المزيد من الأبحاث في هذا المجال. الإسهامات الأكاديمية يمكن أن تدعم برامج التعليم والتدريب وتساعد في تأهيل الجيل الجديد من الباحثين والممارسين في مجال الإدارة </w:t>
      </w:r>
      <w:proofErr w:type="spellStart"/>
      <w:r w:rsidRPr="00CA6397">
        <w:rPr>
          <w:rtl/>
        </w:rPr>
        <w:t>والحوكمة</w:t>
      </w:r>
      <w:proofErr w:type="spellEnd"/>
      <w:r w:rsidRPr="00CA6397">
        <w:rPr>
          <w:rtl/>
        </w:rPr>
        <w:t>.</w:t>
      </w:r>
    </w:p>
    <w:p w14:paraId="24BF95EC"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توفير إطار عمل للشركات العائلية لتحسين عملياتها</w:t>
      </w:r>
    </w:p>
    <w:p w14:paraId="64E75679" w14:textId="77777777" w:rsidR="0033439F" w:rsidRPr="00CA6397" w:rsidRDefault="0033439F" w:rsidP="00437DCA">
      <w:pPr>
        <w:pStyle w:val="af8"/>
        <w:rPr>
          <w:rtl/>
        </w:rPr>
      </w:pPr>
      <w:r w:rsidRPr="00CA6397">
        <w:rPr>
          <w:rtl/>
        </w:rPr>
        <w:t xml:space="preserve">من خلال الدراسة العلمية لتخطيط الخلافة وأفضل الممارسات في </w:t>
      </w:r>
      <w:proofErr w:type="spellStart"/>
      <w:r w:rsidRPr="00CA6397">
        <w:rPr>
          <w:rtl/>
        </w:rPr>
        <w:t>الحوكمة</w:t>
      </w:r>
      <w:proofErr w:type="spellEnd"/>
      <w:r w:rsidRPr="00CA6397">
        <w:rPr>
          <w:rtl/>
        </w:rPr>
        <w:t>، يمكن تطوير إطار عمل يساعد الشركات العائلية على تحسين عملياتها الإدارية والاستراتيجية. هذا الإطار يمكن أن يوفر إرشادات حول كيفية تطوير خطط خلافة فعالة، وتحسين الهياكل التنظيمية، وتعزيز التنوع في القيادة، والاستفادة من الخبرات الخارجية. يمكن أن تسهم هذه الإرشادات في تحسين كفاءة وفعالية الشركات العائلية وزيادة قدرتها على التكيف مع التغيرات في السوق والبيئة الاقتصادية.</w:t>
      </w:r>
    </w:p>
    <w:p w14:paraId="19ED54B3"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تعزيز القدرة التنافسية للشركات العائلية</w:t>
      </w:r>
    </w:p>
    <w:p w14:paraId="40D70A5A" w14:textId="77777777" w:rsidR="0033439F" w:rsidRPr="00CA6397" w:rsidRDefault="0033439F" w:rsidP="00437DCA">
      <w:pPr>
        <w:pStyle w:val="af8"/>
        <w:rPr>
          <w:rtl/>
        </w:rPr>
      </w:pPr>
      <w:r w:rsidRPr="00CA6397">
        <w:rPr>
          <w:rtl/>
        </w:rPr>
        <w:t xml:space="preserve">دراسة تخطيط الخلافة </w:t>
      </w:r>
      <w:proofErr w:type="spellStart"/>
      <w:r w:rsidRPr="00CA6397">
        <w:rPr>
          <w:rtl/>
        </w:rPr>
        <w:t>والحوكمة</w:t>
      </w:r>
      <w:proofErr w:type="spellEnd"/>
      <w:r w:rsidRPr="00CA6397">
        <w:rPr>
          <w:rtl/>
        </w:rPr>
        <w:t xml:space="preserve"> الفعالة يمكن أن تسهم في تعزيز القدرة التنافسية للشركات العائلية في المملكة العربية السعودية. من خلال تبني أفضل الممارسات وتحسين العمليات الإدارية، يمكن لهذه الشركات أن تصبح أكثر قدرة على التنافس في الأسواق المحلية والدولية. تعزيز القدرة التنافسية يمكن أن يساعد الشركات العائلية على تحقيق النمو المستدام وزيادة حصتها في السوق، مما يسهم في تعزيز الاقتصاد الوطني وخلق فرص عمل جديدة.</w:t>
      </w:r>
    </w:p>
    <w:p w14:paraId="14B508CC"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دعم التنمية الاقتصادية والاجتماعية</w:t>
      </w:r>
    </w:p>
    <w:p w14:paraId="001F3562" w14:textId="77777777" w:rsidR="0033439F" w:rsidRPr="00CA6397" w:rsidRDefault="0033439F" w:rsidP="00437DCA">
      <w:pPr>
        <w:pStyle w:val="af8"/>
        <w:rPr>
          <w:rtl/>
        </w:rPr>
      </w:pPr>
      <w:r w:rsidRPr="00CA6397">
        <w:rPr>
          <w:rtl/>
        </w:rPr>
        <w:t xml:space="preserve">تلعب الشركات العائلية دورًا محوريًا في تحقيق التنمية الاقتصادية والاجتماعية في المملكة العربية السعودية. من خلال الدراسة العلمية لتخطيط الخلافة وأفضل الممارسات في </w:t>
      </w:r>
      <w:proofErr w:type="spellStart"/>
      <w:r w:rsidRPr="00CA6397">
        <w:rPr>
          <w:rtl/>
        </w:rPr>
        <w:t>الحوكمة</w:t>
      </w:r>
      <w:proofErr w:type="spellEnd"/>
      <w:r w:rsidRPr="00CA6397">
        <w:rPr>
          <w:rtl/>
        </w:rPr>
        <w:t>، يمكن تعزيز دور هذه الشركات في تحقيق التنمية المستدامة ودعم الأهداف الاقتصادية والاجتماعية لرؤية المملكة 2030. يمكن أن تسهم هذه الدراسات في تطوير سياسات وإجراءات تعزز من استدامة ونجاح الشركات العائلية، مما يسهم في تحقيق النمو الاقتصادي وزيادة الاستقرار الاجتماعي.</w:t>
      </w:r>
    </w:p>
    <w:p w14:paraId="484F97B7"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تطوير قدرات القيادة المستقبلية</w:t>
      </w:r>
    </w:p>
    <w:p w14:paraId="307C1A47" w14:textId="77777777" w:rsidR="0033439F" w:rsidRPr="00CA6397" w:rsidRDefault="0033439F" w:rsidP="00437DCA">
      <w:pPr>
        <w:pStyle w:val="af8"/>
        <w:rPr>
          <w:rtl/>
        </w:rPr>
      </w:pPr>
      <w:r w:rsidRPr="00CA6397">
        <w:rPr>
          <w:rtl/>
        </w:rPr>
        <w:t>أحد الأهداف الرئيسية لدراسة تخطيط الخلافة في الشركات العائلية هو تطوير قدرات القيادة المستقبلية. من خلال الأبحاث والتدريب والتعليم، يمكن تأهيل الجيل الجديد من القادة وتزويدهم بالمهارات والمعرفة اللازمة لقيادة الشركات العائلية بنجاح. هذا التطوير يمكن أن يساعد في ضمان استمرارية الشركات العائلية وتحقيق النجاح على المدى الطويل. تأهيل القادة المستقبليين يمكن أن يسهم في تعزيز الابتكار والنمو والتكيف مع التغيرات في البيئة الاقتصادية والتكنولوجية.</w:t>
      </w:r>
    </w:p>
    <w:p w14:paraId="2408F301"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تحسين العلاقات العائلية والعملية</w:t>
      </w:r>
    </w:p>
    <w:p w14:paraId="065F45B5" w14:textId="77777777" w:rsidR="0033439F" w:rsidRPr="00437DCA" w:rsidRDefault="0033439F" w:rsidP="00437DCA">
      <w:pPr>
        <w:pStyle w:val="af8"/>
        <w:rPr>
          <w:rtl/>
        </w:rPr>
      </w:pPr>
      <w:r w:rsidRPr="00437DCA">
        <w:rPr>
          <w:rtl/>
        </w:rPr>
        <w:t xml:space="preserve">دراسة تخطيط الخلافة وأفضل الممارسات في </w:t>
      </w:r>
      <w:proofErr w:type="spellStart"/>
      <w:r w:rsidRPr="00437DCA">
        <w:rPr>
          <w:rtl/>
        </w:rPr>
        <w:t>الحوكمة</w:t>
      </w:r>
      <w:proofErr w:type="spellEnd"/>
      <w:r w:rsidRPr="00437DCA">
        <w:rPr>
          <w:rtl/>
        </w:rPr>
        <w:t xml:space="preserve"> يمكن أن تسهم في تحسين العلاقات بين أفراد العائلة وتعزيز التعاون والتفاهم. الفهم الواضح للأدوار والمسؤوليات وتطوير سياسات وإجراءات تعزز الشفافية والمساءلة يمكن أن يقلل من النزاعات الداخلية ويعزز من التعاون والعمل الجماعي. تحسين العلاقات العائلية يمكن أن يسهم في خلق بيئة عمل إيجابية ومستدامة، مما يعزز من استقرار الشركة ونجاحها.</w:t>
      </w:r>
    </w:p>
    <w:p w14:paraId="1001EA27"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تعزيز الشفافية والمساءلة</w:t>
      </w:r>
    </w:p>
    <w:p w14:paraId="348092E4" w14:textId="77777777" w:rsidR="0033439F" w:rsidRPr="00CA6397" w:rsidRDefault="0033439F" w:rsidP="00437DCA">
      <w:pPr>
        <w:pStyle w:val="af8"/>
        <w:rPr>
          <w:rtl/>
        </w:rPr>
      </w:pPr>
      <w:r w:rsidRPr="00CA6397">
        <w:rPr>
          <w:rtl/>
        </w:rPr>
        <w:t xml:space="preserve">تعزيز الشفافية والمساءلة يعد من أفضل الممارسات الضرورية في </w:t>
      </w:r>
      <w:proofErr w:type="spellStart"/>
      <w:r w:rsidRPr="00CA6397">
        <w:rPr>
          <w:rtl/>
        </w:rPr>
        <w:t>حوكمة</w:t>
      </w:r>
      <w:proofErr w:type="spellEnd"/>
      <w:r w:rsidRPr="00CA6397">
        <w:rPr>
          <w:rtl/>
        </w:rPr>
        <w:t xml:space="preserve"> الشركات العائلية. يجب على الشركات العائلية تبني ممارسات تعزز الشفافية وتضمن وجود نظم رقابية مستقلة ولجان تدقيق داخلية لضمان الامتثال للمعايير المالية والإدارية. هذه الممارسات تسهم في بناء الثقة بين أفراد العائلة والمستثمرين وتضمن استمرارية الشركة. </w:t>
      </w:r>
    </w:p>
    <w:p w14:paraId="438FFB8F" w14:textId="77777777" w:rsidR="0033439F" w:rsidRPr="00CA6397" w:rsidRDefault="0033439F" w:rsidP="00437DCA">
      <w:pPr>
        <w:pStyle w:val="af8"/>
        <w:rPr>
          <w:rtl/>
        </w:rPr>
      </w:pPr>
      <w:r w:rsidRPr="00CA6397">
        <w:rPr>
          <w:rtl/>
        </w:rPr>
        <w:t xml:space="preserve">تبرز أهمية الدراسة العلمية لتخطيط الخلافة في الشركات العائلية والتحديات وأفضل الممارسات في </w:t>
      </w:r>
      <w:proofErr w:type="spellStart"/>
      <w:r w:rsidRPr="00CA6397">
        <w:rPr>
          <w:rtl/>
        </w:rPr>
        <w:t>الحوكمة</w:t>
      </w:r>
      <w:proofErr w:type="spellEnd"/>
      <w:r w:rsidRPr="00CA6397">
        <w:rPr>
          <w:rtl/>
        </w:rPr>
        <w:t xml:space="preserve"> في المملكة العربية السعودية من خلال العديد من الجوانب الحيوية. تتجلى هذه الأهمية في الفهم العميق للخصائص الفريدة للشركات العائلية، وتحديد التحديات الرئيسية وتطوير حلول مبتكرة، وتعزيز فهم </w:t>
      </w:r>
      <w:proofErr w:type="spellStart"/>
      <w:r w:rsidRPr="00CA6397">
        <w:rPr>
          <w:rtl/>
        </w:rPr>
        <w:t>الحوكمة</w:t>
      </w:r>
      <w:proofErr w:type="spellEnd"/>
      <w:r w:rsidRPr="00CA6397">
        <w:rPr>
          <w:rtl/>
        </w:rPr>
        <w:t xml:space="preserve"> الفعالة، ودعم السياسات الحكومية والمبادرات الاقتصادية، وتقديم إسهامات أكاديمية للمجتمع العلمي، وتوفير إطار عمل لتحسين عمليات الشركات العائلية، وتعزيز القدرة التنافسية، ودعم التنمية الاقتصادية والاجتماعية، وتطوير قدرات القيادة المستقبلية، وتحسين العلاقات العائلية والعملية. كل هذه الجوانب تسهم بشكل متكامل في تعزيز استدامة ونجاح الشركات العائلية في المملكة، مما ينعكس إيجابياً على الاقتصاد الوطني وتحقيق رؤية المملكة 2030.</w:t>
      </w:r>
    </w:p>
    <w:p w14:paraId="05B288C6" w14:textId="16EDA884" w:rsidR="0033439F" w:rsidRPr="00437DCA" w:rsidRDefault="0033439F" w:rsidP="0033439F">
      <w:p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 xml:space="preserve">أهمية الدراسة </w:t>
      </w:r>
      <w:r w:rsidR="00437DCA" w:rsidRPr="00437DCA">
        <w:rPr>
          <w:rFonts w:ascii="Sakkal Majalla" w:hAnsi="Sakkal Majalla" w:cs="Sakkal Majalla" w:hint="cs"/>
          <w:b/>
          <w:bCs/>
          <w:sz w:val="28"/>
          <w:szCs w:val="28"/>
          <w:rtl/>
        </w:rPr>
        <w:t>(العملية</w:t>
      </w:r>
      <w:r w:rsidRPr="00437DCA">
        <w:rPr>
          <w:rFonts w:ascii="Sakkal Majalla" w:hAnsi="Sakkal Majalla" w:cs="Sakkal Majalla"/>
          <w:b/>
          <w:bCs/>
          <w:sz w:val="28"/>
          <w:szCs w:val="28"/>
          <w:rtl/>
        </w:rPr>
        <w:t>)</w:t>
      </w:r>
    </w:p>
    <w:p w14:paraId="2D35D605" w14:textId="77777777" w:rsidR="0033439F" w:rsidRPr="00CA6397" w:rsidRDefault="0033439F" w:rsidP="00437DCA">
      <w:pPr>
        <w:pStyle w:val="af8"/>
        <w:rPr>
          <w:rtl/>
        </w:rPr>
      </w:pPr>
      <w:r w:rsidRPr="00CA6397">
        <w:rPr>
          <w:rtl/>
        </w:rPr>
        <w:t xml:space="preserve">تكتسب دراسة تخطيط الخلافة في الشركات العائلية أهمية عملية بالغة، خاصة في السياق السعودي الذي تتميز فيه الشركات العائلية بدور اقتصادي واجتماعي محوري. فهذه الدراسة ليست مجرد تحليل أكاديمي بحت، بل هي إطار عملي يمكن أن يساهم بشكل مباشر في تحسين أداء واستدامة الشركات العائلية، مما يعزز الاقتصاد الوطني ويساهم في تحقيق رؤية المملكة 2030. </w:t>
      </w:r>
    </w:p>
    <w:p w14:paraId="0560393D"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ضمان استمرارية الأعمال</w:t>
      </w:r>
    </w:p>
    <w:p w14:paraId="57808E35" w14:textId="77777777" w:rsidR="0033439F" w:rsidRPr="00CA6397" w:rsidRDefault="0033439F" w:rsidP="00437DCA">
      <w:pPr>
        <w:pStyle w:val="af8"/>
        <w:rPr>
          <w:rtl/>
        </w:rPr>
      </w:pPr>
      <w:r w:rsidRPr="00CA6397">
        <w:rPr>
          <w:rtl/>
        </w:rPr>
        <w:t>تخطيط الخلافة الفعال هو عنصر حيوي لضمان استمرارية الأعمال في الشركات العائلية. بدون خطة خلافة محكمة، قد تواجه الشركات مخاطر كبيرة عند انتقال القيادة من جيل إلى جيل. هذه المخاطر تشمل فقدان المعرفة المؤسسية، وانهيار العلاقات العائلية، وحتى الفشل المالي. من خلال تطبيق أفضل الممارسات في تخطيط الخلافة، يمكن للشركات العائلية تجنب هذه المخاطر وضمان انتقال سلس ومستدام للقيادة. هذا يتطلب وضع استراتيجيات واضحة لتحديد وتدريب القادة المستقبليين، وإدارة التوقعات بين أفراد العائلة، وضمان استمرارية الرؤية والقيم المؤسسية.</w:t>
      </w:r>
    </w:p>
    <w:p w14:paraId="79DC782B"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تعزيز الثقة والاستقرار الداخل</w:t>
      </w:r>
    </w:p>
    <w:p w14:paraId="19FAFF90" w14:textId="77777777" w:rsidR="0033439F" w:rsidRPr="00CA6397" w:rsidRDefault="0033439F" w:rsidP="00437DCA">
      <w:pPr>
        <w:pStyle w:val="af8"/>
        <w:rPr>
          <w:rtl/>
        </w:rPr>
      </w:pPr>
      <w:r w:rsidRPr="00CA6397">
        <w:rPr>
          <w:rtl/>
        </w:rPr>
        <w:t>العمل على تخطيط الخلافة بفعالية يعزز الثقة والاستقرار داخل الشركة العائلية. عندما يكون هناك وضوح في خطط الخلافة، يشعر أفراد العائلة والموظفون بالاطمئنان بشأن مستقبل الشركة. هذا الاستقرار يعزز من روح الفريق ويقلل من النزاعات الداخلية، مما يزيد من الإنتاجية والكفاءة. بالإضافة إلى ذلك، فإن وجود خطط خلافة واضحة يمكن أن يعزز من موقف الشركة أمام المستثمرين والشركاء الخارجيين، حيث يعكس التزام الشركة بالاستدامة والإدارة الرشيدة.</w:t>
      </w:r>
    </w:p>
    <w:p w14:paraId="4D2AE731"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تقليل النزاعات العائلية</w:t>
      </w:r>
    </w:p>
    <w:p w14:paraId="01F41F44" w14:textId="6AB4A4D8" w:rsidR="0033439F" w:rsidRPr="00CA6397" w:rsidRDefault="0033439F" w:rsidP="00437DCA">
      <w:pPr>
        <w:pStyle w:val="af8"/>
        <w:rPr>
          <w:rtl/>
        </w:rPr>
      </w:pPr>
      <w:r w:rsidRPr="00CA6397">
        <w:rPr>
          <w:rtl/>
        </w:rPr>
        <w:t xml:space="preserve">تواجه الشركات العائلية تحديات فريدة تتعلق بالعلاقات العائلية والارتباط العاطفي بالعمل. بدون تخطيط خلافة واضح، قد تنشأ نزاعات بين أفراد العائلة حول القيادة واتخاذ القرارات. هذه النزاعات يمكن أن تكون مدمرة للعمل وتؤدي إلى تشتت الموارد والطاقة. من خلال تطبيق أفضل الممارسات في </w:t>
      </w:r>
      <w:proofErr w:type="spellStart"/>
      <w:r w:rsidRPr="00CA6397">
        <w:rPr>
          <w:rtl/>
        </w:rPr>
        <w:t>الحوكمة</w:t>
      </w:r>
      <w:proofErr w:type="spellEnd"/>
      <w:r w:rsidRPr="00CA6397">
        <w:rPr>
          <w:rtl/>
        </w:rPr>
        <w:t xml:space="preserve"> وتخطيط الخلافة، يمكن للشركات العائلية وضع آليات واضحة لحل النزاعات، وضمان مشاركة عادلة لجميع أفراد العائلة، وتقليل التوترات الداخلية. هذا يسهم في خلق بيئة عمل أكثر تناغمًا واستقرارًا </w:t>
      </w:r>
      <w:sdt>
        <w:sdtPr>
          <w:rPr>
            <w:rtl/>
          </w:rPr>
          <w:id w:val="-1610500740"/>
          <w:citation/>
        </w:sdtPr>
        <w:sdtEndPr/>
        <w:sdtContent>
          <w:r w:rsidRPr="00CA6397">
            <w:rPr>
              <w:rtl/>
            </w:rPr>
            <w:fldChar w:fldCharType="begin"/>
          </w:r>
          <w:r w:rsidRPr="00CA6397">
            <w:rPr>
              <w:rtl/>
              <w:lang w:bidi="ar-EG"/>
            </w:rPr>
            <w:instrText xml:space="preserve"> </w:instrText>
          </w:r>
          <w:r w:rsidRPr="00CA6397">
            <w:rPr>
              <w:lang w:bidi="ar-EG"/>
            </w:rPr>
            <w:instrText>CITATION</w:instrText>
          </w:r>
          <w:r w:rsidRPr="00CA6397">
            <w:rPr>
              <w:rtl/>
              <w:lang w:bidi="ar-EG"/>
            </w:rPr>
            <w:instrText xml:space="preserve"> </w:instrText>
          </w:r>
          <w:r w:rsidRPr="00CA6397">
            <w:rPr>
              <w:lang w:bidi="ar-EG"/>
            </w:rPr>
            <w:instrText>Abb24 \l 3073</w:instrText>
          </w:r>
          <w:r w:rsidRPr="00CA6397">
            <w:rPr>
              <w:rtl/>
              <w:lang w:bidi="ar-EG"/>
            </w:rPr>
            <w:instrText xml:space="preserve"> </w:instrText>
          </w:r>
          <w:r w:rsidRPr="00CA6397">
            <w:rPr>
              <w:rtl/>
            </w:rPr>
            <w:fldChar w:fldCharType="separate"/>
          </w:r>
          <w:r w:rsidR="002F51DC">
            <w:rPr>
              <w:rFonts w:hint="cs"/>
              <w:noProof/>
              <w:rtl/>
              <w:lang w:bidi="ar-EG"/>
            </w:rPr>
            <w:t>(</w:t>
          </w:r>
          <w:r w:rsidR="002F51DC">
            <w:rPr>
              <w:rFonts w:hint="cs"/>
              <w:noProof/>
              <w:lang w:bidi="ar-EG"/>
            </w:rPr>
            <w:t>Abbas</w:t>
          </w:r>
          <w:r w:rsidR="002F51DC">
            <w:rPr>
              <w:rFonts w:hint="cs"/>
              <w:noProof/>
              <w:rtl/>
              <w:lang w:bidi="ar-EG"/>
            </w:rPr>
            <w:t>، 2024)</w:t>
          </w:r>
          <w:r w:rsidRPr="00CA6397">
            <w:rPr>
              <w:rtl/>
            </w:rPr>
            <w:fldChar w:fldCharType="end"/>
          </w:r>
        </w:sdtContent>
      </w:sdt>
      <w:r w:rsidRPr="00CA6397">
        <w:rPr>
          <w:rtl/>
        </w:rPr>
        <w:t>.</w:t>
      </w:r>
    </w:p>
    <w:p w14:paraId="0D602CBA"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زيادة الكفاءة التشغيلية</w:t>
      </w:r>
    </w:p>
    <w:p w14:paraId="3DA097D1" w14:textId="77777777" w:rsidR="0033439F" w:rsidRPr="00CA6397" w:rsidRDefault="0033439F" w:rsidP="00437DCA">
      <w:pPr>
        <w:pStyle w:val="af8"/>
        <w:rPr>
          <w:rtl/>
        </w:rPr>
      </w:pPr>
      <w:r w:rsidRPr="00CA6397">
        <w:rPr>
          <w:rtl/>
        </w:rPr>
        <w:t>من خلال التخطيط المسبق للخلافة، يمكن للشركات العائلية زيادة كفاءتها التشغيلية. التخطيط الفعال يتضمن تدريب وتطوير القادة المحتملين، وضمان انتقال سلس للمعرفة والمهارات. هذا يمكن أن يقلل من الفجوات في القيادة ويضمن استمرار العمليات بشكل سلس دون انقطاع. بالإضافة إلى ذلك، يمكن أن يسهم التخطيط للخلافة في تحديد وتحقيق الأهداف الاستراتيجية للشركة على المدى الطويل، مما يعزز من تنافسيتها في السوق.</w:t>
      </w:r>
    </w:p>
    <w:p w14:paraId="54ECF8E7"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تعزيز الابتكار والنمو</w:t>
      </w:r>
    </w:p>
    <w:p w14:paraId="221596CD" w14:textId="77777777" w:rsidR="0033439F" w:rsidRPr="00CA6397" w:rsidRDefault="0033439F" w:rsidP="00437DCA">
      <w:pPr>
        <w:pStyle w:val="af8"/>
        <w:rPr>
          <w:rtl/>
        </w:rPr>
      </w:pPr>
      <w:r w:rsidRPr="00CA6397">
        <w:rPr>
          <w:rtl/>
        </w:rPr>
        <w:t xml:space="preserve">تخطيط الخلافة المدروس يمكن أن يعزز من الابتكار والنمو داخل الشركات العائلية. القادة الجدد يجلبون أفكارًا ورؤى جديدة يمكن أن تسهم في تطوير الأعمال وتوسيعها. من خلال تبني أفضل الممارسات في </w:t>
      </w:r>
      <w:proofErr w:type="spellStart"/>
      <w:r w:rsidRPr="00CA6397">
        <w:rPr>
          <w:rtl/>
        </w:rPr>
        <w:t>الحوكمة</w:t>
      </w:r>
      <w:proofErr w:type="spellEnd"/>
      <w:r w:rsidRPr="00CA6397">
        <w:rPr>
          <w:rtl/>
        </w:rPr>
        <w:t>، يمكن للشركات العائلية دعم ثقافة الابتكار وتطوير المنتجات والخدمات الجديدة. هذا يمكن أن يساعد في فتح أسواق جديدة وزيادة الحصة السوقية للشركة، مما يعزز من نموها واستدامتها على المدى الطويل.</w:t>
      </w:r>
    </w:p>
    <w:p w14:paraId="31470AFE"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تحقيق التوازن بين التقليد والحداثة</w:t>
      </w:r>
    </w:p>
    <w:p w14:paraId="0D7D87EB" w14:textId="77777777" w:rsidR="0033439F" w:rsidRPr="00CA6397" w:rsidRDefault="0033439F" w:rsidP="00437DCA">
      <w:pPr>
        <w:pStyle w:val="af8"/>
        <w:rPr>
          <w:rtl/>
        </w:rPr>
      </w:pPr>
      <w:r w:rsidRPr="00CA6397">
        <w:rPr>
          <w:rtl/>
        </w:rPr>
        <w:t xml:space="preserve">إحدى التحديات التي تواجه الشركات العائلية هي كيفية الحفاظ على القيم والتقاليد العائلية مع التكيف مع التغيرات الحديثة في السوق والتكنولوجيا. تخطيط الخلافة الفعال يتطلب تحقيق توازن بين هذين الجانبين. من خلال دراسة أفضل الممارسات في </w:t>
      </w:r>
      <w:proofErr w:type="spellStart"/>
      <w:r w:rsidRPr="00CA6397">
        <w:rPr>
          <w:rtl/>
        </w:rPr>
        <w:t>الحوكمة</w:t>
      </w:r>
      <w:proofErr w:type="spellEnd"/>
      <w:r w:rsidRPr="00CA6397">
        <w:rPr>
          <w:rtl/>
        </w:rPr>
        <w:t xml:space="preserve"> وتطبيقها، يمكن للشركات العائلية تطوير استراتيجيات تجمع بين الحفاظ على التقاليد العائلية والابتكار والتجديد. هذا التوازن يمكن أن يعزز من مكانة الشركة ويزيد من قدرتها على التكيف مع التغيرات في البيئة الاقتصادية والاجتماعية.</w:t>
      </w:r>
    </w:p>
    <w:p w14:paraId="23D40D74"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تعزيز السمعة والعلاقات العامة</w:t>
      </w:r>
    </w:p>
    <w:p w14:paraId="1914CEC5" w14:textId="26D67F42" w:rsidR="0033439F" w:rsidRPr="00CA6397" w:rsidRDefault="0033439F" w:rsidP="00437DCA">
      <w:pPr>
        <w:pStyle w:val="af8"/>
        <w:rPr>
          <w:rtl/>
        </w:rPr>
      </w:pPr>
      <w:r w:rsidRPr="00CA6397">
        <w:rPr>
          <w:rtl/>
        </w:rPr>
        <w:t xml:space="preserve">تخطيط الخلافة المدروس وأفضل ممارسات </w:t>
      </w:r>
      <w:proofErr w:type="spellStart"/>
      <w:r w:rsidRPr="00CA6397">
        <w:rPr>
          <w:rtl/>
        </w:rPr>
        <w:t>الحوكمة</w:t>
      </w:r>
      <w:proofErr w:type="spellEnd"/>
      <w:r w:rsidRPr="00CA6397">
        <w:rPr>
          <w:rtl/>
        </w:rPr>
        <w:t xml:space="preserve"> يمكن أن يعززا من سمعة الشركات العائلية. الشركات التي تظهر التزامًا بالاستدامة </w:t>
      </w:r>
      <w:proofErr w:type="spellStart"/>
      <w:r w:rsidRPr="00CA6397">
        <w:rPr>
          <w:rtl/>
        </w:rPr>
        <w:t>والحوكمة</w:t>
      </w:r>
      <w:proofErr w:type="spellEnd"/>
      <w:r w:rsidRPr="00CA6397">
        <w:rPr>
          <w:rtl/>
        </w:rPr>
        <w:t xml:space="preserve"> الرشيدة تجذب ثقة المستثمرين والشركاء والعملاء. السمعة الجيدة تسهم في بناء علاقات قوية ومستدامة مع جميع الأطراف المعنية، مما يعزز من نجاح الشركة على المدى الطويل. بالإضافة إلى ذلك، يمكن أن تساعد هذه الممارسات في تقليل المخاطر القانونية والمالية، حيث تكون الشركات أكثر استعدادًا للتعامل مع التحديات والتغيرات في البيئة التنظيمية </w:t>
      </w:r>
      <w:sdt>
        <w:sdtPr>
          <w:rPr>
            <w:rtl/>
          </w:rPr>
          <w:id w:val="-1197621033"/>
          <w:citation/>
        </w:sdtPr>
        <w:sdtEndPr/>
        <w:sdtContent>
          <w:r w:rsidRPr="00CA6397">
            <w:rPr>
              <w:rtl/>
            </w:rPr>
            <w:fldChar w:fldCharType="begin"/>
          </w:r>
          <w:r w:rsidRPr="00CA6397">
            <w:rPr>
              <w:rtl/>
              <w:lang w:bidi="ar-EG"/>
            </w:rPr>
            <w:instrText xml:space="preserve"> </w:instrText>
          </w:r>
          <w:r w:rsidRPr="00CA6397">
            <w:rPr>
              <w:lang w:bidi="ar-EG"/>
            </w:rPr>
            <w:instrText>CITATION</w:instrText>
          </w:r>
          <w:r w:rsidRPr="00CA6397">
            <w:rPr>
              <w:rtl/>
              <w:lang w:bidi="ar-EG"/>
            </w:rPr>
            <w:instrText xml:space="preserve"> </w:instrText>
          </w:r>
          <w:r w:rsidRPr="00CA6397">
            <w:rPr>
              <w:lang w:bidi="ar-EG"/>
            </w:rPr>
            <w:instrText>Sar16 \l 3073</w:instrText>
          </w:r>
          <w:r w:rsidRPr="00CA6397">
            <w:rPr>
              <w:rtl/>
              <w:lang w:bidi="ar-EG"/>
            </w:rPr>
            <w:instrText xml:space="preserve"> </w:instrText>
          </w:r>
          <w:r w:rsidRPr="00CA6397">
            <w:rPr>
              <w:rtl/>
            </w:rPr>
            <w:fldChar w:fldCharType="separate"/>
          </w:r>
          <w:r w:rsidR="002F51DC">
            <w:rPr>
              <w:rFonts w:hint="cs"/>
              <w:noProof/>
              <w:rtl/>
              <w:lang w:bidi="ar-EG"/>
            </w:rPr>
            <w:t>(</w:t>
          </w:r>
          <w:r w:rsidR="002F51DC">
            <w:rPr>
              <w:rFonts w:hint="cs"/>
              <w:noProof/>
              <w:lang w:bidi="ar-EG"/>
            </w:rPr>
            <w:t>Sarbah</w:t>
          </w:r>
          <w:r w:rsidR="002F51DC">
            <w:rPr>
              <w:rFonts w:hint="cs"/>
              <w:noProof/>
              <w:rtl/>
              <w:lang w:bidi="ar-EG"/>
            </w:rPr>
            <w:t>، 2016)</w:t>
          </w:r>
          <w:r w:rsidRPr="00CA6397">
            <w:rPr>
              <w:rtl/>
            </w:rPr>
            <w:fldChar w:fldCharType="end"/>
          </w:r>
        </w:sdtContent>
      </w:sdt>
      <w:r w:rsidRPr="00CA6397">
        <w:rPr>
          <w:rtl/>
        </w:rPr>
        <w:t>.</w:t>
      </w:r>
    </w:p>
    <w:p w14:paraId="4E4D14D0"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دعم الاقتصاد الوطني</w:t>
      </w:r>
    </w:p>
    <w:p w14:paraId="7E2440B5" w14:textId="77777777" w:rsidR="0033439F" w:rsidRPr="00CA6397" w:rsidRDefault="0033439F" w:rsidP="00437DCA">
      <w:pPr>
        <w:pStyle w:val="af8"/>
        <w:rPr>
          <w:rtl/>
        </w:rPr>
      </w:pPr>
      <w:r w:rsidRPr="00CA6397">
        <w:rPr>
          <w:rtl/>
        </w:rPr>
        <w:t xml:space="preserve">الشركات العائلية تلعب دورًا حيويًا في الاقتصاد الوطني للمملكة العربية السعودية. من خلال تحسين تخطيط الخلافة وتبني أفضل ممارسات </w:t>
      </w:r>
      <w:proofErr w:type="spellStart"/>
      <w:r w:rsidRPr="00CA6397">
        <w:rPr>
          <w:rtl/>
        </w:rPr>
        <w:t>الحوكمة</w:t>
      </w:r>
      <w:proofErr w:type="spellEnd"/>
      <w:r w:rsidRPr="00CA6397">
        <w:rPr>
          <w:rtl/>
        </w:rPr>
        <w:t>، يمكن لهذه الشركات تعزيز مساهمتها في الاقتصاد الوطني. الشركات العائلية المستدامة والقوية تسهم في خلق فرص العمل، وزيادة الإنتاجية، وتعزيز النمو الاقتصادي. من خلال دعم هذه الشركات، يمكن للمملكة تحقيق أهداف رؤية 2030 وتطوير اقتصاد متنوع ومستدام.</w:t>
      </w:r>
    </w:p>
    <w:p w14:paraId="4FD35517"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نقل المعرفة والخبرة</w:t>
      </w:r>
    </w:p>
    <w:p w14:paraId="79743E93" w14:textId="77777777" w:rsidR="0033439F" w:rsidRPr="00CA6397" w:rsidRDefault="0033439F" w:rsidP="00437DCA">
      <w:pPr>
        <w:pStyle w:val="af8"/>
        <w:rPr>
          <w:rtl/>
        </w:rPr>
      </w:pPr>
      <w:r w:rsidRPr="00CA6397">
        <w:rPr>
          <w:rtl/>
        </w:rPr>
        <w:t>تخطيط الخلافة الفعال يمكن أن يسهم في نقل المعرفة والخبرة بين الأجيال داخل الشركات العائلية. هذا النقل يعتبر ضروريًا لضمان استمرار التعلم والتحسين المستمر. القادة الجدد يمكنهم الاستفادة من خبرات الأجيال السابقة، وفي نفس الوقت، يمكنهم تقديم رؤى وأفكار جديدة لتطوير الأعمال. هذه العملية تعزز من القدرة التنافسية للشركة وتضمن استدامتها على المدى الطويل.</w:t>
      </w:r>
    </w:p>
    <w:p w14:paraId="7B918AD4"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توجيه السياسات الحكومية</w:t>
      </w:r>
    </w:p>
    <w:p w14:paraId="1987E9EB" w14:textId="77777777" w:rsidR="0033439F" w:rsidRPr="00CA6397" w:rsidRDefault="0033439F" w:rsidP="00437DCA">
      <w:pPr>
        <w:pStyle w:val="af8"/>
        <w:rPr>
          <w:rtl/>
        </w:rPr>
      </w:pPr>
      <w:r w:rsidRPr="00CA6397">
        <w:rPr>
          <w:rtl/>
        </w:rPr>
        <w:t xml:space="preserve">نتائج الدراسات المتعلقة بتخطيط الخلافة في الشركات العائلية يمكن أن تكون مفيدة في توجيه السياسات الحكومية. الحكومة يمكنها استخدام هذه النتائج لتطوير برامج ومبادرات تدعم الشركات العائلية في تخطيط الخلافة وتبني أفضل ممارسات </w:t>
      </w:r>
      <w:proofErr w:type="spellStart"/>
      <w:r w:rsidRPr="00CA6397">
        <w:rPr>
          <w:rtl/>
        </w:rPr>
        <w:t>الحوكمة</w:t>
      </w:r>
      <w:proofErr w:type="spellEnd"/>
      <w:r w:rsidRPr="00CA6397">
        <w:rPr>
          <w:rtl/>
        </w:rPr>
        <w:t>. هذه السياسات يمكن أن تعزز من استقرار ونمو الشركات العائلية، مما يسهم في تحقيق الأهداف الاقتصادية والاجتماعية للمملكة.</w:t>
      </w:r>
    </w:p>
    <w:p w14:paraId="0E259C70" w14:textId="77777777" w:rsidR="0033439F" w:rsidRPr="00437DCA" w:rsidRDefault="0033439F" w:rsidP="000848E1">
      <w:pPr>
        <w:pStyle w:val="a7"/>
        <w:numPr>
          <w:ilvl w:val="0"/>
          <w:numId w:val="3"/>
        </w:num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تعزيز العلاقات الدولية</w:t>
      </w:r>
    </w:p>
    <w:p w14:paraId="53EF33C7" w14:textId="5696D98C" w:rsidR="0033439F" w:rsidRPr="00CA6397" w:rsidRDefault="0033439F" w:rsidP="00437DCA">
      <w:pPr>
        <w:pStyle w:val="af8"/>
        <w:rPr>
          <w:rtl/>
        </w:rPr>
      </w:pPr>
      <w:r w:rsidRPr="00CA6397">
        <w:rPr>
          <w:rtl/>
        </w:rPr>
        <w:t xml:space="preserve">الشركات العائلية القوية والمستدامة يمكن أن تعزز من العلاقات الدولية للمملكة. من خلال تبني أفضل الممارسات في </w:t>
      </w:r>
      <w:proofErr w:type="spellStart"/>
      <w:r w:rsidRPr="00CA6397">
        <w:rPr>
          <w:rtl/>
        </w:rPr>
        <w:t>الحوكمة</w:t>
      </w:r>
      <w:proofErr w:type="spellEnd"/>
      <w:r w:rsidRPr="00CA6397">
        <w:rPr>
          <w:rtl/>
        </w:rPr>
        <w:t xml:space="preserve"> وتخطيط الخلافة، يمكن لهذه الشركات زيادة قدرتها على التنافس في الأسواق الدولية. هذا يمكن أن يعزز من مكانة المملكة على الساحة العالمية ويزيد من فرص التعاون والاستثمار الدولي. الشركات العائلية التي تظهر التزامًا بالاستدامة </w:t>
      </w:r>
      <w:proofErr w:type="spellStart"/>
      <w:r w:rsidRPr="00CA6397">
        <w:rPr>
          <w:rtl/>
        </w:rPr>
        <w:t>والحوكمة</w:t>
      </w:r>
      <w:proofErr w:type="spellEnd"/>
      <w:r w:rsidRPr="00CA6397">
        <w:rPr>
          <w:rtl/>
        </w:rPr>
        <w:t xml:space="preserve"> الرشيدة يمكن أن تكون شركاء موثوقين للشركات الدولية والمستثمرين </w:t>
      </w:r>
      <w:sdt>
        <w:sdtPr>
          <w:rPr>
            <w:rtl/>
          </w:rPr>
          <w:id w:val="-876703314"/>
          <w:citation/>
        </w:sdtPr>
        <w:sdtEndPr/>
        <w:sdtContent>
          <w:r w:rsidRPr="00CA6397">
            <w:rPr>
              <w:rtl/>
            </w:rPr>
            <w:fldChar w:fldCharType="begin"/>
          </w:r>
          <w:r w:rsidRPr="00CA6397">
            <w:rPr>
              <w:rtl/>
              <w:lang w:bidi="ar-EG"/>
            </w:rPr>
            <w:instrText xml:space="preserve"> </w:instrText>
          </w:r>
          <w:r w:rsidRPr="00CA6397">
            <w:rPr>
              <w:lang w:bidi="ar-EG"/>
            </w:rPr>
            <w:instrText>CITATION</w:instrText>
          </w:r>
          <w:r w:rsidRPr="00CA6397">
            <w:rPr>
              <w:rtl/>
              <w:lang w:bidi="ar-EG"/>
            </w:rPr>
            <w:instrText xml:space="preserve"> </w:instrText>
          </w:r>
          <w:r w:rsidRPr="00CA6397">
            <w:rPr>
              <w:lang w:bidi="ar-EG"/>
            </w:rPr>
            <w:instrText>RRa24 \l 3073</w:instrText>
          </w:r>
          <w:r w:rsidRPr="00CA6397">
            <w:rPr>
              <w:rtl/>
              <w:lang w:bidi="ar-EG"/>
            </w:rPr>
            <w:instrText xml:space="preserve"> </w:instrText>
          </w:r>
          <w:r w:rsidRPr="00CA6397">
            <w:rPr>
              <w:rtl/>
            </w:rPr>
            <w:fldChar w:fldCharType="separate"/>
          </w:r>
          <w:r w:rsidR="002F51DC">
            <w:rPr>
              <w:rFonts w:hint="cs"/>
              <w:noProof/>
              <w:rtl/>
              <w:lang w:bidi="ar-EG"/>
            </w:rPr>
            <w:t>(</w:t>
          </w:r>
          <w:r w:rsidR="002F51DC">
            <w:rPr>
              <w:rFonts w:hint="cs"/>
              <w:noProof/>
              <w:lang w:bidi="ar-EG"/>
            </w:rPr>
            <w:t>R</w:t>
          </w:r>
          <w:r w:rsidR="002F51DC">
            <w:rPr>
              <w:rFonts w:hint="cs"/>
              <w:noProof/>
              <w:rtl/>
              <w:lang w:bidi="ar-EG"/>
            </w:rPr>
            <w:t>، 2024)</w:t>
          </w:r>
          <w:r w:rsidRPr="00CA6397">
            <w:rPr>
              <w:rtl/>
            </w:rPr>
            <w:fldChar w:fldCharType="end"/>
          </w:r>
        </w:sdtContent>
      </w:sdt>
      <w:r w:rsidRPr="00CA6397">
        <w:rPr>
          <w:rtl/>
        </w:rPr>
        <w:t xml:space="preserve">.  </w:t>
      </w:r>
    </w:p>
    <w:p w14:paraId="1AA230E3" w14:textId="77777777" w:rsidR="0033439F" w:rsidRPr="00CA6397" w:rsidRDefault="0033439F" w:rsidP="00437DCA">
      <w:pPr>
        <w:pStyle w:val="af8"/>
        <w:rPr>
          <w:rtl/>
        </w:rPr>
      </w:pPr>
      <w:r w:rsidRPr="00CA6397">
        <w:rPr>
          <w:rtl/>
        </w:rPr>
        <w:t xml:space="preserve">تتجلى الأهمية العملية لدراسة تخطيط الخلافة في الشركات العائلية والتحديات وأفضل الممارسات في </w:t>
      </w:r>
      <w:proofErr w:type="spellStart"/>
      <w:r w:rsidRPr="00CA6397">
        <w:rPr>
          <w:rtl/>
        </w:rPr>
        <w:t>الحوكمة</w:t>
      </w:r>
      <w:proofErr w:type="spellEnd"/>
      <w:r w:rsidRPr="00CA6397">
        <w:rPr>
          <w:rtl/>
        </w:rPr>
        <w:t xml:space="preserve"> في المملكة العربية السعودية من خلال العديد من الجوانب الحيوية. تساهم هذه الدراسة في ضمان استمرارية الأعمال، تعزيز الثقة والاستقرار الداخلي، تقليل النزاعات العائلية، زيادة الكفاءة التشغيلية، تعزيز الابتكار والنمو، تحقيق التوازن بين التقليد والحداثة، تعزيز السمعة والعلاقات العامة، دعم الاقتصاد الوطني، نقل المعرفة والخبرة، توجيه السياسات الحكومية، وتعزيز العلاقات الدولية. هذه الجوانب تعكس الأثر العملي الكبير لهذه الدراسة على الشركات العائلية والاقتصاد الوطني، مما يسهم في تحقيق رؤية المملكة 2030 وتطوير اقتصاد مستدام ومتوازن.</w:t>
      </w:r>
    </w:p>
    <w:p w14:paraId="5B3A34E7" w14:textId="77777777" w:rsidR="0033439F" w:rsidRPr="00CA6397" w:rsidRDefault="0033439F" w:rsidP="0033439F">
      <w:pPr>
        <w:spacing w:line="360" w:lineRule="auto"/>
        <w:rPr>
          <w:rFonts w:ascii="Simplified Arabic" w:hAnsi="Simplified Arabic" w:cs="Simplified Arabic"/>
          <w:sz w:val="28"/>
          <w:szCs w:val="28"/>
          <w:rtl/>
        </w:rPr>
      </w:pPr>
    </w:p>
    <w:p w14:paraId="630C63D9" w14:textId="77777777" w:rsidR="0033439F" w:rsidRPr="00437DCA" w:rsidRDefault="0033439F" w:rsidP="0033439F">
      <w:pPr>
        <w:pStyle w:val="1"/>
        <w:spacing w:before="0" w:line="360" w:lineRule="auto"/>
        <w:rPr>
          <w:rFonts w:ascii="Sakkal Majalla" w:hAnsi="Sakkal Majalla" w:cs="Sakkal Majalla"/>
          <w:b/>
          <w:bCs/>
          <w:color w:val="000000" w:themeColor="text1"/>
          <w:sz w:val="28"/>
          <w:szCs w:val="28"/>
          <w:rtl/>
        </w:rPr>
      </w:pPr>
      <w:bookmarkStart w:id="12" w:name="_Toc172212715"/>
      <w:bookmarkStart w:id="13" w:name="_Toc180169090"/>
      <w:r w:rsidRPr="00437DCA">
        <w:rPr>
          <w:rFonts w:ascii="Sakkal Majalla" w:hAnsi="Sakkal Majalla" w:cs="Sakkal Majalla"/>
          <w:b/>
          <w:bCs/>
          <w:color w:val="000000" w:themeColor="text1"/>
          <w:sz w:val="28"/>
          <w:szCs w:val="28"/>
          <w:rtl/>
        </w:rPr>
        <w:t>أهداف الدراسة:</w:t>
      </w:r>
      <w:bookmarkEnd w:id="12"/>
      <w:bookmarkEnd w:id="13"/>
    </w:p>
    <w:p w14:paraId="6D5F652E" w14:textId="77777777" w:rsidR="0033439F" w:rsidRPr="00437DCA" w:rsidRDefault="0033439F" w:rsidP="00437DCA">
      <w:pPr>
        <w:pStyle w:val="af8"/>
        <w:rPr>
          <w:b/>
          <w:bCs/>
          <w:rtl/>
        </w:rPr>
      </w:pPr>
      <w:r w:rsidRPr="00437DCA">
        <w:rPr>
          <w:b/>
          <w:bCs/>
          <w:rtl/>
        </w:rPr>
        <w:t>الهدف الرئيسي</w:t>
      </w:r>
    </w:p>
    <w:p w14:paraId="7FB97E62" w14:textId="77777777" w:rsidR="0033439F" w:rsidRPr="00CA6397" w:rsidRDefault="0033439F" w:rsidP="00437DCA">
      <w:pPr>
        <w:pStyle w:val="af8"/>
      </w:pPr>
      <w:r w:rsidRPr="00CA6397">
        <w:rPr>
          <w:rtl/>
        </w:rPr>
        <w:t xml:space="preserve">يتمثل الهدف الرئيسي لهذه الدراسة في استكشاف وتحديد التحديات التي تواجه الشركات العائلية في المملكة العربية السعودية في عملية تخطيط الخلافة، وتقديم أفضل الممارسات في </w:t>
      </w:r>
      <w:proofErr w:type="spellStart"/>
      <w:r w:rsidRPr="00CA6397">
        <w:rPr>
          <w:rtl/>
        </w:rPr>
        <w:t>الحوكمة</w:t>
      </w:r>
      <w:proofErr w:type="spellEnd"/>
      <w:r w:rsidRPr="00CA6397">
        <w:rPr>
          <w:rtl/>
        </w:rPr>
        <w:t xml:space="preserve"> لضمان انتقال سلس ومستدام للقيادة بين الأجيال. يسعى هذا الهدف إلى توفير إطار عمل شامل يمكن للشركات العائلية الاستفادة منه لتعزيز استدامتها وتنافسيتها على المدى الطويل</w:t>
      </w:r>
      <w:r w:rsidRPr="00CA6397">
        <w:t>.</w:t>
      </w:r>
    </w:p>
    <w:p w14:paraId="0A326C5E" w14:textId="77777777" w:rsidR="0033439F" w:rsidRPr="00437DCA" w:rsidRDefault="0033439F" w:rsidP="00437DCA">
      <w:pPr>
        <w:pStyle w:val="af8"/>
        <w:rPr>
          <w:b/>
          <w:bCs/>
          <w:rtl/>
        </w:rPr>
      </w:pPr>
      <w:r w:rsidRPr="00437DCA">
        <w:rPr>
          <w:b/>
          <w:bCs/>
          <w:rtl/>
        </w:rPr>
        <w:t>الأهداف الفرعية</w:t>
      </w:r>
    </w:p>
    <w:p w14:paraId="4B7401E1" w14:textId="77777777" w:rsidR="0033439F" w:rsidRPr="00437DCA" w:rsidRDefault="0033439F" w:rsidP="000848E1">
      <w:pPr>
        <w:pStyle w:val="af8"/>
        <w:numPr>
          <w:ilvl w:val="0"/>
          <w:numId w:val="3"/>
        </w:numPr>
        <w:rPr>
          <w:b/>
          <w:bCs/>
        </w:rPr>
      </w:pPr>
      <w:r w:rsidRPr="00437DCA">
        <w:rPr>
          <w:b/>
          <w:bCs/>
          <w:rtl/>
        </w:rPr>
        <w:t>تحليل التحديات التنظيمية والثقافية في تخطيط الخلافة</w:t>
      </w:r>
    </w:p>
    <w:p w14:paraId="3C78E344" w14:textId="77777777" w:rsidR="0033439F" w:rsidRPr="00CA6397" w:rsidRDefault="0033439F" w:rsidP="00437DCA">
      <w:pPr>
        <w:pStyle w:val="af8"/>
      </w:pPr>
      <w:r w:rsidRPr="00CA6397">
        <w:rPr>
          <w:rtl/>
        </w:rPr>
        <w:t>يهدف هذا الجزء من الدراسة إلى تحديد التحديات التنظيمية والثقافية التي تواجه الشركات العائلية عند تخطيط الخلافة. يشمل ذلك التحديات المرتبطة بالبنية التنظيمية للشركة، توزيع الأدوار والمسؤوليات بين أفراد العائلة، والتوقعات الثقافية والاجتماعية التي قد تؤثر على عملية الخلافة. يركز التحليل على كيفية تأثير هذه العوامل على استقرار الشركة واستمرارية أعمالها. من خلال فهم هذه التحديات بعمق، يمكن تقديم توصيات لتحسين الهيكل التنظيمي وتبني ثقافة مؤسسية تدعم الانتقال السلس للقيادة</w:t>
      </w:r>
      <w:r w:rsidRPr="00CA6397">
        <w:t>.</w:t>
      </w:r>
    </w:p>
    <w:p w14:paraId="04B368F8" w14:textId="77777777" w:rsidR="0033439F" w:rsidRPr="00437DCA" w:rsidRDefault="0033439F" w:rsidP="000848E1">
      <w:pPr>
        <w:pStyle w:val="af8"/>
        <w:numPr>
          <w:ilvl w:val="0"/>
          <w:numId w:val="3"/>
        </w:numPr>
        <w:rPr>
          <w:b/>
          <w:bCs/>
        </w:rPr>
      </w:pPr>
      <w:r w:rsidRPr="00437DCA">
        <w:rPr>
          <w:b/>
          <w:bCs/>
          <w:rtl/>
        </w:rPr>
        <w:t xml:space="preserve">تقييم فعالية </w:t>
      </w:r>
      <w:proofErr w:type="spellStart"/>
      <w:r w:rsidRPr="00437DCA">
        <w:rPr>
          <w:b/>
          <w:bCs/>
          <w:rtl/>
        </w:rPr>
        <w:t>الحوكمة</w:t>
      </w:r>
      <w:proofErr w:type="spellEnd"/>
      <w:r w:rsidRPr="00437DCA">
        <w:rPr>
          <w:b/>
          <w:bCs/>
          <w:rtl/>
        </w:rPr>
        <w:t xml:space="preserve"> في دعم تخطيط الخلافة</w:t>
      </w:r>
    </w:p>
    <w:p w14:paraId="71CEAD96" w14:textId="721AE906" w:rsidR="0033439F" w:rsidRPr="00CA6397" w:rsidRDefault="0033439F" w:rsidP="00437DCA">
      <w:pPr>
        <w:pStyle w:val="af8"/>
      </w:pPr>
      <w:r w:rsidRPr="00CA6397">
        <w:rPr>
          <w:rtl/>
        </w:rPr>
        <w:t xml:space="preserve">يهدف هذا الهدف إلى تقييم دور </w:t>
      </w:r>
      <w:proofErr w:type="spellStart"/>
      <w:r w:rsidRPr="00CA6397">
        <w:rPr>
          <w:rtl/>
        </w:rPr>
        <w:t>الحوكمة</w:t>
      </w:r>
      <w:proofErr w:type="spellEnd"/>
      <w:r w:rsidRPr="00CA6397">
        <w:rPr>
          <w:rtl/>
        </w:rPr>
        <w:t xml:space="preserve"> الرشيدة في دعم عملية تخطيط الخلافة في الشركات العائلية. يشمل ذلك دراسة الأنظمة واللوائح </w:t>
      </w:r>
      <w:r w:rsidR="00437DCA" w:rsidRPr="00CA6397">
        <w:rPr>
          <w:rFonts w:hint="cs"/>
          <w:rtl/>
        </w:rPr>
        <w:t>الحكومية</w:t>
      </w:r>
      <w:r w:rsidRPr="00CA6397">
        <w:rPr>
          <w:rtl/>
        </w:rPr>
        <w:t xml:space="preserve"> الموجودة حالياً، ومدى تطبيقها بشكل فعال داخل الشركات العائلية في المملكة العربية السعودية. سيبحث التقييم في كيفية تحسين هذه الأنظمة لتعزيز الشفافية والمساءلة وضمان العدالة في توزيع الأدوار القيادية. يهدف هذا التحليل إلى تقديم توصيات لتعزيز </w:t>
      </w:r>
      <w:proofErr w:type="spellStart"/>
      <w:r w:rsidRPr="00CA6397">
        <w:rPr>
          <w:rtl/>
        </w:rPr>
        <w:t>الحوكمة</w:t>
      </w:r>
      <w:proofErr w:type="spellEnd"/>
      <w:r w:rsidRPr="00CA6397">
        <w:rPr>
          <w:rtl/>
        </w:rPr>
        <w:t xml:space="preserve"> الرشيدة بما يدعم استدامة الشركات العائلية </w:t>
      </w:r>
      <w:sdt>
        <w:sdtPr>
          <w:rPr>
            <w:rtl/>
          </w:rPr>
          <w:id w:val="594213092"/>
          <w:citation/>
        </w:sdtPr>
        <w:sdtEndPr/>
        <w:sdtContent>
          <w:r w:rsidRPr="00CA6397">
            <w:rPr>
              <w:rtl/>
            </w:rPr>
            <w:fldChar w:fldCharType="begin"/>
          </w:r>
          <w:r w:rsidRPr="00CA6397">
            <w:rPr>
              <w:rtl/>
              <w:lang w:bidi="ar-EG"/>
            </w:rPr>
            <w:instrText xml:space="preserve"> </w:instrText>
          </w:r>
          <w:r w:rsidRPr="00CA6397">
            <w:rPr>
              <w:lang w:bidi="ar-EG"/>
            </w:rPr>
            <w:instrText>CITATION</w:instrText>
          </w:r>
          <w:r w:rsidRPr="00CA6397">
            <w:rPr>
              <w:rtl/>
              <w:lang w:bidi="ar-EG"/>
            </w:rPr>
            <w:instrText xml:space="preserve"> </w:instrText>
          </w:r>
          <w:r w:rsidRPr="00CA6397">
            <w:rPr>
              <w:lang w:bidi="ar-EG"/>
            </w:rPr>
            <w:instrText>Sah17 \l 3073</w:instrText>
          </w:r>
          <w:r w:rsidRPr="00CA6397">
            <w:rPr>
              <w:rtl/>
              <w:lang w:bidi="ar-EG"/>
            </w:rPr>
            <w:instrText xml:space="preserve"> </w:instrText>
          </w:r>
          <w:r w:rsidRPr="00CA6397">
            <w:rPr>
              <w:rtl/>
            </w:rPr>
            <w:fldChar w:fldCharType="separate"/>
          </w:r>
          <w:r w:rsidR="002F51DC">
            <w:rPr>
              <w:rFonts w:hint="cs"/>
              <w:noProof/>
              <w:rtl/>
              <w:lang w:bidi="ar-EG"/>
            </w:rPr>
            <w:t>(</w:t>
          </w:r>
          <w:r w:rsidR="002F51DC">
            <w:rPr>
              <w:rFonts w:hint="cs"/>
              <w:noProof/>
              <w:lang w:bidi="ar-EG"/>
            </w:rPr>
            <w:t>Sahni</w:t>
          </w:r>
          <w:r w:rsidR="002F51DC">
            <w:rPr>
              <w:rFonts w:hint="cs"/>
              <w:noProof/>
              <w:rtl/>
              <w:lang w:bidi="ar-EG"/>
            </w:rPr>
            <w:t>، 2017)</w:t>
          </w:r>
          <w:r w:rsidRPr="00CA6397">
            <w:rPr>
              <w:rtl/>
            </w:rPr>
            <w:fldChar w:fldCharType="end"/>
          </w:r>
        </w:sdtContent>
      </w:sdt>
      <w:r w:rsidRPr="00CA6397">
        <w:rPr>
          <w:rtl/>
        </w:rPr>
        <w:t>.</w:t>
      </w:r>
    </w:p>
    <w:p w14:paraId="20E635E0" w14:textId="77777777" w:rsidR="0033439F" w:rsidRPr="00437DCA" w:rsidRDefault="0033439F" w:rsidP="000848E1">
      <w:pPr>
        <w:pStyle w:val="af8"/>
        <w:numPr>
          <w:ilvl w:val="0"/>
          <w:numId w:val="3"/>
        </w:numPr>
        <w:rPr>
          <w:b/>
          <w:bCs/>
        </w:rPr>
      </w:pPr>
      <w:r w:rsidRPr="00437DCA">
        <w:rPr>
          <w:b/>
          <w:bCs/>
          <w:rtl/>
        </w:rPr>
        <w:t>استكشاف أفضل الممارسات العالمية في تخطيط الخلافة وتطبيقها محلياً</w:t>
      </w:r>
    </w:p>
    <w:p w14:paraId="3AAD98E2" w14:textId="77777777" w:rsidR="0033439F" w:rsidRPr="00CA6397" w:rsidRDefault="0033439F" w:rsidP="00437DCA">
      <w:pPr>
        <w:pStyle w:val="af8"/>
      </w:pPr>
      <w:r w:rsidRPr="00CA6397">
        <w:rPr>
          <w:rtl/>
        </w:rPr>
        <w:t>يركز هذا الهدف على دراسة أفضل الممارسات العالمية في تخطيط الخلافة للشركات العائلية، وتحليل كيفية تطبيقها في السياق السعودي. يتضمن ذلك دراسة نماذج النجاح من شركات عائلية حول العالم التي نجحت في تخطيط وتنفيذ خلافة سلسة ومستدامة. سيتم تحليل العناصر المشتركة بين هذه النماذج وتقديم توصيات لتبنيها في الشركات العائلية السعودية. الهدف هو تقديم إطار عمل يمكن أن يكون دليلاً للشركات العائلية في المملكة لتعزيز قدرتها على التخطيط الفعال للخلافة</w:t>
      </w:r>
      <w:r w:rsidRPr="00CA6397">
        <w:t>.</w:t>
      </w:r>
    </w:p>
    <w:p w14:paraId="30CEED05" w14:textId="77777777" w:rsidR="0033439F" w:rsidRPr="00437DCA" w:rsidRDefault="0033439F" w:rsidP="000848E1">
      <w:pPr>
        <w:pStyle w:val="af8"/>
        <w:numPr>
          <w:ilvl w:val="0"/>
          <w:numId w:val="3"/>
        </w:numPr>
        <w:rPr>
          <w:b/>
          <w:bCs/>
        </w:rPr>
      </w:pPr>
      <w:r w:rsidRPr="00437DCA">
        <w:rPr>
          <w:b/>
          <w:bCs/>
          <w:rtl/>
        </w:rPr>
        <w:t>دراسة تأثير التدريب والتطوير القيادي على نجاح تخطيط الخلافة</w:t>
      </w:r>
    </w:p>
    <w:p w14:paraId="0D67A745" w14:textId="77777777" w:rsidR="0033439F" w:rsidRPr="00CA6397" w:rsidRDefault="0033439F" w:rsidP="00437DCA">
      <w:pPr>
        <w:pStyle w:val="af8"/>
      </w:pPr>
      <w:r w:rsidRPr="00CA6397">
        <w:rPr>
          <w:rtl/>
        </w:rPr>
        <w:t>يهدف هذا الجزء من الدراسة إلى فهم دور التدريب والتطوير القيادي في نجاح عملية تخطيط الخلافة. يشمل ذلك تحليل البرامج التدريبية الحالية المتاحة للقادة المستقبليين في الشركات العائلية، وتقييم مدى فعاليتها في تجهيز الجيل القادم لتولي المسؤوليات القيادية. سيتم دراسة احتياجات التدريب والتطوير وتقديم توصيات لتصميم برامج تدريبية مخصصة تلبي احتياجات القادة المستقبليين. يهدف هذا الهدف إلى ضمان أن القادة الجدد يمتلكون المهارات والمعرفة اللازمة لقيادة الشركات بفعالية</w:t>
      </w:r>
      <w:r w:rsidRPr="00CA6397">
        <w:t>.</w:t>
      </w:r>
    </w:p>
    <w:p w14:paraId="5C88BC5C" w14:textId="77777777" w:rsidR="0033439F" w:rsidRPr="00437DCA" w:rsidRDefault="0033439F" w:rsidP="000848E1">
      <w:pPr>
        <w:pStyle w:val="af8"/>
        <w:numPr>
          <w:ilvl w:val="0"/>
          <w:numId w:val="3"/>
        </w:numPr>
        <w:rPr>
          <w:b/>
          <w:bCs/>
        </w:rPr>
      </w:pPr>
      <w:r w:rsidRPr="00437DCA">
        <w:rPr>
          <w:b/>
          <w:bCs/>
          <w:rtl/>
        </w:rPr>
        <w:t>تحليل الأثر الاقتصادي لتخطيط الخلافة الناجح على الشركات العائلية</w:t>
      </w:r>
    </w:p>
    <w:p w14:paraId="04AEFB67" w14:textId="77777777" w:rsidR="0033439F" w:rsidRPr="00CA6397" w:rsidRDefault="0033439F" w:rsidP="00437DCA">
      <w:pPr>
        <w:pStyle w:val="af8"/>
      </w:pPr>
      <w:r w:rsidRPr="00CA6397">
        <w:rPr>
          <w:rtl/>
        </w:rPr>
        <w:t>يركز هذا الهدف على دراسة الأثر الاقتصادي لتخطيط الخلافة الناجح على الشركات العائلية. يتضمن ذلك تحليل البيانات المالية للشركات التي نجحت في تنفيذ خطط خلافة فعالة، مقارنةً بتلك التي فشلت في ذلك. سيتم تقييم تأثير تخطيط الخلافة على مؤشرات الأداء المالي مثل الربحية والنمو واستقرار الأعمال. يهدف هذا التحليل إلى تقديم دليل على الأهمية الاقتصادية لتخطيط الخلافة، وتشجيع الشركات العائلية على الاستثمار في هذا المجال لضمان استدامتها ونموها</w:t>
      </w:r>
      <w:r w:rsidRPr="00CA6397">
        <w:t>.</w:t>
      </w:r>
    </w:p>
    <w:p w14:paraId="47EF5A10" w14:textId="77777777" w:rsidR="0033439F" w:rsidRPr="00437DCA" w:rsidRDefault="0033439F" w:rsidP="000848E1">
      <w:pPr>
        <w:pStyle w:val="af8"/>
        <w:numPr>
          <w:ilvl w:val="0"/>
          <w:numId w:val="3"/>
        </w:numPr>
        <w:rPr>
          <w:b/>
          <w:bCs/>
        </w:rPr>
      </w:pPr>
      <w:r w:rsidRPr="00437DCA">
        <w:rPr>
          <w:b/>
          <w:bCs/>
          <w:rtl/>
        </w:rPr>
        <w:t>تقديم توصيات لتطوير السياسات الحكومية الداعمة لتخطيط الخلافة</w:t>
      </w:r>
    </w:p>
    <w:p w14:paraId="445EE1C4" w14:textId="77777777" w:rsidR="0033439F" w:rsidRPr="00CA6397" w:rsidRDefault="0033439F" w:rsidP="00437DCA">
      <w:pPr>
        <w:pStyle w:val="af8"/>
      </w:pPr>
      <w:r w:rsidRPr="00CA6397">
        <w:rPr>
          <w:rtl/>
        </w:rPr>
        <w:t xml:space="preserve">يسعى هذا الهدف إلى تقديم توصيات لتطوير السياسات الحكومية التي تدعم تخطيط الخلافة في الشركات العائلية. يشمل ذلك تحليل السياسات الحالية وتحديد الثغرات التي قد تعيق الشركات العائلية من تنفيذ خطط خلافة فعالة. سيتم تقديم مقترحات لسياسات جديدة أو تعديل السياسات القائمة لتشجيع الشركات العائلية على تبني أفضل الممارسات في </w:t>
      </w:r>
      <w:proofErr w:type="spellStart"/>
      <w:r w:rsidRPr="00CA6397">
        <w:rPr>
          <w:rtl/>
        </w:rPr>
        <w:t>الحوكمة</w:t>
      </w:r>
      <w:proofErr w:type="spellEnd"/>
      <w:r w:rsidRPr="00CA6397">
        <w:rPr>
          <w:rtl/>
        </w:rPr>
        <w:t xml:space="preserve"> وتخطيط الخلافة. يهدف هذا الجزء من الدراسة إلى تعزيز الدعم الحكومي للشركات العائلية، مما يسهم في تحقيق رؤية المملكة 2030 وتطوير الاقتصاد الوطني</w:t>
      </w:r>
      <w:r w:rsidRPr="00CA6397">
        <w:t>.</w:t>
      </w:r>
    </w:p>
    <w:p w14:paraId="070800C3" w14:textId="77777777" w:rsidR="0033439F" w:rsidRPr="00437DCA" w:rsidRDefault="0033439F" w:rsidP="000848E1">
      <w:pPr>
        <w:pStyle w:val="af8"/>
        <w:numPr>
          <w:ilvl w:val="0"/>
          <w:numId w:val="3"/>
        </w:numPr>
        <w:rPr>
          <w:b/>
          <w:bCs/>
        </w:rPr>
      </w:pPr>
      <w:r w:rsidRPr="00437DCA">
        <w:rPr>
          <w:b/>
          <w:bCs/>
          <w:rtl/>
        </w:rPr>
        <w:t>تعزيز الوعي والثقافة المؤسسية حول أهمية تخطيط الخلافة</w:t>
      </w:r>
    </w:p>
    <w:p w14:paraId="5911E32C" w14:textId="2B9780FD" w:rsidR="0033439F" w:rsidRPr="00CA6397" w:rsidRDefault="0033439F" w:rsidP="00437DCA">
      <w:pPr>
        <w:pStyle w:val="af8"/>
      </w:pPr>
      <w:r w:rsidRPr="00CA6397">
        <w:rPr>
          <w:rtl/>
        </w:rPr>
        <w:t>يهدف هذا الجزء من الدراسة إلى تعزيز الوعي بأهمية تخطيط الخلافة بين أصحاب الشركات العائلية وأفراد العائلة والموظفين. سيتم تحليل العوائق الثقافية والاجتماعية التي قد تمنع الشركات من البدء في تخطيط الخلافة، وتقديم استراتيجيات لتغيير هذه الثقافات وتبني نهج استباقي في التخطيط. يشمل ذلك تنظيم ورش عمل وبرامج توعية لتثقيف أصحاب الشركات وأفراد العائلة حول أهمية التخطيط المبكر للخلافة وأفضل الممارسات في هذا المجال. الهدف هو خلق بيئة تشجع على التخطيط المدروس للخلافة، مما يعزز من استدامة الشركات العائلية</w:t>
      </w:r>
      <w:sdt>
        <w:sdtPr>
          <w:rPr>
            <w:rtl/>
          </w:rPr>
          <w:id w:val="-449552342"/>
          <w:citation/>
        </w:sdtPr>
        <w:sdtEndPr/>
        <w:sdtContent>
          <w:r w:rsidRPr="00CA6397">
            <w:rPr>
              <w:rtl/>
            </w:rPr>
            <w:fldChar w:fldCharType="begin"/>
          </w:r>
          <w:r w:rsidRPr="00CA6397">
            <w:rPr>
              <w:rtl/>
              <w:lang w:bidi="ar-EG"/>
            </w:rPr>
            <w:instrText xml:space="preserve"> </w:instrText>
          </w:r>
          <w:r w:rsidRPr="00CA6397">
            <w:rPr>
              <w:lang w:bidi="ar-EG"/>
            </w:rPr>
            <w:instrText>CITATION</w:instrText>
          </w:r>
          <w:r w:rsidRPr="00CA6397">
            <w:rPr>
              <w:rtl/>
              <w:lang w:bidi="ar-EG"/>
            </w:rPr>
            <w:instrText xml:space="preserve"> </w:instrText>
          </w:r>
          <w:r w:rsidRPr="00CA6397">
            <w:rPr>
              <w:lang w:bidi="ar-EG"/>
            </w:rPr>
            <w:instrText>Ghe15 \l 3073</w:instrText>
          </w:r>
          <w:r w:rsidRPr="00CA6397">
            <w:rPr>
              <w:rtl/>
              <w:lang w:bidi="ar-EG"/>
            </w:rPr>
            <w:instrText xml:space="preserve"> </w:instrText>
          </w:r>
          <w:r w:rsidRPr="00CA6397">
            <w:rPr>
              <w:rtl/>
            </w:rPr>
            <w:fldChar w:fldCharType="separate"/>
          </w:r>
          <w:r w:rsidR="002F51DC">
            <w:rPr>
              <w:noProof/>
              <w:rtl/>
              <w:lang w:bidi="ar-EG"/>
            </w:rPr>
            <w:t xml:space="preserve"> </w:t>
          </w:r>
          <w:r w:rsidR="002F51DC">
            <w:rPr>
              <w:rFonts w:hint="cs"/>
              <w:noProof/>
              <w:rtl/>
              <w:lang w:bidi="ar-EG"/>
            </w:rPr>
            <w:t>(</w:t>
          </w:r>
          <w:r w:rsidR="002F51DC">
            <w:rPr>
              <w:rFonts w:hint="cs"/>
              <w:noProof/>
              <w:lang w:bidi="ar-EG"/>
            </w:rPr>
            <w:t>Ghee</w:t>
          </w:r>
          <w:r w:rsidR="002F51DC">
            <w:rPr>
              <w:rFonts w:hint="cs"/>
              <w:noProof/>
              <w:rtl/>
              <w:lang w:bidi="ar-EG"/>
            </w:rPr>
            <w:t>، 2015)</w:t>
          </w:r>
          <w:r w:rsidRPr="00CA6397">
            <w:rPr>
              <w:rtl/>
            </w:rPr>
            <w:fldChar w:fldCharType="end"/>
          </w:r>
        </w:sdtContent>
      </w:sdt>
      <w:r w:rsidRPr="00CA6397">
        <w:rPr>
          <w:rtl/>
        </w:rPr>
        <w:t xml:space="preserve"> </w:t>
      </w:r>
      <w:r w:rsidRPr="00CA6397">
        <w:t>.</w:t>
      </w:r>
    </w:p>
    <w:p w14:paraId="583F6ECF" w14:textId="0A7E7011" w:rsidR="0033439F" w:rsidRDefault="0033439F" w:rsidP="00437DCA">
      <w:pPr>
        <w:pStyle w:val="af8"/>
      </w:pPr>
      <w:r w:rsidRPr="00CA6397">
        <w:rPr>
          <w:rtl/>
        </w:rPr>
        <w:t xml:space="preserve">تهدف هذه الدراسة إلى معالجة العديد من الجوانب الحيوية المتعلقة بتخطيط الخلافة في الشركات العائلية في المملكة العربية السعودية. من خلال تحليل التحديات التنظيمية والثقافية، تقييم فعالية </w:t>
      </w:r>
      <w:proofErr w:type="spellStart"/>
      <w:r w:rsidRPr="00CA6397">
        <w:rPr>
          <w:rtl/>
        </w:rPr>
        <w:t>الحوكمة</w:t>
      </w:r>
      <w:proofErr w:type="spellEnd"/>
      <w:r w:rsidRPr="00CA6397">
        <w:rPr>
          <w:rtl/>
        </w:rPr>
        <w:t>، استكشاف أفضل الممارسات العالمية، دراسة تأثير التدريب والتطوير القيادي، تحليل الأثر الاقتصادي، تقديم توصيات للسياسات الحكومية، وتعزيز الوعي الثقافي، تسعى هذه الدراسة إلى تقديم إطار عمل شامل يمكن أن يسهم في تحسين استدامة وتنافسية الشركات العائلية. تحقيق هذه الأهداف يسهم بشكل مباشر في دعم الاقتصاد الوطني وتحقيق رؤية المملكة 2030</w:t>
      </w:r>
      <w:r w:rsidRPr="00CA6397">
        <w:t>.</w:t>
      </w:r>
    </w:p>
    <w:p w14:paraId="576A5D93" w14:textId="77777777" w:rsidR="00437DCA" w:rsidRPr="00437DCA" w:rsidRDefault="00437DCA" w:rsidP="00437DCA">
      <w:pPr>
        <w:pStyle w:val="af8"/>
        <w:rPr>
          <w:rtl/>
        </w:rPr>
      </w:pPr>
    </w:p>
    <w:p w14:paraId="148AE873" w14:textId="77777777" w:rsidR="0033439F" w:rsidRPr="00437DCA" w:rsidRDefault="0033439F" w:rsidP="0033439F">
      <w:pPr>
        <w:pStyle w:val="1"/>
        <w:spacing w:before="0" w:line="360" w:lineRule="auto"/>
        <w:rPr>
          <w:rFonts w:ascii="Sakkal Majalla" w:hAnsi="Sakkal Majalla" w:cs="Sakkal Majalla"/>
          <w:b/>
          <w:bCs/>
          <w:color w:val="000000" w:themeColor="text1"/>
          <w:sz w:val="28"/>
          <w:szCs w:val="28"/>
          <w:rtl/>
        </w:rPr>
      </w:pPr>
      <w:bookmarkStart w:id="14" w:name="_Toc172212716"/>
      <w:bookmarkStart w:id="15" w:name="_Toc180169091"/>
      <w:r w:rsidRPr="00437DCA">
        <w:rPr>
          <w:rFonts w:ascii="Sakkal Majalla" w:hAnsi="Sakkal Majalla" w:cs="Sakkal Majalla"/>
          <w:b/>
          <w:bCs/>
          <w:color w:val="000000" w:themeColor="text1"/>
          <w:sz w:val="28"/>
          <w:szCs w:val="28"/>
          <w:rtl/>
        </w:rPr>
        <w:t>تساؤلات الدراسة:</w:t>
      </w:r>
      <w:bookmarkEnd w:id="14"/>
      <w:bookmarkEnd w:id="15"/>
    </w:p>
    <w:p w14:paraId="300430D0" w14:textId="77777777" w:rsidR="0033439F" w:rsidRPr="00437DCA" w:rsidRDefault="0033439F" w:rsidP="0033439F">
      <w:p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السؤال الرئيسي للدراسة</w:t>
      </w:r>
    </w:p>
    <w:p w14:paraId="2BD15569" w14:textId="77777777" w:rsidR="0033439F" w:rsidRPr="00437DCA" w:rsidRDefault="0033439F" w:rsidP="000848E1">
      <w:pPr>
        <w:pStyle w:val="a7"/>
        <w:numPr>
          <w:ilvl w:val="0"/>
          <w:numId w:val="4"/>
        </w:numPr>
        <w:spacing w:line="360" w:lineRule="auto"/>
        <w:rPr>
          <w:rFonts w:ascii="Sakkal Majalla" w:hAnsi="Sakkal Majalla" w:cs="Sakkal Majalla"/>
          <w:sz w:val="28"/>
          <w:szCs w:val="28"/>
          <w:rtl/>
        </w:rPr>
      </w:pPr>
      <w:r w:rsidRPr="00437DCA">
        <w:rPr>
          <w:rFonts w:ascii="Sakkal Majalla" w:hAnsi="Sakkal Majalla" w:cs="Sakkal Majalla"/>
          <w:sz w:val="28"/>
          <w:szCs w:val="28"/>
          <w:rtl/>
        </w:rPr>
        <w:t>ما هي التحديات الرئيسية التي تواجه الشركات العائلية في المملكة العربية السعودية أثناء عملية التخطيط للخلافة، وما هي أفضل الممارسات التي يمكن تنفيذها لضمان انتقال ناجح للقيادة؟</w:t>
      </w:r>
    </w:p>
    <w:p w14:paraId="18C65951" w14:textId="77777777" w:rsidR="0033439F" w:rsidRPr="00437DCA" w:rsidRDefault="0033439F" w:rsidP="0033439F">
      <w:pPr>
        <w:spacing w:line="360" w:lineRule="auto"/>
        <w:rPr>
          <w:rFonts w:ascii="Sakkal Majalla" w:hAnsi="Sakkal Majalla" w:cs="Sakkal Majalla"/>
          <w:b/>
          <w:bCs/>
          <w:sz w:val="28"/>
          <w:szCs w:val="28"/>
          <w:rtl/>
        </w:rPr>
      </w:pPr>
      <w:r w:rsidRPr="00437DCA">
        <w:rPr>
          <w:rFonts w:ascii="Sakkal Majalla" w:hAnsi="Sakkal Majalla" w:cs="Sakkal Majalla"/>
          <w:b/>
          <w:bCs/>
          <w:sz w:val="28"/>
          <w:szCs w:val="28"/>
          <w:rtl/>
        </w:rPr>
        <w:t>الأسئلة الفرعية للدراسة</w:t>
      </w:r>
    </w:p>
    <w:p w14:paraId="0C5D266F" w14:textId="77777777" w:rsidR="0033439F" w:rsidRPr="00437DCA" w:rsidRDefault="0033439F" w:rsidP="000848E1">
      <w:pPr>
        <w:pStyle w:val="a7"/>
        <w:numPr>
          <w:ilvl w:val="0"/>
          <w:numId w:val="5"/>
        </w:numPr>
        <w:spacing w:line="360" w:lineRule="auto"/>
        <w:rPr>
          <w:rFonts w:ascii="Sakkal Majalla" w:hAnsi="Sakkal Majalla" w:cs="Sakkal Majalla"/>
          <w:sz w:val="28"/>
          <w:szCs w:val="28"/>
          <w:rtl/>
        </w:rPr>
      </w:pPr>
      <w:r w:rsidRPr="00437DCA">
        <w:rPr>
          <w:rFonts w:ascii="Sakkal Majalla" w:hAnsi="Sakkal Majalla" w:cs="Sakkal Majalla"/>
          <w:sz w:val="28"/>
          <w:szCs w:val="28"/>
          <w:rtl/>
        </w:rPr>
        <w:t>كيف يؤثر غياب التخطيط الرسمي للخلافة على استمرارية الشركات العائلية في المملكة العربية السعودية؟</w:t>
      </w:r>
    </w:p>
    <w:p w14:paraId="6C983807" w14:textId="77777777" w:rsidR="0033439F" w:rsidRPr="00437DCA" w:rsidRDefault="0033439F" w:rsidP="000848E1">
      <w:pPr>
        <w:pStyle w:val="a7"/>
        <w:numPr>
          <w:ilvl w:val="0"/>
          <w:numId w:val="5"/>
        </w:numPr>
        <w:spacing w:line="360" w:lineRule="auto"/>
        <w:rPr>
          <w:rFonts w:ascii="Sakkal Majalla" w:hAnsi="Sakkal Majalla" w:cs="Sakkal Majalla"/>
          <w:sz w:val="28"/>
          <w:szCs w:val="28"/>
          <w:rtl/>
        </w:rPr>
      </w:pPr>
      <w:r w:rsidRPr="00437DCA">
        <w:rPr>
          <w:rFonts w:ascii="Sakkal Majalla" w:hAnsi="Sakkal Majalla" w:cs="Sakkal Majalla"/>
          <w:sz w:val="28"/>
          <w:szCs w:val="28"/>
          <w:rtl/>
        </w:rPr>
        <w:t>ما هي الأسباب الأكثر شيوعًا لتردد كبار أفراد العائلة في التخلي عن السيطرة في الشركات العائلية؟</w:t>
      </w:r>
    </w:p>
    <w:p w14:paraId="26AA5E3A" w14:textId="77777777" w:rsidR="0033439F" w:rsidRPr="00437DCA" w:rsidRDefault="0033439F" w:rsidP="000848E1">
      <w:pPr>
        <w:pStyle w:val="a7"/>
        <w:numPr>
          <w:ilvl w:val="0"/>
          <w:numId w:val="5"/>
        </w:numPr>
        <w:spacing w:line="360" w:lineRule="auto"/>
        <w:rPr>
          <w:rFonts w:ascii="Sakkal Majalla" w:hAnsi="Sakkal Majalla" w:cs="Sakkal Majalla"/>
          <w:sz w:val="28"/>
          <w:szCs w:val="28"/>
          <w:rtl/>
        </w:rPr>
      </w:pPr>
      <w:r w:rsidRPr="00437DCA">
        <w:rPr>
          <w:rFonts w:ascii="Sakkal Majalla" w:hAnsi="Sakkal Majalla" w:cs="Sakkal Majalla"/>
          <w:sz w:val="28"/>
          <w:szCs w:val="28"/>
          <w:rtl/>
        </w:rPr>
        <w:t>ما مدى استعداد الخلفاء في الشركات العائلية، وما هي العوامل التي تؤثر على استعدادهم لأدوار القيادة؟</w:t>
      </w:r>
    </w:p>
    <w:p w14:paraId="70EDB04F" w14:textId="77777777" w:rsidR="0033439F" w:rsidRPr="00437DCA" w:rsidRDefault="0033439F" w:rsidP="000848E1">
      <w:pPr>
        <w:pStyle w:val="a7"/>
        <w:numPr>
          <w:ilvl w:val="0"/>
          <w:numId w:val="5"/>
        </w:numPr>
        <w:spacing w:line="360" w:lineRule="auto"/>
        <w:rPr>
          <w:rFonts w:ascii="Sakkal Majalla" w:hAnsi="Sakkal Majalla" w:cs="Sakkal Majalla"/>
          <w:sz w:val="28"/>
          <w:szCs w:val="28"/>
          <w:rtl/>
        </w:rPr>
      </w:pPr>
      <w:r w:rsidRPr="00437DCA">
        <w:rPr>
          <w:rFonts w:ascii="Sakkal Majalla" w:hAnsi="Sakkal Majalla" w:cs="Sakkal Majalla"/>
          <w:sz w:val="28"/>
          <w:szCs w:val="28"/>
          <w:rtl/>
        </w:rPr>
        <w:t>ما هي أنواع الصراعات التي تنشأ بين أفراد العائلة أثناء الخلافة، وكيف تؤثر على العمليات التجارية؟</w:t>
      </w:r>
    </w:p>
    <w:p w14:paraId="6991AD59" w14:textId="77777777" w:rsidR="0033439F" w:rsidRPr="00437DCA" w:rsidRDefault="0033439F" w:rsidP="000848E1">
      <w:pPr>
        <w:pStyle w:val="a7"/>
        <w:numPr>
          <w:ilvl w:val="0"/>
          <w:numId w:val="5"/>
        </w:numPr>
        <w:spacing w:line="360" w:lineRule="auto"/>
        <w:rPr>
          <w:rFonts w:ascii="Sakkal Majalla" w:hAnsi="Sakkal Majalla" w:cs="Sakkal Majalla"/>
          <w:sz w:val="28"/>
          <w:szCs w:val="28"/>
          <w:rtl/>
        </w:rPr>
      </w:pPr>
      <w:r w:rsidRPr="00437DCA">
        <w:rPr>
          <w:rFonts w:ascii="Sakkal Majalla" w:hAnsi="Sakkal Majalla" w:cs="Sakkal Majalla"/>
          <w:sz w:val="28"/>
          <w:szCs w:val="28"/>
          <w:rtl/>
        </w:rPr>
        <w:t>كيف تؤثر القيم الثقافية والأبوية في المملكة العربية السعودية على عملية الخلافة في الشركات العائلية؟</w:t>
      </w:r>
    </w:p>
    <w:p w14:paraId="14B429D8" w14:textId="77777777" w:rsidR="0033439F" w:rsidRPr="00437DCA" w:rsidRDefault="0033439F" w:rsidP="000848E1">
      <w:pPr>
        <w:pStyle w:val="a7"/>
        <w:numPr>
          <w:ilvl w:val="0"/>
          <w:numId w:val="5"/>
        </w:numPr>
        <w:spacing w:line="360" w:lineRule="auto"/>
        <w:rPr>
          <w:rFonts w:ascii="Sakkal Majalla" w:hAnsi="Sakkal Majalla" w:cs="Sakkal Majalla"/>
          <w:sz w:val="28"/>
          <w:szCs w:val="28"/>
          <w:rtl/>
        </w:rPr>
      </w:pPr>
      <w:r w:rsidRPr="00437DCA">
        <w:rPr>
          <w:rFonts w:ascii="Sakkal Majalla" w:hAnsi="Sakkal Majalla" w:cs="Sakkal Majalla"/>
          <w:sz w:val="28"/>
          <w:szCs w:val="28"/>
          <w:rtl/>
        </w:rPr>
        <w:t xml:space="preserve">ما هو الدور الذي تلعبه هياكل </w:t>
      </w:r>
      <w:proofErr w:type="spellStart"/>
      <w:r w:rsidRPr="00437DCA">
        <w:rPr>
          <w:rFonts w:ascii="Sakkal Majalla" w:hAnsi="Sakkal Majalla" w:cs="Sakkal Majalla"/>
          <w:sz w:val="28"/>
          <w:szCs w:val="28"/>
          <w:rtl/>
        </w:rPr>
        <w:t>الحوكمة</w:t>
      </w:r>
      <w:proofErr w:type="spellEnd"/>
      <w:r w:rsidRPr="00437DCA">
        <w:rPr>
          <w:rFonts w:ascii="Sakkal Majalla" w:hAnsi="Sakkal Majalla" w:cs="Sakkal Majalla"/>
          <w:sz w:val="28"/>
          <w:szCs w:val="28"/>
          <w:rtl/>
        </w:rPr>
        <w:t xml:space="preserve"> في تسهيل انتقالات القيادة بشكل أكثر سلاسة في الشركات العائلية؟</w:t>
      </w:r>
    </w:p>
    <w:p w14:paraId="5EB5F645" w14:textId="77777777" w:rsidR="0033439F" w:rsidRPr="00437DCA" w:rsidRDefault="0033439F" w:rsidP="000848E1">
      <w:pPr>
        <w:pStyle w:val="a7"/>
        <w:numPr>
          <w:ilvl w:val="0"/>
          <w:numId w:val="5"/>
        </w:numPr>
        <w:spacing w:line="360" w:lineRule="auto"/>
        <w:rPr>
          <w:rFonts w:ascii="Sakkal Majalla" w:hAnsi="Sakkal Majalla" w:cs="Sakkal Majalla"/>
          <w:sz w:val="28"/>
          <w:szCs w:val="28"/>
          <w:rtl/>
        </w:rPr>
      </w:pPr>
      <w:r w:rsidRPr="00437DCA">
        <w:rPr>
          <w:rFonts w:ascii="Sakkal Majalla" w:hAnsi="Sakkal Majalla" w:cs="Sakkal Majalla"/>
          <w:sz w:val="28"/>
          <w:szCs w:val="28"/>
          <w:rtl/>
        </w:rPr>
        <w:t>كيف يؤثر الضغط للحفاظ على إرث العائلة على عملية صنع القرار أثناء التخطيط للخلافة؟</w:t>
      </w:r>
    </w:p>
    <w:p w14:paraId="74D6B5F2" w14:textId="77777777" w:rsidR="0033439F" w:rsidRPr="00CA6397" w:rsidRDefault="0033439F" w:rsidP="0033439F">
      <w:pPr>
        <w:spacing w:line="360" w:lineRule="auto"/>
        <w:rPr>
          <w:rFonts w:ascii="Simplified Arabic" w:hAnsi="Simplified Arabic" w:cs="Simplified Arabic"/>
          <w:sz w:val="28"/>
          <w:szCs w:val="28"/>
          <w:rtl/>
        </w:rPr>
      </w:pPr>
    </w:p>
    <w:p w14:paraId="6C0EF0E2" w14:textId="77777777" w:rsidR="0033439F" w:rsidRPr="00437DCA" w:rsidRDefault="0033439F" w:rsidP="00437DCA">
      <w:pPr>
        <w:pStyle w:val="1"/>
        <w:spacing w:line="360" w:lineRule="auto"/>
        <w:jc w:val="both"/>
        <w:rPr>
          <w:rFonts w:ascii="Sakkal Majalla" w:hAnsi="Sakkal Majalla" w:cs="Sakkal Majalla"/>
          <w:b/>
          <w:bCs/>
          <w:color w:val="auto"/>
          <w:sz w:val="28"/>
          <w:szCs w:val="28"/>
          <w:rtl/>
        </w:rPr>
      </w:pPr>
      <w:bookmarkStart w:id="16" w:name="_Toc172212717"/>
      <w:bookmarkStart w:id="17" w:name="_Toc180169092"/>
      <w:r w:rsidRPr="00437DCA">
        <w:rPr>
          <w:rFonts w:ascii="Sakkal Majalla" w:hAnsi="Sakkal Majalla" w:cs="Sakkal Majalla"/>
          <w:b/>
          <w:bCs/>
          <w:color w:val="auto"/>
          <w:sz w:val="28"/>
          <w:szCs w:val="28"/>
          <w:rtl/>
        </w:rPr>
        <w:t>فرضيات الدراسة:</w:t>
      </w:r>
      <w:bookmarkEnd w:id="16"/>
      <w:bookmarkEnd w:id="17"/>
    </w:p>
    <w:p w14:paraId="143C0491" w14:textId="77777777" w:rsidR="0033439F" w:rsidRPr="00437DCA" w:rsidRDefault="0033439F" w:rsidP="00437DCA">
      <w:pPr>
        <w:spacing w:line="360" w:lineRule="auto"/>
        <w:jc w:val="both"/>
        <w:rPr>
          <w:rFonts w:ascii="Sakkal Majalla" w:hAnsi="Sakkal Majalla" w:cs="Sakkal Majalla"/>
          <w:b/>
          <w:bCs/>
          <w:color w:val="000000" w:themeColor="text1"/>
          <w:sz w:val="28"/>
          <w:szCs w:val="28"/>
          <w:rtl/>
        </w:rPr>
      </w:pPr>
      <w:r w:rsidRPr="00437DCA">
        <w:rPr>
          <w:rFonts w:ascii="Sakkal Majalla" w:hAnsi="Sakkal Majalla" w:cs="Sakkal Majalla"/>
          <w:b/>
          <w:bCs/>
          <w:color w:val="000000" w:themeColor="text1"/>
          <w:sz w:val="28"/>
          <w:szCs w:val="28"/>
          <w:rtl/>
        </w:rPr>
        <w:t>الفرضية الرئيسية للدراسة</w:t>
      </w:r>
    </w:p>
    <w:p w14:paraId="5D87E8E5" w14:textId="77777777" w:rsidR="0033439F" w:rsidRPr="00437DCA" w:rsidRDefault="0033439F" w:rsidP="000848E1">
      <w:pPr>
        <w:pStyle w:val="a7"/>
        <w:numPr>
          <w:ilvl w:val="0"/>
          <w:numId w:val="4"/>
        </w:numPr>
        <w:spacing w:line="360" w:lineRule="auto"/>
        <w:jc w:val="both"/>
        <w:rPr>
          <w:rFonts w:ascii="Sakkal Majalla" w:hAnsi="Sakkal Majalla" w:cs="Sakkal Majalla"/>
          <w:color w:val="000000" w:themeColor="text1"/>
          <w:sz w:val="28"/>
          <w:szCs w:val="28"/>
          <w:rtl/>
        </w:rPr>
      </w:pPr>
      <w:r w:rsidRPr="00437DCA">
        <w:rPr>
          <w:rFonts w:ascii="Sakkal Majalla" w:hAnsi="Sakkal Majalla" w:cs="Sakkal Majalla"/>
          <w:color w:val="000000" w:themeColor="text1"/>
          <w:sz w:val="28"/>
          <w:szCs w:val="28"/>
          <w:rtl/>
        </w:rPr>
        <w:t>وجود تخطيط فعال للخلافة في الشركات العائلية في المملكة العربية السعودية يسهم في تحقيق استقرار واستمرارية عمليات الأعمال عبر الأجيال</w:t>
      </w:r>
      <w:r w:rsidRPr="00437DCA">
        <w:rPr>
          <w:rFonts w:ascii="Sakkal Majalla" w:hAnsi="Sakkal Majalla" w:cs="Sakkal Majalla"/>
          <w:color w:val="000000" w:themeColor="text1"/>
          <w:sz w:val="28"/>
          <w:szCs w:val="28"/>
        </w:rPr>
        <w:t>.</w:t>
      </w:r>
    </w:p>
    <w:p w14:paraId="41FE7833" w14:textId="77777777" w:rsidR="0033439F" w:rsidRPr="00437DCA" w:rsidRDefault="0033439F" w:rsidP="00437DCA">
      <w:pPr>
        <w:spacing w:line="360" w:lineRule="auto"/>
        <w:jc w:val="both"/>
        <w:rPr>
          <w:rFonts w:ascii="Sakkal Majalla" w:hAnsi="Sakkal Majalla" w:cs="Sakkal Majalla"/>
          <w:b/>
          <w:bCs/>
          <w:color w:val="000000" w:themeColor="text1"/>
          <w:sz w:val="28"/>
          <w:szCs w:val="28"/>
          <w:rtl/>
        </w:rPr>
      </w:pPr>
      <w:r w:rsidRPr="00437DCA">
        <w:rPr>
          <w:rFonts w:ascii="Sakkal Majalla" w:hAnsi="Sakkal Majalla" w:cs="Sakkal Majalla"/>
          <w:b/>
          <w:bCs/>
          <w:color w:val="000000" w:themeColor="text1"/>
          <w:sz w:val="28"/>
          <w:szCs w:val="28"/>
          <w:rtl/>
        </w:rPr>
        <w:t>الفرضيات الفرعية للدراسة</w:t>
      </w:r>
    </w:p>
    <w:p w14:paraId="5A5622A7" w14:textId="77777777" w:rsidR="0033439F" w:rsidRPr="00437DCA" w:rsidRDefault="0033439F" w:rsidP="000848E1">
      <w:pPr>
        <w:pStyle w:val="a7"/>
        <w:numPr>
          <w:ilvl w:val="0"/>
          <w:numId w:val="6"/>
        </w:numPr>
        <w:spacing w:line="360" w:lineRule="auto"/>
        <w:jc w:val="both"/>
        <w:rPr>
          <w:rFonts w:ascii="Sakkal Majalla" w:hAnsi="Sakkal Majalla" w:cs="Sakkal Majalla"/>
          <w:color w:val="000000" w:themeColor="text1"/>
          <w:sz w:val="28"/>
          <w:szCs w:val="28"/>
        </w:rPr>
      </w:pPr>
      <w:r w:rsidRPr="00437DCA">
        <w:rPr>
          <w:rFonts w:ascii="Sakkal Majalla" w:hAnsi="Sakkal Majalla" w:cs="Sakkal Majalla"/>
          <w:color w:val="000000" w:themeColor="text1"/>
          <w:sz w:val="28"/>
          <w:szCs w:val="28"/>
          <w:rtl/>
        </w:rPr>
        <w:t>تفترض الشركات العائلية في المملكة العربية السعودية أن التحديات الرئيسية في تخطيط الخلافة تكمن في نقص الوعي والتخطيط المسبق بين أفراد العائلة المؤسسة</w:t>
      </w:r>
      <w:r w:rsidRPr="00437DCA">
        <w:rPr>
          <w:rFonts w:ascii="Sakkal Majalla" w:hAnsi="Sakkal Majalla" w:cs="Sakkal Majalla"/>
          <w:color w:val="000000" w:themeColor="text1"/>
          <w:sz w:val="28"/>
          <w:szCs w:val="28"/>
        </w:rPr>
        <w:t>.</w:t>
      </w:r>
    </w:p>
    <w:p w14:paraId="357C509D" w14:textId="77777777" w:rsidR="0033439F" w:rsidRPr="00437DCA" w:rsidRDefault="0033439F" w:rsidP="000848E1">
      <w:pPr>
        <w:pStyle w:val="a7"/>
        <w:numPr>
          <w:ilvl w:val="0"/>
          <w:numId w:val="6"/>
        </w:numPr>
        <w:spacing w:line="360" w:lineRule="auto"/>
        <w:jc w:val="both"/>
        <w:rPr>
          <w:rFonts w:ascii="Sakkal Majalla" w:hAnsi="Sakkal Majalla" w:cs="Sakkal Majalla"/>
          <w:color w:val="000000" w:themeColor="text1"/>
          <w:sz w:val="28"/>
          <w:szCs w:val="28"/>
        </w:rPr>
      </w:pPr>
      <w:r w:rsidRPr="00437DCA">
        <w:rPr>
          <w:rFonts w:ascii="Sakkal Majalla" w:hAnsi="Sakkal Majalla" w:cs="Sakkal Majalla"/>
          <w:color w:val="000000" w:themeColor="text1"/>
          <w:sz w:val="28"/>
          <w:szCs w:val="28"/>
          <w:rtl/>
        </w:rPr>
        <w:t xml:space="preserve">تفترض الدراسة أن أفضل الممارسات في </w:t>
      </w:r>
      <w:proofErr w:type="spellStart"/>
      <w:r w:rsidRPr="00437DCA">
        <w:rPr>
          <w:rFonts w:ascii="Sakkal Majalla" w:hAnsi="Sakkal Majalla" w:cs="Sakkal Majalla"/>
          <w:color w:val="000000" w:themeColor="text1"/>
          <w:sz w:val="28"/>
          <w:szCs w:val="28"/>
          <w:rtl/>
        </w:rPr>
        <w:t>الحوكمة</w:t>
      </w:r>
      <w:proofErr w:type="spellEnd"/>
      <w:r w:rsidRPr="00437DCA">
        <w:rPr>
          <w:rFonts w:ascii="Sakkal Majalla" w:hAnsi="Sakkal Majalla" w:cs="Sakkal Majalla"/>
          <w:color w:val="000000" w:themeColor="text1"/>
          <w:sz w:val="28"/>
          <w:szCs w:val="28"/>
          <w:rtl/>
        </w:rPr>
        <w:t xml:space="preserve">، مثل تطبيق هياكل </w:t>
      </w:r>
      <w:proofErr w:type="spellStart"/>
      <w:r w:rsidRPr="00437DCA">
        <w:rPr>
          <w:rFonts w:ascii="Sakkal Majalla" w:hAnsi="Sakkal Majalla" w:cs="Sakkal Majalla"/>
          <w:color w:val="000000" w:themeColor="text1"/>
          <w:sz w:val="28"/>
          <w:szCs w:val="28"/>
          <w:rtl/>
        </w:rPr>
        <w:t>الحوكمة</w:t>
      </w:r>
      <w:proofErr w:type="spellEnd"/>
      <w:r w:rsidRPr="00437DCA">
        <w:rPr>
          <w:rFonts w:ascii="Sakkal Majalla" w:hAnsi="Sakkal Majalla" w:cs="Sakkal Majalla"/>
          <w:color w:val="000000" w:themeColor="text1"/>
          <w:sz w:val="28"/>
          <w:szCs w:val="28"/>
          <w:rtl/>
        </w:rPr>
        <w:t xml:space="preserve"> الشفافة والمسؤولية المؤسسية، تساهم في تعزيز الاستقلالية والكفاءة في اتخاذ القرارات داخل الشركات العائلية</w:t>
      </w:r>
      <w:r w:rsidRPr="00437DCA">
        <w:rPr>
          <w:rFonts w:ascii="Sakkal Majalla" w:hAnsi="Sakkal Majalla" w:cs="Sakkal Majalla"/>
          <w:color w:val="000000" w:themeColor="text1"/>
          <w:sz w:val="28"/>
          <w:szCs w:val="28"/>
        </w:rPr>
        <w:t>.</w:t>
      </w:r>
    </w:p>
    <w:p w14:paraId="7D2D58BE" w14:textId="77777777" w:rsidR="0033439F" w:rsidRPr="00437DCA" w:rsidRDefault="0033439F" w:rsidP="000848E1">
      <w:pPr>
        <w:pStyle w:val="a7"/>
        <w:numPr>
          <w:ilvl w:val="0"/>
          <w:numId w:val="6"/>
        </w:numPr>
        <w:spacing w:line="360" w:lineRule="auto"/>
        <w:jc w:val="both"/>
        <w:rPr>
          <w:rFonts w:ascii="Sakkal Majalla" w:hAnsi="Sakkal Majalla" w:cs="Sakkal Majalla"/>
          <w:color w:val="000000" w:themeColor="text1"/>
          <w:sz w:val="28"/>
          <w:szCs w:val="28"/>
        </w:rPr>
      </w:pPr>
      <w:r w:rsidRPr="00437DCA">
        <w:rPr>
          <w:rFonts w:ascii="Sakkal Majalla" w:hAnsi="Sakkal Majalla" w:cs="Sakkal Majalla"/>
          <w:color w:val="000000" w:themeColor="text1"/>
          <w:sz w:val="28"/>
          <w:szCs w:val="28"/>
          <w:rtl/>
        </w:rPr>
        <w:t>تفترض الدراسة أن تطبيق سياسات تسهيل انتقال الخلافة بين الأجيال يمكن أن يحسن من نجاح هذه العمليات في الشركات العائلية</w:t>
      </w:r>
      <w:r w:rsidRPr="00437DCA">
        <w:rPr>
          <w:rFonts w:ascii="Sakkal Majalla" w:hAnsi="Sakkal Majalla" w:cs="Sakkal Majalla"/>
          <w:color w:val="000000" w:themeColor="text1"/>
          <w:sz w:val="28"/>
          <w:szCs w:val="28"/>
        </w:rPr>
        <w:t>.</w:t>
      </w:r>
    </w:p>
    <w:p w14:paraId="78495DC5" w14:textId="77777777" w:rsidR="00F2349C" w:rsidRPr="00437DCA" w:rsidRDefault="00F2349C" w:rsidP="00437DCA">
      <w:pPr>
        <w:pStyle w:val="a7"/>
        <w:spacing w:after="0" w:line="360" w:lineRule="auto"/>
        <w:jc w:val="both"/>
        <w:rPr>
          <w:rFonts w:ascii="Sakkal Majalla" w:hAnsi="Sakkal Majalla" w:cs="Sakkal Majalla"/>
          <w:sz w:val="28"/>
          <w:szCs w:val="28"/>
        </w:rPr>
      </w:pPr>
    </w:p>
    <w:p w14:paraId="024741BA" w14:textId="11FDC4DC" w:rsidR="00635A39" w:rsidRPr="00437DCA" w:rsidRDefault="00F925D0" w:rsidP="00437DCA">
      <w:pPr>
        <w:pStyle w:val="2"/>
        <w:spacing w:line="360" w:lineRule="auto"/>
        <w:jc w:val="both"/>
        <w:rPr>
          <w:rtl/>
        </w:rPr>
      </w:pPr>
      <w:bookmarkStart w:id="18" w:name="_Toc172397782"/>
      <w:bookmarkStart w:id="19" w:name="_Toc172746095"/>
      <w:bookmarkStart w:id="20" w:name="_Toc180169093"/>
      <w:bookmarkStart w:id="21" w:name="_Hlk179889665"/>
      <w:r w:rsidRPr="00437DCA">
        <w:rPr>
          <w:rtl/>
        </w:rPr>
        <w:t>النظرية العلمية المتبعة لإعداد البحث</w:t>
      </w:r>
      <w:bookmarkEnd w:id="18"/>
      <w:bookmarkEnd w:id="19"/>
      <w:bookmarkEnd w:id="20"/>
    </w:p>
    <w:bookmarkEnd w:id="21"/>
    <w:p w14:paraId="050E5C0A" w14:textId="75EC470C"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في إعداد هذا البحث حول تاريخ الشركات العائلية التسع فقط، تم الاعتماد على الأساس العلمي كإطار مفاهيمي ومنهجي لجميع مراحل البحث، ولا يعتبر مجموعة من البديهيات والتحليلات التي تركز على فهم التحديات التي تواجه الشركات العائلية في المملكة العربية السعودية وكيفية تطبيق القدرة على الوصول إلى الاستدامة.</w:t>
      </w:r>
    </w:p>
    <w:p w14:paraId="4142C3BD" w14:textId="0D2C41FD"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 تعتبر خريطة الملاحة كإطار نظري مركزي لتصفح الإحصائيات (</w:t>
      </w:r>
      <w:proofErr w:type="spellStart"/>
      <w:r w:rsidRPr="00437DCA">
        <w:rPr>
          <w:rFonts w:ascii="Sakkal Majalla" w:hAnsi="Sakkal Majalla" w:cs="Sakkal Majalla"/>
          <w:sz w:val="28"/>
          <w:szCs w:val="28"/>
          <w:rtl/>
        </w:rPr>
        <w:t>حوكمة</w:t>
      </w:r>
      <w:proofErr w:type="spellEnd"/>
      <w:r w:rsidRPr="00437DCA">
        <w:rPr>
          <w:rFonts w:ascii="Sakkal Majalla" w:hAnsi="Sakkal Majalla" w:cs="Sakkal Majalla"/>
          <w:sz w:val="28"/>
          <w:szCs w:val="28"/>
          <w:rtl/>
        </w:rPr>
        <w:t xml:space="preserve"> الشركات) من أهم النظريات المستخدمة في متابعة إدارة الشركات والمبيعات والمسؤولية في أخذ الدقة. هناك حاجة إلى التناسب بين الأشخاص الآخرين في الشركات، بما في ذلك أعضاء مجلس الإدارة والإدارة التنفيذية. وهي تستند إلى مبادئ أساسية مثل العدالة والمساءلة.</w:t>
      </w:r>
    </w:p>
    <w:p w14:paraId="1C5ABC04" w14:textId="0C073FEE"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في التعامل مع الشركات التجارية، يتم التركيز على العلاقة بين أفراد العائلة، وكذلك مع الشركات الخارجية. تتضمن الدراسة كيفية تطبيق هذه البدايات في الشركات العائلية في المملكة العربية السعودية، ومدى تأثيرها على حل أرضيات الاتفاق الداخلي (أستراخان، 2018).</w:t>
      </w:r>
    </w:p>
    <w:p w14:paraId="6ECF17AE" w14:textId="0A4173E1"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 نظرية حل النزاعات: فهم الديناميكيات النظرية الداخلية لحل إطار لفهم التفاعلات الداخلية للعائلة في الشركات العائلية وكيفية التعامل مع القضايا التي قد تؤدي إلى نتيجة معارضة بين الشركاء أو الشركاء بين العائلة أو بين شركائهم والإدارة.</w:t>
      </w:r>
    </w:p>
    <w:p w14:paraId="4F0014EE" w14:textId="3F110033"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في الشركات العائلية، المخاطر التي تشكلها بسبب التنوع المتنوع للعلاقات الأقل تكلفة. لذا، فإن هذه الدراسة في التحليل يمكن أن تساعدك على الانخراط في أو حل الانفصال بطريقة تساهم في استدامة الشركة وتسعى إلى تحقيق أهدافها (</w:t>
      </w:r>
      <w:proofErr w:type="spellStart"/>
      <w:r w:rsidRPr="00437DCA">
        <w:rPr>
          <w:rFonts w:ascii="Sakkal Majalla" w:hAnsi="Sakkal Majalla" w:cs="Sakkal Majalla"/>
          <w:sz w:val="28"/>
          <w:szCs w:val="28"/>
          <w:rtl/>
        </w:rPr>
        <w:t>سورنسون</w:t>
      </w:r>
      <w:proofErr w:type="spellEnd"/>
      <w:r w:rsidRPr="00437DCA">
        <w:rPr>
          <w:rFonts w:ascii="Sakkal Majalla" w:hAnsi="Sakkal Majalla" w:cs="Sakkal Majalla"/>
          <w:sz w:val="28"/>
          <w:szCs w:val="28"/>
          <w:rtl/>
        </w:rPr>
        <w:t>، 2019).</w:t>
      </w:r>
    </w:p>
    <w:p w14:paraId="34B33AA6" w14:textId="046E83C9"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 نظرية البيانات الحالية (نظرية أصحاب المصلحة): النظرية الشاملة في دراسة تحليل البيانات الشخصية هي إطار تحليلي للعلاقات بين الشركات واختلافاتها مثل الموظفين والموردين وأفراد الأسرة. تعتمد جودة تورنتو في الشركات العائلية على كيفية تفاعلها مع هؤلاء.</w:t>
      </w:r>
    </w:p>
    <w:p w14:paraId="098E9D62" w14:textId="55DDF51B"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في هذا البحث، سيتم استخدام هذا دائمًا لتحليل كيفية تأثير الوصول إلى الجميع على الجميع، وكذلك دور الجميع في تلبية احتياجاتهم وحل طرق إنقاذ الجميع (فريمان، 2017).</w:t>
      </w:r>
    </w:p>
    <w:p w14:paraId="75A7C9A1" w14:textId="21265029"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 العملية العلمية: التمييز بين التحليل الأصلي والمقارن للبحث الكمي: أدوات القياس والتحليل التي يتم جمعها من الافتراضات المطروحة وفهم الاختلافات في تقسيم التباين بين الشركات العائلية، ويهتم بكمية البيانات بناءً على الجمع باستخدام الاستبيانات والمقابلات المنظمة. سيتم توزيع البيانات التمثيلية الفنية من الشركات العائلية في المملكة العربية السعودية.</w:t>
      </w:r>
    </w:p>
    <w:p w14:paraId="2F947F7F" w14:textId="6468BCF8"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ستغطي البيانات المحورية الهيكل التنظيمي والطريقة المحددة وكيفية حل الصراع وآليات التلاعب الطبقي. بالإضافة إلى تحليل ذلك في تحديد الفجوات في تطبيق الوحيد وكيف يؤثر على الإضاءة الداخلية (زهراء، 2020).</w:t>
      </w:r>
    </w:p>
    <w:p w14:paraId="6F28E0C2" w14:textId="3D5E4423"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التحليل المقارن: دراسة الاختلافات والمزايا سيتضمن البحث إجراء تحليل مقارن بين الشركات التجارية والاختلافات في أداء التباين ومدى نجاحها في حل التمييز. سيتم استخدام مؤشرات أداء القطاع الخاص، مثل روبرتس، ورضا الأسرة، والشفافية، كمعايير للمقارنة.</w:t>
      </w:r>
    </w:p>
    <w:p w14:paraId="49E72DBD" w14:textId="75183961"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دراسة الحالة: تحليل التوقعات النسبية تعتبر دراسة الحالة الجزئية جزءًا مهمًا من مسار البحث، حيث سيتم اختيار شركات رباعية محددة للتحليل التفصيلي. وسوف تركز على دراسة الحالة حول كيفية تطبيق التاريخ وتاريخه في تلك الشركات.</w:t>
      </w:r>
    </w:p>
    <w:p w14:paraId="59D442A1" w14:textId="71D78BB9" w:rsidR="0033439F" w:rsidRPr="00437DCA" w:rsidRDefault="0033439F" w:rsidP="00437DCA">
      <w:pPr>
        <w:spacing w:line="360" w:lineRule="auto"/>
        <w:jc w:val="both"/>
        <w:rPr>
          <w:rFonts w:ascii="Sakkal Majalla" w:hAnsi="Sakkal Majalla" w:cs="Sakkal Majalla"/>
          <w:sz w:val="28"/>
          <w:szCs w:val="28"/>
          <w:rtl/>
        </w:rPr>
      </w:pPr>
      <w:r w:rsidRPr="00437DCA">
        <w:rPr>
          <w:rFonts w:ascii="Sakkal Majalla" w:hAnsi="Sakkal Majalla" w:cs="Sakkal Majalla"/>
          <w:sz w:val="28"/>
          <w:szCs w:val="28"/>
          <w:rtl/>
        </w:rPr>
        <w:t>• التطبيق النهائي: من الأساس إلى الممارسة تصميم الاستبيانات: من الأساس إلى التطبيق تصميم الاستبيانات بناءً على مبادئ التصفح والتشغيل في الشركات العائلية. ستشمل الأسئلة مواضيع مختلفة تغطي جميع جوانب الإدماج والصراعات ذات الصلة، بالإضافة إلى العوامل الهيكلية التي تغطي تلك العناصر.</w:t>
      </w:r>
    </w:p>
    <w:p w14:paraId="7C45978A" w14:textId="3F0D0722" w:rsidR="00365FB4" w:rsidRDefault="0033439F" w:rsidP="00437DCA">
      <w:pPr>
        <w:spacing w:line="360" w:lineRule="auto"/>
        <w:jc w:val="both"/>
        <w:rPr>
          <w:rFonts w:ascii="Sakkal Majalla" w:hAnsi="Sakkal Majalla" w:cs="Sakkal Majalla"/>
          <w:sz w:val="28"/>
          <w:szCs w:val="28"/>
        </w:rPr>
      </w:pPr>
      <w:r w:rsidRPr="00437DCA">
        <w:rPr>
          <w:rFonts w:ascii="Sakkal Majalla" w:hAnsi="Sakkal Majalla" w:cs="Sakkal Majalla"/>
          <w:sz w:val="28"/>
          <w:szCs w:val="28"/>
          <w:rtl/>
        </w:rPr>
        <w:t>التجميع والتحليل: نظرة شاملة بعد جمع البيانات وتحليلها باستخدام أدوات التحليل الإحصائي مثل تحليل التباين (</w:t>
      </w:r>
      <w:r w:rsidRPr="00437DCA">
        <w:rPr>
          <w:rFonts w:ascii="Sakkal Majalla" w:hAnsi="Sakkal Majalla" w:cs="Sakkal Majalla"/>
          <w:sz w:val="28"/>
          <w:szCs w:val="28"/>
        </w:rPr>
        <w:t>ANOVA</w:t>
      </w:r>
      <w:r w:rsidRPr="00437DCA">
        <w:rPr>
          <w:rFonts w:ascii="Sakkal Majalla" w:hAnsi="Sakkal Majalla" w:cs="Sakkal Majalla"/>
          <w:sz w:val="28"/>
          <w:szCs w:val="28"/>
          <w:rtl/>
        </w:rPr>
        <w:t>) والتباين المتعدد. ستساعد هذه الأدوات في تحديد العلاقات داخل الشراكة وفهم كيفية تأثيرها على حل النزاعات.</w:t>
      </w:r>
    </w:p>
    <w:p w14:paraId="66C03692" w14:textId="77777777" w:rsidR="00437DCA" w:rsidRDefault="00437DCA" w:rsidP="00437DCA">
      <w:pPr>
        <w:spacing w:line="360" w:lineRule="auto"/>
        <w:jc w:val="both"/>
        <w:rPr>
          <w:rFonts w:ascii="Sakkal Majalla" w:hAnsi="Sakkal Majalla" w:cs="Sakkal Majalla"/>
          <w:sz w:val="28"/>
          <w:szCs w:val="28"/>
        </w:rPr>
      </w:pPr>
    </w:p>
    <w:p w14:paraId="00441DFB" w14:textId="77777777" w:rsidR="00437DCA" w:rsidRDefault="00437DCA" w:rsidP="00437DCA">
      <w:pPr>
        <w:spacing w:line="360" w:lineRule="auto"/>
        <w:jc w:val="both"/>
        <w:rPr>
          <w:rFonts w:ascii="Sakkal Majalla" w:hAnsi="Sakkal Majalla" w:cs="Sakkal Majalla"/>
          <w:sz w:val="28"/>
          <w:szCs w:val="28"/>
        </w:rPr>
      </w:pPr>
    </w:p>
    <w:p w14:paraId="13A1978F" w14:textId="77777777" w:rsidR="00437DCA" w:rsidRDefault="00437DCA" w:rsidP="00437DCA">
      <w:pPr>
        <w:spacing w:line="360" w:lineRule="auto"/>
        <w:jc w:val="both"/>
        <w:rPr>
          <w:rFonts w:ascii="Sakkal Majalla" w:hAnsi="Sakkal Majalla" w:cs="Sakkal Majalla"/>
          <w:sz w:val="28"/>
          <w:szCs w:val="28"/>
        </w:rPr>
      </w:pPr>
    </w:p>
    <w:p w14:paraId="65EEFCD6" w14:textId="77777777" w:rsidR="00437DCA" w:rsidRDefault="00437DCA" w:rsidP="00437DCA">
      <w:pPr>
        <w:spacing w:line="360" w:lineRule="auto"/>
        <w:jc w:val="both"/>
        <w:rPr>
          <w:rFonts w:ascii="Sakkal Majalla" w:hAnsi="Sakkal Majalla" w:cs="Sakkal Majalla"/>
          <w:sz w:val="28"/>
          <w:szCs w:val="28"/>
        </w:rPr>
      </w:pPr>
    </w:p>
    <w:p w14:paraId="276A22BA" w14:textId="77777777" w:rsidR="00437DCA" w:rsidRDefault="00437DCA" w:rsidP="00437DCA">
      <w:pPr>
        <w:spacing w:line="360" w:lineRule="auto"/>
        <w:jc w:val="both"/>
        <w:rPr>
          <w:rFonts w:ascii="Sakkal Majalla" w:hAnsi="Sakkal Majalla" w:cs="Sakkal Majalla"/>
          <w:sz w:val="28"/>
          <w:szCs w:val="28"/>
        </w:rPr>
      </w:pPr>
    </w:p>
    <w:p w14:paraId="2C7F5AD7" w14:textId="77777777" w:rsidR="00437DCA" w:rsidRDefault="00437DCA" w:rsidP="00437DCA">
      <w:pPr>
        <w:spacing w:line="360" w:lineRule="auto"/>
        <w:jc w:val="both"/>
        <w:rPr>
          <w:rFonts w:ascii="Sakkal Majalla" w:hAnsi="Sakkal Majalla" w:cs="Sakkal Majalla"/>
          <w:sz w:val="28"/>
          <w:szCs w:val="28"/>
        </w:rPr>
      </w:pPr>
    </w:p>
    <w:p w14:paraId="440D890A" w14:textId="77777777" w:rsidR="00437DCA" w:rsidRDefault="00437DCA" w:rsidP="00437DCA">
      <w:pPr>
        <w:spacing w:line="360" w:lineRule="auto"/>
        <w:jc w:val="both"/>
        <w:rPr>
          <w:rFonts w:ascii="Sakkal Majalla" w:hAnsi="Sakkal Majalla" w:cs="Sakkal Majalla"/>
          <w:sz w:val="28"/>
          <w:szCs w:val="28"/>
        </w:rPr>
      </w:pPr>
    </w:p>
    <w:p w14:paraId="322332B8" w14:textId="77777777" w:rsidR="00437DCA" w:rsidRDefault="00437DCA" w:rsidP="00437DCA">
      <w:pPr>
        <w:spacing w:line="360" w:lineRule="auto"/>
        <w:jc w:val="both"/>
        <w:rPr>
          <w:rFonts w:ascii="Sakkal Majalla" w:hAnsi="Sakkal Majalla" w:cs="Sakkal Majalla"/>
          <w:sz w:val="28"/>
          <w:szCs w:val="28"/>
        </w:rPr>
      </w:pPr>
    </w:p>
    <w:p w14:paraId="1F6D94A1" w14:textId="77777777" w:rsidR="00437DCA" w:rsidRDefault="00437DCA" w:rsidP="00437DCA">
      <w:pPr>
        <w:spacing w:line="360" w:lineRule="auto"/>
        <w:jc w:val="both"/>
        <w:rPr>
          <w:rFonts w:ascii="Sakkal Majalla" w:hAnsi="Sakkal Majalla" w:cs="Sakkal Majalla"/>
          <w:sz w:val="28"/>
          <w:szCs w:val="28"/>
        </w:rPr>
      </w:pPr>
    </w:p>
    <w:p w14:paraId="70BB532C" w14:textId="77777777" w:rsidR="00437DCA" w:rsidRDefault="00437DCA" w:rsidP="00437DCA">
      <w:pPr>
        <w:spacing w:line="360" w:lineRule="auto"/>
        <w:jc w:val="both"/>
        <w:rPr>
          <w:rFonts w:ascii="Sakkal Majalla" w:hAnsi="Sakkal Majalla" w:cs="Sakkal Majalla"/>
          <w:sz w:val="28"/>
          <w:szCs w:val="28"/>
        </w:rPr>
      </w:pPr>
    </w:p>
    <w:p w14:paraId="1473F954" w14:textId="77777777" w:rsidR="00437DCA" w:rsidRPr="00437DCA" w:rsidRDefault="00437DCA" w:rsidP="00437DCA">
      <w:pPr>
        <w:spacing w:line="360" w:lineRule="auto"/>
        <w:jc w:val="both"/>
        <w:rPr>
          <w:rFonts w:ascii="Sakkal Majalla" w:hAnsi="Sakkal Majalla" w:cs="Sakkal Majalla"/>
          <w:b/>
          <w:bCs/>
          <w:sz w:val="56"/>
          <w:szCs w:val="56"/>
          <w:u w:val="single"/>
          <w:rtl/>
        </w:rPr>
      </w:pPr>
    </w:p>
    <w:p w14:paraId="13792C49" w14:textId="77777777" w:rsidR="00365FB4" w:rsidRDefault="00365FB4" w:rsidP="00FB63EA">
      <w:pPr>
        <w:rPr>
          <w:rFonts w:ascii="Sakkal Majalla" w:hAnsi="Sakkal Majalla" w:cs="Sakkal Majalla"/>
          <w:b/>
          <w:bCs/>
          <w:sz w:val="56"/>
          <w:szCs w:val="56"/>
          <w:u w:val="single"/>
          <w:rtl/>
        </w:rPr>
      </w:pPr>
    </w:p>
    <w:p w14:paraId="34BD24ED" w14:textId="77777777" w:rsidR="00365FB4" w:rsidRDefault="00365FB4" w:rsidP="00FB63EA">
      <w:pPr>
        <w:rPr>
          <w:rFonts w:ascii="Sakkal Majalla" w:hAnsi="Sakkal Majalla" w:cs="Sakkal Majalla"/>
          <w:b/>
          <w:bCs/>
          <w:sz w:val="56"/>
          <w:szCs w:val="56"/>
          <w:u w:val="single"/>
          <w:rtl/>
        </w:rPr>
      </w:pPr>
    </w:p>
    <w:p w14:paraId="39F8357D" w14:textId="77777777" w:rsidR="00365FB4" w:rsidRDefault="00365FB4" w:rsidP="00FB63EA">
      <w:pPr>
        <w:rPr>
          <w:rFonts w:ascii="Sakkal Majalla" w:hAnsi="Sakkal Majalla" w:cs="Sakkal Majalla"/>
          <w:b/>
          <w:bCs/>
          <w:sz w:val="56"/>
          <w:szCs w:val="56"/>
          <w:u w:val="single"/>
          <w:rtl/>
        </w:rPr>
      </w:pPr>
    </w:p>
    <w:p w14:paraId="707FCBA6" w14:textId="77777777" w:rsidR="00365FB4" w:rsidRPr="003F027C" w:rsidRDefault="00365FB4" w:rsidP="00FB63EA">
      <w:pPr>
        <w:rPr>
          <w:rFonts w:ascii="Sakkal Majalla" w:hAnsi="Sakkal Majalla" w:cs="Sakkal Majalla"/>
          <w:b/>
          <w:bCs/>
          <w:sz w:val="56"/>
          <w:szCs w:val="56"/>
          <w:u w:val="single"/>
          <w:rtl/>
        </w:rPr>
      </w:pPr>
    </w:p>
    <w:p w14:paraId="2AB3A3C8" w14:textId="2620021A"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22" w:name="_Toc172397783"/>
      <w:bookmarkStart w:id="23" w:name="_Toc172746096"/>
      <w:bookmarkStart w:id="24" w:name="_Toc180169094"/>
      <w:r w:rsidRPr="009F738B">
        <w:rPr>
          <w:rFonts w:ascii="Simplified Arabic" w:hAnsi="Simplified Arabic" w:cs="Simplified Arabic"/>
          <w:b/>
          <w:bCs/>
          <w:color w:val="000000" w:themeColor="text1"/>
          <w:sz w:val="40"/>
          <w:szCs w:val="40"/>
          <w:rtl/>
        </w:rPr>
        <w:t>الفصل الثاني</w:t>
      </w:r>
      <w:bookmarkEnd w:id="22"/>
      <w:bookmarkEnd w:id="23"/>
      <w:bookmarkEnd w:id="24"/>
    </w:p>
    <w:p w14:paraId="6AAFE107" w14:textId="425BDF2C"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25" w:name="_Toc172397784"/>
      <w:bookmarkStart w:id="26" w:name="_Toc172746097"/>
      <w:bookmarkStart w:id="27" w:name="_Toc180169095"/>
      <w:r w:rsidRPr="009F738B">
        <w:rPr>
          <w:rFonts w:ascii="Simplified Arabic" w:hAnsi="Simplified Arabic" w:cs="Simplified Arabic"/>
          <w:b/>
          <w:bCs/>
          <w:color w:val="000000" w:themeColor="text1"/>
          <w:sz w:val="40"/>
          <w:szCs w:val="40"/>
          <w:rtl/>
        </w:rPr>
        <w:t>الدراسات السابقة</w:t>
      </w:r>
      <w:bookmarkEnd w:id="25"/>
      <w:bookmarkEnd w:id="26"/>
      <w:bookmarkEnd w:id="27"/>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Pr>
      </w:pPr>
    </w:p>
    <w:p w14:paraId="685B5F7A" w14:textId="77777777" w:rsidR="0033439F" w:rsidRDefault="0033439F" w:rsidP="00D22171">
      <w:pPr>
        <w:rPr>
          <w:rFonts w:ascii="Sakkal Majalla" w:hAnsi="Sakkal Majalla" w:cs="Sakkal Majalla"/>
          <w:sz w:val="28"/>
          <w:szCs w:val="28"/>
          <w:u w:val="single"/>
          <w:rtl/>
        </w:rPr>
      </w:pPr>
    </w:p>
    <w:p w14:paraId="438529F0" w14:textId="77777777" w:rsidR="00060FCF" w:rsidRDefault="00060FCF" w:rsidP="00D22171">
      <w:pPr>
        <w:rPr>
          <w:rFonts w:ascii="Sakkal Majalla" w:hAnsi="Sakkal Majalla" w:cs="Sakkal Majalla"/>
          <w:sz w:val="28"/>
          <w:szCs w:val="28"/>
          <w:u w:val="single"/>
          <w:rtl/>
        </w:rPr>
      </w:pPr>
    </w:p>
    <w:p w14:paraId="2226B8CC" w14:textId="77777777" w:rsidR="00060FCF" w:rsidRDefault="00060FCF" w:rsidP="00D22171">
      <w:pPr>
        <w:rPr>
          <w:rFonts w:ascii="Sakkal Majalla" w:hAnsi="Sakkal Majalla" w:cs="Sakkal Majalla"/>
          <w:sz w:val="28"/>
          <w:szCs w:val="28"/>
          <w:u w:val="single"/>
          <w:rtl/>
        </w:rPr>
      </w:pPr>
    </w:p>
    <w:p w14:paraId="188804EE" w14:textId="77777777" w:rsidR="00060FCF" w:rsidRDefault="00060FCF" w:rsidP="00D22171">
      <w:pPr>
        <w:rPr>
          <w:rFonts w:ascii="Sakkal Majalla" w:hAnsi="Sakkal Majalla" w:cs="Sakkal Majalla"/>
          <w:sz w:val="28"/>
          <w:szCs w:val="28"/>
          <w:u w:val="single"/>
          <w:rtl/>
        </w:rPr>
      </w:pPr>
    </w:p>
    <w:p w14:paraId="52D9DB29" w14:textId="77777777" w:rsidR="00060FCF" w:rsidRDefault="00060FCF" w:rsidP="00D22171">
      <w:pPr>
        <w:rPr>
          <w:rFonts w:ascii="Sakkal Majalla" w:hAnsi="Sakkal Majalla" w:cs="Sakkal Majalla"/>
          <w:sz w:val="28"/>
          <w:szCs w:val="28"/>
          <w:u w:val="single"/>
          <w:rtl/>
        </w:rPr>
      </w:pPr>
    </w:p>
    <w:p w14:paraId="0DC0FCFA" w14:textId="77777777" w:rsidR="00060FCF" w:rsidRDefault="00060FCF" w:rsidP="00D22171">
      <w:pPr>
        <w:rPr>
          <w:rFonts w:ascii="Sakkal Majalla" w:hAnsi="Sakkal Majalla" w:cs="Sakkal Majalla"/>
          <w:sz w:val="28"/>
          <w:szCs w:val="28"/>
          <w:u w:val="single"/>
        </w:rPr>
      </w:pPr>
    </w:p>
    <w:p w14:paraId="3090CBCF" w14:textId="77777777" w:rsidR="003E5154" w:rsidRDefault="003E5154" w:rsidP="00D22171">
      <w:pPr>
        <w:rPr>
          <w:rFonts w:ascii="Sakkal Majalla" w:hAnsi="Sakkal Majalla" w:cs="Sakkal Majalla"/>
          <w:sz w:val="28"/>
          <w:szCs w:val="28"/>
          <w:u w:val="single"/>
          <w:rtl/>
        </w:rPr>
      </w:pPr>
    </w:p>
    <w:p w14:paraId="65236D47" w14:textId="3DE77E92" w:rsidR="003E5154" w:rsidRPr="003E5154" w:rsidRDefault="00F925D0" w:rsidP="00437DCA">
      <w:pPr>
        <w:pStyle w:val="2"/>
      </w:pPr>
      <w:bookmarkStart w:id="28" w:name="_Toc172397785"/>
      <w:bookmarkStart w:id="29" w:name="_Toc172746098"/>
      <w:bookmarkStart w:id="30" w:name="_Toc180169096"/>
      <w:r w:rsidRPr="009F738B">
        <w:rPr>
          <w:rtl/>
        </w:rPr>
        <w:t>مقدمة</w:t>
      </w:r>
      <w:bookmarkEnd w:id="28"/>
      <w:bookmarkEnd w:id="29"/>
      <w:bookmarkEnd w:id="30"/>
    </w:p>
    <w:p w14:paraId="1B242F70" w14:textId="488FB8D1" w:rsidR="003E5154" w:rsidRDefault="003E5154" w:rsidP="0056015B">
      <w:pPr>
        <w:pStyle w:val="af8"/>
        <w:rPr>
          <w:lang w:bidi="ar"/>
        </w:rPr>
      </w:pPr>
      <w:r w:rsidRPr="003E5154">
        <w:rPr>
          <w:rFonts w:hint="cs"/>
          <w:rtl/>
          <w:lang w:bidi="ar"/>
        </w:rPr>
        <w:t xml:space="preserve">الفصل الثاني من الدراسة يعتبر المحور الأهم في فهم وتوضيح السياق الذي سيتم من خلاله تحليل تاريخك وتاريخ الشركات العائلية في المملكة العربية السعودية، ويتناول هذا الفصل بشكل أساسي مراجعة الدراسات السابقة والإطار النظري الذي تقوم عليه الأساس الأكاديمي الذي تقوم عليه الدراسة، ويعكس هذا الفصل أهمية كبيرة في توفير خلفية معرفية عميقة ودراسات شعبية تدعم البحث الحالي. أهمية دراسة الدراسات السابقة تمثل الدراسات الجزء الرئيسي من هذا الفصل، حيث </w:t>
      </w:r>
      <w:r w:rsidR="00060FCF" w:rsidRPr="003E5154">
        <w:rPr>
          <w:rFonts w:hint="cs"/>
          <w:rtl/>
          <w:lang w:bidi="ar"/>
        </w:rPr>
        <w:t>إنها</w:t>
      </w:r>
      <w:r w:rsidRPr="003E5154">
        <w:rPr>
          <w:rFonts w:hint="cs"/>
          <w:rtl/>
          <w:lang w:bidi="ar"/>
        </w:rPr>
        <w:t xml:space="preserve"> تريد توفير معلومات خلفية مهمة ومعلومات مفصلة حول كيفية تعامل الشركات العائلية مع القضايا الاجتماعية والمشاركة فيها، ومن خلال ذلك بدأ التحليل بأبحاث بدأت في شبكة الشركات المربحة التي تؤثر على الأداء المحلي والاستدامة، ويشمل هذا التحليل دراسات تمت مراجعتها من قبل دول أوروبية مختلفة، وكذلك في بيئات عائلية متنوعة. ستتضمن هذه المراجعة استكشاف الآليات الأدبية التي تناولت القضايا المتعلقة بنزاعات الأرباح وتأثيرها على هذه الشركات وبالتالي توضح هذه الدراسات مدى تأثير العوامل الاجتماعية والثقافية على الشركات العائلية في المملكة العربية السعودية ونظيراتها في الدول الأخرى. وبالتالي سيتم تسليط الضوء على أفضل الممارسات في حل وتطوير الشبكة داخل هذه الشركات. أساسيات التصفح والإدارة الإطار الأساسي للنظرية الذي يدعم جميع جوانب الدراسة. في هذا الفصل سيتم تقديم مجموعة من المفاهيم والنظريات المتعلقة بالمشاركة في الجمعية. سنستعرض النظريات الأساسية التي تحتاج إلى شرح لتحليل أنشطة الشركات التجارية، بما في ذلك نظريات الوكالة (نظرية الوكالة) والمساهمة في تفسير وجهة نظر أصحاب المصلحة (نظرية أصحاب المصلحة). تتناول هذه النظريات كيفية تنظيم العلاقات بين </w:t>
      </w:r>
      <w:proofErr w:type="spellStart"/>
      <w:r w:rsidRPr="003E5154">
        <w:rPr>
          <w:rFonts w:hint="cs"/>
          <w:rtl/>
          <w:lang w:bidi="ar"/>
        </w:rPr>
        <w:t>التمييزات</w:t>
      </w:r>
      <w:proofErr w:type="spellEnd"/>
      <w:r w:rsidRPr="003E5154">
        <w:rPr>
          <w:rFonts w:hint="cs"/>
          <w:rtl/>
          <w:lang w:bidi="ar"/>
        </w:rPr>
        <w:t xml:space="preserve"> الخارجية في الشركات العائلية مثل أفراد الأسرة والإدارة والمساهمين. من خلال مراجعة هذه النظريات، تعتبر هذه الدراسة بسيطة وتطبيقاتها في الشركات العائلية، بما في ذلك بطريقة بسيطة المساءلة والعدالة. </w:t>
      </w:r>
    </w:p>
    <w:p w14:paraId="74EF9EDD" w14:textId="77777777" w:rsidR="0056015B" w:rsidRDefault="0056015B" w:rsidP="0056015B">
      <w:pPr>
        <w:pStyle w:val="af8"/>
        <w:rPr>
          <w:rtl/>
        </w:rPr>
      </w:pPr>
    </w:p>
    <w:p w14:paraId="7B887E03" w14:textId="77777777" w:rsidR="006C3202" w:rsidRDefault="006C3202" w:rsidP="0056015B">
      <w:pPr>
        <w:pStyle w:val="af8"/>
        <w:rPr>
          <w:rtl/>
        </w:rPr>
      </w:pPr>
    </w:p>
    <w:p w14:paraId="320751F6" w14:textId="77777777" w:rsidR="006C3202" w:rsidRDefault="006C3202" w:rsidP="0056015B">
      <w:pPr>
        <w:pStyle w:val="af8"/>
        <w:rPr>
          <w:rtl/>
        </w:rPr>
      </w:pPr>
    </w:p>
    <w:p w14:paraId="0480C2CC" w14:textId="77777777" w:rsidR="006C3202" w:rsidRDefault="006C3202" w:rsidP="0056015B">
      <w:pPr>
        <w:pStyle w:val="af8"/>
        <w:rPr>
          <w:rtl/>
        </w:rPr>
      </w:pPr>
    </w:p>
    <w:p w14:paraId="6090B426" w14:textId="77777777" w:rsidR="006C3202" w:rsidRPr="003E5154" w:rsidRDefault="006C3202" w:rsidP="0056015B">
      <w:pPr>
        <w:pStyle w:val="af8"/>
      </w:pPr>
    </w:p>
    <w:p w14:paraId="3287F7FC" w14:textId="07DADD99" w:rsidR="003E5154" w:rsidRPr="006C3202" w:rsidRDefault="003E5154" w:rsidP="006C3202">
      <w:pPr>
        <w:pStyle w:val="2"/>
        <w:spacing w:line="360" w:lineRule="auto"/>
        <w:rPr>
          <w:b w:val="0"/>
          <w:bCs/>
        </w:rPr>
      </w:pPr>
      <w:bookmarkStart w:id="31" w:name="_Toc180169097"/>
      <w:r w:rsidRPr="006C3202">
        <w:rPr>
          <w:b w:val="0"/>
          <w:bCs/>
          <w:rtl/>
        </w:rPr>
        <w:t>متغيرات الدراسة</w:t>
      </w:r>
      <w:bookmarkEnd w:id="31"/>
    </w:p>
    <w:p w14:paraId="3D73F4E3" w14:textId="78DDF8C8" w:rsidR="00363FBC" w:rsidRPr="0056015B" w:rsidRDefault="00363FBC" w:rsidP="000848E1">
      <w:pPr>
        <w:pStyle w:val="a7"/>
        <w:numPr>
          <w:ilvl w:val="0"/>
          <w:numId w:val="9"/>
        </w:numPr>
        <w:spacing w:line="360" w:lineRule="auto"/>
        <w:jc w:val="both"/>
        <w:rPr>
          <w:rFonts w:ascii="Sakkal Majalla" w:hAnsi="Sakkal Majalla" w:cs="Sakkal Majalla"/>
          <w:b/>
          <w:bCs/>
          <w:sz w:val="28"/>
          <w:szCs w:val="28"/>
          <w:rtl/>
          <w:lang w:bidi="ar-EG"/>
        </w:rPr>
      </w:pPr>
      <w:r w:rsidRPr="0056015B">
        <w:rPr>
          <w:rFonts w:ascii="Sakkal Majalla" w:hAnsi="Sakkal Majalla" w:cs="Sakkal Majalla"/>
          <w:b/>
          <w:bCs/>
          <w:sz w:val="28"/>
          <w:szCs w:val="28"/>
          <w:rtl/>
          <w:lang w:bidi="ar-EG"/>
        </w:rPr>
        <w:t>متغيرات منفصلة:</w:t>
      </w:r>
    </w:p>
    <w:p w14:paraId="55C08D56" w14:textId="3BAADD01" w:rsidR="00363FBC" w:rsidRPr="0056015B" w:rsidRDefault="00363FBC" w:rsidP="006C3202">
      <w:pPr>
        <w:spacing w:line="360" w:lineRule="auto"/>
        <w:jc w:val="both"/>
        <w:rPr>
          <w:rFonts w:ascii="Sakkal Majalla" w:hAnsi="Sakkal Majalla" w:cs="Sakkal Majalla"/>
          <w:b/>
          <w:bCs/>
          <w:sz w:val="28"/>
          <w:szCs w:val="28"/>
          <w:rtl/>
          <w:lang w:bidi="ar-EG"/>
        </w:rPr>
      </w:pPr>
      <w:r w:rsidRPr="0056015B">
        <w:rPr>
          <w:rFonts w:ascii="Sakkal Majalla" w:hAnsi="Sakkal Majalla" w:cs="Sakkal Majalla"/>
          <w:b/>
          <w:bCs/>
          <w:sz w:val="28"/>
          <w:szCs w:val="28"/>
          <w:rtl/>
          <w:lang w:bidi="ar-EG"/>
        </w:rPr>
        <w:t>برامج التدريب والتطوير:</w:t>
      </w:r>
    </w:p>
    <w:p w14:paraId="76F2BBF3" w14:textId="1C491B59" w:rsidR="00363FBC" w:rsidRPr="0056015B" w:rsidRDefault="00363FBC" w:rsidP="006C3202">
      <w:pPr>
        <w:spacing w:line="360" w:lineRule="auto"/>
        <w:jc w:val="both"/>
        <w:rPr>
          <w:rFonts w:ascii="Sakkal Majalla" w:hAnsi="Sakkal Majalla" w:cs="Sakkal Majalla"/>
          <w:sz w:val="28"/>
          <w:szCs w:val="28"/>
          <w:rtl/>
          <w:lang w:bidi="ar-EG"/>
        </w:rPr>
      </w:pPr>
      <w:r w:rsidRPr="0056015B">
        <w:rPr>
          <w:rFonts w:ascii="Sakkal Majalla" w:hAnsi="Sakkal Majalla" w:cs="Sakkal Majalla"/>
          <w:sz w:val="28"/>
          <w:szCs w:val="28"/>
          <w:rtl/>
          <w:lang w:bidi="ar-EG"/>
        </w:rPr>
        <w:t>تساهم في عملية فحص المديرين التنفيذيين الجدد لضمان بقاء الشركة، لأن التدريب يزود القادة المستقبليين بالقدرات اللازمة لجعل التخطيط للخلافة ناجحًا.</w:t>
      </w:r>
    </w:p>
    <w:p w14:paraId="592156EE" w14:textId="77777777" w:rsidR="00363FBC" w:rsidRPr="0056015B" w:rsidRDefault="00363FBC" w:rsidP="006C3202">
      <w:pPr>
        <w:spacing w:line="360" w:lineRule="auto"/>
        <w:jc w:val="both"/>
        <w:rPr>
          <w:rFonts w:ascii="Sakkal Majalla" w:hAnsi="Sakkal Majalla" w:cs="Sakkal Majalla"/>
          <w:b/>
          <w:bCs/>
          <w:sz w:val="28"/>
          <w:szCs w:val="28"/>
          <w:rtl/>
          <w:lang w:bidi="ar-EG"/>
        </w:rPr>
      </w:pPr>
      <w:r w:rsidRPr="0056015B">
        <w:rPr>
          <w:rFonts w:ascii="Sakkal Majalla" w:hAnsi="Sakkal Majalla" w:cs="Sakkal Majalla"/>
          <w:b/>
          <w:bCs/>
          <w:sz w:val="28"/>
          <w:szCs w:val="28"/>
          <w:rtl/>
          <w:lang w:bidi="ar-EG"/>
        </w:rPr>
        <w:t>توظيف مستشارين خارجيين:</w:t>
      </w:r>
    </w:p>
    <w:p w14:paraId="74816D09" w14:textId="1EC87A78" w:rsidR="00363FBC" w:rsidRPr="0056015B" w:rsidRDefault="00363FBC" w:rsidP="0056015B">
      <w:pPr>
        <w:jc w:val="both"/>
        <w:rPr>
          <w:rFonts w:ascii="Sakkal Majalla" w:hAnsi="Sakkal Majalla" w:cs="Sakkal Majalla"/>
          <w:sz w:val="28"/>
          <w:szCs w:val="28"/>
          <w:lang w:bidi="ar-EG"/>
        </w:rPr>
      </w:pPr>
      <w:r w:rsidRPr="0056015B">
        <w:rPr>
          <w:rFonts w:ascii="Sakkal Majalla" w:hAnsi="Sakkal Majalla" w:cs="Sakkal Majalla"/>
          <w:sz w:val="28"/>
          <w:szCs w:val="28"/>
          <w:rtl/>
          <w:lang w:bidi="ar-EG"/>
        </w:rPr>
        <w:t>يساعد المستشارون الخارجيون في حل النزاعات أو العقبات التي قد تنشأ مع التخطيط للخلافة في الشركات من خلال تقديم خبرتهم المحايدة ووجهة نظرهم الخارجية.</w:t>
      </w:r>
    </w:p>
    <w:p w14:paraId="549AF44C" w14:textId="2F70CCDA" w:rsidR="00363FBC" w:rsidRDefault="00363FBC" w:rsidP="006C3202">
      <w:pPr>
        <w:jc w:val="both"/>
        <w:rPr>
          <w:rFonts w:ascii="Sakkal Majalla" w:hAnsi="Sakkal Majalla" w:cs="Sakkal Majalla"/>
          <w:sz w:val="28"/>
          <w:szCs w:val="28"/>
          <w:rtl/>
          <w:lang w:bidi="ar-EG"/>
        </w:rPr>
      </w:pPr>
      <w:r w:rsidRPr="006C3202">
        <w:rPr>
          <w:rFonts w:ascii="Sakkal Majalla" w:hAnsi="Sakkal Majalla" w:cs="Sakkal Majalla"/>
          <w:b/>
          <w:bCs/>
          <w:sz w:val="28"/>
          <w:szCs w:val="28"/>
          <w:rtl/>
          <w:lang w:bidi="ar-EG"/>
        </w:rPr>
        <w:t>العمليات المعرفية:</w:t>
      </w:r>
      <w:r w:rsidR="006C3202">
        <w:rPr>
          <w:rFonts w:ascii="Sakkal Majalla" w:hAnsi="Sakkal Majalla" w:cs="Sakkal Majalla" w:hint="cs"/>
          <w:b/>
          <w:bCs/>
          <w:sz w:val="28"/>
          <w:szCs w:val="28"/>
          <w:rtl/>
          <w:lang w:bidi="ar-EG"/>
        </w:rPr>
        <w:t xml:space="preserve"> </w:t>
      </w:r>
      <w:r w:rsidRPr="0056015B">
        <w:rPr>
          <w:rFonts w:ascii="Sakkal Majalla" w:hAnsi="Sakkal Majalla" w:cs="Sakkal Majalla"/>
          <w:sz w:val="28"/>
          <w:szCs w:val="28"/>
          <w:rtl/>
          <w:lang w:bidi="ar-EG"/>
        </w:rPr>
        <w:t>تتمثل المبادرات الجديدة لتحسين التنظيم وهيكل العمل داخل الشركة في الابتكارات والممارسات الفكرية، والتي تعزز استدامة الشركة على مدى أجيال من القيادة.</w:t>
      </w:r>
    </w:p>
    <w:p w14:paraId="23198B08" w14:textId="77777777" w:rsidR="00B94FF8" w:rsidRPr="006C3202" w:rsidRDefault="00B94FF8" w:rsidP="006C3202">
      <w:pPr>
        <w:jc w:val="both"/>
        <w:rPr>
          <w:rFonts w:ascii="Sakkal Majalla" w:hAnsi="Sakkal Majalla" w:cs="Sakkal Majalla"/>
          <w:b/>
          <w:bCs/>
          <w:sz w:val="28"/>
          <w:szCs w:val="28"/>
          <w:lang w:bidi="ar-EG"/>
        </w:rPr>
      </w:pPr>
    </w:p>
    <w:p w14:paraId="579ADCCD" w14:textId="77777777" w:rsidR="00363FBC" w:rsidRPr="0056015B" w:rsidRDefault="00363FBC" w:rsidP="000848E1">
      <w:pPr>
        <w:pStyle w:val="a7"/>
        <w:numPr>
          <w:ilvl w:val="0"/>
          <w:numId w:val="8"/>
        </w:numPr>
        <w:jc w:val="both"/>
        <w:rPr>
          <w:rFonts w:ascii="Sakkal Majalla" w:hAnsi="Sakkal Majalla" w:cs="Sakkal Majalla"/>
          <w:b/>
          <w:bCs/>
          <w:sz w:val="28"/>
          <w:szCs w:val="28"/>
          <w:rtl/>
          <w:lang w:bidi="ar-EG"/>
        </w:rPr>
      </w:pPr>
      <w:r w:rsidRPr="0056015B">
        <w:rPr>
          <w:rFonts w:ascii="Sakkal Majalla" w:hAnsi="Sakkal Majalla" w:cs="Sakkal Majalla"/>
          <w:b/>
          <w:bCs/>
          <w:sz w:val="28"/>
          <w:szCs w:val="28"/>
          <w:rtl/>
          <w:lang w:bidi="ar-EG"/>
        </w:rPr>
        <w:t>المتغير التابع</w:t>
      </w:r>
    </w:p>
    <w:p w14:paraId="35A0D1F2" w14:textId="215D76BB" w:rsidR="00363FBC" w:rsidRPr="0056015B" w:rsidRDefault="00363FBC" w:rsidP="00B94FF8">
      <w:pPr>
        <w:jc w:val="both"/>
        <w:rPr>
          <w:rFonts w:ascii="Sakkal Majalla" w:hAnsi="Sakkal Majalla" w:cs="Sakkal Majalla"/>
          <w:sz w:val="28"/>
          <w:szCs w:val="28"/>
          <w:rtl/>
          <w:lang w:bidi="ar-EG"/>
        </w:rPr>
      </w:pPr>
      <w:r w:rsidRPr="0056015B">
        <w:rPr>
          <w:rFonts w:ascii="Sakkal Majalla" w:hAnsi="Sakkal Majalla" w:cs="Sakkal Majalla"/>
          <w:sz w:val="28"/>
          <w:szCs w:val="28"/>
          <w:rtl/>
          <w:lang w:bidi="ar-EG"/>
        </w:rPr>
        <w:t>التخطيط للخلافة لضمان استدامة الشركة:</w:t>
      </w:r>
      <w:r w:rsidR="00B94FF8">
        <w:rPr>
          <w:rFonts w:ascii="Sakkal Majalla" w:hAnsi="Sakkal Majalla" w:cs="Sakkal Majalla" w:hint="cs"/>
          <w:sz w:val="28"/>
          <w:szCs w:val="28"/>
          <w:rtl/>
          <w:lang w:bidi="ar-EG"/>
        </w:rPr>
        <w:t xml:space="preserve"> </w:t>
      </w:r>
      <w:r w:rsidRPr="0056015B">
        <w:rPr>
          <w:rFonts w:ascii="Sakkal Majalla" w:hAnsi="Sakkal Majalla" w:cs="Sakkal Majalla"/>
          <w:sz w:val="28"/>
          <w:szCs w:val="28"/>
          <w:rtl/>
          <w:lang w:bidi="ar-EG"/>
        </w:rPr>
        <w:t>تؤثر المتغيرات المذكورة أعلاه على المتغير التابع. لتأمين بقاء الشركة من جيل إلى جيل، يعتمد هذا التخطيط على مدى أداء التدريب والاستشارة والتطوير الفكري.</w:t>
      </w:r>
    </w:p>
    <w:p w14:paraId="0B6A5995" w14:textId="6B25D198" w:rsidR="00363FBC" w:rsidRPr="0056015B" w:rsidRDefault="00363FBC" w:rsidP="000848E1">
      <w:pPr>
        <w:pStyle w:val="a7"/>
        <w:numPr>
          <w:ilvl w:val="0"/>
          <w:numId w:val="8"/>
        </w:numPr>
        <w:jc w:val="both"/>
        <w:rPr>
          <w:rFonts w:ascii="Sakkal Majalla" w:hAnsi="Sakkal Majalla" w:cs="Sakkal Majalla"/>
          <w:b/>
          <w:bCs/>
          <w:sz w:val="28"/>
          <w:szCs w:val="28"/>
          <w:rtl/>
          <w:lang w:bidi="ar-EG"/>
        </w:rPr>
      </w:pPr>
      <w:r w:rsidRPr="0056015B">
        <w:rPr>
          <w:rFonts w:ascii="Sakkal Majalla" w:hAnsi="Sakkal Majalla" w:cs="Sakkal Majalla"/>
          <w:b/>
          <w:bCs/>
          <w:sz w:val="28"/>
          <w:szCs w:val="28"/>
          <w:rtl/>
          <w:lang w:bidi="ar-EG"/>
        </w:rPr>
        <w:t>العلاقة بين المتغيرات:</w:t>
      </w:r>
    </w:p>
    <w:p w14:paraId="09FB5650" w14:textId="77777777" w:rsidR="00363FBC" w:rsidRPr="0056015B" w:rsidRDefault="00363FBC" w:rsidP="0056015B">
      <w:pPr>
        <w:jc w:val="both"/>
        <w:rPr>
          <w:rFonts w:ascii="Sakkal Majalla" w:hAnsi="Sakkal Majalla" w:cs="Sakkal Majalla"/>
          <w:sz w:val="28"/>
          <w:szCs w:val="28"/>
          <w:lang w:bidi="ar-EG"/>
        </w:rPr>
      </w:pPr>
      <w:r w:rsidRPr="0056015B">
        <w:rPr>
          <w:rFonts w:ascii="Sakkal Majalla" w:hAnsi="Sakkal Majalla" w:cs="Sakkal Majalla"/>
          <w:sz w:val="28"/>
          <w:szCs w:val="28"/>
          <w:rtl/>
          <w:lang w:bidi="ar-EG"/>
        </w:rPr>
        <w:t>المتغير التابع (تخطيط الخلافة لاستدامة الأعمال) يتأثر بشكل مباشر بجميع العوامل المستقلة (برامج التدريب والتطوير، وتوظيف الاستشاريين، والعمليات الفكرية). تساعد هذه العناصر في إعداد الأعمال بشكل أفضل لتحمل التغييرات في القيادة وضمان استمراريتها على المدى الطويل.</w:t>
      </w:r>
    </w:p>
    <w:p w14:paraId="040B7BDA" w14:textId="77777777" w:rsidR="00365FB4" w:rsidRDefault="00365FB4" w:rsidP="00F3591E">
      <w:pPr>
        <w:spacing w:line="360" w:lineRule="auto"/>
        <w:rPr>
          <w:rFonts w:ascii="Sakkal Majalla" w:hAnsi="Sakkal Majalla" w:cs="Sakkal Majalla"/>
          <w:sz w:val="28"/>
          <w:szCs w:val="28"/>
          <w:rtl/>
        </w:rPr>
      </w:pPr>
    </w:p>
    <w:p w14:paraId="417B81B4" w14:textId="77777777" w:rsidR="00B94FF8" w:rsidRDefault="00B94FF8" w:rsidP="00F3591E">
      <w:pPr>
        <w:spacing w:line="360" w:lineRule="auto"/>
        <w:rPr>
          <w:rFonts w:ascii="Sakkal Majalla" w:hAnsi="Sakkal Majalla" w:cs="Sakkal Majalla"/>
          <w:sz w:val="28"/>
          <w:szCs w:val="28"/>
          <w:rtl/>
        </w:rPr>
      </w:pPr>
    </w:p>
    <w:p w14:paraId="398A73CE" w14:textId="77777777" w:rsidR="00B94FF8" w:rsidRDefault="00B94FF8" w:rsidP="00F3591E">
      <w:pPr>
        <w:spacing w:line="360" w:lineRule="auto"/>
        <w:rPr>
          <w:rFonts w:ascii="Sakkal Majalla" w:hAnsi="Sakkal Majalla" w:cs="Sakkal Majalla"/>
          <w:sz w:val="28"/>
          <w:szCs w:val="28"/>
          <w:rtl/>
        </w:rPr>
      </w:pPr>
    </w:p>
    <w:p w14:paraId="2240F46B" w14:textId="77777777" w:rsidR="00B94FF8" w:rsidRPr="00F3591E" w:rsidRDefault="00B94FF8" w:rsidP="00F3591E">
      <w:pPr>
        <w:spacing w:line="360" w:lineRule="auto"/>
        <w:rPr>
          <w:rFonts w:ascii="Sakkal Majalla" w:hAnsi="Sakkal Majalla" w:cs="Sakkal Majalla"/>
          <w:sz w:val="28"/>
          <w:szCs w:val="28"/>
          <w:rtl/>
        </w:rPr>
      </w:pPr>
    </w:p>
    <w:p w14:paraId="6F8A6CA3" w14:textId="692AC3CD" w:rsidR="00F925D0" w:rsidRPr="00363FBC" w:rsidRDefault="00F925D0" w:rsidP="00437DCA">
      <w:pPr>
        <w:pStyle w:val="2"/>
        <w:rPr>
          <w:rtl/>
        </w:rPr>
      </w:pPr>
      <w:bookmarkStart w:id="32" w:name="_Toc172397786"/>
      <w:bookmarkStart w:id="33" w:name="_Toc172746099"/>
      <w:bookmarkStart w:id="34" w:name="_Toc180169098"/>
      <w:r w:rsidRPr="00363FBC">
        <w:rPr>
          <w:rtl/>
        </w:rPr>
        <w:t>الدراسات السابقة</w:t>
      </w:r>
      <w:bookmarkEnd w:id="32"/>
      <w:bookmarkEnd w:id="33"/>
      <w:bookmarkEnd w:id="34"/>
    </w:p>
    <w:p w14:paraId="6F2684AF" w14:textId="3D71566B" w:rsidR="00847E70" w:rsidRPr="0056015B" w:rsidRDefault="00363FBC" w:rsidP="0056015B">
      <w:pPr>
        <w:spacing w:line="360" w:lineRule="auto"/>
        <w:jc w:val="both"/>
        <w:rPr>
          <w:rFonts w:ascii="Sakkal Majalla" w:hAnsi="Sakkal Majalla" w:cs="Sakkal Majalla"/>
          <w:sz w:val="28"/>
          <w:szCs w:val="28"/>
        </w:rPr>
      </w:pPr>
      <w:bookmarkStart w:id="35" w:name="_Toc172397787"/>
      <w:bookmarkStart w:id="36" w:name="_Toc172746100"/>
      <w:r>
        <w:rPr>
          <w:rFonts w:ascii="Sakkal Majalla" w:hAnsi="Sakkal Majalla" w:cs="Sakkal Majalla"/>
          <w:sz w:val="28"/>
          <w:szCs w:val="28"/>
        </w:rPr>
        <w:t xml:space="preserve"> </w:t>
      </w:r>
      <w:r w:rsidR="00FC4E6F" w:rsidRPr="00FC4E6F">
        <w:rPr>
          <w:rFonts w:ascii="Sakkal Majalla" w:hAnsi="Sakkal Majalla" w:cs="Sakkal Majalla"/>
          <w:sz w:val="28"/>
          <w:szCs w:val="28"/>
          <w:rtl/>
        </w:rPr>
        <w:t xml:space="preserve">أطروحة </w:t>
      </w:r>
      <w:sdt>
        <w:sdtPr>
          <w:rPr>
            <w:rFonts w:ascii="Sakkal Majalla" w:hAnsi="Sakkal Majalla" w:cs="Sakkal Majalla"/>
            <w:sz w:val="28"/>
            <w:szCs w:val="28"/>
            <w:rtl/>
          </w:rPr>
          <w:id w:val="1226650328"/>
          <w:citation/>
        </w:sdtPr>
        <w:sdtEndPr/>
        <w:sdtContent>
          <w:r w:rsidR="00FC4E6F" w:rsidRPr="0056015B">
            <w:rPr>
              <w:rFonts w:ascii="Sakkal Majalla" w:hAnsi="Sakkal Majalla" w:cs="Sakkal Majalla"/>
              <w:sz w:val="28"/>
              <w:szCs w:val="28"/>
              <w:rtl/>
            </w:rPr>
            <w:fldChar w:fldCharType="begin"/>
          </w:r>
          <w:r w:rsidR="00FC4E6F" w:rsidRPr="0056015B">
            <w:rPr>
              <w:rFonts w:ascii="Sakkal Majalla" w:hAnsi="Sakkal Majalla" w:cs="Sakkal Majalla"/>
              <w:sz w:val="28"/>
              <w:szCs w:val="28"/>
            </w:rPr>
            <w:instrText xml:space="preserve"> CITATION Sar20 \l 1033 </w:instrText>
          </w:r>
          <w:r w:rsidR="00FC4E6F" w:rsidRPr="0056015B">
            <w:rPr>
              <w:rFonts w:ascii="Sakkal Majalla" w:hAnsi="Sakkal Majalla" w:cs="Sakkal Majalla"/>
              <w:sz w:val="28"/>
              <w:szCs w:val="28"/>
              <w:rtl/>
            </w:rPr>
            <w:fldChar w:fldCharType="separate"/>
          </w:r>
          <w:r w:rsidR="002F51DC" w:rsidRPr="002F51DC">
            <w:rPr>
              <w:rFonts w:ascii="Sakkal Majalla" w:hAnsi="Sakkal Majalla" w:cs="Sakkal Majalla"/>
              <w:noProof/>
              <w:sz w:val="28"/>
              <w:szCs w:val="28"/>
            </w:rPr>
            <w:t>(Sara, 2020)</w:t>
          </w:r>
          <w:r w:rsidR="00FC4E6F" w:rsidRPr="0056015B">
            <w:rPr>
              <w:rFonts w:ascii="Sakkal Majalla" w:hAnsi="Sakkal Majalla" w:cs="Sakkal Majalla"/>
              <w:sz w:val="28"/>
              <w:szCs w:val="28"/>
              <w:rtl/>
            </w:rPr>
            <w:fldChar w:fldCharType="end"/>
          </w:r>
        </w:sdtContent>
      </w:sdt>
      <w:r w:rsidR="00FC4E6F" w:rsidRPr="00FC4E6F">
        <w:rPr>
          <w:rFonts w:ascii="Sakkal Majalla" w:hAnsi="Sakkal Majalla" w:cs="Sakkal Majalla"/>
          <w:sz w:val="28"/>
          <w:szCs w:val="28"/>
          <w:rtl/>
        </w:rPr>
        <w:t>هي أول دراسة شاملة للشركات العائلية في المملكة العربية السعودية، مع التركيز على دورها في اقتصاد البلاد ومجتمعها. الشركات العائلية حاسمة لتشغيل القطاع الخاص ويتم تحليلها فيما يتعلق بالسياسة الاقتصادية الوطنية والأسس الاجتماعية وديناميكيات القوة. تستخدم الدراسة أساليب نوعية، بما في ذلك المقابلات شبه المنظمة مع 30 شركة ووثائق من مصادر متاحة للجمهور. يهدف البحث إلى سد الفجوة في الأدبيات من خلال التقاط الهوية الثقافية الإسلامية والتأمل في آراء وأنماط حياة المواطنين السعوديين. تكشف النتائج أن النهج الصارم للمملكة العربية السعودية في تنفيذ الشريعة الإسلامية والمعايير المجتمعية أدى إلى ممارسات مميزة مثل الفصل بين الجنسين وحصول الرجال على ضعف الميراث من النساء. تتنوع استراتيجيات الشركات على نطاق واسع اعتمادًا على حجم أفراد الأسرة وأعمارهم وممارساتهم، وتختلف مشاكل الخلافة اعتمادًا على حجم الشركة</w:t>
      </w:r>
      <w:r w:rsidR="00FC4E6F">
        <w:rPr>
          <w:rFonts w:ascii="Sakkal Majalla" w:hAnsi="Sakkal Majalla" w:cs="Sakkal Majalla" w:hint="cs"/>
          <w:sz w:val="28"/>
          <w:szCs w:val="28"/>
          <w:rtl/>
        </w:rPr>
        <w:t>.</w:t>
      </w:r>
    </w:p>
    <w:p w14:paraId="157FD510" w14:textId="354E6F91" w:rsidR="00363FBC" w:rsidRPr="0056015B" w:rsidRDefault="00363FBC" w:rsidP="0056015B">
      <w:pPr>
        <w:spacing w:line="360" w:lineRule="auto"/>
        <w:jc w:val="both"/>
        <w:rPr>
          <w:rFonts w:ascii="Sakkal Majalla" w:hAnsi="Sakkal Majalla" w:cs="Sakkal Majalla"/>
          <w:sz w:val="28"/>
          <w:szCs w:val="28"/>
          <w:rtl/>
        </w:rPr>
      </w:pPr>
      <w:r w:rsidRPr="0056015B">
        <w:rPr>
          <w:rFonts w:ascii="Sakkal Majalla" w:hAnsi="Sakkal Majalla" w:cs="Sakkal Majalla"/>
          <w:sz w:val="28"/>
          <w:szCs w:val="28"/>
          <w:rtl/>
        </w:rPr>
        <w:t>تلعب الشركات العائلية دورًا حاسمًا في الاقتصاد العالمي. تحتل دول مجلس التعاون الخليجي، وخاصة المملكة العربية السعودية، مكانة مهمة في الكعكة الاقتصادية العالمية. فهي توفر العديد من فرص العمل للمواطنين السعوديين وغير السعوديين وتساهم بشكل كبير في الناتج المحلي الإجمالي. وفقًا لمصادر حكومية، هناك ما يقدر بنحو 538</w:t>
      </w:r>
      <w:r w:rsidR="00FC4E6F">
        <w:rPr>
          <w:rFonts w:ascii="Sakkal Majalla" w:hAnsi="Sakkal Majalla" w:cs="Sakkal Majalla" w:hint="cs"/>
          <w:sz w:val="28"/>
          <w:szCs w:val="28"/>
          <w:rtl/>
        </w:rPr>
        <w:t>,</w:t>
      </w:r>
      <w:r w:rsidRPr="0056015B">
        <w:rPr>
          <w:rFonts w:ascii="Sakkal Majalla" w:hAnsi="Sakkal Majalla" w:cs="Sakkal Majalla"/>
          <w:sz w:val="28"/>
          <w:szCs w:val="28"/>
          <w:rtl/>
        </w:rPr>
        <w:t>000 شركة عائلية في المملكة، وتساهم مجموعة الشركات العائلية هذه معًا بحوالي 216 مليار دولار في الناتج المحلي الإجمالي الوطني وتوفر فرص عمل لحوالي 7.2 مليون عامل يشكلون حوالي 52 في المئة من إجمالي القوى العاملة.</w:t>
      </w:r>
    </w:p>
    <w:p w14:paraId="1DD27CEE" w14:textId="1417DB7D" w:rsidR="00363FBC" w:rsidRPr="0056015B" w:rsidRDefault="00363FBC" w:rsidP="0056015B">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 xml:space="preserve">بجانب هذه الإمكانات الكبيرة، هناك عدد قليل منها فقط يمكنه الازدهار والبقاء في الظروف الحالية في السوق. ثلث الشركات العائلية فقط ناجحة بفضل جيل جديد من رواد الأعمال في القيادة. يعتمد النجاح المستقبلي إلى حد كبير على الإنجازات المتتالية لهؤلاء رواد الأعمال الجدد واستدامة الشركات العائلية لمثل هذه الشركات في الماضي تؤثر على نجاح الأجيال القادمة من هذه الشركات العائلية. هناك العديد من التحديات التي تواجهها هذه الشركات العائلية بمجرد تركها دون رعاية قد تتسبب في فشلها، هذا هو محور هذه الدراسة. ومن ثم، هناك حاجة إلى التركيز على العديد من سمات الإدارة السليمة حتى تتمكن من الاستمرار والنمو والبقاء مستدامة، وهذا سيكون مساهمة من هذه الدراسة. الغرض من هذه الدراسة هو تحديد عوامل النجاح المختلفة المرتبطة بمسألة عدم استدامة هذه الشركات العائلية في المملكة العربية السعودية. أشار فهمنا إلى أن الشركات العائلية موجهة نحو الأمد القصير. من أجل الاستدامة، تحتاج هذه الشركات العائلية إلى خلق وإعطاء أهمية أكبر لعوامل مثل التفكير الاستراتيجي، وتدريب أقرب الأقارب لضمان تخطيط الخلافة </w:t>
      </w:r>
      <w:proofErr w:type="spellStart"/>
      <w:r w:rsidRPr="0056015B">
        <w:rPr>
          <w:rFonts w:ascii="Sakkal Majalla" w:hAnsi="Sakkal Majalla" w:cs="Sakkal Majalla"/>
          <w:sz w:val="28"/>
          <w:szCs w:val="28"/>
          <w:rtl/>
        </w:rPr>
        <w:t>والحوكمة</w:t>
      </w:r>
      <w:proofErr w:type="spellEnd"/>
      <w:r w:rsidRPr="0056015B">
        <w:rPr>
          <w:rFonts w:ascii="Sakkal Majalla" w:hAnsi="Sakkal Majalla" w:cs="Sakkal Majalla"/>
          <w:sz w:val="28"/>
          <w:szCs w:val="28"/>
          <w:rtl/>
        </w:rPr>
        <w:t xml:space="preserve"> المؤسسية السليمة لاستدامة الأعمال. كتوصية، يجب تدريب أفراد الأسرة المباشرين وقادة الأعمال المحتملين الناشئين من الأجيال الأصغر سنًا على استمرارية أعمالهم وبقائهم</w:t>
      </w:r>
      <w:sdt>
        <w:sdtPr>
          <w:rPr>
            <w:rFonts w:ascii="Sakkal Majalla" w:hAnsi="Sakkal Majalla" w:cs="Sakkal Majalla"/>
            <w:sz w:val="28"/>
            <w:szCs w:val="28"/>
            <w:rtl/>
          </w:rPr>
          <w:id w:val="1307518735"/>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CITATION AlR21 \l 1033 </w:instrText>
          </w:r>
          <w:r w:rsidRPr="0056015B">
            <w:rPr>
              <w:rFonts w:ascii="Sakkal Majalla" w:hAnsi="Sakkal Majalla" w:cs="Sakkal Majalla"/>
              <w:sz w:val="28"/>
              <w:szCs w:val="28"/>
              <w:rtl/>
            </w:rPr>
            <w:fldChar w:fldCharType="separate"/>
          </w:r>
          <w:r w:rsidR="002F51DC">
            <w:rPr>
              <w:rFonts w:ascii="Sakkal Majalla" w:hAnsi="Sakkal Majalla" w:cs="Sakkal Majalla"/>
              <w:noProof/>
              <w:sz w:val="28"/>
              <w:szCs w:val="28"/>
              <w:rtl/>
            </w:rPr>
            <w:t xml:space="preserve"> </w:t>
          </w:r>
          <w:r w:rsidR="002F51DC" w:rsidRPr="002F51DC">
            <w:rPr>
              <w:rFonts w:ascii="Sakkal Majalla" w:hAnsi="Sakkal Majalla" w:cs="Sakkal Majalla"/>
              <w:noProof/>
              <w:sz w:val="28"/>
              <w:szCs w:val="28"/>
            </w:rPr>
            <w:t>(Anas, 2021)</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tl/>
        </w:rPr>
        <w:t>.</w:t>
      </w:r>
    </w:p>
    <w:p w14:paraId="130354FB" w14:textId="21B8DEE5" w:rsidR="00363FBC" w:rsidRPr="0056015B" w:rsidRDefault="00243EE2" w:rsidP="0056015B">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 xml:space="preserve">إن الأهمية المتزايدة لاقتصادات دول مجلس التعاون الخليجي في الاقتصاد العالمي وندرة الأدبيات حول ممارسات </w:t>
      </w:r>
      <w:proofErr w:type="spellStart"/>
      <w:r w:rsidRPr="0056015B">
        <w:rPr>
          <w:rFonts w:ascii="Sakkal Majalla" w:hAnsi="Sakkal Majalla" w:cs="Sakkal Majalla"/>
          <w:sz w:val="28"/>
          <w:szCs w:val="28"/>
          <w:rtl/>
        </w:rPr>
        <w:t>حوكمة</w:t>
      </w:r>
      <w:proofErr w:type="spellEnd"/>
      <w:r w:rsidRPr="0056015B">
        <w:rPr>
          <w:rFonts w:ascii="Sakkal Majalla" w:hAnsi="Sakkal Majalla" w:cs="Sakkal Majalla"/>
          <w:sz w:val="28"/>
          <w:szCs w:val="28"/>
          <w:rtl/>
        </w:rPr>
        <w:t xml:space="preserve"> الشركات في هذه الدول تعمل كقوى دافعة وراء هذه الدراسة. يركز هذا البحث على تميز ملكية العائلة المالكة مع فحص العلاقة بين ممارسات </w:t>
      </w:r>
      <w:proofErr w:type="spellStart"/>
      <w:r w:rsidRPr="0056015B">
        <w:rPr>
          <w:rFonts w:ascii="Sakkal Majalla" w:hAnsi="Sakkal Majalla" w:cs="Sakkal Majalla"/>
          <w:sz w:val="28"/>
          <w:szCs w:val="28"/>
          <w:rtl/>
        </w:rPr>
        <w:t>حوكمة</w:t>
      </w:r>
      <w:proofErr w:type="spellEnd"/>
      <w:r w:rsidRPr="0056015B">
        <w:rPr>
          <w:rFonts w:ascii="Sakkal Majalla" w:hAnsi="Sakkal Majalla" w:cs="Sakkal Majalla"/>
          <w:sz w:val="28"/>
          <w:szCs w:val="28"/>
          <w:rtl/>
        </w:rPr>
        <w:t xml:space="preserve"> الشركات وأداء الأعمال في دول مجلس التعاون الخليجي. كما ننظر </w:t>
      </w:r>
      <w:r w:rsidR="00FC4E6F" w:rsidRPr="0056015B">
        <w:rPr>
          <w:rFonts w:ascii="Sakkal Majalla" w:hAnsi="Sakkal Majalla" w:cs="Sakkal Majalla" w:hint="cs"/>
          <w:sz w:val="28"/>
          <w:szCs w:val="28"/>
          <w:rtl/>
        </w:rPr>
        <w:t>فيما</w:t>
      </w:r>
      <w:r w:rsidRPr="0056015B">
        <w:rPr>
          <w:rFonts w:ascii="Sakkal Majalla" w:hAnsi="Sakkal Majalla" w:cs="Sakkal Majalla"/>
          <w:sz w:val="28"/>
          <w:szCs w:val="28"/>
          <w:rtl/>
        </w:rPr>
        <w:t xml:space="preserve"> إذا كانت ممارسات </w:t>
      </w:r>
      <w:proofErr w:type="spellStart"/>
      <w:r w:rsidRPr="0056015B">
        <w:rPr>
          <w:rFonts w:ascii="Sakkal Majalla" w:hAnsi="Sakkal Majalla" w:cs="Sakkal Majalla"/>
          <w:sz w:val="28"/>
          <w:szCs w:val="28"/>
          <w:rtl/>
        </w:rPr>
        <w:t>حوكمة</w:t>
      </w:r>
      <w:proofErr w:type="spellEnd"/>
      <w:r w:rsidRPr="0056015B">
        <w:rPr>
          <w:rFonts w:ascii="Sakkal Majalla" w:hAnsi="Sakkal Majalla" w:cs="Sakkal Majalla"/>
          <w:sz w:val="28"/>
          <w:szCs w:val="28"/>
          <w:rtl/>
        </w:rPr>
        <w:t xml:space="preserve"> الشركات لها تأثير على العلاقة بين ممتلكات العائلة المالكة ونجاح الأعمال. تتكون عينة بيانات الدراسة من 266 ملاحظة لشركة من عام 2009 إلى عام 2017. تظهر النتائج أن جودة التدقيق (</w:t>
      </w:r>
      <w:r w:rsidRPr="0056015B">
        <w:rPr>
          <w:rFonts w:ascii="Sakkal Majalla" w:hAnsi="Sakkal Majalla" w:cs="Sakkal Majalla"/>
          <w:sz w:val="28"/>
          <w:szCs w:val="28"/>
        </w:rPr>
        <w:t>AUQ</w:t>
      </w:r>
      <w:r w:rsidRPr="0056015B">
        <w:rPr>
          <w:rFonts w:ascii="Sakkal Majalla" w:hAnsi="Sakkal Majalla" w:cs="Sakkal Majalla"/>
          <w:sz w:val="28"/>
          <w:szCs w:val="28"/>
          <w:rtl/>
        </w:rPr>
        <w:t xml:space="preserve">) ومجلس إدارة يضم أقل من تسعة أعضاء هي أدوات </w:t>
      </w:r>
      <w:proofErr w:type="spellStart"/>
      <w:r w:rsidRPr="0056015B">
        <w:rPr>
          <w:rFonts w:ascii="Sakkal Majalla" w:hAnsi="Sakkal Majalla" w:cs="Sakkal Majalla"/>
          <w:sz w:val="28"/>
          <w:szCs w:val="28"/>
          <w:rtl/>
        </w:rPr>
        <w:t>حوكمة</w:t>
      </w:r>
      <w:proofErr w:type="spellEnd"/>
      <w:r w:rsidRPr="0056015B">
        <w:rPr>
          <w:rFonts w:ascii="Sakkal Majalla" w:hAnsi="Sakkal Majalla" w:cs="Sakkal Majalla"/>
          <w:sz w:val="28"/>
          <w:szCs w:val="28"/>
          <w:rtl/>
        </w:rPr>
        <w:t xml:space="preserve"> شركات فعالة لأنها قد تعمل على تحسين أداء الأعمال من خلال المراقبة. ومع ذلك، تظهر نتائجنا أن الملكية المؤسسية وثنائية الرئيس التنفيذي والمدققين المحليين (</w:t>
      </w:r>
      <w:r w:rsidRPr="0056015B">
        <w:rPr>
          <w:rFonts w:ascii="Sakkal Majalla" w:hAnsi="Sakkal Majalla" w:cs="Sakkal Majalla"/>
          <w:sz w:val="28"/>
          <w:szCs w:val="28"/>
        </w:rPr>
        <w:t>AUQL</w:t>
      </w:r>
      <w:r w:rsidRPr="0056015B">
        <w:rPr>
          <w:rFonts w:ascii="Sakkal Majalla" w:hAnsi="Sakkal Majalla" w:cs="Sakkal Majalla"/>
          <w:sz w:val="28"/>
          <w:szCs w:val="28"/>
          <w:rtl/>
        </w:rPr>
        <w:t>) كلها تؤدي إلى تفاقم أداء الأعمال بشكل كبير. بالإضافة إلى ذلك، توضح النتيجة أن الملكية تعمل على تحسين أداء الشركة بشكل كبير. يدعم هذا البحث فرضية الاعتماد على الموارد من خلال إظهار أن الأعضاء الملكيين الذين لديهم صلات بالعالم الخارجي هم أكثر عرضة للوصول بسهولة إلى الموارد اللازمة لدعم تحسين أداء الشركة. وكشفت التحقيقات اللاحقة أن الارتباط بين الملكية والأداء التجاري يتم تعديله بشكل إيجابي من قبل شركات التدقيق الدولية الأربع الرئيسية (</w:t>
      </w:r>
      <w:r w:rsidRPr="0056015B">
        <w:rPr>
          <w:rFonts w:ascii="Sakkal Majalla" w:hAnsi="Sakkal Majalla" w:cs="Sakkal Majalla"/>
          <w:sz w:val="28"/>
          <w:szCs w:val="28"/>
        </w:rPr>
        <w:t>AUQ</w:t>
      </w:r>
      <w:r w:rsidRPr="0056015B">
        <w:rPr>
          <w:rFonts w:ascii="Sakkal Majalla" w:hAnsi="Sakkal Majalla" w:cs="Sakkal Majalla"/>
          <w:sz w:val="28"/>
          <w:szCs w:val="28"/>
          <w:rtl/>
        </w:rPr>
        <w:t>) و</w:t>
      </w:r>
      <w:r w:rsidRPr="0056015B">
        <w:rPr>
          <w:rFonts w:ascii="Sakkal Majalla" w:hAnsi="Sakkal Majalla" w:cs="Sakkal Majalla"/>
          <w:sz w:val="28"/>
          <w:szCs w:val="28"/>
        </w:rPr>
        <w:t>AUQL</w:t>
      </w:r>
      <w:r w:rsidRPr="0056015B">
        <w:rPr>
          <w:rFonts w:ascii="Sakkal Majalla" w:hAnsi="Sakkal Majalla" w:cs="Sakkal Majalla"/>
          <w:sz w:val="28"/>
          <w:szCs w:val="28"/>
          <w:rtl/>
        </w:rPr>
        <w:t xml:space="preserve">. يشير البحث إلى أنه من أجل تحسين أداء الأعمال بشكل أكبر، يتعاون أفراد العائلة المالكة الذين يحملون أسهمًا ثابتة مع </w:t>
      </w:r>
      <w:r w:rsidRPr="0056015B">
        <w:rPr>
          <w:rFonts w:ascii="Sakkal Majalla" w:hAnsi="Sakkal Majalla" w:cs="Sakkal Majalla"/>
          <w:sz w:val="28"/>
          <w:szCs w:val="28"/>
        </w:rPr>
        <w:t>AUQL</w:t>
      </w:r>
      <w:r w:rsidRPr="0056015B">
        <w:rPr>
          <w:rFonts w:ascii="Sakkal Majalla" w:hAnsi="Sakkal Majalla" w:cs="Sakkal Majalla"/>
          <w:sz w:val="28"/>
          <w:szCs w:val="28"/>
          <w:rtl/>
        </w:rPr>
        <w:t xml:space="preserve"> وكبرى شركات التدقيق الدولية الأربع للعب أدوار تكميلية في هيكل </w:t>
      </w:r>
      <w:proofErr w:type="spellStart"/>
      <w:r w:rsidRPr="0056015B">
        <w:rPr>
          <w:rFonts w:ascii="Sakkal Majalla" w:hAnsi="Sakkal Majalla" w:cs="Sakkal Majalla"/>
          <w:sz w:val="28"/>
          <w:szCs w:val="28"/>
          <w:rtl/>
        </w:rPr>
        <w:t>الحوكمة</w:t>
      </w:r>
      <w:proofErr w:type="spellEnd"/>
      <w:r w:rsidRPr="0056015B">
        <w:rPr>
          <w:rFonts w:ascii="Sakkal Majalla" w:hAnsi="Sakkal Majalla" w:cs="Sakkal Majalla"/>
          <w:sz w:val="28"/>
          <w:szCs w:val="28"/>
          <w:rtl/>
        </w:rPr>
        <w:t xml:space="preserve">. يمكن أن تساعد نتائج بحثنا الشركات في منطقة دول مجلس التعاون الخليجي في إنشاء هياكل </w:t>
      </w:r>
      <w:proofErr w:type="spellStart"/>
      <w:r w:rsidRPr="0056015B">
        <w:rPr>
          <w:rFonts w:ascii="Sakkal Majalla" w:hAnsi="Sakkal Majalla" w:cs="Sakkal Majalla"/>
          <w:sz w:val="28"/>
          <w:szCs w:val="28"/>
          <w:rtl/>
        </w:rPr>
        <w:t>حوكمة</w:t>
      </w:r>
      <w:proofErr w:type="spellEnd"/>
      <w:r w:rsidRPr="0056015B">
        <w:rPr>
          <w:rFonts w:ascii="Sakkal Majalla" w:hAnsi="Sakkal Majalla" w:cs="Sakkal Majalla"/>
          <w:sz w:val="28"/>
          <w:szCs w:val="28"/>
          <w:rtl/>
        </w:rPr>
        <w:t xml:space="preserve"> مثالية لتحسين أداء الأعمال، حيث </w:t>
      </w:r>
      <w:r w:rsidR="00FC4E6F" w:rsidRPr="0056015B">
        <w:rPr>
          <w:rFonts w:ascii="Sakkal Majalla" w:hAnsi="Sakkal Majalla" w:cs="Sakkal Majalla" w:hint="cs"/>
          <w:sz w:val="28"/>
          <w:szCs w:val="28"/>
          <w:rtl/>
        </w:rPr>
        <w:t>إن</w:t>
      </w:r>
      <w:r w:rsidRPr="0056015B">
        <w:rPr>
          <w:rFonts w:ascii="Sakkal Majalla" w:hAnsi="Sakkal Majalla" w:cs="Sakkal Majalla"/>
          <w:sz w:val="28"/>
          <w:szCs w:val="28"/>
          <w:rtl/>
        </w:rPr>
        <w:t xml:space="preserve"> ملكية العائلة المالكة منتشرة بين الشركات في الدول الملكية</w:t>
      </w:r>
      <w:sdt>
        <w:sdtPr>
          <w:rPr>
            <w:rFonts w:ascii="Sakkal Majalla" w:hAnsi="Sakkal Majalla" w:cs="Sakkal Majalla"/>
            <w:sz w:val="28"/>
            <w:szCs w:val="28"/>
            <w:rtl/>
          </w:rPr>
          <w:id w:val="-325134409"/>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 CITATION Taw222 \l 1033 </w:instrText>
          </w:r>
          <w:r w:rsidRPr="0056015B">
            <w:rPr>
              <w:rFonts w:ascii="Sakkal Majalla" w:hAnsi="Sakkal Majalla" w:cs="Sakkal Majalla"/>
              <w:sz w:val="28"/>
              <w:szCs w:val="28"/>
              <w:rtl/>
            </w:rPr>
            <w:fldChar w:fldCharType="separate"/>
          </w:r>
          <w:r w:rsidR="002F51DC">
            <w:rPr>
              <w:rFonts w:ascii="Sakkal Majalla" w:hAnsi="Sakkal Majalla" w:cs="Sakkal Majalla"/>
              <w:noProof/>
              <w:sz w:val="28"/>
              <w:szCs w:val="28"/>
            </w:rPr>
            <w:t xml:space="preserve"> </w:t>
          </w:r>
          <w:r w:rsidR="002F51DC" w:rsidRPr="002F51DC">
            <w:rPr>
              <w:rFonts w:ascii="Sakkal Majalla" w:hAnsi="Sakkal Majalla" w:cs="Sakkal Majalla"/>
              <w:noProof/>
              <w:sz w:val="28"/>
              <w:szCs w:val="28"/>
            </w:rPr>
            <w:t>(Tawfik, 2022)</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Pr>
        <w:t xml:space="preserve"> </w:t>
      </w:r>
      <w:r w:rsidRPr="0056015B">
        <w:rPr>
          <w:rFonts w:ascii="Sakkal Majalla" w:hAnsi="Sakkal Majalla" w:cs="Sakkal Majalla"/>
          <w:sz w:val="28"/>
          <w:szCs w:val="28"/>
          <w:rtl/>
        </w:rPr>
        <w:t>.</w:t>
      </w:r>
    </w:p>
    <w:p w14:paraId="4AD7051D" w14:textId="6112DC20" w:rsidR="00243EE2" w:rsidRPr="0056015B" w:rsidRDefault="00243EE2" w:rsidP="0056015B">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إن الشركات العائلية تشكل أهمية حيوية للاقتصاد العالمي. وتحتل دول مجلس التعاون الخليجي، وخاصة المملكة العربية السعودية، جزءاً كبيراً من الاقتصاد العالمي. وهي تساهم بشكل كبير في الناتج المحلي الإجمالي وتوفر للمواطنين السعوديين والأجانب عدداً كبيراً من فرص العمل. وتحتضن المملكة ما يقدر بنحو 538 ألف شركة عائلية، تولد مجتمعة نحو 216 مليار دولار من الناتج المحلي الإجمالي وتوظف نحو 7.2 مليون شخص، أو ما يقرب من 52% من القوة العاملة. ويقدر عدد هذه الشركات العائلية بنحو 538 ألف شركة في المملكة. وعلى الرغم من امتلاكها لمثل هذه الإمكانات الهائلة، فإن قِلة منها فقط قادرة على الازدهار والصمود في ظل الظروف السوقية الحالية. ويعزى نجاح الشركات العائلية إلى جيل جديد من رواد الأعمال في ثلث الحالات فقط. ويعتمد الازدهار المستقبلي إلى حد كبير على إنجازات أصحاب هذه الشركات التي أنشئت حديثاً، ويؤثر طول عمر شركات هذه العائلات في الماضي على نجاح الأجيال اللاحقة لهذه الشركات. تركز الدراسة بشكل رئيسي على الصعوبات العديدة التي تواجهها الشركات العائلية، لأن الفشل في توفير الرعاية المناسبة قد يؤدي إلى زوالها. وبالتالي فإن قيمة هذا البحث تكمن في تسليط الضوء على الحاجة إلى التركيز على عدد من صفات الإدارة الجيدة حتى تتمكن من الاستمرار والتوسع للبقاء مستدامة. لذلك، فإن هدف هذا البحث هو تحديد متغيرات النجاح المختلفة المتعلقة بقضية عدم استدامة هذه الشركات العائلية (</w:t>
      </w:r>
      <w:r w:rsidRPr="0056015B">
        <w:rPr>
          <w:rFonts w:ascii="Sakkal Majalla" w:hAnsi="Sakkal Majalla" w:cs="Sakkal Majalla"/>
          <w:sz w:val="28"/>
          <w:szCs w:val="28"/>
        </w:rPr>
        <w:t>FB</w:t>
      </w:r>
      <w:r w:rsidRPr="0056015B">
        <w:rPr>
          <w:rFonts w:ascii="Sakkal Majalla" w:hAnsi="Sakkal Majalla" w:cs="Sakkal Majalla"/>
          <w:sz w:val="28"/>
          <w:szCs w:val="28"/>
          <w:rtl/>
        </w:rPr>
        <w:t>) في المملكة العربية السعودية (</w:t>
      </w:r>
      <w:r w:rsidRPr="0056015B">
        <w:rPr>
          <w:rFonts w:ascii="Sakkal Majalla" w:hAnsi="Sakkal Majalla" w:cs="Sakkal Majalla"/>
          <w:sz w:val="28"/>
          <w:szCs w:val="28"/>
        </w:rPr>
        <w:t>KSA</w:t>
      </w:r>
      <w:r w:rsidRPr="0056015B">
        <w:rPr>
          <w:rFonts w:ascii="Sakkal Majalla" w:hAnsi="Sakkal Majalla" w:cs="Sakkal Majalla"/>
          <w:sz w:val="28"/>
          <w:szCs w:val="28"/>
          <w:rtl/>
        </w:rPr>
        <w:t>). وفقًا لما نفهمه، فإن الشركات العائلية (</w:t>
      </w:r>
      <w:r w:rsidRPr="0056015B">
        <w:rPr>
          <w:rFonts w:ascii="Sakkal Majalla" w:hAnsi="Sakkal Majalla" w:cs="Sakkal Majalla"/>
          <w:sz w:val="28"/>
          <w:szCs w:val="28"/>
        </w:rPr>
        <w:t>FB</w:t>
      </w:r>
      <w:r w:rsidRPr="0056015B">
        <w:rPr>
          <w:rFonts w:ascii="Sakkal Majalla" w:hAnsi="Sakkal Majalla" w:cs="Sakkal Majalla"/>
          <w:sz w:val="28"/>
          <w:szCs w:val="28"/>
          <w:rtl/>
        </w:rPr>
        <w:t xml:space="preserve">) لديها تركيز قصير المدى. من أجل الحفاظ على القدرة على البقاء، يجب على هذه الشركات المملوكة </w:t>
      </w:r>
      <w:proofErr w:type="spellStart"/>
      <w:r w:rsidRPr="0056015B">
        <w:rPr>
          <w:rFonts w:ascii="Sakkal Majalla" w:hAnsi="Sakkal Majalla" w:cs="Sakkal Majalla"/>
          <w:sz w:val="28"/>
          <w:szCs w:val="28"/>
          <w:rtl/>
        </w:rPr>
        <w:t>لفيسبوك</w:t>
      </w:r>
      <w:proofErr w:type="spellEnd"/>
      <w:r w:rsidRPr="0056015B">
        <w:rPr>
          <w:rFonts w:ascii="Sakkal Majalla" w:hAnsi="Sakkal Majalla" w:cs="Sakkal Majalla"/>
          <w:sz w:val="28"/>
          <w:szCs w:val="28"/>
          <w:rtl/>
        </w:rPr>
        <w:t xml:space="preserve"> إعطاء الأولوية وتطوير عناصر مثل التفكير الاستراتيجي، وتدريب تخطيط الخلافة لأفراد الأسرة، </w:t>
      </w:r>
      <w:proofErr w:type="spellStart"/>
      <w:r w:rsidRPr="0056015B">
        <w:rPr>
          <w:rFonts w:ascii="Sakkal Majalla" w:hAnsi="Sakkal Majalla" w:cs="Sakkal Majalla"/>
          <w:sz w:val="28"/>
          <w:szCs w:val="28"/>
          <w:rtl/>
        </w:rPr>
        <w:t>والحوكمة</w:t>
      </w:r>
      <w:proofErr w:type="spellEnd"/>
      <w:r w:rsidRPr="0056015B">
        <w:rPr>
          <w:rFonts w:ascii="Sakkal Majalla" w:hAnsi="Sakkal Majalla" w:cs="Sakkal Majalla"/>
          <w:sz w:val="28"/>
          <w:szCs w:val="28"/>
          <w:rtl/>
        </w:rPr>
        <w:t xml:space="preserve"> القوية للشركات. يُنصح بأنه من أجل بقاء واستمرار شركتهم، يحتاج أفراد الأسرة المباشرين وقادة الأعمال المستقبليين من الأجيال الأصغر سنًا إلى التدريب</w:t>
      </w:r>
      <w:r w:rsidRPr="0056015B">
        <w:rPr>
          <w:rFonts w:ascii="Sakkal Majalla" w:hAnsi="Sakkal Majalla" w:cs="Sakkal Majalla"/>
          <w:sz w:val="28"/>
          <w:szCs w:val="28"/>
        </w:rPr>
        <w:t xml:space="preserve"> </w:t>
      </w:r>
      <w:sdt>
        <w:sdtPr>
          <w:rPr>
            <w:rFonts w:ascii="Sakkal Majalla" w:hAnsi="Sakkal Majalla" w:cs="Sakkal Majalla"/>
            <w:sz w:val="28"/>
            <w:szCs w:val="28"/>
            <w:rtl/>
          </w:rPr>
          <w:id w:val="337972560"/>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CITATION AlR211 \l 1033 </w:instrText>
          </w:r>
          <w:r w:rsidRPr="0056015B">
            <w:rPr>
              <w:rFonts w:ascii="Sakkal Majalla" w:hAnsi="Sakkal Majalla" w:cs="Sakkal Majalla"/>
              <w:sz w:val="28"/>
              <w:szCs w:val="28"/>
              <w:rtl/>
            </w:rPr>
            <w:fldChar w:fldCharType="separate"/>
          </w:r>
          <w:r w:rsidR="002F51DC" w:rsidRPr="002F51DC">
            <w:rPr>
              <w:rFonts w:ascii="Sakkal Majalla" w:hAnsi="Sakkal Majalla" w:cs="Sakkal Majalla"/>
              <w:noProof/>
              <w:sz w:val="28"/>
              <w:szCs w:val="28"/>
            </w:rPr>
            <w:t>(Mohamad, 2021)</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tl/>
        </w:rPr>
        <w:t>.</w:t>
      </w:r>
    </w:p>
    <w:p w14:paraId="03418552" w14:textId="3F8D013A" w:rsidR="00363FBC" w:rsidRPr="0056015B" w:rsidRDefault="00243EE2" w:rsidP="0056015B">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 xml:space="preserve">في هذه الدراسة، تم فحص العلاقة بين الملكية العائلية، أحد المكونات الرئيسية </w:t>
      </w:r>
      <w:proofErr w:type="spellStart"/>
      <w:r w:rsidRPr="0056015B">
        <w:rPr>
          <w:rFonts w:ascii="Sakkal Majalla" w:hAnsi="Sakkal Majalla" w:cs="Sakkal Majalla"/>
          <w:sz w:val="28"/>
          <w:szCs w:val="28"/>
          <w:rtl/>
        </w:rPr>
        <w:t>لحوكمة</w:t>
      </w:r>
      <w:proofErr w:type="spellEnd"/>
      <w:r w:rsidRPr="0056015B">
        <w:rPr>
          <w:rFonts w:ascii="Sakkal Majalla" w:hAnsi="Sakkal Majalla" w:cs="Sakkal Majalla"/>
          <w:sz w:val="28"/>
          <w:szCs w:val="28"/>
          <w:rtl/>
        </w:rPr>
        <w:t xml:space="preserve"> الشركات، ونشاط لجنة المراجعة تجريبياً باستخدام بيانات من 430 شركة مدرجة في سوق الأسهم السعودية (تداول) بين عامي 2012 و2019. يكشف هذا البحث عن وجود علاقة سلبية بين الملكية العائلية ومشاركة لجنة المراجعة باستخدام نموذج المربعات الصغرى العادية المجمعة. ووفقًا لهذا البحث، فإن الملكية العائلية وأنشطة لجنة المراجعة مترابطة سلبًا، مما يدعم نظرية التقارب بين المصالح. وبالتالي، يتم استبدال وظيفة لجنة المراجعة كأداة مراقبة </w:t>
      </w:r>
      <w:proofErr w:type="spellStart"/>
      <w:r w:rsidRPr="0056015B">
        <w:rPr>
          <w:rFonts w:ascii="Sakkal Majalla" w:hAnsi="Sakkal Majalla" w:cs="Sakkal Majalla"/>
          <w:sz w:val="28"/>
          <w:szCs w:val="28"/>
          <w:rtl/>
        </w:rPr>
        <w:t>للحوكمة</w:t>
      </w:r>
      <w:proofErr w:type="spellEnd"/>
      <w:r w:rsidRPr="0056015B">
        <w:rPr>
          <w:rFonts w:ascii="Sakkal Majalla" w:hAnsi="Sakkal Majalla" w:cs="Sakkal Majalla"/>
          <w:sz w:val="28"/>
          <w:szCs w:val="28"/>
          <w:rtl/>
        </w:rPr>
        <w:t xml:space="preserve"> </w:t>
      </w:r>
      <w:proofErr w:type="spellStart"/>
      <w:r w:rsidRPr="0056015B">
        <w:rPr>
          <w:rFonts w:ascii="Sakkal Majalla" w:hAnsi="Sakkal Majalla" w:cs="Sakkal Majalla"/>
          <w:sz w:val="28"/>
          <w:szCs w:val="28"/>
          <w:rtl/>
        </w:rPr>
        <w:t>الشركاتية</w:t>
      </w:r>
      <w:proofErr w:type="spellEnd"/>
      <w:r w:rsidRPr="0056015B">
        <w:rPr>
          <w:rFonts w:ascii="Sakkal Majalla" w:hAnsi="Sakkal Majalla" w:cs="Sakkal Majalla"/>
          <w:sz w:val="28"/>
          <w:szCs w:val="28"/>
          <w:rtl/>
        </w:rPr>
        <w:t xml:space="preserve"> بوجود الملكية العائلية. في السياق السعودي، حيث يوجد ندرة في الأبحاث في هذا المجال، تقدم هذه الدراسة معلومات تجريبية حول العلاقات بين آليتين داخليتين </w:t>
      </w:r>
      <w:proofErr w:type="spellStart"/>
      <w:r w:rsidRPr="0056015B">
        <w:rPr>
          <w:rFonts w:ascii="Sakkal Majalla" w:hAnsi="Sakkal Majalla" w:cs="Sakkal Majalla"/>
          <w:sz w:val="28"/>
          <w:szCs w:val="28"/>
          <w:rtl/>
        </w:rPr>
        <w:t>للحوكمة</w:t>
      </w:r>
      <w:proofErr w:type="spellEnd"/>
      <w:r w:rsidRPr="0056015B">
        <w:rPr>
          <w:rFonts w:ascii="Sakkal Majalla" w:hAnsi="Sakkal Majalla" w:cs="Sakkal Majalla"/>
          <w:sz w:val="28"/>
          <w:szCs w:val="28"/>
          <w:rtl/>
        </w:rPr>
        <w:t xml:space="preserve"> </w:t>
      </w:r>
      <w:proofErr w:type="spellStart"/>
      <w:r w:rsidRPr="0056015B">
        <w:rPr>
          <w:rFonts w:ascii="Sakkal Majalla" w:hAnsi="Sakkal Majalla" w:cs="Sakkal Majalla"/>
          <w:sz w:val="28"/>
          <w:szCs w:val="28"/>
          <w:rtl/>
        </w:rPr>
        <w:t>الشركاتية</w:t>
      </w:r>
      <w:proofErr w:type="spellEnd"/>
      <w:r w:rsidR="008F4F3A">
        <w:rPr>
          <w:rFonts w:ascii="Sakkal Majalla" w:hAnsi="Sakkal Majalla" w:cs="Sakkal Majalla" w:hint="cs"/>
          <w:sz w:val="28"/>
          <w:szCs w:val="28"/>
          <w:rtl/>
        </w:rPr>
        <w:t xml:space="preserve"> (</w:t>
      </w:r>
      <w:r w:rsidRPr="0056015B">
        <w:rPr>
          <w:rFonts w:ascii="Sakkal Majalla" w:hAnsi="Sakkal Majalla" w:cs="Sakkal Majalla"/>
          <w:sz w:val="28"/>
          <w:szCs w:val="28"/>
          <w:rtl/>
        </w:rPr>
        <w:t>الملكية العائلية وأنشطة لجنة المراجعة</w:t>
      </w:r>
      <w:r w:rsidR="008F4F3A">
        <w:rPr>
          <w:rFonts w:ascii="Sakkal Majalla" w:hAnsi="Sakkal Majalla" w:cs="Sakkal Majalla" w:hint="cs"/>
          <w:sz w:val="28"/>
          <w:szCs w:val="28"/>
          <w:rtl/>
        </w:rPr>
        <w:t>)</w:t>
      </w:r>
      <w:r w:rsidRPr="0056015B">
        <w:rPr>
          <w:rFonts w:ascii="Sakkal Majalla" w:hAnsi="Sakkal Majalla" w:cs="Sakkal Majalla"/>
          <w:sz w:val="28"/>
          <w:szCs w:val="28"/>
          <w:rtl/>
        </w:rPr>
        <w:t>. توفر نتائج الدراسة نظرة جديدة حول الدرجة التي تؤثر بها الملكية العائلية على عمليات لجنة المراجعة في شركات التصنيع. وعلى نحو مماثل، فإن معرفة العناصر الرئيسية التي تؤثر على عمليات لجنة المراجعة ستكون مفيدة للإدارة والمراجعين الخارجيين والمقرضين والشركات</w:t>
      </w:r>
      <w:r w:rsidRPr="0056015B">
        <w:rPr>
          <w:rFonts w:ascii="Sakkal Majalla" w:hAnsi="Sakkal Majalla" w:cs="Sakkal Majalla"/>
          <w:sz w:val="28"/>
          <w:szCs w:val="28"/>
        </w:rPr>
        <w:t xml:space="preserve"> </w:t>
      </w:r>
      <w:sdt>
        <w:sdtPr>
          <w:rPr>
            <w:rFonts w:ascii="Sakkal Majalla" w:hAnsi="Sakkal Majalla" w:cs="Sakkal Majalla"/>
            <w:sz w:val="28"/>
            <w:szCs w:val="28"/>
            <w:rtl/>
          </w:rPr>
          <w:id w:val="423308322"/>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 CITATION Kha21 \l 1033 </w:instrText>
          </w:r>
          <w:r w:rsidRPr="0056015B">
            <w:rPr>
              <w:rFonts w:ascii="Sakkal Majalla" w:hAnsi="Sakkal Majalla" w:cs="Sakkal Majalla"/>
              <w:sz w:val="28"/>
              <w:szCs w:val="28"/>
              <w:rtl/>
            </w:rPr>
            <w:fldChar w:fldCharType="separate"/>
          </w:r>
          <w:r w:rsidR="002F51DC" w:rsidRPr="002F51DC">
            <w:rPr>
              <w:rFonts w:ascii="Sakkal Majalla" w:hAnsi="Sakkal Majalla" w:cs="Sakkal Majalla"/>
              <w:noProof/>
              <w:sz w:val="28"/>
              <w:szCs w:val="28"/>
            </w:rPr>
            <w:t>(Khaled, 2021)</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tl/>
        </w:rPr>
        <w:t>.</w:t>
      </w:r>
    </w:p>
    <w:p w14:paraId="5CED0885" w14:textId="75D226FA" w:rsidR="00363FBC" w:rsidRPr="0056015B" w:rsidRDefault="00C17FC7" w:rsidP="0056015B">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lang w:bidi="ar-EG"/>
        </w:rPr>
        <w:t>إن</w:t>
      </w:r>
      <w:r w:rsidRPr="0056015B">
        <w:rPr>
          <w:rFonts w:ascii="Sakkal Majalla" w:hAnsi="Sakkal Majalla" w:cs="Sakkal Majalla"/>
          <w:sz w:val="28"/>
          <w:szCs w:val="28"/>
          <w:rtl/>
        </w:rPr>
        <w:t xml:space="preserve"> تأثير التدقيق الذي تقوم به لجان المراجعة على أداء الأعمال في المملكة العربية السعودية. وعلاوة على ذلك، يتم إجراء اختبارات لفحص التأثير المعتدل للملكية العائلية على العلاقة بين اجتهاد لجنة المراجعة وأداء الأعمال. وقد تم إخضاع 485 ملاحظة من سنة الشركة من سوق الأوراق المالية السعودية (تداول) لتحليل بيانات اللوحة بين عامي 2012 و2016. وعلى عكس الأبحاث السابقة، تم اكتشاف ارتباط سلبي كبير بين اجتهاد لجنة المراجعة وأداء الشركة. وهذا يوضح أن حضور المزيد من اجتماعات لجنة المراجعة وعقد عدد أكبر منها يؤدي إلى أداء أعمال أسوأ. ووفقًا لبحثنا، فإن الملكية العائلية لها تأثير سلبي على جميع مقاييس اجتهاد لجنة المراجعة، مما يؤثر سلبًا على أداء الأعمال. ويعطي بحثنا مصداقية لنظرية الثروة الاجتماعية والعاطفية، والتي تنص على أن أصحاب العائلات يعطون الأولوية لتلبية المطالب العاطفية لعائلاتهم فوق نجاح الأعمال. تقدم الدراسة معلومات ثاقبة قد تساعد المشرعين في إنشاء أنظمة </w:t>
      </w:r>
      <w:proofErr w:type="spellStart"/>
      <w:r w:rsidRPr="0056015B">
        <w:rPr>
          <w:rFonts w:ascii="Sakkal Majalla" w:hAnsi="Sakkal Majalla" w:cs="Sakkal Majalla"/>
          <w:sz w:val="28"/>
          <w:szCs w:val="28"/>
          <w:rtl/>
        </w:rPr>
        <w:t>حوكمة</w:t>
      </w:r>
      <w:proofErr w:type="spellEnd"/>
      <w:r w:rsidRPr="0056015B">
        <w:rPr>
          <w:rFonts w:ascii="Sakkal Majalla" w:hAnsi="Sakkal Majalla" w:cs="Sakkal Majalla"/>
          <w:sz w:val="28"/>
          <w:szCs w:val="28"/>
          <w:rtl/>
        </w:rPr>
        <w:t xml:space="preserve"> فعالة تحترم المعايير الاجتماعية والثقافية للعمليات المؤسسية في هذا المجال</w:t>
      </w:r>
      <w:sdt>
        <w:sdtPr>
          <w:rPr>
            <w:rFonts w:ascii="Sakkal Majalla" w:hAnsi="Sakkal Majalla" w:cs="Sakkal Majalla"/>
            <w:sz w:val="28"/>
            <w:szCs w:val="28"/>
            <w:rtl/>
          </w:rPr>
          <w:id w:val="2109306267"/>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CITATION KAM20 \l 1033 </w:instrText>
          </w:r>
          <w:r w:rsidRPr="0056015B">
            <w:rPr>
              <w:rFonts w:ascii="Sakkal Majalla" w:hAnsi="Sakkal Majalla" w:cs="Sakkal Majalla"/>
              <w:sz w:val="28"/>
              <w:szCs w:val="28"/>
              <w:rtl/>
            </w:rPr>
            <w:fldChar w:fldCharType="separate"/>
          </w:r>
          <w:r w:rsidR="002F51DC">
            <w:rPr>
              <w:rFonts w:ascii="Sakkal Majalla" w:hAnsi="Sakkal Majalla" w:cs="Sakkal Majalla"/>
              <w:noProof/>
              <w:sz w:val="28"/>
              <w:szCs w:val="28"/>
              <w:rtl/>
            </w:rPr>
            <w:t xml:space="preserve"> </w:t>
          </w:r>
          <w:r w:rsidR="002F51DC" w:rsidRPr="002F51DC">
            <w:rPr>
              <w:rFonts w:ascii="Sakkal Majalla" w:hAnsi="Sakkal Majalla" w:cs="Sakkal Majalla"/>
              <w:noProof/>
              <w:sz w:val="28"/>
              <w:szCs w:val="28"/>
            </w:rPr>
            <w:t>(KAMALUDIN, 2020)</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tl/>
        </w:rPr>
        <w:t>.</w:t>
      </w:r>
    </w:p>
    <w:p w14:paraId="620EBA53" w14:textId="2F85E296" w:rsidR="00C17FC7" w:rsidRPr="0056015B" w:rsidRDefault="00AC702F" w:rsidP="0056015B">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 xml:space="preserve">بصرف النظر عن التقنيات الاقتصادية القياسية المتطورة الأخرى، يستخدم البحث 491 ملاحظة على مدار العام للشركات غير المالية المدرجة في البورصة في سوق الأسهم السعودية بين عامي 2009 و2013. وهذا يجعل من الممكن تفسير الطابع الديناميكي لمشكلة الذاتية والتحكم في </w:t>
      </w:r>
      <w:proofErr w:type="spellStart"/>
      <w:r w:rsidRPr="0056015B">
        <w:rPr>
          <w:rFonts w:ascii="Sakkal Majalla" w:hAnsi="Sakkal Majalla" w:cs="Sakkal Majalla"/>
          <w:sz w:val="28"/>
          <w:szCs w:val="28"/>
          <w:rtl/>
        </w:rPr>
        <w:t>حوكمة</w:t>
      </w:r>
      <w:proofErr w:type="spellEnd"/>
      <w:r w:rsidRPr="0056015B">
        <w:rPr>
          <w:rFonts w:ascii="Sakkal Majalla" w:hAnsi="Sakkal Majalla" w:cs="Sakkal Majalla"/>
          <w:sz w:val="28"/>
          <w:szCs w:val="28"/>
          <w:rtl/>
        </w:rPr>
        <w:t xml:space="preserve"> الشركات وأداء الأعمال. النتيجة الأساسية هي أن مشاركة أفراد العائلة المالكة في اجتماعات مجلس الإدارة لها تأثير ضار على أداء </w:t>
      </w:r>
      <w:r w:rsidR="008F4F3A" w:rsidRPr="0056015B">
        <w:rPr>
          <w:rFonts w:ascii="Sakkal Majalla" w:hAnsi="Sakkal Majalla" w:cs="Sakkal Majalla" w:hint="cs"/>
          <w:sz w:val="28"/>
          <w:szCs w:val="28"/>
          <w:rtl/>
        </w:rPr>
        <w:t>الأعمال</w:t>
      </w:r>
      <w:r w:rsidR="008F4F3A" w:rsidRPr="0056015B">
        <w:rPr>
          <w:rFonts w:ascii="Sakkal Majalla" w:hAnsi="Sakkal Majalla" w:cs="Sakkal Majalla" w:hint="eastAsia"/>
          <w:sz w:val="28"/>
          <w:szCs w:val="28"/>
          <w:rtl/>
        </w:rPr>
        <w:t>،</w:t>
      </w:r>
      <w:r w:rsidRPr="0056015B">
        <w:rPr>
          <w:rFonts w:ascii="Sakkal Majalla" w:hAnsi="Sakkal Majalla" w:cs="Sakkal Majalla"/>
          <w:sz w:val="28"/>
          <w:szCs w:val="28"/>
          <w:rtl/>
        </w:rPr>
        <w:t xml:space="preserve"> ولكن ليس لها تأثير على قيمة الشركة. كما توضح النتائج أن الشركات التي تضم عددًا كبيرًا من الأعضاء المستقلين من العائلة المالكة في مجلس إدارتها تتمتع بقيمة وأداء أعلى. بالإضافة إلى ذلك، فإن الشركات التي تضم عددًا كبيرًا من أفراد العائلة المالكة في مجالس إدارتها تحقق أداءً أفضل. تقدم هذه الدراسة توصيات لدعم المزيد من الأبحاث حول عضوية مجلس إدارة العائلة المالكة في جنوب إفريقيا، سواء في جنوب إفريقيا أو في الدول الملكية الأخرى. إن مقارنة هذه النتائج مثيرة للاهتمام لأنها تساعد في توضيح التأثيرات المختلفة التي تخلفها مشاركة العائلة المالكة في مجلس الإدارة في دول مختلفة. وتشير نتائج هذا البحث إلى أن الأعضاء المستقلين من العائلة المالكة في جنوب أفريقيا في مجلس الإدارة قد يكون لهم بعض التأثير على نجاح الشركة على المدى القصير والطويل. لذلك، يتعين على الحكومات دفع أفراد العائلة المالكة في جنوب أفريقيا للمشاركة بشكل أكبر في مجالس إدارة الشركات. توفر هذه الدراسة توجيهًا للبحوث المستقبلية حول أفراد العائلة المالكة في المنطقة أو في دول أخرى ذات أنظمة ملكية. سيكون من الرائع مقارنة هذه النتائج. وفقًا للبحث، قد يكون لأفراد العائلة المالكة في مجلس الإدارة، وخاصة المستقلين منهم، بعض التأثير على نجاح الشركة. لذلك، يحتاج صناع السياسات إلى دعم أفراد العائلة المالكة المستقلين الذين يخدمون في مجلس الإدارة بقدرة أكثر بروزًا</w:t>
      </w:r>
      <w:r w:rsidRPr="0056015B">
        <w:rPr>
          <w:rFonts w:ascii="Sakkal Majalla" w:hAnsi="Sakkal Majalla" w:cs="Sakkal Majalla"/>
          <w:sz w:val="28"/>
          <w:szCs w:val="28"/>
        </w:rPr>
        <w:t xml:space="preserve"> </w:t>
      </w:r>
      <w:sdt>
        <w:sdtPr>
          <w:rPr>
            <w:rFonts w:ascii="Sakkal Majalla" w:hAnsi="Sakkal Majalla" w:cs="Sakkal Majalla"/>
            <w:sz w:val="28"/>
            <w:szCs w:val="28"/>
            <w:rtl/>
          </w:rPr>
          <w:id w:val="-1766912994"/>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 CITATION Nas19 \l 1033 </w:instrText>
          </w:r>
          <w:r w:rsidRPr="0056015B">
            <w:rPr>
              <w:rFonts w:ascii="Sakkal Majalla" w:hAnsi="Sakkal Majalla" w:cs="Sakkal Majalla"/>
              <w:sz w:val="28"/>
              <w:szCs w:val="28"/>
              <w:rtl/>
            </w:rPr>
            <w:fldChar w:fldCharType="separate"/>
          </w:r>
          <w:r w:rsidR="002F51DC" w:rsidRPr="002F51DC">
            <w:rPr>
              <w:rFonts w:ascii="Sakkal Majalla" w:hAnsi="Sakkal Majalla" w:cs="Sakkal Majalla"/>
              <w:noProof/>
              <w:sz w:val="28"/>
              <w:szCs w:val="28"/>
            </w:rPr>
            <w:t>(Nasser Z. A., 2019)</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tl/>
        </w:rPr>
        <w:t>.</w:t>
      </w:r>
    </w:p>
    <w:p w14:paraId="6CF6B27A" w14:textId="748F7A12" w:rsidR="00363FBC" w:rsidRPr="0056015B" w:rsidRDefault="00AC702F" w:rsidP="0056015B">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 xml:space="preserve">إن ريادة الأعمال تحفز الاقتصاد وتعزز النمو والتنمية في الأردن. وقد تيسر النمو السريع للمؤسسات العائلية في الأردن من خلال عملية الترشيد في الشركات الكبرى وعدم قدرة القطاع غير الرسمي على توفير فرص عمل جديدة. ومع ذلك، فإن مساهمة هذه الشركات في التنمية الاجتماعية والاقتصادية للبلاد لم تحظ بالقدر الكافي من الاهتمام. وكانت هناك صعوبات تواجه المؤسسات العائلية، وانهار العديد منها. وبالتالي، بحث هذا البحث في الصعوبات التي تواجهها الشركات الصغيرة والمتوسطة الحجم وكذلك الشركات العائلية في الأردن. وكان هناك إطار مفاهيمي مقترح. وتم استخدام البيانات الثانوية من الكتب والمقالات والأوراق والوسائط الإلكترونية في هذا البحث. وعمل الخبراء في الشركات العائلية وريادة الأعمال كوحدات مراقبة. ويتعين على الشركات العائلية التعامل مع القضايا المتعلقة بالبنية الأساسية والسياسة الحكومية والتنظيم وظروف السوق. واجهت هذه الشركات صعوبات في العلاقات بين الشركات العائلية وهياكل الإدارة </w:t>
      </w:r>
      <w:proofErr w:type="spellStart"/>
      <w:r w:rsidRPr="0056015B">
        <w:rPr>
          <w:rFonts w:ascii="Sakkal Majalla" w:hAnsi="Sakkal Majalla" w:cs="Sakkal Majalla"/>
          <w:sz w:val="28"/>
          <w:szCs w:val="28"/>
          <w:rtl/>
        </w:rPr>
        <w:t>والحوكمة</w:t>
      </w:r>
      <w:proofErr w:type="spellEnd"/>
      <w:r w:rsidRPr="0056015B">
        <w:rPr>
          <w:rFonts w:ascii="Sakkal Majalla" w:hAnsi="Sakkal Majalla" w:cs="Sakkal Majalla"/>
          <w:sz w:val="28"/>
          <w:szCs w:val="28"/>
          <w:rtl/>
        </w:rPr>
        <w:t xml:space="preserve"> وتدفق النقد والتحكم في التكاليف وتخطيط الخلافة وتوافر الموظفين المهرة. وتم التطرق إلى اتجاهات البحث المستقبلية</w:t>
      </w:r>
      <w:sdt>
        <w:sdtPr>
          <w:rPr>
            <w:rFonts w:ascii="Sakkal Majalla" w:hAnsi="Sakkal Majalla" w:cs="Sakkal Majalla"/>
            <w:sz w:val="28"/>
            <w:szCs w:val="28"/>
            <w:rtl/>
          </w:rPr>
          <w:id w:val="1539550050"/>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 CITATION Sai221 \l 1033 </w:instrText>
          </w:r>
          <w:r w:rsidRPr="0056015B">
            <w:rPr>
              <w:rFonts w:ascii="Sakkal Majalla" w:hAnsi="Sakkal Majalla" w:cs="Sakkal Majalla"/>
              <w:sz w:val="28"/>
              <w:szCs w:val="28"/>
              <w:rtl/>
            </w:rPr>
            <w:fldChar w:fldCharType="separate"/>
          </w:r>
          <w:r w:rsidR="002F51DC">
            <w:rPr>
              <w:rFonts w:ascii="Sakkal Majalla" w:hAnsi="Sakkal Majalla" w:cs="Sakkal Majalla"/>
              <w:noProof/>
              <w:sz w:val="28"/>
              <w:szCs w:val="28"/>
            </w:rPr>
            <w:t xml:space="preserve"> </w:t>
          </w:r>
          <w:r w:rsidR="002F51DC" w:rsidRPr="002F51DC">
            <w:rPr>
              <w:rFonts w:ascii="Sakkal Majalla" w:hAnsi="Sakkal Majalla" w:cs="Sakkal Majalla"/>
              <w:noProof/>
              <w:sz w:val="28"/>
              <w:szCs w:val="28"/>
            </w:rPr>
            <w:t>(Saidat, 2022)</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tl/>
        </w:rPr>
        <w:t>.</w:t>
      </w:r>
    </w:p>
    <w:p w14:paraId="41085757" w14:textId="0EB7554C" w:rsidR="00AC702F" w:rsidRPr="0056015B" w:rsidRDefault="00AC702F" w:rsidP="0056015B">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 xml:space="preserve">وبنفس القدر، تثير معضلة الوكالة مخاوف أخلاقية وعملية ومالية. والهدف الرئيسي من الدراسة الحالية هو تحديد أنواع صراعات الوكالة الموجودة في مجموعات الشركات الهرمية المملوكة للعائلات الماليزية وكيف تؤثر مثل هذه الصراعات على قيمة الشركة. هناك ادعاء بأن الشركات المملوكة للعائلة تعاني من نزاع أكثر حدة بين المدير والموكل. يستخدم البحث الحالي تقديرات </w:t>
      </w:r>
      <w:r w:rsidRPr="0056015B">
        <w:rPr>
          <w:rFonts w:ascii="Sakkal Majalla" w:hAnsi="Sakkal Majalla" w:cs="Sakkal Majalla"/>
          <w:sz w:val="28"/>
          <w:szCs w:val="28"/>
        </w:rPr>
        <w:t>GMM</w:t>
      </w:r>
      <w:r w:rsidRPr="0056015B">
        <w:rPr>
          <w:rFonts w:ascii="Sakkal Majalla" w:hAnsi="Sakkal Majalla" w:cs="Sakkal Majalla"/>
          <w:sz w:val="28"/>
          <w:szCs w:val="28"/>
          <w:rtl/>
        </w:rPr>
        <w:t xml:space="preserve"> والتأثير الثابت لتحقيق أهدافه. بالإضافة إلى ذلك، استخدمنا اختبار مان ويتني لتحديد التمييز بين الشركات المملوكة للعائلة والشركات المملوكة للعائلة في الشركة الهرمية. يتم قبول الفرضية الصفرية، التي تنص على أن الشركات العائلية لا تتأثر بصراع </w:t>
      </w:r>
      <w:r w:rsidRPr="0056015B">
        <w:rPr>
          <w:rFonts w:ascii="Sakkal Majalla" w:hAnsi="Sakkal Majalla" w:cs="Sakkal Majalla"/>
          <w:sz w:val="28"/>
          <w:szCs w:val="28"/>
        </w:rPr>
        <w:t>PP</w:t>
      </w:r>
      <w:r w:rsidRPr="0056015B">
        <w:rPr>
          <w:rFonts w:ascii="Sakkal Majalla" w:hAnsi="Sakkal Majalla" w:cs="Sakkal Majalla"/>
          <w:sz w:val="28"/>
          <w:szCs w:val="28"/>
          <w:rtl/>
        </w:rPr>
        <w:t xml:space="preserve"> بنفس الطريقة التي تتأثر بها مجموعات الأعمال الهرمية. للدراسة، تم اختيار العينة النهائية المكونة من 420 شركة مدرجة في بورصة ماليزيا. تؤكد نتائج الدراسة الحالية الفرضية القائلة بوجود صراع </w:t>
      </w:r>
      <w:r w:rsidRPr="0056015B">
        <w:rPr>
          <w:rFonts w:ascii="Sakkal Majalla" w:hAnsi="Sakkal Majalla" w:cs="Sakkal Majalla"/>
          <w:sz w:val="28"/>
          <w:szCs w:val="28"/>
        </w:rPr>
        <w:t>PP</w:t>
      </w:r>
      <w:r w:rsidRPr="0056015B">
        <w:rPr>
          <w:rFonts w:ascii="Sakkal Majalla" w:hAnsi="Sakkal Majalla" w:cs="Sakkal Majalla"/>
          <w:sz w:val="28"/>
          <w:szCs w:val="28"/>
          <w:rtl/>
        </w:rPr>
        <w:t xml:space="preserve"> كبير في الشركات المملوكة للعائلة وأن هذا الصراع يؤثر على قيمة الشركة. وتؤكد نتائج الدراسة الحالية الأبحاث السابقة حول نزع ملكية حقوق المساهمين الأقلية من عينات من الشركات غير المالية الماليزية، مما يشير إلى أن صراع الملكية الخاصة منتشر على نطاق واسع في البلاد. وهذا يتفق مع حقيقة أن الشركات العائلية الهرمية لديها درجة عالية من شدة صراع الملكية الخاصة وفقًا </w:t>
      </w:r>
      <w:proofErr w:type="spellStart"/>
      <w:r w:rsidRPr="0056015B">
        <w:rPr>
          <w:rFonts w:ascii="Sakkal Majalla" w:hAnsi="Sakkal Majalla" w:cs="Sakkal Majalla"/>
          <w:sz w:val="28"/>
          <w:szCs w:val="28"/>
          <w:rtl/>
        </w:rPr>
        <w:t>لمنهجيتنا</w:t>
      </w:r>
      <w:proofErr w:type="spellEnd"/>
      <w:r w:rsidRPr="0056015B">
        <w:rPr>
          <w:rFonts w:ascii="Sakkal Majalla" w:hAnsi="Sakkal Majalla" w:cs="Sakkal Majalla"/>
          <w:sz w:val="28"/>
          <w:szCs w:val="28"/>
          <w:rtl/>
        </w:rPr>
        <w:t>. وبالنظر إلى كل شيء، فإن النتائج تدعم نظرية نزع الملكية. وبالتالي فإن نتائج الدراسة تدعم النظرية القائلة بأن الألغاز الأخلاقية المحيطة بنزع ملكية الأصول تنشأ في الشركات الماليزية المملوكة للعائلات، وأن هذه الألغاز أكثر حدة في هياكل الشركات العائلية الهرمية. وقد قام البحث الحالي بقياس صراع الملكية الخاصة باستخدام مقياس اصطناعي بدلاً من الأساليب التقليدية. وسوف يجد صناع السياسات والعلماء والمهنيون الماليون أن الدراسة، التي تعد واحدة من أولى الدراسات حول نزع ملكية المساهمين الأقلية، مفيدة في فهم المشاكل المتعلقة بصراع الملكية الخاصة وقيمة الشركة في التجمعات التجارية الهرمية المملوكة للعائلات الماليزية</w:t>
      </w:r>
      <w:sdt>
        <w:sdtPr>
          <w:rPr>
            <w:rFonts w:ascii="Sakkal Majalla" w:hAnsi="Sakkal Majalla" w:cs="Sakkal Majalla"/>
            <w:sz w:val="28"/>
            <w:szCs w:val="28"/>
            <w:rtl/>
          </w:rPr>
          <w:id w:val="-585849706"/>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 CITATION Bas20 \l 1033 </w:instrText>
          </w:r>
          <w:r w:rsidRPr="0056015B">
            <w:rPr>
              <w:rFonts w:ascii="Sakkal Majalla" w:hAnsi="Sakkal Majalla" w:cs="Sakkal Majalla"/>
              <w:sz w:val="28"/>
              <w:szCs w:val="28"/>
              <w:rtl/>
            </w:rPr>
            <w:fldChar w:fldCharType="separate"/>
          </w:r>
          <w:r w:rsidR="002F51DC">
            <w:rPr>
              <w:rFonts w:ascii="Sakkal Majalla" w:hAnsi="Sakkal Majalla" w:cs="Sakkal Majalla"/>
              <w:noProof/>
              <w:sz w:val="28"/>
              <w:szCs w:val="28"/>
            </w:rPr>
            <w:t xml:space="preserve"> </w:t>
          </w:r>
          <w:r w:rsidR="002F51DC" w:rsidRPr="002F51DC">
            <w:rPr>
              <w:rFonts w:ascii="Sakkal Majalla" w:hAnsi="Sakkal Majalla" w:cs="Sakkal Majalla"/>
              <w:noProof/>
              <w:sz w:val="28"/>
              <w:szCs w:val="28"/>
            </w:rPr>
            <w:t>(Basheer, 2020)</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tl/>
        </w:rPr>
        <w:t>.</w:t>
      </w:r>
    </w:p>
    <w:p w14:paraId="19DBA5F9" w14:textId="7884225E" w:rsidR="00AC702F" w:rsidRPr="0056015B" w:rsidRDefault="00AC702F" w:rsidP="0056015B">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لقد زعم العلماء أن الإبداع في الشركات العائلية متناقض، لأنها غالبًا ما تظهر مستويات أقل من الإبداع مقارنة بنظيراتها غير العائلية، على الرغم من امتلاكها لإمكانات أكبر للإبداع. الغرض من هذه الورقة هو دراسة كيفية تأثير الاختلافات في قدرات الشركات العائلية (الموارد والتقدير) والاستعداد (غير الاقتصادي والاقتصادي) على مساعيها الإبداعية من أجل حل هذا التناقض. تقنيتنا تفسيرية ونوعية، مستفيدة من أربع دراسات حالة للشركات العائلية السعودية العاملة في قطاع التمور المحلي. تسلط نتائجنا الضوء على الحاجة إلى وجود جميع المصادر الأربعة للقدرة والرغبة في حدوث الابتكار وكذلك كيفية تحول موقف الابتكار في الشركة العائلية إلى "إحياء" أو "تأخر" عندما ينضم جيل جديد إلى الشركة. من خلال دراسة الابتكار في صناعة التمور في المملكة العربية السعودية، نضيف إلى مجموعة المعرفة المتنامية التي تعترف بتكامل المعرفة التاريخية مع الممارسات المتطورة كوسيلة حاسمة ومميزة يمكن للشركات العائلية من خلالها الاستفادة من الابتكار. كما نعالج مفارقة القدرة والاستعداد من خلال التمييز بين مصادر القدرة والاستعداد</w:t>
      </w:r>
      <w:sdt>
        <w:sdtPr>
          <w:rPr>
            <w:rFonts w:ascii="Sakkal Majalla" w:hAnsi="Sakkal Majalla" w:cs="Sakkal Majalla"/>
            <w:sz w:val="28"/>
            <w:szCs w:val="28"/>
            <w:rtl/>
          </w:rPr>
          <w:id w:val="2143069641"/>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 CITATION Alr20 \l 1033 </w:instrText>
          </w:r>
          <w:r w:rsidRPr="0056015B">
            <w:rPr>
              <w:rFonts w:ascii="Sakkal Majalla" w:hAnsi="Sakkal Majalla" w:cs="Sakkal Majalla"/>
              <w:sz w:val="28"/>
              <w:szCs w:val="28"/>
              <w:rtl/>
            </w:rPr>
            <w:fldChar w:fldCharType="separate"/>
          </w:r>
          <w:r w:rsidR="002F51DC">
            <w:rPr>
              <w:rFonts w:ascii="Sakkal Majalla" w:hAnsi="Sakkal Majalla" w:cs="Sakkal Majalla"/>
              <w:noProof/>
              <w:sz w:val="28"/>
              <w:szCs w:val="28"/>
            </w:rPr>
            <w:t xml:space="preserve"> </w:t>
          </w:r>
          <w:r w:rsidR="002F51DC" w:rsidRPr="002F51DC">
            <w:rPr>
              <w:rFonts w:ascii="Sakkal Majalla" w:hAnsi="Sakkal Majalla" w:cs="Sakkal Majalla"/>
              <w:noProof/>
              <w:sz w:val="28"/>
              <w:szCs w:val="28"/>
            </w:rPr>
            <w:t>(Alrubaishi, 2020)</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tl/>
        </w:rPr>
        <w:t>.</w:t>
      </w:r>
    </w:p>
    <w:p w14:paraId="19F9ECF1" w14:textId="25D0A2F1" w:rsidR="00363FBC" w:rsidRPr="0056015B" w:rsidRDefault="0041581C" w:rsidP="0056015B">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 xml:space="preserve">على الرغم من أن </w:t>
      </w:r>
      <w:proofErr w:type="spellStart"/>
      <w:r w:rsidRPr="0056015B">
        <w:rPr>
          <w:rFonts w:ascii="Sakkal Majalla" w:hAnsi="Sakkal Majalla" w:cs="Sakkal Majalla"/>
          <w:sz w:val="28"/>
          <w:szCs w:val="28"/>
          <w:rtl/>
        </w:rPr>
        <w:t>حوكمة</w:t>
      </w:r>
      <w:proofErr w:type="spellEnd"/>
      <w:r w:rsidRPr="0056015B">
        <w:rPr>
          <w:rFonts w:ascii="Sakkal Majalla" w:hAnsi="Sakkal Majalla" w:cs="Sakkal Majalla"/>
          <w:sz w:val="28"/>
          <w:szCs w:val="28"/>
          <w:rtl/>
        </w:rPr>
        <w:t xml:space="preserve"> الشركات أمر ضروري، فإن إحدى أصعب القضايا التي تواجه المنظمات المعاصرة هي الدفاع عن مصالح المساهمين من الأقلية في إطار </w:t>
      </w:r>
      <w:proofErr w:type="spellStart"/>
      <w:r w:rsidRPr="0056015B">
        <w:rPr>
          <w:rFonts w:ascii="Sakkal Majalla" w:hAnsi="Sakkal Majalla" w:cs="Sakkal Majalla"/>
          <w:sz w:val="28"/>
          <w:szCs w:val="28"/>
          <w:rtl/>
        </w:rPr>
        <w:t>حوكمة</w:t>
      </w:r>
      <w:proofErr w:type="spellEnd"/>
      <w:r w:rsidRPr="0056015B">
        <w:rPr>
          <w:rFonts w:ascii="Sakkal Majalla" w:hAnsi="Sakkal Majalla" w:cs="Sakkal Majalla"/>
          <w:sz w:val="28"/>
          <w:szCs w:val="28"/>
          <w:rtl/>
        </w:rPr>
        <w:t xml:space="preserve"> الشركات. في المملكة العربية السعودية، تمتلك العائلات غالبية الأسهم، وتضع هيئات الأعمال الدين والثقافة في الاعتبار بشكل كبير عند اتخاذ القرارات. باستخدام نهج </w:t>
      </w:r>
      <w:proofErr w:type="spellStart"/>
      <w:r w:rsidRPr="0056015B">
        <w:rPr>
          <w:rFonts w:ascii="Sakkal Majalla" w:hAnsi="Sakkal Majalla" w:cs="Sakkal Majalla"/>
          <w:sz w:val="28"/>
          <w:szCs w:val="28"/>
          <w:rtl/>
        </w:rPr>
        <w:t>إثنوميثودولوجيا</w:t>
      </w:r>
      <w:proofErr w:type="spellEnd"/>
      <w:r w:rsidRPr="0056015B">
        <w:rPr>
          <w:rFonts w:ascii="Sakkal Majalla" w:hAnsi="Sakkal Majalla" w:cs="Sakkal Majalla"/>
          <w:sz w:val="28"/>
          <w:szCs w:val="28"/>
          <w:rtl/>
        </w:rPr>
        <w:t xml:space="preserve"> نوعي يتضمن استطلاعات رأي لمجموعة من المشاركين المؤهلين من شرائح المجتمع السعودي، تهدف هذه الدراسة إلى تقديم رؤى نقدية حول مدى نجاح الإطار القانوني </w:t>
      </w:r>
      <w:proofErr w:type="spellStart"/>
      <w:r w:rsidRPr="0056015B">
        <w:rPr>
          <w:rFonts w:ascii="Sakkal Majalla" w:hAnsi="Sakkal Majalla" w:cs="Sakkal Majalla"/>
          <w:sz w:val="28"/>
          <w:szCs w:val="28"/>
          <w:rtl/>
        </w:rPr>
        <w:t>وحوكمة</w:t>
      </w:r>
      <w:proofErr w:type="spellEnd"/>
      <w:r w:rsidRPr="0056015B">
        <w:rPr>
          <w:rFonts w:ascii="Sakkal Majalla" w:hAnsi="Sakkal Majalla" w:cs="Sakkal Majalla"/>
          <w:sz w:val="28"/>
          <w:szCs w:val="28"/>
          <w:rtl/>
        </w:rPr>
        <w:t xml:space="preserve"> الشركات في حماية حقوق المساهمين من الأقلية في الاقتصاد السعودي النامي. من أجل تسهيل الردود المدروسة والنقدية على مجموعة من المواضيع المتعلقة </w:t>
      </w:r>
      <w:proofErr w:type="spellStart"/>
      <w:r w:rsidRPr="0056015B">
        <w:rPr>
          <w:rFonts w:ascii="Sakkal Majalla" w:hAnsi="Sakkal Majalla" w:cs="Sakkal Majalla"/>
          <w:sz w:val="28"/>
          <w:szCs w:val="28"/>
          <w:rtl/>
        </w:rPr>
        <w:t>بحوكمة</w:t>
      </w:r>
      <w:proofErr w:type="spellEnd"/>
      <w:r w:rsidRPr="0056015B">
        <w:rPr>
          <w:rFonts w:ascii="Sakkal Majalla" w:hAnsi="Sakkal Majalla" w:cs="Sakkal Majalla"/>
          <w:sz w:val="28"/>
          <w:szCs w:val="28"/>
          <w:rtl/>
        </w:rPr>
        <w:t xml:space="preserve"> الشركات والدفاع عن حقوق المساهمين من الأقلية، شارك المشاركون في سيناريوهات شبه واقعية. عملت نصوص المقابلات كمصدر للمعلومات للرؤى حول هذا الموضوع. تظهر النتائج أن حقوق المساهمين من الأقلية في الشركات المدرجة في البورصة في المملكة العربية السعودية يتم تجاهلها وتفسيرها أو تطبيقها بشكل غير صحيح، مما يعرض مصالح هؤلاء المساهمين للخطر. تواجه المملكة العربية السعودية صعوبات في وضع جدول أعمال إصلاح رؤية 2030 موضع التنفيذ مع تحركها نحو اقتصاد معلوم. من خلال دراسة الآراء حول مدى ملاءمة الإطار القانوني وممارسات </w:t>
      </w:r>
      <w:proofErr w:type="spellStart"/>
      <w:r w:rsidRPr="0056015B">
        <w:rPr>
          <w:rFonts w:ascii="Sakkal Majalla" w:hAnsi="Sakkal Majalla" w:cs="Sakkal Majalla"/>
          <w:sz w:val="28"/>
          <w:szCs w:val="28"/>
          <w:rtl/>
        </w:rPr>
        <w:t>حوكمة</w:t>
      </w:r>
      <w:proofErr w:type="spellEnd"/>
      <w:r w:rsidRPr="0056015B">
        <w:rPr>
          <w:rFonts w:ascii="Sakkal Majalla" w:hAnsi="Sakkal Majalla" w:cs="Sakkal Majalla"/>
          <w:sz w:val="28"/>
          <w:szCs w:val="28"/>
          <w:rtl/>
        </w:rPr>
        <w:t xml:space="preserve"> الشركات في الدفاع عن حقوق المساهمين الأقلية في منطقة الشرق الأوسط وشمال أفريقيا، وخاصة في الدول التي تشكل مجلس التعاون الخليجي، تقدم هذه الدراسة مواد بحثية إضافية ورؤى ثاقبة</w:t>
      </w:r>
      <w:sdt>
        <w:sdtPr>
          <w:rPr>
            <w:rFonts w:ascii="Sakkal Majalla" w:hAnsi="Sakkal Majalla" w:cs="Sakkal Majalla"/>
            <w:sz w:val="28"/>
            <w:szCs w:val="28"/>
            <w:rtl/>
          </w:rPr>
          <w:id w:val="2053343314"/>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 CITATION Alf221 \l 1033 </w:instrText>
          </w:r>
          <w:r w:rsidRPr="0056015B">
            <w:rPr>
              <w:rFonts w:ascii="Sakkal Majalla" w:hAnsi="Sakkal Majalla" w:cs="Sakkal Majalla"/>
              <w:sz w:val="28"/>
              <w:szCs w:val="28"/>
              <w:rtl/>
            </w:rPr>
            <w:fldChar w:fldCharType="separate"/>
          </w:r>
          <w:r w:rsidR="002F51DC">
            <w:rPr>
              <w:rFonts w:ascii="Sakkal Majalla" w:hAnsi="Sakkal Majalla" w:cs="Sakkal Majalla"/>
              <w:noProof/>
              <w:sz w:val="28"/>
              <w:szCs w:val="28"/>
            </w:rPr>
            <w:t xml:space="preserve"> </w:t>
          </w:r>
          <w:r w:rsidR="002F51DC" w:rsidRPr="002F51DC">
            <w:rPr>
              <w:rFonts w:ascii="Sakkal Majalla" w:hAnsi="Sakkal Majalla" w:cs="Sakkal Majalla"/>
              <w:noProof/>
              <w:sz w:val="28"/>
              <w:szCs w:val="28"/>
            </w:rPr>
            <w:t>(Alfordy, 2022)</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tl/>
        </w:rPr>
        <w:t>.</w:t>
      </w:r>
    </w:p>
    <w:p w14:paraId="33CA119C" w14:textId="04E66602" w:rsidR="0041581C" w:rsidRPr="0056015B" w:rsidRDefault="0041581C" w:rsidP="0056015B">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من الممكن تقييم الفعالية الحالية للإفصاح عن المخاطر في الشركات وتحديد المجالات التي يمكن تحسينها من خلال فهم شامل لتأثير هيكل ملكية الشركة. ركزت الدراسات السابقة حول العوامل المؤثرة على الإفصاح عن المخاطر في الشركات (</w:t>
      </w:r>
      <w:r w:rsidRPr="0056015B">
        <w:rPr>
          <w:rFonts w:ascii="Sakkal Majalla" w:hAnsi="Sakkal Majalla" w:cs="Sakkal Majalla"/>
          <w:sz w:val="28"/>
          <w:szCs w:val="28"/>
        </w:rPr>
        <w:t>CRD</w:t>
      </w:r>
      <w:r w:rsidRPr="0056015B">
        <w:rPr>
          <w:rFonts w:ascii="Sakkal Majalla" w:hAnsi="Sakkal Majalla" w:cs="Sakkal Majalla"/>
          <w:sz w:val="28"/>
          <w:szCs w:val="28"/>
          <w:rtl/>
        </w:rPr>
        <w:t xml:space="preserve">) في الغالب على السمات الفريدة للشركات الفردية وجوانب </w:t>
      </w:r>
      <w:proofErr w:type="spellStart"/>
      <w:r w:rsidRPr="0056015B">
        <w:rPr>
          <w:rFonts w:ascii="Sakkal Majalla" w:hAnsi="Sakkal Majalla" w:cs="Sakkal Majalla"/>
          <w:sz w:val="28"/>
          <w:szCs w:val="28"/>
          <w:rtl/>
        </w:rPr>
        <w:t>حوكمة</w:t>
      </w:r>
      <w:proofErr w:type="spellEnd"/>
      <w:r w:rsidRPr="0056015B">
        <w:rPr>
          <w:rFonts w:ascii="Sakkal Majalla" w:hAnsi="Sakkal Majalla" w:cs="Sakkal Majalla"/>
          <w:sz w:val="28"/>
          <w:szCs w:val="28"/>
          <w:rtl/>
        </w:rPr>
        <w:t xml:space="preserve"> الشركات، مع إيلاء القليل من الاهتمام للتأثير المحتمل لهيكل الملكية على </w:t>
      </w:r>
      <w:r w:rsidRPr="0056015B">
        <w:rPr>
          <w:rFonts w:ascii="Sakkal Majalla" w:hAnsi="Sakkal Majalla" w:cs="Sakkal Majalla"/>
          <w:sz w:val="28"/>
          <w:szCs w:val="28"/>
        </w:rPr>
        <w:t>CRD</w:t>
      </w:r>
      <w:r w:rsidRPr="0056015B">
        <w:rPr>
          <w:rFonts w:ascii="Sakkal Majalla" w:hAnsi="Sakkal Majalla" w:cs="Sakkal Majalla"/>
          <w:sz w:val="28"/>
          <w:szCs w:val="28"/>
          <w:rtl/>
        </w:rPr>
        <w:t xml:space="preserve">. وبقدر ما يدرك المؤلفون، لم ينظر أي بحث شامل حتى الآن في كيفية تأثير هيكل الملكية على مستويات </w:t>
      </w:r>
      <w:r w:rsidRPr="0056015B">
        <w:rPr>
          <w:rFonts w:ascii="Sakkal Majalla" w:hAnsi="Sakkal Majalla" w:cs="Sakkal Majalla"/>
          <w:sz w:val="28"/>
          <w:szCs w:val="28"/>
        </w:rPr>
        <w:t>CRD</w:t>
      </w:r>
      <w:r w:rsidRPr="0056015B">
        <w:rPr>
          <w:rFonts w:ascii="Sakkal Majalla" w:hAnsi="Sakkal Majalla" w:cs="Sakkal Majalla"/>
          <w:sz w:val="28"/>
          <w:szCs w:val="28"/>
          <w:rtl/>
        </w:rPr>
        <w:t xml:space="preserve"> في المملكة العربية السعودية. يبحث هذا البحث في تأثير أنواع الملكية المختلفة على </w:t>
      </w:r>
      <w:r w:rsidRPr="0056015B">
        <w:rPr>
          <w:rFonts w:ascii="Sakkal Majalla" w:hAnsi="Sakkal Majalla" w:cs="Sakkal Majalla"/>
          <w:sz w:val="28"/>
          <w:szCs w:val="28"/>
        </w:rPr>
        <w:t>CRD</w:t>
      </w:r>
      <w:r w:rsidRPr="0056015B">
        <w:rPr>
          <w:rFonts w:ascii="Sakkal Majalla" w:hAnsi="Sakkal Majalla" w:cs="Sakkal Majalla"/>
          <w:sz w:val="28"/>
          <w:szCs w:val="28"/>
          <w:rtl/>
        </w:rPr>
        <w:t xml:space="preserve"> في المملكة العربية السعودية، وهي دولة نامية ذات تركيز كبير للملكية وبيئة مؤسسية مميزة. تم استخدام تحليل البيانات اللوحية لتقارير سنوية للشركات السعودية المدرجة لمدة أربع سنوات في البحث. تشير النتائج إلى أن هيكل الملكية له تأثير كبير على </w:t>
      </w:r>
      <w:r w:rsidRPr="0056015B">
        <w:rPr>
          <w:rFonts w:ascii="Sakkal Majalla" w:hAnsi="Sakkal Majalla" w:cs="Sakkal Majalla"/>
          <w:sz w:val="28"/>
          <w:szCs w:val="28"/>
        </w:rPr>
        <w:t>CRD</w:t>
      </w:r>
      <w:r w:rsidRPr="0056015B">
        <w:rPr>
          <w:rFonts w:ascii="Sakkal Majalla" w:hAnsi="Sakkal Majalla" w:cs="Sakkal Majalla"/>
          <w:sz w:val="28"/>
          <w:szCs w:val="28"/>
          <w:rtl/>
        </w:rPr>
        <w:t xml:space="preserve">. ومع ذلك، فإن نوع الملكية يحدد درجة واتجاه هذا التأثير. تميل الشركات ذات الملكية الحكومية والملكية الأكبر إلى تقديم المزيد من المعلومات حول المخاطر. في المقابل، غالبًا ما تقدم الشركات التي لديها نسبة أكبر من الملكية المؤسسية والعائلية معلومات أقل حول المخاطر. ومع ذلك، لا يتأثر </w:t>
      </w:r>
      <w:r w:rsidRPr="0056015B">
        <w:rPr>
          <w:rFonts w:ascii="Sakkal Majalla" w:hAnsi="Sakkal Majalla" w:cs="Sakkal Majalla"/>
          <w:sz w:val="28"/>
          <w:szCs w:val="28"/>
        </w:rPr>
        <w:t>CRD</w:t>
      </w:r>
      <w:r w:rsidRPr="0056015B">
        <w:rPr>
          <w:rFonts w:ascii="Sakkal Majalla" w:hAnsi="Sakkal Majalla" w:cs="Sakkal Majalla"/>
          <w:sz w:val="28"/>
          <w:szCs w:val="28"/>
          <w:rtl/>
        </w:rPr>
        <w:t xml:space="preserve"> بملكية المديرين التنفيذيين أو المديرين غير التنفيذيين. تشير النتائج إلى أن العائلات المسيطرة المختلفة لديها سمات وأسباب مختلفة للانخراط في ممارسات </w:t>
      </w:r>
      <w:r w:rsidRPr="0056015B">
        <w:rPr>
          <w:rFonts w:ascii="Sakkal Majalla" w:hAnsi="Sakkal Majalla" w:cs="Sakkal Majalla"/>
          <w:sz w:val="28"/>
          <w:szCs w:val="28"/>
        </w:rPr>
        <w:t>CRD</w:t>
      </w:r>
      <w:r w:rsidRPr="0056015B">
        <w:rPr>
          <w:rFonts w:ascii="Sakkal Majalla" w:hAnsi="Sakkal Majalla" w:cs="Sakkal Majalla"/>
          <w:sz w:val="28"/>
          <w:szCs w:val="28"/>
          <w:rtl/>
        </w:rPr>
        <w:t xml:space="preserve">. بشكل عام، تدعم النتائج الدور الحاسم الذي يلعبه هيكل الملكية في التأثير على صراعات الوكالة من خلال زيادة أو تقليل </w:t>
      </w:r>
      <w:r w:rsidRPr="0056015B">
        <w:rPr>
          <w:rFonts w:ascii="Sakkal Majalla" w:hAnsi="Sakkal Majalla" w:cs="Sakkal Majalla"/>
          <w:sz w:val="28"/>
          <w:szCs w:val="28"/>
        </w:rPr>
        <w:t>CRD</w:t>
      </w:r>
      <w:r w:rsidRPr="0056015B">
        <w:rPr>
          <w:rFonts w:ascii="Sakkal Majalla" w:hAnsi="Sakkal Majalla" w:cs="Sakkal Majalla"/>
          <w:sz w:val="28"/>
          <w:szCs w:val="28"/>
          <w:rtl/>
        </w:rPr>
        <w:t xml:space="preserve">. تتوافق نتائج الدراسة مع استخدام مجموعة متنوعة من الأفكار لفهم ظاهرة </w:t>
      </w:r>
      <w:r w:rsidRPr="0056015B">
        <w:rPr>
          <w:rFonts w:ascii="Sakkal Majalla" w:hAnsi="Sakkal Majalla" w:cs="Sakkal Majalla"/>
          <w:sz w:val="28"/>
          <w:szCs w:val="28"/>
        </w:rPr>
        <w:t>CRD</w:t>
      </w:r>
      <w:r w:rsidRPr="0056015B">
        <w:rPr>
          <w:rFonts w:ascii="Sakkal Majalla" w:hAnsi="Sakkal Majalla" w:cs="Sakkal Majalla"/>
          <w:sz w:val="28"/>
          <w:szCs w:val="28"/>
          <w:rtl/>
        </w:rPr>
        <w:t xml:space="preserve"> بشكل أفضل. يجب على صناع السياسات والجهات التنظيمية والممارسين في المملكة العربية السعودية والدول الناشئة أن يأخذوا في الاعتبار الآثار المهمة للدراسة لتعزيز إجراءات </w:t>
      </w:r>
      <w:r w:rsidRPr="0056015B">
        <w:rPr>
          <w:rFonts w:ascii="Sakkal Majalla" w:hAnsi="Sakkal Majalla" w:cs="Sakkal Majalla"/>
          <w:sz w:val="28"/>
          <w:szCs w:val="28"/>
        </w:rPr>
        <w:t>CRD</w:t>
      </w:r>
      <w:r w:rsidRPr="0056015B">
        <w:rPr>
          <w:rFonts w:ascii="Sakkal Majalla" w:hAnsi="Sakkal Majalla" w:cs="Sakkal Majalla"/>
          <w:sz w:val="28"/>
          <w:szCs w:val="28"/>
          <w:rtl/>
        </w:rPr>
        <w:t xml:space="preserve"> وتحسين هيكل الملكية</w:t>
      </w:r>
      <w:r w:rsidRPr="0056015B">
        <w:rPr>
          <w:rFonts w:ascii="Sakkal Majalla" w:hAnsi="Sakkal Majalla" w:cs="Sakkal Majalla"/>
          <w:sz w:val="28"/>
          <w:szCs w:val="28"/>
        </w:rPr>
        <w:t xml:space="preserve"> </w:t>
      </w:r>
      <w:sdt>
        <w:sdtPr>
          <w:rPr>
            <w:rFonts w:ascii="Sakkal Majalla" w:hAnsi="Sakkal Majalla" w:cs="Sakkal Majalla"/>
            <w:sz w:val="28"/>
            <w:szCs w:val="28"/>
            <w:rtl/>
          </w:rPr>
          <w:id w:val="1725568084"/>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 CITATION Ome19 \l 1033 </w:instrText>
          </w:r>
          <w:r w:rsidRPr="0056015B">
            <w:rPr>
              <w:rFonts w:ascii="Sakkal Majalla" w:hAnsi="Sakkal Majalla" w:cs="Sakkal Majalla"/>
              <w:sz w:val="28"/>
              <w:szCs w:val="28"/>
              <w:rtl/>
            </w:rPr>
            <w:fldChar w:fldCharType="separate"/>
          </w:r>
          <w:r w:rsidR="002F51DC" w:rsidRPr="002F51DC">
            <w:rPr>
              <w:rFonts w:ascii="Sakkal Majalla" w:hAnsi="Sakkal Majalla" w:cs="Sakkal Majalla"/>
              <w:noProof/>
              <w:sz w:val="28"/>
              <w:szCs w:val="28"/>
            </w:rPr>
            <w:t>(Habtoor, 2019)</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tl/>
        </w:rPr>
        <w:t>.</w:t>
      </w:r>
    </w:p>
    <w:p w14:paraId="36A6F023" w14:textId="31517FF1" w:rsidR="00363FBC" w:rsidRDefault="0041581C" w:rsidP="00474E99">
      <w:pPr>
        <w:spacing w:line="360" w:lineRule="auto"/>
        <w:jc w:val="both"/>
        <w:rPr>
          <w:rFonts w:ascii="Sakkal Majalla" w:hAnsi="Sakkal Majalla" w:cs="Sakkal Majalla"/>
          <w:sz w:val="28"/>
          <w:szCs w:val="28"/>
          <w:rtl/>
        </w:rPr>
      </w:pPr>
      <w:r w:rsidRPr="0056015B">
        <w:rPr>
          <w:rFonts w:ascii="Sakkal Majalla" w:hAnsi="Sakkal Majalla" w:cs="Sakkal Majalla"/>
          <w:sz w:val="28"/>
          <w:szCs w:val="28"/>
          <w:rtl/>
        </w:rPr>
        <w:t xml:space="preserve">يتناول البحث الحالي كيفية تأثير تنوع مجلس الإدارة على جودة التقارير المالية، مع إيلاء اهتمام خاص لمدى تأثير أعضاء مجلس الإدارة من العائلة المالكة على جودة التقارير المالية. يستخدم البحث عينة من 181 شركة مدرجة في دول مجلس التعاون الخليجي من عام 2010 إلى عام 2016. إلى جانب بعض مشاكل مجلس الإدارة الأخرى مثل الحجم والاجتماعات والاستقلال، يتم فحص الخصائص الشخصية التالية لمجلس الإدارة: خبرة مجلس </w:t>
      </w:r>
      <w:r w:rsidR="002E2A0C" w:rsidRPr="0056015B">
        <w:rPr>
          <w:rFonts w:ascii="Sakkal Majalla" w:hAnsi="Sakkal Majalla" w:cs="Sakkal Majalla" w:hint="cs"/>
          <w:sz w:val="28"/>
          <w:szCs w:val="28"/>
          <w:rtl/>
        </w:rPr>
        <w:t>الإدارة</w:t>
      </w:r>
      <w:r w:rsidR="002E2A0C" w:rsidRPr="0056015B">
        <w:rPr>
          <w:rFonts w:ascii="Sakkal Majalla" w:hAnsi="Sakkal Majalla" w:cs="Sakkal Majalla" w:hint="eastAsia"/>
          <w:sz w:val="28"/>
          <w:szCs w:val="28"/>
          <w:rtl/>
        </w:rPr>
        <w:t>،</w:t>
      </w:r>
      <w:r w:rsidRPr="0056015B">
        <w:rPr>
          <w:rFonts w:ascii="Sakkal Majalla" w:hAnsi="Sakkal Majalla" w:cs="Sakkal Majalla"/>
          <w:sz w:val="28"/>
          <w:szCs w:val="28"/>
          <w:rtl/>
        </w:rPr>
        <w:t xml:space="preserve"> </w:t>
      </w:r>
      <w:r w:rsidR="00474E99" w:rsidRPr="0056015B">
        <w:rPr>
          <w:rFonts w:ascii="Sakkal Majalla" w:hAnsi="Sakkal Majalla" w:cs="Sakkal Majalla" w:hint="cs"/>
          <w:sz w:val="28"/>
          <w:szCs w:val="28"/>
          <w:rtl/>
        </w:rPr>
        <w:t>والعمر</w:t>
      </w:r>
      <w:r w:rsidR="00474E99" w:rsidRPr="0056015B">
        <w:rPr>
          <w:rFonts w:ascii="Sakkal Majalla" w:hAnsi="Sakkal Majalla" w:cs="Sakkal Majalla" w:hint="eastAsia"/>
          <w:sz w:val="28"/>
          <w:szCs w:val="28"/>
          <w:rtl/>
        </w:rPr>
        <w:t>،</w:t>
      </w:r>
      <w:r w:rsidRPr="0056015B">
        <w:rPr>
          <w:rFonts w:ascii="Sakkal Majalla" w:hAnsi="Sakkal Majalla" w:cs="Sakkal Majalla"/>
          <w:sz w:val="28"/>
          <w:szCs w:val="28"/>
          <w:rtl/>
        </w:rPr>
        <w:t xml:space="preserve"> والجنس والجنسية. لتقدير النتائج، يتم إجراء تحليل بيانات اللوحة باستخدام نماذج التأثير الثابت والعشوائي. تظهر النتائج أن جودة التقارير المالية أقل في المنظمات ذات مجالس الإدارة الأكبر حجمًا والمديرين التنفيذيين الأكبر سنًا. علاوة على ذلك، تظهر النتائج أن المستويات الأعلى من جودة التقارير المالية مرتبطة بالمؤسسين المؤسسيين واستقلال مجلس الإدارة الأعلى والمعرفة الأفضل. تظهر النتائج أيضًا أن جودة التقارير المالية تتأثر سلبًا باجتماعات مجلس الإدارة والمؤسسين العائليين. ومع ذلك، فإن وجود أعضاء مجلس الإدارة من العائلة المالكة ووجود المديرين الأجانب والمديرات الإناث لم يرفع مستويات جودة التقارير المالية في الشركات قيد الدراسة. في النهاية، تظهر النتائج أنه على الرغم من أن الشركات التي تضم أعضاء من العائلة المالكة في مجلس إدارتها لديها مستويات أقل من </w:t>
      </w:r>
      <w:r w:rsidRPr="0056015B">
        <w:rPr>
          <w:rFonts w:ascii="Sakkal Majalla" w:hAnsi="Sakkal Majalla" w:cs="Sakkal Majalla"/>
          <w:sz w:val="28"/>
          <w:szCs w:val="28"/>
        </w:rPr>
        <w:t>FRQ</w:t>
      </w:r>
      <w:r w:rsidRPr="0056015B">
        <w:rPr>
          <w:rFonts w:ascii="Sakkal Majalla" w:hAnsi="Sakkal Majalla" w:cs="Sakkal Majalla"/>
          <w:sz w:val="28"/>
          <w:szCs w:val="28"/>
          <w:rtl/>
        </w:rPr>
        <w:t>، فإن الشركات التي تضم أعضاء من العائلة المالكة في مجلس إدارتها لديها مستويات أعلى. قد يستفيد المستثمرون ومجالس الإدارة والمحللون والعلماء وصناع السياسات من هذه الدراسة</w:t>
      </w:r>
      <w:r w:rsidRPr="0056015B">
        <w:rPr>
          <w:rFonts w:ascii="Sakkal Majalla" w:hAnsi="Sakkal Majalla" w:cs="Sakkal Majalla"/>
          <w:sz w:val="28"/>
          <w:szCs w:val="28"/>
        </w:rPr>
        <w:t xml:space="preserve"> </w:t>
      </w:r>
      <w:sdt>
        <w:sdtPr>
          <w:rPr>
            <w:rFonts w:ascii="Sakkal Majalla" w:hAnsi="Sakkal Majalla" w:cs="Sakkal Majalla"/>
            <w:sz w:val="28"/>
            <w:szCs w:val="28"/>
            <w:rtl/>
          </w:rPr>
          <w:id w:val="200205012"/>
          <w:citation/>
        </w:sdtPr>
        <w:sdtEndPr/>
        <w:sdtContent>
          <w:r w:rsidRPr="0056015B">
            <w:rPr>
              <w:rFonts w:ascii="Sakkal Majalla" w:hAnsi="Sakkal Majalla" w:cs="Sakkal Majalla"/>
              <w:sz w:val="28"/>
              <w:szCs w:val="28"/>
              <w:rtl/>
            </w:rPr>
            <w:fldChar w:fldCharType="begin"/>
          </w:r>
          <w:r w:rsidRPr="0056015B">
            <w:rPr>
              <w:rFonts w:ascii="Sakkal Majalla" w:hAnsi="Sakkal Majalla" w:cs="Sakkal Majalla"/>
              <w:sz w:val="28"/>
              <w:szCs w:val="28"/>
            </w:rPr>
            <w:instrText xml:space="preserve">CITATION Taw23 \l 1033 </w:instrText>
          </w:r>
          <w:r w:rsidRPr="0056015B">
            <w:rPr>
              <w:rFonts w:ascii="Sakkal Majalla" w:hAnsi="Sakkal Majalla" w:cs="Sakkal Majalla"/>
              <w:sz w:val="28"/>
              <w:szCs w:val="28"/>
              <w:rtl/>
            </w:rPr>
            <w:fldChar w:fldCharType="separate"/>
          </w:r>
          <w:r w:rsidR="002F51DC" w:rsidRPr="002F51DC">
            <w:rPr>
              <w:rFonts w:ascii="Sakkal Majalla" w:hAnsi="Sakkal Majalla" w:cs="Sakkal Majalla"/>
              <w:noProof/>
              <w:sz w:val="28"/>
              <w:szCs w:val="28"/>
            </w:rPr>
            <w:t>(Ikbal, 2023)</w:t>
          </w:r>
          <w:r w:rsidRPr="0056015B">
            <w:rPr>
              <w:rFonts w:ascii="Sakkal Majalla" w:hAnsi="Sakkal Majalla" w:cs="Sakkal Majalla"/>
              <w:sz w:val="28"/>
              <w:szCs w:val="28"/>
              <w:rtl/>
            </w:rPr>
            <w:fldChar w:fldCharType="end"/>
          </w:r>
        </w:sdtContent>
      </w:sdt>
      <w:r w:rsidRPr="0056015B">
        <w:rPr>
          <w:rFonts w:ascii="Sakkal Majalla" w:hAnsi="Sakkal Majalla" w:cs="Sakkal Majalla"/>
          <w:sz w:val="28"/>
          <w:szCs w:val="28"/>
          <w:rtl/>
        </w:rPr>
        <w:t>.</w:t>
      </w:r>
    </w:p>
    <w:p w14:paraId="32135C33" w14:textId="77777777" w:rsidR="00474E99" w:rsidRPr="00847E70" w:rsidRDefault="00474E99" w:rsidP="00474E99">
      <w:pPr>
        <w:spacing w:line="360" w:lineRule="auto"/>
        <w:jc w:val="both"/>
        <w:rPr>
          <w:rFonts w:ascii="Sakkal Majalla" w:hAnsi="Sakkal Majalla" w:cs="Sakkal Majalla"/>
          <w:sz w:val="28"/>
          <w:szCs w:val="28"/>
          <w:rtl/>
        </w:rPr>
      </w:pPr>
    </w:p>
    <w:p w14:paraId="5C93C923" w14:textId="34BBB8FA" w:rsidR="009A47D7" w:rsidRPr="0056015B" w:rsidRDefault="00F925D0" w:rsidP="00437DCA">
      <w:pPr>
        <w:pStyle w:val="2"/>
        <w:rPr>
          <w:rtl/>
        </w:rPr>
      </w:pPr>
      <w:bookmarkStart w:id="37" w:name="_Toc180169099"/>
      <w:r w:rsidRPr="0056015B">
        <w:rPr>
          <w:rtl/>
        </w:rPr>
        <w:t>الإطار النظري</w:t>
      </w:r>
      <w:bookmarkEnd w:id="35"/>
      <w:bookmarkEnd w:id="36"/>
      <w:bookmarkEnd w:id="37"/>
    </w:p>
    <w:p w14:paraId="7CE30F11" w14:textId="61B1018F" w:rsidR="007E5C50" w:rsidRDefault="004B22CD" w:rsidP="007E5C50">
      <w:pPr>
        <w:spacing w:after="0" w:line="360" w:lineRule="auto"/>
        <w:rPr>
          <w:rtl/>
        </w:rPr>
      </w:pPr>
      <w:r>
        <w:rPr>
          <w:noProof/>
        </w:rPr>
      </w:r>
      <w:r w:rsidR="004B22CD">
        <w:rPr>
          <w:noProof/>
        </w:rPr>
        <w:object w:dxaOrig="9976" w:dyaOrig="4876" w14:anchorId="355CDD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1pt;height:218.35pt" o:ole="">
            <v:imagedata r:id="rId9" o:title=""/>
          </v:shape>
          <o:OLEObject Type="Embed" ProgID="Visio.Drawing.15" ShapeID="_x0000_i1025" DrawAspect="Content" ObjectID="_1792612483" r:id="rId10"/>
        </w:object>
      </w:r>
    </w:p>
    <w:p w14:paraId="2B97BEAA" w14:textId="77777777" w:rsidR="007E5C50" w:rsidRDefault="007E5C50" w:rsidP="007E5C50">
      <w:pPr>
        <w:pStyle w:val="a8"/>
        <w:rPr>
          <w:rtl/>
        </w:rPr>
      </w:pPr>
    </w:p>
    <w:p w14:paraId="3847568A" w14:textId="12755C79" w:rsidR="00F7469C" w:rsidRPr="007E5C50" w:rsidRDefault="00F7469C" w:rsidP="00F7469C">
      <w:pPr>
        <w:pStyle w:val="a8"/>
        <w:jc w:val="center"/>
        <w:rPr>
          <w:i w:val="0"/>
          <w:iCs w:val="0"/>
          <w:rtl/>
          <w:lang w:bidi="ar-EG"/>
        </w:rPr>
      </w:pPr>
      <w:bookmarkStart w:id="38" w:name="_Toc180274654"/>
      <w:r w:rsidRPr="007E5C50">
        <w:rPr>
          <w:i w:val="0"/>
          <w:iCs w:val="0"/>
          <w:rtl/>
        </w:rPr>
        <w:t xml:space="preserve">رسم توضيحي </w:t>
      </w:r>
      <w:r w:rsidRPr="007E5C50">
        <w:rPr>
          <w:i w:val="0"/>
          <w:iCs w:val="0"/>
          <w:rtl/>
        </w:rPr>
        <w:fldChar w:fldCharType="begin"/>
      </w:r>
      <w:r w:rsidRPr="007E5C50">
        <w:rPr>
          <w:i w:val="0"/>
          <w:iCs w:val="0"/>
          <w:rtl/>
        </w:rPr>
        <w:instrText xml:space="preserve"> </w:instrText>
      </w:r>
      <w:r w:rsidRPr="007E5C50">
        <w:rPr>
          <w:i w:val="0"/>
          <w:iCs w:val="0"/>
        </w:rPr>
        <w:instrText>SEQ</w:instrText>
      </w:r>
      <w:r w:rsidRPr="007E5C50">
        <w:rPr>
          <w:i w:val="0"/>
          <w:iCs w:val="0"/>
          <w:rtl/>
        </w:rPr>
        <w:instrText xml:space="preserve"> رسم_توضيحي \* </w:instrText>
      </w:r>
      <w:r w:rsidRPr="007E5C50">
        <w:rPr>
          <w:i w:val="0"/>
          <w:iCs w:val="0"/>
        </w:rPr>
        <w:instrText>ARABIC</w:instrText>
      </w:r>
      <w:r w:rsidRPr="007E5C50">
        <w:rPr>
          <w:i w:val="0"/>
          <w:iCs w:val="0"/>
          <w:rtl/>
        </w:rPr>
        <w:instrText xml:space="preserve"> </w:instrText>
      </w:r>
      <w:r w:rsidRPr="007E5C50">
        <w:rPr>
          <w:i w:val="0"/>
          <w:iCs w:val="0"/>
          <w:rtl/>
        </w:rPr>
        <w:fldChar w:fldCharType="separate"/>
      </w:r>
      <w:r w:rsidR="00490BF4">
        <w:rPr>
          <w:i w:val="0"/>
          <w:iCs w:val="0"/>
          <w:noProof/>
          <w:rtl/>
        </w:rPr>
        <w:t>1</w:t>
      </w:r>
      <w:r w:rsidRPr="007E5C50">
        <w:rPr>
          <w:i w:val="0"/>
          <w:iCs w:val="0"/>
          <w:rtl/>
        </w:rPr>
        <w:fldChar w:fldCharType="end"/>
      </w:r>
      <w:r w:rsidRPr="007E5C50">
        <w:rPr>
          <w:rFonts w:hint="cs"/>
          <w:i w:val="0"/>
          <w:iCs w:val="0"/>
          <w:rtl/>
          <w:lang w:bidi="ar-EG"/>
        </w:rPr>
        <w:t>: الإطار النظري للدراسة</w:t>
      </w:r>
      <w:bookmarkEnd w:id="38"/>
    </w:p>
    <w:p w14:paraId="381F8A68" w14:textId="77777777" w:rsidR="007E5C50" w:rsidRPr="007E5C50" w:rsidRDefault="007E5C50" w:rsidP="007E5C50">
      <w:pPr>
        <w:rPr>
          <w:rtl/>
          <w:lang w:bidi="ar-EG"/>
        </w:rPr>
      </w:pPr>
    </w:p>
    <w:p w14:paraId="347C77D8" w14:textId="77777777" w:rsidR="00365FB4" w:rsidRDefault="00365FB4" w:rsidP="00365FB4">
      <w:pPr>
        <w:rPr>
          <w:rtl/>
          <w:lang w:bidi="ar-EG"/>
        </w:rPr>
      </w:pPr>
    </w:p>
    <w:p w14:paraId="1153C76E" w14:textId="77777777" w:rsidR="00365FB4" w:rsidRDefault="00365FB4" w:rsidP="00365FB4">
      <w:pPr>
        <w:rPr>
          <w:lang w:bidi="ar-EG"/>
        </w:rPr>
      </w:pPr>
    </w:p>
    <w:p w14:paraId="7034AC13" w14:textId="77777777" w:rsidR="007E5C50" w:rsidRDefault="007E5C50" w:rsidP="00365FB4">
      <w:pPr>
        <w:rPr>
          <w:lang w:bidi="ar-EG"/>
        </w:rPr>
      </w:pPr>
    </w:p>
    <w:p w14:paraId="197134C2" w14:textId="77777777" w:rsidR="007E5C50" w:rsidRDefault="007E5C50" w:rsidP="00365FB4">
      <w:pPr>
        <w:rPr>
          <w:lang w:bidi="ar-EG"/>
        </w:rPr>
      </w:pPr>
    </w:p>
    <w:p w14:paraId="052CAF77" w14:textId="77777777" w:rsidR="007E5C50" w:rsidRDefault="007E5C50" w:rsidP="00365FB4">
      <w:pPr>
        <w:rPr>
          <w:lang w:bidi="ar-EG"/>
        </w:rPr>
      </w:pPr>
    </w:p>
    <w:p w14:paraId="56A0CC83" w14:textId="77777777" w:rsidR="007E5C50" w:rsidRDefault="007E5C50" w:rsidP="00365FB4">
      <w:pPr>
        <w:rPr>
          <w:lang w:bidi="ar-EG"/>
        </w:rPr>
      </w:pPr>
    </w:p>
    <w:p w14:paraId="25C6DA85" w14:textId="77777777" w:rsidR="007E5C50" w:rsidRDefault="007E5C50" w:rsidP="00365FB4">
      <w:pPr>
        <w:rPr>
          <w:lang w:bidi="ar-EG"/>
        </w:rPr>
      </w:pPr>
    </w:p>
    <w:p w14:paraId="1BCDF92C" w14:textId="16BED278" w:rsidR="007E5C50" w:rsidRPr="0056015B" w:rsidRDefault="007E5C50" w:rsidP="000848E1">
      <w:pPr>
        <w:pStyle w:val="a7"/>
        <w:numPr>
          <w:ilvl w:val="0"/>
          <w:numId w:val="8"/>
        </w:numPr>
        <w:spacing w:line="360" w:lineRule="auto"/>
        <w:rPr>
          <w:rFonts w:ascii="Sakkal Majalla" w:hAnsi="Sakkal Majalla" w:cs="Sakkal Majalla"/>
          <w:b/>
          <w:bCs/>
          <w:sz w:val="28"/>
          <w:szCs w:val="28"/>
          <w:lang w:bidi="ar-EG"/>
        </w:rPr>
      </w:pPr>
      <w:r w:rsidRPr="0056015B">
        <w:rPr>
          <w:rFonts w:ascii="Sakkal Majalla" w:hAnsi="Sakkal Majalla" w:cs="Sakkal Majalla"/>
          <w:b/>
          <w:bCs/>
          <w:sz w:val="28"/>
          <w:szCs w:val="28"/>
          <w:rtl/>
          <w:lang w:bidi="ar-EG"/>
        </w:rPr>
        <w:t xml:space="preserve">النظريات المستخدمة لدراسة حل النزاعات </w:t>
      </w:r>
      <w:proofErr w:type="spellStart"/>
      <w:r w:rsidRPr="0056015B">
        <w:rPr>
          <w:rFonts w:ascii="Sakkal Majalla" w:hAnsi="Sakkal Majalla" w:cs="Sakkal Majalla"/>
          <w:b/>
          <w:bCs/>
          <w:sz w:val="28"/>
          <w:szCs w:val="28"/>
          <w:rtl/>
          <w:lang w:bidi="ar-EG"/>
        </w:rPr>
        <w:t>والحوكمة</w:t>
      </w:r>
      <w:proofErr w:type="spellEnd"/>
      <w:r w:rsidRPr="0056015B">
        <w:rPr>
          <w:rFonts w:ascii="Sakkal Majalla" w:hAnsi="Sakkal Majalla" w:cs="Sakkal Majalla"/>
          <w:b/>
          <w:bCs/>
          <w:sz w:val="28"/>
          <w:szCs w:val="28"/>
          <w:rtl/>
          <w:lang w:bidi="ar-EG"/>
        </w:rPr>
        <w:t>:</w:t>
      </w:r>
    </w:p>
    <w:p w14:paraId="1D45BA5A" w14:textId="77777777" w:rsidR="007E5C50" w:rsidRPr="0056015B" w:rsidRDefault="007E5C50" w:rsidP="000848E1">
      <w:pPr>
        <w:pStyle w:val="a7"/>
        <w:numPr>
          <w:ilvl w:val="0"/>
          <w:numId w:val="10"/>
        </w:numPr>
        <w:spacing w:line="360" w:lineRule="auto"/>
        <w:rPr>
          <w:rFonts w:ascii="Sakkal Majalla" w:hAnsi="Sakkal Majalla" w:cs="Sakkal Majalla"/>
          <w:sz w:val="28"/>
          <w:szCs w:val="28"/>
          <w:lang w:bidi="ar-EG"/>
        </w:rPr>
      </w:pPr>
      <w:r w:rsidRPr="00474E99">
        <w:rPr>
          <w:rFonts w:ascii="Sakkal Majalla" w:hAnsi="Sakkal Majalla" w:cs="Sakkal Majalla"/>
          <w:b/>
          <w:bCs/>
          <w:sz w:val="28"/>
          <w:szCs w:val="28"/>
          <w:rtl/>
          <w:lang w:bidi="ar-EG"/>
        </w:rPr>
        <w:t>نظرية الوكالة</w:t>
      </w:r>
      <w:r w:rsidRPr="0056015B">
        <w:rPr>
          <w:rFonts w:ascii="Sakkal Majalla" w:hAnsi="Sakkal Majalla" w:cs="Sakkal Majalla"/>
          <w:sz w:val="28"/>
          <w:szCs w:val="28"/>
          <w:rtl/>
          <w:lang w:bidi="ar-EG"/>
        </w:rPr>
        <w:t>: أساس هذه النظرية هو فكرة أن الملكية والإدارة في الشركات منفصلان، مما قد يؤدي إلى تضارب المصالح بين الطرفين. يمكن أن يكون هذا النهج مفيدًا في إعدادات الأعمال العائلية للمساعدة في حل النزاعات بين أفراد الأسرة والإدارة المهنية خارج العائلة.</w:t>
      </w:r>
    </w:p>
    <w:p w14:paraId="034347F0" w14:textId="52C65207" w:rsidR="007E5C50" w:rsidRPr="0056015B" w:rsidRDefault="007E5C50" w:rsidP="000848E1">
      <w:pPr>
        <w:pStyle w:val="a7"/>
        <w:numPr>
          <w:ilvl w:val="0"/>
          <w:numId w:val="10"/>
        </w:numPr>
        <w:spacing w:line="360" w:lineRule="auto"/>
        <w:rPr>
          <w:rFonts w:ascii="Sakkal Majalla" w:hAnsi="Sakkal Majalla" w:cs="Sakkal Majalla"/>
          <w:sz w:val="28"/>
          <w:szCs w:val="28"/>
          <w:lang w:bidi="ar-EG"/>
        </w:rPr>
      </w:pPr>
      <w:r w:rsidRPr="0056015B">
        <w:rPr>
          <w:rFonts w:ascii="Sakkal Majalla" w:hAnsi="Sakkal Majalla" w:cs="Sakkal Majalla"/>
          <w:sz w:val="28"/>
          <w:szCs w:val="28"/>
          <w:rtl/>
          <w:lang w:bidi="ar-EG"/>
        </w:rPr>
        <w:t xml:space="preserve"> </w:t>
      </w:r>
      <w:r w:rsidRPr="00474E99">
        <w:rPr>
          <w:rFonts w:ascii="Sakkal Majalla" w:hAnsi="Sakkal Majalla" w:cs="Sakkal Majalla"/>
          <w:b/>
          <w:bCs/>
          <w:sz w:val="28"/>
          <w:szCs w:val="28"/>
          <w:rtl/>
          <w:lang w:bidi="ar-EG"/>
        </w:rPr>
        <w:t>نظرية أصحاب المصلحة</w:t>
      </w:r>
      <w:r w:rsidRPr="0056015B">
        <w:rPr>
          <w:rFonts w:ascii="Sakkal Majalla" w:hAnsi="Sakkal Majalla" w:cs="Sakkal Majalla"/>
          <w:sz w:val="28"/>
          <w:szCs w:val="28"/>
          <w:rtl/>
          <w:lang w:bidi="ar-EG"/>
        </w:rPr>
        <w:t>: تؤكد هذه النظرية على أن جميع الأطراف التي لها تأثير مباشر أو غير مباشر على الشركة، بما في ذلك أصحاب المصلحة، مسؤولون أمام الشركة بالإضافة إلى مساهميها. تأخذ هذه الفكرة في الاعتبار العلاقات بين أفراد الأسرة وزملاء العمل والمجتمع المحلي أثناء مناقشة الشركات العائلية.</w:t>
      </w:r>
    </w:p>
    <w:p w14:paraId="472B7823" w14:textId="170AC013" w:rsidR="007E5C50" w:rsidRPr="0056015B" w:rsidRDefault="007E5C50" w:rsidP="000848E1">
      <w:pPr>
        <w:pStyle w:val="a7"/>
        <w:numPr>
          <w:ilvl w:val="0"/>
          <w:numId w:val="10"/>
        </w:numPr>
        <w:spacing w:line="360" w:lineRule="auto"/>
        <w:rPr>
          <w:rFonts w:ascii="Sakkal Majalla" w:hAnsi="Sakkal Majalla" w:cs="Sakkal Majalla"/>
          <w:sz w:val="28"/>
          <w:szCs w:val="28"/>
          <w:rtl/>
          <w:lang w:bidi="ar-EG"/>
        </w:rPr>
      </w:pPr>
      <w:r w:rsidRPr="00474E99">
        <w:rPr>
          <w:rFonts w:ascii="Sakkal Majalla" w:hAnsi="Sakkal Majalla" w:cs="Sakkal Majalla"/>
          <w:b/>
          <w:bCs/>
          <w:sz w:val="28"/>
          <w:szCs w:val="28"/>
          <w:rtl/>
          <w:lang w:bidi="ar-EG"/>
        </w:rPr>
        <w:t>نظرية تكلفة المعاملات</w:t>
      </w:r>
      <w:r w:rsidRPr="0056015B">
        <w:rPr>
          <w:rFonts w:ascii="Sakkal Majalla" w:hAnsi="Sakkal Majalla" w:cs="Sakkal Majalla"/>
          <w:sz w:val="28"/>
          <w:szCs w:val="28"/>
          <w:rtl/>
          <w:lang w:bidi="ar-EG"/>
        </w:rPr>
        <w:t xml:space="preserve">: تتعامل هذه النظرية مع النفقات المرتبطة بالمعاملات بين أصحاب المصلحة المختلفين في الشركة. إن </w:t>
      </w:r>
      <w:proofErr w:type="spellStart"/>
      <w:r w:rsidRPr="0056015B">
        <w:rPr>
          <w:rFonts w:ascii="Sakkal Majalla" w:hAnsi="Sakkal Majalla" w:cs="Sakkal Majalla"/>
          <w:sz w:val="28"/>
          <w:szCs w:val="28"/>
          <w:rtl/>
          <w:lang w:bidi="ar-EG"/>
        </w:rPr>
        <w:t>الحوكمة</w:t>
      </w:r>
      <w:proofErr w:type="spellEnd"/>
      <w:r w:rsidRPr="0056015B">
        <w:rPr>
          <w:rFonts w:ascii="Sakkal Majalla" w:hAnsi="Sakkal Majalla" w:cs="Sakkal Majalla"/>
          <w:sz w:val="28"/>
          <w:szCs w:val="28"/>
          <w:rtl/>
          <w:lang w:bidi="ar-EG"/>
        </w:rPr>
        <w:t xml:space="preserve"> الفعّالة في الشركات العائلية قد تساعد في توفير تكاليف المعاملات من خلال تحديد عمليات واضحة لحل النزاعات واتخاذ القرارات.</w:t>
      </w:r>
    </w:p>
    <w:p w14:paraId="6F0CC13D" w14:textId="3A58A133" w:rsidR="007E5C50" w:rsidRPr="0056015B" w:rsidRDefault="007E5C50" w:rsidP="000848E1">
      <w:pPr>
        <w:pStyle w:val="a7"/>
        <w:numPr>
          <w:ilvl w:val="0"/>
          <w:numId w:val="10"/>
        </w:numPr>
        <w:spacing w:line="360" w:lineRule="auto"/>
        <w:rPr>
          <w:rFonts w:ascii="Sakkal Majalla" w:hAnsi="Sakkal Majalla" w:cs="Sakkal Majalla"/>
          <w:sz w:val="28"/>
          <w:szCs w:val="28"/>
          <w:lang w:bidi="ar-EG"/>
        </w:rPr>
      </w:pPr>
      <w:r w:rsidRPr="00474E99">
        <w:rPr>
          <w:rFonts w:ascii="Sakkal Majalla" w:hAnsi="Sakkal Majalla" w:cs="Sakkal Majalla"/>
          <w:b/>
          <w:bCs/>
          <w:sz w:val="28"/>
          <w:szCs w:val="28"/>
          <w:rtl/>
          <w:lang w:bidi="ar-EG"/>
        </w:rPr>
        <w:t>نظرية الخلافة</w:t>
      </w:r>
      <w:r w:rsidRPr="0056015B">
        <w:rPr>
          <w:rFonts w:ascii="Sakkal Majalla" w:hAnsi="Sakkal Majalla" w:cs="Sakkal Majalla"/>
          <w:sz w:val="28"/>
          <w:szCs w:val="28"/>
          <w:rtl/>
          <w:lang w:bidi="ar-EG"/>
        </w:rPr>
        <w:t>: تركز هذه النظرية على انتقال القيادة داخل الشركات العائلية من جيل إلى جيل. ومن أهم الأمور التي تحتاج الشركات العائلية إلى التفكير فيها من أجل منع النزاعات هو التخطيط للخلافة.</w:t>
      </w:r>
    </w:p>
    <w:p w14:paraId="3735EE6E" w14:textId="77777777" w:rsidR="00365FB4" w:rsidRPr="0056015B" w:rsidRDefault="00365FB4" w:rsidP="00365FB4">
      <w:pPr>
        <w:rPr>
          <w:rFonts w:ascii="Sakkal Majalla" w:hAnsi="Sakkal Majalla" w:cs="Sakkal Majalla"/>
          <w:rtl/>
          <w:lang w:bidi="ar-EG"/>
        </w:rPr>
      </w:pPr>
    </w:p>
    <w:p w14:paraId="529DAB3C" w14:textId="180962DE" w:rsidR="003A0C74" w:rsidRPr="0056015B" w:rsidRDefault="003A0C74" w:rsidP="007E5C50">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 xml:space="preserve">تشكل الشركات العائلية عنصراً حيوياً في اقتصادات العديد من الدول، بما في ذلك المملكة العربية السعودية، حيث تلعب دوراً رئيسياً في خلق فرص العمل وتنمية الاقتصاد الوطني. ومن ناحية أخرى، تفرض النزاعات العائلية صعوبات خاصة على هذه الشركات بسبب تأثيرها على الإدارة والاستدامة. ونتيجة لذلك، تعمل </w:t>
      </w:r>
      <w:proofErr w:type="spellStart"/>
      <w:r w:rsidRPr="0056015B">
        <w:rPr>
          <w:rFonts w:ascii="Sakkal Majalla" w:hAnsi="Sakkal Majalla" w:cs="Sakkal Majalla"/>
          <w:sz w:val="28"/>
          <w:szCs w:val="28"/>
          <w:rtl/>
        </w:rPr>
        <w:t>الحوكمة</w:t>
      </w:r>
      <w:proofErr w:type="spellEnd"/>
      <w:r w:rsidRPr="0056015B">
        <w:rPr>
          <w:rFonts w:ascii="Sakkal Majalla" w:hAnsi="Sakkal Majalla" w:cs="Sakkal Majalla"/>
          <w:sz w:val="28"/>
          <w:szCs w:val="28"/>
          <w:rtl/>
        </w:rPr>
        <w:t xml:space="preserve"> كأداة مفيدة لإنشاء إطار إداري يقلل من الصراع ويضمن بقاء الشركة للأجيال القادمة.</w:t>
      </w:r>
    </w:p>
    <w:p w14:paraId="05BF0999" w14:textId="77777777" w:rsidR="003A0C74" w:rsidRPr="0056015B" w:rsidRDefault="003A0C74" w:rsidP="000848E1">
      <w:pPr>
        <w:pStyle w:val="a7"/>
        <w:numPr>
          <w:ilvl w:val="0"/>
          <w:numId w:val="8"/>
        </w:numPr>
        <w:spacing w:line="360" w:lineRule="auto"/>
        <w:jc w:val="both"/>
        <w:rPr>
          <w:rFonts w:ascii="Sakkal Majalla" w:hAnsi="Sakkal Majalla" w:cs="Sakkal Majalla"/>
          <w:b/>
          <w:bCs/>
          <w:sz w:val="28"/>
          <w:szCs w:val="28"/>
          <w:rtl/>
        </w:rPr>
      </w:pPr>
      <w:r w:rsidRPr="0056015B">
        <w:rPr>
          <w:rFonts w:ascii="Sakkal Majalla" w:hAnsi="Sakkal Majalla" w:cs="Sakkal Majalla"/>
          <w:b/>
          <w:bCs/>
          <w:sz w:val="28"/>
          <w:szCs w:val="28"/>
          <w:rtl/>
        </w:rPr>
        <w:t>الشركات العائلية كفكرة</w:t>
      </w:r>
    </w:p>
    <w:p w14:paraId="030E3032" w14:textId="7BD439BD" w:rsidR="003A0C74" w:rsidRPr="0056015B" w:rsidRDefault="003A0C74" w:rsidP="007E5C50">
      <w:pPr>
        <w:spacing w:line="360" w:lineRule="auto"/>
        <w:jc w:val="both"/>
        <w:rPr>
          <w:rFonts w:ascii="Sakkal Majalla" w:hAnsi="Sakkal Majalla" w:cs="Sakkal Majalla"/>
          <w:sz w:val="28"/>
          <w:szCs w:val="28"/>
        </w:rPr>
      </w:pPr>
      <w:r w:rsidRPr="0056015B">
        <w:rPr>
          <w:rFonts w:ascii="Sakkal Majalla" w:hAnsi="Sakkal Majalla" w:cs="Sakkal Majalla"/>
          <w:sz w:val="28"/>
          <w:szCs w:val="28"/>
          <w:rtl/>
        </w:rPr>
        <w:t>الشركة العائلية هي الشركة التي تمتلك فيها عائلة واحدة أو أكثر حصة كبيرة من الأسهم وتشارك بشكل مباشر أو غير مباشر في اتخاذ القرارات الإدارية. وتؤثر العلاقات الأسرية بشكل كبير على عملية اتخاذ القرار في هذه الشركات، مما قد يؤدي إلى صراعات داخلية حول الإدارة أو الميراث أو تقاسم الأرباح.</w:t>
      </w:r>
    </w:p>
    <w:p w14:paraId="525BA815" w14:textId="77777777" w:rsidR="003A0C74" w:rsidRPr="0056015B" w:rsidRDefault="003A0C74" w:rsidP="007E5C50">
      <w:pPr>
        <w:spacing w:line="360" w:lineRule="auto"/>
        <w:jc w:val="both"/>
        <w:rPr>
          <w:rFonts w:ascii="Sakkal Majalla" w:hAnsi="Sakkal Majalla" w:cs="Sakkal Majalla"/>
          <w:sz w:val="28"/>
          <w:szCs w:val="28"/>
          <w:rtl/>
        </w:rPr>
      </w:pPr>
      <w:r w:rsidRPr="0056015B">
        <w:rPr>
          <w:rFonts w:ascii="Sakkal Majalla" w:hAnsi="Sakkal Majalla" w:cs="Sakkal Majalla"/>
          <w:sz w:val="28"/>
          <w:szCs w:val="28"/>
          <w:rtl/>
        </w:rPr>
        <w:t xml:space="preserve">آليات </w:t>
      </w:r>
      <w:proofErr w:type="spellStart"/>
      <w:r w:rsidRPr="0056015B">
        <w:rPr>
          <w:rFonts w:ascii="Sakkal Majalla" w:hAnsi="Sakkal Majalla" w:cs="Sakkal Majalla"/>
          <w:sz w:val="28"/>
          <w:szCs w:val="28"/>
          <w:rtl/>
        </w:rPr>
        <w:t>الحوكمة</w:t>
      </w:r>
      <w:proofErr w:type="spellEnd"/>
      <w:r w:rsidRPr="0056015B">
        <w:rPr>
          <w:rFonts w:ascii="Sakkal Majalla" w:hAnsi="Sakkal Majalla" w:cs="Sakkal Majalla"/>
          <w:sz w:val="28"/>
          <w:szCs w:val="28"/>
          <w:rtl/>
        </w:rPr>
        <w:t xml:space="preserve">: يخضع أصحاب المصلحة العديدون في الشركة، بما في ذلك الملاك والإدارة والعمال، لنظام من القواعد والعمليات يُعرف باسم </w:t>
      </w:r>
      <w:proofErr w:type="spellStart"/>
      <w:r w:rsidRPr="0056015B">
        <w:rPr>
          <w:rFonts w:ascii="Sakkal Majalla" w:hAnsi="Sakkal Majalla" w:cs="Sakkal Majalla"/>
          <w:sz w:val="28"/>
          <w:szCs w:val="28"/>
          <w:rtl/>
        </w:rPr>
        <w:t>الحوكمة</w:t>
      </w:r>
      <w:proofErr w:type="spellEnd"/>
      <w:r w:rsidRPr="0056015B">
        <w:rPr>
          <w:rFonts w:ascii="Sakkal Majalla" w:hAnsi="Sakkal Majalla" w:cs="Sakkal Majalla"/>
          <w:sz w:val="28"/>
          <w:szCs w:val="28"/>
          <w:rtl/>
        </w:rPr>
        <w:t xml:space="preserve">. ويتمثل هدف </w:t>
      </w:r>
      <w:proofErr w:type="spellStart"/>
      <w:r w:rsidRPr="0056015B">
        <w:rPr>
          <w:rFonts w:ascii="Sakkal Majalla" w:hAnsi="Sakkal Majalla" w:cs="Sakkal Majalla"/>
          <w:sz w:val="28"/>
          <w:szCs w:val="28"/>
          <w:rtl/>
        </w:rPr>
        <w:t>الحوكمة</w:t>
      </w:r>
      <w:proofErr w:type="spellEnd"/>
      <w:r w:rsidRPr="0056015B">
        <w:rPr>
          <w:rFonts w:ascii="Sakkal Majalla" w:hAnsi="Sakkal Majalla" w:cs="Sakkal Majalla"/>
          <w:sz w:val="28"/>
          <w:szCs w:val="28"/>
          <w:rtl/>
        </w:rPr>
        <w:t xml:space="preserve"> في تحسين المساءلة والانفتاح والعدالة في عملية اتخاذ القرار. فيما يلي أهم تقنيات </w:t>
      </w:r>
      <w:proofErr w:type="spellStart"/>
      <w:r w:rsidRPr="0056015B">
        <w:rPr>
          <w:rFonts w:ascii="Sakkal Majalla" w:hAnsi="Sakkal Majalla" w:cs="Sakkal Majalla"/>
          <w:sz w:val="28"/>
          <w:szCs w:val="28"/>
          <w:rtl/>
        </w:rPr>
        <w:t>الحوكمة</w:t>
      </w:r>
      <w:proofErr w:type="spellEnd"/>
      <w:r w:rsidRPr="0056015B">
        <w:rPr>
          <w:rFonts w:ascii="Sakkal Majalla" w:hAnsi="Sakkal Majalla" w:cs="Sakkal Majalla"/>
          <w:sz w:val="28"/>
          <w:szCs w:val="28"/>
          <w:rtl/>
        </w:rPr>
        <w:t xml:space="preserve"> التي قد تستخدمها الشركات العائلية:</w:t>
      </w:r>
    </w:p>
    <w:p w14:paraId="214C1722" w14:textId="77777777" w:rsidR="003A0C74" w:rsidRPr="0011151F" w:rsidRDefault="003A0C74" w:rsidP="000848E1">
      <w:pPr>
        <w:pStyle w:val="a7"/>
        <w:numPr>
          <w:ilvl w:val="0"/>
          <w:numId w:val="4"/>
        </w:numPr>
        <w:spacing w:line="360" w:lineRule="auto"/>
        <w:jc w:val="both"/>
        <w:rPr>
          <w:rFonts w:ascii="Sakkal Majalla" w:hAnsi="Sakkal Majalla" w:cs="Sakkal Majalla"/>
          <w:sz w:val="28"/>
          <w:szCs w:val="28"/>
          <w:rtl/>
        </w:rPr>
      </w:pPr>
      <w:r w:rsidRPr="0011151F">
        <w:rPr>
          <w:rFonts w:ascii="Sakkal Majalla" w:hAnsi="Sakkal Majalla" w:cs="Sakkal Majalla"/>
          <w:b/>
          <w:bCs/>
          <w:sz w:val="28"/>
          <w:szCs w:val="28"/>
          <w:rtl/>
        </w:rPr>
        <w:t>مجلس الإدارة:</w:t>
      </w:r>
      <w:r w:rsidRPr="0011151F">
        <w:rPr>
          <w:rFonts w:ascii="Sakkal Majalla" w:hAnsi="Sakkal Majalla" w:cs="Sakkal Majalla"/>
          <w:sz w:val="28"/>
          <w:szCs w:val="28"/>
          <w:rtl/>
        </w:rPr>
        <w:t xml:space="preserve"> يتطلب تشكيل مجلس إدارة محايد للإشراف على الخيارات الاستراتيجية للشركة وعكس مصالح جميع أصحاب المصلحة.</w:t>
      </w:r>
    </w:p>
    <w:p w14:paraId="7F20343C" w14:textId="77777777" w:rsidR="003A0C74" w:rsidRPr="0011151F" w:rsidRDefault="003A0C74" w:rsidP="000848E1">
      <w:pPr>
        <w:pStyle w:val="a7"/>
        <w:numPr>
          <w:ilvl w:val="0"/>
          <w:numId w:val="4"/>
        </w:numPr>
        <w:spacing w:line="360" w:lineRule="auto"/>
        <w:jc w:val="both"/>
        <w:rPr>
          <w:rFonts w:ascii="Sakkal Majalla" w:hAnsi="Sakkal Majalla" w:cs="Sakkal Majalla"/>
          <w:sz w:val="28"/>
          <w:szCs w:val="28"/>
          <w:rtl/>
        </w:rPr>
      </w:pPr>
      <w:r w:rsidRPr="0011151F">
        <w:rPr>
          <w:rFonts w:ascii="Sakkal Majalla" w:hAnsi="Sakkal Majalla" w:cs="Sakkal Majalla"/>
          <w:b/>
          <w:bCs/>
          <w:sz w:val="28"/>
          <w:szCs w:val="28"/>
          <w:rtl/>
        </w:rPr>
        <w:t>المبادئ التوجيهية الداخلية:</w:t>
      </w:r>
      <w:r w:rsidRPr="0011151F">
        <w:rPr>
          <w:rFonts w:ascii="Sakkal Majalla" w:hAnsi="Sakkal Majalla" w:cs="Sakkal Majalla"/>
          <w:sz w:val="28"/>
          <w:szCs w:val="28"/>
          <w:rtl/>
        </w:rPr>
        <w:t xml:space="preserve"> توفير سياسات داخلية صريحة تحكم العلاقات العائلية وتحدد حقوق والتزامات كل عضو داخل المنظمة.</w:t>
      </w:r>
    </w:p>
    <w:p w14:paraId="1180ED8B" w14:textId="077A78D6" w:rsidR="003A0C74" w:rsidRPr="0011151F" w:rsidRDefault="003A0C74" w:rsidP="000848E1">
      <w:pPr>
        <w:pStyle w:val="a7"/>
        <w:numPr>
          <w:ilvl w:val="0"/>
          <w:numId w:val="4"/>
        </w:numPr>
        <w:spacing w:line="360" w:lineRule="auto"/>
        <w:jc w:val="both"/>
        <w:rPr>
          <w:rFonts w:ascii="Sakkal Majalla" w:hAnsi="Sakkal Majalla" w:cs="Sakkal Majalla"/>
          <w:sz w:val="28"/>
          <w:szCs w:val="28"/>
          <w:rtl/>
        </w:rPr>
      </w:pPr>
      <w:r w:rsidRPr="0011151F">
        <w:rPr>
          <w:rFonts w:ascii="Sakkal Majalla" w:hAnsi="Sakkal Majalla" w:cs="Sakkal Majalla"/>
          <w:b/>
          <w:bCs/>
          <w:sz w:val="28"/>
          <w:szCs w:val="28"/>
          <w:rtl/>
        </w:rPr>
        <w:t>إدارة المخاطر:</w:t>
      </w:r>
      <w:r w:rsidRPr="0011151F">
        <w:rPr>
          <w:rFonts w:ascii="Sakkal Majalla" w:hAnsi="Sakkal Majalla" w:cs="Sakkal Majalla"/>
          <w:sz w:val="28"/>
          <w:szCs w:val="28"/>
          <w:rtl/>
        </w:rPr>
        <w:t xml:space="preserve"> وضع خطط للسيطرة على أي </w:t>
      </w:r>
      <w:r w:rsidR="007E5C50" w:rsidRPr="0011151F">
        <w:rPr>
          <w:rFonts w:ascii="Sakkal Majalla" w:hAnsi="Sakkal Majalla" w:cs="Sakkal Majalla"/>
          <w:sz w:val="28"/>
          <w:szCs w:val="28"/>
          <w:rtl/>
        </w:rPr>
        <w:t>أخطار</w:t>
      </w:r>
      <w:r w:rsidRPr="0011151F">
        <w:rPr>
          <w:rFonts w:ascii="Sakkal Majalla" w:hAnsi="Sakkal Majalla" w:cs="Sakkal Majalla"/>
          <w:sz w:val="28"/>
          <w:szCs w:val="28"/>
          <w:rtl/>
        </w:rPr>
        <w:t xml:space="preserve"> داخلية ناجمة عن النزاعات العائلية.</w:t>
      </w:r>
    </w:p>
    <w:p w14:paraId="1A2597D5" w14:textId="77777777" w:rsidR="003A0C74" w:rsidRPr="0011151F" w:rsidRDefault="003A0C74" w:rsidP="000848E1">
      <w:pPr>
        <w:pStyle w:val="a7"/>
        <w:numPr>
          <w:ilvl w:val="0"/>
          <w:numId w:val="4"/>
        </w:numPr>
        <w:spacing w:line="360" w:lineRule="auto"/>
        <w:jc w:val="both"/>
        <w:rPr>
          <w:rFonts w:ascii="Sakkal Majalla" w:hAnsi="Sakkal Majalla" w:cs="Sakkal Majalla"/>
          <w:sz w:val="28"/>
          <w:szCs w:val="28"/>
          <w:rtl/>
        </w:rPr>
      </w:pPr>
      <w:r w:rsidRPr="0011151F">
        <w:rPr>
          <w:rFonts w:ascii="Sakkal Majalla" w:hAnsi="Sakkal Majalla" w:cs="Sakkal Majalla"/>
          <w:b/>
          <w:bCs/>
          <w:sz w:val="28"/>
          <w:szCs w:val="28"/>
          <w:rtl/>
        </w:rPr>
        <w:t>التخطيط للخلافة:</w:t>
      </w:r>
      <w:r w:rsidRPr="0011151F">
        <w:rPr>
          <w:rFonts w:ascii="Sakkal Majalla" w:hAnsi="Sakkal Majalla" w:cs="Sakkal Majalla"/>
          <w:sz w:val="28"/>
          <w:szCs w:val="28"/>
          <w:rtl/>
        </w:rPr>
        <w:t xml:space="preserve"> وضع استراتيجيات مفصلة لضمان استمرار العمل حتى بعد تنحي الجيل الحالي من المديرين التنفيذيين.</w:t>
      </w:r>
    </w:p>
    <w:p w14:paraId="2F3E91E8" w14:textId="77777777" w:rsidR="003A0C74" w:rsidRPr="0011151F" w:rsidRDefault="003A0C74" w:rsidP="000848E1">
      <w:pPr>
        <w:pStyle w:val="a7"/>
        <w:numPr>
          <w:ilvl w:val="0"/>
          <w:numId w:val="4"/>
        </w:numPr>
        <w:spacing w:line="360" w:lineRule="auto"/>
        <w:jc w:val="both"/>
        <w:rPr>
          <w:rFonts w:ascii="Sakkal Majalla" w:hAnsi="Sakkal Majalla" w:cs="Sakkal Majalla"/>
          <w:sz w:val="28"/>
          <w:szCs w:val="28"/>
          <w:rtl/>
        </w:rPr>
      </w:pPr>
      <w:r w:rsidRPr="0011151F">
        <w:rPr>
          <w:rFonts w:ascii="Sakkal Majalla" w:hAnsi="Sakkal Majalla" w:cs="Sakkal Majalla"/>
          <w:b/>
          <w:bCs/>
          <w:sz w:val="28"/>
          <w:szCs w:val="28"/>
          <w:rtl/>
        </w:rPr>
        <w:t>الشفافية والإفصاح:</w:t>
      </w:r>
      <w:r w:rsidRPr="0011151F">
        <w:rPr>
          <w:rFonts w:ascii="Sakkal Majalla" w:hAnsi="Sakkal Majalla" w:cs="Sakkal Majalla"/>
          <w:sz w:val="28"/>
          <w:szCs w:val="28"/>
          <w:rtl/>
        </w:rPr>
        <w:t xml:space="preserve"> للحفاظ على المساءلة وتقليل سوء الفهم والصراعات، يجب وضع إجراءات واضحة للإفصاح عن المعلومات الإدارية والمالية.</w:t>
      </w:r>
    </w:p>
    <w:p w14:paraId="0E704EB8" w14:textId="77777777" w:rsidR="003A0C74" w:rsidRPr="0011151F" w:rsidRDefault="003A0C74" w:rsidP="000848E1">
      <w:pPr>
        <w:pStyle w:val="a7"/>
        <w:numPr>
          <w:ilvl w:val="0"/>
          <w:numId w:val="4"/>
        </w:numPr>
        <w:spacing w:line="360" w:lineRule="auto"/>
        <w:jc w:val="both"/>
        <w:rPr>
          <w:rFonts w:ascii="Sakkal Majalla" w:hAnsi="Sakkal Majalla" w:cs="Sakkal Majalla"/>
          <w:sz w:val="28"/>
          <w:szCs w:val="28"/>
          <w:rtl/>
        </w:rPr>
      </w:pPr>
      <w:r w:rsidRPr="0011151F">
        <w:rPr>
          <w:rFonts w:ascii="Sakkal Majalla" w:hAnsi="Sakkal Majalla" w:cs="Sakkal Majalla"/>
          <w:b/>
          <w:bCs/>
          <w:sz w:val="28"/>
          <w:szCs w:val="28"/>
          <w:rtl/>
        </w:rPr>
        <w:t xml:space="preserve">حل النزاعات في الشركات العائلية: </w:t>
      </w:r>
      <w:r w:rsidRPr="0011151F">
        <w:rPr>
          <w:rFonts w:ascii="Sakkal Majalla" w:hAnsi="Sakkal Majalla" w:cs="Sakkal Majalla"/>
          <w:sz w:val="28"/>
          <w:szCs w:val="28"/>
          <w:rtl/>
        </w:rPr>
        <w:t>قد تؤدي مجموعة متنوعة من القضايا، بما في ذلك الخيارات المتعلقة بخلافة الوظائف، والرؤى الاستراتيجية المتباينة، وصراعات المصالح، إلى نشوء صراعات داخل الشركات العائلية. يمكن أخذ عدد قليل من الأساليب في الاعتبار من أجل فهم كيفية حل هذه الصراعات:</w:t>
      </w:r>
    </w:p>
    <w:p w14:paraId="0588AFBB" w14:textId="77777777" w:rsidR="003A0C74" w:rsidRPr="0011151F" w:rsidRDefault="003A0C74" w:rsidP="000848E1">
      <w:pPr>
        <w:pStyle w:val="a7"/>
        <w:numPr>
          <w:ilvl w:val="0"/>
          <w:numId w:val="4"/>
        </w:numPr>
        <w:spacing w:line="360" w:lineRule="auto"/>
        <w:jc w:val="both"/>
        <w:rPr>
          <w:rFonts w:ascii="Sakkal Majalla" w:hAnsi="Sakkal Majalla" w:cs="Sakkal Majalla"/>
          <w:sz w:val="28"/>
          <w:szCs w:val="28"/>
          <w:rtl/>
        </w:rPr>
      </w:pPr>
      <w:r w:rsidRPr="0011151F">
        <w:rPr>
          <w:rFonts w:ascii="Sakkal Majalla" w:hAnsi="Sakkal Majalla" w:cs="Sakkal Majalla"/>
          <w:b/>
          <w:bCs/>
          <w:sz w:val="28"/>
          <w:szCs w:val="28"/>
          <w:rtl/>
        </w:rPr>
        <w:t>التحكيم والوساطة:</w:t>
      </w:r>
      <w:r w:rsidRPr="0011151F">
        <w:rPr>
          <w:rFonts w:ascii="Sakkal Majalla" w:hAnsi="Sakkal Majalla" w:cs="Sakkal Majalla"/>
          <w:sz w:val="28"/>
          <w:szCs w:val="28"/>
          <w:rtl/>
        </w:rPr>
        <w:t xml:space="preserve"> قد يكون وجود طرف ثالث محايد يتوسط في النزاع بديلاً مفيدًا للذهاب إلى المحكمة.</w:t>
      </w:r>
    </w:p>
    <w:p w14:paraId="67CA45F7" w14:textId="77777777" w:rsidR="003A0C74" w:rsidRPr="0011151F" w:rsidRDefault="003A0C74" w:rsidP="000848E1">
      <w:pPr>
        <w:pStyle w:val="a7"/>
        <w:numPr>
          <w:ilvl w:val="0"/>
          <w:numId w:val="4"/>
        </w:numPr>
        <w:spacing w:line="360" w:lineRule="auto"/>
        <w:jc w:val="both"/>
        <w:rPr>
          <w:rFonts w:ascii="Sakkal Majalla" w:hAnsi="Sakkal Majalla" w:cs="Sakkal Majalla"/>
          <w:sz w:val="28"/>
          <w:szCs w:val="28"/>
          <w:rtl/>
        </w:rPr>
      </w:pPr>
      <w:r w:rsidRPr="0011151F">
        <w:rPr>
          <w:rFonts w:ascii="Sakkal Majalla" w:hAnsi="Sakkal Majalla" w:cs="Sakkal Majalla"/>
          <w:sz w:val="28"/>
          <w:szCs w:val="28"/>
          <w:rtl/>
        </w:rPr>
        <w:t>التواصل الفعّال: عقد اجتماعات متكررة وإجراء محادثات منظمة حول المشاكل المهمة لتعزيز التفاعل الصادق والشفاف بين أفراد الأسرة.</w:t>
      </w:r>
    </w:p>
    <w:p w14:paraId="7CD4E131" w14:textId="55EAF4F0" w:rsidR="00D84DEE" w:rsidRPr="0056015B" w:rsidRDefault="003A0C74" w:rsidP="007E5C50">
      <w:pPr>
        <w:spacing w:line="360" w:lineRule="auto"/>
        <w:jc w:val="both"/>
        <w:rPr>
          <w:rFonts w:ascii="Sakkal Majalla" w:hAnsi="Sakkal Majalla" w:cs="Sakkal Majalla"/>
          <w:b/>
          <w:bCs/>
          <w:sz w:val="28"/>
          <w:szCs w:val="28"/>
        </w:rPr>
      </w:pPr>
      <w:r w:rsidRPr="0056015B">
        <w:rPr>
          <w:rFonts w:ascii="Sakkal Majalla" w:hAnsi="Sakkal Majalla" w:cs="Sakkal Majalla"/>
          <w:sz w:val="28"/>
          <w:szCs w:val="28"/>
          <w:rtl/>
        </w:rPr>
        <w:t>إن استخدام المديرين الخارجيين للمساعدة في التعامل المهني والمحايد مع النزاعات الداخلية يُعرف باسم إدارة الصراع</w:t>
      </w:r>
      <w:r w:rsidRPr="0056015B">
        <w:rPr>
          <w:rFonts w:ascii="Sakkal Majalla" w:hAnsi="Sakkal Majalla" w:cs="Sakkal Majalla"/>
          <w:b/>
          <w:bCs/>
          <w:sz w:val="28"/>
          <w:szCs w:val="28"/>
          <w:rtl/>
        </w:rPr>
        <w:t>.</w:t>
      </w:r>
    </w:p>
    <w:bookmarkEnd w:id="1"/>
    <w:p w14:paraId="38A5C34A" w14:textId="77777777" w:rsidR="007E5C50" w:rsidRPr="0056015B" w:rsidRDefault="007E5C50" w:rsidP="007E5C50">
      <w:pPr>
        <w:spacing w:line="360" w:lineRule="auto"/>
        <w:jc w:val="both"/>
        <w:rPr>
          <w:rFonts w:ascii="Sakkal Majalla" w:hAnsi="Sakkal Majalla" w:cs="Sakkal Majalla"/>
          <w:sz w:val="28"/>
          <w:szCs w:val="28"/>
          <w:rtl/>
        </w:rPr>
      </w:pPr>
    </w:p>
    <w:p w14:paraId="41842B85" w14:textId="77777777" w:rsidR="001F3050" w:rsidRPr="00365FB4" w:rsidRDefault="001F3050" w:rsidP="00365FB4">
      <w:pPr>
        <w:spacing w:line="240" w:lineRule="auto"/>
        <w:jc w:val="both"/>
        <w:rPr>
          <w:rFonts w:ascii="Simplified Arabic" w:hAnsi="Simplified Arabic" w:cs="Simplified Arabic"/>
          <w:sz w:val="28"/>
          <w:szCs w:val="28"/>
          <w:rtl/>
        </w:rPr>
      </w:pPr>
    </w:p>
    <w:p w14:paraId="6D867752" w14:textId="77777777" w:rsidR="001F3050" w:rsidRPr="00365FB4" w:rsidRDefault="001F3050" w:rsidP="00365FB4">
      <w:pPr>
        <w:spacing w:line="240" w:lineRule="auto"/>
        <w:jc w:val="both"/>
        <w:rPr>
          <w:rFonts w:ascii="Simplified Arabic" w:hAnsi="Simplified Arabic" w:cs="Simplified Arabic"/>
          <w:sz w:val="28"/>
          <w:szCs w:val="28"/>
          <w:rtl/>
        </w:rPr>
      </w:pPr>
    </w:p>
    <w:p w14:paraId="404DE58A" w14:textId="77777777" w:rsidR="001F3050" w:rsidRPr="00365FB4" w:rsidRDefault="001F3050" w:rsidP="00365FB4">
      <w:pPr>
        <w:spacing w:line="240" w:lineRule="auto"/>
        <w:jc w:val="both"/>
        <w:rPr>
          <w:rFonts w:ascii="Simplified Arabic" w:hAnsi="Simplified Arabic" w:cs="Simplified Arabic"/>
          <w:sz w:val="28"/>
          <w:szCs w:val="28"/>
          <w:rtl/>
        </w:rPr>
      </w:pPr>
    </w:p>
    <w:p w14:paraId="4AFD161F" w14:textId="77777777" w:rsidR="001F3050" w:rsidRPr="00365FB4" w:rsidRDefault="001F3050" w:rsidP="00365FB4">
      <w:pPr>
        <w:spacing w:line="240" w:lineRule="auto"/>
        <w:jc w:val="both"/>
        <w:rPr>
          <w:rFonts w:ascii="Simplified Arabic" w:hAnsi="Simplified Arabic" w:cs="Simplified Arabic"/>
          <w:sz w:val="28"/>
          <w:szCs w:val="28"/>
          <w:rtl/>
        </w:rPr>
      </w:pPr>
    </w:p>
    <w:p w14:paraId="635A12FB" w14:textId="77777777" w:rsidR="00CB0FD2" w:rsidRPr="00365FB4" w:rsidRDefault="00CB0FD2" w:rsidP="00365FB4">
      <w:pPr>
        <w:spacing w:line="240" w:lineRule="auto"/>
        <w:jc w:val="both"/>
        <w:rPr>
          <w:rFonts w:ascii="Simplified Arabic" w:hAnsi="Simplified Arabic" w:cs="Simplified Arabic"/>
          <w:sz w:val="28"/>
          <w:szCs w:val="28"/>
          <w:rtl/>
        </w:rPr>
      </w:pPr>
    </w:p>
    <w:p w14:paraId="6E47B8B6" w14:textId="77777777" w:rsidR="00CB0FD2" w:rsidRPr="00365FB4" w:rsidRDefault="00CB0FD2" w:rsidP="00365FB4">
      <w:pPr>
        <w:spacing w:line="240" w:lineRule="auto"/>
        <w:jc w:val="both"/>
        <w:rPr>
          <w:rFonts w:ascii="Simplified Arabic" w:hAnsi="Simplified Arabic" w:cs="Simplified Arabic"/>
          <w:sz w:val="28"/>
          <w:szCs w:val="28"/>
          <w:rtl/>
        </w:rPr>
      </w:pPr>
    </w:p>
    <w:p w14:paraId="447C9F27" w14:textId="77777777" w:rsidR="00CB0FD2" w:rsidRPr="00365FB4" w:rsidRDefault="00CB0FD2" w:rsidP="00365FB4">
      <w:pPr>
        <w:spacing w:line="240" w:lineRule="auto"/>
        <w:jc w:val="both"/>
        <w:rPr>
          <w:rFonts w:ascii="Simplified Arabic" w:hAnsi="Simplified Arabic" w:cs="Simplified Arabic"/>
          <w:sz w:val="28"/>
          <w:szCs w:val="28"/>
          <w:rtl/>
        </w:rPr>
      </w:pPr>
    </w:p>
    <w:p w14:paraId="2148AAD6" w14:textId="77777777" w:rsidR="00CB0FD2" w:rsidRPr="00365FB4" w:rsidRDefault="00CB0FD2" w:rsidP="00365FB4">
      <w:pPr>
        <w:spacing w:line="240" w:lineRule="auto"/>
        <w:jc w:val="both"/>
        <w:rPr>
          <w:rFonts w:ascii="Simplified Arabic" w:hAnsi="Simplified Arabic" w:cs="Simplified Arabic"/>
          <w:sz w:val="28"/>
          <w:szCs w:val="28"/>
          <w:rtl/>
        </w:rPr>
      </w:pPr>
    </w:p>
    <w:p w14:paraId="11120E41" w14:textId="77777777" w:rsidR="00CB0FD2" w:rsidRPr="00365FB4" w:rsidRDefault="00CB0FD2" w:rsidP="00365FB4">
      <w:pPr>
        <w:spacing w:line="240" w:lineRule="auto"/>
        <w:jc w:val="both"/>
        <w:rPr>
          <w:rFonts w:ascii="Simplified Arabic" w:hAnsi="Simplified Arabic" w:cs="Simplified Arabic"/>
          <w:sz w:val="28"/>
          <w:szCs w:val="28"/>
          <w:rtl/>
        </w:rPr>
      </w:pPr>
    </w:p>
    <w:p w14:paraId="010CABB9" w14:textId="77777777" w:rsidR="00CB0FD2" w:rsidRDefault="00CB0FD2" w:rsidP="00372B11">
      <w:pPr>
        <w:rPr>
          <w:rtl/>
        </w:rPr>
      </w:pPr>
    </w:p>
    <w:p w14:paraId="0C9556BE" w14:textId="77777777" w:rsidR="00CB0FD2" w:rsidRPr="00365FB4" w:rsidRDefault="00CB0FD2" w:rsidP="00365FB4">
      <w:pPr>
        <w:spacing w:line="240" w:lineRule="auto"/>
        <w:rPr>
          <w:rFonts w:ascii="Simplified Arabic" w:hAnsi="Simplified Arabic" w:cs="Simplified Arabic"/>
          <w:b/>
          <w:bCs/>
          <w:sz w:val="10"/>
          <w:szCs w:val="10"/>
          <w:rtl/>
        </w:rPr>
      </w:pPr>
    </w:p>
    <w:sectPr w:rsidR="00CB0FD2" w:rsidRPr="00365FB4"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E72ECD" w14:textId="77777777" w:rsidR="00384369" w:rsidRDefault="00384369" w:rsidP="009125CE">
      <w:pPr>
        <w:spacing w:after="0" w:line="240" w:lineRule="auto"/>
      </w:pPr>
      <w:r>
        <w:separator/>
      </w:r>
    </w:p>
  </w:endnote>
  <w:endnote w:type="continuationSeparator" w:id="0">
    <w:p w14:paraId="2F5DB86F" w14:textId="77777777" w:rsidR="00384369" w:rsidRDefault="0038436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5"/>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AF0599" w14:textId="77777777" w:rsidR="00384369" w:rsidRDefault="00384369" w:rsidP="009125CE">
      <w:pPr>
        <w:spacing w:after="0" w:line="240" w:lineRule="auto"/>
      </w:pPr>
      <w:r>
        <w:separator/>
      </w:r>
    </w:p>
  </w:footnote>
  <w:footnote w:type="continuationSeparator" w:id="0">
    <w:p w14:paraId="5B7D6785" w14:textId="77777777" w:rsidR="00384369" w:rsidRDefault="0038436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75466"/>
    <w:multiLevelType w:val="hybridMultilevel"/>
    <w:tmpl w:val="3C32A2A6"/>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5115C8"/>
    <w:multiLevelType w:val="hybridMultilevel"/>
    <w:tmpl w:val="3F5032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431"/>
    <w:multiLevelType w:val="hybridMultilevel"/>
    <w:tmpl w:val="BB74F75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B2C42D8"/>
    <w:multiLevelType w:val="hybridMultilevel"/>
    <w:tmpl w:val="66FE95E2"/>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4" w15:restartNumberingAfterBreak="0">
    <w:nsid w:val="17F53ED3"/>
    <w:multiLevelType w:val="hybridMultilevel"/>
    <w:tmpl w:val="BB3C9CD0"/>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5" w15:restartNumberingAfterBreak="0">
    <w:nsid w:val="187276D4"/>
    <w:multiLevelType w:val="multilevel"/>
    <w:tmpl w:val="F4D0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A91FE5"/>
    <w:multiLevelType w:val="hybridMultilevel"/>
    <w:tmpl w:val="A8D6BA94"/>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A42B13"/>
    <w:multiLevelType w:val="hybridMultilevel"/>
    <w:tmpl w:val="58CAD2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325CF8"/>
    <w:multiLevelType w:val="hybridMultilevel"/>
    <w:tmpl w:val="E6B6870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5C7DCD"/>
    <w:multiLevelType w:val="hybridMultilevel"/>
    <w:tmpl w:val="0D560CC8"/>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10" w15:restartNumberingAfterBreak="0">
    <w:nsid w:val="2A7D47A6"/>
    <w:multiLevelType w:val="hybridMultilevel"/>
    <w:tmpl w:val="F66AF05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315A0E"/>
    <w:multiLevelType w:val="hybridMultilevel"/>
    <w:tmpl w:val="13AE465E"/>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12" w15:restartNumberingAfterBreak="0">
    <w:nsid w:val="32AC24ED"/>
    <w:multiLevelType w:val="hybridMultilevel"/>
    <w:tmpl w:val="C7886560"/>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13" w15:restartNumberingAfterBreak="0">
    <w:nsid w:val="401B1951"/>
    <w:multiLevelType w:val="multilevel"/>
    <w:tmpl w:val="E8DA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41618F"/>
    <w:multiLevelType w:val="hybridMultilevel"/>
    <w:tmpl w:val="06F647E2"/>
    <w:lvl w:ilvl="0" w:tplc="0409000D">
      <w:start w:val="1"/>
      <w:numFmt w:val="bullet"/>
      <w:lvlText w:val=""/>
      <w:lvlJc w:val="left"/>
      <w:pPr>
        <w:ind w:left="1534" w:hanging="360"/>
      </w:pPr>
      <w:rPr>
        <w:rFonts w:ascii="Wingdings" w:hAnsi="Wingdings"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16" w15:restartNumberingAfterBreak="0">
    <w:nsid w:val="434F71B6"/>
    <w:multiLevelType w:val="hybridMultilevel"/>
    <w:tmpl w:val="45C63C3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172984"/>
    <w:multiLevelType w:val="hybridMultilevel"/>
    <w:tmpl w:val="E0F0E5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042907"/>
    <w:multiLevelType w:val="multilevel"/>
    <w:tmpl w:val="38D83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1B5A7D"/>
    <w:multiLevelType w:val="hybridMultilevel"/>
    <w:tmpl w:val="70AE330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79272C"/>
    <w:multiLevelType w:val="hybridMultilevel"/>
    <w:tmpl w:val="3F449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7516C0"/>
    <w:multiLevelType w:val="hybridMultilevel"/>
    <w:tmpl w:val="E766D07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51605D"/>
    <w:multiLevelType w:val="hybridMultilevel"/>
    <w:tmpl w:val="30FCAC7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BC71DDA"/>
    <w:multiLevelType w:val="hybridMultilevel"/>
    <w:tmpl w:val="FD16FC9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E9D76C1"/>
    <w:multiLevelType w:val="hybridMultilevel"/>
    <w:tmpl w:val="57FCF1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421648"/>
    <w:multiLevelType w:val="hybridMultilevel"/>
    <w:tmpl w:val="9D009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666B30"/>
    <w:multiLevelType w:val="hybridMultilevel"/>
    <w:tmpl w:val="B4EC3CF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D33B8F"/>
    <w:multiLevelType w:val="hybridMultilevel"/>
    <w:tmpl w:val="3C36579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6724C8"/>
    <w:multiLevelType w:val="hybridMultilevel"/>
    <w:tmpl w:val="AFC211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B24ADF"/>
    <w:multiLevelType w:val="hybridMultilevel"/>
    <w:tmpl w:val="468AA844"/>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11129E"/>
    <w:multiLevelType w:val="hybridMultilevel"/>
    <w:tmpl w:val="DEC60F30"/>
    <w:lvl w:ilvl="0" w:tplc="0C30FC40">
      <w:start w:val="1"/>
      <w:numFmt w:val="bullet"/>
      <w:lvlText w:val="-"/>
      <w:lvlJc w:val="left"/>
      <w:pPr>
        <w:ind w:left="1534" w:hanging="360"/>
      </w:pPr>
      <w:rPr>
        <w:rFonts w:ascii="Sakkal Majalla" w:eastAsiaTheme="minorHAnsi" w:hAnsi="Sakkal Majalla" w:cs="Sakkal Majalla" w:hint="default"/>
      </w:rPr>
    </w:lvl>
    <w:lvl w:ilvl="1" w:tplc="FFFFFFFF" w:tentative="1">
      <w:start w:val="1"/>
      <w:numFmt w:val="bullet"/>
      <w:lvlText w:val="o"/>
      <w:lvlJc w:val="left"/>
      <w:pPr>
        <w:ind w:left="2254" w:hanging="360"/>
      </w:pPr>
      <w:rPr>
        <w:rFonts w:ascii="Courier New" w:hAnsi="Courier New" w:cs="Courier New" w:hint="default"/>
      </w:rPr>
    </w:lvl>
    <w:lvl w:ilvl="2" w:tplc="FFFFFFFF" w:tentative="1">
      <w:start w:val="1"/>
      <w:numFmt w:val="bullet"/>
      <w:lvlText w:val=""/>
      <w:lvlJc w:val="left"/>
      <w:pPr>
        <w:ind w:left="2974" w:hanging="360"/>
      </w:pPr>
      <w:rPr>
        <w:rFonts w:ascii="Wingdings" w:hAnsi="Wingdings" w:hint="default"/>
      </w:rPr>
    </w:lvl>
    <w:lvl w:ilvl="3" w:tplc="FFFFFFFF" w:tentative="1">
      <w:start w:val="1"/>
      <w:numFmt w:val="bullet"/>
      <w:lvlText w:val=""/>
      <w:lvlJc w:val="left"/>
      <w:pPr>
        <w:ind w:left="3694" w:hanging="360"/>
      </w:pPr>
      <w:rPr>
        <w:rFonts w:ascii="Symbol" w:hAnsi="Symbol" w:hint="default"/>
      </w:rPr>
    </w:lvl>
    <w:lvl w:ilvl="4" w:tplc="FFFFFFFF" w:tentative="1">
      <w:start w:val="1"/>
      <w:numFmt w:val="bullet"/>
      <w:lvlText w:val="o"/>
      <w:lvlJc w:val="left"/>
      <w:pPr>
        <w:ind w:left="4414" w:hanging="360"/>
      </w:pPr>
      <w:rPr>
        <w:rFonts w:ascii="Courier New" w:hAnsi="Courier New" w:cs="Courier New" w:hint="default"/>
      </w:rPr>
    </w:lvl>
    <w:lvl w:ilvl="5" w:tplc="FFFFFFFF" w:tentative="1">
      <w:start w:val="1"/>
      <w:numFmt w:val="bullet"/>
      <w:lvlText w:val=""/>
      <w:lvlJc w:val="left"/>
      <w:pPr>
        <w:ind w:left="5134" w:hanging="360"/>
      </w:pPr>
      <w:rPr>
        <w:rFonts w:ascii="Wingdings" w:hAnsi="Wingdings" w:hint="default"/>
      </w:rPr>
    </w:lvl>
    <w:lvl w:ilvl="6" w:tplc="FFFFFFFF" w:tentative="1">
      <w:start w:val="1"/>
      <w:numFmt w:val="bullet"/>
      <w:lvlText w:val=""/>
      <w:lvlJc w:val="left"/>
      <w:pPr>
        <w:ind w:left="5854" w:hanging="360"/>
      </w:pPr>
      <w:rPr>
        <w:rFonts w:ascii="Symbol" w:hAnsi="Symbol" w:hint="default"/>
      </w:rPr>
    </w:lvl>
    <w:lvl w:ilvl="7" w:tplc="FFFFFFFF" w:tentative="1">
      <w:start w:val="1"/>
      <w:numFmt w:val="bullet"/>
      <w:lvlText w:val="o"/>
      <w:lvlJc w:val="left"/>
      <w:pPr>
        <w:ind w:left="6574" w:hanging="360"/>
      </w:pPr>
      <w:rPr>
        <w:rFonts w:ascii="Courier New" w:hAnsi="Courier New" w:cs="Courier New" w:hint="default"/>
      </w:rPr>
    </w:lvl>
    <w:lvl w:ilvl="8" w:tplc="FFFFFFFF" w:tentative="1">
      <w:start w:val="1"/>
      <w:numFmt w:val="bullet"/>
      <w:lvlText w:val=""/>
      <w:lvlJc w:val="left"/>
      <w:pPr>
        <w:ind w:left="7294" w:hanging="360"/>
      </w:pPr>
      <w:rPr>
        <w:rFonts w:ascii="Wingdings" w:hAnsi="Wingdings" w:hint="default"/>
      </w:rPr>
    </w:lvl>
  </w:abstractNum>
  <w:abstractNum w:abstractNumId="32" w15:restartNumberingAfterBreak="0">
    <w:nsid w:val="7F244A6A"/>
    <w:multiLevelType w:val="hybridMultilevel"/>
    <w:tmpl w:val="9D961B6C"/>
    <w:lvl w:ilvl="0" w:tplc="4DEE395C">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541402"/>
    <w:multiLevelType w:val="hybridMultilevel"/>
    <w:tmpl w:val="8B1E85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913677">
    <w:abstractNumId w:val="14"/>
  </w:num>
  <w:num w:numId="2" w16cid:durableId="638919684">
    <w:abstractNumId w:val="30"/>
  </w:num>
  <w:num w:numId="3" w16cid:durableId="1113674759">
    <w:abstractNumId w:val="25"/>
  </w:num>
  <w:num w:numId="4" w16cid:durableId="1504204427">
    <w:abstractNumId w:val="20"/>
  </w:num>
  <w:num w:numId="5" w16cid:durableId="2050452053">
    <w:abstractNumId w:val="6"/>
  </w:num>
  <w:num w:numId="6" w16cid:durableId="662127472">
    <w:abstractNumId w:val="29"/>
  </w:num>
  <w:num w:numId="7" w16cid:durableId="418452590">
    <w:abstractNumId w:val="28"/>
  </w:num>
  <w:num w:numId="8" w16cid:durableId="834609597">
    <w:abstractNumId w:val="1"/>
  </w:num>
  <w:num w:numId="9" w16cid:durableId="212349495">
    <w:abstractNumId w:val="22"/>
  </w:num>
  <w:num w:numId="10" w16cid:durableId="567694597">
    <w:abstractNumId w:val="0"/>
  </w:num>
  <w:num w:numId="11" w16cid:durableId="1447777010">
    <w:abstractNumId w:val="13"/>
  </w:num>
  <w:num w:numId="12" w16cid:durableId="1257789759">
    <w:abstractNumId w:val="18"/>
  </w:num>
  <w:num w:numId="13" w16cid:durableId="890969538">
    <w:abstractNumId w:val="5"/>
  </w:num>
  <w:num w:numId="14" w16cid:durableId="1914311950">
    <w:abstractNumId w:val="27"/>
  </w:num>
  <w:num w:numId="15" w16cid:durableId="652100181">
    <w:abstractNumId w:val="26"/>
  </w:num>
  <w:num w:numId="16" w16cid:durableId="46881450">
    <w:abstractNumId w:val="33"/>
  </w:num>
  <w:num w:numId="17" w16cid:durableId="381172912">
    <w:abstractNumId w:val="23"/>
  </w:num>
  <w:num w:numId="18" w16cid:durableId="693655234">
    <w:abstractNumId w:val="4"/>
  </w:num>
  <w:num w:numId="19" w16cid:durableId="1169907906">
    <w:abstractNumId w:val="11"/>
  </w:num>
  <w:num w:numId="20" w16cid:durableId="1639266240">
    <w:abstractNumId w:val="3"/>
  </w:num>
  <w:num w:numId="21" w16cid:durableId="535389635">
    <w:abstractNumId w:val="15"/>
  </w:num>
  <w:num w:numId="22" w16cid:durableId="468746069">
    <w:abstractNumId w:val="12"/>
  </w:num>
  <w:num w:numId="23" w16cid:durableId="392243337">
    <w:abstractNumId w:val="19"/>
  </w:num>
  <w:num w:numId="24" w16cid:durableId="642659649">
    <w:abstractNumId w:val="10"/>
  </w:num>
  <w:num w:numId="25" w16cid:durableId="821046555">
    <w:abstractNumId w:val="8"/>
  </w:num>
  <w:num w:numId="26" w16cid:durableId="1606881777">
    <w:abstractNumId w:val="31"/>
  </w:num>
  <w:num w:numId="27" w16cid:durableId="1131946217">
    <w:abstractNumId w:val="16"/>
  </w:num>
  <w:num w:numId="28" w16cid:durableId="1341666155">
    <w:abstractNumId w:val="21"/>
  </w:num>
  <w:num w:numId="29" w16cid:durableId="1900944265">
    <w:abstractNumId w:val="2"/>
  </w:num>
  <w:num w:numId="30" w16cid:durableId="1393887553">
    <w:abstractNumId w:val="9"/>
  </w:num>
  <w:num w:numId="31" w16cid:durableId="324433848">
    <w:abstractNumId w:val="7"/>
  </w:num>
  <w:num w:numId="32" w16cid:durableId="1259485780">
    <w:abstractNumId w:val="24"/>
  </w:num>
  <w:num w:numId="33" w16cid:durableId="1679457383">
    <w:abstractNumId w:val="17"/>
  </w:num>
  <w:num w:numId="34" w16cid:durableId="918176578">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
  <w:proofState w:spelling="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95B"/>
    <w:rsid w:val="00005108"/>
    <w:rsid w:val="00006FFE"/>
    <w:rsid w:val="00013ACD"/>
    <w:rsid w:val="00017699"/>
    <w:rsid w:val="00020986"/>
    <w:rsid w:val="00020AE0"/>
    <w:rsid w:val="00027EAC"/>
    <w:rsid w:val="0003677C"/>
    <w:rsid w:val="000368D4"/>
    <w:rsid w:val="00037295"/>
    <w:rsid w:val="00040453"/>
    <w:rsid w:val="0004584E"/>
    <w:rsid w:val="00046C5B"/>
    <w:rsid w:val="00046D80"/>
    <w:rsid w:val="00050168"/>
    <w:rsid w:val="00052EE8"/>
    <w:rsid w:val="00052FD5"/>
    <w:rsid w:val="00053A9A"/>
    <w:rsid w:val="00053D27"/>
    <w:rsid w:val="00060FCF"/>
    <w:rsid w:val="00067302"/>
    <w:rsid w:val="00074DE1"/>
    <w:rsid w:val="00082298"/>
    <w:rsid w:val="000848E1"/>
    <w:rsid w:val="00090F21"/>
    <w:rsid w:val="0009686F"/>
    <w:rsid w:val="000A0333"/>
    <w:rsid w:val="000A3C38"/>
    <w:rsid w:val="000B0F40"/>
    <w:rsid w:val="000B7842"/>
    <w:rsid w:val="000D1291"/>
    <w:rsid w:val="000D399E"/>
    <w:rsid w:val="000D5CEC"/>
    <w:rsid w:val="000D60DB"/>
    <w:rsid w:val="000D6347"/>
    <w:rsid w:val="000E0318"/>
    <w:rsid w:val="000E22AA"/>
    <w:rsid w:val="000E3391"/>
    <w:rsid w:val="000E60AB"/>
    <w:rsid w:val="000F04F5"/>
    <w:rsid w:val="000F44B4"/>
    <w:rsid w:val="00103737"/>
    <w:rsid w:val="00105B4B"/>
    <w:rsid w:val="001077E7"/>
    <w:rsid w:val="0011151F"/>
    <w:rsid w:val="001145A7"/>
    <w:rsid w:val="0011558A"/>
    <w:rsid w:val="00131284"/>
    <w:rsid w:val="001315D9"/>
    <w:rsid w:val="00132921"/>
    <w:rsid w:val="00137D8A"/>
    <w:rsid w:val="00146D75"/>
    <w:rsid w:val="00157636"/>
    <w:rsid w:val="001753E6"/>
    <w:rsid w:val="00184F9F"/>
    <w:rsid w:val="001902DB"/>
    <w:rsid w:val="001904D1"/>
    <w:rsid w:val="001A0D64"/>
    <w:rsid w:val="001A465A"/>
    <w:rsid w:val="001A4800"/>
    <w:rsid w:val="001A62AF"/>
    <w:rsid w:val="001A7548"/>
    <w:rsid w:val="001B39FF"/>
    <w:rsid w:val="001C15AC"/>
    <w:rsid w:val="001C2162"/>
    <w:rsid w:val="001C64E4"/>
    <w:rsid w:val="001D263D"/>
    <w:rsid w:val="001D3F71"/>
    <w:rsid w:val="001D5A12"/>
    <w:rsid w:val="001F1FEA"/>
    <w:rsid w:val="001F3050"/>
    <w:rsid w:val="00202354"/>
    <w:rsid w:val="00204461"/>
    <w:rsid w:val="0021326E"/>
    <w:rsid w:val="00224FF4"/>
    <w:rsid w:val="00230505"/>
    <w:rsid w:val="00237448"/>
    <w:rsid w:val="00243EE2"/>
    <w:rsid w:val="002452D7"/>
    <w:rsid w:val="0024714F"/>
    <w:rsid w:val="00250A5E"/>
    <w:rsid w:val="00252C1E"/>
    <w:rsid w:val="002667F8"/>
    <w:rsid w:val="00266B12"/>
    <w:rsid w:val="0027189E"/>
    <w:rsid w:val="002747A9"/>
    <w:rsid w:val="002750A9"/>
    <w:rsid w:val="0027748D"/>
    <w:rsid w:val="00293B19"/>
    <w:rsid w:val="00294B6B"/>
    <w:rsid w:val="002A02AD"/>
    <w:rsid w:val="002A6624"/>
    <w:rsid w:val="002B18EF"/>
    <w:rsid w:val="002B220C"/>
    <w:rsid w:val="002B667E"/>
    <w:rsid w:val="002C1A1E"/>
    <w:rsid w:val="002C2F66"/>
    <w:rsid w:val="002C4676"/>
    <w:rsid w:val="002D3C15"/>
    <w:rsid w:val="002D5F50"/>
    <w:rsid w:val="002E2A0C"/>
    <w:rsid w:val="002E6BC1"/>
    <w:rsid w:val="002F51DC"/>
    <w:rsid w:val="002F5346"/>
    <w:rsid w:val="00312192"/>
    <w:rsid w:val="00312743"/>
    <w:rsid w:val="003158AA"/>
    <w:rsid w:val="003206A5"/>
    <w:rsid w:val="00324050"/>
    <w:rsid w:val="00327186"/>
    <w:rsid w:val="00327BF4"/>
    <w:rsid w:val="003333AC"/>
    <w:rsid w:val="0033439F"/>
    <w:rsid w:val="003347C5"/>
    <w:rsid w:val="00337221"/>
    <w:rsid w:val="003449D1"/>
    <w:rsid w:val="00346422"/>
    <w:rsid w:val="00347AD0"/>
    <w:rsid w:val="003528B1"/>
    <w:rsid w:val="00355589"/>
    <w:rsid w:val="00357B7C"/>
    <w:rsid w:val="0036161D"/>
    <w:rsid w:val="00361A60"/>
    <w:rsid w:val="00363FBC"/>
    <w:rsid w:val="00365FB4"/>
    <w:rsid w:val="0037254F"/>
    <w:rsid w:val="00372B11"/>
    <w:rsid w:val="00384369"/>
    <w:rsid w:val="00386447"/>
    <w:rsid w:val="003904C9"/>
    <w:rsid w:val="00390813"/>
    <w:rsid w:val="00392E65"/>
    <w:rsid w:val="00397667"/>
    <w:rsid w:val="003A0C74"/>
    <w:rsid w:val="003A1703"/>
    <w:rsid w:val="003A7F31"/>
    <w:rsid w:val="003B1140"/>
    <w:rsid w:val="003B45E9"/>
    <w:rsid w:val="003B49C1"/>
    <w:rsid w:val="003B5A4D"/>
    <w:rsid w:val="003C18D4"/>
    <w:rsid w:val="003C3A84"/>
    <w:rsid w:val="003E5154"/>
    <w:rsid w:val="003E69A0"/>
    <w:rsid w:val="003F027C"/>
    <w:rsid w:val="003F22A8"/>
    <w:rsid w:val="0040237B"/>
    <w:rsid w:val="0040733A"/>
    <w:rsid w:val="004134A2"/>
    <w:rsid w:val="0041581C"/>
    <w:rsid w:val="004163C7"/>
    <w:rsid w:val="0042144C"/>
    <w:rsid w:val="004215CB"/>
    <w:rsid w:val="00422F76"/>
    <w:rsid w:val="00427215"/>
    <w:rsid w:val="00430DF4"/>
    <w:rsid w:val="00434D83"/>
    <w:rsid w:val="00437DCA"/>
    <w:rsid w:val="00441FE1"/>
    <w:rsid w:val="0044746D"/>
    <w:rsid w:val="00457894"/>
    <w:rsid w:val="004659B8"/>
    <w:rsid w:val="0046711B"/>
    <w:rsid w:val="0047186E"/>
    <w:rsid w:val="00474E99"/>
    <w:rsid w:val="00477517"/>
    <w:rsid w:val="00477728"/>
    <w:rsid w:val="00477BEA"/>
    <w:rsid w:val="00483213"/>
    <w:rsid w:val="004844C1"/>
    <w:rsid w:val="00490BF4"/>
    <w:rsid w:val="00490D13"/>
    <w:rsid w:val="00490E09"/>
    <w:rsid w:val="00491BE9"/>
    <w:rsid w:val="004A3213"/>
    <w:rsid w:val="004A60A6"/>
    <w:rsid w:val="004A7149"/>
    <w:rsid w:val="004B0359"/>
    <w:rsid w:val="004B22CD"/>
    <w:rsid w:val="004B4167"/>
    <w:rsid w:val="004B6CC5"/>
    <w:rsid w:val="004D0866"/>
    <w:rsid w:val="004D13EB"/>
    <w:rsid w:val="004E2FFD"/>
    <w:rsid w:val="004E689E"/>
    <w:rsid w:val="004E6BF5"/>
    <w:rsid w:val="004F17FC"/>
    <w:rsid w:val="004F516D"/>
    <w:rsid w:val="004F53FC"/>
    <w:rsid w:val="00513438"/>
    <w:rsid w:val="00517D9F"/>
    <w:rsid w:val="00521729"/>
    <w:rsid w:val="00531F68"/>
    <w:rsid w:val="005350CD"/>
    <w:rsid w:val="00537581"/>
    <w:rsid w:val="005428CC"/>
    <w:rsid w:val="005437C3"/>
    <w:rsid w:val="00545706"/>
    <w:rsid w:val="00547571"/>
    <w:rsid w:val="00547D73"/>
    <w:rsid w:val="00553D80"/>
    <w:rsid w:val="00557ACC"/>
    <w:rsid w:val="0056015B"/>
    <w:rsid w:val="00583E98"/>
    <w:rsid w:val="005902F6"/>
    <w:rsid w:val="00593EB2"/>
    <w:rsid w:val="00595208"/>
    <w:rsid w:val="005974C2"/>
    <w:rsid w:val="005A475F"/>
    <w:rsid w:val="005A4C5B"/>
    <w:rsid w:val="005B5999"/>
    <w:rsid w:val="005C08DC"/>
    <w:rsid w:val="005C0F48"/>
    <w:rsid w:val="005C7A71"/>
    <w:rsid w:val="005D5B7F"/>
    <w:rsid w:val="005E6890"/>
    <w:rsid w:val="005F02A7"/>
    <w:rsid w:val="005F4AE9"/>
    <w:rsid w:val="005F5880"/>
    <w:rsid w:val="005F6F24"/>
    <w:rsid w:val="00602F6F"/>
    <w:rsid w:val="006053A2"/>
    <w:rsid w:val="00616CDA"/>
    <w:rsid w:val="0062094B"/>
    <w:rsid w:val="00623237"/>
    <w:rsid w:val="00623FEA"/>
    <w:rsid w:val="006322EE"/>
    <w:rsid w:val="0063310C"/>
    <w:rsid w:val="00635A39"/>
    <w:rsid w:val="00645C89"/>
    <w:rsid w:val="00651F26"/>
    <w:rsid w:val="00653C85"/>
    <w:rsid w:val="006554AB"/>
    <w:rsid w:val="00655815"/>
    <w:rsid w:val="00663F11"/>
    <w:rsid w:val="00664469"/>
    <w:rsid w:val="006672E9"/>
    <w:rsid w:val="0067189E"/>
    <w:rsid w:val="0067385F"/>
    <w:rsid w:val="006856BE"/>
    <w:rsid w:val="006948DE"/>
    <w:rsid w:val="00694B6F"/>
    <w:rsid w:val="00696D53"/>
    <w:rsid w:val="0069731E"/>
    <w:rsid w:val="00697FA4"/>
    <w:rsid w:val="006A5E2B"/>
    <w:rsid w:val="006A7050"/>
    <w:rsid w:val="006A753C"/>
    <w:rsid w:val="006B0FB7"/>
    <w:rsid w:val="006B1715"/>
    <w:rsid w:val="006B2A47"/>
    <w:rsid w:val="006B2BDE"/>
    <w:rsid w:val="006C12F2"/>
    <w:rsid w:val="006C3202"/>
    <w:rsid w:val="006D3467"/>
    <w:rsid w:val="006D7294"/>
    <w:rsid w:val="006E4FEF"/>
    <w:rsid w:val="006F40D0"/>
    <w:rsid w:val="006F5BF3"/>
    <w:rsid w:val="006F7AC2"/>
    <w:rsid w:val="00704D87"/>
    <w:rsid w:val="00707200"/>
    <w:rsid w:val="00707E3E"/>
    <w:rsid w:val="00713F2B"/>
    <w:rsid w:val="00715A1E"/>
    <w:rsid w:val="00727008"/>
    <w:rsid w:val="00735391"/>
    <w:rsid w:val="0074001F"/>
    <w:rsid w:val="007471F6"/>
    <w:rsid w:val="00750973"/>
    <w:rsid w:val="00751892"/>
    <w:rsid w:val="00752AE1"/>
    <w:rsid w:val="00757436"/>
    <w:rsid w:val="00760FF7"/>
    <w:rsid w:val="00765194"/>
    <w:rsid w:val="00766DAE"/>
    <w:rsid w:val="00774E33"/>
    <w:rsid w:val="007815F6"/>
    <w:rsid w:val="0078164E"/>
    <w:rsid w:val="00796C2F"/>
    <w:rsid w:val="007A0F2A"/>
    <w:rsid w:val="007B0E54"/>
    <w:rsid w:val="007B3623"/>
    <w:rsid w:val="007B6E1C"/>
    <w:rsid w:val="007C08D7"/>
    <w:rsid w:val="007C404C"/>
    <w:rsid w:val="007C5A6B"/>
    <w:rsid w:val="007C6512"/>
    <w:rsid w:val="007D6F1A"/>
    <w:rsid w:val="007E3A20"/>
    <w:rsid w:val="007E5C50"/>
    <w:rsid w:val="007F183F"/>
    <w:rsid w:val="007F32EB"/>
    <w:rsid w:val="007F660C"/>
    <w:rsid w:val="008076B9"/>
    <w:rsid w:val="008179BA"/>
    <w:rsid w:val="00833BA0"/>
    <w:rsid w:val="008403D7"/>
    <w:rsid w:val="00841329"/>
    <w:rsid w:val="008460C2"/>
    <w:rsid w:val="00847E70"/>
    <w:rsid w:val="00850A3C"/>
    <w:rsid w:val="00851382"/>
    <w:rsid w:val="00851F54"/>
    <w:rsid w:val="00854F3D"/>
    <w:rsid w:val="008573E9"/>
    <w:rsid w:val="00857708"/>
    <w:rsid w:val="00865DBE"/>
    <w:rsid w:val="00866969"/>
    <w:rsid w:val="00877AAC"/>
    <w:rsid w:val="0088299F"/>
    <w:rsid w:val="00883A6E"/>
    <w:rsid w:val="00895BB4"/>
    <w:rsid w:val="008C4F48"/>
    <w:rsid w:val="008C5C47"/>
    <w:rsid w:val="008D1057"/>
    <w:rsid w:val="008D110B"/>
    <w:rsid w:val="008E05A1"/>
    <w:rsid w:val="008F1EAE"/>
    <w:rsid w:val="008F2426"/>
    <w:rsid w:val="008F3CA0"/>
    <w:rsid w:val="008F4F3A"/>
    <w:rsid w:val="009125CE"/>
    <w:rsid w:val="009127D2"/>
    <w:rsid w:val="0091554C"/>
    <w:rsid w:val="00930C0E"/>
    <w:rsid w:val="00937C75"/>
    <w:rsid w:val="00944A1F"/>
    <w:rsid w:val="009626E9"/>
    <w:rsid w:val="0096771B"/>
    <w:rsid w:val="00967E16"/>
    <w:rsid w:val="00973434"/>
    <w:rsid w:val="009753DE"/>
    <w:rsid w:val="009847D2"/>
    <w:rsid w:val="009903E4"/>
    <w:rsid w:val="009A3C07"/>
    <w:rsid w:val="009A47D7"/>
    <w:rsid w:val="009B47F6"/>
    <w:rsid w:val="009B6888"/>
    <w:rsid w:val="009C0161"/>
    <w:rsid w:val="009C0321"/>
    <w:rsid w:val="009C651A"/>
    <w:rsid w:val="009C72C9"/>
    <w:rsid w:val="009D108D"/>
    <w:rsid w:val="009E0BDD"/>
    <w:rsid w:val="009E1436"/>
    <w:rsid w:val="009E33CF"/>
    <w:rsid w:val="009E4107"/>
    <w:rsid w:val="009E5668"/>
    <w:rsid w:val="009E6057"/>
    <w:rsid w:val="009F0DAA"/>
    <w:rsid w:val="009F4FA0"/>
    <w:rsid w:val="009F738B"/>
    <w:rsid w:val="00A06460"/>
    <w:rsid w:val="00A22822"/>
    <w:rsid w:val="00A25EB2"/>
    <w:rsid w:val="00A262CA"/>
    <w:rsid w:val="00A309CD"/>
    <w:rsid w:val="00A33619"/>
    <w:rsid w:val="00A3651E"/>
    <w:rsid w:val="00A369EF"/>
    <w:rsid w:val="00A40D90"/>
    <w:rsid w:val="00A45492"/>
    <w:rsid w:val="00A45B6C"/>
    <w:rsid w:val="00A46696"/>
    <w:rsid w:val="00A51326"/>
    <w:rsid w:val="00A55CF1"/>
    <w:rsid w:val="00A7001C"/>
    <w:rsid w:val="00A71828"/>
    <w:rsid w:val="00A8097F"/>
    <w:rsid w:val="00A81846"/>
    <w:rsid w:val="00A83434"/>
    <w:rsid w:val="00A976A0"/>
    <w:rsid w:val="00AA6487"/>
    <w:rsid w:val="00AA79E9"/>
    <w:rsid w:val="00AB0A70"/>
    <w:rsid w:val="00AB1745"/>
    <w:rsid w:val="00AB3413"/>
    <w:rsid w:val="00AB40BB"/>
    <w:rsid w:val="00AB73ED"/>
    <w:rsid w:val="00AC267E"/>
    <w:rsid w:val="00AC4609"/>
    <w:rsid w:val="00AC702F"/>
    <w:rsid w:val="00AE1894"/>
    <w:rsid w:val="00AE34AE"/>
    <w:rsid w:val="00B151BC"/>
    <w:rsid w:val="00B160A8"/>
    <w:rsid w:val="00B16753"/>
    <w:rsid w:val="00B22F29"/>
    <w:rsid w:val="00B24ADC"/>
    <w:rsid w:val="00B40814"/>
    <w:rsid w:val="00B51BA0"/>
    <w:rsid w:val="00B541D1"/>
    <w:rsid w:val="00B63B0F"/>
    <w:rsid w:val="00B63CFF"/>
    <w:rsid w:val="00B673EE"/>
    <w:rsid w:val="00B72E92"/>
    <w:rsid w:val="00B74642"/>
    <w:rsid w:val="00B7678A"/>
    <w:rsid w:val="00B9044D"/>
    <w:rsid w:val="00B94662"/>
    <w:rsid w:val="00B94FF8"/>
    <w:rsid w:val="00B956B2"/>
    <w:rsid w:val="00BA2EFA"/>
    <w:rsid w:val="00BA3789"/>
    <w:rsid w:val="00BA7143"/>
    <w:rsid w:val="00BB303A"/>
    <w:rsid w:val="00BB6957"/>
    <w:rsid w:val="00BC094B"/>
    <w:rsid w:val="00BC3D30"/>
    <w:rsid w:val="00BD18AF"/>
    <w:rsid w:val="00BD1929"/>
    <w:rsid w:val="00BE038A"/>
    <w:rsid w:val="00BF0BF0"/>
    <w:rsid w:val="00BF1C02"/>
    <w:rsid w:val="00BF5AD6"/>
    <w:rsid w:val="00BF7744"/>
    <w:rsid w:val="00C042DD"/>
    <w:rsid w:val="00C05E2A"/>
    <w:rsid w:val="00C06D6B"/>
    <w:rsid w:val="00C1086B"/>
    <w:rsid w:val="00C139D3"/>
    <w:rsid w:val="00C17FC7"/>
    <w:rsid w:val="00C213C0"/>
    <w:rsid w:val="00C23635"/>
    <w:rsid w:val="00C262EF"/>
    <w:rsid w:val="00C52639"/>
    <w:rsid w:val="00C57539"/>
    <w:rsid w:val="00C57B16"/>
    <w:rsid w:val="00C57BF0"/>
    <w:rsid w:val="00C60AF3"/>
    <w:rsid w:val="00C6233C"/>
    <w:rsid w:val="00C6643D"/>
    <w:rsid w:val="00C6698F"/>
    <w:rsid w:val="00C67372"/>
    <w:rsid w:val="00C72744"/>
    <w:rsid w:val="00C734BA"/>
    <w:rsid w:val="00C7437A"/>
    <w:rsid w:val="00C77A84"/>
    <w:rsid w:val="00C77CFB"/>
    <w:rsid w:val="00C928A9"/>
    <w:rsid w:val="00CA319B"/>
    <w:rsid w:val="00CA3904"/>
    <w:rsid w:val="00CA550E"/>
    <w:rsid w:val="00CB006D"/>
    <w:rsid w:val="00CB0512"/>
    <w:rsid w:val="00CB0FD2"/>
    <w:rsid w:val="00CB410F"/>
    <w:rsid w:val="00CB54DD"/>
    <w:rsid w:val="00CB66BD"/>
    <w:rsid w:val="00CC28B7"/>
    <w:rsid w:val="00CC3BB4"/>
    <w:rsid w:val="00CC6B43"/>
    <w:rsid w:val="00CC7CC6"/>
    <w:rsid w:val="00CD79DE"/>
    <w:rsid w:val="00CE024E"/>
    <w:rsid w:val="00CE0F28"/>
    <w:rsid w:val="00CE6522"/>
    <w:rsid w:val="00CE6D26"/>
    <w:rsid w:val="00CF231E"/>
    <w:rsid w:val="00CF3088"/>
    <w:rsid w:val="00CF6FDE"/>
    <w:rsid w:val="00CF7DF8"/>
    <w:rsid w:val="00D03A5B"/>
    <w:rsid w:val="00D05DBB"/>
    <w:rsid w:val="00D1017E"/>
    <w:rsid w:val="00D16E06"/>
    <w:rsid w:val="00D22171"/>
    <w:rsid w:val="00D25DDA"/>
    <w:rsid w:val="00D34FDC"/>
    <w:rsid w:val="00D350E6"/>
    <w:rsid w:val="00D35F02"/>
    <w:rsid w:val="00D36D71"/>
    <w:rsid w:val="00D403A8"/>
    <w:rsid w:val="00D451BB"/>
    <w:rsid w:val="00D501F0"/>
    <w:rsid w:val="00D51110"/>
    <w:rsid w:val="00D51206"/>
    <w:rsid w:val="00D52480"/>
    <w:rsid w:val="00D5533E"/>
    <w:rsid w:val="00D562AC"/>
    <w:rsid w:val="00D67E28"/>
    <w:rsid w:val="00D73AB2"/>
    <w:rsid w:val="00D80DB8"/>
    <w:rsid w:val="00D84DEE"/>
    <w:rsid w:val="00D869E8"/>
    <w:rsid w:val="00D87F1B"/>
    <w:rsid w:val="00D903E5"/>
    <w:rsid w:val="00D90CFF"/>
    <w:rsid w:val="00DA13F4"/>
    <w:rsid w:val="00DA3632"/>
    <w:rsid w:val="00DA537C"/>
    <w:rsid w:val="00DA6271"/>
    <w:rsid w:val="00DB60A3"/>
    <w:rsid w:val="00DC1F73"/>
    <w:rsid w:val="00DC2E37"/>
    <w:rsid w:val="00DC6480"/>
    <w:rsid w:val="00DE239C"/>
    <w:rsid w:val="00DE2BD0"/>
    <w:rsid w:val="00DE36FE"/>
    <w:rsid w:val="00DE7527"/>
    <w:rsid w:val="00DF1664"/>
    <w:rsid w:val="00DF21E3"/>
    <w:rsid w:val="00DF4E73"/>
    <w:rsid w:val="00DF72CA"/>
    <w:rsid w:val="00DF7A84"/>
    <w:rsid w:val="00DF7F8F"/>
    <w:rsid w:val="00E02B5C"/>
    <w:rsid w:val="00E04917"/>
    <w:rsid w:val="00E15FFC"/>
    <w:rsid w:val="00E37DF6"/>
    <w:rsid w:val="00E43F8A"/>
    <w:rsid w:val="00E453B3"/>
    <w:rsid w:val="00E504DB"/>
    <w:rsid w:val="00E5183C"/>
    <w:rsid w:val="00E52368"/>
    <w:rsid w:val="00E60358"/>
    <w:rsid w:val="00E6143A"/>
    <w:rsid w:val="00E74ECF"/>
    <w:rsid w:val="00E77AF1"/>
    <w:rsid w:val="00E81103"/>
    <w:rsid w:val="00E815E2"/>
    <w:rsid w:val="00E82386"/>
    <w:rsid w:val="00E8479E"/>
    <w:rsid w:val="00E90F53"/>
    <w:rsid w:val="00E93BA0"/>
    <w:rsid w:val="00EB1345"/>
    <w:rsid w:val="00EB36A0"/>
    <w:rsid w:val="00EB5EB4"/>
    <w:rsid w:val="00EB7AA1"/>
    <w:rsid w:val="00EC6A95"/>
    <w:rsid w:val="00EC78AB"/>
    <w:rsid w:val="00ED4765"/>
    <w:rsid w:val="00ED599E"/>
    <w:rsid w:val="00EE19FC"/>
    <w:rsid w:val="00EE35FD"/>
    <w:rsid w:val="00EE4934"/>
    <w:rsid w:val="00EE54CF"/>
    <w:rsid w:val="00EE6B9A"/>
    <w:rsid w:val="00EF0FD2"/>
    <w:rsid w:val="00EF1BF0"/>
    <w:rsid w:val="00EF294A"/>
    <w:rsid w:val="00F01080"/>
    <w:rsid w:val="00F030BF"/>
    <w:rsid w:val="00F03946"/>
    <w:rsid w:val="00F15657"/>
    <w:rsid w:val="00F23310"/>
    <w:rsid w:val="00F2349C"/>
    <w:rsid w:val="00F23F33"/>
    <w:rsid w:val="00F24214"/>
    <w:rsid w:val="00F27D1B"/>
    <w:rsid w:val="00F27EA4"/>
    <w:rsid w:val="00F304BC"/>
    <w:rsid w:val="00F325C2"/>
    <w:rsid w:val="00F33070"/>
    <w:rsid w:val="00F3591E"/>
    <w:rsid w:val="00F36B5C"/>
    <w:rsid w:val="00F45329"/>
    <w:rsid w:val="00F546CE"/>
    <w:rsid w:val="00F622E4"/>
    <w:rsid w:val="00F64B9E"/>
    <w:rsid w:val="00F727F5"/>
    <w:rsid w:val="00F7469C"/>
    <w:rsid w:val="00F925D0"/>
    <w:rsid w:val="00F9317A"/>
    <w:rsid w:val="00F97C45"/>
    <w:rsid w:val="00FA01B6"/>
    <w:rsid w:val="00FB63EA"/>
    <w:rsid w:val="00FB79EA"/>
    <w:rsid w:val="00FC431B"/>
    <w:rsid w:val="00FC4E6F"/>
    <w:rsid w:val="00FD114D"/>
    <w:rsid w:val="00FD2ADF"/>
    <w:rsid w:val="00FD326B"/>
    <w:rsid w:val="00FE49BA"/>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4F9F"/>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437DCA"/>
    <w:pPr>
      <w:keepNext/>
      <w:keepLines/>
      <w:spacing w:before="40" w:after="0"/>
      <w:outlineLvl w:val="1"/>
    </w:pPr>
    <w:rPr>
      <w:rFonts w:ascii="Sakkal Majalla" w:eastAsiaTheme="majorEastAsia" w:hAnsi="Sakkal Majalla" w:cs="Sakkal Majalla"/>
      <w:b/>
      <w:sz w:val="32"/>
      <w:szCs w:val="28"/>
    </w:rPr>
  </w:style>
  <w:style w:type="paragraph" w:styleId="3">
    <w:name w:val="heading 3"/>
    <w:basedOn w:val="a0"/>
    <w:next w:val="a0"/>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437DCA"/>
    <w:rPr>
      <w:rFonts w:ascii="Sakkal Majalla" w:eastAsiaTheme="majorEastAsia" w:hAnsi="Sakkal Majalla" w:cs="Sakkal Majalla"/>
      <w:b/>
      <w:sz w:val="32"/>
      <w:szCs w:val="28"/>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31F68"/>
    <w:pPr>
      <w:spacing w:after="100"/>
      <w:ind w:left="220"/>
    </w:pPr>
  </w:style>
  <w:style w:type="character" w:styleId="Hyperlink">
    <w:name w:val="Hyperlink"/>
    <w:basedOn w:val="a1"/>
    <w:uiPriority w:val="99"/>
    <w:unhideWhenUsed/>
    <w:rsid w:val="00531F68"/>
    <w:rPr>
      <w:color w:val="0563C1" w:themeColor="hyperlink"/>
      <w:u w:val="single"/>
    </w:rPr>
  </w:style>
  <w:style w:type="paragraph" w:styleId="a7">
    <w:name w:val="List Paragraph"/>
    <w:basedOn w:val="a0"/>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1"/>
    <w:link w:val="5"/>
    <w:uiPriority w:val="9"/>
    <w:semiHidden/>
    <w:rsid w:val="008E05A1"/>
    <w:rPr>
      <w:rFonts w:eastAsiaTheme="majorEastAsia" w:cstheme="majorBidi"/>
      <w:color w:val="2F5496" w:themeColor="accent1" w:themeShade="BF"/>
    </w:rPr>
  </w:style>
  <w:style w:type="character" w:customStyle="1" w:styleId="6Char">
    <w:name w:val="عنوان 6 Char"/>
    <w:basedOn w:val="a1"/>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1"/>
    <w:link w:val="7"/>
    <w:uiPriority w:val="9"/>
    <w:semiHidden/>
    <w:rsid w:val="008E05A1"/>
    <w:rPr>
      <w:rFonts w:eastAsiaTheme="majorEastAsia" w:cstheme="majorBidi"/>
      <w:color w:val="595959" w:themeColor="text1" w:themeTint="A6"/>
    </w:rPr>
  </w:style>
  <w:style w:type="character" w:customStyle="1" w:styleId="8Char">
    <w:name w:val="عنوان 8 Char"/>
    <w:basedOn w:val="a1"/>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1"/>
    <w:link w:val="9"/>
    <w:uiPriority w:val="9"/>
    <w:semiHidden/>
    <w:rsid w:val="008E05A1"/>
    <w:rPr>
      <w:rFonts w:eastAsiaTheme="majorEastAsia" w:cstheme="majorBidi"/>
      <w:color w:val="272727" w:themeColor="text1" w:themeTint="D8"/>
    </w:rPr>
  </w:style>
  <w:style w:type="paragraph" w:styleId="aa">
    <w:name w:val="Title"/>
    <w:basedOn w:val="a0"/>
    <w:next w:val="a0"/>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1"/>
    <w:link w:val="aa"/>
    <w:uiPriority w:val="10"/>
    <w:rsid w:val="008E05A1"/>
    <w:rPr>
      <w:rFonts w:asciiTheme="majorHAnsi" w:eastAsiaTheme="majorEastAsia" w:hAnsiTheme="majorHAnsi" w:cstheme="majorBidi"/>
      <w:spacing w:val="-10"/>
      <w:kern w:val="28"/>
      <w:sz w:val="56"/>
      <w:szCs w:val="56"/>
    </w:rPr>
  </w:style>
  <w:style w:type="paragraph" w:styleId="ab">
    <w:name w:val="Subtitle"/>
    <w:basedOn w:val="a0"/>
    <w:next w:val="a0"/>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1"/>
    <w:link w:val="ab"/>
    <w:uiPriority w:val="11"/>
    <w:rsid w:val="008E05A1"/>
    <w:rPr>
      <w:rFonts w:eastAsiaTheme="majorEastAsia" w:cstheme="majorBidi"/>
      <w:color w:val="595959" w:themeColor="text1" w:themeTint="A6"/>
      <w:spacing w:val="15"/>
      <w:sz w:val="28"/>
      <w:szCs w:val="28"/>
    </w:rPr>
  </w:style>
  <w:style w:type="paragraph" w:styleId="ac">
    <w:name w:val="Quote"/>
    <w:basedOn w:val="a0"/>
    <w:next w:val="a0"/>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styleId="af2">
    <w:name w:val="Unresolved Mention"/>
    <w:basedOn w:val="a1"/>
    <w:uiPriority w:val="99"/>
    <w:semiHidden/>
    <w:unhideWhenUsed/>
    <w:rsid w:val="002B18EF"/>
    <w:rPr>
      <w:color w:val="605E5C"/>
      <w:shd w:val="clear" w:color="auto" w:fill="E1DFDD"/>
    </w:rPr>
  </w:style>
  <w:style w:type="paragraph" w:styleId="af3">
    <w:name w:val="No Spacing"/>
    <w:uiPriority w:val="1"/>
    <w:qFormat/>
    <w:rsid w:val="009127D2"/>
    <w:pPr>
      <w:bidi/>
      <w:spacing w:after="0" w:line="240" w:lineRule="auto"/>
    </w:pPr>
  </w:style>
  <w:style w:type="paragraph" w:styleId="af4">
    <w:name w:val="Balloon Text"/>
    <w:basedOn w:val="a0"/>
    <w:link w:val="Char5"/>
    <w:uiPriority w:val="99"/>
    <w:semiHidden/>
    <w:unhideWhenUsed/>
    <w:rsid w:val="009127D2"/>
    <w:pPr>
      <w:bidi w:val="0"/>
      <w:spacing w:after="0" w:line="240" w:lineRule="auto"/>
    </w:pPr>
    <w:rPr>
      <w:rFonts w:ascii="Tahoma" w:hAnsi="Tahoma" w:cs="Tahoma"/>
      <w:sz w:val="16"/>
      <w:szCs w:val="16"/>
    </w:rPr>
  </w:style>
  <w:style w:type="character" w:customStyle="1" w:styleId="Char5">
    <w:name w:val="نص في بالون Char"/>
    <w:basedOn w:val="a1"/>
    <w:link w:val="af4"/>
    <w:uiPriority w:val="99"/>
    <w:semiHidden/>
    <w:rsid w:val="009127D2"/>
    <w:rPr>
      <w:rFonts w:ascii="Tahoma" w:hAnsi="Tahoma" w:cs="Tahoma"/>
      <w:sz w:val="16"/>
      <w:szCs w:val="16"/>
    </w:rPr>
  </w:style>
  <w:style w:type="character" w:styleId="af5">
    <w:name w:val="FollowedHyperlink"/>
    <w:basedOn w:val="a1"/>
    <w:uiPriority w:val="99"/>
    <w:semiHidden/>
    <w:unhideWhenUsed/>
    <w:rsid w:val="00F23310"/>
    <w:rPr>
      <w:color w:val="954F72" w:themeColor="followedHyperlink"/>
      <w:u w:val="single"/>
    </w:rPr>
  </w:style>
  <w:style w:type="character" w:styleId="af6">
    <w:name w:val="Strong"/>
    <w:basedOn w:val="a1"/>
    <w:uiPriority w:val="22"/>
    <w:qFormat/>
    <w:rsid w:val="009C72C9"/>
    <w:rPr>
      <w:b/>
      <w:bCs/>
    </w:rPr>
  </w:style>
  <w:style w:type="paragraph" w:styleId="af7">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paragraph" w:customStyle="1" w:styleId="af8">
    <w:name w:val="كلام"/>
    <w:basedOn w:val="a0"/>
    <w:link w:val="Char6"/>
    <w:qFormat/>
    <w:rsid w:val="00513438"/>
    <w:pPr>
      <w:spacing w:line="360" w:lineRule="auto"/>
      <w:jc w:val="both"/>
    </w:pPr>
    <w:rPr>
      <w:rFonts w:ascii="Sakkal Majalla" w:hAnsi="Sakkal Majalla" w:cs="Sakkal Majalla"/>
      <w:sz w:val="28"/>
      <w:szCs w:val="28"/>
    </w:rPr>
  </w:style>
  <w:style w:type="character" w:customStyle="1" w:styleId="Char6">
    <w:name w:val="كلام Char"/>
    <w:basedOn w:val="a1"/>
    <w:link w:val="af8"/>
    <w:rsid w:val="00513438"/>
    <w:rPr>
      <w:rFonts w:ascii="Sakkal Majalla" w:hAnsi="Sakkal Majalla" w:cs="Sakkal Majalla"/>
      <w:sz w:val="28"/>
      <w:szCs w:val="28"/>
    </w:rPr>
  </w:style>
  <w:style w:type="paragraph" w:customStyle="1" w:styleId="a">
    <w:name w:val="عنوان"/>
    <w:basedOn w:val="af8"/>
    <w:link w:val="Char7"/>
    <w:qFormat/>
    <w:rsid w:val="00513438"/>
    <w:pPr>
      <w:numPr>
        <w:numId w:val="34"/>
      </w:numPr>
    </w:pPr>
    <w:rPr>
      <w:b/>
      <w:bCs/>
    </w:rPr>
  </w:style>
  <w:style w:type="character" w:customStyle="1" w:styleId="Char7">
    <w:name w:val="عنوان Char"/>
    <w:basedOn w:val="Char6"/>
    <w:link w:val="a"/>
    <w:rsid w:val="00513438"/>
    <w:rPr>
      <w:rFonts w:ascii="Sakkal Majalla" w:hAnsi="Sakkal Majalla" w:cs="Sakkal Majalla"/>
      <w:b/>
      <w:bCs/>
      <w:sz w:val="28"/>
      <w:szCs w:val="28"/>
    </w:rPr>
  </w:style>
  <w:style w:type="paragraph" w:styleId="af9">
    <w:name w:val="Revision"/>
    <w:hidden/>
    <w:uiPriority w:val="99"/>
    <w:semiHidden/>
    <w:rsid w:val="005134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826989">
      <w:bodyDiv w:val="1"/>
      <w:marLeft w:val="0"/>
      <w:marRight w:val="0"/>
      <w:marTop w:val="0"/>
      <w:marBottom w:val="0"/>
      <w:divBdr>
        <w:top w:val="none" w:sz="0" w:space="0" w:color="auto"/>
        <w:left w:val="none" w:sz="0" w:space="0" w:color="auto"/>
        <w:bottom w:val="none" w:sz="0" w:space="0" w:color="auto"/>
        <w:right w:val="none" w:sz="0" w:space="0" w:color="auto"/>
      </w:divBdr>
    </w:div>
    <w:div w:id="3483012">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74592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997020">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4238026">
      <w:bodyDiv w:val="1"/>
      <w:marLeft w:val="0"/>
      <w:marRight w:val="0"/>
      <w:marTop w:val="0"/>
      <w:marBottom w:val="0"/>
      <w:divBdr>
        <w:top w:val="none" w:sz="0" w:space="0" w:color="auto"/>
        <w:left w:val="none" w:sz="0" w:space="0" w:color="auto"/>
        <w:bottom w:val="none" w:sz="0" w:space="0" w:color="auto"/>
        <w:right w:val="none" w:sz="0" w:space="0" w:color="auto"/>
      </w:divBdr>
    </w:div>
    <w:div w:id="25763305">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8094393">
      <w:bodyDiv w:val="1"/>
      <w:marLeft w:val="0"/>
      <w:marRight w:val="0"/>
      <w:marTop w:val="0"/>
      <w:marBottom w:val="0"/>
      <w:divBdr>
        <w:top w:val="none" w:sz="0" w:space="0" w:color="auto"/>
        <w:left w:val="none" w:sz="0" w:space="0" w:color="auto"/>
        <w:bottom w:val="none" w:sz="0" w:space="0" w:color="auto"/>
        <w:right w:val="none" w:sz="0" w:space="0" w:color="auto"/>
      </w:divBdr>
    </w:div>
    <w:div w:id="59140134">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9891751">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3304456">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7431829">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21661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29715830">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189394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8640646">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9835031">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99398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6358696">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495946">
      <w:bodyDiv w:val="1"/>
      <w:marLeft w:val="0"/>
      <w:marRight w:val="0"/>
      <w:marTop w:val="0"/>
      <w:marBottom w:val="0"/>
      <w:divBdr>
        <w:top w:val="none" w:sz="0" w:space="0" w:color="auto"/>
        <w:left w:val="none" w:sz="0" w:space="0" w:color="auto"/>
        <w:bottom w:val="none" w:sz="0" w:space="0" w:color="auto"/>
        <w:right w:val="none" w:sz="0" w:space="0" w:color="auto"/>
      </w:divBdr>
    </w:div>
    <w:div w:id="209194311">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3978720">
      <w:bodyDiv w:val="1"/>
      <w:marLeft w:val="0"/>
      <w:marRight w:val="0"/>
      <w:marTop w:val="0"/>
      <w:marBottom w:val="0"/>
      <w:divBdr>
        <w:top w:val="none" w:sz="0" w:space="0" w:color="auto"/>
        <w:left w:val="none" w:sz="0" w:space="0" w:color="auto"/>
        <w:bottom w:val="none" w:sz="0" w:space="0" w:color="auto"/>
        <w:right w:val="none" w:sz="0" w:space="0" w:color="auto"/>
      </w:divBdr>
    </w:div>
    <w:div w:id="237328671">
      <w:bodyDiv w:val="1"/>
      <w:marLeft w:val="0"/>
      <w:marRight w:val="0"/>
      <w:marTop w:val="0"/>
      <w:marBottom w:val="0"/>
      <w:divBdr>
        <w:top w:val="none" w:sz="0" w:space="0" w:color="auto"/>
        <w:left w:val="none" w:sz="0" w:space="0" w:color="auto"/>
        <w:bottom w:val="none" w:sz="0" w:space="0" w:color="auto"/>
        <w:right w:val="none" w:sz="0" w:space="0" w:color="auto"/>
      </w:divBdr>
    </w:div>
    <w:div w:id="239027777">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304721">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0898703">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7980187">
      <w:bodyDiv w:val="1"/>
      <w:marLeft w:val="0"/>
      <w:marRight w:val="0"/>
      <w:marTop w:val="0"/>
      <w:marBottom w:val="0"/>
      <w:divBdr>
        <w:top w:val="none" w:sz="0" w:space="0" w:color="auto"/>
        <w:left w:val="none" w:sz="0" w:space="0" w:color="auto"/>
        <w:bottom w:val="none" w:sz="0" w:space="0" w:color="auto"/>
        <w:right w:val="none" w:sz="0" w:space="0" w:color="auto"/>
      </w:divBdr>
    </w:div>
    <w:div w:id="258366523">
      <w:bodyDiv w:val="1"/>
      <w:marLeft w:val="0"/>
      <w:marRight w:val="0"/>
      <w:marTop w:val="0"/>
      <w:marBottom w:val="0"/>
      <w:divBdr>
        <w:top w:val="none" w:sz="0" w:space="0" w:color="auto"/>
        <w:left w:val="none" w:sz="0" w:space="0" w:color="auto"/>
        <w:bottom w:val="none" w:sz="0" w:space="0" w:color="auto"/>
        <w:right w:val="none" w:sz="0" w:space="0" w:color="auto"/>
      </w:divBdr>
    </w:div>
    <w:div w:id="259992790">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1285296">
      <w:bodyDiv w:val="1"/>
      <w:marLeft w:val="0"/>
      <w:marRight w:val="0"/>
      <w:marTop w:val="0"/>
      <w:marBottom w:val="0"/>
      <w:divBdr>
        <w:top w:val="none" w:sz="0" w:space="0" w:color="auto"/>
        <w:left w:val="none" w:sz="0" w:space="0" w:color="auto"/>
        <w:bottom w:val="none" w:sz="0" w:space="0" w:color="auto"/>
        <w:right w:val="none" w:sz="0" w:space="0" w:color="auto"/>
      </w:divBdr>
    </w:div>
    <w:div w:id="272129123">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799859">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7728926">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0637839">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8773087">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9280030">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2281684">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9253853">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2939484">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947076">
      <w:bodyDiv w:val="1"/>
      <w:marLeft w:val="0"/>
      <w:marRight w:val="0"/>
      <w:marTop w:val="0"/>
      <w:marBottom w:val="0"/>
      <w:divBdr>
        <w:top w:val="none" w:sz="0" w:space="0" w:color="auto"/>
        <w:left w:val="none" w:sz="0" w:space="0" w:color="auto"/>
        <w:bottom w:val="none" w:sz="0" w:space="0" w:color="auto"/>
        <w:right w:val="none" w:sz="0" w:space="0" w:color="auto"/>
      </w:divBdr>
    </w:div>
    <w:div w:id="47318217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098886">
      <w:bodyDiv w:val="1"/>
      <w:marLeft w:val="0"/>
      <w:marRight w:val="0"/>
      <w:marTop w:val="0"/>
      <w:marBottom w:val="0"/>
      <w:divBdr>
        <w:top w:val="none" w:sz="0" w:space="0" w:color="auto"/>
        <w:left w:val="none" w:sz="0" w:space="0" w:color="auto"/>
        <w:bottom w:val="none" w:sz="0" w:space="0" w:color="auto"/>
        <w:right w:val="none" w:sz="0" w:space="0" w:color="auto"/>
      </w:divBdr>
    </w:div>
    <w:div w:id="489711579">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327935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415549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23325858">
      <w:bodyDiv w:val="1"/>
      <w:marLeft w:val="0"/>
      <w:marRight w:val="0"/>
      <w:marTop w:val="0"/>
      <w:marBottom w:val="0"/>
      <w:divBdr>
        <w:top w:val="none" w:sz="0" w:space="0" w:color="auto"/>
        <w:left w:val="none" w:sz="0" w:space="0" w:color="auto"/>
        <w:bottom w:val="none" w:sz="0" w:space="0" w:color="auto"/>
        <w:right w:val="none" w:sz="0" w:space="0" w:color="auto"/>
      </w:divBdr>
    </w:div>
    <w:div w:id="527720762">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694877">
      <w:bodyDiv w:val="1"/>
      <w:marLeft w:val="0"/>
      <w:marRight w:val="0"/>
      <w:marTop w:val="0"/>
      <w:marBottom w:val="0"/>
      <w:divBdr>
        <w:top w:val="none" w:sz="0" w:space="0" w:color="auto"/>
        <w:left w:val="none" w:sz="0" w:space="0" w:color="auto"/>
        <w:bottom w:val="none" w:sz="0" w:space="0" w:color="auto"/>
        <w:right w:val="none" w:sz="0" w:space="0" w:color="auto"/>
      </w:divBdr>
    </w:div>
    <w:div w:id="55385116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904469">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442683">
      <w:bodyDiv w:val="1"/>
      <w:marLeft w:val="0"/>
      <w:marRight w:val="0"/>
      <w:marTop w:val="0"/>
      <w:marBottom w:val="0"/>
      <w:divBdr>
        <w:top w:val="none" w:sz="0" w:space="0" w:color="auto"/>
        <w:left w:val="none" w:sz="0" w:space="0" w:color="auto"/>
        <w:bottom w:val="none" w:sz="0" w:space="0" w:color="auto"/>
        <w:right w:val="none" w:sz="0" w:space="0" w:color="auto"/>
      </w:divBdr>
    </w:div>
    <w:div w:id="566116464">
      <w:bodyDiv w:val="1"/>
      <w:marLeft w:val="0"/>
      <w:marRight w:val="0"/>
      <w:marTop w:val="0"/>
      <w:marBottom w:val="0"/>
      <w:divBdr>
        <w:top w:val="none" w:sz="0" w:space="0" w:color="auto"/>
        <w:left w:val="none" w:sz="0" w:space="0" w:color="auto"/>
        <w:bottom w:val="none" w:sz="0" w:space="0" w:color="auto"/>
        <w:right w:val="none" w:sz="0" w:space="0" w:color="auto"/>
      </w:divBdr>
    </w:div>
    <w:div w:id="567106793">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11653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1859561">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957140">
      <w:bodyDiv w:val="1"/>
      <w:marLeft w:val="0"/>
      <w:marRight w:val="0"/>
      <w:marTop w:val="0"/>
      <w:marBottom w:val="0"/>
      <w:divBdr>
        <w:top w:val="none" w:sz="0" w:space="0" w:color="auto"/>
        <w:left w:val="none" w:sz="0" w:space="0" w:color="auto"/>
        <w:bottom w:val="none" w:sz="0" w:space="0" w:color="auto"/>
        <w:right w:val="none" w:sz="0" w:space="0" w:color="auto"/>
      </w:divBdr>
    </w:div>
    <w:div w:id="625432737">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7296878">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2150076">
      <w:bodyDiv w:val="1"/>
      <w:marLeft w:val="0"/>
      <w:marRight w:val="0"/>
      <w:marTop w:val="0"/>
      <w:marBottom w:val="0"/>
      <w:divBdr>
        <w:top w:val="none" w:sz="0" w:space="0" w:color="auto"/>
        <w:left w:val="none" w:sz="0" w:space="0" w:color="auto"/>
        <w:bottom w:val="none" w:sz="0" w:space="0" w:color="auto"/>
        <w:right w:val="none" w:sz="0" w:space="0" w:color="auto"/>
      </w:divBdr>
    </w:div>
    <w:div w:id="672531657">
      <w:bodyDiv w:val="1"/>
      <w:marLeft w:val="0"/>
      <w:marRight w:val="0"/>
      <w:marTop w:val="0"/>
      <w:marBottom w:val="0"/>
      <w:divBdr>
        <w:top w:val="none" w:sz="0" w:space="0" w:color="auto"/>
        <w:left w:val="none" w:sz="0" w:space="0" w:color="auto"/>
        <w:bottom w:val="none" w:sz="0" w:space="0" w:color="auto"/>
        <w:right w:val="none" w:sz="0" w:space="0" w:color="auto"/>
      </w:divBdr>
    </w:div>
    <w:div w:id="675110529">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5399967">
      <w:bodyDiv w:val="1"/>
      <w:marLeft w:val="0"/>
      <w:marRight w:val="0"/>
      <w:marTop w:val="0"/>
      <w:marBottom w:val="0"/>
      <w:divBdr>
        <w:top w:val="none" w:sz="0" w:space="0" w:color="auto"/>
        <w:left w:val="none" w:sz="0" w:space="0" w:color="auto"/>
        <w:bottom w:val="none" w:sz="0" w:space="0" w:color="auto"/>
        <w:right w:val="none" w:sz="0" w:space="0" w:color="auto"/>
      </w:divBdr>
    </w:div>
    <w:div w:id="69017918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610771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0882406">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0781340">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017332">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193262">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9178039">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0845524">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868311">
      <w:bodyDiv w:val="1"/>
      <w:marLeft w:val="0"/>
      <w:marRight w:val="0"/>
      <w:marTop w:val="0"/>
      <w:marBottom w:val="0"/>
      <w:divBdr>
        <w:top w:val="none" w:sz="0" w:space="0" w:color="auto"/>
        <w:left w:val="none" w:sz="0" w:space="0" w:color="auto"/>
        <w:bottom w:val="none" w:sz="0" w:space="0" w:color="auto"/>
        <w:right w:val="none" w:sz="0" w:space="0" w:color="auto"/>
      </w:divBdr>
    </w:div>
    <w:div w:id="882640579">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8557250">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1739899">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5553533">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904754">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5531130">
      <w:bodyDiv w:val="1"/>
      <w:marLeft w:val="0"/>
      <w:marRight w:val="0"/>
      <w:marTop w:val="0"/>
      <w:marBottom w:val="0"/>
      <w:divBdr>
        <w:top w:val="none" w:sz="0" w:space="0" w:color="auto"/>
        <w:left w:val="none" w:sz="0" w:space="0" w:color="auto"/>
        <w:bottom w:val="none" w:sz="0" w:space="0" w:color="auto"/>
        <w:right w:val="none" w:sz="0" w:space="0" w:color="auto"/>
      </w:divBdr>
    </w:div>
    <w:div w:id="980842321">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387582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749056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12401">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8483952">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258640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159331">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933893">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8799162">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828576">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1705886">
      <w:bodyDiv w:val="1"/>
      <w:marLeft w:val="0"/>
      <w:marRight w:val="0"/>
      <w:marTop w:val="0"/>
      <w:marBottom w:val="0"/>
      <w:divBdr>
        <w:top w:val="none" w:sz="0" w:space="0" w:color="auto"/>
        <w:left w:val="none" w:sz="0" w:space="0" w:color="auto"/>
        <w:bottom w:val="none" w:sz="0" w:space="0" w:color="auto"/>
        <w:right w:val="none" w:sz="0" w:space="0" w:color="auto"/>
      </w:divBdr>
    </w:div>
    <w:div w:id="1132216639">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4003315">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180286">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090528">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5311261">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43639877">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0894269">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5867277">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5918812">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11249376">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7685878">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613468">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1739138">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6103021">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355580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816464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1582718">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8646375">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3764840">
      <w:bodyDiv w:val="1"/>
      <w:marLeft w:val="0"/>
      <w:marRight w:val="0"/>
      <w:marTop w:val="0"/>
      <w:marBottom w:val="0"/>
      <w:divBdr>
        <w:top w:val="none" w:sz="0" w:space="0" w:color="auto"/>
        <w:left w:val="none" w:sz="0" w:space="0" w:color="auto"/>
        <w:bottom w:val="none" w:sz="0" w:space="0" w:color="auto"/>
        <w:right w:val="none" w:sz="0" w:space="0" w:color="auto"/>
      </w:divBdr>
    </w:div>
    <w:div w:id="1446001559">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1626367">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81069884">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312921">
      <w:bodyDiv w:val="1"/>
      <w:marLeft w:val="0"/>
      <w:marRight w:val="0"/>
      <w:marTop w:val="0"/>
      <w:marBottom w:val="0"/>
      <w:divBdr>
        <w:top w:val="none" w:sz="0" w:space="0" w:color="auto"/>
        <w:left w:val="none" w:sz="0" w:space="0" w:color="auto"/>
        <w:bottom w:val="none" w:sz="0" w:space="0" w:color="auto"/>
        <w:right w:val="none" w:sz="0" w:space="0" w:color="auto"/>
      </w:divBdr>
    </w:div>
    <w:div w:id="1485512150">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289882">
      <w:bodyDiv w:val="1"/>
      <w:marLeft w:val="0"/>
      <w:marRight w:val="0"/>
      <w:marTop w:val="0"/>
      <w:marBottom w:val="0"/>
      <w:divBdr>
        <w:top w:val="none" w:sz="0" w:space="0" w:color="auto"/>
        <w:left w:val="none" w:sz="0" w:space="0" w:color="auto"/>
        <w:bottom w:val="none" w:sz="0" w:space="0" w:color="auto"/>
        <w:right w:val="none" w:sz="0" w:space="0" w:color="auto"/>
      </w:divBdr>
    </w:div>
    <w:div w:id="1496607398">
      <w:bodyDiv w:val="1"/>
      <w:marLeft w:val="0"/>
      <w:marRight w:val="0"/>
      <w:marTop w:val="0"/>
      <w:marBottom w:val="0"/>
      <w:divBdr>
        <w:top w:val="none" w:sz="0" w:space="0" w:color="auto"/>
        <w:left w:val="none" w:sz="0" w:space="0" w:color="auto"/>
        <w:bottom w:val="none" w:sz="0" w:space="0" w:color="auto"/>
        <w:right w:val="none" w:sz="0" w:space="0" w:color="auto"/>
      </w:divBdr>
    </w:div>
    <w:div w:id="1497114741">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6363998">
      <w:bodyDiv w:val="1"/>
      <w:marLeft w:val="0"/>
      <w:marRight w:val="0"/>
      <w:marTop w:val="0"/>
      <w:marBottom w:val="0"/>
      <w:divBdr>
        <w:top w:val="none" w:sz="0" w:space="0" w:color="auto"/>
        <w:left w:val="none" w:sz="0" w:space="0" w:color="auto"/>
        <w:bottom w:val="none" w:sz="0" w:space="0" w:color="auto"/>
        <w:right w:val="none" w:sz="0" w:space="0" w:color="auto"/>
      </w:divBdr>
    </w:div>
    <w:div w:id="1511486706">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172817">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5770760">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4091299">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34360225">
      <w:bodyDiv w:val="1"/>
      <w:marLeft w:val="0"/>
      <w:marRight w:val="0"/>
      <w:marTop w:val="0"/>
      <w:marBottom w:val="0"/>
      <w:divBdr>
        <w:top w:val="none" w:sz="0" w:space="0" w:color="auto"/>
        <w:left w:val="none" w:sz="0" w:space="0" w:color="auto"/>
        <w:bottom w:val="none" w:sz="0" w:space="0" w:color="auto"/>
        <w:right w:val="none" w:sz="0" w:space="0" w:color="auto"/>
      </w:divBdr>
    </w:div>
    <w:div w:id="1634486747">
      <w:bodyDiv w:val="1"/>
      <w:marLeft w:val="0"/>
      <w:marRight w:val="0"/>
      <w:marTop w:val="0"/>
      <w:marBottom w:val="0"/>
      <w:divBdr>
        <w:top w:val="none" w:sz="0" w:space="0" w:color="auto"/>
        <w:left w:val="none" w:sz="0" w:space="0" w:color="auto"/>
        <w:bottom w:val="none" w:sz="0" w:space="0" w:color="auto"/>
        <w:right w:val="none" w:sz="0" w:space="0" w:color="auto"/>
      </w:divBdr>
    </w:div>
    <w:div w:id="1639073857">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158420">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5183378">
      <w:bodyDiv w:val="1"/>
      <w:marLeft w:val="0"/>
      <w:marRight w:val="0"/>
      <w:marTop w:val="0"/>
      <w:marBottom w:val="0"/>
      <w:divBdr>
        <w:top w:val="none" w:sz="0" w:space="0" w:color="auto"/>
        <w:left w:val="none" w:sz="0" w:space="0" w:color="auto"/>
        <w:bottom w:val="none" w:sz="0" w:space="0" w:color="auto"/>
        <w:right w:val="none" w:sz="0" w:space="0" w:color="auto"/>
      </w:divBdr>
    </w:div>
    <w:div w:id="1656102308">
      <w:bodyDiv w:val="1"/>
      <w:marLeft w:val="0"/>
      <w:marRight w:val="0"/>
      <w:marTop w:val="0"/>
      <w:marBottom w:val="0"/>
      <w:divBdr>
        <w:top w:val="none" w:sz="0" w:space="0" w:color="auto"/>
        <w:left w:val="none" w:sz="0" w:space="0" w:color="auto"/>
        <w:bottom w:val="none" w:sz="0" w:space="0" w:color="auto"/>
        <w:right w:val="none" w:sz="0" w:space="0" w:color="auto"/>
      </w:divBdr>
    </w:div>
    <w:div w:id="1658073486">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3601567">
      <w:bodyDiv w:val="1"/>
      <w:marLeft w:val="0"/>
      <w:marRight w:val="0"/>
      <w:marTop w:val="0"/>
      <w:marBottom w:val="0"/>
      <w:divBdr>
        <w:top w:val="none" w:sz="0" w:space="0" w:color="auto"/>
        <w:left w:val="none" w:sz="0" w:space="0" w:color="auto"/>
        <w:bottom w:val="none" w:sz="0" w:space="0" w:color="auto"/>
        <w:right w:val="none" w:sz="0" w:space="0" w:color="auto"/>
      </w:divBdr>
    </w:div>
    <w:div w:id="167506690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78387940">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967990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2365302">
      <w:bodyDiv w:val="1"/>
      <w:marLeft w:val="0"/>
      <w:marRight w:val="0"/>
      <w:marTop w:val="0"/>
      <w:marBottom w:val="0"/>
      <w:divBdr>
        <w:top w:val="none" w:sz="0" w:space="0" w:color="auto"/>
        <w:left w:val="none" w:sz="0" w:space="0" w:color="auto"/>
        <w:bottom w:val="none" w:sz="0" w:space="0" w:color="auto"/>
        <w:right w:val="none" w:sz="0" w:space="0" w:color="auto"/>
      </w:divBdr>
    </w:div>
    <w:div w:id="1703289607">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375368">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428761">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3313074">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0904250">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256163">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068918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3473051">
      <w:bodyDiv w:val="1"/>
      <w:marLeft w:val="0"/>
      <w:marRight w:val="0"/>
      <w:marTop w:val="0"/>
      <w:marBottom w:val="0"/>
      <w:divBdr>
        <w:top w:val="none" w:sz="0" w:space="0" w:color="auto"/>
        <w:left w:val="none" w:sz="0" w:space="0" w:color="auto"/>
        <w:bottom w:val="none" w:sz="0" w:space="0" w:color="auto"/>
        <w:right w:val="none" w:sz="0" w:space="0" w:color="auto"/>
      </w:divBdr>
    </w:div>
    <w:div w:id="1847548144">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5168478">
      <w:bodyDiv w:val="1"/>
      <w:marLeft w:val="0"/>
      <w:marRight w:val="0"/>
      <w:marTop w:val="0"/>
      <w:marBottom w:val="0"/>
      <w:divBdr>
        <w:top w:val="none" w:sz="0" w:space="0" w:color="auto"/>
        <w:left w:val="none" w:sz="0" w:space="0" w:color="auto"/>
        <w:bottom w:val="none" w:sz="0" w:space="0" w:color="auto"/>
        <w:right w:val="none" w:sz="0" w:space="0" w:color="auto"/>
      </w:divBdr>
    </w:div>
    <w:div w:id="1872692553">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4780883">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7545406">
      <w:bodyDiv w:val="1"/>
      <w:marLeft w:val="0"/>
      <w:marRight w:val="0"/>
      <w:marTop w:val="0"/>
      <w:marBottom w:val="0"/>
      <w:divBdr>
        <w:top w:val="none" w:sz="0" w:space="0" w:color="auto"/>
        <w:left w:val="none" w:sz="0" w:space="0" w:color="auto"/>
        <w:bottom w:val="none" w:sz="0" w:space="0" w:color="auto"/>
        <w:right w:val="none" w:sz="0" w:space="0" w:color="auto"/>
      </w:divBdr>
    </w:div>
    <w:div w:id="1919708334">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7762043">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3053636">
      <w:bodyDiv w:val="1"/>
      <w:marLeft w:val="0"/>
      <w:marRight w:val="0"/>
      <w:marTop w:val="0"/>
      <w:marBottom w:val="0"/>
      <w:divBdr>
        <w:top w:val="none" w:sz="0" w:space="0" w:color="auto"/>
        <w:left w:val="none" w:sz="0" w:space="0" w:color="auto"/>
        <w:bottom w:val="none" w:sz="0" w:space="0" w:color="auto"/>
        <w:right w:val="none" w:sz="0" w:space="0" w:color="auto"/>
      </w:divBdr>
    </w:div>
    <w:div w:id="1933123434">
      <w:bodyDiv w:val="1"/>
      <w:marLeft w:val="0"/>
      <w:marRight w:val="0"/>
      <w:marTop w:val="0"/>
      <w:marBottom w:val="0"/>
      <w:divBdr>
        <w:top w:val="none" w:sz="0" w:space="0" w:color="auto"/>
        <w:left w:val="none" w:sz="0" w:space="0" w:color="auto"/>
        <w:bottom w:val="none" w:sz="0" w:space="0" w:color="auto"/>
        <w:right w:val="none" w:sz="0" w:space="0" w:color="auto"/>
      </w:divBdr>
      <w:divsChild>
        <w:div w:id="1318001233">
          <w:marLeft w:val="0"/>
          <w:marRight w:val="0"/>
          <w:marTop w:val="0"/>
          <w:marBottom w:val="0"/>
          <w:divBdr>
            <w:top w:val="none" w:sz="0" w:space="0" w:color="auto"/>
            <w:left w:val="none" w:sz="0" w:space="0" w:color="auto"/>
            <w:bottom w:val="none" w:sz="0" w:space="0" w:color="auto"/>
            <w:right w:val="none" w:sz="0" w:space="0" w:color="auto"/>
          </w:divBdr>
          <w:divsChild>
            <w:div w:id="1210266273">
              <w:marLeft w:val="0"/>
              <w:marRight w:val="0"/>
              <w:marTop w:val="0"/>
              <w:marBottom w:val="0"/>
              <w:divBdr>
                <w:top w:val="none" w:sz="0" w:space="0" w:color="auto"/>
                <w:left w:val="none" w:sz="0" w:space="0" w:color="auto"/>
                <w:bottom w:val="none" w:sz="0" w:space="0" w:color="auto"/>
                <w:right w:val="none" w:sz="0" w:space="0" w:color="auto"/>
              </w:divBdr>
              <w:divsChild>
                <w:div w:id="8268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7670">
          <w:marLeft w:val="0"/>
          <w:marRight w:val="0"/>
          <w:marTop w:val="0"/>
          <w:marBottom w:val="0"/>
          <w:divBdr>
            <w:top w:val="none" w:sz="0" w:space="0" w:color="auto"/>
            <w:left w:val="none" w:sz="0" w:space="0" w:color="auto"/>
            <w:bottom w:val="none" w:sz="0" w:space="0" w:color="auto"/>
            <w:right w:val="none" w:sz="0" w:space="0" w:color="auto"/>
          </w:divBdr>
          <w:divsChild>
            <w:div w:id="2117554182">
              <w:marLeft w:val="0"/>
              <w:marRight w:val="0"/>
              <w:marTop w:val="0"/>
              <w:marBottom w:val="0"/>
              <w:divBdr>
                <w:top w:val="none" w:sz="0" w:space="0" w:color="auto"/>
                <w:left w:val="none" w:sz="0" w:space="0" w:color="auto"/>
                <w:bottom w:val="none" w:sz="0" w:space="0" w:color="auto"/>
                <w:right w:val="none" w:sz="0" w:space="0" w:color="auto"/>
              </w:divBdr>
              <w:divsChild>
                <w:div w:id="1473980572">
                  <w:marLeft w:val="0"/>
                  <w:marRight w:val="0"/>
                  <w:marTop w:val="0"/>
                  <w:marBottom w:val="0"/>
                  <w:divBdr>
                    <w:top w:val="none" w:sz="0" w:space="0" w:color="auto"/>
                    <w:left w:val="none" w:sz="0" w:space="0" w:color="auto"/>
                    <w:bottom w:val="none" w:sz="0" w:space="0" w:color="auto"/>
                    <w:right w:val="none" w:sz="0" w:space="0" w:color="auto"/>
                  </w:divBdr>
                  <w:divsChild>
                    <w:div w:id="4752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661930">
      <w:bodyDiv w:val="1"/>
      <w:marLeft w:val="0"/>
      <w:marRight w:val="0"/>
      <w:marTop w:val="0"/>
      <w:marBottom w:val="0"/>
      <w:divBdr>
        <w:top w:val="none" w:sz="0" w:space="0" w:color="auto"/>
        <w:left w:val="none" w:sz="0" w:space="0" w:color="auto"/>
        <w:bottom w:val="none" w:sz="0" w:space="0" w:color="auto"/>
        <w:right w:val="none" w:sz="0" w:space="0" w:color="auto"/>
      </w:divBdr>
      <w:divsChild>
        <w:div w:id="1312714533">
          <w:marLeft w:val="0"/>
          <w:marRight w:val="0"/>
          <w:marTop w:val="0"/>
          <w:marBottom w:val="0"/>
          <w:divBdr>
            <w:top w:val="none" w:sz="0" w:space="0" w:color="auto"/>
            <w:left w:val="none" w:sz="0" w:space="0" w:color="auto"/>
            <w:bottom w:val="none" w:sz="0" w:space="0" w:color="auto"/>
            <w:right w:val="none" w:sz="0" w:space="0" w:color="auto"/>
          </w:divBdr>
          <w:divsChild>
            <w:div w:id="1483348539">
              <w:marLeft w:val="0"/>
              <w:marRight w:val="0"/>
              <w:marTop w:val="0"/>
              <w:marBottom w:val="0"/>
              <w:divBdr>
                <w:top w:val="none" w:sz="0" w:space="0" w:color="auto"/>
                <w:left w:val="none" w:sz="0" w:space="0" w:color="auto"/>
                <w:bottom w:val="none" w:sz="0" w:space="0" w:color="auto"/>
                <w:right w:val="none" w:sz="0" w:space="0" w:color="auto"/>
              </w:divBdr>
              <w:divsChild>
                <w:div w:id="94518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50417">
          <w:marLeft w:val="0"/>
          <w:marRight w:val="0"/>
          <w:marTop w:val="0"/>
          <w:marBottom w:val="0"/>
          <w:divBdr>
            <w:top w:val="none" w:sz="0" w:space="0" w:color="auto"/>
            <w:left w:val="none" w:sz="0" w:space="0" w:color="auto"/>
            <w:bottom w:val="none" w:sz="0" w:space="0" w:color="auto"/>
            <w:right w:val="none" w:sz="0" w:space="0" w:color="auto"/>
          </w:divBdr>
          <w:divsChild>
            <w:div w:id="752164942">
              <w:marLeft w:val="0"/>
              <w:marRight w:val="0"/>
              <w:marTop w:val="0"/>
              <w:marBottom w:val="0"/>
              <w:divBdr>
                <w:top w:val="none" w:sz="0" w:space="0" w:color="auto"/>
                <w:left w:val="none" w:sz="0" w:space="0" w:color="auto"/>
                <w:bottom w:val="none" w:sz="0" w:space="0" w:color="auto"/>
                <w:right w:val="none" w:sz="0" w:space="0" w:color="auto"/>
              </w:divBdr>
              <w:divsChild>
                <w:div w:id="1144855238">
                  <w:marLeft w:val="0"/>
                  <w:marRight w:val="0"/>
                  <w:marTop w:val="0"/>
                  <w:marBottom w:val="0"/>
                  <w:divBdr>
                    <w:top w:val="none" w:sz="0" w:space="0" w:color="auto"/>
                    <w:left w:val="none" w:sz="0" w:space="0" w:color="auto"/>
                    <w:bottom w:val="none" w:sz="0" w:space="0" w:color="auto"/>
                    <w:right w:val="none" w:sz="0" w:space="0" w:color="auto"/>
                  </w:divBdr>
                  <w:divsChild>
                    <w:div w:id="28331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63007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585590">
      <w:bodyDiv w:val="1"/>
      <w:marLeft w:val="0"/>
      <w:marRight w:val="0"/>
      <w:marTop w:val="0"/>
      <w:marBottom w:val="0"/>
      <w:divBdr>
        <w:top w:val="none" w:sz="0" w:space="0" w:color="auto"/>
        <w:left w:val="none" w:sz="0" w:space="0" w:color="auto"/>
        <w:bottom w:val="none" w:sz="0" w:space="0" w:color="auto"/>
        <w:right w:val="none" w:sz="0" w:space="0" w:color="auto"/>
      </w:divBdr>
    </w:div>
    <w:div w:id="1952514965">
      <w:bodyDiv w:val="1"/>
      <w:marLeft w:val="0"/>
      <w:marRight w:val="0"/>
      <w:marTop w:val="0"/>
      <w:marBottom w:val="0"/>
      <w:divBdr>
        <w:top w:val="none" w:sz="0" w:space="0" w:color="auto"/>
        <w:left w:val="none" w:sz="0" w:space="0" w:color="auto"/>
        <w:bottom w:val="none" w:sz="0" w:space="0" w:color="auto"/>
        <w:right w:val="none" w:sz="0" w:space="0" w:color="auto"/>
      </w:divBdr>
    </w:div>
    <w:div w:id="1953244782">
      <w:bodyDiv w:val="1"/>
      <w:marLeft w:val="0"/>
      <w:marRight w:val="0"/>
      <w:marTop w:val="0"/>
      <w:marBottom w:val="0"/>
      <w:divBdr>
        <w:top w:val="none" w:sz="0" w:space="0" w:color="auto"/>
        <w:left w:val="none" w:sz="0" w:space="0" w:color="auto"/>
        <w:bottom w:val="none" w:sz="0" w:space="0" w:color="auto"/>
        <w:right w:val="none" w:sz="0" w:space="0" w:color="auto"/>
      </w:divBdr>
    </w:div>
    <w:div w:id="1964143188">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2006324324">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185289">
      <w:bodyDiv w:val="1"/>
      <w:marLeft w:val="0"/>
      <w:marRight w:val="0"/>
      <w:marTop w:val="0"/>
      <w:marBottom w:val="0"/>
      <w:divBdr>
        <w:top w:val="none" w:sz="0" w:space="0" w:color="auto"/>
        <w:left w:val="none" w:sz="0" w:space="0" w:color="auto"/>
        <w:bottom w:val="none" w:sz="0" w:space="0" w:color="auto"/>
        <w:right w:val="none" w:sz="0" w:space="0" w:color="auto"/>
      </w:divBdr>
    </w:div>
    <w:div w:id="201484248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145">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1688019">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0056521">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1542728">
      <w:bodyDiv w:val="1"/>
      <w:marLeft w:val="0"/>
      <w:marRight w:val="0"/>
      <w:marTop w:val="0"/>
      <w:marBottom w:val="0"/>
      <w:divBdr>
        <w:top w:val="none" w:sz="0" w:space="0" w:color="auto"/>
        <w:left w:val="none" w:sz="0" w:space="0" w:color="auto"/>
        <w:bottom w:val="none" w:sz="0" w:space="0" w:color="auto"/>
        <w:right w:val="none" w:sz="0" w:space="0" w:color="auto"/>
      </w:divBdr>
    </w:div>
    <w:div w:id="2093618143">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279186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3960251">
      <w:bodyDiv w:val="1"/>
      <w:marLeft w:val="0"/>
      <w:marRight w:val="0"/>
      <w:marTop w:val="0"/>
      <w:marBottom w:val="0"/>
      <w:divBdr>
        <w:top w:val="none" w:sz="0" w:space="0" w:color="auto"/>
        <w:left w:val="none" w:sz="0" w:space="0" w:color="auto"/>
        <w:bottom w:val="none" w:sz="0" w:space="0" w:color="auto"/>
        <w:right w:val="none" w:sz="0" w:space="0" w:color="auto"/>
      </w:divBdr>
    </w:div>
    <w:div w:id="2125928650">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467439">
      <w:bodyDiv w:val="1"/>
      <w:marLeft w:val="0"/>
      <w:marRight w:val="0"/>
      <w:marTop w:val="0"/>
      <w:marBottom w:val="0"/>
      <w:divBdr>
        <w:top w:val="none" w:sz="0" w:space="0" w:color="auto"/>
        <w:left w:val="none" w:sz="0" w:space="0" w:color="auto"/>
        <w:bottom w:val="none" w:sz="0" w:space="0" w:color="auto"/>
        <w:right w:val="none" w:sz="0" w:space="0" w:color="auto"/>
      </w:divBdr>
    </w:div>
    <w:div w:id="2132749585">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Cha24</b:Tag>
    <b:SourceType>JournalArticle</b:SourceType>
    <b:Guid>{22272DB8-F84C-4CCF-A590-B1826B41A1C2}</b:Guid>
    <b:Author>
      <b:Author>
        <b:NameList>
          <b:Person>
            <b:Last>Chalhoub</b:Last>
            <b:First>Cesar</b:First>
          </b:Person>
        </b:NameList>
      </b:Author>
    </b:Author>
    <b:Title>SAUDI FAMILY-OWNED BUSINESS GENERATIONAL SURVIVAL DISSERTATION SUBMITTED TO THE UNIVERSITY OF BUSINESS INNOVATION AND SUSTAINABILITY GENEVE IN FULFILLMENT OF THE REQUIREMENTS FOR THE DEGREE OF DOCTOR OF BUSINESS ADMINISTRATION</b:Title>
    <b:Year>2024</b:Year>
    <b:URL>OWNED_BUSINESS_GENERATIONAL_SURVIVAL_DISSERTATION_SUBMITTED_TO_THE_UNIVERSITY_OF_BUSINESS_INNOVATION_AND_SUSTAINABILITY_GENEVE_IN_FULFILLMENT_OF_THE_REQUIREMENTS_FOR_THE_DEGREE_OF_DOCTOR_</b:URL>
    <b:DOI>10.13140/RG.2.2.11774.40002</b:DOI>
    <b:RefOrder>1</b:RefOrder>
  </b:Source>
  <b:Source>
    <b:Tag>MBa21</b:Tag>
    <b:SourceType>JournalArticle</b:SourceType>
    <b:Guid>{C129BC94-44B9-4933-B731-4C918250BFDF}</b:Guid>
    <b:Author>
      <b:Author>
        <b:NameList>
          <b:Person>
            <b:Last>M.Baarmah</b:Last>
            <b:First>Jannah</b:First>
          </b:Person>
        </b:NameList>
      </b:Author>
    </b:Author>
    <b:Title>SUCCESSION PLANNING IN SAUDI ARABIA’S FAMILY OWNED BUSINESS: THE CASE OF SEDCO HOLDING AND BINZAGER CO</b:Title>
    <b:Year>2021</b:Year>
    <b:URL>https://archives.palarch.nl/index.php/jae/article/view/7886</b:URL>
    <b:RefOrder>2</b:RefOrder>
  </b:Source>
  <b:Source>
    <b:Tag>San20</b:Tag>
    <b:SourceType>JournalArticle</b:SourceType>
    <b:Guid>{78576162-7F6A-4D21-A4B6-DF890EFD35A4}</b:Guid>
    <b:Author>
      <b:Author>
        <b:NameList>
          <b:Person>
            <b:Last>Sandu</b:Last>
            <b:First>Petru</b:First>
          </b:Person>
        </b:NameList>
      </b:Author>
    </b:Author>
    <b:Title>Succession Challenges in Family Businesses from the First to the Second Generation</b:Title>
    <b:Year>2020</b:Year>
    <b:URL>https://www.researchgate.net/publication/345246520_Succession_Challenges_in_Family_Businesses_from_the_First_to_the_Second_Generation</b:URL>
    <b:RefOrder>3</b:RefOrder>
  </b:Source>
  <b:Source>
    <b:Tag>Sam21</b:Tag>
    <b:SourceType>JournalArticle</b:SourceType>
    <b:Guid>{B88C8FD4-2206-4654-8F8D-CF4C9DFF6AC3}</b:Guid>
    <b:Author>
      <b:Author>
        <b:NameList>
          <b:Person>
            <b:Last>Samara</b:Last>
            <b:First>Georges</b:First>
          </b:Person>
        </b:NameList>
      </b:Author>
    </b:Author>
    <b:Title>Family businesses in the Arab Middle East: What do we know and where should we go?</b:Title>
    <b:Year>2021</b:Year>
    <b:Volume>12</b:Volume>
    <b:Issue>3</b:Issue>
    <b:URL>https://www.sciencedirect.com/science/article/pii/S1877858520300863</b:URL>
    <b:RefOrder>4</b:RefOrder>
  </b:Source>
  <b:Source>
    <b:Tag>Nas21</b:Tag>
    <b:SourceType>JournalArticle</b:SourceType>
    <b:Guid>{18476945-4C8E-4CE5-B460-6189679AADF4}</b:Guid>
    <b:Author>
      <b:Author>
        <b:NameList>
          <b:Person>
            <b:Last>Nasser</b:Last>
            <b:First>Reem</b:First>
            <b:Middle>Mohammed</b:Middle>
          </b:Person>
        </b:NameList>
      </b:Author>
    </b:Author>
    <b:Title>CONFLICT RESOLUTION CHALLENGES IN FAMILY OWNED BUSINESS IN SAUDI ARABIA</b:Title>
    <b:Year>2021</b:Year>
    <b:URL>https://archives.palarch.nl/index.php/jae/article/download/8191/8273/16066</b:URL>
    <b:RefOrder>5</b:RefOrder>
  </b:Source>
  <b:Source>
    <b:Tag>Muh24</b:Tag>
    <b:SourceType>JournalArticle</b:SourceType>
    <b:Guid>{4F8BF547-FA48-4723-8B5F-E0EEB63BAAF7}</b:Guid>
    <b:Author>
      <b:Author>
        <b:NameList>
          <b:Person>
            <b:Last>Waqas</b:Last>
            <b:First>Muhammad</b:First>
          </b:Person>
        </b:NameList>
      </b:Author>
    </b:Author>
    <b:Title>https://archives.palarch.nl/index.php/jae/article/download/8191/8273/16066</b:Title>
    <b:Year>2024</b:Year>
    <b:URL>https://www.researchgate.net/publication/378987494_Exploring_Challenges_Forefront_to_Family_Business_Leaders_A_Perspective_of_Family_Business_Owners</b:URL>
    <b:RefOrder>6</b:RefOrder>
  </b:Source>
  <b:Source>
    <b:Tag>Ban22</b:Tag>
    <b:SourceType>JournalArticle</b:SourceType>
    <b:Guid>{FE60B5E9-C6A9-4ED2-BE9E-22ED94B4B0E4}</b:Guid>
    <b:Author>
      <b:Author>
        <b:NameList>
          <b:Person>
            <b:Last>Ismail</b:Last>
            <b:First>Fadillah</b:First>
          </b:Person>
        </b:NameList>
      </b:Author>
    </b:Author>
    <b:Title>Succession Planning Best Practices for Organizations: A Systematic Literature Review Approach</b:Title>
    <b:Year>2022</b:Year>
    <b:URL>https://www.researchgate.net/publication/361237376_Succession_Planning_Best_Practices_for_Organizations_A_Systematic_Literature_Review_Approach</b:URL>
    <b:RefOrder>7</b:RefOrder>
  </b:Source>
  <b:Source>
    <b:Tag>Ran24</b:Tag>
    <b:SourceType>JournalArticle</b:SourceType>
    <b:Guid>{DADF41DC-96DB-4559-83B8-85D662590D76}</b:Guid>
    <b:Author>
      <b:Author>
        <b:NameList>
          <b:Person>
            <b:Last>Rana</b:Last>
            <b:First>Aditya</b:First>
          </b:Person>
        </b:NameList>
      </b:Author>
    </b:Author>
    <b:Title>Succession Planning: Strategies, Best Practices &amp; Tools</b:Title>
    <b:Year>2024</b:Year>
    <b:URL>https://venngage.com/blog/succession-planning/</b:URL>
    <b:RefOrder>8</b:RefOrder>
  </b:Source>
  <b:Source>
    <b:Tag>Paç21</b:Tag>
    <b:SourceType>JournalArticle</b:SourceType>
    <b:Guid>{42022791-B964-41BA-8B9C-55326CCA0A3E}</b:Guid>
    <b:Author>
      <b:Author>
        <b:NameList>
          <b:Person>
            <b:Last>Paço</b:Last>
            <b:First>Arminda</b:First>
            <b:Middle>Maria Finisterra do</b:Middle>
          </b:Person>
        </b:NameList>
      </b:Author>
    </b:Author>
    <b:Title>Succession planning and strategies in Family Business: a multiple case study</b:Title>
    <b:Year>2021</b:Year>
    <b:URL>https://www.researchgate.net/publication/351839981_Succession_planning_and_strategies_in_Family_Business_a_multiple_case_study</b:URL>
    <b:RefOrder>9</b:RefOrder>
  </b:Source>
  <b:Source>
    <b:Tag>Han24</b:Tag>
    <b:SourceType>JournalArticle</b:SourceType>
    <b:Guid>{E37A537A-64DD-46BA-A98E-9C26F814853F}</b:Guid>
    <b:Author>
      <b:Author>
        <b:NameList>
          <b:Person>
            <b:Last>Hannah</b:Last>
            <b:First>Stan</b:First>
          </b:Person>
        </b:NameList>
      </b:Author>
    </b:Author>
    <b:Title>Steering succession in the storm</b:Title>
    <b:Year>2024</b:Year>
    <b:URL>https://familybusinessmagazine.com/succession/steering-succession-in-the-storm/</b:URL>
    <b:RefOrder>10</b:RefOrder>
  </b:Source>
  <b:Source>
    <b:Tag>Haw23</b:Tag>
    <b:SourceType>JournalArticle</b:SourceType>
    <b:Guid>{C89213B0-5987-4B4B-B82C-16D58A54577A}</b:Guid>
    <b:Author>
      <b:Author>
        <b:Corporate>Hawksford</b:Corporate>
      </b:Author>
    </b:Author>
    <b:Title>How to overcome succession planning challenges in family-owned businesses</b:Title>
    <b:Year>2023</b:Year>
    <b:URL>https://www.hawksford.com/insights-and-guides/family-business-succession-planning</b:URL>
    <b:RefOrder>11</b:RefOrder>
  </b:Source>
  <b:Source>
    <b:Tag>Yad23</b:Tag>
    <b:SourceType>JournalArticle</b:SourceType>
    <b:Guid>{938F1D11-3A76-4213-9A34-3C9ADAAE0004}</b:Guid>
    <b:Author>
      <b:Author>
        <b:NameList>
          <b:Person>
            <b:Last>Yadav</b:Last>
            <b:First>Anand</b:First>
          </b:Person>
        </b:NameList>
      </b:Author>
    </b:Author>
    <b:Title>Leading by relinquishing control</b:Title>
    <b:Year>2023</b:Year>
    <b:URL>https://www.linkedin.com/pulse/leading-relinquishing-control-anand-yadav</b:URL>
    <b:RefOrder>13</b:RefOrder>
  </b:Source>
  <b:Source>
    <b:Tag>Cha201</b:Tag>
    <b:SourceType>JournalArticle</b:SourceType>
    <b:Guid>{819BDBD8-51A7-48DE-908A-FFA5B7F5034B}</b:Guid>
    <b:Author>
      <b:Author>
        <b:NameList>
          <b:Person>
            <b:Last>Chanchotiyan</b:Last>
            <b:First>Nattapat</b:First>
          </b:Person>
        </b:NameList>
      </b:Author>
    </b:Author>
    <b:Title>The factors of family business successor readiness and how their impact on the business transition from successors’ perspectives</b:Title>
    <b:Year>2020</b:Year>
    <b:URL>https://www.researchgate.net/publication/346406355_The_factors_of_family_business_successor_readiness_and_how_their_impact_on_the_business_transition_from_successors'_perspectives</b:URL>
    <b:RefOrder>14</b:RefOrder>
  </b:Source>
  <b:Source>
    <b:Tag>Cer21</b:Tag>
    <b:SourceType>JournalArticle</b:SourceType>
    <b:Guid>{EDDAED4C-8E1F-46E0-A9EF-58EF55ED7C8A}</b:Guid>
    <b:Author>
      <b:Author>
        <b:NameList>
          <b:Person>
            <b:Last>Cerutti</b:Last>
            <b:First>Priscila</b:First>
            <b:Middle>Sardi</b:Middle>
          </b:Person>
        </b:NameList>
      </b:Author>
    </b:Author>
    <b:Title>Relationship Between Leadership Style and Conflicts in Family Businesses</b:Title>
    <b:Year>2021</b:Year>
    <b:URL>https://www.redalyc.org/journal/1230/123075622003/html/</b:URL>
    <b:RefOrder>15</b:RefOrder>
  </b:Source>
  <b:Source>
    <b:Tag>Dah231</b:Tag>
    <b:SourceType>JournalArticle</b:SourceType>
    <b:Guid>{9EB9416C-C7E0-4362-8022-E8B6DD12B1E6}</b:Guid>
    <b:Author>
      <b:Author>
        <b:NameList>
          <b:Person>
            <b:Last>Dahlan</b:Last>
            <b:First>Dina</b:First>
            <b:Middle>Abdullah</b:Middle>
          </b:Person>
        </b:NameList>
      </b:Author>
    </b:Author>
    <b:Title>Current state of female leadership in higher education institutions in Saudi Arabia</b:Title>
    <b:Year>2023</b:Year>
    <b:URL>https://www.tandfonline.com/doi/full/10.1080/23311975.2023.2276990</b:URL>
    <b:RefOrder>16</b:RefOrder>
  </b:Source>
  <b:Source>
    <b:Tag>Fra19</b:Tag>
    <b:SourceType>JournalArticle</b:SourceType>
    <b:Guid>{19323E55-38E1-4DA5-89E1-F35B24045005}</b:Guid>
    <b:Author>
      <b:Author>
        <b:NameList>
          <b:Person>
            <b:Last>Frank</b:Last>
            <b:First>Hermann</b:First>
          </b:Person>
        </b:NameList>
      </b:Author>
    </b:Author>
    <b:Title>Principles for innovation management in family firms: An analysis of long-term successful good practices with a practitioner validation of the principles</b:Title>
    <b:Year>2019</b:Year>
    <b:URL>https://www.emerald.com/insight/content/doi/10.1108/JFBM-09-2018-0049/full/html</b:URL>
    <b:RefOrder>17</b:RefOrder>
  </b:Source>
  <b:Source>
    <b:Tag>Jaf22</b:Tag>
    <b:SourceType>JournalArticle</b:SourceType>
    <b:Guid>{B98105A5-7614-4A00-B411-5E78B469F371}</b:Guid>
    <b:Author>
      <b:Author>
        <b:NameList>
          <b:Person>
            <b:Last>Jaffe</b:Last>
            <b:First>Dennis</b:First>
            <b:Middle>T.</b:Middle>
          </b:Person>
        </b:NameList>
      </b:Author>
    </b:Author>
    <b:Title>Moving a Family Business Beyond the Founder’s Vision</b:Title>
    <b:Year>2022</b:Year>
    <b:URL>https://hbr.org/2022/09/moving-a-family-business-beyond-the-founders-vision</b:URL>
    <b:RefOrder>18</b:RefOrder>
  </b:Source>
  <b:Source>
    <b:Tag>Yin21</b:Tag>
    <b:SourceType>JournalArticle</b:SourceType>
    <b:Guid>{D4F3745E-1516-4B4C-A14C-93C76FB8F745}</b:Guid>
    <b:Author>
      <b:Author>
        <b:NameList>
          <b:Person>
            <b:Last>Ying</b:Last>
            <b:First>Sammy</b:First>
            <b:Middle>X.</b:Middle>
          </b:Person>
        </b:NameList>
      </b:Author>
    </b:Author>
    <b:Title>Carrying on the family's legacy: Male heirs and firm innovation</b:Title>
    <b:Year>2021</b:Year>
    <b:URL>https://www.researchgate.net/publication/352045069_Carrying_on_the_family's_legacy_Male_heirs_and_firm_innovation</b:URL>
    <b:RefOrder>19</b:RefOrder>
  </b:Source>
  <b:Source>
    <b:Tag>Vee24</b:Tag>
    <b:SourceType>JournalArticle</b:SourceType>
    <b:Guid>{B4472C7D-9E8C-49EF-A060-D33DF6FA97B0}</b:Guid>
    <b:Author>
      <b:Author>
        <b:NameList>
          <b:Person>
            <b:Last>Veen</b:Last>
            <b:First>Erwin</b:First>
            <b:Middle>van</b:Middle>
          </b:Person>
        </b:NameList>
      </b:Author>
    </b:Author>
    <b:Title>Drivers and strategic puzzles of Saudi modernization</b:Title>
    <b:Year>2024</b:Year>
    <b:URL>https://www.clingendael.org/publication/drivers-and-strategic-puzzles-saudi-modernization</b:URL>
    <b:RefOrder>20</b:RefOrder>
  </b:Source>
  <b:Source>
    <b:Tag>Abb24</b:Tag>
    <b:SourceType>JournalArticle</b:SourceType>
    <b:Guid>{8629438B-658B-4E2E-B355-F2C87D8F40F3}</b:Guid>
    <b:Author>
      <b:Author>
        <b:NameList>
          <b:Person>
            <b:Last>Abbas</b:Last>
            <b:First>Yasir</b:First>
          </b:Person>
        </b:NameList>
      </b:Author>
    </b:Author>
    <b:Title>Exploring Challenges Forefront to Family Business Leaders: A Perspective of Family Business Owners</b:Title>
    <b:Year>2024</b:Year>
    <b:URL>https://www.researchgate.net/publication/378987494_Exploring_Challenges_Forefront_to_Family_Business_Leaders_A_Perspective_of_Family_Business_Owners</b:URL>
    <b:RefOrder>21</b:RefOrder>
  </b:Source>
  <b:Source>
    <b:Tag>Sar16</b:Tag>
    <b:SourceType>JournalArticle</b:SourceType>
    <b:Guid>{C3620020-B70B-4BFE-9692-99783F710E7F}</b:Guid>
    <b:Author>
      <b:Author>
        <b:NameList>
          <b:Person>
            <b:Last>Sarbah</b:Last>
            <b:First>Alfred</b:First>
          </b:Person>
        </b:NameList>
      </b:Author>
    </b:Author>
    <b:Title>Corporate Governance in Family Businesses: The Role of the Non-Executive and Independent Directors</b:Title>
    <b:Year>2016</b:Year>
    <b:URL>https://www.scirp.org/journal/paperinformation?paperid=62295</b:URL>
    <b:RefOrder>22</b:RefOrder>
  </b:Source>
  <b:Source>
    <b:Tag>RRa24</b:Tag>
    <b:SourceType>JournalArticle</b:SourceType>
    <b:Guid>{CC4D33F2-9E8D-4C56-B2F7-750CE2C2B535}</b:Guid>
    <b:Author>
      <b:Author>
        <b:NameList>
          <b:Person>
            <b:Last>R</b:Last>
            <b:First>Razan</b:First>
            <b:Middle>Abdullah Al</b:Middle>
          </b:Person>
        </b:NameList>
      </b:Author>
    </b:Author>
    <b:Title>Family business sustainability: the impact of governance and women’s empowerment in Saudi Arabia</b:Title>
    <b:Year>2024</b:Year>
    <b:URL>https://www.researchgate.net/publication/380536961_Family_business_sustainability_the_impact_of_governance_and_women's_empowerment_in_Saudi_Arabia</b:URL>
    <b:RefOrder>23</b:RefOrder>
  </b:Source>
  <b:Source>
    <b:Tag>Sah17</b:Tag>
    <b:SourceType>JournalArticle</b:SourceType>
    <b:Guid>{B85DB6CA-557A-415E-9F20-42C828BAA499}</b:Guid>
    <b:Author>
      <b:Author>
        <b:NameList>
          <b:Person>
            <b:Last>Sahni</b:Last>
            <b:First>Jolly</b:First>
          </b:Person>
        </b:NameList>
      </b:Author>
    </b:Author>
    <b:Title>Corporate governance in family business: Evidence from Saudi Arabia</b:Title>
    <b:Year>2017</b:Year>
    <b:URL>https://www.researchgate.net/publication/319007586_Corporate_governance_in_family_business_Evidence_from_Saudi_Arabia</b:URL>
    <b:RefOrder>24</b:RefOrder>
  </b:Source>
  <b:Source>
    <b:Tag>Ghe15</b:Tag>
    <b:SourceType>JournalArticle</b:SourceType>
    <b:Guid>{AAA02F6A-D139-462D-B015-A5F77742AFEB}</b:Guid>
    <b:Author>
      <b:Author>
        <b:NameList>
          <b:Person>
            <b:Last>Ghee</b:Last>
            <b:First>W.Y.</b:First>
          </b:Person>
        </b:NameList>
      </b:Author>
    </b:Author>
    <b:Title>Family business succession planning: Unleashing the key factors of business performance</b:Title>
    <b:Year>2015</b:Year>
    <b:URL>https://www.researchgate.net/publication/286854996_Family_business_succession_planning_Unleashing_the_key_factors_of_business_performance</b:URL>
    <b:RefOrder>25</b:RefOrder>
  </b:Source>
  <b:Source>
    <b:Tag>Sar20</b:Tag>
    <b:SourceType>JournalArticle</b:SourceType>
    <b:Guid>{367D9B0A-134B-4420-86D6-CC0590F17C81}</b:Guid>
    <b:Author>
      <b:Author>
        <b:NameList>
          <b:Person>
            <b:Last>Sara</b:Last>
          </b:Person>
        </b:NameList>
      </b:Author>
    </b:Author>
    <b:Title>Family business in Saudi Arabia</b:Title>
    <b:Year>2020</b:Year>
    <b:URL>https://theses.ncl.ac.uk/jspui/handle/10443/4920</b:URL>
    <b:RefOrder>26</b:RefOrder>
  </b:Source>
  <b:Source>
    <b:Tag>AlR21</b:Tag>
    <b:SourceType>JournalArticle</b:SourceType>
    <b:Guid>{C93CD541-D8EE-430C-8C87-9804E42C2944}</b:Guid>
    <b:Author>
      <b:Author>
        <b:NameList>
          <b:Person>
            <b:Last>Anas</b:Last>
          </b:Person>
        </b:NameList>
      </b:Author>
    </b:Author>
    <b:Title>Unsustainable Family Business in Saudi Arabia - The Roadmap Ahead</b:Title>
    <b:Year>2021</b:Year>
    <b:URL>https://ijbmr.forexjournal.co.in/archive/volume-9/ijbmr-090216.html</b:URL>
    <b:RefOrder>27</b:RefOrder>
  </b:Source>
  <b:Source>
    <b:Tag>Taw222</b:Tag>
    <b:SourceType>JournalArticle</b:SourceType>
    <b:Guid>{DC7954D3-9321-45E8-9CB5-1050F6BA6589}</b:Guid>
    <b:Author>
      <b:Author>
        <b:NameList>
          <b:Person>
            <b:Last>Tawfik</b:Last>
            <b:First>Omar</b:First>
            <b:Middle>Ikbal</b:Middle>
          </b:Person>
        </b:NameList>
      </b:Author>
    </b:Author>
    <b:Title>Corporate governance mechanisms, royal family ownership and corporate performance: evidence in gulf cooperation council (GCC) market</b:Title>
    <b:Year>2022</b:Year>
    <b:Volume>8</b:Volume>
    <b:Issue>12</b:Issue>
    <b:URL>https://www.cell.com/heliyon/fulltext/S2405-8440(22)03677-5</b:URL>
    <b:RefOrder>28</b:RefOrder>
  </b:Source>
  <b:Source>
    <b:Tag>AlR211</b:Tag>
    <b:SourceType>JournalArticle</b:SourceType>
    <b:Guid>{E3D5BD0B-AD9B-4452-BAE9-E6316FE0BC6A}</b:Guid>
    <b:Author>
      <b:Author>
        <b:NameList>
          <b:Person>
            <b:Last>Mohamad</b:Last>
            <b:First>Khaliq</b:First>
            <b:Middle>Ahmad</b:Middle>
          </b:Person>
        </b:NameList>
      </b:Author>
    </b:Author>
    <b:Title>Unsustainable Family Business in Saudi Arabia - The Roadmap Ahead</b:Title>
    <b:Year>2021</b:Year>
    <b:URL>https://ijbmr.forexjournal.co.in/archive/volume-9/ijbmr-090216.html</b:URL>
    <b:RefOrder>29</b:RefOrder>
  </b:Source>
  <b:Source>
    <b:Tag>Kha21</b:Tag>
    <b:SourceType>JournalArticle</b:SourceType>
    <b:Guid>{84A9D08B-6F27-4DBD-8370-88A8F1876096}</b:Guid>
    <b:Author>
      <b:Author>
        <b:NameList>
          <b:Person>
            <b:Last>Khaled</b:Last>
          </b:Person>
        </b:NameList>
      </b:Author>
    </b:Author>
    <b:Title>Corporate Governance Mechanisms in Saudi Arabia: The Case of Family Ownership with Audit Committee Activity</b:Title>
    <b:Year>2021</b:Year>
    <b:URL>https://koreascience.kr/article/JAKO202112748674900.page</b:URL>
    <b:RefOrder>30</b:RefOrder>
  </b:Source>
  <b:Source>
    <b:Tag>KAM20</b:Tag>
    <b:SourceType>JournalArticle</b:SourceType>
    <b:Guid>{37AE47FB-DD11-42C3-AA4E-901D285EC7D4}</b:Guid>
    <b:Author>
      <b:Author>
        <b:NameList>
          <b:Person>
            <b:Last>KAMALUDIN</b:Last>
            <b:First>KAMILAH</b:First>
          </b:Person>
        </b:NameList>
      </b:Author>
    </b:Author>
    <b:Title>Moderating Effects of Family Business on Audit Committee Diligence and Firm Performance: A Middle Eastern Perspective</b:Title>
    <b:Year>2020</b:Year>
    <b:URL>https://www.researchgate.net/profile/Sheela-Sundarasen/publication/344769049_Moderating_Effects_of_Family_Business_on_Audit_Committee_Diligence_and_Firm_Performance_A_Middle_Eastern_Perspective/links/5f8e9c89458515b7cf8dd894/Moderating-Effects-of-Family-B</b:URL>
    <b:RefOrder>31</b:RefOrder>
  </b:Source>
  <b:Source>
    <b:Tag>Nas19</b:Tag>
    <b:SourceType>JournalArticle</b:SourceType>
    <b:Guid>{D822EB92-3D3D-4951-A615-9CBCA6A09D34}</b:Guid>
    <b:Author>
      <b:Author>
        <b:NameList>
          <b:Person>
            <b:Last>Nasser</b:Last>
            <b:First>Zahra</b:First>
            <b:Middle>AL</b:Middle>
          </b:Person>
        </b:NameList>
      </b:Author>
    </b:Author>
    <b:Title>The effect of royal family members on the board on firm performance in Saudi Arabia</b:Title>
    <b:Year>2019</b:Year>
    <b:URL>https://www.emerald.com/insight/content/doi/10.1108/JAEE-04-2017-0041/full/html</b:URL>
    <b:RefOrder>32</b:RefOrder>
  </b:Source>
  <b:Source>
    <b:Tag>Sai221</b:Tag>
    <b:SourceType>JournalArticle</b:SourceType>
    <b:Guid>{CFAF3932-857C-4909-A182-6A33E77ACEE4}</b:Guid>
    <b:Author>
      <b:Author>
        <b:NameList>
          <b:Person>
            <b:Last>Saidat</b:Last>
            <b:First>Zaid</b:First>
          </b:Person>
        </b:NameList>
      </b:Author>
    </b:Author>
    <b:Title>An insight into Family Business and Entrepreneurship in Jordan</b:Title>
    <b:Year>2022</b:Year>
    <b:Volume>6</b:Volume>
    <b:Issue>6</b:Issue>
    <b:URL>https://mail.journalppw.com/index.php/jpsp/article/view/8453</b:URL>
    <b:RefOrder>33</b:RefOrder>
  </b:Source>
  <b:Source>
    <b:Tag>Bas20</b:Tag>
    <b:SourceType>JournalArticle</b:SourceType>
    <b:Guid>{516B93FD-C31E-480C-87A1-387E51EA13D9}</b:Guid>
    <b:Author>
      <b:Author>
        <b:NameList>
          <b:Person>
            <b:Last>Basheer</b:Last>
            <b:First>Muhammad</b:First>
            <b:Middle>Farhan</b:Middle>
          </b:Person>
        </b:NameList>
      </b:Author>
    </b:Author>
    <b:Title>Revisiting the agency conflicts in family owned pyramidal business structures: A case of an emerging market</b:Title>
    <b:Year>2020</b:Year>
    <b:URL>https://www.tandfonline.com/doi/full/10.1080/23322039.2021.1926617#abstract</b:URL>
    <b:RefOrder>34</b:RefOrder>
  </b:Source>
  <b:Source>
    <b:Tag>Alr20</b:Tag>
    <b:SourceType>JournalArticle</b:SourceType>
    <b:Guid>{21AD5D1C-E7A5-4CB8-8B8E-3008CE0684B3}</b:Guid>
    <b:Author>
      <b:Author>
        <b:NameList>
          <b:Person>
            <b:Last>Alrubaishi</b:Last>
            <b:First>Dalal</b:First>
          </b:Person>
        </b:NameList>
      </b:Author>
    </b:Author>
    <b:Title>Innovation heterogeneity in family firms: Evidence from the date industry in Saudi Arabia</b:Title>
    <b:Year>2020</b:Year>
    <b:URL>https://journals.sagepub.com/doi/full/10.1177/1465750320930869</b:URL>
    <b:RefOrder>35</b:RefOrder>
  </b:Source>
  <b:Source>
    <b:Tag>Alf221</b:Tag>
    <b:SourceType>JournalArticle</b:SourceType>
    <b:Guid>{2BDCFD1A-27F5-4A15-9601-3EB6A6FF5F3C}</b:Guid>
    <b:Author>
      <b:Author>
        <b:NameList>
          <b:Person>
            <b:Last>Alfordy</b:Last>
            <b:First>Faisal</b:First>
            <b:Middle>D.</b:Middle>
          </b:Person>
        </b:NameList>
      </b:Author>
    </b:Author>
    <b:Title>Legal Challenges Towards Achieving Corporate Governance Transformations in Emerging Economies—Minority Shareholders’ Rights Protection: The Case of Saudi Arabia</b:Title>
    <b:Year>2022</b:Year>
    <b:URL>https://link.springer.com/article/10.1007/s40804-022-00249-z</b:URL>
    <b:RefOrder>36</b:RefOrder>
  </b:Source>
  <b:Source>
    <b:Tag>Ome19</b:Tag>
    <b:SourceType>JournalArticle</b:SourceType>
    <b:Guid>{3BA276A7-F0A9-43AE-8C89-573A24D55CBE}</b:Guid>
    <b:Title>The impact of corporate ownership structure on corporate risk disclosure: Evidence from the Kingdom of Saudi Arabia</b:Title>
    <b:Year>2019</b:Year>
    <b:Author>
      <b:Author>
        <b:NameList>
          <b:Person>
            <b:Last>Habtoor</b:Last>
            <b:First>Omer</b:First>
            <b:Middle>Saeed</b:Middle>
          </b:Person>
        </b:NameList>
      </b:Author>
    </b:Author>
    <b:URL>https://www.ceeol.com/search/article-detail?id=889131</b:URL>
    <b:RefOrder>37</b:RefOrder>
  </b:Source>
  <b:Source>
    <b:Tag>Taw23</b:Tag>
    <b:SourceType>JournalArticle</b:SourceType>
    <b:Guid>{E87E17E1-EA0B-4965-91D8-ACA3CBEA2E08}</b:Guid>
    <b:Author>
      <b:Author>
        <b:NameList>
          <b:Person>
            <b:Last>Ikbal</b:Last>
            <b:First>Omar</b:First>
          </b:Person>
        </b:NameList>
      </b:Author>
    </b:Author>
    <b:Title>The impact of board diversity on financial reporting quality in the GCC listed firms: the role of family  and royal directors</b:Title>
    <b:Year>2023</b:Year>
    <b:URL>https://hrcak.srce.hr/file/442403</b:URL>
    <b:RefOrder>38</b:RefOrder>
  </b:Source>
  <b:Source>
    <b:Tag>Coo202</b:Tag>
    <b:SourceType>JournalArticle</b:SourceType>
    <b:Guid>{30A8CEAC-8B34-431D-B214-2F19149BE139}</b:Guid>
    <b:Author>
      <b:Author>
        <b:NameList>
          <b:Person>
            <b:Last>Cooksey</b:Last>
            <b:First>Ray</b:First>
            <b:Middle>W.</b:Middle>
          </b:Person>
        </b:NameList>
      </b:Author>
    </b:Author>
    <b:Title>Descriptive Statistics for Summarising Data</b:Title>
    <b:JournalName>Springer Nature - PMC COVID-19 Collection</b:JournalName>
    <b:Year>2020</b:Year>
    <b:Pages>1–139</b:Pages>
    <b:URL>https://www.ncbi.nlm.nih.gov/pmc/articles/PMC7221239/</b:URL>
    <b:RefOrder>39</b:RefOrder>
  </b:Source>
  <b:Source>
    <b:Tag>Tab18</b:Tag>
    <b:SourceType>JournalArticle</b:SourceType>
    <b:Guid>{F01C68EC-DEC1-4602-81A3-ED80FBF6CA02}</b:Guid>
    <b:Author>
      <b:Author>
        <b:NameList>
          <b:Person>
            <b:Last>Taber</b:Last>
            <b:First>Keith</b:First>
            <b:Middle>S.</b:Middle>
          </b:Person>
        </b:NameList>
      </b:Author>
    </b:Author>
    <b:Title>The Use of Cronbach’s Alpha When Developing and Reporting Research Instruments in Science Education</b:Title>
    <b:JournalName>Research in Science Education</b:JournalName>
    <b:Year>2018</b:Year>
    <b:Volume>48</b:Volume>
    <b:URL>https://link.springer.com/article/10.1007/s11165-016-9602-2</b:URL>
    <b:RefOrder>40</b:RefOrder>
  </b:Source>
  <b:Source>
    <b:Tag>Placeholder1</b:Tag>
    <b:SourceType>JournalArticle</b:SourceType>
    <b:Guid>{780DF013-FD21-415E-B0D6-AA61AE312838}</b:Guid>
    <b:Author>
      <b:Author>
        <b:NameList>
          <b:Person>
            <b:Last>AlRebdi</b:Last>
            <b:First>Anas</b:First>
          </b:Person>
        </b:NameList>
      </b:Author>
    </b:Author>
    <b:Title>Unsustainable Family Business in Saudi Arabia - The Roadmap Ahead</b:Title>
    <b:JournalName>I. J. of Business &amp; Management Research</b:JournalName>
    <b:Year>2021</b:Year>
    <b:Pages>233-243</b:Pages>
    <b:URL>https://ijbmr.forexjournal.co.in/archive/volume-9/ijbmr-090216.html</b:URL>
    <b:RefOrder>41</b:RefOrder>
  </b:Source>
  <b:Source>
    <b:Tag>Alr23</b:Tag>
    <b:SourceType>JournalArticle</b:SourceType>
    <b:Guid>{57C8B6CF-4CA0-4137-84C7-8E994EA643BB}</b:Guid>
    <b:Author>
      <b:Author>
        <b:NameList>
          <b:Person>
            <b:Last>Alrossais</b:Last>
            <b:First>Latifah</b:First>
          </b:Person>
        </b:NameList>
      </b:Author>
    </b:Author>
    <b:Title>Challenges of succession planning among family businesses in the Kingdom of Saudi Arabia</b:Title>
    <b:Year>2023</b:Year>
    <b:URL>https://repository.mdx.ac.uk/item/8q44z</b:URL>
    <b:RefOrder>42</b:RefOrder>
  </b:Source>
  <b:Source>
    <b:Tag>Placeholder2</b:Tag>
    <b:SourceType>BookSection</b:SourceType>
    <b:Guid>{4DF9E157-CFF0-4888-B959-0E84ADB8821A}</b:Guid>
    <b:Author>
      <b:Author>
        <b:NameList>
          <b:Person>
            <b:Last>Aloulou</b:Last>
            <b:First>Wassim</b:First>
            <b:Middle>J.</b:Middle>
          </b:Person>
        </b:NameList>
      </b:Author>
    </b:Author>
    <b:Title>Family Business in Saudi Arabia</b:Title>
    <b:Year>2022</b:Year>
    <b:Pages>91–119</b:Pages>
    <b:BookTitle>Family Business in Gulf Cooperation Council Countries</b:BookTitle>
    <b:URL>https://link.springer.com/book/10.1007/978-3-031-17262-5</b:URL>
    <b:RefOrder>43</b:RefOrder>
  </b:Source>
  <b:Source>
    <b:Tag>Ana21</b:Tag>
    <b:SourceType>JournalArticle</b:SourceType>
    <b:Guid>{91D6E23F-C631-48E2-A0B6-EE7796284115}</b:Guid>
    <b:Title>Unsustainable Family Business in Saudi Arabia - The Roadmap Ahead</b:Title>
    <b:Year>2021</b:Year>
    <b:Author>
      <b:Author>
        <b:NameList>
          <b:Person>
            <b:Last>AlRebdi</b:Last>
          </b:Person>
        </b:NameList>
      </b:Author>
    </b:Author>
    <b:URL>https://ijbmr.forexjournal.co.in/papers-pdf/ijbmr-090216.pdf</b:URL>
    <b:RefOrder>12</b:RefOrder>
  </b:Source>
</b:Sources>
</file>

<file path=customXml/itemProps1.xml><?xml version="1.0" encoding="utf-8"?>
<ds:datastoreItem xmlns:ds="http://schemas.openxmlformats.org/officeDocument/2006/customXml" ds:itemID="{32D86CAC-2A8C-4E33-9A06-C89DE5FF90D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8793</Words>
  <Characters>48648</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Ezzadin Rowhany</cp:lastModifiedBy>
  <cp:revision>2</cp:revision>
  <cp:lastPrinted>2024-10-19T20:57:00Z</cp:lastPrinted>
  <dcterms:created xsi:type="dcterms:W3CDTF">2024-11-08T20:08:00Z</dcterms:created>
  <dcterms:modified xsi:type="dcterms:W3CDTF">2024-11-08T20:08:00Z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