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FF435" w14:textId="77777777" w:rsidR="00900EAF" w:rsidRPr="00F96CB0" w:rsidRDefault="00900EAF" w:rsidP="00900EAF">
      <w:pPr>
        <w:bidi/>
        <w:rPr>
          <w:rFonts w:ascii="Traditional Arabic" w:hAnsi="Traditional Arabic" w:cs="Traditional Arabic"/>
          <w:b/>
          <w:bCs/>
          <w:rtl/>
        </w:rPr>
      </w:pPr>
      <w:r w:rsidRPr="00F96CB0">
        <w:rPr>
          <w:rFonts w:ascii="Traditional Arabic" w:hAnsi="Traditional Arabic" w:cs="Traditional Arabic"/>
          <w:noProof/>
        </w:rPr>
        <w:drawing>
          <wp:anchor distT="0" distB="0" distL="114300" distR="114300" simplePos="0" relativeHeight="251659264" behindDoc="1" locked="0" layoutInCell="1" allowOverlap="1" wp14:anchorId="1ECB097B" wp14:editId="2C7BA532">
            <wp:simplePos x="0" y="0"/>
            <wp:positionH relativeFrom="margin">
              <wp:align>center</wp:align>
            </wp:positionH>
            <wp:positionV relativeFrom="paragraph">
              <wp:posOffset>0</wp:posOffset>
            </wp:positionV>
            <wp:extent cx="2691172" cy="1185333"/>
            <wp:effectExtent l="0" t="0" r="0" b="0"/>
            <wp:wrapTight wrapText="bothSides">
              <wp:wrapPolygon edited="0">
                <wp:start x="0" y="0"/>
                <wp:lineTo x="0" y="21183"/>
                <wp:lineTo x="21406" y="21183"/>
                <wp:lineTo x="21406" y="0"/>
                <wp:lineTo x="0" y="0"/>
              </wp:wrapPolygon>
            </wp:wrapTight>
            <wp:docPr id="1919349745" name="Picture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7834" t="30911" r="7106" b="31621"/>
                    <a:stretch/>
                  </pic:blipFill>
                  <pic:spPr bwMode="auto">
                    <a:xfrm>
                      <a:off x="0" y="0"/>
                      <a:ext cx="2691172" cy="118533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088B6B" w14:textId="77777777" w:rsidR="00900EAF" w:rsidRPr="00F96CB0" w:rsidRDefault="00900EAF" w:rsidP="00900EAF">
      <w:pPr>
        <w:bidi/>
        <w:jc w:val="center"/>
        <w:rPr>
          <w:rFonts w:ascii="Traditional Arabic" w:hAnsi="Traditional Arabic" w:cs="Traditional Arabic"/>
          <w:b/>
          <w:bCs/>
          <w:rtl/>
        </w:rPr>
      </w:pPr>
    </w:p>
    <w:p w14:paraId="55D94C94" w14:textId="77777777" w:rsidR="00900EAF" w:rsidRPr="00F96CB0" w:rsidRDefault="00900EAF" w:rsidP="00900EAF">
      <w:pPr>
        <w:bidi/>
        <w:jc w:val="center"/>
        <w:rPr>
          <w:rFonts w:ascii="Traditional Arabic" w:hAnsi="Traditional Arabic" w:cs="Traditional Arabic"/>
          <w:b/>
          <w:bCs/>
          <w:sz w:val="52"/>
          <w:szCs w:val="52"/>
          <w:rtl/>
        </w:rPr>
      </w:pPr>
    </w:p>
    <w:p w14:paraId="0C5BB943" w14:textId="77777777" w:rsidR="00900EAF" w:rsidRPr="00F96CB0" w:rsidRDefault="00900EAF" w:rsidP="00900EAF">
      <w:pPr>
        <w:bidi/>
        <w:rPr>
          <w:rFonts w:ascii="Traditional Arabic" w:hAnsi="Traditional Arabic" w:cs="Traditional Arabic"/>
          <w:b/>
          <w:bCs/>
          <w:sz w:val="28"/>
          <w:szCs w:val="28"/>
          <w:rtl/>
        </w:rPr>
      </w:pPr>
    </w:p>
    <w:p w14:paraId="35DEFD9B" w14:textId="495FBC5F" w:rsidR="00900EAF" w:rsidRPr="00F96CB0" w:rsidRDefault="00900EAF" w:rsidP="00900EAF">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جامعة ميداوشن</w:t>
      </w:r>
    </w:p>
    <w:p w14:paraId="46B3FAFA" w14:textId="77777777" w:rsidR="00900EAF" w:rsidRPr="00F96CB0" w:rsidRDefault="00900EAF" w:rsidP="00900EAF">
      <w:pPr>
        <w:bidi/>
        <w:jc w:val="center"/>
        <w:rPr>
          <w:rFonts w:ascii="Traditional Arabic" w:hAnsi="Traditional Arabic" w:cs="Traditional Arabic"/>
          <w:b/>
          <w:bCs/>
          <w:rtl/>
        </w:rPr>
      </w:pPr>
      <w:r w:rsidRPr="00F96CB0">
        <w:rPr>
          <w:rFonts w:ascii="Traditional Arabic" w:hAnsi="Traditional Arabic" w:cs="Traditional Arabic"/>
          <w:b/>
          <w:bCs/>
          <w:rtl/>
        </w:rPr>
        <w:t>كلية الادارة</w:t>
      </w:r>
    </w:p>
    <w:p w14:paraId="01B0103B" w14:textId="77777777" w:rsidR="00900EAF" w:rsidRPr="00F96CB0" w:rsidRDefault="00900EAF" w:rsidP="00900EAF">
      <w:pPr>
        <w:bidi/>
        <w:rPr>
          <w:rFonts w:ascii="Traditional Arabic" w:hAnsi="Traditional Arabic" w:cs="Traditional Arabic"/>
          <w:b/>
          <w:bCs/>
          <w:sz w:val="36"/>
          <w:szCs w:val="36"/>
          <w:rtl/>
        </w:rPr>
      </w:pPr>
    </w:p>
    <w:p w14:paraId="6423C776" w14:textId="29A808A7" w:rsidR="00900EAF" w:rsidRPr="00900EAF" w:rsidRDefault="003D3736" w:rsidP="00E90BEA">
      <w:pPr>
        <w:bidi/>
        <w:jc w:val="center"/>
        <w:rPr>
          <w:rFonts w:ascii="Traditional Arabic" w:hAnsi="Traditional Arabic" w:cs="Traditional Arabic"/>
          <w:b/>
          <w:bCs/>
          <w:rtl/>
        </w:rPr>
      </w:pPr>
      <w:r w:rsidRPr="003D3736">
        <w:rPr>
          <w:rFonts w:ascii="Traditional Arabic" w:hAnsi="Traditional Arabic" w:cs="Traditional Arabic"/>
          <w:b/>
          <w:bCs/>
          <w:sz w:val="36"/>
          <w:szCs w:val="36"/>
          <w:rtl/>
        </w:rPr>
        <w:t>دعائم تطبيق ادارة السلامة الذكية في مشروعين نيوم والمربع الجديد</w:t>
      </w:r>
    </w:p>
    <w:p w14:paraId="4BA7F606" w14:textId="77777777" w:rsidR="00900EAF" w:rsidRPr="00F96CB0" w:rsidRDefault="00900EAF" w:rsidP="00900EAF">
      <w:pPr>
        <w:bidi/>
        <w:jc w:val="center"/>
        <w:rPr>
          <w:rFonts w:ascii="Traditional Arabic" w:hAnsi="Traditional Arabic" w:cs="Traditional Arabic"/>
          <w:b/>
          <w:bCs/>
          <w:rtl/>
        </w:rPr>
      </w:pPr>
    </w:p>
    <w:p w14:paraId="05961D33" w14:textId="77777777" w:rsidR="00900EAF" w:rsidRPr="00F96CB0" w:rsidRDefault="00900EAF" w:rsidP="00900EAF">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إعداد</w:t>
      </w:r>
    </w:p>
    <w:p w14:paraId="6AEAD8E9" w14:textId="77777777" w:rsidR="00900EAF" w:rsidRPr="00F96CB0" w:rsidRDefault="00900EAF" w:rsidP="00900EAF">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محمد عبد الله برناوي</w:t>
      </w:r>
    </w:p>
    <w:p w14:paraId="4E904300" w14:textId="77777777" w:rsidR="00900EAF" w:rsidRPr="00F96CB0" w:rsidRDefault="00900EAF" w:rsidP="00900EAF">
      <w:pPr>
        <w:bidi/>
        <w:jc w:val="center"/>
        <w:rPr>
          <w:rFonts w:ascii="Traditional Arabic" w:hAnsi="Traditional Arabic" w:cs="Traditional Arabic"/>
          <w:b/>
          <w:bCs/>
          <w:rtl/>
        </w:rPr>
      </w:pPr>
      <w:r w:rsidRPr="00F96CB0">
        <w:rPr>
          <w:rFonts w:ascii="Traditional Arabic" w:hAnsi="Traditional Arabic" w:cs="Traditional Arabic"/>
          <w:b/>
          <w:bCs/>
          <w:rtl/>
        </w:rPr>
        <w:t>المملكة العربية السعودية</w:t>
      </w:r>
    </w:p>
    <w:p w14:paraId="0F67479F" w14:textId="77777777" w:rsidR="00900EAF" w:rsidRPr="00F96CB0" w:rsidRDefault="00900EAF" w:rsidP="00900EAF">
      <w:pPr>
        <w:bidi/>
        <w:jc w:val="center"/>
        <w:rPr>
          <w:rFonts w:ascii="Traditional Arabic" w:hAnsi="Traditional Arabic" w:cs="Traditional Arabic"/>
          <w:b/>
          <w:bCs/>
          <w:rtl/>
        </w:rPr>
      </w:pPr>
    </w:p>
    <w:p w14:paraId="08335277" w14:textId="77777777" w:rsidR="00900EAF" w:rsidRPr="00F96CB0" w:rsidRDefault="00900EAF" w:rsidP="00900EAF">
      <w:pPr>
        <w:bidi/>
        <w:jc w:val="center"/>
        <w:rPr>
          <w:rFonts w:ascii="Traditional Arabic" w:hAnsi="Traditional Arabic" w:cs="Traditional Arabic"/>
          <w:b/>
          <w:bCs/>
          <w:rtl/>
        </w:rPr>
      </w:pPr>
    </w:p>
    <w:p w14:paraId="33EF5F72" w14:textId="5EF384B2" w:rsidR="00900EAF" w:rsidRPr="00F96CB0" w:rsidRDefault="00900EAF" w:rsidP="00900EAF">
      <w:pPr>
        <w:bidi/>
        <w:jc w:val="center"/>
        <w:rPr>
          <w:rFonts w:ascii="Traditional Arabic" w:hAnsi="Traditional Arabic" w:cs="Traditional Arabic"/>
          <w:b/>
          <w:bCs/>
          <w:rtl/>
        </w:rPr>
      </w:pPr>
      <w:r w:rsidRPr="00F96CB0">
        <w:rPr>
          <w:rFonts w:ascii="Traditional Arabic" w:hAnsi="Traditional Arabic" w:cs="Traditional Arabic"/>
          <w:b/>
          <w:bCs/>
          <w:rtl/>
        </w:rPr>
        <w:t>رسالة مقدمة لجامعة ميد</w:t>
      </w:r>
      <w:r w:rsidR="00537B6B">
        <w:rPr>
          <w:rFonts w:ascii="Traditional Arabic" w:hAnsi="Traditional Arabic" w:cs="Traditional Arabic" w:hint="cs"/>
          <w:b/>
          <w:bCs/>
          <w:rtl/>
        </w:rPr>
        <w:t>ا</w:t>
      </w:r>
      <w:r w:rsidRPr="00F96CB0">
        <w:rPr>
          <w:rFonts w:ascii="Traditional Arabic" w:hAnsi="Traditional Arabic" w:cs="Traditional Arabic"/>
          <w:b/>
          <w:bCs/>
          <w:rtl/>
        </w:rPr>
        <w:t>وشن لاستكمال متطلبات نيل درجة الدكتوراة</w:t>
      </w:r>
    </w:p>
    <w:p w14:paraId="012D6572" w14:textId="77777777" w:rsidR="00900EAF" w:rsidRPr="00F96CB0" w:rsidRDefault="00900EAF" w:rsidP="00900EAF">
      <w:pPr>
        <w:bidi/>
        <w:jc w:val="center"/>
        <w:rPr>
          <w:rFonts w:ascii="Traditional Arabic" w:hAnsi="Traditional Arabic" w:cs="Traditional Arabic"/>
          <w:b/>
          <w:bCs/>
          <w:rtl/>
        </w:rPr>
      </w:pPr>
      <w:r w:rsidRPr="00F96CB0">
        <w:rPr>
          <w:rFonts w:ascii="Traditional Arabic" w:hAnsi="Traditional Arabic" w:cs="Traditional Arabic"/>
          <w:b/>
          <w:bCs/>
          <w:rtl/>
        </w:rPr>
        <w:t>في</w:t>
      </w:r>
    </w:p>
    <w:p w14:paraId="45996F66" w14:textId="77777777" w:rsidR="00900EAF" w:rsidRPr="00F96CB0" w:rsidRDefault="00900EAF" w:rsidP="00900EAF">
      <w:pPr>
        <w:bidi/>
        <w:jc w:val="center"/>
        <w:rPr>
          <w:rFonts w:ascii="Traditional Arabic" w:hAnsi="Traditional Arabic" w:cs="Traditional Arabic"/>
          <w:b/>
          <w:bCs/>
          <w:rtl/>
        </w:rPr>
      </w:pPr>
      <w:r w:rsidRPr="00F96CB0">
        <w:rPr>
          <w:rFonts w:ascii="Traditional Arabic" w:hAnsi="Traditional Arabic" w:cs="Traditional Arabic"/>
          <w:b/>
          <w:bCs/>
          <w:rtl/>
        </w:rPr>
        <w:t>الإدارة</w:t>
      </w:r>
    </w:p>
    <w:p w14:paraId="60ECB7A9" w14:textId="5B84CA49" w:rsidR="00900EAF" w:rsidRPr="00746FD6" w:rsidRDefault="00746FD6" w:rsidP="00900EAF">
      <w:pPr>
        <w:bidi/>
        <w:jc w:val="center"/>
        <w:rPr>
          <w:rFonts w:ascii="Traditional Arabic" w:hAnsi="Traditional Arabic" w:cs="Traditional Arabic"/>
          <w:b/>
          <w:bCs/>
          <w:color w:val="E7E6E6" w:themeColor="background2"/>
          <w:rtl/>
        </w:rPr>
      </w:pPr>
      <w:r w:rsidRPr="00746FD6">
        <w:rPr>
          <w:rFonts w:ascii="Traditional Arabic" w:hAnsi="Traditional Arabic" w:cs="Traditional Arabic" w:hint="cs"/>
          <w:b/>
          <w:bCs/>
          <w:color w:val="E7E6E6" w:themeColor="background2"/>
          <w:rtl/>
        </w:rPr>
        <w:t xml:space="preserve">سنة </w:t>
      </w:r>
    </w:p>
    <w:p w14:paraId="744EACE0" w14:textId="77777777" w:rsidR="00900EAF" w:rsidRPr="00F96CB0" w:rsidRDefault="00900EAF" w:rsidP="00900EAF">
      <w:pPr>
        <w:bidi/>
        <w:rPr>
          <w:rFonts w:ascii="Traditional Arabic" w:hAnsi="Traditional Arabic" w:cs="Traditional Arabic"/>
          <w:b/>
          <w:bCs/>
          <w:sz w:val="28"/>
          <w:szCs w:val="28"/>
          <w:rtl/>
        </w:rPr>
      </w:pPr>
    </w:p>
    <w:p w14:paraId="094B0F74" w14:textId="77777777" w:rsidR="00900EAF" w:rsidRPr="00F96CB0" w:rsidRDefault="00900EAF" w:rsidP="00900EAF">
      <w:pPr>
        <w:bidi/>
        <w:jc w:val="center"/>
        <w:rPr>
          <w:rFonts w:ascii="Traditional Arabic" w:hAnsi="Traditional Arabic" w:cs="Traditional Arabic"/>
          <w:b/>
          <w:bCs/>
          <w:sz w:val="28"/>
          <w:szCs w:val="28"/>
          <w:rtl/>
        </w:rPr>
      </w:pPr>
    </w:p>
    <w:p w14:paraId="2DA6A915" w14:textId="77777777" w:rsidR="00132EF4" w:rsidRDefault="00132EF4" w:rsidP="00900EAF">
      <w:pPr>
        <w:bidi/>
        <w:jc w:val="center"/>
        <w:rPr>
          <w:rFonts w:ascii="Traditional Arabic" w:hAnsi="Traditional Arabic" w:cs="Traditional Arabic"/>
          <w:b/>
          <w:bCs/>
          <w:sz w:val="28"/>
          <w:szCs w:val="28"/>
          <w:rtl/>
        </w:rPr>
      </w:pPr>
    </w:p>
    <w:p w14:paraId="1F9C9535" w14:textId="51B52704" w:rsidR="00900EAF" w:rsidRPr="00F96CB0" w:rsidRDefault="00900EAF" w:rsidP="00132EF4">
      <w:pPr>
        <w:bidi/>
        <w:jc w:val="center"/>
        <w:rPr>
          <w:rFonts w:ascii="Traditional Arabic" w:hAnsi="Traditional Arabic" w:cs="Traditional Arabic"/>
          <w:b/>
          <w:bCs/>
          <w:sz w:val="28"/>
          <w:szCs w:val="28"/>
        </w:rPr>
      </w:pPr>
      <w:r w:rsidRPr="00F96CB0">
        <w:rPr>
          <w:rFonts w:ascii="Traditional Arabic" w:hAnsi="Traditional Arabic" w:cs="Traditional Arabic"/>
          <w:b/>
          <w:bCs/>
          <w:sz w:val="28"/>
          <w:szCs w:val="28"/>
          <w:rtl/>
        </w:rPr>
        <w:t>قال تعالى:</w:t>
      </w:r>
    </w:p>
    <w:p w14:paraId="5514D158" w14:textId="77777777" w:rsidR="00900EAF" w:rsidRPr="00F96CB0" w:rsidRDefault="00900EAF" w:rsidP="00900EAF">
      <w:pPr>
        <w:bidi/>
        <w:jc w:val="center"/>
        <w:rPr>
          <w:rFonts w:ascii="Traditional Arabic" w:hAnsi="Traditional Arabic" w:cs="Traditional Arabic"/>
          <w:b/>
          <w:bCs/>
          <w:color w:val="538135" w:themeColor="accent6" w:themeShade="BF"/>
          <w:sz w:val="28"/>
          <w:szCs w:val="28"/>
          <w:rtl/>
        </w:rPr>
      </w:pPr>
    </w:p>
    <w:p w14:paraId="1AAFF490" w14:textId="77777777" w:rsidR="00900EAF" w:rsidRPr="00F96CB0" w:rsidRDefault="00900EAF" w:rsidP="00900EAF">
      <w:pPr>
        <w:bidi/>
        <w:jc w:val="center"/>
        <w:rPr>
          <w:rFonts w:ascii="Traditional Arabic" w:hAnsi="Traditional Arabic" w:cs="Traditional Arabic"/>
          <w:b/>
          <w:bCs/>
          <w:color w:val="538135" w:themeColor="accent6" w:themeShade="BF"/>
          <w:sz w:val="28"/>
          <w:szCs w:val="28"/>
          <w:rtl/>
        </w:rPr>
      </w:pPr>
    </w:p>
    <w:p w14:paraId="6B45F8C0" w14:textId="77777777" w:rsidR="00900EAF" w:rsidRPr="00F96CB0" w:rsidRDefault="00900EAF" w:rsidP="00900EAF">
      <w:pPr>
        <w:bidi/>
        <w:jc w:val="center"/>
        <w:rPr>
          <w:rFonts w:ascii="Traditional Arabic" w:hAnsi="Traditional Arabic" w:cs="Traditional Arabic"/>
          <w:b/>
          <w:bCs/>
          <w:color w:val="538135" w:themeColor="accent6" w:themeShade="BF"/>
          <w:sz w:val="28"/>
          <w:szCs w:val="28"/>
          <w:rtl/>
        </w:rPr>
      </w:pPr>
    </w:p>
    <w:p w14:paraId="7664BFAE" w14:textId="77777777" w:rsidR="00900EAF" w:rsidRPr="00F96CB0" w:rsidRDefault="00900EAF" w:rsidP="00900EAF">
      <w:pPr>
        <w:bidi/>
        <w:rPr>
          <w:rFonts w:ascii="Traditional Arabic" w:hAnsi="Traditional Arabic" w:cs="Traditional Arabic"/>
          <w:b/>
          <w:bCs/>
          <w:color w:val="538135" w:themeColor="accent6" w:themeShade="BF"/>
          <w:sz w:val="28"/>
          <w:szCs w:val="28"/>
          <w:rtl/>
        </w:rPr>
      </w:pPr>
    </w:p>
    <w:p w14:paraId="121A5FA3" w14:textId="77777777" w:rsidR="00900EAF" w:rsidRPr="00F96CB0" w:rsidRDefault="00900EAF" w:rsidP="00900EAF">
      <w:pPr>
        <w:bidi/>
        <w:rPr>
          <w:rFonts w:ascii="Traditional Arabic" w:hAnsi="Traditional Arabic" w:cs="Traditional Arabic"/>
          <w:b/>
          <w:bCs/>
          <w:color w:val="538135" w:themeColor="accent6" w:themeShade="BF"/>
          <w:sz w:val="48"/>
          <w:szCs w:val="48"/>
          <w:rtl/>
        </w:rPr>
      </w:pPr>
    </w:p>
    <w:p w14:paraId="0D82E936" w14:textId="64600DF3" w:rsidR="00900EAF" w:rsidRPr="00A54255" w:rsidRDefault="00900EAF" w:rsidP="00A54255">
      <w:pPr>
        <w:bidi/>
        <w:jc w:val="center"/>
        <w:rPr>
          <w:rFonts w:ascii="Traditional Arabic" w:hAnsi="Traditional Arabic" w:cs="Traditional Arabic"/>
          <w:b/>
          <w:bCs/>
          <w:color w:val="538135" w:themeColor="accent6" w:themeShade="BF"/>
          <w:sz w:val="48"/>
          <w:szCs w:val="48"/>
          <w:rtl/>
        </w:rPr>
      </w:pPr>
      <w:r w:rsidRPr="00F96CB0">
        <w:rPr>
          <w:rFonts w:ascii="Traditional Arabic" w:hAnsi="Traditional Arabic" w:cs="Traditional Arabic"/>
          <w:b/>
          <w:bCs/>
          <w:color w:val="538135" w:themeColor="accent6" w:themeShade="BF"/>
          <w:sz w:val="48"/>
          <w:szCs w:val="48"/>
          <w:rtl/>
        </w:rPr>
        <w:t xml:space="preserve">{ رب أوزعني أن أشكر نعمتك الَّتِي أَنْعَمْتَ عَلَيَّ وَعَلَى وَالِدَيَّ وَأَنْ أَعْمَلَ صَالِحًا تَرْضَاهُ وَأَصْلِحْ لِي فِي ذُرِّيَّتِي إِنِّي تُبْتُ إِلَيْكَ وَإِنِّي مِنَ الْمُسْلِمِينَ } </w:t>
      </w:r>
    </w:p>
    <w:p w14:paraId="24203144" w14:textId="3C192692" w:rsidR="00900EAF" w:rsidRPr="00A54255" w:rsidRDefault="00A54255" w:rsidP="00A54255">
      <w:pPr>
        <w:bidi/>
        <w:jc w:val="right"/>
        <w:rPr>
          <w:rFonts w:ascii="Traditional Arabic" w:hAnsi="Traditional Arabic" w:cs="Traditional Arabic"/>
          <w:b/>
          <w:bCs/>
          <w:sz w:val="28"/>
          <w:szCs w:val="28"/>
          <w:rtl/>
        </w:rPr>
      </w:pPr>
      <w:r w:rsidRPr="00A54255">
        <w:rPr>
          <w:rFonts w:ascii="Traditional Arabic" w:hAnsi="Traditional Arabic" w:cs="Traditional Arabic"/>
          <w:b/>
          <w:bCs/>
          <w:sz w:val="28"/>
          <w:szCs w:val="28"/>
          <w:rtl/>
        </w:rPr>
        <w:t>سورة الأحقاف، الآية 15</w:t>
      </w:r>
    </w:p>
    <w:p w14:paraId="020ED0F4" w14:textId="77777777" w:rsidR="00900EAF" w:rsidRPr="00F96CB0" w:rsidRDefault="00900EAF" w:rsidP="00900EAF">
      <w:pPr>
        <w:bidi/>
        <w:jc w:val="center"/>
        <w:rPr>
          <w:rFonts w:ascii="Traditional Arabic" w:hAnsi="Traditional Arabic" w:cs="Traditional Arabic"/>
          <w:b/>
          <w:bCs/>
          <w:color w:val="538135" w:themeColor="accent6" w:themeShade="BF"/>
          <w:sz w:val="28"/>
          <w:szCs w:val="28"/>
          <w:rtl/>
        </w:rPr>
      </w:pPr>
    </w:p>
    <w:p w14:paraId="0D72CC8D" w14:textId="77777777" w:rsidR="00900EAF" w:rsidRPr="00F96CB0" w:rsidRDefault="00900EAF" w:rsidP="00900EAF">
      <w:pPr>
        <w:bidi/>
        <w:jc w:val="center"/>
        <w:rPr>
          <w:rFonts w:ascii="Traditional Arabic" w:hAnsi="Traditional Arabic" w:cs="Traditional Arabic"/>
          <w:b/>
          <w:bCs/>
          <w:color w:val="538135" w:themeColor="accent6" w:themeShade="BF"/>
          <w:sz w:val="28"/>
          <w:szCs w:val="28"/>
        </w:rPr>
      </w:pPr>
    </w:p>
    <w:p w14:paraId="081E01A3" w14:textId="77777777" w:rsidR="00900EAF" w:rsidRPr="00F96CB0" w:rsidRDefault="00900EAF" w:rsidP="00900EAF">
      <w:pPr>
        <w:bidi/>
        <w:jc w:val="center"/>
        <w:rPr>
          <w:rFonts w:ascii="Traditional Arabic" w:hAnsi="Traditional Arabic" w:cs="Traditional Arabic"/>
          <w:b/>
          <w:bCs/>
          <w:color w:val="538135" w:themeColor="accent6" w:themeShade="BF"/>
          <w:sz w:val="28"/>
          <w:szCs w:val="28"/>
        </w:rPr>
      </w:pPr>
    </w:p>
    <w:p w14:paraId="02318E7B" w14:textId="77777777" w:rsidR="00900EAF" w:rsidRPr="00F96CB0" w:rsidRDefault="00900EAF" w:rsidP="00900EAF">
      <w:pPr>
        <w:bidi/>
        <w:jc w:val="center"/>
        <w:rPr>
          <w:rFonts w:ascii="Traditional Arabic" w:hAnsi="Traditional Arabic" w:cs="Traditional Arabic"/>
          <w:b/>
          <w:bCs/>
          <w:sz w:val="28"/>
          <w:szCs w:val="28"/>
        </w:rPr>
      </w:pPr>
      <w:r w:rsidRPr="00F96CB0">
        <w:rPr>
          <w:rFonts w:ascii="Traditional Arabic" w:hAnsi="Traditional Arabic" w:cs="Traditional Arabic"/>
          <w:b/>
          <w:bCs/>
          <w:sz w:val="28"/>
          <w:szCs w:val="28"/>
          <w:rtl/>
        </w:rPr>
        <w:t>صدق الله العظيم</w:t>
      </w:r>
    </w:p>
    <w:p w14:paraId="4233A401" w14:textId="77777777" w:rsidR="00900EAF" w:rsidRDefault="00900EAF" w:rsidP="00900EAF">
      <w:pPr>
        <w:bidi/>
        <w:jc w:val="center"/>
        <w:rPr>
          <w:rFonts w:ascii="Traditional Arabic" w:hAnsi="Traditional Arabic" w:cs="Traditional Arabic"/>
          <w:b/>
          <w:bCs/>
          <w:color w:val="538135" w:themeColor="accent6" w:themeShade="BF"/>
          <w:sz w:val="28"/>
          <w:szCs w:val="28"/>
          <w:rtl/>
        </w:rPr>
      </w:pPr>
    </w:p>
    <w:p w14:paraId="00ADF59F" w14:textId="77777777" w:rsidR="00A54255" w:rsidRDefault="00A54255" w:rsidP="00A54255">
      <w:pPr>
        <w:bidi/>
        <w:jc w:val="center"/>
        <w:rPr>
          <w:rFonts w:ascii="Traditional Arabic" w:hAnsi="Traditional Arabic" w:cs="Traditional Arabic"/>
          <w:b/>
          <w:bCs/>
          <w:color w:val="538135" w:themeColor="accent6" w:themeShade="BF"/>
          <w:sz w:val="28"/>
          <w:szCs w:val="28"/>
          <w:rtl/>
        </w:rPr>
      </w:pPr>
    </w:p>
    <w:p w14:paraId="2514DB40" w14:textId="77777777" w:rsidR="00A54255" w:rsidRDefault="00A54255" w:rsidP="00A54255">
      <w:pPr>
        <w:bidi/>
        <w:jc w:val="center"/>
        <w:rPr>
          <w:rFonts w:ascii="Traditional Arabic" w:hAnsi="Traditional Arabic" w:cs="Traditional Arabic"/>
          <w:b/>
          <w:bCs/>
          <w:color w:val="538135" w:themeColor="accent6" w:themeShade="BF"/>
          <w:sz w:val="28"/>
          <w:szCs w:val="28"/>
          <w:rtl/>
        </w:rPr>
      </w:pPr>
    </w:p>
    <w:p w14:paraId="2A1A0CFF" w14:textId="77777777" w:rsidR="00A54255" w:rsidRPr="00F96CB0" w:rsidRDefault="00A54255" w:rsidP="00A54255">
      <w:pPr>
        <w:bidi/>
        <w:jc w:val="center"/>
        <w:rPr>
          <w:rFonts w:ascii="Traditional Arabic" w:hAnsi="Traditional Arabic" w:cs="Traditional Arabic"/>
          <w:b/>
          <w:bCs/>
          <w:color w:val="538135" w:themeColor="accent6" w:themeShade="BF"/>
          <w:sz w:val="28"/>
          <w:szCs w:val="28"/>
        </w:rPr>
      </w:pPr>
    </w:p>
    <w:p w14:paraId="5227915B" w14:textId="77777777" w:rsidR="00900EAF" w:rsidRPr="00F96CB0" w:rsidRDefault="00900EAF" w:rsidP="00900EAF">
      <w:pPr>
        <w:bidi/>
        <w:rPr>
          <w:rFonts w:ascii="Traditional Arabic" w:hAnsi="Traditional Arabic" w:cs="Traditional Arabic"/>
          <w:b/>
          <w:bCs/>
          <w:color w:val="538135" w:themeColor="accent6" w:themeShade="BF"/>
          <w:sz w:val="28"/>
          <w:szCs w:val="28"/>
          <w:rtl/>
        </w:rPr>
      </w:pPr>
    </w:p>
    <w:p w14:paraId="53003C7B" w14:textId="77777777" w:rsidR="00900EAF" w:rsidRPr="007460D6" w:rsidRDefault="00900EAF" w:rsidP="00900EAF">
      <w:pPr>
        <w:bidi/>
        <w:jc w:val="center"/>
        <w:rPr>
          <w:rFonts w:ascii="Traditional Arabic" w:hAnsi="Traditional Arabic" w:cs="Traditional Arabic"/>
          <w:b/>
          <w:bCs/>
          <w:color w:val="002060"/>
          <w:sz w:val="36"/>
          <w:szCs w:val="36"/>
          <w:rtl/>
        </w:rPr>
      </w:pPr>
      <w:r w:rsidRPr="007460D6">
        <w:rPr>
          <w:rFonts w:ascii="Traditional Arabic" w:hAnsi="Traditional Arabic" w:cs="Traditional Arabic"/>
          <w:b/>
          <w:bCs/>
          <w:color w:val="002060"/>
          <w:sz w:val="36"/>
          <w:szCs w:val="36"/>
          <w:rtl/>
        </w:rPr>
        <w:t>إهداء</w:t>
      </w:r>
    </w:p>
    <w:p w14:paraId="4B1D0E27" w14:textId="77777777" w:rsidR="00900EAF" w:rsidRPr="00F96CB0" w:rsidRDefault="00900EAF" w:rsidP="00900EAF">
      <w:pPr>
        <w:bidi/>
        <w:rPr>
          <w:rFonts w:ascii="Traditional Arabic" w:hAnsi="Traditional Arabic" w:cs="Traditional Arabic"/>
          <w:b/>
          <w:bCs/>
          <w:sz w:val="36"/>
          <w:szCs w:val="36"/>
          <w:rtl/>
        </w:rPr>
      </w:pPr>
    </w:p>
    <w:p w14:paraId="34B4D558" w14:textId="77777777" w:rsidR="00900EAF" w:rsidRPr="00DB24D3" w:rsidRDefault="00900EAF" w:rsidP="00900EAF">
      <w:pPr>
        <w:bidi/>
        <w:jc w:val="center"/>
        <w:rPr>
          <w:rFonts w:ascii="Traditional Arabic" w:hAnsi="Traditional Arabic" w:cs="Traditional Arabic"/>
          <w:b/>
          <w:bCs/>
          <w:sz w:val="36"/>
          <w:szCs w:val="36"/>
        </w:rPr>
      </w:pPr>
    </w:p>
    <w:p w14:paraId="18696F62" w14:textId="77777777" w:rsidR="00900EAF" w:rsidRPr="00F96CB0" w:rsidRDefault="00900EAF" w:rsidP="00900EAF">
      <w:pPr>
        <w:bidi/>
        <w:jc w:val="center"/>
        <w:rPr>
          <w:rFonts w:ascii="Traditional Arabic" w:hAnsi="Traditional Arabic" w:cs="Traditional Arabic"/>
          <w:b/>
          <w:bCs/>
          <w:sz w:val="36"/>
          <w:szCs w:val="36"/>
          <w:rtl/>
        </w:rPr>
      </w:pPr>
      <w:r w:rsidRPr="00DB24D3">
        <w:rPr>
          <w:rFonts w:ascii="Traditional Arabic" w:hAnsi="Traditional Arabic" w:cs="Traditional Arabic"/>
          <w:b/>
          <w:bCs/>
          <w:sz w:val="36"/>
          <w:szCs w:val="36"/>
          <w:rtl/>
        </w:rPr>
        <w:t>أهدي هذا البحث إلى</w:t>
      </w:r>
      <w:r w:rsidRPr="00DB24D3">
        <w:rPr>
          <w:rFonts w:ascii="Traditional Arabic" w:hAnsi="Traditional Arabic" w:cs="Traditional Arabic"/>
          <w:b/>
          <w:bCs/>
          <w:sz w:val="36"/>
          <w:szCs w:val="36"/>
        </w:rPr>
        <w:t>:</w:t>
      </w:r>
    </w:p>
    <w:p w14:paraId="1FE2B0FC" w14:textId="77777777" w:rsidR="00900EAF" w:rsidRPr="00F96CB0" w:rsidRDefault="00900EAF" w:rsidP="00900EAF">
      <w:pPr>
        <w:bidi/>
        <w:jc w:val="center"/>
        <w:rPr>
          <w:rFonts w:ascii="Traditional Arabic" w:hAnsi="Traditional Arabic" w:cs="Traditional Arabic"/>
          <w:b/>
          <w:bCs/>
          <w:sz w:val="36"/>
          <w:szCs w:val="36"/>
          <w:rtl/>
        </w:rPr>
      </w:pPr>
    </w:p>
    <w:p w14:paraId="56AC77BB" w14:textId="77777777" w:rsidR="00900EAF" w:rsidRPr="00DB24D3" w:rsidRDefault="00900EAF" w:rsidP="00900EAF">
      <w:pPr>
        <w:bidi/>
        <w:jc w:val="center"/>
        <w:rPr>
          <w:rFonts w:ascii="Traditional Arabic" w:hAnsi="Traditional Arabic" w:cs="Traditional Arabic"/>
          <w:b/>
          <w:bCs/>
          <w:sz w:val="36"/>
          <w:szCs w:val="36"/>
        </w:rPr>
      </w:pPr>
    </w:p>
    <w:p w14:paraId="317A2603" w14:textId="6A9FA8D7" w:rsidR="00900EAF" w:rsidRPr="00DB24D3" w:rsidRDefault="00900EAF" w:rsidP="00372F32">
      <w:pPr>
        <w:bidi/>
        <w:spacing w:line="259" w:lineRule="auto"/>
        <w:ind w:left="720"/>
        <w:jc w:val="center"/>
        <w:rPr>
          <w:rFonts w:ascii="Traditional Arabic" w:hAnsi="Traditional Arabic" w:cs="Traditional Arabic"/>
          <w:b/>
          <w:bCs/>
          <w:sz w:val="36"/>
          <w:szCs w:val="36"/>
        </w:rPr>
      </w:pPr>
      <w:r w:rsidRPr="00F96CB0">
        <w:rPr>
          <w:rFonts w:ascii="Traditional Arabic" w:hAnsi="Traditional Arabic" w:cs="Traditional Arabic"/>
          <w:b/>
          <w:bCs/>
          <w:sz w:val="36"/>
          <w:szCs w:val="36"/>
          <w:rtl/>
        </w:rPr>
        <w:t>اسرتي</w:t>
      </w:r>
      <w:r w:rsidR="005E766C">
        <w:rPr>
          <w:rFonts w:ascii="Traditional Arabic" w:hAnsi="Traditional Arabic" w:cs="Traditional Arabic" w:hint="cs"/>
          <w:b/>
          <w:bCs/>
          <w:sz w:val="36"/>
          <w:szCs w:val="36"/>
          <w:rtl/>
        </w:rPr>
        <w:t xml:space="preserve"> </w:t>
      </w:r>
      <w:r w:rsidRPr="00DB24D3">
        <w:rPr>
          <w:rFonts w:ascii="Traditional Arabic" w:hAnsi="Traditional Arabic" w:cs="Traditional Arabic"/>
          <w:b/>
          <w:bCs/>
          <w:sz w:val="36"/>
          <w:szCs w:val="36"/>
          <w:rtl/>
        </w:rPr>
        <w:t xml:space="preserve">التي </w:t>
      </w:r>
      <w:r w:rsidRPr="00F96CB0">
        <w:rPr>
          <w:rFonts w:ascii="Traditional Arabic" w:hAnsi="Traditional Arabic" w:cs="Traditional Arabic"/>
          <w:b/>
          <w:bCs/>
          <w:sz w:val="36"/>
          <w:szCs w:val="36"/>
          <w:rtl/>
        </w:rPr>
        <w:t>صبرت و</w:t>
      </w:r>
      <w:r w:rsidR="005E766C">
        <w:rPr>
          <w:rFonts w:ascii="Traditional Arabic" w:hAnsi="Traditional Arabic" w:cs="Traditional Arabic" w:hint="cs"/>
          <w:b/>
          <w:bCs/>
          <w:sz w:val="36"/>
          <w:szCs w:val="36"/>
          <w:rtl/>
        </w:rPr>
        <w:t xml:space="preserve">دعمت </w:t>
      </w:r>
      <w:r w:rsidRPr="00DB24D3">
        <w:rPr>
          <w:rFonts w:ascii="Traditional Arabic" w:hAnsi="Traditional Arabic" w:cs="Traditional Arabic"/>
          <w:b/>
          <w:bCs/>
          <w:sz w:val="36"/>
          <w:szCs w:val="36"/>
          <w:rtl/>
        </w:rPr>
        <w:t>مسيرتي الأكاديمية، وشجعتني على تحقيق أهدافي وطموحاتي</w:t>
      </w:r>
      <w:r w:rsidRPr="00DB24D3">
        <w:rPr>
          <w:rFonts w:ascii="Traditional Arabic" w:hAnsi="Traditional Arabic" w:cs="Traditional Arabic"/>
          <w:b/>
          <w:bCs/>
          <w:sz w:val="36"/>
          <w:szCs w:val="36"/>
        </w:rPr>
        <w:t>.</w:t>
      </w:r>
    </w:p>
    <w:p w14:paraId="36111C34" w14:textId="77777777" w:rsidR="00900EAF" w:rsidRPr="00F96CB0" w:rsidRDefault="00900EAF" w:rsidP="00900EAF">
      <w:pPr>
        <w:bidi/>
        <w:ind w:left="720"/>
        <w:rPr>
          <w:rFonts w:ascii="Traditional Arabic" w:hAnsi="Traditional Arabic" w:cs="Traditional Arabic"/>
          <w:b/>
          <w:bCs/>
          <w:sz w:val="36"/>
          <w:szCs w:val="36"/>
        </w:rPr>
      </w:pPr>
    </w:p>
    <w:p w14:paraId="7A636FE1" w14:textId="77777777" w:rsidR="00900EAF" w:rsidRPr="00F96CB0" w:rsidRDefault="00900EAF" w:rsidP="00900EAF">
      <w:pPr>
        <w:pStyle w:val="ListParagraph"/>
        <w:rPr>
          <w:rFonts w:ascii="Traditional Arabic" w:hAnsi="Traditional Arabic" w:cs="Traditional Arabic"/>
          <w:b/>
          <w:bCs/>
          <w:sz w:val="36"/>
          <w:szCs w:val="36"/>
          <w:rtl/>
        </w:rPr>
      </w:pPr>
    </w:p>
    <w:p w14:paraId="53C805B2" w14:textId="77777777" w:rsidR="00900EAF" w:rsidRPr="00F96CB0" w:rsidRDefault="00900EAF" w:rsidP="00900EAF">
      <w:pPr>
        <w:bidi/>
        <w:jc w:val="center"/>
        <w:rPr>
          <w:rFonts w:ascii="Traditional Arabic" w:hAnsi="Traditional Arabic" w:cs="Traditional Arabic"/>
          <w:b/>
          <w:bCs/>
          <w:sz w:val="36"/>
          <w:szCs w:val="36"/>
          <w:rtl/>
        </w:rPr>
      </w:pPr>
    </w:p>
    <w:p w14:paraId="3B8F5A5A" w14:textId="77777777" w:rsidR="00900EAF" w:rsidRPr="00DB24D3" w:rsidRDefault="00900EAF" w:rsidP="00900EAF">
      <w:pPr>
        <w:bidi/>
        <w:jc w:val="center"/>
        <w:rPr>
          <w:rFonts w:ascii="Traditional Arabic" w:hAnsi="Traditional Arabic" w:cs="Traditional Arabic"/>
          <w:b/>
          <w:bCs/>
          <w:sz w:val="36"/>
          <w:szCs w:val="36"/>
        </w:rPr>
      </w:pPr>
    </w:p>
    <w:p w14:paraId="310F9E0A" w14:textId="71F36D12" w:rsidR="00900EAF" w:rsidRDefault="00900EAF" w:rsidP="00900EAF">
      <w:pPr>
        <w:bidi/>
        <w:jc w:val="center"/>
        <w:rPr>
          <w:rFonts w:ascii="Traditional Arabic" w:hAnsi="Traditional Arabic" w:cs="Traditional Arabic"/>
          <w:b/>
          <w:bCs/>
          <w:sz w:val="36"/>
          <w:szCs w:val="36"/>
          <w:rtl/>
        </w:rPr>
      </w:pPr>
      <w:r w:rsidRPr="00DB24D3">
        <w:rPr>
          <w:rFonts w:ascii="Traditional Arabic" w:hAnsi="Traditional Arabic" w:cs="Traditional Arabic"/>
          <w:b/>
          <w:bCs/>
          <w:sz w:val="36"/>
          <w:szCs w:val="36"/>
          <w:rtl/>
        </w:rPr>
        <w:t>لك</w:t>
      </w:r>
      <w:r w:rsidR="00A54255">
        <w:rPr>
          <w:rFonts w:ascii="Traditional Arabic" w:hAnsi="Traditional Arabic" w:cs="Traditional Arabic" w:hint="cs"/>
          <w:b/>
          <w:bCs/>
          <w:sz w:val="36"/>
          <w:szCs w:val="36"/>
          <w:rtl/>
        </w:rPr>
        <w:t>م</w:t>
      </w:r>
      <w:r w:rsidRPr="00DB24D3">
        <w:rPr>
          <w:rFonts w:ascii="Traditional Arabic" w:hAnsi="Traditional Arabic" w:cs="Traditional Arabic"/>
          <w:b/>
          <w:bCs/>
          <w:sz w:val="36"/>
          <w:szCs w:val="36"/>
          <w:rtl/>
        </w:rPr>
        <w:t xml:space="preserve"> مني كل الشكر والتقدير على الدعم المستمر</w:t>
      </w:r>
      <w:r w:rsidRPr="00DB24D3">
        <w:rPr>
          <w:rFonts w:ascii="Traditional Arabic" w:hAnsi="Traditional Arabic" w:cs="Traditional Arabic"/>
          <w:b/>
          <w:bCs/>
          <w:sz w:val="36"/>
          <w:szCs w:val="36"/>
        </w:rPr>
        <w:t>.</w:t>
      </w:r>
    </w:p>
    <w:p w14:paraId="1BCCE183" w14:textId="77777777" w:rsidR="00A54255" w:rsidRDefault="00A54255" w:rsidP="00A54255">
      <w:pPr>
        <w:bidi/>
        <w:jc w:val="center"/>
        <w:rPr>
          <w:rFonts w:ascii="Traditional Arabic" w:hAnsi="Traditional Arabic" w:cs="Traditional Arabic"/>
          <w:b/>
          <w:bCs/>
          <w:sz w:val="36"/>
          <w:szCs w:val="36"/>
          <w:rtl/>
        </w:rPr>
      </w:pPr>
    </w:p>
    <w:p w14:paraId="379F6543" w14:textId="77777777" w:rsidR="00A54255" w:rsidRDefault="00A54255" w:rsidP="00A54255">
      <w:pPr>
        <w:bidi/>
        <w:jc w:val="center"/>
        <w:rPr>
          <w:rFonts w:ascii="Traditional Arabic" w:hAnsi="Traditional Arabic" w:cs="Traditional Arabic"/>
          <w:b/>
          <w:bCs/>
          <w:sz w:val="36"/>
          <w:szCs w:val="36"/>
          <w:rtl/>
        </w:rPr>
      </w:pPr>
    </w:p>
    <w:p w14:paraId="0C0821FE" w14:textId="77777777" w:rsidR="00A54255" w:rsidRDefault="00A54255" w:rsidP="00A54255">
      <w:pPr>
        <w:bidi/>
        <w:jc w:val="center"/>
        <w:rPr>
          <w:rFonts w:ascii="Traditional Arabic" w:hAnsi="Traditional Arabic" w:cs="Traditional Arabic"/>
          <w:b/>
          <w:bCs/>
          <w:sz w:val="36"/>
          <w:szCs w:val="36"/>
          <w:rtl/>
        </w:rPr>
      </w:pPr>
    </w:p>
    <w:p w14:paraId="162064E0" w14:textId="77777777" w:rsidR="00A54255" w:rsidRPr="00900EAF" w:rsidRDefault="00A54255" w:rsidP="00A54255">
      <w:pPr>
        <w:bidi/>
        <w:jc w:val="center"/>
        <w:rPr>
          <w:rFonts w:ascii="Traditional Arabic" w:hAnsi="Traditional Arabic" w:cs="Traditional Arabic"/>
          <w:b/>
          <w:bCs/>
          <w:sz w:val="36"/>
          <w:szCs w:val="36"/>
          <w:rtl/>
        </w:rPr>
      </w:pPr>
    </w:p>
    <w:p w14:paraId="3F2EA1E0" w14:textId="45A6EBE9" w:rsidR="00900EAF" w:rsidRPr="007460D6" w:rsidRDefault="00900EAF" w:rsidP="00900EAF">
      <w:pPr>
        <w:bidi/>
        <w:jc w:val="center"/>
        <w:rPr>
          <w:rFonts w:ascii="Traditional Arabic" w:hAnsi="Traditional Arabic" w:cs="Traditional Arabic"/>
          <w:b/>
          <w:bCs/>
          <w:color w:val="002060"/>
          <w:sz w:val="36"/>
          <w:szCs w:val="36"/>
          <w:rtl/>
        </w:rPr>
      </w:pPr>
      <w:r w:rsidRPr="007460D6">
        <w:rPr>
          <w:rFonts w:ascii="Traditional Arabic" w:hAnsi="Traditional Arabic" w:cs="Traditional Arabic"/>
          <w:b/>
          <w:bCs/>
          <w:color w:val="002060"/>
          <w:sz w:val="36"/>
          <w:szCs w:val="36"/>
          <w:rtl/>
        </w:rPr>
        <w:t>شكر</w:t>
      </w:r>
      <w:r w:rsidR="00132EF4">
        <w:rPr>
          <w:rFonts w:ascii="Traditional Arabic" w:hAnsi="Traditional Arabic" w:cs="Traditional Arabic" w:hint="cs"/>
          <w:b/>
          <w:bCs/>
          <w:color w:val="002060"/>
          <w:sz w:val="36"/>
          <w:szCs w:val="36"/>
          <w:rtl/>
        </w:rPr>
        <w:t>اً</w:t>
      </w:r>
    </w:p>
    <w:p w14:paraId="7B04E9B6" w14:textId="77777777" w:rsidR="00900EAF" w:rsidRPr="00F96CB0" w:rsidRDefault="00900EAF" w:rsidP="00900EAF">
      <w:pPr>
        <w:bidi/>
        <w:rPr>
          <w:rFonts w:ascii="Traditional Arabic" w:hAnsi="Traditional Arabic" w:cs="Traditional Arabic"/>
          <w:b/>
          <w:bCs/>
          <w:color w:val="538135" w:themeColor="accent6" w:themeShade="BF"/>
          <w:sz w:val="28"/>
          <w:szCs w:val="28"/>
          <w:rtl/>
        </w:rPr>
      </w:pPr>
    </w:p>
    <w:p w14:paraId="566CEE32" w14:textId="77777777" w:rsidR="00900EAF" w:rsidRDefault="00900EAF" w:rsidP="00132EF4">
      <w:pPr>
        <w:bidi/>
        <w:rPr>
          <w:rFonts w:ascii="Traditional Arabic" w:hAnsi="Traditional Arabic" w:cs="Traditional Arabic"/>
          <w:b/>
          <w:bCs/>
          <w:sz w:val="28"/>
          <w:szCs w:val="28"/>
          <w:rtl/>
        </w:rPr>
      </w:pPr>
    </w:p>
    <w:p w14:paraId="0A9BF06D" w14:textId="77777777" w:rsidR="00372F32" w:rsidRDefault="00372F32" w:rsidP="00372F32">
      <w:pPr>
        <w:bidi/>
        <w:rPr>
          <w:rFonts w:ascii="Traditional Arabic" w:hAnsi="Traditional Arabic" w:cs="Traditional Arabic"/>
          <w:b/>
          <w:bCs/>
          <w:sz w:val="28"/>
          <w:szCs w:val="28"/>
          <w:rtl/>
        </w:rPr>
      </w:pPr>
    </w:p>
    <w:p w14:paraId="4B5D1F5F" w14:textId="77777777" w:rsidR="00372F32" w:rsidRPr="00F96CB0" w:rsidRDefault="00372F32" w:rsidP="00372F32">
      <w:pPr>
        <w:bidi/>
        <w:rPr>
          <w:rFonts w:ascii="Traditional Arabic" w:hAnsi="Traditional Arabic" w:cs="Traditional Arabic"/>
          <w:b/>
          <w:bCs/>
          <w:sz w:val="28"/>
          <w:szCs w:val="28"/>
        </w:rPr>
      </w:pPr>
    </w:p>
    <w:p w14:paraId="2BFAEB3A" w14:textId="0E8DEBCB" w:rsidR="00900EAF" w:rsidRPr="00F96CB0" w:rsidRDefault="00900EAF" w:rsidP="00900EAF">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أعبر عن امتناني لجامعة ميد</w:t>
      </w:r>
      <w:r w:rsidR="005D2573">
        <w:rPr>
          <w:rFonts w:ascii="Traditional Arabic" w:hAnsi="Traditional Arabic" w:cs="Traditional Arabic" w:hint="cs"/>
          <w:b/>
          <w:bCs/>
          <w:sz w:val="28"/>
          <w:szCs w:val="28"/>
          <w:rtl/>
        </w:rPr>
        <w:t>ا</w:t>
      </w:r>
      <w:r w:rsidRPr="00F96CB0">
        <w:rPr>
          <w:rFonts w:ascii="Traditional Arabic" w:hAnsi="Traditional Arabic" w:cs="Traditional Arabic"/>
          <w:b/>
          <w:bCs/>
          <w:sz w:val="28"/>
          <w:szCs w:val="28"/>
          <w:rtl/>
        </w:rPr>
        <w:t>وشن على الدعم والتشجيع الذي قدمته لي خلال مسيرتي الأكاديمية. لقد كانت البيئة التعليمية الغنية والمشجعة التي وفرتها الجامعة سببًا رئيسيًا في تحقيق أهدافي الأكاديمية</w:t>
      </w:r>
      <w:r w:rsidRPr="00F96CB0">
        <w:rPr>
          <w:rFonts w:ascii="Traditional Arabic" w:hAnsi="Traditional Arabic" w:cs="Traditional Arabic"/>
          <w:b/>
          <w:bCs/>
          <w:sz w:val="28"/>
          <w:szCs w:val="28"/>
        </w:rPr>
        <w:t>.</w:t>
      </w:r>
    </w:p>
    <w:p w14:paraId="541EDB99" w14:textId="77777777" w:rsidR="00900EAF" w:rsidRPr="00F96CB0" w:rsidRDefault="00900EAF" w:rsidP="00900EAF">
      <w:pPr>
        <w:bidi/>
        <w:jc w:val="center"/>
        <w:rPr>
          <w:rFonts w:ascii="Traditional Arabic" w:hAnsi="Traditional Arabic" w:cs="Traditional Arabic"/>
          <w:b/>
          <w:bCs/>
          <w:sz w:val="28"/>
          <w:szCs w:val="28"/>
        </w:rPr>
      </w:pPr>
    </w:p>
    <w:p w14:paraId="3EDB5A05" w14:textId="77777777" w:rsidR="00900EAF" w:rsidRPr="00F96CB0" w:rsidRDefault="00900EAF" w:rsidP="00900EAF">
      <w:pPr>
        <w:bidi/>
        <w:jc w:val="center"/>
        <w:rPr>
          <w:rFonts w:ascii="Traditional Arabic" w:hAnsi="Traditional Arabic" w:cs="Traditional Arabic"/>
          <w:b/>
          <w:bCs/>
          <w:sz w:val="28"/>
          <w:szCs w:val="28"/>
        </w:rPr>
      </w:pPr>
      <w:r w:rsidRPr="00F96CB0">
        <w:rPr>
          <w:rFonts w:ascii="Traditional Arabic" w:hAnsi="Traditional Arabic" w:cs="Traditional Arabic"/>
          <w:b/>
          <w:bCs/>
          <w:sz w:val="28"/>
          <w:szCs w:val="28"/>
          <w:rtl/>
        </w:rPr>
        <w:t>شكرًا لكم جميعًا على كل ما قدمتموه لي، وأتطلع إلى تحقيق المزيد من الإنجازات بفضل دعمكم المستمر</w:t>
      </w:r>
      <w:r w:rsidRPr="00F96CB0">
        <w:rPr>
          <w:rFonts w:ascii="Traditional Arabic" w:hAnsi="Traditional Arabic" w:cs="Traditional Arabic"/>
          <w:b/>
          <w:bCs/>
          <w:sz w:val="28"/>
          <w:szCs w:val="28"/>
        </w:rPr>
        <w:t>.</w:t>
      </w:r>
    </w:p>
    <w:p w14:paraId="001938B4" w14:textId="77777777" w:rsidR="00900EAF" w:rsidRDefault="00900EAF" w:rsidP="00900EAF">
      <w:pPr>
        <w:bidi/>
        <w:jc w:val="center"/>
        <w:rPr>
          <w:rFonts w:ascii="Traditional Arabic" w:hAnsi="Traditional Arabic" w:cs="Traditional Arabic"/>
          <w:b/>
          <w:bCs/>
          <w:sz w:val="28"/>
          <w:szCs w:val="28"/>
          <w:rtl/>
        </w:rPr>
      </w:pPr>
    </w:p>
    <w:p w14:paraId="07973377" w14:textId="77777777" w:rsidR="00372F32" w:rsidRPr="00F96CB0" w:rsidRDefault="00372F32" w:rsidP="00372F32">
      <w:pPr>
        <w:bidi/>
        <w:jc w:val="center"/>
        <w:rPr>
          <w:rFonts w:ascii="Traditional Arabic" w:hAnsi="Traditional Arabic" w:cs="Traditional Arabic"/>
          <w:b/>
          <w:bCs/>
          <w:sz w:val="28"/>
          <w:szCs w:val="28"/>
          <w:rtl/>
        </w:rPr>
      </w:pPr>
    </w:p>
    <w:p w14:paraId="62A0FE6C" w14:textId="77777777" w:rsidR="00900EAF" w:rsidRPr="00F96CB0" w:rsidRDefault="00900EAF" w:rsidP="00900EAF">
      <w:pPr>
        <w:bidi/>
        <w:jc w:val="center"/>
        <w:rPr>
          <w:rFonts w:ascii="Traditional Arabic" w:hAnsi="Traditional Arabic" w:cs="Traditional Arabic"/>
          <w:b/>
          <w:bCs/>
          <w:sz w:val="28"/>
          <w:szCs w:val="28"/>
          <w:rtl/>
        </w:rPr>
      </w:pPr>
    </w:p>
    <w:p w14:paraId="554D5571" w14:textId="77777777" w:rsidR="00900EAF" w:rsidRPr="00F96CB0" w:rsidRDefault="00900EAF" w:rsidP="00900EAF">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مع خالص التحية،</w:t>
      </w:r>
      <w:r w:rsidRPr="00F96CB0">
        <w:rPr>
          <w:rFonts w:ascii="Traditional Arabic" w:hAnsi="Traditional Arabic" w:cs="Traditional Arabic"/>
          <w:b/>
          <w:bCs/>
          <w:sz w:val="28"/>
          <w:szCs w:val="28"/>
        </w:rPr>
        <w:br/>
      </w:r>
    </w:p>
    <w:p w14:paraId="12D3C039" w14:textId="77777777" w:rsidR="00900EAF" w:rsidRPr="00F96CB0" w:rsidRDefault="00900EAF" w:rsidP="00900EAF">
      <w:pPr>
        <w:bidi/>
        <w:rPr>
          <w:rFonts w:ascii="Traditional Arabic" w:hAnsi="Traditional Arabic" w:cs="Traditional Arabic"/>
          <w:b/>
          <w:bCs/>
          <w:sz w:val="28"/>
          <w:szCs w:val="28"/>
          <w:rtl/>
        </w:rPr>
      </w:pPr>
    </w:p>
    <w:p w14:paraId="6081FAF6" w14:textId="77777777" w:rsidR="00900EAF" w:rsidRDefault="00900EAF" w:rsidP="00900EAF">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محمد عبد الله برناوي</w:t>
      </w:r>
    </w:p>
    <w:p w14:paraId="773895E6" w14:textId="30704BBD" w:rsidR="00746FD6" w:rsidRPr="00514FCA" w:rsidRDefault="00514FCA" w:rsidP="00746FD6">
      <w:pPr>
        <w:bidi/>
        <w:jc w:val="center"/>
        <w:rPr>
          <w:rFonts w:ascii="Traditional Arabic" w:hAnsi="Traditional Arabic" w:cs="Traditional Arabic"/>
          <w:b/>
          <w:bCs/>
          <w:color w:val="E7E6E6" w:themeColor="background2"/>
          <w:sz w:val="28"/>
          <w:szCs w:val="28"/>
          <w:rtl/>
        </w:rPr>
      </w:pPr>
      <w:r w:rsidRPr="00514FCA">
        <w:rPr>
          <w:rFonts w:ascii="Traditional Arabic" w:hAnsi="Traditional Arabic" w:cs="Traditional Arabic" w:hint="cs"/>
          <w:b/>
          <w:bCs/>
          <w:color w:val="E7E6E6" w:themeColor="background2"/>
          <w:sz w:val="28"/>
          <w:szCs w:val="28"/>
          <w:rtl/>
        </w:rPr>
        <w:t xml:space="preserve">سنة </w:t>
      </w:r>
    </w:p>
    <w:p w14:paraId="643C0DE3" w14:textId="77777777" w:rsidR="004B0632" w:rsidRDefault="004B0632" w:rsidP="00AE7A88">
      <w:pPr>
        <w:bidi/>
        <w:rPr>
          <w:b/>
          <w:bCs/>
          <w:rtl/>
        </w:rPr>
      </w:pPr>
    </w:p>
    <w:p w14:paraId="30AC2524" w14:textId="77777777" w:rsidR="004B0632" w:rsidRDefault="004B0632" w:rsidP="00AE7A88">
      <w:pPr>
        <w:bidi/>
        <w:rPr>
          <w:b/>
          <w:bCs/>
          <w:rtl/>
        </w:rPr>
      </w:pPr>
    </w:p>
    <w:p w14:paraId="184B069C" w14:textId="19F92B0A" w:rsidR="00900EAF" w:rsidRDefault="004B0632" w:rsidP="00A54255">
      <w:pPr>
        <w:pStyle w:val="Heading1"/>
        <w:bidi/>
        <w:rPr>
          <w:rFonts w:asciiTheme="minorHAnsi" w:eastAsiaTheme="minorHAnsi" w:hAnsiTheme="minorHAnsi" w:cstheme="minorBidi"/>
          <w:b/>
          <w:bCs/>
          <w:color w:val="auto"/>
          <w:sz w:val="24"/>
          <w:szCs w:val="24"/>
          <w:rtl/>
        </w:rPr>
      </w:pPr>
      <w:r w:rsidRPr="004B0632">
        <w:rPr>
          <w:rtl/>
        </w:rPr>
        <w:lastRenderedPageBreak/>
        <w:t>المستخلص</w:t>
      </w:r>
    </w:p>
    <w:p w14:paraId="79B187E4" w14:textId="77777777" w:rsidR="00A54255" w:rsidRDefault="00A54255" w:rsidP="00A54255">
      <w:pPr>
        <w:bidi/>
        <w:rPr>
          <w:rtl/>
        </w:rPr>
      </w:pPr>
    </w:p>
    <w:p w14:paraId="51E59F8C" w14:textId="77777777" w:rsidR="00A54255" w:rsidRDefault="00A54255" w:rsidP="00A54255">
      <w:pPr>
        <w:bidi/>
        <w:rPr>
          <w:rtl/>
        </w:rPr>
      </w:pPr>
    </w:p>
    <w:p w14:paraId="73FD7883" w14:textId="77777777" w:rsidR="00A54255" w:rsidRDefault="00A54255" w:rsidP="00A54255">
      <w:pPr>
        <w:bidi/>
        <w:rPr>
          <w:rtl/>
        </w:rPr>
      </w:pPr>
    </w:p>
    <w:p w14:paraId="0650D77C" w14:textId="77777777" w:rsidR="00A54255" w:rsidRDefault="00A54255" w:rsidP="00A54255">
      <w:pPr>
        <w:bidi/>
        <w:rPr>
          <w:rtl/>
        </w:rPr>
      </w:pPr>
    </w:p>
    <w:p w14:paraId="26C3C477" w14:textId="77777777" w:rsidR="00A54255" w:rsidRDefault="00A54255" w:rsidP="00A54255">
      <w:pPr>
        <w:bidi/>
        <w:rPr>
          <w:rtl/>
        </w:rPr>
      </w:pPr>
    </w:p>
    <w:p w14:paraId="35FFA211" w14:textId="77777777" w:rsidR="00A54255" w:rsidRDefault="00A54255" w:rsidP="00A54255">
      <w:pPr>
        <w:bidi/>
        <w:rPr>
          <w:rtl/>
        </w:rPr>
      </w:pPr>
    </w:p>
    <w:p w14:paraId="35452035" w14:textId="77777777" w:rsidR="00A54255" w:rsidRDefault="00A54255" w:rsidP="00A54255">
      <w:pPr>
        <w:bidi/>
        <w:rPr>
          <w:rtl/>
        </w:rPr>
      </w:pPr>
    </w:p>
    <w:p w14:paraId="40C38AA1" w14:textId="77777777" w:rsidR="00A54255" w:rsidRDefault="00A54255" w:rsidP="00A54255">
      <w:pPr>
        <w:bidi/>
        <w:rPr>
          <w:rtl/>
        </w:rPr>
      </w:pPr>
    </w:p>
    <w:p w14:paraId="1EBA8EF6" w14:textId="77777777" w:rsidR="00A54255" w:rsidRDefault="00A54255" w:rsidP="00A54255">
      <w:pPr>
        <w:bidi/>
        <w:rPr>
          <w:rtl/>
        </w:rPr>
      </w:pPr>
    </w:p>
    <w:p w14:paraId="26288F45" w14:textId="77777777" w:rsidR="00A54255" w:rsidRDefault="00A54255" w:rsidP="00A54255">
      <w:pPr>
        <w:bidi/>
        <w:rPr>
          <w:rtl/>
        </w:rPr>
      </w:pPr>
    </w:p>
    <w:p w14:paraId="7A10A501" w14:textId="77777777" w:rsidR="00A54255" w:rsidRDefault="00A54255" w:rsidP="00A54255">
      <w:pPr>
        <w:bidi/>
        <w:rPr>
          <w:rtl/>
        </w:rPr>
      </w:pPr>
    </w:p>
    <w:p w14:paraId="1E41E97F" w14:textId="77777777" w:rsidR="00A54255" w:rsidRDefault="00A54255" w:rsidP="00A54255">
      <w:pPr>
        <w:bidi/>
        <w:rPr>
          <w:rtl/>
        </w:rPr>
      </w:pPr>
    </w:p>
    <w:p w14:paraId="6C913FF2" w14:textId="77777777" w:rsidR="00A54255" w:rsidRDefault="00A54255" w:rsidP="00A54255">
      <w:pPr>
        <w:bidi/>
        <w:rPr>
          <w:rtl/>
        </w:rPr>
      </w:pPr>
    </w:p>
    <w:p w14:paraId="46A23B63" w14:textId="77777777" w:rsidR="00A54255" w:rsidRDefault="00A54255" w:rsidP="00A54255">
      <w:pPr>
        <w:bidi/>
        <w:rPr>
          <w:rtl/>
        </w:rPr>
      </w:pPr>
    </w:p>
    <w:p w14:paraId="4FE1797B" w14:textId="77777777" w:rsidR="00A54255" w:rsidRDefault="00A54255" w:rsidP="00A54255">
      <w:pPr>
        <w:bidi/>
        <w:rPr>
          <w:rtl/>
        </w:rPr>
      </w:pPr>
    </w:p>
    <w:p w14:paraId="122E90F7" w14:textId="77777777" w:rsidR="00A54255" w:rsidRDefault="00A54255" w:rsidP="00A54255">
      <w:pPr>
        <w:bidi/>
        <w:rPr>
          <w:rtl/>
        </w:rPr>
      </w:pPr>
    </w:p>
    <w:p w14:paraId="72B4BEDD" w14:textId="77777777" w:rsidR="00A54255" w:rsidRDefault="00A54255" w:rsidP="00A54255">
      <w:pPr>
        <w:bidi/>
        <w:rPr>
          <w:rtl/>
        </w:rPr>
      </w:pPr>
    </w:p>
    <w:p w14:paraId="15DCBD3A" w14:textId="77777777" w:rsidR="00A54255" w:rsidRDefault="00A54255" w:rsidP="00A54255">
      <w:pPr>
        <w:bidi/>
        <w:rPr>
          <w:rtl/>
        </w:rPr>
      </w:pPr>
    </w:p>
    <w:p w14:paraId="43B8241C" w14:textId="77777777" w:rsidR="00A54255" w:rsidRDefault="00A54255" w:rsidP="00A54255">
      <w:pPr>
        <w:bidi/>
        <w:rPr>
          <w:rtl/>
        </w:rPr>
      </w:pPr>
    </w:p>
    <w:p w14:paraId="71125190" w14:textId="77777777" w:rsidR="00A54255" w:rsidRDefault="00A54255" w:rsidP="00A54255">
      <w:pPr>
        <w:bidi/>
        <w:rPr>
          <w:rtl/>
        </w:rPr>
      </w:pPr>
    </w:p>
    <w:p w14:paraId="52AC2FBC" w14:textId="77777777" w:rsidR="00A54255" w:rsidRDefault="00A54255" w:rsidP="00A54255">
      <w:pPr>
        <w:bidi/>
        <w:rPr>
          <w:rtl/>
        </w:rPr>
      </w:pPr>
    </w:p>
    <w:p w14:paraId="293CBFD4" w14:textId="77777777" w:rsidR="00A54255" w:rsidRDefault="00A54255" w:rsidP="00A54255">
      <w:pPr>
        <w:bidi/>
        <w:rPr>
          <w:rtl/>
        </w:rPr>
      </w:pPr>
    </w:p>
    <w:p w14:paraId="50EB8A01" w14:textId="77777777" w:rsidR="00A54255" w:rsidRDefault="00A54255" w:rsidP="00A54255">
      <w:pPr>
        <w:bidi/>
        <w:rPr>
          <w:rtl/>
        </w:rPr>
      </w:pPr>
    </w:p>
    <w:p w14:paraId="3ED02B62" w14:textId="77777777" w:rsidR="00A54255" w:rsidRPr="00A54255" w:rsidRDefault="00A54255" w:rsidP="00A54255">
      <w:pPr>
        <w:bidi/>
        <w:rPr>
          <w:rtl/>
        </w:rPr>
      </w:pPr>
    </w:p>
    <w:p w14:paraId="46F38A01" w14:textId="77777777" w:rsidR="00900EAF" w:rsidRDefault="00900EAF" w:rsidP="00900EAF">
      <w:pPr>
        <w:bidi/>
        <w:rPr>
          <w:b/>
          <w:bCs/>
          <w:rtl/>
        </w:rPr>
      </w:pPr>
    </w:p>
    <w:p w14:paraId="5645CE91" w14:textId="1276AE64" w:rsidR="00B55D0B" w:rsidRDefault="00AE7A88" w:rsidP="00B55D0B">
      <w:pPr>
        <w:pStyle w:val="Heading2"/>
        <w:bidi/>
        <w:rPr>
          <w:rtl/>
        </w:rPr>
      </w:pPr>
      <w:r w:rsidRPr="00AE7A88">
        <w:rPr>
          <w:rtl/>
        </w:rPr>
        <w:lastRenderedPageBreak/>
        <w:t>قائمة المحتويات</w:t>
      </w:r>
    </w:p>
    <w:p w14:paraId="7F5DEF60" w14:textId="77777777" w:rsidR="00132EF4" w:rsidRPr="00132EF4" w:rsidRDefault="00132EF4" w:rsidP="00132EF4">
      <w:pPr>
        <w:bidi/>
      </w:pPr>
    </w:p>
    <w:p w14:paraId="35D958DB" w14:textId="237EE5E2" w:rsidR="00B55D0B" w:rsidRPr="00B55D0B" w:rsidRDefault="00B55D0B" w:rsidP="00B55D0B">
      <w:pPr>
        <w:numPr>
          <w:ilvl w:val="0"/>
          <w:numId w:val="25"/>
        </w:numPr>
        <w:bidi/>
      </w:pPr>
      <w:r w:rsidRPr="00B55D0B">
        <w:rPr>
          <w:b/>
          <w:bCs/>
          <w:rtl/>
        </w:rPr>
        <w:t>صفحة الغلاف</w:t>
      </w:r>
    </w:p>
    <w:p w14:paraId="6E328799" w14:textId="77777777" w:rsidR="00B55D0B" w:rsidRPr="00B55D0B" w:rsidRDefault="00B55D0B" w:rsidP="00B55D0B">
      <w:pPr>
        <w:numPr>
          <w:ilvl w:val="0"/>
          <w:numId w:val="25"/>
        </w:numPr>
        <w:bidi/>
      </w:pPr>
      <w:r w:rsidRPr="00B55D0B">
        <w:rPr>
          <w:b/>
          <w:bCs/>
          <w:rtl/>
        </w:rPr>
        <w:t>صفحة الآية القرآنية</w:t>
      </w:r>
    </w:p>
    <w:p w14:paraId="2388E1B5" w14:textId="77777777" w:rsidR="00B55D0B" w:rsidRPr="00B55D0B" w:rsidRDefault="00B55D0B" w:rsidP="00B55D0B">
      <w:pPr>
        <w:numPr>
          <w:ilvl w:val="0"/>
          <w:numId w:val="25"/>
        </w:numPr>
        <w:bidi/>
      </w:pPr>
      <w:r w:rsidRPr="00B55D0B">
        <w:rPr>
          <w:b/>
          <w:bCs/>
          <w:rtl/>
        </w:rPr>
        <w:t>صفحة الإهداء</w:t>
      </w:r>
    </w:p>
    <w:p w14:paraId="5547B099" w14:textId="77777777" w:rsidR="00B55D0B" w:rsidRPr="00B55D0B" w:rsidRDefault="00B55D0B" w:rsidP="00B55D0B">
      <w:pPr>
        <w:numPr>
          <w:ilvl w:val="0"/>
          <w:numId w:val="25"/>
        </w:numPr>
        <w:bidi/>
      </w:pPr>
      <w:r w:rsidRPr="00B55D0B">
        <w:rPr>
          <w:b/>
          <w:bCs/>
          <w:rtl/>
        </w:rPr>
        <w:t>صفحة الشكر والتقدير</w:t>
      </w:r>
    </w:p>
    <w:p w14:paraId="3A4EC13D" w14:textId="77777777" w:rsidR="00B55D0B" w:rsidRPr="00B55D0B" w:rsidRDefault="00B55D0B" w:rsidP="00B55D0B">
      <w:pPr>
        <w:numPr>
          <w:ilvl w:val="0"/>
          <w:numId w:val="25"/>
        </w:numPr>
        <w:bidi/>
      </w:pPr>
      <w:r w:rsidRPr="00B55D0B">
        <w:rPr>
          <w:b/>
          <w:bCs/>
          <w:rtl/>
        </w:rPr>
        <w:t>المستخلص</w:t>
      </w:r>
      <w:r w:rsidRPr="00B55D0B">
        <w:rPr>
          <w:b/>
          <w:bCs/>
        </w:rPr>
        <w:t xml:space="preserve"> (Abstract)</w:t>
      </w:r>
    </w:p>
    <w:p w14:paraId="7A580AF6" w14:textId="77777777" w:rsidR="00B55D0B" w:rsidRPr="00B55D0B" w:rsidRDefault="00B55D0B" w:rsidP="00B55D0B">
      <w:pPr>
        <w:numPr>
          <w:ilvl w:val="0"/>
          <w:numId w:val="25"/>
        </w:numPr>
        <w:bidi/>
      </w:pPr>
      <w:r w:rsidRPr="00B55D0B">
        <w:rPr>
          <w:b/>
          <w:bCs/>
          <w:rtl/>
        </w:rPr>
        <w:t>قائمة المحتويات</w:t>
      </w:r>
    </w:p>
    <w:p w14:paraId="1EA97C5A" w14:textId="77777777" w:rsidR="00B55D0B" w:rsidRPr="00B55D0B" w:rsidRDefault="00B55D0B" w:rsidP="00B55D0B">
      <w:pPr>
        <w:numPr>
          <w:ilvl w:val="0"/>
          <w:numId w:val="25"/>
        </w:numPr>
        <w:bidi/>
      </w:pPr>
      <w:r w:rsidRPr="00B55D0B">
        <w:rPr>
          <w:b/>
          <w:bCs/>
          <w:rtl/>
        </w:rPr>
        <w:t>الفصل الأول: المقدمة والإطار النظري</w:t>
      </w:r>
    </w:p>
    <w:p w14:paraId="67143B45" w14:textId="77777777" w:rsidR="00B55D0B" w:rsidRPr="00B55D0B" w:rsidRDefault="00B55D0B" w:rsidP="00B55D0B">
      <w:pPr>
        <w:numPr>
          <w:ilvl w:val="0"/>
          <w:numId w:val="25"/>
        </w:numPr>
        <w:bidi/>
        <w:rPr>
          <w:color w:val="D9D9D9" w:themeColor="background1" w:themeShade="D9"/>
        </w:rPr>
      </w:pPr>
      <w:r w:rsidRPr="00B55D0B">
        <w:rPr>
          <w:b/>
          <w:bCs/>
          <w:color w:val="D9D9D9" w:themeColor="background1" w:themeShade="D9"/>
          <w:rtl/>
        </w:rPr>
        <w:t>الفصل الثاني</w:t>
      </w:r>
    </w:p>
    <w:p w14:paraId="0E32B736" w14:textId="77777777" w:rsidR="00B55D0B" w:rsidRPr="00B55D0B" w:rsidRDefault="00B55D0B" w:rsidP="00B55D0B">
      <w:pPr>
        <w:numPr>
          <w:ilvl w:val="0"/>
          <w:numId w:val="25"/>
        </w:numPr>
        <w:bidi/>
        <w:rPr>
          <w:color w:val="D9D9D9" w:themeColor="background1" w:themeShade="D9"/>
        </w:rPr>
      </w:pPr>
      <w:r w:rsidRPr="00B55D0B">
        <w:rPr>
          <w:b/>
          <w:bCs/>
          <w:color w:val="D9D9D9" w:themeColor="background1" w:themeShade="D9"/>
          <w:rtl/>
        </w:rPr>
        <w:t>الفصل الثالث</w:t>
      </w:r>
    </w:p>
    <w:p w14:paraId="4AAB50BB" w14:textId="77777777" w:rsidR="00B55D0B" w:rsidRPr="00B55D0B" w:rsidRDefault="00B55D0B" w:rsidP="00B55D0B">
      <w:pPr>
        <w:numPr>
          <w:ilvl w:val="0"/>
          <w:numId w:val="25"/>
        </w:numPr>
        <w:bidi/>
        <w:rPr>
          <w:color w:val="D9D9D9" w:themeColor="background1" w:themeShade="D9"/>
        </w:rPr>
      </w:pPr>
      <w:r w:rsidRPr="00B55D0B">
        <w:rPr>
          <w:b/>
          <w:bCs/>
          <w:color w:val="D9D9D9" w:themeColor="background1" w:themeShade="D9"/>
          <w:rtl/>
        </w:rPr>
        <w:t>الفصل الرابع</w:t>
      </w:r>
    </w:p>
    <w:p w14:paraId="29450607" w14:textId="77777777" w:rsidR="00B55D0B" w:rsidRPr="00B55D0B" w:rsidRDefault="00B55D0B" w:rsidP="00B55D0B">
      <w:pPr>
        <w:numPr>
          <w:ilvl w:val="0"/>
          <w:numId w:val="25"/>
        </w:numPr>
        <w:bidi/>
        <w:rPr>
          <w:color w:val="D9D9D9" w:themeColor="background1" w:themeShade="D9"/>
        </w:rPr>
      </w:pPr>
      <w:r w:rsidRPr="00B55D0B">
        <w:rPr>
          <w:b/>
          <w:bCs/>
          <w:color w:val="D9D9D9" w:themeColor="background1" w:themeShade="D9"/>
          <w:rtl/>
        </w:rPr>
        <w:t>الفصل الخامس</w:t>
      </w:r>
    </w:p>
    <w:p w14:paraId="58050A31" w14:textId="4F1264BF" w:rsidR="00B55D0B" w:rsidRPr="00B55D0B" w:rsidRDefault="00B55D0B" w:rsidP="00B55D0B">
      <w:pPr>
        <w:numPr>
          <w:ilvl w:val="0"/>
          <w:numId w:val="25"/>
        </w:numPr>
        <w:bidi/>
        <w:rPr>
          <w:color w:val="D9D9D9" w:themeColor="background1" w:themeShade="D9"/>
        </w:rPr>
      </w:pPr>
      <w:r w:rsidRPr="00B55D0B">
        <w:rPr>
          <w:b/>
          <w:bCs/>
          <w:color w:val="D9D9D9" w:themeColor="background1" w:themeShade="D9"/>
          <w:rtl/>
        </w:rPr>
        <w:t>المستخلص والتوصيات</w:t>
      </w:r>
    </w:p>
    <w:p w14:paraId="5464D6DC" w14:textId="77777777" w:rsidR="00B55D0B" w:rsidRPr="00B55D0B" w:rsidRDefault="00B55D0B" w:rsidP="00B55D0B">
      <w:pPr>
        <w:numPr>
          <w:ilvl w:val="0"/>
          <w:numId w:val="25"/>
        </w:numPr>
        <w:bidi/>
      </w:pPr>
      <w:r w:rsidRPr="00B55D0B">
        <w:rPr>
          <w:b/>
          <w:bCs/>
          <w:rtl/>
        </w:rPr>
        <w:t>المراجع</w:t>
      </w:r>
    </w:p>
    <w:p w14:paraId="24451DA9" w14:textId="29684A1F" w:rsidR="00B55D0B" w:rsidRPr="00B55D0B" w:rsidRDefault="00B55D0B" w:rsidP="00B55D0B">
      <w:pPr>
        <w:numPr>
          <w:ilvl w:val="0"/>
          <w:numId w:val="25"/>
        </w:numPr>
        <w:bidi/>
        <w:rPr>
          <w:color w:val="D9D9D9" w:themeColor="background1" w:themeShade="D9"/>
        </w:rPr>
      </w:pPr>
      <w:r w:rsidRPr="00B55D0B">
        <w:rPr>
          <w:b/>
          <w:bCs/>
          <w:color w:val="D9D9D9" w:themeColor="background1" w:themeShade="D9"/>
          <w:rtl/>
        </w:rPr>
        <w:t>الملاحق</w:t>
      </w:r>
    </w:p>
    <w:p w14:paraId="50639938" w14:textId="77777777" w:rsidR="00AE7A88" w:rsidRDefault="00AE7A88" w:rsidP="00AE7A88">
      <w:pPr>
        <w:bidi/>
        <w:rPr>
          <w:b/>
          <w:bCs/>
          <w:rtl/>
        </w:rPr>
      </w:pPr>
    </w:p>
    <w:p w14:paraId="6D596F92" w14:textId="77777777" w:rsidR="00900EAF" w:rsidRDefault="00900EAF" w:rsidP="00900EAF">
      <w:pPr>
        <w:bidi/>
        <w:rPr>
          <w:b/>
          <w:bCs/>
          <w:rtl/>
        </w:rPr>
      </w:pPr>
    </w:p>
    <w:p w14:paraId="542584CB" w14:textId="77777777" w:rsidR="00900EAF" w:rsidRDefault="00900EAF" w:rsidP="00900EAF">
      <w:pPr>
        <w:bidi/>
        <w:rPr>
          <w:b/>
          <w:bCs/>
          <w:rtl/>
        </w:rPr>
      </w:pPr>
    </w:p>
    <w:p w14:paraId="283E076E" w14:textId="77777777" w:rsidR="00900EAF" w:rsidRDefault="00900EAF" w:rsidP="00900EAF">
      <w:pPr>
        <w:bidi/>
        <w:rPr>
          <w:b/>
          <w:bCs/>
          <w:rtl/>
        </w:rPr>
      </w:pPr>
    </w:p>
    <w:p w14:paraId="6A13E3E1" w14:textId="77777777" w:rsidR="00900EAF" w:rsidRDefault="00900EAF" w:rsidP="00900EAF">
      <w:pPr>
        <w:bidi/>
        <w:rPr>
          <w:b/>
          <w:bCs/>
          <w:rtl/>
        </w:rPr>
      </w:pPr>
    </w:p>
    <w:p w14:paraId="629BD834" w14:textId="77777777" w:rsidR="004B0632" w:rsidRDefault="004B0632" w:rsidP="00AE7A88">
      <w:pPr>
        <w:bidi/>
        <w:rPr>
          <w:b/>
          <w:bCs/>
          <w:rtl/>
        </w:rPr>
      </w:pPr>
    </w:p>
    <w:p w14:paraId="3EF28954" w14:textId="77777777" w:rsidR="00B55D0B" w:rsidRDefault="00B55D0B" w:rsidP="00B55D0B">
      <w:pPr>
        <w:bidi/>
        <w:rPr>
          <w:b/>
          <w:bCs/>
          <w:rtl/>
        </w:rPr>
      </w:pPr>
    </w:p>
    <w:p w14:paraId="43AC8EEF" w14:textId="2BF1C77F" w:rsidR="00B55D0B" w:rsidRDefault="00B55D0B" w:rsidP="00B55D0B">
      <w:pPr>
        <w:bidi/>
        <w:rPr>
          <w:b/>
          <w:bCs/>
          <w:rtl/>
        </w:rPr>
      </w:pPr>
    </w:p>
    <w:p w14:paraId="26E552EC" w14:textId="77777777" w:rsidR="00B55D0B" w:rsidRDefault="00B55D0B" w:rsidP="00B55D0B">
      <w:pPr>
        <w:bidi/>
        <w:rPr>
          <w:b/>
          <w:bCs/>
          <w:rtl/>
        </w:rPr>
      </w:pPr>
    </w:p>
    <w:p w14:paraId="255EFD66" w14:textId="77777777" w:rsidR="004B0632" w:rsidRDefault="004B0632" w:rsidP="00AE7A88">
      <w:pPr>
        <w:bidi/>
        <w:rPr>
          <w:b/>
          <w:bCs/>
          <w:rtl/>
        </w:rPr>
      </w:pPr>
    </w:p>
    <w:p w14:paraId="06FE5561" w14:textId="3F058BB2" w:rsidR="002C1D8E" w:rsidRPr="002C1D8E" w:rsidRDefault="004B0632" w:rsidP="002C1D8E">
      <w:pPr>
        <w:pStyle w:val="Heading2"/>
        <w:bidi/>
      </w:pPr>
      <w:r w:rsidRPr="004B0632">
        <w:rPr>
          <w:rtl/>
        </w:rPr>
        <w:lastRenderedPageBreak/>
        <w:t>مشكلة الدراسة</w:t>
      </w:r>
    </w:p>
    <w:p w14:paraId="066B60E6" w14:textId="5BE261B9" w:rsidR="002C1D8E" w:rsidRPr="002C1D8E" w:rsidRDefault="002C1D8E" w:rsidP="002C1D8E">
      <w:pPr>
        <w:bidi/>
      </w:pPr>
      <w:r w:rsidRPr="002C1D8E">
        <w:rPr>
          <w:rtl/>
        </w:rPr>
        <w:t>تظهر أهمية إدارة السلامة كعنصر حيوي لنجاح المشاريع الضخمة في المملكة العربية السعودية، خاصة مع التحولات الرقمية</w:t>
      </w:r>
      <w:r w:rsidR="00043C53">
        <w:rPr>
          <w:rFonts w:hint="cs"/>
          <w:rtl/>
        </w:rPr>
        <w:t xml:space="preserve"> ز الذكاء الصناعي</w:t>
      </w:r>
      <w:r w:rsidRPr="002C1D8E">
        <w:rPr>
          <w:rtl/>
        </w:rPr>
        <w:t>. تواجه مشاريع مثل مشروع نيوم و مشروع المربع الجديد بالرياض تحديات واضحة في إدارة السلامة التقليدية</w:t>
      </w:r>
      <w:r w:rsidRPr="002C1D8E">
        <w:t>.</w:t>
      </w:r>
    </w:p>
    <w:p w14:paraId="60710E7A" w14:textId="77777777" w:rsidR="002C1D8E" w:rsidRPr="002C1D8E" w:rsidRDefault="002C1D8E" w:rsidP="002C1D8E">
      <w:pPr>
        <w:bidi/>
      </w:pPr>
      <w:r w:rsidRPr="002C1D8E">
        <w:rPr>
          <w:rtl/>
        </w:rPr>
        <w:t>مشاكل إدارة السلامة التقليدية</w:t>
      </w:r>
    </w:p>
    <w:p w14:paraId="6C453DA0" w14:textId="77777777" w:rsidR="002C1D8E" w:rsidRPr="002C1D8E" w:rsidRDefault="002C1D8E" w:rsidP="002C1D8E">
      <w:pPr>
        <w:numPr>
          <w:ilvl w:val="0"/>
          <w:numId w:val="31"/>
        </w:numPr>
        <w:bidi/>
      </w:pPr>
      <w:r w:rsidRPr="002C1D8E">
        <w:rPr>
          <w:rtl/>
        </w:rPr>
        <w:t>بطء الاستجابة</w:t>
      </w:r>
      <w:r w:rsidRPr="002C1D8E">
        <w:t xml:space="preserve">: </w:t>
      </w:r>
      <w:r w:rsidRPr="002C1D8E">
        <w:rPr>
          <w:rtl/>
        </w:rPr>
        <w:t>تتطلب الإجراءات التقليدية وقتًا طويلاً لجمع البيانات، مما يؤدي إلى تأخير الاستجابة وزيادة المخاطر، خاصة في المشاريع الكبرى</w:t>
      </w:r>
      <w:r w:rsidRPr="002C1D8E">
        <w:t>.</w:t>
      </w:r>
    </w:p>
    <w:p w14:paraId="375A2520" w14:textId="77777777" w:rsidR="002C1D8E" w:rsidRPr="002C1D8E" w:rsidRDefault="002C1D8E" w:rsidP="002C1D8E">
      <w:pPr>
        <w:numPr>
          <w:ilvl w:val="0"/>
          <w:numId w:val="31"/>
        </w:numPr>
        <w:bidi/>
      </w:pPr>
      <w:r w:rsidRPr="002C1D8E">
        <w:rPr>
          <w:rtl/>
        </w:rPr>
        <w:t>نقص البيانات الدقيقة</w:t>
      </w:r>
      <w:r w:rsidRPr="002C1D8E">
        <w:t xml:space="preserve">: </w:t>
      </w:r>
      <w:r w:rsidRPr="002C1D8E">
        <w:rPr>
          <w:rtl/>
        </w:rPr>
        <w:t>الاعتماد على التقارير الورقية يعرض الأنظمة لأخطاء تؤثر على القدرة على التنبؤ بالمخاطر</w:t>
      </w:r>
      <w:r w:rsidRPr="002C1D8E">
        <w:t>.</w:t>
      </w:r>
    </w:p>
    <w:p w14:paraId="184F1C29" w14:textId="77777777" w:rsidR="002C1D8E" w:rsidRDefault="002C1D8E" w:rsidP="002C1D8E">
      <w:pPr>
        <w:numPr>
          <w:ilvl w:val="0"/>
          <w:numId w:val="31"/>
        </w:numPr>
        <w:bidi/>
      </w:pPr>
      <w:r w:rsidRPr="002C1D8E">
        <w:rPr>
          <w:rtl/>
        </w:rPr>
        <w:t>صعوبة تحليل البيانات</w:t>
      </w:r>
      <w:r w:rsidRPr="002C1D8E">
        <w:t xml:space="preserve">: </w:t>
      </w:r>
      <w:r w:rsidRPr="002C1D8E">
        <w:rPr>
          <w:rtl/>
        </w:rPr>
        <w:t>تتطلب إدارة السلامة التقليدية موارد كبيرة، مما يصعب فهم الأنماط المتعلقة بالحوادث</w:t>
      </w:r>
      <w:r w:rsidRPr="002C1D8E">
        <w:t>.</w:t>
      </w:r>
    </w:p>
    <w:p w14:paraId="0FFB2571" w14:textId="77777777" w:rsidR="00C55EAB" w:rsidRPr="002C1D8E" w:rsidRDefault="00C55EAB" w:rsidP="00C55EAB">
      <w:pPr>
        <w:bidi/>
        <w:ind w:left="720"/>
      </w:pPr>
    </w:p>
    <w:p w14:paraId="2DF81B13" w14:textId="77777777" w:rsidR="002C1D8E" w:rsidRPr="002C1D8E" w:rsidRDefault="002C1D8E" w:rsidP="002C1D8E">
      <w:pPr>
        <w:bidi/>
      </w:pPr>
      <w:r w:rsidRPr="002C1D8E">
        <w:rPr>
          <w:rtl/>
        </w:rPr>
        <w:t>دعائم إدارة السلامة الذكية</w:t>
      </w:r>
    </w:p>
    <w:p w14:paraId="22337B00" w14:textId="77777777" w:rsidR="002C1D8E" w:rsidRPr="002C1D8E" w:rsidRDefault="002C1D8E" w:rsidP="002C1D8E">
      <w:pPr>
        <w:numPr>
          <w:ilvl w:val="0"/>
          <w:numId w:val="32"/>
        </w:numPr>
        <w:bidi/>
      </w:pPr>
      <w:r w:rsidRPr="002C1D8E">
        <w:rPr>
          <w:rtl/>
        </w:rPr>
        <w:t>تكنولوجيا متقدمة</w:t>
      </w:r>
      <w:r w:rsidRPr="002C1D8E">
        <w:t xml:space="preserve">: </w:t>
      </w:r>
      <w:r w:rsidRPr="002C1D8E">
        <w:rPr>
          <w:rtl/>
        </w:rPr>
        <w:t>كيف يمكن لتطبيقات الذكاء الاصطناعي تحسين الكفاءة في إدارة السلامة؟</w:t>
      </w:r>
    </w:p>
    <w:p w14:paraId="2C027356" w14:textId="77777777" w:rsidR="002C1D8E" w:rsidRPr="002C1D8E" w:rsidRDefault="002C1D8E" w:rsidP="002C1D8E">
      <w:pPr>
        <w:numPr>
          <w:ilvl w:val="0"/>
          <w:numId w:val="32"/>
        </w:numPr>
        <w:bidi/>
      </w:pPr>
      <w:r w:rsidRPr="002C1D8E">
        <w:rPr>
          <w:rtl/>
        </w:rPr>
        <w:t>تدريب مستمر</w:t>
      </w:r>
      <w:r w:rsidRPr="002C1D8E">
        <w:t xml:space="preserve">: </w:t>
      </w:r>
      <w:r w:rsidRPr="002C1D8E">
        <w:rPr>
          <w:rtl/>
        </w:rPr>
        <w:t>ما دور التدريب في تعزيز ثقافة السلامة؟</w:t>
      </w:r>
    </w:p>
    <w:p w14:paraId="750F76E4" w14:textId="77777777" w:rsidR="002C1D8E" w:rsidRPr="002C1D8E" w:rsidRDefault="002C1D8E" w:rsidP="002C1D8E">
      <w:pPr>
        <w:numPr>
          <w:ilvl w:val="0"/>
          <w:numId w:val="32"/>
        </w:numPr>
        <w:bidi/>
      </w:pPr>
      <w:r w:rsidRPr="002C1D8E">
        <w:rPr>
          <w:rtl/>
        </w:rPr>
        <w:t>تكامل الأنظمة</w:t>
      </w:r>
      <w:r w:rsidRPr="002C1D8E">
        <w:t xml:space="preserve">: </w:t>
      </w:r>
      <w:r w:rsidRPr="002C1D8E">
        <w:rPr>
          <w:rtl/>
        </w:rPr>
        <w:t>كيف يسهم التكامل بين أنظمة السلامة في تحسين الاستجابة؟</w:t>
      </w:r>
    </w:p>
    <w:p w14:paraId="6D51020F" w14:textId="77777777" w:rsidR="002C1D8E" w:rsidRPr="002C1D8E" w:rsidRDefault="002C1D8E" w:rsidP="002C1D8E">
      <w:pPr>
        <w:bidi/>
      </w:pPr>
      <w:r w:rsidRPr="002C1D8E">
        <w:rPr>
          <w:rtl/>
        </w:rPr>
        <w:t>التحديات في إدارة السلامة الذكية</w:t>
      </w:r>
    </w:p>
    <w:p w14:paraId="57C8F5C1" w14:textId="77777777" w:rsidR="002C1D8E" w:rsidRPr="002C1D8E" w:rsidRDefault="002C1D8E" w:rsidP="002C1D8E">
      <w:pPr>
        <w:numPr>
          <w:ilvl w:val="0"/>
          <w:numId w:val="33"/>
        </w:numPr>
        <w:bidi/>
      </w:pPr>
      <w:r w:rsidRPr="002C1D8E">
        <w:rPr>
          <w:rtl/>
        </w:rPr>
        <w:t>التكاليف المرتفعة</w:t>
      </w:r>
      <w:r w:rsidRPr="002C1D8E">
        <w:t xml:space="preserve">: </w:t>
      </w:r>
      <w:r w:rsidRPr="002C1D8E">
        <w:rPr>
          <w:rtl/>
        </w:rPr>
        <w:t>تتطلب الاستثمارات الكبيرة في التكنولوجيا</w:t>
      </w:r>
      <w:r w:rsidRPr="002C1D8E">
        <w:t>.</w:t>
      </w:r>
    </w:p>
    <w:p w14:paraId="5388D424" w14:textId="77777777" w:rsidR="002C1D8E" w:rsidRPr="002C1D8E" w:rsidRDefault="002C1D8E" w:rsidP="002C1D8E">
      <w:pPr>
        <w:numPr>
          <w:ilvl w:val="0"/>
          <w:numId w:val="33"/>
        </w:numPr>
        <w:bidi/>
      </w:pPr>
      <w:r w:rsidRPr="002C1D8E">
        <w:rPr>
          <w:rtl/>
        </w:rPr>
        <w:t>الأمن السيبراني</w:t>
      </w:r>
      <w:r w:rsidRPr="002C1D8E">
        <w:t xml:space="preserve">: </w:t>
      </w:r>
      <w:r w:rsidRPr="002C1D8E">
        <w:rPr>
          <w:rtl/>
        </w:rPr>
        <w:t>زيادة الاعتماد على التكنولوجيا يزيد من مخاطر الهجمات</w:t>
      </w:r>
      <w:r w:rsidRPr="002C1D8E">
        <w:t>.</w:t>
      </w:r>
    </w:p>
    <w:p w14:paraId="61F0CE70" w14:textId="6931A586" w:rsidR="00A067F7" w:rsidRPr="002C1D8E" w:rsidRDefault="002C1D8E" w:rsidP="000200F1">
      <w:pPr>
        <w:numPr>
          <w:ilvl w:val="0"/>
          <w:numId w:val="33"/>
        </w:numPr>
        <w:bidi/>
      </w:pPr>
      <w:r w:rsidRPr="002C1D8E">
        <w:rPr>
          <w:rtl/>
        </w:rPr>
        <w:t>نقص الكفاءات</w:t>
      </w:r>
      <w:r w:rsidRPr="002C1D8E">
        <w:t xml:space="preserve">: </w:t>
      </w:r>
      <w:r w:rsidRPr="002C1D8E">
        <w:rPr>
          <w:rtl/>
        </w:rPr>
        <w:t>يحتاج استخدام التكنولوجيا الحديثة إلى تدريب مكثف، مما قد يعيق التنفيذ الفعال</w:t>
      </w:r>
      <w:r w:rsidRPr="002C1D8E">
        <w:t>.</w:t>
      </w:r>
    </w:p>
    <w:p w14:paraId="6B8FB335" w14:textId="77777777" w:rsidR="002C1D8E" w:rsidRPr="002C1D8E" w:rsidRDefault="002C1D8E" w:rsidP="002C1D8E">
      <w:pPr>
        <w:bidi/>
      </w:pPr>
      <w:r w:rsidRPr="002C1D8E">
        <w:rPr>
          <w:rtl/>
        </w:rPr>
        <w:t>أهمية معالجة المشكلة</w:t>
      </w:r>
    </w:p>
    <w:p w14:paraId="02DAE20F" w14:textId="77777777" w:rsidR="002C1D8E" w:rsidRPr="002C1D8E" w:rsidRDefault="002C1D8E" w:rsidP="002C1D8E">
      <w:pPr>
        <w:bidi/>
      </w:pPr>
      <w:r w:rsidRPr="002C1D8E">
        <w:rPr>
          <w:rtl/>
        </w:rPr>
        <w:t>يتطلب النجاح في مشاريع مثل مشروع نيوم و المربع الجديد استراتيجيات مبتكرة لإدارة السلامة. عدم معالجة الفجوات في الأنظمة الحالية يمكن أن يؤدي لزيادة الحوادث، مما يؤثر سلبًا على سمعة المشاريع وأهداف رؤية السعودية 2030</w:t>
      </w:r>
      <w:r w:rsidRPr="002C1D8E">
        <w:t>.</w:t>
      </w:r>
    </w:p>
    <w:p w14:paraId="221EF8D9" w14:textId="77777777" w:rsidR="002C1D8E" w:rsidRPr="002C1D8E" w:rsidRDefault="002C1D8E" w:rsidP="002C1D8E">
      <w:pPr>
        <w:bidi/>
      </w:pPr>
      <w:r w:rsidRPr="002C1D8E">
        <w:rPr>
          <w:rtl/>
        </w:rPr>
        <w:t>تساؤلات الدراسة</w:t>
      </w:r>
    </w:p>
    <w:p w14:paraId="193D546F" w14:textId="77777777" w:rsidR="002C1D8E" w:rsidRPr="002C1D8E" w:rsidRDefault="002C1D8E" w:rsidP="002C1D8E">
      <w:pPr>
        <w:bidi/>
      </w:pPr>
      <w:r w:rsidRPr="002C1D8E">
        <w:rPr>
          <w:rtl/>
        </w:rPr>
        <w:t>تتناول الدراسة مجموعة من التساؤلات لفهم الفجوات والتحديات في إدارة السلامة</w:t>
      </w:r>
      <w:r w:rsidRPr="002C1D8E">
        <w:t>:</w:t>
      </w:r>
    </w:p>
    <w:p w14:paraId="60DCE842" w14:textId="77777777" w:rsidR="002C1D8E" w:rsidRPr="002C1D8E" w:rsidRDefault="002C1D8E" w:rsidP="002C1D8E">
      <w:pPr>
        <w:numPr>
          <w:ilvl w:val="0"/>
          <w:numId w:val="34"/>
        </w:numPr>
        <w:bidi/>
      </w:pPr>
      <w:r w:rsidRPr="002C1D8E">
        <w:rPr>
          <w:rtl/>
        </w:rPr>
        <w:t>ما الفروق بين إدارة السلامة التقليدية والذكية؟</w:t>
      </w:r>
    </w:p>
    <w:p w14:paraId="15C72630" w14:textId="77777777" w:rsidR="002C1D8E" w:rsidRPr="002C1D8E" w:rsidRDefault="002C1D8E" w:rsidP="002C1D8E">
      <w:pPr>
        <w:numPr>
          <w:ilvl w:val="0"/>
          <w:numId w:val="34"/>
        </w:numPr>
        <w:bidi/>
      </w:pPr>
      <w:r w:rsidRPr="002C1D8E">
        <w:rPr>
          <w:rtl/>
        </w:rPr>
        <w:t>ما التحديات في تطبيق إدارة السلامة الذكية؟</w:t>
      </w:r>
    </w:p>
    <w:p w14:paraId="1410BCBB" w14:textId="77777777" w:rsidR="002C1D8E" w:rsidRPr="002C1D8E" w:rsidRDefault="002C1D8E" w:rsidP="002C1D8E">
      <w:pPr>
        <w:numPr>
          <w:ilvl w:val="0"/>
          <w:numId w:val="34"/>
        </w:numPr>
        <w:bidi/>
      </w:pPr>
      <w:r w:rsidRPr="002C1D8E">
        <w:rPr>
          <w:rtl/>
        </w:rPr>
        <w:t>كيف يمكن استغلال الفرص الرقمية لتحسين السلامة؟</w:t>
      </w:r>
    </w:p>
    <w:p w14:paraId="226CCF37" w14:textId="3C573CFA" w:rsidR="00CD4A18" w:rsidRDefault="002C1D8E" w:rsidP="00CD4A18">
      <w:pPr>
        <w:numPr>
          <w:ilvl w:val="0"/>
          <w:numId w:val="34"/>
        </w:numPr>
        <w:bidi/>
      </w:pPr>
      <w:r w:rsidRPr="002C1D8E">
        <w:rPr>
          <w:rtl/>
        </w:rPr>
        <w:t>ما التوصيات لتعزيز إدارة السلامة الذكية؟</w:t>
      </w:r>
    </w:p>
    <w:p w14:paraId="431A4B21" w14:textId="77777777" w:rsidR="00CD4A18" w:rsidRPr="00CD4A18" w:rsidRDefault="00CD4A18" w:rsidP="00CD4A18">
      <w:pPr>
        <w:bidi/>
        <w:rPr>
          <w:b/>
          <w:bCs/>
        </w:rPr>
      </w:pPr>
      <w:r w:rsidRPr="00CD4A18">
        <w:rPr>
          <w:b/>
          <w:bCs/>
          <w:rtl/>
        </w:rPr>
        <w:lastRenderedPageBreak/>
        <w:t>أهمية الدراسة</w:t>
      </w:r>
    </w:p>
    <w:p w14:paraId="62C0F7A5" w14:textId="77777777" w:rsidR="00CD4A18" w:rsidRPr="00CD4A18" w:rsidRDefault="00CD4A18" w:rsidP="00CD4A18">
      <w:pPr>
        <w:bidi/>
      </w:pPr>
      <w:r w:rsidRPr="00CD4A18">
        <w:rPr>
          <w:rtl/>
        </w:rPr>
        <w:t xml:space="preserve">تسهم الدراسة في استكشاف دعائم ومعززات إدارة السلامة الذكية في </w:t>
      </w:r>
      <w:r w:rsidRPr="000200F1">
        <w:rPr>
          <w:rtl/>
        </w:rPr>
        <w:t>مشروع نيوم و المربع الجديد،</w:t>
      </w:r>
      <w:r w:rsidRPr="00CD4A18">
        <w:rPr>
          <w:rtl/>
        </w:rPr>
        <w:t xml:space="preserve"> مما يدعم الأهداف الاستراتيجية لرؤية السعودية 2030. من الناحية النظرية، تقدم الدراسة إسهامات جديدة في الأدبيات الأكاديمية، خاصة في ظل نقص المراجع العلمية المتعلقة بإدارة السلامة الذكية. هذا يعزز الفهم الأكاديمي ويساهم في تطوير مفاهيم جديدة في هذا المجال</w:t>
      </w:r>
      <w:r w:rsidRPr="00CD4A18">
        <w:t>.</w:t>
      </w:r>
    </w:p>
    <w:p w14:paraId="1FE959CC" w14:textId="77777777" w:rsidR="00CD4A18" w:rsidRPr="00CD4A18" w:rsidRDefault="00CD4A18" w:rsidP="00CD4A18">
      <w:pPr>
        <w:bidi/>
      </w:pPr>
      <w:r w:rsidRPr="00CD4A18">
        <w:rPr>
          <w:rtl/>
        </w:rPr>
        <w:t>من الناحية العملية، تساعد الدراسة المؤسسات على تحسين معايير السلامة ودعم اتخاذ القرارات. تقدم الدراسة توصيات قيمة للمدراء والمهندسين والعاملين، مثل</w:t>
      </w:r>
      <w:r w:rsidRPr="00CD4A18">
        <w:t>:</w:t>
      </w:r>
    </w:p>
    <w:p w14:paraId="5626AD51" w14:textId="77777777" w:rsidR="00CD4A18" w:rsidRPr="0067434C" w:rsidRDefault="00CD4A18" w:rsidP="00CD4A18">
      <w:pPr>
        <w:numPr>
          <w:ilvl w:val="0"/>
          <w:numId w:val="35"/>
        </w:numPr>
        <w:bidi/>
      </w:pPr>
      <w:r w:rsidRPr="0067434C">
        <w:rPr>
          <w:rtl/>
        </w:rPr>
        <w:t>توفير التدريب المستمر</w:t>
      </w:r>
      <w:r w:rsidRPr="0067434C">
        <w:t xml:space="preserve">: </w:t>
      </w:r>
      <w:r w:rsidRPr="0067434C">
        <w:rPr>
          <w:rtl/>
        </w:rPr>
        <w:t>تعزيز مهارات العاملين في استخدام التكنولوجيا الحديثة</w:t>
      </w:r>
      <w:r w:rsidRPr="0067434C">
        <w:t>.</w:t>
      </w:r>
    </w:p>
    <w:p w14:paraId="24D3DDD6" w14:textId="77777777" w:rsidR="00CD4A18" w:rsidRPr="0067434C" w:rsidRDefault="00CD4A18" w:rsidP="00CD4A18">
      <w:pPr>
        <w:numPr>
          <w:ilvl w:val="0"/>
          <w:numId w:val="35"/>
        </w:numPr>
        <w:bidi/>
      </w:pPr>
      <w:r w:rsidRPr="0067434C">
        <w:rPr>
          <w:rtl/>
        </w:rPr>
        <w:t>استثمار في التكنولوجيا</w:t>
      </w:r>
      <w:r w:rsidRPr="0067434C">
        <w:t xml:space="preserve">: </w:t>
      </w:r>
      <w:r w:rsidRPr="0067434C">
        <w:rPr>
          <w:rtl/>
        </w:rPr>
        <w:t>دعم تطبيقات الذكاء الاصطناعي وإنترنت الأشياء لتحسين إدارة السلامة</w:t>
      </w:r>
      <w:r w:rsidRPr="0067434C">
        <w:t>.</w:t>
      </w:r>
    </w:p>
    <w:p w14:paraId="6EF2134F" w14:textId="77777777" w:rsidR="00CD4A18" w:rsidRPr="00CD4A18" w:rsidRDefault="00CD4A18" w:rsidP="00CD4A18">
      <w:pPr>
        <w:numPr>
          <w:ilvl w:val="0"/>
          <w:numId w:val="35"/>
        </w:numPr>
        <w:bidi/>
      </w:pPr>
      <w:r w:rsidRPr="0067434C">
        <w:rPr>
          <w:rtl/>
        </w:rPr>
        <w:t>تطوير سياسات أمنية قوية</w:t>
      </w:r>
      <w:r w:rsidRPr="00CD4A18">
        <w:t xml:space="preserve">: </w:t>
      </w:r>
      <w:r w:rsidRPr="00CD4A18">
        <w:rPr>
          <w:rtl/>
        </w:rPr>
        <w:t>لحماية البيانات الحساسة من المخاطر السيبرانية</w:t>
      </w:r>
      <w:r w:rsidRPr="00CD4A18">
        <w:t>.</w:t>
      </w:r>
    </w:p>
    <w:p w14:paraId="57DBC338" w14:textId="77777777" w:rsidR="00CD4A18" w:rsidRPr="00CD4A18" w:rsidRDefault="00CD4A18" w:rsidP="00CD4A18">
      <w:pPr>
        <w:bidi/>
      </w:pPr>
      <w:r w:rsidRPr="00CD4A18">
        <w:rPr>
          <w:rtl/>
        </w:rPr>
        <w:t>بإجمال، تعتبر هذه الدراسة خطوة مهمة نحو تعزيز الفهم الأكاديمي والتطبيقي لإدارة السلامة، مما يسهم في تحقيق الاستدامة والنجاح في المشاريع العملاقة</w:t>
      </w:r>
      <w:r w:rsidRPr="00CD4A18">
        <w:t>.</w:t>
      </w:r>
    </w:p>
    <w:p w14:paraId="53D0D04B" w14:textId="77777777" w:rsidR="00900EAF" w:rsidRPr="00CD4A18" w:rsidRDefault="00900EAF" w:rsidP="00900EAF">
      <w:pPr>
        <w:bidi/>
      </w:pPr>
    </w:p>
    <w:p w14:paraId="7CD053C2" w14:textId="77777777" w:rsidR="004B0632" w:rsidRPr="004B0632" w:rsidRDefault="004B0632" w:rsidP="00900EAF">
      <w:pPr>
        <w:pStyle w:val="Heading2"/>
        <w:bidi/>
      </w:pPr>
      <w:r w:rsidRPr="004B0632">
        <w:rPr>
          <w:rtl/>
        </w:rPr>
        <w:t>أهداف الدراسة</w:t>
      </w:r>
    </w:p>
    <w:p w14:paraId="5F2A2226" w14:textId="77777777" w:rsidR="004B0632" w:rsidRPr="004B0632" w:rsidRDefault="004B0632" w:rsidP="00AE7A88">
      <w:pPr>
        <w:bidi/>
      </w:pPr>
      <w:r w:rsidRPr="004B0632">
        <w:rPr>
          <w:rtl/>
        </w:rPr>
        <w:t>تهدف هذه الدراسة إلى تحقيق عدة أهداف رئيسية، والتي تُصاغ في شكل جمل خبرية محددة وواضحة كما يلي</w:t>
      </w:r>
      <w:r w:rsidRPr="004B0632">
        <w:t>:</w:t>
      </w:r>
    </w:p>
    <w:p w14:paraId="6E6D0290" w14:textId="77777777" w:rsidR="004B0632" w:rsidRPr="0067434C" w:rsidRDefault="004B0632" w:rsidP="00AE7A88">
      <w:pPr>
        <w:numPr>
          <w:ilvl w:val="0"/>
          <w:numId w:val="6"/>
        </w:numPr>
        <w:bidi/>
      </w:pPr>
      <w:r w:rsidRPr="0067434C">
        <w:rPr>
          <w:rtl/>
        </w:rPr>
        <w:t>الكشف عن الفروق الجوهرية بين إدارة السلامة التقليدية وإدارة السلامة الذكية من حيث الكفاءة والفعالية في المشاريع العملاقة</w:t>
      </w:r>
      <w:r w:rsidRPr="0067434C">
        <w:t>.</w:t>
      </w:r>
    </w:p>
    <w:p w14:paraId="67084AB1" w14:textId="77777777" w:rsidR="004B0632" w:rsidRPr="0067434C" w:rsidRDefault="004B0632" w:rsidP="00AE7A88">
      <w:pPr>
        <w:numPr>
          <w:ilvl w:val="0"/>
          <w:numId w:val="6"/>
        </w:numPr>
        <w:bidi/>
      </w:pPr>
      <w:r w:rsidRPr="0067434C">
        <w:rPr>
          <w:rtl/>
        </w:rPr>
        <w:t>التعرف على التحديات التي تواجه تطبيق إدارة السلامة الذكية في المشاريع الكبرى، مع التركيز على العقبات التقنية والتنظيمية</w:t>
      </w:r>
      <w:r w:rsidRPr="0067434C">
        <w:t>.</w:t>
      </w:r>
    </w:p>
    <w:p w14:paraId="44265638" w14:textId="77777777" w:rsidR="004B0632" w:rsidRPr="0067434C" w:rsidRDefault="004B0632" w:rsidP="00AE7A88">
      <w:pPr>
        <w:numPr>
          <w:ilvl w:val="0"/>
          <w:numId w:val="6"/>
        </w:numPr>
        <w:bidi/>
      </w:pPr>
      <w:r w:rsidRPr="0067434C">
        <w:rPr>
          <w:rtl/>
        </w:rPr>
        <w:t>تحليل كيفية استغلال الفرص الرقمية لتحسين معايير السلامة وتقليل المخاطر في المشاريع العملاقة بالمملكة العربية السعودية</w:t>
      </w:r>
      <w:r w:rsidRPr="0067434C">
        <w:t>.</w:t>
      </w:r>
    </w:p>
    <w:p w14:paraId="0DC68E18" w14:textId="77777777" w:rsidR="004B0632" w:rsidRPr="0067434C" w:rsidRDefault="004B0632" w:rsidP="00AE7A88">
      <w:pPr>
        <w:numPr>
          <w:ilvl w:val="0"/>
          <w:numId w:val="6"/>
        </w:numPr>
        <w:bidi/>
      </w:pPr>
      <w:r w:rsidRPr="0067434C">
        <w:rPr>
          <w:rtl/>
        </w:rPr>
        <w:t>تفسير تأثير استخدام تقنيات الذكاء الاصطناعي وإنترنت الأشياء على تعزيز سلامة العاملين وتحسين عمليات إدارة السلامة</w:t>
      </w:r>
      <w:r w:rsidRPr="0067434C">
        <w:t>.</w:t>
      </w:r>
    </w:p>
    <w:p w14:paraId="1545E9D7" w14:textId="77777777" w:rsidR="004B0632" w:rsidRPr="0067434C" w:rsidRDefault="004B0632" w:rsidP="00AE7A88">
      <w:pPr>
        <w:numPr>
          <w:ilvl w:val="0"/>
          <w:numId w:val="6"/>
        </w:numPr>
        <w:bidi/>
      </w:pPr>
      <w:r w:rsidRPr="0067434C">
        <w:rPr>
          <w:rtl/>
        </w:rPr>
        <w:t>قياس أثر تطبيق إدارة السلامة الذكية على تقليل الحوادث وزيادة الكفاءة التشغيلية في المشاريع الكبرى</w:t>
      </w:r>
      <w:r w:rsidRPr="0067434C">
        <w:t>.</w:t>
      </w:r>
    </w:p>
    <w:p w14:paraId="36289CA5" w14:textId="77777777" w:rsidR="004B0632" w:rsidRPr="0067434C" w:rsidRDefault="004B0632" w:rsidP="00AE7A88">
      <w:pPr>
        <w:numPr>
          <w:ilvl w:val="0"/>
          <w:numId w:val="6"/>
        </w:numPr>
        <w:bidi/>
      </w:pPr>
      <w:r w:rsidRPr="0067434C">
        <w:rPr>
          <w:rtl/>
        </w:rPr>
        <w:t>اختبار العلاقة بين التكاليف المرتبطة بتطبيق الأنظمة الذكية ومعايير السلامة في المشاريع العملاقة، لتحديد ما إذا كانت الاستثمارات في التكنولوجيا تؤدي إلى تحسين ملموس في السلامة</w:t>
      </w:r>
      <w:r w:rsidRPr="0067434C">
        <w:t>.</w:t>
      </w:r>
    </w:p>
    <w:p w14:paraId="1D5472E8" w14:textId="4C8D5BCE" w:rsidR="00DE7F26" w:rsidRPr="00DE7F26" w:rsidRDefault="004B0632" w:rsidP="00DE7F26">
      <w:pPr>
        <w:numPr>
          <w:ilvl w:val="0"/>
          <w:numId w:val="6"/>
        </w:numPr>
        <w:bidi/>
        <w:rPr>
          <w:rtl/>
        </w:rPr>
      </w:pPr>
      <w:r w:rsidRPr="0067434C">
        <w:rPr>
          <w:rtl/>
        </w:rPr>
        <w:t xml:space="preserve">تقديم توصيات عملية </w:t>
      </w:r>
      <w:r w:rsidRPr="004B0632">
        <w:rPr>
          <w:rtl/>
        </w:rPr>
        <w:t>تسهم في تعزيز إدارة السلامة الذكية، مما يساعد في تحقيق أهداف رؤية السعودية 2030</w:t>
      </w:r>
      <w:r w:rsidRPr="004B0632">
        <w:t>.</w:t>
      </w:r>
    </w:p>
    <w:p w14:paraId="4FB9E728" w14:textId="3E1DEE86" w:rsidR="004B0632" w:rsidRDefault="004B0632" w:rsidP="00DE7F26">
      <w:pPr>
        <w:bidi/>
        <w:rPr>
          <w:rtl/>
        </w:rPr>
      </w:pPr>
      <w:r w:rsidRPr="004B0632">
        <w:rPr>
          <w:rtl/>
        </w:rPr>
        <w:t>من خلال هذه الأهداف، تأمل الدراسة في تحقيق نتائج ملموسة تسهم في تحسين إدارة السلامة في المشاريع العملاقة، مما يعزز من فعالية الأداء ويضمن سلامة العاملين</w:t>
      </w:r>
      <w:r w:rsidRPr="004B0632">
        <w:t>.</w:t>
      </w:r>
    </w:p>
    <w:p w14:paraId="7858154E" w14:textId="77777777" w:rsidR="00DE7F26" w:rsidRPr="004B0632" w:rsidRDefault="00DE7F26" w:rsidP="00DE7F26">
      <w:pPr>
        <w:bidi/>
      </w:pPr>
    </w:p>
    <w:p w14:paraId="541FC1D6" w14:textId="5798E80E" w:rsidR="004B0632" w:rsidRPr="004B0632" w:rsidRDefault="004B0632" w:rsidP="00DE7F26">
      <w:pPr>
        <w:pStyle w:val="Heading2"/>
        <w:bidi/>
      </w:pPr>
      <w:r w:rsidRPr="004B0632">
        <w:rPr>
          <w:rtl/>
        </w:rPr>
        <w:lastRenderedPageBreak/>
        <w:t>فرض</w:t>
      </w:r>
      <w:r w:rsidR="002325DB">
        <w:rPr>
          <w:rFonts w:hint="cs"/>
          <w:rtl/>
        </w:rPr>
        <w:t>يات</w:t>
      </w:r>
      <w:r w:rsidRPr="004B0632">
        <w:rPr>
          <w:rtl/>
        </w:rPr>
        <w:t xml:space="preserve"> الدراسة</w:t>
      </w:r>
    </w:p>
    <w:p w14:paraId="6A6E0761" w14:textId="729840DC" w:rsidR="00CA09F8" w:rsidRPr="00CA09F8" w:rsidRDefault="00CA09F8" w:rsidP="00CA09F8">
      <w:pPr>
        <w:bidi/>
      </w:pPr>
      <w:r w:rsidRPr="00CA09F8">
        <w:rPr>
          <w:rtl/>
        </w:rPr>
        <w:t xml:space="preserve">تسعى هذه الدراسة لاستكشاف الأسس التي تدعم تنفيذ إدارة السلامة الذكية في </w:t>
      </w:r>
      <w:r w:rsidR="00DF630C">
        <w:rPr>
          <w:rFonts w:hint="cs"/>
          <w:rtl/>
        </w:rPr>
        <w:t>نيوم و المربع الجديد بالرياض</w:t>
      </w:r>
      <w:r w:rsidRPr="00CA09F8">
        <w:rPr>
          <w:rtl/>
        </w:rPr>
        <w:t>، مع التركيز على دور التكنولوجيا الرقمية والذكاء الاصطناعي. وفي هذا السياق، يمكن صياغة فرضيات البحث كما يلي</w:t>
      </w:r>
      <w:r w:rsidRPr="00CA09F8">
        <w:t>:</w:t>
      </w:r>
    </w:p>
    <w:p w14:paraId="1A1E0588" w14:textId="77777777" w:rsidR="00CA09F8" w:rsidRPr="00CA09F8" w:rsidRDefault="00CA09F8" w:rsidP="00CA09F8">
      <w:pPr>
        <w:numPr>
          <w:ilvl w:val="0"/>
          <w:numId w:val="48"/>
        </w:numPr>
        <w:bidi/>
      </w:pPr>
      <w:r w:rsidRPr="00CA09F8">
        <w:rPr>
          <w:b/>
          <w:bCs/>
          <w:rtl/>
        </w:rPr>
        <w:t>وجود فروق ملحوظة</w:t>
      </w:r>
      <w:r w:rsidRPr="00CA09F8">
        <w:t xml:space="preserve">: </w:t>
      </w:r>
      <w:r w:rsidRPr="00CA09F8">
        <w:rPr>
          <w:rtl/>
        </w:rPr>
        <w:t>يُعتقد أن هناك اختلافات واضحة في الكفاءة والفعالية بين إدارة السلامة التقليدية وإدارة السلامة الذكية في المشاريع الكبيرة</w:t>
      </w:r>
      <w:r w:rsidRPr="00CA09F8">
        <w:t>.</w:t>
      </w:r>
    </w:p>
    <w:p w14:paraId="0CC6FE76" w14:textId="77777777" w:rsidR="00CA09F8" w:rsidRPr="00CA09F8" w:rsidRDefault="00CA09F8" w:rsidP="00CA09F8">
      <w:pPr>
        <w:numPr>
          <w:ilvl w:val="0"/>
          <w:numId w:val="48"/>
        </w:numPr>
        <w:bidi/>
      </w:pPr>
      <w:r w:rsidRPr="00CA09F8">
        <w:rPr>
          <w:b/>
          <w:bCs/>
          <w:rtl/>
        </w:rPr>
        <w:t>تأثير التحديات</w:t>
      </w:r>
      <w:r w:rsidRPr="00CA09F8">
        <w:t xml:space="preserve">: </w:t>
      </w:r>
      <w:r w:rsidRPr="00CA09F8">
        <w:rPr>
          <w:rtl/>
        </w:rPr>
        <w:t>يُفترض أن العوائق التقنية والتنظيمية تعيق فعالية تطبيق إدارة السلامة الذكية في المشاريع الكبرى</w:t>
      </w:r>
      <w:r w:rsidRPr="00CA09F8">
        <w:t>.</w:t>
      </w:r>
    </w:p>
    <w:p w14:paraId="491CB65B" w14:textId="77777777" w:rsidR="00CA09F8" w:rsidRPr="00CA09F8" w:rsidRDefault="00CA09F8" w:rsidP="00CA09F8">
      <w:pPr>
        <w:numPr>
          <w:ilvl w:val="0"/>
          <w:numId w:val="48"/>
        </w:numPr>
        <w:bidi/>
      </w:pPr>
      <w:r w:rsidRPr="00CA09F8">
        <w:rPr>
          <w:b/>
          <w:bCs/>
          <w:rtl/>
        </w:rPr>
        <w:t>استغلال الفرص الرقمية</w:t>
      </w:r>
      <w:r w:rsidRPr="00CA09F8">
        <w:t xml:space="preserve">: </w:t>
      </w:r>
      <w:r w:rsidRPr="00CA09F8">
        <w:rPr>
          <w:rtl/>
        </w:rPr>
        <w:t>يُفترض أن الاستفادة من الفرص الرقمية تلعب دورًا مهمًا في تحسين معايير السلامة وتقليل المخاطر في المشاريع العملاقة بالمملكة</w:t>
      </w:r>
      <w:r w:rsidRPr="00CA09F8">
        <w:t>.</w:t>
      </w:r>
    </w:p>
    <w:p w14:paraId="6D8C9174" w14:textId="77777777" w:rsidR="00CA09F8" w:rsidRPr="00CA09F8" w:rsidRDefault="00CA09F8" w:rsidP="00CA09F8">
      <w:pPr>
        <w:numPr>
          <w:ilvl w:val="0"/>
          <w:numId w:val="48"/>
        </w:numPr>
        <w:bidi/>
      </w:pPr>
      <w:r w:rsidRPr="00CA09F8">
        <w:rPr>
          <w:b/>
          <w:bCs/>
          <w:rtl/>
        </w:rPr>
        <w:t>أثر الذكاء الاصطناعي</w:t>
      </w:r>
      <w:r w:rsidRPr="00CA09F8">
        <w:t xml:space="preserve">: </w:t>
      </w:r>
      <w:r w:rsidRPr="00CA09F8">
        <w:rPr>
          <w:rtl/>
        </w:rPr>
        <w:t>يُتوقع أن استخدام تقنيات الذكاء الاصطناعي وإنترنت الأشياء يسهم في تعزيز سلامة العاملين وتحسين إدارة العمليات</w:t>
      </w:r>
      <w:r w:rsidRPr="00CA09F8">
        <w:t>.</w:t>
      </w:r>
    </w:p>
    <w:p w14:paraId="44B50B86" w14:textId="77777777" w:rsidR="00CA09F8" w:rsidRPr="00CA09F8" w:rsidRDefault="00CA09F8" w:rsidP="00CA09F8">
      <w:pPr>
        <w:numPr>
          <w:ilvl w:val="0"/>
          <w:numId w:val="48"/>
        </w:numPr>
        <w:bidi/>
      </w:pPr>
      <w:r w:rsidRPr="00CA09F8">
        <w:rPr>
          <w:b/>
          <w:bCs/>
          <w:rtl/>
        </w:rPr>
        <w:t>تقليل الحوادث وزيادة الكفاءة</w:t>
      </w:r>
      <w:r w:rsidRPr="00CA09F8">
        <w:t xml:space="preserve">: </w:t>
      </w:r>
      <w:r w:rsidRPr="00CA09F8">
        <w:rPr>
          <w:rtl/>
        </w:rPr>
        <w:t>يُفترض أن اعتماد إدارة السلامة الذكية يسهم في تقليل معدل الحوادث وزيادة الكفاءة التشغيلية في المشاريع الكبرى</w:t>
      </w:r>
      <w:r w:rsidRPr="00CA09F8">
        <w:t>.</w:t>
      </w:r>
    </w:p>
    <w:p w14:paraId="7087DB3C" w14:textId="77777777" w:rsidR="00CA09F8" w:rsidRPr="00CA09F8" w:rsidRDefault="00CA09F8" w:rsidP="00CA09F8">
      <w:pPr>
        <w:numPr>
          <w:ilvl w:val="0"/>
          <w:numId w:val="48"/>
        </w:numPr>
        <w:bidi/>
      </w:pPr>
      <w:r w:rsidRPr="00CA09F8">
        <w:rPr>
          <w:b/>
          <w:bCs/>
          <w:rtl/>
        </w:rPr>
        <w:t>العلاقة بين التكاليف والمعايير</w:t>
      </w:r>
      <w:r w:rsidRPr="00CA09F8">
        <w:t xml:space="preserve">: </w:t>
      </w:r>
      <w:r w:rsidRPr="00CA09F8">
        <w:rPr>
          <w:rtl/>
        </w:rPr>
        <w:t>يُعتقد أن هناك ارتباطًا إيجابيًا بين التكاليف المرتبطة بتطبيق الأنظمة الذكية وتحسين معايير السلامة في المشاريع العملاقة</w:t>
      </w:r>
      <w:r w:rsidRPr="00CA09F8">
        <w:t>.</w:t>
      </w:r>
    </w:p>
    <w:p w14:paraId="26F2788C" w14:textId="77777777" w:rsidR="00CA09F8" w:rsidRPr="00CA09F8" w:rsidRDefault="00CA09F8" w:rsidP="00CA09F8">
      <w:pPr>
        <w:numPr>
          <w:ilvl w:val="0"/>
          <w:numId w:val="48"/>
        </w:numPr>
        <w:bidi/>
      </w:pPr>
      <w:r w:rsidRPr="00CA09F8">
        <w:rPr>
          <w:b/>
          <w:bCs/>
          <w:rtl/>
        </w:rPr>
        <w:t>التوصيات العملية</w:t>
      </w:r>
      <w:r w:rsidRPr="00CA09F8">
        <w:t xml:space="preserve">: </w:t>
      </w:r>
      <w:r w:rsidRPr="00CA09F8">
        <w:rPr>
          <w:rtl/>
        </w:rPr>
        <w:t>يُفترض أن تقديم توصيات فعالة يسهم في تعزيز إدارة السلامة الذكية، مما يعزز من تحقيق أهداف رؤية السعودية 2030</w:t>
      </w:r>
      <w:r w:rsidRPr="00CA09F8">
        <w:t>.</w:t>
      </w:r>
    </w:p>
    <w:p w14:paraId="3F074E21" w14:textId="6C148FC0" w:rsidR="00CA09F8" w:rsidRPr="00CA09F8" w:rsidRDefault="00CA09F8" w:rsidP="00CA09F8">
      <w:pPr>
        <w:bidi/>
      </w:pPr>
      <w:r w:rsidRPr="00CA09F8">
        <w:rPr>
          <w:rtl/>
        </w:rPr>
        <w:t>ذه الفرضيات، تهدف الدراسة إلى فهم أعمق لتأثير التكنولوجيا والذكاء الاصطناعي كعوامل رئيسية في تطبيق إدارة السلامة الذكية في المشاريع الكبرى</w:t>
      </w:r>
      <w:r w:rsidRPr="00CA09F8">
        <w:t>.</w:t>
      </w:r>
    </w:p>
    <w:p w14:paraId="51B25E78" w14:textId="77777777" w:rsidR="00DE7F26" w:rsidRPr="00CA09F8" w:rsidRDefault="00DE7F26" w:rsidP="00DE7F26">
      <w:pPr>
        <w:bidi/>
      </w:pPr>
    </w:p>
    <w:p w14:paraId="79B3865A" w14:textId="77777777" w:rsidR="004B0632" w:rsidRPr="004B0632" w:rsidRDefault="004B0632" w:rsidP="00DE7F26">
      <w:pPr>
        <w:pStyle w:val="Heading2"/>
        <w:bidi/>
      </w:pPr>
      <w:r w:rsidRPr="004B0632">
        <w:rPr>
          <w:rtl/>
        </w:rPr>
        <w:t>مفاهيم الدراسة</w:t>
      </w:r>
    </w:p>
    <w:p w14:paraId="773626A0" w14:textId="1AD0A0C0" w:rsidR="004B0632" w:rsidRPr="004B0632" w:rsidRDefault="004B0632" w:rsidP="00AE7A88">
      <w:pPr>
        <w:bidi/>
      </w:pPr>
      <w:r w:rsidRPr="004B0632">
        <w:rPr>
          <w:rtl/>
        </w:rPr>
        <w:t xml:space="preserve">تتناول هذه الدراسة مجموعة من المصطلحات الأساسية المرتبطة بإدارة السلامة في </w:t>
      </w:r>
      <w:r w:rsidR="00D11810">
        <w:rPr>
          <w:rFonts w:hint="cs"/>
          <w:rtl/>
        </w:rPr>
        <w:t>نيوم و المربع الجديد بالرياض</w:t>
      </w:r>
      <w:r w:rsidRPr="004B0632">
        <w:rPr>
          <w:rtl/>
        </w:rPr>
        <w:t>، حيث يتم شرح هذه المفاهيم وفقًا للأدبيات العلمية، بالإضافة إلى تقديم تعاريف إجرائية توضح كيفية تطبيقها في سياق هذه الدراسة</w:t>
      </w:r>
      <w:r w:rsidRPr="004B0632">
        <w:t>.</w:t>
      </w:r>
    </w:p>
    <w:p w14:paraId="7374B2BF" w14:textId="6E300A09" w:rsidR="004B0632" w:rsidRPr="00DF630C" w:rsidRDefault="004B0632" w:rsidP="00AE7A88">
      <w:pPr>
        <w:bidi/>
      </w:pPr>
      <w:r w:rsidRPr="00DF630C">
        <w:t>1</w:t>
      </w:r>
      <w:r w:rsidR="008E2B3D" w:rsidRPr="00DF630C">
        <w:rPr>
          <w:rFonts w:hint="cs"/>
          <w:rtl/>
        </w:rPr>
        <w:t xml:space="preserve"> </w:t>
      </w:r>
      <w:r w:rsidRPr="00DF630C">
        <w:rPr>
          <w:rtl/>
        </w:rPr>
        <w:t>المفاهيم الاصطلاحية</w:t>
      </w:r>
    </w:p>
    <w:p w14:paraId="0F912622" w14:textId="710CB5CD" w:rsidR="00EF145D" w:rsidRPr="00DF630C" w:rsidRDefault="00EF145D" w:rsidP="00F35568">
      <w:pPr>
        <w:pStyle w:val="ListParagraph"/>
        <w:numPr>
          <w:ilvl w:val="0"/>
          <w:numId w:val="35"/>
        </w:numPr>
        <w:bidi/>
      </w:pPr>
      <w:r w:rsidRPr="00DF630C">
        <w:rPr>
          <w:rtl/>
        </w:rPr>
        <w:t>إدارة السلامة</w:t>
      </w:r>
      <w:r w:rsidRPr="00DF630C">
        <w:t xml:space="preserve">: </w:t>
      </w:r>
      <w:r w:rsidRPr="00DF630C">
        <w:rPr>
          <w:rtl/>
        </w:rPr>
        <w:t>تشير إلى مجموعة السياسات والإجراءات التي تهدف إلى حماية الأفراد والممتلكات من المخاطر المحتملة في بيئات العمل. تُعرف إدارة السلامة بأنها عملية مستمرة تتضمن تقييم المخاطر وتطبيق التدابير اللازمة لضمان سلامة الموظفين</w:t>
      </w:r>
      <w:r w:rsidR="00F35568" w:rsidRPr="00DF630C">
        <w:rPr>
          <w:rFonts w:hint="cs"/>
          <w:rtl/>
        </w:rPr>
        <w:t xml:space="preserve"> </w:t>
      </w:r>
      <w:r w:rsidRPr="00DF630C">
        <w:t xml:space="preserve"> (Smit</w:t>
      </w:r>
      <w:r w:rsidR="009F0D05" w:rsidRPr="00DF630C">
        <w:t>h 2020)</w:t>
      </w:r>
    </w:p>
    <w:p w14:paraId="4E70A032" w14:textId="059AD5F5" w:rsidR="00EF145D" w:rsidRPr="00DF630C" w:rsidRDefault="00EF145D" w:rsidP="00DF630C">
      <w:pPr>
        <w:pStyle w:val="ListParagraph"/>
        <w:numPr>
          <w:ilvl w:val="0"/>
          <w:numId w:val="35"/>
        </w:numPr>
        <w:bidi/>
      </w:pPr>
      <w:r w:rsidRPr="00DF630C">
        <w:rPr>
          <w:rtl/>
        </w:rPr>
        <w:t>إدارة السلامة التقليدية</w:t>
      </w:r>
      <w:r w:rsidRPr="00DF630C">
        <w:t xml:space="preserve">: </w:t>
      </w:r>
      <w:r w:rsidRPr="00DF630C">
        <w:rPr>
          <w:rtl/>
        </w:rPr>
        <w:t>تُعرف بأنها الطرق والأساليب المستخدمة في إدارة السلامة والتي تعتمد على الوثائق الورقية والإجراءات اليدوية. غالبًا ما تكون هذه الأنظمة محدودة في قدرتها على الاستجابة السريعة للحوادث</w:t>
      </w:r>
      <w:r w:rsidRPr="00DF630C">
        <w:t xml:space="preserve"> (Johnson</w:t>
      </w:r>
      <w:r w:rsidR="009F0D05" w:rsidRPr="00DF630C">
        <w:t xml:space="preserve">n2019) </w:t>
      </w:r>
      <w:r w:rsidRPr="00DF630C">
        <w:rPr>
          <w:rtl/>
        </w:rPr>
        <w:t>،</w:t>
      </w:r>
    </w:p>
    <w:p w14:paraId="51BE80B2" w14:textId="34B1580C" w:rsidR="00EF145D" w:rsidRPr="00DF630C" w:rsidRDefault="00EF145D" w:rsidP="009F0D05">
      <w:pPr>
        <w:pStyle w:val="ListParagraph"/>
        <w:numPr>
          <w:ilvl w:val="0"/>
          <w:numId w:val="35"/>
        </w:numPr>
        <w:bidi/>
      </w:pPr>
      <w:r w:rsidRPr="00DF630C">
        <w:rPr>
          <w:rtl/>
        </w:rPr>
        <w:lastRenderedPageBreak/>
        <w:t>إدارة السلامة الذكية</w:t>
      </w:r>
      <w:r w:rsidRPr="00DF630C">
        <w:t xml:space="preserve">: </w:t>
      </w:r>
      <w:r w:rsidRPr="00DF630C">
        <w:rPr>
          <w:rtl/>
        </w:rPr>
        <w:t>تشير إلى استخدام التكنولوجيا الحديثة، مثل الذكاء الاصطناعي وإنترنت الأشياء، في إدارة السلامة. تهدف هذه الأنظمة إلى تحسين الكفاءة وتقليل الحوادث من خلال استخدام البيانات والتحليلات</w:t>
      </w:r>
      <w:r w:rsidRPr="00DF630C">
        <w:t xml:space="preserve"> (Brown</w:t>
      </w:r>
      <w:r w:rsidR="009F0D05" w:rsidRPr="00DF630C">
        <w:t xml:space="preserve"> 2021</w:t>
      </w:r>
      <w:r w:rsidRPr="00DF630C">
        <w:t>).</w:t>
      </w:r>
    </w:p>
    <w:p w14:paraId="145C0109" w14:textId="128B9AE8" w:rsidR="00EF145D" w:rsidRPr="00DF630C" w:rsidRDefault="00EF145D" w:rsidP="009F0D05">
      <w:pPr>
        <w:pStyle w:val="ListParagraph"/>
        <w:numPr>
          <w:ilvl w:val="0"/>
          <w:numId w:val="35"/>
        </w:numPr>
        <w:bidi/>
      </w:pPr>
      <w:r w:rsidRPr="00DF630C">
        <w:rPr>
          <w:rtl/>
        </w:rPr>
        <w:t>التكاليف المرتبطة بإدارة السلامة</w:t>
      </w:r>
      <w:r w:rsidRPr="00DF630C">
        <w:t xml:space="preserve">: </w:t>
      </w:r>
      <w:r w:rsidRPr="00DF630C">
        <w:rPr>
          <w:rtl/>
        </w:rPr>
        <w:t>تشمل جميع النفقات المتعلقة بتطبيق أنظمة السلامة، بما في ذلك تكاليف التدريب، والتكنولوجيا، والتأمين. تعد هذه التكاليف مؤشرات هامة لقياس فعالية إدارة السلامة</w:t>
      </w:r>
      <w:r w:rsidRPr="00DF630C">
        <w:t xml:space="preserve"> (Green</w:t>
      </w:r>
      <w:r w:rsidR="009F0D05" w:rsidRPr="00DF630C">
        <w:t xml:space="preserve"> 2018</w:t>
      </w:r>
      <w:r w:rsidRPr="00DF630C">
        <w:t>).</w:t>
      </w:r>
    </w:p>
    <w:p w14:paraId="1790FD4A" w14:textId="6D0CC5C7" w:rsidR="004B0632" w:rsidRPr="004B0632" w:rsidRDefault="004B0632" w:rsidP="00AE7A88">
      <w:pPr>
        <w:bidi/>
        <w:rPr>
          <w:b/>
          <w:bCs/>
        </w:rPr>
      </w:pPr>
      <w:r w:rsidRPr="004B0632">
        <w:rPr>
          <w:b/>
          <w:bCs/>
        </w:rPr>
        <w:t>2</w:t>
      </w:r>
      <w:r w:rsidR="008E2B3D">
        <w:rPr>
          <w:rFonts w:hint="cs"/>
          <w:b/>
          <w:bCs/>
          <w:rtl/>
        </w:rPr>
        <w:t xml:space="preserve"> </w:t>
      </w:r>
      <w:r w:rsidRPr="004B0632">
        <w:rPr>
          <w:b/>
          <w:bCs/>
          <w:rtl/>
        </w:rPr>
        <w:t>المفاهيم الإجرائية</w:t>
      </w:r>
    </w:p>
    <w:p w14:paraId="3051C63E" w14:textId="77777777" w:rsidR="004B0632" w:rsidRPr="00020D13" w:rsidRDefault="004B0632" w:rsidP="00AE7A88">
      <w:pPr>
        <w:numPr>
          <w:ilvl w:val="0"/>
          <w:numId w:val="9"/>
        </w:numPr>
        <w:bidi/>
      </w:pPr>
      <w:r w:rsidRPr="00020D13">
        <w:rPr>
          <w:rtl/>
        </w:rPr>
        <w:t>إدارة السلامة</w:t>
      </w:r>
      <w:r w:rsidRPr="00020D13">
        <w:t xml:space="preserve">: </w:t>
      </w:r>
      <w:r w:rsidRPr="00020D13">
        <w:rPr>
          <w:rtl/>
        </w:rPr>
        <w:t>في هذه الدراسة، يُقصد بإدارة السلامة جميع الأنشطة المتعلقة بتحديد المخاطر، وتقييمها، وتطبيق استراتيجيات للحد من الحوادث في المشاريع العملاقة. تشمل هذه الأنشطة استخدام أدوات التحليل والتقنيات الحديثة</w:t>
      </w:r>
      <w:r w:rsidRPr="00020D13">
        <w:t>.</w:t>
      </w:r>
    </w:p>
    <w:p w14:paraId="4C2F0181" w14:textId="77777777" w:rsidR="004B0632" w:rsidRPr="00020D13" w:rsidRDefault="004B0632" w:rsidP="00AE7A88">
      <w:pPr>
        <w:numPr>
          <w:ilvl w:val="0"/>
          <w:numId w:val="9"/>
        </w:numPr>
        <w:bidi/>
      </w:pPr>
      <w:r w:rsidRPr="00020D13">
        <w:rPr>
          <w:rtl/>
        </w:rPr>
        <w:t>إدارة السلامة التقليدية</w:t>
      </w:r>
      <w:r w:rsidRPr="00020D13">
        <w:t xml:space="preserve">: </w:t>
      </w:r>
      <w:r w:rsidRPr="00020D13">
        <w:rPr>
          <w:rtl/>
        </w:rPr>
        <w:t>تُعرف في سياق الدراسة بأنها الأنظمة التي تعتمد على الإجراءات اليدوية وإعداد التقارير الورقية، مما يؤدي إلى تأخيرات في الاستجابة للحوادث. يُنظر إليها كنموذج قديم يحتاج إلى تطوير</w:t>
      </w:r>
      <w:r w:rsidRPr="00020D13">
        <w:t>.</w:t>
      </w:r>
    </w:p>
    <w:p w14:paraId="4259888E" w14:textId="77777777" w:rsidR="004B0632" w:rsidRPr="00020D13" w:rsidRDefault="004B0632" w:rsidP="00AE7A88">
      <w:pPr>
        <w:numPr>
          <w:ilvl w:val="0"/>
          <w:numId w:val="9"/>
        </w:numPr>
        <w:bidi/>
      </w:pPr>
      <w:r w:rsidRPr="00020D13">
        <w:rPr>
          <w:rtl/>
        </w:rPr>
        <w:t>إدارة السلامة الذكية</w:t>
      </w:r>
      <w:r w:rsidRPr="00020D13">
        <w:t xml:space="preserve">: </w:t>
      </w:r>
      <w:r w:rsidRPr="00020D13">
        <w:rPr>
          <w:rtl/>
        </w:rPr>
        <w:t>في هذه الدراسة، تشير إلى استخدام التقنيات المتقدمة مثل الذكاء الاصطناعي وجمع البيانات الحية لتحسين معايير السلامة. يتضمن ذلك استخدام أجهزة الاستشعار لجمع البيانات وتحليلها بشكل فوري لتقديم استجابات سريعة</w:t>
      </w:r>
      <w:r w:rsidRPr="00020D13">
        <w:t>.</w:t>
      </w:r>
    </w:p>
    <w:p w14:paraId="7FD88F7E" w14:textId="77777777" w:rsidR="004B0632" w:rsidRPr="00020D13" w:rsidRDefault="004B0632" w:rsidP="00AE7A88">
      <w:pPr>
        <w:numPr>
          <w:ilvl w:val="0"/>
          <w:numId w:val="9"/>
        </w:numPr>
        <w:bidi/>
      </w:pPr>
      <w:r w:rsidRPr="00020D13">
        <w:rPr>
          <w:rtl/>
        </w:rPr>
        <w:t>التكاليف المرتبطة بإدارة السلامة</w:t>
      </w:r>
      <w:r w:rsidRPr="00020D13">
        <w:t xml:space="preserve">: </w:t>
      </w:r>
      <w:r w:rsidRPr="00020D13">
        <w:rPr>
          <w:rtl/>
        </w:rPr>
        <w:t>تستخدم في هذه الدراسة للإشارة إلى جميع النفقات المتعلقة بتطبيق أنظمة إدارة السلامة، بما في ذلك تكاليف التكنولوجيا، التدريب، والصيانة. يتم قياس هذه التكاليف لتحديد مدى تأثيرها على فعالية إدارة السلامة</w:t>
      </w:r>
      <w:r w:rsidRPr="00020D13">
        <w:t>.</w:t>
      </w:r>
    </w:p>
    <w:p w14:paraId="21E86DAD" w14:textId="77777777" w:rsidR="004B0632" w:rsidRDefault="004B0632" w:rsidP="00AE7A88">
      <w:pPr>
        <w:bidi/>
        <w:rPr>
          <w:rtl/>
        </w:rPr>
      </w:pPr>
      <w:r w:rsidRPr="004B0632">
        <w:rPr>
          <w:rtl/>
        </w:rPr>
        <w:t>تساهم هذه المفاهيم في توضيح الأسس النظرية والعملية للدراسة، مما يسهل فهم العلاقة بين المتغيرات المختلفة ويعزز من دقة النتائج المستخلصة. من خلال تقديم تعاريف واضحة ومحددة، يُمكن للباحثين والممارسين في مجال إدارة السلامة فهم السياق الذي تدور حوله هذه الدراسة</w:t>
      </w:r>
      <w:r w:rsidRPr="004B0632">
        <w:t>.</w:t>
      </w:r>
    </w:p>
    <w:p w14:paraId="1E52277C" w14:textId="77777777" w:rsidR="00DE7F26" w:rsidRPr="004B0632" w:rsidRDefault="00DE7F26" w:rsidP="00DE7F26">
      <w:pPr>
        <w:bidi/>
      </w:pPr>
    </w:p>
    <w:p w14:paraId="0CF7F1D7" w14:textId="77777777" w:rsidR="004B0632" w:rsidRPr="004B0632" w:rsidRDefault="004B0632" w:rsidP="00DE7F26">
      <w:pPr>
        <w:pStyle w:val="Heading2"/>
        <w:bidi/>
      </w:pPr>
      <w:r w:rsidRPr="004B0632">
        <w:rPr>
          <w:rtl/>
        </w:rPr>
        <w:t>الدراسات السابقة</w:t>
      </w:r>
    </w:p>
    <w:p w14:paraId="1A34B561" w14:textId="77777777" w:rsidR="001B3738" w:rsidRDefault="001B3738" w:rsidP="001B3738">
      <w:pPr>
        <w:bidi/>
      </w:pPr>
    </w:p>
    <w:p w14:paraId="72A82429" w14:textId="77777777" w:rsidR="009F0D05" w:rsidRDefault="009F0D05" w:rsidP="009F0D05">
      <w:pPr>
        <w:bidi/>
      </w:pPr>
    </w:p>
    <w:p w14:paraId="4D352497" w14:textId="77777777" w:rsidR="009F0D05" w:rsidRDefault="009F0D05" w:rsidP="009F0D05">
      <w:pPr>
        <w:bidi/>
      </w:pPr>
    </w:p>
    <w:p w14:paraId="1C95874F" w14:textId="77777777" w:rsidR="009F0D05" w:rsidRDefault="009F0D05" w:rsidP="009F0D05">
      <w:pPr>
        <w:bidi/>
        <w:rPr>
          <w:rtl/>
        </w:rPr>
      </w:pPr>
    </w:p>
    <w:p w14:paraId="281DA8AB" w14:textId="77777777" w:rsidR="004B0632" w:rsidRPr="004B0632" w:rsidRDefault="004B0632" w:rsidP="00DE7F26">
      <w:pPr>
        <w:pStyle w:val="Heading2"/>
        <w:bidi/>
      </w:pPr>
      <w:r w:rsidRPr="004B0632">
        <w:rPr>
          <w:rtl/>
        </w:rPr>
        <w:t>التعليق على الدراسات السابقة</w:t>
      </w:r>
    </w:p>
    <w:p w14:paraId="5C304240" w14:textId="77777777" w:rsidR="00DE7F26" w:rsidRDefault="00DE7F26" w:rsidP="00DE7F26">
      <w:pPr>
        <w:bidi/>
        <w:rPr>
          <w:rtl/>
        </w:rPr>
      </w:pPr>
    </w:p>
    <w:p w14:paraId="06DF6C79" w14:textId="77777777" w:rsidR="001B3738" w:rsidRDefault="001B3738" w:rsidP="001B3738">
      <w:pPr>
        <w:bidi/>
        <w:rPr>
          <w:rtl/>
        </w:rPr>
      </w:pPr>
    </w:p>
    <w:p w14:paraId="28E89BE1" w14:textId="77777777" w:rsidR="001B3738" w:rsidRPr="004B0632" w:rsidRDefault="001B3738" w:rsidP="001B3738">
      <w:pPr>
        <w:bidi/>
      </w:pPr>
    </w:p>
    <w:p w14:paraId="21A71813" w14:textId="77777777" w:rsidR="004B0632" w:rsidRPr="004B0632" w:rsidRDefault="004B0632" w:rsidP="00DE7F26">
      <w:pPr>
        <w:pStyle w:val="Heading2"/>
        <w:bidi/>
      </w:pPr>
      <w:r w:rsidRPr="004B0632">
        <w:rPr>
          <w:rtl/>
        </w:rPr>
        <w:lastRenderedPageBreak/>
        <w:t>حدود الدراسة</w:t>
      </w:r>
    </w:p>
    <w:p w14:paraId="1BD0433E" w14:textId="77777777" w:rsidR="00CA27C9" w:rsidRPr="00020D13" w:rsidRDefault="00CA27C9" w:rsidP="00CA27C9">
      <w:pPr>
        <w:bidi/>
      </w:pPr>
      <w:r w:rsidRPr="00CA27C9">
        <w:rPr>
          <w:rtl/>
        </w:rPr>
        <w:t xml:space="preserve">تحدد حدود الدراسة نطاق البحث وترسم إطارًا واضحًا للتوجهات التي سيتم تناولها، مما يساعد في </w:t>
      </w:r>
      <w:r w:rsidRPr="00020D13">
        <w:rPr>
          <w:rtl/>
        </w:rPr>
        <w:t>توضيح مدى إمكانية تعميم النتائج المستخلصة. وفيما يلي تحديد لحدود الدراسة من جوانب موضوعية، مكانية، زمانية، وبشرية</w:t>
      </w:r>
      <w:r w:rsidRPr="00020D13">
        <w:t>:</w:t>
      </w:r>
    </w:p>
    <w:p w14:paraId="1FB07273" w14:textId="77777777" w:rsidR="00CA27C9" w:rsidRPr="00020D13" w:rsidRDefault="00CA27C9" w:rsidP="00CA27C9">
      <w:pPr>
        <w:numPr>
          <w:ilvl w:val="0"/>
          <w:numId w:val="38"/>
        </w:numPr>
        <w:bidi/>
      </w:pPr>
      <w:r w:rsidRPr="00020D13">
        <w:rPr>
          <w:rtl/>
        </w:rPr>
        <w:t>الحدود الموضوعية</w:t>
      </w:r>
      <w:r w:rsidRPr="00020D13">
        <w:br/>
      </w:r>
      <w:r w:rsidRPr="00020D13">
        <w:rPr>
          <w:rtl/>
        </w:rPr>
        <w:t>تقتصر هذه الدراسة على تحليل إدارة السلامة في المشاريع العملاقة، مع التركيز على الفروق بين إدارة السلامة التقليدية والذكية. سيتم تناول التحديات والفرص المرتبطة بتطبيق الأنظمة الذكية، كما تركز الدراسة على متغيرات البحث المتمثلة في المتغير المستقل (الذكاء الاصطناعي) و(التكنولوجيا الرقمية)، والمتغير التابع (إدارة السلامة الذكية)</w:t>
      </w:r>
      <w:r w:rsidRPr="00020D13">
        <w:t>.</w:t>
      </w:r>
    </w:p>
    <w:p w14:paraId="4F235FD9" w14:textId="3EC99EE6" w:rsidR="00CA27C9" w:rsidRPr="00020D13" w:rsidRDefault="00CA27C9" w:rsidP="00CA27C9">
      <w:pPr>
        <w:numPr>
          <w:ilvl w:val="0"/>
          <w:numId w:val="38"/>
        </w:numPr>
        <w:bidi/>
      </w:pPr>
      <w:r w:rsidRPr="00020D13">
        <w:rPr>
          <w:rtl/>
        </w:rPr>
        <w:t>الحدود المكانية</w:t>
      </w:r>
      <w:r w:rsidRPr="00020D13">
        <w:br/>
      </w:r>
      <w:r w:rsidRPr="00020D13">
        <w:rPr>
          <w:rtl/>
        </w:rPr>
        <w:t>تمتد الدراسة لتشمل المشاريع العملاقة في المملكة العربية السعودية، مع التركيز على المشاريع التي تُنفذ ضمن رؤية السعودية 2030، مثل مشروع نيوم والمربع الجدي</w:t>
      </w:r>
      <w:r w:rsidR="007C492B">
        <w:rPr>
          <w:rFonts w:hint="cs"/>
          <w:rtl/>
        </w:rPr>
        <w:t>د</w:t>
      </w:r>
      <w:r w:rsidR="00020D13">
        <w:rPr>
          <w:rFonts w:hint="cs"/>
          <w:rtl/>
        </w:rPr>
        <w:t xml:space="preserve"> بالريا</w:t>
      </w:r>
      <w:r w:rsidRPr="00020D13">
        <w:rPr>
          <w:rtl/>
        </w:rPr>
        <w:t>د</w:t>
      </w:r>
      <w:r w:rsidRPr="00020D13">
        <w:t>.</w:t>
      </w:r>
    </w:p>
    <w:p w14:paraId="1B20D8E8" w14:textId="44BA3138" w:rsidR="00CA27C9" w:rsidRPr="00020D13" w:rsidRDefault="00CA27C9" w:rsidP="00CA27C9">
      <w:pPr>
        <w:numPr>
          <w:ilvl w:val="0"/>
          <w:numId w:val="38"/>
        </w:numPr>
        <w:bidi/>
      </w:pPr>
      <w:r w:rsidRPr="00020D13">
        <w:rPr>
          <w:rtl/>
        </w:rPr>
        <w:t>الحدود الزمنية</w:t>
      </w:r>
      <w:r w:rsidRPr="00020D13">
        <w:br/>
      </w:r>
      <w:r w:rsidRPr="00020D13">
        <w:rPr>
          <w:rtl/>
        </w:rPr>
        <w:t xml:space="preserve">تُركز الدراسة على الفترة الزمنية من 2020 إلى </w:t>
      </w:r>
      <w:r w:rsidR="007C492B" w:rsidRPr="00020D13">
        <w:rPr>
          <w:rFonts w:hint="cs"/>
          <w:rtl/>
        </w:rPr>
        <w:t>2025</w:t>
      </w:r>
      <w:r w:rsidR="007C492B" w:rsidRPr="00020D13">
        <w:t xml:space="preserve"> </w:t>
      </w:r>
      <w:r w:rsidR="007C492B" w:rsidRPr="00020D13">
        <w:rPr>
          <w:rFonts w:hint="cs"/>
          <w:rtl/>
        </w:rPr>
        <w:t>تحديدا</w:t>
      </w:r>
      <w:r w:rsidR="00271647" w:rsidRPr="00020D13">
        <w:rPr>
          <w:rFonts w:hint="cs"/>
          <w:rtl/>
        </w:rPr>
        <w:t xml:space="preserve"> بعد جائحا كورونا</w:t>
      </w:r>
      <w:r w:rsidRPr="00020D13">
        <w:rPr>
          <w:rtl/>
        </w:rPr>
        <w:t>، حيث تعتبر هذه الفترة محورية لتطبيق التحولات الرقمية في إدارة السلامة ضمن المشاريع الكبرى</w:t>
      </w:r>
      <w:r w:rsidRPr="00020D13">
        <w:t>.</w:t>
      </w:r>
    </w:p>
    <w:p w14:paraId="562E0449" w14:textId="77777777" w:rsidR="00CA27C9" w:rsidRPr="00CA27C9" w:rsidRDefault="00CA27C9" w:rsidP="00CA27C9">
      <w:pPr>
        <w:numPr>
          <w:ilvl w:val="0"/>
          <w:numId w:val="38"/>
        </w:numPr>
        <w:bidi/>
      </w:pPr>
      <w:r w:rsidRPr="00020D13">
        <w:rPr>
          <w:rtl/>
        </w:rPr>
        <w:t>الحدود البشرية</w:t>
      </w:r>
      <w:r w:rsidRPr="00020D13">
        <w:br/>
      </w:r>
      <w:r w:rsidRPr="00CA27C9">
        <w:rPr>
          <w:rtl/>
        </w:rPr>
        <w:t>تقتصر عينة الدراسة على مديري السلامة والمهندسين العاملين في المشاريع الكبرى في المملكة، بحيث تشمل عينة تمثيلية من مختلف التخصصات</w:t>
      </w:r>
      <w:r w:rsidRPr="00CA27C9">
        <w:t>.</w:t>
      </w:r>
    </w:p>
    <w:p w14:paraId="3E6753B7" w14:textId="77777777" w:rsidR="00CA27C9" w:rsidRPr="00CA27C9" w:rsidRDefault="00CA27C9" w:rsidP="00CA27C9">
      <w:pPr>
        <w:bidi/>
      </w:pPr>
      <w:r w:rsidRPr="00CA27C9">
        <w:rPr>
          <w:rtl/>
        </w:rPr>
        <w:t xml:space="preserve">تُعتبر هذه الحدود ضرورية لتحديد نطاق الدراسة بشكل أكثر دقة، مما يُسهم في توجيه البحث نحو تحقيق أهدافه. على الرغم من تحديد هذه الحدود، يُمكن أن تُعمم النتائج المستخلصة على مشاريع </w:t>
      </w:r>
    </w:p>
    <w:p w14:paraId="02FB1F21" w14:textId="1CA6EEA1" w:rsidR="00DE7F26" w:rsidRDefault="00DE7F26" w:rsidP="00CA27C9">
      <w:pPr>
        <w:bidi/>
        <w:rPr>
          <w:rtl/>
        </w:rPr>
      </w:pPr>
    </w:p>
    <w:p w14:paraId="5860E66A" w14:textId="77777777" w:rsidR="001F795A" w:rsidRPr="001F795A" w:rsidRDefault="001F795A" w:rsidP="001F795A">
      <w:pPr>
        <w:bidi/>
        <w:rPr>
          <w:b/>
          <w:bCs/>
        </w:rPr>
      </w:pPr>
      <w:r w:rsidRPr="001F795A">
        <w:rPr>
          <w:b/>
          <w:bCs/>
          <w:rtl/>
        </w:rPr>
        <w:t>متغيرات البحث</w:t>
      </w:r>
    </w:p>
    <w:p w14:paraId="18745A89" w14:textId="042E3E2A" w:rsidR="001F795A" w:rsidRPr="000B63C0" w:rsidRDefault="001F795A" w:rsidP="001F795A">
      <w:pPr>
        <w:bidi/>
      </w:pPr>
      <w:r w:rsidRPr="000B63C0">
        <w:rPr>
          <w:rtl/>
        </w:rPr>
        <w:t xml:space="preserve">تتضمن الدراسة </w:t>
      </w:r>
      <w:r w:rsidR="009F0D05" w:rsidRPr="000B63C0">
        <w:rPr>
          <w:rFonts w:hint="cs"/>
          <w:rtl/>
        </w:rPr>
        <w:t>ثلاث</w:t>
      </w:r>
      <w:r w:rsidRPr="000B63C0">
        <w:rPr>
          <w:rtl/>
        </w:rPr>
        <w:t xml:space="preserve"> متغيرات رئيسية، وهي كما يلي</w:t>
      </w:r>
      <w:r w:rsidRPr="000B63C0">
        <w:t>:</w:t>
      </w:r>
    </w:p>
    <w:p w14:paraId="42C1EE12" w14:textId="77777777" w:rsidR="001F795A" w:rsidRPr="000B63C0" w:rsidRDefault="001F795A" w:rsidP="001F795A">
      <w:pPr>
        <w:numPr>
          <w:ilvl w:val="0"/>
          <w:numId w:val="39"/>
        </w:numPr>
        <w:bidi/>
      </w:pPr>
      <w:r w:rsidRPr="000B63C0">
        <w:rPr>
          <w:rtl/>
        </w:rPr>
        <w:t>المتغير المستقل: الذكاء الاصطناعي</w:t>
      </w:r>
      <w:r w:rsidRPr="000B63C0">
        <w:br/>
      </w:r>
      <w:r w:rsidRPr="000B63C0">
        <w:rPr>
          <w:rtl/>
        </w:rPr>
        <w:t>يشير إلى استخدام تقنيات الذكاء الاصطناعي في إدارة السلامة، مثل تحليل البيانات الضخمة، وتوقع الحوادث، وتحسين استجابة الأنظمة. يهدف هذا المتغير إلى تقييم تأثير الذكاء الاصطناعي على تحسين كفاءة إدارة السلامة</w:t>
      </w:r>
      <w:r w:rsidRPr="000B63C0">
        <w:t>.</w:t>
      </w:r>
    </w:p>
    <w:p w14:paraId="24D6FA23" w14:textId="77777777" w:rsidR="001F795A" w:rsidRPr="000B63C0" w:rsidRDefault="001F795A" w:rsidP="001F795A">
      <w:pPr>
        <w:numPr>
          <w:ilvl w:val="0"/>
          <w:numId w:val="39"/>
        </w:numPr>
        <w:bidi/>
      </w:pPr>
      <w:r w:rsidRPr="000B63C0">
        <w:rPr>
          <w:rtl/>
        </w:rPr>
        <w:t>المتغير المستقل: التكنولوجيا الرقمية</w:t>
      </w:r>
      <w:r w:rsidRPr="000B63C0">
        <w:br/>
      </w:r>
      <w:r w:rsidRPr="000B63C0">
        <w:rPr>
          <w:rtl/>
        </w:rPr>
        <w:t>يتضمن استخدام أدوات وتطبيقات التكنولوجيا الرقمية، مثل إنترنت الأشياء</w:t>
      </w:r>
      <w:r w:rsidRPr="000B63C0">
        <w:t xml:space="preserve"> (IoT) </w:t>
      </w:r>
      <w:r w:rsidRPr="000B63C0">
        <w:rPr>
          <w:rtl/>
        </w:rPr>
        <w:t>والبرمجيات المتقدمة، في إدارة السلامة. يسعى هذا المتغير إلى استكشاف كيف يمكن للتكنولوجيا الرقمية تعزيز السلامة وتقليل المخاطر في المشاريع العملاقة</w:t>
      </w:r>
      <w:r w:rsidRPr="000B63C0">
        <w:t>.</w:t>
      </w:r>
    </w:p>
    <w:p w14:paraId="6646E322" w14:textId="77777777" w:rsidR="001F795A" w:rsidRPr="000B63C0" w:rsidRDefault="001F795A" w:rsidP="001F795A">
      <w:pPr>
        <w:numPr>
          <w:ilvl w:val="0"/>
          <w:numId w:val="39"/>
        </w:numPr>
        <w:bidi/>
      </w:pPr>
      <w:r w:rsidRPr="000B63C0">
        <w:rPr>
          <w:rtl/>
        </w:rPr>
        <w:t>المتغير التابع: إدارة السلامة الذكية</w:t>
      </w:r>
      <w:r w:rsidRPr="000B63C0">
        <w:br/>
      </w:r>
      <w:r w:rsidRPr="000B63C0">
        <w:rPr>
          <w:rtl/>
        </w:rPr>
        <w:t>يعكس مستوى فعالية إدارة السلامة في المشاريع من خلال دمج الذكاء الاصطناعي والتكنولوجيا الرقمية. يهدف هذا المتغير إلى قياس النتائج المترتبة على تطبيق هذه التقنيات في تحسين معايير السلامة وتقليل الحوادث</w:t>
      </w:r>
      <w:r w:rsidRPr="000B63C0">
        <w:t>.</w:t>
      </w:r>
    </w:p>
    <w:p w14:paraId="48848810" w14:textId="77777777" w:rsidR="001F795A" w:rsidRPr="000B63C0" w:rsidRDefault="001F795A" w:rsidP="001F795A">
      <w:pPr>
        <w:bidi/>
      </w:pPr>
      <w:r w:rsidRPr="000B63C0">
        <w:rPr>
          <w:rtl/>
        </w:rPr>
        <w:t xml:space="preserve">تساعد هذه المتغيرات في بناء إطار البحث وتحليل العلاقة بين استخدام التكنولوجيا الحديثة وإدارة </w:t>
      </w:r>
    </w:p>
    <w:p w14:paraId="2C6723AA" w14:textId="77777777" w:rsidR="001F795A" w:rsidRPr="001F795A" w:rsidRDefault="001F795A" w:rsidP="001F795A">
      <w:pPr>
        <w:bidi/>
      </w:pPr>
    </w:p>
    <w:p w14:paraId="52D9294D" w14:textId="77777777" w:rsidR="004B0632" w:rsidRPr="004B0632" w:rsidRDefault="004B0632" w:rsidP="00DE7F26">
      <w:pPr>
        <w:pStyle w:val="Heading2"/>
        <w:bidi/>
      </w:pPr>
      <w:r w:rsidRPr="004B0632">
        <w:rPr>
          <w:rtl/>
        </w:rPr>
        <w:t>إجراءات ومنهجية الدراسة</w:t>
      </w:r>
    </w:p>
    <w:p w14:paraId="5B456A5F" w14:textId="77777777" w:rsidR="00A21B7A" w:rsidRPr="00EA1E2A" w:rsidRDefault="00A21B7A" w:rsidP="00A21B7A">
      <w:pPr>
        <w:bidi/>
      </w:pPr>
      <w:r w:rsidRPr="00EA1E2A">
        <w:rPr>
          <w:rtl/>
        </w:rPr>
        <w:t>للإجابة على تساؤلات الدراسة وإثبات فروضها، يتطلب الأمر القيام بسلسلة من الإجراءات المنهجية المحددة. فيما يلي تفاصيل هذه الإجراءات</w:t>
      </w:r>
      <w:r w:rsidRPr="00EA1E2A">
        <w:t>:</w:t>
      </w:r>
    </w:p>
    <w:p w14:paraId="110E9CDA" w14:textId="77777777" w:rsidR="00A21B7A" w:rsidRPr="00EA1E2A" w:rsidRDefault="00A21B7A" w:rsidP="00A21B7A">
      <w:pPr>
        <w:numPr>
          <w:ilvl w:val="0"/>
          <w:numId w:val="40"/>
        </w:numPr>
        <w:bidi/>
      </w:pPr>
      <w:r w:rsidRPr="00EA1E2A">
        <w:rPr>
          <w:rtl/>
        </w:rPr>
        <w:t>تحديد مجتمع وعينة الدراسة</w:t>
      </w:r>
    </w:p>
    <w:p w14:paraId="78A3FE9B" w14:textId="77777777" w:rsidR="00A21B7A" w:rsidRPr="00EA1E2A" w:rsidRDefault="00A21B7A" w:rsidP="00A21B7A">
      <w:pPr>
        <w:numPr>
          <w:ilvl w:val="1"/>
          <w:numId w:val="40"/>
        </w:numPr>
        <w:bidi/>
      </w:pPr>
      <w:r w:rsidRPr="00EA1E2A">
        <w:rPr>
          <w:rtl/>
        </w:rPr>
        <w:t>مجتمع الدراسة</w:t>
      </w:r>
      <w:r w:rsidRPr="00EA1E2A">
        <w:t xml:space="preserve">: </w:t>
      </w:r>
      <w:r w:rsidRPr="00EA1E2A">
        <w:rPr>
          <w:rtl/>
        </w:rPr>
        <w:t>يتكون مجتمع الدراسة من جميع مديري السلامة والمهندسين العاملين في المشاريع العملاقة التي تُنفذ ضمن رؤية السعودية 2030، مع التركيز على مشاريع مثل مشروع نيوم و المربع الجديد</w:t>
      </w:r>
      <w:r w:rsidRPr="00EA1E2A">
        <w:t>.</w:t>
      </w:r>
    </w:p>
    <w:p w14:paraId="466B6EFA" w14:textId="77777777" w:rsidR="00A21B7A" w:rsidRPr="00EA1E2A" w:rsidRDefault="00A21B7A" w:rsidP="00A21B7A">
      <w:pPr>
        <w:numPr>
          <w:ilvl w:val="1"/>
          <w:numId w:val="40"/>
        </w:numPr>
        <w:bidi/>
      </w:pPr>
      <w:r w:rsidRPr="00EA1E2A">
        <w:rPr>
          <w:rtl/>
        </w:rPr>
        <w:t>عينة الدراسة</w:t>
      </w:r>
      <w:r w:rsidRPr="00EA1E2A">
        <w:t xml:space="preserve">: </w:t>
      </w:r>
      <w:r w:rsidRPr="00EA1E2A">
        <w:rPr>
          <w:rtl/>
        </w:rPr>
        <w:t>سيتم اختيار عينة تمثيلية مكونة من 150 مدير سلامة ومهندس، حيث سيتم اختيار العينة بشكل عشوائي طبقي لضمان تمثيل جميع التخصصات والخبرات</w:t>
      </w:r>
      <w:r w:rsidRPr="00EA1E2A">
        <w:t>.</w:t>
      </w:r>
    </w:p>
    <w:p w14:paraId="228D519A" w14:textId="77777777" w:rsidR="00A21B7A" w:rsidRPr="00EA1E2A" w:rsidRDefault="00A21B7A" w:rsidP="00A21B7A">
      <w:pPr>
        <w:numPr>
          <w:ilvl w:val="0"/>
          <w:numId w:val="40"/>
        </w:numPr>
        <w:bidi/>
      </w:pPr>
      <w:r w:rsidRPr="00EA1E2A">
        <w:rPr>
          <w:rtl/>
        </w:rPr>
        <w:t>نبذة عن المشاريع</w:t>
      </w:r>
    </w:p>
    <w:p w14:paraId="22804030" w14:textId="77777777" w:rsidR="00A21B7A" w:rsidRPr="00EA1E2A" w:rsidRDefault="00A21B7A" w:rsidP="00A21B7A">
      <w:pPr>
        <w:numPr>
          <w:ilvl w:val="1"/>
          <w:numId w:val="40"/>
        </w:numPr>
        <w:bidi/>
      </w:pPr>
      <w:r w:rsidRPr="00EA1E2A">
        <w:rPr>
          <w:rtl/>
        </w:rPr>
        <w:t>مشروع نيوم</w:t>
      </w:r>
      <w:r w:rsidRPr="00EA1E2A">
        <w:t xml:space="preserve">: </w:t>
      </w:r>
      <w:r w:rsidRPr="00EA1E2A">
        <w:rPr>
          <w:rtl/>
        </w:rPr>
        <w:t>يعد مشروع نيوم واحدًا من أكبر المشاريع العملاقة في العالم، ويهدف إلى إنشاء مدينة مستقبلية تعتمد على التكنولوجيا الحديثة وتطبيقات الذكاء الاصطناعي. إدارة السلامة في هذا المشروع تركز على استخدام تقنيات متقدمة لضمان سلامة العاملين والمرافق، مما يسهم في تحقيق بيئة عمل آمنة</w:t>
      </w:r>
      <w:r w:rsidRPr="00EA1E2A">
        <w:t>.</w:t>
      </w:r>
    </w:p>
    <w:p w14:paraId="2D2B309B" w14:textId="77777777" w:rsidR="00A21B7A" w:rsidRPr="00EA1E2A" w:rsidRDefault="00A21B7A" w:rsidP="00A21B7A">
      <w:pPr>
        <w:numPr>
          <w:ilvl w:val="1"/>
          <w:numId w:val="40"/>
        </w:numPr>
        <w:bidi/>
      </w:pPr>
      <w:r w:rsidRPr="00EA1E2A">
        <w:rPr>
          <w:rtl/>
        </w:rPr>
        <w:t>المربع الجديد</w:t>
      </w:r>
      <w:r w:rsidRPr="00EA1E2A">
        <w:t xml:space="preserve">: </w:t>
      </w:r>
      <w:r w:rsidRPr="00EA1E2A">
        <w:rPr>
          <w:rtl/>
        </w:rPr>
        <w:t>هو مشروع حضري متكامل يسعى إلى تحسين جودة الحياة من خلال توفير بنية تحتية متطورة. إدارة السلامة في هذا المشروع تعتمد أيضًا على الأنظمة الذكية والتكنولوجيا الحديثة لضمان سلامة السكان والعاملين</w:t>
      </w:r>
      <w:r w:rsidRPr="00EA1E2A">
        <w:t>.</w:t>
      </w:r>
    </w:p>
    <w:p w14:paraId="6CF46281" w14:textId="77777777" w:rsidR="00A21B7A" w:rsidRPr="00EA1E2A" w:rsidRDefault="00A21B7A" w:rsidP="00A21B7A">
      <w:pPr>
        <w:numPr>
          <w:ilvl w:val="0"/>
          <w:numId w:val="40"/>
        </w:numPr>
        <w:bidi/>
      </w:pPr>
      <w:r w:rsidRPr="00EA1E2A">
        <w:rPr>
          <w:rtl/>
        </w:rPr>
        <w:t>تحديد الأدوات والمقاييس</w:t>
      </w:r>
    </w:p>
    <w:p w14:paraId="7673D18A" w14:textId="77777777" w:rsidR="00A21B7A" w:rsidRPr="00EA1E2A" w:rsidRDefault="00A21B7A" w:rsidP="00A21B7A">
      <w:pPr>
        <w:numPr>
          <w:ilvl w:val="1"/>
          <w:numId w:val="40"/>
        </w:numPr>
        <w:bidi/>
      </w:pPr>
      <w:r w:rsidRPr="00EA1E2A">
        <w:rPr>
          <w:rtl/>
        </w:rPr>
        <w:t>أداة الدراسة</w:t>
      </w:r>
      <w:r w:rsidRPr="00EA1E2A">
        <w:t xml:space="preserve">: </w:t>
      </w:r>
      <w:r w:rsidRPr="00EA1E2A">
        <w:rPr>
          <w:rtl/>
        </w:rPr>
        <w:t>سيتم تصميم استبانة تتضمن مجموعة من الأسئلة المغلقة والمفتوحة التي تهدف إلى قياس الفروق بين إدارة السلامة التقليدية والذكية، بالإضافة إلى التحديات والفرص المرتبطة بتطبيق الأنظمة الذكية</w:t>
      </w:r>
      <w:r w:rsidRPr="00EA1E2A">
        <w:t>.</w:t>
      </w:r>
    </w:p>
    <w:p w14:paraId="543AA3E0" w14:textId="77777777" w:rsidR="00A21B7A" w:rsidRPr="00EA1E2A" w:rsidRDefault="00A21B7A" w:rsidP="00A21B7A">
      <w:pPr>
        <w:numPr>
          <w:ilvl w:val="1"/>
          <w:numId w:val="40"/>
        </w:numPr>
        <w:bidi/>
      </w:pPr>
      <w:r w:rsidRPr="00EA1E2A">
        <w:rPr>
          <w:rtl/>
        </w:rPr>
        <w:t>المقاييس المستخدمة</w:t>
      </w:r>
      <w:r w:rsidRPr="00EA1E2A">
        <w:t xml:space="preserve">: </w:t>
      </w:r>
      <w:r w:rsidRPr="00EA1E2A">
        <w:rPr>
          <w:rtl/>
        </w:rPr>
        <w:t>سيشمل الاستبانة مقاييس لقياس الكفاءة، التكاليف، مستوى الأمان، ومدى الاعتماد على التكنولوجيا في إدارة السلامة</w:t>
      </w:r>
      <w:r w:rsidRPr="00EA1E2A">
        <w:t>.</w:t>
      </w:r>
    </w:p>
    <w:p w14:paraId="68ADB53E" w14:textId="77777777" w:rsidR="00A21B7A" w:rsidRPr="00EA1E2A" w:rsidRDefault="00A21B7A" w:rsidP="00A21B7A">
      <w:pPr>
        <w:numPr>
          <w:ilvl w:val="0"/>
          <w:numId w:val="40"/>
        </w:numPr>
        <w:bidi/>
      </w:pPr>
      <w:r w:rsidRPr="00EA1E2A">
        <w:rPr>
          <w:rtl/>
        </w:rPr>
        <w:t>الطرق والأساليب</w:t>
      </w:r>
    </w:p>
    <w:p w14:paraId="6B0F08CD" w14:textId="77777777" w:rsidR="00A21B7A" w:rsidRPr="00EA1E2A" w:rsidRDefault="00A21B7A" w:rsidP="00A21B7A">
      <w:pPr>
        <w:numPr>
          <w:ilvl w:val="1"/>
          <w:numId w:val="40"/>
        </w:numPr>
        <w:bidi/>
      </w:pPr>
      <w:r w:rsidRPr="00EA1E2A">
        <w:rPr>
          <w:rtl/>
        </w:rPr>
        <w:t>المنهج المستخدم</w:t>
      </w:r>
      <w:r w:rsidRPr="00EA1E2A">
        <w:t xml:space="preserve">: </w:t>
      </w:r>
      <w:r w:rsidRPr="00EA1E2A">
        <w:rPr>
          <w:rtl/>
        </w:rPr>
        <w:t>ستتبع الدراسة منهجًا مختلطًا يجمع بين الأساليب الكمية والنوعية. سيتم استخدام الاستبيانات لجمع البيانات الكمية، بالإضافة إلى إجراء مقابلات مع بعض الخبراء لجمع بيانات نوعية تعزز من الفهم العميق للموضوع</w:t>
      </w:r>
      <w:r w:rsidRPr="00EA1E2A">
        <w:t>.</w:t>
      </w:r>
    </w:p>
    <w:p w14:paraId="3AD19549" w14:textId="77777777" w:rsidR="00A21B7A" w:rsidRPr="00EA1E2A" w:rsidRDefault="00A21B7A" w:rsidP="00A21B7A">
      <w:pPr>
        <w:numPr>
          <w:ilvl w:val="1"/>
          <w:numId w:val="40"/>
        </w:numPr>
        <w:bidi/>
      </w:pPr>
      <w:r w:rsidRPr="00EA1E2A">
        <w:rPr>
          <w:rtl/>
        </w:rPr>
        <w:t>إجراءات جمع البيانات</w:t>
      </w:r>
      <w:r w:rsidRPr="00EA1E2A">
        <w:t xml:space="preserve">: </w:t>
      </w:r>
      <w:r w:rsidRPr="00EA1E2A">
        <w:rPr>
          <w:rtl/>
        </w:rPr>
        <w:t>سيتم توزيع الاستبيانات على العينة بشكل إلكتروني، مع توفير خيار للمقابلات الشخصية مع بعض المشاركين الذين يفضلون ذلك</w:t>
      </w:r>
      <w:r w:rsidRPr="00EA1E2A">
        <w:t>.</w:t>
      </w:r>
    </w:p>
    <w:p w14:paraId="1558F241" w14:textId="77777777" w:rsidR="00A21B7A" w:rsidRPr="00EA1E2A" w:rsidRDefault="00A21B7A" w:rsidP="00A21B7A">
      <w:pPr>
        <w:numPr>
          <w:ilvl w:val="0"/>
          <w:numId w:val="40"/>
        </w:numPr>
        <w:bidi/>
      </w:pPr>
      <w:r w:rsidRPr="00EA1E2A">
        <w:rPr>
          <w:rtl/>
        </w:rPr>
        <w:t>الأساليب الإحصائية</w:t>
      </w:r>
    </w:p>
    <w:p w14:paraId="10526E33" w14:textId="77777777" w:rsidR="00A21B7A" w:rsidRPr="00EA1E2A" w:rsidRDefault="00A21B7A" w:rsidP="00A21B7A">
      <w:pPr>
        <w:numPr>
          <w:ilvl w:val="1"/>
          <w:numId w:val="40"/>
        </w:numPr>
        <w:bidi/>
      </w:pPr>
      <w:r w:rsidRPr="00EA1E2A">
        <w:rPr>
          <w:rtl/>
        </w:rPr>
        <w:t>تحليل البيانات</w:t>
      </w:r>
      <w:r w:rsidRPr="00EA1E2A">
        <w:t xml:space="preserve">: </w:t>
      </w:r>
      <w:r w:rsidRPr="00EA1E2A">
        <w:rPr>
          <w:rtl/>
        </w:rPr>
        <w:t>سيتم استخدام مجموعة من الأساليب الإحصائية لتحليل النتائج، تشمل</w:t>
      </w:r>
      <w:r w:rsidRPr="00EA1E2A">
        <w:t xml:space="preserve">: </w:t>
      </w:r>
    </w:p>
    <w:p w14:paraId="455A520D" w14:textId="77777777" w:rsidR="00A21B7A" w:rsidRPr="00EA1E2A" w:rsidRDefault="00A21B7A" w:rsidP="00A21B7A">
      <w:pPr>
        <w:numPr>
          <w:ilvl w:val="2"/>
          <w:numId w:val="40"/>
        </w:numPr>
        <w:bidi/>
      </w:pPr>
      <w:r w:rsidRPr="00EA1E2A">
        <w:rPr>
          <w:rtl/>
        </w:rPr>
        <w:lastRenderedPageBreak/>
        <w:t>التحليل الوصفي</w:t>
      </w:r>
      <w:r w:rsidRPr="00EA1E2A">
        <w:t xml:space="preserve">: </w:t>
      </w:r>
      <w:r w:rsidRPr="00EA1E2A">
        <w:rPr>
          <w:rtl/>
        </w:rPr>
        <w:t>لتقديم ملخصات عامة حول البيانات، مثل المتوسطات والانحرافات المعيارية</w:t>
      </w:r>
      <w:r w:rsidRPr="00EA1E2A">
        <w:t>.</w:t>
      </w:r>
    </w:p>
    <w:p w14:paraId="350A870D" w14:textId="77777777" w:rsidR="00A21B7A" w:rsidRPr="00EA1E2A" w:rsidRDefault="00A21B7A" w:rsidP="00A21B7A">
      <w:pPr>
        <w:numPr>
          <w:ilvl w:val="2"/>
          <w:numId w:val="40"/>
        </w:numPr>
        <w:bidi/>
      </w:pPr>
      <w:r w:rsidRPr="00EA1E2A">
        <w:rPr>
          <w:rtl/>
        </w:rPr>
        <w:t>التحليل التبادلي</w:t>
      </w:r>
      <w:r w:rsidRPr="00EA1E2A">
        <w:t xml:space="preserve"> (Regression Analysis): </w:t>
      </w:r>
      <w:r w:rsidRPr="00EA1E2A">
        <w:rPr>
          <w:rtl/>
        </w:rPr>
        <w:t>لاختبار العلاقات بين المتغيرات المستقلة والتابعة</w:t>
      </w:r>
      <w:r w:rsidRPr="00EA1E2A">
        <w:t>.</w:t>
      </w:r>
    </w:p>
    <w:p w14:paraId="6FEBDEC1" w14:textId="77777777" w:rsidR="00A21B7A" w:rsidRPr="00EA1E2A" w:rsidRDefault="00A21B7A" w:rsidP="00A21B7A">
      <w:pPr>
        <w:numPr>
          <w:ilvl w:val="2"/>
          <w:numId w:val="40"/>
        </w:numPr>
        <w:bidi/>
      </w:pPr>
      <w:r w:rsidRPr="00EA1E2A">
        <w:rPr>
          <w:rtl/>
        </w:rPr>
        <w:t>اختبارات الفرضيات</w:t>
      </w:r>
      <w:r w:rsidRPr="00EA1E2A">
        <w:t xml:space="preserve">: </w:t>
      </w:r>
      <w:r w:rsidRPr="00EA1E2A">
        <w:rPr>
          <w:rtl/>
        </w:rPr>
        <w:t>مثل اختبار</w:t>
      </w:r>
      <w:r w:rsidRPr="00EA1E2A">
        <w:t xml:space="preserve"> T </w:t>
      </w:r>
      <w:r w:rsidRPr="00EA1E2A">
        <w:rPr>
          <w:rtl/>
        </w:rPr>
        <w:t>واختبارات</w:t>
      </w:r>
      <w:r w:rsidRPr="00EA1E2A">
        <w:t xml:space="preserve"> ANOVA</w:t>
      </w:r>
      <w:r w:rsidRPr="00EA1E2A">
        <w:rPr>
          <w:rtl/>
        </w:rPr>
        <w:t>، لتحديد الفروق المعنوية بين مجموعات البيانات</w:t>
      </w:r>
      <w:r w:rsidRPr="00EA1E2A">
        <w:t>.</w:t>
      </w:r>
    </w:p>
    <w:p w14:paraId="52FDD297" w14:textId="7DDBE7E3" w:rsidR="00A21B7A" w:rsidRPr="00EA1E2A" w:rsidRDefault="00A21B7A" w:rsidP="0011396F">
      <w:pPr>
        <w:bidi/>
      </w:pPr>
      <w:r w:rsidRPr="00EA1E2A">
        <w:rPr>
          <w:rtl/>
        </w:rPr>
        <w:t>تحديد نوع العينة</w:t>
      </w:r>
      <w:r w:rsidR="0011396F">
        <w:rPr>
          <w:rFonts w:hint="cs"/>
          <w:rtl/>
        </w:rPr>
        <w:t xml:space="preserve">: </w:t>
      </w:r>
      <w:r w:rsidRPr="00EA1E2A">
        <w:rPr>
          <w:rtl/>
        </w:rPr>
        <w:t>نوع العينة</w:t>
      </w:r>
      <w:r w:rsidRPr="00EA1E2A">
        <w:t xml:space="preserve">: </w:t>
      </w:r>
      <w:r w:rsidRPr="00EA1E2A">
        <w:rPr>
          <w:rtl/>
        </w:rPr>
        <w:t>عشوائية طبقية من مديري السلامة والمهندسين</w:t>
      </w:r>
      <w:r w:rsidRPr="00EA1E2A">
        <w:t>.</w:t>
      </w:r>
    </w:p>
    <w:p w14:paraId="17219D01" w14:textId="77777777" w:rsidR="00A21B7A" w:rsidRPr="00A21B7A" w:rsidRDefault="00A21B7A" w:rsidP="00A21B7A">
      <w:pPr>
        <w:bidi/>
      </w:pPr>
      <w:r w:rsidRPr="00A21B7A">
        <w:rPr>
          <w:rtl/>
        </w:rPr>
        <w:t>تساهم هذه الإجراءات المنهجية في تنظيم الدراسة وضمان تحقيق أهدافها بشكل فعّال. من خلال استخدام أدوات دقيقة وأساليب إحصائية موثوقة، يأمل الباحث في تقديم نتائج تدعم الفرضيات وتُسهم في تحسين إدارة السلامة في المشاريع العملاقة</w:t>
      </w:r>
      <w:r w:rsidRPr="00A21B7A">
        <w:t>.</w:t>
      </w:r>
    </w:p>
    <w:p w14:paraId="26D4B3C9" w14:textId="77777777" w:rsidR="009A5D93" w:rsidRDefault="009A5D93" w:rsidP="009A5D93">
      <w:pPr>
        <w:bidi/>
        <w:rPr>
          <w:rtl/>
        </w:rPr>
      </w:pPr>
    </w:p>
    <w:p w14:paraId="6A1E01FC" w14:textId="77777777" w:rsidR="009A5D93" w:rsidRDefault="009A5D93" w:rsidP="009A5D93">
      <w:pPr>
        <w:bidi/>
        <w:rPr>
          <w:rtl/>
        </w:rPr>
      </w:pPr>
    </w:p>
    <w:p w14:paraId="3CD277AE" w14:textId="77777777" w:rsidR="009A5D93" w:rsidRDefault="009A5D93" w:rsidP="009A5D93">
      <w:pPr>
        <w:bidi/>
        <w:rPr>
          <w:rtl/>
        </w:rPr>
      </w:pPr>
    </w:p>
    <w:p w14:paraId="2CA63EF2" w14:textId="77777777" w:rsidR="009A5D93" w:rsidRDefault="009A5D93" w:rsidP="009A5D93">
      <w:pPr>
        <w:bidi/>
        <w:rPr>
          <w:rtl/>
        </w:rPr>
      </w:pPr>
    </w:p>
    <w:p w14:paraId="519380AF" w14:textId="77777777" w:rsidR="009A5D93" w:rsidRDefault="009A5D93" w:rsidP="009A5D93">
      <w:pPr>
        <w:bidi/>
        <w:rPr>
          <w:rtl/>
        </w:rPr>
      </w:pPr>
    </w:p>
    <w:p w14:paraId="36B26F2E" w14:textId="77777777" w:rsidR="009A5D93" w:rsidRDefault="009A5D93" w:rsidP="009A5D93">
      <w:pPr>
        <w:bidi/>
        <w:rPr>
          <w:rtl/>
        </w:rPr>
      </w:pPr>
    </w:p>
    <w:p w14:paraId="5DCD888F" w14:textId="77777777" w:rsidR="009A5D93" w:rsidRDefault="009A5D93" w:rsidP="009A5D93">
      <w:pPr>
        <w:bidi/>
        <w:rPr>
          <w:rtl/>
        </w:rPr>
      </w:pPr>
    </w:p>
    <w:p w14:paraId="6A049DA3" w14:textId="77777777" w:rsidR="009A5D93" w:rsidRDefault="009A5D93" w:rsidP="009A5D93">
      <w:pPr>
        <w:bidi/>
        <w:rPr>
          <w:rtl/>
        </w:rPr>
      </w:pPr>
    </w:p>
    <w:p w14:paraId="4C8E8E03" w14:textId="77777777" w:rsidR="009A5D93" w:rsidRDefault="009A5D93" w:rsidP="009A5D93">
      <w:pPr>
        <w:bidi/>
        <w:rPr>
          <w:rtl/>
        </w:rPr>
      </w:pPr>
    </w:p>
    <w:p w14:paraId="249E7E47" w14:textId="77777777" w:rsidR="00983B2C" w:rsidRDefault="00983B2C" w:rsidP="00983B2C">
      <w:pPr>
        <w:bidi/>
        <w:rPr>
          <w:rtl/>
        </w:rPr>
      </w:pPr>
    </w:p>
    <w:p w14:paraId="340BB706" w14:textId="77777777" w:rsidR="00983B2C" w:rsidRDefault="00983B2C" w:rsidP="00983B2C">
      <w:pPr>
        <w:bidi/>
        <w:rPr>
          <w:rtl/>
        </w:rPr>
      </w:pPr>
    </w:p>
    <w:p w14:paraId="08EA6EC9" w14:textId="77777777" w:rsidR="004B0632" w:rsidRDefault="004B0632" w:rsidP="00DE7F26">
      <w:pPr>
        <w:pStyle w:val="Heading2"/>
        <w:bidi/>
        <w:rPr>
          <w:rtl/>
        </w:rPr>
      </w:pPr>
      <w:r w:rsidRPr="004B0632">
        <w:rPr>
          <w:rtl/>
        </w:rPr>
        <w:t>قائمة المراجع</w:t>
      </w:r>
    </w:p>
    <w:p w14:paraId="1584D69B" w14:textId="77777777" w:rsidR="004B0632" w:rsidRDefault="004B0632" w:rsidP="00AE7A88">
      <w:pPr>
        <w:bidi/>
      </w:pPr>
    </w:p>
    <w:sectPr w:rsidR="004B06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030B"/>
    <w:multiLevelType w:val="multilevel"/>
    <w:tmpl w:val="B5B43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DC1C89"/>
    <w:multiLevelType w:val="multilevel"/>
    <w:tmpl w:val="E884C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C6AF4"/>
    <w:multiLevelType w:val="multilevel"/>
    <w:tmpl w:val="D31ED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805DDA"/>
    <w:multiLevelType w:val="multilevel"/>
    <w:tmpl w:val="888CEF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A128D"/>
    <w:multiLevelType w:val="multilevel"/>
    <w:tmpl w:val="98F2E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9B60B2"/>
    <w:multiLevelType w:val="multilevel"/>
    <w:tmpl w:val="BFA4A0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D60A8C"/>
    <w:multiLevelType w:val="multilevel"/>
    <w:tmpl w:val="84763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991B79"/>
    <w:multiLevelType w:val="multilevel"/>
    <w:tmpl w:val="556C6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701808"/>
    <w:multiLevelType w:val="multilevel"/>
    <w:tmpl w:val="233E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A63CB6"/>
    <w:multiLevelType w:val="multilevel"/>
    <w:tmpl w:val="B96ABC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5816D9"/>
    <w:multiLevelType w:val="multilevel"/>
    <w:tmpl w:val="5AFC0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DA4C77"/>
    <w:multiLevelType w:val="multilevel"/>
    <w:tmpl w:val="4B0EB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2B1144"/>
    <w:multiLevelType w:val="multilevel"/>
    <w:tmpl w:val="3AAC2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EA0FFB"/>
    <w:multiLevelType w:val="multilevel"/>
    <w:tmpl w:val="7E3C67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9C41A2"/>
    <w:multiLevelType w:val="multilevel"/>
    <w:tmpl w:val="3A843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CE2815"/>
    <w:multiLevelType w:val="multilevel"/>
    <w:tmpl w:val="C7C08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E10ED2"/>
    <w:multiLevelType w:val="multilevel"/>
    <w:tmpl w:val="A6580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5E5D4C"/>
    <w:multiLevelType w:val="multilevel"/>
    <w:tmpl w:val="11B49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9A1D21"/>
    <w:multiLevelType w:val="multilevel"/>
    <w:tmpl w:val="62A00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880B75"/>
    <w:multiLevelType w:val="multilevel"/>
    <w:tmpl w:val="5DD8A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DD5E74"/>
    <w:multiLevelType w:val="multilevel"/>
    <w:tmpl w:val="BF90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611FE4"/>
    <w:multiLevelType w:val="multilevel"/>
    <w:tmpl w:val="70560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2B54A9"/>
    <w:multiLevelType w:val="multilevel"/>
    <w:tmpl w:val="225E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441B0A"/>
    <w:multiLevelType w:val="multilevel"/>
    <w:tmpl w:val="F7008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D30737"/>
    <w:multiLevelType w:val="multilevel"/>
    <w:tmpl w:val="057EF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611D38"/>
    <w:multiLevelType w:val="multilevel"/>
    <w:tmpl w:val="58065A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3139A9"/>
    <w:multiLevelType w:val="multilevel"/>
    <w:tmpl w:val="8F94B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AF59B7"/>
    <w:multiLevelType w:val="multilevel"/>
    <w:tmpl w:val="0A06C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8D1649"/>
    <w:multiLevelType w:val="multilevel"/>
    <w:tmpl w:val="333CE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1053C1"/>
    <w:multiLevelType w:val="multilevel"/>
    <w:tmpl w:val="AC8CF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2A0883"/>
    <w:multiLevelType w:val="multilevel"/>
    <w:tmpl w:val="56AA0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755BA3"/>
    <w:multiLevelType w:val="multilevel"/>
    <w:tmpl w:val="98602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84143F"/>
    <w:multiLevelType w:val="hybridMultilevel"/>
    <w:tmpl w:val="C7D0F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F27C8E"/>
    <w:multiLevelType w:val="multilevel"/>
    <w:tmpl w:val="3294E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23144CC"/>
    <w:multiLevelType w:val="multilevel"/>
    <w:tmpl w:val="092E8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952619"/>
    <w:multiLevelType w:val="multilevel"/>
    <w:tmpl w:val="7488F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F77BF0"/>
    <w:multiLevelType w:val="multilevel"/>
    <w:tmpl w:val="D4FC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9716D4"/>
    <w:multiLevelType w:val="hybridMultilevel"/>
    <w:tmpl w:val="F6467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F36CF5"/>
    <w:multiLevelType w:val="multilevel"/>
    <w:tmpl w:val="75A6F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3845E6A"/>
    <w:multiLevelType w:val="multilevel"/>
    <w:tmpl w:val="95BA8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D87C0A"/>
    <w:multiLevelType w:val="multilevel"/>
    <w:tmpl w:val="BDAAA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E834F3"/>
    <w:multiLevelType w:val="multilevel"/>
    <w:tmpl w:val="15FE3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EB29B9"/>
    <w:multiLevelType w:val="multilevel"/>
    <w:tmpl w:val="9F262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FB458C"/>
    <w:multiLevelType w:val="multilevel"/>
    <w:tmpl w:val="A012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3C5C48"/>
    <w:multiLevelType w:val="multilevel"/>
    <w:tmpl w:val="DA4E65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D975D12"/>
    <w:multiLevelType w:val="multilevel"/>
    <w:tmpl w:val="803C1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735721"/>
    <w:multiLevelType w:val="multilevel"/>
    <w:tmpl w:val="C9928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9C5FDD"/>
    <w:multiLevelType w:val="multilevel"/>
    <w:tmpl w:val="DAB25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0236268">
    <w:abstractNumId w:val="35"/>
  </w:num>
  <w:num w:numId="2" w16cid:durableId="1560744712">
    <w:abstractNumId w:val="26"/>
  </w:num>
  <w:num w:numId="3" w16cid:durableId="1582371408">
    <w:abstractNumId w:val="47"/>
  </w:num>
  <w:num w:numId="4" w16cid:durableId="572086741">
    <w:abstractNumId w:val="28"/>
  </w:num>
  <w:num w:numId="5" w16cid:durableId="290862610">
    <w:abstractNumId w:val="0"/>
  </w:num>
  <w:num w:numId="6" w16cid:durableId="1534810169">
    <w:abstractNumId w:val="16"/>
  </w:num>
  <w:num w:numId="7" w16cid:durableId="2008091790">
    <w:abstractNumId w:val="13"/>
  </w:num>
  <w:num w:numId="8" w16cid:durableId="407968716">
    <w:abstractNumId w:val="22"/>
  </w:num>
  <w:num w:numId="9" w16cid:durableId="1904677826">
    <w:abstractNumId w:val="1"/>
  </w:num>
  <w:num w:numId="10" w16cid:durableId="1547330936">
    <w:abstractNumId w:val="19"/>
  </w:num>
  <w:num w:numId="11" w16cid:durableId="837311062">
    <w:abstractNumId w:val="40"/>
  </w:num>
  <w:num w:numId="12" w16cid:durableId="1222789981">
    <w:abstractNumId w:val="36"/>
  </w:num>
  <w:num w:numId="13" w16cid:durableId="1236890680">
    <w:abstractNumId w:val="43"/>
  </w:num>
  <w:num w:numId="14" w16cid:durableId="781189603">
    <w:abstractNumId w:val="27"/>
  </w:num>
  <w:num w:numId="15" w16cid:durableId="771513551">
    <w:abstractNumId w:val="42"/>
  </w:num>
  <w:num w:numId="16" w16cid:durableId="737169183">
    <w:abstractNumId w:val="21"/>
  </w:num>
  <w:num w:numId="17" w16cid:durableId="1418166203">
    <w:abstractNumId w:val="7"/>
  </w:num>
  <w:num w:numId="18" w16cid:durableId="483011422">
    <w:abstractNumId w:val="3"/>
  </w:num>
  <w:num w:numId="19" w16cid:durableId="729886110">
    <w:abstractNumId w:val="25"/>
  </w:num>
  <w:num w:numId="20" w16cid:durableId="337998345">
    <w:abstractNumId w:val="46"/>
  </w:num>
  <w:num w:numId="21" w16cid:durableId="1220244942">
    <w:abstractNumId w:val="34"/>
  </w:num>
  <w:num w:numId="22" w16cid:durableId="136998310">
    <w:abstractNumId w:val="9"/>
  </w:num>
  <w:num w:numId="23" w16cid:durableId="1398816551">
    <w:abstractNumId w:val="20"/>
  </w:num>
  <w:num w:numId="24" w16cid:durableId="275912571">
    <w:abstractNumId w:val="15"/>
  </w:num>
  <w:num w:numId="25" w16cid:durableId="177811782">
    <w:abstractNumId w:val="14"/>
  </w:num>
  <w:num w:numId="26" w16cid:durableId="257519432">
    <w:abstractNumId w:val="4"/>
  </w:num>
  <w:num w:numId="27" w16cid:durableId="659501848">
    <w:abstractNumId w:val="45"/>
  </w:num>
  <w:num w:numId="28" w16cid:durableId="119879600">
    <w:abstractNumId w:val="10"/>
  </w:num>
  <w:num w:numId="29" w16cid:durableId="1803378658">
    <w:abstractNumId w:val="6"/>
  </w:num>
  <w:num w:numId="30" w16cid:durableId="461071717">
    <w:abstractNumId w:val="11"/>
  </w:num>
  <w:num w:numId="31" w16cid:durableId="784157880">
    <w:abstractNumId w:val="23"/>
  </w:num>
  <w:num w:numId="32" w16cid:durableId="921373747">
    <w:abstractNumId w:val="39"/>
  </w:num>
  <w:num w:numId="33" w16cid:durableId="1597863789">
    <w:abstractNumId w:val="12"/>
  </w:num>
  <w:num w:numId="34" w16cid:durableId="2115203490">
    <w:abstractNumId w:val="33"/>
  </w:num>
  <w:num w:numId="35" w16cid:durableId="453327709">
    <w:abstractNumId w:val="8"/>
  </w:num>
  <w:num w:numId="36" w16cid:durableId="1158576201">
    <w:abstractNumId w:val="38"/>
  </w:num>
  <w:num w:numId="37" w16cid:durableId="116026308">
    <w:abstractNumId w:val="18"/>
  </w:num>
  <w:num w:numId="38" w16cid:durableId="2028746532">
    <w:abstractNumId w:val="2"/>
  </w:num>
  <w:num w:numId="39" w16cid:durableId="1888757592">
    <w:abstractNumId w:val="24"/>
  </w:num>
  <w:num w:numId="40" w16cid:durableId="936211203">
    <w:abstractNumId w:val="44"/>
  </w:num>
  <w:num w:numId="41" w16cid:durableId="1158303524">
    <w:abstractNumId w:val="41"/>
  </w:num>
  <w:num w:numId="42" w16cid:durableId="1317226493">
    <w:abstractNumId w:val="31"/>
  </w:num>
  <w:num w:numId="43" w16cid:durableId="255940087">
    <w:abstractNumId w:val="5"/>
  </w:num>
  <w:num w:numId="44" w16cid:durableId="571501910">
    <w:abstractNumId w:val="17"/>
  </w:num>
  <w:num w:numId="45" w16cid:durableId="222176897">
    <w:abstractNumId w:val="32"/>
  </w:num>
  <w:num w:numId="46" w16cid:durableId="1045762318">
    <w:abstractNumId w:val="37"/>
  </w:num>
  <w:num w:numId="47" w16cid:durableId="973144548">
    <w:abstractNumId w:val="29"/>
  </w:num>
  <w:num w:numId="48" w16cid:durableId="35986629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632"/>
    <w:rsid w:val="000059DD"/>
    <w:rsid w:val="000200F1"/>
    <w:rsid w:val="00020D13"/>
    <w:rsid w:val="00043C53"/>
    <w:rsid w:val="000B63C0"/>
    <w:rsid w:val="0011396F"/>
    <w:rsid w:val="00132EF4"/>
    <w:rsid w:val="001B3738"/>
    <w:rsid w:val="001F795A"/>
    <w:rsid w:val="002325DB"/>
    <w:rsid w:val="00271647"/>
    <w:rsid w:val="002C1D8E"/>
    <w:rsid w:val="00321B1C"/>
    <w:rsid w:val="003225D9"/>
    <w:rsid w:val="003459DA"/>
    <w:rsid w:val="00372F32"/>
    <w:rsid w:val="00377A09"/>
    <w:rsid w:val="003A6DC5"/>
    <w:rsid w:val="003D3736"/>
    <w:rsid w:val="004335F1"/>
    <w:rsid w:val="004B0632"/>
    <w:rsid w:val="00514FCA"/>
    <w:rsid w:val="00537B6B"/>
    <w:rsid w:val="005D1E7A"/>
    <w:rsid w:val="005D2573"/>
    <w:rsid w:val="005E766C"/>
    <w:rsid w:val="005F142F"/>
    <w:rsid w:val="00606D0E"/>
    <w:rsid w:val="0066181D"/>
    <w:rsid w:val="0067434C"/>
    <w:rsid w:val="007442AD"/>
    <w:rsid w:val="00746FD6"/>
    <w:rsid w:val="007827BC"/>
    <w:rsid w:val="007C492B"/>
    <w:rsid w:val="008E2B3D"/>
    <w:rsid w:val="00900EAF"/>
    <w:rsid w:val="00983B2C"/>
    <w:rsid w:val="009A5D93"/>
    <w:rsid w:val="009F0D05"/>
    <w:rsid w:val="00A067F7"/>
    <w:rsid w:val="00A21B7A"/>
    <w:rsid w:val="00A54255"/>
    <w:rsid w:val="00A55063"/>
    <w:rsid w:val="00A96DBC"/>
    <w:rsid w:val="00AE7A88"/>
    <w:rsid w:val="00B17928"/>
    <w:rsid w:val="00B55D0B"/>
    <w:rsid w:val="00BD461C"/>
    <w:rsid w:val="00C55EAB"/>
    <w:rsid w:val="00CA09F8"/>
    <w:rsid w:val="00CA27C9"/>
    <w:rsid w:val="00CD4A18"/>
    <w:rsid w:val="00D11810"/>
    <w:rsid w:val="00DE7F26"/>
    <w:rsid w:val="00DF630C"/>
    <w:rsid w:val="00E90BEA"/>
    <w:rsid w:val="00EA1E2A"/>
    <w:rsid w:val="00EA23AF"/>
    <w:rsid w:val="00EB7BD1"/>
    <w:rsid w:val="00EF145D"/>
    <w:rsid w:val="00F13FD6"/>
    <w:rsid w:val="00F35568"/>
    <w:rsid w:val="00F62384"/>
    <w:rsid w:val="00FE11F2"/>
    <w:rsid w:val="00FE71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13047"/>
  <w15:chartTrackingRefBased/>
  <w15:docId w15:val="{9D2C1ED1-6A3D-4F65-8BE3-A13164039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06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B06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B06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B06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B06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B06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06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06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06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6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B06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B06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B06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B06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B06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06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06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0632"/>
    <w:rPr>
      <w:rFonts w:eastAsiaTheme="majorEastAsia" w:cstheme="majorBidi"/>
      <w:color w:val="272727" w:themeColor="text1" w:themeTint="D8"/>
    </w:rPr>
  </w:style>
  <w:style w:type="paragraph" w:styleId="Title">
    <w:name w:val="Title"/>
    <w:basedOn w:val="Normal"/>
    <w:next w:val="Normal"/>
    <w:link w:val="TitleChar"/>
    <w:uiPriority w:val="10"/>
    <w:qFormat/>
    <w:rsid w:val="004B06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06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06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06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0632"/>
    <w:pPr>
      <w:spacing w:before="160"/>
      <w:jc w:val="center"/>
    </w:pPr>
    <w:rPr>
      <w:i/>
      <w:iCs/>
      <w:color w:val="404040" w:themeColor="text1" w:themeTint="BF"/>
    </w:rPr>
  </w:style>
  <w:style w:type="character" w:customStyle="1" w:styleId="QuoteChar">
    <w:name w:val="Quote Char"/>
    <w:basedOn w:val="DefaultParagraphFont"/>
    <w:link w:val="Quote"/>
    <w:uiPriority w:val="29"/>
    <w:rsid w:val="004B0632"/>
    <w:rPr>
      <w:i/>
      <w:iCs/>
      <w:color w:val="404040" w:themeColor="text1" w:themeTint="BF"/>
    </w:rPr>
  </w:style>
  <w:style w:type="paragraph" w:styleId="ListParagraph">
    <w:name w:val="List Paragraph"/>
    <w:basedOn w:val="Normal"/>
    <w:uiPriority w:val="34"/>
    <w:qFormat/>
    <w:rsid w:val="004B0632"/>
    <w:pPr>
      <w:ind w:left="720"/>
      <w:contextualSpacing/>
    </w:pPr>
  </w:style>
  <w:style w:type="character" w:styleId="IntenseEmphasis">
    <w:name w:val="Intense Emphasis"/>
    <w:basedOn w:val="DefaultParagraphFont"/>
    <w:uiPriority w:val="21"/>
    <w:qFormat/>
    <w:rsid w:val="004B0632"/>
    <w:rPr>
      <w:i/>
      <w:iCs/>
      <w:color w:val="2F5496" w:themeColor="accent1" w:themeShade="BF"/>
    </w:rPr>
  </w:style>
  <w:style w:type="paragraph" w:styleId="IntenseQuote">
    <w:name w:val="Intense Quote"/>
    <w:basedOn w:val="Normal"/>
    <w:next w:val="Normal"/>
    <w:link w:val="IntenseQuoteChar"/>
    <w:uiPriority w:val="30"/>
    <w:qFormat/>
    <w:rsid w:val="004B06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B0632"/>
    <w:rPr>
      <w:i/>
      <w:iCs/>
      <w:color w:val="2F5496" w:themeColor="accent1" w:themeShade="BF"/>
    </w:rPr>
  </w:style>
  <w:style w:type="character" w:styleId="IntenseReference">
    <w:name w:val="Intense Reference"/>
    <w:basedOn w:val="DefaultParagraphFont"/>
    <w:uiPriority w:val="32"/>
    <w:qFormat/>
    <w:rsid w:val="004B063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8649">
      <w:bodyDiv w:val="1"/>
      <w:marLeft w:val="0"/>
      <w:marRight w:val="0"/>
      <w:marTop w:val="0"/>
      <w:marBottom w:val="0"/>
      <w:divBdr>
        <w:top w:val="none" w:sz="0" w:space="0" w:color="auto"/>
        <w:left w:val="none" w:sz="0" w:space="0" w:color="auto"/>
        <w:bottom w:val="none" w:sz="0" w:space="0" w:color="auto"/>
        <w:right w:val="none" w:sz="0" w:space="0" w:color="auto"/>
      </w:divBdr>
    </w:div>
    <w:div w:id="189806150">
      <w:bodyDiv w:val="1"/>
      <w:marLeft w:val="0"/>
      <w:marRight w:val="0"/>
      <w:marTop w:val="0"/>
      <w:marBottom w:val="0"/>
      <w:divBdr>
        <w:top w:val="none" w:sz="0" w:space="0" w:color="auto"/>
        <w:left w:val="none" w:sz="0" w:space="0" w:color="auto"/>
        <w:bottom w:val="none" w:sz="0" w:space="0" w:color="auto"/>
        <w:right w:val="none" w:sz="0" w:space="0" w:color="auto"/>
      </w:divBdr>
    </w:div>
    <w:div w:id="320893352">
      <w:bodyDiv w:val="1"/>
      <w:marLeft w:val="0"/>
      <w:marRight w:val="0"/>
      <w:marTop w:val="0"/>
      <w:marBottom w:val="0"/>
      <w:divBdr>
        <w:top w:val="none" w:sz="0" w:space="0" w:color="auto"/>
        <w:left w:val="none" w:sz="0" w:space="0" w:color="auto"/>
        <w:bottom w:val="none" w:sz="0" w:space="0" w:color="auto"/>
        <w:right w:val="none" w:sz="0" w:space="0" w:color="auto"/>
      </w:divBdr>
    </w:div>
    <w:div w:id="328101030">
      <w:bodyDiv w:val="1"/>
      <w:marLeft w:val="0"/>
      <w:marRight w:val="0"/>
      <w:marTop w:val="0"/>
      <w:marBottom w:val="0"/>
      <w:divBdr>
        <w:top w:val="none" w:sz="0" w:space="0" w:color="auto"/>
        <w:left w:val="none" w:sz="0" w:space="0" w:color="auto"/>
        <w:bottom w:val="none" w:sz="0" w:space="0" w:color="auto"/>
        <w:right w:val="none" w:sz="0" w:space="0" w:color="auto"/>
      </w:divBdr>
    </w:div>
    <w:div w:id="397872611">
      <w:bodyDiv w:val="1"/>
      <w:marLeft w:val="0"/>
      <w:marRight w:val="0"/>
      <w:marTop w:val="0"/>
      <w:marBottom w:val="0"/>
      <w:divBdr>
        <w:top w:val="none" w:sz="0" w:space="0" w:color="auto"/>
        <w:left w:val="none" w:sz="0" w:space="0" w:color="auto"/>
        <w:bottom w:val="none" w:sz="0" w:space="0" w:color="auto"/>
        <w:right w:val="none" w:sz="0" w:space="0" w:color="auto"/>
      </w:divBdr>
    </w:div>
    <w:div w:id="432937537">
      <w:bodyDiv w:val="1"/>
      <w:marLeft w:val="0"/>
      <w:marRight w:val="0"/>
      <w:marTop w:val="0"/>
      <w:marBottom w:val="0"/>
      <w:divBdr>
        <w:top w:val="none" w:sz="0" w:space="0" w:color="auto"/>
        <w:left w:val="none" w:sz="0" w:space="0" w:color="auto"/>
        <w:bottom w:val="none" w:sz="0" w:space="0" w:color="auto"/>
        <w:right w:val="none" w:sz="0" w:space="0" w:color="auto"/>
      </w:divBdr>
      <w:divsChild>
        <w:div w:id="1851065385">
          <w:marLeft w:val="0"/>
          <w:marRight w:val="0"/>
          <w:marTop w:val="0"/>
          <w:marBottom w:val="0"/>
          <w:divBdr>
            <w:top w:val="none" w:sz="0" w:space="0" w:color="auto"/>
            <w:left w:val="none" w:sz="0" w:space="0" w:color="auto"/>
            <w:bottom w:val="none" w:sz="0" w:space="0" w:color="auto"/>
            <w:right w:val="none" w:sz="0" w:space="0" w:color="auto"/>
          </w:divBdr>
          <w:divsChild>
            <w:div w:id="1581866380">
              <w:marLeft w:val="0"/>
              <w:marRight w:val="0"/>
              <w:marTop w:val="0"/>
              <w:marBottom w:val="0"/>
              <w:divBdr>
                <w:top w:val="none" w:sz="0" w:space="0" w:color="auto"/>
                <w:left w:val="none" w:sz="0" w:space="0" w:color="auto"/>
                <w:bottom w:val="none" w:sz="0" w:space="0" w:color="auto"/>
                <w:right w:val="none" w:sz="0" w:space="0" w:color="auto"/>
              </w:divBdr>
              <w:divsChild>
                <w:div w:id="750585195">
                  <w:marLeft w:val="0"/>
                  <w:marRight w:val="0"/>
                  <w:marTop w:val="0"/>
                  <w:marBottom w:val="0"/>
                  <w:divBdr>
                    <w:top w:val="none" w:sz="0" w:space="0" w:color="auto"/>
                    <w:left w:val="none" w:sz="0" w:space="0" w:color="auto"/>
                    <w:bottom w:val="none" w:sz="0" w:space="0" w:color="auto"/>
                    <w:right w:val="none" w:sz="0" w:space="0" w:color="auto"/>
                  </w:divBdr>
                  <w:divsChild>
                    <w:div w:id="40707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435984">
      <w:bodyDiv w:val="1"/>
      <w:marLeft w:val="0"/>
      <w:marRight w:val="0"/>
      <w:marTop w:val="0"/>
      <w:marBottom w:val="0"/>
      <w:divBdr>
        <w:top w:val="none" w:sz="0" w:space="0" w:color="auto"/>
        <w:left w:val="none" w:sz="0" w:space="0" w:color="auto"/>
        <w:bottom w:val="none" w:sz="0" w:space="0" w:color="auto"/>
        <w:right w:val="none" w:sz="0" w:space="0" w:color="auto"/>
      </w:divBdr>
      <w:divsChild>
        <w:div w:id="1098406255">
          <w:marLeft w:val="0"/>
          <w:marRight w:val="0"/>
          <w:marTop w:val="0"/>
          <w:marBottom w:val="0"/>
          <w:divBdr>
            <w:top w:val="none" w:sz="0" w:space="0" w:color="auto"/>
            <w:left w:val="none" w:sz="0" w:space="0" w:color="auto"/>
            <w:bottom w:val="none" w:sz="0" w:space="0" w:color="auto"/>
            <w:right w:val="none" w:sz="0" w:space="0" w:color="auto"/>
          </w:divBdr>
          <w:divsChild>
            <w:div w:id="1210266612">
              <w:marLeft w:val="0"/>
              <w:marRight w:val="0"/>
              <w:marTop w:val="0"/>
              <w:marBottom w:val="0"/>
              <w:divBdr>
                <w:top w:val="none" w:sz="0" w:space="0" w:color="auto"/>
                <w:left w:val="none" w:sz="0" w:space="0" w:color="auto"/>
                <w:bottom w:val="none" w:sz="0" w:space="0" w:color="auto"/>
                <w:right w:val="none" w:sz="0" w:space="0" w:color="auto"/>
              </w:divBdr>
              <w:divsChild>
                <w:div w:id="2129355254">
                  <w:marLeft w:val="0"/>
                  <w:marRight w:val="0"/>
                  <w:marTop w:val="0"/>
                  <w:marBottom w:val="0"/>
                  <w:divBdr>
                    <w:top w:val="none" w:sz="0" w:space="0" w:color="auto"/>
                    <w:left w:val="none" w:sz="0" w:space="0" w:color="auto"/>
                    <w:bottom w:val="none" w:sz="0" w:space="0" w:color="auto"/>
                    <w:right w:val="none" w:sz="0" w:space="0" w:color="auto"/>
                  </w:divBdr>
                  <w:divsChild>
                    <w:div w:id="193929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483872">
      <w:bodyDiv w:val="1"/>
      <w:marLeft w:val="0"/>
      <w:marRight w:val="0"/>
      <w:marTop w:val="0"/>
      <w:marBottom w:val="0"/>
      <w:divBdr>
        <w:top w:val="none" w:sz="0" w:space="0" w:color="auto"/>
        <w:left w:val="none" w:sz="0" w:space="0" w:color="auto"/>
        <w:bottom w:val="none" w:sz="0" w:space="0" w:color="auto"/>
        <w:right w:val="none" w:sz="0" w:space="0" w:color="auto"/>
      </w:divBdr>
    </w:div>
    <w:div w:id="505361803">
      <w:bodyDiv w:val="1"/>
      <w:marLeft w:val="0"/>
      <w:marRight w:val="0"/>
      <w:marTop w:val="0"/>
      <w:marBottom w:val="0"/>
      <w:divBdr>
        <w:top w:val="none" w:sz="0" w:space="0" w:color="auto"/>
        <w:left w:val="none" w:sz="0" w:space="0" w:color="auto"/>
        <w:bottom w:val="none" w:sz="0" w:space="0" w:color="auto"/>
        <w:right w:val="none" w:sz="0" w:space="0" w:color="auto"/>
      </w:divBdr>
      <w:divsChild>
        <w:div w:id="1495990443">
          <w:marLeft w:val="0"/>
          <w:marRight w:val="0"/>
          <w:marTop w:val="0"/>
          <w:marBottom w:val="0"/>
          <w:divBdr>
            <w:top w:val="none" w:sz="0" w:space="0" w:color="auto"/>
            <w:left w:val="none" w:sz="0" w:space="0" w:color="auto"/>
            <w:bottom w:val="none" w:sz="0" w:space="0" w:color="auto"/>
            <w:right w:val="none" w:sz="0" w:space="0" w:color="auto"/>
          </w:divBdr>
          <w:divsChild>
            <w:div w:id="473446846">
              <w:marLeft w:val="0"/>
              <w:marRight w:val="0"/>
              <w:marTop w:val="0"/>
              <w:marBottom w:val="0"/>
              <w:divBdr>
                <w:top w:val="none" w:sz="0" w:space="0" w:color="auto"/>
                <w:left w:val="none" w:sz="0" w:space="0" w:color="auto"/>
                <w:bottom w:val="none" w:sz="0" w:space="0" w:color="auto"/>
                <w:right w:val="none" w:sz="0" w:space="0" w:color="auto"/>
              </w:divBdr>
              <w:divsChild>
                <w:div w:id="882403876">
                  <w:marLeft w:val="0"/>
                  <w:marRight w:val="0"/>
                  <w:marTop w:val="0"/>
                  <w:marBottom w:val="0"/>
                  <w:divBdr>
                    <w:top w:val="none" w:sz="0" w:space="0" w:color="auto"/>
                    <w:left w:val="none" w:sz="0" w:space="0" w:color="auto"/>
                    <w:bottom w:val="none" w:sz="0" w:space="0" w:color="auto"/>
                    <w:right w:val="none" w:sz="0" w:space="0" w:color="auto"/>
                  </w:divBdr>
                  <w:divsChild>
                    <w:div w:id="175488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107932">
      <w:bodyDiv w:val="1"/>
      <w:marLeft w:val="0"/>
      <w:marRight w:val="0"/>
      <w:marTop w:val="0"/>
      <w:marBottom w:val="0"/>
      <w:divBdr>
        <w:top w:val="none" w:sz="0" w:space="0" w:color="auto"/>
        <w:left w:val="none" w:sz="0" w:space="0" w:color="auto"/>
        <w:bottom w:val="none" w:sz="0" w:space="0" w:color="auto"/>
        <w:right w:val="none" w:sz="0" w:space="0" w:color="auto"/>
      </w:divBdr>
    </w:div>
    <w:div w:id="586768860">
      <w:bodyDiv w:val="1"/>
      <w:marLeft w:val="0"/>
      <w:marRight w:val="0"/>
      <w:marTop w:val="0"/>
      <w:marBottom w:val="0"/>
      <w:divBdr>
        <w:top w:val="none" w:sz="0" w:space="0" w:color="auto"/>
        <w:left w:val="none" w:sz="0" w:space="0" w:color="auto"/>
        <w:bottom w:val="none" w:sz="0" w:space="0" w:color="auto"/>
        <w:right w:val="none" w:sz="0" w:space="0" w:color="auto"/>
      </w:divBdr>
    </w:div>
    <w:div w:id="850949848">
      <w:bodyDiv w:val="1"/>
      <w:marLeft w:val="0"/>
      <w:marRight w:val="0"/>
      <w:marTop w:val="0"/>
      <w:marBottom w:val="0"/>
      <w:divBdr>
        <w:top w:val="none" w:sz="0" w:space="0" w:color="auto"/>
        <w:left w:val="none" w:sz="0" w:space="0" w:color="auto"/>
        <w:bottom w:val="none" w:sz="0" w:space="0" w:color="auto"/>
        <w:right w:val="none" w:sz="0" w:space="0" w:color="auto"/>
      </w:divBdr>
    </w:div>
    <w:div w:id="862937189">
      <w:bodyDiv w:val="1"/>
      <w:marLeft w:val="0"/>
      <w:marRight w:val="0"/>
      <w:marTop w:val="0"/>
      <w:marBottom w:val="0"/>
      <w:divBdr>
        <w:top w:val="none" w:sz="0" w:space="0" w:color="auto"/>
        <w:left w:val="none" w:sz="0" w:space="0" w:color="auto"/>
        <w:bottom w:val="none" w:sz="0" w:space="0" w:color="auto"/>
        <w:right w:val="none" w:sz="0" w:space="0" w:color="auto"/>
      </w:divBdr>
    </w:div>
    <w:div w:id="892231782">
      <w:bodyDiv w:val="1"/>
      <w:marLeft w:val="0"/>
      <w:marRight w:val="0"/>
      <w:marTop w:val="0"/>
      <w:marBottom w:val="0"/>
      <w:divBdr>
        <w:top w:val="none" w:sz="0" w:space="0" w:color="auto"/>
        <w:left w:val="none" w:sz="0" w:space="0" w:color="auto"/>
        <w:bottom w:val="none" w:sz="0" w:space="0" w:color="auto"/>
        <w:right w:val="none" w:sz="0" w:space="0" w:color="auto"/>
      </w:divBdr>
    </w:div>
    <w:div w:id="1024092903">
      <w:bodyDiv w:val="1"/>
      <w:marLeft w:val="0"/>
      <w:marRight w:val="0"/>
      <w:marTop w:val="0"/>
      <w:marBottom w:val="0"/>
      <w:divBdr>
        <w:top w:val="none" w:sz="0" w:space="0" w:color="auto"/>
        <w:left w:val="none" w:sz="0" w:space="0" w:color="auto"/>
        <w:bottom w:val="none" w:sz="0" w:space="0" w:color="auto"/>
        <w:right w:val="none" w:sz="0" w:space="0" w:color="auto"/>
      </w:divBdr>
      <w:divsChild>
        <w:div w:id="531502493">
          <w:marLeft w:val="0"/>
          <w:marRight w:val="0"/>
          <w:marTop w:val="0"/>
          <w:marBottom w:val="0"/>
          <w:divBdr>
            <w:top w:val="none" w:sz="0" w:space="0" w:color="auto"/>
            <w:left w:val="none" w:sz="0" w:space="0" w:color="auto"/>
            <w:bottom w:val="none" w:sz="0" w:space="0" w:color="auto"/>
            <w:right w:val="none" w:sz="0" w:space="0" w:color="auto"/>
          </w:divBdr>
          <w:divsChild>
            <w:div w:id="548492742">
              <w:marLeft w:val="0"/>
              <w:marRight w:val="0"/>
              <w:marTop w:val="0"/>
              <w:marBottom w:val="0"/>
              <w:divBdr>
                <w:top w:val="none" w:sz="0" w:space="0" w:color="auto"/>
                <w:left w:val="none" w:sz="0" w:space="0" w:color="auto"/>
                <w:bottom w:val="none" w:sz="0" w:space="0" w:color="auto"/>
                <w:right w:val="none" w:sz="0" w:space="0" w:color="auto"/>
              </w:divBdr>
              <w:divsChild>
                <w:div w:id="1984430614">
                  <w:marLeft w:val="0"/>
                  <w:marRight w:val="0"/>
                  <w:marTop w:val="0"/>
                  <w:marBottom w:val="0"/>
                  <w:divBdr>
                    <w:top w:val="none" w:sz="0" w:space="0" w:color="auto"/>
                    <w:left w:val="none" w:sz="0" w:space="0" w:color="auto"/>
                    <w:bottom w:val="none" w:sz="0" w:space="0" w:color="auto"/>
                    <w:right w:val="none" w:sz="0" w:space="0" w:color="auto"/>
                  </w:divBdr>
                  <w:divsChild>
                    <w:div w:id="50459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817990">
      <w:bodyDiv w:val="1"/>
      <w:marLeft w:val="0"/>
      <w:marRight w:val="0"/>
      <w:marTop w:val="0"/>
      <w:marBottom w:val="0"/>
      <w:divBdr>
        <w:top w:val="none" w:sz="0" w:space="0" w:color="auto"/>
        <w:left w:val="none" w:sz="0" w:space="0" w:color="auto"/>
        <w:bottom w:val="none" w:sz="0" w:space="0" w:color="auto"/>
        <w:right w:val="none" w:sz="0" w:space="0" w:color="auto"/>
      </w:divBdr>
    </w:div>
    <w:div w:id="1065369725">
      <w:bodyDiv w:val="1"/>
      <w:marLeft w:val="0"/>
      <w:marRight w:val="0"/>
      <w:marTop w:val="0"/>
      <w:marBottom w:val="0"/>
      <w:divBdr>
        <w:top w:val="none" w:sz="0" w:space="0" w:color="auto"/>
        <w:left w:val="none" w:sz="0" w:space="0" w:color="auto"/>
        <w:bottom w:val="none" w:sz="0" w:space="0" w:color="auto"/>
        <w:right w:val="none" w:sz="0" w:space="0" w:color="auto"/>
      </w:divBdr>
      <w:divsChild>
        <w:div w:id="1627539816">
          <w:marLeft w:val="0"/>
          <w:marRight w:val="0"/>
          <w:marTop w:val="0"/>
          <w:marBottom w:val="0"/>
          <w:divBdr>
            <w:top w:val="none" w:sz="0" w:space="0" w:color="auto"/>
            <w:left w:val="none" w:sz="0" w:space="0" w:color="auto"/>
            <w:bottom w:val="none" w:sz="0" w:space="0" w:color="auto"/>
            <w:right w:val="none" w:sz="0" w:space="0" w:color="auto"/>
          </w:divBdr>
          <w:divsChild>
            <w:div w:id="707879095">
              <w:marLeft w:val="0"/>
              <w:marRight w:val="0"/>
              <w:marTop w:val="0"/>
              <w:marBottom w:val="0"/>
              <w:divBdr>
                <w:top w:val="none" w:sz="0" w:space="0" w:color="auto"/>
                <w:left w:val="none" w:sz="0" w:space="0" w:color="auto"/>
                <w:bottom w:val="none" w:sz="0" w:space="0" w:color="auto"/>
                <w:right w:val="none" w:sz="0" w:space="0" w:color="auto"/>
              </w:divBdr>
              <w:divsChild>
                <w:div w:id="1388987765">
                  <w:marLeft w:val="0"/>
                  <w:marRight w:val="0"/>
                  <w:marTop w:val="0"/>
                  <w:marBottom w:val="0"/>
                  <w:divBdr>
                    <w:top w:val="none" w:sz="0" w:space="0" w:color="auto"/>
                    <w:left w:val="none" w:sz="0" w:space="0" w:color="auto"/>
                    <w:bottom w:val="none" w:sz="0" w:space="0" w:color="auto"/>
                    <w:right w:val="none" w:sz="0" w:space="0" w:color="auto"/>
                  </w:divBdr>
                  <w:divsChild>
                    <w:div w:id="191531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409257">
      <w:bodyDiv w:val="1"/>
      <w:marLeft w:val="0"/>
      <w:marRight w:val="0"/>
      <w:marTop w:val="0"/>
      <w:marBottom w:val="0"/>
      <w:divBdr>
        <w:top w:val="none" w:sz="0" w:space="0" w:color="auto"/>
        <w:left w:val="none" w:sz="0" w:space="0" w:color="auto"/>
        <w:bottom w:val="none" w:sz="0" w:space="0" w:color="auto"/>
        <w:right w:val="none" w:sz="0" w:space="0" w:color="auto"/>
      </w:divBdr>
    </w:div>
    <w:div w:id="1101681910">
      <w:bodyDiv w:val="1"/>
      <w:marLeft w:val="0"/>
      <w:marRight w:val="0"/>
      <w:marTop w:val="0"/>
      <w:marBottom w:val="0"/>
      <w:divBdr>
        <w:top w:val="none" w:sz="0" w:space="0" w:color="auto"/>
        <w:left w:val="none" w:sz="0" w:space="0" w:color="auto"/>
        <w:bottom w:val="none" w:sz="0" w:space="0" w:color="auto"/>
        <w:right w:val="none" w:sz="0" w:space="0" w:color="auto"/>
      </w:divBdr>
    </w:div>
    <w:div w:id="1228805792">
      <w:bodyDiv w:val="1"/>
      <w:marLeft w:val="0"/>
      <w:marRight w:val="0"/>
      <w:marTop w:val="0"/>
      <w:marBottom w:val="0"/>
      <w:divBdr>
        <w:top w:val="none" w:sz="0" w:space="0" w:color="auto"/>
        <w:left w:val="none" w:sz="0" w:space="0" w:color="auto"/>
        <w:bottom w:val="none" w:sz="0" w:space="0" w:color="auto"/>
        <w:right w:val="none" w:sz="0" w:space="0" w:color="auto"/>
      </w:divBdr>
    </w:div>
    <w:div w:id="1230964398">
      <w:bodyDiv w:val="1"/>
      <w:marLeft w:val="0"/>
      <w:marRight w:val="0"/>
      <w:marTop w:val="0"/>
      <w:marBottom w:val="0"/>
      <w:divBdr>
        <w:top w:val="none" w:sz="0" w:space="0" w:color="auto"/>
        <w:left w:val="none" w:sz="0" w:space="0" w:color="auto"/>
        <w:bottom w:val="none" w:sz="0" w:space="0" w:color="auto"/>
        <w:right w:val="none" w:sz="0" w:space="0" w:color="auto"/>
      </w:divBdr>
    </w:div>
    <w:div w:id="1233546444">
      <w:bodyDiv w:val="1"/>
      <w:marLeft w:val="0"/>
      <w:marRight w:val="0"/>
      <w:marTop w:val="0"/>
      <w:marBottom w:val="0"/>
      <w:divBdr>
        <w:top w:val="none" w:sz="0" w:space="0" w:color="auto"/>
        <w:left w:val="none" w:sz="0" w:space="0" w:color="auto"/>
        <w:bottom w:val="none" w:sz="0" w:space="0" w:color="auto"/>
        <w:right w:val="none" w:sz="0" w:space="0" w:color="auto"/>
      </w:divBdr>
    </w:div>
    <w:div w:id="1233806703">
      <w:bodyDiv w:val="1"/>
      <w:marLeft w:val="0"/>
      <w:marRight w:val="0"/>
      <w:marTop w:val="0"/>
      <w:marBottom w:val="0"/>
      <w:divBdr>
        <w:top w:val="none" w:sz="0" w:space="0" w:color="auto"/>
        <w:left w:val="none" w:sz="0" w:space="0" w:color="auto"/>
        <w:bottom w:val="none" w:sz="0" w:space="0" w:color="auto"/>
        <w:right w:val="none" w:sz="0" w:space="0" w:color="auto"/>
      </w:divBdr>
      <w:divsChild>
        <w:div w:id="7803327">
          <w:marLeft w:val="0"/>
          <w:marRight w:val="0"/>
          <w:marTop w:val="0"/>
          <w:marBottom w:val="0"/>
          <w:divBdr>
            <w:top w:val="none" w:sz="0" w:space="0" w:color="auto"/>
            <w:left w:val="none" w:sz="0" w:space="0" w:color="auto"/>
            <w:bottom w:val="none" w:sz="0" w:space="0" w:color="auto"/>
            <w:right w:val="none" w:sz="0" w:space="0" w:color="auto"/>
          </w:divBdr>
          <w:divsChild>
            <w:div w:id="2040886347">
              <w:marLeft w:val="0"/>
              <w:marRight w:val="0"/>
              <w:marTop w:val="0"/>
              <w:marBottom w:val="0"/>
              <w:divBdr>
                <w:top w:val="none" w:sz="0" w:space="0" w:color="auto"/>
                <w:left w:val="none" w:sz="0" w:space="0" w:color="auto"/>
                <w:bottom w:val="none" w:sz="0" w:space="0" w:color="auto"/>
                <w:right w:val="none" w:sz="0" w:space="0" w:color="auto"/>
              </w:divBdr>
              <w:divsChild>
                <w:div w:id="59984704">
                  <w:marLeft w:val="0"/>
                  <w:marRight w:val="0"/>
                  <w:marTop w:val="0"/>
                  <w:marBottom w:val="0"/>
                  <w:divBdr>
                    <w:top w:val="none" w:sz="0" w:space="0" w:color="auto"/>
                    <w:left w:val="none" w:sz="0" w:space="0" w:color="auto"/>
                    <w:bottom w:val="none" w:sz="0" w:space="0" w:color="auto"/>
                    <w:right w:val="none" w:sz="0" w:space="0" w:color="auto"/>
                  </w:divBdr>
                  <w:divsChild>
                    <w:div w:id="177559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770784">
      <w:bodyDiv w:val="1"/>
      <w:marLeft w:val="0"/>
      <w:marRight w:val="0"/>
      <w:marTop w:val="0"/>
      <w:marBottom w:val="0"/>
      <w:divBdr>
        <w:top w:val="none" w:sz="0" w:space="0" w:color="auto"/>
        <w:left w:val="none" w:sz="0" w:space="0" w:color="auto"/>
        <w:bottom w:val="none" w:sz="0" w:space="0" w:color="auto"/>
        <w:right w:val="none" w:sz="0" w:space="0" w:color="auto"/>
      </w:divBdr>
    </w:div>
    <w:div w:id="1310524586">
      <w:bodyDiv w:val="1"/>
      <w:marLeft w:val="0"/>
      <w:marRight w:val="0"/>
      <w:marTop w:val="0"/>
      <w:marBottom w:val="0"/>
      <w:divBdr>
        <w:top w:val="none" w:sz="0" w:space="0" w:color="auto"/>
        <w:left w:val="none" w:sz="0" w:space="0" w:color="auto"/>
        <w:bottom w:val="none" w:sz="0" w:space="0" w:color="auto"/>
        <w:right w:val="none" w:sz="0" w:space="0" w:color="auto"/>
      </w:divBdr>
    </w:div>
    <w:div w:id="1314675472">
      <w:bodyDiv w:val="1"/>
      <w:marLeft w:val="0"/>
      <w:marRight w:val="0"/>
      <w:marTop w:val="0"/>
      <w:marBottom w:val="0"/>
      <w:divBdr>
        <w:top w:val="none" w:sz="0" w:space="0" w:color="auto"/>
        <w:left w:val="none" w:sz="0" w:space="0" w:color="auto"/>
        <w:bottom w:val="none" w:sz="0" w:space="0" w:color="auto"/>
        <w:right w:val="none" w:sz="0" w:space="0" w:color="auto"/>
      </w:divBdr>
    </w:div>
    <w:div w:id="1376344910">
      <w:bodyDiv w:val="1"/>
      <w:marLeft w:val="0"/>
      <w:marRight w:val="0"/>
      <w:marTop w:val="0"/>
      <w:marBottom w:val="0"/>
      <w:divBdr>
        <w:top w:val="none" w:sz="0" w:space="0" w:color="auto"/>
        <w:left w:val="none" w:sz="0" w:space="0" w:color="auto"/>
        <w:bottom w:val="none" w:sz="0" w:space="0" w:color="auto"/>
        <w:right w:val="none" w:sz="0" w:space="0" w:color="auto"/>
      </w:divBdr>
      <w:divsChild>
        <w:div w:id="1860046754">
          <w:marLeft w:val="0"/>
          <w:marRight w:val="0"/>
          <w:marTop w:val="0"/>
          <w:marBottom w:val="0"/>
          <w:divBdr>
            <w:top w:val="none" w:sz="0" w:space="0" w:color="auto"/>
            <w:left w:val="none" w:sz="0" w:space="0" w:color="auto"/>
            <w:bottom w:val="none" w:sz="0" w:space="0" w:color="auto"/>
            <w:right w:val="none" w:sz="0" w:space="0" w:color="auto"/>
          </w:divBdr>
          <w:divsChild>
            <w:div w:id="1580671685">
              <w:marLeft w:val="0"/>
              <w:marRight w:val="0"/>
              <w:marTop w:val="0"/>
              <w:marBottom w:val="0"/>
              <w:divBdr>
                <w:top w:val="none" w:sz="0" w:space="0" w:color="auto"/>
                <w:left w:val="none" w:sz="0" w:space="0" w:color="auto"/>
                <w:bottom w:val="none" w:sz="0" w:space="0" w:color="auto"/>
                <w:right w:val="none" w:sz="0" w:space="0" w:color="auto"/>
              </w:divBdr>
              <w:divsChild>
                <w:div w:id="2120056500">
                  <w:marLeft w:val="0"/>
                  <w:marRight w:val="0"/>
                  <w:marTop w:val="0"/>
                  <w:marBottom w:val="0"/>
                  <w:divBdr>
                    <w:top w:val="none" w:sz="0" w:space="0" w:color="auto"/>
                    <w:left w:val="none" w:sz="0" w:space="0" w:color="auto"/>
                    <w:bottom w:val="none" w:sz="0" w:space="0" w:color="auto"/>
                    <w:right w:val="none" w:sz="0" w:space="0" w:color="auto"/>
                  </w:divBdr>
                  <w:divsChild>
                    <w:div w:id="208811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394549">
      <w:bodyDiv w:val="1"/>
      <w:marLeft w:val="0"/>
      <w:marRight w:val="0"/>
      <w:marTop w:val="0"/>
      <w:marBottom w:val="0"/>
      <w:divBdr>
        <w:top w:val="none" w:sz="0" w:space="0" w:color="auto"/>
        <w:left w:val="none" w:sz="0" w:space="0" w:color="auto"/>
        <w:bottom w:val="none" w:sz="0" w:space="0" w:color="auto"/>
        <w:right w:val="none" w:sz="0" w:space="0" w:color="auto"/>
      </w:divBdr>
    </w:div>
    <w:div w:id="1539900016">
      <w:bodyDiv w:val="1"/>
      <w:marLeft w:val="0"/>
      <w:marRight w:val="0"/>
      <w:marTop w:val="0"/>
      <w:marBottom w:val="0"/>
      <w:divBdr>
        <w:top w:val="none" w:sz="0" w:space="0" w:color="auto"/>
        <w:left w:val="none" w:sz="0" w:space="0" w:color="auto"/>
        <w:bottom w:val="none" w:sz="0" w:space="0" w:color="auto"/>
        <w:right w:val="none" w:sz="0" w:space="0" w:color="auto"/>
      </w:divBdr>
      <w:divsChild>
        <w:div w:id="898322844">
          <w:marLeft w:val="0"/>
          <w:marRight w:val="0"/>
          <w:marTop w:val="0"/>
          <w:marBottom w:val="0"/>
          <w:divBdr>
            <w:top w:val="none" w:sz="0" w:space="0" w:color="auto"/>
            <w:left w:val="none" w:sz="0" w:space="0" w:color="auto"/>
            <w:bottom w:val="none" w:sz="0" w:space="0" w:color="auto"/>
            <w:right w:val="none" w:sz="0" w:space="0" w:color="auto"/>
          </w:divBdr>
          <w:divsChild>
            <w:div w:id="225528785">
              <w:marLeft w:val="0"/>
              <w:marRight w:val="0"/>
              <w:marTop w:val="0"/>
              <w:marBottom w:val="0"/>
              <w:divBdr>
                <w:top w:val="none" w:sz="0" w:space="0" w:color="auto"/>
                <w:left w:val="none" w:sz="0" w:space="0" w:color="auto"/>
                <w:bottom w:val="none" w:sz="0" w:space="0" w:color="auto"/>
                <w:right w:val="none" w:sz="0" w:space="0" w:color="auto"/>
              </w:divBdr>
              <w:divsChild>
                <w:div w:id="1108819506">
                  <w:marLeft w:val="0"/>
                  <w:marRight w:val="0"/>
                  <w:marTop w:val="0"/>
                  <w:marBottom w:val="0"/>
                  <w:divBdr>
                    <w:top w:val="none" w:sz="0" w:space="0" w:color="auto"/>
                    <w:left w:val="none" w:sz="0" w:space="0" w:color="auto"/>
                    <w:bottom w:val="none" w:sz="0" w:space="0" w:color="auto"/>
                    <w:right w:val="none" w:sz="0" w:space="0" w:color="auto"/>
                  </w:divBdr>
                  <w:divsChild>
                    <w:div w:id="207527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344642">
      <w:bodyDiv w:val="1"/>
      <w:marLeft w:val="0"/>
      <w:marRight w:val="0"/>
      <w:marTop w:val="0"/>
      <w:marBottom w:val="0"/>
      <w:divBdr>
        <w:top w:val="none" w:sz="0" w:space="0" w:color="auto"/>
        <w:left w:val="none" w:sz="0" w:space="0" w:color="auto"/>
        <w:bottom w:val="none" w:sz="0" w:space="0" w:color="auto"/>
        <w:right w:val="none" w:sz="0" w:space="0" w:color="auto"/>
      </w:divBdr>
    </w:div>
    <w:div w:id="1670868045">
      <w:bodyDiv w:val="1"/>
      <w:marLeft w:val="0"/>
      <w:marRight w:val="0"/>
      <w:marTop w:val="0"/>
      <w:marBottom w:val="0"/>
      <w:divBdr>
        <w:top w:val="none" w:sz="0" w:space="0" w:color="auto"/>
        <w:left w:val="none" w:sz="0" w:space="0" w:color="auto"/>
        <w:bottom w:val="none" w:sz="0" w:space="0" w:color="auto"/>
        <w:right w:val="none" w:sz="0" w:space="0" w:color="auto"/>
      </w:divBdr>
    </w:div>
    <w:div w:id="1778059051">
      <w:bodyDiv w:val="1"/>
      <w:marLeft w:val="0"/>
      <w:marRight w:val="0"/>
      <w:marTop w:val="0"/>
      <w:marBottom w:val="0"/>
      <w:divBdr>
        <w:top w:val="none" w:sz="0" w:space="0" w:color="auto"/>
        <w:left w:val="none" w:sz="0" w:space="0" w:color="auto"/>
        <w:bottom w:val="none" w:sz="0" w:space="0" w:color="auto"/>
        <w:right w:val="none" w:sz="0" w:space="0" w:color="auto"/>
      </w:divBdr>
      <w:divsChild>
        <w:div w:id="1043750895">
          <w:marLeft w:val="0"/>
          <w:marRight w:val="0"/>
          <w:marTop w:val="0"/>
          <w:marBottom w:val="0"/>
          <w:divBdr>
            <w:top w:val="none" w:sz="0" w:space="0" w:color="auto"/>
            <w:left w:val="none" w:sz="0" w:space="0" w:color="auto"/>
            <w:bottom w:val="none" w:sz="0" w:space="0" w:color="auto"/>
            <w:right w:val="none" w:sz="0" w:space="0" w:color="auto"/>
          </w:divBdr>
        </w:div>
        <w:div w:id="575015597">
          <w:marLeft w:val="0"/>
          <w:marRight w:val="0"/>
          <w:marTop w:val="0"/>
          <w:marBottom w:val="0"/>
          <w:divBdr>
            <w:top w:val="none" w:sz="0" w:space="0" w:color="auto"/>
            <w:left w:val="none" w:sz="0" w:space="0" w:color="auto"/>
            <w:bottom w:val="none" w:sz="0" w:space="0" w:color="auto"/>
            <w:right w:val="none" w:sz="0" w:space="0" w:color="auto"/>
          </w:divBdr>
        </w:div>
      </w:divsChild>
    </w:div>
    <w:div w:id="1815482829">
      <w:bodyDiv w:val="1"/>
      <w:marLeft w:val="0"/>
      <w:marRight w:val="0"/>
      <w:marTop w:val="0"/>
      <w:marBottom w:val="0"/>
      <w:divBdr>
        <w:top w:val="none" w:sz="0" w:space="0" w:color="auto"/>
        <w:left w:val="none" w:sz="0" w:space="0" w:color="auto"/>
        <w:bottom w:val="none" w:sz="0" w:space="0" w:color="auto"/>
        <w:right w:val="none" w:sz="0" w:space="0" w:color="auto"/>
      </w:divBdr>
      <w:divsChild>
        <w:div w:id="76364906">
          <w:marLeft w:val="0"/>
          <w:marRight w:val="0"/>
          <w:marTop w:val="0"/>
          <w:marBottom w:val="0"/>
          <w:divBdr>
            <w:top w:val="none" w:sz="0" w:space="0" w:color="auto"/>
            <w:left w:val="none" w:sz="0" w:space="0" w:color="auto"/>
            <w:bottom w:val="none" w:sz="0" w:space="0" w:color="auto"/>
            <w:right w:val="none" w:sz="0" w:space="0" w:color="auto"/>
          </w:divBdr>
        </w:div>
        <w:div w:id="1692879475">
          <w:marLeft w:val="0"/>
          <w:marRight w:val="0"/>
          <w:marTop w:val="0"/>
          <w:marBottom w:val="0"/>
          <w:divBdr>
            <w:top w:val="none" w:sz="0" w:space="0" w:color="auto"/>
            <w:left w:val="none" w:sz="0" w:space="0" w:color="auto"/>
            <w:bottom w:val="none" w:sz="0" w:space="0" w:color="auto"/>
            <w:right w:val="none" w:sz="0" w:space="0" w:color="auto"/>
          </w:divBdr>
        </w:div>
      </w:divsChild>
    </w:div>
    <w:div w:id="1870021932">
      <w:bodyDiv w:val="1"/>
      <w:marLeft w:val="0"/>
      <w:marRight w:val="0"/>
      <w:marTop w:val="0"/>
      <w:marBottom w:val="0"/>
      <w:divBdr>
        <w:top w:val="none" w:sz="0" w:space="0" w:color="auto"/>
        <w:left w:val="none" w:sz="0" w:space="0" w:color="auto"/>
        <w:bottom w:val="none" w:sz="0" w:space="0" w:color="auto"/>
        <w:right w:val="none" w:sz="0" w:space="0" w:color="auto"/>
      </w:divBdr>
    </w:div>
    <w:div w:id="2103187482">
      <w:bodyDiv w:val="1"/>
      <w:marLeft w:val="0"/>
      <w:marRight w:val="0"/>
      <w:marTop w:val="0"/>
      <w:marBottom w:val="0"/>
      <w:divBdr>
        <w:top w:val="none" w:sz="0" w:space="0" w:color="auto"/>
        <w:left w:val="none" w:sz="0" w:space="0" w:color="auto"/>
        <w:bottom w:val="none" w:sz="0" w:space="0" w:color="auto"/>
        <w:right w:val="none" w:sz="0" w:space="0" w:color="auto"/>
      </w:divBdr>
    </w:div>
    <w:div w:id="214187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13</Pages>
  <Words>1967</Words>
  <Characters>11213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Barnawy, Mohammad [NN-SA]</dc:creator>
  <cp:keywords/>
  <dc:description/>
  <cp:lastModifiedBy>Mohammad Barnawy</cp:lastModifiedBy>
  <cp:revision>53</cp:revision>
  <dcterms:created xsi:type="dcterms:W3CDTF">2025-07-07T20:36:00Z</dcterms:created>
  <dcterms:modified xsi:type="dcterms:W3CDTF">2025-07-30T11:32:00Z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008d3e4-f847-4182-a1fb-fb9d345a0f05_Enabled">
    <vt:lpwstr>true</vt:lpwstr>
  </property>
  <property fmtid="{D5CDD505-2E9C-101B-9397-08002B2CF9AE}" pid="3" name="MSIP_Label_0008d3e4-f847-4182-a1fb-fb9d345a0f05_SetDate">
    <vt:lpwstr>2025-07-07T21:36:19Z</vt:lpwstr>
  </property>
  <property fmtid="{D5CDD505-2E9C-101B-9397-08002B2CF9AE}" pid="4" name="MSIP_Label_0008d3e4-f847-4182-a1fb-fb9d345a0f05_Method">
    <vt:lpwstr>Privileged</vt:lpwstr>
  </property>
  <property fmtid="{D5CDD505-2E9C-101B-9397-08002B2CF9AE}" pid="5" name="MSIP_Label_0008d3e4-f847-4182-a1fb-fb9d345a0f05_Name">
    <vt:lpwstr>0008d3e4-f847-4182-a1fb-fb9d345a0f05</vt:lpwstr>
  </property>
  <property fmtid="{D5CDD505-2E9C-101B-9397-08002B2CF9AE}" pid="6" name="MSIP_Label_0008d3e4-f847-4182-a1fb-fb9d345a0f05_SiteId">
    <vt:lpwstr>8d088ff8-7e52-4d0f-8187-dcd9ca37815a</vt:lpwstr>
  </property>
  <property fmtid="{D5CDD505-2E9C-101B-9397-08002B2CF9AE}" pid="7" name="MSIP_Label_0008d3e4-f847-4182-a1fb-fb9d345a0f05_ActionId">
    <vt:lpwstr>0f1151f7-266f-4b9c-8ca4-ab7f75000ce1</vt:lpwstr>
  </property>
  <property fmtid="{D5CDD505-2E9C-101B-9397-08002B2CF9AE}" pid="8" name="MSIP_Label_0008d3e4-f847-4182-a1fb-fb9d345a0f05_ContentBits">
    <vt:lpwstr>0</vt:lpwstr>
  </property>
  <property fmtid="{D5CDD505-2E9C-101B-9397-08002B2CF9AE}" pid="9" name="MSIP_Label_0008d3e4-f847-4182-a1fb-fb9d345a0f05_Tag">
    <vt:lpwstr>10, 0, 1, 1</vt:lpwstr>
  </property>
</Properties>
</file>