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1EAA5" w14:textId="77777777" w:rsidR="009A20B5" w:rsidRDefault="009A20B5" w:rsidP="009A20B5">
      <w:r>
        <w:rPr>
          <w:noProof/>
          <w:rtl/>
        </w:rPr>
        <w:drawing>
          <wp:anchor distT="0" distB="0" distL="114300" distR="114300" simplePos="0" relativeHeight="251659264" behindDoc="0" locked="0" layoutInCell="1" allowOverlap="1" wp14:anchorId="46868314" wp14:editId="315F5DD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181103" cy="990596"/>
            <wp:effectExtent l="0" t="0" r="0" b="4"/>
            <wp:wrapSquare wrapText="bothSides"/>
            <wp:docPr id="1692911561" name="draw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81103" cy="9905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EF38179" w14:textId="77777777" w:rsidR="009A20B5" w:rsidRDefault="009A20B5" w:rsidP="009A20B5">
      <w:r>
        <w:rPr>
          <w:b/>
          <w:bCs/>
          <w:rtl/>
        </w:rPr>
        <w:t>جامعة ميدأوشن</w:t>
      </w:r>
    </w:p>
    <w:p w14:paraId="6EBAEE5F" w14:textId="77777777" w:rsidR="009A20B5" w:rsidRDefault="009A20B5" w:rsidP="009A20B5">
      <w:r>
        <w:rPr>
          <w:b/>
          <w:bCs/>
          <w:rtl/>
        </w:rPr>
        <w:t xml:space="preserve">كلية الإدارة </w:t>
      </w:r>
    </w:p>
    <w:p w14:paraId="1457B68A" w14:textId="77777777" w:rsidR="009A20B5" w:rsidRDefault="009A20B5" w:rsidP="009A20B5">
      <w:r>
        <w:rPr>
          <w:b/>
          <w:bCs/>
          <w:rtl/>
        </w:rPr>
        <w:t xml:space="preserve">قسم/ ماجستير الإعلام الرقمي </w:t>
      </w:r>
    </w:p>
    <w:p w14:paraId="040281B6" w14:textId="77777777" w:rsidR="009A20B5" w:rsidRDefault="009A20B5" w:rsidP="009A20B5"/>
    <w:p w14:paraId="6F36D1B8" w14:textId="77777777" w:rsidR="009A20B5" w:rsidRDefault="009A20B5" w:rsidP="009A20B5">
      <w:pPr>
        <w:jc w:val="center"/>
      </w:pPr>
      <w:r>
        <w:rPr>
          <w:b/>
          <w:bCs/>
          <w:sz w:val="28"/>
          <w:szCs w:val="28"/>
          <w:u w:val="single"/>
          <w:rtl/>
        </w:rPr>
        <w:t>الإعلام الرقمي والتحول الثقافي في القطاع المصرفي السعودي</w:t>
      </w:r>
    </w:p>
    <w:p w14:paraId="25187F4C" w14:textId="77777777" w:rsidR="009A20B5" w:rsidRDefault="009A20B5" w:rsidP="009A20B5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Digital Media and Cultural Transformation in the Saudi Banking Sector</w:t>
      </w:r>
    </w:p>
    <w:p w14:paraId="37D85F66" w14:textId="77777777" w:rsidR="009A20B5" w:rsidRDefault="009A20B5" w:rsidP="009A20B5">
      <w:pPr>
        <w:jc w:val="center"/>
        <w:rPr>
          <w:b/>
          <w:bCs/>
          <w:sz w:val="28"/>
          <w:szCs w:val="28"/>
          <w:u w:val="single"/>
        </w:rPr>
      </w:pPr>
    </w:p>
    <w:p w14:paraId="02D0AF44" w14:textId="77777777" w:rsidR="009A20B5" w:rsidRDefault="009A20B5" w:rsidP="009A20B5">
      <w:pPr>
        <w:jc w:val="center"/>
      </w:pPr>
      <w:r>
        <w:rPr>
          <w:b/>
          <w:bCs/>
          <w:sz w:val="28"/>
          <w:szCs w:val="28"/>
          <w:rtl/>
        </w:rPr>
        <w:t xml:space="preserve">إعداد الطالب : عبدالمجيد طالب الحديدي </w:t>
      </w:r>
    </w:p>
    <w:p w14:paraId="1AE063B3" w14:textId="77777777" w:rsidR="009A20B5" w:rsidRDefault="009A20B5" w:rsidP="009A20B5">
      <w:pPr>
        <w:jc w:val="center"/>
      </w:pPr>
      <w:r>
        <w:rPr>
          <w:b/>
          <w:bCs/>
          <w:sz w:val="28"/>
          <w:szCs w:val="28"/>
          <w:rtl/>
        </w:rPr>
        <w:t>الرقم الجامعي : 251001844</w:t>
      </w:r>
    </w:p>
    <w:p w14:paraId="2D5D9303" w14:textId="77777777" w:rsidR="009A20B5" w:rsidRDefault="009A20B5" w:rsidP="009A20B5">
      <w:pPr>
        <w:jc w:val="center"/>
      </w:pPr>
      <w:r>
        <w:rPr>
          <w:b/>
          <w:bCs/>
          <w:sz w:val="28"/>
          <w:szCs w:val="28"/>
          <w:rtl/>
        </w:rPr>
        <w:t>التخصص : ماجستير الإعلام الرقمي</w:t>
      </w:r>
    </w:p>
    <w:p w14:paraId="79DDA16B" w14:textId="77777777" w:rsidR="009A20B5" w:rsidRDefault="009A20B5" w:rsidP="009A20B5">
      <w:pPr>
        <w:jc w:val="center"/>
      </w:pPr>
      <w:r>
        <w:rPr>
          <w:b/>
          <w:bCs/>
          <w:sz w:val="28"/>
          <w:szCs w:val="28"/>
          <w:rtl/>
        </w:rPr>
        <w:t>تحت إشراف : د. مهيتاب الرافعي</w:t>
      </w:r>
    </w:p>
    <w:p w14:paraId="66BFDD5F" w14:textId="77777777" w:rsidR="009A20B5" w:rsidRPr="009A20B5" w:rsidRDefault="009A20B5"/>
    <w:sectPr w:rsidR="009A20B5" w:rsidRPr="009A20B5" w:rsidSect="009A20B5">
      <w:pgSz w:w="11906" w:h="16838"/>
      <w:pgMar w:top="1440" w:right="1440" w:bottom="1440" w:left="1440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0B5"/>
    <w:rsid w:val="0017346F"/>
    <w:rsid w:val="009A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50C03"/>
  <w15:chartTrackingRefBased/>
  <w15:docId w15:val="{5DDC7931-BC3C-4C55-BE9D-2DA2873C5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0B5"/>
    <w:pPr>
      <w:suppressAutoHyphens/>
      <w:autoSpaceDN w:val="0"/>
      <w:bidi/>
      <w:textAlignment w:val="baseline"/>
    </w:pPr>
    <w:rPr>
      <w:rFonts w:ascii="Arial" w:eastAsia="MS Mincho" w:hAnsi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20B5"/>
    <w:pPr>
      <w:keepNext/>
      <w:keepLines/>
      <w:suppressAutoHyphens w:val="0"/>
      <w:autoSpaceDN/>
      <w:bidi w:val="0"/>
      <w:spacing w:before="360" w:after="80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20B5"/>
    <w:pPr>
      <w:keepNext/>
      <w:keepLines/>
      <w:suppressAutoHyphens w:val="0"/>
      <w:autoSpaceDN/>
      <w:bidi w:val="0"/>
      <w:spacing w:before="160" w:after="80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20B5"/>
    <w:pPr>
      <w:keepNext/>
      <w:keepLines/>
      <w:suppressAutoHyphens w:val="0"/>
      <w:autoSpaceDN/>
      <w:bidi w:val="0"/>
      <w:spacing w:before="160" w:after="80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20B5"/>
    <w:pPr>
      <w:keepNext/>
      <w:keepLines/>
      <w:suppressAutoHyphens w:val="0"/>
      <w:autoSpaceDN/>
      <w:bidi w:val="0"/>
      <w:spacing w:before="80" w:after="40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20B5"/>
    <w:pPr>
      <w:keepNext/>
      <w:keepLines/>
      <w:suppressAutoHyphens w:val="0"/>
      <w:autoSpaceDN/>
      <w:bidi w:val="0"/>
      <w:spacing w:before="80" w:after="40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20B5"/>
    <w:pPr>
      <w:keepNext/>
      <w:keepLines/>
      <w:suppressAutoHyphens w:val="0"/>
      <w:autoSpaceDN/>
      <w:bidi w:val="0"/>
      <w:spacing w:before="40" w:after="0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20B5"/>
    <w:pPr>
      <w:keepNext/>
      <w:keepLines/>
      <w:suppressAutoHyphens w:val="0"/>
      <w:autoSpaceDN/>
      <w:bidi w:val="0"/>
      <w:spacing w:before="40" w:after="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20B5"/>
    <w:pPr>
      <w:keepNext/>
      <w:keepLines/>
      <w:suppressAutoHyphens w:val="0"/>
      <w:autoSpaceDN/>
      <w:bidi w:val="0"/>
      <w:spacing w:after="0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20B5"/>
    <w:pPr>
      <w:keepNext/>
      <w:keepLines/>
      <w:suppressAutoHyphens w:val="0"/>
      <w:autoSpaceDN/>
      <w:bidi w:val="0"/>
      <w:spacing w:after="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0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20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20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20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20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20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20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20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20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20B5"/>
    <w:pPr>
      <w:suppressAutoHyphens w:val="0"/>
      <w:autoSpaceDN/>
      <w:bidi w:val="0"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A20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20B5"/>
    <w:pPr>
      <w:numPr>
        <w:ilvl w:val="1"/>
      </w:numPr>
      <w:suppressAutoHyphens w:val="0"/>
      <w:autoSpaceDN/>
      <w:bidi w:val="0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A20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20B5"/>
    <w:pPr>
      <w:suppressAutoHyphens w:val="0"/>
      <w:autoSpaceDN/>
      <w:bidi w:val="0"/>
      <w:spacing w:before="160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A20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20B5"/>
    <w:pPr>
      <w:suppressAutoHyphens w:val="0"/>
      <w:autoSpaceDN/>
      <w:bidi w:val="0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A20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20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bidi w:val="0"/>
      <w:spacing w:before="360" w:after="360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20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20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Abdulmajeed AlHadidi</dc:creator>
  <cp:keywords/>
  <dc:description/>
  <cp:lastModifiedBy>Abdulmajeed AlHadidi</cp:lastModifiedBy>
  <cp:revision>1</cp:revision>
  <dcterms:created xsi:type="dcterms:W3CDTF">2025-10-23T12:11:00Z</dcterms:created>
  <dcterms:modified xsi:type="dcterms:W3CDTF">2025-10-23T12:11:00Z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2025-10-23T12:11:57Z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b0a2ab7c-2409-442d-9d3a-675c7e25a252</vt:lpwstr>
  </property>
  <property fmtid="{D5CDD505-2E9C-101B-9397-08002B2CF9AE}" pid="7" name="MSIP_Label_defa4170-0d19-0005-0004-bc88714345d2_ActionId">
    <vt:lpwstr>30fc3e41-1e33-4825-881b-4f975245e39b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