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17D40" w14:textId="77777777" w:rsidR="009C21E9" w:rsidRDefault="009C21E9" w:rsidP="009C21E9">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hint="cs"/>
          <w:b/>
          <w:bCs/>
          <w:noProof/>
          <w:sz w:val="28"/>
          <w:szCs w:val="28"/>
          <w:lang w:bidi="ar-YE"/>
        </w:rPr>
        <w:drawing>
          <wp:anchor distT="0" distB="0" distL="114300" distR="114300" simplePos="0" relativeHeight="251659264" behindDoc="0" locked="0" layoutInCell="1" allowOverlap="1" wp14:anchorId="523D6AA0" wp14:editId="193062DB">
            <wp:simplePos x="0" y="0"/>
            <wp:positionH relativeFrom="margin">
              <wp:posOffset>-539115</wp:posOffset>
            </wp:positionH>
            <wp:positionV relativeFrom="margin">
              <wp:posOffset>-485775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0C5EBE4B" w14:textId="77777777" w:rsidR="009C21E9" w:rsidRDefault="009C21E9" w:rsidP="009C21E9">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29B70602" w14:textId="77777777" w:rsidR="009C21E9" w:rsidRPr="00B9512A" w:rsidRDefault="009C21E9" w:rsidP="009C21E9">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6D6E4E7E" w14:textId="77777777" w:rsidR="009C21E9" w:rsidRPr="00B9512A" w:rsidRDefault="009C21E9" w:rsidP="009C21E9">
      <w:pPr>
        <w:spacing w:after="0" w:line="276" w:lineRule="auto"/>
        <w:rPr>
          <w:rFonts w:ascii="Sakkal Majalla" w:hAnsi="Sakkal Majalla" w:cs="Sakkal Majalla"/>
          <w:sz w:val="28"/>
          <w:szCs w:val="28"/>
          <w:rtl/>
          <w:lang w:bidi="ar-EG"/>
        </w:rPr>
      </w:pPr>
    </w:p>
    <w:p w14:paraId="3BC63AD3" w14:textId="77777777" w:rsidR="009C21E9" w:rsidRDefault="009C21E9" w:rsidP="009C21E9">
      <w:pPr>
        <w:rPr>
          <w:rFonts w:ascii="Sakkal Majalla" w:hAnsi="Sakkal Majalla" w:cs="Sakkal Majalla"/>
          <w:sz w:val="28"/>
          <w:szCs w:val="28"/>
          <w:rtl/>
          <w:lang w:bidi="ar-EG"/>
        </w:rPr>
      </w:pPr>
    </w:p>
    <w:p w14:paraId="3ECB7EA7" w14:textId="77777777" w:rsidR="009C21E9" w:rsidRDefault="009C21E9" w:rsidP="009C21E9">
      <w:pPr>
        <w:rPr>
          <w:rFonts w:ascii="Sakkal Majalla" w:hAnsi="Sakkal Majalla" w:cs="Sakkal Majalla"/>
          <w:sz w:val="28"/>
          <w:szCs w:val="28"/>
          <w:rtl/>
          <w:lang w:bidi="ar-EG"/>
        </w:rPr>
      </w:pPr>
    </w:p>
    <w:p w14:paraId="1FC6A9E2" w14:textId="77777777" w:rsidR="009C21E9" w:rsidRDefault="009C21E9" w:rsidP="009C21E9">
      <w:pPr>
        <w:rPr>
          <w:rFonts w:ascii="Simplified Arabic" w:hAnsi="Simplified Arabic" w:cs="Simplified Arabic"/>
          <w:b/>
          <w:bCs/>
          <w:sz w:val="28"/>
          <w:szCs w:val="28"/>
          <w:rtl/>
          <w:lang w:bidi="ar-EG"/>
        </w:rPr>
      </w:pPr>
    </w:p>
    <w:p w14:paraId="236FF515" w14:textId="77777777" w:rsidR="009C21E9" w:rsidRDefault="009C21E9" w:rsidP="009C21E9">
      <w:pPr>
        <w:jc w:val="center"/>
        <w:rPr>
          <w:rFonts w:ascii="Sakkal Majalla" w:hAnsi="Sakkal Majalla" w:cs="Sakkal Majalla"/>
          <w:b/>
          <w:bCs/>
          <w:sz w:val="32"/>
          <w:szCs w:val="32"/>
          <w:rtl/>
        </w:rPr>
      </w:pPr>
      <w:r w:rsidRPr="00933133">
        <w:rPr>
          <w:rFonts w:ascii="Sakkal Majalla" w:hAnsi="Sakkal Majalla" w:cs="Sakkal Majalla"/>
          <w:b/>
          <w:bCs/>
          <w:sz w:val="32"/>
          <w:szCs w:val="32"/>
          <w:rtl/>
        </w:rPr>
        <w:t>أثر استراتيجيات إدارة رأس المال البشري على جذب وتطوير المواهب في سوق العمل السعودي دراسة تطبيقية على الشركات السعودية</w:t>
      </w:r>
    </w:p>
    <w:p w14:paraId="10B42544" w14:textId="77777777" w:rsidR="009C21E9" w:rsidRPr="00327147" w:rsidRDefault="009C21E9" w:rsidP="009C21E9">
      <w:pPr>
        <w:jc w:val="center"/>
        <w:rPr>
          <w:rFonts w:cs="Calibri"/>
          <w:sz w:val="48"/>
          <w:szCs w:val="48"/>
          <w:rtl/>
        </w:rPr>
      </w:pPr>
      <w:r>
        <w:rPr>
          <w:rFonts w:ascii="Sakkal Majalla" w:hAnsi="Sakkal Majalla" w:cs="Sakkal Majalla"/>
          <w:b/>
          <w:bCs/>
          <w:sz w:val="32"/>
          <w:szCs w:val="32"/>
          <w:rtl/>
        </w:rPr>
        <w:tab/>
      </w:r>
    </w:p>
    <w:p w14:paraId="507DD55D" w14:textId="48956C34" w:rsidR="009C21E9" w:rsidRDefault="009C21E9" w:rsidP="009C21E9">
      <w:pPr>
        <w:jc w:val="center"/>
        <w:rPr>
          <w:rFonts w:ascii="Sakkal Majalla" w:hAnsi="Sakkal Majalla" w:cs="Sakkal Majalla"/>
          <w:b/>
          <w:bCs/>
          <w:sz w:val="32"/>
          <w:szCs w:val="32"/>
          <w:rtl/>
          <w:lang w:bidi="ar-EG"/>
        </w:rPr>
      </w:pPr>
    </w:p>
    <w:p w14:paraId="0594351D" w14:textId="77777777" w:rsidR="009C21E9" w:rsidRDefault="009C21E9" w:rsidP="009C21E9">
      <w:pPr>
        <w:jc w:val="center"/>
        <w:rPr>
          <w:rFonts w:ascii="Sakkal Majalla" w:hAnsi="Sakkal Majalla" w:cs="Sakkal Majalla"/>
          <w:b/>
          <w:bCs/>
          <w:sz w:val="32"/>
          <w:szCs w:val="32"/>
          <w:rtl/>
          <w:lang w:bidi="ar-EG"/>
        </w:rPr>
      </w:pPr>
    </w:p>
    <w:p w14:paraId="4FF83897" w14:textId="77777777" w:rsidR="009C21E9" w:rsidRPr="009C21E9" w:rsidRDefault="009C21E9" w:rsidP="009C21E9">
      <w:pPr>
        <w:jc w:val="center"/>
        <w:rPr>
          <w:rFonts w:ascii="Sakkal Majalla" w:hAnsi="Sakkal Majalla" w:cs="Sakkal Majalla"/>
          <w:b/>
          <w:bCs/>
          <w:sz w:val="32"/>
          <w:szCs w:val="32"/>
          <w:rtl/>
          <w:lang w:bidi="ar-EG"/>
        </w:rPr>
      </w:pPr>
    </w:p>
    <w:p w14:paraId="066F2229" w14:textId="77777777" w:rsidR="009C21E9" w:rsidRPr="009F738B" w:rsidRDefault="009C21E9" w:rsidP="009C21E9">
      <w:pPr>
        <w:rPr>
          <w:rFonts w:ascii="Simplified Arabic" w:hAnsi="Simplified Arabic" w:cs="Simplified Arabic"/>
          <w:b/>
          <w:bCs/>
          <w:sz w:val="28"/>
          <w:szCs w:val="28"/>
          <w:rtl/>
          <w:lang w:bidi="ar-EG"/>
        </w:rPr>
      </w:pPr>
    </w:p>
    <w:bookmarkEnd w:id="1"/>
    <w:p w14:paraId="1CB690B8" w14:textId="462E736C" w:rsidR="009C21E9" w:rsidRPr="009C21E9" w:rsidRDefault="009C21E9" w:rsidP="009C21E9">
      <w:pPr>
        <w:jc w:val="center"/>
        <w:rPr>
          <w:rFonts w:ascii="Sakkal Majalla" w:hAnsi="Sakkal Majalla" w:cs="Sakkal Majalla"/>
          <w:b/>
          <w:bCs/>
          <w:sz w:val="32"/>
          <w:szCs w:val="32"/>
          <w:rtl/>
          <w:lang w:bidi="ar-EG"/>
        </w:rPr>
      </w:pPr>
    </w:p>
    <w:p w14:paraId="377D912F" w14:textId="77777777" w:rsidR="009C21E9" w:rsidRDefault="009C21E9" w:rsidP="009C21E9">
      <w:pPr>
        <w:rPr>
          <w:rFonts w:ascii="Sakkal Majalla" w:hAnsi="Sakkal Majalla" w:cs="Sakkal Majalla"/>
          <w:sz w:val="28"/>
          <w:szCs w:val="28"/>
          <w:u w:val="single"/>
          <w:rtl/>
        </w:rPr>
      </w:pPr>
    </w:p>
    <w:p w14:paraId="5A8C482D" w14:textId="77777777" w:rsidR="009C21E9" w:rsidRDefault="009C21E9" w:rsidP="009C21E9">
      <w:pPr>
        <w:rPr>
          <w:rFonts w:ascii="Sakkal Majalla" w:hAnsi="Sakkal Majalla" w:cs="Sakkal Majalla"/>
          <w:sz w:val="28"/>
          <w:szCs w:val="28"/>
          <w:u w:val="single"/>
          <w:rtl/>
        </w:rPr>
      </w:pPr>
    </w:p>
    <w:p w14:paraId="3F6A10EE" w14:textId="77777777" w:rsidR="009C21E9" w:rsidRDefault="009C21E9" w:rsidP="009C21E9">
      <w:pPr>
        <w:rPr>
          <w:rFonts w:ascii="Sakkal Majalla" w:hAnsi="Sakkal Majalla" w:cs="Sakkal Majalla"/>
          <w:sz w:val="28"/>
          <w:szCs w:val="28"/>
          <w:u w:val="single"/>
          <w:rtl/>
        </w:rPr>
      </w:pPr>
    </w:p>
    <w:p w14:paraId="7BD2CE0F" w14:textId="77777777" w:rsidR="009C21E9" w:rsidRDefault="009C21E9" w:rsidP="009C21E9">
      <w:pPr>
        <w:rPr>
          <w:rFonts w:ascii="Sakkal Majalla" w:hAnsi="Sakkal Majalla" w:cs="Sakkal Majalla"/>
          <w:sz w:val="28"/>
          <w:szCs w:val="28"/>
          <w:u w:val="single"/>
          <w:rtl/>
        </w:rPr>
      </w:pPr>
    </w:p>
    <w:p w14:paraId="06949EBE" w14:textId="77777777" w:rsidR="009C21E9" w:rsidRDefault="009C21E9" w:rsidP="009C21E9">
      <w:pPr>
        <w:rPr>
          <w:rFonts w:ascii="Sakkal Majalla" w:hAnsi="Sakkal Majalla" w:cs="Sakkal Majalla"/>
          <w:sz w:val="28"/>
          <w:szCs w:val="28"/>
          <w:u w:val="single"/>
          <w:rtl/>
        </w:rPr>
      </w:pPr>
    </w:p>
    <w:p w14:paraId="6138198C" w14:textId="77777777" w:rsidR="009C21E9" w:rsidRDefault="009C21E9" w:rsidP="009C21E9">
      <w:pPr>
        <w:rPr>
          <w:rFonts w:ascii="Sakkal Majalla" w:hAnsi="Sakkal Majalla" w:cs="Sakkal Majalla"/>
          <w:sz w:val="28"/>
          <w:szCs w:val="28"/>
          <w:u w:val="single"/>
          <w:rtl/>
        </w:rPr>
      </w:pPr>
    </w:p>
    <w:p w14:paraId="4038F2B1" w14:textId="77777777" w:rsidR="009C21E9" w:rsidRDefault="009C21E9" w:rsidP="009C21E9">
      <w:pPr>
        <w:rPr>
          <w:rFonts w:ascii="Sakkal Majalla" w:hAnsi="Sakkal Majalla" w:cs="Sakkal Majalla"/>
          <w:sz w:val="28"/>
          <w:szCs w:val="28"/>
          <w:u w:val="single"/>
          <w:rtl/>
        </w:rPr>
      </w:pPr>
    </w:p>
    <w:p w14:paraId="63C33A2E" w14:textId="77777777" w:rsidR="009C21E9" w:rsidRPr="00933133" w:rsidRDefault="009C21E9" w:rsidP="009C21E9">
      <w:pPr>
        <w:pStyle w:val="1"/>
        <w:jc w:val="center"/>
        <w:rPr>
          <w:rFonts w:ascii="Andalus" w:hAnsi="Andalus" w:cs="Andalus"/>
          <w:b/>
          <w:bCs/>
          <w:color w:val="3A7C22" w:themeColor="accent6" w:themeShade="BF"/>
          <w:sz w:val="200"/>
          <w:szCs w:val="200"/>
          <w:rtl/>
        </w:rPr>
      </w:pPr>
      <w:bookmarkStart w:id="2" w:name="_Toc172397775"/>
      <w:bookmarkStart w:id="3" w:name="_Toc172746088"/>
      <w:bookmarkStart w:id="4" w:name="_Toc179741526"/>
      <w:bookmarkStart w:id="5" w:name="_Toc203418097"/>
      <w:r w:rsidRPr="00933133">
        <w:rPr>
          <w:rFonts w:ascii="Andalus" w:hAnsi="Andalus" w:cs="Andalus"/>
          <w:b/>
          <w:bCs/>
          <w:color w:val="3A7C22" w:themeColor="accent6" w:themeShade="BF"/>
          <w:sz w:val="200"/>
          <w:szCs w:val="200"/>
          <w:rtl/>
        </w:rPr>
        <w:t>الفصل الأول</w:t>
      </w:r>
      <w:bookmarkEnd w:id="2"/>
      <w:bookmarkEnd w:id="3"/>
      <w:bookmarkEnd w:id="4"/>
      <w:bookmarkEnd w:id="5"/>
    </w:p>
    <w:p w14:paraId="539BD44C" w14:textId="77777777" w:rsidR="009C21E9" w:rsidRDefault="009C21E9" w:rsidP="009C21E9">
      <w:pPr>
        <w:rPr>
          <w:rFonts w:ascii="Sakkal Majalla" w:hAnsi="Sakkal Majalla" w:cs="Sakkal Majalla"/>
          <w:sz w:val="28"/>
          <w:szCs w:val="28"/>
          <w:u w:val="single"/>
          <w:rtl/>
        </w:rPr>
      </w:pPr>
    </w:p>
    <w:p w14:paraId="1C2C3C6E" w14:textId="77777777" w:rsidR="009C21E9" w:rsidRDefault="009C21E9" w:rsidP="009C21E9">
      <w:pPr>
        <w:rPr>
          <w:rFonts w:ascii="Sakkal Majalla" w:hAnsi="Sakkal Majalla" w:cs="Sakkal Majalla"/>
          <w:sz w:val="28"/>
          <w:szCs w:val="28"/>
          <w:u w:val="single"/>
          <w:rtl/>
        </w:rPr>
      </w:pPr>
    </w:p>
    <w:p w14:paraId="6817131D" w14:textId="77777777" w:rsidR="009C21E9" w:rsidRDefault="009C21E9" w:rsidP="009C21E9">
      <w:pPr>
        <w:rPr>
          <w:rFonts w:ascii="Sakkal Majalla" w:hAnsi="Sakkal Majalla" w:cs="Sakkal Majalla"/>
          <w:sz w:val="28"/>
          <w:szCs w:val="28"/>
          <w:u w:val="single"/>
          <w:rtl/>
        </w:rPr>
      </w:pPr>
    </w:p>
    <w:p w14:paraId="5845207E" w14:textId="77777777" w:rsidR="009C21E9" w:rsidRDefault="009C21E9" w:rsidP="009C21E9">
      <w:pPr>
        <w:rPr>
          <w:rFonts w:ascii="Sakkal Majalla" w:hAnsi="Sakkal Majalla" w:cs="Sakkal Majalla"/>
          <w:sz w:val="28"/>
          <w:szCs w:val="28"/>
          <w:u w:val="single"/>
          <w:rtl/>
        </w:rPr>
      </w:pPr>
    </w:p>
    <w:p w14:paraId="6EFC5D42" w14:textId="77777777" w:rsidR="009C21E9" w:rsidRDefault="009C21E9" w:rsidP="009C21E9">
      <w:pPr>
        <w:rPr>
          <w:rFonts w:ascii="Sakkal Majalla" w:hAnsi="Sakkal Majalla" w:cs="Sakkal Majalla"/>
          <w:sz w:val="28"/>
          <w:szCs w:val="28"/>
          <w:u w:val="single"/>
          <w:rtl/>
        </w:rPr>
      </w:pPr>
    </w:p>
    <w:p w14:paraId="6292A4DC" w14:textId="77777777" w:rsidR="009C21E9" w:rsidRDefault="009C21E9" w:rsidP="009C21E9">
      <w:pPr>
        <w:rPr>
          <w:rFonts w:ascii="Sakkal Majalla" w:hAnsi="Sakkal Majalla" w:cs="Sakkal Majalla"/>
          <w:sz w:val="28"/>
          <w:szCs w:val="28"/>
          <w:u w:val="single"/>
          <w:rtl/>
        </w:rPr>
      </w:pPr>
    </w:p>
    <w:p w14:paraId="2ECB7DBD" w14:textId="77777777" w:rsidR="009C21E9" w:rsidRDefault="009C21E9" w:rsidP="009C21E9">
      <w:pPr>
        <w:rPr>
          <w:rFonts w:ascii="Sakkal Majalla" w:hAnsi="Sakkal Majalla" w:cs="Sakkal Majalla"/>
          <w:sz w:val="28"/>
          <w:szCs w:val="28"/>
          <w:u w:val="single"/>
          <w:rtl/>
        </w:rPr>
      </w:pPr>
    </w:p>
    <w:p w14:paraId="4FA39220" w14:textId="77777777" w:rsidR="009C21E9" w:rsidRDefault="009C21E9" w:rsidP="009C21E9">
      <w:pPr>
        <w:rPr>
          <w:rFonts w:ascii="Sakkal Majalla" w:hAnsi="Sakkal Majalla" w:cs="Sakkal Majalla"/>
          <w:sz w:val="28"/>
          <w:szCs w:val="28"/>
          <w:u w:val="single"/>
          <w:rtl/>
        </w:rPr>
      </w:pPr>
    </w:p>
    <w:p w14:paraId="5129C6FE" w14:textId="77777777" w:rsidR="009C21E9" w:rsidRDefault="009C21E9" w:rsidP="009C21E9">
      <w:pPr>
        <w:rPr>
          <w:rFonts w:ascii="Sakkal Majalla" w:hAnsi="Sakkal Majalla" w:cs="Sakkal Majalla"/>
          <w:sz w:val="28"/>
          <w:szCs w:val="28"/>
          <w:u w:val="single"/>
          <w:rtl/>
        </w:rPr>
      </w:pPr>
    </w:p>
    <w:p w14:paraId="4AC3D14B" w14:textId="77777777" w:rsidR="009C21E9" w:rsidRPr="008B5BDD" w:rsidRDefault="009C21E9" w:rsidP="009C21E9">
      <w:pPr>
        <w:pStyle w:val="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03418098"/>
      <w:r w:rsidRPr="00132A3E">
        <w:rPr>
          <w:rFonts w:ascii="Sakkal Majalla" w:hAnsi="Sakkal Majalla" w:cs="Sakkal Majalla"/>
          <w:b/>
          <w:bCs/>
          <w:color w:val="000000" w:themeColor="text1"/>
          <w:sz w:val="28"/>
          <w:szCs w:val="28"/>
          <w:rtl/>
        </w:rPr>
        <w:t>المقدمة</w:t>
      </w:r>
      <w:bookmarkEnd w:id="6"/>
      <w:bookmarkEnd w:id="7"/>
      <w:bookmarkEnd w:id="8"/>
      <w:bookmarkEnd w:id="9"/>
    </w:p>
    <w:p w14:paraId="55410DFA" w14:textId="77777777" w:rsidR="009C21E9" w:rsidRPr="00F40FF9" w:rsidRDefault="009C21E9" w:rsidP="009C21E9">
      <w:pPr>
        <w:spacing w:line="360" w:lineRule="auto"/>
        <w:jc w:val="both"/>
        <w:rPr>
          <w:rFonts w:ascii="Sakkal Majalla" w:hAnsi="Sakkal Majalla" w:cs="Sakkal Majalla"/>
          <w:sz w:val="28"/>
          <w:szCs w:val="28"/>
        </w:rPr>
      </w:pPr>
      <w:bookmarkStart w:id="10" w:name="_Toc171380653"/>
      <w:bookmarkStart w:id="11" w:name="_Toc175325838"/>
      <w:r w:rsidRPr="00F40FF9">
        <w:rPr>
          <w:rFonts w:ascii="Sakkal Majalla" w:hAnsi="Sakkal Majalla" w:cs="Sakkal Majalla"/>
          <w:sz w:val="28"/>
          <w:szCs w:val="28"/>
          <w:rtl/>
        </w:rPr>
        <w:t xml:space="preserve">في ظل التحولات الاقتصادية العالمية والمحلية التي يشهدها السوق السعودي، أصبح من الضروري على الشركات والمؤسسات أن تواكب هذه التغيرات وأن تتبنى استراتيجيات فعّالة لإدارة رأس المال البشري، باعتباره أحد العوامل الأساسية التي تحدد </w:t>
      </w:r>
      <w:r w:rsidRPr="00F40FF9">
        <w:rPr>
          <w:rFonts w:ascii="Sakkal Majalla" w:hAnsi="Sakkal Majalla" w:cs="Sakkal Majalla"/>
          <w:sz w:val="28"/>
          <w:szCs w:val="28"/>
          <w:rtl/>
        </w:rPr>
        <w:lastRenderedPageBreak/>
        <w:t>نجاح أو فشل أي منظمة. إن التحديات التي تواجهها الشركات في سوق العمل السعودي تتطلب منظمات أكثر مرونة وقدرة على استقطاب وتطوير الكفاءات البشرية المحلية والعالمية، وهو ما يفرض على قادة الشركات تطوير استراتيجيات جديدة تواكب احتياجات السوق المتزايدة والمنافسة الشديدة على المواهب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97512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Mense</w:t>
          </w:r>
          <w:r w:rsidRPr="00CD05C5">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p>
    <w:p w14:paraId="3BC20098"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رأس المال البشري يعد من أكثر الأصول التي لا يمكن الاستغناء عنها في عالم الأعمال المعاصر، إذ أن تطور الشركات لا يعتمد فقط على التكنولوجيا أو الموارد المالية، بل يرتكز بشكل رئيسي على الكوادر البشرية التي تتمتع بالمهارات اللازمة لتنفيذ استراتيجيات المنظمة وتحقيق أهدافها. في هذا السياق، أصبح جذب وتطوير المواهب المحلية أحد التحديات الكبرى التي تواجهها الشركات في السعودية، مما يفرض ضرورة تبني أساليب مبتكرة لتحفيز الموظفين وتحقيق استدامة نموهم المهني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77781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Marchiori</w:t>
          </w:r>
          <w:r w:rsidRPr="00CD05C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p>
    <w:p w14:paraId="1C9D99B8"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تواجه الشركات السعودية العديد من التحديات في جذب وتطوير المواهب في سوق العمل المحلي، حيث تبرز عوامل متعددة مثل التنافسية في جذب الموظفين المميزين، متطلبات تطوير المهارات وفقاً للاحتياجات المتجددة في سوق العمل، والقدرة على التكيف مع التحولات الاقتصادية والاجتماعية التي تشهدها المملكة في إطار رؤية المملكة 2030. تتضمن هذه التحولات تغييرات في الهيكل الاقتصادي، فضلاً عن تزايد الاعتماد على التقنيات الحديثة مثل الذكاء الاصطناعي والتحول الرقمي، مما يفرض على الشركات أن تكون قادرة على تحديث استراتيجياتها باستمرار لتناسب هذا التحول السريع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06304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Arulsamy</w:t>
          </w:r>
          <w:r w:rsidRPr="00CD05C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p>
    <w:p w14:paraId="651EDACB"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كما أن التوجهات الحديثة في إدارة رأس المال البشري تتطلب من الشركات أن تتبنى أساليب جديدة في تدريب وتطوير الموظفين، مع التركيز على الابتكار في أساليب القيادة، وتعزيز ثقافة العمل الجماعي، وتطوير بيئة العمل بما يتماشى مع تطلعات الجيل الجديد من الموظفين الذين يتطلعون إلى بيئة مرنة ومناسبة لمتطلباتهم الشخصية والمهنية. هذه العناصر تشكل محوراً أساسياً في استراتيجيات الشركات السعودية لتحقيق النجاح في جذب أفضل المواهب والاحتفاظ بها، مما يعزز قدرتها التنافسية في السوق المحلي والدولي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60413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Costa</w:t>
          </w:r>
          <w:r w:rsidRPr="00CD05C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r>
        <w:rPr>
          <w:rFonts w:ascii="Sakkal Majalla" w:hAnsi="Sakkal Majalla" w:cs="Sakkal Majalla" w:hint="cs"/>
          <w:sz w:val="28"/>
          <w:szCs w:val="28"/>
          <w:rtl/>
        </w:rPr>
        <w:t xml:space="preserve">  </w:t>
      </w:r>
    </w:p>
    <w:p w14:paraId="6BBC8B5D"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من هنا تبرز أهمية هذه الدراسة التي تهدف إلى تحليل الوضع الراهن لإدارة رأس المال البشري في الشركات السعودية، وتقديم استراتيجيات جديدة وفعّالة لجذب وتطوير المواهب بما يتماشى مع احتياجات سوق العمل السعودي، وذلك في ظل التغيرات الاقتصادية والتكنولوجية التي تشهدها المملكة</w:t>
      </w:r>
      <w:r w:rsidRPr="00F40FF9">
        <w:rPr>
          <w:rFonts w:ascii="Sakkal Majalla" w:hAnsi="Sakkal Majalla" w:cs="Sakkal Majalla"/>
          <w:sz w:val="28"/>
          <w:szCs w:val="28"/>
        </w:rPr>
        <w:t>.</w:t>
      </w:r>
    </w:p>
    <w:p w14:paraId="3B3B6506" w14:textId="77777777" w:rsidR="009C21E9" w:rsidRPr="00933133" w:rsidRDefault="009C21E9" w:rsidP="009C21E9">
      <w:pPr>
        <w:spacing w:line="360" w:lineRule="auto"/>
        <w:jc w:val="both"/>
        <w:rPr>
          <w:rFonts w:ascii="Sakkal Majalla" w:hAnsi="Sakkal Majalla" w:cs="Sakkal Majalla"/>
          <w:sz w:val="28"/>
          <w:szCs w:val="28"/>
        </w:rPr>
      </w:pPr>
    </w:p>
    <w:p w14:paraId="709F62EE" w14:textId="77777777" w:rsidR="009C21E9" w:rsidRDefault="009C21E9" w:rsidP="009C21E9">
      <w:pPr>
        <w:pStyle w:val="1"/>
        <w:spacing w:before="0" w:line="360" w:lineRule="auto"/>
        <w:jc w:val="both"/>
        <w:rPr>
          <w:rFonts w:ascii="Sakkal Majalla" w:hAnsi="Sakkal Majalla" w:cs="Sakkal Majalla"/>
          <w:b/>
          <w:bCs/>
          <w:color w:val="000000"/>
          <w:sz w:val="28"/>
          <w:szCs w:val="28"/>
          <w:rtl/>
        </w:rPr>
      </w:pPr>
      <w:bookmarkStart w:id="12" w:name="_Toc203418099"/>
      <w:r>
        <w:rPr>
          <w:rFonts w:ascii="Sakkal Majalla" w:hAnsi="Sakkal Majalla" w:cs="Sakkal Majalla"/>
          <w:b/>
          <w:bCs/>
          <w:color w:val="000000"/>
          <w:sz w:val="28"/>
          <w:szCs w:val="28"/>
          <w:rtl/>
        </w:rPr>
        <w:t>مشكلة الدراسة</w:t>
      </w:r>
      <w:bookmarkEnd w:id="10"/>
      <w:bookmarkEnd w:id="11"/>
      <w:bookmarkEnd w:id="12"/>
    </w:p>
    <w:p w14:paraId="2DA336CE"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تتمثل المشكلة الرئيسية لهذه الدراسة في التحديات الكبيرة التي تواجهها الشركات السعودية في إدارة رأس المال البشري بفعالية، في ظل التغيرات السريعة في بيئة العمل المحلية والدولية. يشهد السوق السعودي تحولات اقتصادية واجتماعية كبرى، وهو ما يتطلب من الشركات تبني استراتيجيات متطورة وجديدة لجذب وتطوير المواهب البشرية. وفي الوقت الذي تسعى فيه المملكة لتحقيق أهداف رؤية 2030، يظل جذب الكفاءات المتميزة من أكبر التحديات التي تواجه الشركات، إذ تتسارع عملية التحول الرقمي، وتغير احتياجات سوق العمل، وتتزايد الحاجة إلى كوادر بشرية ذات مهارات متخصصة ومتنوعة. ومع ذلك، لا تزال العديد من الشركات تواجه صعوبة في استقطاب وتطوير تلك الكفاءات، مما يؤدي إلى تأثيرات سلبية على أدائها وقدرتها التنافسية</w:t>
      </w:r>
      <w:r w:rsidRPr="00F40FF9">
        <w:rPr>
          <w:rFonts w:ascii="Sakkal Majalla" w:hAnsi="Sakkal Majalla" w:cs="Sakkal Majalla"/>
          <w:sz w:val="28"/>
          <w:szCs w:val="28"/>
        </w:rPr>
        <w:t>.</w:t>
      </w:r>
    </w:p>
    <w:p w14:paraId="697A3781"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تكمن المشكلة الأساسية في أن الشركات لا تتمكن من مواكبة التغيرات السريعة في طبيعة سوق العمل السعودي، ويعود ذلك إلى عدة أسباب، أبرزها ضعف استراتيجيات جذب وتطوير المواهب وتحديث أساليب التدريب والتطوير بما يتناسب مع احتياجات العصر. فالشركات التي لا تتبنى سياسات فعّالة في إدارة رأس المال البشري تواجه تحديات في بناء فرق عمل مؤهلة، مما يؤدي إلى قلة الإنتاجية والابتكار. علاوة على ذلك، قد تواجه الشركات صعوبة في الاحتفاظ بالموظفين الموهوبين بسبب العوامل الاقتصادية والاجتماعية التي قد تؤثر على مستوى الرضا الوظيفي، إضافة إلى غياب بيئات العمل الداعمة للإبداع والتطور المهني</w:t>
      </w:r>
      <w:r w:rsidRPr="00F40FF9">
        <w:rPr>
          <w:rFonts w:ascii="Sakkal Majalla" w:hAnsi="Sakkal Majalla" w:cs="Sakkal Majalla"/>
          <w:sz w:val="28"/>
          <w:szCs w:val="28"/>
        </w:rPr>
        <w:t>.</w:t>
      </w:r>
    </w:p>
    <w:p w14:paraId="10B03253"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b/>
          <w:bCs/>
          <w:sz w:val="28"/>
          <w:szCs w:val="28"/>
          <w:rtl/>
        </w:rPr>
        <w:t>المشاكل المترتبة على المشكلة الرئيسية</w:t>
      </w:r>
    </w:p>
    <w:p w14:paraId="52874130"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تواجه الشركات صعوبة في جذب الكفاءات المتميزة بسبب التنافسية الشديدة في سوق العمل، حيث يسعى العديد من الشركات المحلية والدولية لاستقطاب نفس المواهب. نتيجة لذلك، فإن الشركات التي تفتقر إلى استراتيجيات جذب فعالة أو حوافز جاذبة قد تجد نفسها غير قادرة على تأمين الموظفين الأكثر كفاءة</w:t>
      </w:r>
      <w:r w:rsidRPr="00F40FF9">
        <w:rPr>
          <w:rFonts w:ascii="Sakkal Majalla" w:hAnsi="Sakkal Majalla" w:cs="Sakkal Majalla"/>
          <w:sz w:val="28"/>
          <w:szCs w:val="28"/>
        </w:rPr>
        <w:t>.</w:t>
      </w:r>
    </w:p>
    <w:p w14:paraId="29DCC0A1"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lastRenderedPageBreak/>
        <w:t>من بين المشاكل الرئيسية التي تترتب على عدم إدارة رأس المال البشري بشكل جيد هو ارتفاع معدل دوران الموظفين الموهوبين. الشركات التي لا تقدم فرصاً كافية للنمو المهني أو لا تدير بيئة العمل بشكل يلبي احتياجات الموظفين قد تفقد أفضل كوادرها لصالح المنافسين</w:t>
      </w:r>
      <w:r w:rsidRPr="00F40FF9">
        <w:rPr>
          <w:rFonts w:ascii="Sakkal Majalla" w:hAnsi="Sakkal Majalla" w:cs="Sakkal Majalla"/>
          <w:sz w:val="28"/>
          <w:szCs w:val="28"/>
        </w:rPr>
        <w:t>.</w:t>
      </w:r>
    </w:p>
    <w:p w14:paraId="14D6B370"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تتغير احتياجات سوق العمل بسرعة بسبب التحولات التكنولوجية والاقتصادية، وإذا لم تتبنى الشركات استراتيجيات لتحديث المهارات بشكل مستمر، فإنها تواجه خطر فجوة بين المهارات المتاحة في سوق العمل وتلك المطلوبة من قبل الشركات، مما يؤثر على مستوى الإنتاجية</w:t>
      </w:r>
      <w:r w:rsidRPr="00F40FF9">
        <w:rPr>
          <w:rFonts w:ascii="Sakkal Majalla" w:hAnsi="Sakkal Majalla" w:cs="Sakkal Majalla"/>
          <w:sz w:val="28"/>
          <w:szCs w:val="28"/>
        </w:rPr>
        <w:t>.</w:t>
      </w:r>
    </w:p>
    <w:p w14:paraId="0BAE8617"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الشركات التي تفتقر إلى استراتيجيات تطوير فعّالة قد تشهد ضعفاً في مستوى الابتكار والإبداع بين موظفيها، خاصة إذا كانت بيئة العمل لا تدعم التفكير الإبداعي أو التطوير المستمر. هذا قد يؤدي إلى انخفاض القدرة التنافسية وحرمان الشركة من فرص النمو والتوسع</w:t>
      </w:r>
      <w:r w:rsidRPr="00F40FF9">
        <w:rPr>
          <w:rFonts w:ascii="Sakkal Majalla" w:hAnsi="Sakkal Majalla" w:cs="Sakkal Majalla"/>
          <w:sz w:val="28"/>
          <w:szCs w:val="28"/>
        </w:rPr>
        <w:t>.</w:t>
      </w:r>
    </w:p>
    <w:p w14:paraId="415ACEE3"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في ظل المتغيرات الاقتصادية والاجتماعية التي تشهدها المملكة، تواجه الشركات تحديات في التكيف مع هذه التغيرات. تطور الشركات في إطار رؤية المملكة 2030 يستلزم منها أن تكون قادرة على مواجهة التحولات في القطاعات الاقتصادية المختلفة، ومن بينها سوق العمل. الشركات التي لا تواكب هذه التحولات قد تجد نفسها في وضع غير قادر على التكيف مع بيئة العمل المتغيرة</w:t>
      </w:r>
      <w:r w:rsidRPr="00F40FF9">
        <w:rPr>
          <w:rFonts w:ascii="Sakkal Majalla" w:hAnsi="Sakkal Majalla" w:cs="Sakkal Majalla"/>
          <w:sz w:val="28"/>
          <w:szCs w:val="28"/>
        </w:rPr>
        <w:t>.</w:t>
      </w:r>
    </w:p>
    <w:p w14:paraId="53BFAC96"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العديد من الشركات تعاني من ضعف في برامج التدريب والتطوير التي لا تواكب الاحتياجات المستمرة للسوق، مما يؤدي إلى أن الموظفين لا يكتسبون المهارات الجديدة المطلوبة، أو أن الشركات لا تستثمر بشكل كافٍ في تطوير مهارات موظفيها بما يتناسب مع احتياجات العصر</w:t>
      </w:r>
      <w:r w:rsidRPr="00F40FF9">
        <w:rPr>
          <w:rFonts w:ascii="Sakkal Majalla" w:hAnsi="Sakkal Majalla" w:cs="Sakkal Majalla"/>
          <w:sz w:val="28"/>
          <w:szCs w:val="28"/>
        </w:rPr>
        <w:t>.</w:t>
      </w:r>
    </w:p>
    <w:p w14:paraId="7B4CD353" w14:textId="77777777" w:rsidR="009C21E9" w:rsidRPr="00F40FF9" w:rsidRDefault="009C21E9" w:rsidP="009C21E9">
      <w:pPr>
        <w:numPr>
          <w:ilvl w:val="0"/>
          <w:numId w:val="2"/>
        </w:num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هناك فجوة قد تنشأ بين الأجيال المختلفة في بيئة العمل، خاصة مع دخول الجيل الجديد من الموظفين ذوي المهارات التكنولوجية الحديثة. عدم القدرة على بناء بيئة عمل متوازنة ودمج هذه الأجيال قد يؤدي إلى صراع داخلي وبيئة عمل غير منسجمة، مما يؤثر على مستوى الأداء العام للشركة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9804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Rinaldhy</w:t>
          </w:r>
          <w:r w:rsidRPr="00CD05C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p>
    <w:p w14:paraId="4D541961" w14:textId="77777777" w:rsidR="009C21E9" w:rsidRDefault="009C21E9" w:rsidP="009C21E9">
      <w:pPr>
        <w:spacing w:line="360" w:lineRule="auto"/>
        <w:jc w:val="both"/>
        <w:rPr>
          <w:rFonts w:ascii="Sakkal Majalla" w:hAnsi="Sakkal Majalla" w:cs="Sakkal Majalla"/>
          <w:b/>
          <w:bCs/>
          <w:sz w:val="28"/>
          <w:szCs w:val="28"/>
          <w:rtl/>
        </w:rPr>
      </w:pPr>
      <w:r w:rsidRPr="00F40FF9">
        <w:rPr>
          <w:rFonts w:ascii="Sakkal Majalla" w:hAnsi="Sakkal Majalla" w:cs="Sakkal Majalla"/>
          <w:sz w:val="28"/>
          <w:szCs w:val="28"/>
          <w:rtl/>
        </w:rPr>
        <w:lastRenderedPageBreak/>
        <w:t>بناءً على هذه المشاكل المترتبة على صعوبة إدارة رأس المال البشري في الشركات السعودية، يتضح أن السؤال الرئيسي الذي تنبني عليه هذه الدراسة هو</w:t>
      </w:r>
      <w:r w:rsidRPr="00F40FF9">
        <w:rPr>
          <w:rFonts w:ascii="Sakkal Majalla" w:hAnsi="Sakkal Majalla" w:cs="Sakkal Majalla"/>
          <w:sz w:val="28"/>
          <w:szCs w:val="28"/>
        </w:rPr>
        <w:t xml:space="preserve">: </w:t>
      </w:r>
      <w:r w:rsidRPr="00F40FF9">
        <w:rPr>
          <w:rFonts w:ascii="Sakkal Majalla" w:hAnsi="Sakkal Majalla" w:cs="Sakkal Majalla"/>
          <w:b/>
          <w:bCs/>
          <w:sz w:val="28"/>
          <w:szCs w:val="28"/>
          <w:rtl/>
        </w:rPr>
        <w:t>ما هي الاستراتيجيات الفعّالة التي يمكن أن تتبناها الشركات السعودية لجذب وتطوير المواهب البشرية في سوق العمل المحلي، في ظل التحديات الاقتصادية والاجتماعية والتكنولوجية الحالية؟</w:t>
      </w:r>
    </w:p>
    <w:p w14:paraId="0C9C9CC6" w14:textId="77777777" w:rsidR="009C21E9" w:rsidRPr="001172EF" w:rsidRDefault="009C21E9" w:rsidP="009C21E9">
      <w:pPr>
        <w:spacing w:line="360" w:lineRule="auto"/>
        <w:jc w:val="both"/>
        <w:rPr>
          <w:rFonts w:ascii="Sakkal Majalla" w:hAnsi="Sakkal Majalla" w:cs="Sakkal Majalla"/>
          <w:sz w:val="28"/>
          <w:szCs w:val="28"/>
          <w:rtl/>
        </w:rPr>
      </w:pPr>
    </w:p>
    <w:p w14:paraId="2E5E6C64" w14:textId="77777777" w:rsidR="009C21E9" w:rsidRDefault="009C21E9" w:rsidP="009C21E9">
      <w:pPr>
        <w:pStyle w:val="2"/>
        <w:spacing w:line="360" w:lineRule="auto"/>
        <w:jc w:val="both"/>
        <w:rPr>
          <w:rFonts w:ascii="Sakkal Majalla" w:hAnsi="Sakkal Majalla" w:cs="Sakkal Majalla"/>
          <w:b/>
          <w:bCs/>
          <w:color w:val="000000" w:themeColor="text1"/>
          <w:sz w:val="28"/>
          <w:szCs w:val="28"/>
          <w:rtl/>
        </w:rPr>
      </w:pPr>
      <w:bookmarkStart w:id="13" w:name="_Toc203418100"/>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3"/>
      <w:r w:rsidRPr="00132A3E">
        <w:rPr>
          <w:rFonts w:ascii="Sakkal Majalla" w:hAnsi="Sakkal Majalla" w:cs="Sakkal Majalla"/>
          <w:b/>
          <w:bCs/>
          <w:color w:val="000000" w:themeColor="text1"/>
          <w:sz w:val="28"/>
          <w:szCs w:val="28"/>
          <w:rtl/>
        </w:rPr>
        <w:t xml:space="preserve"> </w:t>
      </w:r>
    </w:p>
    <w:p w14:paraId="7770FD1C" w14:textId="77777777" w:rsidR="009C21E9" w:rsidRPr="00F40FF9" w:rsidRDefault="009C21E9" w:rsidP="009C21E9">
      <w:pPr>
        <w:pStyle w:val="a6"/>
        <w:numPr>
          <w:ilvl w:val="0"/>
          <w:numId w:val="3"/>
        </w:numPr>
        <w:spacing w:after="0" w:line="360" w:lineRule="auto"/>
        <w:jc w:val="both"/>
        <w:rPr>
          <w:rFonts w:ascii="Sakkal Majalla" w:hAnsi="Sakkal Majalla" w:cs="Sakkal Majalla"/>
          <w:b/>
          <w:bCs/>
          <w:sz w:val="28"/>
          <w:szCs w:val="28"/>
          <w:rtl/>
        </w:rPr>
      </w:pPr>
      <w:r w:rsidRPr="00F40FF9">
        <w:rPr>
          <w:rFonts w:ascii="Sakkal Majalla" w:hAnsi="Sakkal Majalla" w:cs="Sakkal Majalla"/>
          <w:b/>
          <w:bCs/>
          <w:sz w:val="28"/>
          <w:szCs w:val="28"/>
          <w:rtl/>
        </w:rPr>
        <w:t>السؤال الرئيسي للدراسة</w:t>
      </w:r>
      <w:r w:rsidRPr="00F40FF9">
        <w:rPr>
          <w:rFonts w:ascii="Sakkal Majalla" w:hAnsi="Sakkal Majalla" w:cs="Sakkal Majalla"/>
          <w:b/>
          <w:bCs/>
          <w:sz w:val="28"/>
          <w:szCs w:val="28"/>
        </w:rPr>
        <w:t>:</w:t>
      </w:r>
    </w:p>
    <w:p w14:paraId="44AB11A2" w14:textId="77777777" w:rsidR="009C21E9" w:rsidRPr="00F40FF9" w:rsidRDefault="009C21E9" w:rsidP="009C21E9">
      <w:pPr>
        <w:pStyle w:val="a6"/>
        <w:numPr>
          <w:ilvl w:val="0"/>
          <w:numId w:val="6"/>
        </w:numPr>
        <w:spacing w:after="0" w:line="360" w:lineRule="auto"/>
        <w:jc w:val="both"/>
        <w:rPr>
          <w:rFonts w:ascii="Sakkal Majalla" w:hAnsi="Sakkal Majalla" w:cs="Sakkal Majalla"/>
          <w:sz w:val="28"/>
          <w:szCs w:val="28"/>
        </w:rPr>
      </w:pPr>
      <w:r w:rsidRPr="00F40FF9">
        <w:rPr>
          <w:rFonts w:ascii="Sakkal Majalla" w:hAnsi="Sakkal Majalla" w:cs="Sakkal Majalla"/>
          <w:sz w:val="28"/>
          <w:szCs w:val="28"/>
          <w:rtl/>
        </w:rPr>
        <w:t>ما هي الاستراتيجيات الفعّالة التي يمكن أن تتبناها الشركات السعودية لجذب وتطوير المواهب البشرية في سوق العمل المحلي، في ظل التحديات الاقتصادية والاجتماعية والتكنولوجية الحالية؟</w:t>
      </w:r>
    </w:p>
    <w:p w14:paraId="71D0546E" w14:textId="77777777" w:rsidR="009C21E9" w:rsidRPr="00F40FF9" w:rsidRDefault="009C21E9" w:rsidP="009C21E9">
      <w:pPr>
        <w:pStyle w:val="a6"/>
        <w:numPr>
          <w:ilvl w:val="0"/>
          <w:numId w:val="3"/>
        </w:numPr>
        <w:spacing w:after="0" w:line="360" w:lineRule="auto"/>
        <w:jc w:val="both"/>
        <w:rPr>
          <w:rFonts w:ascii="Sakkal Majalla" w:hAnsi="Sakkal Majalla" w:cs="Sakkal Majalla"/>
          <w:b/>
          <w:bCs/>
          <w:sz w:val="28"/>
          <w:szCs w:val="28"/>
        </w:rPr>
      </w:pPr>
      <w:r w:rsidRPr="00F40FF9">
        <w:rPr>
          <w:rFonts w:ascii="Sakkal Majalla" w:hAnsi="Sakkal Majalla" w:cs="Sakkal Majalla"/>
          <w:b/>
          <w:bCs/>
          <w:sz w:val="28"/>
          <w:szCs w:val="28"/>
          <w:rtl/>
        </w:rPr>
        <w:t>الأسئلة الفرعية</w:t>
      </w:r>
      <w:r w:rsidRPr="00F40FF9">
        <w:rPr>
          <w:rFonts w:ascii="Sakkal Majalla" w:hAnsi="Sakkal Majalla" w:cs="Sakkal Majalla"/>
          <w:b/>
          <w:bCs/>
          <w:sz w:val="28"/>
          <w:szCs w:val="28"/>
        </w:rPr>
        <w:t>:</w:t>
      </w:r>
    </w:p>
    <w:p w14:paraId="60440555" w14:textId="77777777" w:rsidR="009C21E9" w:rsidRPr="00F40FF9" w:rsidRDefault="009C21E9" w:rsidP="009C21E9">
      <w:pPr>
        <w:numPr>
          <w:ilvl w:val="0"/>
          <w:numId w:val="5"/>
        </w:numPr>
        <w:spacing w:after="0" w:line="360" w:lineRule="auto"/>
        <w:jc w:val="both"/>
        <w:rPr>
          <w:rFonts w:ascii="Sakkal Majalla" w:hAnsi="Sakkal Majalla" w:cs="Sakkal Majalla"/>
          <w:sz w:val="28"/>
          <w:szCs w:val="28"/>
        </w:rPr>
      </w:pPr>
      <w:r w:rsidRPr="00F40FF9">
        <w:rPr>
          <w:rFonts w:ascii="Sakkal Majalla" w:hAnsi="Sakkal Majalla" w:cs="Sakkal Majalla"/>
          <w:sz w:val="28"/>
          <w:szCs w:val="28"/>
          <w:rtl/>
        </w:rPr>
        <w:t>ما هو الوضع الراهن لإدارة رأس المال البشري في الشركات السعودية؟</w:t>
      </w:r>
    </w:p>
    <w:p w14:paraId="2C8D7402" w14:textId="77777777" w:rsidR="009C21E9" w:rsidRPr="00F40FF9" w:rsidRDefault="009C21E9" w:rsidP="009C21E9">
      <w:pPr>
        <w:numPr>
          <w:ilvl w:val="0"/>
          <w:numId w:val="5"/>
        </w:numPr>
        <w:spacing w:after="0" w:line="360" w:lineRule="auto"/>
        <w:jc w:val="both"/>
        <w:rPr>
          <w:rFonts w:ascii="Sakkal Majalla" w:hAnsi="Sakkal Majalla" w:cs="Sakkal Majalla"/>
          <w:sz w:val="28"/>
          <w:szCs w:val="28"/>
        </w:rPr>
      </w:pPr>
      <w:r w:rsidRPr="00F40FF9">
        <w:rPr>
          <w:rFonts w:ascii="Sakkal Majalla" w:hAnsi="Sakkal Majalla" w:cs="Sakkal Majalla"/>
          <w:sz w:val="28"/>
          <w:szCs w:val="28"/>
          <w:rtl/>
        </w:rPr>
        <w:t>ما هي التحديات التي تواجهها الشركات السعودية في جذب وتطوير المواهب المحلية؟</w:t>
      </w:r>
    </w:p>
    <w:p w14:paraId="49A83A4E" w14:textId="77777777" w:rsidR="009C21E9" w:rsidRPr="00F40FF9" w:rsidRDefault="009C21E9" w:rsidP="009C21E9">
      <w:pPr>
        <w:numPr>
          <w:ilvl w:val="0"/>
          <w:numId w:val="5"/>
        </w:numPr>
        <w:spacing w:after="0" w:line="360" w:lineRule="auto"/>
        <w:jc w:val="both"/>
        <w:rPr>
          <w:rFonts w:ascii="Sakkal Majalla" w:hAnsi="Sakkal Majalla" w:cs="Sakkal Majalla"/>
          <w:sz w:val="28"/>
          <w:szCs w:val="28"/>
        </w:rPr>
      </w:pPr>
      <w:r w:rsidRPr="00F40FF9">
        <w:rPr>
          <w:rFonts w:ascii="Sakkal Majalla" w:hAnsi="Sakkal Majalla" w:cs="Sakkal Majalla"/>
          <w:sz w:val="28"/>
          <w:szCs w:val="28"/>
          <w:rtl/>
        </w:rPr>
        <w:t>ما هي استراتيجيات الشركات العالمية في إدارة رأس المال البشري وكيف يمكن تطبيقها في السوق السعودي؟</w:t>
      </w:r>
    </w:p>
    <w:p w14:paraId="55D1AA69" w14:textId="77777777" w:rsidR="009C21E9" w:rsidRPr="00F40FF9" w:rsidRDefault="009C21E9" w:rsidP="009C21E9">
      <w:pPr>
        <w:numPr>
          <w:ilvl w:val="0"/>
          <w:numId w:val="5"/>
        </w:numPr>
        <w:spacing w:after="0" w:line="360" w:lineRule="auto"/>
        <w:jc w:val="both"/>
        <w:rPr>
          <w:rFonts w:ascii="Sakkal Majalla" w:hAnsi="Sakkal Majalla" w:cs="Sakkal Majalla"/>
          <w:sz w:val="28"/>
          <w:szCs w:val="28"/>
        </w:rPr>
      </w:pPr>
      <w:r w:rsidRPr="00F40FF9">
        <w:rPr>
          <w:rFonts w:ascii="Sakkal Majalla" w:hAnsi="Sakkal Majalla" w:cs="Sakkal Majalla"/>
          <w:sz w:val="28"/>
          <w:szCs w:val="28"/>
          <w:rtl/>
        </w:rPr>
        <w:t>ما هي الاستراتيجيات المبتكرة التي يمكن أن تعتمدها الشركات السعودية لجذب وتطوير المواهب؟</w:t>
      </w:r>
    </w:p>
    <w:p w14:paraId="67836372" w14:textId="77777777" w:rsidR="009C21E9" w:rsidRDefault="009C21E9" w:rsidP="009C21E9">
      <w:pPr>
        <w:numPr>
          <w:ilvl w:val="0"/>
          <w:numId w:val="5"/>
        </w:numPr>
        <w:spacing w:after="0" w:line="360" w:lineRule="auto"/>
        <w:jc w:val="both"/>
        <w:rPr>
          <w:rFonts w:ascii="Sakkal Majalla" w:hAnsi="Sakkal Majalla" w:cs="Sakkal Majalla"/>
          <w:sz w:val="28"/>
          <w:szCs w:val="28"/>
        </w:rPr>
      </w:pPr>
      <w:r w:rsidRPr="00F40FF9">
        <w:rPr>
          <w:rFonts w:ascii="Sakkal Majalla" w:hAnsi="Sakkal Majalla" w:cs="Sakkal Majalla"/>
          <w:sz w:val="28"/>
          <w:szCs w:val="28"/>
          <w:rtl/>
        </w:rPr>
        <w:t>ما هو أثر استراتيجيات جذب وتطوير المواهب على أداء الشركات السعودية؟</w:t>
      </w:r>
    </w:p>
    <w:p w14:paraId="2D83F48B" w14:textId="77777777" w:rsidR="009C21E9" w:rsidRDefault="009C21E9" w:rsidP="009C21E9">
      <w:pPr>
        <w:spacing w:after="0" w:line="360" w:lineRule="auto"/>
        <w:jc w:val="both"/>
        <w:rPr>
          <w:rFonts w:ascii="Sakkal Majalla" w:hAnsi="Sakkal Majalla" w:cs="Sakkal Majalla"/>
          <w:sz w:val="28"/>
          <w:szCs w:val="28"/>
          <w:rtl/>
        </w:rPr>
      </w:pPr>
    </w:p>
    <w:p w14:paraId="0092B746" w14:textId="77777777" w:rsidR="009C21E9" w:rsidRPr="00F40FF9" w:rsidRDefault="009C21E9" w:rsidP="009C21E9">
      <w:pPr>
        <w:spacing w:after="0" w:line="360" w:lineRule="auto"/>
        <w:jc w:val="both"/>
        <w:rPr>
          <w:rFonts w:ascii="Sakkal Majalla" w:hAnsi="Sakkal Majalla" w:cs="Sakkal Majalla"/>
          <w:sz w:val="28"/>
          <w:szCs w:val="28"/>
        </w:rPr>
      </w:pPr>
    </w:p>
    <w:p w14:paraId="368AFC6F" w14:textId="77777777" w:rsidR="009C21E9" w:rsidRPr="00933133" w:rsidRDefault="009C21E9" w:rsidP="009C21E9">
      <w:pPr>
        <w:rPr>
          <w:rtl/>
        </w:rPr>
      </w:pPr>
    </w:p>
    <w:p w14:paraId="0D02F702" w14:textId="77777777" w:rsidR="009C21E9" w:rsidRDefault="009C21E9" w:rsidP="009C21E9">
      <w:pPr>
        <w:pStyle w:val="2"/>
        <w:spacing w:line="360" w:lineRule="auto"/>
        <w:jc w:val="both"/>
        <w:rPr>
          <w:rFonts w:ascii="Sakkal Majalla" w:hAnsi="Sakkal Majalla" w:cs="Sakkal Majalla"/>
          <w:b/>
          <w:bCs/>
          <w:color w:val="000000" w:themeColor="text1"/>
          <w:sz w:val="28"/>
          <w:szCs w:val="28"/>
          <w:rtl/>
        </w:rPr>
      </w:pPr>
      <w:bookmarkStart w:id="14" w:name="_Toc172397777"/>
      <w:bookmarkStart w:id="15" w:name="_Toc172746090"/>
      <w:bookmarkStart w:id="16" w:name="_Toc179741528"/>
      <w:bookmarkStart w:id="17" w:name="_Toc2034181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45CAC28C" w14:textId="77777777" w:rsidR="009C21E9" w:rsidRPr="00F40FF9" w:rsidRDefault="009C21E9" w:rsidP="009C21E9">
      <w:pPr>
        <w:pStyle w:val="a6"/>
        <w:numPr>
          <w:ilvl w:val="0"/>
          <w:numId w:val="3"/>
        </w:numPr>
        <w:spacing w:line="360" w:lineRule="auto"/>
        <w:jc w:val="both"/>
        <w:rPr>
          <w:rFonts w:ascii="Sakkal Majalla" w:hAnsi="Sakkal Majalla" w:cs="Sakkal Majalla"/>
          <w:sz w:val="28"/>
          <w:szCs w:val="28"/>
        </w:rPr>
      </w:pPr>
      <w:r w:rsidRPr="00F40FF9">
        <w:rPr>
          <w:rFonts w:ascii="Sakkal Majalla" w:hAnsi="Sakkal Majalla" w:cs="Sakkal Majalla"/>
          <w:b/>
          <w:bCs/>
          <w:sz w:val="28"/>
          <w:szCs w:val="28"/>
          <w:rtl/>
        </w:rPr>
        <w:t>أهمية الدراسة من الناحية العلمية</w:t>
      </w:r>
      <w:r w:rsidRPr="00F40FF9">
        <w:rPr>
          <w:rFonts w:ascii="Sakkal Majalla" w:hAnsi="Sakkal Majalla" w:cs="Sakkal Majalla"/>
          <w:b/>
          <w:bCs/>
          <w:sz w:val="28"/>
          <w:szCs w:val="28"/>
        </w:rPr>
        <w:t>:</w:t>
      </w:r>
    </w:p>
    <w:p w14:paraId="0E963EE4"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 xml:space="preserve">تعتبر دراسة "إدارة رأس المال البشري في الشركات السعودية: استراتيجيات جديدة لجذب وتطوير المواهب في سوق العمل المحلي" من الدراسات المهمة على الصعيد العلمي نظرًا لما تتمتع به من أهمية في توجيه الفكر الأكاديمي نحو فهم التحديات </w:t>
      </w:r>
      <w:r w:rsidRPr="00F40FF9">
        <w:rPr>
          <w:rFonts w:ascii="Sakkal Majalla" w:hAnsi="Sakkal Majalla" w:cs="Sakkal Majalla"/>
          <w:sz w:val="28"/>
          <w:szCs w:val="28"/>
          <w:rtl/>
        </w:rPr>
        <w:lastRenderedPageBreak/>
        <w:t>المعاصرة التي تواجهها الشركات في مجال إدارة الموارد البشرية. تكمن أهمية الدراسة العلمية في أنها تسلط الضوء على العلاقة الوثيقة بين إدارة رأس المال البشري وأداء الشركات في السوق السعودي، خاصة في ظل التحولات التي تشهدها المملكة، مثل التحول الرقمي والرؤية المستقبلية للمملكة 2030</w:t>
      </w:r>
      <w:r w:rsidRPr="00F40FF9">
        <w:rPr>
          <w:rFonts w:ascii="Sakkal Majalla" w:hAnsi="Sakkal Majalla" w:cs="Sakkal Majalla"/>
          <w:sz w:val="28"/>
          <w:szCs w:val="28"/>
        </w:rPr>
        <w:t>.</w:t>
      </w:r>
    </w:p>
    <w:p w14:paraId="34F775FD"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أولًا، من الناحية العلمية، تسهم هذه الدراسة في تقديم إطار علمي لدراسة الاستراتيجيات الحديثة في إدارة رأس المال البشري، وهي ما يعكس الاهتمام المتزايد بالأبحاث التي تربط بين الاستراتيجيات التنظيمية والابتكار في بيئة العمل. الدراسة تضيف إلى الأدبيات الحالية عن إدارة الموارد البشرية في السعودية والعالم العربي من خلال تسليط الضوء على التحديات المحلية الفريدة التي تواجه الشركات في جذب المواهب وتطويرها. كما أن الدراسة تستعرض أفضل الممارسات العالمية التي يمكن تكييفها لتناسب الثقافة المحلية في السعودية، مما يفتح المجال لتطبيق نتائج هذه الدراسة في السياقات المختلفة داخل الشركات السعودية</w:t>
      </w:r>
      <w:r w:rsidRPr="00F40FF9">
        <w:rPr>
          <w:rFonts w:ascii="Sakkal Majalla" w:hAnsi="Sakkal Majalla" w:cs="Sakkal Majalla"/>
          <w:sz w:val="28"/>
          <w:szCs w:val="28"/>
        </w:rPr>
        <w:t>.</w:t>
      </w:r>
    </w:p>
    <w:p w14:paraId="1476377D"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ثانيًا، تساهم الدراسة في إثراء مجال الأبحاث الأكاديمية المتعلقة بالتحولات الاجتماعية والاقتصادية في المملكة وتأثيراتها على سوق العمل، خاصة مع التغيرات التي تشهدها المملكة في إطار رؤية 2030. ومن خلال تحليل سبل إدارة رأس المال البشري في الشركات السعودية، يمكن تقديم مخرجات أكاديمية تساهم في تعزيز فهم ممارسات الشركات السعودية في مجال الموارد البشرية، خاصة تلك المتعلقة بتطوير البرامج التدريبية، وتحفيز الموظفين، وابتكار حلول لإدارة المواهب في بيئة العمل الحديثة</w:t>
      </w:r>
      <w:r w:rsidRPr="00F40FF9">
        <w:rPr>
          <w:rFonts w:ascii="Sakkal Majalla" w:hAnsi="Sakkal Majalla" w:cs="Sakkal Majalla"/>
          <w:sz w:val="28"/>
          <w:szCs w:val="28"/>
        </w:rPr>
        <w:t>.</w:t>
      </w:r>
    </w:p>
    <w:p w14:paraId="163B8251"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هذه الدراسة توفر أداة للمختصين والباحثين في مجال إدارة الأعمال والموارد البشرية من أجل فهم أعمق للأدوات والاستراتيجيات الحديثة التي يمكن تبنيها في الشركات السعودية، وهو ما يعزز من قيمة هذا الموضوع في الدراسات الأكاديمية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59383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Xuecheng</w:t>
          </w:r>
          <w:r w:rsidRPr="00CD05C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p>
    <w:p w14:paraId="040310FB" w14:textId="77777777" w:rsidR="009C21E9" w:rsidRPr="00F40FF9" w:rsidRDefault="009C21E9" w:rsidP="009C21E9">
      <w:pPr>
        <w:pStyle w:val="a6"/>
        <w:numPr>
          <w:ilvl w:val="0"/>
          <w:numId w:val="3"/>
        </w:numPr>
        <w:spacing w:line="360" w:lineRule="auto"/>
        <w:jc w:val="both"/>
        <w:rPr>
          <w:rFonts w:ascii="Sakkal Majalla" w:hAnsi="Sakkal Majalla" w:cs="Sakkal Majalla"/>
          <w:sz w:val="28"/>
          <w:szCs w:val="28"/>
        </w:rPr>
      </w:pPr>
      <w:r w:rsidRPr="00F40FF9">
        <w:rPr>
          <w:rFonts w:ascii="Sakkal Majalla" w:hAnsi="Sakkal Majalla" w:cs="Sakkal Majalla"/>
          <w:b/>
          <w:bCs/>
          <w:sz w:val="28"/>
          <w:szCs w:val="28"/>
          <w:rtl/>
        </w:rPr>
        <w:t>أهمية الدراسة من الناحية العملية</w:t>
      </w:r>
      <w:r w:rsidRPr="00F40FF9">
        <w:rPr>
          <w:rFonts w:ascii="Sakkal Majalla" w:hAnsi="Sakkal Majalla" w:cs="Sakkal Majalla"/>
          <w:b/>
          <w:bCs/>
          <w:sz w:val="28"/>
          <w:szCs w:val="28"/>
        </w:rPr>
        <w:t>:</w:t>
      </w:r>
    </w:p>
    <w:p w14:paraId="04AF1F77"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 xml:space="preserve">من الناحية العملية، تعد هذه الدراسة ذا أهمية بالغة لأنها تقدم حلولاً عملية وقابلة للتطبيق للشركات السعودية في كيفية جذب وتطوير المواهب في سوق العمل المحلي، في ضوء التحديات التي تواجه هذه الشركات في بيئة العمل الحديثة. إدارة رأس المال البشري في الشركات السعودية تمثل أحد أكبر التحديات التي تواجهها في ظل التنافسية الشديدة في سوق العمل </w:t>
      </w:r>
      <w:r w:rsidRPr="00F40FF9">
        <w:rPr>
          <w:rFonts w:ascii="Sakkal Majalla" w:hAnsi="Sakkal Majalla" w:cs="Sakkal Majalla"/>
          <w:sz w:val="28"/>
          <w:szCs w:val="28"/>
          <w:rtl/>
        </w:rPr>
        <w:lastRenderedPageBreak/>
        <w:t>السعودي، حيث تعتبر المواهب البشرية أحد المحركات الرئيسية للتقدم والابتكار. لذلك، فإن فهم استراتيجيات جذب وتطوير المواهب يعد أمرًا أساسيًا لتحسين الأداء المؤسسي وتعزيز القدرة التنافسية للشركات على الصعيدين المحلي والدولي</w:t>
      </w:r>
      <w:r w:rsidRPr="00F40FF9">
        <w:rPr>
          <w:rFonts w:ascii="Sakkal Majalla" w:hAnsi="Sakkal Majalla" w:cs="Sakkal Majalla"/>
          <w:sz w:val="28"/>
          <w:szCs w:val="28"/>
        </w:rPr>
        <w:t>.</w:t>
      </w:r>
    </w:p>
    <w:p w14:paraId="4D56C723"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تتمثل الأهمية العملية لهذه الدراسة في توفير حلول استراتيجية واضحة للشركات السعودية لتعزيز القدرة على جذب الكفاءات البشرية المتميزة والحفاظ عليها. من خلال تسليط الضوء على أحدث الأساليب في إدارة الموارد البشرية، يمكن للشركات أن تتبنى استراتيجيات مبتكرة لاستقطاب المواهب من خلال تحسين بيئات العمل، وتعزيز الحوافز، وتقديم برامج تدريبية فعّالة، ما يساهم في رفع مستوى الإنتاجية داخل الشركات</w:t>
      </w:r>
      <w:r w:rsidRPr="00F40FF9">
        <w:rPr>
          <w:rFonts w:ascii="Sakkal Majalla" w:hAnsi="Sakkal Majalla" w:cs="Sakkal Majalla"/>
          <w:sz w:val="28"/>
          <w:szCs w:val="28"/>
        </w:rPr>
        <w:t>.</w:t>
      </w:r>
    </w:p>
    <w:p w14:paraId="15225851"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كما تساهم الدراسة في دعم قدرة الشركات على التأقلم مع التحولات الاقتصادية والاجتماعية المتسارعة التي تشهدها المملكة، من خلال توفير رؤى عملية حول كيفية تحديث الاستراتيجيات الحالية لمواكبة احتياجات سوق العمل. الشركات التي تنجح في تطبيق استراتيجيات فعّالة لإدارة رأس المال البشري ستتمكن من تطوير القدرة التنافسية، والابتكار المستمر، والتوسع في الأسواق المحلية والدولية</w:t>
      </w:r>
      <w:r w:rsidRPr="00F40FF9">
        <w:rPr>
          <w:rFonts w:ascii="Sakkal Majalla" w:hAnsi="Sakkal Majalla" w:cs="Sakkal Majalla"/>
          <w:sz w:val="28"/>
          <w:szCs w:val="28"/>
        </w:rPr>
        <w:t>.</w:t>
      </w:r>
    </w:p>
    <w:p w14:paraId="61A2E3A8" w14:textId="77777777" w:rsidR="009C21E9" w:rsidRPr="00F40FF9" w:rsidRDefault="009C21E9" w:rsidP="009C21E9">
      <w:pPr>
        <w:spacing w:line="360" w:lineRule="auto"/>
        <w:jc w:val="both"/>
        <w:rPr>
          <w:rFonts w:ascii="Sakkal Majalla" w:hAnsi="Sakkal Majalla" w:cs="Sakkal Majalla"/>
          <w:sz w:val="28"/>
          <w:szCs w:val="28"/>
        </w:rPr>
      </w:pPr>
      <w:r w:rsidRPr="00F40FF9">
        <w:rPr>
          <w:rFonts w:ascii="Sakkal Majalla" w:hAnsi="Sakkal Majalla" w:cs="Sakkal Majalla"/>
          <w:sz w:val="28"/>
          <w:szCs w:val="28"/>
          <w:rtl/>
        </w:rPr>
        <w:t>الدراسة تقدم توصيات عملية حول كيفية تحفيز الموظفين المحليين ورفع مستوى مشاركتهم في عملية التطوير المؤسسي، مما يعزز من رضاهم الوظيفي واستقرارهم داخل الشركات. فالشركات التي تركز على الاستراتيجيات التي تتسم بالمرونة والابتكار في جذب المواهب واحتضانها تتفوق بشكل كبير على منافسيها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88330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3B49">
            <w:rPr>
              <w:rFonts w:ascii="Sakkal Majalla" w:hAnsi="Sakkal Majalla" w:cs="Sakkal Majalla" w:hint="cs"/>
              <w:noProof/>
              <w:sz w:val="28"/>
              <w:szCs w:val="28"/>
              <w:rtl/>
              <w:lang w:bidi="ar-EG"/>
            </w:rPr>
            <w:t>(</w:t>
          </w:r>
          <w:r w:rsidRPr="00F73B49">
            <w:rPr>
              <w:rFonts w:ascii="Sakkal Majalla" w:hAnsi="Sakkal Majalla" w:cs="Sakkal Majalla" w:hint="cs"/>
              <w:noProof/>
              <w:sz w:val="28"/>
              <w:szCs w:val="28"/>
              <w:lang w:bidi="ar-EG"/>
            </w:rPr>
            <w:t>Mulyata</w:t>
          </w:r>
          <w:r w:rsidRPr="00F73B4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40FF9">
        <w:rPr>
          <w:rFonts w:ascii="Sakkal Majalla" w:hAnsi="Sakkal Majalla" w:cs="Sakkal Majalla"/>
          <w:sz w:val="28"/>
          <w:szCs w:val="28"/>
        </w:rPr>
        <w:t>.</w:t>
      </w:r>
    </w:p>
    <w:p w14:paraId="410481C4" w14:textId="77777777" w:rsidR="009C21E9" w:rsidRDefault="009C21E9" w:rsidP="009C21E9">
      <w:pPr>
        <w:spacing w:after="0" w:line="360" w:lineRule="auto"/>
        <w:jc w:val="both"/>
        <w:rPr>
          <w:rFonts w:ascii="Sakkal Majalla" w:hAnsi="Sakkal Majalla" w:cs="Sakkal Majalla"/>
          <w:sz w:val="28"/>
          <w:szCs w:val="28"/>
          <w:rtl/>
          <w:lang w:bidi="ar-EG"/>
        </w:rPr>
      </w:pPr>
    </w:p>
    <w:p w14:paraId="2E6DD2F6" w14:textId="77777777" w:rsidR="009C21E9" w:rsidRDefault="009C21E9" w:rsidP="009C21E9">
      <w:pPr>
        <w:spacing w:after="0" w:line="360" w:lineRule="auto"/>
        <w:jc w:val="both"/>
        <w:rPr>
          <w:rFonts w:ascii="Sakkal Majalla" w:hAnsi="Sakkal Majalla" w:cs="Sakkal Majalla"/>
          <w:sz w:val="28"/>
          <w:szCs w:val="28"/>
          <w:rtl/>
          <w:lang w:bidi="ar-EG"/>
        </w:rPr>
      </w:pPr>
    </w:p>
    <w:p w14:paraId="0F07643E" w14:textId="77777777" w:rsidR="009C21E9" w:rsidRPr="008E1041" w:rsidRDefault="009C21E9" w:rsidP="009C21E9">
      <w:pPr>
        <w:spacing w:after="0" w:line="360" w:lineRule="auto"/>
        <w:jc w:val="both"/>
        <w:rPr>
          <w:rFonts w:ascii="Sakkal Majalla" w:hAnsi="Sakkal Majalla" w:cs="Sakkal Majalla"/>
          <w:sz w:val="28"/>
          <w:szCs w:val="28"/>
          <w:rtl/>
          <w:lang w:bidi="ar-EG"/>
        </w:rPr>
      </w:pPr>
    </w:p>
    <w:p w14:paraId="64F31EF5" w14:textId="77777777" w:rsidR="009C21E9" w:rsidRDefault="009C21E9" w:rsidP="009C21E9">
      <w:pPr>
        <w:pStyle w:val="2"/>
        <w:spacing w:before="0"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03418102"/>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5DF78647" w14:textId="77777777" w:rsidR="009C21E9" w:rsidRPr="00F40FF9" w:rsidRDefault="009C21E9" w:rsidP="009C21E9">
      <w:pPr>
        <w:pStyle w:val="a6"/>
        <w:numPr>
          <w:ilvl w:val="0"/>
          <w:numId w:val="3"/>
        </w:numPr>
        <w:spacing w:line="360" w:lineRule="auto"/>
        <w:jc w:val="lowKashida"/>
        <w:rPr>
          <w:rFonts w:ascii="Sakkal Majalla" w:hAnsi="Sakkal Majalla" w:cs="Sakkal Majalla"/>
          <w:b/>
          <w:bCs/>
          <w:sz w:val="28"/>
          <w:szCs w:val="28"/>
          <w:rtl/>
        </w:rPr>
      </w:pPr>
      <w:bookmarkStart w:id="22" w:name="_Toc172397781"/>
      <w:bookmarkStart w:id="23" w:name="_Toc172746094"/>
      <w:bookmarkStart w:id="24" w:name="_Toc179741532"/>
      <w:r w:rsidRPr="00F40FF9">
        <w:rPr>
          <w:rFonts w:ascii="Sakkal Majalla" w:hAnsi="Sakkal Majalla" w:cs="Sakkal Majalla" w:hint="cs"/>
          <w:b/>
          <w:bCs/>
          <w:sz w:val="28"/>
          <w:szCs w:val="28"/>
          <w:rtl/>
        </w:rPr>
        <w:t>الهدف الرئيسي:</w:t>
      </w:r>
    </w:p>
    <w:p w14:paraId="7BE7337F" w14:textId="77777777" w:rsidR="009C21E9" w:rsidRPr="00F40FF9" w:rsidRDefault="009C21E9" w:rsidP="009C21E9">
      <w:pPr>
        <w:spacing w:line="360" w:lineRule="auto"/>
        <w:jc w:val="lowKashida"/>
        <w:rPr>
          <w:rFonts w:ascii="Sakkal Majalla" w:hAnsi="Sakkal Majalla" w:cs="Sakkal Majalla"/>
          <w:sz w:val="28"/>
          <w:szCs w:val="28"/>
        </w:rPr>
      </w:pPr>
      <w:r w:rsidRPr="00F40FF9">
        <w:rPr>
          <w:rFonts w:ascii="Sakkal Majalla" w:hAnsi="Sakkal Majalla" w:cs="Sakkal Majalla"/>
          <w:sz w:val="28"/>
          <w:szCs w:val="28"/>
          <w:rtl/>
        </w:rPr>
        <w:t xml:space="preserve">تهدف هذه الدراسة إلى تقديم رؤية شاملة حول كيفية إدارة رأس المال البشري في الشركات السعودية، وتطوير استراتيجيات فعّالة لجذب وتطوير المواهب في سوق العمل المحلي، في ظل التحديات والفرص الحالية. الهدف الرئيسي لهذه الدراسة هو </w:t>
      </w:r>
      <w:r w:rsidRPr="00F40FF9">
        <w:rPr>
          <w:rFonts w:ascii="Sakkal Majalla" w:hAnsi="Sakkal Majalla" w:cs="Sakkal Majalla"/>
          <w:sz w:val="28"/>
          <w:szCs w:val="28"/>
          <w:rtl/>
        </w:rPr>
        <w:lastRenderedPageBreak/>
        <w:t>تحليل الواقع الراهن لإدارة رأس المال البشري في الشركات السعودية، وتقديم استراتيجيات جديدة تسهم في جذب وتطوير المواهب المحلية والعالمية، مما يساهم في تحسين الأداء المؤسسي ورفع القدرة التنافسية. بناءً على هذا الهدف الرئيسي، تم تحديد خمسة أهداف فرعية كما يلي</w:t>
      </w:r>
      <w:r w:rsidRPr="00F40FF9">
        <w:rPr>
          <w:rFonts w:ascii="Sakkal Majalla" w:hAnsi="Sakkal Majalla" w:cs="Sakkal Majalla"/>
          <w:sz w:val="28"/>
          <w:szCs w:val="28"/>
        </w:rPr>
        <w:t>:</w:t>
      </w:r>
    </w:p>
    <w:p w14:paraId="6FAF89F1" w14:textId="77777777" w:rsidR="009C21E9" w:rsidRPr="00F40FF9" w:rsidRDefault="009C21E9" w:rsidP="009C21E9">
      <w:pPr>
        <w:pStyle w:val="a6"/>
        <w:numPr>
          <w:ilvl w:val="0"/>
          <w:numId w:val="3"/>
        </w:numPr>
        <w:spacing w:line="360" w:lineRule="auto"/>
        <w:jc w:val="lowKashida"/>
        <w:rPr>
          <w:rFonts w:ascii="Sakkal Majalla" w:hAnsi="Sakkal Majalla" w:cs="Sakkal Majalla"/>
          <w:b/>
          <w:bCs/>
          <w:sz w:val="28"/>
          <w:szCs w:val="28"/>
          <w:rtl/>
        </w:rPr>
      </w:pPr>
      <w:r w:rsidRPr="00F40FF9">
        <w:rPr>
          <w:rFonts w:ascii="Sakkal Majalla" w:hAnsi="Sakkal Majalla" w:cs="Sakkal Majalla" w:hint="cs"/>
          <w:b/>
          <w:bCs/>
          <w:sz w:val="28"/>
          <w:szCs w:val="28"/>
          <w:rtl/>
        </w:rPr>
        <w:t>الأهداف الفرعية:</w:t>
      </w:r>
    </w:p>
    <w:p w14:paraId="3C4BD7AA" w14:textId="77777777" w:rsidR="009C21E9" w:rsidRPr="00F40FF9" w:rsidRDefault="009C21E9" w:rsidP="009C21E9">
      <w:pPr>
        <w:pStyle w:val="a6"/>
        <w:numPr>
          <w:ilvl w:val="0"/>
          <w:numId w:val="4"/>
        </w:numPr>
        <w:spacing w:line="360" w:lineRule="auto"/>
        <w:jc w:val="lowKashida"/>
        <w:rPr>
          <w:rFonts w:ascii="Sakkal Majalla" w:hAnsi="Sakkal Majalla" w:cs="Sakkal Majalla"/>
          <w:sz w:val="28"/>
          <w:szCs w:val="28"/>
        </w:rPr>
      </w:pPr>
      <w:r w:rsidRPr="00F40FF9">
        <w:rPr>
          <w:rFonts w:ascii="Sakkal Majalla" w:hAnsi="Sakkal Majalla" w:cs="Sakkal Majalla"/>
          <w:b/>
          <w:bCs/>
          <w:sz w:val="28"/>
          <w:szCs w:val="28"/>
          <w:rtl/>
        </w:rPr>
        <w:t>تحليل الوضع الراهن لإدارة رأس المال البشري في الشركات السعودية</w:t>
      </w:r>
    </w:p>
    <w:p w14:paraId="449D6B00" w14:textId="77777777" w:rsidR="009C21E9" w:rsidRPr="00F40FF9" w:rsidRDefault="009C21E9" w:rsidP="009C21E9">
      <w:pPr>
        <w:spacing w:line="360" w:lineRule="auto"/>
        <w:jc w:val="lowKashida"/>
        <w:rPr>
          <w:rFonts w:ascii="Sakkal Majalla" w:hAnsi="Sakkal Majalla" w:cs="Sakkal Majalla"/>
          <w:sz w:val="28"/>
          <w:szCs w:val="28"/>
        </w:rPr>
      </w:pPr>
      <w:r w:rsidRPr="00F40FF9">
        <w:rPr>
          <w:rFonts w:ascii="Sakkal Majalla" w:hAnsi="Sakkal Majalla" w:cs="Sakkal Majalla"/>
          <w:sz w:val="28"/>
          <w:szCs w:val="28"/>
          <w:rtl/>
        </w:rPr>
        <w:t>يهدف هذا الهدف إلى تقديم تحليل دقيق للوضع الحالي لإدارة رأس المال البشري في الشركات السعودية. يتضمن ذلك دراسة الأساليب والاستراتيجيات المتبعة في إدارة الموارد البشرية في هذه الشركات، بالإضافة إلى التحديات التي تواجهها في استقطاب وتطوير الكفاءات. سيشمل هذا الهدف فحصًا لممارسات التوظيف، التقييم، التدريب، والتحفيز في بيئة العمل السعودية، وتحليل مدى توافق هذه الممارسات مع المعايير العالمية واحتياجات السوق المحلي. من خلال هذا التحليل، تهدف الدراسة إلى فهم كيف يمكن تحسين هذه الممارسات لتواكب التغيرات السريعة في سوق العمل السعودي، ولا سيما في ظل رؤية المملكة 2030 التي تدعو إلى تعزيز رأس المال البشري المحلي</w:t>
      </w:r>
      <w:r w:rsidRPr="00F40FF9">
        <w:rPr>
          <w:rFonts w:ascii="Sakkal Majalla" w:hAnsi="Sakkal Majalla" w:cs="Sakkal Majalla"/>
          <w:sz w:val="28"/>
          <w:szCs w:val="28"/>
        </w:rPr>
        <w:t>.</w:t>
      </w:r>
    </w:p>
    <w:p w14:paraId="661EBB76" w14:textId="77777777" w:rsidR="009C21E9" w:rsidRPr="00F40FF9" w:rsidRDefault="009C21E9" w:rsidP="009C21E9">
      <w:pPr>
        <w:pStyle w:val="a6"/>
        <w:numPr>
          <w:ilvl w:val="0"/>
          <w:numId w:val="4"/>
        </w:numPr>
        <w:spacing w:line="360" w:lineRule="auto"/>
        <w:jc w:val="lowKashida"/>
        <w:rPr>
          <w:rFonts w:ascii="Sakkal Majalla" w:hAnsi="Sakkal Majalla" w:cs="Sakkal Majalla"/>
          <w:sz w:val="28"/>
          <w:szCs w:val="28"/>
        </w:rPr>
      </w:pPr>
      <w:r w:rsidRPr="00F40FF9">
        <w:rPr>
          <w:rFonts w:ascii="Sakkal Majalla" w:hAnsi="Sakkal Majalla" w:cs="Sakkal Majalla"/>
          <w:b/>
          <w:bCs/>
          <w:sz w:val="28"/>
          <w:szCs w:val="28"/>
          <w:rtl/>
        </w:rPr>
        <w:t>دراسة التحديات التي تواجه الشركات السعودية في جذب وتطوير المواهب المحلية</w:t>
      </w:r>
    </w:p>
    <w:p w14:paraId="440A7D40" w14:textId="77777777" w:rsidR="009C21E9" w:rsidRPr="00F40FF9" w:rsidRDefault="009C21E9" w:rsidP="009C21E9">
      <w:pPr>
        <w:spacing w:line="360" w:lineRule="auto"/>
        <w:jc w:val="lowKashida"/>
        <w:rPr>
          <w:rFonts w:ascii="Sakkal Majalla" w:hAnsi="Sakkal Majalla" w:cs="Sakkal Majalla"/>
          <w:sz w:val="28"/>
          <w:szCs w:val="28"/>
        </w:rPr>
      </w:pPr>
      <w:r w:rsidRPr="00F40FF9">
        <w:rPr>
          <w:rFonts w:ascii="Sakkal Majalla" w:hAnsi="Sakkal Majalla" w:cs="Sakkal Majalla"/>
          <w:sz w:val="28"/>
          <w:szCs w:val="28"/>
          <w:rtl/>
        </w:rPr>
        <w:t>يهدف هذا الهدف إلى استكشاف التحديات التي تعترض الشركات السعودية في جذب وتطوير المواهب المحلية، وتحديد العوامل التي تؤثر سلبًا على قدرة الشركات في استقطاب الكفاءات. من أهم هذه التحديات هي البيئة الاقتصادية والاجتماعية، التي تتسم بتقلبات متسارعة في السوق السعودي، بالإضافة إلى تزايد المنافسة بين الشركات المحلية والدولية على الكفاءات البشرية. علاوة على ذلك، سيشمل هذا الهدف استكشاف العوامل الثقافية والاجتماعية التي قد تؤثر على استعداد الأفراد للعمل في بعض القطاعات، وتحليل مدى قدرة الشركات على خلق بيئة عمل جاذبة وداعمة للمواهب المحلية، بما في ذلك برامج التدريب والتطوير والمزايا الوظيفية. من خلال ذلك، سيتم تسليط الضوء على الثغرات التي تحتاج الشركات إلى سدها لتحسين قدرتها على جذب الكفاءات المحلية</w:t>
      </w:r>
      <w:r w:rsidRPr="00F40FF9">
        <w:rPr>
          <w:rFonts w:ascii="Sakkal Majalla" w:hAnsi="Sakkal Majalla" w:cs="Sakkal Majalla"/>
          <w:sz w:val="28"/>
          <w:szCs w:val="28"/>
        </w:rPr>
        <w:t>.</w:t>
      </w:r>
    </w:p>
    <w:p w14:paraId="6173E2DB" w14:textId="77777777" w:rsidR="009C21E9" w:rsidRPr="00F40FF9" w:rsidRDefault="009C21E9" w:rsidP="009C21E9">
      <w:pPr>
        <w:pStyle w:val="a6"/>
        <w:numPr>
          <w:ilvl w:val="0"/>
          <w:numId w:val="4"/>
        </w:numPr>
        <w:spacing w:line="360" w:lineRule="auto"/>
        <w:jc w:val="lowKashida"/>
        <w:rPr>
          <w:rFonts w:ascii="Sakkal Majalla" w:hAnsi="Sakkal Majalla" w:cs="Sakkal Majalla"/>
          <w:sz w:val="28"/>
          <w:szCs w:val="28"/>
        </w:rPr>
      </w:pPr>
      <w:r w:rsidRPr="00F40FF9">
        <w:rPr>
          <w:rFonts w:ascii="Sakkal Majalla" w:hAnsi="Sakkal Majalla" w:cs="Sakkal Majalla"/>
          <w:b/>
          <w:bCs/>
          <w:sz w:val="28"/>
          <w:szCs w:val="28"/>
          <w:rtl/>
        </w:rPr>
        <w:t>استكشاف استراتيجيات الشركات العالمية في إدارة رأس المال البشري وتطبيقاتها في السوق السعودي</w:t>
      </w:r>
    </w:p>
    <w:p w14:paraId="35D2C6E6" w14:textId="77777777" w:rsidR="009C21E9" w:rsidRPr="00F40FF9" w:rsidRDefault="009C21E9" w:rsidP="009C21E9">
      <w:pPr>
        <w:spacing w:line="360" w:lineRule="auto"/>
        <w:jc w:val="lowKashida"/>
        <w:rPr>
          <w:rFonts w:ascii="Sakkal Majalla" w:hAnsi="Sakkal Majalla" w:cs="Sakkal Majalla"/>
          <w:sz w:val="28"/>
          <w:szCs w:val="28"/>
        </w:rPr>
      </w:pPr>
      <w:r w:rsidRPr="00F40FF9">
        <w:rPr>
          <w:rFonts w:ascii="Sakkal Majalla" w:hAnsi="Sakkal Majalla" w:cs="Sakkal Majalla"/>
          <w:sz w:val="28"/>
          <w:szCs w:val="28"/>
          <w:rtl/>
        </w:rPr>
        <w:lastRenderedPageBreak/>
        <w:t>يتناول هذا الهدف دراسة استراتيجيات إدارة رأس المال البشري التي تعتمدها الشركات العالمية الناجحة، وكيفية تطبيق هذه الاستراتيجيات في سياق الشركات السعودية. من خلال هذا التحليل، سيتم استكشاف كيفية استفادة الشركات السعودية من تجارب الشركات العالمية التي أظهرت نجاحًا في جذب المواهب وتطويرها، مثل تبني التكنولوجيا الحديثة في عمليات التوظيف والتدريب، وتنفيذ سياسات مرنة للعمل، واستخدام برامج تحفيزية مبتكرة. بالإضافة إلى ذلك، سيتطرق هذا الهدف إلى كيفية تكيف الشركات السعودية مع هذه الاستراتيجيات بما يتناسب مع البيئة الثقافية والاجتماعية المحلية، مما يساعد في تحسين استراتيجيات جذب وتطوير المواهب</w:t>
      </w:r>
      <w:r w:rsidRPr="00F40FF9">
        <w:rPr>
          <w:rFonts w:ascii="Sakkal Majalla" w:hAnsi="Sakkal Majalla" w:cs="Sakkal Majalla"/>
          <w:sz w:val="28"/>
          <w:szCs w:val="28"/>
        </w:rPr>
        <w:t>.</w:t>
      </w:r>
    </w:p>
    <w:p w14:paraId="72252923" w14:textId="77777777" w:rsidR="009C21E9" w:rsidRPr="00F40FF9" w:rsidRDefault="009C21E9" w:rsidP="009C21E9">
      <w:pPr>
        <w:pStyle w:val="a6"/>
        <w:numPr>
          <w:ilvl w:val="0"/>
          <w:numId w:val="4"/>
        </w:numPr>
        <w:spacing w:line="360" w:lineRule="auto"/>
        <w:jc w:val="lowKashida"/>
        <w:rPr>
          <w:rFonts w:ascii="Sakkal Majalla" w:hAnsi="Sakkal Majalla" w:cs="Sakkal Majalla"/>
          <w:sz w:val="28"/>
          <w:szCs w:val="28"/>
        </w:rPr>
      </w:pPr>
      <w:r w:rsidRPr="00F40FF9">
        <w:rPr>
          <w:rFonts w:ascii="Sakkal Majalla" w:hAnsi="Sakkal Majalla" w:cs="Sakkal Majalla"/>
          <w:b/>
          <w:bCs/>
          <w:sz w:val="28"/>
          <w:szCs w:val="28"/>
          <w:rtl/>
        </w:rPr>
        <w:t>اقتراح استراتيجيات مبتكرة لجذب وتطوير المواهب البشرية في الشركات السعودية</w:t>
      </w:r>
    </w:p>
    <w:p w14:paraId="16A81DC7" w14:textId="77777777" w:rsidR="009C21E9" w:rsidRPr="00F40FF9" w:rsidRDefault="009C21E9" w:rsidP="009C21E9">
      <w:pPr>
        <w:spacing w:line="360" w:lineRule="auto"/>
        <w:jc w:val="lowKashida"/>
        <w:rPr>
          <w:rFonts w:ascii="Sakkal Majalla" w:hAnsi="Sakkal Majalla" w:cs="Sakkal Majalla"/>
          <w:sz w:val="28"/>
          <w:szCs w:val="28"/>
        </w:rPr>
      </w:pPr>
      <w:r w:rsidRPr="00F40FF9">
        <w:rPr>
          <w:rFonts w:ascii="Sakkal Majalla" w:hAnsi="Sakkal Majalla" w:cs="Sakkal Majalla"/>
          <w:sz w:val="28"/>
          <w:szCs w:val="28"/>
          <w:rtl/>
        </w:rPr>
        <w:t>يهدف هذا الهدف إلى تقديم مجموعة من الاستراتيجيات المبتكرة التي يمكن أن تتبناها الشركات السعودية لتحسين قدرتها على جذب وتطوير المواهب البشرية. ستشمل هذه الاستراتيجيات تقديم حلول جديدة فيما يتعلق بكيفية تحسين بيئة العمل، مثل استخدام التقنيات الحديثة مثل الذكاء الاصطناعي في عمليات التوظيف والتدريب، وتبني برامج مرنة للعمل عن بعد أو العمل الهجين. كما سيتناول هذا الهدف كيفية تطبيق استراتيجيات تحفيزية مبتكرة مثل مكافآت الأداء المرتبطة بالإنجازات، وبرامج التطوير المستمر التي تتيح للموظفين فرصًا للنمو المهني. كما سيتم التركيز على أهمية بناء ثقافة مؤسسية تشجع على الابتكار والإبداع، وتدعم التنمية المستدامة للموظفين على المدى الطويل</w:t>
      </w:r>
      <w:r w:rsidRPr="00F40FF9">
        <w:rPr>
          <w:rFonts w:ascii="Sakkal Majalla" w:hAnsi="Sakkal Majalla" w:cs="Sakkal Majalla"/>
          <w:sz w:val="28"/>
          <w:szCs w:val="28"/>
        </w:rPr>
        <w:t>.</w:t>
      </w:r>
    </w:p>
    <w:p w14:paraId="4A8B0AB9" w14:textId="77777777" w:rsidR="009C21E9" w:rsidRPr="00F40FF9" w:rsidRDefault="009C21E9" w:rsidP="009C21E9">
      <w:pPr>
        <w:pStyle w:val="a6"/>
        <w:numPr>
          <w:ilvl w:val="0"/>
          <w:numId w:val="4"/>
        </w:numPr>
        <w:spacing w:line="360" w:lineRule="auto"/>
        <w:jc w:val="lowKashida"/>
        <w:rPr>
          <w:rFonts w:ascii="Sakkal Majalla" w:hAnsi="Sakkal Majalla" w:cs="Sakkal Majalla"/>
          <w:sz w:val="28"/>
          <w:szCs w:val="28"/>
        </w:rPr>
      </w:pPr>
      <w:r w:rsidRPr="00F40FF9">
        <w:rPr>
          <w:rFonts w:ascii="Sakkal Majalla" w:hAnsi="Sakkal Majalla" w:cs="Sakkal Majalla"/>
          <w:b/>
          <w:bCs/>
          <w:sz w:val="28"/>
          <w:szCs w:val="28"/>
          <w:rtl/>
        </w:rPr>
        <w:t>تقييم أثر استراتيجيات جذب وتطوير المواهب على أداء الشركات السعودية</w:t>
      </w:r>
    </w:p>
    <w:p w14:paraId="53273439" w14:textId="77777777" w:rsidR="009C21E9" w:rsidRDefault="009C21E9" w:rsidP="009C21E9">
      <w:pPr>
        <w:spacing w:line="360" w:lineRule="auto"/>
        <w:jc w:val="lowKashida"/>
        <w:rPr>
          <w:rFonts w:ascii="Sakkal Majalla" w:hAnsi="Sakkal Majalla" w:cs="Sakkal Majalla"/>
          <w:sz w:val="28"/>
          <w:szCs w:val="28"/>
          <w:rtl/>
        </w:rPr>
      </w:pPr>
      <w:r w:rsidRPr="00F40FF9">
        <w:rPr>
          <w:rFonts w:ascii="Sakkal Majalla" w:hAnsi="Sakkal Majalla" w:cs="Sakkal Majalla"/>
          <w:sz w:val="28"/>
          <w:szCs w:val="28"/>
          <w:rtl/>
        </w:rPr>
        <w:t>يهدف هذا الهدف إلى قياس وتحليل أثر تطبيق استراتيجيات جذب وتطوير المواهب على أداء الشركات السعودية. من خلال هذا التحليل، سيتم دراسة كيف يمكن لهذه الاستراتيجيات أن تؤثر على مختلف جوانب أداء الشركات، مثل الإنتاجية، الابتكار، رضا الموظفين، ومستوى التفاعل بين الفرق المختلفة داخل الشركة. سيتضمن هذا الهدف جمع بيانات من الشركات السعودية التي طبقت استراتيجيات مبتكرة في جذب المواهب وتطويرها، واستخدام هذه البيانات لتقييم الفوائد المحتملة لهذه الاستراتيجيات على مستوى الأداء المؤسسي. كما سيتناول هذا الهدف أثر تحسين إدارة رأس المال البشري على قدرة الشركات في تحقيق أهدافها الاستراتيجية، وبالتالي تعزيز قدرتها التنافسية في السوق المحلي والدولي</w:t>
      </w:r>
      <w:r w:rsidRPr="00F40FF9">
        <w:rPr>
          <w:rFonts w:ascii="Sakkal Majalla" w:hAnsi="Sakkal Majalla" w:cs="Sakkal Majalla"/>
          <w:sz w:val="28"/>
          <w:szCs w:val="28"/>
        </w:rPr>
        <w:t>.</w:t>
      </w:r>
    </w:p>
    <w:p w14:paraId="220B4075" w14:textId="77777777" w:rsidR="009C21E9" w:rsidRPr="008E1041" w:rsidRDefault="009C21E9" w:rsidP="009C21E9">
      <w:pPr>
        <w:spacing w:line="360" w:lineRule="auto"/>
        <w:jc w:val="lowKashida"/>
        <w:rPr>
          <w:rFonts w:ascii="Sakkal Majalla" w:hAnsi="Sakkal Majalla" w:cs="Sakkal Majalla"/>
          <w:sz w:val="28"/>
          <w:szCs w:val="28"/>
        </w:rPr>
      </w:pPr>
    </w:p>
    <w:p w14:paraId="24B48280" w14:textId="77777777" w:rsidR="009C21E9" w:rsidRDefault="009C21E9" w:rsidP="009C21E9">
      <w:pPr>
        <w:pStyle w:val="2"/>
        <w:spacing w:before="0" w:line="360" w:lineRule="auto"/>
        <w:jc w:val="both"/>
        <w:rPr>
          <w:rFonts w:ascii="Sakkal Majalla" w:hAnsi="Sakkal Majalla" w:cs="Sakkal Majalla"/>
          <w:b/>
          <w:bCs/>
          <w:color w:val="000000" w:themeColor="text1"/>
          <w:sz w:val="28"/>
          <w:szCs w:val="28"/>
          <w:rtl/>
        </w:rPr>
      </w:pPr>
      <w:bookmarkStart w:id="25" w:name="_Toc203418103"/>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5"/>
    </w:p>
    <w:p w14:paraId="3BFF329B" w14:textId="77777777" w:rsidR="009C21E9" w:rsidRDefault="009C21E9" w:rsidP="009C21E9">
      <w:pPr>
        <w:pStyle w:val="a6"/>
        <w:numPr>
          <w:ilvl w:val="0"/>
          <w:numId w:val="3"/>
        </w:numPr>
        <w:spacing w:after="0" w:line="360" w:lineRule="auto"/>
        <w:jc w:val="both"/>
        <w:rPr>
          <w:rFonts w:ascii="Sakkal Majalla" w:hAnsi="Sakkal Majalla" w:cs="Sakkal Majalla"/>
          <w:sz w:val="28"/>
          <w:szCs w:val="28"/>
        </w:rPr>
      </w:pPr>
      <w:r w:rsidRPr="00294824">
        <w:rPr>
          <w:rFonts w:ascii="Sakkal Majalla" w:hAnsi="Sakkal Majalla" w:cs="Sakkal Majalla"/>
          <w:b/>
          <w:bCs/>
          <w:sz w:val="28"/>
          <w:szCs w:val="28"/>
          <w:rtl/>
        </w:rPr>
        <w:t>الفرضية الرئيسية للدراسة</w:t>
      </w:r>
      <w:r w:rsidRPr="00294824">
        <w:rPr>
          <w:rFonts w:ascii="Sakkal Majalla" w:hAnsi="Sakkal Majalla" w:cs="Sakkal Majalla"/>
          <w:b/>
          <w:bCs/>
          <w:sz w:val="28"/>
          <w:szCs w:val="28"/>
        </w:rPr>
        <w:t>:</w:t>
      </w:r>
    </w:p>
    <w:p w14:paraId="48453070" w14:textId="77777777" w:rsidR="009C21E9" w:rsidRPr="00294824" w:rsidRDefault="009C21E9" w:rsidP="009C21E9">
      <w:pPr>
        <w:pStyle w:val="a6"/>
        <w:numPr>
          <w:ilvl w:val="0"/>
          <w:numId w:val="8"/>
        </w:numPr>
        <w:spacing w:after="0" w:line="360" w:lineRule="auto"/>
        <w:jc w:val="both"/>
        <w:rPr>
          <w:rFonts w:ascii="Sakkal Majalla" w:hAnsi="Sakkal Majalla" w:cs="Sakkal Majalla"/>
          <w:sz w:val="28"/>
          <w:szCs w:val="28"/>
        </w:rPr>
      </w:pPr>
      <w:r w:rsidRPr="00294824">
        <w:rPr>
          <w:rFonts w:ascii="Sakkal Majalla" w:hAnsi="Sakkal Majalla" w:cs="Sakkal Majalla"/>
          <w:sz w:val="28"/>
          <w:szCs w:val="28"/>
          <w:rtl/>
        </w:rPr>
        <w:t>تتبع الشركات السعودية استراتيجيات غير فعّالة في جذب وتطوير المواهب البشرية في سوق العمل المحلي، مما يؤثر سلباً على قدرتها التنافسية وأدائها المؤسسي في ظل التحديات الاقتصادية والاجتماعية والتكنولوجية الحالية</w:t>
      </w:r>
      <w:r w:rsidRPr="00294824">
        <w:rPr>
          <w:rFonts w:ascii="Sakkal Majalla" w:hAnsi="Sakkal Majalla" w:cs="Sakkal Majalla"/>
          <w:sz w:val="28"/>
          <w:szCs w:val="28"/>
        </w:rPr>
        <w:t>.</w:t>
      </w:r>
    </w:p>
    <w:p w14:paraId="21600125" w14:textId="77777777" w:rsidR="009C21E9" w:rsidRPr="00294824" w:rsidRDefault="009C21E9" w:rsidP="009C21E9">
      <w:pPr>
        <w:pStyle w:val="a6"/>
        <w:numPr>
          <w:ilvl w:val="0"/>
          <w:numId w:val="3"/>
        </w:numPr>
        <w:spacing w:after="0" w:line="360" w:lineRule="auto"/>
        <w:jc w:val="both"/>
        <w:rPr>
          <w:rFonts w:ascii="Sakkal Majalla" w:hAnsi="Sakkal Majalla" w:cs="Sakkal Majalla"/>
          <w:sz w:val="28"/>
          <w:szCs w:val="28"/>
        </w:rPr>
      </w:pPr>
      <w:r w:rsidRPr="00294824">
        <w:rPr>
          <w:rFonts w:ascii="Sakkal Majalla" w:hAnsi="Sakkal Majalla" w:cs="Sakkal Majalla"/>
          <w:b/>
          <w:bCs/>
          <w:sz w:val="28"/>
          <w:szCs w:val="28"/>
          <w:rtl/>
        </w:rPr>
        <w:t>الفرضيات الفرعية</w:t>
      </w:r>
      <w:r w:rsidRPr="00294824">
        <w:rPr>
          <w:rFonts w:ascii="Sakkal Majalla" w:hAnsi="Sakkal Majalla" w:cs="Sakkal Majalla"/>
          <w:b/>
          <w:bCs/>
          <w:sz w:val="28"/>
          <w:szCs w:val="28"/>
        </w:rPr>
        <w:t>:</w:t>
      </w:r>
    </w:p>
    <w:p w14:paraId="7B18B4B7" w14:textId="77777777" w:rsidR="009C21E9" w:rsidRPr="00294824" w:rsidRDefault="009C21E9" w:rsidP="009C21E9">
      <w:pPr>
        <w:numPr>
          <w:ilvl w:val="0"/>
          <w:numId w:val="7"/>
        </w:numPr>
        <w:spacing w:after="0" w:line="360" w:lineRule="auto"/>
        <w:jc w:val="both"/>
        <w:rPr>
          <w:rFonts w:ascii="Sakkal Majalla" w:hAnsi="Sakkal Majalla" w:cs="Sakkal Majalla"/>
          <w:sz w:val="28"/>
          <w:szCs w:val="28"/>
        </w:rPr>
      </w:pPr>
      <w:r w:rsidRPr="00294824">
        <w:rPr>
          <w:rFonts w:ascii="Sakkal Majalla" w:hAnsi="Sakkal Majalla" w:cs="Sakkal Majalla"/>
          <w:sz w:val="28"/>
          <w:szCs w:val="28"/>
          <w:rtl/>
        </w:rPr>
        <w:t>هناك ضعف في ممارسات إدارة رأس المال البشري في الشركات السعودية مما يؤدي إلى صعوبة جذب المواهب المحلية والكفاءات المطلوبة</w:t>
      </w:r>
      <w:r w:rsidRPr="00294824">
        <w:rPr>
          <w:rFonts w:ascii="Sakkal Majalla" w:hAnsi="Sakkal Majalla" w:cs="Sakkal Majalla"/>
          <w:sz w:val="28"/>
          <w:szCs w:val="28"/>
        </w:rPr>
        <w:t>.</w:t>
      </w:r>
    </w:p>
    <w:p w14:paraId="7DD9CD3C" w14:textId="77777777" w:rsidR="009C21E9" w:rsidRPr="00294824" w:rsidRDefault="009C21E9" w:rsidP="009C21E9">
      <w:pPr>
        <w:numPr>
          <w:ilvl w:val="0"/>
          <w:numId w:val="7"/>
        </w:numPr>
        <w:spacing w:after="0" w:line="360" w:lineRule="auto"/>
        <w:jc w:val="both"/>
        <w:rPr>
          <w:rFonts w:ascii="Sakkal Majalla" w:hAnsi="Sakkal Majalla" w:cs="Sakkal Majalla"/>
          <w:sz w:val="28"/>
          <w:szCs w:val="28"/>
        </w:rPr>
      </w:pPr>
      <w:r w:rsidRPr="00294824">
        <w:rPr>
          <w:rFonts w:ascii="Sakkal Majalla" w:hAnsi="Sakkal Majalla" w:cs="Sakkal Majalla"/>
          <w:sz w:val="28"/>
          <w:szCs w:val="28"/>
          <w:rtl/>
        </w:rPr>
        <w:t>تواجه الشركات السعودية تحديات كبيرة في توفير بيئة عمل جاذبة تحفز الموظفين المحليين على الإبداع والنمو المهني</w:t>
      </w:r>
      <w:r w:rsidRPr="00294824">
        <w:rPr>
          <w:rFonts w:ascii="Sakkal Majalla" w:hAnsi="Sakkal Majalla" w:cs="Sakkal Majalla"/>
          <w:sz w:val="28"/>
          <w:szCs w:val="28"/>
        </w:rPr>
        <w:t>.</w:t>
      </w:r>
    </w:p>
    <w:p w14:paraId="27A36146" w14:textId="77777777" w:rsidR="009C21E9" w:rsidRPr="00294824" w:rsidRDefault="009C21E9" w:rsidP="009C21E9">
      <w:pPr>
        <w:numPr>
          <w:ilvl w:val="0"/>
          <w:numId w:val="7"/>
        </w:numPr>
        <w:spacing w:after="0" w:line="360" w:lineRule="auto"/>
        <w:jc w:val="both"/>
        <w:rPr>
          <w:rFonts w:ascii="Sakkal Majalla" w:hAnsi="Sakkal Majalla" w:cs="Sakkal Majalla"/>
          <w:sz w:val="28"/>
          <w:szCs w:val="28"/>
        </w:rPr>
      </w:pPr>
      <w:r w:rsidRPr="00294824">
        <w:rPr>
          <w:rFonts w:ascii="Sakkal Majalla" w:hAnsi="Sakkal Majalla" w:cs="Sakkal Majalla"/>
          <w:sz w:val="28"/>
          <w:szCs w:val="28"/>
          <w:rtl/>
        </w:rPr>
        <w:t>استراتيجيات الشركات العالمية في إدارة رأس المال البشري يمكن أن تُطبق بنجاح في الشركات السعودية مع بعض التعديلات لتناسب الثقافة المحلية</w:t>
      </w:r>
      <w:r w:rsidRPr="00294824">
        <w:rPr>
          <w:rFonts w:ascii="Sakkal Majalla" w:hAnsi="Sakkal Majalla" w:cs="Sakkal Majalla"/>
          <w:sz w:val="28"/>
          <w:szCs w:val="28"/>
        </w:rPr>
        <w:t>.</w:t>
      </w:r>
    </w:p>
    <w:p w14:paraId="41D77240" w14:textId="77777777" w:rsidR="009C21E9" w:rsidRDefault="009C21E9" w:rsidP="009C21E9">
      <w:pPr>
        <w:numPr>
          <w:ilvl w:val="0"/>
          <w:numId w:val="7"/>
        </w:numPr>
        <w:spacing w:after="0" w:line="360" w:lineRule="auto"/>
        <w:jc w:val="both"/>
        <w:rPr>
          <w:rFonts w:ascii="Sakkal Majalla" w:hAnsi="Sakkal Majalla" w:cs="Sakkal Majalla"/>
          <w:sz w:val="28"/>
          <w:szCs w:val="28"/>
        </w:rPr>
      </w:pPr>
      <w:r w:rsidRPr="00294824">
        <w:rPr>
          <w:rFonts w:ascii="Sakkal Majalla" w:hAnsi="Sakkal Majalla" w:cs="Sakkal Majalla"/>
          <w:sz w:val="28"/>
          <w:szCs w:val="28"/>
          <w:rtl/>
        </w:rPr>
        <w:t>تبني استراتيجيات مبتكرة في جذب وتطوير المواهب مثل استخدام التكنولوجيا الحديثة والتدريب المستمر يؤدي إلى تحسين الأداء المؤسسي في الشركات السعودية</w:t>
      </w:r>
      <w:r w:rsidRPr="00294824">
        <w:rPr>
          <w:rFonts w:ascii="Sakkal Majalla" w:hAnsi="Sakkal Majalla" w:cs="Sakkal Majalla"/>
          <w:sz w:val="28"/>
          <w:szCs w:val="28"/>
        </w:rPr>
        <w:t>.</w:t>
      </w:r>
    </w:p>
    <w:p w14:paraId="0146E775" w14:textId="77777777" w:rsidR="009C21E9" w:rsidRPr="00294824" w:rsidRDefault="009C21E9" w:rsidP="009C21E9">
      <w:pPr>
        <w:numPr>
          <w:ilvl w:val="0"/>
          <w:numId w:val="7"/>
        </w:numPr>
        <w:spacing w:after="0" w:line="360" w:lineRule="auto"/>
        <w:jc w:val="both"/>
        <w:rPr>
          <w:rFonts w:ascii="Sakkal Majalla" w:hAnsi="Sakkal Majalla" w:cs="Sakkal Majalla"/>
          <w:sz w:val="28"/>
          <w:szCs w:val="28"/>
        </w:rPr>
      </w:pPr>
      <w:r w:rsidRPr="00294824">
        <w:rPr>
          <w:rFonts w:ascii="Sakkal Majalla" w:hAnsi="Sakkal Majalla" w:cs="Sakkal Majalla"/>
          <w:sz w:val="28"/>
          <w:szCs w:val="28"/>
          <w:rtl/>
        </w:rPr>
        <w:t>تطبيق استراتيجيات فعّالة لجذب وتطوير المواهب يؤثر إيجابيًا على زيادة الإنتاجية والابتكار ورضا الموظفين في الشركات السعودية</w:t>
      </w:r>
      <w:r w:rsidRPr="00294824">
        <w:rPr>
          <w:rFonts w:ascii="Sakkal Majalla" w:hAnsi="Sakkal Majalla" w:cs="Sakkal Majalla"/>
          <w:sz w:val="28"/>
          <w:szCs w:val="28"/>
        </w:rPr>
        <w:t>.</w:t>
      </w:r>
    </w:p>
    <w:p w14:paraId="182A1DB1" w14:textId="77777777" w:rsidR="009C21E9" w:rsidRPr="00FA44B0" w:rsidRDefault="009C21E9" w:rsidP="009C21E9">
      <w:pPr>
        <w:spacing w:after="0" w:line="360" w:lineRule="auto"/>
        <w:jc w:val="both"/>
        <w:rPr>
          <w:rFonts w:ascii="Sakkal Majalla" w:hAnsi="Sakkal Majalla" w:cs="Sakkal Majalla"/>
          <w:sz w:val="28"/>
          <w:szCs w:val="28"/>
          <w:rtl/>
        </w:rPr>
      </w:pPr>
    </w:p>
    <w:p w14:paraId="22C1CCE5" w14:textId="77777777" w:rsidR="009C21E9" w:rsidRPr="00933133" w:rsidRDefault="009C21E9" w:rsidP="009C21E9">
      <w:pPr>
        <w:pStyle w:val="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03418104"/>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7FDE3801" w14:textId="77777777" w:rsidR="009C21E9" w:rsidRPr="00933133" w:rsidRDefault="009C21E9" w:rsidP="009C21E9">
      <w:pPr>
        <w:spacing w:line="360" w:lineRule="auto"/>
        <w:jc w:val="both"/>
        <w:rPr>
          <w:rFonts w:ascii="Sakkal Majalla" w:hAnsi="Sakkal Majalla" w:cs="Sakkal Majalla"/>
          <w:sz w:val="28"/>
          <w:szCs w:val="28"/>
        </w:rPr>
      </w:pPr>
      <w:r w:rsidRPr="00933133">
        <w:rPr>
          <w:rFonts w:ascii="Sakkal Majalla" w:hAnsi="Sakkal Majalla" w:cs="Sakkal Majalla"/>
          <w:sz w:val="28"/>
          <w:szCs w:val="28"/>
          <w:rtl/>
        </w:rPr>
        <w:t>انطلقت هذه الدراسة من إطار نظري يرتكز على نظرية رأس المال البشري</w:t>
      </w:r>
      <w:r w:rsidRPr="00933133">
        <w:rPr>
          <w:rFonts w:ascii="Sakkal Majalla" w:hAnsi="Sakkal Majalla" w:cs="Sakkal Majalla"/>
          <w:sz w:val="28"/>
          <w:szCs w:val="28"/>
        </w:rPr>
        <w:t xml:space="preserve"> Human Capital Theory</w:t>
      </w:r>
      <w:r w:rsidRPr="00933133">
        <w:rPr>
          <w:rFonts w:ascii="Sakkal Majalla" w:hAnsi="Sakkal Majalla" w:cs="Sakkal Majalla"/>
          <w:sz w:val="28"/>
          <w:szCs w:val="28"/>
          <w:rtl/>
        </w:rPr>
        <w:t>، وهي من النظريات الاقتصادية والإدارية الحديثة التي تؤكد على أن الأفراد، بما يمتلكونه من مهارات ومعارف وخبرات، يمثلون أصولًا استراتيجية لا تقل أهمية عن الأصول المالية والمادية الأخرى داخل المؤسسة. هذه النظرية تعود جذورها إلى أعمال الاقتصاديين مثل "ثيودور شولتز" و"غاري بيكر"، حيث شددت على أن الاستثمار في التعليم والتدريب وتطوير القدرات الفردية يُعد استثمارًا طويل الأمد يعزز من إنتاجية المؤسسات والدول على حد سواء</w:t>
      </w:r>
      <w:r w:rsidRPr="00933133">
        <w:rPr>
          <w:rFonts w:ascii="Sakkal Majalla" w:hAnsi="Sakkal Majalla" w:cs="Sakkal Majalla"/>
          <w:sz w:val="28"/>
          <w:szCs w:val="28"/>
        </w:rPr>
        <w:t>.</w:t>
      </w:r>
    </w:p>
    <w:p w14:paraId="0B177983" w14:textId="77777777" w:rsidR="009C21E9" w:rsidRDefault="009C21E9" w:rsidP="009C21E9">
      <w:pPr>
        <w:spacing w:line="360" w:lineRule="auto"/>
        <w:jc w:val="both"/>
        <w:rPr>
          <w:rFonts w:ascii="Sakkal Majalla" w:hAnsi="Sakkal Majalla" w:cs="Sakkal Majalla"/>
          <w:sz w:val="28"/>
          <w:szCs w:val="28"/>
          <w:rtl/>
        </w:rPr>
      </w:pPr>
      <w:r w:rsidRPr="00933133">
        <w:rPr>
          <w:rFonts w:ascii="Sakkal Majalla" w:hAnsi="Sakkal Majalla" w:cs="Sakkal Majalla"/>
          <w:sz w:val="28"/>
          <w:szCs w:val="28"/>
          <w:rtl/>
        </w:rPr>
        <w:t>وفي سياق هذه الدراسة، تم توظيف النظرية باعتبارها مدخلًا لتحليل كيف تؤثر ممارسات واستراتيجيات إدارة الموارد البشرية (كالتدريب، وتقييم الأداء، والتحفيز، والبيئة التنظيمية) في جذب وتطوير المواهب في سوق العمل السعودي. إذ ترى النظرية أن بيئة العمل التي تقدر رأس المال البشري وتستثمر فيه تؤدي إلى تحسين جودة الأداء الوظيفي، وتدفع الموظفين إلى البقاء والنمو داخل المؤسسة، ما يحقق الاستقرار الوظيفي والتطور المؤسسي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8617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576F">
            <w:rPr>
              <w:rFonts w:ascii="Sakkal Majalla" w:hAnsi="Sakkal Majalla" w:cs="Sakkal Majalla" w:hint="cs"/>
              <w:noProof/>
              <w:sz w:val="28"/>
              <w:szCs w:val="28"/>
              <w:rtl/>
              <w:lang w:bidi="ar-EG"/>
            </w:rPr>
            <w:t>(</w:t>
          </w:r>
          <w:r w:rsidRPr="00EA576F">
            <w:rPr>
              <w:rFonts w:ascii="Sakkal Majalla" w:hAnsi="Sakkal Majalla" w:cs="Sakkal Majalla" w:hint="cs"/>
              <w:noProof/>
              <w:sz w:val="28"/>
              <w:szCs w:val="28"/>
              <w:lang w:bidi="ar-EG"/>
            </w:rPr>
            <w:t>Alfawaire</w:t>
          </w:r>
          <w:r w:rsidRPr="00EA576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33133">
        <w:rPr>
          <w:rFonts w:ascii="Sakkal Majalla" w:hAnsi="Sakkal Majalla" w:cs="Sakkal Majalla"/>
          <w:sz w:val="28"/>
          <w:szCs w:val="28"/>
        </w:rPr>
        <w:t>.</w:t>
      </w:r>
    </w:p>
    <w:p w14:paraId="1E9D4B1E" w14:textId="77777777" w:rsidR="009C21E9" w:rsidRDefault="00545025" w:rsidP="009C21E9">
      <w:pPr>
        <w:spacing w:line="360" w:lineRule="auto"/>
        <w:jc w:val="both"/>
        <w:rPr>
          <w:rtl/>
        </w:rPr>
      </w:pPr>
      <w:r>
        <w:rPr>
          <w:noProof/>
        </w:rPr>
      </w:r>
      <w:r w:rsidR="00545025">
        <w:rPr>
          <w:noProof/>
        </w:rPr>
        <w:object w:dxaOrig="9451" w:dyaOrig="4501" w14:anchorId="4763BF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7pt;height:212pt" o:ole="">
            <v:imagedata r:id="rId9" o:title=""/>
          </v:shape>
          <o:OLEObject Type="Embed" ProgID="Visio.Drawing.15" ShapeID="_x0000_i1025" DrawAspect="Content" ObjectID="_1814124822" r:id="rId10"/>
        </w:object>
      </w:r>
    </w:p>
    <w:p w14:paraId="13577E0A" w14:textId="77777777" w:rsidR="009C21E9" w:rsidRDefault="009C21E9" w:rsidP="009C21E9">
      <w:pPr>
        <w:pStyle w:val="aa"/>
        <w:jc w:val="center"/>
        <w:rPr>
          <w:rFonts w:cs="Arial"/>
          <w:rtl/>
          <w:lang w:bidi="ar-EG"/>
        </w:rPr>
      </w:pPr>
      <w:bookmarkStart w:id="30" w:name="_Toc20343908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D46990">
        <w:rPr>
          <w:rFonts w:cs="Arial" w:hint="eastAsia"/>
          <w:rtl/>
          <w:lang w:bidi="ar-EG"/>
        </w:rPr>
        <w:t>النظرية</w:t>
      </w:r>
      <w:r w:rsidRPr="00D46990">
        <w:rPr>
          <w:rFonts w:cs="Arial"/>
          <w:rtl/>
          <w:lang w:bidi="ar-EG"/>
        </w:rPr>
        <w:t xml:space="preserve"> </w:t>
      </w:r>
      <w:r w:rsidRPr="00D46990">
        <w:rPr>
          <w:rFonts w:cs="Arial" w:hint="eastAsia"/>
          <w:rtl/>
          <w:lang w:bidi="ar-EG"/>
        </w:rPr>
        <w:t>العلمية</w:t>
      </w:r>
      <w:r w:rsidRPr="00D46990">
        <w:rPr>
          <w:rFonts w:cs="Arial"/>
          <w:rtl/>
          <w:lang w:bidi="ar-EG"/>
        </w:rPr>
        <w:t xml:space="preserve"> </w:t>
      </w:r>
      <w:r w:rsidRPr="00D46990">
        <w:rPr>
          <w:rFonts w:cs="Arial" w:hint="eastAsia"/>
          <w:rtl/>
          <w:lang w:bidi="ar-EG"/>
        </w:rPr>
        <w:t>المتبعة</w:t>
      </w:r>
      <w:r w:rsidRPr="00D46990">
        <w:rPr>
          <w:rFonts w:cs="Arial"/>
          <w:rtl/>
          <w:lang w:bidi="ar-EG"/>
        </w:rPr>
        <w:t xml:space="preserve"> </w:t>
      </w:r>
      <w:r w:rsidRPr="00D46990">
        <w:rPr>
          <w:rFonts w:cs="Arial" w:hint="eastAsia"/>
          <w:rtl/>
          <w:lang w:bidi="ar-EG"/>
        </w:rPr>
        <w:t>لإعداد</w:t>
      </w:r>
      <w:r w:rsidRPr="00D46990">
        <w:rPr>
          <w:rFonts w:cs="Arial"/>
          <w:rtl/>
          <w:lang w:bidi="ar-EG"/>
        </w:rPr>
        <w:t xml:space="preserve"> </w:t>
      </w:r>
      <w:r w:rsidRPr="00D46990">
        <w:rPr>
          <w:rFonts w:cs="Arial" w:hint="eastAsia"/>
          <w:rtl/>
          <w:lang w:bidi="ar-EG"/>
        </w:rPr>
        <w:t>البحث</w:t>
      </w:r>
      <w:bookmarkEnd w:id="30"/>
    </w:p>
    <w:p w14:paraId="3C8C46FE" w14:textId="77777777" w:rsidR="009C21E9" w:rsidRDefault="009C21E9" w:rsidP="009C21E9">
      <w:pPr>
        <w:rPr>
          <w:rtl/>
          <w:lang w:bidi="ar-EG"/>
        </w:rPr>
      </w:pPr>
    </w:p>
    <w:p w14:paraId="5F67DED8" w14:textId="77777777" w:rsidR="009C21E9" w:rsidRDefault="009C21E9" w:rsidP="009C21E9">
      <w:pPr>
        <w:rPr>
          <w:rtl/>
          <w:lang w:bidi="ar-EG"/>
        </w:rPr>
      </w:pPr>
    </w:p>
    <w:p w14:paraId="6B68C170" w14:textId="77777777" w:rsidR="009C21E9" w:rsidRDefault="009C21E9" w:rsidP="009C21E9">
      <w:pPr>
        <w:rPr>
          <w:rtl/>
          <w:lang w:bidi="ar-EG"/>
        </w:rPr>
      </w:pPr>
    </w:p>
    <w:p w14:paraId="07179F80" w14:textId="77777777" w:rsidR="009C21E9" w:rsidRPr="00933133" w:rsidRDefault="009C21E9" w:rsidP="009C21E9">
      <w:pPr>
        <w:rPr>
          <w:lang w:bidi="ar-EG"/>
        </w:rPr>
      </w:pPr>
    </w:p>
    <w:p w14:paraId="1E8B0BB1" w14:textId="77777777" w:rsidR="009C21E9" w:rsidRPr="00933133" w:rsidRDefault="009C21E9" w:rsidP="009C21E9">
      <w:pPr>
        <w:pStyle w:val="a6"/>
        <w:numPr>
          <w:ilvl w:val="0"/>
          <w:numId w:val="3"/>
        </w:numPr>
        <w:spacing w:line="360" w:lineRule="auto"/>
        <w:jc w:val="both"/>
        <w:rPr>
          <w:rFonts w:ascii="Sakkal Majalla" w:hAnsi="Sakkal Majalla" w:cs="Sakkal Majalla"/>
          <w:b/>
          <w:bCs/>
          <w:sz w:val="28"/>
          <w:szCs w:val="28"/>
        </w:rPr>
      </w:pPr>
      <w:r w:rsidRPr="00933133">
        <w:rPr>
          <w:rFonts w:ascii="Sakkal Majalla" w:hAnsi="Sakkal Majalla" w:cs="Sakkal Majalla"/>
          <w:b/>
          <w:bCs/>
          <w:sz w:val="28"/>
          <w:szCs w:val="28"/>
          <w:rtl/>
        </w:rPr>
        <w:t xml:space="preserve"> نظرية الموارد</w:t>
      </w:r>
      <w:r w:rsidRPr="00933133">
        <w:rPr>
          <w:rFonts w:ascii="Sakkal Majalla" w:hAnsi="Sakkal Majalla" w:cs="Sakkal Majalla"/>
          <w:b/>
          <w:bCs/>
          <w:sz w:val="28"/>
          <w:szCs w:val="28"/>
        </w:rPr>
        <w:t xml:space="preserve"> (Resource-Based View)</w:t>
      </w:r>
    </w:p>
    <w:p w14:paraId="574C58C5" w14:textId="77777777" w:rsidR="009C21E9" w:rsidRPr="00933133" w:rsidRDefault="009C21E9" w:rsidP="009C21E9">
      <w:pPr>
        <w:spacing w:line="360" w:lineRule="auto"/>
        <w:jc w:val="both"/>
        <w:rPr>
          <w:rFonts w:ascii="Sakkal Majalla" w:hAnsi="Sakkal Majalla" w:cs="Sakkal Majalla"/>
          <w:sz w:val="28"/>
          <w:szCs w:val="28"/>
        </w:rPr>
      </w:pPr>
      <w:r w:rsidRPr="00933133">
        <w:rPr>
          <w:rFonts w:ascii="Sakkal Majalla" w:hAnsi="Sakkal Majalla" w:cs="Sakkal Majalla"/>
          <w:sz w:val="28"/>
          <w:szCs w:val="28"/>
          <w:rtl/>
        </w:rPr>
        <w:t>كذلك استندت الدراسة إلى نظرية الموارد في الإدارة الاستراتيجية</w:t>
      </w:r>
      <w:r w:rsidRPr="00933133">
        <w:rPr>
          <w:rFonts w:ascii="Sakkal Majalla" w:hAnsi="Sakkal Majalla" w:cs="Sakkal Majalla"/>
          <w:sz w:val="28"/>
          <w:szCs w:val="28"/>
        </w:rPr>
        <w:t xml:space="preserve"> (RBV)</w:t>
      </w:r>
      <w:r w:rsidRPr="00933133">
        <w:rPr>
          <w:rFonts w:ascii="Sakkal Majalla" w:hAnsi="Sakkal Majalla" w:cs="Sakkal Majalla"/>
          <w:sz w:val="28"/>
          <w:szCs w:val="28"/>
          <w:rtl/>
        </w:rPr>
        <w:t>، التي تنص على أن الميزة التنافسية لأي مؤسسة تعتمد على مدى امتلاكها لموارد نادرة، غير مكررة، يصعب تقليدها أو استبدالها. ويأتي رأس المال البشري في مقدمة هذه الموارد، باعتباره مزيجًا معقدًا من المهارات والسلوكيات والمعرفة التنظيمية المتراكمة، التي يصعب على المنافسين نسخها أو استيرادها</w:t>
      </w:r>
      <w:r w:rsidRPr="00933133">
        <w:rPr>
          <w:rFonts w:ascii="Sakkal Majalla" w:hAnsi="Sakkal Majalla" w:cs="Sakkal Majalla"/>
          <w:sz w:val="28"/>
          <w:szCs w:val="28"/>
        </w:rPr>
        <w:t>.</w:t>
      </w:r>
    </w:p>
    <w:p w14:paraId="26F664BF" w14:textId="77777777" w:rsidR="009C21E9" w:rsidRPr="00933133" w:rsidRDefault="009C21E9" w:rsidP="009C21E9">
      <w:pPr>
        <w:spacing w:line="360" w:lineRule="auto"/>
        <w:jc w:val="both"/>
        <w:rPr>
          <w:rFonts w:ascii="Sakkal Majalla" w:hAnsi="Sakkal Majalla" w:cs="Sakkal Majalla"/>
          <w:sz w:val="28"/>
          <w:szCs w:val="28"/>
        </w:rPr>
      </w:pPr>
      <w:r w:rsidRPr="00933133">
        <w:rPr>
          <w:rFonts w:ascii="Sakkal Majalla" w:hAnsi="Sakkal Majalla" w:cs="Sakkal Majalla"/>
          <w:sz w:val="28"/>
          <w:szCs w:val="28"/>
          <w:rtl/>
        </w:rPr>
        <w:t>بناءً على ذلك، فإن الاستراتيجيات الناجحة لإدارة رأس المال البشري — مثل توفير فرص النمو الوظيفي، استخدام التكنولوجيا الحديثة في إدارة الأداء، وبناء ثقافة عمل تشجع الابتكار والتعلم — تمثل عناصر حيوية في بناء ميزة تنافسية مستدامة. ولذا، فإن الدراسة عملت على الربط بين النظرية ومجموعة من المتغيرات التطبيقية داخل بيئة الشركات السعودية، كالرضا الوظيفي، واستقطاب الكفاءات، وانخفاض معدل الدوران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18342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576F">
            <w:rPr>
              <w:rFonts w:ascii="Sakkal Majalla" w:hAnsi="Sakkal Majalla" w:cs="Sakkal Majalla" w:hint="cs"/>
              <w:noProof/>
              <w:sz w:val="28"/>
              <w:szCs w:val="28"/>
              <w:rtl/>
              <w:lang w:bidi="ar-EG"/>
            </w:rPr>
            <w:t>(</w:t>
          </w:r>
          <w:r w:rsidRPr="00EA576F">
            <w:rPr>
              <w:rFonts w:ascii="Sakkal Majalla" w:hAnsi="Sakkal Majalla" w:cs="Sakkal Majalla" w:hint="cs"/>
              <w:noProof/>
              <w:sz w:val="28"/>
              <w:szCs w:val="28"/>
              <w:lang w:bidi="ar-EG"/>
            </w:rPr>
            <w:t>Mailani</w:t>
          </w:r>
          <w:r w:rsidRPr="00EA57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33133">
        <w:rPr>
          <w:rFonts w:ascii="Sakkal Majalla" w:hAnsi="Sakkal Majalla" w:cs="Sakkal Majalla"/>
          <w:sz w:val="28"/>
          <w:szCs w:val="28"/>
        </w:rPr>
        <w:t>.</w:t>
      </w:r>
    </w:p>
    <w:p w14:paraId="5583AB6F" w14:textId="77777777" w:rsidR="009C21E9" w:rsidRPr="00933133" w:rsidRDefault="009C21E9" w:rsidP="009C21E9">
      <w:pPr>
        <w:pStyle w:val="a6"/>
        <w:numPr>
          <w:ilvl w:val="0"/>
          <w:numId w:val="3"/>
        </w:numPr>
        <w:spacing w:line="360" w:lineRule="auto"/>
        <w:jc w:val="both"/>
        <w:rPr>
          <w:rFonts w:ascii="Sakkal Majalla" w:hAnsi="Sakkal Majalla" w:cs="Sakkal Majalla"/>
          <w:b/>
          <w:bCs/>
          <w:sz w:val="28"/>
          <w:szCs w:val="28"/>
        </w:rPr>
      </w:pPr>
      <w:r w:rsidRPr="00933133">
        <w:rPr>
          <w:rFonts w:ascii="Sakkal Majalla" w:hAnsi="Sakkal Majalla" w:cs="Sakkal Majalla"/>
          <w:b/>
          <w:bCs/>
          <w:sz w:val="28"/>
          <w:szCs w:val="28"/>
          <w:rtl/>
        </w:rPr>
        <w:t xml:space="preserve"> الأساس الفلسفي والمنهجي</w:t>
      </w:r>
    </w:p>
    <w:p w14:paraId="37549612" w14:textId="77777777" w:rsidR="009C21E9" w:rsidRPr="00933133" w:rsidRDefault="009C21E9" w:rsidP="009C21E9">
      <w:pPr>
        <w:spacing w:line="360" w:lineRule="auto"/>
        <w:jc w:val="both"/>
        <w:rPr>
          <w:rFonts w:ascii="Sakkal Majalla" w:hAnsi="Sakkal Majalla" w:cs="Sakkal Majalla"/>
          <w:sz w:val="28"/>
          <w:szCs w:val="28"/>
        </w:rPr>
      </w:pPr>
      <w:r w:rsidRPr="00933133">
        <w:rPr>
          <w:rFonts w:ascii="Sakkal Majalla" w:hAnsi="Sakkal Majalla" w:cs="Sakkal Majalla"/>
          <w:sz w:val="28"/>
          <w:szCs w:val="28"/>
          <w:rtl/>
        </w:rPr>
        <w:t>من الناحية المنهجية، تبنت الدراسة المنهج الوصفي التحليلي، باعتباره المنهج الأنسب لفهم طبيعة العلاقة بين المتغيرات وتفسيرها في إطار واقعي وعملي. ويدعم هذا المنهج إمكانية فحص مدى تطبيق المبادئ النظرية لإدارة رأس المال البشري داخل بيئة الشركات السعودية، وتحليل أثرها على ممارسات جذب وتطوير المواهب. وقد تم تصميم أدوات الدراسة (الاستبيان) بما يتوافق مع المفاهيم النظرية المستخلصة من أدبيات رأس المال البشري ونظرية الموارد، ما أعطى الدراسة اتساقًا نظريًا ومنهجيًا يُسهم في موثوقية نتائجها ودقة تفسيرها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54391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Sau231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576F">
            <w:rPr>
              <w:rFonts w:ascii="Sakkal Majalla" w:hAnsi="Sakkal Majalla" w:cs="Sakkal Majalla" w:hint="cs"/>
              <w:noProof/>
              <w:sz w:val="28"/>
              <w:szCs w:val="28"/>
              <w:rtl/>
              <w:lang w:bidi="ar-EG"/>
            </w:rPr>
            <w:t>(</w:t>
          </w:r>
          <w:r w:rsidRPr="00EA576F">
            <w:rPr>
              <w:rFonts w:ascii="Sakkal Majalla" w:hAnsi="Sakkal Majalla" w:cs="Sakkal Majalla" w:hint="cs"/>
              <w:noProof/>
              <w:sz w:val="28"/>
              <w:szCs w:val="28"/>
              <w:lang w:bidi="ar-EG"/>
            </w:rPr>
            <w:t>Saunders</w:t>
          </w:r>
          <w:r w:rsidRPr="00EA576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33133">
        <w:rPr>
          <w:rFonts w:ascii="Sakkal Majalla" w:hAnsi="Sakkal Majalla" w:cs="Sakkal Majalla"/>
          <w:sz w:val="28"/>
          <w:szCs w:val="28"/>
        </w:rPr>
        <w:t>.</w:t>
      </w:r>
    </w:p>
    <w:p w14:paraId="430DF4B9" w14:textId="77777777" w:rsidR="009C21E9" w:rsidRPr="00933133" w:rsidRDefault="009C21E9" w:rsidP="009C21E9">
      <w:pPr>
        <w:pStyle w:val="a6"/>
        <w:numPr>
          <w:ilvl w:val="0"/>
          <w:numId w:val="3"/>
        </w:numPr>
        <w:spacing w:line="360" w:lineRule="auto"/>
        <w:jc w:val="both"/>
        <w:rPr>
          <w:rFonts w:ascii="Sakkal Majalla" w:hAnsi="Sakkal Majalla" w:cs="Sakkal Majalla"/>
          <w:b/>
          <w:bCs/>
          <w:sz w:val="28"/>
          <w:szCs w:val="28"/>
        </w:rPr>
      </w:pPr>
      <w:r w:rsidRPr="00933133">
        <w:rPr>
          <w:rFonts w:ascii="Sakkal Majalla" w:hAnsi="Sakkal Majalla" w:cs="Sakkal Majalla"/>
          <w:b/>
          <w:bCs/>
          <w:sz w:val="28"/>
          <w:szCs w:val="28"/>
          <w:rtl/>
        </w:rPr>
        <w:t xml:space="preserve"> ربط النظرية بالواقع السعودي</w:t>
      </w:r>
    </w:p>
    <w:p w14:paraId="0972424A" w14:textId="77777777" w:rsidR="009C21E9" w:rsidRPr="00933133" w:rsidRDefault="009C21E9" w:rsidP="009C21E9">
      <w:pPr>
        <w:spacing w:line="360" w:lineRule="auto"/>
        <w:jc w:val="both"/>
        <w:rPr>
          <w:rFonts w:ascii="Sakkal Majalla" w:hAnsi="Sakkal Majalla" w:cs="Sakkal Majalla"/>
          <w:sz w:val="28"/>
          <w:szCs w:val="28"/>
        </w:rPr>
      </w:pPr>
      <w:r w:rsidRPr="00933133">
        <w:rPr>
          <w:rFonts w:ascii="Sakkal Majalla" w:hAnsi="Sakkal Majalla" w:cs="Sakkal Majalla"/>
          <w:sz w:val="28"/>
          <w:szCs w:val="28"/>
          <w:rtl/>
        </w:rPr>
        <w:t>تميزت هذه الدراسة بأنها لم تكتفِ بتطبيق النظريات في السياق العام، بل عملت على تكييفها لتتوافق مع خصوصية سوق العمل السعودي، الذي يشهد تحولات كبيرة في ظل رؤية المملكة 2030، والتي تضع تطوير رأس المال البشري في صلب خططها. وعليه، فقد سعت الدراسة إلى فحص مدى التزام الشركات السعودية بتنفيذ استراتيجيات متقدمة في إدارة الموارد البشرية، وإلى أي مدى تسهم تلك الاستراتيجيات في جذب الكفاءات المحلية، وتقليل الاعتماد على العمالة الأجنبية، ورفع كفاءة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07487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Alq22 \l 1033 </w:instrText>
          </w:r>
          <w:r>
            <w:rPr>
              <w:rFonts w:ascii="Sakkal Majalla" w:hAnsi="Sakkal Majalla" w:cs="Sakkal Majalla"/>
              <w:sz w:val="28"/>
              <w:szCs w:val="28"/>
              <w:rtl/>
            </w:rPr>
            <w:fldChar w:fldCharType="separate"/>
          </w:r>
          <w:r w:rsidRPr="00EA576F">
            <w:rPr>
              <w:rFonts w:ascii="Sakkal Majalla" w:hAnsi="Sakkal Majalla" w:cs="Sakkal Majalla"/>
              <w:noProof/>
              <w:sz w:val="28"/>
              <w:szCs w:val="28"/>
            </w:rPr>
            <w:t>(Alqarawi, 2022)</w:t>
          </w:r>
          <w:r>
            <w:rPr>
              <w:rFonts w:ascii="Sakkal Majalla" w:hAnsi="Sakkal Majalla" w:cs="Sakkal Majalla"/>
              <w:sz w:val="28"/>
              <w:szCs w:val="28"/>
              <w:rtl/>
            </w:rPr>
            <w:fldChar w:fldCharType="end"/>
          </w:r>
        </w:sdtContent>
      </w:sdt>
      <w:r w:rsidRPr="00933133">
        <w:rPr>
          <w:rFonts w:ascii="Sakkal Majalla" w:hAnsi="Sakkal Majalla" w:cs="Sakkal Majalla"/>
          <w:sz w:val="28"/>
          <w:szCs w:val="28"/>
        </w:rPr>
        <w:t>.</w:t>
      </w:r>
    </w:p>
    <w:p w14:paraId="7F65C5A1" w14:textId="77777777" w:rsidR="009C21E9" w:rsidRPr="00933133" w:rsidRDefault="009C21E9" w:rsidP="009C21E9">
      <w:pPr>
        <w:pStyle w:val="a6"/>
        <w:numPr>
          <w:ilvl w:val="0"/>
          <w:numId w:val="3"/>
        </w:numPr>
        <w:spacing w:line="360" w:lineRule="auto"/>
        <w:jc w:val="both"/>
        <w:rPr>
          <w:rFonts w:ascii="Sakkal Majalla" w:hAnsi="Sakkal Majalla" w:cs="Sakkal Majalla"/>
          <w:b/>
          <w:bCs/>
          <w:sz w:val="28"/>
          <w:szCs w:val="28"/>
        </w:rPr>
      </w:pPr>
      <w:r w:rsidRPr="00933133">
        <w:rPr>
          <w:rFonts w:ascii="Sakkal Majalla" w:hAnsi="Sakkal Majalla" w:cs="Sakkal Majalla"/>
          <w:b/>
          <w:bCs/>
          <w:sz w:val="28"/>
          <w:szCs w:val="28"/>
          <w:rtl/>
        </w:rPr>
        <w:t xml:space="preserve"> خلاصة النظرية العلمية</w:t>
      </w:r>
    </w:p>
    <w:p w14:paraId="7E5BACE4" w14:textId="77777777" w:rsidR="009C21E9" w:rsidRPr="00933133" w:rsidRDefault="009C21E9" w:rsidP="009C21E9">
      <w:pPr>
        <w:spacing w:line="360" w:lineRule="auto"/>
        <w:jc w:val="both"/>
        <w:rPr>
          <w:rFonts w:ascii="Sakkal Majalla" w:hAnsi="Sakkal Majalla" w:cs="Sakkal Majalla"/>
          <w:sz w:val="28"/>
          <w:szCs w:val="28"/>
          <w:rtl/>
          <w:lang w:bidi="ar-EG"/>
        </w:rPr>
      </w:pPr>
      <w:r w:rsidRPr="00933133">
        <w:rPr>
          <w:rFonts w:ascii="Sakkal Majalla" w:hAnsi="Sakkal Majalla" w:cs="Sakkal Majalla"/>
          <w:sz w:val="28"/>
          <w:szCs w:val="28"/>
          <w:rtl/>
        </w:rPr>
        <w:t>إن الدراسة جمعت بين النظرية والتطبيق من خلال اعتمادها على أطر علمية راسخة في علم الإدارة، خاصة تلك المتعلقة بإدارة رأس المال البشري. فقد شكلت نظرية رأس المال البشري ونظرية الموارد الدعامة الأساسية لفهم وتفسير العلاقة بين الاستراتيجيات الإدارية من جهة، والمخرجات المتعلقة بجذب وتطوير المواهب من جهة أخرى. وتمكّنت الدراسة من التأسيس لمقاربة علمية عملية قابلة للتطبيق، يمكن أن تسهم في تحسين فعالية استراتيجيات الموارد البشرية داخل الشركات السعودية، مما يعزز من كفاءة واستدامة سوق العمل المحلي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lang w:bidi="ar-EG"/>
          </w:rPr>
          <w:id w:val="-146812033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A576F">
            <w:rPr>
              <w:rFonts w:ascii="Sakkal Majalla" w:hAnsi="Sakkal Majalla" w:cs="Sakkal Majalla" w:hint="cs"/>
              <w:noProof/>
              <w:sz w:val="28"/>
              <w:szCs w:val="28"/>
              <w:rtl/>
              <w:lang w:bidi="ar-EG"/>
            </w:rPr>
            <w:t>(</w:t>
          </w:r>
          <w:r w:rsidRPr="00EA576F">
            <w:rPr>
              <w:rFonts w:ascii="Sakkal Majalla" w:hAnsi="Sakkal Majalla" w:cs="Sakkal Majalla" w:hint="cs"/>
              <w:noProof/>
              <w:sz w:val="28"/>
              <w:szCs w:val="28"/>
              <w:lang w:bidi="ar-EG"/>
            </w:rPr>
            <w:t>Gerhart</w:t>
          </w:r>
          <w:r w:rsidRPr="00EA576F">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1E04AD54" w14:textId="77777777" w:rsidR="009C21E9" w:rsidRPr="00933133" w:rsidRDefault="009C21E9" w:rsidP="009C21E9">
      <w:pPr>
        <w:rPr>
          <w:rFonts w:ascii="Sakkal Majalla" w:hAnsi="Sakkal Majalla" w:cs="Sakkal Majalla"/>
          <w:b/>
          <w:bCs/>
          <w:sz w:val="56"/>
          <w:szCs w:val="56"/>
          <w:u w:val="single"/>
          <w:rtl/>
        </w:rPr>
      </w:pPr>
    </w:p>
    <w:p w14:paraId="347A24CA" w14:textId="77777777" w:rsidR="009C21E9" w:rsidRDefault="009C21E9" w:rsidP="009C21E9">
      <w:pPr>
        <w:rPr>
          <w:rFonts w:ascii="Sakkal Majalla" w:hAnsi="Sakkal Majalla" w:cs="Sakkal Majalla"/>
          <w:b/>
          <w:bCs/>
          <w:sz w:val="56"/>
          <w:szCs w:val="56"/>
          <w:u w:val="single"/>
          <w:rtl/>
        </w:rPr>
      </w:pPr>
    </w:p>
    <w:p w14:paraId="4CE238D7" w14:textId="77777777" w:rsidR="009C21E9" w:rsidRDefault="009C21E9" w:rsidP="009C21E9">
      <w:pPr>
        <w:rPr>
          <w:rFonts w:ascii="Sakkal Majalla" w:hAnsi="Sakkal Majalla" w:cs="Sakkal Majalla"/>
          <w:b/>
          <w:bCs/>
          <w:sz w:val="56"/>
          <w:szCs w:val="56"/>
          <w:u w:val="single"/>
          <w:rtl/>
        </w:rPr>
      </w:pPr>
    </w:p>
    <w:p w14:paraId="1DAB79AF" w14:textId="77777777" w:rsidR="009C21E9" w:rsidRDefault="009C21E9" w:rsidP="009C21E9">
      <w:pPr>
        <w:rPr>
          <w:rFonts w:ascii="Sakkal Majalla" w:hAnsi="Sakkal Majalla" w:cs="Sakkal Majalla"/>
          <w:b/>
          <w:bCs/>
          <w:sz w:val="56"/>
          <w:szCs w:val="56"/>
          <w:u w:val="single"/>
          <w:rtl/>
        </w:rPr>
      </w:pPr>
    </w:p>
    <w:p w14:paraId="5667DF6D" w14:textId="77777777" w:rsidR="009C21E9" w:rsidRDefault="009C21E9" w:rsidP="009C21E9">
      <w:pPr>
        <w:rPr>
          <w:rFonts w:ascii="Sakkal Majalla" w:hAnsi="Sakkal Majalla" w:cs="Sakkal Majalla"/>
          <w:b/>
          <w:bCs/>
          <w:sz w:val="56"/>
          <w:szCs w:val="56"/>
          <w:u w:val="single"/>
          <w:rtl/>
        </w:rPr>
      </w:pPr>
    </w:p>
    <w:p w14:paraId="69F342EB" w14:textId="77777777" w:rsidR="009C21E9" w:rsidRDefault="009C21E9" w:rsidP="009C21E9">
      <w:pPr>
        <w:rPr>
          <w:rFonts w:ascii="Sakkal Majalla" w:hAnsi="Sakkal Majalla" w:cs="Sakkal Majalla"/>
          <w:b/>
          <w:bCs/>
          <w:sz w:val="56"/>
          <w:szCs w:val="56"/>
          <w:u w:val="single"/>
          <w:rtl/>
        </w:rPr>
      </w:pPr>
    </w:p>
    <w:p w14:paraId="345B27E9" w14:textId="77777777" w:rsidR="009C21E9" w:rsidRDefault="009C21E9" w:rsidP="009C21E9">
      <w:pPr>
        <w:rPr>
          <w:rFonts w:ascii="Sakkal Majalla" w:hAnsi="Sakkal Majalla" w:cs="Sakkal Majalla"/>
          <w:b/>
          <w:bCs/>
          <w:sz w:val="56"/>
          <w:szCs w:val="56"/>
          <w:u w:val="single"/>
          <w:rtl/>
        </w:rPr>
      </w:pPr>
    </w:p>
    <w:p w14:paraId="2816D6C2" w14:textId="77777777" w:rsidR="009C21E9" w:rsidRPr="00C00AC6" w:rsidRDefault="009C21E9" w:rsidP="009C21E9">
      <w:pPr>
        <w:rPr>
          <w:rFonts w:ascii="Sakkal Majalla" w:hAnsi="Sakkal Majalla" w:cs="Sakkal Majalla"/>
          <w:b/>
          <w:bCs/>
          <w:sz w:val="36"/>
          <w:szCs w:val="36"/>
          <w:u w:val="single"/>
          <w:rtl/>
        </w:rPr>
      </w:pPr>
    </w:p>
    <w:p w14:paraId="0F39A466" w14:textId="77777777" w:rsidR="009C21E9" w:rsidRDefault="009C21E9" w:rsidP="009C21E9">
      <w:pPr>
        <w:rPr>
          <w:rFonts w:ascii="Sakkal Majalla" w:hAnsi="Sakkal Majalla" w:cs="Sakkal Majalla"/>
          <w:b/>
          <w:bCs/>
          <w:sz w:val="56"/>
          <w:szCs w:val="56"/>
          <w:u w:val="single"/>
          <w:rtl/>
        </w:rPr>
      </w:pPr>
    </w:p>
    <w:p w14:paraId="520254AD" w14:textId="77777777" w:rsidR="009C21E9" w:rsidRDefault="009C21E9" w:rsidP="009C21E9">
      <w:pPr>
        <w:rPr>
          <w:rFonts w:ascii="Sakkal Majalla" w:hAnsi="Sakkal Majalla" w:cs="Sakkal Majalla"/>
          <w:b/>
          <w:bCs/>
          <w:sz w:val="56"/>
          <w:szCs w:val="56"/>
          <w:u w:val="single"/>
          <w:rtl/>
        </w:rPr>
      </w:pPr>
    </w:p>
    <w:p w14:paraId="01E92E92" w14:textId="77777777" w:rsidR="009C21E9" w:rsidRDefault="009C21E9" w:rsidP="009C21E9">
      <w:pPr>
        <w:rPr>
          <w:rFonts w:ascii="Sakkal Majalla" w:hAnsi="Sakkal Majalla" w:cs="Sakkal Majalla"/>
          <w:b/>
          <w:bCs/>
          <w:sz w:val="56"/>
          <w:szCs w:val="56"/>
          <w:u w:val="single"/>
          <w:rtl/>
        </w:rPr>
      </w:pPr>
    </w:p>
    <w:p w14:paraId="46E2EAA0" w14:textId="77777777" w:rsidR="009C21E9" w:rsidRPr="003F027C" w:rsidRDefault="009C21E9" w:rsidP="009C21E9">
      <w:pPr>
        <w:rPr>
          <w:rFonts w:ascii="Sakkal Majalla" w:hAnsi="Sakkal Majalla" w:cs="Sakkal Majalla"/>
          <w:b/>
          <w:bCs/>
          <w:sz w:val="56"/>
          <w:szCs w:val="56"/>
          <w:u w:val="single"/>
          <w:rtl/>
        </w:rPr>
      </w:pPr>
    </w:p>
    <w:p w14:paraId="3164A151" w14:textId="77777777" w:rsidR="009C21E9" w:rsidRPr="00EA576F" w:rsidRDefault="009C21E9" w:rsidP="009C21E9">
      <w:pPr>
        <w:pStyle w:val="1"/>
        <w:spacing w:before="0" w:line="240" w:lineRule="auto"/>
        <w:jc w:val="center"/>
        <w:rPr>
          <w:rFonts w:ascii="Andalus" w:hAnsi="Andalus" w:cs="Andalus"/>
          <w:b/>
          <w:bCs/>
          <w:color w:val="3A7C22" w:themeColor="accent6" w:themeShade="BF"/>
          <w:sz w:val="180"/>
          <w:szCs w:val="180"/>
          <w:rtl/>
        </w:rPr>
      </w:pPr>
      <w:bookmarkStart w:id="31" w:name="_Toc203418105"/>
      <w:bookmarkStart w:id="32" w:name="_Toc172397784"/>
      <w:bookmarkStart w:id="33" w:name="_Toc172746097"/>
      <w:bookmarkStart w:id="34" w:name="_Toc179741535"/>
      <w:r w:rsidRPr="00EA576F">
        <w:rPr>
          <w:rFonts w:ascii="Andalus" w:hAnsi="Andalus" w:cs="Andalus"/>
          <w:b/>
          <w:bCs/>
          <w:color w:val="3A7C22" w:themeColor="accent6" w:themeShade="BF"/>
          <w:sz w:val="180"/>
          <w:szCs w:val="180"/>
          <w:rtl/>
        </w:rPr>
        <w:t>الفصل الثاني</w:t>
      </w:r>
      <w:bookmarkEnd w:id="31"/>
    </w:p>
    <w:p w14:paraId="7C8D661B" w14:textId="77777777" w:rsidR="009C21E9" w:rsidRPr="00EA576F" w:rsidRDefault="009C21E9" w:rsidP="009C21E9">
      <w:pPr>
        <w:pStyle w:val="1"/>
        <w:spacing w:before="0" w:line="240" w:lineRule="auto"/>
        <w:jc w:val="center"/>
        <w:rPr>
          <w:rFonts w:ascii="Andalus" w:hAnsi="Andalus" w:cs="Andalus"/>
          <w:b/>
          <w:bCs/>
          <w:color w:val="3A7C22" w:themeColor="accent6" w:themeShade="BF"/>
          <w:sz w:val="160"/>
          <w:szCs w:val="160"/>
          <w:rtl/>
        </w:rPr>
      </w:pPr>
      <w:bookmarkStart w:id="35" w:name="_Toc203418106"/>
      <w:bookmarkEnd w:id="32"/>
      <w:bookmarkEnd w:id="33"/>
      <w:bookmarkEnd w:id="34"/>
      <w:r w:rsidRPr="00EA576F">
        <w:rPr>
          <w:rFonts w:ascii="Andalus" w:hAnsi="Andalus" w:cs="Andalus"/>
          <w:b/>
          <w:bCs/>
          <w:color w:val="3A7C22" w:themeColor="accent6" w:themeShade="BF"/>
          <w:sz w:val="160"/>
          <w:szCs w:val="160"/>
          <w:rtl/>
        </w:rPr>
        <w:t>الدراسات السابقة</w:t>
      </w:r>
      <w:bookmarkEnd w:id="35"/>
    </w:p>
    <w:p w14:paraId="5793172A" w14:textId="77777777" w:rsidR="009C21E9" w:rsidRPr="00213AB7" w:rsidRDefault="009C21E9" w:rsidP="009C21E9">
      <w:pPr>
        <w:rPr>
          <w:b/>
          <w:bCs/>
          <w:color w:val="990099"/>
          <w:rtl/>
        </w:rPr>
      </w:pPr>
    </w:p>
    <w:p w14:paraId="40EC7BC0" w14:textId="77777777" w:rsidR="009C21E9" w:rsidRPr="003B5A4D" w:rsidRDefault="009C21E9" w:rsidP="009C21E9">
      <w:pPr>
        <w:rPr>
          <w:b/>
          <w:bCs/>
          <w:rtl/>
        </w:rPr>
      </w:pPr>
    </w:p>
    <w:p w14:paraId="4B545841" w14:textId="77777777" w:rsidR="009C21E9" w:rsidRPr="003B5A4D" w:rsidRDefault="009C21E9" w:rsidP="009C21E9">
      <w:pPr>
        <w:rPr>
          <w:rFonts w:ascii="Sakkal Majalla" w:hAnsi="Sakkal Majalla" w:cs="Sakkal Majalla"/>
          <w:b/>
          <w:bCs/>
          <w:sz w:val="28"/>
          <w:szCs w:val="28"/>
          <w:u w:val="single"/>
          <w:rtl/>
        </w:rPr>
      </w:pPr>
    </w:p>
    <w:p w14:paraId="7DCA97D7" w14:textId="77777777" w:rsidR="009C21E9" w:rsidRDefault="009C21E9" w:rsidP="009C21E9">
      <w:pPr>
        <w:rPr>
          <w:rFonts w:ascii="Sakkal Majalla" w:hAnsi="Sakkal Majalla" w:cs="Sakkal Majalla"/>
          <w:b/>
          <w:bCs/>
          <w:sz w:val="28"/>
          <w:szCs w:val="28"/>
          <w:u w:val="single"/>
          <w:rtl/>
        </w:rPr>
      </w:pPr>
    </w:p>
    <w:p w14:paraId="60301854" w14:textId="77777777" w:rsidR="009C21E9" w:rsidRDefault="009C21E9" w:rsidP="009C21E9">
      <w:pPr>
        <w:rPr>
          <w:rFonts w:ascii="Sakkal Majalla" w:hAnsi="Sakkal Majalla" w:cs="Sakkal Majalla"/>
          <w:b/>
          <w:bCs/>
          <w:sz w:val="28"/>
          <w:szCs w:val="28"/>
          <w:u w:val="single"/>
          <w:rtl/>
        </w:rPr>
      </w:pPr>
    </w:p>
    <w:p w14:paraId="302226DB" w14:textId="77777777" w:rsidR="009C21E9" w:rsidRPr="003B5A4D" w:rsidRDefault="009C21E9" w:rsidP="009C21E9">
      <w:pPr>
        <w:rPr>
          <w:rFonts w:ascii="Sakkal Majalla" w:hAnsi="Sakkal Majalla" w:cs="Sakkal Majalla"/>
          <w:b/>
          <w:bCs/>
          <w:sz w:val="28"/>
          <w:szCs w:val="28"/>
          <w:u w:val="single"/>
          <w:rtl/>
        </w:rPr>
      </w:pPr>
    </w:p>
    <w:p w14:paraId="29397F52" w14:textId="77777777" w:rsidR="009C21E9" w:rsidRPr="003B5A4D" w:rsidRDefault="009C21E9" w:rsidP="009C21E9">
      <w:pPr>
        <w:rPr>
          <w:rFonts w:ascii="Sakkal Majalla" w:hAnsi="Sakkal Majalla" w:cs="Sakkal Majalla"/>
          <w:b/>
          <w:bCs/>
          <w:sz w:val="28"/>
          <w:szCs w:val="28"/>
          <w:u w:val="single"/>
          <w:rtl/>
        </w:rPr>
      </w:pPr>
    </w:p>
    <w:p w14:paraId="1DD62583" w14:textId="77777777" w:rsidR="009C21E9" w:rsidRDefault="009C21E9" w:rsidP="009C21E9">
      <w:pPr>
        <w:rPr>
          <w:rFonts w:ascii="Sakkal Majalla" w:hAnsi="Sakkal Majalla" w:cs="Sakkal Majalla"/>
          <w:sz w:val="28"/>
          <w:szCs w:val="28"/>
          <w:u w:val="single"/>
          <w:rtl/>
        </w:rPr>
      </w:pPr>
    </w:p>
    <w:p w14:paraId="3B69D953" w14:textId="77777777" w:rsidR="009C21E9" w:rsidRPr="00A2049B" w:rsidRDefault="009C21E9" w:rsidP="009C21E9">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03418107"/>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66C30A9C" w14:textId="77777777" w:rsidR="009C21E9" w:rsidRDefault="009C21E9" w:rsidP="009C21E9">
      <w:pPr>
        <w:spacing w:line="360" w:lineRule="auto"/>
        <w:ind w:firstLine="546"/>
        <w:jc w:val="both"/>
        <w:rPr>
          <w:rFonts w:ascii="Sakkal Majalla" w:hAnsi="Sakkal Majalla" w:cs="Sakkal Majalla"/>
          <w:sz w:val="28"/>
          <w:szCs w:val="28"/>
          <w:rtl/>
        </w:rPr>
      </w:pPr>
      <w:r w:rsidRPr="00C00AC6">
        <w:rPr>
          <w:rFonts w:ascii="Sakkal Majalla" w:hAnsi="Sakkal Majalla" w:cs="Sakkal Majalla"/>
          <w:sz w:val="28"/>
          <w:szCs w:val="28"/>
          <w:rtl/>
        </w:rPr>
        <w:t>يُعد الفصل الثاني من هذه الدراسة من الفصول الأساسية التي تمثل نقطة انطلاق تحليلية لفهم الإطار العلمي والمنهجي الذي يستند إليه البحث. فهذا الفصل لا يقتصر فقط على استعراض المفاهيم، بل يتعمق في تحليل البنية النظرية والمرجعية العلمية التي تُفسر العلاقة بين الظاهرة المدروسة (استراتيجيات إدارة رأس المال البشري) والنتائج المرجوة (جذب وتطوير المواهب). من هنا، تبرز أهمية الفصل باعتباره دعامة نظرية تُمكّن الباحث من بناء فرضياته على أسس علمية متينة، وتساعد القارئ على فهم الخلفية التي انطلقت منها الدراسة، بالإضافة إلى توضيح المسار الذي سيتبع في تحليل البيانات واستنتاج النتائج</w:t>
      </w:r>
      <w:r w:rsidRPr="00C00AC6">
        <w:rPr>
          <w:rFonts w:ascii="Sakkal Majalla" w:hAnsi="Sakkal Majalla" w:cs="Sakkal Majalla"/>
          <w:sz w:val="28"/>
          <w:szCs w:val="28"/>
        </w:rPr>
        <w:t>.</w:t>
      </w:r>
    </w:p>
    <w:p w14:paraId="637AEB1F" w14:textId="77777777" w:rsidR="009C21E9" w:rsidRDefault="009C21E9" w:rsidP="009C21E9">
      <w:pPr>
        <w:spacing w:line="360" w:lineRule="auto"/>
        <w:ind w:firstLine="546"/>
        <w:jc w:val="both"/>
        <w:rPr>
          <w:rFonts w:ascii="Sakkal Majalla" w:hAnsi="Sakkal Majalla" w:cs="Sakkal Majalla"/>
          <w:sz w:val="28"/>
          <w:szCs w:val="28"/>
          <w:rtl/>
        </w:rPr>
      </w:pPr>
      <w:r w:rsidRPr="00C00AC6">
        <w:rPr>
          <w:rFonts w:ascii="Sakkal Majalla" w:hAnsi="Sakkal Majalla" w:cs="Sakkal Majalla"/>
          <w:sz w:val="28"/>
          <w:szCs w:val="28"/>
          <w:rtl/>
        </w:rPr>
        <w:t>يسلط الفصل الضوء على مجموعة من المحاور الجوهرية التي تسهم بشكل مباشر في تشكيل الإطار العلمي للدراسة. أحد هذه المحاور يتمثل في تقديم شرح وافٍ ومتكامل للمفاهيم الرئيسية المرتبطة بموضوع البحث، والتي تشكل المتغيرات الرئيسة للدراسة. ويُعد التمييز بين هذه المتغيرات وفهم طبيعتها، سواء كانت متغيرات تابعة أو مستقلة، أمرًا بالغ الأهمية لفهم آليات العلاقة التي ستخضع لاحقًا للتحليل الإحصائي. كما أن هذا التوضيح المفاهيمي يُسهم في إزالة أي غموض قد يواجه القارئ لاحقًا أثناء تتبع الفرضيات أو تفسير النتائج، ويُعد خطوة ضرورية لضمان التماسك بين الإطار النظري والأدوات التطبيقية المستخدمة في الدراسة</w:t>
      </w:r>
      <w:r w:rsidRPr="00C00AC6">
        <w:rPr>
          <w:rFonts w:ascii="Sakkal Majalla" w:hAnsi="Sakkal Majalla" w:cs="Sakkal Majalla"/>
          <w:sz w:val="28"/>
          <w:szCs w:val="28"/>
        </w:rPr>
        <w:t>.</w:t>
      </w:r>
    </w:p>
    <w:p w14:paraId="7D9AE60A" w14:textId="77777777" w:rsidR="009C21E9" w:rsidRDefault="009C21E9" w:rsidP="009C21E9">
      <w:pPr>
        <w:spacing w:line="360" w:lineRule="auto"/>
        <w:ind w:firstLine="546"/>
        <w:jc w:val="both"/>
        <w:rPr>
          <w:rFonts w:ascii="Sakkal Majalla" w:hAnsi="Sakkal Majalla" w:cs="Sakkal Majalla"/>
          <w:sz w:val="28"/>
          <w:szCs w:val="28"/>
          <w:rtl/>
        </w:rPr>
      </w:pPr>
      <w:r w:rsidRPr="00C00AC6">
        <w:rPr>
          <w:rFonts w:ascii="Sakkal Majalla" w:hAnsi="Sakkal Majalla" w:cs="Sakkal Majalla"/>
          <w:sz w:val="28"/>
          <w:szCs w:val="28"/>
          <w:rtl/>
        </w:rPr>
        <w:t>ومن المحاور الأخرى التي يعالجها هذا الفصل بعمق هو استعراض الدراسات السابقة ذات الصلة بموضوع إدارة رأس المال البشري، لا سيما تلك التي تناولت جذب وتطوير الكفاءات في سياقات إقليمية ودولية مختلفة. يهدف هذا الاستعراض إلى توضيح الخلفية البحثية التي ينطلق منها هذا العمل، من خلال استكشاف أبرز ما توصلت إليه الأدبيات الحديثة من نتائج، والمقاربات المنهجية التي اعتمدتها، فضلاً عن الكشف عن الفجوات العلمية التي لا تزال قائمة. هذا التحليل يُسهم في توضيح موقع الدراسة الحالية ضمن خارطة البحث العلمي، ويُبرز مدى أصالتها من حيث تناولها لمجال لا يزال يتطلب مزيدًا من الدراسة، خاصة في السياق السعودي الذي يشهد تحولات هيكلية متسارعة في سوق العمل ضمن مستهدفات رؤية المملكة 2030</w:t>
      </w:r>
      <w:r w:rsidRPr="00C00AC6">
        <w:rPr>
          <w:rFonts w:ascii="Sakkal Majalla" w:hAnsi="Sakkal Majalla" w:cs="Sakkal Majalla"/>
          <w:sz w:val="28"/>
          <w:szCs w:val="28"/>
        </w:rPr>
        <w:t>.</w:t>
      </w:r>
    </w:p>
    <w:p w14:paraId="3A780F69" w14:textId="77777777" w:rsidR="009C21E9" w:rsidRDefault="009C21E9" w:rsidP="009C21E9">
      <w:pPr>
        <w:spacing w:line="360" w:lineRule="auto"/>
        <w:ind w:firstLine="546"/>
        <w:jc w:val="both"/>
        <w:rPr>
          <w:rFonts w:ascii="Sakkal Majalla" w:hAnsi="Sakkal Majalla" w:cs="Sakkal Majalla"/>
          <w:sz w:val="28"/>
          <w:szCs w:val="28"/>
          <w:rtl/>
        </w:rPr>
      </w:pPr>
      <w:r w:rsidRPr="00C00AC6">
        <w:rPr>
          <w:rFonts w:ascii="Sakkal Majalla" w:hAnsi="Sakkal Majalla" w:cs="Sakkal Majalla"/>
          <w:sz w:val="28"/>
          <w:szCs w:val="28"/>
          <w:rtl/>
        </w:rPr>
        <w:t>كما يُخصص الفصل جزءًا لتحليل الإطار النظري الذي يمثل العمود الفقري للدراسة، حيث يتم تقديم عرض معمق للنظريات والنماذج العلمية التي تُفسر كيفية تأثير استراتيجيات إدارة الموارد البشرية على أداء المؤسسات وجاذبيتها للكفاءات. ويُسهم هذا الإطار في بلورة العلاقات المتوقعة بين المتغيرات، مما يساعد على صياغة الفرضيات بشكل منطقي وقابل للاختبار. إن وجود هذا الإطار النظري لا يُعد ترفًا أكاديميًا، بل هو ضرورة علمية تضمن ترابط مكونات الدراسة، وتضفي عليها الشرعية البحثية، وتساعد في بناء تفسير متماسك للنتائج لاحقًا</w:t>
      </w:r>
      <w:r w:rsidRPr="00C00AC6">
        <w:rPr>
          <w:rFonts w:ascii="Sakkal Majalla" w:hAnsi="Sakkal Majalla" w:cs="Sakkal Majalla"/>
          <w:sz w:val="28"/>
          <w:szCs w:val="28"/>
        </w:rPr>
        <w:t>.</w:t>
      </w:r>
    </w:p>
    <w:p w14:paraId="2AF3F9B3" w14:textId="77777777" w:rsidR="009C21E9" w:rsidRPr="00C00AC6" w:rsidRDefault="009C21E9" w:rsidP="009C21E9">
      <w:pPr>
        <w:spacing w:line="360" w:lineRule="auto"/>
        <w:ind w:firstLine="546"/>
        <w:jc w:val="both"/>
        <w:rPr>
          <w:rFonts w:ascii="Sakkal Majalla" w:hAnsi="Sakkal Majalla" w:cs="Sakkal Majalla"/>
          <w:sz w:val="28"/>
          <w:szCs w:val="28"/>
        </w:rPr>
      </w:pPr>
      <w:r w:rsidRPr="00C00AC6">
        <w:rPr>
          <w:rFonts w:ascii="Sakkal Majalla" w:hAnsi="Sakkal Majalla" w:cs="Sakkal Majalla"/>
          <w:sz w:val="28"/>
          <w:szCs w:val="28"/>
          <w:rtl/>
        </w:rPr>
        <w:t>وبالتالي، فإن أهمية هذا الفصل تنبع من كونه يُؤسس للبنية المعرفية التي تستند إليها الدراسة ككل، ويوجه التفكير العلمي نحو معالجة موضوع البحث بطريقة منهجية، منظمة، ومرتبطة بالسياق النظري والتطبيقي معًا. إن تناول المفاهيم، والدراسات السابقة، والنظريات ذات الصلة لا يخدم فقط الجانب الأكاديمي، بل يُسهم أيضًا في ربط الإطار النظري بواقع سوق العمل السعودي، مما يمنح الدراسة طابعها العملي وقدرتها على تقديم توصيات ذات صلة مباشرة بالتحديات التي تواجهها الشركات السعودية اليوم في مجال إدارة الكفاءات وتنميتها</w:t>
      </w:r>
      <w:r w:rsidRPr="00C00AC6">
        <w:rPr>
          <w:rFonts w:ascii="Sakkal Majalla" w:hAnsi="Sakkal Majalla" w:cs="Sakkal Majalla"/>
          <w:sz w:val="28"/>
          <w:szCs w:val="28"/>
        </w:rPr>
        <w:t>.</w:t>
      </w:r>
    </w:p>
    <w:p w14:paraId="6CBF1799" w14:textId="77777777" w:rsidR="009C21E9" w:rsidRPr="00C00AC6" w:rsidRDefault="009C21E9" w:rsidP="009C21E9">
      <w:pPr>
        <w:spacing w:line="360" w:lineRule="auto"/>
        <w:jc w:val="both"/>
        <w:rPr>
          <w:rFonts w:ascii="Sakkal Majalla" w:hAnsi="Sakkal Majalla" w:cs="Sakkal Majalla"/>
          <w:sz w:val="28"/>
          <w:szCs w:val="28"/>
          <w:rtl/>
        </w:rPr>
      </w:pPr>
    </w:p>
    <w:p w14:paraId="79F94509" w14:textId="77777777" w:rsidR="009C21E9" w:rsidRDefault="009C21E9" w:rsidP="009C21E9">
      <w:pPr>
        <w:spacing w:line="360" w:lineRule="auto"/>
        <w:jc w:val="both"/>
        <w:rPr>
          <w:rFonts w:ascii="Sakkal Majalla" w:hAnsi="Sakkal Majalla" w:cs="Sakkal Majalla"/>
          <w:sz w:val="28"/>
          <w:szCs w:val="28"/>
          <w:rtl/>
        </w:rPr>
      </w:pPr>
    </w:p>
    <w:p w14:paraId="6ADA5F3B" w14:textId="77777777" w:rsidR="009C21E9" w:rsidRDefault="009C21E9" w:rsidP="009C21E9">
      <w:pPr>
        <w:spacing w:line="360" w:lineRule="auto"/>
        <w:jc w:val="both"/>
        <w:rPr>
          <w:rFonts w:ascii="Sakkal Majalla" w:hAnsi="Sakkal Majalla" w:cs="Sakkal Majalla"/>
          <w:sz w:val="28"/>
          <w:szCs w:val="28"/>
          <w:rtl/>
        </w:rPr>
      </w:pPr>
    </w:p>
    <w:p w14:paraId="5684491A" w14:textId="77777777" w:rsidR="009C21E9" w:rsidRDefault="009C21E9" w:rsidP="009C21E9">
      <w:pPr>
        <w:rPr>
          <w:rFonts w:ascii="Sakkal Majalla" w:hAnsi="Sakkal Majalla" w:cs="Sakkal Majalla"/>
          <w:sz w:val="28"/>
          <w:szCs w:val="28"/>
          <w:rtl/>
        </w:rPr>
      </w:pPr>
    </w:p>
    <w:p w14:paraId="2BF54F3A" w14:textId="77777777" w:rsidR="009C21E9" w:rsidRDefault="009C21E9" w:rsidP="009C21E9">
      <w:pPr>
        <w:rPr>
          <w:rtl/>
        </w:rPr>
      </w:pPr>
    </w:p>
    <w:p w14:paraId="7CED234E" w14:textId="77777777" w:rsidR="009C21E9" w:rsidRDefault="009C21E9" w:rsidP="009C21E9">
      <w:pPr>
        <w:rPr>
          <w:rtl/>
        </w:rPr>
      </w:pPr>
    </w:p>
    <w:p w14:paraId="3070733A" w14:textId="77777777" w:rsidR="009C21E9" w:rsidRDefault="009C21E9" w:rsidP="009C21E9">
      <w:pPr>
        <w:rPr>
          <w:rtl/>
        </w:rPr>
      </w:pPr>
    </w:p>
    <w:p w14:paraId="650156B4" w14:textId="77777777" w:rsidR="009C21E9" w:rsidRDefault="009C21E9" w:rsidP="009C21E9">
      <w:pPr>
        <w:rPr>
          <w:rtl/>
        </w:rPr>
      </w:pPr>
    </w:p>
    <w:p w14:paraId="7F682109" w14:textId="77777777" w:rsidR="009C21E9" w:rsidRDefault="009C21E9" w:rsidP="009C21E9">
      <w:pPr>
        <w:rPr>
          <w:rtl/>
        </w:rPr>
      </w:pPr>
    </w:p>
    <w:p w14:paraId="58C85AD1" w14:textId="77777777" w:rsidR="009C21E9" w:rsidRDefault="009C21E9" w:rsidP="009C21E9">
      <w:pPr>
        <w:rPr>
          <w:rtl/>
        </w:rPr>
      </w:pPr>
    </w:p>
    <w:p w14:paraId="1950EA35" w14:textId="77777777" w:rsidR="009C21E9" w:rsidRDefault="009C21E9" w:rsidP="009C21E9">
      <w:pPr>
        <w:rPr>
          <w:rtl/>
        </w:rPr>
      </w:pPr>
    </w:p>
    <w:p w14:paraId="36649F21" w14:textId="77777777" w:rsidR="009C21E9" w:rsidRDefault="009C21E9" w:rsidP="009C21E9">
      <w:pPr>
        <w:rPr>
          <w:rtl/>
        </w:rPr>
      </w:pPr>
    </w:p>
    <w:p w14:paraId="4D39944C" w14:textId="77777777" w:rsidR="009C21E9" w:rsidRPr="00820359" w:rsidRDefault="009C21E9" w:rsidP="009C21E9">
      <w:pPr>
        <w:pStyle w:val="1"/>
        <w:spacing w:line="360" w:lineRule="auto"/>
        <w:jc w:val="both"/>
        <w:rPr>
          <w:rFonts w:ascii="Sakkal Majalla" w:hAnsi="Sakkal Majalla" w:cs="Sakkal Majalla"/>
          <w:b/>
          <w:bCs/>
          <w:color w:val="auto"/>
          <w:sz w:val="28"/>
          <w:szCs w:val="28"/>
        </w:rPr>
      </w:pPr>
      <w:bookmarkStart w:id="40" w:name="_Toc203418108"/>
      <w:r w:rsidRPr="00CF40BC">
        <w:rPr>
          <w:rFonts w:ascii="Sakkal Majalla" w:hAnsi="Sakkal Majalla" w:cs="Sakkal Majalla"/>
          <w:b/>
          <w:bCs/>
          <w:color w:val="auto"/>
          <w:sz w:val="28"/>
          <w:szCs w:val="28"/>
          <w:rtl/>
        </w:rPr>
        <w:t>المتغير التابع والمستقل</w:t>
      </w:r>
      <w:bookmarkStart w:id="41" w:name="_Toc172397786"/>
      <w:bookmarkStart w:id="42" w:name="_Toc172746099"/>
      <w:bookmarkStart w:id="43" w:name="_Toc179741537"/>
      <w:bookmarkEnd w:id="40"/>
    </w:p>
    <w:p w14:paraId="34FB033F" w14:textId="77777777" w:rsidR="009C21E9" w:rsidRPr="00820359" w:rsidRDefault="009C21E9" w:rsidP="009C21E9">
      <w:pPr>
        <w:pStyle w:val="a6"/>
        <w:numPr>
          <w:ilvl w:val="0"/>
          <w:numId w:val="3"/>
        </w:numPr>
        <w:spacing w:line="360" w:lineRule="auto"/>
        <w:jc w:val="both"/>
        <w:rPr>
          <w:rFonts w:ascii="Sakkal Majalla" w:hAnsi="Sakkal Majalla" w:cs="Sakkal Majalla"/>
          <w:b/>
          <w:bCs/>
          <w:sz w:val="28"/>
          <w:szCs w:val="28"/>
        </w:rPr>
      </w:pPr>
      <w:r w:rsidRPr="00820359">
        <w:rPr>
          <w:rFonts w:ascii="Sakkal Majalla" w:hAnsi="Sakkal Majalla" w:cs="Sakkal Majalla"/>
          <w:b/>
          <w:bCs/>
          <w:sz w:val="28"/>
          <w:szCs w:val="28"/>
          <w:rtl/>
        </w:rPr>
        <w:t>المتغير التابع</w:t>
      </w:r>
      <w:r w:rsidRPr="00820359">
        <w:rPr>
          <w:rFonts w:ascii="Sakkal Majalla" w:hAnsi="Sakkal Majalla" w:cs="Sakkal Majalla"/>
          <w:b/>
          <w:bCs/>
          <w:sz w:val="28"/>
          <w:szCs w:val="28"/>
        </w:rPr>
        <w:t xml:space="preserve">: </w:t>
      </w:r>
      <w:r w:rsidRPr="00820359">
        <w:rPr>
          <w:rFonts w:ascii="Sakkal Majalla" w:hAnsi="Sakkal Majalla" w:cs="Sakkal Majalla"/>
          <w:b/>
          <w:bCs/>
          <w:sz w:val="28"/>
          <w:szCs w:val="28"/>
          <w:rtl/>
        </w:rPr>
        <w:t>استراتيجيات إدارة رأس المال البشري</w:t>
      </w:r>
    </w:p>
    <w:p w14:paraId="1CB86759"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يُعد رأس المال البشري من أهم الأصول غير الملموسة التي تعتمد عليها المؤسسات المعاصرة في تحقيق ميزة تنافسية مستدامة. وبناءً على ذلك، تأتي استراتيجيات إدارة رأس المال البشري بوصفها المتغير التابع في هذه الدراسة، لما تمثله من ممارسات منهجية تهدف إلى تطوير وتحفيز واستثمار طاقات الأفراد داخل المنظمة لتحقيق أهدافها الاستراتيجية. وتشتمل هذه الاستراتيجيات على سياسات وخطط متكاملة تتعلق بتخطيط الموارد البشرية، واستقطاب الكفاءات، وتطوير قدرات الموظفين، وتحفيزهم، والحفاظ عليهم ضمن بيئة عمل مشجعة على النمو والابتكار</w:t>
      </w:r>
      <w:r w:rsidRPr="00820359">
        <w:rPr>
          <w:rFonts w:ascii="Sakkal Majalla" w:hAnsi="Sakkal Majalla" w:cs="Sakkal Majalla"/>
          <w:sz w:val="28"/>
          <w:szCs w:val="28"/>
        </w:rPr>
        <w:t>.</w:t>
      </w:r>
    </w:p>
    <w:p w14:paraId="6961848A"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تتسم إدارة رأس المال البشري في السياق السعودي بأهمية متزايدة، خاصة في ظل التحولات التي تشهدها سوق العمل ضمن إطار "رؤية المملكة 2030"، والتي تركز بشكل واضح على تطوير رأس المال البشري كمصدر أساسي للنمو الاقتصادي والتنمية المستدامة. ومن هذا المنطلق، فإن تبني استراتيجيات فعّالة لإدارة هذا المورد الحيوي لم يعد خياراً، بل ضرورة حتمية لكل منشأة تسعى إلى البقاء والنجاح في بيئة عمل ديناميكية ومتغيرة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08621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0C08">
            <w:rPr>
              <w:rFonts w:ascii="Sakkal Majalla" w:hAnsi="Sakkal Majalla" w:cs="Sakkal Majalla" w:hint="cs"/>
              <w:noProof/>
              <w:sz w:val="28"/>
              <w:szCs w:val="28"/>
              <w:rtl/>
              <w:lang w:bidi="ar-EG"/>
            </w:rPr>
            <w:t>(</w:t>
          </w:r>
          <w:r w:rsidRPr="00E60C08">
            <w:rPr>
              <w:rFonts w:ascii="Sakkal Majalla" w:hAnsi="Sakkal Majalla" w:cs="Sakkal Majalla" w:hint="cs"/>
              <w:noProof/>
              <w:sz w:val="28"/>
              <w:szCs w:val="28"/>
              <w:lang w:bidi="ar-EG"/>
            </w:rPr>
            <w:t>Aldahhan</w:t>
          </w:r>
          <w:r w:rsidRPr="00E60C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20359">
        <w:rPr>
          <w:rFonts w:ascii="Sakkal Majalla" w:hAnsi="Sakkal Majalla" w:cs="Sakkal Majalla"/>
          <w:sz w:val="28"/>
          <w:szCs w:val="28"/>
        </w:rPr>
        <w:t>.</w:t>
      </w:r>
    </w:p>
    <w:p w14:paraId="5D269FB6" w14:textId="77777777" w:rsidR="009C21E9" w:rsidRPr="00820359" w:rsidRDefault="009C21E9" w:rsidP="009C21E9">
      <w:pPr>
        <w:pStyle w:val="a6"/>
        <w:numPr>
          <w:ilvl w:val="0"/>
          <w:numId w:val="3"/>
        </w:numPr>
        <w:spacing w:line="360" w:lineRule="auto"/>
        <w:jc w:val="both"/>
        <w:rPr>
          <w:rFonts w:ascii="Sakkal Majalla" w:hAnsi="Sakkal Majalla" w:cs="Sakkal Majalla"/>
          <w:b/>
          <w:bCs/>
          <w:sz w:val="28"/>
          <w:szCs w:val="28"/>
        </w:rPr>
      </w:pPr>
      <w:r w:rsidRPr="00820359">
        <w:rPr>
          <w:rFonts w:ascii="Sakkal Majalla" w:hAnsi="Sakkal Majalla" w:cs="Sakkal Majalla"/>
          <w:b/>
          <w:bCs/>
          <w:sz w:val="28"/>
          <w:szCs w:val="28"/>
          <w:rtl/>
        </w:rPr>
        <w:t>المتغيرات المستقلة</w:t>
      </w:r>
      <w:r w:rsidRPr="00820359">
        <w:rPr>
          <w:rFonts w:ascii="Sakkal Majalla" w:hAnsi="Sakkal Majalla" w:cs="Sakkal Majalla"/>
          <w:b/>
          <w:bCs/>
          <w:sz w:val="28"/>
          <w:szCs w:val="28"/>
        </w:rPr>
        <w:t>:</w:t>
      </w:r>
    </w:p>
    <w:p w14:paraId="2DC9F371" w14:textId="77777777" w:rsidR="009C21E9" w:rsidRPr="00820359" w:rsidRDefault="009C21E9" w:rsidP="009C21E9">
      <w:pPr>
        <w:pStyle w:val="a6"/>
        <w:numPr>
          <w:ilvl w:val="0"/>
          <w:numId w:val="9"/>
        </w:numPr>
        <w:spacing w:line="360" w:lineRule="auto"/>
        <w:jc w:val="both"/>
        <w:rPr>
          <w:rFonts w:ascii="Sakkal Majalla" w:hAnsi="Sakkal Majalla" w:cs="Sakkal Majalla"/>
          <w:b/>
          <w:bCs/>
          <w:sz w:val="28"/>
          <w:szCs w:val="28"/>
        </w:rPr>
      </w:pPr>
      <w:r w:rsidRPr="00820359">
        <w:rPr>
          <w:rFonts w:ascii="Sakkal Majalla" w:hAnsi="Sakkal Majalla" w:cs="Sakkal Majalla"/>
          <w:b/>
          <w:bCs/>
          <w:sz w:val="28"/>
          <w:szCs w:val="28"/>
          <w:rtl/>
        </w:rPr>
        <w:t>جذب أفضل المواهب</w:t>
      </w:r>
    </w:p>
    <w:p w14:paraId="378D063A"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يمثل "جذب أفضل المواهب" أحد أبرز المتغيرات المستقلة المؤثرة في فعالية إدارة رأس المال البشري. ويقصد به مدى قدرة المؤسسات على التعرّف والوصول إلى الأفراد ذوي الكفاءة العالية والمؤهلات المناسبة، واستقطابهم للانضمام إلى المنظمة. ويتطلب ذلك بناء صورة ذهنية قوية عن الشركة كجهة عمل مرغوبة، من خلال تعزيز العلامة التجارية للموظف</w:t>
      </w:r>
      <w:r w:rsidRPr="00820359">
        <w:rPr>
          <w:rFonts w:ascii="Sakkal Majalla" w:hAnsi="Sakkal Majalla" w:cs="Sakkal Majalla"/>
          <w:sz w:val="28"/>
          <w:szCs w:val="28"/>
        </w:rPr>
        <w:t xml:space="preserve"> (Employer Branding)</w:t>
      </w:r>
      <w:r w:rsidRPr="00820359">
        <w:rPr>
          <w:rFonts w:ascii="Sakkal Majalla" w:hAnsi="Sakkal Majalla" w:cs="Sakkal Majalla"/>
          <w:sz w:val="28"/>
          <w:szCs w:val="28"/>
          <w:rtl/>
        </w:rPr>
        <w:t>، وتحقيق توازن بين المزايا المادية والمعنوية التي تقدمها المؤسسة مقارنة بالمنافسين</w:t>
      </w:r>
      <w:r w:rsidRPr="00820359">
        <w:rPr>
          <w:rFonts w:ascii="Sakkal Majalla" w:hAnsi="Sakkal Majalla" w:cs="Sakkal Majalla"/>
          <w:sz w:val="28"/>
          <w:szCs w:val="28"/>
        </w:rPr>
        <w:t>.</w:t>
      </w:r>
    </w:p>
    <w:p w14:paraId="3FD040E6" w14:textId="6F2DF0FD"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في سياق سوق العمل السعودي، فإن المنافسة على استقطاب أصحاب المهارات المتقدمة في تزايد مستمر، لا سيما في القطاعات الواعدة كالتقنية، والطاقة المتجددة، والخدمات المالية. ومن هنا، فإن قدرة الشركات على جذب هذه المواهب يُعد عاملاً حاسماً في تحديد فاعلية استراتيجياتها في إدارة رأس المال البشري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27559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0C08">
            <w:rPr>
              <w:rFonts w:ascii="Sakkal Majalla" w:hAnsi="Sakkal Majalla" w:cs="Sakkal Majalla" w:hint="cs"/>
              <w:noProof/>
              <w:sz w:val="28"/>
              <w:szCs w:val="28"/>
              <w:rtl/>
              <w:lang w:bidi="ar-EG"/>
            </w:rPr>
            <w:t>(</w:t>
          </w:r>
          <w:r w:rsidRPr="00E60C08">
            <w:rPr>
              <w:rFonts w:ascii="Sakkal Majalla" w:hAnsi="Sakkal Majalla" w:cs="Sakkal Majalla" w:hint="cs"/>
              <w:noProof/>
              <w:sz w:val="28"/>
              <w:szCs w:val="28"/>
              <w:lang w:bidi="ar-EG"/>
            </w:rPr>
            <w:t>Sembiring</w:t>
          </w:r>
          <w:r w:rsidRPr="00E60C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20359">
        <w:rPr>
          <w:rFonts w:ascii="Sakkal Majalla" w:hAnsi="Sakkal Majalla" w:cs="Sakkal Majalla"/>
          <w:sz w:val="28"/>
          <w:szCs w:val="28"/>
        </w:rPr>
        <w:t>.</w:t>
      </w:r>
    </w:p>
    <w:p w14:paraId="33567D3D" w14:textId="77777777" w:rsidR="009C21E9" w:rsidRPr="00E60C08" w:rsidRDefault="009C21E9" w:rsidP="009C21E9">
      <w:pPr>
        <w:pStyle w:val="a6"/>
        <w:numPr>
          <w:ilvl w:val="0"/>
          <w:numId w:val="9"/>
        </w:numPr>
        <w:spacing w:line="360" w:lineRule="auto"/>
        <w:jc w:val="both"/>
        <w:rPr>
          <w:rFonts w:ascii="Sakkal Majalla" w:hAnsi="Sakkal Majalla" w:cs="Sakkal Majalla"/>
          <w:b/>
          <w:bCs/>
          <w:sz w:val="28"/>
          <w:szCs w:val="28"/>
        </w:rPr>
      </w:pPr>
      <w:r w:rsidRPr="00E60C08">
        <w:rPr>
          <w:rFonts w:ascii="Sakkal Majalla" w:hAnsi="Sakkal Majalla" w:cs="Sakkal Majalla"/>
          <w:b/>
          <w:bCs/>
          <w:sz w:val="28"/>
          <w:szCs w:val="28"/>
        </w:rPr>
        <w:t xml:space="preserve"> </w:t>
      </w:r>
      <w:r w:rsidRPr="00E60C08">
        <w:rPr>
          <w:rFonts w:ascii="Sakkal Majalla" w:hAnsi="Sakkal Majalla" w:cs="Sakkal Majalla"/>
          <w:b/>
          <w:bCs/>
          <w:sz w:val="28"/>
          <w:szCs w:val="28"/>
          <w:rtl/>
        </w:rPr>
        <w:t>جذب الكفاءات</w:t>
      </w:r>
    </w:p>
    <w:p w14:paraId="180F6428"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على الرغم من تشابهه الظاهري مع المتغير الأول، إلا أن "جذب الكفاءات" يتجه إلى جانب أكثر تخصصاً، حيث يُعنى بالتركيز على استقطاب الأفراد الذين يمتلكون مهارات تقنية وفنية أو سلوكية دقيقة مطلوبة داخل المؤسسة، وقد تم تحديدها مسبقاً وفقاً للاحتياجات التشغيلية أو الاستراتيجية. يختلف هذا المفهوم عن جذب "أفضل المواهب" من حيث الدقة والارتباط المباشر بالحاجة الوظيفية</w:t>
      </w:r>
      <w:r w:rsidRPr="00820359">
        <w:rPr>
          <w:rFonts w:ascii="Sakkal Majalla" w:hAnsi="Sakkal Majalla" w:cs="Sakkal Majalla"/>
          <w:sz w:val="28"/>
          <w:szCs w:val="28"/>
        </w:rPr>
        <w:t>.</w:t>
      </w:r>
    </w:p>
    <w:p w14:paraId="21820197"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تتمثل أهمية هذا المتغير في مدى قدرة المؤسسة على مواءمة استراتيجيات التوظيف مع خططها التنموية طويلة المدى، وضمان توافر الكفاءات التي تدعم النمو وتحسين الأداء المؤسسي. كما أن جذب الكفاءات المحلية، خاصة في ظل خطط التوطين، يُعد عاملاً محورياً لتحقيق التوازن بين النمو الاقتصادي والبعد الاجتماعي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20385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0C08">
            <w:rPr>
              <w:rFonts w:ascii="Sakkal Majalla" w:hAnsi="Sakkal Majalla" w:cs="Sakkal Majalla" w:hint="cs"/>
              <w:noProof/>
              <w:sz w:val="28"/>
              <w:szCs w:val="28"/>
              <w:rtl/>
              <w:lang w:bidi="ar-EG"/>
            </w:rPr>
            <w:t>(</w:t>
          </w:r>
          <w:r w:rsidRPr="00E60C08">
            <w:rPr>
              <w:rFonts w:ascii="Sakkal Majalla" w:hAnsi="Sakkal Majalla" w:cs="Sakkal Majalla" w:hint="cs"/>
              <w:noProof/>
              <w:sz w:val="28"/>
              <w:szCs w:val="28"/>
              <w:lang w:bidi="ar-EG"/>
            </w:rPr>
            <w:t>Kho</w:t>
          </w:r>
          <w:r w:rsidRPr="00E60C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20359">
        <w:rPr>
          <w:rFonts w:ascii="Sakkal Majalla" w:hAnsi="Sakkal Majalla" w:cs="Sakkal Majalla"/>
          <w:sz w:val="28"/>
          <w:szCs w:val="28"/>
        </w:rPr>
        <w:t>.</w:t>
      </w:r>
    </w:p>
    <w:p w14:paraId="1383B408" w14:textId="77777777" w:rsidR="009C21E9" w:rsidRPr="00E60C08" w:rsidRDefault="009C21E9" w:rsidP="009C21E9">
      <w:pPr>
        <w:pStyle w:val="a6"/>
        <w:numPr>
          <w:ilvl w:val="0"/>
          <w:numId w:val="9"/>
        </w:numPr>
        <w:spacing w:line="360" w:lineRule="auto"/>
        <w:jc w:val="both"/>
        <w:rPr>
          <w:rFonts w:ascii="Sakkal Majalla" w:hAnsi="Sakkal Majalla" w:cs="Sakkal Majalla"/>
          <w:b/>
          <w:bCs/>
          <w:sz w:val="28"/>
          <w:szCs w:val="28"/>
        </w:rPr>
      </w:pPr>
      <w:r w:rsidRPr="00E60C08">
        <w:rPr>
          <w:rFonts w:ascii="Sakkal Majalla" w:hAnsi="Sakkal Majalla" w:cs="Sakkal Majalla"/>
          <w:b/>
          <w:bCs/>
          <w:sz w:val="28"/>
          <w:szCs w:val="28"/>
          <w:rtl/>
        </w:rPr>
        <w:t>تشجيع الموظفين</w:t>
      </w:r>
    </w:p>
    <w:p w14:paraId="3E9E56E5"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يشير هذا المتغير إلى مدى فاعلية الجهود التي تبذلها المؤسسة لتحفيز الأفراد، وبث روح الانتماء، وتحقيق الرضا الوظيفي، مما ينعكس مباشرة على أدائهم واستقرارهم في المؤسسة. ويشمل ذلك ممارسات متعلقة بالحوافز (المادية والمعنوية)، والتقدير، والمشاركة في صنع القرار، والتوازن بين الحياة العملية والشخصية، فضلاً عن فرص التطوير المهني</w:t>
      </w:r>
      <w:r w:rsidRPr="00820359">
        <w:rPr>
          <w:rFonts w:ascii="Sakkal Majalla" w:hAnsi="Sakkal Majalla" w:cs="Sakkal Majalla"/>
          <w:sz w:val="28"/>
          <w:szCs w:val="28"/>
        </w:rPr>
        <w:t>.</w:t>
      </w:r>
    </w:p>
    <w:p w14:paraId="5B786DAD"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إن تشجيع الموظفين يُعد من المرتكزات الأساسية لاستدامة رأس المال البشري، حيث يُسهم في خفض معدلات الدوران الوظيفي، وزيادة الإنتاجية، وتعزيز الابتكار داخل بيئة العمل. كما أن المنظمات التي تولي اهتماماً كبيراً لبرامج التحفيز والتقدير غالباً ما تتمتع بثقافة مؤسسية إيجابية تُسهم في جذب المزيد من الكفاءات من الخارج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64593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Mod28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0C08">
            <w:rPr>
              <w:rFonts w:ascii="Sakkal Majalla" w:hAnsi="Sakkal Majalla" w:cs="Sakkal Majalla" w:hint="cs"/>
              <w:noProof/>
              <w:sz w:val="28"/>
              <w:szCs w:val="28"/>
              <w:rtl/>
              <w:lang w:bidi="ar-EG"/>
            </w:rPr>
            <w:t>(</w:t>
          </w:r>
          <w:r w:rsidRPr="00E60C08">
            <w:rPr>
              <w:rFonts w:ascii="Sakkal Majalla" w:hAnsi="Sakkal Majalla" w:cs="Sakkal Majalla" w:hint="cs"/>
              <w:noProof/>
              <w:sz w:val="28"/>
              <w:szCs w:val="28"/>
              <w:lang w:bidi="ar-EG"/>
            </w:rPr>
            <w:t>Modise</w:t>
          </w:r>
          <w:r w:rsidRPr="00E60C08">
            <w:rPr>
              <w:rFonts w:ascii="Sakkal Majalla" w:hAnsi="Sakkal Majalla" w:cs="Sakkal Majalla" w:hint="cs"/>
              <w:noProof/>
              <w:sz w:val="28"/>
              <w:szCs w:val="28"/>
              <w:rtl/>
              <w:lang w:bidi="ar-EG"/>
            </w:rPr>
            <w:t>، 2028)</w:t>
          </w:r>
          <w:r>
            <w:rPr>
              <w:rFonts w:ascii="Sakkal Majalla" w:hAnsi="Sakkal Majalla" w:cs="Sakkal Majalla"/>
              <w:sz w:val="28"/>
              <w:szCs w:val="28"/>
              <w:rtl/>
            </w:rPr>
            <w:fldChar w:fldCharType="end"/>
          </w:r>
        </w:sdtContent>
      </w:sdt>
      <w:r w:rsidRPr="00820359">
        <w:rPr>
          <w:rFonts w:ascii="Sakkal Majalla" w:hAnsi="Sakkal Majalla" w:cs="Sakkal Majalla"/>
          <w:sz w:val="28"/>
          <w:szCs w:val="28"/>
        </w:rPr>
        <w:t>.</w:t>
      </w:r>
    </w:p>
    <w:p w14:paraId="36146190" w14:textId="77777777" w:rsidR="009C21E9" w:rsidRPr="00E60C08" w:rsidRDefault="009C21E9" w:rsidP="009C21E9">
      <w:pPr>
        <w:pStyle w:val="a6"/>
        <w:numPr>
          <w:ilvl w:val="0"/>
          <w:numId w:val="3"/>
        </w:numPr>
        <w:spacing w:line="360" w:lineRule="auto"/>
        <w:jc w:val="both"/>
        <w:rPr>
          <w:rFonts w:ascii="Sakkal Majalla" w:hAnsi="Sakkal Majalla" w:cs="Sakkal Majalla"/>
          <w:b/>
          <w:bCs/>
          <w:sz w:val="28"/>
          <w:szCs w:val="28"/>
        </w:rPr>
      </w:pPr>
      <w:r w:rsidRPr="00E60C08">
        <w:rPr>
          <w:rFonts w:ascii="Sakkal Majalla" w:hAnsi="Sakkal Majalla" w:cs="Sakkal Majalla"/>
          <w:b/>
          <w:bCs/>
          <w:sz w:val="28"/>
          <w:szCs w:val="28"/>
          <w:rtl/>
        </w:rPr>
        <w:t>العلاقة بين المتغيرات</w:t>
      </w:r>
      <w:r w:rsidRPr="00E60C08">
        <w:rPr>
          <w:rFonts w:ascii="Sakkal Majalla" w:hAnsi="Sakkal Majalla" w:cs="Sakkal Majalla"/>
          <w:b/>
          <w:bCs/>
          <w:sz w:val="28"/>
          <w:szCs w:val="28"/>
        </w:rPr>
        <w:t>:</w:t>
      </w:r>
    </w:p>
    <w:p w14:paraId="46EF9160"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تعكس العلاقة بين المتغيرات المستقلة (جذب أفضل المواهب، جذب الكفاءات، تشجيع الموظفين) والمتغير التابع (استراتيجيات إدارة رأس المال البشري) تفاعلاً معقداً ومتكاملاً، حيث إن كل متغير من هذه المتغيرات يشكّل بُعداً جوهرياً في بناء وتنفيذ الاستراتيجية العامة لإدارة رأس المال البشري داخل المؤسسات</w:t>
      </w:r>
      <w:r w:rsidRPr="00820359">
        <w:rPr>
          <w:rFonts w:ascii="Sakkal Majalla" w:hAnsi="Sakkal Majalla" w:cs="Sakkal Majalla"/>
          <w:sz w:val="28"/>
          <w:szCs w:val="28"/>
        </w:rPr>
        <w:t>.</w:t>
      </w:r>
    </w:p>
    <w:p w14:paraId="6FA8F553"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فعندما تتمكن المنظمة من جذب أفضل المواهب، فإنها تؤسس لبنية بشرية قوية تُمكّنها من مواجهة تحديات السوق. وإذا ما قامت في ذات الوقت بتركيز الجهود على استقطاب الكفاءات النوعية المطلوبة لسد فجوات المهارات، فإنها ترتقي بقدرتها التشغيلية والاستراتيجية. ويُعد تشجيع الموظفين عنصراً تكميلياً يضمن الحفاظ على تلك الموارد البشرية الفريدة، ويمنع تسربها، ويحولها إلى مصدر مستدام للقيمة المضافة</w:t>
      </w:r>
      <w:r w:rsidRPr="00820359">
        <w:rPr>
          <w:rFonts w:ascii="Sakkal Majalla" w:hAnsi="Sakkal Majalla" w:cs="Sakkal Majalla"/>
          <w:sz w:val="28"/>
          <w:szCs w:val="28"/>
        </w:rPr>
        <w:t>.</w:t>
      </w:r>
    </w:p>
    <w:p w14:paraId="3FD86F1B" w14:textId="77777777" w:rsidR="009C21E9" w:rsidRPr="00820359" w:rsidRDefault="009C21E9" w:rsidP="009C21E9">
      <w:pPr>
        <w:spacing w:line="360" w:lineRule="auto"/>
        <w:jc w:val="both"/>
        <w:rPr>
          <w:rFonts w:ascii="Sakkal Majalla" w:hAnsi="Sakkal Majalla" w:cs="Sakkal Majalla"/>
          <w:sz w:val="28"/>
          <w:szCs w:val="28"/>
        </w:rPr>
      </w:pPr>
      <w:r w:rsidRPr="00820359">
        <w:rPr>
          <w:rFonts w:ascii="Sakkal Majalla" w:hAnsi="Sakkal Majalla" w:cs="Sakkal Majalla"/>
          <w:sz w:val="28"/>
          <w:szCs w:val="28"/>
          <w:rtl/>
        </w:rPr>
        <w:t>إن العلاقة بين هذه المتغيرات علاقة تأثير وتفاعل؛ حيث تؤدي الممارسات الناجحة في المتغيرات المستقلة إلى تعزيز فاعلية استراتيجيات إدارة رأس المال البشري، بينما تُعزز الاستراتيجية الشاملة بدورها قدرة المؤسسة على تصميم وتنفيذ برامج جذب وتحفيز عالية الكفاءة. ويمكن وصف هذه العلاقة بأنها دائرية تكاملية، يكمّل فيها كل عنصر الآخر بشكل ديناميكي ومتواصل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66119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0C08">
            <w:rPr>
              <w:rFonts w:ascii="Sakkal Majalla" w:hAnsi="Sakkal Majalla" w:cs="Sakkal Majalla" w:hint="cs"/>
              <w:noProof/>
              <w:sz w:val="28"/>
              <w:szCs w:val="28"/>
              <w:rtl/>
              <w:lang w:bidi="ar-EG"/>
            </w:rPr>
            <w:t>(</w:t>
          </w:r>
          <w:r w:rsidRPr="00E60C08">
            <w:rPr>
              <w:rFonts w:ascii="Sakkal Majalla" w:hAnsi="Sakkal Majalla" w:cs="Sakkal Majalla" w:hint="cs"/>
              <w:noProof/>
              <w:sz w:val="28"/>
              <w:szCs w:val="28"/>
              <w:lang w:bidi="ar-EG"/>
            </w:rPr>
            <w:t>Niu</w:t>
          </w:r>
          <w:r w:rsidRPr="00E60C0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20359">
        <w:rPr>
          <w:rFonts w:ascii="Sakkal Majalla" w:hAnsi="Sakkal Majalla" w:cs="Sakkal Majalla"/>
          <w:sz w:val="28"/>
          <w:szCs w:val="28"/>
        </w:rPr>
        <w:t>.</w:t>
      </w:r>
    </w:p>
    <w:p w14:paraId="6D2B45AF" w14:textId="77777777" w:rsidR="009C21E9" w:rsidRPr="00820359" w:rsidRDefault="009C21E9" w:rsidP="009C21E9">
      <w:pPr>
        <w:spacing w:line="360" w:lineRule="auto"/>
        <w:jc w:val="both"/>
        <w:rPr>
          <w:rFonts w:ascii="Sakkal Majalla" w:hAnsi="Sakkal Majalla" w:cs="Sakkal Majalla"/>
          <w:sz w:val="28"/>
          <w:szCs w:val="28"/>
        </w:rPr>
      </w:pPr>
    </w:p>
    <w:p w14:paraId="301D337A" w14:textId="77777777" w:rsidR="009C21E9" w:rsidRPr="00D23490" w:rsidRDefault="009C21E9" w:rsidP="009C21E9">
      <w:pPr>
        <w:pStyle w:val="2"/>
        <w:spacing w:line="360" w:lineRule="auto"/>
        <w:jc w:val="both"/>
        <w:rPr>
          <w:rFonts w:ascii="Sakkal Majalla" w:hAnsi="Sakkal Majalla" w:cs="Sakkal Majalla"/>
          <w:b/>
          <w:bCs/>
          <w:color w:val="000000" w:themeColor="text1"/>
          <w:sz w:val="28"/>
          <w:szCs w:val="28"/>
          <w:rtl/>
        </w:rPr>
      </w:pPr>
      <w:bookmarkStart w:id="44" w:name="_Toc203418109"/>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6B4C8E2F" w14:textId="77777777" w:rsidR="009C21E9" w:rsidRDefault="009C21E9" w:rsidP="009C21E9">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تسعى دراسة </w:t>
      </w:r>
      <w:sdt>
        <w:sdtPr>
          <w:rPr>
            <w:rFonts w:ascii="Sakkal Majalla" w:hAnsi="Sakkal Majalla" w:cs="Sakkal Majalla" w:hint="cs"/>
            <w:sz w:val="28"/>
            <w:szCs w:val="28"/>
            <w:rtl/>
          </w:rPr>
          <w:id w:val="4653196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94824">
            <w:rPr>
              <w:rFonts w:ascii="Sakkal Majalla" w:hAnsi="Sakkal Majalla" w:cs="Sakkal Majalla" w:hint="cs"/>
              <w:noProof/>
              <w:sz w:val="28"/>
              <w:szCs w:val="28"/>
              <w:rtl/>
              <w:lang w:bidi="ar-EG"/>
            </w:rPr>
            <w:t>(</w:t>
          </w:r>
          <w:r w:rsidRPr="00294824">
            <w:rPr>
              <w:rFonts w:ascii="Sakkal Majalla" w:hAnsi="Sakkal Majalla" w:cs="Sakkal Majalla" w:hint="cs"/>
              <w:noProof/>
              <w:sz w:val="28"/>
              <w:szCs w:val="28"/>
              <w:lang w:bidi="ar-EG"/>
            </w:rPr>
            <w:t>Alyamani</w:t>
          </w:r>
          <w:r w:rsidRPr="0029482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tl/>
        </w:rPr>
        <w:t xml:space="preserve"> إلى استكشاف دور رؤية المملكة العربية السعودية 2030 في تحويل القوى العاملة من خلال استراتيجيات إدارة الموارد البشرية. تركز الدراسة على كيفية تأثير هذه الرؤية على تجديد السياسات وتطوير بيئة العمل بما يتماشى مع اقتصاد متنوع قائم على المعرفة. أما بالنسبة للتصميم والمنهجية، فقد اعتمدت هذه الورقة البحثية على المنهج الوصفي القائم على دراسة الأدبيات الحالية والتقارير الحكومية، بالإضافة إلى تحليل البيانات الثانوية المتعلقة بالموارد البشرية في المملكة. تم التركيز على استراتيجيات مثل التحول الرقمي في الموارد البشرية مع تعزيز التوطين وتنمية المهارات الوطنية، بالإضافة إلى النظر في دور الشراكات الدولية، مثل التعاون مع منظمة العمل الدولية. أظهرت نتائج الدراسة أن رؤية 2030 قد أسفرت عن تطور كبير في قطاع الموارد البشرية في المملكة العربية السعودية، حيث تم اعتماد التقنيات الرقمية في إدارة الموظفين وكان هناك زيادة كبيرة في مشاركة المرأة في القوى العاملة. كما تبين أن التوطين وبرامج التدريب المستمر قد ساهمت في سد فجوات المهارات وتحقيق نمو مستدام في السوق المحلية. تشير النتائج أيضًا إلى أن رؤية 2030 ليست مجرد خطة اقتصادية، بل هي تحول شامل يُعيد تشكيل سوق العمل في المملكة. وتشير الدراسة إلى أن التحديات المتعلقة بالمهارات، والتكيف مع الأتمتة، وتغير توقعات القوى العاملة لا تزال قائمة. ومن المتوقع أن تُسهم استثمارات المملكة العربية السعودية في رأس المال البشري في تحقيق الاستدامة والنمو المستدام في المستقبل. أما فيما يتعلق بالآثار العلمية لهذه الدراسة، فإنها تُؤكد على أهمية تبني استراتيجيات فعّالة في إدارة الموارد البشرية، مثل تفعيل الحلول الرقمية، وتعزيز مشاركة المرأة، وتطوير المهارات المحلية. كما يجب على الشركات والمؤسسات في المملكة التركيز على الابتكار، وتوفير التدريب المستمر، وتعزيز الشراكات بين القطاعين العام والخاص لضمان النجاح في تحقيق أهداف رؤية 2030 وتحقيق تحول إيجابي في القوى العاملة بشكل مستدام.</w:t>
      </w:r>
    </w:p>
    <w:p w14:paraId="72F78A1F" w14:textId="77777777" w:rsidR="009C21E9" w:rsidRDefault="009C21E9" w:rsidP="009C21E9">
      <w:pPr>
        <w:spacing w:line="360" w:lineRule="auto"/>
        <w:ind w:firstLine="610"/>
        <w:jc w:val="both"/>
        <w:rPr>
          <w:rFonts w:ascii="Sakkal Majalla" w:hAnsi="Sakkal Majalla" w:cs="Sakkal Majalla"/>
          <w:sz w:val="28"/>
          <w:szCs w:val="28"/>
          <w:rtl/>
        </w:rPr>
      </w:pPr>
      <w:r w:rsidRPr="00314497">
        <w:rPr>
          <w:rFonts w:ascii="Sakkal Majalla" w:hAnsi="Sakkal Majalla" w:cs="Sakkal Majalla"/>
          <w:sz w:val="28"/>
          <w:szCs w:val="28"/>
          <w:rtl/>
        </w:rPr>
        <w:t>لطالما كانت إدارة الموظفين الموهوبين موضوعًا شائكًا لعقود، حيث تسعى الشركات متعددة الجنسيات حول العالم جاهدةً لوضع خطة متكاملة وصورة واضحة لمنهجيات إدارة المواهب الاستراتيجية التي تضمن احتفاظ الموظفين الموهوبين بها. وقد أدى انتشار إدارة المواهب داخل الشركات متعددة الجنسيات وبين صانعي القرار الاستراتيجي إلى تزايد أهمية فهم طبيعة ونطاق أنشطة ومبادرات إدارة المواهب في قطاع النفط والغاز في المملكة العربية السعودية. تُجري هذه الورقة مراجعةً أدبيةً شاملةً للأدبيات ذات الصلة للمساعدة في فهم وتحليل وجهات النظر والتعريفات المتعلقة بأنشطة إدارة المواهب. وقد تم تحليل أدبيات إدارة المواهب، واقتراح تقرير شامل عنها كجزء من هذه الورقة. علاوةً على ذلك، تم تحديد بعض المواضيع الرئيسية في أدبيات إدارة المواهب: فهم استراتيجيات إدارة المواهب، والنهج الداخلي المُستخدم، والتركيز الخارجي، وتحديات إدارة المواهب التي تواجهها الشركات متعددة الجنسيات. وتُؤكد النتائج على أهمية معالجة تحديات تنمية المواهب والاحتفاظ بها، مثل الحاجة إلى فرص تدريب وتطوير أكثر فعالية، وأنظمة تقييم أداء أكثر فعالية. إذا لم تُعالج هذه التحديات، فقد تُعيق بشكل كبير قدرة المؤسسة على تنمية قوة عاملة تُلبي المتطلبات المُتطورة للقطاع. بناءً على نتائجنا، نُبرز بعض الثغرات في الدراسات السابقة. سيُتاح للباحثين والممارسين الاستراتيجيين مناقشة الإجراءات العملية لإدارة العلامة التجارية التي يُمكنهم اتخاذها لمواجهة أي تحديات وعقبات من خلال اتباع خطوات عملية وإيجاد حلول 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63817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Alshehri</w:t>
          </w:r>
          <w:r w:rsidRPr="0031449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14497">
        <w:rPr>
          <w:rFonts w:ascii="Sakkal Majalla" w:hAnsi="Sakkal Majalla" w:cs="Sakkal Majalla"/>
          <w:sz w:val="28"/>
          <w:szCs w:val="28"/>
          <w:rtl/>
        </w:rPr>
        <w:t>.</w:t>
      </w:r>
    </w:p>
    <w:p w14:paraId="1D7ABA94" w14:textId="77777777" w:rsidR="009C21E9" w:rsidRDefault="009C21E9" w:rsidP="009C21E9">
      <w:pPr>
        <w:spacing w:line="360" w:lineRule="auto"/>
        <w:ind w:firstLine="610"/>
        <w:jc w:val="both"/>
        <w:rPr>
          <w:rFonts w:ascii="Sakkal Majalla" w:hAnsi="Sakkal Majalla" w:cs="Sakkal Majalla"/>
          <w:sz w:val="28"/>
          <w:szCs w:val="28"/>
          <w:rtl/>
        </w:rPr>
      </w:pPr>
      <w:r w:rsidRPr="00314497">
        <w:rPr>
          <w:rFonts w:ascii="Sakkal Majalla" w:hAnsi="Sakkal Majalla" w:cs="Sakkal Majalla"/>
          <w:sz w:val="28"/>
          <w:szCs w:val="28"/>
          <w:rtl/>
        </w:rPr>
        <w:t>أحد العناصر الرئيسية للبرنامج التنموي الوطني السعودي الموضح في برنامج رؤية 2030 هو برنامج مؤسسة تنمية القدرات البشرية الذي يستهدف إعداد القادة والشعب السعودي للمستقبل من خلال تطوير مهاراتهم العالمية وضمان تعرض الشباب لبيئة مواتية في مراكز التعلم (كوساروفا، 2020). إن الدور المحوري للجامعات في تشكيل رأس المال البشري للأمة وتعزيزه أمر لا يمكن المبالغة فيه. يتعمق هذا البحث في الأبعاد المتعددة الأوجه لهذه العلاقة الحاسمة، ويحلل الآليات التي تساهم من خلالها الجامعات في تنمية رأس المال البشري وتعزيزه داخل الدولة. وبالاستناد إلى مراجعة شاملة للأدبيات الموجودة، يستكشف هذا البحث جوانب مختلفة لمشاركة الجامعة في العملية، بما في ذلك التعليم والبحث والابتكار ونشر المعرفة. ويبدأ البحث بتوضيح الإطار المفاهيمي المحيط برأس المال البشري وأهميته في استراتيجيات التنمية الوطنية. كما يتناول البحث القدرة التحويلية لمؤسسات التعليم العالي في تنشئة قوى عاملة ماهرة وقادرة على التكيف من خلال مناهج أكاديمية دقيقة، وفرص تعلم تجريبية، وتنمية مهارات التفكير النقدي. كما يبحث البحث في دور الجامعات كمراكز للبحث والابتكار، ورعاية التقدم التكنولوجي، وريادة الأعمال، والنمو الاجتماعي والاقتصادي. علاوة على ذلك، يتعمق البحث في التأثير المجتمعي الأوسع للجامعات، موضحًا دورها في تعزيز الحراك الاجتماعي، وتعزيز التنوع الثقافي، وغرس قيم المشاركة المدنية والمسؤولية. كما يُمعن النظر في فعالية السياسات الحكومية والأطر المؤسسية في الاستفادة من إمكانات الجامعات لتعظيم تنمية رأس المال البشري. ومن خلال تجميع شامل للأدلة التجريبية والأطر النظرية، يهدف هذا البحث إلى تقديم رؤى قيّمة لصانعي السياسات والمعلمين والجهات المعنية على حد سواء. ومن خلال توضيح الديناميكيات المعقدة للعلاقة بين الجامعة ورأس المال البشري، تسعى هذه الورقة إلى إثراء التدخلات والمبادرات الاستراتيجية الرامية إلى تسخير كامل إمكانات الجامعات كمحركات للتنمية والازدهار الوطنيين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49616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Alothman</w:t>
          </w:r>
          <w:r w:rsidRPr="0031449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14497">
        <w:rPr>
          <w:rFonts w:ascii="Sakkal Majalla" w:hAnsi="Sakkal Majalla" w:cs="Sakkal Majalla"/>
          <w:sz w:val="28"/>
          <w:szCs w:val="28"/>
          <w:rtl/>
        </w:rPr>
        <w:t>.</w:t>
      </w:r>
    </w:p>
    <w:p w14:paraId="0854883A" w14:textId="77777777" w:rsidR="009C21E9" w:rsidRDefault="009C21E9" w:rsidP="009C21E9">
      <w:pPr>
        <w:spacing w:line="360" w:lineRule="auto"/>
        <w:ind w:firstLine="610"/>
        <w:jc w:val="both"/>
        <w:rPr>
          <w:rFonts w:ascii="Sakkal Majalla" w:hAnsi="Sakkal Majalla" w:cs="Sakkal Majalla"/>
          <w:sz w:val="28"/>
          <w:szCs w:val="28"/>
          <w:rtl/>
        </w:rPr>
      </w:pPr>
      <w:r w:rsidRPr="00314497">
        <w:rPr>
          <w:rFonts w:ascii="Sakkal Majalla" w:hAnsi="Sakkal Majalla" w:cs="Sakkal Majalla"/>
          <w:sz w:val="28"/>
          <w:szCs w:val="28"/>
          <w:rtl/>
        </w:rPr>
        <w:t xml:space="preserve">تُعدّ تنمية الموارد البشرية، وتحديدًا تدريب القوى العاملة وتنمية المواهب في دولة الإمارات العربية المتحدة، ونتائجها، الأهداف الرئيسية </w:t>
      </w:r>
      <w:r>
        <w:rPr>
          <w:rFonts w:ascii="Sakkal Majalla" w:hAnsi="Sakkal Majalla" w:cs="Sakkal Majalla" w:hint="cs"/>
          <w:sz w:val="28"/>
          <w:szCs w:val="28"/>
          <w:rtl/>
        </w:rPr>
        <w:t xml:space="preserve">لدراسة </w:t>
      </w:r>
      <w:sdt>
        <w:sdtPr>
          <w:rPr>
            <w:rFonts w:ascii="Sakkal Majalla" w:hAnsi="Sakkal Majalla" w:cs="Sakkal Majalla" w:hint="cs"/>
            <w:sz w:val="28"/>
            <w:szCs w:val="28"/>
            <w:rtl/>
          </w:rPr>
          <w:id w:val="7477063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Barhama Al Afifi</w:t>
          </w:r>
          <w:r w:rsidRPr="00314497">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314497">
        <w:rPr>
          <w:rFonts w:ascii="Sakkal Majalla" w:hAnsi="Sakkal Majalla" w:cs="Sakkal Majalla"/>
          <w:sz w:val="28"/>
          <w:szCs w:val="28"/>
          <w:rtl/>
        </w:rPr>
        <w:t xml:space="preserve"> وقد ركّزت هذه الدراسة على جوانب مختارة من استراتيجيات السياسات العامة لتنمية القوى العاملة ورأس المال البشري في الدولة. وبشكل أكثر تحديدًا، تهدف هذه الدراسة إلى دراسة فعالية برامج المنح الدراسية المختلفة في دولة الإمارات العربية المتحدة في تنمية القوى العاملة. وتتناول الدراسة كيف كان لاستراتيجيات تنمية رأس المال البشري للمواطنين الإماراتيين، مع التركيز بشكل خاص على برامج المنح الدراسية الجامعية، آثار إيجابية على تطوير المواطنين الذين أكملوا برامجهم بنجاح خلال العقد الماضي. </w:t>
      </w:r>
    </w:p>
    <w:p w14:paraId="4BBC73D6" w14:textId="77777777" w:rsidR="009C21E9" w:rsidRDefault="009C21E9" w:rsidP="009C21E9">
      <w:pPr>
        <w:spacing w:line="360" w:lineRule="auto"/>
        <w:ind w:firstLine="610"/>
        <w:jc w:val="both"/>
        <w:rPr>
          <w:rFonts w:ascii="Sakkal Majalla" w:hAnsi="Sakkal Majalla" w:cs="Sakkal Majalla"/>
          <w:sz w:val="28"/>
          <w:szCs w:val="28"/>
          <w:rtl/>
        </w:rPr>
      </w:pPr>
    </w:p>
    <w:p w14:paraId="0CB4D2F7" w14:textId="77777777" w:rsidR="009C21E9" w:rsidRDefault="009C21E9" w:rsidP="009C21E9">
      <w:pPr>
        <w:spacing w:line="360" w:lineRule="auto"/>
        <w:ind w:firstLine="610"/>
        <w:jc w:val="both"/>
        <w:rPr>
          <w:rFonts w:ascii="Sakkal Majalla" w:hAnsi="Sakkal Majalla" w:cs="Sakkal Majalla"/>
          <w:sz w:val="28"/>
          <w:szCs w:val="28"/>
          <w:rtl/>
        </w:rPr>
      </w:pPr>
    </w:p>
    <w:p w14:paraId="0481FDBB" w14:textId="77777777" w:rsidR="009C21E9" w:rsidRDefault="009C21E9" w:rsidP="009C21E9">
      <w:pPr>
        <w:spacing w:line="360" w:lineRule="auto"/>
        <w:ind w:firstLine="610"/>
        <w:jc w:val="both"/>
        <w:rPr>
          <w:rFonts w:ascii="Sakkal Majalla" w:hAnsi="Sakkal Majalla" w:cs="Sakkal Majalla"/>
          <w:sz w:val="28"/>
          <w:szCs w:val="28"/>
          <w:rtl/>
        </w:rPr>
      </w:pPr>
    </w:p>
    <w:p w14:paraId="2DFABEFC" w14:textId="77777777" w:rsidR="009C21E9" w:rsidRPr="00396BBF" w:rsidRDefault="009C21E9" w:rsidP="009C21E9">
      <w:pPr>
        <w:spacing w:line="360" w:lineRule="auto"/>
        <w:jc w:val="both"/>
        <w:rPr>
          <w:rFonts w:ascii="Sakkal Majalla" w:hAnsi="Sakkal Majalla" w:cs="Sakkal Majalla"/>
          <w:b/>
          <w:bCs/>
          <w:sz w:val="28"/>
          <w:szCs w:val="28"/>
          <w:rtl/>
        </w:rPr>
      </w:pPr>
      <w:r w:rsidRPr="00396BBF">
        <w:rPr>
          <w:rFonts w:ascii="Sakkal Majalla" w:hAnsi="Sakkal Majalla" w:cs="Sakkal Majalla" w:hint="cs"/>
          <w:b/>
          <w:bCs/>
          <w:sz w:val="28"/>
          <w:szCs w:val="28"/>
          <w:rtl/>
        </w:rPr>
        <w:t>التعليق على الدراسات السابقة:</w:t>
      </w:r>
    </w:p>
    <w:p w14:paraId="077D9FF1" w14:textId="77777777" w:rsidR="009C21E9" w:rsidRPr="00E60C08" w:rsidRDefault="009C21E9" w:rsidP="009C21E9">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96DA495" w14:textId="77777777" w:rsidR="009C21E9" w:rsidRPr="00E60C08" w:rsidRDefault="009C21E9" w:rsidP="009C21E9">
      <w:pPr>
        <w:spacing w:line="360" w:lineRule="auto"/>
        <w:jc w:val="both"/>
        <w:rPr>
          <w:rFonts w:ascii="Sakkal Majalla" w:hAnsi="Sakkal Majalla" w:cs="Sakkal Majalla"/>
          <w:sz w:val="28"/>
          <w:szCs w:val="28"/>
          <w:rtl/>
        </w:rPr>
      </w:pPr>
      <w:r w:rsidRPr="00E60C08">
        <w:rPr>
          <w:rFonts w:ascii="Sakkal Majalla" w:hAnsi="Sakkal Majalla" w:cs="Sakkal Majalla"/>
          <w:sz w:val="28"/>
          <w:szCs w:val="28"/>
          <w:rtl/>
        </w:rPr>
        <w:t>تتشارك الدراسات السابقة في تركيزها على أهمية إدارة رأس المال البشري كعنصر استراتيجي لتحقيق التنمية المستدامة، سواء في سياق رؤية المملكة العربية السعودية 2030 أو في سياقات إقليمية مشابهة مثل دولة الإمارات. فقد تناولت هذه الدراسات مفاهيم متقاربة تتعلق بدور استراتيجيات الموارد البشرية في تعزيز الكفاءة التنظيمية، ورفع مستويات التوطين، وتحفيز مشاركة المرأة في سوق العمل، وهي عناصر تتكامل مع أهداف التحول الوطني والتنمية الاقتصادية المستدامة</w:t>
      </w:r>
      <w:r w:rsidRPr="00E60C08">
        <w:rPr>
          <w:rFonts w:ascii="Sakkal Majalla" w:hAnsi="Sakkal Majalla" w:cs="Sakkal Majalla"/>
          <w:sz w:val="28"/>
          <w:szCs w:val="28"/>
        </w:rPr>
        <w:t>.</w:t>
      </w:r>
      <w:r w:rsidRPr="00E60C08">
        <w:rPr>
          <w:rFonts w:ascii="Sakkal Majalla" w:hAnsi="Sakkal Majalla" w:cs="Sakkal Majalla" w:hint="cs"/>
          <w:sz w:val="28"/>
          <w:szCs w:val="28"/>
          <w:rtl/>
        </w:rPr>
        <w:t xml:space="preserve"> </w:t>
      </w:r>
      <w:r w:rsidRPr="00E60C08">
        <w:rPr>
          <w:rFonts w:ascii="Sakkal Majalla" w:hAnsi="Sakkal Majalla" w:cs="Sakkal Majalla"/>
          <w:sz w:val="28"/>
          <w:szCs w:val="28"/>
          <w:rtl/>
        </w:rPr>
        <w:t>كذلك، هناك اتفاق واضح بين هذه الدراسات على أن التحول الرقمي والتدريب المستمر وتنمية المهارات المتقدمة تمثل ركائز أساسية في تطوير الموارد البشرية، وعلى أن المؤسسات التعليمية، خاصة الجامعات، تلعب دوراً محورياً في دعم هذه الجهود من خلال تقديم مخرجات تعليمية تتواءم مع متطلبات سوق العمل. كما أبرزت معظم الدراسات أهمية تعزيز الشراكات بين القطاعين العام والخاص كوسيلة لتسريع وتيرة بناء رأس المال البشري القادر على التكيف مع التغيرات التكنولوجية والاقتصادية</w:t>
      </w:r>
      <w:r w:rsidRPr="00E60C08">
        <w:rPr>
          <w:rFonts w:ascii="Sakkal Majalla" w:hAnsi="Sakkal Majalla" w:cs="Sakkal Majalla"/>
          <w:sz w:val="28"/>
          <w:szCs w:val="28"/>
        </w:rPr>
        <w:t>.</w:t>
      </w:r>
      <w:r w:rsidRPr="00E60C08">
        <w:rPr>
          <w:rFonts w:ascii="Sakkal Majalla" w:hAnsi="Sakkal Majalla" w:cs="Sakkal Majalla" w:hint="cs"/>
          <w:sz w:val="28"/>
          <w:szCs w:val="28"/>
          <w:rtl/>
        </w:rPr>
        <w:t xml:space="preserve"> </w:t>
      </w:r>
      <w:r w:rsidRPr="00E60C08">
        <w:rPr>
          <w:rFonts w:ascii="Sakkal Majalla" w:hAnsi="Sakkal Majalla" w:cs="Sakkal Majalla"/>
          <w:sz w:val="28"/>
          <w:szCs w:val="28"/>
          <w:rtl/>
        </w:rPr>
        <w:t>كما تشترك الدراسات في اعتمادها على مراجعات أدبية تحليلية واستعراض للتقارير والسياسات الحكومية كأساس لفهم التوجهات العامة في إدارة الموارد البشرية، إلى جانب الاستناد إلى بيانات ثانوية متاحة من مصادر رسمية</w:t>
      </w:r>
      <w:r w:rsidRPr="00E60C08">
        <w:rPr>
          <w:rFonts w:ascii="Sakkal Majalla" w:hAnsi="Sakkal Majalla" w:cs="Sakkal Majalla"/>
          <w:sz w:val="28"/>
          <w:szCs w:val="28"/>
        </w:rPr>
        <w:t>.</w:t>
      </w:r>
    </w:p>
    <w:p w14:paraId="7E4FE5A1" w14:textId="77777777" w:rsidR="009C21E9" w:rsidRPr="00E60C08" w:rsidRDefault="009C21E9" w:rsidP="009C21E9">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5A295B48" w14:textId="77777777" w:rsidR="009C21E9" w:rsidRPr="00E60C08" w:rsidRDefault="009C21E9" w:rsidP="009C21E9">
      <w:pPr>
        <w:spacing w:line="360" w:lineRule="auto"/>
        <w:jc w:val="both"/>
        <w:rPr>
          <w:rFonts w:ascii="Sakkal Majalla" w:hAnsi="Sakkal Majalla" w:cs="Sakkal Majalla"/>
          <w:sz w:val="28"/>
          <w:szCs w:val="28"/>
          <w:rtl/>
        </w:rPr>
      </w:pPr>
      <w:r w:rsidRPr="00E60C08">
        <w:rPr>
          <w:rFonts w:ascii="Sakkal Majalla" w:hAnsi="Sakkal Majalla" w:cs="Sakkal Majalla"/>
          <w:sz w:val="28"/>
          <w:szCs w:val="28"/>
          <w:rtl/>
        </w:rPr>
        <w:t>رغم وجود توافق في الأهداف العامة، إلا أن الدراسات السابقة تختلف في تركيزها الموضوعي والمنهجي. فبعض الدراسات ركزت بشكل رئيس على الإطار الكلي للسياسات الوطنية وتأثيرها على القوى العاملة ضمن خطة الرؤية التنموية، بينما توجهت دراسات أخرى إلى مراجعة ممارسات إدارة المواهب في قطاعات صناعية محددة، مثل قطاع النفط والغاز، دون أن تشمل تنوع بيئات العمل السعودية أو التطرق إلى الشركات المحلية بمختلف أحجامها</w:t>
      </w:r>
      <w:r w:rsidRPr="00E60C08">
        <w:rPr>
          <w:rFonts w:ascii="Sakkal Majalla" w:hAnsi="Sakkal Majalla" w:cs="Sakkal Majalla"/>
          <w:sz w:val="28"/>
          <w:szCs w:val="28"/>
        </w:rPr>
        <w:t>.</w:t>
      </w:r>
      <w:r>
        <w:rPr>
          <w:rFonts w:ascii="Sakkal Majalla" w:hAnsi="Sakkal Majalla" w:cs="Sakkal Majalla" w:hint="cs"/>
          <w:sz w:val="28"/>
          <w:szCs w:val="28"/>
          <w:rtl/>
        </w:rPr>
        <w:t xml:space="preserve"> </w:t>
      </w:r>
      <w:r w:rsidRPr="00E60C08">
        <w:rPr>
          <w:rFonts w:ascii="Sakkal Majalla" w:hAnsi="Sakkal Majalla" w:cs="Sakkal Majalla"/>
          <w:sz w:val="28"/>
          <w:szCs w:val="28"/>
          <w:rtl/>
        </w:rPr>
        <w:t>أيضًا، هناك تفاوت ملحوظ في المنهجية المتبعة؛ حيث استخدمت بعض الدراسات المنهج الوصفي التحليلي من خلال مراجعة الأدبيات، بينما افتقرت إلى التحليل الميداني المباشر أو الاعتماد على بيانات أولية. في المقابل، تناولت دراسات أخرى موضوعات أكثر دقة مثل فعالية برامج المنح الدراسية أو أدوار الجامعات في تنمية رأس المال البشري، دون الدخول في تفاصيل دقيقة حول العلاقة بين الاستراتيجيات المؤسسية والممارسات العملية داخل بيئة العمل السعودية الخاصة بالشركات</w:t>
      </w:r>
      <w:r w:rsidRPr="00E60C08">
        <w:rPr>
          <w:rFonts w:ascii="Sakkal Majalla" w:hAnsi="Sakkal Majalla" w:cs="Sakkal Majalla"/>
          <w:sz w:val="28"/>
          <w:szCs w:val="28"/>
        </w:rPr>
        <w:t>.</w:t>
      </w:r>
      <w:r>
        <w:rPr>
          <w:rFonts w:ascii="Sakkal Majalla" w:hAnsi="Sakkal Majalla" w:cs="Sakkal Majalla" w:hint="cs"/>
          <w:sz w:val="28"/>
          <w:szCs w:val="28"/>
          <w:rtl/>
        </w:rPr>
        <w:t xml:space="preserve"> </w:t>
      </w:r>
      <w:r w:rsidRPr="00E60C08">
        <w:rPr>
          <w:rFonts w:ascii="Sakkal Majalla" w:hAnsi="Sakkal Majalla" w:cs="Sakkal Majalla"/>
          <w:sz w:val="28"/>
          <w:szCs w:val="28"/>
          <w:rtl/>
        </w:rPr>
        <w:t>ومن أوجه الاختلاف أيضًا، مدى اهتمام بعض الدراسات بالعوامل الاجتماعية مثل تمكين المرأة والحراك الاجتماعي، بينما اقتصرت دراسات أخرى على التحليل الهيكلي للإدارات المؤسسية دون النظر في الجوانب النفسية والتحفيزية للموظفين، والتي تُعد عناصر أساسية في فهم آليات الجذب والاحتفاظ بالكفاءات</w:t>
      </w:r>
      <w:r w:rsidRPr="00E60C08">
        <w:rPr>
          <w:rFonts w:ascii="Sakkal Majalla" w:hAnsi="Sakkal Majalla" w:cs="Sakkal Majalla"/>
          <w:sz w:val="28"/>
          <w:szCs w:val="28"/>
        </w:rPr>
        <w:t>.</w:t>
      </w:r>
    </w:p>
    <w:p w14:paraId="7F9FB47E" w14:textId="77777777" w:rsidR="009C21E9" w:rsidRPr="00E37CFF" w:rsidRDefault="009C21E9" w:rsidP="009C21E9">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2CDC2FB9" w14:textId="77777777" w:rsidR="009C21E9" w:rsidRPr="00E60C08" w:rsidRDefault="009C21E9" w:rsidP="009C21E9">
      <w:pPr>
        <w:spacing w:line="360" w:lineRule="auto"/>
        <w:jc w:val="both"/>
        <w:rPr>
          <w:rFonts w:ascii="Sakkal Majalla" w:hAnsi="Sakkal Majalla" w:cs="Sakkal Majalla"/>
          <w:sz w:val="28"/>
          <w:szCs w:val="28"/>
        </w:rPr>
      </w:pPr>
      <w:r w:rsidRPr="00E60C08">
        <w:rPr>
          <w:rFonts w:ascii="Sakkal Majalla" w:hAnsi="Sakkal Majalla" w:cs="Sakkal Majalla"/>
          <w:sz w:val="28"/>
          <w:szCs w:val="28"/>
          <w:rtl/>
        </w:rPr>
        <w:t>من خلال تحليل الدراسات السابقة، يتضح أن هناك فجوات معرفية عدة يسعى البحث الحالي إلى معالجتها. أهم هذه الفجوات هي نقص الدراسات التطبيقية المباشرة التي تربط بين استراتيجيات إدارة رأس المال البشري والممارسات الفعلية في بيئة العمل داخل الشركات السعودية</w:t>
      </w:r>
      <w:r w:rsidRPr="00E60C08">
        <w:rPr>
          <w:rFonts w:ascii="Sakkal Majalla" w:hAnsi="Sakkal Majalla" w:cs="Sakkal Majalla"/>
          <w:sz w:val="28"/>
          <w:szCs w:val="28"/>
        </w:rPr>
        <w:t xml:space="preserve">. </w:t>
      </w:r>
      <w:r w:rsidRPr="00E60C08">
        <w:rPr>
          <w:rFonts w:ascii="Sakkal Majalla" w:hAnsi="Sakkal Majalla" w:cs="Sakkal Majalla"/>
          <w:sz w:val="28"/>
          <w:szCs w:val="28"/>
          <w:rtl/>
        </w:rPr>
        <w:t>فمعظم الدراسات السابقة ركزت على الجوانب النظرية أو على تحليل البيانات الثانوية دون التعمق في قياس الأثر الحقيقي للاستراتيجيات على سلوكيات الجذب والتطوير داخل المؤسسات</w:t>
      </w:r>
      <w:r w:rsidRPr="00E60C08">
        <w:rPr>
          <w:rFonts w:ascii="Sakkal Majalla" w:hAnsi="Sakkal Majalla" w:cs="Sakkal Majalla"/>
          <w:sz w:val="28"/>
          <w:szCs w:val="28"/>
        </w:rPr>
        <w:t>.</w:t>
      </w:r>
    </w:p>
    <w:p w14:paraId="161FA00E" w14:textId="77777777" w:rsidR="009C21E9" w:rsidRPr="00E60C08" w:rsidRDefault="009C21E9" w:rsidP="009C21E9">
      <w:pPr>
        <w:spacing w:line="360" w:lineRule="auto"/>
        <w:jc w:val="both"/>
        <w:rPr>
          <w:rFonts w:ascii="Sakkal Majalla" w:hAnsi="Sakkal Majalla" w:cs="Sakkal Majalla"/>
          <w:sz w:val="28"/>
          <w:szCs w:val="28"/>
        </w:rPr>
      </w:pPr>
      <w:r w:rsidRPr="00E60C08">
        <w:rPr>
          <w:rFonts w:ascii="Sakkal Majalla" w:hAnsi="Sakkal Majalla" w:cs="Sakkal Majalla"/>
          <w:sz w:val="28"/>
          <w:szCs w:val="28"/>
          <w:rtl/>
        </w:rPr>
        <w:t>كما يفتقر الأدب السابق إلى تحليل العلاقة التبادلية بين عوامل جذب المواهب وتشجيع الموظفين واستراتيجيات إدارة الموارد البشرية في إطار عملي وقياسي، خاصة ضمن السياق الثقافي والاقتصادي السعودي الذي يتميز بخصوصية فريدة نتيجة التحولات الجذرية التي فرضتها رؤية 2030. وبالتالي، فإن الدراسة الحالية تسعى إلى سد هذه الفجوة من خلال تناول تلك العلاقة بصورة كمية وتطبيقية على مستوى الشركات، وهو ما يمنح نتائجها بعدًا عمليًا ومباشرًا يمكن الاستفادة منه في صنع القرار المؤسسي</w:t>
      </w:r>
      <w:r w:rsidRPr="00E60C08">
        <w:rPr>
          <w:rFonts w:ascii="Sakkal Majalla" w:hAnsi="Sakkal Majalla" w:cs="Sakkal Majalla"/>
          <w:sz w:val="28"/>
          <w:szCs w:val="28"/>
        </w:rPr>
        <w:t>.</w:t>
      </w:r>
      <w:r>
        <w:rPr>
          <w:rFonts w:ascii="Sakkal Majalla" w:hAnsi="Sakkal Majalla" w:cs="Sakkal Majalla" w:hint="cs"/>
          <w:sz w:val="28"/>
          <w:szCs w:val="28"/>
          <w:rtl/>
        </w:rPr>
        <w:t xml:space="preserve"> كما</w:t>
      </w:r>
      <w:r w:rsidRPr="00E60C08">
        <w:rPr>
          <w:rFonts w:ascii="Sakkal Majalla" w:hAnsi="Sakkal Majalla" w:cs="Sakkal Majalla"/>
          <w:sz w:val="28"/>
          <w:szCs w:val="28"/>
          <w:rtl/>
        </w:rPr>
        <w:t>، لم تُعالج أغلب الدراسات السابقة بشكل كافٍ مدى فاعلية الممارسات التحفيزية في تشجيع الموظفين الحاليين على التطوير والاستمرار داخل المؤسسة، والترابط بين هذه الممارسات ونجاح استراتيجية الموارد البشرية في تحقيق أهدافها بعيدة المدى. ولذلك، فإن الدراسة الحالية تقدم مساهمة بحثية واضحة في هذا الجانب، عبر تحليل العلاقة بين تشجيع الموظفين كأحد المتغيرات المستقلة، وفاعلية استراتيجية إدارة رأس المال البشري كمتغير تابع</w:t>
      </w:r>
      <w:r w:rsidRPr="00E60C08">
        <w:rPr>
          <w:rFonts w:ascii="Sakkal Majalla" w:hAnsi="Sakkal Majalla" w:cs="Sakkal Majalla"/>
          <w:sz w:val="28"/>
          <w:szCs w:val="28"/>
        </w:rPr>
        <w:t>.</w:t>
      </w:r>
      <w:r>
        <w:rPr>
          <w:rFonts w:ascii="Sakkal Majalla" w:hAnsi="Sakkal Majalla" w:cs="Sakkal Majalla" w:hint="cs"/>
          <w:sz w:val="28"/>
          <w:szCs w:val="28"/>
          <w:rtl/>
        </w:rPr>
        <w:t xml:space="preserve"> </w:t>
      </w:r>
      <w:r w:rsidRPr="00E60C08">
        <w:rPr>
          <w:rFonts w:ascii="Sakkal Majalla" w:hAnsi="Sakkal Majalla" w:cs="Sakkal Majalla"/>
          <w:sz w:val="28"/>
          <w:szCs w:val="28"/>
          <w:rtl/>
        </w:rPr>
        <w:t>تسعى الدراسة الحالية إلى تقديم نموذج بحثي أكثر تكاملاً من خلال الربط بين الأبعاد النظرية والممارسات الواقعية المستندة إلى بيانات ميدانية، وهو ما يُضفي على نتائجها مستوى أعلى من الدقة والموثوقية، ويجعلها قابلة للتطبيق الفعلي في تطوير استراتيجيات الموارد البشرية داخل الشركات السعودية</w:t>
      </w:r>
      <w:r w:rsidRPr="00E60C08">
        <w:rPr>
          <w:rFonts w:ascii="Sakkal Majalla" w:hAnsi="Sakkal Majalla" w:cs="Sakkal Majalla"/>
          <w:sz w:val="28"/>
          <w:szCs w:val="28"/>
        </w:rPr>
        <w:t>.</w:t>
      </w:r>
    </w:p>
    <w:p w14:paraId="564BF660" w14:textId="77777777" w:rsidR="009C21E9" w:rsidRPr="00E60C08" w:rsidRDefault="009C21E9" w:rsidP="009C21E9">
      <w:pPr>
        <w:spacing w:line="360" w:lineRule="auto"/>
        <w:jc w:val="both"/>
        <w:rPr>
          <w:rFonts w:ascii="Sakkal Majalla" w:hAnsi="Sakkal Majalla" w:cs="Sakkal Majalla"/>
          <w:sz w:val="28"/>
          <w:szCs w:val="28"/>
          <w:rtl/>
        </w:rPr>
      </w:pPr>
    </w:p>
    <w:p w14:paraId="3B37B10B" w14:textId="77777777" w:rsidR="009C21E9" w:rsidRDefault="009C21E9" w:rsidP="009C21E9">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03418110"/>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628FC99D" w14:textId="77777777" w:rsidR="009C21E9" w:rsidRDefault="009C21E9" w:rsidP="009C21E9">
      <w:pPr>
        <w:spacing w:line="360" w:lineRule="auto"/>
        <w:jc w:val="both"/>
        <w:rPr>
          <w:rFonts w:ascii="Sakkal Majalla" w:hAnsi="Sakkal Majalla" w:cs="Sakkal Majalla"/>
          <w:sz w:val="28"/>
          <w:szCs w:val="28"/>
          <w:rtl/>
        </w:rPr>
      </w:pPr>
      <w:r w:rsidRPr="00294824">
        <w:rPr>
          <w:rFonts w:ascii="Sakkal Majalla" w:hAnsi="Sakkal Majalla" w:cs="Sakkal Majalla"/>
          <w:sz w:val="28"/>
          <w:szCs w:val="28"/>
          <w:rtl/>
        </w:rPr>
        <w:t>إن دراسة "إدارة رأس المال البشري في الشركات السعودية: استراتيجيات جديدة لجذب وتطوير المواهب في سوق العمل المحلي" تستند إلى عدد من المنطلقات النظرية التي تعزز فهما أعمق للمواضيع التي تتناولها، وتساعد في تفسير وتحليل مختلف الأبعاد المرتبطة بإدارة الموارد البشرية</w:t>
      </w:r>
      <w:r>
        <w:rPr>
          <w:rFonts w:ascii="Sakkal Majalla" w:hAnsi="Sakkal Majalla" w:cs="Sakkal Majalla" w:hint="cs"/>
          <w:sz w:val="28"/>
          <w:szCs w:val="28"/>
          <w:rtl/>
        </w:rPr>
        <w:t>.</w:t>
      </w:r>
    </w:p>
    <w:p w14:paraId="413664FA" w14:textId="77777777" w:rsidR="009C21E9" w:rsidRDefault="00545025" w:rsidP="009C21E9">
      <w:pPr>
        <w:spacing w:line="360" w:lineRule="auto"/>
        <w:jc w:val="both"/>
        <w:rPr>
          <w:rtl/>
        </w:rPr>
      </w:pPr>
      <w:r>
        <w:rPr>
          <w:noProof/>
        </w:rPr>
      </w:r>
      <w:r w:rsidR="00545025">
        <w:rPr>
          <w:noProof/>
        </w:rPr>
        <w:object w:dxaOrig="9451" w:dyaOrig="4576" w14:anchorId="58A4950F">
          <v:shape id="_x0000_i1026" type="#_x0000_t75" style="width:445.7pt;height:215.45pt" o:ole="">
            <v:imagedata r:id="rId11" o:title=""/>
          </v:shape>
          <o:OLEObject Type="Embed" ProgID="Visio.Drawing.15" ShapeID="_x0000_i1026" DrawAspect="Content" ObjectID="_1814124823" r:id="rId12"/>
        </w:object>
      </w:r>
    </w:p>
    <w:p w14:paraId="5ECC9599" w14:textId="77777777" w:rsidR="009C21E9" w:rsidRPr="008D7C05" w:rsidRDefault="009C21E9" w:rsidP="009C21E9">
      <w:pPr>
        <w:pStyle w:val="aa"/>
        <w:jc w:val="center"/>
        <w:rPr>
          <w:lang w:bidi="ar-EG"/>
        </w:rPr>
      </w:pPr>
      <w:bookmarkStart w:id="49" w:name="_Toc20343908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49"/>
    </w:p>
    <w:p w14:paraId="6993F30F"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tl/>
        </w:rPr>
        <w:t>نظرية رأس المال البشري</w:t>
      </w:r>
    </w:p>
    <w:p w14:paraId="6BE0768A" w14:textId="77777777" w:rsidR="009C21E9" w:rsidRDefault="009C21E9" w:rsidP="009C21E9">
      <w:pPr>
        <w:spacing w:line="360" w:lineRule="auto"/>
        <w:jc w:val="both"/>
        <w:rPr>
          <w:rFonts w:ascii="Sakkal Majalla" w:hAnsi="Sakkal Majalla" w:cs="Sakkal Majalla"/>
          <w:sz w:val="28"/>
          <w:szCs w:val="28"/>
          <w:rtl/>
        </w:rPr>
      </w:pPr>
      <w:r w:rsidRPr="00294824">
        <w:rPr>
          <w:rFonts w:ascii="Sakkal Majalla" w:hAnsi="Sakkal Majalla" w:cs="Sakkal Majalla"/>
          <w:sz w:val="28"/>
          <w:szCs w:val="28"/>
          <w:rtl/>
        </w:rPr>
        <w:t>تعتبر نظرية رأس المال البشري أحد الركائز الأساسية التي تستند إليها هذه الدراسة. وفقًا لهذه النظرية، يُنظر إلى العمالة البشرية على أنها استثمار يمكن أن يساهم في تحسين الإنتاجية الاقتصادية من خلال التعليم، التدريب، والتطوير المهني. هذه النظرية تفترض أن استثمار الشركات في تدريب وتطوير موظفيها لا يعزز من مهاراتهم فحسب، بل يساهم أيضًا في تعزيز قدراتهم على الابتكار وزيادة الأداء المؤسسي. لذلك، فإن جذب وتطوير المواهب البشرية في الشركات السعودية يجب أن يكون بمثابة استثمار طويل الأجل يسهم في رفع القدرة التنافسية والابتكار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73002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Rasure</w:t>
          </w:r>
          <w:r w:rsidRPr="0031449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Pr>
        <w:t>.</w:t>
      </w:r>
    </w:p>
    <w:p w14:paraId="4A24FD15" w14:textId="77777777" w:rsidR="009C21E9" w:rsidRDefault="009C21E9" w:rsidP="009C21E9">
      <w:pPr>
        <w:spacing w:line="360" w:lineRule="auto"/>
        <w:jc w:val="both"/>
        <w:rPr>
          <w:rFonts w:ascii="Sakkal Majalla" w:hAnsi="Sakkal Majalla" w:cs="Sakkal Majalla"/>
          <w:sz w:val="28"/>
          <w:szCs w:val="28"/>
          <w:rtl/>
        </w:rPr>
      </w:pPr>
    </w:p>
    <w:p w14:paraId="1906707C" w14:textId="77777777" w:rsidR="009C21E9" w:rsidRPr="00294824" w:rsidRDefault="009C21E9" w:rsidP="009C21E9">
      <w:pPr>
        <w:spacing w:line="360" w:lineRule="auto"/>
        <w:jc w:val="both"/>
        <w:rPr>
          <w:rFonts w:ascii="Sakkal Majalla" w:hAnsi="Sakkal Majalla" w:cs="Sakkal Majalla"/>
          <w:sz w:val="28"/>
          <w:szCs w:val="28"/>
        </w:rPr>
      </w:pPr>
    </w:p>
    <w:p w14:paraId="1D308226"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tl/>
        </w:rPr>
        <w:t>نظرية الإدارة الاستراتيجية للموارد البشرية</w:t>
      </w:r>
    </w:p>
    <w:p w14:paraId="6552D923" w14:textId="2715F90D" w:rsidR="009C21E9" w:rsidRPr="00294824" w:rsidRDefault="009C21E9" w:rsidP="009C21E9">
      <w:pPr>
        <w:spacing w:line="360" w:lineRule="auto"/>
        <w:jc w:val="both"/>
        <w:rPr>
          <w:rFonts w:ascii="Sakkal Majalla" w:hAnsi="Sakkal Majalla" w:cs="Sakkal Majalla"/>
          <w:sz w:val="28"/>
          <w:szCs w:val="28"/>
        </w:rPr>
      </w:pPr>
      <w:r w:rsidRPr="00294824">
        <w:rPr>
          <w:rFonts w:ascii="Sakkal Majalla" w:hAnsi="Sakkal Majalla" w:cs="Sakkal Majalla"/>
          <w:sz w:val="28"/>
          <w:szCs w:val="28"/>
          <w:rtl/>
        </w:rPr>
        <w:t>هذه النظرية تركز على أهمية التوافق بين استراتيجيات إدارة الموارد البشرية والأهداف الاستراتيجية للمنظمة. وفقًا لهذه النظرية، يجب أن تكون سياسات الموارد البشرية جزءًا لا يتجزأ من التخطيط الاستراتيجي العام للشركة. وبالتالي، فإن جذب وتطوير المواهب لا ينبغي أن يُنظر إليه كأمر منفصل، بل يجب أن يكون جزءًا من استراتيجية شاملة تهدف إلى تحسين الأداء العام للشركة وتحقيق أهدافها المستقبلية. تطبق هذه النظرية في سياق الشركات السعودية عبر تحسين طرق استقطاب المواهب المحلية وتطويرها بما يتناسب مع الأهداف الاستراتيجية للمؤسسة في إطار التحولات الاقتصادية والاجتماعية الراهنة، مثل 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09058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Caylan</w:t>
          </w:r>
          <w:r w:rsidRPr="0031449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Pr>
        <w:t>.</w:t>
      </w:r>
    </w:p>
    <w:p w14:paraId="3660F798"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Pr>
        <w:t xml:space="preserve"> </w:t>
      </w:r>
      <w:r w:rsidRPr="00294824">
        <w:rPr>
          <w:rFonts w:ascii="Sakkal Majalla" w:hAnsi="Sakkal Majalla" w:cs="Sakkal Majalla"/>
          <w:b/>
          <w:bCs/>
          <w:sz w:val="28"/>
          <w:szCs w:val="28"/>
          <w:rtl/>
        </w:rPr>
        <w:t>نظرية الدافع والتحفيز (نظرية ماسلو والهرم الاحتياجات)</w:t>
      </w:r>
    </w:p>
    <w:p w14:paraId="410760EE" w14:textId="77777777" w:rsidR="009C21E9" w:rsidRPr="00294824" w:rsidRDefault="009C21E9" w:rsidP="009C21E9">
      <w:pPr>
        <w:spacing w:line="360" w:lineRule="auto"/>
        <w:jc w:val="both"/>
        <w:rPr>
          <w:rFonts w:ascii="Sakkal Majalla" w:hAnsi="Sakkal Majalla" w:cs="Sakkal Majalla"/>
          <w:sz w:val="28"/>
          <w:szCs w:val="28"/>
        </w:rPr>
      </w:pPr>
      <w:r w:rsidRPr="00294824">
        <w:rPr>
          <w:rFonts w:ascii="Sakkal Majalla" w:hAnsi="Sakkal Majalla" w:cs="Sakkal Majalla"/>
          <w:sz w:val="28"/>
          <w:szCs w:val="28"/>
          <w:rtl/>
        </w:rPr>
        <w:t>تلعب الدوافع والتحفيزات دورًا محوريًا في جذب وتطوير المواهب البشرية في أي منظمة. وفقًا لنظرية ماسلو للاحتياجات، يتم ترتيب احتياجات الأفراد في هرم تبدأ باحتياجات فسيولوجية أساسية مثل الأجر، ثم تنتقل إلى الاحتياجات النفسية والاجتماعية مثل الانتماء والاحترام، وأخيرًا إلى احتياجات تحقيق الذات. بناءً على هذه النظرية، تشجع الشركات على تقديم بيئات عمل جاذبة تكون قادرة على تلبية احتياجات موظفيها على جميع المستويات، من خلال توفير حوافز مادية ومعنوية تسهم في تحفيزهم وتحقيق الإبداع والابتكار داخل بيئة العمل. في السياق السعودي، ينبغي على الشركات تبني استراتيجيات تحفيزية تتناسب مع احتياجات الموظفين المحليين بما يساهم في بناء بيئة عمل مستدامة ومرنة تشجع على النمو المهني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48480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Shikalepo</w:t>
          </w:r>
          <w:r w:rsidRPr="0031449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Pr>
        <w:t>.</w:t>
      </w:r>
      <w:r>
        <w:rPr>
          <w:rFonts w:ascii="Sakkal Majalla" w:hAnsi="Sakkal Majalla" w:cs="Sakkal Majalla" w:hint="cs"/>
          <w:sz w:val="28"/>
          <w:szCs w:val="28"/>
          <w:rtl/>
        </w:rPr>
        <w:t xml:space="preserve"> </w:t>
      </w:r>
    </w:p>
    <w:p w14:paraId="531E54B7"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Pr>
        <w:t xml:space="preserve"> </w:t>
      </w:r>
      <w:r w:rsidRPr="00294824">
        <w:rPr>
          <w:rFonts w:ascii="Sakkal Majalla" w:hAnsi="Sakkal Majalla" w:cs="Sakkal Majalla"/>
          <w:b/>
          <w:bCs/>
          <w:sz w:val="28"/>
          <w:szCs w:val="28"/>
          <w:rtl/>
        </w:rPr>
        <w:t>نظرية القدرة على التكيف (التكيف التنظيمي)</w:t>
      </w:r>
    </w:p>
    <w:p w14:paraId="4DA4CA8B" w14:textId="77777777" w:rsidR="009C21E9" w:rsidRPr="00294824" w:rsidRDefault="009C21E9" w:rsidP="009C21E9">
      <w:pPr>
        <w:spacing w:line="360" w:lineRule="auto"/>
        <w:jc w:val="both"/>
        <w:rPr>
          <w:rFonts w:ascii="Sakkal Majalla" w:hAnsi="Sakkal Majalla" w:cs="Sakkal Majalla"/>
          <w:sz w:val="28"/>
          <w:szCs w:val="28"/>
        </w:rPr>
      </w:pPr>
      <w:r w:rsidRPr="00294824">
        <w:rPr>
          <w:rFonts w:ascii="Sakkal Majalla" w:hAnsi="Sakkal Majalla" w:cs="Sakkal Majalla"/>
          <w:sz w:val="28"/>
          <w:szCs w:val="28"/>
          <w:rtl/>
        </w:rPr>
        <w:t>في بيئة العمل المعاصرة، التي تتميز بالتغيرات السريعة في المجال الاقتصادي والاجتماعي والتكنولوجي، يجب على الشركات أن تكون قادرة على التكيف مع هذه المتغيرات. نظرية القدرة على التكيف تشير إلى قدرة الشركات على تطوير سياسات واستراتيجيات مرنة تسمح لها بالتفاعل مع التغيرات في السوق ومتطلبات العمالة. في إطار هذه النظرية، تتعين على الشركات السعودية تحسين ممارسات إدارة الموارد البشرية لتتمكن من التكيف مع التحولات السريعة التي تشهدها المملكة، مثل الانتقال إلى الاقتصاد الرقمي وتحقيق أهداف رؤية المملكة 2030، التي تدعو إلى تحسين مهارات وكفاءات القوى العاملة المحلية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53733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Cakmak</w:t>
          </w:r>
          <w:r w:rsidRPr="0031449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Pr>
        <w:t>.</w:t>
      </w:r>
    </w:p>
    <w:p w14:paraId="45FB1D13"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Pr>
        <w:t xml:space="preserve"> </w:t>
      </w:r>
      <w:r w:rsidRPr="00294824">
        <w:rPr>
          <w:rFonts w:ascii="Sakkal Majalla" w:hAnsi="Sakkal Majalla" w:cs="Sakkal Majalla"/>
          <w:b/>
          <w:bCs/>
          <w:sz w:val="28"/>
          <w:szCs w:val="28"/>
          <w:rtl/>
        </w:rPr>
        <w:t>نظرية القيادة التحويلية</w:t>
      </w:r>
    </w:p>
    <w:p w14:paraId="4D972EEE" w14:textId="77777777" w:rsidR="009C21E9" w:rsidRPr="00294824" w:rsidRDefault="009C21E9" w:rsidP="009C21E9">
      <w:pPr>
        <w:spacing w:line="360" w:lineRule="auto"/>
        <w:jc w:val="both"/>
        <w:rPr>
          <w:rFonts w:ascii="Sakkal Majalla" w:hAnsi="Sakkal Majalla" w:cs="Sakkal Majalla"/>
          <w:sz w:val="28"/>
          <w:szCs w:val="28"/>
        </w:rPr>
      </w:pPr>
      <w:r w:rsidRPr="00294824">
        <w:rPr>
          <w:rFonts w:ascii="Sakkal Majalla" w:hAnsi="Sakkal Majalla" w:cs="Sakkal Majalla"/>
          <w:sz w:val="28"/>
          <w:szCs w:val="28"/>
          <w:rtl/>
        </w:rPr>
        <w:t>تركز نظرية القيادة التحويلية على دور القيادة في تحفيز الموظفين نحو التميز والإبداع من خلال إلهامهم وتوجيههم بشكل يتجاوز التوقعات التقليدية. في هذا الإطار، يعتبر القائد بمثابة محفز للتغيير ويؤثر في الموظفين ليحققوا إمكاناتهم الكاملة. بالنسبة للشركات السعودية، فإن تبني القيادة التحويلية يعزز من قدرتها على جذب المواهب وتحفيزهم على تقديم أفضل ما لديهم، من خلال توفير بيئات عمل تحفز الإبداع وتعزز من تطوير الكفاءات. تساهم هذه النظرية في فهم كيفية استخدام الشركات للقيادة كأداة استراتيجية لتعزيز تطور رأس المال البشري وتطويره بما يتلاءم مع تطلعات الموظفين والشركة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10781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Gupta</w:t>
          </w:r>
          <w:r w:rsidRPr="0031449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Pr>
        <w:t>.</w:t>
      </w:r>
    </w:p>
    <w:p w14:paraId="3BF02FD0"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tl/>
        </w:rPr>
        <w:t>نظرية الموارد والقدرات</w:t>
      </w:r>
      <w:r w:rsidRPr="00294824">
        <w:rPr>
          <w:rFonts w:ascii="Sakkal Majalla" w:hAnsi="Sakkal Majalla" w:cs="Sakkal Majalla"/>
          <w:b/>
          <w:bCs/>
          <w:sz w:val="28"/>
          <w:szCs w:val="28"/>
        </w:rPr>
        <w:t xml:space="preserve"> (RBV)</w:t>
      </w:r>
    </w:p>
    <w:p w14:paraId="0866FFC1" w14:textId="77777777" w:rsidR="009C21E9" w:rsidRPr="00294824" w:rsidRDefault="009C21E9" w:rsidP="009C21E9">
      <w:pPr>
        <w:spacing w:line="360" w:lineRule="auto"/>
        <w:jc w:val="both"/>
        <w:rPr>
          <w:rFonts w:ascii="Sakkal Majalla" w:hAnsi="Sakkal Majalla" w:cs="Sakkal Majalla"/>
          <w:sz w:val="28"/>
          <w:szCs w:val="28"/>
        </w:rPr>
      </w:pPr>
      <w:r w:rsidRPr="00294824">
        <w:rPr>
          <w:rFonts w:ascii="Sakkal Majalla" w:hAnsi="Sakkal Majalla" w:cs="Sakkal Majalla"/>
          <w:sz w:val="28"/>
          <w:szCs w:val="28"/>
          <w:rtl/>
        </w:rPr>
        <w:t>نظرية الموارد والقدرات</w:t>
      </w:r>
      <w:r w:rsidRPr="00294824">
        <w:rPr>
          <w:rFonts w:ascii="Sakkal Majalla" w:hAnsi="Sakkal Majalla" w:cs="Sakkal Majalla"/>
          <w:sz w:val="28"/>
          <w:szCs w:val="28"/>
        </w:rPr>
        <w:t xml:space="preserve"> (Resource-Based View) </w:t>
      </w:r>
      <w:r w:rsidRPr="00294824">
        <w:rPr>
          <w:rFonts w:ascii="Sakkal Majalla" w:hAnsi="Sakkal Majalla" w:cs="Sakkal Majalla"/>
          <w:sz w:val="28"/>
          <w:szCs w:val="28"/>
          <w:rtl/>
        </w:rPr>
        <w:t>تعتبر أن الموارد الفريدة التي تمتلكها الشركات هي التي تمنحها ميزة تنافسية. يشمل ذلك، على وجه الخصوص، رأس المال البشري. من خلال هذه النظرية، تعتبر الشركات أن موظفيها المهرة وذوي الكفاءات العالية هم من الموارد الأساسية التي تمكنها من التميز في السوق. وبالتالي، يجب على الشركات السعودية استثمار الموارد البشرية بشكل استراتيجي من خلال توفير بيئات عمل ملائمة، وبرامج تدريب متخصصة، وأدوات تحفيزية للمحافظة على مواهبها وتعزيز إنتاجيتها. إن تطبيق هذه النظرية يساعد الشركات على تعزيز القدرة التنافسية من خلال الاستثمار الأمثل في مواردها البشرية الفعالة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97857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4497">
            <w:rPr>
              <w:rFonts w:ascii="Sakkal Majalla" w:hAnsi="Sakkal Majalla" w:cs="Sakkal Majalla" w:hint="cs"/>
              <w:noProof/>
              <w:sz w:val="28"/>
              <w:szCs w:val="28"/>
              <w:rtl/>
              <w:lang w:bidi="ar-EG"/>
            </w:rPr>
            <w:t>(</w:t>
          </w:r>
          <w:r w:rsidRPr="00314497">
            <w:rPr>
              <w:rFonts w:ascii="Sakkal Majalla" w:hAnsi="Sakkal Majalla" w:cs="Sakkal Majalla" w:hint="cs"/>
              <w:noProof/>
              <w:sz w:val="28"/>
              <w:szCs w:val="28"/>
              <w:lang w:bidi="ar-EG"/>
            </w:rPr>
            <w:t>Gerhart</w:t>
          </w:r>
          <w:r w:rsidRPr="0031449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p>
    <w:p w14:paraId="726E43A3" w14:textId="77777777" w:rsidR="009C21E9" w:rsidRPr="00294824" w:rsidRDefault="009C21E9" w:rsidP="009C21E9">
      <w:pPr>
        <w:pStyle w:val="a6"/>
        <w:numPr>
          <w:ilvl w:val="0"/>
          <w:numId w:val="10"/>
        </w:numPr>
        <w:spacing w:line="360" w:lineRule="auto"/>
        <w:jc w:val="both"/>
        <w:rPr>
          <w:rFonts w:ascii="Sakkal Majalla" w:hAnsi="Sakkal Majalla" w:cs="Sakkal Majalla"/>
          <w:b/>
          <w:bCs/>
          <w:sz w:val="28"/>
          <w:szCs w:val="28"/>
        </w:rPr>
      </w:pPr>
      <w:r w:rsidRPr="00294824">
        <w:rPr>
          <w:rFonts w:ascii="Sakkal Majalla" w:hAnsi="Sakkal Majalla" w:cs="Sakkal Majalla"/>
          <w:b/>
          <w:bCs/>
          <w:sz w:val="28"/>
          <w:szCs w:val="28"/>
          <w:rtl/>
        </w:rPr>
        <w:t>نظرية التوظيف الفعال</w:t>
      </w:r>
    </w:p>
    <w:p w14:paraId="0B25AAB8" w14:textId="77777777" w:rsidR="009C21E9" w:rsidRPr="00D2216E" w:rsidRDefault="009C21E9" w:rsidP="009C21E9">
      <w:pPr>
        <w:spacing w:line="360" w:lineRule="auto"/>
        <w:jc w:val="both"/>
        <w:rPr>
          <w:rFonts w:ascii="Sakkal Majalla" w:hAnsi="Sakkal Majalla" w:cs="Sakkal Majalla"/>
          <w:sz w:val="28"/>
          <w:szCs w:val="28"/>
          <w:rtl/>
        </w:rPr>
      </w:pPr>
      <w:r w:rsidRPr="00294824">
        <w:rPr>
          <w:rFonts w:ascii="Sakkal Majalla" w:hAnsi="Sakkal Majalla" w:cs="Sakkal Majalla"/>
          <w:sz w:val="28"/>
          <w:szCs w:val="28"/>
          <w:rtl/>
        </w:rPr>
        <w:t>تركز نظرية التوظيف الفعال على البحث عن الموظف الذي يتناسب بشكل مثالي مع متطلبات الوظيفة وكذلك ثقافة المنظمة. التوظيف الفعّال يتطلب أن تتبنى الشركات استراتيجيات قوية لجذب المهارات المطلوبة وتوظيفها بشكل يعزز من قدرات المنظمة. بالنسبة للشركات السعودية، يتعين عليها تبني أساليب توظيف مبتكرة مثل استخدام الذكاء الاصطناعي في عمليات الاختيار، وإجراء تقييمات دقيقة تتعلق بالكفاءات المطلوبة في وظائف المستقبل. كما ينبغي لهذه الشركات أن تولي اهتمامًا خاصًا للمواءمة الثقافية بين الموظفين وبيئة العمل، مما يساهم في تعزيز الاستقرار المهني وتحقيق أعلى مستويات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49086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05C5">
            <w:rPr>
              <w:rFonts w:ascii="Sakkal Majalla" w:hAnsi="Sakkal Majalla" w:cs="Sakkal Majalla" w:hint="cs"/>
              <w:noProof/>
              <w:sz w:val="28"/>
              <w:szCs w:val="28"/>
              <w:rtl/>
              <w:lang w:bidi="ar-EG"/>
            </w:rPr>
            <w:t>(</w:t>
          </w:r>
          <w:r w:rsidRPr="00CD05C5">
            <w:rPr>
              <w:rFonts w:ascii="Sakkal Majalla" w:hAnsi="Sakkal Majalla" w:cs="Sakkal Majalla" w:hint="cs"/>
              <w:noProof/>
              <w:sz w:val="28"/>
              <w:szCs w:val="28"/>
              <w:lang w:bidi="ar-EG"/>
            </w:rPr>
            <w:t>Suliya</w:t>
          </w:r>
          <w:r w:rsidRPr="00CD05C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94824">
        <w:rPr>
          <w:rFonts w:ascii="Sakkal Majalla" w:hAnsi="Sakkal Majalla" w:cs="Sakkal Majalla"/>
          <w:sz w:val="28"/>
          <w:szCs w:val="28"/>
        </w:rPr>
        <w:t>.</w:t>
      </w:r>
    </w:p>
    <w:p w14:paraId="3F131AE7" w14:textId="77777777" w:rsidR="009C21E9" w:rsidRDefault="009C21E9" w:rsidP="009C21E9">
      <w:pPr>
        <w:tabs>
          <w:tab w:val="left" w:pos="1854"/>
        </w:tabs>
        <w:spacing w:line="240" w:lineRule="auto"/>
        <w:rPr>
          <w:rFonts w:ascii="Simplified Arabic" w:hAnsi="Simplified Arabic" w:cs="Simplified Arabic"/>
          <w:b/>
          <w:bCs/>
          <w:sz w:val="10"/>
          <w:szCs w:val="10"/>
          <w:rtl/>
        </w:rPr>
      </w:pPr>
    </w:p>
    <w:p w14:paraId="5AFBE363" w14:textId="77777777" w:rsidR="009C21E9" w:rsidRDefault="009C21E9" w:rsidP="009C21E9">
      <w:pPr>
        <w:tabs>
          <w:tab w:val="left" w:pos="1854"/>
        </w:tabs>
        <w:spacing w:line="240" w:lineRule="auto"/>
        <w:rPr>
          <w:rFonts w:ascii="Simplified Arabic" w:hAnsi="Simplified Arabic" w:cs="Simplified Arabic"/>
          <w:b/>
          <w:bCs/>
          <w:sz w:val="10"/>
          <w:szCs w:val="10"/>
          <w:rtl/>
        </w:rPr>
      </w:pPr>
    </w:p>
    <w:p w14:paraId="0C4F3425" w14:textId="77777777" w:rsidR="009C21E9" w:rsidRDefault="009C21E9" w:rsidP="009C21E9">
      <w:pPr>
        <w:tabs>
          <w:tab w:val="left" w:pos="1854"/>
        </w:tabs>
        <w:spacing w:line="240" w:lineRule="auto"/>
        <w:rPr>
          <w:rFonts w:ascii="Simplified Arabic" w:hAnsi="Simplified Arabic" w:cs="Simplified Arabic"/>
          <w:b/>
          <w:bCs/>
          <w:sz w:val="10"/>
          <w:szCs w:val="10"/>
          <w:rtl/>
        </w:rPr>
      </w:pPr>
    </w:p>
    <w:p w14:paraId="5590277D" w14:textId="77777777" w:rsidR="009C21E9" w:rsidRDefault="009C21E9" w:rsidP="009C21E9">
      <w:pPr>
        <w:tabs>
          <w:tab w:val="left" w:pos="1854"/>
        </w:tabs>
        <w:spacing w:line="240" w:lineRule="auto"/>
        <w:rPr>
          <w:rFonts w:ascii="Simplified Arabic" w:hAnsi="Simplified Arabic" w:cs="Simplified Arabic"/>
          <w:b/>
          <w:bCs/>
          <w:sz w:val="10"/>
          <w:szCs w:val="10"/>
          <w:rtl/>
        </w:rPr>
      </w:pPr>
    </w:p>
    <w:p w14:paraId="655C05E4" w14:textId="77777777" w:rsidR="00F8009F" w:rsidRDefault="00F8009F"/>
    <w:sectPr w:rsidR="00F8009F" w:rsidSect="009C21E9">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24C3B" w14:textId="77777777" w:rsidR="00DC2026" w:rsidRDefault="00DC2026" w:rsidP="00DE75E7">
      <w:pPr>
        <w:spacing w:after="0" w:line="240" w:lineRule="auto"/>
      </w:pPr>
      <w:r>
        <w:separator/>
      </w:r>
    </w:p>
  </w:endnote>
  <w:endnote w:type="continuationSeparator" w:id="0">
    <w:p w14:paraId="78768218" w14:textId="77777777" w:rsidR="00DC2026" w:rsidRDefault="00DC2026" w:rsidP="00DE7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80561975"/>
      <w:docPartObj>
        <w:docPartGallery w:val="Page Numbers (Bottom of Page)"/>
        <w:docPartUnique/>
      </w:docPartObj>
    </w:sdtPr>
    <w:sdtEndPr>
      <w:rPr>
        <w:noProof/>
      </w:rPr>
    </w:sdtEndPr>
    <w:sdtContent>
      <w:p w14:paraId="578F5D6A" w14:textId="4048420F" w:rsidR="00DE75E7" w:rsidRDefault="00DE75E7">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B450DE9" w14:textId="77777777" w:rsidR="00DE75E7" w:rsidRDefault="00DE75E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5747F" w14:textId="77777777" w:rsidR="00DC2026" w:rsidRDefault="00DC2026" w:rsidP="00DE75E7">
      <w:pPr>
        <w:spacing w:after="0" w:line="240" w:lineRule="auto"/>
      </w:pPr>
      <w:r>
        <w:separator/>
      </w:r>
    </w:p>
  </w:footnote>
  <w:footnote w:type="continuationSeparator" w:id="0">
    <w:p w14:paraId="79F1EAC3" w14:textId="77777777" w:rsidR="00DC2026" w:rsidRDefault="00DC2026" w:rsidP="00DE7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7D9"/>
    <w:multiLevelType w:val="multilevel"/>
    <w:tmpl w:val="65AA9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CB4FFF"/>
    <w:multiLevelType w:val="hybridMultilevel"/>
    <w:tmpl w:val="3586E3F4"/>
    <w:lvl w:ilvl="0" w:tplc="DA84B8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DB6B7B"/>
    <w:multiLevelType w:val="hybridMultilevel"/>
    <w:tmpl w:val="22465C6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D11DB9"/>
    <w:multiLevelType w:val="hybridMultilevel"/>
    <w:tmpl w:val="B3B0F8F6"/>
    <w:lvl w:ilvl="0" w:tplc="C2D62CE4">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5D011B"/>
    <w:multiLevelType w:val="hybridMultilevel"/>
    <w:tmpl w:val="485C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392772"/>
    <w:multiLevelType w:val="multilevel"/>
    <w:tmpl w:val="DE620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743004"/>
    <w:multiLevelType w:val="hybridMultilevel"/>
    <w:tmpl w:val="C6320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717B35"/>
    <w:multiLevelType w:val="multilevel"/>
    <w:tmpl w:val="E7B81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CB5FCF"/>
    <w:multiLevelType w:val="hybridMultilevel"/>
    <w:tmpl w:val="9B22C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9"/>
  </w:num>
  <w:num w:numId="2" w16cid:durableId="1076903352">
    <w:abstractNumId w:val="5"/>
  </w:num>
  <w:num w:numId="3" w16cid:durableId="1959408678">
    <w:abstractNumId w:val="3"/>
  </w:num>
  <w:num w:numId="4" w16cid:durableId="585651368">
    <w:abstractNumId w:val="1"/>
  </w:num>
  <w:num w:numId="5" w16cid:durableId="895051117">
    <w:abstractNumId w:val="0"/>
  </w:num>
  <w:num w:numId="6" w16cid:durableId="386956730">
    <w:abstractNumId w:val="2"/>
  </w:num>
  <w:num w:numId="7" w16cid:durableId="1797213050">
    <w:abstractNumId w:val="7"/>
  </w:num>
  <w:num w:numId="8" w16cid:durableId="753862877">
    <w:abstractNumId w:val="4"/>
  </w:num>
  <w:num w:numId="9" w16cid:durableId="41826402">
    <w:abstractNumId w:val="8"/>
  </w:num>
  <w:num w:numId="10" w16cid:durableId="9888297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2D"/>
    <w:rsid w:val="00055073"/>
    <w:rsid w:val="000926BE"/>
    <w:rsid w:val="00170579"/>
    <w:rsid w:val="00173399"/>
    <w:rsid w:val="004766AE"/>
    <w:rsid w:val="004E4249"/>
    <w:rsid w:val="00545025"/>
    <w:rsid w:val="005938C9"/>
    <w:rsid w:val="005A382D"/>
    <w:rsid w:val="006658B2"/>
    <w:rsid w:val="00683C54"/>
    <w:rsid w:val="00872B53"/>
    <w:rsid w:val="008C5B47"/>
    <w:rsid w:val="009C21E9"/>
    <w:rsid w:val="00AE3DA0"/>
    <w:rsid w:val="00BF7B2F"/>
    <w:rsid w:val="00DC2026"/>
    <w:rsid w:val="00DE75E7"/>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A8F6073"/>
  <w15:chartTrackingRefBased/>
  <w15:docId w15:val="{372C542A-AF0A-4ADB-AFF8-792EE4AE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21E9"/>
    <w:pPr>
      <w:bidi/>
      <w:spacing w:line="259" w:lineRule="auto"/>
    </w:pPr>
    <w:rPr>
      <w:sz w:val="22"/>
      <w:szCs w:val="22"/>
    </w:rPr>
  </w:style>
  <w:style w:type="paragraph" w:styleId="1">
    <w:name w:val="heading 1"/>
    <w:basedOn w:val="a"/>
    <w:next w:val="a"/>
    <w:link w:val="1Char"/>
    <w:uiPriority w:val="9"/>
    <w:qFormat/>
    <w:rsid w:val="005A38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A38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A382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A382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A382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A382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382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382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382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5A382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5A382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A382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A382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A382D"/>
    <w:rPr>
      <w:rFonts w:eastAsiaTheme="majorEastAsia" w:cstheme="majorBidi"/>
      <w:color w:val="0F4761" w:themeColor="accent1" w:themeShade="BF"/>
    </w:rPr>
  </w:style>
  <w:style w:type="character" w:customStyle="1" w:styleId="6Char">
    <w:name w:val="عنوان 6 Char"/>
    <w:basedOn w:val="a0"/>
    <w:link w:val="6"/>
    <w:uiPriority w:val="9"/>
    <w:semiHidden/>
    <w:rsid w:val="005A382D"/>
    <w:rPr>
      <w:rFonts w:eastAsiaTheme="majorEastAsia" w:cstheme="majorBidi"/>
      <w:i/>
      <w:iCs/>
      <w:color w:val="595959" w:themeColor="text1" w:themeTint="A6"/>
    </w:rPr>
  </w:style>
  <w:style w:type="character" w:customStyle="1" w:styleId="7Char">
    <w:name w:val="عنوان 7 Char"/>
    <w:basedOn w:val="a0"/>
    <w:link w:val="7"/>
    <w:uiPriority w:val="9"/>
    <w:semiHidden/>
    <w:rsid w:val="005A382D"/>
    <w:rPr>
      <w:rFonts w:eastAsiaTheme="majorEastAsia" w:cstheme="majorBidi"/>
      <w:color w:val="595959" w:themeColor="text1" w:themeTint="A6"/>
    </w:rPr>
  </w:style>
  <w:style w:type="character" w:customStyle="1" w:styleId="8Char">
    <w:name w:val="عنوان 8 Char"/>
    <w:basedOn w:val="a0"/>
    <w:link w:val="8"/>
    <w:uiPriority w:val="9"/>
    <w:semiHidden/>
    <w:rsid w:val="005A382D"/>
    <w:rPr>
      <w:rFonts w:eastAsiaTheme="majorEastAsia" w:cstheme="majorBidi"/>
      <w:i/>
      <w:iCs/>
      <w:color w:val="272727" w:themeColor="text1" w:themeTint="D8"/>
    </w:rPr>
  </w:style>
  <w:style w:type="character" w:customStyle="1" w:styleId="9Char">
    <w:name w:val="عنوان 9 Char"/>
    <w:basedOn w:val="a0"/>
    <w:link w:val="9"/>
    <w:uiPriority w:val="9"/>
    <w:semiHidden/>
    <w:rsid w:val="005A382D"/>
    <w:rPr>
      <w:rFonts w:eastAsiaTheme="majorEastAsia" w:cstheme="majorBidi"/>
      <w:color w:val="272727" w:themeColor="text1" w:themeTint="D8"/>
    </w:rPr>
  </w:style>
  <w:style w:type="paragraph" w:styleId="a3">
    <w:name w:val="Title"/>
    <w:basedOn w:val="a"/>
    <w:next w:val="a"/>
    <w:link w:val="Char"/>
    <w:uiPriority w:val="10"/>
    <w:qFormat/>
    <w:rsid w:val="005A38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382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382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382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382D"/>
    <w:pPr>
      <w:spacing w:before="160"/>
      <w:jc w:val="center"/>
    </w:pPr>
    <w:rPr>
      <w:i/>
      <w:iCs/>
      <w:color w:val="404040" w:themeColor="text1" w:themeTint="BF"/>
    </w:rPr>
  </w:style>
  <w:style w:type="character" w:customStyle="1" w:styleId="Char1">
    <w:name w:val="اقتباس Char"/>
    <w:basedOn w:val="a0"/>
    <w:link w:val="a5"/>
    <w:uiPriority w:val="29"/>
    <w:rsid w:val="005A382D"/>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5A382D"/>
    <w:pPr>
      <w:ind w:left="720"/>
      <w:contextualSpacing/>
    </w:pPr>
  </w:style>
  <w:style w:type="character" w:styleId="a7">
    <w:name w:val="Intense Emphasis"/>
    <w:basedOn w:val="a0"/>
    <w:uiPriority w:val="21"/>
    <w:qFormat/>
    <w:rsid w:val="005A382D"/>
    <w:rPr>
      <w:i/>
      <w:iCs/>
      <w:color w:val="0F4761" w:themeColor="accent1" w:themeShade="BF"/>
    </w:rPr>
  </w:style>
  <w:style w:type="paragraph" w:styleId="a8">
    <w:name w:val="Intense Quote"/>
    <w:basedOn w:val="a"/>
    <w:next w:val="a"/>
    <w:link w:val="Char3"/>
    <w:uiPriority w:val="30"/>
    <w:qFormat/>
    <w:rsid w:val="005A38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5A382D"/>
    <w:rPr>
      <w:i/>
      <w:iCs/>
      <w:color w:val="0F4761" w:themeColor="accent1" w:themeShade="BF"/>
    </w:rPr>
  </w:style>
  <w:style w:type="character" w:styleId="a9">
    <w:name w:val="Intense Reference"/>
    <w:basedOn w:val="a0"/>
    <w:uiPriority w:val="32"/>
    <w:qFormat/>
    <w:rsid w:val="005A382D"/>
    <w:rPr>
      <w:b/>
      <w:bCs/>
      <w:smallCaps/>
      <w:color w:val="0F4761" w:themeColor="accent1" w:themeShade="BF"/>
      <w:spacing w:val="5"/>
    </w:rPr>
  </w:style>
  <w:style w:type="paragraph" w:styleId="aa">
    <w:name w:val="caption"/>
    <w:basedOn w:val="a"/>
    <w:next w:val="a"/>
    <w:uiPriority w:val="35"/>
    <w:unhideWhenUsed/>
    <w:qFormat/>
    <w:rsid w:val="009C21E9"/>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9C21E9"/>
  </w:style>
  <w:style w:type="paragraph" w:styleId="ab">
    <w:name w:val="header"/>
    <w:basedOn w:val="a"/>
    <w:link w:val="Char4"/>
    <w:uiPriority w:val="99"/>
    <w:unhideWhenUsed/>
    <w:rsid w:val="00DE75E7"/>
    <w:pPr>
      <w:tabs>
        <w:tab w:val="center" w:pos="4680"/>
        <w:tab w:val="right" w:pos="9360"/>
      </w:tabs>
      <w:spacing w:after="0" w:line="240" w:lineRule="auto"/>
    </w:pPr>
  </w:style>
  <w:style w:type="character" w:customStyle="1" w:styleId="Char4">
    <w:name w:val="رأس الصفحة Char"/>
    <w:basedOn w:val="a0"/>
    <w:link w:val="ab"/>
    <w:uiPriority w:val="99"/>
    <w:rsid w:val="00DE75E7"/>
    <w:rPr>
      <w:sz w:val="22"/>
      <w:szCs w:val="22"/>
    </w:rPr>
  </w:style>
  <w:style w:type="paragraph" w:styleId="ac">
    <w:name w:val="footer"/>
    <w:basedOn w:val="a"/>
    <w:link w:val="Char5"/>
    <w:uiPriority w:val="99"/>
    <w:unhideWhenUsed/>
    <w:rsid w:val="00DE75E7"/>
    <w:pPr>
      <w:tabs>
        <w:tab w:val="center" w:pos="4680"/>
        <w:tab w:val="right" w:pos="9360"/>
      </w:tabs>
      <w:spacing w:after="0" w:line="240" w:lineRule="auto"/>
    </w:pPr>
  </w:style>
  <w:style w:type="character" w:customStyle="1" w:styleId="Char5">
    <w:name w:val="تذييل الصفحة Char"/>
    <w:basedOn w:val="a0"/>
    <w:link w:val="ac"/>
    <w:uiPriority w:val="99"/>
    <w:rsid w:val="00DE75E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package" Target="embeddings/Microsoft_Visio_Drawing1.vsdx"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emf"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Men18</b:Tag>
    <b:SourceType>JournalArticle</b:SourceType>
    <b:Guid>{1D8D90AC-AA0E-47D5-BD23-F319552A9A4F}</b:Guid>
    <b:Author>
      <b:Author>
        <b:NameList>
          <b:Person>
            <b:Last>Mense</b:Last>
            <b:First>Evan</b:First>
            <b:Middle>G.</b:Middle>
          </b:Person>
        </b:NameList>
      </b:Author>
    </b:Author>
    <b:Title>The Development of Global Higher Education in a World of Transformation</b:Title>
    <b:Year>2018</b:Year>
    <b:URL>https://www.researchgate.net/publication/329967874_The_Development_of_Global_Higher_Education_in_a_World_of_Transformation</b:URL>
    <b:RefOrder>1</b:RefOrder>
  </b:Source>
  <b:Source>
    <b:Tag>Mar221</b:Tag>
    <b:SourceType>JournalArticle</b:SourceType>
    <b:Guid>{EF9639DB-0A6B-4704-A575-DD00C76BB3C7}</b:Guid>
    <b:Author>
      <b:Author>
        <b:NameList>
          <b:Person>
            <b:Last>Marchiori</b:Last>
            <b:First>Danilo</b:First>
          </b:Person>
        </b:NameList>
      </b:Author>
    </b:Author>
    <b:Title>The relationship between human capital, information technology capability, innovativeness and organizational performance: An integrated approach</b:Title>
    <b:Year>2022</b:Year>
    <b:URL>https://www.researchgate.net/publication/358343807_The_relationship_between_human_capital_information_technology_capability_innovativeness_and_organizational_performance_An_integrated_approach</b:URL>
    <b:RefOrder>2</b:RefOrder>
  </b:Source>
  <b:Source>
    <b:Tag>Aru232</b:Tag>
    <b:SourceType>JournalArticle</b:SourceType>
    <b:Guid>{69563576-A45F-4DBC-A4A3-2BBC02FA0A76}</b:Guid>
    <b:Author>
      <b:Author>
        <b:NameList>
          <b:Person>
            <b:Last>Arulsamy</b:Last>
            <b:First>A</b:First>
            <b:Middle>S</b:Middle>
          </b:Person>
        </b:NameList>
      </b:Author>
    </b:Author>
    <b:Title>Employee Training and Development Enhancing Employee Performance -A Study</b:Title>
    <b:Year>2023</b:Year>
    <b:URL>https://www.researchgate.net/publication/373775939_Employee_Training_and_Development_Enhancing_Employee_Performance_-A_Study</b:URL>
    <b:RefOrder>3</b:RefOrder>
  </b:Source>
  <b:Source>
    <b:Tag>Cos23</b:Tag>
    <b:SourceType>JournalArticle</b:SourceType>
    <b:Guid>{51994A7A-E834-4AAA-9C8F-FC76B738E640}</b:Guid>
    <b:Author>
      <b:Author>
        <b:NameList>
          <b:Person>
            <b:Last>Costa</b:Last>
            <b:First>Joana</b:First>
          </b:Person>
        </b:NameList>
      </b:Author>
    </b:Author>
    <b:Title>Leadership Styles and Innovation Management: What Is the Role of Human Capital?</b:Title>
    <b:Year>2023</b:Year>
    <b:URL>https://www.researchgate.net/publication/368321797_Leadership_Styles_and_Innovation_Management_What_Is_the_Role_of_Human_Capital</b:URL>
    <b:RefOrder>4</b:RefOrder>
  </b:Source>
  <b:Source>
    <b:Tag>Rin21</b:Tag>
    <b:SourceType>JournalArticle</b:SourceType>
    <b:Guid>{C7A75043-711A-42DD-BC13-2C50AF69EC14}</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5</b:RefOrder>
  </b:Source>
  <b:Source>
    <b:Tag>Xue22</b:Tag>
    <b:SourceType>JournalArticle</b:SourceType>
    <b:Guid>{750907F6-5C2A-4A2B-B870-47ED2684F7E2}</b:Guid>
    <b:Author>
      <b:Author>
        <b:NameList>
          <b:Person>
            <b:Last>Xuecheng</b:Last>
            <b:First>Wei</b:First>
          </b:Person>
        </b:NameList>
      </b:Author>
    </b:Author>
    <b:Title>Factors Affecting Employee’s Retention: Integration of Situational Leadership With Social Exchange Theory</b:Title>
    <b:Year>2022</b:Year>
    <b:URL>https://pmc.ncbi.nlm.nih.gov/articles/PMC9309793/</b:URL>
    <b:RefOrder>6</b:RefOrder>
  </b:Source>
  <b:Source>
    <b:Tag>Mul20</b:Tag>
    <b:SourceType>JournalArticle</b:SourceType>
    <b:Guid>{F0A6B0E6-943F-4A94-B16C-B1394ACAF5E5}</b:Guid>
    <b:Author>
      <b:Author>
        <b:NameList>
          <b:Person>
            <b:Last>Mulyata</b:Last>
            <b:First>John</b:First>
          </b:Person>
        </b:NameList>
      </b:Author>
    </b:Author>
    <b:Title>To Explore the Effect of Talent Management Developments in Saudi Healthcare Sector</b:Title>
    <b:Year>2020</b:Year>
    <b:URL>https://www.researchgate.net/publication/342014055_To_Explore_the_Effect_of_Talent_Management_Developments_in_Saudi_Healthcare_Sector</b:URL>
    <b:RefOrder>7</b:RefOrder>
  </b:Source>
  <b:Source>
    <b:Tag>Alf211</b:Tag>
    <b:SourceType>JournalArticle</b:SourceType>
    <b:Guid>{BA18C7D4-061E-4559-815E-EF694F26906A}</b:Guid>
    <b:Author>
      <b:Author>
        <b:NameList>
          <b:Person>
            <b:Last>Alfawaire</b:Last>
            <b:First>Fieras</b:First>
          </b:Person>
        </b:NameList>
      </b:Author>
    </b:Author>
    <b:Title>The Effect of Strategic Human Resource and Knowledge Management on Sustainable Competitive Advantages at Jordanian Universities: The Mediating Role of Organizational Innovation</b:Title>
    <b:Year>2021</b:Year>
    <b:URL>https://www.mdpi.com/2071-1050/13/15/8445</b:URL>
    <b:RefOrder>8</b:RefOrder>
  </b:Source>
  <b:Source>
    <b:Tag>Mai241</b:Tag>
    <b:SourceType>JournalArticle</b:SourceType>
    <b:Guid>{89651E51-0C9D-44BF-99A2-ADF5D9AF4073}</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9</b:RefOrder>
  </b:Source>
  <b:Source>
    <b:Tag>Sau231</b:Tag>
    <b:SourceType>JournalArticle</b:SourceType>
    <b:Guid>{6499BAC5-BDE0-44C2-99A3-A284BC6D787D}</b:Guid>
    <b:Author>
      <b:Author>
        <b:NameList>
          <b:Person>
            <b:Last>Saunders</b:Last>
            <b:First>Mark</b:First>
            <b:Middle>NK</b:Middle>
          </b:Person>
        </b:NameList>
      </b:Author>
    </b:Author>
    <b:Title>Research Methods for Business Students</b:Title>
    <b:Year>2023</b:Year>
    <b:URL>https://www.researchgate.net/publication/240218229_Research_Methods_for_Business_Students</b:URL>
    <b:RefOrder>10</b:RefOrder>
  </b:Source>
  <b:Source>
    <b:Tag>Alq22</b:Tag>
    <b:SourceType>JournalArticle</b:SourceType>
    <b:Guid>{B8463F64-AA3F-4732-9253-50DD2CFFC240}</b:Guid>
    <b:Author>
      <b:Author>
        <b:NameList>
          <b:Person>
            <b:Last>Alqarawi</b:Last>
            <b:First>Hayat</b:First>
            <b:Middle>M. Alqarawi Hayat M.</b:Middle>
          </b:Person>
        </b:NameList>
      </b:Author>
    </b:Author>
    <b:Title>Saudi labor market requirements between reality and the challenges of higher education to achieve Vision 2030: Japan's experience as a modeا</b:Title>
    <b:Year>2022</b:Year>
    <b:URL>https://www.researchgate.net/publication/358970872_Saudi_labor_market_requirements_between_reality_and_the_challenges_of_higher_education_to_achieve_Vision_2030_Japan's_experience_as_a_model_mttlbat_swq_alml_alswdy_byn_alwaq_wthdyat_altlym_alaly_lthqy</b:URL>
    <b:RefOrder>11</b:RefOrder>
  </b:Source>
  <b:Source>
    <b:Tag>Ger211</b:Tag>
    <b:SourceType>JournalArticle</b:SourceType>
    <b:Guid>{2F9E3860-BDF3-49D3-A88E-47E37B83EBA1}</b:Guid>
    <b:Author>
      <b:Author>
        <b:NameList>
          <b:Person>
            <b:Last>Gerhart</b:Last>
            <b:First>Barry</b:First>
          </b:Person>
        </b:NameList>
      </b:Author>
    </b:Author>
    <b:Title>The Resource-Based View of the Firm, Human Resources, and Human Capital: Progress and Prospects</b:Title>
    <b:Year>2021</b:Year>
    <b:URL>https://journals.sagepub.com/doi/10.1177/0149206320978799</b:URL>
    <b:RefOrder>12</b:RefOrder>
  </b:Source>
  <b:Source>
    <b:Tag>Ald233</b:Tag>
    <b:SourceType>JournalArticle</b:SourceType>
    <b:Guid>{A6E8BF9B-CD11-49BF-81F5-55A12BC4A952}</b:Guid>
    <b:Author>
      <b:Author>
        <b:NameList>
          <b:Person>
            <b:Last>Aldahhan</b:Last>
            <b:First>Eman</b:First>
            <b:Middle>A</b:Middle>
          </b:Person>
        </b:NameList>
      </b:Author>
    </b:Author>
    <b:Title>The Impact of human capital on Business organizations competitive advantage by mediating the effect of organizational commitment</b:Title>
    <b:Year>2023</b:Year>
    <b:URL>https://www.researchgate.net/publication/375182786_The_Impact_of_human_capital_on_Business_organizations_competitive_advantage_by_mediating_the_effect_of_organizational_commitment</b:URL>
    <b:RefOrder>13</b:RefOrder>
  </b:Source>
  <b:Source>
    <b:Tag>Sem23</b:Tag>
    <b:SourceType>JournalArticle</b:SourceType>
    <b:Guid>{62A6E6EC-67D6-4F4B-93AE-1C54417CCEF3}</b:Guid>
    <b:Author>
      <b:Author>
        <b:NameList>
          <b:Person>
            <b:Last>Sembiring</b:Last>
            <b:First>Edward</b:First>
          </b:Person>
        </b:NameList>
      </b:Author>
    </b:Author>
    <b:Title>TALENT ATTRACTION, TALENT RETENTION, AND TALENT MANAGEMENT AS A MEDIATING ON ORGANIZATION PERFORMANCE</b:Title>
    <b:Year>2023</b:Year>
    <b:URL>https://www.researchgate.net/publication/371988556_TALENT_ATTRACTION_TALENT_RETENTION_AND_TALENT_MANAGEMENT_AS_A_MEDIATING_ON_ORGANIZATION_PERFORMANCE</b:URL>
    <b:RefOrder>14</b:RefOrder>
  </b:Source>
  <b:Source>
    <b:Tag>Kho24</b:Tag>
    <b:SourceType>JournalArticle</b:SourceType>
    <b:Guid>{AAC8D690-816C-4DAD-984A-E33416FE31DA}</b:Guid>
    <b:Author>
      <b:Author>
        <b:NameList>
          <b:Person>
            <b:Last>Kho</b:Last>
            <b:First>Ardi</b:First>
          </b:Person>
        </b:NameList>
      </b:Author>
    </b:Author>
    <b:Title>Talent attraction through flexible work anytime from anywhere</b:Title>
    <b:Year>2024</b:Year>
    <b:URL>https://www.researchgate.net/publication/377420713_Talent_attraction_through_flexible_work_anytime_from_anywhere</b:URL>
    <b:RefOrder>15</b:RefOrder>
  </b:Source>
  <b:Source>
    <b:Tag>Mod28</b:Tag>
    <b:SourceType>JournalArticle</b:SourceType>
    <b:Guid>{FD250D35-083D-4F5C-A76B-3717F164B058}</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2028</b:Year>
    <b:URL>https://www.researchgate.net/publication/376260679_The_Impacts_of_Employee_Workplace_Empowerment_Effective_Commitment_and_Performance_An_Organizational_Systematic_Review</b:URL>
    <b:RefOrder>16</b:RefOrder>
  </b:Source>
  <b:Source>
    <b:Tag>Niu21</b:Tag>
    <b:SourceType>JournalArticle</b:SourceType>
    <b:Guid>{57BD86EB-7DB7-4117-919C-AD9E5CADAA1B}</b:Guid>
    <b:Author>
      <b:Author>
        <b:NameList>
          <b:Person>
            <b:Last>Niu</b:Last>
            <b:First>Zulaecha</b:First>
          </b:Person>
        </b:NameList>
      </b:Author>
    </b:Author>
    <b:Title>The impact of talent management on performance: moderating effect of career management</b:Title>
    <b:Year>2021</b:Year>
    <b:URL>https://www.researchgate.net/publication/353765017_The_impact_of_talent_management_on_performance_moderating_effect_of_career_management</b:URL>
    <b:RefOrder>17</b:RefOrder>
  </b:Source>
  <b:Source>
    <b:Tag>Aly25</b:Tag>
    <b:SourceType>JournalArticle</b:SourceType>
    <b:Guid>{1177FAE8-8185-48B8-B8B3-655F870C226B}</b:Guid>
    <b:Author>
      <b:Author>
        <b:NameList>
          <b:Person>
            <b:Last>Alyamani</b:Last>
            <b:First>Khaled</b:First>
          </b:Person>
        </b:NameList>
      </b:Author>
    </b:Author>
    <b:Title>Transforming Saudi Arabia’s workforce: HR management strategies in action</b:Title>
    <b:Year>2025</b:Year>
    <b:URL>https://www.researchgate.net/publication/389696292_Transforming_Saudi_Arabia's_workforce_HR_management_strategies_in_action</b:URL>
    <b:RefOrder>18</b:RefOrder>
  </b:Source>
  <b:Source>
    <b:Tag>Als246</b:Tag>
    <b:SourceType>JournalArticle</b:SourceType>
    <b:Guid>{DAF05A82-35FF-4B8A-BEA3-7D43696E1D40}</b:Guid>
    <b:Author>
      <b:Author>
        <b:NameList>
          <b:Person>
            <b:Last>Alshehri</b:Last>
            <b:First>Abdullah</b:First>
          </b:Person>
        </b:NameList>
      </b:Author>
    </b:Author>
    <b:Title>The Effect of Talent Management in Saudi Oil and Gas MNCs: Strategies and Challenges</b:Title>
    <b:Year>2024</b:Year>
    <b:URL>https://www.scirp.org/journal/paperinformation?paperid=135778</b:URL>
    <b:RefOrder>19</b:RefOrder>
  </b:Source>
  <b:Source>
    <b:Tag>Alo25</b:Tag>
    <b:SourceType>JournalArticle</b:SourceType>
    <b:Guid>{69068144-E76A-45B4-BE1C-E0B5EFC50ADA}</b:Guid>
    <b:Author>
      <b:Author>
        <b:NameList>
          <b:Person>
            <b:Last>Alothman</b:Last>
            <b:First>Amel</b:First>
            <b:Middle>Thafer</b:Middle>
          </b:Person>
        </b:NameList>
      </b:Author>
    </b:Author>
    <b:Title>Universities as Centers for Boosting Human Capital: A Descriptive Analytical Study of the Realization of Vision 2030 In Saudi Arabia</b:Title>
    <b:Year>2025</b:Year>
    <b:URL>https://ecohumanism.co.uk/joe/ecohumanism/article/view/6507</b:URL>
    <b:RefOrder>20</b:RefOrder>
  </b:Source>
  <b:Source>
    <b:Tag>Bar16</b:Tag>
    <b:SourceType>JournalArticle</b:SourceType>
    <b:Guid>{6D9ADE11-DC4C-4857-AB55-D7AB80C2ED9B}</b:Guid>
    <b:Author>
      <b:Author>
        <b:NameList>
          <b:Person>
            <b:Last>Barhama Al Afifi</b:Last>
          </b:Person>
        </b:NameList>
      </b:Author>
    </b:Author>
    <b:Title>Strategies and public policy models of effective human capital, talents and workforce development : an investigation into the effectiveness of different scholarship programmes in the United Arab Emirates, UAE</b:Title>
    <b:Year>2016</b:Year>
    <b:URL>https://repository.londonmet.ac.uk/919/</b:URL>
    <b:RefOrder>21</b:RefOrder>
  </b:Source>
  <b:Source>
    <b:Tag>Ras241</b:Tag>
    <b:SourceType>JournalArticle</b:SourceType>
    <b:Guid>{8BE00B22-E30C-4940-986A-E742D3E42225}</b:Guid>
    <b:Author>
      <b:Author>
        <b:NameList>
          <b:Person>
            <b:Last>Rasure</b:Last>
            <b:First>Erika</b:First>
          </b:Person>
        </b:NameList>
      </b:Author>
    </b:Author>
    <b:Title>What Is the Human Capital Theory and How Is It Used?</b:Title>
    <b:Year>2024</b:Year>
    <b:URL>https://www.investopedia.com/ask/answers/032715/what-human-capital-and-how-it-used.asp</b:URL>
    <b:RefOrder>22</b:RefOrder>
  </b:Source>
  <b:Source>
    <b:Tag>Cay24</b:Tag>
    <b:SourceType>JournalArticle</b:SourceType>
    <b:Guid>{12A7F2AA-997E-4E69-A1CE-ADC92B23EB39}</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23</b:RefOrder>
  </b:Source>
  <b:Source>
    <b:Tag>Shi20</b:Tag>
    <b:SourceType>JournalArticle</b:SourceType>
    <b:Guid>{1A1ABF12-6D05-4800-B134-26E64FDAC8F9}</b:Guid>
    <b:Author>
      <b:Author>
        <b:NameList>
          <b:Person>
            <b:Last>Shikalepo</b:Last>
            <b:First>Elock</b:First>
            <b:Middle>Emvula</b:Middle>
          </b:Person>
        </b:NameList>
      </b:Author>
    </b:Author>
    <b:Title>The Role of Motivational Theories in Shaping Teacher Motivation and Performance: A Review of Related Literature</b:Title>
    <b:Year>2020</b:Year>
    <b:URL>https://www.researchgate.net/publication/340923164_The_Role_of_Motivational_Theories_in_Shaping_Teacher_Motivation_and_Performance_A_Review_of_Related_Literature</b:URL>
    <b:RefOrder>24</b:RefOrder>
  </b:Source>
  <b:Source>
    <b:Tag>Cak23</b:Tag>
    <b:SourceType>JournalArticle</b:SourceType>
    <b:Guid>{CD16E25B-A0C1-4197-ACF4-371B1814E08D}</b:Guid>
    <b:Author>
      <b:Author>
        <b:NameList>
          <b:Person>
            <b:Last>Cakmak</b:Last>
            <b:First>Zafer</b:First>
          </b:Person>
        </b:NameList>
      </b:Author>
    </b:Author>
    <b:Title>Adapting to Environmental Change: The Importance of Organizational Agility in the Business Landscape</b:Title>
    <b:Year>2023</b:Year>
    <b:URL>https://www.researchgate.net/publication/374163347_Adapting_to_Environmental_Change_The_Importance_of_Organizational_Agility_in_the_Business_Landscape</b:URL>
    <b:RefOrder>25</b:RefOrder>
  </b:Source>
  <b:Source>
    <b:Tag>Gup243</b:Tag>
    <b:SourceType>JournalArticle</b:SourceType>
    <b:Guid>{F2F3371D-EA4C-4621-AB09-3633CC7FAE0B}</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26</b:RefOrder>
  </b:Source>
  <b:Source>
    <b:Tag>Ger21</b:Tag>
    <b:SourceType>JournalArticle</b:SourceType>
    <b:Guid>{3B4F60EC-1197-464E-86B0-55A9473C3C84}</b:Guid>
    <b:Author>
      <b:Author>
        <b:NameList>
          <b:Person>
            <b:Last>Gerhart</b:Last>
            <b:First>Barry</b:First>
          </b:Person>
        </b:NameList>
      </b:Author>
    </b:Author>
    <b:Title>The Resource-Based View of the Firm, Human Resources, and Human Capital: Progress and Prospects</b:Title>
    <b:Year>2021</b:Year>
    <b:URL>https://journals.sagepub.com/doi/full/10.1177/0149206320978799</b:URL>
    <b:RefOrder>27</b:RefOrder>
  </b:Source>
  <b:Source>
    <b:Tag>Sul231</b:Tag>
    <b:SourceType>JournalArticle</b:SourceType>
    <b:Guid>{4CE93B9A-7081-40A9-8E50-068893F91EA7}</b:Guid>
    <b:Author>
      <b:Author>
        <b:NameList>
          <b:Person>
            <b:Last>Suliya</b:Last>
            <b:First>Wechansing</b:First>
          </b:Person>
        </b:NameList>
      </b:Author>
    </b:Author>
    <b:Title>EFFECTIVE RECRUITMENT PROCESSES FOR EFFECTIVE ORGANIZATIONAL CULTURE -A STUDY</b:Title>
    <b:Year>2023</b:Year>
    <b:URL>https://www.researchgate.net/publication/373045116_EFFECTIVE_RECRUITMENT_PROCESSES_FOR_EFFECTIVE_ORGANIZATIONAL_CULTURE_-A_STUDY</b:URL>
    <b:RefOrder>28</b:RefOrder>
  </b:Source>
</b:Sources>
</file>

<file path=customXml/itemProps1.xml><?xml version="1.0" encoding="utf-8"?>
<ds:datastoreItem xmlns:ds="http://schemas.openxmlformats.org/officeDocument/2006/customXml" ds:itemID="{5F56ACCB-BD83-44E4-9760-9CC7959EBE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6074</Words>
  <Characters>34623</Characters>
  <Application>Microsoft Office Word</Application>
  <DocSecurity>0</DocSecurity>
  <Lines>288</Lines>
  <Paragraphs>81</Paragraphs>
  <ScaleCrop>false</ScaleCrop>
  <Company/>
  <LinksUpToDate>false</LinksUpToDate>
  <CharactersWithSpaces>40616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متعب عبدة العليي</cp:lastModifiedBy>
  <cp:revision>2</cp:revision>
  <dcterms:created xsi:type="dcterms:W3CDTF">2025-07-15T19:47:00Z</dcterms:created>
  <dcterms:modified xsi:type="dcterms:W3CDTF">2025-07-15T19:47:00Z</dcterms:modified>
</cp:coreProperties>
</file>