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colors3.xml" ContentType="application/vnd.ms-office.chartcolorstyle+xml"/>
  <Override PartName="/word/charts/colors4.xml" ContentType="application/vnd.ms-office.chartcolorstyle+xml"/>
  <Override PartName="/word/charts/colors5.xml" ContentType="application/vnd.ms-office.chartcolorstyle+xml"/>
  <Override PartName="/word/charts/style1.xml" ContentType="application/vnd.ms-office.chartstyle+xml"/>
  <Override PartName="/word/charts/style2.xml" ContentType="application/vnd.ms-office.chartstyle+xml"/>
  <Override PartName="/word/charts/style3.xml" ContentType="application/vnd.ms-office.chartstyle+xml"/>
  <Override PartName="/word/charts/style4.xml" ContentType="application/vnd.ms-office.chartstyle+xml"/>
  <Override PartName="/word/charts/style5.xml" ContentType="application/vnd.ms-office.chartstyl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9D6749">
      <w:pPr>
        <w:rPr>
          <w:rFonts w:hint="default" w:ascii="Simplified Arabic" w:hAnsi="Simplified Arabic" w:cs="Simplified Arabic"/>
          <w:b/>
          <w:bCs/>
          <w:sz w:val="28"/>
          <w:szCs w:val="28"/>
          <w:lang w:bidi="ar-EG"/>
        </w:rPr>
      </w:pPr>
      <w:r>
        <w:rPr>
          <w:rFonts w:hint="default" w:ascii="Simplified Arabic" w:hAnsi="Simplified Arabic" w:cs="Simplified Arabic"/>
          <w:b/>
          <w:bCs/>
          <w:sz w:val="28"/>
          <w:szCs w:val="28"/>
          <w:rtl/>
          <w:lang w:bidi="ar-EG"/>
        </w:rPr>
        <w:t xml:space="preserve">جامعة ميدأوشن </w:t>
      </w:r>
    </w:p>
    <w:p w14:paraId="1E957002">
      <w:pPr>
        <w:rPr>
          <w:rFonts w:hint="default" w:ascii="Simplified Arabic" w:hAnsi="Simplified Arabic" w:cs="Simplified Arabic"/>
          <w:b/>
          <w:bCs/>
          <w:sz w:val="28"/>
          <w:szCs w:val="28"/>
          <w:rtl/>
          <w:lang w:bidi="ar-EG"/>
        </w:rPr>
      </w:pPr>
      <w:r>
        <w:rPr>
          <w:rFonts w:hint="default" w:ascii="Simplified Arabic" w:hAnsi="Simplified Arabic" w:cs="Simplified Arabic"/>
          <w:b/>
          <w:bCs/>
          <w:sz w:val="28"/>
          <w:szCs w:val="28"/>
        </w:rPr>
        <w:drawing>
          <wp:anchor distT="0" distB="0" distL="114300" distR="114300" simplePos="0" relativeHeight="251659264" behindDoc="0" locked="0" layoutInCell="1" allowOverlap="1">
            <wp:simplePos x="0" y="0"/>
            <wp:positionH relativeFrom="margin">
              <wp:posOffset>-695325</wp:posOffset>
            </wp:positionH>
            <wp:positionV relativeFrom="margin">
              <wp:posOffset>-276225</wp:posOffset>
            </wp:positionV>
            <wp:extent cx="2226945"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Pr>
          <w:rFonts w:hint="default" w:ascii="Simplified Arabic" w:hAnsi="Simplified Arabic" w:cs="Simplified Arabic"/>
          <w:b/>
          <w:bCs/>
          <w:sz w:val="28"/>
          <w:szCs w:val="28"/>
          <w:lang w:bidi="ar-EG"/>
        </w:rPr>
        <w:t xml:space="preserve">    </w:t>
      </w:r>
      <w:r>
        <w:rPr>
          <w:rFonts w:hint="default" w:ascii="Simplified Arabic" w:hAnsi="Simplified Arabic" w:cs="Simplified Arabic"/>
          <w:b/>
          <w:bCs/>
          <w:sz w:val="28"/>
          <w:szCs w:val="28"/>
          <w:rtl/>
          <w:lang w:bidi="ar-EG"/>
        </w:rPr>
        <w:t xml:space="preserve">كلية الإدارة </w:t>
      </w:r>
    </w:p>
    <w:p w14:paraId="0217C513">
      <w:pPr>
        <w:wordWrap w:val="0"/>
        <w:rPr>
          <w:rFonts w:hint="default" w:ascii="Simplified Arabic" w:hAnsi="Simplified Arabic" w:cs="Simplified Arabic"/>
          <w:sz w:val="28"/>
          <w:szCs w:val="28"/>
          <w:rtl/>
          <w:lang w:val="en-US" w:bidi="ar-SA"/>
        </w:rPr>
      </w:pPr>
      <w:r>
        <w:rPr>
          <w:rFonts w:hint="default" w:ascii="Simplified Arabic" w:hAnsi="Simplified Arabic" w:cs="Simplified Arabic"/>
          <w:b/>
          <w:bCs/>
          <w:sz w:val="28"/>
          <w:szCs w:val="28"/>
          <w:rtl/>
          <w:lang w:bidi="ar-EG"/>
        </w:rPr>
        <w:t>قسم / تخصص</w:t>
      </w:r>
      <w:r>
        <w:rPr>
          <w:rFonts w:hint="cs" w:ascii="Simplified Arabic" w:hAnsi="Simplified Arabic" w:cs="Simplified Arabic"/>
          <w:b/>
          <w:bCs/>
          <w:sz w:val="28"/>
          <w:szCs w:val="28"/>
          <w:rtl/>
          <w:lang w:val="en-US" w:bidi="ar-SA"/>
        </w:rPr>
        <w:t xml:space="preserve"> إدارة الموارد البشرية</w:t>
      </w:r>
      <w:bookmarkStart w:id="0" w:name="_GoBack"/>
      <w:bookmarkEnd w:id="0"/>
    </w:p>
    <w:p w14:paraId="11A91486">
      <w:pPr>
        <w:rPr>
          <w:rFonts w:hint="default" w:ascii="Simplified Arabic" w:hAnsi="Simplified Arabic" w:cs="Simplified Arabic"/>
          <w:sz w:val="28"/>
          <w:szCs w:val="28"/>
          <w:rtl/>
          <w:lang w:bidi="ar-EG"/>
        </w:rPr>
      </w:pPr>
    </w:p>
    <w:p w14:paraId="5F6542BF">
      <w:pPr>
        <w:jc w:val="both"/>
        <w:rPr>
          <w:rFonts w:hint="default" w:ascii="Simplified Arabic" w:hAnsi="Simplified Arabic" w:cs="Simplified Arabic"/>
          <w:sz w:val="28"/>
          <w:szCs w:val="28"/>
          <w:rtl/>
          <w:lang w:bidi="ar-EG"/>
        </w:rPr>
      </w:pPr>
    </w:p>
    <w:p w14:paraId="08401F45">
      <w:pPr>
        <w:jc w:val="center"/>
        <w:rPr>
          <w:rFonts w:hint="default" w:ascii="Simplified Arabic" w:hAnsi="Simplified Arabic" w:cs="Simplified Arabic"/>
          <w:b/>
          <w:bCs/>
          <w:sz w:val="28"/>
          <w:szCs w:val="28"/>
          <w:rtl/>
          <w:lang w:bidi="ar-EG"/>
        </w:rPr>
      </w:pPr>
      <w:r>
        <w:rPr>
          <w:rFonts w:hint="default" w:ascii="Simplified Arabic" w:hAnsi="Simplified Arabic" w:cs="Simplified Arabic"/>
          <w:b/>
          <w:bCs/>
          <w:sz w:val="28"/>
          <w:szCs w:val="28"/>
          <w:rtl/>
          <w:lang w:bidi="ar-EG"/>
        </w:rPr>
        <w:t>عنوان البحث</w:t>
      </w:r>
    </w:p>
    <w:p w14:paraId="15C28831">
      <w:pPr>
        <w:jc w:val="center"/>
        <w:rPr>
          <w:rFonts w:hint="default" w:ascii="Simplified Arabic" w:hAnsi="Simplified Arabic" w:cs="Simplified Arabic"/>
          <w:b/>
          <w:bCs/>
          <w:sz w:val="28"/>
          <w:szCs w:val="28"/>
          <w:rtl/>
          <w:lang w:bidi="ar-EG"/>
        </w:rPr>
      </w:pPr>
    </w:p>
    <w:p w14:paraId="1AA4343F">
      <w:pPr>
        <w:jc w:val="center"/>
        <w:rPr>
          <w:rFonts w:hint="default" w:ascii="Simplified Arabic" w:hAnsi="Simplified Arabic" w:cs="Simplified Arabic"/>
          <w:b/>
          <w:bCs/>
          <w:sz w:val="28"/>
          <w:szCs w:val="28"/>
          <w:rtl/>
          <w:lang w:bidi="ar-EG"/>
        </w:rPr>
      </w:pPr>
      <w:r>
        <w:rPr>
          <w:rFonts w:hint="default" w:ascii="Simplified Arabic" w:hAnsi="Simplified Arabic" w:cs="Simplified Arabic"/>
          <w:b/>
          <w:bCs/>
          <w:sz w:val="28"/>
          <w:szCs w:val="28"/>
          <w:rtl/>
          <w:lang w:bidi="ar-EG"/>
        </w:rPr>
        <w:t>أثر مشاركة العاملين</w:t>
      </w:r>
      <w:r>
        <w:rPr>
          <w:rFonts w:hint="default" w:ascii="Simplified Arabic" w:hAnsi="Simplified Arabic" w:cs="Simplified Arabic"/>
          <w:b/>
          <w:bCs/>
          <w:sz w:val="28"/>
          <w:szCs w:val="28"/>
          <w:rtl/>
          <w:lang w:val="en-US" w:bidi="ar-SA"/>
        </w:rPr>
        <w:t xml:space="preserve"> </w:t>
      </w:r>
      <w:r>
        <w:rPr>
          <w:rFonts w:hint="default" w:ascii="Simplified Arabic" w:hAnsi="Simplified Arabic" w:cs="Simplified Arabic"/>
          <w:b/>
          <w:bCs/>
          <w:sz w:val="28"/>
          <w:szCs w:val="28"/>
          <w:rtl/>
          <w:lang w:bidi="ar-EG"/>
        </w:rPr>
        <w:t xml:space="preserve"> في اتخاد القرار</w:t>
      </w:r>
      <w:r>
        <w:rPr>
          <w:rFonts w:hint="default" w:ascii="Simplified Arabic" w:hAnsi="Simplified Arabic" w:cs="Simplified Arabic"/>
          <w:b/>
          <w:bCs/>
          <w:sz w:val="28"/>
          <w:szCs w:val="28"/>
          <w:rtl/>
          <w:lang w:val="en-US" w:bidi="ar-SA"/>
        </w:rPr>
        <w:t xml:space="preserve">  وتمكينهم </w:t>
      </w:r>
      <w:r>
        <w:rPr>
          <w:rFonts w:hint="default" w:ascii="Simplified Arabic" w:hAnsi="Simplified Arabic" w:cs="Simplified Arabic"/>
          <w:b/>
          <w:bCs/>
          <w:sz w:val="28"/>
          <w:szCs w:val="28"/>
          <w:rtl/>
          <w:lang w:bidi="ar-EG"/>
        </w:rPr>
        <w:t xml:space="preserve"> على الإلتزام الوظيفي</w:t>
      </w:r>
    </w:p>
    <w:p w14:paraId="3024630C">
      <w:pPr>
        <w:jc w:val="center"/>
        <w:rPr>
          <w:rFonts w:hint="default" w:ascii="Simplified Arabic" w:hAnsi="Simplified Arabic" w:cs="Simplified Arabic"/>
          <w:sz w:val="28"/>
          <w:szCs w:val="28"/>
          <w:rtl/>
          <w:lang w:bidi="ar-EG"/>
        </w:rPr>
      </w:pPr>
    </w:p>
    <w:p w14:paraId="232F19A4">
      <w:pPr>
        <w:jc w:val="center"/>
        <w:rPr>
          <w:rFonts w:hint="default" w:ascii="Simplified Arabic" w:hAnsi="Simplified Arabic" w:cs="Simplified Arabic"/>
          <w:sz w:val="28"/>
          <w:szCs w:val="28"/>
          <w:rtl/>
          <w:lang w:bidi="ar-EG"/>
        </w:rPr>
      </w:pPr>
    </w:p>
    <w:p w14:paraId="0EB57E30">
      <w:pPr>
        <w:jc w:val="center"/>
        <w:rPr>
          <w:rFonts w:hint="default" w:ascii="Simplified Arabic" w:hAnsi="Simplified Arabic" w:cs="Simplified Arabic"/>
          <w:b/>
          <w:bCs/>
          <w:sz w:val="28"/>
          <w:szCs w:val="28"/>
          <w:rtl/>
          <w:lang w:bidi="ar-EG"/>
        </w:rPr>
      </w:pPr>
    </w:p>
    <w:p w14:paraId="751A7E65">
      <w:pPr>
        <w:jc w:val="center"/>
        <w:rPr>
          <w:rFonts w:hint="default" w:ascii="Simplified Arabic" w:hAnsi="Simplified Arabic" w:cs="Simplified Arabic"/>
          <w:b/>
          <w:bCs/>
          <w:sz w:val="28"/>
          <w:szCs w:val="28"/>
          <w:rtl/>
          <w:lang w:val="en-US" w:bidi="ar-SA"/>
        </w:rPr>
      </w:pPr>
      <w:r>
        <w:rPr>
          <w:rFonts w:hint="default" w:ascii="Simplified Arabic" w:hAnsi="Simplified Arabic" w:cs="Simplified Arabic"/>
          <w:b/>
          <w:bCs/>
          <w:sz w:val="28"/>
          <w:szCs w:val="28"/>
          <w:rtl/>
          <w:lang w:bidi="ar-EG"/>
        </w:rPr>
        <w:t>إعداد الطالب/</w:t>
      </w:r>
      <w:r>
        <w:rPr>
          <w:rFonts w:hint="default" w:ascii="Simplified Arabic" w:hAnsi="Simplified Arabic" w:cs="Simplified Arabic"/>
          <w:b/>
          <w:bCs/>
          <w:sz w:val="28"/>
          <w:szCs w:val="28"/>
          <w:rtl/>
          <w:lang w:val="en-US" w:bidi="ar-SA"/>
        </w:rPr>
        <w:t xml:space="preserve"> عفاف يحيى</w:t>
      </w:r>
    </w:p>
    <w:p w14:paraId="3D3CBDF8">
      <w:pPr>
        <w:jc w:val="both"/>
        <w:rPr>
          <w:rFonts w:hint="default" w:ascii="Simplified Arabic" w:hAnsi="Simplified Arabic" w:cs="Simplified Arabic"/>
          <w:b/>
          <w:bCs/>
          <w:sz w:val="28"/>
          <w:szCs w:val="28"/>
          <w:rtl/>
          <w:lang w:bidi="ar-EG"/>
        </w:rPr>
      </w:pPr>
    </w:p>
    <w:p w14:paraId="58D6152F">
      <w:pPr>
        <w:jc w:val="center"/>
        <w:rPr>
          <w:rFonts w:hint="default" w:ascii="Simplified Arabic" w:hAnsi="Simplified Arabic" w:cs="Simplified Arabic"/>
          <w:b/>
          <w:bCs/>
          <w:sz w:val="28"/>
          <w:szCs w:val="28"/>
          <w:rtl/>
          <w:lang w:bidi="ar-EG"/>
        </w:rPr>
      </w:pPr>
    </w:p>
    <w:p w14:paraId="5F4EE2DE">
      <w:pPr>
        <w:jc w:val="center"/>
        <w:rPr>
          <w:rFonts w:hint="default" w:ascii="Simplified Arabic" w:hAnsi="Simplified Arabic" w:cs="Simplified Arabic"/>
          <w:b/>
          <w:bCs/>
          <w:sz w:val="28"/>
          <w:szCs w:val="28"/>
          <w:rtl/>
          <w:lang w:bidi="ar-EG"/>
        </w:rPr>
      </w:pPr>
      <w:r>
        <w:rPr>
          <w:rFonts w:hint="default" w:ascii="Simplified Arabic" w:hAnsi="Simplified Arabic" w:cs="Simplified Arabic"/>
          <w:b/>
          <w:bCs/>
          <w:sz w:val="28"/>
          <w:szCs w:val="28"/>
          <w:rtl/>
          <w:lang w:bidi="ar-EG"/>
        </w:rPr>
        <w:t>إشراف/</w:t>
      </w:r>
    </w:p>
    <w:p w14:paraId="2EFA31CD">
      <w:pPr>
        <w:jc w:val="center"/>
        <w:rPr>
          <w:rFonts w:ascii="Sakkal Majalla" w:hAnsi="Sakkal Majalla" w:cs="Sakkal Majalla"/>
          <w:b/>
          <w:bCs/>
          <w:sz w:val="32"/>
          <w:szCs w:val="32"/>
          <w:rtl/>
          <w:lang w:bidi="ar-EG"/>
        </w:rPr>
      </w:pPr>
      <w:r>
        <w:rPr>
          <w:rFonts w:hint="cs" w:ascii="Sakkal Majalla" w:hAnsi="Sakkal Majalla" w:cs="Sakkal Majalla"/>
          <w:b/>
          <w:bCs/>
          <w:sz w:val="32"/>
          <w:szCs w:val="32"/>
          <w:rtl/>
          <w:lang w:bidi="ar-EG"/>
        </w:rPr>
        <w:t>د.الفيصل عبد الحميد</w:t>
      </w:r>
      <w:r>
        <w:rPr>
          <w:rFonts w:ascii="Sakkal Majalla" w:hAnsi="Sakkal Majalla" w:cs="Sakkal Majalla"/>
          <w:b/>
          <w:bCs/>
          <w:sz w:val="32"/>
          <w:szCs w:val="32"/>
          <w:rtl/>
          <w:lang w:bidi="ar-EG"/>
        </w:rPr>
        <w:br w:type="textWrapping"/>
      </w:r>
      <w:r>
        <w:rPr>
          <w:rFonts w:hint="cs" w:ascii="Sakkal Majalla" w:hAnsi="Sakkal Majalla" w:cs="Sakkal Majalla"/>
          <w:b/>
          <w:bCs/>
          <w:sz w:val="32"/>
          <w:szCs w:val="32"/>
          <w:rtl/>
          <w:lang w:bidi="ar-EG"/>
        </w:rPr>
        <w:t>د.فايز جراد</w:t>
      </w:r>
    </w:p>
    <w:p w14:paraId="372F464A">
      <w:pPr>
        <w:jc w:val="center"/>
        <w:rPr>
          <w:rFonts w:hint="default" w:ascii="Simplified Arabic" w:hAnsi="Simplified Arabic" w:cs="Simplified Arabic"/>
          <w:b/>
          <w:bCs/>
          <w:sz w:val="28"/>
          <w:szCs w:val="28"/>
          <w:rtl/>
          <w:lang w:bidi="ar-EG"/>
        </w:rPr>
      </w:pPr>
    </w:p>
    <w:p w14:paraId="36F595D0">
      <w:pPr>
        <w:jc w:val="center"/>
        <w:rPr>
          <w:rFonts w:hint="default" w:ascii="Simplified Arabic" w:hAnsi="Simplified Arabic" w:cs="Simplified Arabic"/>
          <w:b/>
          <w:bCs/>
          <w:sz w:val="28"/>
          <w:szCs w:val="28"/>
          <w:rtl/>
          <w:lang w:bidi="ar-EG"/>
        </w:rPr>
      </w:pPr>
    </w:p>
    <w:p w14:paraId="14480418">
      <w:pPr>
        <w:jc w:val="center"/>
        <w:rPr>
          <w:rFonts w:hint="default" w:ascii="Simplified Arabic" w:hAnsi="Simplified Arabic" w:cs="Simplified Arabic"/>
          <w:b/>
          <w:bCs/>
          <w:sz w:val="28"/>
          <w:szCs w:val="28"/>
          <w:rtl/>
          <w:lang w:bidi="ar-EG"/>
        </w:rPr>
      </w:pPr>
      <w:r>
        <w:rPr>
          <w:rFonts w:hint="default" w:ascii="Simplified Arabic" w:hAnsi="Simplified Arabic" w:cs="Simplified Arabic"/>
          <w:b/>
          <w:bCs/>
          <w:sz w:val="28"/>
          <w:szCs w:val="28"/>
          <w:rtl/>
          <w:lang w:bidi="ar-EG"/>
        </w:rPr>
        <w:t>العام الدراسي:</w:t>
      </w:r>
    </w:p>
    <w:p w14:paraId="11D3CC42">
      <w:pPr>
        <w:jc w:val="center"/>
        <w:rPr>
          <w:rFonts w:hint="cs" w:ascii="Simplified Arabic" w:hAnsi="Simplified Arabic" w:cs="Simplified Arabic"/>
          <w:b/>
          <w:bCs/>
          <w:sz w:val="32"/>
          <w:szCs w:val="32"/>
          <w:rtl/>
          <w:lang w:bidi="ar-SA"/>
        </w:rPr>
      </w:pPr>
      <w:r>
        <w:rPr>
          <w:rFonts w:hint="default" w:ascii="Simplified Arabic" w:hAnsi="Simplified Arabic" w:cs="Simplified Arabic"/>
          <w:b/>
          <w:bCs/>
          <w:sz w:val="28"/>
          <w:szCs w:val="28"/>
          <w:rtl/>
          <w:lang w:val="en-US" w:bidi="ar-SA"/>
        </w:rPr>
        <w:t>2024</w:t>
      </w:r>
    </w:p>
    <w:p w14:paraId="07176A5F">
      <w:pPr>
        <w:jc w:val="center"/>
        <w:rPr>
          <w:rFonts w:hint="cs" w:ascii="Simplified Arabic" w:hAnsi="Simplified Arabic" w:cs="Simplified Arabic"/>
          <w:b/>
          <w:bCs/>
          <w:sz w:val="32"/>
          <w:szCs w:val="32"/>
          <w:rtl/>
          <w:lang w:val="en-US" w:bidi="ar-SA"/>
        </w:rPr>
        <w:sectPr>
          <w:pgSz w:w="11906" w:h="16838"/>
          <w:pgMar w:top="1440" w:right="1274" w:bottom="1440" w:left="1800" w:header="708" w:footer="708" w:gutter="0"/>
          <w:pgBorders w:offsetFrom="page">
            <w:top w:val="thinThickSmallGap" w:color="auto" w:sz="24" w:space="24"/>
            <w:left w:val="thinThickSmallGap" w:color="auto" w:sz="24" w:space="24"/>
            <w:bottom w:val="thickThinSmallGap" w:color="auto" w:sz="24" w:space="24"/>
            <w:right w:val="thickThinSmallGap" w:color="auto" w:sz="24" w:space="24"/>
          </w:pgBorders>
          <w:cols w:space="708" w:num="1"/>
          <w:bidi/>
          <w:rtlGutter w:val="1"/>
          <w:docGrid w:linePitch="360" w:charSpace="0"/>
        </w:sectPr>
      </w:pPr>
    </w:p>
    <w:p w14:paraId="2DBED193">
      <w:pPr>
        <w:jc w:val="center"/>
        <w:rPr>
          <w:rFonts w:hint="cs" w:ascii="Simplified Arabic" w:hAnsi="Simplified Arabic" w:cs="Simplified Arabic"/>
          <w:b/>
          <w:bCs/>
          <w:sz w:val="36"/>
          <w:szCs w:val="36"/>
          <w:rtl/>
          <w:lang w:val="en-US" w:bidi="ar-SA"/>
        </w:rPr>
      </w:pPr>
      <w:r>
        <w:rPr>
          <w:rFonts w:hint="cs" w:ascii="Simplified Arabic" w:hAnsi="Simplified Arabic" w:cs="Simplified Arabic"/>
          <w:b/>
          <w:bCs/>
          <w:sz w:val="36"/>
          <w:szCs w:val="36"/>
          <w:rtl/>
          <w:lang w:val="en-US" w:bidi="ar-SA"/>
        </w:rPr>
        <w:t>الفهرس</w:t>
      </w:r>
    </w:p>
    <w:p w14:paraId="158505C4">
      <w:pPr>
        <w:jc w:val="center"/>
        <w:rPr>
          <w:rFonts w:hint="cs" w:ascii="Simplified Arabic" w:hAnsi="Simplified Arabic" w:cs="Simplified Arabic"/>
          <w:b/>
          <w:bCs/>
          <w:sz w:val="32"/>
          <w:szCs w:val="32"/>
          <w:rtl/>
          <w:lang w:bidi="ar-SA"/>
        </w:rPr>
      </w:pPr>
    </w:p>
    <w:p w14:paraId="5F39F7F7">
      <w:pPr>
        <w:jc w:val="center"/>
        <w:rPr>
          <w:rFonts w:hint="cs" w:ascii="Simplified Arabic" w:hAnsi="Simplified Arabic" w:cs="Simplified Arabic"/>
          <w:b/>
          <w:bCs/>
          <w:sz w:val="32"/>
          <w:szCs w:val="32"/>
          <w:rtl/>
          <w:lang w:bidi="ar-SA"/>
        </w:rPr>
      </w:pPr>
    </w:p>
    <w:tbl>
      <w:tblPr>
        <w:tblStyle w:val="8"/>
        <w:bidiVisual/>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86"/>
        <w:gridCol w:w="2162"/>
      </w:tblGrid>
      <w:tr w14:paraId="020A8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86" w:type="dxa"/>
          </w:tcPr>
          <w:p w14:paraId="2C76BCCC">
            <w:pPr>
              <w:jc w:val="center"/>
              <w:rPr>
                <w:rFonts w:hint="cs" w:ascii="Simplified Arabic" w:hAnsi="Simplified Arabic" w:cs="Simplified Arabic"/>
                <w:b/>
                <w:bCs/>
                <w:sz w:val="32"/>
                <w:szCs w:val="32"/>
                <w:vertAlign w:val="baseline"/>
                <w:rtl/>
                <w:lang w:bidi="ar-SA"/>
              </w:rPr>
            </w:pPr>
            <w:r>
              <w:rPr>
                <w:rFonts w:hint="cs" w:ascii="Simplified Arabic" w:hAnsi="Simplified Arabic" w:cs="Simplified Arabic"/>
                <w:b/>
                <w:bCs/>
                <w:sz w:val="32"/>
                <w:szCs w:val="32"/>
                <w:vertAlign w:val="baseline"/>
                <w:rtl/>
                <w:lang w:bidi="ar-SA"/>
              </w:rPr>
              <w:t>العنوان</w:t>
            </w:r>
          </w:p>
        </w:tc>
        <w:tc>
          <w:tcPr>
            <w:tcW w:w="2162" w:type="dxa"/>
          </w:tcPr>
          <w:p w14:paraId="1CAF45B7">
            <w:pPr>
              <w:jc w:val="center"/>
              <w:rPr>
                <w:rFonts w:hint="cs" w:ascii="Simplified Arabic" w:hAnsi="Simplified Arabic" w:cs="Simplified Arabic"/>
                <w:b/>
                <w:bCs/>
                <w:sz w:val="32"/>
                <w:szCs w:val="32"/>
                <w:vertAlign w:val="baseline"/>
                <w:rtl/>
                <w:lang w:bidi="ar-SA"/>
              </w:rPr>
            </w:pPr>
            <w:r>
              <w:rPr>
                <w:rFonts w:hint="cs" w:ascii="Simplified Arabic" w:hAnsi="Simplified Arabic" w:cs="Simplified Arabic"/>
                <w:b/>
                <w:bCs/>
                <w:sz w:val="32"/>
                <w:szCs w:val="32"/>
                <w:vertAlign w:val="baseline"/>
                <w:rtl/>
                <w:lang w:bidi="ar-SA"/>
              </w:rPr>
              <w:t>الصفحة</w:t>
            </w:r>
          </w:p>
        </w:tc>
      </w:tr>
      <w:tr w14:paraId="614B7B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86" w:type="dxa"/>
          </w:tcPr>
          <w:p w14:paraId="3B79A2AF">
            <w:pPr>
              <w:jc w:val="left"/>
              <w:rPr>
                <w:rFonts w:hint="cs" w:ascii="Simplified Arabic" w:hAnsi="Simplified Arabic" w:cs="Simplified Arabic"/>
                <w:b/>
                <w:bCs/>
                <w:sz w:val="32"/>
                <w:szCs w:val="32"/>
                <w:vertAlign w:val="baseline"/>
                <w:rtl/>
                <w:lang w:bidi="ar-SA"/>
              </w:rPr>
            </w:pPr>
            <w:r>
              <w:rPr>
                <w:rFonts w:hint="cs" w:ascii="Simplified Arabic" w:hAnsi="Simplified Arabic" w:cs="Simplified Arabic"/>
                <w:b/>
                <w:bCs/>
                <w:sz w:val="32"/>
                <w:szCs w:val="32"/>
                <w:vertAlign w:val="baseline"/>
                <w:rtl/>
                <w:lang w:bidi="ar-SA"/>
              </w:rPr>
              <w:t>الفصل</w:t>
            </w:r>
            <w:r>
              <w:rPr>
                <w:rFonts w:hint="cs" w:ascii="Simplified Arabic" w:hAnsi="Simplified Arabic" w:cs="Simplified Arabic"/>
                <w:b/>
                <w:bCs/>
                <w:sz w:val="32"/>
                <w:szCs w:val="32"/>
                <w:vertAlign w:val="baseline"/>
                <w:rtl/>
                <w:lang w:val="en-US" w:bidi="ar-SA"/>
              </w:rPr>
              <w:t xml:space="preserve"> الأول : </w:t>
            </w:r>
            <w:r>
              <w:rPr>
                <w:rFonts w:hint="cs" w:ascii="Simplified Arabic" w:hAnsi="Simplified Arabic" w:cs="Simplified Arabic"/>
                <w:b/>
                <w:bCs/>
                <w:sz w:val="32"/>
                <w:szCs w:val="32"/>
                <w:vertAlign w:val="baseline"/>
                <w:rtl/>
                <w:lang w:bidi="ar-SA"/>
              </w:rPr>
              <w:t>لمقدمة</w:t>
            </w:r>
          </w:p>
        </w:tc>
        <w:tc>
          <w:tcPr>
            <w:tcW w:w="2162" w:type="dxa"/>
          </w:tcPr>
          <w:p w14:paraId="2C52736B">
            <w:pPr>
              <w:jc w:val="center"/>
              <w:rPr>
                <w:rFonts w:hint="default" w:ascii="Simplified Arabic" w:hAnsi="Simplified Arabic" w:cs="Simplified Arabic"/>
                <w:b/>
                <w:bCs/>
                <w:sz w:val="32"/>
                <w:szCs w:val="32"/>
                <w:vertAlign w:val="baseline"/>
                <w:rtl/>
                <w:lang w:val="en-US" w:bidi="ar-SA"/>
              </w:rPr>
            </w:pPr>
            <w:r>
              <w:rPr>
                <w:rFonts w:hint="cs" w:ascii="Simplified Arabic" w:hAnsi="Simplified Arabic" w:cs="Simplified Arabic"/>
                <w:b/>
                <w:bCs/>
                <w:sz w:val="32"/>
                <w:szCs w:val="32"/>
                <w:vertAlign w:val="baseline"/>
                <w:rtl/>
                <w:lang w:val="en-US" w:bidi="ar-SA"/>
              </w:rPr>
              <w:t>1</w:t>
            </w:r>
          </w:p>
        </w:tc>
      </w:tr>
      <w:tr w14:paraId="0BA50F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86" w:type="dxa"/>
          </w:tcPr>
          <w:p w14:paraId="62EB8A64">
            <w:pPr>
              <w:jc w:val="left"/>
              <w:rPr>
                <w:rFonts w:hint="default" w:ascii="Simplified Arabic" w:hAnsi="Simplified Arabic" w:cs="Simplified Arabic"/>
                <w:b/>
                <w:bCs/>
                <w:sz w:val="32"/>
                <w:szCs w:val="32"/>
                <w:vertAlign w:val="baseline"/>
                <w:rtl/>
                <w:lang w:val="en-US" w:bidi="ar-SA"/>
              </w:rPr>
            </w:pPr>
            <w:r>
              <w:rPr>
                <w:rFonts w:hint="cs" w:ascii="Simplified Arabic" w:hAnsi="Simplified Arabic" w:cs="Simplified Arabic"/>
                <w:b/>
                <w:bCs/>
                <w:sz w:val="32"/>
                <w:szCs w:val="32"/>
                <w:vertAlign w:val="baseline"/>
                <w:rtl/>
                <w:lang w:bidi="ar-SA"/>
              </w:rPr>
              <w:t>الفصل</w:t>
            </w:r>
            <w:r>
              <w:rPr>
                <w:rFonts w:hint="cs" w:ascii="Simplified Arabic" w:hAnsi="Simplified Arabic" w:cs="Simplified Arabic"/>
                <w:b/>
                <w:bCs/>
                <w:sz w:val="32"/>
                <w:szCs w:val="32"/>
                <w:vertAlign w:val="baseline"/>
                <w:rtl/>
                <w:lang w:val="en-US" w:bidi="ar-SA"/>
              </w:rPr>
              <w:t xml:space="preserve"> الثاني: ا</w:t>
            </w:r>
            <w:r>
              <w:rPr>
                <w:rFonts w:hint="cs" w:ascii="Simplified Arabic" w:hAnsi="Simplified Arabic" w:cs="Simplified Arabic"/>
                <w:b/>
                <w:bCs/>
                <w:sz w:val="32"/>
                <w:szCs w:val="32"/>
                <w:vertAlign w:val="baseline"/>
                <w:rtl/>
                <w:lang w:bidi="ar-SA"/>
              </w:rPr>
              <w:t>لدراسات</w:t>
            </w:r>
            <w:r>
              <w:rPr>
                <w:rFonts w:hint="cs" w:ascii="Simplified Arabic" w:hAnsi="Simplified Arabic" w:cs="Simplified Arabic"/>
                <w:b/>
                <w:bCs/>
                <w:sz w:val="32"/>
                <w:szCs w:val="32"/>
                <w:vertAlign w:val="baseline"/>
                <w:rtl/>
                <w:lang w:val="en-US" w:bidi="ar-SA"/>
              </w:rPr>
              <w:t xml:space="preserve"> السابقة</w:t>
            </w:r>
          </w:p>
        </w:tc>
        <w:tc>
          <w:tcPr>
            <w:tcW w:w="2162" w:type="dxa"/>
          </w:tcPr>
          <w:p w14:paraId="64771758">
            <w:pPr>
              <w:jc w:val="center"/>
              <w:rPr>
                <w:rFonts w:hint="default" w:ascii="Simplified Arabic" w:hAnsi="Simplified Arabic" w:cs="Simplified Arabic"/>
                <w:b/>
                <w:bCs/>
                <w:sz w:val="32"/>
                <w:szCs w:val="32"/>
                <w:vertAlign w:val="baseline"/>
                <w:rtl/>
                <w:lang w:val="en-US" w:bidi="ar-SA"/>
              </w:rPr>
            </w:pPr>
            <w:r>
              <w:rPr>
                <w:rFonts w:hint="cs" w:ascii="Simplified Arabic" w:hAnsi="Simplified Arabic" w:cs="Simplified Arabic"/>
                <w:b/>
                <w:bCs/>
                <w:sz w:val="32"/>
                <w:szCs w:val="32"/>
                <w:vertAlign w:val="baseline"/>
                <w:rtl/>
                <w:lang w:val="en-US" w:bidi="ar-SA"/>
              </w:rPr>
              <w:t>4</w:t>
            </w:r>
          </w:p>
        </w:tc>
      </w:tr>
      <w:tr w14:paraId="5A1B49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86" w:type="dxa"/>
          </w:tcPr>
          <w:p w14:paraId="6483C29C">
            <w:pPr>
              <w:jc w:val="left"/>
              <w:rPr>
                <w:rFonts w:hint="default" w:ascii="Simplified Arabic" w:hAnsi="Simplified Arabic" w:cs="Simplified Arabic"/>
                <w:b/>
                <w:bCs/>
                <w:sz w:val="32"/>
                <w:szCs w:val="32"/>
                <w:vertAlign w:val="baseline"/>
                <w:rtl/>
                <w:lang w:val="en-US" w:bidi="ar-SA"/>
              </w:rPr>
            </w:pPr>
            <w:r>
              <w:rPr>
                <w:rFonts w:hint="cs" w:ascii="Simplified Arabic" w:hAnsi="Simplified Arabic" w:cs="Simplified Arabic"/>
                <w:b/>
                <w:bCs/>
                <w:sz w:val="32"/>
                <w:szCs w:val="32"/>
                <w:vertAlign w:val="baseline"/>
                <w:rtl/>
                <w:lang w:bidi="ar-SA"/>
              </w:rPr>
              <w:t>المنطلقات</w:t>
            </w:r>
            <w:r>
              <w:rPr>
                <w:rFonts w:hint="cs" w:ascii="Simplified Arabic" w:hAnsi="Simplified Arabic" w:cs="Simplified Arabic"/>
                <w:b/>
                <w:bCs/>
                <w:sz w:val="32"/>
                <w:szCs w:val="32"/>
                <w:vertAlign w:val="baseline"/>
                <w:rtl/>
                <w:lang w:val="en-US" w:bidi="ar-SA"/>
              </w:rPr>
              <w:t xml:space="preserve"> النظرية</w:t>
            </w:r>
          </w:p>
        </w:tc>
        <w:tc>
          <w:tcPr>
            <w:tcW w:w="2162" w:type="dxa"/>
          </w:tcPr>
          <w:p w14:paraId="42B05E38">
            <w:pPr>
              <w:jc w:val="center"/>
              <w:rPr>
                <w:rFonts w:hint="default" w:ascii="Simplified Arabic" w:hAnsi="Simplified Arabic" w:cs="Simplified Arabic"/>
                <w:b/>
                <w:bCs/>
                <w:sz w:val="32"/>
                <w:szCs w:val="32"/>
                <w:vertAlign w:val="baseline"/>
                <w:rtl/>
                <w:lang w:val="en-US" w:bidi="ar-SA"/>
              </w:rPr>
            </w:pPr>
            <w:r>
              <w:rPr>
                <w:rFonts w:hint="cs" w:ascii="Simplified Arabic" w:hAnsi="Simplified Arabic" w:cs="Simplified Arabic"/>
                <w:b/>
                <w:bCs/>
                <w:sz w:val="32"/>
                <w:szCs w:val="32"/>
                <w:vertAlign w:val="baseline"/>
                <w:rtl/>
                <w:lang w:val="en-US" w:bidi="ar-SA"/>
              </w:rPr>
              <w:t>8</w:t>
            </w:r>
          </w:p>
        </w:tc>
      </w:tr>
      <w:tr w14:paraId="311BAB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86" w:type="dxa"/>
          </w:tcPr>
          <w:p w14:paraId="511895CD">
            <w:pPr>
              <w:jc w:val="left"/>
              <w:rPr>
                <w:rFonts w:hint="default" w:ascii="Simplified Arabic" w:hAnsi="Simplified Arabic" w:cs="Simplified Arabic"/>
                <w:b/>
                <w:bCs/>
                <w:sz w:val="32"/>
                <w:szCs w:val="32"/>
                <w:vertAlign w:val="baseline"/>
                <w:rtl/>
                <w:lang w:val="en-US" w:bidi="ar-SA"/>
              </w:rPr>
            </w:pPr>
            <w:r>
              <w:rPr>
                <w:rFonts w:hint="cs" w:ascii="Simplified Arabic" w:hAnsi="Simplified Arabic" w:cs="Simplified Arabic"/>
                <w:b/>
                <w:bCs/>
                <w:sz w:val="32"/>
                <w:szCs w:val="32"/>
                <w:vertAlign w:val="baseline"/>
                <w:rtl/>
                <w:lang w:bidi="ar-SA"/>
              </w:rPr>
              <w:t>الفصل</w:t>
            </w:r>
            <w:r>
              <w:rPr>
                <w:rFonts w:hint="cs" w:ascii="Simplified Arabic" w:hAnsi="Simplified Arabic" w:cs="Simplified Arabic"/>
                <w:b/>
                <w:bCs/>
                <w:sz w:val="32"/>
                <w:szCs w:val="32"/>
                <w:vertAlign w:val="baseline"/>
                <w:rtl/>
                <w:lang w:val="en-US" w:bidi="ar-SA"/>
              </w:rPr>
              <w:t xml:space="preserve"> الثالت: ال</w:t>
            </w:r>
            <w:r>
              <w:rPr>
                <w:rFonts w:hint="cs" w:ascii="Simplified Arabic" w:hAnsi="Simplified Arabic" w:cs="Simplified Arabic"/>
                <w:b/>
                <w:bCs/>
                <w:sz w:val="32"/>
                <w:szCs w:val="32"/>
                <w:vertAlign w:val="baseline"/>
                <w:rtl/>
                <w:lang w:bidi="ar-SA"/>
              </w:rPr>
              <w:t>منهجية</w:t>
            </w:r>
            <w:r>
              <w:rPr>
                <w:rFonts w:hint="cs" w:ascii="Simplified Arabic" w:hAnsi="Simplified Arabic" w:cs="Simplified Arabic"/>
                <w:b/>
                <w:bCs/>
                <w:sz w:val="32"/>
                <w:szCs w:val="32"/>
                <w:vertAlign w:val="baseline"/>
                <w:rtl/>
                <w:lang w:val="en-US" w:bidi="ar-SA"/>
              </w:rPr>
              <w:t xml:space="preserve"> وأدوات الدراسة</w:t>
            </w:r>
          </w:p>
        </w:tc>
        <w:tc>
          <w:tcPr>
            <w:tcW w:w="2162" w:type="dxa"/>
          </w:tcPr>
          <w:p w14:paraId="2665398D">
            <w:pPr>
              <w:jc w:val="center"/>
              <w:rPr>
                <w:rFonts w:hint="default" w:ascii="Simplified Arabic" w:hAnsi="Simplified Arabic" w:cs="Simplified Arabic"/>
                <w:b/>
                <w:bCs/>
                <w:sz w:val="32"/>
                <w:szCs w:val="32"/>
                <w:vertAlign w:val="baseline"/>
                <w:rtl/>
                <w:lang w:val="en-US" w:bidi="ar-SA"/>
              </w:rPr>
            </w:pPr>
            <w:r>
              <w:rPr>
                <w:rFonts w:hint="cs" w:ascii="Simplified Arabic" w:hAnsi="Simplified Arabic" w:cs="Simplified Arabic"/>
                <w:b/>
                <w:bCs/>
                <w:sz w:val="32"/>
                <w:szCs w:val="32"/>
                <w:vertAlign w:val="baseline"/>
                <w:rtl/>
                <w:lang w:val="en-US" w:bidi="ar-SA"/>
              </w:rPr>
              <w:t>12</w:t>
            </w:r>
          </w:p>
        </w:tc>
      </w:tr>
      <w:tr w14:paraId="7B2F22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86" w:type="dxa"/>
          </w:tcPr>
          <w:p w14:paraId="79DCCA63">
            <w:pPr>
              <w:jc w:val="left"/>
              <w:rPr>
                <w:rFonts w:hint="default" w:ascii="Simplified Arabic" w:hAnsi="Simplified Arabic" w:cs="Simplified Arabic"/>
                <w:b/>
                <w:bCs/>
                <w:sz w:val="32"/>
                <w:szCs w:val="32"/>
                <w:vertAlign w:val="baseline"/>
                <w:rtl/>
                <w:lang w:val="en-US" w:bidi="ar-SA"/>
              </w:rPr>
            </w:pPr>
            <w:r>
              <w:rPr>
                <w:rFonts w:hint="cs" w:ascii="Simplified Arabic" w:hAnsi="Simplified Arabic" w:cs="Simplified Arabic"/>
                <w:b/>
                <w:bCs/>
                <w:sz w:val="32"/>
                <w:szCs w:val="32"/>
                <w:vertAlign w:val="baseline"/>
                <w:rtl/>
                <w:lang w:bidi="ar-SA"/>
              </w:rPr>
              <w:t>الفصل</w:t>
            </w:r>
            <w:r>
              <w:rPr>
                <w:rFonts w:hint="cs" w:ascii="Simplified Arabic" w:hAnsi="Simplified Arabic" w:cs="Simplified Arabic"/>
                <w:b/>
                <w:bCs/>
                <w:sz w:val="32"/>
                <w:szCs w:val="32"/>
                <w:vertAlign w:val="baseline"/>
                <w:rtl/>
                <w:lang w:val="en-US" w:bidi="ar-SA"/>
              </w:rPr>
              <w:t xml:space="preserve"> الرابع: ت</w:t>
            </w:r>
            <w:r>
              <w:rPr>
                <w:rFonts w:hint="cs" w:ascii="Simplified Arabic" w:hAnsi="Simplified Arabic" w:cs="Simplified Arabic"/>
                <w:b/>
                <w:bCs/>
                <w:sz w:val="32"/>
                <w:szCs w:val="32"/>
                <w:vertAlign w:val="baseline"/>
                <w:rtl/>
                <w:lang w:bidi="ar-SA"/>
              </w:rPr>
              <w:t>حليل</w:t>
            </w:r>
            <w:r>
              <w:rPr>
                <w:rFonts w:hint="cs" w:ascii="Simplified Arabic" w:hAnsi="Simplified Arabic" w:cs="Simplified Arabic"/>
                <w:b/>
                <w:bCs/>
                <w:sz w:val="32"/>
                <w:szCs w:val="32"/>
                <w:vertAlign w:val="baseline"/>
                <w:rtl/>
                <w:lang w:val="en-US" w:bidi="ar-SA"/>
              </w:rPr>
              <w:t xml:space="preserve"> البيانات</w:t>
            </w:r>
          </w:p>
        </w:tc>
        <w:tc>
          <w:tcPr>
            <w:tcW w:w="2162" w:type="dxa"/>
          </w:tcPr>
          <w:p w14:paraId="0FB9C9D5">
            <w:pPr>
              <w:jc w:val="center"/>
              <w:rPr>
                <w:rFonts w:hint="default" w:ascii="Simplified Arabic" w:hAnsi="Simplified Arabic" w:cs="Simplified Arabic"/>
                <w:b/>
                <w:bCs/>
                <w:sz w:val="32"/>
                <w:szCs w:val="32"/>
                <w:vertAlign w:val="baseline"/>
                <w:rtl/>
                <w:lang w:val="en-US" w:bidi="ar-SA"/>
              </w:rPr>
            </w:pPr>
            <w:r>
              <w:rPr>
                <w:rFonts w:hint="cs" w:ascii="Simplified Arabic" w:hAnsi="Simplified Arabic" w:cs="Simplified Arabic"/>
                <w:b/>
                <w:bCs/>
                <w:sz w:val="32"/>
                <w:szCs w:val="32"/>
                <w:vertAlign w:val="baseline"/>
                <w:rtl/>
                <w:lang w:val="en-US" w:bidi="ar-SA"/>
              </w:rPr>
              <w:t>13</w:t>
            </w:r>
          </w:p>
        </w:tc>
      </w:tr>
      <w:tr w14:paraId="782EE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86" w:type="dxa"/>
          </w:tcPr>
          <w:p w14:paraId="78358BF6">
            <w:pPr>
              <w:jc w:val="left"/>
              <w:rPr>
                <w:rFonts w:hint="default" w:ascii="Simplified Arabic" w:hAnsi="Simplified Arabic" w:cs="Simplified Arabic"/>
                <w:b/>
                <w:bCs/>
                <w:sz w:val="32"/>
                <w:szCs w:val="32"/>
                <w:vertAlign w:val="baseline"/>
                <w:rtl/>
                <w:lang w:val="en-US" w:bidi="ar-SA"/>
              </w:rPr>
            </w:pPr>
            <w:r>
              <w:rPr>
                <w:rFonts w:hint="cs" w:ascii="Simplified Arabic" w:hAnsi="Simplified Arabic" w:cs="Simplified Arabic"/>
                <w:b/>
                <w:bCs/>
                <w:sz w:val="32"/>
                <w:szCs w:val="32"/>
                <w:vertAlign w:val="baseline"/>
                <w:rtl/>
                <w:lang w:bidi="ar-SA"/>
              </w:rPr>
              <w:t>النتائج</w:t>
            </w:r>
            <w:r>
              <w:rPr>
                <w:rFonts w:hint="cs" w:ascii="Simplified Arabic" w:hAnsi="Simplified Arabic" w:cs="Simplified Arabic"/>
                <w:b/>
                <w:bCs/>
                <w:sz w:val="32"/>
                <w:szCs w:val="32"/>
                <w:vertAlign w:val="baseline"/>
                <w:rtl/>
                <w:lang w:val="en-US" w:bidi="ar-SA"/>
              </w:rPr>
              <w:t xml:space="preserve"> والتوصيات</w:t>
            </w:r>
          </w:p>
        </w:tc>
        <w:tc>
          <w:tcPr>
            <w:tcW w:w="2162" w:type="dxa"/>
          </w:tcPr>
          <w:p w14:paraId="604C0EF2">
            <w:pPr>
              <w:jc w:val="center"/>
              <w:rPr>
                <w:rFonts w:hint="default" w:ascii="Simplified Arabic" w:hAnsi="Simplified Arabic" w:cs="Simplified Arabic"/>
                <w:b/>
                <w:bCs/>
                <w:sz w:val="32"/>
                <w:szCs w:val="32"/>
                <w:vertAlign w:val="baseline"/>
                <w:rtl/>
                <w:lang w:val="en-US" w:bidi="ar-SA"/>
              </w:rPr>
            </w:pPr>
            <w:r>
              <w:rPr>
                <w:rFonts w:hint="cs" w:ascii="Simplified Arabic" w:hAnsi="Simplified Arabic" w:cs="Simplified Arabic"/>
                <w:b/>
                <w:bCs/>
                <w:sz w:val="32"/>
                <w:szCs w:val="32"/>
                <w:vertAlign w:val="baseline"/>
                <w:rtl/>
                <w:lang w:val="en-US" w:bidi="ar-SA"/>
              </w:rPr>
              <w:t>24</w:t>
            </w:r>
          </w:p>
        </w:tc>
      </w:tr>
      <w:tr w14:paraId="4CB6D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86" w:type="dxa"/>
          </w:tcPr>
          <w:p w14:paraId="27E2175A">
            <w:pPr>
              <w:jc w:val="left"/>
              <w:rPr>
                <w:rFonts w:hint="cs" w:ascii="Simplified Arabic" w:hAnsi="Simplified Arabic" w:cs="Simplified Arabic"/>
                <w:b/>
                <w:bCs/>
                <w:sz w:val="32"/>
                <w:szCs w:val="32"/>
                <w:vertAlign w:val="baseline"/>
                <w:rtl/>
                <w:lang w:bidi="ar-SA"/>
              </w:rPr>
            </w:pPr>
            <w:r>
              <w:rPr>
                <w:rFonts w:hint="cs" w:ascii="Simplified Arabic" w:hAnsi="Simplified Arabic" w:cs="Simplified Arabic"/>
                <w:b/>
                <w:bCs/>
                <w:sz w:val="32"/>
                <w:szCs w:val="32"/>
                <w:vertAlign w:val="baseline"/>
                <w:rtl/>
                <w:lang w:bidi="ar-SA"/>
              </w:rPr>
              <w:t>المراجع</w:t>
            </w:r>
          </w:p>
        </w:tc>
        <w:tc>
          <w:tcPr>
            <w:tcW w:w="2162" w:type="dxa"/>
          </w:tcPr>
          <w:p w14:paraId="4F39A550">
            <w:pPr>
              <w:jc w:val="center"/>
              <w:rPr>
                <w:rFonts w:hint="default" w:ascii="Simplified Arabic" w:hAnsi="Simplified Arabic" w:cs="Simplified Arabic"/>
                <w:b/>
                <w:bCs/>
                <w:sz w:val="32"/>
                <w:szCs w:val="32"/>
                <w:vertAlign w:val="baseline"/>
                <w:rtl/>
                <w:lang w:val="en-US" w:bidi="ar-SA"/>
              </w:rPr>
            </w:pPr>
            <w:r>
              <w:rPr>
                <w:rFonts w:hint="cs" w:ascii="Simplified Arabic" w:hAnsi="Simplified Arabic" w:cs="Simplified Arabic"/>
                <w:b/>
                <w:bCs/>
                <w:sz w:val="32"/>
                <w:szCs w:val="32"/>
                <w:vertAlign w:val="baseline"/>
                <w:rtl/>
                <w:lang w:val="en-US" w:bidi="ar-SA"/>
              </w:rPr>
              <w:t>27</w:t>
            </w:r>
          </w:p>
        </w:tc>
      </w:tr>
      <w:tr w14:paraId="04FC3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86" w:type="dxa"/>
          </w:tcPr>
          <w:p w14:paraId="7F125140">
            <w:pPr>
              <w:jc w:val="left"/>
              <w:rPr>
                <w:rFonts w:hint="cs" w:ascii="Simplified Arabic" w:hAnsi="Simplified Arabic" w:cs="Simplified Arabic"/>
                <w:b/>
                <w:bCs/>
                <w:sz w:val="32"/>
                <w:szCs w:val="32"/>
                <w:vertAlign w:val="baseline"/>
                <w:rtl/>
                <w:lang w:bidi="ar-SA"/>
              </w:rPr>
            </w:pPr>
            <w:r>
              <w:rPr>
                <w:rFonts w:hint="cs" w:ascii="Simplified Arabic" w:hAnsi="Simplified Arabic" w:cs="Simplified Arabic"/>
                <w:b/>
                <w:bCs/>
                <w:sz w:val="32"/>
                <w:szCs w:val="32"/>
                <w:vertAlign w:val="baseline"/>
                <w:rtl/>
                <w:lang w:bidi="ar-SA"/>
              </w:rPr>
              <w:t>الملاحق</w:t>
            </w:r>
          </w:p>
        </w:tc>
        <w:tc>
          <w:tcPr>
            <w:tcW w:w="2162" w:type="dxa"/>
          </w:tcPr>
          <w:p w14:paraId="03792650">
            <w:pPr>
              <w:jc w:val="center"/>
              <w:rPr>
                <w:rFonts w:hint="default" w:ascii="Simplified Arabic" w:hAnsi="Simplified Arabic" w:cs="Simplified Arabic"/>
                <w:b/>
                <w:bCs/>
                <w:sz w:val="32"/>
                <w:szCs w:val="32"/>
                <w:vertAlign w:val="baseline"/>
                <w:rtl/>
                <w:lang w:val="en-US" w:bidi="ar-SA"/>
              </w:rPr>
            </w:pPr>
            <w:r>
              <w:rPr>
                <w:rFonts w:hint="cs" w:ascii="Simplified Arabic" w:hAnsi="Simplified Arabic" w:cs="Simplified Arabic"/>
                <w:b/>
                <w:bCs/>
                <w:sz w:val="32"/>
                <w:szCs w:val="32"/>
                <w:vertAlign w:val="baseline"/>
                <w:rtl/>
                <w:lang w:val="en-US" w:bidi="ar-SA"/>
              </w:rPr>
              <w:t>28</w:t>
            </w:r>
          </w:p>
        </w:tc>
      </w:tr>
    </w:tbl>
    <w:p w14:paraId="64AADB26">
      <w:pPr>
        <w:jc w:val="center"/>
        <w:rPr>
          <w:rFonts w:hint="cs" w:ascii="Simplified Arabic" w:hAnsi="Simplified Arabic" w:cs="Simplified Arabic"/>
          <w:b/>
          <w:bCs/>
          <w:sz w:val="32"/>
          <w:szCs w:val="32"/>
          <w:rtl/>
          <w:lang w:bidi="ar-SA"/>
        </w:rPr>
      </w:pPr>
    </w:p>
    <w:p w14:paraId="37F98F22">
      <w:pPr>
        <w:jc w:val="center"/>
        <w:rPr>
          <w:rFonts w:hint="cs" w:ascii="Simplified Arabic" w:hAnsi="Simplified Arabic" w:cs="Simplified Arabic"/>
          <w:b/>
          <w:bCs/>
          <w:sz w:val="32"/>
          <w:szCs w:val="32"/>
          <w:rtl/>
          <w:lang w:bidi="ar-SA"/>
        </w:rPr>
      </w:pPr>
    </w:p>
    <w:p w14:paraId="054D0B1C">
      <w:pPr>
        <w:jc w:val="center"/>
        <w:rPr>
          <w:rFonts w:hint="cs" w:ascii="Simplified Arabic" w:hAnsi="Simplified Arabic" w:cs="Simplified Arabic"/>
          <w:b/>
          <w:bCs/>
          <w:sz w:val="32"/>
          <w:szCs w:val="32"/>
          <w:rtl/>
          <w:lang w:bidi="ar-SA"/>
        </w:rPr>
      </w:pPr>
    </w:p>
    <w:p w14:paraId="79135F60">
      <w:pPr>
        <w:jc w:val="center"/>
        <w:rPr>
          <w:rFonts w:hint="cs" w:ascii="Simplified Arabic" w:hAnsi="Simplified Arabic" w:cs="Simplified Arabic"/>
          <w:b/>
          <w:bCs/>
          <w:sz w:val="32"/>
          <w:szCs w:val="32"/>
          <w:rtl/>
          <w:lang w:bidi="ar-SA"/>
        </w:rPr>
      </w:pPr>
    </w:p>
    <w:p w14:paraId="0D922B3C">
      <w:pPr>
        <w:jc w:val="center"/>
        <w:rPr>
          <w:rFonts w:hint="cs" w:ascii="Simplified Arabic" w:hAnsi="Simplified Arabic" w:cs="Simplified Arabic"/>
          <w:b/>
          <w:bCs/>
          <w:sz w:val="32"/>
          <w:szCs w:val="32"/>
          <w:rtl/>
          <w:lang w:bidi="ar-SA"/>
        </w:rPr>
      </w:pPr>
    </w:p>
    <w:p w14:paraId="4BA6B3FC">
      <w:pPr>
        <w:jc w:val="center"/>
        <w:rPr>
          <w:rFonts w:hint="cs" w:ascii="Simplified Arabic" w:hAnsi="Simplified Arabic" w:cs="Simplified Arabic"/>
          <w:b/>
          <w:bCs/>
          <w:sz w:val="32"/>
          <w:szCs w:val="32"/>
          <w:rtl/>
          <w:lang w:bidi="ar-SA"/>
        </w:rPr>
      </w:pPr>
    </w:p>
    <w:p w14:paraId="313C0770">
      <w:pPr>
        <w:jc w:val="center"/>
        <w:rPr>
          <w:rFonts w:hint="cs" w:ascii="Simplified Arabic" w:hAnsi="Simplified Arabic" w:cs="Simplified Arabic"/>
          <w:b/>
          <w:bCs/>
          <w:sz w:val="32"/>
          <w:szCs w:val="32"/>
          <w:rtl/>
          <w:lang w:bidi="ar-SA"/>
        </w:rPr>
      </w:pPr>
    </w:p>
    <w:p w14:paraId="268B591A">
      <w:pPr>
        <w:jc w:val="both"/>
        <w:rPr>
          <w:rFonts w:hint="cs" w:ascii="Simplified Arabic" w:hAnsi="Simplified Arabic" w:cs="Simplified Arabic"/>
          <w:b/>
          <w:bCs/>
          <w:sz w:val="32"/>
          <w:szCs w:val="32"/>
          <w:rtl/>
          <w:lang w:bidi="ar-SA"/>
        </w:rPr>
        <w:sectPr>
          <w:footerReference r:id="rId5" w:type="default"/>
          <w:pgSz w:w="11906" w:h="16838"/>
          <w:pgMar w:top="1440" w:right="1274" w:bottom="1440" w:left="1800" w:header="708" w:footer="708" w:gutter="0"/>
          <w:pgBorders w:offsetFrom="page">
            <w:top w:val="thinThickSmallGap" w:color="auto" w:sz="24" w:space="24"/>
            <w:left w:val="thinThickSmallGap" w:color="auto" w:sz="24" w:space="24"/>
            <w:bottom w:val="thickThinSmallGap" w:color="auto" w:sz="24" w:space="24"/>
            <w:right w:val="thickThinSmallGap" w:color="auto" w:sz="24" w:space="24"/>
          </w:pgBorders>
          <w:pgNumType w:start="1"/>
          <w:cols w:space="708" w:num="1"/>
          <w:bidi/>
          <w:rtlGutter w:val="1"/>
          <w:docGrid w:linePitch="360" w:charSpace="0"/>
        </w:sectPr>
      </w:pPr>
    </w:p>
    <w:p w14:paraId="22616873">
      <w:pPr>
        <w:jc w:val="center"/>
        <w:rPr>
          <w:rFonts w:hint="cs" w:ascii="Simplified Arabic" w:hAnsi="Simplified Arabic" w:cs="Simplified Arabic"/>
          <w:b/>
          <w:bCs/>
          <w:sz w:val="32"/>
          <w:szCs w:val="32"/>
          <w:rtl/>
          <w:lang w:val="en-US" w:bidi="ar-SA"/>
        </w:rPr>
      </w:pPr>
      <w:r>
        <w:rPr>
          <w:rFonts w:hint="cs" w:ascii="Simplified Arabic" w:hAnsi="Simplified Arabic" w:cs="Simplified Arabic"/>
          <w:b/>
          <w:bCs/>
          <w:sz w:val="32"/>
          <w:szCs w:val="32"/>
          <w:rtl/>
          <w:lang w:bidi="ar-SA"/>
        </w:rPr>
        <w:t>الفصل</w:t>
      </w:r>
      <w:r>
        <w:rPr>
          <w:rFonts w:hint="cs" w:ascii="Simplified Arabic" w:hAnsi="Simplified Arabic" w:cs="Simplified Arabic"/>
          <w:b/>
          <w:bCs/>
          <w:sz w:val="32"/>
          <w:szCs w:val="32"/>
          <w:rtl/>
          <w:lang w:val="en-US" w:bidi="ar-SA"/>
        </w:rPr>
        <w:t xml:space="preserve"> الأول</w:t>
      </w:r>
    </w:p>
    <w:p w14:paraId="634BDA93">
      <w:pPr>
        <w:jc w:val="both"/>
        <w:rPr>
          <w:rFonts w:hint="default" w:ascii="Simplified Arabic" w:hAnsi="Simplified Arabic" w:cs="Simplified Arabic"/>
          <w:b/>
          <w:bCs/>
          <w:sz w:val="32"/>
          <w:szCs w:val="32"/>
          <w:rtl/>
          <w:lang w:val="en-US" w:bidi="ar-SA"/>
        </w:rPr>
      </w:pPr>
    </w:p>
    <w:p w14:paraId="035BF540">
      <w:pPr>
        <w:rPr>
          <w:rFonts w:hint="default" w:ascii="Simplified Arabic" w:hAnsi="Simplified Arabic" w:cs="Simplified Arabic"/>
          <w:sz w:val="32"/>
          <w:szCs w:val="32"/>
          <w:u w:val="single"/>
          <w:rtl/>
          <w:lang w:bidi="ar-EG"/>
        </w:rPr>
      </w:pPr>
      <w:r>
        <w:rPr>
          <w:rFonts w:hint="default" w:ascii="Simplified Arabic" w:hAnsi="Simplified Arabic" w:cs="Simplified Arabic"/>
          <w:b/>
          <w:bCs/>
          <w:sz w:val="32"/>
          <w:szCs w:val="32"/>
          <w:u w:val="single"/>
          <w:rtl/>
        </w:rPr>
        <w:t>مقدمة</w:t>
      </w:r>
      <w:r>
        <w:rPr>
          <w:rFonts w:hint="default" w:ascii="Simplified Arabic" w:hAnsi="Simplified Arabic" w:cs="Simplified Arabic"/>
          <w:sz w:val="32"/>
          <w:szCs w:val="32"/>
          <w:u w:val="single"/>
          <w:rtl/>
          <w:lang w:bidi="ar-EG"/>
        </w:rPr>
        <w:t>:</w:t>
      </w:r>
    </w:p>
    <w:p w14:paraId="0F1044F7">
      <w:pPr>
        <w:wordWrap/>
        <w:jc w:val="both"/>
        <w:rPr>
          <w:rFonts w:hint="default" w:ascii="Simplified Arabic" w:hAnsi="Simplified Arabic" w:cs="Simplified Arabic"/>
          <w:b w:val="0"/>
          <w:bCs w:val="0"/>
          <w:sz w:val="32"/>
          <w:szCs w:val="32"/>
          <w:u w:val="none"/>
          <w:rtl/>
          <w:lang w:val="en-US" w:bidi="ar-SA"/>
        </w:rPr>
      </w:pPr>
      <w:r>
        <w:rPr>
          <w:rFonts w:hint="default" w:ascii="Simplified Arabic" w:hAnsi="Simplified Arabic" w:cs="Simplified Arabic"/>
          <w:b w:val="0"/>
          <w:bCs w:val="0"/>
          <w:sz w:val="32"/>
          <w:szCs w:val="32"/>
          <w:u w:val="none"/>
          <w:rtl/>
          <w:lang w:bidi="ar-SA"/>
        </w:rPr>
        <w:t>فرضت</w:t>
      </w:r>
      <w:r>
        <w:rPr>
          <w:rFonts w:hint="default" w:ascii="Simplified Arabic" w:hAnsi="Simplified Arabic" w:cs="Simplified Arabic"/>
          <w:b w:val="0"/>
          <w:bCs w:val="0"/>
          <w:sz w:val="32"/>
          <w:szCs w:val="32"/>
          <w:u w:val="none"/>
          <w:rtl/>
          <w:lang w:val="en-US" w:bidi="ar-SA"/>
        </w:rPr>
        <w:t xml:space="preserve"> بعض التطورات الإدارية نفسها على المنظمات سواء كان ذلك في مجال النظريات أو الممارسات . ذلك أن مساهمات العلوم الأخرى في الفكر الإداري كعلم النفس والعلوم الاجتماعية واستخدام الحاسب الآلي كلها أوجدت قاعدة جديدة لمنطلقات حديثة في الفكر الإداري أسهمت في إدارة العمل والبشر معاً</w:t>
      </w:r>
    </w:p>
    <w:p w14:paraId="6DD55DBB">
      <w:pPr>
        <w:wordWrap/>
        <w:jc w:val="both"/>
        <w:rPr>
          <w:rFonts w:hint="default" w:ascii="Simplified Arabic" w:hAnsi="Simplified Arabic" w:cs="Simplified Arabic"/>
          <w:b w:val="0"/>
          <w:bCs w:val="0"/>
          <w:sz w:val="32"/>
          <w:szCs w:val="32"/>
          <w:u w:val="none"/>
          <w:rtl/>
          <w:lang w:val="en-US"/>
        </w:rPr>
      </w:pPr>
      <w:r>
        <w:rPr>
          <w:rFonts w:hint="default" w:ascii="Simplified Arabic" w:hAnsi="Simplified Arabic" w:cs="Simplified Arabic"/>
          <w:b w:val="0"/>
          <w:bCs w:val="0"/>
          <w:sz w:val="32"/>
          <w:szCs w:val="32"/>
          <w:u w:val="none"/>
          <w:rtl/>
          <w:cs w:val="0"/>
          <w:lang w:val="en-US" w:bidi="ar-SA"/>
        </w:rPr>
        <w:t xml:space="preserve"> إن </w:t>
      </w:r>
      <w:r>
        <w:rPr>
          <w:rFonts w:hint="default" w:ascii="Simplified Arabic" w:hAnsi="Simplified Arabic" w:cs="Simplified Arabic"/>
          <w:b w:val="0"/>
          <w:bCs w:val="0"/>
          <w:sz w:val="32"/>
          <w:szCs w:val="32"/>
          <w:u w:val="none"/>
          <w:rtl/>
          <w:cs/>
          <w:lang w:val="en-US" w:bidi="ar-SA"/>
        </w:rPr>
        <w:t>الإدارة</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الناجحة</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هي</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تلك</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الإدارة</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التي</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تقوم</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بتشخيص</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طبيعة</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العلاقة</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بين</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الإدارة</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والموظف</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من</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ناحية،</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وبين</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الموظف</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ونتائج</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الأداء</w:t>
      </w:r>
      <w:r>
        <w:rPr>
          <w:rFonts w:hint="default" w:ascii="Simplified Arabic" w:hAnsi="Simplified Arabic" w:cs="Simplified Arabic"/>
          <w:b w:val="0"/>
          <w:bCs w:val="0"/>
          <w:sz w:val="32"/>
          <w:szCs w:val="32"/>
          <w:u w:val="none"/>
          <w:rtl/>
          <w:cs w:val="0"/>
          <w:lang w:val="en-US" w:bidi="ar-SA"/>
        </w:rPr>
        <w:t xml:space="preserve"> </w:t>
      </w:r>
      <w:r>
        <w:rPr>
          <w:rFonts w:hint="default" w:ascii="Simplified Arabic" w:hAnsi="Simplified Arabic" w:cs="Simplified Arabic"/>
          <w:b w:val="0"/>
          <w:bCs w:val="0"/>
          <w:sz w:val="32"/>
          <w:szCs w:val="32"/>
          <w:u w:val="none"/>
          <w:rtl/>
          <w:cs/>
          <w:lang w:val="en-US" w:bidi="ar-SA"/>
        </w:rPr>
        <w:t>من</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ناحية</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أخرى</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وهذا</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يحتاج</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إلى</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استقصاء</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الآراء</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والانطباعات</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لمعرفة</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رأي</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كل</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طرف</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من</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أطراف</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العلاقة</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بالآخر،</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وما</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هي</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التوقعات</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التي</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يتوقعها</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كل</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من</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الآخر</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وتحتاج</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إلى</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ممارسة</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مزيد</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من</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الشفافية</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والواقعية</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والصراحة</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لبناء</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التوافق</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الإيجابي</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الذي</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يحتاج</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إلى</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التمكين</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والمشاركة</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والثقة،</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لكي</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تتمكن</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الإدارة</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من</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بناء</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علاقات</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إيجابية</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مع</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الموظفين،</w:t>
      </w:r>
      <w:r>
        <w:rPr>
          <w:rFonts w:hint="default" w:ascii="Simplified Arabic" w:hAnsi="Simplified Arabic" w:cs="Simplified Arabic"/>
          <w:b w:val="0"/>
          <w:bCs w:val="0"/>
          <w:sz w:val="32"/>
          <w:szCs w:val="32"/>
          <w:u w:val="none"/>
          <w:rtl/>
          <w:lang w:val="en-US"/>
        </w:rPr>
        <w:t xml:space="preserve"> </w:t>
      </w:r>
      <w:r>
        <w:rPr>
          <w:rFonts w:hint="cs" w:ascii="Simplified Arabic" w:hAnsi="Simplified Arabic" w:cs="Simplified Arabic"/>
          <w:b w:val="0"/>
          <w:bCs w:val="0"/>
          <w:sz w:val="32"/>
          <w:szCs w:val="32"/>
          <w:u w:val="none"/>
          <w:rtl/>
          <w:lang w:val="en-US" w:bidi="ar-SA"/>
        </w:rPr>
        <w:t xml:space="preserve">و </w:t>
      </w:r>
      <w:r>
        <w:rPr>
          <w:rFonts w:hint="default" w:ascii="Simplified Arabic" w:hAnsi="Simplified Arabic" w:cs="Simplified Arabic"/>
          <w:b w:val="0"/>
          <w:bCs w:val="0"/>
          <w:sz w:val="32"/>
          <w:szCs w:val="32"/>
          <w:u w:val="none"/>
          <w:rtl/>
          <w:cs/>
          <w:lang w:val="en-US" w:bidi="ar-SA"/>
        </w:rPr>
        <w:t>ينعكس</w:t>
      </w:r>
      <w:r>
        <w:rPr>
          <w:rFonts w:hint="cs" w:ascii="Simplified Arabic" w:hAnsi="Simplified Arabic" w:cs="Simplified Arabic"/>
          <w:b w:val="0"/>
          <w:bCs w:val="0"/>
          <w:sz w:val="32"/>
          <w:szCs w:val="32"/>
          <w:u w:val="none"/>
          <w:rtl/>
          <w:cs w:val="0"/>
          <w:lang w:val="en-US" w:bidi="ar-SA"/>
        </w:rPr>
        <w:t xml:space="preserve"> ذلك</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بشكل</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إيجابي</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ومتميز</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على</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ا</w:t>
      </w:r>
      <w:r>
        <w:rPr>
          <w:rFonts w:hint="default" w:ascii="Simplified Arabic" w:hAnsi="Simplified Arabic" w:cs="Simplified Arabic"/>
          <w:b w:val="0"/>
          <w:bCs w:val="0"/>
          <w:sz w:val="32"/>
          <w:szCs w:val="32"/>
          <w:u w:val="none"/>
          <w:rtl/>
          <w:cs w:val="0"/>
          <w:lang w:val="en-US" w:bidi="ar-SA"/>
        </w:rPr>
        <w:t>لعمل</w:t>
      </w:r>
    </w:p>
    <w:p w14:paraId="2B121EAF">
      <w:pPr>
        <w:wordWrap/>
        <w:jc w:val="both"/>
        <w:rPr>
          <w:rFonts w:hint="default" w:ascii="Simplified Arabic" w:hAnsi="Simplified Arabic" w:cs="Simplified Arabic"/>
          <w:b w:val="0"/>
          <w:bCs w:val="0"/>
          <w:sz w:val="32"/>
          <w:szCs w:val="32"/>
          <w:u w:val="none"/>
          <w:rtl/>
          <w:lang w:val="en-US" w:bidi="ar-SA"/>
        </w:rPr>
      </w:pPr>
      <w:r>
        <w:rPr>
          <w:rFonts w:hint="default" w:ascii="Simplified Arabic" w:hAnsi="Simplified Arabic" w:cs="Simplified Arabic"/>
          <w:b w:val="0"/>
          <w:bCs w:val="0"/>
          <w:sz w:val="32"/>
          <w:szCs w:val="32"/>
          <w:u w:val="none"/>
          <w:rtl/>
          <w:cs/>
          <w:lang w:val="en-US" w:bidi="ar-SA"/>
        </w:rPr>
        <w:t>فمفهوم</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التمكين</w:t>
      </w:r>
      <w:r>
        <w:rPr>
          <w:rFonts w:hint="default" w:ascii="Simplified Arabic" w:hAnsi="Simplified Arabic" w:cs="Simplified Arabic"/>
          <w:b w:val="0"/>
          <w:bCs w:val="0"/>
          <w:sz w:val="32"/>
          <w:szCs w:val="32"/>
          <w:u w:val="none"/>
          <w:rtl w:val="0"/>
          <w:cs w:val="0"/>
          <w:lang w:val="en-US" w:bidi="ar-SA"/>
        </w:rPr>
        <w:t xml:space="preserve"> </w:t>
      </w:r>
      <w:r>
        <w:rPr>
          <w:rFonts w:hint="cs" w:ascii="Simplified Arabic" w:hAnsi="Simplified Arabic" w:cs="Simplified Arabic"/>
          <w:b w:val="0"/>
          <w:bCs w:val="0"/>
          <w:sz w:val="32"/>
          <w:szCs w:val="32"/>
          <w:u w:val="none"/>
          <w:rtl/>
          <w:cs w:val="0"/>
          <w:lang w:val="en-US" w:bidi="ar-SA"/>
        </w:rPr>
        <w:t>والمشاركة</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من</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المفاهيم</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المعاصرة</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التي</w:t>
      </w:r>
      <w:r>
        <w:rPr>
          <w:rFonts w:hint="default" w:ascii="Simplified Arabic" w:hAnsi="Simplified Arabic" w:cs="Simplified Arabic"/>
          <w:b w:val="0"/>
          <w:bCs w:val="0"/>
          <w:sz w:val="32"/>
          <w:szCs w:val="32"/>
          <w:u w:val="none"/>
          <w:rtl/>
          <w:lang w:val="en-US"/>
        </w:rPr>
        <w:t xml:space="preserve"> </w:t>
      </w:r>
      <w:r>
        <w:rPr>
          <w:rFonts w:hint="cs" w:ascii="Simplified Arabic" w:hAnsi="Simplified Arabic" w:cs="Simplified Arabic"/>
          <w:b w:val="0"/>
          <w:bCs w:val="0"/>
          <w:sz w:val="32"/>
          <w:szCs w:val="32"/>
          <w:u w:val="none"/>
          <w:rtl/>
          <w:cs w:val="0"/>
          <w:lang w:val="en-US" w:bidi="ar-SA"/>
        </w:rPr>
        <w:t>أثارت الاهتمام حول فعاليتها وكيفية تطبيقها</w:t>
      </w:r>
    </w:p>
    <w:p w14:paraId="566F8142">
      <w:pPr>
        <w:rPr>
          <w:rFonts w:hint="default" w:ascii="Simplified Arabic" w:hAnsi="Simplified Arabic" w:cs="Simplified Arabic"/>
          <w:sz w:val="28"/>
          <w:szCs w:val="28"/>
          <w:u w:val="single"/>
          <w:rtl/>
          <w:lang w:bidi="ar-EG"/>
        </w:rPr>
      </w:pPr>
    </w:p>
    <w:p w14:paraId="43234021">
      <w:pPr>
        <w:rPr>
          <w:rFonts w:hint="default" w:ascii="Simplified Arabic" w:hAnsi="Simplified Arabic" w:cs="Simplified Arabic"/>
          <w:sz w:val="28"/>
          <w:szCs w:val="28"/>
          <w:u w:val="single"/>
          <w:rtl/>
          <w:lang w:bidi="ar-EG"/>
        </w:rPr>
      </w:pPr>
    </w:p>
    <w:p w14:paraId="12988B58">
      <w:pPr>
        <w:rPr>
          <w:rFonts w:hint="default" w:ascii="Simplified Arabic" w:hAnsi="Simplified Arabic" w:cs="Simplified Arabic"/>
          <w:sz w:val="28"/>
          <w:szCs w:val="28"/>
          <w:u w:val="single"/>
          <w:rtl/>
          <w:lang w:bidi="ar-EG"/>
        </w:rPr>
      </w:pPr>
    </w:p>
    <w:p w14:paraId="598E7384">
      <w:pPr>
        <w:rPr>
          <w:rFonts w:hint="default" w:ascii="Simplified Arabic" w:hAnsi="Simplified Arabic" w:cs="Simplified Arabic"/>
          <w:sz w:val="28"/>
          <w:szCs w:val="28"/>
          <w:u w:val="single"/>
          <w:rtl/>
          <w:lang w:bidi="ar-EG"/>
        </w:rPr>
      </w:pPr>
    </w:p>
    <w:p w14:paraId="2C67E72C">
      <w:pPr>
        <w:jc w:val="both"/>
        <w:rPr>
          <w:rFonts w:hint="default" w:ascii="Simplified Arabic" w:hAnsi="Simplified Arabic" w:cs="Simplified Arabic"/>
          <w:sz w:val="28"/>
          <w:szCs w:val="28"/>
          <w:u w:val="single"/>
          <w:rtl/>
          <w:lang w:bidi="ar-EG"/>
        </w:rPr>
      </w:pPr>
    </w:p>
    <w:p w14:paraId="31EA6363">
      <w:pPr>
        <w:jc w:val="both"/>
        <w:rPr>
          <w:rFonts w:hint="default" w:ascii="Simplified Arabic" w:hAnsi="Simplified Arabic" w:cs="Simplified Arabic"/>
          <w:sz w:val="28"/>
          <w:szCs w:val="28"/>
          <w:u w:val="single"/>
          <w:rtl/>
          <w:lang w:bidi="ar-EG"/>
        </w:rPr>
      </w:pPr>
    </w:p>
    <w:p w14:paraId="40A61660">
      <w:pPr>
        <w:jc w:val="both"/>
        <w:rPr>
          <w:rFonts w:hint="default" w:ascii="Simplified Arabic" w:hAnsi="Simplified Arabic" w:cs="Simplified Arabic"/>
          <w:sz w:val="32"/>
          <w:szCs w:val="32"/>
          <w:u w:val="single"/>
          <w:rtl/>
          <w:lang w:bidi="ar-EG"/>
        </w:rPr>
      </w:pPr>
      <w:r>
        <w:rPr>
          <w:rFonts w:hint="default" w:ascii="Simplified Arabic" w:hAnsi="Simplified Arabic" w:cs="Simplified Arabic"/>
          <w:b/>
          <w:bCs/>
          <w:sz w:val="32"/>
          <w:szCs w:val="32"/>
          <w:u w:val="single"/>
          <w:rtl/>
        </w:rPr>
        <w:t>مشكلة الدراسة</w:t>
      </w:r>
      <w:r>
        <w:rPr>
          <w:rFonts w:hint="default" w:ascii="Simplified Arabic" w:hAnsi="Simplified Arabic" w:cs="Simplified Arabic"/>
          <w:sz w:val="32"/>
          <w:szCs w:val="32"/>
          <w:u w:val="single"/>
          <w:rtl/>
          <w:lang w:bidi="ar-EG"/>
        </w:rPr>
        <w:t>:</w:t>
      </w:r>
    </w:p>
    <w:p w14:paraId="11198760">
      <w:pPr>
        <w:jc w:val="both"/>
        <w:rPr>
          <w:rFonts w:hint="default" w:ascii="Simplified Arabic" w:hAnsi="Simplified Arabic" w:cs="Simplified Arabic"/>
          <w:sz w:val="28"/>
          <w:szCs w:val="28"/>
          <w:rtl/>
          <w:lang w:bidi="ar-EG"/>
        </w:rPr>
      </w:pPr>
      <w:r>
        <w:rPr>
          <w:rFonts w:hint="default" w:ascii="Simplified Arabic" w:hAnsi="Simplified Arabic" w:cs="Simplified Arabic"/>
          <w:sz w:val="28"/>
          <w:szCs w:val="28"/>
          <w:rtl/>
          <w:lang w:bidi="ar-EG"/>
        </w:rPr>
        <w:t>يعد المورد البشري جوهر أي منظمة وأغلى أصولها  تسعى للحفاظ عليه وتطويره   في ظل التغييرات والتطورات السريعة والمنافسة الخارجية  ومع تطور الفكر الإداري ظهرت مفاهيم جديدة كالجودة الشاملة وإعادة الهيكلة وأيضا المشاركة والتمكين الوظيفي ا</w:t>
      </w:r>
      <w:r>
        <w:rPr>
          <w:rFonts w:hint="cs" w:ascii="Simplified Arabic" w:hAnsi="Simplified Arabic" w:cs="Simplified Arabic"/>
          <w:sz w:val="28"/>
          <w:szCs w:val="28"/>
          <w:rtl/>
          <w:lang w:bidi="ar-SA"/>
        </w:rPr>
        <w:t>لذ</w:t>
      </w:r>
      <w:r>
        <w:rPr>
          <w:rFonts w:hint="default" w:ascii="Simplified Arabic" w:hAnsi="Simplified Arabic" w:cs="Simplified Arabic"/>
          <w:sz w:val="28"/>
          <w:szCs w:val="28"/>
          <w:rtl/>
          <w:lang w:bidi="ar-EG"/>
        </w:rPr>
        <w:t>ي  تزايد الاهتمام به من قبل الباحثين في مجال إدارة المنظمات لما له من أثر على الموظفين والتزامهم في أداء العمل المكلفين به ومن ه</w:t>
      </w:r>
      <w:r>
        <w:rPr>
          <w:rFonts w:hint="cs" w:ascii="Simplified Arabic" w:hAnsi="Simplified Arabic" w:cs="Simplified Arabic"/>
          <w:sz w:val="28"/>
          <w:szCs w:val="28"/>
          <w:rtl/>
          <w:lang w:bidi="ar-SA"/>
        </w:rPr>
        <w:t>ذ</w:t>
      </w:r>
      <w:r>
        <w:rPr>
          <w:rFonts w:hint="default" w:ascii="Simplified Arabic" w:hAnsi="Simplified Arabic" w:cs="Simplified Arabic"/>
          <w:sz w:val="28"/>
          <w:szCs w:val="28"/>
          <w:rtl/>
          <w:lang w:bidi="ar-EG"/>
        </w:rPr>
        <w:t xml:space="preserve">ا المنطلق نسعى </w:t>
      </w:r>
      <w:r>
        <w:rPr>
          <w:rFonts w:hint="cs" w:ascii="Simplified Arabic" w:hAnsi="Simplified Arabic" w:cs="Simplified Arabic"/>
          <w:sz w:val="28"/>
          <w:szCs w:val="28"/>
          <w:rtl/>
          <w:lang w:bidi="ar-SA"/>
        </w:rPr>
        <w:t>لمعرفة</w:t>
      </w:r>
      <w:r>
        <w:rPr>
          <w:rFonts w:hint="default" w:ascii="Simplified Arabic" w:hAnsi="Simplified Arabic" w:cs="Simplified Arabic"/>
          <w:sz w:val="28"/>
          <w:szCs w:val="28"/>
          <w:rtl/>
          <w:lang w:bidi="ar-EG"/>
        </w:rPr>
        <w:t xml:space="preserve"> أثر إشراك العاملين في اتخاد القرار وتمكينهم على الإلتزام الوظيفي.</w:t>
      </w:r>
    </w:p>
    <w:p w14:paraId="5F02BB6D">
      <w:pPr>
        <w:jc w:val="both"/>
        <w:rPr>
          <w:rFonts w:hint="default" w:ascii="Simplified Arabic" w:hAnsi="Simplified Arabic" w:cs="Simplified Arabic"/>
          <w:sz w:val="32"/>
          <w:szCs w:val="32"/>
          <w:u w:val="single"/>
          <w:rtl/>
          <w:lang w:bidi="ar-EG"/>
        </w:rPr>
      </w:pPr>
    </w:p>
    <w:p w14:paraId="231E38BB">
      <w:pPr>
        <w:jc w:val="both"/>
        <w:rPr>
          <w:rFonts w:hint="default" w:ascii="Simplified Arabic" w:hAnsi="Simplified Arabic" w:cs="Simplified Arabic"/>
          <w:b/>
          <w:bCs/>
          <w:sz w:val="32"/>
          <w:szCs w:val="32"/>
          <w:u w:val="single"/>
          <w:rtl/>
        </w:rPr>
      </w:pPr>
      <w:r>
        <w:rPr>
          <w:rFonts w:hint="default" w:ascii="Simplified Arabic" w:hAnsi="Simplified Arabic" w:cs="Simplified Arabic"/>
          <w:b/>
          <w:bCs/>
          <w:sz w:val="32"/>
          <w:szCs w:val="32"/>
          <w:u w:val="single"/>
          <w:rtl/>
        </w:rPr>
        <w:t>أهمية الدراسة:</w:t>
      </w:r>
    </w:p>
    <w:p w14:paraId="4AFBD2E0">
      <w:pPr>
        <w:wordWrap/>
        <w:jc w:val="both"/>
        <w:rPr>
          <w:rFonts w:hint="default" w:ascii="Simplified Arabic" w:hAnsi="Simplified Arabic" w:cs="Simplified Arabic"/>
          <w:b w:val="0"/>
          <w:bCs w:val="0"/>
          <w:sz w:val="28"/>
          <w:szCs w:val="28"/>
          <w:u w:val="none"/>
          <w:rtl/>
          <w:lang w:val="en-US" w:bidi="ar-SA"/>
        </w:rPr>
      </w:pPr>
      <w:r>
        <w:rPr>
          <w:rFonts w:hint="default" w:ascii="Simplified Arabic" w:hAnsi="Simplified Arabic" w:cs="Simplified Arabic"/>
          <w:b w:val="0"/>
          <w:bCs w:val="0"/>
          <w:sz w:val="28"/>
          <w:szCs w:val="28"/>
          <w:u w:val="none"/>
          <w:rtl/>
          <w:lang w:val="en-US" w:bidi="ar-SA"/>
        </w:rPr>
        <w:t>وتتمثل في جزئين مهمين هما:</w:t>
      </w:r>
    </w:p>
    <w:p w14:paraId="71A96264">
      <w:pPr>
        <w:wordWrap/>
        <w:jc w:val="both"/>
        <w:rPr>
          <w:rFonts w:hint="default" w:ascii="Simplified Arabic" w:hAnsi="Simplified Arabic" w:cs="Simplified Arabic"/>
          <w:b w:val="0"/>
          <w:bCs w:val="0"/>
          <w:sz w:val="28"/>
          <w:szCs w:val="28"/>
          <w:u w:val="none"/>
          <w:rtl/>
          <w:lang w:val="en-US" w:bidi="ar-SA"/>
        </w:rPr>
      </w:pPr>
      <w:r>
        <w:rPr>
          <w:rFonts w:hint="default" w:ascii="Simplified Arabic" w:hAnsi="Simplified Arabic" w:cs="Simplified Arabic"/>
          <w:b w:val="0"/>
          <w:bCs w:val="0"/>
          <w:sz w:val="28"/>
          <w:szCs w:val="28"/>
          <w:u w:val="none"/>
          <w:rtl/>
          <w:lang w:val="en-US" w:bidi="ar-SA"/>
        </w:rPr>
        <w:t>الأهمية العلمية</w:t>
      </w:r>
    </w:p>
    <w:p w14:paraId="25D35F56">
      <w:pPr>
        <w:wordWrap/>
        <w:jc w:val="both"/>
        <w:rPr>
          <w:rFonts w:hint="default" w:ascii="Simplified Arabic" w:hAnsi="Simplified Arabic" w:cs="Simplified Arabic"/>
          <w:b w:val="0"/>
          <w:bCs w:val="0"/>
          <w:sz w:val="28"/>
          <w:szCs w:val="28"/>
          <w:u w:val="none"/>
          <w:rtl/>
          <w:lang w:val="en-US" w:bidi="ar-SA"/>
        </w:rPr>
      </w:pPr>
      <w:r>
        <w:rPr>
          <w:rFonts w:hint="default" w:ascii="Simplified Arabic" w:hAnsi="Simplified Arabic" w:cs="Simplified Arabic"/>
          <w:b w:val="0"/>
          <w:bCs w:val="0"/>
          <w:sz w:val="28"/>
          <w:szCs w:val="28"/>
          <w:u w:val="none"/>
          <w:rtl/>
          <w:lang w:val="en-US" w:bidi="ar-SA"/>
        </w:rPr>
        <w:t xml:space="preserve">الالتزام الوظيفي هو موضوع بالغ الأهمية حيث يعد عاملاً حاسماً في نجاح المنظمات وتحقيق أهدافها  الاستراتيجية  لأن العاملين الملتزمين وظيفياً هم أكثر إنتاجية و كفاءة  ونحن هنا تبحث في هذه الدراسة عن إجابة السؤال:  </w:t>
      </w:r>
    </w:p>
    <w:p w14:paraId="7079E523">
      <w:pPr>
        <w:wordWrap/>
        <w:jc w:val="both"/>
        <w:rPr>
          <w:rFonts w:hint="default" w:ascii="Simplified Arabic" w:hAnsi="Simplified Arabic" w:cs="Simplified Arabic"/>
          <w:b w:val="0"/>
          <w:bCs w:val="0"/>
          <w:sz w:val="28"/>
          <w:szCs w:val="28"/>
          <w:u w:val="none"/>
          <w:rtl/>
          <w:lang w:val="en-US" w:bidi="ar-SA"/>
        </w:rPr>
      </w:pPr>
      <w:r>
        <w:rPr>
          <w:rFonts w:hint="default" w:ascii="Simplified Arabic" w:hAnsi="Simplified Arabic" w:cs="Simplified Arabic"/>
          <w:b w:val="0"/>
          <w:bCs w:val="0"/>
          <w:sz w:val="28"/>
          <w:szCs w:val="28"/>
          <w:u w:val="none"/>
          <w:rtl/>
          <w:lang w:val="en-US" w:bidi="ar-SA"/>
        </w:rPr>
        <w:t>- هل  منح الموظفين التمكين والمشاركة في القرار  يجعلهم أكثر التزاماً تجاه وظائفهم وأكثر ارتباطاً            بم</w:t>
      </w:r>
      <w:r>
        <w:rPr>
          <w:rFonts w:hint="cs" w:ascii="Simplified Arabic" w:hAnsi="Simplified Arabic" w:cs="Simplified Arabic"/>
          <w:b w:val="0"/>
          <w:bCs w:val="0"/>
          <w:sz w:val="28"/>
          <w:szCs w:val="28"/>
          <w:u w:val="none"/>
          <w:rtl/>
          <w:lang w:val="en-US" w:bidi="ar-SA"/>
        </w:rPr>
        <w:t>نشآتهم</w:t>
      </w:r>
      <w:r>
        <w:rPr>
          <w:rFonts w:hint="default" w:ascii="Simplified Arabic" w:hAnsi="Simplified Arabic" w:cs="Simplified Arabic"/>
          <w:b w:val="0"/>
          <w:bCs w:val="0"/>
          <w:sz w:val="28"/>
          <w:szCs w:val="28"/>
          <w:u w:val="none"/>
          <w:rtl/>
          <w:lang w:val="en-US" w:bidi="ar-SA"/>
        </w:rPr>
        <w:t>؟</w:t>
      </w:r>
    </w:p>
    <w:p w14:paraId="4D7DC6DC">
      <w:pPr>
        <w:wordWrap/>
        <w:jc w:val="both"/>
        <w:rPr>
          <w:rFonts w:hint="default" w:ascii="Simplified Arabic" w:hAnsi="Simplified Arabic" w:cs="Simplified Arabic"/>
          <w:b w:val="0"/>
          <w:bCs w:val="0"/>
          <w:sz w:val="28"/>
          <w:szCs w:val="28"/>
          <w:u w:val="none"/>
          <w:rtl/>
          <w:lang w:val="en-US" w:bidi="ar-SA"/>
        </w:rPr>
      </w:pPr>
    </w:p>
    <w:p w14:paraId="4D67A5DA">
      <w:pPr>
        <w:wordWrap/>
        <w:jc w:val="both"/>
        <w:rPr>
          <w:rFonts w:hint="default" w:ascii="Simplified Arabic" w:hAnsi="Simplified Arabic" w:cs="Simplified Arabic"/>
          <w:b w:val="0"/>
          <w:bCs w:val="0"/>
          <w:sz w:val="28"/>
          <w:szCs w:val="28"/>
          <w:u w:val="none"/>
          <w:rtl/>
          <w:lang w:val="en-US" w:bidi="ar-SA"/>
        </w:rPr>
      </w:pPr>
      <w:r>
        <w:rPr>
          <w:rFonts w:hint="default" w:ascii="Simplified Arabic" w:hAnsi="Simplified Arabic" w:cs="Simplified Arabic"/>
          <w:b w:val="0"/>
          <w:bCs w:val="0"/>
          <w:sz w:val="28"/>
          <w:szCs w:val="28"/>
          <w:u w:val="none"/>
          <w:rtl/>
          <w:lang w:val="en-US" w:bidi="ar-SA"/>
        </w:rPr>
        <w:t>الأهمية العملية</w:t>
      </w:r>
    </w:p>
    <w:p w14:paraId="37C36ACE">
      <w:pPr>
        <w:wordWrap/>
        <w:jc w:val="both"/>
        <w:rPr>
          <w:rFonts w:hint="default" w:ascii="Simplified Arabic" w:hAnsi="Simplified Arabic" w:cs="Simplified Arabic"/>
          <w:b w:val="0"/>
          <w:bCs w:val="0"/>
          <w:sz w:val="28"/>
          <w:szCs w:val="28"/>
          <w:u w:val="none"/>
          <w:rtl/>
          <w:lang w:val="en-US" w:bidi="ar-SA"/>
        </w:rPr>
      </w:pPr>
      <w:r>
        <w:rPr>
          <w:rFonts w:hint="default" w:ascii="Simplified Arabic" w:hAnsi="Simplified Arabic" w:cs="Simplified Arabic"/>
          <w:b w:val="0"/>
          <w:bCs w:val="0"/>
          <w:sz w:val="28"/>
          <w:szCs w:val="28"/>
          <w:u w:val="none"/>
          <w:rtl/>
          <w:lang w:val="en-US" w:bidi="ar-SA"/>
        </w:rPr>
        <w:t xml:space="preserve">-  </w:t>
      </w:r>
      <w:r>
        <w:rPr>
          <w:rFonts w:hint="default" w:ascii="Simplified Arabic" w:hAnsi="Simplified Arabic" w:eastAsia="SimSun" w:cs="Simplified Arabic"/>
          <w:sz w:val="28"/>
          <w:szCs w:val="28"/>
          <w:rtl/>
          <w:cs/>
          <w:lang w:bidi="ar-SA"/>
        </w:rPr>
        <w:t>تتلخص فيما سوف تتوصل إليه الدراسة من</w:t>
      </w:r>
      <w:r>
        <w:rPr>
          <w:rFonts w:hint="default" w:ascii="Simplified Arabic" w:hAnsi="Simplified Arabic" w:eastAsia="SimSun" w:cs="Simplified Arabic"/>
          <w:sz w:val="28"/>
          <w:szCs w:val="28"/>
          <w:rtl/>
          <w:cs w:val="0"/>
          <w:lang w:val="en-US" w:bidi="ar-SA"/>
        </w:rPr>
        <w:t xml:space="preserve"> توصيات و</w:t>
      </w:r>
      <w:r>
        <w:rPr>
          <w:rFonts w:hint="default" w:ascii="Simplified Arabic" w:hAnsi="Simplified Arabic" w:eastAsia="SimSun" w:cs="Simplified Arabic"/>
          <w:sz w:val="28"/>
          <w:szCs w:val="28"/>
          <w:cs/>
          <w:lang w:bidi="ar-SA"/>
        </w:rPr>
        <w:t xml:space="preserve"> </w:t>
      </w:r>
      <w:r>
        <w:rPr>
          <w:rFonts w:hint="default" w:ascii="Simplified Arabic" w:hAnsi="Simplified Arabic" w:eastAsia="SimSun" w:cs="Simplified Arabic"/>
          <w:sz w:val="28"/>
          <w:szCs w:val="28"/>
          <w:rtl/>
          <w:cs/>
          <w:lang w:bidi="ar-SA"/>
        </w:rPr>
        <w:t>نتائج</w:t>
      </w:r>
      <w:r>
        <w:rPr>
          <w:rFonts w:hint="default" w:ascii="Simplified Arabic" w:hAnsi="Simplified Arabic" w:eastAsia="SimSun" w:cs="Simplified Arabic"/>
          <w:sz w:val="28"/>
          <w:szCs w:val="28"/>
          <w:rtl/>
          <w:cs w:val="0"/>
          <w:lang w:val="en-US" w:bidi="ar-SA"/>
        </w:rPr>
        <w:t xml:space="preserve"> تفسر العلاقة بين المتغيرات </w:t>
      </w:r>
    </w:p>
    <w:p w14:paraId="252883BC">
      <w:pPr>
        <w:wordWrap/>
        <w:jc w:val="both"/>
        <w:rPr>
          <w:rFonts w:hint="default" w:ascii="Simplified Arabic" w:hAnsi="Simplified Arabic" w:cs="Simplified Arabic"/>
          <w:b w:val="0"/>
          <w:bCs w:val="0"/>
          <w:sz w:val="28"/>
          <w:szCs w:val="28"/>
          <w:u w:val="none"/>
          <w:rtl/>
          <w:lang w:val="en-US" w:bidi="ar-SA"/>
        </w:rPr>
      </w:pPr>
      <w:r>
        <w:rPr>
          <w:rFonts w:hint="default" w:ascii="Simplified Arabic" w:hAnsi="Simplified Arabic" w:cs="Simplified Arabic"/>
          <w:b w:val="0"/>
          <w:bCs w:val="0"/>
          <w:sz w:val="28"/>
          <w:szCs w:val="28"/>
          <w:u w:val="none"/>
          <w:rtl/>
          <w:lang w:val="en-US" w:bidi="ar-SA"/>
        </w:rPr>
        <w:t>- معرفة حدود وآلية المشاركة والتمكين ذات الأثر الإيجابي على الالتزام الوظيفي</w:t>
      </w:r>
    </w:p>
    <w:p w14:paraId="77EEE4CA">
      <w:pPr>
        <w:rPr>
          <w:rFonts w:hint="default" w:ascii="Simplified Arabic" w:hAnsi="Simplified Arabic" w:cs="Simplified Arabic"/>
          <w:sz w:val="28"/>
          <w:szCs w:val="28"/>
          <w:u w:val="single"/>
          <w:rtl/>
        </w:rPr>
      </w:pPr>
    </w:p>
    <w:p w14:paraId="7983D52F">
      <w:pPr>
        <w:jc w:val="both"/>
        <w:rPr>
          <w:rFonts w:hint="default" w:ascii="Simplified Arabic" w:hAnsi="Simplified Arabic" w:cs="Simplified Arabic"/>
          <w:sz w:val="28"/>
          <w:szCs w:val="28"/>
          <w:u w:val="single"/>
          <w:rtl/>
        </w:rPr>
      </w:pPr>
    </w:p>
    <w:p w14:paraId="32BDF63E">
      <w:pPr>
        <w:jc w:val="both"/>
        <w:rPr>
          <w:rFonts w:hint="default" w:ascii="Simplified Arabic" w:hAnsi="Simplified Arabic" w:cs="Simplified Arabic"/>
          <w:sz w:val="28"/>
          <w:szCs w:val="28"/>
          <w:u w:val="single"/>
          <w:rtl/>
        </w:rPr>
      </w:pPr>
    </w:p>
    <w:p w14:paraId="1817352F">
      <w:pPr>
        <w:jc w:val="both"/>
        <w:rPr>
          <w:rFonts w:hint="default" w:ascii="Simplified Arabic" w:hAnsi="Simplified Arabic" w:cs="Simplified Arabic"/>
          <w:sz w:val="32"/>
          <w:szCs w:val="32"/>
          <w:u w:val="single"/>
          <w:rtl/>
        </w:rPr>
      </w:pPr>
      <w:r>
        <w:rPr>
          <w:rFonts w:hint="default" w:ascii="Simplified Arabic" w:hAnsi="Simplified Arabic" w:cs="Simplified Arabic"/>
          <w:b/>
          <w:bCs/>
          <w:sz w:val="32"/>
          <w:szCs w:val="32"/>
          <w:u w:val="single"/>
          <w:rtl/>
        </w:rPr>
        <w:t>أهداف الدراسة</w:t>
      </w:r>
      <w:r>
        <w:rPr>
          <w:rFonts w:hint="default" w:ascii="Simplified Arabic" w:hAnsi="Simplified Arabic" w:cs="Simplified Arabic"/>
          <w:sz w:val="32"/>
          <w:szCs w:val="32"/>
          <w:u w:val="single"/>
          <w:rtl/>
        </w:rPr>
        <w:t>:</w:t>
      </w:r>
    </w:p>
    <w:p w14:paraId="6550CA18">
      <w:pPr>
        <w:wordWrap/>
        <w:jc w:val="both"/>
        <w:rPr>
          <w:rFonts w:hint="default" w:ascii="Simplified Arabic" w:hAnsi="Simplified Arabic" w:cs="Simplified Arabic"/>
          <w:sz w:val="28"/>
          <w:szCs w:val="28"/>
          <w:u w:val="none"/>
          <w:rtl/>
          <w:lang w:val="en-US" w:bidi="ar-SA"/>
        </w:rPr>
      </w:pPr>
      <w:r>
        <w:rPr>
          <w:rFonts w:hint="default" w:ascii="Simplified Arabic" w:hAnsi="Simplified Arabic" w:cs="Simplified Arabic"/>
          <w:sz w:val="28"/>
          <w:szCs w:val="28"/>
          <w:u w:val="none"/>
          <w:rtl/>
          <w:lang w:bidi="ar-SA"/>
        </w:rPr>
        <w:t>الهدف</w:t>
      </w:r>
      <w:r>
        <w:rPr>
          <w:rFonts w:hint="default" w:ascii="Simplified Arabic" w:hAnsi="Simplified Arabic" w:cs="Simplified Arabic"/>
          <w:sz w:val="28"/>
          <w:szCs w:val="28"/>
          <w:u w:val="none"/>
          <w:rtl/>
          <w:lang w:val="en-US" w:bidi="ar-SA"/>
        </w:rPr>
        <w:t xml:space="preserve"> الرئيسي</w:t>
      </w:r>
    </w:p>
    <w:p w14:paraId="558EA66D">
      <w:pPr>
        <w:jc w:val="both"/>
        <w:rPr>
          <w:rFonts w:hint="default" w:ascii="Simplified Arabic" w:hAnsi="Simplified Arabic" w:cs="Simplified Arabic"/>
          <w:sz w:val="28"/>
          <w:szCs w:val="28"/>
          <w:rtl/>
        </w:rPr>
      </w:pPr>
      <w:r>
        <w:rPr>
          <w:rFonts w:hint="cs" w:ascii="Simplified Arabic" w:hAnsi="Simplified Arabic" w:cs="Simplified Arabic"/>
          <w:sz w:val="28"/>
          <w:szCs w:val="28"/>
          <w:rtl/>
          <w:lang w:bidi="ar-SA"/>
        </w:rPr>
        <w:t>معرفة</w:t>
      </w:r>
      <w:r>
        <w:rPr>
          <w:rFonts w:hint="default" w:ascii="Simplified Arabic" w:hAnsi="Simplified Arabic" w:cs="Simplified Arabic"/>
          <w:sz w:val="28"/>
          <w:szCs w:val="28"/>
          <w:rtl/>
        </w:rPr>
        <w:t xml:space="preserve"> أثر مشاركة العاملين وتمكينهم على الإلتزام الوظيفي </w:t>
      </w:r>
    </w:p>
    <w:p w14:paraId="377A855B">
      <w:pPr>
        <w:wordWrap/>
        <w:jc w:val="both"/>
        <w:rPr>
          <w:rFonts w:hint="default" w:ascii="Simplified Arabic" w:hAnsi="Simplified Arabic" w:cs="Simplified Arabic"/>
          <w:sz w:val="28"/>
          <w:szCs w:val="28"/>
          <w:rtl/>
          <w:lang w:val="en-US" w:bidi="ar-SA"/>
        </w:rPr>
      </w:pPr>
      <w:r>
        <w:rPr>
          <w:rFonts w:hint="default" w:ascii="Simplified Arabic" w:hAnsi="Simplified Arabic" w:cs="Simplified Arabic"/>
          <w:sz w:val="28"/>
          <w:szCs w:val="28"/>
          <w:rtl/>
          <w:lang w:bidi="ar-SA"/>
        </w:rPr>
        <w:t>الأهداف</w:t>
      </w:r>
      <w:r>
        <w:rPr>
          <w:rFonts w:hint="default" w:ascii="Simplified Arabic" w:hAnsi="Simplified Arabic" w:cs="Simplified Arabic"/>
          <w:sz w:val="28"/>
          <w:szCs w:val="28"/>
          <w:rtl/>
          <w:lang w:val="en-US" w:bidi="ar-SA"/>
        </w:rPr>
        <w:t xml:space="preserve"> الفرعية</w:t>
      </w:r>
    </w:p>
    <w:p w14:paraId="1C0E2289">
      <w:pPr>
        <w:wordWrap/>
        <w:jc w:val="both"/>
        <w:rPr>
          <w:rFonts w:hint="default" w:ascii="Simplified Arabic" w:hAnsi="Simplified Arabic" w:cs="Simplified Arabic"/>
          <w:sz w:val="28"/>
          <w:szCs w:val="28"/>
          <w:rtl/>
          <w:lang w:val="en-US" w:bidi="ar-SA"/>
        </w:rPr>
      </w:pPr>
      <w:r>
        <w:rPr>
          <w:rFonts w:hint="default" w:ascii="Simplified Arabic" w:hAnsi="Simplified Arabic" w:cs="Simplified Arabic"/>
          <w:sz w:val="28"/>
          <w:szCs w:val="28"/>
          <w:rtl/>
        </w:rPr>
        <w:t>تحديد مجال ومستوى مشاركة العاملين</w:t>
      </w:r>
      <w:r>
        <w:rPr>
          <w:rFonts w:hint="default" w:ascii="Simplified Arabic" w:hAnsi="Simplified Arabic" w:cs="Simplified Arabic"/>
          <w:sz w:val="28"/>
          <w:szCs w:val="28"/>
          <w:rtl/>
          <w:lang w:val="en-US" w:bidi="ar-SA"/>
        </w:rPr>
        <w:t xml:space="preserve"> وتمكينهم</w:t>
      </w:r>
    </w:p>
    <w:p w14:paraId="29865205">
      <w:pPr>
        <w:jc w:val="both"/>
        <w:rPr>
          <w:rFonts w:hint="default" w:ascii="Simplified Arabic" w:hAnsi="Simplified Arabic" w:cs="Simplified Arabic"/>
          <w:sz w:val="28"/>
          <w:szCs w:val="28"/>
          <w:rtl/>
        </w:rPr>
      </w:pPr>
      <w:r>
        <w:rPr>
          <w:rFonts w:hint="default" w:ascii="Simplified Arabic" w:hAnsi="Simplified Arabic" w:cs="Simplified Arabic"/>
          <w:sz w:val="28"/>
          <w:szCs w:val="28"/>
          <w:rtl/>
        </w:rPr>
        <w:t xml:space="preserve">الوصول إلى </w:t>
      </w:r>
      <w:r>
        <w:rPr>
          <w:rFonts w:hint="default" w:ascii="Simplified Arabic" w:hAnsi="Simplified Arabic" w:cs="Simplified Arabic"/>
          <w:sz w:val="28"/>
          <w:szCs w:val="28"/>
          <w:rtl/>
          <w:lang w:bidi="ar-SA"/>
        </w:rPr>
        <w:t>آلية</w:t>
      </w:r>
      <w:r>
        <w:rPr>
          <w:rFonts w:hint="default" w:ascii="Simplified Arabic" w:hAnsi="Simplified Arabic" w:cs="Simplified Arabic"/>
          <w:sz w:val="28"/>
          <w:szCs w:val="28"/>
          <w:rtl/>
        </w:rPr>
        <w:t xml:space="preserve"> ناجح</w:t>
      </w:r>
      <w:r>
        <w:rPr>
          <w:rFonts w:hint="default" w:ascii="Simplified Arabic" w:hAnsi="Simplified Arabic" w:cs="Simplified Arabic"/>
          <w:sz w:val="28"/>
          <w:szCs w:val="28"/>
          <w:rtl/>
          <w:lang w:bidi="ar-SA"/>
        </w:rPr>
        <w:t>ة</w:t>
      </w:r>
      <w:r>
        <w:rPr>
          <w:rFonts w:hint="default" w:ascii="Simplified Arabic" w:hAnsi="Simplified Arabic" w:cs="Simplified Arabic"/>
          <w:sz w:val="28"/>
          <w:szCs w:val="28"/>
          <w:rtl/>
        </w:rPr>
        <w:t xml:space="preserve"> لتفعيل التمكين والمشاركة من خلال النتائج والتوصيات</w:t>
      </w:r>
    </w:p>
    <w:p w14:paraId="432A0A13">
      <w:pPr>
        <w:jc w:val="both"/>
        <w:rPr>
          <w:rFonts w:hint="default" w:ascii="Simplified Arabic" w:hAnsi="Simplified Arabic" w:cs="Simplified Arabic"/>
          <w:sz w:val="28"/>
          <w:szCs w:val="28"/>
          <w:rtl/>
        </w:rPr>
      </w:pPr>
    </w:p>
    <w:p w14:paraId="1544B585">
      <w:pPr>
        <w:jc w:val="both"/>
        <w:rPr>
          <w:rFonts w:hint="default" w:ascii="Simplified Arabic" w:hAnsi="Simplified Arabic" w:cs="Simplified Arabic"/>
          <w:b/>
          <w:bCs/>
          <w:sz w:val="28"/>
          <w:szCs w:val="28"/>
          <w:u w:val="single"/>
          <w:rtl/>
          <w:lang w:val="en-US" w:bidi="ar-SA"/>
        </w:rPr>
      </w:pPr>
      <w:r>
        <w:rPr>
          <w:rFonts w:hint="default" w:ascii="Simplified Arabic" w:hAnsi="Simplified Arabic" w:cs="Simplified Arabic"/>
          <w:b/>
          <w:bCs/>
          <w:sz w:val="32"/>
          <w:szCs w:val="32"/>
          <w:u w:val="single"/>
          <w:rtl/>
        </w:rPr>
        <w:t>تساؤلات الدراسة</w:t>
      </w:r>
    </w:p>
    <w:p w14:paraId="1CA35D16">
      <w:pPr>
        <w:wordWrap/>
        <w:jc w:val="both"/>
        <w:rPr>
          <w:rFonts w:hint="default" w:ascii="Simplified Arabic" w:hAnsi="Simplified Arabic" w:cs="Simplified Arabic"/>
          <w:sz w:val="28"/>
          <w:szCs w:val="28"/>
          <w:u w:val="none"/>
          <w:rtl/>
          <w:lang w:val="en-US" w:bidi="ar-SA"/>
        </w:rPr>
      </w:pPr>
      <w:r>
        <w:rPr>
          <w:rFonts w:hint="default" w:ascii="Simplified Arabic" w:hAnsi="Simplified Arabic" w:cs="Simplified Arabic"/>
          <w:sz w:val="28"/>
          <w:szCs w:val="28"/>
          <w:u w:val="none"/>
          <w:rtl/>
          <w:lang w:bidi="ar-SA"/>
        </w:rPr>
        <w:t>ما</w:t>
      </w:r>
      <w:r>
        <w:rPr>
          <w:rFonts w:hint="default" w:ascii="Simplified Arabic" w:hAnsi="Simplified Arabic" w:cs="Simplified Arabic"/>
          <w:sz w:val="28"/>
          <w:szCs w:val="28"/>
          <w:u w:val="none"/>
          <w:rtl/>
          <w:lang w:val="en-US" w:bidi="ar-SA"/>
        </w:rPr>
        <w:t xml:space="preserve"> أثر  مشاركة العاملين في اتخا</w:t>
      </w:r>
      <w:r>
        <w:rPr>
          <w:rFonts w:hint="cs" w:ascii="Simplified Arabic" w:hAnsi="Simplified Arabic" w:cs="Simplified Arabic"/>
          <w:sz w:val="28"/>
          <w:szCs w:val="28"/>
          <w:u w:val="none"/>
          <w:rtl/>
          <w:lang w:val="en-US" w:bidi="ar-SA"/>
        </w:rPr>
        <w:t>ذ</w:t>
      </w:r>
      <w:r>
        <w:rPr>
          <w:rFonts w:hint="default" w:ascii="Simplified Arabic" w:hAnsi="Simplified Arabic" w:cs="Simplified Arabic"/>
          <w:sz w:val="28"/>
          <w:szCs w:val="28"/>
          <w:u w:val="none"/>
          <w:rtl/>
          <w:lang w:val="en-US" w:bidi="ar-SA"/>
        </w:rPr>
        <w:t xml:space="preserve"> القرار على الالتزام الوظيفي؟</w:t>
      </w:r>
    </w:p>
    <w:p w14:paraId="24A21BEA">
      <w:pPr>
        <w:wordWrap/>
        <w:jc w:val="both"/>
        <w:rPr>
          <w:rFonts w:hint="default" w:ascii="Simplified Arabic" w:hAnsi="Simplified Arabic" w:cs="Simplified Arabic"/>
          <w:sz w:val="28"/>
          <w:szCs w:val="28"/>
          <w:u w:val="none"/>
          <w:rtl/>
          <w:lang w:val="en-US" w:bidi="ar-SA"/>
        </w:rPr>
      </w:pPr>
      <w:r>
        <w:rPr>
          <w:rFonts w:hint="default" w:ascii="Simplified Arabic" w:hAnsi="Simplified Arabic" w:cs="Simplified Arabic"/>
          <w:sz w:val="28"/>
          <w:szCs w:val="28"/>
          <w:u w:val="none"/>
          <w:rtl/>
          <w:lang w:val="en-US" w:bidi="ar-SA"/>
        </w:rPr>
        <w:t>ماأثر التمكين الوظيفي على الالتزام الوظيفي؟</w:t>
      </w:r>
    </w:p>
    <w:p w14:paraId="6F684440">
      <w:pPr>
        <w:wordWrap/>
        <w:jc w:val="both"/>
        <w:rPr>
          <w:rFonts w:hint="default" w:ascii="Simplified Arabic" w:hAnsi="Simplified Arabic" w:cs="Simplified Arabic"/>
          <w:sz w:val="28"/>
          <w:szCs w:val="28"/>
          <w:u w:val="none"/>
          <w:rtl/>
          <w:lang w:val="en-US" w:bidi="ar-SA"/>
        </w:rPr>
      </w:pPr>
      <w:r>
        <w:rPr>
          <w:rFonts w:hint="default" w:ascii="Simplified Arabic" w:hAnsi="Simplified Arabic" w:cs="Simplified Arabic"/>
          <w:sz w:val="28"/>
          <w:szCs w:val="28"/>
          <w:u w:val="none"/>
          <w:rtl/>
          <w:lang w:val="en-US" w:bidi="ar-SA"/>
        </w:rPr>
        <w:t>إلى أي مدى يمكن تنفيد استراتيجية المشاركة في اتخا</w:t>
      </w:r>
      <w:r>
        <w:rPr>
          <w:rFonts w:hint="cs" w:ascii="Simplified Arabic" w:hAnsi="Simplified Arabic" w:cs="Simplified Arabic"/>
          <w:sz w:val="28"/>
          <w:szCs w:val="28"/>
          <w:u w:val="none"/>
          <w:rtl/>
          <w:lang w:val="en-US" w:bidi="ar-SA"/>
        </w:rPr>
        <w:t>ذ</w:t>
      </w:r>
      <w:r>
        <w:rPr>
          <w:rFonts w:hint="default" w:ascii="Simplified Arabic" w:hAnsi="Simplified Arabic" w:cs="Simplified Arabic"/>
          <w:sz w:val="28"/>
          <w:szCs w:val="28"/>
          <w:u w:val="none"/>
          <w:rtl/>
          <w:lang w:val="en-US" w:bidi="ar-SA"/>
        </w:rPr>
        <w:t xml:space="preserve"> القرار والتمكين ؟</w:t>
      </w:r>
    </w:p>
    <w:p w14:paraId="4BB549C1">
      <w:pPr>
        <w:jc w:val="both"/>
        <w:rPr>
          <w:rFonts w:hint="default" w:ascii="Simplified Arabic" w:hAnsi="Simplified Arabic" w:cs="Simplified Arabic"/>
          <w:sz w:val="28"/>
          <w:szCs w:val="28"/>
          <w:u w:val="single"/>
          <w:rtl/>
        </w:rPr>
      </w:pPr>
    </w:p>
    <w:p w14:paraId="6E4CC7FD">
      <w:pPr>
        <w:jc w:val="both"/>
        <w:rPr>
          <w:rFonts w:hint="default" w:ascii="Simplified Arabic" w:hAnsi="Simplified Arabic" w:cs="Simplified Arabic"/>
          <w:sz w:val="28"/>
          <w:szCs w:val="28"/>
          <w:u w:val="single"/>
          <w:rtl/>
        </w:rPr>
      </w:pPr>
    </w:p>
    <w:p w14:paraId="61B196F8">
      <w:pPr>
        <w:jc w:val="both"/>
        <w:rPr>
          <w:rFonts w:hint="default" w:ascii="Simplified Arabic" w:hAnsi="Simplified Arabic" w:cs="Simplified Arabic"/>
          <w:sz w:val="28"/>
          <w:szCs w:val="28"/>
          <w:u w:val="single"/>
          <w:rtl/>
        </w:rPr>
      </w:pPr>
    </w:p>
    <w:p w14:paraId="56B19CA7">
      <w:pPr>
        <w:jc w:val="both"/>
        <w:rPr>
          <w:rFonts w:hint="default" w:ascii="Simplified Arabic" w:hAnsi="Simplified Arabic" w:cs="Simplified Arabic"/>
          <w:b/>
          <w:bCs/>
          <w:sz w:val="32"/>
          <w:szCs w:val="32"/>
          <w:u w:val="single"/>
          <w:rtl/>
        </w:rPr>
      </w:pPr>
      <w:r>
        <w:rPr>
          <w:rFonts w:hint="default" w:ascii="Simplified Arabic" w:hAnsi="Simplified Arabic" w:cs="Simplified Arabic"/>
          <w:b/>
          <w:bCs/>
          <w:sz w:val="32"/>
          <w:szCs w:val="32"/>
          <w:u w:val="single"/>
          <w:rtl/>
        </w:rPr>
        <w:t>فروض الدراسة:</w:t>
      </w:r>
    </w:p>
    <w:p w14:paraId="7BB23400">
      <w:pPr>
        <w:jc w:val="both"/>
        <w:rPr>
          <w:rFonts w:hint="default" w:ascii="Simplified Arabic" w:hAnsi="Simplified Arabic" w:cs="Simplified Arabic"/>
          <w:sz w:val="28"/>
          <w:szCs w:val="28"/>
          <w:rtl/>
        </w:rPr>
      </w:pPr>
      <w:r>
        <w:rPr>
          <w:rFonts w:hint="default" w:ascii="Simplified Arabic" w:hAnsi="Simplified Arabic" w:cs="Simplified Arabic"/>
          <w:sz w:val="28"/>
          <w:szCs w:val="28"/>
          <w:rtl/>
        </w:rPr>
        <w:t>من المتوقع وجود علاقة إيجابية بين تمكين و مشاركة العاملين في اتخا</w:t>
      </w:r>
      <w:r>
        <w:rPr>
          <w:rFonts w:hint="cs" w:ascii="Simplified Arabic" w:hAnsi="Simplified Arabic" w:cs="Simplified Arabic"/>
          <w:sz w:val="28"/>
          <w:szCs w:val="28"/>
          <w:rtl/>
          <w:lang w:bidi="ar-SA"/>
        </w:rPr>
        <w:t>ذ</w:t>
      </w:r>
      <w:r>
        <w:rPr>
          <w:rFonts w:hint="default" w:ascii="Simplified Arabic" w:hAnsi="Simplified Arabic" w:cs="Simplified Arabic"/>
          <w:sz w:val="28"/>
          <w:szCs w:val="28"/>
          <w:rtl/>
        </w:rPr>
        <w:t xml:space="preserve"> القرار  والالتزام الوظيفي</w:t>
      </w:r>
    </w:p>
    <w:p w14:paraId="69AB4F6C">
      <w:pPr>
        <w:jc w:val="both"/>
        <w:rPr>
          <w:rFonts w:hint="default" w:ascii="Simplified Arabic" w:hAnsi="Simplified Arabic" w:cs="Simplified Arabic"/>
          <w:sz w:val="28"/>
          <w:szCs w:val="28"/>
          <w:rtl/>
        </w:rPr>
      </w:pPr>
      <w:r>
        <w:rPr>
          <w:rFonts w:hint="default" w:ascii="Simplified Arabic" w:hAnsi="Simplified Arabic" w:cs="Simplified Arabic"/>
          <w:sz w:val="28"/>
          <w:szCs w:val="28"/>
          <w:rtl/>
        </w:rPr>
        <w:t>وجود علاقة بين مشاركة العاملين وتمكينهم والرضا الوظيفي</w:t>
      </w:r>
    </w:p>
    <w:p w14:paraId="12A8BA8E">
      <w:pPr>
        <w:jc w:val="both"/>
        <w:rPr>
          <w:rFonts w:hint="default" w:ascii="Simplified Arabic" w:hAnsi="Simplified Arabic" w:cs="Simplified Arabic"/>
          <w:sz w:val="28"/>
          <w:szCs w:val="28"/>
          <w:rtl/>
        </w:rPr>
      </w:pPr>
      <w:r>
        <w:rPr>
          <w:rFonts w:hint="default" w:ascii="Simplified Arabic" w:hAnsi="Simplified Arabic" w:cs="Simplified Arabic"/>
          <w:sz w:val="28"/>
          <w:szCs w:val="28"/>
          <w:rtl/>
        </w:rPr>
        <w:t>تساهم  استراتيجية مشاركة العاملين في اتخا</w:t>
      </w:r>
      <w:r>
        <w:rPr>
          <w:rFonts w:hint="cs" w:ascii="Simplified Arabic" w:hAnsi="Simplified Arabic" w:cs="Simplified Arabic"/>
          <w:sz w:val="28"/>
          <w:szCs w:val="28"/>
          <w:rtl/>
          <w:lang w:bidi="ar-SA"/>
        </w:rPr>
        <w:t>ذ</w:t>
      </w:r>
      <w:r>
        <w:rPr>
          <w:rFonts w:hint="default" w:ascii="Simplified Arabic" w:hAnsi="Simplified Arabic" w:cs="Simplified Arabic"/>
          <w:sz w:val="28"/>
          <w:szCs w:val="28"/>
          <w:rtl/>
        </w:rPr>
        <w:t xml:space="preserve"> القرار في تحسين الاتصال بين الإدارة والموظفين</w:t>
      </w:r>
    </w:p>
    <w:p w14:paraId="5BD170CC">
      <w:pPr>
        <w:jc w:val="both"/>
        <w:rPr>
          <w:rFonts w:hint="default" w:ascii="Simplified Arabic" w:hAnsi="Simplified Arabic" w:cs="Simplified Arabic"/>
          <w:sz w:val="28"/>
          <w:szCs w:val="28"/>
          <w:u w:val="single"/>
          <w:rtl/>
        </w:rPr>
      </w:pPr>
    </w:p>
    <w:p w14:paraId="65FC8D97">
      <w:pPr>
        <w:rPr>
          <w:rFonts w:hint="default" w:ascii="Simplified Arabic" w:hAnsi="Simplified Arabic" w:cs="Simplified Arabic"/>
          <w:sz w:val="28"/>
          <w:szCs w:val="28"/>
          <w:u w:val="single"/>
          <w:rtl/>
        </w:rPr>
      </w:pPr>
    </w:p>
    <w:p w14:paraId="356F7B3C">
      <w:pPr>
        <w:jc w:val="center"/>
        <w:rPr>
          <w:rFonts w:hint="cs" w:ascii="Simplified Arabic" w:hAnsi="Simplified Arabic" w:cs="Simplified Arabic"/>
          <w:b/>
          <w:bCs/>
          <w:sz w:val="32"/>
          <w:szCs w:val="32"/>
          <w:u w:val="none"/>
          <w:rtl/>
          <w:lang w:val="en-US" w:bidi="ar-SA"/>
        </w:rPr>
      </w:pPr>
      <w:r>
        <w:rPr>
          <w:rFonts w:hint="cs" w:ascii="Simplified Arabic" w:hAnsi="Simplified Arabic" w:cs="Simplified Arabic"/>
          <w:b/>
          <w:bCs/>
          <w:sz w:val="32"/>
          <w:szCs w:val="32"/>
          <w:u w:val="none"/>
          <w:rtl/>
          <w:lang w:bidi="ar-SA"/>
        </w:rPr>
        <w:t>الفصل</w:t>
      </w:r>
      <w:r>
        <w:rPr>
          <w:rFonts w:hint="cs" w:ascii="Simplified Arabic" w:hAnsi="Simplified Arabic" w:cs="Simplified Arabic"/>
          <w:b/>
          <w:bCs/>
          <w:sz w:val="32"/>
          <w:szCs w:val="32"/>
          <w:u w:val="none"/>
          <w:rtl/>
          <w:lang w:val="en-US" w:bidi="ar-SA"/>
        </w:rPr>
        <w:t xml:space="preserve"> الثاني</w:t>
      </w:r>
    </w:p>
    <w:p w14:paraId="11BA4547">
      <w:pPr>
        <w:jc w:val="center"/>
        <w:rPr>
          <w:rFonts w:hint="default" w:ascii="Simplified Arabic" w:hAnsi="Simplified Arabic" w:cs="Simplified Arabic"/>
          <w:b/>
          <w:bCs/>
          <w:sz w:val="32"/>
          <w:szCs w:val="32"/>
          <w:u w:val="none"/>
          <w:rtl/>
          <w:lang w:val="en-US" w:bidi="ar-SA"/>
        </w:rPr>
      </w:pPr>
    </w:p>
    <w:p w14:paraId="76D397BE">
      <w:pPr>
        <w:jc w:val="both"/>
        <w:rPr>
          <w:rFonts w:hint="default" w:ascii="Simplified Arabic" w:hAnsi="Simplified Arabic" w:cs="Simplified Arabic"/>
          <w:b/>
          <w:bCs/>
          <w:sz w:val="32"/>
          <w:szCs w:val="32"/>
          <w:u w:val="single"/>
          <w:rtl/>
        </w:rPr>
      </w:pPr>
      <w:r>
        <w:rPr>
          <w:rFonts w:hint="default" w:ascii="Simplified Arabic" w:hAnsi="Simplified Arabic" w:cs="Simplified Arabic"/>
          <w:b/>
          <w:bCs/>
          <w:sz w:val="32"/>
          <w:szCs w:val="32"/>
          <w:u w:val="single"/>
          <w:rtl/>
        </w:rPr>
        <w:t>الدراسات السابقة:</w:t>
      </w:r>
    </w:p>
    <w:p w14:paraId="72EE59F0">
      <w:pPr>
        <w:wordWrap/>
        <w:jc w:val="both"/>
        <w:rPr>
          <w:rFonts w:hint="default" w:ascii="Simplified Arabic" w:hAnsi="Simplified Arabic" w:cs="Simplified Arabic"/>
          <w:sz w:val="28"/>
          <w:szCs w:val="28"/>
          <w:u w:val="none"/>
          <w:rtl/>
        </w:rPr>
      </w:pPr>
      <w:r>
        <w:rPr>
          <w:rFonts w:hint="default" w:ascii="Simplified Arabic" w:hAnsi="Simplified Arabic" w:cs="Simplified Arabic"/>
          <w:sz w:val="28"/>
          <w:szCs w:val="28"/>
          <w:u w:val="none"/>
          <w:rtl/>
          <w:lang w:bidi="ar-SA"/>
        </w:rPr>
        <w:t>دراسة</w:t>
      </w:r>
      <w:r>
        <w:rPr>
          <w:rFonts w:hint="default" w:ascii="Simplified Arabic" w:hAnsi="Simplified Arabic" w:cs="Simplified Arabic"/>
          <w:sz w:val="28"/>
          <w:szCs w:val="28"/>
          <w:u w:val="none"/>
          <w:rtl/>
          <w:lang w:val="en-US" w:bidi="ar-SA"/>
        </w:rPr>
        <w:t xml:space="preserve">  أ. أشواق سعيد الغامدي 2021م   بعنوان : أثر التمكين الوظيفي على أداء الموظفات بجامعة أم القرى بمدينة مكة 2021م</w:t>
      </w:r>
    </w:p>
    <w:p w14:paraId="5276477E">
      <w:pPr>
        <w:wordWrap/>
        <w:jc w:val="both"/>
        <w:rPr>
          <w:rFonts w:hint="default" w:ascii="Simplified Arabic" w:hAnsi="Simplified Arabic" w:cs="Simplified Arabic"/>
          <w:sz w:val="28"/>
          <w:szCs w:val="28"/>
          <w:u w:val="none"/>
          <w:rtl/>
          <w:lang w:val="en-US" w:bidi="ar-SA"/>
        </w:rPr>
      </w:pPr>
      <w:r>
        <w:rPr>
          <w:rFonts w:hint="default" w:ascii="Simplified Arabic" w:hAnsi="Simplified Arabic" w:cs="Simplified Arabic"/>
          <w:sz w:val="28"/>
          <w:szCs w:val="28"/>
          <w:u w:val="none"/>
          <w:rtl/>
          <w:lang w:bidi="ar-SA"/>
        </w:rPr>
        <w:t>هدفت</w:t>
      </w:r>
      <w:r>
        <w:rPr>
          <w:rFonts w:hint="default" w:ascii="Simplified Arabic" w:hAnsi="Simplified Arabic" w:cs="Simplified Arabic"/>
          <w:sz w:val="28"/>
          <w:szCs w:val="28"/>
          <w:u w:val="none"/>
          <w:rtl/>
          <w:lang w:val="en-US" w:bidi="ar-SA"/>
        </w:rPr>
        <w:t xml:space="preserve"> الدراسة إلى :</w:t>
      </w:r>
    </w:p>
    <w:p w14:paraId="4984D256">
      <w:pPr>
        <w:numPr>
          <w:ilvl w:val="0"/>
          <w:numId w:val="1"/>
        </w:numPr>
        <w:wordWrap/>
        <w:jc w:val="both"/>
        <w:rPr>
          <w:rFonts w:hint="default" w:ascii="Simplified Arabic" w:hAnsi="Simplified Arabic" w:cs="Simplified Arabic"/>
          <w:sz w:val="28"/>
          <w:szCs w:val="28"/>
          <w:u w:val="none"/>
          <w:rtl/>
          <w:lang w:val="en-US" w:bidi="ar-SA"/>
        </w:rPr>
      </w:pPr>
      <w:r>
        <w:rPr>
          <w:rFonts w:hint="default" w:ascii="Simplified Arabic" w:hAnsi="Simplified Arabic" w:cs="Simplified Arabic"/>
          <w:sz w:val="28"/>
          <w:szCs w:val="28"/>
          <w:u w:val="none"/>
          <w:rtl/>
          <w:lang w:val="en-US" w:bidi="ar-SA"/>
        </w:rPr>
        <w:t>قياس مستوى التمكين الوظيفي في جامعة أم القرى</w:t>
      </w:r>
    </w:p>
    <w:p w14:paraId="063031D5">
      <w:pPr>
        <w:numPr>
          <w:ilvl w:val="0"/>
          <w:numId w:val="1"/>
        </w:numPr>
        <w:wordWrap/>
        <w:jc w:val="both"/>
        <w:rPr>
          <w:rFonts w:hint="default" w:ascii="Simplified Arabic" w:hAnsi="Simplified Arabic" w:cs="Simplified Arabic"/>
          <w:sz w:val="28"/>
          <w:szCs w:val="28"/>
          <w:u w:val="none"/>
          <w:rtl/>
          <w:lang w:val="en-US" w:bidi="ar-SA"/>
        </w:rPr>
      </w:pPr>
      <w:r>
        <w:rPr>
          <w:rFonts w:hint="default" w:ascii="Simplified Arabic" w:hAnsi="Simplified Arabic" w:cs="Simplified Arabic"/>
          <w:sz w:val="28"/>
          <w:szCs w:val="28"/>
          <w:u w:val="none"/>
          <w:rtl/>
          <w:lang w:val="en-US" w:bidi="ar-SA"/>
        </w:rPr>
        <w:t xml:space="preserve">قياس مستوى أداء العاملين في جامعة أم القرى </w:t>
      </w:r>
    </w:p>
    <w:p w14:paraId="7F1C1418">
      <w:pPr>
        <w:numPr>
          <w:ilvl w:val="0"/>
          <w:numId w:val="1"/>
        </w:numPr>
        <w:wordWrap/>
        <w:jc w:val="both"/>
        <w:rPr>
          <w:rFonts w:hint="default" w:ascii="Simplified Arabic" w:hAnsi="Simplified Arabic" w:cs="Simplified Arabic"/>
          <w:sz w:val="28"/>
          <w:szCs w:val="28"/>
          <w:u w:val="none"/>
          <w:rtl/>
          <w:lang w:val="en-US" w:bidi="ar-SA"/>
        </w:rPr>
      </w:pPr>
      <w:r>
        <w:rPr>
          <w:rFonts w:hint="default" w:ascii="Simplified Arabic" w:hAnsi="Simplified Arabic" w:cs="Simplified Arabic"/>
          <w:sz w:val="28"/>
          <w:szCs w:val="28"/>
          <w:u w:val="none"/>
          <w:rtl/>
          <w:lang w:val="en-US" w:bidi="ar-SA"/>
        </w:rPr>
        <w:t xml:space="preserve">تحديد معوقات التمكين الوظيفي في جامعة أم القرى </w:t>
      </w:r>
    </w:p>
    <w:p w14:paraId="6A9D7BDA">
      <w:pPr>
        <w:numPr>
          <w:ilvl w:val="0"/>
          <w:numId w:val="1"/>
        </w:numPr>
        <w:wordWrap/>
        <w:jc w:val="both"/>
        <w:rPr>
          <w:rFonts w:hint="default" w:ascii="Simplified Arabic" w:hAnsi="Simplified Arabic" w:cs="Simplified Arabic"/>
          <w:sz w:val="28"/>
          <w:szCs w:val="28"/>
          <w:u w:val="none"/>
          <w:rtl/>
          <w:lang w:val="en-US" w:bidi="ar-SA"/>
        </w:rPr>
      </w:pPr>
      <w:r>
        <w:rPr>
          <w:rFonts w:hint="default" w:ascii="Simplified Arabic" w:hAnsi="Simplified Arabic" w:cs="Simplified Arabic"/>
          <w:sz w:val="28"/>
          <w:szCs w:val="28"/>
          <w:u w:val="none"/>
          <w:rtl/>
          <w:lang w:val="en-US" w:bidi="ar-SA"/>
        </w:rPr>
        <w:t>تحديد علاقة الارتباط والتأثير بين التمكين الوظيفي وأداء العاملين</w:t>
      </w:r>
    </w:p>
    <w:p w14:paraId="011C29F5">
      <w:pPr>
        <w:numPr>
          <w:ilvl w:val="0"/>
          <w:numId w:val="1"/>
        </w:numPr>
        <w:wordWrap/>
        <w:jc w:val="both"/>
        <w:rPr>
          <w:rFonts w:hint="default" w:ascii="Simplified Arabic" w:hAnsi="Simplified Arabic" w:cs="Simplified Arabic"/>
          <w:sz w:val="28"/>
          <w:szCs w:val="28"/>
          <w:u w:val="none"/>
          <w:rtl/>
          <w:lang w:val="en-US" w:bidi="ar-SA"/>
        </w:rPr>
      </w:pPr>
      <w:r>
        <w:rPr>
          <w:rFonts w:hint="default" w:ascii="Simplified Arabic" w:hAnsi="Simplified Arabic" w:cs="Simplified Arabic"/>
          <w:sz w:val="28"/>
          <w:szCs w:val="28"/>
          <w:u w:val="none"/>
          <w:rtl/>
          <w:lang w:val="en-US" w:bidi="ar-SA"/>
        </w:rPr>
        <w:t>تحديد فروق ذات دلالة احصائية حول تأثير التمكين الوظيفي على أداء الموظفات تعزى إلى نوع الوظيفة ( أكاديمية , إدارية )</w:t>
      </w:r>
    </w:p>
    <w:p w14:paraId="587EED91">
      <w:pPr>
        <w:numPr>
          <w:ilvl w:val="0"/>
          <w:numId w:val="0"/>
        </w:numPr>
        <w:wordWrap/>
        <w:jc w:val="both"/>
        <w:rPr>
          <w:rFonts w:hint="default" w:ascii="Simplified Arabic" w:hAnsi="Simplified Arabic" w:cs="Simplified Arabic"/>
          <w:sz w:val="28"/>
          <w:szCs w:val="28"/>
          <w:u w:val="single"/>
          <w:rtl/>
          <w:lang w:val="en-US" w:bidi="ar-SA"/>
        </w:rPr>
      </w:pPr>
    </w:p>
    <w:p w14:paraId="58FBB198">
      <w:pPr>
        <w:wordWrap/>
        <w:jc w:val="both"/>
        <w:rPr>
          <w:rFonts w:hint="default" w:ascii="Simplified Arabic" w:hAnsi="Simplified Arabic" w:cs="Simplified Arabic"/>
          <w:sz w:val="28"/>
          <w:szCs w:val="28"/>
          <w:u w:val="none"/>
          <w:rtl/>
          <w:lang w:val="en-US" w:bidi="ar-SA"/>
        </w:rPr>
      </w:pPr>
      <w:r>
        <w:rPr>
          <w:rFonts w:hint="default" w:ascii="Simplified Arabic" w:hAnsi="Simplified Arabic" w:cs="Simplified Arabic"/>
          <w:sz w:val="28"/>
          <w:szCs w:val="28"/>
          <w:u w:val="none"/>
          <w:rtl/>
          <w:lang w:bidi="ar-SA"/>
        </w:rPr>
        <w:t>نتائج</w:t>
      </w:r>
      <w:r>
        <w:rPr>
          <w:rFonts w:hint="default" w:ascii="Simplified Arabic" w:hAnsi="Simplified Arabic" w:cs="Simplified Arabic"/>
          <w:sz w:val="28"/>
          <w:szCs w:val="28"/>
          <w:u w:val="none"/>
          <w:rtl/>
          <w:lang w:val="en-US" w:bidi="ar-SA"/>
        </w:rPr>
        <w:t xml:space="preserve"> الدراسة : </w:t>
      </w:r>
    </w:p>
    <w:p w14:paraId="46FBCA39">
      <w:pPr>
        <w:wordWrap/>
        <w:jc w:val="both"/>
        <w:rPr>
          <w:rFonts w:hint="default" w:ascii="Simplified Arabic" w:hAnsi="Simplified Arabic" w:eastAsia="Segoe UI" w:cs="Simplified Arabic"/>
          <w:i w:val="0"/>
          <w:iCs w:val="0"/>
          <w:caps w:val="0"/>
          <w:color w:val="000000"/>
          <w:spacing w:val="0"/>
          <w:sz w:val="28"/>
          <w:szCs w:val="28"/>
          <w:shd w:val="clear" w:fill="FFFFFF"/>
          <w:cs w:val="0"/>
        </w:rPr>
      </w:pPr>
      <w:r>
        <w:rPr>
          <w:rFonts w:hint="cs" w:ascii="Simplified Arabic" w:hAnsi="Simplified Arabic" w:eastAsia="Segoe UI" w:cs="Simplified Arabic"/>
          <w:i w:val="0"/>
          <w:iCs w:val="0"/>
          <w:caps w:val="0"/>
          <w:color w:val="000000"/>
          <w:spacing w:val="0"/>
          <w:sz w:val="28"/>
          <w:szCs w:val="28"/>
          <w:shd w:val="clear" w:fill="FFFFFF"/>
          <w:rtl/>
          <w:lang w:val="en-US" w:bidi="ar-SA"/>
        </w:rPr>
        <w:t>1-</w:t>
      </w:r>
      <w:r>
        <w:rPr>
          <w:rFonts w:hint="default" w:ascii="Simplified Arabic" w:hAnsi="Simplified Arabic" w:eastAsia="Segoe UI" w:cs="Simplified Arabic"/>
          <w:i w:val="0"/>
          <w:iCs w:val="0"/>
          <w:caps w:val="0"/>
          <w:color w:val="000000"/>
          <w:spacing w:val="0"/>
          <w:sz w:val="28"/>
          <w:szCs w:val="28"/>
          <w:shd w:val="clear" w:fill="FFFFFF"/>
        </w:rPr>
        <w:t xml:space="preserve"> </w:t>
      </w:r>
      <w:r>
        <w:rPr>
          <w:rFonts w:hint="default" w:ascii="Simplified Arabic" w:hAnsi="Simplified Arabic" w:eastAsia="Segoe UI" w:cs="Simplified Arabic"/>
          <w:i w:val="0"/>
          <w:iCs w:val="0"/>
          <w:caps w:val="0"/>
          <w:color w:val="000000"/>
          <w:spacing w:val="0"/>
          <w:sz w:val="28"/>
          <w:szCs w:val="28"/>
          <w:shd w:val="clear" w:fill="FFFFFF"/>
          <w:rtl/>
          <w:cs/>
          <w:lang w:bidi="ar-SA"/>
        </w:rPr>
        <w:t xml:space="preserve">أظهرت النتائج أن مستوى التمكين في جامعة ام القرى عالي و ايضا مستوى أداء الموظفات عالي </w:t>
      </w:r>
      <w:r>
        <w:rPr>
          <w:rFonts w:hint="default" w:ascii="Simplified Arabic" w:hAnsi="Simplified Arabic" w:eastAsia="Segoe UI" w:cs="Simplified Arabic"/>
          <w:i w:val="0"/>
          <w:iCs w:val="0"/>
          <w:caps w:val="0"/>
          <w:color w:val="000000"/>
          <w:spacing w:val="0"/>
          <w:sz w:val="28"/>
          <w:szCs w:val="28"/>
          <w:shd w:val="clear" w:fill="FFFFFF"/>
          <w:cs w:val="0"/>
        </w:rPr>
        <w:t>.</w:t>
      </w:r>
    </w:p>
    <w:p w14:paraId="1EBBFDC6">
      <w:pPr>
        <w:wordWrap/>
        <w:jc w:val="both"/>
        <w:rPr>
          <w:rFonts w:hint="default" w:ascii="Simplified Arabic" w:hAnsi="Simplified Arabic" w:eastAsia="Segoe UI" w:cs="Simplified Arabic"/>
          <w:i w:val="0"/>
          <w:iCs w:val="0"/>
          <w:caps w:val="0"/>
          <w:color w:val="000000"/>
          <w:spacing w:val="0"/>
          <w:sz w:val="28"/>
          <w:szCs w:val="28"/>
          <w:shd w:val="clear" w:fill="FFFFFF"/>
          <w:cs/>
          <w:lang w:bidi="ar-SA"/>
        </w:rPr>
      </w:pPr>
      <w:r>
        <w:rPr>
          <w:rFonts w:hint="cs" w:ascii="Simplified Arabic" w:hAnsi="Simplified Arabic" w:eastAsia="Segoe UI" w:cs="Simplified Arabic"/>
          <w:i w:val="0"/>
          <w:iCs w:val="0"/>
          <w:caps w:val="0"/>
          <w:color w:val="000000"/>
          <w:spacing w:val="0"/>
          <w:sz w:val="28"/>
          <w:szCs w:val="28"/>
          <w:shd w:val="clear" w:fill="FFFFFF"/>
          <w:rtl/>
          <w:lang w:val="en-US" w:bidi="ar-SA"/>
        </w:rPr>
        <w:t>2-</w:t>
      </w:r>
      <w:r>
        <w:rPr>
          <w:rFonts w:hint="default" w:ascii="Simplified Arabic" w:hAnsi="Simplified Arabic" w:eastAsia="Segoe UI" w:cs="Simplified Arabic"/>
          <w:i w:val="0"/>
          <w:iCs w:val="0"/>
          <w:caps w:val="0"/>
          <w:color w:val="000000"/>
          <w:spacing w:val="0"/>
          <w:sz w:val="28"/>
          <w:szCs w:val="28"/>
          <w:shd w:val="clear" w:fill="FFFFFF"/>
        </w:rPr>
        <w:t xml:space="preserve"> </w:t>
      </w:r>
      <w:r>
        <w:rPr>
          <w:rFonts w:hint="default" w:ascii="Simplified Arabic" w:hAnsi="Simplified Arabic" w:eastAsia="Segoe UI" w:cs="Simplified Arabic"/>
          <w:i w:val="0"/>
          <w:iCs w:val="0"/>
          <w:caps w:val="0"/>
          <w:color w:val="000000"/>
          <w:spacing w:val="0"/>
          <w:sz w:val="28"/>
          <w:szCs w:val="28"/>
          <w:shd w:val="clear" w:fill="FFFFFF"/>
          <w:rtl/>
          <w:cs/>
          <w:lang w:bidi="ar-SA"/>
        </w:rPr>
        <w:t>أظهرت النتائج بأن التمكين الوظيفي يقوم برفع مستوى الاداء الوظيفي و تطوير القدرات والمهارات</w:t>
      </w:r>
    </w:p>
    <w:p w14:paraId="5CACFAEE">
      <w:pPr>
        <w:numPr>
          <w:ilvl w:val="0"/>
          <w:numId w:val="2"/>
        </w:numPr>
        <w:wordWrap/>
        <w:jc w:val="both"/>
        <w:rPr>
          <w:rFonts w:hint="default" w:ascii="Simplified Arabic" w:hAnsi="Simplified Arabic" w:eastAsia="Segoe UI" w:cs="Simplified Arabic"/>
          <w:i w:val="0"/>
          <w:iCs w:val="0"/>
          <w:caps w:val="0"/>
          <w:color w:val="000000"/>
          <w:spacing w:val="0"/>
          <w:sz w:val="28"/>
          <w:szCs w:val="28"/>
          <w:shd w:val="clear" w:fill="FFFFFF"/>
          <w:cs/>
          <w:lang w:bidi="ar-SA"/>
        </w:rPr>
      </w:pPr>
      <w:r>
        <w:rPr>
          <w:rFonts w:hint="default" w:ascii="Simplified Arabic" w:hAnsi="Simplified Arabic" w:eastAsia="Segoe UI" w:cs="Simplified Arabic"/>
          <w:i w:val="0"/>
          <w:iCs w:val="0"/>
          <w:caps w:val="0"/>
          <w:color w:val="000000"/>
          <w:spacing w:val="0"/>
          <w:sz w:val="28"/>
          <w:szCs w:val="28"/>
          <w:shd w:val="clear" w:fill="FFFFFF"/>
          <w:rtl/>
          <w:cs/>
          <w:lang w:bidi="ar-SA"/>
        </w:rPr>
        <w:t>زيادة فرص الإبداع والابتكار نتيجة لحرية التصرف وتشجيع العاملين على روح المبادرة والتفكير الخلاق وتقديم أفكار خلاقة</w:t>
      </w:r>
    </w:p>
    <w:p w14:paraId="3D0CCFB4">
      <w:pPr>
        <w:numPr>
          <w:ilvl w:val="0"/>
          <w:numId w:val="2"/>
        </w:numPr>
        <w:wordWrap/>
        <w:jc w:val="both"/>
        <w:rPr>
          <w:rFonts w:hint="default" w:ascii="Simplified Arabic" w:hAnsi="Simplified Arabic" w:eastAsia="Segoe UI" w:cs="Simplified Arabic"/>
          <w:i w:val="0"/>
          <w:iCs w:val="0"/>
          <w:caps w:val="0"/>
          <w:color w:val="000000"/>
          <w:spacing w:val="0"/>
          <w:sz w:val="28"/>
          <w:szCs w:val="28"/>
          <w:shd w:val="clear" w:fill="FFFFFF"/>
          <w:rtl/>
          <w:cs w:val="0"/>
          <w:lang w:val="en-US" w:bidi="ar-SA"/>
        </w:rPr>
      </w:pPr>
      <w:r>
        <w:rPr>
          <w:rFonts w:hint="default" w:ascii="Simplified Arabic" w:hAnsi="Simplified Arabic" w:eastAsia="Segoe UI" w:cs="Simplified Arabic"/>
          <w:i w:val="0"/>
          <w:iCs w:val="0"/>
          <w:caps w:val="0"/>
          <w:color w:val="000000"/>
          <w:spacing w:val="0"/>
          <w:sz w:val="28"/>
          <w:szCs w:val="28"/>
          <w:shd w:val="clear" w:fill="FFFFFF"/>
          <w:rtl/>
          <w:cs/>
          <w:lang w:bidi="ar-SA"/>
        </w:rPr>
        <w:t>التمكين الوظيفي يؤدي الى إزالة القيود البيروقراطية في الأداء والتي تساهم بتسريع الانجاز الكفء والفعال</w:t>
      </w:r>
    </w:p>
    <w:p w14:paraId="29FE7DAC">
      <w:pPr>
        <w:numPr>
          <w:ilvl w:val="0"/>
          <w:numId w:val="2"/>
        </w:numPr>
        <w:wordWrap/>
        <w:jc w:val="both"/>
        <w:rPr>
          <w:rFonts w:hint="default" w:ascii="Simplified Arabic" w:hAnsi="Simplified Arabic" w:eastAsia="Segoe UI" w:cs="Simplified Arabic"/>
          <w:i w:val="0"/>
          <w:iCs w:val="0"/>
          <w:caps w:val="0"/>
          <w:color w:val="000000"/>
          <w:spacing w:val="0"/>
          <w:sz w:val="28"/>
          <w:szCs w:val="28"/>
          <w:shd w:val="clear" w:fill="FFFFFF"/>
          <w:rtl/>
          <w:cs w:val="0"/>
          <w:lang w:val="en-US" w:bidi="ar-SA"/>
        </w:rPr>
      </w:pPr>
      <w:r>
        <w:rPr>
          <w:rFonts w:hint="default" w:ascii="Simplified Arabic" w:hAnsi="Simplified Arabic" w:eastAsia="Segoe UI" w:cs="Simplified Arabic"/>
          <w:i w:val="0"/>
          <w:iCs w:val="0"/>
          <w:caps w:val="0"/>
          <w:color w:val="000000"/>
          <w:spacing w:val="0"/>
          <w:sz w:val="28"/>
          <w:szCs w:val="28"/>
          <w:shd w:val="clear" w:fill="FFFFFF"/>
          <w:rtl/>
          <w:cs/>
          <w:lang w:bidi="ar-SA"/>
        </w:rPr>
        <w:t>يساهم التمكين في رفع مقاومه ضغوط العمل</w:t>
      </w:r>
      <w:r>
        <w:rPr>
          <w:rFonts w:hint="default" w:ascii="Simplified Arabic" w:hAnsi="Simplified Arabic" w:eastAsia="Segoe UI" w:cs="Simplified Arabic"/>
          <w:i w:val="0"/>
          <w:iCs w:val="0"/>
          <w:caps w:val="0"/>
          <w:color w:val="000000"/>
          <w:spacing w:val="0"/>
          <w:sz w:val="28"/>
          <w:szCs w:val="28"/>
          <w:shd w:val="clear" w:fill="FFFFFF"/>
          <w:cs w:val="0"/>
        </w:rPr>
        <w:t>.</w:t>
      </w:r>
    </w:p>
    <w:p w14:paraId="47D7B9C7">
      <w:pPr>
        <w:numPr>
          <w:ilvl w:val="0"/>
          <w:numId w:val="2"/>
        </w:numPr>
        <w:wordWrap/>
        <w:jc w:val="both"/>
        <w:rPr>
          <w:rFonts w:hint="default" w:ascii="Simplified Arabic" w:hAnsi="Simplified Arabic" w:eastAsia="Segoe UI" w:cs="Simplified Arabic"/>
          <w:i w:val="0"/>
          <w:iCs w:val="0"/>
          <w:caps w:val="0"/>
          <w:color w:val="000000"/>
          <w:spacing w:val="0"/>
          <w:sz w:val="28"/>
          <w:szCs w:val="28"/>
          <w:shd w:val="clear" w:fill="FFFFFF"/>
          <w:rtl/>
          <w:cs w:val="0"/>
          <w:lang w:val="en-US" w:bidi="ar-SA"/>
        </w:rPr>
      </w:pPr>
      <w:r>
        <w:rPr>
          <w:rFonts w:hint="default" w:ascii="Simplified Arabic" w:hAnsi="Simplified Arabic" w:eastAsia="Segoe UI" w:cs="Simplified Arabic"/>
          <w:i w:val="0"/>
          <w:iCs w:val="0"/>
          <w:caps w:val="0"/>
          <w:color w:val="000000"/>
          <w:spacing w:val="0"/>
          <w:sz w:val="28"/>
          <w:szCs w:val="28"/>
          <w:shd w:val="clear" w:fill="FFFFFF"/>
          <w:rtl/>
          <w:cs/>
          <w:lang w:bidi="ar-SA"/>
        </w:rPr>
        <w:t>أوضحت النتائج أن التمكين الوظيفي يزيد من قدرة الموظف على التعامل بمستويات عالية من المرونة والفهم والتكيف والتي تؤدي إلى سرعة الأداء والإنجاز وجودة</w:t>
      </w:r>
      <w:r>
        <w:rPr>
          <w:rFonts w:hint="default" w:ascii="Simplified Arabic" w:hAnsi="Simplified Arabic" w:eastAsia="Segoe UI" w:cs="Simplified Arabic"/>
          <w:i w:val="0"/>
          <w:iCs w:val="0"/>
          <w:caps w:val="0"/>
          <w:color w:val="000000"/>
          <w:spacing w:val="0"/>
          <w:sz w:val="28"/>
          <w:szCs w:val="28"/>
          <w:shd w:val="clear" w:fill="FFFFFF"/>
          <w:cs w:val="0"/>
        </w:rPr>
        <w:t>.</w:t>
      </w:r>
    </w:p>
    <w:p w14:paraId="4FC23F4B">
      <w:pPr>
        <w:numPr>
          <w:ilvl w:val="0"/>
          <w:numId w:val="2"/>
        </w:numPr>
        <w:wordWrap/>
        <w:jc w:val="both"/>
        <w:rPr>
          <w:rFonts w:hint="default" w:ascii="Simplified Arabic" w:hAnsi="Simplified Arabic" w:eastAsia="Segoe UI" w:cs="Simplified Arabic"/>
          <w:i w:val="0"/>
          <w:iCs w:val="0"/>
          <w:caps w:val="0"/>
          <w:color w:val="000000"/>
          <w:spacing w:val="0"/>
          <w:sz w:val="28"/>
          <w:szCs w:val="28"/>
          <w:shd w:val="clear" w:fill="FFFFFF"/>
          <w:rtl/>
          <w:cs w:val="0"/>
          <w:lang w:val="en-US" w:bidi="ar-SA"/>
        </w:rPr>
      </w:pPr>
      <w:r>
        <w:rPr>
          <w:rFonts w:hint="default" w:ascii="Simplified Arabic" w:hAnsi="Simplified Arabic" w:eastAsia="Segoe UI" w:cs="Simplified Arabic"/>
          <w:i w:val="0"/>
          <w:iCs w:val="0"/>
          <w:caps w:val="0"/>
          <w:color w:val="000000"/>
          <w:spacing w:val="0"/>
          <w:sz w:val="28"/>
          <w:szCs w:val="28"/>
          <w:shd w:val="clear" w:fill="FFFFFF"/>
          <w:rtl/>
          <w:cs/>
          <w:lang w:bidi="ar-SA"/>
        </w:rPr>
        <w:t>وأوضحت النتائج أن التمكين الوظيفي يزيد من فاعلية وجودة الاداء المنجز</w:t>
      </w:r>
      <w:r>
        <w:rPr>
          <w:rFonts w:hint="default" w:ascii="Simplified Arabic" w:hAnsi="Simplified Arabic" w:eastAsia="Segoe UI" w:cs="Simplified Arabic"/>
          <w:i w:val="0"/>
          <w:iCs w:val="0"/>
          <w:caps w:val="0"/>
          <w:color w:val="000000"/>
          <w:spacing w:val="0"/>
          <w:sz w:val="28"/>
          <w:szCs w:val="28"/>
          <w:shd w:val="clear" w:fill="FFFFFF"/>
          <w:cs w:val="0"/>
        </w:rPr>
        <w:t>.</w:t>
      </w:r>
    </w:p>
    <w:p w14:paraId="132C4C19">
      <w:pPr>
        <w:numPr>
          <w:ilvl w:val="0"/>
          <w:numId w:val="2"/>
        </w:numPr>
        <w:wordWrap/>
        <w:jc w:val="both"/>
        <w:rPr>
          <w:rFonts w:hint="default" w:ascii="Simplified Arabic" w:hAnsi="Simplified Arabic" w:eastAsia="Segoe UI" w:cs="Simplified Arabic"/>
          <w:i w:val="0"/>
          <w:iCs w:val="0"/>
          <w:caps w:val="0"/>
          <w:color w:val="000000"/>
          <w:spacing w:val="0"/>
          <w:sz w:val="28"/>
          <w:szCs w:val="28"/>
          <w:shd w:val="clear" w:fill="FFFFFF"/>
          <w:rtl/>
          <w:cs w:val="0"/>
          <w:lang w:val="en-US" w:bidi="ar-SA"/>
        </w:rPr>
      </w:pPr>
      <w:r>
        <w:rPr>
          <w:rFonts w:hint="default" w:ascii="Simplified Arabic" w:hAnsi="Simplified Arabic" w:eastAsia="Segoe UI" w:cs="Simplified Arabic"/>
          <w:i w:val="0"/>
          <w:iCs w:val="0"/>
          <w:caps w:val="0"/>
          <w:color w:val="000000"/>
          <w:spacing w:val="0"/>
          <w:sz w:val="28"/>
          <w:szCs w:val="28"/>
          <w:shd w:val="clear" w:fill="FFFFFF"/>
          <w:rtl/>
          <w:cs/>
          <w:lang w:bidi="ar-SA"/>
        </w:rPr>
        <w:t>يساهم التمكين في تعزيز المواقف السلوكية الايجابية للعاملين كالولاء والالتزام ودافعيتهم للإنجاز</w:t>
      </w:r>
      <w:r>
        <w:rPr>
          <w:rFonts w:hint="default" w:ascii="Simplified Arabic" w:hAnsi="Simplified Arabic" w:eastAsia="Segoe UI" w:cs="Simplified Arabic"/>
          <w:i w:val="0"/>
          <w:iCs w:val="0"/>
          <w:caps w:val="0"/>
          <w:color w:val="000000"/>
          <w:spacing w:val="0"/>
          <w:sz w:val="28"/>
          <w:szCs w:val="28"/>
          <w:shd w:val="clear" w:fill="FFFFFF"/>
          <w:cs w:val="0"/>
        </w:rPr>
        <w:t>.</w:t>
      </w:r>
    </w:p>
    <w:p w14:paraId="59C8B282">
      <w:pPr>
        <w:numPr>
          <w:ilvl w:val="0"/>
          <w:numId w:val="2"/>
        </w:numPr>
        <w:wordWrap/>
        <w:jc w:val="both"/>
        <w:rPr>
          <w:rFonts w:hint="default" w:ascii="Simplified Arabic" w:hAnsi="Simplified Arabic" w:eastAsia="Segoe UI" w:cs="Simplified Arabic"/>
          <w:i w:val="0"/>
          <w:iCs w:val="0"/>
          <w:caps w:val="0"/>
          <w:color w:val="000000"/>
          <w:spacing w:val="0"/>
          <w:sz w:val="28"/>
          <w:szCs w:val="28"/>
          <w:shd w:val="clear" w:fill="FFFFFF"/>
          <w:rtl/>
          <w:cs w:val="0"/>
          <w:lang w:val="en-US" w:bidi="ar-SA"/>
        </w:rPr>
      </w:pPr>
      <w:r>
        <w:rPr>
          <w:rFonts w:hint="default" w:ascii="Simplified Arabic" w:hAnsi="Simplified Arabic" w:eastAsia="Segoe UI" w:cs="Simplified Arabic"/>
          <w:i w:val="0"/>
          <w:iCs w:val="0"/>
          <w:caps w:val="0"/>
          <w:color w:val="000000"/>
          <w:spacing w:val="0"/>
          <w:sz w:val="28"/>
          <w:szCs w:val="28"/>
          <w:shd w:val="clear" w:fill="FFFFFF"/>
          <w:rtl/>
          <w:cs/>
          <w:lang w:bidi="ar-SA"/>
        </w:rPr>
        <w:t>وأوضحت النتائج أن هناك العديد من الصعوبات التي تحد من تطبيق سياسة التمكين الوظيفي، حيث إن أبرز هذه الصعوبات هي المركزية الشديدة في سلطة اتخاذ القرار وأيضا زيادة الصراع وتفشي النزاع بين العاملين عند أداء العمل</w:t>
      </w:r>
      <w:r>
        <w:rPr>
          <w:rFonts w:hint="default" w:ascii="Simplified Arabic" w:hAnsi="Simplified Arabic" w:eastAsia="Segoe UI" w:cs="Simplified Arabic"/>
          <w:i w:val="0"/>
          <w:iCs w:val="0"/>
          <w:caps w:val="0"/>
          <w:color w:val="000000"/>
          <w:spacing w:val="0"/>
          <w:sz w:val="28"/>
          <w:szCs w:val="28"/>
          <w:shd w:val="clear" w:fill="FFFFFF"/>
        </w:rPr>
        <w:br w:type="textWrapping"/>
      </w:r>
      <w:r>
        <w:rPr>
          <w:rFonts w:hint="default" w:ascii="Simplified Arabic" w:hAnsi="Simplified Arabic" w:eastAsia="Segoe UI" w:cs="Simplified Arabic"/>
          <w:i w:val="0"/>
          <w:iCs w:val="0"/>
          <w:caps w:val="0"/>
          <w:color w:val="000000"/>
          <w:spacing w:val="0"/>
          <w:sz w:val="28"/>
          <w:szCs w:val="28"/>
          <w:shd w:val="clear" w:fill="FFFFFF"/>
          <w:rtl/>
          <w:cs/>
          <w:lang w:bidi="ar-SA"/>
        </w:rPr>
        <w:t>الجماعي</w:t>
      </w:r>
    </w:p>
    <w:p w14:paraId="2271E641">
      <w:pPr>
        <w:numPr>
          <w:ilvl w:val="0"/>
          <w:numId w:val="0"/>
        </w:numPr>
        <w:wordWrap/>
        <w:jc w:val="both"/>
        <w:rPr>
          <w:rFonts w:hint="default" w:ascii="Simplified Arabic" w:hAnsi="Simplified Arabic" w:eastAsia="Segoe UI" w:cs="Simplified Arabic"/>
          <w:i w:val="0"/>
          <w:iCs w:val="0"/>
          <w:caps w:val="0"/>
          <w:color w:val="000000"/>
          <w:spacing w:val="0"/>
          <w:sz w:val="28"/>
          <w:szCs w:val="28"/>
          <w:shd w:val="clear" w:fill="FFFFFF"/>
          <w:rtl/>
          <w:cs w:val="0"/>
          <w:lang w:val="en-US" w:bidi="ar-SA"/>
        </w:rPr>
      </w:pPr>
    </w:p>
    <w:p w14:paraId="344E2236">
      <w:pPr>
        <w:numPr>
          <w:ilvl w:val="0"/>
          <w:numId w:val="0"/>
        </w:numPr>
        <w:wordWrap/>
        <w:jc w:val="both"/>
        <w:rPr>
          <w:rFonts w:hint="default" w:ascii="Simplified Arabic" w:hAnsi="Simplified Arabic" w:cs="Simplified Arabic"/>
          <w:sz w:val="28"/>
          <w:szCs w:val="28"/>
          <w:u w:val="single"/>
          <w:rtl/>
          <w:lang w:val="en-US" w:bidi="ar-SA"/>
        </w:rPr>
      </w:pPr>
      <w:r>
        <w:rPr>
          <w:rFonts w:hint="default" w:ascii="Simplified Arabic" w:hAnsi="Simplified Arabic" w:eastAsia="Segoe UI" w:cs="Simplified Arabic"/>
          <w:i w:val="0"/>
          <w:iCs w:val="0"/>
          <w:caps w:val="0"/>
          <w:color w:val="000000"/>
          <w:spacing w:val="0"/>
          <w:sz w:val="28"/>
          <w:szCs w:val="28"/>
          <w:shd w:val="clear" w:fill="FFFFFF"/>
          <w:rtl/>
          <w:cs w:val="0"/>
          <w:lang w:val="en-US" w:bidi="ar-SA"/>
        </w:rPr>
        <w:t xml:space="preserve">دراسة : </w:t>
      </w:r>
      <w:r>
        <w:rPr>
          <w:rFonts w:hint="cs" w:ascii="Simplified Arabic" w:hAnsi="Simplified Arabic" w:eastAsia="Segoe UI" w:cs="Simplified Arabic"/>
          <w:i w:val="0"/>
          <w:iCs w:val="0"/>
          <w:caps w:val="0"/>
          <w:color w:val="000000"/>
          <w:spacing w:val="0"/>
          <w:sz w:val="28"/>
          <w:szCs w:val="28"/>
          <w:shd w:val="clear" w:fill="FFFFFF"/>
          <w:rtl/>
          <w:cs w:val="0"/>
          <w:lang w:val="en-US" w:bidi="ar-SA"/>
        </w:rPr>
        <w:t xml:space="preserve">خديجة </w:t>
      </w:r>
      <w:r>
        <w:rPr>
          <w:rFonts w:hint="default" w:ascii="Simplified Arabic" w:hAnsi="Simplified Arabic" w:eastAsia="Segoe UI" w:cs="Simplified Arabic"/>
          <w:i w:val="0"/>
          <w:iCs w:val="0"/>
          <w:caps w:val="0"/>
          <w:color w:val="000000"/>
          <w:spacing w:val="0"/>
          <w:sz w:val="28"/>
          <w:szCs w:val="28"/>
          <w:shd w:val="clear" w:fill="FFFFFF"/>
          <w:rtl/>
          <w:cs w:val="0"/>
          <w:lang w:val="en-US" w:bidi="ar-SA"/>
        </w:rPr>
        <w:t xml:space="preserve">بهوطي  2014م-2015م  </w:t>
      </w:r>
      <w:r>
        <w:rPr>
          <w:rFonts w:hint="default" w:ascii="Simplified Arabic" w:hAnsi="Simplified Arabic" w:cs="Simplified Arabic"/>
          <w:sz w:val="28"/>
          <w:szCs w:val="28"/>
          <w:u w:val="none"/>
          <w:rtl/>
          <w:lang w:bidi="ar-SA"/>
        </w:rPr>
        <w:t>بعنوان</w:t>
      </w:r>
      <w:r>
        <w:rPr>
          <w:rFonts w:hint="default" w:ascii="Simplified Arabic" w:hAnsi="Simplified Arabic" w:cs="Simplified Arabic"/>
          <w:sz w:val="28"/>
          <w:szCs w:val="28"/>
          <w:u w:val="none"/>
          <w:rtl/>
          <w:lang w:val="en-US" w:bidi="ar-SA"/>
        </w:rPr>
        <w:t xml:space="preserve"> : </w:t>
      </w:r>
      <w:r>
        <w:rPr>
          <w:rFonts w:hint="default" w:ascii="Simplified Arabic" w:hAnsi="Simplified Arabic" w:cs="Simplified Arabic"/>
          <w:sz w:val="28"/>
          <w:szCs w:val="28"/>
          <w:u w:val="none"/>
          <w:rtl/>
          <w:lang w:bidi="ar-SA"/>
        </w:rPr>
        <w:t>البيئة</w:t>
      </w:r>
      <w:r>
        <w:rPr>
          <w:rFonts w:hint="default" w:ascii="Simplified Arabic" w:hAnsi="Simplified Arabic" w:cs="Simplified Arabic"/>
          <w:sz w:val="28"/>
          <w:szCs w:val="28"/>
          <w:u w:val="none"/>
          <w:rtl/>
          <w:lang w:val="en-US" w:bidi="ar-SA"/>
        </w:rPr>
        <w:t xml:space="preserve"> الداخلية للعمل وأثرها على الالتزام الوظيفي </w:t>
      </w:r>
    </w:p>
    <w:p w14:paraId="0EB92637">
      <w:pPr>
        <w:jc w:val="both"/>
        <w:rPr>
          <w:rFonts w:hint="default" w:ascii="Simplified Arabic" w:hAnsi="Simplified Arabic" w:cs="Simplified Arabic"/>
          <w:sz w:val="28"/>
          <w:szCs w:val="28"/>
          <w:u w:val="none"/>
          <w:rtl/>
          <w:lang w:val="en-US" w:bidi="ar-SA"/>
        </w:rPr>
      </w:pPr>
      <w:r>
        <w:rPr>
          <w:rFonts w:hint="default" w:ascii="Simplified Arabic" w:hAnsi="Simplified Arabic" w:cs="Simplified Arabic"/>
          <w:sz w:val="28"/>
          <w:szCs w:val="28"/>
          <w:u w:val="none"/>
          <w:rtl/>
          <w:lang w:val="en-US" w:bidi="ar-SA"/>
        </w:rPr>
        <w:t>هدفت الدراسة الى :</w:t>
      </w:r>
    </w:p>
    <w:p w14:paraId="6DA19339">
      <w:pPr>
        <w:numPr>
          <w:ilvl w:val="0"/>
          <w:numId w:val="3"/>
        </w:numPr>
        <w:jc w:val="both"/>
        <w:rPr>
          <w:rFonts w:hint="default" w:ascii="Simplified Arabic" w:hAnsi="Simplified Arabic" w:cs="Simplified Arabic"/>
          <w:sz w:val="28"/>
          <w:szCs w:val="28"/>
          <w:u w:val="none"/>
          <w:rtl/>
          <w:lang w:val="en-US" w:bidi="ar-SA"/>
        </w:rPr>
      </w:pPr>
      <w:r>
        <w:rPr>
          <w:rFonts w:hint="default" w:ascii="Simplified Arabic" w:hAnsi="Simplified Arabic" w:cs="Simplified Arabic"/>
          <w:sz w:val="28"/>
          <w:szCs w:val="28"/>
          <w:u w:val="none"/>
          <w:rtl/>
          <w:lang w:val="en-US" w:bidi="ar-SA"/>
        </w:rPr>
        <w:t>دراسة احد المتغيرات التي من الممكن أن تؤثر في سلوك الفرد داخل المؤسسة .</w:t>
      </w:r>
    </w:p>
    <w:p w14:paraId="3CE30FF3">
      <w:pPr>
        <w:numPr>
          <w:ilvl w:val="0"/>
          <w:numId w:val="3"/>
        </w:numPr>
        <w:jc w:val="both"/>
        <w:rPr>
          <w:rFonts w:hint="default" w:ascii="Simplified Arabic" w:hAnsi="Simplified Arabic" w:cs="Simplified Arabic"/>
          <w:sz w:val="28"/>
          <w:szCs w:val="28"/>
          <w:u w:val="none"/>
          <w:rtl/>
          <w:lang w:val="en-US" w:bidi="ar-SA"/>
        </w:rPr>
      </w:pPr>
      <w:r>
        <w:rPr>
          <w:rFonts w:hint="default" w:ascii="Simplified Arabic" w:hAnsi="Simplified Arabic" w:cs="Simplified Arabic"/>
          <w:sz w:val="28"/>
          <w:szCs w:val="28"/>
          <w:u w:val="none"/>
          <w:rtl/>
          <w:lang w:val="en-US" w:bidi="ar-SA"/>
        </w:rPr>
        <w:t>محاولة إظهار مدى مساهمة عناصر البيئة الداخلية للعمل في سلوك الإلتزام الوظيفي .</w:t>
      </w:r>
    </w:p>
    <w:p w14:paraId="0B73F4E5">
      <w:pPr>
        <w:numPr>
          <w:ilvl w:val="0"/>
          <w:numId w:val="3"/>
        </w:numPr>
        <w:jc w:val="both"/>
        <w:rPr>
          <w:rFonts w:hint="default" w:ascii="Simplified Arabic" w:hAnsi="Simplified Arabic" w:cs="Simplified Arabic"/>
          <w:sz w:val="28"/>
          <w:szCs w:val="28"/>
          <w:u w:val="none"/>
          <w:rtl/>
          <w:lang w:val="en-US" w:bidi="ar-SA"/>
        </w:rPr>
      </w:pPr>
      <w:r>
        <w:rPr>
          <w:rFonts w:hint="default" w:ascii="Simplified Arabic" w:hAnsi="Simplified Arabic" w:cs="Simplified Arabic"/>
          <w:sz w:val="28"/>
          <w:szCs w:val="28"/>
          <w:u w:val="none"/>
          <w:rtl/>
          <w:lang w:val="en-US" w:bidi="ar-SA"/>
        </w:rPr>
        <w:t>إبراز بعض ملامح أهمية البيئة الداخلية للعمل و ضرورة الإهتمام بها .</w:t>
      </w:r>
    </w:p>
    <w:p w14:paraId="69BB54E5">
      <w:pPr>
        <w:numPr>
          <w:ilvl w:val="0"/>
          <w:numId w:val="3"/>
        </w:numPr>
        <w:jc w:val="both"/>
        <w:rPr>
          <w:rFonts w:hint="default" w:ascii="Simplified Arabic" w:hAnsi="Simplified Arabic" w:cs="Simplified Arabic"/>
          <w:sz w:val="28"/>
          <w:szCs w:val="28"/>
          <w:u w:val="none"/>
          <w:rtl/>
          <w:lang w:val="en-US" w:bidi="ar-SA"/>
        </w:rPr>
      </w:pPr>
      <w:r>
        <w:rPr>
          <w:rFonts w:hint="default" w:ascii="Simplified Arabic" w:hAnsi="Simplified Arabic" w:cs="Simplified Arabic"/>
          <w:sz w:val="28"/>
          <w:szCs w:val="28"/>
          <w:u w:val="none"/>
          <w:rtl/>
          <w:lang w:val="en-US" w:bidi="ar-SA"/>
        </w:rPr>
        <w:t>الوصول إلى فهم ميداني يتعلق بأثر البيئة الداخلية للعمل على الإلتزام الوظيفي .</w:t>
      </w:r>
    </w:p>
    <w:p w14:paraId="2B17E928">
      <w:pPr>
        <w:numPr>
          <w:ilvl w:val="0"/>
          <w:numId w:val="3"/>
        </w:numPr>
        <w:jc w:val="both"/>
        <w:rPr>
          <w:rFonts w:hint="default" w:ascii="Simplified Arabic" w:hAnsi="Simplified Arabic" w:cs="Simplified Arabic"/>
          <w:sz w:val="28"/>
          <w:szCs w:val="28"/>
          <w:u w:val="none"/>
          <w:rtl/>
          <w:lang w:val="en-US" w:bidi="ar-SA"/>
        </w:rPr>
      </w:pPr>
      <w:r>
        <w:rPr>
          <w:rFonts w:hint="default" w:ascii="Simplified Arabic" w:hAnsi="Simplified Arabic" w:cs="Simplified Arabic"/>
          <w:sz w:val="28"/>
          <w:szCs w:val="28"/>
          <w:u w:val="none"/>
          <w:rtl/>
          <w:lang w:val="en-US" w:bidi="ar-SA"/>
        </w:rPr>
        <w:t xml:space="preserve">الوصول اإلى تحليل واقعي لأثر البيئة الداخلية للعمل على الإلتزام الوظيفي وربطه بما هو نظري </w:t>
      </w:r>
    </w:p>
    <w:p w14:paraId="49702774">
      <w:pPr>
        <w:numPr>
          <w:ilvl w:val="0"/>
          <w:numId w:val="0"/>
        </w:numPr>
        <w:bidi/>
        <w:spacing w:after="160" w:line="259" w:lineRule="auto"/>
        <w:jc w:val="both"/>
        <w:rPr>
          <w:rFonts w:hint="default" w:ascii="Simplified Arabic" w:hAnsi="Simplified Arabic" w:cs="Simplified Arabic"/>
          <w:sz w:val="28"/>
          <w:szCs w:val="28"/>
          <w:u w:val="single"/>
          <w:rtl/>
          <w:lang w:val="en-US" w:bidi="ar-SA"/>
        </w:rPr>
      </w:pPr>
    </w:p>
    <w:p w14:paraId="71F9AC5A">
      <w:pPr>
        <w:numPr>
          <w:ilvl w:val="0"/>
          <w:numId w:val="0"/>
        </w:numPr>
        <w:bidi/>
        <w:spacing w:after="160" w:line="259" w:lineRule="auto"/>
        <w:jc w:val="both"/>
        <w:rPr>
          <w:rFonts w:hint="default" w:ascii="Simplified Arabic" w:hAnsi="Simplified Arabic" w:cs="Simplified Arabic"/>
          <w:sz w:val="28"/>
          <w:szCs w:val="28"/>
          <w:u w:val="none"/>
          <w:rtl/>
          <w:lang w:val="en-US" w:bidi="ar-SA"/>
        </w:rPr>
      </w:pPr>
      <w:r>
        <w:rPr>
          <w:rFonts w:hint="default" w:ascii="Simplified Arabic" w:hAnsi="Simplified Arabic" w:cs="Simplified Arabic"/>
          <w:sz w:val="28"/>
          <w:szCs w:val="28"/>
          <w:u w:val="none"/>
          <w:rtl/>
          <w:lang w:val="en-US" w:bidi="ar-SA"/>
        </w:rPr>
        <w:t>نتائج الدراسة :</w:t>
      </w:r>
    </w:p>
    <w:p w14:paraId="12C26992">
      <w:pPr>
        <w:numPr>
          <w:ilvl w:val="0"/>
          <w:numId w:val="4"/>
        </w:numPr>
        <w:bidi/>
        <w:spacing w:after="160" w:line="259" w:lineRule="auto"/>
        <w:jc w:val="both"/>
        <w:rPr>
          <w:rFonts w:hint="default" w:ascii="Simplified Arabic" w:hAnsi="Simplified Arabic" w:eastAsia="Segoe UI" w:cs="Simplified Arabic"/>
          <w:i w:val="0"/>
          <w:iCs w:val="0"/>
          <w:caps w:val="0"/>
          <w:color w:val="000000"/>
          <w:spacing w:val="0"/>
          <w:sz w:val="28"/>
          <w:szCs w:val="28"/>
          <w:shd w:val="clear" w:fill="FFFFFF"/>
          <w:cs w:val="0"/>
        </w:rPr>
      </w:pPr>
      <w:r>
        <w:rPr>
          <w:rFonts w:hint="default" w:ascii="Simplified Arabic" w:hAnsi="Simplified Arabic" w:eastAsia="Segoe UI" w:cs="Simplified Arabic"/>
          <w:i w:val="0"/>
          <w:iCs w:val="0"/>
          <w:caps w:val="0"/>
          <w:color w:val="000000"/>
          <w:spacing w:val="0"/>
          <w:sz w:val="28"/>
          <w:szCs w:val="28"/>
          <w:shd w:val="clear" w:fill="FFFFFF"/>
          <w:rtl/>
          <w:cs/>
          <w:lang w:bidi="ar-SA"/>
        </w:rPr>
        <w:t>أن العلاقة السائدة بين العامل ومشرفه في محيط العامل بمجمع الهامل جيدة حيث يسود بينهما الاحترام، كما يقوم المشرف بتشجيع عماله في بعض الأحيان و</w:t>
      </w:r>
      <w:r>
        <w:rPr>
          <w:rFonts w:hint="default" w:ascii="Simplified Arabic" w:hAnsi="Simplified Arabic" w:eastAsia="Segoe UI" w:cs="Simplified Arabic"/>
          <w:i w:val="0"/>
          <w:iCs w:val="0"/>
          <w:caps w:val="0"/>
          <w:color w:val="000000"/>
          <w:spacing w:val="0"/>
          <w:sz w:val="28"/>
          <w:szCs w:val="28"/>
          <w:shd w:val="clear" w:fill="FFFFFF"/>
          <w:rtl/>
          <w:cs w:val="0"/>
          <w:lang w:bidi="ar-SA"/>
        </w:rPr>
        <w:t>م</w:t>
      </w:r>
      <w:r>
        <w:rPr>
          <w:rFonts w:hint="default" w:ascii="Simplified Arabic" w:hAnsi="Simplified Arabic" w:eastAsia="Segoe UI" w:cs="Simplified Arabic"/>
          <w:i w:val="0"/>
          <w:iCs w:val="0"/>
          <w:caps w:val="0"/>
          <w:color w:val="000000"/>
          <w:spacing w:val="0"/>
          <w:sz w:val="28"/>
          <w:szCs w:val="28"/>
          <w:shd w:val="clear" w:fill="FFFFFF"/>
          <w:rtl/>
          <w:cs/>
          <w:lang w:bidi="ar-SA"/>
        </w:rPr>
        <w:t>ساعدتهم في أداء أعمالهم إن أستدعى الأمر، ولا يقع في خلاف معهم إلا بسبب التأخر عن العمل أو التباطؤ فيه أو إرتكاب خطأ مهني، مما يجعل العامل يحس بإهتمام المشرف له فيرغب أكثر في البقاء بالعمل، وهو نفس ما توصلت إليه دراسة بروان حول مستوى الالتزام التنظيمي للعاملين ومدى إدراكهم لطبيعة العلاقة الإشرافية للروؤساء</w:t>
      </w:r>
      <w:r>
        <w:rPr>
          <w:rFonts w:hint="default" w:ascii="Simplified Arabic" w:hAnsi="Simplified Arabic" w:eastAsia="Segoe UI" w:cs="Simplified Arabic"/>
          <w:i w:val="0"/>
          <w:iCs w:val="0"/>
          <w:caps w:val="0"/>
          <w:color w:val="000000"/>
          <w:spacing w:val="0"/>
          <w:sz w:val="28"/>
          <w:szCs w:val="28"/>
          <w:shd w:val="clear" w:fill="FFFFFF"/>
          <w:cs w:val="0"/>
        </w:rPr>
        <w:t xml:space="preserve">" </w:t>
      </w:r>
      <w:r>
        <w:rPr>
          <w:rFonts w:hint="default" w:ascii="Simplified Arabic" w:hAnsi="Simplified Arabic" w:eastAsia="Segoe UI" w:cs="Simplified Arabic"/>
          <w:i w:val="0"/>
          <w:iCs w:val="0"/>
          <w:caps w:val="0"/>
          <w:color w:val="000000"/>
          <w:spacing w:val="0"/>
          <w:sz w:val="28"/>
          <w:szCs w:val="28"/>
          <w:shd w:val="clear" w:fill="FFFFFF"/>
          <w:rtl/>
          <w:cs/>
          <w:lang w:bidi="ar-SA"/>
        </w:rPr>
        <w:t xml:space="preserve">بولاية فرجينيا الامريكية سنة </w:t>
      </w:r>
      <w:r>
        <w:rPr>
          <w:rFonts w:hint="default" w:ascii="Simplified Arabic" w:hAnsi="Simplified Arabic" w:eastAsia="Segoe UI" w:cs="Simplified Arabic"/>
          <w:i w:val="0"/>
          <w:iCs w:val="0"/>
          <w:caps w:val="0"/>
          <w:color w:val="000000"/>
          <w:spacing w:val="0"/>
          <w:sz w:val="28"/>
          <w:szCs w:val="28"/>
          <w:shd w:val="clear" w:fill="FFFFFF"/>
          <w:cs w:val="0"/>
        </w:rPr>
        <w:t>2003</w:t>
      </w:r>
      <w:r>
        <w:rPr>
          <w:rFonts w:hint="default" w:ascii="Simplified Arabic" w:hAnsi="Simplified Arabic" w:eastAsia="Segoe UI" w:cs="Simplified Arabic"/>
          <w:i w:val="0"/>
          <w:iCs w:val="0"/>
          <w:caps w:val="0"/>
          <w:color w:val="000000"/>
          <w:spacing w:val="0"/>
          <w:sz w:val="28"/>
          <w:szCs w:val="28"/>
          <w:shd w:val="clear" w:fill="FFFFFF"/>
          <w:rtl/>
          <w:cs/>
          <w:lang w:bidi="ar-SA"/>
        </w:rPr>
        <w:t>م، حيث وجدت علاقة إيجابية بين مستوى الإلتزام التنظيمي و تصرفات الروؤساء المباشرين الذين يعملون على تشجيع العاملين و الإعتراف بالإنجاز</w:t>
      </w:r>
      <w:r>
        <w:rPr>
          <w:rFonts w:hint="default" w:ascii="Simplified Arabic" w:hAnsi="Simplified Arabic" w:eastAsia="Segoe UI" w:cs="Simplified Arabic"/>
          <w:i w:val="0"/>
          <w:iCs w:val="0"/>
          <w:caps w:val="0"/>
          <w:color w:val="000000"/>
          <w:spacing w:val="0"/>
          <w:sz w:val="28"/>
          <w:szCs w:val="28"/>
          <w:shd w:val="clear" w:fill="FFFFFF"/>
          <w:cs w:val="0"/>
        </w:rPr>
        <w:t>.</w:t>
      </w:r>
    </w:p>
    <w:p w14:paraId="3E3B7D62">
      <w:pPr>
        <w:numPr>
          <w:ilvl w:val="0"/>
          <w:numId w:val="4"/>
        </w:numPr>
        <w:bidi/>
        <w:spacing w:after="160" w:line="259" w:lineRule="auto"/>
        <w:jc w:val="both"/>
        <w:rPr>
          <w:rFonts w:hint="default" w:ascii="Simplified Arabic" w:hAnsi="Simplified Arabic" w:eastAsia="Segoe UI" w:cs="Simplified Arabic"/>
          <w:i w:val="0"/>
          <w:iCs w:val="0"/>
          <w:caps w:val="0"/>
          <w:color w:val="000000"/>
          <w:spacing w:val="0"/>
          <w:sz w:val="28"/>
          <w:szCs w:val="28"/>
          <w:shd w:val="clear" w:fill="FFFFFF"/>
          <w:rtl/>
          <w:cs w:val="0"/>
          <w:lang w:val="en-US"/>
        </w:rPr>
      </w:pPr>
      <w:r>
        <w:rPr>
          <w:rFonts w:hint="default" w:ascii="Simplified Arabic" w:hAnsi="Simplified Arabic" w:eastAsia="Segoe UI" w:cs="Simplified Arabic"/>
          <w:i w:val="0"/>
          <w:iCs w:val="0"/>
          <w:caps w:val="0"/>
          <w:color w:val="000000"/>
          <w:spacing w:val="0"/>
          <w:sz w:val="28"/>
          <w:szCs w:val="28"/>
          <w:shd w:val="clear" w:fill="FFFFFF"/>
          <w:rtl/>
          <w:cs/>
          <w:lang w:bidi="ar-SA"/>
        </w:rPr>
        <w:t>يوجد في بيئة العمل الداخلية بمجمع الهامل تعاون فيما بين العمال وتكامل</w:t>
      </w:r>
      <w:r>
        <w:rPr>
          <w:rFonts w:hint="default" w:ascii="Simplified Arabic" w:hAnsi="Simplified Arabic" w:eastAsia="Segoe UI" w:cs="Simplified Arabic"/>
          <w:i w:val="0"/>
          <w:iCs w:val="0"/>
          <w:caps w:val="0"/>
          <w:color w:val="000000"/>
          <w:spacing w:val="0"/>
          <w:sz w:val="28"/>
          <w:szCs w:val="28"/>
          <w:shd w:val="clear" w:fill="FFFFFF"/>
          <w:cs w:val="0"/>
        </w:rPr>
        <w:t xml:space="preserve">. </w:t>
      </w:r>
      <w:r>
        <w:rPr>
          <w:rFonts w:hint="default" w:ascii="Simplified Arabic" w:hAnsi="Simplified Arabic" w:eastAsia="Segoe UI" w:cs="Simplified Arabic"/>
          <w:i w:val="0"/>
          <w:iCs w:val="0"/>
          <w:caps w:val="0"/>
          <w:color w:val="000000"/>
          <w:spacing w:val="0"/>
          <w:sz w:val="28"/>
          <w:szCs w:val="28"/>
          <w:shd w:val="clear" w:fill="FFFFFF"/>
          <w:rtl/>
          <w:cs/>
          <w:lang w:bidi="ar-SA"/>
        </w:rPr>
        <w:t>الجهود و تلاحم يجعل العامل يشعر بروح العمل الجماعي، وذلك من خلال علاقات تبادل المعلومات ومساعدة بعضهم البعض أثناء الظروف الصعبة التي قد يمر بها العامل في بيئة عمله، مما يؤجج شعوره بالإنتماء للعمل بمجمع الهامل و</w:t>
      </w:r>
      <w:r>
        <w:rPr>
          <w:rFonts w:hint="default" w:ascii="Simplified Arabic" w:hAnsi="Simplified Arabic" w:eastAsia="Segoe UI" w:cs="Simplified Arabic"/>
          <w:i w:val="0"/>
          <w:iCs w:val="0"/>
          <w:caps w:val="0"/>
          <w:color w:val="000000"/>
          <w:spacing w:val="0"/>
          <w:sz w:val="28"/>
          <w:szCs w:val="28"/>
          <w:shd w:val="clear" w:fill="FFFFFF"/>
        </w:rPr>
        <w:br w:type="textWrapping"/>
      </w:r>
      <w:r>
        <w:rPr>
          <w:rFonts w:hint="default" w:ascii="Simplified Arabic" w:hAnsi="Simplified Arabic" w:eastAsia="Segoe UI" w:cs="Simplified Arabic"/>
          <w:i w:val="0"/>
          <w:iCs w:val="0"/>
          <w:caps w:val="0"/>
          <w:color w:val="000000"/>
          <w:spacing w:val="0"/>
          <w:sz w:val="28"/>
          <w:szCs w:val="28"/>
          <w:shd w:val="clear" w:fill="FFFFFF"/>
          <w:rtl/>
          <w:cs/>
          <w:lang w:bidi="ar-SA"/>
        </w:rPr>
        <w:t>يفضل البقاء به</w:t>
      </w:r>
      <w:r>
        <w:rPr>
          <w:rFonts w:hint="default" w:ascii="Simplified Arabic" w:hAnsi="Simplified Arabic" w:eastAsia="Segoe UI" w:cs="Simplified Arabic"/>
          <w:i w:val="0"/>
          <w:iCs w:val="0"/>
          <w:caps w:val="0"/>
          <w:color w:val="000000"/>
          <w:spacing w:val="0"/>
          <w:sz w:val="28"/>
          <w:szCs w:val="28"/>
          <w:shd w:val="clear" w:fill="FFFFFF"/>
          <w:cs w:val="0"/>
        </w:rPr>
        <w:t>.</w:t>
      </w:r>
    </w:p>
    <w:p w14:paraId="1D3878E6">
      <w:pPr>
        <w:numPr>
          <w:ilvl w:val="0"/>
          <w:numId w:val="4"/>
        </w:numPr>
        <w:bidi/>
        <w:spacing w:after="160" w:line="259" w:lineRule="auto"/>
        <w:jc w:val="both"/>
        <w:rPr>
          <w:rFonts w:hint="default" w:ascii="Simplified Arabic" w:hAnsi="Simplified Arabic" w:eastAsia="Segoe UI" w:cs="Simplified Arabic"/>
          <w:i w:val="0"/>
          <w:iCs w:val="0"/>
          <w:caps w:val="0"/>
          <w:color w:val="000000"/>
          <w:spacing w:val="0"/>
          <w:sz w:val="28"/>
          <w:szCs w:val="28"/>
          <w:shd w:val="clear" w:fill="FFFFFF"/>
          <w:rtl/>
          <w:cs w:val="0"/>
          <w:lang w:val="en-US"/>
        </w:rPr>
      </w:pPr>
      <w:r>
        <w:rPr>
          <w:rFonts w:hint="default" w:ascii="Simplified Arabic" w:hAnsi="Simplified Arabic" w:eastAsia="Segoe UI" w:cs="Simplified Arabic"/>
          <w:i w:val="0"/>
          <w:iCs w:val="0"/>
          <w:caps w:val="0"/>
          <w:color w:val="000000"/>
          <w:spacing w:val="0"/>
          <w:sz w:val="28"/>
          <w:szCs w:val="28"/>
          <w:shd w:val="clear" w:fill="FFFFFF"/>
          <w:rtl/>
          <w:cs/>
          <w:lang w:bidi="ar-SA"/>
        </w:rPr>
        <w:t>إن الدور المكلف به العامل بمجمع الهامل مناسب للوقت المحدد لإنجازه، و للقدرات التي يمتلكها العامل مما يجعله يبذل أقصى ما يستطيع</w:t>
      </w:r>
      <w:r>
        <w:rPr>
          <w:rFonts w:hint="default" w:ascii="Simplified Arabic" w:hAnsi="Simplified Arabic" w:eastAsia="Segoe UI" w:cs="Simplified Arabic"/>
          <w:i w:val="0"/>
          <w:iCs w:val="0"/>
          <w:caps w:val="0"/>
          <w:color w:val="000000"/>
          <w:spacing w:val="0"/>
          <w:sz w:val="28"/>
          <w:szCs w:val="28"/>
          <w:shd w:val="clear" w:fill="FFFFFF"/>
          <w:cs w:val="0"/>
        </w:rPr>
        <w:t>.</w:t>
      </w:r>
    </w:p>
    <w:p w14:paraId="2F32E588">
      <w:pPr>
        <w:numPr>
          <w:ilvl w:val="0"/>
          <w:numId w:val="4"/>
        </w:numPr>
        <w:bidi/>
        <w:spacing w:after="160" w:line="259" w:lineRule="auto"/>
        <w:jc w:val="both"/>
        <w:rPr>
          <w:rFonts w:hint="default" w:ascii="Simplified Arabic" w:hAnsi="Simplified Arabic" w:eastAsia="Segoe UI" w:cs="Simplified Arabic"/>
          <w:i w:val="0"/>
          <w:iCs w:val="0"/>
          <w:caps w:val="0"/>
          <w:color w:val="000000"/>
          <w:spacing w:val="0"/>
          <w:sz w:val="28"/>
          <w:szCs w:val="28"/>
          <w:shd w:val="clear" w:fill="FFFFFF"/>
          <w:rtl/>
          <w:cs w:val="0"/>
          <w:lang w:val="en-US"/>
        </w:rPr>
      </w:pPr>
      <w:r>
        <w:rPr>
          <w:rFonts w:hint="default" w:ascii="Simplified Arabic" w:hAnsi="Simplified Arabic" w:eastAsia="Segoe UI" w:cs="Simplified Arabic"/>
          <w:i w:val="0"/>
          <w:iCs w:val="0"/>
          <w:caps w:val="0"/>
          <w:color w:val="000000"/>
          <w:spacing w:val="0"/>
          <w:sz w:val="28"/>
          <w:szCs w:val="28"/>
          <w:shd w:val="clear" w:fill="FFFFFF"/>
          <w:rtl/>
          <w:cs/>
          <w:lang w:bidi="ar-SA"/>
        </w:rPr>
        <w:t>إن العامل بمجمع الهامل راض عن الدور الذي يؤديه، كونه واضح ولا يوجد فيه تناقض أو دوران من وظيفة لأخرين مما يشعر العامل بالارتياح والاستقرار الذي</w:t>
      </w:r>
      <w:r>
        <w:rPr>
          <w:rFonts w:hint="default" w:ascii="Simplified Arabic" w:hAnsi="Simplified Arabic" w:eastAsia="Segoe UI" w:cs="Simplified Arabic"/>
          <w:i w:val="0"/>
          <w:iCs w:val="0"/>
          <w:caps w:val="0"/>
          <w:color w:val="000000"/>
          <w:spacing w:val="0"/>
          <w:sz w:val="28"/>
          <w:szCs w:val="28"/>
          <w:shd w:val="clear" w:fill="FFFFFF"/>
        </w:rPr>
        <w:br w:type="textWrapping"/>
      </w:r>
      <w:r>
        <w:rPr>
          <w:rFonts w:hint="default" w:ascii="Simplified Arabic" w:hAnsi="Simplified Arabic" w:eastAsia="Segoe UI" w:cs="Simplified Arabic"/>
          <w:i w:val="0"/>
          <w:iCs w:val="0"/>
          <w:caps w:val="0"/>
          <w:color w:val="000000"/>
          <w:spacing w:val="0"/>
          <w:sz w:val="28"/>
          <w:szCs w:val="28"/>
          <w:shd w:val="clear" w:fill="FFFFFF"/>
          <w:rtl/>
          <w:cs/>
          <w:lang w:bidi="ar-SA"/>
        </w:rPr>
        <w:t>يدفعه للإلتزام بالوظيفة</w:t>
      </w:r>
      <w:r>
        <w:rPr>
          <w:rFonts w:hint="default" w:ascii="Simplified Arabic" w:hAnsi="Simplified Arabic" w:eastAsia="Segoe UI" w:cs="Simplified Arabic"/>
          <w:i w:val="0"/>
          <w:iCs w:val="0"/>
          <w:caps w:val="0"/>
          <w:color w:val="000000"/>
          <w:spacing w:val="0"/>
          <w:sz w:val="28"/>
          <w:szCs w:val="28"/>
          <w:shd w:val="clear" w:fill="FFFFFF"/>
          <w:cs w:val="0"/>
        </w:rPr>
        <w:t>.</w:t>
      </w:r>
    </w:p>
    <w:p w14:paraId="426730BE">
      <w:pPr>
        <w:numPr>
          <w:ilvl w:val="0"/>
          <w:numId w:val="4"/>
        </w:numPr>
        <w:bidi/>
        <w:spacing w:after="160" w:line="259" w:lineRule="auto"/>
        <w:jc w:val="both"/>
        <w:rPr>
          <w:rFonts w:hint="default" w:ascii="Simplified Arabic" w:hAnsi="Simplified Arabic" w:eastAsia="Segoe UI" w:cs="Simplified Arabic"/>
          <w:i w:val="0"/>
          <w:iCs w:val="0"/>
          <w:caps w:val="0"/>
          <w:color w:val="000000"/>
          <w:spacing w:val="0"/>
          <w:sz w:val="28"/>
          <w:szCs w:val="28"/>
          <w:shd w:val="clear" w:fill="FFFFFF"/>
          <w:rtl/>
          <w:cs w:val="0"/>
          <w:lang w:val="en-US"/>
        </w:rPr>
      </w:pPr>
      <w:r>
        <w:rPr>
          <w:rFonts w:hint="default" w:ascii="Simplified Arabic" w:hAnsi="Simplified Arabic" w:eastAsia="Segoe UI" w:cs="Simplified Arabic"/>
          <w:i w:val="0"/>
          <w:iCs w:val="0"/>
          <w:caps w:val="0"/>
          <w:color w:val="000000"/>
          <w:spacing w:val="0"/>
          <w:sz w:val="28"/>
          <w:szCs w:val="28"/>
          <w:shd w:val="clear" w:fill="FFFFFF"/>
          <w:rtl/>
          <w:cs/>
          <w:lang w:bidi="ar-SA"/>
        </w:rPr>
        <w:t>إن العمل بمجمع الهامل يُنجز وفق توجيهات الإدارة و لا مجال للعامل في أن</w:t>
      </w:r>
      <w:r>
        <w:rPr>
          <w:rFonts w:hint="default" w:ascii="Simplified Arabic" w:hAnsi="Simplified Arabic" w:eastAsia="Segoe UI" w:cs="Simplified Arabic"/>
          <w:i w:val="0"/>
          <w:iCs w:val="0"/>
          <w:caps w:val="0"/>
          <w:color w:val="000000"/>
          <w:spacing w:val="0"/>
          <w:sz w:val="28"/>
          <w:szCs w:val="28"/>
          <w:shd w:val="clear" w:fill="FFFFFF"/>
        </w:rPr>
        <w:br w:type="textWrapping"/>
      </w:r>
      <w:r>
        <w:rPr>
          <w:rFonts w:hint="default" w:ascii="Simplified Arabic" w:hAnsi="Simplified Arabic" w:eastAsia="Segoe UI" w:cs="Simplified Arabic"/>
          <w:i w:val="0"/>
          <w:iCs w:val="0"/>
          <w:caps w:val="0"/>
          <w:color w:val="000000"/>
          <w:spacing w:val="0"/>
          <w:sz w:val="28"/>
          <w:szCs w:val="28"/>
          <w:shd w:val="clear" w:fill="FFFFFF"/>
          <w:rtl/>
          <w:cs/>
          <w:lang w:bidi="ar-SA"/>
        </w:rPr>
        <w:t>يبدع فيه</w:t>
      </w:r>
      <w:r>
        <w:rPr>
          <w:rFonts w:hint="default" w:ascii="Simplified Arabic" w:hAnsi="Simplified Arabic" w:eastAsia="Segoe UI" w:cs="Simplified Arabic"/>
          <w:i w:val="0"/>
          <w:iCs w:val="0"/>
          <w:caps w:val="0"/>
          <w:color w:val="000000"/>
          <w:spacing w:val="0"/>
          <w:sz w:val="28"/>
          <w:szCs w:val="28"/>
          <w:shd w:val="clear" w:fill="FFFFFF"/>
          <w:cs w:val="0"/>
        </w:rPr>
        <w:t>.</w:t>
      </w:r>
    </w:p>
    <w:p w14:paraId="19B79181">
      <w:pPr>
        <w:numPr>
          <w:ilvl w:val="0"/>
          <w:numId w:val="4"/>
        </w:numPr>
        <w:bidi/>
        <w:spacing w:after="160" w:line="259" w:lineRule="auto"/>
        <w:jc w:val="both"/>
        <w:rPr>
          <w:rFonts w:hint="default" w:ascii="Simplified Arabic" w:hAnsi="Simplified Arabic" w:eastAsia="Segoe UI" w:cs="Simplified Arabic"/>
          <w:i w:val="0"/>
          <w:iCs w:val="0"/>
          <w:caps w:val="0"/>
          <w:color w:val="000000"/>
          <w:spacing w:val="0"/>
          <w:sz w:val="28"/>
          <w:szCs w:val="28"/>
          <w:shd w:val="clear" w:fill="FFFFFF"/>
          <w:rtl/>
          <w:cs w:val="0"/>
          <w:lang w:val="en-US"/>
        </w:rPr>
      </w:pPr>
      <w:r>
        <w:rPr>
          <w:rFonts w:hint="default" w:ascii="Simplified Arabic" w:hAnsi="Simplified Arabic" w:eastAsia="Segoe UI" w:cs="Simplified Arabic"/>
          <w:i w:val="0"/>
          <w:iCs w:val="0"/>
          <w:caps w:val="0"/>
          <w:color w:val="000000"/>
          <w:spacing w:val="0"/>
          <w:sz w:val="28"/>
          <w:szCs w:val="28"/>
          <w:shd w:val="clear" w:fill="FFFFFF"/>
          <w:rtl/>
          <w:cs/>
          <w:lang w:bidi="ar-SA"/>
        </w:rPr>
        <w:t>ينجز العامل عمله بمجمع الهامل في مكان واسع متوفر على الآلات و وسائل ملائمة للعمل، تجعل العامل يرغب في العمل أكثر</w:t>
      </w:r>
      <w:r>
        <w:rPr>
          <w:rFonts w:hint="default" w:ascii="Simplified Arabic" w:hAnsi="Simplified Arabic" w:eastAsia="Segoe UI" w:cs="Simplified Arabic"/>
          <w:i w:val="0"/>
          <w:iCs w:val="0"/>
          <w:caps w:val="0"/>
          <w:color w:val="000000"/>
          <w:spacing w:val="0"/>
          <w:sz w:val="28"/>
          <w:szCs w:val="28"/>
          <w:shd w:val="clear" w:fill="FFFFFF"/>
          <w:rtl/>
          <w:cs w:val="0"/>
          <w:lang w:val="en-US" w:bidi="ar-SA"/>
        </w:rPr>
        <w:t xml:space="preserve"> .</w:t>
      </w:r>
    </w:p>
    <w:p w14:paraId="3D34CF7A">
      <w:pPr>
        <w:numPr>
          <w:ilvl w:val="0"/>
          <w:numId w:val="4"/>
        </w:numPr>
        <w:bidi/>
        <w:spacing w:after="160" w:line="259" w:lineRule="auto"/>
        <w:jc w:val="both"/>
        <w:rPr>
          <w:rFonts w:hint="default" w:ascii="Simplified Arabic" w:hAnsi="Simplified Arabic" w:eastAsia="Segoe UI" w:cs="Simplified Arabic"/>
          <w:i w:val="0"/>
          <w:iCs w:val="0"/>
          <w:caps w:val="0"/>
          <w:color w:val="000000"/>
          <w:spacing w:val="0"/>
          <w:sz w:val="28"/>
          <w:szCs w:val="28"/>
          <w:shd w:val="clear" w:fill="FFFFFF"/>
          <w:rtl/>
          <w:cs w:val="0"/>
          <w:lang w:val="en-US"/>
        </w:rPr>
      </w:pPr>
      <w:r>
        <w:rPr>
          <w:rFonts w:hint="default" w:ascii="Simplified Arabic" w:hAnsi="Simplified Arabic" w:eastAsia="Segoe UI" w:cs="Simplified Arabic"/>
          <w:i w:val="0"/>
          <w:iCs w:val="0"/>
          <w:caps w:val="0"/>
          <w:color w:val="000000"/>
          <w:spacing w:val="0"/>
          <w:sz w:val="28"/>
          <w:szCs w:val="28"/>
          <w:shd w:val="clear" w:fill="FFFFFF"/>
          <w:rtl/>
          <w:cs/>
          <w:lang w:bidi="ar-SA"/>
        </w:rPr>
        <w:t>البيئة التي يعمل فيها العامل بمجمع الهامل يعثها إضاءة إصطناعية قوية، قد</w:t>
      </w:r>
      <w:r>
        <w:rPr>
          <w:rFonts w:hint="default" w:ascii="Simplified Arabic" w:hAnsi="Simplified Arabic" w:eastAsia="Segoe UI" w:cs="Simplified Arabic"/>
          <w:i w:val="0"/>
          <w:iCs w:val="0"/>
          <w:caps w:val="0"/>
          <w:color w:val="000000"/>
          <w:spacing w:val="0"/>
          <w:sz w:val="28"/>
          <w:szCs w:val="28"/>
          <w:shd w:val="clear" w:fill="FFFFFF"/>
        </w:rPr>
        <w:br w:type="textWrapping"/>
      </w:r>
      <w:r>
        <w:rPr>
          <w:rFonts w:hint="default" w:ascii="Simplified Arabic" w:hAnsi="Simplified Arabic" w:eastAsia="Segoe UI" w:cs="Simplified Arabic"/>
          <w:i w:val="0"/>
          <w:iCs w:val="0"/>
          <w:caps w:val="0"/>
          <w:color w:val="000000"/>
          <w:spacing w:val="0"/>
          <w:sz w:val="28"/>
          <w:szCs w:val="28"/>
          <w:shd w:val="clear" w:fill="FFFFFF"/>
          <w:rtl/>
          <w:cs/>
          <w:lang w:bidi="ar-SA"/>
        </w:rPr>
        <w:t>ينتج عنها أخطار صحية تؤثر على إنتاجيته</w:t>
      </w:r>
      <w:r>
        <w:rPr>
          <w:rFonts w:hint="default" w:ascii="Simplified Arabic" w:hAnsi="Simplified Arabic" w:eastAsia="Segoe UI" w:cs="Simplified Arabic"/>
          <w:i w:val="0"/>
          <w:iCs w:val="0"/>
          <w:caps w:val="0"/>
          <w:color w:val="000000"/>
          <w:spacing w:val="0"/>
          <w:sz w:val="28"/>
          <w:szCs w:val="28"/>
          <w:shd w:val="clear" w:fill="FFFFFF"/>
          <w:cs w:val="0"/>
        </w:rPr>
        <w:t>.</w:t>
      </w:r>
    </w:p>
    <w:p w14:paraId="791638BE">
      <w:pPr>
        <w:numPr>
          <w:ilvl w:val="0"/>
          <w:numId w:val="4"/>
        </w:numPr>
        <w:bidi/>
        <w:spacing w:after="160" w:line="259" w:lineRule="auto"/>
        <w:jc w:val="both"/>
        <w:rPr>
          <w:rFonts w:hint="default" w:ascii="Simplified Arabic" w:hAnsi="Simplified Arabic" w:eastAsia="Segoe UI" w:cs="Simplified Arabic"/>
          <w:i w:val="0"/>
          <w:iCs w:val="0"/>
          <w:caps w:val="0"/>
          <w:color w:val="000000"/>
          <w:spacing w:val="0"/>
          <w:sz w:val="28"/>
          <w:szCs w:val="28"/>
          <w:shd w:val="clear" w:fill="FFFFFF"/>
          <w:rtl/>
          <w:cs w:val="0"/>
          <w:lang w:val="en-US"/>
        </w:rPr>
      </w:pPr>
      <w:r>
        <w:rPr>
          <w:rFonts w:hint="default" w:ascii="Simplified Arabic" w:hAnsi="Simplified Arabic" w:eastAsia="Segoe UI" w:cs="Simplified Arabic"/>
          <w:i w:val="0"/>
          <w:iCs w:val="0"/>
          <w:caps w:val="0"/>
          <w:color w:val="000000"/>
          <w:spacing w:val="0"/>
          <w:sz w:val="28"/>
          <w:szCs w:val="28"/>
          <w:shd w:val="clear" w:fill="FFFFFF"/>
          <w:rtl/>
          <w:cs/>
          <w:lang w:bidi="ar-SA"/>
        </w:rPr>
        <w:t>يعاني العامل من إزعاج جراء الأصوات التي تحدثها الآلآت إلا أنه وبالإعتياد عليها يستطيع أن يتكيف مع ذلك الإزعاج و يتحمله</w:t>
      </w:r>
      <w:r>
        <w:rPr>
          <w:rFonts w:hint="default" w:ascii="Simplified Arabic" w:hAnsi="Simplified Arabic" w:eastAsia="Segoe UI" w:cs="Simplified Arabic"/>
          <w:i w:val="0"/>
          <w:iCs w:val="0"/>
          <w:caps w:val="0"/>
          <w:color w:val="000000"/>
          <w:spacing w:val="0"/>
          <w:sz w:val="28"/>
          <w:szCs w:val="28"/>
          <w:shd w:val="clear" w:fill="FFFFFF"/>
          <w:cs w:val="0"/>
        </w:rPr>
        <w:t>.</w:t>
      </w:r>
    </w:p>
    <w:p w14:paraId="4814D2D2">
      <w:pPr>
        <w:numPr>
          <w:ilvl w:val="0"/>
          <w:numId w:val="4"/>
        </w:numPr>
        <w:bidi/>
        <w:spacing w:after="160" w:line="259" w:lineRule="auto"/>
        <w:jc w:val="both"/>
        <w:rPr>
          <w:rFonts w:hint="default" w:ascii="Simplified Arabic" w:hAnsi="Simplified Arabic" w:eastAsia="Segoe UI" w:cs="Simplified Arabic"/>
          <w:i w:val="0"/>
          <w:iCs w:val="0"/>
          <w:caps w:val="0"/>
          <w:color w:val="000000"/>
          <w:spacing w:val="0"/>
          <w:sz w:val="28"/>
          <w:szCs w:val="28"/>
          <w:shd w:val="clear" w:fill="FFFFFF"/>
          <w:rtl/>
          <w:cs w:val="0"/>
          <w:lang w:val="en-US"/>
        </w:rPr>
      </w:pPr>
      <w:r>
        <w:rPr>
          <w:rFonts w:hint="default" w:ascii="Simplified Arabic" w:hAnsi="Simplified Arabic" w:eastAsia="Segoe UI" w:cs="Simplified Arabic"/>
          <w:i w:val="0"/>
          <w:iCs w:val="0"/>
          <w:caps w:val="0"/>
          <w:color w:val="000000"/>
          <w:spacing w:val="0"/>
          <w:sz w:val="28"/>
          <w:szCs w:val="28"/>
          <w:shd w:val="clear" w:fill="FFFFFF"/>
          <w:rtl/>
          <w:cs/>
          <w:lang w:bidi="ar-SA"/>
        </w:rPr>
        <w:t>إن المدة التي يقضيها العامل بمكان عمله ليست طويلة مما يجعله يغير جو العمل ليجدد نشاطه، خاصة و أن درجة الحرارة مرتفعة</w:t>
      </w:r>
      <w:r>
        <w:rPr>
          <w:rFonts w:hint="default" w:ascii="Simplified Arabic" w:hAnsi="Simplified Arabic" w:eastAsia="Segoe UI" w:cs="Simplified Arabic"/>
          <w:i w:val="0"/>
          <w:iCs w:val="0"/>
          <w:caps w:val="0"/>
          <w:color w:val="000000"/>
          <w:spacing w:val="0"/>
          <w:sz w:val="28"/>
          <w:szCs w:val="28"/>
          <w:shd w:val="clear" w:fill="FFFFFF"/>
          <w:cs w:val="0"/>
        </w:rPr>
        <w:t>.</w:t>
      </w:r>
    </w:p>
    <w:p w14:paraId="26572B14">
      <w:pPr>
        <w:numPr>
          <w:ilvl w:val="0"/>
          <w:numId w:val="4"/>
        </w:numPr>
        <w:bidi/>
        <w:spacing w:after="160" w:line="259" w:lineRule="auto"/>
        <w:jc w:val="both"/>
        <w:rPr>
          <w:rFonts w:hint="default" w:ascii="Simplified Arabic" w:hAnsi="Simplified Arabic" w:eastAsia="Segoe UI" w:cs="Simplified Arabic"/>
          <w:i w:val="0"/>
          <w:iCs w:val="0"/>
          <w:caps w:val="0"/>
          <w:color w:val="000000"/>
          <w:spacing w:val="0"/>
          <w:sz w:val="28"/>
          <w:szCs w:val="28"/>
          <w:shd w:val="clear" w:fill="FFFFFF"/>
          <w:rtl/>
          <w:cs w:val="0"/>
          <w:lang w:val="en-US"/>
        </w:rPr>
      </w:pPr>
      <w:r>
        <w:rPr>
          <w:rFonts w:hint="default" w:ascii="Simplified Arabic" w:hAnsi="Simplified Arabic" w:eastAsia="Segoe UI" w:cs="Simplified Arabic"/>
          <w:i w:val="0"/>
          <w:iCs w:val="0"/>
          <w:caps w:val="0"/>
          <w:color w:val="000000"/>
          <w:spacing w:val="0"/>
          <w:sz w:val="28"/>
          <w:szCs w:val="28"/>
          <w:shd w:val="clear" w:fill="FFFFFF"/>
          <w:rtl/>
          <w:cs/>
          <w:lang w:bidi="ar-SA"/>
        </w:rPr>
        <w:t>ينقص البيئة الداخلية للعمل بمجمع الهامل المكيفات الهوائية التي من شأنها</w:t>
      </w:r>
      <w:r>
        <w:rPr>
          <w:rFonts w:hint="default" w:ascii="Simplified Arabic" w:hAnsi="Simplified Arabic" w:eastAsia="Segoe UI" w:cs="Simplified Arabic"/>
          <w:i w:val="0"/>
          <w:iCs w:val="0"/>
          <w:caps w:val="0"/>
          <w:color w:val="000000"/>
          <w:spacing w:val="0"/>
          <w:sz w:val="28"/>
          <w:szCs w:val="28"/>
          <w:shd w:val="clear" w:fill="FFFFFF"/>
        </w:rPr>
        <w:br w:type="textWrapping"/>
      </w:r>
      <w:r>
        <w:rPr>
          <w:rFonts w:hint="default" w:ascii="Simplified Arabic" w:hAnsi="Simplified Arabic" w:eastAsia="Segoe UI" w:cs="Simplified Arabic"/>
          <w:i w:val="0"/>
          <w:iCs w:val="0"/>
          <w:caps w:val="0"/>
          <w:color w:val="000000"/>
          <w:spacing w:val="0"/>
          <w:sz w:val="28"/>
          <w:szCs w:val="28"/>
          <w:shd w:val="clear" w:fill="FFFFFF"/>
          <w:rtl/>
          <w:cs/>
          <w:lang w:bidi="ar-SA"/>
        </w:rPr>
        <w:t>تجعل العامل أكثر نشاط وحيوية</w:t>
      </w:r>
      <w:r>
        <w:rPr>
          <w:rFonts w:hint="default" w:ascii="Simplified Arabic" w:hAnsi="Simplified Arabic" w:eastAsia="Segoe UI" w:cs="Simplified Arabic"/>
          <w:i w:val="0"/>
          <w:iCs w:val="0"/>
          <w:caps w:val="0"/>
          <w:color w:val="000000"/>
          <w:spacing w:val="0"/>
          <w:sz w:val="28"/>
          <w:szCs w:val="28"/>
          <w:shd w:val="clear" w:fill="FFFFFF"/>
          <w:cs w:val="0"/>
        </w:rPr>
        <w:t>.</w:t>
      </w:r>
    </w:p>
    <w:p w14:paraId="4E9936DC">
      <w:pPr>
        <w:wordWrap/>
        <w:jc w:val="both"/>
        <w:rPr>
          <w:rFonts w:hint="default" w:ascii="Simplified Arabic" w:hAnsi="Simplified Arabic" w:cs="Simplified Arabic"/>
          <w:sz w:val="28"/>
          <w:szCs w:val="28"/>
          <w:u w:val="none"/>
          <w:rtl/>
          <w:lang w:val="en-US" w:bidi="ar-SA"/>
        </w:rPr>
      </w:pPr>
    </w:p>
    <w:p w14:paraId="691A16CE">
      <w:pPr>
        <w:wordWrap/>
        <w:jc w:val="both"/>
        <w:rPr>
          <w:rFonts w:hint="default" w:ascii="Simplified Arabic" w:hAnsi="Simplified Arabic" w:cs="Simplified Arabic"/>
          <w:sz w:val="28"/>
          <w:szCs w:val="28"/>
          <w:u w:val="none"/>
          <w:rtl/>
          <w:lang w:val="en-US" w:bidi="ar-SA"/>
        </w:rPr>
      </w:pPr>
      <w:r>
        <w:rPr>
          <w:rFonts w:hint="default" w:ascii="Simplified Arabic" w:hAnsi="Simplified Arabic" w:cs="Simplified Arabic"/>
          <w:sz w:val="28"/>
          <w:szCs w:val="28"/>
          <w:u w:val="none"/>
          <w:rtl/>
          <w:lang w:bidi="ar-SA"/>
        </w:rPr>
        <w:t>دراسة</w:t>
      </w:r>
      <w:r>
        <w:rPr>
          <w:rFonts w:hint="default" w:ascii="Simplified Arabic" w:hAnsi="Simplified Arabic" w:cs="Simplified Arabic"/>
          <w:sz w:val="28"/>
          <w:szCs w:val="28"/>
          <w:u w:val="none"/>
          <w:rtl/>
          <w:lang w:val="en-US" w:bidi="ar-SA"/>
        </w:rPr>
        <w:t xml:space="preserve"> : عبدالعزيز أحمد محمد الموكلي 2023 </w:t>
      </w:r>
      <w:r>
        <w:rPr>
          <w:rFonts w:hint="default" w:ascii="Simplified Arabic" w:hAnsi="Simplified Arabic" w:cs="Simplified Arabic"/>
          <w:sz w:val="28"/>
          <w:szCs w:val="28"/>
          <w:u w:val="none"/>
          <w:rtl/>
          <w:lang w:bidi="ar-SA"/>
        </w:rPr>
        <w:t>بعنوان</w:t>
      </w:r>
      <w:r>
        <w:rPr>
          <w:rFonts w:hint="default" w:ascii="Simplified Arabic" w:hAnsi="Simplified Arabic" w:cs="Simplified Arabic"/>
          <w:sz w:val="28"/>
          <w:szCs w:val="28"/>
          <w:u w:val="none"/>
          <w:rtl/>
          <w:lang w:val="en-US" w:bidi="ar-SA"/>
        </w:rPr>
        <w:t xml:space="preserve"> : </w:t>
      </w:r>
      <w:r>
        <w:rPr>
          <w:rFonts w:hint="default" w:ascii="Simplified Arabic" w:hAnsi="Simplified Arabic" w:cs="Simplified Arabic"/>
          <w:sz w:val="28"/>
          <w:szCs w:val="28"/>
          <w:u w:val="none"/>
          <w:rtl/>
          <w:lang w:bidi="ar-SA"/>
        </w:rPr>
        <w:t>أثر</w:t>
      </w:r>
      <w:r>
        <w:rPr>
          <w:rFonts w:hint="default" w:ascii="Simplified Arabic" w:hAnsi="Simplified Arabic" w:cs="Simplified Arabic"/>
          <w:sz w:val="28"/>
          <w:szCs w:val="28"/>
          <w:u w:val="none"/>
          <w:rtl/>
          <w:lang w:val="en-US" w:bidi="ar-SA"/>
        </w:rPr>
        <w:t xml:space="preserve"> استخدام استراتيجية مشاركة العاملين في اتخاذ القرار في برامج التغيير على الرضا الوظيفي : دراسة تطبيقية على موظفي وزارة الشؤون البلدية والقروية والإسكان بالمملكة العربية السعودية  </w:t>
      </w:r>
    </w:p>
    <w:p w14:paraId="08018B64">
      <w:pPr>
        <w:wordWrap/>
        <w:jc w:val="both"/>
        <w:rPr>
          <w:rFonts w:hint="default" w:ascii="Simplified Arabic" w:hAnsi="Simplified Arabic" w:cs="Simplified Arabic"/>
          <w:sz w:val="28"/>
          <w:szCs w:val="28"/>
          <w:u w:val="none"/>
          <w:rtl/>
          <w:lang w:val="en-US" w:bidi="ar-SA"/>
        </w:rPr>
      </w:pPr>
      <w:r>
        <w:rPr>
          <w:rFonts w:hint="default" w:ascii="Simplified Arabic" w:hAnsi="Simplified Arabic" w:cs="Simplified Arabic"/>
          <w:sz w:val="28"/>
          <w:szCs w:val="28"/>
          <w:u w:val="none"/>
          <w:rtl/>
          <w:lang w:val="en-US" w:bidi="ar-SA"/>
        </w:rPr>
        <w:t xml:space="preserve">هدفت الدراسة إلى : </w:t>
      </w:r>
    </w:p>
    <w:p w14:paraId="43CFF984">
      <w:pPr>
        <w:numPr>
          <w:ilvl w:val="0"/>
          <w:numId w:val="5"/>
        </w:numPr>
        <w:wordWrap/>
        <w:jc w:val="both"/>
        <w:rPr>
          <w:rFonts w:hint="default" w:ascii="Simplified Arabic" w:hAnsi="Simplified Arabic" w:cs="Simplified Arabic"/>
          <w:sz w:val="28"/>
          <w:szCs w:val="28"/>
          <w:u w:val="none"/>
          <w:rtl/>
          <w:lang w:val="en-US" w:bidi="ar-SA"/>
        </w:rPr>
      </w:pPr>
      <w:r>
        <w:rPr>
          <w:rFonts w:hint="default" w:ascii="Simplified Arabic" w:hAnsi="Simplified Arabic" w:cs="Simplified Arabic"/>
          <w:sz w:val="28"/>
          <w:szCs w:val="28"/>
          <w:u w:val="none"/>
          <w:rtl/>
          <w:lang w:val="en-US" w:bidi="ar-SA"/>
        </w:rPr>
        <w:t xml:space="preserve">التعرف إلى مستوى مشاركة العاملين في برامج التغيير لموظفي وزارة الشؤون البلدية والقروية والإسكان بالمملكة العربية السعودية </w:t>
      </w:r>
    </w:p>
    <w:p w14:paraId="37607F96">
      <w:pPr>
        <w:numPr>
          <w:ilvl w:val="0"/>
          <w:numId w:val="5"/>
        </w:numPr>
        <w:wordWrap/>
        <w:jc w:val="both"/>
        <w:rPr>
          <w:rFonts w:hint="default" w:ascii="Simplified Arabic" w:hAnsi="Simplified Arabic" w:cs="Simplified Arabic"/>
          <w:sz w:val="28"/>
          <w:szCs w:val="28"/>
          <w:u w:val="none"/>
          <w:rtl/>
          <w:lang w:val="en-US" w:bidi="ar-SA"/>
        </w:rPr>
      </w:pPr>
      <w:r>
        <w:rPr>
          <w:rFonts w:hint="default" w:ascii="Simplified Arabic" w:hAnsi="Simplified Arabic" w:cs="Simplified Arabic"/>
          <w:sz w:val="28"/>
          <w:szCs w:val="28"/>
          <w:u w:val="none"/>
          <w:rtl/>
          <w:lang w:val="en-US" w:bidi="ar-SA"/>
        </w:rPr>
        <w:t xml:space="preserve">تحديد مجال مشاركة العاملين بوزارة الشؤون البلدية والقروية والإسكان بالمملكة العربية السعودية </w:t>
      </w:r>
    </w:p>
    <w:p w14:paraId="507C5DC4">
      <w:pPr>
        <w:numPr>
          <w:ilvl w:val="0"/>
          <w:numId w:val="5"/>
        </w:numPr>
        <w:wordWrap/>
        <w:jc w:val="both"/>
        <w:rPr>
          <w:rFonts w:hint="default" w:ascii="Simplified Arabic" w:hAnsi="Simplified Arabic" w:cs="Simplified Arabic"/>
          <w:sz w:val="28"/>
          <w:szCs w:val="28"/>
          <w:u w:val="single"/>
          <w:rtl/>
          <w:lang w:val="en-US" w:bidi="ar-SA"/>
        </w:rPr>
      </w:pPr>
      <w:r>
        <w:rPr>
          <w:rFonts w:hint="default" w:ascii="Simplified Arabic" w:hAnsi="Simplified Arabic" w:cs="Simplified Arabic"/>
          <w:sz w:val="28"/>
          <w:szCs w:val="28"/>
          <w:u w:val="none"/>
          <w:rtl/>
          <w:lang w:val="en-US" w:bidi="ar-SA"/>
        </w:rPr>
        <w:t>بيان اليات وأساليب تفعيل مشاركة العاملين بوزارة الشؤون البلدية والقروية والإسكان بالمملكة العربية السعودية</w:t>
      </w:r>
      <w:r>
        <w:rPr>
          <w:rFonts w:hint="default" w:ascii="Simplified Arabic" w:hAnsi="Simplified Arabic" w:cs="Simplified Arabic"/>
          <w:sz w:val="28"/>
          <w:szCs w:val="28"/>
          <w:u w:val="single"/>
          <w:rtl/>
          <w:lang w:val="en-US" w:bidi="ar-SA"/>
        </w:rPr>
        <w:t xml:space="preserve"> </w:t>
      </w:r>
    </w:p>
    <w:p w14:paraId="7734E960">
      <w:pPr>
        <w:numPr>
          <w:ilvl w:val="0"/>
          <w:numId w:val="0"/>
        </w:numPr>
        <w:wordWrap/>
        <w:bidi/>
        <w:spacing w:after="160" w:line="259" w:lineRule="auto"/>
        <w:jc w:val="both"/>
        <w:rPr>
          <w:rFonts w:hint="default" w:ascii="Simplified Arabic" w:hAnsi="Simplified Arabic" w:cs="Simplified Arabic"/>
          <w:sz w:val="28"/>
          <w:szCs w:val="28"/>
          <w:u w:val="single"/>
          <w:rtl/>
          <w:lang w:val="en-US" w:bidi="ar-SA"/>
        </w:rPr>
      </w:pPr>
    </w:p>
    <w:p w14:paraId="394766B2">
      <w:pPr>
        <w:jc w:val="both"/>
        <w:rPr>
          <w:rFonts w:hint="default" w:ascii="Simplified Arabic" w:hAnsi="Simplified Arabic" w:cs="Simplified Arabic"/>
          <w:sz w:val="28"/>
          <w:szCs w:val="28"/>
          <w:u w:val="single"/>
          <w:rtl/>
        </w:rPr>
      </w:pPr>
    </w:p>
    <w:p w14:paraId="13F2374F">
      <w:pPr>
        <w:wordWrap/>
        <w:jc w:val="both"/>
        <w:rPr>
          <w:rFonts w:hint="default" w:ascii="Simplified Arabic" w:hAnsi="Simplified Arabic" w:cs="Simplified Arabic"/>
          <w:sz w:val="28"/>
          <w:szCs w:val="28"/>
          <w:u w:val="none"/>
          <w:rtl/>
          <w:lang w:val="en-US" w:bidi="ar-SA"/>
        </w:rPr>
      </w:pPr>
      <w:r>
        <w:rPr>
          <w:rFonts w:hint="default" w:ascii="Simplified Arabic" w:hAnsi="Simplified Arabic" w:cs="Simplified Arabic"/>
          <w:sz w:val="28"/>
          <w:szCs w:val="28"/>
          <w:u w:val="none"/>
          <w:rtl/>
          <w:lang w:bidi="ar-SA"/>
        </w:rPr>
        <w:t>نتائج</w:t>
      </w:r>
      <w:r>
        <w:rPr>
          <w:rFonts w:hint="default" w:ascii="Simplified Arabic" w:hAnsi="Simplified Arabic" w:cs="Simplified Arabic"/>
          <w:sz w:val="28"/>
          <w:szCs w:val="28"/>
          <w:u w:val="none"/>
          <w:rtl/>
          <w:lang w:val="en-US" w:bidi="ar-SA"/>
        </w:rPr>
        <w:t xml:space="preserve"> الدراسة :</w:t>
      </w:r>
    </w:p>
    <w:p w14:paraId="53D9C305">
      <w:pPr>
        <w:numPr>
          <w:ilvl w:val="0"/>
          <w:numId w:val="6"/>
        </w:numPr>
        <w:wordWrap/>
        <w:jc w:val="both"/>
        <w:rPr>
          <w:rFonts w:hint="default" w:ascii="Simplified Arabic" w:hAnsi="Simplified Arabic" w:cs="Simplified Arabic"/>
          <w:sz w:val="28"/>
          <w:szCs w:val="28"/>
          <w:u w:val="none"/>
          <w:rtl/>
          <w:lang w:val="en-US" w:bidi="ar-SA"/>
        </w:rPr>
      </w:pPr>
      <w:r>
        <w:rPr>
          <w:rFonts w:hint="default" w:ascii="Simplified Arabic" w:hAnsi="Simplified Arabic" w:cs="Simplified Arabic"/>
          <w:sz w:val="28"/>
          <w:szCs w:val="28"/>
          <w:u w:val="none"/>
          <w:rtl/>
          <w:cs/>
          <w:lang w:val="en-US" w:bidi="ar-SA"/>
        </w:rPr>
        <w:t>وجود</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أثر</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دال</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ل</w:t>
      </w:r>
      <w:r>
        <w:rPr>
          <w:rFonts w:hint="default" w:ascii="Simplified Arabic" w:hAnsi="Simplified Arabic" w:cs="Simplified Arabic"/>
          <w:sz w:val="28"/>
          <w:szCs w:val="28"/>
          <w:u w:val="none"/>
          <w:rtl/>
          <w:cs w:val="0"/>
          <w:lang w:val="en-US" w:bidi="ar-SA"/>
        </w:rPr>
        <w:t>م</w:t>
      </w:r>
      <w:r>
        <w:rPr>
          <w:rFonts w:hint="default" w:ascii="Simplified Arabic" w:hAnsi="Simplified Arabic" w:cs="Simplified Arabic"/>
          <w:sz w:val="28"/>
          <w:szCs w:val="28"/>
          <w:u w:val="none"/>
          <w:rtl/>
          <w:cs/>
          <w:lang w:val="en-US" w:bidi="ar-SA"/>
        </w:rPr>
        <w:t>ستوى</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val="0"/>
          <w:lang w:val="en-US" w:bidi="ar-SA"/>
        </w:rPr>
        <w:t>الم</w:t>
      </w:r>
      <w:r>
        <w:rPr>
          <w:rFonts w:hint="default" w:ascii="Simplified Arabic" w:hAnsi="Simplified Arabic" w:cs="Simplified Arabic"/>
          <w:sz w:val="28"/>
          <w:szCs w:val="28"/>
          <w:u w:val="none"/>
          <w:rtl/>
          <w:cs/>
          <w:lang w:val="en-US" w:bidi="ar-SA"/>
        </w:rPr>
        <w:t>شاركة</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في</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اتخاذ</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القرار</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في</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برامج</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التغيير</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على</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الرضا</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الوظيفي</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val="0"/>
          <w:lang w:val="en-US" w:bidi="ar-SA"/>
        </w:rPr>
        <w:t>لم</w:t>
      </w:r>
      <w:r>
        <w:rPr>
          <w:rFonts w:hint="default" w:ascii="Simplified Arabic" w:hAnsi="Simplified Arabic" w:cs="Simplified Arabic"/>
          <w:sz w:val="28"/>
          <w:szCs w:val="28"/>
          <w:u w:val="none"/>
          <w:rtl/>
          <w:cs/>
          <w:lang w:val="en-US" w:bidi="ar-SA"/>
        </w:rPr>
        <w:t>وظـفـي</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وزارة</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الـشـؤون</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الـبـلـديـة</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والـقـرويـة</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و</w:t>
      </w:r>
      <w:r>
        <w:rPr>
          <w:rFonts w:hint="default" w:ascii="Simplified Arabic" w:hAnsi="Simplified Arabic" w:cs="Simplified Arabic"/>
          <w:sz w:val="28"/>
          <w:szCs w:val="28"/>
          <w:u w:val="none"/>
          <w:rtl/>
          <w:cs w:val="0"/>
          <w:lang w:val="en-US" w:bidi="ar-SA"/>
        </w:rPr>
        <w:t>الإ</w:t>
      </w:r>
      <w:r>
        <w:rPr>
          <w:rFonts w:hint="default" w:ascii="Simplified Arabic" w:hAnsi="Simplified Arabic" w:cs="Simplified Arabic"/>
          <w:sz w:val="28"/>
          <w:szCs w:val="28"/>
          <w:u w:val="none"/>
          <w:rtl/>
          <w:cs/>
          <w:lang w:val="en-US" w:bidi="ar-SA"/>
        </w:rPr>
        <w:t>سـكـان</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با</w:t>
      </w:r>
      <w:r>
        <w:rPr>
          <w:rFonts w:hint="default" w:ascii="Simplified Arabic" w:hAnsi="Simplified Arabic" w:cs="Simplified Arabic"/>
          <w:sz w:val="28"/>
          <w:szCs w:val="28"/>
          <w:u w:val="none"/>
          <w:rtl/>
          <w:cs w:val="0"/>
          <w:lang w:val="en-US" w:bidi="ar-SA"/>
        </w:rPr>
        <w:t>لم</w:t>
      </w:r>
      <w:r>
        <w:rPr>
          <w:rFonts w:hint="default" w:ascii="Simplified Arabic" w:hAnsi="Simplified Arabic" w:cs="Simplified Arabic"/>
          <w:sz w:val="28"/>
          <w:szCs w:val="28"/>
          <w:u w:val="none"/>
          <w:rtl/>
          <w:cs/>
          <w:lang w:val="en-US" w:bidi="ar-SA"/>
        </w:rPr>
        <w:t>ملكة</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الـعـربـيـة</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الـسـعـوديـة</w:t>
      </w:r>
      <w:r>
        <w:rPr>
          <w:rFonts w:hint="default" w:ascii="Simplified Arabic" w:hAnsi="Simplified Arabic" w:cs="Simplified Arabic"/>
          <w:sz w:val="28"/>
          <w:szCs w:val="28"/>
          <w:u w:val="none"/>
          <w:rtl/>
          <w:lang w:val="en-US"/>
        </w:rPr>
        <w:t>.</w:t>
      </w:r>
    </w:p>
    <w:p w14:paraId="03F5DCA0">
      <w:pPr>
        <w:numPr>
          <w:ilvl w:val="0"/>
          <w:numId w:val="6"/>
        </w:numPr>
        <w:wordWrap/>
        <w:jc w:val="both"/>
        <w:rPr>
          <w:rFonts w:hint="default" w:ascii="Simplified Arabic" w:hAnsi="Simplified Arabic" w:cs="Simplified Arabic"/>
          <w:sz w:val="28"/>
          <w:szCs w:val="28"/>
          <w:u w:val="none"/>
          <w:rtl/>
          <w:lang w:val="en-US" w:bidi="ar-SA"/>
        </w:rPr>
      </w:pPr>
      <w:r>
        <w:rPr>
          <w:rFonts w:hint="default" w:ascii="Simplified Arabic" w:hAnsi="Simplified Arabic" w:cs="Simplified Arabic"/>
          <w:sz w:val="28"/>
          <w:szCs w:val="28"/>
          <w:u w:val="none"/>
          <w:rtl/>
          <w:cs/>
          <w:lang w:val="en-US" w:bidi="ar-SA"/>
        </w:rPr>
        <w:t>وجود</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أثر</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دال</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بين</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استخدام</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مجال</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مشاركة</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العاملين</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في</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برامج</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التغيير،</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على</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الرضا</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الوظيفي</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val="0"/>
          <w:lang w:val="en-US" w:bidi="ar-SA"/>
        </w:rPr>
        <w:t>لم</w:t>
      </w:r>
      <w:r>
        <w:rPr>
          <w:rFonts w:hint="default" w:ascii="Simplified Arabic" w:hAnsi="Simplified Arabic" w:cs="Simplified Arabic"/>
          <w:sz w:val="28"/>
          <w:szCs w:val="28"/>
          <w:u w:val="none"/>
          <w:rtl/>
          <w:cs/>
          <w:lang w:val="en-US" w:bidi="ar-SA"/>
        </w:rPr>
        <w:t>وظفي</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وزارة</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الشؤون</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البلدية</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والقروية</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و</w:t>
      </w:r>
      <w:r>
        <w:rPr>
          <w:rFonts w:hint="default" w:ascii="Simplified Arabic" w:hAnsi="Simplified Arabic" w:cs="Simplified Arabic"/>
          <w:sz w:val="28"/>
          <w:szCs w:val="28"/>
          <w:u w:val="none"/>
          <w:rtl/>
          <w:cs w:val="0"/>
          <w:lang w:val="en-US" w:bidi="ar-SA"/>
        </w:rPr>
        <w:t>الإ</w:t>
      </w:r>
      <w:r>
        <w:rPr>
          <w:rFonts w:hint="default" w:ascii="Simplified Arabic" w:hAnsi="Simplified Arabic" w:cs="Simplified Arabic"/>
          <w:sz w:val="28"/>
          <w:szCs w:val="28"/>
          <w:u w:val="none"/>
          <w:rtl/>
          <w:cs/>
          <w:lang w:val="en-US" w:bidi="ar-SA"/>
        </w:rPr>
        <w:t>سكان</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با</w:t>
      </w:r>
      <w:r>
        <w:rPr>
          <w:rFonts w:hint="default" w:ascii="Simplified Arabic" w:hAnsi="Simplified Arabic" w:cs="Simplified Arabic"/>
          <w:sz w:val="28"/>
          <w:szCs w:val="28"/>
          <w:u w:val="none"/>
          <w:rtl/>
          <w:cs w:val="0"/>
          <w:lang w:val="en-US" w:bidi="ar-SA"/>
        </w:rPr>
        <w:t>لم</w:t>
      </w:r>
      <w:r>
        <w:rPr>
          <w:rFonts w:hint="default" w:ascii="Simplified Arabic" w:hAnsi="Simplified Arabic" w:cs="Simplified Arabic"/>
          <w:sz w:val="28"/>
          <w:szCs w:val="28"/>
          <w:u w:val="none"/>
          <w:rtl/>
          <w:cs/>
          <w:lang w:val="en-US" w:bidi="ar-SA"/>
        </w:rPr>
        <w:t>ملكة</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العربية</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السعودية</w:t>
      </w:r>
      <w:r>
        <w:rPr>
          <w:rFonts w:hint="default" w:ascii="Simplified Arabic" w:hAnsi="Simplified Arabic" w:cs="Simplified Arabic"/>
          <w:sz w:val="28"/>
          <w:szCs w:val="28"/>
          <w:u w:val="none"/>
          <w:rtl/>
          <w:lang w:val="en-US"/>
        </w:rPr>
        <w:t>.</w:t>
      </w:r>
    </w:p>
    <w:p w14:paraId="7163BF9A">
      <w:pPr>
        <w:numPr>
          <w:ilvl w:val="0"/>
          <w:numId w:val="6"/>
        </w:numPr>
        <w:wordWrap/>
        <w:jc w:val="both"/>
        <w:rPr>
          <w:rFonts w:hint="default" w:ascii="Simplified Arabic" w:hAnsi="Simplified Arabic" w:cs="Simplified Arabic"/>
          <w:sz w:val="28"/>
          <w:szCs w:val="28"/>
          <w:u w:val="none"/>
          <w:rtl/>
        </w:rPr>
      </w:pPr>
      <w:r>
        <w:rPr>
          <w:rFonts w:hint="default" w:ascii="Simplified Arabic" w:hAnsi="Simplified Arabic" w:cs="Simplified Arabic"/>
          <w:sz w:val="28"/>
          <w:szCs w:val="28"/>
          <w:u w:val="none"/>
          <w:rtl/>
          <w:cs/>
          <w:lang w:val="en-US" w:bidi="ar-SA"/>
        </w:rPr>
        <w:t>وجـود</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أثـر</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دال</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val="0"/>
          <w:lang w:val="en-US" w:bidi="ar-SA"/>
        </w:rPr>
        <w:t>لآل</w:t>
      </w:r>
      <w:r>
        <w:rPr>
          <w:rFonts w:hint="default" w:ascii="Simplified Arabic" w:hAnsi="Simplified Arabic" w:cs="Simplified Arabic"/>
          <w:sz w:val="28"/>
          <w:szCs w:val="28"/>
          <w:u w:val="none"/>
          <w:rtl/>
          <w:cs/>
          <w:lang w:val="en-US" w:bidi="ar-SA"/>
        </w:rPr>
        <w:t>ـيـات</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وأسـالـيـب</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تفعيل</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مشاركة</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التغيير</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فـي</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اتخاذ</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القرار،</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على</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الرضا</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الوظيفي</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للعاملين</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بوزارة</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الشؤون</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البلدية</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والقروية</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وا</w:t>
      </w:r>
      <w:r>
        <w:rPr>
          <w:rFonts w:hint="default" w:ascii="Simplified Arabic" w:hAnsi="Simplified Arabic" w:cs="Simplified Arabic"/>
          <w:sz w:val="28"/>
          <w:szCs w:val="28"/>
          <w:u w:val="none"/>
          <w:rtl/>
          <w:cs w:val="0"/>
          <w:lang w:val="en-US" w:bidi="ar-SA"/>
        </w:rPr>
        <w:t>لإ</w:t>
      </w:r>
      <w:r>
        <w:rPr>
          <w:rFonts w:hint="default" w:ascii="Simplified Arabic" w:hAnsi="Simplified Arabic" w:cs="Simplified Arabic"/>
          <w:sz w:val="28"/>
          <w:szCs w:val="28"/>
          <w:u w:val="none"/>
          <w:rtl/>
          <w:cs/>
          <w:lang w:val="en-US" w:bidi="ar-SA"/>
        </w:rPr>
        <w:t>سكان</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با</w:t>
      </w:r>
      <w:r>
        <w:rPr>
          <w:rFonts w:hint="default" w:ascii="Simplified Arabic" w:hAnsi="Simplified Arabic" w:cs="Simplified Arabic"/>
          <w:sz w:val="28"/>
          <w:szCs w:val="28"/>
          <w:u w:val="none"/>
          <w:rtl/>
          <w:cs w:val="0"/>
          <w:lang w:val="en-US" w:bidi="ar-SA"/>
        </w:rPr>
        <w:t>لم</w:t>
      </w:r>
      <w:r>
        <w:rPr>
          <w:rFonts w:hint="default" w:ascii="Simplified Arabic" w:hAnsi="Simplified Arabic" w:cs="Simplified Arabic"/>
          <w:sz w:val="28"/>
          <w:szCs w:val="28"/>
          <w:u w:val="none"/>
          <w:rtl/>
          <w:cs/>
          <w:lang w:val="en-US" w:bidi="ar-SA"/>
        </w:rPr>
        <w:t>ملكة</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العربية</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السعودية</w:t>
      </w:r>
      <w:r>
        <w:rPr>
          <w:rFonts w:hint="default" w:ascii="Simplified Arabic" w:hAnsi="Simplified Arabic" w:cs="Simplified Arabic"/>
          <w:sz w:val="28"/>
          <w:szCs w:val="28"/>
          <w:u w:val="none"/>
          <w:rtl/>
          <w:lang w:val="en-US"/>
        </w:rPr>
        <w:t>.</w:t>
      </w:r>
    </w:p>
    <w:p w14:paraId="6F4C68E7">
      <w:pPr>
        <w:jc w:val="both"/>
        <w:rPr>
          <w:rFonts w:hint="default" w:ascii="Simplified Arabic" w:hAnsi="Simplified Arabic" w:cs="Simplified Arabic"/>
          <w:sz w:val="28"/>
          <w:szCs w:val="28"/>
          <w:u w:val="single"/>
          <w:rtl/>
        </w:rPr>
      </w:pPr>
    </w:p>
    <w:p w14:paraId="1A26E8A9">
      <w:pPr>
        <w:wordWrap/>
        <w:jc w:val="both"/>
        <w:rPr>
          <w:rFonts w:hint="default" w:ascii="Simplified Arabic" w:hAnsi="Simplified Arabic" w:cs="Simplified Arabic"/>
          <w:sz w:val="28"/>
          <w:szCs w:val="28"/>
          <w:u w:val="none"/>
          <w:rtl/>
          <w:lang w:val="en-US" w:bidi="ar-SA"/>
        </w:rPr>
      </w:pPr>
      <w:r>
        <w:rPr>
          <w:rFonts w:hint="default" w:ascii="Simplified Arabic" w:hAnsi="Simplified Arabic" w:cs="Simplified Arabic"/>
          <w:sz w:val="28"/>
          <w:szCs w:val="28"/>
          <w:u w:val="none"/>
          <w:rtl/>
          <w:lang w:val="en-US" w:bidi="ar-SA"/>
        </w:rPr>
        <w:t>دراسة : هيثم سعيد مسلم بيت سعيد 2022م بعنوان : الثقافة التنظيمية وأثرها على الالتزام الوظيفي</w:t>
      </w:r>
    </w:p>
    <w:p w14:paraId="030E551C">
      <w:pPr>
        <w:wordWrap/>
        <w:jc w:val="both"/>
        <w:rPr>
          <w:rFonts w:hint="default" w:ascii="Simplified Arabic" w:hAnsi="Simplified Arabic" w:cs="Simplified Arabic"/>
          <w:sz w:val="28"/>
          <w:szCs w:val="28"/>
          <w:u w:val="none"/>
          <w:rtl/>
          <w:lang w:val="en-US" w:bidi="ar-SA"/>
        </w:rPr>
      </w:pPr>
      <w:r>
        <w:rPr>
          <w:rFonts w:hint="default" w:ascii="Simplified Arabic" w:hAnsi="Simplified Arabic" w:cs="Simplified Arabic"/>
          <w:sz w:val="28"/>
          <w:szCs w:val="28"/>
          <w:u w:val="none"/>
          <w:rtl/>
          <w:lang w:val="en-US" w:bidi="ar-SA"/>
        </w:rPr>
        <w:t>هدفت الدراسة إلى :</w:t>
      </w:r>
    </w:p>
    <w:p w14:paraId="6C4C1ED2">
      <w:pPr>
        <w:numPr>
          <w:ilvl w:val="0"/>
          <w:numId w:val="7"/>
        </w:numPr>
        <w:wordWrap/>
        <w:jc w:val="both"/>
        <w:rPr>
          <w:rFonts w:hint="default" w:ascii="Simplified Arabic" w:hAnsi="Simplified Arabic" w:cs="Simplified Arabic"/>
          <w:sz w:val="28"/>
          <w:szCs w:val="28"/>
          <w:u w:val="none"/>
          <w:rtl/>
          <w:lang w:val="en-US" w:bidi="ar-SA"/>
        </w:rPr>
      </w:pPr>
      <w:r>
        <w:rPr>
          <w:rFonts w:hint="default" w:ascii="Simplified Arabic" w:hAnsi="Simplified Arabic" w:cs="Simplified Arabic"/>
          <w:sz w:val="28"/>
          <w:szCs w:val="28"/>
          <w:u w:val="none"/>
          <w:rtl/>
          <w:cs w:val="0"/>
          <w:lang w:val="en-US" w:bidi="ar-SA"/>
        </w:rPr>
        <w:t>ا</w:t>
      </w:r>
      <w:r>
        <w:rPr>
          <w:rFonts w:hint="default" w:ascii="Simplified Arabic" w:hAnsi="Simplified Arabic" w:cs="Simplified Arabic"/>
          <w:sz w:val="28"/>
          <w:szCs w:val="28"/>
          <w:u w:val="none"/>
          <w:rtl/>
          <w:cs/>
          <w:lang w:val="en-US" w:bidi="ar-SA"/>
        </w:rPr>
        <w:t>ستكمال</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النقل</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الحاصل</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في</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البحث</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عن</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المواضيع</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التي</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تعنى</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ببحث</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w:t>
      </w:r>
      <w:r>
        <w:rPr>
          <w:rFonts w:hint="cs" w:ascii="Simplified Arabic" w:hAnsi="Simplified Arabic" w:cs="Simplified Arabic"/>
          <w:sz w:val="28"/>
          <w:szCs w:val="28"/>
          <w:u w:val="none"/>
          <w:rtl/>
          <w:cs w:val="0"/>
          <w:lang w:val="en-US" w:bidi="ar-SA"/>
        </w:rPr>
        <w:t>لعلاقة</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بين</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الثقافة</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التنظيمية</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و</w:t>
      </w:r>
      <w:r>
        <w:rPr>
          <w:rFonts w:hint="default" w:ascii="Simplified Arabic" w:hAnsi="Simplified Arabic" w:cs="Simplified Arabic"/>
          <w:sz w:val="28"/>
          <w:szCs w:val="28"/>
          <w:u w:val="none"/>
          <w:rtl/>
          <w:cs w:val="0"/>
          <w:lang w:val="en-US" w:bidi="ar-SA"/>
        </w:rPr>
        <w:t>الال</w:t>
      </w:r>
      <w:r>
        <w:rPr>
          <w:rFonts w:hint="default" w:ascii="Simplified Arabic" w:hAnsi="Simplified Arabic" w:cs="Simplified Arabic"/>
          <w:sz w:val="28"/>
          <w:szCs w:val="28"/>
          <w:u w:val="none"/>
          <w:rtl/>
          <w:cs/>
          <w:lang w:val="en-US" w:bidi="ar-SA"/>
        </w:rPr>
        <w:t>تزام</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الوظيفي</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ومدى</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اهتمام</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المديرين</w:t>
      </w:r>
      <w:r>
        <w:rPr>
          <w:rFonts w:hint="default" w:ascii="Simplified Arabic" w:hAnsi="Simplified Arabic" w:cs="Simplified Arabic"/>
          <w:sz w:val="28"/>
          <w:szCs w:val="28"/>
          <w:u w:val="none"/>
          <w:rtl/>
          <w:lang w:val="en-US"/>
        </w:rPr>
        <w:t>.</w:t>
      </w:r>
    </w:p>
    <w:p w14:paraId="585936B5">
      <w:pPr>
        <w:numPr>
          <w:ilvl w:val="0"/>
          <w:numId w:val="7"/>
        </w:numPr>
        <w:wordWrap/>
        <w:jc w:val="both"/>
        <w:rPr>
          <w:rFonts w:hint="default" w:ascii="Simplified Arabic" w:hAnsi="Simplified Arabic" w:cs="Simplified Arabic"/>
          <w:sz w:val="28"/>
          <w:szCs w:val="28"/>
          <w:u w:val="none"/>
          <w:rtl/>
          <w:lang w:val="en-US" w:bidi="ar-SA"/>
        </w:rPr>
      </w:pPr>
      <w:r>
        <w:rPr>
          <w:rFonts w:hint="default" w:ascii="Simplified Arabic" w:hAnsi="Simplified Arabic" w:cs="Simplified Arabic"/>
          <w:sz w:val="28"/>
          <w:szCs w:val="28"/>
          <w:u w:val="none"/>
          <w:rtl/>
          <w:cs/>
          <w:lang w:val="en-US" w:bidi="ar-SA"/>
        </w:rPr>
        <w:t>التعرف</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على</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عناصر</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الثقافة</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التنظيمية</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في</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المنظمة</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المبحوثة</w:t>
      </w:r>
      <w:r>
        <w:rPr>
          <w:rFonts w:hint="default" w:ascii="Simplified Arabic" w:hAnsi="Simplified Arabic" w:cs="Simplified Arabic"/>
          <w:sz w:val="28"/>
          <w:szCs w:val="28"/>
          <w:u w:val="none"/>
          <w:rtl/>
          <w:lang w:val="en-US"/>
        </w:rPr>
        <w:t>.</w:t>
      </w:r>
    </w:p>
    <w:p w14:paraId="65537D6A">
      <w:pPr>
        <w:numPr>
          <w:ilvl w:val="0"/>
          <w:numId w:val="7"/>
        </w:numPr>
        <w:wordWrap/>
        <w:jc w:val="both"/>
        <w:rPr>
          <w:rFonts w:hint="default" w:ascii="Simplified Arabic" w:hAnsi="Simplified Arabic" w:cs="Simplified Arabic"/>
          <w:sz w:val="28"/>
          <w:szCs w:val="28"/>
          <w:u w:val="none"/>
          <w:rtl/>
          <w:lang w:val="en-US" w:bidi="ar-SA"/>
        </w:rPr>
      </w:pPr>
      <w:r>
        <w:rPr>
          <w:rFonts w:hint="default" w:ascii="Simplified Arabic" w:hAnsi="Simplified Arabic" w:cs="Simplified Arabic"/>
          <w:sz w:val="28"/>
          <w:szCs w:val="28"/>
          <w:u w:val="none"/>
          <w:rtl/>
          <w:cs/>
          <w:lang w:val="en-US" w:bidi="ar-SA"/>
        </w:rPr>
        <w:t>معرفة</w:t>
      </w:r>
      <w:r>
        <w:rPr>
          <w:rFonts w:hint="default" w:ascii="Simplified Arabic" w:hAnsi="Simplified Arabic" w:cs="Simplified Arabic"/>
          <w:sz w:val="28"/>
          <w:szCs w:val="28"/>
          <w:u w:val="none"/>
          <w:rtl/>
          <w:lang w:val="en-US"/>
        </w:rPr>
        <w:t xml:space="preserve"> </w:t>
      </w:r>
      <w:r>
        <w:rPr>
          <w:rFonts w:hint="cs" w:ascii="Simplified Arabic" w:hAnsi="Simplified Arabic" w:cs="Simplified Arabic"/>
          <w:sz w:val="28"/>
          <w:szCs w:val="28"/>
          <w:u w:val="none"/>
          <w:rtl/>
          <w:cs w:val="0"/>
          <w:lang w:val="en-US" w:bidi="ar-SA"/>
        </w:rPr>
        <w:t>الآثار الإيجابية</w:t>
      </w:r>
      <w:r>
        <w:rPr>
          <w:rFonts w:hint="default" w:ascii="Simplified Arabic" w:hAnsi="Simplified Arabic" w:cs="Simplified Arabic"/>
          <w:sz w:val="28"/>
          <w:szCs w:val="28"/>
          <w:u w:val="none"/>
          <w:rtl/>
          <w:lang w:val="en-US"/>
        </w:rPr>
        <w:t xml:space="preserve"> </w:t>
      </w:r>
      <w:r>
        <w:rPr>
          <w:rFonts w:hint="cs" w:ascii="Simplified Arabic" w:hAnsi="Simplified Arabic" w:cs="Simplified Arabic"/>
          <w:sz w:val="28"/>
          <w:szCs w:val="28"/>
          <w:u w:val="none"/>
          <w:rtl/>
          <w:lang w:val="en-US" w:bidi="ar-SA"/>
        </w:rPr>
        <w:t>للالتزام</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الوظيفي</w:t>
      </w:r>
      <w:r>
        <w:rPr>
          <w:rFonts w:hint="default" w:ascii="Simplified Arabic" w:hAnsi="Simplified Arabic" w:cs="Simplified Arabic"/>
          <w:sz w:val="28"/>
          <w:szCs w:val="28"/>
          <w:u w:val="none"/>
          <w:rtl/>
          <w:cs w:val="0"/>
          <w:lang w:val="en-US" w:bidi="ar-SA"/>
        </w:rPr>
        <w:t xml:space="preserve"> .</w:t>
      </w:r>
    </w:p>
    <w:p w14:paraId="7214446A">
      <w:pPr>
        <w:numPr>
          <w:ilvl w:val="0"/>
          <w:numId w:val="7"/>
        </w:numPr>
        <w:wordWrap/>
        <w:jc w:val="both"/>
        <w:rPr>
          <w:rFonts w:hint="default" w:ascii="Simplified Arabic" w:hAnsi="Simplified Arabic" w:cs="Simplified Arabic"/>
          <w:sz w:val="28"/>
          <w:szCs w:val="28"/>
          <w:u w:val="none"/>
          <w:rtl/>
          <w:lang w:val="en-US" w:bidi="ar-SA"/>
        </w:rPr>
      </w:pPr>
      <w:r>
        <w:rPr>
          <w:rFonts w:hint="default" w:ascii="Simplified Arabic" w:hAnsi="Simplified Arabic" w:cs="Simplified Arabic"/>
          <w:sz w:val="28"/>
          <w:szCs w:val="28"/>
          <w:u w:val="none"/>
          <w:rtl/>
          <w:cs/>
          <w:lang w:val="en-US" w:bidi="ar-SA"/>
        </w:rPr>
        <w:t>التعرف</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على</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الثقافة</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التنظيمية</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وعل</w:t>
      </w:r>
      <w:r>
        <w:rPr>
          <w:rFonts w:hint="cs" w:ascii="Simplified Arabic" w:hAnsi="Simplified Arabic" w:cs="Simplified Arabic"/>
          <w:sz w:val="28"/>
          <w:szCs w:val="28"/>
          <w:u w:val="none"/>
          <w:rtl/>
          <w:cs w:val="0"/>
          <w:lang w:val="en-US" w:bidi="ar-SA"/>
        </w:rPr>
        <w:t>ا</w:t>
      </w:r>
      <w:r>
        <w:rPr>
          <w:rFonts w:hint="default" w:ascii="Simplified Arabic" w:hAnsi="Simplified Arabic" w:cs="Simplified Arabic"/>
          <w:sz w:val="28"/>
          <w:szCs w:val="28"/>
          <w:u w:val="none"/>
          <w:rtl/>
          <w:cs/>
          <w:lang w:val="en-US" w:bidi="ar-SA"/>
        </w:rPr>
        <w:t>قتها</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با</w:t>
      </w:r>
      <w:r>
        <w:rPr>
          <w:rFonts w:hint="cs" w:ascii="Simplified Arabic" w:hAnsi="Simplified Arabic" w:cs="Simplified Arabic"/>
          <w:sz w:val="28"/>
          <w:szCs w:val="28"/>
          <w:u w:val="none"/>
          <w:rtl/>
          <w:cs w:val="0"/>
          <w:lang w:val="en-US" w:bidi="ar-SA"/>
        </w:rPr>
        <w:t>لإ</w:t>
      </w:r>
      <w:r>
        <w:rPr>
          <w:rFonts w:hint="default" w:ascii="Simplified Arabic" w:hAnsi="Simplified Arabic" w:cs="Simplified Arabic"/>
          <w:sz w:val="28"/>
          <w:szCs w:val="28"/>
          <w:u w:val="none"/>
          <w:rtl/>
          <w:cs/>
          <w:lang w:val="en-US" w:bidi="ar-SA"/>
        </w:rPr>
        <w:t>لتزام</w:t>
      </w:r>
      <w:r>
        <w:rPr>
          <w:rFonts w:hint="cs"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الوظيفي</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في</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المنظمة</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المبحوثه</w:t>
      </w:r>
      <w:r>
        <w:rPr>
          <w:rFonts w:hint="default" w:ascii="Simplified Arabic" w:hAnsi="Simplified Arabic" w:cs="Simplified Arabic"/>
          <w:sz w:val="28"/>
          <w:szCs w:val="28"/>
          <w:u w:val="none"/>
          <w:rtl/>
          <w:lang w:val="en-US"/>
        </w:rPr>
        <w:t>.</w:t>
      </w:r>
    </w:p>
    <w:p w14:paraId="18A68B31">
      <w:pPr>
        <w:numPr>
          <w:ilvl w:val="0"/>
          <w:numId w:val="7"/>
        </w:numPr>
        <w:wordWrap/>
        <w:jc w:val="both"/>
        <w:rPr>
          <w:rFonts w:hint="default" w:ascii="Simplified Arabic" w:hAnsi="Simplified Arabic" w:cs="Simplified Arabic"/>
          <w:sz w:val="28"/>
          <w:szCs w:val="28"/>
          <w:u w:val="none"/>
          <w:rtl/>
          <w:lang w:val="en-US" w:bidi="ar-SA"/>
        </w:rPr>
      </w:pPr>
      <w:r>
        <w:rPr>
          <w:rFonts w:hint="default" w:ascii="Simplified Arabic" w:hAnsi="Simplified Arabic" w:cs="Simplified Arabic"/>
          <w:sz w:val="28"/>
          <w:szCs w:val="28"/>
          <w:u w:val="none"/>
          <w:rtl/>
          <w:cs/>
          <w:lang w:val="en-US" w:bidi="ar-SA"/>
        </w:rPr>
        <w:t>التعرف</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على</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مدى</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تأثير</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القيم</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المكونة</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للثقافة</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التنظيمية</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على</w:t>
      </w:r>
      <w:r>
        <w:rPr>
          <w:rFonts w:hint="default" w:ascii="Simplified Arabic" w:hAnsi="Simplified Arabic" w:cs="Simplified Arabic"/>
          <w:sz w:val="28"/>
          <w:szCs w:val="28"/>
          <w:u w:val="none"/>
          <w:rtl/>
          <w:lang w:val="en-US"/>
        </w:rPr>
        <w:t xml:space="preserve"> </w:t>
      </w:r>
      <w:r>
        <w:rPr>
          <w:rFonts w:hint="cs" w:ascii="Simplified Arabic" w:hAnsi="Simplified Arabic" w:cs="Simplified Arabic"/>
          <w:sz w:val="28"/>
          <w:szCs w:val="28"/>
          <w:u w:val="none"/>
          <w:rtl/>
          <w:lang w:val="en-US" w:bidi="ar-SA"/>
        </w:rPr>
        <w:t>الال</w:t>
      </w:r>
      <w:r>
        <w:rPr>
          <w:rFonts w:hint="default" w:ascii="Simplified Arabic" w:hAnsi="Simplified Arabic" w:cs="Simplified Arabic"/>
          <w:sz w:val="28"/>
          <w:szCs w:val="28"/>
          <w:u w:val="none"/>
          <w:rtl/>
          <w:cs/>
          <w:lang w:val="en-US" w:bidi="ar-SA"/>
        </w:rPr>
        <w:t>تزام</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الوظيفي</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بالمنظمة</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المبحوثة</w:t>
      </w:r>
      <w:r>
        <w:rPr>
          <w:rFonts w:hint="default" w:ascii="Simplified Arabic" w:hAnsi="Simplified Arabic" w:cs="Simplified Arabic"/>
          <w:sz w:val="28"/>
          <w:szCs w:val="28"/>
          <w:u w:val="none"/>
          <w:rtl/>
          <w:lang w:val="en-US"/>
        </w:rPr>
        <w:t>.</w:t>
      </w:r>
    </w:p>
    <w:p w14:paraId="5ECCCA3B">
      <w:pPr>
        <w:numPr>
          <w:ilvl w:val="0"/>
          <w:numId w:val="7"/>
        </w:numPr>
        <w:wordWrap/>
        <w:jc w:val="both"/>
        <w:rPr>
          <w:rFonts w:hint="default" w:ascii="Simplified Arabic" w:hAnsi="Simplified Arabic" w:cs="Simplified Arabic"/>
          <w:sz w:val="28"/>
          <w:szCs w:val="28"/>
          <w:u w:val="none"/>
          <w:rtl/>
          <w:lang w:val="en-US" w:bidi="ar-SA"/>
        </w:rPr>
      </w:pPr>
      <w:r>
        <w:rPr>
          <w:rFonts w:hint="default" w:ascii="Simplified Arabic" w:hAnsi="Simplified Arabic" w:cs="Simplified Arabic"/>
          <w:sz w:val="28"/>
          <w:szCs w:val="28"/>
          <w:u w:val="none"/>
          <w:rtl/>
          <w:cs/>
          <w:lang w:val="en-US" w:bidi="ar-SA"/>
        </w:rPr>
        <w:t>تقديم</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التوصيات</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والمقترحات</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التي</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تساعد</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المسؤولين</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في</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المنظمات</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على</w:t>
      </w:r>
      <w:r>
        <w:rPr>
          <w:rFonts w:hint="default" w:ascii="Simplified Arabic" w:hAnsi="Simplified Arabic" w:cs="Simplified Arabic"/>
          <w:sz w:val="28"/>
          <w:szCs w:val="28"/>
          <w:u w:val="none"/>
          <w:rtl/>
          <w:lang w:val="en-US"/>
        </w:rPr>
        <w:t xml:space="preserve"> </w:t>
      </w:r>
      <w:r>
        <w:rPr>
          <w:rFonts w:hint="cs" w:ascii="Simplified Arabic" w:hAnsi="Simplified Arabic" w:cs="Simplified Arabic"/>
          <w:sz w:val="28"/>
          <w:szCs w:val="28"/>
          <w:u w:val="none"/>
          <w:rtl/>
          <w:lang w:val="en-US" w:bidi="ar-SA"/>
        </w:rPr>
        <w:t>الا</w:t>
      </w:r>
      <w:r>
        <w:rPr>
          <w:rFonts w:hint="default" w:ascii="Simplified Arabic" w:hAnsi="Simplified Arabic" w:cs="Simplified Arabic"/>
          <w:sz w:val="28"/>
          <w:szCs w:val="28"/>
          <w:u w:val="none"/>
          <w:rtl/>
          <w:cs/>
          <w:lang w:val="en-US" w:bidi="ar-SA"/>
        </w:rPr>
        <w:t>ستفادة</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من</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نتائج</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الدراسة</w:t>
      </w:r>
      <w:r>
        <w:rPr>
          <w:rFonts w:hint="default" w:ascii="Simplified Arabic" w:hAnsi="Simplified Arabic" w:cs="Simplified Arabic"/>
          <w:sz w:val="28"/>
          <w:szCs w:val="28"/>
          <w:u w:val="none"/>
          <w:rtl/>
          <w:lang w:val="en-US"/>
        </w:rPr>
        <w:t>.</w:t>
      </w:r>
    </w:p>
    <w:p w14:paraId="1756B3BB">
      <w:pPr>
        <w:numPr>
          <w:ilvl w:val="0"/>
          <w:numId w:val="0"/>
        </w:numPr>
        <w:wordWrap/>
        <w:bidi/>
        <w:spacing w:after="160" w:line="259" w:lineRule="auto"/>
        <w:jc w:val="both"/>
        <w:rPr>
          <w:rFonts w:hint="default" w:ascii="Simplified Arabic" w:hAnsi="Simplified Arabic" w:cs="Simplified Arabic"/>
          <w:sz w:val="28"/>
          <w:szCs w:val="28"/>
          <w:u w:val="none"/>
          <w:rtl/>
          <w:lang w:val="en-US"/>
        </w:rPr>
      </w:pPr>
    </w:p>
    <w:p w14:paraId="4CB1433C">
      <w:pPr>
        <w:numPr>
          <w:ilvl w:val="0"/>
          <w:numId w:val="0"/>
        </w:numPr>
        <w:wordWrap/>
        <w:bidi/>
        <w:spacing w:after="160" w:line="259" w:lineRule="auto"/>
        <w:jc w:val="both"/>
        <w:rPr>
          <w:rFonts w:hint="default" w:ascii="Simplified Arabic" w:hAnsi="Simplified Arabic" w:cs="Simplified Arabic"/>
          <w:sz w:val="28"/>
          <w:szCs w:val="28"/>
          <w:u w:val="none"/>
          <w:rtl/>
          <w:lang w:val="en-US" w:bidi="ar-SA"/>
        </w:rPr>
      </w:pPr>
      <w:r>
        <w:rPr>
          <w:rFonts w:hint="default" w:ascii="Simplified Arabic" w:hAnsi="Simplified Arabic" w:cs="Simplified Arabic"/>
          <w:sz w:val="28"/>
          <w:szCs w:val="28"/>
          <w:u w:val="none"/>
          <w:rtl/>
          <w:lang w:val="en-US" w:bidi="ar-SA"/>
        </w:rPr>
        <w:t>نتائج الدراسة :</w:t>
      </w:r>
    </w:p>
    <w:p w14:paraId="6C9A9A42">
      <w:pPr>
        <w:numPr>
          <w:ilvl w:val="0"/>
          <w:numId w:val="8"/>
        </w:numPr>
        <w:wordWrap/>
        <w:bidi/>
        <w:spacing w:after="160" w:line="259" w:lineRule="auto"/>
        <w:jc w:val="both"/>
        <w:rPr>
          <w:rFonts w:hint="default" w:ascii="Simplified Arabic" w:hAnsi="Simplified Arabic" w:cs="Simplified Arabic"/>
          <w:sz w:val="28"/>
          <w:szCs w:val="28"/>
          <w:u w:val="none"/>
          <w:rtl/>
          <w:lang w:val="en-US" w:bidi="ar-SA"/>
        </w:rPr>
      </w:pPr>
      <w:r>
        <w:rPr>
          <w:rFonts w:hint="default" w:ascii="Simplified Arabic" w:hAnsi="Simplified Arabic" w:cs="Simplified Arabic"/>
          <w:sz w:val="28"/>
          <w:szCs w:val="28"/>
          <w:u w:val="none"/>
          <w:rtl/>
          <w:cs/>
          <w:lang w:val="en-US" w:bidi="ar-SA"/>
        </w:rPr>
        <w:t>وجود</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ع</w:t>
      </w:r>
      <w:r>
        <w:rPr>
          <w:rFonts w:hint="cs" w:ascii="Simplified Arabic" w:hAnsi="Simplified Arabic" w:cs="Simplified Arabic"/>
          <w:sz w:val="28"/>
          <w:szCs w:val="28"/>
          <w:u w:val="none"/>
          <w:rtl/>
          <w:cs w:val="0"/>
          <w:lang w:val="en-US" w:bidi="ar-SA"/>
        </w:rPr>
        <w:t>لا</w:t>
      </w:r>
      <w:r>
        <w:rPr>
          <w:rFonts w:hint="default" w:ascii="Simplified Arabic" w:hAnsi="Simplified Arabic" w:cs="Simplified Arabic"/>
          <w:sz w:val="28"/>
          <w:szCs w:val="28"/>
          <w:u w:val="none"/>
          <w:rtl/>
          <w:cs/>
          <w:lang w:val="en-US" w:bidi="ar-SA"/>
        </w:rPr>
        <w:t>قة</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ارتباط</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طردية</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بين</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الثقافة</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التنظيمية</w:t>
      </w:r>
      <w:r>
        <w:rPr>
          <w:rFonts w:hint="default" w:ascii="Simplified Arabic" w:hAnsi="Simplified Arabic" w:cs="Simplified Arabic"/>
          <w:sz w:val="28"/>
          <w:szCs w:val="28"/>
          <w:u w:val="none"/>
          <w:rtl/>
          <w:lang w:val="en-US"/>
        </w:rPr>
        <w:t xml:space="preserve"> </w:t>
      </w:r>
      <w:r>
        <w:rPr>
          <w:rFonts w:hint="cs" w:ascii="Simplified Arabic" w:hAnsi="Simplified Arabic" w:cs="Simplified Arabic"/>
          <w:sz w:val="28"/>
          <w:szCs w:val="28"/>
          <w:u w:val="none"/>
          <w:rtl/>
          <w:lang w:val="en-US" w:bidi="ar-SA"/>
        </w:rPr>
        <w:t>والال</w:t>
      </w:r>
      <w:r>
        <w:rPr>
          <w:rFonts w:hint="default" w:ascii="Simplified Arabic" w:hAnsi="Simplified Arabic" w:cs="Simplified Arabic"/>
          <w:sz w:val="28"/>
          <w:szCs w:val="28"/>
          <w:u w:val="none"/>
          <w:rtl/>
          <w:cs/>
          <w:lang w:val="en-US" w:bidi="ar-SA"/>
        </w:rPr>
        <w:t>تزام</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الوظيفي</w:t>
      </w:r>
      <w:r>
        <w:rPr>
          <w:rFonts w:hint="default" w:ascii="Simplified Arabic" w:hAnsi="Simplified Arabic" w:cs="Simplified Arabic"/>
          <w:sz w:val="28"/>
          <w:szCs w:val="28"/>
          <w:u w:val="none"/>
          <w:rtl/>
          <w:lang w:val="en-US"/>
        </w:rPr>
        <w:t xml:space="preserve"> .</w:t>
      </w:r>
    </w:p>
    <w:p w14:paraId="27F8C749">
      <w:pPr>
        <w:numPr>
          <w:ilvl w:val="0"/>
          <w:numId w:val="8"/>
        </w:numPr>
        <w:wordWrap/>
        <w:bidi/>
        <w:spacing w:after="160" w:line="259" w:lineRule="auto"/>
        <w:jc w:val="both"/>
        <w:rPr>
          <w:rFonts w:hint="default" w:ascii="Simplified Arabic" w:hAnsi="Simplified Arabic" w:cs="Simplified Arabic"/>
          <w:sz w:val="28"/>
          <w:szCs w:val="28"/>
          <w:u w:val="none"/>
          <w:rtl/>
          <w:lang w:val="en-US" w:bidi="ar-SA"/>
        </w:rPr>
      </w:pPr>
      <w:r>
        <w:rPr>
          <w:rFonts w:hint="default" w:ascii="Simplified Arabic" w:hAnsi="Simplified Arabic" w:cs="Simplified Arabic"/>
          <w:sz w:val="28"/>
          <w:szCs w:val="28"/>
          <w:u w:val="none"/>
          <w:rtl/>
          <w:cs/>
          <w:lang w:val="en-US" w:bidi="ar-SA"/>
        </w:rPr>
        <w:t>أظهرت</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نتائج</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الدراسة</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أن</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الثقافة</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التنظيمية</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تنبئ</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با</w:t>
      </w:r>
      <w:r>
        <w:rPr>
          <w:rFonts w:hint="cs" w:ascii="Simplified Arabic" w:hAnsi="Simplified Arabic" w:cs="Simplified Arabic"/>
          <w:sz w:val="28"/>
          <w:szCs w:val="28"/>
          <w:u w:val="none"/>
          <w:rtl/>
          <w:cs w:val="0"/>
          <w:lang w:val="en-US" w:bidi="ar-SA"/>
        </w:rPr>
        <w:t>لإ</w:t>
      </w:r>
      <w:r>
        <w:rPr>
          <w:rFonts w:hint="default" w:ascii="Simplified Arabic" w:hAnsi="Simplified Arabic" w:cs="Simplified Arabic"/>
          <w:sz w:val="28"/>
          <w:szCs w:val="28"/>
          <w:u w:val="none"/>
          <w:rtl/>
          <w:cs/>
          <w:lang w:val="en-US" w:bidi="ar-SA"/>
        </w:rPr>
        <w:t>لتزام</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الوظيفي</w:t>
      </w:r>
      <w:r>
        <w:rPr>
          <w:rFonts w:hint="default" w:ascii="Simplified Arabic" w:hAnsi="Simplified Arabic" w:cs="Simplified Arabic"/>
          <w:sz w:val="28"/>
          <w:szCs w:val="28"/>
          <w:u w:val="none"/>
          <w:rtl/>
          <w:lang w:val="en-US"/>
        </w:rPr>
        <w:t xml:space="preserve"> .</w:t>
      </w:r>
    </w:p>
    <w:p w14:paraId="2131DBB5">
      <w:pPr>
        <w:numPr>
          <w:ilvl w:val="0"/>
          <w:numId w:val="8"/>
        </w:numPr>
        <w:wordWrap/>
        <w:bidi/>
        <w:spacing w:after="160" w:line="259" w:lineRule="auto"/>
        <w:jc w:val="both"/>
        <w:rPr>
          <w:rFonts w:hint="default" w:ascii="Simplified Arabic" w:hAnsi="Simplified Arabic" w:cs="Simplified Arabic"/>
          <w:sz w:val="28"/>
          <w:szCs w:val="28"/>
          <w:u w:val="none"/>
          <w:rtl/>
          <w:lang w:val="en-US" w:bidi="ar-SA"/>
        </w:rPr>
      </w:pPr>
      <w:r>
        <w:rPr>
          <w:rFonts w:hint="default" w:ascii="Simplified Arabic" w:hAnsi="Simplified Arabic" w:cs="Simplified Arabic"/>
          <w:sz w:val="28"/>
          <w:szCs w:val="28"/>
          <w:u w:val="none"/>
          <w:rtl/>
          <w:cs w:val="0"/>
          <w:lang w:val="en-US" w:bidi="ar-SA"/>
        </w:rPr>
        <w:t>ا</w:t>
      </w:r>
      <w:r>
        <w:rPr>
          <w:rFonts w:hint="default" w:ascii="Simplified Arabic" w:hAnsi="Simplified Arabic" w:cs="Simplified Arabic"/>
          <w:sz w:val="28"/>
          <w:szCs w:val="28"/>
          <w:u w:val="none"/>
          <w:rtl/>
          <w:cs/>
          <w:lang w:val="en-US" w:bidi="ar-SA"/>
        </w:rPr>
        <w:t>لفروق</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في</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الثقافة</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التنظيمية</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وا</w:t>
      </w:r>
      <w:r>
        <w:rPr>
          <w:rFonts w:hint="cs" w:ascii="Simplified Arabic" w:hAnsi="Simplified Arabic" w:cs="Simplified Arabic"/>
          <w:sz w:val="28"/>
          <w:szCs w:val="28"/>
          <w:u w:val="none"/>
          <w:rtl/>
          <w:cs w:val="0"/>
          <w:lang w:val="en-US" w:bidi="ar-SA"/>
        </w:rPr>
        <w:t>لإلتزام</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الوظيفي</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ظهرت</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ل</w:t>
      </w:r>
      <w:r>
        <w:rPr>
          <w:rFonts w:hint="default" w:ascii="Simplified Arabic" w:hAnsi="Simplified Arabic" w:cs="Simplified Arabic"/>
          <w:sz w:val="28"/>
          <w:szCs w:val="28"/>
          <w:u w:val="none"/>
          <w:rtl/>
          <w:cs w:val="0"/>
          <w:lang w:val="en-US" w:bidi="ar-SA"/>
        </w:rPr>
        <w:t>ل</w:t>
      </w:r>
      <w:r>
        <w:rPr>
          <w:rFonts w:hint="default" w:ascii="Simplified Arabic" w:hAnsi="Simplified Arabic" w:cs="Simplified Arabic"/>
          <w:sz w:val="28"/>
          <w:szCs w:val="28"/>
          <w:u w:val="none"/>
          <w:rtl/>
          <w:cs/>
          <w:lang w:val="en-US" w:bidi="ar-SA"/>
        </w:rPr>
        <w:t>ألكبر</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سنا</w:t>
      </w:r>
    </w:p>
    <w:p w14:paraId="3A68CD08">
      <w:pPr>
        <w:numPr>
          <w:ilvl w:val="0"/>
          <w:numId w:val="8"/>
        </w:numPr>
        <w:wordWrap/>
        <w:bidi/>
        <w:spacing w:after="160" w:line="259" w:lineRule="auto"/>
        <w:jc w:val="both"/>
        <w:rPr>
          <w:rFonts w:hint="default" w:ascii="Simplified Arabic" w:hAnsi="Simplified Arabic" w:cs="Simplified Arabic"/>
          <w:sz w:val="28"/>
          <w:szCs w:val="28"/>
          <w:u w:val="single"/>
          <w:rtl/>
        </w:rPr>
      </w:pPr>
      <w:r>
        <w:rPr>
          <w:rFonts w:hint="default" w:ascii="Simplified Arabic" w:hAnsi="Simplified Arabic" w:cs="Simplified Arabic"/>
          <w:sz w:val="28"/>
          <w:szCs w:val="28"/>
          <w:u w:val="none"/>
          <w:rtl/>
          <w:cs/>
          <w:lang w:val="en-US" w:bidi="ar-SA"/>
        </w:rPr>
        <w:t>الفروق</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الفردية</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في</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الثقافة</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التنظيمية</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وا</w:t>
      </w:r>
      <w:r>
        <w:rPr>
          <w:rFonts w:hint="cs" w:ascii="Simplified Arabic" w:hAnsi="Simplified Arabic" w:cs="Simplified Arabic"/>
          <w:sz w:val="28"/>
          <w:szCs w:val="28"/>
          <w:u w:val="none"/>
          <w:rtl/>
          <w:cs w:val="0"/>
          <w:lang w:val="en-US" w:bidi="ar-SA"/>
        </w:rPr>
        <w:t>لإلتزام</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الوظيفي</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ظهرت</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لصاحب</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المؤهل</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lang w:val="en-US" w:bidi="ar-SA"/>
        </w:rPr>
        <w:t>الأ</w:t>
      </w:r>
      <w:r>
        <w:rPr>
          <w:rFonts w:hint="default" w:ascii="Simplified Arabic" w:hAnsi="Simplified Arabic" w:cs="Simplified Arabic"/>
          <w:sz w:val="28"/>
          <w:szCs w:val="28"/>
          <w:u w:val="none"/>
          <w:rtl/>
          <w:cs/>
          <w:lang w:val="en-US" w:bidi="ar-SA"/>
        </w:rPr>
        <w:t>على</w:t>
      </w:r>
      <w:r>
        <w:rPr>
          <w:rFonts w:hint="default" w:ascii="Simplified Arabic" w:hAnsi="Simplified Arabic" w:cs="Simplified Arabic"/>
          <w:sz w:val="28"/>
          <w:szCs w:val="28"/>
          <w:u w:val="none"/>
          <w:rtl/>
          <w:lang w:val="en-US"/>
        </w:rPr>
        <w:t xml:space="preserve"> </w:t>
      </w:r>
    </w:p>
    <w:p w14:paraId="154F717B">
      <w:pPr>
        <w:jc w:val="both"/>
        <w:rPr>
          <w:rFonts w:hint="default" w:ascii="Simplified Arabic" w:hAnsi="Simplified Arabic" w:cs="Simplified Arabic"/>
          <w:sz w:val="32"/>
          <w:szCs w:val="32"/>
          <w:u w:val="single"/>
          <w:rtl/>
        </w:rPr>
      </w:pPr>
    </w:p>
    <w:p w14:paraId="15A1F2BD">
      <w:pPr>
        <w:rPr>
          <w:rFonts w:hint="default" w:ascii="Simplified Arabic" w:hAnsi="Simplified Arabic" w:cs="Simplified Arabic"/>
          <w:b/>
          <w:bCs/>
          <w:sz w:val="32"/>
          <w:szCs w:val="32"/>
          <w:u w:val="single"/>
          <w:rtl/>
        </w:rPr>
      </w:pPr>
      <w:r>
        <w:rPr>
          <w:rFonts w:hint="default" w:ascii="Simplified Arabic" w:hAnsi="Simplified Arabic" w:cs="Simplified Arabic"/>
          <w:b/>
          <w:bCs/>
          <w:sz w:val="32"/>
          <w:szCs w:val="32"/>
          <w:u w:val="single"/>
          <w:rtl/>
        </w:rPr>
        <w:t>المنطلقات النظرية للدراسة:</w:t>
      </w:r>
    </w:p>
    <w:p w14:paraId="594E28B6">
      <w:pPr>
        <w:wordWrap/>
        <w:jc w:val="both"/>
        <w:rPr>
          <w:rFonts w:hint="default" w:ascii="Simplified Arabic" w:hAnsi="Simplified Arabic" w:cs="Simplified Arabic"/>
          <w:b w:val="0"/>
          <w:bCs w:val="0"/>
          <w:sz w:val="28"/>
          <w:szCs w:val="28"/>
          <w:u w:val="none"/>
          <w:rtl/>
          <w:lang w:val="en-US" w:bidi="ar-SA"/>
        </w:rPr>
      </w:pPr>
      <w:r>
        <w:rPr>
          <w:rFonts w:hint="default" w:ascii="Simplified Arabic" w:hAnsi="Simplified Arabic" w:cs="Simplified Arabic"/>
          <w:b w:val="0"/>
          <w:bCs w:val="0"/>
          <w:sz w:val="28"/>
          <w:szCs w:val="28"/>
          <w:u w:val="none"/>
          <w:rtl/>
          <w:lang w:bidi="ar-SA"/>
        </w:rPr>
        <w:t>تعريف</w:t>
      </w:r>
      <w:r>
        <w:rPr>
          <w:rFonts w:hint="default" w:ascii="Simplified Arabic" w:hAnsi="Simplified Arabic" w:cs="Simplified Arabic"/>
          <w:b w:val="0"/>
          <w:bCs w:val="0"/>
          <w:sz w:val="28"/>
          <w:szCs w:val="28"/>
          <w:u w:val="none"/>
          <w:rtl/>
          <w:lang w:val="en-US" w:bidi="ar-SA"/>
        </w:rPr>
        <w:t xml:space="preserve"> التمكين الوظيفي</w:t>
      </w:r>
    </w:p>
    <w:p w14:paraId="2F34F208">
      <w:pPr>
        <w:jc w:val="both"/>
        <w:rPr>
          <w:rFonts w:hint="default" w:ascii="Simplified Arabic" w:hAnsi="Simplified Arabic" w:cs="Simplified Arabic"/>
          <w:b w:val="0"/>
          <w:bCs w:val="0"/>
          <w:sz w:val="28"/>
          <w:szCs w:val="28"/>
          <w:u w:val="none"/>
          <w:rtl/>
          <w:lang w:val="en-US" w:bidi="ar-SA"/>
        </w:rPr>
      </w:pPr>
      <w:r>
        <w:rPr>
          <w:rFonts w:hint="default" w:ascii="Simplified Arabic" w:hAnsi="Simplified Arabic" w:cs="Simplified Arabic"/>
          <w:b w:val="0"/>
          <w:bCs w:val="0"/>
          <w:sz w:val="28"/>
          <w:szCs w:val="28"/>
          <w:u w:val="none"/>
          <w:rtl/>
          <w:cs/>
          <w:lang w:bidi="ar-SA"/>
        </w:rPr>
        <w:t>من</w:t>
      </w:r>
      <w:r>
        <w:rPr>
          <w:rFonts w:hint="default" w:ascii="Simplified Arabic" w:hAnsi="Simplified Arabic" w:cs="Simplified Arabic"/>
          <w:b w:val="0"/>
          <w:bCs w:val="0"/>
          <w:sz w:val="28"/>
          <w:szCs w:val="28"/>
          <w:u w:val="none"/>
          <w:rtl/>
        </w:rPr>
        <w:t xml:space="preserve"> </w:t>
      </w:r>
      <w:r>
        <w:rPr>
          <w:rFonts w:hint="default" w:ascii="Simplified Arabic" w:hAnsi="Simplified Arabic" w:cs="Simplified Arabic"/>
          <w:b w:val="0"/>
          <w:bCs w:val="0"/>
          <w:sz w:val="28"/>
          <w:szCs w:val="28"/>
          <w:u w:val="none"/>
          <w:rtl/>
          <w:cs/>
          <w:lang w:bidi="ar-SA"/>
        </w:rPr>
        <w:t>الناحية</w:t>
      </w:r>
      <w:r>
        <w:rPr>
          <w:rFonts w:hint="default" w:ascii="Simplified Arabic" w:hAnsi="Simplified Arabic" w:cs="Simplified Arabic"/>
          <w:b w:val="0"/>
          <w:bCs w:val="0"/>
          <w:sz w:val="28"/>
          <w:szCs w:val="28"/>
          <w:u w:val="none"/>
          <w:rtl/>
        </w:rPr>
        <w:t xml:space="preserve"> </w:t>
      </w:r>
      <w:r>
        <w:rPr>
          <w:rFonts w:hint="default" w:ascii="Simplified Arabic" w:hAnsi="Simplified Arabic" w:cs="Simplified Arabic"/>
          <w:b w:val="0"/>
          <w:bCs w:val="0"/>
          <w:sz w:val="28"/>
          <w:szCs w:val="28"/>
          <w:u w:val="none"/>
          <w:rtl/>
          <w:cs/>
          <w:lang w:bidi="ar-SA"/>
        </w:rPr>
        <w:t>اللغوية،</w:t>
      </w:r>
      <w:r>
        <w:rPr>
          <w:rFonts w:hint="default" w:ascii="Simplified Arabic" w:hAnsi="Simplified Arabic" w:cs="Simplified Arabic"/>
          <w:b w:val="0"/>
          <w:bCs w:val="0"/>
          <w:sz w:val="28"/>
          <w:szCs w:val="28"/>
          <w:u w:val="none"/>
          <w:rtl/>
        </w:rPr>
        <w:t xml:space="preserve"> </w:t>
      </w:r>
      <w:r>
        <w:rPr>
          <w:rFonts w:hint="default" w:ascii="Simplified Arabic" w:hAnsi="Simplified Arabic" w:cs="Simplified Arabic"/>
          <w:b w:val="0"/>
          <w:bCs w:val="0"/>
          <w:sz w:val="28"/>
          <w:szCs w:val="28"/>
          <w:u w:val="none"/>
          <w:rtl/>
          <w:cs/>
          <w:lang w:bidi="ar-SA"/>
        </w:rPr>
        <w:t>يتكون</w:t>
      </w:r>
      <w:r>
        <w:rPr>
          <w:rFonts w:hint="default" w:ascii="Simplified Arabic" w:hAnsi="Simplified Arabic" w:cs="Simplified Arabic"/>
          <w:b w:val="0"/>
          <w:bCs w:val="0"/>
          <w:sz w:val="28"/>
          <w:szCs w:val="28"/>
          <w:u w:val="none"/>
          <w:rtl/>
        </w:rPr>
        <w:t xml:space="preserve"> </w:t>
      </w:r>
      <w:r>
        <w:rPr>
          <w:rFonts w:hint="default" w:ascii="Simplified Arabic" w:hAnsi="Simplified Arabic" w:cs="Simplified Arabic"/>
          <w:b w:val="0"/>
          <w:bCs w:val="0"/>
          <w:sz w:val="28"/>
          <w:szCs w:val="28"/>
          <w:u w:val="none"/>
          <w:rtl/>
          <w:cs/>
          <w:lang w:bidi="ar-SA"/>
        </w:rPr>
        <w:t>مصطلح</w:t>
      </w:r>
      <w:r>
        <w:rPr>
          <w:rFonts w:hint="default" w:ascii="Simplified Arabic" w:hAnsi="Simplified Arabic" w:cs="Simplified Arabic"/>
          <w:b w:val="0"/>
          <w:bCs w:val="0"/>
          <w:sz w:val="28"/>
          <w:szCs w:val="28"/>
          <w:u w:val="none"/>
          <w:rtl/>
        </w:rPr>
        <w:t xml:space="preserve"> "</w:t>
      </w:r>
      <w:r>
        <w:rPr>
          <w:rFonts w:hint="default" w:ascii="Simplified Arabic" w:hAnsi="Simplified Arabic" w:cs="Simplified Arabic"/>
          <w:b w:val="0"/>
          <w:bCs w:val="0"/>
          <w:sz w:val="28"/>
          <w:szCs w:val="28"/>
          <w:u w:val="none"/>
          <w:rtl/>
          <w:cs/>
          <w:lang w:bidi="ar-SA"/>
        </w:rPr>
        <w:t>التمكين</w:t>
      </w:r>
      <w:r>
        <w:rPr>
          <w:rFonts w:hint="default" w:ascii="Simplified Arabic" w:hAnsi="Simplified Arabic" w:cs="Simplified Arabic"/>
          <w:b w:val="0"/>
          <w:bCs w:val="0"/>
          <w:sz w:val="28"/>
          <w:szCs w:val="28"/>
          <w:u w:val="none"/>
          <w:rtl/>
        </w:rPr>
        <w:t xml:space="preserve"> </w:t>
      </w:r>
      <w:r>
        <w:rPr>
          <w:rFonts w:hint="default" w:ascii="Simplified Arabic" w:hAnsi="Simplified Arabic" w:cs="Simplified Arabic"/>
          <w:b w:val="0"/>
          <w:bCs w:val="0"/>
          <w:sz w:val="28"/>
          <w:szCs w:val="28"/>
          <w:u w:val="none"/>
          <w:rtl/>
          <w:cs/>
          <w:lang w:bidi="ar-SA"/>
        </w:rPr>
        <w:t>الوظيفي</w:t>
      </w:r>
      <w:r>
        <w:rPr>
          <w:rFonts w:hint="default" w:ascii="Simplified Arabic" w:hAnsi="Simplified Arabic" w:cs="Simplified Arabic"/>
          <w:b w:val="0"/>
          <w:bCs w:val="0"/>
          <w:sz w:val="28"/>
          <w:szCs w:val="28"/>
          <w:u w:val="none"/>
          <w:rtl/>
        </w:rPr>
        <w:t xml:space="preserve">" </w:t>
      </w:r>
      <w:r>
        <w:rPr>
          <w:rFonts w:hint="default" w:ascii="Simplified Arabic" w:hAnsi="Simplified Arabic" w:cs="Simplified Arabic"/>
          <w:b w:val="0"/>
          <w:bCs w:val="0"/>
          <w:sz w:val="28"/>
          <w:szCs w:val="28"/>
          <w:u w:val="none"/>
          <w:rtl/>
          <w:cs/>
          <w:lang w:bidi="ar-SA"/>
        </w:rPr>
        <w:t>من</w:t>
      </w:r>
      <w:r>
        <w:rPr>
          <w:rFonts w:hint="default" w:ascii="Simplified Arabic" w:hAnsi="Simplified Arabic" w:cs="Simplified Arabic"/>
          <w:b w:val="0"/>
          <w:bCs w:val="0"/>
          <w:sz w:val="28"/>
          <w:szCs w:val="28"/>
          <w:u w:val="none"/>
          <w:rtl/>
        </w:rPr>
        <w:t xml:space="preserve"> </w:t>
      </w:r>
      <w:r>
        <w:rPr>
          <w:rFonts w:hint="default" w:ascii="Simplified Arabic" w:hAnsi="Simplified Arabic" w:cs="Simplified Arabic"/>
          <w:b w:val="0"/>
          <w:bCs w:val="0"/>
          <w:sz w:val="28"/>
          <w:szCs w:val="28"/>
          <w:u w:val="none"/>
          <w:rtl/>
          <w:cs/>
          <w:lang w:bidi="ar-SA"/>
        </w:rPr>
        <w:t>كلمتين</w:t>
      </w:r>
      <w:r>
        <w:rPr>
          <w:rFonts w:hint="default" w:ascii="Simplified Arabic" w:hAnsi="Simplified Arabic" w:cs="Simplified Arabic"/>
          <w:b w:val="0"/>
          <w:bCs w:val="0"/>
          <w:sz w:val="28"/>
          <w:szCs w:val="28"/>
          <w:u w:val="none"/>
          <w:rtl/>
        </w:rPr>
        <w:t xml:space="preserve"> </w:t>
      </w:r>
      <w:r>
        <w:rPr>
          <w:rFonts w:hint="default" w:ascii="Simplified Arabic" w:hAnsi="Simplified Arabic" w:cs="Simplified Arabic"/>
          <w:b w:val="0"/>
          <w:bCs w:val="0"/>
          <w:sz w:val="28"/>
          <w:szCs w:val="28"/>
          <w:u w:val="none"/>
          <w:rtl/>
          <w:cs/>
          <w:lang w:bidi="ar-SA"/>
        </w:rPr>
        <w:t>رئيسيتين</w:t>
      </w:r>
      <w:r>
        <w:rPr>
          <w:rFonts w:hint="default" w:ascii="Simplified Arabic" w:hAnsi="Simplified Arabic" w:cs="Simplified Arabic"/>
          <w:b w:val="0"/>
          <w:bCs w:val="0"/>
          <w:sz w:val="28"/>
          <w:szCs w:val="28"/>
          <w:u w:val="none"/>
          <w:rtl/>
        </w:rPr>
        <w:t>:</w:t>
      </w:r>
    </w:p>
    <w:p w14:paraId="19ECB0AB">
      <w:pPr>
        <w:jc w:val="both"/>
        <w:rPr>
          <w:rFonts w:hint="default" w:ascii="Simplified Arabic" w:hAnsi="Simplified Arabic" w:cs="Simplified Arabic"/>
          <w:b w:val="0"/>
          <w:bCs w:val="0"/>
          <w:sz w:val="28"/>
          <w:szCs w:val="28"/>
          <w:u w:val="none"/>
          <w:rtl/>
        </w:rPr>
      </w:pPr>
      <w:r>
        <w:rPr>
          <w:rFonts w:hint="default" w:ascii="Simplified Arabic" w:hAnsi="Simplified Arabic" w:cs="Simplified Arabic"/>
          <w:b w:val="0"/>
          <w:bCs w:val="0"/>
          <w:sz w:val="28"/>
          <w:szCs w:val="28"/>
          <w:u w:val="none"/>
          <w:rtl/>
        </w:rPr>
        <w:t xml:space="preserve"> </w:t>
      </w:r>
      <w:r>
        <w:rPr>
          <w:rFonts w:hint="default" w:ascii="Simplified Arabic" w:hAnsi="Simplified Arabic" w:cs="Simplified Arabic"/>
          <w:b w:val="0"/>
          <w:bCs w:val="0"/>
          <w:sz w:val="28"/>
          <w:szCs w:val="28"/>
          <w:u w:val="none"/>
          <w:rtl/>
          <w:cs/>
          <w:lang w:bidi="ar-SA"/>
        </w:rPr>
        <w:t>التمكين</w:t>
      </w:r>
      <w:r>
        <w:rPr>
          <w:rFonts w:hint="default" w:ascii="Simplified Arabic" w:hAnsi="Simplified Arabic" w:cs="Simplified Arabic"/>
          <w:b w:val="0"/>
          <w:bCs w:val="0"/>
          <w:sz w:val="28"/>
          <w:szCs w:val="28"/>
          <w:u w:val="none"/>
          <w:rtl/>
        </w:rPr>
        <w:t xml:space="preserve"> </w:t>
      </w:r>
      <w:r>
        <w:rPr>
          <w:rFonts w:hint="cs" w:ascii="Simplified Arabic" w:hAnsi="Simplified Arabic" w:cs="Simplified Arabic"/>
          <w:b w:val="0"/>
          <w:bCs w:val="0"/>
          <w:sz w:val="28"/>
          <w:szCs w:val="28"/>
          <w:u w:val="none"/>
          <w:rtl/>
          <w:lang w:val="en-US" w:bidi="ar-SA"/>
        </w:rPr>
        <w:t>:</w:t>
      </w:r>
      <w:r>
        <w:rPr>
          <w:rFonts w:hint="default" w:ascii="Simplified Arabic" w:hAnsi="Simplified Arabic" w:cs="Simplified Arabic"/>
          <w:b w:val="0"/>
          <w:bCs w:val="0"/>
          <w:sz w:val="28"/>
          <w:szCs w:val="28"/>
          <w:u w:val="none"/>
          <w:rtl/>
        </w:rPr>
        <w:t xml:space="preserve"> </w:t>
      </w:r>
      <w:r>
        <w:rPr>
          <w:rFonts w:hint="default" w:ascii="Simplified Arabic" w:hAnsi="Simplified Arabic" w:cs="Simplified Arabic"/>
          <w:b w:val="0"/>
          <w:bCs w:val="0"/>
          <w:sz w:val="28"/>
          <w:szCs w:val="28"/>
          <w:u w:val="none"/>
          <w:rtl/>
          <w:cs/>
          <w:lang w:bidi="ar-SA"/>
        </w:rPr>
        <w:t>مشتق</w:t>
      </w:r>
      <w:r>
        <w:rPr>
          <w:rFonts w:hint="default" w:ascii="Simplified Arabic" w:hAnsi="Simplified Arabic" w:cs="Simplified Arabic"/>
          <w:b w:val="0"/>
          <w:bCs w:val="0"/>
          <w:sz w:val="28"/>
          <w:szCs w:val="28"/>
          <w:u w:val="none"/>
          <w:rtl/>
        </w:rPr>
        <w:t xml:space="preserve"> </w:t>
      </w:r>
      <w:r>
        <w:rPr>
          <w:rFonts w:hint="default" w:ascii="Simplified Arabic" w:hAnsi="Simplified Arabic" w:cs="Simplified Arabic"/>
          <w:b w:val="0"/>
          <w:bCs w:val="0"/>
          <w:sz w:val="28"/>
          <w:szCs w:val="28"/>
          <w:u w:val="none"/>
          <w:rtl/>
          <w:cs/>
          <w:lang w:bidi="ar-SA"/>
        </w:rPr>
        <w:t>من</w:t>
      </w:r>
      <w:r>
        <w:rPr>
          <w:rFonts w:hint="default" w:ascii="Simplified Arabic" w:hAnsi="Simplified Arabic" w:cs="Simplified Arabic"/>
          <w:b w:val="0"/>
          <w:bCs w:val="0"/>
          <w:sz w:val="28"/>
          <w:szCs w:val="28"/>
          <w:u w:val="none"/>
          <w:rtl/>
        </w:rPr>
        <w:t xml:space="preserve"> </w:t>
      </w:r>
      <w:r>
        <w:rPr>
          <w:rFonts w:hint="default" w:ascii="Simplified Arabic" w:hAnsi="Simplified Arabic" w:cs="Simplified Arabic"/>
          <w:b w:val="0"/>
          <w:bCs w:val="0"/>
          <w:sz w:val="28"/>
          <w:szCs w:val="28"/>
          <w:u w:val="none"/>
          <w:rtl/>
          <w:cs/>
          <w:lang w:bidi="ar-SA"/>
        </w:rPr>
        <w:t>الفعل</w:t>
      </w:r>
      <w:r>
        <w:rPr>
          <w:rFonts w:hint="default" w:ascii="Simplified Arabic" w:hAnsi="Simplified Arabic" w:cs="Simplified Arabic"/>
          <w:b w:val="0"/>
          <w:bCs w:val="0"/>
          <w:sz w:val="28"/>
          <w:szCs w:val="28"/>
          <w:u w:val="none"/>
          <w:rtl/>
        </w:rPr>
        <w:t xml:space="preserve"> "</w:t>
      </w:r>
      <w:r>
        <w:rPr>
          <w:rFonts w:hint="default" w:ascii="Simplified Arabic" w:hAnsi="Simplified Arabic" w:cs="Simplified Arabic"/>
          <w:b w:val="0"/>
          <w:bCs w:val="0"/>
          <w:sz w:val="28"/>
          <w:szCs w:val="28"/>
          <w:u w:val="none"/>
          <w:rtl/>
          <w:cs/>
          <w:lang w:bidi="ar-SA"/>
        </w:rPr>
        <w:t>مَكَّنَ</w:t>
      </w:r>
      <w:r>
        <w:rPr>
          <w:rFonts w:hint="default" w:ascii="Simplified Arabic" w:hAnsi="Simplified Arabic" w:cs="Simplified Arabic"/>
          <w:b w:val="0"/>
          <w:bCs w:val="0"/>
          <w:sz w:val="28"/>
          <w:szCs w:val="28"/>
          <w:u w:val="none"/>
          <w:rtl/>
        </w:rPr>
        <w:t xml:space="preserve">" </w:t>
      </w:r>
      <w:r>
        <w:rPr>
          <w:rFonts w:hint="default" w:ascii="Simplified Arabic" w:hAnsi="Simplified Arabic" w:cs="Simplified Arabic"/>
          <w:b w:val="0"/>
          <w:bCs w:val="0"/>
          <w:sz w:val="28"/>
          <w:szCs w:val="28"/>
          <w:u w:val="none"/>
          <w:rtl/>
          <w:cs/>
          <w:lang w:bidi="ar-SA"/>
        </w:rPr>
        <w:t>بمعنى</w:t>
      </w:r>
      <w:r>
        <w:rPr>
          <w:rFonts w:hint="default" w:ascii="Simplified Arabic" w:hAnsi="Simplified Arabic" w:cs="Simplified Arabic"/>
          <w:b w:val="0"/>
          <w:bCs w:val="0"/>
          <w:sz w:val="28"/>
          <w:szCs w:val="28"/>
          <w:u w:val="none"/>
          <w:rtl/>
        </w:rPr>
        <w:t xml:space="preserve"> </w:t>
      </w:r>
      <w:r>
        <w:rPr>
          <w:rFonts w:hint="default" w:ascii="Simplified Arabic" w:hAnsi="Simplified Arabic" w:cs="Simplified Arabic"/>
          <w:b w:val="0"/>
          <w:bCs w:val="0"/>
          <w:sz w:val="28"/>
          <w:szCs w:val="28"/>
          <w:u w:val="none"/>
          <w:rtl/>
          <w:cs/>
          <w:lang w:bidi="ar-SA"/>
        </w:rPr>
        <w:t>جعله</w:t>
      </w:r>
      <w:r>
        <w:rPr>
          <w:rFonts w:hint="default" w:ascii="Simplified Arabic" w:hAnsi="Simplified Arabic" w:cs="Simplified Arabic"/>
          <w:b w:val="0"/>
          <w:bCs w:val="0"/>
          <w:sz w:val="28"/>
          <w:szCs w:val="28"/>
          <w:u w:val="none"/>
          <w:rtl/>
        </w:rPr>
        <w:t xml:space="preserve"> </w:t>
      </w:r>
      <w:r>
        <w:rPr>
          <w:rFonts w:hint="default" w:ascii="Simplified Arabic" w:hAnsi="Simplified Arabic" w:cs="Simplified Arabic"/>
          <w:b w:val="0"/>
          <w:bCs w:val="0"/>
          <w:sz w:val="28"/>
          <w:szCs w:val="28"/>
          <w:u w:val="none"/>
          <w:rtl/>
          <w:cs/>
          <w:lang w:bidi="ar-SA"/>
        </w:rPr>
        <w:t>قادرًا</w:t>
      </w:r>
      <w:r>
        <w:rPr>
          <w:rFonts w:hint="default" w:ascii="Simplified Arabic" w:hAnsi="Simplified Arabic" w:cs="Simplified Arabic"/>
          <w:b w:val="0"/>
          <w:bCs w:val="0"/>
          <w:sz w:val="28"/>
          <w:szCs w:val="28"/>
          <w:u w:val="none"/>
          <w:rtl/>
        </w:rPr>
        <w:t xml:space="preserve"> </w:t>
      </w:r>
      <w:r>
        <w:rPr>
          <w:rFonts w:hint="default" w:ascii="Simplified Arabic" w:hAnsi="Simplified Arabic" w:cs="Simplified Arabic"/>
          <w:b w:val="0"/>
          <w:bCs w:val="0"/>
          <w:sz w:val="28"/>
          <w:szCs w:val="28"/>
          <w:u w:val="none"/>
          <w:rtl/>
          <w:cs/>
          <w:lang w:bidi="ar-SA"/>
        </w:rPr>
        <w:t>على</w:t>
      </w:r>
      <w:r>
        <w:rPr>
          <w:rFonts w:hint="default" w:ascii="Simplified Arabic" w:hAnsi="Simplified Arabic" w:cs="Simplified Arabic"/>
          <w:b w:val="0"/>
          <w:bCs w:val="0"/>
          <w:sz w:val="28"/>
          <w:szCs w:val="28"/>
          <w:u w:val="none"/>
          <w:rtl/>
        </w:rPr>
        <w:t xml:space="preserve"> </w:t>
      </w:r>
      <w:r>
        <w:rPr>
          <w:rFonts w:hint="default" w:ascii="Simplified Arabic" w:hAnsi="Simplified Arabic" w:cs="Simplified Arabic"/>
          <w:b w:val="0"/>
          <w:bCs w:val="0"/>
          <w:sz w:val="28"/>
          <w:szCs w:val="28"/>
          <w:u w:val="none"/>
          <w:rtl/>
          <w:cs/>
          <w:lang w:bidi="ar-SA"/>
        </w:rPr>
        <w:t>القيام</w:t>
      </w:r>
      <w:r>
        <w:rPr>
          <w:rFonts w:hint="default" w:ascii="Simplified Arabic" w:hAnsi="Simplified Arabic" w:cs="Simplified Arabic"/>
          <w:b w:val="0"/>
          <w:bCs w:val="0"/>
          <w:sz w:val="28"/>
          <w:szCs w:val="28"/>
          <w:u w:val="none"/>
          <w:rtl/>
        </w:rPr>
        <w:t xml:space="preserve"> </w:t>
      </w:r>
      <w:r>
        <w:rPr>
          <w:rFonts w:hint="default" w:ascii="Simplified Arabic" w:hAnsi="Simplified Arabic" w:cs="Simplified Arabic"/>
          <w:b w:val="0"/>
          <w:bCs w:val="0"/>
          <w:sz w:val="28"/>
          <w:szCs w:val="28"/>
          <w:u w:val="none"/>
          <w:rtl/>
          <w:cs/>
          <w:lang w:bidi="ar-SA"/>
        </w:rPr>
        <w:t>بشيء</w:t>
      </w:r>
      <w:r>
        <w:rPr>
          <w:rFonts w:hint="default" w:ascii="Simplified Arabic" w:hAnsi="Simplified Arabic" w:cs="Simplified Arabic"/>
          <w:b w:val="0"/>
          <w:bCs w:val="0"/>
          <w:sz w:val="28"/>
          <w:szCs w:val="28"/>
          <w:u w:val="none"/>
          <w:rtl/>
        </w:rPr>
        <w:t xml:space="preserve"> </w:t>
      </w:r>
      <w:r>
        <w:rPr>
          <w:rFonts w:hint="default" w:ascii="Simplified Arabic" w:hAnsi="Simplified Arabic" w:cs="Simplified Arabic"/>
          <w:b w:val="0"/>
          <w:bCs w:val="0"/>
          <w:sz w:val="28"/>
          <w:szCs w:val="28"/>
          <w:u w:val="none"/>
          <w:rtl/>
          <w:cs/>
          <w:lang w:bidi="ar-SA"/>
        </w:rPr>
        <w:t>أو</w:t>
      </w:r>
      <w:r>
        <w:rPr>
          <w:rFonts w:hint="default" w:ascii="Simplified Arabic" w:hAnsi="Simplified Arabic" w:cs="Simplified Arabic"/>
          <w:b w:val="0"/>
          <w:bCs w:val="0"/>
          <w:sz w:val="28"/>
          <w:szCs w:val="28"/>
          <w:u w:val="none"/>
          <w:rtl/>
        </w:rPr>
        <w:t xml:space="preserve"> </w:t>
      </w:r>
      <w:r>
        <w:rPr>
          <w:rFonts w:hint="default" w:ascii="Simplified Arabic" w:hAnsi="Simplified Arabic" w:cs="Simplified Arabic"/>
          <w:b w:val="0"/>
          <w:bCs w:val="0"/>
          <w:sz w:val="28"/>
          <w:szCs w:val="28"/>
          <w:u w:val="none"/>
          <w:rtl/>
          <w:cs/>
          <w:lang w:bidi="ar-SA"/>
        </w:rPr>
        <w:t>منحه</w:t>
      </w:r>
      <w:r>
        <w:rPr>
          <w:rFonts w:hint="default" w:ascii="Simplified Arabic" w:hAnsi="Simplified Arabic" w:cs="Simplified Arabic"/>
          <w:b w:val="0"/>
          <w:bCs w:val="0"/>
          <w:sz w:val="28"/>
          <w:szCs w:val="28"/>
          <w:u w:val="none"/>
          <w:rtl/>
        </w:rPr>
        <w:t xml:space="preserve"> </w:t>
      </w:r>
      <w:r>
        <w:rPr>
          <w:rFonts w:hint="default" w:ascii="Simplified Arabic" w:hAnsi="Simplified Arabic" w:cs="Simplified Arabic"/>
          <w:b w:val="0"/>
          <w:bCs w:val="0"/>
          <w:sz w:val="28"/>
          <w:szCs w:val="28"/>
          <w:u w:val="none"/>
          <w:rtl/>
          <w:cs/>
          <w:lang w:bidi="ar-SA"/>
        </w:rPr>
        <w:t>السلطة</w:t>
      </w:r>
      <w:r>
        <w:rPr>
          <w:rFonts w:hint="default" w:ascii="Simplified Arabic" w:hAnsi="Simplified Arabic" w:cs="Simplified Arabic"/>
          <w:b w:val="0"/>
          <w:bCs w:val="0"/>
          <w:sz w:val="28"/>
          <w:szCs w:val="28"/>
          <w:u w:val="none"/>
          <w:rtl/>
        </w:rPr>
        <w:t xml:space="preserve"> </w:t>
      </w:r>
      <w:r>
        <w:rPr>
          <w:rFonts w:hint="default" w:ascii="Simplified Arabic" w:hAnsi="Simplified Arabic" w:cs="Simplified Arabic"/>
          <w:b w:val="0"/>
          <w:bCs w:val="0"/>
          <w:sz w:val="28"/>
          <w:szCs w:val="28"/>
          <w:u w:val="none"/>
          <w:rtl/>
          <w:cs/>
          <w:lang w:bidi="ar-SA"/>
        </w:rPr>
        <w:t>والصلاحية</w:t>
      </w:r>
      <w:r>
        <w:rPr>
          <w:rFonts w:hint="default" w:ascii="Simplified Arabic" w:hAnsi="Simplified Arabic" w:cs="Simplified Arabic"/>
          <w:b w:val="0"/>
          <w:bCs w:val="0"/>
          <w:sz w:val="28"/>
          <w:szCs w:val="28"/>
          <w:u w:val="none"/>
          <w:rtl/>
        </w:rPr>
        <w:t xml:space="preserve"> </w:t>
      </w:r>
    </w:p>
    <w:p w14:paraId="64A76761">
      <w:pPr>
        <w:rPr>
          <w:rFonts w:hint="default" w:ascii="Simplified Arabic" w:hAnsi="Simplified Arabic" w:cs="Simplified Arabic"/>
          <w:b w:val="0"/>
          <w:bCs w:val="0"/>
          <w:sz w:val="28"/>
          <w:szCs w:val="28"/>
          <w:u w:val="none"/>
          <w:rtl/>
        </w:rPr>
      </w:pPr>
      <w:r>
        <w:rPr>
          <w:rFonts w:hint="default" w:ascii="Simplified Arabic" w:hAnsi="Simplified Arabic" w:cs="Simplified Arabic"/>
          <w:b w:val="0"/>
          <w:bCs w:val="0"/>
          <w:sz w:val="28"/>
          <w:szCs w:val="28"/>
          <w:u w:val="none"/>
          <w:rtl/>
          <w:cs/>
          <w:lang w:bidi="ar-SA"/>
        </w:rPr>
        <w:t>الوظيفي</w:t>
      </w:r>
      <w:r>
        <w:rPr>
          <w:rFonts w:hint="cs" w:ascii="Simplified Arabic" w:hAnsi="Simplified Arabic" w:cs="Simplified Arabic"/>
          <w:b w:val="0"/>
          <w:bCs w:val="0"/>
          <w:sz w:val="28"/>
          <w:szCs w:val="28"/>
          <w:u w:val="none"/>
          <w:rtl/>
          <w:cs w:val="0"/>
          <w:lang w:val="en-US" w:bidi="ar-SA"/>
        </w:rPr>
        <w:t>:</w:t>
      </w:r>
      <w:r>
        <w:rPr>
          <w:rFonts w:hint="default" w:ascii="Simplified Arabic" w:hAnsi="Simplified Arabic" w:cs="Simplified Arabic"/>
          <w:b w:val="0"/>
          <w:bCs w:val="0"/>
          <w:sz w:val="28"/>
          <w:szCs w:val="28"/>
          <w:u w:val="none"/>
          <w:rtl/>
        </w:rPr>
        <w:t xml:space="preserve"> </w:t>
      </w:r>
      <w:r>
        <w:rPr>
          <w:rFonts w:hint="default" w:ascii="Simplified Arabic" w:hAnsi="Simplified Arabic" w:cs="Simplified Arabic"/>
          <w:b w:val="0"/>
          <w:bCs w:val="0"/>
          <w:sz w:val="28"/>
          <w:szCs w:val="28"/>
          <w:u w:val="none"/>
          <w:rtl/>
          <w:cs/>
          <w:lang w:bidi="ar-SA"/>
        </w:rPr>
        <w:t>الوظيفة</w:t>
      </w:r>
      <w:r>
        <w:rPr>
          <w:rFonts w:hint="default" w:ascii="Simplified Arabic" w:hAnsi="Simplified Arabic" w:cs="Simplified Arabic"/>
          <w:b w:val="0"/>
          <w:bCs w:val="0"/>
          <w:sz w:val="28"/>
          <w:szCs w:val="28"/>
          <w:u w:val="none"/>
          <w:rtl/>
        </w:rPr>
        <w:t xml:space="preserve"> </w:t>
      </w:r>
      <w:r>
        <w:rPr>
          <w:rFonts w:hint="default" w:ascii="Simplified Arabic" w:hAnsi="Simplified Arabic" w:cs="Simplified Arabic"/>
          <w:b w:val="0"/>
          <w:bCs w:val="0"/>
          <w:sz w:val="28"/>
          <w:szCs w:val="28"/>
          <w:u w:val="none"/>
          <w:rtl/>
          <w:cs/>
          <w:lang w:bidi="ar-SA"/>
        </w:rPr>
        <w:t>تعني</w:t>
      </w:r>
      <w:r>
        <w:rPr>
          <w:rFonts w:hint="default" w:ascii="Simplified Arabic" w:hAnsi="Simplified Arabic" w:cs="Simplified Arabic"/>
          <w:b w:val="0"/>
          <w:bCs w:val="0"/>
          <w:sz w:val="28"/>
          <w:szCs w:val="28"/>
          <w:u w:val="none"/>
          <w:rtl/>
        </w:rPr>
        <w:t xml:space="preserve"> "</w:t>
      </w:r>
      <w:r>
        <w:rPr>
          <w:rFonts w:hint="default" w:ascii="Simplified Arabic" w:hAnsi="Simplified Arabic" w:cs="Simplified Arabic"/>
          <w:b w:val="0"/>
          <w:bCs w:val="0"/>
          <w:sz w:val="28"/>
          <w:szCs w:val="28"/>
          <w:u w:val="none"/>
          <w:rtl/>
          <w:cs/>
          <w:lang w:bidi="ar-SA"/>
        </w:rPr>
        <w:t>الأداء</w:t>
      </w:r>
      <w:r>
        <w:rPr>
          <w:rFonts w:hint="default" w:ascii="Simplified Arabic" w:hAnsi="Simplified Arabic" w:cs="Simplified Arabic"/>
          <w:b w:val="0"/>
          <w:bCs w:val="0"/>
          <w:sz w:val="28"/>
          <w:szCs w:val="28"/>
          <w:u w:val="none"/>
          <w:rtl/>
        </w:rPr>
        <w:t xml:space="preserve"> </w:t>
      </w:r>
      <w:r>
        <w:rPr>
          <w:rFonts w:hint="default" w:ascii="Simplified Arabic" w:hAnsi="Simplified Arabic" w:cs="Simplified Arabic"/>
          <w:b w:val="0"/>
          <w:bCs w:val="0"/>
          <w:sz w:val="28"/>
          <w:szCs w:val="28"/>
          <w:u w:val="none"/>
          <w:rtl/>
          <w:cs/>
          <w:lang w:bidi="ar-SA"/>
        </w:rPr>
        <w:t>أو</w:t>
      </w:r>
      <w:r>
        <w:rPr>
          <w:rFonts w:hint="default" w:ascii="Simplified Arabic" w:hAnsi="Simplified Arabic" w:cs="Simplified Arabic"/>
          <w:b w:val="0"/>
          <w:bCs w:val="0"/>
          <w:sz w:val="28"/>
          <w:szCs w:val="28"/>
          <w:u w:val="none"/>
          <w:rtl/>
        </w:rPr>
        <w:t xml:space="preserve"> </w:t>
      </w:r>
      <w:r>
        <w:rPr>
          <w:rFonts w:hint="default" w:ascii="Simplified Arabic" w:hAnsi="Simplified Arabic" w:cs="Simplified Arabic"/>
          <w:b w:val="0"/>
          <w:bCs w:val="0"/>
          <w:sz w:val="28"/>
          <w:szCs w:val="28"/>
          <w:u w:val="none"/>
          <w:rtl/>
          <w:cs/>
          <w:lang w:bidi="ar-SA"/>
        </w:rPr>
        <w:t>العمل</w:t>
      </w:r>
      <w:r>
        <w:rPr>
          <w:rFonts w:hint="default" w:ascii="Simplified Arabic" w:hAnsi="Simplified Arabic" w:cs="Simplified Arabic"/>
          <w:b w:val="0"/>
          <w:bCs w:val="0"/>
          <w:sz w:val="28"/>
          <w:szCs w:val="28"/>
          <w:u w:val="none"/>
          <w:rtl/>
        </w:rPr>
        <w:t xml:space="preserve"> </w:t>
      </w:r>
      <w:r>
        <w:rPr>
          <w:rFonts w:hint="default" w:ascii="Simplified Arabic" w:hAnsi="Simplified Arabic" w:cs="Simplified Arabic"/>
          <w:b w:val="0"/>
          <w:bCs w:val="0"/>
          <w:sz w:val="28"/>
          <w:szCs w:val="28"/>
          <w:u w:val="none"/>
          <w:rtl/>
          <w:cs/>
          <w:lang w:bidi="ar-SA"/>
        </w:rPr>
        <w:t>المنوط</w:t>
      </w:r>
      <w:r>
        <w:rPr>
          <w:rFonts w:hint="default" w:ascii="Simplified Arabic" w:hAnsi="Simplified Arabic" w:cs="Simplified Arabic"/>
          <w:b w:val="0"/>
          <w:bCs w:val="0"/>
          <w:sz w:val="28"/>
          <w:szCs w:val="28"/>
          <w:u w:val="none"/>
          <w:rtl/>
        </w:rPr>
        <w:t xml:space="preserve"> </w:t>
      </w:r>
      <w:r>
        <w:rPr>
          <w:rFonts w:hint="default" w:ascii="Simplified Arabic" w:hAnsi="Simplified Arabic" w:cs="Simplified Arabic"/>
          <w:b w:val="0"/>
          <w:bCs w:val="0"/>
          <w:sz w:val="28"/>
          <w:szCs w:val="28"/>
          <w:u w:val="none"/>
          <w:rtl/>
          <w:cs/>
          <w:lang w:bidi="ar-SA"/>
        </w:rPr>
        <w:t>بشخص</w:t>
      </w:r>
      <w:r>
        <w:rPr>
          <w:rFonts w:hint="default" w:ascii="Simplified Arabic" w:hAnsi="Simplified Arabic" w:cs="Simplified Arabic"/>
          <w:b w:val="0"/>
          <w:bCs w:val="0"/>
          <w:sz w:val="28"/>
          <w:szCs w:val="28"/>
          <w:u w:val="none"/>
          <w:rtl/>
        </w:rPr>
        <w:t xml:space="preserve"> </w:t>
      </w:r>
      <w:r>
        <w:rPr>
          <w:rFonts w:hint="default" w:ascii="Simplified Arabic" w:hAnsi="Simplified Arabic" w:cs="Simplified Arabic"/>
          <w:b w:val="0"/>
          <w:bCs w:val="0"/>
          <w:sz w:val="28"/>
          <w:szCs w:val="28"/>
          <w:u w:val="none"/>
          <w:rtl/>
          <w:cs/>
          <w:lang w:bidi="ar-SA"/>
        </w:rPr>
        <w:t>معين</w:t>
      </w:r>
      <w:r>
        <w:rPr>
          <w:rFonts w:hint="default" w:ascii="Simplified Arabic" w:hAnsi="Simplified Arabic" w:cs="Simplified Arabic"/>
          <w:b w:val="0"/>
          <w:bCs w:val="0"/>
          <w:sz w:val="28"/>
          <w:szCs w:val="28"/>
          <w:u w:val="none"/>
          <w:rtl/>
        </w:rPr>
        <w:t xml:space="preserve">" </w:t>
      </w:r>
    </w:p>
    <w:p w14:paraId="1C4184A0">
      <w:pPr>
        <w:jc w:val="both"/>
        <w:rPr>
          <w:rFonts w:hint="default" w:ascii="Simplified Arabic" w:hAnsi="Simplified Arabic" w:cs="Simplified Arabic"/>
          <w:b w:val="0"/>
          <w:bCs w:val="0"/>
          <w:sz w:val="28"/>
          <w:szCs w:val="28"/>
          <w:u w:val="none"/>
          <w:rtl/>
        </w:rPr>
      </w:pPr>
      <w:r>
        <w:rPr>
          <w:rFonts w:hint="default" w:ascii="Simplified Arabic" w:hAnsi="Simplified Arabic" w:cs="Simplified Arabic"/>
          <w:b w:val="0"/>
          <w:bCs w:val="0"/>
          <w:sz w:val="28"/>
          <w:szCs w:val="28"/>
          <w:u w:val="none"/>
          <w:rtl/>
          <w:cs/>
          <w:lang w:bidi="ar-SA"/>
        </w:rPr>
        <w:t>بالتالي،</w:t>
      </w:r>
      <w:r>
        <w:rPr>
          <w:rFonts w:hint="default" w:ascii="Simplified Arabic" w:hAnsi="Simplified Arabic" w:cs="Simplified Arabic"/>
          <w:b w:val="0"/>
          <w:bCs w:val="0"/>
          <w:sz w:val="28"/>
          <w:szCs w:val="28"/>
          <w:u w:val="none"/>
          <w:rtl/>
        </w:rPr>
        <w:t xml:space="preserve"> </w:t>
      </w:r>
      <w:r>
        <w:rPr>
          <w:rFonts w:hint="default" w:ascii="Simplified Arabic" w:hAnsi="Simplified Arabic" w:cs="Simplified Arabic"/>
          <w:b w:val="0"/>
          <w:bCs w:val="0"/>
          <w:sz w:val="28"/>
          <w:szCs w:val="28"/>
          <w:u w:val="none"/>
          <w:rtl/>
          <w:cs/>
          <w:lang w:bidi="ar-SA"/>
        </w:rPr>
        <w:t>فإن</w:t>
      </w:r>
      <w:r>
        <w:rPr>
          <w:rFonts w:hint="default" w:ascii="Simplified Arabic" w:hAnsi="Simplified Arabic" w:cs="Simplified Arabic"/>
          <w:b w:val="0"/>
          <w:bCs w:val="0"/>
          <w:sz w:val="28"/>
          <w:szCs w:val="28"/>
          <w:u w:val="none"/>
          <w:rtl/>
        </w:rPr>
        <w:t xml:space="preserve"> </w:t>
      </w:r>
      <w:r>
        <w:rPr>
          <w:rFonts w:hint="default" w:ascii="Simplified Arabic" w:hAnsi="Simplified Arabic" w:cs="Simplified Arabic"/>
          <w:b w:val="0"/>
          <w:bCs w:val="0"/>
          <w:sz w:val="28"/>
          <w:szCs w:val="28"/>
          <w:u w:val="none"/>
          <w:rtl/>
          <w:cs/>
          <w:lang w:bidi="ar-SA"/>
        </w:rPr>
        <w:t>التمكين</w:t>
      </w:r>
      <w:r>
        <w:rPr>
          <w:rFonts w:hint="default" w:ascii="Simplified Arabic" w:hAnsi="Simplified Arabic" w:cs="Simplified Arabic"/>
          <w:b w:val="0"/>
          <w:bCs w:val="0"/>
          <w:sz w:val="28"/>
          <w:szCs w:val="28"/>
          <w:u w:val="none"/>
          <w:rtl/>
        </w:rPr>
        <w:t xml:space="preserve"> </w:t>
      </w:r>
      <w:r>
        <w:rPr>
          <w:rFonts w:hint="default" w:ascii="Simplified Arabic" w:hAnsi="Simplified Arabic" w:cs="Simplified Arabic"/>
          <w:b w:val="0"/>
          <w:bCs w:val="0"/>
          <w:sz w:val="28"/>
          <w:szCs w:val="28"/>
          <w:u w:val="none"/>
          <w:rtl/>
          <w:cs/>
          <w:lang w:bidi="ar-SA"/>
        </w:rPr>
        <w:t>الوظيفي</w:t>
      </w:r>
      <w:r>
        <w:rPr>
          <w:rFonts w:hint="default" w:ascii="Simplified Arabic" w:hAnsi="Simplified Arabic" w:cs="Simplified Arabic"/>
          <w:b w:val="0"/>
          <w:bCs w:val="0"/>
          <w:sz w:val="28"/>
          <w:szCs w:val="28"/>
          <w:u w:val="none"/>
          <w:rtl/>
        </w:rPr>
        <w:t xml:space="preserve">  </w:t>
      </w:r>
      <w:r>
        <w:rPr>
          <w:rFonts w:hint="default" w:ascii="Simplified Arabic" w:hAnsi="Simplified Arabic" w:cs="Simplified Arabic"/>
          <w:b w:val="0"/>
          <w:bCs w:val="0"/>
          <w:sz w:val="28"/>
          <w:szCs w:val="28"/>
          <w:u w:val="none"/>
          <w:rtl/>
          <w:cs/>
          <w:lang w:bidi="ar-SA"/>
        </w:rPr>
        <w:t>يُعرَّف</w:t>
      </w:r>
      <w:r>
        <w:rPr>
          <w:rFonts w:hint="default" w:ascii="Simplified Arabic" w:hAnsi="Simplified Arabic" w:cs="Simplified Arabic"/>
          <w:b w:val="0"/>
          <w:bCs w:val="0"/>
          <w:sz w:val="28"/>
          <w:szCs w:val="28"/>
          <w:u w:val="none"/>
          <w:rtl/>
        </w:rPr>
        <w:t xml:space="preserve"> </w:t>
      </w:r>
      <w:r>
        <w:rPr>
          <w:rFonts w:hint="default" w:ascii="Simplified Arabic" w:hAnsi="Simplified Arabic" w:cs="Simplified Arabic"/>
          <w:b w:val="0"/>
          <w:bCs w:val="0"/>
          <w:sz w:val="28"/>
          <w:szCs w:val="28"/>
          <w:u w:val="none"/>
          <w:rtl/>
          <w:cs/>
          <w:lang w:bidi="ar-SA"/>
        </w:rPr>
        <w:t>بأنه</w:t>
      </w:r>
      <w:r>
        <w:rPr>
          <w:rFonts w:hint="default" w:ascii="Simplified Arabic" w:hAnsi="Simplified Arabic" w:cs="Simplified Arabic"/>
          <w:b w:val="0"/>
          <w:bCs w:val="0"/>
          <w:sz w:val="28"/>
          <w:szCs w:val="28"/>
          <w:u w:val="none"/>
          <w:rtl/>
        </w:rPr>
        <w:t xml:space="preserve"> "</w:t>
      </w:r>
      <w:r>
        <w:rPr>
          <w:rFonts w:hint="default" w:ascii="Simplified Arabic" w:hAnsi="Simplified Arabic" w:cs="Simplified Arabic"/>
          <w:b w:val="0"/>
          <w:bCs w:val="0"/>
          <w:sz w:val="28"/>
          <w:szCs w:val="28"/>
          <w:u w:val="none"/>
          <w:rtl/>
          <w:cs/>
          <w:lang w:bidi="ar-SA"/>
        </w:rPr>
        <w:t>منح</w:t>
      </w:r>
      <w:r>
        <w:rPr>
          <w:rFonts w:hint="default" w:ascii="Simplified Arabic" w:hAnsi="Simplified Arabic" w:cs="Simplified Arabic"/>
          <w:b w:val="0"/>
          <w:bCs w:val="0"/>
          <w:sz w:val="28"/>
          <w:szCs w:val="28"/>
          <w:u w:val="none"/>
          <w:rtl/>
        </w:rPr>
        <w:t xml:space="preserve"> </w:t>
      </w:r>
      <w:r>
        <w:rPr>
          <w:rFonts w:hint="default" w:ascii="Simplified Arabic" w:hAnsi="Simplified Arabic" w:cs="Simplified Arabic"/>
          <w:b w:val="0"/>
          <w:bCs w:val="0"/>
          <w:sz w:val="28"/>
          <w:szCs w:val="28"/>
          <w:u w:val="none"/>
          <w:rtl/>
          <w:cs/>
          <w:lang w:bidi="ar-SA"/>
        </w:rPr>
        <w:t>الموظفين</w:t>
      </w:r>
      <w:r>
        <w:rPr>
          <w:rFonts w:hint="default" w:ascii="Simplified Arabic" w:hAnsi="Simplified Arabic" w:cs="Simplified Arabic"/>
          <w:b w:val="0"/>
          <w:bCs w:val="0"/>
          <w:sz w:val="28"/>
          <w:szCs w:val="28"/>
          <w:u w:val="none"/>
          <w:rtl/>
        </w:rPr>
        <w:t xml:space="preserve"> </w:t>
      </w:r>
      <w:r>
        <w:rPr>
          <w:rFonts w:hint="default" w:ascii="Simplified Arabic" w:hAnsi="Simplified Arabic" w:cs="Simplified Arabic"/>
          <w:b w:val="0"/>
          <w:bCs w:val="0"/>
          <w:sz w:val="28"/>
          <w:szCs w:val="28"/>
          <w:u w:val="none"/>
          <w:rtl/>
          <w:cs/>
          <w:lang w:bidi="ar-SA"/>
        </w:rPr>
        <w:t>السلطة</w:t>
      </w:r>
      <w:r>
        <w:rPr>
          <w:rFonts w:hint="default" w:ascii="Simplified Arabic" w:hAnsi="Simplified Arabic" w:cs="Simplified Arabic"/>
          <w:b w:val="0"/>
          <w:bCs w:val="0"/>
          <w:sz w:val="28"/>
          <w:szCs w:val="28"/>
          <w:u w:val="none"/>
          <w:rtl/>
        </w:rPr>
        <w:t xml:space="preserve"> </w:t>
      </w:r>
      <w:r>
        <w:rPr>
          <w:rFonts w:hint="default" w:ascii="Simplified Arabic" w:hAnsi="Simplified Arabic" w:cs="Simplified Arabic"/>
          <w:b w:val="0"/>
          <w:bCs w:val="0"/>
          <w:sz w:val="28"/>
          <w:szCs w:val="28"/>
          <w:u w:val="none"/>
          <w:rtl/>
          <w:cs/>
          <w:lang w:bidi="ar-SA"/>
        </w:rPr>
        <w:t>والقدرة</w:t>
      </w:r>
      <w:r>
        <w:rPr>
          <w:rFonts w:hint="default" w:ascii="Simplified Arabic" w:hAnsi="Simplified Arabic" w:cs="Simplified Arabic"/>
          <w:b w:val="0"/>
          <w:bCs w:val="0"/>
          <w:sz w:val="28"/>
          <w:szCs w:val="28"/>
          <w:u w:val="none"/>
          <w:rtl/>
        </w:rPr>
        <w:t xml:space="preserve"> </w:t>
      </w:r>
      <w:r>
        <w:rPr>
          <w:rFonts w:hint="default" w:ascii="Simplified Arabic" w:hAnsi="Simplified Arabic" w:cs="Simplified Arabic"/>
          <w:b w:val="0"/>
          <w:bCs w:val="0"/>
          <w:sz w:val="28"/>
          <w:szCs w:val="28"/>
          <w:u w:val="none"/>
          <w:rtl/>
          <w:cs/>
          <w:lang w:bidi="ar-SA"/>
        </w:rPr>
        <w:t>على</w:t>
      </w:r>
      <w:r>
        <w:rPr>
          <w:rFonts w:hint="default" w:ascii="Simplified Arabic" w:hAnsi="Simplified Arabic" w:cs="Simplified Arabic"/>
          <w:b w:val="0"/>
          <w:bCs w:val="0"/>
          <w:sz w:val="28"/>
          <w:szCs w:val="28"/>
          <w:u w:val="none"/>
          <w:rtl/>
        </w:rPr>
        <w:t xml:space="preserve"> </w:t>
      </w:r>
      <w:r>
        <w:rPr>
          <w:rFonts w:hint="default" w:ascii="Simplified Arabic" w:hAnsi="Simplified Arabic" w:cs="Simplified Arabic"/>
          <w:b w:val="0"/>
          <w:bCs w:val="0"/>
          <w:sz w:val="28"/>
          <w:szCs w:val="28"/>
          <w:u w:val="none"/>
          <w:rtl/>
          <w:cs/>
          <w:lang w:bidi="ar-SA"/>
        </w:rPr>
        <w:t>القيام</w:t>
      </w:r>
      <w:r>
        <w:rPr>
          <w:rFonts w:hint="default" w:ascii="Simplified Arabic" w:hAnsi="Simplified Arabic" w:cs="Simplified Arabic"/>
          <w:b w:val="0"/>
          <w:bCs w:val="0"/>
          <w:sz w:val="28"/>
          <w:szCs w:val="28"/>
          <w:u w:val="none"/>
          <w:rtl/>
        </w:rPr>
        <w:t xml:space="preserve"> </w:t>
      </w:r>
      <w:r>
        <w:rPr>
          <w:rFonts w:hint="default" w:ascii="Simplified Arabic" w:hAnsi="Simplified Arabic" w:cs="Simplified Arabic"/>
          <w:b w:val="0"/>
          <w:bCs w:val="0"/>
          <w:sz w:val="28"/>
          <w:szCs w:val="28"/>
          <w:u w:val="none"/>
          <w:rtl/>
          <w:cs/>
          <w:lang w:bidi="ar-SA"/>
        </w:rPr>
        <w:t>بأعمالهم</w:t>
      </w:r>
      <w:r>
        <w:rPr>
          <w:rFonts w:hint="default" w:ascii="Simplified Arabic" w:hAnsi="Simplified Arabic" w:cs="Simplified Arabic"/>
          <w:b w:val="0"/>
          <w:bCs w:val="0"/>
          <w:sz w:val="28"/>
          <w:szCs w:val="28"/>
          <w:u w:val="none"/>
          <w:rtl/>
        </w:rPr>
        <w:t xml:space="preserve"> </w:t>
      </w:r>
      <w:r>
        <w:rPr>
          <w:rFonts w:hint="default" w:ascii="Simplified Arabic" w:hAnsi="Simplified Arabic" w:cs="Simplified Arabic"/>
          <w:b w:val="0"/>
          <w:bCs w:val="0"/>
          <w:sz w:val="28"/>
          <w:szCs w:val="28"/>
          <w:u w:val="none"/>
          <w:rtl/>
          <w:cs/>
          <w:lang w:bidi="ar-SA"/>
        </w:rPr>
        <w:t>والمساهمة</w:t>
      </w:r>
      <w:r>
        <w:rPr>
          <w:rFonts w:hint="default" w:ascii="Simplified Arabic" w:hAnsi="Simplified Arabic" w:cs="Simplified Arabic"/>
          <w:b w:val="0"/>
          <w:bCs w:val="0"/>
          <w:sz w:val="28"/>
          <w:szCs w:val="28"/>
          <w:u w:val="none"/>
          <w:rtl/>
        </w:rPr>
        <w:t xml:space="preserve"> </w:t>
      </w:r>
      <w:r>
        <w:rPr>
          <w:rFonts w:hint="default" w:ascii="Simplified Arabic" w:hAnsi="Simplified Arabic" w:cs="Simplified Arabic"/>
          <w:b w:val="0"/>
          <w:bCs w:val="0"/>
          <w:sz w:val="28"/>
          <w:szCs w:val="28"/>
          <w:u w:val="none"/>
          <w:rtl/>
          <w:cs/>
          <w:lang w:bidi="ar-SA"/>
        </w:rPr>
        <w:t>في</w:t>
      </w:r>
      <w:r>
        <w:rPr>
          <w:rFonts w:hint="default" w:ascii="Simplified Arabic" w:hAnsi="Simplified Arabic" w:cs="Simplified Arabic"/>
          <w:b w:val="0"/>
          <w:bCs w:val="0"/>
          <w:sz w:val="28"/>
          <w:szCs w:val="28"/>
          <w:u w:val="none"/>
          <w:rtl/>
        </w:rPr>
        <w:t xml:space="preserve"> </w:t>
      </w:r>
      <w:r>
        <w:rPr>
          <w:rFonts w:hint="default" w:ascii="Simplified Arabic" w:hAnsi="Simplified Arabic" w:cs="Simplified Arabic"/>
          <w:b w:val="0"/>
          <w:bCs w:val="0"/>
          <w:sz w:val="28"/>
          <w:szCs w:val="28"/>
          <w:u w:val="none"/>
          <w:rtl/>
          <w:cs/>
          <w:lang w:bidi="ar-SA"/>
        </w:rPr>
        <w:t>صنع</w:t>
      </w:r>
      <w:r>
        <w:rPr>
          <w:rFonts w:hint="default" w:ascii="Simplified Arabic" w:hAnsi="Simplified Arabic" w:cs="Simplified Arabic"/>
          <w:b w:val="0"/>
          <w:bCs w:val="0"/>
          <w:sz w:val="28"/>
          <w:szCs w:val="28"/>
          <w:u w:val="none"/>
          <w:rtl/>
        </w:rPr>
        <w:t xml:space="preserve"> </w:t>
      </w:r>
      <w:r>
        <w:rPr>
          <w:rFonts w:hint="default" w:ascii="Simplified Arabic" w:hAnsi="Simplified Arabic" w:cs="Simplified Arabic"/>
          <w:b w:val="0"/>
          <w:bCs w:val="0"/>
          <w:sz w:val="28"/>
          <w:szCs w:val="28"/>
          <w:u w:val="none"/>
          <w:rtl/>
          <w:cs/>
          <w:lang w:bidi="ar-SA"/>
        </w:rPr>
        <w:t>القرارات</w:t>
      </w:r>
      <w:r>
        <w:rPr>
          <w:rFonts w:hint="default" w:ascii="Simplified Arabic" w:hAnsi="Simplified Arabic" w:cs="Simplified Arabic"/>
          <w:b w:val="0"/>
          <w:bCs w:val="0"/>
          <w:sz w:val="28"/>
          <w:szCs w:val="28"/>
          <w:u w:val="none"/>
          <w:rtl/>
        </w:rPr>
        <w:t xml:space="preserve"> </w:t>
      </w:r>
      <w:r>
        <w:rPr>
          <w:rFonts w:hint="default" w:ascii="Simplified Arabic" w:hAnsi="Simplified Arabic" w:cs="Simplified Arabic"/>
          <w:b w:val="0"/>
          <w:bCs w:val="0"/>
          <w:sz w:val="28"/>
          <w:szCs w:val="28"/>
          <w:u w:val="none"/>
          <w:rtl/>
          <w:cs/>
          <w:lang w:bidi="ar-SA"/>
        </w:rPr>
        <w:t>المتعلقة</w:t>
      </w:r>
      <w:r>
        <w:rPr>
          <w:rFonts w:hint="default" w:ascii="Simplified Arabic" w:hAnsi="Simplified Arabic" w:cs="Simplified Arabic"/>
          <w:b w:val="0"/>
          <w:bCs w:val="0"/>
          <w:sz w:val="28"/>
          <w:szCs w:val="28"/>
          <w:u w:val="none"/>
          <w:rtl/>
        </w:rPr>
        <w:t xml:space="preserve"> </w:t>
      </w:r>
      <w:r>
        <w:rPr>
          <w:rFonts w:hint="default" w:ascii="Simplified Arabic" w:hAnsi="Simplified Arabic" w:cs="Simplified Arabic"/>
          <w:b w:val="0"/>
          <w:bCs w:val="0"/>
          <w:sz w:val="28"/>
          <w:szCs w:val="28"/>
          <w:u w:val="none"/>
          <w:rtl/>
          <w:cs/>
          <w:lang w:bidi="ar-SA"/>
        </w:rPr>
        <w:t>بوظائفهم</w:t>
      </w:r>
      <w:r>
        <w:rPr>
          <w:rFonts w:hint="default" w:ascii="Simplified Arabic" w:hAnsi="Simplified Arabic" w:cs="Simplified Arabic"/>
          <w:b w:val="0"/>
          <w:bCs w:val="0"/>
          <w:sz w:val="28"/>
          <w:szCs w:val="28"/>
          <w:u w:val="none"/>
          <w:rtl/>
        </w:rPr>
        <w:t>".</w:t>
      </w:r>
    </w:p>
    <w:p w14:paraId="54EF30A9">
      <w:pPr>
        <w:pStyle w:val="4"/>
        <w:spacing w:before="60" w:after="60" w:line="380" w:lineRule="exact"/>
        <w:ind w:left="0" w:right="0" w:firstLine="0"/>
        <w:jc w:val="both"/>
        <w:rPr>
          <w:rFonts w:hint="default" w:ascii="Simplified Arabic" w:hAnsi="Simplified Arabic" w:cs="Simplified Arabic"/>
          <w:b w:val="0"/>
          <w:bCs w:val="0"/>
          <w:sz w:val="28"/>
          <w:szCs w:val="28"/>
          <w:rtl/>
        </w:rPr>
      </w:pPr>
      <w:r>
        <w:rPr>
          <w:rFonts w:hint="default" w:ascii="Simplified Arabic" w:hAnsi="Simplified Arabic" w:cs="Simplified Arabic"/>
          <w:b w:val="0"/>
          <w:bCs w:val="0"/>
          <w:sz w:val="28"/>
          <w:szCs w:val="28"/>
          <w:rtl/>
          <w:lang w:val="en-US" w:bidi="ar-SA"/>
        </w:rPr>
        <w:t>-</w:t>
      </w:r>
      <w:r>
        <w:rPr>
          <w:rFonts w:hint="default" w:ascii="Simplified Arabic" w:hAnsi="Simplified Arabic" w:cs="Simplified Arabic"/>
          <w:b w:val="0"/>
          <w:bCs w:val="0"/>
          <w:sz w:val="28"/>
          <w:szCs w:val="28"/>
          <w:rtl/>
        </w:rPr>
        <w:t xml:space="preserve"> لابد من الاعتراف بأن هنالك آراء مختلفة حول التعريف إلا أنها تجمع في أغلبها على أن التمكين يتمحور حول إعطاء الموظفين</w:t>
      </w:r>
      <w:r>
        <w:rPr>
          <w:rFonts w:hint="default" w:ascii="Simplified Arabic" w:hAnsi="Simplified Arabic" w:cs="Simplified Arabic"/>
          <w:b w:val="0"/>
          <w:bCs w:val="0"/>
          <w:sz w:val="28"/>
          <w:szCs w:val="28"/>
          <w:rtl/>
          <w:lang w:bidi="ar-JO"/>
        </w:rPr>
        <w:t xml:space="preserve"> </w:t>
      </w:r>
      <w:r>
        <w:rPr>
          <w:rFonts w:hint="default" w:ascii="Simplified Arabic" w:hAnsi="Simplified Arabic" w:cs="Simplified Arabic"/>
          <w:b w:val="0"/>
          <w:bCs w:val="0"/>
          <w:sz w:val="28"/>
          <w:szCs w:val="28"/>
          <w:rtl/>
        </w:rPr>
        <w:t>صلاحية</w:t>
      </w:r>
      <w:r>
        <w:rPr>
          <w:rFonts w:hint="default" w:ascii="Simplified Arabic" w:hAnsi="Simplified Arabic" w:cs="Simplified Arabic"/>
          <w:b w:val="0"/>
          <w:bCs w:val="0"/>
          <w:sz w:val="28"/>
          <w:szCs w:val="28"/>
          <w:rtl/>
          <w:lang w:bidi="ar-JO"/>
        </w:rPr>
        <w:t>،</w:t>
      </w:r>
      <w:r>
        <w:rPr>
          <w:rFonts w:hint="default" w:ascii="Simplified Arabic" w:hAnsi="Simplified Arabic" w:cs="Simplified Arabic"/>
          <w:b w:val="0"/>
          <w:bCs w:val="0"/>
          <w:sz w:val="28"/>
          <w:szCs w:val="28"/>
          <w:rtl/>
        </w:rPr>
        <w:t xml:space="preserve"> وحرية أكبر</w:t>
      </w:r>
      <w:r>
        <w:rPr>
          <w:rFonts w:hint="default" w:ascii="Simplified Arabic" w:hAnsi="Simplified Arabic" w:cs="Simplified Arabic"/>
          <w:b w:val="0"/>
          <w:bCs w:val="0"/>
          <w:sz w:val="28"/>
          <w:szCs w:val="28"/>
          <w:rtl/>
          <w:lang w:bidi="ar-JO"/>
        </w:rPr>
        <w:t>،</w:t>
      </w:r>
      <w:r>
        <w:rPr>
          <w:rFonts w:hint="default" w:ascii="Simplified Arabic" w:hAnsi="Simplified Arabic" w:cs="Simplified Arabic"/>
          <w:b w:val="0"/>
          <w:bCs w:val="0"/>
          <w:sz w:val="28"/>
          <w:szCs w:val="28"/>
          <w:rtl/>
        </w:rPr>
        <w:t xml:space="preserve"> في مجال الوظيفة المحددة التي يقوم بها الموظف حسب الوصف الخاص بتلك الوظيفة من ناحية</w:t>
      </w:r>
      <w:r>
        <w:rPr>
          <w:rFonts w:hint="default" w:ascii="Simplified Arabic" w:hAnsi="Simplified Arabic" w:cs="Simplified Arabic"/>
          <w:b w:val="0"/>
          <w:bCs w:val="0"/>
          <w:sz w:val="28"/>
          <w:szCs w:val="28"/>
          <w:rtl/>
          <w:lang w:bidi="ar-JO"/>
        </w:rPr>
        <w:t>،</w:t>
      </w:r>
      <w:r>
        <w:rPr>
          <w:rFonts w:hint="default" w:ascii="Simplified Arabic" w:hAnsi="Simplified Arabic" w:cs="Simplified Arabic"/>
          <w:b w:val="0"/>
          <w:bCs w:val="0"/>
          <w:sz w:val="28"/>
          <w:szCs w:val="28"/>
          <w:rtl/>
        </w:rPr>
        <w:t xml:space="preserve"> ومن ناحية أخرى </w:t>
      </w:r>
      <w:r>
        <w:rPr>
          <w:rFonts w:hint="default" w:ascii="Simplified Arabic" w:hAnsi="Simplified Arabic" w:cs="Simplified Arabic"/>
          <w:b w:val="0"/>
          <w:bCs w:val="0"/>
          <w:sz w:val="28"/>
          <w:szCs w:val="28"/>
          <w:rtl/>
          <w:lang w:bidi="ar-JO"/>
        </w:rPr>
        <w:t>منحه</w:t>
      </w:r>
      <w:r>
        <w:rPr>
          <w:rFonts w:hint="default" w:ascii="Simplified Arabic" w:hAnsi="Simplified Arabic" w:cs="Simplified Arabic"/>
          <w:b w:val="0"/>
          <w:bCs w:val="0"/>
          <w:sz w:val="28"/>
          <w:szCs w:val="28"/>
          <w:rtl/>
        </w:rPr>
        <w:t xml:space="preserve"> حرية المشاركة وإبداء الرأي في أمور في سياق</w:t>
      </w:r>
      <w:r>
        <w:rPr>
          <w:rFonts w:hint="default" w:ascii="Simplified Arabic" w:hAnsi="Simplified Arabic" w:cs="Simplified Arabic"/>
          <w:b w:val="0"/>
          <w:bCs w:val="0"/>
          <w:sz w:val="28"/>
          <w:szCs w:val="28"/>
          <w:rtl/>
          <w:lang w:bidi="ar-JO"/>
        </w:rPr>
        <w:t xml:space="preserve"> الوظيفة</w:t>
      </w:r>
      <w:r>
        <w:rPr>
          <w:rFonts w:hint="default" w:ascii="Simplified Arabic" w:hAnsi="Simplified Arabic" w:cs="Simplified Arabic"/>
          <w:b w:val="0"/>
          <w:bCs w:val="0"/>
          <w:sz w:val="28"/>
          <w:szCs w:val="28"/>
          <w:rtl/>
        </w:rPr>
        <w:t>، أي خارج إطار الوظيفة.(</w:t>
      </w:r>
      <w:r>
        <w:rPr>
          <w:rFonts w:hint="default" w:ascii="Simplified Arabic" w:hAnsi="Simplified Arabic" w:cs="Simplified Arabic"/>
          <w:b w:val="0"/>
          <w:bCs w:val="0"/>
          <w:sz w:val="28"/>
          <w:szCs w:val="28"/>
        </w:rPr>
        <w:t>Cogner and Kanungo</w:t>
      </w:r>
      <w:r>
        <w:rPr>
          <w:rFonts w:hint="default" w:ascii="Simplified Arabic" w:hAnsi="Simplified Arabic" w:cs="Simplified Arabic"/>
          <w:b w:val="0"/>
          <w:bCs w:val="0"/>
          <w:sz w:val="28"/>
          <w:szCs w:val="28"/>
          <w:rtl/>
        </w:rPr>
        <w:t>،</w:t>
      </w:r>
      <w:r>
        <w:rPr>
          <w:rFonts w:hint="default" w:ascii="Simplified Arabic" w:hAnsi="Simplified Arabic" w:cs="Simplified Arabic"/>
          <w:b w:val="0"/>
          <w:bCs w:val="0"/>
          <w:sz w:val="28"/>
          <w:szCs w:val="28"/>
        </w:rPr>
        <w:t xml:space="preserve"> 1988</w:t>
      </w:r>
      <w:r>
        <w:rPr>
          <w:rFonts w:hint="default" w:ascii="Simplified Arabic" w:hAnsi="Simplified Arabic" w:cs="Simplified Arabic"/>
          <w:b w:val="0"/>
          <w:bCs w:val="0"/>
          <w:sz w:val="28"/>
          <w:szCs w:val="28"/>
          <w:rtl/>
        </w:rPr>
        <w:t>،</w:t>
      </w:r>
      <w:r>
        <w:rPr>
          <w:rFonts w:hint="default" w:ascii="Simplified Arabic" w:hAnsi="Simplified Arabic" w:cs="Simplified Arabic"/>
          <w:b w:val="0"/>
          <w:bCs w:val="0"/>
          <w:sz w:val="28"/>
          <w:szCs w:val="28"/>
        </w:rPr>
        <w:t xml:space="preserve"> Bowen and Lawler</w:t>
      </w:r>
      <w:r>
        <w:rPr>
          <w:rFonts w:hint="default" w:ascii="Simplified Arabic" w:hAnsi="Simplified Arabic" w:cs="Simplified Arabic"/>
          <w:b w:val="0"/>
          <w:bCs w:val="0"/>
          <w:sz w:val="28"/>
          <w:szCs w:val="28"/>
          <w:rtl/>
        </w:rPr>
        <w:t>،</w:t>
      </w:r>
      <w:r>
        <w:rPr>
          <w:rFonts w:hint="default" w:ascii="Simplified Arabic" w:hAnsi="Simplified Arabic" w:cs="Simplified Arabic"/>
          <w:b w:val="0"/>
          <w:bCs w:val="0"/>
          <w:sz w:val="28"/>
          <w:szCs w:val="28"/>
        </w:rPr>
        <w:t xml:space="preserve"> 1992</w:t>
      </w:r>
      <w:r>
        <w:rPr>
          <w:rFonts w:hint="default" w:ascii="Simplified Arabic" w:hAnsi="Simplified Arabic" w:cs="Simplified Arabic"/>
          <w:b w:val="0"/>
          <w:bCs w:val="0"/>
          <w:sz w:val="28"/>
          <w:szCs w:val="28"/>
          <w:rtl/>
        </w:rPr>
        <w:t>)</w:t>
      </w:r>
      <w:r>
        <w:rPr>
          <w:rStyle w:val="5"/>
          <w:rFonts w:hint="default" w:ascii="Simplified Arabic" w:hAnsi="Simplified Arabic" w:cs="Simplified Arabic"/>
          <w:b w:val="0"/>
          <w:bCs w:val="0"/>
          <w:sz w:val="28"/>
          <w:szCs w:val="28"/>
          <w:rtl/>
        </w:rPr>
        <w:endnoteReference w:id="0"/>
      </w:r>
      <w:r>
        <w:rPr>
          <w:rFonts w:hint="default" w:ascii="Simplified Arabic" w:hAnsi="Simplified Arabic" w:cs="Simplified Arabic"/>
          <w:b w:val="0"/>
          <w:bCs w:val="0"/>
          <w:sz w:val="28"/>
          <w:szCs w:val="28"/>
          <w:rtl/>
        </w:rPr>
        <w:t>.</w:t>
      </w:r>
    </w:p>
    <w:p w14:paraId="6AEFB246">
      <w:pPr>
        <w:pStyle w:val="4"/>
        <w:spacing w:before="60" w:after="60" w:line="380" w:lineRule="exact"/>
        <w:ind w:left="0" w:right="0" w:firstLine="0"/>
        <w:jc w:val="both"/>
        <w:rPr>
          <w:rFonts w:hint="default" w:ascii="Simplified Arabic" w:hAnsi="Simplified Arabic" w:cs="Simplified Arabic"/>
          <w:b w:val="0"/>
          <w:bCs w:val="0"/>
          <w:sz w:val="28"/>
          <w:szCs w:val="28"/>
          <w:rtl/>
        </w:rPr>
      </w:pPr>
    </w:p>
    <w:p w14:paraId="4C091BC4">
      <w:pPr>
        <w:pStyle w:val="4"/>
        <w:spacing w:before="60" w:after="60" w:line="380" w:lineRule="exact"/>
        <w:ind w:left="0" w:right="0" w:firstLine="0"/>
        <w:jc w:val="both"/>
        <w:rPr>
          <w:rFonts w:hint="default" w:ascii="Simplified Arabic" w:hAnsi="Simplified Arabic" w:cs="Simplified Arabic"/>
          <w:b w:val="0"/>
          <w:bCs w:val="0"/>
          <w:sz w:val="28"/>
          <w:szCs w:val="28"/>
          <w:rtl/>
        </w:rPr>
      </w:pPr>
    </w:p>
    <w:p w14:paraId="6357B9D6">
      <w:pPr>
        <w:jc w:val="both"/>
        <w:rPr>
          <w:rFonts w:hint="default" w:ascii="Simplified Arabic" w:hAnsi="Simplified Arabic" w:eastAsia="SimSun" w:cs="Simplified Arabic"/>
          <w:b w:val="0"/>
          <w:bCs w:val="0"/>
          <w:sz w:val="28"/>
          <w:szCs w:val="28"/>
          <w:cs w:val="0"/>
        </w:rPr>
      </w:pPr>
      <w:r>
        <w:rPr>
          <w:rFonts w:hint="default" w:ascii="Simplified Arabic" w:hAnsi="Simplified Arabic" w:eastAsia="SimSun" w:cs="Simplified Arabic"/>
          <w:b w:val="0"/>
          <w:bCs w:val="0"/>
          <w:sz w:val="28"/>
          <w:szCs w:val="28"/>
          <w:rtl/>
          <w:cs w:val="0"/>
          <w:lang w:bidi="ar-SA"/>
        </w:rPr>
        <w:t>أ</w:t>
      </w:r>
      <w:r>
        <w:rPr>
          <w:rFonts w:hint="default" w:ascii="Simplified Arabic" w:hAnsi="Simplified Arabic" w:eastAsia="SimSun" w:cs="Simplified Arabic"/>
          <w:b w:val="0"/>
          <w:bCs w:val="0"/>
          <w:sz w:val="28"/>
          <w:szCs w:val="28"/>
          <w:rtl/>
          <w:cs/>
          <w:lang w:bidi="ar-SA"/>
        </w:rPr>
        <w:t>همية التمكين الوظيفي</w:t>
      </w:r>
      <w:r>
        <w:rPr>
          <w:rFonts w:hint="default" w:ascii="Simplified Arabic" w:hAnsi="Simplified Arabic" w:eastAsia="SimSun" w:cs="Simplified Arabic"/>
          <w:b w:val="0"/>
          <w:bCs w:val="0"/>
          <w:sz w:val="28"/>
          <w:szCs w:val="28"/>
          <w:cs w:val="0"/>
        </w:rPr>
        <w:t xml:space="preserve">: </w:t>
      </w:r>
    </w:p>
    <w:p w14:paraId="19270118">
      <w:pPr>
        <w:jc w:val="both"/>
        <w:rPr>
          <w:rFonts w:hint="default" w:ascii="Simplified Arabic" w:hAnsi="Simplified Arabic" w:eastAsia="SimSun" w:cs="Simplified Arabic"/>
          <w:b w:val="0"/>
          <w:bCs w:val="0"/>
          <w:sz w:val="28"/>
          <w:szCs w:val="28"/>
          <w:cs/>
          <w:lang w:bidi="ar-SA"/>
        </w:rPr>
      </w:pPr>
      <w:r>
        <w:rPr>
          <w:rFonts w:hint="default" w:ascii="Simplified Arabic" w:hAnsi="Simplified Arabic" w:eastAsia="SimSun" w:cs="Simplified Arabic"/>
          <w:b w:val="0"/>
          <w:bCs w:val="0"/>
          <w:sz w:val="28"/>
          <w:szCs w:val="28"/>
          <w:cs/>
          <w:lang w:bidi="ar-SA"/>
        </w:rPr>
        <w:t xml:space="preserve"> </w:t>
      </w:r>
      <w:r>
        <w:rPr>
          <w:rFonts w:hint="default" w:ascii="Simplified Arabic" w:hAnsi="Simplified Arabic" w:eastAsia="SimSun" w:cs="Simplified Arabic"/>
          <w:b w:val="0"/>
          <w:bCs w:val="0"/>
          <w:sz w:val="28"/>
          <w:szCs w:val="28"/>
          <w:rtl/>
          <w:cs/>
          <w:lang w:bidi="ar-SA"/>
        </w:rPr>
        <w:t>يمكن تلخيصها فيما يلي</w:t>
      </w:r>
    </w:p>
    <w:p w14:paraId="15B1FA67">
      <w:pPr>
        <w:jc w:val="both"/>
        <w:rPr>
          <w:rFonts w:hint="default" w:ascii="Simplified Arabic" w:hAnsi="Simplified Arabic" w:eastAsia="SimSun" w:cs="Simplified Arabic"/>
          <w:b w:val="0"/>
          <w:bCs w:val="0"/>
          <w:sz w:val="28"/>
          <w:szCs w:val="28"/>
          <w:cs/>
          <w:lang w:bidi="ar-SA"/>
        </w:rPr>
      </w:pPr>
      <w:r>
        <w:rPr>
          <w:rFonts w:hint="default" w:ascii="Simplified Arabic" w:hAnsi="Simplified Arabic" w:eastAsia="SimSun" w:cs="Simplified Arabic"/>
          <w:b w:val="0"/>
          <w:bCs w:val="0"/>
          <w:sz w:val="28"/>
          <w:szCs w:val="28"/>
          <w:cs w:val="0"/>
        </w:rPr>
        <w:t xml:space="preserve"> -1</w:t>
      </w:r>
      <w:r>
        <w:rPr>
          <w:rFonts w:hint="default" w:ascii="Simplified Arabic" w:hAnsi="Simplified Arabic" w:eastAsia="SimSun" w:cs="Simplified Arabic"/>
          <w:b w:val="0"/>
          <w:bCs w:val="0"/>
          <w:sz w:val="28"/>
          <w:szCs w:val="28"/>
          <w:rtl/>
          <w:cs/>
          <w:lang w:bidi="ar-SA"/>
        </w:rPr>
        <w:t xml:space="preserve">حاجة </w:t>
      </w:r>
      <w:r>
        <w:rPr>
          <w:rFonts w:hint="cs" w:ascii="Simplified Arabic" w:hAnsi="Simplified Arabic" w:eastAsia="SimSun" w:cs="Simplified Arabic"/>
          <w:b w:val="0"/>
          <w:bCs w:val="0"/>
          <w:sz w:val="28"/>
          <w:szCs w:val="28"/>
          <w:rtl/>
          <w:cs w:val="0"/>
          <w:lang w:bidi="ar-SA"/>
        </w:rPr>
        <w:t>الم</w:t>
      </w:r>
      <w:r>
        <w:rPr>
          <w:rFonts w:hint="default" w:ascii="Simplified Arabic" w:hAnsi="Simplified Arabic" w:eastAsia="SimSun" w:cs="Simplified Arabic"/>
          <w:b w:val="0"/>
          <w:bCs w:val="0"/>
          <w:sz w:val="28"/>
          <w:szCs w:val="28"/>
          <w:rtl/>
          <w:cs/>
          <w:lang w:bidi="ar-SA"/>
        </w:rPr>
        <w:t>نظمة إلى أن تكون أكثر</w:t>
      </w:r>
      <w:r>
        <w:rPr>
          <w:rFonts w:hint="cs" w:ascii="Simplified Arabic" w:hAnsi="Simplified Arabic" w:eastAsia="SimSun" w:cs="Simplified Arabic"/>
          <w:b w:val="0"/>
          <w:bCs w:val="0"/>
          <w:sz w:val="28"/>
          <w:szCs w:val="28"/>
          <w:rtl/>
          <w:cs w:val="0"/>
          <w:lang w:val="en-US" w:bidi="ar-SA"/>
        </w:rPr>
        <w:t xml:space="preserve"> </w:t>
      </w:r>
      <w:r>
        <w:rPr>
          <w:rFonts w:hint="default" w:ascii="Simplified Arabic" w:hAnsi="Simplified Arabic" w:eastAsia="SimSun" w:cs="Simplified Arabic"/>
          <w:b w:val="0"/>
          <w:bCs w:val="0"/>
          <w:sz w:val="28"/>
          <w:szCs w:val="28"/>
          <w:rtl/>
          <w:cs/>
          <w:lang w:bidi="ar-SA"/>
        </w:rPr>
        <w:t>استجابة للسوق</w:t>
      </w:r>
    </w:p>
    <w:p w14:paraId="3E534185">
      <w:pPr>
        <w:jc w:val="both"/>
        <w:rPr>
          <w:rFonts w:hint="default" w:ascii="Simplified Arabic" w:hAnsi="Simplified Arabic" w:eastAsia="SimSun" w:cs="Simplified Arabic"/>
          <w:b w:val="0"/>
          <w:bCs w:val="0"/>
          <w:sz w:val="28"/>
          <w:szCs w:val="28"/>
          <w:cs/>
          <w:lang w:bidi="ar-SA"/>
        </w:rPr>
      </w:pPr>
      <w:r>
        <w:rPr>
          <w:rFonts w:hint="default" w:ascii="Simplified Arabic" w:hAnsi="Simplified Arabic" w:eastAsia="SimSun" w:cs="Simplified Arabic"/>
          <w:b w:val="0"/>
          <w:bCs w:val="0"/>
          <w:sz w:val="28"/>
          <w:szCs w:val="28"/>
          <w:cs w:val="0"/>
        </w:rPr>
        <w:t xml:space="preserve">. -2 </w:t>
      </w:r>
      <w:r>
        <w:rPr>
          <w:rFonts w:hint="default" w:ascii="Simplified Arabic" w:hAnsi="Simplified Arabic" w:eastAsia="SimSun" w:cs="Simplified Arabic"/>
          <w:b w:val="0"/>
          <w:bCs w:val="0"/>
          <w:sz w:val="28"/>
          <w:szCs w:val="28"/>
          <w:rtl/>
          <w:cs/>
          <w:lang w:bidi="ar-SA"/>
        </w:rPr>
        <w:t xml:space="preserve">تخفيض عدد </w:t>
      </w:r>
      <w:r>
        <w:rPr>
          <w:rFonts w:hint="cs" w:ascii="Simplified Arabic" w:hAnsi="Simplified Arabic" w:eastAsia="SimSun" w:cs="Simplified Arabic"/>
          <w:b w:val="0"/>
          <w:bCs w:val="0"/>
          <w:sz w:val="28"/>
          <w:szCs w:val="28"/>
          <w:rtl/>
          <w:cs w:val="0"/>
          <w:lang w:bidi="ar-SA"/>
        </w:rPr>
        <w:t>ا</w:t>
      </w:r>
      <w:r>
        <w:rPr>
          <w:rFonts w:hint="default" w:ascii="Simplified Arabic" w:hAnsi="Simplified Arabic" w:eastAsia="SimSun" w:cs="Simplified Arabic"/>
          <w:b w:val="0"/>
          <w:bCs w:val="0"/>
          <w:sz w:val="28"/>
          <w:szCs w:val="28"/>
          <w:rtl/>
          <w:cs/>
          <w:lang w:bidi="ar-SA"/>
        </w:rPr>
        <w:t>ل</w:t>
      </w:r>
      <w:r>
        <w:rPr>
          <w:rFonts w:hint="cs" w:ascii="Simplified Arabic" w:hAnsi="Simplified Arabic" w:eastAsia="SimSun" w:cs="Simplified Arabic"/>
          <w:b w:val="0"/>
          <w:bCs w:val="0"/>
          <w:sz w:val="28"/>
          <w:szCs w:val="28"/>
          <w:rtl/>
          <w:cs w:val="0"/>
          <w:lang w:bidi="ar-SA"/>
        </w:rPr>
        <w:t>م</w:t>
      </w:r>
      <w:r>
        <w:rPr>
          <w:rFonts w:hint="default" w:ascii="Simplified Arabic" w:hAnsi="Simplified Arabic" w:eastAsia="SimSun" w:cs="Simplified Arabic"/>
          <w:b w:val="0"/>
          <w:bCs w:val="0"/>
          <w:sz w:val="28"/>
          <w:szCs w:val="28"/>
          <w:rtl/>
          <w:cs/>
          <w:lang w:bidi="ar-SA"/>
        </w:rPr>
        <w:t xml:space="preserve">ستويات </w:t>
      </w:r>
      <w:r>
        <w:rPr>
          <w:rFonts w:hint="cs" w:ascii="Simplified Arabic" w:hAnsi="Simplified Arabic" w:eastAsia="SimSun" w:cs="Simplified Arabic"/>
          <w:b w:val="0"/>
          <w:bCs w:val="0"/>
          <w:sz w:val="28"/>
          <w:szCs w:val="28"/>
          <w:rtl/>
          <w:cs w:val="0"/>
          <w:lang w:bidi="ar-SA"/>
        </w:rPr>
        <w:t>الادارية</w:t>
      </w:r>
      <w:r>
        <w:rPr>
          <w:rFonts w:hint="default" w:ascii="Simplified Arabic" w:hAnsi="Simplified Arabic" w:eastAsia="SimSun" w:cs="Simplified Arabic"/>
          <w:b w:val="0"/>
          <w:bCs w:val="0"/>
          <w:sz w:val="28"/>
          <w:szCs w:val="28"/>
          <w:rtl/>
          <w:cs/>
          <w:lang w:bidi="ar-SA"/>
        </w:rPr>
        <w:t xml:space="preserve"> في الهياكل التنظيمي</w:t>
      </w:r>
      <w:r>
        <w:rPr>
          <w:rFonts w:hint="default" w:ascii="Simplified Arabic" w:hAnsi="Simplified Arabic" w:eastAsia="SimSun" w:cs="Simplified Arabic"/>
          <w:b w:val="0"/>
          <w:bCs w:val="0"/>
          <w:sz w:val="28"/>
          <w:szCs w:val="28"/>
          <w:rtl/>
          <w:cs w:val="0"/>
          <w:lang w:bidi="ar-SA"/>
        </w:rPr>
        <w:t>ة</w:t>
      </w:r>
    </w:p>
    <w:p w14:paraId="57408863">
      <w:pPr>
        <w:numPr>
          <w:ilvl w:val="0"/>
          <w:numId w:val="9"/>
        </w:numPr>
        <w:jc w:val="both"/>
        <w:rPr>
          <w:rFonts w:hint="default" w:ascii="Simplified Arabic" w:hAnsi="Simplified Arabic" w:eastAsia="SimSun" w:cs="Simplified Arabic"/>
          <w:b w:val="0"/>
          <w:bCs w:val="0"/>
          <w:sz w:val="28"/>
          <w:szCs w:val="28"/>
          <w:cs/>
          <w:lang w:bidi="ar-SA"/>
        </w:rPr>
      </w:pPr>
      <w:r>
        <w:rPr>
          <w:rFonts w:hint="default" w:ascii="Simplified Arabic" w:hAnsi="Simplified Arabic" w:eastAsia="SimSun" w:cs="Simplified Arabic"/>
          <w:b w:val="0"/>
          <w:bCs w:val="0"/>
          <w:sz w:val="28"/>
          <w:szCs w:val="28"/>
          <w:rtl/>
          <w:cs/>
          <w:lang w:bidi="ar-SA"/>
        </w:rPr>
        <w:t xml:space="preserve">الحاجة إلى </w:t>
      </w:r>
      <w:r>
        <w:rPr>
          <w:rFonts w:hint="cs" w:ascii="Simplified Arabic" w:hAnsi="Simplified Arabic" w:eastAsia="SimSun" w:cs="Simplified Arabic"/>
          <w:b w:val="0"/>
          <w:bCs w:val="0"/>
          <w:sz w:val="28"/>
          <w:szCs w:val="28"/>
          <w:rtl/>
          <w:cs w:val="0"/>
          <w:lang w:bidi="ar-SA"/>
        </w:rPr>
        <w:t>الاستغلال</w:t>
      </w:r>
      <w:r>
        <w:rPr>
          <w:rFonts w:hint="cs" w:ascii="Simplified Arabic" w:hAnsi="Simplified Arabic" w:eastAsia="SimSun" w:cs="Simplified Arabic"/>
          <w:b w:val="0"/>
          <w:bCs w:val="0"/>
          <w:sz w:val="28"/>
          <w:szCs w:val="28"/>
          <w:rtl/>
          <w:cs w:val="0"/>
          <w:lang w:val="en-US" w:bidi="ar-SA"/>
        </w:rPr>
        <w:t xml:space="preserve"> الأمثل</w:t>
      </w:r>
      <w:r>
        <w:rPr>
          <w:rFonts w:hint="default" w:ascii="Simplified Arabic" w:hAnsi="Simplified Arabic" w:eastAsia="SimSun" w:cs="Simplified Arabic"/>
          <w:b w:val="0"/>
          <w:bCs w:val="0"/>
          <w:sz w:val="28"/>
          <w:szCs w:val="28"/>
          <w:rtl/>
          <w:cs/>
          <w:lang w:bidi="ar-SA"/>
        </w:rPr>
        <w:t xml:space="preserve"> لجميع </w:t>
      </w:r>
      <w:r>
        <w:rPr>
          <w:rFonts w:hint="cs" w:ascii="Simplified Arabic" w:hAnsi="Simplified Arabic" w:eastAsia="SimSun" w:cs="Simplified Arabic"/>
          <w:b w:val="0"/>
          <w:bCs w:val="0"/>
          <w:sz w:val="28"/>
          <w:szCs w:val="28"/>
          <w:rtl/>
          <w:cs w:val="0"/>
          <w:lang w:bidi="ar-SA"/>
        </w:rPr>
        <w:t>الموارد</w:t>
      </w:r>
      <w:r>
        <w:rPr>
          <w:rFonts w:hint="cs" w:ascii="Simplified Arabic" w:hAnsi="Simplified Arabic" w:eastAsia="SimSun" w:cs="Simplified Arabic"/>
          <w:b w:val="0"/>
          <w:bCs w:val="0"/>
          <w:sz w:val="28"/>
          <w:szCs w:val="28"/>
          <w:rtl/>
          <w:cs w:val="0"/>
          <w:lang w:val="en-US" w:bidi="ar-SA"/>
        </w:rPr>
        <w:t xml:space="preserve"> المتاحة</w:t>
      </w:r>
      <w:r>
        <w:rPr>
          <w:rFonts w:hint="default" w:ascii="Simplified Arabic" w:hAnsi="Simplified Arabic" w:eastAsia="SimSun" w:cs="Simplified Arabic"/>
          <w:b w:val="0"/>
          <w:bCs w:val="0"/>
          <w:sz w:val="28"/>
          <w:szCs w:val="28"/>
          <w:rtl/>
          <w:cs/>
          <w:lang w:bidi="ar-SA"/>
        </w:rPr>
        <w:t xml:space="preserve"> خاصة </w:t>
      </w:r>
      <w:r>
        <w:rPr>
          <w:rFonts w:hint="cs" w:ascii="Simplified Arabic" w:hAnsi="Simplified Arabic" w:eastAsia="SimSun" w:cs="Simplified Arabic"/>
          <w:b w:val="0"/>
          <w:bCs w:val="0"/>
          <w:sz w:val="28"/>
          <w:szCs w:val="28"/>
          <w:rtl/>
          <w:cs w:val="0"/>
          <w:lang w:bidi="ar-SA"/>
        </w:rPr>
        <w:t>الموار</w:t>
      </w:r>
      <w:r>
        <w:rPr>
          <w:rFonts w:hint="default" w:ascii="Simplified Arabic" w:hAnsi="Simplified Arabic" w:eastAsia="SimSun" w:cs="Simplified Arabic"/>
          <w:b w:val="0"/>
          <w:bCs w:val="0"/>
          <w:sz w:val="28"/>
          <w:szCs w:val="28"/>
          <w:rtl/>
          <w:cs/>
          <w:lang w:bidi="ar-SA"/>
        </w:rPr>
        <w:t>د البشرية للحفاظ على تطوير</w:t>
      </w:r>
      <w:r>
        <w:rPr>
          <w:rFonts w:hint="cs" w:ascii="Simplified Arabic" w:hAnsi="Simplified Arabic" w:eastAsia="SimSun" w:cs="Simplified Arabic"/>
          <w:b w:val="0"/>
          <w:bCs w:val="0"/>
          <w:sz w:val="28"/>
          <w:szCs w:val="28"/>
          <w:rtl/>
          <w:cs w:val="0"/>
          <w:lang w:val="en-US" w:bidi="ar-SA"/>
        </w:rPr>
        <w:t xml:space="preserve"> المنافسة</w:t>
      </w:r>
    </w:p>
    <w:p w14:paraId="0FF116EF">
      <w:pPr>
        <w:numPr>
          <w:ilvl w:val="0"/>
          <w:numId w:val="0"/>
        </w:numPr>
        <w:jc w:val="both"/>
        <w:rPr>
          <w:rFonts w:hint="default" w:ascii="Simplified Arabic" w:hAnsi="Simplified Arabic" w:eastAsia="SimSun" w:cs="Simplified Arabic"/>
          <w:b w:val="0"/>
          <w:bCs w:val="0"/>
          <w:sz w:val="28"/>
          <w:szCs w:val="28"/>
          <w:cs/>
          <w:lang w:bidi="ar-SA"/>
        </w:rPr>
      </w:pPr>
      <w:r>
        <w:rPr>
          <w:rFonts w:hint="default" w:ascii="Simplified Arabic" w:hAnsi="Simplified Arabic" w:eastAsia="SimSun" w:cs="Simplified Arabic"/>
          <w:b w:val="0"/>
          <w:bCs w:val="0"/>
          <w:sz w:val="28"/>
          <w:szCs w:val="28"/>
          <w:cs w:val="0"/>
        </w:rPr>
        <w:t xml:space="preserve">. -4 </w:t>
      </w:r>
      <w:r>
        <w:rPr>
          <w:rFonts w:hint="default" w:ascii="Simplified Arabic" w:hAnsi="Simplified Arabic" w:eastAsia="SimSun" w:cs="Simplified Arabic"/>
          <w:b w:val="0"/>
          <w:bCs w:val="0"/>
          <w:sz w:val="28"/>
          <w:szCs w:val="28"/>
          <w:rtl/>
          <w:cs/>
          <w:lang w:bidi="ar-SA"/>
        </w:rPr>
        <w:t xml:space="preserve">منح </w:t>
      </w:r>
      <w:r>
        <w:rPr>
          <w:rFonts w:hint="cs" w:ascii="Simplified Arabic" w:hAnsi="Simplified Arabic" w:eastAsia="SimSun" w:cs="Simplified Arabic"/>
          <w:b w:val="0"/>
          <w:bCs w:val="0"/>
          <w:sz w:val="28"/>
          <w:szCs w:val="28"/>
          <w:rtl/>
          <w:cs w:val="0"/>
          <w:lang w:bidi="ar-SA"/>
        </w:rPr>
        <w:t>الأفراد</w:t>
      </w:r>
      <w:r>
        <w:rPr>
          <w:rFonts w:hint="default" w:ascii="Simplified Arabic" w:hAnsi="Simplified Arabic" w:eastAsia="SimSun" w:cs="Simplified Arabic"/>
          <w:b w:val="0"/>
          <w:bCs w:val="0"/>
          <w:sz w:val="28"/>
          <w:szCs w:val="28"/>
          <w:rtl/>
          <w:cs/>
          <w:lang w:bidi="ar-SA"/>
        </w:rPr>
        <w:t xml:space="preserve"> مسؤولية أكبروتمكينهم بصورة إيجابية </w:t>
      </w:r>
      <w:r>
        <w:rPr>
          <w:rFonts w:hint="cs" w:ascii="Simplified Arabic" w:hAnsi="Simplified Arabic" w:eastAsia="SimSun" w:cs="Simplified Arabic"/>
          <w:b w:val="0"/>
          <w:bCs w:val="0"/>
          <w:sz w:val="28"/>
          <w:szCs w:val="28"/>
          <w:rtl/>
          <w:cs w:val="0"/>
          <w:lang w:bidi="ar-SA"/>
        </w:rPr>
        <w:t>لأن</w:t>
      </w:r>
      <w:r>
        <w:rPr>
          <w:rFonts w:hint="default" w:ascii="Simplified Arabic" w:hAnsi="Simplified Arabic" w:eastAsia="SimSun" w:cs="Simplified Arabic"/>
          <w:b w:val="0"/>
          <w:bCs w:val="0"/>
          <w:sz w:val="28"/>
          <w:szCs w:val="28"/>
          <w:rtl/>
          <w:cs/>
          <w:lang w:bidi="ar-SA"/>
        </w:rPr>
        <w:t xml:space="preserve"> العاملين في </w:t>
      </w:r>
      <w:r>
        <w:rPr>
          <w:rFonts w:hint="cs" w:ascii="Simplified Arabic" w:hAnsi="Simplified Arabic" w:eastAsia="SimSun" w:cs="Simplified Arabic"/>
          <w:b w:val="0"/>
          <w:bCs w:val="0"/>
          <w:sz w:val="28"/>
          <w:szCs w:val="28"/>
          <w:rtl/>
          <w:cs w:val="0"/>
          <w:lang w:bidi="ar-SA"/>
        </w:rPr>
        <w:t>ا</w:t>
      </w:r>
      <w:r>
        <w:rPr>
          <w:rFonts w:hint="default" w:ascii="Simplified Arabic" w:hAnsi="Simplified Arabic" w:eastAsia="SimSun" w:cs="Simplified Arabic"/>
          <w:b w:val="0"/>
          <w:bCs w:val="0"/>
          <w:sz w:val="28"/>
          <w:szCs w:val="28"/>
          <w:rtl/>
          <w:cs/>
          <w:lang w:bidi="ar-SA"/>
        </w:rPr>
        <w:t>ل</w:t>
      </w:r>
      <w:r>
        <w:rPr>
          <w:rFonts w:hint="cs" w:ascii="Simplified Arabic" w:hAnsi="Simplified Arabic" w:eastAsia="SimSun" w:cs="Simplified Arabic"/>
          <w:b w:val="0"/>
          <w:bCs w:val="0"/>
          <w:sz w:val="28"/>
          <w:szCs w:val="28"/>
          <w:rtl/>
          <w:cs w:val="0"/>
          <w:lang w:bidi="ar-SA"/>
        </w:rPr>
        <w:t>م</w:t>
      </w:r>
      <w:r>
        <w:rPr>
          <w:rFonts w:hint="default" w:ascii="Simplified Arabic" w:hAnsi="Simplified Arabic" w:eastAsia="SimSun" w:cs="Simplified Arabic"/>
          <w:b w:val="0"/>
          <w:bCs w:val="0"/>
          <w:sz w:val="28"/>
          <w:szCs w:val="28"/>
          <w:rtl/>
          <w:cs/>
          <w:lang w:bidi="ar-SA"/>
        </w:rPr>
        <w:t>نظمات هم ثروتها الحقيقية التي يجب توجيهها لصالح العمل</w:t>
      </w:r>
    </w:p>
    <w:p w14:paraId="02058D20">
      <w:pPr>
        <w:numPr>
          <w:ilvl w:val="0"/>
          <w:numId w:val="0"/>
        </w:numPr>
        <w:jc w:val="both"/>
        <w:rPr>
          <w:rFonts w:hint="default" w:ascii="Simplified Arabic" w:hAnsi="Simplified Arabic" w:eastAsia="SimSun" w:cs="Simplified Arabic"/>
          <w:b w:val="0"/>
          <w:bCs w:val="0"/>
          <w:sz w:val="28"/>
          <w:szCs w:val="28"/>
          <w:cs w:val="0"/>
        </w:rPr>
      </w:pPr>
      <w:r>
        <w:rPr>
          <w:rFonts w:hint="default" w:ascii="Simplified Arabic" w:hAnsi="Simplified Arabic" w:eastAsia="SimSun" w:cs="Simplified Arabic"/>
          <w:b w:val="0"/>
          <w:bCs w:val="0"/>
          <w:sz w:val="28"/>
          <w:szCs w:val="28"/>
          <w:cs w:val="0"/>
        </w:rPr>
        <w:t xml:space="preserve">. -5 </w:t>
      </w:r>
      <w:r>
        <w:rPr>
          <w:rFonts w:hint="default" w:ascii="Simplified Arabic" w:hAnsi="Simplified Arabic" w:eastAsia="SimSun" w:cs="Simplified Arabic"/>
          <w:b w:val="0"/>
          <w:bCs w:val="0"/>
          <w:sz w:val="28"/>
          <w:szCs w:val="28"/>
          <w:rtl/>
          <w:cs/>
          <w:lang w:bidi="ar-SA"/>
        </w:rPr>
        <w:t>الحد من تكاليف التشغيل بالتقليل من عدد</w:t>
      </w:r>
      <w:r>
        <w:rPr>
          <w:rFonts w:hint="cs" w:ascii="Simplified Arabic" w:hAnsi="Simplified Arabic" w:eastAsia="SimSun" w:cs="Simplified Arabic"/>
          <w:b w:val="0"/>
          <w:bCs w:val="0"/>
          <w:sz w:val="28"/>
          <w:szCs w:val="28"/>
          <w:rtl/>
          <w:cs w:val="0"/>
          <w:lang w:bidi="ar-SA"/>
        </w:rPr>
        <w:t>المستويات</w:t>
      </w:r>
      <w:r>
        <w:rPr>
          <w:rFonts w:hint="cs" w:ascii="Simplified Arabic" w:hAnsi="Simplified Arabic" w:eastAsia="SimSun" w:cs="Simplified Arabic"/>
          <w:b w:val="0"/>
          <w:bCs w:val="0"/>
          <w:sz w:val="28"/>
          <w:szCs w:val="28"/>
          <w:rtl/>
          <w:cs w:val="0"/>
          <w:lang w:val="en-US" w:bidi="ar-SA"/>
        </w:rPr>
        <w:t xml:space="preserve"> الإدارية</w:t>
      </w:r>
      <w:r>
        <w:rPr>
          <w:rFonts w:hint="default" w:ascii="Simplified Arabic" w:hAnsi="Simplified Arabic" w:eastAsia="SimSun" w:cs="Simplified Arabic"/>
          <w:b w:val="0"/>
          <w:bCs w:val="0"/>
          <w:sz w:val="28"/>
          <w:szCs w:val="28"/>
          <w:rtl/>
          <w:cs/>
          <w:lang w:bidi="ar-SA"/>
        </w:rPr>
        <w:t xml:space="preserve"> غيرالضرورية </w:t>
      </w:r>
      <w:r>
        <w:rPr>
          <w:rFonts w:hint="cs" w:ascii="Simplified Arabic" w:hAnsi="Simplified Arabic" w:eastAsia="SimSun" w:cs="Simplified Arabic"/>
          <w:b w:val="0"/>
          <w:bCs w:val="0"/>
          <w:sz w:val="28"/>
          <w:szCs w:val="28"/>
          <w:rtl/>
          <w:cs w:val="0"/>
          <w:lang w:bidi="ar-SA"/>
        </w:rPr>
        <w:t>ولعل</w:t>
      </w:r>
      <w:r>
        <w:rPr>
          <w:rFonts w:hint="default" w:ascii="Simplified Arabic" w:hAnsi="Simplified Arabic" w:eastAsia="SimSun" w:cs="Simplified Arabic"/>
          <w:b w:val="0"/>
          <w:bCs w:val="0"/>
          <w:sz w:val="28"/>
          <w:szCs w:val="28"/>
          <w:rtl/>
          <w:cs/>
          <w:lang w:bidi="ar-SA"/>
        </w:rPr>
        <w:t xml:space="preserve"> مما سبق يشير إلى أن عملية التمكين تكمن أهميتها في استثمار </w:t>
      </w:r>
      <w:r>
        <w:rPr>
          <w:rFonts w:hint="cs" w:ascii="Simplified Arabic" w:hAnsi="Simplified Arabic" w:eastAsia="SimSun" w:cs="Simplified Arabic"/>
          <w:b w:val="0"/>
          <w:bCs w:val="0"/>
          <w:sz w:val="28"/>
          <w:szCs w:val="28"/>
          <w:rtl/>
          <w:cs w:val="0"/>
          <w:lang w:bidi="ar-SA"/>
        </w:rPr>
        <w:t>المورد</w:t>
      </w:r>
      <w:r>
        <w:rPr>
          <w:rFonts w:hint="default" w:ascii="Simplified Arabic" w:hAnsi="Simplified Arabic" w:eastAsia="SimSun" w:cs="Simplified Arabic"/>
          <w:b w:val="0"/>
          <w:bCs w:val="0"/>
          <w:sz w:val="28"/>
          <w:szCs w:val="28"/>
          <w:rtl/>
          <w:cs/>
          <w:lang w:bidi="ar-SA"/>
        </w:rPr>
        <w:t xml:space="preserve"> البشري الذي يعد أهم مورد من </w:t>
      </w:r>
      <w:r>
        <w:rPr>
          <w:rFonts w:hint="cs" w:ascii="Simplified Arabic" w:hAnsi="Simplified Arabic" w:eastAsia="SimSun" w:cs="Simplified Arabic"/>
          <w:b w:val="0"/>
          <w:bCs w:val="0"/>
          <w:sz w:val="28"/>
          <w:szCs w:val="28"/>
          <w:rtl/>
          <w:cs w:val="0"/>
          <w:lang w:bidi="ar-SA"/>
        </w:rPr>
        <w:t>الموارد</w:t>
      </w:r>
      <w:r>
        <w:rPr>
          <w:rFonts w:hint="cs" w:ascii="Simplified Arabic" w:hAnsi="Simplified Arabic" w:eastAsia="SimSun" w:cs="Simplified Arabic"/>
          <w:b w:val="0"/>
          <w:bCs w:val="0"/>
          <w:sz w:val="28"/>
          <w:szCs w:val="28"/>
          <w:rtl/>
          <w:cs w:val="0"/>
          <w:lang w:val="en-US" w:bidi="ar-SA"/>
        </w:rPr>
        <w:t xml:space="preserve"> </w:t>
      </w:r>
      <w:r>
        <w:rPr>
          <w:rFonts w:hint="default" w:ascii="Simplified Arabic" w:hAnsi="Simplified Arabic" w:eastAsia="SimSun" w:cs="Simplified Arabic"/>
          <w:b w:val="0"/>
          <w:bCs w:val="0"/>
          <w:sz w:val="28"/>
          <w:szCs w:val="28"/>
          <w:rtl/>
          <w:cs/>
          <w:lang w:bidi="ar-SA"/>
        </w:rPr>
        <w:t>ال</w:t>
      </w:r>
      <w:r>
        <w:rPr>
          <w:rFonts w:hint="cs" w:ascii="Simplified Arabic" w:hAnsi="Simplified Arabic" w:eastAsia="SimSun" w:cs="Simplified Arabic"/>
          <w:b w:val="0"/>
          <w:bCs w:val="0"/>
          <w:sz w:val="28"/>
          <w:szCs w:val="28"/>
          <w:rtl/>
          <w:cs w:val="0"/>
          <w:lang w:bidi="ar-SA"/>
        </w:rPr>
        <w:t>ا</w:t>
      </w:r>
      <w:r>
        <w:rPr>
          <w:rFonts w:hint="default" w:ascii="Simplified Arabic" w:hAnsi="Simplified Arabic" w:eastAsia="SimSun" w:cs="Simplified Arabic"/>
          <w:b w:val="0"/>
          <w:bCs w:val="0"/>
          <w:sz w:val="28"/>
          <w:szCs w:val="28"/>
          <w:rtl/>
          <w:cs/>
          <w:lang w:bidi="ar-SA"/>
        </w:rPr>
        <w:t xml:space="preserve">ستراتيجية ، وأن استراتيجية التمكين تولد العديد من النتائج </w:t>
      </w:r>
      <w:r>
        <w:rPr>
          <w:rFonts w:hint="cs" w:ascii="Simplified Arabic" w:hAnsi="Simplified Arabic" w:eastAsia="SimSun" w:cs="Simplified Arabic"/>
          <w:b w:val="0"/>
          <w:bCs w:val="0"/>
          <w:sz w:val="28"/>
          <w:szCs w:val="28"/>
          <w:rtl/>
          <w:cs w:val="0"/>
          <w:lang w:bidi="ar-SA"/>
        </w:rPr>
        <w:t>الإ</w:t>
      </w:r>
      <w:r>
        <w:rPr>
          <w:rFonts w:hint="default" w:ascii="Simplified Arabic" w:hAnsi="Simplified Arabic" w:eastAsia="SimSun" w:cs="Simplified Arabic"/>
          <w:b w:val="0"/>
          <w:bCs w:val="0"/>
          <w:sz w:val="28"/>
          <w:szCs w:val="28"/>
          <w:rtl/>
          <w:cs/>
          <w:lang w:bidi="ar-SA"/>
        </w:rPr>
        <w:t xml:space="preserve">يجابية التي تنعكس على أداء وانتاجية </w:t>
      </w:r>
      <w:r>
        <w:rPr>
          <w:rFonts w:hint="cs" w:ascii="Simplified Arabic" w:hAnsi="Simplified Arabic" w:eastAsia="SimSun" w:cs="Simplified Arabic"/>
          <w:b w:val="0"/>
          <w:bCs w:val="0"/>
          <w:sz w:val="28"/>
          <w:szCs w:val="28"/>
          <w:rtl/>
          <w:cs w:val="0"/>
          <w:lang w:bidi="ar-SA"/>
        </w:rPr>
        <w:t>الموظف</w:t>
      </w:r>
      <w:r>
        <w:rPr>
          <w:rFonts w:hint="default" w:ascii="Simplified Arabic" w:hAnsi="Simplified Arabic" w:eastAsia="SimSun" w:cs="Simplified Arabic"/>
          <w:b w:val="0"/>
          <w:bCs w:val="0"/>
          <w:sz w:val="28"/>
          <w:szCs w:val="28"/>
          <w:rtl/>
          <w:cs/>
          <w:lang w:bidi="ar-SA"/>
        </w:rPr>
        <w:t xml:space="preserve"> وتشجع </w:t>
      </w:r>
      <w:r>
        <w:rPr>
          <w:rFonts w:hint="cs" w:ascii="Simplified Arabic" w:hAnsi="Simplified Arabic" w:eastAsia="SimSun" w:cs="Simplified Arabic"/>
          <w:b w:val="0"/>
          <w:bCs w:val="0"/>
          <w:sz w:val="28"/>
          <w:szCs w:val="28"/>
          <w:rtl/>
          <w:cs w:val="0"/>
          <w:lang w:bidi="ar-SA"/>
        </w:rPr>
        <w:t>الإبداع</w:t>
      </w:r>
      <w:r>
        <w:rPr>
          <w:rFonts w:hint="default" w:ascii="Simplified Arabic" w:hAnsi="Simplified Arabic" w:eastAsia="SimSun" w:cs="Simplified Arabic"/>
          <w:b w:val="0"/>
          <w:bCs w:val="0"/>
          <w:sz w:val="28"/>
          <w:szCs w:val="28"/>
          <w:rtl/>
          <w:cs/>
          <w:lang w:bidi="ar-SA"/>
        </w:rPr>
        <w:t xml:space="preserve"> والتفكير</w:t>
      </w:r>
      <w:r>
        <w:rPr>
          <w:rFonts w:hint="cs" w:ascii="Simplified Arabic" w:hAnsi="Simplified Arabic" w:eastAsia="SimSun" w:cs="Simplified Arabic"/>
          <w:b w:val="0"/>
          <w:bCs w:val="0"/>
          <w:sz w:val="28"/>
          <w:szCs w:val="28"/>
          <w:rtl/>
          <w:cs w:val="0"/>
          <w:lang w:val="en-US" w:bidi="ar-SA"/>
        </w:rPr>
        <w:t xml:space="preserve"> </w:t>
      </w:r>
      <w:r>
        <w:rPr>
          <w:rFonts w:hint="default" w:ascii="Simplified Arabic" w:hAnsi="Simplified Arabic" w:eastAsia="SimSun" w:cs="Simplified Arabic"/>
          <w:b w:val="0"/>
          <w:bCs w:val="0"/>
          <w:sz w:val="28"/>
          <w:szCs w:val="28"/>
          <w:rtl/>
          <w:cs/>
          <w:lang w:bidi="ar-SA"/>
        </w:rPr>
        <w:t>لدى</w:t>
      </w:r>
      <w:r>
        <w:rPr>
          <w:rFonts w:hint="cs" w:ascii="Simplified Arabic" w:hAnsi="Simplified Arabic" w:eastAsia="SimSun" w:cs="Simplified Arabic"/>
          <w:b w:val="0"/>
          <w:bCs w:val="0"/>
          <w:sz w:val="28"/>
          <w:szCs w:val="28"/>
          <w:rtl/>
          <w:cs w:val="0"/>
          <w:lang w:val="en-US" w:bidi="ar-SA"/>
        </w:rPr>
        <w:t xml:space="preserve"> الأ</w:t>
      </w:r>
      <w:r>
        <w:rPr>
          <w:rFonts w:hint="default" w:ascii="Simplified Arabic" w:hAnsi="Simplified Arabic" w:eastAsia="SimSun" w:cs="Simplified Arabic"/>
          <w:b w:val="0"/>
          <w:bCs w:val="0"/>
          <w:sz w:val="28"/>
          <w:szCs w:val="28"/>
          <w:rtl/>
          <w:cs/>
          <w:lang w:bidi="ar-SA"/>
        </w:rPr>
        <w:t xml:space="preserve">فراد وتخفض معدل دوران العمل </w:t>
      </w:r>
      <w:r>
        <w:rPr>
          <w:rFonts w:hint="default" w:ascii="Simplified Arabic" w:hAnsi="Simplified Arabic" w:eastAsia="SimSun" w:cs="Simplified Arabic"/>
          <w:b w:val="0"/>
          <w:bCs w:val="0"/>
          <w:sz w:val="28"/>
          <w:szCs w:val="28"/>
          <w:cs w:val="0"/>
        </w:rPr>
        <w:t>.</w:t>
      </w:r>
    </w:p>
    <w:p w14:paraId="043A323A">
      <w:pPr>
        <w:numPr>
          <w:ilvl w:val="0"/>
          <w:numId w:val="0"/>
        </w:numPr>
        <w:jc w:val="both"/>
        <w:rPr>
          <w:rFonts w:hint="default" w:ascii="Simplified Arabic" w:hAnsi="Simplified Arabic" w:eastAsia="SimSun" w:cs="Simplified Arabic"/>
          <w:b w:val="0"/>
          <w:bCs w:val="0"/>
          <w:sz w:val="28"/>
          <w:szCs w:val="28"/>
          <w:cs w:val="0"/>
        </w:rPr>
      </w:pPr>
    </w:p>
    <w:p w14:paraId="2F850442">
      <w:pPr>
        <w:numPr>
          <w:ilvl w:val="0"/>
          <w:numId w:val="0"/>
        </w:numPr>
        <w:jc w:val="both"/>
        <w:rPr>
          <w:rFonts w:hint="default" w:ascii="Simplified Arabic" w:hAnsi="Simplified Arabic" w:eastAsia="SimSun" w:cs="Simplified Arabic"/>
          <w:b w:val="0"/>
          <w:bCs w:val="0"/>
          <w:sz w:val="28"/>
          <w:szCs w:val="28"/>
          <w:rtl/>
          <w:cs w:val="0"/>
        </w:rPr>
      </w:pPr>
    </w:p>
    <w:p w14:paraId="76EA3658">
      <w:pPr>
        <w:wordWrap w:val="0"/>
        <w:rPr>
          <w:rFonts w:hint="default" w:ascii="Simplified Arabic" w:hAnsi="Simplified Arabic" w:cs="Simplified Arabic"/>
          <w:b w:val="0"/>
          <w:bCs w:val="0"/>
          <w:sz w:val="28"/>
          <w:szCs w:val="28"/>
          <w:u w:val="none"/>
          <w:rtl/>
          <w:lang w:val="en-US" w:bidi="ar-SA"/>
        </w:rPr>
      </w:pPr>
      <w:r>
        <w:rPr>
          <w:rFonts w:hint="default" w:ascii="Simplified Arabic" w:hAnsi="Simplified Arabic" w:cs="Simplified Arabic"/>
          <w:b w:val="0"/>
          <w:bCs w:val="0"/>
          <w:sz w:val="28"/>
          <w:szCs w:val="28"/>
          <w:u w:val="none"/>
          <w:rtl/>
          <w:lang w:bidi="ar-SA"/>
        </w:rPr>
        <w:t>مفهوم</w:t>
      </w:r>
      <w:r>
        <w:rPr>
          <w:rFonts w:hint="default" w:ascii="Simplified Arabic" w:hAnsi="Simplified Arabic" w:cs="Simplified Arabic"/>
          <w:b w:val="0"/>
          <w:bCs w:val="0"/>
          <w:sz w:val="28"/>
          <w:szCs w:val="28"/>
          <w:u w:val="none"/>
          <w:rtl/>
          <w:lang w:val="en-US" w:bidi="ar-SA"/>
        </w:rPr>
        <w:t xml:space="preserve"> مشاركة العاملين:</w:t>
      </w:r>
    </w:p>
    <w:p w14:paraId="1912ADEB">
      <w:pPr>
        <w:rPr>
          <w:rFonts w:hint="default" w:ascii="Simplified Arabic" w:hAnsi="Simplified Arabic" w:eastAsia="Segoe UI" w:cs="Simplified Arabic"/>
          <w:i w:val="0"/>
          <w:iCs w:val="0"/>
          <w:caps w:val="0"/>
          <w:color w:val="000000"/>
          <w:spacing w:val="0"/>
          <w:sz w:val="28"/>
          <w:szCs w:val="28"/>
          <w:shd w:val="clear" w:fill="FFFFFF"/>
          <w:rtl/>
          <w:cs w:val="0"/>
          <w:lang w:bidi="ar-SA"/>
        </w:rPr>
      </w:pPr>
      <w:r>
        <w:rPr>
          <w:rFonts w:hint="default" w:ascii="Simplified Arabic" w:hAnsi="Simplified Arabic" w:eastAsia="Segoe UI" w:cs="Simplified Arabic"/>
          <w:i w:val="0"/>
          <w:iCs w:val="0"/>
          <w:caps w:val="0"/>
          <w:color w:val="000000"/>
          <w:spacing w:val="0"/>
          <w:sz w:val="28"/>
          <w:szCs w:val="28"/>
          <w:shd w:val="clear" w:fill="FFFFFF"/>
          <w:rtl/>
          <w:cs/>
          <w:lang w:bidi="ar-SA"/>
        </w:rPr>
        <w:t xml:space="preserve">یری خواجة عبد العزيز </w:t>
      </w:r>
      <w:r>
        <w:rPr>
          <w:rFonts w:hint="default" w:ascii="Simplified Arabic" w:hAnsi="Simplified Arabic" w:eastAsia="Segoe UI" w:cs="Simplified Arabic"/>
          <w:i w:val="0"/>
          <w:iCs w:val="0"/>
          <w:caps w:val="0"/>
          <w:color w:val="000000"/>
          <w:spacing w:val="0"/>
          <w:sz w:val="28"/>
          <w:szCs w:val="28"/>
          <w:shd w:val="clear" w:fill="FFFFFF"/>
          <w:cs w:val="0"/>
        </w:rPr>
        <w:t xml:space="preserve">(2001) </w:t>
      </w:r>
      <w:r>
        <w:rPr>
          <w:rFonts w:hint="default" w:ascii="Simplified Arabic" w:hAnsi="Simplified Arabic" w:eastAsia="Segoe UI" w:cs="Simplified Arabic"/>
          <w:i w:val="0"/>
          <w:iCs w:val="0"/>
          <w:caps w:val="0"/>
          <w:color w:val="000000"/>
          <w:spacing w:val="0"/>
          <w:sz w:val="28"/>
          <w:szCs w:val="28"/>
          <w:shd w:val="clear" w:fill="FFFFFF"/>
          <w:rtl/>
          <w:cs/>
          <w:lang w:bidi="ar-SA"/>
        </w:rPr>
        <w:t xml:space="preserve">أنها أسلوب حديث يدعم إعطاء حرية التصرف والمشاركة في القرارات لجميع أفراد التنظيم، فكما يقول مابي بر </w:t>
      </w:r>
      <w:r>
        <w:rPr>
          <w:rFonts w:hint="default" w:ascii="Simplified Arabic" w:hAnsi="Simplified Arabic" w:eastAsia="Segoe UI" w:cs="Simplified Arabic"/>
          <w:i w:val="0"/>
          <w:iCs w:val="0"/>
          <w:caps w:val="0"/>
          <w:color w:val="000000"/>
          <w:spacing w:val="0"/>
          <w:sz w:val="28"/>
          <w:szCs w:val="28"/>
          <w:shd w:val="clear" w:fill="FFFFFF"/>
          <w:cs w:val="0"/>
        </w:rPr>
        <w:t xml:space="preserve">(Mabiber) </w:t>
      </w:r>
      <w:r>
        <w:rPr>
          <w:rFonts w:hint="default" w:ascii="Simplified Arabic" w:hAnsi="Simplified Arabic" w:eastAsia="Segoe UI" w:cs="Simplified Arabic"/>
          <w:i w:val="0"/>
          <w:iCs w:val="0"/>
          <w:caps w:val="0"/>
          <w:color w:val="000000"/>
          <w:spacing w:val="0"/>
          <w:sz w:val="28"/>
          <w:szCs w:val="28"/>
          <w:shd w:val="clear" w:fill="FFFFFF"/>
          <w:rtl/>
          <w:cs w:val="0"/>
          <w:lang w:val="en-US" w:bidi="ar-SA"/>
        </w:rPr>
        <w:t xml:space="preserve"> </w:t>
      </w:r>
      <w:r>
        <w:rPr>
          <w:rFonts w:hint="default" w:ascii="Simplified Arabic" w:hAnsi="Simplified Arabic" w:eastAsia="Segoe UI" w:cs="Simplified Arabic"/>
          <w:i w:val="0"/>
          <w:iCs w:val="0"/>
          <w:caps w:val="0"/>
          <w:color w:val="000000"/>
          <w:spacing w:val="0"/>
          <w:sz w:val="28"/>
          <w:szCs w:val="28"/>
          <w:shd w:val="clear" w:fill="FFFFFF"/>
          <w:rtl/>
          <w:cs/>
          <w:lang w:bidi="ar-SA"/>
        </w:rPr>
        <w:t>أحسن أسلوب</w:t>
      </w:r>
      <w:r>
        <w:rPr>
          <w:rFonts w:hint="default" w:ascii="Simplified Arabic" w:hAnsi="Simplified Arabic" w:eastAsia="Segoe UI" w:cs="Simplified Arabic"/>
          <w:i w:val="0"/>
          <w:iCs w:val="0"/>
          <w:caps w:val="0"/>
          <w:color w:val="000000"/>
          <w:spacing w:val="0"/>
          <w:sz w:val="28"/>
          <w:szCs w:val="28"/>
          <w:shd w:val="clear" w:fill="FFFFFF"/>
          <w:rtl/>
          <w:cs w:val="0"/>
          <w:lang w:val="en-US" w:bidi="ar-SA"/>
        </w:rPr>
        <w:t xml:space="preserve"> ل</w:t>
      </w:r>
      <w:r>
        <w:rPr>
          <w:rFonts w:hint="default" w:ascii="Simplified Arabic" w:hAnsi="Simplified Arabic" w:eastAsia="Segoe UI" w:cs="Simplified Arabic"/>
          <w:i w:val="0"/>
          <w:iCs w:val="0"/>
          <w:caps w:val="0"/>
          <w:color w:val="000000"/>
          <w:spacing w:val="0"/>
          <w:sz w:val="28"/>
          <w:szCs w:val="28"/>
          <w:shd w:val="clear" w:fill="FFFFFF"/>
          <w:rtl/>
          <w:cs/>
          <w:lang w:bidi="ar-SA"/>
        </w:rPr>
        <w:t>إحداث التغير هو تضمين ومشاركة الأفراد في هذا</w:t>
      </w:r>
      <w:r>
        <w:rPr>
          <w:rFonts w:hint="default" w:ascii="Simplified Arabic" w:hAnsi="Simplified Arabic" w:eastAsia="Segoe UI" w:cs="Simplified Arabic"/>
          <w:i w:val="0"/>
          <w:iCs w:val="0"/>
          <w:caps w:val="0"/>
          <w:color w:val="000000"/>
          <w:spacing w:val="0"/>
          <w:sz w:val="28"/>
          <w:szCs w:val="28"/>
          <w:shd w:val="clear" w:fill="FFFFFF"/>
          <w:rtl/>
          <w:cs w:val="0"/>
          <w:lang w:val="en-US" w:bidi="ar-SA"/>
        </w:rPr>
        <w:t xml:space="preserve"> </w:t>
      </w:r>
      <w:r>
        <w:rPr>
          <w:rFonts w:hint="default" w:ascii="Simplified Arabic" w:hAnsi="Simplified Arabic" w:eastAsia="Segoe UI" w:cs="Simplified Arabic"/>
          <w:i w:val="0"/>
          <w:iCs w:val="0"/>
          <w:caps w:val="0"/>
          <w:color w:val="000000"/>
          <w:spacing w:val="0"/>
          <w:sz w:val="28"/>
          <w:szCs w:val="28"/>
          <w:shd w:val="clear" w:fill="FFFFFF"/>
          <w:rtl/>
          <w:cs/>
          <w:lang w:bidi="ar-SA"/>
        </w:rPr>
        <w:t xml:space="preserve">التغير </w:t>
      </w:r>
      <w:r>
        <w:rPr>
          <w:rFonts w:hint="default" w:ascii="Simplified Arabic" w:hAnsi="Simplified Arabic" w:eastAsia="Segoe UI" w:cs="Simplified Arabic"/>
          <w:i w:val="0"/>
          <w:iCs w:val="0"/>
          <w:caps w:val="0"/>
          <w:color w:val="000000"/>
          <w:spacing w:val="0"/>
          <w:sz w:val="28"/>
          <w:szCs w:val="28"/>
          <w:shd w:val="clear" w:fill="FFFFFF"/>
          <w:cs w:val="0"/>
        </w:rPr>
        <w:t>.</w:t>
      </w:r>
    </w:p>
    <w:p w14:paraId="2A4DDA5C">
      <w:pPr>
        <w:jc w:val="both"/>
        <w:rPr>
          <w:rFonts w:hint="default" w:ascii="Simplified Arabic" w:hAnsi="Simplified Arabic" w:eastAsia="Segoe UI" w:cs="Simplified Arabic"/>
          <w:i w:val="0"/>
          <w:iCs w:val="0"/>
          <w:caps w:val="0"/>
          <w:color w:val="000000"/>
          <w:spacing w:val="0"/>
          <w:sz w:val="28"/>
          <w:szCs w:val="28"/>
          <w:shd w:val="clear" w:fill="FFFFFF"/>
          <w:cs/>
          <w:lang w:bidi="ar-SA"/>
        </w:rPr>
      </w:pPr>
      <w:r>
        <w:rPr>
          <w:rFonts w:hint="default" w:ascii="Simplified Arabic" w:hAnsi="Simplified Arabic" w:eastAsia="Segoe UI" w:cs="Simplified Arabic"/>
          <w:i w:val="0"/>
          <w:iCs w:val="0"/>
          <w:caps w:val="0"/>
          <w:color w:val="000000"/>
          <w:spacing w:val="0"/>
          <w:sz w:val="28"/>
          <w:szCs w:val="28"/>
          <w:shd w:val="clear" w:fill="FFFFFF"/>
          <w:rtl/>
          <w:cs/>
          <w:lang w:bidi="ar-SA"/>
        </w:rPr>
        <w:t>كما تعني مشاركة العاملين التنسيق بين جهود الأفراد والعمل على توفير مناخ اجتماعي إنساني يحفزهم على الأداء الجيد والتعاون في سبيل الحصول على نتائج أفضل للمؤسسة وللأفراد</w:t>
      </w:r>
    </w:p>
    <w:p w14:paraId="7352BFCC">
      <w:pPr>
        <w:jc w:val="both"/>
        <w:rPr>
          <w:rFonts w:hint="default" w:ascii="Simplified Arabic" w:hAnsi="Simplified Arabic" w:eastAsia="Segoe UI" w:cs="Simplified Arabic"/>
          <w:i w:val="0"/>
          <w:iCs w:val="0"/>
          <w:caps w:val="0"/>
          <w:color w:val="000000"/>
          <w:spacing w:val="0"/>
          <w:sz w:val="28"/>
          <w:szCs w:val="28"/>
          <w:shd w:val="clear" w:fill="FFFFFF"/>
          <w:cs/>
          <w:lang w:bidi="ar-SA"/>
        </w:rPr>
      </w:pPr>
    </w:p>
    <w:p w14:paraId="29F18D0E">
      <w:pPr>
        <w:numPr>
          <w:ilvl w:val="0"/>
          <w:numId w:val="0"/>
        </w:numPr>
        <w:ind w:leftChars="0"/>
        <w:jc w:val="both"/>
        <w:rPr>
          <w:rFonts w:hint="default" w:ascii="Simplified Arabic" w:hAnsi="Simplified Arabic" w:eastAsia="Segoe UI" w:cs="Simplified Arabic"/>
          <w:i w:val="0"/>
          <w:iCs w:val="0"/>
          <w:caps w:val="0"/>
          <w:color w:val="000000"/>
          <w:spacing w:val="0"/>
          <w:sz w:val="28"/>
          <w:szCs w:val="28"/>
          <w:shd w:val="clear" w:fill="FFFFFF"/>
          <w:rtl/>
          <w:cs w:val="0"/>
          <w:lang w:val="en-US" w:bidi="ar-SA"/>
        </w:rPr>
      </w:pPr>
      <w:r>
        <w:rPr>
          <w:rFonts w:hint="default" w:ascii="Simplified Arabic" w:hAnsi="Simplified Arabic" w:eastAsia="Segoe UI" w:cs="Simplified Arabic"/>
          <w:i w:val="0"/>
          <w:iCs w:val="0"/>
          <w:caps w:val="0"/>
          <w:color w:val="000000"/>
          <w:spacing w:val="0"/>
          <w:sz w:val="28"/>
          <w:szCs w:val="28"/>
          <w:shd w:val="clear" w:fill="FFFFFF"/>
          <w:rtl/>
          <w:cs w:val="0"/>
          <w:lang w:val="en-US" w:bidi="ar-SA"/>
        </w:rPr>
        <w:t>المشاركة في اتخاذ القرار :</w:t>
      </w:r>
    </w:p>
    <w:p w14:paraId="6BF851B8">
      <w:pPr>
        <w:numPr>
          <w:ilvl w:val="0"/>
          <w:numId w:val="0"/>
        </w:numPr>
        <w:ind w:leftChars="0"/>
        <w:jc w:val="both"/>
        <w:rPr>
          <w:rFonts w:hint="default" w:ascii="Simplified Arabic" w:hAnsi="Simplified Arabic" w:eastAsia="Segoe UI" w:cs="Simplified Arabic"/>
          <w:i w:val="0"/>
          <w:iCs w:val="0"/>
          <w:caps w:val="0"/>
          <w:color w:val="000000"/>
          <w:spacing w:val="0"/>
          <w:sz w:val="28"/>
          <w:szCs w:val="28"/>
          <w:shd w:val="clear" w:fill="FFFFFF"/>
          <w:cs w:val="0"/>
        </w:rPr>
      </w:pPr>
      <w:r>
        <w:rPr>
          <w:rFonts w:hint="default" w:ascii="Simplified Arabic" w:hAnsi="Simplified Arabic" w:eastAsia="Segoe UI" w:cs="Simplified Arabic"/>
          <w:i w:val="0"/>
          <w:iCs w:val="0"/>
          <w:caps w:val="0"/>
          <w:color w:val="000000"/>
          <w:spacing w:val="0"/>
          <w:sz w:val="28"/>
          <w:szCs w:val="28"/>
          <w:shd w:val="clear" w:fill="FFFFFF"/>
          <w:rtl/>
          <w:cs/>
          <w:lang w:bidi="ar-SA"/>
        </w:rPr>
        <w:t>كما يرى أكرم العدلوني</w:t>
      </w:r>
      <w:r>
        <w:rPr>
          <w:rFonts w:hint="cs" w:ascii="Simplified Arabic" w:hAnsi="Simplified Arabic" w:eastAsia="Segoe UI" w:cs="Simplified Arabic"/>
          <w:i w:val="0"/>
          <w:iCs w:val="0"/>
          <w:caps w:val="0"/>
          <w:color w:val="000000"/>
          <w:spacing w:val="0"/>
          <w:sz w:val="28"/>
          <w:szCs w:val="28"/>
          <w:shd w:val="clear" w:fill="FFFFFF"/>
          <w:rtl/>
          <w:cs w:val="0"/>
          <w:lang w:val="en-US" w:bidi="ar-SA"/>
        </w:rPr>
        <w:t xml:space="preserve"> (2002) </w:t>
      </w:r>
      <w:r>
        <w:rPr>
          <w:rFonts w:hint="default" w:ascii="Simplified Arabic" w:hAnsi="Simplified Arabic" w:eastAsia="Segoe UI" w:cs="Simplified Arabic"/>
          <w:i w:val="0"/>
          <w:iCs w:val="0"/>
          <w:caps w:val="0"/>
          <w:color w:val="000000"/>
          <w:spacing w:val="0"/>
          <w:sz w:val="28"/>
          <w:szCs w:val="28"/>
          <w:shd w:val="clear" w:fill="FFFFFF"/>
          <w:rtl/>
          <w:cs/>
          <w:lang w:bidi="ar-SA"/>
        </w:rPr>
        <w:t>ب</w:t>
      </w:r>
      <w:r>
        <w:rPr>
          <w:rFonts w:hint="default" w:ascii="Simplified Arabic" w:hAnsi="Simplified Arabic" w:eastAsia="Segoe UI" w:cs="Simplified Arabic"/>
          <w:i w:val="0"/>
          <w:iCs w:val="0"/>
          <w:caps w:val="0"/>
          <w:color w:val="000000"/>
          <w:spacing w:val="0"/>
          <w:sz w:val="28"/>
          <w:szCs w:val="28"/>
          <w:shd w:val="clear" w:fill="FFFFFF"/>
          <w:rtl/>
          <w:cs w:val="0"/>
          <w:lang w:bidi="ar-SA"/>
        </w:rPr>
        <w:t>أ</w:t>
      </w:r>
      <w:r>
        <w:rPr>
          <w:rFonts w:hint="default" w:ascii="Simplified Arabic" w:hAnsi="Simplified Arabic" w:eastAsia="Segoe UI" w:cs="Simplified Arabic"/>
          <w:i w:val="0"/>
          <w:iCs w:val="0"/>
          <w:caps w:val="0"/>
          <w:color w:val="000000"/>
          <w:spacing w:val="0"/>
          <w:sz w:val="28"/>
          <w:szCs w:val="28"/>
          <w:shd w:val="clear" w:fill="FFFFFF"/>
          <w:rtl/>
          <w:cs/>
          <w:lang w:bidi="ar-SA"/>
        </w:rPr>
        <w:t>ن المشاركة في اتخاذ القرارات هي الطريق الصحيح للنجاح والتميز، ولقد وجد أن المؤسسات الناجحة تعتبر الموظف مديرا في موقعه وتمكنه من اتخاذ ما يراه مناسبا من قرارات في مواجهة ما يتعرض له من مواقف</w:t>
      </w:r>
      <w:r>
        <w:rPr>
          <w:rFonts w:hint="default" w:ascii="Simplified Arabic" w:hAnsi="Simplified Arabic" w:eastAsia="Segoe UI" w:cs="Simplified Arabic"/>
          <w:i w:val="0"/>
          <w:iCs w:val="0"/>
          <w:caps w:val="0"/>
          <w:color w:val="000000"/>
          <w:spacing w:val="0"/>
          <w:sz w:val="28"/>
          <w:szCs w:val="28"/>
          <w:shd w:val="clear" w:fill="FFFFFF"/>
          <w:cs w:val="0"/>
        </w:rPr>
        <w:t xml:space="preserve">. </w:t>
      </w:r>
      <w:r>
        <w:rPr>
          <w:rFonts w:hint="default" w:ascii="Simplified Arabic" w:hAnsi="Simplified Arabic" w:eastAsia="Segoe UI" w:cs="Simplified Arabic"/>
          <w:i w:val="0"/>
          <w:iCs w:val="0"/>
          <w:caps w:val="0"/>
          <w:color w:val="000000"/>
          <w:spacing w:val="0"/>
          <w:sz w:val="28"/>
          <w:szCs w:val="28"/>
          <w:shd w:val="clear" w:fill="FFFFFF"/>
          <w:rtl/>
          <w:cs/>
          <w:lang w:bidi="ar-SA"/>
        </w:rPr>
        <w:t>كما أن المشاركة تزيد من الرضا الوظيفي والإنتاجية</w:t>
      </w:r>
      <w:r>
        <w:rPr>
          <w:rFonts w:hint="default" w:ascii="Simplified Arabic" w:hAnsi="Simplified Arabic" w:eastAsia="Segoe UI" w:cs="Simplified Arabic"/>
          <w:i w:val="0"/>
          <w:iCs w:val="0"/>
          <w:caps w:val="0"/>
          <w:color w:val="000000"/>
          <w:spacing w:val="0"/>
          <w:sz w:val="28"/>
          <w:szCs w:val="28"/>
          <w:shd w:val="clear" w:fill="FFFFFF"/>
          <w:cs w:val="0"/>
        </w:rPr>
        <w:t>.</w:t>
      </w:r>
    </w:p>
    <w:p w14:paraId="56F1727C">
      <w:pPr>
        <w:numPr>
          <w:ilvl w:val="0"/>
          <w:numId w:val="0"/>
        </w:numPr>
        <w:ind w:leftChars="0"/>
        <w:jc w:val="both"/>
        <w:rPr>
          <w:rFonts w:hint="default" w:ascii="Simplified Arabic" w:hAnsi="Simplified Arabic" w:eastAsia="Segoe UI" w:cs="Simplified Arabic"/>
          <w:i w:val="0"/>
          <w:iCs w:val="0"/>
          <w:caps w:val="0"/>
          <w:color w:val="000000"/>
          <w:spacing w:val="0"/>
          <w:sz w:val="28"/>
          <w:szCs w:val="28"/>
          <w:shd w:val="clear" w:fill="FFFFFF"/>
          <w:cs w:val="0"/>
        </w:rPr>
      </w:pPr>
    </w:p>
    <w:p w14:paraId="7A7AA479">
      <w:pPr>
        <w:numPr>
          <w:ilvl w:val="0"/>
          <w:numId w:val="0"/>
        </w:numPr>
        <w:ind w:leftChars="0"/>
        <w:jc w:val="both"/>
        <w:rPr>
          <w:rFonts w:hint="default" w:ascii="Simplified Arabic" w:hAnsi="Simplified Arabic" w:eastAsia="Segoe UI" w:cs="Simplified Arabic"/>
          <w:i w:val="0"/>
          <w:iCs w:val="0"/>
          <w:caps w:val="0"/>
          <w:color w:val="000000"/>
          <w:spacing w:val="0"/>
          <w:sz w:val="28"/>
          <w:szCs w:val="28"/>
          <w:shd w:val="clear" w:fill="FFFFFF"/>
          <w:cs w:val="0"/>
        </w:rPr>
      </w:pPr>
    </w:p>
    <w:p w14:paraId="4BE26E39">
      <w:pPr>
        <w:jc w:val="both"/>
        <w:rPr>
          <w:rFonts w:hint="default" w:ascii="Simplified Arabic" w:hAnsi="Simplified Arabic" w:eastAsia="SimSun" w:cs="Simplified Arabic"/>
          <w:sz w:val="28"/>
          <w:szCs w:val="28"/>
          <w:cs w:val="0"/>
        </w:rPr>
      </w:pPr>
      <w:r>
        <w:rPr>
          <w:rFonts w:hint="default" w:ascii="Simplified Arabic" w:hAnsi="Simplified Arabic" w:eastAsia="SimSun" w:cs="Simplified Arabic"/>
          <w:sz w:val="28"/>
          <w:szCs w:val="28"/>
          <w:rtl/>
          <w:cs/>
          <w:lang w:bidi="ar-SA"/>
        </w:rPr>
        <w:t xml:space="preserve">مفهوم </w:t>
      </w:r>
      <w:r>
        <w:rPr>
          <w:rFonts w:hint="cs" w:ascii="Simplified Arabic" w:hAnsi="Simplified Arabic" w:eastAsia="SimSun" w:cs="Simplified Arabic"/>
          <w:sz w:val="28"/>
          <w:szCs w:val="28"/>
          <w:rtl/>
          <w:cs w:val="0"/>
          <w:lang w:bidi="ar-SA"/>
        </w:rPr>
        <w:t>ا</w:t>
      </w:r>
      <w:r>
        <w:rPr>
          <w:rFonts w:hint="default" w:ascii="Simplified Arabic" w:hAnsi="Simplified Arabic" w:eastAsia="SimSun" w:cs="Simplified Arabic"/>
          <w:sz w:val="28"/>
          <w:szCs w:val="28"/>
          <w:rtl/>
          <w:cs/>
          <w:lang w:bidi="ar-SA"/>
        </w:rPr>
        <w:t>ل</w:t>
      </w:r>
      <w:r>
        <w:rPr>
          <w:rFonts w:hint="cs" w:ascii="Simplified Arabic" w:hAnsi="Simplified Arabic" w:eastAsia="SimSun" w:cs="Simplified Arabic"/>
          <w:sz w:val="28"/>
          <w:szCs w:val="28"/>
          <w:rtl/>
          <w:cs w:val="0"/>
          <w:lang w:bidi="ar-SA"/>
        </w:rPr>
        <w:t>ا</w:t>
      </w:r>
      <w:r>
        <w:rPr>
          <w:rFonts w:hint="default" w:ascii="Simplified Arabic" w:hAnsi="Simplified Arabic" w:eastAsia="SimSun" w:cs="Simplified Arabic"/>
          <w:sz w:val="28"/>
          <w:szCs w:val="28"/>
          <w:rtl/>
          <w:cs/>
          <w:lang w:bidi="ar-SA"/>
        </w:rPr>
        <w:t>لتزام الوظيفي</w:t>
      </w:r>
      <w:r>
        <w:rPr>
          <w:rFonts w:hint="default" w:ascii="Simplified Arabic" w:hAnsi="Simplified Arabic" w:eastAsia="SimSun" w:cs="Simplified Arabic"/>
          <w:sz w:val="28"/>
          <w:szCs w:val="28"/>
          <w:cs w:val="0"/>
        </w:rPr>
        <w:t xml:space="preserve"> </w:t>
      </w:r>
    </w:p>
    <w:p w14:paraId="340833AF">
      <w:pPr>
        <w:jc w:val="both"/>
        <w:rPr>
          <w:rFonts w:hint="default" w:ascii="Simplified Arabic" w:hAnsi="Simplified Arabic" w:eastAsia="SimSun" w:cs="Simplified Arabic"/>
          <w:sz w:val="28"/>
          <w:szCs w:val="28"/>
          <w:cs/>
          <w:lang w:bidi="ar-SA"/>
        </w:rPr>
      </w:pPr>
      <w:r>
        <w:rPr>
          <w:rFonts w:hint="default" w:ascii="Simplified Arabic" w:hAnsi="Simplified Arabic" w:eastAsia="SimSun" w:cs="Simplified Arabic"/>
          <w:sz w:val="28"/>
          <w:szCs w:val="28"/>
          <w:rtl/>
          <w:cs/>
          <w:lang w:bidi="ar-SA"/>
        </w:rPr>
        <w:t>هو</w:t>
      </w:r>
      <w:r>
        <w:rPr>
          <w:rFonts w:hint="default" w:ascii="Simplified Arabic" w:hAnsi="Simplified Arabic" w:eastAsia="SimSun" w:cs="Simplified Arabic"/>
          <w:sz w:val="28"/>
          <w:szCs w:val="28"/>
          <w:rtl/>
          <w:cs w:val="0"/>
          <w:lang w:val="en-US" w:bidi="ar-SA"/>
        </w:rPr>
        <w:t xml:space="preserve"> </w:t>
      </w:r>
      <w:r>
        <w:rPr>
          <w:rFonts w:hint="default" w:ascii="Simplified Arabic" w:hAnsi="Simplified Arabic" w:eastAsia="SimSun" w:cs="Simplified Arabic"/>
          <w:sz w:val="28"/>
          <w:szCs w:val="28"/>
          <w:rtl/>
          <w:cs w:val="0"/>
          <w:lang w:bidi="ar-SA"/>
        </w:rPr>
        <w:t>مستوى</w:t>
      </w:r>
      <w:r>
        <w:rPr>
          <w:rFonts w:hint="default" w:ascii="Simplified Arabic" w:hAnsi="Simplified Arabic" w:eastAsia="SimSun" w:cs="Simplified Arabic"/>
          <w:sz w:val="28"/>
          <w:szCs w:val="28"/>
          <w:cs/>
          <w:lang w:bidi="ar-SA"/>
        </w:rPr>
        <w:t xml:space="preserve"> </w:t>
      </w:r>
      <w:r>
        <w:rPr>
          <w:rFonts w:hint="default" w:ascii="Simplified Arabic" w:hAnsi="Simplified Arabic" w:eastAsia="SimSun" w:cs="Simplified Arabic"/>
          <w:sz w:val="28"/>
          <w:szCs w:val="28"/>
          <w:rtl/>
          <w:cs/>
          <w:lang w:bidi="ar-SA"/>
        </w:rPr>
        <w:t xml:space="preserve">اقتناع العاملين بقيم وأهداف المنظمة إلى الحد الذي يجعلهم يشعرون بمدى تأثيرهم، مما يكون دافعا لهم ً لبذل المجهودات التي يتطلبها العمل </w:t>
      </w:r>
      <w:r>
        <w:rPr>
          <w:rFonts w:hint="default" w:ascii="Simplified Arabic" w:hAnsi="Simplified Arabic" w:eastAsia="SimSun" w:cs="Simplified Arabic"/>
          <w:sz w:val="28"/>
          <w:szCs w:val="28"/>
          <w:rtl/>
          <w:cs w:val="0"/>
          <w:lang w:bidi="ar-SA"/>
        </w:rPr>
        <w:t>فضلاً</w:t>
      </w:r>
      <w:r>
        <w:rPr>
          <w:rFonts w:hint="default" w:ascii="Simplified Arabic" w:hAnsi="Simplified Arabic" w:eastAsia="SimSun" w:cs="Simplified Arabic"/>
          <w:sz w:val="28"/>
          <w:szCs w:val="28"/>
          <w:rtl/>
          <w:cs w:val="0"/>
          <w:lang w:val="en-US" w:bidi="ar-SA"/>
        </w:rPr>
        <w:t xml:space="preserve"> </w:t>
      </w:r>
      <w:r>
        <w:rPr>
          <w:rFonts w:hint="default" w:ascii="Simplified Arabic" w:hAnsi="Simplified Arabic" w:eastAsia="SimSun" w:cs="Simplified Arabic"/>
          <w:sz w:val="28"/>
          <w:szCs w:val="28"/>
          <w:rtl/>
          <w:cs/>
          <w:lang w:bidi="ar-SA"/>
        </w:rPr>
        <w:t xml:space="preserve">عن </w:t>
      </w:r>
      <w:r>
        <w:rPr>
          <w:rFonts w:hint="default" w:ascii="Simplified Arabic" w:hAnsi="Simplified Arabic" w:eastAsia="SimSun" w:cs="Simplified Arabic"/>
          <w:sz w:val="28"/>
          <w:szCs w:val="28"/>
          <w:rtl/>
          <w:cs w:val="0"/>
          <w:lang w:bidi="ar-SA"/>
        </w:rPr>
        <w:t>ا</w:t>
      </w:r>
      <w:r>
        <w:rPr>
          <w:rFonts w:hint="default" w:ascii="Simplified Arabic" w:hAnsi="Simplified Arabic" w:eastAsia="SimSun" w:cs="Simplified Arabic"/>
          <w:sz w:val="28"/>
          <w:szCs w:val="28"/>
          <w:rtl/>
          <w:cs/>
          <w:lang w:bidi="ar-SA"/>
        </w:rPr>
        <w:t>ستعدادهم للقيام با</w:t>
      </w:r>
      <w:r>
        <w:rPr>
          <w:rFonts w:hint="default" w:ascii="Simplified Arabic" w:hAnsi="Simplified Arabic" w:eastAsia="SimSun" w:cs="Simplified Arabic"/>
          <w:sz w:val="28"/>
          <w:szCs w:val="28"/>
          <w:rtl/>
          <w:cs w:val="0"/>
          <w:lang w:bidi="ar-SA"/>
        </w:rPr>
        <w:t>لأ</w:t>
      </w:r>
      <w:r>
        <w:rPr>
          <w:rFonts w:hint="default" w:ascii="Simplified Arabic" w:hAnsi="Simplified Arabic" w:eastAsia="SimSun" w:cs="Simplified Arabic"/>
          <w:sz w:val="28"/>
          <w:szCs w:val="28"/>
          <w:rtl/>
          <w:cs/>
          <w:lang w:bidi="ar-SA"/>
        </w:rPr>
        <w:t>عمال التطوعية التي تساهم في في نجاح المنظمة وتقدمها</w:t>
      </w:r>
    </w:p>
    <w:p w14:paraId="4700FD32">
      <w:pPr>
        <w:jc w:val="both"/>
        <w:rPr>
          <w:rFonts w:hint="default" w:ascii="Simplified Arabic" w:hAnsi="Simplified Arabic" w:eastAsia="SimSun" w:cs="Simplified Arabic"/>
          <w:sz w:val="28"/>
          <w:szCs w:val="28"/>
          <w:cs w:val="0"/>
        </w:rPr>
      </w:pPr>
    </w:p>
    <w:p w14:paraId="5DC40162">
      <w:pPr>
        <w:jc w:val="both"/>
        <w:rPr>
          <w:rFonts w:hint="default" w:ascii="Simplified Arabic" w:hAnsi="Simplified Arabic" w:eastAsia="SimSun" w:cs="Simplified Arabic"/>
          <w:sz w:val="28"/>
          <w:szCs w:val="28"/>
          <w:rtl/>
          <w:cs w:val="0"/>
          <w:lang w:val="en-US" w:bidi="ar-SA"/>
        </w:rPr>
      </w:pPr>
      <w:r>
        <w:rPr>
          <w:rFonts w:hint="default" w:ascii="Simplified Arabic" w:hAnsi="Simplified Arabic" w:eastAsia="SimSun" w:cs="Simplified Arabic"/>
          <w:sz w:val="28"/>
          <w:szCs w:val="28"/>
          <w:cs w:val="0"/>
        </w:rPr>
        <w:t xml:space="preserve"> </w:t>
      </w:r>
      <w:r>
        <w:rPr>
          <w:rFonts w:hint="default" w:ascii="Simplified Arabic" w:hAnsi="Simplified Arabic" w:eastAsia="SimSun" w:cs="Simplified Arabic"/>
          <w:sz w:val="28"/>
          <w:szCs w:val="28"/>
          <w:rtl/>
          <w:cs/>
          <w:lang w:bidi="ar-SA"/>
        </w:rPr>
        <w:t>أهمية ال</w:t>
      </w:r>
      <w:r>
        <w:rPr>
          <w:rFonts w:hint="default" w:ascii="Simplified Arabic" w:hAnsi="Simplified Arabic" w:eastAsia="SimSun" w:cs="Simplified Arabic"/>
          <w:sz w:val="28"/>
          <w:szCs w:val="28"/>
          <w:rtl/>
          <w:cs w:val="0"/>
          <w:lang w:bidi="ar-SA"/>
        </w:rPr>
        <w:t>ال</w:t>
      </w:r>
      <w:r>
        <w:rPr>
          <w:rFonts w:hint="default" w:ascii="Simplified Arabic" w:hAnsi="Simplified Arabic" w:eastAsia="SimSun" w:cs="Simplified Arabic"/>
          <w:sz w:val="28"/>
          <w:szCs w:val="28"/>
          <w:rtl/>
          <w:cs/>
          <w:lang w:bidi="ar-SA"/>
        </w:rPr>
        <w:t xml:space="preserve">تزام الوظيفي </w:t>
      </w:r>
      <w:r>
        <w:rPr>
          <w:rFonts w:hint="default" w:ascii="Simplified Arabic" w:hAnsi="Simplified Arabic" w:eastAsia="SimSun" w:cs="Simplified Arabic"/>
          <w:sz w:val="28"/>
          <w:szCs w:val="28"/>
          <w:rtl/>
          <w:cs w:val="0"/>
          <w:lang w:val="en-US" w:bidi="ar-SA"/>
        </w:rPr>
        <w:t>:</w:t>
      </w:r>
    </w:p>
    <w:p w14:paraId="19173345">
      <w:pPr>
        <w:jc w:val="both"/>
        <w:rPr>
          <w:rFonts w:hint="default" w:ascii="Simplified Arabic" w:hAnsi="Simplified Arabic" w:eastAsia="SimSun" w:cs="Simplified Arabic"/>
          <w:sz w:val="28"/>
          <w:szCs w:val="28"/>
        </w:rPr>
      </w:pPr>
      <w:r>
        <w:rPr>
          <w:rFonts w:hint="default" w:ascii="Simplified Arabic" w:hAnsi="Simplified Arabic" w:eastAsia="SimSun" w:cs="Simplified Arabic"/>
          <w:sz w:val="28"/>
          <w:szCs w:val="28"/>
        </w:rPr>
        <w:t>"</w:t>
      </w:r>
      <w:r>
        <w:rPr>
          <w:rFonts w:hint="default" w:ascii="Simplified Arabic" w:hAnsi="Simplified Arabic" w:eastAsia="SimSun" w:cs="Simplified Arabic"/>
          <w:sz w:val="28"/>
          <w:szCs w:val="28"/>
          <w:rtl/>
          <w:cs/>
          <w:lang w:bidi="ar-SA"/>
        </w:rPr>
        <w:t>يُعد</w:t>
      </w:r>
      <w:r>
        <w:rPr>
          <w:rFonts w:hint="default" w:ascii="Simplified Arabic" w:hAnsi="Simplified Arabic" w:eastAsia="SimSun" w:cs="Simplified Arabic"/>
          <w:sz w:val="28"/>
          <w:szCs w:val="28"/>
        </w:rPr>
        <w:t xml:space="preserve"> </w:t>
      </w:r>
      <w:r>
        <w:rPr>
          <w:rFonts w:hint="default" w:ascii="Simplified Arabic" w:hAnsi="Simplified Arabic" w:eastAsia="SimSun" w:cs="Simplified Arabic"/>
          <w:sz w:val="28"/>
          <w:szCs w:val="28"/>
          <w:rtl/>
          <w:cs/>
          <w:lang w:bidi="ar-SA"/>
        </w:rPr>
        <w:t>الالتزام</w:t>
      </w:r>
      <w:r>
        <w:rPr>
          <w:rFonts w:hint="default" w:ascii="Simplified Arabic" w:hAnsi="Simplified Arabic" w:eastAsia="SimSun" w:cs="Simplified Arabic"/>
          <w:sz w:val="28"/>
          <w:szCs w:val="28"/>
        </w:rPr>
        <w:t xml:space="preserve"> </w:t>
      </w:r>
      <w:r>
        <w:rPr>
          <w:rFonts w:hint="default" w:ascii="Simplified Arabic" w:hAnsi="Simplified Arabic" w:eastAsia="SimSun" w:cs="Simplified Arabic"/>
          <w:sz w:val="28"/>
          <w:szCs w:val="28"/>
          <w:rtl/>
          <w:cs/>
          <w:lang w:bidi="ar-SA"/>
        </w:rPr>
        <w:t>الوظيفي</w:t>
      </w:r>
      <w:r>
        <w:rPr>
          <w:rFonts w:hint="default" w:ascii="Simplified Arabic" w:hAnsi="Simplified Arabic" w:eastAsia="SimSun" w:cs="Simplified Arabic"/>
          <w:sz w:val="28"/>
          <w:szCs w:val="28"/>
        </w:rPr>
        <w:t xml:space="preserve"> </w:t>
      </w:r>
      <w:r>
        <w:rPr>
          <w:rFonts w:hint="default" w:ascii="Simplified Arabic" w:hAnsi="Simplified Arabic" w:eastAsia="SimSun" w:cs="Simplified Arabic"/>
          <w:sz w:val="28"/>
          <w:szCs w:val="28"/>
          <w:rtl/>
          <w:cs/>
          <w:lang w:bidi="ar-SA"/>
        </w:rPr>
        <w:t>مؤشرًا</w:t>
      </w:r>
      <w:r>
        <w:rPr>
          <w:rFonts w:hint="default" w:ascii="Simplified Arabic" w:hAnsi="Simplified Arabic" w:eastAsia="SimSun" w:cs="Simplified Arabic"/>
          <w:sz w:val="28"/>
          <w:szCs w:val="28"/>
        </w:rPr>
        <w:t xml:space="preserve"> </w:t>
      </w:r>
      <w:r>
        <w:rPr>
          <w:rFonts w:hint="default" w:ascii="Simplified Arabic" w:hAnsi="Simplified Arabic" w:eastAsia="SimSun" w:cs="Simplified Arabic"/>
          <w:sz w:val="28"/>
          <w:szCs w:val="28"/>
          <w:rtl/>
          <w:cs/>
          <w:lang w:bidi="ar-SA"/>
        </w:rPr>
        <w:t>مهمًا</w:t>
      </w:r>
      <w:r>
        <w:rPr>
          <w:rFonts w:hint="default" w:ascii="Simplified Arabic" w:hAnsi="Simplified Arabic" w:eastAsia="SimSun" w:cs="Simplified Arabic"/>
          <w:sz w:val="28"/>
          <w:szCs w:val="28"/>
        </w:rPr>
        <w:t xml:space="preserve"> </w:t>
      </w:r>
      <w:r>
        <w:rPr>
          <w:rFonts w:hint="default" w:ascii="Simplified Arabic" w:hAnsi="Simplified Arabic" w:eastAsia="SimSun" w:cs="Simplified Arabic"/>
          <w:sz w:val="28"/>
          <w:szCs w:val="28"/>
          <w:rtl/>
          <w:cs/>
          <w:lang w:bidi="ar-SA"/>
        </w:rPr>
        <w:t>على</w:t>
      </w:r>
      <w:r>
        <w:rPr>
          <w:rFonts w:hint="default" w:ascii="Simplified Arabic" w:hAnsi="Simplified Arabic" w:eastAsia="SimSun" w:cs="Simplified Arabic"/>
          <w:sz w:val="28"/>
          <w:szCs w:val="28"/>
        </w:rPr>
        <w:t xml:space="preserve"> </w:t>
      </w:r>
      <w:r>
        <w:rPr>
          <w:rFonts w:hint="default" w:ascii="Simplified Arabic" w:hAnsi="Simplified Arabic" w:eastAsia="SimSun" w:cs="Simplified Arabic"/>
          <w:sz w:val="28"/>
          <w:szCs w:val="28"/>
          <w:rtl/>
          <w:cs/>
          <w:lang w:bidi="ar-SA"/>
        </w:rPr>
        <w:t>استقرار</w:t>
      </w:r>
      <w:r>
        <w:rPr>
          <w:rFonts w:hint="default" w:ascii="Simplified Arabic" w:hAnsi="Simplified Arabic" w:eastAsia="SimSun" w:cs="Simplified Arabic"/>
          <w:sz w:val="28"/>
          <w:szCs w:val="28"/>
        </w:rPr>
        <w:t xml:space="preserve"> </w:t>
      </w:r>
      <w:r>
        <w:rPr>
          <w:rFonts w:hint="default" w:ascii="Simplified Arabic" w:hAnsi="Simplified Arabic" w:eastAsia="SimSun" w:cs="Simplified Arabic"/>
          <w:sz w:val="28"/>
          <w:szCs w:val="28"/>
          <w:rtl/>
          <w:cs/>
          <w:lang w:bidi="ar-SA"/>
        </w:rPr>
        <w:t>الموظفين</w:t>
      </w:r>
      <w:r>
        <w:rPr>
          <w:rFonts w:hint="default" w:ascii="Simplified Arabic" w:hAnsi="Simplified Arabic" w:eastAsia="SimSun" w:cs="Simplified Arabic"/>
          <w:sz w:val="28"/>
          <w:szCs w:val="28"/>
        </w:rPr>
        <w:t xml:space="preserve"> </w:t>
      </w:r>
      <w:r>
        <w:rPr>
          <w:rFonts w:hint="default" w:ascii="Simplified Arabic" w:hAnsi="Simplified Arabic" w:eastAsia="SimSun" w:cs="Simplified Arabic"/>
          <w:sz w:val="28"/>
          <w:szCs w:val="28"/>
          <w:rtl/>
          <w:cs/>
          <w:lang w:bidi="ar-SA"/>
        </w:rPr>
        <w:t>في</w:t>
      </w:r>
      <w:r>
        <w:rPr>
          <w:rFonts w:hint="default" w:ascii="Simplified Arabic" w:hAnsi="Simplified Arabic" w:eastAsia="SimSun" w:cs="Simplified Arabic"/>
          <w:sz w:val="28"/>
          <w:szCs w:val="28"/>
        </w:rPr>
        <w:t xml:space="preserve"> </w:t>
      </w:r>
      <w:r>
        <w:rPr>
          <w:rFonts w:hint="default" w:ascii="Simplified Arabic" w:hAnsi="Simplified Arabic" w:eastAsia="SimSun" w:cs="Simplified Arabic"/>
          <w:sz w:val="28"/>
          <w:szCs w:val="28"/>
          <w:rtl/>
          <w:cs/>
          <w:lang w:bidi="ar-SA"/>
        </w:rPr>
        <w:t>المنظمة</w:t>
      </w:r>
      <w:r>
        <w:rPr>
          <w:rFonts w:hint="default" w:ascii="Simplified Arabic" w:hAnsi="Simplified Arabic" w:eastAsia="SimSun" w:cs="Simplified Arabic"/>
          <w:sz w:val="28"/>
          <w:szCs w:val="28"/>
        </w:rPr>
        <w:t xml:space="preserve"> </w:t>
      </w:r>
      <w:r>
        <w:rPr>
          <w:rFonts w:hint="default" w:ascii="Simplified Arabic" w:hAnsi="Simplified Arabic" w:eastAsia="SimSun" w:cs="Simplified Arabic"/>
          <w:sz w:val="28"/>
          <w:szCs w:val="28"/>
          <w:rtl/>
          <w:cs/>
          <w:lang w:bidi="ar-SA"/>
        </w:rPr>
        <w:t>واستمرارهم</w:t>
      </w:r>
      <w:r>
        <w:rPr>
          <w:rFonts w:hint="default" w:ascii="Simplified Arabic" w:hAnsi="Simplified Arabic" w:eastAsia="SimSun" w:cs="Simplified Arabic"/>
          <w:sz w:val="28"/>
          <w:szCs w:val="28"/>
        </w:rPr>
        <w:t xml:space="preserve"> </w:t>
      </w:r>
      <w:r>
        <w:rPr>
          <w:rFonts w:hint="default" w:ascii="Simplified Arabic" w:hAnsi="Simplified Arabic" w:eastAsia="SimSun" w:cs="Simplified Arabic"/>
          <w:sz w:val="28"/>
          <w:szCs w:val="28"/>
          <w:rtl/>
          <w:cs/>
          <w:lang w:bidi="ar-SA"/>
        </w:rPr>
        <w:t>في</w:t>
      </w:r>
      <w:r>
        <w:rPr>
          <w:rFonts w:hint="default" w:ascii="Simplified Arabic" w:hAnsi="Simplified Arabic" w:eastAsia="SimSun" w:cs="Simplified Arabic"/>
          <w:sz w:val="28"/>
          <w:szCs w:val="28"/>
        </w:rPr>
        <w:t xml:space="preserve"> </w:t>
      </w:r>
      <w:r>
        <w:rPr>
          <w:rFonts w:hint="default" w:ascii="Simplified Arabic" w:hAnsi="Simplified Arabic" w:eastAsia="SimSun" w:cs="Simplified Arabic"/>
          <w:sz w:val="28"/>
          <w:szCs w:val="28"/>
          <w:rtl/>
          <w:cs/>
          <w:lang w:bidi="ar-SA"/>
        </w:rPr>
        <w:t>العمل</w:t>
      </w:r>
      <w:r>
        <w:rPr>
          <w:rFonts w:hint="default" w:ascii="Simplified Arabic" w:hAnsi="Simplified Arabic" w:eastAsia="SimSun" w:cs="Simplified Arabic"/>
          <w:sz w:val="28"/>
          <w:szCs w:val="28"/>
        </w:rPr>
        <w:t xml:space="preserve"> </w:t>
      </w:r>
      <w:r>
        <w:rPr>
          <w:rFonts w:hint="default" w:ascii="Simplified Arabic" w:hAnsi="Simplified Arabic" w:eastAsia="SimSun" w:cs="Simplified Arabic"/>
          <w:sz w:val="28"/>
          <w:szCs w:val="28"/>
          <w:rtl/>
          <w:cs/>
          <w:lang w:bidi="ar-SA"/>
        </w:rPr>
        <w:t>بها،</w:t>
      </w:r>
      <w:r>
        <w:rPr>
          <w:rFonts w:hint="default" w:ascii="Simplified Arabic" w:hAnsi="Simplified Arabic" w:eastAsia="SimSun" w:cs="Simplified Arabic"/>
          <w:sz w:val="28"/>
          <w:szCs w:val="28"/>
        </w:rPr>
        <w:t xml:space="preserve"> </w:t>
      </w:r>
      <w:r>
        <w:rPr>
          <w:rFonts w:hint="default" w:ascii="Simplified Arabic" w:hAnsi="Simplified Arabic" w:eastAsia="SimSun" w:cs="Simplified Arabic"/>
          <w:sz w:val="28"/>
          <w:szCs w:val="28"/>
          <w:rtl/>
          <w:cs/>
          <w:lang w:bidi="ar-SA"/>
        </w:rPr>
        <w:t>كما</w:t>
      </w:r>
      <w:r>
        <w:rPr>
          <w:rFonts w:hint="default" w:ascii="Simplified Arabic" w:hAnsi="Simplified Arabic" w:eastAsia="SimSun" w:cs="Simplified Arabic"/>
          <w:sz w:val="28"/>
          <w:szCs w:val="28"/>
        </w:rPr>
        <w:t xml:space="preserve"> </w:t>
      </w:r>
      <w:r>
        <w:rPr>
          <w:rFonts w:hint="default" w:ascii="Simplified Arabic" w:hAnsi="Simplified Arabic" w:eastAsia="SimSun" w:cs="Simplified Arabic"/>
          <w:sz w:val="28"/>
          <w:szCs w:val="28"/>
          <w:rtl/>
          <w:cs/>
          <w:lang w:bidi="ar-SA"/>
        </w:rPr>
        <w:t>أنه</w:t>
      </w:r>
      <w:r>
        <w:rPr>
          <w:rFonts w:hint="default" w:ascii="Simplified Arabic" w:hAnsi="Simplified Arabic" w:eastAsia="SimSun" w:cs="Simplified Arabic"/>
          <w:sz w:val="28"/>
          <w:szCs w:val="28"/>
        </w:rPr>
        <w:t xml:space="preserve"> </w:t>
      </w:r>
      <w:r>
        <w:rPr>
          <w:rFonts w:hint="default" w:ascii="Simplified Arabic" w:hAnsi="Simplified Arabic" w:eastAsia="SimSun" w:cs="Simplified Arabic"/>
          <w:sz w:val="28"/>
          <w:szCs w:val="28"/>
          <w:rtl/>
          <w:cs/>
          <w:lang w:bidi="ar-SA"/>
        </w:rPr>
        <w:t>يرتبط</w:t>
      </w:r>
      <w:r>
        <w:rPr>
          <w:rFonts w:hint="default" w:ascii="Simplified Arabic" w:hAnsi="Simplified Arabic" w:eastAsia="SimSun" w:cs="Simplified Arabic"/>
          <w:sz w:val="28"/>
          <w:szCs w:val="28"/>
        </w:rPr>
        <w:t xml:space="preserve"> </w:t>
      </w:r>
      <w:r>
        <w:rPr>
          <w:rFonts w:hint="default" w:ascii="Simplified Arabic" w:hAnsi="Simplified Arabic" w:eastAsia="SimSun" w:cs="Simplified Arabic"/>
          <w:sz w:val="28"/>
          <w:szCs w:val="28"/>
          <w:rtl/>
          <w:cs/>
          <w:lang w:bidi="ar-SA"/>
        </w:rPr>
        <w:t>إيجابيًا</w:t>
      </w:r>
      <w:r>
        <w:rPr>
          <w:rFonts w:hint="default" w:ascii="Simplified Arabic" w:hAnsi="Simplified Arabic" w:eastAsia="SimSun" w:cs="Simplified Arabic"/>
          <w:sz w:val="28"/>
          <w:szCs w:val="28"/>
        </w:rPr>
        <w:t xml:space="preserve"> </w:t>
      </w:r>
      <w:r>
        <w:rPr>
          <w:rFonts w:hint="default" w:ascii="Simplified Arabic" w:hAnsi="Simplified Arabic" w:eastAsia="SimSun" w:cs="Simplified Arabic"/>
          <w:sz w:val="28"/>
          <w:szCs w:val="28"/>
          <w:rtl/>
          <w:cs/>
          <w:lang w:bidi="ar-SA"/>
        </w:rPr>
        <w:t>بالأداء</w:t>
      </w:r>
      <w:r>
        <w:rPr>
          <w:rFonts w:hint="default" w:ascii="Simplified Arabic" w:hAnsi="Simplified Arabic" w:eastAsia="SimSun" w:cs="Simplified Arabic"/>
          <w:sz w:val="28"/>
          <w:szCs w:val="28"/>
        </w:rPr>
        <w:t xml:space="preserve"> </w:t>
      </w:r>
      <w:r>
        <w:rPr>
          <w:rFonts w:hint="default" w:ascii="Simplified Arabic" w:hAnsi="Simplified Arabic" w:eastAsia="SimSun" w:cs="Simplified Arabic"/>
          <w:sz w:val="28"/>
          <w:szCs w:val="28"/>
          <w:rtl/>
          <w:cs/>
          <w:lang w:bidi="ar-SA"/>
        </w:rPr>
        <w:t>الوظيفي</w:t>
      </w:r>
      <w:r>
        <w:rPr>
          <w:rFonts w:hint="default" w:ascii="Simplified Arabic" w:hAnsi="Simplified Arabic" w:eastAsia="SimSun" w:cs="Simplified Arabic"/>
          <w:sz w:val="28"/>
          <w:szCs w:val="28"/>
        </w:rPr>
        <w:t xml:space="preserve"> </w:t>
      </w:r>
      <w:r>
        <w:rPr>
          <w:rFonts w:hint="default" w:ascii="Simplified Arabic" w:hAnsi="Simplified Arabic" w:eastAsia="SimSun" w:cs="Simplified Arabic"/>
          <w:sz w:val="28"/>
          <w:szCs w:val="28"/>
          <w:rtl/>
          <w:cs/>
          <w:lang w:bidi="ar-SA"/>
        </w:rPr>
        <w:t>والإنتاجية</w:t>
      </w:r>
      <w:r>
        <w:rPr>
          <w:rFonts w:hint="default" w:ascii="Simplified Arabic" w:hAnsi="Simplified Arabic" w:eastAsia="SimSun" w:cs="Simplified Arabic"/>
          <w:sz w:val="28"/>
          <w:szCs w:val="28"/>
        </w:rPr>
        <w:t xml:space="preserve"> </w:t>
      </w:r>
      <w:r>
        <w:rPr>
          <w:rFonts w:hint="default" w:ascii="Simplified Arabic" w:hAnsi="Simplified Arabic" w:eastAsia="SimSun" w:cs="Simplified Arabic"/>
          <w:sz w:val="28"/>
          <w:szCs w:val="28"/>
          <w:rtl/>
          <w:cs/>
          <w:lang w:bidi="ar-SA"/>
        </w:rPr>
        <w:t>والرضا</w:t>
      </w:r>
      <w:r>
        <w:rPr>
          <w:rFonts w:hint="default" w:ascii="Simplified Arabic" w:hAnsi="Simplified Arabic" w:eastAsia="SimSun" w:cs="Simplified Arabic"/>
          <w:sz w:val="28"/>
          <w:szCs w:val="28"/>
        </w:rPr>
        <w:t xml:space="preserve"> </w:t>
      </w:r>
      <w:r>
        <w:rPr>
          <w:rFonts w:hint="default" w:ascii="Simplified Arabic" w:hAnsi="Simplified Arabic" w:eastAsia="SimSun" w:cs="Simplified Arabic"/>
          <w:sz w:val="28"/>
          <w:szCs w:val="28"/>
          <w:rtl/>
          <w:cs/>
          <w:lang w:bidi="ar-SA"/>
        </w:rPr>
        <w:t>الوظيفي</w:t>
      </w:r>
      <w:r>
        <w:rPr>
          <w:rFonts w:hint="default" w:ascii="Simplified Arabic" w:hAnsi="Simplified Arabic" w:eastAsia="SimSun" w:cs="Simplified Arabic"/>
          <w:sz w:val="28"/>
          <w:szCs w:val="28"/>
        </w:rPr>
        <w:t xml:space="preserve"> </w:t>
      </w:r>
      <w:r>
        <w:rPr>
          <w:rFonts w:hint="default" w:ascii="Simplified Arabic" w:hAnsi="Simplified Arabic" w:eastAsia="SimSun" w:cs="Simplified Arabic"/>
          <w:sz w:val="28"/>
          <w:szCs w:val="28"/>
          <w:rtl/>
          <w:cs/>
          <w:lang w:bidi="ar-SA"/>
        </w:rPr>
        <w:t>والولاء</w:t>
      </w:r>
      <w:r>
        <w:rPr>
          <w:rFonts w:hint="default" w:ascii="Simplified Arabic" w:hAnsi="Simplified Arabic" w:eastAsia="SimSun" w:cs="Simplified Arabic"/>
          <w:sz w:val="28"/>
          <w:szCs w:val="28"/>
        </w:rPr>
        <w:t xml:space="preserve"> </w:t>
      </w:r>
      <w:r>
        <w:rPr>
          <w:rFonts w:hint="default" w:ascii="Simplified Arabic" w:hAnsi="Simplified Arabic" w:eastAsia="SimSun" w:cs="Simplified Arabic"/>
          <w:sz w:val="28"/>
          <w:szCs w:val="28"/>
          <w:rtl/>
          <w:cs/>
          <w:lang w:bidi="ar-SA"/>
        </w:rPr>
        <w:t>التنظيمي</w:t>
      </w:r>
      <w:r>
        <w:rPr>
          <w:rFonts w:hint="default" w:ascii="Simplified Arabic" w:hAnsi="Simplified Arabic" w:eastAsia="SimSun" w:cs="Simplified Arabic"/>
          <w:sz w:val="28"/>
          <w:szCs w:val="28"/>
        </w:rPr>
        <w:t>.</w:t>
      </w:r>
    </w:p>
    <w:p w14:paraId="59C40E51">
      <w:pPr>
        <w:jc w:val="both"/>
        <w:rPr>
          <w:rFonts w:hint="default" w:ascii="Simplified Arabic" w:hAnsi="Simplified Arabic" w:eastAsia="SimSun" w:cs="Simplified Arabic"/>
          <w:sz w:val="28"/>
          <w:szCs w:val="28"/>
        </w:rPr>
      </w:pPr>
      <w:r>
        <w:rPr>
          <w:rFonts w:hint="default" w:ascii="Simplified Arabic" w:hAnsi="Simplified Arabic" w:eastAsia="SimSun" w:cs="Simplified Arabic"/>
          <w:sz w:val="28"/>
          <w:szCs w:val="28"/>
          <w:rtl/>
          <w:cs w:val="0"/>
          <w:lang w:bidi="ar-SA"/>
        </w:rPr>
        <w:t>و</w:t>
      </w:r>
      <w:r>
        <w:rPr>
          <w:rFonts w:hint="default" w:ascii="Simplified Arabic" w:hAnsi="Simplified Arabic" w:eastAsia="SimSun" w:cs="Simplified Arabic"/>
          <w:sz w:val="28"/>
          <w:szCs w:val="28"/>
          <w:rtl/>
          <w:cs/>
          <w:lang w:bidi="ar-SA"/>
        </w:rPr>
        <w:t>بشكل</w:t>
      </w:r>
      <w:r>
        <w:rPr>
          <w:rFonts w:hint="default" w:ascii="Simplified Arabic" w:hAnsi="Simplified Arabic" w:eastAsia="SimSun" w:cs="Simplified Arabic"/>
          <w:sz w:val="28"/>
          <w:szCs w:val="28"/>
        </w:rPr>
        <w:t xml:space="preserve"> </w:t>
      </w:r>
      <w:r>
        <w:rPr>
          <w:rFonts w:hint="default" w:ascii="Simplified Arabic" w:hAnsi="Simplified Arabic" w:eastAsia="SimSun" w:cs="Simplified Arabic"/>
          <w:sz w:val="28"/>
          <w:szCs w:val="28"/>
          <w:rtl/>
          <w:cs/>
          <w:lang w:bidi="ar-SA"/>
        </w:rPr>
        <w:t>عام،</w:t>
      </w:r>
      <w:r>
        <w:rPr>
          <w:rFonts w:hint="default" w:ascii="Simplified Arabic" w:hAnsi="Simplified Arabic" w:eastAsia="SimSun" w:cs="Simplified Arabic"/>
          <w:sz w:val="28"/>
          <w:szCs w:val="28"/>
        </w:rPr>
        <w:t xml:space="preserve"> </w:t>
      </w:r>
      <w:r>
        <w:rPr>
          <w:rFonts w:hint="default" w:ascii="Simplified Arabic" w:hAnsi="Simplified Arabic" w:eastAsia="SimSun" w:cs="Simplified Arabic"/>
          <w:sz w:val="28"/>
          <w:szCs w:val="28"/>
          <w:rtl/>
          <w:cs/>
          <w:lang w:bidi="ar-SA"/>
        </w:rPr>
        <w:t>تتمثل</w:t>
      </w:r>
      <w:r>
        <w:rPr>
          <w:rFonts w:hint="default" w:ascii="Simplified Arabic" w:hAnsi="Simplified Arabic" w:eastAsia="SimSun" w:cs="Simplified Arabic"/>
          <w:sz w:val="28"/>
          <w:szCs w:val="28"/>
        </w:rPr>
        <w:t xml:space="preserve"> </w:t>
      </w:r>
      <w:r>
        <w:rPr>
          <w:rFonts w:hint="default" w:ascii="Simplified Arabic" w:hAnsi="Simplified Arabic" w:eastAsia="SimSun" w:cs="Simplified Arabic"/>
          <w:sz w:val="28"/>
          <w:szCs w:val="28"/>
          <w:rtl/>
          <w:cs/>
          <w:lang w:bidi="ar-SA"/>
        </w:rPr>
        <w:t>أهمية</w:t>
      </w:r>
      <w:r>
        <w:rPr>
          <w:rFonts w:hint="default" w:ascii="Simplified Arabic" w:hAnsi="Simplified Arabic" w:eastAsia="SimSun" w:cs="Simplified Arabic"/>
          <w:sz w:val="28"/>
          <w:szCs w:val="28"/>
        </w:rPr>
        <w:t xml:space="preserve"> </w:t>
      </w:r>
      <w:r>
        <w:rPr>
          <w:rFonts w:hint="default" w:ascii="Simplified Arabic" w:hAnsi="Simplified Arabic" w:eastAsia="SimSun" w:cs="Simplified Arabic"/>
          <w:sz w:val="28"/>
          <w:szCs w:val="28"/>
          <w:rtl/>
          <w:cs/>
          <w:lang w:bidi="ar-SA"/>
        </w:rPr>
        <w:t>الالتزام</w:t>
      </w:r>
      <w:r>
        <w:rPr>
          <w:rFonts w:hint="default" w:ascii="Simplified Arabic" w:hAnsi="Simplified Arabic" w:eastAsia="SimSun" w:cs="Simplified Arabic"/>
          <w:sz w:val="28"/>
          <w:szCs w:val="28"/>
        </w:rPr>
        <w:t xml:space="preserve"> </w:t>
      </w:r>
      <w:r>
        <w:rPr>
          <w:rFonts w:hint="default" w:ascii="Simplified Arabic" w:hAnsi="Simplified Arabic" w:eastAsia="SimSun" w:cs="Simplified Arabic"/>
          <w:sz w:val="28"/>
          <w:szCs w:val="28"/>
          <w:rtl/>
          <w:cs/>
          <w:lang w:bidi="ar-SA"/>
        </w:rPr>
        <w:t>الوظيفي</w:t>
      </w:r>
      <w:r>
        <w:rPr>
          <w:rFonts w:hint="default" w:ascii="Simplified Arabic" w:hAnsi="Simplified Arabic" w:eastAsia="SimSun" w:cs="Simplified Arabic"/>
          <w:sz w:val="28"/>
          <w:szCs w:val="28"/>
        </w:rPr>
        <w:t xml:space="preserve"> </w:t>
      </w:r>
      <w:r>
        <w:rPr>
          <w:rFonts w:hint="default" w:ascii="Simplified Arabic" w:hAnsi="Simplified Arabic" w:eastAsia="SimSun" w:cs="Simplified Arabic"/>
          <w:sz w:val="28"/>
          <w:szCs w:val="28"/>
          <w:rtl/>
          <w:cs/>
          <w:lang w:bidi="ar-SA"/>
        </w:rPr>
        <w:t>في</w:t>
      </w:r>
      <w:r>
        <w:rPr>
          <w:rFonts w:hint="default" w:ascii="Simplified Arabic" w:hAnsi="Simplified Arabic" w:eastAsia="SimSun" w:cs="Simplified Arabic"/>
          <w:sz w:val="28"/>
          <w:szCs w:val="28"/>
        </w:rPr>
        <w:t xml:space="preserve"> </w:t>
      </w:r>
      <w:r>
        <w:rPr>
          <w:rFonts w:hint="default" w:ascii="Simplified Arabic" w:hAnsi="Simplified Arabic" w:eastAsia="SimSun" w:cs="Simplified Arabic"/>
          <w:sz w:val="28"/>
          <w:szCs w:val="28"/>
          <w:rtl/>
          <w:cs/>
          <w:lang w:bidi="ar-SA"/>
        </w:rPr>
        <w:t>ارتباطه</w:t>
      </w:r>
      <w:r>
        <w:rPr>
          <w:rFonts w:hint="default" w:ascii="Simplified Arabic" w:hAnsi="Simplified Arabic" w:eastAsia="SimSun" w:cs="Simplified Arabic"/>
          <w:sz w:val="28"/>
          <w:szCs w:val="28"/>
        </w:rPr>
        <w:t xml:space="preserve"> </w:t>
      </w:r>
      <w:r>
        <w:rPr>
          <w:rFonts w:hint="default" w:ascii="Simplified Arabic" w:hAnsi="Simplified Arabic" w:eastAsia="SimSun" w:cs="Simplified Arabic"/>
          <w:sz w:val="28"/>
          <w:szCs w:val="28"/>
          <w:rtl/>
          <w:cs/>
          <w:lang w:bidi="ar-SA"/>
        </w:rPr>
        <w:t>بالعديد</w:t>
      </w:r>
      <w:r>
        <w:rPr>
          <w:rFonts w:hint="default" w:ascii="Simplified Arabic" w:hAnsi="Simplified Arabic" w:eastAsia="SimSun" w:cs="Simplified Arabic"/>
          <w:sz w:val="28"/>
          <w:szCs w:val="28"/>
        </w:rPr>
        <w:t xml:space="preserve"> </w:t>
      </w:r>
      <w:r>
        <w:rPr>
          <w:rFonts w:hint="default" w:ascii="Simplified Arabic" w:hAnsi="Simplified Arabic" w:eastAsia="SimSun" w:cs="Simplified Arabic"/>
          <w:sz w:val="28"/>
          <w:szCs w:val="28"/>
          <w:rtl/>
          <w:cs/>
          <w:lang w:bidi="ar-SA"/>
        </w:rPr>
        <w:t>من</w:t>
      </w:r>
      <w:r>
        <w:rPr>
          <w:rFonts w:hint="default" w:ascii="Simplified Arabic" w:hAnsi="Simplified Arabic" w:eastAsia="SimSun" w:cs="Simplified Arabic"/>
          <w:sz w:val="28"/>
          <w:szCs w:val="28"/>
        </w:rPr>
        <w:t xml:space="preserve"> </w:t>
      </w:r>
      <w:r>
        <w:rPr>
          <w:rFonts w:hint="default" w:ascii="Simplified Arabic" w:hAnsi="Simplified Arabic" w:eastAsia="SimSun" w:cs="Simplified Arabic"/>
          <w:sz w:val="28"/>
          <w:szCs w:val="28"/>
          <w:rtl/>
          <w:cs/>
          <w:lang w:bidi="ar-SA"/>
        </w:rPr>
        <w:t>المتغيرات</w:t>
      </w:r>
      <w:r>
        <w:rPr>
          <w:rFonts w:hint="default" w:ascii="Simplified Arabic" w:hAnsi="Simplified Arabic" w:eastAsia="SimSun" w:cs="Simplified Arabic"/>
          <w:sz w:val="28"/>
          <w:szCs w:val="28"/>
        </w:rPr>
        <w:t xml:space="preserve"> </w:t>
      </w:r>
      <w:r>
        <w:rPr>
          <w:rFonts w:hint="default" w:ascii="Simplified Arabic" w:hAnsi="Simplified Arabic" w:eastAsia="SimSun" w:cs="Simplified Arabic"/>
          <w:sz w:val="28"/>
          <w:szCs w:val="28"/>
          <w:rtl/>
          <w:cs/>
          <w:lang w:bidi="ar-SA"/>
        </w:rPr>
        <w:t>الإيجابية</w:t>
      </w:r>
      <w:r>
        <w:rPr>
          <w:rFonts w:hint="default" w:ascii="Simplified Arabic" w:hAnsi="Simplified Arabic" w:eastAsia="SimSun" w:cs="Simplified Arabic"/>
          <w:sz w:val="28"/>
          <w:szCs w:val="28"/>
        </w:rPr>
        <w:t xml:space="preserve"> </w:t>
      </w:r>
      <w:r>
        <w:rPr>
          <w:rFonts w:hint="default" w:ascii="Simplified Arabic" w:hAnsi="Simplified Arabic" w:eastAsia="SimSun" w:cs="Simplified Arabic"/>
          <w:sz w:val="28"/>
          <w:szCs w:val="28"/>
          <w:rtl/>
          <w:cs/>
          <w:lang w:bidi="ar-SA"/>
        </w:rPr>
        <w:t>كالأداء</w:t>
      </w:r>
      <w:r>
        <w:rPr>
          <w:rFonts w:hint="default" w:ascii="Simplified Arabic" w:hAnsi="Simplified Arabic" w:eastAsia="SimSun" w:cs="Simplified Arabic"/>
          <w:sz w:val="28"/>
          <w:szCs w:val="28"/>
        </w:rPr>
        <w:t xml:space="preserve"> </w:t>
      </w:r>
      <w:r>
        <w:rPr>
          <w:rFonts w:hint="default" w:ascii="Simplified Arabic" w:hAnsi="Simplified Arabic" w:eastAsia="SimSun" w:cs="Simplified Arabic"/>
          <w:sz w:val="28"/>
          <w:szCs w:val="28"/>
          <w:rtl/>
          <w:cs/>
          <w:lang w:bidi="ar-SA"/>
        </w:rPr>
        <w:t>الوظيفي</w:t>
      </w:r>
      <w:r>
        <w:rPr>
          <w:rFonts w:hint="default" w:ascii="Simplified Arabic" w:hAnsi="Simplified Arabic" w:eastAsia="SimSun" w:cs="Simplified Arabic"/>
          <w:sz w:val="28"/>
          <w:szCs w:val="28"/>
        </w:rPr>
        <w:t xml:space="preserve"> </w:t>
      </w:r>
      <w:r>
        <w:rPr>
          <w:rFonts w:hint="default" w:ascii="Simplified Arabic" w:hAnsi="Simplified Arabic" w:eastAsia="SimSun" w:cs="Simplified Arabic"/>
          <w:sz w:val="28"/>
          <w:szCs w:val="28"/>
          <w:rtl/>
          <w:cs/>
          <w:lang w:bidi="ar-SA"/>
        </w:rPr>
        <w:t>والإنتاجية</w:t>
      </w:r>
      <w:r>
        <w:rPr>
          <w:rFonts w:hint="default" w:ascii="Simplified Arabic" w:hAnsi="Simplified Arabic" w:eastAsia="SimSun" w:cs="Simplified Arabic"/>
          <w:sz w:val="28"/>
          <w:szCs w:val="28"/>
        </w:rPr>
        <w:t xml:space="preserve"> </w:t>
      </w:r>
      <w:r>
        <w:rPr>
          <w:rFonts w:hint="default" w:ascii="Simplified Arabic" w:hAnsi="Simplified Arabic" w:eastAsia="SimSun" w:cs="Simplified Arabic"/>
          <w:sz w:val="28"/>
          <w:szCs w:val="28"/>
          <w:rtl/>
          <w:cs/>
          <w:lang w:bidi="ar-SA"/>
        </w:rPr>
        <w:t>والرضا</w:t>
      </w:r>
      <w:r>
        <w:rPr>
          <w:rFonts w:hint="default" w:ascii="Simplified Arabic" w:hAnsi="Simplified Arabic" w:eastAsia="SimSun" w:cs="Simplified Arabic"/>
          <w:sz w:val="28"/>
          <w:szCs w:val="28"/>
        </w:rPr>
        <w:t xml:space="preserve"> </w:t>
      </w:r>
      <w:r>
        <w:rPr>
          <w:rFonts w:hint="default" w:ascii="Simplified Arabic" w:hAnsi="Simplified Arabic" w:eastAsia="SimSun" w:cs="Simplified Arabic"/>
          <w:sz w:val="28"/>
          <w:szCs w:val="28"/>
          <w:rtl/>
          <w:cs/>
          <w:lang w:bidi="ar-SA"/>
        </w:rPr>
        <w:t>الوظيفي</w:t>
      </w:r>
      <w:r>
        <w:rPr>
          <w:rFonts w:hint="default" w:ascii="Simplified Arabic" w:hAnsi="Simplified Arabic" w:eastAsia="SimSun" w:cs="Simplified Arabic"/>
          <w:sz w:val="28"/>
          <w:szCs w:val="28"/>
        </w:rPr>
        <w:t xml:space="preserve"> </w:t>
      </w:r>
      <w:r>
        <w:rPr>
          <w:rFonts w:hint="default" w:ascii="Simplified Arabic" w:hAnsi="Simplified Arabic" w:eastAsia="SimSun" w:cs="Simplified Arabic"/>
          <w:sz w:val="28"/>
          <w:szCs w:val="28"/>
          <w:rtl/>
          <w:cs/>
          <w:lang w:bidi="ar-SA"/>
        </w:rPr>
        <w:t>والولاء</w:t>
      </w:r>
      <w:r>
        <w:rPr>
          <w:rFonts w:hint="default" w:ascii="Simplified Arabic" w:hAnsi="Simplified Arabic" w:eastAsia="SimSun" w:cs="Simplified Arabic"/>
          <w:sz w:val="28"/>
          <w:szCs w:val="28"/>
        </w:rPr>
        <w:t xml:space="preserve"> </w:t>
      </w:r>
      <w:r>
        <w:rPr>
          <w:rFonts w:hint="default" w:ascii="Simplified Arabic" w:hAnsi="Simplified Arabic" w:eastAsia="SimSun" w:cs="Simplified Arabic"/>
          <w:sz w:val="28"/>
          <w:szCs w:val="28"/>
          <w:rtl/>
          <w:cs/>
          <w:lang w:bidi="ar-SA"/>
        </w:rPr>
        <w:t>التنظيمي،</w:t>
      </w:r>
      <w:r>
        <w:rPr>
          <w:rFonts w:hint="default" w:ascii="Simplified Arabic" w:hAnsi="Simplified Arabic" w:eastAsia="SimSun" w:cs="Simplified Arabic"/>
          <w:sz w:val="28"/>
          <w:szCs w:val="28"/>
        </w:rPr>
        <w:t xml:space="preserve"> </w:t>
      </w:r>
      <w:r>
        <w:rPr>
          <w:rFonts w:hint="default" w:ascii="Simplified Arabic" w:hAnsi="Simplified Arabic" w:eastAsia="SimSun" w:cs="Simplified Arabic"/>
          <w:sz w:val="28"/>
          <w:szCs w:val="28"/>
          <w:rtl/>
          <w:cs/>
          <w:lang w:bidi="ar-SA"/>
        </w:rPr>
        <w:t>فضلاً</w:t>
      </w:r>
      <w:r>
        <w:rPr>
          <w:rFonts w:hint="default" w:ascii="Simplified Arabic" w:hAnsi="Simplified Arabic" w:eastAsia="SimSun" w:cs="Simplified Arabic"/>
          <w:sz w:val="28"/>
          <w:szCs w:val="28"/>
        </w:rPr>
        <w:t xml:space="preserve"> </w:t>
      </w:r>
      <w:r>
        <w:rPr>
          <w:rFonts w:hint="default" w:ascii="Simplified Arabic" w:hAnsi="Simplified Arabic" w:eastAsia="SimSun" w:cs="Simplified Arabic"/>
          <w:sz w:val="28"/>
          <w:szCs w:val="28"/>
          <w:rtl/>
          <w:cs/>
          <w:lang w:bidi="ar-SA"/>
        </w:rPr>
        <w:t>عن</w:t>
      </w:r>
      <w:r>
        <w:rPr>
          <w:rFonts w:hint="default" w:ascii="Simplified Arabic" w:hAnsi="Simplified Arabic" w:eastAsia="SimSun" w:cs="Simplified Arabic"/>
          <w:sz w:val="28"/>
          <w:szCs w:val="28"/>
        </w:rPr>
        <w:t xml:space="preserve"> </w:t>
      </w:r>
      <w:r>
        <w:rPr>
          <w:rFonts w:hint="default" w:ascii="Simplified Arabic" w:hAnsi="Simplified Arabic" w:eastAsia="SimSun" w:cs="Simplified Arabic"/>
          <w:sz w:val="28"/>
          <w:szCs w:val="28"/>
          <w:rtl/>
          <w:cs/>
          <w:lang w:bidi="ar-SA"/>
        </w:rPr>
        <w:t>انخفاض</w:t>
      </w:r>
      <w:r>
        <w:rPr>
          <w:rFonts w:hint="default" w:ascii="Simplified Arabic" w:hAnsi="Simplified Arabic" w:eastAsia="SimSun" w:cs="Simplified Arabic"/>
          <w:sz w:val="28"/>
          <w:szCs w:val="28"/>
        </w:rPr>
        <w:t xml:space="preserve"> </w:t>
      </w:r>
      <w:r>
        <w:rPr>
          <w:rFonts w:hint="default" w:ascii="Simplified Arabic" w:hAnsi="Simplified Arabic" w:eastAsia="SimSun" w:cs="Simplified Arabic"/>
          <w:sz w:val="28"/>
          <w:szCs w:val="28"/>
          <w:rtl/>
          <w:cs/>
          <w:lang w:bidi="ar-SA"/>
        </w:rPr>
        <w:t>معدلات</w:t>
      </w:r>
      <w:r>
        <w:rPr>
          <w:rFonts w:hint="default" w:ascii="Simplified Arabic" w:hAnsi="Simplified Arabic" w:eastAsia="SimSun" w:cs="Simplified Arabic"/>
          <w:sz w:val="28"/>
          <w:szCs w:val="28"/>
        </w:rPr>
        <w:t xml:space="preserve"> </w:t>
      </w:r>
      <w:r>
        <w:rPr>
          <w:rFonts w:hint="default" w:ascii="Simplified Arabic" w:hAnsi="Simplified Arabic" w:eastAsia="SimSun" w:cs="Simplified Arabic"/>
          <w:sz w:val="28"/>
          <w:szCs w:val="28"/>
          <w:rtl/>
          <w:cs/>
          <w:lang w:bidi="ar-SA"/>
        </w:rPr>
        <w:t>الغياب</w:t>
      </w:r>
      <w:r>
        <w:rPr>
          <w:rFonts w:hint="default" w:ascii="Simplified Arabic" w:hAnsi="Simplified Arabic" w:eastAsia="SimSun" w:cs="Simplified Arabic"/>
          <w:sz w:val="28"/>
          <w:szCs w:val="28"/>
        </w:rPr>
        <w:t xml:space="preserve"> </w:t>
      </w:r>
      <w:r>
        <w:rPr>
          <w:rFonts w:hint="default" w:ascii="Simplified Arabic" w:hAnsi="Simplified Arabic" w:eastAsia="SimSun" w:cs="Simplified Arabic"/>
          <w:sz w:val="28"/>
          <w:szCs w:val="28"/>
          <w:rtl/>
          <w:cs/>
          <w:lang w:bidi="ar-SA"/>
        </w:rPr>
        <w:t>والدوران</w:t>
      </w:r>
      <w:r>
        <w:rPr>
          <w:rFonts w:hint="default" w:ascii="Simplified Arabic" w:hAnsi="Simplified Arabic" w:eastAsia="SimSun" w:cs="Simplified Arabic"/>
          <w:sz w:val="28"/>
          <w:szCs w:val="28"/>
        </w:rPr>
        <w:t xml:space="preserve"> </w:t>
      </w:r>
      <w:r>
        <w:rPr>
          <w:rFonts w:hint="default" w:ascii="Simplified Arabic" w:hAnsi="Simplified Arabic" w:eastAsia="SimSun" w:cs="Simplified Arabic"/>
          <w:sz w:val="28"/>
          <w:szCs w:val="28"/>
          <w:rtl/>
          <w:cs/>
          <w:lang w:bidi="ar-SA"/>
        </w:rPr>
        <w:t>الوظيفي</w:t>
      </w:r>
      <w:r>
        <w:rPr>
          <w:rFonts w:hint="default" w:ascii="Simplified Arabic" w:hAnsi="Simplified Arabic" w:eastAsia="SimSun" w:cs="Simplified Arabic"/>
          <w:sz w:val="28"/>
          <w:szCs w:val="28"/>
        </w:rPr>
        <w:t>.</w:t>
      </w:r>
    </w:p>
    <w:p w14:paraId="02317857">
      <w:pPr>
        <w:jc w:val="both"/>
        <w:rPr>
          <w:rFonts w:hint="default" w:ascii="Simplified Arabic" w:hAnsi="Simplified Arabic" w:eastAsia="SimSun" w:cs="Simplified Arabic"/>
          <w:sz w:val="28"/>
          <w:szCs w:val="28"/>
          <w:cs/>
        </w:rPr>
      </w:pPr>
    </w:p>
    <w:p w14:paraId="4F97041E">
      <w:pPr>
        <w:jc w:val="both"/>
        <w:rPr>
          <w:rFonts w:hint="default" w:ascii="Simplified Arabic" w:hAnsi="Simplified Arabic" w:eastAsia="SimSun" w:cs="Simplified Arabic"/>
          <w:sz w:val="28"/>
          <w:szCs w:val="28"/>
          <w:cs w:val="0"/>
        </w:rPr>
      </w:pPr>
      <w:r>
        <w:rPr>
          <w:rFonts w:hint="default" w:ascii="Simplified Arabic" w:hAnsi="Simplified Arabic" w:eastAsia="SimSun" w:cs="Simplified Arabic"/>
          <w:sz w:val="28"/>
          <w:szCs w:val="28"/>
          <w:rtl/>
          <w:cs/>
          <w:lang w:bidi="ar-SA"/>
        </w:rPr>
        <w:t>العوامل المؤثرة في تشكيل ال</w:t>
      </w:r>
      <w:r>
        <w:rPr>
          <w:rFonts w:hint="default" w:ascii="Simplified Arabic" w:hAnsi="Simplified Arabic" w:eastAsia="SimSun" w:cs="Simplified Arabic"/>
          <w:sz w:val="28"/>
          <w:szCs w:val="28"/>
          <w:rtl/>
          <w:cs w:val="0"/>
          <w:lang w:bidi="ar-SA"/>
        </w:rPr>
        <w:t>ا</w:t>
      </w:r>
      <w:r>
        <w:rPr>
          <w:rFonts w:hint="default" w:ascii="Simplified Arabic" w:hAnsi="Simplified Arabic" w:eastAsia="SimSun" w:cs="Simplified Arabic"/>
          <w:sz w:val="28"/>
          <w:szCs w:val="28"/>
          <w:rtl/>
          <w:cs/>
          <w:lang w:bidi="ar-SA"/>
        </w:rPr>
        <w:t xml:space="preserve">لتزام الوظيفي </w:t>
      </w:r>
      <w:r>
        <w:rPr>
          <w:rFonts w:hint="default" w:ascii="Simplified Arabic" w:hAnsi="Simplified Arabic" w:eastAsia="SimSun" w:cs="Simplified Arabic"/>
          <w:sz w:val="28"/>
          <w:szCs w:val="28"/>
          <w:cs w:val="0"/>
        </w:rPr>
        <w:t xml:space="preserve">: </w:t>
      </w:r>
    </w:p>
    <w:p w14:paraId="211510B2">
      <w:pPr>
        <w:jc w:val="both"/>
        <w:rPr>
          <w:rFonts w:hint="default" w:ascii="Simplified Arabic" w:hAnsi="Simplified Arabic" w:eastAsia="SimSun" w:cs="Simplified Arabic"/>
          <w:sz w:val="28"/>
          <w:szCs w:val="28"/>
          <w:cs w:val="0"/>
        </w:rPr>
      </w:pPr>
      <w:r>
        <w:rPr>
          <w:rFonts w:hint="default" w:ascii="Simplified Arabic" w:hAnsi="Simplified Arabic" w:eastAsia="SimSun" w:cs="Simplified Arabic"/>
          <w:sz w:val="28"/>
          <w:szCs w:val="28"/>
          <w:rtl/>
          <w:cs/>
          <w:lang w:bidi="ar-SA"/>
        </w:rPr>
        <w:t xml:space="preserve">لعل أبرز العوامل في تشكيل </w:t>
      </w:r>
      <w:r>
        <w:rPr>
          <w:rFonts w:hint="cs" w:ascii="Simplified Arabic" w:hAnsi="Simplified Arabic" w:eastAsia="SimSun" w:cs="Simplified Arabic"/>
          <w:sz w:val="28"/>
          <w:szCs w:val="28"/>
          <w:rtl/>
          <w:cs w:val="0"/>
          <w:lang w:bidi="ar-SA"/>
        </w:rPr>
        <w:t>الإ</w:t>
      </w:r>
      <w:r>
        <w:rPr>
          <w:rFonts w:hint="default" w:ascii="Simplified Arabic" w:hAnsi="Simplified Arabic" w:eastAsia="SimSun" w:cs="Simplified Arabic"/>
          <w:sz w:val="28"/>
          <w:szCs w:val="28"/>
          <w:rtl/>
          <w:cs/>
          <w:lang w:bidi="ar-SA"/>
        </w:rPr>
        <w:t>لتزام الوظيفي تكمن في</w:t>
      </w:r>
      <w:r>
        <w:rPr>
          <w:rFonts w:hint="default" w:ascii="Simplified Arabic" w:hAnsi="Simplified Arabic" w:eastAsia="SimSun" w:cs="Simplified Arabic"/>
          <w:sz w:val="28"/>
          <w:szCs w:val="28"/>
          <w:rtl/>
          <w:cs w:val="0"/>
          <w:lang w:val="en-US" w:bidi="ar-SA"/>
        </w:rPr>
        <w:t>:</w:t>
      </w:r>
      <w:r>
        <w:rPr>
          <w:rFonts w:hint="default" w:ascii="Simplified Arabic" w:hAnsi="Simplified Arabic" w:eastAsia="SimSun" w:cs="Simplified Arabic"/>
          <w:sz w:val="28"/>
          <w:szCs w:val="28"/>
          <w:cs w:val="0"/>
        </w:rPr>
        <w:t xml:space="preserve"> </w:t>
      </w:r>
    </w:p>
    <w:p w14:paraId="6240D5A4">
      <w:pPr>
        <w:numPr>
          <w:ilvl w:val="0"/>
          <w:numId w:val="10"/>
        </w:numPr>
        <w:jc w:val="both"/>
        <w:rPr>
          <w:rFonts w:hint="default" w:ascii="Simplified Arabic" w:hAnsi="Simplified Arabic" w:eastAsia="SimSun" w:cs="Simplified Arabic"/>
          <w:sz w:val="28"/>
          <w:szCs w:val="28"/>
          <w:rtl/>
          <w:cs/>
          <w:lang w:val="en-US" w:bidi="ar-SA"/>
        </w:rPr>
      </w:pPr>
      <w:r>
        <w:rPr>
          <w:rFonts w:hint="default" w:ascii="Simplified Arabic" w:hAnsi="Simplified Arabic" w:eastAsia="SimSun" w:cs="Simplified Arabic"/>
          <w:sz w:val="28"/>
          <w:szCs w:val="28"/>
          <w:rtl/>
          <w:cs w:val="0"/>
          <w:lang w:val="en-US" w:bidi="ar-SA"/>
        </w:rPr>
        <w:t>وضوح الأهداف</w:t>
      </w:r>
    </w:p>
    <w:p w14:paraId="2EA3A134">
      <w:pPr>
        <w:numPr>
          <w:ilvl w:val="0"/>
          <w:numId w:val="10"/>
        </w:numPr>
        <w:jc w:val="both"/>
        <w:rPr>
          <w:rFonts w:hint="default" w:ascii="Simplified Arabic" w:hAnsi="Simplified Arabic" w:eastAsia="SimSun" w:cs="Simplified Arabic"/>
          <w:sz w:val="28"/>
          <w:szCs w:val="28"/>
          <w:rtl/>
          <w:cs/>
          <w:lang w:val="en-US" w:bidi="ar-SA"/>
        </w:rPr>
      </w:pPr>
      <w:r>
        <w:rPr>
          <w:rFonts w:hint="default" w:ascii="Simplified Arabic" w:hAnsi="Simplified Arabic" w:eastAsia="SimSun" w:cs="Simplified Arabic"/>
          <w:sz w:val="28"/>
          <w:szCs w:val="28"/>
          <w:rtl/>
          <w:cs w:val="0"/>
          <w:lang w:val="en-US" w:bidi="ar-SA"/>
        </w:rPr>
        <w:t>السياسات الناجحة في المنظمة</w:t>
      </w:r>
    </w:p>
    <w:p w14:paraId="1939E58C">
      <w:pPr>
        <w:numPr>
          <w:ilvl w:val="0"/>
          <w:numId w:val="10"/>
        </w:numPr>
        <w:jc w:val="both"/>
        <w:rPr>
          <w:rFonts w:hint="default" w:ascii="Simplified Arabic" w:hAnsi="Simplified Arabic" w:eastAsia="SimSun" w:cs="Simplified Arabic"/>
          <w:sz w:val="28"/>
          <w:szCs w:val="28"/>
          <w:rtl/>
          <w:cs/>
          <w:lang w:val="en-US" w:bidi="ar-SA"/>
        </w:rPr>
      </w:pPr>
      <w:r>
        <w:rPr>
          <w:rFonts w:hint="default" w:ascii="Simplified Arabic" w:hAnsi="Simplified Arabic" w:eastAsia="SimSun" w:cs="Simplified Arabic"/>
          <w:sz w:val="28"/>
          <w:szCs w:val="28"/>
          <w:rtl/>
          <w:cs w:val="0"/>
          <w:lang w:val="en-US" w:bidi="ar-SA"/>
        </w:rPr>
        <w:t>مشاركة أفراد المنظمة في التنظيم</w:t>
      </w:r>
    </w:p>
    <w:p w14:paraId="11DC5B12">
      <w:pPr>
        <w:numPr>
          <w:ilvl w:val="0"/>
          <w:numId w:val="10"/>
        </w:numPr>
        <w:jc w:val="both"/>
        <w:rPr>
          <w:rFonts w:hint="default" w:ascii="Simplified Arabic" w:hAnsi="Simplified Arabic" w:eastAsia="SimSun" w:cs="Simplified Arabic"/>
          <w:sz w:val="28"/>
          <w:szCs w:val="28"/>
          <w:rtl/>
          <w:cs/>
          <w:lang w:val="en-US" w:bidi="ar-SA"/>
        </w:rPr>
      </w:pPr>
      <w:r>
        <w:rPr>
          <w:rFonts w:hint="default" w:ascii="Simplified Arabic" w:hAnsi="Simplified Arabic" w:eastAsia="SimSun" w:cs="Simplified Arabic"/>
          <w:sz w:val="28"/>
          <w:szCs w:val="28"/>
          <w:rtl/>
          <w:cs w:val="0"/>
          <w:lang w:val="en-US" w:bidi="ar-SA"/>
        </w:rPr>
        <w:t xml:space="preserve"> القيادة</w:t>
      </w:r>
    </w:p>
    <w:p w14:paraId="072A59B7">
      <w:pPr>
        <w:numPr>
          <w:ilvl w:val="0"/>
          <w:numId w:val="10"/>
        </w:numPr>
        <w:jc w:val="both"/>
        <w:rPr>
          <w:rFonts w:hint="default" w:ascii="Simplified Arabic" w:hAnsi="Simplified Arabic" w:eastAsia="SimSun" w:cs="Simplified Arabic"/>
          <w:sz w:val="28"/>
          <w:szCs w:val="28"/>
          <w:rtl/>
          <w:cs/>
          <w:lang w:val="en-US" w:bidi="ar-SA"/>
        </w:rPr>
      </w:pPr>
      <w:r>
        <w:rPr>
          <w:rFonts w:hint="default" w:ascii="Simplified Arabic" w:hAnsi="Simplified Arabic" w:eastAsia="SimSun" w:cs="Simplified Arabic"/>
          <w:sz w:val="28"/>
          <w:szCs w:val="28"/>
          <w:rtl/>
          <w:cs w:val="0"/>
          <w:lang w:val="en-US" w:bidi="ar-SA"/>
        </w:rPr>
        <w:t>الحوافز</w:t>
      </w:r>
    </w:p>
    <w:p w14:paraId="120A5F43">
      <w:pPr>
        <w:numPr>
          <w:ilvl w:val="0"/>
          <w:numId w:val="10"/>
        </w:numPr>
        <w:jc w:val="both"/>
        <w:rPr>
          <w:rFonts w:hint="default" w:ascii="Simplified Arabic" w:hAnsi="Simplified Arabic" w:eastAsia="SimSun" w:cs="Simplified Arabic"/>
          <w:sz w:val="28"/>
          <w:szCs w:val="28"/>
          <w:rtl/>
          <w:cs/>
          <w:lang w:val="en-US" w:bidi="ar-SA"/>
        </w:rPr>
      </w:pPr>
      <w:r>
        <w:rPr>
          <w:rFonts w:hint="default" w:ascii="Simplified Arabic" w:hAnsi="Simplified Arabic" w:eastAsia="SimSun" w:cs="Simplified Arabic"/>
          <w:sz w:val="28"/>
          <w:szCs w:val="28"/>
          <w:rtl/>
          <w:cs w:val="0"/>
          <w:lang w:val="en-US" w:bidi="ar-SA"/>
        </w:rPr>
        <w:t>المكانة الاجتماعية</w:t>
      </w:r>
    </w:p>
    <w:p w14:paraId="5C1C717B">
      <w:pPr>
        <w:numPr>
          <w:ilvl w:val="0"/>
          <w:numId w:val="10"/>
        </w:numPr>
        <w:jc w:val="both"/>
        <w:rPr>
          <w:rFonts w:hint="default" w:ascii="Simplified Arabic" w:hAnsi="Simplified Arabic" w:eastAsia="SimSun" w:cs="Simplified Arabic"/>
          <w:sz w:val="28"/>
          <w:szCs w:val="28"/>
          <w:rtl/>
          <w:cs/>
          <w:lang w:val="en-US" w:bidi="ar-SA"/>
        </w:rPr>
      </w:pPr>
      <w:r>
        <w:rPr>
          <w:rFonts w:hint="default" w:ascii="Simplified Arabic" w:hAnsi="Simplified Arabic" w:eastAsia="SimSun" w:cs="Simplified Arabic"/>
          <w:sz w:val="28"/>
          <w:szCs w:val="28"/>
          <w:rtl/>
          <w:cs w:val="0"/>
          <w:lang w:val="en-US" w:bidi="ar-SA"/>
        </w:rPr>
        <w:t>الرضا الوظيفي</w:t>
      </w:r>
    </w:p>
    <w:p w14:paraId="379B9527">
      <w:pPr>
        <w:numPr>
          <w:ilvl w:val="0"/>
          <w:numId w:val="0"/>
        </w:numPr>
        <w:jc w:val="both"/>
        <w:rPr>
          <w:rFonts w:hint="default" w:ascii="Simplified Arabic" w:hAnsi="Simplified Arabic" w:eastAsia="SimSun" w:cs="Simplified Arabic"/>
          <w:sz w:val="28"/>
          <w:szCs w:val="28"/>
          <w:rtl/>
          <w:cs/>
          <w:lang w:val="en-US" w:bidi="ar-SA"/>
        </w:rPr>
      </w:pPr>
    </w:p>
    <w:p w14:paraId="3512F77A">
      <w:pPr>
        <w:numPr>
          <w:ilvl w:val="0"/>
          <w:numId w:val="0"/>
        </w:numPr>
        <w:jc w:val="both"/>
        <w:rPr>
          <w:rFonts w:hint="default" w:ascii="Simplified Arabic" w:hAnsi="Simplified Arabic" w:eastAsia="SimSun" w:cs="Simplified Arabic"/>
          <w:sz w:val="28"/>
          <w:szCs w:val="28"/>
          <w:rtl/>
          <w:cs/>
          <w:lang w:val="en-US" w:bidi="ar-SA"/>
        </w:rPr>
      </w:pPr>
    </w:p>
    <w:p w14:paraId="3385599E">
      <w:pPr>
        <w:wordWrap w:val="0"/>
        <w:rPr>
          <w:rFonts w:hint="default" w:ascii="Simplified Arabic" w:hAnsi="Simplified Arabic" w:cs="Simplified Arabic"/>
          <w:sz w:val="28"/>
          <w:szCs w:val="28"/>
          <w:u w:val="none"/>
          <w:rtl/>
          <w:lang w:val="en-US" w:bidi="ar-SA"/>
        </w:rPr>
      </w:pPr>
      <w:r>
        <w:rPr>
          <w:rFonts w:hint="default" w:ascii="Simplified Arabic" w:hAnsi="Simplified Arabic" w:cs="Simplified Arabic"/>
          <w:sz w:val="28"/>
          <w:szCs w:val="28"/>
          <w:u w:val="none"/>
          <w:rtl/>
          <w:lang w:bidi="ar-SA"/>
        </w:rPr>
        <w:t>الرضا</w:t>
      </w:r>
      <w:r>
        <w:rPr>
          <w:rFonts w:hint="default" w:ascii="Simplified Arabic" w:hAnsi="Simplified Arabic" w:cs="Simplified Arabic"/>
          <w:sz w:val="28"/>
          <w:szCs w:val="28"/>
          <w:u w:val="none"/>
          <w:rtl/>
          <w:lang w:val="en-US" w:bidi="ar-SA"/>
        </w:rPr>
        <w:t xml:space="preserve"> الوظيفي:</w:t>
      </w:r>
    </w:p>
    <w:p w14:paraId="2E741CDD">
      <w:pPr>
        <w:wordWrap w:val="0"/>
        <w:rPr>
          <w:rFonts w:hint="default" w:ascii="Simplified Arabic" w:hAnsi="Simplified Arabic" w:cs="Simplified Arabic"/>
          <w:sz w:val="28"/>
          <w:szCs w:val="28"/>
          <w:u w:val="none"/>
          <w:rtl/>
          <w:lang w:val="en-US" w:bidi="ar-SA"/>
        </w:rPr>
      </w:pPr>
      <w:r>
        <w:rPr>
          <w:rFonts w:hint="default" w:ascii="Simplified Arabic" w:hAnsi="Simplified Arabic" w:cs="Simplified Arabic"/>
          <w:sz w:val="28"/>
          <w:szCs w:val="28"/>
          <w:u w:val="none"/>
          <w:rtl/>
          <w:lang w:bidi="ar-SA"/>
        </w:rPr>
        <w:t>هو</w:t>
      </w:r>
      <w:r>
        <w:rPr>
          <w:rFonts w:hint="default" w:ascii="Simplified Arabic" w:hAnsi="Simplified Arabic" w:cs="Simplified Arabic"/>
          <w:sz w:val="28"/>
          <w:szCs w:val="28"/>
          <w:u w:val="none"/>
          <w:rtl/>
          <w:lang w:val="en-US" w:bidi="ar-SA"/>
        </w:rPr>
        <w:t xml:space="preserve"> الشعور الإيجابي والانفعالي الذي يشعر به الفرد نحو وظيفته والذي ينعكس على سلوكه وآدائه في العمل .</w:t>
      </w:r>
    </w:p>
    <w:p w14:paraId="2980B5BC">
      <w:pPr>
        <w:jc w:val="both"/>
        <w:rPr>
          <w:rFonts w:hint="default" w:ascii="Simplified Arabic" w:hAnsi="Simplified Arabic" w:cs="Simplified Arabic"/>
          <w:sz w:val="28"/>
          <w:szCs w:val="28"/>
          <w:u w:val="single"/>
          <w:rtl/>
        </w:rPr>
      </w:pPr>
    </w:p>
    <w:p w14:paraId="4E271E55">
      <w:pPr>
        <w:rPr>
          <w:rFonts w:hint="default" w:ascii="Simplified Arabic" w:hAnsi="Simplified Arabic" w:cs="Simplified Arabic"/>
          <w:sz w:val="28"/>
          <w:szCs w:val="28"/>
          <w:u w:val="single"/>
          <w:rtl/>
        </w:rPr>
      </w:pPr>
    </w:p>
    <w:p w14:paraId="422E9C15">
      <w:pPr>
        <w:rPr>
          <w:rFonts w:hint="default" w:ascii="Simplified Arabic" w:hAnsi="Simplified Arabic" w:cs="Simplified Arabic"/>
          <w:sz w:val="28"/>
          <w:szCs w:val="28"/>
          <w:u w:val="single"/>
          <w:rtl/>
        </w:rPr>
      </w:pPr>
    </w:p>
    <w:p w14:paraId="5591EE1B">
      <w:pPr>
        <w:rPr>
          <w:rFonts w:hint="default" w:ascii="Simplified Arabic" w:hAnsi="Simplified Arabic" w:cs="Simplified Arabic"/>
          <w:sz w:val="28"/>
          <w:szCs w:val="28"/>
          <w:u w:val="single"/>
          <w:rtl/>
        </w:rPr>
      </w:pPr>
    </w:p>
    <w:p w14:paraId="3AF800E9">
      <w:pPr>
        <w:rPr>
          <w:rFonts w:hint="default" w:ascii="Simplified Arabic" w:hAnsi="Simplified Arabic" w:cs="Simplified Arabic"/>
          <w:sz w:val="28"/>
          <w:szCs w:val="28"/>
          <w:u w:val="single"/>
          <w:rtl/>
        </w:rPr>
      </w:pPr>
    </w:p>
    <w:p w14:paraId="39ABC5D0">
      <w:pPr>
        <w:jc w:val="both"/>
        <w:rPr>
          <w:rFonts w:hint="default" w:ascii="Simplified Arabic" w:hAnsi="Simplified Arabic" w:cs="Simplified Arabic"/>
          <w:sz w:val="28"/>
          <w:szCs w:val="28"/>
          <w:u w:val="single"/>
          <w:rtl/>
        </w:rPr>
      </w:pPr>
    </w:p>
    <w:p w14:paraId="4FE1F266">
      <w:pPr>
        <w:rPr>
          <w:rFonts w:hint="default" w:ascii="Simplified Arabic" w:hAnsi="Simplified Arabic" w:cs="Simplified Arabic"/>
          <w:sz w:val="28"/>
          <w:szCs w:val="28"/>
          <w:u w:val="single"/>
          <w:rtl/>
        </w:rPr>
      </w:pPr>
    </w:p>
    <w:p w14:paraId="72482248">
      <w:pPr>
        <w:wordWrap/>
        <w:jc w:val="center"/>
        <w:rPr>
          <w:rFonts w:hint="cs" w:ascii="Simplified Arabic" w:hAnsi="Simplified Arabic" w:cs="Simplified Arabic"/>
          <w:b/>
          <w:bCs/>
          <w:sz w:val="32"/>
          <w:szCs w:val="32"/>
          <w:u w:val="none"/>
          <w:rtl/>
          <w:lang w:val="en-US" w:bidi="ar-SA"/>
        </w:rPr>
      </w:pPr>
      <w:r>
        <w:rPr>
          <w:rFonts w:hint="cs" w:ascii="Simplified Arabic" w:hAnsi="Simplified Arabic" w:cs="Simplified Arabic"/>
          <w:b/>
          <w:bCs/>
          <w:sz w:val="32"/>
          <w:szCs w:val="32"/>
          <w:u w:val="none"/>
          <w:rtl/>
          <w:lang w:bidi="ar-SA"/>
        </w:rPr>
        <w:t>الفصل</w:t>
      </w:r>
      <w:r>
        <w:rPr>
          <w:rFonts w:hint="cs" w:ascii="Simplified Arabic" w:hAnsi="Simplified Arabic" w:cs="Simplified Arabic"/>
          <w:b/>
          <w:bCs/>
          <w:sz w:val="32"/>
          <w:szCs w:val="32"/>
          <w:u w:val="none"/>
          <w:rtl/>
          <w:lang w:val="en-US" w:bidi="ar-SA"/>
        </w:rPr>
        <w:t xml:space="preserve">  الثالث</w:t>
      </w:r>
    </w:p>
    <w:p w14:paraId="51A7EFDD">
      <w:pPr>
        <w:wordWrap/>
        <w:jc w:val="both"/>
        <w:rPr>
          <w:rFonts w:hint="default" w:ascii="Simplified Arabic" w:hAnsi="Simplified Arabic" w:cs="Simplified Arabic"/>
          <w:b/>
          <w:bCs/>
          <w:sz w:val="32"/>
          <w:szCs w:val="32"/>
          <w:u w:val="none"/>
          <w:rtl/>
          <w:lang w:val="en-US" w:bidi="ar-SA"/>
        </w:rPr>
      </w:pPr>
    </w:p>
    <w:p w14:paraId="2E715580">
      <w:pPr>
        <w:jc w:val="both"/>
        <w:rPr>
          <w:rFonts w:hint="default" w:ascii="Simplified Arabic" w:hAnsi="Simplified Arabic" w:cs="Simplified Arabic"/>
          <w:b/>
          <w:bCs/>
          <w:sz w:val="32"/>
          <w:szCs w:val="32"/>
          <w:u w:val="single"/>
          <w:rtl/>
          <w:lang w:val="en-US" w:bidi="ar-SA"/>
        </w:rPr>
      </w:pPr>
      <w:r>
        <w:rPr>
          <w:rFonts w:hint="default" w:ascii="Simplified Arabic" w:hAnsi="Simplified Arabic" w:cs="Simplified Arabic"/>
          <w:b/>
          <w:bCs/>
          <w:sz w:val="32"/>
          <w:szCs w:val="32"/>
          <w:u w:val="single"/>
          <w:rtl/>
        </w:rPr>
        <w:t>المنهجية و</w:t>
      </w:r>
      <w:r>
        <w:rPr>
          <w:rFonts w:hint="cs" w:ascii="Simplified Arabic" w:hAnsi="Simplified Arabic" w:cs="Simplified Arabic"/>
          <w:b/>
          <w:bCs/>
          <w:sz w:val="32"/>
          <w:szCs w:val="32"/>
          <w:u w:val="single"/>
          <w:rtl/>
          <w:lang w:bidi="ar-SA"/>
        </w:rPr>
        <w:t>أدوات</w:t>
      </w:r>
      <w:r>
        <w:rPr>
          <w:rFonts w:hint="cs" w:ascii="Simplified Arabic" w:hAnsi="Simplified Arabic" w:cs="Simplified Arabic"/>
          <w:b/>
          <w:bCs/>
          <w:sz w:val="32"/>
          <w:szCs w:val="32"/>
          <w:u w:val="single"/>
          <w:rtl/>
          <w:lang w:val="en-US" w:bidi="ar-SA"/>
        </w:rPr>
        <w:t xml:space="preserve"> الدراسة:</w:t>
      </w:r>
    </w:p>
    <w:p w14:paraId="4B62A515">
      <w:pPr>
        <w:wordWrap/>
        <w:jc w:val="both"/>
        <w:rPr>
          <w:rFonts w:hint="default" w:ascii="Simplified Arabic" w:hAnsi="Simplified Arabic" w:cs="Simplified Arabic"/>
          <w:b w:val="0"/>
          <w:bCs w:val="0"/>
          <w:sz w:val="28"/>
          <w:szCs w:val="28"/>
          <w:u w:val="single"/>
          <w:rtl/>
          <w:lang w:val="en-US"/>
        </w:rPr>
      </w:pPr>
      <w:r>
        <w:rPr>
          <w:rFonts w:hint="default" w:ascii="Simplified Arabic" w:hAnsi="Simplified Arabic" w:eastAsia="SimSun" w:cs="Simplified Arabic"/>
          <w:b w:val="0"/>
          <w:bCs w:val="0"/>
          <w:sz w:val="28"/>
          <w:szCs w:val="28"/>
          <w:rtl/>
          <w:cs w:val="0"/>
          <w:lang w:bidi="ar-SA"/>
        </w:rPr>
        <w:t>تم</w:t>
      </w:r>
      <w:r>
        <w:rPr>
          <w:rFonts w:hint="default" w:ascii="Simplified Arabic" w:hAnsi="Simplified Arabic" w:eastAsia="SimSun" w:cs="Simplified Arabic"/>
          <w:b w:val="0"/>
          <w:bCs w:val="0"/>
          <w:sz w:val="28"/>
          <w:szCs w:val="28"/>
          <w:rtl/>
          <w:cs w:val="0"/>
          <w:lang w:val="en-US" w:bidi="ar-SA"/>
        </w:rPr>
        <w:t xml:space="preserve"> استخدام </w:t>
      </w:r>
      <w:r>
        <w:rPr>
          <w:rFonts w:hint="default" w:ascii="Simplified Arabic" w:hAnsi="Simplified Arabic" w:eastAsia="SimSun" w:cs="Simplified Arabic"/>
          <w:b w:val="0"/>
          <w:bCs w:val="0"/>
          <w:sz w:val="28"/>
          <w:szCs w:val="28"/>
          <w:rtl/>
          <w:cs/>
          <w:lang w:bidi="ar-SA"/>
        </w:rPr>
        <w:t>المنهج الوصفي</w:t>
      </w:r>
      <w:r>
        <w:rPr>
          <w:rFonts w:hint="default" w:ascii="Simplified Arabic" w:hAnsi="Simplified Arabic" w:eastAsia="SimSun" w:cs="Simplified Arabic"/>
          <w:b w:val="0"/>
          <w:bCs w:val="0"/>
          <w:sz w:val="28"/>
          <w:szCs w:val="28"/>
          <w:rtl/>
          <w:cs w:val="0"/>
          <w:lang w:val="en-US" w:bidi="ar-SA"/>
        </w:rPr>
        <w:t xml:space="preserve"> التحليلي</w:t>
      </w:r>
      <w:r>
        <w:rPr>
          <w:rFonts w:hint="default" w:ascii="Simplified Arabic" w:hAnsi="Simplified Arabic" w:eastAsia="SimSun" w:cs="Simplified Arabic"/>
          <w:b w:val="0"/>
          <w:bCs w:val="0"/>
          <w:sz w:val="28"/>
          <w:szCs w:val="28"/>
          <w:cs/>
          <w:lang w:bidi="ar-SA"/>
        </w:rPr>
        <w:t xml:space="preserve"> </w:t>
      </w:r>
      <w:r>
        <w:rPr>
          <w:rFonts w:hint="default" w:ascii="Simplified Arabic" w:hAnsi="Simplified Arabic" w:eastAsia="SimSun" w:cs="Simplified Arabic"/>
          <w:b w:val="0"/>
          <w:bCs w:val="0"/>
          <w:sz w:val="28"/>
          <w:szCs w:val="28"/>
          <w:rtl/>
          <w:cs/>
          <w:lang w:bidi="ar-SA"/>
        </w:rPr>
        <w:t xml:space="preserve">لتحقيق أهداف الدراسة والإجابة عن تساؤلاتها </w:t>
      </w:r>
      <w:r>
        <w:rPr>
          <w:rFonts w:hint="cs" w:ascii="Simplified Arabic" w:hAnsi="Simplified Arabic" w:eastAsia="SimSun" w:cs="Simplified Arabic"/>
          <w:b w:val="0"/>
          <w:bCs w:val="0"/>
          <w:sz w:val="28"/>
          <w:szCs w:val="28"/>
          <w:rtl/>
          <w:cs w:val="0"/>
          <w:lang w:bidi="ar-SA"/>
        </w:rPr>
        <w:t>و</w:t>
      </w:r>
      <w:r>
        <w:rPr>
          <w:rFonts w:hint="default" w:ascii="Simplified Arabic" w:hAnsi="Simplified Arabic" w:eastAsia="SimSun" w:cs="Simplified Arabic"/>
          <w:b w:val="0"/>
          <w:bCs w:val="0"/>
          <w:sz w:val="28"/>
          <w:szCs w:val="28"/>
          <w:rtl/>
          <w:cs w:val="0"/>
          <w:lang w:val="en-US" w:bidi="ar-SA"/>
        </w:rPr>
        <w:t xml:space="preserve"> </w:t>
      </w:r>
      <w:r>
        <w:rPr>
          <w:rFonts w:hint="default" w:ascii="Simplified Arabic" w:hAnsi="Simplified Arabic" w:eastAsia="SimSun" w:cs="Simplified Arabic"/>
          <w:b w:val="0"/>
          <w:bCs w:val="0"/>
          <w:sz w:val="28"/>
          <w:szCs w:val="28"/>
          <w:rtl/>
          <w:cs/>
          <w:lang w:bidi="ar-SA"/>
        </w:rPr>
        <w:t>استخد</w:t>
      </w:r>
      <w:r>
        <w:rPr>
          <w:rFonts w:hint="default" w:ascii="Simplified Arabic" w:hAnsi="Simplified Arabic" w:eastAsia="SimSun" w:cs="Simplified Arabic"/>
          <w:b w:val="0"/>
          <w:bCs w:val="0"/>
          <w:sz w:val="28"/>
          <w:szCs w:val="28"/>
          <w:rtl/>
          <w:cs w:val="0"/>
          <w:lang w:bidi="ar-SA"/>
        </w:rPr>
        <w:t>ا</w:t>
      </w:r>
      <w:r>
        <w:rPr>
          <w:rFonts w:hint="default" w:ascii="Simplified Arabic" w:hAnsi="Simplified Arabic" w:eastAsia="SimSun" w:cs="Simplified Arabic"/>
          <w:b w:val="0"/>
          <w:bCs w:val="0"/>
          <w:sz w:val="28"/>
          <w:szCs w:val="28"/>
          <w:rtl/>
          <w:cs/>
          <w:lang w:bidi="ar-SA"/>
        </w:rPr>
        <w:t>م  الاستبانة</w:t>
      </w:r>
      <w:r>
        <w:rPr>
          <w:rFonts w:hint="default" w:ascii="Simplified Arabic" w:hAnsi="Simplified Arabic" w:eastAsia="SimSun" w:cs="Simplified Arabic"/>
          <w:b w:val="0"/>
          <w:bCs w:val="0"/>
          <w:sz w:val="28"/>
          <w:szCs w:val="28"/>
          <w:rtl/>
          <w:cs w:val="0"/>
          <w:lang w:val="en-US" w:bidi="ar-SA"/>
        </w:rPr>
        <w:t xml:space="preserve"> الإلكترونية</w:t>
      </w:r>
      <w:r>
        <w:rPr>
          <w:rFonts w:hint="default" w:ascii="Simplified Arabic" w:hAnsi="Simplified Arabic" w:eastAsia="SimSun" w:cs="Simplified Arabic"/>
          <w:b w:val="0"/>
          <w:bCs w:val="0"/>
          <w:sz w:val="28"/>
          <w:szCs w:val="28"/>
          <w:cs/>
          <w:lang w:bidi="ar-SA"/>
        </w:rPr>
        <w:t xml:space="preserve"> </w:t>
      </w:r>
      <w:r>
        <w:rPr>
          <w:rFonts w:hint="default" w:ascii="Simplified Arabic" w:hAnsi="Simplified Arabic" w:eastAsia="SimSun" w:cs="Simplified Arabic"/>
          <w:b w:val="0"/>
          <w:bCs w:val="0"/>
          <w:sz w:val="28"/>
          <w:szCs w:val="28"/>
          <w:rtl/>
          <w:cs/>
          <w:lang w:bidi="ar-SA"/>
        </w:rPr>
        <w:t>كأداة لجمع المعلومات اللازمـة لهذه الدراسة باعتبارها أنسب أدوات البح</w:t>
      </w:r>
      <w:r>
        <w:rPr>
          <w:rFonts w:hint="default" w:ascii="Simplified Arabic" w:hAnsi="Simplified Arabic" w:eastAsia="SimSun" w:cs="Simplified Arabic"/>
          <w:b w:val="0"/>
          <w:bCs w:val="0"/>
          <w:sz w:val="28"/>
          <w:szCs w:val="28"/>
          <w:rtl/>
          <w:cs w:val="0"/>
          <w:lang w:bidi="ar-SA"/>
        </w:rPr>
        <w:t>ث</w:t>
      </w:r>
      <w:r>
        <w:rPr>
          <w:rFonts w:hint="default" w:ascii="Simplified Arabic" w:hAnsi="Simplified Arabic" w:eastAsia="SimSun" w:cs="Simplified Arabic"/>
          <w:b w:val="0"/>
          <w:bCs w:val="0"/>
          <w:sz w:val="28"/>
          <w:szCs w:val="28"/>
          <w:rtl/>
          <w:cs w:val="0"/>
          <w:lang w:val="en-US" w:bidi="ar-SA"/>
        </w:rPr>
        <w:t xml:space="preserve">  </w:t>
      </w:r>
      <w:r>
        <w:rPr>
          <w:rFonts w:hint="default" w:ascii="Simplified Arabic" w:hAnsi="Simplified Arabic" w:eastAsia="SimSun" w:cs="Simplified Arabic"/>
          <w:b w:val="0"/>
          <w:bCs w:val="0"/>
          <w:sz w:val="28"/>
          <w:szCs w:val="28"/>
          <w:rtl/>
          <w:cs/>
          <w:lang w:bidi="ar-SA"/>
        </w:rPr>
        <w:t>ال</w:t>
      </w:r>
      <w:r>
        <w:rPr>
          <w:rFonts w:hint="default" w:ascii="Simplified Arabic" w:hAnsi="Simplified Arabic" w:eastAsia="SimSun" w:cs="Simplified Arabic"/>
          <w:b w:val="0"/>
          <w:bCs w:val="0"/>
          <w:sz w:val="28"/>
          <w:szCs w:val="28"/>
          <w:rtl/>
          <w:cs w:val="0"/>
          <w:lang w:bidi="ar-SA"/>
        </w:rPr>
        <w:t>عل</w:t>
      </w:r>
      <w:r>
        <w:rPr>
          <w:rFonts w:hint="default" w:ascii="Simplified Arabic" w:hAnsi="Simplified Arabic" w:eastAsia="SimSun" w:cs="Simplified Arabic"/>
          <w:b w:val="0"/>
          <w:bCs w:val="0"/>
          <w:sz w:val="28"/>
          <w:szCs w:val="28"/>
          <w:rtl/>
          <w:cs/>
          <w:lang w:bidi="ar-SA"/>
        </w:rPr>
        <w:t>مي</w:t>
      </w:r>
      <w:r>
        <w:rPr>
          <w:rFonts w:hint="cs" w:ascii="Simplified Arabic" w:hAnsi="Simplified Arabic" w:eastAsia="SimSun" w:cs="Simplified Arabic"/>
          <w:b w:val="0"/>
          <w:bCs w:val="0"/>
          <w:sz w:val="28"/>
          <w:szCs w:val="28"/>
          <w:rtl/>
          <w:cs w:val="0"/>
          <w:lang w:val="en-US" w:bidi="ar-SA"/>
        </w:rPr>
        <w:t>.</w:t>
      </w:r>
      <w:r>
        <w:rPr>
          <w:rFonts w:hint="default" w:ascii="Simplified Arabic" w:hAnsi="Simplified Arabic" w:eastAsia="SimSun" w:cs="Simplified Arabic"/>
          <w:b w:val="0"/>
          <w:bCs w:val="0"/>
          <w:sz w:val="28"/>
          <w:szCs w:val="28"/>
          <w:rtl/>
          <w:cs w:val="0"/>
          <w:lang w:val="en-US" w:bidi="ar-SA"/>
        </w:rPr>
        <w:t xml:space="preserve"> </w:t>
      </w:r>
    </w:p>
    <w:p w14:paraId="2DB241AB">
      <w:pPr>
        <w:jc w:val="both"/>
        <w:rPr>
          <w:rFonts w:hint="default" w:ascii="Simplified Arabic" w:hAnsi="Simplified Arabic" w:cs="Simplified Arabic"/>
          <w:sz w:val="32"/>
          <w:szCs w:val="32"/>
          <w:u w:val="single"/>
          <w:rtl/>
        </w:rPr>
      </w:pPr>
    </w:p>
    <w:p w14:paraId="427DDB98">
      <w:pPr>
        <w:jc w:val="both"/>
        <w:rPr>
          <w:rFonts w:hint="default" w:ascii="Simplified Arabic" w:hAnsi="Simplified Arabic" w:cs="Simplified Arabic"/>
          <w:b/>
          <w:bCs/>
          <w:sz w:val="32"/>
          <w:szCs w:val="32"/>
          <w:u w:val="single"/>
          <w:rtl/>
          <w:lang w:val="en-US" w:bidi="ar-SA"/>
        </w:rPr>
      </w:pPr>
      <w:r>
        <w:rPr>
          <w:rFonts w:hint="cs" w:ascii="Simplified Arabic" w:hAnsi="Simplified Arabic" w:cs="Simplified Arabic"/>
          <w:b/>
          <w:bCs/>
          <w:sz w:val="32"/>
          <w:szCs w:val="32"/>
          <w:u w:val="single"/>
          <w:rtl/>
          <w:lang w:bidi="ar-SA"/>
        </w:rPr>
        <w:t>مجتمع</w:t>
      </w:r>
      <w:r>
        <w:rPr>
          <w:rFonts w:hint="cs" w:ascii="Simplified Arabic" w:hAnsi="Simplified Arabic" w:cs="Simplified Arabic"/>
          <w:b/>
          <w:bCs/>
          <w:sz w:val="32"/>
          <w:szCs w:val="32"/>
          <w:u w:val="single"/>
          <w:rtl/>
          <w:lang w:val="en-US" w:bidi="ar-SA"/>
        </w:rPr>
        <w:t xml:space="preserve"> الدراسة:</w:t>
      </w:r>
    </w:p>
    <w:p w14:paraId="745A7CBE">
      <w:pPr>
        <w:jc w:val="both"/>
        <w:rPr>
          <w:rFonts w:hint="cs" w:ascii="Simplified Arabic" w:hAnsi="Simplified Arabic" w:cs="Simplified Arabic"/>
          <w:sz w:val="32"/>
          <w:szCs w:val="32"/>
          <w:u w:val="none"/>
          <w:rtl/>
          <w:lang w:val="en-US" w:bidi="ar-SA"/>
        </w:rPr>
      </w:pPr>
      <w:r>
        <w:rPr>
          <w:rFonts w:hint="cs" w:ascii="Simplified Arabic" w:hAnsi="Simplified Arabic" w:cs="Simplified Arabic"/>
          <w:sz w:val="32"/>
          <w:szCs w:val="32"/>
          <w:u w:val="none"/>
          <w:rtl/>
          <w:lang w:bidi="ar-SA"/>
        </w:rPr>
        <w:t>المؤسسات</w:t>
      </w:r>
      <w:r>
        <w:rPr>
          <w:rFonts w:hint="cs" w:ascii="Simplified Arabic" w:hAnsi="Simplified Arabic" w:cs="Simplified Arabic"/>
          <w:sz w:val="32"/>
          <w:szCs w:val="32"/>
          <w:u w:val="none"/>
          <w:rtl/>
          <w:lang w:val="en-US" w:bidi="ar-SA"/>
        </w:rPr>
        <w:t xml:space="preserve"> الصغيرة والمتوسطة بمكة المكرمة.</w:t>
      </w:r>
    </w:p>
    <w:p w14:paraId="2F2809D9">
      <w:pPr>
        <w:jc w:val="both"/>
        <w:rPr>
          <w:rFonts w:hint="default" w:ascii="Simplified Arabic" w:hAnsi="Simplified Arabic" w:cs="Simplified Arabic"/>
          <w:sz w:val="32"/>
          <w:szCs w:val="32"/>
          <w:u w:val="none"/>
          <w:rtl/>
          <w:lang w:val="en-US" w:bidi="ar-SA"/>
        </w:rPr>
      </w:pPr>
    </w:p>
    <w:p w14:paraId="466A5D0B">
      <w:pPr>
        <w:jc w:val="both"/>
        <w:rPr>
          <w:rFonts w:hint="default" w:ascii="Simplified Arabic" w:hAnsi="Simplified Arabic" w:cs="Simplified Arabic"/>
          <w:b/>
          <w:bCs/>
          <w:sz w:val="32"/>
          <w:szCs w:val="32"/>
          <w:u w:val="single"/>
          <w:rtl/>
        </w:rPr>
      </w:pPr>
      <w:r>
        <w:rPr>
          <w:rFonts w:hint="default" w:ascii="Simplified Arabic" w:hAnsi="Simplified Arabic" w:cs="Simplified Arabic"/>
          <w:b/>
          <w:bCs/>
          <w:sz w:val="32"/>
          <w:szCs w:val="32"/>
          <w:u w:val="single"/>
          <w:rtl/>
        </w:rPr>
        <w:t>حدود الدراسة :</w:t>
      </w:r>
    </w:p>
    <w:p w14:paraId="0D993F83">
      <w:pPr>
        <w:wordWrap/>
        <w:jc w:val="both"/>
        <w:rPr>
          <w:rFonts w:hint="default" w:ascii="Simplified Arabic" w:hAnsi="Simplified Arabic" w:cs="Simplified Arabic"/>
          <w:b w:val="0"/>
          <w:bCs w:val="0"/>
          <w:sz w:val="28"/>
          <w:szCs w:val="28"/>
          <w:u w:val="none"/>
          <w:rtl/>
          <w:lang w:val="en-US" w:bidi="ar-SA"/>
        </w:rPr>
      </w:pPr>
      <w:r>
        <w:rPr>
          <w:rFonts w:hint="default" w:ascii="Simplified Arabic" w:hAnsi="Simplified Arabic" w:cs="Simplified Arabic"/>
          <w:b w:val="0"/>
          <w:bCs w:val="0"/>
          <w:sz w:val="28"/>
          <w:szCs w:val="28"/>
          <w:u w:val="none"/>
          <w:rtl/>
          <w:lang w:bidi="ar-SA"/>
        </w:rPr>
        <w:t>تم</w:t>
      </w:r>
      <w:r>
        <w:rPr>
          <w:rFonts w:hint="default" w:ascii="Simplified Arabic" w:hAnsi="Simplified Arabic" w:cs="Simplified Arabic"/>
          <w:b w:val="0"/>
          <w:bCs w:val="0"/>
          <w:sz w:val="28"/>
          <w:szCs w:val="28"/>
          <w:u w:val="none"/>
          <w:rtl/>
          <w:lang w:val="en-US" w:bidi="ar-SA"/>
        </w:rPr>
        <w:t xml:space="preserve"> اختيار  عينة عشوائية من العاملين في المؤسسات بمكة المكرمة و البالغ عددها  ( </w:t>
      </w:r>
      <w:r>
        <w:rPr>
          <w:rFonts w:hint="cs" w:ascii="Simplified Arabic" w:hAnsi="Simplified Arabic" w:cs="Simplified Arabic"/>
          <w:b w:val="0"/>
          <w:bCs w:val="0"/>
          <w:sz w:val="28"/>
          <w:szCs w:val="28"/>
          <w:u w:val="none"/>
          <w:rtl/>
          <w:lang w:val="en-US" w:bidi="ar-SA"/>
        </w:rPr>
        <w:t>46</w:t>
      </w:r>
      <w:r>
        <w:rPr>
          <w:rFonts w:hint="default" w:ascii="Simplified Arabic" w:hAnsi="Simplified Arabic" w:cs="Simplified Arabic"/>
          <w:b w:val="0"/>
          <w:bCs w:val="0"/>
          <w:sz w:val="28"/>
          <w:szCs w:val="28"/>
          <w:u w:val="none"/>
          <w:rtl/>
          <w:lang w:val="en-US" w:bidi="ar-SA"/>
        </w:rPr>
        <w:t xml:space="preserve">) في الفترة (  </w:t>
      </w:r>
      <w:r>
        <w:rPr>
          <w:rFonts w:hint="cs" w:ascii="Simplified Arabic" w:hAnsi="Simplified Arabic" w:cs="Simplified Arabic"/>
          <w:b w:val="0"/>
          <w:bCs w:val="0"/>
          <w:sz w:val="28"/>
          <w:szCs w:val="28"/>
          <w:u w:val="none"/>
          <w:rtl/>
          <w:lang w:val="en-US" w:bidi="ar-SA"/>
        </w:rPr>
        <w:t>29-10-2024  إلى  2-11-2024</w:t>
      </w:r>
      <w:r>
        <w:rPr>
          <w:rFonts w:hint="default" w:ascii="Simplified Arabic" w:hAnsi="Simplified Arabic" w:cs="Simplified Arabic"/>
          <w:b w:val="0"/>
          <w:bCs w:val="0"/>
          <w:sz w:val="28"/>
          <w:szCs w:val="28"/>
          <w:u w:val="none"/>
          <w:rtl/>
          <w:lang w:val="en-US" w:bidi="ar-SA"/>
        </w:rPr>
        <w:t xml:space="preserve"> )</w:t>
      </w:r>
    </w:p>
    <w:p w14:paraId="55519060">
      <w:pPr>
        <w:wordWrap/>
        <w:jc w:val="both"/>
        <w:rPr>
          <w:rFonts w:hint="default" w:ascii="Simplified Arabic" w:hAnsi="Simplified Arabic" w:cs="Simplified Arabic"/>
          <w:b w:val="0"/>
          <w:bCs w:val="0"/>
          <w:sz w:val="28"/>
          <w:szCs w:val="28"/>
          <w:u w:val="none"/>
          <w:rtl/>
          <w:lang w:val="en-US" w:bidi="ar-SA"/>
        </w:rPr>
      </w:pPr>
    </w:p>
    <w:p w14:paraId="1683E56C">
      <w:pPr>
        <w:wordWrap/>
        <w:jc w:val="both"/>
        <w:rPr>
          <w:rFonts w:hint="default" w:ascii="Simplified Arabic" w:hAnsi="Simplified Arabic" w:cs="Simplified Arabic"/>
          <w:b w:val="0"/>
          <w:bCs w:val="0"/>
          <w:sz w:val="28"/>
          <w:szCs w:val="28"/>
          <w:u w:val="none"/>
          <w:rtl/>
          <w:lang w:val="en-US" w:bidi="ar-SA"/>
        </w:rPr>
      </w:pPr>
    </w:p>
    <w:p w14:paraId="2BD2CCE5">
      <w:pPr>
        <w:wordWrap/>
        <w:jc w:val="both"/>
        <w:rPr>
          <w:rFonts w:hint="default" w:ascii="Simplified Arabic" w:hAnsi="Simplified Arabic" w:cs="Simplified Arabic"/>
          <w:b w:val="0"/>
          <w:bCs w:val="0"/>
          <w:sz w:val="28"/>
          <w:szCs w:val="28"/>
          <w:u w:val="none"/>
          <w:rtl/>
          <w:lang w:val="en-US" w:bidi="ar-SA"/>
        </w:rPr>
      </w:pPr>
    </w:p>
    <w:p w14:paraId="7269DDDB">
      <w:pPr>
        <w:wordWrap/>
        <w:jc w:val="both"/>
        <w:rPr>
          <w:rFonts w:hint="default" w:ascii="Simplified Arabic" w:hAnsi="Simplified Arabic" w:cs="Simplified Arabic"/>
          <w:b w:val="0"/>
          <w:bCs w:val="0"/>
          <w:sz w:val="28"/>
          <w:szCs w:val="28"/>
          <w:u w:val="none"/>
          <w:rtl/>
          <w:lang w:val="en-US" w:bidi="ar-SA"/>
        </w:rPr>
      </w:pPr>
    </w:p>
    <w:p w14:paraId="6D6051F0">
      <w:pPr>
        <w:wordWrap/>
        <w:jc w:val="both"/>
        <w:rPr>
          <w:rFonts w:hint="default" w:ascii="Simplified Arabic" w:hAnsi="Simplified Arabic" w:cs="Simplified Arabic"/>
          <w:b w:val="0"/>
          <w:bCs w:val="0"/>
          <w:sz w:val="28"/>
          <w:szCs w:val="28"/>
          <w:u w:val="none"/>
          <w:rtl/>
          <w:lang w:val="en-US" w:bidi="ar-SA"/>
        </w:rPr>
      </w:pPr>
    </w:p>
    <w:p w14:paraId="569216C7">
      <w:pPr>
        <w:wordWrap/>
        <w:jc w:val="both"/>
        <w:rPr>
          <w:rFonts w:hint="default" w:ascii="Simplified Arabic" w:hAnsi="Simplified Arabic" w:cs="Simplified Arabic"/>
          <w:b w:val="0"/>
          <w:bCs w:val="0"/>
          <w:sz w:val="28"/>
          <w:szCs w:val="28"/>
          <w:u w:val="none"/>
          <w:rtl/>
          <w:lang w:val="en-US" w:bidi="ar-SA"/>
        </w:rPr>
      </w:pPr>
    </w:p>
    <w:p w14:paraId="13C33B8A">
      <w:pPr>
        <w:rPr>
          <w:rFonts w:hint="default" w:ascii="Simplified Arabic" w:hAnsi="Simplified Arabic" w:cs="Simplified Arabic"/>
          <w:sz w:val="28"/>
          <w:szCs w:val="28"/>
          <w:u w:val="single"/>
          <w:rtl/>
        </w:rPr>
      </w:pPr>
    </w:p>
    <w:p w14:paraId="1A9ED303">
      <w:pPr>
        <w:wordWrap/>
        <w:jc w:val="center"/>
        <w:rPr>
          <w:rFonts w:hint="default" w:ascii="Simplified Arabic" w:hAnsi="Simplified Arabic" w:cs="Simplified Arabic"/>
          <w:b/>
          <w:bCs/>
          <w:sz w:val="32"/>
          <w:szCs w:val="32"/>
          <w:u w:val="none"/>
          <w:rtl/>
          <w:lang w:val="en-US" w:bidi="ar-SA"/>
        </w:rPr>
      </w:pPr>
      <w:r>
        <w:rPr>
          <w:rFonts w:hint="cs" w:ascii="Simplified Arabic" w:hAnsi="Simplified Arabic" w:cs="Simplified Arabic"/>
          <w:b/>
          <w:bCs/>
          <w:sz w:val="32"/>
          <w:szCs w:val="32"/>
          <w:u w:val="none"/>
          <w:rtl/>
          <w:lang w:bidi="ar-SA"/>
        </w:rPr>
        <w:t>الفصل</w:t>
      </w:r>
      <w:r>
        <w:rPr>
          <w:rFonts w:hint="cs" w:ascii="Simplified Arabic" w:hAnsi="Simplified Arabic" w:cs="Simplified Arabic"/>
          <w:b/>
          <w:bCs/>
          <w:sz w:val="32"/>
          <w:szCs w:val="32"/>
          <w:u w:val="none"/>
          <w:rtl/>
          <w:lang w:val="en-US" w:bidi="ar-SA"/>
        </w:rPr>
        <w:t xml:space="preserve"> الرابع</w:t>
      </w:r>
    </w:p>
    <w:p w14:paraId="2C7987A0">
      <w:pPr>
        <w:jc w:val="both"/>
        <w:rPr>
          <w:rFonts w:hint="default" w:ascii="Simplified Arabic" w:hAnsi="Simplified Arabic" w:cs="Simplified Arabic"/>
          <w:sz w:val="28"/>
          <w:szCs w:val="28"/>
          <w:u w:val="single"/>
          <w:rtl/>
        </w:rPr>
      </w:pPr>
    </w:p>
    <w:p w14:paraId="541CA313">
      <w:pPr>
        <w:jc w:val="both"/>
        <w:rPr>
          <w:rFonts w:hint="default" w:ascii="Simplified Arabic" w:hAnsi="Simplified Arabic" w:cs="Simplified Arabic"/>
          <w:sz w:val="28"/>
          <w:szCs w:val="28"/>
          <w:u w:val="single"/>
          <w:rtl/>
        </w:rPr>
      </w:pPr>
    </w:p>
    <w:p w14:paraId="449CA980">
      <w:pPr>
        <w:wordWrap w:val="0"/>
        <w:rPr>
          <w:rFonts w:hint="default" w:ascii="Simplified Arabic" w:hAnsi="Simplified Arabic" w:cs="Simplified Arabic"/>
          <w:b/>
          <w:bCs/>
          <w:sz w:val="32"/>
          <w:szCs w:val="32"/>
          <w:u w:val="none"/>
          <w:rtl/>
          <w:lang w:val="en-US" w:bidi="ar-SA"/>
        </w:rPr>
      </w:pPr>
      <w:r>
        <w:rPr>
          <w:rFonts w:hint="cs" w:ascii="Simplified Arabic" w:hAnsi="Simplified Arabic" w:cs="Simplified Arabic"/>
          <w:b/>
          <w:bCs/>
          <w:sz w:val="32"/>
          <w:szCs w:val="32"/>
          <w:u w:val="none"/>
          <w:rtl/>
          <w:lang w:bidi="ar-SA"/>
        </w:rPr>
        <w:t>تحليل</w:t>
      </w:r>
      <w:r>
        <w:rPr>
          <w:rFonts w:hint="cs" w:ascii="Simplified Arabic" w:hAnsi="Simplified Arabic" w:cs="Simplified Arabic"/>
          <w:b/>
          <w:bCs/>
          <w:sz w:val="32"/>
          <w:szCs w:val="32"/>
          <w:u w:val="none"/>
          <w:rtl/>
          <w:lang w:val="en-US" w:bidi="ar-SA"/>
        </w:rPr>
        <w:t xml:space="preserve"> البيانات:</w:t>
      </w:r>
    </w:p>
    <w:p w14:paraId="34F778BF">
      <w:pPr>
        <w:bidi/>
        <w:spacing w:line="360" w:lineRule="auto"/>
        <w:jc w:val="both"/>
        <w:rPr>
          <w:rFonts w:cs="Simplified Arabic"/>
          <w:b/>
          <w:bCs/>
          <w:sz w:val="28"/>
          <w:szCs w:val="28"/>
        </w:rPr>
      </w:pPr>
      <w:r>
        <w:rPr>
          <w:rFonts w:cs="Simplified Arabic"/>
          <w:b/>
          <w:bCs/>
          <w:sz w:val="28"/>
          <w:szCs w:val="28"/>
          <w:rtl/>
        </w:rPr>
        <w:t xml:space="preserve"> </w:t>
      </w:r>
      <w:r>
        <w:rPr>
          <w:rFonts w:hint="cs" w:cs="Simplified Arabic"/>
          <w:b/>
          <w:bCs/>
          <w:sz w:val="28"/>
          <w:szCs w:val="28"/>
          <w:rtl/>
        </w:rPr>
        <w:t>ثبات</w:t>
      </w:r>
      <w:r>
        <w:rPr>
          <w:rFonts w:cs="Simplified Arabic"/>
          <w:b/>
          <w:bCs/>
          <w:sz w:val="28"/>
          <w:szCs w:val="28"/>
          <w:rtl/>
        </w:rPr>
        <w:t xml:space="preserve"> </w:t>
      </w:r>
      <w:r>
        <w:rPr>
          <w:rFonts w:hint="cs" w:cs="Simplified Arabic"/>
          <w:b/>
          <w:bCs/>
          <w:sz w:val="28"/>
          <w:szCs w:val="28"/>
          <w:rtl/>
        </w:rPr>
        <w:t>أداة</w:t>
      </w:r>
      <w:r>
        <w:rPr>
          <w:rFonts w:cs="Simplified Arabic"/>
          <w:b/>
          <w:bCs/>
          <w:sz w:val="28"/>
          <w:szCs w:val="28"/>
          <w:rtl/>
        </w:rPr>
        <w:t xml:space="preserve"> </w:t>
      </w:r>
      <w:r>
        <w:rPr>
          <w:rFonts w:hint="cs" w:cs="Simplified Arabic"/>
          <w:b/>
          <w:bCs/>
          <w:sz w:val="28"/>
          <w:szCs w:val="28"/>
          <w:rtl/>
        </w:rPr>
        <w:t>الدراسة</w:t>
      </w:r>
      <w:r>
        <w:rPr>
          <w:rFonts w:cs="Simplified Arabic"/>
          <w:b/>
          <w:bCs/>
          <w:sz w:val="28"/>
          <w:szCs w:val="28"/>
          <w:rtl/>
        </w:rPr>
        <w:t xml:space="preserve"> </w:t>
      </w:r>
      <w:r>
        <w:rPr>
          <w:rFonts w:hint="cs" w:cs="Simplified Arabic"/>
          <w:b/>
          <w:bCs/>
          <w:sz w:val="28"/>
          <w:szCs w:val="28"/>
          <w:rtl/>
        </w:rPr>
        <w:t>(</w:t>
      </w:r>
      <w:r>
        <w:rPr>
          <w:rFonts w:cs="Simplified Arabic"/>
          <w:b/>
          <w:bCs/>
          <w:sz w:val="28"/>
          <w:szCs w:val="28"/>
          <w:rtl/>
        </w:rPr>
        <w:t>الاستبيان</w:t>
      </w:r>
      <w:r>
        <w:rPr>
          <w:rFonts w:hint="cs" w:cs="Simplified Arabic"/>
          <w:b/>
          <w:bCs/>
          <w:sz w:val="28"/>
          <w:szCs w:val="28"/>
          <w:rtl/>
        </w:rPr>
        <w:t>)</w:t>
      </w:r>
    </w:p>
    <w:p w14:paraId="169F3E9B">
      <w:pPr>
        <w:bidi/>
        <w:spacing w:line="360" w:lineRule="auto"/>
        <w:jc w:val="both"/>
        <w:rPr>
          <w:rFonts w:ascii="ArabicTransparent-Bold" w:hAnsi="Times New Roman" w:cs="Simplified Arabic"/>
          <w:b/>
          <w:bCs/>
          <w:sz w:val="28"/>
          <w:szCs w:val="28"/>
          <w:rtl/>
        </w:rPr>
      </w:pPr>
      <w:r>
        <w:rPr>
          <w:rFonts w:cs="Simplified Arabic"/>
          <w:sz w:val="28"/>
          <w:szCs w:val="28"/>
          <w:rtl/>
        </w:rPr>
        <w:t xml:space="preserve"> </w:t>
      </w:r>
      <w:r>
        <w:rPr>
          <w:rFonts w:hint="cs" w:cs="Simplified Arabic"/>
          <w:sz w:val="28"/>
          <w:szCs w:val="28"/>
          <w:rtl/>
        </w:rPr>
        <w:t>تم</w:t>
      </w:r>
      <w:r>
        <w:rPr>
          <w:rFonts w:cs="Simplified Arabic"/>
          <w:sz w:val="28"/>
          <w:szCs w:val="28"/>
          <w:rtl/>
        </w:rPr>
        <w:t xml:space="preserve"> </w:t>
      </w:r>
      <w:r>
        <w:rPr>
          <w:rFonts w:hint="cs" w:cs="Simplified Arabic"/>
          <w:sz w:val="28"/>
          <w:szCs w:val="28"/>
          <w:rtl/>
        </w:rPr>
        <w:t>حساب</w:t>
      </w:r>
      <w:r>
        <w:rPr>
          <w:rFonts w:cs="Simplified Arabic"/>
          <w:sz w:val="28"/>
          <w:szCs w:val="28"/>
          <w:rtl/>
        </w:rPr>
        <w:t xml:space="preserve"> </w:t>
      </w:r>
      <w:r>
        <w:rPr>
          <w:rFonts w:hint="cs" w:cs="Simplified Arabic"/>
          <w:sz w:val="28"/>
          <w:szCs w:val="28"/>
          <w:rtl/>
        </w:rPr>
        <w:t>معامل</w:t>
      </w:r>
      <w:r>
        <w:rPr>
          <w:rFonts w:cs="Simplified Arabic"/>
          <w:sz w:val="28"/>
          <w:szCs w:val="28"/>
          <w:rtl/>
        </w:rPr>
        <w:t xml:space="preserve"> </w:t>
      </w:r>
      <w:r>
        <w:rPr>
          <w:rFonts w:hint="cs" w:cs="Simplified Arabic"/>
          <w:sz w:val="28"/>
          <w:szCs w:val="28"/>
          <w:rtl/>
        </w:rPr>
        <w:t xml:space="preserve">ألفاكرونباخ </w:t>
      </w:r>
      <w:r>
        <w:rPr>
          <w:rFonts w:cs="Simplified Arabic"/>
          <w:sz w:val="28"/>
          <w:szCs w:val="28"/>
        </w:rPr>
        <w:t>Cronbach Alpha</w:t>
      </w:r>
      <w:r>
        <w:rPr>
          <w:rFonts w:hint="cs" w:cs="Simplified Arabic"/>
          <w:sz w:val="28"/>
          <w:szCs w:val="28"/>
          <w:rtl/>
        </w:rPr>
        <w:t>على</w:t>
      </w:r>
      <w:r>
        <w:rPr>
          <w:rFonts w:cs="Simplified Arabic"/>
          <w:sz w:val="28"/>
          <w:szCs w:val="28"/>
          <w:rtl/>
        </w:rPr>
        <w:t xml:space="preserve"> </w:t>
      </w:r>
      <w:r>
        <w:rPr>
          <w:rFonts w:hint="cs" w:cs="Simplified Arabic"/>
          <w:sz w:val="28"/>
          <w:szCs w:val="28"/>
          <w:rtl/>
        </w:rPr>
        <w:t xml:space="preserve">العينة </w:t>
      </w:r>
      <w:r>
        <w:rPr>
          <w:rFonts w:hint="cs" w:cs="Simplified Arabic"/>
          <w:sz w:val="28"/>
          <w:szCs w:val="28"/>
          <w:rtl/>
          <w:lang w:bidi="ar-DZ"/>
        </w:rPr>
        <w:t>المتحصل عليها</w:t>
      </w:r>
      <w:r>
        <w:rPr>
          <w:rFonts w:cs="Simplified Arabic"/>
          <w:sz w:val="28"/>
          <w:szCs w:val="28"/>
          <w:rtl/>
        </w:rPr>
        <w:t xml:space="preserve"> </w:t>
      </w:r>
      <w:r>
        <w:rPr>
          <w:rFonts w:hint="cs" w:cs="Simplified Arabic"/>
          <w:sz w:val="28"/>
          <w:szCs w:val="28"/>
          <w:rtl/>
        </w:rPr>
        <w:t>( 46 فرد</w:t>
      </w:r>
      <w:r>
        <w:rPr>
          <w:rFonts w:cs="Simplified Arabic"/>
          <w:sz w:val="28"/>
          <w:szCs w:val="28"/>
          <w:rtl/>
        </w:rPr>
        <w:t xml:space="preserve"> </w:t>
      </w:r>
      <w:r>
        <w:rPr>
          <w:rFonts w:cs="Simplified Arabic"/>
          <w:sz w:val="28"/>
          <w:szCs w:val="28"/>
        </w:rPr>
        <w:t>(</w:t>
      </w:r>
      <w:r>
        <w:rPr>
          <w:rFonts w:hint="cs" w:cs="Simplified Arabic"/>
          <w:sz w:val="28"/>
          <w:szCs w:val="28"/>
          <w:rtl/>
        </w:rPr>
        <w:t xml:space="preserve">، </w:t>
      </w:r>
      <w:r>
        <w:rPr>
          <w:rFonts w:hint="cs" w:ascii="ArabicTransparent" w:cs="Simplified Arabic"/>
          <w:sz w:val="28"/>
          <w:szCs w:val="28"/>
          <w:rtl/>
        </w:rPr>
        <w:t>والجدول</w:t>
      </w:r>
      <w:r>
        <w:rPr>
          <w:rFonts w:ascii="ArabicTransparent" w:cs="Simplified Arabic"/>
          <w:sz w:val="28"/>
          <w:szCs w:val="28"/>
          <w:rtl/>
        </w:rPr>
        <w:t xml:space="preserve"> </w:t>
      </w:r>
      <w:r>
        <w:rPr>
          <w:rFonts w:hint="cs" w:ascii="ArabicTransparent" w:cs="Simplified Arabic"/>
          <w:sz w:val="28"/>
          <w:szCs w:val="28"/>
          <w:rtl/>
        </w:rPr>
        <w:t>التالي</w:t>
      </w:r>
      <w:r>
        <w:rPr>
          <w:rFonts w:ascii="ArabicTransparent" w:cs="Simplified Arabic"/>
          <w:sz w:val="28"/>
          <w:szCs w:val="28"/>
          <w:rtl/>
        </w:rPr>
        <w:t xml:space="preserve"> </w:t>
      </w:r>
      <w:r>
        <w:rPr>
          <w:rFonts w:hint="cs" w:ascii="ArabicTransparent" w:cs="Simplified Arabic"/>
          <w:sz w:val="28"/>
          <w:szCs w:val="28"/>
          <w:rtl/>
        </w:rPr>
        <w:t>يوضح</w:t>
      </w:r>
      <w:r>
        <w:rPr>
          <w:rFonts w:ascii="ArabicTransparent" w:cs="Simplified Arabic"/>
          <w:sz w:val="28"/>
          <w:szCs w:val="28"/>
          <w:rtl/>
        </w:rPr>
        <w:t xml:space="preserve"> </w:t>
      </w:r>
      <w:r>
        <w:rPr>
          <w:rFonts w:hint="cs" w:ascii="ArabicTransparent" w:cs="Simplified Arabic"/>
          <w:sz w:val="28"/>
          <w:szCs w:val="28"/>
          <w:rtl/>
        </w:rPr>
        <w:t>معامل</w:t>
      </w:r>
      <w:r>
        <w:rPr>
          <w:rFonts w:ascii="ArabicTransparent" w:cs="Simplified Arabic"/>
          <w:sz w:val="28"/>
          <w:szCs w:val="28"/>
          <w:rtl/>
        </w:rPr>
        <w:t xml:space="preserve"> </w:t>
      </w:r>
      <w:r>
        <w:rPr>
          <w:rFonts w:hint="cs" w:ascii="ArabicTransparent" w:cs="Simplified Arabic"/>
          <w:sz w:val="28"/>
          <w:szCs w:val="28"/>
          <w:rtl/>
        </w:rPr>
        <w:t>ثبات أداة</w:t>
      </w:r>
      <w:r>
        <w:rPr>
          <w:rFonts w:ascii="ArabicTransparent" w:cs="Simplified Arabic"/>
          <w:sz w:val="28"/>
          <w:szCs w:val="28"/>
          <w:rtl/>
        </w:rPr>
        <w:t xml:space="preserve"> </w:t>
      </w:r>
      <w:r>
        <w:rPr>
          <w:rFonts w:hint="cs" w:ascii="ArabicTransparent" w:cs="Simplified Arabic"/>
          <w:sz w:val="28"/>
          <w:szCs w:val="28"/>
          <w:rtl/>
        </w:rPr>
        <w:t>الدراسة</w:t>
      </w:r>
      <w:r>
        <w:rPr>
          <w:rFonts w:hint="cs" w:ascii="Arabic Transparent" w:cs="Simplified Arabic"/>
          <w:sz w:val="28"/>
          <w:szCs w:val="28"/>
          <w:rtl/>
        </w:rPr>
        <w:t>.</w:t>
      </w:r>
    </w:p>
    <w:p w14:paraId="257DB5DD">
      <w:pPr>
        <w:bidi/>
        <w:spacing w:line="360" w:lineRule="auto"/>
        <w:jc w:val="both"/>
        <w:rPr>
          <w:rFonts w:ascii="ArabicTransparent-Bold" w:hAnsi="Times New Roman" w:cs="Simplified Arabic"/>
          <w:b/>
          <w:bCs/>
          <w:sz w:val="28"/>
          <w:szCs w:val="28"/>
        </w:rPr>
      </w:pPr>
      <w:r>
        <w:rPr>
          <w:rFonts w:hint="cs" w:ascii="ArabicTransparent-Bold" w:hAnsi="Times New Roman" w:cs="Simplified Arabic"/>
          <w:b/>
          <w:bCs/>
          <w:sz w:val="28"/>
          <w:szCs w:val="28"/>
          <w:rtl/>
        </w:rPr>
        <w:t xml:space="preserve">الجدول رقم( </w:t>
      </w:r>
      <w:r>
        <w:rPr>
          <w:rFonts w:hint="cs" w:ascii="ArabicTransparent-Bold" w:hAnsi="Times New Roman" w:cs="Simplified Arabic"/>
          <w:b/>
          <w:bCs/>
          <w:sz w:val="28"/>
          <w:szCs w:val="28"/>
          <w:rtl/>
          <w:lang w:val="en-US" w:bidi="ar-SA"/>
        </w:rPr>
        <w:t>1</w:t>
      </w:r>
      <w:r>
        <w:rPr>
          <w:rFonts w:hint="cs" w:ascii="ArabicTransparent-Bold" w:hAnsi="Times New Roman" w:cs="Simplified Arabic"/>
          <w:b/>
          <w:bCs/>
          <w:sz w:val="28"/>
          <w:szCs w:val="28"/>
          <w:rtl/>
        </w:rPr>
        <w:t xml:space="preserve">): </w:t>
      </w:r>
      <w:r>
        <w:rPr>
          <w:rFonts w:ascii="ArabicTransparent-Bold" w:hAnsi="Times New Roman" w:cs="Simplified Arabic"/>
          <w:b/>
          <w:bCs/>
          <w:sz w:val="28"/>
          <w:szCs w:val="28"/>
          <w:rtl/>
        </w:rPr>
        <w:t xml:space="preserve">معامل </w:t>
      </w:r>
      <w:r>
        <w:rPr>
          <w:rFonts w:hint="cs" w:ascii="ArabicTransparent-Bold" w:hAnsi="Times New Roman" w:cs="Simplified Arabic"/>
          <w:b/>
          <w:bCs/>
          <w:sz w:val="28"/>
          <w:szCs w:val="28"/>
          <w:rtl/>
        </w:rPr>
        <w:t>ألفا كرومباخ</w:t>
      </w:r>
      <w:r>
        <w:rPr>
          <w:rFonts w:ascii="ArabicTransparent-Bold" w:hAnsi="Times New Roman" w:cs="Simplified Arabic"/>
          <w:b/>
          <w:bCs/>
          <w:sz w:val="28"/>
          <w:szCs w:val="28"/>
          <w:rtl/>
        </w:rPr>
        <w:t xml:space="preserve"> </w:t>
      </w:r>
      <w:r>
        <w:rPr>
          <w:rFonts w:hint="cs" w:ascii="ArabicTransparent-Bold" w:hAnsi="Times New Roman" w:cs="Simplified Arabic"/>
          <w:b/>
          <w:bCs/>
          <w:sz w:val="28"/>
          <w:szCs w:val="28"/>
          <w:rtl/>
          <w:lang w:bidi="ar-DZ"/>
        </w:rPr>
        <w:t>ل</w:t>
      </w:r>
      <w:r>
        <w:rPr>
          <w:rFonts w:hint="cs" w:ascii="ArabicTransparent-Bold" w:hAnsi="Times New Roman" w:cs="Simplified Arabic"/>
          <w:b/>
          <w:bCs/>
          <w:sz w:val="28"/>
          <w:szCs w:val="28"/>
          <w:rtl/>
        </w:rPr>
        <w:t>أداة</w:t>
      </w:r>
      <w:r>
        <w:rPr>
          <w:rFonts w:ascii="ArabicTransparent-Bold" w:hAnsi="Times New Roman" w:cs="Simplified Arabic"/>
          <w:b/>
          <w:bCs/>
          <w:sz w:val="28"/>
          <w:szCs w:val="28"/>
          <w:rtl/>
        </w:rPr>
        <w:t xml:space="preserve"> </w:t>
      </w:r>
      <w:r>
        <w:rPr>
          <w:rFonts w:hint="cs" w:ascii="ArabicTransparent-Bold" w:hAnsi="Times New Roman" w:cs="Simplified Arabic"/>
          <w:b/>
          <w:bCs/>
          <w:sz w:val="28"/>
          <w:szCs w:val="28"/>
          <w:rtl/>
        </w:rPr>
        <w:t>الدراسة</w:t>
      </w:r>
      <w:r>
        <w:rPr>
          <w:rFonts w:ascii="ArabicTransparent-Bold" w:hAnsi="Times New Roman" w:cs="Simplified Arabic"/>
          <w:b/>
          <w:bCs/>
          <w:sz w:val="28"/>
          <w:szCs w:val="28"/>
          <w:rtl/>
        </w:rPr>
        <w:t xml:space="preserve"> </w:t>
      </w:r>
    </w:p>
    <w:tbl>
      <w:tblPr>
        <w:tblStyle w:val="3"/>
        <w:tblW w:w="9136"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5161"/>
        <w:gridCol w:w="3975"/>
      </w:tblGrid>
      <w:tr w14:paraId="34290D4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Height w:val="674" w:hRule="atLeast"/>
          <w:jc w:val="center"/>
        </w:trPr>
        <w:tc>
          <w:tcPr>
            <w:tcW w:w="5161" w:type="dxa"/>
            <w:tcBorders>
              <w:top w:val="single" w:color="000000" w:sz="16" w:space="0"/>
              <w:left w:val="single" w:color="000000" w:sz="16" w:space="0"/>
              <w:bottom w:val="single" w:color="000000" w:sz="16" w:space="0"/>
            </w:tcBorders>
            <w:shd w:val="clear" w:color="auto" w:fill="FFFFFF"/>
            <w:vAlign w:val="center"/>
          </w:tcPr>
          <w:p w14:paraId="15B3109D">
            <w:pPr>
              <w:autoSpaceDE w:val="0"/>
              <w:autoSpaceDN w:val="0"/>
              <w:adjustRightInd w:val="0"/>
              <w:spacing w:after="0" w:line="320" w:lineRule="atLeast"/>
              <w:ind w:left="60" w:right="60"/>
              <w:jc w:val="center"/>
              <w:rPr>
                <w:rFonts w:ascii="Arial" w:hAnsi="Arial" w:cs="Arial"/>
                <w:b/>
                <w:bCs/>
                <w:color w:val="000000"/>
                <w:lang w:val="en-US"/>
              </w:rPr>
            </w:pPr>
            <w:r>
              <w:rPr>
                <w:rFonts w:ascii="Arial" w:hAnsi="Arial" w:cs="Arial"/>
                <w:b/>
                <w:bCs/>
                <w:color w:val="000000"/>
                <w:lang w:val="en-US"/>
              </w:rPr>
              <w:t>Cronbach's Alpha</w:t>
            </w:r>
          </w:p>
        </w:tc>
        <w:tc>
          <w:tcPr>
            <w:tcW w:w="3975" w:type="dxa"/>
            <w:tcBorders>
              <w:top w:val="single" w:color="000000" w:sz="16" w:space="0"/>
              <w:bottom w:val="single" w:color="000000" w:sz="16" w:space="0"/>
              <w:right w:val="single" w:color="000000" w:sz="16" w:space="0"/>
            </w:tcBorders>
            <w:shd w:val="clear" w:color="auto" w:fill="FFFFFF"/>
            <w:vAlign w:val="center"/>
          </w:tcPr>
          <w:p w14:paraId="3CC9F00B">
            <w:pPr>
              <w:autoSpaceDE w:val="0"/>
              <w:autoSpaceDN w:val="0"/>
              <w:adjustRightInd w:val="0"/>
              <w:spacing w:after="0" w:line="320" w:lineRule="atLeast"/>
              <w:ind w:left="60" w:right="60"/>
              <w:jc w:val="center"/>
              <w:rPr>
                <w:rFonts w:ascii="Arial" w:hAnsi="Arial" w:cs="Arial"/>
                <w:b/>
                <w:bCs/>
                <w:color w:val="000000"/>
                <w:lang w:val="en-US"/>
              </w:rPr>
            </w:pPr>
            <w:r>
              <w:rPr>
                <w:rFonts w:ascii="Arial" w:hAnsi="Arial" w:cs="Arial"/>
                <w:b/>
                <w:bCs/>
                <w:color w:val="000000"/>
                <w:lang w:val="en-US"/>
              </w:rPr>
              <w:t>N of Items</w:t>
            </w:r>
          </w:p>
        </w:tc>
      </w:tr>
      <w:tr w14:paraId="3B213B6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Height w:val="337" w:hRule="atLeast"/>
          <w:jc w:val="center"/>
        </w:trPr>
        <w:tc>
          <w:tcPr>
            <w:tcW w:w="5161" w:type="dxa"/>
            <w:tcBorders>
              <w:top w:val="single" w:color="000000" w:sz="16" w:space="0"/>
              <w:left w:val="single" w:color="000000" w:sz="16" w:space="0"/>
              <w:bottom w:val="single" w:color="000000" w:sz="16" w:space="0"/>
            </w:tcBorders>
            <w:shd w:val="clear" w:color="auto" w:fill="FFFFFF"/>
            <w:vAlign w:val="center"/>
          </w:tcPr>
          <w:p w14:paraId="4A0F76A2">
            <w:pPr>
              <w:autoSpaceDE w:val="0"/>
              <w:autoSpaceDN w:val="0"/>
              <w:adjustRightInd w:val="0"/>
              <w:spacing w:after="0" w:line="320" w:lineRule="atLeast"/>
              <w:ind w:left="60" w:right="60"/>
              <w:jc w:val="center"/>
              <w:rPr>
                <w:rFonts w:ascii="Arial" w:hAnsi="Arial" w:cs="Arial"/>
                <w:color w:val="000000"/>
                <w:lang w:val="en-US"/>
              </w:rPr>
            </w:pPr>
            <w:r>
              <w:rPr>
                <w:rFonts w:hint="cs" w:ascii="Arial" w:hAnsi="Arial" w:cs="Arial"/>
                <w:color w:val="000000"/>
                <w:rtl/>
                <w:lang w:val="en-US"/>
              </w:rPr>
              <w:t>0</w:t>
            </w:r>
            <w:r>
              <w:rPr>
                <w:rFonts w:ascii="Arial" w:hAnsi="Arial" w:cs="Arial"/>
                <w:color w:val="000000"/>
                <w:lang w:val="en-US"/>
              </w:rPr>
              <w:t>,914</w:t>
            </w:r>
          </w:p>
        </w:tc>
        <w:tc>
          <w:tcPr>
            <w:tcW w:w="3975" w:type="dxa"/>
            <w:tcBorders>
              <w:top w:val="single" w:color="000000" w:sz="16" w:space="0"/>
              <w:bottom w:val="single" w:color="000000" w:sz="16" w:space="0"/>
              <w:right w:val="single" w:color="000000" w:sz="16" w:space="0"/>
            </w:tcBorders>
            <w:shd w:val="clear" w:color="auto" w:fill="FFFFFF"/>
            <w:vAlign w:val="center"/>
          </w:tcPr>
          <w:p w14:paraId="42588A6A">
            <w:pPr>
              <w:autoSpaceDE w:val="0"/>
              <w:autoSpaceDN w:val="0"/>
              <w:adjustRightInd w:val="0"/>
              <w:spacing w:after="0" w:line="320" w:lineRule="atLeast"/>
              <w:ind w:left="60" w:right="60"/>
              <w:jc w:val="center"/>
              <w:rPr>
                <w:rFonts w:ascii="Arial" w:hAnsi="Arial" w:cs="Arial"/>
                <w:color w:val="000000"/>
                <w:lang w:val="en-US"/>
              </w:rPr>
            </w:pPr>
            <w:r>
              <w:rPr>
                <w:rFonts w:ascii="Arial" w:hAnsi="Arial" w:cs="Arial"/>
                <w:color w:val="000000"/>
                <w:lang w:val="en-US"/>
              </w:rPr>
              <w:t>21</w:t>
            </w:r>
          </w:p>
        </w:tc>
      </w:tr>
    </w:tbl>
    <w:p w14:paraId="0B1E0D03">
      <w:pPr>
        <w:bidi/>
        <w:spacing w:line="360" w:lineRule="auto"/>
        <w:jc w:val="both"/>
        <w:rPr>
          <w:rFonts w:ascii="Times New Roman" w:hAnsi="Times New Roman" w:cs="Simplified Arabic"/>
          <w:sz w:val="28"/>
          <w:szCs w:val="28"/>
          <w:rtl/>
          <w:lang w:bidi="ar-DZ"/>
        </w:rPr>
      </w:pPr>
      <w:r>
        <w:rPr>
          <w:rFonts w:hint="cs" w:ascii="Times New Roman" w:hAnsi="Times New Roman" w:cs="Simplified Arabic"/>
          <w:sz w:val="28"/>
          <w:szCs w:val="28"/>
          <w:rtl/>
        </w:rPr>
        <w:t>يوضح</w:t>
      </w:r>
      <w:r>
        <w:rPr>
          <w:rFonts w:ascii="Times New Roman" w:hAnsi="Times New Roman" w:cs="Simplified Arabic"/>
          <w:sz w:val="28"/>
          <w:szCs w:val="28"/>
          <w:rtl/>
        </w:rPr>
        <w:t xml:space="preserve"> </w:t>
      </w:r>
      <w:r>
        <w:rPr>
          <w:rFonts w:hint="cs" w:ascii="Times New Roman" w:hAnsi="Times New Roman" w:cs="Simplified Arabic"/>
          <w:sz w:val="28"/>
          <w:szCs w:val="28"/>
          <w:rtl/>
        </w:rPr>
        <w:t>الجدول</w:t>
      </w:r>
      <w:r>
        <w:rPr>
          <w:rFonts w:ascii="Times New Roman" w:hAnsi="Times New Roman" w:cs="Simplified Arabic"/>
          <w:sz w:val="28"/>
          <w:szCs w:val="28"/>
          <w:rtl/>
        </w:rPr>
        <w:t xml:space="preserve"> </w:t>
      </w:r>
      <w:r>
        <w:rPr>
          <w:rFonts w:hint="cs" w:ascii="Times New Roman" w:hAnsi="Times New Roman" w:cs="Simplified Arabic"/>
          <w:sz w:val="28"/>
          <w:szCs w:val="28"/>
          <w:rtl/>
        </w:rPr>
        <w:t>السابق</w:t>
      </w:r>
      <w:r>
        <w:rPr>
          <w:rFonts w:ascii="Times New Roman" w:hAnsi="Times New Roman" w:cs="Simplified Arabic"/>
          <w:sz w:val="28"/>
          <w:szCs w:val="28"/>
          <w:rtl/>
        </w:rPr>
        <w:t xml:space="preserve"> </w:t>
      </w:r>
      <w:r>
        <w:rPr>
          <w:rFonts w:hint="cs" w:ascii="Times New Roman" w:hAnsi="Times New Roman" w:cs="Simplified Arabic"/>
          <w:sz w:val="28"/>
          <w:szCs w:val="28"/>
          <w:rtl/>
        </w:rPr>
        <w:t>أن</w:t>
      </w:r>
      <w:r>
        <w:rPr>
          <w:rFonts w:ascii="Times New Roman" w:hAnsi="Times New Roman" w:cs="Simplified Arabic"/>
          <w:sz w:val="28"/>
          <w:szCs w:val="28"/>
          <w:rtl/>
        </w:rPr>
        <w:t xml:space="preserve"> </w:t>
      </w:r>
      <w:r>
        <w:rPr>
          <w:rFonts w:hint="cs" w:ascii="Times New Roman" w:hAnsi="Times New Roman" w:cs="Simplified Arabic"/>
          <w:sz w:val="28"/>
          <w:szCs w:val="28"/>
          <w:rtl/>
        </w:rPr>
        <w:t>معامل</w:t>
      </w:r>
      <w:r>
        <w:rPr>
          <w:rFonts w:ascii="Times New Roman" w:hAnsi="Times New Roman" w:cs="Simplified Arabic"/>
          <w:sz w:val="28"/>
          <w:szCs w:val="28"/>
          <w:rtl/>
        </w:rPr>
        <w:t xml:space="preserve"> </w:t>
      </w:r>
      <w:r>
        <w:rPr>
          <w:rFonts w:hint="cs" w:ascii="Times New Roman" w:hAnsi="Times New Roman" w:cs="Simplified Arabic"/>
          <w:sz w:val="28"/>
          <w:szCs w:val="28"/>
          <w:rtl/>
        </w:rPr>
        <w:t>الثبات</w:t>
      </w:r>
      <w:r>
        <w:rPr>
          <w:rFonts w:ascii="Times New Roman" w:hAnsi="Times New Roman" w:cs="Simplified Arabic"/>
          <w:sz w:val="28"/>
          <w:szCs w:val="28"/>
          <w:rtl/>
        </w:rPr>
        <w:t xml:space="preserve"> </w:t>
      </w:r>
      <w:r>
        <w:rPr>
          <w:rFonts w:hint="cs" w:ascii="Times New Roman" w:hAnsi="Times New Roman" w:cs="Simplified Arabic"/>
          <w:sz w:val="28"/>
          <w:szCs w:val="28"/>
          <w:rtl/>
        </w:rPr>
        <w:t>العام</w:t>
      </w:r>
      <w:r>
        <w:rPr>
          <w:rFonts w:ascii="Times New Roman" w:hAnsi="Times New Roman" w:cs="Simplified Arabic"/>
          <w:sz w:val="28"/>
          <w:szCs w:val="28"/>
          <w:rtl/>
        </w:rPr>
        <w:t xml:space="preserve"> </w:t>
      </w:r>
      <w:r>
        <w:rPr>
          <w:rFonts w:hint="cs" w:ascii="Times New Roman" w:hAnsi="Times New Roman" w:cs="Simplified Arabic"/>
          <w:sz w:val="28"/>
          <w:szCs w:val="28"/>
          <w:rtl/>
        </w:rPr>
        <w:t>للاستبيان</w:t>
      </w:r>
      <w:r>
        <w:rPr>
          <w:rFonts w:ascii="Times New Roman" w:hAnsi="Times New Roman" w:cs="Simplified Arabic"/>
          <w:sz w:val="28"/>
          <w:szCs w:val="28"/>
          <w:rtl/>
        </w:rPr>
        <w:t xml:space="preserve"> </w:t>
      </w:r>
      <w:r>
        <w:rPr>
          <w:rFonts w:hint="cs" w:ascii="Times New Roman" w:hAnsi="Times New Roman" w:cs="Simplified Arabic"/>
          <w:sz w:val="28"/>
          <w:szCs w:val="28"/>
          <w:rtl/>
        </w:rPr>
        <w:t>عال،</w:t>
      </w:r>
      <w:r>
        <w:rPr>
          <w:rFonts w:ascii="Times New Roman" w:hAnsi="Times New Roman" w:cs="Simplified Arabic"/>
          <w:sz w:val="28"/>
          <w:szCs w:val="28"/>
          <w:rtl/>
        </w:rPr>
        <w:t xml:space="preserve"> </w:t>
      </w:r>
      <w:r>
        <w:rPr>
          <w:rFonts w:hint="cs" w:ascii="Times New Roman" w:hAnsi="Times New Roman" w:cs="Simplified Arabic"/>
          <w:sz w:val="28"/>
          <w:szCs w:val="28"/>
          <w:rtl/>
        </w:rPr>
        <w:t>حيث</w:t>
      </w:r>
      <w:r>
        <w:rPr>
          <w:rFonts w:ascii="Times New Roman" w:hAnsi="Times New Roman" w:cs="Simplified Arabic"/>
          <w:sz w:val="28"/>
          <w:szCs w:val="28"/>
          <w:rtl/>
        </w:rPr>
        <w:t xml:space="preserve"> </w:t>
      </w:r>
      <w:r>
        <w:rPr>
          <w:rFonts w:hint="cs" w:ascii="Times New Roman" w:hAnsi="Times New Roman" w:cs="Simplified Arabic"/>
          <w:sz w:val="28"/>
          <w:szCs w:val="28"/>
          <w:rtl/>
        </w:rPr>
        <w:t>بلغ</w:t>
      </w:r>
      <w:r>
        <w:rPr>
          <w:rFonts w:ascii="Times New Roman" w:hAnsi="Times New Roman" w:cs="Simplified Arabic"/>
          <w:sz w:val="28"/>
          <w:szCs w:val="28"/>
          <w:rtl/>
        </w:rPr>
        <w:t xml:space="preserve"> </w:t>
      </w:r>
      <w:r>
        <w:rPr>
          <w:rFonts w:hint="cs" w:ascii="Times New Roman" w:hAnsi="Times New Roman" w:cs="Simplified Arabic"/>
          <w:sz w:val="28"/>
          <w:szCs w:val="28"/>
          <w:rtl/>
          <w:lang w:bidi="ar-DZ"/>
        </w:rPr>
        <w:t>( 0.914 )</w:t>
      </w:r>
      <w:r>
        <w:rPr>
          <w:rFonts w:hint="cs" w:ascii="Times New Roman" w:hAnsi="Times New Roman" w:cs="Simplified Arabic"/>
          <w:sz w:val="28"/>
          <w:szCs w:val="28"/>
          <w:rtl/>
        </w:rPr>
        <w:t>،</w:t>
      </w:r>
      <w:r>
        <w:rPr>
          <w:rFonts w:ascii="Times New Roman" w:hAnsi="Times New Roman" w:cs="Simplified Arabic"/>
          <w:sz w:val="28"/>
          <w:szCs w:val="28"/>
          <w:rtl/>
        </w:rPr>
        <w:t xml:space="preserve"> </w:t>
      </w:r>
      <w:r>
        <w:rPr>
          <w:rFonts w:hint="cs" w:ascii="Times New Roman" w:hAnsi="Times New Roman" w:cs="Simplified Arabic"/>
          <w:sz w:val="28"/>
          <w:szCs w:val="28"/>
          <w:rtl/>
        </w:rPr>
        <w:t>وهو</w:t>
      </w:r>
      <w:r>
        <w:rPr>
          <w:rFonts w:ascii="Times New Roman" w:hAnsi="Times New Roman" w:cs="Simplified Arabic"/>
          <w:sz w:val="28"/>
          <w:szCs w:val="28"/>
          <w:rtl/>
        </w:rPr>
        <w:t xml:space="preserve"> </w:t>
      </w:r>
      <w:r>
        <w:rPr>
          <w:rFonts w:hint="cs" w:ascii="Times New Roman" w:hAnsi="Times New Roman" w:cs="Simplified Arabic"/>
          <w:sz w:val="28"/>
          <w:szCs w:val="28"/>
          <w:rtl/>
        </w:rPr>
        <w:t>ما</w:t>
      </w:r>
      <w:r>
        <w:rPr>
          <w:rFonts w:ascii="Times New Roman" w:hAnsi="Times New Roman" w:cs="Simplified Arabic"/>
          <w:sz w:val="28"/>
          <w:szCs w:val="28"/>
          <w:rtl/>
        </w:rPr>
        <w:t xml:space="preserve"> </w:t>
      </w:r>
      <w:r>
        <w:rPr>
          <w:rFonts w:hint="cs" w:ascii="Times New Roman" w:hAnsi="Times New Roman" w:cs="Simplified Arabic"/>
          <w:sz w:val="28"/>
          <w:szCs w:val="28"/>
          <w:rtl/>
        </w:rPr>
        <w:t>يدل على</w:t>
      </w:r>
      <w:r>
        <w:rPr>
          <w:rFonts w:ascii="Times New Roman" w:hAnsi="Times New Roman" w:cs="Simplified Arabic"/>
          <w:sz w:val="28"/>
          <w:szCs w:val="28"/>
          <w:rtl/>
        </w:rPr>
        <w:t xml:space="preserve"> </w:t>
      </w:r>
      <w:r>
        <w:rPr>
          <w:rFonts w:hint="cs" w:ascii="Times New Roman" w:hAnsi="Times New Roman" w:cs="Simplified Arabic"/>
          <w:sz w:val="28"/>
          <w:szCs w:val="28"/>
          <w:rtl/>
        </w:rPr>
        <w:t>أن الاستبيان</w:t>
      </w:r>
      <w:r>
        <w:rPr>
          <w:rFonts w:ascii="Times New Roman" w:hAnsi="Times New Roman" w:cs="Simplified Arabic"/>
          <w:sz w:val="28"/>
          <w:szCs w:val="28"/>
          <w:rtl/>
        </w:rPr>
        <w:t xml:space="preserve"> </w:t>
      </w:r>
      <w:r>
        <w:rPr>
          <w:rFonts w:hint="cs" w:ascii="Times New Roman" w:hAnsi="Times New Roman" w:cs="Simplified Arabic"/>
          <w:sz w:val="28"/>
          <w:szCs w:val="28"/>
          <w:rtl/>
        </w:rPr>
        <w:t>يتمتع</w:t>
      </w:r>
      <w:r>
        <w:rPr>
          <w:rFonts w:ascii="Times New Roman" w:hAnsi="Times New Roman" w:cs="Simplified Arabic"/>
          <w:sz w:val="28"/>
          <w:szCs w:val="28"/>
          <w:rtl/>
        </w:rPr>
        <w:t xml:space="preserve"> </w:t>
      </w:r>
      <w:r>
        <w:rPr>
          <w:rFonts w:hint="cs" w:ascii="Times New Roman" w:hAnsi="Times New Roman" w:cs="Simplified Arabic"/>
          <w:sz w:val="28"/>
          <w:szCs w:val="28"/>
          <w:rtl/>
        </w:rPr>
        <w:t>بدرجة</w:t>
      </w:r>
      <w:r>
        <w:rPr>
          <w:rFonts w:ascii="Times New Roman" w:hAnsi="Times New Roman" w:cs="Simplified Arabic"/>
          <w:sz w:val="28"/>
          <w:szCs w:val="28"/>
          <w:rtl/>
        </w:rPr>
        <w:t xml:space="preserve"> </w:t>
      </w:r>
      <w:r>
        <w:rPr>
          <w:rFonts w:hint="cs" w:ascii="Times New Roman" w:hAnsi="Times New Roman" w:cs="Simplified Arabic"/>
          <w:sz w:val="28"/>
          <w:szCs w:val="28"/>
          <w:rtl/>
        </w:rPr>
        <w:t>عالية</w:t>
      </w:r>
      <w:r>
        <w:rPr>
          <w:rFonts w:ascii="Times New Roman" w:hAnsi="Times New Roman" w:cs="Simplified Arabic"/>
          <w:sz w:val="28"/>
          <w:szCs w:val="28"/>
          <w:rtl/>
        </w:rPr>
        <w:t xml:space="preserve"> </w:t>
      </w:r>
      <w:r>
        <w:rPr>
          <w:rFonts w:hint="cs" w:ascii="Times New Roman" w:hAnsi="Times New Roman" w:cs="Simplified Arabic"/>
          <w:sz w:val="28"/>
          <w:szCs w:val="28"/>
          <w:rtl/>
        </w:rPr>
        <w:t>من</w:t>
      </w:r>
      <w:r>
        <w:rPr>
          <w:rFonts w:ascii="Times New Roman" w:hAnsi="Times New Roman" w:cs="Simplified Arabic"/>
          <w:sz w:val="28"/>
          <w:szCs w:val="28"/>
          <w:rtl/>
        </w:rPr>
        <w:t xml:space="preserve"> </w:t>
      </w:r>
      <w:r>
        <w:rPr>
          <w:rFonts w:hint="cs" w:ascii="Times New Roman" w:hAnsi="Times New Roman" w:cs="Simplified Arabic"/>
          <w:sz w:val="28"/>
          <w:szCs w:val="28"/>
          <w:rtl/>
        </w:rPr>
        <w:t>الثبات</w:t>
      </w:r>
      <w:r>
        <w:rPr>
          <w:rFonts w:hint="cs" w:ascii="Times New Roman" w:hAnsi="Times New Roman" w:cs="Simplified Arabic"/>
          <w:sz w:val="28"/>
          <w:szCs w:val="28"/>
          <w:rtl/>
          <w:lang w:bidi="ar-DZ"/>
        </w:rPr>
        <w:t>.</w:t>
      </w:r>
    </w:p>
    <w:p w14:paraId="076DF1AE">
      <w:pPr>
        <w:bidi/>
        <w:spacing w:line="360" w:lineRule="auto"/>
        <w:jc w:val="both"/>
        <w:rPr>
          <w:rFonts w:ascii="ArabicTransparent-Bold" w:hAnsi="Times New Roman" w:cs="Simplified Arabic"/>
          <w:b/>
          <w:bCs/>
          <w:sz w:val="28"/>
          <w:szCs w:val="28"/>
        </w:rPr>
      </w:pPr>
      <w:r>
        <w:rPr>
          <w:rFonts w:hint="cs" w:ascii="ArabicTransparent-Bold" w:hAnsi="Times New Roman" w:cs="Simplified Arabic"/>
          <w:b/>
          <w:bCs/>
          <w:sz w:val="28"/>
          <w:szCs w:val="28"/>
          <w:rtl/>
        </w:rPr>
        <w:t xml:space="preserve">الجدول رقم( </w:t>
      </w:r>
      <w:r>
        <w:rPr>
          <w:rFonts w:hint="cs" w:ascii="ArabicTransparent-Bold" w:hAnsi="Times New Roman" w:cs="Simplified Arabic"/>
          <w:b/>
          <w:bCs/>
          <w:sz w:val="28"/>
          <w:szCs w:val="28"/>
          <w:rtl/>
          <w:lang w:val="en-US" w:bidi="ar-SA"/>
        </w:rPr>
        <w:t>2</w:t>
      </w:r>
      <w:r>
        <w:rPr>
          <w:rFonts w:hint="cs" w:ascii="ArabicTransparent-Bold" w:hAnsi="Times New Roman" w:cs="Simplified Arabic"/>
          <w:b/>
          <w:bCs/>
          <w:sz w:val="28"/>
          <w:szCs w:val="28"/>
          <w:rtl/>
        </w:rPr>
        <w:t xml:space="preserve"> ): الاتساق الداخلي لفقرات المحور 1: </w:t>
      </w:r>
      <w:r>
        <w:rPr>
          <w:rFonts w:ascii="ArabicTransparent-Bold" w:hAnsi="Times New Roman" w:cs="Simplified Arabic"/>
          <w:b/>
          <w:bCs/>
          <w:sz w:val="28"/>
          <w:szCs w:val="28"/>
          <w:rtl/>
        </w:rPr>
        <w:t>تمكين العاملين ومشاركتهم</w:t>
      </w:r>
    </w:p>
    <w:tbl>
      <w:tblPr>
        <w:tblStyle w:val="3"/>
        <w:bidiVisual/>
        <w:tblW w:w="8060" w:type="dxa"/>
        <w:jc w:val="center"/>
        <w:tblLayout w:type="autofit"/>
        <w:tblCellMar>
          <w:top w:w="0" w:type="dxa"/>
          <w:left w:w="108" w:type="dxa"/>
          <w:bottom w:w="0" w:type="dxa"/>
          <w:right w:w="108" w:type="dxa"/>
        </w:tblCellMar>
      </w:tblPr>
      <w:tblGrid>
        <w:gridCol w:w="5260"/>
        <w:gridCol w:w="1200"/>
        <w:gridCol w:w="1600"/>
      </w:tblGrid>
      <w:tr w14:paraId="2BC350AD">
        <w:tblPrEx>
          <w:tblCellMar>
            <w:top w:w="0" w:type="dxa"/>
            <w:left w:w="108" w:type="dxa"/>
            <w:bottom w:w="0" w:type="dxa"/>
            <w:right w:w="108" w:type="dxa"/>
          </w:tblCellMar>
        </w:tblPrEx>
        <w:trPr>
          <w:trHeight w:val="510" w:hRule="atLeast"/>
          <w:jc w:val="center"/>
        </w:trPr>
        <w:tc>
          <w:tcPr>
            <w:tcW w:w="5260" w:type="dxa"/>
            <w:tcBorders>
              <w:top w:val="single" w:color="auto" w:sz="4" w:space="0"/>
              <w:left w:val="single" w:color="auto" w:sz="4" w:space="0"/>
              <w:bottom w:val="single" w:color="auto" w:sz="4" w:space="0"/>
              <w:right w:val="single" w:color="auto" w:sz="4" w:space="0"/>
            </w:tcBorders>
            <w:shd w:val="clear" w:color="auto" w:fill="auto"/>
            <w:vAlign w:val="center"/>
          </w:tcPr>
          <w:p w14:paraId="14569E45">
            <w:pPr>
              <w:bidi/>
              <w:spacing w:after="0" w:line="240" w:lineRule="auto"/>
              <w:jc w:val="center"/>
              <w:rPr>
                <w:rFonts w:ascii="Arial" w:hAnsi="Arial" w:eastAsia="Times New Roman" w:cs="Arial"/>
                <w:b/>
                <w:bCs/>
                <w:color w:val="000000"/>
                <w:sz w:val="20"/>
                <w:szCs w:val="20"/>
                <w:lang w:val="en-US"/>
              </w:rPr>
            </w:pPr>
            <w:r>
              <w:rPr>
                <w:rFonts w:ascii="Arial" w:hAnsi="Arial" w:eastAsia="Times New Roman" w:cs="Arial"/>
                <w:b/>
                <w:bCs/>
                <w:color w:val="000000"/>
                <w:sz w:val="20"/>
                <w:szCs w:val="20"/>
                <w:rtl/>
                <w:lang w:val="en-US"/>
              </w:rPr>
              <w:t>الفقرات</w:t>
            </w:r>
          </w:p>
        </w:tc>
        <w:tc>
          <w:tcPr>
            <w:tcW w:w="1200" w:type="dxa"/>
            <w:tcBorders>
              <w:top w:val="single" w:color="auto" w:sz="4" w:space="0"/>
              <w:left w:val="single" w:color="auto" w:sz="4" w:space="0"/>
              <w:bottom w:val="single" w:color="auto" w:sz="4" w:space="0"/>
              <w:right w:val="single" w:color="auto" w:sz="4" w:space="0"/>
            </w:tcBorders>
            <w:shd w:val="clear" w:color="auto" w:fill="auto"/>
            <w:vAlign w:val="center"/>
          </w:tcPr>
          <w:p w14:paraId="743745B7">
            <w:pPr>
              <w:bidi/>
              <w:spacing w:after="0" w:line="240" w:lineRule="auto"/>
              <w:jc w:val="center"/>
              <w:rPr>
                <w:rFonts w:ascii="Arial" w:hAnsi="Arial" w:eastAsia="Times New Roman" w:cs="Arial"/>
                <w:b/>
                <w:bCs/>
                <w:color w:val="000000"/>
                <w:sz w:val="20"/>
                <w:szCs w:val="20"/>
                <w:rtl/>
                <w:lang w:val="en-US"/>
              </w:rPr>
            </w:pPr>
            <w:r>
              <w:rPr>
                <w:rFonts w:ascii="Arial" w:hAnsi="Arial" w:eastAsia="Times New Roman" w:cs="Arial"/>
                <w:b/>
                <w:bCs/>
                <w:color w:val="000000"/>
                <w:sz w:val="20"/>
                <w:szCs w:val="20"/>
                <w:rtl/>
                <w:lang w:val="en-US"/>
              </w:rPr>
              <w:t>معامل الارتباط سبيرمان</w:t>
            </w:r>
          </w:p>
        </w:tc>
        <w:tc>
          <w:tcPr>
            <w:tcW w:w="160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6AC4900">
            <w:pPr>
              <w:bidi/>
              <w:spacing w:after="0" w:line="240" w:lineRule="auto"/>
              <w:jc w:val="center"/>
              <w:rPr>
                <w:rFonts w:ascii="Calibri" w:hAnsi="Calibri" w:eastAsia="Times New Roman" w:cs="Calibri"/>
                <w:b/>
                <w:bCs/>
                <w:color w:val="000000"/>
                <w:sz w:val="20"/>
                <w:szCs w:val="20"/>
                <w:rtl/>
                <w:lang w:val="en-US"/>
              </w:rPr>
            </w:pPr>
            <w:r>
              <w:rPr>
                <w:rFonts w:ascii="Calibri" w:hAnsi="Calibri" w:eastAsia="Times New Roman" w:cs="Calibri"/>
                <w:b/>
                <w:bCs/>
                <w:color w:val="000000"/>
                <w:sz w:val="20"/>
                <w:szCs w:val="20"/>
                <w:rtl/>
                <w:lang w:val="en-US"/>
              </w:rPr>
              <w:t>مستوى المعنوية</w:t>
            </w:r>
          </w:p>
        </w:tc>
      </w:tr>
      <w:tr w14:paraId="62236009">
        <w:tblPrEx>
          <w:tblCellMar>
            <w:top w:w="0" w:type="dxa"/>
            <w:left w:w="108" w:type="dxa"/>
            <w:bottom w:w="0" w:type="dxa"/>
            <w:right w:w="108" w:type="dxa"/>
          </w:tblCellMar>
        </w:tblPrEx>
        <w:trPr>
          <w:trHeight w:val="300" w:hRule="atLeast"/>
          <w:jc w:val="center"/>
        </w:trPr>
        <w:tc>
          <w:tcPr>
            <w:tcW w:w="5260" w:type="dxa"/>
            <w:tcBorders>
              <w:top w:val="nil"/>
              <w:left w:val="single" w:color="auto" w:sz="4" w:space="0"/>
              <w:bottom w:val="single" w:color="auto" w:sz="4" w:space="0"/>
              <w:right w:val="single" w:color="auto" w:sz="4" w:space="0"/>
            </w:tcBorders>
            <w:shd w:val="clear" w:color="auto" w:fill="auto"/>
            <w:vAlign w:val="center"/>
          </w:tcPr>
          <w:p w14:paraId="3FD9E883">
            <w:pPr>
              <w:bidi/>
              <w:spacing w:after="0" w:line="240" w:lineRule="auto"/>
              <w:jc w:val="center"/>
              <w:rPr>
                <w:rFonts w:ascii="Arial" w:hAnsi="Arial" w:eastAsia="Times New Roman" w:cs="Arial"/>
                <w:b/>
                <w:bCs/>
                <w:color w:val="000000"/>
                <w:sz w:val="20"/>
                <w:szCs w:val="20"/>
                <w:rtl/>
                <w:lang w:val="en-US"/>
              </w:rPr>
            </w:pPr>
            <w:r>
              <w:rPr>
                <w:rFonts w:ascii="Arial" w:hAnsi="Arial" w:eastAsia="Times New Roman" w:cs="Arial"/>
                <w:b/>
                <w:bCs/>
                <w:color w:val="000000"/>
                <w:sz w:val="20"/>
                <w:szCs w:val="20"/>
                <w:rtl/>
                <w:lang w:val="en-US"/>
              </w:rPr>
              <w:t>أساهم في وضع خطط العمل</w:t>
            </w:r>
          </w:p>
        </w:tc>
        <w:tc>
          <w:tcPr>
            <w:tcW w:w="1200" w:type="dxa"/>
            <w:tcBorders>
              <w:top w:val="nil"/>
              <w:left w:val="single" w:color="auto" w:sz="4" w:space="0"/>
              <w:bottom w:val="single" w:color="auto" w:sz="4" w:space="0"/>
              <w:right w:val="single" w:color="auto" w:sz="4" w:space="0"/>
            </w:tcBorders>
            <w:shd w:val="clear" w:color="auto" w:fill="auto"/>
            <w:noWrap/>
            <w:vAlign w:val="center"/>
          </w:tcPr>
          <w:p w14:paraId="3096C482">
            <w:pPr>
              <w:spacing w:after="0" w:line="240" w:lineRule="auto"/>
              <w:jc w:val="center"/>
              <w:rPr>
                <w:rFonts w:ascii="Arial" w:hAnsi="Arial" w:eastAsia="Times New Roman" w:cs="Arial"/>
                <w:color w:val="000000"/>
                <w:sz w:val="18"/>
                <w:szCs w:val="18"/>
                <w:rtl/>
                <w:lang w:val="en-US"/>
              </w:rPr>
            </w:pPr>
            <w:r>
              <w:rPr>
                <w:rFonts w:ascii="Arial" w:hAnsi="Arial" w:eastAsia="Times New Roman" w:cs="Arial"/>
                <w:color w:val="000000"/>
                <w:sz w:val="18"/>
                <w:szCs w:val="18"/>
                <w:lang w:val="en-US"/>
              </w:rPr>
              <w:t>,636</w:t>
            </w:r>
          </w:p>
        </w:tc>
        <w:tc>
          <w:tcPr>
            <w:tcW w:w="1600" w:type="dxa"/>
            <w:tcBorders>
              <w:top w:val="nil"/>
              <w:left w:val="single" w:color="auto" w:sz="4" w:space="0"/>
              <w:bottom w:val="single" w:color="auto" w:sz="4" w:space="0"/>
              <w:right w:val="single" w:color="auto" w:sz="4" w:space="0"/>
            </w:tcBorders>
            <w:shd w:val="clear" w:color="auto" w:fill="auto"/>
            <w:noWrap/>
            <w:vAlign w:val="center"/>
          </w:tcPr>
          <w:p w14:paraId="48086190">
            <w:pPr>
              <w:spacing w:after="0" w:line="240" w:lineRule="auto"/>
              <w:jc w:val="center"/>
              <w:rPr>
                <w:rFonts w:ascii="Calibri" w:hAnsi="Calibri" w:eastAsia="Times New Roman" w:cs="Calibri"/>
                <w:color w:val="000000"/>
                <w:lang w:val="en-US"/>
              </w:rPr>
            </w:pPr>
            <w:r>
              <w:rPr>
                <w:rFonts w:ascii="Calibri" w:hAnsi="Calibri" w:eastAsia="Times New Roman" w:cs="Calibri"/>
                <w:color w:val="000000"/>
                <w:lang w:val="en-US"/>
              </w:rPr>
              <w:t>0,000</w:t>
            </w:r>
          </w:p>
        </w:tc>
      </w:tr>
      <w:tr w14:paraId="3F9F6BEB">
        <w:tblPrEx>
          <w:tblCellMar>
            <w:top w:w="0" w:type="dxa"/>
            <w:left w:w="108" w:type="dxa"/>
            <w:bottom w:w="0" w:type="dxa"/>
            <w:right w:w="108" w:type="dxa"/>
          </w:tblCellMar>
        </w:tblPrEx>
        <w:trPr>
          <w:trHeight w:val="300" w:hRule="atLeast"/>
          <w:jc w:val="center"/>
        </w:trPr>
        <w:tc>
          <w:tcPr>
            <w:tcW w:w="5260" w:type="dxa"/>
            <w:tcBorders>
              <w:top w:val="nil"/>
              <w:left w:val="single" w:color="auto" w:sz="4" w:space="0"/>
              <w:bottom w:val="single" w:color="auto" w:sz="4" w:space="0"/>
              <w:right w:val="single" w:color="auto" w:sz="4" w:space="0"/>
            </w:tcBorders>
            <w:shd w:val="clear" w:color="auto" w:fill="auto"/>
            <w:vAlign w:val="center"/>
          </w:tcPr>
          <w:p w14:paraId="67353407">
            <w:pPr>
              <w:bidi/>
              <w:spacing w:after="0" w:line="240" w:lineRule="auto"/>
              <w:jc w:val="center"/>
              <w:rPr>
                <w:rFonts w:ascii="Arial" w:hAnsi="Arial" w:eastAsia="Times New Roman" w:cs="Arial"/>
                <w:b/>
                <w:bCs/>
                <w:color w:val="000000"/>
                <w:sz w:val="20"/>
                <w:szCs w:val="20"/>
                <w:lang w:val="en-US"/>
              </w:rPr>
            </w:pPr>
            <w:r>
              <w:rPr>
                <w:rFonts w:ascii="Arial" w:hAnsi="Arial" w:eastAsia="Times New Roman" w:cs="Arial"/>
                <w:b/>
                <w:bCs/>
                <w:color w:val="000000"/>
                <w:sz w:val="20"/>
                <w:szCs w:val="20"/>
                <w:rtl/>
                <w:lang w:val="en-US"/>
              </w:rPr>
              <w:t>يسمح لي باتخاذ اي إجراء يضمن تحقيق جودة عالية للعمل الذي أؤديه</w:t>
            </w:r>
          </w:p>
        </w:tc>
        <w:tc>
          <w:tcPr>
            <w:tcW w:w="1200" w:type="dxa"/>
            <w:tcBorders>
              <w:top w:val="nil"/>
              <w:left w:val="single" w:color="auto" w:sz="4" w:space="0"/>
              <w:bottom w:val="single" w:color="auto" w:sz="4" w:space="0"/>
              <w:right w:val="single" w:color="auto" w:sz="4" w:space="0"/>
            </w:tcBorders>
            <w:shd w:val="clear" w:color="auto" w:fill="auto"/>
            <w:noWrap/>
            <w:vAlign w:val="center"/>
          </w:tcPr>
          <w:p w14:paraId="68A9071A">
            <w:pPr>
              <w:spacing w:after="0" w:line="240" w:lineRule="auto"/>
              <w:jc w:val="center"/>
              <w:rPr>
                <w:rFonts w:ascii="Arial" w:hAnsi="Arial" w:eastAsia="Times New Roman" w:cs="Arial"/>
                <w:color w:val="000000"/>
                <w:sz w:val="18"/>
                <w:szCs w:val="18"/>
                <w:rtl/>
                <w:lang w:val="en-US"/>
              </w:rPr>
            </w:pPr>
            <w:r>
              <w:rPr>
                <w:rFonts w:ascii="Arial" w:hAnsi="Arial" w:eastAsia="Times New Roman" w:cs="Arial"/>
                <w:color w:val="000000"/>
                <w:sz w:val="18"/>
                <w:szCs w:val="18"/>
                <w:lang w:val="en-US"/>
              </w:rPr>
              <w:t>,601</w:t>
            </w:r>
          </w:p>
        </w:tc>
        <w:tc>
          <w:tcPr>
            <w:tcW w:w="1600" w:type="dxa"/>
            <w:tcBorders>
              <w:top w:val="nil"/>
              <w:left w:val="single" w:color="auto" w:sz="4" w:space="0"/>
              <w:bottom w:val="single" w:color="auto" w:sz="4" w:space="0"/>
              <w:right w:val="single" w:color="auto" w:sz="4" w:space="0"/>
            </w:tcBorders>
            <w:shd w:val="clear" w:color="auto" w:fill="auto"/>
            <w:noWrap/>
            <w:vAlign w:val="center"/>
          </w:tcPr>
          <w:p w14:paraId="5E6487C9">
            <w:pPr>
              <w:spacing w:after="0" w:line="240" w:lineRule="auto"/>
              <w:jc w:val="center"/>
              <w:rPr>
                <w:rFonts w:ascii="Calibri" w:hAnsi="Calibri" w:eastAsia="Times New Roman" w:cs="Calibri"/>
                <w:color w:val="000000"/>
                <w:lang w:val="en-US"/>
              </w:rPr>
            </w:pPr>
            <w:r>
              <w:rPr>
                <w:rFonts w:ascii="Calibri" w:hAnsi="Calibri" w:eastAsia="Times New Roman" w:cs="Calibri"/>
                <w:color w:val="000000"/>
                <w:lang w:val="en-US"/>
              </w:rPr>
              <w:t>0,000</w:t>
            </w:r>
          </w:p>
        </w:tc>
      </w:tr>
      <w:tr w14:paraId="72823A44">
        <w:tblPrEx>
          <w:tblCellMar>
            <w:top w:w="0" w:type="dxa"/>
            <w:left w:w="108" w:type="dxa"/>
            <w:bottom w:w="0" w:type="dxa"/>
            <w:right w:w="108" w:type="dxa"/>
          </w:tblCellMar>
        </w:tblPrEx>
        <w:trPr>
          <w:trHeight w:val="300" w:hRule="atLeast"/>
          <w:jc w:val="center"/>
        </w:trPr>
        <w:tc>
          <w:tcPr>
            <w:tcW w:w="5260" w:type="dxa"/>
            <w:tcBorders>
              <w:top w:val="nil"/>
              <w:left w:val="single" w:color="auto" w:sz="4" w:space="0"/>
              <w:bottom w:val="single" w:color="auto" w:sz="4" w:space="0"/>
              <w:right w:val="single" w:color="auto" w:sz="4" w:space="0"/>
            </w:tcBorders>
            <w:shd w:val="clear" w:color="auto" w:fill="auto"/>
            <w:vAlign w:val="center"/>
          </w:tcPr>
          <w:p w14:paraId="2B265C7C">
            <w:pPr>
              <w:bidi/>
              <w:spacing w:after="0" w:line="240" w:lineRule="auto"/>
              <w:jc w:val="center"/>
              <w:rPr>
                <w:rFonts w:ascii="Arial" w:hAnsi="Arial" w:eastAsia="Times New Roman" w:cs="Arial"/>
                <w:b/>
                <w:bCs/>
                <w:color w:val="000000"/>
                <w:sz w:val="20"/>
                <w:szCs w:val="20"/>
                <w:lang w:val="en-US"/>
              </w:rPr>
            </w:pPr>
            <w:r>
              <w:rPr>
                <w:rFonts w:ascii="Arial" w:hAnsi="Arial" w:eastAsia="Times New Roman" w:cs="Arial"/>
                <w:b/>
                <w:bCs/>
                <w:color w:val="000000"/>
                <w:sz w:val="20"/>
                <w:szCs w:val="20"/>
                <w:rtl/>
                <w:lang w:val="en-US"/>
              </w:rPr>
              <w:t>يسمح لي بالمشاركة في اتخاذ القرارات المتعلقة بعملي</w:t>
            </w:r>
          </w:p>
        </w:tc>
        <w:tc>
          <w:tcPr>
            <w:tcW w:w="1200" w:type="dxa"/>
            <w:tcBorders>
              <w:top w:val="nil"/>
              <w:left w:val="single" w:color="auto" w:sz="4" w:space="0"/>
              <w:bottom w:val="single" w:color="auto" w:sz="4" w:space="0"/>
              <w:right w:val="single" w:color="auto" w:sz="4" w:space="0"/>
            </w:tcBorders>
            <w:shd w:val="clear" w:color="auto" w:fill="auto"/>
            <w:noWrap/>
            <w:vAlign w:val="center"/>
          </w:tcPr>
          <w:p w14:paraId="4843C18C">
            <w:pPr>
              <w:spacing w:after="0" w:line="240" w:lineRule="auto"/>
              <w:jc w:val="center"/>
              <w:rPr>
                <w:rFonts w:ascii="Arial" w:hAnsi="Arial" w:eastAsia="Times New Roman" w:cs="Arial"/>
                <w:color w:val="000000"/>
                <w:sz w:val="18"/>
                <w:szCs w:val="18"/>
                <w:rtl/>
                <w:lang w:val="en-US"/>
              </w:rPr>
            </w:pPr>
            <w:r>
              <w:rPr>
                <w:rFonts w:ascii="Arial" w:hAnsi="Arial" w:eastAsia="Times New Roman" w:cs="Arial"/>
                <w:color w:val="000000"/>
                <w:sz w:val="18"/>
                <w:szCs w:val="18"/>
                <w:lang w:val="en-US"/>
              </w:rPr>
              <w:t>,721</w:t>
            </w:r>
          </w:p>
        </w:tc>
        <w:tc>
          <w:tcPr>
            <w:tcW w:w="1600" w:type="dxa"/>
            <w:tcBorders>
              <w:top w:val="nil"/>
              <w:left w:val="single" w:color="auto" w:sz="4" w:space="0"/>
              <w:bottom w:val="single" w:color="auto" w:sz="4" w:space="0"/>
              <w:right w:val="single" w:color="auto" w:sz="4" w:space="0"/>
            </w:tcBorders>
            <w:shd w:val="clear" w:color="auto" w:fill="auto"/>
            <w:noWrap/>
            <w:vAlign w:val="center"/>
          </w:tcPr>
          <w:p w14:paraId="505ECB29">
            <w:pPr>
              <w:spacing w:after="0" w:line="240" w:lineRule="auto"/>
              <w:jc w:val="center"/>
              <w:rPr>
                <w:rFonts w:ascii="Calibri" w:hAnsi="Calibri" w:eastAsia="Times New Roman" w:cs="Calibri"/>
                <w:color w:val="000000"/>
                <w:lang w:val="en-US"/>
              </w:rPr>
            </w:pPr>
            <w:r>
              <w:rPr>
                <w:rFonts w:ascii="Calibri" w:hAnsi="Calibri" w:eastAsia="Times New Roman" w:cs="Calibri"/>
                <w:color w:val="000000"/>
                <w:lang w:val="en-US"/>
              </w:rPr>
              <w:t>0,000</w:t>
            </w:r>
          </w:p>
        </w:tc>
      </w:tr>
      <w:tr w14:paraId="3B2DF817">
        <w:tblPrEx>
          <w:tblCellMar>
            <w:top w:w="0" w:type="dxa"/>
            <w:left w:w="108" w:type="dxa"/>
            <w:bottom w:w="0" w:type="dxa"/>
            <w:right w:w="108" w:type="dxa"/>
          </w:tblCellMar>
        </w:tblPrEx>
        <w:trPr>
          <w:trHeight w:val="300" w:hRule="atLeast"/>
          <w:jc w:val="center"/>
        </w:trPr>
        <w:tc>
          <w:tcPr>
            <w:tcW w:w="5260" w:type="dxa"/>
            <w:tcBorders>
              <w:top w:val="nil"/>
              <w:left w:val="single" w:color="auto" w:sz="4" w:space="0"/>
              <w:bottom w:val="single" w:color="auto" w:sz="4" w:space="0"/>
              <w:right w:val="single" w:color="auto" w:sz="4" w:space="0"/>
            </w:tcBorders>
            <w:shd w:val="clear" w:color="auto" w:fill="auto"/>
            <w:vAlign w:val="center"/>
          </w:tcPr>
          <w:p w14:paraId="69126817">
            <w:pPr>
              <w:bidi/>
              <w:spacing w:after="0" w:line="240" w:lineRule="auto"/>
              <w:jc w:val="center"/>
              <w:rPr>
                <w:rFonts w:ascii="Arial" w:hAnsi="Arial" w:eastAsia="Times New Roman" w:cs="Arial"/>
                <w:b/>
                <w:bCs/>
                <w:color w:val="000000"/>
                <w:sz w:val="20"/>
                <w:szCs w:val="20"/>
                <w:lang w:val="en-US"/>
              </w:rPr>
            </w:pPr>
            <w:r>
              <w:rPr>
                <w:rFonts w:ascii="Arial" w:hAnsi="Arial" w:eastAsia="Times New Roman" w:cs="Arial"/>
                <w:b/>
                <w:bCs/>
                <w:color w:val="000000"/>
                <w:sz w:val="20"/>
                <w:szCs w:val="20"/>
                <w:rtl/>
                <w:lang w:val="en-US"/>
              </w:rPr>
              <w:t>يتاح لي الابتكار في أداء عملي وحلول المشكلات</w:t>
            </w:r>
          </w:p>
        </w:tc>
        <w:tc>
          <w:tcPr>
            <w:tcW w:w="1200" w:type="dxa"/>
            <w:tcBorders>
              <w:top w:val="nil"/>
              <w:left w:val="single" w:color="auto" w:sz="4" w:space="0"/>
              <w:bottom w:val="single" w:color="auto" w:sz="4" w:space="0"/>
              <w:right w:val="single" w:color="auto" w:sz="4" w:space="0"/>
            </w:tcBorders>
            <w:shd w:val="clear" w:color="auto" w:fill="auto"/>
            <w:noWrap/>
            <w:vAlign w:val="center"/>
          </w:tcPr>
          <w:p w14:paraId="28EEC188">
            <w:pPr>
              <w:spacing w:after="0" w:line="240" w:lineRule="auto"/>
              <w:jc w:val="center"/>
              <w:rPr>
                <w:rFonts w:ascii="Arial" w:hAnsi="Arial" w:eastAsia="Times New Roman" w:cs="Arial"/>
                <w:color w:val="000000"/>
                <w:sz w:val="18"/>
                <w:szCs w:val="18"/>
                <w:rtl/>
                <w:lang w:val="en-US"/>
              </w:rPr>
            </w:pPr>
            <w:r>
              <w:rPr>
                <w:rFonts w:ascii="Arial" w:hAnsi="Arial" w:eastAsia="Times New Roman" w:cs="Arial"/>
                <w:color w:val="000000"/>
                <w:sz w:val="18"/>
                <w:szCs w:val="18"/>
                <w:lang w:val="en-US"/>
              </w:rPr>
              <w:t>,747</w:t>
            </w:r>
          </w:p>
        </w:tc>
        <w:tc>
          <w:tcPr>
            <w:tcW w:w="1600" w:type="dxa"/>
            <w:tcBorders>
              <w:top w:val="nil"/>
              <w:left w:val="single" w:color="auto" w:sz="4" w:space="0"/>
              <w:bottom w:val="single" w:color="auto" w:sz="4" w:space="0"/>
              <w:right w:val="single" w:color="auto" w:sz="4" w:space="0"/>
            </w:tcBorders>
            <w:shd w:val="clear" w:color="auto" w:fill="auto"/>
            <w:noWrap/>
            <w:vAlign w:val="center"/>
          </w:tcPr>
          <w:p w14:paraId="3483FE45">
            <w:pPr>
              <w:spacing w:after="0" w:line="240" w:lineRule="auto"/>
              <w:jc w:val="center"/>
              <w:rPr>
                <w:rFonts w:ascii="Calibri" w:hAnsi="Calibri" w:eastAsia="Times New Roman" w:cs="Calibri"/>
                <w:color w:val="000000"/>
                <w:lang w:val="en-US"/>
              </w:rPr>
            </w:pPr>
            <w:r>
              <w:rPr>
                <w:rFonts w:ascii="Calibri" w:hAnsi="Calibri" w:eastAsia="Times New Roman" w:cs="Calibri"/>
                <w:color w:val="000000"/>
                <w:lang w:val="en-US"/>
              </w:rPr>
              <w:t>0,000</w:t>
            </w:r>
          </w:p>
        </w:tc>
      </w:tr>
      <w:tr w14:paraId="4DC92060">
        <w:tblPrEx>
          <w:tblCellMar>
            <w:top w:w="0" w:type="dxa"/>
            <w:left w:w="108" w:type="dxa"/>
            <w:bottom w:w="0" w:type="dxa"/>
            <w:right w:w="108" w:type="dxa"/>
          </w:tblCellMar>
        </w:tblPrEx>
        <w:trPr>
          <w:trHeight w:val="300" w:hRule="atLeast"/>
          <w:jc w:val="center"/>
        </w:trPr>
        <w:tc>
          <w:tcPr>
            <w:tcW w:w="5260" w:type="dxa"/>
            <w:tcBorders>
              <w:top w:val="nil"/>
              <w:left w:val="single" w:color="auto" w:sz="4" w:space="0"/>
              <w:bottom w:val="single" w:color="auto" w:sz="4" w:space="0"/>
              <w:right w:val="single" w:color="auto" w:sz="4" w:space="0"/>
            </w:tcBorders>
            <w:shd w:val="clear" w:color="auto" w:fill="auto"/>
            <w:vAlign w:val="center"/>
          </w:tcPr>
          <w:p w14:paraId="683EFA67">
            <w:pPr>
              <w:bidi/>
              <w:spacing w:after="0" w:line="240" w:lineRule="auto"/>
              <w:jc w:val="center"/>
              <w:rPr>
                <w:rFonts w:ascii="Arial" w:hAnsi="Arial" w:eastAsia="Times New Roman" w:cs="Arial"/>
                <w:b/>
                <w:bCs/>
                <w:color w:val="000000"/>
                <w:sz w:val="20"/>
                <w:szCs w:val="20"/>
                <w:lang w:val="en-US"/>
              </w:rPr>
            </w:pPr>
            <w:r>
              <w:rPr>
                <w:rFonts w:ascii="Arial" w:hAnsi="Arial" w:eastAsia="Times New Roman" w:cs="Arial"/>
                <w:b/>
                <w:bCs/>
                <w:color w:val="000000"/>
                <w:sz w:val="20"/>
                <w:szCs w:val="20"/>
                <w:rtl/>
                <w:lang w:val="en-US"/>
              </w:rPr>
              <w:t>يتم الاستماع لآرائي وأفكاري في العمل</w:t>
            </w:r>
          </w:p>
        </w:tc>
        <w:tc>
          <w:tcPr>
            <w:tcW w:w="1200" w:type="dxa"/>
            <w:tcBorders>
              <w:top w:val="nil"/>
              <w:left w:val="single" w:color="auto" w:sz="4" w:space="0"/>
              <w:bottom w:val="single" w:color="auto" w:sz="4" w:space="0"/>
              <w:right w:val="single" w:color="auto" w:sz="4" w:space="0"/>
            </w:tcBorders>
            <w:shd w:val="clear" w:color="auto" w:fill="auto"/>
            <w:noWrap/>
            <w:vAlign w:val="center"/>
          </w:tcPr>
          <w:p w14:paraId="5D9741B2">
            <w:pPr>
              <w:spacing w:after="0" w:line="240" w:lineRule="auto"/>
              <w:jc w:val="center"/>
              <w:rPr>
                <w:rFonts w:ascii="Arial" w:hAnsi="Arial" w:eastAsia="Times New Roman" w:cs="Arial"/>
                <w:color w:val="000000"/>
                <w:sz w:val="18"/>
                <w:szCs w:val="18"/>
                <w:rtl/>
                <w:lang w:val="en-US"/>
              </w:rPr>
            </w:pPr>
            <w:r>
              <w:rPr>
                <w:rFonts w:ascii="Arial" w:hAnsi="Arial" w:eastAsia="Times New Roman" w:cs="Arial"/>
                <w:color w:val="000000"/>
                <w:sz w:val="18"/>
                <w:szCs w:val="18"/>
                <w:lang w:val="en-US"/>
              </w:rPr>
              <w:t>,676</w:t>
            </w:r>
          </w:p>
        </w:tc>
        <w:tc>
          <w:tcPr>
            <w:tcW w:w="1600" w:type="dxa"/>
            <w:tcBorders>
              <w:top w:val="nil"/>
              <w:left w:val="single" w:color="auto" w:sz="4" w:space="0"/>
              <w:bottom w:val="single" w:color="auto" w:sz="4" w:space="0"/>
              <w:right w:val="single" w:color="auto" w:sz="4" w:space="0"/>
            </w:tcBorders>
            <w:shd w:val="clear" w:color="auto" w:fill="auto"/>
            <w:noWrap/>
            <w:vAlign w:val="center"/>
          </w:tcPr>
          <w:p w14:paraId="1CF82D00">
            <w:pPr>
              <w:spacing w:after="0" w:line="240" w:lineRule="auto"/>
              <w:jc w:val="center"/>
              <w:rPr>
                <w:rFonts w:ascii="Calibri" w:hAnsi="Calibri" w:eastAsia="Times New Roman" w:cs="Calibri"/>
                <w:color w:val="000000"/>
                <w:lang w:val="en-US"/>
              </w:rPr>
            </w:pPr>
            <w:r>
              <w:rPr>
                <w:rFonts w:ascii="Calibri" w:hAnsi="Calibri" w:eastAsia="Times New Roman" w:cs="Calibri"/>
                <w:color w:val="000000"/>
                <w:lang w:val="en-US"/>
              </w:rPr>
              <w:t>0,000</w:t>
            </w:r>
          </w:p>
        </w:tc>
      </w:tr>
      <w:tr w14:paraId="46BA29AC">
        <w:tblPrEx>
          <w:tblCellMar>
            <w:top w:w="0" w:type="dxa"/>
            <w:left w:w="108" w:type="dxa"/>
            <w:bottom w:w="0" w:type="dxa"/>
            <w:right w:w="108" w:type="dxa"/>
          </w:tblCellMar>
        </w:tblPrEx>
        <w:trPr>
          <w:trHeight w:val="300" w:hRule="atLeast"/>
          <w:jc w:val="center"/>
        </w:trPr>
        <w:tc>
          <w:tcPr>
            <w:tcW w:w="5260" w:type="dxa"/>
            <w:tcBorders>
              <w:top w:val="nil"/>
              <w:left w:val="single" w:color="auto" w:sz="4" w:space="0"/>
              <w:bottom w:val="single" w:color="auto" w:sz="4" w:space="0"/>
              <w:right w:val="single" w:color="auto" w:sz="4" w:space="0"/>
            </w:tcBorders>
            <w:shd w:val="clear" w:color="auto" w:fill="auto"/>
            <w:vAlign w:val="center"/>
          </w:tcPr>
          <w:p w14:paraId="2D6A9583">
            <w:pPr>
              <w:bidi/>
              <w:spacing w:after="0" w:line="240" w:lineRule="auto"/>
              <w:jc w:val="center"/>
              <w:rPr>
                <w:rFonts w:ascii="Arial" w:hAnsi="Arial" w:eastAsia="Times New Roman" w:cs="Arial"/>
                <w:b/>
                <w:bCs/>
                <w:color w:val="000000"/>
                <w:sz w:val="20"/>
                <w:szCs w:val="20"/>
                <w:lang w:val="en-US"/>
              </w:rPr>
            </w:pPr>
            <w:r>
              <w:rPr>
                <w:rFonts w:ascii="Arial" w:hAnsi="Arial" w:eastAsia="Times New Roman" w:cs="Arial"/>
                <w:b/>
                <w:bCs/>
                <w:color w:val="000000"/>
                <w:sz w:val="20"/>
                <w:szCs w:val="20"/>
                <w:rtl/>
                <w:lang w:val="en-US"/>
              </w:rPr>
              <w:t>لا أحتاج موافقة الرئيس المباشر للتعامل مع المشكلات التي تواجهني في عملي</w:t>
            </w:r>
          </w:p>
        </w:tc>
        <w:tc>
          <w:tcPr>
            <w:tcW w:w="1200" w:type="dxa"/>
            <w:tcBorders>
              <w:top w:val="nil"/>
              <w:left w:val="single" w:color="auto" w:sz="4" w:space="0"/>
              <w:bottom w:val="single" w:color="auto" w:sz="4" w:space="0"/>
              <w:right w:val="single" w:color="auto" w:sz="4" w:space="0"/>
            </w:tcBorders>
            <w:shd w:val="clear" w:color="auto" w:fill="auto"/>
            <w:noWrap/>
            <w:vAlign w:val="center"/>
          </w:tcPr>
          <w:p w14:paraId="1E9F44E8">
            <w:pPr>
              <w:spacing w:after="0" w:line="240" w:lineRule="auto"/>
              <w:jc w:val="center"/>
              <w:rPr>
                <w:rFonts w:ascii="Arial" w:hAnsi="Arial" w:eastAsia="Times New Roman" w:cs="Arial"/>
                <w:color w:val="000000"/>
                <w:sz w:val="18"/>
                <w:szCs w:val="18"/>
                <w:rtl/>
                <w:lang w:val="en-US"/>
              </w:rPr>
            </w:pPr>
            <w:r>
              <w:rPr>
                <w:rFonts w:ascii="Arial" w:hAnsi="Arial" w:eastAsia="Times New Roman" w:cs="Arial"/>
                <w:color w:val="000000"/>
                <w:sz w:val="18"/>
                <w:szCs w:val="18"/>
                <w:lang w:val="en-US"/>
              </w:rPr>
              <w:t>,616</w:t>
            </w:r>
          </w:p>
        </w:tc>
        <w:tc>
          <w:tcPr>
            <w:tcW w:w="1600" w:type="dxa"/>
            <w:tcBorders>
              <w:top w:val="nil"/>
              <w:left w:val="single" w:color="auto" w:sz="4" w:space="0"/>
              <w:bottom w:val="single" w:color="auto" w:sz="4" w:space="0"/>
              <w:right w:val="single" w:color="auto" w:sz="4" w:space="0"/>
            </w:tcBorders>
            <w:shd w:val="clear" w:color="auto" w:fill="auto"/>
            <w:noWrap/>
            <w:vAlign w:val="center"/>
          </w:tcPr>
          <w:p w14:paraId="1A5FABD1">
            <w:pPr>
              <w:spacing w:after="0" w:line="240" w:lineRule="auto"/>
              <w:jc w:val="center"/>
              <w:rPr>
                <w:rFonts w:ascii="Calibri" w:hAnsi="Calibri" w:eastAsia="Times New Roman" w:cs="Calibri"/>
                <w:color w:val="000000"/>
                <w:lang w:val="en-US"/>
              </w:rPr>
            </w:pPr>
            <w:r>
              <w:rPr>
                <w:rFonts w:ascii="Calibri" w:hAnsi="Calibri" w:eastAsia="Times New Roman" w:cs="Calibri"/>
                <w:color w:val="000000"/>
                <w:lang w:val="en-US"/>
              </w:rPr>
              <w:t>0,000</w:t>
            </w:r>
          </w:p>
        </w:tc>
      </w:tr>
      <w:tr w14:paraId="2A939D7C">
        <w:tblPrEx>
          <w:tblCellMar>
            <w:top w:w="0" w:type="dxa"/>
            <w:left w:w="108" w:type="dxa"/>
            <w:bottom w:w="0" w:type="dxa"/>
            <w:right w:w="108" w:type="dxa"/>
          </w:tblCellMar>
        </w:tblPrEx>
        <w:trPr>
          <w:trHeight w:val="300" w:hRule="atLeast"/>
          <w:jc w:val="center"/>
        </w:trPr>
        <w:tc>
          <w:tcPr>
            <w:tcW w:w="5260" w:type="dxa"/>
            <w:tcBorders>
              <w:top w:val="nil"/>
              <w:left w:val="single" w:color="auto" w:sz="4" w:space="0"/>
              <w:bottom w:val="single" w:color="auto" w:sz="4" w:space="0"/>
              <w:right w:val="single" w:color="auto" w:sz="4" w:space="0"/>
            </w:tcBorders>
            <w:shd w:val="clear" w:color="auto" w:fill="auto"/>
            <w:vAlign w:val="center"/>
          </w:tcPr>
          <w:p w14:paraId="6318DC29">
            <w:pPr>
              <w:bidi/>
              <w:spacing w:after="0" w:line="240" w:lineRule="auto"/>
              <w:jc w:val="center"/>
              <w:rPr>
                <w:rFonts w:ascii="Arial" w:hAnsi="Arial" w:eastAsia="Times New Roman" w:cs="Arial"/>
                <w:b/>
                <w:bCs/>
                <w:color w:val="000000"/>
                <w:sz w:val="20"/>
                <w:szCs w:val="20"/>
                <w:lang w:val="en-US"/>
              </w:rPr>
            </w:pPr>
            <w:r>
              <w:rPr>
                <w:rFonts w:ascii="Arial" w:hAnsi="Arial" w:eastAsia="Times New Roman" w:cs="Arial"/>
                <w:b/>
                <w:bCs/>
                <w:color w:val="000000"/>
                <w:sz w:val="20"/>
                <w:szCs w:val="20"/>
                <w:rtl/>
                <w:lang w:val="en-US"/>
              </w:rPr>
              <w:t>يتاح لي إنجاز مهام عملي بالطريقة التي أراها مناسبة</w:t>
            </w:r>
          </w:p>
        </w:tc>
        <w:tc>
          <w:tcPr>
            <w:tcW w:w="1200" w:type="dxa"/>
            <w:tcBorders>
              <w:top w:val="nil"/>
              <w:left w:val="single" w:color="auto" w:sz="4" w:space="0"/>
              <w:bottom w:val="single" w:color="auto" w:sz="4" w:space="0"/>
              <w:right w:val="single" w:color="auto" w:sz="4" w:space="0"/>
            </w:tcBorders>
            <w:shd w:val="clear" w:color="auto" w:fill="auto"/>
            <w:noWrap/>
            <w:vAlign w:val="center"/>
          </w:tcPr>
          <w:p w14:paraId="4B94CFFA">
            <w:pPr>
              <w:spacing w:after="0" w:line="240" w:lineRule="auto"/>
              <w:jc w:val="center"/>
              <w:rPr>
                <w:rFonts w:ascii="Arial" w:hAnsi="Arial" w:eastAsia="Times New Roman" w:cs="Arial"/>
                <w:color w:val="000000"/>
                <w:sz w:val="18"/>
                <w:szCs w:val="18"/>
                <w:rtl/>
                <w:lang w:val="en-US"/>
              </w:rPr>
            </w:pPr>
            <w:r>
              <w:rPr>
                <w:rFonts w:ascii="Arial" w:hAnsi="Arial" w:eastAsia="Times New Roman" w:cs="Arial"/>
                <w:color w:val="000000"/>
                <w:sz w:val="18"/>
                <w:szCs w:val="18"/>
                <w:lang w:val="en-US"/>
              </w:rPr>
              <w:t>,666</w:t>
            </w:r>
          </w:p>
        </w:tc>
        <w:tc>
          <w:tcPr>
            <w:tcW w:w="1600" w:type="dxa"/>
            <w:tcBorders>
              <w:top w:val="nil"/>
              <w:left w:val="single" w:color="auto" w:sz="4" w:space="0"/>
              <w:bottom w:val="single" w:color="auto" w:sz="4" w:space="0"/>
              <w:right w:val="single" w:color="auto" w:sz="4" w:space="0"/>
            </w:tcBorders>
            <w:shd w:val="clear" w:color="auto" w:fill="auto"/>
            <w:noWrap/>
            <w:vAlign w:val="center"/>
          </w:tcPr>
          <w:p w14:paraId="26558A56">
            <w:pPr>
              <w:spacing w:after="0" w:line="240" w:lineRule="auto"/>
              <w:jc w:val="center"/>
              <w:rPr>
                <w:rFonts w:ascii="Calibri" w:hAnsi="Calibri" w:eastAsia="Times New Roman" w:cs="Calibri"/>
                <w:color w:val="000000"/>
                <w:lang w:val="en-US"/>
              </w:rPr>
            </w:pPr>
            <w:r>
              <w:rPr>
                <w:rFonts w:ascii="Calibri" w:hAnsi="Calibri" w:eastAsia="Times New Roman" w:cs="Calibri"/>
                <w:color w:val="000000"/>
                <w:lang w:val="en-US"/>
              </w:rPr>
              <w:t>0,000</w:t>
            </w:r>
          </w:p>
        </w:tc>
      </w:tr>
    </w:tbl>
    <w:p w14:paraId="7C44595A">
      <w:pPr>
        <w:bidi/>
        <w:spacing w:line="360" w:lineRule="auto"/>
        <w:jc w:val="both"/>
        <w:rPr>
          <w:rFonts w:hint="cs" w:ascii="ArabicTransparent-Bold" w:hAnsi="Times New Roman" w:cs="Simplified Arabic"/>
          <w:b/>
          <w:bCs/>
          <w:sz w:val="28"/>
          <w:szCs w:val="28"/>
          <w:rtl/>
        </w:rPr>
      </w:pPr>
    </w:p>
    <w:p w14:paraId="31275FA6">
      <w:pPr>
        <w:bidi/>
        <w:spacing w:line="360" w:lineRule="auto"/>
        <w:jc w:val="both"/>
        <w:rPr>
          <w:rFonts w:hint="cs" w:ascii="ArabicTransparent-Bold" w:hAnsi="Times New Roman" w:cs="Simplified Arabic"/>
          <w:b/>
          <w:bCs/>
          <w:sz w:val="28"/>
          <w:szCs w:val="28"/>
          <w:rtl/>
        </w:rPr>
      </w:pPr>
    </w:p>
    <w:p w14:paraId="2784DD3A">
      <w:pPr>
        <w:bidi/>
        <w:spacing w:line="360" w:lineRule="auto"/>
        <w:jc w:val="both"/>
        <w:rPr>
          <w:rFonts w:ascii="ArabicTransparent-Bold" w:hAnsi="Times New Roman" w:cs="Simplified Arabic"/>
          <w:b/>
          <w:bCs/>
          <w:sz w:val="28"/>
          <w:szCs w:val="28"/>
        </w:rPr>
      </w:pPr>
      <w:r>
        <w:rPr>
          <w:rFonts w:hint="cs" w:ascii="ArabicTransparent-Bold" w:hAnsi="Times New Roman" w:cs="Simplified Arabic"/>
          <w:b/>
          <w:bCs/>
          <w:sz w:val="28"/>
          <w:szCs w:val="28"/>
          <w:rtl/>
        </w:rPr>
        <w:t xml:space="preserve">الجدول رقم( </w:t>
      </w:r>
      <w:r>
        <w:rPr>
          <w:rFonts w:hint="cs" w:ascii="ArabicTransparent-Bold" w:hAnsi="Times New Roman" w:cs="Simplified Arabic"/>
          <w:b/>
          <w:bCs/>
          <w:sz w:val="28"/>
          <w:szCs w:val="28"/>
          <w:rtl/>
          <w:lang w:val="en-US" w:bidi="ar-SA"/>
        </w:rPr>
        <w:t>3</w:t>
      </w:r>
      <w:r>
        <w:rPr>
          <w:rFonts w:hint="cs" w:ascii="ArabicTransparent-Bold" w:hAnsi="Times New Roman" w:cs="Simplified Arabic"/>
          <w:b/>
          <w:bCs/>
          <w:sz w:val="28"/>
          <w:szCs w:val="28"/>
          <w:rtl/>
        </w:rPr>
        <w:t xml:space="preserve"> ): الاتساق الداخلي لفقرات المحور 2: الالتزام </w:t>
      </w:r>
      <w:r>
        <w:rPr>
          <w:rFonts w:ascii="ArabicTransparent-Bold" w:hAnsi="Times New Roman" w:cs="Simplified Arabic"/>
          <w:b/>
          <w:bCs/>
          <w:sz w:val="28"/>
          <w:szCs w:val="28"/>
          <w:rtl/>
        </w:rPr>
        <w:t>الوظيفي</w:t>
      </w:r>
    </w:p>
    <w:tbl>
      <w:tblPr>
        <w:tblStyle w:val="3"/>
        <w:bidiVisual/>
        <w:tblW w:w="8060" w:type="dxa"/>
        <w:jc w:val="center"/>
        <w:tblLayout w:type="autofit"/>
        <w:tblCellMar>
          <w:top w:w="0" w:type="dxa"/>
          <w:left w:w="108" w:type="dxa"/>
          <w:bottom w:w="0" w:type="dxa"/>
          <w:right w:w="108" w:type="dxa"/>
        </w:tblCellMar>
      </w:tblPr>
      <w:tblGrid>
        <w:gridCol w:w="5260"/>
        <w:gridCol w:w="1200"/>
        <w:gridCol w:w="1600"/>
      </w:tblGrid>
      <w:tr w14:paraId="54E33DAD">
        <w:tblPrEx>
          <w:tblCellMar>
            <w:top w:w="0" w:type="dxa"/>
            <w:left w:w="108" w:type="dxa"/>
            <w:bottom w:w="0" w:type="dxa"/>
            <w:right w:w="108" w:type="dxa"/>
          </w:tblCellMar>
        </w:tblPrEx>
        <w:trPr>
          <w:trHeight w:val="510" w:hRule="atLeast"/>
          <w:jc w:val="center"/>
        </w:trPr>
        <w:tc>
          <w:tcPr>
            <w:tcW w:w="5260" w:type="dxa"/>
            <w:tcBorders>
              <w:top w:val="single" w:color="auto" w:sz="4" w:space="0"/>
              <w:left w:val="single" w:color="auto" w:sz="4" w:space="0"/>
              <w:bottom w:val="single" w:color="auto" w:sz="4" w:space="0"/>
              <w:right w:val="single" w:color="auto" w:sz="4" w:space="0"/>
            </w:tcBorders>
            <w:shd w:val="clear" w:color="auto" w:fill="auto"/>
            <w:vAlign w:val="center"/>
          </w:tcPr>
          <w:p w14:paraId="7425EDAE">
            <w:pPr>
              <w:bidi/>
              <w:spacing w:after="0" w:line="240" w:lineRule="auto"/>
              <w:jc w:val="center"/>
              <w:rPr>
                <w:rFonts w:ascii="Arial" w:hAnsi="Arial" w:eastAsia="Times New Roman" w:cs="Arial"/>
                <w:b/>
                <w:bCs/>
                <w:color w:val="000000"/>
                <w:sz w:val="20"/>
                <w:szCs w:val="20"/>
                <w:lang w:val="en-US"/>
              </w:rPr>
            </w:pPr>
            <w:r>
              <w:rPr>
                <w:rFonts w:ascii="Arial" w:hAnsi="Arial" w:eastAsia="Times New Roman" w:cs="Arial"/>
                <w:b/>
                <w:bCs/>
                <w:color w:val="000000"/>
                <w:sz w:val="20"/>
                <w:szCs w:val="20"/>
                <w:rtl/>
                <w:lang w:val="en-US"/>
              </w:rPr>
              <w:t>الفقرات</w:t>
            </w:r>
          </w:p>
        </w:tc>
        <w:tc>
          <w:tcPr>
            <w:tcW w:w="1200" w:type="dxa"/>
            <w:tcBorders>
              <w:top w:val="single" w:color="auto" w:sz="4" w:space="0"/>
              <w:left w:val="single" w:color="auto" w:sz="4" w:space="0"/>
              <w:bottom w:val="single" w:color="auto" w:sz="4" w:space="0"/>
              <w:right w:val="single" w:color="auto" w:sz="4" w:space="0"/>
            </w:tcBorders>
            <w:shd w:val="clear" w:color="auto" w:fill="auto"/>
            <w:vAlign w:val="center"/>
          </w:tcPr>
          <w:p w14:paraId="4B15FC78">
            <w:pPr>
              <w:bidi/>
              <w:spacing w:after="0" w:line="240" w:lineRule="auto"/>
              <w:jc w:val="center"/>
              <w:rPr>
                <w:rFonts w:ascii="Arial" w:hAnsi="Arial" w:eastAsia="Times New Roman" w:cs="Arial"/>
                <w:b/>
                <w:bCs/>
                <w:color w:val="000000"/>
                <w:sz w:val="20"/>
                <w:szCs w:val="20"/>
                <w:rtl/>
                <w:lang w:val="en-US"/>
              </w:rPr>
            </w:pPr>
            <w:r>
              <w:rPr>
                <w:rFonts w:ascii="Arial" w:hAnsi="Arial" w:eastAsia="Times New Roman" w:cs="Arial"/>
                <w:b/>
                <w:bCs/>
                <w:color w:val="000000"/>
                <w:sz w:val="20"/>
                <w:szCs w:val="20"/>
                <w:rtl/>
                <w:lang w:val="en-US"/>
              </w:rPr>
              <w:t>معامل الارتباط سبيرمان</w:t>
            </w:r>
          </w:p>
        </w:tc>
        <w:tc>
          <w:tcPr>
            <w:tcW w:w="160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2D80386">
            <w:pPr>
              <w:bidi/>
              <w:spacing w:after="0" w:line="240" w:lineRule="auto"/>
              <w:jc w:val="center"/>
              <w:rPr>
                <w:rFonts w:ascii="Calibri" w:hAnsi="Calibri" w:eastAsia="Times New Roman" w:cs="Calibri"/>
                <w:b/>
                <w:bCs/>
                <w:color w:val="000000"/>
                <w:sz w:val="20"/>
                <w:szCs w:val="20"/>
                <w:rtl/>
                <w:lang w:val="en-US"/>
              </w:rPr>
            </w:pPr>
            <w:r>
              <w:rPr>
                <w:rFonts w:ascii="Calibri" w:hAnsi="Calibri" w:eastAsia="Times New Roman" w:cs="Calibri"/>
                <w:b/>
                <w:bCs/>
                <w:color w:val="000000"/>
                <w:sz w:val="20"/>
                <w:szCs w:val="20"/>
                <w:rtl/>
                <w:lang w:val="en-US"/>
              </w:rPr>
              <w:t>مستوى المعنوية</w:t>
            </w:r>
          </w:p>
        </w:tc>
      </w:tr>
      <w:tr w14:paraId="71818361">
        <w:tblPrEx>
          <w:tblCellMar>
            <w:top w:w="0" w:type="dxa"/>
            <w:left w:w="108" w:type="dxa"/>
            <w:bottom w:w="0" w:type="dxa"/>
            <w:right w:w="108" w:type="dxa"/>
          </w:tblCellMar>
        </w:tblPrEx>
        <w:trPr>
          <w:trHeight w:val="300" w:hRule="atLeast"/>
          <w:jc w:val="center"/>
        </w:trPr>
        <w:tc>
          <w:tcPr>
            <w:tcW w:w="5260" w:type="dxa"/>
            <w:tcBorders>
              <w:top w:val="nil"/>
              <w:left w:val="single" w:color="auto" w:sz="4" w:space="0"/>
              <w:bottom w:val="single" w:color="auto" w:sz="4" w:space="0"/>
              <w:right w:val="single" w:color="auto" w:sz="4" w:space="0"/>
            </w:tcBorders>
            <w:shd w:val="clear" w:color="auto" w:fill="auto"/>
            <w:vAlign w:val="center"/>
          </w:tcPr>
          <w:p w14:paraId="73B08DD1">
            <w:pPr>
              <w:bidi/>
              <w:spacing w:after="0" w:line="240" w:lineRule="auto"/>
              <w:jc w:val="center"/>
              <w:rPr>
                <w:rFonts w:ascii="Arial" w:hAnsi="Arial" w:eastAsia="Times New Roman" w:cs="Arial"/>
                <w:b/>
                <w:bCs/>
                <w:color w:val="000000"/>
                <w:sz w:val="20"/>
                <w:szCs w:val="20"/>
                <w:rtl/>
                <w:lang w:val="en-US"/>
              </w:rPr>
            </w:pPr>
            <w:r>
              <w:rPr>
                <w:rFonts w:ascii="Arial" w:hAnsi="Arial" w:eastAsia="Times New Roman" w:cs="Arial"/>
                <w:b/>
                <w:bCs/>
                <w:color w:val="000000"/>
                <w:sz w:val="20"/>
                <w:szCs w:val="20"/>
                <w:rtl/>
                <w:lang w:val="en-US"/>
              </w:rPr>
              <w:t>أساهم في وضع خطط العمل</w:t>
            </w:r>
          </w:p>
        </w:tc>
        <w:tc>
          <w:tcPr>
            <w:tcW w:w="1200" w:type="dxa"/>
            <w:tcBorders>
              <w:top w:val="nil"/>
              <w:left w:val="single" w:color="auto" w:sz="4" w:space="0"/>
              <w:bottom w:val="single" w:color="auto" w:sz="4" w:space="0"/>
              <w:right w:val="single" w:color="auto" w:sz="4" w:space="0"/>
            </w:tcBorders>
            <w:shd w:val="clear" w:color="auto" w:fill="auto"/>
            <w:noWrap/>
            <w:vAlign w:val="center"/>
          </w:tcPr>
          <w:p w14:paraId="144AAB68">
            <w:pPr>
              <w:spacing w:after="0" w:line="240" w:lineRule="auto"/>
              <w:jc w:val="center"/>
              <w:rPr>
                <w:rFonts w:ascii="Arial" w:hAnsi="Arial" w:eastAsia="Times New Roman" w:cs="Arial"/>
                <w:color w:val="000000"/>
                <w:sz w:val="18"/>
                <w:szCs w:val="18"/>
                <w:rtl/>
                <w:lang w:val="en-US"/>
              </w:rPr>
            </w:pPr>
            <w:r>
              <w:rPr>
                <w:rFonts w:ascii="Arial" w:hAnsi="Arial" w:eastAsia="Times New Roman" w:cs="Arial"/>
                <w:color w:val="000000"/>
                <w:sz w:val="18"/>
                <w:szCs w:val="18"/>
                <w:lang w:val="en-US"/>
              </w:rPr>
              <w:t>,636</w:t>
            </w:r>
          </w:p>
        </w:tc>
        <w:tc>
          <w:tcPr>
            <w:tcW w:w="1600" w:type="dxa"/>
            <w:tcBorders>
              <w:top w:val="nil"/>
              <w:left w:val="single" w:color="auto" w:sz="4" w:space="0"/>
              <w:bottom w:val="single" w:color="auto" w:sz="4" w:space="0"/>
              <w:right w:val="single" w:color="auto" w:sz="4" w:space="0"/>
            </w:tcBorders>
            <w:shd w:val="clear" w:color="auto" w:fill="auto"/>
            <w:noWrap/>
            <w:vAlign w:val="center"/>
          </w:tcPr>
          <w:p w14:paraId="50B0AC75">
            <w:pPr>
              <w:spacing w:after="0" w:line="240" w:lineRule="auto"/>
              <w:jc w:val="center"/>
              <w:rPr>
                <w:rFonts w:ascii="Calibri" w:hAnsi="Calibri" w:eastAsia="Times New Roman" w:cs="Calibri"/>
                <w:color w:val="000000"/>
                <w:lang w:val="en-US"/>
              </w:rPr>
            </w:pPr>
            <w:r>
              <w:rPr>
                <w:rFonts w:ascii="Calibri" w:hAnsi="Calibri" w:eastAsia="Times New Roman" w:cs="Calibri"/>
                <w:color w:val="000000"/>
                <w:lang w:val="en-US"/>
              </w:rPr>
              <w:t>0,000</w:t>
            </w:r>
          </w:p>
        </w:tc>
      </w:tr>
      <w:tr w14:paraId="59AE3FBE">
        <w:tblPrEx>
          <w:tblCellMar>
            <w:top w:w="0" w:type="dxa"/>
            <w:left w:w="108" w:type="dxa"/>
            <w:bottom w:w="0" w:type="dxa"/>
            <w:right w:w="108" w:type="dxa"/>
          </w:tblCellMar>
        </w:tblPrEx>
        <w:trPr>
          <w:trHeight w:val="300" w:hRule="atLeast"/>
          <w:jc w:val="center"/>
        </w:trPr>
        <w:tc>
          <w:tcPr>
            <w:tcW w:w="5260" w:type="dxa"/>
            <w:tcBorders>
              <w:top w:val="nil"/>
              <w:left w:val="single" w:color="auto" w:sz="4" w:space="0"/>
              <w:bottom w:val="single" w:color="auto" w:sz="4" w:space="0"/>
              <w:right w:val="single" w:color="auto" w:sz="4" w:space="0"/>
            </w:tcBorders>
            <w:shd w:val="clear" w:color="auto" w:fill="auto"/>
            <w:vAlign w:val="center"/>
          </w:tcPr>
          <w:p w14:paraId="0594D6D5">
            <w:pPr>
              <w:bidi/>
              <w:spacing w:after="0" w:line="240" w:lineRule="auto"/>
              <w:jc w:val="center"/>
              <w:rPr>
                <w:rFonts w:ascii="Arial" w:hAnsi="Arial" w:eastAsia="Times New Roman" w:cs="Arial"/>
                <w:b/>
                <w:bCs/>
                <w:color w:val="000000"/>
                <w:sz w:val="20"/>
                <w:szCs w:val="20"/>
                <w:lang w:val="en-US"/>
              </w:rPr>
            </w:pPr>
            <w:r>
              <w:rPr>
                <w:rFonts w:ascii="Arial" w:hAnsi="Arial" w:eastAsia="Times New Roman" w:cs="Arial"/>
                <w:b/>
                <w:bCs/>
                <w:color w:val="000000"/>
                <w:sz w:val="20"/>
                <w:szCs w:val="20"/>
                <w:rtl/>
                <w:lang w:val="en-US"/>
              </w:rPr>
              <w:t>يسمح لي باتخاذ اي إجراء يضمن تحقيق جودة عالية للعمل الذي أؤديه</w:t>
            </w:r>
          </w:p>
        </w:tc>
        <w:tc>
          <w:tcPr>
            <w:tcW w:w="1200" w:type="dxa"/>
            <w:tcBorders>
              <w:top w:val="nil"/>
              <w:left w:val="single" w:color="auto" w:sz="4" w:space="0"/>
              <w:bottom w:val="single" w:color="auto" w:sz="4" w:space="0"/>
              <w:right w:val="single" w:color="auto" w:sz="4" w:space="0"/>
            </w:tcBorders>
            <w:shd w:val="clear" w:color="auto" w:fill="auto"/>
            <w:noWrap/>
            <w:vAlign w:val="center"/>
          </w:tcPr>
          <w:p w14:paraId="6B8CB742">
            <w:pPr>
              <w:spacing w:after="0" w:line="240" w:lineRule="auto"/>
              <w:jc w:val="center"/>
              <w:rPr>
                <w:rFonts w:ascii="Arial" w:hAnsi="Arial" w:eastAsia="Times New Roman" w:cs="Arial"/>
                <w:color w:val="000000"/>
                <w:sz w:val="18"/>
                <w:szCs w:val="18"/>
                <w:rtl/>
                <w:lang w:val="en-US"/>
              </w:rPr>
            </w:pPr>
            <w:r>
              <w:rPr>
                <w:rFonts w:ascii="Arial" w:hAnsi="Arial" w:eastAsia="Times New Roman" w:cs="Arial"/>
                <w:color w:val="000000"/>
                <w:sz w:val="18"/>
                <w:szCs w:val="18"/>
                <w:lang w:val="en-US"/>
              </w:rPr>
              <w:t>,601</w:t>
            </w:r>
          </w:p>
        </w:tc>
        <w:tc>
          <w:tcPr>
            <w:tcW w:w="1600" w:type="dxa"/>
            <w:tcBorders>
              <w:top w:val="nil"/>
              <w:left w:val="single" w:color="auto" w:sz="4" w:space="0"/>
              <w:bottom w:val="single" w:color="auto" w:sz="4" w:space="0"/>
              <w:right w:val="single" w:color="auto" w:sz="4" w:space="0"/>
            </w:tcBorders>
            <w:shd w:val="clear" w:color="auto" w:fill="auto"/>
            <w:noWrap/>
            <w:vAlign w:val="center"/>
          </w:tcPr>
          <w:p w14:paraId="5F31EBAF">
            <w:pPr>
              <w:spacing w:after="0" w:line="240" w:lineRule="auto"/>
              <w:jc w:val="center"/>
              <w:rPr>
                <w:rFonts w:ascii="Calibri" w:hAnsi="Calibri" w:eastAsia="Times New Roman" w:cs="Calibri"/>
                <w:color w:val="000000"/>
                <w:lang w:val="en-US"/>
              </w:rPr>
            </w:pPr>
            <w:r>
              <w:rPr>
                <w:rFonts w:ascii="Calibri" w:hAnsi="Calibri" w:eastAsia="Times New Roman" w:cs="Calibri"/>
                <w:color w:val="000000"/>
                <w:lang w:val="en-US"/>
              </w:rPr>
              <w:t>0,000</w:t>
            </w:r>
          </w:p>
        </w:tc>
      </w:tr>
      <w:tr w14:paraId="154DF753">
        <w:tblPrEx>
          <w:tblCellMar>
            <w:top w:w="0" w:type="dxa"/>
            <w:left w:w="108" w:type="dxa"/>
            <w:bottom w:w="0" w:type="dxa"/>
            <w:right w:w="108" w:type="dxa"/>
          </w:tblCellMar>
        </w:tblPrEx>
        <w:trPr>
          <w:trHeight w:val="300" w:hRule="atLeast"/>
          <w:jc w:val="center"/>
        </w:trPr>
        <w:tc>
          <w:tcPr>
            <w:tcW w:w="5260" w:type="dxa"/>
            <w:tcBorders>
              <w:top w:val="nil"/>
              <w:left w:val="single" w:color="auto" w:sz="4" w:space="0"/>
              <w:bottom w:val="single" w:color="auto" w:sz="4" w:space="0"/>
              <w:right w:val="single" w:color="auto" w:sz="4" w:space="0"/>
            </w:tcBorders>
            <w:shd w:val="clear" w:color="auto" w:fill="auto"/>
            <w:vAlign w:val="center"/>
          </w:tcPr>
          <w:p w14:paraId="31CC3E14">
            <w:pPr>
              <w:bidi/>
              <w:spacing w:after="0" w:line="240" w:lineRule="auto"/>
              <w:jc w:val="center"/>
              <w:rPr>
                <w:rFonts w:ascii="Arial" w:hAnsi="Arial" w:eastAsia="Times New Roman" w:cs="Arial"/>
                <w:b/>
                <w:bCs/>
                <w:color w:val="000000"/>
                <w:sz w:val="20"/>
                <w:szCs w:val="20"/>
                <w:lang w:val="en-US"/>
              </w:rPr>
            </w:pPr>
            <w:r>
              <w:rPr>
                <w:rFonts w:ascii="Arial" w:hAnsi="Arial" w:eastAsia="Times New Roman" w:cs="Arial"/>
                <w:b/>
                <w:bCs/>
                <w:color w:val="000000"/>
                <w:sz w:val="20"/>
                <w:szCs w:val="20"/>
                <w:rtl/>
                <w:lang w:val="en-US"/>
              </w:rPr>
              <w:t>يسمح لي بالمشاركة في اتخاذ القرارات المتعلقة بعملي</w:t>
            </w:r>
          </w:p>
        </w:tc>
        <w:tc>
          <w:tcPr>
            <w:tcW w:w="1200" w:type="dxa"/>
            <w:tcBorders>
              <w:top w:val="nil"/>
              <w:left w:val="single" w:color="auto" w:sz="4" w:space="0"/>
              <w:bottom w:val="single" w:color="auto" w:sz="4" w:space="0"/>
              <w:right w:val="single" w:color="auto" w:sz="4" w:space="0"/>
            </w:tcBorders>
            <w:shd w:val="clear" w:color="auto" w:fill="auto"/>
            <w:noWrap/>
            <w:vAlign w:val="center"/>
          </w:tcPr>
          <w:p w14:paraId="4EC44DC3">
            <w:pPr>
              <w:spacing w:after="0" w:line="240" w:lineRule="auto"/>
              <w:jc w:val="center"/>
              <w:rPr>
                <w:rFonts w:ascii="Arial" w:hAnsi="Arial" w:eastAsia="Times New Roman" w:cs="Arial"/>
                <w:color w:val="000000"/>
                <w:sz w:val="18"/>
                <w:szCs w:val="18"/>
                <w:rtl/>
                <w:lang w:val="en-US"/>
              </w:rPr>
            </w:pPr>
            <w:r>
              <w:rPr>
                <w:rFonts w:ascii="Arial" w:hAnsi="Arial" w:eastAsia="Times New Roman" w:cs="Arial"/>
                <w:color w:val="000000"/>
                <w:sz w:val="18"/>
                <w:szCs w:val="18"/>
                <w:lang w:val="en-US"/>
              </w:rPr>
              <w:t>,721</w:t>
            </w:r>
          </w:p>
        </w:tc>
        <w:tc>
          <w:tcPr>
            <w:tcW w:w="1600" w:type="dxa"/>
            <w:tcBorders>
              <w:top w:val="nil"/>
              <w:left w:val="single" w:color="auto" w:sz="4" w:space="0"/>
              <w:bottom w:val="single" w:color="auto" w:sz="4" w:space="0"/>
              <w:right w:val="single" w:color="auto" w:sz="4" w:space="0"/>
            </w:tcBorders>
            <w:shd w:val="clear" w:color="auto" w:fill="auto"/>
            <w:noWrap/>
            <w:vAlign w:val="center"/>
          </w:tcPr>
          <w:p w14:paraId="1EAC7290">
            <w:pPr>
              <w:spacing w:after="0" w:line="240" w:lineRule="auto"/>
              <w:jc w:val="center"/>
              <w:rPr>
                <w:rFonts w:ascii="Calibri" w:hAnsi="Calibri" w:eastAsia="Times New Roman" w:cs="Calibri"/>
                <w:color w:val="000000"/>
                <w:lang w:val="en-US"/>
              </w:rPr>
            </w:pPr>
            <w:r>
              <w:rPr>
                <w:rFonts w:ascii="Calibri" w:hAnsi="Calibri" w:eastAsia="Times New Roman" w:cs="Calibri"/>
                <w:color w:val="000000"/>
                <w:lang w:val="en-US"/>
              </w:rPr>
              <w:t>0,000</w:t>
            </w:r>
          </w:p>
        </w:tc>
      </w:tr>
      <w:tr w14:paraId="01C11E80">
        <w:tblPrEx>
          <w:tblCellMar>
            <w:top w:w="0" w:type="dxa"/>
            <w:left w:w="108" w:type="dxa"/>
            <w:bottom w:w="0" w:type="dxa"/>
            <w:right w:w="108" w:type="dxa"/>
          </w:tblCellMar>
        </w:tblPrEx>
        <w:trPr>
          <w:trHeight w:val="300" w:hRule="atLeast"/>
          <w:jc w:val="center"/>
        </w:trPr>
        <w:tc>
          <w:tcPr>
            <w:tcW w:w="5260" w:type="dxa"/>
            <w:tcBorders>
              <w:top w:val="nil"/>
              <w:left w:val="single" w:color="auto" w:sz="4" w:space="0"/>
              <w:bottom w:val="single" w:color="auto" w:sz="4" w:space="0"/>
              <w:right w:val="single" w:color="auto" w:sz="4" w:space="0"/>
            </w:tcBorders>
            <w:shd w:val="clear" w:color="auto" w:fill="auto"/>
            <w:vAlign w:val="center"/>
          </w:tcPr>
          <w:p w14:paraId="152DF31E">
            <w:pPr>
              <w:bidi/>
              <w:spacing w:after="0" w:line="240" w:lineRule="auto"/>
              <w:jc w:val="center"/>
              <w:rPr>
                <w:rFonts w:ascii="Arial" w:hAnsi="Arial" w:eastAsia="Times New Roman" w:cs="Arial"/>
                <w:b/>
                <w:bCs/>
                <w:color w:val="000000"/>
                <w:sz w:val="20"/>
                <w:szCs w:val="20"/>
                <w:lang w:val="en-US"/>
              </w:rPr>
            </w:pPr>
            <w:r>
              <w:rPr>
                <w:rFonts w:ascii="Arial" w:hAnsi="Arial" w:eastAsia="Times New Roman" w:cs="Arial"/>
                <w:b/>
                <w:bCs/>
                <w:color w:val="000000"/>
                <w:sz w:val="20"/>
                <w:szCs w:val="20"/>
                <w:rtl/>
                <w:lang w:val="en-US"/>
              </w:rPr>
              <w:t>يتاح لي الابتكار في أداء عملي وحلول المشكلات</w:t>
            </w:r>
          </w:p>
        </w:tc>
        <w:tc>
          <w:tcPr>
            <w:tcW w:w="1200" w:type="dxa"/>
            <w:tcBorders>
              <w:top w:val="nil"/>
              <w:left w:val="single" w:color="auto" w:sz="4" w:space="0"/>
              <w:bottom w:val="single" w:color="auto" w:sz="4" w:space="0"/>
              <w:right w:val="single" w:color="auto" w:sz="4" w:space="0"/>
            </w:tcBorders>
            <w:shd w:val="clear" w:color="auto" w:fill="auto"/>
            <w:noWrap/>
            <w:vAlign w:val="center"/>
          </w:tcPr>
          <w:p w14:paraId="76972A76">
            <w:pPr>
              <w:spacing w:after="0" w:line="240" w:lineRule="auto"/>
              <w:jc w:val="center"/>
              <w:rPr>
                <w:rFonts w:ascii="Arial" w:hAnsi="Arial" w:eastAsia="Times New Roman" w:cs="Arial"/>
                <w:color w:val="000000"/>
                <w:sz w:val="18"/>
                <w:szCs w:val="18"/>
                <w:rtl/>
                <w:lang w:val="en-US"/>
              </w:rPr>
            </w:pPr>
            <w:r>
              <w:rPr>
                <w:rFonts w:ascii="Arial" w:hAnsi="Arial" w:eastAsia="Times New Roman" w:cs="Arial"/>
                <w:color w:val="000000"/>
                <w:sz w:val="18"/>
                <w:szCs w:val="18"/>
                <w:lang w:val="en-US"/>
              </w:rPr>
              <w:t>,747</w:t>
            </w:r>
          </w:p>
        </w:tc>
        <w:tc>
          <w:tcPr>
            <w:tcW w:w="1600" w:type="dxa"/>
            <w:tcBorders>
              <w:top w:val="nil"/>
              <w:left w:val="single" w:color="auto" w:sz="4" w:space="0"/>
              <w:bottom w:val="single" w:color="auto" w:sz="4" w:space="0"/>
              <w:right w:val="single" w:color="auto" w:sz="4" w:space="0"/>
            </w:tcBorders>
            <w:shd w:val="clear" w:color="auto" w:fill="auto"/>
            <w:noWrap/>
            <w:vAlign w:val="center"/>
          </w:tcPr>
          <w:p w14:paraId="07AB7BFB">
            <w:pPr>
              <w:spacing w:after="0" w:line="240" w:lineRule="auto"/>
              <w:jc w:val="center"/>
              <w:rPr>
                <w:rFonts w:ascii="Calibri" w:hAnsi="Calibri" w:eastAsia="Times New Roman" w:cs="Calibri"/>
                <w:color w:val="000000"/>
                <w:lang w:val="en-US"/>
              </w:rPr>
            </w:pPr>
            <w:r>
              <w:rPr>
                <w:rFonts w:ascii="Calibri" w:hAnsi="Calibri" w:eastAsia="Times New Roman" w:cs="Calibri"/>
                <w:color w:val="000000"/>
                <w:lang w:val="en-US"/>
              </w:rPr>
              <w:t>0,000</w:t>
            </w:r>
          </w:p>
        </w:tc>
      </w:tr>
      <w:tr w14:paraId="1C8FCFEC">
        <w:tblPrEx>
          <w:tblCellMar>
            <w:top w:w="0" w:type="dxa"/>
            <w:left w:w="108" w:type="dxa"/>
            <w:bottom w:w="0" w:type="dxa"/>
            <w:right w:w="108" w:type="dxa"/>
          </w:tblCellMar>
        </w:tblPrEx>
        <w:trPr>
          <w:trHeight w:val="300" w:hRule="atLeast"/>
          <w:jc w:val="center"/>
        </w:trPr>
        <w:tc>
          <w:tcPr>
            <w:tcW w:w="5260" w:type="dxa"/>
            <w:tcBorders>
              <w:top w:val="nil"/>
              <w:left w:val="single" w:color="auto" w:sz="4" w:space="0"/>
              <w:bottom w:val="single" w:color="auto" w:sz="4" w:space="0"/>
              <w:right w:val="single" w:color="auto" w:sz="4" w:space="0"/>
            </w:tcBorders>
            <w:shd w:val="clear" w:color="auto" w:fill="auto"/>
            <w:vAlign w:val="center"/>
          </w:tcPr>
          <w:p w14:paraId="32F31BDA">
            <w:pPr>
              <w:bidi/>
              <w:spacing w:after="0" w:line="240" w:lineRule="auto"/>
              <w:jc w:val="center"/>
              <w:rPr>
                <w:rFonts w:ascii="Arial" w:hAnsi="Arial" w:eastAsia="Times New Roman" w:cs="Arial"/>
                <w:b/>
                <w:bCs/>
                <w:color w:val="000000"/>
                <w:sz w:val="20"/>
                <w:szCs w:val="20"/>
                <w:lang w:val="en-US"/>
              </w:rPr>
            </w:pPr>
            <w:r>
              <w:rPr>
                <w:rFonts w:ascii="Arial" w:hAnsi="Arial" w:eastAsia="Times New Roman" w:cs="Arial"/>
                <w:b/>
                <w:bCs/>
                <w:color w:val="000000"/>
                <w:sz w:val="20"/>
                <w:szCs w:val="20"/>
                <w:rtl/>
                <w:lang w:val="en-US"/>
              </w:rPr>
              <w:t>يتم الاستماع لآرائي وأفكاري في العمل</w:t>
            </w:r>
          </w:p>
        </w:tc>
        <w:tc>
          <w:tcPr>
            <w:tcW w:w="1200" w:type="dxa"/>
            <w:tcBorders>
              <w:top w:val="nil"/>
              <w:left w:val="single" w:color="auto" w:sz="4" w:space="0"/>
              <w:bottom w:val="single" w:color="auto" w:sz="4" w:space="0"/>
              <w:right w:val="single" w:color="auto" w:sz="4" w:space="0"/>
            </w:tcBorders>
            <w:shd w:val="clear" w:color="auto" w:fill="auto"/>
            <w:noWrap/>
            <w:vAlign w:val="center"/>
          </w:tcPr>
          <w:p w14:paraId="1772F027">
            <w:pPr>
              <w:spacing w:after="0" w:line="240" w:lineRule="auto"/>
              <w:jc w:val="center"/>
              <w:rPr>
                <w:rFonts w:ascii="Arial" w:hAnsi="Arial" w:eastAsia="Times New Roman" w:cs="Arial"/>
                <w:color w:val="000000"/>
                <w:sz w:val="18"/>
                <w:szCs w:val="18"/>
                <w:rtl/>
                <w:lang w:val="en-US"/>
              </w:rPr>
            </w:pPr>
            <w:r>
              <w:rPr>
                <w:rFonts w:ascii="Arial" w:hAnsi="Arial" w:eastAsia="Times New Roman" w:cs="Arial"/>
                <w:color w:val="000000"/>
                <w:sz w:val="18"/>
                <w:szCs w:val="18"/>
                <w:lang w:val="en-US"/>
              </w:rPr>
              <w:t>,676</w:t>
            </w:r>
          </w:p>
        </w:tc>
        <w:tc>
          <w:tcPr>
            <w:tcW w:w="1600" w:type="dxa"/>
            <w:tcBorders>
              <w:top w:val="nil"/>
              <w:left w:val="single" w:color="auto" w:sz="4" w:space="0"/>
              <w:bottom w:val="single" w:color="auto" w:sz="4" w:space="0"/>
              <w:right w:val="single" w:color="auto" w:sz="4" w:space="0"/>
            </w:tcBorders>
            <w:shd w:val="clear" w:color="auto" w:fill="auto"/>
            <w:noWrap/>
            <w:vAlign w:val="center"/>
          </w:tcPr>
          <w:p w14:paraId="0AC02D5D">
            <w:pPr>
              <w:spacing w:after="0" w:line="240" w:lineRule="auto"/>
              <w:jc w:val="center"/>
              <w:rPr>
                <w:rFonts w:ascii="Calibri" w:hAnsi="Calibri" w:eastAsia="Times New Roman" w:cs="Calibri"/>
                <w:color w:val="000000"/>
                <w:lang w:val="en-US"/>
              </w:rPr>
            </w:pPr>
            <w:r>
              <w:rPr>
                <w:rFonts w:ascii="Calibri" w:hAnsi="Calibri" w:eastAsia="Times New Roman" w:cs="Calibri"/>
                <w:color w:val="000000"/>
                <w:lang w:val="en-US"/>
              </w:rPr>
              <w:t>0,000</w:t>
            </w:r>
          </w:p>
        </w:tc>
      </w:tr>
      <w:tr w14:paraId="0CEC18C6">
        <w:tblPrEx>
          <w:tblCellMar>
            <w:top w:w="0" w:type="dxa"/>
            <w:left w:w="108" w:type="dxa"/>
            <w:bottom w:w="0" w:type="dxa"/>
            <w:right w:w="108" w:type="dxa"/>
          </w:tblCellMar>
        </w:tblPrEx>
        <w:trPr>
          <w:trHeight w:val="300" w:hRule="atLeast"/>
          <w:jc w:val="center"/>
        </w:trPr>
        <w:tc>
          <w:tcPr>
            <w:tcW w:w="5260" w:type="dxa"/>
            <w:tcBorders>
              <w:top w:val="nil"/>
              <w:left w:val="single" w:color="auto" w:sz="4" w:space="0"/>
              <w:bottom w:val="single" w:color="auto" w:sz="4" w:space="0"/>
              <w:right w:val="single" w:color="auto" w:sz="4" w:space="0"/>
            </w:tcBorders>
            <w:shd w:val="clear" w:color="auto" w:fill="auto"/>
            <w:vAlign w:val="center"/>
          </w:tcPr>
          <w:p w14:paraId="3290DFCF">
            <w:pPr>
              <w:bidi/>
              <w:spacing w:after="0" w:line="240" w:lineRule="auto"/>
              <w:jc w:val="center"/>
              <w:rPr>
                <w:rFonts w:ascii="Arial" w:hAnsi="Arial" w:eastAsia="Times New Roman" w:cs="Arial"/>
                <w:b/>
                <w:bCs/>
                <w:color w:val="000000"/>
                <w:sz w:val="20"/>
                <w:szCs w:val="20"/>
                <w:lang w:val="en-US"/>
              </w:rPr>
            </w:pPr>
            <w:r>
              <w:rPr>
                <w:rFonts w:ascii="Arial" w:hAnsi="Arial" w:eastAsia="Times New Roman" w:cs="Arial"/>
                <w:b/>
                <w:bCs/>
                <w:color w:val="000000"/>
                <w:sz w:val="20"/>
                <w:szCs w:val="20"/>
                <w:rtl/>
                <w:lang w:val="en-US"/>
              </w:rPr>
              <w:t>لا أحتاج موافقة الرئيس المباشر للتعامل مع المشكلات التي تواجهني في عملي</w:t>
            </w:r>
          </w:p>
        </w:tc>
        <w:tc>
          <w:tcPr>
            <w:tcW w:w="1200" w:type="dxa"/>
            <w:tcBorders>
              <w:top w:val="nil"/>
              <w:left w:val="single" w:color="auto" w:sz="4" w:space="0"/>
              <w:bottom w:val="single" w:color="auto" w:sz="4" w:space="0"/>
              <w:right w:val="single" w:color="auto" w:sz="4" w:space="0"/>
            </w:tcBorders>
            <w:shd w:val="clear" w:color="auto" w:fill="auto"/>
            <w:noWrap/>
            <w:vAlign w:val="center"/>
          </w:tcPr>
          <w:p w14:paraId="268A2AED">
            <w:pPr>
              <w:spacing w:after="0" w:line="240" w:lineRule="auto"/>
              <w:jc w:val="center"/>
              <w:rPr>
                <w:rFonts w:ascii="Arial" w:hAnsi="Arial" w:eastAsia="Times New Roman" w:cs="Arial"/>
                <w:color w:val="000000"/>
                <w:sz w:val="18"/>
                <w:szCs w:val="18"/>
                <w:rtl/>
                <w:lang w:val="en-US"/>
              </w:rPr>
            </w:pPr>
            <w:r>
              <w:rPr>
                <w:rFonts w:ascii="Arial" w:hAnsi="Arial" w:eastAsia="Times New Roman" w:cs="Arial"/>
                <w:color w:val="000000"/>
                <w:sz w:val="18"/>
                <w:szCs w:val="18"/>
                <w:lang w:val="en-US"/>
              </w:rPr>
              <w:t>,616</w:t>
            </w:r>
          </w:p>
        </w:tc>
        <w:tc>
          <w:tcPr>
            <w:tcW w:w="1600" w:type="dxa"/>
            <w:tcBorders>
              <w:top w:val="nil"/>
              <w:left w:val="single" w:color="auto" w:sz="4" w:space="0"/>
              <w:bottom w:val="single" w:color="auto" w:sz="4" w:space="0"/>
              <w:right w:val="single" w:color="auto" w:sz="4" w:space="0"/>
            </w:tcBorders>
            <w:shd w:val="clear" w:color="auto" w:fill="auto"/>
            <w:noWrap/>
            <w:vAlign w:val="center"/>
          </w:tcPr>
          <w:p w14:paraId="50110B90">
            <w:pPr>
              <w:spacing w:after="0" w:line="240" w:lineRule="auto"/>
              <w:jc w:val="center"/>
              <w:rPr>
                <w:rFonts w:ascii="Calibri" w:hAnsi="Calibri" w:eastAsia="Times New Roman" w:cs="Calibri"/>
                <w:color w:val="000000"/>
                <w:lang w:val="en-US"/>
              </w:rPr>
            </w:pPr>
            <w:r>
              <w:rPr>
                <w:rFonts w:ascii="Calibri" w:hAnsi="Calibri" w:eastAsia="Times New Roman" w:cs="Calibri"/>
                <w:color w:val="000000"/>
                <w:lang w:val="en-US"/>
              </w:rPr>
              <w:t>0,000</w:t>
            </w:r>
          </w:p>
        </w:tc>
      </w:tr>
      <w:tr w14:paraId="09C067CA">
        <w:tblPrEx>
          <w:tblCellMar>
            <w:top w:w="0" w:type="dxa"/>
            <w:left w:w="108" w:type="dxa"/>
            <w:bottom w:w="0" w:type="dxa"/>
            <w:right w:w="108" w:type="dxa"/>
          </w:tblCellMar>
        </w:tblPrEx>
        <w:trPr>
          <w:trHeight w:val="300" w:hRule="atLeast"/>
          <w:jc w:val="center"/>
        </w:trPr>
        <w:tc>
          <w:tcPr>
            <w:tcW w:w="5260" w:type="dxa"/>
            <w:tcBorders>
              <w:top w:val="nil"/>
              <w:left w:val="single" w:color="auto" w:sz="4" w:space="0"/>
              <w:bottom w:val="single" w:color="auto" w:sz="4" w:space="0"/>
              <w:right w:val="single" w:color="auto" w:sz="4" w:space="0"/>
            </w:tcBorders>
            <w:shd w:val="clear" w:color="auto" w:fill="auto"/>
            <w:vAlign w:val="center"/>
          </w:tcPr>
          <w:p w14:paraId="3DFD40C9">
            <w:pPr>
              <w:bidi/>
              <w:spacing w:after="0" w:line="240" w:lineRule="auto"/>
              <w:jc w:val="center"/>
              <w:rPr>
                <w:rFonts w:ascii="Arial" w:hAnsi="Arial" w:eastAsia="Times New Roman" w:cs="Arial"/>
                <w:b/>
                <w:bCs/>
                <w:color w:val="000000"/>
                <w:sz w:val="20"/>
                <w:szCs w:val="20"/>
                <w:lang w:val="en-US"/>
              </w:rPr>
            </w:pPr>
            <w:r>
              <w:rPr>
                <w:rFonts w:ascii="Arial" w:hAnsi="Arial" w:eastAsia="Times New Roman" w:cs="Arial"/>
                <w:b/>
                <w:bCs/>
                <w:color w:val="000000"/>
                <w:sz w:val="20"/>
                <w:szCs w:val="20"/>
                <w:rtl/>
                <w:lang w:val="en-US"/>
              </w:rPr>
              <w:t>يتاح لي إنجاز مهام عملي بالطريقة التي أراها مناسبة</w:t>
            </w:r>
          </w:p>
        </w:tc>
        <w:tc>
          <w:tcPr>
            <w:tcW w:w="1200" w:type="dxa"/>
            <w:tcBorders>
              <w:top w:val="nil"/>
              <w:left w:val="single" w:color="auto" w:sz="4" w:space="0"/>
              <w:bottom w:val="single" w:color="auto" w:sz="4" w:space="0"/>
              <w:right w:val="single" w:color="auto" w:sz="4" w:space="0"/>
            </w:tcBorders>
            <w:shd w:val="clear" w:color="auto" w:fill="auto"/>
            <w:noWrap/>
            <w:vAlign w:val="center"/>
          </w:tcPr>
          <w:p w14:paraId="7CEF1764">
            <w:pPr>
              <w:spacing w:after="0" w:line="240" w:lineRule="auto"/>
              <w:jc w:val="center"/>
              <w:rPr>
                <w:rFonts w:ascii="Arial" w:hAnsi="Arial" w:eastAsia="Times New Roman" w:cs="Arial"/>
                <w:color w:val="000000"/>
                <w:sz w:val="18"/>
                <w:szCs w:val="18"/>
                <w:rtl/>
                <w:lang w:val="en-US"/>
              </w:rPr>
            </w:pPr>
            <w:r>
              <w:rPr>
                <w:rFonts w:ascii="Arial" w:hAnsi="Arial" w:eastAsia="Times New Roman" w:cs="Arial"/>
                <w:color w:val="000000"/>
                <w:sz w:val="18"/>
                <w:szCs w:val="18"/>
                <w:lang w:val="en-US"/>
              </w:rPr>
              <w:t>,666</w:t>
            </w:r>
          </w:p>
        </w:tc>
        <w:tc>
          <w:tcPr>
            <w:tcW w:w="1600" w:type="dxa"/>
            <w:tcBorders>
              <w:top w:val="nil"/>
              <w:left w:val="single" w:color="auto" w:sz="4" w:space="0"/>
              <w:bottom w:val="single" w:color="auto" w:sz="4" w:space="0"/>
              <w:right w:val="single" w:color="auto" w:sz="4" w:space="0"/>
            </w:tcBorders>
            <w:shd w:val="clear" w:color="auto" w:fill="auto"/>
            <w:noWrap/>
            <w:vAlign w:val="center"/>
          </w:tcPr>
          <w:p w14:paraId="734726EF">
            <w:pPr>
              <w:spacing w:after="0" w:line="240" w:lineRule="auto"/>
              <w:jc w:val="center"/>
              <w:rPr>
                <w:rFonts w:ascii="Calibri" w:hAnsi="Calibri" w:eastAsia="Times New Roman" w:cs="Calibri"/>
                <w:color w:val="000000"/>
                <w:lang w:val="en-US"/>
              </w:rPr>
            </w:pPr>
            <w:r>
              <w:rPr>
                <w:rFonts w:ascii="Calibri" w:hAnsi="Calibri" w:eastAsia="Times New Roman" w:cs="Calibri"/>
                <w:color w:val="000000"/>
                <w:lang w:val="en-US"/>
              </w:rPr>
              <w:t>0,000</w:t>
            </w:r>
          </w:p>
        </w:tc>
      </w:tr>
    </w:tbl>
    <w:p w14:paraId="7A817EC9">
      <w:pPr>
        <w:bidi/>
        <w:spacing w:line="360" w:lineRule="auto"/>
        <w:jc w:val="both"/>
        <w:rPr>
          <w:rFonts w:ascii="Times New Roman" w:hAnsi="Times New Roman" w:cs="Simplified Arabic"/>
          <w:sz w:val="28"/>
          <w:szCs w:val="28"/>
          <w:rtl/>
          <w:lang w:bidi="ar-DZ"/>
        </w:rPr>
      </w:pPr>
      <w:r>
        <w:rPr>
          <w:rFonts w:hint="cs" w:ascii="Times New Roman" w:hAnsi="Times New Roman" w:cs="Simplified Arabic"/>
          <w:sz w:val="28"/>
          <w:szCs w:val="28"/>
          <w:rtl/>
        </w:rPr>
        <w:t>يوضح</w:t>
      </w:r>
      <w:r>
        <w:rPr>
          <w:rFonts w:ascii="Times New Roman" w:hAnsi="Times New Roman" w:cs="Simplified Arabic"/>
          <w:sz w:val="28"/>
          <w:szCs w:val="28"/>
          <w:rtl/>
        </w:rPr>
        <w:t xml:space="preserve"> </w:t>
      </w:r>
      <w:r>
        <w:rPr>
          <w:rFonts w:hint="cs" w:ascii="Times New Roman" w:hAnsi="Times New Roman" w:cs="Simplified Arabic"/>
          <w:sz w:val="28"/>
          <w:szCs w:val="28"/>
          <w:rtl/>
        </w:rPr>
        <w:t>الجدولين</w:t>
      </w:r>
      <w:r>
        <w:rPr>
          <w:rFonts w:ascii="Times New Roman" w:hAnsi="Times New Roman" w:cs="Simplified Arabic"/>
          <w:sz w:val="28"/>
          <w:szCs w:val="28"/>
          <w:rtl/>
        </w:rPr>
        <w:t xml:space="preserve"> </w:t>
      </w:r>
      <w:r>
        <w:rPr>
          <w:rFonts w:hint="cs" w:ascii="Times New Roman" w:hAnsi="Times New Roman" w:cs="Simplified Arabic"/>
          <w:sz w:val="28"/>
          <w:szCs w:val="28"/>
          <w:rtl/>
        </w:rPr>
        <w:t>السابقين</w:t>
      </w:r>
      <w:r>
        <w:rPr>
          <w:rFonts w:ascii="Times New Roman" w:hAnsi="Times New Roman" w:cs="Simplified Arabic"/>
          <w:sz w:val="28"/>
          <w:szCs w:val="28"/>
          <w:rtl/>
        </w:rPr>
        <w:t xml:space="preserve"> </w:t>
      </w:r>
      <w:r>
        <w:rPr>
          <w:rFonts w:hint="cs" w:ascii="Times New Roman" w:hAnsi="Times New Roman" w:cs="Simplified Arabic"/>
          <w:sz w:val="28"/>
          <w:szCs w:val="28"/>
          <w:rtl/>
        </w:rPr>
        <w:t>أن</w:t>
      </w:r>
      <w:r>
        <w:rPr>
          <w:rFonts w:ascii="Times New Roman" w:hAnsi="Times New Roman" w:cs="Simplified Arabic"/>
          <w:sz w:val="28"/>
          <w:szCs w:val="28"/>
          <w:rtl/>
        </w:rPr>
        <w:t xml:space="preserve"> </w:t>
      </w:r>
      <w:r>
        <w:rPr>
          <w:rFonts w:hint="cs" w:ascii="Times New Roman" w:hAnsi="Times New Roman" w:cs="Simplified Arabic"/>
          <w:sz w:val="28"/>
          <w:szCs w:val="28"/>
          <w:rtl/>
        </w:rPr>
        <w:t>معامل</w:t>
      </w:r>
      <w:r>
        <w:rPr>
          <w:rFonts w:hint="cs" w:ascii="Times New Roman" w:hAnsi="Times New Roman" w:cs="Simplified Arabic"/>
          <w:sz w:val="28"/>
          <w:szCs w:val="28"/>
          <w:rtl/>
          <w:lang w:bidi="ar-DZ"/>
        </w:rPr>
        <w:t>ات الارتباط لكل فقرة مرتفع بين 0.6 و0.8 والدرجة الكلية للمحور معنوية</w:t>
      </w:r>
      <w:r>
        <w:rPr>
          <w:rFonts w:hint="cs" w:ascii="Times New Roman" w:hAnsi="Times New Roman" w:cs="Simplified Arabic"/>
          <w:sz w:val="28"/>
          <w:szCs w:val="28"/>
          <w:rtl/>
        </w:rPr>
        <w:t>، وعليه ففقرات هذا المحور تتميز باتساق داخلي بينها، الأمر الذي يجعلها تتميز بمستوى عالية من الصدق وبالتالي الصلاحية للدراسة الميدانية</w:t>
      </w:r>
    </w:p>
    <w:p w14:paraId="63F233E1">
      <w:pPr>
        <w:bidi/>
        <w:spacing w:line="360" w:lineRule="auto"/>
        <w:jc w:val="both"/>
        <w:rPr>
          <w:rFonts w:ascii="Times New Roman" w:hAnsi="Times New Roman" w:cs="Simplified Arabic"/>
          <w:b/>
          <w:bCs/>
          <w:sz w:val="28"/>
          <w:szCs w:val="28"/>
        </w:rPr>
      </w:pPr>
      <w:r>
        <w:rPr>
          <w:rFonts w:hint="cs" w:ascii="Times New Roman" w:hAnsi="Times New Roman" w:cs="Simplified Arabic"/>
          <w:b/>
          <w:bCs/>
          <w:sz w:val="28"/>
          <w:szCs w:val="28"/>
          <w:rtl/>
        </w:rPr>
        <w:t>تحليل</w:t>
      </w:r>
      <w:r>
        <w:rPr>
          <w:rFonts w:ascii="Times New Roman" w:hAnsi="Times New Roman" w:cs="Simplified Arabic"/>
          <w:b/>
          <w:bCs/>
          <w:sz w:val="28"/>
          <w:szCs w:val="28"/>
          <w:rtl/>
        </w:rPr>
        <w:t xml:space="preserve"> </w:t>
      </w:r>
      <w:r>
        <w:rPr>
          <w:rFonts w:hint="cs" w:ascii="Times New Roman" w:hAnsi="Times New Roman" w:cs="Simplified Arabic"/>
          <w:b/>
          <w:bCs/>
          <w:sz w:val="28"/>
          <w:szCs w:val="28"/>
          <w:rtl/>
        </w:rPr>
        <w:t>إجابات</w:t>
      </w:r>
      <w:r>
        <w:rPr>
          <w:rFonts w:ascii="Times New Roman" w:hAnsi="Times New Roman" w:cs="Simplified Arabic"/>
          <w:b/>
          <w:bCs/>
          <w:sz w:val="28"/>
          <w:szCs w:val="28"/>
          <w:rtl/>
        </w:rPr>
        <w:t xml:space="preserve"> </w:t>
      </w:r>
      <w:r>
        <w:rPr>
          <w:rFonts w:hint="cs" w:ascii="Times New Roman" w:hAnsi="Times New Roman" w:cs="Simplified Arabic"/>
          <w:b/>
          <w:bCs/>
          <w:sz w:val="28"/>
          <w:szCs w:val="28"/>
          <w:rtl/>
        </w:rPr>
        <w:t>أفراد</w:t>
      </w:r>
      <w:r>
        <w:rPr>
          <w:rFonts w:ascii="Times New Roman" w:hAnsi="Times New Roman" w:cs="Simplified Arabic"/>
          <w:b/>
          <w:bCs/>
          <w:sz w:val="28"/>
          <w:szCs w:val="28"/>
          <w:rtl/>
        </w:rPr>
        <w:t xml:space="preserve"> </w:t>
      </w:r>
      <w:r>
        <w:rPr>
          <w:rFonts w:hint="cs" w:ascii="Times New Roman" w:hAnsi="Times New Roman" w:cs="Simplified Arabic"/>
          <w:b/>
          <w:bCs/>
          <w:sz w:val="28"/>
          <w:szCs w:val="28"/>
          <w:rtl/>
        </w:rPr>
        <w:t>عينة</w:t>
      </w:r>
      <w:r>
        <w:rPr>
          <w:rFonts w:ascii="Times New Roman" w:hAnsi="Times New Roman" w:cs="Simplified Arabic"/>
          <w:b/>
          <w:bCs/>
          <w:sz w:val="28"/>
          <w:szCs w:val="28"/>
          <w:rtl/>
        </w:rPr>
        <w:t xml:space="preserve"> </w:t>
      </w:r>
      <w:r>
        <w:rPr>
          <w:rFonts w:hint="cs" w:ascii="Times New Roman" w:hAnsi="Times New Roman" w:cs="Simplified Arabic"/>
          <w:b/>
          <w:bCs/>
          <w:sz w:val="28"/>
          <w:szCs w:val="28"/>
          <w:rtl/>
        </w:rPr>
        <w:t>الدراسة</w:t>
      </w:r>
      <w:r>
        <w:rPr>
          <w:rFonts w:ascii="Times New Roman" w:hAnsi="Times New Roman" w:cs="Simplified Arabic"/>
          <w:b/>
          <w:bCs/>
          <w:sz w:val="28"/>
          <w:szCs w:val="28"/>
          <w:rtl/>
        </w:rPr>
        <w:t xml:space="preserve"> </w:t>
      </w:r>
      <w:r>
        <w:rPr>
          <w:rFonts w:hint="cs" w:ascii="Times New Roman" w:hAnsi="Times New Roman" w:cs="Simplified Arabic"/>
          <w:b/>
          <w:bCs/>
          <w:sz w:val="28"/>
          <w:szCs w:val="28"/>
          <w:rtl/>
        </w:rPr>
        <w:t>حول</w:t>
      </w:r>
      <w:r>
        <w:rPr>
          <w:rFonts w:ascii="Times New Roman" w:hAnsi="Times New Roman" w:cs="Simplified Arabic"/>
          <w:b/>
          <w:bCs/>
          <w:sz w:val="28"/>
          <w:szCs w:val="28"/>
          <w:rtl/>
        </w:rPr>
        <w:t xml:space="preserve"> </w:t>
      </w:r>
      <w:r>
        <w:rPr>
          <w:rFonts w:hint="cs" w:ascii="Times New Roman" w:hAnsi="Times New Roman" w:cs="Simplified Arabic"/>
          <w:b/>
          <w:bCs/>
          <w:sz w:val="28"/>
          <w:szCs w:val="28"/>
          <w:rtl/>
        </w:rPr>
        <w:t>محور</w:t>
      </w:r>
      <w:r>
        <w:rPr>
          <w:rFonts w:ascii="Times New Roman" w:hAnsi="Times New Roman" w:cs="Simplified Arabic"/>
          <w:b/>
          <w:bCs/>
          <w:sz w:val="28"/>
          <w:szCs w:val="28"/>
          <w:rtl/>
        </w:rPr>
        <w:t xml:space="preserve"> </w:t>
      </w:r>
      <w:r>
        <w:rPr>
          <w:rFonts w:hint="cs" w:ascii="Times New Roman" w:hAnsi="Times New Roman" w:cs="Simplified Arabic"/>
          <w:b/>
          <w:bCs/>
          <w:sz w:val="28"/>
          <w:szCs w:val="28"/>
          <w:rtl/>
        </w:rPr>
        <w:t>الخصائص</w:t>
      </w:r>
      <w:r>
        <w:rPr>
          <w:rFonts w:ascii="Times New Roman" w:hAnsi="Times New Roman" w:cs="Simplified Arabic"/>
          <w:b/>
          <w:bCs/>
          <w:sz w:val="28"/>
          <w:szCs w:val="28"/>
          <w:rtl/>
        </w:rPr>
        <w:t xml:space="preserve"> </w:t>
      </w:r>
      <w:r>
        <w:rPr>
          <w:rFonts w:hint="cs" w:ascii="Times New Roman" w:hAnsi="Times New Roman" w:cs="Simplified Arabic"/>
          <w:b/>
          <w:bCs/>
          <w:sz w:val="28"/>
          <w:szCs w:val="28"/>
          <w:rtl/>
        </w:rPr>
        <w:t>الشخصية</w:t>
      </w:r>
      <w:r>
        <w:rPr>
          <w:rFonts w:ascii="Times New Roman" w:hAnsi="Times New Roman" w:cs="Simplified Arabic"/>
          <w:b/>
          <w:bCs/>
          <w:sz w:val="28"/>
          <w:szCs w:val="28"/>
          <w:rtl/>
        </w:rPr>
        <w:t xml:space="preserve"> </w:t>
      </w:r>
      <w:r>
        <w:rPr>
          <w:rFonts w:hint="cs" w:ascii="Times New Roman" w:hAnsi="Times New Roman" w:cs="Simplified Arabic"/>
          <w:b/>
          <w:bCs/>
          <w:sz w:val="28"/>
          <w:szCs w:val="28"/>
          <w:rtl/>
        </w:rPr>
        <w:t>والوظيفية</w:t>
      </w:r>
    </w:p>
    <w:p w14:paraId="5080E07D">
      <w:pPr>
        <w:bidi/>
        <w:spacing w:line="360" w:lineRule="auto"/>
        <w:jc w:val="both"/>
        <w:rPr>
          <w:rFonts w:hint="cs" w:ascii="Times New Roman" w:hAnsi="Times New Roman" w:cs="Simplified Arabic"/>
          <w:sz w:val="28"/>
          <w:szCs w:val="28"/>
          <w:rtl/>
        </w:rPr>
      </w:pPr>
      <w:r>
        <w:rPr>
          <w:rFonts w:hint="cs" w:ascii="Times New Roman" w:hAnsi="Times New Roman" w:cs="Simplified Arabic"/>
          <w:sz w:val="28"/>
          <w:szCs w:val="28"/>
          <w:rtl/>
        </w:rPr>
        <w:t>من</w:t>
      </w:r>
      <w:r>
        <w:rPr>
          <w:rFonts w:ascii="Times New Roman" w:hAnsi="Times New Roman" w:cs="Simplified Arabic"/>
          <w:sz w:val="28"/>
          <w:szCs w:val="28"/>
          <w:rtl/>
        </w:rPr>
        <w:t xml:space="preserve"> </w:t>
      </w:r>
      <w:r>
        <w:rPr>
          <w:rFonts w:hint="cs" w:ascii="Times New Roman" w:hAnsi="Times New Roman" w:cs="Simplified Arabic"/>
          <w:sz w:val="28"/>
          <w:szCs w:val="28"/>
          <w:rtl/>
        </w:rPr>
        <w:t>خلال</w:t>
      </w:r>
      <w:r>
        <w:rPr>
          <w:rFonts w:ascii="Times New Roman" w:hAnsi="Times New Roman" w:cs="Simplified Arabic"/>
          <w:sz w:val="28"/>
          <w:szCs w:val="28"/>
          <w:rtl/>
        </w:rPr>
        <w:t xml:space="preserve"> </w:t>
      </w:r>
      <w:r>
        <w:rPr>
          <w:rFonts w:hint="cs" w:ascii="Times New Roman" w:hAnsi="Times New Roman" w:cs="Simplified Arabic"/>
          <w:sz w:val="28"/>
          <w:szCs w:val="28"/>
          <w:rtl/>
        </w:rPr>
        <w:t>هذا</w:t>
      </w:r>
      <w:r>
        <w:rPr>
          <w:rFonts w:ascii="Times New Roman" w:hAnsi="Times New Roman" w:cs="Simplified Arabic"/>
          <w:sz w:val="28"/>
          <w:szCs w:val="28"/>
          <w:rtl/>
        </w:rPr>
        <w:t xml:space="preserve"> </w:t>
      </w:r>
      <w:r>
        <w:rPr>
          <w:rFonts w:hint="cs" w:ascii="Times New Roman" w:hAnsi="Times New Roman" w:cs="Simplified Arabic"/>
          <w:sz w:val="28"/>
          <w:szCs w:val="28"/>
          <w:rtl/>
        </w:rPr>
        <w:t>المطلب</w:t>
      </w:r>
      <w:r>
        <w:rPr>
          <w:rFonts w:ascii="Times New Roman" w:hAnsi="Times New Roman" w:cs="Simplified Arabic"/>
          <w:sz w:val="28"/>
          <w:szCs w:val="28"/>
          <w:rtl/>
        </w:rPr>
        <w:t xml:space="preserve"> </w:t>
      </w:r>
      <w:r>
        <w:rPr>
          <w:rFonts w:hint="cs" w:ascii="Times New Roman" w:hAnsi="Times New Roman" w:cs="Simplified Arabic"/>
          <w:sz w:val="28"/>
          <w:szCs w:val="28"/>
          <w:rtl/>
        </w:rPr>
        <w:t>سنعمل على تحليل</w:t>
      </w:r>
      <w:r>
        <w:rPr>
          <w:rFonts w:ascii="Times New Roman" w:hAnsi="Times New Roman" w:cs="Simplified Arabic"/>
          <w:sz w:val="28"/>
          <w:szCs w:val="28"/>
          <w:rtl/>
        </w:rPr>
        <w:t xml:space="preserve"> </w:t>
      </w:r>
      <w:r>
        <w:rPr>
          <w:rFonts w:hint="cs" w:ascii="Times New Roman" w:hAnsi="Times New Roman" w:cs="Simplified Arabic"/>
          <w:sz w:val="28"/>
          <w:szCs w:val="28"/>
          <w:rtl/>
        </w:rPr>
        <w:t>الخصائص</w:t>
      </w:r>
      <w:r>
        <w:rPr>
          <w:rFonts w:ascii="Times New Roman" w:hAnsi="Times New Roman" w:cs="Simplified Arabic"/>
          <w:sz w:val="28"/>
          <w:szCs w:val="28"/>
          <w:rtl/>
        </w:rPr>
        <w:t xml:space="preserve"> </w:t>
      </w:r>
      <w:r>
        <w:rPr>
          <w:rFonts w:hint="cs" w:ascii="Times New Roman" w:hAnsi="Times New Roman" w:cs="Simplified Arabic"/>
          <w:sz w:val="28"/>
          <w:szCs w:val="28"/>
          <w:rtl/>
        </w:rPr>
        <w:t>الشخصية</w:t>
      </w:r>
      <w:r>
        <w:rPr>
          <w:rFonts w:ascii="Times New Roman" w:hAnsi="Times New Roman" w:cs="Simplified Arabic"/>
          <w:sz w:val="28"/>
          <w:szCs w:val="28"/>
          <w:rtl/>
        </w:rPr>
        <w:t xml:space="preserve"> </w:t>
      </w:r>
      <w:r>
        <w:rPr>
          <w:rFonts w:hint="cs" w:ascii="Times New Roman" w:hAnsi="Times New Roman" w:cs="Simplified Arabic"/>
          <w:sz w:val="28"/>
          <w:szCs w:val="28"/>
          <w:rtl/>
        </w:rPr>
        <w:t>والوظيفية</w:t>
      </w:r>
      <w:r>
        <w:rPr>
          <w:rFonts w:ascii="Times New Roman" w:hAnsi="Times New Roman" w:cs="Simplified Arabic"/>
          <w:sz w:val="28"/>
          <w:szCs w:val="28"/>
          <w:rtl/>
        </w:rPr>
        <w:t xml:space="preserve"> </w:t>
      </w:r>
      <w:r>
        <w:rPr>
          <w:rFonts w:hint="cs" w:ascii="Times New Roman" w:hAnsi="Times New Roman" w:cs="Simplified Arabic"/>
          <w:sz w:val="28"/>
          <w:szCs w:val="28"/>
          <w:rtl/>
        </w:rPr>
        <w:t>لأفراد</w:t>
      </w:r>
      <w:r>
        <w:rPr>
          <w:rFonts w:ascii="Times New Roman" w:hAnsi="Times New Roman" w:cs="Simplified Arabic"/>
          <w:sz w:val="28"/>
          <w:szCs w:val="28"/>
          <w:rtl/>
        </w:rPr>
        <w:t xml:space="preserve"> </w:t>
      </w:r>
      <w:r>
        <w:rPr>
          <w:rFonts w:hint="cs" w:ascii="Times New Roman" w:hAnsi="Times New Roman" w:cs="Simplified Arabic"/>
          <w:sz w:val="28"/>
          <w:szCs w:val="28"/>
          <w:rtl/>
        </w:rPr>
        <w:t>عينة الدراسة</w:t>
      </w:r>
      <w:r>
        <w:rPr>
          <w:rFonts w:ascii="Times New Roman" w:hAnsi="Times New Roman" w:cs="Simplified Arabic"/>
          <w:sz w:val="28"/>
          <w:szCs w:val="28"/>
          <w:rtl/>
        </w:rPr>
        <w:t xml:space="preserve"> </w:t>
      </w:r>
      <w:r>
        <w:rPr>
          <w:rFonts w:hint="cs" w:ascii="Times New Roman" w:hAnsi="Times New Roman" w:cs="Simplified Arabic"/>
          <w:sz w:val="28"/>
          <w:szCs w:val="28"/>
          <w:rtl/>
        </w:rPr>
        <w:t>وهي</w:t>
      </w:r>
      <w:r>
        <w:rPr>
          <w:rFonts w:ascii="Times New Roman" w:hAnsi="Times New Roman" w:cs="Simplified Arabic"/>
          <w:sz w:val="28"/>
          <w:szCs w:val="28"/>
          <w:rtl/>
        </w:rPr>
        <w:t xml:space="preserve"> </w:t>
      </w:r>
      <w:r>
        <w:rPr>
          <w:rFonts w:hint="cs" w:ascii="Times New Roman" w:hAnsi="Times New Roman" w:cs="Simplified Arabic"/>
          <w:sz w:val="28"/>
          <w:szCs w:val="28"/>
          <w:rtl/>
        </w:rPr>
        <w:t>الجنس،</w:t>
      </w:r>
      <w:r>
        <w:rPr>
          <w:rFonts w:ascii="Times New Roman" w:hAnsi="Times New Roman" w:cs="Simplified Arabic"/>
          <w:sz w:val="28"/>
          <w:szCs w:val="28"/>
          <w:rtl/>
        </w:rPr>
        <w:t xml:space="preserve"> </w:t>
      </w:r>
      <w:r>
        <w:rPr>
          <w:rFonts w:hint="cs" w:ascii="Times New Roman" w:hAnsi="Times New Roman" w:cs="Simplified Arabic"/>
          <w:sz w:val="28"/>
          <w:szCs w:val="28"/>
          <w:rtl/>
        </w:rPr>
        <w:t>العمر، المستوى التعليمي،</w:t>
      </w:r>
      <w:r>
        <w:rPr>
          <w:rFonts w:ascii="Times New Roman" w:hAnsi="Times New Roman" w:cs="Simplified Arabic"/>
          <w:sz w:val="28"/>
          <w:szCs w:val="28"/>
          <w:rtl/>
        </w:rPr>
        <w:t xml:space="preserve"> </w:t>
      </w:r>
      <w:r>
        <w:rPr>
          <w:rFonts w:hint="cs" w:ascii="Times New Roman" w:hAnsi="Times New Roman" w:cs="Simplified Arabic"/>
          <w:sz w:val="28"/>
          <w:szCs w:val="28"/>
          <w:rtl/>
        </w:rPr>
        <w:t>مدة الخدمة،</w:t>
      </w:r>
      <w:r>
        <w:rPr>
          <w:rFonts w:ascii="Times New Roman" w:hAnsi="Times New Roman" w:cs="Simplified Arabic"/>
          <w:sz w:val="28"/>
          <w:szCs w:val="28"/>
          <w:rtl/>
        </w:rPr>
        <w:t xml:space="preserve"> </w:t>
      </w:r>
      <w:r>
        <w:rPr>
          <w:rFonts w:hint="cs" w:ascii="Times New Roman" w:hAnsi="Times New Roman" w:cs="Simplified Arabic"/>
          <w:sz w:val="28"/>
          <w:szCs w:val="28"/>
          <w:rtl/>
        </w:rPr>
        <w:t>المستوى</w:t>
      </w:r>
      <w:r>
        <w:rPr>
          <w:rFonts w:ascii="Times New Roman" w:hAnsi="Times New Roman" w:cs="Simplified Arabic"/>
          <w:sz w:val="28"/>
          <w:szCs w:val="28"/>
          <w:rtl/>
        </w:rPr>
        <w:t xml:space="preserve"> </w:t>
      </w:r>
      <w:r>
        <w:rPr>
          <w:rFonts w:hint="cs" w:ascii="Times New Roman" w:hAnsi="Times New Roman" w:cs="Simplified Arabic"/>
          <w:sz w:val="28"/>
          <w:szCs w:val="28"/>
          <w:rtl/>
        </w:rPr>
        <w:t>الوظيفي، الحالة</w:t>
      </w:r>
      <w:r>
        <w:rPr>
          <w:rFonts w:ascii="Times New Roman" w:hAnsi="Times New Roman" w:cs="Simplified Arabic"/>
          <w:sz w:val="28"/>
          <w:szCs w:val="28"/>
          <w:rtl/>
        </w:rPr>
        <w:t xml:space="preserve"> </w:t>
      </w:r>
      <w:r>
        <w:rPr>
          <w:rFonts w:hint="cs" w:ascii="Times New Roman" w:hAnsi="Times New Roman" w:cs="Simplified Arabic"/>
          <w:sz w:val="28"/>
          <w:szCs w:val="28"/>
          <w:rtl/>
        </w:rPr>
        <w:t>الاجتماعية</w:t>
      </w:r>
    </w:p>
    <w:p w14:paraId="6D49F079">
      <w:pPr>
        <w:bidi/>
        <w:spacing w:line="360" w:lineRule="auto"/>
        <w:jc w:val="both"/>
        <w:rPr>
          <w:rFonts w:cs="Simplified Arabic"/>
          <w:b/>
          <w:bCs/>
          <w:sz w:val="28"/>
          <w:szCs w:val="28"/>
          <w:rtl/>
        </w:rPr>
      </w:pPr>
      <w:r>
        <w:rPr>
          <w:rFonts w:hint="cs" w:cs="Simplified Arabic"/>
          <w:b/>
          <w:bCs/>
          <w:sz w:val="28"/>
          <w:szCs w:val="28"/>
          <w:rtl/>
        </w:rPr>
        <w:t>الجدول رقم</w:t>
      </w:r>
      <w:r>
        <w:rPr>
          <w:rFonts w:hint="cs" w:cs="Simplified Arabic"/>
          <w:b/>
          <w:bCs/>
          <w:sz w:val="28"/>
          <w:szCs w:val="28"/>
          <w:rtl/>
          <w:lang w:val="en-US" w:bidi="ar-SA"/>
        </w:rPr>
        <w:t>(4)</w:t>
      </w:r>
      <w:r>
        <w:rPr>
          <w:rFonts w:hint="cs" w:cs="Simplified Arabic"/>
          <w:b/>
          <w:bCs/>
          <w:sz w:val="28"/>
          <w:szCs w:val="28"/>
          <w:rtl/>
        </w:rPr>
        <w:t>: توزيع</w:t>
      </w:r>
      <w:r>
        <w:rPr>
          <w:rFonts w:cs="Simplified Arabic"/>
          <w:b/>
          <w:bCs/>
          <w:sz w:val="28"/>
          <w:szCs w:val="28"/>
          <w:rtl/>
        </w:rPr>
        <w:t xml:space="preserve"> </w:t>
      </w:r>
      <w:r>
        <w:rPr>
          <w:rFonts w:hint="cs" w:cs="Simplified Arabic"/>
          <w:b/>
          <w:bCs/>
          <w:sz w:val="28"/>
          <w:szCs w:val="28"/>
          <w:rtl/>
        </w:rPr>
        <w:t>البيانات الديمغرافية لعينة الدراسة</w:t>
      </w:r>
      <w:r>
        <w:rPr>
          <w:rFonts w:cs="Simplified Arabic"/>
          <w:b/>
          <w:bCs/>
          <w:sz w:val="28"/>
          <w:szCs w:val="28"/>
          <w:rtl/>
        </w:rPr>
        <w:t xml:space="preserve"> </w:t>
      </w:r>
    </w:p>
    <w:tbl>
      <w:tblPr>
        <w:tblStyle w:val="3"/>
        <w:bidiVisual/>
        <w:tblW w:w="7840" w:type="dxa"/>
        <w:tblInd w:w="1208" w:type="dxa"/>
        <w:tblLayout w:type="autofit"/>
        <w:tblCellMar>
          <w:top w:w="0" w:type="dxa"/>
          <w:left w:w="108" w:type="dxa"/>
          <w:bottom w:w="0" w:type="dxa"/>
          <w:right w:w="108" w:type="dxa"/>
        </w:tblCellMar>
      </w:tblPr>
      <w:tblGrid>
        <w:gridCol w:w="2720"/>
        <w:gridCol w:w="2720"/>
        <w:gridCol w:w="1200"/>
        <w:gridCol w:w="1200"/>
      </w:tblGrid>
      <w:tr w14:paraId="23C84095">
        <w:tblPrEx>
          <w:tblCellMar>
            <w:top w:w="0" w:type="dxa"/>
            <w:left w:w="108" w:type="dxa"/>
            <w:bottom w:w="0" w:type="dxa"/>
            <w:right w:w="108" w:type="dxa"/>
          </w:tblCellMar>
        </w:tblPrEx>
        <w:trPr>
          <w:trHeight w:val="285" w:hRule="atLeast"/>
        </w:trPr>
        <w:tc>
          <w:tcPr>
            <w:tcW w:w="5440" w:type="dxa"/>
            <w:gridSpan w:val="2"/>
            <w:tcBorders>
              <w:top w:val="single" w:color="000000" w:sz="12" w:space="0"/>
              <w:left w:val="single" w:color="000000" w:sz="12" w:space="0"/>
              <w:bottom w:val="single" w:color="000000" w:sz="12" w:space="0"/>
              <w:right w:val="single" w:color="000000" w:sz="12" w:space="0"/>
            </w:tcBorders>
            <w:shd w:val="clear" w:color="auto" w:fill="auto"/>
            <w:vAlign w:val="center"/>
          </w:tcPr>
          <w:p w14:paraId="6EA4055A">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 </w:t>
            </w:r>
          </w:p>
        </w:tc>
        <w:tc>
          <w:tcPr>
            <w:tcW w:w="1200" w:type="dxa"/>
            <w:tcBorders>
              <w:top w:val="single" w:color="000000" w:sz="12" w:space="0"/>
              <w:left w:val="single" w:color="000000" w:sz="12" w:space="0"/>
              <w:bottom w:val="single" w:color="000000" w:sz="12" w:space="0"/>
              <w:right w:val="single" w:color="000000" w:sz="4" w:space="0"/>
            </w:tcBorders>
            <w:shd w:val="clear" w:color="auto" w:fill="auto"/>
            <w:vAlign w:val="center"/>
          </w:tcPr>
          <w:p w14:paraId="149DF269">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Count</w:t>
            </w:r>
          </w:p>
        </w:tc>
        <w:tc>
          <w:tcPr>
            <w:tcW w:w="1200" w:type="dxa"/>
            <w:tcBorders>
              <w:top w:val="single" w:color="000000" w:sz="12" w:space="0"/>
              <w:left w:val="single" w:color="000000" w:sz="4" w:space="0"/>
              <w:bottom w:val="single" w:color="000000" w:sz="12" w:space="0"/>
              <w:right w:val="single" w:color="000000" w:sz="12" w:space="0"/>
            </w:tcBorders>
            <w:shd w:val="clear" w:color="auto" w:fill="auto"/>
            <w:vAlign w:val="center"/>
          </w:tcPr>
          <w:p w14:paraId="568068CF">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Column N %</w:t>
            </w:r>
          </w:p>
        </w:tc>
      </w:tr>
      <w:tr w14:paraId="464E906F">
        <w:tblPrEx>
          <w:tblCellMar>
            <w:top w:w="0" w:type="dxa"/>
            <w:left w:w="108" w:type="dxa"/>
            <w:bottom w:w="0" w:type="dxa"/>
            <w:right w:w="108" w:type="dxa"/>
          </w:tblCellMar>
        </w:tblPrEx>
        <w:trPr>
          <w:trHeight w:val="270" w:hRule="atLeast"/>
        </w:trPr>
        <w:tc>
          <w:tcPr>
            <w:tcW w:w="2720" w:type="dxa"/>
            <w:vMerge w:val="restart"/>
            <w:tcBorders>
              <w:top w:val="nil"/>
              <w:left w:val="single" w:color="000000" w:sz="12" w:space="0"/>
              <w:bottom w:val="nil"/>
              <w:right w:val="nil"/>
            </w:tcBorders>
            <w:shd w:val="clear" w:color="auto" w:fill="auto"/>
            <w:vAlign w:val="center"/>
          </w:tcPr>
          <w:p w14:paraId="396F9A27">
            <w:pPr>
              <w:bidi/>
              <w:spacing w:after="0" w:line="240" w:lineRule="auto"/>
              <w:jc w:val="center"/>
              <w:rPr>
                <w:rFonts w:ascii="Arial" w:hAnsi="Arial" w:eastAsia="Times New Roman" w:cs="Arial"/>
                <w:b/>
                <w:bCs/>
                <w:color w:val="000000"/>
                <w:sz w:val="18"/>
                <w:szCs w:val="18"/>
                <w:lang w:val="en-US"/>
              </w:rPr>
            </w:pPr>
            <w:r>
              <w:rPr>
                <w:rFonts w:ascii="Arial" w:hAnsi="Arial" w:eastAsia="Times New Roman" w:cs="Arial"/>
                <w:b/>
                <w:bCs/>
                <w:color w:val="000000"/>
                <w:sz w:val="18"/>
                <w:szCs w:val="18"/>
                <w:rtl/>
                <w:lang w:val="en-US"/>
              </w:rPr>
              <w:t>الجنس</w:t>
            </w:r>
          </w:p>
        </w:tc>
        <w:tc>
          <w:tcPr>
            <w:tcW w:w="2720" w:type="dxa"/>
            <w:tcBorders>
              <w:top w:val="nil"/>
              <w:left w:val="nil"/>
              <w:bottom w:val="nil"/>
              <w:right w:val="single" w:color="000000" w:sz="12" w:space="0"/>
            </w:tcBorders>
            <w:shd w:val="clear" w:color="auto" w:fill="auto"/>
            <w:vAlign w:val="center"/>
          </w:tcPr>
          <w:p w14:paraId="2E8A1C40">
            <w:pPr>
              <w:bidi/>
              <w:spacing w:after="0" w:line="240" w:lineRule="auto"/>
              <w:jc w:val="center"/>
              <w:rPr>
                <w:rFonts w:ascii="Arial" w:hAnsi="Arial" w:eastAsia="Times New Roman" w:cs="Arial"/>
                <w:b/>
                <w:bCs/>
                <w:color w:val="000000"/>
                <w:sz w:val="18"/>
                <w:szCs w:val="18"/>
                <w:rtl/>
                <w:lang w:val="en-US"/>
              </w:rPr>
            </w:pPr>
            <w:r>
              <w:rPr>
                <w:rFonts w:ascii="Arial" w:hAnsi="Arial" w:eastAsia="Times New Roman" w:cs="Arial"/>
                <w:b/>
                <w:bCs/>
                <w:color w:val="000000"/>
                <w:sz w:val="18"/>
                <w:szCs w:val="18"/>
                <w:rtl/>
                <w:lang w:val="en-US"/>
              </w:rPr>
              <w:t>ذكر</w:t>
            </w:r>
          </w:p>
        </w:tc>
        <w:tc>
          <w:tcPr>
            <w:tcW w:w="1200" w:type="dxa"/>
            <w:tcBorders>
              <w:top w:val="nil"/>
              <w:left w:val="single" w:color="000000" w:sz="12" w:space="0"/>
              <w:bottom w:val="nil"/>
              <w:right w:val="single" w:color="000000" w:sz="4" w:space="0"/>
            </w:tcBorders>
            <w:shd w:val="clear" w:color="auto" w:fill="auto"/>
            <w:noWrap/>
            <w:vAlign w:val="center"/>
          </w:tcPr>
          <w:p w14:paraId="58E2E704">
            <w:pPr>
              <w:spacing w:after="0" w:line="240" w:lineRule="auto"/>
              <w:jc w:val="center"/>
              <w:rPr>
                <w:rFonts w:ascii="Arial" w:hAnsi="Arial" w:eastAsia="Times New Roman" w:cs="Arial"/>
                <w:color w:val="000000"/>
                <w:sz w:val="18"/>
                <w:szCs w:val="18"/>
                <w:rtl/>
                <w:lang w:val="en-US"/>
              </w:rPr>
            </w:pPr>
            <w:r>
              <w:rPr>
                <w:rFonts w:ascii="Arial" w:hAnsi="Arial" w:eastAsia="Times New Roman" w:cs="Arial"/>
                <w:color w:val="000000"/>
                <w:sz w:val="18"/>
                <w:szCs w:val="18"/>
                <w:lang w:val="en-US"/>
              </w:rPr>
              <w:t>40</w:t>
            </w:r>
          </w:p>
        </w:tc>
        <w:tc>
          <w:tcPr>
            <w:tcW w:w="1200" w:type="dxa"/>
            <w:tcBorders>
              <w:top w:val="nil"/>
              <w:left w:val="single" w:color="000000" w:sz="4" w:space="0"/>
              <w:bottom w:val="nil"/>
              <w:right w:val="single" w:color="000000" w:sz="12" w:space="0"/>
            </w:tcBorders>
            <w:shd w:val="clear" w:color="auto" w:fill="auto"/>
            <w:noWrap/>
            <w:vAlign w:val="center"/>
          </w:tcPr>
          <w:p w14:paraId="3432224B">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87%</w:t>
            </w:r>
          </w:p>
        </w:tc>
      </w:tr>
      <w:tr w14:paraId="29D35E6C">
        <w:tblPrEx>
          <w:tblCellMar>
            <w:top w:w="0" w:type="dxa"/>
            <w:left w:w="108" w:type="dxa"/>
            <w:bottom w:w="0" w:type="dxa"/>
            <w:right w:w="108" w:type="dxa"/>
          </w:tblCellMar>
        </w:tblPrEx>
        <w:trPr>
          <w:trHeight w:val="255" w:hRule="atLeast"/>
        </w:trPr>
        <w:tc>
          <w:tcPr>
            <w:tcW w:w="2720" w:type="dxa"/>
            <w:vMerge w:val="continue"/>
            <w:tcBorders>
              <w:top w:val="nil"/>
              <w:left w:val="single" w:color="000000" w:sz="12" w:space="0"/>
              <w:bottom w:val="nil"/>
              <w:right w:val="nil"/>
            </w:tcBorders>
            <w:vAlign w:val="center"/>
          </w:tcPr>
          <w:p w14:paraId="499714F4">
            <w:pPr>
              <w:bidi/>
              <w:spacing w:after="0" w:line="240" w:lineRule="auto"/>
              <w:rPr>
                <w:rFonts w:ascii="Arial" w:hAnsi="Arial" w:eastAsia="Times New Roman" w:cs="Arial"/>
                <w:b/>
                <w:bCs/>
                <w:color w:val="000000"/>
                <w:sz w:val="18"/>
                <w:szCs w:val="18"/>
                <w:lang w:val="en-US"/>
              </w:rPr>
            </w:pPr>
          </w:p>
        </w:tc>
        <w:tc>
          <w:tcPr>
            <w:tcW w:w="2720" w:type="dxa"/>
            <w:tcBorders>
              <w:top w:val="nil"/>
              <w:left w:val="nil"/>
              <w:bottom w:val="single" w:color="auto" w:sz="4" w:space="0"/>
              <w:right w:val="single" w:color="000000" w:sz="12" w:space="0"/>
            </w:tcBorders>
            <w:shd w:val="clear" w:color="auto" w:fill="auto"/>
            <w:vAlign w:val="center"/>
          </w:tcPr>
          <w:p w14:paraId="6C7A9110">
            <w:pPr>
              <w:bidi/>
              <w:spacing w:after="0" w:line="240" w:lineRule="auto"/>
              <w:jc w:val="center"/>
              <w:rPr>
                <w:rFonts w:ascii="Arial" w:hAnsi="Arial" w:eastAsia="Times New Roman" w:cs="Arial"/>
                <w:b/>
                <w:bCs/>
                <w:color w:val="000000"/>
                <w:sz w:val="18"/>
                <w:szCs w:val="18"/>
                <w:lang w:val="en-US"/>
              </w:rPr>
            </w:pPr>
            <w:r>
              <w:rPr>
                <w:rFonts w:ascii="Arial" w:hAnsi="Arial" w:eastAsia="Times New Roman" w:cs="Arial"/>
                <w:b/>
                <w:bCs/>
                <w:color w:val="000000"/>
                <w:sz w:val="18"/>
                <w:szCs w:val="18"/>
                <w:rtl/>
                <w:lang w:val="en-US"/>
              </w:rPr>
              <w:t>أنثى</w:t>
            </w:r>
          </w:p>
        </w:tc>
        <w:tc>
          <w:tcPr>
            <w:tcW w:w="1200" w:type="dxa"/>
            <w:tcBorders>
              <w:top w:val="nil"/>
              <w:left w:val="single" w:color="000000" w:sz="12" w:space="0"/>
              <w:bottom w:val="single" w:color="auto" w:sz="4" w:space="0"/>
              <w:right w:val="single" w:color="000000" w:sz="4" w:space="0"/>
            </w:tcBorders>
            <w:shd w:val="clear" w:color="auto" w:fill="auto"/>
            <w:noWrap/>
            <w:vAlign w:val="center"/>
          </w:tcPr>
          <w:p w14:paraId="605F6185">
            <w:pPr>
              <w:spacing w:after="0" w:line="240" w:lineRule="auto"/>
              <w:jc w:val="center"/>
              <w:rPr>
                <w:rFonts w:ascii="Arial" w:hAnsi="Arial" w:eastAsia="Times New Roman" w:cs="Arial"/>
                <w:color w:val="000000"/>
                <w:sz w:val="18"/>
                <w:szCs w:val="18"/>
                <w:rtl/>
                <w:lang w:val="en-US"/>
              </w:rPr>
            </w:pPr>
            <w:r>
              <w:rPr>
                <w:rFonts w:ascii="Arial" w:hAnsi="Arial" w:eastAsia="Times New Roman" w:cs="Arial"/>
                <w:color w:val="000000"/>
                <w:sz w:val="18"/>
                <w:szCs w:val="18"/>
                <w:lang w:val="en-US"/>
              </w:rPr>
              <w:t>6</w:t>
            </w:r>
          </w:p>
        </w:tc>
        <w:tc>
          <w:tcPr>
            <w:tcW w:w="1200" w:type="dxa"/>
            <w:tcBorders>
              <w:top w:val="nil"/>
              <w:left w:val="single" w:color="000000" w:sz="4" w:space="0"/>
              <w:bottom w:val="single" w:color="auto" w:sz="4" w:space="0"/>
              <w:right w:val="single" w:color="000000" w:sz="12" w:space="0"/>
            </w:tcBorders>
            <w:shd w:val="clear" w:color="auto" w:fill="auto"/>
            <w:noWrap/>
            <w:vAlign w:val="center"/>
          </w:tcPr>
          <w:p w14:paraId="11CA80C3">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13%</w:t>
            </w:r>
          </w:p>
        </w:tc>
      </w:tr>
      <w:tr w14:paraId="03B056C4">
        <w:tblPrEx>
          <w:tblCellMar>
            <w:top w:w="0" w:type="dxa"/>
            <w:left w:w="108" w:type="dxa"/>
            <w:bottom w:w="0" w:type="dxa"/>
            <w:right w:w="108" w:type="dxa"/>
          </w:tblCellMar>
        </w:tblPrEx>
        <w:trPr>
          <w:trHeight w:val="255" w:hRule="atLeast"/>
        </w:trPr>
        <w:tc>
          <w:tcPr>
            <w:tcW w:w="2720" w:type="dxa"/>
            <w:vMerge w:val="restart"/>
            <w:tcBorders>
              <w:top w:val="nil"/>
              <w:left w:val="single" w:color="000000" w:sz="12" w:space="0"/>
              <w:bottom w:val="nil"/>
              <w:right w:val="nil"/>
            </w:tcBorders>
            <w:shd w:val="clear" w:color="auto" w:fill="auto"/>
            <w:vAlign w:val="center"/>
          </w:tcPr>
          <w:p w14:paraId="1EBD616A">
            <w:pPr>
              <w:bidi/>
              <w:spacing w:after="0" w:line="240" w:lineRule="auto"/>
              <w:jc w:val="center"/>
              <w:rPr>
                <w:rFonts w:ascii="Arial" w:hAnsi="Arial" w:eastAsia="Times New Roman" w:cs="Arial"/>
                <w:b/>
                <w:bCs/>
                <w:color w:val="000000"/>
                <w:sz w:val="18"/>
                <w:szCs w:val="18"/>
                <w:lang w:val="en-US"/>
              </w:rPr>
            </w:pPr>
            <w:r>
              <w:rPr>
                <w:rFonts w:ascii="Arial" w:hAnsi="Arial" w:eastAsia="Times New Roman" w:cs="Arial"/>
                <w:b/>
                <w:bCs/>
                <w:color w:val="000000"/>
                <w:sz w:val="18"/>
                <w:szCs w:val="18"/>
                <w:rtl/>
                <w:lang w:val="en-US"/>
              </w:rPr>
              <w:t>المنطقة</w:t>
            </w:r>
          </w:p>
        </w:tc>
        <w:tc>
          <w:tcPr>
            <w:tcW w:w="2720" w:type="dxa"/>
            <w:tcBorders>
              <w:top w:val="nil"/>
              <w:left w:val="nil"/>
              <w:bottom w:val="nil"/>
              <w:right w:val="single" w:color="000000" w:sz="12" w:space="0"/>
            </w:tcBorders>
            <w:shd w:val="clear" w:color="auto" w:fill="auto"/>
            <w:vAlign w:val="center"/>
          </w:tcPr>
          <w:p w14:paraId="1580A6A5">
            <w:pPr>
              <w:bidi/>
              <w:spacing w:after="0" w:line="240" w:lineRule="auto"/>
              <w:jc w:val="center"/>
              <w:rPr>
                <w:rFonts w:ascii="Arial" w:hAnsi="Arial" w:eastAsia="Times New Roman" w:cs="Arial"/>
                <w:b/>
                <w:bCs/>
                <w:color w:val="000000"/>
                <w:sz w:val="18"/>
                <w:szCs w:val="18"/>
                <w:rtl/>
                <w:lang w:val="en-US"/>
              </w:rPr>
            </w:pPr>
            <w:r>
              <w:rPr>
                <w:rFonts w:ascii="Arial" w:hAnsi="Arial" w:eastAsia="Times New Roman" w:cs="Arial"/>
                <w:b/>
                <w:bCs/>
                <w:color w:val="000000"/>
                <w:sz w:val="18"/>
                <w:szCs w:val="18"/>
                <w:rtl/>
                <w:lang w:val="en-US"/>
              </w:rPr>
              <w:t>المنطقة الشرقية</w:t>
            </w:r>
          </w:p>
        </w:tc>
        <w:tc>
          <w:tcPr>
            <w:tcW w:w="1200" w:type="dxa"/>
            <w:tcBorders>
              <w:top w:val="nil"/>
              <w:left w:val="single" w:color="000000" w:sz="12" w:space="0"/>
              <w:bottom w:val="nil"/>
              <w:right w:val="single" w:color="000000" w:sz="4" w:space="0"/>
            </w:tcBorders>
            <w:shd w:val="clear" w:color="auto" w:fill="auto"/>
            <w:noWrap/>
            <w:vAlign w:val="center"/>
          </w:tcPr>
          <w:p w14:paraId="49AD5F53">
            <w:pPr>
              <w:spacing w:after="0" w:line="240" w:lineRule="auto"/>
              <w:jc w:val="center"/>
              <w:rPr>
                <w:rFonts w:ascii="Arial" w:hAnsi="Arial" w:eastAsia="Times New Roman" w:cs="Arial"/>
                <w:color w:val="000000"/>
                <w:sz w:val="18"/>
                <w:szCs w:val="18"/>
                <w:rtl/>
                <w:lang w:val="en-US"/>
              </w:rPr>
            </w:pPr>
            <w:r>
              <w:rPr>
                <w:rFonts w:ascii="Arial" w:hAnsi="Arial" w:eastAsia="Times New Roman" w:cs="Arial"/>
                <w:color w:val="000000"/>
                <w:sz w:val="18"/>
                <w:szCs w:val="18"/>
                <w:lang w:val="en-US"/>
              </w:rPr>
              <w:t>5</w:t>
            </w:r>
          </w:p>
        </w:tc>
        <w:tc>
          <w:tcPr>
            <w:tcW w:w="1200" w:type="dxa"/>
            <w:tcBorders>
              <w:top w:val="nil"/>
              <w:left w:val="single" w:color="000000" w:sz="4" w:space="0"/>
              <w:bottom w:val="nil"/>
              <w:right w:val="single" w:color="000000" w:sz="12" w:space="0"/>
            </w:tcBorders>
            <w:shd w:val="clear" w:color="auto" w:fill="auto"/>
            <w:noWrap/>
            <w:vAlign w:val="center"/>
          </w:tcPr>
          <w:p w14:paraId="6924C8DB">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11%</w:t>
            </w:r>
          </w:p>
        </w:tc>
      </w:tr>
      <w:tr w14:paraId="1D086AA1">
        <w:tblPrEx>
          <w:tblCellMar>
            <w:top w:w="0" w:type="dxa"/>
            <w:left w:w="108" w:type="dxa"/>
            <w:bottom w:w="0" w:type="dxa"/>
            <w:right w:w="108" w:type="dxa"/>
          </w:tblCellMar>
        </w:tblPrEx>
        <w:trPr>
          <w:trHeight w:val="255" w:hRule="atLeast"/>
        </w:trPr>
        <w:tc>
          <w:tcPr>
            <w:tcW w:w="2720" w:type="dxa"/>
            <w:vMerge w:val="continue"/>
            <w:tcBorders>
              <w:top w:val="nil"/>
              <w:left w:val="single" w:color="000000" w:sz="12" w:space="0"/>
              <w:bottom w:val="nil"/>
              <w:right w:val="nil"/>
            </w:tcBorders>
            <w:vAlign w:val="center"/>
          </w:tcPr>
          <w:p w14:paraId="5CF9717F">
            <w:pPr>
              <w:bidi/>
              <w:spacing w:after="0" w:line="240" w:lineRule="auto"/>
              <w:rPr>
                <w:rFonts w:ascii="Arial" w:hAnsi="Arial" w:eastAsia="Times New Roman" w:cs="Arial"/>
                <w:b/>
                <w:bCs/>
                <w:color w:val="000000"/>
                <w:sz w:val="18"/>
                <w:szCs w:val="18"/>
                <w:lang w:val="en-US"/>
              </w:rPr>
            </w:pPr>
          </w:p>
        </w:tc>
        <w:tc>
          <w:tcPr>
            <w:tcW w:w="2720" w:type="dxa"/>
            <w:tcBorders>
              <w:top w:val="nil"/>
              <w:left w:val="nil"/>
              <w:bottom w:val="nil"/>
              <w:right w:val="single" w:color="000000" w:sz="12" w:space="0"/>
            </w:tcBorders>
            <w:shd w:val="clear" w:color="auto" w:fill="auto"/>
            <w:vAlign w:val="center"/>
          </w:tcPr>
          <w:p w14:paraId="5FD4A330">
            <w:pPr>
              <w:bidi/>
              <w:spacing w:after="0" w:line="240" w:lineRule="auto"/>
              <w:jc w:val="center"/>
              <w:rPr>
                <w:rFonts w:ascii="Arial" w:hAnsi="Arial" w:eastAsia="Times New Roman" w:cs="Arial"/>
                <w:b/>
                <w:bCs/>
                <w:color w:val="000000"/>
                <w:sz w:val="18"/>
                <w:szCs w:val="18"/>
                <w:lang w:val="en-US"/>
              </w:rPr>
            </w:pPr>
            <w:r>
              <w:rPr>
                <w:rFonts w:ascii="Arial" w:hAnsi="Arial" w:eastAsia="Times New Roman" w:cs="Arial"/>
                <w:b/>
                <w:bCs/>
                <w:color w:val="000000"/>
                <w:sz w:val="18"/>
                <w:szCs w:val="18"/>
                <w:rtl/>
                <w:lang w:val="en-US"/>
              </w:rPr>
              <w:t>منطقة الباحة</w:t>
            </w:r>
          </w:p>
        </w:tc>
        <w:tc>
          <w:tcPr>
            <w:tcW w:w="1200" w:type="dxa"/>
            <w:tcBorders>
              <w:top w:val="nil"/>
              <w:left w:val="single" w:color="000000" w:sz="12" w:space="0"/>
              <w:bottom w:val="nil"/>
              <w:right w:val="single" w:color="000000" w:sz="4" w:space="0"/>
            </w:tcBorders>
            <w:shd w:val="clear" w:color="auto" w:fill="auto"/>
            <w:noWrap/>
            <w:vAlign w:val="center"/>
          </w:tcPr>
          <w:p w14:paraId="4EAB23A9">
            <w:pPr>
              <w:spacing w:after="0" w:line="240" w:lineRule="auto"/>
              <w:jc w:val="center"/>
              <w:rPr>
                <w:rFonts w:ascii="Arial" w:hAnsi="Arial" w:eastAsia="Times New Roman" w:cs="Arial"/>
                <w:color w:val="000000"/>
                <w:sz w:val="18"/>
                <w:szCs w:val="18"/>
                <w:rtl/>
                <w:lang w:val="en-US"/>
              </w:rPr>
            </w:pPr>
            <w:r>
              <w:rPr>
                <w:rFonts w:ascii="Arial" w:hAnsi="Arial" w:eastAsia="Times New Roman" w:cs="Arial"/>
                <w:color w:val="000000"/>
                <w:sz w:val="18"/>
                <w:szCs w:val="18"/>
                <w:lang w:val="en-US"/>
              </w:rPr>
              <w:t>1</w:t>
            </w:r>
          </w:p>
        </w:tc>
        <w:tc>
          <w:tcPr>
            <w:tcW w:w="1200" w:type="dxa"/>
            <w:tcBorders>
              <w:top w:val="nil"/>
              <w:left w:val="single" w:color="000000" w:sz="4" w:space="0"/>
              <w:bottom w:val="nil"/>
              <w:right w:val="single" w:color="000000" w:sz="12" w:space="0"/>
            </w:tcBorders>
            <w:shd w:val="clear" w:color="auto" w:fill="auto"/>
            <w:noWrap/>
            <w:vAlign w:val="center"/>
          </w:tcPr>
          <w:p w14:paraId="0F77A8C9">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2%</w:t>
            </w:r>
          </w:p>
        </w:tc>
      </w:tr>
      <w:tr w14:paraId="6EEF4B84">
        <w:tblPrEx>
          <w:tblCellMar>
            <w:top w:w="0" w:type="dxa"/>
            <w:left w:w="108" w:type="dxa"/>
            <w:bottom w:w="0" w:type="dxa"/>
            <w:right w:w="108" w:type="dxa"/>
          </w:tblCellMar>
        </w:tblPrEx>
        <w:trPr>
          <w:trHeight w:val="255" w:hRule="atLeast"/>
        </w:trPr>
        <w:tc>
          <w:tcPr>
            <w:tcW w:w="2720" w:type="dxa"/>
            <w:vMerge w:val="continue"/>
            <w:tcBorders>
              <w:top w:val="nil"/>
              <w:left w:val="single" w:color="000000" w:sz="12" w:space="0"/>
              <w:bottom w:val="nil"/>
              <w:right w:val="nil"/>
            </w:tcBorders>
            <w:vAlign w:val="center"/>
          </w:tcPr>
          <w:p w14:paraId="6B1327D7">
            <w:pPr>
              <w:bidi/>
              <w:spacing w:after="0" w:line="240" w:lineRule="auto"/>
              <w:rPr>
                <w:rFonts w:ascii="Arial" w:hAnsi="Arial" w:eastAsia="Times New Roman" w:cs="Arial"/>
                <w:b/>
                <w:bCs/>
                <w:color w:val="000000"/>
                <w:sz w:val="18"/>
                <w:szCs w:val="18"/>
                <w:lang w:val="en-US"/>
              </w:rPr>
            </w:pPr>
          </w:p>
        </w:tc>
        <w:tc>
          <w:tcPr>
            <w:tcW w:w="2720" w:type="dxa"/>
            <w:tcBorders>
              <w:top w:val="nil"/>
              <w:left w:val="nil"/>
              <w:bottom w:val="nil"/>
              <w:right w:val="single" w:color="000000" w:sz="12" w:space="0"/>
            </w:tcBorders>
            <w:shd w:val="clear" w:color="auto" w:fill="auto"/>
            <w:vAlign w:val="center"/>
          </w:tcPr>
          <w:p w14:paraId="39BF9CCA">
            <w:pPr>
              <w:bidi/>
              <w:spacing w:after="0" w:line="240" w:lineRule="auto"/>
              <w:jc w:val="center"/>
              <w:rPr>
                <w:rFonts w:ascii="Arial" w:hAnsi="Arial" w:eastAsia="Times New Roman" w:cs="Arial"/>
                <w:b/>
                <w:bCs/>
                <w:color w:val="000000"/>
                <w:sz w:val="18"/>
                <w:szCs w:val="18"/>
                <w:lang w:val="en-US"/>
              </w:rPr>
            </w:pPr>
            <w:r>
              <w:rPr>
                <w:rFonts w:ascii="Arial" w:hAnsi="Arial" w:eastAsia="Times New Roman" w:cs="Arial"/>
                <w:b/>
                <w:bCs/>
                <w:color w:val="000000"/>
                <w:sz w:val="18"/>
                <w:szCs w:val="18"/>
                <w:rtl/>
                <w:lang w:val="en-US"/>
              </w:rPr>
              <w:t>منطقة الجوف</w:t>
            </w:r>
          </w:p>
        </w:tc>
        <w:tc>
          <w:tcPr>
            <w:tcW w:w="1200" w:type="dxa"/>
            <w:tcBorders>
              <w:top w:val="nil"/>
              <w:left w:val="single" w:color="000000" w:sz="12" w:space="0"/>
              <w:bottom w:val="nil"/>
              <w:right w:val="single" w:color="000000" w:sz="4" w:space="0"/>
            </w:tcBorders>
            <w:shd w:val="clear" w:color="auto" w:fill="auto"/>
            <w:noWrap/>
            <w:vAlign w:val="center"/>
          </w:tcPr>
          <w:p w14:paraId="68CEF255">
            <w:pPr>
              <w:spacing w:after="0" w:line="240" w:lineRule="auto"/>
              <w:jc w:val="center"/>
              <w:rPr>
                <w:rFonts w:ascii="Arial" w:hAnsi="Arial" w:eastAsia="Times New Roman" w:cs="Arial"/>
                <w:color w:val="000000"/>
                <w:sz w:val="18"/>
                <w:szCs w:val="18"/>
                <w:rtl/>
                <w:lang w:val="en-US"/>
              </w:rPr>
            </w:pPr>
            <w:r>
              <w:rPr>
                <w:rFonts w:ascii="Arial" w:hAnsi="Arial" w:eastAsia="Times New Roman" w:cs="Arial"/>
                <w:color w:val="000000"/>
                <w:sz w:val="18"/>
                <w:szCs w:val="18"/>
                <w:lang w:val="en-US"/>
              </w:rPr>
              <w:t>1</w:t>
            </w:r>
          </w:p>
        </w:tc>
        <w:tc>
          <w:tcPr>
            <w:tcW w:w="1200" w:type="dxa"/>
            <w:tcBorders>
              <w:top w:val="nil"/>
              <w:left w:val="single" w:color="000000" w:sz="4" w:space="0"/>
              <w:bottom w:val="nil"/>
              <w:right w:val="single" w:color="000000" w:sz="12" w:space="0"/>
            </w:tcBorders>
            <w:shd w:val="clear" w:color="auto" w:fill="auto"/>
            <w:noWrap/>
            <w:vAlign w:val="center"/>
          </w:tcPr>
          <w:p w14:paraId="7606234A">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2%</w:t>
            </w:r>
          </w:p>
        </w:tc>
      </w:tr>
      <w:tr w14:paraId="3FFBAB0B">
        <w:tblPrEx>
          <w:tblCellMar>
            <w:top w:w="0" w:type="dxa"/>
            <w:left w:w="108" w:type="dxa"/>
            <w:bottom w:w="0" w:type="dxa"/>
            <w:right w:w="108" w:type="dxa"/>
          </w:tblCellMar>
        </w:tblPrEx>
        <w:trPr>
          <w:trHeight w:val="255" w:hRule="atLeast"/>
        </w:trPr>
        <w:tc>
          <w:tcPr>
            <w:tcW w:w="2720" w:type="dxa"/>
            <w:vMerge w:val="continue"/>
            <w:tcBorders>
              <w:top w:val="nil"/>
              <w:left w:val="single" w:color="000000" w:sz="12" w:space="0"/>
              <w:bottom w:val="nil"/>
              <w:right w:val="nil"/>
            </w:tcBorders>
            <w:vAlign w:val="center"/>
          </w:tcPr>
          <w:p w14:paraId="66F03D3A">
            <w:pPr>
              <w:bidi/>
              <w:spacing w:after="0" w:line="240" w:lineRule="auto"/>
              <w:rPr>
                <w:rFonts w:ascii="Arial" w:hAnsi="Arial" w:eastAsia="Times New Roman" w:cs="Arial"/>
                <w:b/>
                <w:bCs/>
                <w:color w:val="000000"/>
                <w:sz w:val="18"/>
                <w:szCs w:val="18"/>
                <w:lang w:val="en-US"/>
              </w:rPr>
            </w:pPr>
          </w:p>
        </w:tc>
        <w:tc>
          <w:tcPr>
            <w:tcW w:w="2720" w:type="dxa"/>
            <w:tcBorders>
              <w:top w:val="nil"/>
              <w:left w:val="nil"/>
              <w:bottom w:val="nil"/>
              <w:right w:val="single" w:color="000000" w:sz="12" w:space="0"/>
            </w:tcBorders>
            <w:shd w:val="clear" w:color="auto" w:fill="auto"/>
            <w:vAlign w:val="center"/>
          </w:tcPr>
          <w:p w14:paraId="2C0CA3F9">
            <w:pPr>
              <w:bidi/>
              <w:spacing w:after="0" w:line="240" w:lineRule="auto"/>
              <w:jc w:val="center"/>
              <w:rPr>
                <w:rFonts w:ascii="Arial" w:hAnsi="Arial" w:eastAsia="Times New Roman" w:cs="Arial"/>
                <w:b/>
                <w:bCs/>
                <w:color w:val="000000"/>
                <w:sz w:val="18"/>
                <w:szCs w:val="18"/>
                <w:lang w:val="en-US"/>
              </w:rPr>
            </w:pPr>
            <w:r>
              <w:rPr>
                <w:rFonts w:ascii="Arial" w:hAnsi="Arial" w:eastAsia="Times New Roman" w:cs="Arial"/>
                <w:b/>
                <w:bCs/>
                <w:color w:val="000000"/>
                <w:sz w:val="18"/>
                <w:szCs w:val="18"/>
                <w:rtl/>
                <w:lang w:val="en-US"/>
              </w:rPr>
              <w:t>منطقة الرياض</w:t>
            </w:r>
          </w:p>
        </w:tc>
        <w:tc>
          <w:tcPr>
            <w:tcW w:w="1200" w:type="dxa"/>
            <w:tcBorders>
              <w:top w:val="nil"/>
              <w:left w:val="single" w:color="000000" w:sz="12" w:space="0"/>
              <w:bottom w:val="nil"/>
              <w:right w:val="single" w:color="000000" w:sz="4" w:space="0"/>
            </w:tcBorders>
            <w:shd w:val="clear" w:color="auto" w:fill="auto"/>
            <w:noWrap/>
            <w:vAlign w:val="center"/>
          </w:tcPr>
          <w:p w14:paraId="0E8143F6">
            <w:pPr>
              <w:spacing w:after="0" w:line="240" w:lineRule="auto"/>
              <w:jc w:val="center"/>
              <w:rPr>
                <w:rFonts w:ascii="Arial" w:hAnsi="Arial" w:eastAsia="Times New Roman" w:cs="Arial"/>
                <w:color w:val="000000"/>
                <w:sz w:val="18"/>
                <w:szCs w:val="18"/>
                <w:rtl/>
                <w:lang w:val="en-US"/>
              </w:rPr>
            </w:pPr>
            <w:r>
              <w:rPr>
                <w:rFonts w:ascii="Arial" w:hAnsi="Arial" w:eastAsia="Times New Roman" w:cs="Arial"/>
                <w:color w:val="000000"/>
                <w:sz w:val="18"/>
                <w:szCs w:val="18"/>
                <w:lang w:val="en-US"/>
              </w:rPr>
              <w:t>4</w:t>
            </w:r>
          </w:p>
        </w:tc>
        <w:tc>
          <w:tcPr>
            <w:tcW w:w="1200" w:type="dxa"/>
            <w:tcBorders>
              <w:top w:val="nil"/>
              <w:left w:val="single" w:color="000000" w:sz="4" w:space="0"/>
              <w:bottom w:val="nil"/>
              <w:right w:val="single" w:color="000000" w:sz="12" w:space="0"/>
            </w:tcBorders>
            <w:shd w:val="clear" w:color="auto" w:fill="auto"/>
            <w:noWrap/>
            <w:vAlign w:val="center"/>
          </w:tcPr>
          <w:p w14:paraId="420CCA11">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9%</w:t>
            </w:r>
          </w:p>
        </w:tc>
      </w:tr>
      <w:tr w14:paraId="3B6FCE60">
        <w:tblPrEx>
          <w:tblCellMar>
            <w:top w:w="0" w:type="dxa"/>
            <w:left w:w="108" w:type="dxa"/>
            <w:bottom w:w="0" w:type="dxa"/>
            <w:right w:w="108" w:type="dxa"/>
          </w:tblCellMar>
        </w:tblPrEx>
        <w:trPr>
          <w:trHeight w:val="255" w:hRule="atLeast"/>
        </w:trPr>
        <w:tc>
          <w:tcPr>
            <w:tcW w:w="2720" w:type="dxa"/>
            <w:vMerge w:val="continue"/>
            <w:tcBorders>
              <w:top w:val="nil"/>
              <w:left w:val="single" w:color="000000" w:sz="12" w:space="0"/>
              <w:bottom w:val="nil"/>
              <w:right w:val="nil"/>
            </w:tcBorders>
            <w:vAlign w:val="center"/>
          </w:tcPr>
          <w:p w14:paraId="004A930A">
            <w:pPr>
              <w:bidi/>
              <w:spacing w:after="0" w:line="240" w:lineRule="auto"/>
              <w:rPr>
                <w:rFonts w:ascii="Arial" w:hAnsi="Arial" w:eastAsia="Times New Roman" w:cs="Arial"/>
                <w:b/>
                <w:bCs/>
                <w:color w:val="000000"/>
                <w:sz w:val="18"/>
                <w:szCs w:val="18"/>
                <w:lang w:val="en-US"/>
              </w:rPr>
            </w:pPr>
          </w:p>
        </w:tc>
        <w:tc>
          <w:tcPr>
            <w:tcW w:w="2720" w:type="dxa"/>
            <w:tcBorders>
              <w:top w:val="nil"/>
              <w:left w:val="nil"/>
              <w:bottom w:val="nil"/>
              <w:right w:val="single" w:color="000000" w:sz="12" w:space="0"/>
            </w:tcBorders>
            <w:shd w:val="clear" w:color="auto" w:fill="auto"/>
            <w:vAlign w:val="center"/>
          </w:tcPr>
          <w:p w14:paraId="6D0EC9ED">
            <w:pPr>
              <w:bidi/>
              <w:spacing w:after="0" w:line="240" w:lineRule="auto"/>
              <w:jc w:val="center"/>
              <w:rPr>
                <w:rFonts w:ascii="Arial" w:hAnsi="Arial" w:eastAsia="Times New Roman" w:cs="Arial"/>
                <w:b/>
                <w:bCs/>
                <w:color w:val="000000"/>
                <w:sz w:val="18"/>
                <w:szCs w:val="18"/>
                <w:lang w:val="en-US"/>
              </w:rPr>
            </w:pPr>
            <w:r>
              <w:rPr>
                <w:rFonts w:ascii="Arial" w:hAnsi="Arial" w:eastAsia="Times New Roman" w:cs="Arial"/>
                <w:b/>
                <w:bCs/>
                <w:color w:val="000000"/>
                <w:sz w:val="18"/>
                <w:szCs w:val="18"/>
                <w:rtl/>
                <w:lang w:val="en-US"/>
              </w:rPr>
              <w:t>منطقة مكة المكرمة</w:t>
            </w:r>
          </w:p>
        </w:tc>
        <w:tc>
          <w:tcPr>
            <w:tcW w:w="1200" w:type="dxa"/>
            <w:tcBorders>
              <w:top w:val="nil"/>
              <w:left w:val="single" w:color="000000" w:sz="12" w:space="0"/>
              <w:bottom w:val="nil"/>
              <w:right w:val="single" w:color="000000" w:sz="4" w:space="0"/>
            </w:tcBorders>
            <w:shd w:val="clear" w:color="auto" w:fill="auto"/>
            <w:noWrap/>
            <w:vAlign w:val="center"/>
          </w:tcPr>
          <w:p w14:paraId="7A994781">
            <w:pPr>
              <w:spacing w:after="0" w:line="240" w:lineRule="auto"/>
              <w:jc w:val="center"/>
              <w:rPr>
                <w:rFonts w:ascii="Arial" w:hAnsi="Arial" w:eastAsia="Times New Roman" w:cs="Arial"/>
                <w:color w:val="000000"/>
                <w:sz w:val="18"/>
                <w:szCs w:val="18"/>
                <w:rtl/>
                <w:lang w:val="en-US"/>
              </w:rPr>
            </w:pPr>
            <w:r>
              <w:rPr>
                <w:rFonts w:ascii="Arial" w:hAnsi="Arial" w:eastAsia="Times New Roman" w:cs="Arial"/>
                <w:color w:val="000000"/>
                <w:sz w:val="18"/>
                <w:szCs w:val="18"/>
                <w:lang w:val="en-US"/>
              </w:rPr>
              <w:t>34</w:t>
            </w:r>
          </w:p>
        </w:tc>
        <w:tc>
          <w:tcPr>
            <w:tcW w:w="1200" w:type="dxa"/>
            <w:tcBorders>
              <w:top w:val="nil"/>
              <w:left w:val="single" w:color="000000" w:sz="4" w:space="0"/>
              <w:bottom w:val="nil"/>
              <w:right w:val="single" w:color="000000" w:sz="12" w:space="0"/>
            </w:tcBorders>
            <w:shd w:val="clear" w:color="auto" w:fill="auto"/>
            <w:noWrap/>
            <w:vAlign w:val="center"/>
          </w:tcPr>
          <w:p w14:paraId="43F614C8">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74%</w:t>
            </w:r>
          </w:p>
        </w:tc>
      </w:tr>
      <w:tr w14:paraId="311D3445">
        <w:tblPrEx>
          <w:tblCellMar>
            <w:top w:w="0" w:type="dxa"/>
            <w:left w:w="108" w:type="dxa"/>
            <w:bottom w:w="0" w:type="dxa"/>
            <w:right w:w="108" w:type="dxa"/>
          </w:tblCellMar>
        </w:tblPrEx>
        <w:trPr>
          <w:trHeight w:val="255" w:hRule="atLeast"/>
        </w:trPr>
        <w:tc>
          <w:tcPr>
            <w:tcW w:w="2720" w:type="dxa"/>
            <w:vMerge w:val="continue"/>
            <w:tcBorders>
              <w:top w:val="nil"/>
              <w:left w:val="single" w:color="000000" w:sz="12" w:space="0"/>
              <w:bottom w:val="nil"/>
              <w:right w:val="nil"/>
            </w:tcBorders>
            <w:vAlign w:val="center"/>
          </w:tcPr>
          <w:p w14:paraId="796A9EA6">
            <w:pPr>
              <w:bidi/>
              <w:spacing w:after="0" w:line="240" w:lineRule="auto"/>
              <w:rPr>
                <w:rFonts w:ascii="Arial" w:hAnsi="Arial" w:eastAsia="Times New Roman" w:cs="Arial"/>
                <w:b/>
                <w:bCs/>
                <w:color w:val="000000"/>
                <w:sz w:val="18"/>
                <w:szCs w:val="18"/>
                <w:lang w:val="en-US"/>
              </w:rPr>
            </w:pPr>
          </w:p>
        </w:tc>
        <w:tc>
          <w:tcPr>
            <w:tcW w:w="2720" w:type="dxa"/>
            <w:tcBorders>
              <w:top w:val="nil"/>
              <w:left w:val="nil"/>
              <w:bottom w:val="single" w:color="auto" w:sz="4" w:space="0"/>
              <w:right w:val="single" w:color="000000" w:sz="12" w:space="0"/>
            </w:tcBorders>
            <w:shd w:val="clear" w:color="auto" w:fill="auto"/>
            <w:vAlign w:val="center"/>
          </w:tcPr>
          <w:p w14:paraId="0C280BB1">
            <w:pPr>
              <w:bidi/>
              <w:spacing w:after="0" w:line="240" w:lineRule="auto"/>
              <w:jc w:val="center"/>
              <w:rPr>
                <w:rFonts w:ascii="Arial" w:hAnsi="Arial" w:eastAsia="Times New Roman" w:cs="Arial"/>
                <w:b/>
                <w:bCs/>
                <w:color w:val="000000"/>
                <w:sz w:val="18"/>
                <w:szCs w:val="18"/>
                <w:lang w:val="en-US"/>
              </w:rPr>
            </w:pPr>
            <w:r>
              <w:rPr>
                <w:rFonts w:ascii="Arial" w:hAnsi="Arial" w:eastAsia="Times New Roman" w:cs="Arial"/>
                <w:b/>
                <w:bCs/>
                <w:color w:val="000000"/>
                <w:sz w:val="18"/>
                <w:szCs w:val="18"/>
                <w:rtl/>
                <w:lang w:val="en-US"/>
              </w:rPr>
              <w:t>منطقة نجران</w:t>
            </w:r>
          </w:p>
        </w:tc>
        <w:tc>
          <w:tcPr>
            <w:tcW w:w="1200" w:type="dxa"/>
            <w:tcBorders>
              <w:top w:val="nil"/>
              <w:left w:val="single" w:color="000000" w:sz="12" w:space="0"/>
              <w:bottom w:val="single" w:color="auto" w:sz="4" w:space="0"/>
              <w:right w:val="single" w:color="000000" w:sz="4" w:space="0"/>
            </w:tcBorders>
            <w:shd w:val="clear" w:color="auto" w:fill="auto"/>
            <w:noWrap/>
            <w:vAlign w:val="center"/>
          </w:tcPr>
          <w:p w14:paraId="2A67AEFB">
            <w:pPr>
              <w:spacing w:after="0" w:line="240" w:lineRule="auto"/>
              <w:jc w:val="center"/>
              <w:rPr>
                <w:rFonts w:ascii="Arial" w:hAnsi="Arial" w:eastAsia="Times New Roman" w:cs="Arial"/>
                <w:color w:val="000000"/>
                <w:sz w:val="18"/>
                <w:szCs w:val="18"/>
                <w:rtl/>
                <w:lang w:val="en-US"/>
              </w:rPr>
            </w:pPr>
            <w:r>
              <w:rPr>
                <w:rFonts w:ascii="Arial" w:hAnsi="Arial" w:eastAsia="Times New Roman" w:cs="Arial"/>
                <w:color w:val="000000"/>
                <w:sz w:val="18"/>
                <w:szCs w:val="18"/>
                <w:lang w:val="en-US"/>
              </w:rPr>
              <w:t>1</w:t>
            </w:r>
          </w:p>
        </w:tc>
        <w:tc>
          <w:tcPr>
            <w:tcW w:w="1200" w:type="dxa"/>
            <w:tcBorders>
              <w:top w:val="nil"/>
              <w:left w:val="single" w:color="000000" w:sz="4" w:space="0"/>
              <w:bottom w:val="single" w:color="auto" w:sz="4" w:space="0"/>
              <w:right w:val="single" w:color="000000" w:sz="12" w:space="0"/>
            </w:tcBorders>
            <w:shd w:val="clear" w:color="auto" w:fill="auto"/>
            <w:noWrap/>
            <w:vAlign w:val="center"/>
          </w:tcPr>
          <w:p w14:paraId="250C26D2">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2%</w:t>
            </w:r>
          </w:p>
        </w:tc>
      </w:tr>
      <w:tr w14:paraId="269E0F8E">
        <w:tblPrEx>
          <w:tblCellMar>
            <w:top w:w="0" w:type="dxa"/>
            <w:left w:w="108" w:type="dxa"/>
            <w:bottom w:w="0" w:type="dxa"/>
            <w:right w:w="108" w:type="dxa"/>
          </w:tblCellMar>
        </w:tblPrEx>
        <w:trPr>
          <w:trHeight w:val="255" w:hRule="atLeast"/>
        </w:trPr>
        <w:tc>
          <w:tcPr>
            <w:tcW w:w="2720" w:type="dxa"/>
            <w:vMerge w:val="restart"/>
            <w:tcBorders>
              <w:top w:val="nil"/>
              <w:left w:val="single" w:color="000000" w:sz="12" w:space="0"/>
              <w:bottom w:val="nil"/>
              <w:right w:val="nil"/>
            </w:tcBorders>
            <w:shd w:val="clear" w:color="auto" w:fill="auto"/>
            <w:vAlign w:val="center"/>
          </w:tcPr>
          <w:p w14:paraId="637E6202">
            <w:pPr>
              <w:bidi/>
              <w:spacing w:after="0" w:line="240" w:lineRule="auto"/>
              <w:jc w:val="center"/>
              <w:rPr>
                <w:rFonts w:ascii="Arial" w:hAnsi="Arial" w:eastAsia="Times New Roman" w:cs="Arial"/>
                <w:b/>
                <w:bCs/>
                <w:color w:val="000000"/>
                <w:sz w:val="18"/>
                <w:szCs w:val="18"/>
                <w:lang w:val="en-US"/>
              </w:rPr>
            </w:pPr>
            <w:r>
              <w:rPr>
                <w:rFonts w:ascii="Arial" w:hAnsi="Arial" w:eastAsia="Times New Roman" w:cs="Arial"/>
                <w:b/>
                <w:bCs/>
                <w:color w:val="000000"/>
                <w:sz w:val="18"/>
                <w:szCs w:val="18"/>
                <w:rtl/>
                <w:lang w:val="en-US"/>
              </w:rPr>
              <w:t>المؤهل العلمي</w:t>
            </w:r>
          </w:p>
        </w:tc>
        <w:tc>
          <w:tcPr>
            <w:tcW w:w="2720" w:type="dxa"/>
            <w:tcBorders>
              <w:top w:val="nil"/>
              <w:left w:val="nil"/>
              <w:bottom w:val="nil"/>
              <w:right w:val="single" w:color="000000" w:sz="12" w:space="0"/>
            </w:tcBorders>
            <w:shd w:val="clear" w:color="auto" w:fill="auto"/>
            <w:vAlign w:val="center"/>
          </w:tcPr>
          <w:p w14:paraId="1D116B33">
            <w:pPr>
              <w:bidi/>
              <w:spacing w:after="0" w:line="240" w:lineRule="auto"/>
              <w:jc w:val="center"/>
              <w:rPr>
                <w:rFonts w:ascii="Arial" w:hAnsi="Arial" w:eastAsia="Times New Roman" w:cs="Arial"/>
                <w:b/>
                <w:bCs/>
                <w:color w:val="000000"/>
                <w:sz w:val="18"/>
                <w:szCs w:val="18"/>
                <w:rtl/>
                <w:lang w:val="en-US"/>
              </w:rPr>
            </w:pPr>
            <w:r>
              <w:rPr>
                <w:rFonts w:ascii="Arial" w:hAnsi="Arial" w:eastAsia="Times New Roman" w:cs="Arial"/>
                <w:b/>
                <w:bCs/>
                <w:color w:val="000000"/>
                <w:sz w:val="18"/>
                <w:szCs w:val="18"/>
                <w:rtl/>
                <w:lang w:val="en-US"/>
              </w:rPr>
              <w:t>ثانوي</w:t>
            </w:r>
          </w:p>
        </w:tc>
        <w:tc>
          <w:tcPr>
            <w:tcW w:w="1200" w:type="dxa"/>
            <w:tcBorders>
              <w:top w:val="nil"/>
              <w:left w:val="single" w:color="000000" w:sz="12" w:space="0"/>
              <w:bottom w:val="nil"/>
              <w:right w:val="single" w:color="000000" w:sz="4" w:space="0"/>
            </w:tcBorders>
            <w:shd w:val="clear" w:color="auto" w:fill="auto"/>
            <w:noWrap/>
            <w:vAlign w:val="center"/>
          </w:tcPr>
          <w:p w14:paraId="3F0149B8">
            <w:pPr>
              <w:spacing w:after="0" w:line="240" w:lineRule="auto"/>
              <w:jc w:val="center"/>
              <w:rPr>
                <w:rFonts w:ascii="Arial" w:hAnsi="Arial" w:eastAsia="Times New Roman" w:cs="Arial"/>
                <w:color w:val="000000"/>
                <w:sz w:val="18"/>
                <w:szCs w:val="18"/>
                <w:rtl/>
                <w:lang w:val="en-US"/>
              </w:rPr>
            </w:pPr>
            <w:r>
              <w:rPr>
                <w:rFonts w:ascii="Arial" w:hAnsi="Arial" w:eastAsia="Times New Roman" w:cs="Arial"/>
                <w:color w:val="000000"/>
                <w:sz w:val="18"/>
                <w:szCs w:val="18"/>
                <w:lang w:val="en-US"/>
              </w:rPr>
              <w:t>4</w:t>
            </w:r>
          </w:p>
        </w:tc>
        <w:tc>
          <w:tcPr>
            <w:tcW w:w="1200" w:type="dxa"/>
            <w:tcBorders>
              <w:top w:val="nil"/>
              <w:left w:val="single" w:color="000000" w:sz="4" w:space="0"/>
              <w:bottom w:val="nil"/>
              <w:right w:val="single" w:color="000000" w:sz="12" w:space="0"/>
            </w:tcBorders>
            <w:shd w:val="clear" w:color="auto" w:fill="auto"/>
            <w:noWrap/>
            <w:vAlign w:val="center"/>
          </w:tcPr>
          <w:p w14:paraId="599A34B8">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9%</w:t>
            </w:r>
          </w:p>
        </w:tc>
      </w:tr>
      <w:tr w14:paraId="758A112E">
        <w:tblPrEx>
          <w:tblCellMar>
            <w:top w:w="0" w:type="dxa"/>
            <w:left w:w="108" w:type="dxa"/>
            <w:bottom w:w="0" w:type="dxa"/>
            <w:right w:w="108" w:type="dxa"/>
          </w:tblCellMar>
        </w:tblPrEx>
        <w:trPr>
          <w:trHeight w:val="255" w:hRule="atLeast"/>
        </w:trPr>
        <w:tc>
          <w:tcPr>
            <w:tcW w:w="2720" w:type="dxa"/>
            <w:vMerge w:val="continue"/>
            <w:tcBorders>
              <w:top w:val="nil"/>
              <w:left w:val="single" w:color="000000" w:sz="12" w:space="0"/>
              <w:bottom w:val="nil"/>
              <w:right w:val="nil"/>
            </w:tcBorders>
            <w:vAlign w:val="center"/>
          </w:tcPr>
          <w:p w14:paraId="6E480C4A">
            <w:pPr>
              <w:bidi/>
              <w:spacing w:after="0" w:line="240" w:lineRule="auto"/>
              <w:rPr>
                <w:rFonts w:ascii="Arial" w:hAnsi="Arial" w:eastAsia="Times New Roman" w:cs="Arial"/>
                <w:b/>
                <w:bCs/>
                <w:color w:val="000000"/>
                <w:sz w:val="18"/>
                <w:szCs w:val="18"/>
                <w:lang w:val="en-US"/>
              </w:rPr>
            </w:pPr>
          </w:p>
        </w:tc>
        <w:tc>
          <w:tcPr>
            <w:tcW w:w="2720" w:type="dxa"/>
            <w:tcBorders>
              <w:top w:val="nil"/>
              <w:left w:val="nil"/>
              <w:bottom w:val="nil"/>
              <w:right w:val="single" w:color="000000" w:sz="12" w:space="0"/>
            </w:tcBorders>
            <w:shd w:val="clear" w:color="auto" w:fill="auto"/>
            <w:vAlign w:val="center"/>
          </w:tcPr>
          <w:p w14:paraId="466AEC38">
            <w:pPr>
              <w:bidi/>
              <w:spacing w:after="0" w:line="240" w:lineRule="auto"/>
              <w:jc w:val="center"/>
              <w:rPr>
                <w:rFonts w:ascii="Arial" w:hAnsi="Arial" w:eastAsia="Times New Roman" w:cs="Arial"/>
                <w:b/>
                <w:bCs/>
                <w:color w:val="000000"/>
                <w:sz w:val="18"/>
                <w:szCs w:val="18"/>
                <w:lang w:val="en-US"/>
              </w:rPr>
            </w:pPr>
            <w:r>
              <w:rPr>
                <w:rFonts w:ascii="Arial" w:hAnsi="Arial" w:eastAsia="Times New Roman" w:cs="Arial"/>
                <w:b/>
                <w:bCs/>
                <w:color w:val="000000"/>
                <w:sz w:val="18"/>
                <w:szCs w:val="18"/>
                <w:rtl/>
                <w:lang w:val="en-US"/>
              </w:rPr>
              <w:t>دبلوم</w:t>
            </w:r>
          </w:p>
        </w:tc>
        <w:tc>
          <w:tcPr>
            <w:tcW w:w="1200" w:type="dxa"/>
            <w:tcBorders>
              <w:top w:val="nil"/>
              <w:left w:val="single" w:color="000000" w:sz="12" w:space="0"/>
              <w:bottom w:val="nil"/>
              <w:right w:val="single" w:color="000000" w:sz="4" w:space="0"/>
            </w:tcBorders>
            <w:shd w:val="clear" w:color="auto" w:fill="auto"/>
            <w:noWrap/>
            <w:vAlign w:val="center"/>
          </w:tcPr>
          <w:p w14:paraId="6F849DE4">
            <w:pPr>
              <w:spacing w:after="0" w:line="240" w:lineRule="auto"/>
              <w:jc w:val="center"/>
              <w:rPr>
                <w:rFonts w:ascii="Arial" w:hAnsi="Arial" w:eastAsia="Times New Roman" w:cs="Arial"/>
                <w:color w:val="000000"/>
                <w:sz w:val="18"/>
                <w:szCs w:val="18"/>
                <w:rtl/>
                <w:lang w:val="en-US"/>
              </w:rPr>
            </w:pPr>
            <w:r>
              <w:rPr>
                <w:rFonts w:ascii="Arial" w:hAnsi="Arial" w:eastAsia="Times New Roman" w:cs="Arial"/>
                <w:color w:val="000000"/>
                <w:sz w:val="18"/>
                <w:szCs w:val="18"/>
                <w:lang w:val="en-US"/>
              </w:rPr>
              <w:t>7</w:t>
            </w:r>
          </w:p>
        </w:tc>
        <w:tc>
          <w:tcPr>
            <w:tcW w:w="1200" w:type="dxa"/>
            <w:tcBorders>
              <w:top w:val="nil"/>
              <w:left w:val="single" w:color="000000" w:sz="4" w:space="0"/>
              <w:bottom w:val="nil"/>
              <w:right w:val="single" w:color="000000" w:sz="12" w:space="0"/>
            </w:tcBorders>
            <w:shd w:val="clear" w:color="auto" w:fill="auto"/>
            <w:noWrap/>
            <w:vAlign w:val="center"/>
          </w:tcPr>
          <w:p w14:paraId="328E18ED">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15%</w:t>
            </w:r>
          </w:p>
        </w:tc>
      </w:tr>
      <w:tr w14:paraId="3FD444F9">
        <w:tblPrEx>
          <w:tblCellMar>
            <w:top w:w="0" w:type="dxa"/>
            <w:left w:w="108" w:type="dxa"/>
            <w:bottom w:w="0" w:type="dxa"/>
            <w:right w:w="108" w:type="dxa"/>
          </w:tblCellMar>
        </w:tblPrEx>
        <w:trPr>
          <w:trHeight w:val="255" w:hRule="atLeast"/>
        </w:trPr>
        <w:tc>
          <w:tcPr>
            <w:tcW w:w="2720" w:type="dxa"/>
            <w:vMerge w:val="continue"/>
            <w:tcBorders>
              <w:top w:val="nil"/>
              <w:left w:val="single" w:color="000000" w:sz="12" w:space="0"/>
              <w:bottom w:val="nil"/>
              <w:right w:val="nil"/>
            </w:tcBorders>
            <w:vAlign w:val="center"/>
          </w:tcPr>
          <w:p w14:paraId="17C649D8">
            <w:pPr>
              <w:bidi/>
              <w:spacing w:after="0" w:line="240" w:lineRule="auto"/>
              <w:rPr>
                <w:rFonts w:ascii="Arial" w:hAnsi="Arial" w:eastAsia="Times New Roman" w:cs="Arial"/>
                <w:b/>
                <w:bCs/>
                <w:color w:val="000000"/>
                <w:sz w:val="18"/>
                <w:szCs w:val="18"/>
                <w:lang w:val="en-US"/>
              </w:rPr>
            </w:pPr>
          </w:p>
        </w:tc>
        <w:tc>
          <w:tcPr>
            <w:tcW w:w="2720" w:type="dxa"/>
            <w:tcBorders>
              <w:top w:val="nil"/>
              <w:left w:val="nil"/>
              <w:bottom w:val="nil"/>
              <w:right w:val="single" w:color="000000" w:sz="12" w:space="0"/>
            </w:tcBorders>
            <w:shd w:val="clear" w:color="auto" w:fill="auto"/>
            <w:vAlign w:val="center"/>
          </w:tcPr>
          <w:p w14:paraId="67BBE2DB">
            <w:pPr>
              <w:bidi/>
              <w:spacing w:after="0" w:line="240" w:lineRule="auto"/>
              <w:jc w:val="center"/>
              <w:rPr>
                <w:rFonts w:ascii="Arial" w:hAnsi="Arial" w:eastAsia="Times New Roman" w:cs="Arial"/>
                <w:b/>
                <w:bCs/>
                <w:color w:val="000000"/>
                <w:sz w:val="18"/>
                <w:szCs w:val="18"/>
                <w:lang w:val="en-US"/>
              </w:rPr>
            </w:pPr>
            <w:r>
              <w:rPr>
                <w:rFonts w:ascii="Arial" w:hAnsi="Arial" w:eastAsia="Times New Roman" w:cs="Arial"/>
                <w:b/>
                <w:bCs/>
                <w:color w:val="000000"/>
                <w:sz w:val="18"/>
                <w:szCs w:val="18"/>
                <w:rtl/>
                <w:lang w:val="en-US"/>
              </w:rPr>
              <w:t>بكالوريوس</w:t>
            </w:r>
          </w:p>
        </w:tc>
        <w:tc>
          <w:tcPr>
            <w:tcW w:w="1200" w:type="dxa"/>
            <w:tcBorders>
              <w:top w:val="nil"/>
              <w:left w:val="single" w:color="000000" w:sz="12" w:space="0"/>
              <w:bottom w:val="nil"/>
              <w:right w:val="single" w:color="000000" w:sz="4" w:space="0"/>
            </w:tcBorders>
            <w:shd w:val="clear" w:color="auto" w:fill="auto"/>
            <w:noWrap/>
            <w:vAlign w:val="center"/>
          </w:tcPr>
          <w:p w14:paraId="60EA2BCF">
            <w:pPr>
              <w:spacing w:after="0" w:line="240" w:lineRule="auto"/>
              <w:jc w:val="center"/>
              <w:rPr>
                <w:rFonts w:ascii="Arial" w:hAnsi="Arial" w:eastAsia="Times New Roman" w:cs="Arial"/>
                <w:color w:val="000000"/>
                <w:sz w:val="18"/>
                <w:szCs w:val="18"/>
                <w:rtl/>
                <w:lang w:val="en-US"/>
              </w:rPr>
            </w:pPr>
            <w:r>
              <w:rPr>
                <w:rFonts w:ascii="Arial" w:hAnsi="Arial" w:eastAsia="Times New Roman" w:cs="Arial"/>
                <w:color w:val="000000"/>
                <w:sz w:val="18"/>
                <w:szCs w:val="18"/>
                <w:lang w:val="en-US"/>
              </w:rPr>
              <w:t>24</w:t>
            </w:r>
          </w:p>
        </w:tc>
        <w:tc>
          <w:tcPr>
            <w:tcW w:w="1200" w:type="dxa"/>
            <w:tcBorders>
              <w:top w:val="nil"/>
              <w:left w:val="single" w:color="000000" w:sz="4" w:space="0"/>
              <w:bottom w:val="nil"/>
              <w:right w:val="single" w:color="000000" w:sz="12" w:space="0"/>
            </w:tcBorders>
            <w:shd w:val="clear" w:color="auto" w:fill="auto"/>
            <w:noWrap/>
            <w:vAlign w:val="center"/>
          </w:tcPr>
          <w:p w14:paraId="3373FAC9">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52%</w:t>
            </w:r>
          </w:p>
        </w:tc>
      </w:tr>
      <w:tr w14:paraId="75025671">
        <w:tblPrEx>
          <w:tblCellMar>
            <w:top w:w="0" w:type="dxa"/>
            <w:left w:w="108" w:type="dxa"/>
            <w:bottom w:w="0" w:type="dxa"/>
            <w:right w:w="108" w:type="dxa"/>
          </w:tblCellMar>
        </w:tblPrEx>
        <w:trPr>
          <w:trHeight w:val="255" w:hRule="atLeast"/>
        </w:trPr>
        <w:tc>
          <w:tcPr>
            <w:tcW w:w="2720" w:type="dxa"/>
            <w:vMerge w:val="continue"/>
            <w:tcBorders>
              <w:top w:val="nil"/>
              <w:left w:val="single" w:color="000000" w:sz="12" w:space="0"/>
              <w:bottom w:val="nil"/>
              <w:right w:val="nil"/>
            </w:tcBorders>
            <w:vAlign w:val="center"/>
          </w:tcPr>
          <w:p w14:paraId="3B258323">
            <w:pPr>
              <w:bidi/>
              <w:spacing w:after="0" w:line="240" w:lineRule="auto"/>
              <w:rPr>
                <w:rFonts w:ascii="Arial" w:hAnsi="Arial" w:eastAsia="Times New Roman" w:cs="Arial"/>
                <w:b/>
                <w:bCs/>
                <w:color w:val="000000"/>
                <w:sz w:val="18"/>
                <w:szCs w:val="18"/>
                <w:lang w:val="en-US"/>
              </w:rPr>
            </w:pPr>
          </w:p>
        </w:tc>
        <w:tc>
          <w:tcPr>
            <w:tcW w:w="2720" w:type="dxa"/>
            <w:tcBorders>
              <w:top w:val="nil"/>
              <w:left w:val="nil"/>
              <w:bottom w:val="nil"/>
              <w:right w:val="single" w:color="000000" w:sz="12" w:space="0"/>
            </w:tcBorders>
            <w:shd w:val="clear" w:color="auto" w:fill="auto"/>
            <w:vAlign w:val="center"/>
          </w:tcPr>
          <w:p w14:paraId="06027EE9">
            <w:pPr>
              <w:bidi/>
              <w:spacing w:after="0" w:line="240" w:lineRule="auto"/>
              <w:jc w:val="center"/>
              <w:rPr>
                <w:rFonts w:ascii="Arial" w:hAnsi="Arial" w:eastAsia="Times New Roman" w:cs="Arial"/>
                <w:b/>
                <w:bCs/>
                <w:color w:val="000000"/>
                <w:sz w:val="18"/>
                <w:szCs w:val="18"/>
                <w:lang w:val="en-US"/>
              </w:rPr>
            </w:pPr>
            <w:r>
              <w:rPr>
                <w:rFonts w:ascii="Arial" w:hAnsi="Arial" w:eastAsia="Times New Roman" w:cs="Arial"/>
                <w:b/>
                <w:bCs/>
                <w:color w:val="000000"/>
                <w:sz w:val="18"/>
                <w:szCs w:val="18"/>
                <w:rtl/>
                <w:lang w:val="en-US"/>
              </w:rPr>
              <w:t>ماجستير</w:t>
            </w:r>
          </w:p>
        </w:tc>
        <w:tc>
          <w:tcPr>
            <w:tcW w:w="1200" w:type="dxa"/>
            <w:tcBorders>
              <w:top w:val="nil"/>
              <w:left w:val="single" w:color="000000" w:sz="12" w:space="0"/>
              <w:bottom w:val="nil"/>
              <w:right w:val="single" w:color="000000" w:sz="4" w:space="0"/>
            </w:tcBorders>
            <w:shd w:val="clear" w:color="auto" w:fill="auto"/>
            <w:noWrap/>
            <w:vAlign w:val="center"/>
          </w:tcPr>
          <w:p w14:paraId="7FC7D91B">
            <w:pPr>
              <w:spacing w:after="0" w:line="240" w:lineRule="auto"/>
              <w:jc w:val="center"/>
              <w:rPr>
                <w:rFonts w:ascii="Arial" w:hAnsi="Arial" w:eastAsia="Times New Roman" w:cs="Arial"/>
                <w:color w:val="000000"/>
                <w:sz w:val="18"/>
                <w:szCs w:val="18"/>
                <w:rtl/>
                <w:lang w:val="en-US"/>
              </w:rPr>
            </w:pPr>
            <w:r>
              <w:rPr>
                <w:rFonts w:ascii="Arial" w:hAnsi="Arial" w:eastAsia="Times New Roman" w:cs="Arial"/>
                <w:color w:val="000000"/>
                <w:sz w:val="18"/>
                <w:szCs w:val="18"/>
                <w:lang w:val="en-US"/>
              </w:rPr>
              <w:t>5</w:t>
            </w:r>
          </w:p>
        </w:tc>
        <w:tc>
          <w:tcPr>
            <w:tcW w:w="1200" w:type="dxa"/>
            <w:tcBorders>
              <w:top w:val="nil"/>
              <w:left w:val="single" w:color="000000" w:sz="4" w:space="0"/>
              <w:bottom w:val="nil"/>
              <w:right w:val="single" w:color="000000" w:sz="12" w:space="0"/>
            </w:tcBorders>
            <w:shd w:val="clear" w:color="auto" w:fill="auto"/>
            <w:noWrap/>
            <w:vAlign w:val="center"/>
          </w:tcPr>
          <w:p w14:paraId="4E9507A9">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11%</w:t>
            </w:r>
          </w:p>
        </w:tc>
      </w:tr>
      <w:tr w14:paraId="4F0775DE">
        <w:tblPrEx>
          <w:tblCellMar>
            <w:top w:w="0" w:type="dxa"/>
            <w:left w:w="108" w:type="dxa"/>
            <w:bottom w:w="0" w:type="dxa"/>
            <w:right w:w="108" w:type="dxa"/>
          </w:tblCellMar>
        </w:tblPrEx>
        <w:trPr>
          <w:trHeight w:val="255" w:hRule="atLeast"/>
        </w:trPr>
        <w:tc>
          <w:tcPr>
            <w:tcW w:w="2720" w:type="dxa"/>
            <w:vMerge w:val="continue"/>
            <w:tcBorders>
              <w:top w:val="nil"/>
              <w:left w:val="single" w:color="000000" w:sz="12" w:space="0"/>
              <w:bottom w:val="nil"/>
              <w:right w:val="nil"/>
            </w:tcBorders>
            <w:vAlign w:val="center"/>
          </w:tcPr>
          <w:p w14:paraId="2B53F9C9">
            <w:pPr>
              <w:bidi/>
              <w:spacing w:after="0" w:line="240" w:lineRule="auto"/>
              <w:rPr>
                <w:rFonts w:ascii="Arial" w:hAnsi="Arial" w:eastAsia="Times New Roman" w:cs="Arial"/>
                <w:b/>
                <w:bCs/>
                <w:color w:val="000000"/>
                <w:sz w:val="18"/>
                <w:szCs w:val="18"/>
                <w:lang w:val="en-US"/>
              </w:rPr>
            </w:pPr>
          </w:p>
        </w:tc>
        <w:tc>
          <w:tcPr>
            <w:tcW w:w="2720" w:type="dxa"/>
            <w:tcBorders>
              <w:top w:val="nil"/>
              <w:left w:val="nil"/>
              <w:bottom w:val="single" w:color="auto" w:sz="4" w:space="0"/>
              <w:right w:val="single" w:color="000000" w:sz="12" w:space="0"/>
            </w:tcBorders>
            <w:shd w:val="clear" w:color="auto" w:fill="auto"/>
            <w:vAlign w:val="center"/>
          </w:tcPr>
          <w:p w14:paraId="6A182C08">
            <w:pPr>
              <w:bidi/>
              <w:spacing w:after="0" w:line="240" w:lineRule="auto"/>
              <w:jc w:val="center"/>
              <w:rPr>
                <w:rFonts w:ascii="Arial" w:hAnsi="Arial" w:eastAsia="Times New Roman" w:cs="Arial"/>
                <w:b/>
                <w:bCs/>
                <w:color w:val="000000"/>
                <w:sz w:val="18"/>
                <w:szCs w:val="18"/>
                <w:lang w:val="en-US"/>
              </w:rPr>
            </w:pPr>
            <w:r>
              <w:rPr>
                <w:rFonts w:ascii="Arial" w:hAnsi="Arial" w:eastAsia="Times New Roman" w:cs="Arial"/>
                <w:b/>
                <w:bCs/>
                <w:color w:val="000000"/>
                <w:sz w:val="18"/>
                <w:szCs w:val="18"/>
                <w:rtl/>
                <w:lang w:val="en-US"/>
              </w:rPr>
              <w:t>دكتوراه</w:t>
            </w:r>
          </w:p>
        </w:tc>
        <w:tc>
          <w:tcPr>
            <w:tcW w:w="1200" w:type="dxa"/>
            <w:tcBorders>
              <w:top w:val="nil"/>
              <w:left w:val="single" w:color="000000" w:sz="12" w:space="0"/>
              <w:bottom w:val="single" w:color="auto" w:sz="4" w:space="0"/>
              <w:right w:val="single" w:color="000000" w:sz="4" w:space="0"/>
            </w:tcBorders>
            <w:shd w:val="clear" w:color="auto" w:fill="auto"/>
            <w:noWrap/>
            <w:vAlign w:val="center"/>
          </w:tcPr>
          <w:p w14:paraId="228B1B65">
            <w:pPr>
              <w:spacing w:after="0" w:line="240" w:lineRule="auto"/>
              <w:jc w:val="center"/>
              <w:rPr>
                <w:rFonts w:ascii="Arial" w:hAnsi="Arial" w:eastAsia="Times New Roman" w:cs="Arial"/>
                <w:color w:val="000000"/>
                <w:sz w:val="18"/>
                <w:szCs w:val="18"/>
                <w:rtl/>
                <w:lang w:val="en-US"/>
              </w:rPr>
            </w:pPr>
            <w:r>
              <w:rPr>
                <w:rFonts w:ascii="Arial" w:hAnsi="Arial" w:eastAsia="Times New Roman" w:cs="Arial"/>
                <w:color w:val="000000"/>
                <w:sz w:val="18"/>
                <w:szCs w:val="18"/>
                <w:lang w:val="en-US"/>
              </w:rPr>
              <w:t>6</w:t>
            </w:r>
          </w:p>
        </w:tc>
        <w:tc>
          <w:tcPr>
            <w:tcW w:w="1200" w:type="dxa"/>
            <w:tcBorders>
              <w:top w:val="nil"/>
              <w:left w:val="single" w:color="000000" w:sz="4" w:space="0"/>
              <w:bottom w:val="single" w:color="auto" w:sz="4" w:space="0"/>
              <w:right w:val="single" w:color="000000" w:sz="12" w:space="0"/>
            </w:tcBorders>
            <w:shd w:val="clear" w:color="auto" w:fill="auto"/>
            <w:noWrap/>
            <w:vAlign w:val="center"/>
          </w:tcPr>
          <w:p w14:paraId="4BD4F46A">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13%</w:t>
            </w:r>
          </w:p>
        </w:tc>
      </w:tr>
      <w:tr w14:paraId="742C8BF7">
        <w:tblPrEx>
          <w:tblCellMar>
            <w:top w:w="0" w:type="dxa"/>
            <w:left w:w="108" w:type="dxa"/>
            <w:bottom w:w="0" w:type="dxa"/>
            <w:right w:w="108" w:type="dxa"/>
          </w:tblCellMar>
        </w:tblPrEx>
        <w:trPr>
          <w:trHeight w:val="255" w:hRule="atLeast"/>
        </w:trPr>
        <w:tc>
          <w:tcPr>
            <w:tcW w:w="2720" w:type="dxa"/>
            <w:vMerge w:val="restart"/>
            <w:tcBorders>
              <w:top w:val="nil"/>
              <w:left w:val="single" w:color="000000" w:sz="12" w:space="0"/>
              <w:bottom w:val="nil"/>
              <w:right w:val="nil"/>
            </w:tcBorders>
            <w:shd w:val="clear" w:color="auto" w:fill="auto"/>
            <w:vAlign w:val="center"/>
          </w:tcPr>
          <w:p w14:paraId="314D4E44">
            <w:pPr>
              <w:bidi/>
              <w:spacing w:after="0" w:line="240" w:lineRule="auto"/>
              <w:jc w:val="center"/>
              <w:rPr>
                <w:rFonts w:ascii="Arial" w:hAnsi="Arial" w:eastAsia="Times New Roman" w:cs="Arial"/>
                <w:b/>
                <w:bCs/>
                <w:color w:val="000000"/>
                <w:sz w:val="18"/>
                <w:szCs w:val="18"/>
                <w:lang w:val="en-US"/>
              </w:rPr>
            </w:pPr>
            <w:r>
              <w:rPr>
                <w:rFonts w:ascii="Arial" w:hAnsi="Arial" w:eastAsia="Times New Roman" w:cs="Arial"/>
                <w:b/>
                <w:bCs/>
                <w:color w:val="000000"/>
                <w:sz w:val="18"/>
                <w:szCs w:val="18"/>
                <w:rtl/>
                <w:lang w:val="en-US"/>
              </w:rPr>
              <w:t>قطاع النشاط</w:t>
            </w:r>
          </w:p>
        </w:tc>
        <w:tc>
          <w:tcPr>
            <w:tcW w:w="2720" w:type="dxa"/>
            <w:tcBorders>
              <w:top w:val="nil"/>
              <w:left w:val="nil"/>
              <w:bottom w:val="nil"/>
              <w:right w:val="single" w:color="000000" w:sz="12" w:space="0"/>
            </w:tcBorders>
            <w:shd w:val="clear" w:color="auto" w:fill="auto"/>
            <w:vAlign w:val="center"/>
          </w:tcPr>
          <w:p w14:paraId="6BDED659">
            <w:pPr>
              <w:bidi/>
              <w:spacing w:after="0" w:line="240" w:lineRule="auto"/>
              <w:jc w:val="center"/>
              <w:rPr>
                <w:rFonts w:ascii="Arial" w:hAnsi="Arial" w:eastAsia="Times New Roman" w:cs="Arial"/>
                <w:b/>
                <w:bCs/>
                <w:color w:val="000000"/>
                <w:sz w:val="18"/>
                <w:szCs w:val="18"/>
                <w:rtl/>
                <w:lang w:val="en-US"/>
              </w:rPr>
            </w:pPr>
            <w:r>
              <w:rPr>
                <w:rFonts w:ascii="Arial" w:hAnsi="Arial" w:eastAsia="Times New Roman" w:cs="Arial"/>
                <w:b/>
                <w:bCs/>
                <w:color w:val="000000"/>
                <w:sz w:val="18"/>
                <w:szCs w:val="18"/>
                <w:rtl/>
                <w:lang w:val="en-US"/>
              </w:rPr>
              <w:t>قطاع حكومي</w:t>
            </w:r>
          </w:p>
        </w:tc>
        <w:tc>
          <w:tcPr>
            <w:tcW w:w="1200" w:type="dxa"/>
            <w:tcBorders>
              <w:top w:val="nil"/>
              <w:left w:val="single" w:color="000000" w:sz="12" w:space="0"/>
              <w:bottom w:val="nil"/>
              <w:right w:val="single" w:color="000000" w:sz="4" w:space="0"/>
            </w:tcBorders>
            <w:shd w:val="clear" w:color="auto" w:fill="auto"/>
            <w:noWrap/>
            <w:vAlign w:val="center"/>
          </w:tcPr>
          <w:p w14:paraId="70DE749A">
            <w:pPr>
              <w:spacing w:after="0" w:line="240" w:lineRule="auto"/>
              <w:jc w:val="center"/>
              <w:rPr>
                <w:rFonts w:ascii="Arial" w:hAnsi="Arial" w:eastAsia="Times New Roman" w:cs="Arial"/>
                <w:color w:val="000000"/>
                <w:sz w:val="18"/>
                <w:szCs w:val="18"/>
                <w:rtl/>
                <w:lang w:val="en-US"/>
              </w:rPr>
            </w:pPr>
            <w:r>
              <w:rPr>
                <w:rFonts w:ascii="Arial" w:hAnsi="Arial" w:eastAsia="Times New Roman" w:cs="Arial"/>
                <w:color w:val="000000"/>
                <w:sz w:val="18"/>
                <w:szCs w:val="18"/>
                <w:lang w:val="en-US"/>
              </w:rPr>
              <w:t>16</w:t>
            </w:r>
          </w:p>
        </w:tc>
        <w:tc>
          <w:tcPr>
            <w:tcW w:w="1200" w:type="dxa"/>
            <w:tcBorders>
              <w:top w:val="nil"/>
              <w:left w:val="single" w:color="000000" w:sz="4" w:space="0"/>
              <w:bottom w:val="nil"/>
              <w:right w:val="single" w:color="000000" w:sz="12" w:space="0"/>
            </w:tcBorders>
            <w:shd w:val="clear" w:color="auto" w:fill="auto"/>
            <w:noWrap/>
            <w:vAlign w:val="center"/>
          </w:tcPr>
          <w:p w14:paraId="6035CE48">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35%</w:t>
            </w:r>
          </w:p>
        </w:tc>
      </w:tr>
      <w:tr w14:paraId="7CA96FB5">
        <w:tblPrEx>
          <w:tblCellMar>
            <w:top w:w="0" w:type="dxa"/>
            <w:left w:w="108" w:type="dxa"/>
            <w:bottom w:w="0" w:type="dxa"/>
            <w:right w:w="108" w:type="dxa"/>
          </w:tblCellMar>
        </w:tblPrEx>
        <w:trPr>
          <w:trHeight w:val="255" w:hRule="atLeast"/>
        </w:trPr>
        <w:tc>
          <w:tcPr>
            <w:tcW w:w="2720" w:type="dxa"/>
            <w:vMerge w:val="continue"/>
            <w:tcBorders>
              <w:top w:val="nil"/>
              <w:left w:val="single" w:color="000000" w:sz="12" w:space="0"/>
              <w:bottom w:val="nil"/>
              <w:right w:val="nil"/>
            </w:tcBorders>
            <w:vAlign w:val="center"/>
          </w:tcPr>
          <w:p w14:paraId="616E0B9C">
            <w:pPr>
              <w:bidi/>
              <w:spacing w:after="0" w:line="240" w:lineRule="auto"/>
              <w:rPr>
                <w:rFonts w:ascii="Arial" w:hAnsi="Arial" w:eastAsia="Times New Roman" w:cs="Arial"/>
                <w:b/>
                <w:bCs/>
                <w:color w:val="000000"/>
                <w:sz w:val="18"/>
                <w:szCs w:val="18"/>
                <w:lang w:val="en-US"/>
              </w:rPr>
            </w:pPr>
          </w:p>
        </w:tc>
        <w:tc>
          <w:tcPr>
            <w:tcW w:w="2720" w:type="dxa"/>
            <w:tcBorders>
              <w:top w:val="nil"/>
              <w:left w:val="nil"/>
              <w:bottom w:val="nil"/>
              <w:right w:val="single" w:color="000000" w:sz="12" w:space="0"/>
            </w:tcBorders>
            <w:shd w:val="clear" w:color="auto" w:fill="auto"/>
            <w:vAlign w:val="center"/>
          </w:tcPr>
          <w:p w14:paraId="3D4E75BC">
            <w:pPr>
              <w:bidi/>
              <w:spacing w:after="0" w:line="240" w:lineRule="auto"/>
              <w:jc w:val="center"/>
              <w:rPr>
                <w:rFonts w:ascii="Arial" w:hAnsi="Arial" w:eastAsia="Times New Roman" w:cs="Arial"/>
                <w:b/>
                <w:bCs/>
                <w:color w:val="000000"/>
                <w:sz w:val="18"/>
                <w:szCs w:val="18"/>
                <w:lang w:val="en-US"/>
              </w:rPr>
            </w:pPr>
            <w:r>
              <w:rPr>
                <w:rFonts w:ascii="Arial" w:hAnsi="Arial" w:eastAsia="Times New Roman" w:cs="Arial"/>
                <w:b/>
                <w:bCs/>
                <w:color w:val="000000"/>
                <w:sz w:val="18"/>
                <w:szCs w:val="18"/>
                <w:rtl/>
                <w:lang w:val="en-US"/>
              </w:rPr>
              <w:t>قطاع خاص</w:t>
            </w:r>
          </w:p>
        </w:tc>
        <w:tc>
          <w:tcPr>
            <w:tcW w:w="1200" w:type="dxa"/>
            <w:tcBorders>
              <w:top w:val="nil"/>
              <w:left w:val="single" w:color="000000" w:sz="12" w:space="0"/>
              <w:bottom w:val="nil"/>
              <w:right w:val="single" w:color="000000" w:sz="4" w:space="0"/>
            </w:tcBorders>
            <w:shd w:val="clear" w:color="auto" w:fill="auto"/>
            <w:noWrap/>
            <w:vAlign w:val="center"/>
          </w:tcPr>
          <w:p w14:paraId="0509B531">
            <w:pPr>
              <w:spacing w:after="0" w:line="240" w:lineRule="auto"/>
              <w:jc w:val="center"/>
              <w:rPr>
                <w:rFonts w:ascii="Arial" w:hAnsi="Arial" w:eastAsia="Times New Roman" w:cs="Arial"/>
                <w:color w:val="000000"/>
                <w:sz w:val="18"/>
                <w:szCs w:val="18"/>
                <w:rtl/>
                <w:lang w:val="en-US"/>
              </w:rPr>
            </w:pPr>
            <w:r>
              <w:rPr>
                <w:rFonts w:ascii="Arial" w:hAnsi="Arial" w:eastAsia="Times New Roman" w:cs="Arial"/>
                <w:color w:val="000000"/>
                <w:sz w:val="18"/>
                <w:szCs w:val="18"/>
                <w:lang w:val="en-US"/>
              </w:rPr>
              <w:t>26</w:t>
            </w:r>
          </w:p>
        </w:tc>
        <w:tc>
          <w:tcPr>
            <w:tcW w:w="1200" w:type="dxa"/>
            <w:tcBorders>
              <w:top w:val="nil"/>
              <w:left w:val="single" w:color="000000" w:sz="4" w:space="0"/>
              <w:bottom w:val="nil"/>
              <w:right w:val="single" w:color="000000" w:sz="12" w:space="0"/>
            </w:tcBorders>
            <w:shd w:val="clear" w:color="auto" w:fill="auto"/>
            <w:noWrap/>
            <w:vAlign w:val="center"/>
          </w:tcPr>
          <w:p w14:paraId="41603E8E">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57%</w:t>
            </w:r>
          </w:p>
        </w:tc>
      </w:tr>
      <w:tr w14:paraId="11A242E3">
        <w:tblPrEx>
          <w:tblCellMar>
            <w:top w:w="0" w:type="dxa"/>
            <w:left w:w="108" w:type="dxa"/>
            <w:bottom w:w="0" w:type="dxa"/>
            <w:right w:w="108" w:type="dxa"/>
          </w:tblCellMar>
        </w:tblPrEx>
        <w:trPr>
          <w:trHeight w:val="255" w:hRule="atLeast"/>
        </w:trPr>
        <w:tc>
          <w:tcPr>
            <w:tcW w:w="2720" w:type="dxa"/>
            <w:vMerge w:val="continue"/>
            <w:tcBorders>
              <w:top w:val="nil"/>
              <w:left w:val="single" w:color="000000" w:sz="12" w:space="0"/>
              <w:bottom w:val="nil"/>
              <w:right w:val="nil"/>
            </w:tcBorders>
            <w:vAlign w:val="center"/>
          </w:tcPr>
          <w:p w14:paraId="0B2B5E7C">
            <w:pPr>
              <w:bidi/>
              <w:spacing w:after="0" w:line="240" w:lineRule="auto"/>
              <w:rPr>
                <w:rFonts w:ascii="Arial" w:hAnsi="Arial" w:eastAsia="Times New Roman" w:cs="Arial"/>
                <w:b/>
                <w:bCs/>
                <w:color w:val="000000"/>
                <w:sz w:val="18"/>
                <w:szCs w:val="18"/>
                <w:lang w:val="en-US"/>
              </w:rPr>
            </w:pPr>
          </w:p>
        </w:tc>
        <w:tc>
          <w:tcPr>
            <w:tcW w:w="2720" w:type="dxa"/>
            <w:tcBorders>
              <w:top w:val="nil"/>
              <w:left w:val="nil"/>
              <w:bottom w:val="single" w:color="auto" w:sz="4" w:space="0"/>
              <w:right w:val="single" w:color="000000" w:sz="12" w:space="0"/>
            </w:tcBorders>
            <w:shd w:val="clear" w:color="auto" w:fill="auto"/>
            <w:vAlign w:val="center"/>
          </w:tcPr>
          <w:p w14:paraId="6B17D0D7">
            <w:pPr>
              <w:bidi/>
              <w:spacing w:after="0" w:line="240" w:lineRule="auto"/>
              <w:jc w:val="center"/>
              <w:rPr>
                <w:rFonts w:ascii="Arial" w:hAnsi="Arial" w:eastAsia="Times New Roman" w:cs="Arial"/>
                <w:b/>
                <w:bCs/>
                <w:color w:val="000000"/>
                <w:sz w:val="18"/>
                <w:szCs w:val="18"/>
                <w:lang w:val="en-US"/>
              </w:rPr>
            </w:pPr>
            <w:r>
              <w:rPr>
                <w:rFonts w:ascii="Arial" w:hAnsi="Arial" w:eastAsia="Times New Roman" w:cs="Arial"/>
                <w:b/>
                <w:bCs/>
                <w:color w:val="000000"/>
                <w:sz w:val="18"/>
                <w:szCs w:val="18"/>
                <w:rtl/>
                <w:lang w:val="en-US"/>
              </w:rPr>
              <w:t>قطاع غير ربحي</w:t>
            </w:r>
          </w:p>
        </w:tc>
        <w:tc>
          <w:tcPr>
            <w:tcW w:w="1200" w:type="dxa"/>
            <w:tcBorders>
              <w:top w:val="nil"/>
              <w:left w:val="single" w:color="000000" w:sz="12" w:space="0"/>
              <w:bottom w:val="single" w:color="auto" w:sz="4" w:space="0"/>
              <w:right w:val="single" w:color="000000" w:sz="4" w:space="0"/>
            </w:tcBorders>
            <w:shd w:val="clear" w:color="auto" w:fill="auto"/>
            <w:noWrap/>
            <w:vAlign w:val="center"/>
          </w:tcPr>
          <w:p w14:paraId="41FC6858">
            <w:pPr>
              <w:spacing w:after="0" w:line="240" w:lineRule="auto"/>
              <w:jc w:val="center"/>
              <w:rPr>
                <w:rFonts w:ascii="Arial" w:hAnsi="Arial" w:eastAsia="Times New Roman" w:cs="Arial"/>
                <w:color w:val="000000"/>
                <w:sz w:val="18"/>
                <w:szCs w:val="18"/>
                <w:rtl/>
                <w:lang w:val="en-US"/>
              </w:rPr>
            </w:pPr>
            <w:r>
              <w:rPr>
                <w:rFonts w:ascii="Arial" w:hAnsi="Arial" w:eastAsia="Times New Roman" w:cs="Arial"/>
                <w:color w:val="000000"/>
                <w:sz w:val="18"/>
                <w:szCs w:val="18"/>
                <w:lang w:val="en-US"/>
              </w:rPr>
              <w:t>4</w:t>
            </w:r>
          </w:p>
        </w:tc>
        <w:tc>
          <w:tcPr>
            <w:tcW w:w="1200" w:type="dxa"/>
            <w:tcBorders>
              <w:top w:val="nil"/>
              <w:left w:val="single" w:color="000000" w:sz="4" w:space="0"/>
              <w:bottom w:val="single" w:color="auto" w:sz="4" w:space="0"/>
              <w:right w:val="single" w:color="000000" w:sz="12" w:space="0"/>
            </w:tcBorders>
            <w:shd w:val="clear" w:color="auto" w:fill="auto"/>
            <w:noWrap/>
            <w:vAlign w:val="center"/>
          </w:tcPr>
          <w:p w14:paraId="4457988D">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9%</w:t>
            </w:r>
          </w:p>
        </w:tc>
      </w:tr>
      <w:tr w14:paraId="293BB722">
        <w:tblPrEx>
          <w:tblCellMar>
            <w:top w:w="0" w:type="dxa"/>
            <w:left w:w="108" w:type="dxa"/>
            <w:bottom w:w="0" w:type="dxa"/>
            <w:right w:w="108" w:type="dxa"/>
          </w:tblCellMar>
        </w:tblPrEx>
        <w:trPr>
          <w:trHeight w:val="255" w:hRule="atLeast"/>
        </w:trPr>
        <w:tc>
          <w:tcPr>
            <w:tcW w:w="2720" w:type="dxa"/>
            <w:vMerge w:val="restart"/>
            <w:tcBorders>
              <w:top w:val="nil"/>
              <w:left w:val="single" w:color="000000" w:sz="12" w:space="0"/>
              <w:bottom w:val="nil"/>
              <w:right w:val="nil"/>
            </w:tcBorders>
            <w:shd w:val="clear" w:color="auto" w:fill="auto"/>
            <w:vAlign w:val="center"/>
          </w:tcPr>
          <w:p w14:paraId="035D21B7">
            <w:pPr>
              <w:bidi/>
              <w:spacing w:after="0" w:line="240" w:lineRule="auto"/>
              <w:jc w:val="center"/>
              <w:rPr>
                <w:rFonts w:ascii="Arial" w:hAnsi="Arial" w:eastAsia="Times New Roman" w:cs="Arial"/>
                <w:b/>
                <w:bCs/>
                <w:color w:val="000000"/>
                <w:sz w:val="18"/>
                <w:szCs w:val="18"/>
                <w:lang w:val="en-US"/>
              </w:rPr>
            </w:pPr>
            <w:r>
              <w:rPr>
                <w:rFonts w:ascii="Arial" w:hAnsi="Arial" w:eastAsia="Times New Roman" w:cs="Arial"/>
                <w:b/>
                <w:bCs/>
                <w:color w:val="000000"/>
                <w:sz w:val="18"/>
                <w:szCs w:val="18"/>
                <w:rtl/>
                <w:lang w:val="en-US"/>
              </w:rPr>
              <w:t>المستوى الوظيفي</w:t>
            </w:r>
          </w:p>
        </w:tc>
        <w:tc>
          <w:tcPr>
            <w:tcW w:w="2720" w:type="dxa"/>
            <w:tcBorders>
              <w:top w:val="nil"/>
              <w:left w:val="nil"/>
              <w:bottom w:val="nil"/>
              <w:right w:val="single" w:color="000000" w:sz="12" w:space="0"/>
            </w:tcBorders>
            <w:shd w:val="clear" w:color="auto" w:fill="auto"/>
            <w:vAlign w:val="center"/>
          </w:tcPr>
          <w:p w14:paraId="5B56E1B7">
            <w:pPr>
              <w:bidi/>
              <w:spacing w:after="0" w:line="240" w:lineRule="auto"/>
              <w:jc w:val="center"/>
              <w:rPr>
                <w:rFonts w:ascii="Arial" w:hAnsi="Arial" w:eastAsia="Times New Roman" w:cs="Arial"/>
                <w:b/>
                <w:bCs/>
                <w:color w:val="000000"/>
                <w:sz w:val="18"/>
                <w:szCs w:val="18"/>
                <w:rtl/>
                <w:lang w:val="en-US"/>
              </w:rPr>
            </w:pPr>
            <w:r>
              <w:rPr>
                <w:rFonts w:ascii="Arial" w:hAnsi="Arial" w:eastAsia="Times New Roman" w:cs="Arial"/>
                <w:b/>
                <w:bCs/>
                <w:color w:val="000000"/>
                <w:sz w:val="18"/>
                <w:szCs w:val="18"/>
                <w:rtl/>
                <w:lang w:val="en-US"/>
              </w:rPr>
              <w:t>موظف</w:t>
            </w:r>
          </w:p>
        </w:tc>
        <w:tc>
          <w:tcPr>
            <w:tcW w:w="1200" w:type="dxa"/>
            <w:tcBorders>
              <w:top w:val="nil"/>
              <w:left w:val="single" w:color="000000" w:sz="12" w:space="0"/>
              <w:bottom w:val="nil"/>
              <w:right w:val="single" w:color="000000" w:sz="4" w:space="0"/>
            </w:tcBorders>
            <w:shd w:val="clear" w:color="auto" w:fill="auto"/>
            <w:noWrap/>
            <w:vAlign w:val="center"/>
          </w:tcPr>
          <w:p w14:paraId="31F71404">
            <w:pPr>
              <w:spacing w:after="0" w:line="240" w:lineRule="auto"/>
              <w:jc w:val="center"/>
              <w:rPr>
                <w:rFonts w:ascii="Arial" w:hAnsi="Arial" w:eastAsia="Times New Roman" w:cs="Arial"/>
                <w:color w:val="000000"/>
                <w:sz w:val="18"/>
                <w:szCs w:val="18"/>
                <w:rtl/>
                <w:lang w:val="en-US"/>
              </w:rPr>
            </w:pPr>
            <w:r>
              <w:rPr>
                <w:rFonts w:ascii="Arial" w:hAnsi="Arial" w:eastAsia="Times New Roman" w:cs="Arial"/>
                <w:color w:val="000000"/>
                <w:sz w:val="18"/>
                <w:szCs w:val="18"/>
                <w:lang w:val="en-US"/>
              </w:rPr>
              <w:t>22</w:t>
            </w:r>
          </w:p>
        </w:tc>
        <w:tc>
          <w:tcPr>
            <w:tcW w:w="1200" w:type="dxa"/>
            <w:tcBorders>
              <w:top w:val="nil"/>
              <w:left w:val="single" w:color="000000" w:sz="4" w:space="0"/>
              <w:bottom w:val="nil"/>
              <w:right w:val="single" w:color="000000" w:sz="12" w:space="0"/>
            </w:tcBorders>
            <w:shd w:val="clear" w:color="auto" w:fill="auto"/>
            <w:noWrap/>
            <w:vAlign w:val="center"/>
          </w:tcPr>
          <w:p w14:paraId="3550AA3B">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48%</w:t>
            </w:r>
          </w:p>
        </w:tc>
      </w:tr>
      <w:tr w14:paraId="678D7B9D">
        <w:tblPrEx>
          <w:tblCellMar>
            <w:top w:w="0" w:type="dxa"/>
            <w:left w:w="108" w:type="dxa"/>
            <w:bottom w:w="0" w:type="dxa"/>
            <w:right w:w="108" w:type="dxa"/>
          </w:tblCellMar>
        </w:tblPrEx>
        <w:trPr>
          <w:trHeight w:val="255" w:hRule="atLeast"/>
        </w:trPr>
        <w:tc>
          <w:tcPr>
            <w:tcW w:w="2720" w:type="dxa"/>
            <w:vMerge w:val="continue"/>
            <w:tcBorders>
              <w:top w:val="nil"/>
              <w:left w:val="single" w:color="000000" w:sz="12" w:space="0"/>
              <w:bottom w:val="nil"/>
              <w:right w:val="nil"/>
            </w:tcBorders>
            <w:vAlign w:val="center"/>
          </w:tcPr>
          <w:p w14:paraId="79EBDDDE">
            <w:pPr>
              <w:bidi/>
              <w:spacing w:after="0" w:line="240" w:lineRule="auto"/>
              <w:rPr>
                <w:rFonts w:ascii="Arial" w:hAnsi="Arial" w:eastAsia="Times New Roman" w:cs="Arial"/>
                <w:b/>
                <w:bCs/>
                <w:color w:val="000000"/>
                <w:sz w:val="18"/>
                <w:szCs w:val="18"/>
                <w:lang w:val="en-US"/>
              </w:rPr>
            </w:pPr>
          </w:p>
        </w:tc>
        <w:tc>
          <w:tcPr>
            <w:tcW w:w="2720" w:type="dxa"/>
            <w:tcBorders>
              <w:top w:val="nil"/>
              <w:left w:val="nil"/>
              <w:bottom w:val="nil"/>
              <w:right w:val="single" w:color="000000" w:sz="12" w:space="0"/>
            </w:tcBorders>
            <w:shd w:val="clear" w:color="auto" w:fill="auto"/>
            <w:vAlign w:val="center"/>
          </w:tcPr>
          <w:p w14:paraId="65089BA1">
            <w:pPr>
              <w:bidi/>
              <w:spacing w:after="0" w:line="240" w:lineRule="auto"/>
              <w:jc w:val="center"/>
              <w:rPr>
                <w:rFonts w:ascii="Arial" w:hAnsi="Arial" w:eastAsia="Times New Roman" w:cs="Arial"/>
                <w:b/>
                <w:bCs/>
                <w:color w:val="000000"/>
                <w:sz w:val="18"/>
                <w:szCs w:val="18"/>
                <w:lang w:val="en-US"/>
              </w:rPr>
            </w:pPr>
            <w:r>
              <w:rPr>
                <w:rFonts w:ascii="Arial" w:hAnsi="Arial" w:eastAsia="Times New Roman" w:cs="Arial"/>
                <w:b/>
                <w:bCs/>
                <w:color w:val="000000"/>
                <w:sz w:val="18"/>
                <w:szCs w:val="18"/>
                <w:rtl/>
                <w:lang w:val="en-US"/>
              </w:rPr>
              <w:t>مشرف</w:t>
            </w:r>
          </w:p>
        </w:tc>
        <w:tc>
          <w:tcPr>
            <w:tcW w:w="1200" w:type="dxa"/>
            <w:tcBorders>
              <w:top w:val="nil"/>
              <w:left w:val="single" w:color="000000" w:sz="12" w:space="0"/>
              <w:bottom w:val="nil"/>
              <w:right w:val="single" w:color="000000" w:sz="4" w:space="0"/>
            </w:tcBorders>
            <w:shd w:val="clear" w:color="auto" w:fill="auto"/>
            <w:noWrap/>
            <w:vAlign w:val="center"/>
          </w:tcPr>
          <w:p w14:paraId="3DE746B5">
            <w:pPr>
              <w:spacing w:after="0" w:line="240" w:lineRule="auto"/>
              <w:jc w:val="center"/>
              <w:rPr>
                <w:rFonts w:ascii="Arial" w:hAnsi="Arial" w:eastAsia="Times New Roman" w:cs="Arial"/>
                <w:color w:val="000000"/>
                <w:sz w:val="18"/>
                <w:szCs w:val="18"/>
                <w:rtl/>
                <w:lang w:val="en-US"/>
              </w:rPr>
            </w:pPr>
            <w:r>
              <w:rPr>
                <w:rFonts w:ascii="Arial" w:hAnsi="Arial" w:eastAsia="Times New Roman" w:cs="Arial"/>
                <w:color w:val="000000"/>
                <w:sz w:val="18"/>
                <w:szCs w:val="18"/>
                <w:lang w:val="en-US"/>
              </w:rPr>
              <w:t>6</w:t>
            </w:r>
          </w:p>
        </w:tc>
        <w:tc>
          <w:tcPr>
            <w:tcW w:w="1200" w:type="dxa"/>
            <w:tcBorders>
              <w:top w:val="nil"/>
              <w:left w:val="single" w:color="000000" w:sz="4" w:space="0"/>
              <w:bottom w:val="nil"/>
              <w:right w:val="single" w:color="000000" w:sz="12" w:space="0"/>
            </w:tcBorders>
            <w:shd w:val="clear" w:color="auto" w:fill="auto"/>
            <w:noWrap/>
            <w:vAlign w:val="center"/>
          </w:tcPr>
          <w:p w14:paraId="6E86502A">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13%</w:t>
            </w:r>
          </w:p>
        </w:tc>
      </w:tr>
      <w:tr w14:paraId="1CF8896A">
        <w:tblPrEx>
          <w:tblCellMar>
            <w:top w:w="0" w:type="dxa"/>
            <w:left w:w="108" w:type="dxa"/>
            <w:bottom w:w="0" w:type="dxa"/>
            <w:right w:w="108" w:type="dxa"/>
          </w:tblCellMar>
        </w:tblPrEx>
        <w:trPr>
          <w:trHeight w:val="255" w:hRule="atLeast"/>
        </w:trPr>
        <w:tc>
          <w:tcPr>
            <w:tcW w:w="2720" w:type="dxa"/>
            <w:vMerge w:val="continue"/>
            <w:tcBorders>
              <w:top w:val="nil"/>
              <w:left w:val="single" w:color="000000" w:sz="12" w:space="0"/>
              <w:bottom w:val="nil"/>
              <w:right w:val="nil"/>
            </w:tcBorders>
            <w:vAlign w:val="center"/>
          </w:tcPr>
          <w:p w14:paraId="424D35AB">
            <w:pPr>
              <w:bidi/>
              <w:spacing w:after="0" w:line="240" w:lineRule="auto"/>
              <w:rPr>
                <w:rFonts w:ascii="Arial" w:hAnsi="Arial" w:eastAsia="Times New Roman" w:cs="Arial"/>
                <w:b/>
                <w:bCs/>
                <w:color w:val="000000"/>
                <w:sz w:val="18"/>
                <w:szCs w:val="18"/>
                <w:lang w:val="en-US"/>
              </w:rPr>
            </w:pPr>
          </w:p>
        </w:tc>
        <w:tc>
          <w:tcPr>
            <w:tcW w:w="2720" w:type="dxa"/>
            <w:tcBorders>
              <w:top w:val="nil"/>
              <w:left w:val="nil"/>
              <w:bottom w:val="single" w:color="auto" w:sz="4" w:space="0"/>
              <w:right w:val="single" w:color="000000" w:sz="12" w:space="0"/>
            </w:tcBorders>
            <w:shd w:val="clear" w:color="auto" w:fill="auto"/>
            <w:vAlign w:val="center"/>
          </w:tcPr>
          <w:p w14:paraId="77CA1904">
            <w:pPr>
              <w:bidi/>
              <w:spacing w:after="0" w:line="240" w:lineRule="auto"/>
              <w:jc w:val="center"/>
              <w:rPr>
                <w:rFonts w:ascii="Arial" w:hAnsi="Arial" w:eastAsia="Times New Roman" w:cs="Arial"/>
                <w:b/>
                <w:bCs/>
                <w:color w:val="000000"/>
                <w:sz w:val="18"/>
                <w:szCs w:val="18"/>
                <w:lang w:val="en-US"/>
              </w:rPr>
            </w:pPr>
            <w:r>
              <w:rPr>
                <w:rFonts w:ascii="Arial" w:hAnsi="Arial" w:eastAsia="Times New Roman" w:cs="Arial"/>
                <w:b/>
                <w:bCs/>
                <w:color w:val="000000"/>
                <w:sz w:val="18"/>
                <w:szCs w:val="18"/>
                <w:rtl/>
                <w:lang w:val="en-US"/>
              </w:rPr>
              <w:t>مدير</w:t>
            </w:r>
          </w:p>
        </w:tc>
        <w:tc>
          <w:tcPr>
            <w:tcW w:w="1200" w:type="dxa"/>
            <w:tcBorders>
              <w:top w:val="nil"/>
              <w:left w:val="single" w:color="000000" w:sz="12" w:space="0"/>
              <w:bottom w:val="single" w:color="auto" w:sz="4" w:space="0"/>
              <w:right w:val="single" w:color="000000" w:sz="4" w:space="0"/>
            </w:tcBorders>
            <w:shd w:val="clear" w:color="auto" w:fill="auto"/>
            <w:noWrap/>
            <w:vAlign w:val="center"/>
          </w:tcPr>
          <w:p w14:paraId="62FE8DA1">
            <w:pPr>
              <w:spacing w:after="0" w:line="240" w:lineRule="auto"/>
              <w:jc w:val="center"/>
              <w:rPr>
                <w:rFonts w:ascii="Arial" w:hAnsi="Arial" w:eastAsia="Times New Roman" w:cs="Arial"/>
                <w:color w:val="000000"/>
                <w:sz w:val="18"/>
                <w:szCs w:val="18"/>
                <w:rtl/>
                <w:lang w:val="en-US"/>
              </w:rPr>
            </w:pPr>
            <w:r>
              <w:rPr>
                <w:rFonts w:ascii="Arial" w:hAnsi="Arial" w:eastAsia="Times New Roman" w:cs="Arial"/>
                <w:color w:val="000000"/>
                <w:sz w:val="18"/>
                <w:szCs w:val="18"/>
                <w:lang w:val="en-US"/>
              </w:rPr>
              <w:t>18</w:t>
            </w:r>
          </w:p>
        </w:tc>
        <w:tc>
          <w:tcPr>
            <w:tcW w:w="1200" w:type="dxa"/>
            <w:tcBorders>
              <w:top w:val="nil"/>
              <w:left w:val="single" w:color="000000" w:sz="4" w:space="0"/>
              <w:bottom w:val="single" w:color="auto" w:sz="4" w:space="0"/>
              <w:right w:val="single" w:color="000000" w:sz="12" w:space="0"/>
            </w:tcBorders>
            <w:shd w:val="clear" w:color="auto" w:fill="auto"/>
            <w:noWrap/>
            <w:vAlign w:val="center"/>
          </w:tcPr>
          <w:p w14:paraId="3CD5CF30">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39%</w:t>
            </w:r>
          </w:p>
        </w:tc>
      </w:tr>
      <w:tr w14:paraId="107C9156">
        <w:tblPrEx>
          <w:tblCellMar>
            <w:top w:w="0" w:type="dxa"/>
            <w:left w:w="108" w:type="dxa"/>
            <w:bottom w:w="0" w:type="dxa"/>
            <w:right w:w="108" w:type="dxa"/>
          </w:tblCellMar>
        </w:tblPrEx>
        <w:trPr>
          <w:trHeight w:val="255" w:hRule="atLeast"/>
        </w:trPr>
        <w:tc>
          <w:tcPr>
            <w:tcW w:w="2720" w:type="dxa"/>
            <w:vMerge w:val="restart"/>
            <w:tcBorders>
              <w:top w:val="nil"/>
              <w:left w:val="single" w:color="000000" w:sz="12" w:space="0"/>
              <w:bottom w:val="single" w:color="000000" w:sz="12" w:space="0"/>
              <w:right w:val="nil"/>
            </w:tcBorders>
            <w:shd w:val="clear" w:color="auto" w:fill="auto"/>
            <w:vAlign w:val="center"/>
          </w:tcPr>
          <w:p w14:paraId="40F4EDD4">
            <w:pPr>
              <w:bidi/>
              <w:spacing w:after="0" w:line="240" w:lineRule="auto"/>
              <w:jc w:val="center"/>
              <w:rPr>
                <w:rFonts w:ascii="Arial" w:hAnsi="Arial" w:eastAsia="Times New Roman" w:cs="Arial"/>
                <w:b/>
                <w:bCs/>
                <w:color w:val="000000"/>
                <w:sz w:val="18"/>
                <w:szCs w:val="18"/>
                <w:lang w:val="en-US"/>
              </w:rPr>
            </w:pPr>
            <w:r>
              <w:rPr>
                <w:rFonts w:ascii="Arial" w:hAnsi="Arial" w:eastAsia="Times New Roman" w:cs="Arial"/>
                <w:b/>
                <w:bCs/>
                <w:color w:val="000000"/>
                <w:sz w:val="18"/>
                <w:szCs w:val="18"/>
                <w:rtl/>
                <w:lang w:val="en-US"/>
              </w:rPr>
              <w:t>سنوات الخبرة</w:t>
            </w:r>
          </w:p>
        </w:tc>
        <w:tc>
          <w:tcPr>
            <w:tcW w:w="2720" w:type="dxa"/>
            <w:tcBorders>
              <w:top w:val="nil"/>
              <w:left w:val="nil"/>
              <w:bottom w:val="nil"/>
              <w:right w:val="single" w:color="000000" w:sz="12" w:space="0"/>
            </w:tcBorders>
            <w:shd w:val="clear" w:color="auto" w:fill="auto"/>
            <w:vAlign w:val="center"/>
          </w:tcPr>
          <w:p w14:paraId="3DD1AD2E">
            <w:pPr>
              <w:bidi/>
              <w:spacing w:after="0" w:line="240" w:lineRule="auto"/>
              <w:jc w:val="center"/>
              <w:rPr>
                <w:rFonts w:ascii="Arial" w:hAnsi="Arial" w:eastAsia="Times New Roman" w:cs="Arial"/>
                <w:b/>
                <w:bCs/>
                <w:color w:val="000000"/>
                <w:sz w:val="18"/>
                <w:szCs w:val="18"/>
                <w:rtl/>
                <w:lang w:val="en-US"/>
              </w:rPr>
            </w:pPr>
            <w:r>
              <w:rPr>
                <w:rFonts w:ascii="Arial" w:hAnsi="Arial" w:eastAsia="Times New Roman" w:cs="Arial"/>
                <w:b/>
                <w:bCs/>
                <w:color w:val="000000"/>
                <w:sz w:val="18"/>
                <w:szCs w:val="18"/>
                <w:rtl/>
                <w:lang w:val="en-US"/>
              </w:rPr>
              <w:t>أقل من سنتين</w:t>
            </w:r>
          </w:p>
        </w:tc>
        <w:tc>
          <w:tcPr>
            <w:tcW w:w="1200" w:type="dxa"/>
            <w:tcBorders>
              <w:top w:val="nil"/>
              <w:left w:val="single" w:color="000000" w:sz="12" w:space="0"/>
              <w:bottom w:val="nil"/>
              <w:right w:val="single" w:color="000000" w:sz="4" w:space="0"/>
            </w:tcBorders>
            <w:shd w:val="clear" w:color="auto" w:fill="auto"/>
            <w:noWrap/>
            <w:vAlign w:val="center"/>
          </w:tcPr>
          <w:p w14:paraId="12252613">
            <w:pPr>
              <w:spacing w:after="0" w:line="240" w:lineRule="auto"/>
              <w:jc w:val="center"/>
              <w:rPr>
                <w:rFonts w:ascii="Arial" w:hAnsi="Arial" w:eastAsia="Times New Roman" w:cs="Arial"/>
                <w:color w:val="000000"/>
                <w:sz w:val="18"/>
                <w:szCs w:val="18"/>
                <w:rtl/>
                <w:lang w:val="en-US"/>
              </w:rPr>
            </w:pPr>
            <w:r>
              <w:rPr>
                <w:rFonts w:ascii="Arial" w:hAnsi="Arial" w:eastAsia="Times New Roman" w:cs="Arial"/>
                <w:color w:val="000000"/>
                <w:sz w:val="18"/>
                <w:szCs w:val="18"/>
                <w:lang w:val="en-US"/>
              </w:rPr>
              <w:t>2</w:t>
            </w:r>
          </w:p>
        </w:tc>
        <w:tc>
          <w:tcPr>
            <w:tcW w:w="1200" w:type="dxa"/>
            <w:tcBorders>
              <w:top w:val="nil"/>
              <w:left w:val="single" w:color="000000" w:sz="4" w:space="0"/>
              <w:bottom w:val="nil"/>
              <w:right w:val="single" w:color="000000" w:sz="12" w:space="0"/>
            </w:tcBorders>
            <w:shd w:val="clear" w:color="auto" w:fill="auto"/>
            <w:noWrap/>
            <w:vAlign w:val="center"/>
          </w:tcPr>
          <w:p w14:paraId="64E47576">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4%</w:t>
            </w:r>
          </w:p>
        </w:tc>
      </w:tr>
      <w:tr w14:paraId="1E248203">
        <w:tblPrEx>
          <w:tblCellMar>
            <w:top w:w="0" w:type="dxa"/>
            <w:left w:w="108" w:type="dxa"/>
            <w:bottom w:w="0" w:type="dxa"/>
            <w:right w:w="108" w:type="dxa"/>
          </w:tblCellMar>
        </w:tblPrEx>
        <w:trPr>
          <w:trHeight w:val="255" w:hRule="atLeast"/>
        </w:trPr>
        <w:tc>
          <w:tcPr>
            <w:tcW w:w="2720" w:type="dxa"/>
            <w:vMerge w:val="continue"/>
            <w:tcBorders>
              <w:top w:val="nil"/>
              <w:left w:val="single" w:color="000000" w:sz="12" w:space="0"/>
              <w:bottom w:val="single" w:color="000000" w:sz="12" w:space="0"/>
              <w:right w:val="nil"/>
            </w:tcBorders>
            <w:vAlign w:val="center"/>
          </w:tcPr>
          <w:p w14:paraId="15F3748B">
            <w:pPr>
              <w:bidi/>
              <w:spacing w:after="0" w:line="240" w:lineRule="auto"/>
              <w:rPr>
                <w:rFonts w:ascii="Arial" w:hAnsi="Arial" w:eastAsia="Times New Roman" w:cs="Arial"/>
                <w:b/>
                <w:bCs/>
                <w:color w:val="000000"/>
                <w:sz w:val="18"/>
                <w:szCs w:val="18"/>
                <w:lang w:val="en-US"/>
              </w:rPr>
            </w:pPr>
          </w:p>
        </w:tc>
        <w:tc>
          <w:tcPr>
            <w:tcW w:w="2720" w:type="dxa"/>
            <w:tcBorders>
              <w:top w:val="nil"/>
              <w:left w:val="nil"/>
              <w:bottom w:val="nil"/>
              <w:right w:val="single" w:color="000000" w:sz="12" w:space="0"/>
            </w:tcBorders>
            <w:shd w:val="clear" w:color="auto" w:fill="auto"/>
            <w:vAlign w:val="center"/>
          </w:tcPr>
          <w:p w14:paraId="7210C02F">
            <w:pPr>
              <w:bidi/>
              <w:spacing w:after="0" w:line="240" w:lineRule="auto"/>
              <w:jc w:val="center"/>
              <w:rPr>
                <w:rFonts w:ascii="Arial" w:hAnsi="Arial" w:eastAsia="Times New Roman" w:cs="Arial"/>
                <w:b/>
                <w:bCs/>
                <w:color w:val="000000"/>
                <w:sz w:val="18"/>
                <w:szCs w:val="18"/>
                <w:lang w:val="en-US"/>
              </w:rPr>
            </w:pPr>
            <w:r>
              <w:rPr>
                <w:rFonts w:ascii="Arial" w:hAnsi="Arial" w:eastAsia="Times New Roman" w:cs="Arial"/>
                <w:b/>
                <w:bCs/>
                <w:color w:val="000000"/>
                <w:sz w:val="18"/>
                <w:szCs w:val="18"/>
                <w:rtl/>
                <w:lang w:val="en-US"/>
              </w:rPr>
              <w:t>من سنتين إلى 5 سنوات</w:t>
            </w:r>
          </w:p>
        </w:tc>
        <w:tc>
          <w:tcPr>
            <w:tcW w:w="1200" w:type="dxa"/>
            <w:tcBorders>
              <w:top w:val="nil"/>
              <w:left w:val="single" w:color="000000" w:sz="12" w:space="0"/>
              <w:bottom w:val="nil"/>
              <w:right w:val="single" w:color="000000" w:sz="4" w:space="0"/>
            </w:tcBorders>
            <w:shd w:val="clear" w:color="auto" w:fill="auto"/>
            <w:noWrap/>
            <w:vAlign w:val="center"/>
          </w:tcPr>
          <w:p w14:paraId="49250EB8">
            <w:pPr>
              <w:spacing w:after="0" w:line="240" w:lineRule="auto"/>
              <w:jc w:val="center"/>
              <w:rPr>
                <w:rFonts w:ascii="Arial" w:hAnsi="Arial" w:eastAsia="Times New Roman" w:cs="Arial"/>
                <w:color w:val="000000"/>
                <w:sz w:val="18"/>
                <w:szCs w:val="18"/>
                <w:rtl/>
                <w:lang w:val="en-US"/>
              </w:rPr>
            </w:pPr>
            <w:r>
              <w:rPr>
                <w:rFonts w:ascii="Arial" w:hAnsi="Arial" w:eastAsia="Times New Roman" w:cs="Arial"/>
                <w:color w:val="000000"/>
                <w:sz w:val="18"/>
                <w:szCs w:val="18"/>
                <w:lang w:val="en-US"/>
              </w:rPr>
              <w:t>4</w:t>
            </w:r>
          </w:p>
        </w:tc>
        <w:tc>
          <w:tcPr>
            <w:tcW w:w="1200" w:type="dxa"/>
            <w:tcBorders>
              <w:top w:val="nil"/>
              <w:left w:val="single" w:color="000000" w:sz="4" w:space="0"/>
              <w:bottom w:val="nil"/>
              <w:right w:val="single" w:color="000000" w:sz="12" w:space="0"/>
            </w:tcBorders>
            <w:shd w:val="clear" w:color="auto" w:fill="auto"/>
            <w:noWrap/>
            <w:vAlign w:val="center"/>
          </w:tcPr>
          <w:p w14:paraId="47987051">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9%</w:t>
            </w:r>
          </w:p>
        </w:tc>
      </w:tr>
      <w:tr w14:paraId="532219E3">
        <w:tblPrEx>
          <w:tblCellMar>
            <w:top w:w="0" w:type="dxa"/>
            <w:left w:w="108" w:type="dxa"/>
            <w:bottom w:w="0" w:type="dxa"/>
            <w:right w:w="108" w:type="dxa"/>
          </w:tblCellMar>
        </w:tblPrEx>
        <w:trPr>
          <w:trHeight w:val="255" w:hRule="atLeast"/>
        </w:trPr>
        <w:tc>
          <w:tcPr>
            <w:tcW w:w="2720" w:type="dxa"/>
            <w:vMerge w:val="continue"/>
            <w:tcBorders>
              <w:top w:val="nil"/>
              <w:left w:val="single" w:color="000000" w:sz="12" w:space="0"/>
              <w:bottom w:val="single" w:color="000000" w:sz="12" w:space="0"/>
              <w:right w:val="nil"/>
            </w:tcBorders>
            <w:vAlign w:val="center"/>
          </w:tcPr>
          <w:p w14:paraId="418EC785">
            <w:pPr>
              <w:bidi/>
              <w:spacing w:after="0" w:line="240" w:lineRule="auto"/>
              <w:rPr>
                <w:rFonts w:ascii="Arial" w:hAnsi="Arial" w:eastAsia="Times New Roman" w:cs="Arial"/>
                <w:b/>
                <w:bCs/>
                <w:color w:val="000000"/>
                <w:sz w:val="18"/>
                <w:szCs w:val="18"/>
                <w:lang w:val="en-US"/>
              </w:rPr>
            </w:pPr>
          </w:p>
        </w:tc>
        <w:tc>
          <w:tcPr>
            <w:tcW w:w="2720" w:type="dxa"/>
            <w:tcBorders>
              <w:top w:val="nil"/>
              <w:left w:val="nil"/>
              <w:bottom w:val="nil"/>
              <w:right w:val="single" w:color="000000" w:sz="12" w:space="0"/>
            </w:tcBorders>
            <w:shd w:val="clear" w:color="auto" w:fill="auto"/>
            <w:vAlign w:val="center"/>
          </w:tcPr>
          <w:p w14:paraId="2B2DAC68">
            <w:pPr>
              <w:bidi/>
              <w:spacing w:after="0" w:line="240" w:lineRule="auto"/>
              <w:jc w:val="center"/>
              <w:rPr>
                <w:rFonts w:ascii="Arial" w:hAnsi="Arial" w:eastAsia="Times New Roman" w:cs="Arial"/>
                <w:b/>
                <w:bCs/>
                <w:color w:val="000000"/>
                <w:sz w:val="18"/>
                <w:szCs w:val="18"/>
                <w:lang w:val="en-US"/>
              </w:rPr>
            </w:pPr>
            <w:r>
              <w:rPr>
                <w:rFonts w:ascii="Arial" w:hAnsi="Arial" w:eastAsia="Times New Roman" w:cs="Arial"/>
                <w:b/>
                <w:bCs/>
                <w:color w:val="000000"/>
                <w:sz w:val="18"/>
                <w:szCs w:val="18"/>
                <w:rtl/>
                <w:lang w:val="en-US"/>
              </w:rPr>
              <w:t>من 5 إلى 10 سنوات</w:t>
            </w:r>
          </w:p>
        </w:tc>
        <w:tc>
          <w:tcPr>
            <w:tcW w:w="1200" w:type="dxa"/>
            <w:tcBorders>
              <w:top w:val="nil"/>
              <w:left w:val="single" w:color="000000" w:sz="12" w:space="0"/>
              <w:bottom w:val="nil"/>
              <w:right w:val="single" w:color="000000" w:sz="4" w:space="0"/>
            </w:tcBorders>
            <w:shd w:val="clear" w:color="auto" w:fill="auto"/>
            <w:noWrap/>
            <w:vAlign w:val="center"/>
          </w:tcPr>
          <w:p w14:paraId="2C18C27D">
            <w:pPr>
              <w:spacing w:after="0" w:line="240" w:lineRule="auto"/>
              <w:jc w:val="center"/>
              <w:rPr>
                <w:rFonts w:ascii="Arial" w:hAnsi="Arial" w:eastAsia="Times New Roman" w:cs="Arial"/>
                <w:color w:val="000000"/>
                <w:sz w:val="18"/>
                <w:szCs w:val="18"/>
                <w:rtl/>
                <w:lang w:val="en-US"/>
              </w:rPr>
            </w:pPr>
            <w:r>
              <w:rPr>
                <w:rFonts w:ascii="Arial" w:hAnsi="Arial" w:eastAsia="Times New Roman" w:cs="Arial"/>
                <w:color w:val="000000"/>
                <w:sz w:val="18"/>
                <w:szCs w:val="18"/>
                <w:lang w:val="en-US"/>
              </w:rPr>
              <w:t>6</w:t>
            </w:r>
          </w:p>
        </w:tc>
        <w:tc>
          <w:tcPr>
            <w:tcW w:w="1200" w:type="dxa"/>
            <w:tcBorders>
              <w:top w:val="nil"/>
              <w:left w:val="single" w:color="000000" w:sz="4" w:space="0"/>
              <w:bottom w:val="nil"/>
              <w:right w:val="single" w:color="000000" w:sz="12" w:space="0"/>
            </w:tcBorders>
            <w:shd w:val="clear" w:color="auto" w:fill="auto"/>
            <w:noWrap/>
            <w:vAlign w:val="center"/>
          </w:tcPr>
          <w:p w14:paraId="6B1C66E4">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13%</w:t>
            </w:r>
          </w:p>
        </w:tc>
      </w:tr>
      <w:tr w14:paraId="6BD4557E">
        <w:tblPrEx>
          <w:tblCellMar>
            <w:top w:w="0" w:type="dxa"/>
            <w:left w:w="108" w:type="dxa"/>
            <w:bottom w:w="0" w:type="dxa"/>
            <w:right w:w="108" w:type="dxa"/>
          </w:tblCellMar>
        </w:tblPrEx>
        <w:trPr>
          <w:trHeight w:val="270" w:hRule="atLeast"/>
        </w:trPr>
        <w:tc>
          <w:tcPr>
            <w:tcW w:w="2720" w:type="dxa"/>
            <w:vMerge w:val="continue"/>
            <w:tcBorders>
              <w:top w:val="nil"/>
              <w:left w:val="single" w:color="000000" w:sz="12" w:space="0"/>
              <w:bottom w:val="single" w:color="000000" w:sz="12" w:space="0"/>
              <w:right w:val="nil"/>
            </w:tcBorders>
            <w:vAlign w:val="center"/>
          </w:tcPr>
          <w:p w14:paraId="1326591C">
            <w:pPr>
              <w:bidi/>
              <w:spacing w:after="0" w:line="240" w:lineRule="auto"/>
              <w:rPr>
                <w:rFonts w:ascii="Arial" w:hAnsi="Arial" w:eastAsia="Times New Roman" w:cs="Arial"/>
                <w:b/>
                <w:bCs/>
                <w:color w:val="000000"/>
                <w:sz w:val="18"/>
                <w:szCs w:val="18"/>
                <w:lang w:val="en-US"/>
              </w:rPr>
            </w:pPr>
          </w:p>
        </w:tc>
        <w:tc>
          <w:tcPr>
            <w:tcW w:w="2720" w:type="dxa"/>
            <w:tcBorders>
              <w:top w:val="nil"/>
              <w:left w:val="nil"/>
              <w:bottom w:val="single" w:color="000000" w:sz="12" w:space="0"/>
              <w:right w:val="single" w:color="000000" w:sz="12" w:space="0"/>
            </w:tcBorders>
            <w:shd w:val="clear" w:color="auto" w:fill="auto"/>
            <w:vAlign w:val="center"/>
          </w:tcPr>
          <w:p w14:paraId="28EED120">
            <w:pPr>
              <w:bidi/>
              <w:spacing w:after="0" w:line="240" w:lineRule="auto"/>
              <w:jc w:val="center"/>
              <w:rPr>
                <w:rFonts w:ascii="Arial" w:hAnsi="Arial" w:eastAsia="Times New Roman" w:cs="Arial"/>
                <w:b/>
                <w:bCs/>
                <w:color w:val="000000"/>
                <w:sz w:val="18"/>
                <w:szCs w:val="18"/>
                <w:lang w:val="en-US"/>
              </w:rPr>
            </w:pPr>
            <w:r>
              <w:rPr>
                <w:rFonts w:ascii="Arial" w:hAnsi="Arial" w:eastAsia="Times New Roman" w:cs="Arial"/>
                <w:b/>
                <w:bCs/>
                <w:color w:val="000000"/>
                <w:sz w:val="18"/>
                <w:szCs w:val="18"/>
                <w:rtl/>
                <w:lang w:val="en-US"/>
              </w:rPr>
              <w:t>أكثر من 10 سنوات</w:t>
            </w:r>
          </w:p>
        </w:tc>
        <w:tc>
          <w:tcPr>
            <w:tcW w:w="1200" w:type="dxa"/>
            <w:tcBorders>
              <w:top w:val="nil"/>
              <w:left w:val="single" w:color="000000" w:sz="12" w:space="0"/>
              <w:bottom w:val="single" w:color="000000" w:sz="12" w:space="0"/>
              <w:right w:val="single" w:color="000000" w:sz="4" w:space="0"/>
            </w:tcBorders>
            <w:shd w:val="clear" w:color="auto" w:fill="auto"/>
            <w:noWrap/>
            <w:vAlign w:val="center"/>
          </w:tcPr>
          <w:p w14:paraId="40C2EE01">
            <w:pPr>
              <w:spacing w:after="0" w:line="240" w:lineRule="auto"/>
              <w:jc w:val="center"/>
              <w:rPr>
                <w:rFonts w:ascii="Arial" w:hAnsi="Arial" w:eastAsia="Times New Roman" w:cs="Arial"/>
                <w:color w:val="000000"/>
                <w:sz w:val="18"/>
                <w:szCs w:val="18"/>
                <w:rtl/>
                <w:lang w:val="en-US"/>
              </w:rPr>
            </w:pPr>
            <w:r>
              <w:rPr>
                <w:rFonts w:ascii="Arial" w:hAnsi="Arial" w:eastAsia="Times New Roman" w:cs="Arial"/>
                <w:color w:val="000000"/>
                <w:sz w:val="18"/>
                <w:szCs w:val="18"/>
                <w:lang w:val="en-US"/>
              </w:rPr>
              <w:t>34</w:t>
            </w:r>
          </w:p>
        </w:tc>
        <w:tc>
          <w:tcPr>
            <w:tcW w:w="1200" w:type="dxa"/>
            <w:tcBorders>
              <w:top w:val="nil"/>
              <w:left w:val="single" w:color="000000" w:sz="4" w:space="0"/>
              <w:bottom w:val="single" w:color="000000" w:sz="12" w:space="0"/>
              <w:right w:val="single" w:color="000000" w:sz="12" w:space="0"/>
            </w:tcBorders>
            <w:shd w:val="clear" w:color="auto" w:fill="auto"/>
            <w:noWrap/>
            <w:vAlign w:val="center"/>
          </w:tcPr>
          <w:p w14:paraId="3F4A54AD">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74%</w:t>
            </w:r>
          </w:p>
          <w:p w14:paraId="07DB29A3">
            <w:pPr>
              <w:spacing w:after="0" w:line="240" w:lineRule="auto"/>
              <w:jc w:val="center"/>
              <w:rPr>
                <w:rFonts w:ascii="Arial" w:hAnsi="Arial" w:eastAsia="Times New Roman" w:cs="Arial"/>
                <w:color w:val="000000"/>
                <w:sz w:val="18"/>
                <w:szCs w:val="18"/>
                <w:lang w:val="en-US"/>
              </w:rPr>
            </w:pPr>
          </w:p>
        </w:tc>
      </w:tr>
    </w:tbl>
    <w:p w14:paraId="235E4CC9">
      <w:pPr>
        <w:bidi/>
        <w:spacing w:line="360" w:lineRule="auto"/>
        <w:ind w:firstLine="706"/>
        <w:jc w:val="both"/>
        <w:rPr>
          <w:rtl/>
          <w:lang w:val="en-US"/>
        </w:rPr>
      </w:pPr>
      <w:r>
        <w:rPr>
          <w:lang w:val="en-US"/>
        </w:rPr>
        <w:drawing>
          <wp:inline distT="0" distB="0" distL="0" distR="0">
            <wp:extent cx="5205095" cy="1546860"/>
            <wp:effectExtent l="4445" t="4445" r="10160" b="10795"/>
            <wp:docPr id="1" name="Graphique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513DA17">
      <w:pPr>
        <w:bidi/>
        <w:spacing w:line="360" w:lineRule="auto"/>
        <w:jc w:val="both"/>
        <w:rPr>
          <w:rFonts w:cs="Simplified Arabic"/>
          <w:b/>
          <w:bCs/>
          <w:sz w:val="28"/>
          <w:szCs w:val="28"/>
        </w:rPr>
      </w:pPr>
      <w:r>
        <w:rPr>
          <w:rFonts w:hint="cs" w:cs="Simplified Arabic"/>
          <w:sz w:val="28"/>
          <w:szCs w:val="28"/>
          <w:rtl/>
        </w:rPr>
        <w:t>يتضح</w:t>
      </w:r>
      <w:r>
        <w:rPr>
          <w:rFonts w:cs="Simplified Arabic"/>
          <w:sz w:val="28"/>
          <w:szCs w:val="28"/>
          <w:rtl/>
        </w:rPr>
        <w:t xml:space="preserve"> </w:t>
      </w:r>
      <w:r>
        <w:rPr>
          <w:rFonts w:hint="cs" w:cs="Simplified Arabic"/>
          <w:sz w:val="28"/>
          <w:szCs w:val="28"/>
          <w:rtl/>
        </w:rPr>
        <w:t>من</w:t>
      </w:r>
      <w:r>
        <w:rPr>
          <w:rFonts w:cs="Simplified Arabic"/>
          <w:sz w:val="28"/>
          <w:szCs w:val="28"/>
          <w:rtl/>
        </w:rPr>
        <w:t xml:space="preserve"> </w:t>
      </w:r>
      <w:r>
        <w:rPr>
          <w:rFonts w:hint="cs" w:cs="Simplified Arabic"/>
          <w:sz w:val="28"/>
          <w:szCs w:val="28"/>
          <w:rtl/>
        </w:rPr>
        <w:t>الجدول</w:t>
      </w:r>
      <w:r>
        <w:rPr>
          <w:rFonts w:cs="Simplified Arabic"/>
          <w:sz w:val="28"/>
          <w:szCs w:val="28"/>
          <w:rtl/>
        </w:rPr>
        <w:t xml:space="preserve"> و</w:t>
      </w:r>
      <w:r>
        <w:rPr>
          <w:rFonts w:hint="cs" w:cs="Simplified Arabic"/>
          <w:sz w:val="28"/>
          <w:szCs w:val="28"/>
          <w:rtl/>
        </w:rPr>
        <w:t>الشكل</w:t>
      </w:r>
      <w:r>
        <w:rPr>
          <w:rFonts w:cs="Simplified Arabic"/>
          <w:sz w:val="28"/>
          <w:szCs w:val="28"/>
          <w:rtl/>
        </w:rPr>
        <w:t xml:space="preserve"> </w:t>
      </w:r>
      <w:r>
        <w:rPr>
          <w:rFonts w:hint="cs" w:cs="Simplified Arabic"/>
          <w:sz w:val="28"/>
          <w:szCs w:val="28"/>
          <w:rtl/>
        </w:rPr>
        <w:t>السابقين</w:t>
      </w:r>
      <w:r>
        <w:rPr>
          <w:rFonts w:cs="Simplified Arabic"/>
          <w:sz w:val="28"/>
          <w:szCs w:val="28"/>
          <w:rtl/>
        </w:rPr>
        <w:t xml:space="preserve"> </w:t>
      </w:r>
      <w:r>
        <w:rPr>
          <w:rFonts w:hint="cs" w:cs="Simplified Arabic"/>
          <w:sz w:val="28"/>
          <w:szCs w:val="28"/>
          <w:rtl/>
        </w:rPr>
        <w:t>أن</w:t>
      </w:r>
      <w:r>
        <w:rPr>
          <w:rFonts w:cs="Simplified Arabic"/>
          <w:sz w:val="28"/>
          <w:szCs w:val="28"/>
          <w:rtl/>
        </w:rPr>
        <w:t xml:space="preserve"> </w:t>
      </w:r>
      <w:r>
        <w:rPr>
          <w:rFonts w:hint="cs" w:cs="Simplified Arabic"/>
          <w:sz w:val="28"/>
          <w:szCs w:val="28"/>
          <w:rtl/>
        </w:rPr>
        <w:t>نسب</w:t>
      </w:r>
      <w:r>
        <w:rPr>
          <w:rFonts w:hint="cs" w:cs="Simplified Arabic"/>
          <w:sz w:val="28"/>
          <w:szCs w:val="28"/>
          <w:rtl/>
          <w:lang w:bidi="ar-DZ"/>
        </w:rPr>
        <w:t>ة الذكور</w:t>
      </w:r>
      <w:r>
        <w:rPr>
          <w:rFonts w:hint="cs" w:cs="Simplified Arabic"/>
          <w:sz w:val="28"/>
          <w:szCs w:val="28"/>
          <w:rtl/>
        </w:rPr>
        <w:t xml:space="preserve"> </w:t>
      </w:r>
      <w:r>
        <w:rPr>
          <w:rFonts w:cs="Simplified Arabic"/>
          <w:sz w:val="28"/>
          <w:szCs w:val="28"/>
          <w:rtl/>
        </w:rPr>
        <w:t xml:space="preserve">( </w:t>
      </w:r>
      <w:r>
        <w:rPr>
          <w:rFonts w:hint="cs" w:cs="Simplified Arabic"/>
          <w:sz w:val="28"/>
          <w:szCs w:val="28"/>
          <w:rtl/>
        </w:rPr>
        <w:t>87</w:t>
      </w:r>
      <w:r>
        <w:rPr>
          <w:rFonts w:cs="Simplified Arabic"/>
          <w:sz w:val="28"/>
          <w:szCs w:val="28"/>
          <w:rtl/>
        </w:rPr>
        <w:t xml:space="preserve"> %)</w:t>
      </w:r>
      <w:r>
        <w:rPr>
          <w:rFonts w:hint="cs" w:cs="Simplified Arabic"/>
          <w:sz w:val="28"/>
          <w:szCs w:val="28"/>
          <w:rtl/>
        </w:rPr>
        <w:t xml:space="preserve"> من</w:t>
      </w:r>
      <w:r>
        <w:rPr>
          <w:rFonts w:cs="Simplified Arabic"/>
          <w:sz w:val="28"/>
          <w:szCs w:val="28"/>
          <w:rtl/>
        </w:rPr>
        <w:t xml:space="preserve"> </w:t>
      </w:r>
      <w:r>
        <w:rPr>
          <w:rFonts w:hint="cs" w:cs="Simplified Arabic"/>
          <w:sz w:val="28"/>
          <w:szCs w:val="28"/>
          <w:rtl/>
        </w:rPr>
        <w:t>الحجم</w:t>
      </w:r>
      <w:r>
        <w:rPr>
          <w:rFonts w:cs="Simplified Arabic"/>
          <w:sz w:val="28"/>
          <w:szCs w:val="28"/>
          <w:rtl/>
        </w:rPr>
        <w:t xml:space="preserve"> </w:t>
      </w:r>
      <w:r>
        <w:rPr>
          <w:rFonts w:hint="cs" w:cs="Simplified Arabic"/>
          <w:sz w:val="28"/>
          <w:szCs w:val="28"/>
          <w:rtl/>
        </w:rPr>
        <w:t>الإجمالي</w:t>
      </w:r>
      <w:r>
        <w:rPr>
          <w:rFonts w:cs="Simplified Arabic"/>
          <w:sz w:val="28"/>
          <w:szCs w:val="28"/>
          <w:rtl/>
        </w:rPr>
        <w:t xml:space="preserve"> </w:t>
      </w:r>
      <w:r>
        <w:rPr>
          <w:rFonts w:hint="cs" w:cs="Simplified Arabic"/>
          <w:sz w:val="28"/>
          <w:szCs w:val="28"/>
          <w:rtl/>
        </w:rPr>
        <w:t>للعينة</w:t>
      </w:r>
      <w:r>
        <w:rPr>
          <w:rFonts w:cs="Simplified Arabic"/>
          <w:sz w:val="28"/>
          <w:szCs w:val="28"/>
          <w:rtl/>
        </w:rPr>
        <w:t xml:space="preserve">، </w:t>
      </w:r>
      <w:r>
        <w:rPr>
          <w:rFonts w:hint="cs" w:cs="Simplified Arabic"/>
          <w:sz w:val="28"/>
          <w:szCs w:val="28"/>
          <w:rtl/>
        </w:rPr>
        <w:t>في</w:t>
      </w:r>
      <w:r>
        <w:rPr>
          <w:rFonts w:cs="Simplified Arabic"/>
          <w:sz w:val="28"/>
          <w:szCs w:val="28"/>
          <w:rtl/>
        </w:rPr>
        <w:t xml:space="preserve"> </w:t>
      </w:r>
      <w:r>
        <w:rPr>
          <w:rFonts w:hint="cs" w:cs="Simplified Arabic"/>
          <w:sz w:val="28"/>
          <w:szCs w:val="28"/>
          <w:rtl/>
        </w:rPr>
        <w:t>حين</w:t>
      </w:r>
      <w:r>
        <w:rPr>
          <w:rFonts w:cs="Simplified Arabic"/>
          <w:sz w:val="28"/>
          <w:szCs w:val="28"/>
          <w:rtl/>
        </w:rPr>
        <w:t xml:space="preserve"> </w:t>
      </w:r>
      <w:r>
        <w:rPr>
          <w:rFonts w:hint="cs" w:cs="Simplified Arabic"/>
          <w:sz w:val="28"/>
          <w:szCs w:val="28"/>
          <w:rtl/>
        </w:rPr>
        <w:t>بلغت</w:t>
      </w:r>
      <w:r>
        <w:rPr>
          <w:rFonts w:cs="Simplified Arabic"/>
          <w:sz w:val="28"/>
          <w:szCs w:val="28"/>
          <w:rtl/>
        </w:rPr>
        <w:t xml:space="preserve"> </w:t>
      </w:r>
      <w:r>
        <w:rPr>
          <w:rFonts w:hint="cs" w:cs="Simplified Arabic"/>
          <w:sz w:val="28"/>
          <w:szCs w:val="28"/>
          <w:rtl/>
        </w:rPr>
        <w:t>نسب</w:t>
      </w:r>
      <w:r>
        <w:rPr>
          <w:rFonts w:hint="cs" w:cs="Simplified Arabic"/>
          <w:sz w:val="28"/>
          <w:szCs w:val="28"/>
          <w:rtl/>
          <w:lang w:bidi="ar-DZ"/>
        </w:rPr>
        <w:t xml:space="preserve">ة الاناث ( 13 % ) </w:t>
      </w:r>
      <w:r>
        <w:rPr>
          <w:rFonts w:hint="cs" w:cs="Simplified Arabic"/>
          <w:sz w:val="28"/>
          <w:szCs w:val="28"/>
          <w:rtl/>
        </w:rPr>
        <w:t>من</w:t>
      </w:r>
      <w:r>
        <w:rPr>
          <w:rFonts w:cs="Simplified Arabic"/>
          <w:sz w:val="28"/>
          <w:szCs w:val="28"/>
          <w:rtl/>
        </w:rPr>
        <w:t xml:space="preserve"> </w:t>
      </w:r>
      <w:r>
        <w:rPr>
          <w:rFonts w:hint="cs" w:cs="Simplified Arabic"/>
          <w:sz w:val="28"/>
          <w:szCs w:val="28"/>
          <w:rtl/>
        </w:rPr>
        <w:t>الحجم الإجمالي</w:t>
      </w:r>
      <w:r>
        <w:rPr>
          <w:rFonts w:cs="Simplified Arabic"/>
          <w:sz w:val="28"/>
          <w:szCs w:val="28"/>
          <w:rtl/>
        </w:rPr>
        <w:t xml:space="preserve"> </w:t>
      </w:r>
      <w:r>
        <w:rPr>
          <w:rFonts w:hint="cs" w:cs="Simplified Arabic"/>
          <w:sz w:val="28"/>
          <w:szCs w:val="28"/>
          <w:rtl/>
        </w:rPr>
        <w:t>للعينة.</w:t>
      </w:r>
      <w:r>
        <w:rPr>
          <w:rFonts w:cs="Simplified Arabic"/>
          <w:sz w:val="20"/>
          <w:szCs w:val="20"/>
          <w:rtl/>
        </w:rPr>
        <w:t xml:space="preserve"> </w:t>
      </w:r>
    </w:p>
    <w:p w14:paraId="3008BC19">
      <w:pPr>
        <w:bidi/>
        <w:spacing w:line="360" w:lineRule="auto"/>
        <w:ind w:firstLine="706"/>
        <w:jc w:val="both"/>
        <w:rPr>
          <w:rFonts w:cs="Simplified Arabic"/>
          <w:sz w:val="28"/>
          <w:szCs w:val="28"/>
          <w:rtl/>
        </w:rPr>
      </w:pPr>
    </w:p>
    <w:p w14:paraId="3EEFAAE0">
      <w:pPr>
        <w:bidi/>
        <w:spacing w:line="360" w:lineRule="auto"/>
        <w:ind w:firstLine="565"/>
        <w:jc w:val="both"/>
        <w:rPr>
          <w:rFonts w:cs="Simplified Arabic"/>
          <w:sz w:val="28"/>
          <w:szCs w:val="28"/>
          <w:rtl/>
        </w:rPr>
      </w:pPr>
      <w:r>
        <w:rPr>
          <w:lang w:val="en-US"/>
        </w:rPr>
        <w:drawing>
          <wp:inline distT="0" distB="0" distL="0" distR="0">
            <wp:extent cx="5138420" cy="1412875"/>
            <wp:effectExtent l="4445" t="4445" r="19685" b="11430"/>
            <wp:docPr id="4" name="Graphique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25FB36F">
      <w:pPr>
        <w:bidi/>
        <w:spacing w:line="360" w:lineRule="auto"/>
        <w:ind w:firstLine="565"/>
        <w:jc w:val="both"/>
        <w:rPr>
          <w:rFonts w:cs="Simplified Arabic"/>
          <w:sz w:val="28"/>
          <w:szCs w:val="28"/>
          <w:rtl/>
        </w:rPr>
      </w:pPr>
      <w:r>
        <w:rPr>
          <w:rFonts w:hint="cs" w:cs="Simplified Arabic"/>
          <w:sz w:val="28"/>
          <w:szCs w:val="28"/>
          <w:rtl/>
        </w:rPr>
        <w:t>يتضح من خلال توزيع</w:t>
      </w:r>
      <w:r>
        <w:rPr>
          <w:rFonts w:cs="Simplified Arabic"/>
          <w:sz w:val="28"/>
          <w:szCs w:val="28"/>
          <w:rtl/>
        </w:rPr>
        <w:t xml:space="preserve"> </w:t>
      </w:r>
      <w:r>
        <w:rPr>
          <w:rFonts w:hint="cs" w:cs="Simplified Arabic"/>
          <w:sz w:val="28"/>
          <w:szCs w:val="28"/>
          <w:rtl/>
        </w:rPr>
        <w:t>أفراد</w:t>
      </w:r>
      <w:r>
        <w:rPr>
          <w:rFonts w:cs="Simplified Arabic"/>
          <w:sz w:val="28"/>
          <w:szCs w:val="28"/>
          <w:rtl/>
        </w:rPr>
        <w:t xml:space="preserve"> </w:t>
      </w:r>
      <w:r>
        <w:rPr>
          <w:rFonts w:hint="cs" w:cs="Simplified Arabic"/>
          <w:sz w:val="28"/>
          <w:szCs w:val="28"/>
          <w:rtl/>
        </w:rPr>
        <w:t>عينة</w:t>
      </w:r>
      <w:r>
        <w:rPr>
          <w:rFonts w:cs="Simplified Arabic"/>
          <w:sz w:val="28"/>
          <w:szCs w:val="28"/>
          <w:rtl/>
        </w:rPr>
        <w:t xml:space="preserve"> </w:t>
      </w:r>
      <w:r>
        <w:rPr>
          <w:rFonts w:hint="cs" w:cs="Simplified Arabic"/>
          <w:sz w:val="28"/>
          <w:szCs w:val="28"/>
          <w:rtl/>
        </w:rPr>
        <w:t>الدراسة</w:t>
      </w:r>
      <w:r>
        <w:rPr>
          <w:rFonts w:cs="Simplified Arabic"/>
          <w:sz w:val="28"/>
          <w:szCs w:val="28"/>
          <w:rtl/>
        </w:rPr>
        <w:t xml:space="preserve"> </w:t>
      </w:r>
      <w:r>
        <w:rPr>
          <w:rFonts w:hint="cs" w:cs="Simplified Arabic"/>
          <w:sz w:val="28"/>
          <w:szCs w:val="28"/>
          <w:rtl/>
        </w:rPr>
        <w:t>حسب</w:t>
      </w:r>
      <w:r>
        <w:rPr>
          <w:rFonts w:cs="Simplified Arabic"/>
          <w:sz w:val="28"/>
          <w:szCs w:val="28"/>
          <w:rtl/>
        </w:rPr>
        <w:t xml:space="preserve"> </w:t>
      </w:r>
      <w:r>
        <w:rPr>
          <w:rFonts w:hint="cs" w:cs="Simplified Arabic"/>
          <w:sz w:val="28"/>
          <w:szCs w:val="28"/>
          <w:rtl/>
        </w:rPr>
        <w:t>مستواهم</w:t>
      </w:r>
      <w:r>
        <w:rPr>
          <w:rFonts w:cs="Simplified Arabic"/>
          <w:sz w:val="28"/>
          <w:szCs w:val="28"/>
          <w:rtl/>
        </w:rPr>
        <w:t xml:space="preserve"> </w:t>
      </w:r>
      <w:r>
        <w:rPr>
          <w:rFonts w:hint="cs" w:cs="Simplified Arabic"/>
          <w:sz w:val="28"/>
          <w:szCs w:val="28"/>
          <w:rtl/>
        </w:rPr>
        <w:t>التعليمي</w:t>
      </w:r>
      <w:r>
        <w:rPr>
          <w:rFonts w:cs="Simplified Arabic"/>
          <w:sz w:val="28"/>
          <w:szCs w:val="28"/>
          <w:rtl/>
        </w:rPr>
        <w:t xml:space="preserve"> </w:t>
      </w:r>
      <w:r>
        <w:rPr>
          <w:rFonts w:hint="cs" w:cs="Simplified Arabic"/>
          <w:sz w:val="28"/>
          <w:szCs w:val="28"/>
          <w:rtl/>
        </w:rPr>
        <w:t>أن</w:t>
      </w:r>
      <w:r>
        <w:rPr>
          <w:rFonts w:cs="Simplified Arabic"/>
          <w:sz w:val="28"/>
          <w:szCs w:val="28"/>
          <w:rtl/>
        </w:rPr>
        <w:t xml:space="preserve"> </w:t>
      </w:r>
      <w:r>
        <w:rPr>
          <w:rFonts w:hint="cs" w:cs="Simplified Arabic"/>
          <w:sz w:val="28"/>
          <w:szCs w:val="28"/>
          <w:rtl/>
        </w:rPr>
        <w:t xml:space="preserve">52 </w:t>
      </w:r>
      <w:r>
        <w:rPr>
          <w:rFonts w:cs="Simplified Arabic"/>
          <w:sz w:val="28"/>
          <w:szCs w:val="28"/>
        </w:rPr>
        <w:t>%</w:t>
      </w:r>
      <w:r>
        <w:rPr>
          <w:rFonts w:cs="Simplified Arabic"/>
          <w:sz w:val="28"/>
          <w:szCs w:val="28"/>
          <w:rtl/>
        </w:rPr>
        <w:t xml:space="preserve"> </w:t>
      </w:r>
      <w:r>
        <w:rPr>
          <w:rFonts w:hint="cs" w:cs="Simplified Arabic"/>
          <w:sz w:val="28"/>
          <w:szCs w:val="28"/>
          <w:rtl/>
        </w:rPr>
        <w:t>من</w:t>
      </w:r>
      <w:r>
        <w:rPr>
          <w:rFonts w:cs="Simplified Arabic"/>
          <w:sz w:val="28"/>
          <w:szCs w:val="28"/>
          <w:rtl/>
        </w:rPr>
        <w:t xml:space="preserve"> </w:t>
      </w:r>
      <w:r>
        <w:rPr>
          <w:rFonts w:hint="cs" w:cs="Simplified Arabic"/>
          <w:sz w:val="28"/>
          <w:szCs w:val="28"/>
          <w:rtl/>
        </w:rPr>
        <w:t>أفراد</w:t>
      </w:r>
      <w:r>
        <w:rPr>
          <w:rFonts w:cs="Simplified Arabic"/>
          <w:sz w:val="28"/>
          <w:szCs w:val="28"/>
          <w:rtl/>
        </w:rPr>
        <w:t xml:space="preserve"> </w:t>
      </w:r>
      <w:r>
        <w:rPr>
          <w:rFonts w:hint="cs" w:cs="Simplified Arabic"/>
          <w:sz w:val="28"/>
          <w:szCs w:val="28"/>
          <w:rtl/>
        </w:rPr>
        <w:t>العينة</w:t>
      </w:r>
      <w:r>
        <w:rPr>
          <w:rFonts w:cs="Simplified Arabic"/>
          <w:sz w:val="28"/>
          <w:szCs w:val="28"/>
          <w:rtl/>
        </w:rPr>
        <w:t xml:space="preserve"> </w:t>
      </w:r>
      <w:r>
        <w:rPr>
          <w:rFonts w:hint="cs" w:cs="Simplified Arabic"/>
          <w:sz w:val="28"/>
          <w:szCs w:val="28"/>
          <w:rtl/>
        </w:rPr>
        <w:t>حاصلون</w:t>
      </w:r>
      <w:r>
        <w:rPr>
          <w:rFonts w:cs="Simplified Arabic"/>
          <w:sz w:val="28"/>
          <w:szCs w:val="28"/>
          <w:rtl/>
        </w:rPr>
        <w:t xml:space="preserve"> </w:t>
      </w:r>
      <w:r>
        <w:rPr>
          <w:rFonts w:hint="cs" w:cs="Simplified Arabic"/>
          <w:sz w:val="28"/>
          <w:szCs w:val="28"/>
          <w:rtl/>
        </w:rPr>
        <w:t>على شهادة</w:t>
      </w:r>
      <w:r>
        <w:rPr>
          <w:rFonts w:cs="Simplified Arabic"/>
          <w:sz w:val="28"/>
          <w:szCs w:val="28"/>
          <w:rtl/>
        </w:rPr>
        <w:t xml:space="preserve"> </w:t>
      </w:r>
      <w:r>
        <w:rPr>
          <w:rFonts w:hint="cs" w:cs="Simplified Arabic"/>
          <w:sz w:val="28"/>
          <w:szCs w:val="28"/>
          <w:rtl/>
        </w:rPr>
        <w:t>بكالوريوس،</w:t>
      </w:r>
      <w:r>
        <w:rPr>
          <w:rFonts w:cs="Simplified Arabic"/>
          <w:sz w:val="28"/>
          <w:szCs w:val="28"/>
          <w:rtl/>
        </w:rPr>
        <w:t xml:space="preserve"> </w:t>
      </w:r>
      <w:r>
        <w:rPr>
          <w:rFonts w:hint="cs" w:cs="Simplified Arabic"/>
          <w:sz w:val="28"/>
          <w:szCs w:val="28"/>
          <w:rtl/>
        </w:rPr>
        <w:t>في</w:t>
      </w:r>
      <w:r>
        <w:rPr>
          <w:rFonts w:cs="Simplified Arabic"/>
          <w:sz w:val="28"/>
          <w:szCs w:val="28"/>
          <w:rtl/>
        </w:rPr>
        <w:t xml:space="preserve"> </w:t>
      </w:r>
      <w:r>
        <w:rPr>
          <w:rFonts w:hint="cs" w:cs="Simplified Arabic"/>
          <w:sz w:val="28"/>
          <w:szCs w:val="28"/>
          <w:rtl/>
        </w:rPr>
        <w:t>حين</w:t>
      </w:r>
      <w:r>
        <w:rPr>
          <w:rFonts w:cs="Simplified Arabic"/>
          <w:sz w:val="28"/>
          <w:szCs w:val="28"/>
          <w:rtl/>
        </w:rPr>
        <w:t xml:space="preserve"> </w:t>
      </w:r>
      <w:r>
        <w:rPr>
          <w:rFonts w:hint="cs" w:cs="Simplified Arabic"/>
          <w:sz w:val="28"/>
          <w:szCs w:val="28"/>
          <w:rtl/>
        </w:rPr>
        <w:t>بلغت</w:t>
      </w:r>
      <w:r>
        <w:rPr>
          <w:rFonts w:cs="Simplified Arabic"/>
          <w:sz w:val="28"/>
          <w:szCs w:val="28"/>
          <w:rtl/>
        </w:rPr>
        <w:t xml:space="preserve"> </w:t>
      </w:r>
      <w:r>
        <w:rPr>
          <w:rFonts w:hint="cs" w:cs="Simplified Arabic"/>
          <w:sz w:val="28"/>
          <w:szCs w:val="28"/>
          <w:rtl/>
        </w:rPr>
        <w:t>نسبة</w:t>
      </w:r>
      <w:r>
        <w:rPr>
          <w:rFonts w:cs="Simplified Arabic"/>
          <w:sz w:val="28"/>
          <w:szCs w:val="28"/>
          <w:rtl/>
        </w:rPr>
        <w:t xml:space="preserve"> </w:t>
      </w:r>
      <w:r>
        <w:rPr>
          <w:rFonts w:hint="cs" w:cs="Simplified Arabic"/>
          <w:sz w:val="28"/>
          <w:szCs w:val="28"/>
          <w:rtl/>
        </w:rPr>
        <w:t>أفراد العينة</w:t>
      </w:r>
      <w:r>
        <w:rPr>
          <w:rFonts w:cs="Simplified Arabic"/>
          <w:sz w:val="28"/>
          <w:szCs w:val="28"/>
          <w:rtl/>
        </w:rPr>
        <w:t xml:space="preserve"> </w:t>
      </w:r>
      <w:r>
        <w:rPr>
          <w:rFonts w:hint="cs" w:cs="Simplified Arabic"/>
          <w:sz w:val="28"/>
          <w:szCs w:val="28"/>
          <w:rtl/>
        </w:rPr>
        <w:t>الذين</w:t>
      </w:r>
      <w:r>
        <w:rPr>
          <w:rFonts w:cs="Simplified Arabic"/>
          <w:sz w:val="28"/>
          <w:szCs w:val="28"/>
          <w:rtl/>
        </w:rPr>
        <w:t xml:space="preserve"> </w:t>
      </w:r>
      <w:r>
        <w:rPr>
          <w:rFonts w:hint="cs" w:cs="Simplified Arabic"/>
          <w:sz w:val="28"/>
          <w:szCs w:val="28"/>
          <w:rtl/>
        </w:rPr>
        <w:t>يملكون</w:t>
      </w:r>
      <w:r>
        <w:rPr>
          <w:rFonts w:cs="Simplified Arabic"/>
          <w:sz w:val="28"/>
          <w:szCs w:val="28"/>
          <w:rtl/>
        </w:rPr>
        <w:t xml:space="preserve"> </w:t>
      </w:r>
      <w:r>
        <w:rPr>
          <w:rFonts w:hint="cs" w:cs="Simplified Arabic"/>
          <w:sz w:val="28"/>
          <w:szCs w:val="28"/>
          <w:rtl/>
        </w:rPr>
        <w:t>مستوى</w:t>
      </w:r>
      <w:r>
        <w:rPr>
          <w:rFonts w:cs="Simplified Arabic"/>
          <w:sz w:val="28"/>
          <w:szCs w:val="28"/>
          <w:rtl/>
        </w:rPr>
        <w:t xml:space="preserve"> </w:t>
      </w:r>
      <w:r>
        <w:rPr>
          <w:rFonts w:hint="cs" w:cs="Simplified Arabic"/>
          <w:sz w:val="28"/>
          <w:szCs w:val="28"/>
          <w:rtl/>
        </w:rPr>
        <w:t>تعليمي</w:t>
      </w:r>
      <w:r>
        <w:rPr>
          <w:rFonts w:cs="Simplified Arabic"/>
          <w:sz w:val="28"/>
          <w:szCs w:val="28"/>
          <w:rtl/>
        </w:rPr>
        <w:t xml:space="preserve"> </w:t>
      </w:r>
      <w:r>
        <w:rPr>
          <w:rFonts w:hint="cs" w:cs="Simplified Arabic"/>
          <w:sz w:val="28"/>
          <w:szCs w:val="28"/>
          <w:rtl/>
        </w:rPr>
        <w:t>ثانوي</w:t>
      </w:r>
      <w:r>
        <w:rPr>
          <w:rFonts w:cs="Simplified Arabic"/>
          <w:sz w:val="28"/>
          <w:szCs w:val="28"/>
          <w:rtl/>
        </w:rPr>
        <w:t xml:space="preserve"> </w:t>
      </w:r>
      <w:r>
        <w:rPr>
          <w:rFonts w:hint="cs" w:cs="Simplified Arabic"/>
          <w:sz w:val="28"/>
          <w:szCs w:val="28"/>
          <w:rtl/>
        </w:rPr>
        <w:t xml:space="preserve">9 </w:t>
      </w:r>
      <w:r>
        <w:rPr>
          <w:rFonts w:cs="Simplified Arabic"/>
          <w:sz w:val="28"/>
          <w:szCs w:val="28"/>
        </w:rPr>
        <w:t>%</w:t>
      </w:r>
      <w:r>
        <w:rPr>
          <w:rFonts w:hint="cs" w:cs="Simplified Arabic"/>
          <w:sz w:val="28"/>
          <w:szCs w:val="28"/>
          <w:rtl/>
        </w:rPr>
        <w:t>، بينما</w:t>
      </w:r>
      <w:r>
        <w:rPr>
          <w:rFonts w:cs="Simplified Arabic"/>
          <w:sz w:val="28"/>
          <w:szCs w:val="28"/>
          <w:rtl/>
        </w:rPr>
        <w:t xml:space="preserve"> </w:t>
      </w:r>
      <w:r>
        <w:rPr>
          <w:rFonts w:hint="cs" w:cs="Simplified Arabic"/>
          <w:sz w:val="28"/>
          <w:szCs w:val="28"/>
          <w:rtl/>
        </w:rPr>
        <w:t>وصلت</w:t>
      </w:r>
      <w:r>
        <w:rPr>
          <w:rFonts w:cs="Simplified Arabic"/>
          <w:sz w:val="28"/>
          <w:szCs w:val="28"/>
          <w:rtl/>
        </w:rPr>
        <w:t xml:space="preserve"> </w:t>
      </w:r>
      <w:r>
        <w:rPr>
          <w:rFonts w:hint="cs" w:cs="Simplified Arabic"/>
          <w:sz w:val="28"/>
          <w:szCs w:val="28"/>
          <w:rtl/>
        </w:rPr>
        <w:t>نسبة</w:t>
      </w:r>
      <w:r>
        <w:rPr>
          <w:rFonts w:cs="Simplified Arabic"/>
          <w:sz w:val="28"/>
          <w:szCs w:val="28"/>
          <w:rtl/>
        </w:rPr>
        <w:t xml:space="preserve"> </w:t>
      </w:r>
      <w:r>
        <w:rPr>
          <w:rFonts w:hint="cs" w:cs="Simplified Arabic"/>
          <w:sz w:val="28"/>
          <w:szCs w:val="28"/>
          <w:rtl/>
        </w:rPr>
        <w:t>أفراد</w:t>
      </w:r>
      <w:r>
        <w:rPr>
          <w:rFonts w:cs="Simplified Arabic"/>
          <w:sz w:val="28"/>
          <w:szCs w:val="28"/>
          <w:rtl/>
        </w:rPr>
        <w:t xml:space="preserve"> </w:t>
      </w:r>
      <w:r>
        <w:rPr>
          <w:rFonts w:hint="cs" w:cs="Simplified Arabic"/>
          <w:sz w:val="28"/>
          <w:szCs w:val="28"/>
          <w:rtl/>
        </w:rPr>
        <w:t>العينة</w:t>
      </w:r>
      <w:r>
        <w:rPr>
          <w:rFonts w:cs="Simplified Arabic"/>
          <w:sz w:val="28"/>
          <w:szCs w:val="28"/>
          <w:rtl/>
        </w:rPr>
        <w:t xml:space="preserve"> </w:t>
      </w:r>
      <w:r>
        <w:rPr>
          <w:rFonts w:hint="cs" w:cs="Simplified Arabic"/>
          <w:sz w:val="28"/>
          <w:szCs w:val="28"/>
          <w:rtl/>
        </w:rPr>
        <w:t>الذين</w:t>
      </w:r>
      <w:r>
        <w:rPr>
          <w:rFonts w:cs="Simplified Arabic"/>
          <w:sz w:val="28"/>
          <w:szCs w:val="28"/>
          <w:rtl/>
        </w:rPr>
        <w:t xml:space="preserve"> </w:t>
      </w:r>
      <w:r>
        <w:rPr>
          <w:rFonts w:hint="cs" w:cs="Simplified Arabic"/>
          <w:sz w:val="28"/>
          <w:szCs w:val="28"/>
          <w:rtl/>
        </w:rPr>
        <w:t>يملكون</w:t>
      </w:r>
      <w:r>
        <w:rPr>
          <w:rFonts w:cs="Simplified Arabic"/>
          <w:sz w:val="28"/>
          <w:szCs w:val="28"/>
          <w:rtl/>
        </w:rPr>
        <w:t xml:space="preserve"> </w:t>
      </w:r>
      <w:r>
        <w:rPr>
          <w:rFonts w:hint="cs" w:cs="Simplified Arabic"/>
          <w:sz w:val="28"/>
          <w:szCs w:val="28"/>
          <w:rtl/>
        </w:rPr>
        <w:t xml:space="preserve">دبلوم 15 </w:t>
      </w:r>
      <w:r>
        <w:rPr>
          <w:rFonts w:cs="Simplified Arabic"/>
          <w:sz w:val="28"/>
          <w:szCs w:val="28"/>
        </w:rPr>
        <w:t>%</w:t>
      </w:r>
      <w:r>
        <w:rPr>
          <w:rFonts w:hint="cs" w:cs="Simplified Arabic"/>
          <w:sz w:val="28"/>
          <w:szCs w:val="28"/>
          <w:rtl/>
        </w:rPr>
        <w:t xml:space="preserve"> من</w:t>
      </w:r>
      <w:r>
        <w:rPr>
          <w:rFonts w:cs="Simplified Arabic"/>
          <w:sz w:val="28"/>
          <w:szCs w:val="28"/>
          <w:rtl/>
        </w:rPr>
        <w:t xml:space="preserve"> </w:t>
      </w:r>
      <w:r>
        <w:rPr>
          <w:rFonts w:hint="cs" w:cs="Simplified Arabic"/>
          <w:sz w:val="28"/>
          <w:szCs w:val="28"/>
          <w:rtl/>
        </w:rPr>
        <w:t>الحجم</w:t>
      </w:r>
      <w:r>
        <w:rPr>
          <w:rFonts w:cs="Simplified Arabic"/>
          <w:sz w:val="28"/>
          <w:szCs w:val="28"/>
          <w:rtl/>
        </w:rPr>
        <w:t xml:space="preserve"> </w:t>
      </w:r>
      <w:r>
        <w:rPr>
          <w:rFonts w:hint="cs" w:cs="Simplified Arabic"/>
          <w:sz w:val="28"/>
          <w:szCs w:val="28"/>
          <w:rtl/>
        </w:rPr>
        <w:t>الإجمالي</w:t>
      </w:r>
      <w:r>
        <w:rPr>
          <w:rFonts w:cs="Simplified Arabic"/>
          <w:sz w:val="28"/>
          <w:szCs w:val="28"/>
          <w:rtl/>
        </w:rPr>
        <w:t xml:space="preserve"> </w:t>
      </w:r>
      <w:r>
        <w:rPr>
          <w:rFonts w:hint="cs" w:cs="Simplified Arabic"/>
          <w:sz w:val="28"/>
          <w:szCs w:val="28"/>
          <w:rtl/>
        </w:rPr>
        <w:t>للعينة، وأخيرا</w:t>
      </w:r>
      <w:r>
        <w:rPr>
          <w:rFonts w:cs="Simplified Arabic"/>
          <w:sz w:val="28"/>
          <w:szCs w:val="28"/>
          <w:rtl/>
        </w:rPr>
        <w:t xml:space="preserve"> </w:t>
      </w:r>
      <w:r>
        <w:rPr>
          <w:rFonts w:hint="cs" w:cs="Simplified Arabic"/>
          <w:sz w:val="28"/>
          <w:szCs w:val="28"/>
          <w:rtl/>
        </w:rPr>
        <w:t>بلغت نسبة</w:t>
      </w:r>
      <w:r>
        <w:rPr>
          <w:rFonts w:cs="Simplified Arabic"/>
          <w:sz w:val="28"/>
          <w:szCs w:val="28"/>
          <w:rtl/>
        </w:rPr>
        <w:t xml:space="preserve"> </w:t>
      </w:r>
      <w:r>
        <w:rPr>
          <w:rFonts w:hint="cs" w:cs="Simplified Arabic"/>
          <w:sz w:val="28"/>
          <w:szCs w:val="28"/>
          <w:rtl/>
        </w:rPr>
        <w:t>أفراد</w:t>
      </w:r>
      <w:r>
        <w:rPr>
          <w:rFonts w:cs="Simplified Arabic"/>
          <w:sz w:val="28"/>
          <w:szCs w:val="28"/>
          <w:rtl/>
        </w:rPr>
        <w:t xml:space="preserve"> </w:t>
      </w:r>
      <w:r>
        <w:rPr>
          <w:rFonts w:hint="cs" w:cs="Simplified Arabic"/>
          <w:sz w:val="28"/>
          <w:szCs w:val="28"/>
          <w:rtl/>
        </w:rPr>
        <w:t>العينة</w:t>
      </w:r>
      <w:r>
        <w:rPr>
          <w:rFonts w:cs="Simplified Arabic"/>
          <w:sz w:val="28"/>
          <w:szCs w:val="28"/>
          <w:rtl/>
        </w:rPr>
        <w:t xml:space="preserve"> </w:t>
      </w:r>
      <w:r>
        <w:rPr>
          <w:rFonts w:hint="cs" w:cs="Simplified Arabic"/>
          <w:sz w:val="28"/>
          <w:szCs w:val="28"/>
          <w:rtl/>
        </w:rPr>
        <w:t>الذين</w:t>
      </w:r>
      <w:r>
        <w:rPr>
          <w:rFonts w:cs="Simplified Arabic"/>
          <w:sz w:val="28"/>
          <w:szCs w:val="28"/>
          <w:rtl/>
        </w:rPr>
        <w:t xml:space="preserve"> </w:t>
      </w:r>
      <w:r>
        <w:rPr>
          <w:rFonts w:hint="cs" w:cs="Simplified Arabic"/>
          <w:sz w:val="28"/>
          <w:szCs w:val="28"/>
          <w:rtl/>
        </w:rPr>
        <w:t>يملكون</w:t>
      </w:r>
      <w:r>
        <w:rPr>
          <w:rFonts w:cs="Simplified Arabic"/>
          <w:sz w:val="28"/>
          <w:szCs w:val="28"/>
          <w:rtl/>
        </w:rPr>
        <w:t xml:space="preserve"> </w:t>
      </w:r>
      <w:r>
        <w:rPr>
          <w:rFonts w:hint="cs" w:cs="Simplified Arabic"/>
          <w:sz w:val="28"/>
          <w:szCs w:val="28"/>
          <w:rtl/>
        </w:rPr>
        <w:t>مستوى</w:t>
      </w:r>
      <w:r>
        <w:rPr>
          <w:rFonts w:cs="Simplified Arabic"/>
          <w:sz w:val="28"/>
          <w:szCs w:val="28"/>
          <w:rtl/>
        </w:rPr>
        <w:t xml:space="preserve"> </w:t>
      </w:r>
      <w:r>
        <w:rPr>
          <w:rFonts w:hint="cs" w:cs="Simplified Arabic"/>
          <w:sz w:val="28"/>
          <w:szCs w:val="28"/>
          <w:rtl/>
        </w:rPr>
        <w:t>تعليمي عالي ماجستير 11</w:t>
      </w:r>
      <w:r>
        <w:rPr>
          <w:rFonts w:cs="Simplified Arabic"/>
          <w:sz w:val="28"/>
          <w:szCs w:val="28"/>
        </w:rPr>
        <w:t>%</w:t>
      </w:r>
      <w:r>
        <w:rPr>
          <w:rFonts w:hint="cs" w:cs="Simplified Arabic"/>
          <w:sz w:val="28"/>
          <w:szCs w:val="28"/>
          <w:rtl/>
          <w:lang w:bidi="ar-DZ"/>
        </w:rPr>
        <w:t xml:space="preserve"> والدكتوراه </w:t>
      </w:r>
      <w:r>
        <w:rPr>
          <w:rFonts w:hint="cs" w:cs="Simplified Arabic"/>
          <w:sz w:val="28"/>
          <w:szCs w:val="28"/>
          <w:rtl/>
        </w:rPr>
        <w:t xml:space="preserve">13 </w:t>
      </w:r>
      <w:r>
        <w:rPr>
          <w:rFonts w:cs="Simplified Arabic"/>
          <w:sz w:val="28"/>
          <w:szCs w:val="28"/>
        </w:rPr>
        <w:t>%</w:t>
      </w:r>
      <w:r>
        <w:rPr>
          <w:rFonts w:hint="cs" w:cs="Simplified Arabic"/>
          <w:sz w:val="28"/>
          <w:szCs w:val="28"/>
          <w:rtl/>
        </w:rPr>
        <w:t>.</w:t>
      </w:r>
    </w:p>
    <w:p w14:paraId="0E96330C">
      <w:pPr>
        <w:bidi/>
        <w:spacing w:line="360" w:lineRule="auto"/>
        <w:ind w:firstLine="565"/>
        <w:jc w:val="both"/>
        <w:rPr>
          <w:rFonts w:cs="Simplified Arabic"/>
          <w:sz w:val="28"/>
          <w:szCs w:val="28"/>
          <w:rtl/>
        </w:rPr>
      </w:pPr>
      <w:r>
        <w:rPr>
          <w:lang w:val="en-US"/>
        </w:rPr>
        <w:drawing>
          <wp:inline distT="0" distB="0" distL="0" distR="0">
            <wp:extent cx="5408295" cy="1438275"/>
            <wp:effectExtent l="4445" t="4445" r="16510" b="5080"/>
            <wp:docPr id="3" name="Graphique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1B3B4CF4">
      <w:pPr>
        <w:bidi/>
        <w:spacing w:line="360" w:lineRule="auto"/>
        <w:ind w:firstLine="565"/>
        <w:jc w:val="both"/>
        <w:rPr>
          <w:rFonts w:cs="Simplified Arabic"/>
          <w:sz w:val="28"/>
          <w:szCs w:val="28"/>
          <w:rtl/>
        </w:rPr>
      </w:pPr>
      <w:r>
        <w:rPr>
          <w:rFonts w:hint="cs" w:cs="Simplified Arabic"/>
          <w:sz w:val="28"/>
          <w:szCs w:val="28"/>
          <w:rtl/>
        </w:rPr>
        <w:t>أما من خلال توزيع</w:t>
      </w:r>
      <w:r>
        <w:rPr>
          <w:rFonts w:cs="Simplified Arabic"/>
          <w:sz w:val="28"/>
          <w:szCs w:val="28"/>
          <w:rtl/>
        </w:rPr>
        <w:t xml:space="preserve"> </w:t>
      </w:r>
      <w:r>
        <w:rPr>
          <w:rFonts w:hint="cs" w:cs="Simplified Arabic"/>
          <w:sz w:val="28"/>
          <w:szCs w:val="28"/>
          <w:rtl/>
        </w:rPr>
        <w:t>أفراد</w:t>
      </w:r>
      <w:r>
        <w:rPr>
          <w:rFonts w:cs="Simplified Arabic"/>
          <w:sz w:val="28"/>
          <w:szCs w:val="28"/>
          <w:rtl/>
        </w:rPr>
        <w:t xml:space="preserve"> </w:t>
      </w:r>
      <w:r>
        <w:rPr>
          <w:rFonts w:hint="cs" w:cs="Simplified Arabic"/>
          <w:sz w:val="28"/>
          <w:szCs w:val="28"/>
          <w:rtl/>
        </w:rPr>
        <w:t>عينة</w:t>
      </w:r>
      <w:r>
        <w:rPr>
          <w:rFonts w:cs="Simplified Arabic"/>
          <w:sz w:val="28"/>
          <w:szCs w:val="28"/>
          <w:rtl/>
        </w:rPr>
        <w:t xml:space="preserve"> </w:t>
      </w:r>
      <w:r>
        <w:rPr>
          <w:rFonts w:hint="cs" w:cs="Simplified Arabic"/>
          <w:sz w:val="28"/>
          <w:szCs w:val="28"/>
          <w:rtl/>
        </w:rPr>
        <w:t>الدراسة</w:t>
      </w:r>
      <w:r>
        <w:rPr>
          <w:rFonts w:cs="Simplified Arabic"/>
          <w:sz w:val="28"/>
          <w:szCs w:val="28"/>
          <w:rtl/>
        </w:rPr>
        <w:t xml:space="preserve"> </w:t>
      </w:r>
      <w:r>
        <w:rPr>
          <w:rFonts w:hint="cs" w:cs="Simplified Arabic"/>
          <w:sz w:val="28"/>
          <w:szCs w:val="28"/>
          <w:rtl/>
        </w:rPr>
        <w:t>حسب</w:t>
      </w:r>
      <w:r>
        <w:rPr>
          <w:rFonts w:cs="Simplified Arabic"/>
          <w:sz w:val="28"/>
          <w:szCs w:val="28"/>
          <w:rtl/>
        </w:rPr>
        <w:t xml:space="preserve"> </w:t>
      </w:r>
      <w:r>
        <w:rPr>
          <w:rFonts w:hint="cs" w:cs="Simplified Arabic"/>
          <w:sz w:val="28"/>
          <w:szCs w:val="28"/>
          <w:rtl/>
        </w:rPr>
        <w:t>قطاع النشاط يتضح</w:t>
      </w:r>
      <w:r>
        <w:rPr>
          <w:rFonts w:cs="Simplified Arabic"/>
          <w:sz w:val="28"/>
          <w:szCs w:val="28"/>
          <w:rtl/>
        </w:rPr>
        <w:t xml:space="preserve"> </w:t>
      </w:r>
      <w:r>
        <w:rPr>
          <w:rFonts w:hint="cs" w:cs="Simplified Arabic"/>
          <w:sz w:val="28"/>
          <w:szCs w:val="28"/>
          <w:rtl/>
        </w:rPr>
        <w:t>أن</w:t>
      </w:r>
      <w:r>
        <w:rPr>
          <w:rFonts w:cs="Simplified Arabic"/>
          <w:sz w:val="28"/>
          <w:szCs w:val="28"/>
          <w:rtl/>
        </w:rPr>
        <w:t xml:space="preserve"> </w:t>
      </w:r>
      <w:r>
        <w:rPr>
          <w:rFonts w:hint="cs" w:cs="Simplified Arabic"/>
          <w:sz w:val="28"/>
          <w:szCs w:val="28"/>
          <w:rtl/>
        </w:rPr>
        <w:t xml:space="preserve">52 </w:t>
      </w:r>
      <w:r>
        <w:rPr>
          <w:rFonts w:cs="Simplified Arabic"/>
          <w:sz w:val="28"/>
          <w:szCs w:val="28"/>
        </w:rPr>
        <w:t>%</w:t>
      </w:r>
      <w:r>
        <w:rPr>
          <w:rFonts w:cs="Simplified Arabic"/>
          <w:sz w:val="28"/>
          <w:szCs w:val="28"/>
          <w:rtl/>
        </w:rPr>
        <w:t xml:space="preserve"> </w:t>
      </w:r>
      <w:r>
        <w:rPr>
          <w:rFonts w:hint="cs" w:cs="Simplified Arabic"/>
          <w:sz w:val="28"/>
          <w:szCs w:val="28"/>
          <w:rtl/>
        </w:rPr>
        <w:t>من</w:t>
      </w:r>
      <w:r>
        <w:rPr>
          <w:rFonts w:cs="Simplified Arabic"/>
          <w:sz w:val="28"/>
          <w:szCs w:val="28"/>
          <w:rtl/>
        </w:rPr>
        <w:t xml:space="preserve"> </w:t>
      </w:r>
      <w:r>
        <w:rPr>
          <w:rFonts w:hint="cs" w:cs="Simplified Arabic"/>
          <w:sz w:val="28"/>
          <w:szCs w:val="28"/>
          <w:rtl/>
        </w:rPr>
        <w:t>أفراد</w:t>
      </w:r>
      <w:r>
        <w:rPr>
          <w:rFonts w:cs="Simplified Arabic"/>
          <w:sz w:val="28"/>
          <w:szCs w:val="28"/>
          <w:rtl/>
        </w:rPr>
        <w:t xml:space="preserve"> </w:t>
      </w:r>
      <w:r>
        <w:rPr>
          <w:rFonts w:hint="cs" w:cs="Simplified Arabic"/>
          <w:sz w:val="28"/>
          <w:szCs w:val="28"/>
          <w:rtl/>
        </w:rPr>
        <w:t>العينة</w:t>
      </w:r>
      <w:r>
        <w:rPr>
          <w:rFonts w:cs="Simplified Arabic"/>
          <w:sz w:val="28"/>
          <w:szCs w:val="28"/>
          <w:rtl/>
        </w:rPr>
        <w:t xml:space="preserve"> </w:t>
      </w:r>
      <w:r>
        <w:rPr>
          <w:rFonts w:hint="cs" w:cs="Simplified Arabic"/>
          <w:sz w:val="28"/>
          <w:szCs w:val="28"/>
          <w:rtl/>
        </w:rPr>
        <w:t>الذين</w:t>
      </w:r>
      <w:r>
        <w:rPr>
          <w:rFonts w:cs="Simplified Arabic"/>
          <w:sz w:val="28"/>
          <w:szCs w:val="28"/>
          <w:rtl/>
        </w:rPr>
        <w:t xml:space="preserve"> </w:t>
      </w:r>
      <w:r>
        <w:rPr>
          <w:rFonts w:hint="cs" w:cs="Simplified Arabic"/>
          <w:sz w:val="28"/>
          <w:szCs w:val="28"/>
          <w:rtl/>
        </w:rPr>
        <w:t>يعملون ضمن القطاع الخاص من</w:t>
      </w:r>
      <w:r>
        <w:rPr>
          <w:rFonts w:cs="Simplified Arabic"/>
          <w:sz w:val="28"/>
          <w:szCs w:val="28"/>
          <w:rtl/>
        </w:rPr>
        <w:t xml:space="preserve"> </w:t>
      </w:r>
      <w:r>
        <w:rPr>
          <w:rFonts w:hint="cs" w:cs="Simplified Arabic"/>
          <w:sz w:val="28"/>
          <w:szCs w:val="28"/>
          <w:rtl/>
        </w:rPr>
        <w:t>الحجم</w:t>
      </w:r>
      <w:r>
        <w:rPr>
          <w:rFonts w:cs="Simplified Arabic"/>
          <w:sz w:val="28"/>
          <w:szCs w:val="28"/>
          <w:rtl/>
        </w:rPr>
        <w:t xml:space="preserve"> </w:t>
      </w:r>
      <w:r>
        <w:rPr>
          <w:rFonts w:hint="cs" w:cs="Simplified Arabic"/>
          <w:sz w:val="28"/>
          <w:szCs w:val="28"/>
          <w:rtl/>
        </w:rPr>
        <w:t>الإجمالي</w:t>
      </w:r>
      <w:r>
        <w:rPr>
          <w:rFonts w:cs="Simplified Arabic"/>
          <w:sz w:val="28"/>
          <w:szCs w:val="28"/>
          <w:rtl/>
        </w:rPr>
        <w:t xml:space="preserve"> </w:t>
      </w:r>
      <w:r>
        <w:rPr>
          <w:rFonts w:hint="cs" w:cs="Simplified Arabic"/>
          <w:sz w:val="28"/>
          <w:szCs w:val="28"/>
          <w:rtl/>
        </w:rPr>
        <w:t xml:space="preserve">للعينة، في حين يعمل 35 </w:t>
      </w:r>
      <w:r>
        <w:rPr>
          <w:rFonts w:cs="Simplified Arabic"/>
          <w:sz w:val="28"/>
          <w:szCs w:val="28"/>
        </w:rPr>
        <w:t>%</w:t>
      </w:r>
      <w:r>
        <w:rPr>
          <w:rFonts w:hint="cs" w:cs="Simplified Arabic"/>
          <w:sz w:val="28"/>
          <w:szCs w:val="28"/>
          <w:rtl/>
        </w:rPr>
        <w:t xml:space="preserve"> من الحجم</w:t>
      </w:r>
      <w:r>
        <w:rPr>
          <w:rFonts w:cs="Simplified Arabic"/>
          <w:sz w:val="28"/>
          <w:szCs w:val="28"/>
          <w:rtl/>
        </w:rPr>
        <w:t xml:space="preserve"> </w:t>
      </w:r>
      <w:r>
        <w:rPr>
          <w:rFonts w:hint="cs" w:cs="Simplified Arabic"/>
          <w:sz w:val="28"/>
          <w:szCs w:val="28"/>
          <w:rtl/>
        </w:rPr>
        <w:t>الإجمالي</w:t>
      </w:r>
      <w:r>
        <w:rPr>
          <w:rFonts w:cs="Simplified Arabic"/>
          <w:sz w:val="28"/>
          <w:szCs w:val="28"/>
          <w:rtl/>
        </w:rPr>
        <w:t xml:space="preserve"> </w:t>
      </w:r>
      <w:r>
        <w:rPr>
          <w:rFonts w:hint="cs" w:cs="Simplified Arabic"/>
          <w:sz w:val="28"/>
          <w:szCs w:val="28"/>
          <w:rtl/>
        </w:rPr>
        <w:t>للعينة لدى القطاع الحكومي، في</w:t>
      </w:r>
      <w:r>
        <w:rPr>
          <w:rFonts w:cs="Simplified Arabic"/>
          <w:sz w:val="28"/>
          <w:szCs w:val="28"/>
          <w:rtl/>
        </w:rPr>
        <w:t xml:space="preserve"> </w:t>
      </w:r>
      <w:r>
        <w:rPr>
          <w:rFonts w:hint="cs" w:cs="Simplified Arabic"/>
          <w:sz w:val="28"/>
          <w:szCs w:val="28"/>
          <w:rtl/>
        </w:rPr>
        <w:t>حين</w:t>
      </w:r>
      <w:r>
        <w:rPr>
          <w:rFonts w:cs="Simplified Arabic"/>
          <w:sz w:val="28"/>
          <w:szCs w:val="28"/>
          <w:rtl/>
        </w:rPr>
        <w:t xml:space="preserve"> </w:t>
      </w:r>
      <w:r>
        <w:rPr>
          <w:rFonts w:hint="cs" w:cs="Simplified Arabic"/>
          <w:sz w:val="28"/>
          <w:szCs w:val="28"/>
          <w:rtl/>
        </w:rPr>
        <w:t>بلغت</w:t>
      </w:r>
      <w:r>
        <w:rPr>
          <w:rFonts w:cs="Simplified Arabic"/>
          <w:sz w:val="28"/>
          <w:szCs w:val="28"/>
          <w:rtl/>
        </w:rPr>
        <w:t xml:space="preserve"> </w:t>
      </w:r>
      <w:r>
        <w:rPr>
          <w:rFonts w:hint="cs" w:cs="Simplified Arabic"/>
          <w:sz w:val="28"/>
          <w:szCs w:val="28"/>
          <w:rtl/>
        </w:rPr>
        <w:t>نسبة</w:t>
      </w:r>
      <w:r>
        <w:rPr>
          <w:rFonts w:cs="Simplified Arabic"/>
          <w:sz w:val="28"/>
          <w:szCs w:val="28"/>
          <w:rtl/>
        </w:rPr>
        <w:t xml:space="preserve"> </w:t>
      </w:r>
      <w:r>
        <w:rPr>
          <w:rFonts w:hint="cs" w:cs="Simplified Arabic"/>
          <w:sz w:val="28"/>
          <w:szCs w:val="28"/>
          <w:rtl/>
        </w:rPr>
        <w:t>الأفراد</w:t>
      </w:r>
      <w:r>
        <w:rPr>
          <w:rFonts w:cs="Simplified Arabic"/>
          <w:sz w:val="28"/>
          <w:szCs w:val="28"/>
          <w:rtl/>
        </w:rPr>
        <w:t xml:space="preserve"> </w:t>
      </w:r>
      <w:r>
        <w:rPr>
          <w:rFonts w:hint="cs" w:cs="Simplified Arabic"/>
          <w:sz w:val="28"/>
          <w:szCs w:val="28"/>
          <w:rtl/>
        </w:rPr>
        <w:t>الذين</w:t>
      </w:r>
      <w:r>
        <w:rPr>
          <w:rFonts w:cs="Simplified Arabic"/>
          <w:sz w:val="28"/>
          <w:szCs w:val="28"/>
          <w:rtl/>
        </w:rPr>
        <w:t xml:space="preserve"> </w:t>
      </w:r>
      <w:r>
        <w:rPr>
          <w:rFonts w:hint="cs" w:cs="Simplified Arabic"/>
          <w:sz w:val="28"/>
          <w:szCs w:val="28"/>
          <w:rtl/>
        </w:rPr>
        <w:t>يعملون ضمن قطاعات غير ربحية</w:t>
      </w:r>
      <w:r>
        <w:rPr>
          <w:rFonts w:cs="Simplified Arabic"/>
          <w:sz w:val="28"/>
          <w:szCs w:val="28"/>
          <w:rtl/>
        </w:rPr>
        <w:t xml:space="preserve"> </w:t>
      </w:r>
      <w:r>
        <w:rPr>
          <w:rFonts w:hint="cs" w:cs="Simplified Arabic"/>
          <w:sz w:val="28"/>
          <w:szCs w:val="28"/>
          <w:rtl/>
        </w:rPr>
        <w:t xml:space="preserve">9 </w:t>
      </w:r>
      <w:r>
        <w:rPr>
          <w:rFonts w:cs="Simplified Arabic"/>
          <w:sz w:val="28"/>
          <w:szCs w:val="28"/>
        </w:rPr>
        <w:t>%</w:t>
      </w:r>
      <w:r>
        <w:rPr>
          <w:rFonts w:hint="cs" w:cs="Simplified Arabic"/>
          <w:sz w:val="28"/>
          <w:szCs w:val="28"/>
          <w:rtl/>
        </w:rPr>
        <w:t xml:space="preserve"> من</w:t>
      </w:r>
      <w:r>
        <w:rPr>
          <w:rFonts w:cs="Simplified Arabic"/>
          <w:sz w:val="28"/>
          <w:szCs w:val="28"/>
          <w:rtl/>
        </w:rPr>
        <w:t xml:space="preserve"> </w:t>
      </w:r>
      <w:r>
        <w:rPr>
          <w:rFonts w:hint="cs" w:cs="Simplified Arabic"/>
          <w:sz w:val="28"/>
          <w:szCs w:val="28"/>
          <w:rtl/>
        </w:rPr>
        <w:t>الحجم</w:t>
      </w:r>
      <w:r>
        <w:rPr>
          <w:rFonts w:cs="Simplified Arabic"/>
          <w:sz w:val="28"/>
          <w:szCs w:val="28"/>
          <w:rtl/>
        </w:rPr>
        <w:t xml:space="preserve"> </w:t>
      </w:r>
      <w:r>
        <w:rPr>
          <w:rFonts w:hint="cs" w:cs="Simplified Arabic"/>
          <w:sz w:val="28"/>
          <w:szCs w:val="28"/>
          <w:rtl/>
        </w:rPr>
        <w:t>الإجمالي</w:t>
      </w:r>
      <w:r>
        <w:rPr>
          <w:rFonts w:cs="Simplified Arabic"/>
          <w:sz w:val="28"/>
          <w:szCs w:val="28"/>
          <w:rtl/>
        </w:rPr>
        <w:t xml:space="preserve"> </w:t>
      </w:r>
      <w:r>
        <w:rPr>
          <w:rFonts w:hint="cs" w:cs="Simplified Arabic"/>
          <w:sz w:val="28"/>
          <w:szCs w:val="28"/>
          <w:rtl/>
        </w:rPr>
        <w:t>للعينة.</w:t>
      </w:r>
    </w:p>
    <w:p w14:paraId="415B3353">
      <w:pPr>
        <w:bidi/>
        <w:spacing w:line="360" w:lineRule="auto"/>
        <w:ind w:firstLine="565"/>
        <w:jc w:val="both"/>
        <w:rPr>
          <w:rFonts w:cs="Simplified Arabic"/>
          <w:sz w:val="28"/>
          <w:szCs w:val="28"/>
          <w:rtl/>
        </w:rPr>
      </w:pPr>
      <w:r>
        <w:rPr>
          <w:lang w:val="en-US"/>
        </w:rPr>
        <w:drawing>
          <wp:inline distT="0" distB="0" distL="0" distR="0">
            <wp:extent cx="5291455" cy="1397635"/>
            <wp:effectExtent l="4445" t="4445" r="19050" b="7620"/>
            <wp:docPr id="6" name="Graphique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07FD82A">
      <w:pPr>
        <w:bidi/>
        <w:spacing w:line="360" w:lineRule="auto"/>
        <w:ind w:firstLine="565"/>
        <w:jc w:val="both"/>
        <w:rPr>
          <w:rFonts w:cs="Simplified Arabic"/>
          <w:sz w:val="28"/>
          <w:szCs w:val="28"/>
          <w:rtl/>
        </w:rPr>
      </w:pPr>
      <w:r>
        <w:rPr>
          <w:rFonts w:hint="cs" w:cs="Simplified Arabic"/>
          <w:sz w:val="28"/>
          <w:szCs w:val="28"/>
          <w:rtl/>
        </w:rPr>
        <w:t>يتوزع</w:t>
      </w:r>
      <w:r>
        <w:rPr>
          <w:rFonts w:cs="Simplified Arabic"/>
          <w:sz w:val="28"/>
          <w:szCs w:val="28"/>
          <w:rtl/>
        </w:rPr>
        <w:t xml:space="preserve"> </w:t>
      </w:r>
      <w:r>
        <w:rPr>
          <w:rFonts w:hint="cs" w:cs="Simplified Arabic"/>
          <w:sz w:val="28"/>
          <w:szCs w:val="28"/>
          <w:rtl/>
        </w:rPr>
        <w:t>أفراد</w:t>
      </w:r>
      <w:r>
        <w:rPr>
          <w:rFonts w:cs="Simplified Arabic"/>
          <w:sz w:val="28"/>
          <w:szCs w:val="28"/>
          <w:rtl/>
        </w:rPr>
        <w:t xml:space="preserve"> </w:t>
      </w:r>
      <w:r>
        <w:rPr>
          <w:rFonts w:hint="cs" w:cs="Simplified Arabic"/>
          <w:sz w:val="28"/>
          <w:szCs w:val="28"/>
          <w:rtl/>
        </w:rPr>
        <w:t>عينة</w:t>
      </w:r>
      <w:r>
        <w:rPr>
          <w:rFonts w:cs="Simplified Arabic"/>
          <w:sz w:val="28"/>
          <w:szCs w:val="28"/>
          <w:rtl/>
        </w:rPr>
        <w:t xml:space="preserve"> </w:t>
      </w:r>
      <w:r>
        <w:rPr>
          <w:rFonts w:hint="cs" w:cs="Simplified Arabic"/>
          <w:sz w:val="28"/>
          <w:szCs w:val="28"/>
          <w:rtl/>
        </w:rPr>
        <w:t>الدراسة</w:t>
      </w:r>
      <w:r>
        <w:rPr>
          <w:rFonts w:cs="Simplified Arabic"/>
          <w:sz w:val="28"/>
          <w:szCs w:val="28"/>
          <w:rtl/>
        </w:rPr>
        <w:t xml:space="preserve"> </w:t>
      </w:r>
      <w:r>
        <w:rPr>
          <w:rFonts w:hint="cs" w:cs="Simplified Arabic"/>
          <w:sz w:val="28"/>
          <w:szCs w:val="28"/>
          <w:rtl/>
        </w:rPr>
        <w:t>حسب</w:t>
      </w:r>
      <w:r>
        <w:rPr>
          <w:rFonts w:cs="Simplified Arabic"/>
          <w:sz w:val="28"/>
          <w:szCs w:val="28"/>
          <w:rtl/>
        </w:rPr>
        <w:t xml:space="preserve"> </w:t>
      </w:r>
      <w:r>
        <w:rPr>
          <w:rFonts w:hint="cs" w:cs="Simplified Arabic"/>
          <w:sz w:val="28"/>
          <w:szCs w:val="28"/>
          <w:rtl/>
        </w:rPr>
        <w:t>عدد</w:t>
      </w:r>
      <w:r>
        <w:rPr>
          <w:rFonts w:cs="Simplified Arabic"/>
          <w:sz w:val="28"/>
          <w:szCs w:val="28"/>
          <w:rtl/>
        </w:rPr>
        <w:t xml:space="preserve"> </w:t>
      </w:r>
      <w:r>
        <w:rPr>
          <w:rFonts w:hint="cs" w:cs="Simplified Arabic"/>
          <w:sz w:val="28"/>
          <w:szCs w:val="28"/>
          <w:rtl/>
        </w:rPr>
        <w:t>سنوات</w:t>
      </w:r>
      <w:r>
        <w:rPr>
          <w:rFonts w:cs="Simplified Arabic"/>
          <w:sz w:val="28"/>
          <w:szCs w:val="28"/>
          <w:rtl/>
        </w:rPr>
        <w:t xml:space="preserve"> </w:t>
      </w:r>
      <w:r>
        <w:rPr>
          <w:rFonts w:hint="cs" w:cs="Simplified Arabic"/>
          <w:sz w:val="28"/>
          <w:szCs w:val="28"/>
          <w:rtl/>
        </w:rPr>
        <w:t>خدمتهم</w:t>
      </w:r>
      <w:r>
        <w:rPr>
          <w:rFonts w:cs="Simplified Arabic"/>
          <w:sz w:val="28"/>
          <w:szCs w:val="28"/>
          <w:rtl/>
        </w:rPr>
        <w:t xml:space="preserve"> </w:t>
      </w:r>
      <w:r>
        <w:rPr>
          <w:rFonts w:hint="cs" w:cs="Simplified Arabic"/>
          <w:sz w:val="28"/>
          <w:szCs w:val="28"/>
          <w:rtl/>
        </w:rPr>
        <w:t>أن</w:t>
      </w:r>
      <w:r>
        <w:rPr>
          <w:rFonts w:cs="Simplified Arabic"/>
          <w:sz w:val="28"/>
          <w:szCs w:val="28"/>
          <w:rtl/>
        </w:rPr>
        <w:t xml:space="preserve"> </w:t>
      </w:r>
      <w:r>
        <w:rPr>
          <w:rFonts w:hint="cs" w:cs="Simplified Arabic"/>
          <w:sz w:val="28"/>
          <w:szCs w:val="28"/>
          <w:rtl/>
        </w:rPr>
        <w:t xml:space="preserve">4 </w:t>
      </w:r>
      <w:r>
        <w:rPr>
          <w:rFonts w:cs="Simplified Arabic"/>
          <w:sz w:val="28"/>
          <w:szCs w:val="28"/>
        </w:rPr>
        <w:t>%</w:t>
      </w:r>
      <w:r>
        <w:rPr>
          <w:rFonts w:cs="Simplified Arabic"/>
          <w:sz w:val="28"/>
          <w:szCs w:val="28"/>
          <w:rtl/>
        </w:rPr>
        <w:t xml:space="preserve"> </w:t>
      </w:r>
      <w:r>
        <w:rPr>
          <w:rFonts w:hint="cs" w:cs="Simplified Arabic"/>
          <w:sz w:val="28"/>
          <w:szCs w:val="28"/>
          <w:rtl/>
        </w:rPr>
        <w:t>من</w:t>
      </w:r>
      <w:r>
        <w:rPr>
          <w:rFonts w:cs="Simplified Arabic"/>
          <w:sz w:val="28"/>
          <w:szCs w:val="28"/>
          <w:rtl/>
        </w:rPr>
        <w:t xml:space="preserve"> </w:t>
      </w:r>
      <w:r>
        <w:rPr>
          <w:rFonts w:hint="cs" w:cs="Simplified Arabic"/>
          <w:sz w:val="28"/>
          <w:szCs w:val="28"/>
          <w:rtl/>
        </w:rPr>
        <w:t>أفراد</w:t>
      </w:r>
      <w:r>
        <w:rPr>
          <w:rFonts w:cs="Simplified Arabic"/>
          <w:sz w:val="28"/>
          <w:szCs w:val="28"/>
          <w:rtl/>
        </w:rPr>
        <w:t xml:space="preserve"> </w:t>
      </w:r>
      <w:r>
        <w:rPr>
          <w:rFonts w:hint="cs" w:cs="Simplified Arabic"/>
          <w:sz w:val="28"/>
          <w:szCs w:val="28"/>
          <w:rtl/>
        </w:rPr>
        <w:t>العينة</w:t>
      </w:r>
      <w:r>
        <w:rPr>
          <w:rFonts w:cs="Simplified Arabic"/>
          <w:sz w:val="28"/>
          <w:szCs w:val="28"/>
          <w:rtl/>
        </w:rPr>
        <w:t xml:space="preserve"> </w:t>
      </w:r>
      <w:r>
        <w:rPr>
          <w:rFonts w:hint="cs" w:cs="Simplified Arabic"/>
          <w:sz w:val="28"/>
          <w:szCs w:val="28"/>
          <w:rtl/>
        </w:rPr>
        <w:t>الذين</w:t>
      </w:r>
      <w:r>
        <w:rPr>
          <w:rFonts w:cs="Simplified Arabic"/>
          <w:sz w:val="28"/>
          <w:szCs w:val="28"/>
          <w:rtl/>
        </w:rPr>
        <w:t xml:space="preserve"> </w:t>
      </w:r>
      <w:r>
        <w:rPr>
          <w:rFonts w:hint="cs" w:cs="Simplified Arabic"/>
          <w:sz w:val="28"/>
          <w:szCs w:val="28"/>
          <w:rtl/>
        </w:rPr>
        <w:t>تقل</w:t>
      </w:r>
      <w:r>
        <w:rPr>
          <w:rFonts w:cs="Simplified Arabic"/>
          <w:sz w:val="28"/>
          <w:szCs w:val="28"/>
          <w:rtl/>
        </w:rPr>
        <w:t xml:space="preserve"> </w:t>
      </w:r>
      <w:r>
        <w:rPr>
          <w:rFonts w:hint="cs" w:cs="Simplified Arabic"/>
          <w:sz w:val="28"/>
          <w:szCs w:val="28"/>
          <w:rtl/>
        </w:rPr>
        <w:t>خبرتهم</w:t>
      </w:r>
      <w:r>
        <w:rPr>
          <w:rFonts w:cs="Simplified Arabic"/>
          <w:sz w:val="28"/>
          <w:szCs w:val="28"/>
          <w:rtl/>
        </w:rPr>
        <w:t xml:space="preserve"> </w:t>
      </w:r>
      <w:r>
        <w:rPr>
          <w:rFonts w:hint="cs" w:cs="Simplified Arabic"/>
          <w:sz w:val="28"/>
          <w:szCs w:val="28"/>
          <w:rtl/>
        </w:rPr>
        <w:t>عن</w:t>
      </w:r>
      <w:r>
        <w:rPr>
          <w:rFonts w:cs="Simplified Arabic"/>
          <w:sz w:val="28"/>
          <w:szCs w:val="28"/>
          <w:rtl/>
        </w:rPr>
        <w:t xml:space="preserve"> </w:t>
      </w:r>
      <w:r>
        <w:rPr>
          <w:rFonts w:hint="cs" w:cs="Simplified Arabic"/>
          <w:sz w:val="28"/>
          <w:szCs w:val="28"/>
          <w:rtl/>
        </w:rPr>
        <w:t>سنتين</w:t>
      </w:r>
      <w:r>
        <w:rPr>
          <w:rFonts w:cs="Simplified Arabic"/>
          <w:sz w:val="28"/>
          <w:szCs w:val="28"/>
          <w:rtl/>
        </w:rPr>
        <w:t xml:space="preserve"> </w:t>
      </w:r>
      <w:r>
        <w:rPr>
          <w:rFonts w:hint="cs" w:cs="Simplified Arabic"/>
          <w:sz w:val="28"/>
          <w:szCs w:val="28"/>
          <w:rtl/>
        </w:rPr>
        <w:t>من</w:t>
      </w:r>
      <w:r>
        <w:rPr>
          <w:rFonts w:cs="Simplified Arabic"/>
          <w:sz w:val="28"/>
          <w:szCs w:val="28"/>
          <w:rtl/>
        </w:rPr>
        <w:t xml:space="preserve"> </w:t>
      </w:r>
      <w:r>
        <w:rPr>
          <w:rFonts w:hint="cs" w:cs="Simplified Arabic"/>
          <w:sz w:val="28"/>
          <w:szCs w:val="28"/>
          <w:rtl/>
        </w:rPr>
        <w:t>الحجم</w:t>
      </w:r>
      <w:r>
        <w:rPr>
          <w:rFonts w:cs="Simplified Arabic"/>
          <w:sz w:val="28"/>
          <w:szCs w:val="28"/>
          <w:rtl/>
        </w:rPr>
        <w:t xml:space="preserve"> </w:t>
      </w:r>
      <w:r>
        <w:rPr>
          <w:rFonts w:hint="cs" w:cs="Simplified Arabic"/>
          <w:sz w:val="28"/>
          <w:szCs w:val="28"/>
          <w:rtl/>
        </w:rPr>
        <w:t>الإجمالي</w:t>
      </w:r>
      <w:r>
        <w:rPr>
          <w:rFonts w:cs="Simplified Arabic"/>
          <w:sz w:val="28"/>
          <w:szCs w:val="28"/>
          <w:rtl/>
        </w:rPr>
        <w:t xml:space="preserve"> </w:t>
      </w:r>
      <w:r>
        <w:rPr>
          <w:rFonts w:hint="cs" w:cs="Simplified Arabic"/>
          <w:sz w:val="28"/>
          <w:szCs w:val="28"/>
          <w:rtl/>
        </w:rPr>
        <w:t>للعينة، بينما</w:t>
      </w:r>
      <w:r>
        <w:rPr>
          <w:rFonts w:cs="Simplified Arabic"/>
          <w:sz w:val="28"/>
          <w:szCs w:val="28"/>
          <w:rtl/>
        </w:rPr>
        <w:t xml:space="preserve"> </w:t>
      </w:r>
      <w:r>
        <w:rPr>
          <w:rFonts w:hint="cs" w:cs="Simplified Arabic"/>
          <w:sz w:val="28"/>
          <w:szCs w:val="28"/>
          <w:rtl/>
        </w:rPr>
        <w:t>بلغت</w:t>
      </w:r>
      <w:r>
        <w:rPr>
          <w:rFonts w:cs="Simplified Arabic"/>
          <w:sz w:val="28"/>
          <w:szCs w:val="28"/>
          <w:rtl/>
        </w:rPr>
        <w:t xml:space="preserve"> </w:t>
      </w:r>
      <w:r>
        <w:rPr>
          <w:rFonts w:hint="cs" w:cs="Simplified Arabic"/>
          <w:sz w:val="28"/>
          <w:szCs w:val="28"/>
          <w:rtl/>
        </w:rPr>
        <w:t>نسبة</w:t>
      </w:r>
      <w:r>
        <w:rPr>
          <w:rFonts w:cs="Simplified Arabic"/>
          <w:sz w:val="28"/>
          <w:szCs w:val="28"/>
          <w:rtl/>
        </w:rPr>
        <w:t xml:space="preserve"> </w:t>
      </w:r>
      <w:r>
        <w:rPr>
          <w:rFonts w:hint="cs" w:cs="Simplified Arabic"/>
          <w:sz w:val="28"/>
          <w:szCs w:val="28"/>
          <w:rtl/>
        </w:rPr>
        <w:t>أفراد</w:t>
      </w:r>
      <w:r>
        <w:rPr>
          <w:rFonts w:cs="Simplified Arabic"/>
          <w:sz w:val="28"/>
          <w:szCs w:val="28"/>
          <w:rtl/>
        </w:rPr>
        <w:t xml:space="preserve"> </w:t>
      </w:r>
      <w:r>
        <w:rPr>
          <w:rFonts w:hint="cs" w:cs="Simplified Arabic"/>
          <w:sz w:val="28"/>
          <w:szCs w:val="28"/>
          <w:rtl/>
        </w:rPr>
        <w:t>العينة</w:t>
      </w:r>
      <w:r>
        <w:rPr>
          <w:rFonts w:cs="Simplified Arabic"/>
          <w:sz w:val="28"/>
          <w:szCs w:val="28"/>
          <w:rtl/>
        </w:rPr>
        <w:t xml:space="preserve"> </w:t>
      </w:r>
      <w:r>
        <w:rPr>
          <w:rFonts w:hint="cs" w:cs="Simplified Arabic"/>
          <w:sz w:val="28"/>
          <w:szCs w:val="28"/>
          <w:rtl/>
        </w:rPr>
        <w:t>الذين</w:t>
      </w:r>
      <w:r>
        <w:rPr>
          <w:rFonts w:cs="Simplified Arabic"/>
          <w:sz w:val="28"/>
          <w:szCs w:val="28"/>
          <w:rtl/>
        </w:rPr>
        <w:t xml:space="preserve"> </w:t>
      </w:r>
      <w:r>
        <w:rPr>
          <w:rFonts w:hint="cs" w:cs="Simplified Arabic"/>
          <w:sz w:val="28"/>
          <w:szCs w:val="28"/>
          <w:rtl/>
          <w:lang w:bidi="ar-DZ"/>
        </w:rPr>
        <w:t>تزيد</w:t>
      </w:r>
      <w:r>
        <w:rPr>
          <w:rFonts w:cs="Simplified Arabic"/>
          <w:sz w:val="28"/>
          <w:szCs w:val="28"/>
          <w:rtl/>
        </w:rPr>
        <w:t xml:space="preserve"> </w:t>
      </w:r>
      <w:r>
        <w:rPr>
          <w:rFonts w:hint="cs" w:cs="Simplified Arabic"/>
          <w:sz w:val="28"/>
          <w:szCs w:val="28"/>
          <w:rtl/>
        </w:rPr>
        <w:t>خبرتهم</w:t>
      </w:r>
      <w:r>
        <w:rPr>
          <w:rFonts w:cs="Simplified Arabic"/>
          <w:sz w:val="28"/>
          <w:szCs w:val="28"/>
          <w:rtl/>
        </w:rPr>
        <w:t xml:space="preserve"> </w:t>
      </w:r>
      <w:r>
        <w:rPr>
          <w:rFonts w:hint="cs" w:cs="Simplified Arabic"/>
          <w:sz w:val="28"/>
          <w:szCs w:val="28"/>
          <w:rtl/>
        </w:rPr>
        <w:t>عن</w:t>
      </w:r>
      <w:r>
        <w:rPr>
          <w:rFonts w:cs="Simplified Arabic"/>
          <w:sz w:val="28"/>
          <w:szCs w:val="28"/>
          <w:rtl/>
        </w:rPr>
        <w:t xml:space="preserve"> </w:t>
      </w:r>
      <w:r>
        <w:rPr>
          <w:rFonts w:hint="cs" w:cs="Simplified Arabic"/>
          <w:sz w:val="28"/>
          <w:szCs w:val="28"/>
          <w:rtl/>
        </w:rPr>
        <w:t>10 سنوات 74</w:t>
      </w:r>
      <w:r>
        <w:rPr>
          <w:rFonts w:cs="Simplified Arabic"/>
          <w:sz w:val="28"/>
          <w:szCs w:val="28"/>
        </w:rPr>
        <w:t>%</w:t>
      </w:r>
      <w:r>
        <w:rPr>
          <w:rFonts w:hint="cs" w:cs="Simplified Arabic"/>
          <w:sz w:val="28"/>
          <w:szCs w:val="28"/>
          <w:rtl/>
        </w:rPr>
        <w:t xml:space="preserve"> من الحجم</w:t>
      </w:r>
      <w:r>
        <w:rPr>
          <w:rFonts w:cs="Simplified Arabic"/>
          <w:sz w:val="28"/>
          <w:szCs w:val="28"/>
          <w:rtl/>
        </w:rPr>
        <w:t xml:space="preserve"> </w:t>
      </w:r>
      <w:r>
        <w:rPr>
          <w:rFonts w:hint="cs" w:cs="Simplified Arabic"/>
          <w:sz w:val="28"/>
          <w:szCs w:val="28"/>
          <w:rtl/>
        </w:rPr>
        <w:t>الإجمالي</w:t>
      </w:r>
      <w:r>
        <w:rPr>
          <w:rFonts w:cs="Simplified Arabic"/>
          <w:sz w:val="28"/>
          <w:szCs w:val="28"/>
          <w:rtl/>
        </w:rPr>
        <w:t xml:space="preserve"> </w:t>
      </w:r>
      <w:r>
        <w:rPr>
          <w:rFonts w:hint="cs" w:cs="Simplified Arabic"/>
          <w:sz w:val="28"/>
          <w:szCs w:val="28"/>
          <w:rtl/>
        </w:rPr>
        <w:t>للعينة، في</w:t>
      </w:r>
      <w:r>
        <w:rPr>
          <w:rFonts w:cs="Simplified Arabic"/>
          <w:sz w:val="28"/>
          <w:szCs w:val="28"/>
          <w:rtl/>
        </w:rPr>
        <w:t xml:space="preserve"> </w:t>
      </w:r>
      <w:r>
        <w:rPr>
          <w:rFonts w:hint="cs" w:cs="Simplified Arabic"/>
          <w:sz w:val="28"/>
          <w:szCs w:val="28"/>
          <w:rtl/>
        </w:rPr>
        <w:t>حين</w:t>
      </w:r>
      <w:r>
        <w:rPr>
          <w:rFonts w:cs="Simplified Arabic"/>
          <w:sz w:val="28"/>
          <w:szCs w:val="28"/>
          <w:rtl/>
        </w:rPr>
        <w:t xml:space="preserve"> </w:t>
      </w:r>
      <w:r>
        <w:rPr>
          <w:rFonts w:hint="cs" w:cs="Simplified Arabic"/>
          <w:sz w:val="28"/>
          <w:szCs w:val="28"/>
          <w:rtl/>
        </w:rPr>
        <w:t>بلغت</w:t>
      </w:r>
      <w:r>
        <w:rPr>
          <w:rFonts w:cs="Simplified Arabic"/>
          <w:sz w:val="28"/>
          <w:szCs w:val="28"/>
          <w:rtl/>
        </w:rPr>
        <w:t xml:space="preserve"> </w:t>
      </w:r>
      <w:r>
        <w:rPr>
          <w:rFonts w:hint="cs" w:cs="Simplified Arabic"/>
          <w:sz w:val="28"/>
          <w:szCs w:val="28"/>
          <w:rtl/>
        </w:rPr>
        <w:t>نسبة</w:t>
      </w:r>
      <w:r>
        <w:rPr>
          <w:rFonts w:cs="Simplified Arabic"/>
          <w:sz w:val="28"/>
          <w:szCs w:val="28"/>
          <w:rtl/>
        </w:rPr>
        <w:t xml:space="preserve"> </w:t>
      </w:r>
      <w:r>
        <w:rPr>
          <w:rFonts w:hint="cs" w:cs="Simplified Arabic"/>
          <w:sz w:val="28"/>
          <w:szCs w:val="28"/>
          <w:rtl/>
        </w:rPr>
        <w:t>الأفراد</w:t>
      </w:r>
      <w:r>
        <w:rPr>
          <w:rFonts w:cs="Simplified Arabic"/>
          <w:sz w:val="28"/>
          <w:szCs w:val="28"/>
          <w:rtl/>
        </w:rPr>
        <w:t xml:space="preserve"> </w:t>
      </w:r>
      <w:r>
        <w:rPr>
          <w:rFonts w:hint="cs" w:cs="Simplified Arabic"/>
          <w:sz w:val="28"/>
          <w:szCs w:val="28"/>
          <w:rtl/>
        </w:rPr>
        <w:t>الذين</w:t>
      </w:r>
      <w:r>
        <w:rPr>
          <w:rFonts w:cs="Simplified Arabic"/>
          <w:sz w:val="28"/>
          <w:szCs w:val="28"/>
          <w:rtl/>
        </w:rPr>
        <w:t xml:space="preserve"> </w:t>
      </w:r>
      <w:r>
        <w:rPr>
          <w:rFonts w:hint="cs" w:cs="Simplified Arabic"/>
          <w:sz w:val="28"/>
          <w:szCs w:val="28"/>
          <w:rtl/>
        </w:rPr>
        <w:t>يملكون خبرة</w:t>
      </w:r>
      <w:r>
        <w:rPr>
          <w:rFonts w:cs="Simplified Arabic"/>
          <w:sz w:val="28"/>
          <w:szCs w:val="28"/>
          <w:rtl/>
        </w:rPr>
        <w:t xml:space="preserve"> </w:t>
      </w:r>
      <w:r>
        <w:rPr>
          <w:rFonts w:hint="cs" w:cs="Simplified Arabic"/>
          <w:sz w:val="28"/>
          <w:szCs w:val="28"/>
          <w:rtl/>
        </w:rPr>
        <w:t>ما</w:t>
      </w:r>
      <w:r>
        <w:rPr>
          <w:rFonts w:cs="Simplified Arabic"/>
          <w:sz w:val="28"/>
          <w:szCs w:val="28"/>
          <w:rtl/>
        </w:rPr>
        <w:t xml:space="preserve"> </w:t>
      </w:r>
      <w:r>
        <w:rPr>
          <w:rFonts w:hint="cs" w:cs="Simplified Arabic"/>
          <w:sz w:val="28"/>
          <w:szCs w:val="28"/>
          <w:rtl/>
        </w:rPr>
        <w:t>بين</w:t>
      </w:r>
      <w:r>
        <w:rPr>
          <w:rFonts w:cs="Simplified Arabic"/>
          <w:sz w:val="28"/>
          <w:szCs w:val="28"/>
          <w:rtl/>
        </w:rPr>
        <w:t xml:space="preserve"> </w:t>
      </w:r>
      <w:r>
        <w:rPr>
          <w:rFonts w:hint="cs" w:cs="Simplified Arabic"/>
          <w:sz w:val="28"/>
          <w:szCs w:val="28"/>
          <w:rtl/>
        </w:rPr>
        <w:t xml:space="preserve"> سنتين </w:t>
      </w:r>
      <w:r>
        <w:rPr>
          <w:rFonts w:cs="Simplified Arabic"/>
          <w:sz w:val="28"/>
          <w:szCs w:val="28"/>
          <w:rtl/>
        </w:rPr>
        <w:t xml:space="preserve"> و</w:t>
      </w:r>
      <w:r>
        <w:rPr>
          <w:rFonts w:hint="cs" w:cs="Simplified Arabic"/>
          <w:sz w:val="28"/>
          <w:szCs w:val="28"/>
          <w:rtl/>
        </w:rPr>
        <w:t xml:space="preserve"> 5 سنوات</w:t>
      </w:r>
      <w:r>
        <w:rPr>
          <w:rFonts w:cs="Simplified Arabic"/>
          <w:sz w:val="28"/>
          <w:szCs w:val="28"/>
          <w:rtl/>
        </w:rPr>
        <w:t xml:space="preserve"> </w:t>
      </w:r>
      <w:r>
        <w:rPr>
          <w:rFonts w:hint="cs" w:cs="Simplified Arabic"/>
          <w:sz w:val="28"/>
          <w:szCs w:val="28"/>
          <w:rtl/>
        </w:rPr>
        <w:t xml:space="preserve">9 </w:t>
      </w:r>
      <w:r>
        <w:rPr>
          <w:rFonts w:cs="Simplified Arabic"/>
          <w:sz w:val="28"/>
          <w:szCs w:val="28"/>
        </w:rPr>
        <w:t>%</w:t>
      </w:r>
      <w:r>
        <w:rPr>
          <w:rFonts w:hint="cs" w:cs="Simplified Arabic"/>
          <w:sz w:val="28"/>
          <w:szCs w:val="28"/>
          <w:rtl/>
        </w:rPr>
        <w:t>، ثم نسبة</w:t>
      </w:r>
      <w:r>
        <w:rPr>
          <w:rFonts w:cs="Simplified Arabic"/>
          <w:sz w:val="28"/>
          <w:szCs w:val="28"/>
          <w:rtl/>
        </w:rPr>
        <w:t xml:space="preserve"> </w:t>
      </w:r>
      <w:r>
        <w:rPr>
          <w:rFonts w:hint="cs" w:cs="Simplified Arabic"/>
          <w:sz w:val="28"/>
          <w:szCs w:val="28"/>
          <w:rtl/>
        </w:rPr>
        <w:t>الأفراد</w:t>
      </w:r>
      <w:r>
        <w:rPr>
          <w:rFonts w:cs="Simplified Arabic"/>
          <w:sz w:val="28"/>
          <w:szCs w:val="28"/>
          <w:rtl/>
        </w:rPr>
        <w:t xml:space="preserve"> </w:t>
      </w:r>
      <w:r>
        <w:rPr>
          <w:rFonts w:hint="cs" w:cs="Simplified Arabic"/>
          <w:sz w:val="28"/>
          <w:szCs w:val="28"/>
          <w:rtl/>
        </w:rPr>
        <w:t>الذين</w:t>
      </w:r>
      <w:r>
        <w:rPr>
          <w:rFonts w:cs="Simplified Arabic"/>
          <w:sz w:val="28"/>
          <w:szCs w:val="28"/>
          <w:rtl/>
        </w:rPr>
        <w:t xml:space="preserve"> </w:t>
      </w:r>
      <w:r>
        <w:rPr>
          <w:rFonts w:hint="cs" w:cs="Simplified Arabic"/>
          <w:sz w:val="28"/>
          <w:szCs w:val="28"/>
          <w:rtl/>
        </w:rPr>
        <w:t>يملكون خبرة</w:t>
      </w:r>
      <w:r>
        <w:rPr>
          <w:rFonts w:cs="Simplified Arabic"/>
          <w:sz w:val="28"/>
          <w:szCs w:val="28"/>
          <w:rtl/>
        </w:rPr>
        <w:t xml:space="preserve"> </w:t>
      </w:r>
      <w:r>
        <w:rPr>
          <w:rFonts w:hint="cs" w:cs="Simplified Arabic"/>
          <w:sz w:val="28"/>
          <w:szCs w:val="28"/>
          <w:rtl/>
        </w:rPr>
        <w:t>ما</w:t>
      </w:r>
      <w:r>
        <w:rPr>
          <w:rFonts w:cs="Simplified Arabic"/>
          <w:sz w:val="28"/>
          <w:szCs w:val="28"/>
          <w:rtl/>
        </w:rPr>
        <w:t xml:space="preserve"> </w:t>
      </w:r>
      <w:r>
        <w:rPr>
          <w:rFonts w:hint="cs" w:cs="Simplified Arabic"/>
          <w:sz w:val="28"/>
          <w:szCs w:val="28"/>
          <w:rtl/>
        </w:rPr>
        <w:t>بين</w:t>
      </w:r>
      <w:r>
        <w:rPr>
          <w:rFonts w:cs="Simplified Arabic"/>
          <w:sz w:val="28"/>
          <w:szCs w:val="28"/>
          <w:rtl/>
        </w:rPr>
        <w:t xml:space="preserve"> </w:t>
      </w:r>
      <w:r>
        <w:rPr>
          <w:rFonts w:hint="cs" w:cs="Simplified Arabic"/>
          <w:sz w:val="28"/>
          <w:szCs w:val="28"/>
          <w:rtl/>
        </w:rPr>
        <w:t xml:space="preserve"> 5</w:t>
      </w:r>
      <w:r>
        <w:rPr>
          <w:rFonts w:cs="Simplified Arabic"/>
          <w:sz w:val="28"/>
          <w:szCs w:val="28"/>
          <w:rtl/>
        </w:rPr>
        <w:t xml:space="preserve"> و</w:t>
      </w:r>
      <w:r>
        <w:rPr>
          <w:rFonts w:hint="cs" w:cs="Simplified Arabic"/>
          <w:sz w:val="28"/>
          <w:szCs w:val="28"/>
          <w:rtl/>
        </w:rPr>
        <w:t xml:space="preserve"> 10 سنوات</w:t>
      </w:r>
      <w:r>
        <w:rPr>
          <w:rFonts w:cs="Simplified Arabic"/>
          <w:sz w:val="28"/>
          <w:szCs w:val="28"/>
          <w:rtl/>
        </w:rPr>
        <w:t xml:space="preserve"> </w:t>
      </w:r>
      <w:r>
        <w:rPr>
          <w:rFonts w:hint="cs" w:cs="Simplified Arabic"/>
          <w:sz w:val="28"/>
          <w:szCs w:val="28"/>
          <w:rtl/>
        </w:rPr>
        <w:t xml:space="preserve">13 </w:t>
      </w:r>
      <w:r>
        <w:rPr>
          <w:rFonts w:cs="Simplified Arabic"/>
          <w:sz w:val="28"/>
          <w:szCs w:val="28"/>
        </w:rPr>
        <w:t>%</w:t>
      </w:r>
      <w:r>
        <w:rPr>
          <w:rFonts w:hint="cs" w:cs="Simplified Arabic"/>
          <w:sz w:val="28"/>
          <w:szCs w:val="28"/>
          <w:rtl/>
        </w:rPr>
        <w:t xml:space="preserve">  من</w:t>
      </w:r>
      <w:r>
        <w:rPr>
          <w:rFonts w:cs="Simplified Arabic"/>
          <w:sz w:val="28"/>
          <w:szCs w:val="28"/>
          <w:rtl/>
        </w:rPr>
        <w:t xml:space="preserve"> </w:t>
      </w:r>
      <w:r>
        <w:rPr>
          <w:rFonts w:hint="cs" w:cs="Simplified Arabic"/>
          <w:sz w:val="28"/>
          <w:szCs w:val="28"/>
          <w:rtl/>
        </w:rPr>
        <w:t>الحجم</w:t>
      </w:r>
      <w:r>
        <w:rPr>
          <w:rFonts w:cs="Simplified Arabic"/>
          <w:sz w:val="28"/>
          <w:szCs w:val="28"/>
          <w:rtl/>
        </w:rPr>
        <w:t xml:space="preserve"> </w:t>
      </w:r>
      <w:r>
        <w:rPr>
          <w:rFonts w:hint="cs" w:cs="Simplified Arabic"/>
          <w:sz w:val="28"/>
          <w:szCs w:val="28"/>
          <w:rtl/>
        </w:rPr>
        <w:t>الإجمالي</w:t>
      </w:r>
      <w:r>
        <w:rPr>
          <w:rFonts w:cs="Simplified Arabic"/>
          <w:sz w:val="28"/>
          <w:szCs w:val="28"/>
          <w:rtl/>
        </w:rPr>
        <w:t xml:space="preserve"> </w:t>
      </w:r>
      <w:r>
        <w:rPr>
          <w:rFonts w:hint="cs" w:cs="Simplified Arabic"/>
          <w:sz w:val="28"/>
          <w:szCs w:val="28"/>
          <w:rtl/>
        </w:rPr>
        <w:t>للعينة.</w:t>
      </w:r>
    </w:p>
    <w:p w14:paraId="4BC0D35D">
      <w:pPr>
        <w:bidi/>
        <w:spacing w:line="360" w:lineRule="auto"/>
        <w:ind w:firstLine="565"/>
        <w:jc w:val="both"/>
        <w:rPr>
          <w:rFonts w:cs="Simplified Arabic"/>
          <w:sz w:val="28"/>
          <w:szCs w:val="28"/>
          <w:rtl/>
        </w:rPr>
      </w:pPr>
      <w:r>
        <w:rPr>
          <w:lang w:val="en-US"/>
        </w:rPr>
        <w:drawing>
          <wp:inline distT="0" distB="0" distL="0" distR="0">
            <wp:extent cx="5297805" cy="1327785"/>
            <wp:effectExtent l="4445" t="4445" r="12700" b="20320"/>
            <wp:docPr id="5" name="Graphique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69DA7B7F">
      <w:pPr>
        <w:bidi/>
        <w:spacing w:line="360" w:lineRule="auto"/>
        <w:ind w:firstLine="565"/>
        <w:jc w:val="both"/>
        <w:rPr>
          <w:rFonts w:cs="Simplified Arabic"/>
          <w:sz w:val="28"/>
          <w:szCs w:val="28"/>
          <w:rtl/>
        </w:rPr>
      </w:pPr>
      <w:r>
        <w:rPr>
          <w:rFonts w:hint="cs" w:cs="Simplified Arabic"/>
          <w:sz w:val="28"/>
          <w:szCs w:val="28"/>
          <w:rtl/>
        </w:rPr>
        <w:t>أما من خلال توزيع أفراد</w:t>
      </w:r>
      <w:r>
        <w:rPr>
          <w:rFonts w:cs="Simplified Arabic"/>
          <w:sz w:val="28"/>
          <w:szCs w:val="28"/>
          <w:rtl/>
        </w:rPr>
        <w:t xml:space="preserve"> </w:t>
      </w:r>
      <w:r>
        <w:rPr>
          <w:rFonts w:hint="cs" w:cs="Simplified Arabic"/>
          <w:sz w:val="28"/>
          <w:szCs w:val="28"/>
          <w:rtl/>
        </w:rPr>
        <w:t>عينة</w:t>
      </w:r>
      <w:r>
        <w:rPr>
          <w:rFonts w:cs="Simplified Arabic"/>
          <w:sz w:val="28"/>
          <w:szCs w:val="28"/>
          <w:rtl/>
        </w:rPr>
        <w:t xml:space="preserve"> </w:t>
      </w:r>
      <w:r>
        <w:rPr>
          <w:rFonts w:hint="cs" w:cs="Simplified Arabic"/>
          <w:sz w:val="28"/>
          <w:szCs w:val="28"/>
          <w:rtl/>
        </w:rPr>
        <w:t>الدراسة</w:t>
      </w:r>
      <w:r>
        <w:rPr>
          <w:rFonts w:cs="Simplified Arabic"/>
          <w:sz w:val="28"/>
          <w:szCs w:val="28"/>
          <w:rtl/>
        </w:rPr>
        <w:t xml:space="preserve"> </w:t>
      </w:r>
      <w:r>
        <w:rPr>
          <w:rFonts w:hint="cs" w:cs="Simplified Arabic"/>
          <w:sz w:val="28"/>
          <w:szCs w:val="28"/>
          <w:rtl/>
        </w:rPr>
        <w:t>حسب</w:t>
      </w:r>
      <w:r>
        <w:rPr>
          <w:rFonts w:hint="cs" w:cs="Simplified Arabic"/>
          <w:b/>
          <w:bCs/>
          <w:sz w:val="28"/>
          <w:szCs w:val="28"/>
          <w:rtl/>
        </w:rPr>
        <w:t xml:space="preserve"> </w:t>
      </w:r>
      <w:r>
        <w:rPr>
          <w:rFonts w:hint="cs" w:cs="Simplified Arabic"/>
          <w:sz w:val="28"/>
          <w:szCs w:val="28"/>
          <w:rtl/>
        </w:rPr>
        <w:t>مستواهم الوظيفي</w:t>
      </w:r>
      <w:r>
        <w:rPr>
          <w:rFonts w:cs="Simplified Arabic"/>
          <w:sz w:val="28"/>
          <w:szCs w:val="28"/>
          <w:rtl/>
        </w:rPr>
        <w:t xml:space="preserve"> </w:t>
      </w:r>
      <w:r>
        <w:rPr>
          <w:rFonts w:hint="cs" w:cs="Simplified Arabic"/>
          <w:sz w:val="28"/>
          <w:szCs w:val="28"/>
          <w:rtl/>
        </w:rPr>
        <w:t>يتضح</w:t>
      </w:r>
      <w:r>
        <w:rPr>
          <w:rFonts w:cs="Simplified Arabic"/>
          <w:sz w:val="28"/>
          <w:szCs w:val="28"/>
          <w:rtl/>
        </w:rPr>
        <w:t xml:space="preserve"> </w:t>
      </w:r>
      <w:r>
        <w:rPr>
          <w:rFonts w:hint="cs" w:cs="Simplified Arabic"/>
          <w:sz w:val="28"/>
          <w:szCs w:val="28"/>
          <w:rtl/>
        </w:rPr>
        <w:t>من</w:t>
      </w:r>
      <w:r>
        <w:rPr>
          <w:rFonts w:cs="Simplified Arabic"/>
          <w:sz w:val="28"/>
          <w:szCs w:val="28"/>
          <w:rtl/>
        </w:rPr>
        <w:t xml:space="preserve"> </w:t>
      </w:r>
      <w:r>
        <w:rPr>
          <w:rFonts w:hint="cs" w:cs="Simplified Arabic"/>
          <w:sz w:val="28"/>
          <w:szCs w:val="28"/>
          <w:rtl/>
        </w:rPr>
        <w:t>الجدول</w:t>
      </w:r>
      <w:r>
        <w:rPr>
          <w:rFonts w:cs="Simplified Arabic"/>
          <w:sz w:val="28"/>
          <w:szCs w:val="28"/>
          <w:rtl/>
        </w:rPr>
        <w:t xml:space="preserve"> </w:t>
      </w:r>
      <w:r>
        <w:rPr>
          <w:rFonts w:hint="cs" w:cs="Simplified Arabic"/>
          <w:sz w:val="28"/>
          <w:szCs w:val="28"/>
          <w:rtl/>
        </w:rPr>
        <w:t>السابق</w:t>
      </w:r>
      <w:r>
        <w:rPr>
          <w:rFonts w:cs="Simplified Arabic"/>
          <w:sz w:val="28"/>
          <w:szCs w:val="28"/>
          <w:rtl/>
        </w:rPr>
        <w:t xml:space="preserve"> </w:t>
      </w:r>
      <w:r>
        <w:rPr>
          <w:rFonts w:hint="cs" w:cs="Simplified Arabic"/>
          <w:sz w:val="28"/>
          <w:szCs w:val="28"/>
          <w:rtl/>
        </w:rPr>
        <w:t>أن</w:t>
      </w:r>
      <w:r>
        <w:rPr>
          <w:rFonts w:cs="Simplified Arabic"/>
          <w:sz w:val="28"/>
          <w:szCs w:val="28"/>
          <w:rtl/>
        </w:rPr>
        <w:t xml:space="preserve"> </w:t>
      </w:r>
      <w:r>
        <w:rPr>
          <w:rFonts w:hint="cs" w:cs="Simplified Arabic"/>
          <w:sz w:val="28"/>
          <w:szCs w:val="28"/>
          <w:rtl/>
        </w:rPr>
        <w:t xml:space="preserve">48 </w:t>
      </w:r>
      <w:r>
        <w:rPr>
          <w:rFonts w:cs="Simplified Arabic"/>
          <w:sz w:val="28"/>
          <w:szCs w:val="28"/>
        </w:rPr>
        <w:t>%</w:t>
      </w:r>
      <w:r>
        <w:rPr>
          <w:rFonts w:hint="cs" w:cs="Simplified Arabic"/>
          <w:sz w:val="28"/>
          <w:szCs w:val="28"/>
          <w:rtl/>
        </w:rPr>
        <w:t xml:space="preserve"> من</w:t>
      </w:r>
      <w:r>
        <w:rPr>
          <w:rFonts w:cs="Simplified Arabic"/>
          <w:sz w:val="28"/>
          <w:szCs w:val="28"/>
          <w:rtl/>
        </w:rPr>
        <w:t xml:space="preserve"> </w:t>
      </w:r>
      <w:r>
        <w:rPr>
          <w:rFonts w:hint="cs" w:cs="Simplified Arabic"/>
          <w:sz w:val="28"/>
          <w:szCs w:val="28"/>
          <w:rtl/>
        </w:rPr>
        <w:t>أفراد</w:t>
      </w:r>
      <w:r>
        <w:rPr>
          <w:rFonts w:cs="Simplified Arabic"/>
          <w:sz w:val="28"/>
          <w:szCs w:val="28"/>
          <w:rtl/>
        </w:rPr>
        <w:t xml:space="preserve"> </w:t>
      </w:r>
      <w:r>
        <w:rPr>
          <w:rFonts w:hint="cs" w:cs="Simplified Arabic"/>
          <w:sz w:val="28"/>
          <w:szCs w:val="28"/>
          <w:rtl/>
        </w:rPr>
        <w:t>العينة</w:t>
      </w:r>
      <w:r>
        <w:rPr>
          <w:rFonts w:cs="Simplified Arabic"/>
          <w:sz w:val="28"/>
          <w:szCs w:val="28"/>
          <w:rtl/>
        </w:rPr>
        <w:t xml:space="preserve"> </w:t>
      </w:r>
      <w:r>
        <w:rPr>
          <w:rFonts w:hint="cs" w:cs="Simplified Arabic"/>
          <w:sz w:val="28"/>
          <w:szCs w:val="28"/>
          <w:rtl/>
        </w:rPr>
        <w:t>هم</w:t>
      </w:r>
      <w:r>
        <w:rPr>
          <w:rFonts w:cs="Simplified Arabic"/>
          <w:sz w:val="28"/>
          <w:szCs w:val="28"/>
          <w:rtl/>
        </w:rPr>
        <w:t xml:space="preserve"> </w:t>
      </w:r>
      <w:r>
        <w:rPr>
          <w:rFonts w:hint="cs" w:cs="Simplified Arabic"/>
          <w:sz w:val="28"/>
          <w:szCs w:val="28"/>
          <w:rtl/>
        </w:rPr>
        <w:t>موظفون،</w:t>
      </w:r>
      <w:r>
        <w:rPr>
          <w:rFonts w:cs="Simplified Arabic"/>
          <w:sz w:val="28"/>
          <w:szCs w:val="28"/>
          <w:rtl/>
        </w:rPr>
        <w:t xml:space="preserve"> </w:t>
      </w:r>
      <w:r>
        <w:rPr>
          <w:rFonts w:hint="cs" w:cs="Simplified Arabic"/>
          <w:sz w:val="28"/>
          <w:szCs w:val="28"/>
          <w:rtl/>
        </w:rPr>
        <w:t>بينما</w:t>
      </w:r>
      <w:r>
        <w:rPr>
          <w:rFonts w:cs="Simplified Arabic"/>
          <w:sz w:val="28"/>
          <w:szCs w:val="28"/>
          <w:rtl/>
        </w:rPr>
        <w:t xml:space="preserve"> </w:t>
      </w:r>
      <w:r>
        <w:rPr>
          <w:rFonts w:hint="cs" w:cs="Simplified Arabic"/>
          <w:sz w:val="28"/>
          <w:szCs w:val="28"/>
          <w:rtl/>
        </w:rPr>
        <w:t>بلغت نسبة</w:t>
      </w:r>
      <w:r>
        <w:rPr>
          <w:rFonts w:cs="Simplified Arabic"/>
          <w:sz w:val="28"/>
          <w:szCs w:val="28"/>
          <w:rtl/>
        </w:rPr>
        <w:t xml:space="preserve"> </w:t>
      </w:r>
      <w:r>
        <w:rPr>
          <w:rFonts w:hint="cs" w:cs="Simplified Arabic"/>
          <w:sz w:val="28"/>
          <w:szCs w:val="28"/>
          <w:rtl/>
        </w:rPr>
        <w:t xml:space="preserve">أعوان المشرفين 13 </w:t>
      </w:r>
      <w:r>
        <w:rPr>
          <w:rFonts w:cs="Simplified Arabic"/>
          <w:sz w:val="28"/>
          <w:szCs w:val="28"/>
        </w:rPr>
        <w:t>%</w:t>
      </w:r>
      <w:r>
        <w:rPr>
          <w:rFonts w:hint="cs" w:cs="Simplified Arabic"/>
          <w:sz w:val="28"/>
          <w:szCs w:val="28"/>
          <w:rtl/>
          <w:lang w:bidi="ar-DZ"/>
        </w:rPr>
        <w:t>،</w:t>
      </w:r>
      <w:r>
        <w:rPr>
          <w:rFonts w:cs="Simplified Arabic"/>
          <w:sz w:val="28"/>
          <w:szCs w:val="28"/>
          <w:rtl/>
        </w:rPr>
        <w:t xml:space="preserve"> </w:t>
      </w:r>
      <w:r>
        <w:rPr>
          <w:rFonts w:hint="cs" w:cs="Simplified Arabic"/>
          <w:sz w:val="28"/>
          <w:szCs w:val="28"/>
          <w:rtl/>
        </w:rPr>
        <w:t>في</w:t>
      </w:r>
      <w:r>
        <w:rPr>
          <w:rFonts w:cs="Simplified Arabic"/>
          <w:sz w:val="28"/>
          <w:szCs w:val="28"/>
          <w:rtl/>
        </w:rPr>
        <w:t xml:space="preserve"> </w:t>
      </w:r>
      <w:r>
        <w:rPr>
          <w:rFonts w:hint="cs" w:cs="Simplified Arabic"/>
          <w:sz w:val="28"/>
          <w:szCs w:val="28"/>
          <w:rtl/>
        </w:rPr>
        <w:t>حين</w:t>
      </w:r>
      <w:r>
        <w:rPr>
          <w:rFonts w:cs="Simplified Arabic"/>
          <w:sz w:val="28"/>
          <w:szCs w:val="28"/>
          <w:rtl/>
        </w:rPr>
        <w:t xml:space="preserve"> </w:t>
      </w:r>
      <w:r>
        <w:rPr>
          <w:rFonts w:hint="cs" w:cs="Simplified Arabic"/>
          <w:sz w:val="28"/>
          <w:szCs w:val="28"/>
          <w:rtl/>
        </w:rPr>
        <w:t>بلغت</w:t>
      </w:r>
      <w:r>
        <w:rPr>
          <w:rFonts w:cs="Simplified Arabic"/>
          <w:sz w:val="28"/>
          <w:szCs w:val="28"/>
          <w:rtl/>
        </w:rPr>
        <w:t xml:space="preserve"> </w:t>
      </w:r>
      <w:r>
        <w:rPr>
          <w:rFonts w:hint="cs" w:cs="Simplified Arabic"/>
          <w:sz w:val="28"/>
          <w:szCs w:val="28"/>
          <w:rtl/>
        </w:rPr>
        <w:t>نسبة</w:t>
      </w:r>
      <w:r>
        <w:rPr>
          <w:rFonts w:cs="Simplified Arabic"/>
          <w:sz w:val="28"/>
          <w:szCs w:val="28"/>
          <w:rtl/>
        </w:rPr>
        <w:t xml:space="preserve"> </w:t>
      </w:r>
      <w:r>
        <w:rPr>
          <w:rFonts w:hint="cs" w:cs="Simplified Arabic"/>
          <w:sz w:val="28"/>
          <w:szCs w:val="28"/>
          <w:rtl/>
        </w:rPr>
        <w:t>أفراد</w:t>
      </w:r>
      <w:r>
        <w:rPr>
          <w:rFonts w:cs="Simplified Arabic"/>
          <w:sz w:val="28"/>
          <w:szCs w:val="28"/>
          <w:rtl/>
        </w:rPr>
        <w:t xml:space="preserve"> </w:t>
      </w:r>
      <w:r>
        <w:rPr>
          <w:rFonts w:hint="cs" w:cs="Simplified Arabic"/>
          <w:sz w:val="28"/>
          <w:szCs w:val="28"/>
          <w:rtl/>
        </w:rPr>
        <w:t>العينة</w:t>
      </w:r>
      <w:r>
        <w:rPr>
          <w:rFonts w:cs="Simplified Arabic"/>
          <w:sz w:val="28"/>
          <w:szCs w:val="28"/>
          <w:rtl/>
        </w:rPr>
        <w:t xml:space="preserve"> </w:t>
      </w:r>
      <w:r>
        <w:rPr>
          <w:rFonts w:hint="cs" w:cs="Simplified Arabic"/>
          <w:sz w:val="28"/>
          <w:szCs w:val="28"/>
          <w:rtl/>
        </w:rPr>
        <w:t>الذين</w:t>
      </w:r>
      <w:r>
        <w:rPr>
          <w:rFonts w:cs="Simplified Arabic"/>
          <w:sz w:val="28"/>
          <w:szCs w:val="28"/>
          <w:rtl/>
        </w:rPr>
        <w:t xml:space="preserve"> </w:t>
      </w:r>
      <w:r>
        <w:rPr>
          <w:rFonts w:hint="cs" w:cs="Simplified Arabic"/>
          <w:sz w:val="28"/>
          <w:szCs w:val="28"/>
          <w:rtl/>
        </w:rPr>
        <w:t>يمثلون</w:t>
      </w:r>
      <w:r>
        <w:rPr>
          <w:rFonts w:cs="Simplified Arabic"/>
          <w:sz w:val="28"/>
          <w:szCs w:val="28"/>
          <w:rtl/>
        </w:rPr>
        <w:t xml:space="preserve"> </w:t>
      </w:r>
      <w:r>
        <w:rPr>
          <w:rFonts w:hint="cs" w:cs="Simplified Arabic"/>
          <w:sz w:val="28"/>
          <w:szCs w:val="28"/>
          <w:rtl/>
        </w:rPr>
        <w:t xml:space="preserve">صنف المدراء 39 </w:t>
      </w:r>
      <w:r>
        <w:rPr>
          <w:rFonts w:cs="Simplified Arabic"/>
          <w:sz w:val="28"/>
          <w:szCs w:val="28"/>
        </w:rPr>
        <w:t>%</w:t>
      </w:r>
      <w:r>
        <w:rPr>
          <w:rFonts w:hint="cs" w:cs="Simplified Arabic"/>
          <w:sz w:val="28"/>
          <w:szCs w:val="28"/>
          <w:rtl/>
        </w:rPr>
        <w:t xml:space="preserve"> من</w:t>
      </w:r>
      <w:r>
        <w:rPr>
          <w:rFonts w:cs="Simplified Arabic"/>
          <w:sz w:val="28"/>
          <w:szCs w:val="28"/>
          <w:rtl/>
        </w:rPr>
        <w:t xml:space="preserve"> </w:t>
      </w:r>
      <w:r>
        <w:rPr>
          <w:rFonts w:hint="cs" w:cs="Simplified Arabic"/>
          <w:sz w:val="28"/>
          <w:szCs w:val="28"/>
          <w:rtl/>
        </w:rPr>
        <w:t>الحجم</w:t>
      </w:r>
      <w:r>
        <w:rPr>
          <w:rFonts w:cs="Simplified Arabic"/>
          <w:sz w:val="28"/>
          <w:szCs w:val="28"/>
          <w:rtl/>
        </w:rPr>
        <w:t xml:space="preserve"> </w:t>
      </w:r>
      <w:r>
        <w:rPr>
          <w:rFonts w:hint="cs" w:cs="Simplified Arabic"/>
          <w:sz w:val="28"/>
          <w:szCs w:val="28"/>
          <w:rtl/>
        </w:rPr>
        <w:t>الإجمالي</w:t>
      </w:r>
      <w:r>
        <w:rPr>
          <w:rFonts w:cs="Simplified Arabic"/>
          <w:sz w:val="28"/>
          <w:szCs w:val="28"/>
          <w:rtl/>
        </w:rPr>
        <w:t xml:space="preserve"> </w:t>
      </w:r>
      <w:r>
        <w:rPr>
          <w:rFonts w:hint="cs" w:cs="Simplified Arabic"/>
          <w:sz w:val="28"/>
          <w:szCs w:val="28"/>
          <w:rtl/>
        </w:rPr>
        <w:t>للعينة.</w:t>
      </w:r>
    </w:p>
    <w:p w14:paraId="47DB4DBA">
      <w:pPr>
        <w:bidi/>
        <w:spacing w:line="360" w:lineRule="auto"/>
        <w:jc w:val="both"/>
        <w:rPr>
          <w:rFonts w:cs="Simplified Arabic"/>
          <w:b/>
          <w:bCs/>
          <w:sz w:val="28"/>
          <w:szCs w:val="28"/>
        </w:rPr>
      </w:pPr>
      <w:r>
        <w:rPr>
          <w:rFonts w:hint="cs" w:cs="Simplified Arabic"/>
          <w:b/>
          <w:bCs/>
          <w:sz w:val="28"/>
          <w:szCs w:val="28"/>
          <w:rtl/>
        </w:rPr>
        <w:t>تحليل</w:t>
      </w:r>
      <w:r>
        <w:rPr>
          <w:rFonts w:cs="Simplified Arabic"/>
          <w:b/>
          <w:bCs/>
          <w:sz w:val="28"/>
          <w:szCs w:val="28"/>
          <w:rtl/>
        </w:rPr>
        <w:t xml:space="preserve"> </w:t>
      </w:r>
      <w:r>
        <w:rPr>
          <w:rFonts w:hint="cs" w:cs="Simplified Arabic"/>
          <w:b/>
          <w:bCs/>
          <w:sz w:val="28"/>
          <w:szCs w:val="28"/>
          <w:rtl/>
        </w:rPr>
        <w:t>إجابات</w:t>
      </w:r>
      <w:r>
        <w:rPr>
          <w:rFonts w:cs="Simplified Arabic"/>
          <w:b/>
          <w:bCs/>
          <w:sz w:val="28"/>
          <w:szCs w:val="28"/>
          <w:rtl/>
        </w:rPr>
        <w:t xml:space="preserve"> </w:t>
      </w:r>
      <w:r>
        <w:rPr>
          <w:rFonts w:hint="cs" w:cs="Simplified Arabic"/>
          <w:b/>
          <w:bCs/>
          <w:sz w:val="28"/>
          <w:szCs w:val="28"/>
          <w:rtl/>
        </w:rPr>
        <w:t>أفراد</w:t>
      </w:r>
      <w:r>
        <w:rPr>
          <w:rFonts w:cs="Simplified Arabic"/>
          <w:b/>
          <w:bCs/>
          <w:sz w:val="28"/>
          <w:szCs w:val="28"/>
          <w:rtl/>
        </w:rPr>
        <w:t xml:space="preserve"> </w:t>
      </w:r>
      <w:r>
        <w:rPr>
          <w:rFonts w:hint="cs" w:cs="Simplified Arabic"/>
          <w:b/>
          <w:bCs/>
          <w:sz w:val="28"/>
          <w:szCs w:val="28"/>
          <w:rtl/>
        </w:rPr>
        <w:t>عينة</w:t>
      </w:r>
      <w:r>
        <w:rPr>
          <w:rFonts w:cs="Simplified Arabic"/>
          <w:b/>
          <w:bCs/>
          <w:sz w:val="28"/>
          <w:szCs w:val="28"/>
          <w:rtl/>
        </w:rPr>
        <w:t xml:space="preserve"> </w:t>
      </w:r>
      <w:r>
        <w:rPr>
          <w:rFonts w:hint="cs" w:cs="Simplified Arabic"/>
          <w:b/>
          <w:bCs/>
          <w:sz w:val="28"/>
          <w:szCs w:val="28"/>
          <w:rtl/>
        </w:rPr>
        <w:t>الدراسة</w:t>
      </w:r>
      <w:r>
        <w:rPr>
          <w:rFonts w:cs="Simplified Arabic"/>
          <w:b/>
          <w:bCs/>
          <w:sz w:val="28"/>
          <w:szCs w:val="28"/>
          <w:rtl/>
        </w:rPr>
        <w:t xml:space="preserve"> </w:t>
      </w:r>
      <w:r>
        <w:rPr>
          <w:rFonts w:hint="cs" w:cs="Simplified Arabic"/>
          <w:b/>
          <w:bCs/>
          <w:sz w:val="28"/>
          <w:szCs w:val="28"/>
          <w:rtl/>
        </w:rPr>
        <w:t>حول</w:t>
      </w:r>
      <w:r>
        <w:rPr>
          <w:rFonts w:cs="Simplified Arabic"/>
          <w:b/>
          <w:bCs/>
          <w:sz w:val="28"/>
          <w:szCs w:val="28"/>
          <w:rtl/>
        </w:rPr>
        <w:t xml:space="preserve"> </w:t>
      </w:r>
      <w:r>
        <w:rPr>
          <w:rFonts w:hint="cs" w:cs="Simplified Arabic"/>
          <w:b/>
          <w:bCs/>
          <w:sz w:val="28"/>
          <w:szCs w:val="28"/>
          <w:rtl/>
        </w:rPr>
        <w:t>محاور</w:t>
      </w:r>
      <w:r>
        <w:rPr>
          <w:rFonts w:cs="Simplified Arabic"/>
          <w:b/>
          <w:bCs/>
          <w:sz w:val="28"/>
          <w:szCs w:val="28"/>
          <w:rtl/>
        </w:rPr>
        <w:t xml:space="preserve"> </w:t>
      </w:r>
      <w:r>
        <w:rPr>
          <w:rFonts w:hint="cs" w:cs="Simplified Arabic"/>
          <w:b/>
          <w:bCs/>
          <w:sz w:val="28"/>
          <w:szCs w:val="28"/>
          <w:rtl/>
        </w:rPr>
        <w:t>الدراسة</w:t>
      </w:r>
    </w:p>
    <w:p w14:paraId="32756465">
      <w:pPr>
        <w:bidi/>
        <w:spacing w:line="360" w:lineRule="auto"/>
        <w:ind w:firstLine="565"/>
        <w:jc w:val="both"/>
        <w:rPr>
          <w:rFonts w:cs="Simplified Arabic"/>
          <w:sz w:val="28"/>
          <w:szCs w:val="28"/>
        </w:rPr>
      </w:pPr>
      <w:r>
        <w:rPr>
          <w:rFonts w:hint="cs" w:cs="Simplified Arabic"/>
          <w:sz w:val="28"/>
          <w:szCs w:val="28"/>
          <w:rtl/>
        </w:rPr>
        <w:t>للتعرف</w:t>
      </w:r>
      <w:r>
        <w:rPr>
          <w:rFonts w:cs="Simplified Arabic"/>
          <w:sz w:val="28"/>
          <w:szCs w:val="28"/>
          <w:rtl/>
        </w:rPr>
        <w:t xml:space="preserve"> </w:t>
      </w:r>
      <w:r>
        <w:rPr>
          <w:rFonts w:hint="cs" w:cs="Simplified Arabic"/>
          <w:sz w:val="28"/>
          <w:szCs w:val="28"/>
          <w:rtl/>
        </w:rPr>
        <w:t>على</w:t>
      </w:r>
      <w:r>
        <w:rPr>
          <w:rFonts w:cs="Simplified Arabic"/>
          <w:sz w:val="28"/>
          <w:szCs w:val="28"/>
          <w:rtl/>
        </w:rPr>
        <w:t xml:space="preserve"> </w:t>
      </w:r>
      <w:r>
        <w:rPr>
          <w:rFonts w:hint="cs" w:cs="Simplified Arabic"/>
          <w:sz w:val="28"/>
          <w:szCs w:val="28"/>
          <w:rtl/>
        </w:rPr>
        <w:t>الاتجاه العام لإجابات عينة الدراسة، تم</w:t>
      </w:r>
      <w:r>
        <w:rPr>
          <w:rFonts w:cs="Simplified Arabic"/>
          <w:sz w:val="28"/>
          <w:szCs w:val="28"/>
          <w:rtl/>
        </w:rPr>
        <w:t xml:space="preserve"> </w:t>
      </w:r>
      <w:r>
        <w:rPr>
          <w:rFonts w:hint="cs" w:cs="Simplified Arabic"/>
          <w:sz w:val="28"/>
          <w:szCs w:val="28"/>
          <w:rtl/>
        </w:rPr>
        <w:t>حساب</w:t>
      </w:r>
      <w:r>
        <w:rPr>
          <w:rFonts w:cs="Simplified Arabic"/>
          <w:sz w:val="28"/>
          <w:szCs w:val="28"/>
          <w:rtl/>
        </w:rPr>
        <w:t xml:space="preserve"> </w:t>
      </w:r>
      <w:r>
        <w:rPr>
          <w:rFonts w:hint="cs" w:cs="Simplified Arabic"/>
          <w:sz w:val="28"/>
          <w:szCs w:val="28"/>
          <w:rtl/>
        </w:rPr>
        <w:t>التكرارات</w:t>
      </w:r>
      <w:r>
        <w:rPr>
          <w:rFonts w:cs="Simplified Arabic"/>
          <w:sz w:val="28"/>
          <w:szCs w:val="28"/>
          <w:rtl/>
        </w:rPr>
        <w:t xml:space="preserve"> </w:t>
      </w:r>
      <w:r>
        <w:rPr>
          <w:rFonts w:hint="cs" w:cs="Simplified Arabic"/>
          <w:sz w:val="28"/>
          <w:szCs w:val="28"/>
          <w:rtl/>
        </w:rPr>
        <w:t>والنسب</w:t>
      </w:r>
      <w:r>
        <w:rPr>
          <w:rFonts w:cs="Simplified Arabic"/>
          <w:sz w:val="28"/>
          <w:szCs w:val="28"/>
          <w:rtl/>
        </w:rPr>
        <w:t xml:space="preserve"> </w:t>
      </w:r>
      <w:r>
        <w:rPr>
          <w:rFonts w:hint="cs" w:cs="Simplified Arabic"/>
          <w:sz w:val="28"/>
          <w:szCs w:val="28"/>
          <w:rtl/>
        </w:rPr>
        <w:t>المئوية</w:t>
      </w:r>
      <w:r>
        <w:rPr>
          <w:rFonts w:cs="Simplified Arabic"/>
          <w:sz w:val="28"/>
          <w:szCs w:val="28"/>
          <w:rtl/>
        </w:rPr>
        <w:t xml:space="preserve"> </w:t>
      </w:r>
      <w:r>
        <w:rPr>
          <w:rFonts w:hint="cs" w:cs="Simplified Arabic"/>
          <w:sz w:val="28"/>
          <w:szCs w:val="28"/>
          <w:rtl/>
        </w:rPr>
        <w:t>والمتوسطات الحسابية</w:t>
      </w:r>
      <w:r>
        <w:rPr>
          <w:rFonts w:cs="Simplified Arabic"/>
          <w:sz w:val="28"/>
          <w:szCs w:val="28"/>
          <w:rtl/>
        </w:rPr>
        <w:t xml:space="preserve"> </w:t>
      </w:r>
      <w:r>
        <w:rPr>
          <w:rFonts w:hint="cs" w:cs="Simplified Arabic"/>
          <w:sz w:val="28"/>
          <w:szCs w:val="28"/>
          <w:rtl/>
        </w:rPr>
        <w:t>والانحرافات</w:t>
      </w:r>
      <w:r>
        <w:rPr>
          <w:rFonts w:cs="Simplified Arabic"/>
          <w:sz w:val="28"/>
          <w:szCs w:val="28"/>
          <w:rtl/>
        </w:rPr>
        <w:t xml:space="preserve"> </w:t>
      </w:r>
      <w:r>
        <w:rPr>
          <w:rFonts w:hint="cs" w:cs="Simplified Arabic"/>
          <w:sz w:val="28"/>
          <w:szCs w:val="28"/>
          <w:rtl/>
        </w:rPr>
        <w:t>المعيارية،</w:t>
      </w:r>
      <w:r>
        <w:rPr>
          <w:rFonts w:cs="Simplified Arabic"/>
          <w:sz w:val="28"/>
          <w:szCs w:val="28"/>
          <w:rtl/>
        </w:rPr>
        <w:t xml:space="preserve"> </w:t>
      </w:r>
      <w:r>
        <w:rPr>
          <w:rFonts w:hint="cs" w:cs="Simplified Arabic"/>
          <w:sz w:val="28"/>
          <w:szCs w:val="28"/>
          <w:rtl/>
        </w:rPr>
        <w:t>لإجابات</w:t>
      </w:r>
      <w:r>
        <w:rPr>
          <w:rFonts w:cs="Simplified Arabic"/>
          <w:sz w:val="28"/>
          <w:szCs w:val="28"/>
          <w:rtl/>
        </w:rPr>
        <w:t xml:space="preserve"> </w:t>
      </w:r>
      <w:r>
        <w:rPr>
          <w:rFonts w:hint="cs" w:cs="Simplified Arabic"/>
          <w:sz w:val="28"/>
          <w:szCs w:val="28"/>
          <w:rtl/>
        </w:rPr>
        <w:t>أفراد</w:t>
      </w:r>
      <w:r>
        <w:rPr>
          <w:rFonts w:cs="Simplified Arabic"/>
          <w:sz w:val="28"/>
          <w:szCs w:val="28"/>
          <w:rtl/>
        </w:rPr>
        <w:t xml:space="preserve"> </w:t>
      </w:r>
      <w:r>
        <w:rPr>
          <w:rFonts w:hint="cs" w:cs="Simplified Arabic"/>
          <w:sz w:val="28"/>
          <w:szCs w:val="28"/>
          <w:rtl/>
        </w:rPr>
        <w:t>عينة</w:t>
      </w:r>
      <w:r>
        <w:rPr>
          <w:rFonts w:cs="Simplified Arabic"/>
          <w:sz w:val="28"/>
          <w:szCs w:val="28"/>
          <w:rtl/>
        </w:rPr>
        <w:t xml:space="preserve"> </w:t>
      </w:r>
      <w:r>
        <w:rPr>
          <w:rFonts w:hint="cs" w:cs="Simplified Arabic"/>
          <w:sz w:val="28"/>
          <w:szCs w:val="28"/>
          <w:rtl/>
        </w:rPr>
        <w:t>الدراسة</w:t>
      </w:r>
      <w:r>
        <w:rPr>
          <w:rFonts w:cs="Simplified Arabic"/>
          <w:sz w:val="28"/>
          <w:szCs w:val="28"/>
          <w:rtl/>
        </w:rPr>
        <w:t xml:space="preserve"> </w:t>
      </w:r>
      <w:r>
        <w:rPr>
          <w:rFonts w:hint="cs" w:cs="Simplified Arabic"/>
          <w:sz w:val="28"/>
          <w:szCs w:val="28"/>
          <w:rtl/>
        </w:rPr>
        <w:t>على</w:t>
      </w:r>
      <w:r>
        <w:rPr>
          <w:rFonts w:cs="Simplified Arabic"/>
          <w:sz w:val="28"/>
          <w:szCs w:val="28"/>
          <w:rtl/>
        </w:rPr>
        <w:t xml:space="preserve"> </w:t>
      </w:r>
      <w:r>
        <w:rPr>
          <w:rFonts w:hint="cs" w:cs="Simplified Arabic"/>
          <w:sz w:val="28"/>
          <w:szCs w:val="28"/>
          <w:rtl/>
        </w:rPr>
        <w:t>عبارات</w:t>
      </w:r>
      <w:r>
        <w:rPr>
          <w:rFonts w:cs="Simplified Arabic"/>
          <w:sz w:val="28"/>
          <w:szCs w:val="28"/>
          <w:rtl/>
        </w:rPr>
        <w:t xml:space="preserve"> </w:t>
      </w:r>
      <w:r>
        <w:rPr>
          <w:rFonts w:hint="cs" w:cs="Simplified Arabic"/>
          <w:sz w:val="28"/>
          <w:szCs w:val="28"/>
          <w:rtl/>
        </w:rPr>
        <w:t xml:space="preserve">محاور الاستبيان فكانت النتائج كما يلي: </w:t>
      </w:r>
    </w:p>
    <w:p w14:paraId="012074CE">
      <w:pPr>
        <w:bidi/>
        <w:spacing w:line="360" w:lineRule="auto"/>
        <w:jc w:val="both"/>
        <w:rPr>
          <w:rFonts w:cs="Simplified Arabic"/>
          <w:b/>
          <w:bCs/>
          <w:sz w:val="28"/>
          <w:szCs w:val="28"/>
          <w:rtl/>
        </w:rPr>
      </w:pPr>
      <w:r>
        <w:rPr>
          <w:rFonts w:hint="cs" w:cs="Simplified Arabic"/>
          <w:b/>
          <w:bCs/>
          <w:sz w:val="28"/>
          <w:szCs w:val="28"/>
          <w:rtl/>
        </w:rPr>
        <w:t xml:space="preserve">1- محور </w:t>
      </w:r>
      <w:r>
        <w:rPr>
          <w:rFonts w:cs="Simplified Arabic"/>
          <w:b/>
          <w:bCs/>
          <w:sz w:val="28"/>
          <w:szCs w:val="28"/>
          <w:rtl/>
        </w:rPr>
        <w:t>تمكين العاملين ومشاركتهم</w:t>
      </w:r>
    </w:p>
    <w:p w14:paraId="43032D78">
      <w:pPr>
        <w:bidi/>
        <w:spacing w:line="360" w:lineRule="auto"/>
        <w:jc w:val="both"/>
        <w:rPr>
          <w:rFonts w:cs="Simplified Arabic"/>
          <w:b/>
          <w:bCs/>
          <w:sz w:val="28"/>
          <w:szCs w:val="28"/>
          <w:rtl/>
        </w:rPr>
      </w:pPr>
      <w:r>
        <w:rPr>
          <w:rFonts w:hint="cs" w:cs="Simplified Arabic"/>
          <w:b/>
          <w:bCs/>
          <w:sz w:val="28"/>
          <w:szCs w:val="28"/>
          <w:rtl/>
        </w:rPr>
        <w:t>الجدول</w:t>
      </w:r>
      <w:r>
        <w:rPr>
          <w:rFonts w:cs="Simplified Arabic"/>
          <w:b/>
          <w:bCs/>
          <w:sz w:val="28"/>
          <w:szCs w:val="28"/>
          <w:rtl/>
        </w:rPr>
        <w:t xml:space="preserve"> </w:t>
      </w:r>
      <w:r>
        <w:rPr>
          <w:rFonts w:hint="cs" w:cs="Simplified Arabic"/>
          <w:b/>
          <w:bCs/>
          <w:sz w:val="28"/>
          <w:szCs w:val="28"/>
          <w:rtl/>
        </w:rPr>
        <w:t>رقم</w:t>
      </w:r>
      <w:r>
        <w:rPr>
          <w:rFonts w:cs="Simplified Arabic"/>
          <w:b/>
          <w:bCs/>
          <w:sz w:val="28"/>
          <w:szCs w:val="28"/>
          <w:rtl/>
        </w:rPr>
        <w:t xml:space="preserve"> </w:t>
      </w:r>
      <w:r>
        <w:rPr>
          <w:rFonts w:hint="cs" w:cs="Simplified Arabic"/>
          <w:b/>
          <w:bCs/>
          <w:sz w:val="28"/>
          <w:szCs w:val="28"/>
          <w:rtl/>
        </w:rPr>
        <w:t>(</w:t>
      </w:r>
      <w:r>
        <w:rPr>
          <w:rFonts w:hint="cs" w:cs="Simplified Arabic"/>
          <w:b/>
          <w:bCs/>
          <w:sz w:val="28"/>
          <w:szCs w:val="28"/>
          <w:rtl/>
          <w:lang w:val="en-US" w:bidi="ar-SA"/>
        </w:rPr>
        <w:t>5</w:t>
      </w:r>
      <w:r>
        <w:rPr>
          <w:rFonts w:hint="cs" w:cs="Simplified Arabic"/>
          <w:b/>
          <w:bCs/>
          <w:sz w:val="28"/>
          <w:szCs w:val="28"/>
          <w:rtl/>
        </w:rPr>
        <w:t xml:space="preserve">): المتوسط الحسابي والانحراف المعيار واتجاه إجابات المحور 1: </w:t>
      </w:r>
      <w:r>
        <w:rPr>
          <w:rFonts w:cs="Simplified Arabic"/>
          <w:b/>
          <w:bCs/>
          <w:sz w:val="28"/>
          <w:szCs w:val="28"/>
          <w:rtl/>
        </w:rPr>
        <w:t>تمكين العاملين ومشاركتهم</w:t>
      </w:r>
    </w:p>
    <w:tbl>
      <w:tblPr>
        <w:tblStyle w:val="3"/>
        <w:bidiVisual/>
        <w:tblW w:w="9839" w:type="dxa"/>
        <w:tblInd w:w="-791" w:type="dxa"/>
        <w:tblLayout w:type="autofit"/>
        <w:tblCellMar>
          <w:top w:w="0" w:type="dxa"/>
          <w:left w:w="108" w:type="dxa"/>
          <w:bottom w:w="0" w:type="dxa"/>
          <w:right w:w="108" w:type="dxa"/>
        </w:tblCellMar>
      </w:tblPr>
      <w:tblGrid>
        <w:gridCol w:w="2550"/>
        <w:gridCol w:w="606"/>
        <w:gridCol w:w="8"/>
        <w:gridCol w:w="632"/>
        <w:gridCol w:w="8"/>
        <w:gridCol w:w="719"/>
        <w:gridCol w:w="8"/>
        <w:gridCol w:w="719"/>
        <w:gridCol w:w="8"/>
        <w:gridCol w:w="719"/>
        <w:gridCol w:w="8"/>
        <w:gridCol w:w="719"/>
        <w:gridCol w:w="8"/>
        <w:gridCol w:w="698"/>
        <w:gridCol w:w="8"/>
        <w:gridCol w:w="742"/>
        <w:gridCol w:w="8"/>
        <w:gridCol w:w="822"/>
        <w:gridCol w:w="8"/>
        <w:gridCol w:w="833"/>
        <w:gridCol w:w="8"/>
      </w:tblGrid>
      <w:tr w14:paraId="353F1293">
        <w:tblPrEx>
          <w:tblCellMar>
            <w:top w:w="0" w:type="dxa"/>
            <w:left w:w="108" w:type="dxa"/>
            <w:bottom w:w="0" w:type="dxa"/>
            <w:right w:w="108" w:type="dxa"/>
          </w:tblCellMar>
        </w:tblPrEx>
        <w:trPr>
          <w:trHeight w:val="330" w:hRule="atLeast"/>
        </w:trPr>
        <w:tc>
          <w:tcPr>
            <w:tcW w:w="3164" w:type="dxa"/>
            <w:gridSpan w:val="3"/>
            <w:vMerge w:val="restart"/>
            <w:tcBorders>
              <w:top w:val="single" w:color="auto" w:sz="4" w:space="0"/>
              <w:left w:val="single" w:color="auto" w:sz="4" w:space="0"/>
              <w:bottom w:val="single" w:color="auto" w:sz="4" w:space="0"/>
              <w:right w:val="single" w:color="auto" w:sz="4" w:space="0"/>
            </w:tcBorders>
            <w:shd w:val="clear" w:color="000000" w:fill="F2F2F2"/>
            <w:noWrap/>
            <w:vAlign w:val="center"/>
          </w:tcPr>
          <w:p w14:paraId="5B9FC2CD">
            <w:pPr>
              <w:bidi/>
              <w:spacing w:after="0" w:line="240" w:lineRule="auto"/>
              <w:jc w:val="center"/>
              <w:rPr>
                <w:rFonts w:ascii="Calibri" w:hAnsi="Calibri" w:eastAsia="Times New Roman" w:cs="Calibri"/>
                <w:color w:val="000000"/>
                <w:lang w:val="en-US"/>
              </w:rPr>
            </w:pPr>
            <w:r>
              <w:rPr>
                <w:rFonts w:ascii="Calibri" w:hAnsi="Calibri" w:eastAsia="Times New Roman" w:cs="Calibri"/>
                <w:color w:val="000000"/>
                <w:rtl/>
                <w:lang w:val="en-US"/>
              </w:rPr>
              <w:t>العبارات</w:t>
            </w:r>
          </w:p>
        </w:tc>
        <w:tc>
          <w:tcPr>
            <w:tcW w:w="3548" w:type="dxa"/>
            <w:gridSpan w:val="10"/>
            <w:tcBorders>
              <w:top w:val="single" w:color="auto" w:sz="4" w:space="0"/>
              <w:left w:val="single" w:color="auto" w:sz="4" w:space="0"/>
              <w:bottom w:val="single" w:color="auto" w:sz="4" w:space="0"/>
              <w:right w:val="single" w:color="auto" w:sz="4" w:space="0"/>
            </w:tcBorders>
            <w:shd w:val="clear" w:color="000000" w:fill="F2F2F2"/>
            <w:vAlign w:val="center"/>
          </w:tcPr>
          <w:p w14:paraId="7AE376EF">
            <w:pPr>
              <w:bidi/>
              <w:spacing w:after="0" w:line="240" w:lineRule="auto"/>
              <w:jc w:val="center"/>
              <w:rPr>
                <w:rFonts w:ascii="Arial" w:hAnsi="Arial" w:eastAsia="Times New Roman" w:cs="Arial"/>
                <w:b/>
                <w:bCs/>
                <w:color w:val="000000"/>
                <w:sz w:val="18"/>
                <w:szCs w:val="18"/>
                <w:rtl/>
                <w:lang w:val="en-US"/>
              </w:rPr>
            </w:pPr>
            <w:r>
              <w:rPr>
                <w:rFonts w:ascii="Arial" w:hAnsi="Arial" w:eastAsia="Times New Roman" w:cs="Arial"/>
                <w:b/>
                <w:bCs/>
                <w:color w:val="000000"/>
                <w:sz w:val="18"/>
                <w:szCs w:val="18"/>
                <w:rtl/>
                <w:lang w:val="en-US"/>
              </w:rPr>
              <w:t>الإجابات</w:t>
            </w:r>
          </w:p>
        </w:tc>
        <w:tc>
          <w:tcPr>
            <w:tcW w:w="706" w:type="dxa"/>
            <w:gridSpan w:val="2"/>
            <w:vMerge w:val="restart"/>
            <w:tcBorders>
              <w:top w:val="single" w:color="auto" w:sz="4" w:space="0"/>
              <w:left w:val="single" w:color="auto" w:sz="4" w:space="0"/>
              <w:bottom w:val="single" w:color="auto" w:sz="4" w:space="0"/>
              <w:right w:val="single" w:color="auto" w:sz="4" w:space="0"/>
            </w:tcBorders>
            <w:shd w:val="clear" w:color="000000" w:fill="F2F2F2"/>
            <w:vAlign w:val="center"/>
          </w:tcPr>
          <w:p w14:paraId="48D8D1F2">
            <w:pPr>
              <w:bidi/>
              <w:spacing w:after="0" w:line="240" w:lineRule="auto"/>
              <w:jc w:val="center"/>
              <w:rPr>
                <w:rFonts w:ascii="Arial" w:hAnsi="Arial" w:eastAsia="Times New Roman" w:cs="Arial"/>
                <w:b/>
                <w:bCs/>
                <w:color w:val="000000"/>
                <w:sz w:val="18"/>
                <w:szCs w:val="18"/>
                <w:rtl/>
                <w:lang w:val="en-US"/>
              </w:rPr>
            </w:pPr>
            <w:r>
              <w:rPr>
                <w:rFonts w:ascii="Arial" w:hAnsi="Arial" w:eastAsia="Times New Roman" w:cs="Arial"/>
                <w:b/>
                <w:bCs/>
                <w:color w:val="000000"/>
                <w:sz w:val="18"/>
                <w:szCs w:val="18"/>
                <w:rtl/>
                <w:lang w:val="en-US"/>
              </w:rPr>
              <w:t>المتوسط</w:t>
            </w:r>
          </w:p>
        </w:tc>
        <w:tc>
          <w:tcPr>
            <w:tcW w:w="750" w:type="dxa"/>
            <w:gridSpan w:val="2"/>
            <w:vMerge w:val="restart"/>
            <w:tcBorders>
              <w:top w:val="single" w:color="auto" w:sz="4" w:space="0"/>
              <w:left w:val="single" w:color="auto" w:sz="4" w:space="0"/>
              <w:bottom w:val="single" w:color="auto" w:sz="4" w:space="0"/>
              <w:right w:val="single" w:color="auto" w:sz="4" w:space="0"/>
            </w:tcBorders>
            <w:shd w:val="clear" w:color="000000" w:fill="F2F2F2"/>
            <w:vAlign w:val="center"/>
          </w:tcPr>
          <w:p w14:paraId="0DAB0035">
            <w:pPr>
              <w:bidi/>
              <w:spacing w:after="0" w:line="240" w:lineRule="auto"/>
              <w:jc w:val="center"/>
              <w:rPr>
                <w:rFonts w:ascii="Arial" w:hAnsi="Arial" w:eastAsia="Times New Roman" w:cs="Arial"/>
                <w:b/>
                <w:bCs/>
                <w:color w:val="000000"/>
                <w:sz w:val="18"/>
                <w:szCs w:val="18"/>
                <w:rtl/>
                <w:lang w:val="en-US"/>
              </w:rPr>
            </w:pPr>
            <w:r>
              <w:rPr>
                <w:rFonts w:ascii="Arial" w:hAnsi="Arial" w:eastAsia="Times New Roman" w:cs="Arial"/>
                <w:b/>
                <w:bCs/>
                <w:color w:val="000000"/>
                <w:sz w:val="18"/>
                <w:szCs w:val="18"/>
                <w:rtl/>
                <w:lang w:val="en-US"/>
              </w:rPr>
              <w:t>الانحراف</w:t>
            </w:r>
            <w:r>
              <w:rPr>
                <w:rFonts w:ascii="Arial" w:hAnsi="Arial" w:eastAsia="Times New Roman" w:cs="Arial"/>
                <w:b/>
                <w:bCs/>
                <w:color w:val="000000"/>
                <w:sz w:val="18"/>
                <w:szCs w:val="18"/>
                <w:rtl/>
                <w:lang w:val="en-US"/>
              </w:rPr>
              <w:br w:type="textWrapping"/>
            </w:r>
            <w:r>
              <w:rPr>
                <w:rFonts w:ascii="Arial" w:hAnsi="Arial" w:eastAsia="Times New Roman" w:cs="Arial"/>
                <w:b/>
                <w:bCs/>
                <w:color w:val="000000"/>
                <w:sz w:val="18"/>
                <w:szCs w:val="18"/>
                <w:rtl/>
                <w:lang w:val="en-US"/>
              </w:rPr>
              <w:t xml:space="preserve"> المعياري</w:t>
            </w:r>
          </w:p>
        </w:tc>
        <w:tc>
          <w:tcPr>
            <w:tcW w:w="830" w:type="dxa"/>
            <w:gridSpan w:val="2"/>
            <w:vMerge w:val="restart"/>
            <w:tcBorders>
              <w:top w:val="single" w:color="auto" w:sz="4" w:space="0"/>
              <w:left w:val="single" w:color="auto" w:sz="4" w:space="0"/>
              <w:bottom w:val="single" w:color="auto" w:sz="4" w:space="0"/>
              <w:right w:val="single" w:color="auto" w:sz="4" w:space="0"/>
            </w:tcBorders>
            <w:shd w:val="clear" w:color="000000" w:fill="F2F2F2"/>
            <w:vAlign w:val="center"/>
          </w:tcPr>
          <w:p w14:paraId="7DEC71A9">
            <w:pPr>
              <w:bidi/>
              <w:spacing w:after="0" w:line="240" w:lineRule="auto"/>
              <w:jc w:val="center"/>
              <w:rPr>
                <w:rFonts w:ascii="Arial" w:hAnsi="Arial" w:eastAsia="Times New Roman" w:cs="Arial"/>
                <w:b/>
                <w:bCs/>
                <w:color w:val="000000"/>
                <w:sz w:val="18"/>
                <w:szCs w:val="18"/>
                <w:rtl/>
                <w:lang w:val="en-US"/>
              </w:rPr>
            </w:pPr>
            <w:r>
              <w:rPr>
                <w:rFonts w:ascii="Arial" w:hAnsi="Arial" w:eastAsia="Times New Roman" w:cs="Arial"/>
                <w:b/>
                <w:bCs/>
                <w:color w:val="000000"/>
                <w:sz w:val="18"/>
                <w:szCs w:val="18"/>
                <w:rtl/>
                <w:lang w:val="en-US"/>
              </w:rPr>
              <w:t xml:space="preserve">الاتجاه </w:t>
            </w:r>
          </w:p>
        </w:tc>
        <w:tc>
          <w:tcPr>
            <w:tcW w:w="841" w:type="dxa"/>
            <w:gridSpan w:val="2"/>
            <w:vMerge w:val="restart"/>
            <w:tcBorders>
              <w:top w:val="single" w:color="auto" w:sz="4" w:space="0"/>
              <w:left w:val="single" w:color="auto" w:sz="4" w:space="0"/>
              <w:bottom w:val="single" w:color="auto" w:sz="4" w:space="0"/>
              <w:right w:val="single" w:color="auto" w:sz="4" w:space="0"/>
            </w:tcBorders>
            <w:shd w:val="clear" w:color="000000" w:fill="F2F2F2"/>
            <w:vAlign w:val="center"/>
          </w:tcPr>
          <w:p w14:paraId="1BC9DA26">
            <w:pPr>
              <w:bidi/>
              <w:spacing w:after="0" w:line="240" w:lineRule="auto"/>
              <w:jc w:val="center"/>
              <w:rPr>
                <w:rFonts w:ascii="Arial" w:hAnsi="Arial" w:eastAsia="Times New Roman" w:cs="Arial"/>
                <w:b/>
                <w:bCs/>
                <w:color w:val="000000"/>
                <w:sz w:val="18"/>
                <w:szCs w:val="18"/>
                <w:rtl/>
                <w:lang w:val="en-US"/>
              </w:rPr>
            </w:pPr>
            <w:r>
              <w:rPr>
                <w:rFonts w:ascii="Arial" w:hAnsi="Arial" w:eastAsia="Times New Roman" w:cs="Arial"/>
                <w:b/>
                <w:bCs/>
                <w:color w:val="000000"/>
                <w:sz w:val="18"/>
                <w:szCs w:val="18"/>
                <w:rtl/>
                <w:lang w:val="en-US"/>
              </w:rPr>
              <w:t>الترتيب</w:t>
            </w:r>
          </w:p>
        </w:tc>
      </w:tr>
      <w:tr w14:paraId="284D180B">
        <w:tblPrEx>
          <w:tblCellMar>
            <w:top w:w="0" w:type="dxa"/>
            <w:left w:w="108" w:type="dxa"/>
            <w:bottom w:w="0" w:type="dxa"/>
            <w:right w:w="108" w:type="dxa"/>
          </w:tblCellMar>
        </w:tblPrEx>
        <w:trPr>
          <w:trHeight w:val="750" w:hRule="atLeast"/>
        </w:trPr>
        <w:tc>
          <w:tcPr>
            <w:tcW w:w="3164" w:type="dxa"/>
            <w:gridSpan w:val="3"/>
            <w:vMerge w:val="continue"/>
            <w:tcBorders>
              <w:top w:val="single" w:color="auto" w:sz="4" w:space="0"/>
              <w:left w:val="single" w:color="auto" w:sz="4" w:space="0"/>
              <w:bottom w:val="single" w:color="auto" w:sz="4" w:space="0"/>
              <w:right w:val="single" w:color="auto" w:sz="4" w:space="0"/>
            </w:tcBorders>
            <w:vAlign w:val="center"/>
          </w:tcPr>
          <w:p w14:paraId="308231B1">
            <w:pPr>
              <w:bidi/>
              <w:spacing w:after="0" w:line="240" w:lineRule="auto"/>
              <w:rPr>
                <w:rFonts w:ascii="Calibri" w:hAnsi="Calibri" w:eastAsia="Times New Roman" w:cs="Calibri"/>
                <w:color w:val="000000"/>
                <w:lang w:val="en-US"/>
              </w:rPr>
            </w:pPr>
          </w:p>
        </w:tc>
        <w:tc>
          <w:tcPr>
            <w:tcW w:w="640" w:type="dxa"/>
            <w:gridSpan w:val="2"/>
            <w:tcBorders>
              <w:top w:val="nil"/>
              <w:left w:val="single" w:color="auto" w:sz="4" w:space="0"/>
              <w:bottom w:val="single" w:color="auto" w:sz="4" w:space="0"/>
              <w:right w:val="single" w:color="auto" w:sz="4" w:space="0"/>
            </w:tcBorders>
            <w:shd w:val="clear" w:color="auto" w:fill="auto"/>
            <w:vAlign w:val="center"/>
          </w:tcPr>
          <w:p w14:paraId="1A4615CB">
            <w:pPr>
              <w:bidi/>
              <w:spacing w:after="0" w:line="240" w:lineRule="auto"/>
              <w:jc w:val="center"/>
              <w:rPr>
                <w:rFonts w:ascii="Arial" w:hAnsi="Arial" w:eastAsia="Times New Roman" w:cs="Arial"/>
                <w:color w:val="000000"/>
                <w:sz w:val="18"/>
                <w:szCs w:val="18"/>
                <w:rtl/>
                <w:lang w:val="en-US"/>
              </w:rPr>
            </w:pPr>
            <w:r>
              <w:rPr>
                <w:rFonts w:ascii="Arial" w:hAnsi="Arial" w:eastAsia="Times New Roman" w:cs="Arial"/>
                <w:color w:val="000000"/>
                <w:sz w:val="18"/>
                <w:szCs w:val="18"/>
                <w:rtl/>
                <w:lang w:val="en-US"/>
              </w:rPr>
              <w:t>غير موافق مطلقا</w:t>
            </w:r>
          </w:p>
        </w:tc>
        <w:tc>
          <w:tcPr>
            <w:tcW w:w="727" w:type="dxa"/>
            <w:gridSpan w:val="2"/>
            <w:tcBorders>
              <w:top w:val="nil"/>
              <w:left w:val="single" w:color="auto" w:sz="4" w:space="0"/>
              <w:bottom w:val="single" w:color="auto" w:sz="4" w:space="0"/>
              <w:right w:val="single" w:color="auto" w:sz="4" w:space="0"/>
            </w:tcBorders>
            <w:shd w:val="clear" w:color="auto" w:fill="auto"/>
            <w:vAlign w:val="center"/>
          </w:tcPr>
          <w:p w14:paraId="384E1A2A">
            <w:pPr>
              <w:bidi/>
              <w:spacing w:after="0" w:line="240" w:lineRule="auto"/>
              <w:jc w:val="center"/>
              <w:rPr>
                <w:rFonts w:ascii="Arial" w:hAnsi="Arial" w:eastAsia="Times New Roman" w:cs="Arial"/>
                <w:color w:val="000000"/>
                <w:sz w:val="18"/>
                <w:szCs w:val="18"/>
                <w:rtl/>
                <w:lang w:val="en-US"/>
              </w:rPr>
            </w:pPr>
            <w:r>
              <w:rPr>
                <w:rFonts w:ascii="Arial" w:hAnsi="Arial" w:eastAsia="Times New Roman" w:cs="Arial"/>
                <w:color w:val="000000"/>
                <w:sz w:val="18"/>
                <w:szCs w:val="18"/>
                <w:rtl/>
                <w:lang w:val="en-US"/>
              </w:rPr>
              <w:t>غير موافق</w:t>
            </w:r>
          </w:p>
        </w:tc>
        <w:tc>
          <w:tcPr>
            <w:tcW w:w="727" w:type="dxa"/>
            <w:gridSpan w:val="2"/>
            <w:tcBorders>
              <w:top w:val="nil"/>
              <w:left w:val="single" w:color="auto" w:sz="4" w:space="0"/>
              <w:bottom w:val="single" w:color="auto" w:sz="4" w:space="0"/>
              <w:right w:val="single" w:color="auto" w:sz="4" w:space="0"/>
            </w:tcBorders>
            <w:shd w:val="clear" w:color="auto" w:fill="auto"/>
            <w:vAlign w:val="center"/>
          </w:tcPr>
          <w:p w14:paraId="4B5404D8">
            <w:pPr>
              <w:bidi/>
              <w:spacing w:after="0" w:line="240" w:lineRule="auto"/>
              <w:jc w:val="center"/>
              <w:rPr>
                <w:rFonts w:ascii="Arial" w:hAnsi="Arial" w:eastAsia="Times New Roman" w:cs="Arial"/>
                <w:color w:val="000000"/>
                <w:sz w:val="18"/>
                <w:szCs w:val="18"/>
                <w:rtl/>
                <w:lang w:val="en-US"/>
              </w:rPr>
            </w:pPr>
            <w:r>
              <w:rPr>
                <w:rFonts w:ascii="Arial" w:hAnsi="Arial" w:eastAsia="Times New Roman" w:cs="Arial"/>
                <w:color w:val="000000"/>
                <w:sz w:val="18"/>
                <w:szCs w:val="18"/>
                <w:rtl/>
                <w:lang w:val="en-US"/>
              </w:rPr>
              <w:t>محايد</w:t>
            </w:r>
          </w:p>
        </w:tc>
        <w:tc>
          <w:tcPr>
            <w:tcW w:w="727" w:type="dxa"/>
            <w:gridSpan w:val="2"/>
            <w:tcBorders>
              <w:top w:val="nil"/>
              <w:left w:val="single" w:color="auto" w:sz="4" w:space="0"/>
              <w:bottom w:val="single" w:color="auto" w:sz="4" w:space="0"/>
              <w:right w:val="single" w:color="auto" w:sz="4" w:space="0"/>
            </w:tcBorders>
            <w:shd w:val="clear" w:color="auto" w:fill="auto"/>
            <w:vAlign w:val="center"/>
          </w:tcPr>
          <w:p w14:paraId="7B12ED66">
            <w:pPr>
              <w:bidi/>
              <w:spacing w:after="0" w:line="240" w:lineRule="auto"/>
              <w:jc w:val="center"/>
              <w:rPr>
                <w:rFonts w:ascii="Arial" w:hAnsi="Arial" w:eastAsia="Times New Roman" w:cs="Arial"/>
                <w:color w:val="000000"/>
                <w:sz w:val="18"/>
                <w:szCs w:val="18"/>
                <w:rtl/>
                <w:lang w:val="en-US"/>
              </w:rPr>
            </w:pPr>
            <w:r>
              <w:rPr>
                <w:rFonts w:ascii="Arial" w:hAnsi="Arial" w:eastAsia="Times New Roman" w:cs="Arial"/>
                <w:color w:val="000000"/>
                <w:sz w:val="18"/>
                <w:szCs w:val="18"/>
                <w:rtl/>
                <w:lang w:val="en-US"/>
              </w:rPr>
              <w:t>موافق</w:t>
            </w:r>
          </w:p>
        </w:tc>
        <w:tc>
          <w:tcPr>
            <w:tcW w:w="727" w:type="dxa"/>
            <w:gridSpan w:val="2"/>
            <w:tcBorders>
              <w:top w:val="nil"/>
              <w:left w:val="single" w:color="auto" w:sz="4" w:space="0"/>
              <w:bottom w:val="single" w:color="auto" w:sz="4" w:space="0"/>
              <w:right w:val="single" w:color="auto" w:sz="4" w:space="0"/>
            </w:tcBorders>
            <w:shd w:val="clear" w:color="auto" w:fill="auto"/>
            <w:vAlign w:val="center"/>
          </w:tcPr>
          <w:p w14:paraId="0ABE174F">
            <w:pPr>
              <w:bidi/>
              <w:spacing w:after="0" w:line="240" w:lineRule="auto"/>
              <w:jc w:val="center"/>
              <w:rPr>
                <w:rFonts w:ascii="Arial" w:hAnsi="Arial" w:eastAsia="Times New Roman" w:cs="Arial"/>
                <w:color w:val="000000"/>
                <w:sz w:val="18"/>
                <w:szCs w:val="18"/>
                <w:rtl/>
                <w:lang w:val="en-US"/>
              </w:rPr>
            </w:pPr>
            <w:r>
              <w:rPr>
                <w:rFonts w:ascii="Arial" w:hAnsi="Arial" w:eastAsia="Times New Roman" w:cs="Arial"/>
                <w:color w:val="000000"/>
                <w:sz w:val="18"/>
                <w:szCs w:val="18"/>
                <w:rtl/>
                <w:lang w:val="en-US"/>
              </w:rPr>
              <w:t>موافق تماما</w:t>
            </w:r>
          </w:p>
        </w:tc>
        <w:tc>
          <w:tcPr>
            <w:tcW w:w="706" w:type="dxa"/>
            <w:gridSpan w:val="2"/>
            <w:vMerge w:val="continue"/>
            <w:tcBorders>
              <w:top w:val="single" w:color="auto" w:sz="4" w:space="0"/>
              <w:left w:val="single" w:color="auto" w:sz="4" w:space="0"/>
              <w:bottom w:val="single" w:color="auto" w:sz="4" w:space="0"/>
              <w:right w:val="single" w:color="auto" w:sz="4" w:space="0"/>
            </w:tcBorders>
            <w:vAlign w:val="center"/>
          </w:tcPr>
          <w:p w14:paraId="60B377CE">
            <w:pPr>
              <w:bidi/>
              <w:spacing w:after="0" w:line="240" w:lineRule="auto"/>
              <w:rPr>
                <w:rFonts w:ascii="Arial" w:hAnsi="Arial" w:eastAsia="Times New Roman" w:cs="Arial"/>
                <w:b/>
                <w:bCs/>
                <w:color w:val="000000"/>
                <w:sz w:val="18"/>
                <w:szCs w:val="18"/>
                <w:lang w:val="en-US"/>
              </w:rPr>
            </w:pPr>
          </w:p>
        </w:tc>
        <w:tc>
          <w:tcPr>
            <w:tcW w:w="750" w:type="dxa"/>
            <w:gridSpan w:val="2"/>
            <w:vMerge w:val="continue"/>
            <w:tcBorders>
              <w:top w:val="single" w:color="auto" w:sz="4" w:space="0"/>
              <w:left w:val="single" w:color="auto" w:sz="4" w:space="0"/>
              <w:bottom w:val="single" w:color="auto" w:sz="4" w:space="0"/>
              <w:right w:val="single" w:color="auto" w:sz="4" w:space="0"/>
            </w:tcBorders>
            <w:vAlign w:val="center"/>
          </w:tcPr>
          <w:p w14:paraId="6151747C">
            <w:pPr>
              <w:bidi/>
              <w:spacing w:after="0" w:line="240" w:lineRule="auto"/>
              <w:rPr>
                <w:rFonts w:ascii="Arial" w:hAnsi="Arial" w:eastAsia="Times New Roman" w:cs="Arial"/>
                <w:b/>
                <w:bCs/>
                <w:color w:val="000000"/>
                <w:sz w:val="18"/>
                <w:szCs w:val="18"/>
                <w:lang w:val="en-US"/>
              </w:rPr>
            </w:pPr>
          </w:p>
        </w:tc>
        <w:tc>
          <w:tcPr>
            <w:tcW w:w="830" w:type="dxa"/>
            <w:gridSpan w:val="2"/>
            <w:vMerge w:val="continue"/>
            <w:tcBorders>
              <w:top w:val="single" w:color="auto" w:sz="4" w:space="0"/>
              <w:left w:val="single" w:color="auto" w:sz="4" w:space="0"/>
              <w:bottom w:val="single" w:color="auto" w:sz="4" w:space="0"/>
              <w:right w:val="single" w:color="auto" w:sz="4" w:space="0"/>
            </w:tcBorders>
            <w:vAlign w:val="center"/>
          </w:tcPr>
          <w:p w14:paraId="5E1FA3F3">
            <w:pPr>
              <w:bidi/>
              <w:spacing w:after="0" w:line="240" w:lineRule="auto"/>
              <w:rPr>
                <w:rFonts w:ascii="Arial" w:hAnsi="Arial" w:eastAsia="Times New Roman" w:cs="Arial"/>
                <w:b/>
                <w:bCs/>
                <w:color w:val="000000"/>
                <w:sz w:val="18"/>
                <w:szCs w:val="18"/>
                <w:lang w:val="en-US"/>
              </w:rPr>
            </w:pPr>
          </w:p>
        </w:tc>
        <w:tc>
          <w:tcPr>
            <w:tcW w:w="841" w:type="dxa"/>
            <w:gridSpan w:val="2"/>
            <w:vMerge w:val="continue"/>
            <w:tcBorders>
              <w:top w:val="single" w:color="auto" w:sz="4" w:space="0"/>
              <w:left w:val="single" w:color="auto" w:sz="4" w:space="0"/>
              <w:bottom w:val="single" w:color="auto" w:sz="4" w:space="0"/>
              <w:right w:val="single" w:color="auto" w:sz="4" w:space="0"/>
            </w:tcBorders>
            <w:vAlign w:val="center"/>
          </w:tcPr>
          <w:p w14:paraId="4D3E4D8F">
            <w:pPr>
              <w:bidi/>
              <w:spacing w:after="0" w:line="240" w:lineRule="auto"/>
              <w:rPr>
                <w:rFonts w:ascii="Arial" w:hAnsi="Arial" w:eastAsia="Times New Roman" w:cs="Arial"/>
                <w:b/>
                <w:bCs/>
                <w:color w:val="000000"/>
                <w:sz w:val="18"/>
                <w:szCs w:val="18"/>
                <w:lang w:val="en-US"/>
              </w:rPr>
            </w:pPr>
          </w:p>
        </w:tc>
      </w:tr>
      <w:tr w14:paraId="3E3FC06C">
        <w:tblPrEx>
          <w:tblCellMar>
            <w:top w:w="0" w:type="dxa"/>
            <w:left w:w="108" w:type="dxa"/>
            <w:bottom w:w="0" w:type="dxa"/>
            <w:right w:w="108" w:type="dxa"/>
          </w:tblCellMar>
        </w:tblPrEx>
        <w:trPr>
          <w:gridAfter w:val="1"/>
          <w:wAfter w:w="8" w:type="dxa"/>
          <w:trHeight w:val="315" w:hRule="atLeast"/>
        </w:trPr>
        <w:tc>
          <w:tcPr>
            <w:tcW w:w="2550" w:type="dxa"/>
            <w:vMerge w:val="restart"/>
            <w:tcBorders>
              <w:top w:val="nil"/>
              <w:left w:val="single" w:color="auto" w:sz="4" w:space="0"/>
              <w:bottom w:val="single" w:color="auto" w:sz="4" w:space="0"/>
              <w:right w:val="single" w:color="auto" w:sz="4" w:space="0"/>
            </w:tcBorders>
            <w:shd w:val="clear" w:color="auto" w:fill="auto"/>
            <w:vAlign w:val="center"/>
          </w:tcPr>
          <w:p w14:paraId="78FD2ACA">
            <w:pPr>
              <w:bidi/>
              <w:spacing w:after="0" w:line="240" w:lineRule="auto"/>
              <w:jc w:val="center"/>
              <w:rPr>
                <w:rFonts w:ascii="Arial" w:hAnsi="Arial" w:eastAsia="Times New Roman" w:cs="Arial"/>
                <w:color w:val="000000"/>
                <w:sz w:val="18"/>
                <w:szCs w:val="18"/>
                <w:rtl/>
                <w:lang w:val="en-US"/>
              </w:rPr>
            </w:pPr>
            <w:r>
              <w:rPr>
                <w:rFonts w:ascii="Arial" w:hAnsi="Arial" w:eastAsia="Times New Roman" w:cs="Arial"/>
                <w:color w:val="000000"/>
                <w:sz w:val="18"/>
                <w:szCs w:val="18"/>
                <w:rtl/>
                <w:lang w:val="en-US"/>
              </w:rPr>
              <w:t>أساهم في وضع خطط العمل</w:t>
            </w:r>
          </w:p>
        </w:tc>
        <w:tc>
          <w:tcPr>
            <w:tcW w:w="606" w:type="dxa"/>
            <w:tcBorders>
              <w:top w:val="nil"/>
              <w:left w:val="single" w:color="auto" w:sz="4" w:space="0"/>
              <w:bottom w:val="single" w:color="auto" w:sz="4" w:space="0"/>
              <w:right w:val="single" w:color="auto" w:sz="4" w:space="0"/>
            </w:tcBorders>
            <w:shd w:val="clear" w:color="auto" w:fill="auto"/>
            <w:vAlign w:val="center"/>
          </w:tcPr>
          <w:p w14:paraId="0613FAE8">
            <w:pPr>
              <w:bidi/>
              <w:spacing w:after="0" w:line="240" w:lineRule="auto"/>
              <w:jc w:val="center"/>
              <w:rPr>
                <w:rFonts w:ascii="Arial" w:hAnsi="Arial" w:eastAsia="Times New Roman" w:cs="Arial"/>
                <w:b/>
                <w:bCs/>
                <w:color w:val="000000"/>
                <w:sz w:val="18"/>
                <w:szCs w:val="18"/>
                <w:rtl/>
                <w:lang w:val="en-US"/>
              </w:rPr>
            </w:pPr>
            <w:r>
              <w:rPr>
                <w:rFonts w:ascii="Arial" w:hAnsi="Arial" w:eastAsia="Times New Roman" w:cs="Arial"/>
                <w:b/>
                <w:bCs/>
                <w:color w:val="000000"/>
                <w:sz w:val="18"/>
                <w:szCs w:val="18"/>
                <w:rtl/>
                <w:lang w:val="en-US"/>
              </w:rPr>
              <w:t>التكرار</w:t>
            </w:r>
          </w:p>
        </w:tc>
        <w:tc>
          <w:tcPr>
            <w:tcW w:w="640" w:type="dxa"/>
            <w:gridSpan w:val="2"/>
            <w:tcBorders>
              <w:top w:val="nil"/>
              <w:left w:val="single" w:color="auto" w:sz="4" w:space="0"/>
              <w:bottom w:val="single" w:color="auto" w:sz="4" w:space="0"/>
              <w:right w:val="single" w:color="auto" w:sz="4" w:space="0"/>
            </w:tcBorders>
            <w:shd w:val="clear" w:color="auto" w:fill="auto"/>
            <w:noWrap/>
            <w:vAlign w:val="center"/>
          </w:tcPr>
          <w:p w14:paraId="0A6FEE1E">
            <w:pPr>
              <w:spacing w:after="0" w:line="240" w:lineRule="auto"/>
              <w:jc w:val="center"/>
              <w:rPr>
                <w:rFonts w:ascii="Arial" w:hAnsi="Arial" w:eastAsia="Times New Roman" w:cs="Arial"/>
                <w:color w:val="000000"/>
                <w:sz w:val="18"/>
                <w:szCs w:val="18"/>
                <w:rtl/>
                <w:lang w:val="en-US"/>
              </w:rPr>
            </w:pPr>
            <w:r>
              <w:rPr>
                <w:rFonts w:ascii="Arial" w:hAnsi="Arial" w:eastAsia="Times New Roman" w:cs="Arial"/>
                <w:color w:val="000000"/>
                <w:sz w:val="18"/>
                <w:szCs w:val="18"/>
                <w:lang w:val="en-US"/>
              </w:rPr>
              <w:t>0</w:t>
            </w:r>
          </w:p>
        </w:tc>
        <w:tc>
          <w:tcPr>
            <w:tcW w:w="727" w:type="dxa"/>
            <w:gridSpan w:val="2"/>
            <w:tcBorders>
              <w:top w:val="nil"/>
              <w:left w:val="single" w:color="auto" w:sz="4" w:space="0"/>
              <w:bottom w:val="single" w:color="auto" w:sz="4" w:space="0"/>
              <w:right w:val="single" w:color="auto" w:sz="4" w:space="0"/>
            </w:tcBorders>
            <w:shd w:val="clear" w:color="auto" w:fill="auto"/>
            <w:noWrap/>
            <w:vAlign w:val="center"/>
          </w:tcPr>
          <w:p w14:paraId="36FC899B">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0</w:t>
            </w:r>
          </w:p>
        </w:tc>
        <w:tc>
          <w:tcPr>
            <w:tcW w:w="727" w:type="dxa"/>
            <w:gridSpan w:val="2"/>
            <w:tcBorders>
              <w:top w:val="nil"/>
              <w:left w:val="single" w:color="auto" w:sz="4" w:space="0"/>
              <w:bottom w:val="single" w:color="auto" w:sz="4" w:space="0"/>
              <w:right w:val="single" w:color="auto" w:sz="4" w:space="0"/>
            </w:tcBorders>
            <w:shd w:val="clear" w:color="auto" w:fill="auto"/>
            <w:noWrap/>
            <w:vAlign w:val="center"/>
          </w:tcPr>
          <w:p w14:paraId="2EEC29E5">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4</w:t>
            </w:r>
          </w:p>
        </w:tc>
        <w:tc>
          <w:tcPr>
            <w:tcW w:w="727" w:type="dxa"/>
            <w:gridSpan w:val="2"/>
            <w:tcBorders>
              <w:top w:val="nil"/>
              <w:left w:val="single" w:color="auto" w:sz="4" w:space="0"/>
              <w:bottom w:val="single" w:color="auto" w:sz="4" w:space="0"/>
              <w:right w:val="single" w:color="auto" w:sz="4" w:space="0"/>
            </w:tcBorders>
            <w:shd w:val="clear" w:color="auto" w:fill="auto"/>
            <w:noWrap/>
            <w:vAlign w:val="center"/>
          </w:tcPr>
          <w:p w14:paraId="232D869D">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15</w:t>
            </w:r>
          </w:p>
        </w:tc>
        <w:tc>
          <w:tcPr>
            <w:tcW w:w="727" w:type="dxa"/>
            <w:gridSpan w:val="2"/>
            <w:tcBorders>
              <w:top w:val="nil"/>
              <w:left w:val="single" w:color="auto" w:sz="4" w:space="0"/>
              <w:bottom w:val="single" w:color="auto" w:sz="4" w:space="0"/>
              <w:right w:val="single" w:color="auto" w:sz="4" w:space="0"/>
            </w:tcBorders>
            <w:shd w:val="clear" w:color="auto" w:fill="auto"/>
            <w:noWrap/>
            <w:vAlign w:val="center"/>
          </w:tcPr>
          <w:p w14:paraId="67E25296">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27</w:t>
            </w:r>
          </w:p>
        </w:tc>
        <w:tc>
          <w:tcPr>
            <w:tcW w:w="706" w:type="dxa"/>
            <w:gridSpan w:val="2"/>
            <w:vMerge w:val="restart"/>
            <w:tcBorders>
              <w:top w:val="nil"/>
              <w:left w:val="single" w:color="auto" w:sz="4" w:space="0"/>
              <w:bottom w:val="single" w:color="auto" w:sz="4" w:space="0"/>
              <w:right w:val="single" w:color="auto" w:sz="4" w:space="0"/>
            </w:tcBorders>
            <w:shd w:val="clear" w:color="auto" w:fill="auto"/>
            <w:vAlign w:val="center"/>
          </w:tcPr>
          <w:p w14:paraId="665294ED">
            <w:pPr>
              <w:spacing w:after="0" w:line="240" w:lineRule="auto"/>
              <w:jc w:val="center"/>
              <w:rPr>
                <w:rFonts w:ascii="Arial" w:hAnsi="Arial" w:eastAsia="Times New Roman" w:cs="Arial"/>
                <w:b/>
                <w:bCs/>
                <w:color w:val="000000"/>
                <w:lang w:val="en-US"/>
              </w:rPr>
            </w:pPr>
            <w:r>
              <w:rPr>
                <w:rFonts w:ascii="Arial" w:hAnsi="Arial" w:eastAsia="Times New Roman" w:cs="Arial"/>
                <w:b/>
                <w:bCs/>
                <w:color w:val="000000"/>
                <w:lang w:val="en-US"/>
              </w:rPr>
              <w:t>4,50</w:t>
            </w:r>
          </w:p>
        </w:tc>
        <w:tc>
          <w:tcPr>
            <w:tcW w:w="750" w:type="dxa"/>
            <w:gridSpan w:val="2"/>
            <w:vMerge w:val="restart"/>
            <w:tcBorders>
              <w:top w:val="nil"/>
              <w:left w:val="single" w:color="auto" w:sz="4" w:space="0"/>
              <w:bottom w:val="single" w:color="auto" w:sz="4" w:space="0"/>
              <w:right w:val="single" w:color="auto" w:sz="4" w:space="0"/>
            </w:tcBorders>
            <w:shd w:val="clear" w:color="auto" w:fill="auto"/>
            <w:vAlign w:val="center"/>
          </w:tcPr>
          <w:p w14:paraId="3FC8CD0C">
            <w:pPr>
              <w:spacing w:after="0" w:line="240" w:lineRule="auto"/>
              <w:jc w:val="center"/>
              <w:rPr>
                <w:rFonts w:ascii="Arial" w:hAnsi="Arial" w:eastAsia="Times New Roman" w:cs="Arial"/>
                <w:b/>
                <w:bCs/>
                <w:color w:val="000000"/>
                <w:lang w:val="en-US"/>
              </w:rPr>
            </w:pPr>
            <w:r>
              <w:rPr>
                <w:rFonts w:ascii="Arial" w:hAnsi="Arial" w:eastAsia="Times New Roman" w:cs="Arial"/>
                <w:b/>
                <w:bCs/>
                <w:color w:val="000000"/>
                <w:lang w:val="en-US"/>
              </w:rPr>
              <w:t>0,66</w:t>
            </w:r>
          </w:p>
        </w:tc>
        <w:tc>
          <w:tcPr>
            <w:tcW w:w="830" w:type="dxa"/>
            <w:gridSpan w:val="2"/>
            <w:vMerge w:val="restart"/>
            <w:tcBorders>
              <w:top w:val="nil"/>
              <w:left w:val="single" w:color="auto" w:sz="4" w:space="0"/>
              <w:bottom w:val="single" w:color="auto" w:sz="4" w:space="0"/>
              <w:right w:val="single" w:color="auto" w:sz="4" w:space="0"/>
            </w:tcBorders>
            <w:shd w:val="clear" w:color="auto" w:fill="auto"/>
            <w:vAlign w:val="center"/>
          </w:tcPr>
          <w:p w14:paraId="65777CB6">
            <w:pPr>
              <w:bidi/>
              <w:spacing w:after="0" w:line="240" w:lineRule="auto"/>
              <w:jc w:val="center"/>
              <w:rPr>
                <w:rFonts w:ascii="Arial" w:hAnsi="Arial" w:eastAsia="Times New Roman" w:cs="Arial"/>
                <w:b/>
                <w:bCs/>
                <w:color w:val="000000"/>
                <w:sz w:val="20"/>
                <w:szCs w:val="20"/>
                <w:lang w:val="en-US"/>
              </w:rPr>
            </w:pPr>
            <w:r>
              <w:rPr>
                <w:rFonts w:ascii="Arial" w:hAnsi="Arial" w:eastAsia="Times New Roman" w:cs="Arial"/>
                <w:b/>
                <w:bCs/>
                <w:color w:val="000000"/>
                <w:sz w:val="20"/>
                <w:szCs w:val="20"/>
                <w:rtl/>
                <w:lang w:val="en-US"/>
              </w:rPr>
              <w:t>موافق تماما</w:t>
            </w:r>
          </w:p>
        </w:tc>
        <w:tc>
          <w:tcPr>
            <w:tcW w:w="841" w:type="dxa"/>
            <w:gridSpan w:val="2"/>
            <w:vMerge w:val="restart"/>
            <w:tcBorders>
              <w:top w:val="nil"/>
              <w:left w:val="single" w:color="auto" w:sz="4" w:space="0"/>
              <w:bottom w:val="single" w:color="auto" w:sz="4" w:space="0"/>
              <w:right w:val="single" w:color="auto" w:sz="4" w:space="0"/>
            </w:tcBorders>
            <w:shd w:val="clear" w:color="auto" w:fill="auto"/>
            <w:vAlign w:val="center"/>
          </w:tcPr>
          <w:p w14:paraId="4DB47951">
            <w:pPr>
              <w:spacing w:after="0" w:line="240" w:lineRule="auto"/>
              <w:jc w:val="center"/>
              <w:rPr>
                <w:rFonts w:ascii="Arial" w:hAnsi="Arial" w:eastAsia="Times New Roman" w:cs="Arial"/>
                <w:b/>
                <w:bCs/>
                <w:color w:val="000000"/>
                <w:sz w:val="20"/>
                <w:szCs w:val="20"/>
                <w:rtl/>
                <w:lang w:val="en-US"/>
              </w:rPr>
            </w:pPr>
            <w:r>
              <w:rPr>
                <w:rFonts w:ascii="Arial" w:hAnsi="Arial" w:eastAsia="Times New Roman" w:cs="Arial"/>
                <w:b/>
                <w:bCs/>
                <w:color w:val="000000"/>
                <w:sz w:val="20"/>
                <w:szCs w:val="20"/>
                <w:lang w:val="en-US"/>
              </w:rPr>
              <w:t>1</w:t>
            </w:r>
          </w:p>
        </w:tc>
      </w:tr>
      <w:tr w14:paraId="18632AB7">
        <w:tblPrEx>
          <w:tblCellMar>
            <w:top w:w="0" w:type="dxa"/>
            <w:left w:w="108" w:type="dxa"/>
            <w:bottom w:w="0" w:type="dxa"/>
            <w:right w:w="108" w:type="dxa"/>
          </w:tblCellMar>
        </w:tblPrEx>
        <w:trPr>
          <w:gridAfter w:val="1"/>
          <w:wAfter w:w="8" w:type="dxa"/>
          <w:trHeight w:val="315" w:hRule="atLeast"/>
        </w:trPr>
        <w:tc>
          <w:tcPr>
            <w:tcW w:w="2550" w:type="dxa"/>
            <w:vMerge w:val="continue"/>
            <w:tcBorders>
              <w:top w:val="nil"/>
              <w:left w:val="single" w:color="auto" w:sz="4" w:space="0"/>
              <w:bottom w:val="single" w:color="auto" w:sz="4" w:space="0"/>
              <w:right w:val="single" w:color="auto" w:sz="4" w:space="0"/>
            </w:tcBorders>
            <w:vAlign w:val="center"/>
          </w:tcPr>
          <w:p w14:paraId="0443D2FF">
            <w:pPr>
              <w:bidi/>
              <w:spacing w:after="0" w:line="240" w:lineRule="auto"/>
              <w:rPr>
                <w:rFonts w:ascii="Arial" w:hAnsi="Arial" w:eastAsia="Times New Roman" w:cs="Arial"/>
                <w:color w:val="000000"/>
                <w:sz w:val="18"/>
                <w:szCs w:val="18"/>
                <w:lang w:val="en-US"/>
              </w:rPr>
            </w:pPr>
          </w:p>
        </w:tc>
        <w:tc>
          <w:tcPr>
            <w:tcW w:w="606" w:type="dxa"/>
            <w:tcBorders>
              <w:top w:val="nil"/>
              <w:left w:val="single" w:color="auto" w:sz="4" w:space="0"/>
              <w:bottom w:val="single" w:color="auto" w:sz="4" w:space="0"/>
              <w:right w:val="single" w:color="auto" w:sz="4" w:space="0"/>
            </w:tcBorders>
            <w:shd w:val="clear" w:color="auto" w:fill="auto"/>
            <w:vAlign w:val="center"/>
          </w:tcPr>
          <w:p w14:paraId="3F0B4C08">
            <w:pPr>
              <w:bidi/>
              <w:spacing w:after="0" w:line="240" w:lineRule="auto"/>
              <w:jc w:val="center"/>
              <w:rPr>
                <w:rFonts w:ascii="Arial" w:hAnsi="Arial" w:eastAsia="Times New Roman" w:cs="Arial"/>
                <w:b/>
                <w:bCs/>
                <w:color w:val="000000"/>
                <w:sz w:val="18"/>
                <w:szCs w:val="18"/>
                <w:lang w:val="en-US"/>
              </w:rPr>
            </w:pPr>
            <w:r>
              <w:rPr>
                <w:rFonts w:ascii="Arial" w:hAnsi="Arial" w:eastAsia="Times New Roman" w:cs="Arial"/>
                <w:b/>
                <w:bCs/>
                <w:color w:val="000000"/>
                <w:sz w:val="18"/>
                <w:szCs w:val="18"/>
                <w:rtl/>
                <w:lang w:val="en-US"/>
              </w:rPr>
              <w:t>النسبة</w:t>
            </w:r>
          </w:p>
        </w:tc>
        <w:tc>
          <w:tcPr>
            <w:tcW w:w="640" w:type="dxa"/>
            <w:gridSpan w:val="2"/>
            <w:tcBorders>
              <w:top w:val="nil"/>
              <w:left w:val="single" w:color="auto" w:sz="4" w:space="0"/>
              <w:bottom w:val="single" w:color="auto" w:sz="4" w:space="0"/>
              <w:right w:val="single" w:color="auto" w:sz="4" w:space="0"/>
            </w:tcBorders>
            <w:shd w:val="clear" w:color="auto" w:fill="auto"/>
            <w:noWrap/>
            <w:vAlign w:val="center"/>
          </w:tcPr>
          <w:p w14:paraId="4BE291C8">
            <w:pPr>
              <w:spacing w:after="0" w:line="240" w:lineRule="auto"/>
              <w:jc w:val="center"/>
              <w:rPr>
                <w:rFonts w:ascii="Arial" w:hAnsi="Arial" w:eastAsia="Times New Roman" w:cs="Arial"/>
                <w:color w:val="000000"/>
                <w:sz w:val="18"/>
                <w:szCs w:val="18"/>
                <w:rtl/>
                <w:lang w:val="en-US"/>
              </w:rPr>
            </w:pPr>
            <w:r>
              <w:rPr>
                <w:rFonts w:ascii="Arial" w:hAnsi="Arial" w:eastAsia="Times New Roman" w:cs="Arial"/>
                <w:color w:val="000000"/>
                <w:sz w:val="18"/>
                <w:szCs w:val="18"/>
                <w:lang w:val="en-US"/>
              </w:rPr>
              <w:t>0,0%</w:t>
            </w:r>
          </w:p>
        </w:tc>
        <w:tc>
          <w:tcPr>
            <w:tcW w:w="727" w:type="dxa"/>
            <w:gridSpan w:val="2"/>
            <w:tcBorders>
              <w:top w:val="nil"/>
              <w:left w:val="single" w:color="auto" w:sz="4" w:space="0"/>
              <w:bottom w:val="single" w:color="auto" w:sz="4" w:space="0"/>
              <w:right w:val="single" w:color="auto" w:sz="4" w:space="0"/>
            </w:tcBorders>
            <w:shd w:val="clear" w:color="auto" w:fill="auto"/>
            <w:noWrap/>
            <w:vAlign w:val="center"/>
          </w:tcPr>
          <w:p w14:paraId="609ADB4A">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0,0%</w:t>
            </w:r>
          </w:p>
        </w:tc>
        <w:tc>
          <w:tcPr>
            <w:tcW w:w="727" w:type="dxa"/>
            <w:gridSpan w:val="2"/>
            <w:tcBorders>
              <w:top w:val="nil"/>
              <w:left w:val="single" w:color="auto" w:sz="4" w:space="0"/>
              <w:bottom w:val="single" w:color="auto" w:sz="4" w:space="0"/>
              <w:right w:val="single" w:color="auto" w:sz="4" w:space="0"/>
            </w:tcBorders>
            <w:shd w:val="clear" w:color="auto" w:fill="auto"/>
            <w:noWrap/>
            <w:vAlign w:val="center"/>
          </w:tcPr>
          <w:p w14:paraId="150B742A">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8,7%</w:t>
            </w:r>
          </w:p>
        </w:tc>
        <w:tc>
          <w:tcPr>
            <w:tcW w:w="727" w:type="dxa"/>
            <w:gridSpan w:val="2"/>
            <w:tcBorders>
              <w:top w:val="nil"/>
              <w:left w:val="single" w:color="auto" w:sz="4" w:space="0"/>
              <w:bottom w:val="single" w:color="auto" w:sz="4" w:space="0"/>
              <w:right w:val="single" w:color="auto" w:sz="4" w:space="0"/>
            </w:tcBorders>
            <w:shd w:val="clear" w:color="auto" w:fill="auto"/>
            <w:noWrap/>
            <w:vAlign w:val="center"/>
          </w:tcPr>
          <w:p w14:paraId="325C863A">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32,6%</w:t>
            </w:r>
          </w:p>
        </w:tc>
        <w:tc>
          <w:tcPr>
            <w:tcW w:w="727" w:type="dxa"/>
            <w:gridSpan w:val="2"/>
            <w:tcBorders>
              <w:top w:val="nil"/>
              <w:left w:val="single" w:color="auto" w:sz="4" w:space="0"/>
              <w:bottom w:val="single" w:color="auto" w:sz="4" w:space="0"/>
              <w:right w:val="single" w:color="auto" w:sz="4" w:space="0"/>
            </w:tcBorders>
            <w:shd w:val="clear" w:color="auto" w:fill="auto"/>
            <w:noWrap/>
            <w:vAlign w:val="center"/>
          </w:tcPr>
          <w:p w14:paraId="2BC3F111">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58,7%</w:t>
            </w:r>
          </w:p>
        </w:tc>
        <w:tc>
          <w:tcPr>
            <w:tcW w:w="706" w:type="dxa"/>
            <w:gridSpan w:val="2"/>
            <w:vMerge w:val="continue"/>
            <w:tcBorders>
              <w:top w:val="nil"/>
              <w:left w:val="single" w:color="auto" w:sz="4" w:space="0"/>
              <w:bottom w:val="single" w:color="auto" w:sz="4" w:space="0"/>
              <w:right w:val="single" w:color="auto" w:sz="4" w:space="0"/>
            </w:tcBorders>
            <w:vAlign w:val="center"/>
          </w:tcPr>
          <w:p w14:paraId="18444B1C">
            <w:pPr>
              <w:bidi/>
              <w:spacing w:after="0" w:line="240" w:lineRule="auto"/>
              <w:rPr>
                <w:rFonts w:ascii="Arial" w:hAnsi="Arial" w:eastAsia="Times New Roman" w:cs="Arial"/>
                <w:b/>
                <w:bCs/>
                <w:color w:val="000000"/>
                <w:lang w:val="en-US"/>
              </w:rPr>
            </w:pPr>
          </w:p>
        </w:tc>
        <w:tc>
          <w:tcPr>
            <w:tcW w:w="750" w:type="dxa"/>
            <w:gridSpan w:val="2"/>
            <w:vMerge w:val="continue"/>
            <w:tcBorders>
              <w:top w:val="nil"/>
              <w:left w:val="single" w:color="auto" w:sz="4" w:space="0"/>
              <w:bottom w:val="single" w:color="auto" w:sz="4" w:space="0"/>
              <w:right w:val="single" w:color="auto" w:sz="4" w:space="0"/>
            </w:tcBorders>
            <w:vAlign w:val="center"/>
          </w:tcPr>
          <w:p w14:paraId="1C454A2C">
            <w:pPr>
              <w:bidi/>
              <w:spacing w:after="0" w:line="240" w:lineRule="auto"/>
              <w:rPr>
                <w:rFonts w:ascii="Arial" w:hAnsi="Arial" w:eastAsia="Times New Roman" w:cs="Arial"/>
                <w:b/>
                <w:bCs/>
                <w:color w:val="000000"/>
                <w:lang w:val="en-US"/>
              </w:rPr>
            </w:pPr>
          </w:p>
        </w:tc>
        <w:tc>
          <w:tcPr>
            <w:tcW w:w="830" w:type="dxa"/>
            <w:gridSpan w:val="2"/>
            <w:vMerge w:val="continue"/>
            <w:tcBorders>
              <w:top w:val="nil"/>
              <w:left w:val="single" w:color="auto" w:sz="4" w:space="0"/>
              <w:bottom w:val="single" w:color="auto" w:sz="4" w:space="0"/>
              <w:right w:val="single" w:color="auto" w:sz="4" w:space="0"/>
            </w:tcBorders>
            <w:vAlign w:val="center"/>
          </w:tcPr>
          <w:p w14:paraId="1FF619E8">
            <w:pPr>
              <w:bidi/>
              <w:spacing w:after="0" w:line="240" w:lineRule="auto"/>
              <w:rPr>
                <w:rFonts w:ascii="Arial" w:hAnsi="Arial" w:eastAsia="Times New Roman" w:cs="Arial"/>
                <w:b/>
                <w:bCs/>
                <w:color w:val="000000"/>
                <w:sz w:val="20"/>
                <w:szCs w:val="20"/>
                <w:lang w:val="en-US"/>
              </w:rPr>
            </w:pPr>
          </w:p>
        </w:tc>
        <w:tc>
          <w:tcPr>
            <w:tcW w:w="841" w:type="dxa"/>
            <w:gridSpan w:val="2"/>
            <w:vMerge w:val="continue"/>
            <w:tcBorders>
              <w:top w:val="nil"/>
              <w:left w:val="single" w:color="auto" w:sz="4" w:space="0"/>
              <w:bottom w:val="single" w:color="auto" w:sz="4" w:space="0"/>
              <w:right w:val="single" w:color="auto" w:sz="4" w:space="0"/>
            </w:tcBorders>
            <w:vAlign w:val="center"/>
          </w:tcPr>
          <w:p w14:paraId="523657FD">
            <w:pPr>
              <w:bidi/>
              <w:spacing w:after="0" w:line="240" w:lineRule="auto"/>
              <w:rPr>
                <w:rFonts w:ascii="Arial" w:hAnsi="Arial" w:eastAsia="Times New Roman" w:cs="Arial"/>
                <w:b/>
                <w:bCs/>
                <w:color w:val="000000"/>
                <w:sz w:val="20"/>
                <w:szCs w:val="20"/>
                <w:lang w:val="en-US"/>
              </w:rPr>
            </w:pPr>
          </w:p>
        </w:tc>
      </w:tr>
      <w:tr w14:paraId="45C10A6B">
        <w:tblPrEx>
          <w:tblCellMar>
            <w:top w:w="0" w:type="dxa"/>
            <w:left w:w="108" w:type="dxa"/>
            <w:bottom w:w="0" w:type="dxa"/>
            <w:right w:w="108" w:type="dxa"/>
          </w:tblCellMar>
        </w:tblPrEx>
        <w:trPr>
          <w:gridAfter w:val="1"/>
          <w:wAfter w:w="8" w:type="dxa"/>
          <w:trHeight w:val="315" w:hRule="atLeast"/>
        </w:trPr>
        <w:tc>
          <w:tcPr>
            <w:tcW w:w="2550" w:type="dxa"/>
            <w:vMerge w:val="restart"/>
            <w:tcBorders>
              <w:top w:val="nil"/>
              <w:left w:val="single" w:color="auto" w:sz="4" w:space="0"/>
              <w:bottom w:val="single" w:color="auto" w:sz="4" w:space="0"/>
              <w:right w:val="single" w:color="auto" w:sz="4" w:space="0"/>
            </w:tcBorders>
            <w:shd w:val="clear" w:color="auto" w:fill="auto"/>
            <w:vAlign w:val="center"/>
          </w:tcPr>
          <w:p w14:paraId="7D8F4E77">
            <w:pPr>
              <w:bidi/>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rtl/>
                <w:lang w:val="en-US"/>
              </w:rPr>
              <w:t>يسمح لي باتخاذ اي إجراء يضمن تحقيق جودة عالية للعمل الذي أؤديه</w:t>
            </w:r>
          </w:p>
        </w:tc>
        <w:tc>
          <w:tcPr>
            <w:tcW w:w="606" w:type="dxa"/>
            <w:tcBorders>
              <w:top w:val="nil"/>
              <w:left w:val="single" w:color="auto" w:sz="4" w:space="0"/>
              <w:bottom w:val="single" w:color="auto" w:sz="4" w:space="0"/>
              <w:right w:val="single" w:color="auto" w:sz="4" w:space="0"/>
            </w:tcBorders>
            <w:shd w:val="clear" w:color="auto" w:fill="auto"/>
            <w:vAlign w:val="center"/>
          </w:tcPr>
          <w:p w14:paraId="677D5276">
            <w:pPr>
              <w:bidi/>
              <w:spacing w:after="0" w:line="240" w:lineRule="auto"/>
              <w:jc w:val="center"/>
              <w:rPr>
                <w:rFonts w:ascii="Arial" w:hAnsi="Arial" w:eastAsia="Times New Roman" w:cs="Arial"/>
                <w:b/>
                <w:bCs/>
                <w:color w:val="000000"/>
                <w:sz w:val="18"/>
                <w:szCs w:val="18"/>
                <w:rtl/>
                <w:lang w:val="en-US"/>
              </w:rPr>
            </w:pPr>
            <w:r>
              <w:rPr>
                <w:rFonts w:ascii="Arial" w:hAnsi="Arial" w:eastAsia="Times New Roman" w:cs="Arial"/>
                <w:b/>
                <w:bCs/>
                <w:color w:val="000000"/>
                <w:sz w:val="18"/>
                <w:szCs w:val="18"/>
                <w:rtl/>
                <w:lang w:val="en-US"/>
              </w:rPr>
              <w:t>التكرار</w:t>
            </w:r>
          </w:p>
        </w:tc>
        <w:tc>
          <w:tcPr>
            <w:tcW w:w="640" w:type="dxa"/>
            <w:gridSpan w:val="2"/>
            <w:tcBorders>
              <w:top w:val="nil"/>
              <w:left w:val="single" w:color="auto" w:sz="4" w:space="0"/>
              <w:bottom w:val="single" w:color="auto" w:sz="4" w:space="0"/>
              <w:right w:val="single" w:color="auto" w:sz="4" w:space="0"/>
            </w:tcBorders>
            <w:shd w:val="clear" w:color="auto" w:fill="auto"/>
            <w:noWrap/>
            <w:vAlign w:val="center"/>
          </w:tcPr>
          <w:p w14:paraId="6FDD088C">
            <w:pPr>
              <w:spacing w:after="0" w:line="240" w:lineRule="auto"/>
              <w:jc w:val="center"/>
              <w:rPr>
                <w:rFonts w:ascii="Arial" w:hAnsi="Arial" w:eastAsia="Times New Roman" w:cs="Arial"/>
                <w:color w:val="000000"/>
                <w:sz w:val="18"/>
                <w:szCs w:val="18"/>
                <w:rtl/>
                <w:lang w:val="en-US"/>
              </w:rPr>
            </w:pPr>
            <w:r>
              <w:rPr>
                <w:rFonts w:ascii="Arial" w:hAnsi="Arial" w:eastAsia="Times New Roman" w:cs="Arial"/>
                <w:color w:val="000000"/>
                <w:sz w:val="18"/>
                <w:szCs w:val="18"/>
                <w:lang w:val="en-US"/>
              </w:rPr>
              <w:t>0</w:t>
            </w:r>
          </w:p>
        </w:tc>
        <w:tc>
          <w:tcPr>
            <w:tcW w:w="727" w:type="dxa"/>
            <w:gridSpan w:val="2"/>
            <w:tcBorders>
              <w:top w:val="nil"/>
              <w:left w:val="single" w:color="auto" w:sz="4" w:space="0"/>
              <w:bottom w:val="single" w:color="auto" w:sz="4" w:space="0"/>
              <w:right w:val="single" w:color="auto" w:sz="4" w:space="0"/>
            </w:tcBorders>
            <w:shd w:val="clear" w:color="auto" w:fill="auto"/>
            <w:noWrap/>
            <w:vAlign w:val="center"/>
          </w:tcPr>
          <w:p w14:paraId="4A10C9F7">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1</w:t>
            </w:r>
          </w:p>
        </w:tc>
        <w:tc>
          <w:tcPr>
            <w:tcW w:w="727" w:type="dxa"/>
            <w:gridSpan w:val="2"/>
            <w:tcBorders>
              <w:top w:val="nil"/>
              <w:left w:val="single" w:color="auto" w:sz="4" w:space="0"/>
              <w:bottom w:val="single" w:color="auto" w:sz="4" w:space="0"/>
              <w:right w:val="single" w:color="auto" w:sz="4" w:space="0"/>
            </w:tcBorders>
            <w:shd w:val="clear" w:color="auto" w:fill="auto"/>
            <w:noWrap/>
            <w:vAlign w:val="center"/>
          </w:tcPr>
          <w:p w14:paraId="35F89E24">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3</w:t>
            </w:r>
          </w:p>
        </w:tc>
        <w:tc>
          <w:tcPr>
            <w:tcW w:w="727" w:type="dxa"/>
            <w:gridSpan w:val="2"/>
            <w:tcBorders>
              <w:top w:val="nil"/>
              <w:left w:val="single" w:color="auto" w:sz="4" w:space="0"/>
              <w:bottom w:val="single" w:color="auto" w:sz="4" w:space="0"/>
              <w:right w:val="single" w:color="auto" w:sz="4" w:space="0"/>
            </w:tcBorders>
            <w:shd w:val="clear" w:color="auto" w:fill="auto"/>
            <w:noWrap/>
            <w:vAlign w:val="center"/>
          </w:tcPr>
          <w:p w14:paraId="4EED5772">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22</w:t>
            </w:r>
          </w:p>
        </w:tc>
        <w:tc>
          <w:tcPr>
            <w:tcW w:w="727" w:type="dxa"/>
            <w:gridSpan w:val="2"/>
            <w:tcBorders>
              <w:top w:val="nil"/>
              <w:left w:val="single" w:color="auto" w:sz="4" w:space="0"/>
              <w:bottom w:val="single" w:color="auto" w:sz="4" w:space="0"/>
              <w:right w:val="single" w:color="auto" w:sz="4" w:space="0"/>
            </w:tcBorders>
            <w:shd w:val="clear" w:color="auto" w:fill="auto"/>
            <w:noWrap/>
            <w:vAlign w:val="center"/>
          </w:tcPr>
          <w:p w14:paraId="52856519">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20</w:t>
            </w:r>
          </w:p>
        </w:tc>
        <w:tc>
          <w:tcPr>
            <w:tcW w:w="706" w:type="dxa"/>
            <w:gridSpan w:val="2"/>
            <w:vMerge w:val="restart"/>
            <w:tcBorders>
              <w:top w:val="nil"/>
              <w:left w:val="single" w:color="auto" w:sz="4" w:space="0"/>
              <w:bottom w:val="single" w:color="auto" w:sz="4" w:space="0"/>
              <w:right w:val="single" w:color="auto" w:sz="4" w:space="0"/>
            </w:tcBorders>
            <w:shd w:val="clear" w:color="auto" w:fill="auto"/>
            <w:vAlign w:val="center"/>
          </w:tcPr>
          <w:p w14:paraId="29A84C05">
            <w:pPr>
              <w:spacing w:after="0" w:line="240" w:lineRule="auto"/>
              <w:jc w:val="center"/>
              <w:rPr>
                <w:rFonts w:ascii="Arial" w:hAnsi="Arial" w:eastAsia="Times New Roman" w:cs="Arial"/>
                <w:b/>
                <w:bCs/>
                <w:color w:val="000000"/>
                <w:lang w:val="en-US"/>
              </w:rPr>
            </w:pPr>
            <w:r>
              <w:rPr>
                <w:rFonts w:ascii="Arial" w:hAnsi="Arial" w:eastAsia="Times New Roman" w:cs="Arial"/>
                <w:b/>
                <w:bCs/>
                <w:color w:val="000000"/>
                <w:lang w:val="en-US"/>
              </w:rPr>
              <w:t>4,33</w:t>
            </w:r>
          </w:p>
        </w:tc>
        <w:tc>
          <w:tcPr>
            <w:tcW w:w="750" w:type="dxa"/>
            <w:gridSpan w:val="2"/>
            <w:vMerge w:val="restart"/>
            <w:tcBorders>
              <w:top w:val="nil"/>
              <w:left w:val="single" w:color="auto" w:sz="4" w:space="0"/>
              <w:bottom w:val="single" w:color="auto" w:sz="4" w:space="0"/>
              <w:right w:val="single" w:color="auto" w:sz="4" w:space="0"/>
            </w:tcBorders>
            <w:shd w:val="clear" w:color="auto" w:fill="auto"/>
            <w:vAlign w:val="center"/>
          </w:tcPr>
          <w:p w14:paraId="15E8DC78">
            <w:pPr>
              <w:spacing w:after="0" w:line="240" w:lineRule="auto"/>
              <w:jc w:val="center"/>
              <w:rPr>
                <w:rFonts w:ascii="Arial" w:hAnsi="Arial" w:eastAsia="Times New Roman" w:cs="Arial"/>
                <w:b/>
                <w:bCs/>
                <w:color w:val="000000"/>
                <w:lang w:val="en-US"/>
              </w:rPr>
            </w:pPr>
            <w:r>
              <w:rPr>
                <w:rFonts w:ascii="Arial" w:hAnsi="Arial" w:eastAsia="Times New Roman" w:cs="Arial"/>
                <w:b/>
                <w:bCs/>
                <w:color w:val="000000"/>
                <w:lang w:val="en-US"/>
              </w:rPr>
              <w:t>0,70</w:t>
            </w:r>
          </w:p>
        </w:tc>
        <w:tc>
          <w:tcPr>
            <w:tcW w:w="830" w:type="dxa"/>
            <w:gridSpan w:val="2"/>
            <w:vMerge w:val="restart"/>
            <w:tcBorders>
              <w:top w:val="nil"/>
              <w:left w:val="single" w:color="auto" w:sz="4" w:space="0"/>
              <w:bottom w:val="single" w:color="auto" w:sz="4" w:space="0"/>
              <w:right w:val="single" w:color="auto" w:sz="4" w:space="0"/>
            </w:tcBorders>
            <w:shd w:val="clear" w:color="auto" w:fill="auto"/>
            <w:vAlign w:val="center"/>
          </w:tcPr>
          <w:p w14:paraId="6BBF4A15">
            <w:pPr>
              <w:bidi/>
              <w:spacing w:after="0" w:line="240" w:lineRule="auto"/>
              <w:jc w:val="center"/>
              <w:rPr>
                <w:rFonts w:ascii="Arial" w:hAnsi="Arial" w:eastAsia="Times New Roman" w:cs="Arial"/>
                <w:b/>
                <w:bCs/>
                <w:color w:val="000000"/>
                <w:sz w:val="20"/>
                <w:szCs w:val="20"/>
                <w:lang w:val="en-US"/>
              </w:rPr>
            </w:pPr>
            <w:r>
              <w:rPr>
                <w:rFonts w:ascii="Arial" w:hAnsi="Arial" w:eastAsia="Times New Roman" w:cs="Arial"/>
                <w:b/>
                <w:bCs/>
                <w:color w:val="000000"/>
                <w:sz w:val="20"/>
                <w:szCs w:val="20"/>
                <w:rtl/>
                <w:lang w:val="en-US"/>
              </w:rPr>
              <w:t>موافق تماما</w:t>
            </w:r>
          </w:p>
        </w:tc>
        <w:tc>
          <w:tcPr>
            <w:tcW w:w="841" w:type="dxa"/>
            <w:gridSpan w:val="2"/>
            <w:vMerge w:val="restart"/>
            <w:tcBorders>
              <w:top w:val="nil"/>
              <w:left w:val="single" w:color="auto" w:sz="4" w:space="0"/>
              <w:bottom w:val="single" w:color="auto" w:sz="4" w:space="0"/>
              <w:right w:val="single" w:color="auto" w:sz="4" w:space="0"/>
            </w:tcBorders>
            <w:shd w:val="clear" w:color="auto" w:fill="auto"/>
            <w:vAlign w:val="center"/>
          </w:tcPr>
          <w:p w14:paraId="25D898BE">
            <w:pPr>
              <w:spacing w:after="0" w:line="240" w:lineRule="auto"/>
              <w:jc w:val="center"/>
              <w:rPr>
                <w:rFonts w:ascii="Arial" w:hAnsi="Arial" w:eastAsia="Times New Roman" w:cs="Arial"/>
                <w:b/>
                <w:bCs/>
                <w:color w:val="000000"/>
                <w:sz w:val="20"/>
                <w:szCs w:val="20"/>
                <w:rtl/>
                <w:lang w:val="en-US"/>
              </w:rPr>
            </w:pPr>
            <w:r>
              <w:rPr>
                <w:rFonts w:ascii="Arial" w:hAnsi="Arial" w:eastAsia="Times New Roman" w:cs="Arial"/>
                <w:b/>
                <w:bCs/>
                <w:color w:val="000000"/>
                <w:sz w:val="20"/>
                <w:szCs w:val="20"/>
                <w:lang w:val="en-US"/>
              </w:rPr>
              <w:t>5</w:t>
            </w:r>
          </w:p>
        </w:tc>
      </w:tr>
      <w:tr w14:paraId="67C1E8FD">
        <w:tblPrEx>
          <w:tblCellMar>
            <w:top w:w="0" w:type="dxa"/>
            <w:left w:w="108" w:type="dxa"/>
            <w:bottom w:w="0" w:type="dxa"/>
            <w:right w:w="108" w:type="dxa"/>
          </w:tblCellMar>
        </w:tblPrEx>
        <w:trPr>
          <w:gridAfter w:val="1"/>
          <w:wAfter w:w="8" w:type="dxa"/>
          <w:trHeight w:val="315" w:hRule="atLeast"/>
        </w:trPr>
        <w:tc>
          <w:tcPr>
            <w:tcW w:w="2550" w:type="dxa"/>
            <w:vMerge w:val="continue"/>
            <w:tcBorders>
              <w:top w:val="nil"/>
              <w:left w:val="single" w:color="auto" w:sz="4" w:space="0"/>
              <w:bottom w:val="single" w:color="auto" w:sz="4" w:space="0"/>
              <w:right w:val="single" w:color="auto" w:sz="4" w:space="0"/>
            </w:tcBorders>
            <w:vAlign w:val="center"/>
          </w:tcPr>
          <w:p w14:paraId="30E63789">
            <w:pPr>
              <w:bidi/>
              <w:spacing w:after="0" w:line="240" w:lineRule="auto"/>
              <w:rPr>
                <w:rFonts w:ascii="Arial" w:hAnsi="Arial" w:eastAsia="Times New Roman" w:cs="Arial"/>
                <w:color w:val="000000"/>
                <w:sz w:val="18"/>
                <w:szCs w:val="18"/>
                <w:lang w:val="en-US"/>
              </w:rPr>
            </w:pPr>
          </w:p>
        </w:tc>
        <w:tc>
          <w:tcPr>
            <w:tcW w:w="606" w:type="dxa"/>
            <w:tcBorders>
              <w:top w:val="nil"/>
              <w:left w:val="single" w:color="auto" w:sz="4" w:space="0"/>
              <w:bottom w:val="single" w:color="auto" w:sz="4" w:space="0"/>
              <w:right w:val="single" w:color="auto" w:sz="4" w:space="0"/>
            </w:tcBorders>
            <w:shd w:val="clear" w:color="auto" w:fill="auto"/>
            <w:vAlign w:val="center"/>
          </w:tcPr>
          <w:p w14:paraId="3470C126">
            <w:pPr>
              <w:bidi/>
              <w:spacing w:after="0" w:line="240" w:lineRule="auto"/>
              <w:jc w:val="center"/>
              <w:rPr>
                <w:rFonts w:ascii="Arial" w:hAnsi="Arial" w:eastAsia="Times New Roman" w:cs="Arial"/>
                <w:b/>
                <w:bCs/>
                <w:color w:val="000000"/>
                <w:sz w:val="18"/>
                <w:szCs w:val="18"/>
                <w:lang w:val="en-US"/>
              </w:rPr>
            </w:pPr>
            <w:r>
              <w:rPr>
                <w:rFonts w:ascii="Arial" w:hAnsi="Arial" w:eastAsia="Times New Roman" w:cs="Arial"/>
                <w:b/>
                <w:bCs/>
                <w:color w:val="000000"/>
                <w:sz w:val="18"/>
                <w:szCs w:val="18"/>
                <w:rtl/>
                <w:lang w:val="en-US"/>
              </w:rPr>
              <w:t>النسبة</w:t>
            </w:r>
          </w:p>
        </w:tc>
        <w:tc>
          <w:tcPr>
            <w:tcW w:w="640" w:type="dxa"/>
            <w:gridSpan w:val="2"/>
            <w:tcBorders>
              <w:top w:val="nil"/>
              <w:left w:val="single" w:color="auto" w:sz="4" w:space="0"/>
              <w:bottom w:val="single" w:color="auto" w:sz="4" w:space="0"/>
              <w:right w:val="single" w:color="auto" w:sz="4" w:space="0"/>
            </w:tcBorders>
            <w:shd w:val="clear" w:color="auto" w:fill="auto"/>
            <w:noWrap/>
            <w:vAlign w:val="center"/>
          </w:tcPr>
          <w:p w14:paraId="2F1E5A5D">
            <w:pPr>
              <w:spacing w:after="0" w:line="240" w:lineRule="auto"/>
              <w:jc w:val="center"/>
              <w:rPr>
                <w:rFonts w:ascii="Arial" w:hAnsi="Arial" w:eastAsia="Times New Roman" w:cs="Arial"/>
                <w:color w:val="000000"/>
                <w:sz w:val="18"/>
                <w:szCs w:val="18"/>
                <w:rtl/>
                <w:lang w:val="en-US"/>
              </w:rPr>
            </w:pPr>
            <w:r>
              <w:rPr>
                <w:rFonts w:ascii="Arial" w:hAnsi="Arial" w:eastAsia="Times New Roman" w:cs="Arial"/>
                <w:color w:val="000000"/>
                <w:sz w:val="18"/>
                <w:szCs w:val="18"/>
                <w:lang w:val="en-US"/>
              </w:rPr>
              <w:t>0,0%</w:t>
            </w:r>
          </w:p>
        </w:tc>
        <w:tc>
          <w:tcPr>
            <w:tcW w:w="727" w:type="dxa"/>
            <w:gridSpan w:val="2"/>
            <w:tcBorders>
              <w:top w:val="nil"/>
              <w:left w:val="single" w:color="auto" w:sz="4" w:space="0"/>
              <w:bottom w:val="single" w:color="auto" w:sz="4" w:space="0"/>
              <w:right w:val="single" w:color="auto" w:sz="4" w:space="0"/>
            </w:tcBorders>
            <w:shd w:val="clear" w:color="auto" w:fill="auto"/>
            <w:noWrap/>
            <w:vAlign w:val="center"/>
          </w:tcPr>
          <w:p w14:paraId="429D4113">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2,2%</w:t>
            </w:r>
          </w:p>
        </w:tc>
        <w:tc>
          <w:tcPr>
            <w:tcW w:w="727" w:type="dxa"/>
            <w:gridSpan w:val="2"/>
            <w:tcBorders>
              <w:top w:val="nil"/>
              <w:left w:val="single" w:color="auto" w:sz="4" w:space="0"/>
              <w:bottom w:val="single" w:color="auto" w:sz="4" w:space="0"/>
              <w:right w:val="single" w:color="auto" w:sz="4" w:space="0"/>
            </w:tcBorders>
            <w:shd w:val="clear" w:color="auto" w:fill="auto"/>
            <w:noWrap/>
            <w:vAlign w:val="center"/>
          </w:tcPr>
          <w:p w14:paraId="22D55106">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6,5%</w:t>
            </w:r>
          </w:p>
        </w:tc>
        <w:tc>
          <w:tcPr>
            <w:tcW w:w="727" w:type="dxa"/>
            <w:gridSpan w:val="2"/>
            <w:tcBorders>
              <w:top w:val="nil"/>
              <w:left w:val="single" w:color="auto" w:sz="4" w:space="0"/>
              <w:bottom w:val="single" w:color="auto" w:sz="4" w:space="0"/>
              <w:right w:val="single" w:color="auto" w:sz="4" w:space="0"/>
            </w:tcBorders>
            <w:shd w:val="clear" w:color="auto" w:fill="auto"/>
            <w:noWrap/>
            <w:vAlign w:val="center"/>
          </w:tcPr>
          <w:p w14:paraId="64851FE5">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47,8%</w:t>
            </w:r>
          </w:p>
        </w:tc>
        <w:tc>
          <w:tcPr>
            <w:tcW w:w="727" w:type="dxa"/>
            <w:gridSpan w:val="2"/>
            <w:tcBorders>
              <w:top w:val="nil"/>
              <w:left w:val="single" w:color="auto" w:sz="4" w:space="0"/>
              <w:bottom w:val="single" w:color="auto" w:sz="4" w:space="0"/>
              <w:right w:val="single" w:color="auto" w:sz="4" w:space="0"/>
            </w:tcBorders>
            <w:shd w:val="clear" w:color="auto" w:fill="auto"/>
            <w:noWrap/>
            <w:vAlign w:val="center"/>
          </w:tcPr>
          <w:p w14:paraId="4B47D0C1">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43,5%</w:t>
            </w:r>
          </w:p>
        </w:tc>
        <w:tc>
          <w:tcPr>
            <w:tcW w:w="706" w:type="dxa"/>
            <w:gridSpan w:val="2"/>
            <w:vMerge w:val="continue"/>
            <w:tcBorders>
              <w:top w:val="nil"/>
              <w:left w:val="single" w:color="auto" w:sz="4" w:space="0"/>
              <w:bottom w:val="single" w:color="auto" w:sz="4" w:space="0"/>
              <w:right w:val="single" w:color="auto" w:sz="4" w:space="0"/>
            </w:tcBorders>
            <w:vAlign w:val="center"/>
          </w:tcPr>
          <w:p w14:paraId="7366C4B6">
            <w:pPr>
              <w:bidi/>
              <w:spacing w:after="0" w:line="240" w:lineRule="auto"/>
              <w:rPr>
                <w:rFonts w:ascii="Arial" w:hAnsi="Arial" w:eastAsia="Times New Roman" w:cs="Arial"/>
                <w:b/>
                <w:bCs/>
                <w:color w:val="000000"/>
                <w:lang w:val="en-US"/>
              </w:rPr>
            </w:pPr>
          </w:p>
        </w:tc>
        <w:tc>
          <w:tcPr>
            <w:tcW w:w="750" w:type="dxa"/>
            <w:gridSpan w:val="2"/>
            <w:vMerge w:val="continue"/>
            <w:tcBorders>
              <w:top w:val="nil"/>
              <w:left w:val="single" w:color="auto" w:sz="4" w:space="0"/>
              <w:bottom w:val="single" w:color="auto" w:sz="4" w:space="0"/>
              <w:right w:val="single" w:color="auto" w:sz="4" w:space="0"/>
            </w:tcBorders>
            <w:vAlign w:val="center"/>
          </w:tcPr>
          <w:p w14:paraId="29943054">
            <w:pPr>
              <w:bidi/>
              <w:spacing w:after="0" w:line="240" w:lineRule="auto"/>
              <w:rPr>
                <w:rFonts w:ascii="Arial" w:hAnsi="Arial" w:eastAsia="Times New Roman" w:cs="Arial"/>
                <w:b/>
                <w:bCs/>
                <w:color w:val="000000"/>
                <w:lang w:val="en-US"/>
              </w:rPr>
            </w:pPr>
          </w:p>
        </w:tc>
        <w:tc>
          <w:tcPr>
            <w:tcW w:w="830" w:type="dxa"/>
            <w:gridSpan w:val="2"/>
            <w:vMerge w:val="continue"/>
            <w:tcBorders>
              <w:top w:val="nil"/>
              <w:left w:val="single" w:color="auto" w:sz="4" w:space="0"/>
              <w:bottom w:val="single" w:color="auto" w:sz="4" w:space="0"/>
              <w:right w:val="single" w:color="auto" w:sz="4" w:space="0"/>
            </w:tcBorders>
            <w:vAlign w:val="center"/>
          </w:tcPr>
          <w:p w14:paraId="2D135C3D">
            <w:pPr>
              <w:bidi/>
              <w:spacing w:after="0" w:line="240" w:lineRule="auto"/>
              <w:rPr>
                <w:rFonts w:ascii="Arial" w:hAnsi="Arial" w:eastAsia="Times New Roman" w:cs="Arial"/>
                <w:b/>
                <w:bCs/>
                <w:color w:val="000000"/>
                <w:sz w:val="20"/>
                <w:szCs w:val="20"/>
                <w:lang w:val="en-US"/>
              </w:rPr>
            </w:pPr>
          </w:p>
        </w:tc>
        <w:tc>
          <w:tcPr>
            <w:tcW w:w="841" w:type="dxa"/>
            <w:gridSpan w:val="2"/>
            <w:vMerge w:val="continue"/>
            <w:tcBorders>
              <w:top w:val="nil"/>
              <w:left w:val="single" w:color="auto" w:sz="4" w:space="0"/>
              <w:bottom w:val="single" w:color="auto" w:sz="4" w:space="0"/>
              <w:right w:val="single" w:color="auto" w:sz="4" w:space="0"/>
            </w:tcBorders>
            <w:vAlign w:val="center"/>
          </w:tcPr>
          <w:p w14:paraId="1814FB25">
            <w:pPr>
              <w:bidi/>
              <w:spacing w:after="0" w:line="240" w:lineRule="auto"/>
              <w:rPr>
                <w:rFonts w:ascii="Arial" w:hAnsi="Arial" w:eastAsia="Times New Roman" w:cs="Arial"/>
                <w:b/>
                <w:bCs/>
                <w:color w:val="000000"/>
                <w:sz w:val="20"/>
                <w:szCs w:val="20"/>
                <w:lang w:val="en-US"/>
              </w:rPr>
            </w:pPr>
          </w:p>
        </w:tc>
      </w:tr>
      <w:tr w14:paraId="5F3ADE84">
        <w:tblPrEx>
          <w:tblCellMar>
            <w:top w:w="0" w:type="dxa"/>
            <w:left w:w="108" w:type="dxa"/>
            <w:bottom w:w="0" w:type="dxa"/>
            <w:right w:w="108" w:type="dxa"/>
          </w:tblCellMar>
        </w:tblPrEx>
        <w:trPr>
          <w:gridAfter w:val="1"/>
          <w:wAfter w:w="8" w:type="dxa"/>
          <w:trHeight w:val="315" w:hRule="atLeast"/>
        </w:trPr>
        <w:tc>
          <w:tcPr>
            <w:tcW w:w="2550" w:type="dxa"/>
            <w:vMerge w:val="restart"/>
            <w:tcBorders>
              <w:top w:val="nil"/>
              <w:left w:val="single" w:color="auto" w:sz="4" w:space="0"/>
              <w:bottom w:val="single" w:color="auto" w:sz="4" w:space="0"/>
              <w:right w:val="single" w:color="auto" w:sz="4" w:space="0"/>
            </w:tcBorders>
            <w:shd w:val="clear" w:color="auto" w:fill="auto"/>
            <w:vAlign w:val="center"/>
          </w:tcPr>
          <w:p w14:paraId="79E5245E">
            <w:pPr>
              <w:bidi/>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rtl/>
                <w:lang w:val="en-US"/>
              </w:rPr>
              <w:t>يسمح لي بالمشاركة في اتخاذ القرارات المتعلقة بعملي</w:t>
            </w:r>
          </w:p>
        </w:tc>
        <w:tc>
          <w:tcPr>
            <w:tcW w:w="606" w:type="dxa"/>
            <w:tcBorders>
              <w:top w:val="nil"/>
              <w:left w:val="single" w:color="auto" w:sz="4" w:space="0"/>
              <w:bottom w:val="single" w:color="auto" w:sz="4" w:space="0"/>
              <w:right w:val="single" w:color="auto" w:sz="4" w:space="0"/>
            </w:tcBorders>
            <w:shd w:val="clear" w:color="auto" w:fill="auto"/>
            <w:vAlign w:val="center"/>
          </w:tcPr>
          <w:p w14:paraId="624AB507">
            <w:pPr>
              <w:bidi/>
              <w:spacing w:after="0" w:line="240" w:lineRule="auto"/>
              <w:jc w:val="center"/>
              <w:rPr>
                <w:rFonts w:ascii="Arial" w:hAnsi="Arial" w:eastAsia="Times New Roman" w:cs="Arial"/>
                <w:b/>
                <w:bCs/>
                <w:color w:val="000000"/>
                <w:sz w:val="18"/>
                <w:szCs w:val="18"/>
                <w:rtl/>
                <w:lang w:val="en-US"/>
              </w:rPr>
            </w:pPr>
            <w:r>
              <w:rPr>
                <w:rFonts w:ascii="Arial" w:hAnsi="Arial" w:eastAsia="Times New Roman" w:cs="Arial"/>
                <w:b/>
                <w:bCs/>
                <w:color w:val="000000"/>
                <w:sz w:val="18"/>
                <w:szCs w:val="18"/>
                <w:rtl/>
                <w:lang w:val="en-US"/>
              </w:rPr>
              <w:t>التكرار</w:t>
            </w:r>
          </w:p>
        </w:tc>
        <w:tc>
          <w:tcPr>
            <w:tcW w:w="640" w:type="dxa"/>
            <w:gridSpan w:val="2"/>
            <w:tcBorders>
              <w:top w:val="nil"/>
              <w:left w:val="single" w:color="auto" w:sz="4" w:space="0"/>
              <w:bottom w:val="single" w:color="auto" w:sz="4" w:space="0"/>
              <w:right w:val="single" w:color="auto" w:sz="4" w:space="0"/>
            </w:tcBorders>
            <w:shd w:val="clear" w:color="auto" w:fill="auto"/>
            <w:noWrap/>
            <w:vAlign w:val="center"/>
          </w:tcPr>
          <w:p w14:paraId="152799E6">
            <w:pPr>
              <w:spacing w:after="0" w:line="240" w:lineRule="auto"/>
              <w:jc w:val="center"/>
              <w:rPr>
                <w:rFonts w:ascii="Arial" w:hAnsi="Arial" w:eastAsia="Times New Roman" w:cs="Arial"/>
                <w:color w:val="000000"/>
                <w:sz w:val="18"/>
                <w:szCs w:val="18"/>
                <w:rtl/>
                <w:lang w:val="en-US"/>
              </w:rPr>
            </w:pPr>
            <w:r>
              <w:rPr>
                <w:rFonts w:ascii="Arial" w:hAnsi="Arial" w:eastAsia="Times New Roman" w:cs="Arial"/>
                <w:color w:val="000000"/>
                <w:sz w:val="18"/>
                <w:szCs w:val="18"/>
                <w:lang w:val="en-US"/>
              </w:rPr>
              <w:t>0</w:t>
            </w:r>
          </w:p>
        </w:tc>
        <w:tc>
          <w:tcPr>
            <w:tcW w:w="727" w:type="dxa"/>
            <w:gridSpan w:val="2"/>
            <w:tcBorders>
              <w:top w:val="nil"/>
              <w:left w:val="single" w:color="auto" w:sz="4" w:space="0"/>
              <w:bottom w:val="single" w:color="auto" w:sz="4" w:space="0"/>
              <w:right w:val="single" w:color="auto" w:sz="4" w:space="0"/>
            </w:tcBorders>
            <w:shd w:val="clear" w:color="auto" w:fill="auto"/>
            <w:noWrap/>
            <w:vAlign w:val="center"/>
          </w:tcPr>
          <w:p w14:paraId="1626DFCB">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0</w:t>
            </w:r>
          </w:p>
        </w:tc>
        <w:tc>
          <w:tcPr>
            <w:tcW w:w="727" w:type="dxa"/>
            <w:gridSpan w:val="2"/>
            <w:tcBorders>
              <w:top w:val="nil"/>
              <w:left w:val="single" w:color="auto" w:sz="4" w:space="0"/>
              <w:bottom w:val="single" w:color="auto" w:sz="4" w:space="0"/>
              <w:right w:val="single" w:color="auto" w:sz="4" w:space="0"/>
            </w:tcBorders>
            <w:shd w:val="clear" w:color="auto" w:fill="auto"/>
            <w:noWrap/>
            <w:vAlign w:val="center"/>
          </w:tcPr>
          <w:p w14:paraId="735906CB">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4</w:t>
            </w:r>
          </w:p>
        </w:tc>
        <w:tc>
          <w:tcPr>
            <w:tcW w:w="727" w:type="dxa"/>
            <w:gridSpan w:val="2"/>
            <w:tcBorders>
              <w:top w:val="nil"/>
              <w:left w:val="single" w:color="auto" w:sz="4" w:space="0"/>
              <w:bottom w:val="single" w:color="auto" w:sz="4" w:space="0"/>
              <w:right w:val="single" w:color="auto" w:sz="4" w:space="0"/>
            </w:tcBorders>
            <w:shd w:val="clear" w:color="auto" w:fill="auto"/>
            <w:noWrap/>
            <w:vAlign w:val="center"/>
          </w:tcPr>
          <w:p w14:paraId="575572E3">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18</w:t>
            </w:r>
          </w:p>
        </w:tc>
        <w:tc>
          <w:tcPr>
            <w:tcW w:w="727" w:type="dxa"/>
            <w:gridSpan w:val="2"/>
            <w:tcBorders>
              <w:top w:val="nil"/>
              <w:left w:val="single" w:color="auto" w:sz="4" w:space="0"/>
              <w:bottom w:val="single" w:color="auto" w:sz="4" w:space="0"/>
              <w:right w:val="single" w:color="auto" w:sz="4" w:space="0"/>
            </w:tcBorders>
            <w:shd w:val="clear" w:color="auto" w:fill="auto"/>
            <w:noWrap/>
            <w:vAlign w:val="center"/>
          </w:tcPr>
          <w:p w14:paraId="4F705200">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24</w:t>
            </w:r>
          </w:p>
        </w:tc>
        <w:tc>
          <w:tcPr>
            <w:tcW w:w="706" w:type="dxa"/>
            <w:gridSpan w:val="2"/>
            <w:vMerge w:val="restart"/>
            <w:tcBorders>
              <w:top w:val="nil"/>
              <w:left w:val="single" w:color="auto" w:sz="4" w:space="0"/>
              <w:bottom w:val="single" w:color="auto" w:sz="4" w:space="0"/>
              <w:right w:val="single" w:color="auto" w:sz="4" w:space="0"/>
            </w:tcBorders>
            <w:shd w:val="clear" w:color="auto" w:fill="auto"/>
            <w:vAlign w:val="center"/>
          </w:tcPr>
          <w:p w14:paraId="0B1AECF9">
            <w:pPr>
              <w:spacing w:after="0" w:line="240" w:lineRule="auto"/>
              <w:jc w:val="center"/>
              <w:rPr>
                <w:rFonts w:ascii="Arial" w:hAnsi="Arial" w:eastAsia="Times New Roman" w:cs="Arial"/>
                <w:b/>
                <w:bCs/>
                <w:color w:val="000000"/>
                <w:lang w:val="en-US"/>
              </w:rPr>
            </w:pPr>
            <w:r>
              <w:rPr>
                <w:rFonts w:ascii="Arial" w:hAnsi="Arial" w:eastAsia="Times New Roman" w:cs="Arial"/>
                <w:b/>
                <w:bCs/>
                <w:color w:val="000000"/>
                <w:lang w:val="en-US"/>
              </w:rPr>
              <w:t>4,43</w:t>
            </w:r>
          </w:p>
        </w:tc>
        <w:tc>
          <w:tcPr>
            <w:tcW w:w="750" w:type="dxa"/>
            <w:gridSpan w:val="2"/>
            <w:vMerge w:val="restart"/>
            <w:tcBorders>
              <w:top w:val="nil"/>
              <w:left w:val="single" w:color="auto" w:sz="4" w:space="0"/>
              <w:bottom w:val="single" w:color="auto" w:sz="4" w:space="0"/>
              <w:right w:val="single" w:color="auto" w:sz="4" w:space="0"/>
            </w:tcBorders>
            <w:shd w:val="clear" w:color="auto" w:fill="auto"/>
            <w:vAlign w:val="center"/>
          </w:tcPr>
          <w:p w14:paraId="4CB9DEED">
            <w:pPr>
              <w:spacing w:after="0" w:line="240" w:lineRule="auto"/>
              <w:jc w:val="center"/>
              <w:rPr>
                <w:rFonts w:ascii="Arial" w:hAnsi="Arial" w:eastAsia="Times New Roman" w:cs="Arial"/>
                <w:b/>
                <w:bCs/>
                <w:color w:val="000000"/>
                <w:lang w:val="en-US"/>
              </w:rPr>
            </w:pPr>
            <w:r>
              <w:rPr>
                <w:rFonts w:ascii="Arial" w:hAnsi="Arial" w:eastAsia="Times New Roman" w:cs="Arial"/>
                <w:b/>
                <w:bCs/>
                <w:color w:val="000000"/>
                <w:lang w:val="en-US"/>
              </w:rPr>
              <w:t>0,65</w:t>
            </w:r>
          </w:p>
        </w:tc>
        <w:tc>
          <w:tcPr>
            <w:tcW w:w="830" w:type="dxa"/>
            <w:gridSpan w:val="2"/>
            <w:vMerge w:val="restart"/>
            <w:tcBorders>
              <w:top w:val="nil"/>
              <w:left w:val="single" w:color="auto" w:sz="4" w:space="0"/>
              <w:bottom w:val="single" w:color="auto" w:sz="4" w:space="0"/>
              <w:right w:val="single" w:color="auto" w:sz="4" w:space="0"/>
            </w:tcBorders>
            <w:shd w:val="clear" w:color="auto" w:fill="auto"/>
            <w:vAlign w:val="center"/>
          </w:tcPr>
          <w:p w14:paraId="1FFB316F">
            <w:pPr>
              <w:bidi/>
              <w:spacing w:after="0" w:line="240" w:lineRule="auto"/>
              <w:jc w:val="center"/>
              <w:rPr>
                <w:rFonts w:ascii="Arial" w:hAnsi="Arial" w:eastAsia="Times New Roman" w:cs="Arial"/>
                <w:b/>
                <w:bCs/>
                <w:color w:val="000000"/>
                <w:sz w:val="20"/>
                <w:szCs w:val="20"/>
                <w:lang w:val="en-US"/>
              </w:rPr>
            </w:pPr>
            <w:r>
              <w:rPr>
                <w:rFonts w:ascii="Arial" w:hAnsi="Arial" w:eastAsia="Times New Roman" w:cs="Arial"/>
                <w:b/>
                <w:bCs/>
                <w:color w:val="000000"/>
                <w:sz w:val="20"/>
                <w:szCs w:val="20"/>
                <w:rtl/>
                <w:lang w:val="en-US"/>
              </w:rPr>
              <w:t>موافق تماما</w:t>
            </w:r>
          </w:p>
        </w:tc>
        <w:tc>
          <w:tcPr>
            <w:tcW w:w="841" w:type="dxa"/>
            <w:gridSpan w:val="2"/>
            <w:vMerge w:val="restart"/>
            <w:tcBorders>
              <w:top w:val="nil"/>
              <w:left w:val="single" w:color="auto" w:sz="4" w:space="0"/>
              <w:bottom w:val="single" w:color="auto" w:sz="4" w:space="0"/>
              <w:right w:val="single" w:color="auto" w:sz="4" w:space="0"/>
            </w:tcBorders>
            <w:shd w:val="clear" w:color="auto" w:fill="auto"/>
            <w:vAlign w:val="center"/>
          </w:tcPr>
          <w:p w14:paraId="17565940">
            <w:pPr>
              <w:spacing w:after="0" w:line="240" w:lineRule="auto"/>
              <w:jc w:val="center"/>
              <w:rPr>
                <w:rFonts w:ascii="Arial" w:hAnsi="Arial" w:eastAsia="Times New Roman" w:cs="Arial"/>
                <w:b/>
                <w:bCs/>
                <w:color w:val="000000"/>
                <w:sz w:val="20"/>
                <w:szCs w:val="20"/>
                <w:rtl/>
                <w:lang w:val="en-US"/>
              </w:rPr>
            </w:pPr>
            <w:r>
              <w:rPr>
                <w:rFonts w:ascii="Arial" w:hAnsi="Arial" w:eastAsia="Times New Roman" w:cs="Arial"/>
                <w:b/>
                <w:bCs/>
                <w:color w:val="000000"/>
                <w:sz w:val="20"/>
                <w:szCs w:val="20"/>
                <w:lang w:val="en-US"/>
              </w:rPr>
              <w:t>4</w:t>
            </w:r>
          </w:p>
        </w:tc>
      </w:tr>
      <w:tr w14:paraId="0644EB15">
        <w:tblPrEx>
          <w:tblCellMar>
            <w:top w:w="0" w:type="dxa"/>
            <w:left w:w="108" w:type="dxa"/>
            <w:bottom w:w="0" w:type="dxa"/>
            <w:right w:w="108" w:type="dxa"/>
          </w:tblCellMar>
        </w:tblPrEx>
        <w:trPr>
          <w:gridAfter w:val="1"/>
          <w:wAfter w:w="8" w:type="dxa"/>
          <w:trHeight w:val="315" w:hRule="atLeast"/>
        </w:trPr>
        <w:tc>
          <w:tcPr>
            <w:tcW w:w="2550" w:type="dxa"/>
            <w:vMerge w:val="continue"/>
            <w:tcBorders>
              <w:top w:val="nil"/>
              <w:left w:val="single" w:color="auto" w:sz="4" w:space="0"/>
              <w:bottom w:val="single" w:color="auto" w:sz="4" w:space="0"/>
              <w:right w:val="single" w:color="auto" w:sz="4" w:space="0"/>
            </w:tcBorders>
            <w:vAlign w:val="center"/>
          </w:tcPr>
          <w:p w14:paraId="625E69BD">
            <w:pPr>
              <w:bidi/>
              <w:spacing w:after="0" w:line="240" w:lineRule="auto"/>
              <w:rPr>
                <w:rFonts w:ascii="Arial" w:hAnsi="Arial" w:eastAsia="Times New Roman" w:cs="Arial"/>
                <w:color w:val="000000"/>
                <w:sz w:val="18"/>
                <w:szCs w:val="18"/>
                <w:lang w:val="en-US"/>
              </w:rPr>
            </w:pPr>
          </w:p>
        </w:tc>
        <w:tc>
          <w:tcPr>
            <w:tcW w:w="606" w:type="dxa"/>
            <w:tcBorders>
              <w:top w:val="nil"/>
              <w:left w:val="single" w:color="auto" w:sz="4" w:space="0"/>
              <w:bottom w:val="single" w:color="auto" w:sz="4" w:space="0"/>
              <w:right w:val="single" w:color="auto" w:sz="4" w:space="0"/>
            </w:tcBorders>
            <w:shd w:val="clear" w:color="auto" w:fill="auto"/>
            <w:vAlign w:val="center"/>
          </w:tcPr>
          <w:p w14:paraId="2E27BF1F">
            <w:pPr>
              <w:bidi/>
              <w:spacing w:after="0" w:line="240" w:lineRule="auto"/>
              <w:jc w:val="center"/>
              <w:rPr>
                <w:rFonts w:ascii="Arial" w:hAnsi="Arial" w:eastAsia="Times New Roman" w:cs="Arial"/>
                <w:b/>
                <w:bCs/>
                <w:color w:val="000000"/>
                <w:sz w:val="18"/>
                <w:szCs w:val="18"/>
                <w:lang w:val="en-US"/>
              </w:rPr>
            </w:pPr>
            <w:r>
              <w:rPr>
                <w:rFonts w:ascii="Arial" w:hAnsi="Arial" w:eastAsia="Times New Roman" w:cs="Arial"/>
                <w:b/>
                <w:bCs/>
                <w:color w:val="000000"/>
                <w:sz w:val="18"/>
                <w:szCs w:val="18"/>
                <w:rtl/>
                <w:lang w:val="en-US"/>
              </w:rPr>
              <w:t>النسبة</w:t>
            </w:r>
          </w:p>
        </w:tc>
        <w:tc>
          <w:tcPr>
            <w:tcW w:w="640" w:type="dxa"/>
            <w:gridSpan w:val="2"/>
            <w:tcBorders>
              <w:top w:val="nil"/>
              <w:left w:val="single" w:color="auto" w:sz="4" w:space="0"/>
              <w:bottom w:val="single" w:color="auto" w:sz="4" w:space="0"/>
              <w:right w:val="single" w:color="auto" w:sz="4" w:space="0"/>
            </w:tcBorders>
            <w:shd w:val="clear" w:color="auto" w:fill="auto"/>
            <w:noWrap/>
            <w:vAlign w:val="center"/>
          </w:tcPr>
          <w:p w14:paraId="248AD1B6">
            <w:pPr>
              <w:spacing w:after="0" w:line="240" w:lineRule="auto"/>
              <w:jc w:val="center"/>
              <w:rPr>
                <w:rFonts w:ascii="Arial" w:hAnsi="Arial" w:eastAsia="Times New Roman" w:cs="Arial"/>
                <w:color w:val="000000"/>
                <w:sz w:val="18"/>
                <w:szCs w:val="18"/>
                <w:rtl/>
                <w:lang w:val="en-US"/>
              </w:rPr>
            </w:pPr>
            <w:r>
              <w:rPr>
                <w:rFonts w:ascii="Arial" w:hAnsi="Arial" w:eastAsia="Times New Roman" w:cs="Arial"/>
                <w:color w:val="000000"/>
                <w:sz w:val="18"/>
                <w:szCs w:val="18"/>
                <w:lang w:val="en-US"/>
              </w:rPr>
              <w:t>0,0%</w:t>
            </w:r>
          </w:p>
        </w:tc>
        <w:tc>
          <w:tcPr>
            <w:tcW w:w="727" w:type="dxa"/>
            <w:gridSpan w:val="2"/>
            <w:tcBorders>
              <w:top w:val="nil"/>
              <w:left w:val="single" w:color="auto" w:sz="4" w:space="0"/>
              <w:bottom w:val="single" w:color="auto" w:sz="4" w:space="0"/>
              <w:right w:val="single" w:color="auto" w:sz="4" w:space="0"/>
            </w:tcBorders>
            <w:shd w:val="clear" w:color="auto" w:fill="auto"/>
            <w:noWrap/>
            <w:vAlign w:val="center"/>
          </w:tcPr>
          <w:p w14:paraId="531ED056">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0,0%</w:t>
            </w:r>
          </w:p>
        </w:tc>
        <w:tc>
          <w:tcPr>
            <w:tcW w:w="727" w:type="dxa"/>
            <w:gridSpan w:val="2"/>
            <w:tcBorders>
              <w:top w:val="nil"/>
              <w:left w:val="single" w:color="auto" w:sz="4" w:space="0"/>
              <w:bottom w:val="single" w:color="auto" w:sz="4" w:space="0"/>
              <w:right w:val="single" w:color="auto" w:sz="4" w:space="0"/>
            </w:tcBorders>
            <w:shd w:val="clear" w:color="auto" w:fill="auto"/>
            <w:noWrap/>
            <w:vAlign w:val="center"/>
          </w:tcPr>
          <w:p w14:paraId="33C1D0C3">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8,7%</w:t>
            </w:r>
          </w:p>
        </w:tc>
        <w:tc>
          <w:tcPr>
            <w:tcW w:w="727" w:type="dxa"/>
            <w:gridSpan w:val="2"/>
            <w:tcBorders>
              <w:top w:val="nil"/>
              <w:left w:val="single" w:color="auto" w:sz="4" w:space="0"/>
              <w:bottom w:val="single" w:color="auto" w:sz="4" w:space="0"/>
              <w:right w:val="single" w:color="auto" w:sz="4" w:space="0"/>
            </w:tcBorders>
            <w:shd w:val="clear" w:color="auto" w:fill="auto"/>
            <w:noWrap/>
            <w:vAlign w:val="center"/>
          </w:tcPr>
          <w:p w14:paraId="5D3AAB98">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39,1%</w:t>
            </w:r>
          </w:p>
        </w:tc>
        <w:tc>
          <w:tcPr>
            <w:tcW w:w="727" w:type="dxa"/>
            <w:gridSpan w:val="2"/>
            <w:tcBorders>
              <w:top w:val="nil"/>
              <w:left w:val="single" w:color="auto" w:sz="4" w:space="0"/>
              <w:bottom w:val="single" w:color="auto" w:sz="4" w:space="0"/>
              <w:right w:val="single" w:color="auto" w:sz="4" w:space="0"/>
            </w:tcBorders>
            <w:shd w:val="clear" w:color="auto" w:fill="auto"/>
            <w:noWrap/>
            <w:vAlign w:val="center"/>
          </w:tcPr>
          <w:p w14:paraId="5E4F65B7">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52,2%</w:t>
            </w:r>
          </w:p>
        </w:tc>
        <w:tc>
          <w:tcPr>
            <w:tcW w:w="706" w:type="dxa"/>
            <w:gridSpan w:val="2"/>
            <w:vMerge w:val="continue"/>
            <w:tcBorders>
              <w:top w:val="nil"/>
              <w:left w:val="single" w:color="auto" w:sz="4" w:space="0"/>
              <w:bottom w:val="single" w:color="auto" w:sz="4" w:space="0"/>
              <w:right w:val="single" w:color="auto" w:sz="4" w:space="0"/>
            </w:tcBorders>
            <w:vAlign w:val="center"/>
          </w:tcPr>
          <w:p w14:paraId="7BD9EF17">
            <w:pPr>
              <w:bidi/>
              <w:spacing w:after="0" w:line="240" w:lineRule="auto"/>
              <w:rPr>
                <w:rFonts w:ascii="Arial" w:hAnsi="Arial" w:eastAsia="Times New Roman" w:cs="Arial"/>
                <w:b/>
                <w:bCs/>
                <w:color w:val="000000"/>
                <w:lang w:val="en-US"/>
              </w:rPr>
            </w:pPr>
          </w:p>
        </w:tc>
        <w:tc>
          <w:tcPr>
            <w:tcW w:w="750" w:type="dxa"/>
            <w:gridSpan w:val="2"/>
            <w:vMerge w:val="continue"/>
            <w:tcBorders>
              <w:top w:val="nil"/>
              <w:left w:val="single" w:color="auto" w:sz="4" w:space="0"/>
              <w:bottom w:val="single" w:color="auto" w:sz="4" w:space="0"/>
              <w:right w:val="single" w:color="auto" w:sz="4" w:space="0"/>
            </w:tcBorders>
            <w:vAlign w:val="center"/>
          </w:tcPr>
          <w:p w14:paraId="1C4799E2">
            <w:pPr>
              <w:bidi/>
              <w:spacing w:after="0" w:line="240" w:lineRule="auto"/>
              <w:rPr>
                <w:rFonts w:ascii="Arial" w:hAnsi="Arial" w:eastAsia="Times New Roman" w:cs="Arial"/>
                <w:b/>
                <w:bCs/>
                <w:color w:val="000000"/>
                <w:lang w:val="en-US"/>
              </w:rPr>
            </w:pPr>
          </w:p>
        </w:tc>
        <w:tc>
          <w:tcPr>
            <w:tcW w:w="830" w:type="dxa"/>
            <w:gridSpan w:val="2"/>
            <w:vMerge w:val="continue"/>
            <w:tcBorders>
              <w:top w:val="nil"/>
              <w:left w:val="single" w:color="auto" w:sz="4" w:space="0"/>
              <w:bottom w:val="single" w:color="auto" w:sz="4" w:space="0"/>
              <w:right w:val="single" w:color="auto" w:sz="4" w:space="0"/>
            </w:tcBorders>
            <w:vAlign w:val="center"/>
          </w:tcPr>
          <w:p w14:paraId="422BCB98">
            <w:pPr>
              <w:bidi/>
              <w:spacing w:after="0" w:line="240" w:lineRule="auto"/>
              <w:rPr>
                <w:rFonts w:ascii="Arial" w:hAnsi="Arial" w:eastAsia="Times New Roman" w:cs="Arial"/>
                <w:b/>
                <w:bCs/>
                <w:color w:val="000000"/>
                <w:sz w:val="20"/>
                <w:szCs w:val="20"/>
                <w:lang w:val="en-US"/>
              </w:rPr>
            </w:pPr>
          </w:p>
        </w:tc>
        <w:tc>
          <w:tcPr>
            <w:tcW w:w="841" w:type="dxa"/>
            <w:gridSpan w:val="2"/>
            <w:vMerge w:val="continue"/>
            <w:tcBorders>
              <w:top w:val="nil"/>
              <w:left w:val="single" w:color="auto" w:sz="4" w:space="0"/>
              <w:bottom w:val="single" w:color="auto" w:sz="4" w:space="0"/>
              <w:right w:val="single" w:color="auto" w:sz="4" w:space="0"/>
            </w:tcBorders>
            <w:vAlign w:val="center"/>
          </w:tcPr>
          <w:p w14:paraId="080BDB87">
            <w:pPr>
              <w:bidi/>
              <w:spacing w:after="0" w:line="240" w:lineRule="auto"/>
              <w:rPr>
                <w:rFonts w:ascii="Arial" w:hAnsi="Arial" w:eastAsia="Times New Roman" w:cs="Arial"/>
                <w:b/>
                <w:bCs/>
                <w:color w:val="000000"/>
                <w:sz w:val="20"/>
                <w:szCs w:val="20"/>
                <w:lang w:val="en-US"/>
              </w:rPr>
            </w:pPr>
          </w:p>
        </w:tc>
      </w:tr>
      <w:tr w14:paraId="6D32E641">
        <w:tblPrEx>
          <w:tblCellMar>
            <w:top w:w="0" w:type="dxa"/>
            <w:left w:w="108" w:type="dxa"/>
            <w:bottom w:w="0" w:type="dxa"/>
            <w:right w:w="108" w:type="dxa"/>
          </w:tblCellMar>
        </w:tblPrEx>
        <w:trPr>
          <w:gridAfter w:val="1"/>
          <w:wAfter w:w="8" w:type="dxa"/>
          <w:trHeight w:val="315" w:hRule="atLeast"/>
        </w:trPr>
        <w:tc>
          <w:tcPr>
            <w:tcW w:w="2550" w:type="dxa"/>
            <w:vMerge w:val="restart"/>
            <w:tcBorders>
              <w:top w:val="nil"/>
              <w:left w:val="single" w:color="auto" w:sz="4" w:space="0"/>
              <w:bottom w:val="single" w:color="auto" w:sz="4" w:space="0"/>
              <w:right w:val="single" w:color="auto" w:sz="4" w:space="0"/>
            </w:tcBorders>
            <w:shd w:val="clear" w:color="auto" w:fill="auto"/>
            <w:vAlign w:val="center"/>
          </w:tcPr>
          <w:p w14:paraId="359D2FA9">
            <w:pPr>
              <w:bidi/>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rtl/>
                <w:lang w:val="en-US"/>
              </w:rPr>
              <w:t>يتاح لي الابتكار في أداء عملي وحلول المشكلات</w:t>
            </w:r>
          </w:p>
        </w:tc>
        <w:tc>
          <w:tcPr>
            <w:tcW w:w="606" w:type="dxa"/>
            <w:tcBorders>
              <w:top w:val="nil"/>
              <w:left w:val="single" w:color="auto" w:sz="4" w:space="0"/>
              <w:bottom w:val="single" w:color="auto" w:sz="4" w:space="0"/>
              <w:right w:val="single" w:color="auto" w:sz="4" w:space="0"/>
            </w:tcBorders>
            <w:shd w:val="clear" w:color="auto" w:fill="auto"/>
            <w:vAlign w:val="center"/>
          </w:tcPr>
          <w:p w14:paraId="0C189499">
            <w:pPr>
              <w:bidi/>
              <w:spacing w:after="0" w:line="240" w:lineRule="auto"/>
              <w:jc w:val="center"/>
              <w:rPr>
                <w:rFonts w:ascii="Arial" w:hAnsi="Arial" w:eastAsia="Times New Roman" w:cs="Arial"/>
                <w:b/>
                <w:bCs/>
                <w:color w:val="000000"/>
                <w:sz w:val="18"/>
                <w:szCs w:val="18"/>
                <w:rtl/>
                <w:lang w:val="en-US"/>
              </w:rPr>
            </w:pPr>
            <w:r>
              <w:rPr>
                <w:rFonts w:ascii="Arial" w:hAnsi="Arial" w:eastAsia="Times New Roman" w:cs="Arial"/>
                <w:b/>
                <w:bCs/>
                <w:color w:val="000000"/>
                <w:sz w:val="18"/>
                <w:szCs w:val="18"/>
                <w:rtl/>
                <w:lang w:val="en-US"/>
              </w:rPr>
              <w:t>التكرار</w:t>
            </w:r>
          </w:p>
        </w:tc>
        <w:tc>
          <w:tcPr>
            <w:tcW w:w="640" w:type="dxa"/>
            <w:gridSpan w:val="2"/>
            <w:tcBorders>
              <w:top w:val="nil"/>
              <w:left w:val="single" w:color="auto" w:sz="4" w:space="0"/>
              <w:bottom w:val="single" w:color="auto" w:sz="4" w:space="0"/>
              <w:right w:val="single" w:color="auto" w:sz="4" w:space="0"/>
            </w:tcBorders>
            <w:shd w:val="clear" w:color="auto" w:fill="auto"/>
            <w:noWrap/>
            <w:vAlign w:val="center"/>
          </w:tcPr>
          <w:p w14:paraId="20E81E19">
            <w:pPr>
              <w:spacing w:after="0" w:line="240" w:lineRule="auto"/>
              <w:jc w:val="center"/>
              <w:rPr>
                <w:rFonts w:ascii="Arial" w:hAnsi="Arial" w:eastAsia="Times New Roman" w:cs="Arial"/>
                <w:color w:val="000000"/>
                <w:sz w:val="18"/>
                <w:szCs w:val="18"/>
                <w:rtl/>
                <w:lang w:val="en-US"/>
              </w:rPr>
            </w:pPr>
            <w:r>
              <w:rPr>
                <w:rFonts w:ascii="Arial" w:hAnsi="Arial" w:eastAsia="Times New Roman" w:cs="Arial"/>
                <w:color w:val="000000"/>
                <w:sz w:val="18"/>
                <w:szCs w:val="18"/>
                <w:lang w:val="en-US"/>
              </w:rPr>
              <w:t>0</w:t>
            </w:r>
          </w:p>
        </w:tc>
        <w:tc>
          <w:tcPr>
            <w:tcW w:w="727" w:type="dxa"/>
            <w:gridSpan w:val="2"/>
            <w:tcBorders>
              <w:top w:val="nil"/>
              <w:left w:val="single" w:color="auto" w:sz="4" w:space="0"/>
              <w:bottom w:val="single" w:color="auto" w:sz="4" w:space="0"/>
              <w:right w:val="single" w:color="auto" w:sz="4" w:space="0"/>
            </w:tcBorders>
            <w:shd w:val="clear" w:color="auto" w:fill="auto"/>
            <w:noWrap/>
            <w:vAlign w:val="center"/>
          </w:tcPr>
          <w:p w14:paraId="7A312D1E">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1</w:t>
            </w:r>
          </w:p>
        </w:tc>
        <w:tc>
          <w:tcPr>
            <w:tcW w:w="727" w:type="dxa"/>
            <w:gridSpan w:val="2"/>
            <w:tcBorders>
              <w:top w:val="nil"/>
              <w:left w:val="single" w:color="auto" w:sz="4" w:space="0"/>
              <w:bottom w:val="single" w:color="auto" w:sz="4" w:space="0"/>
              <w:right w:val="single" w:color="auto" w:sz="4" w:space="0"/>
            </w:tcBorders>
            <w:shd w:val="clear" w:color="auto" w:fill="auto"/>
            <w:noWrap/>
            <w:vAlign w:val="center"/>
          </w:tcPr>
          <w:p w14:paraId="4EDA1290">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3</w:t>
            </w:r>
          </w:p>
        </w:tc>
        <w:tc>
          <w:tcPr>
            <w:tcW w:w="727" w:type="dxa"/>
            <w:gridSpan w:val="2"/>
            <w:tcBorders>
              <w:top w:val="nil"/>
              <w:left w:val="single" w:color="auto" w:sz="4" w:space="0"/>
              <w:bottom w:val="single" w:color="auto" w:sz="4" w:space="0"/>
              <w:right w:val="single" w:color="auto" w:sz="4" w:space="0"/>
            </w:tcBorders>
            <w:shd w:val="clear" w:color="auto" w:fill="auto"/>
            <w:noWrap/>
            <w:vAlign w:val="center"/>
          </w:tcPr>
          <w:p w14:paraId="5890508A">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16</w:t>
            </w:r>
          </w:p>
        </w:tc>
        <w:tc>
          <w:tcPr>
            <w:tcW w:w="727" w:type="dxa"/>
            <w:gridSpan w:val="2"/>
            <w:tcBorders>
              <w:top w:val="nil"/>
              <w:left w:val="single" w:color="auto" w:sz="4" w:space="0"/>
              <w:bottom w:val="single" w:color="auto" w:sz="4" w:space="0"/>
              <w:right w:val="single" w:color="auto" w:sz="4" w:space="0"/>
            </w:tcBorders>
            <w:shd w:val="clear" w:color="auto" w:fill="auto"/>
            <w:noWrap/>
            <w:vAlign w:val="center"/>
          </w:tcPr>
          <w:p w14:paraId="255E2D48">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26</w:t>
            </w:r>
          </w:p>
        </w:tc>
        <w:tc>
          <w:tcPr>
            <w:tcW w:w="706" w:type="dxa"/>
            <w:gridSpan w:val="2"/>
            <w:vMerge w:val="restart"/>
            <w:tcBorders>
              <w:top w:val="nil"/>
              <w:left w:val="single" w:color="auto" w:sz="4" w:space="0"/>
              <w:bottom w:val="single" w:color="auto" w:sz="4" w:space="0"/>
              <w:right w:val="single" w:color="auto" w:sz="4" w:space="0"/>
            </w:tcBorders>
            <w:shd w:val="clear" w:color="auto" w:fill="auto"/>
            <w:vAlign w:val="center"/>
          </w:tcPr>
          <w:p w14:paraId="582D6E8F">
            <w:pPr>
              <w:spacing w:after="0" w:line="240" w:lineRule="auto"/>
              <w:jc w:val="center"/>
              <w:rPr>
                <w:rFonts w:ascii="Arial" w:hAnsi="Arial" w:eastAsia="Times New Roman" w:cs="Arial"/>
                <w:b/>
                <w:bCs/>
                <w:color w:val="000000"/>
                <w:lang w:val="en-US"/>
              </w:rPr>
            </w:pPr>
            <w:r>
              <w:rPr>
                <w:rFonts w:ascii="Arial" w:hAnsi="Arial" w:eastAsia="Times New Roman" w:cs="Arial"/>
                <w:b/>
                <w:bCs/>
                <w:color w:val="000000"/>
                <w:lang w:val="en-US"/>
              </w:rPr>
              <w:t>4,46</w:t>
            </w:r>
          </w:p>
        </w:tc>
        <w:tc>
          <w:tcPr>
            <w:tcW w:w="750" w:type="dxa"/>
            <w:gridSpan w:val="2"/>
            <w:vMerge w:val="restart"/>
            <w:tcBorders>
              <w:top w:val="nil"/>
              <w:left w:val="single" w:color="auto" w:sz="4" w:space="0"/>
              <w:bottom w:val="single" w:color="auto" w:sz="4" w:space="0"/>
              <w:right w:val="single" w:color="auto" w:sz="4" w:space="0"/>
            </w:tcBorders>
            <w:shd w:val="clear" w:color="auto" w:fill="auto"/>
            <w:vAlign w:val="center"/>
          </w:tcPr>
          <w:p w14:paraId="4A15135F">
            <w:pPr>
              <w:spacing w:after="0" w:line="240" w:lineRule="auto"/>
              <w:jc w:val="center"/>
              <w:rPr>
                <w:rFonts w:ascii="Arial" w:hAnsi="Arial" w:eastAsia="Times New Roman" w:cs="Arial"/>
                <w:b/>
                <w:bCs/>
                <w:color w:val="000000"/>
                <w:lang w:val="en-US"/>
              </w:rPr>
            </w:pPr>
            <w:r>
              <w:rPr>
                <w:rFonts w:ascii="Arial" w:hAnsi="Arial" w:eastAsia="Times New Roman" w:cs="Arial"/>
                <w:b/>
                <w:bCs/>
                <w:color w:val="000000"/>
                <w:lang w:val="en-US"/>
              </w:rPr>
              <w:t>0,72</w:t>
            </w:r>
          </w:p>
        </w:tc>
        <w:tc>
          <w:tcPr>
            <w:tcW w:w="830" w:type="dxa"/>
            <w:gridSpan w:val="2"/>
            <w:vMerge w:val="restart"/>
            <w:tcBorders>
              <w:top w:val="nil"/>
              <w:left w:val="single" w:color="auto" w:sz="4" w:space="0"/>
              <w:bottom w:val="single" w:color="auto" w:sz="4" w:space="0"/>
              <w:right w:val="single" w:color="auto" w:sz="4" w:space="0"/>
            </w:tcBorders>
            <w:shd w:val="clear" w:color="auto" w:fill="auto"/>
            <w:vAlign w:val="center"/>
          </w:tcPr>
          <w:p w14:paraId="6FF00D06">
            <w:pPr>
              <w:bidi/>
              <w:spacing w:after="0" w:line="240" w:lineRule="auto"/>
              <w:jc w:val="center"/>
              <w:rPr>
                <w:rFonts w:ascii="Arial" w:hAnsi="Arial" w:eastAsia="Times New Roman" w:cs="Arial"/>
                <w:b/>
                <w:bCs/>
                <w:color w:val="000000"/>
                <w:sz w:val="20"/>
                <w:szCs w:val="20"/>
                <w:lang w:val="en-US"/>
              </w:rPr>
            </w:pPr>
            <w:r>
              <w:rPr>
                <w:rFonts w:ascii="Arial" w:hAnsi="Arial" w:eastAsia="Times New Roman" w:cs="Arial"/>
                <w:b/>
                <w:bCs/>
                <w:color w:val="000000"/>
                <w:sz w:val="20"/>
                <w:szCs w:val="20"/>
                <w:rtl/>
                <w:lang w:val="en-US"/>
              </w:rPr>
              <w:t>موافق تماما</w:t>
            </w:r>
          </w:p>
        </w:tc>
        <w:tc>
          <w:tcPr>
            <w:tcW w:w="841" w:type="dxa"/>
            <w:gridSpan w:val="2"/>
            <w:vMerge w:val="restart"/>
            <w:tcBorders>
              <w:top w:val="nil"/>
              <w:left w:val="single" w:color="auto" w:sz="4" w:space="0"/>
              <w:bottom w:val="single" w:color="auto" w:sz="4" w:space="0"/>
              <w:right w:val="single" w:color="auto" w:sz="4" w:space="0"/>
            </w:tcBorders>
            <w:shd w:val="clear" w:color="auto" w:fill="auto"/>
            <w:vAlign w:val="center"/>
          </w:tcPr>
          <w:p w14:paraId="457297D0">
            <w:pPr>
              <w:spacing w:after="0" w:line="240" w:lineRule="auto"/>
              <w:jc w:val="center"/>
              <w:rPr>
                <w:rFonts w:ascii="Arial" w:hAnsi="Arial" w:eastAsia="Times New Roman" w:cs="Arial"/>
                <w:b/>
                <w:bCs/>
                <w:color w:val="000000"/>
                <w:sz w:val="20"/>
                <w:szCs w:val="20"/>
                <w:rtl/>
                <w:lang w:val="en-US"/>
              </w:rPr>
            </w:pPr>
            <w:r>
              <w:rPr>
                <w:rFonts w:ascii="Arial" w:hAnsi="Arial" w:eastAsia="Times New Roman" w:cs="Arial"/>
                <w:b/>
                <w:bCs/>
                <w:color w:val="000000"/>
                <w:sz w:val="20"/>
                <w:szCs w:val="20"/>
                <w:lang w:val="en-US"/>
              </w:rPr>
              <w:t>3</w:t>
            </w:r>
          </w:p>
        </w:tc>
      </w:tr>
      <w:tr w14:paraId="44755014">
        <w:tblPrEx>
          <w:tblCellMar>
            <w:top w:w="0" w:type="dxa"/>
            <w:left w:w="108" w:type="dxa"/>
            <w:bottom w:w="0" w:type="dxa"/>
            <w:right w:w="108" w:type="dxa"/>
          </w:tblCellMar>
        </w:tblPrEx>
        <w:trPr>
          <w:gridAfter w:val="1"/>
          <w:wAfter w:w="8" w:type="dxa"/>
          <w:trHeight w:val="315" w:hRule="atLeast"/>
        </w:trPr>
        <w:tc>
          <w:tcPr>
            <w:tcW w:w="2550" w:type="dxa"/>
            <w:vMerge w:val="continue"/>
            <w:tcBorders>
              <w:top w:val="nil"/>
              <w:left w:val="single" w:color="auto" w:sz="4" w:space="0"/>
              <w:bottom w:val="single" w:color="auto" w:sz="4" w:space="0"/>
              <w:right w:val="single" w:color="auto" w:sz="4" w:space="0"/>
            </w:tcBorders>
            <w:vAlign w:val="center"/>
          </w:tcPr>
          <w:p w14:paraId="3EF8E079">
            <w:pPr>
              <w:bidi/>
              <w:spacing w:after="0" w:line="240" w:lineRule="auto"/>
              <w:rPr>
                <w:rFonts w:ascii="Arial" w:hAnsi="Arial" w:eastAsia="Times New Roman" w:cs="Arial"/>
                <w:color w:val="000000"/>
                <w:sz w:val="18"/>
                <w:szCs w:val="18"/>
                <w:lang w:val="en-US"/>
              </w:rPr>
            </w:pPr>
          </w:p>
        </w:tc>
        <w:tc>
          <w:tcPr>
            <w:tcW w:w="606" w:type="dxa"/>
            <w:tcBorders>
              <w:top w:val="nil"/>
              <w:left w:val="single" w:color="auto" w:sz="4" w:space="0"/>
              <w:bottom w:val="single" w:color="auto" w:sz="4" w:space="0"/>
              <w:right w:val="single" w:color="auto" w:sz="4" w:space="0"/>
            </w:tcBorders>
            <w:shd w:val="clear" w:color="auto" w:fill="auto"/>
            <w:vAlign w:val="center"/>
          </w:tcPr>
          <w:p w14:paraId="7B04EB51">
            <w:pPr>
              <w:bidi/>
              <w:spacing w:after="0" w:line="240" w:lineRule="auto"/>
              <w:jc w:val="center"/>
              <w:rPr>
                <w:rFonts w:ascii="Arial" w:hAnsi="Arial" w:eastAsia="Times New Roman" w:cs="Arial"/>
                <w:b/>
                <w:bCs/>
                <w:color w:val="000000"/>
                <w:sz w:val="18"/>
                <w:szCs w:val="18"/>
                <w:lang w:val="en-US"/>
              </w:rPr>
            </w:pPr>
            <w:r>
              <w:rPr>
                <w:rFonts w:ascii="Arial" w:hAnsi="Arial" w:eastAsia="Times New Roman" w:cs="Arial"/>
                <w:b/>
                <w:bCs/>
                <w:color w:val="000000"/>
                <w:sz w:val="18"/>
                <w:szCs w:val="18"/>
                <w:rtl/>
                <w:lang w:val="en-US"/>
              </w:rPr>
              <w:t>النسبة</w:t>
            </w:r>
          </w:p>
        </w:tc>
        <w:tc>
          <w:tcPr>
            <w:tcW w:w="640" w:type="dxa"/>
            <w:gridSpan w:val="2"/>
            <w:tcBorders>
              <w:top w:val="nil"/>
              <w:left w:val="single" w:color="auto" w:sz="4" w:space="0"/>
              <w:bottom w:val="single" w:color="auto" w:sz="4" w:space="0"/>
              <w:right w:val="single" w:color="auto" w:sz="4" w:space="0"/>
            </w:tcBorders>
            <w:shd w:val="clear" w:color="auto" w:fill="auto"/>
            <w:noWrap/>
            <w:vAlign w:val="center"/>
          </w:tcPr>
          <w:p w14:paraId="1E7A7E71">
            <w:pPr>
              <w:spacing w:after="0" w:line="240" w:lineRule="auto"/>
              <w:jc w:val="center"/>
              <w:rPr>
                <w:rFonts w:ascii="Arial" w:hAnsi="Arial" w:eastAsia="Times New Roman" w:cs="Arial"/>
                <w:color w:val="000000"/>
                <w:sz w:val="18"/>
                <w:szCs w:val="18"/>
                <w:rtl/>
                <w:lang w:val="en-US"/>
              </w:rPr>
            </w:pPr>
            <w:r>
              <w:rPr>
                <w:rFonts w:ascii="Arial" w:hAnsi="Arial" w:eastAsia="Times New Roman" w:cs="Arial"/>
                <w:color w:val="000000"/>
                <w:sz w:val="18"/>
                <w:szCs w:val="18"/>
                <w:lang w:val="en-US"/>
              </w:rPr>
              <w:t>0,0%</w:t>
            </w:r>
          </w:p>
        </w:tc>
        <w:tc>
          <w:tcPr>
            <w:tcW w:w="727" w:type="dxa"/>
            <w:gridSpan w:val="2"/>
            <w:tcBorders>
              <w:top w:val="nil"/>
              <w:left w:val="single" w:color="auto" w:sz="4" w:space="0"/>
              <w:bottom w:val="single" w:color="auto" w:sz="4" w:space="0"/>
              <w:right w:val="single" w:color="auto" w:sz="4" w:space="0"/>
            </w:tcBorders>
            <w:shd w:val="clear" w:color="auto" w:fill="auto"/>
            <w:noWrap/>
            <w:vAlign w:val="center"/>
          </w:tcPr>
          <w:p w14:paraId="59C3C469">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2,2%</w:t>
            </w:r>
          </w:p>
        </w:tc>
        <w:tc>
          <w:tcPr>
            <w:tcW w:w="727" w:type="dxa"/>
            <w:gridSpan w:val="2"/>
            <w:tcBorders>
              <w:top w:val="nil"/>
              <w:left w:val="single" w:color="auto" w:sz="4" w:space="0"/>
              <w:bottom w:val="single" w:color="auto" w:sz="4" w:space="0"/>
              <w:right w:val="single" w:color="auto" w:sz="4" w:space="0"/>
            </w:tcBorders>
            <w:shd w:val="clear" w:color="auto" w:fill="auto"/>
            <w:noWrap/>
            <w:vAlign w:val="center"/>
          </w:tcPr>
          <w:p w14:paraId="21E4185B">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6,5%</w:t>
            </w:r>
          </w:p>
        </w:tc>
        <w:tc>
          <w:tcPr>
            <w:tcW w:w="727" w:type="dxa"/>
            <w:gridSpan w:val="2"/>
            <w:tcBorders>
              <w:top w:val="nil"/>
              <w:left w:val="single" w:color="auto" w:sz="4" w:space="0"/>
              <w:bottom w:val="single" w:color="auto" w:sz="4" w:space="0"/>
              <w:right w:val="single" w:color="auto" w:sz="4" w:space="0"/>
            </w:tcBorders>
            <w:shd w:val="clear" w:color="auto" w:fill="auto"/>
            <w:noWrap/>
            <w:vAlign w:val="center"/>
          </w:tcPr>
          <w:p w14:paraId="4D1D8C15">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34,8%</w:t>
            </w:r>
          </w:p>
        </w:tc>
        <w:tc>
          <w:tcPr>
            <w:tcW w:w="727" w:type="dxa"/>
            <w:gridSpan w:val="2"/>
            <w:tcBorders>
              <w:top w:val="nil"/>
              <w:left w:val="single" w:color="auto" w:sz="4" w:space="0"/>
              <w:bottom w:val="single" w:color="auto" w:sz="4" w:space="0"/>
              <w:right w:val="single" w:color="auto" w:sz="4" w:space="0"/>
            </w:tcBorders>
            <w:shd w:val="clear" w:color="auto" w:fill="auto"/>
            <w:noWrap/>
            <w:vAlign w:val="center"/>
          </w:tcPr>
          <w:p w14:paraId="2911ABC0">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56,5%</w:t>
            </w:r>
          </w:p>
        </w:tc>
        <w:tc>
          <w:tcPr>
            <w:tcW w:w="706" w:type="dxa"/>
            <w:gridSpan w:val="2"/>
            <w:vMerge w:val="continue"/>
            <w:tcBorders>
              <w:top w:val="nil"/>
              <w:left w:val="single" w:color="auto" w:sz="4" w:space="0"/>
              <w:bottom w:val="single" w:color="auto" w:sz="4" w:space="0"/>
              <w:right w:val="single" w:color="auto" w:sz="4" w:space="0"/>
            </w:tcBorders>
            <w:vAlign w:val="center"/>
          </w:tcPr>
          <w:p w14:paraId="18413D3A">
            <w:pPr>
              <w:bidi/>
              <w:spacing w:after="0" w:line="240" w:lineRule="auto"/>
              <w:rPr>
                <w:rFonts w:ascii="Arial" w:hAnsi="Arial" w:eastAsia="Times New Roman" w:cs="Arial"/>
                <w:b/>
                <w:bCs/>
                <w:color w:val="000000"/>
                <w:lang w:val="en-US"/>
              </w:rPr>
            </w:pPr>
          </w:p>
        </w:tc>
        <w:tc>
          <w:tcPr>
            <w:tcW w:w="750" w:type="dxa"/>
            <w:gridSpan w:val="2"/>
            <w:vMerge w:val="continue"/>
            <w:tcBorders>
              <w:top w:val="nil"/>
              <w:left w:val="single" w:color="auto" w:sz="4" w:space="0"/>
              <w:bottom w:val="single" w:color="auto" w:sz="4" w:space="0"/>
              <w:right w:val="single" w:color="auto" w:sz="4" w:space="0"/>
            </w:tcBorders>
            <w:vAlign w:val="center"/>
          </w:tcPr>
          <w:p w14:paraId="30AC19D2">
            <w:pPr>
              <w:bidi/>
              <w:spacing w:after="0" w:line="240" w:lineRule="auto"/>
              <w:rPr>
                <w:rFonts w:ascii="Arial" w:hAnsi="Arial" w:eastAsia="Times New Roman" w:cs="Arial"/>
                <w:b/>
                <w:bCs/>
                <w:color w:val="000000"/>
                <w:lang w:val="en-US"/>
              </w:rPr>
            </w:pPr>
          </w:p>
        </w:tc>
        <w:tc>
          <w:tcPr>
            <w:tcW w:w="830" w:type="dxa"/>
            <w:gridSpan w:val="2"/>
            <w:vMerge w:val="continue"/>
            <w:tcBorders>
              <w:top w:val="nil"/>
              <w:left w:val="single" w:color="auto" w:sz="4" w:space="0"/>
              <w:bottom w:val="single" w:color="auto" w:sz="4" w:space="0"/>
              <w:right w:val="single" w:color="auto" w:sz="4" w:space="0"/>
            </w:tcBorders>
            <w:vAlign w:val="center"/>
          </w:tcPr>
          <w:p w14:paraId="3130A652">
            <w:pPr>
              <w:bidi/>
              <w:spacing w:after="0" w:line="240" w:lineRule="auto"/>
              <w:rPr>
                <w:rFonts w:ascii="Arial" w:hAnsi="Arial" w:eastAsia="Times New Roman" w:cs="Arial"/>
                <w:b/>
                <w:bCs/>
                <w:color w:val="000000"/>
                <w:sz w:val="20"/>
                <w:szCs w:val="20"/>
                <w:lang w:val="en-US"/>
              </w:rPr>
            </w:pPr>
          </w:p>
        </w:tc>
        <w:tc>
          <w:tcPr>
            <w:tcW w:w="841" w:type="dxa"/>
            <w:gridSpan w:val="2"/>
            <w:vMerge w:val="continue"/>
            <w:tcBorders>
              <w:top w:val="nil"/>
              <w:left w:val="single" w:color="auto" w:sz="4" w:space="0"/>
              <w:bottom w:val="single" w:color="auto" w:sz="4" w:space="0"/>
              <w:right w:val="single" w:color="auto" w:sz="4" w:space="0"/>
            </w:tcBorders>
            <w:vAlign w:val="center"/>
          </w:tcPr>
          <w:p w14:paraId="6DAABD18">
            <w:pPr>
              <w:bidi/>
              <w:spacing w:after="0" w:line="240" w:lineRule="auto"/>
              <w:rPr>
                <w:rFonts w:ascii="Arial" w:hAnsi="Arial" w:eastAsia="Times New Roman" w:cs="Arial"/>
                <w:b/>
                <w:bCs/>
                <w:color w:val="000000"/>
                <w:sz w:val="20"/>
                <w:szCs w:val="20"/>
                <w:lang w:val="en-US"/>
              </w:rPr>
            </w:pPr>
          </w:p>
        </w:tc>
      </w:tr>
      <w:tr w14:paraId="6B160D95">
        <w:tblPrEx>
          <w:tblCellMar>
            <w:top w:w="0" w:type="dxa"/>
            <w:left w:w="108" w:type="dxa"/>
            <w:bottom w:w="0" w:type="dxa"/>
            <w:right w:w="108" w:type="dxa"/>
          </w:tblCellMar>
        </w:tblPrEx>
        <w:trPr>
          <w:gridAfter w:val="1"/>
          <w:wAfter w:w="8" w:type="dxa"/>
          <w:trHeight w:val="330" w:hRule="atLeast"/>
        </w:trPr>
        <w:tc>
          <w:tcPr>
            <w:tcW w:w="2550" w:type="dxa"/>
            <w:vMerge w:val="restart"/>
            <w:tcBorders>
              <w:top w:val="nil"/>
              <w:left w:val="single" w:color="auto" w:sz="4" w:space="0"/>
              <w:bottom w:val="single" w:color="auto" w:sz="4" w:space="0"/>
              <w:right w:val="single" w:color="auto" w:sz="4" w:space="0"/>
            </w:tcBorders>
            <w:shd w:val="clear" w:color="auto" w:fill="auto"/>
            <w:vAlign w:val="center"/>
          </w:tcPr>
          <w:p w14:paraId="63CD858D">
            <w:pPr>
              <w:bidi/>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rtl/>
                <w:lang w:val="en-US"/>
              </w:rPr>
              <w:t>يتم الاستماع لآرائي وأفكاري في العمل</w:t>
            </w:r>
          </w:p>
        </w:tc>
        <w:tc>
          <w:tcPr>
            <w:tcW w:w="606" w:type="dxa"/>
            <w:tcBorders>
              <w:top w:val="nil"/>
              <w:left w:val="single" w:color="auto" w:sz="4" w:space="0"/>
              <w:bottom w:val="single" w:color="auto" w:sz="4" w:space="0"/>
              <w:right w:val="single" w:color="auto" w:sz="4" w:space="0"/>
            </w:tcBorders>
            <w:shd w:val="clear" w:color="auto" w:fill="auto"/>
            <w:vAlign w:val="center"/>
          </w:tcPr>
          <w:p w14:paraId="07666935">
            <w:pPr>
              <w:bidi/>
              <w:spacing w:after="0" w:line="240" w:lineRule="auto"/>
              <w:jc w:val="center"/>
              <w:rPr>
                <w:rFonts w:ascii="Arial" w:hAnsi="Arial" w:eastAsia="Times New Roman" w:cs="Arial"/>
                <w:b/>
                <w:bCs/>
                <w:color w:val="000000"/>
                <w:sz w:val="18"/>
                <w:szCs w:val="18"/>
                <w:rtl/>
                <w:lang w:val="en-US"/>
              </w:rPr>
            </w:pPr>
            <w:r>
              <w:rPr>
                <w:rFonts w:ascii="Arial" w:hAnsi="Arial" w:eastAsia="Times New Roman" w:cs="Arial"/>
                <w:b/>
                <w:bCs/>
                <w:color w:val="000000"/>
                <w:sz w:val="18"/>
                <w:szCs w:val="18"/>
                <w:rtl/>
                <w:lang w:val="en-US"/>
              </w:rPr>
              <w:t>التكرار</w:t>
            </w:r>
          </w:p>
        </w:tc>
        <w:tc>
          <w:tcPr>
            <w:tcW w:w="640" w:type="dxa"/>
            <w:gridSpan w:val="2"/>
            <w:tcBorders>
              <w:top w:val="nil"/>
              <w:left w:val="single" w:color="auto" w:sz="4" w:space="0"/>
              <w:bottom w:val="single" w:color="auto" w:sz="4" w:space="0"/>
              <w:right w:val="single" w:color="auto" w:sz="4" w:space="0"/>
            </w:tcBorders>
            <w:shd w:val="clear" w:color="auto" w:fill="auto"/>
            <w:noWrap/>
            <w:vAlign w:val="center"/>
          </w:tcPr>
          <w:p w14:paraId="509A3D70">
            <w:pPr>
              <w:spacing w:after="0" w:line="240" w:lineRule="auto"/>
              <w:jc w:val="center"/>
              <w:rPr>
                <w:rFonts w:ascii="Arial" w:hAnsi="Arial" w:eastAsia="Times New Roman" w:cs="Arial"/>
                <w:color w:val="000000"/>
                <w:sz w:val="18"/>
                <w:szCs w:val="18"/>
                <w:rtl/>
                <w:lang w:val="en-US"/>
              </w:rPr>
            </w:pPr>
            <w:r>
              <w:rPr>
                <w:rFonts w:ascii="Arial" w:hAnsi="Arial" w:eastAsia="Times New Roman" w:cs="Arial"/>
                <w:color w:val="000000"/>
                <w:sz w:val="18"/>
                <w:szCs w:val="18"/>
                <w:lang w:val="en-US"/>
              </w:rPr>
              <w:t>0</w:t>
            </w:r>
          </w:p>
        </w:tc>
        <w:tc>
          <w:tcPr>
            <w:tcW w:w="727" w:type="dxa"/>
            <w:gridSpan w:val="2"/>
            <w:tcBorders>
              <w:top w:val="nil"/>
              <w:left w:val="single" w:color="auto" w:sz="4" w:space="0"/>
              <w:bottom w:val="single" w:color="auto" w:sz="4" w:space="0"/>
              <w:right w:val="single" w:color="auto" w:sz="4" w:space="0"/>
            </w:tcBorders>
            <w:shd w:val="clear" w:color="auto" w:fill="auto"/>
            <w:noWrap/>
            <w:vAlign w:val="center"/>
          </w:tcPr>
          <w:p w14:paraId="1A9E1070">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0</w:t>
            </w:r>
          </w:p>
        </w:tc>
        <w:tc>
          <w:tcPr>
            <w:tcW w:w="727" w:type="dxa"/>
            <w:gridSpan w:val="2"/>
            <w:tcBorders>
              <w:top w:val="nil"/>
              <w:left w:val="single" w:color="auto" w:sz="4" w:space="0"/>
              <w:bottom w:val="single" w:color="auto" w:sz="4" w:space="0"/>
              <w:right w:val="single" w:color="auto" w:sz="4" w:space="0"/>
            </w:tcBorders>
            <w:shd w:val="clear" w:color="auto" w:fill="auto"/>
            <w:noWrap/>
            <w:vAlign w:val="center"/>
          </w:tcPr>
          <w:p w14:paraId="64EB7AF1">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5</w:t>
            </w:r>
          </w:p>
        </w:tc>
        <w:tc>
          <w:tcPr>
            <w:tcW w:w="727" w:type="dxa"/>
            <w:gridSpan w:val="2"/>
            <w:tcBorders>
              <w:top w:val="nil"/>
              <w:left w:val="single" w:color="auto" w:sz="4" w:space="0"/>
              <w:bottom w:val="single" w:color="auto" w:sz="4" w:space="0"/>
              <w:right w:val="single" w:color="auto" w:sz="4" w:space="0"/>
            </w:tcBorders>
            <w:shd w:val="clear" w:color="auto" w:fill="auto"/>
            <w:noWrap/>
            <w:vAlign w:val="center"/>
          </w:tcPr>
          <w:p w14:paraId="3310FD2A">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15</w:t>
            </w:r>
          </w:p>
        </w:tc>
        <w:tc>
          <w:tcPr>
            <w:tcW w:w="727" w:type="dxa"/>
            <w:gridSpan w:val="2"/>
            <w:tcBorders>
              <w:top w:val="nil"/>
              <w:left w:val="single" w:color="auto" w:sz="4" w:space="0"/>
              <w:bottom w:val="single" w:color="auto" w:sz="4" w:space="0"/>
              <w:right w:val="single" w:color="auto" w:sz="4" w:space="0"/>
            </w:tcBorders>
            <w:shd w:val="clear" w:color="auto" w:fill="auto"/>
            <w:noWrap/>
            <w:vAlign w:val="center"/>
          </w:tcPr>
          <w:p w14:paraId="2046E9ED">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26</w:t>
            </w:r>
          </w:p>
        </w:tc>
        <w:tc>
          <w:tcPr>
            <w:tcW w:w="706" w:type="dxa"/>
            <w:gridSpan w:val="2"/>
            <w:vMerge w:val="restart"/>
            <w:tcBorders>
              <w:top w:val="nil"/>
              <w:left w:val="single" w:color="auto" w:sz="4" w:space="0"/>
              <w:bottom w:val="single" w:color="auto" w:sz="4" w:space="0"/>
              <w:right w:val="single" w:color="auto" w:sz="4" w:space="0"/>
            </w:tcBorders>
            <w:shd w:val="clear" w:color="auto" w:fill="auto"/>
            <w:vAlign w:val="center"/>
          </w:tcPr>
          <w:p w14:paraId="35D8C2DF">
            <w:pPr>
              <w:spacing w:after="0" w:line="240" w:lineRule="auto"/>
              <w:jc w:val="center"/>
              <w:rPr>
                <w:rFonts w:ascii="Arial" w:hAnsi="Arial" w:eastAsia="Times New Roman" w:cs="Arial"/>
                <w:b/>
                <w:bCs/>
                <w:color w:val="000000"/>
                <w:lang w:val="en-US"/>
              </w:rPr>
            </w:pPr>
            <w:r>
              <w:rPr>
                <w:rFonts w:ascii="Arial" w:hAnsi="Arial" w:eastAsia="Times New Roman" w:cs="Arial"/>
                <w:b/>
                <w:bCs/>
                <w:color w:val="000000"/>
                <w:lang w:val="en-US"/>
              </w:rPr>
              <w:t>4,46</w:t>
            </w:r>
          </w:p>
        </w:tc>
        <w:tc>
          <w:tcPr>
            <w:tcW w:w="750" w:type="dxa"/>
            <w:gridSpan w:val="2"/>
            <w:vMerge w:val="restart"/>
            <w:tcBorders>
              <w:top w:val="nil"/>
              <w:left w:val="single" w:color="auto" w:sz="4" w:space="0"/>
              <w:bottom w:val="single" w:color="auto" w:sz="4" w:space="0"/>
              <w:right w:val="single" w:color="auto" w:sz="4" w:space="0"/>
            </w:tcBorders>
            <w:shd w:val="clear" w:color="auto" w:fill="auto"/>
            <w:vAlign w:val="center"/>
          </w:tcPr>
          <w:p w14:paraId="7C8BBC62">
            <w:pPr>
              <w:spacing w:after="0" w:line="240" w:lineRule="auto"/>
              <w:jc w:val="center"/>
              <w:rPr>
                <w:rFonts w:ascii="Arial" w:hAnsi="Arial" w:eastAsia="Times New Roman" w:cs="Arial"/>
                <w:b/>
                <w:bCs/>
                <w:color w:val="000000"/>
                <w:lang w:val="en-US"/>
              </w:rPr>
            </w:pPr>
            <w:r>
              <w:rPr>
                <w:rFonts w:ascii="Arial" w:hAnsi="Arial" w:eastAsia="Times New Roman" w:cs="Arial"/>
                <w:b/>
                <w:bCs/>
                <w:color w:val="000000"/>
                <w:lang w:val="en-US"/>
              </w:rPr>
              <w:t>0,69</w:t>
            </w:r>
          </w:p>
        </w:tc>
        <w:tc>
          <w:tcPr>
            <w:tcW w:w="830" w:type="dxa"/>
            <w:gridSpan w:val="2"/>
            <w:vMerge w:val="restart"/>
            <w:tcBorders>
              <w:top w:val="nil"/>
              <w:left w:val="single" w:color="auto" w:sz="4" w:space="0"/>
              <w:bottom w:val="single" w:color="auto" w:sz="4" w:space="0"/>
              <w:right w:val="single" w:color="auto" w:sz="4" w:space="0"/>
            </w:tcBorders>
            <w:shd w:val="clear" w:color="auto" w:fill="auto"/>
            <w:vAlign w:val="center"/>
          </w:tcPr>
          <w:p w14:paraId="766A5E16">
            <w:pPr>
              <w:bidi/>
              <w:spacing w:after="0" w:line="240" w:lineRule="auto"/>
              <w:jc w:val="center"/>
              <w:rPr>
                <w:rFonts w:ascii="Arial" w:hAnsi="Arial" w:eastAsia="Times New Roman" w:cs="Arial"/>
                <w:b/>
                <w:bCs/>
                <w:color w:val="000000"/>
                <w:sz w:val="20"/>
                <w:szCs w:val="20"/>
                <w:lang w:val="en-US"/>
              </w:rPr>
            </w:pPr>
            <w:r>
              <w:rPr>
                <w:rFonts w:ascii="Arial" w:hAnsi="Arial" w:eastAsia="Times New Roman" w:cs="Arial"/>
                <w:b/>
                <w:bCs/>
                <w:color w:val="000000"/>
                <w:sz w:val="20"/>
                <w:szCs w:val="20"/>
                <w:rtl/>
                <w:lang w:val="en-US"/>
              </w:rPr>
              <w:t>موافق تماما</w:t>
            </w:r>
          </w:p>
        </w:tc>
        <w:tc>
          <w:tcPr>
            <w:tcW w:w="841" w:type="dxa"/>
            <w:gridSpan w:val="2"/>
            <w:vMerge w:val="restart"/>
            <w:tcBorders>
              <w:top w:val="nil"/>
              <w:left w:val="single" w:color="auto" w:sz="4" w:space="0"/>
              <w:bottom w:val="single" w:color="auto" w:sz="4" w:space="0"/>
              <w:right w:val="single" w:color="auto" w:sz="4" w:space="0"/>
            </w:tcBorders>
            <w:shd w:val="clear" w:color="auto" w:fill="auto"/>
            <w:vAlign w:val="center"/>
          </w:tcPr>
          <w:p w14:paraId="72258E67">
            <w:pPr>
              <w:spacing w:after="0" w:line="240" w:lineRule="auto"/>
              <w:jc w:val="center"/>
              <w:rPr>
                <w:rFonts w:ascii="Arial" w:hAnsi="Arial" w:eastAsia="Times New Roman" w:cs="Arial"/>
                <w:b/>
                <w:bCs/>
                <w:color w:val="000000"/>
                <w:sz w:val="20"/>
                <w:szCs w:val="20"/>
                <w:rtl/>
                <w:lang w:val="en-US"/>
              </w:rPr>
            </w:pPr>
            <w:r>
              <w:rPr>
                <w:rFonts w:ascii="Arial" w:hAnsi="Arial" w:eastAsia="Times New Roman" w:cs="Arial"/>
                <w:b/>
                <w:bCs/>
                <w:color w:val="000000"/>
                <w:sz w:val="20"/>
                <w:szCs w:val="20"/>
                <w:lang w:val="en-US"/>
              </w:rPr>
              <w:t>2</w:t>
            </w:r>
          </w:p>
        </w:tc>
      </w:tr>
      <w:tr w14:paraId="28119C4A">
        <w:tblPrEx>
          <w:tblCellMar>
            <w:top w:w="0" w:type="dxa"/>
            <w:left w:w="108" w:type="dxa"/>
            <w:bottom w:w="0" w:type="dxa"/>
            <w:right w:w="108" w:type="dxa"/>
          </w:tblCellMar>
        </w:tblPrEx>
        <w:trPr>
          <w:gridAfter w:val="1"/>
          <w:wAfter w:w="8" w:type="dxa"/>
          <w:trHeight w:val="330" w:hRule="atLeast"/>
        </w:trPr>
        <w:tc>
          <w:tcPr>
            <w:tcW w:w="2550" w:type="dxa"/>
            <w:vMerge w:val="continue"/>
            <w:tcBorders>
              <w:top w:val="nil"/>
              <w:left w:val="single" w:color="auto" w:sz="4" w:space="0"/>
              <w:bottom w:val="single" w:color="auto" w:sz="4" w:space="0"/>
              <w:right w:val="single" w:color="auto" w:sz="4" w:space="0"/>
            </w:tcBorders>
            <w:vAlign w:val="center"/>
          </w:tcPr>
          <w:p w14:paraId="3B66562F">
            <w:pPr>
              <w:bidi/>
              <w:spacing w:after="0" w:line="240" w:lineRule="auto"/>
              <w:rPr>
                <w:rFonts w:ascii="Arial" w:hAnsi="Arial" w:eastAsia="Times New Roman" w:cs="Arial"/>
                <w:color w:val="000000"/>
                <w:sz w:val="18"/>
                <w:szCs w:val="18"/>
                <w:lang w:val="en-US"/>
              </w:rPr>
            </w:pPr>
          </w:p>
        </w:tc>
        <w:tc>
          <w:tcPr>
            <w:tcW w:w="606" w:type="dxa"/>
            <w:tcBorders>
              <w:top w:val="nil"/>
              <w:left w:val="single" w:color="auto" w:sz="4" w:space="0"/>
              <w:bottom w:val="single" w:color="auto" w:sz="4" w:space="0"/>
              <w:right w:val="single" w:color="auto" w:sz="4" w:space="0"/>
            </w:tcBorders>
            <w:shd w:val="clear" w:color="auto" w:fill="auto"/>
            <w:vAlign w:val="center"/>
          </w:tcPr>
          <w:p w14:paraId="6AE59CF8">
            <w:pPr>
              <w:bidi/>
              <w:spacing w:after="0" w:line="240" w:lineRule="auto"/>
              <w:jc w:val="center"/>
              <w:rPr>
                <w:rFonts w:ascii="Arial" w:hAnsi="Arial" w:eastAsia="Times New Roman" w:cs="Arial"/>
                <w:b/>
                <w:bCs/>
                <w:color w:val="000000"/>
                <w:sz w:val="18"/>
                <w:szCs w:val="18"/>
                <w:lang w:val="en-US"/>
              </w:rPr>
            </w:pPr>
            <w:r>
              <w:rPr>
                <w:rFonts w:ascii="Arial" w:hAnsi="Arial" w:eastAsia="Times New Roman" w:cs="Arial"/>
                <w:b/>
                <w:bCs/>
                <w:color w:val="000000"/>
                <w:sz w:val="18"/>
                <w:szCs w:val="18"/>
                <w:rtl/>
                <w:lang w:val="en-US"/>
              </w:rPr>
              <w:t>النسبة</w:t>
            </w:r>
          </w:p>
        </w:tc>
        <w:tc>
          <w:tcPr>
            <w:tcW w:w="640" w:type="dxa"/>
            <w:gridSpan w:val="2"/>
            <w:tcBorders>
              <w:top w:val="nil"/>
              <w:left w:val="single" w:color="auto" w:sz="4" w:space="0"/>
              <w:bottom w:val="single" w:color="auto" w:sz="4" w:space="0"/>
              <w:right w:val="single" w:color="auto" w:sz="4" w:space="0"/>
            </w:tcBorders>
            <w:shd w:val="clear" w:color="auto" w:fill="auto"/>
            <w:noWrap/>
            <w:vAlign w:val="center"/>
          </w:tcPr>
          <w:p w14:paraId="0F3E732A">
            <w:pPr>
              <w:spacing w:after="0" w:line="240" w:lineRule="auto"/>
              <w:jc w:val="center"/>
              <w:rPr>
                <w:rFonts w:ascii="Arial" w:hAnsi="Arial" w:eastAsia="Times New Roman" w:cs="Arial"/>
                <w:color w:val="000000"/>
                <w:sz w:val="18"/>
                <w:szCs w:val="18"/>
                <w:rtl/>
                <w:lang w:val="en-US"/>
              </w:rPr>
            </w:pPr>
            <w:r>
              <w:rPr>
                <w:rFonts w:ascii="Arial" w:hAnsi="Arial" w:eastAsia="Times New Roman" w:cs="Arial"/>
                <w:color w:val="000000"/>
                <w:sz w:val="18"/>
                <w:szCs w:val="18"/>
                <w:lang w:val="en-US"/>
              </w:rPr>
              <w:t>0,0%</w:t>
            </w:r>
          </w:p>
        </w:tc>
        <w:tc>
          <w:tcPr>
            <w:tcW w:w="727" w:type="dxa"/>
            <w:gridSpan w:val="2"/>
            <w:tcBorders>
              <w:top w:val="nil"/>
              <w:left w:val="single" w:color="auto" w:sz="4" w:space="0"/>
              <w:bottom w:val="single" w:color="auto" w:sz="4" w:space="0"/>
              <w:right w:val="single" w:color="auto" w:sz="4" w:space="0"/>
            </w:tcBorders>
            <w:shd w:val="clear" w:color="auto" w:fill="auto"/>
            <w:noWrap/>
            <w:vAlign w:val="center"/>
          </w:tcPr>
          <w:p w14:paraId="37708842">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0,0%</w:t>
            </w:r>
          </w:p>
        </w:tc>
        <w:tc>
          <w:tcPr>
            <w:tcW w:w="727" w:type="dxa"/>
            <w:gridSpan w:val="2"/>
            <w:tcBorders>
              <w:top w:val="nil"/>
              <w:left w:val="single" w:color="auto" w:sz="4" w:space="0"/>
              <w:bottom w:val="single" w:color="auto" w:sz="4" w:space="0"/>
              <w:right w:val="single" w:color="auto" w:sz="4" w:space="0"/>
            </w:tcBorders>
            <w:shd w:val="clear" w:color="auto" w:fill="auto"/>
            <w:noWrap/>
            <w:vAlign w:val="center"/>
          </w:tcPr>
          <w:p w14:paraId="43A3F439">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10,9%</w:t>
            </w:r>
          </w:p>
        </w:tc>
        <w:tc>
          <w:tcPr>
            <w:tcW w:w="727" w:type="dxa"/>
            <w:gridSpan w:val="2"/>
            <w:tcBorders>
              <w:top w:val="nil"/>
              <w:left w:val="single" w:color="auto" w:sz="4" w:space="0"/>
              <w:bottom w:val="single" w:color="auto" w:sz="4" w:space="0"/>
              <w:right w:val="single" w:color="auto" w:sz="4" w:space="0"/>
            </w:tcBorders>
            <w:shd w:val="clear" w:color="auto" w:fill="auto"/>
            <w:noWrap/>
            <w:vAlign w:val="center"/>
          </w:tcPr>
          <w:p w14:paraId="638D3FCE">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32,6%</w:t>
            </w:r>
          </w:p>
        </w:tc>
        <w:tc>
          <w:tcPr>
            <w:tcW w:w="727" w:type="dxa"/>
            <w:gridSpan w:val="2"/>
            <w:tcBorders>
              <w:top w:val="nil"/>
              <w:left w:val="single" w:color="auto" w:sz="4" w:space="0"/>
              <w:bottom w:val="single" w:color="auto" w:sz="4" w:space="0"/>
              <w:right w:val="single" w:color="auto" w:sz="4" w:space="0"/>
            </w:tcBorders>
            <w:shd w:val="clear" w:color="auto" w:fill="auto"/>
            <w:noWrap/>
            <w:vAlign w:val="center"/>
          </w:tcPr>
          <w:p w14:paraId="045B6D15">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56,5%</w:t>
            </w:r>
          </w:p>
        </w:tc>
        <w:tc>
          <w:tcPr>
            <w:tcW w:w="706" w:type="dxa"/>
            <w:gridSpan w:val="2"/>
            <w:vMerge w:val="continue"/>
            <w:tcBorders>
              <w:top w:val="nil"/>
              <w:left w:val="single" w:color="auto" w:sz="4" w:space="0"/>
              <w:bottom w:val="single" w:color="auto" w:sz="4" w:space="0"/>
              <w:right w:val="single" w:color="auto" w:sz="4" w:space="0"/>
            </w:tcBorders>
            <w:vAlign w:val="center"/>
          </w:tcPr>
          <w:p w14:paraId="0EAA6F09">
            <w:pPr>
              <w:bidi/>
              <w:spacing w:after="0" w:line="240" w:lineRule="auto"/>
              <w:rPr>
                <w:rFonts w:ascii="Arial" w:hAnsi="Arial" w:eastAsia="Times New Roman" w:cs="Arial"/>
                <w:b/>
                <w:bCs/>
                <w:color w:val="000000"/>
                <w:lang w:val="en-US"/>
              </w:rPr>
            </w:pPr>
          </w:p>
        </w:tc>
        <w:tc>
          <w:tcPr>
            <w:tcW w:w="750" w:type="dxa"/>
            <w:gridSpan w:val="2"/>
            <w:vMerge w:val="continue"/>
            <w:tcBorders>
              <w:top w:val="nil"/>
              <w:left w:val="single" w:color="auto" w:sz="4" w:space="0"/>
              <w:bottom w:val="single" w:color="auto" w:sz="4" w:space="0"/>
              <w:right w:val="single" w:color="auto" w:sz="4" w:space="0"/>
            </w:tcBorders>
            <w:vAlign w:val="center"/>
          </w:tcPr>
          <w:p w14:paraId="654A24B8">
            <w:pPr>
              <w:bidi/>
              <w:spacing w:after="0" w:line="240" w:lineRule="auto"/>
              <w:rPr>
                <w:rFonts w:ascii="Arial" w:hAnsi="Arial" w:eastAsia="Times New Roman" w:cs="Arial"/>
                <w:b/>
                <w:bCs/>
                <w:color w:val="000000"/>
                <w:lang w:val="en-US"/>
              </w:rPr>
            </w:pPr>
          </w:p>
        </w:tc>
        <w:tc>
          <w:tcPr>
            <w:tcW w:w="830" w:type="dxa"/>
            <w:gridSpan w:val="2"/>
            <w:vMerge w:val="continue"/>
            <w:tcBorders>
              <w:top w:val="nil"/>
              <w:left w:val="single" w:color="auto" w:sz="4" w:space="0"/>
              <w:bottom w:val="single" w:color="auto" w:sz="4" w:space="0"/>
              <w:right w:val="single" w:color="auto" w:sz="4" w:space="0"/>
            </w:tcBorders>
            <w:vAlign w:val="center"/>
          </w:tcPr>
          <w:p w14:paraId="1B6A0862">
            <w:pPr>
              <w:bidi/>
              <w:spacing w:after="0" w:line="240" w:lineRule="auto"/>
              <w:rPr>
                <w:rFonts w:ascii="Arial" w:hAnsi="Arial" w:eastAsia="Times New Roman" w:cs="Arial"/>
                <w:b/>
                <w:bCs/>
                <w:color w:val="000000"/>
                <w:sz w:val="20"/>
                <w:szCs w:val="20"/>
                <w:lang w:val="en-US"/>
              </w:rPr>
            </w:pPr>
          </w:p>
        </w:tc>
        <w:tc>
          <w:tcPr>
            <w:tcW w:w="841" w:type="dxa"/>
            <w:gridSpan w:val="2"/>
            <w:vMerge w:val="continue"/>
            <w:tcBorders>
              <w:top w:val="nil"/>
              <w:left w:val="single" w:color="auto" w:sz="4" w:space="0"/>
              <w:bottom w:val="single" w:color="auto" w:sz="4" w:space="0"/>
              <w:right w:val="single" w:color="auto" w:sz="4" w:space="0"/>
            </w:tcBorders>
            <w:vAlign w:val="center"/>
          </w:tcPr>
          <w:p w14:paraId="0E6B3EB2">
            <w:pPr>
              <w:bidi/>
              <w:spacing w:after="0" w:line="240" w:lineRule="auto"/>
              <w:rPr>
                <w:rFonts w:ascii="Arial" w:hAnsi="Arial" w:eastAsia="Times New Roman" w:cs="Arial"/>
                <w:b/>
                <w:bCs/>
                <w:color w:val="000000"/>
                <w:sz w:val="20"/>
                <w:szCs w:val="20"/>
                <w:lang w:val="en-US"/>
              </w:rPr>
            </w:pPr>
          </w:p>
        </w:tc>
      </w:tr>
      <w:tr w14:paraId="5533A41C">
        <w:tblPrEx>
          <w:tblCellMar>
            <w:top w:w="0" w:type="dxa"/>
            <w:left w:w="108" w:type="dxa"/>
            <w:bottom w:w="0" w:type="dxa"/>
            <w:right w:w="108" w:type="dxa"/>
          </w:tblCellMar>
        </w:tblPrEx>
        <w:trPr>
          <w:gridAfter w:val="1"/>
          <w:wAfter w:w="8" w:type="dxa"/>
          <w:trHeight w:val="330" w:hRule="atLeast"/>
        </w:trPr>
        <w:tc>
          <w:tcPr>
            <w:tcW w:w="2550" w:type="dxa"/>
            <w:vMerge w:val="restart"/>
            <w:tcBorders>
              <w:top w:val="nil"/>
              <w:left w:val="single" w:color="auto" w:sz="4" w:space="0"/>
              <w:bottom w:val="single" w:color="auto" w:sz="4" w:space="0"/>
              <w:right w:val="single" w:color="auto" w:sz="4" w:space="0"/>
            </w:tcBorders>
            <w:shd w:val="clear" w:color="auto" w:fill="auto"/>
            <w:vAlign w:val="center"/>
          </w:tcPr>
          <w:p w14:paraId="7366A34C">
            <w:pPr>
              <w:bidi/>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rtl/>
                <w:lang w:val="en-US"/>
              </w:rPr>
              <w:t>لا أحتاج موافقة الرئيس المباشر للتعامل مع المشكلات التي تواجهني في عملي</w:t>
            </w:r>
          </w:p>
        </w:tc>
        <w:tc>
          <w:tcPr>
            <w:tcW w:w="606" w:type="dxa"/>
            <w:tcBorders>
              <w:top w:val="nil"/>
              <w:left w:val="single" w:color="auto" w:sz="4" w:space="0"/>
              <w:bottom w:val="single" w:color="auto" w:sz="4" w:space="0"/>
              <w:right w:val="single" w:color="auto" w:sz="4" w:space="0"/>
            </w:tcBorders>
            <w:shd w:val="clear" w:color="auto" w:fill="auto"/>
            <w:vAlign w:val="center"/>
          </w:tcPr>
          <w:p w14:paraId="000F446E">
            <w:pPr>
              <w:bidi/>
              <w:spacing w:after="0" w:line="240" w:lineRule="auto"/>
              <w:jc w:val="center"/>
              <w:rPr>
                <w:rFonts w:ascii="Arial" w:hAnsi="Arial" w:eastAsia="Times New Roman" w:cs="Arial"/>
                <w:b/>
                <w:bCs/>
                <w:color w:val="000000"/>
                <w:sz w:val="18"/>
                <w:szCs w:val="18"/>
                <w:rtl/>
                <w:lang w:val="en-US"/>
              </w:rPr>
            </w:pPr>
            <w:r>
              <w:rPr>
                <w:rFonts w:ascii="Arial" w:hAnsi="Arial" w:eastAsia="Times New Roman" w:cs="Arial"/>
                <w:b/>
                <w:bCs/>
                <w:color w:val="000000"/>
                <w:sz w:val="18"/>
                <w:szCs w:val="18"/>
                <w:rtl/>
                <w:lang w:val="en-US"/>
              </w:rPr>
              <w:t>التكرار</w:t>
            </w:r>
          </w:p>
        </w:tc>
        <w:tc>
          <w:tcPr>
            <w:tcW w:w="640" w:type="dxa"/>
            <w:gridSpan w:val="2"/>
            <w:tcBorders>
              <w:top w:val="nil"/>
              <w:left w:val="single" w:color="auto" w:sz="4" w:space="0"/>
              <w:bottom w:val="single" w:color="auto" w:sz="4" w:space="0"/>
              <w:right w:val="single" w:color="auto" w:sz="4" w:space="0"/>
            </w:tcBorders>
            <w:shd w:val="clear" w:color="auto" w:fill="auto"/>
            <w:noWrap/>
            <w:vAlign w:val="center"/>
          </w:tcPr>
          <w:p w14:paraId="08627882">
            <w:pPr>
              <w:spacing w:after="0" w:line="240" w:lineRule="auto"/>
              <w:jc w:val="center"/>
              <w:rPr>
                <w:rFonts w:ascii="Arial" w:hAnsi="Arial" w:eastAsia="Times New Roman" w:cs="Arial"/>
                <w:color w:val="000000"/>
                <w:sz w:val="18"/>
                <w:szCs w:val="18"/>
                <w:rtl/>
                <w:lang w:val="en-US"/>
              </w:rPr>
            </w:pPr>
            <w:r>
              <w:rPr>
                <w:rFonts w:ascii="Arial" w:hAnsi="Arial" w:eastAsia="Times New Roman" w:cs="Arial"/>
                <w:color w:val="000000"/>
                <w:sz w:val="18"/>
                <w:szCs w:val="18"/>
                <w:lang w:val="en-US"/>
              </w:rPr>
              <w:t>1</w:t>
            </w:r>
          </w:p>
        </w:tc>
        <w:tc>
          <w:tcPr>
            <w:tcW w:w="727" w:type="dxa"/>
            <w:gridSpan w:val="2"/>
            <w:tcBorders>
              <w:top w:val="nil"/>
              <w:left w:val="single" w:color="auto" w:sz="4" w:space="0"/>
              <w:bottom w:val="single" w:color="auto" w:sz="4" w:space="0"/>
              <w:right w:val="single" w:color="auto" w:sz="4" w:space="0"/>
            </w:tcBorders>
            <w:shd w:val="clear" w:color="auto" w:fill="auto"/>
            <w:noWrap/>
            <w:vAlign w:val="center"/>
          </w:tcPr>
          <w:p w14:paraId="11A61F7E">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8</w:t>
            </w:r>
          </w:p>
        </w:tc>
        <w:tc>
          <w:tcPr>
            <w:tcW w:w="727" w:type="dxa"/>
            <w:gridSpan w:val="2"/>
            <w:tcBorders>
              <w:top w:val="nil"/>
              <w:left w:val="single" w:color="auto" w:sz="4" w:space="0"/>
              <w:bottom w:val="single" w:color="auto" w:sz="4" w:space="0"/>
              <w:right w:val="single" w:color="auto" w:sz="4" w:space="0"/>
            </w:tcBorders>
            <w:shd w:val="clear" w:color="auto" w:fill="auto"/>
            <w:noWrap/>
            <w:vAlign w:val="center"/>
          </w:tcPr>
          <w:p w14:paraId="0AC51BDE">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10</w:t>
            </w:r>
          </w:p>
        </w:tc>
        <w:tc>
          <w:tcPr>
            <w:tcW w:w="727" w:type="dxa"/>
            <w:gridSpan w:val="2"/>
            <w:tcBorders>
              <w:top w:val="nil"/>
              <w:left w:val="single" w:color="auto" w:sz="4" w:space="0"/>
              <w:bottom w:val="single" w:color="auto" w:sz="4" w:space="0"/>
              <w:right w:val="single" w:color="auto" w:sz="4" w:space="0"/>
            </w:tcBorders>
            <w:shd w:val="clear" w:color="auto" w:fill="auto"/>
            <w:noWrap/>
            <w:vAlign w:val="center"/>
          </w:tcPr>
          <w:p w14:paraId="24EE2A68">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15</w:t>
            </w:r>
          </w:p>
        </w:tc>
        <w:tc>
          <w:tcPr>
            <w:tcW w:w="727" w:type="dxa"/>
            <w:gridSpan w:val="2"/>
            <w:tcBorders>
              <w:top w:val="nil"/>
              <w:left w:val="single" w:color="auto" w:sz="4" w:space="0"/>
              <w:bottom w:val="single" w:color="auto" w:sz="4" w:space="0"/>
              <w:right w:val="single" w:color="auto" w:sz="4" w:space="0"/>
            </w:tcBorders>
            <w:shd w:val="clear" w:color="auto" w:fill="auto"/>
            <w:noWrap/>
            <w:vAlign w:val="center"/>
          </w:tcPr>
          <w:p w14:paraId="61A30D9A">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12</w:t>
            </w:r>
          </w:p>
        </w:tc>
        <w:tc>
          <w:tcPr>
            <w:tcW w:w="706" w:type="dxa"/>
            <w:gridSpan w:val="2"/>
            <w:vMerge w:val="restart"/>
            <w:tcBorders>
              <w:top w:val="nil"/>
              <w:left w:val="single" w:color="auto" w:sz="4" w:space="0"/>
              <w:bottom w:val="single" w:color="auto" w:sz="4" w:space="0"/>
              <w:right w:val="single" w:color="auto" w:sz="4" w:space="0"/>
            </w:tcBorders>
            <w:shd w:val="clear" w:color="auto" w:fill="auto"/>
            <w:vAlign w:val="center"/>
          </w:tcPr>
          <w:p w14:paraId="183AD270">
            <w:pPr>
              <w:spacing w:after="0" w:line="240" w:lineRule="auto"/>
              <w:jc w:val="center"/>
              <w:rPr>
                <w:rFonts w:ascii="Arial" w:hAnsi="Arial" w:eastAsia="Times New Roman" w:cs="Arial"/>
                <w:b/>
                <w:bCs/>
                <w:color w:val="000000"/>
                <w:lang w:val="en-US"/>
              </w:rPr>
            </w:pPr>
            <w:r>
              <w:rPr>
                <w:rFonts w:ascii="Arial" w:hAnsi="Arial" w:eastAsia="Times New Roman" w:cs="Arial"/>
                <w:b/>
                <w:bCs/>
                <w:color w:val="000000"/>
                <w:lang w:val="en-US"/>
              </w:rPr>
              <w:t>3,63</w:t>
            </w:r>
          </w:p>
        </w:tc>
        <w:tc>
          <w:tcPr>
            <w:tcW w:w="750" w:type="dxa"/>
            <w:gridSpan w:val="2"/>
            <w:vMerge w:val="restart"/>
            <w:tcBorders>
              <w:top w:val="nil"/>
              <w:left w:val="single" w:color="auto" w:sz="4" w:space="0"/>
              <w:bottom w:val="single" w:color="auto" w:sz="4" w:space="0"/>
              <w:right w:val="single" w:color="auto" w:sz="4" w:space="0"/>
            </w:tcBorders>
            <w:shd w:val="clear" w:color="auto" w:fill="auto"/>
            <w:vAlign w:val="center"/>
          </w:tcPr>
          <w:p w14:paraId="34E8B23E">
            <w:pPr>
              <w:spacing w:after="0" w:line="240" w:lineRule="auto"/>
              <w:jc w:val="center"/>
              <w:rPr>
                <w:rFonts w:ascii="Arial" w:hAnsi="Arial" w:eastAsia="Times New Roman" w:cs="Arial"/>
                <w:b/>
                <w:bCs/>
                <w:color w:val="000000"/>
                <w:lang w:val="en-US"/>
              </w:rPr>
            </w:pPr>
            <w:r>
              <w:rPr>
                <w:rFonts w:ascii="Arial" w:hAnsi="Arial" w:eastAsia="Times New Roman" w:cs="Arial"/>
                <w:b/>
                <w:bCs/>
                <w:color w:val="000000"/>
                <w:lang w:val="en-US"/>
              </w:rPr>
              <w:t>1,12</w:t>
            </w:r>
          </w:p>
        </w:tc>
        <w:tc>
          <w:tcPr>
            <w:tcW w:w="830" w:type="dxa"/>
            <w:gridSpan w:val="2"/>
            <w:vMerge w:val="restart"/>
            <w:tcBorders>
              <w:top w:val="nil"/>
              <w:left w:val="single" w:color="auto" w:sz="4" w:space="0"/>
              <w:bottom w:val="single" w:color="auto" w:sz="4" w:space="0"/>
              <w:right w:val="single" w:color="auto" w:sz="4" w:space="0"/>
            </w:tcBorders>
            <w:shd w:val="clear" w:color="auto" w:fill="auto"/>
            <w:vAlign w:val="center"/>
          </w:tcPr>
          <w:p w14:paraId="2E828DEA">
            <w:pPr>
              <w:bidi/>
              <w:spacing w:after="0" w:line="240" w:lineRule="auto"/>
              <w:jc w:val="center"/>
              <w:rPr>
                <w:rFonts w:ascii="Arial" w:hAnsi="Arial" w:eastAsia="Times New Roman" w:cs="Arial"/>
                <w:b/>
                <w:bCs/>
                <w:color w:val="000000"/>
                <w:sz w:val="20"/>
                <w:szCs w:val="20"/>
                <w:lang w:val="en-US"/>
              </w:rPr>
            </w:pPr>
            <w:r>
              <w:rPr>
                <w:rFonts w:ascii="Arial" w:hAnsi="Arial" w:eastAsia="Times New Roman" w:cs="Arial"/>
                <w:b/>
                <w:bCs/>
                <w:color w:val="000000"/>
                <w:sz w:val="20"/>
                <w:szCs w:val="20"/>
                <w:rtl/>
                <w:lang w:val="en-US"/>
              </w:rPr>
              <w:t>موافق</w:t>
            </w:r>
          </w:p>
        </w:tc>
        <w:tc>
          <w:tcPr>
            <w:tcW w:w="841" w:type="dxa"/>
            <w:gridSpan w:val="2"/>
            <w:vMerge w:val="restart"/>
            <w:tcBorders>
              <w:top w:val="nil"/>
              <w:left w:val="single" w:color="auto" w:sz="4" w:space="0"/>
              <w:bottom w:val="single" w:color="auto" w:sz="4" w:space="0"/>
              <w:right w:val="single" w:color="auto" w:sz="4" w:space="0"/>
            </w:tcBorders>
            <w:shd w:val="clear" w:color="auto" w:fill="auto"/>
            <w:vAlign w:val="center"/>
          </w:tcPr>
          <w:p w14:paraId="7D49AE95">
            <w:pPr>
              <w:spacing w:after="0" w:line="240" w:lineRule="auto"/>
              <w:jc w:val="center"/>
              <w:rPr>
                <w:rFonts w:ascii="Arial" w:hAnsi="Arial" w:eastAsia="Times New Roman" w:cs="Arial"/>
                <w:b/>
                <w:bCs/>
                <w:color w:val="000000"/>
                <w:sz w:val="20"/>
                <w:szCs w:val="20"/>
                <w:rtl/>
                <w:lang w:val="en-US"/>
              </w:rPr>
            </w:pPr>
            <w:r>
              <w:rPr>
                <w:rFonts w:ascii="Arial" w:hAnsi="Arial" w:eastAsia="Times New Roman" w:cs="Arial"/>
                <w:b/>
                <w:bCs/>
                <w:color w:val="000000"/>
                <w:sz w:val="20"/>
                <w:szCs w:val="20"/>
                <w:lang w:val="en-US"/>
              </w:rPr>
              <w:t>7</w:t>
            </w:r>
          </w:p>
        </w:tc>
      </w:tr>
      <w:tr w14:paraId="7A449800">
        <w:tblPrEx>
          <w:tblCellMar>
            <w:top w:w="0" w:type="dxa"/>
            <w:left w:w="108" w:type="dxa"/>
            <w:bottom w:w="0" w:type="dxa"/>
            <w:right w:w="108" w:type="dxa"/>
          </w:tblCellMar>
        </w:tblPrEx>
        <w:trPr>
          <w:gridAfter w:val="1"/>
          <w:wAfter w:w="8" w:type="dxa"/>
          <w:trHeight w:val="330" w:hRule="atLeast"/>
        </w:trPr>
        <w:tc>
          <w:tcPr>
            <w:tcW w:w="2550" w:type="dxa"/>
            <w:vMerge w:val="continue"/>
            <w:tcBorders>
              <w:top w:val="nil"/>
              <w:left w:val="single" w:color="auto" w:sz="4" w:space="0"/>
              <w:bottom w:val="single" w:color="auto" w:sz="4" w:space="0"/>
              <w:right w:val="single" w:color="auto" w:sz="4" w:space="0"/>
            </w:tcBorders>
            <w:vAlign w:val="center"/>
          </w:tcPr>
          <w:p w14:paraId="14A89C88">
            <w:pPr>
              <w:bidi/>
              <w:spacing w:after="0" w:line="240" w:lineRule="auto"/>
              <w:rPr>
                <w:rFonts w:ascii="Arial" w:hAnsi="Arial" w:eastAsia="Times New Roman" w:cs="Arial"/>
                <w:color w:val="000000"/>
                <w:sz w:val="18"/>
                <w:szCs w:val="18"/>
                <w:lang w:val="en-US"/>
              </w:rPr>
            </w:pPr>
          </w:p>
        </w:tc>
        <w:tc>
          <w:tcPr>
            <w:tcW w:w="606" w:type="dxa"/>
            <w:tcBorders>
              <w:top w:val="nil"/>
              <w:left w:val="single" w:color="auto" w:sz="4" w:space="0"/>
              <w:bottom w:val="single" w:color="auto" w:sz="4" w:space="0"/>
              <w:right w:val="single" w:color="auto" w:sz="4" w:space="0"/>
            </w:tcBorders>
            <w:shd w:val="clear" w:color="auto" w:fill="auto"/>
            <w:vAlign w:val="center"/>
          </w:tcPr>
          <w:p w14:paraId="3C064049">
            <w:pPr>
              <w:bidi/>
              <w:spacing w:after="0" w:line="240" w:lineRule="auto"/>
              <w:jc w:val="center"/>
              <w:rPr>
                <w:rFonts w:ascii="Arial" w:hAnsi="Arial" w:eastAsia="Times New Roman" w:cs="Arial"/>
                <w:b/>
                <w:bCs/>
                <w:color w:val="000000"/>
                <w:sz w:val="18"/>
                <w:szCs w:val="18"/>
                <w:lang w:val="en-US"/>
              </w:rPr>
            </w:pPr>
            <w:r>
              <w:rPr>
                <w:rFonts w:ascii="Arial" w:hAnsi="Arial" w:eastAsia="Times New Roman" w:cs="Arial"/>
                <w:b/>
                <w:bCs/>
                <w:color w:val="000000"/>
                <w:sz w:val="18"/>
                <w:szCs w:val="18"/>
                <w:rtl/>
                <w:lang w:val="en-US"/>
              </w:rPr>
              <w:t>النسبة</w:t>
            </w:r>
          </w:p>
        </w:tc>
        <w:tc>
          <w:tcPr>
            <w:tcW w:w="640" w:type="dxa"/>
            <w:gridSpan w:val="2"/>
            <w:tcBorders>
              <w:top w:val="nil"/>
              <w:left w:val="single" w:color="auto" w:sz="4" w:space="0"/>
              <w:bottom w:val="single" w:color="auto" w:sz="4" w:space="0"/>
              <w:right w:val="single" w:color="auto" w:sz="4" w:space="0"/>
            </w:tcBorders>
            <w:shd w:val="clear" w:color="auto" w:fill="auto"/>
            <w:noWrap/>
            <w:vAlign w:val="center"/>
          </w:tcPr>
          <w:p w14:paraId="57E8E42F">
            <w:pPr>
              <w:spacing w:after="0" w:line="240" w:lineRule="auto"/>
              <w:jc w:val="center"/>
              <w:rPr>
                <w:rFonts w:ascii="Arial" w:hAnsi="Arial" w:eastAsia="Times New Roman" w:cs="Arial"/>
                <w:color w:val="000000"/>
                <w:sz w:val="18"/>
                <w:szCs w:val="18"/>
                <w:rtl/>
                <w:lang w:val="en-US"/>
              </w:rPr>
            </w:pPr>
            <w:r>
              <w:rPr>
                <w:rFonts w:ascii="Arial" w:hAnsi="Arial" w:eastAsia="Times New Roman" w:cs="Arial"/>
                <w:color w:val="000000"/>
                <w:sz w:val="18"/>
                <w:szCs w:val="18"/>
                <w:lang w:val="en-US"/>
              </w:rPr>
              <w:t>2,2%</w:t>
            </w:r>
          </w:p>
        </w:tc>
        <w:tc>
          <w:tcPr>
            <w:tcW w:w="727" w:type="dxa"/>
            <w:gridSpan w:val="2"/>
            <w:tcBorders>
              <w:top w:val="nil"/>
              <w:left w:val="single" w:color="auto" w:sz="4" w:space="0"/>
              <w:bottom w:val="single" w:color="auto" w:sz="4" w:space="0"/>
              <w:right w:val="single" w:color="auto" w:sz="4" w:space="0"/>
            </w:tcBorders>
            <w:shd w:val="clear" w:color="auto" w:fill="auto"/>
            <w:noWrap/>
            <w:vAlign w:val="center"/>
          </w:tcPr>
          <w:p w14:paraId="6DA68EDD">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17,4%</w:t>
            </w:r>
          </w:p>
        </w:tc>
        <w:tc>
          <w:tcPr>
            <w:tcW w:w="727" w:type="dxa"/>
            <w:gridSpan w:val="2"/>
            <w:tcBorders>
              <w:top w:val="nil"/>
              <w:left w:val="single" w:color="auto" w:sz="4" w:space="0"/>
              <w:bottom w:val="single" w:color="auto" w:sz="4" w:space="0"/>
              <w:right w:val="single" w:color="auto" w:sz="4" w:space="0"/>
            </w:tcBorders>
            <w:shd w:val="clear" w:color="auto" w:fill="auto"/>
            <w:noWrap/>
            <w:vAlign w:val="center"/>
          </w:tcPr>
          <w:p w14:paraId="4C1D439B">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21,7%</w:t>
            </w:r>
          </w:p>
        </w:tc>
        <w:tc>
          <w:tcPr>
            <w:tcW w:w="727" w:type="dxa"/>
            <w:gridSpan w:val="2"/>
            <w:tcBorders>
              <w:top w:val="nil"/>
              <w:left w:val="single" w:color="auto" w:sz="4" w:space="0"/>
              <w:bottom w:val="single" w:color="auto" w:sz="4" w:space="0"/>
              <w:right w:val="single" w:color="auto" w:sz="4" w:space="0"/>
            </w:tcBorders>
            <w:shd w:val="clear" w:color="auto" w:fill="auto"/>
            <w:noWrap/>
            <w:vAlign w:val="center"/>
          </w:tcPr>
          <w:p w14:paraId="42416062">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32,6%</w:t>
            </w:r>
          </w:p>
        </w:tc>
        <w:tc>
          <w:tcPr>
            <w:tcW w:w="727" w:type="dxa"/>
            <w:gridSpan w:val="2"/>
            <w:tcBorders>
              <w:top w:val="nil"/>
              <w:left w:val="single" w:color="auto" w:sz="4" w:space="0"/>
              <w:bottom w:val="single" w:color="auto" w:sz="4" w:space="0"/>
              <w:right w:val="single" w:color="auto" w:sz="4" w:space="0"/>
            </w:tcBorders>
            <w:shd w:val="clear" w:color="auto" w:fill="auto"/>
            <w:noWrap/>
            <w:vAlign w:val="center"/>
          </w:tcPr>
          <w:p w14:paraId="10D70E2D">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26,1%</w:t>
            </w:r>
          </w:p>
        </w:tc>
        <w:tc>
          <w:tcPr>
            <w:tcW w:w="706" w:type="dxa"/>
            <w:gridSpan w:val="2"/>
            <w:vMerge w:val="continue"/>
            <w:tcBorders>
              <w:top w:val="nil"/>
              <w:left w:val="single" w:color="auto" w:sz="4" w:space="0"/>
              <w:bottom w:val="single" w:color="auto" w:sz="4" w:space="0"/>
              <w:right w:val="single" w:color="auto" w:sz="4" w:space="0"/>
            </w:tcBorders>
            <w:vAlign w:val="center"/>
          </w:tcPr>
          <w:p w14:paraId="11D7E08B">
            <w:pPr>
              <w:bidi/>
              <w:spacing w:after="0" w:line="240" w:lineRule="auto"/>
              <w:rPr>
                <w:rFonts w:ascii="Arial" w:hAnsi="Arial" w:eastAsia="Times New Roman" w:cs="Arial"/>
                <w:b/>
                <w:bCs/>
                <w:color w:val="000000"/>
                <w:lang w:val="en-US"/>
              </w:rPr>
            </w:pPr>
          </w:p>
        </w:tc>
        <w:tc>
          <w:tcPr>
            <w:tcW w:w="750" w:type="dxa"/>
            <w:gridSpan w:val="2"/>
            <w:vMerge w:val="continue"/>
            <w:tcBorders>
              <w:top w:val="nil"/>
              <w:left w:val="single" w:color="auto" w:sz="4" w:space="0"/>
              <w:bottom w:val="single" w:color="auto" w:sz="4" w:space="0"/>
              <w:right w:val="single" w:color="auto" w:sz="4" w:space="0"/>
            </w:tcBorders>
            <w:vAlign w:val="center"/>
          </w:tcPr>
          <w:p w14:paraId="2877929A">
            <w:pPr>
              <w:bidi/>
              <w:spacing w:after="0" w:line="240" w:lineRule="auto"/>
              <w:rPr>
                <w:rFonts w:ascii="Arial" w:hAnsi="Arial" w:eastAsia="Times New Roman" w:cs="Arial"/>
                <w:b/>
                <w:bCs/>
                <w:color w:val="000000"/>
                <w:lang w:val="en-US"/>
              </w:rPr>
            </w:pPr>
          </w:p>
        </w:tc>
        <w:tc>
          <w:tcPr>
            <w:tcW w:w="830" w:type="dxa"/>
            <w:gridSpan w:val="2"/>
            <w:vMerge w:val="continue"/>
            <w:tcBorders>
              <w:top w:val="nil"/>
              <w:left w:val="single" w:color="auto" w:sz="4" w:space="0"/>
              <w:bottom w:val="single" w:color="auto" w:sz="4" w:space="0"/>
              <w:right w:val="single" w:color="auto" w:sz="4" w:space="0"/>
            </w:tcBorders>
            <w:vAlign w:val="center"/>
          </w:tcPr>
          <w:p w14:paraId="740D0A45">
            <w:pPr>
              <w:bidi/>
              <w:spacing w:after="0" w:line="240" w:lineRule="auto"/>
              <w:rPr>
                <w:rFonts w:ascii="Arial" w:hAnsi="Arial" w:eastAsia="Times New Roman" w:cs="Arial"/>
                <w:b/>
                <w:bCs/>
                <w:color w:val="000000"/>
                <w:sz w:val="20"/>
                <w:szCs w:val="20"/>
                <w:lang w:val="en-US"/>
              </w:rPr>
            </w:pPr>
          </w:p>
        </w:tc>
        <w:tc>
          <w:tcPr>
            <w:tcW w:w="841" w:type="dxa"/>
            <w:gridSpan w:val="2"/>
            <w:vMerge w:val="continue"/>
            <w:tcBorders>
              <w:top w:val="nil"/>
              <w:left w:val="single" w:color="auto" w:sz="4" w:space="0"/>
              <w:bottom w:val="single" w:color="auto" w:sz="4" w:space="0"/>
              <w:right w:val="single" w:color="auto" w:sz="4" w:space="0"/>
            </w:tcBorders>
            <w:vAlign w:val="center"/>
          </w:tcPr>
          <w:p w14:paraId="6B548F64">
            <w:pPr>
              <w:bidi/>
              <w:spacing w:after="0" w:line="240" w:lineRule="auto"/>
              <w:rPr>
                <w:rFonts w:ascii="Arial" w:hAnsi="Arial" w:eastAsia="Times New Roman" w:cs="Arial"/>
                <w:b/>
                <w:bCs/>
                <w:color w:val="000000"/>
                <w:sz w:val="20"/>
                <w:szCs w:val="20"/>
                <w:lang w:val="en-US"/>
              </w:rPr>
            </w:pPr>
          </w:p>
        </w:tc>
      </w:tr>
      <w:tr w14:paraId="0541624E">
        <w:tblPrEx>
          <w:tblCellMar>
            <w:top w:w="0" w:type="dxa"/>
            <w:left w:w="108" w:type="dxa"/>
            <w:bottom w:w="0" w:type="dxa"/>
            <w:right w:w="108" w:type="dxa"/>
          </w:tblCellMar>
        </w:tblPrEx>
        <w:trPr>
          <w:gridAfter w:val="1"/>
          <w:wAfter w:w="8" w:type="dxa"/>
          <w:trHeight w:val="330" w:hRule="atLeast"/>
        </w:trPr>
        <w:tc>
          <w:tcPr>
            <w:tcW w:w="2550" w:type="dxa"/>
            <w:vMerge w:val="restart"/>
            <w:tcBorders>
              <w:top w:val="nil"/>
              <w:left w:val="single" w:color="auto" w:sz="4" w:space="0"/>
              <w:bottom w:val="single" w:color="auto" w:sz="4" w:space="0"/>
              <w:right w:val="single" w:color="auto" w:sz="4" w:space="0"/>
            </w:tcBorders>
            <w:shd w:val="clear" w:color="auto" w:fill="auto"/>
            <w:vAlign w:val="center"/>
          </w:tcPr>
          <w:p w14:paraId="424A1456">
            <w:pPr>
              <w:bidi/>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rtl/>
                <w:lang w:val="en-US"/>
              </w:rPr>
              <w:t>يتاح لي إنجاز مهام عملي بالطريقة التي أراها مناسبة</w:t>
            </w:r>
          </w:p>
        </w:tc>
        <w:tc>
          <w:tcPr>
            <w:tcW w:w="606" w:type="dxa"/>
            <w:tcBorders>
              <w:top w:val="nil"/>
              <w:left w:val="single" w:color="auto" w:sz="4" w:space="0"/>
              <w:bottom w:val="single" w:color="auto" w:sz="4" w:space="0"/>
              <w:right w:val="single" w:color="auto" w:sz="4" w:space="0"/>
            </w:tcBorders>
            <w:shd w:val="clear" w:color="auto" w:fill="auto"/>
            <w:vAlign w:val="center"/>
          </w:tcPr>
          <w:p w14:paraId="673982FC">
            <w:pPr>
              <w:bidi/>
              <w:spacing w:after="0" w:line="240" w:lineRule="auto"/>
              <w:jc w:val="center"/>
              <w:rPr>
                <w:rFonts w:ascii="Arial" w:hAnsi="Arial" w:eastAsia="Times New Roman" w:cs="Arial"/>
                <w:b/>
                <w:bCs/>
                <w:color w:val="000000"/>
                <w:sz w:val="18"/>
                <w:szCs w:val="18"/>
                <w:rtl/>
                <w:lang w:val="en-US"/>
              </w:rPr>
            </w:pPr>
            <w:r>
              <w:rPr>
                <w:rFonts w:ascii="Arial" w:hAnsi="Arial" w:eastAsia="Times New Roman" w:cs="Arial"/>
                <w:b/>
                <w:bCs/>
                <w:color w:val="000000"/>
                <w:sz w:val="18"/>
                <w:szCs w:val="18"/>
                <w:rtl/>
                <w:lang w:val="en-US"/>
              </w:rPr>
              <w:t>التكرار</w:t>
            </w:r>
          </w:p>
        </w:tc>
        <w:tc>
          <w:tcPr>
            <w:tcW w:w="640" w:type="dxa"/>
            <w:gridSpan w:val="2"/>
            <w:tcBorders>
              <w:top w:val="nil"/>
              <w:left w:val="single" w:color="auto" w:sz="4" w:space="0"/>
              <w:bottom w:val="single" w:color="auto" w:sz="4" w:space="0"/>
              <w:right w:val="single" w:color="auto" w:sz="4" w:space="0"/>
            </w:tcBorders>
            <w:shd w:val="clear" w:color="auto" w:fill="auto"/>
            <w:noWrap/>
            <w:vAlign w:val="center"/>
          </w:tcPr>
          <w:p w14:paraId="496C2C48">
            <w:pPr>
              <w:spacing w:after="0" w:line="240" w:lineRule="auto"/>
              <w:jc w:val="center"/>
              <w:rPr>
                <w:rFonts w:ascii="Arial" w:hAnsi="Arial" w:eastAsia="Times New Roman" w:cs="Arial"/>
                <w:color w:val="000000"/>
                <w:sz w:val="18"/>
                <w:szCs w:val="18"/>
                <w:rtl/>
                <w:lang w:val="en-US"/>
              </w:rPr>
            </w:pPr>
            <w:r>
              <w:rPr>
                <w:rFonts w:ascii="Arial" w:hAnsi="Arial" w:eastAsia="Times New Roman" w:cs="Arial"/>
                <w:color w:val="000000"/>
                <w:sz w:val="18"/>
                <w:szCs w:val="18"/>
                <w:lang w:val="en-US"/>
              </w:rPr>
              <w:t>0</w:t>
            </w:r>
          </w:p>
        </w:tc>
        <w:tc>
          <w:tcPr>
            <w:tcW w:w="727" w:type="dxa"/>
            <w:gridSpan w:val="2"/>
            <w:tcBorders>
              <w:top w:val="nil"/>
              <w:left w:val="single" w:color="auto" w:sz="4" w:space="0"/>
              <w:bottom w:val="single" w:color="auto" w:sz="4" w:space="0"/>
              <w:right w:val="single" w:color="auto" w:sz="4" w:space="0"/>
            </w:tcBorders>
            <w:shd w:val="clear" w:color="auto" w:fill="auto"/>
            <w:noWrap/>
            <w:vAlign w:val="center"/>
          </w:tcPr>
          <w:p w14:paraId="661942C3">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5</w:t>
            </w:r>
          </w:p>
        </w:tc>
        <w:tc>
          <w:tcPr>
            <w:tcW w:w="727" w:type="dxa"/>
            <w:gridSpan w:val="2"/>
            <w:tcBorders>
              <w:top w:val="nil"/>
              <w:left w:val="single" w:color="auto" w:sz="4" w:space="0"/>
              <w:bottom w:val="single" w:color="auto" w:sz="4" w:space="0"/>
              <w:right w:val="single" w:color="auto" w:sz="4" w:space="0"/>
            </w:tcBorders>
            <w:shd w:val="clear" w:color="auto" w:fill="auto"/>
            <w:noWrap/>
            <w:vAlign w:val="center"/>
          </w:tcPr>
          <w:p w14:paraId="343B61D0">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4</w:t>
            </w:r>
          </w:p>
        </w:tc>
        <w:tc>
          <w:tcPr>
            <w:tcW w:w="727" w:type="dxa"/>
            <w:gridSpan w:val="2"/>
            <w:tcBorders>
              <w:top w:val="nil"/>
              <w:left w:val="single" w:color="auto" w:sz="4" w:space="0"/>
              <w:bottom w:val="single" w:color="auto" w:sz="4" w:space="0"/>
              <w:right w:val="single" w:color="auto" w:sz="4" w:space="0"/>
            </w:tcBorders>
            <w:shd w:val="clear" w:color="auto" w:fill="auto"/>
            <w:noWrap/>
            <w:vAlign w:val="center"/>
          </w:tcPr>
          <w:p w14:paraId="45DB8D29">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19</w:t>
            </w:r>
          </w:p>
        </w:tc>
        <w:tc>
          <w:tcPr>
            <w:tcW w:w="727" w:type="dxa"/>
            <w:gridSpan w:val="2"/>
            <w:tcBorders>
              <w:top w:val="nil"/>
              <w:left w:val="single" w:color="auto" w:sz="4" w:space="0"/>
              <w:bottom w:val="single" w:color="auto" w:sz="4" w:space="0"/>
              <w:right w:val="single" w:color="auto" w:sz="4" w:space="0"/>
            </w:tcBorders>
            <w:shd w:val="clear" w:color="auto" w:fill="auto"/>
            <w:noWrap/>
            <w:vAlign w:val="center"/>
          </w:tcPr>
          <w:p w14:paraId="509AF53B">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18</w:t>
            </w:r>
          </w:p>
        </w:tc>
        <w:tc>
          <w:tcPr>
            <w:tcW w:w="706" w:type="dxa"/>
            <w:gridSpan w:val="2"/>
            <w:vMerge w:val="restart"/>
            <w:tcBorders>
              <w:top w:val="nil"/>
              <w:left w:val="single" w:color="auto" w:sz="4" w:space="0"/>
              <w:bottom w:val="single" w:color="auto" w:sz="4" w:space="0"/>
              <w:right w:val="single" w:color="auto" w:sz="4" w:space="0"/>
            </w:tcBorders>
            <w:shd w:val="clear" w:color="auto" w:fill="auto"/>
            <w:vAlign w:val="center"/>
          </w:tcPr>
          <w:p w14:paraId="064BC1B9">
            <w:pPr>
              <w:spacing w:after="0" w:line="240" w:lineRule="auto"/>
              <w:jc w:val="center"/>
              <w:rPr>
                <w:rFonts w:ascii="Arial" w:hAnsi="Arial" w:eastAsia="Times New Roman" w:cs="Arial"/>
                <w:b/>
                <w:bCs/>
                <w:color w:val="000000"/>
                <w:lang w:val="en-US"/>
              </w:rPr>
            </w:pPr>
            <w:r>
              <w:rPr>
                <w:rFonts w:ascii="Arial" w:hAnsi="Arial" w:eastAsia="Times New Roman" w:cs="Arial"/>
                <w:b/>
                <w:bCs/>
                <w:color w:val="000000"/>
                <w:lang w:val="en-US"/>
              </w:rPr>
              <w:t>4,09</w:t>
            </w:r>
          </w:p>
        </w:tc>
        <w:tc>
          <w:tcPr>
            <w:tcW w:w="750" w:type="dxa"/>
            <w:gridSpan w:val="2"/>
            <w:vMerge w:val="restart"/>
            <w:tcBorders>
              <w:top w:val="nil"/>
              <w:left w:val="single" w:color="auto" w:sz="4" w:space="0"/>
              <w:bottom w:val="single" w:color="auto" w:sz="4" w:space="0"/>
              <w:right w:val="single" w:color="auto" w:sz="4" w:space="0"/>
            </w:tcBorders>
            <w:shd w:val="clear" w:color="auto" w:fill="auto"/>
            <w:vAlign w:val="center"/>
          </w:tcPr>
          <w:p w14:paraId="48ABBA26">
            <w:pPr>
              <w:spacing w:after="0" w:line="240" w:lineRule="auto"/>
              <w:jc w:val="center"/>
              <w:rPr>
                <w:rFonts w:ascii="Arial" w:hAnsi="Arial" w:eastAsia="Times New Roman" w:cs="Arial"/>
                <w:b/>
                <w:bCs/>
                <w:color w:val="000000"/>
                <w:lang w:val="en-US"/>
              </w:rPr>
            </w:pPr>
            <w:r>
              <w:rPr>
                <w:rFonts w:ascii="Arial" w:hAnsi="Arial" w:eastAsia="Times New Roman" w:cs="Arial"/>
                <w:b/>
                <w:bCs/>
                <w:color w:val="000000"/>
                <w:lang w:val="en-US"/>
              </w:rPr>
              <w:t>0,96</w:t>
            </w:r>
          </w:p>
        </w:tc>
        <w:tc>
          <w:tcPr>
            <w:tcW w:w="830" w:type="dxa"/>
            <w:gridSpan w:val="2"/>
            <w:vMerge w:val="restart"/>
            <w:tcBorders>
              <w:top w:val="nil"/>
              <w:left w:val="single" w:color="auto" w:sz="4" w:space="0"/>
              <w:bottom w:val="single" w:color="auto" w:sz="4" w:space="0"/>
              <w:right w:val="single" w:color="auto" w:sz="4" w:space="0"/>
            </w:tcBorders>
            <w:shd w:val="clear" w:color="auto" w:fill="auto"/>
            <w:vAlign w:val="center"/>
          </w:tcPr>
          <w:p w14:paraId="4E237D06">
            <w:pPr>
              <w:bidi/>
              <w:spacing w:after="0" w:line="240" w:lineRule="auto"/>
              <w:jc w:val="center"/>
              <w:rPr>
                <w:rFonts w:ascii="Arial" w:hAnsi="Arial" w:eastAsia="Times New Roman" w:cs="Arial"/>
                <w:b/>
                <w:bCs/>
                <w:color w:val="000000"/>
                <w:sz w:val="20"/>
                <w:szCs w:val="20"/>
                <w:lang w:val="en-US"/>
              </w:rPr>
            </w:pPr>
            <w:r>
              <w:rPr>
                <w:rFonts w:ascii="Arial" w:hAnsi="Arial" w:eastAsia="Times New Roman" w:cs="Arial"/>
                <w:b/>
                <w:bCs/>
                <w:color w:val="000000"/>
                <w:sz w:val="20"/>
                <w:szCs w:val="20"/>
                <w:rtl/>
                <w:lang w:val="en-US"/>
              </w:rPr>
              <w:t>موافق</w:t>
            </w:r>
          </w:p>
        </w:tc>
        <w:tc>
          <w:tcPr>
            <w:tcW w:w="841" w:type="dxa"/>
            <w:gridSpan w:val="2"/>
            <w:vMerge w:val="restart"/>
            <w:tcBorders>
              <w:top w:val="nil"/>
              <w:left w:val="single" w:color="auto" w:sz="4" w:space="0"/>
              <w:bottom w:val="single" w:color="auto" w:sz="4" w:space="0"/>
              <w:right w:val="single" w:color="auto" w:sz="4" w:space="0"/>
            </w:tcBorders>
            <w:shd w:val="clear" w:color="auto" w:fill="auto"/>
            <w:vAlign w:val="center"/>
          </w:tcPr>
          <w:p w14:paraId="53D2AD4B">
            <w:pPr>
              <w:spacing w:after="0" w:line="240" w:lineRule="auto"/>
              <w:jc w:val="center"/>
              <w:rPr>
                <w:rFonts w:ascii="Arial" w:hAnsi="Arial" w:eastAsia="Times New Roman" w:cs="Arial"/>
                <w:b/>
                <w:bCs/>
                <w:color w:val="000000"/>
                <w:sz w:val="20"/>
                <w:szCs w:val="20"/>
                <w:rtl/>
                <w:lang w:val="en-US"/>
              </w:rPr>
            </w:pPr>
            <w:r>
              <w:rPr>
                <w:rFonts w:ascii="Arial" w:hAnsi="Arial" w:eastAsia="Times New Roman" w:cs="Arial"/>
                <w:b/>
                <w:bCs/>
                <w:color w:val="000000"/>
                <w:sz w:val="20"/>
                <w:szCs w:val="20"/>
                <w:lang w:val="en-US"/>
              </w:rPr>
              <w:t>6</w:t>
            </w:r>
          </w:p>
        </w:tc>
      </w:tr>
      <w:tr w14:paraId="6204BEB3">
        <w:tblPrEx>
          <w:tblCellMar>
            <w:top w:w="0" w:type="dxa"/>
            <w:left w:w="108" w:type="dxa"/>
            <w:bottom w:w="0" w:type="dxa"/>
            <w:right w:w="108" w:type="dxa"/>
          </w:tblCellMar>
        </w:tblPrEx>
        <w:trPr>
          <w:gridAfter w:val="1"/>
          <w:wAfter w:w="8" w:type="dxa"/>
          <w:trHeight w:val="330" w:hRule="atLeast"/>
        </w:trPr>
        <w:tc>
          <w:tcPr>
            <w:tcW w:w="2550" w:type="dxa"/>
            <w:vMerge w:val="continue"/>
            <w:tcBorders>
              <w:top w:val="nil"/>
              <w:left w:val="single" w:color="auto" w:sz="4" w:space="0"/>
              <w:bottom w:val="single" w:color="auto" w:sz="4" w:space="0"/>
              <w:right w:val="single" w:color="auto" w:sz="4" w:space="0"/>
            </w:tcBorders>
            <w:vAlign w:val="center"/>
          </w:tcPr>
          <w:p w14:paraId="17AE734C">
            <w:pPr>
              <w:bidi/>
              <w:spacing w:after="0" w:line="240" w:lineRule="auto"/>
              <w:rPr>
                <w:rFonts w:ascii="Arial" w:hAnsi="Arial" w:eastAsia="Times New Roman" w:cs="Arial"/>
                <w:color w:val="000000"/>
                <w:sz w:val="18"/>
                <w:szCs w:val="18"/>
                <w:lang w:val="en-US"/>
              </w:rPr>
            </w:pPr>
          </w:p>
        </w:tc>
        <w:tc>
          <w:tcPr>
            <w:tcW w:w="606" w:type="dxa"/>
            <w:tcBorders>
              <w:top w:val="nil"/>
              <w:left w:val="single" w:color="auto" w:sz="4" w:space="0"/>
              <w:bottom w:val="single" w:color="auto" w:sz="4" w:space="0"/>
              <w:right w:val="single" w:color="auto" w:sz="4" w:space="0"/>
            </w:tcBorders>
            <w:shd w:val="clear" w:color="auto" w:fill="auto"/>
            <w:vAlign w:val="center"/>
          </w:tcPr>
          <w:p w14:paraId="77B6FCAA">
            <w:pPr>
              <w:bidi/>
              <w:spacing w:after="0" w:line="240" w:lineRule="auto"/>
              <w:jc w:val="center"/>
              <w:rPr>
                <w:rFonts w:ascii="Arial" w:hAnsi="Arial" w:eastAsia="Times New Roman" w:cs="Arial"/>
                <w:b/>
                <w:bCs/>
                <w:color w:val="000000"/>
                <w:sz w:val="18"/>
                <w:szCs w:val="18"/>
                <w:lang w:val="en-US"/>
              </w:rPr>
            </w:pPr>
            <w:r>
              <w:rPr>
                <w:rFonts w:ascii="Arial" w:hAnsi="Arial" w:eastAsia="Times New Roman" w:cs="Arial"/>
                <w:b/>
                <w:bCs/>
                <w:color w:val="000000"/>
                <w:sz w:val="18"/>
                <w:szCs w:val="18"/>
                <w:rtl/>
                <w:lang w:val="en-US"/>
              </w:rPr>
              <w:t>النسبة</w:t>
            </w:r>
          </w:p>
        </w:tc>
        <w:tc>
          <w:tcPr>
            <w:tcW w:w="640" w:type="dxa"/>
            <w:gridSpan w:val="2"/>
            <w:tcBorders>
              <w:top w:val="nil"/>
              <w:left w:val="single" w:color="auto" w:sz="4" w:space="0"/>
              <w:bottom w:val="single" w:color="auto" w:sz="4" w:space="0"/>
              <w:right w:val="single" w:color="auto" w:sz="4" w:space="0"/>
            </w:tcBorders>
            <w:shd w:val="clear" w:color="auto" w:fill="auto"/>
            <w:noWrap/>
            <w:vAlign w:val="center"/>
          </w:tcPr>
          <w:p w14:paraId="15383341">
            <w:pPr>
              <w:spacing w:after="0" w:line="240" w:lineRule="auto"/>
              <w:jc w:val="center"/>
              <w:rPr>
                <w:rFonts w:ascii="Arial" w:hAnsi="Arial" w:eastAsia="Times New Roman" w:cs="Arial"/>
                <w:color w:val="000000"/>
                <w:sz w:val="18"/>
                <w:szCs w:val="18"/>
                <w:rtl/>
                <w:lang w:val="en-US"/>
              </w:rPr>
            </w:pPr>
            <w:r>
              <w:rPr>
                <w:rFonts w:ascii="Arial" w:hAnsi="Arial" w:eastAsia="Times New Roman" w:cs="Arial"/>
                <w:color w:val="000000"/>
                <w:sz w:val="18"/>
                <w:szCs w:val="18"/>
                <w:lang w:val="en-US"/>
              </w:rPr>
              <w:t>0,0%</w:t>
            </w:r>
          </w:p>
        </w:tc>
        <w:tc>
          <w:tcPr>
            <w:tcW w:w="727" w:type="dxa"/>
            <w:gridSpan w:val="2"/>
            <w:tcBorders>
              <w:top w:val="nil"/>
              <w:left w:val="single" w:color="auto" w:sz="4" w:space="0"/>
              <w:bottom w:val="single" w:color="auto" w:sz="4" w:space="0"/>
              <w:right w:val="single" w:color="auto" w:sz="4" w:space="0"/>
            </w:tcBorders>
            <w:shd w:val="clear" w:color="auto" w:fill="auto"/>
            <w:noWrap/>
            <w:vAlign w:val="center"/>
          </w:tcPr>
          <w:p w14:paraId="543E5942">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10,9%</w:t>
            </w:r>
          </w:p>
        </w:tc>
        <w:tc>
          <w:tcPr>
            <w:tcW w:w="727" w:type="dxa"/>
            <w:gridSpan w:val="2"/>
            <w:tcBorders>
              <w:top w:val="nil"/>
              <w:left w:val="single" w:color="auto" w:sz="4" w:space="0"/>
              <w:bottom w:val="single" w:color="auto" w:sz="4" w:space="0"/>
              <w:right w:val="single" w:color="auto" w:sz="4" w:space="0"/>
            </w:tcBorders>
            <w:shd w:val="clear" w:color="auto" w:fill="auto"/>
            <w:noWrap/>
            <w:vAlign w:val="center"/>
          </w:tcPr>
          <w:p w14:paraId="56CC3FD2">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8,7%</w:t>
            </w:r>
          </w:p>
        </w:tc>
        <w:tc>
          <w:tcPr>
            <w:tcW w:w="727" w:type="dxa"/>
            <w:gridSpan w:val="2"/>
            <w:tcBorders>
              <w:top w:val="nil"/>
              <w:left w:val="single" w:color="auto" w:sz="4" w:space="0"/>
              <w:bottom w:val="single" w:color="auto" w:sz="4" w:space="0"/>
              <w:right w:val="single" w:color="auto" w:sz="4" w:space="0"/>
            </w:tcBorders>
            <w:shd w:val="clear" w:color="auto" w:fill="auto"/>
            <w:noWrap/>
            <w:vAlign w:val="center"/>
          </w:tcPr>
          <w:p w14:paraId="0A9BF050">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41,3%</w:t>
            </w:r>
          </w:p>
        </w:tc>
        <w:tc>
          <w:tcPr>
            <w:tcW w:w="727" w:type="dxa"/>
            <w:gridSpan w:val="2"/>
            <w:tcBorders>
              <w:top w:val="nil"/>
              <w:left w:val="single" w:color="auto" w:sz="4" w:space="0"/>
              <w:bottom w:val="single" w:color="auto" w:sz="4" w:space="0"/>
              <w:right w:val="single" w:color="auto" w:sz="4" w:space="0"/>
            </w:tcBorders>
            <w:shd w:val="clear" w:color="auto" w:fill="auto"/>
            <w:noWrap/>
            <w:vAlign w:val="center"/>
          </w:tcPr>
          <w:p w14:paraId="0E1892DC">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39,1%</w:t>
            </w:r>
          </w:p>
        </w:tc>
        <w:tc>
          <w:tcPr>
            <w:tcW w:w="706" w:type="dxa"/>
            <w:gridSpan w:val="2"/>
            <w:vMerge w:val="continue"/>
            <w:tcBorders>
              <w:top w:val="nil"/>
              <w:left w:val="single" w:color="auto" w:sz="4" w:space="0"/>
              <w:bottom w:val="single" w:color="auto" w:sz="4" w:space="0"/>
              <w:right w:val="single" w:color="auto" w:sz="4" w:space="0"/>
            </w:tcBorders>
            <w:vAlign w:val="center"/>
          </w:tcPr>
          <w:p w14:paraId="73D8519C">
            <w:pPr>
              <w:bidi/>
              <w:spacing w:after="0" w:line="240" w:lineRule="auto"/>
              <w:rPr>
                <w:rFonts w:ascii="Arial" w:hAnsi="Arial" w:eastAsia="Times New Roman" w:cs="Arial"/>
                <w:b/>
                <w:bCs/>
                <w:color w:val="000000"/>
                <w:lang w:val="en-US"/>
              </w:rPr>
            </w:pPr>
          </w:p>
        </w:tc>
        <w:tc>
          <w:tcPr>
            <w:tcW w:w="750" w:type="dxa"/>
            <w:gridSpan w:val="2"/>
            <w:vMerge w:val="continue"/>
            <w:tcBorders>
              <w:top w:val="nil"/>
              <w:left w:val="single" w:color="auto" w:sz="4" w:space="0"/>
              <w:bottom w:val="single" w:color="auto" w:sz="4" w:space="0"/>
              <w:right w:val="single" w:color="auto" w:sz="4" w:space="0"/>
            </w:tcBorders>
            <w:vAlign w:val="center"/>
          </w:tcPr>
          <w:p w14:paraId="33351DC1">
            <w:pPr>
              <w:bidi/>
              <w:spacing w:after="0" w:line="240" w:lineRule="auto"/>
              <w:rPr>
                <w:rFonts w:ascii="Arial" w:hAnsi="Arial" w:eastAsia="Times New Roman" w:cs="Arial"/>
                <w:b/>
                <w:bCs/>
                <w:color w:val="000000"/>
                <w:lang w:val="en-US"/>
              </w:rPr>
            </w:pPr>
          </w:p>
        </w:tc>
        <w:tc>
          <w:tcPr>
            <w:tcW w:w="830" w:type="dxa"/>
            <w:gridSpan w:val="2"/>
            <w:vMerge w:val="continue"/>
            <w:tcBorders>
              <w:top w:val="nil"/>
              <w:left w:val="single" w:color="auto" w:sz="4" w:space="0"/>
              <w:bottom w:val="single" w:color="auto" w:sz="4" w:space="0"/>
              <w:right w:val="single" w:color="auto" w:sz="4" w:space="0"/>
            </w:tcBorders>
            <w:vAlign w:val="center"/>
          </w:tcPr>
          <w:p w14:paraId="78240CF6">
            <w:pPr>
              <w:bidi/>
              <w:spacing w:after="0" w:line="240" w:lineRule="auto"/>
              <w:rPr>
                <w:rFonts w:ascii="Arial" w:hAnsi="Arial" w:eastAsia="Times New Roman" w:cs="Arial"/>
                <w:b/>
                <w:bCs/>
                <w:color w:val="000000"/>
                <w:sz w:val="20"/>
                <w:szCs w:val="20"/>
                <w:lang w:val="en-US"/>
              </w:rPr>
            </w:pPr>
          </w:p>
        </w:tc>
        <w:tc>
          <w:tcPr>
            <w:tcW w:w="841" w:type="dxa"/>
            <w:gridSpan w:val="2"/>
            <w:vMerge w:val="continue"/>
            <w:tcBorders>
              <w:top w:val="nil"/>
              <w:left w:val="single" w:color="auto" w:sz="4" w:space="0"/>
              <w:bottom w:val="single" w:color="auto" w:sz="4" w:space="0"/>
              <w:right w:val="single" w:color="auto" w:sz="4" w:space="0"/>
            </w:tcBorders>
            <w:vAlign w:val="center"/>
          </w:tcPr>
          <w:p w14:paraId="0924ABFB">
            <w:pPr>
              <w:bidi/>
              <w:spacing w:after="0" w:line="240" w:lineRule="auto"/>
              <w:rPr>
                <w:rFonts w:ascii="Arial" w:hAnsi="Arial" w:eastAsia="Times New Roman" w:cs="Arial"/>
                <w:b/>
                <w:bCs/>
                <w:color w:val="000000"/>
                <w:sz w:val="20"/>
                <w:szCs w:val="20"/>
                <w:lang w:val="en-US"/>
              </w:rPr>
            </w:pPr>
          </w:p>
        </w:tc>
      </w:tr>
      <w:tr w14:paraId="6005930E">
        <w:tblPrEx>
          <w:tblCellMar>
            <w:top w:w="0" w:type="dxa"/>
            <w:left w:w="108" w:type="dxa"/>
            <w:bottom w:w="0" w:type="dxa"/>
            <w:right w:w="108" w:type="dxa"/>
          </w:tblCellMar>
        </w:tblPrEx>
        <w:trPr>
          <w:trHeight w:val="330" w:hRule="atLeast"/>
        </w:trPr>
        <w:tc>
          <w:tcPr>
            <w:tcW w:w="3164" w:type="dxa"/>
            <w:gridSpan w:val="3"/>
            <w:tcBorders>
              <w:top w:val="single" w:color="auto" w:sz="4" w:space="0"/>
              <w:left w:val="single" w:color="auto" w:sz="4" w:space="0"/>
              <w:bottom w:val="single" w:color="auto" w:sz="4" w:space="0"/>
              <w:right w:val="single" w:color="auto" w:sz="4" w:space="0"/>
            </w:tcBorders>
            <w:shd w:val="clear" w:color="auto" w:fill="auto"/>
            <w:noWrap/>
            <w:vAlign w:val="center"/>
          </w:tcPr>
          <w:p w14:paraId="55501B9C">
            <w:pPr>
              <w:bidi/>
              <w:spacing w:after="0" w:line="240" w:lineRule="auto"/>
              <w:jc w:val="center"/>
              <w:rPr>
                <w:rFonts w:ascii="Calibri" w:hAnsi="Calibri" w:eastAsia="Times New Roman" w:cs="Calibri"/>
                <w:b/>
                <w:bCs/>
                <w:color w:val="000000"/>
                <w:lang w:val="en-US"/>
              </w:rPr>
            </w:pPr>
            <w:r>
              <w:rPr>
                <w:rFonts w:ascii="Calibri" w:hAnsi="Calibri" w:eastAsia="Times New Roman" w:cs="Calibri"/>
                <w:b/>
                <w:bCs/>
                <w:color w:val="000000"/>
                <w:rtl/>
                <w:lang w:val="en-US"/>
              </w:rPr>
              <w:t xml:space="preserve">المتوسط والانحراف المعياري للمحور </w:t>
            </w:r>
          </w:p>
        </w:tc>
        <w:tc>
          <w:tcPr>
            <w:tcW w:w="3548" w:type="dxa"/>
            <w:gridSpan w:val="10"/>
            <w:tcBorders>
              <w:top w:val="single" w:color="auto" w:sz="4" w:space="0"/>
              <w:left w:val="single" w:color="auto" w:sz="4" w:space="0"/>
              <w:bottom w:val="single" w:color="auto" w:sz="4" w:space="0"/>
              <w:right w:val="single" w:color="auto" w:sz="4" w:space="0"/>
            </w:tcBorders>
            <w:shd w:val="clear" w:color="auto" w:fill="auto"/>
            <w:noWrap/>
            <w:vAlign w:val="center"/>
          </w:tcPr>
          <w:p w14:paraId="7C25F0D5">
            <w:pPr>
              <w:bidi/>
              <w:spacing w:after="0" w:line="240" w:lineRule="auto"/>
              <w:jc w:val="center"/>
              <w:rPr>
                <w:rFonts w:ascii="Calibri" w:hAnsi="Calibri" w:eastAsia="Times New Roman" w:cs="Calibri"/>
                <w:b/>
                <w:bCs/>
                <w:color w:val="000000"/>
                <w:rtl/>
                <w:lang w:val="en-US"/>
              </w:rPr>
            </w:pPr>
            <w:r>
              <w:rPr>
                <w:rFonts w:ascii="Calibri" w:hAnsi="Calibri" w:eastAsia="Times New Roman" w:cs="Calibri"/>
                <w:b/>
                <w:bCs/>
                <w:color w:val="000000"/>
                <w:rtl/>
                <w:lang w:val="en-US"/>
              </w:rPr>
              <w:t>تمكين العاملين ومشاركتهم</w:t>
            </w:r>
          </w:p>
        </w:tc>
        <w:tc>
          <w:tcPr>
            <w:tcW w:w="706" w:type="dxa"/>
            <w:gridSpan w:val="2"/>
            <w:tcBorders>
              <w:top w:val="nil"/>
              <w:left w:val="single" w:color="auto" w:sz="4" w:space="0"/>
              <w:bottom w:val="single" w:color="auto" w:sz="4" w:space="0"/>
              <w:right w:val="single" w:color="auto" w:sz="4" w:space="0"/>
            </w:tcBorders>
            <w:shd w:val="clear" w:color="auto" w:fill="auto"/>
            <w:vAlign w:val="center"/>
          </w:tcPr>
          <w:p w14:paraId="327BFC27">
            <w:pPr>
              <w:spacing w:after="0" w:line="240" w:lineRule="auto"/>
              <w:jc w:val="center"/>
              <w:rPr>
                <w:rFonts w:ascii="Arial" w:hAnsi="Arial" w:eastAsia="Times New Roman" w:cs="Arial"/>
                <w:b/>
                <w:bCs/>
                <w:color w:val="000000"/>
                <w:rtl/>
                <w:lang w:val="en-US"/>
              </w:rPr>
            </w:pPr>
            <w:r>
              <w:rPr>
                <w:rFonts w:ascii="Arial" w:hAnsi="Arial" w:eastAsia="Times New Roman" w:cs="Arial"/>
                <w:b/>
                <w:bCs/>
                <w:color w:val="000000"/>
                <w:lang w:val="en-US"/>
              </w:rPr>
              <w:t>4,27</w:t>
            </w:r>
          </w:p>
        </w:tc>
        <w:tc>
          <w:tcPr>
            <w:tcW w:w="750" w:type="dxa"/>
            <w:gridSpan w:val="2"/>
            <w:tcBorders>
              <w:top w:val="nil"/>
              <w:left w:val="single" w:color="auto" w:sz="4" w:space="0"/>
              <w:bottom w:val="single" w:color="auto" w:sz="4" w:space="0"/>
              <w:right w:val="single" w:color="auto" w:sz="4" w:space="0"/>
            </w:tcBorders>
            <w:shd w:val="clear" w:color="auto" w:fill="auto"/>
            <w:vAlign w:val="center"/>
          </w:tcPr>
          <w:p w14:paraId="5D4A84BA">
            <w:pPr>
              <w:spacing w:after="0" w:line="240" w:lineRule="auto"/>
              <w:jc w:val="center"/>
              <w:rPr>
                <w:rFonts w:ascii="Arial" w:hAnsi="Arial" w:eastAsia="Times New Roman" w:cs="Arial"/>
                <w:b/>
                <w:bCs/>
                <w:color w:val="000000"/>
                <w:lang w:val="en-US"/>
              </w:rPr>
            </w:pPr>
            <w:r>
              <w:rPr>
                <w:rFonts w:ascii="Arial" w:hAnsi="Arial" w:eastAsia="Times New Roman" w:cs="Arial"/>
                <w:b/>
                <w:bCs/>
                <w:color w:val="000000"/>
                <w:lang w:val="en-US"/>
              </w:rPr>
              <w:t>0,53</w:t>
            </w:r>
          </w:p>
        </w:tc>
        <w:tc>
          <w:tcPr>
            <w:tcW w:w="1671" w:type="dxa"/>
            <w:gridSpan w:val="4"/>
            <w:tcBorders>
              <w:top w:val="single" w:color="auto" w:sz="4" w:space="0"/>
              <w:left w:val="single" w:color="auto" w:sz="4" w:space="0"/>
              <w:bottom w:val="single" w:color="auto" w:sz="4" w:space="0"/>
              <w:right w:val="single" w:color="000000" w:sz="4" w:space="0"/>
            </w:tcBorders>
            <w:shd w:val="clear" w:color="auto" w:fill="auto"/>
            <w:vAlign w:val="center"/>
          </w:tcPr>
          <w:p w14:paraId="6B270D77">
            <w:pPr>
              <w:bidi/>
              <w:spacing w:after="0" w:line="240" w:lineRule="auto"/>
              <w:jc w:val="center"/>
              <w:rPr>
                <w:rFonts w:ascii="Arial" w:hAnsi="Arial" w:eastAsia="Times New Roman" w:cs="Arial"/>
                <w:b/>
                <w:bCs/>
                <w:color w:val="000000"/>
                <w:lang w:val="en-US"/>
              </w:rPr>
            </w:pPr>
            <w:r>
              <w:rPr>
                <w:rFonts w:ascii="Arial" w:hAnsi="Arial" w:eastAsia="Times New Roman" w:cs="Arial"/>
                <w:b/>
                <w:bCs/>
                <w:color w:val="000000"/>
                <w:rtl/>
                <w:lang w:val="en-US"/>
              </w:rPr>
              <w:t>موافق تماما</w:t>
            </w:r>
          </w:p>
        </w:tc>
      </w:tr>
    </w:tbl>
    <w:p w14:paraId="6214E265">
      <w:pPr>
        <w:bidi/>
        <w:spacing w:line="360" w:lineRule="auto"/>
        <w:ind w:firstLine="565"/>
        <w:jc w:val="both"/>
        <w:rPr>
          <w:rFonts w:cs="Simplified Arabic"/>
          <w:sz w:val="28"/>
          <w:szCs w:val="28"/>
        </w:rPr>
      </w:pPr>
      <w:r>
        <w:rPr>
          <w:rFonts w:hint="cs" w:cs="Simplified Arabic"/>
          <w:sz w:val="28"/>
          <w:szCs w:val="28"/>
          <w:rtl/>
        </w:rPr>
        <w:t>من</w:t>
      </w:r>
      <w:r>
        <w:rPr>
          <w:rFonts w:cs="Simplified Arabic"/>
          <w:sz w:val="28"/>
          <w:szCs w:val="28"/>
          <w:rtl/>
        </w:rPr>
        <w:t xml:space="preserve"> </w:t>
      </w:r>
      <w:r>
        <w:rPr>
          <w:rFonts w:hint="cs" w:cs="Simplified Arabic"/>
          <w:sz w:val="28"/>
          <w:szCs w:val="28"/>
          <w:rtl/>
        </w:rPr>
        <w:t>خلال</w:t>
      </w:r>
      <w:r>
        <w:rPr>
          <w:rFonts w:cs="Simplified Arabic"/>
          <w:sz w:val="28"/>
          <w:szCs w:val="28"/>
          <w:rtl/>
        </w:rPr>
        <w:t xml:space="preserve"> </w:t>
      </w:r>
      <w:r>
        <w:rPr>
          <w:rFonts w:hint="cs" w:cs="Simplified Arabic"/>
          <w:sz w:val="28"/>
          <w:szCs w:val="28"/>
          <w:rtl/>
        </w:rPr>
        <w:t>نتائج</w:t>
      </w:r>
      <w:r>
        <w:rPr>
          <w:rFonts w:cs="Simplified Arabic"/>
          <w:sz w:val="28"/>
          <w:szCs w:val="28"/>
          <w:rtl/>
        </w:rPr>
        <w:t xml:space="preserve"> </w:t>
      </w:r>
      <w:r>
        <w:rPr>
          <w:rFonts w:hint="cs" w:cs="Simplified Arabic"/>
          <w:sz w:val="28"/>
          <w:szCs w:val="28"/>
          <w:rtl/>
        </w:rPr>
        <w:t>الجدول</w:t>
      </w:r>
      <w:r>
        <w:rPr>
          <w:rFonts w:cs="Simplified Arabic"/>
          <w:sz w:val="28"/>
          <w:szCs w:val="28"/>
          <w:rtl/>
        </w:rPr>
        <w:t xml:space="preserve"> </w:t>
      </w:r>
      <w:r>
        <w:rPr>
          <w:rFonts w:hint="cs" w:cs="Simplified Arabic"/>
          <w:sz w:val="28"/>
          <w:szCs w:val="28"/>
          <w:rtl/>
        </w:rPr>
        <w:t>السابق</w:t>
      </w:r>
      <w:r>
        <w:rPr>
          <w:rFonts w:cs="Simplified Arabic"/>
          <w:sz w:val="28"/>
          <w:szCs w:val="28"/>
          <w:rtl/>
        </w:rPr>
        <w:t xml:space="preserve"> </w:t>
      </w:r>
      <w:r>
        <w:rPr>
          <w:rFonts w:hint="cs" w:cs="Simplified Arabic"/>
          <w:sz w:val="28"/>
          <w:szCs w:val="28"/>
          <w:rtl/>
        </w:rPr>
        <w:t>يتضح</w:t>
      </w:r>
      <w:r>
        <w:rPr>
          <w:rFonts w:cs="Simplified Arabic"/>
          <w:sz w:val="28"/>
          <w:szCs w:val="28"/>
          <w:rtl/>
        </w:rPr>
        <w:t xml:space="preserve"> </w:t>
      </w:r>
      <w:r>
        <w:rPr>
          <w:rFonts w:hint="cs" w:cs="Simplified Arabic"/>
          <w:sz w:val="28"/>
          <w:szCs w:val="28"/>
          <w:rtl/>
        </w:rPr>
        <w:t>أن</w:t>
      </w:r>
      <w:r>
        <w:rPr>
          <w:rFonts w:cs="Simplified Arabic"/>
          <w:sz w:val="28"/>
          <w:szCs w:val="28"/>
          <w:rtl/>
        </w:rPr>
        <w:t xml:space="preserve"> </w:t>
      </w:r>
      <w:r>
        <w:rPr>
          <w:rFonts w:hint="cs" w:cs="Simplified Arabic"/>
          <w:sz w:val="28"/>
          <w:szCs w:val="28"/>
          <w:rtl/>
        </w:rPr>
        <w:t>أفراد</w:t>
      </w:r>
      <w:r>
        <w:rPr>
          <w:rFonts w:cs="Simplified Arabic"/>
          <w:sz w:val="28"/>
          <w:szCs w:val="28"/>
          <w:rtl/>
        </w:rPr>
        <w:t xml:space="preserve"> </w:t>
      </w:r>
      <w:r>
        <w:rPr>
          <w:rFonts w:hint="cs" w:cs="Simplified Arabic"/>
          <w:sz w:val="28"/>
          <w:szCs w:val="28"/>
          <w:rtl/>
        </w:rPr>
        <w:t>عينة</w:t>
      </w:r>
      <w:r>
        <w:rPr>
          <w:rFonts w:cs="Simplified Arabic"/>
          <w:sz w:val="28"/>
          <w:szCs w:val="28"/>
          <w:rtl/>
        </w:rPr>
        <w:t xml:space="preserve"> </w:t>
      </w:r>
      <w:r>
        <w:rPr>
          <w:rFonts w:hint="cs" w:cs="Simplified Arabic"/>
          <w:sz w:val="28"/>
          <w:szCs w:val="28"/>
          <w:rtl/>
        </w:rPr>
        <w:t>الدراسة</w:t>
      </w:r>
      <w:r>
        <w:rPr>
          <w:rFonts w:cs="Simplified Arabic"/>
          <w:sz w:val="28"/>
          <w:szCs w:val="28"/>
          <w:rtl/>
        </w:rPr>
        <w:t xml:space="preserve"> </w:t>
      </w:r>
      <w:r>
        <w:rPr>
          <w:rFonts w:hint="cs" w:cs="Simplified Arabic"/>
          <w:sz w:val="28"/>
          <w:szCs w:val="28"/>
          <w:rtl/>
        </w:rPr>
        <w:t>يتمتعون بدرجة عالية من التمكين الوظيفي والمشاركة حيث</w:t>
      </w:r>
      <w:r>
        <w:rPr>
          <w:rFonts w:cs="Simplified Arabic"/>
          <w:sz w:val="28"/>
          <w:szCs w:val="28"/>
          <w:rtl/>
        </w:rPr>
        <w:t xml:space="preserve"> </w:t>
      </w:r>
      <w:r>
        <w:rPr>
          <w:rFonts w:hint="cs" w:cs="Simplified Arabic"/>
          <w:sz w:val="28"/>
          <w:szCs w:val="28"/>
          <w:rtl/>
        </w:rPr>
        <w:t>بلغ</w:t>
      </w:r>
      <w:r>
        <w:rPr>
          <w:rFonts w:cs="Simplified Arabic"/>
          <w:sz w:val="28"/>
          <w:szCs w:val="28"/>
          <w:rtl/>
        </w:rPr>
        <w:t xml:space="preserve"> </w:t>
      </w:r>
      <w:r>
        <w:rPr>
          <w:rFonts w:hint="cs" w:cs="Simplified Arabic"/>
          <w:sz w:val="28"/>
          <w:szCs w:val="28"/>
          <w:rtl/>
        </w:rPr>
        <w:t>المتوسط</w:t>
      </w:r>
      <w:r>
        <w:rPr>
          <w:rFonts w:cs="Simplified Arabic"/>
          <w:sz w:val="28"/>
          <w:szCs w:val="28"/>
          <w:rtl/>
        </w:rPr>
        <w:t xml:space="preserve"> </w:t>
      </w:r>
      <w:r>
        <w:rPr>
          <w:rFonts w:hint="cs" w:cs="Simplified Arabic"/>
          <w:sz w:val="28"/>
          <w:szCs w:val="28"/>
          <w:rtl/>
        </w:rPr>
        <w:t>الحسابي</w:t>
      </w:r>
      <w:r>
        <w:rPr>
          <w:rFonts w:cs="Simplified Arabic"/>
          <w:sz w:val="28"/>
          <w:szCs w:val="28"/>
          <w:rtl/>
        </w:rPr>
        <w:t xml:space="preserve"> </w:t>
      </w:r>
      <w:r>
        <w:rPr>
          <w:rFonts w:hint="cs" w:cs="Simplified Arabic"/>
          <w:sz w:val="28"/>
          <w:szCs w:val="28"/>
          <w:rtl/>
        </w:rPr>
        <w:t xml:space="preserve">الكلي4.27 من </w:t>
      </w:r>
      <w:r>
        <w:rPr>
          <w:rFonts w:cs="Simplified Arabic"/>
          <w:sz w:val="28"/>
          <w:szCs w:val="28"/>
        </w:rPr>
        <w:t>5</w:t>
      </w:r>
      <w:r>
        <w:rPr>
          <w:rFonts w:hint="cs" w:cs="Simplified Arabic"/>
          <w:sz w:val="28"/>
          <w:szCs w:val="28"/>
          <w:rtl/>
        </w:rPr>
        <w:t>،</w:t>
      </w:r>
      <w:r>
        <w:rPr>
          <w:rFonts w:cs="Simplified Arabic"/>
          <w:sz w:val="28"/>
          <w:szCs w:val="28"/>
          <w:rtl/>
        </w:rPr>
        <w:t xml:space="preserve"> </w:t>
      </w:r>
      <w:r>
        <w:rPr>
          <w:rFonts w:hint="cs" w:cs="Simplified Arabic"/>
          <w:sz w:val="28"/>
          <w:szCs w:val="28"/>
          <w:rtl/>
        </w:rPr>
        <w:t>وهو</w:t>
      </w:r>
      <w:r>
        <w:rPr>
          <w:rFonts w:cs="Simplified Arabic"/>
          <w:sz w:val="28"/>
          <w:szCs w:val="28"/>
          <w:rtl/>
        </w:rPr>
        <w:t xml:space="preserve"> </w:t>
      </w:r>
      <w:r>
        <w:rPr>
          <w:rFonts w:hint="cs" w:cs="Simplified Arabic"/>
          <w:sz w:val="28"/>
          <w:szCs w:val="28"/>
          <w:rtl/>
        </w:rPr>
        <w:t>متوسط</w:t>
      </w:r>
      <w:r>
        <w:rPr>
          <w:rFonts w:cs="Simplified Arabic"/>
          <w:sz w:val="28"/>
          <w:szCs w:val="28"/>
          <w:rtl/>
        </w:rPr>
        <w:t xml:space="preserve"> </w:t>
      </w:r>
      <w:r>
        <w:rPr>
          <w:rFonts w:hint="cs" w:cs="Simplified Arabic"/>
          <w:sz w:val="28"/>
          <w:szCs w:val="28"/>
          <w:rtl/>
        </w:rPr>
        <w:t>يقع</w:t>
      </w:r>
      <w:r>
        <w:rPr>
          <w:rFonts w:cs="Simplified Arabic"/>
          <w:sz w:val="28"/>
          <w:szCs w:val="28"/>
          <w:rtl/>
        </w:rPr>
        <w:t xml:space="preserve"> </w:t>
      </w:r>
      <w:r>
        <w:rPr>
          <w:rFonts w:hint="cs" w:cs="Simplified Arabic"/>
          <w:sz w:val="28"/>
          <w:szCs w:val="28"/>
          <w:rtl/>
        </w:rPr>
        <w:t>ضمن</w:t>
      </w:r>
      <w:r>
        <w:rPr>
          <w:rFonts w:cs="Simplified Arabic"/>
          <w:sz w:val="28"/>
          <w:szCs w:val="28"/>
          <w:rtl/>
        </w:rPr>
        <w:t xml:space="preserve"> </w:t>
      </w:r>
      <w:r>
        <w:rPr>
          <w:rFonts w:hint="cs" w:cs="Simplified Arabic"/>
          <w:sz w:val="28"/>
          <w:szCs w:val="28"/>
          <w:rtl/>
        </w:rPr>
        <w:t>الفئة</w:t>
      </w:r>
      <w:r>
        <w:rPr>
          <w:rFonts w:cs="Simplified Arabic"/>
          <w:sz w:val="28"/>
          <w:szCs w:val="28"/>
          <w:rtl/>
        </w:rPr>
        <w:t xml:space="preserve"> </w:t>
      </w:r>
      <w:r>
        <w:rPr>
          <w:rFonts w:hint="cs" w:cs="Simplified Arabic"/>
          <w:sz w:val="28"/>
          <w:szCs w:val="28"/>
          <w:rtl/>
        </w:rPr>
        <w:t>الخامسة</w:t>
      </w:r>
      <w:r>
        <w:rPr>
          <w:rFonts w:cs="Simplified Arabic"/>
          <w:sz w:val="28"/>
          <w:szCs w:val="28"/>
          <w:rtl/>
        </w:rPr>
        <w:t xml:space="preserve"> </w:t>
      </w:r>
      <w:r>
        <w:rPr>
          <w:rFonts w:hint="cs" w:cs="Simplified Arabic"/>
          <w:sz w:val="28"/>
          <w:szCs w:val="28"/>
          <w:rtl/>
        </w:rPr>
        <w:t>من</w:t>
      </w:r>
      <w:r>
        <w:rPr>
          <w:rFonts w:cs="Simplified Arabic"/>
          <w:sz w:val="28"/>
          <w:szCs w:val="28"/>
          <w:rtl/>
        </w:rPr>
        <w:t xml:space="preserve"> </w:t>
      </w:r>
      <w:r>
        <w:rPr>
          <w:rFonts w:hint="cs" w:cs="Simplified Arabic"/>
          <w:sz w:val="28"/>
          <w:szCs w:val="28"/>
          <w:rtl/>
        </w:rPr>
        <w:t>فئات</w:t>
      </w:r>
      <w:r>
        <w:rPr>
          <w:rFonts w:cs="Simplified Arabic"/>
          <w:sz w:val="28"/>
          <w:szCs w:val="28"/>
          <w:rtl/>
        </w:rPr>
        <w:t xml:space="preserve"> </w:t>
      </w:r>
      <w:r>
        <w:rPr>
          <w:rFonts w:hint="cs" w:cs="Simplified Arabic"/>
          <w:sz w:val="28"/>
          <w:szCs w:val="28"/>
          <w:rtl/>
        </w:rPr>
        <w:t>مقياس</w:t>
      </w:r>
      <w:r>
        <w:rPr>
          <w:rFonts w:cs="Simplified Arabic"/>
          <w:sz w:val="28"/>
          <w:szCs w:val="28"/>
          <w:rtl/>
        </w:rPr>
        <w:t xml:space="preserve"> </w:t>
      </w:r>
      <w:r>
        <w:rPr>
          <w:rFonts w:hint="cs" w:cs="Simplified Arabic"/>
          <w:sz w:val="28"/>
          <w:szCs w:val="28"/>
          <w:rtl/>
        </w:rPr>
        <w:t>ليكارت</w:t>
      </w:r>
      <w:r>
        <w:rPr>
          <w:rFonts w:cs="Simplified Arabic"/>
          <w:sz w:val="28"/>
          <w:szCs w:val="28"/>
          <w:rtl/>
        </w:rPr>
        <w:t xml:space="preserve"> </w:t>
      </w:r>
      <w:r>
        <w:rPr>
          <w:rFonts w:hint="cs" w:cs="Simplified Arabic"/>
          <w:sz w:val="28"/>
          <w:szCs w:val="28"/>
          <w:rtl/>
        </w:rPr>
        <w:t>الخماسي</w:t>
      </w:r>
      <w:r>
        <w:rPr>
          <w:rFonts w:cs="Simplified Arabic"/>
          <w:sz w:val="28"/>
          <w:szCs w:val="28"/>
          <w:rtl/>
        </w:rPr>
        <w:t xml:space="preserve"> </w:t>
      </w:r>
      <w:r>
        <w:rPr>
          <w:rFonts w:hint="cs" w:cs="Simplified Arabic"/>
          <w:sz w:val="28"/>
          <w:szCs w:val="28"/>
          <w:rtl/>
        </w:rPr>
        <w:t>(</w:t>
      </w:r>
      <w:r>
        <w:rPr>
          <w:rFonts w:cs="Simplified Arabic"/>
          <w:sz w:val="28"/>
          <w:szCs w:val="28"/>
          <w:rtl/>
        </w:rPr>
        <w:t xml:space="preserve"> </w:t>
      </w:r>
      <w:r>
        <w:rPr>
          <w:rFonts w:hint="cs" w:cs="Simplified Arabic"/>
          <w:sz w:val="28"/>
          <w:szCs w:val="28"/>
          <w:rtl/>
        </w:rPr>
        <w:t>من</w:t>
      </w:r>
      <w:r>
        <w:rPr>
          <w:rFonts w:cs="Simplified Arabic"/>
          <w:sz w:val="28"/>
          <w:szCs w:val="28"/>
          <w:rtl/>
        </w:rPr>
        <w:t xml:space="preserve"> </w:t>
      </w:r>
      <w:r>
        <w:rPr>
          <w:rFonts w:hint="cs" w:cs="Simplified Arabic"/>
          <w:sz w:val="28"/>
          <w:szCs w:val="28"/>
          <w:rtl/>
        </w:rPr>
        <w:t>4.21 إلى</w:t>
      </w:r>
      <w:r>
        <w:rPr>
          <w:rFonts w:cs="Simplified Arabic"/>
          <w:sz w:val="28"/>
          <w:szCs w:val="28"/>
          <w:rtl/>
        </w:rPr>
        <w:t xml:space="preserve"> </w:t>
      </w:r>
      <w:r>
        <w:rPr>
          <w:rFonts w:hint="cs" w:cs="Simplified Arabic"/>
          <w:sz w:val="28"/>
          <w:szCs w:val="28"/>
          <w:rtl/>
        </w:rPr>
        <w:t>5</w:t>
      </w:r>
      <w:r>
        <w:rPr>
          <w:rFonts w:cs="Simplified Arabic"/>
          <w:sz w:val="28"/>
          <w:szCs w:val="28"/>
          <w:rtl/>
        </w:rPr>
        <w:t xml:space="preserve"> </w:t>
      </w:r>
      <w:r>
        <w:rPr>
          <w:rFonts w:hint="cs" w:cs="Simplified Arabic"/>
          <w:sz w:val="28"/>
          <w:szCs w:val="28"/>
          <w:rtl/>
        </w:rPr>
        <w:t>) وهي</w:t>
      </w:r>
      <w:r>
        <w:rPr>
          <w:rFonts w:cs="Simplified Arabic"/>
          <w:sz w:val="28"/>
          <w:szCs w:val="28"/>
          <w:rtl/>
        </w:rPr>
        <w:t xml:space="preserve"> </w:t>
      </w:r>
      <w:r>
        <w:rPr>
          <w:rFonts w:hint="cs" w:cs="Simplified Arabic"/>
          <w:sz w:val="28"/>
          <w:szCs w:val="28"/>
          <w:rtl/>
        </w:rPr>
        <w:t>الفئة</w:t>
      </w:r>
      <w:r>
        <w:rPr>
          <w:rFonts w:cs="Simplified Arabic"/>
          <w:sz w:val="28"/>
          <w:szCs w:val="28"/>
          <w:rtl/>
        </w:rPr>
        <w:t xml:space="preserve"> </w:t>
      </w:r>
      <w:r>
        <w:rPr>
          <w:rFonts w:hint="cs" w:cs="Simplified Arabic"/>
          <w:sz w:val="28"/>
          <w:szCs w:val="28"/>
          <w:rtl/>
        </w:rPr>
        <w:t>التي</w:t>
      </w:r>
      <w:r>
        <w:rPr>
          <w:rFonts w:cs="Simplified Arabic"/>
          <w:sz w:val="28"/>
          <w:szCs w:val="28"/>
          <w:rtl/>
        </w:rPr>
        <w:t xml:space="preserve"> </w:t>
      </w:r>
      <w:r>
        <w:rPr>
          <w:rFonts w:hint="cs" w:cs="Simplified Arabic"/>
          <w:sz w:val="28"/>
          <w:szCs w:val="28"/>
          <w:rtl/>
        </w:rPr>
        <w:t>تشير</w:t>
      </w:r>
      <w:r>
        <w:rPr>
          <w:rFonts w:cs="Simplified Arabic"/>
          <w:sz w:val="28"/>
          <w:szCs w:val="28"/>
          <w:rtl/>
        </w:rPr>
        <w:t xml:space="preserve"> </w:t>
      </w:r>
      <w:r>
        <w:rPr>
          <w:rFonts w:hint="cs" w:cs="Simplified Arabic"/>
          <w:sz w:val="28"/>
          <w:szCs w:val="28"/>
          <w:rtl/>
        </w:rPr>
        <w:t>إلى</w:t>
      </w:r>
      <w:r>
        <w:rPr>
          <w:rFonts w:cs="Simplified Arabic"/>
          <w:sz w:val="28"/>
          <w:szCs w:val="28"/>
          <w:rtl/>
        </w:rPr>
        <w:t xml:space="preserve"> </w:t>
      </w:r>
      <w:r>
        <w:rPr>
          <w:rFonts w:hint="cs" w:cs="Simplified Arabic"/>
          <w:sz w:val="28"/>
          <w:szCs w:val="28"/>
          <w:rtl/>
        </w:rPr>
        <w:t>الخيار</w:t>
      </w:r>
      <w:r>
        <w:rPr>
          <w:rFonts w:cs="Simplified Arabic"/>
          <w:sz w:val="28"/>
          <w:szCs w:val="28"/>
          <w:rtl/>
        </w:rPr>
        <w:t xml:space="preserve"> </w:t>
      </w:r>
      <w:r>
        <w:rPr>
          <w:rFonts w:cs="Simplified Arabic"/>
          <w:sz w:val="28"/>
          <w:szCs w:val="28"/>
        </w:rPr>
        <w:t>"</w:t>
      </w:r>
      <w:r>
        <w:rPr>
          <w:rFonts w:hint="cs" w:cs="Simplified Arabic"/>
          <w:sz w:val="28"/>
          <w:szCs w:val="28"/>
          <w:rtl/>
        </w:rPr>
        <w:t>موافق تماما</w:t>
      </w:r>
      <w:r>
        <w:rPr>
          <w:rFonts w:cs="Simplified Arabic"/>
          <w:sz w:val="28"/>
          <w:szCs w:val="28"/>
          <w:rtl/>
        </w:rPr>
        <w:t xml:space="preserve"> </w:t>
      </w:r>
      <w:r>
        <w:rPr>
          <w:rFonts w:cs="Simplified Arabic"/>
          <w:sz w:val="28"/>
          <w:szCs w:val="28"/>
        </w:rPr>
        <w:t>"</w:t>
      </w:r>
      <w:r>
        <w:rPr>
          <w:rFonts w:cs="Simplified Arabic"/>
          <w:sz w:val="28"/>
          <w:szCs w:val="28"/>
          <w:rtl/>
        </w:rPr>
        <w:t xml:space="preserve"> </w:t>
      </w:r>
      <w:r>
        <w:rPr>
          <w:rFonts w:hint="cs" w:cs="Simplified Arabic"/>
          <w:sz w:val="28"/>
          <w:szCs w:val="28"/>
          <w:rtl/>
        </w:rPr>
        <w:t>في</w:t>
      </w:r>
      <w:r>
        <w:rPr>
          <w:rFonts w:cs="Simplified Arabic"/>
          <w:sz w:val="28"/>
          <w:szCs w:val="28"/>
          <w:rtl/>
        </w:rPr>
        <w:t xml:space="preserve"> </w:t>
      </w:r>
      <w:r>
        <w:rPr>
          <w:rFonts w:hint="cs" w:cs="Simplified Arabic"/>
          <w:sz w:val="28"/>
          <w:szCs w:val="28"/>
          <w:rtl/>
        </w:rPr>
        <w:t>أداة</w:t>
      </w:r>
      <w:r>
        <w:rPr>
          <w:rFonts w:cs="Simplified Arabic"/>
          <w:sz w:val="28"/>
          <w:szCs w:val="28"/>
          <w:rtl/>
        </w:rPr>
        <w:t xml:space="preserve"> </w:t>
      </w:r>
      <w:r>
        <w:rPr>
          <w:rFonts w:hint="cs" w:cs="Simplified Arabic"/>
          <w:sz w:val="28"/>
          <w:szCs w:val="28"/>
          <w:rtl/>
        </w:rPr>
        <w:t>الدراسة</w:t>
      </w:r>
      <w:r>
        <w:rPr>
          <w:rFonts w:cs="Simplified Arabic"/>
          <w:sz w:val="28"/>
          <w:szCs w:val="28"/>
          <w:rtl/>
        </w:rPr>
        <w:t xml:space="preserve"> </w:t>
      </w:r>
      <w:r>
        <w:rPr>
          <w:rFonts w:hint="cs" w:cs="Simplified Arabic"/>
          <w:sz w:val="28"/>
          <w:szCs w:val="28"/>
          <w:rtl/>
        </w:rPr>
        <w:t>المقابل</w:t>
      </w:r>
      <w:r>
        <w:rPr>
          <w:rFonts w:cs="Simplified Arabic"/>
          <w:sz w:val="28"/>
          <w:szCs w:val="28"/>
          <w:rtl/>
        </w:rPr>
        <w:t xml:space="preserve"> </w:t>
      </w:r>
      <w:r>
        <w:rPr>
          <w:rFonts w:hint="cs" w:cs="Simplified Arabic"/>
          <w:sz w:val="28"/>
          <w:szCs w:val="28"/>
          <w:rtl/>
        </w:rPr>
        <w:t>للمستوى المرتفع من التمكين الوظيفي.</w:t>
      </w:r>
    </w:p>
    <w:p w14:paraId="70031E44">
      <w:pPr>
        <w:bidi/>
        <w:spacing w:line="360" w:lineRule="auto"/>
        <w:ind w:firstLine="565"/>
        <w:jc w:val="both"/>
        <w:rPr>
          <w:rFonts w:cs="Simplified Arabic"/>
          <w:sz w:val="28"/>
          <w:szCs w:val="28"/>
        </w:rPr>
      </w:pPr>
    </w:p>
    <w:p w14:paraId="258EA00E">
      <w:pPr>
        <w:bidi/>
        <w:spacing w:line="360" w:lineRule="auto"/>
        <w:jc w:val="both"/>
        <w:rPr>
          <w:rFonts w:cs="Simplified Arabic"/>
          <w:b/>
          <w:bCs/>
          <w:sz w:val="28"/>
          <w:szCs w:val="28"/>
          <w:rtl/>
        </w:rPr>
      </w:pPr>
      <w:r>
        <w:rPr>
          <w:rFonts w:hint="cs" w:cs="Simplified Arabic"/>
          <w:b/>
          <w:bCs/>
          <w:sz w:val="28"/>
          <w:szCs w:val="28"/>
          <w:rtl/>
        </w:rPr>
        <w:t>2- محور الالتزام الوظيفي</w:t>
      </w:r>
    </w:p>
    <w:p w14:paraId="4CFB507D">
      <w:pPr>
        <w:bidi/>
        <w:spacing w:line="360" w:lineRule="auto"/>
        <w:jc w:val="both"/>
        <w:rPr>
          <w:rFonts w:cs="Simplified Arabic"/>
          <w:b/>
          <w:bCs/>
          <w:sz w:val="28"/>
          <w:szCs w:val="28"/>
          <w:rtl/>
        </w:rPr>
      </w:pPr>
      <w:r>
        <w:rPr>
          <w:rFonts w:hint="cs" w:cs="Simplified Arabic"/>
          <w:b/>
          <w:bCs/>
          <w:sz w:val="28"/>
          <w:szCs w:val="28"/>
          <w:rtl/>
        </w:rPr>
        <w:t>الجدول</w:t>
      </w:r>
      <w:r>
        <w:rPr>
          <w:rFonts w:cs="Simplified Arabic"/>
          <w:b/>
          <w:bCs/>
          <w:sz w:val="28"/>
          <w:szCs w:val="28"/>
          <w:rtl/>
        </w:rPr>
        <w:t xml:space="preserve"> </w:t>
      </w:r>
      <w:r>
        <w:rPr>
          <w:rFonts w:hint="cs" w:cs="Simplified Arabic"/>
          <w:b/>
          <w:bCs/>
          <w:sz w:val="28"/>
          <w:szCs w:val="28"/>
          <w:rtl/>
        </w:rPr>
        <w:t>رقم</w:t>
      </w:r>
      <w:r>
        <w:rPr>
          <w:rFonts w:cs="Simplified Arabic"/>
          <w:b/>
          <w:bCs/>
          <w:sz w:val="28"/>
          <w:szCs w:val="28"/>
          <w:rtl/>
        </w:rPr>
        <w:t xml:space="preserve"> </w:t>
      </w:r>
      <w:r>
        <w:rPr>
          <w:rFonts w:hint="cs" w:cs="Simplified Arabic"/>
          <w:b/>
          <w:bCs/>
          <w:sz w:val="28"/>
          <w:szCs w:val="28"/>
          <w:rtl/>
        </w:rPr>
        <w:t>(</w:t>
      </w:r>
      <w:r>
        <w:rPr>
          <w:rFonts w:hint="cs" w:cs="Simplified Arabic"/>
          <w:b/>
          <w:bCs/>
          <w:sz w:val="28"/>
          <w:szCs w:val="28"/>
          <w:rtl/>
          <w:lang w:val="en-US" w:bidi="ar-SA"/>
        </w:rPr>
        <w:t>6</w:t>
      </w:r>
      <w:r>
        <w:rPr>
          <w:rFonts w:hint="cs" w:cs="Simplified Arabic"/>
          <w:b/>
          <w:bCs/>
          <w:sz w:val="28"/>
          <w:szCs w:val="28"/>
          <w:rtl/>
        </w:rPr>
        <w:t>): المتوسط الحسابي والانحراف المعيار واتجاه إجابات المحور 2: الالتزام الوظيفي</w:t>
      </w:r>
    </w:p>
    <w:tbl>
      <w:tblPr>
        <w:tblStyle w:val="3"/>
        <w:bidiVisual/>
        <w:tblW w:w="10141" w:type="dxa"/>
        <w:tblInd w:w="-1093" w:type="dxa"/>
        <w:tblLayout w:type="autofit"/>
        <w:tblCellMar>
          <w:top w:w="0" w:type="dxa"/>
          <w:left w:w="108" w:type="dxa"/>
          <w:bottom w:w="0" w:type="dxa"/>
          <w:right w:w="108" w:type="dxa"/>
        </w:tblCellMar>
      </w:tblPr>
      <w:tblGrid>
        <w:gridCol w:w="2267"/>
        <w:gridCol w:w="606"/>
        <w:gridCol w:w="820"/>
        <w:gridCol w:w="760"/>
        <w:gridCol w:w="1120"/>
        <w:gridCol w:w="727"/>
        <w:gridCol w:w="820"/>
        <w:gridCol w:w="706"/>
        <w:gridCol w:w="753"/>
        <w:gridCol w:w="773"/>
        <w:gridCol w:w="789"/>
      </w:tblGrid>
      <w:tr w14:paraId="2C9FBE49">
        <w:tblPrEx>
          <w:tblCellMar>
            <w:top w:w="0" w:type="dxa"/>
            <w:left w:w="108" w:type="dxa"/>
            <w:bottom w:w="0" w:type="dxa"/>
            <w:right w:w="108" w:type="dxa"/>
          </w:tblCellMar>
        </w:tblPrEx>
        <w:trPr>
          <w:trHeight w:val="315" w:hRule="atLeast"/>
        </w:trPr>
        <w:tc>
          <w:tcPr>
            <w:tcW w:w="2873" w:type="dxa"/>
            <w:gridSpan w:val="2"/>
            <w:vMerge w:val="restart"/>
            <w:tcBorders>
              <w:top w:val="single" w:color="auto" w:sz="4" w:space="0"/>
              <w:left w:val="single" w:color="auto" w:sz="4" w:space="0"/>
              <w:bottom w:val="single" w:color="auto" w:sz="4" w:space="0"/>
              <w:right w:val="single" w:color="auto" w:sz="4" w:space="0"/>
            </w:tcBorders>
            <w:shd w:val="clear" w:color="000000" w:fill="F2F2F2"/>
            <w:noWrap/>
            <w:vAlign w:val="center"/>
          </w:tcPr>
          <w:p w14:paraId="5C7A8466">
            <w:pPr>
              <w:bidi/>
              <w:spacing w:after="0" w:line="240" w:lineRule="auto"/>
              <w:jc w:val="center"/>
              <w:rPr>
                <w:rFonts w:ascii="Calibri" w:hAnsi="Calibri" w:eastAsia="Times New Roman" w:cs="Calibri"/>
                <w:color w:val="000000"/>
                <w:lang w:val="en-US"/>
              </w:rPr>
            </w:pPr>
            <w:r>
              <w:rPr>
                <w:rFonts w:ascii="Calibri" w:hAnsi="Calibri" w:eastAsia="Times New Roman" w:cs="Calibri"/>
                <w:color w:val="000000"/>
                <w:rtl/>
                <w:lang w:val="en-US"/>
              </w:rPr>
              <w:t>العبارات</w:t>
            </w:r>
          </w:p>
        </w:tc>
        <w:tc>
          <w:tcPr>
            <w:tcW w:w="4247" w:type="dxa"/>
            <w:gridSpan w:val="5"/>
            <w:tcBorders>
              <w:top w:val="single" w:color="auto" w:sz="4" w:space="0"/>
              <w:left w:val="single" w:color="auto" w:sz="4" w:space="0"/>
              <w:bottom w:val="single" w:color="auto" w:sz="4" w:space="0"/>
              <w:right w:val="single" w:color="auto" w:sz="4" w:space="0"/>
            </w:tcBorders>
            <w:shd w:val="clear" w:color="000000" w:fill="F2F2F2"/>
            <w:vAlign w:val="center"/>
          </w:tcPr>
          <w:p w14:paraId="6B2166FB">
            <w:pPr>
              <w:bidi/>
              <w:spacing w:after="0" w:line="240" w:lineRule="auto"/>
              <w:jc w:val="center"/>
              <w:rPr>
                <w:rFonts w:ascii="Arial" w:hAnsi="Arial" w:eastAsia="Times New Roman" w:cs="Arial"/>
                <w:b/>
                <w:bCs/>
                <w:color w:val="000000"/>
                <w:sz w:val="18"/>
                <w:szCs w:val="18"/>
                <w:rtl/>
                <w:lang w:val="en-US"/>
              </w:rPr>
            </w:pPr>
            <w:r>
              <w:rPr>
                <w:rFonts w:ascii="Arial" w:hAnsi="Arial" w:eastAsia="Times New Roman" w:cs="Arial"/>
                <w:b/>
                <w:bCs/>
                <w:color w:val="000000"/>
                <w:sz w:val="18"/>
                <w:szCs w:val="18"/>
                <w:rtl/>
                <w:lang w:val="en-US"/>
              </w:rPr>
              <w:t>الإجابات</w:t>
            </w:r>
          </w:p>
        </w:tc>
        <w:tc>
          <w:tcPr>
            <w:tcW w:w="706" w:type="dxa"/>
            <w:vMerge w:val="restart"/>
            <w:tcBorders>
              <w:top w:val="single" w:color="auto" w:sz="4" w:space="0"/>
              <w:left w:val="single" w:color="auto" w:sz="4" w:space="0"/>
              <w:bottom w:val="single" w:color="auto" w:sz="4" w:space="0"/>
              <w:right w:val="single" w:color="auto" w:sz="4" w:space="0"/>
            </w:tcBorders>
            <w:shd w:val="clear" w:color="000000" w:fill="F2F2F2"/>
            <w:vAlign w:val="center"/>
          </w:tcPr>
          <w:p w14:paraId="33FFC03C">
            <w:pPr>
              <w:bidi/>
              <w:spacing w:after="0" w:line="240" w:lineRule="auto"/>
              <w:jc w:val="center"/>
              <w:rPr>
                <w:rFonts w:ascii="Arial" w:hAnsi="Arial" w:eastAsia="Times New Roman" w:cs="Arial"/>
                <w:b/>
                <w:bCs/>
                <w:color w:val="000000"/>
                <w:sz w:val="18"/>
                <w:szCs w:val="18"/>
                <w:rtl/>
                <w:lang w:val="en-US"/>
              </w:rPr>
            </w:pPr>
            <w:r>
              <w:rPr>
                <w:rFonts w:ascii="Arial" w:hAnsi="Arial" w:eastAsia="Times New Roman" w:cs="Arial"/>
                <w:b/>
                <w:bCs/>
                <w:color w:val="000000"/>
                <w:sz w:val="18"/>
                <w:szCs w:val="18"/>
                <w:rtl/>
                <w:lang w:val="en-US"/>
              </w:rPr>
              <w:t>المتوسط</w:t>
            </w:r>
          </w:p>
        </w:tc>
        <w:tc>
          <w:tcPr>
            <w:tcW w:w="753" w:type="dxa"/>
            <w:vMerge w:val="restart"/>
            <w:tcBorders>
              <w:top w:val="single" w:color="auto" w:sz="4" w:space="0"/>
              <w:left w:val="single" w:color="auto" w:sz="4" w:space="0"/>
              <w:bottom w:val="single" w:color="auto" w:sz="4" w:space="0"/>
              <w:right w:val="single" w:color="auto" w:sz="4" w:space="0"/>
            </w:tcBorders>
            <w:shd w:val="clear" w:color="000000" w:fill="F2F2F2"/>
            <w:vAlign w:val="center"/>
          </w:tcPr>
          <w:p w14:paraId="470B3F20">
            <w:pPr>
              <w:bidi/>
              <w:spacing w:after="0" w:line="240" w:lineRule="auto"/>
              <w:jc w:val="center"/>
              <w:rPr>
                <w:rFonts w:ascii="Arial" w:hAnsi="Arial" w:eastAsia="Times New Roman" w:cs="Arial"/>
                <w:b/>
                <w:bCs/>
                <w:color w:val="000000"/>
                <w:sz w:val="18"/>
                <w:szCs w:val="18"/>
                <w:rtl/>
                <w:lang w:val="en-US"/>
              </w:rPr>
            </w:pPr>
            <w:r>
              <w:rPr>
                <w:rFonts w:ascii="Arial" w:hAnsi="Arial" w:eastAsia="Times New Roman" w:cs="Arial"/>
                <w:b/>
                <w:bCs/>
                <w:color w:val="000000"/>
                <w:sz w:val="18"/>
                <w:szCs w:val="18"/>
                <w:rtl/>
                <w:lang w:val="en-US"/>
              </w:rPr>
              <w:t>الانحراف</w:t>
            </w:r>
            <w:r>
              <w:rPr>
                <w:rFonts w:ascii="Arial" w:hAnsi="Arial" w:eastAsia="Times New Roman" w:cs="Arial"/>
                <w:b/>
                <w:bCs/>
                <w:color w:val="000000"/>
                <w:sz w:val="18"/>
                <w:szCs w:val="18"/>
                <w:rtl/>
                <w:lang w:val="en-US"/>
              </w:rPr>
              <w:br w:type="textWrapping"/>
            </w:r>
            <w:r>
              <w:rPr>
                <w:rFonts w:ascii="Arial" w:hAnsi="Arial" w:eastAsia="Times New Roman" w:cs="Arial"/>
                <w:b/>
                <w:bCs/>
                <w:color w:val="000000"/>
                <w:sz w:val="18"/>
                <w:szCs w:val="18"/>
                <w:rtl/>
                <w:lang w:val="en-US"/>
              </w:rPr>
              <w:t xml:space="preserve"> المعياري</w:t>
            </w:r>
          </w:p>
        </w:tc>
        <w:tc>
          <w:tcPr>
            <w:tcW w:w="773" w:type="dxa"/>
            <w:vMerge w:val="restart"/>
            <w:tcBorders>
              <w:top w:val="single" w:color="auto" w:sz="4" w:space="0"/>
              <w:left w:val="single" w:color="auto" w:sz="4" w:space="0"/>
              <w:bottom w:val="single" w:color="auto" w:sz="4" w:space="0"/>
              <w:right w:val="single" w:color="auto" w:sz="4" w:space="0"/>
            </w:tcBorders>
            <w:shd w:val="clear" w:color="000000" w:fill="F2F2F2"/>
            <w:vAlign w:val="center"/>
          </w:tcPr>
          <w:p w14:paraId="33D1147D">
            <w:pPr>
              <w:bidi/>
              <w:spacing w:after="0" w:line="240" w:lineRule="auto"/>
              <w:jc w:val="center"/>
              <w:rPr>
                <w:rFonts w:ascii="Arial" w:hAnsi="Arial" w:eastAsia="Times New Roman" w:cs="Arial"/>
                <w:b/>
                <w:bCs/>
                <w:color w:val="000000"/>
                <w:sz w:val="18"/>
                <w:szCs w:val="18"/>
                <w:rtl/>
                <w:lang w:val="en-US"/>
              </w:rPr>
            </w:pPr>
            <w:r>
              <w:rPr>
                <w:rFonts w:ascii="Arial" w:hAnsi="Arial" w:eastAsia="Times New Roman" w:cs="Arial"/>
                <w:b/>
                <w:bCs/>
                <w:color w:val="000000"/>
                <w:sz w:val="18"/>
                <w:szCs w:val="18"/>
                <w:rtl/>
                <w:lang w:val="en-US"/>
              </w:rPr>
              <w:t xml:space="preserve">الاتجاه </w:t>
            </w:r>
          </w:p>
        </w:tc>
        <w:tc>
          <w:tcPr>
            <w:tcW w:w="789" w:type="dxa"/>
            <w:vMerge w:val="restart"/>
            <w:tcBorders>
              <w:top w:val="single" w:color="auto" w:sz="4" w:space="0"/>
              <w:left w:val="single" w:color="auto" w:sz="4" w:space="0"/>
              <w:bottom w:val="single" w:color="auto" w:sz="4" w:space="0"/>
              <w:right w:val="single" w:color="auto" w:sz="4" w:space="0"/>
            </w:tcBorders>
            <w:shd w:val="clear" w:color="000000" w:fill="F2F2F2"/>
            <w:vAlign w:val="center"/>
          </w:tcPr>
          <w:p w14:paraId="1C3FFC11">
            <w:pPr>
              <w:bidi/>
              <w:spacing w:after="0" w:line="240" w:lineRule="auto"/>
              <w:jc w:val="center"/>
              <w:rPr>
                <w:rFonts w:ascii="Arial" w:hAnsi="Arial" w:eastAsia="Times New Roman" w:cs="Arial"/>
                <w:b/>
                <w:bCs/>
                <w:color w:val="000000"/>
                <w:sz w:val="18"/>
                <w:szCs w:val="18"/>
                <w:rtl/>
                <w:lang w:val="en-US"/>
              </w:rPr>
            </w:pPr>
            <w:r>
              <w:rPr>
                <w:rFonts w:ascii="Arial" w:hAnsi="Arial" w:eastAsia="Times New Roman" w:cs="Arial"/>
                <w:b/>
                <w:bCs/>
                <w:color w:val="000000"/>
                <w:sz w:val="18"/>
                <w:szCs w:val="18"/>
                <w:rtl/>
                <w:lang w:val="en-US"/>
              </w:rPr>
              <w:t>الترتيب</w:t>
            </w:r>
          </w:p>
        </w:tc>
      </w:tr>
      <w:tr w14:paraId="7DED28B5">
        <w:tblPrEx>
          <w:tblCellMar>
            <w:top w:w="0" w:type="dxa"/>
            <w:left w:w="108" w:type="dxa"/>
            <w:bottom w:w="0" w:type="dxa"/>
            <w:right w:w="108" w:type="dxa"/>
          </w:tblCellMar>
        </w:tblPrEx>
        <w:trPr>
          <w:trHeight w:val="300" w:hRule="atLeast"/>
        </w:trPr>
        <w:tc>
          <w:tcPr>
            <w:tcW w:w="2873" w:type="dxa"/>
            <w:gridSpan w:val="2"/>
            <w:vMerge w:val="continue"/>
            <w:tcBorders>
              <w:top w:val="single" w:color="auto" w:sz="4" w:space="0"/>
              <w:left w:val="single" w:color="auto" w:sz="4" w:space="0"/>
              <w:bottom w:val="single" w:color="auto" w:sz="4" w:space="0"/>
              <w:right w:val="single" w:color="auto" w:sz="4" w:space="0"/>
            </w:tcBorders>
            <w:vAlign w:val="center"/>
          </w:tcPr>
          <w:p w14:paraId="2F02049A">
            <w:pPr>
              <w:bidi/>
              <w:spacing w:after="0" w:line="240" w:lineRule="auto"/>
              <w:rPr>
                <w:rFonts w:ascii="Calibri" w:hAnsi="Calibri" w:eastAsia="Times New Roman" w:cs="Calibri"/>
                <w:color w:val="000000"/>
                <w:lang w:val="en-US"/>
              </w:rPr>
            </w:pPr>
          </w:p>
        </w:tc>
        <w:tc>
          <w:tcPr>
            <w:tcW w:w="820" w:type="dxa"/>
            <w:tcBorders>
              <w:top w:val="nil"/>
              <w:left w:val="single" w:color="auto" w:sz="4" w:space="0"/>
              <w:bottom w:val="single" w:color="auto" w:sz="4" w:space="0"/>
              <w:right w:val="single" w:color="auto" w:sz="4" w:space="0"/>
            </w:tcBorders>
            <w:shd w:val="clear" w:color="auto" w:fill="auto"/>
            <w:vAlign w:val="center"/>
          </w:tcPr>
          <w:p w14:paraId="42B7F17D">
            <w:pPr>
              <w:bidi/>
              <w:spacing w:after="0" w:line="240" w:lineRule="auto"/>
              <w:jc w:val="center"/>
              <w:rPr>
                <w:rFonts w:ascii="Arial" w:hAnsi="Arial" w:eastAsia="Times New Roman" w:cs="Arial"/>
                <w:color w:val="000000"/>
                <w:sz w:val="18"/>
                <w:szCs w:val="18"/>
                <w:rtl/>
                <w:lang w:val="en-US"/>
              </w:rPr>
            </w:pPr>
            <w:r>
              <w:rPr>
                <w:rFonts w:ascii="Arial" w:hAnsi="Arial" w:eastAsia="Times New Roman" w:cs="Arial"/>
                <w:color w:val="000000"/>
                <w:sz w:val="18"/>
                <w:szCs w:val="18"/>
                <w:rtl/>
                <w:lang w:val="en-US"/>
              </w:rPr>
              <w:t>غير موافق مطلقا</w:t>
            </w:r>
          </w:p>
        </w:tc>
        <w:tc>
          <w:tcPr>
            <w:tcW w:w="760" w:type="dxa"/>
            <w:tcBorders>
              <w:top w:val="nil"/>
              <w:left w:val="single" w:color="auto" w:sz="4" w:space="0"/>
              <w:bottom w:val="single" w:color="auto" w:sz="4" w:space="0"/>
              <w:right w:val="single" w:color="auto" w:sz="4" w:space="0"/>
            </w:tcBorders>
            <w:shd w:val="clear" w:color="auto" w:fill="auto"/>
            <w:vAlign w:val="center"/>
          </w:tcPr>
          <w:p w14:paraId="661A223A">
            <w:pPr>
              <w:bidi/>
              <w:spacing w:after="0" w:line="240" w:lineRule="auto"/>
              <w:jc w:val="center"/>
              <w:rPr>
                <w:rFonts w:ascii="Arial" w:hAnsi="Arial" w:eastAsia="Times New Roman" w:cs="Arial"/>
                <w:color w:val="000000"/>
                <w:sz w:val="18"/>
                <w:szCs w:val="18"/>
                <w:rtl/>
                <w:lang w:val="en-US"/>
              </w:rPr>
            </w:pPr>
            <w:r>
              <w:rPr>
                <w:rFonts w:ascii="Arial" w:hAnsi="Arial" w:eastAsia="Times New Roman" w:cs="Arial"/>
                <w:color w:val="000000"/>
                <w:sz w:val="18"/>
                <w:szCs w:val="18"/>
                <w:rtl/>
                <w:lang w:val="en-US"/>
              </w:rPr>
              <w:t>غير موافق</w:t>
            </w:r>
          </w:p>
        </w:tc>
        <w:tc>
          <w:tcPr>
            <w:tcW w:w="1120" w:type="dxa"/>
            <w:tcBorders>
              <w:top w:val="nil"/>
              <w:left w:val="single" w:color="auto" w:sz="4" w:space="0"/>
              <w:bottom w:val="single" w:color="auto" w:sz="4" w:space="0"/>
              <w:right w:val="single" w:color="auto" w:sz="4" w:space="0"/>
            </w:tcBorders>
            <w:shd w:val="clear" w:color="auto" w:fill="auto"/>
            <w:vAlign w:val="center"/>
          </w:tcPr>
          <w:p w14:paraId="625FB7FF">
            <w:pPr>
              <w:bidi/>
              <w:spacing w:after="0" w:line="240" w:lineRule="auto"/>
              <w:jc w:val="center"/>
              <w:rPr>
                <w:rFonts w:ascii="Arial" w:hAnsi="Arial" w:eastAsia="Times New Roman" w:cs="Arial"/>
                <w:color w:val="000000"/>
                <w:sz w:val="18"/>
                <w:szCs w:val="18"/>
                <w:rtl/>
                <w:lang w:val="en-US"/>
              </w:rPr>
            </w:pPr>
            <w:r>
              <w:rPr>
                <w:rFonts w:ascii="Arial" w:hAnsi="Arial" w:eastAsia="Times New Roman" w:cs="Arial"/>
                <w:color w:val="000000"/>
                <w:sz w:val="18"/>
                <w:szCs w:val="18"/>
                <w:rtl/>
                <w:lang w:val="en-US"/>
              </w:rPr>
              <w:t>محايد</w:t>
            </w:r>
          </w:p>
        </w:tc>
        <w:tc>
          <w:tcPr>
            <w:tcW w:w="727" w:type="dxa"/>
            <w:tcBorders>
              <w:top w:val="nil"/>
              <w:left w:val="single" w:color="auto" w:sz="4" w:space="0"/>
              <w:bottom w:val="single" w:color="auto" w:sz="4" w:space="0"/>
              <w:right w:val="single" w:color="auto" w:sz="4" w:space="0"/>
            </w:tcBorders>
            <w:shd w:val="clear" w:color="auto" w:fill="auto"/>
            <w:vAlign w:val="center"/>
          </w:tcPr>
          <w:p w14:paraId="4F9173F1">
            <w:pPr>
              <w:bidi/>
              <w:spacing w:after="0" w:line="240" w:lineRule="auto"/>
              <w:jc w:val="center"/>
              <w:rPr>
                <w:rFonts w:ascii="Arial" w:hAnsi="Arial" w:eastAsia="Times New Roman" w:cs="Arial"/>
                <w:color w:val="000000"/>
                <w:sz w:val="18"/>
                <w:szCs w:val="18"/>
                <w:rtl/>
                <w:lang w:val="en-US"/>
              </w:rPr>
            </w:pPr>
            <w:r>
              <w:rPr>
                <w:rFonts w:ascii="Arial" w:hAnsi="Arial" w:eastAsia="Times New Roman" w:cs="Arial"/>
                <w:color w:val="000000"/>
                <w:sz w:val="18"/>
                <w:szCs w:val="18"/>
                <w:rtl/>
                <w:lang w:val="en-US"/>
              </w:rPr>
              <w:t>موافق</w:t>
            </w:r>
          </w:p>
        </w:tc>
        <w:tc>
          <w:tcPr>
            <w:tcW w:w="820" w:type="dxa"/>
            <w:tcBorders>
              <w:top w:val="nil"/>
              <w:left w:val="single" w:color="auto" w:sz="4" w:space="0"/>
              <w:bottom w:val="single" w:color="auto" w:sz="4" w:space="0"/>
              <w:right w:val="single" w:color="auto" w:sz="4" w:space="0"/>
            </w:tcBorders>
            <w:shd w:val="clear" w:color="auto" w:fill="auto"/>
            <w:vAlign w:val="center"/>
          </w:tcPr>
          <w:p w14:paraId="0C168ADD">
            <w:pPr>
              <w:bidi/>
              <w:spacing w:after="0" w:line="240" w:lineRule="auto"/>
              <w:jc w:val="center"/>
              <w:rPr>
                <w:rFonts w:ascii="Arial" w:hAnsi="Arial" w:eastAsia="Times New Roman" w:cs="Arial"/>
                <w:color w:val="000000"/>
                <w:sz w:val="18"/>
                <w:szCs w:val="18"/>
                <w:rtl/>
                <w:lang w:val="en-US"/>
              </w:rPr>
            </w:pPr>
            <w:r>
              <w:rPr>
                <w:rFonts w:ascii="Arial" w:hAnsi="Arial" w:eastAsia="Times New Roman" w:cs="Arial"/>
                <w:color w:val="000000"/>
                <w:sz w:val="18"/>
                <w:szCs w:val="18"/>
                <w:rtl/>
                <w:lang w:val="en-US"/>
              </w:rPr>
              <w:t>موافق تماما</w:t>
            </w:r>
          </w:p>
        </w:tc>
        <w:tc>
          <w:tcPr>
            <w:tcW w:w="706" w:type="dxa"/>
            <w:vMerge w:val="continue"/>
            <w:tcBorders>
              <w:top w:val="single" w:color="auto" w:sz="4" w:space="0"/>
              <w:left w:val="single" w:color="auto" w:sz="4" w:space="0"/>
              <w:bottom w:val="single" w:color="auto" w:sz="4" w:space="0"/>
              <w:right w:val="single" w:color="auto" w:sz="4" w:space="0"/>
            </w:tcBorders>
            <w:vAlign w:val="center"/>
          </w:tcPr>
          <w:p w14:paraId="4BF02DDE">
            <w:pPr>
              <w:bidi/>
              <w:spacing w:after="0" w:line="240" w:lineRule="auto"/>
              <w:rPr>
                <w:rFonts w:ascii="Arial" w:hAnsi="Arial" w:eastAsia="Times New Roman" w:cs="Arial"/>
                <w:b/>
                <w:bCs/>
                <w:color w:val="000000"/>
                <w:sz w:val="18"/>
                <w:szCs w:val="18"/>
                <w:lang w:val="en-US"/>
              </w:rPr>
            </w:pPr>
          </w:p>
        </w:tc>
        <w:tc>
          <w:tcPr>
            <w:tcW w:w="753" w:type="dxa"/>
            <w:vMerge w:val="continue"/>
            <w:tcBorders>
              <w:top w:val="single" w:color="auto" w:sz="4" w:space="0"/>
              <w:left w:val="single" w:color="auto" w:sz="4" w:space="0"/>
              <w:bottom w:val="single" w:color="auto" w:sz="4" w:space="0"/>
              <w:right w:val="single" w:color="auto" w:sz="4" w:space="0"/>
            </w:tcBorders>
            <w:vAlign w:val="center"/>
          </w:tcPr>
          <w:p w14:paraId="5963AAFE">
            <w:pPr>
              <w:bidi/>
              <w:spacing w:after="0" w:line="240" w:lineRule="auto"/>
              <w:rPr>
                <w:rFonts w:ascii="Arial" w:hAnsi="Arial" w:eastAsia="Times New Roman" w:cs="Arial"/>
                <w:b/>
                <w:bCs/>
                <w:color w:val="000000"/>
                <w:sz w:val="18"/>
                <w:szCs w:val="18"/>
                <w:lang w:val="en-US"/>
              </w:rPr>
            </w:pPr>
          </w:p>
        </w:tc>
        <w:tc>
          <w:tcPr>
            <w:tcW w:w="773" w:type="dxa"/>
            <w:vMerge w:val="continue"/>
            <w:tcBorders>
              <w:top w:val="single" w:color="auto" w:sz="4" w:space="0"/>
              <w:left w:val="single" w:color="auto" w:sz="4" w:space="0"/>
              <w:bottom w:val="single" w:color="auto" w:sz="4" w:space="0"/>
              <w:right w:val="single" w:color="auto" w:sz="4" w:space="0"/>
            </w:tcBorders>
            <w:vAlign w:val="center"/>
          </w:tcPr>
          <w:p w14:paraId="081A180B">
            <w:pPr>
              <w:bidi/>
              <w:spacing w:after="0" w:line="240" w:lineRule="auto"/>
              <w:rPr>
                <w:rFonts w:ascii="Arial" w:hAnsi="Arial" w:eastAsia="Times New Roman" w:cs="Arial"/>
                <w:b/>
                <w:bCs/>
                <w:color w:val="000000"/>
                <w:sz w:val="18"/>
                <w:szCs w:val="18"/>
                <w:lang w:val="en-US"/>
              </w:rPr>
            </w:pPr>
          </w:p>
        </w:tc>
        <w:tc>
          <w:tcPr>
            <w:tcW w:w="789" w:type="dxa"/>
            <w:vMerge w:val="continue"/>
            <w:tcBorders>
              <w:top w:val="single" w:color="auto" w:sz="4" w:space="0"/>
              <w:left w:val="single" w:color="auto" w:sz="4" w:space="0"/>
              <w:bottom w:val="single" w:color="auto" w:sz="4" w:space="0"/>
              <w:right w:val="single" w:color="auto" w:sz="4" w:space="0"/>
            </w:tcBorders>
            <w:vAlign w:val="center"/>
          </w:tcPr>
          <w:p w14:paraId="64F28177">
            <w:pPr>
              <w:bidi/>
              <w:spacing w:after="0" w:line="240" w:lineRule="auto"/>
              <w:rPr>
                <w:rFonts w:ascii="Arial" w:hAnsi="Arial" w:eastAsia="Times New Roman" w:cs="Arial"/>
                <w:b/>
                <w:bCs/>
                <w:color w:val="000000"/>
                <w:sz w:val="18"/>
                <w:szCs w:val="18"/>
                <w:lang w:val="en-US"/>
              </w:rPr>
            </w:pPr>
          </w:p>
        </w:tc>
      </w:tr>
      <w:tr w14:paraId="5BE4734C">
        <w:tblPrEx>
          <w:tblCellMar>
            <w:top w:w="0" w:type="dxa"/>
            <w:left w:w="108" w:type="dxa"/>
            <w:bottom w:w="0" w:type="dxa"/>
            <w:right w:w="108" w:type="dxa"/>
          </w:tblCellMar>
        </w:tblPrEx>
        <w:trPr>
          <w:trHeight w:val="300" w:hRule="atLeast"/>
        </w:trPr>
        <w:tc>
          <w:tcPr>
            <w:tcW w:w="2267" w:type="dxa"/>
            <w:vMerge w:val="restart"/>
            <w:tcBorders>
              <w:top w:val="nil"/>
              <w:left w:val="single" w:color="auto" w:sz="4" w:space="0"/>
              <w:bottom w:val="single" w:color="auto" w:sz="4" w:space="0"/>
              <w:right w:val="single" w:color="auto" w:sz="4" w:space="0"/>
            </w:tcBorders>
            <w:shd w:val="clear" w:color="auto" w:fill="auto"/>
            <w:vAlign w:val="center"/>
          </w:tcPr>
          <w:p w14:paraId="510F345E">
            <w:pPr>
              <w:bidi/>
              <w:spacing w:after="0" w:line="240" w:lineRule="auto"/>
              <w:jc w:val="center"/>
              <w:rPr>
                <w:rFonts w:ascii="Arial" w:hAnsi="Arial" w:eastAsia="Times New Roman" w:cs="Arial"/>
                <w:color w:val="000000"/>
                <w:sz w:val="18"/>
                <w:szCs w:val="18"/>
                <w:rtl/>
                <w:lang w:val="en-US"/>
              </w:rPr>
            </w:pPr>
            <w:r>
              <w:rPr>
                <w:rFonts w:ascii="Arial" w:hAnsi="Arial" w:eastAsia="Times New Roman" w:cs="Arial"/>
                <w:color w:val="000000"/>
                <w:sz w:val="18"/>
                <w:szCs w:val="18"/>
                <w:rtl/>
                <w:lang w:val="en-US"/>
              </w:rPr>
              <w:t>أشعر بأن عملي له قيمة حقيقية في المنشأة</w:t>
            </w:r>
          </w:p>
        </w:tc>
        <w:tc>
          <w:tcPr>
            <w:tcW w:w="606" w:type="dxa"/>
            <w:tcBorders>
              <w:top w:val="nil"/>
              <w:left w:val="single" w:color="auto" w:sz="4" w:space="0"/>
              <w:bottom w:val="single" w:color="auto" w:sz="4" w:space="0"/>
              <w:right w:val="single" w:color="auto" w:sz="4" w:space="0"/>
            </w:tcBorders>
            <w:shd w:val="clear" w:color="auto" w:fill="auto"/>
            <w:vAlign w:val="center"/>
          </w:tcPr>
          <w:p w14:paraId="24DD70D9">
            <w:pPr>
              <w:bidi/>
              <w:spacing w:after="0" w:line="240" w:lineRule="auto"/>
              <w:jc w:val="center"/>
              <w:rPr>
                <w:rFonts w:ascii="Arial" w:hAnsi="Arial" w:eastAsia="Times New Roman" w:cs="Arial"/>
                <w:b/>
                <w:bCs/>
                <w:color w:val="000000"/>
                <w:sz w:val="18"/>
                <w:szCs w:val="18"/>
                <w:rtl/>
                <w:lang w:val="en-US"/>
              </w:rPr>
            </w:pPr>
            <w:r>
              <w:rPr>
                <w:rFonts w:ascii="Arial" w:hAnsi="Arial" w:eastAsia="Times New Roman" w:cs="Arial"/>
                <w:b/>
                <w:bCs/>
                <w:color w:val="000000"/>
                <w:sz w:val="18"/>
                <w:szCs w:val="18"/>
                <w:rtl/>
                <w:lang w:val="en-US"/>
              </w:rPr>
              <w:t>التكرار</w:t>
            </w:r>
          </w:p>
        </w:tc>
        <w:tc>
          <w:tcPr>
            <w:tcW w:w="820" w:type="dxa"/>
            <w:tcBorders>
              <w:top w:val="nil"/>
              <w:left w:val="single" w:color="auto" w:sz="4" w:space="0"/>
              <w:bottom w:val="single" w:color="auto" w:sz="4" w:space="0"/>
              <w:right w:val="single" w:color="auto" w:sz="4" w:space="0"/>
            </w:tcBorders>
            <w:shd w:val="clear" w:color="auto" w:fill="auto"/>
            <w:noWrap/>
            <w:vAlign w:val="center"/>
          </w:tcPr>
          <w:p w14:paraId="1E79B221">
            <w:pPr>
              <w:spacing w:after="0" w:line="240" w:lineRule="auto"/>
              <w:jc w:val="center"/>
              <w:rPr>
                <w:rFonts w:ascii="Arial" w:hAnsi="Arial" w:eastAsia="Times New Roman" w:cs="Arial"/>
                <w:color w:val="000000"/>
                <w:sz w:val="18"/>
                <w:szCs w:val="18"/>
                <w:rtl/>
                <w:lang w:val="en-US"/>
              </w:rPr>
            </w:pPr>
            <w:r>
              <w:rPr>
                <w:rFonts w:ascii="Arial" w:hAnsi="Arial" w:eastAsia="Times New Roman" w:cs="Arial"/>
                <w:color w:val="000000"/>
                <w:sz w:val="18"/>
                <w:szCs w:val="18"/>
                <w:lang w:val="en-US"/>
              </w:rPr>
              <w:t>0</w:t>
            </w:r>
          </w:p>
        </w:tc>
        <w:tc>
          <w:tcPr>
            <w:tcW w:w="760" w:type="dxa"/>
            <w:tcBorders>
              <w:top w:val="nil"/>
              <w:left w:val="single" w:color="auto" w:sz="4" w:space="0"/>
              <w:bottom w:val="single" w:color="auto" w:sz="4" w:space="0"/>
              <w:right w:val="single" w:color="auto" w:sz="4" w:space="0"/>
            </w:tcBorders>
            <w:shd w:val="clear" w:color="auto" w:fill="auto"/>
            <w:noWrap/>
            <w:vAlign w:val="center"/>
          </w:tcPr>
          <w:p w14:paraId="24569C2A">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1</w:t>
            </w:r>
          </w:p>
        </w:tc>
        <w:tc>
          <w:tcPr>
            <w:tcW w:w="1120" w:type="dxa"/>
            <w:tcBorders>
              <w:top w:val="nil"/>
              <w:left w:val="single" w:color="auto" w:sz="4" w:space="0"/>
              <w:bottom w:val="single" w:color="auto" w:sz="4" w:space="0"/>
              <w:right w:val="single" w:color="auto" w:sz="4" w:space="0"/>
            </w:tcBorders>
            <w:shd w:val="clear" w:color="auto" w:fill="auto"/>
            <w:noWrap/>
            <w:vAlign w:val="center"/>
          </w:tcPr>
          <w:p w14:paraId="660DD181">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2</w:t>
            </w:r>
          </w:p>
        </w:tc>
        <w:tc>
          <w:tcPr>
            <w:tcW w:w="727" w:type="dxa"/>
            <w:tcBorders>
              <w:top w:val="nil"/>
              <w:left w:val="single" w:color="auto" w:sz="4" w:space="0"/>
              <w:bottom w:val="single" w:color="auto" w:sz="4" w:space="0"/>
              <w:right w:val="single" w:color="auto" w:sz="4" w:space="0"/>
            </w:tcBorders>
            <w:shd w:val="clear" w:color="auto" w:fill="auto"/>
            <w:noWrap/>
            <w:vAlign w:val="center"/>
          </w:tcPr>
          <w:p w14:paraId="4002AB04">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10</w:t>
            </w:r>
          </w:p>
        </w:tc>
        <w:tc>
          <w:tcPr>
            <w:tcW w:w="820" w:type="dxa"/>
            <w:tcBorders>
              <w:top w:val="nil"/>
              <w:left w:val="single" w:color="auto" w:sz="4" w:space="0"/>
              <w:bottom w:val="single" w:color="auto" w:sz="4" w:space="0"/>
              <w:right w:val="single" w:color="auto" w:sz="4" w:space="0"/>
            </w:tcBorders>
            <w:shd w:val="clear" w:color="auto" w:fill="auto"/>
            <w:noWrap/>
            <w:vAlign w:val="center"/>
          </w:tcPr>
          <w:p w14:paraId="0363C958">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33</w:t>
            </w:r>
          </w:p>
        </w:tc>
        <w:tc>
          <w:tcPr>
            <w:tcW w:w="706" w:type="dxa"/>
            <w:vMerge w:val="restart"/>
            <w:tcBorders>
              <w:top w:val="nil"/>
              <w:left w:val="single" w:color="auto" w:sz="4" w:space="0"/>
              <w:bottom w:val="single" w:color="auto" w:sz="4" w:space="0"/>
              <w:right w:val="single" w:color="auto" w:sz="4" w:space="0"/>
            </w:tcBorders>
            <w:shd w:val="clear" w:color="auto" w:fill="auto"/>
            <w:vAlign w:val="center"/>
          </w:tcPr>
          <w:p w14:paraId="1111B45E">
            <w:pPr>
              <w:spacing w:after="0" w:line="240" w:lineRule="auto"/>
              <w:jc w:val="center"/>
              <w:rPr>
                <w:rFonts w:ascii="Arial" w:hAnsi="Arial" w:eastAsia="Times New Roman" w:cs="Arial"/>
                <w:b/>
                <w:bCs/>
                <w:color w:val="000000"/>
                <w:lang w:val="en-US"/>
              </w:rPr>
            </w:pPr>
            <w:r>
              <w:rPr>
                <w:rFonts w:ascii="Arial" w:hAnsi="Arial" w:eastAsia="Times New Roman" w:cs="Arial"/>
                <w:b/>
                <w:bCs/>
                <w:color w:val="000000"/>
                <w:lang w:val="en-US"/>
              </w:rPr>
              <w:t>4,63</w:t>
            </w:r>
          </w:p>
        </w:tc>
        <w:tc>
          <w:tcPr>
            <w:tcW w:w="753" w:type="dxa"/>
            <w:vMerge w:val="restart"/>
            <w:tcBorders>
              <w:top w:val="nil"/>
              <w:left w:val="single" w:color="auto" w:sz="4" w:space="0"/>
              <w:bottom w:val="single" w:color="auto" w:sz="4" w:space="0"/>
              <w:right w:val="single" w:color="auto" w:sz="4" w:space="0"/>
            </w:tcBorders>
            <w:shd w:val="clear" w:color="auto" w:fill="auto"/>
            <w:vAlign w:val="center"/>
          </w:tcPr>
          <w:p w14:paraId="085CA88D">
            <w:pPr>
              <w:spacing w:after="0" w:line="240" w:lineRule="auto"/>
              <w:jc w:val="center"/>
              <w:rPr>
                <w:rFonts w:ascii="Arial" w:hAnsi="Arial" w:eastAsia="Times New Roman" w:cs="Arial"/>
                <w:b/>
                <w:bCs/>
                <w:color w:val="000000"/>
                <w:lang w:val="en-US"/>
              </w:rPr>
            </w:pPr>
            <w:r>
              <w:rPr>
                <w:rFonts w:ascii="Arial" w:hAnsi="Arial" w:eastAsia="Times New Roman" w:cs="Arial"/>
                <w:b/>
                <w:bCs/>
                <w:color w:val="000000"/>
                <w:lang w:val="en-US"/>
              </w:rPr>
              <w:t>0,68</w:t>
            </w:r>
          </w:p>
        </w:tc>
        <w:tc>
          <w:tcPr>
            <w:tcW w:w="773" w:type="dxa"/>
            <w:vMerge w:val="restart"/>
            <w:tcBorders>
              <w:top w:val="nil"/>
              <w:left w:val="single" w:color="auto" w:sz="4" w:space="0"/>
              <w:bottom w:val="single" w:color="auto" w:sz="4" w:space="0"/>
              <w:right w:val="single" w:color="auto" w:sz="4" w:space="0"/>
            </w:tcBorders>
            <w:shd w:val="clear" w:color="auto" w:fill="auto"/>
            <w:vAlign w:val="center"/>
          </w:tcPr>
          <w:p w14:paraId="73D65BCB">
            <w:pPr>
              <w:bidi/>
              <w:spacing w:after="0" w:line="240" w:lineRule="auto"/>
              <w:jc w:val="center"/>
              <w:rPr>
                <w:rFonts w:ascii="Arial" w:hAnsi="Arial" w:eastAsia="Times New Roman" w:cs="Arial"/>
                <w:b/>
                <w:bCs/>
                <w:color w:val="000000"/>
                <w:sz w:val="18"/>
                <w:szCs w:val="18"/>
                <w:lang w:val="en-US"/>
              </w:rPr>
            </w:pPr>
            <w:r>
              <w:rPr>
                <w:rFonts w:ascii="Arial" w:hAnsi="Arial" w:eastAsia="Times New Roman" w:cs="Arial"/>
                <w:b/>
                <w:bCs/>
                <w:color w:val="000000"/>
                <w:sz w:val="18"/>
                <w:szCs w:val="18"/>
                <w:rtl/>
                <w:lang w:val="en-US"/>
              </w:rPr>
              <w:t>موافق تماما</w:t>
            </w:r>
          </w:p>
        </w:tc>
        <w:tc>
          <w:tcPr>
            <w:tcW w:w="789" w:type="dxa"/>
            <w:vMerge w:val="restart"/>
            <w:tcBorders>
              <w:top w:val="nil"/>
              <w:left w:val="single" w:color="auto" w:sz="4" w:space="0"/>
              <w:bottom w:val="single" w:color="000000" w:sz="4" w:space="0"/>
              <w:right w:val="single" w:color="auto" w:sz="4" w:space="0"/>
            </w:tcBorders>
            <w:shd w:val="clear" w:color="auto" w:fill="auto"/>
            <w:vAlign w:val="center"/>
          </w:tcPr>
          <w:p w14:paraId="32C4732C">
            <w:pPr>
              <w:spacing w:after="0" w:line="240" w:lineRule="auto"/>
              <w:jc w:val="center"/>
              <w:rPr>
                <w:rFonts w:ascii="Arial" w:hAnsi="Arial" w:eastAsia="Times New Roman" w:cs="Arial"/>
                <w:b/>
                <w:bCs/>
                <w:color w:val="000000"/>
                <w:sz w:val="18"/>
                <w:szCs w:val="18"/>
                <w:rtl/>
                <w:lang w:val="en-US"/>
              </w:rPr>
            </w:pPr>
            <w:r>
              <w:rPr>
                <w:rFonts w:ascii="Arial" w:hAnsi="Arial" w:eastAsia="Times New Roman" w:cs="Arial"/>
                <w:b/>
                <w:bCs/>
                <w:color w:val="000000"/>
                <w:sz w:val="18"/>
                <w:szCs w:val="18"/>
                <w:lang w:val="en-US"/>
              </w:rPr>
              <w:t>1</w:t>
            </w:r>
          </w:p>
        </w:tc>
      </w:tr>
      <w:tr w14:paraId="1E5A87BD">
        <w:tblPrEx>
          <w:tblCellMar>
            <w:top w:w="0" w:type="dxa"/>
            <w:left w:w="108" w:type="dxa"/>
            <w:bottom w:w="0" w:type="dxa"/>
            <w:right w:w="108" w:type="dxa"/>
          </w:tblCellMar>
        </w:tblPrEx>
        <w:trPr>
          <w:trHeight w:val="300" w:hRule="atLeast"/>
        </w:trPr>
        <w:tc>
          <w:tcPr>
            <w:tcW w:w="2267" w:type="dxa"/>
            <w:vMerge w:val="continue"/>
            <w:tcBorders>
              <w:top w:val="nil"/>
              <w:left w:val="single" w:color="auto" w:sz="4" w:space="0"/>
              <w:bottom w:val="single" w:color="auto" w:sz="4" w:space="0"/>
              <w:right w:val="single" w:color="auto" w:sz="4" w:space="0"/>
            </w:tcBorders>
            <w:vAlign w:val="center"/>
          </w:tcPr>
          <w:p w14:paraId="4CE2DBD6">
            <w:pPr>
              <w:bidi/>
              <w:spacing w:after="0" w:line="240" w:lineRule="auto"/>
              <w:rPr>
                <w:rFonts w:ascii="Arial" w:hAnsi="Arial" w:eastAsia="Times New Roman" w:cs="Arial"/>
                <w:color w:val="000000"/>
                <w:sz w:val="18"/>
                <w:szCs w:val="18"/>
                <w:lang w:val="en-US"/>
              </w:rPr>
            </w:pPr>
          </w:p>
        </w:tc>
        <w:tc>
          <w:tcPr>
            <w:tcW w:w="606" w:type="dxa"/>
            <w:tcBorders>
              <w:top w:val="nil"/>
              <w:left w:val="single" w:color="auto" w:sz="4" w:space="0"/>
              <w:bottom w:val="single" w:color="auto" w:sz="4" w:space="0"/>
              <w:right w:val="single" w:color="auto" w:sz="4" w:space="0"/>
            </w:tcBorders>
            <w:shd w:val="clear" w:color="auto" w:fill="auto"/>
            <w:vAlign w:val="center"/>
          </w:tcPr>
          <w:p w14:paraId="747208D1">
            <w:pPr>
              <w:bidi/>
              <w:spacing w:after="0" w:line="240" w:lineRule="auto"/>
              <w:jc w:val="center"/>
              <w:rPr>
                <w:rFonts w:ascii="Arial" w:hAnsi="Arial" w:eastAsia="Times New Roman" w:cs="Arial"/>
                <w:b/>
                <w:bCs/>
                <w:color w:val="000000"/>
                <w:sz w:val="18"/>
                <w:szCs w:val="18"/>
                <w:lang w:val="en-US"/>
              </w:rPr>
            </w:pPr>
            <w:r>
              <w:rPr>
                <w:rFonts w:ascii="Arial" w:hAnsi="Arial" w:eastAsia="Times New Roman" w:cs="Arial"/>
                <w:b/>
                <w:bCs/>
                <w:color w:val="000000"/>
                <w:sz w:val="18"/>
                <w:szCs w:val="18"/>
                <w:rtl/>
                <w:lang w:val="en-US"/>
              </w:rPr>
              <w:t>النسبة</w:t>
            </w:r>
          </w:p>
        </w:tc>
        <w:tc>
          <w:tcPr>
            <w:tcW w:w="820" w:type="dxa"/>
            <w:tcBorders>
              <w:top w:val="nil"/>
              <w:left w:val="single" w:color="auto" w:sz="4" w:space="0"/>
              <w:bottom w:val="single" w:color="auto" w:sz="4" w:space="0"/>
              <w:right w:val="single" w:color="auto" w:sz="4" w:space="0"/>
            </w:tcBorders>
            <w:shd w:val="clear" w:color="auto" w:fill="auto"/>
            <w:noWrap/>
            <w:vAlign w:val="center"/>
          </w:tcPr>
          <w:p w14:paraId="1FDECC7B">
            <w:pPr>
              <w:spacing w:after="0" w:line="240" w:lineRule="auto"/>
              <w:jc w:val="center"/>
              <w:rPr>
                <w:rFonts w:ascii="Arial" w:hAnsi="Arial" w:eastAsia="Times New Roman" w:cs="Arial"/>
                <w:color w:val="000000"/>
                <w:sz w:val="18"/>
                <w:szCs w:val="18"/>
                <w:rtl/>
                <w:lang w:val="en-US"/>
              </w:rPr>
            </w:pPr>
            <w:r>
              <w:rPr>
                <w:rFonts w:ascii="Arial" w:hAnsi="Arial" w:eastAsia="Times New Roman" w:cs="Arial"/>
                <w:color w:val="000000"/>
                <w:sz w:val="18"/>
                <w:szCs w:val="18"/>
                <w:lang w:val="en-US"/>
              </w:rPr>
              <w:t>0,0%</w:t>
            </w:r>
          </w:p>
        </w:tc>
        <w:tc>
          <w:tcPr>
            <w:tcW w:w="760" w:type="dxa"/>
            <w:tcBorders>
              <w:top w:val="nil"/>
              <w:left w:val="single" w:color="auto" w:sz="4" w:space="0"/>
              <w:bottom w:val="single" w:color="auto" w:sz="4" w:space="0"/>
              <w:right w:val="single" w:color="auto" w:sz="4" w:space="0"/>
            </w:tcBorders>
            <w:shd w:val="clear" w:color="auto" w:fill="auto"/>
            <w:noWrap/>
            <w:vAlign w:val="center"/>
          </w:tcPr>
          <w:p w14:paraId="0E79E0FD">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2,2%</w:t>
            </w:r>
          </w:p>
        </w:tc>
        <w:tc>
          <w:tcPr>
            <w:tcW w:w="1120" w:type="dxa"/>
            <w:tcBorders>
              <w:top w:val="nil"/>
              <w:left w:val="single" w:color="auto" w:sz="4" w:space="0"/>
              <w:bottom w:val="single" w:color="auto" w:sz="4" w:space="0"/>
              <w:right w:val="single" w:color="auto" w:sz="4" w:space="0"/>
            </w:tcBorders>
            <w:shd w:val="clear" w:color="auto" w:fill="auto"/>
            <w:noWrap/>
            <w:vAlign w:val="center"/>
          </w:tcPr>
          <w:p w14:paraId="56200DA3">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4,3%</w:t>
            </w:r>
          </w:p>
        </w:tc>
        <w:tc>
          <w:tcPr>
            <w:tcW w:w="727" w:type="dxa"/>
            <w:tcBorders>
              <w:top w:val="nil"/>
              <w:left w:val="single" w:color="auto" w:sz="4" w:space="0"/>
              <w:bottom w:val="single" w:color="auto" w:sz="4" w:space="0"/>
              <w:right w:val="single" w:color="auto" w:sz="4" w:space="0"/>
            </w:tcBorders>
            <w:shd w:val="clear" w:color="auto" w:fill="auto"/>
            <w:noWrap/>
            <w:vAlign w:val="center"/>
          </w:tcPr>
          <w:p w14:paraId="0B26E975">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21,7%</w:t>
            </w:r>
          </w:p>
        </w:tc>
        <w:tc>
          <w:tcPr>
            <w:tcW w:w="820" w:type="dxa"/>
            <w:tcBorders>
              <w:top w:val="nil"/>
              <w:left w:val="single" w:color="auto" w:sz="4" w:space="0"/>
              <w:bottom w:val="single" w:color="auto" w:sz="4" w:space="0"/>
              <w:right w:val="single" w:color="auto" w:sz="4" w:space="0"/>
            </w:tcBorders>
            <w:shd w:val="clear" w:color="auto" w:fill="auto"/>
            <w:noWrap/>
            <w:vAlign w:val="center"/>
          </w:tcPr>
          <w:p w14:paraId="15E3AC2E">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71,7%</w:t>
            </w:r>
          </w:p>
        </w:tc>
        <w:tc>
          <w:tcPr>
            <w:tcW w:w="706" w:type="dxa"/>
            <w:vMerge w:val="continue"/>
            <w:tcBorders>
              <w:top w:val="nil"/>
              <w:left w:val="single" w:color="auto" w:sz="4" w:space="0"/>
              <w:bottom w:val="single" w:color="auto" w:sz="4" w:space="0"/>
              <w:right w:val="single" w:color="auto" w:sz="4" w:space="0"/>
            </w:tcBorders>
            <w:vAlign w:val="center"/>
          </w:tcPr>
          <w:p w14:paraId="29964B05">
            <w:pPr>
              <w:bidi/>
              <w:spacing w:after="0" w:line="240" w:lineRule="auto"/>
              <w:rPr>
                <w:rFonts w:ascii="Arial" w:hAnsi="Arial" w:eastAsia="Times New Roman" w:cs="Arial"/>
                <w:b/>
                <w:bCs/>
                <w:color w:val="000000"/>
                <w:lang w:val="en-US"/>
              </w:rPr>
            </w:pPr>
          </w:p>
        </w:tc>
        <w:tc>
          <w:tcPr>
            <w:tcW w:w="753" w:type="dxa"/>
            <w:vMerge w:val="continue"/>
            <w:tcBorders>
              <w:top w:val="nil"/>
              <w:left w:val="single" w:color="auto" w:sz="4" w:space="0"/>
              <w:bottom w:val="single" w:color="auto" w:sz="4" w:space="0"/>
              <w:right w:val="single" w:color="auto" w:sz="4" w:space="0"/>
            </w:tcBorders>
            <w:vAlign w:val="center"/>
          </w:tcPr>
          <w:p w14:paraId="7419C3BB">
            <w:pPr>
              <w:bidi/>
              <w:spacing w:after="0" w:line="240" w:lineRule="auto"/>
              <w:rPr>
                <w:rFonts w:ascii="Arial" w:hAnsi="Arial" w:eastAsia="Times New Roman" w:cs="Arial"/>
                <w:b/>
                <w:bCs/>
                <w:color w:val="000000"/>
                <w:lang w:val="en-US"/>
              </w:rPr>
            </w:pPr>
          </w:p>
        </w:tc>
        <w:tc>
          <w:tcPr>
            <w:tcW w:w="773" w:type="dxa"/>
            <w:vMerge w:val="continue"/>
            <w:tcBorders>
              <w:top w:val="nil"/>
              <w:left w:val="single" w:color="auto" w:sz="4" w:space="0"/>
              <w:bottom w:val="single" w:color="auto" w:sz="4" w:space="0"/>
              <w:right w:val="single" w:color="auto" w:sz="4" w:space="0"/>
            </w:tcBorders>
            <w:vAlign w:val="center"/>
          </w:tcPr>
          <w:p w14:paraId="67ADCF9C">
            <w:pPr>
              <w:bidi/>
              <w:spacing w:after="0" w:line="240" w:lineRule="auto"/>
              <w:rPr>
                <w:rFonts w:ascii="Arial" w:hAnsi="Arial" w:eastAsia="Times New Roman" w:cs="Arial"/>
                <w:b/>
                <w:bCs/>
                <w:color w:val="000000"/>
                <w:sz w:val="18"/>
                <w:szCs w:val="18"/>
                <w:lang w:val="en-US"/>
              </w:rPr>
            </w:pPr>
          </w:p>
        </w:tc>
        <w:tc>
          <w:tcPr>
            <w:tcW w:w="789" w:type="dxa"/>
            <w:vMerge w:val="continue"/>
            <w:tcBorders>
              <w:top w:val="nil"/>
              <w:left w:val="single" w:color="auto" w:sz="4" w:space="0"/>
              <w:bottom w:val="single" w:color="000000" w:sz="4" w:space="0"/>
              <w:right w:val="single" w:color="auto" w:sz="4" w:space="0"/>
            </w:tcBorders>
            <w:vAlign w:val="center"/>
          </w:tcPr>
          <w:p w14:paraId="04C461BE">
            <w:pPr>
              <w:bidi/>
              <w:spacing w:after="0" w:line="240" w:lineRule="auto"/>
              <w:rPr>
                <w:rFonts w:ascii="Arial" w:hAnsi="Arial" w:eastAsia="Times New Roman" w:cs="Arial"/>
                <w:b/>
                <w:bCs/>
                <w:color w:val="000000"/>
                <w:sz w:val="18"/>
                <w:szCs w:val="18"/>
                <w:lang w:val="en-US"/>
              </w:rPr>
            </w:pPr>
          </w:p>
        </w:tc>
      </w:tr>
      <w:tr w14:paraId="16068501">
        <w:tblPrEx>
          <w:tblCellMar>
            <w:top w:w="0" w:type="dxa"/>
            <w:left w:w="108" w:type="dxa"/>
            <w:bottom w:w="0" w:type="dxa"/>
            <w:right w:w="108" w:type="dxa"/>
          </w:tblCellMar>
        </w:tblPrEx>
        <w:trPr>
          <w:trHeight w:val="315" w:hRule="atLeast"/>
        </w:trPr>
        <w:tc>
          <w:tcPr>
            <w:tcW w:w="2267" w:type="dxa"/>
            <w:vMerge w:val="restart"/>
            <w:tcBorders>
              <w:top w:val="nil"/>
              <w:left w:val="single" w:color="auto" w:sz="4" w:space="0"/>
              <w:bottom w:val="single" w:color="auto" w:sz="4" w:space="0"/>
              <w:right w:val="single" w:color="auto" w:sz="4" w:space="0"/>
            </w:tcBorders>
            <w:shd w:val="clear" w:color="auto" w:fill="auto"/>
            <w:vAlign w:val="center"/>
          </w:tcPr>
          <w:p w14:paraId="6BBC1D2D">
            <w:pPr>
              <w:bidi/>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rtl/>
                <w:lang w:val="en-US"/>
              </w:rPr>
              <w:t>أرغب في الاستمرار في العمل بالمنشأة في المستقبل القريب</w:t>
            </w:r>
          </w:p>
        </w:tc>
        <w:tc>
          <w:tcPr>
            <w:tcW w:w="606" w:type="dxa"/>
            <w:tcBorders>
              <w:top w:val="nil"/>
              <w:left w:val="single" w:color="auto" w:sz="4" w:space="0"/>
              <w:bottom w:val="single" w:color="auto" w:sz="4" w:space="0"/>
              <w:right w:val="single" w:color="auto" w:sz="4" w:space="0"/>
            </w:tcBorders>
            <w:shd w:val="clear" w:color="auto" w:fill="auto"/>
            <w:vAlign w:val="center"/>
          </w:tcPr>
          <w:p w14:paraId="36B410D4">
            <w:pPr>
              <w:bidi/>
              <w:spacing w:after="0" w:line="240" w:lineRule="auto"/>
              <w:jc w:val="center"/>
              <w:rPr>
                <w:rFonts w:ascii="Arial" w:hAnsi="Arial" w:eastAsia="Times New Roman" w:cs="Arial"/>
                <w:b/>
                <w:bCs/>
                <w:color w:val="000000"/>
                <w:sz w:val="18"/>
                <w:szCs w:val="18"/>
                <w:rtl/>
                <w:lang w:val="en-US"/>
              </w:rPr>
            </w:pPr>
            <w:r>
              <w:rPr>
                <w:rFonts w:ascii="Arial" w:hAnsi="Arial" w:eastAsia="Times New Roman" w:cs="Arial"/>
                <w:b/>
                <w:bCs/>
                <w:color w:val="000000"/>
                <w:sz w:val="18"/>
                <w:szCs w:val="18"/>
                <w:rtl/>
                <w:lang w:val="en-US"/>
              </w:rPr>
              <w:t>التكرار</w:t>
            </w:r>
          </w:p>
        </w:tc>
        <w:tc>
          <w:tcPr>
            <w:tcW w:w="820" w:type="dxa"/>
            <w:tcBorders>
              <w:top w:val="nil"/>
              <w:left w:val="single" w:color="auto" w:sz="4" w:space="0"/>
              <w:bottom w:val="single" w:color="auto" w:sz="4" w:space="0"/>
              <w:right w:val="single" w:color="auto" w:sz="4" w:space="0"/>
            </w:tcBorders>
            <w:shd w:val="clear" w:color="auto" w:fill="auto"/>
            <w:noWrap/>
            <w:vAlign w:val="center"/>
          </w:tcPr>
          <w:p w14:paraId="69BA5606">
            <w:pPr>
              <w:spacing w:after="0" w:line="240" w:lineRule="auto"/>
              <w:jc w:val="center"/>
              <w:rPr>
                <w:rFonts w:ascii="Arial" w:hAnsi="Arial" w:eastAsia="Times New Roman" w:cs="Arial"/>
                <w:color w:val="000000"/>
                <w:sz w:val="18"/>
                <w:szCs w:val="18"/>
                <w:rtl/>
                <w:lang w:val="en-US"/>
              </w:rPr>
            </w:pPr>
            <w:r>
              <w:rPr>
                <w:rFonts w:ascii="Arial" w:hAnsi="Arial" w:eastAsia="Times New Roman" w:cs="Arial"/>
                <w:color w:val="000000"/>
                <w:sz w:val="18"/>
                <w:szCs w:val="18"/>
                <w:lang w:val="en-US"/>
              </w:rPr>
              <w:t>0</w:t>
            </w:r>
          </w:p>
        </w:tc>
        <w:tc>
          <w:tcPr>
            <w:tcW w:w="760" w:type="dxa"/>
            <w:tcBorders>
              <w:top w:val="nil"/>
              <w:left w:val="single" w:color="auto" w:sz="4" w:space="0"/>
              <w:bottom w:val="single" w:color="auto" w:sz="4" w:space="0"/>
              <w:right w:val="single" w:color="auto" w:sz="4" w:space="0"/>
            </w:tcBorders>
            <w:shd w:val="clear" w:color="auto" w:fill="auto"/>
            <w:noWrap/>
            <w:vAlign w:val="center"/>
          </w:tcPr>
          <w:p w14:paraId="3FC16A48">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4</w:t>
            </w:r>
          </w:p>
        </w:tc>
        <w:tc>
          <w:tcPr>
            <w:tcW w:w="1120" w:type="dxa"/>
            <w:tcBorders>
              <w:top w:val="nil"/>
              <w:left w:val="single" w:color="auto" w:sz="4" w:space="0"/>
              <w:bottom w:val="single" w:color="auto" w:sz="4" w:space="0"/>
              <w:right w:val="single" w:color="auto" w:sz="4" w:space="0"/>
            </w:tcBorders>
            <w:shd w:val="clear" w:color="auto" w:fill="auto"/>
            <w:noWrap/>
            <w:vAlign w:val="center"/>
          </w:tcPr>
          <w:p w14:paraId="1C183504">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7</w:t>
            </w:r>
          </w:p>
        </w:tc>
        <w:tc>
          <w:tcPr>
            <w:tcW w:w="727" w:type="dxa"/>
            <w:tcBorders>
              <w:top w:val="nil"/>
              <w:left w:val="single" w:color="auto" w:sz="4" w:space="0"/>
              <w:bottom w:val="single" w:color="auto" w:sz="4" w:space="0"/>
              <w:right w:val="single" w:color="auto" w:sz="4" w:space="0"/>
            </w:tcBorders>
            <w:shd w:val="clear" w:color="auto" w:fill="auto"/>
            <w:noWrap/>
            <w:vAlign w:val="center"/>
          </w:tcPr>
          <w:p w14:paraId="7D9D7F59">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9</w:t>
            </w:r>
          </w:p>
        </w:tc>
        <w:tc>
          <w:tcPr>
            <w:tcW w:w="820" w:type="dxa"/>
            <w:tcBorders>
              <w:top w:val="nil"/>
              <w:left w:val="single" w:color="auto" w:sz="4" w:space="0"/>
              <w:bottom w:val="single" w:color="auto" w:sz="4" w:space="0"/>
              <w:right w:val="single" w:color="auto" w:sz="4" w:space="0"/>
            </w:tcBorders>
            <w:shd w:val="clear" w:color="auto" w:fill="auto"/>
            <w:noWrap/>
            <w:vAlign w:val="center"/>
          </w:tcPr>
          <w:p w14:paraId="0E753957">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26</w:t>
            </w:r>
          </w:p>
        </w:tc>
        <w:tc>
          <w:tcPr>
            <w:tcW w:w="706" w:type="dxa"/>
            <w:vMerge w:val="restart"/>
            <w:tcBorders>
              <w:top w:val="nil"/>
              <w:left w:val="single" w:color="auto" w:sz="4" w:space="0"/>
              <w:bottom w:val="single" w:color="auto" w:sz="4" w:space="0"/>
              <w:right w:val="single" w:color="auto" w:sz="4" w:space="0"/>
            </w:tcBorders>
            <w:shd w:val="clear" w:color="auto" w:fill="auto"/>
            <w:vAlign w:val="center"/>
          </w:tcPr>
          <w:p w14:paraId="2878985F">
            <w:pPr>
              <w:spacing w:after="0" w:line="240" w:lineRule="auto"/>
              <w:jc w:val="center"/>
              <w:rPr>
                <w:rFonts w:ascii="Arial" w:hAnsi="Arial" w:eastAsia="Times New Roman" w:cs="Arial"/>
                <w:b/>
                <w:bCs/>
                <w:color w:val="000000"/>
                <w:lang w:val="en-US"/>
              </w:rPr>
            </w:pPr>
            <w:r>
              <w:rPr>
                <w:rFonts w:ascii="Arial" w:hAnsi="Arial" w:eastAsia="Times New Roman" w:cs="Arial"/>
                <w:b/>
                <w:bCs/>
                <w:color w:val="000000"/>
                <w:lang w:val="en-US"/>
              </w:rPr>
              <w:t>4,24</w:t>
            </w:r>
          </w:p>
        </w:tc>
        <w:tc>
          <w:tcPr>
            <w:tcW w:w="753" w:type="dxa"/>
            <w:vMerge w:val="restart"/>
            <w:tcBorders>
              <w:top w:val="nil"/>
              <w:left w:val="single" w:color="auto" w:sz="4" w:space="0"/>
              <w:bottom w:val="single" w:color="auto" w:sz="4" w:space="0"/>
              <w:right w:val="single" w:color="auto" w:sz="4" w:space="0"/>
            </w:tcBorders>
            <w:shd w:val="clear" w:color="auto" w:fill="auto"/>
            <w:vAlign w:val="center"/>
          </w:tcPr>
          <w:p w14:paraId="259FF67D">
            <w:pPr>
              <w:spacing w:after="0" w:line="240" w:lineRule="auto"/>
              <w:jc w:val="center"/>
              <w:rPr>
                <w:rFonts w:ascii="Arial" w:hAnsi="Arial" w:eastAsia="Times New Roman" w:cs="Arial"/>
                <w:b/>
                <w:bCs/>
                <w:color w:val="000000"/>
                <w:lang w:val="en-US"/>
              </w:rPr>
            </w:pPr>
            <w:r>
              <w:rPr>
                <w:rFonts w:ascii="Arial" w:hAnsi="Arial" w:eastAsia="Times New Roman" w:cs="Arial"/>
                <w:b/>
                <w:bCs/>
                <w:color w:val="000000"/>
                <w:lang w:val="en-US"/>
              </w:rPr>
              <w:t>1,02</w:t>
            </w:r>
          </w:p>
        </w:tc>
        <w:tc>
          <w:tcPr>
            <w:tcW w:w="773" w:type="dxa"/>
            <w:vMerge w:val="restart"/>
            <w:tcBorders>
              <w:top w:val="nil"/>
              <w:left w:val="single" w:color="auto" w:sz="4" w:space="0"/>
              <w:bottom w:val="single" w:color="auto" w:sz="4" w:space="0"/>
              <w:right w:val="single" w:color="auto" w:sz="4" w:space="0"/>
            </w:tcBorders>
            <w:shd w:val="clear" w:color="auto" w:fill="auto"/>
            <w:vAlign w:val="center"/>
          </w:tcPr>
          <w:p w14:paraId="539C73E5">
            <w:pPr>
              <w:bidi/>
              <w:spacing w:after="0" w:line="240" w:lineRule="auto"/>
              <w:jc w:val="center"/>
              <w:rPr>
                <w:rFonts w:ascii="Arial" w:hAnsi="Arial" w:eastAsia="Times New Roman" w:cs="Arial"/>
                <w:b/>
                <w:bCs/>
                <w:color w:val="000000"/>
                <w:sz w:val="18"/>
                <w:szCs w:val="18"/>
                <w:lang w:val="en-US"/>
              </w:rPr>
            </w:pPr>
            <w:r>
              <w:rPr>
                <w:rFonts w:ascii="Arial" w:hAnsi="Arial" w:eastAsia="Times New Roman" w:cs="Arial"/>
                <w:b/>
                <w:bCs/>
                <w:color w:val="000000"/>
                <w:sz w:val="18"/>
                <w:szCs w:val="18"/>
                <w:rtl/>
                <w:lang w:val="en-US"/>
              </w:rPr>
              <w:t>موافق تماما</w:t>
            </w:r>
          </w:p>
        </w:tc>
        <w:tc>
          <w:tcPr>
            <w:tcW w:w="789" w:type="dxa"/>
            <w:vMerge w:val="restart"/>
            <w:tcBorders>
              <w:top w:val="nil"/>
              <w:left w:val="single" w:color="auto" w:sz="4" w:space="0"/>
              <w:bottom w:val="single" w:color="000000" w:sz="4" w:space="0"/>
              <w:right w:val="single" w:color="auto" w:sz="4" w:space="0"/>
            </w:tcBorders>
            <w:shd w:val="clear" w:color="auto" w:fill="auto"/>
            <w:vAlign w:val="center"/>
          </w:tcPr>
          <w:p w14:paraId="43A6157F">
            <w:pPr>
              <w:spacing w:after="0" w:line="240" w:lineRule="auto"/>
              <w:jc w:val="center"/>
              <w:rPr>
                <w:rFonts w:ascii="Arial" w:hAnsi="Arial" w:eastAsia="Times New Roman" w:cs="Arial"/>
                <w:b/>
                <w:bCs/>
                <w:color w:val="000000"/>
                <w:sz w:val="18"/>
                <w:szCs w:val="18"/>
                <w:rtl/>
                <w:lang w:val="en-US"/>
              </w:rPr>
            </w:pPr>
            <w:r>
              <w:rPr>
                <w:rFonts w:ascii="Arial" w:hAnsi="Arial" w:eastAsia="Times New Roman" w:cs="Arial"/>
                <w:b/>
                <w:bCs/>
                <w:color w:val="000000"/>
                <w:sz w:val="18"/>
                <w:szCs w:val="18"/>
                <w:lang w:val="en-US"/>
              </w:rPr>
              <w:t>8</w:t>
            </w:r>
          </w:p>
        </w:tc>
      </w:tr>
      <w:tr w14:paraId="2CC9114E">
        <w:tblPrEx>
          <w:tblCellMar>
            <w:top w:w="0" w:type="dxa"/>
            <w:left w:w="108" w:type="dxa"/>
            <w:bottom w:w="0" w:type="dxa"/>
            <w:right w:w="108" w:type="dxa"/>
          </w:tblCellMar>
        </w:tblPrEx>
        <w:trPr>
          <w:trHeight w:val="330" w:hRule="atLeast"/>
        </w:trPr>
        <w:tc>
          <w:tcPr>
            <w:tcW w:w="2267" w:type="dxa"/>
            <w:vMerge w:val="continue"/>
            <w:tcBorders>
              <w:top w:val="nil"/>
              <w:left w:val="single" w:color="auto" w:sz="4" w:space="0"/>
              <w:bottom w:val="single" w:color="auto" w:sz="4" w:space="0"/>
              <w:right w:val="single" w:color="auto" w:sz="4" w:space="0"/>
            </w:tcBorders>
            <w:vAlign w:val="center"/>
          </w:tcPr>
          <w:p w14:paraId="44E74F1C">
            <w:pPr>
              <w:bidi/>
              <w:spacing w:after="0" w:line="240" w:lineRule="auto"/>
              <w:rPr>
                <w:rFonts w:ascii="Arial" w:hAnsi="Arial" w:eastAsia="Times New Roman" w:cs="Arial"/>
                <w:color w:val="000000"/>
                <w:sz w:val="18"/>
                <w:szCs w:val="18"/>
                <w:lang w:val="en-US"/>
              </w:rPr>
            </w:pPr>
          </w:p>
        </w:tc>
        <w:tc>
          <w:tcPr>
            <w:tcW w:w="606" w:type="dxa"/>
            <w:tcBorders>
              <w:top w:val="nil"/>
              <w:left w:val="single" w:color="auto" w:sz="4" w:space="0"/>
              <w:bottom w:val="single" w:color="auto" w:sz="4" w:space="0"/>
              <w:right w:val="single" w:color="auto" w:sz="4" w:space="0"/>
            </w:tcBorders>
            <w:shd w:val="clear" w:color="auto" w:fill="auto"/>
            <w:vAlign w:val="center"/>
          </w:tcPr>
          <w:p w14:paraId="63ADC0DB">
            <w:pPr>
              <w:bidi/>
              <w:spacing w:after="0" w:line="240" w:lineRule="auto"/>
              <w:jc w:val="center"/>
              <w:rPr>
                <w:rFonts w:ascii="Arial" w:hAnsi="Arial" w:eastAsia="Times New Roman" w:cs="Arial"/>
                <w:b/>
                <w:bCs/>
                <w:color w:val="000000"/>
                <w:sz w:val="18"/>
                <w:szCs w:val="18"/>
                <w:lang w:val="en-US"/>
              </w:rPr>
            </w:pPr>
            <w:r>
              <w:rPr>
                <w:rFonts w:ascii="Arial" w:hAnsi="Arial" w:eastAsia="Times New Roman" w:cs="Arial"/>
                <w:b/>
                <w:bCs/>
                <w:color w:val="000000"/>
                <w:sz w:val="18"/>
                <w:szCs w:val="18"/>
                <w:rtl/>
                <w:lang w:val="en-US"/>
              </w:rPr>
              <w:t>النسبة</w:t>
            </w:r>
          </w:p>
        </w:tc>
        <w:tc>
          <w:tcPr>
            <w:tcW w:w="820" w:type="dxa"/>
            <w:tcBorders>
              <w:top w:val="nil"/>
              <w:left w:val="single" w:color="auto" w:sz="4" w:space="0"/>
              <w:bottom w:val="single" w:color="auto" w:sz="4" w:space="0"/>
              <w:right w:val="single" w:color="auto" w:sz="4" w:space="0"/>
            </w:tcBorders>
            <w:shd w:val="clear" w:color="auto" w:fill="auto"/>
            <w:noWrap/>
            <w:vAlign w:val="center"/>
          </w:tcPr>
          <w:p w14:paraId="4C6E6E96">
            <w:pPr>
              <w:spacing w:after="0" w:line="240" w:lineRule="auto"/>
              <w:jc w:val="center"/>
              <w:rPr>
                <w:rFonts w:ascii="Arial" w:hAnsi="Arial" w:eastAsia="Times New Roman" w:cs="Arial"/>
                <w:color w:val="000000"/>
                <w:sz w:val="18"/>
                <w:szCs w:val="18"/>
                <w:rtl/>
                <w:lang w:val="en-US"/>
              </w:rPr>
            </w:pPr>
            <w:r>
              <w:rPr>
                <w:rFonts w:ascii="Arial" w:hAnsi="Arial" w:eastAsia="Times New Roman" w:cs="Arial"/>
                <w:color w:val="000000"/>
                <w:sz w:val="18"/>
                <w:szCs w:val="18"/>
                <w:lang w:val="en-US"/>
              </w:rPr>
              <w:t>0,0%</w:t>
            </w:r>
          </w:p>
        </w:tc>
        <w:tc>
          <w:tcPr>
            <w:tcW w:w="760" w:type="dxa"/>
            <w:tcBorders>
              <w:top w:val="nil"/>
              <w:left w:val="single" w:color="auto" w:sz="4" w:space="0"/>
              <w:bottom w:val="single" w:color="auto" w:sz="4" w:space="0"/>
              <w:right w:val="single" w:color="auto" w:sz="4" w:space="0"/>
            </w:tcBorders>
            <w:shd w:val="clear" w:color="auto" w:fill="auto"/>
            <w:noWrap/>
            <w:vAlign w:val="center"/>
          </w:tcPr>
          <w:p w14:paraId="3D67E648">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8,7%</w:t>
            </w:r>
          </w:p>
        </w:tc>
        <w:tc>
          <w:tcPr>
            <w:tcW w:w="1120" w:type="dxa"/>
            <w:tcBorders>
              <w:top w:val="nil"/>
              <w:left w:val="single" w:color="auto" w:sz="4" w:space="0"/>
              <w:bottom w:val="single" w:color="auto" w:sz="4" w:space="0"/>
              <w:right w:val="single" w:color="auto" w:sz="4" w:space="0"/>
            </w:tcBorders>
            <w:shd w:val="clear" w:color="auto" w:fill="auto"/>
            <w:noWrap/>
            <w:vAlign w:val="center"/>
          </w:tcPr>
          <w:p w14:paraId="0EB4D0BB">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15,2%</w:t>
            </w:r>
          </w:p>
        </w:tc>
        <w:tc>
          <w:tcPr>
            <w:tcW w:w="727" w:type="dxa"/>
            <w:tcBorders>
              <w:top w:val="nil"/>
              <w:left w:val="single" w:color="auto" w:sz="4" w:space="0"/>
              <w:bottom w:val="single" w:color="auto" w:sz="4" w:space="0"/>
              <w:right w:val="single" w:color="auto" w:sz="4" w:space="0"/>
            </w:tcBorders>
            <w:shd w:val="clear" w:color="auto" w:fill="auto"/>
            <w:noWrap/>
            <w:vAlign w:val="center"/>
          </w:tcPr>
          <w:p w14:paraId="6A74E90E">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19,6%</w:t>
            </w:r>
          </w:p>
        </w:tc>
        <w:tc>
          <w:tcPr>
            <w:tcW w:w="820" w:type="dxa"/>
            <w:tcBorders>
              <w:top w:val="nil"/>
              <w:left w:val="single" w:color="auto" w:sz="4" w:space="0"/>
              <w:bottom w:val="single" w:color="auto" w:sz="4" w:space="0"/>
              <w:right w:val="single" w:color="auto" w:sz="4" w:space="0"/>
            </w:tcBorders>
            <w:shd w:val="clear" w:color="auto" w:fill="auto"/>
            <w:noWrap/>
            <w:vAlign w:val="center"/>
          </w:tcPr>
          <w:p w14:paraId="103F2B05">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56,5%</w:t>
            </w:r>
          </w:p>
        </w:tc>
        <w:tc>
          <w:tcPr>
            <w:tcW w:w="706" w:type="dxa"/>
            <w:vMerge w:val="continue"/>
            <w:tcBorders>
              <w:top w:val="nil"/>
              <w:left w:val="single" w:color="auto" w:sz="4" w:space="0"/>
              <w:bottom w:val="single" w:color="auto" w:sz="4" w:space="0"/>
              <w:right w:val="single" w:color="auto" w:sz="4" w:space="0"/>
            </w:tcBorders>
            <w:vAlign w:val="center"/>
          </w:tcPr>
          <w:p w14:paraId="6B8516A2">
            <w:pPr>
              <w:bidi/>
              <w:spacing w:after="0" w:line="240" w:lineRule="auto"/>
              <w:rPr>
                <w:rFonts w:ascii="Arial" w:hAnsi="Arial" w:eastAsia="Times New Roman" w:cs="Arial"/>
                <w:b/>
                <w:bCs/>
                <w:color w:val="000000"/>
                <w:lang w:val="en-US"/>
              </w:rPr>
            </w:pPr>
          </w:p>
        </w:tc>
        <w:tc>
          <w:tcPr>
            <w:tcW w:w="753" w:type="dxa"/>
            <w:vMerge w:val="continue"/>
            <w:tcBorders>
              <w:top w:val="nil"/>
              <w:left w:val="single" w:color="auto" w:sz="4" w:space="0"/>
              <w:bottom w:val="single" w:color="auto" w:sz="4" w:space="0"/>
              <w:right w:val="single" w:color="auto" w:sz="4" w:space="0"/>
            </w:tcBorders>
            <w:vAlign w:val="center"/>
          </w:tcPr>
          <w:p w14:paraId="7DF6D816">
            <w:pPr>
              <w:bidi/>
              <w:spacing w:after="0" w:line="240" w:lineRule="auto"/>
              <w:rPr>
                <w:rFonts w:ascii="Arial" w:hAnsi="Arial" w:eastAsia="Times New Roman" w:cs="Arial"/>
                <w:b/>
                <w:bCs/>
                <w:color w:val="000000"/>
                <w:lang w:val="en-US"/>
              </w:rPr>
            </w:pPr>
          </w:p>
        </w:tc>
        <w:tc>
          <w:tcPr>
            <w:tcW w:w="773" w:type="dxa"/>
            <w:vMerge w:val="continue"/>
            <w:tcBorders>
              <w:top w:val="nil"/>
              <w:left w:val="single" w:color="auto" w:sz="4" w:space="0"/>
              <w:bottom w:val="single" w:color="auto" w:sz="4" w:space="0"/>
              <w:right w:val="single" w:color="auto" w:sz="4" w:space="0"/>
            </w:tcBorders>
            <w:vAlign w:val="center"/>
          </w:tcPr>
          <w:p w14:paraId="53D35AD2">
            <w:pPr>
              <w:bidi/>
              <w:spacing w:after="0" w:line="240" w:lineRule="auto"/>
              <w:rPr>
                <w:rFonts w:ascii="Arial" w:hAnsi="Arial" w:eastAsia="Times New Roman" w:cs="Arial"/>
                <w:b/>
                <w:bCs/>
                <w:color w:val="000000"/>
                <w:sz w:val="18"/>
                <w:szCs w:val="18"/>
                <w:lang w:val="en-US"/>
              </w:rPr>
            </w:pPr>
          </w:p>
        </w:tc>
        <w:tc>
          <w:tcPr>
            <w:tcW w:w="789" w:type="dxa"/>
            <w:vMerge w:val="continue"/>
            <w:tcBorders>
              <w:top w:val="nil"/>
              <w:left w:val="single" w:color="auto" w:sz="4" w:space="0"/>
              <w:bottom w:val="single" w:color="000000" w:sz="4" w:space="0"/>
              <w:right w:val="single" w:color="auto" w:sz="4" w:space="0"/>
            </w:tcBorders>
            <w:vAlign w:val="center"/>
          </w:tcPr>
          <w:p w14:paraId="3605FFCF">
            <w:pPr>
              <w:bidi/>
              <w:spacing w:after="0" w:line="240" w:lineRule="auto"/>
              <w:rPr>
                <w:rFonts w:ascii="Arial" w:hAnsi="Arial" w:eastAsia="Times New Roman" w:cs="Arial"/>
                <w:b/>
                <w:bCs/>
                <w:color w:val="000000"/>
                <w:sz w:val="18"/>
                <w:szCs w:val="18"/>
                <w:lang w:val="en-US"/>
              </w:rPr>
            </w:pPr>
          </w:p>
        </w:tc>
      </w:tr>
      <w:tr w14:paraId="5650E5D7">
        <w:tblPrEx>
          <w:tblCellMar>
            <w:top w:w="0" w:type="dxa"/>
            <w:left w:w="108" w:type="dxa"/>
            <w:bottom w:w="0" w:type="dxa"/>
            <w:right w:w="108" w:type="dxa"/>
          </w:tblCellMar>
        </w:tblPrEx>
        <w:trPr>
          <w:trHeight w:val="330" w:hRule="atLeast"/>
        </w:trPr>
        <w:tc>
          <w:tcPr>
            <w:tcW w:w="2267" w:type="dxa"/>
            <w:vMerge w:val="restart"/>
            <w:tcBorders>
              <w:top w:val="nil"/>
              <w:left w:val="single" w:color="auto" w:sz="4" w:space="0"/>
              <w:bottom w:val="single" w:color="auto" w:sz="4" w:space="0"/>
              <w:right w:val="single" w:color="auto" w:sz="4" w:space="0"/>
            </w:tcBorders>
            <w:shd w:val="clear" w:color="auto" w:fill="auto"/>
            <w:vAlign w:val="center"/>
          </w:tcPr>
          <w:p w14:paraId="0A558348">
            <w:pPr>
              <w:bidi/>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rtl/>
                <w:lang w:val="en-US"/>
              </w:rPr>
              <w:t>أشعر بالارتباط بالأهداف والقيم العامة بالمنشأة</w:t>
            </w:r>
          </w:p>
        </w:tc>
        <w:tc>
          <w:tcPr>
            <w:tcW w:w="606" w:type="dxa"/>
            <w:tcBorders>
              <w:top w:val="nil"/>
              <w:left w:val="single" w:color="auto" w:sz="4" w:space="0"/>
              <w:bottom w:val="single" w:color="auto" w:sz="4" w:space="0"/>
              <w:right w:val="single" w:color="auto" w:sz="4" w:space="0"/>
            </w:tcBorders>
            <w:shd w:val="clear" w:color="auto" w:fill="auto"/>
            <w:vAlign w:val="center"/>
          </w:tcPr>
          <w:p w14:paraId="3AC12360">
            <w:pPr>
              <w:bidi/>
              <w:spacing w:after="0" w:line="240" w:lineRule="auto"/>
              <w:jc w:val="center"/>
              <w:rPr>
                <w:rFonts w:ascii="Arial" w:hAnsi="Arial" w:eastAsia="Times New Roman" w:cs="Arial"/>
                <w:b/>
                <w:bCs/>
                <w:color w:val="000000"/>
                <w:sz w:val="18"/>
                <w:szCs w:val="18"/>
                <w:rtl/>
                <w:lang w:val="en-US"/>
              </w:rPr>
            </w:pPr>
            <w:r>
              <w:rPr>
                <w:rFonts w:ascii="Arial" w:hAnsi="Arial" w:eastAsia="Times New Roman" w:cs="Arial"/>
                <w:b/>
                <w:bCs/>
                <w:color w:val="000000"/>
                <w:sz w:val="18"/>
                <w:szCs w:val="18"/>
                <w:rtl/>
                <w:lang w:val="en-US"/>
              </w:rPr>
              <w:t>التكرار</w:t>
            </w:r>
          </w:p>
        </w:tc>
        <w:tc>
          <w:tcPr>
            <w:tcW w:w="820" w:type="dxa"/>
            <w:tcBorders>
              <w:top w:val="nil"/>
              <w:left w:val="single" w:color="auto" w:sz="4" w:space="0"/>
              <w:bottom w:val="single" w:color="auto" w:sz="4" w:space="0"/>
              <w:right w:val="single" w:color="auto" w:sz="4" w:space="0"/>
            </w:tcBorders>
            <w:shd w:val="clear" w:color="auto" w:fill="auto"/>
            <w:noWrap/>
            <w:vAlign w:val="center"/>
          </w:tcPr>
          <w:p w14:paraId="473871CE">
            <w:pPr>
              <w:spacing w:after="0" w:line="240" w:lineRule="auto"/>
              <w:jc w:val="center"/>
              <w:rPr>
                <w:rFonts w:ascii="Arial" w:hAnsi="Arial" w:eastAsia="Times New Roman" w:cs="Arial"/>
                <w:color w:val="000000"/>
                <w:sz w:val="18"/>
                <w:szCs w:val="18"/>
                <w:rtl/>
                <w:lang w:val="en-US"/>
              </w:rPr>
            </w:pPr>
            <w:r>
              <w:rPr>
                <w:rFonts w:ascii="Arial" w:hAnsi="Arial" w:eastAsia="Times New Roman" w:cs="Arial"/>
                <w:color w:val="000000"/>
                <w:sz w:val="18"/>
                <w:szCs w:val="18"/>
                <w:lang w:val="en-US"/>
              </w:rPr>
              <w:t>0</w:t>
            </w:r>
          </w:p>
        </w:tc>
        <w:tc>
          <w:tcPr>
            <w:tcW w:w="760" w:type="dxa"/>
            <w:tcBorders>
              <w:top w:val="nil"/>
              <w:left w:val="single" w:color="auto" w:sz="4" w:space="0"/>
              <w:bottom w:val="single" w:color="auto" w:sz="4" w:space="0"/>
              <w:right w:val="single" w:color="auto" w:sz="4" w:space="0"/>
            </w:tcBorders>
            <w:shd w:val="clear" w:color="auto" w:fill="auto"/>
            <w:noWrap/>
            <w:vAlign w:val="center"/>
          </w:tcPr>
          <w:p w14:paraId="3B15BE31">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2</w:t>
            </w:r>
          </w:p>
        </w:tc>
        <w:tc>
          <w:tcPr>
            <w:tcW w:w="1120" w:type="dxa"/>
            <w:tcBorders>
              <w:top w:val="nil"/>
              <w:left w:val="single" w:color="auto" w:sz="4" w:space="0"/>
              <w:bottom w:val="single" w:color="auto" w:sz="4" w:space="0"/>
              <w:right w:val="single" w:color="auto" w:sz="4" w:space="0"/>
            </w:tcBorders>
            <w:shd w:val="clear" w:color="auto" w:fill="auto"/>
            <w:noWrap/>
            <w:vAlign w:val="center"/>
          </w:tcPr>
          <w:p w14:paraId="5DB2D1EE">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4</w:t>
            </w:r>
          </w:p>
        </w:tc>
        <w:tc>
          <w:tcPr>
            <w:tcW w:w="727" w:type="dxa"/>
            <w:tcBorders>
              <w:top w:val="nil"/>
              <w:left w:val="single" w:color="auto" w:sz="4" w:space="0"/>
              <w:bottom w:val="single" w:color="auto" w:sz="4" w:space="0"/>
              <w:right w:val="single" w:color="auto" w:sz="4" w:space="0"/>
            </w:tcBorders>
            <w:shd w:val="clear" w:color="auto" w:fill="auto"/>
            <w:noWrap/>
            <w:vAlign w:val="center"/>
          </w:tcPr>
          <w:p w14:paraId="20DA1833">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17</w:t>
            </w:r>
          </w:p>
        </w:tc>
        <w:tc>
          <w:tcPr>
            <w:tcW w:w="820" w:type="dxa"/>
            <w:tcBorders>
              <w:top w:val="nil"/>
              <w:left w:val="single" w:color="auto" w:sz="4" w:space="0"/>
              <w:bottom w:val="single" w:color="auto" w:sz="4" w:space="0"/>
              <w:right w:val="single" w:color="auto" w:sz="4" w:space="0"/>
            </w:tcBorders>
            <w:shd w:val="clear" w:color="auto" w:fill="auto"/>
            <w:noWrap/>
            <w:vAlign w:val="center"/>
          </w:tcPr>
          <w:p w14:paraId="7B83ACCC">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23</w:t>
            </w:r>
          </w:p>
        </w:tc>
        <w:tc>
          <w:tcPr>
            <w:tcW w:w="706" w:type="dxa"/>
            <w:vMerge w:val="restart"/>
            <w:tcBorders>
              <w:top w:val="nil"/>
              <w:left w:val="single" w:color="auto" w:sz="4" w:space="0"/>
              <w:bottom w:val="single" w:color="auto" w:sz="4" w:space="0"/>
              <w:right w:val="single" w:color="auto" w:sz="4" w:space="0"/>
            </w:tcBorders>
            <w:shd w:val="clear" w:color="auto" w:fill="auto"/>
            <w:vAlign w:val="center"/>
          </w:tcPr>
          <w:p w14:paraId="6D564DFE">
            <w:pPr>
              <w:spacing w:after="0" w:line="240" w:lineRule="auto"/>
              <w:jc w:val="center"/>
              <w:rPr>
                <w:rFonts w:ascii="Arial" w:hAnsi="Arial" w:eastAsia="Times New Roman" w:cs="Arial"/>
                <w:b/>
                <w:bCs/>
                <w:color w:val="000000"/>
                <w:lang w:val="en-US"/>
              </w:rPr>
            </w:pPr>
            <w:r>
              <w:rPr>
                <w:rFonts w:ascii="Arial" w:hAnsi="Arial" w:eastAsia="Times New Roman" w:cs="Arial"/>
                <w:b/>
                <w:bCs/>
                <w:color w:val="000000"/>
                <w:lang w:val="en-US"/>
              </w:rPr>
              <w:t>4,33</w:t>
            </w:r>
          </w:p>
        </w:tc>
        <w:tc>
          <w:tcPr>
            <w:tcW w:w="753" w:type="dxa"/>
            <w:vMerge w:val="restart"/>
            <w:tcBorders>
              <w:top w:val="nil"/>
              <w:left w:val="single" w:color="auto" w:sz="4" w:space="0"/>
              <w:bottom w:val="single" w:color="auto" w:sz="4" w:space="0"/>
              <w:right w:val="single" w:color="auto" w:sz="4" w:space="0"/>
            </w:tcBorders>
            <w:shd w:val="clear" w:color="auto" w:fill="auto"/>
            <w:vAlign w:val="center"/>
          </w:tcPr>
          <w:p w14:paraId="7DA4C0A1">
            <w:pPr>
              <w:spacing w:after="0" w:line="240" w:lineRule="auto"/>
              <w:jc w:val="center"/>
              <w:rPr>
                <w:rFonts w:ascii="Arial" w:hAnsi="Arial" w:eastAsia="Times New Roman" w:cs="Arial"/>
                <w:b/>
                <w:bCs/>
                <w:color w:val="000000"/>
                <w:lang w:val="en-US"/>
              </w:rPr>
            </w:pPr>
            <w:r>
              <w:rPr>
                <w:rFonts w:ascii="Arial" w:hAnsi="Arial" w:eastAsia="Times New Roman" w:cs="Arial"/>
                <w:b/>
                <w:bCs/>
                <w:color w:val="000000"/>
                <w:lang w:val="en-US"/>
              </w:rPr>
              <w:t>0,82</w:t>
            </w:r>
          </w:p>
        </w:tc>
        <w:tc>
          <w:tcPr>
            <w:tcW w:w="773" w:type="dxa"/>
            <w:vMerge w:val="restart"/>
            <w:tcBorders>
              <w:top w:val="nil"/>
              <w:left w:val="single" w:color="auto" w:sz="4" w:space="0"/>
              <w:bottom w:val="single" w:color="auto" w:sz="4" w:space="0"/>
              <w:right w:val="single" w:color="auto" w:sz="4" w:space="0"/>
            </w:tcBorders>
            <w:shd w:val="clear" w:color="auto" w:fill="auto"/>
            <w:vAlign w:val="center"/>
          </w:tcPr>
          <w:p w14:paraId="73182988">
            <w:pPr>
              <w:bidi/>
              <w:spacing w:after="0" w:line="240" w:lineRule="auto"/>
              <w:jc w:val="center"/>
              <w:rPr>
                <w:rFonts w:ascii="Arial" w:hAnsi="Arial" w:eastAsia="Times New Roman" w:cs="Arial"/>
                <w:b/>
                <w:bCs/>
                <w:color w:val="000000"/>
                <w:sz w:val="18"/>
                <w:szCs w:val="18"/>
                <w:lang w:val="en-US"/>
              </w:rPr>
            </w:pPr>
            <w:r>
              <w:rPr>
                <w:rFonts w:ascii="Arial" w:hAnsi="Arial" w:eastAsia="Times New Roman" w:cs="Arial"/>
                <w:b/>
                <w:bCs/>
                <w:color w:val="000000"/>
                <w:sz w:val="18"/>
                <w:szCs w:val="18"/>
                <w:rtl/>
                <w:lang w:val="en-US"/>
              </w:rPr>
              <w:t>موافق تماما</w:t>
            </w:r>
          </w:p>
        </w:tc>
        <w:tc>
          <w:tcPr>
            <w:tcW w:w="789" w:type="dxa"/>
            <w:vMerge w:val="restart"/>
            <w:tcBorders>
              <w:top w:val="nil"/>
              <w:left w:val="single" w:color="auto" w:sz="4" w:space="0"/>
              <w:bottom w:val="single" w:color="000000" w:sz="4" w:space="0"/>
              <w:right w:val="single" w:color="auto" w:sz="4" w:space="0"/>
            </w:tcBorders>
            <w:shd w:val="clear" w:color="auto" w:fill="auto"/>
            <w:vAlign w:val="center"/>
          </w:tcPr>
          <w:p w14:paraId="3302D4C9">
            <w:pPr>
              <w:spacing w:after="0" w:line="240" w:lineRule="auto"/>
              <w:jc w:val="center"/>
              <w:rPr>
                <w:rFonts w:ascii="Arial" w:hAnsi="Arial" w:eastAsia="Times New Roman" w:cs="Arial"/>
                <w:b/>
                <w:bCs/>
                <w:color w:val="000000"/>
                <w:sz w:val="18"/>
                <w:szCs w:val="18"/>
                <w:rtl/>
                <w:lang w:val="en-US"/>
              </w:rPr>
            </w:pPr>
            <w:r>
              <w:rPr>
                <w:rFonts w:ascii="Arial" w:hAnsi="Arial" w:eastAsia="Times New Roman" w:cs="Arial"/>
                <w:b/>
                <w:bCs/>
                <w:color w:val="000000"/>
                <w:sz w:val="18"/>
                <w:szCs w:val="18"/>
                <w:lang w:val="en-US"/>
              </w:rPr>
              <w:t>7</w:t>
            </w:r>
          </w:p>
        </w:tc>
      </w:tr>
      <w:tr w14:paraId="077860A7">
        <w:tblPrEx>
          <w:tblCellMar>
            <w:top w:w="0" w:type="dxa"/>
            <w:left w:w="108" w:type="dxa"/>
            <w:bottom w:w="0" w:type="dxa"/>
            <w:right w:w="108" w:type="dxa"/>
          </w:tblCellMar>
        </w:tblPrEx>
        <w:trPr>
          <w:trHeight w:val="315" w:hRule="atLeast"/>
        </w:trPr>
        <w:tc>
          <w:tcPr>
            <w:tcW w:w="2267" w:type="dxa"/>
            <w:vMerge w:val="continue"/>
            <w:tcBorders>
              <w:top w:val="nil"/>
              <w:left w:val="single" w:color="auto" w:sz="4" w:space="0"/>
              <w:bottom w:val="single" w:color="auto" w:sz="4" w:space="0"/>
              <w:right w:val="single" w:color="auto" w:sz="4" w:space="0"/>
            </w:tcBorders>
            <w:vAlign w:val="center"/>
          </w:tcPr>
          <w:p w14:paraId="5631DF85">
            <w:pPr>
              <w:bidi/>
              <w:spacing w:after="0" w:line="240" w:lineRule="auto"/>
              <w:rPr>
                <w:rFonts w:ascii="Arial" w:hAnsi="Arial" w:eastAsia="Times New Roman" w:cs="Arial"/>
                <w:color w:val="000000"/>
                <w:sz w:val="18"/>
                <w:szCs w:val="18"/>
                <w:lang w:val="en-US"/>
              </w:rPr>
            </w:pPr>
          </w:p>
        </w:tc>
        <w:tc>
          <w:tcPr>
            <w:tcW w:w="606" w:type="dxa"/>
            <w:tcBorders>
              <w:top w:val="nil"/>
              <w:left w:val="single" w:color="auto" w:sz="4" w:space="0"/>
              <w:bottom w:val="single" w:color="auto" w:sz="4" w:space="0"/>
              <w:right w:val="single" w:color="auto" w:sz="4" w:space="0"/>
            </w:tcBorders>
            <w:shd w:val="clear" w:color="auto" w:fill="auto"/>
            <w:vAlign w:val="center"/>
          </w:tcPr>
          <w:p w14:paraId="63F11163">
            <w:pPr>
              <w:bidi/>
              <w:spacing w:after="0" w:line="240" w:lineRule="auto"/>
              <w:jc w:val="center"/>
              <w:rPr>
                <w:rFonts w:ascii="Arial" w:hAnsi="Arial" w:eastAsia="Times New Roman" w:cs="Arial"/>
                <w:b/>
                <w:bCs/>
                <w:color w:val="000000"/>
                <w:sz w:val="18"/>
                <w:szCs w:val="18"/>
                <w:lang w:val="en-US"/>
              </w:rPr>
            </w:pPr>
            <w:r>
              <w:rPr>
                <w:rFonts w:ascii="Arial" w:hAnsi="Arial" w:eastAsia="Times New Roman" w:cs="Arial"/>
                <w:b/>
                <w:bCs/>
                <w:color w:val="000000"/>
                <w:sz w:val="18"/>
                <w:szCs w:val="18"/>
                <w:rtl/>
                <w:lang w:val="en-US"/>
              </w:rPr>
              <w:t>النسبة</w:t>
            </w:r>
          </w:p>
        </w:tc>
        <w:tc>
          <w:tcPr>
            <w:tcW w:w="820" w:type="dxa"/>
            <w:tcBorders>
              <w:top w:val="nil"/>
              <w:left w:val="single" w:color="auto" w:sz="4" w:space="0"/>
              <w:bottom w:val="single" w:color="auto" w:sz="4" w:space="0"/>
              <w:right w:val="single" w:color="auto" w:sz="4" w:space="0"/>
            </w:tcBorders>
            <w:shd w:val="clear" w:color="auto" w:fill="auto"/>
            <w:noWrap/>
            <w:vAlign w:val="center"/>
          </w:tcPr>
          <w:p w14:paraId="5FE8C22D">
            <w:pPr>
              <w:spacing w:after="0" w:line="240" w:lineRule="auto"/>
              <w:jc w:val="center"/>
              <w:rPr>
                <w:rFonts w:ascii="Arial" w:hAnsi="Arial" w:eastAsia="Times New Roman" w:cs="Arial"/>
                <w:color w:val="000000"/>
                <w:sz w:val="18"/>
                <w:szCs w:val="18"/>
                <w:rtl/>
                <w:lang w:val="en-US"/>
              </w:rPr>
            </w:pPr>
            <w:r>
              <w:rPr>
                <w:rFonts w:ascii="Arial" w:hAnsi="Arial" w:eastAsia="Times New Roman" w:cs="Arial"/>
                <w:color w:val="000000"/>
                <w:sz w:val="18"/>
                <w:szCs w:val="18"/>
                <w:lang w:val="en-US"/>
              </w:rPr>
              <w:t>0,0%</w:t>
            </w:r>
          </w:p>
        </w:tc>
        <w:tc>
          <w:tcPr>
            <w:tcW w:w="760" w:type="dxa"/>
            <w:tcBorders>
              <w:top w:val="nil"/>
              <w:left w:val="single" w:color="auto" w:sz="4" w:space="0"/>
              <w:bottom w:val="single" w:color="auto" w:sz="4" w:space="0"/>
              <w:right w:val="single" w:color="auto" w:sz="4" w:space="0"/>
            </w:tcBorders>
            <w:shd w:val="clear" w:color="auto" w:fill="auto"/>
            <w:noWrap/>
            <w:vAlign w:val="center"/>
          </w:tcPr>
          <w:p w14:paraId="5F2BCB64">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4,3%</w:t>
            </w:r>
          </w:p>
        </w:tc>
        <w:tc>
          <w:tcPr>
            <w:tcW w:w="1120" w:type="dxa"/>
            <w:tcBorders>
              <w:top w:val="nil"/>
              <w:left w:val="single" w:color="auto" w:sz="4" w:space="0"/>
              <w:bottom w:val="single" w:color="auto" w:sz="4" w:space="0"/>
              <w:right w:val="single" w:color="auto" w:sz="4" w:space="0"/>
            </w:tcBorders>
            <w:shd w:val="clear" w:color="auto" w:fill="auto"/>
            <w:noWrap/>
            <w:vAlign w:val="center"/>
          </w:tcPr>
          <w:p w14:paraId="4C17695C">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8,7%</w:t>
            </w:r>
          </w:p>
        </w:tc>
        <w:tc>
          <w:tcPr>
            <w:tcW w:w="727" w:type="dxa"/>
            <w:tcBorders>
              <w:top w:val="nil"/>
              <w:left w:val="single" w:color="auto" w:sz="4" w:space="0"/>
              <w:bottom w:val="single" w:color="auto" w:sz="4" w:space="0"/>
              <w:right w:val="single" w:color="auto" w:sz="4" w:space="0"/>
            </w:tcBorders>
            <w:shd w:val="clear" w:color="auto" w:fill="auto"/>
            <w:noWrap/>
            <w:vAlign w:val="center"/>
          </w:tcPr>
          <w:p w14:paraId="46473E04">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37,0%</w:t>
            </w:r>
          </w:p>
        </w:tc>
        <w:tc>
          <w:tcPr>
            <w:tcW w:w="820" w:type="dxa"/>
            <w:tcBorders>
              <w:top w:val="nil"/>
              <w:left w:val="single" w:color="auto" w:sz="4" w:space="0"/>
              <w:bottom w:val="single" w:color="auto" w:sz="4" w:space="0"/>
              <w:right w:val="single" w:color="auto" w:sz="4" w:space="0"/>
            </w:tcBorders>
            <w:shd w:val="clear" w:color="auto" w:fill="auto"/>
            <w:noWrap/>
            <w:vAlign w:val="center"/>
          </w:tcPr>
          <w:p w14:paraId="4D839E08">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50,0%</w:t>
            </w:r>
          </w:p>
        </w:tc>
        <w:tc>
          <w:tcPr>
            <w:tcW w:w="706" w:type="dxa"/>
            <w:vMerge w:val="continue"/>
            <w:tcBorders>
              <w:top w:val="nil"/>
              <w:left w:val="single" w:color="auto" w:sz="4" w:space="0"/>
              <w:bottom w:val="single" w:color="auto" w:sz="4" w:space="0"/>
              <w:right w:val="single" w:color="auto" w:sz="4" w:space="0"/>
            </w:tcBorders>
            <w:vAlign w:val="center"/>
          </w:tcPr>
          <w:p w14:paraId="11A322FD">
            <w:pPr>
              <w:bidi/>
              <w:spacing w:after="0" w:line="240" w:lineRule="auto"/>
              <w:rPr>
                <w:rFonts w:ascii="Arial" w:hAnsi="Arial" w:eastAsia="Times New Roman" w:cs="Arial"/>
                <w:b/>
                <w:bCs/>
                <w:color w:val="000000"/>
                <w:lang w:val="en-US"/>
              </w:rPr>
            </w:pPr>
          </w:p>
        </w:tc>
        <w:tc>
          <w:tcPr>
            <w:tcW w:w="753" w:type="dxa"/>
            <w:vMerge w:val="continue"/>
            <w:tcBorders>
              <w:top w:val="nil"/>
              <w:left w:val="single" w:color="auto" w:sz="4" w:space="0"/>
              <w:bottom w:val="single" w:color="auto" w:sz="4" w:space="0"/>
              <w:right w:val="single" w:color="auto" w:sz="4" w:space="0"/>
            </w:tcBorders>
            <w:vAlign w:val="center"/>
          </w:tcPr>
          <w:p w14:paraId="7DEA3E1E">
            <w:pPr>
              <w:bidi/>
              <w:spacing w:after="0" w:line="240" w:lineRule="auto"/>
              <w:rPr>
                <w:rFonts w:ascii="Arial" w:hAnsi="Arial" w:eastAsia="Times New Roman" w:cs="Arial"/>
                <w:b/>
                <w:bCs/>
                <w:color w:val="000000"/>
                <w:lang w:val="en-US"/>
              </w:rPr>
            </w:pPr>
          </w:p>
        </w:tc>
        <w:tc>
          <w:tcPr>
            <w:tcW w:w="773" w:type="dxa"/>
            <w:vMerge w:val="continue"/>
            <w:tcBorders>
              <w:top w:val="nil"/>
              <w:left w:val="single" w:color="auto" w:sz="4" w:space="0"/>
              <w:bottom w:val="single" w:color="auto" w:sz="4" w:space="0"/>
              <w:right w:val="single" w:color="auto" w:sz="4" w:space="0"/>
            </w:tcBorders>
            <w:vAlign w:val="center"/>
          </w:tcPr>
          <w:p w14:paraId="0BA33712">
            <w:pPr>
              <w:bidi/>
              <w:spacing w:after="0" w:line="240" w:lineRule="auto"/>
              <w:rPr>
                <w:rFonts w:ascii="Arial" w:hAnsi="Arial" w:eastAsia="Times New Roman" w:cs="Arial"/>
                <w:b/>
                <w:bCs/>
                <w:color w:val="000000"/>
                <w:sz w:val="18"/>
                <w:szCs w:val="18"/>
                <w:lang w:val="en-US"/>
              </w:rPr>
            </w:pPr>
          </w:p>
        </w:tc>
        <w:tc>
          <w:tcPr>
            <w:tcW w:w="789" w:type="dxa"/>
            <w:vMerge w:val="continue"/>
            <w:tcBorders>
              <w:top w:val="nil"/>
              <w:left w:val="single" w:color="auto" w:sz="4" w:space="0"/>
              <w:bottom w:val="single" w:color="000000" w:sz="4" w:space="0"/>
              <w:right w:val="single" w:color="auto" w:sz="4" w:space="0"/>
            </w:tcBorders>
            <w:vAlign w:val="center"/>
          </w:tcPr>
          <w:p w14:paraId="43C078BE">
            <w:pPr>
              <w:bidi/>
              <w:spacing w:after="0" w:line="240" w:lineRule="auto"/>
              <w:rPr>
                <w:rFonts w:ascii="Arial" w:hAnsi="Arial" w:eastAsia="Times New Roman" w:cs="Arial"/>
                <w:b/>
                <w:bCs/>
                <w:color w:val="000000"/>
                <w:sz w:val="18"/>
                <w:szCs w:val="18"/>
                <w:lang w:val="en-US"/>
              </w:rPr>
            </w:pPr>
          </w:p>
        </w:tc>
      </w:tr>
      <w:tr w14:paraId="4836CF62">
        <w:tblPrEx>
          <w:tblCellMar>
            <w:top w:w="0" w:type="dxa"/>
            <w:left w:w="108" w:type="dxa"/>
            <w:bottom w:w="0" w:type="dxa"/>
            <w:right w:w="108" w:type="dxa"/>
          </w:tblCellMar>
        </w:tblPrEx>
        <w:trPr>
          <w:trHeight w:val="300" w:hRule="atLeast"/>
        </w:trPr>
        <w:tc>
          <w:tcPr>
            <w:tcW w:w="2267" w:type="dxa"/>
            <w:vMerge w:val="restart"/>
            <w:tcBorders>
              <w:top w:val="nil"/>
              <w:left w:val="single" w:color="auto" w:sz="4" w:space="0"/>
              <w:bottom w:val="single" w:color="auto" w:sz="4" w:space="0"/>
              <w:right w:val="single" w:color="auto" w:sz="4" w:space="0"/>
            </w:tcBorders>
            <w:shd w:val="clear" w:color="auto" w:fill="auto"/>
            <w:vAlign w:val="center"/>
          </w:tcPr>
          <w:p w14:paraId="3E0EDFFF">
            <w:pPr>
              <w:bidi/>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rtl/>
                <w:lang w:val="en-US"/>
              </w:rPr>
              <w:t>أشعر بالرضا العام عن بيئة العمل في المنشأة</w:t>
            </w:r>
          </w:p>
        </w:tc>
        <w:tc>
          <w:tcPr>
            <w:tcW w:w="606" w:type="dxa"/>
            <w:tcBorders>
              <w:top w:val="nil"/>
              <w:left w:val="single" w:color="auto" w:sz="4" w:space="0"/>
              <w:bottom w:val="single" w:color="auto" w:sz="4" w:space="0"/>
              <w:right w:val="single" w:color="auto" w:sz="4" w:space="0"/>
            </w:tcBorders>
            <w:shd w:val="clear" w:color="auto" w:fill="auto"/>
            <w:vAlign w:val="center"/>
          </w:tcPr>
          <w:p w14:paraId="2F80F539">
            <w:pPr>
              <w:bidi/>
              <w:spacing w:after="0" w:line="240" w:lineRule="auto"/>
              <w:jc w:val="center"/>
              <w:rPr>
                <w:rFonts w:ascii="Arial" w:hAnsi="Arial" w:eastAsia="Times New Roman" w:cs="Arial"/>
                <w:b/>
                <w:bCs/>
                <w:color w:val="000000"/>
                <w:sz w:val="18"/>
                <w:szCs w:val="18"/>
                <w:rtl/>
                <w:lang w:val="en-US"/>
              </w:rPr>
            </w:pPr>
            <w:r>
              <w:rPr>
                <w:rFonts w:ascii="Arial" w:hAnsi="Arial" w:eastAsia="Times New Roman" w:cs="Arial"/>
                <w:b/>
                <w:bCs/>
                <w:color w:val="000000"/>
                <w:sz w:val="18"/>
                <w:szCs w:val="18"/>
                <w:rtl/>
                <w:lang w:val="en-US"/>
              </w:rPr>
              <w:t>التكرار</w:t>
            </w:r>
          </w:p>
        </w:tc>
        <w:tc>
          <w:tcPr>
            <w:tcW w:w="820" w:type="dxa"/>
            <w:tcBorders>
              <w:top w:val="nil"/>
              <w:left w:val="single" w:color="auto" w:sz="4" w:space="0"/>
              <w:bottom w:val="single" w:color="auto" w:sz="4" w:space="0"/>
              <w:right w:val="single" w:color="auto" w:sz="4" w:space="0"/>
            </w:tcBorders>
            <w:shd w:val="clear" w:color="auto" w:fill="auto"/>
            <w:noWrap/>
            <w:vAlign w:val="center"/>
          </w:tcPr>
          <w:p w14:paraId="12EE5769">
            <w:pPr>
              <w:spacing w:after="0" w:line="240" w:lineRule="auto"/>
              <w:jc w:val="center"/>
              <w:rPr>
                <w:rFonts w:ascii="Arial" w:hAnsi="Arial" w:eastAsia="Times New Roman" w:cs="Arial"/>
                <w:color w:val="000000"/>
                <w:sz w:val="18"/>
                <w:szCs w:val="18"/>
                <w:rtl/>
                <w:lang w:val="en-US"/>
              </w:rPr>
            </w:pPr>
            <w:r>
              <w:rPr>
                <w:rFonts w:ascii="Arial" w:hAnsi="Arial" w:eastAsia="Times New Roman" w:cs="Arial"/>
                <w:color w:val="000000"/>
                <w:sz w:val="18"/>
                <w:szCs w:val="18"/>
                <w:lang w:val="en-US"/>
              </w:rPr>
              <w:t>1</w:t>
            </w:r>
          </w:p>
        </w:tc>
        <w:tc>
          <w:tcPr>
            <w:tcW w:w="760" w:type="dxa"/>
            <w:tcBorders>
              <w:top w:val="nil"/>
              <w:left w:val="single" w:color="auto" w:sz="4" w:space="0"/>
              <w:bottom w:val="single" w:color="auto" w:sz="4" w:space="0"/>
              <w:right w:val="single" w:color="auto" w:sz="4" w:space="0"/>
            </w:tcBorders>
            <w:shd w:val="clear" w:color="auto" w:fill="auto"/>
            <w:noWrap/>
            <w:vAlign w:val="center"/>
          </w:tcPr>
          <w:p w14:paraId="0A8235DD">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2</w:t>
            </w:r>
          </w:p>
        </w:tc>
        <w:tc>
          <w:tcPr>
            <w:tcW w:w="1120" w:type="dxa"/>
            <w:tcBorders>
              <w:top w:val="nil"/>
              <w:left w:val="single" w:color="auto" w:sz="4" w:space="0"/>
              <w:bottom w:val="single" w:color="auto" w:sz="4" w:space="0"/>
              <w:right w:val="single" w:color="auto" w:sz="4" w:space="0"/>
            </w:tcBorders>
            <w:shd w:val="clear" w:color="auto" w:fill="auto"/>
            <w:noWrap/>
            <w:vAlign w:val="center"/>
          </w:tcPr>
          <w:p w14:paraId="4AD6474C">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8</w:t>
            </w:r>
          </w:p>
        </w:tc>
        <w:tc>
          <w:tcPr>
            <w:tcW w:w="727" w:type="dxa"/>
            <w:tcBorders>
              <w:top w:val="nil"/>
              <w:left w:val="single" w:color="auto" w:sz="4" w:space="0"/>
              <w:bottom w:val="single" w:color="auto" w:sz="4" w:space="0"/>
              <w:right w:val="single" w:color="auto" w:sz="4" w:space="0"/>
            </w:tcBorders>
            <w:shd w:val="clear" w:color="auto" w:fill="auto"/>
            <w:noWrap/>
            <w:vAlign w:val="center"/>
          </w:tcPr>
          <w:p w14:paraId="10BE0996">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20</w:t>
            </w:r>
          </w:p>
        </w:tc>
        <w:tc>
          <w:tcPr>
            <w:tcW w:w="820" w:type="dxa"/>
            <w:tcBorders>
              <w:top w:val="nil"/>
              <w:left w:val="single" w:color="auto" w:sz="4" w:space="0"/>
              <w:bottom w:val="single" w:color="auto" w:sz="4" w:space="0"/>
              <w:right w:val="single" w:color="auto" w:sz="4" w:space="0"/>
            </w:tcBorders>
            <w:shd w:val="clear" w:color="auto" w:fill="auto"/>
            <w:noWrap/>
            <w:vAlign w:val="center"/>
          </w:tcPr>
          <w:p w14:paraId="1DFEDC83">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15</w:t>
            </w:r>
          </w:p>
        </w:tc>
        <w:tc>
          <w:tcPr>
            <w:tcW w:w="706" w:type="dxa"/>
            <w:vMerge w:val="restart"/>
            <w:tcBorders>
              <w:top w:val="nil"/>
              <w:left w:val="single" w:color="auto" w:sz="4" w:space="0"/>
              <w:bottom w:val="single" w:color="auto" w:sz="4" w:space="0"/>
              <w:right w:val="single" w:color="auto" w:sz="4" w:space="0"/>
            </w:tcBorders>
            <w:shd w:val="clear" w:color="auto" w:fill="auto"/>
            <w:vAlign w:val="center"/>
          </w:tcPr>
          <w:p w14:paraId="5598B9DC">
            <w:pPr>
              <w:spacing w:after="0" w:line="240" w:lineRule="auto"/>
              <w:jc w:val="center"/>
              <w:rPr>
                <w:rFonts w:ascii="Arial" w:hAnsi="Arial" w:eastAsia="Times New Roman" w:cs="Arial"/>
                <w:b/>
                <w:bCs/>
                <w:color w:val="000000"/>
                <w:lang w:val="en-US"/>
              </w:rPr>
            </w:pPr>
            <w:r>
              <w:rPr>
                <w:rFonts w:ascii="Arial" w:hAnsi="Arial" w:eastAsia="Times New Roman" w:cs="Arial"/>
                <w:b/>
                <w:bCs/>
                <w:color w:val="000000"/>
                <w:lang w:val="en-US"/>
              </w:rPr>
              <w:t>4,00</w:t>
            </w:r>
          </w:p>
        </w:tc>
        <w:tc>
          <w:tcPr>
            <w:tcW w:w="753" w:type="dxa"/>
            <w:vMerge w:val="restart"/>
            <w:tcBorders>
              <w:top w:val="nil"/>
              <w:left w:val="single" w:color="auto" w:sz="4" w:space="0"/>
              <w:bottom w:val="single" w:color="auto" w:sz="4" w:space="0"/>
              <w:right w:val="single" w:color="auto" w:sz="4" w:space="0"/>
            </w:tcBorders>
            <w:shd w:val="clear" w:color="auto" w:fill="auto"/>
            <w:vAlign w:val="center"/>
          </w:tcPr>
          <w:p w14:paraId="2522D5E3">
            <w:pPr>
              <w:spacing w:after="0" w:line="240" w:lineRule="auto"/>
              <w:jc w:val="center"/>
              <w:rPr>
                <w:rFonts w:ascii="Arial" w:hAnsi="Arial" w:eastAsia="Times New Roman" w:cs="Arial"/>
                <w:b/>
                <w:bCs/>
                <w:color w:val="000000"/>
                <w:lang w:val="en-US"/>
              </w:rPr>
            </w:pPr>
            <w:r>
              <w:rPr>
                <w:rFonts w:ascii="Arial" w:hAnsi="Arial" w:eastAsia="Times New Roman" w:cs="Arial"/>
                <w:b/>
                <w:bCs/>
                <w:color w:val="000000"/>
                <w:lang w:val="en-US"/>
              </w:rPr>
              <w:t>0,94</w:t>
            </w:r>
          </w:p>
        </w:tc>
        <w:tc>
          <w:tcPr>
            <w:tcW w:w="773" w:type="dxa"/>
            <w:vMerge w:val="restart"/>
            <w:tcBorders>
              <w:top w:val="nil"/>
              <w:left w:val="single" w:color="auto" w:sz="4" w:space="0"/>
              <w:bottom w:val="single" w:color="auto" w:sz="4" w:space="0"/>
              <w:right w:val="single" w:color="auto" w:sz="4" w:space="0"/>
            </w:tcBorders>
            <w:shd w:val="clear" w:color="auto" w:fill="auto"/>
            <w:vAlign w:val="center"/>
          </w:tcPr>
          <w:p w14:paraId="5E2A0871">
            <w:pPr>
              <w:bidi/>
              <w:spacing w:after="0" w:line="240" w:lineRule="auto"/>
              <w:jc w:val="center"/>
              <w:rPr>
                <w:rFonts w:ascii="Arial" w:hAnsi="Arial" w:eastAsia="Times New Roman" w:cs="Arial"/>
                <w:b/>
                <w:bCs/>
                <w:color w:val="000000"/>
                <w:sz w:val="18"/>
                <w:szCs w:val="18"/>
                <w:lang w:val="en-US"/>
              </w:rPr>
            </w:pPr>
            <w:r>
              <w:rPr>
                <w:rFonts w:ascii="Arial" w:hAnsi="Arial" w:eastAsia="Times New Roman" w:cs="Arial"/>
                <w:b/>
                <w:bCs/>
                <w:color w:val="000000"/>
                <w:sz w:val="18"/>
                <w:szCs w:val="18"/>
                <w:rtl/>
                <w:lang w:val="en-US"/>
              </w:rPr>
              <w:t>موافق</w:t>
            </w:r>
          </w:p>
        </w:tc>
        <w:tc>
          <w:tcPr>
            <w:tcW w:w="789" w:type="dxa"/>
            <w:vMerge w:val="restart"/>
            <w:tcBorders>
              <w:top w:val="nil"/>
              <w:left w:val="single" w:color="auto" w:sz="4" w:space="0"/>
              <w:bottom w:val="single" w:color="000000" w:sz="4" w:space="0"/>
              <w:right w:val="single" w:color="auto" w:sz="4" w:space="0"/>
            </w:tcBorders>
            <w:shd w:val="clear" w:color="auto" w:fill="auto"/>
            <w:vAlign w:val="center"/>
          </w:tcPr>
          <w:p w14:paraId="57210769">
            <w:pPr>
              <w:spacing w:after="0" w:line="240" w:lineRule="auto"/>
              <w:jc w:val="center"/>
              <w:rPr>
                <w:rFonts w:ascii="Arial" w:hAnsi="Arial" w:eastAsia="Times New Roman" w:cs="Arial"/>
                <w:b/>
                <w:bCs/>
                <w:color w:val="000000"/>
                <w:sz w:val="18"/>
                <w:szCs w:val="18"/>
                <w:rtl/>
                <w:lang w:val="en-US"/>
              </w:rPr>
            </w:pPr>
            <w:r>
              <w:rPr>
                <w:rFonts w:ascii="Arial" w:hAnsi="Arial" w:eastAsia="Times New Roman" w:cs="Arial"/>
                <w:b/>
                <w:bCs/>
                <w:color w:val="000000"/>
                <w:sz w:val="18"/>
                <w:szCs w:val="18"/>
                <w:lang w:val="en-US"/>
              </w:rPr>
              <w:t>10</w:t>
            </w:r>
          </w:p>
        </w:tc>
      </w:tr>
      <w:tr w14:paraId="59E5104C">
        <w:tblPrEx>
          <w:tblCellMar>
            <w:top w:w="0" w:type="dxa"/>
            <w:left w:w="108" w:type="dxa"/>
            <w:bottom w:w="0" w:type="dxa"/>
            <w:right w:w="108" w:type="dxa"/>
          </w:tblCellMar>
        </w:tblPrEx>
        <w:trPr>
          <w:trHeight w:val="315" w:hRule="atLeast"/>
        </w:trPr>
        <w:tc>
          <w:tcPr>
            <w:tcW w:w="2267" w:type="dxa"/>
            <w:vMerge w:val="continue"/>
            <w:tcBorders>
              <w:top w:val="nil"/>
              <w:left w:val="single" w:color="auto" w:sz="4" w:space="0"/>
              <w:bottom w:val="single" w:color="auto" w:sz="4" w:space="0"/>
              <w:right w:val="single" w:color="auto" w:sz="4" w:space="0"/>
            </w:tcBorders>
            <w:vAlign w:val="center"/>
          </w:tcPr>
          <w:p w14:paraId="5F758249">
            <w:pPr>
              <w:bidi/>
              <w:spacing w:after="0" w:line="240" w:lineRule="auto"/>
              <w:rPr>
                <w:rFonts w:ascii="Arial" w:hAnsi="Arial" w:eastAsia="Times New Roman" w:cs="Arial"/>
                <w:color w:val="000000"/>
                <w:sz w:val="18"/>
                <w:szCs w:val="18"/>
                <w:lang w:val="en-US"/>
              </w:rPr>
            </w:pPr>
          </w:p>
        </w:tc>
        <w:tc>
          <w:tcPr>
            <w:tcW w:w="606" w:type="dxa"/>
            <w:tcBorders>
              <w:top w:val="nil"/>
              <w:left w:val="single" w:color="auto" w:sz="4" w:space="0"/>
              <w:bottom w:val="single" w:color="auto" w:sz="4" w:space="0"/>
              <w:right w:val="single" w:color="auto" w:sz="4" w:space="0"/>
            </w:tcBorders>
            <w:shd w:val="clear" w:color="auto" w:fill="auto"/>
            <w:vAlign w:val="center"/>
          </w:tcPr>
          <w:p w14:paraId="7A0951D6">
            <w:pPr>
              <w:bidi/>
              <w:spacing w:after="0" w:line="240" w:lineRule="auto"/>
              <w:jc w:val="center"/>
              <w:rPr>
                <w:rFonts w:ascii="Arial" w:hAnsi="Arial" w:eastAsia="Times New Roman" w:cs="Arial"/>
                <w:b/>
                <w:bCs/>
                <w:color w:val="000000"/>
                <w:sz w:val="18"/>
                <w:szCs w:val="18"/>
                <w:lang w:val="en-US"/>
              </w:rPr>
            </w:pPr>
            <w:r>
              <w:rPr>
                <w:rFonts w:ascii="Arial" w:hAnsi="Arial" w:eastAsia="Times New Roman" w:cs="Arial"/>
                <w:b/>
                <w:bCs/>
                <w:color w:val="000000"/>
                <w:sz w:val="18"/>
                <w:szCs w:val="18"/>
                <w:rtl/>
                <w:lang w:val="en-US"/>
              </w:rPr>
              <w:t>النسبة</w:t>
            </w:r>
          </w:p>
        </w:tc>
        <w:tc>
          <w:tcPr>
            <w:tcW w:w="820" w:type="dxa"/>
            <w:tcBorders>
              <w:top w:val="nil"/>
              <w:left w:val="single" w:color="auto" w:sz="4" w:space="0"/>
              <w:bottom w:val="single" w:color="auto" w:sz="4" w:space="0"/>
              <w:right w:val="single" w:color="auto" w:sz="4" w:space="0"/>
            </w:tcBorders>
            <w:shd w:val="clear" w:color="auto" w:fill="auto"/>
            <w:noWrap/>
            <w:vAlign w:val="center"/>
          </w:tcPr>
          <w:p w14:paraId="2493798B">
            <w:pPr>
              <w:spacing w:after="0" w:line="240" w:lineRule="auto"/>
              <w:jc w:val="center"/>
              <w:rPr>
                <w:rFonts w:ascii="Arial" w:hAnsi="Arial" w:eastAsia="Times New Roman" w:cs="Arial"/>
                <w:color w:val="000000"/>
                <w:sz w:val="18"/>
                <w:szCs w:val="18"/>
                <w:rtl/>
                <w:lang w:val="en-US"/>
              </w:rPr>
            </w:pPr>
            <w:r>
              <w:rPr>
                <w:rFonts w:ascii="Arial" w:hAnsi="Arial" w:eastAsia="Times New Roman" w:cs="Arial"/>
                <w:color w:val="000000"/>
                <w:sz w:val="18"/>
                <w:szCs w:val="18"/>
                <w:lang w:val="en-US"/>
              </w:rPr>
              <w:t>2,2%</w:t>
            </w:r>
          </w:p>
        </w:tc>
        <w:tc>
          <w:tcPr>
            <w:tcW w:w="760" w:type="dxa"/>
            <w:tcBorders>
              <w:top w:val="nil"/>
              <w:left w:val="single" w:color="auto" w:sz="4" w:space="0"/>
              <w:bottom w:val="single" w:color="auto" w:sz="4" w:space="0"/>
              <w:right w:val="single" w:color="auto" w:sz="4" w:space="0"/>
            </w:tcBorders>
            <w:shd w:val="clear" w:color="auto" w:fill="auto"/>
            <w:noWrap/>
            <w:vAlign w:val="center"/>
          </w:tcPr>
          <w:p w14:paraId="65945B39">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4,3%</w:t>
            </w:r>
          </w:p>
        </w:tc>
        <w:tc>
          <w:tcPr>
            <w:tcW w:w="1120" w:type="dxa"/>
            <w:tcBorders>
              <w:top w:val="nil"/>
              <w:left w:val="single" w:color="auto" w:sz="4" w:space="0"/>
              <w:bottom w:val="single" w:color="auto" w:sz="4" w:space="0"/>
              <w:right w:val="single" w:color="auto" w:sz="4" w:space="0"/>
            </w:tcBorders>
            <w:shd w:val="clear" w:color="auto" w:fill="auto"/>
            <w:noWrap/>
            <w:vAlign w:val="center"/>
          </w:tcPr>
          <w:p w14:paraId="04C531FE">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17,4%</w:t>
            </w:r>
          </w:p>
        </w:tc>
        <w:tc>
          <w:tcPr>
            <w:tcW w:w="727" w:type="dxa"/>
            <w:tcBorders>
              <w:top w:val="nil"/>
              <w:left w:val="single" w:color="auto" w:sz="4" w:space="0"/>
              <w:bottom w:val="single" w:color="auto" w:sz="4" w:space="0"/>
              <w:right w:val="single" w:color="auto" w:sz="4" w:space="0"/>
            </w:tcBorders>
            <w:shd w:val="clear" w:color="auto" w:fill="auto"/>
            <w:noWrap/>
            <w:vAlign w:val="center"/>
          </w:tcPr>
          <w:p w14:paraId="417853C7">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43,5%</w:t>
            </w:r>
          </w:p>
        </w:tc>
        <w:tc>
          <w:tcPr>
            <w:tcW w:w="820" w:type="dxa"/>
            <w:tcBorders>
              <w:top w:val="nil"/>
              <w:left w:val="single" w:color="auto" w:sz="4" w:space="0"/>
              <w:bottom w:val="single" w:color="auto" w:sz="4" w:space="0"/>
              <w:right w:val="single" w:color="auto" w:sz="4" w:space="0"/>
            </w:tcBorders>
            <w:shd w:val="clear" w:color="auto" w:fill="auto"/>
            <w:noWrap/>
            <w:vAlign w:val="center"/>
          </w:tcPr>
          <w:p w14:paraId="4E4C7839">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32,6%</w:t>
            </w:r>
          </w:p>
        </w:tc>
        <w:tc>
          <w:tcPr>
            <w:tcW w:w="706" w:type="dxa"/>
            <w:vMerge w:val="continue"/>
            <w:tcBorders>
              <w:top w:val="nil"/>
              <w:left w:val="single" w:color="auto" w:sz="4" w:space="0"/>
              <w:bottom w:val="single" w:color="auto" w:sz="4" w:space="0"/>
              <w:right w:val="single" w:color="auto" w:sz="4" w:space="0"/>
            </w:tcBorders>
            <w:vAlign w:val="center"/>
          </w:tcPr>
          <w:p w14:paraId="464891CF">
            <w:pPr>
              <w:bidi/>
              <w:spacing w:after="0" w:line="240" w:lineRule="auto"/>
              <w:rPr>
                <w:rFonts w:ascii="Arial" w:hAnsi="Arial" w:eastAsia="Times New Roman" w:cs="Arial"/>
                <w:b/>
                <w:bCs/>
                <w:color w:val="000000"/>
                <w:lang w:val="en-US"/>
              </w:rPr>
            </w:pPr>
          </w:p>
        </w:tc>
        <w:tc>
          <w:tcPr>
            <w:tcW w:w="753" w:type="dxa"/>
            <w:vMerge w:val="continue"/>
            <w:tcBorders>
              <w:top w:val="nil"/>
              <w:left w:val="single" w:color="auto" w:sz="4" w:space="0"/>
              <w:bottom w:val="single" w:color="auto" w:sz="4" w:space="0"/>
              <w:right w:val="single" w:color="auto" w:sz="4" w:space="0"/>
            </w:tcBorders>
            <w:vAlign w:val="center"/>
          </w:tcPr>
          <w:p w14:paraId="28A4A70B">
            <w:pPr>
              <w:bidi/>
              <w:spacing w:after="0" w:line="240" w:lineRule="auto"/>
              <w:rPr>
                <w:rFonts w:ascii="Arial" w:hAnsi="Arial" w:eastAsia="Times New Roman" w:cs="Arial"/>
                <w:b/>
                <w:bCs/>
                <w:color w:val="000000"/>
                <w:lang w:val="en-US"/>
              </w:rPr>
            </w:pPr>
          </w:p>
        </w:tc>
        <w:tc>
          <w:tcPr>
            <w:tcW w:w="773" w:type="dxa"/>
            <w:vMerge w:val="continue"/>
            <w:tcBorders>
              <w:top w:val="nil"/>
              <w:left w:val="single" w:color="auto" w:sz="4" w:space="0"/>
              <w:bottom w:val="single" w:color="auto" w:sz="4" w:space="0"/>
              <w:right w:val="single" w:color="auto" w:sz="4" w:space="0"/>
            </w:tcBorders>
            <w:vAlign w:val="center"/>
          </w:tcPr>
          <w:p w14:paraId="5434C97B">
            <w:pPr>
              <w:bidi/>
              <w:spacing w:after="0" w:line="240" w:lineRule="auto"/>
              <w:rPr>
                <w:rFonts w:ascii="Arial" w:hAnsi="Arial" w:eastAsia="Times New Roman" w:cs="Arial"/>
                <w:b/>
                <w:bCs/>
                <w:color w:val="000000"/>
                <w:sz w:val="18"/>
                <w:szCs w:val="18"/>
                <w:lang w:val="en-US"/>
              </w:rPr>
            </w:pPr>
          </w:p>
        </w:tc>
        <w:tc>
          <w:tcPr>
            <w:tcW w:w="789" w:type="dxa"/>
            <w:vMerge w:val="continue"/>
            <w:tcBorders>
              <w:top w:val="nil"/>
              <w:left w:val="single" w:color="auto" w:sz="4" w:space="0"/>
              <w:bottom w:val="single" w:color="000000" w:sz="4" w:space="0"/>
              <w:right w:val="single" w:color="auto" w:sz="4" w:space="0"/>
            </w:tcBorders>
            <w:vAlign w:val="center"/>
          </w:tcPr>
          <w:p w14:paraId="6EECFA26">
            <w:pPr>
              <w:bidi/>
              <w:spacing w:after="0" w:line="240" w:lineRule="auto"/>
              <w:rPr>
                <w:rFonts w:ascii="Arial" w:hAnsi="Arial" w:eastAsia="Times New Roman" w:cs="Arial"/>
                <w:b/>
                <w:bCs/>
                <w:color w:val="000000"/>
                <w:sz w:val="18"/>
                <w:szCs w:val="18"/>
                <w:lang w:val="en-US"/>
              </w:rPr>
            </w:pPr>
          </w:p>
        </w:tc>
      </w:tr>
      <w:tr w14:paraId="2A829751">
        <w:tblPrEx>
          <w:tblCellMar>
            <w:top w:w="0" w:type="dxa"/>
            <w:left w:w="108" w:type="dxa"/>
            <w:bottom w:w="0" w:type="dxa"/>
            <w:right w:w="108" w:type="dxa"/>
          </w:tblCellMar>
        </w:tblPrEx>
        <w:trPr>
          <w:trHeight w:val="315" w:hRule="atLeast"/>
        </w:trPr>
        <w:tc>
          <w:tcPr>
            <w:tcW w:w="2267" w:type="dxa"/>
            <w:vMerge w:val="restart"/>
            <w:tcBorders>
              <w:top w:val="nil"/>
              <w:left w:val="single" w:color="auto" w:sz="4" w:space="0"/>
              <w:bottom w:val="single" w:color="auto" w:sz="4" w:space="0"/>
              <w:right w:val="single" w:color="auto" w:sz="4" w:space="0"/>
            </w:tcBorders>
            <w:shd w:val="clear" w:color="auto" w:fill="auto"/>
            <w:vAlign w:val="center"/>
          </w:tcPr>
          <w:p w14:paraId="74571C40">
            <w:pPr>
              <w:bidi/>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rtl/>
                <w:lang w:val="en-US"/>
              </w:rPr>
              <w:t>أحقق الأهداف والنتائج المرجوة مني</w:t>
            </w:r>
          </w:p>
        </w:tc>
        <w:tc>
          <w:tcPr>
            <w:tcW w:w="606" w:type="dxa"/>
            <w:tcBorders>
              <w:top w:val="nil"/>
              <w:left w:val="single" w:color="auto" w:sz="4" w:space="0"/>
              <w:bottom w:val="single" w:color="auto" w:sz="4" w:space="0"/>
              <w:right w:val="single" w:color="auto" w:sz="4" w:space="0"/>
            </w:tcBorders>
            <w:shd w:val="clear" w:color="auto" w:fill="auto"/>
            <w:vAlign w:val="center"/>
          </w:tcPr>
          <w:p w14:paraId="5B9B0834">
            <w:pPr>
              <w:bidi/>
              <w:spacing w:after="0" w:line="240" w:lineRule="auto"/>
              <w:jc w:val="center"/>
              <w:rPr>
                <w:rFonts w:ascii="Arial" w:hAnsi="Arial" w:eastAsia="Times New Roman" w:cs="Arial"/>
                <w:b/>
                <w:bCs/>
                <w:color w:val="000000"/>
                <w:sz w:val="18"/>
                <w:szCs w:val="18"/>
                <w:rtl/>
                <w:lang w:val="en-US"/>
              </w:rPr>
            </w:pPr>
            <w:r>
              <w:rPr>
                <w:rFonts w:ascii="Arial" w:hAnsi="Arial" w:eastAsia="Times New Roman" w:cs="Arial"/>
                <w:b/>
                <w:bCs/>
                <w:color w:val="000000"/>
                <w:sz w:val="18"/>
                <w:szCs w:val="18"/>
                <w:rtl/>
                <w:lang w:val="en-US"/>
              </w:rPr>
              <w:t>التكرار</w:t>
            </w:r>
          </w:p>
        </w:tc>
        <w:tc>
          <w:tcPr>
            <w:tcW w:w="820" w:type="dxa"/>
            <w:tcBorders>
              <w:top w:val="nil"/>
              <w:left w:val="single" w:color="auto" w:sz="4" w:space="0"/>
              <w:bottom w:val="single" w:color="auto" w:sz="4" w:space="0"/>
              <w:right w:val="single" w:color="auto" w:sz="4" w:space="0"/>
            </w:tcBorders>
            <w:shd w:val="clear" w:color="auto" w:fill="auto"/>
            <w:noWrap/>
            <w:vAlign w:val="center"/>
          </w:tcPr>
          <w:p w14:paraId="249106F0">
            <w:pPr>
              <w:spacing w:after="0" w:line="240" w:lineRule="auto"/>
              <w:jc w:val="center"/>
              <w:rPr>
                <w:rFonts w:ascii="Arial" w:hAnsi="Arial" w:eastAsia="Times New Roman" w:cs="Arial"/>
                <w:color w:val="000000"/>
                <w:sz w:val="18"/>
                <w:szCs w:val="18"/>
                <w:rtl/>
                <w:lang w:val="en-US"/>
              </w:rPr>
            </w:pPr>
            <w:r>
              <w:rPr>
                <w:rFonts w:ascii="Arial" w:hAnsi="Arial" w:eastAsia="Times New Roman" w:cs="Arial"/>
                <w:color w:val="000000"/>
                <w:sz w:val="18"/>
                <w:szCs w:val="18"/>
                <w:lang w:val="en-US"/>
              </w:rPr>
              <w:t>0</w:t>
            </w:r>
          </w:p>
        </w:tc>
        <w:tc>
          <w:tcPr>
            <w:tcW w:w="760" w:type="dxa"/>
            <w:tcBorders>
              <w:top w:val="nil"/>
              <w:left w:val="single" w:color="auto" w:sz="4" w:space="0"/>
              <w:bottom w:val="single" w:color="auto" w:sz="4" w:space="0"/>
              <w:right w:val="single" w:color="auto" w:sz="4" w:space="0"/>
            </w:tcBorders>
            <w:shd w:val="clear" w:color="auto" w:fill="auto"/>
            <w:noWrap/>
            <w:vAlign w:val="center"/>
          </w:tcPr>
          <w:p w14:paraId="3146D298">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0</w:t>
            </w:r>
          </w:p>
        </w:tc>
        <w:tc>
          <w:tcPr>
            <w:tcW w:w="1120" w:type="dxa"/>
            <w:tcBorders>
              <w:top w:val="nil"/>
              <w:left w:val="single" w:color="auto" w:sz="4" w:space="0"/>
              <w:bottom w:val="single" w:color="auto" w:sz="4" w:space="0"/>
              <w:right w:val="single" w:color="auto" w:sz="4" w:space="0"/>
            </w:tcBorders>
            <w:shd w:val="clear" w:color="auto" w:fill="auto"/>
            <w:noWrap/>
            <w:vAlign w:val="center"/>
          </w:tcPr>
          <w:p w14:paraId="195A1802">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3</w:t>
            </w:r>
          </w:p>
        </w:tc>
        <w:tc>
          <w:tcPr>
            <w:tcW w:w="727" w:type="dxa"/>
            <w:tcBorders>
              <w:top w:val="nil"/>
              <w:left w:val="single" w:color="auto" w:sz="4" w:space="0"/>
              <w:bottom w:val="single" w:color="auto" w:sz="4" w:space="0"/>
              <w:right w:val="single" w:color="auto" w:sz="4" w:space="0"/>
            </w:tcBorders>
            <w:shd w:val="clear" w:color="auto" w:fill="auto"/>
            <w:noWrap/>
            <w:vAlign w:val="center"/>
          </w:tcPr>
          <w:p w14:paraId="288023DE">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20</w:t>
            </w:r>
          </w:p>
        </w:tc>
        <w:tc>
          <w:tcPr>
            <w:tcW w:w="820" w:type="dxa"/>
            <w:tcBorders>
              <w:top w:val="nil"/>
              <w:left w:val="single" w:color="auto" w:sz="4" w:space="0"/>
              <w:bottom w:val="single" w:color="auto" w:sz="4" w:space="0"/>
              <w:right w:val="single" w:color="auto" w:sz="4" w:space="0"/>
            </w:tcBorders>
            <w:shd w:val="clear" w:color="auto" w:fill="auto"/>
            <w:noWrap/>
            <w:vAlign w:val="center"/>
          </w:tcPr>
          <w:p w14:paraId="6E44C189">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23</w:t>
            </w:r>
          </w:p>
        </w:tc>
        <w:tc>
          <w:tcPr>
            <w:tcW w:w="706" w:type="dxa"/>
            <w:vMerge w:val="restart"/>
            <w:tcBorders>
              <w:top w:val="nil"/>
              <w:left w:val="single" w:color="auto" w:sz="4" w:space="0"/>
              <w:bottom w:val="single" w:color="auto" w:sz="4" w:space="0"/>
              <w:right w:val="single" w:color="auto" w:sz="4" w:space="0"/>
            </w:tcBorders>
            <w:shd w:val="clear" w:color="auto" w:fill="auto"/>
            <w:vAlign w:val="center"/>
          </w:tcPr>
          <w:p w14:paraId="601CB9CB">
            <w:pPr>
              <w:spacing w:after="0" w:line="240" w:lineRule="auto"/>
              <w:jc w:val="center"/>
              <w:rPr>
                <w:rFonts w:ascii="Arial" w:hAnsi="Arial" w:eastAsia="Times New Roman" w:cs="Arial"/>
                <w:b/>
                <w:bCs/>
                <w:color w:val="000000"/>
                <w:lang w:val="en-US"/>
              </w:rPr>
            </w:pPr>
            <w:r>
              <w:rPr>
                <w:rFonts w:ascii="Arial" w:hAnsi="Arial" w:eastAsia="Times New Roman" w:cs="Arial"/>
                <w:b/>
                <w:bCs/>
                <w:color w:val="000000"/>
                <w:lang w:val="en-US"/>
              </w:rPr>
              <w:t>4,43</w:t>
            </w:r>
          </w:p>
        </w:tc>
        <w:tc>
          <w:tcPr>
            <w:tcW w:w="753" w:type="dxa"/>
            <w:vMerge w:val="restart"/>
            <w:tcBorders>
              <w:top w:val="nil"/>
              <w:left w:val="single" w:color="auto" w:sz="4" w:space="0"/>
              <w:bottom w:val="single" w:color="auto" w:sz="4" w:space="0"/>
              <w:right w:val="single" w:color="auto" w:sz="4" w:space="0"/>
            </w:tcBorders>
            <w:shd w:val="clear" w:color="auto" w:fill="auto"/>
            <w:vAlign w:val="center"/>
          </w:tcPr>
          <w:p w14:paraId="6163D4FB">
            <w:pPr>
              <w:spacing w:after="0" w:line="240" w:lineRule="auto"/>
              <w:jc w:val="center"/>
              <w:rPr>
                <w:rFonts w:ascii="Arial" w:hAnsi="Arial" w:eastAsia="Times New Roman" w:cs="Arial"/>
                <w:b/>
                <w:bCs/>
                <w:color w:val="000000"/>
                <w:lang w:val="en-US"/>
              </w:rPr>
            </w:pPr>
            <w:r>
              <w:rPr>
                <w:rFonts w:ascii="Arial" w:hAnsi="Arial" w:eastAsia="Times New Roman" w:cs="Arial"/>
                <w:b/>
                <w:bCs/>
                <w:color w:val="000000"/>
                <w:lang w:val="en-US"/>
              </w:rPr>
              <w:t>0,62</w:t>
            </w:r>
          </w:p>
        </w:tc>
        <w:tc>
          <w:tcPr>
            <w:tcW w:w="773" w:type="dxa"/>
            <w:vMerge w:val="restart"/>
            <w:tcBorders>
              <w:top w:val="nil"/>
              <w:left w:val="single" w:color="auto" w:sz="4" w:space="0"/>
              <w:bottom w:val="single" w:color="auto" w:sz="4" w:space="0"/>
              <w:right w:val="single" w:color="auto" w:sz="4" w:space="0"/>
            </w:tcBorders>
            <w:shd w:val="clear" w:color="auto" w:fill="auto"/>
            <w:vAlign w:val="center"/>
          </w:tcPr>
          <w:p w14:paraId="0B879769">
            <w:pPr>
              <w:bidi/>
              <w:spacing w:after="0" w:line="240" w:lineRule="auto"/>
              <w:jc w:val="center"/>
              <w:rPr>
                <w:rFonts w:ascii="Arial" w:hAnsi="Arial" w:eastAsia="Times New Roman" w:cs="Arial"/>
                <w:b/>
                <w:bCs/>
                <w:color w:val="000000"/>
                <w:sz w:val="18"/>
                <w:szCs w:val="18"/>
                <w:lang w:val="en-US"/>
              </w:rPr>
            </w:pPr>
            <w:r>
              <w:rPr>
                <w:rFonts w:ascii="Arial" w:hAnsi="Arial" w:eastAsia="Times New Roman" w:cs="Arial"/>
                <w:b/>
                <w:bCs/>
                <w:color w:val="000000"/>
                <w:sz w:val="18"/>
                <w:szCs w:val="18"/>
                <w:rtl/>
                <w:lang w:val="en-US"/>
              </w:rPr>
              <w:t>موافق تماما</w:t>
            </w:r>
          </w:p>
        </w:tc>
        <w:tc>
          <w:tcPr>
            <w:tcW w:w="789" w:type="dxa"/>
            <w:vMerge w:val="restart"/>
            <w:tcBorders>
              <w:top w:val="nil"/>
              <w:left w:val="single" w:color="auto" w:sz="4" w:space="0"/>
              <w:bottom w:val="single" w:color="000000" w:sz="4" w:space="0"/>
              <w:right w:val="single" w:color="auto" w:sz="4" w:space="0"/>
            </w:tcBorders>
            <w:shd w:val="clear" w:color="auto" w:fill="auto"/>
            <w:vAlign w:val="center"/>
          </w:tcPr>
          <w:p w14:paraId="64694459">
            <w:pPr>
              <w:spacing w:after="0" w:line="240" w:lineRule="auto"/>
              <w:jc w:val="center"/>
              <w:rPr>
                <w:rFonts w:ascii="Arial" w:hAnsi="Arial" w:eastAsia="Times New Roman" w:cs="Arial"/>
                <w:b/>
                <w:bCs/>
                <w:color w:val="000000"/>
                <w:sz w:val="18"/>
                <w:szCs w:val="18"/>
                <w:rtl/>
                <w:lang w:val="en-US"/>
              </w:rPr>
            </w:pPr>
            <w:r>
              <w:rPr>
                <w:rFonts w:ascii="Arial" w:hAnsi="Arial" w:eastAsia="Times New Roman" w:cs="Arial"/>
                <w:b/>
                <w:bCs/>
                <w:color w:val="000000"/>
                <w:sz w:val="18"/>
                <w:szCs w:val="18"/>
                <w:lang w:val="en-US"/>
              </w:rPr>
              <w:t>4</w:t>
            </w:r>
          </w:p>
        </w:tc>
      </w:tr>
      <w:tr w14:paraId="4747490E">
        <w:tblPrEx>
          <w:tblCellMar>
            <w:top w:w="0" w:type="dxa"/>
            <w:left w:w="108" w:type="dxa"/>
            <w:bottom w:w="0" w:type="dxa"/>
            <w:right w:w="108" w:type="dxa"/>
          </w:tblCellMar>
        </w:tblPrEx>
        <w:trPr>
          <w:trHeight w:val="300" w:hRule="atLeast"/>
        </w:trPr>
        <w:tc>
          <w:tcPr>
            <w:tcW w:w="2267" w:type="dxa"/>
            <w:vMerge w:val="continue"/>
            <w:tcBorders>
              <w:top w:val="nil"/>
              <w:left w:val="single" w:color="auto" w:sz="4" w:space="0"/>
              <w:bottom w:val="single" w:color="auto" w:sz="4" w:space="0"/>
              <w:right w:val="single" w:color="auto" w:sz="4" w:space="0"/>
            </w:tcBorders>
            <w:vAlign w:val="center"/>
          </w:tcPr>
          <w:p w14:paraId="73A6DB9D">
            <w:pPr>
              <w:bidi/>
              <w:spacing w:after="0" w:line="240" w:lineRule="auto"/>
              <w:rPr>
                <w:rFonts w:ascii="Arial" w:hAnsi="Arial" w:eastAsia="Times New Roman" w:cs="Arial"/>
                <w:color w:val="000000"/>
                <w:sz w:val="18"/>
                <w:szCs w:val="18"/>
                <w:lang w:val="en-US"/>
              </w:rPr>
            </w:pPr>
          </w:p>
        </w:tc>
        <w:tc>
          <w:tcPr>
            <w:tcW w:w="606" w:type="dxa"/>
            <w:tcBorders>
              <w:top w:val="nil"/>
              <w:left w:val="single" w:color="auto" w:sz="4" w:space="0"/>
              <w:bottom w:val="single" w:color="auto" w:sz="4" w:space="0"/>
              <w:right w:val="single" w:color="auto" w:sz="4" w:space="0"/>
            </w:tcBorders>
            <w:shd w:val="clear" w:color="auto" w:fill="auto"/>
            <w:vAlign w:val="center"/>
          </w:tcPr>
          <w:p w14:paraId="1FDB06C5">
            <w:pPr>
              <w:bidi/>
              <w:spacing w:after="0" w:line="240" w:lineRule="auto"/>
              <w:jc w:val="center"/>
              <w:rPr>
                <w:rFonts w:ascii="Arial" w:hAnsi="Arial" w:eastAsia="Times New Roman" w:cs="Arial"/>
                <w:b/>
                <w:bCs/>
                <w:color w:val="000000"/>
                <w:sz w:val="18"/>
                <w:szCs w:val="18"/>
                <w:lang w:val="en-US"/>
              </w:rPr>
            </w:pPr>
            <w:r>
              <w:rPr>
                <w:rFonts w:ascii="Arial" w:hAnsi="Arial" w:eastAsia="Times New Roman" w:cs="Arial"/>
                <w:b/>
                <w:bCs/>
                <w:color w:val="000000"/>
                <w:sz w:val="18"/>
                <w:szCs w:val="18"/>
                <w:rtl/>
                <w:lang w:val="en-US"/>
              </w:rPr>
              <w:t>النسبة</w:t>
            </w:r>
          </w:p>
        </w:tc>
        <w:tc>
          <w:tcPr>
            <w:tcW w:w="820" w:type="dxa"/>
            <w:tcBorders>
              <w:top w:val="nil"/>
              <w:left w:val="single" w:color="auto" w:sz="4" w:space="0"/>
              <w:bottom w:val="single" w:color="auto" w:sz="4" w:space="0"/>
              <w:right w:val="single" w:color="auto" w:sz="4" w:space="0"/>
            </w:tcBorders>
            <w:shd w:val="clear" w:color="auto" w:fill="auto"/>
            <w:noWrap/>
            <w:vAlign w:val="center"/>
          </w:tcPr>
          <w:p w14:paraId="57FD6EC5">
            <w:pPr>
              <w:spacing w:after="0" w:line="240" w:lineRule="auto"/>
              <w:jc w:val="center"/>
              <w:rPr>
                <w:rFonts w:ascii="Arial" w:hAnsi="Arial" w:eastAsia="Times New Roman" w:cs="Arial"/>
                <w:color w:val="000000"/>
                <w:sz w:val="18"/>
                <w:szCs w:val="18"/>
                <w:rtl/>
                <w:lang w:val="en-US"/>
              </w:rPr>
            </w:pPr>
            <w:r>
              <w:rPr>
                <w:rFonts w:ascii="Arial" w:hAnsi="Arial" w:eastAsia="Times New Roman" w:cs="Arial"/>
                <w:color w:val="000000"/>
                <w:sz w:val="18"/>
                <w:szCs w:val="18"/>
                <w:lang w:val="en-US"/>
              </w:rPr>
              <w:t>0,0%</w:t>
            </w:r>
          </w:p>
        </w:tc>
        <w:tc>
          <w:tcPr>
            <w:tcW w:w="760" w:type="dxa"/>
            <w:tcBorders>
              <w:top w:val="nil"/>
              <w:left w:val="single" w:color="auto" w:sz="4" w:space="0"/>
              <w:bottom w:val="single" w:color="auto" w:sz="4" w:space="0"/>
              <w:right w:val="single" w:color="auto" w:sz="4" w:space="0"/>
            </w:tcBorders>
            <w:shd w:val="clear" w:color="auto" w:fill="auto"/>
            <w:noWrap/>
            <w:vAlign w:val="center"/>
          </w:tcPr>
          <w:p w14:paraId="470399A0">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0,0%</w:t>
            </w:r>
          </w:p>
        </w:tc>
        <w:tc>
          <w:tcPr>
            <w:tcW w:w="1120" w:type="dxa"/>
            <w:tcBorders>
              <w:top w:val="nil"/>
              <w:left w:val="single" w:color="auto" w:sz="4" w:space="0"/>
              <w:bottom w:val="single" w:color="auto" w:sz="4" w:space="0"/>
              <w:right w:val="single" w:color="auto" w:sz="4" w:space="0"/>
            </w:tcBorders>
            <w:shd w:val="clear" w:color="auto" w:fill="auto"/>
            <w:noWrap/>
            <w:vAlign w:val="center"/>
          </w:tcPr>
          <w:p w14:paraId="70BC7B1F">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6,5%</w:t>
            </w:r>
          </w:p>
        </w:tc>
        <w:tc>
          <w:tcPr>
            <w:tcW w:w="727" w:type="dxa"/>
            <w:tcBorders>
              <w:top w:val="nil"/>
              <w:left w:val="single" w:color="auto" w:sz="4" w:space="0"/>
              <w:bottom w:val="single" w:color="auto" w:sz="4" w:space="0"/>
              <w:right w:val="single" w:color="auto" w:sz="4" w:space="0"/>
            </w:tcBorders>
            <w:shd w:val="clear" w:color="auto" w:fill="auto"/>
            <w:noWrap/>
            <w:vAlign w:val="center"/>
          </w:tcPr>
          <w:p w14:paraId="6E889C43">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43,5%</w:t>
            </w:r>
          </w:p>
        </w:tc>
        <w:tc>
          <w:tcPr>
            <w:tcW w:w="820" w:type="dxa"/>
            <w:tcBorders>
              <w:top w:val="nil"/>
              <w:left w:val="single" w:color="auto" w:sz="4" w:space="0"/>
              <w:bottom w:val="single" w:color="auto" w:sz="4" w:space="0"/>
              <w:right w:val="single" w:color="auto" w:sz="4" w:space="0"/>
            </w:tcBorders>
            <w:shd w:val="clear" w:color="auto" w:fill="auto"/>
            <w:noWrap/>
            <w:vAlign w:val="center"/>
          </w:tcPr>
          <w:p w14:paraId="20B2BC58">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50,0%</w:t>
            </w:r>
          </w:p>
        </w:tc>
        <w:tc>
          <w:tcPr>
            <w:tcW w:w="706" w:type="dxa"/>
            <w:vMerge w:val="continue"/>
            <w:tcBorders>
              <w:top w:val="nil"/>
              <w:left w:val="single" w:color="auto" w:sz="4" w:space="0"/>
              <w:bottom w:val="single" w:color="auto" w:sz="4" w:space="0"/>
              <w:right w:val="single" w:color="auto" w:sz="4" w:space="0"/>
            </w:tcBorders>
            <w:vAlign w:val="center"/>
          </w:tcPr>
          <w:p w14:paraId="3F4071CC">
            <w:pPr>
              <w:bidi/>
              <w:spacing w:after="0" w:line="240" w:lineRule="auto"/>
              <w:rPr>
                <w:rFonts w:ascii="Arial" w:hAnsi="Arial" w:eastAsia="Times New Roman" w:cs="Arial"/>
                <w:b/>
                <w:bCs/>
                <w:color w:val="000000"/>
                <w:lang w:val="en-US"/>
              </w:rPr>
            </w:pPr>
          </w:p>
        </w:tc>
        <w:tc>
          <w:tcPr>
            <w:tcW w:w="753" w:type="dxa"/>
            <w:vMerge w:val="continue"/>
            <w:tcBorders>
              <w:top w:val="nil"/>
              <w:left w:val="single" w:color="auto" w:sz="4" w:space="0"/>
              <w:bottom w:val="single" w:color="auto" w:sz="4" w:space="0"/>
              <w:right w:val="single" w:color="auto" w:sz="4" w:space="0"/>
            </w:tcBorders>
            <w:vAlign w:val="center"/>
          </w:tcPr>
          <w:p w14:paraId="069E52B7">
            <w:pPr>
              <w:bidi/>
              <w:spacing w:after="0" w:line="240" w:lineRule="auto"/>
              <w:rPr>
                <w:rFonts w:ascii="Arial" w:hAnsi="Arial" w:eastAsia="Times New Roman" w:cs="Arial"/>
                <w:b/>
                <w:bCs/>
                <w:color w:val="000000"/>
                <w:lang w:val="en-US"/>
              </w:rPr>
            </w:pPr>
          </w:p>
        </w:tc>
        <w:tc>
          <w:tcPr>
            <w:tcW w:w="773" w:type="dxa"/>
            <w:vMerge w:val="continue"/>
            <w:tcBorders>
              <w:top w:val="nil"/>
              <w:left w:val="single" w:color="auto" w:sz="4" w:space="0"/>
              <w:bottom w:val="single" w:color="auto" w:sz="4" w:space="0"/>
              <w:right w:val="single" w:color="auto" w:sz="4" w:space="0"/>
            </w:tcBorders>
            <w:vAlign w:val="center"/>
          </w:tcPr>
          <w:p w14:paraId="5F4F6351">
            <w:pPr>
              <w:bidi/>
              <w:spacing w:after="0" w:line="240" w:lineRule="auto"/>
              <w:rPr>
                <w:rFonts w:ascii="Arial" w:hAnsi="Arial" w:eastAsia="Times New Roman" w:cs="Arial"/>
                <w:b/>
                <w:bCs/>
                <w:color w:val="000000"/>
                <w:sz w:val="18"/>
                <w:szCs w:val="18"/>
                <w:lang w:val="en-US"/>
              </w:rPr>
            </w:pPr>
          </w:p>
        </w:tc>
        <w:tc>
          <w:tcPr>
            <w:tcW w:w="789" w:type="dxa"/>
            <w:vMerge w:val="continue"/>
            <w:tcBorders>
              <w:top w:val="nil"/>
              <w:left w:val="single" w:color="auto" w:sz="4" w:space="0"/>
              <w:bottom w:val="single" w:color="000000" w:sz="4" w:space="0"/>
              <w:right w:val="single" w:color="auto" w:sz="4" w:space="0"/>
            </w:tcBorders>
            <w:vAlign w:val="center"/>
          </w:tcPr>
          <w:p w14:paraId="7C64599D">
            <w:pPr>
              <w:bidi/>
              <w:spacing w:after="0" w:line="240" w:lineRule="auto"/>
              <w:rPr>
                <w:rFonts w:ascii="Arial" w:hAnsi="Arial" w:eastAsia="Times New Roman" w:cs="Arial"/>
                <w:b/>
                <w:bCs/>
                <w:color w:val="000000"/>
                <w:sz w:val="18"/>
                <w:szCs w:val="18"/>
                <w:lang w:val="en-US"/>
              </w:rPr>
            </w:pPr>
          </w:p>
        </w:tc>
      </w:tr>
      <w:tr w14:paraId="577D436C">
        <w:tblPrEx>
          <w:tblCellMar>
            <w:top w:w="0" w:type="dxa"/>
            <w:left w:w="108" w:type="dxa"/>
            <w:bottom w:w="0" w:type="dxa"/>
            <w:right w:w="108" w:type="dxa"/>
          </w:tblCellMar>
        </w:tblPrEx>
        <w:trPr>
          <w:trHeight w:val="315" w:hRule="atLeast"/>
        </w:trPr>
        <w:tc>
          <w:tcPr>
            <w:tcW w:w="2267" w:type="dxa"/>
            <w:vMerge w:val="restart"/>
            <w:tcBorders>
              <w:top w:val="nil"/>
              <w:left w:val="single" w:color="auto" w:sz="4" w:space="0"/>
              <w:bottom w:val="single" w:color="auto" w:sz="4" w:space="0"/>
              <w:right w:val="single" w:color="auto" w:sz="4" w:space="0"/>
            </w:tcBorders>
            <w:shd w:val="clear" w:color="auto" w:fill="auto"/>
            <w:vAlign w:val="center"/>
          </w:tcPr>
          <w:p w14:paraId="5D606A2B">
            <w:pPr>
              <w:bidi/>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rtl/>
                <w:lang w:val="en-US"/>
              </w:rPr>
              <w:t>أقوم بإنجاز العمل في الوقت المحدد</w:t>
            </w:r>
          </w:p>
        </w:tc>
        <w:tc>
          <w:tcPr>
            <w:tcW w:w="606" w:type="dxa"/>
            <w:tcBorders>
              <w:top w:val="nil"/>
              <w:left w:val="single" w:color="auto" w:sz="4" w:space="0"/>
              <w:bottom w:val="single" w:color="auto" w:sz="4" w:space="0"/>
              <w:right w:val="single" w:color="auto" w:sz="4" w:space="0"/>
            </w:tcBorders>
            <w:shd w:val="clear" w:color="auto" w:fill="auto"/>
            <w:vAlign w:val="center"/>
          </w:tcPr>
          <w:p w14:paraId="2B430096">
            <w:pPr>
              <w:bidi/>
              <w:spacing w:after="0" w:line="240" w:lineRule="auto"/>
              <w:jc w:val="center"/>
              <w:rPr>
                <w:rFonts w:ascii="Arial" w:hAnsi="Arial" w:eastAsia="Times New Roman" w:cs="Arial"/>
                <w:b/>
                <w:bCs/>
                <w:color w:val="000000"/>
                <w:sz w:val="18"/>
                <w:szCs w:val="18"/>
                <w:rtl/>
                <w:lang w:val="en-US"/>
              </w:rPr>
            </w:pPr>
            <w:r>
              <w:rPr>
                <w:rFonts w:ascii="Arial" w:hAnsi="Arial" w:eastAsia="Times New Roman" w:cs="Arial"/>
                <w:b/>
                <w:bCs/>
                <w:color w:val="000000"/>
                <w:sz w:val="18"/>
                <w:szCs w:val="18"/>
                <w:rtl/>
                <w:lang w:val="en-US"/>
              </w:rPr>
              <w:t>التكرار</w:t>
            </w:r>
          </w:p>
        </w:tc>
        <w:tc>
          <w:tcPr>
            <w:tcW w:w="820" w:type="dxa"/>
            <w:tcBorders>
              <w:top w:val="nil"/>
              <w:left w:val="single" w:color="auto" w:sz="4" w:space="0"/>
              <w:bottom w:val="single" w:color="auto" w:sz="4" w:space="0"/>
              <w:right w:val="single" w:color="auto" w:sz="4" w:space="0"/>
            </w:tcBorders>
            <w:shd w:val="clear" w:color="auto" w:fill="auto"/>
            <w:noWrap/>
            <w:vAlign w:val="center"/>
          </w:tcPr>
          <w:p w14:paraId="7BE9B8D9">
            <w:pPr>
              <w:spacing w:after="0" w:line="240" w:lineRule="auto"/>
              <w:jc w:val="center"/>
              <w:rPr>
                <w:rFonts w:ascii="Arial" w:hAnsi="Arial" w:eastAsia="Times New Roman" w:cs="Arial"/>
                <w:color w:val="000000"/>
                <w:sz w:val="18"/>
                <w:szCs w:val="18"/>
                <w:rtl/>
                <w:lang w:val="en-US"/>
              </w:rPr>
            </w:pPr>
            <w:r>
              <w:rPr>
                <w:rFonts w:ascii="Arial" w:hAnsi="Arial" w:eastAsia="Times New Roman" w:cs="Arial"/>
                <w:color w:val="000000"/>
                <w:sz w:val="18"/>
                <w:szCs w:val="18"/>
                <w:lang w:val="en-US"/>
              </w:rPr>
              <w:t>0</w:t>
            </w:r>
          </w:p>
        </w:tc>
        <w:tc>
          <w:tcPr>
            <w:tcW w:w="760" w:type="dxa"/>
            <w:tcBorders>
              <w:top w:val="nil"/>
              <w:left w:val="single" w:color="auto" w:sz="4" w:space="0"/>
              <w:bottom w:val="single" w:color="auto" w:sz="4" w:space="0"/>
              <w:right w:val="single" w:color="auto" w:sz="4" w:space="0"/>
            </w:tcBorders>
            <w:shd w:val="clear" w:color="auto" w:fill="auto"/>
            <w:noWrap/>
            <w:vAlign w:val="center"/>
          </w:tcPr>
          <w:p w14:paraId="6727342A">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0</w:t>
            </w:r>
          </w:p>
        </w:tc>
        <w:tc>
          <w:tcPr>
            <w:tcW w:w="1120" w:type="dxa"/>
            <w:tcBorders>
              <w:top w:val="nil"/>
              <w:left w:val="single" w:color="auto" w:sz="4" w:space="0"/>
              <w:bottom w:val="single" w:color="auto" w:sz="4" w:space="0"/>
              <w:right w:val="single" w:color="auto" w:sz="4" w:space="0"/>
            </w:tcBorders>
            <w:shd w:val="clear" w:color="auto" w:fill="auto"/>
            <w:noWrap/>
            <w:vAlign w:val="center"/>
          </w:tcPr>
          <w:p w14:paraId="09F1001F">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3</w:t>
            </w:r>
          </w:p>
        </w:tc>
        <w:tc>
          <w:tcPr>
            <w:tcW w:w="727" w:type="dxa"/>
            <w:tcBorders>
              <w:top w:val="nil"/>
              <w:left w:val="single" w:color="auto" w:sz="4" w:space="0"/>
              <w:bottom w:val="single" w:color="auto" w:sz="4" w:space="0"/>
              <w:right w:val="single" w:color="auto" w:sz="4" w:space="0"/>
            </w:tcBorders>
            <w:shd w:val="clear" w:color="auto" w:fill="auto"/>
            <w:noWrap/>
            <w:vAlign w:val="center"/>
          </w:tcPr>
          <w:p w14:paraId="7FCC2CEC">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21</w:t>
            </w:r>
          </w:p>
        </w:tc>
        <w:tc>
          <w:tcPr>
            <w:tcW w:w="820" w:type="dxa"/>
            <w:tcBorders>
              <w:top w:val="nil"/>
              <w:left w:val="single" w:color="auto" w:sz="4" w:space="0"/>
              <w:bottom w:val="single" w:color="auto" w:sz="4" w:space="0"/>
              <w:right w:val="single" w:color="auto" w:sz="4" w:space="0"/>
            </w:tcBorders>
            <w:shd w:val="clear" w:color="auto" w:fill="auto"/>
            <w:noWrap/>
            <w:vAlign w:val="center"/>
          </w:tcPr>
          <w:p w14:paraId="2FB1C3C1">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22</w:t>
            </w:r>
          </w:p>
        </w:tc>
        <w:tc>
          <w:tcPr>
            <w:tcW w:w="706" w:type="dxa"/>
            <w:vMerge w:val="restart"/>
            <w:tcBorders>
              <w:top w:val="nil"/>
              <w:left w:val="single" w:color="auto" w:sz="4" w:space="0"/>
              <w:bottom w:val="single" w:color="auto" w:sz="4" w:space="0"/>
              <w:right w:val="single" w:color="auto" w:sz="4" w:space="0"/>
            </w:tcBorders>
            <w:shd w:val="clear" w:color="auto" w:fill="auto"/>
            <w:vAlign w:val="center"/>
          </w:tcPr>
          <w:p w14:paraId="076A2BD5">
            <w:pPr>
              <w:spacing w:after="0" w:line="240" w:lineRule="auto"/>
              <w:jc w:val="center"/>
              <w:rPr>
                <w:rFonts w:ascii="Arial" w:hAnsi="Arial" w:eastAsia="Times New Roman" w:cs="Arial"/>
                <w:b/>
                <w:bCs/>
                <w:color w:val="000000"/>
                <w:lang w:val="en-US"/>
              </w:rPr>
            </w:pPr>
            <w:r>
              <w:rPr>
                <w:rFonts w:ascii="Arial" w:hAnsi="Arial" w:eastAsia="Times New Roman" w:cs="Arial"/>
                <w:b/>
                <w:bCs/>
                <w:color w:val="000000"/>
                <w:lang w:val="en-US"/>
              </w:rPr>
              <w:t>4,41</w:t>
            </w:r>
          </w:p>
        </w:tc>
        <w:tc>
          <w:tcPr>
            <w:tcW w:w="753" w:type="dxa"/>
            <w:vMerge w:val="restart"/>
            <w:tcBorders>
              <w:top w:val="nil"/>
              <w:left w:val="single" w:color="auto" w:sz="4" w:space="0"/>
              <w:bottom w:val="single" w:color="auto" w:sz="4" w:space="0"/>
              <w:right w:val="single" w:color="auto" w:sz="4" w:space="0"/>
            </w:tcBorders>
            <w:shd w:val="clear" w:color="auto" w:fill="auto"/>
            <w:vAlign w:val="center"/>
          </w:tcPr>
          <w:p w14:paraId="57C2E249">
            <w:pPr>
              <w:spacing w:after="0" w:line="240" w:lineRule="auto"/>
              <w:jc w:val="center"/>
              <w:rPr>
                <w:rFonts w:ascii="Arial" w:hAnsi="Arial" w:eastAsia="Times New Roman" w:cs="Arial"/>
                <w:b/>
                <w:bCs/>
                <w:color w:val="000000"/>
                <w:lang w:val="en-US"/>
              </w:rPr>
            </w:pPr>
            <w:r>
              <w:rPr>
                <w:rFonts w:ascii="Arial" w:hAnsi="Arial" w:eastAsia="Times New Roman" w:cs="Arial"/>
                <w:b/>
                <w:bCs/>
                <w:color w:val="000000"/>
                <w:lang w:val="en-US"/>
              </w:rPr>
              <w:t>0,62</w:t>
            </w:r>
          </w:p>
        </w:tc>
        <w:tc>
          <w:tcPr>
            <w:tcW w:w="773" w:type="dxa"/>
            <w:vMerge w:val="restart"/>
            <w:tcBorders>
              <w:top w:val="nil"/>
              <w:left w:val="single" w:color="auto" w:sz="4" w:space="0"/>
              <w:bottom w:val="single" w:color="auto" w:sz="4" w:space="0"/>
              <w:right w:val="single" w:color="auto" w:sz="4" w:space="0"/>
            </w:tcBorders>
            <w:shd w:val="clear" w:color="auto" w:fill="auto"/>
            <w:vAlign w:val="center"/>
          </w:tcPr>
          <w:p w14:paraId="162134F8">
            <w:pPr>
              <w:bidi/>
              <w:spacing w:after="0" w:line="240" w:lineRule="auto"/>
              <w:jc w:val="center"/>
              <w:rPr>
                <w:rFonts w:ascii="Arial" w:hAnsi="Arial" w:eastAsia="Times New Roman" w:cs="Arial"/>
                <w:b/>
                <w:bCs/>
                <w:color w:val="000000"/>
                <w:sz w:val="18"/>
                <w:szCs w:val="18"/>
                <w:lang w:val="en-US"/>
              </w:rPr>
            </w:pPr>
            <w:r>
              <w:rPr>
                <w:rFonts w:ascii="Arial" w:hAnsi="Arial" w:eastAsia="Times New Roman" w:cs="Arial"/>
                <w:b/>
                <w:bCs/>
                <w:color w:val="000000"/>
                <w:sz w:val="18"/>
                <w:szCs w:val="18"/>
                <w:rtl/>
                <w:lang w:val="en-US"/>
              </w:rPr>
              <w:t>موافق تماما</w:t>
            </w:r>
          </w:p>
        </w:tc>
        <w:tc>
          <w:tcPr>
            <w:tcW w:w="789" w:type="dxa"/>
            <w:vMerge w:val="restart"/>
            <w:tcBorders>
              <w:top w:val="nil"/>
              <w:left w:val="single" w:color="auto" w:sz="4" w:space="0"/>
              <w:bottom w:val="single" w:color="000000" w:sz="4" w:space="0"/>
              <w:right w:val="single" w:color="auto" w:sz="4" w:space="0"/>
            </w:tcBorders>
            <w:shd w:val="clear" w:color="auto" w:fill="auto"/>
            <w:vAlign w:val="center"/>
          </w:tcPr>
          <w:p w14:paraId="4F136449">
            <w:pPr>
              <w:spacing w:after="0" w:line="240" w:lineRule="auto"/>
              <w:jc w:val="center"/>
              <w:rPr>
                <w:rFonts w:ascii="Arial" w:hAnsi="Arial" w:eastAsia="Times New Roman" w:cs="Arial"/>
                <w:b/>
                <w:bCs/>
                <w:color w:val="000000"/>
                <w:sz w:val="18"/>
                <w:szCs w:val="18"/>
                <w:rtl/>
                <w:lang w:val="en-US"/>
              </w:rPr>
            </w:pPr>
            <w:r>
              <w:rPr>
                <w:rFonts w:ascii="Arial" w:hAnsi="Arial" w:eastAsia="Times New Roman" w:cs="Arial"/>
                <w:b/>
                <w:bCs/>
                <w:color w:val="000000"/>
                <w:sz w:val="18"/>
                <w:szCs w:val="18"/>
                <w:lang w:val="en-US"/>
              </w:rPr>
              <w:t>5</w:t>
            </w:r>
          </w:p>
        </w:tc>
      </w:tr>
      <w:tr w14:paraId="58617A47">
        <w:tblPrEx>
          <w:tblCellMar>
            <w:top w:w="0" w:type="dxa"/>
            <w:left w:w="108" w:type="dxa"/>
            <w:bottom w:w="0" w:type="dxa"/>
            <w:right w:w="108" w:type="dxa"/>
          </w:tblCellMar>
        </w:tblPrEx>
        <w:trPr>
          <w:trHeight w:val="315" w:hRule="atLeast"/>
        </w:trPr>
        <w:tc>
          <w:tcPr>
            <w:tcW w:w="2267" w:type="dxa"/>
            <w:vMerge w:val="continue"/>
            <w:tcBorders>
              <w:top w:val="nil"/>
              <w:left w:val="single" w:color="auto" w:sz="4" w:space="0"/>
              <w:bottom w:val="single" w:color="auto" w:sz="4" w:space="0"/>
              <w:right w:val="single" w:color="auto" w:sz="4" w:space="0"/>
            </w:tcBorders>
            <w:vAlign w:val="center"/>
          </w:tcPr>
          <w:p w14:paraId="1E7EAFBE">
            <w:pPr>
              <w:bidi/>
              <w:spacing w:after="0" w:line="240" w:lineRule="auto"/>
              <w:rPr>
                <w:rFonts w:ascii="Arial" w:hAnsi="Arial" w:eastAsia="Times New Roman" w:cs="Arial"/>
                <w:color w:val="000000"/>
                <w:sz w:val="18"/>
                <w:szCs w:val="18"/>
                <w:lang w:val="en-US"/>
              </w:rPr>
            </w:pPr>
          </w:p>
        </w:tc>
        <w:tc>
          <w:tcPr>
            <w:tcW w:w="606" w:type="dxa"/>
            <w:tcBorders>
              <w:top w:val="nil"/>
              <w:left w:val="single" w:color="auto" w:sz="4" w:space="0"/>
              <w:bottom w:val="single" w:color="auto" w:sz="4" w:space="0"/>
              <w:right w:val="single" w:color="auto" w:sz="4" w:space="0"/>
            </w:tcBorders>
            <w:shd w:val="clear" w:color="auto" w:fill="auto"/>
            <w:vAlign w:val="center"/>
          </w:tcPr>
          <w:p w14:paraId="68677561">
            <w:pPr>
              <w:bidi/>
              <w:spacing w:after="0" w:line="240" w:lineRule="auto"/>
              <w:jc w:val="center"/>
              <w:rPr>
                <w:rFonts w:ascii="Arial" w:hAnsi="Arial" w:eastAsia="Times New Roman" w:cs="Arial"/>
                <w:b/>
                <w:bCs/>
                <w:color w:val="000000"/>
                <w:sz w:val="18"/>
                <w:szCs w:val="18"/>
                <w:lang w:val="en-US"/>
              </w:rPr>
            </w:pPr>
            <w:r>
              <w:rPr>
                <w:rFonts w:ascii="Arial" w:hAnsi="Arial" w:eastAsia="Times New Roman" w:cs="Arial"/>
                <w:b/>
                <w:bCs/>
                <w:color w:val="000000"/>
                <w:sz w:val="18"/>
                <w:szCs w:val="18"/>
                <w:rtl/>
                <w:lang w:val="en-US"/>
              </w:rPr>
              <w:t>النسبة</w:t>
            </w:r>
          </w:p>
        </w:tc>
        <w:tc>
          <w:tcPr>
            <w:tcW w:w="820" w:type="dxa"/>
            <w:tcBorders>
              <w:top w:val="nil"/>
              <w:left w:val="single" w:color="auto" w:sz="4" w:space="0"/>
              <w:bottom w:val="single" w:color="auto" w:sz="4" w:space="0"/>
              <w:right w:val="single" w:color="auto" w:sz="4" w:space="0"/>
            </w:tcBorders>
            <w:shd w:val="clear" w:color="auto" w:fill="auto"/>
            <w:noWrap/>
            <w:vAlign w:val="center"/>
          </w:tcPr>
          <w:p w14:paraId="3334399F">
            <w:pPr>
              <w:spacing w:after="0" w:line="240" w:lineRule="auto"/>
              <w:jc w:val="center"/>
              <w:rPr>
                <w:rFonts w:ascii="Arial" w:hAnsi="Arial" w:eastAsia="Times New Roman" w:cs="Arial"/>
                <w:color w:val="000000"/>
                <w:sz w:val="18"/>
                <w:szCs w:val="18"/>
                <w:rtl/>
                <w:lang w:val="en-US"/>
              </w:rPr>
            </w:pPr>
            <w:r>
              <w:rPr>
                <w:rFonts w:ascii="Arial" w:hAnsi="Arial" w:eastAsia="Times New Roman" w:cs="Arial"/>
                <w:color w:val="000000"/>
                <w:sz w:val="18"/>
                <w:szCs w:val="18"/>
                <w:lang w:val="en-US"/>
              </w:rPr>
              <w:t>0,0%</w:t>
            </w:r>
          </w:p>
        </w:tc>
        <w:tc>
          <w:tcPr>
            <w:tcW w:w="760" w:type="dxa"/>
            <w:tcBorders>
              <w:top w:val="nil"/>
              <w:left w:val="single" w:color="auto" w:sz="4" w:space="0"/>
              <w:bottom w:val="single" w:color="auto" w:sz="4" w:space="0"/>
              <w:right w:val="single" w:color="auto" w:sz="4" w:space="0"/>
            </w:tcBorders>
            <w:shd w:val="clear" w:color="auto" w:fill="auto"/>
            <w:noWrap/>
            <w:vAlign w:val="center"/>
          </w:tcPr>
          <w:p w14:paraId="643D4744">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0,0%</w:t>
            </w:r>
          </w:p>
        </w:tc>
        <w:tc>
          <w:tcPr>
            <w:tcW w:w="1120" w:type="dxa"/>
            <w:tcBorders>
              <w:top w:val="nil"/>
              <w:left w:val="single" w:color="auto" w:sz="4" w:space="0"/>
              <w:bottom w:val="single" w:color="auto" w:sz="4" w:space="0"/>
              <w:right w:val="single" w:color="auto" w:sz="4" w:space="0"/>
            </w:tcBorders>
            <w:shd w:val="clear" w:color="auto" w:fill="auto"/>
            <w:noWrap/>
            <w:vAlign w:val="center"/>
          </w:tcPr>
          <w:p w14:paraId="798F0F31">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6,5%</w:t>
            </w:r>
          </w:p>
        </w:tc>
        <w:tc>
          <w:tcPr>
            <w:tcW w:w="727" w:type="dxa"/>
            <w:tcBorders>
              <w:top w:val="nil"/>
              <w:left w:val="single" w:color="auto" w:sz="4" w:space="0"/>
              <w:bottom w:val="single" w:color="auto" w:sz="4" w:space="0"/>
              <w:right w:val="single" w:color="auto" w:sz="4" w:space="0"/>
            </w:tcBorders>
            <w:shd w:val="clear" w:color="auto" w:fill="auto"/>
            <w:noWrap/>
            <w:vAlign w:val="center"/>
          </w:tcPr>
          <w:p w14:paraId="12851BC0">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45,7%</w:t>
            </w:r>
          </w:p>
        </w:tc>
        <w:tc>
          <w:tcPr>
            <w:tcW w:w="820" w:type="dxa"/>
            <w:tcBorders>
              <w:top w:val="nil"/>
              <w:left w:val="single" w:color="auto" w:sz="4" w:space="0"/>
              <w:bottom w:val="single" w:color="auto" w:sz="4" w:space="0"/>
              <w:right w:val="single" w:color="auto" w:sz="4" w:space="0"/>
            </w:tcBorders>
            <w:shd w:val="clear" w:color="auto" w:fill="auto"/>
            <w:noWrap/>
            <w:vAlign w:val="center"/>
          </w:tcPr>
          <w:p w14:paraId="71498689">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47,8%</w:t>
            </w:r>
          </w:p>
        </w:tc>
        <w:tc>
          <w:tcPr>
            <w:tcW w:w="706" w:type="dxa"/>
            <w:vMerge w:val="continue"/>
            <w:tcBorders>
              <w:top w:val="nil"/>
              <w:left w:val="single" w:color="auto" w:sz="4" w:space="0"/>
              <w:bottom w:val="single" w:color="auto" w:sz="4" w:space="0"/>
              <w:right w:val="single" w:color="auto" w:sz="4" w:space="0"/>
            </w:tcBorders>
            <w:vAlign w:val="center"/>
          </w:tcPr>
          <w:p w14:paraId="1DB41982">
            <w:pPr>
              <w:bidi/>
              <w:spacing w:after="0" w:line="240" w:lineRule="auto"/>
              <w:rPr>
                <w:rFonts w:ascii="Arial" w:hAnsi="Arial" w:eastAsia="Times New Roman" w:cs="Arial"/>
                <w:b/>
                <w:bCs/>
                <w:color w:val="000000"/>
                <w:lang w:val="en-US"/>
              </w:rPr>
            </w:pPr>
          </w:p>
        </w:tc>
        <w:tc>
          <w:tcPr>
            <w:tcW w:w="753" w:type="dxa"/>
            <w:vMerge w:val="continue"/>
            <w:tcBorders>
              <w:top w:val="nil"/>
              <w:left w:val="single" w:color="auto" w:sz="4" w:space="0"/>
              <w:bottom w:val="single" w:color="auto" w:sz="4" w:space="0"/>
              <w:right w:val="single" w:color="auto" w:sz="4" w:space="0"/>
            </w:tcBorders>
            <w:vAlign w:val="center"/>
          </w:tcPr>
          <w:p w14:paraId="09C17F6C">
            <w:pPr>
              <w:bidi/>
              <w:spacing w:after="0" w:line="240" w:lineRule="auto"/>
              <w:rPr>
                <w:rFonts w:ascii="Arial" w:hAnsi="Arial" w:eastAsia="Times New Roman" w:cs="Arial"/>
                <w:b/>
                <w:bCs/>
                <w:color w:val="000000"/>
                <w:lang w:val="en-US"/>
              </w:rPr>
            </w:pPr>
          </w:p>
        </w:tc>
        <w:tc>
          <w:tcPr>
            <w:tcW w:w="773" w:type="dxa"/>
            <w:vMerge w:val="continue"/>
            <w:tcBorders>
              <w:top w:val="nil"/>
              <w:left w:val="single" w:color="auto" w:sz="4" w:space="0"/>
              <w:bottom w:val="single" w:color="auto" w:sz="4" w:space="0"/>
              <w:right w:val="single" w:color="auto" w:sz="4" w:space="0"/>
            </w:tcBorders>
            <w:vAlign w:val="center"/>
          </w:tcPr>
          <w:p w14:paraId="4FC11354">
            <w:pPr>
              <w:bidi/>
              <w:spacing w:after="0" w:line="240" w:lineRule="auto"/>
              <w:rPr>
                <w:rFonts w:ascii="Arial" w:hAnsi="Arial" w:eastAsia="Times New Roman" w:cs="Arial"/>
                <w:b/>
                <w:bCs/>
                <w:color w:val="000000"/>
                <w:sz w:val="18"/>
                <w:szCs w:val="18"/>
                <w:lang w:val="en-US"/>
              </w:rPr>
            </w:pPr>
          </w:p>
        </w:tc>
        <w:tc>
          <w:tcPr>
            <w:tcW w:w="789" w:type="dxa"/>
            <w:vMerge w:val="continue"/>
            <w:tcBorders>
              <w:top w:val="nil"/>
              <w:left w:val="single" w:color="auto" w:sz="4" w:space="0"/>
              <w:bottom w:val="single" w:color="000000" w:sz="4" w:space="0"/>
              <w:right w:val="single" w:color="auto" w:sz="4" w:space="0"/>
            </w:tcBorders>
            <w:vAlign w:val="center"/>
          </w:tcPr>
          <w:p w14:paraId="18FA6FC5">
            <w:pPr>
              <w:bidi/>
              <w:spacing w:after="0" w:line="240" w:lineRule="auto"/>
              <w:rPr>
                <w:rFonts w:ascii="Arial" w:hAnsi="Arial" w:eastAsia="Times New Roman" w:cs="Arial"/>
                <w:b/>
                <w:bCs/>
                <w:color w:val="000000"/>
                <w:sz w:val="18"/>
                <w:szCs w:val="18"/>
                <w:lang w:val="en-US"/>
              </w:rPr>
            </w:pPr>
          </w:p>
        </w:tc>
      </w:tr>
      <w:tr w14:paraId="6D1B1DD4">
        <w:tblPrEx>
          <w:tblCellMar>
            <w:top w:w="0" w:type="dxa"/>
            <w:left w:w="108" w:type="dxa"/>
            <w:bottom w:w="0" w:type="dxa"/>
            <w:right w:w="108" w:type="dxa"/>
          </w:tblCellMar>
        </w:tblPrEx>
        <w:trPr>
          <w:trHeight w:val="300" w:hRule="atLeast"/>
        </w:trPr>
        <w:tc>
          <w:tcPr>
            <w:tcW w:w="2267" w:type="dxa"/>
            <w:vMerge w:val="restart"/>
            <w:tcBorders>
              <w:top w:val="nil"/>
              <w:left w:val="single" w:color="auto" w:sz="4" w:space="0"/>
              <w:bottom w:val="single" w:color="auto" w:sz="4" w:space="0"/>
              <w:right w:val="single" w:color="auto" w:sz="4" w:space="0"/>
            </w:tcBorders>
            <w:shd w:val="clear" w:color="auto" w:fill="auto"/>
            <w:vAlign w:val="center"/>
          </w:tcPr>
          <w:p w14:paraId="5303FBC5">
            <w:pPr>
              <w:bidi/>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rtl/>
                <w:lang w:val="en-US"/>
              </w:rPr>
              <w:t>أحافظ على الإلتزام بأوقات العمل الرسمية</w:t>
            </w:r>
          </w:p>
        </w:tc>
        <w:tc>
          <w:tcPr>
            <w:tcW w:w="606" w:type="dxa"/>
            <w:tcBorders>
              <w:top w:val="nil"/>
              <w:left w:val="single" w:color="auto" w:sz="4" w:space="0"/>
              <w:bottom w:val="single" w:color="auto" w:sz="4" w:space="0"/>
              <w:right w:val="single" w:color="auto" w:sz="4" w:space="0"/>
            </w:tcBorders>
            <w:shd w:val="clear" w:color="auto" w:fill="auto"/>
            <w:vAlign w:val="center"/>
          </w:tcPr>
          <w:p w14:paraId="7347DA81">
            <w:pPr>
              <w:bidi/>
              <w:spacing w:after="0" w:line="240" w:lineRule="auto"/>
              <w:jc w:val="center"/>
              <w:rPr>
                <w:rFonts w:ascii="Arial" w:hAnsi="Arial" w:eastAsia="Times New Roman" w:cs="Arial"/>
                <w:b/>
                <w:bCs/>
                <w:color w:val="000000"/>
                <w:sz w:val="18"/>
                <w:szCs w:val="18"/>
                <w:rtl/>
                <w:lang w:val="en-US"/>
              </w:rPr>
            </w:pPr>
            <w:r>
              <w:rPr>
                <w:rFonts w:ascii="Arial" w:hAnsi="Arial" w:eastAsia="Times New Roman" w:cs="Arial"/>
                <w:b/>
                <w:bCs/>
                <w:color w:val="000000"/>
                <w:sz w:val="18"/>
                <w:szCs w:val="18"/>
                <w:rtl/>
                <w:lang w:val="en-US"/>
              </w:rPr>
              <w:t>التكرار</w:t>
            </w:r>
          </w:p>
        </w:tc>
        <w:tc>
          <w:tcPr>
            <w:tcW w:w="820" w:type="dxa"/>
            <w:tcBorders>
              <w:top w:val="nil"/>
              <w:left w:val="single" w:color="auto" w:sz="4" w:space="0"/>
              <w:bottom w:val="single" w:color="auto" w:sz="4" w:space="0"/>
              <w:right w:val="single" w:color="auto" w:sz="4" w:space="0"/>
            </w:tcBorders>
            <w:shd w:val="clear" w:color="auto" w:fill="auto"/>
            <w:noWrap/>
            <w:vAlign w:val="center"/>
          </w:tcPr>
          <w:p w14:paraId="11CFF506">
            <w:pPr>
              <w:spacing w:after="0" w:line="240" w:lineRule="auto"/>
              <w:jc w:val="center"/>
              <w:rPr>
                <w:rFonts w:ascii="Arial" w:hAnsi="Arial" w:eastAsia="Times New Roman" w:cs="Arial"/>
                <w:color w:val="000000"/>
                <w:sz w:val="18"/>
                <w:szCs w:val="18"/>
                <w:rtl/>
                <w:lang w:val="en-US"/>
              </w:rPr>
            </w:pPr>
            <w:r>
              <w:rPr>
                <w:rFonts w:ascii="Arial" w:hAnsi="Arial" w:eastAsia="Times New Roman" w:cs="Arial"/>
                <w:color w:val="000000"/>
                <w:sz w:val="18"/>
                <w:szCs w:val="18"/>
                <w:lang w:val="en-US"/>
              </w:rPr>
              <w:t>0</w:t>
            </w:r>
          </w:p>
        </w:tc>
        <w:tc>
          <w:tcPr>
            <w:tcW w:w="760" w:type="dxa"/>
            <w:tcBorders>
              <w:top w:val="nil"/>
              <w:left w:val="single" w:color="auto" w:sz="4" w:space="0"/>
              <w:bottom w:val="single" w:color="auto" w:sz="4" w:space="0"/>
              <w:right w:val="single" w:color="auto" w:sz="4" w:space="0"/>
            </w:tcBorders>
            <w:shd w:val="clear" w:color="auto" w:fill="auto"/>
            <w:noWrap/>
            <w:vAlign w:val="center"/>
          </w:tcPr>
          <w:p w14:paraId="04BEB5CA">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1</w:t>
            </w:r>
          </w:p>
        </w:tc>
        <w:tc>
          <w:tcPr>
            <w:tcW w:w="1120" w:type="dxa"/>
            <w:tcBorders>
              <w:top w:val="nil"/>
              <w:left w:val="single" w:color="auto" w:sz="4" w:space="0"/>
              <w:bottom w:val="single" w:color="auto" w:sz="4" w:space="0"/>
              <w:right w:val="single" w:color="auto" w:sz="4" w:space="0"/>
            </w:tcBorders>
            <w:shd w:val="clear" w:color="auto" w:fill="auto"/>
            <w:noWrap/>
            <w:vAlign w:val="center"/>
          </w:tcPr>
          <w:p w14:paraId="09C80A39">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3</w:t>
            </w:r>
          </w:p>
        </w:tc>
        <w:tc>
          <w:tcPr>
            <w:tcW w:w="727" w:type="dxa"/>
            <w:tcBorders>
              <w:top w:val="nil"/>
              <w:left w:val="single" w:color="auto" w:sz="4" w:space="0"/>
              <w:bottom w:val="single" w:color="auto" w:sz="4" w:space="0"/>
              <w:right w:val="single" w:color="auto" w:sz="4" w:space="0"/>
            </w:tcBorders>
            <w:shd w:val="clear" w:color="auto" w:fill="auto"/>
            <w:noWrap/>
            <w:vAlign w:val="center"/>
          </w:tcPr>
          <w:p w14:paraId="42BCAE78">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14</w:t>
            </w:r>
          </w:p>
        </w:tc>
        <w:tc>
          <w:tcPr>
            <w:tcW w:w="820" w:type="dxa"/>
            <w:tcBorders>
              <w:top w:val="nil"/>
              <w:left w:val="single" w:color="auto" w:sz="4" w:space="0"/>
              <w:bottom w:val="single" w:color="auto" w:sz="4" w:space="0"/>
              <w:right w:val="single" w:color="auto" w:sz="4" w:space="0"/>
            </w:tcBorders>
            <w:shd w:val="clear" w:color="auto" w:fill="auto"/>
            <w:noWrap/>
            <w:vAlign w:val="center"/>
          </w:tcPr>
          <w:p w14:paraId="1CBCC091">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28</w:t>
            </w:r>
          </w:p>
        </w:tc>
        <w:tc>
          <w:tcPr>
            <w:tcW w:w="706" w:type="dxa"/>
            <w:vMerge w:val="restart"/>
            <w:tcBorders>
              <w:top w:val="nil"/>
              <w:left w:val="single" w:color="auto" w:sz="4" w:space="0"/>
              <w:bottom w:val="single" w:color="auto" w:sz="4" w:space="0"/>
              <w:right w:val="single" w:color="auto" w:sz="4" w:space="0"/>
            </w:tcBorders>
            <w:shd w:val="clear" w:color="auto" w:fill="auto"/>
            <w:vAlign w:val="center"/>
          </w:tcPr>
          <w:p w14:paraId="685E63DB">
            <w:pPr>
              <w:spacing w:after="0" w:line="240" w:lineRule="auto"/>
              <w:jc w:val="center"/>
              <w:rPr>
                <w:rFonts w:ascii="Arial" w:hAnsi="Arial" w:eastAsia="Times New Roman" w:cs="Arial"/>
                <w:b/>
                <w:bCs/>
                <w:color w:val="000000"/>
                <w:lang w:val="en-US"/>
              </w:rPr>
            </w:pPr>
            <w:r>
              <w:rPr>
                <w:rFonts w:ascii="Arial" w:hAnsi="Arial" w:eastAsia="Times New Roman" w:cs="Arial"/>
                <w:b/>
                <w:bCs/>
                <w:color w:val="000000"/>
                <w:lang w:val="en-US"/>
              </w:rPr>
              <w:t>4,50</w:t>
            </w:r>
          </w:p>
        </w:tc>
        <w:tc>
          <w:tcPr>
            <w:tcW w:w="753" w:type="dxa"/>
            <w:vMerge w:val="restart"/>
            <w:tcBorders>
              <w:top w:val="nil"/>
              <w:left w:val="single" w:color="auto" w:sz="4" w:space="0"/>
              <w:bottom w:val="single" w:color="auto" w:sz="4" w:space="0"/>
              <w:right w:val="single" w:color="auto" w:sz="4" w:space="0"/>
            </w:tcBorders>
            <w:shd w:val="clear" w:color="auto" w:fill="auto"/>
            <w:vAlign w:val="center"/>
          </w:tcPr>
          <w:p w14:paraId="6E5C989F">
            <w:pPr>
              <w:spacing w:after="0" w:line="240" w:lineRule="auto"/>
              <w:jc w:val="center"/>
              <w:rPr>
                <w:rFonts w:ascii="Arial" w:hAnsi="Arial" w:eastAsia="Times New Roman" w:cs="Arial"/>
                <w:b/>
                <w:bCs/>
                <w:color w:val="000000"/>
                <w:lang w:val="en-US"/>
              </w:rPr>
            </w:pPr>
            <w:r>
              <w:rPr>
                <w:rFonts w:ascii="Arial" w:hAnsi="Arial" w:eastAsia="Times New Roman" w:cs="Arial"/>
                <w:b/>
                <w:bCs/>
                <w:color w:val="000000"/>
                <w:lang w:val="en-US"/>
              </w:rPr>
              <w:t>0,72</w:t>
            </w:r>
          </w:p>
        </w:tc>
        <w:tc>
          <w:tcPr>
            <w:tcW w:w="773" w:type="dxa"/>
            <w:vMerge w:val="restart"/>
            <w:tcBorders>
              <w:top w:val="nil"/>
              <w:left w:val="single" w:color="auto" w:sz="4" w:space="0"/>
              <w:bottom w:val="single" w:color="auto" w:sz="4" w:space="0"/>
              <w:right w:val="single" w:color="auto" w:sz="4" w:space="0"/>
            </w:tcBorders>
            <w:shd w:val="clear" w:color="auto" w:fill="auto"/>
            <w:vAlign w:val="center"/>
          </w:tcPr>
          <w:p w14:paraId="1B7BC417">
            <w:pPr>
              <w:bidi/>
              <w:spacing w:after="0" w:line="240" w:lineRule="auto"/>
              <w:jc w:val="center"/>
              <w:rPr>
                <w:rFonts w:ascii="Arial" w:hAnsi="Arial" w:eastAsia="Times New Roman" w:cs="Arial"/>
                <w:b/>
                <w:bCs/>
                <w:color w:val="000000"/>
                <w:sz w:val="18"/>
                <w:szCs w:val="18"/>
                <w:lang w:val="en-US"/>
              </w:rPr>
            </w:pPr>
            <w:r>
              <w:rPr>
                <w:rFonts w:ascii="Arial" w:hAnsi="Arial" w:eastAsia="Times New Roman" w:cs="Arial"/>
                <w:b/>
                <w:bCs/>
                <w:color w:val="000000"/>
                <w:sz w:val="18"/>
                <w:szCs w:val="18"/>
                <w:rtl/>
                <w:lang w:val="en-US"/>
              </w:rPr>
              <w:t>موافق تماما</w:t>
            </w:r>
          </w:p>
        </w:tc>
        <w:tc>
          <w:tcPr>
            <w:tcW w:w="789" w:type="dxa"/>
            <w:vMerge w:val="restart"/>
            <w:tcBorders>
              <w:top w:val="nil"/>
              <w:left w:val="single" w:color="auto" w:sz="4" w:space="0"/>
              <w:bottom w:val="single" w:color="000000" w:sz="4" w:space="0"/>
              <w:right w:val="single" w:color="auto" w:sz="4" w:space="0"/>
            </w:tcBorders>
            <w:shd w:val="clear" w:color="auto" w:fill="auto"/>
            <w:vAlign w:val="center"/>
          </w:tcPr>
          <w:p w14:paraId="7874073B">
            <w:pPr>
              <w:spacing w:after="0" w:line="240" w:lineRule="auto"/>
              <w:jc w:val="center"/>
              <w:rPr>
                <w:rFonts w:ascii="Arial" w:hAnsi="Arial" w:eastAsia="Times New Roman" w:cs="Arial"/>
                <w:b/>
                <w:bCs/>
                <w:color w:val="000000"/>
                <w:sz w:val="18"/>
                <w:szCs w:val="18"/>
                <w:rtl/>
                <w:lang w:val="en-US"/>
              </w:rPr>
            </w:pPr>
            <w:r>
              <w:rPr>
                <w:rFonts w:ascii="Arial" w:hAnsi="Arial" w:eastAsia="Times New Roman" w:cs="Arial"/>
                <w:b/>
                <w:bCs/>
                <w:color w:val="000000"/>
                <w:sz w:val="18"/>
                <w:szCs w:val="18"/>
                <w:lang w:val="en-US"/>
              </w:rPr>
              <w:t>3</w:t>
            </w:r>
          </w:p>
        </w:tc>
      </w:tr>
      <w:tr w14:paraId="21C46512">
        <w:tblPrEx>
          <w:tblCellMar>
            <w:top w:w="0" w:type="dxa"/>
            <w:left w:w="108" w:type="dxa"/>
            <w:bottom w:w="0" w:type="dxa"/>
            <w:right w:w="108" w:type="dxa"/>
          </w:tblCellMar>
        </w:tblPrEx>
        <w:trPr>
          <w:trHeight w:val="300" w:hRule="atLeast"/>
        </w:trPr>
        <w:tc>
          <w:tcPr>
            <w:tcW w:w="2267" w:type="dxa"/>
            <w:vMerge w:val="continue"/>
            <w:tcBorders>
              <w:top w:val="nil"/>
              <w:left w:val="single" w:color="auto" w:sz="4" w:space="0"/>
              <w:bottom w:val="single" w:color="auto" w:sz="4" w:space="0"/>
              <w:right w:val="single" w:color="auto" w:sz="4" w:space="0"/>
            </w:tcBorders>
            <w:vAlign w:val="center"/>
          </w:tcPr>
          <w:p w14:paraId="445CBE9A">
            <w:pPr>
              <w:bidi/>
              <w:spacing w:after="0" w:line="240" w:lineRule="auto"/>
              <w:rPr>
                <w:rFonts w:ascii="Arial" w:hAnsi="Arial" w:eastAsia="Times New Roman" w:cs="Arial"/>
                <w:color w:val="000000"/>
                <w:sz w:val="18"/>
                <w:szCs w:val="18"/>
                <w:lang w:val="en-US"/>
              </w:rPr>
            </w:pPr>
          </w:p>
        </w:tc>
        <w:tc>
          <w:tcPr>
            <w:tcW w:w="606" w:type="dxa"/>
            <w:tcBorders>
              <w:top w:val="nil"/>
              <w:left w:val="single" w:color="auto" w:sz="4" w:space="0"/>
              <w:bottom w:val="single" w:color="auto" w:sz="4" w:space="0"/>
              <w:right w:val="single" w:color="auto" w:sz="4" w:space="0"/>
            </w:tcBorders>
            <w:shd w:val="clear" w:color="auto" w:fill="auto"/>
            <w:vAlign w:val="center"/>
          </w:tcPr>
          <w:p w14:paraId="18D74B6B">
            <w:pPr>
              <w:bidi/>
              <w:spacing w:after="0" w:line="240" w:lineRule="auto"/>
              <w:jc w:val="center"/>
              <w:rPr>
                <w:rFonts w:ascii="Arial" w:hAnsi="Arial" w:eastAsia="Times New Roman" w:cs="Arial"/>
                <w:b/>
                <w:bCs/>
                <w:color w:val="000000"/>
                <w:sz w:val="18"/>
                <w:szCs w:val="18"/>
                <w:lang w:val="en-US"/>
              </w:rPr>
            </w:pPr>
            <w:r>
              <w:rPr>
                <w:rFonts w:ascii="Arial" w:hAnsi="Arial" w:eastAsia="Times New Roman" w:cs="Arial"/>
                <w:b/>
                <w:bCs/>
                <w:color w:val="000000"/>
                <w:sz w:val="18"/>
                <w:szCs w:val="18"/>
                <w:rtl/>
                <w:lang w:val="en-US"/>
              </w:rPr>
              <w:t>النسبة</w:t>
            </w:r>
          </w:p>
        </w:tc>
        <w:tc>
          <w:tcPr>
            <w:tcW w:w="820" w:type="dxa"/>
            <w:tcBorders>
              <w:top w:val="nil"/>
              <w:left w:val="single" w:color="auto" w:sz="4" w:space="0"/>
              <w:bottom w:val="single" w:color="auto" w:sz="4" w:space="0"/>
              <w:right w:val="single" w:color="auto" w:sz="4" w:space="0"/>
            </w:tcBorders>
            <w:shd w:val="clear" w:color="auto" w:fill="auto"/>
            <w:noWrap/>
            <w:vAlign w:val="center"/>
          </w:tcPr>
          <w:p w14:paraId="7639A551">
            <w:pPr>
              <w:spacing w:after="0" w:line="240" w:lineRule="auto"/>
              <w:jc w:val="center"/>
              <w:rPr>
                <w:rFonts w:ascii="Arial" w:hAnsi="Arial" w:eastAsia="Times New Roman" w:cs="Arial"/>
                <w:color w:val="000000"/>
                <w:sz w:val="18"/>
                <w:szCs w:val="18"/>
                <w:rtl/>
                <w:lang w:val="en-US"/>
              </w:rPr>
            </w:pPr>
            <w:r>
              <w:rPr>
                <w:rFonts w:ascii="Arial" w:hAnsi="Arial" w:eastAsia="Times New Roman" w:cs="Arial"/>
                <w:color w:val="000000"/>
                <w:sz w:val="18"/>
                <w:szCs w:val="18"/>
                <w:lang w:val="en-US"/>
              </w:rPr>
              <w:t>0,0%</w:t>
            </w:r>
          </w:p>
        </w:tc>
        <w:tc>
          <w:tcPr>
            <w:tcW w:w="760" w:type="dxa"/>
            <w:tcBorders>
              <w:top w:val="nil"/>
              <w:left w:val="single" w:color="auto" w:sz="4" w:space="0"/>
              <w:bottom w:val="single" w:color="auto" w:sz="4" w:space="0"/>
              <w:right w:val="single" w:color="auto" w:sz="4" w:space="0"/>
            </w:tcBorders>
            <w:shd w:val="clear" w:color="auto" w:fill="auto"/>
            <w:noWrap/>
            <w:vAlign w:val="center"/>
          </w:tcPr>
          <w:p w14:paraId="51662493">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2,2%</w:t>
            </w:r>
          </w:p>
        </w:tc>
        <w:tc>
          <w:tcPr>
            <w:tcW w:w="1120" w:type="dxa"/>
            <w:tcBorders>
              <w:top w:val="nil"/>
              <w:left w:val="single" w:color="auto" w:sz="4" w:space="0"/>
              <w:bottom w:val="single" w:color="auto" w:sz="4" w:space="0"/>
              <w:right w:val="single" w:color="auto" w:sz="4" w:space="0"/>
            </w:tcBorders>
            <w:shd w:val="clear" w:color="auto" w:fill="auto"/>
            <w:noWrap/>
            <w:vAlign w:val="center"/>
          </w:tcPr>
          <w:p w14:paraId="42382725">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6,5%</w:t>
            </w:r>
          </w:p>
        </w:tc>
        <w:tc>
          <w:tcPr>
            <w:tcW w:w="727" w:type="dxa"/>
            <w:tcBorders>
              <w:top w:val="nil"/>
              <w:left w:val="single" w:color="auto" w:sz="4" w:space="0"/>
              <w:bottom w:val="single" w:color="auto" w:sz="4" w:space="0"/>
              <w:right w:val="single" w:color="auto" w:sz="4" w:space="0"/>
            </w:tcBorders>
            <w:shd w:val="clear" w:color="auto" w:fill="auto"/>
            <w:noWrap/>
            <w:vAlign w:val="center"/>
          </w:tcPr>
          <w:p w14:paraId="0BA3DBAA">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30,4%</w:t>
            </w:r>
          </w:p>
        </w:tc>
        <w:tc>
          <w:tcPr>
            <w:tcW w:w="820" w:type="dxa"/>
            <w:tcBorders>
              <w:top w:val="nil"/>
              <w:left w:val="single" w:color="auto" w:sz="4" w:space="0"/>
              <w:bottom w:val="single" w:color="auto" w:sz="4" w:space="0"/>
              <w:right w:val="single" w:color="auto" w:sz="4" w:space="0"/>
            </w:tcBorders>
            <w:shd w:val="clear" w:color="auto" w:fill="auto"/>
            <w:noWrap/>
            <w:vAlign w:val="center"/>
          </w:tcPr>
          <w:p w14:paraId="5EBC860F">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60,9%</w:t>
            </w:r>
          </w:p>
        </w:tc>
        <w:tc>
          <w:tcPr>
            <w:tcW w:w="706" w:type="dxa"/>
            <w:vMerge w:val="continue"/>
            <w:tcBorders>
              <w:top w:val="nil"/>
              <w:left w:val="single" w:color="auto" w:sz="4" w:space="0"/>
              <w:bottom w:val="single" w:color="auto" w:sz="4" w:space="0"/>
              <w:right w:val="single" w:color="auto" w:sz="4" w:space="0"/>
            </w:tcBorders>
            <w:vAlign w:val="center"/>
          </w:tcPr>
          <w:p w14:paraId="73BFDE6B">
            <w:pPr>
              <w:bidi/>
              <w:spacing w:after="0" w:line="240" w:lineRule="auto"/>
              <w:rPr>
                <w:rFonts w:ascii="Arial" w:hAnsi="Arial" w:eastAsia="Times New Roman" w:cs="Arial"/>
                <w:b/>
                <w:bCs/>
                <w:color w:val="000000"/>
                <w:lang w:val="en-US"/>
              </w:rPr>
            </w:pPr>
          </w:p>
        </w:tc>
        <w:tc>
          <w:tcPr>
            <w:tcW w:w="753" w:type="dxa"/>
            <w:vMerge w:val="continue"/>
            <w:tcBorders>
              <w:top w:val="nil"/>
              <w:left w:val="single" w:color="auto" w:sz="4" w:space="0"/>
              <w:bottom w:val="single" w:color="auto" w:sz="4" w:space="0"/>
              <w:right w:val="single" w:color="auto" w:sz="4" w:space="0"/>
            </w:tcBorders>
            <w:vAlign w:val="center"/>
          </w:tcPr>
          <w:p w14:paraId="3B8C6682">
            <w:pPr>
              <w:bidi/>
              <w:spacing w:after="0" w:line="240" w:lineRule="auto"/>
              <w:rPr>
                <w:rFonts w:ascii="Arial" w:hAnsi="Arial" w:eastAsia="Times New Roman" w:cs="Arial"/>
                <w:b/>
                <w:bCs/>
                <w:color w:val="000000"/>
                <w:lang w:val="en-US"/>
              </w:rPr>
            </w:pPr>
          </w:p>
        </w:tc>
        <w:tc>
          <w:tcPr>
            <w:tcW w:w="773" w:type="dxa"/>
            <w:vMerge w:val="continue"/>
            <w:tcBorders>
              <w:top w:val="nil"/>
              <w:left w:val="single" w:color="auto" w:sz="4" w:space="0"/>
              <w:bottom w:val="single" w:color="auto" w:sz="4" w:space="0"/>
              <w:right w:val="single" w:color="auto" w:sz="4" w:space="0"/>
            </w:tcBorders>
            <w:vAlign w:val="center"/>
          </w:tcPr>
          <w:p w14:paraId="0E3AB646">
            <w:pPr>
              <w:bidi/>
              <w:spacing w:after="0" w:line="240" w:lineRule="auto"/>
              <w:rPr>
                <w:rFonts w:ascii="Arial" w:hAnsi="Arial" w:eastAsia="Times New Roman" w:cs="Arial"/>
                <w:b/>
                <w:bCs/>
                <w:color w:val="000000"/>
                <w:sz w:val="18"/>
                <w:szCs w:val="18"/>
                <w:lang w:val="en-US"/>
              </w:rPr>
            </w:pPr>
          </w:p>
        </w:tc>
        <w:tc>
          <w:tcPr>
            <w:tcW w:w="789" w:type="dxa"/>
            <w:vMerge w:val="continue"/>
            <w:tcBorders>
              <w:top w:val="nil"/>
              <w:left w:val="single" w:color="auto" w:sz="4" w:space="0"/>
              <w:bottom w:val="single" w:color="000000" w:sz="4" w:space="0"/>
              <w:right w:val="single" w:color="auto" w:sz="4" w:space="0"/>
            </w:tcBorders>
            <w:vAlign w:val="center"/>
          </w:tcPr>
          <w:p w14:paraId="06576AD3">
            <w:pPr>
              <w:bidi/>
              <w:spacing w:after="0" w:line="240" w:lineRule="auto"/>
              <w:rPr>
                <w:rFonts w:ascii="Arial" w:hAnsi="Arial" w:eastAsia="Times New Roman" w:cs="Arial"/>
                <w:b/>
                <w:bCs/>
                <w:color w:val="000000"/>
                <w:sz w:val="18"/>
                <w:szCs w:val="18"/>
                <w:lang w:val="en-US"/>
              </w:rPr>
            </w:pPr>
          </w:p>
        </w:tc>
      </w:tr>
      <w:tr w14:paraId="5A839C28">
        <w:tblPrEx>
          <w:tblCellMar>
            <w:top w:w="0" w:type="dxa"/>
            <w:left w:w="108" w:type="dxa"/>
            <w:bottom w:w="0" w:type="dxa"/>
            <w:right w:w="108" w:type="dxa"/>
          </w:tblCellMar>
        </w:tblPrEx>
        <w:trPr>
          <w:trHeight w:val="300" w:hRule="atLeast"/>
        </w:trPr>
        <w:tc>
          <w:tcPr>
            <w:tcW w:w="2267" w:type="dxa"/>
            <w:vMerge w:val="restart"/>
            <w:tcBorders>
              <w:top w:val="nil"/>
              <w:left w:val="single" w:color="auto" w:sz="4" w:space="0"/>
              <w:bottom w:val="single" w:color="auto" w:sz="4" w:space="0"/>
              <w:right w:val="single" w:color="auto" w:sz="4" w:space="0"/>
            </w:tcBorders>
            <w:shd w:val="clear" w:color="auto" w:fill="auto"/>
            <w:vAlign w:val="center"/>
          </w:tcPr>
          <w:p w14:paraId="536A8DEB">
            <w:pPr>
              <w:bidi/>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rtl/>
                <w:lang w:val="en-US"/>
              </w:rPr>
              <w:t>أقوم بإنجاز المهام بدقة</w:t>
            </w:r>
          </w:p>
        </w:tc>
        <w:tc>
          <w:tcPr>
            <w:tcW w:w="606" w:type="dxa"/>
            <w:tcBorders>
              <w:top w:val="nil"/>
              <w:left w:val="single" w:color="auto" w:sz="4" w:space="0"/>
              <w:bottom w:val="single" w:color="auto" w:sz="4" w:space="0"/>
              <w:right w:val="single" w:color="auto" w:sz="4" w:space="0"/>
            </w:tcBorders>
            <w:shd w:val="clear" w:color="auto" w:fill="auto"/>
            <w:vAlign w:val="center"/>
          </w:tcPr>
          <w:p w14:paraId="6D0CF938">
            <w:pPr>
              <w:bidi/>
              <w:spacing w:after="0" w:line="240" w:lineRule="auto"/>
              <w:jc w:val="center"/>
              <w:rPr>
                <w:rFonts w:ascii="Arial" w:hAnsi="Arial" w:eastAsia="Times New Roman" w:cs="Arial"/>
                <w:b/>
                <w:bCs/>
                <w:color w:val="000000"/>
                <w:sz w:val="18"/>
                <w:szCs w:val="18"/>
                <w:rtl/>
                <w:lang w:val="en-US"/>
              </w:rPr>
            </w:pPr>
            <w:r>
              <w:rPr>
                <w:rFonts w:ascii="Arial" w:hAnsi="Arial" w:eastAsia="Times New Roman" w:cs="Arial"/>
                <w:b/>
                <w:bCs/>
                <w:color w:val="000000"/>
                <w:sz w:val="18"/>
                <w:szCs w:val="18"/>
                <w:rtl/>
                <w:lang w:val="en-US"/>
              </w:rPr>
              <w:t>التكرار</w:t>
            </w:r>
          </w:p>
        </w:tc>
        <w:tc>
          <w:tcPr>
            <w:tcW w:w="820" w:type="dxa"/>
            <w:tcBorders>
              <w:top w:val="nil"/>
              <w:left w:val="single" w:color="auto" w:sz="4" w:space="0"/>
              <w:bottom w:val="single" w:color="auto" w:sz="4" w:space="0"/>
              <w:right w:val="single" w:color="auto" w:sz="4" w:space="0"/>
            </w:tcBorders>
            <w:shd w:val="clear" w:color="auto" w:fill="auto"/>
            <w:noWrap/>
            <w:vAlign w:val="center"/>
          </w:tcPr>
          <w:p w14:paraId="7F75396B">
            <w:pPr>
              <w:spacing w:after="0" w:line="240" w:lineRule="auto"/>
              <w:jc w:val="center"/>
              <w:rPr>
                <w:rFonts w:ascii="Arial" w:hAnsi="Arial" w:eastAsia="Times New Roman" w:cs="Arial"/>
                <w:color w:val="000000"/>
                <w:sz w:val="18"/>
                <w:szCs w:val="18"/>
                <w:rtl/>
                <w:lang w:val="en-US"/>
              </w:rPr>
            </w:pPr>
            <w:r>
              <w:rPr>
                <w:rFonts w:ascii="Arial" w:hAnsi="Arial" w:eastAsia="Times New Roman" w:cs="Arial"/>
                <w:color w:val="000000"/>
                <w:sz w:val="18"/>
                <w:szCs w:val="18"/>
                <w:lang w:val="en-US"/>
              </w:rPr>
              <w:t>0</w:t>
            </w:r>
          </w:p>
        </w:tc>
        <w:tc>
          <w:tcPr>
            <w:tcW w:w="760" w:type="dxa"/>
            <w:tcBorders>
              <w:top w:val="nil"/>
              <w:left w:val="single" w:color="auto" w:sz="4" w:space="0"/>
              <w:bottom w:val="single" w:color="auto" w:sz="4" w:space="0"/>
              <w:right w:val="single" w:color="auto" w:sz="4" w:space="0"/>
            </w:tcBorders>
            <w:shd w:val="clear" w:color="auto" w:fill="auto"/>
            <w:noWrap/>
            <w:vAlign w:val="center"/>
          </w:tcPr>
          <w:p w14:paraId="0E07122C">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0</w:t>
            </w:r>
          </w:p>
        </w:tc>
        <w:tc>
          <w:tcPr>
            <w:tcW w:w="1120" w:type="dxa"/>
            <w:tcBorders>
              <w:top w:val="nil"/>
              <w:left w:val="single" w:color="auto" w:sz="4" w:space="0"/>
              <w:bottom w:val="single" w:color="auto" w:sz="4" w:space="0"/>
              <w:right w:val="single" w:color="auto" w:sz="4" w:space="0"/>
            </w:tcBorders>
            <w:shd w:val="clear" w:color="auto" w:fill="auto"/>
            <w:noWrap/>
            <w:vAlign w:val="center"/>
          </w:tcPr>
          <w:p w14:paraId="4E1550E0">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4</w:t>
            </w:r>
          </w:p>
        </w:tc>
        <w:tc>
          <w:tcPr>
            <w:tcW w:w="727" w:type="dxa"/>
            <w:tcBorders>
              <w:top w:val="nil"/>
              <w:left w:val="single" w:color="auto" w:sz="4" w:space="0"/>
              <w:bottom w:val="single" w:color="auto" w:sz="4" w:space="0"/>
              <w:right w:val="single" w:color="auto" w:sz="4" w:space="0"/>
            </w:tcBorders>
            <w:shd w:val="clear" w:color="auto" w:fill="auto"/>
            <w:noWrap/>
            <w:vAlign w:val="center"/>
          </w:tcPr>
          <w:p w14:paraId="10287808">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19</w:t>
            </w:r>
          </w:p>
        </w:tc>
        <w:tc>
          <w:tcPr>
            <w:tcW w:w="820" w:type="dxa"/>
            <w:tcBorders>
              <w:top w:val="nil"/>
              <w:left w:val="single" w:color="auto" w:sz="4" w:space="0"/>
              <w:bottom w:val="single" w:color="auto" w:sz="4" w:space="0"/>
              <w:right w:val="single" w:color="auto" w:sz="4" w:space="0"/>
            </w:tcBorders>
            <w:shd w:val="clear" w:color="auto" w:fill="auto"/>
            <w:noWrap/>
            <w:vAlign w:val="center"/>
          </w:tcPr>
          <w:p w14:paraId="2D07554A">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23</w:t>
            </w:r>
          </w:p>
        </w:tc>
        <w:tc>
          <w:tcPr>
            <w:tcW w:w="706" w:type="dxa"/>
            <w:vMerge w:val="restart"/>
            <w:tcBorders>
              <w:top w:val="nil"/>
              <w:left w:val="single" w:color="auto" w:sz="4" w:space="0"/>
              <w:bottom w:val="single" w:color="auto" w:sz="4" w:space="0"/>
              <w:right w:val="single" w:color="auto" w:sz="4" w:space="0"/>
            </w:tcBorders>
            <w:shd w:val="clear" w:color="auto" w:fill="auto"/>
            <w:vAlign w:val="center"/>
          </w:tcPr>
          <w:p w14:paraId="434EED52">
            <w:pPr>
              <w:spacing w:after="0" w:line="240" w:lineRule="auto"/>
              <w:jc w:val="center"/>
              <w:rPr>
                <w:rFonts w:ascii="Arial" w:hAnsi="Arial" w:eastAsia="Times New Roman" w:cs="Arial"/>
                <w:b/>
                <w:bCs/>
                <w:color w:val="000000"/>
                <w:lang w:val="en-US"/>
              </w:rPr>
            </w:pPr>
            <w:r>
              <w:rPr>
                <w:rFonts w:ascii="Arial" w:hAnsi="Arial" w:eastAsia="Times New Roman" w:cs="Arial"/>
                <w:b/>
                <w:bCs/>
                <w:color w:val="000000"/>
                <w:lang w:val="en-US"/>
              </w:rPr>
              <w:t>4,41</w:t>
            </w:r>
          </w:p>
        </w:tc>
        <w:tc>
          <w:tcPr>
            <w:tcW w:w="753" w:type="dxa"/>
            <w:vMerge w:val="restart"/>
            <w:tcBorders>
              <w:top w:val="nil"/>
              <w:left w:val="single" w:color="auto" w:sz="4" w:space="0"/>
              <w:bottom w:val="single" w:color="auto" w:sz="4" w:space="0"/>
              <w:right w:val="single" w:color="auto" w:sz="4" w:space="0"/>
            </w:tcBorders>
            <w:shd w:val="clear" w:color="auto" w:fill="auto"/>
            <w:vAlign w:val="center"/>
          </w:tcPr>
          <w:p w14:paraId="283D1DE1">
            <w:pPr>
              <w:spacing w:after="0" w:line="240" w:lineRule="auto"/>
              <w:jc w:val="center"/>
              <w:rPr>
                <w:rFonts w:ascii="Arial" w:hAnsi="Arial" w:eastAsia="Times New Roman" w:cs="Arial"/>
                <w:b/>
                <w:bCs/>
                <w:color w:val="000000"/>
                <w:lang w:val="en-US"/>
              </w:rPr>
            </w:pPr>
            <w:r>
              <w:rPr>
                <w:rFonts w:ascii="Arial" w:hAnsi="Arial" w:eastAsia="Times New Roman" w:cs="Arial"/>
                <w:b/>
                <w:bCs/>
                <w:color w:val="000000"/>
                <w:lang w:val="en-US"/>
              </w:rPr>
              <w:t>0,65</w:t>
            </w:r>
          </w:p>
        </w:tc>
        <w:tc>
          <w:tcPr>
            <w:tcW w:w="773" w:type="dxa"/>
            <w:vMerge w:val="restart"/>
            <w:tcBorders>
              <w:top w:val="nil"/>
              <w:left w:val="single" w:color="auto" w:sz="4" w:space="0"/>
              <w:bottom w:val="single" w:color="auto" w:sz="4" w:space="0"/>
              <w:right w:val="single" w:color="auto" w:sz="4" w:space="0"/>
            </w:tcBorders>
            <w:shd w:val="clear" w:color="auto" w:fill="auto"/>
            <w:vAlign w:val="center"/>
          </w:tcPr>
          <w:p w14:paraId="3925512D">
            <w:pPr>
              <w:bidi/>
              <w:spacing w:after="0" w:line="240" w:lineRule="auto"/>
              <w:jc w:val="center"/>
              <w:rPr>
                <w:rFonts w:ascii="Arial" w:hAnsi="Arial" w:eastAsia="Times New Roman" w:cs="Arial"/>
                <w:b/>
                <w:bCs/>
                <w:color w:val="000000"/>
                <w:sz w:val="18"/>
                <w:szCs w:val="18"/>
                <w:lang w:val="en-US"/>
              </w:rPr>
            </w:pPr>
            <w:r>
              <w:rPr>
                <w:rFonts w:ascii="Arial" w:hAnsi="Arial" w:eastAsia="Times New Roman" w:cs="Arial"/>
                <w:b/>
                <w:bCs/>
                <w:color w:val="000000"/>
                <w:sz w:val="18"/>
                <w:szCs w:val="18"/>
                <w:rtl/>
                <w:lang w:val="en-US"/>
              </w:rPr>
              <w:t>موافق تماما</w:t>
            </w:r>
          </w:p>
        </w:tc>
        <w:tc>
          <w:tcPr>
            <w:tcW w:w="789" w:type="dxa"/>
            <w:vMerge w:val="restart"/>
            <w:tcBorders>
              <w:top w:val="nil"/>
              <w:left w:val="single" w:color="auto" w:sz="4" w:space="0"/>
              <w:bottom w:val="single" w:color="000000" w:sz="4" w:space="0"/>
              <w:right w:val="single" w:color="auto" w:sz="4" w:space="0"/>
            </w:tcBorders>
            <w:shd w:val="clear" w:color="auto" w:fill="auto"/>
            <w:vAlign w:val="center"/>
          </w:tcPr>
          <w:p w14:paraId="2D6E658B">
            <w:pPr>
              <w:spacing w:after="0" w:line="240" w:lineRule="auto"/>
              <w:jc w:val="center"/>
              <w:rPr>
                <w:rFonts w:ascii="Arial" w:hAnsi="Arial" w:eastAsia="Times New Roman" w:cs="Arial"/>
                <w:b/>
                <w:bCs/>
                <w:color w:val="000000"/>
                <w:sz w:val="18"/>
                <w:szCs w:val="18"/>
                <w:rtl/>
                <w:lang w:val="en-US"/>
              </w:rPr>
            </w:pPr>
            <w:r>
              <w:rPr>
                <w:rFonts w:ascii="Arial" w:hAnsi="Arial" w:eastAsia="Times New Roman" w:cs="Arial"/>
                <w:b/>
                <w:bCs/>
                <w:color w:val="000000"/>
                <w:sz w:val="18"/>
                <w:szCs w:val="18"/>
                <w:lang w:val="en-US"/>
              </w:rPr>
              <w:t>6</w:t>
            </w:r>
          </w:p>
        </w:tc>
      </w:tr>
      <w:tr w14:paraId="0363629A">
        <w:tblPrEx>
          <w:tblCellMar>
            <w:top w:w="0" w:type="dxa"/>
            <w:left w:w="108" w:type="dxa"/>
            <w:bottom w:w="0" w:type="dxa"/>
            <w:right w:w="108" w:type="dxa"/>
          </w:tblCellMar>
        </w:tblPrEx>
        <w:trPr>
          <w:trHeight w:val="315" w:hRule="atLeast"/>
        </w:trPr>
        <w:tc>
          <w:tcPr>
            <w:tcW w:w="2267" w:type="dxa"/>
            <w:vMerge w:val="continue"/>
            <w:tcBorders>
              <w:top w:val="nil"/>
              <w:left w:val="single" w:color="auto" w:sz="4" w:space="0"/>
              <w:bottom w:val="single" w:color="auto" w:sz="4" w:space="0"/>
              <w:right w:val="single" w:color="auto" w:sz="4" w:space="0"/>
            </w:tcBorders>
            <w:vAlign w:val="center"/>
          </w:tcPr>
          <w:p w14:paraId="736632D4">
            <w:pPr>
              <w:bidi/>
              <w:spacing w:after="0" w:line="240" w:lineRule="auto"/>
              <w:rPr>
                <w:rFonts w:ascii="Arial" w:hAnsi="Arial" w:eastAsia="Times New Roman" w:cs="Arial"/>
                <w:color w:val="000000"/>
                <w:sz w:val="18"/>
                <w:szCs w:val="18"/>
                <w:lang w:val="en-US"/>
              </w:rPr>
            </w:pPr>
          </w:p>
        </w:tc>
        <w:tc>
          <w:tcPr>
            <w:tcW w:w="606" w:type="dxa"/>
            <w:tcBorders>
              <w:top w:val="nil"/>
              <w:left w:val="single" w:color="auto" w:sz="4" w:space="0"/>
              <w:bottom w:val="single" w:color="auto" w:sz="4" w:space="0"/>
              <w:right w:val="single" w:color="auto" w:sz="4" w:space="0"/>
            </w:tcBorders>
            <w:shd w:val="clear" w:color="auto" w:fill="auto"/>
            <w:vAlign w:val="center"/>
          </w:tcPr>
          <w:p w14:paraId="6C9247FF">
            <w:pPr>
              <w:bidi/>
              <w:spacing w:after="0" w:line="240" w:lineRule="auto"/>
              <w:jc w:val="center"/>
              <w:rPr>
                <w:rFonts w:ascii="Arial" w:hAnsi="Arial" w:eastAsia="Times New Roman" w:cs="Arial"/>
                <w:b/>
                <w:bCs/>
                <w:color w:val="000000"/>
                <w:sz w:val="18"/>
                <w:szCs w:val="18"/>
                <w:lang w:val="en-US"/>
              </w:rPr>
            </w:pPr>
            <w:r>
              <w:rPr>
                <w:rFonts w:ascii="Arial" w:hAnsi="Arial" w:eastAsia="Times New Roman" w:cs="Arial"/>
                <w:b/>
                <w:bCs/>
                <w:color w:val="000000"/>
                <w:sz w:val="18"/>
                <w:szCs w:val="18"/>
                <w:rtl/>
                <w:lang w:val="en-US"/>
              </w:rPr>
              <w:t>النسبة</w:t>
            </w:r>
          </w:p>
        </w:tc>
        <w:tc>
          <w:tcPr>
            <w:tcW w:w="820" w:type="dxa"/>
            <w:tcBorders>
              <w:top w:val="nil"/>
              <w:left w:val="single" w:color="auto" w:sz="4" w:space="0"/>
              <w:bottom w:val="single" w:color="auto" w:sz="4" w:space="0"/>
              <w:right w:val="single" w:color="auto" w:sz="4" w:space="0"/>
            </w:tcBorders>
            <w:shd w:val="clear" w:color="auto" w:fill="auto"/>
            <w:noWrap/>
            <w:vAlign w:val="center"/>
          </w:tcPr>
          <w:p w14:paraId="692E92AA">
            <w:pPr>
              <w:spacing w:after="0" w:line="240" w:lineRule="auto"/>
              <w:jc w:val="center"/>
              <w:rPr>
                <w:rFonts w:ascii="Arial" w:hAnsi="Arial" w:eastAsia="Times New Roman" w:cs="Arial"/>
                <w:color w:val="000000"/>
                <w:sz w:val="18"/>
                <w:szCs w:val="18"/>
                <w:rtl/>
                <w:lang w:val="en-US"/>
              </w:rPr>
            </w:pPr>
            <w:r>
              <w:rPr>
                <w:rFonts w:ascii="Arial" w:hAnsi="Arial" w:eastAsia="Times New Roman" w:cs="Arial"/>
                <w:color w:val="000000"/>
                <w:sz w:val="18"/>
                <w:szCs w:val="18"/>
                <w:lang w:val="en-US"/>
              </w:rPr>
              <w:t>0,0%</w:t>
            </w:r>
          </w:p>
        </w:tc>
        <w:tc>
          <w:tcPr>
            <w:tcW w:w="760" w:type="dxa"/>
            <w:tcBorders>
              <w:top w:val="nil"/>
              <w:left w:val="single" w:color="auto" w:sz="4" w:space="0"/>
              <w:bottom w:val="single" w:color="auto" w:sz="4" w:space="0"/>
              <w:right w:val="single" w:color="auto" w:sz="4" w:space="0"/>
            </w:tcBorders>
            <w:shd w:val="clear" w:color="auto" w:fill="auto"/>
            <w:noWrap/>
            <w:vAlign w:val="center"/>
          </w:tcPr>
          <w:p w14:paraId="6CE5175A">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0,0%</w:t>
            </w:r>
          </w:p>
        </w:tc>
        <w:tc>
          <w:tcPr>
            <w:tcW w:w="1120" w:type="dxa"/>
            <w:tcBorders>
              <w:top w:val="nil"/>
              <w:left w:val="single" w:color="auto" w:sz="4" w:space="0"/>
              <w:bottom w:val="single" w:color="auto" w:sz="4" w:space="0"/>
              <w:right w:val="single" w:color="auto" w:sz="4" w:space="0"/>
            </w:tcBorders>
            <w:shd w:val="clear" w:color="auto" w:fill="auto"/>
            <w:noWrap/>
            <w:vAlign w:val="center"/>
          </w:tcPr>
          <w:p w14:paraId="0321D70C">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8,7%</w:t>
            </w:r>
          </w:p>
        </w:tc>
        <w:tc>
          <w:tcPr>
            <w:tcW w:w="727" w:type="dxa"/>
            <w:tcBorders>
              <w:top w:val="nil"/>
              <w:left w:val="single" w:color="auto" w:sz="4" w:space="0"/>
              <w:bottom w:val="single" w:color="auto" w:sz="4" w:space="0"/>
              <w:right w:val="single" w:color="auto" w:sz="4" w:space="0"/>
            </w:tcBorders>
            <w:shd w:val="clear" w:color="auto" w:fill="auto"/>
            <w:noWrap/>
            <w:vAlign w:val="center"/>
          </w:tcPr>
          <w:p w14:paraId="35AC8C76">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41,3%</w:t>
            </w:r>
          </w:p>
        </w:tc>
        <w:tc>
          <w:tcPr>
            <w:tcW w:w="820" w:type="dxa"/>
            <w:tcBorders>
              <w:top w:val="nil"/>
              <w:left w:val="single" w:color="auto" w:sz="4" w:space="0"/>
              <w:bottom w:val="single" w:color="auto" w:sz="4" w:space="0"/>
              <w:right w:val="single" w:color="auto" w:sz="4" w:space="0"/>
            </w:tcBorders>
            <w:shd w:val="clear" w:color="auto" w:fill="auto"/>
            <w:noWrap/>
            <w:vAlign w:val="center"/>
          </w:tcPr>
          <w:p w14:paraId="662CD488">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50,0%</w:t>
            </w:r>
          </w:p>
        </w:tc>
        <w:tc>
          <w:tcPr>
            <w:tcW w:w="706" w:type="dxa"/>
            <w:vMerge w:val="continue"/>
            <w:tcBorders>
              <w:top w:val="nil"/>
              <w:left w:val="single" w:color="auto" w:sz="4" w:space="0"/>
              <w:bottom w:val="single" w:color="auto" w:sz="4" w:space="0"/>
              <w:right w:val="single" w:color="auto" w:sz="4" w:space="0"/>
            </w:tcBorders>
            <w:vAlign w:val="center"/>
          </w:tcPr>
          <w:p w14:paraId="7D5164EA">
            <w:pPr>
              <w:bidi/>
              <w:spacing w:after="0" w:line="240" w:lineRule="auto"/>
              <w:rPr>
                <w:rFonts w:ascii="Arial" w:hAnsi="Arial" w:eastAsia="Times New Roman" w:cs="Arial"/>
                <w:b/>
                <w:bCs/>
                <w:color w:val="000000"/>
                <w:lang w:val="en-US"/>
              </w:rPr>
            </w:pPr>
          </w:p>
        </w:tc>
        <w:tc>
          <w:tcPr>
            <w:tcW w:w="753" w:type="dxa"/>
            <w:vMerge w:val="continue"/>
            <w:tcBorders>
              <w:top w:val="nil"/>
              <w:left w:val="single" w:color="auto" w:sz="4" w:space="0"/>
              <w:bottom w:val="single" w:color="auto" w:sz="4" w:space="0"/>
              <w:right w:val="single" w:color="auto" w:sz="4" w:space="0"/>
            </w:tcBorders>
            <w:vAlign w:val="center"/>
          </w:tcPr>
          <w:p w14:paraId="46291931">
            <w:pPr>
              <w:bidi/>
              <w:spacing w:after="0" w:line="240" w:lineRule="auto"/>
              <w:rPr>
                <w:rFonts w:ascii="Arial" w:hAnsi="Arial" w:eastAsia="Times New Roman" w:cs="Arial"/>
                <w:b/>
                <w:bCs/>
                <w:color w:val="000000"/>
                <w:lang w:val="en-US"/>
              </w:rPr>
            </w:pPr>
          </w:p>
        </w:tc>
        <w:tc>
          <w:tcPr>
            <w:tcW w:w="773" w:type="dxa"/>
            <w:vMerge w:val="continue"/>
            <w:tcBorders>
              <w:top w:val="nil"/>
              <w:left w:val="single" w:color="auto" w:sz="4" w:space="0"/>
              <w:bottom w:val="single" w:color="auto" w:sz="4" w:space="0"/>
              <w:right w:val="single" w:color="auto" w:sz="4" w:space="0"/>
            </w:tcBorders>
            <w:vAlign w:val="center"/>
          </w:tcPr>
          <w:p w14:paraId="00A7F690">
            <w:pPr>
              <w:bidi/>
              <w:spacing w:after="0" w:line="240" w:lineRule="auto"/>
              <w:rPr>
                <w:rFonts w:ascii="Arial" w:hAnsi="Arial" w:eastAsia="Times New Roman" w:cs="Arial"/>
                <w:b/>
                <w:bCs/>
                <w:color w:val="000000"/>
                <w:sz w:val="18"/>
                <w:szCs w:val="18"/>
                <w:lang w:val="en-US"/>
              </w:rPr>
            </w:pPr>
          </w:p>
        </w:tc>
        <w:tc>
          <w:tcPr>
            <w:tcW w:w="789" w:type="dxa"/>
            <w:vMerge w:val="continue"/>
            <w:tcBorders>
              <w:top w:val="nil"/>
              <w:left w:val="single" w:color="auto" w:sz="4" w:space="0"/>
              <w:bottom w:val="single" w:color="000000" w:sz="4" w:space="0"/>
              <w:right w:val="single" w:color="auto" w:sz="4" w:space="0"/>
            </w:tcBorders>
            <w:vAlign w:val="center"/>
          </w:tcPr>
          <w:p w14:paraId="7C6CA181">
            <w:pPr>
              <w:bidi/>
              <w:spacing w:after="0" w:line="240" w:lineRule="auto"/>
              <w:rPr>
                <w:rFonts w:ascii="Arial" w:hAnsi="Arial" w:eastAsia="Times New Roman" w:cs="Arial"/>
                <w:b/>
                <w:bCs/>
                <w:color w:val="000000"/>
                <w:sz w:val="18"/>
                <w:szCs w:val="18"/>
                <w:lang w:val="en-US"/>
              </w:rPr>
            </w:pPr>
          </w:p>
        </w:tc>
      </w:tr>
      <w:tr w14:paraId="3BD71D8C">
        <w:tblPrEx>
          <w:tblCellMar>
            <w:top w:w="0" w:type="dxa"/>
            <w:left w:w="108" w:type="dxa"/>
            <w:bottom w:w="0" w:type="dxa"/>
            <w:right w:w="108" w:type="dxa"/>
          </w:tblCellMar>
        </w:tblPrEx>
        <w:trPr>
          <w:trHeight w:val="315" w:hRule="atLeast"/>
        </w:trPr>
        <w:tc>
          <w:tcPr>
            <w:tcW w:w="2267" w:type="dxa"/>
            <w:vMerge w:val="restart"/>
            <w:tcBorders>
              <w:top w:val="nil"/>
              <w:left w:val="single" w:color="auto" w:sz="4" w:space="0"/>
              <w:bottom w:val="single" w:color="auto" w:sz="4" w:space="0"/>
              <w:right w:val="single" w:color="auto" w:sz="4" w:space="0"/>
            </w:tcBorders>
            <w:shd w:val="clear" w:color="auto" w:fill="auto"/>
            <w:vAlign w:val="center"/>
          </w:tcPr>
          <w:p w14:paraId="2D471DC9">
            <w:pPr>
              <w:bidi/>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rtl/>
                <w:lang w:val="en-US"/>
              </w:rPr>
              <w:t>أبادر في تحسين العمل وحل المشكلات</w:t>
            </w:r>
          </w:p>
        </w:tc>
        <w:tc>
          <w:tcPr>
            <w:tcW w:w="606" w:type="dxa"/>
            <w:tcBorders>
              <w:top w:val="nil"/>
              <w:left w:val="single" w:color="auto" w:sz="4" w:space="0"/>
              <w:bottom w:val="single" w:color="auto" w:sz="4" w:space="0"/>
              <w:right w:val="single" w:color="auto" w:sz="4" w:space="0"/>
            </w:tcBorders>
            <w:shd w:val="clear" w:color="auto" w:fill="auto"/>
            <w:vAlign w:val="center"/>
          </w:tcPr>
          <w:p w14:paraId="54F23715">
            <w:pPr>
              <w:bidi/>
              <w:spacing w:after="0" w:line="240" w:lineRule="auto"/>
              <w:jc w:val="center"/>
              <w:rPr>
                <w:rFonts w:ascii="Arial" w:hAnsi="Arial" w:eastAsia="Times New Roman" w:cs="Arial"/>
                <w:b/>
                <w:bCs/>
                <w:color w:val="000000"/>
                <w:sz w:val="18"/>
                <w:szCs w:val="18"/>
                <w:rtl/>
                <w:lang w:val="en-US"/>
              </w:rPr>
            </w:pPr>
            <w:r>
              <w:rPr>
                <w:rFonts w:ascii="Arial" w:hAnsi="Arial" w:eastAsia="Times New Roman" w:cs="Arial"/>
                <w:b/>
                <w:bCs/>
                <w:color w:val="000000"/>
                <w:sz w:val="18"/>
                <w:szCs w:val="18"/>
                <w:rtl/>
                <w:lang w:val="en-US"/>
              </w:rPr>
              <w:t>التكرار</w:t>
            </w:r>
          </w:p>
        </w:tc>
        <w:tc>
          <w:tcPr>
            <w:tcW w:w="820" w:type="dxa"/>
            <w:tcBorders>
              <w:top w:val="nil"/>
              <w:left w:val="single" w:color="auto" w:sz="4" w:space="0"/>
              <w:bottom w:val="single" w:color="auto" w:sz="4" w:space="0"/>
              <w:right w:val="single" w:color="auto" w:sz="4" w:space="0"/>
            </w:tcBorders>
            <w:shd w:val="clear" w:color="auto" w:fill="auto"/>
            <w:noWrap/>
            <w:vAlign w:val="center"/>
          </w:tcPr>
          <w:p w14:paraId="443D0586">
            <w:pPr>
              <w:spacing w:after="0" w:line="240" w:lineRule="auto"/>
              <w:jc w:val="center"/>
              <w:rPr>
                <w:rFonts w:ascii="Arial" w:hAnsi="Arial" w:eastAsia="Times New Roman" w:cs="Arial"/>
                <w:color w:val="000000"/>
                <w:sz w:val="18"/>
                <w:szCs w:val="18"/>
                <w:rtl/>
                <w:lang w:val="en-US"/>
              </w:rPr>
            </w:pPr>
            <w:r>
              <w:rPr>
                <w:rFonts w:ascii="Arial" w:hAnsi="Arial" w:eastAsia="Times New Roman" w:cs="Arial"/>
                <w:color w:val="000000"/>
                <w:sz w:val="18"/>
                <w:szCs w:val="18"/>
                <w:lang w:val="en-US"/>
              </w:rPr>
              <w:t>0</w:t>
            </w:r>
          </w:p>
        </w:tc>
        <w:tc>
          <w:tcPr>
            <w:tcW w:w="760" w:type="dxa"/>
            <w:tcBorders>
              <w:top w:val="nil"/>
              <w:left w:val="single" w:color="auto" w:sz="4" w:space="0"/>
              <w:bottom w:val="single" w:color="auto" w:sz="4" w:space="0"/>
              <w:right w:val="single" w:color="auto" w:sz="4" w:space="0"/>
            </w:tcBorders>
            <w:shd w:val="clear" w:color="auto" w:fill="auto"/>
            <w:noWrap/>
            <w:vAlign w:val="center"/>
          </w:tcPr>
          <w:p w14:paraId="4012239C">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1</w:t>
            </w:r>
          </w:p>
        </w:tc>
        <w:tc>
          <w:tcPr>
            <w:tcW w:w="1120" w:type="dxa"/>
            <w:tcBorders>
              <w:top w:val="nil"/>
              <w:left w:val="single" w:color="auto" w:sz="4" w:space="0"/>
              <w:bottom w:val="single" w:color="auto" w:sz="4" w:space="0"/>
              <w:right w:val="single" w:color="auto" w:sz="4" w:space="0"/>
            </w:tcBorders>
            <w:shd w:val="clear" w:color="auto" w:fill="auto"/>
            <w:noWrap/>
            <w:vAlign w:val="center"/>
          </w:tcPr>
          <w:p w14:paraId="4593D96F">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2</w:t>
            </w:r>
          </w:p>
        </w:tc>
        <w:tc>
          <w:tcPr>
            <w:tcW w:w="727" w:type="dxa"/>
            <w:tcBorders>
              <w:top w:val="nil"/>
              <w:left w:val="single" w:color="auto" w:sz="4" w:space="0"/>
              <w:bottom w:val="single" w:color="auto" w:sz="4" w:space="0"/>
              <w:right w:val="single" w:color="auto" w:sz="4" w:space="0"/>
            </w:tcBorders>
            <w:shd w:val="clear" w:color="auto" w:fill="auto"/>
            <w:noWrap/>
            <w:vAlign w:val="center"/>
          </w:tcPr>
          <w:p w14:paraId="3B040306">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11</w:t>
            </w:r>
          </w:p>
        </w:tc>
        <w:tc>
          <w:tcPr>
            <w:tcW w:w="820" w:type="dxa"/>
            <w:tcBorders>
              <w:top w:val="nil"/>
              <w:left w:val="single" w:color="auto" w:sz="4" w:space="0"/>
              <w:bottom w:val="single" w:color="auto" w:sz="4" w:space="0"/>
              <w:right w:val="single" w:color="auto" w:sz="4" w:space="0"/>
            </w:tcBorders>
            <w:shd w:val="clear" w:color="auto" w:fill="auto"/>
            <w:noWrap/>
            <w:vAlign w:val="center"/>
          </w:tcPr>
          <w:p w14:paraId="3B06F6D8">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32</w:t>
            </w:r>
          </w:p>
        </w:tc>
        <w:tc>
          <w:tcPr>
            <w:tcW w:w="706" w:type="dxa"/>
            <w:vMerge w:val="restart"/>
            <w:tcBorders>
              <w:top w:val="nil"/>
              <w:left w:val="single" w:color="auto" w:sz="4" w:space="0"/>
              <w:bottom w:val="single" w:color="auto" w:sz="4" w:space="0"/>
              <w:right w:val="single" w:color="auto" w:sz="4" w:space="0"/>
            </w:tcBorders>
            <w:shd w:val="clear" w:color="auto" w:fill="auto"/>
            <w:vAlign w:val="center"/>
          </w:tcPr>
          <w:p w14:paraId="75AC9B77">
            <w:pPr>
              <w:spacing w:after="0" w:line="240" w:lineRule="auto"/>
              <w:jc w:val="center"/>
              <w:rPr>
                <w:rFonts w:ascii="Arial" w:hAnsi="Arial" w:eastAsia="Times New Roman" w:cs="Arial"/>
                <w:b/>
                <w:bCs/>
                <w:color w:val="000000"/>
                <w:lang w:val="en-US"/>
              </w:rPr>
            </w:pPr>
            <w:r>
              <w:rPr>
                <w:rFonts w:ascii="Arial" w:hAnsi="Arial" w:eastAsia="Times New Roman" w:cs="Arial"/>
                <w:b/>
                <w:bCs/>
                <w:color w:val="000000"/>
                <w:lang w:val="en-US"/>
              </w:rPr>
              <w:t>4,61</w:t>
            </w:r>
          </w:p>
        </w:tc>
        <w:tc>
          <w:tcPr>
            <w:tcW w:w="753" w:type="dxa"/>
            <w:vMerge w:val="restart"/>
            <w:tcBorders>
              <w:top w:val="nil"/>
              <w:left w:val="single" w:color="auto" w:sz="4" w:space="0"/>
              <w:bottom w:val="single" w:color="auto" w:sz="4" w:space="0"/>
              <w:right w:val="single" w:color="auto" w:sz="4" w:space="0"/>
            </w:tcBorders>
            <w:shd w:val="clear" w:color="auto" w:fill="auto"/>
            <w:vAlign w:val="center"/>
          </w:tcPr>
          <w:p w14:paraId="29257CDF">
            <w:pPr>
              <w:spacing w:after="0" w:line="240" w:lineRule="auto"/>
              <w:jc w:val="center"/>
              <w:rPr>
                <w:rFonts w:ascii="Arial" w:hAnsi="Arial" w:eastAsia="Times New Roman" w:cs="Arial"/>
                <w:b/>
                <w:bCs/>
                <w:color w:val="000000"/>
                <w:lang w:val="en-US"/>
              </w:rPr>
            </w:pPr>
            <w:r>
              <w:rPr>
                <w:rFonts w:ascii="Arial" w:hAnsi="Arial" w:eastAsia="Times New Roman" w:cs="Arial"/>
                <w:b/>
                <w:bCs/>
                <w:color w:val="000000"/>
                <w:lang w:val="en-US"/>
              </w:rPr>
              <w:t>0,68</w:t>
            </w:r>
          </w:p>
        </w:tc>
        <w:tc>
          <w:tcPr>
            <w:tcW w:w="773" w:type="dxa"/>
            <w:vMerge w:val="restart"/>
            <w:tcBorders>
              <w:top w:val="nil"/>
              <w:left w:val="single" w:color="auto" w:sz="4" w:space="0"/>
              <w:bottom w:val="single" w:color="auto" w:sz="4" w:space="0"/>
              <w:right w:val="single" w:color="auto" w:sz="4" w:space="0"/>
            </w:tcBorders>
            <w:shd w:val="clear" w:color="auto" w:fill="auto"/>
            <w:vAlign w:val="center"/>
          </w:tcPr>
          <w:p w14:paraId="02604EAB">
            <w:pPr>
              <w:bidi/>
              <w:spacing w:after="0" w:line="240" w:lineRule="auto"/>
              <w:jc w:val="center"/>
              <w:rPr>
                <w:rFonts w:ascii="Arial" w:hAnsi="Arial" w:eastAsia="Times New Roman" w:cs="Arial"/>
                <w:b/>
                <w:bCs/>
                <w:color w:val="000000"/>
                <w:sz w:val="18"/>
                <w:szCs w:val="18"/>
                <w:lang w:val="en-US"/>
              </w:rPr>
            </w:pPr>
            <w:r>
              <w:rPr>
                <w:rFonts w:ascii="Arial" w:hAnsi="Arial" w:eastAsia="Times New Roman" w:cs="Arial"/>
                <w:b/>
                <w:bCs/>
                <w:color w:val="000000"/>
                <w:sz w:val="18"/>
                <w:szCs w:val="18"/>
                <w:rtl/>
                <w:lang w:val="en-US"/>
              </w:rPr>
              <w:t>موافق تماما</w:t>
            </w:r>
          </w:p>
        </w:tc>
        <w:tc>
          <w:tcPr>
            <w:tcW w:w="789" w:type="dxa"/>
            <w:vMerge w:val="restart"/>
            <w:tcBorders>
              <w:top w:val="nil"/>
              <w:left w:val="single" w:color="auto" w:sz="4" w:space="0"/>
              <w:bottom w:val="single" w:color="000000" w:sz="4" w:space="0"/>
              <w:right w:val="single" w:color="auto" w:sz="4" w:space="0"/>
            </w:tcBorders>
            <w:shd w:val="clear" w:color="auto" w:fill="auto"/>
            <w:vAlign w:val="center"/>
          </w:tcPr>
          <w:p w14:paraId="5323877F">
            <w:pPr>
              <w:spacing w:after="0" w:line="240" w:lineRule="auto"/>
              <w:jc w:val="center"/>
              <w:rPr>
                <w:rFonts w:ascii="Arial" w:hAnsi="Arial" w:eastAsia="Times New Roman" w:cs="Arial"/>
                <w:b/>
                <w:bCs/>
                <w:color w:val="000000"/>
                <w:sz w:val="18"/>
                <w:szCs w:val="18"/>
                <w:rtl/>
                <w:lang w:val="en-US"/>
              </w:rPr>
            </w:pPr>
            <w:r>
              <w:rPr>
                <w:rFonts w:ascii="Arial" w:hAnsi="Arial" w:eastAsia="Times New Roman" w:cs="Arial"/>
                <w:b/>
                <w:bCs/>
                <w:color w:val="000000"/>
                <w:sz w:val="18"/>
                <w:szCs w:val="18"/>
                <w:lang w:val="en-US"/>
              </w:rPr>
              <w:t>2</w:t>
            </w:r>
          </w:p>
        </w:tc>
      </w:tr>
      <w:tr w14:paraId="7C3417F5">
        <w:tblPrEx>
          <w:tblCellMar>
            <w:top w:w="0" w:type="dxa"/>
            <w:left w:w="108" w:type="dxa"/>
            <w:bottom w:w="0" w:type="dxa"/>
            <w:right w:w="108" w:type="dxa"/>
          </w:tblCellMar>
        </w:tblPrEx>
        <w:trPr>
          <w:trHeight w:val="300" w:hRule="atLeast"/>
        </w:trPr>
        <w:tc>
          <w:tcPr>
            <w:tcW w:w="2267" w:type="dxa"/>
            <w:vMerge w:val="continue"/>
            <w:tcBorders>
              <w:top w:val="nil"/>
              <w:left w:val="single" w:color="auto" w:sz="4" w:space="0"/>
              <w:bottom w:val="single" w:color="auto" w:sz="4" w:space="0"/>
              <w:right w:val="single" w:color="auto" w:sz="4" w:space="0"/>
            </w:tcBorders>
            <w:vAlign w:val="center"/>
          </w:tcPr>
          <w:p w14:paraId="38DD774B">
            <w:pPr>
              <w:bidi/>
              <w:spacing w:after="0" w:line="240" w:lineRule="auto"/>
              <w:rPr>
                <w:rFonts w:ascii="Arial" w:hAnsi="Arial" w:eastAsia="Times New Roman" w:cs="Arial"/>
                <w:color w:val="000000"/>
                <w:sz w:val="18"/>
                <w:szCs w:val="18"/>
                <w:lang w:val="en-US"/>
              </w:rPr>
            </w:pPr>
          </w:p>
        </w:tc>
        <w:tc>
          <w:tcPr>
            <w:tcW w:w="606" w:type="dxa"/>
            <w:tcBorders>
              <w:top w:val="nil"/>
              <w:left w:val="single" w:color="auto" w:sz="4" w:space="0"/>
              <w:bottom w:val="single" w:color="auto" w:sz="4" w:space="0"/>
              <w:right w:val="single" w:color="auto" w:sz="4" w:space="0"/>
            </w:tcBorders>
            <w:shd w:val="clear" w:color="auto" w:fill="auto"/>
            <w:vAlign w:val="center"/>
          </w:tcPr>
          <w:p w14:paraId="19631582">
            <w:pPr>
              <w:bidi/>
              <w:spacing w:after="0" w:line="240" w:lineRule="auto"/>
              <w:jc w:val="center"/>
              <w:rPr>
                <w:rFonts w:ascii="Arial" w:hAnsi="Arial" w:eastAsia="Times New Roman" w:cs="Arial"/>
                <w:b/>
                <w:bCs/>
                <w:color w:val="000000"/>
                <w:sz w:val="18"/>
                <w:szCs w:val="18"/>
                <w:lang w:val="en-US"/>
              </w:rPr>
            </w:pPr>
            <w:r>
              <w:rPr>
                <w:rFonts w:ascii="Arial" w:hAnsi="Arial" w:eastAsia="Times New Roman" w:cs="Arial"/>
                <w:b/>
                <w:bCs/>
                <w:color w:val="000000"/>
                <w:sz w:val="18"/>
                <w:szCs w:val="18"/>
                <w:rtl/>
                <w:lang w:val="en-US"/>
              </w:rPr>
              <w:t>النسبة</w:t>
            </w:r>
          </w:p>
        </w:tc>
        <w:tc>
          <w:tcPr>
            <w:tcW w:w="820" w:type="dxa"/>
            <w:tcBorders>
              <w:top w:val="nil"/>
              <w:left w:val="single" w:color="auto" w:sz="4" w:space="0"/>
              <w:bottom w:val="single" w:color="auto" w:sz="4" w:space="0"/>
              <w:right w:val="single" w:color="auto" w:sz="4" w:space="0"/>
            </w:tcBorders>
            <w:shd w:val="clear" w:color="auto" w:fill="auto"/>
            <w:noWrap/>
            <w:vAlign w:val="center"/>
          </w:tcPr>
          <w:p w14:paraId="3F5A00F0">
            <w:pPr>
              <w:spacing w:after="0" w:line="240" w:lineRule="auto"/>
              <w:jc w:val="center"/>
              <w:rPr>
                <w:rFonts w:ascii="Arial" w:hAnsi="Arial" w:eastAsia="Times New Roman" w:cs="Arial"/>
                <w:color w:val="000000"/>
                <w:sz w:val="18"/>
                <w:szCs w:val="18"/>
                <w:rtl/>
                <w:lang w:val="en-US"/>
              </w:rPr>
            </w:pPr>
            <w:r>
              <w:rPr>
                <w:rFonts w:ascii="Arial" w:hAnsi="Arial" w:eastAsia="Times New Roman" w:cs="Arial"/>
                <w:color w:val="000000"/>
                <w:sz w:val="18"/>
                <w:szCs w:val="18"/>
                <w:lang w:val="en-US"/>
              </w:rPr>
              <w:t>0,0%</w:t>
            </w:r>
          </w:p>
        </w:tc>
        <w:tc>
          <w:tcPr>
            <w:tcW w:w="760" w:type="dxa"/>
            <w:tcBorders>
              <w:top w:val="nil"/>
              <w:left w:val="single" w:color="auto" w:sz="4" w:space="0"/>
              <w:bottom w:val="single" w:color="auto" w:sz="4" w:space="0"/>
              <w:right w:val="single" w:color="auto" w:sz="4" w:space="0"/>
            </w:tcBorders>
            <w:shd w:val="clear" w:color="auto" w:fill="auto"/>
            <w:noWrap/>
            <w:vAlign w:val="center"/>
          </w:tcPr>
          <w:p w14:paraId="3CBFB820">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2,2%</w:t>
            </w:r>
          </w:p>
        </w:tc>
        <w:tc>
          <w:tcPr>
            <w:tcW w:w="1120" w:type="dxa"/>
            <w:tcBorders>
              <w:top w:val="nil"/>
              <w:left w:val="single" w:color="auto" w:sz="4" w:space="0"/>
              <w:bottom w:val="single" w:color="auto" w:sz="4" w:space="0"/>
              <w:right w:val="single" w:color="auto" w:sz="4" w:space="0"/>
            </w:tcBorders>
            <w:shd w:val="clear" w:color="auto" w:fill="auto"/>
            <w:noWrap/>
            <w:vAlign w:val="center"/>
          </w:tcPr>
          <w:p w14:paraId="3A48B635">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4,3%</w:t>
            </w:r>
          </w:p>
        </w:tc>
        <w:tc>
          <w:tcPr>
            <w:tcW w:w="727" w:type="dxa"/>
            <w:tcBorders>
              <w:top w:val="nil"/>
              <w:left w:val="single" w:color="auto" w:sz="4" w:space="0"/>
              <w:bottom w:val="single" w:color="auto" w:sz="4" w:space="0"/>
              <w:right w:val="single" w:color="auto" w:sz="4" w:space="0"/>
            </w:tcBorders>
            <w:shd w:val="clear" w:color="auto" w:fill="auto"/>
            <w:noWrap/>
            <w:vAlign w:val="center"/>
          </w:tcPr>
          <w:p w14:paraId="3CC86B8D">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23,9%</w:t>
            </w:r>
          </w:p>
        </w:tc>
        <w:tc>
          <w:tcPr>
            <w:tcW w:w="820" w:type="dxa"/>
            <w:tcBorders>
              <w:top w:val="nil"/>
              <w:left w:val="single" w:color="auto" w:sz="4" w:space="0"/>
              <w:bottom w:val="single" w:color="auto" w:sz="4" w:space="0"/>
              <w:right w:val="single" w:color="auto" w:sz="4" w:space="0"/>
            </w:tcBorders>
            <w:shd w:val="clear" w:color="auto" w:fill="auto"/>
            <w:noWrap/>
            <w:vAlign w:val="center"/>
          </w:tcPr>
          <w:p w14:paraId="5795A7F2">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69,6%</w:t>
            </w:r>
          </w:p>
        </w:tc>
        <w:tc>
          <w:tcPr>
            <w:tcW w:w="706" w:type="dxa"/>
            <w:vMerge w:val="continue"/>
            <w:tcBorders>
              <w:top w:val="nil"/>
              <w:left w:val="single" w:color="auto" w:sz="4" w:space="0"/>
              <w:bottom w:val="single" w:color="auto" w:sz="4" w:space="0"/>
              <w:right w:val="single" w:color="auto" w:sz="4" w:space="0"/>
            </w:tcBorders>
            <w:vAlign w:val="center"/>
          </w:tcPr>
          <w:p w14:paraId="7651939B">
            <w:pPr>
              <w:bidi/>
              <w:spacing w:after="0" w:line="240" w:lineRule="auto"/>
              <w:rPr>
                <w:rFonts w:ascii="Arial" w:hAnsi="Arial" w:eastAsia="Times New Roman" w:cs="Arial"/>
                <w:b/>
                <w:bCs/>
                <w:color w:val="000000"/>
                <w:lang w:val="en-US"/>
              </w:rPr>
            </w:pPr>
          </w:p>
        </w:tc>
        <w:tc>
          <w:tcPr>
            <w:tcW w:w="753" w:type="dxa"/>
            <w:vMerge w:val="continue"/>
            <w:tcBorders>
              <w:top w:val="nil"/>
              <w:left w:val="single" w:color="auto" w:sz="4" w:space="0"/>
              <w:bottom w:val="single" w:color="auto" w:sz="4" w:space="0"/>
              <w:right w:val="single" w:color="auto" w:sz="4" w:space="0"/>
            </w:tcBorders>
            <w:vAlign w:val="center"/>
          </w:tcPr>
          <w:p w14:paraId="4DB1C3B1">
            <w:pPr>
              <w:bidi/>
              <w:spacing w:after="0" w:line="240" w:lineRule="auto"/>
              <w:rPr>
                <w:rFonts w:ascii="Arial" w:hAnsi="Arial" w:eastAsia="Times New Roman" w:cs="Arial"/>
                <w:b/>
                <w:bCs/>
                <w:color w:val="000000"/>
                <w:lang w:val="en-US"/>
              </w:rPr>
            </w:pPr>
          </w:p>
        </w:tc>
        <w:tc>
          <w:tcPr>
            <w:tcW w:w="773" w:type="dxa"/>
            <w:vMerge w:val="continue"/>
            <w:tcBorders>
              <w:top w:val="nil"/>
              <w:left w:val="single" w:color="auto" w:sz="4" w:space="0"/>
              <w:bottom w:val="single" w:color="auto" w:sz="4" w:space="0"/>
              <w:right w:val="single" w:color="auto" w:sz="4" w:space="0"/>
            </w:tcBorders>
            <w:vAlign w:val="center"/>
          </w:tcPr>
          <w:p w14:paraId="7F831E57">
            <w:pPr>
              <w:bidi/>
              <w:spacing w:after="0" w:line="240" w:lineRule="auto"/>
              <w:rPr>
                <w:rFonts w:ascii="Arial" w:hAnsi="Arial" w:eastAsia="Times New Roman" w:cs="Arial"/>
                <w:b/>
                <w:bCs/>
                <w:color w:val="000000"/>
                <w:sz w:val="18"/>
                <w:szCs w:val="18"/>
                <w:lang w:val="en-US"/>
              </w:rPr>
            </w:pPr>
          </w:p>
        </w:tc>
        <w:tc>
          <w:tcPr>
            <w:tcW w:w="789" w:type="dxa"/>
            <w:vMerge w:val="continue"/>
            <w:tcBorders>
              <w:top w:val="nil"/>
              <w:left w:val="single" w:color="auto" w:sz="4" w:space="0"/>
              <w:bottom w:val="single" w:color="000000" w:sz="4" w:space="0"/>
              <w:right w:val="single" w:color="auto" w:sz="4" w:space="0"/>
            </w:tcBorders>
            <w:vAlign w:val="center"/>
          </w:tcPr>
          <w:p w14:paraId="687B93A1">
            <w:pPr>
              <w:bidi/>
              <w:spacing w:after="0" w:line="240" w:lineRule="auto"/>
              <w:rPr>
                <w:rFonts w:ascii="Arial" w:hAnsi="Arial" w:eastAsia="Times New Roman" w:cs="Arial"/>
                <w:b/>
                <w:bCs/>
                <w:color w:val="000000"/>
                <w:sz w:val="18"/>
                <w:szCs w:val="18"/>
                <w:lang w:val="en-US"/>
              </w:rPr>
            </w:pPr>
          </w:p>
        </w:tc>
      </w:tr>
      <w:tr w14:paraId="2E3C4BB8">
        <w:tblPrEx>
          <w:tblCellMar>
            <w:top w:w="0" w:type="dxa"/>
            <w:left w:w="108" w:type="dxa"/>
            <w:bottom w:w="0" w:type="dxa"/>
            <w:right w:w="108" w:type="dxa"/>
          </w:tblCellMar>
        </w:tblPrEx>
        <w:trPr>
          <w:trHeight w:val="300" w:hRule="atLeast"/>
        </w:trPr>
        <w:tc>
          <w:tcPr>
            <w:tcW w:w="2267" w:type="dxa"/>
            <w:vMerge w:val="restart"/>
            <w:tcBorders>
              <w:top w:val="nil"/>
              <w:left w:val="single" w:color="auto" w:sz="4" w:space="0"/>
              <w:bottom w:val="single" w:color="auto" w:sz="4" w:space="0"/>
              <w:right w:val="single" w:color="auto" w:sz="4" w:space="0"/>
            </w:tcBorders>
            <w:shd w:val="clear" w:color="auto" w:fill="auto"/>
            <w:vAlign w:val="center"/>
          </w:tcPr>
          <w:p w14:paraId="07C92603">
            <w:pPr>
              <w:bidi/>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rtl/>
                <w:lang w:val="en-US"/>
              </w:rPr>
              <w:t>تقدم المنشأة برامج مستمرة لتدريب وتطوير الموظفين</w:t>
            </w:r>
          </w:p>
        </w:tc>
        <w:tc>
          <w:tcPr>
            <w:tcW w:w="606" w:type="dxa"/>
            <w:tcBorders>
              <w:top w:val="nil"/>
              <w:left w:val="single" w:color="auto" w:sz="4" w:space="0"/>
              <w:bottom w:val="single" w:color="auto" w:sz="4" w:space="0"/>
              <w:right w:val="single" w:color="auto" w:sz="4" w:space="0"/>
            </w:tcBorders>
            <w:shd w:val="clear" w:color="auto" w:fill="auto"/>
            <w:vAlign w:val="center"/>
          </w:tcPr>
          <w:p w14:paraId="6E81FF6A">
            <w:pPr>
              <w:bidi/>
              <w:spacing w:after="0" w:line="240" w:lineRule="auto"/>
              <w:jc w:val="center"/>
              <w:rPr>
                <w:rFonts w:ascii="Arial" w:hAnsi="Arial" w:eastAsia="Times New Roman" w:cs="Arial"/>
                <w:b/>
                <w:bCs/>
                <w:color w:val="000000"/>
                <w:sz w:val="18"/>
                <w:szCs w:val="18"/>
                <w:rtl/>
                <w:lang w:val="en-US"/>
              </w:rPr>
            </w:pPr>
            <w:r>
              <w:rPr>
                <w:rFonts w:ascii="Arial" w:hAnsi="Arial" w:eastAsia="Times New Roman" w:cs="Arial"/>
                <w:b/>
                <w:bCs/>
                <w:color w:val="000000"/>
                <w:sz w:val="18"/>
                <w:szCs w:val="18"/>
                <w:rtl/>
                <w:lang w:val="en-US"/>
              </w:rPr>
              <w:t>التكرار</w:t>
            </w:r>
          </w:p>
        </w:tc>
        <w:tc>
          <w:tcPr>
            <w:tcW w:w="820" w:type="dxa"/>
            <w:tcBorders>
              <w:top w:val="nil"/>
              <w:left w:val="single" w:color="auto" w:sz="4" w:space="0"/>
              <w:bottom w:val="single" w:color="auto" w:sz="4" w:space="0"/>
              <w:right w:val="single" w:color="auto" w:sz="4" w:space="0"/>
            </w:tcBorders>
            <w:shd w:val="clear" w:color="auto" w:fill="auto"/>
            <w:noWrap/>
            <w:vAlign w:val="center"/>
          </w:tcPr>
          <w:p w14:paraId="1173C6C2">
            <w:pPr>
              <w:spacing w:after="0" w:line="240" w:lineRule="auto"/>
              <w:jc w:val="center"/>
              <w:rPr>
                <w:rFonts w:ascii="Arial" w:hAnsi="Arial" w:eastAsia="Times New Roman" w:cs="Arial"/>
                <w:color w:val="000000"/>
                <w:sz w:val="18"/>
                <w:szCs w:val="18"/>
                <w:rtl/>
                <w:lang w:val="en-US"/>
              </w:rPr>
            </w:pPr>
            <w:r>
              <w:rPr>
                <w:rFonts w:ascii="Arial" w:hAnsi="Arial" w:eastAsia="Times New Roman" w:cs="Arial"/>
                <w:color w:val="000000"/>
                <w:sz w:val="18"/>
                <w:szCs w:val="18"/>
                <w:lang w:val="en-US"/>
              </w:rPr>
              <w:t>3</w:t>
            </w:r>
          </w:p>
        </w:tc>
        <w:tc>
          <w:tcPr>
            <w:tcW w:w="760" w:type="dxa"/>
            <w:tcBorders>
              <w:top w:val="nil"/>
              <w:left w:val="single" w:color="auto" w:sz="4" w:space="0"/>
              <w:bottom w:val="single" w:color="auto" w:sz="4" w:space="0"/>
              <w:right w:val="single" w:color="auto" w:sz="4" w:space="0"/>
            </w:tcBorders>
            <w:shd w:val="clear" w:color="auto" w:fill="auto"/>
            <w:noWrap/>
            <w:vAlign w:val="center"/>
          </w:tcPr>
          <w:p w14:paraId="5F224DB8">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4</w:t>
            </w:r>
          </w:p>
        </w:tc>
        <w:tc>
          <w:tcPr>
            <w:tcW w:w="1120" w:type="dxa"/>
            <w:tcBorders>
              <w:top w:val="nil"/>
              <w:left w:val="single" w:color="auto" w:sz="4" w:space="0"/>
              <w:bottom w:val="single" w:color="auto" w:sz="4" w:space="0"/>
              <w:right w:val="single" w:color="auto" w:sz="4" w:space="0"/>
            </w:tcBorders>
            <w:shd w:val="clear" w:color="auto" w:fill="auto"/>
            <w:noWrap/>
            <w:vAlign w:val="center"/>
          </w:tcPr>
          <w:p w14:paraId="341558E4">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9</w:t>
            </w:r>
          </w:p>
        </w:tc>
        <w:tc>
          <w:tcPr>
            <w:tcW w:w="727" w:type="dxa"/>
            <w:tcBorders>
              <w:top w:val="nil"/>
              <w:left w:val="single" w:color="auto" w:sz="4" w:space="0"/>
              <w:bottom w:val="single" w:color="auto" w:sz="4" w:space="0"/>
              <w:right w:val="single" w:color="auto" w:sz="4" w:space="0"/>
            </w:tcBorders>
            <w:shd w:val="clear" w:color="auto" w:fill="auto"/>
            <w:noWrap/>
            <w:vAlign w:val="center"/>
          </w:tcPr>
          <w:p w14:paraId="7C91221E">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15</w:t>
            </w:r>
          </w:p>
        </w:tc>
        <w:tc>
          <w:tcPr>
            <w:tcW w:w="820" w:type="dxa"/>
            <w:tcBorders>
              <w:top w:val="nil"/>
              <w:left w:val="single" w:color="auto" w:sz="4" w:space="0"/>
              <w:bottom w:val="single" w:color="auto" w:sz="4" w:space="0"/>
              <w:right w:val="single" w:color="auto" w:sz="4" w:space="0"/>
            </w:tcBorders>
            <w:shd w:val="clear" w:color="auto" w:fill="auto"/>
            <w:noWrap/>
            <w:vAlign w:val="center"/>
          </w:tcPr>
          <w:p w14:paraId="30CA28BE">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15</w:t>
            </w:r>
          </w:p>
        </w:tc>
        <w:tc>
          <w:tcPr>
            <w:tcW w:w="706" w:type="dxa"/>
            <w:vMerge w:val="restart"/>
            <w:tcBorders>
              <w:top w:val="nil"/>
              <w:left w:val="single" w:color="auto" w:sz="4" w:space="0"/>
              <w:bottom w:val="single" w:color="auto" w:sz="4" w:space="0"/>
              <w:right w:val="single" w:color="auto" w:sz="4" w:space="0"/>
            </w:tcBorders>
            <w:shd w:val="clear" w:color="auto" w:fill="auto"/>
            <w:vAlign w:val="center"/>
          </w:tcPr>
          <w:p w14:paraId="30F85695">
            <w:pPr>
              <w:spacing w:after="0" w:line="240" w:lineRule="auto"/>
              <w:jc w:val="center"/>
              <w:rPr>
                <w:rFonts w:ascii="Arial" w:hAnsi="Arial" w:eastAsia="Times New Roman" w:cs="Arial"/>
                <w:b/>
                <w:bCs/>
                <w:color w:val="000000"/>
                <w:lang w:val="en-US"/>
              </w:rPr>
            </w:pPr>
            <w:r>
              <w:rPr>
                <w:rFonts w:ascii="Arial" w:hAnsi="Arial" w:eastAsia="Times New Roman" w:cs="Arial"/>
                <w:b/>
                <w:bCs/>
                <w:color w:val="000000"/>
                <w:lang w:val="en-US"/>
              </w:rPr>
              <w:t>3,76</w:t>
            </w:r>
          </w:p>
        </w:tc>
        <w:tc>
          <w:tcPr>
            <w:tcW w:w="753" w:type="dxa"/>
            <w:vMerge w:val="restart"/>
            <w:tcBorders>
              <w:top w:val="nil"/>
              <w:left w:val="single" w:color="auto" w:sz="4" w:space="0"/>
              <w:bottom w:val="single" w:color="auto" w:sz="4" w:space="0"/>
              <w:right w:val="single" w:color="auto" w:sz="4" w:space="0"/>
            </w:tcBorders>
            <w:shd w:val="clear" w:color="auto" w:fill="auto"/>
            <w:vAlign w:val="center"/>
          </w:tcPr>
          <w:p w14:paraId="597C9259">
            <w:pPr>
              <w:spacing w:after="0" w:line="240" w:lineRule="auto"/>
              <w:jc w:val="center"/>
              <w:rPr>
                <w:rFonts w:ascii="Arial" w:hAnsi="Arial" w:eastAsia="Times New Roman" w:cs="Arial"/>
                <w:b/>
                <w:bCs/>
                <w:color w:val="000000"/>
                <w:lang w:val="en-US"/>
              </w:rPr>
            </w:pPr>
            <w:r>
              <w:rPr>
                <w:rFonts w:ascii="Arial" w:hAnsi="Arial" w:eastAsia="Times New Roman" w:cs="Arial"/>
                <w:b/>
                <w:bCs/>
                <w:color w:val="000000"/>
                <w:lang w:val="en-US"/>
              </w:rPr>
              <w:t>1,20</w:t>
            </w:r>
          </w:p>
        </w:tc>
        <w:tc>
          <w:tcPr>
            <w:tcW w:w="773" w:type="dxa"/>
            <w:vMerge w:val="restart"/>
            <w:tcBorders>
              <w:top w:val="nil"/>
              <w:left w:val="single" w:color="auto" w:sz="4" w:space="0"/>
              <w:bottom w:val="single" w:color="auto" w:sz="4" w:space="0"/>
              <w:right w:val="single" w:color="auto" w:sz="4" w:space="0"/>
            </w:tcBorders>
            <w:shd w:val="clear" w:color="auto" w:fill="auto"/>
            <w:vAlign w:val="center"/>
          </w:tcPr>
          <w:p w14:paraId="7E5B09F2">
            <w:pPr>
              <w:bidi/>
              <w:spacing w:after="0" w:line="240" w:lineRule="auto"/>
              <w:jc w:val="center"/>
              <w:rPr>
                <w:rFonts w:ascii="Arial" w:hAnsi="Arial" w:eastAsia="Times New Roman" w:cs="Arial"/>
                <w:b/>
                <w:bCs/>
                <w:color w:val="000000"/>
                <w:sz w:val="18"/>
                <w:szCs w:val="18"/>
                <w:lang w:val="en-US"/>
              </w:rPr>
            </w:pPr>
            <w:r>
              <w:rPr>
                <w:rFonts w:ascii="Arial" w:hAnsi="Arial" w:eastAsia="Times New Roman" w:cs="Arial"/>
                <w:b/>
                <w:bCs/>
                <w:color w:val="000000"/>
                <w:sz w:val="18"/>
                <w:szCs w:val="18"/>
                <w:rtl/>
                <w:lang w:val="en-US"/>
              </w:rPr>
              <w:t>موافق</w:t>
            </w:r>
          </w:p>
        </w:tc>
        <w:tc>
          <w:tcPr>
            <w:tcW w:w="789" w:type="dxa"/>
            <w:vMerge w:val="restart"/>
            <w:tcBorders>
              <w:top w:val="nil"/>
              <w:left w:val="single" w:color="auto" w:sz="4" w:space="0"/>
              <w:bottom w:val="single" w:color="000000" w:sz="4" w:space="0"/>
              <w:right w:val="single" w:color="auto" w:sz="4" w:space="0"/>
            </w:tcBorders>
            <w:shd w:val="clear" w:color="auto" w:fill="auto"/>
            <w:vAlign w:val="center"/>
          </w:tcPr>
          <w:p w14:paraId="0E9C1366">
            <w:pPr>
              <w:spacing w:after="0" w:line="240" w:lineRule="auto"/>
              <w:jc w:val="center"/>
              <w:rPr>
                <w:rFonts w:ascii="Arial" w:hAnsi="Arial" w:eastAsia="Times New Roman" w:cs="Arial"/>
                <w:b/>
                <w:bCs/>
                <w:color w:val="000000"/>
                <w:sz w:val="18"/>
                <w:szCs w:val="18"/>
                <w:rtl/>
                <w:lang w:val="en-US"/>
              </w:rPr>
            </w:pPr>
            <w:r>
              <w:rPr>
                <w:rFonts w:ascii="Arial" w:hAnsi="Arial" w:eastAsia="Times New Roman" w:cs="Arial"/>
                <w:b/>
                <w:bCs/>
                <w:color w:val="000000"/>
                <w:sz w:val="18"/>
                <w:szCs w:val="18"/>
                <w:lang w:val="en-US"/>
              </w:rPr>
              <w:t>14</w:t>
            </w:r>
          </w:p>
        </w:tc>
      </w:tr>
      <w:tr w14:paraId="527B49E4">
        <w:tblPrEx>
          <w:tblCellMar>
            <w:top w:w="0" w:type="dxa"/>
            <w:left w:w="108" w:type="dxa"/>
            <w:bottom w:w="0" w:type="dxa"/>
            <w:right w:w="108" w:type="dxa"/>
          </w:tblCellMar>
        </w:tblPrEx>
        <w:trPr>
          <w:trHeight w:val="300" w:hRule="atLeast"/>
        </w:trPr>
        <w:tc>
          <w:tcPr>
            <w:tcW w:w="2267" w:type="dxa"/>
            <w:vMerge w:val="continue"/>
            <w:tcBorders>
              <w:top w:val="nil"/>
              <w:left w:val="single" w:color="auto" w:sz="4" w:space="0"/>
              <w:bottom w:val="single" w:color="auto" w:sz="4" w:space="0"/>
              <w:right w:val="single" w:color="auto" w:sz="4" w:space="0"/>
            </w:tcBorders>
            <w:vAlign w:val="center"/>
          </w:tcPr>
          <w:p w14:paraId="319FD48A">
            <w:pPr>
              <w:bidi/>
              <w:spacing w:after="0" w:line="240" w:lineRule="auto"/>
              <w:rPr>
                <w:rFonts w:ascii="Arial" w:hAnsi="Arial" w:eastAsia="Times New Roman" w:cs="Arial"/>
                <w:color w:val="000000"/>
                <w:sz w:val="18"/>
                <w:szCs w:val="18"/>
                <w:lang w:val="en-US"/>
              </w:rPr>
            </w:pPr>
          </w:p>
        </w:tc>
        <w:tc>
          <w:tcPr>
            <w:tcW w:w="606" w:type="dxa"/>
            <w:tcBorders>
              <w:top w:val="nil"/>
              <w:left w:val="single" w:color="auto" w:sz="4" w:space="0"/>
              <w:bottom w:val="single" w:color="auto" w:sz="4" w:space="0"/>
              <w:right w:val="single" w:color="auto" w:sz="4" w:space="0"/>
            </w:tcBorders>
            <w:shd w:val="clear" w:color="auto" w:fill="auto"/>
            <w:vAlign w:val="center"/>
          </w:tcPr>
          <w:p w14:paraId="2AD7849C">
            <w:pPr>
              <w:bidi/>
              <w:spacing w:after="0" w:line="240" w:lineRule="auto"/>
              <w:jc w:val="center"/>
              <w:rPr>
                <w:rFonts w:ascii="Arial" w:hAnsi="Arial" w:eastAsia="Times New Roman" w:cs="Arial"/>
                <w:b/>
                <w:bCs/>
                <w:color w:val="000000"/>
                <w:sz w:val="18"/>
                <w:szCs w:val="18"/>
                <w:lang w:val="en-US"/>
              </w:rPr>
            </w:pPr>
            <w:r>
              <w:rPr>
                <w:rFonts w:ascii="Arial" w:hAnsi="Arial" w:eastAsia="Times New Roman" w:cs="Arial"/>
                <w:b/>
                <w:bCs/>
                <w:color w:val="000000"/>
                <w:sz w:val="18"/>
                <w:szCs w:val="18"/>
                <w:rtl/>
                <w:lang w:val="en-US"/>
              </w:rPr>
              <w:t>النسبة</w:t>
            </w:r>
          </w:p>
        </w:tc>
        <w:tc>
          <w:tcPr>
            <w:tcW w:w="820" w:type="dxa"/>
            <w:tcBorders>
              <w:top w:val="nil"/>
              <w:left w:val="single" w:color="auto" w:sz="4" w:space="0"/>
              <w:bottom w:val="single" w:color="auto" w:sz="4" w:space="0"/>
              <w:right w:val="single" w:color="auto" w:sz="4" w:space="0"/>
            </w:tcBorders>
            <w:shd w:val="clear" w:color="auto" w:fill="auto"/>
            <w:noWrap/>
            <w:vAlign w:val="center"/>
          </w:tcPr>
          <w:p w14:paraId="4D324F0F">
            <w:pPr>
              <w:spacing w:after="0" w:line="240" w:lineRule="auto"/>
              <w:jc w:val="center"/>
              <w:rPr>
                <w:rFonts w:ascii="Arial" w:hAnsi="Arial" w:eastAsia="Times New Roman" w:cs="Arial"/>
                <w:color w:val="000000"/>
                <w:sz w:val="18"/>
                <w:szCs w:val="18"/>
                <w:rtl/>
                <w:lang w:val="en-US"/>
              </w:rPr>
            </w:pPr>
            <w:r>
              <w:rPr>
                <w:rFonts w:ascii="Arial" w:hAnsi="Arial" w:eastAsia="Times New Roman" w:cs="Arial"/>
                <w:color w:val="000000"/>
                <w:sz w:val="18"/>
                <w:szCs w:val="18"/>
                <w:lang w:val="en-US"/>
              </w:rPr>
              <w:t>6,5%</w:t>
            </w:r>
          </w:p>
        </w:tc>
        <w:tc>
          <w:tcPr>
            <w:tcW w:w="760" w:type="dxa"/>
            <w:tcBorders>
              <w:top w:val="nil"/>
              <w:left w:val="single" w:color="auto" w:sz="4" w:space="0"/>
              <w:bottom w:val="single" w:color="auto" w:sz="4" w:space="0"/>
              <w:right w:val="single" w:color="auto" w:sz="4" w:space="0"/>
            </w:tcBorders>
            <w:shd w:val="clear" w:color="auto" w:fill="auto"/>
            <w:noWrap/>
            <w:vAlign w:val="center"/>
          </w:tcPr>
          <w:p w14:paraId="11F2EEC1">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8,7%</w:t>
            </w:r>
          </w:p>
        </w:tc>
        <w:tc>
          <w:tcPr>
            <w:tcW w:w="1120" w:type="dxa"/>
            <w:tcBorders>
              <w:top w:val="nil"/>
              <w:left w:val="single" w:color="auto" w:sz="4" w:space="0"/>
              <w:bottom w:val="single" w:color="auto" w:sz="4" w:space="0"/>
              <w:right w:val="single" w:color="auto" w:sz="4" w:space="0"/>
            </w:tcBorders>
            <w:shd w:val="clear" w:color="auto" w:fill="auto"/>
            <w:noWrap/>
            <w:vAlign w:val="center"/>
          </w:tcPr>
          <w:p w14:paraId="63DD94E6">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19,6%</w:t>
            </w:r>
          </w:p>
        </w:tc>
        <w:tc>
          <w:tcPr>
            <w:tcW w:w="727" w:type="dxa"/>
            <w:tcBorders>
              <w:top w:val="nil"/>
              <w:left w:val="single" w:color="auto" w:sz="4" w:space="0"/>
              <w:bottom w:val="single" w:color="auto" w:sz="4" w:space="0"/>
              <w:right w:val="single" w:color="auto" w:sz="4" w:space="0"/>
            </w:tcBorders>
            <w:shd w:val="clear" w:color="auto" w:fill="auto"/>
            <w:noWrap/>
            <w:vAlign w:val="center"/>
          </w:tcPr>
          <w:p w14:paraId="6B67095F">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32,6%</w:t>
            </w:r>
          </w:p>
        </w:tc>
        <w:tc>
          <w:tcPr>
            <w:tcW w:w="820" w:type="dxa"/>
            <w:tcBorders>
              <w:top w:val="nil"/>
              <w:left w:val="single" w:color="auto" w:sz="4" w:space="0"/>
              <w:bottom w:val="single" w:color="auto" w:sz="4" w:space="0"/>
              <w:right w:val="single" w:color="auto" w:sz="4" w:space="0"/>
            </w:tcBorders>
            <w:shd w:val="clear" w:color="auto" w:fill="auto"/>
            <w:noWrap/>
            <w:vAlign w:val="center"/>
          </w:tcPr>
          <w:p w14:paraId="3709D886">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32,6%</w:t>
            </w:r>
          </w:p>
        </w:tc>
        <w:tc>
          <w:tcPr>
            <w:tcW w:w="706" w:type="dxa"/>
            <w:vMerge w:val="continue"/>
            <w:tcBorders>
              <w:top w:val="nil"/>
              <w:left w:val="single" w:color="auto" w:sz="4" w:space="0"/>
              <w:bottom w:val="single" w:color="auto" w:sz="4" w:space="0"/>
              <w:right w:val="single" w:color="auto" w:sz="4" w:space="0"/>
            </w:tcBorders>
            <w:vAlign w:val="center"/>
          </w:tcPr>
          <w:p w14:paraId="1BF8776E">
            <w:pPr>
              <w:bidi/>
              <w:spacing w:after="0" w:line="240" w:lineRule="auto"/>
              <w:rPr>
                <w:rFonts w:ascii="Arial" w:hAnsi="Arial" w:eastAsia="Times New Roman" w:cs="Arial"/>
                <w:b/>
                <w:bCs/>
                <w:color w:val="000000"/>
                <w:lang w:val="en-US"/>
              </w:rPr>
            </w:pPr>
          </w:p>
        </w:tc>
        <w:tc>
          <w:tcPr>
            <w:tcW w:w="753" w:type="dxa"/>
            <w:vMerge w:val="continue"/>
            <w:tcBorders>
              <w:top w:val="nil"/>
              <w:left w:val="single" w:color="auto" w:sz="4" w:space="0"/>
              <w:bottom w:val="single" w:color="auto" w:sz="4" w:space="0"/>
              <w:right w:val="single" w:color="auto" w:sz="4" w:space="0"/>
            </w:tcBorders>
            <w:vAlign w:val="center"/>
          </w:tcPr>
          <w:p w14:paraId="07572D65">
            <w:pPr>
              <w:bidi/>
              <w:spacing w:after="0" w:line="240" w:lineRule="auto"/>
              <w:rPr>
                <w:rFonts w:ascii="Arial" w:hAnsi="Arial" w:eastAsia="Times New Roman" w:cs="Arial"/>
                <w:b/>
                <w:bCs/>
                <w:color w:val="000000"/>
                <w:lang w:val="en-US"/>
              </w:rPr>
            </w:pPr>
          </w:p>
        </w:tc>
        <w:tc>
          <w:tcPr>
            <w:tcW w:w="773" w:type="dxa"/>
            <w:vMerge w:val="continue"/>
            <w:tcBorders>
              <w:top w:val="nil"/>
              <w:left w:val="single" w:color="auto" w:sz="4" w:space="0"/>
              <w:bottom w:val="single" w:color="auto" w:sz="4" w:space="0"/>
              <w:right w:val="single" w:color="auto" w:sz="4" w:space="0"/>
            </w:tcBorders>
            <w:vAlign w:val="center"/>
          </w:tcPr>
          <w:p w14:paraId="067F89F3">
            <w:pPr>
              <w:bidi/>
              <w:spacing w:after="0" w:line="240" w:lineRule="auto"/>
              <w:rPr>
                <w:rFonts w:ascii="Arial" w:hAnsi="Arial" w:eastAsia="Times New Roman" w:cs="Arial"/>
                <w:b/>
                <w:bCs/>
                <w:color w:val="000000"/>
                <w:sz w:val="18"/>
                <w:szCs w:val="18"/>
                <w:lang w:val="en-US"/>
              </w:rPr>
            </w:pPr>
          </w:p>
        </w:tc>
        <w:tc>
          <w:tcPr>
            <w:tcW w:w="789" w:type="dxa"/>
            <w:vMerge w:val="continue"/>
            <w:tcBorders>
              <w:top w:val="nil"/>
              <w:left w:val="single" w:color="auto" w:sz="4" w:space="0"/>
              <w:bottom w:val="single" w:color="000000" w:sz="4" w:space="0"/>
              <w:right w:val="single" w:color="auto" w:sz="4" w:space="0"/>
            </w:tcBorders>
            <w:vAlign w:val="center"/>
          </w:tcPr>
          <w:p w14:paraId="7C0E9D6F">
            <w:pPr>
              <w:bidi/>
              <w:spacing w:after="0" w:line="240" w:lineRule="auto"/>
              <w:rPr>
                <w:rFonts w:ascii="Arial" w:hAnsi="Arial" w:eastAsia="Times New Roman" w:cs="Arial"/>
                <w:b/>
                <w:bCs/>
                <w:color w:val="000000"/>
                <w:sz w:val="18"/>
                <w:szCs w:val="18"/>
                <w:lang w:val="en-US"/>
              </w:rPr>
            </w:pPr>
          </w:p>
        </w:tc>
      </w:tr>
      <w:tr w14:paraId="706C1035">
        <w:tblPrEx>
          <w:tblCellMar>
            <w:top w:w="0" w:type="dxa"/>
            <w:left w:w="108" w:type="dxa"/>
            <w:bottom w:w="0" w:type="dxa"/>
            <w:right w:w="108" w:type="dxa"/>
          </w:tblCellMar>
        </w:tblPrEx>
        <w:trPr>
          <w:trHeight w:val="315" w:hRule="atLeast"/>
        </w:trPr>
        <w:tc>
          <w:tcPr>
            <w:tcW w:w="2267" w:type="dxa"/>
            <w:vMerge w:val="restart"/>
            <w:tcBorders>
              <w:top w:val="nil"/>
              <w:left w:val="single" w:color="auto" w:sz="4" w:space="0"/>
              <w:bottom w:val="single" w:color="auto" w:sz="4" w:space="0"/>
              <w:right w:val="single" w:color="auto" w:sz="4" w:space="0"/>
            </w:tcBorders>
            <w:shd w:val="clear" w:color="auto" w:fill="auto"/>
            <w:vAlign w:val="center"/>
          </w:tcPr>
          <w:p w14:paraId="32F9076A">
            <w:pPr>
              <w:bidi/>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rtl/>
                <w:lang w:val="en-US"/>
              </w:rPr>
              <w:t>يتم تنظيم اجتماعات دورية لمناقشة القرارات والأهداف والنتائج</w:t>
            </w:r>
          </w:p>
        </w:tc>
        <w:tc>
          <w:tcPr>
            <w:tcW w:w="606" w:type="dxa"/>
            <w:tcBorders>
              <w:top w:val="nil"/>
              <w:left w:val="single" w:color="auto" w:sz="4" w:space="0"/>
              <w:bottom w:val="single" w:color="auto" w:sz="4" w:space="0"/>
              <w:right w:val="single" w:color="auto" w:sz="4" w:space="0"/>
            </w:tcBorders>
            <w:shd w:val="clear" w:color="auto" w:fill="auto"/>
            <w:vAlign w:val="center"/>
          </w:tcPr>
          <w:p w14:paraId="666C70CA">
            <w:pPr>
              <w:bidi/>
              <w:spacing w:after="0" w:line="240" w:lineRule="auto"/>
              <w:jc w:val="center"/>
              <w:rPr>
                <w:rFonts w:ascii="Arial" w:hAnsi="Arial" w:eastAsia="Times New Roman" w:cs="Arial"/>
                <w:b/>
                <w:bCs/>
                <w:color w:val="000000"/>
                <w:sz w:val="18"/>
                <w:szCs w:val="18"/>
                <w:rtl/>
                <w:lang w:val="en-US"/>
              </w:rPr>
            </w:pPr>
            <w:r>
              <w:rPr>
                <w:rFonts w:ascii="Arial" w:hAnsi="Arial" w:eastAsia="Times New Roman" w:cs="Arial"/>
                <w:b/>
                <w:bCs/>
                <w:color w:val="000000"/>
                <w:sz w:val="18"/>
                <w:szCs w:val="18"/>
                <w:rtl/>
                <w:lang w:val="en-US"/>
              </w:rPr>
              <w:t>التكرار</w:t>
            </w:r>
          </w:p>
        </w:tc>
        <w:tc>
          <w:tcPr>
            <w:tcW w:w="820" w:type="dxa"/>
            <w:tcBorders>
              <w:top w:val="nil"/>
              <w:left w:val="single" w:color="auto" w:sz="4" w:space="0"/>
              <w:bottom w:val="single" w:color="auto" w:sz="4" w:space="0"/>
              <w:right w:val="single" w:color="auto" w:sz="4" w:space="0"/>
            </w:tcBorders>
            <w:shd w:val="clear" w:color="auto" w:fill="auto"/>
            <w:noWrap/>
            <w:vAlign w:val="center"/>
          </w:tcPr>
          <w:p w14:paraId="0D4D0270">
            <w:pPr>
              <w:spacing w:after="0" w:line="240" w:lineRule="auto"/>
              <w:jc w:val="center"/>
              <w:rPr>
                <w:rFonts w:ascii="Arial" w:hAnsi="Arial" w:eastAsia="Times New Roman" w:cs="Arial"/>
                <w:color w:val="000000"/>
                <w:sz w:val="18"/>
                <w:szCs w:val="18"/>
                <w:rtl/>
                <w:lang w:val="en-US"/>
              </w:rPr>
            </w:pPr>
            <w:r>
              <w:rPr>
                <w:rFonts w:ascii="Arial" w:hAnsi="Arial" w:eastAsia="Times New Roman" w:cs="Arial"/>
                <w:color w:val="000000"/>
                <w:sz w:val="18"/>
                <w:szCs w:val="18"/>
                <w:lang w:val="en-US"/>
              </w:rPr>
              <w:t>1</w:t>
            </w:r>
          </w:p>
        </w:tc>
        <w:tc>
          <w:tcPr>
            <w:tcW w:w="760" w:type="dxa"/>
            <w:tcBorders>
              <w:top w:val="nil"/>
              <w:left w:val="single" w:color="auto" w:sz="4" w:space="0"/>
              <w:bottom w:val="single" w:color="auto" w:sz="4" w:space="0"/>
              <w:right w:val="single" w:color="auto" w:sz="4" w:space="0"/>
            </w:tcBorders>
            <w:shd w:val="clear" w:color="auto" w:fill="auto"/>
            <w:noWrap/>
            <w:vAlign w:val="center"/>
          </w:tcPr>
          <w:p w14:paraId="5FBED5D0">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3</w:t>
            </w:r>
          </w:p>
        </w:tc>
        <w:tc>
          <w:tcPr>
            <w:tcW w:w="1120" w:type="dxa"/>
            <w:tcBorders>
              <w:top w:val="nil"/>
              <w:left w:val="single" w:color="auto" w:sz="4" w:space="0"/>
              <w:bottom w:val="single" w:color="auto" w:sz="4" w:space="0"/>
              <w:right w:val="single" w:color="auto" w:sz="4" w:space="0"/>
            </w:tcBorders>
            <w:shd w:val="clear" w:color="auto" w:fill="auto"/>
            <w:noWrap/>
            <w:vAlign w:val="center"/>
          </w:tcPr>
          <w:p w14:paraId="56932EE6">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6</w:t>
            </w:r>
          </w:p>
        </w:tc>
        <w:tc>
          <w:tcPr>
            <w:tcW w:w="727" w:type="dxa"/>
            <w:tcBorders>
              <w:top w:val="nil"/>
              <w:left w:val="single" w:color="auto" w:sz="4" w:space="0"/>
              <w:bottom w:val="single" w:color="auto" w:sz="4" w:space="0"/>
              <w:right w:val="single" w:color="auto" w:sz="4" w:space="0"/>
            </w:tcBorders>
            <w:shd w:val="clear" w:color="auto" w:fill="auto"/>
            <w:noWrap/>
            <w:vAlign w:val="center"/>
          </w:tcPr>
          <w:p w14:paraId="1CB2B052">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20</w:t>
            </w:r>
          </w:p>
        </w:tc>
        <w:tc>
          <w:tcPr>
            <w:tcW w:w="820" w:type="dxa"/>
            <w:tcBorders>
              <w:top w:val="nil"/>
              <w:left w:val="single" w:color="auto" w:sz="4" w:space="0"/>
              <w:bottom w:val="single" w:color="auto" w:sz="4" w:space="0"/>
              <w:right w:val="single" w:color="auto" w:sz="4" w:space="0"/>
            </w:tcBorders>
            <w:shd w:val="clear" w:color="auto" w:fill="auto"/>
            <w:noWrap/>
            <w:vAlign w:val="center"/>
          </w:tcPr>
          <w:p w14:paraId="58F73314">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16</w:t>
            </w:r>
          </w:p>
        </w:tc>
        <w:tc>
          <w:tcPr>
            <w:tcW w:w="706" w:type="dxa"/>
            <w:vMerge w:val="restart"/>
            <w:tcBorders>
              <w:top w:val="nil"/>
              <w:left w:val="single" w:color="auto" w:sz="4" w:space="0"/>
              <w:bottom w:val="single" w:color="auto" w:sz="4" w:space="0"/>
              <w:right w:val="single" w:color="auto" w:sz="4" w:space="0"/>
            </w:tcBorders>
            <w:shd w:val="clear" w:color="auto" w:fill="auto"/>
            <w:vAlign w:val="center"/>
          </w:tcPr>
          <w:p w14:paraId="12E1A265">
            <w:pPr>
              <w:spacing w:after="0" w:line="240" w:lineRule="auto"/>
              <w:jc w:val="center"/>
              <w:rPr>
                <w:rFonts w:ascii="Arial" w:hAnsi="Arial" w:eastAsia="Times New Roman" w:cs="Arial"/>
                <w:b/>
                <w:bCs/>
                <w:color w:val="000000"/>
                <w:lang w:val="en-US"/>
              </w:rPr>
            </w:pPr>
            <w:r>
              <w:rPr>
                <w:rFonts w:ascii="Arial" w:hAnsi="Arial" w:eastAsia="Times New Roman" w:cs="Arial"/>
                <w:b/>
                <w:bCs/>
                <w:color w:val="000000"/>
                <w:lang w:val="en-US"/>
              </w:rPr>
              <w:t>4,02</w:t>
            </w:r>
          </w:p>
        </w:tc>
        <w:tc>
          <w:tcPr>
            <w:tcW w:w="753" w:type="dxa"/>
            <w:vMerge w:val="restart"/>
            <w:tcBorders>
              <w:top w:val="nil"/>
              <w:left w:val="single" w:color="auto" w:sz="4" w:space="0"/>
              <w:bottom w:val="single" w:color="auto" w:sz="4" w:space="0"/>
              <w:right w:val="single" w:color="auto" w:sz="4" w:space="0"/>
            </w:tcBorders>
            <w:shd w:val="clear" w:color="auto" w:fill="auto"/>
            <w:vAlign w:val="center"/>
          </w:tcPr>
          <w:p w14:paraId="35DF3CE8">
            <w:pPr>
              <w:spacing w:after="0" w:line="240" w:lineRule="auto"/>
              <w:jc w:val="center"/>
              <w:rPr>
                <w:rFonts w:ascii="Arial" w:hAnsi="Arial" w:eastAsia="Times New Roman" w:cs="Arial"/>
                <w:b/>
                <w:bCs/>
                <w:color w:val="000000"/>
                <w:lang w:val="en-US"/>
              </w:rPr>
            </w:pPr>
            <w:r>
              <w:rPr>
                <w:rFonts w:ascii="Arial" w:hAnsi="Arial" w:eastAsia="Times New Roman" w:cs="Arial"/>
                <w:b/>
                <w:bCs/>
                <w:color w:val="000000"/>
                <w:lang w:val="en-US"/>
              </w:rPr>
              <w:t>0,98</w:t>
            </w:r>
          </w:p>
        </w:tc>
        <w:tc>
          <w:tcPr>
            <w:tcW w:w="773" w:type="dxa"/>
            <w:vMerge w:val="restart"/>
            <w:tcBorders>
              <w:top w:val="nil"/>
              <w:left w:val="single" w:color="auto" w:sz="4" w:space="0"/>
              <w:bottom w:val="single" w:color="auto" w:sz="4" w:space="0"/>
              <w:right w:val="single" w:color="auto" w:sz="4" w:space="0"/>
            </w:tcBorders>
            <w:shd w:val="clear" w:color="auto" w:fill="auto"/>
            <w:vAlign w:val="center"/>
          </w:tcPr>
          <w:p w14:paraId="1B2E4024">
            <w:pPr>
              <w:bidi/>
              <w:spacing w:after="0" w:line="240" w:lineRule="auto"/>
              <w:jc w:val="center"/>
              <w:rPr>
                <w:rFonts w:ascii="Arial" w:hAnsi="Arial" w:eastAsia="Times New Roman" w:cs="Arial"/>
                <w:b/>
                <w:bCs/>
                <w:color w:val="000000"/>
                <w:sz w:val="18"/>
                <w:szCs w:val="18"/>
                <w:lang w:val="en-US"/>
              </w:rPr>
            </w:pPr>
            <w:r>
              <w:rPr>
                <w:rFonts w:ascii="Arial" w:hAnsi="Arial" w:eastAsia="Times New Roman" w:cs="Arial"/>
                <w:b/>
                <w:bCs/>
                <w:color w:val="000000"/>
                <w:sz w:val="18"/>
                <w:szCs w:val="18"/>
                <w:rtl/>
                <w:lang w:val="en-US"/>
              </w:rPr>
              <w:t>موافق</w:t>
            </w:r>
          </w:p>
        </w:tc>
        <w:tc>
          <w:tcPr>
            <w:tcW w:w="789" w:type="dxa"/>
            <w:vMerge w:val="restart"/>
            <w:tcBorders>
              <w:top w:val="nil"/>
              <w:left w:val="single" w:color="auto" w:sz="4" w:space="0"/>
              <w:bottom w:val="single" w:color="000000" w:sz="4" w:space="0"/>
              <w:right w:val="single" w:color="auto" w:sz="4" w:space="0"/>
            </w:tcBorders>
            <w:shd w:val="clear" w:color="auto" w:fill="auto"/>
            <w:vAlign w:val="center"/>
          </w:tcPr>
          <w:p w14:paraId="6B308922">
            <w:pPr>
              <w:spacing w:after="0" w:line="240" w:lineRule="auto"/>
              <w:jc w:val="center"/>
              <w:rPr>
                <w:rFonts w:ascii="Arial" w:hAnsi="Arial" w:eastAsia="Times New Roman" w:cs="Arial"/>
                <w:b/>
                <w:bCs/>
                <w:color w:val="000000"/>
                <w:sz w:val="18"/>
                <w:szCs w:val="18"/>
                <w:rtl/>
                <w:lang w:val="en-US"/>
              </w:rPr>
            </w:pPr>
            <w:r>
              <w:rPr>
                <w:rFonts w:ascii="Arial" w:hAnsi="Arial" w:eastAsia="Times New Roman" w:cs="Arial"/>
                <w:b/>
                <w:bCs/>
                <w:color w:val="000000"/>
                <w:sz w:val="18"/>
                <w:szCs w:val="18"/>
                <w:lang w:val="en-US"/>
              </w:rPr>
              <w:t>9</w:t>
            </w:r>
          </w:p>
        </w:tc>
      </w:tr>
      <w:tr w14:paraId="25518B5B">
        <w:tblPrEx>
          <w:tblCellMar>
            <w:top w:w="0" w:type="dxa"/>
            <w:left w:w="108" w:type="dxa"/>
            <w:bottom w:w="0" w:type="dxa"/>
            <w:right w:w="108" w:type="dxa"/>
          </w:tblCellMar>
        </w:tblPrEx>
        <w:trPr>
          <w:trHeight w:val="300" w:hRule="atLeast"/>
        </w:trPr>
        <w:tc>
          <w:tcPr>
            <w:tcW w:w="2267" w:type="dxa"/>
            <w:vMerge w:val="continue"/>
            <w:tcBorders>
              <w:top w:val="nil"/>
              <w:left w:val="single" w:color="auto" w:sz="4" w:space="0"/>
              <w:bottom w:val="single" w:color="auto" w:sz="4" w:space="0"/>
              <w:right w:val="single" w:color="auto" w:sz="4" w:space="0"/>
            </w:tcBorders>
            <w:vAlign w:val="center"/>
          </w:tcPr>
          <w:p w14:paraId="137277FD">
            <w:pPr>
              <w:bidi/>
              <w:spacing w:after="0" w:line="240" w:lineRule="auto"/>
              <w:rPr>
                <w:rFonts w:ascii="Arial" w:hAnsi="Arial" w:eastAsia="Times New Roman" w:cs="Arial"/>
                <w:color w:val="000000"/>
                <w:sz w:val="18"/>
                <w:szCs w:val="18"/>
                <w:lang w:val="en-US"/>
              </w:rPr>
            </w:pPr>
          </w:p>
        </w:tc>
        <w:tc>
          <w:tcPr>
            <w:tcW w:w="606" w:type="dxa"/>
            <w:tcBorders>
              <w:top w:val="nil"/>
              <w:left w:val="single" w:color="auto" w:sz="4" w:space="0"/>
              <w:bottom w:val="single" w:color="auto" w:sz="4" w:space="0"/>
              <w:right w:val="single" w:color="auto" w:sz="4" w:space="0"/>
            </w:tcBorders>
            <w:shd w:val="clear" w:color="auto" w:fill="auto"/>
            <w:vAlign w:val="center"/>
          </w:tcPr>
          <w:p w14:paraId="7AA30303">
            <w:pPr>
              <w:bidi/>
              <w:spacing w:after="0" w:line="240" w:lineRule="auto"/>
              <w:jc w:val="center"/>
              <w:rPr>
                <w:rFonts w:ascii="Arial" w:hAnsi="Arial" w:eastAsia="Times New Roman" w:cs="Arial"/>
                <w:b/>
                <w:bCs/>
                <w:color w:val="000000"/>
                <w:sz w:val="18"/>
                <w:szCs w:val="18"/>
                <w:lang w:val="en-US"/>
              </w:rPr>
            </w:pPr>
            <w:r>
              <w:rPr>
                <w:rFonts w:ascii="Arial" w:hAnsi="Arial" w:eastAsia="Times New Roman" w:cs="Arial"/>
                <w:b/>
                <w:bCs/>
                <w:color w:val="000000"/>
                <w:sz w:val="18"/>
                <w:szCs w:val="18"/>
                <w:rtl/>
                <w:lang w:val="en-US"/>
              </w:rPr>
              <w:t>النسبة</w:t>
            </w:r>
          </w:p>
        </w:tc>
        <w:tc>
          <w:tcPr>
            <w:tcW w:w="820" w:type="dxa"/>
            <w:tcBorders>
              <w:top w:val="nil"/>
              <w:left w:val="single" w:color="auto" w:sz="4" w:space="0"/>
              <w:bottom w:val="single" w:color="auto" w:sz="4" w:space="0"/>
              <w:right w:val="single" w:color="auto" w:sz="4" w:space="0"/>
            </w:tcBorders>
            <w:shd w:val="clear" w:color="auto" w:fill="auto"/>
            <w:noWrap/>
            <w:vAlign w:val="center"/>
          </w:tcPr>
          <w:p w14:paraId="010C31C6">
            <w:pPr>
              <w:spacing w:after="0" w:line="240" w:lineRule="auto"/>
              <w:jc w:val="center"/>
              <w:rPr>
                <w:rFonts w:ascii="Arial" w:hAnsi="Arial" w:eastAsia="Times New Roman" w:cs="Arial"/>
                <w:color w:val="000000"/>
                <w:sz w:val="18"/>
                <w:szCs w:val="18"/>
                <w:rtl/>
                <w:lang w:val="en-US"/>
              </w:rPr>
            </w:pPr>
            <w:r>
              <w:rPr>
                <w:rFonts w:ascii="Arial" w:hAnsi="Arial" w:eastAsia="Times New Roman" w:cs="Arial"/>
                <w:color w:val="000000"/>
                <w:sz w:val="18"/>
                <w:szCs w:val="18"/>
                <w:lang w:val="en-US"/>
              </w:rPr>
              <w:t>2,2%</w:t>
            </w:r>
          </w:p>
        </w:tc>
        <w:tc>
          <w:tcPr>
            <w:tcW w:w="760" w:type="dxa"/>
            <w:tcBorders>
              <w:top w:val="nil"/>
              <w:left w:val="single" w:color="auto" w:sz="4" w:space="0"/>
              <w:bottom w:val="single" w:color="auto" w:sz="4" w:space="0"/>
              <w:right w:val="single" w:color="auto" w:sz="4" w:space="0"/>
            </w:tcBorders>
            <w:shd w:val="clear" w:color="auto" w:fill="auto"/>
            <w:noWrap/>
            <w:vAlign w:val="center"/>
          </w:tcPr>
          <w:p w14:paraId="260FDC60">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6,5%</w:t>
            </w:r>
          </w:p>
        </w:tc>
        <w:tc>
          <w:tcPr>
            <w:tcW w:w="1120" w:type="dxa"/>
            <w:tcBorders>
              <w:top w:val="nil"/>
              <w:left w:val="single" w:color="auto" w:sz="4" w:space="0"/>
              <w:bottom w:val="single" w:color="auto" w:sz="4" w:space="0"/>
              <w:right w:val="single" w:color="auto" w:sz="4" w:space="0"/>
            </w:tcBorders>
            <w:shd w:val="clear" w:color="auto" w:fill="auto"/>
            <w:noWrap/>
            <w:vAlign w:val="center"/>
          </w:tcPr>
          <w:p w14:paraId="32919A5D">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13,0%</w:t>
            </w:r>
          </w:p>
        </w:tc>
        <w:tc>
          <w:tcPr>
            <w:tcW w:w="727" w:type="dxa"/>
            <w:tcBorders>
              <w:top w:val="nil"/>
              <w:left w:val="single" w:color="auto" w:sz="4" w:space="0"/>
              <w:bottom w:val="single" w:color="auto" w:sz="4" w:space="0"/>
              <w:right w:val="single" w:color="auto" w:sz="4" w:space="0"/>
            </w:tcBorders>
            <w:shd w:val="clear" w:color="auto" w:fill="auto"/>
            <w:noWrap/>
            <w:vAlign w:val="center"/>
          </w:tcPr>
          <w:p w14:paraId="5DC02EBB">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43,5%</w:t>
            </w:r>
          </w:p>
        </w:tc>
        <w:tc>
          <w:tcPr>
            <w:tcW w:w="820" w:type="dxa"/>
            <w:tcBorders>
              <w:top w:val="nil"/>
              <w:left w:val="single" w:color="auto" w:sz="4" w:space="0"/>
              <w:bottom w:val="single" w:color="auto" w:sz="4" w:space="0"/>
              <w:right w:val="single" w:color="auto" w:sz="4" w:space="0"/>
            </w:tcBorders>
            <w:shd w:val="clear" w:color="auto" w:fill="auto"/>
            <w:noWrap/>
            <w:vAlign w:val="center"/>
          </w:tcPr>
          <w:p w14:paraId="4B181339">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34,8%</w:t>
            </w:r>
          </w:p>
        </w:tc>
        <w:tc>
          <w:tcPr>
            <w:tcW w:w="706" w:type="dxa"/>
            <w:vMerge w:val="continue"/>
            <w:tcBorders>
              <w:top w:val="nil"/>
              <w:left w:val="single" w:color="auto" w:sz="4" w:space="0"/>
              <w:bottom w:val="single" w:color="auto" w:sz="4" w:space="0"/>
              <w:right w:val="single" w:color="auto" w:sz="4" w:space="0"/>
            </w:tcBorders>
            <w:vAlign w:val="center"/>
          </w:tcPr>
          <w:p w14:paraId="787669E0">
            <w:pPr>
              <w:bidi/>
              <w:spacing w:after="0" w:line="240" w:lineRule="auto"/>
              <w:rPr>
                <w:rFonts w:ascii="Arial" w:hAnsi="Arial" w:eastAsia="Times New Roman" w:cs="Arial"/>
                <w:b/>
                <w:bCs/>
                <w:color w:val="000000"/>
                <w:lang w:val="en-US"/>
              </w:rPr>
            </w:pPr>
          </w:p>
        </w:tc>
        <w:tc>
          <w:tcPr>
            <w:tcW w:w="753" w:type="dxa"/>
            <w:vMerge w:val="continue"/>
            <w:tcBorders>
              <w:top w:val="nil"/>
              <w:left w:val="single" w:color="auto" w:sz="4" w:space="0"/>
              <w:bottom w:val="single" w:color="auto" w:sz="4" w:space="0"/>
              <w:right w:val="single" w:color="auto" w:sz="4" w:space="0"/>
            </w:tcBorders>
            <w:vAlign w:val="center"/>
          </w:tcPr>
          <w:p w14:paraId="6C93C848">
            <w:pPr>
              <w:bidi/>
              <w:spacing w:after="0" w:line="240" w:lineRule="auto"/>
              <w:rPr>
                <w:rFonts w:ascii="Arial" w:hAnsi="Arial" w:eastAsia="Times New Roman" w:cs="Arial"/>
                <w:b/>
                <w:bCs/>
                <w:color w:val="000000"/>
                <w:lang w:val="en-US"/>
              </w:rPr>
            </w:pPr>
          </w:p>
        </w:tc>
        <w:tc>
          <w:tcPr>
            <w:tcW w:w="773" w:type="dxa"/>
            <w:vMerge w:val="continue"/>
            <w:tcBorders>
              <w:top w:val="nil"/>
              <w:left w:val="single" w:color="auto" w:sz="4" w:space="0"/>
              <w:bottom w:val="single" w:color="auto" w:sz="4" w:space="0"/>
              <w:right w:val="single" w:color="auto" w:sz="4" w:space="0"/>
            </w:tcBorders>
            <w:vAlign w:val="center"/>
          </w:tcPr>
          <w:p w14:paraId="147B0933">
            <w:pPr>
              <w:bidi/>
              <w:spacing w:after="0" w:line="240" w:lineRule="auto"/>
              <w:rPr>
                <w:rFonts w:ascii="Arial" w:hAnsi="Arial" w:eastAsia="Times New Roman" w:cs="Arial"/>
                <w:b/>
                <w:bCs/>
                <w:color w:val="000000"/>
                <w:sz w:val="18"/>
                <w:szCs w:val="18"/>
                <w:lang w:val="en-US"/>
              </w:rPr>
            </w:pPr>
          </w:p>
        </w:tc>
        <w:tc>
          <w:tcPr>
            <w:tcW w:w="789" w:type="dxa"/>
            <w:vMerge w:val="continue"/>
            <w:tcBorders>
              <w:top w:val="nil"/>
              <w:left w:val="single" w:color="auto" w:sz="4" w:space="0"/>
              <w:bottom w:val="single" w:color="000000" w:sz="4" w:space="0"/>
              <w:right w:val="single" w:color="auto" w:sz="4" w:space="0"/>
            </w:tcBorders>
            <w:vAlign w:val="center"/>
          </w:tcPr>
          <w:p w14:paraId="7A04E7AE">
            <w:pPr>
              <w:bidi/>
              <w:spacing w:after="0" w:line="240" w:lineRule="auto"/>
              <w:rPr>
                <w:rFonts w:ascii="Arial" w:hAnsi="Arial" w:eastAsia="Times New Roman" w:cs="Arial"/>
                <w:b/>
                <w:bCs/>
                <w:color w:val="000000"/>
                <w:sz w:val="18"/>
                <w:szCs w:val="18"/>
                <w:lang w:val="en-US"/>
              </w:rPr>
            </w:pPr>
          </w:p>
        </w:tc>
      </w:tr>
      <w:tr w14:paraId="21569E16">
        <w:tblPrEx>
          <w:tblCellMar>
            <w:top w:w="0" w:type="dxa"/>
            <w:left w:w="108" w:type="dxa"/>
            <w:bottom w:w="0" w:type="dxa"/>
            <w:right w:w="108" w:type="dxa"/>
          </w:tblCellMar>
        </w:tblPrEx>
        <w:trPr>
          <w:trHeight w:val="300" w:hRule="atLeast"/>
        </w:trPr>
        <w:tc>
          <w:tcPr>
            <w:tcW w:w="2267" w:type="dxa"/>
            <w:vMerge w:val="restart"/>
            <w:tcBorders>
              <w:top w:val="nil"/>
              <w:left w:val="single" w:color="auto" w:sz="4" w:space="0"/>
              <w:bottom w:val="single" w:color="auto" w:sz="4" w:space="0"/>
              <w:right w:val="single" w:color="auto" w:sz="4" w:space="0"/>
            </w:tcBorders>
            <w:shd w:val="clear" w:color="auto" w:fill="auto"/>
            <w:vAlign w:val="center"/>
          </w:tcPr>
          <w:p w14:paraId="188EE2B2">
            <w:pPr>
              <w:bidi/>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rtl/>
                <w:lang w:val="en-US"/>
              </w:rPr>
              <w:t>يتم تقدير ومكافأة إنجازات الموظفين ومباداراتهم</w:t>
            </w:r>
          </w:p>
        </w:tc>
        <w:tc>
          <w:tcPr>
            <w:tcW w:w="606" w:type="dxa"/>
            <w:tcBorders>
              <w:top w:val="nil"/>
              <w:left w:val="single" w:color="auto" w:sz="4" w:space="0"/>
              <w:bottom w:val="single" w:color="auto" w:sz="4" w:space="0"/>
              <w:right w:val="single" w:color="auto" w:sz="4" w:space="0"/>
            </w:tcBorders>
            <w:shd w:val="clear" w:color="auto" w:fill="auto"/>
            <w:vAlign w:val="center"/>
          </w:tcPr>
          <w:p w14:paraId="4299FB3B">
            <w:pPr>
              <w:bidi/>
              <w:spacing w:after="0" w:line="240" w:lineRule="auto"/>
              <w:jc w:val="center"/>
              <w:rPr>
                <w:rFonts w:ascii="Arial" w:hAnsi="Arial" w:eastAsia="Times New Roman" w:cs="Arial"/>
                <w:b/>
                <w:bCs/>
                <w:color w:val="000000"/>
                <w:sz w:val="18"/>
                <w:szCs w:val="18"/>
                <w:rtl/>
                <w:lang w:val="en-US"/>
              </w:rPr>
            </w:pPr>
            <w:r>
              <w:rPr>
                <w:rFonts w:ascii="Arial" w:hAnsi="Arial" w:eastAsia="Times New Roman" w:cs="Arial"/>
                <w:b/>
                <w:bCs/>
                <w:color w:val="000000"/>
                <w:sz w:val="18"/>
                <w:szCs w:val="18"/>
                <w:rtl/>
                <w:lang w:val="en-US"/>
              </w:rPr>
              <w:t>التكرار</w:t>
            </w:r>
          </w:p>
        </w:tc>
        <w:tc>
          <w:tcPr>
            <w:tcW w:w="820" w:type="dxa"/>
            <w:tcBorders>
              <w:top w:val="nil"/>
              <w:left w:val="single" w:color="auto" w:sz="4" w:space="0"/>
              <w:bottom w:val="single" w:color="auto" w:sz="4" w:space="0"/>
              <w:right w:val="single" w:color="auto" w:sz="4" w:space="0"/>
            </w:tcBorders>
            <w:shd w:val="clear" w:color="auto" w:fill="auto"/>
            <w:noWrap/>
            <w:vAlign w:val="center"/>
          </w:tcPr>
          <w:p w14:paraId="79BC558F">
            <w:pPr>
              <w:spacing w:after="0" w:line="240" w:lineRule="auto"/>
              <w:jc w:val="center"/>
              <w:rPr>
                <w:rFonts w:ascii="Arial" w:hAnsi="Arial" w:eastAsia="Times New Roman" w:cs="Arial"/>
                <w:color w:val="000000"/>
                <w:sz w:val="18"/>
                <w:szCs w:val="18"/>
                <w:rtl/>
                <w:lang w:val="en-US"/>
              </w:rPr>
            </w:pPr>
            <w:r>
              <w:rPr>
                <w:rFonts w:ascii="Arial" w:hAnsi="Arial" w:eastAsia="Times New Roman" w:cs="Arial"/>
                <w:color w:val="000000"/>
                <w:sz w:val="18"/>
                <w:szCs w:val="18"/>
                <w:lang w:val="en-US"/>
              </w:rPr>
              <w:t>1</w:t>
            </w:r>
          </w:p>
        </w:tc>
        <w:tc>
          <w:tcPr>
            <w:tcW w:w="760" w:type="dxa"/>
            <w:tcBorders>
              <w:top w:val="nil"/>
              <w:left w:val="single" w:color="auto" w:sz="4" w:space="0"/>
              <w:bottom w:val="single" w:color="auto" w:sz="4" w:space="0"/>
              <w:right w:val="single" w:color="auto" w:sz="4" w:space="0"/>
            </w:tcBorders>
            <w:shd w:val="clear" w:color="auto" w:fill="auto"/>
            <w:noWrap/>
            <w:vAlign w:val="center"/>
          </w:tcPr>
          <w:p w14:paraId="405790CC">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6</w:t>
            </w:r>
          </w:p>
        </w:tc>
        <w:tc>
          <w:tcPr>
            <w:tcW w:w="1120" w:type="dxa"/>
            <w:tcBorders>
              <w:top w:val="nil"/>
              <w:left w:val="single" w:color="auto" w:sz="4" w:space="0"/>
              <w:bottom w:val="single" w:color="auto" w:sz="4" w:space="0"/>
              <w:right w:val="single" w:color="auto" w:sz="4" w:space="0"/>
            </w:tcBorders>
            <w:shd w:val="clear" w:color="auto" w:fill="auto"/>
            <w:noWrap/>
            <w:vAlign w:val="center"/>
          </w:tcPr>
          <w:p w14:paraId="6B10D399">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8</w:t>
            </w:r>
          </w:p>
        </w:tc>
        <w:tc>
          <w:tcPr>
            <w:tcW w:w="727" w:type="dxa"/>
            <w:tcBorders>
              <w:top w:val="nil"/>
              <w:left w:val="single" w:color="auto" w:sz="4" w:space="0"/>
              <w:bottom w:val="single" w:color="auto" w:sz="4" w:space="0"/>
              <w:right w:val="single" w:color="auto" w:sz="4" w:space="0"/>
            </w:tcBorders>
            <w:shd w:val="clear" w:color="auto" w:fill="auto"/>
            <w:noWrap/>
            <w:vAlign w:val="center"/>
          </w:tcPr>
          <w:p w14:paraId="06DCE56F">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11</w:t>
            </w:r>
          </w:p>
        </w:tc>
        <w:tc>
          <w:tcPr>
            <w:tcW w:w="820" w:type="dxa"/>
            <w:tcBorders>
              <w:top w:val="nil"/>
              <w:left w:val="single" w:color="auto" w:sz="4" w:space="0"/>
              <w:bottom w:val="single" w:color="auto" w:sz="4" w:space="0"/>
              <w:right w:val="single" w:color="auto" w:sz="4" w:space="0"/>
            </w:tcBorders>
            <w:shd w:val="clear" w:color="auto" w:fill="auto"/>
            <w:noWrap/>
            <w:vAlign w:val="center"/>
          </w:tcPr>
          <w:p w14:paraId="69D120B7">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20</w:t>
            </w:r>
          </w:p>
        </w:tc>
        <w:tc>
          <w:tcPr>
            <w:tcW w:w="706" w:type="dxa"/>
            <w:vMerge w:val="restart"/>
            <w:tcBorders>
              <w:top w:val="nil"/>
              <w:left w:val="single" w:color="auto" w:sz="4" w:space="0"/>
              <w:bottom w:val="single" w:color="auto" w:sz="4" w:space="0"/>
              <w:right w:val="single" w:color="auto" w:sz="4" w:space="0"/>
            </w:tcBorders>
            <w:shd w:val="clear" w:color="auto" w:fill="auto"/>
            <w:vAlign w:val="center"/>
          </w:tcPr>
          <w:p w14:paraId="56F34C52">
            <w:pPr>
              <w:spacing w:after="0" w:line="240" w:lineRule="auto"/>
              <w:jc w:val="center"/>
              <w:rPr>
                <w:rFonts w:ascii="Arial" w:hAnsi="Arial" w:eastAsia="Times New Roman" w:cs="Arial"/>
                <w:b/>
                <w:bCs/>
                <w:color w:val="000000"/>
                <w:lang w:val="en-US"/>
              </w:rPr>
            </w:pPr>
            <w:r>
              <w:rPr>
                <w:rFonts w:ascii="Arial" w:hAnsi="Arial" w:eastAsia="Times New Roman" w:cs="Arial"/>
                <w:b/>
                <w:bCs/>
                <w:color w:val="000000"/>
                <w:lang w:val="en-US"/>
              </w:rPr>
              <w:t>3,93</w:t>
            </w:r>
          </w:p>
        </w:tc>
        <w:tc>
          <w:tcPr>
            <w:tcW w:w="753" w:type="dxa"/>
            <w:vMerge w:val="restart"/>
            <w:tcBorders>
              <w:top w:val="nil"/>
              <w:left w:val="single" w:color="auto" w:sz="4" w:space="0"/>
              <w:bottom w:val="single" w:color="auto" w:sz="4" w:space="0"/>
              <w:right w:val="single" w:color="auto" w:sz="4" w:space="0"/>
            </w:tcBorders>
            <w:shd w:val="clear" w:color="auto" w:fill="auto"/>
            <w:vAlign w:val="center"/>
          </w:tcPr>
          <w:p w14:paraId="0DB21967">
            <w:pPr>
              <w:spacing w:after="0" w:line="240" w:lineRule="auto"/>
              <w:jc w:val="center"/>
              <w:rPr>
                <w:rFonts w:ascii="Arial" w:hAnsi="Arial" w:eastAsia="Times New Roman" w:cs="Arial"/>
                <w:b/>
                <w:bCs/>
                <w:color w:val="000000"/>
                <w:lang w:val="en-US"/>
              </w:rPr>
            </w:pPr>
            <w:r>
              <w:rPr>
                <w:rFonts w:ascii="Arial" w:hAnsi="Arial" w:eastAsia="Times New Roman" w:cs="Arial"/>
                <w:b/>
                <w:bCs/>
                <w:color w:val="000000"/>
                <w:lang w:val="en-US"/>
              </w:rPr>
              <w:t>1,16</w:t>
            </w:r>
          </w:p>
        </w:tc>
        <w:tc>
          <w:tcPr>
            <w:tcW w:w="773" w:type="dxa"/>
            <w:vMerge w:val="restart"/>
            <w:tcBorders>
              <w:top w:val="nil"/>
              <w:left w:val="single" w:color="auto" w:sz="4" w:space="0"/>
              <w:bottom w:val="single" w:color="auto" w:sz="4" w:space="0"/>
              <w:right w:val="single" w:color="auto" w:sz="4" w:space="0"/>
            </w:tcBorders>
            <w:shd w:val="clear" w:color="auto" w:fill="auto"/>
            <w:vAlign w:val="center"/>
          </w:tcPr>
          <w:p w14:paraId="5533E96D">
            <w:pPr>
              <w:bidi/>
              <w:spacing w:after="0" w:line="240" w:lineRule="auto"/>
              <w:jc w:val="center"/>
              <w:rPr>
                <w:rFonts w:ascii="Arial" w:hAnsi="Arial" w:eastAsia="Times New Roman" w:cs="Arial"/>
                <w:b/>
                <w:bCs/>
                <w:color w:val="000000"/>
                <w:sz w:val="18"/>
                <w:szCs w:val="18"/>
                <w:lang w:val="en-US"/>
              </w:rPr>
            </w:pPr>
            <w:r>
              <w:rPr>
                <w:rFonts w:ascii="Arial" w:hAnsi="Arial" w:eastAsia="Times New Roman" w:cs="Arial"/>
                <w:b/>
                <w:bCs/>
                <w:color w:val="000000"/>
                <w:sz w:val="18"/>
                <w:szCs w:val="18"/>
                <w:rtl/>
                <w:lang w:val="en-US"/>
              </w:rPr>
              <w:t>موافق</w:t>
            </w:r>
          </w:p>
        </w:tc>
        <w:tc>
          <w:tcPr>
            <w:tcW w:w="789" w:type="dxa"/>
            <w:vMerge w:val="restart"/>
            <w:tcBorders>
              <w:top w:val="nil"/>
              <w:left w:val="single" w:color="auto" w:sz="4" w:space="0"/>
              <w:bottom w:val="single" w:color="000000" w:sz="4" w:space="0"/>
              <w:right w:val="single" w:color="auto" w:sz="4" w:space="0"/>
            </w:tcBorders>
            <w:shd w:val="clear" w:color="auto" w:fill="auto"/>
            <w:vAlign w:val="center"/>
          </w:tcPr>
          <w:p w14:paraId="42075209">
            <w:pPr>
              <w:spacing w:after="0" w:line="240" w:lineRule="auto"/>
              <w:jc w:val="center"/>
              <w:rPr>
                <w:rFonts w:ascii="Arial" w:hAnsi="Arial" w:eastAsia="Times New Roman" w:cs="Arial"/>
                <w:b/>
                <w:bCs/>
                <w:color w:val="000000"/>
                <w:sz w:val="18"/>
                <w:szCs w:val="18"/>
                <w:rtl/>
                <w:lang w:val="en-US"/>
              </w:rPr>
            </w:pPr>
            <w:r>
              <w:rPr>
                <w:rFonts w:ascii="Arial" w:hAnsi="Arial" w:eastAsia="Times New Roman" w:cs="Arial"/>
                <w:b/>
                <w:bCs/>
                <w:color w:val="000000"/>
                <w:sz w:val="18"/>
                <w:szCs w:val="18"/>
                <w:lang w:val="en-US"/>
              </w:rPr>
              <w:t>12</w:t>
            </w:r>
          </w:p>
        </w:tc>
      </w:tr>
      <w:tr w14:paraId="4B87B13A">
        <w:tblPrEx>
          <w:tblCellMar>
            <w:top w:w="0" w:type="dxa"/>
            <w:left w:w="108" w:type="dxa"/>
            <w:bottom w:w="0" w:type="dxa"/>
            <w:right w:w="108" w:type="dxa"/>
          </w:tblCellMar>
        </w:tblPrEx>
        <w:trPr>
          <w:trHeight w:val="300" w:hRule="atLeast"/>
        </w:trPr>
        <w:tc>
          <w:tcPr>
            <w:tcW w:w="2267" w:type="dxa"/>
            <w:vMerge w:val="continue"/>
            <w:tcBorders>
              <w:top w:val="nil"/>
              <w:left w:val="single" w:color="auto" w:sz="4" w:space="0"/>
              <w:bottom w:val="single" w:color="auto" w:sz="4" w:space="0"/>
              <w:right w:val="single" w:color="auto" w:sz="4" w:space="0"/>
            </w:tcBorders>
            <w:vAlign w:val="center"/>
          </w:tcPr>
          <w:p w14:paraId="56761440">
            <w:pPr>
              <w:bidi/>
              <w:spacing w:after="0" w:line="240" w:lineRule="auto"/>
              <w:rPr>
                <w:rFonts w:ascii="Arial" w:hAnsi="Arial" w:eastAsia="Times New Roman" w:cs="Arial"/>
                <w:color w:val="000000"/>
                <w:sz w:val="18"/>
                <w:szCs w:val="18"/>
                <w:lang w:val="en-US"/>
              </w:rPr>
            </w:pPr>
          </w:p>
        </w:tc>
        <w:tc>
          <w:tcPr>
            <w:tcW w:w="606" w:type="dxa"/>
            <w:tcBorders>
              <w:top w:val="nil"/>
              <w:left w:val="single" w:color="auto" w:sz="4" w:space="0"/>
              <w:bottom w:val="single" w:color="auto" w:sz="4" w:space="0"/>
              <w:right w:val="single" w:color="auto" w:sz="4" w:space="0"/>
            </w:tcBorders>
            <w:shd w:val="clear" w:color="auto" w:fill="auto"/>
            <w:vAlign w:val="center"/>
          </w:tcPr>
          <w:p w14:paraId="548EEAF2">
            <w:pPr>
              <w:bidi/>
              <w:spacing w:after="0" w:line="240" w:lineRule="auto"/>
              <w:jc w:val="center"/>
              <w:rPr>
                <w:rFonts w:ascii="Arial" w:hAnsi="Arial" w:eastAsia="Times New Roman" w:cs="Arial"/>
                <w:b/>
                <w:bCs/>
                <w:color w:val="000000"/>
                <w:sz w:val="18"/>
                <w:szCs w:val="18"/>
                <w:lang w:val="en-US"/>
              </w:rPr>
            </w:pPr>
            <w:r>
              <w:rPr>
                <w:rFonts w:ascii="Arial" w:hAnsi="Arial" w:eastAsia="Times New Roman" w:cs="Arial"/>
                <w:b/>
                <w:bCs/>
                <w:color w:val="000000"/>
                <w:sz w:val="18"/>
                <w:szCs w:val="18"/>
                <w:rtl/>
                <w:lang w:val="en-US"/>
              </w:rPr>
              <w:t>النسبة</w:t>
            </w:r>
          </w:p>
        </w:tc>
        <w:tc>
          <w:tcPr>
            <w:tcW w:w="820" w:type="dxa"/>
            <w:tcBorders>
              <w:top w:val="nil"/>
              <w:left w:val="single" w:color="auto" w:sz="4" w:space="0"/>
              <w:bottom w:val="single" w:color="auto" w:sz="4" w:space="0"/>
              <w:right w:val="single" w:color="auto" w:sz="4" w:space="0"/>
            </w:tcBorders>
            <w:shd w:val="clear" w:color="auto" w:fill="auto"/>
            <w:noWrap/>
            <w:vAlign w:val="center"/>
          </w:tcPr>
          <w:p w14:paraId="1C7504E0">
            <w:pPr>
              <w:spacing w:after="0" w:line="240" w:lineRule="auto"/>
              <w:jc w:val="center"/>
              <w:rPr>
                <w:rFonts w:ascii="Arial" w:hAnsi="Arial" w:eastAsia="Times New Roman" w:cs="Arial"/>
                <w:color w:val="000000"/>
                <w:sz w:val="18"/>
                <w:szCs w:val="18"/>
                <w:rtl/>
                <w:lang w:val="en-US"/>
              </w:rPr>
            </w:pPr>
            <w:r>
              <w:rPr>
                <w:rFonts w:ascii="Arial" w:hAnsi="Arial" w:eastAsia="Times New Roman" w:cs="Arial"/>
                <w:color w:val="000000"/>
                <w:sz w:val="18"/>
                <w:szCs w:val="18"/>
                <w:lang w:val="en-US"/>
              </w:rPr>
              <w:t>2,2%</w:t>
            </w:r>
          </w:p>
        </w:tc>
        <w:tc>
          <w:tcPr>
            <w:tcW w:w="760" w:type="dxa"/>
            <w:tcBorders>
              <w:top w:val="nil"/>
              <w:left w:val="single" w:color="auto" w:sz="4" w:space="0"/>
              <w:bottom w:val="single" w:color="auto" w:sz="4" w:space="0"/>
              <w:right w:val="single" w:color="auto" w:sz="4" w:space="0"/>
            </w:tcBorders>
            <w:shd w:val="clear" w:color="auto" w:fill="auto"/>
            <w:noWrap/>
            <w:vAlign w:val="center"/>
          </w:tcPr>
          <w:p w14:paraId="66A50CC0">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13,0%</w:t>
            </w:r>
          </w:p>
        </w:tc>
        <w:tc>
          <w:tcPr>
            <w:tcW w:w="1120" w:type="dxa"/>
            <w:tcBorders>
              <w:top w:val="nil"/>
              <w:left w:val="single" w:color="auto" w:sz="4" w:space="0"/>
              <w:bottom w:val="single" w:color="auto" w:sz="4" w:space="0"/>
              <w:right w:val="single" w:color="auto" w:sz="4" w:space="0"/>
            </w:tcBorders>
            <w:shd w:val="clear" w:color="auto" w:fill="auto"/>
            <w:noWrap/>
            <w:vAlign w:val="center"/>
          </w:tcPr>
          <w:p w14:paraId="088502B4">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17,4%</w:t>
            </w:r>
          </w:p>
        </w:tc>
        <w:tc>
          <w:tcPr>
            <w:tcW w:w="727" w:type="dxa"/>
            <w:tcBorders>
              <w:top w:val="nil"/>
              <w:left w:val="single" w:color="auto" w:sz="4" w:space="0"/>
              <w:bottom w:val="single" w:color="auto" w:sz="4" w:space="0"/>
              <w:right w:val="single" w:color="auto" w:sz="4" w:space="0"/>
            </w:tcBorders>
            <w:shd w:val="clear" w:color="auto" w:fill="auto"/>
            <w:noWrap/>
            <w:vAlign w:val="center"/>
          </w:tcPr>
          <w:p w14:paraId="46F7CDE4">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23,9%</w:t>
            </w:r>
          </w:p>
        </w:tc>
        <w:tc>
          <w:tcPr>
            <w:tcW w:w="820" w:type="dxa"/>
            <w:tcBorders>
              <w:top w:val="nil"/>
              <w:left w:val="single" w:color="auto" w:sz="4" w:space="0"/>
              <w:bottom w:val="single" w:color="auto" w:sz="4" w:space="0"/>
              <w:right w:val="single" w:color="auto" w:sz="4" w:space="0"/>
            </w:tcBorders>
            <w:shd w:val="clear" w:color="auto" w:fill="auto"/>
            <w:noWrap/>
            <w:vAlign w:val="center"/>
          </w:tcPr>
          <w:p w14:paraId="1813B08A">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43,5%</w:t>
            </w:r>
          </w:p>
        </w:tc>
        <w:tc>
          <w:tcPr>
            <w:tcW w:w="706" w:type="dxa"/>
            <w:vMerge w:val="continue"/>
            <w:tcBorders>
              <w:top w:val="nil"/>
              <w:left w:val="single" w:color="auto" w:sz="4" w:space="0"/>
              <w:bottom w:val="single" w:color="auto" w:sz="4" w:space="0"/>
              <w:right w:val="single" w:color="auto" w:sz="4" w:space="0"/>
            </w:tcBorders>
            <w:vAlign w:val="center"/>
          </w:tcPr>
          <w:p w14:paraId="5F1E8C09">
            <w:pPr>
              <w:bidi/>
              <w:spacing w:after="0" w:line="240" w:lineRule="auto"/>
              <w:rPr>
                <w:rFonts w:ascii="Arial" w:hAnsi="Arial" w:eastAsia="Times New Roman" w:cs="Arial"/>
                <w:b/>
                <w:bCs/>
                <w:color w:val="000000"/>
                <w:lang w:val="en-US"/>
              </w:rPr>
            </w:pPr>
          </w:p>
        </w:tc>
        <w:tc>
          <w:tcPr>
            <w:tcW w:w="753" w:type="dxa"/>
            <w:vMerge w:val="continue"/>
            <w:tcBorders>
              <w:top w:val="nil"/>
              <w:left w:val="single" w:color="auto" w:sz="4" w:space="0"/>
              <w:bottom w:val="single" w:color="auto" w:sz="4" w:space="0"/>
              <w:right w:val="single" w:color="auto" w:sz="4" w:space="0"/>
            </w:tcBorders>
            <w:vAlign w:val="center"/>
          </w:tcPr>
          <w:p w14:paraId="09C96C8E">
            <w:pPr>
              <w:bidi/>
              <w:spacing w:after="0" w:line="240" w:lineRule="auto"/>
              <w:rPr>
                <w:rFonts w:ascii="Arial" w:hAnsi="Arial" w:eastAsia="Times New Roman" w:cs="Arial"/>
                <w:b/>
                <w:bCs/>
                <w:color w:val="000000"/>
                <w:lang w:val="en-US"/>
              </w:rPr>
            </w:pPr>
          </w:p>
        </w:tc>
        <w:tc>
          <w:tcPr>
            <w:tcW w:w="773" w:type="dxa"/>
            <w:vMerge w:val="continue"/>
            <w:tcBorders>
              <w:top w:val="nil"/>
              <w:left w:val="single" w:color="auto" w:sz="4" w:space="0"/>
              <w:bottom w:val="single" w:color="auto" w:sz="4" w:space="0"/>
              <w:right w:val="single" w:color="auto" w:sz="4" w:space="0"/>
            </w:tcBorders>
            <w:vAlign w:val="center"/>
          </w:tcPr>
          <w:p w14:paraId="51CE2869">
            <w:pPr>
              <w:bidi/>
              <w:spacing w:after="0" w:line="240" w:lineRule="auto"/>
              <w:rPr>
                <w:rFonts w:ascii="Arial" w:hAnsi="Arial" w:eastAsia="Times New Roman" w:cs="Arial"/>
                <w:b/>
                <w:bCs/>
                <w:color w:val="000000"/>
                <w:sz w:val="18"/>
                <w:szCs w:val="18"/>
                <w:lang w:val="en-US"/>
              </w:rPr>
            </w:pPr>
          </w:p>
        </w:tc>
        <w:tc>
          <w:tcPr>
            <w:tcW w:w="789" w:type="dxa"/>
            <w:vMerge w:val="continue"/>
            <w:tcBorders>
              <w:top w:val="nil"/>
              <w:left w:val="single" w:color="auto" w:sz="4" w:space="0"/>
              <w:bottom w:val="single" w:color="000000" w:sz="4" w:space="0"/>
              <w:right w:val="single" w:color="auto" w:sz="4" w:space="0"/>
            </w:tcBorders>
            <w:vAlign w:val="center"/>
          </w:tcPr>
          <w:p w14:paraId="04C56560">
            <w:pPr>
              <w:bidi/>
              <w:spacing w:after="0" w:line="240" w:lineRule="auto"/>
              <w:rPr>
                <w:rFonts w:ascii="Arial" w:hAnsi="Arial" w:eastAsia="Times New Roman" w:cs="Arial"/>
                <w:b/>
                <w:bCs/>
                <w:color w:val="000000"/>
                <w:sz w:val="18"/>
                <w:szCs w:val="18"/>
                <w:lang w:val="en-US"/>
              </w:rPr>
            </w:pPr>
          </w:p>
        </w:tc>
      </w:tr>
      <w:tr w14:paraId="28CB4176">
        <w:tblPrEx>
          <w:tblCellMar>
            <w:top w:w="0" w:type="dxa"/>
            <w:left w:w="108" w:type="dxa"/>
            <w:bottom w:w="0" w:type="dxa"/>
            <w:right w:w="108" w:type="dxa"/>
          </w:tblCellMar>
        </w:tblPrEx>
        <w:trPr>
          <w:trHeight w:val="300" w:hRule="atLeast"/>
        </w:trPr>
        <w:tc>
          <w:tcPr>
            <w:tcW w:w="2267" w:type="dxa"/>
            <w:vMerge w:val="restart"/>
            <w:tcBorders>
              <w:top w:val="nil"/>
              <w:left w:val="single" w:color="auto" w:sz="4" w:space="0"/>
              <w:bottom w:val="single" w:color="auto" w:sz="4" w:space="0"/>
              <w:right w:val="single" w:color="auto" w:sz="4" w:space="0"/>
            </w:tcBorders>
            <w:shd w:val="clear" w:color="auto" w:fill="auto"/>
            <w:vAlign w:val="center"/>
          </w:tcPr>
          <w:p w14:paraId="7591D92E">
            <w:pPr>
              <w:bidi/>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rtl/>
                <w:lang w:val="en-US"/>
              </w:rPr>
              <w:t>يمنح الموظفين الصلاحيات اللازمة لاتخاذ القرارات المتعلقة بعملهم</w:t>
            </w:r>
          </w:p>
        </w:tc>
        <w:tc>
          <w:tcPr>
            <w:tcW w:w="606" w:type="dxa"/>
            <w:tcBorders>
              <w:top w:val="nil"/>
              <w:left w:val="single" w:color="auto" w:sz="4" w:space="0"/>
              <w:bottom w:val="single" w:color="auto" w:sz="4" w:space="0"/>
              <w:right w:val="single" w:color="auto" w:sz="4" w:space="0"/>
            </w:tcBorders>
            <w:shd w:val="clear" w:color="auto" w:fill="auto"/>
            <w:vAlign w:val="center"/>
          </w:tcPr>
          <w:p w14:paraId="6DFDEAAC">
            <w:pPr>
              <w:bidi/>
              <w:spacing w:after="0" w:line="240" w:lineRule="auto"/>
              <w:jc w:val="center"/>
              <w:rPr>
                <w:rFonts w:ascii="Arial" w:hAnsi="Arial" w:eastAsia="Times New Roman" w:cs="Arial"/>
                <w:b/>
                <w:bCs/>
                <w:color w:val="000000"/>
                <w:sz w:val="18"/>
                <w:szCs w:val="18"/>
                <w:rtl/>
                <w:lang w:val="en-US"/>
              </w:rPr>
            </w:pPr>
            <w:r>
              <w:rPr>
                <w:rFonts w:ascii="Arial" w:hAnsi="Arial" w:eastAsia="Times New Roman" w:cs="Arial"/>
                <w:b/>
                <w:bCs/>
                <w:color w:val="000000"/>
                <w:sz w:val="18"/>
                <w:szCs w:val="18"/>
                <w:rtl/>
                <w:lang w:val="en-US"/>
              </w:rPr>
              <w:t>التكرار</w:t>
            </w:r>
          </w:p>
        </w:tc>
        <w:tc>
          <w:tcPr>
            <w:tcW w:w="820" w:type="dxa"/>
            <w:tcBorders>
              <w:top w:val="nil"/>
              <w:left w:val="single" w:color="auto" w:sz="4" w:space="0"/>
              <w:bottom w:val="single" w:color="auto" w:sz="4" w:space="0"/>
              <w:right w:val="single" w:color="auto" w:sz="4" w:space="0"/>
            </w:tcBorders>
            <w:shd w:val="clear" w:color="auto" w:fill="auto"/>
            <w:noWrap/>
            <w:vAlign w:val="center"/>
          </w:tcPr>
          <w:p w14:paraId="5F81F3E7">
            <w:pPr>
              <w:spacing w:after="0" w:line="240" w:lineRule="auto"/>
              <w:jc w:val="center"/>
              <w:rPr>
                <w:rFonts w:ascii="Arial" w:hAnsi="Arial" w:eastAsia="Times New Roman" w:cs="Arial"/>
                <w:color w:val="000000"/>
                <w:sz w:val="18"/>
                <w:szCs w:val="18"/>
                <w:rtl/>
                <w:lang w:val="en-US"/>
              </w:rPr>
            </w:pPr>
            <w:r>
              <w:rPr>
                <w:rFonts w:ascii="Arial" w:hAnsi="Arial" w:eastAsia="Times New Roman" w:cs="Arial"/>
                <w:color w:val="000000"/>
                <w:sz w:val="18"/>
                <w:szCs w:val="18"/>
                <w:lang w:val="en-US"/>
              </w:rPr>
              <w:t>0</w:t>
            </w:r>
          </w:p>
        </w:tc>
        <w:tc>
          <w:tcPr>
            <w:tcW w:w="760" w:type="dxa"/>
            <w:tcBorders>
              <w:top w:val="nil"/>
              <w:left w:val="single" w:color="auto" w:sz="4" w:space="0"/>
              <w:bottom w:val="single" w:color="auto" w:sz="4" w:space="0"/>
              <w:right w:val="single" w:color="auto" w:sz="4" w:space="0"/>
            </w:tcBorders>
            <w:shd w:val="clear" w:color="auto" w:fill="auto"/>
            <w:noWrap/>
            <w:vAlign w:val="center"/>
          </w:tcPr>
          <w:p w14:paraId="4BB3C762">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6</w:t>
            </w:r>
          </w:p>
        </w:tc>
        <w:tc>
          <w:tcPr>
            <w:tcW w:w="1120" w:type="dxa"/>
            <w:tcBorders>
              <w:top w:val="nil"/>
              <w:left w:val="single" w:color="auto" w:sz="4" w:space="0"/>
              <w:bottom w:val="single" w:color="auto" w:sz="4" w:space="0"/>
              <w:right w:val="single" w:color="auto" w:sz="4" w:space="0"/>
            </w:tcBorders>
            <w:shd w:val="clear" w:color="auto" w:fill="auto"/>
            <w:noWrap/>
            <w:vAlign w:val="center"/>
          </w:tcPr>
          <w:p w14:paraId="2D7D724D">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6</w:t>
            </w:r>
          </w:p>
        </w:tc>
        <w:tc>
          <w:tcPr>
            <w:tcW w:w="727" w:type="dxa"/>
            <w:tcBorders>
              <w:top w:val="nil"/>
              <w:left w:val="single" w:color="auto" w:sz="4" w:space="0"/>
              <w:bottom w:val="single" w:color="auto" w:sz="4" w:space="0"/>
              <w:right w:val="single" w:color="auto" w:sz="4" w:space="0"/>
            </w:tcBorders>
            <w:shd w:val="clear" w:color="auto" w:fill="auto"/>
            <w:noWrap/>
            <w:vAlign w:val="center"/>
          </w:tcPr>
          <w:p w14:paraId="7F4EB32F">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16</w:t>
            </w:r>
          </w:p>
        </w:tc>
        <w:tc>
          <w:tcPr>
            <w:tcW w:w="820" w:type="dxa"/>
            <w:tcBorders>
              <w:top w:val="nil"/>
              <w:left w:val="single" w:color="auto" w:sz="4" w:space="0"/>
              <w:bottom w:val="single" w:color="auto" w:sz="4" w:space="0"/>
              <w:right w:val="single" w:color="auto" w:sz="4" w:space="0"/>
            </w:tcBorders>
            <w:shd w:val="clear" w:color="auto" w:fill="auto"/>
            <w:noWrap/>
            <w:vAlign w:val="center"/>
          </w:tcPr>
          <w:p w14:paraId="4DD7D20A">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18</w:t>
            </w:r>
          </w:p>
        </w:tc>
        <w:tc>
          <w:tcPr>
            <w:tcW w:w="706" w:type="dxa"/>
            <w:vMerge w:val="restart"/>
            <w:tcBorders>
              <w:top w:val="nil"/>
              <w:left w:val="single" w:color="auto" w:sz="4" w:space="0"/>
              <w:bottom w:val="single" w:color="auto" w:sz="4" w:space="0"/>
              <w:right w:val="single" w:color="auto" w:sz="4" w:space="0"/>
            </w:tcBorders>
            <w:shd w:val="clear" w:color="auto" w:fill="auto"/>
            <w:vAlign w:val="center"/>
          </w:tcPr>
          <w:p w14:paraId="4036D613">
            <w:pPr>
              <w:spacing w:after="0" w:line="240" w:lineRule="auto"/>
              <w:jc w:val="center"/>
              <w:rPr>
                <w:rFonts w:ascii="Arial" w:hAnsi="Arial" w:eastAsia="Times New Roman" w:cs="Arial"/>
                <w:b/>
                <w:bCs/>
                <w:color w:val="000000"/>
                <w:lang w:val="en-US"/>
              </w:rPr>
            </w:pPr>
            <w:r>
              <w:rPr>
                <w:rFonts w:ascii="Arial" w:hAnsi="Arial" w:eastAsia="Times New Roman" w:cs="Arial"/>
                <w:b/>
                <w:bCs/>
                <w:color w:val="000000"/>
                <w:lang w:val="en-US"/>
              </w:rPr>
              <w:t>4,00</w:t>
            </w:r>
          </w:p>
        </w:tc>
        <w:tc>
          <w:tcPr>
            <w:tcW w:w="753" w:type="dxa"/>
            <w:vMerge w:val="restart"/>
            <w:tcBorders>
              <w:top w:val="nil"/>
              <w:left w:val="single" w:color="auto" w:sz="4" w:space="0"/>
              <w:bottom w:val="single" w:color="auto" w:sz="4" w:space="0"/>
              <w:right w:val="single" w:color="auto" w:sz="4" w:space="0"/>
            </w:tcBorders>
            <w:shd w:val="clear" w:color="auto" w:fill="auto"/>
            <w:vAlign w:val="center"/>
          </w:tcPr>
          <w:p w14:paraId="46C91F87">
            <w:pPr>
              <w:spacing w:after="0" w:line="240" w:lineRule="auto"/>
              <w:jc w:val="center"/>
              <w:rPr>
                <w:rFonts w:ascii="Arial" w:hAnsi="Arial" w:eastAsia="Times New Roman" w:cs="Arial"/>
                <w:b/>
                <w:bCs/>
                <w:color w:val="000000"/>
                <w:lang w:val="en-US"/>
              </w:rPr>
            </w:pPr>
            <w:r>
              <w:rPr>
                <w:rFonts w:ascii="Arial" w:hAnsi="Arial" w:eastAsia="Times New Roman" w:cs="Arial"/>
                <w:b/>
                <w:bCs/>
                <w:color w:val="000000"/>
                <w:lang w:val="en-US"/>
              </w:rPr>
              <w:t>1,03</w:t>
            </w:r>
          </w:p>
        </w:tc>
        <w:tc>
          <w:tcPr>
            <w:tcW w:w="773" w:type="dxa"/>
            <w:vMerge w:val="restart"/>
            <w:tcBorders>
              <w:top w:val="nil"/>
              <w:left w:val="single" w:color="auto" w:sz="4" w:space="0"/>
              <w:bottom w:val="single" w:color="auto" w:sz="4" w:space="0"/>
              <w:right w:val="single" w:color="auto" w:sz="4" w:space="0"/>
            </w:tcBorders>
            <w:shd w:val="clear" w:color="auto" w:fill="auto"/>
            <w:vAlign w:val="center"/>
          </w:tcPr>
          <w:p w14:paraId="7A8B73C0">
            <w:pPr>
              <w:bidi/>
              <w:spacing w:after="0" w:line="240" w:lineRule="auto"/>
              <w:jc w:val="center"/>
              <w:rPr>
                <w:rFonts w:ascii="Arial" w:hAnsi="Arial" w:eastAsia="Times New Roman" w:cs="Arial"/>
                <w:b/>
                <w:bCs/>
                <w:color w:val="000000"/>
                <w:sz w:val="18"/>
                <w:szCs w:val="18"/>
                <w:lang w:val="en-US"/>
              </w:rPr>
            </w:pPr>
            <w:r>
              <w:rPr>
                <w:rFonts w:ascii="Arial" w:hAnsi="Arial" w:eastAsia="Times New Roman" w:cs="Arial"/>
                <w:b/>
                <w:bCs/>
                <w:color w:val="000000"/>
                <w:sz w:val="18"/>
                <w:szCs w:val="18"/>
                <w:rtl/>
                <w:lang w:val="en-US"/>
              </w:rPr>
              <w:t>موافق</w:t>
            </w:r>
          </w:p>
        </w:tc>
        <w:tc>
          <w:tcPr>
            <w:tcW w:w="789" w:type="dxa"/>
            <w:vMerge w:val="restart"/>
            <w:tcBorders>
              <w:top w:val="nil"/>
              <w:left w:val="single" w:color="auto" w:sz="4" w:space="0"/>
              <w:bottom w:val="single" w:color="000000" w:sz="4" w:space="0"/>
              <w:right w:val="single" w:color="auto" w:sz="4" w:space="0"/>
            </w:tcBorders>
            <w:shd w:val="clear" w:color="auto" w:fill="auto"/>
            <w:vAlign w:val="center"/>
          </w:tcPr>
          <w:p w14:paraId="43DF4CB0">
            <w:pPr>
              <w:spacing w:after="0" w:line="240" w:lineRule="auto"/>
              <w:jc w:val="center"/>
              <w:rPr>
                <w:rFonts w:ascii="Arial" w:hAnsi="Arial" w:eastAsia="Times New Roman" w:cs="Arial"/>
                <w:b/>
                <w:bCs/>
                <w:color w:val="000000"/>
                <w:sz w:val="18"/>
                <w:szCs w:val="18"/>
                <w:rtl/>
                <w:lang w:val="en-US"/>
              </w:rPr>
            </w:pPr>
            <w:r>
              <w:rPr>
                <w:rFonts w:ascii="Arial" w:hAnsi="Arial" w:eastAsia="Times New Roman" w:cs="Arial"/>
                <w:b/>
                <w:bCs/>
                <w:color w:val="000000"/>
                <w:sz w:val="18"/>
                <w:szCs w:val="18"/>
                <w:lang w:val="en-US"/>
              </w:rPr>
              <w:t>11</w:t>
            </w:r>
          </w:p>
        </w:tc>
      </w:tr>
      <w:tr w14:paraId="7394930A">
        <w:tblPrEx>
          <w:tblCellMar>
            <w:top w:w="0" w:type="dxa"/>
            <w:left w:w="108" w:type="dxa"/>
            <w:bottom w:w="0" w:type="dxa"/>
            <w:right w:w="108" w:type="dxa"/>
          </w:tblCellMar>
        </w:tblPrEx>
        <w:trPr>
          <w:trHeight w:val="300" w:hRule="atLeast"/>
        </w:trPr>
        <w:tc>
          <w:tcPr>
            <w:tcW w:w="2267" w:type="dxa"/>
            <w:vMerge w:val="continue"/>
            <w:tcBorders>
              <w:top w:val="nil"/>
              <w:left w:val="single" w:color="auto" w:sz="4" w:space="0"/>
              <w:bottom w:val="single" w:color="auto" w:sz="4" w:space="0"/>
              <w:right w:val="single" w:color="auto" w:sz="4" w:space="0"/>
            </w:tcBorders>
            <w:vAlign w:val="center"/>
          </w:tcPr>
          <w:p w14:paraId="1A149FB5">
            <w:pPr>
              <w:bidi/>
              <w:spacing w:after="0" w:line="240" w:lineRule="auto"/>
              <w:rPr>
                <w:rFonts w:ascii="Arial" w:hAnsi="Arial" w:eastAsia="Times New Roman" w:cs="Arial"/>
                <w:color w:val="000000"/>
                <w:sz w:val="18"/>
                <w:szCs w:val="18"/>
                <w:lang w:val="en-US"/>
              </w:rPr>
            </w:pPr>
          </w:p>
        </w:tc>
        <w:tc>
          <w:tcPr>
            <w:tcW w:w="606" w:type="dxa"/>
            <w:tcBorders>
              <w:top w:val="nil"/>
              <w:left w:val="single" w:color="auto" w:sz="4" w:space="0"/>
              <w:bottom w:val="single" w:color="auto" w:sz="4" w:space="0"/>
              <w:right w:val="single" w:color="auto" w:sz="4" w:space="0"/>
            </w:tcBorders>
            <w:shd w:val="clear" w:color="auto" w:fill="auto"/>
            <w:vAlign w:val="center"/>
          </w:tcPr>
          <w:p w14:paraId="6028DA11">
            <w:pPr>
              <w:bidi/>
              <w:spacing w:after="0" w:line="240" w:lineRule="auto"/>
              <w:jc w:val="center"/>
              <w:rPr>
                <w:rFonts w:ascii="Arial" w:hAnsi="Arial" w:eastAsia="Times New Roman" w:cs="Arial"/>
                <w:b/>
                <w:bCs/>
                <w:color w:val="000000"/>
                <w:sz w:val="18"/>
                <w:szCs w:val="18"/>
                <w:lang w:val="en-US"/>
              </w:rPr>
            </w:pPr>
            <w:r>
              <w:rPr>
                <w:rFonts w:ascii="Arial" w:hAnsi="Arial" w:eastAsia="Times New Roman" w:cs="Arial"/>
                <w:b/>
                <w:bCs/>
                <w:color w:val="000000"/>
                <w:sz w:val="18"/>
                <w:szCs w:val="18"/>
                <w:rtl/>
                <w:lang w:val="en-US"/>
              </w:rPr>
              <w:t>النسبة</w:t>
            </w:r>
          </w:p>
        </w:tc>
        <w:tc>
          <w:tcPr>
            <w:tcW w:w="820" w:type="dxa"/>
            <w:tcBorders>
              <w:top w:val="nil"/>
              <w:left w:val="single" w:color="auto" w:sz="4" w:space="0"/>
              <w:bottom w:val="single" w:color="auto" w:sz="4" w:space="0"/>
              <w:right w:val="single" w:color="auto" w:sz="4" w:space="0"/>
            </w:tcBorders>
            <w:shd w:val="clear" w:color="auto" w:fill="auto"/>
            <w:noWrap/>
            <w:vAlign w:val="center"/>
          </w:tcPr>
          <w:p w14:paraId="32859042">
            <w:pPr>
              <w:spacing w:after="0" w:line="240" w:lineRule="auto"/>
              <w:jc w:val="center"/>
              <w:rPr>
                <w:rFonts w:ascii="Arial" w:hAnsi="Arial" w:eastAsia="Times New Roman" w:cs="Arial"/>
                <w:color w:val="000000"/>
                <w:sz w:val="18"/>
                <w:szCs w:val="18"/>
                <w:rtl/>
                <w:lang w:val="en-US"/>
              </w:rPr>
            </w:pPr>
            <w:r>
              <w:rPr>
                <w:rFonts w:ascii="Arial" w:hAnsi="Arial" w:eastAsia="Times New Roman" w:cs="Arial"/>
                <w:color w:val="000000"/>
                <w:sz w:val="18"/>
                <w:szCs w:val="18"/>
                <w:lang w:val="en-US"/>
              </w:rPr>
              <w:t>0,0%</w:t>
            </w:r>
          </w:p>
        </w:tc>
        <w:tc>
          <w:tcPr>
            <w:tcW w:w="760" w:type="dxa"/>
            <w:tcBorders>
              <w:top w:val="nil"/>
              <w:left w:val="single" w:color="auto" w:sz="4" w:space="0"/>
              <w:bottom w:val="single" w:color="auto" w:sz="4" w:space="0"/>
              <w:right w:val="single" w:color="auto" w:sz="4" w:space="0"/>
            </w:tcBorders>
            <w:shd w:val="clear" w:color="auto" w:fill="auto"/>
            <w:noWrap/>
            <w:vAlign w:val="center"/>
          </w:tcPr>
          <w:p w14:paraId="0DEAB1A3">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13,0%</w:t>
            </w:r>
          </w:p>
        </w:tc>
        <w:tc>
          <w:tcPr>
            <w:tcW w:w="1120" w:type="dxa"/>
            <w:tcBorders>
              <w:top w:val="nil"/>
              <w:left w:val="single" w:color="auto" w:sz="4" w:space="0"/>
              <w:bottom w:val="single" w:color="auto" w:sz="4" w:space="0"/>
              <w:right w:val="single" w:color="auto" w:sz="4" w:space="0"/>
            </w:tcBorders>
            <w:shd w:val="clear" w:color="auto" w:fill="auto"/>
            <w:noWrap/>
            <w:vAlign w:val="center"/>
          </w:tcPr>
          <w:p w14:paraId="757B5617">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13,0%</w:t>
            </w:r>
          </w:p>
        </w:tc>
        <w:tc>
          <w:tcPr>
            <w:tcW w:w="727" w:type="dxa"/>
            <w:tcBorders>
              <w:top w:val="nil"/>
              <w:left w:val="single" w:color="auto" w:sz="4" w:space="0"/>
              <w:bottom w:val="single" w:color="auto" w:sz="4" w:space="0"/>
              <w:right w:val="single" w:color="auto" w:sz="4" w:space="0"/>
            </w:tcBorders>
            <w:shd w:val="clear" w:color="auto" w:fill="auto"/>
            <w:noWrap/>
            <w:vAlign w:val="center"/>
          </w:tcPr>
          <w:p w14:paraId="394A0C29">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34,8%</w:t>
            </w:r>
          </w:p>
        </w:tc>
        <w:tc>
          <w:tcPr>
            <w:tcW w:w="820" w:type="dxa"/>
            <w:tcBorders>
              <w:top w:val="nil"/>
              <w:left w:val="single" w:color="auto" w:sz="4" w:space="0"/>
              <w:bottom w:val="single" w:color="auto" w:sz="4" w:space="0"/>
              <w:right w:val="single" w:color="auto" w:sz="4" w:space="0"/>
            </w:tcBorders>
            <w:shd w:val="clear" w:color="auto" w:fill="auto"/>
            <w:noWrap/>
            <w:vAlign w:val="center"/>
          </w:tcPr>
          <w:p w14:paraId="7CAC31E7">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39,1%</w:t>
            </w:r>
          </w:p>
        </w:tc>
        <w:tc>
          <w:tcPr>
            <w:tcW w:w="706" w:type="dxa"/>
            <w:vMerge w:val="continue"/>
            <w:tcBorders>
              <w:top w:val="nil"/>
              <w:left w:val="single" w:color="auto" w:sz="4" w:space="0"/>
              <w:bottom w:val="single" w:color="auto" w:sz="4" w:space="0"/>
              <w:right w:val="single" w:color="auto" w:sz="4" w:space="0"/>
            </w:tcBorders>
            <w:vAlign w:val="center"/>
          </w:tcPr>
          <w:p w14:paraId="33EDE297">
            <w:pPr>
              <w:bidi/>
              <w:spacing w:after="0" w:line="240" w:lineRule="auto"/>
              <w:rPr>
                <w:rFonts w:ascii="Arial" w:hAnsi="Arial" w:eastAsia="Times New Roman" w:cs="Arial"/>
                <w:b/>
                <w:bCs/>
                <w:color w:val="000000"/>
                <w:lang w:val="en-US"/>
              </w:rPr>
            </w:pPr>
          </w:p>
        </w:tc>
        <w:tc>
          <w:tcPr>
            <w:tcW w:w="753" w:type="dxa"/>
            <w:vMerge w:val="continue"/>
            <w:tcBorders>
              <w:top w:val="nil"/>
              <w:left w:val="single" w:color="auto" w:sz="4" w:space="0"/>
              <w:bottom w:val="single" w:color="auto" w:sz="4" w:space="0"/>
              <w:right w:val="single" w:color="auto" w:sz="4" w:space="0"/>
            </w:tcBorders>
            <w:vAlign w:val="center"/>
          </w:tcPr>
          <w:p w14:paraId="52BFB500">
            <w:pPr>
              <w:bidi/>
              <w:spacing w:after="0" w:line="240" w:lineRule="auto"/>
              <w:rPr>
                <w:rFonts w:ascii="Arial" w:hAnsi="Arial" w:eastAsia="Times New Roman" w:cs="Arial"/>
                <w:b/>
                <w:bCs/>
                <w:color w:val="000000"/>
                <w:lang w:val="en-US"/>
              </w:rPr>
            </w:pPr>
          </w:p>
        </w:tc>
        <w:tc>
          <w:tcPr>
            <w:tcW w:w="773" w:type="dxa"/>
            <w:vMerge w:val="continue"/>
            <w:tcBorders>
              <w:top w:val="nil"/>
              <w:left w:val="single" w:color="auto" w:sz="4" w:space="0"/>
              <w:bottom w:val="single" w:color="auto" w:sz="4" w:space="0"/>
              <w:right w:val="single" w:color="auto" w:sz="4" w:space="0"/>
            </w:tcBorders>
            <w:vAlign w:val="center"/>
          </w:tcPr>
          <w:p w14:paraId="1DDE3F72">
            <w:pPr>
              <w:bidi/>
              <w:spacing w:after="0" w:line="240" w:lineRule="auto"/>
              <w:rPr>
                <w:rFonts w:ascii="Arial" w:hAnsi="Arial" w:eastAsia="Times New Roman" w:cs="Arial"/>
                <w:b/>
                <w:bCs/>
                <w:color w:val="000000"/>
                <w:sz w:val="18"/>
                <w:szCs w:val="18"/>
                <w:lang w:val="en-US"/>
              </w:rPr>
            </w:pPr>
          </w:p>
        </w:tc>
        <w:tc>
          <w:tcPr>
            <w:tcW w:w="789" w:type="dxa"/>
            <w:vMerge w:val="continue"/>
            <w:tcBorders>
              <w:top w:val="nil"/>
              <w:left w:val="single" w:color="auto" w:sz="4" w:space="0"/>
              <w:bottom w:val="single" w:color="000000" w:sz="4" w:space="0"/>
              <w:right w:val="single" w:color="auto" w:sz="4" w:space="0"/>
            </w:tcBorders>
            <w:vAlign w:val="center"/>
          </w:tcPr>
          <w:p w14:paraId="478FE2BC">
            <w:pPr>
              <w:bidi/>
              <w:spacing w:after="0" w:line="240" w:lineRule="auto"/>
              <w:rPr>
                <w:rFonts w:ascii="Arial" w:hAnsi="Arial" w:eastAsia="Times New Roman" w:cs="Arial"/>
                <w:b/>
                <w:bCs/>
                <w:color w:val="000000"/>
                <w:sz w:val="18"/>
                <w:szCs w:val="18"/>
                <w:lang w:val="en-US"/>
              </w:rPr>
            </w:pPr>
          </w:p>
        </w:tc>
      </w:tr>
      <w:tr w14:paraId="3C4428D5">
        <w:tblPrEx>
          <w:tblCellMar>
            <w:top w:w="0" w:type="dxa"/>
            <w:left w:w="108" w:type="dxa"/>
            <w:bottom w:w="0" w:type="dxa"/>
            <w:right w:w="108" w:type="dxa"/>
          </w:tblCellMar>
        </w:tblPrEx>
        <w:trPr>
          <w:trHeight w:val="300" w:hRule="atLeast"/>
        </w:trPr>
        <w:tc>
          <w:tcPr>
            <w:tcW w:w="2267" w:type="dxa"/>
            <w:vMerge w:val="restart"/>
            <w:tcBorders>
              <w:top w:val="nil"/>
              <w:left w:val="single" w:color="auto" w:sz="4" w:space="0"/>
              <w:bottom w:val="single" w:color="auto" w:sz="4" w:space="0"/>
              <w:right w:val="single" w:color="auto" w:sz="4" w:space="0"/>
            </w:tcBorders>
            <w:shd w:val="clear" w:color="auto" w:fill="auto"/>
            <w:vAlign w:val="center"/>
          </w:tcPr>
          <w:p w14:paraId="4EA11935">
            <w:pPr>
              <w:bidi/>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rtl/>
                <w:lang w:val="en-US"/>
              </w:rPr>
              <w:t>يتم تعزيز ثقافة المنشأة من خلال النشرات واللقاءات</w:t>
            </w:r>
          </w:p>
        </w:tc>
        <w:tc>
          <w:tcPr>
            <w:tcW w:w="606" w:type="dxa"/>
            <w:tcBorders>
              <w:top w:val="nil"/>
              <w:left w:val="single" w:color="auto" w:sz="4" w:space="0"/>
              <w:bottom w:val="single" w:color="auto" w:sz="4" w:space="0"/>
              <w:right w:val="single" w:color="auto" w:sz="4" w:space="0"/>
            </w:tcBorders>
            <w:shd w:val="clear" w:color="auto" w:fill="auto"/>
            <w:vAlign w:val="center"/>
          </w:tcPr>
          <w:p w14:paraId="045F1218">
            <w:pPr>
              <w:bidi/>
              <w:spacing w:after="0" w:line="240" w:lineRule="auto"/>
              <w:jc w:val="center"/>
              <w:rPr>
                <w:rFonts w:ascii="Arial" w:hAnsi="Arial" w:eastAsia="Times New Roman" w:cs="Arial"/>
                <w:b/>
                <w:bCs/>
                <w:color w:val="000000"/>
                <w:sz w:val="18"/>
                <w:szCs w:val="18"/>
                <w:rtl/>
                <w:lang w:val="en-US"/>
              </w:rPr>
            </w:pPr>
            <w:r>
              <w:rPr>
                <w:rFonts w:ascii="Arial" w:hAnsi="Arial" w:eastAsia="Times New Roman" w:cs="Arial"/>
                <w:b/>
                <w:bCs/>
                <w:color w:val="000000"/>
                <w:sz w:val="18"/>
                <w:szCs w:val="18"/>
                <w:rtl/>
                <w:lang w:val="en-US"/>
              </w:rPr>
              <w:t>التكرار</w:t>
            </w:r>
          </w:p>
        </w:tc>
        <w:tc>
          <w:tcPr>
            <w:tcW w:w="820" w:type="dxa"/>
            <w:tcBorders>
              <w:top w:val="nil"/>
              <w:left w:val="single" w:color="auto" w:sz="4" w:space="0"/>
              <w:bottom w:val="single" w:color="auto" w:sz="4" w:space="0"/>
              <w:right w:val="single" w:color="auto" w:sz="4" w:space="0"/>
            </w:tcBorders>
            <w:shd w:val="clear" w:color="auto" w:fill="auto"/>
            <w:noWrap/>
            <w:vAlign w:val="center"/>
          </w:tcPr>
          <w:p w14:paraId="6D674046">
            <w:pPr>
              <w:spacing w:after="0" w:line="240" w:lineRule="auto"/>
              <w:jc w:val="center"/>
              <w:rPr>
                <w:rFonts w:ascii="Arial" w:hAnsi="Arial" w:eastAsia="Times New Roman" w:cs="Arial"/>
                <w:color w:val="000000"/>
                <w:sz w:val="18"/>
                <w:szCs w:val="18"/>
                <w:rtl/>
                <w:lang w:val="en-US"/>
              </w:rPr>
            </w:pPr>
            <w:r>
              <w:rPr>
                <w:rFonts w:ascii="Arial" w:hAnsi="Arial" w:eastAsia="Times New Roman" w:cs="Arial"/>
                <w:color w:val="000000"/>
                <w:sz w:val="18"/>
                <w:szCs w:val="18"/>
                <w:lang w:val="en-US"/>
              </w:rPr>
              <w:t>1</w:t>
            </w:r>
          </w:p>
        </w:tc>
        <w:tc>
          <w:tcPr>
            <w:tcW w:w="760" w:type="dxa"/>
            <w:tcBorders>
              <w:top w:val="nil"/>
              <w:left w:val="single" w:color="auto" w:sz="4" w:space="0"/>
              <w:bottom w:val="single" w:color="auto" w:sz="4" w:space="0"/>
              <w:right w:val="single" w:color="auto" w:sz="4" w:space="0"/>
            </w:tcBorders>
            <w:shd w:val="clear" w:color="auto" w:fill="auto"/>
            <w:noWrap/>
            <w:vAlign w:val="center"/>
          </w:tcPr>
          <w:p w14:paraId="552223BE">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5</w:t>
            </w:r>
          </w:p>
        </w:tc>
        <w:tc>
          <w:tcPr>
            <w:tcW w:w="1120" w:type="dxa"/>
            <w:tcBorders>
              <w:top w:val="nil"/>
              <w:left w:val="single" w:color="auto" w:sz="4" w:space="0"/>
              <w:bottom w:val="single" w:color="auto" w:sz="4" w:space="0"/>
              <w:right w:val="single" w:color="auto" w:sz="4" w:space="0"/>
            </w:tcBorders>
            <w:shd w:val="clear" w:color="auto" w:fill="auto"/>
            <w:noWrap/>
            <w:vAlign w:val="center"/>
          </w:tcPr>
          <w:p w14:paraId="7A27C5A5">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8</w:t>
            </w:r>
          </w:p>
        </w:tc>
        <w:tc>
          <w:tcPr>
            <w:tcW w:w="727" w:type="dxa"/>
            <w:tcBorders>
              <w:top w:val="nil"/>
              <w:left w:val="single" w:color="auto" w:sz="4" w:space="0"/>
              <w:bottom w:val="single" w:color="auto" w:sz="4" w:space="0"/>
              <w:right w:val="single" w:color="auto" w:sz="4" w:space="0"/>
            </w:tcBorders>
            <w:shd w:val="clear" w:color="auto" w:fill="auto"/>
            <w:noWrap/>
            <w:vAlign w:val="center"/>
          </w:tcPr>
          <w:p w14:paraId="6025D142">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14</w:t>
            </w:r>
          </w:p>
        </w:tc>
        <w:tc>
          <w:tcPr>
            <w:tcW w:w="820" w:type="dxa"/>
            <w:tcBorders>
              <w:top w:val="nil"/>
              <w:left w:val="single" w:color="auto" w:sz="4" w:space="0"/>
              <w:bottom w:val="single" w:color="auto" w:sz="4" w:space="0"/>
              <w:right w:val="single" w:color="auto" w:sz="4" w:space="0"/>
            </w:tcBorders>
            <w:shd w:val="clear" w:color="auto" w:fill="auto"/>
            <w:noWrap/>
            <w:vAlign w:val="center"/>
          </w:tcPr>
          <w:p w14:paraId="06F31F1C">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18</w:t>
            </w:r>
          </w:p>
        </w:tc>
        <w:tc>
          <w:tcPr>
            <w:tcW w:w="706" w:type="dxa"/>
            <w:vMerge w:val="restart"/>
            <w:tcBorders>
              <w:top w:val="nil"/>
              <w:left w:val="single" w:color="auto" w:sz="4" w:space="0"/>
              <w:bottom w:val="single" w:color="auto" w:sz="4" w:space="0"/>
              <w:right w:val="single" w:color="auto" w:sz="4" w:space="0"/>
            </w:tcBorders>
            <w:shd w:val="clear" w:color="auto" w:fill="auto"/>
            <w:vAlign w:val="center"/>
          </w:tcPr>
          <w:p w14:paraId="59899629">
            <w:pPr>
              <w:spacing w:after="0" w:line="240" w:lineRule="auto"/>
              <w:jc w:val="center"/>
              <w:rPr>
                <w:rFonts w:ascii="Arial" w:hAnsi="Arial" w:eastAsia="Times New Roman" w:cs="Arial"/>
                <w:b/>
                <w:bCs/>
                <w:color w:val="000000"/>
                <w:lang w:val="en-US"/>
              </w:rPr>
            </w:pPr>
            <w:r>
              <w:rPr>
                <w:rFonts w:ascii="Arial" w:hAnsi="Arial" w:eastAsia="Times New Roman" w:cs="Arial"/>
                <w:b/>
                <w:bCs/>
                <w:color w:val="000000"/>
                <w:lang w:val="en-US"/>
              </w:rPr>
              <w:t>3,93</w:t>
            </w:r>
          </w:p>
        </w:tc>
        <w:tc>
          <w:tcPr>
            <w:tcW w:w="753" w:type="dxa"/>
            <w:vMerge w:val="restart"/>
            <w:tcBorders>
              <w:top w:val="nil"/>
              <w:left w:val="single" w:color="auto" w:sz="4" w:space="0"/>
              <w:bottom w:val="single" w:color="auto" w:sz="4" w:space="0"/>
              <w:right w:val="single" w:color="auto" w:sz="4" w:space="0"/>
            </w:tcBorders>
            <w:shd w:val="clear" w:color="auto" w:fill="auto"/>
            <w:vAlign w:val="center"/>
          </w:tcPr>
          <w:p w14:paraId="062535F4">
            <w:pPr>
              <w:spacing w:after="0" w:line="240" w:lineRule="auto"/>
              <w:jc w:val="center"/>
              <w:rPr>
                <w:rFonts w:ascii="Arial" w:hAnsi="Arial" w:eastAsia="Times New Roman" w:cs="Arial"/>
                <w:b/>
                <w:bCs/>
                <w:color w:val="000000"/>
                <w:lang w:val="en-US"/>
              </w:rPr>
            </w:pPr>
            <w:r>
              <w:rPr>
                <w:rFonts w:ascii="Arial" w:hAnsi="Arial" w:eastAsia="Times New Roman" w:cs="Arial"/>
                <w:b/>
                <w:bCs/>
                <w:color w:val="000000"/>
                <w:lang w:val="en-US"/>
              </w:rPr>
              <w:t>1,10</w:t>
            </w:r>
          </w:p>
        </w:tc>
        <w:tc>
          <w:tcPr>
            <w:tcW w:w="773" w:type="dxa"/>
            <w:vMerge w:val="restart"/>
            <w:tcBorders>
              <w:top w:val="nil"/>
              <w:left w:val="single" w:color="auto" w:sz="4" w:space="0"/>
              <w:bottom w:val="single" w:color="auto" w:sz="4" w:space="0"/>
              <w:right w:val="single" w:color="auto" w:sz="4" w:space="0"/>
            </w:tcBorders>
            <w:shd w:val="clear" w:color="auto" w:fill="auto"/>
            <w:vAlign w:val="center"/>
          </w:tcPr>
          <w:p w14:paraId="7C99C064">
            <w:pPr>
              <w:bidi/>
              <w:spacing w:after="0" w:line="240" w:lineRule="auto"/>
              <w:jc w:val="center"/>
              <w:rPr>
                <w:rFonts w:ascii="Arial" w:hAnsi="Arial" w:eastAsia="Times New Roman" w:cs="Arial"/>
                <w:b/>
                <w:bCs/>
                <w:color w:val="000000"/>
                <w:sz w:val="18"/>
                <w:szCs w:val="18"/>
                <w:lang w:val="en-US"/>
              </w:rPr>
            </w:pPr>
            <w:r>
              <w:rPr>
                <w:rFonts w:ascii="Arial" w:hAnsi="Arial" w:eastAsia="Times New Roman" w:cs="Arial"/>
                <w:b/>
                <w:bCs/>
                <w:color w:val="000000"/>
                <w:sz w:val="18"/>
                <w:szCs w:val="18"/>
                <w:rtl/>
                <w:lang w:val="en-US"/>
              </w:rPr>
              <w:t>موافق</w:t>
            </w:r>
          </w:p>
        </w:tc>
        <w:tc>
          <w:tcPr>
            <w:tcW w:w="789" w:type="dxa"/>
            <w:vMerge w:val="restart"/>
            <w:tcBorders>
              <w:top w:val="nil"/>
              <w:left w:val="single" w:color="auto" w:sz="4" w:space="0"/>
              <w:bottom w:val="single" w:color="000000" w:sz="4" w:space="0"/>
              <w:right w:val="single" w:color="auto" w:sz="4" w:space="0"/>
            </w:tcBorders>
            <w:shd w:val="clear" w:color="auto" w:fill="auto"/>
            <w:vAlign w:val="center"/>
          </w:tcPr>
          <w:p w14:paraId="3EAA1CE2">
            <w:pPr>
              <w:spacing w:after="0" w:line="240" w:lineRule="auto"/>
              <w:jc w:val="center"/>
              <w:rPr>
                <w:rFonts w:ascii="Arial" w:hAnsi="Arial" w:eastAsia="Times New Roman" w:cs="Arial"/>
                <w:b/>
                <w:bCs/>
                <w:color w:val="000000"/>
                <w:sz w:val="18"/>
                <w:szCs w:val="18"/>
                <w:rtl/>
                <w:lang w:val="en-US"/>
              </w:rPr>
            </w:pPr>
            <w:r>
              <w:rPr>
                <w:rFonts w:ascii="Arial" w:hAnsi="Arial" w:eastAsia="Times New Roman" w:cs="Arial"/>
                <w:b/>
                <w:bCs/>
                <w:color w:val="000000"/>
                <w:sz w:val="18"/>
                <w:szCs w:val="18"/>
                <w:lang w:val="en-US"/>
              </w:rPr>
              <w:t>13</w:t>
            </w:r>
          </w:p>
        </w:tc>
      </w:tr>
      <w:tr w14:paraId="1F1AB509">
        <w:tblPrEx>
          <w:tblCellMar>
            <w:top w:w="0" w:type="dxa"/>
            <w:left w:w="108" w:type="dxa"/>
            <w:bottom w:w="0" w:type="dxa"/>
            <w:right w:w="108" w:type="dxa"/>
          </w:tblCellMar>
        </w:tblPrEx>
        <w:trPr>
          <w:trHeight w:val="300" w:hRule="atLeast"/>
        </w:trPr>
        <w:tc>
          <w:tcPr>
            <w:tcW w:w="2267" w:type="dxa"/>
            <w:vMerge w:val="continue"/>
            <w:tcBorders>
              <w:top w:val="nil"/>
              <w:left w:val="single" w:color="auto" w:sz="4" w:space="0"/>
              <w:bottom w:val="single" w:color="auto" w:sz="4" w:space="0"/>
              <w:right w:val="single" w:color="auto" w:sz="4" w:space="0"/>
            </w:tcBorders>
            <w:vAlign w:val="center"/>
          </w:tcPr>
          <w:p w14:paraId="366EEF4A">
            <w:pPr>
              <w:bidi/>
              <w:spacing w:after="0" w:line="240" w:lineRule="auto"/>
              <w:rPr>
                <w:rFonts w:ascii="Arial" w:hAnsi="Arial" w:eastAsia="Times New Roman" w:cs="Arial"/>
                <w:color w:val="000000"/>
                <w:sz w:val="18"/>
                <w:szCs w:val="18"/>
                <w:lang w:val="en-US"/>
              </w:rPr>
            </w:pPr>
          </w:p>
        </w:tc>
        <w:tc>
          <w:tcPr>
            <w:tcW w:w="606" w:type="dxa"/>
            <w:tcBorders>
              <w:top w:val="nil"/>
              <w:left w:val="single" w:color="auto" w:sz="4" w:space="0"/>
              <w:bottom w:val="single" w:color="auto" w:sz="4" w:space="0"/>
              <w:right w:val="single" w:color="auto" w:sz="4" w:space="0"/>
            </w:tcBorders>
            <w:shd w:val="clear" w:color="auto" w:fill="auto"/>
            <w:vAlign w:val="center"/>
          </w:tcPr>
          <w:p w14:paraId="60000126">
            <w:pPr>
              <w:bidi/>
              <w:spacing w:after="0" w:line="240" w:lineRule="auto"/>
              <w:jc w:val="center"/>
              <w:rPr>
                <w:rFonts w:ascii="Arial" w:hAnsi="Arial" w:eastAsia="Times New Roman" w:cs="Arial"/>
                <w:b/>
                <w:bCs/>
                <w:color w:val="000000"/>
                <w:sz w:val="18"/>
                <w:szCs w:val="18"/>
                <w:lang w:val="en-US"/>
              </w:rPr>
            </w:pPr>
            <w:r>
              <w:rPr>
                <w:rFonts w:ascii="Arial" w:hAnsi="Arial" w:eastAsia="Times New Roman" w:cs="Arial"/>
                <w:b/>
                <w:bCs/>
                <w:color w:val="000000"/>
                <w:sz w:val="18"/>
                <w:szCs w:val="18"/>
                <w:rtl/>
                <w:lang w:val="en-US"/>
              </w:rPr>
              <w:t>النسبة</w:t>
            </w:r>
          </w:p>
        </w:tc>
        <w:tc>
          <w:tcPr>
            <w:tcW w:w="820" w:type="dxa"/>
            <w:tcBorders>
              <w:top w:val="nil"/>
              <w:left w:val="single" w:color="auto" w:sz="4" w:space="0"/>
              <w:bottom w:val="single" w:color="auto" w:sz="4" w:space="0"/>
              <w:right w:val="single" w:color="auto" w:sz="4" w:space="0"/>
            </w:tcBorders>
            <w:shd w:val="clear" w:color="auto" w:fill="auto"/>
            <w:noWrap/>
            <w:vAlign w:val="center"/>
          </w:tcPr>
          <w:p w14:paraId="0E190A70">
            <w:pPr>
              <w:spacing w:after="0" w:line="240" w:lineRule="auto"/>
              <w:jc w:val="center"/>
              <w:rPr>
                <w:rFonts w:ascii="Arial" w:hAnsi="Arial" w:eastAsia="Times New Roman" w:cs="Arial"/>
                <w:color w:val="000000"/>
                <w:sz w:val="18"/>
                <w:szCs w:val="18"/>
                <w:rtl/>
                <w:lang w:val="en-US"/>
              </w:rPr>
            </w:pPr>
            <w:r>
              <w:rPr>
                <w:rFonts w:ascii="Arial" w:hAnsi="Arial" w:eastAsia="Times New Roman" w:cs="Arial"/>
                <w:color w:val="000000"/>
                <w:sz w:val="18"/>
                <w:szCs w:val="18"/>
                <w:lang w:val="en-US"/>
              </w:rPr>
              <w:t>2,2%</w:t>
            </w:r>
          </w:p>
        </w:tc>
        <w:tc>
          <w:tcPr>
            <w:tcW w:w="760" w:type="dxa"/>
            <w:tcBorders>
              <w:top w:val="nil"/>
              <w:left w:val="single" w:color="auto" w:sz="4" w:space="0"/>
              <w:bottom w:val="single" w:color="auto" w:sz="4" w:space="0"/>
              <w:right w:val="single" w:color="auto" w:sz="4" w:space="0"/>
            </w:tcBorders>
            <w:shd w:val="clear" w:color="auto" w:fill="auto"/>
            <w:noWrap/>
            <w:vAlign w:val="center"/>
          </w:tcPr>
          <w:p w14:paraId="3607766F">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10,9%</w:t>
            </w:r>
          </w:p>
        </w:tc>
        <w:tc>
          <w:tcPr>
            <w:tcW w:w="1120" w:type="dxa"/>
            <w:tcBorders>
              <w:top w:val="nil"/>
              <w:left w:val="single" w:color="auto" w:sz="4" w:space="0"/>
              <w:bottom w:val="single" w:color="auto" w:sz="4" w:space="0"/>
              <w:right w:val="single" w:color="auto" w:sz="4" w:space="0"/>
            </w:tcBorders>
            <w:shd w:val="clear" w:color="auto" w:fill="auto"/>
            <w:noWrap/>
            <w:vAlign w:val="center"/>
          </w:tcPr>
          <w:p w14:paraId="3809EB73">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17,4%</w:t>
            </w:r>
          </w:p>
        </w:tc>
        <w:tc>
          <w:tcPr>
            <w:tcW w:w="727" w:type="dxa"/>
            <w:tcBorders>
              <w:top w:val="nil"/>
              <w:left w:val="single" w:color="auto" w:sz="4" w:space="0"/>
              <w:bottom w:val="single" w:color="auto" w:sz="4" w:space="0"/>
              <w:right w:val="single" w:color="auto" w:sz="4" w:space="0"/>
            </w:tcBorders>
            <w:shd w:val="clear" w:color="auto" w:fill="auto"/>
            <w:noWrap/>
            <w:vAlign w:val="center"/>
          </w:tcPr>
          <w:p w14:paraId="22336CDF">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30,4%</w:t>
            </w:r>
          </w:p>
        </w:tc>
        <w:tc>
          <w:tcPr>
            <w:tcW w:w="820" w:type="dxa"/>
            <w:tcBorders>
              <w:top w:val="nil"/>
              <w:left w:val="single" w:color="auto" w:sz="4" w:space="0"/>
              <w:bottom w:val="single" w:color="auto" w:sz="4" w:space="0"/>
              <w:right w:val="single" w:color="auto" w:sz="4" w:space="0"/>
            </w:tcBorders>
            <w:shd w:val="clear" w:color="auto" w:fill="auto"/>
            <w:noWrap/>
            <w:vAlign w:val="center"/>
          </w:tcPr>
          <w:p w14:paraId="5271D208">
            <w:pPr>
              <w:spacing w:after="0" w:line="240" w:lineRule="auto"/>
              <w:jc w:val="center"/>
              <w:rPr>
                <w:rFonts w:ascii="Arial" w:hAnsi="Arial" w:eastAsia="Times New Roman" w:cs="Arial"/>
                <w:color w:val="000000"/>
                <w:sz w:val="18"/>
                <w:szCs w:val="18"/>
                <w:lang w:val="en-US"/>
              </w:rPr>
            </w:pPr>
            <w:r>
              <w:rPr>
                <w:rFonts w:ascii="Arial" w:hAnsi="Arial" w:eastAsia="Times New Roman" w:cs="Arial"/>
                <w:color w:val="000000"/>
                <w:sz w:val="18"/>
                <w:szCs w:val="18"/>
                <w:lang w:val="en-US"/>
              </w:rPr>
              <w:t>39,1%</w:t>
            </w:r>
          </w:p>
        </w:tc>
        <w:tc>
          <w:tcPr>
            <w:tcW w:w="706" w:type="dxa"/>
            <w:vMerge w:val="continue"/>
            <w:tcBorders>
              <w:top w:val="nil"/>
              <w:left w:val="single" w:color="auto" w:sz="4" w:space="0"/>
              <w:bottom w:val="single" w:color="auto" w:sz="4" w:space="0"/>
              <w:right w:val="single" w:color="auto" w:sz="4" w:space="0"/>
            </w:tcBorders>
            <w:vAlign w:val="center"/>
          </w:tcPr>
          <w:p w14:paraId="147D3D6F">
            <w:pPr>
              <w:bidi/>
              <w:spacing w:after="0" w:line="240" w:lineRule="auto"/>
              <w:rPr>
                <w:rFonts w:ascii="Arial" w:hAnsi="Arial" w:eastAsia="Times New Roman" w:cs="Arial"/>
                <w:b/>
                <w:bCs/>
                <w:color w:val="000000"/>
                <w:lang w:val="en-US"/>
              </w:rPr>
            </w:pPr>
          </w:p>
        </w:tc>
        <w:tc>
          <w:tcPr>
            <w:tcW w:w="753" w:type="dxa"/>
            <w:vMerge w:val="continue"/>
            <w:tcBorders>
              <w:top w:val="nil"/>
              <w:left w:val="single" w:color="auto" w:sz="4" w:space="0"/>
              <w:bottom w:val="single" w:color="auto" w:sz="4" w:space="0"/>
              <w:right w:val="single" w:color="auto" w:sz="4" w:space="0"/>
            </w:tcBorders>
            <w:vAlign w:val="center"/>
          </w:tcPr>
          <w:p w14:paraId="54C911DE">
            <w:pPr>
              <w:bidi/>
              <w:spacing w:after="0" w:line="240" w:lineRule="auto"/>
              <w:rPr>
                <w:rFonts w:ascii="Arial" w:hAnsi="Arial" w:eastAsia="Times New Roman" w:cs="Arial"/>
                <w:b/>
                <w:bCs/>
                <w:color w:val="000000"/>
                <w:lang w:val="en-US"/>
              </w:rPr>
            </w:pPr>
          </w:p>
        </w:tc>
        <w:tc>
          <w:tcPr>
            <w:tcW w:w="773" w:type="dxa"/>
            <w:vMerge w:val="continue"/>
            <w:tcBorders>
              <w:top w:val="nil"/>
              <w:left w:val="single" w:color="auto" w:sz="4" w:space="0"/>
              <w:bottom w:val="single" w:color="auto" w:sz="4" w:space="0"/>
              <w:right w:val="single" w:color="auto" w:sz="4" w:space="0"/>
            </w:tcBorders>
            <w:vAlign w:val="center"/>
          </w:tcPr>
          <w:p w14:paraId="5E316875">
            <w:pPr>
              <w:bidi/>
              <w:spacing w:after="0" w:line="240" w:lineRule="auto"/>
              <w:rPr>
                <w:rFonts w:ascii="Arial" w:hAnsi="Arial" w:eastAsia="Times New Roman" w:cs="Arial"/>
                <w:b/>
                <w:bCs/>
                <w:color w:val="000000"/>
                <w:sz w:val="18"/>
                <w:szCs w:val="18"/>
                <w:lang w:val="en-US"/>
              </w:rPr>
            </w:pPr>
          </w:p>
        </w:tc>
        <w:tc>
          <w:tcPr>
            <w:tcW w:w="789" w:type="dxa"/>
            <w:vMerge w:val="continue"/>
            <w:tcBorders>
              <w:top w:val="nil"/>
              <w:left w:val="single" w:color="auto" w:sz="4" w:space="0"/>
              <w:bottom w:val="single" w:color="000000" w:sz="4" w:space="0"/>
              <w:right w:val="single" w:color="auto" w:sz="4" w:space="0"/>
            </w:tcBorders>
            <w:vAlign w:val="center"/>
          </w:tcPr>
          <w:p w14:paraId="23B8A6BC">
            <w:pPr>
              <w:bidi/>
              <w:spacing w:after="0" w:line="240" w:lineRule="auto"/>
              <w:rPr>
                <w:rFonts w:ascii="Arial" w:hAnsi="Arial" w:eastAsia="Times New Roman" w:cs="Arial"/>
                <w:b/>
                <w:bCs/>
                <w:color w:val="000000"/>
                <w:sz w:val="18"/>
                <w:szCs w:val="18"/>
                <w:lang w:val="en-US"/>
              </w:rPr>
            </w:pPr>
          </w:p>
        </w:tc>
      </w:tr>
      <w:tr w14:paraId="116F2852">
        <w:tblPrEx>
          <w:tblCellMar>
            <w:top w:w="0" w:type="dxa"/>
            <w:left w:w="108" w:type="dxa"/>
            <w:bottom w:w="0" w:type="dxa"/>
            <w:right w:w="108" w:type="dxa"/>
          </w:tblCellMar>
        </w:tblPrEx>
        <w:trPr>
          <w:trHeight w:val="600" w:hRule="atLeast"/>
        </w:trPr>
        <w:tc>
          <w:tcPr>
            <w:tcW w:w="2873"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14:paraId="66B08F05">
            <w:pPr>
              <w:bidi/>
              <w:spacing w:after="0" w:line="240" w:lineRule="auto"/>
              <w:jc w:val="center"/>
              <w:rPr>
                <w:rFonts w:ascii="Calibri" w:hAnsi="Calibri" w:eastAsia="Times New Roman" w:cs="Calibri"/>
                <w:b/>
                <w:bCs/>
                <w:color w:val="000000"/>
                <w:lang w:val="en-US"/>
              </w:rPr>
            </w:pPr>
            <w:r>
              <w:rPr>
                <w:rFonts w:ascii="Calibri" w:hAnsi="Calibri" w:eastAsia="Times New Roman" w:cs="Calibri"/>
                <w:b/>
                <w:bCs/>
                <w:color w:val="000000"/>
                <w:rtl/>
                <w:lang w:val="en-US"/>
              </w:rPr>
              <w:t xml:space="preserve">المتوسط والانحراف المعياري للمحور </w:t>
            </w:r>
          </w:p>
        </w:tc>
        <w:tc>
          <w:tcPr>
            <w:tcW w:w="4247" w:type="dxa"/>
            <w:gridSpan w:val="5"/>
            <w:tcBorders>
              <w:top w:val="single" w:color="auto" w:sz="4" w:space="0"/>
              <w:left w:val="single" w:color="auto" w:sz="4" w:space="0"/>
              <w:bottom w:val="single" w:color="auto" w:sz="4" w:space="0"/>
              <w:right w:val="single" w:color="auto" w:sz="4" w:space="0"/>
            </w:tcBorders>
            <w:shd w:val="clear" w:color="auto" w:fill="auto"/>
            <w:noWrap/>
            <w:vAlign w:val="center"/>
          </w:tcPr>
          <w:p w14:paraId="3A104215">
            <w:pPr>
              <w:bidi/>
              <w:spacing w:after="0" w:line="240" w:lineRule="auto"/>
              <w:jc w:val="center"/>
              <w:rPr>
                <w:rFonts w:ascii="Calibri" w:hAnsi="Calibri" w:eastAsia="Times New Roman" w:cs="Calibri"/>
                <w:b/>
                <w:bCs/>
                <w:color w:val="000000"/>
                <w:rtl/>
                <w:lang w:val="en-US"/>
              </w:rPr>
            </w:pPr>
            <w:r>
              <w:rPr>
                <w:rFonts w:ascii="Calibri" w:hAnsi="Calibri" w:eastAsia="Times New Roman" w:cs="Calibri"/>
                <w:b/>
                <w:bCs/>
                <w:color w:val="000000"/>
                <w:rtl/>
                <w:lang w:val="en-US"/>
              </w:rPr>
              <w:t>الالتزام الوظيفي</w:t>
            </w:r>
          </w:p>
        </w:tc>
        <w:tc>
          <w:tcPr>
            <w:tcW w:w="706" w:type="dxa"/>
            <w:tcBorders>
              <w:top w:val="nil"/>
              <w:left w:val="single" w:color="auto" w:sz="4" w:space="0"/>
              <w:bottom w:val="single" w:color="auto" w:sz="4" w:space="0"/>
              <w:right w:val="single" w:color="auto" w:sz="4" w:space="0"/>
            </w:tcBorders>
            <w:shd w:val="clear" w:color="auto" w:fill="auto"/>
            <w:vAlign w:val="center"/>
          </w:tcPr>
          <w:p w14:paraId="6A841C65">
            <w:pPr>
              <w:spacing w:after="0" w:line="240" w:lineRule="auto"/>
              <w:jc w:val="center"/>
              <w:rPr>
                <w:rFonts w:ascii="Arial" w:hAnsi="Arial" w:eastAsia="Times New Roman" w:cs="Arial"/>
                <w:b/>
                <w:bCs/>
                <w:color w:val="000000"/>
                <w:rtl/>
                <w:lang w:val="en-US"/>
              </w:rPr>
            </w:pPr>
            <w:r>
              <w:rPr>
                <w:rFonts w:ascii="Arial" w:hAnsi="Arial" w:eastAsia="Times New Roman" w:cs="Arial"/>
                <w:b/>
                <w:bCs/>
                <w:color w:val="000000"/>
                <w:lang w:val="en-US"/>
              </w:rPr>
              <w:t>4,23</w:t>
            </w:r>
          </w:p>
        </w:tc>
        <w:tc>
          <w:tcPr>
            <w:tcW w:w="753" w:type="dxa"/>
            <w:tcBorders>
              <w:top w:val="nil"/>
              <w:left w:val="single" w:color="auto" w:sz="4" w:space="0"/>
              <w:bottom w:val="single" w:color="auto" w:sz="4" w:space="0"/>
              <w:right w:val="single" w:color="auto" w:sz="4" w:space="0"/>
            </w:tcBorders>
            <w:shd w:val="clear" w:color="auto" w:fill="auto"/>
            <w:vAlign w:val="center"/>
          </w:tcPr>
          <w:p w14:paraId="2AB87880">
            <w:pPr>
              <w:spacing w:after="0" w:line="240" w:lineRule="auto"/>
              <w:jc w:val="center"/>
              <w:rPr>
                <w:rFonts w:ascii="Arial" w:hAnsi="Arial" w:eastAsia="Times New Roman" w:cs="Arial"/>
                <w:b/>
                <w:bCs/>
                <w:color w:val="000000"/>
                <w:lang w:val="en-US"/>
              </w:rPr>
            </w:pPr>
            <w:r>
              <w:rPr>
                <w:rFonts w:ascii="Arial" w:hAnsi="Arial" w:eastAsia="Times New Roman" w:cs="Arial"/>
                <w:b/>
                <w:bCs/>
                <w:color w:val="000000"/>
                <w:lang w:val="en-US"/>
              </w:rPr>
              <w:t>0,62</w:t>
            </w:r>
          </w:p>
        </w:tc>
        <w:tc>
          <w:tcPr>
            <w:tcW w:w="1562" w:type="dxa"/>
            <w:gridSpan w:val="2"/>
            <w:tcBorders>
              <w:top w:val="single" w:color="auto" w:sz="4" w:space="0"/>
              <w:left w:val="single" w:color="auto" w:sz="4" w:space="0"/>
              <w:bottom w:val="single" w:color="auto" w:sz="4" w:space="0"/>
              <w:right w:val="single" w:color="000000" w:sz="4" w:space="0"/>
            </w:tcBorders>
            <w:shd w:val="clear" w:color="auto" w:fill="auto"/>
            <w:vAlign w:val="center"/>
          </w:tcPr>
          <w:p w14:paraId="3D3D5157">
            <w:pPr>
              <w:bidi/>
              <w:spacing w:after="0" w:line="240" w:lineRule="auto"/>
              <w:jc w:val="center"/>
              <w:rPr>
                <w:rFonts w:ascii="Arial" w:hAnsi="Arial" w:eastAsia="Times New Roman" w:cs="Arial"/>
                <w:b/>
                <w:bCs/>
                <w:color w:val="000000"/>
                <w:lang w:val="en-US"/>
              </w:rPr>
            </w:pPr>
            <w:r>
              <w:rPr>
                <w:rFonts w:ascii="Arial" w:hAnsi="Arial" w:eastAsia="Times New Roman" w:cs="Arial"/>
                <w:b/>
                <w:bCs/>
                <w:color w:val="000000"/>
                <w:rtl/>
                <w:lang w:val="en-US"/>
              </w:rPr>
              <w:t>موافق تماما</w:t>
            </w:r>
          </w:p>
        </w:tc>
      </w:tr>
    </w:tbl>
    <w:p w14:paraId="4E96AD18">
      <w:pPr>
        <w:bidi/>
        <w:spacing w:line="360" w:lineRule="auto"/>
        <w:jc w:val="both"/>
        <w:rPr>
          <w:rFonts w:cs="Simplified Arabic"/>
          <w:sz w:val="28"/>
          <w:szCs w:val="28"/>
          <w:rtl/>
        </w:rPr>
      </w:pPr>
      <w:r>
        <w:rPr>
          <w:rFonts w:hint="cs" w:cs="Simplified Arabic"/>
          <w:sz w:val="28"/>
          <w:szCs w:val="28"/>
          <w:rtl/>
        </w:rPr>
        <w:t>من</w:t>
      </w:r>
      <w:r>
        <w:rPr>
          <w:rFonts w:cs="Simplified Arabic"/>
          <w:sz w:val="28"/>
          <w:szCs w:val="28"/>
          <w:rtl/>
        </w:rPr>
        <w:t xml:space="preserve"> </w:t>
      </w:r>
      <w:r>
        <w:rPr>
          <w:rFonts w:hint="cs" w:cs="Simplified Arabic"/>
          <w:sz w:val="28"/>
          <w:szCs w:val="28"/>
          <w:rtl/>
        </w:rPr>
        <w:t>خلال</w:t>
      </w:r>
      <w:r>
        <w:rPr>
          <w:rFonts w:cs="Simplified Arabic"/>
          <w:sz w:val="28"/>
          <w:szCs w:val="28"/>
          <w:rtl/>
        </w:rPr>
        <w:t xml:space="preserve"> </w:t>
      </w:r>
      <w:r>
        <w:rPr>
          <w:rFonts w:hint="cs" w:cs="Simplified Arabic"/>
          <w:sz w:val="28"/>
          <w:szCs w:val="28"/>
          <w:rtl/>
        </w:rPr>
        <w:t>نتائج</w:t>
      </w:r>
      <w:r>
        <w:rPr>
          <w:rFonts w:cs="Simplified Arabic"/>
          <w:sz w:val="28"/>
          <w:szCs w:val="28"/>
          <w:rtl/>
        </w:rPr>
        <w:t xml:space="preserve"> </w:t>
      </w:r>
      <w:r>
        <w:rPr>
          <w:rFonts w:hint="cs" w:cs="Simplified Arabic"/>
          <w:sz w:val="28"/>
          <w:szCs w:val="28"/>
          <w:rtl/>
        </w:rPr>
        <w:t>الجدول</w:t>
      </w:r>
      <w:r>
        <w:rPr>
          <w:rFonts w:cs="Simplified Arabic"/>
          <w:sz w:val="28"/>
          <w:szCs w:val="28"/>
          <w:rtl/>
        </w:rPr>
        <w:t xml:space="preserve"> </w:t>
      </w:r>
      <w:r>
        <w:rPr>
          <w:rFonts w:hint="cs" w:cs="Simplified Arabic"/>
          <w:sz w:val="28"/>
          <w:szCs w:val="28"/>
          <w:rtl/>
        </w:rPr>
        <w:t>السابق</w:t>
      </w:r>
      <w:r>
        <w:rPr>
          <w:rFonts w:cs="Simplified Arabic"/>
          <w:sz w:val="28"/>
          <w:szCs w:val="28"/>
          <w:rtl/>
        </w:rPr>
        <w:t xml:space="preserve"> </w:t>
      </w:r>
      <w:r>
        <w:rPr>
          <w:rFonts w:hint="cs" w:cs="Simplified Arabic"/>
          <w:sz w:val="28"/>
          <w:szCs w:val="28"/>
          <w:rtl/>
        </w:rPr>
        <w:t>يتضح</w:t>
      </w:r>
      <w:r>
        <w:rPr>
          <w:rFonts w:cs="Simplified Arabic"/>
          <w:sz w:val="28"/>
          <w:szCs w:val="28"/>
          <w:rtl/>
        </w:rPr>
        <w:t xml:space="preserve"> </w:t>
      </w:r>
      <w:r>
        <w:rPr>
          <w:rFonts w:hint="cs" w:cs="Simplified Arabic"/>
          <w:sz w:val="28"/>
          <w:szCs w:val="28"/>
          <w:rtl/>
        </w:rPr>
        <w:t>أن</w:t>
      </w:r>
      <w:r>
        <w:rPr>
          <w:rFonts w:cs="Simplified Arabic"/>
          <w:sz w:val="28"/>
          <w:szCs w:val="28"/>
          <w:rtl/>
        </w:rPr>
        <w:t xml:space="preserve"> </w:t>
      </w:r>
      <w:r>
        <w:rPr>
          <w:rFonts w:hint="cs" w:cs="Simplified Arabic"/>
          <w:sz w:val="28"/>
          <w:szCs w:val="28"/>
          <w:rtl/>
        </w:rPr>
        <w:t>أفراد</w:t>
      </w:r>
      <w:r>
        <w:rPr>
          <w:rFonts w:cs="Simplified Arabic"/>
          <w:sz w:val="28"/>
          <w:szCs w:val="28"/>
          <w:rtl/>
        </w:rPr>
        <w:t xml:space="preserve"> </w:t>
      </w:r>
      <w:r>
        <w:rPr>
          <w:rFonts w:hint="cs" w:cs="Simplified Arabic"/>
          <w:sz w:val="28"/>
          <w:szCs w:val="28"/>
          <w:rtl/>
        </w:rPr>
        <w:t>عينة</w:t>
      </w:r>
      <w:r>
        <w:rPr>
          <w:rFonts w:cs="Simplified Arabic"/>
          <w:sz w:val="28"/>
          <w:szCs w:val="28"/>
          <w:rtl/>
        </w:rPr>
        <w:t xml:space="preserve"> </w:t>
      </w:r>
      <w:r>
        <w:rPr>
          <w:rFonts w:hint="cs" w:cs="Simplified Arabic"/>
          <w:sz w:val="28"/>
          <w:szCs w:val="28"/>
          <w:rtl/>
        </w:rPr>
        <w:t>الدراسة</w:t>
      </w:r>
      <w:r>
        <w:rPr>
          <w:rFonts w:cs="Simplified Arabic"/>
          <w:sz w:val="28"/>
          <w:szCs w:val="28"/>
          <w:rtl/>
        </w:rPr>
        <w:t xml:space="preserve"> </w:t>
      </w:r>
      <w:r>
        <w:rPr>
          <w:rFonts w:hint="cs" w:cs="Simplified Arabic"/>
          <w:sz w:val="28"/>
          <w:szCs w:val="28"/>
          <w:rtl/>
        </w:rPr>
        <w:t>يتميزون بدرجة عالية من الالتزام الوظيفي حيث</w:t>
      </w:r>
      <w:r>
        <w:rPr>
          <w:rFonts w:cs="Simplified Arabic"/>
          <w:sz w:val="28"/>
          <w:szCs w:val="28"/>
          <w:rtl/>
        </w:rPr>
        <w:t xml:space="preserve"> </w:t>
      </w:r>
      <w:r>
        <w:rPr>
          <w:rFonts w:hint="cs" w:cs="Simplified Arabic"/>
          <w:sz w:val="28"/>
          <w:szCs w:val="28"/>
          <w:rtl/>
        </w:rPr>
        <w:t>بلغ</w:t>
      </w:r>
      <w:r>
        <w:rPr>
          <w:rFonts w:cs="Simplified Arabic"/>
          <w:sz w:val="28"/>
          <w:szCs w:val="28"/>
          <w:rtl/>
        </w:rPr>
        <w:t xml:space="preserve"> </w:t>
      </w:r>
      <w:r>
        <w:rPr>
          <w:rFonts w:hint="cs" w:cs="Simplified Arabic"/>
          <w:sz w:val="28"/>
          <w:szCs w:val="28"/>
          <w:rtl/>
        </w:rPr>
        <w:t>المتوسط</w:t>
      </w:r>
      <w:r>
        <w:rPr>
          <w:rFonts w:cs="Simplified Arabic"/>
          <w:sz w:val="28"/>
          <w:szCs w:val="28"/>
          <w:rtl/>
        </w:rPr>
        <w:t xml:space="preserve"> </w:t>
      </w:r>
      <w:r>
        <w:rPr>
          <w:rFonts w:hint="cs" w:cs="Simplified Arabic"/>
          <w:sz w:val="28"/>
          <w:szCs w:val="28"/>
          <w:rtl/>
        </w:rPr>
        <w:t>الحسابي</w:t>
      </w:r>
      <w:r>
        <w:rPr>
          <w:rFonts w:cs="Simplified Arabic"/>
          <w:sz w:val="28"/>
          <w:szCs w:val="28"/>
          <w:rtl/>
        </w:rPr>
        <w:t xml:space="preserve"> </w:t>
      </w:r>
      <w:r>
        <w:rPr>
          <w:rFonts w:hint="cs" w:cs="Simplified Arabic"/>
          <w:sz w:val="28"/>
          <w:szCs w:val="28"/>
          <w:rtl/>
        </w:rPr>
        <w:t xml:space="preserve">الكلي4.23 من </w:t>
      </w:r>
      <w:r>
        <w:rPr>
          <w:rFonts w:cs="Simplified Arabic"/>
          <w:sz w:val="28"/>
          <w:szCs w:val="28"/>
        </w:rPr>
        <w:t>5</w:t>
      </w:r>
      <w:r>
        <w:rPr>
          <w:rFonts w:hint="cs" w:cs="Simplified Arabic"/>
          <w:sz w:val="28"/>
          <w:szCs w:val="28"/>
          <w:rtl/>
        </w:rPr>
        <w:t>،</w:t>
      </w:r>
      <w:r>
        <w:rPr>
          <w:rFonts w:cs="Simplified Arabic"/>
          <w:sz w:val="28"/>
          <w:szCs w:val="28"/>
          <w:rtl/>
        </w:rPr>
        <w:t xml:space="preserve"> </w:t>
      </w:r>
      <w:r>
        <w:rPr>
          <w:rFonts w:hint="cs" w:cs="Simplified Arabic"/>
          <w:sz w:val="28"/>
          <w:szCs w:val="28"/>
          <w:rtl/>
        </w:rPr>
        <w:t>وهو</w:t>
      </w:r>
      <w:r>
        <w:rPr>
          <w:rFonts w:cs="Simplified Arabic"/>
          <w:sz w:val="28"/>
          <w:szCs w:val="28"/>
          <w:rtl/>
        </w:rPr>
        <w:t xml:space="preserve"> </w:t>
      </w:r>
      <w:r>
        <w:rPr>
          <w:rFonts w:hint="cs" w:cs="Simplified Arabic"/>
          <w:sz w:val="28"/>
          <w:szCs w:val="28"/>
          <w:rtl/>
        </w:rPr>
        <w:t>متوسط</w:t>
      </w:r>
      <w:r>
        <w:rPr>
          <w:rFonts w:cs="Simplified Arabic"/>
          <w:sz w:val="28"/>
          <w:szCs w:val="28"/>
          <w:rtl/>
        </w:rPr>
        <w:t xml:space="preserve"> </w:t>
      </w:r>
      <w:r>
        <w:rPr>
          <w:rFonts w:hint="cs" w:cs="Simplified Arabic"/>
          <w:sz w:val="28"/>
          <w:szCs w:val="28"/>
          <w:rtl/>
        </w:rPr>
        <w:t>يقع</w:t>
      </w:r>
      <w:r>
        <w:rPr>
          <w:rFonts w:cs="Simplified Arabic"/>
          <w:sz w:val="28"/>
          <w:szCs w:val="28"/>
          <w:rtl/>
        </w:rPr>
        <w:t xml:space="preserve"> </w:t>
      </w:r>
      <w:r>
        <w:rPr>
          <w:rFonts w:hint="cs" w:cs="Simplified Arabic"/>
          <w:sz w:val="28"/>
          <w:szCs w:val="28"/>
          <w:rtl/>
        </w:rPr>
        <w:t>ضمن</w:t>
      </w:r>
      <w:r>
        <w:rPr>
          <w:rFonts w:cs="Simplified Arabic"/>
          <w:sz w:val="28"/>
          <w:szCs w:val="28"/>
          <w:rtl/>
        </w:rPr>
        <w:t xml:space="preserve"> </w:t>
      </w:r>
      <w:r>
        <w:rPr>
          <w:rFonts w:hint="cs" w:cs="Simplified Arabic"/>
          <w:sz w:val="28"/>
          <w:szCs w:val="28"/>
          <w:rtl/>
        </w:rPr>
        <w:t>الفئة</w:t>
      </w:r>
      <w:r>
        <w:rPr>
          <w:rFonts w:cs="Simplified Arabic"/>
          <w:sz w:val="28"/>
          <w:szCs w:val="28"/>
          <w:rtl/>
        </w:rPr>
        <w:t xml:space="preserve"> </w:t>
      </w:r>
      <w:r>
        <w:rPr>
          <w:rFonts w:hint="cs" w:cs="Simplified Arabic"/>
          <w:sz w:val="28"/>
          <w:szCs w:val="28"/>
          <w:rtl/>
        </w:rPr>
        <w:t>الخامسة</w:t>
      </w:r>
      <w:r>
        <w:rPr>
          <w:rFonts w:cs="Simplified Arabic"/>
          <w:sz w:val="28"/>
          <w:szCs w:val="28"/>
          <w:rtl/>
        </w:rPr>
        <w:t xml:space="preserve"> </w:t>
      </w:r>
      <w:r>
        <w:rPr>
          <w:rFonts w:hint="cs" w:cs="Simplified Arabic"/>
          <w:sz w:val="28"/>
          <w:szCs w:val="28"/>
          <w:rtl/>
        </w:rPr>
        <w:t>من</w:t>
      </w:r>
      <w:r>
        <w:rPr>
          <w:rFonts w:cs="Simplified Arabic"/>
          <w:sz w:val="28"/>
          <w:szCs w:val="28"/>
          <w:rtl/>
        </w:rPr>
        <w:t xml:space="preserve"> </w:t>
      </w:r>
      <w:r>
        <w:rPr>
          <w:rFonts w:hint="cs" w:cs="Simplified Arabic"/>
          <w:sz w:val="28"/>
          <w:szCs w:val="28"/>
          <w:rtl/>
        </w:rPr>
        <w:t>فئات</w:t>
      </w:r>
      <w:r>
        <w:rPr>
          <w:rFonts w:cs="Simplified Arabic"/>
          <w:sz w:val="28"/>
          <w:szCs w:val="28"/>
          <w:rtl/>
        </w:rPr>
        <w:t xml:space="preserve"> </w:t>
      </w:r>
      <w:r>
        <w:rPr>
          <w:rFonts w:hint="cs" w:cs="Simplified Arabic"/>
          <w:sz w:val="28"/>
          <w:szCs w:val="28"/>
          <w:rtl/>
        </w:rPr>
        <w:t>مقياس</w:t>
      </w:r>
      <w:r>
        <w:rPr>
          <w:rFonts w:cs="Simplified Arabic"/>
          <w:sz w:val="28"/>
          <w:szCs w:val="28"/>
          <w:rtl/>
        </w:rPr>
        <w:t xml:space="preserve"> </w:t>
      </w:r>
      <w:r>
        <w:rPr>
          <w:rFonts w:hint="cs" w:cs="Simplified Arabic"/>
          <w:sz w:val="28"/>
          <w:szCs w:val="28"/>
          <w:rtl/>
        </w:rPr>
        <w:t>ليكارت</w:t>
      </w:r>
      <w:r>
        <w:rPr>
          <w:rFonts w:cs="Simplified Arabic"/>
          <w:sz w:val="28"/>
          <w:szCs w:val="28"/>
          <w:rtl/>
        </w:rPr>
        <w:t xml:space="preserve"> </w:t>
      </w:r>
      <w:r>
        <w:rPr>
          <w:rFonts w:hint="cs" w:cs="Simplified Arabic"/>
          <w:sz w:val="28"/>
          <w:szCs w:val="28"/>
          <w:rtl/>
        </w:rPr>
        <w:t>الخماسي</w:t>
      </w:r>
      <w:r>
        <w:rPr>
          <w:rFonts w:cs="Simplified Arabic"/>
          <w:sz w:val="28"/>
          <w:szCs w:val="28"/>
          <w:rtl/>
        </w:rPr>
        <w:t xml:space="preserve"> </w:t>
      </w:r>
      <w:r>
        <w:rPr>
          <w:rFonts w:hint="cs" w:cs="Simplified Arabic"/>
          <w:sz w:val="28"/>
          <w:szCs w:val="28"/>
          <w:rtl/>
        </w:rPr>
        <w:t>(</w:t>
      </w:r>
      <w:r>
        <w:rPr>
          <w:rFonts w:cs="Simplified Arabic"/>
          <w:sz w:val="28"/>
          <w:szCs w:val="28"/>
          <w:rtl/>
        </w:rPr>
        <w:t xml:space="preserve"> </w:t>
      </w:r>
      <w:r>
        <w:rPr>
          <w:rFonts w:hint="cs" w:cs="Simplified Arabic"/>
          <w:sz w:val="28"/>
          <w:szCs w:val="28"/>
          <w:rtl/>
        </w:rPr>
        <w:t>من</w:t>
      </w:r>
      <w:r>
        <w:rPr>
          <w:rFonts w:cs="Simplified Arabic"/>
          <w:sz w:val="28"/>
          <w:szCs w:val="28"/>
          <w:rtl/>
        </w:rPr>
        <w:t xml:space="preserve"> </w:t>
      </w:r>
      <w:r>
        <w:rPr>
          <w:rFonts w:hint="cs" w:cs="Simplified Arabic"/>
          <w:sz w:val="28"/>
          <w:szCs w:val="28"/>
          <w:rtl/>
        </w:rPr>
        <w:t>4.21 إلى</w:t>
      </w:r>
      <w:r>
        <w:rPr>
          <w:rFonts w:cs="Simplified Arabic"/>
          <w:sz w:val="28"/>
          <w:szCs w:val="28"/>
          <w:rtl/>
        </w:rPr>
        <w:t xml:space="preserve"> </w:t>
      </w:r>
      <w:r>
        <w:rPr>
          <w:rFonts w:hint="cs" w:cs="Simplified Arabic"/>
          <w:sz w:val="28"/>
          <w:szCs w:val="28"/>
          <w:rtl/>
        </w:rPr>
        <w:t>5</w:t>
      </w:r>
      <w:r>
        <w:rPr>
          <w:rFonts w:cs="Simplified Arabic"/>
          <w:sz w:val="28"/>
          <w:szCs w:val="28"/>
          <w:rtl/>
        </w:rPr>
        <w:t xml:space="preserve"> </w:t>
      </w:r>
      <w:r>
        <w:rPr>
          <w:rFonts w:hint="cs" w:cs="Simplified Arabic"/>
          <w:sz w:val="28"/>
          <w:szCs w:val="28"/>
          <w:rtl/>
        </w:rPr>
        <w:t>) وهي</w:t>
      </w:r>
      <w:r>
        <w:rPr>
          <w:rFonts w:cs="Simplified Arabic"/>
          <w:sz w:val="28"/>
          <w:szCs w:val="28"/>
          <w:rtl/>
        </w:rPr>
        <w:t xml:space="preserve"> </w:t>
      </w:r>
      <w:r>
        <w:rPr>
          <w:rFonts w:hint="cs" w:cs="Simplified Arabic"/>
          <w:sz w:val="28"/>
          <w:szCs w:val="28"/>
          <w:rtl/>
        </w:rPr>
        <w:t>الفئة</w:t>
      </w:r>
      <w:r>
        <w:rPr>
          <w:rFonts w:cs="Simplified Arabic"/>
          <w:sz w:val="28"/>
          <w:szCs w:val="28"/>
          <w:rtl/>
        </w:rPr>
        <w:t xml:space="preserve"> </w:t>
      </w:r>
      <w:r>
        <w:rPr>
          <w:rFonts w:hint="cs" w:cs="Simplified Arabic"/>
          <w:sz w:val="28"/>
          <w:szCs w:val="28"/>
          <w:rtl/>
        </w:rPr>
        <w:t>التي</w:t>
      </w:r>
      <w:r>
        <w:rPr>
          <w:rFonts w:cs="Simplified Arabic"/>
          <w:sz w:val="28"/>
          <w:szCs w:val="28"/>
          <w:rtl/>
        </w:rPr>
        <w:t xml:space="preserve"> </w:t>
      </w:r>
      <w:r>
        <w:rPr>
          <w:rFonts w:hint="cs" w:cs="Simplified Arabic"/>
          <w:sz w:val="28"/>
          <w:szCs w:val="28"/>
          <w:rtl/>
        </w:rPr>
        <w:t>تشير</w:t>
      </w:r>
      <w:r>
        <w:rPr>
          <w:rFonts w:cs="Simplified Arabic"/>
          <w:sz w:val="28"/>
          <w:szCs w:val="28"/>
          <w:rtl/>
        </w:rPr>
        <w:t xml:space="preserve"> </w:t>
      </w:r>
      <w:r>
        <w:rPr>
          <w:rFonts w:hint="cs" w:cs="Simplified Arabic"/>
          <w:sz w:val="28"/>
          <w:szCs w:val="28"/>
          <w:rtl/>
        </w:rPr>
        <w:t>إلى</w:t>
      </w:r>
      <w:r>
        <w:rPr>
          <w:rFonts w:cs="Simplified Arabic"/>
          <w:sz w:val="28"/>
          <w:szCs w:val="28"/>
          <w:rtl/>
        </w:rPr>
        <w:t xml:space="preserve"> </w:t>
      </w:r>
      <w:r>
        <w:rPr>
          <w:rFonts w:hint="cs" w:cs="Simplified Arabic"/>
          <w:sz w:val="28"/>
          <w:szCs w:val="28"/>
          <w:rtl/>
        </w:rPr>
        <w:t>الخيار</w:t>
      </w:r>
      <w:r>
        <w:rPr>
          <w:rFonts w:cs="Simplified Arabic"/>
          <w:sz w:val="28"/>
          <w:szCs w:val="28"/>
          <w:rtl/>
        </w:rPr>
        <w:t xml:space="preserve"> </w:t>
      </w:r>
      <w:r>
        <w:rPr>
          <w:rFonts w:cs="Simplified Arabic"/>
          <w:sz w:val="28"/>
          <w:szCs w:val="28"/>
        </w:rPr>
        <w:t>"</w:t>
      </w:r>
      <w:r>
        <w:rPr>
          <w:rFonts w:hint="cs" w:cs="Simplified Arabic"/>
          <w:sz w:val="28"/>
          <w:szCs w:val="28"/>
          <w:rtl/>
        </w:rPr>
        <w:t>موافق تماما</w:t>
      </w:r>
      <w:r>
        <w:rPr>
          <w:rFonts w:cs="Simplified Arabic"/>
          <w:sz w:val="28"/>
          <w:szCs w:val="28"/>
          <w:rtl/>
        </w:rPr>
        <w:t xml:space="preserve"> </w:t>
      </w:r>
      <w:r>
        <w:rPr>
          <w:rFonts w:cs="Simplified Arabic"/>
          <w:sz w:val="28"/>
          <w:szCs w:val="28"/>
        </w:rPr>
        <w:t>"</w:t>
      </w:r>
      <w:r>
        <w:rPr>
          <w:rFonts w:cs="Simplified Arabic"/>
          <w:sz w:val="28"/>
          <w:szCs w:val="28"/>
          <w:rtl/>
        </w:rPr>
        <w:t xml:space="preserve"> </w:t>
      </w:r>
      <w:r>
        <w:rPr>
          <w:rFonts w:hint="cs" w:cs="Simplified Arabic"/>
          <w:sz w:val="28"/>
          <w:szCs w:val="28"/>
          <w:rtl/>
        </w:rPr>
        <w:t>في</w:t>
      </w:r>
      <w:r>
        <w:rPr>
          <w:rFonts w:cs="Simplified Arabic"/>
          <w:sz w:val="28"/>
          <w:szCs w:val="28"/>
          <w:rtl/>
        </w:rPr>
        <w:t xml:space="preserve"> </w:t>
      </w:r>
      <w:r>
        <w:rPr>
          <w:rFonts w:hint="cs" w:cs="Simplified Arabic"/>
          <w:sz w:val="28"/>
          <w:szCs w:val="28"/>
          <w:rtl/>
        </w:rPr>
        <w:t>أداة</w:t>
      </w:r>
      <w:r>
        <w:rPr>
          <w:rFonts w:cs="Simplified Arabic"/>
          <w:sz w:val="28"/>
          <w:szCs w:val="28"/>
          <w:rtl/>
        </w:rPr>
        <w:t xml:space="preserve"> </w:t>
      </w:r>
      <w:r>
        <w:rPr>
          <w:rFonts w:hint="cs" w:cs="Simplified Arabic"/>
          <w:sz w:val="28"/>
          <w:szCs w:val="28"/>
          <w:rtl/>
        </w:rPr>
        <w:t>الدراسة</w:t>
      </w:r>
      <w:r>
        <w:rPr>
          <w:rFonts w:cs="Simplified Arabic"/>
          <w:sz w:val="28"/>
          <w:szCs w:val="28"/>
          <w:rtl/>
        </w:rPr>
        <w:t xml:space="preserve"> </w:t>
      </w:r>
      <w:r>
        <w:rPr>
          <w:rFonts w:hint="cs" w:cs="Simplified Arabic"/>
          <w:sz w:val="28"/>
          <w:szCs w:val="28"/>
          <w:rtl/>
        </w:rPr>
        <w:t>المقابل</w:t>
      </w:r>
      <w:r>
        <w:rPr>
          <w:rFonts w:cs="Simplified Arabic"/>
          <w:sz w:val="28"/>
          <w:szCs w:val="28"/>
          <w:rtl/>
        </w:rPr>
        <w:t xml:space="preserve"> </w:t>
      </w:r>
      <w:r>
        <w:rPr>
          <w:rFonts w:hint="cs" w:cs="Simplified Arabic"/>
          <w:sz w:val="28"/>
          <w:szCs w:val="28"/>
          <w:rtl/>
        </w:rPr>
        <w:t>للمستوى المرتفع من الالتزام الوظيفي.</w:t>
      </w:r>
    </w:p>
    <w:p w14:paraId="664C9622">
      <w:pPr>
        <w:bidi/>
        <w:spacing w:line="360" w:lineRule="auto"/>
        <w:jc w:val="both"/>
        <w:rPr>
          <w:rFonts w:hint="cs" w:cs="Simplified Arabic"/>
          <w:b/>
          <w:bCs/>
          <w:sz w:val="32"/>
          <w:szCs w:val="32"/>
          <w:lang w:val="en-US" w:bidi="ar-SA"/>
        </w:rPr>
      </w:pPr>
      <w:r>
        <w:rPr>
          <w:rFonts w:cs="Simplified Arabic"/>
          <w:b/>
          <w:bCs/>
          <w:sz w:val="32"/>
          <w:szCs w:val="32"/>
          <w:rtl/>
        </w:rPr>
        <w:t xml:space="preserve"> </w:t>
      </w:r>
      <w:r>
        <w:rPr>
          <w:rFonts w:hint="cs" w:cs="Simplified Arabic"/>
          <w:b/>
          <w:bCs/>
          <w:sz w:val="32"/>
          <w:szCs w:val="32"/>
          <w:rtl/>
        </w:rPr>
        <w:t>اختبار فرضيات الدراسة</w:t>
      </w:r>
      <w:r>
        <w:rPr>
          <w:rFonts w:hint="cs" w:cs="Simplified Arabic"/>
          <w:b/>
          <w:bCs/>
          <w:sz w:val="32"/>
          <w:szCs w:val="32"/>
          <w:rtl/>
          <w:lang w:val="en-US" w:bidi="ar-SA"/>
        </w:rPr>
        <w:t>:</w:t>
      </w:r>
    </w:p>
    <w:p w14:paraId="072BA05A">
      <w:pPr>
        <w:bidi/>
        <w:spacing w:line="360" w:lineRule="auto"/>
        <w:jc w:val="both"/>
        <w:rPr>
          <w:rFonts w:cs="Simplified Arabic"/>
          <w:sz w:val="28"/>
          <w:szCs w:val="28"/>
        </w:rPr>
      </w:pPr>
      <w:r>
        <w:rPr>
          <w:rFonts w:hint="cs" w:cs="Simplified Arabic"/>
          <w:sz w:val="28"/>
          <w:szCs w:val="28"/>
          <w:rtl/>
        </w:rPr>
        <w:t>بعد</w:t>
      </w:r>
      <w:r>
        <w:rPr>
          <w:rFonts w:cs="Simplified Arabic"/>
          <w:sz w:val="28"/>
          <w:szCs w:val="28"/>
          <w:rtl/>
        </w:rPr>
        <w:t xml:space="preserve"> </w:t>
      </w:r>
      <w:r>
        <w:rPr>
          <w:rFonts w:hint="cs" w:cs="Simplified Arabic"/>
          <w:sz w:val="28"/>
          <w:szCs w:val="28"/>
          <w:rtl/>
        </w:rPr>
        <w:t>عرض</w:t>
      </w:r>
      <w:r>
        <w:rPr>
          <w:rFonts w:cs="Simplified Arabic"/>
          <w:sz w:val="28"/>
          <w:szCs w:val="28"/>
          <w:rtl/>
        </w:rPr>
        <w:t xml:space="preserve"> </w:t>
      </w:r>
      <w:r>
        <w:rPr>
          <w:rFonts w:hint="cs" w:cs="Simplified Arabic"/>
          <w:sz w:val="28"/>
          <w:szCs w:val="28"/>
          <w:rtl/>
        </w:rPr>
        <w:t>وتحليل</w:t>
      </w:r>
      <w:r>
        <w:rPr>
          <w:rFonts w:cs="Simplified Arabic"/>
          <w:sz w:val="28"/>
          <w:szCs w:val="28"/>
          <w:rtl/>
        </w:rPr>
        <w:t xml:space="preserve"> </w:t>
      </w:r>
      <w:r>
        <w:rPr>
          <w:rFonts w:hint="cs" w:cs="Simplified Arabic"/>
          <w:sz w:val="28"/>
          <w:szCs w:val="28"/>
          <w:rtl/>
        </w:rPr>
        <w:t>مختلف</w:t>
      </w:r>
      <w:r>
        <w:rPr>
          <w:rFonts w:cs="Simplified Arabic"/>
          <w:sz w:val="28"/>
          <w:szCs w:val="28"/>
          <w:rtl/>
        </w:rPr>
        <w:t xml:space="preserve"> </w:t>
      </w:r>
      <w:r>
        <w:rPr>
          <w:rFonts w:hint="cs" w:cs="Simplified Arabic"/>
          <w:sz w:val="28"/>
          <w:szCs w:val="28"/>
          <w:rtl/>
        </w:rPr>
        <w:t>إجابات</w:t>
      </w:r>
      <w:r>
        <w:rPr>
          <w:rFonts w:cs="Simplified Arabic"/>
          <w:sz w:val="28"/>
          <w:szCs w:val="28"/>
          <w:rtl/>
        </w:rPr>
        <w:t xml:space="preserve"> </w:t>
      </w:r>
      <w:r>
        <w:rPr>
          <w:rFonts w:hint="cs" w:cs="Simplified Arabic"/>
          <w:sz w:val="28"/>
          <w:szCs w:val="28"/>
          <w:rtl/>
        </w:rPr>
        <w:t>أفراد</w:t>
      </w:r>
      <w:r>
        <w:rPr>
          <w:rFonts w:cs="Simplified Arabic"/>
          <w:sz w:val="28"/>
          <w:szCs w:val="28"/>
          <w:rtl/>
        </w:rPr>
        <w:t xml:space="preserve"> </w:t>
      </w:r>
      <w:r>
        <w:rPr>
          <w:rFonts w:hint="cs" w:cs="Simplified Arabic"/>
          <w:sz w:val="28"/>
          <w:szCs w:val="28"/>
          <w:rtl/>
        </w:rPr>
        <w:t>عينة</w:t>
      </w:r>
      <w:r>
        <w:rPr>
          <w:rFonts w:cs="Simplified Arabic"/>
          <w:sz w:val="28"/>
          <w:szCs w:val="28"/>
          <w:rtl/>
        </w:rPr>
        <w:t xml:space="preserve"> </w:t>
      </w:r>
      <w:r>
        <w:rPr>
          <w:rFonts w:hint="cs" w:cs="Simplified Arabic"/>
          <w:sz w:val="28"/>
          <w:szCs w:val="28"/>
          <w:rtl/>
        </w:rPr>
        <w:t>الدراسة</w:t>
      </w:r>
      <w:r>
        <w:rPr>
          <w:rFonts w:cs="Simplified Arabic"/>
          <w:sz w:val="28"/>
          <w:szCs w:val="28"/>
          <w:rtl/>
        </w:rPr>
        <w:t xml:space="preserve"> </w:t>
      </w:r>
      <w:r>
        <w:rPr>
          <w:rFonts w:hint="cs" w:cs="Simplified Arabic"/>
          <w:sz w:val="28"/>
          <w:szCs w:val="28"/>
          <w:rtl/>
        </w:rPr>
        <w:t>حول</w:t>
      </w:r>
      <w:r>
        <w:rPr>
          <w:rFonts w:cs="Simplified Arabic"/>
          <w:sz w:val="28"/>
          <w:szCs w:val="28"/>
          <w:rtl/>
        </w:rPr>
        <w:t xml:space="preserve"> </w:t>
      </w:r>
      <w:r>
        <w:rPr>
          <w:rFonts w:hint="cs" w:cs="Simplified Arabic"/>
          <w:sz w:val="28"/>
          <w:szCs w:val="28"/>
          <w:rtl/>
        </w:rPr>
        <w:t>المحاور</w:t>
      </w:r>
      <w:r>
        <w:rPr>
          <w:rFonts w:cs="Simplified Arabic"/>
          <w:sz w:val="28"/>
          <w:szCs w:val="28"/>
          <w:rtl/>
        </w:rPr>
        <w:t xml:space="preserve"> </w:t>
      </w:r>
      <w:r>
        <w:rPr>
          <w:rFonts w:hint="cs" w:cs="Simplified Arabic"/>
          <w:sz w:val="28"/>
          <w:szCs w:val="28"/>
          <w:rtl/>
        </w:rPr>
        <w:t>التي</w:t>
      </w:r>
      <w:r>
        <w:rPr>
          <w:rFonts w:cs="Simplified Arabic"/>
          <w:sz w:val="28"/>
          <w:szCs w:val="28"/>
          <w:rtl/>
        </w:rPr>
        <w:t xml:space="preserve"> </w:t>
      </w:r>
      <w:r>
        <w:rPr>
          <w:rFonts w:hint="cs" w:cs="Simplified Arabic"/>
          <w:sz w:val="28"/>
          <w:szCs w:val="28"/>
          <w:rtl/>
        </w:rPr>
        <w:t>تضمنها الاستبيان، يأتي</w:t>
      </w:r>
      <w:r>
        <w:rPr>
          <w:rFonts w:cs="Simplified Arabic"/>
          <w:sz w:val="28"/>
          <w:szCs w:val="28"/>
          <w:rtl/>
        </w:rPr>
        <w:t xml:space="preserve"> </w:t>
      </w:r>
      <w:r>
        <w:rPr>
          <w:rFonts w:hint="cs" w:cs="Simplified Arabic"/>
          <w:sz w:val="28"/>
          <w:szCs w:val="28"/>
          <w:rtl/>
        </w:rPr>
        <w:t>هذا</w:t>
      </w:r>
      <w:r>
        <w:rPr>
          <w:rFonts w:cs="Simplified Arabic"/>
          <w:sz w:val="28"/>
          <w:szCs w:val="28"/>
          <w:rtl/>
        </w:rPr>
        <w:t xml:space="preserve"> </w:t>
      </w:r>
      <w:r>
        <w:rPr>
          <w:rFonts w:hint="cs" w:cs="Simplified Arabic"/>
          <w:sz w:val="28"/>
          <w:szCs w:val="28"/>
          <w:rtl/>
        </w:rPr>
        <w:t>المبحث</w:t>
      </w:r>
      <w:r>
        <w:rPr>
          <w:rFonts w:cs="Simplified Arabic"/>
          <w:sz w:val="28"/>
          <w:szCs w:val="28"/>
          <w:rtl/>
        </w:rPr>
        <w:t xml:space="preserve"> </w:t>
      </w:r>
      <w:r>
        <w:rPr>
          <w:rFonts w:hint="cs" w:cs="Simplified Arabic"/>
          <w:sz w:val="28"/>
          <w:szCs w:val="28"/>
          <w:rtl/>
        </w:rPr>
        <w:t xml:space="preserve">لاختبار فرضيات الدراسة المتمثلة في: </w:t>
      </w:r>
    </w:p>
    <w:p w14:paraId="15CB4D84">
      <w:pPr>
        <w:bidi/>
        <w:spacing w:line="360" w:lineRule="auto"/>
        <w:jc w:val="both"/>
        <w:rPr>
          <w:rFonts w:cs="Simplified Arabic"/>
          <w:sz w:val="28"/>
          <w:szCs w:val="28"/>
          <w:rtl/>
        </w:rPr>
      </w:pPr>
      <w:r>
        <w:rPr>
          <w:rFonts w:hint="cs" w:cs="Simplified Arabic"/>
          <w:sz w:val="28"/>
          <w:szCs w:val="28"/>
          <w:rtl/>
        </w:rPr>
        <w:t>-وجود علاقة إيجابية بين التمكين ومشاركة العاملين في اتخاذ القرار والالتزام الوظيفي</w:t>
      </w:r>
    </w:p>
    <w:p w14:paraId="3028F9F3">
      <w:pPr>
        <w:bidi/>
        <w:spacing w:line="360" w:lineRule="auto"/>
        <w:jc w:val="both"/>
        <w:rPr>
          <w:rFonts w:cs="Simplified Arabic"/>
          <w:sz w:val="28"/>
          <w:szCs w:val="28"/>
          <w:rtl/>
        </w:rPr>
      </w:pPr>
      <w:r>
        <w:rPr>
          <w:rFonts w:hint="cs" w:cs="Simplified Arabic"/>
          <w:sz w:val="28"/>
          <w:szCs w:val="28"/>
          <w:rtl/>
        </w:rPr>
        <w:t>-وجود علاقة بين مشاركة العاملين وتمكينهم والرضا الوظيفي</w:t>
      </w:r>
    </w:p>
    <w:p w14:paraId="12CDA3FA">
      <w:pPr>
        <w:bidi/>
        <w:spacing w:line="360" w:lineRule="auto"/>
        <w:jc w:val="both"/>
        <w:rPr>
          <w:rFonts w:cs="Simplified Arabic"/>
          <w:sz w:val="28"/>
          <w:szCs w:val="28"/>
          <w:rtl/>
        </w:rPr>
      </w:pPr>
      <w:r>
        <w:rPr>
          <w:rFonts w:hint="cs" w:cs="Simplified Arabic"/>
          <w:sz w:val="28"/>
          <w:szCs w:val="28"/>
          <w:rtl/>
        </w:rPr>
        <w:t>-تساهم استراتيجي</w:t>
      </w:r>
      <w:r>
        <w:rPr>
          <w:rFonts w:hint="eastAsia" w:cs="Simplified Arabic"/>
          <w:sz w:val="28"/>
          <w:szCs w:val="28"/>
          <w:rtl/>
        </w:rPr>
        <w:t>ة</w:t>
      </w:r>
      <w:r>
        <w:rPr>
          <w:rFonts w:hint="cs" w:cs="Simplified Arabic"/>
          <w:sz w:val="28"/>
          <w:szCs w:val="28"/>
          <w:rtl/>
        </w:rPr>
        <w:t xml:space="preserve"> مشاركة العاملين في اتخاذ القرار في تحسين الاتصال بين الإدارة والموظفين</w:t>
      </w:r>
    </w:p>
    <w:p w14:paraId="48A3FE5D">
      <w:pPr>
        <w:bidi/>
        <w:spacing w:line="360" w:lineRule="auto"/>
        <w:jc w:val="both"/>
        <w:rPr>
          <w:rFonts w:hint="cs" w:cs="Simplified Arabic"/>
          <w:b/>
          <w:bCs/>
          <w:sz w:val="28"/>
          <w:szCs w:val="28"/>
          <w:lang w:val="en-US" w:bidi="ar-SA"/>
        </w:rPr>
      </w:pPr>
      <w:r>
        <w:rPr>
          <w:rFonts w:hint="cs" w:cs="Simplified Arabic"/>
          <w:b/>
          <w:bCs/>
          <w:sz w:val="28"/>
          <w:szCs w:val="28"/>
          <w:u w:val="none"/>
          <w:rtl/>
        </w:rPr>
        <w:t>أولا:</w:t>
      </w:r>
      <w:r>
        <w:rPr>
          <w:rFonts w:hint="cs" w:cs="Simplified Arabic"/>
          <w:b/>
          <w:bCs/>
          <w:sz w:val="28"/>
          <w:szCs w:val="28"/>
          <w:rtl/>
        </w:rPr>
        <w:t xml:space="preserve"> اختبار الفرضية الأولى: </w:t>
      </w:r>
      <w:r>
        <w:rPr>
          <w:rFonts w:hint="cs" w:cs="Simplified Arabic"/>
          <w:sz w:val="28"/>
          <w:szCs w:val="28"/>
          <w:rtl/>
        </w:rPr>
        <w:t>وجود علاقة إيجابية بين التمكين ومشاركة العاملين في اتخاذ القرار والالتزام الوظيفي</w:t>
      </w:r>
      <w:r>
        <w:rPr>
          <w:rFonts w:hint="cs" w:cs="Simplified Arabic"/>
          <w:sz w:val="28"/>
          <w:szCs w:val="28"/>
          <w:rtl/>
          <w:lang w:val="en-US" w:bidi="ar-SA"/>
        </w:rPr>
        <w:t>.</w:t>
      </w:r>
    </w:p>
    <w:p w14:paraId="230294CF">
      <w:pPr>
        <w:bidi/>
        <w:spacing w:line="360" w:lineRule="auto"/>
        <w:ind w:firstLine="565"/>
        <w:jc w:val="both"/>
        <w:rPr>
          <w:rFonts w:cs="Simplified Arabic"/>
          <w:sz w:val="28"/>
          <w:szCs w:val="28"/>
          <w:rtl/>
        </w:rPr>
      </w:pPr>
      <w:r>
        <w:rPr>
          <w:rFonts w:hint="cs" w:cs="Simplified Arabic"/>
          <w:sz w:val="28"/>
          <w:szCs w:val="28"/>
          <w:rtl/>
        </w:rPr>
        <w:t>لاختبار</w:t>
      </w:r>
      <w:r>
        <w:rPr>
          <w:rFonts w:cs="Simplified Arabic"/>
          <w:sz w:val="28"/>
          <w:szCs w:val="28"/>
          <w:rtl/>
        </w:rPr>
        <w:t xml:space="preserve"> </w:t>
      </w:r>
      <w:r>
        <w:rPr>
          <w:rFonts w:hint="cs" w:cs="Simplified Arabic"/>
          <w:sz w:val="28"/>
          <w:szCs w:val="28"/>
          <w:rtl/>
        </w:rPr>
        <w:t>وجود علاقة وجود علاقة إيجابية بين التمكين ومشاركة العاملين في اتخاذ القرار والالتزام الوظيفي تم</w:t>
      </w:r>
      <w:r>
        <w:rPr>
          <w:rFonts w:cs="Simplified Arabic"/>
          <w:sz w:val="28"/>
          <w:szCs w:val="28"/>
          <w:rtl/>
        </w:rPr>
        <w:t xml:space="preserve"> </w:t>
      </w:r>
      <w:r>
        <w:rPr>
          <w:rFonts w:hint="cs" w:cs="Simplified Arabic"/>
          <w:sz w:val="28"/>
          <w:szCs w:val="28"/>
          <w:rtl/>
        </w:rPr>
        <w:t>استخدام</w:t>
      </w:r>
      <w:r>
        <w:rPr>
          <w:rFonts w:cs="Simplified Arabic"/>
          <w:sz w:val="28"/>
          <w:szCs w:val="28"/>
          <w:rtl/>
        </w:rPr>
        <w:t xml:space="preserve"> </w:t>
      </w:r>
      <w:r>
        <w:rPr>
          <w:rFonts w:hint="cs" w:cs="Simplified Arabic"/>
          <w:sz w:val="28"/>
          <w:szCs w:val="28"/>
          <w:rtl/>
        </w:rPr>
        <w:t>مخرجات تقدير معادلة انحدار خطي بين المتغيرين</w:t>
      </w:r>
      <w:r>
        <w:rPr>
          <w:rFonts w:cs="Simplified Arabic"/>
          <w:sz w:val="28"/>
          <w:szCs w:val="28"/>
          <w:rtl/>
        </w:rPr>
        <w:t>،</w:t>
      </w:r>
      <w:r>
        <w:rPr>
          <w:rFonts w:hint="cs" w:cs="Simplified Arabic"/>
          <w:sz w:val="28"/>
          <w:szCs w:val="28"/>
          <w:rtl/>
        </w:rPr>
        <w:t xml:space="preserve"> والتي تشمل معامل الارتباط الخطي</w:t>
      </w:r>
      <w:r>
        <w:rPr>
          <w:rFonts w:cs="Simplified Arabic"/>
          <w:sz w:val="28"/>
          <w:szCs w:val="28"/>
          <w:rtl/>
        </w:rPr>
        <w:t xml:space="preserve"> </w:t>
      </w:r>
      <w:r>
        <w:rPr>
          <w:rFonts w:hint="cs" w:cs="Simplified Arabic"/>
          <w:sz w:val="28"/>
          <w:szCs w:val="28"/>
          <w:rtl/>
        </w:rPr>
        <w:t>لقياس</w:t>
      </w:r>
      <w:r>
        <w:rPr>
          <w:rFonts w:cs="Simplified Arabic"/>
          <w:sz w:val="28"/>
          <w:szCs w:val="28"/>
          <w:rtl/>
        </w:rPr>
        <w:t xml:space="preserve"> </w:t>
      </w:r>
      <w:r>
        <w:rPr>
          <w:rFonts w:hint="cs" w:cs="Simplified Arabic"/>
          <w:sz w:val="28"/>
          <w:szCs w:val="28"/>
          <w:rtl/>
        </w:rPr>
        <w:t>قوة</w:t>
      </w:r>
      <w:r>
        <w:rPr>
          <w:rFonts w:cs="Simplified Arabic"/>
          <w:sz w:val="28"/>
          <w:szCs w:val="28"/>
          <w:rtl/>
        </w:rPr>
        <w:t xml:space="preserve"> </w:t>
      </w:r>
      <w:r>
        <w:rPr>
          <w:rFonts w:hint="cs" w:cs="Simplified Arabic"/>
          <w:sz w:val="28"/>
          <w:szCs w:val="28"/>
          <w:rtl/>
        </w:rPr>
        <w:t>واتجاه</w:t>
      </w:r>
      <w:r>
        <w:rPr>
          <w:rFonts w:cs="Simplified Arabic"/>
          <w:sz w:val="28"/>
          <w:szCs w:val="28"/>
          <w:rtl/>
        </w:rPr>
        <w:t xml:space="preserve"> </w:t>
      </w:r>
      <w:r>
        <w:rPr>
          <w:rFonts w:hint="cs" w:cs="Simplified Arabic"/>
          <w:sz w:val="28"/>
          <w:szCs w:val="28"/>
          <w:rtl/>
        </w:rPr>
        <w:t>العلاقة</w:t>
      </w:r>
      <w:r>
        <w:rPr>
          <w:rFonts w:cs="Simplified Arabic"/>
          <w:sz w:val="28"/>
          <w:szCs w:val="28"/>
          <w:rtl/>
        </w:rPr>
        <w:t xml:space="preserve"> </w:t>
      </w:r>
      <w:r>
        <w:rPr>
          <w:rFonts w:hint="cs" w:cs="Simplified Arabic"/>
          <w:sz w:val="28"/>
          <w:szCs w:val="28"/>
          <w:rtl/>
        </w:rPr>
        <w:t>الخطية</w:t>
      </w:r>
      <w:r>
        <w:rPr>
          <w:rFonts w:cs="Simplified Arabic"/>
          <w:sz w:val="28"/>
          <w:szCs w:val="28"/>
          <w:rtl/>
        </w:rPr>
        <w:t xml:space="preserve"> </w:t>
      </w:r>
      <w:r>
        <w:rPr>
          <w:rFonts w:hint="cs" w:cs="Simplified Arabic"/>
          <w:sz w:val="28"/>
          <w:szCs w:val="28"/>
          <w:rtl/>
        </w:rPr>
        <w:t>بين</w:t>
      </w:r>
      <w:r>
        <w:rPr>
          <w:rFonts w:cs="Simplified Arabic"/>
          <w:sz w:val="28"/>
          <w:szCs w:val="28"/>
          <w:rtl/>
        </w:rPr>
        <w:t xml:space="preserve"> </w:t>
      </w:r>
      <w:r>
        <w:rPr>
          <w:rFonts w:hint="cs" w:cs="Simplified Arabic"/>
          <w:sz w:val="28"/>
          <w:szCs w:val="28"/>
          <w:rtl/>
        </w:rPr>
        <w:t>المتغير</w:t>
      </w:r>
      <w:r>
        <w:rPr>
          <w:rFonts w:cs="Simplified Arabic"/>
          <w:sz w:val="28"/>
          <w:szCs w:val="28"/>
          <w:rtl/>
        </w:rPr>
        <w:t xml:space="preserve"> </w:t>
      </w:r>
      <w:r>
        <w:rPr>
          <w:rFonts w:hint="cs" w:cs="Simplified Arabic"/>
          <w:sz w:val="28"/>
          <w:szCs w:val="28"/>
          <w:rtl/>
        </w:rPr>
        <w:t>المستقل</w:t>
      </w:r>
      <w:r>
        <w:rPr>
          <w:rFonts w:cs="Simplified Arabic"/>
          <w:sz w:val="28"/>
          <w:szCs w:val="28"/>
          <w:rtl/>
        </w:rPr>
        <w:t xml:space="preserve"> </w:t>
      </w:r>
      <w:r>
        <w:rPr>
          <w:rFonts w:hint="cs" w:cs="Simplified Arabic"/>
          <w:sz w:val="28"/>
          <w:szCs w:val="28"/>
          <w:rtl/>
        </w:rPr>
        <w:t>والمتمثل</w:t>
      </w:r>
      <w:r>
        <w:rPr>
          <w:rFonts w:cs="Simplified Arabic"/>
          <w:sz w:val="28"/>
          <w:szCs w:val="28"/>
          <w:rtl/>
        </w:rPr>
        <w:t xml:space="preserve"> </w:t>
      </w:r>
      <w:r>
        <w:rPr>
          <w:rFonts w:hint="cs" w:cs="Simplified Arabic"/>
          <w:sz w:val="28"/>
          <w:szCs w:val="28"/>
          <w:rtl/>
        </w:rPr>
        <w:t>في</w:t>
      </w:r>
      <w:r>
        <w:rPr>
          <w:rFonts w:cs="Simplified Arabic"/>
          <w:sz w:val="28"/>
          <w:szCs w:val="28"/>
          <w:rtl/>
        </w:rPr>
        <w:t xml:space="preserve"> </w:t>
      </w:r>
      <w:r>
        <w:rPr>
          <w:rFonts w:cs="Simplified Arabic"/>
          <w:sz w:val="28"/>
          <w:szCs w:val="28"/>
        </w:rPr>
        <w:t>"</w:t>
      </w:r>
      <w:r>
        <w:rPr>
          <w:rFonts w:hint="cs" w:cs="Simplified Arabic"/>
          <w:sz w:val="28"/>
          <w:szCs w:val="28"/>
          <w:rtl/>
        </w:rPr>
        <w:t>التمكين ومشاركة العاملين</w:t>
      </w:r>
      <w:r>
        <w:rPr>
          <w:rFonts w:cs="Simplified Arabic"/>
          <w:sz w:val="28"/>
          <w:szCs w:val="28"/>
        </w:rPr>
        <w:t>"</w:t>
      </w:r>
      <w:r>
        <w:rPr>
          <w:rFonts w:cs="Simplified Arabic"/>
          <w:sz w:val="28"/>
          <w:szCs w:val="28"/>
          <w:rtl/>
        </w:rPr>
        <w:t xml:space="preserve"> </w:t>
      </w:r>
      <w:r>
        <w:rPr>
          <w:rFonts w:hint="cs" w:cs="Simplified Arabic"/>
          <w:sz w:val="28"/>
          <w:szCs w:val="28"/>
          <w:rtl/>
        </w:rPr>
        <w:t>والمتغير</w:t>
      </w:r>
      <w:r>
        <w:rPr>
          <w:rFonts w:cs="Simplified Arabic"/>
          <w:sz w:val="28"/>
          <w:szCs w:val="28"/>
          <w:rtl/>
        </w:rPr>
        <w:t xml:space="preserve"> </w:t>
      </w:r>
      <w:r>
        <w:rPr>
          <w:rFonts w:hint="cs" w:cs="Simplified Arabic"/>
          <w:sz w:val="28"/>
          <w:szCs w:val="28"/>
          <w:rtl/>
        </w:rPr>
        <w:t>التابع</w:t>
      </w:r>
      <w:r>
        <w:rPr>
          <w:rFonts w:cs="Simplified Arabic"/>
          <w:sz w:val="28"/>
          <w:szCs w:val="28"/>
          <w:rtl/>
        </w:rPr>
        <w:t xml:space="preserve"> </w:t>
      </w:r>
      <w:r>
        <w:rPr>
          <w:rFonts w:hint="cs" w:cs="Simplified Arabic"/>
          <w:sz w:val="28"/>
          <w:szCs w:val="28"/>
          <w:rtl/>
        </w:rPr>
        <w:t>والمتمثل</w:t>
      </w:r>
      <w:r>
        <w:rPr>
          <w:rFonts w:cs="Simplified Arabic"/>
          <w:sz w:val="28"/>
          <w:szCs w:val="28"/>
          <w:rtl/>
        </w:rPr>
        <w:t xml:space="preserve"> </w:t>
      </w:r>
      <w:r>
        <w:rPr>
          <w:rFonts w:hint="cs" w:cs="Simplified Arabic"/>
          <w:sz w:val="28"/>
          <w:szCs w:val="28"/>
          <w:rtl/>
        </w:rPr>
        <w:t>في</w:t>
      </w:r>
      <w:r>
        <w:rPr>
          <w:rFonts w:cs="Simplified Arabic"/>
          <w:sz w:val="28"/>
          <w:szCs w:val="28"/>
          <w:rtl/>
        </w:rPr>
        <w:t xml:space="preserve"> </w:t>
      </w:r>
      <w:r>
        <w:rPr>
          <w:rFonts w:cs="Simplified Arabic"/>
          <w:sz w:val="28"/>
          <w:szCs w:val="28"/>
        </w:rPr>
        <w:t>"</w:t>
      </w:r>
      <w:r>
        <w:rPr>
          <w:rFonts w:hint="cs" w:cs="Simplified Arabic"/>
          <w:sz w:val="28"/>
          <w:szCs w:val="28"/>
          <w:rtl/>
        </w:rPr>
        <w:t>الالتزام الوظيفي</w:t>
      </w:r>
      <w:r>
        <w:rPr>
          <w:rFonts w:cs="Simplified Arabic"/>
          <w:sz w:val="28"/>
          <w:szCs w:val="28"/>
        </w:rPr>
        <w:t>"</w:t>
      </w:r>
      <w:r>
        <w:rPr>
          <w:rFonts w:hint="cs" w:cs="Simplified Arabic"/>
          <w:sz w:val="28"/>
          <w:szCs w:val="28"/>
          <w:rtl/>
        </w:rPr>
        <w:t xml:space="preserve"> ثم تقدير المعنوية الكلية لنموذج العلاقة بين المتغيرين والممثل كل منهما بمحور ضمن الاستبيان كما يلي</w:t>
      </w:r>
      <w:r>
        <w:rPr>
          <w:rFonts w:cs="Simplified Arabic"/>
          <w:sz w:val="28"/>
          <w:szCs w:val="28"/>
        </w:rPr>
        <w:t>:</w:t>
      </w:r>
    </w:p>
    <w:p w14:paraId="6A35FAB1">
      <w:pPr>
        <w:bidi/>
        <w:spacing w:line="360" w:lineRule="auto"/>
        <w:jc w:val="both"/>
        <w:rPr>
          <w:rFonts w:ascii="ArabicTransparent-Bold" w:cs="Simplified Arabic"/>
          <w:b/>
          <w:bCs/>
          <w:sz w:val="28"/>
          <w:szCs w:val="28"/>
        </w:rPr>
      </w:pPr>
      <w:r>
        <w:rPr>
          <w:rFonts w:hint="cs" w:ascii="ArabicTransparent-Bold" w:hAnsi="Calibri" w:cs="Simplified Arabic"/>
          <w:b/>
          <w:bCs/>
          <w:sz w:val="28"/>
          <w:szCs w:val="28"/>
          <w:rtl/>
        </w:rPr>
        <w:t>جدول</w:t>
      </w:r>
      <w:r>
        <w:rPr>
          <w:rFonts w:ascii="ArabicTransparent-Bold" w:hAnsi="Calibri" w:cs="Simplified Arabic"/>
          <w:b/>
          <w:bCs/>
          <w:sz w:val="28"/>
          <w:szCs w:val="28"/>
          <w:rtl/>
        </w:rPr>
        <w:t xml:space="preserve"> </w:t>
      </w:r>
      <w:r>
        <w:rPr>
          <w:rFonts w:hint="cs" w:ascii="ArabicTransparent-Bold" w:hAnsi="Calibri" w:cs="Simplified Arabic"/>
          <w:b/>
          <w:bCs/>
          <w:sz w:val="28"/>
          <w:szCs w:val="28"/>
          <w:rtl/>
        </w:rPr>
        <w:t>رقم(</w:t>
      </w:r>
      <w:r>
        <w:rPr>
          <w:rFonts w:hint="cs" w:ascii="ArabicTransparent-Bold" w:hAnsi="Calibri" w:cs="Simplified Arabic"/>
          <w:b/>
          <w:bCs/>
          <w:sz w:val="28"/>
          <w:szCs w:val="28"/>
          <w:rtl/>
          <w:lang w:val="en-US" w:bidi="ar-SA"/>
        </w:rPr>
        <w:t>7</w:t>
      </w:r>
      <w:r>
        <w:rPr>
          <w:rFonts w:hint="cs" w:ascii="ArabicTransparent-Bold" w:hAnsi="Calibri" w:cs="Simplified Arabic"/>
          <w:b/>
          <w:bCs/>
          <w:sz w:val="28"/>
          <w:szCs w:val="28"/>
          <w:rtl/>
        </w:rPr>
        <w:t>): معامل</w:t>
      </w:r>
      <w:r>
        <w:rPr>
          <w:rFonts w:ascii="ArabicTransparent-Bold" w:hAnsi="Calibri" w:cs="Simplified Arabic"/>
          <w:b/>
          <w:bCs/>
          <w:sz w:val="28"/>
          <w:szCs w:val="28"/>
          <w:rtl/>
        </w:rPr>
        <w:t xml:space="preserve"> </w:t>
      </w:r>
      <w:r>
        <w:rPr>
          <w:rFonts w:hint="cs" w:ascii="ArabicTransparent-Bold" w:hAnsi="Calibri" w:cs="Simplified Arabic"/>
          <w:b/>
          <w:bCs/>
          <w:sz w:val="28"/>
          <w:szCs w:val="28"/>
          <w:rtl/>
        </w:rPr>
        <w:t>الارتباط الخطي</w:t>
      </w:r>
      <w:r>
        <w:rPr>
          <w:rFonts w:ascii="ArabicTransparent-Bold" w:hAnsi="Calibri" w:cs="Simplified Arabic"/>
          <w:b/>
          <w:bCs/>
          <w:sz w:val="28"/>
          <w:szCs w:val="28"/>
          <w:rtl/>
        </w:rPr>
        <w:t xml:space="preserve"> </w:t>
      </w:r>
      <w:r>
        <w:rPr>
          <w:rFonts w:hint="cs" w:ascii="ArabicTransparent-Bold" w:hAnsi="Calibri" w:cs="Simplified Arabic"/>
          <w:b/>
          <w:bCs/>
          <w:sz w:val="28"/>
          <w:szCs w:val="28"/>
          <w:rtl/>
        </w:rPr>
        <w:t>بين التمكين ومشاركة العاملين و</w:t>
      </w:r>
      <w:r>
        <w:rPr>
          <w:rFonts w:hint="cs" w:ascii="Arabic Transparent" w:hAnsi="Calibri" w:cs="Simplified Arabic"/>
          <w:b/>
          <w:bCs/>
          <w:sz w:val="28"/>
          <w:szCs w:val="28"/>
          <w:rtl/>
        </w:rPr>
        <w:t xml:space="preserve">محور الالتزام الوظيفي </w:t>
      </w:r>
    </w:p>
    <w:tbl>
      <w:tblPr>
        <w:tblStyle w:val="3"/>
        <w:tblW w:w="5745"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774"/>
        <w:gridCol w:w="1000"/>
        <w:gridCol w:w="1061"/>
        <w:gridCol w:w="1455"/>
        <w:gridCol w:w="1455"/>
      </w:tblGrid>
      <w:tr w14:paraId="512D994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jc w:val="center"/>
        </w:trPr>
        <w:tc>
          <w:tcPr>
            <w:tcW w:w="774" w:type="dxa"/>
            <w:tcBorders>
              <w:top w:val="single" w:color="000000" w:sz="16" w:space="0"/>
              <w:left w:val="single" w:color="000000" w:sz="16" w:space="0"/>
              <w:bottom w:val="single" w:color="000000" w:sz="16" w:space="0"/>
              <w:right w:val="single" w:color="000000" w:sz="16" w:space="0"/>
            </w:tcBorders>
            <w:shd w:val="clear" w:color="auto" w:fill="FFFFFF"/>
          </w:tcPr>
          <w:p w14:paraId="7FBFBD6E">
            <w:pPr>
              <w:spacing w:line="320" w:lineRule="atLeast"/>
              <w:ind w:left="60" w:right="60"/>
              <w:rPr>
                <w:rFonts w:ascii="Arial" w:hAnsi="Arial" w:cs="Arial"/>
                <w:sz w:val="18"/>
                <w:szCs w:val="18"/>
              </w:rPr>
            </w:pPr>
            <w:r>
              <w:rPr>
                <w:rFonts w:ascii="Arial" w:hAnsi="Arial" w:cs="Arial"/>
                <w:sz w:val="18"/>
                <w:szCs w:val="18"/>
              </w:rPr>
              <w:t>Model</w:t>
            </w:r>
          </w:p>
        </w:tc>
        <w:tc>
          <w:tcPr>
            <w:tcW w:w="1000" w:type="dxa"/>
            <w:tcBorders>
              <w:top w:val="single" w:color="000000" w:sz="16" w:space="0"/>
              <w:left w:val="single" w:color="000000" w:sz="16" w:space="0"/>
              <w:bottom w:val="single" w:color="000000" w:sz="16" w:space="0"/>
            </w:tcBorders>
            <w:shd w:val="clear" w:color="auto" w:fill="FFFFFF"/>
          </w:tcPr>
          <w:p w14:paraId="70AD2151">
            <w:pPr>
              <w:spacing w:line="320" w:lineRule="atLeast"/>
              <w:ind w:left="60" w:right="60"/>
              <w:jc w:val="center"/>
              <w:rPr>
                <w:rFonts w:ascii="Arial" w:hAnsi="Arial" w:cs="Arial"/>
                <w:sz w:val="18"/>
                <w:szCs w:val="18"/>
              </w:rPr>
            </w:pPr>
            <w:r>
              <w:rPr>
                <w:rFonts w:ascii="Arial" w:hAnsi="Arial" w:cs="Arial"/>
                <w:sz w:val="18"/>
                <w:szCs w:val="18"/>
              </w:rPr>
              <w:t>R</w:t>
            </w:r>
          </w:p>
        </w:tc>
        <w:tc>
          <w:tcPr>
            <w:tcW w:w="1061" w:type="dxa"/>
            <w:tcBorders>
              <w:top w:val="single" w:color="000000" w:sz="16" w:space="0"/>
              <w:bottom w:val="single" w:color="000000" w:sz="16" w:space="0"/>
            </w:tcBorders>
            <w:shd w:val="clear" w:color="auto" w:fill="FFFFFF"/>
          </w:tcPr>
          <w:p w14:paraId="5562C8E0">
            <w:pPr>
              <w:spacing w:line="320" w:lineRule="atLeast"/>
              <w:ind w:left="60" w:right="60"/>
              <w:jc w:val="center"/>
              <w:rPr>
                <w:rFonts w:ascii="Arial" w:hAnsi="Arial" w:cs="Arial"/>
                <w:sz w:val="18"/>
                <w:szCs w:val="18"/>
              </w:rPr>
            </w:pPr>
            <w:r>
              <w:rPr>
                <w:rFonts w:ascii="Arial" w:hAnsi="Arial" w:cs="Arial"/>
                <w:sz w:val="18"/>
                <w:szCs w:val="18"/>
              </w:rPr>
              <w:t>R Square</w:t>
            </w:r>
          </w:p>
        </w:tc>
        <w:tc>
          <w:tcPr>
            <w:tcW w:w="1455" w:type="dxa"/>
            <w:tcBorders>
              <w:top w:val="single" w:color="000000" w:sz="16" w:space="0"/>
              <w:bottom w:val="single" w:color="000000" w:sz="16" w:space="0"/>
            </w:tcBorders>
            <w:shd w:val="clear" w:color="auto" w:fill="FFFFFF"/>
          </w:tcPr>
          <w:p w14:paraId="39AB743B">
            <w:pPr>
              <w:spacing w:line="320" w:lineRule="atLeast"/>
              <w:ind w:left="60" w:right="60"/>
              <w:jc w:val="center"/>
              <w:rPr>
                <w:rFonts w:ascii="Arial" w:hAnsi="Arial" w:cs="Arial"/>
                <w:sz w:val="18"/>
                <w:szCs w:val="18"/>
              </w:rPr>
            </w:pPr>
            <w:r>
              <w:rPr>
                <w:rFonts w:ascii="Arial" w:hAnsi="Arial" w:cs="Arial"/>
                <w:sz w:val="18"/>
                <w:szCs w:val="18"/>
              </w:rPr>
              <w:t>Adjusted R Square</w:t>
            </w:r>
          </w:p>
        </w:tc>
        <w:tc>
          <w:tcPr>
            <w:tcW w:w="1455" w:type="dxa"/>
            <w:tcBorders>
              <w:top w:val="single" w:color="000000" w:sz="16" w:space="0"/>
              <w:bottom w:val="single" w:color="000000" w:sz="16" w:space="0"/>
              <w:right w:val="single" w:color="000000" w:sz="16" w:space="0"/>
            </w:tcBorders>
            <w:shd w:val="clear" w:color="auto" w:fill="FFFFFF"/>
          </w:tcPr>
          <w:p w14:paraId="35B37F5F">
            <w:pPr>
              <w:spacing w:line="320" w:lineRule="atLeast"/>
              <w:ind w:left="60" w:right="60"/>
              <w:jc w:val="center"/>
              <w:rPr>
                <w:rFonts w:ascii="Arial" w:hAnsi="Arial" w:cs="Arial"/>
                <w:sz w:val="18"/>
                <w:szCs w:val="18"/>
                <w:lang w:val="en-US"/>
              </w:rPr>
            </w:pPr>
            <w:r>
              <w:rPr>
                <w:rFonts w:ascii="Arial" w:hAnsi="Arial" w:cs="Arial"/>
                <w:sz w:val="18"/>
                <w:szCs w:val="18"/>
                <w:lang w:val="en-US"/>
              </w:rPr>
              <w:t>Std. Error of the Estimate</w:t>
            </w:r>
          </w:p>
        </w:tc>
      </w:tr>
      <w:tr w14:paraId="2D84964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jc w:val="center"/>
        </w:trPr>
        <w:tc>
          <w:tcPr>
            <w:tcW w:w="774" w:type="dxa"/>
            <w:tcBorders>
              <w:top w:val="single" w:color="000000" w:sz="16" w:space="0"/>
              <w:left w:val="single" w:color="000000" w:sz="16" w:space="0"/>
              <w:bottom w:val="single" w:color="000000" w:sz="16" w:space="0"/>
              <w:right w:val="single" w:color="000000" w:sz="16" w:space="0"/>
            </w:tcBorders>
            <w:shd w:val="clear" w:color="auto" w:fill="FFFFFF"/>
            <w:vAlign w:val="center"/>
          </w:tcPr>
          <w:p w14:paraId="49F197CA">
            <w:pPr>
              <w:spacing w:line="320" w:lineRule="atLeast"/>
              <w:ind w:left="60" w:right="60"/>
              <w:rPr>
                <w:rFonts w:ascii="Arial" w:hAnsi="Arial" w:cs="Arial"/>
                <w:sz w:val="18"/>
                <w:szCs w:val="18"/>
              </w:rPr>
            </w:pPr>
            <w:r>
              <w:rPr>
                <w:rFonts w:ascii="Arial" w:hAnsi="Arial" w:cs="Arial"/>
                <w:sz w:val="18"/>
                <w:szCs w:val="18"/>
              </w:rPr>
              <w:t>1</w:t>
            </w:r>
          </w:p>
        </w:tc>
        <w:tc>
          <w:tcPr>
            <w:tcW w:w="1000" w:type="dxa"/>
            <w:tcBorders>
              <w:top w:val="single" w:color="000000" w:sz="16" w:space="0"/>
              <w:left w:val="single" w:color="000000" w:sz="16" w:space="0"/>
              <w:bottom w:val="single" w:color="000000" w:sz="16" w:space="0"/>
            </w:tcBorders>
            <w:shd w:val="clear" w:color="auto" w:fill="FFFFFF"/>
            <w:vAlign w:val="center"/>
          </w:tcPr>
          <w:p w14:paraId="2CAF765F">
            <w:pPr>
              <w:spacing w:line="320" w:lineRule="atLeast"/>
              <w:ind w:left="60" w:right="60"/>
              <w:jc w:val="right"/>
              <w:rPr>
                <w:rFonts w:ascii="Arial" w:hAnsi="Arial" w:cs="Arial"/>
                <w:sz w:val="18"/>
                <w:szCs w:val="18"/>
              </w:rPr>
            </w:pPr>
            <w:r>
              <w:rPr>
                <w:rFonts w:ascii="Arial" w:hAnsi="Arial" w:cs="Arial"/>
                <w:sz w:val="18"/>
                <w:szCs w:val="18"/>
              </w:rPr>
              <w:t>,530</w:t>
            </w:r>
            <w:r>
              <w:rPr>
                <w:rFonts w:ascii="Arial" w:hAnsi="Arial" w:cs="Arial"/>
                <w:sz w:val="18"/>
                <w:szCs w:val="18"/>
                <w:vertAlign w:val="superscript"/>
              </w:rPr>
              <w:t>a</w:t>
            </w:r>
          </w:p>
        </w:tc>
        <w:tc>
          <w:tcPr>
            <w:tcW w:w="1061" w:type="dxa"/>
            <w:tcBorders>
              <w:top w:val="single" w:color="000000" w:sz="16" w:space="0"/>
              <w:bottom w:val="single" w:color="000000" w:sz="16" w:space="0"/>
            </w:tcBorders>
            <w:shd w:val="clear" w:color="auto" w:fill="FFFFFF"/>
            <w:vAlign w:val="center"/>
          </w:tcPr>
          <w:p w14:paraId="085E85FC">
            <w:pPr>
              <w:spacing w:line="320" w:lineRule="atLeast"/>
              <w:ind w:left="60" w:right="60"/>
              <w:jc w:val="right"/>
              <w:rPr>
                <w:rFonts w:ascii="Arial" w:hAnsi="Arial" w:cs="Arial"/>
                <w:sz w:val="18"/>
                <w:szCs w:val="18"/>
              </w:rPr>
            </w:pPr>
            <w:r>
              <w:rPr>
                <w:rFonts w:ascii="Arial" w:hAnsi="Arial" w:cs="Arial"/>
                <w:sz w:val="18"/>
                <w:szCs w:val="18"/>
              </w:rPr>
              <w:t>,281</w:t>
            </w:r>
          </w:p>
        </w:tc>
        <w:tc>
          <w:tcPr>
            <w:tcW w:w="1455" w:type="dxa"/>
            <w:tcBorders>
              <w:top w:val="single" w:color="000000" w:sz="16" w:space="0"/>
              <w:bottom w:val="single" w:color="000000" w:sz="16" w:space="0"/>
            </w:tcBorders>
            <w:shd w:val="clear" w:color="auto" w:fill="FFFFFF"/>
            <w:vAlign w:val="center"/>
          </w:tcPr>
          <w:p w14:paraId="0B6222D9">
            <w:pPr>
              <w:spacing w:line="320" w:lineRule="atLeast"/>
              <w:ind w:left="60" w:right="60"/>
              <w:jc w:val="right"/>
              <w:rPr>
                <w:rFonts w:ascii="Arial" w:hAnsi="Arial" w:cs="Arial"/>
                <w:sz w:val="18"/>
                <w:szCs w:val="18"/>
              </w:rPr>
            </w:pPr>
            <w:r>
              <w:rPr>
                <w:rFonts w:ascii="Arial" w:hAnsi="Arial" w:cs="Arial"/>
                <w:sz w:val="18"/>
                <w:szCs w:val="18"/>
              </w:rPr>
              <w:t>,265</w:t>
            </w:r>
          </w:p>
        </w:tc>
        <w:tc>
          <w:tcPr>
            <w:tcW w:w="1455" w:type="dxa"/>
            <w:tcBorders>
              <w:top w:val="single" w:color="000000" w:sz="16" w:space="0"/>
              <w:bottom w:val="single" w:color="000000" w:sz="16" w:space="0"/>
              <w:right w:val="single" w:color="000000" w:sz="16" w:space="0"/>
            </w:tcBorders>
            <w:shd w:val="clear" w:color="auto" w:fill="FFFFFF"/>
            <w:vAlign w:val="center"/>
          </w:tcPr>
          <w:p w14:paraId="5EAAAC04">
            <w:pPr>
              <w:spacing w:line="320" w:lineRule="atLeast"/>
              <w:ind w:left="60" w:right="60"/>
              <w:jc w:val="right"/>
              <w:rPr>
                <w:rFonts w:ascii="Arial" w:hAnsi="Arial" w:cs="Arial"/>
                <w:sz w:val="18"/>
                <w:szCs w:val="18"/>
              </w:rPr>
            </w:pPr>
            <w:r>
              <w:rPr>
                <w:rFonts w:ascii="Arial" w:hAnsi="Arial" w:cs="Arial"/>
                <w:sz w:val="18"/>
                <w:szCs w:val="18"/>
              </w:rPr>
              <w:t>,52833</w:t>
            </w:r>
          </w:p>
        </w:tc>
      </w:tr>
    </w:tbl>
    <w:p w14:paraId="397463D8">
      <w:pPr>
        <w:bidi/>
        <w:spacing w:line="360" w:lineRule="auto"/>
        <w:jc w:val="both"/>
        <w:rPr>
          <w:rFonts w:cs="Simplified Arabic"/>
          <w:sz w:val="28"/>
          <w:szCs w:val="28"/>
          <w:rtl/>
        </w:rPr>
      </w:pPr>
      <w:r>
        <w:rPr>
          <w:rFonts w:hint="cs" w:cs="Simplified Arabic"/>
          <w:sz w:val="28"/>
          <w:szCs w:val="28"/>
          <w:rtl/>
        </w:rPr>
        <w:t>يتضح</w:t>
      </w:r>
      <w:r>
        <w:rPr>
          <w:rFonts w:cs="Simplified Arabic"/>
          <w:sz w:val="28"/>
          <w:szCs w:val="28"/>
          <w:rtl/>
        </w:rPr>
        <w:t xml:space="preserve"> </w:t>
      </w:r>
      <w:r>
        <w:rPr>
          <w:rFonts w:hint="cs" w:cs="Simplified Arabic"/>
          <w:sz w:val="28"/>
          <w:szCs w:val="28"/>
          <w:rtl/>
        </w:rPr>
        <w:t>من</w:t>
      </w:r>
      <w:r>
        <w:rPr>
          <w:rFonts w:cs="Simplified Arabic"/>
          <w:sz w:val="28"/>
          <w:szCs w:val="28"/>
          <w:rtl/>
        </w:rPr>
        <w:t xml:space="preserve"> </w:t>
      </w:r>
      <w:r>
        <w:rPr>
          <w:rFonts w:hint="cs" w:cs="Simplified Arabic"/>
          <w:sz w:val="28"/>
          <w:szCs w:val="28"/>
          <w:rtl/>
        </w:rPr>
        <w:t>الجدول</w:t>
      </w:r>
      <w:r>
        <w:rPr>
          <w:rFonts w:cs="Simplified Arabic"/>
          <w:sz w:val="28"/>
          <w:szCs w:val="28"/>
          <w:rtl/>
        </w:rPr>
        <w:t xml:space="preserve"> </w:t>
      </w:r>
      <w:r>
        <w:rPr>
          <w:rFonts w:hint="cs" w:cs="Simplified Arabic"/>
          <w:sz w:val="28"/>
          <w:szCs w:val="28"/>
          <w:rtl/>
        </w:rPr>
        <w:t>أعلاه</w:t>
      </w:r>
      <w:r>
        <w:rPr>
          <w:rFonts w:cs="Simplified Arabic"/>
          <w:sz w:val="28"/>
          <w:szCs w:val="28"/>
          <w:rtl/>
        </w:rPr>
        <w:t xml:space="preserve"> </w:t>
      </w:r>
      <w:r>
        <w:rPr>
          <w:rFonts w:hint="cs" w:cs="Simplified Arabic"/>
          <w:sz w:val="28"/>
          <w:szCs w:val="28"/>
          <w:rtl/>
        </w:rPr>
        <w:t>أنه</w:t>
      </w:r>
      <w:r>
        <w:rPr>
          <w:rFonts w:cs="Simplified Arabic"/>
          <w:sz w:val="28"/>
          <w:szCs w:val="28"/>
          <w:rtl/>
        </w:rPr>
        <w:t xml:space="preserve"> </w:t>
      </w:r>
      <w:r>
        <w:rPr>
          <w:rFonts w:hint="cs" w:cs="Simplified Arabic"/>
          <w:sz w:val="28"/>
          <w:szCs w:val="28"/>
          <w:rtl/>
        </w:rPr>
        <w:t>توجد</w:t>
      </w:r>
      <w:r>
        <w:rPr>
          <w:rFonts w:cs="Simplified Arabic"/>
          <w:sz w:val="28"/>
          <w:szCs w:val="28"/>
          <w:rtl/>
        </w:rPr>
        <w:t xml:space="preserve"> </w:t>
      </w:r>
      <w:r>
        <w:rPr>
          <w:rFonts w:hint="cs" w:cs="Simplified Arabic"/>
          <w:sz w:val="28"/>
          <w:szCs w:val="28"/>
          <w:rtl/>
        </w:rPr>
        <w:t>علاقة</w:t>
      </w:r>
      <w:r>
        <w:rPr>
          <w:rFonts w:cs="Simplified Arabic"/>
          <w:sz w:val="28"/>
          <w:szCs w:val="28"/>
          <w:rtl/>
        </w:rPr>
        <w:t xml:space="preserve"> </w:t>
      </w:r>
      <w:r>
        <w:rPr>
          <w:rFonts w:hint="cs" w:cs="Simplified Arabic"/>
          <w:sz w:val="28"/>
          <w:szCs w:val="28"/>
          <w:rtl/>
        </w:rPr>
        <w:t>ارتباط</w:t>
      </w:r>
      <w:r>
        <w:rPr>
          <w:rFonts w:cs="Simplified Arabic"/>
          <w:sz w:val="28"/>
          <w:szCs w:val="28"/>
          <w:rtl/>
        </w:rPr>
        <w:t xml:space="preserve"> </w:t>
      </w:r>
      <w:r>
        <w:rPr>
          <w:rFonts w:hint="cs" w:cs="Simplified Arabic"/>
          <w:sz w:val="28"/>
          <w:szCs w:val="28"/>
          <w:rtl/>
        </w:rPr>
        <w:t>موجبة بين تمكين ومشاركة العاملين</w:t>
      </w:r>
      <w:r>
        <w:rPr>
          <w:rFonts w:cs="Simplified Arabic"/>
          <w:sz w:val="28"/>
          <w:szCs w:val="28"/>
          <w:rtl/>
        </w:rPr>
        <w:t xml:space="preserve"> </w:t>
      </w:r>
      <w:r>
        <w:rPr>
          <w:rFonts w:hint="cs" w:cs="Simplified Arabic"/>
          <w:sz w:val="28"/>
          <w:szCs w:val="28"/>
          <w:rtl/>
        </w:rPr>
        <w:t>والالتزام الوظيفي، حيث</w:t>
      </w:r>
      <w:r>
        <w:rPr>
          <w:rFonts w:cs="Simplified Arabic"/>
          <w:sz w:val="28"/>
          <w:szCs w:val="28"/>
          <w:rtl/>
        </w:rPr>
        <w:t xml:space="preserve"> </w:t>
      </w:r>
      <w:r>
        <w:rPr>
          <w:rFonts w:hint="cs" w:cs="Simplified Arabic"/>
          <w:sz w:val="28"/>
          <w:szCs w:val="28"/>
          <w:rtl/>
        </w:rPr>
        <w:t>بلغ</w:t>
      </w:r>
      <w:r>
        <w:rPr>
          <w:rFonts w:cs="Simplified Arabic"/>
          <w:sz w:val="28"/>
          <w:szCs w:val="28"/>
          <w:rtl/>
        </w:rPr>
        <w:t xml:space="preserve"> </w:t>
      </w:r>
      <w:r>
        <w:rPr>
          <w:rFonts w:hint="cs" w:cs="Simplified Arabic"/>
          <w:sz w:val="28"/>
          <w:szCs w:val="28"/>
          <w:rtl/>
        </w:rPr>
        <w:t>معامل</w:t>
      </w:r>
      <w:r>
        <w:rPr>
          <w:rFonts w:cs="Simplified Arabic"/>
          <w:sz w:val="28"/>
          <w:szCs w:val="28"/>
          <w:rtl/>
        </w:rPr>
        <w:t xml:space="preserve"> </w:t>
      </w:r>
      <w:r>
        <w:rPr>
          <w:rFonts w:hint="cs" w:cs="Simplified Arabic"/>
          <w:sz w:val="28"/>
          <w:szCs w:val="28"/>
          <w:rtl/>
        </w:rPr>
        <w:t>ارتباط بيرسون</w:t>
      </w:r>
      <w:r>
        <w:rPr>
          <w:rFonts w:cs="Simplified Arabic"/>
          <w:sz w:val="28"/>
          <w:szCs w:val="28"/>
          <w:rtl/>
        </w:rPr>
        <w:t xml:space="preserve"> </w:t>
      </w:r>
      <w:r>
        <w:rPr>
          <w:rFonts w:hint="cs" w:cs="Simplified Arabic"/>
          <w:sz w:val="28"/>
          <w:szCs w:val="28"/>
          <w:rtl/>
        </w:rPr>
        <w:t>بين</w:t>
      </w:r>
      <w:r>
        <w:rPr>
          <w:rFonts w:cs="Simplified Arabic"/>
          <w:sz w:val="28"/>
          <w:szCs w:val="28"/>
          <w:rtl/>
        </w:rPr>
        <w:t xml:space="preserve"> </w:t>
      </w:r>
      <w:r>
        <w:rPr>
          <w:rFonts w:hint="cs" w:cs="Simplified Arabic"/>
          <w:sz w:val="28"/>
          <w:szCs w:val="28"/>
          <w:rtl/>
        </w:rPr>
        <w:t>المتغيرين</w:t>
      </w:r>
      <w:r>
        <w:rPr>
          <w:rFonts w:cs="Simplified Arabic"/>
          <w:sz w:val="28"/>
          <w:szCs w:val="28"/>
          <w:rtl/>
        </w:rPr>
        <w:t xml:space="preserve"> ( </w:t>
      </w:r>
      <w:r>
        <w:rPr>
          <w:rFonts w:hint="cs" w:cs="Simplified Arabic"/>
          <w:sz w:val="28"/>
          <w:szCs w:val="28"/>
          <w:rtl/>
        </w:rPr>
        <w:t>0.53</w:t>
      </w:r>
      <w:r>
        <w:rPr>
          <w:rFonts w:cs="Simplified Arabic"/>
          <w:sz w:val="28"/>
          <w:szCs w:val="28"/>
          <w:rtl/>
        </w:rPr>
        <w:t xml:space="preserve"> ) </w:t>
      </w:r>
      <w:r>
        <w:rPr>
          <w:rFonts w:hint="cs" w:cs="Simplified Arabic"/>
          <w:sz w:val="28"/>
          <w:szCs w:val="28"/>
          <w:rtl/>
        </w:rPr>
        <w:t>وعليه سنعمل على اختبار المعنوية الكلية من خلال جدول تحليل التباين، حيث</w:t>
      </w:r>
      <w:r>
        <w:rPr>
          <w:rFonts w:cs="Simplified Arabic"/>
          <w:sz w:val="28"/>
          <w:szCs w:val="28"/>
          <w:rtl/>
        </w:rPr>
        <w:t xml:space="preserve"> </w:t>
      </w:r>
      <w:r>
        <w:rPr>
          <w:rFonts w:hint="cs" w:cs="Simplified Arabic"/>
          <w:sz w:val="28"/>
          <w:szCs w:val="28"/>
          <w:rtl/>
        </w:rPr>
        <w:t>تحصلنا على النتائج</w:t>
      </w:r>
      <w:r>
        <w:rPr>
          <w:rFonts w:cs="Simplified Arabic"/>
          <w:sz w:val="28"/>
          <w:szCs w:val="28"/>
        </w:rPr>
        <w:t>:</w:t>
      </w:r>
    </w:p>
    <w:p w14:paraId="695555C5">
      <w:pPr>
        <w:bidi/>
        <w:spacing w:line="360" w:lineRule="auto"/>
        <w:jc w:val="both"/>
        <w:rPr>
          <w:rFonts w:cs="Simplified Arabic"/>
          <w:b/>
          <w:bCs/>
          <w:sz w:val="28"/>
          <w:szCs w:val="28"/>
        </w:rPr>
      </w:pPr>
      <w:r>
        <w:rPr>
          <w:rFonts w:hint="cs" w:cs="Simplified Arabic"/>
          <w:b/>
          <w:bCs/>
          <w:sz w:val="28"/>
          <w:szCs w:val="28"/>
          <w:rtl/>
        </w:rPr>
        <w:t>جدول تحليل التباين لاختبار المعنوية الكلية للعلاقة بين تمكين العاملين ومشاركتهم والالتزام الوظيفي</w:t>
      </w:r>
    </w:p>
    <w:p w14:paraId="67FBF746">
      <w:pPr>
        <w:bidi/>
        <w:spacing w:line="360" w:lineRule="auto"/>
        <w:jc w:val="both"/>
        <w:rPr>
          <w:rFonts w:cs="Simplified Arabic"/>
          <w:b/>
          <w:bCs/>
          <w:sz w:val="28"/>
          <w:szCs w:val="28"/>
        </w:rPr>
      </w:pPr>
      <w:r>
        <w:rPr>
          <w:rFonts w:hint="cs" w:cs="Simplified Arabic"/>
          <w:b/>
          <w:bCs/>
          <w:sz w:val="28"/>
          <w:szCs w:val="28"/>
          <w:rtl/>
        </w:rPr>
        <w:t>الجدول رقم (</w:t>
      </w:r>
      <w:r>
        <w:rPr>
          <w:rFonts w:hint="cs" w:cs="Simplified Arabic"/>
          <w:b/>
          <w:bCs/>
          <w:sz w:val="28"/>
          <w:szCs w:val="28"/>
          <w:rtl/>
          <w:lang w:val="en-US" w:bidi="ar-SA"/>
        </w:rPr>
        <w:t>8</w:t>
      </w:r>
      <w:r>
        <w:rPr>
          <w:rFonts w:hint="cs" w:cs="Simplified Arabic"/>
          <w:b/>
          <w:bCs/>
          <w:sz w:val="28"/>
          <w:szCs w:val="28"/>
          <w:rtl/>
        </w:rPr>
        <w:t>): تحليل التباين للعلاقة بين تمكين العاملين ومشاركتهم والالتزام الوظيفي</w:t>
      </w:r>
    </w:p>
    <w:tbl>
      <w:tblPr>
        <w:tblStyle w:val="3"/>
        <w:tblW w:w="7822" w:type="dxa"/>
        <w:tblInd w:w="2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728"/>
        <w:gridCol w:w="1258"/>
        <w:gridCol w:w="1456"/>
        <w:gridCol w:w="1000"/>
        <w:gridCol w:w="1380"/>
        <w:gridCol w:w="1000"/>
        <w:gridCol w:w="1000"/>
      </w:tblGrid>
      <w:tr w14:paraId="66E6DB4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1986" w:type="dxa"/>
            <w:gridSpan w:val="2"/>
            <w:tcBorders>
              <w:top w:val="single" w:color="000000" w:sz="16" w:space="0"/>
              <w:left w:val="single" w:color="000000" w:sz="16" w:space="0"/>
              <w:bottom w:val="single" w:color="000000" w:sz="16" w:space="0"/>
              <w:right w:val="nil"/>
            </w:tcBorders>
            <w:shd w:val="clear" w:color="auto" w:fill="FFFFFF"/>
          </w:tcPr>
          <w:p w14:paraId="233A976A">
            <w:pPr>
              <w:spacing w:line="320" w:lineRule="atLeast"/>
              <w:ind w:left="60" w:right="60"/>
              <w:rPr>
                <w:rFonts w:ascii="Arial" w:hAnsi="Arial" w:cs="Arial"/>
                <w:sz w:val="18"/>
                <w:szCs w:val="18"/>
              </w:rPr>
            </w:pPr>
            <w:r>
              <w:rPr>
                <w:rFonts w:ascii="Arial" w:hAnsi="Arial" w:cs="Arial"/>
                <w:sz w:val="18"/>
                <w:szCs w:val="18"/>
              </w:rPr>
              <w:t>Model</w:t>
            </w:r>
          </w:p>
        </w:tc>
        <w:tc>
          <w:tcPr>
            <w:tcW w:w="1456" w:type="dxa"/>
            <w:tcBorders>
              <w:top w:val="single" w:color="000000" w:sz="16" w:space="0"/>
              <w:left w:val="single" w:color="000000" w:sz="16" w:space="0"/>
              <w:bottom w:val="single" w:color="000000" w:sz="16" w:space="0"/>
            </w:tcBorders>
            <w:shd w:val="clear" w:color="auto" w:fill="FFFFFF"/>
          </w:tcPr>
          <w:p w14:paraId="7C970676">
            <w:pPr>
              <w:spacing w:line="320" w:lineRule="atLeast"/>
              <w:ind w:left="60" w:right="60"/>
              <w:jc w:val="center"/>
              <w:rPr>
                <w:rFonts w:ascii="Arial" w:hAnsi="Arial" w:cs="Arial"/>
                <w:sz w:val="18"/>
                <w:szCs w:val="18"/>
              </w:rPr>
            </w:pPr>
            <w:r>
              <w:rPr>
                <w:rFonts w:ascii="Arial" w:hAnsi="Arial" w:cs="Arial"/>
                <w:sz w:val="18"/>
                <w:szCs w:val="18"/>
              </w:rPr>
              <w:t>Sum of Squares</w:t>
            </w:r>
          </w:p>
        </w:tc>
        <w:tc>
          <w:tcPr>
            <w:tcW w:w="1000" w:type="dxa"/>
            <w:tcBorders>
              <w:top w:val="single" w:color="000000" w:sz="16" w:space="0"/>
              <w:bottom w:val="single" w:color="000000" w:sz="16" w:space="0"/>
            </w:tcBorders>
            <w:shd w:val="clear" w:color="auto" w:fill="FFFFFF"/>
          </w:tcPr>
          <w:p w14:paraId="619FDA96">
            <w:pPr>
              <w:spacing w:line="320" w:lineRule="atLeast"/>
              <w:ind w:left="60" w:right="60"/>
              <w:jc w:val="center"/>
              <w:rPr>
                <w:rFonts w:ascii="Arial" w:hAnsi="Arial" w:cs="Arial"/>
                <w:sz w:val="18"/>
                <w:szCs w:val="18"/>
              </w:rPr>
            </w:pPr>
            <w:r>
              <w:rPr>
                <w:rFonts w:ascii="Arial" w:hAnsi="Arial" w:cs="Arial"/>
                <w:sz w:val="18"/>
                <w:szCs w:val="18"/>
              </w:rPr>
              <w:t>df</w:t>
            </w:r>
          </w:p>
        </w:tc>
        <w:tc>
          <w:tcPr>
            <w:tcW w:w="1380" w:type="dxa"/>
            <w:tcBorders>
              <w:top w:val="single" w:color="000000" w:sz="16" w:space="0"/>
              <w:bottom w:val="single" w:color="000000" w:sz="16" w:space="0"/>
            </w:tcBorders>
            <w:shd w:val="clear" w:color="auto" w:fill="FFFFFF"/>
          </w:tcPr>
          <w:p w14:paraId="7CD1FBA4">
            <w:pPr>
              <w:spacing w:line="320" w:lineRule="atLeast"/>
              <w:ind w:left="60" w:right="60"/>
              <w:jc w:val="center"/>
              <w:rPr>
                <w:rFonts w:ascii="Arial" w:hAnsi="Arial" w:cs="Arial"/>
                <w:sz w:val="18"/>
                <w:szCs w:val="18"/>
              </w:rPr>
            </w:pPr>
            <w:r>
              <w:rPr>
                <w:rFonts w:ascii="Arial" w:hAnsi="Arial" w:cs="Arial"/>
                <w:sz w:val="18"/>
                <w:szCs w:val="18"/>
              </w:rPr>
              <w:t>Mean Square</w:t>
            </w:r>
          </w:p>
        </w:tc>
        <w:tc>
          <w:tcPr>
            <w:tcW w:w="1000" w:type="dxa"/>
            <w:tcBorders>
              <w:top w:val="single" w:color="000000" w:sz="16" w:space="0"/>
              <w:bottom w:val="single" w:color="000000" w:sz="16" w:space="0"/>
            </w:tcBorders>
            <w:shd w:val="clear" w:color="auto" w:fill="FFFFFF"/>
          </w:tcPr>
          <w:p w14:paraId="4CF6CDC5">
            <w:pPr>
              <w:spacing w:line="320" w:lineRule="atLeast"/>
              <w:ind w:left="60" w:right="60"/>
              <w:jc w:val="center"/>
              <w:rPr>
                <w:rFonts w:ascii="Arial" w:hAnsi="Arial" w:cs="Arial"/>
                <w:sz w:val="18"/>
                <w:szCs w:val="18"/>
              </w:rPr>
            </w:pPr>
            <w:r>
              <w:rPr>
                <w:rFonts w:ascii="Arial" w:hAnsi="Arial" w:cs="Arial"/>
                <w:sz w:val="18"/>
                <w:szCs w:val="18"/>
              </w:rPr>
              <w:t>F</w:t>
            </w:r>
          </w:p>
        </w:tc>
        <w:tc>
          <w:tcPr>
            <w:tcW w:w="1000" w:type="dxa"/>
            <w:tcBorders>
              <w:top w:val="single" w:color="000000" w:sz="16" w:space="0"/>
              <w:bottom w:val="single" w:color="000000" w:sz="16" w:space="0"/>
              <w:right w:val="single" w:color="000000" w:sz="16" w:space="0"/>
            </w:tcBorders>
            <w:shd w:val="clear" w:color="auto" w:fill="FFFFFF"/>
          </w:tcPr>
          <w:p w14:paraId="0D5757E3">
            <w:pPr>
              <w:spacing w:line="320" w:lineRule="atLeast"/>
              <w:ind w:left="60" w:right="60"/>
              <w:jc w:val="center"/>
              <w:rPr>
                <w:rFonts w:ascii="Arial" w:hAnsi="Arial" w:cs="Arial"/>
                <w:sz w:val="18"/>
                <w:szCs w:val="18"/>
              </w:rPr>
            </w:pPr>
            <w:r>
              <w:rPr>
                <w:rFonts w:ascii="Arial" w:hAnsi="Arial" w:cs="Arial"/>
                <w:sz w:val="18"/>
                <w:szCs w:val="18"/>
              </w:rPr>
              <w:t>Sig.</w:t>
            </w:r>
          </w:p>
        </w:tc>
      </w:tr>
      <w:tr w14:paraId="56F704E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728" w:type="dxa"/>
            <w:vMerge w:val="restart"/>
            <w:tcBorders>
              <w:top w:val="single" w:color="000000" w:sz="16" w:space="0"/>
              <w:left w:val="single" w:color="000000" w:sz="16" w:space="0"/>
              <w:bottom w:val="single" w:color="000000" w:sz="16" w:space="0"/>
              <w:right w:val="nil"/>
            </w:tcBorders>
            <w:shd w:val="clear" w:color="auto" w:fill="FFFFFF"/>
            <w:vAlign w:val="center"/>
          </w:tcPr>
          <w:p w14:paraId="1BF672C1">
            <w:pPr>
              <w:spacing w:line="320" w:lineRule="atLeast"/>
              <w:ind w:left="60" w:right="60"/>
              <w:rPr>
                <w:rFonts w:ascii="Arial" w:hAnsi="Arial" w:cs="Arial"/>
                <w:sz w:val="18"/>
                <w:szCs w:val="18"/>
              </w:rPr>
            </w:pPr>
            <w:r>
              <w:rPr>
                <w:rFonts w:ascii="Arial" w:hAnsi="Arial" w:cs="Arial"/>
                <w:sz w:val="18"/>
                <w:szCs w:val="18"/>
              </w:rPr>
              <w:t>1</w:t>
            </w:r>
          </w:p>
        </w:tc>
        <w:tc>
          <w:tcPr>
            <w:tcW w:w="1258" w:type="dxa"/>
            <w:tcBorders>
              <w:top w:val="single" w:color="000000" w:sz="16" w:space="0"/>
              <w:left w:val="nil"/>
              <w:bottom w:val="nil"/>
              <w:right w:val="single" w:color="000000" w:sz="16" w:space="0"/>
            </w:tcBorders>
            <w:shd w:val="clear" w:color="auto" w:fill="FFFFFF"/>
            <w:vAlign w:val="center"/>
          </w:tcPr>
          <w:p w14:paraId="12FD1650">
            <w:pPr>
              <w:spacing w:line="320" w:lineRule="atLeast"/>
              <w:ind w:left="60" w:right="60"/>
              <w:rPr>
                <w:rFonts w:ascii="Arial" w:hAnsi="Arial" w:cs="Arial"/>
                <w:sz w:val="18"/>
                <w:szCs w:val="18"/>
              </w:rPr>
            </w:pPr>
            <w:r>
              <w:rPr>
                <w:rFonts w:ascii="Arial" w:hAnsi="Arial" w:cs="Arial"/>
                <w:sz w:val="18"/>
                <w:szCs w:val="18"/>
              </w:rPr>
              <w:t>Regression</w:t>
            </w:r>
          </w:p>
        </w:tc>
        <w:tc>
          <w:tcPr>
            <w:tcW w:w="1456" w:type="dxa"/>
            <w:tcBorders>
              <w:top w:val="single" w:color="000000" w:sz="16" w:space="0"/>
              <w:left w:val="single" w:color="000000" w:sz="16" w:space="0"/>
              <w:bottom w:val="nil"/>
            </w:tcBorders>
            <w:shd w:val="clear" w:color="auto" w:fill="FFFFFF"/>
            <w:vAlign w:val="center"/>
          </w:tcPr>
          <w:p w14:paraId="633186F6">
            <w:pPr>
              <w:spacing w:line="320" w:lineRule="atLeast"/>
              <w:ind w:left="60" w:right="60"/>
              <w:jc w:val="right"/>
              <w:rPr>
                <w:rFonts w:ascii="Arial" w:hAnsi="Arial" w:cs="Arial"/>
                <w:sz w:val="18"/>
                <w:szCs w:val="18"/>
              </w:rPr>
            </w:pPr>
            <w:r>
              <w:rPr>
                <w:rFonts w:ascii="Arial" w:hAnsi="Arial" w:cs="Arial"/>
                <w:sz w:val="18"/>
                <w:szCs w:val="18"/>
              </w:rPr>
              <w:t>4,809</w:t>
            </w:r>
          </w:p>
        </w:tc>
        <w:tc>
          <w:tcPr>
            <w:tcW w:w="1000" w:type="dxa"/>
            <w:tcBorders>
              <w:top w:val="single" w:color="000000" w:sz="16" w:space="0"/>
              <w:bottom w:val="nil"/>
            </w:tcBorders>
            <w:shd w:val="clear" w:color="auto" w:fill="FFFFFF"/>
            <w:vAlign w:val="center"/>
          </w:tcPr>
          <w:p w14:paraId="2E973762">
            <w:pPr>
              <w:spacing w:line="320" w:lineRule="atLeast"/>
              <w:ind w:left="60" w:right="60"/>
              <w:jc w:val="right"/>
              <w:rPr>
                <w:rFonts w:ascii="Arial" w:hAnsi="Arial" w:cs="Arial"/>
                <w:sz w:val="18"/>
                <w:szCs w:val="18"/>
              </w:rPr>
            </w:pPr>
            <w:r>
              <w:rPr>
                <w:rFonts w:ascii="Arial" w:hAnsi="Arial" w:cs="Arial"/>
                <w:sz w:val="18"/>
                <w:szCs w:val="18"/>
              </w:rPr>
              <w:t>1</w:t>
            </w:r>
          </w:p>
        </w:tc>
        <w:tc>
          <w:tcPr>
            <w:tcW w:w="1380" w:type="dxa"/>
            <w:tcBorders>
              <w:top w:val="single" w:color="000000" w:sz="16" w:space="0"/>
              <w:bottom w:val="nil"/>
            </w:tcBorders>
            <w:shd w:val="clear" w:color="auto" w:fill="FFFFFF"/>
            <w:vAlign w:val="center"/>
          </w:tcPr>
          <w:p w14:paraId="75A7F465">
            <w:pPr>
              <w:spacing w:line="320" w:lineRule="atLeast"/>
              <w:ind w:left="60" w:right="60"/>
              <w:jc w:val="right"/>
              <w:rPr>
                <w:rFonts w:ascii="Arial" w:hAnsi="Arial" w:cs="Arial"/>
                <w:sz w:val="18"/>
                <w:szCs w:val="18"/>
              </w:rPr>
            </w:pPr>
            <w:r>
              <w:rPr>
                <w:rFonts w:ascii="Arial" w:hAnsi="Arial" w:cs="Arial"/>
                <w:sz w:val="18"/>
                <w:szCs w:val="18"/>
              </w:rPr>
              <w:t>4,809</w:t>
            </w:r>
          </w:p>
        </w:tc>
        <w:tc>
          <w:tcPr>
            <w:tcW w:w="1000" w:type="dxa"/>
            <w:tcBorders>
              <w:top w:val="single" w:color="000000" w:sz="16" w:space="0"/>
              <w:bottom w:val="nil"/>
            </w:tcBorders>
            <w:shd w:val="clear" w:color="auto" w:fill="FFFFFF"/>
            <w:vAlign w:val="center"/>
          </w:tcPr>
          <w:p w14:paraId="1541BDD3">
            <w:pPr>
              <w:spacing w:line="320" w:lineRule="atLeast"/>
              <w:ind w:left="60" w:right="60"/>
              <w:jc w:val="right"/>
              <w:rPr>
                <w:rFonts w:ascii="Arial" w:hAnsi="Arial" w:cs="Arial"/>
                <w:sz w:val="18"/>
                <w:szCs w:val="18"/>
              </w:rPr>
            </w:pPr>
            <w:r>
              <w:rPr>
                <w:rFonts w:ascii="Arial" w:hAnsi="Arial" w:cs="Arial"/>
                <w:sz w:val="18"/>
                <w:szCs w:val="18"/>
              </w:rPr>
              <w:t>17,228</w:t>
            </w:r>
          </w:p>
        </w:tc>
        <w:tc>
          <w:tcPr>
            <w:tcW w:w="1000" w:type="dxa"/>
            <w:tcBorders>
              <w:top w:val="single" w:color="000000" w:sz="16" w:space="0"/>
              <w:bottom w:val="nil"/>
              <w:right w:val="single" w:color="000000" w:sz="16" w:space="0"/>
            </w:tcBorders>
            <w:shd w:val="clear" w:color="auto" w:fill="FFFFFF"/>
            <w:vAlign w:val="center"/>
          </w:tcPr>
          <w:p w14:paraId="69617352">
            <w:pPr>
              <w:spacing w:line="320" w:lineRule="atLeast"/>
              <w:ind w:left="60" w:right="60"/>
              <w:jc w:val="right"/>
              <w:rPr>
                <w:rFonts w:ascii="Arial" w:hAnsi="Arial" w:cs="Arial"/>
                <w:sz w:val="18"/>
                <w:szCs w:val="18"/>
              </w:rPr>
            </w:pPr>
            <w:r>
              <w:rPr>
                <w:rFonts w:hint="cs" w:ascii="Arial" w:hAnsi="Arial" w:cs="Arial"/>
                <w:sz w:val="18"/>
                <w:szCs w:val="18"/>
                <w:rtl/>
              </w:rPr>
              <w:t>0</w:t>
            </w:r>
            <w:r>
              <w:rPr>
                <w:rFonts w:ascii="Arial" w:hAnsi="Arial" w:cs="Arial"/>
                <w:sz w:val="18"/>
                <w:szCs w:val="18"/>
              </w:rPr>
              <w:t>,000</w:t>
            </w:r>
            <w:r>
              <w:rPr>
                <w:rFonts w:ascii="Arial" w:hAnsi="Arial" w:cs="Arial"/>
                <w:sz w:val="18"/>
                <w:szCs w:val="18"/>
                <w:vertAlign w:val="superscript"/>
              </w:rPr>
              <w:t>b</w:t>
            </w:r>
          </w:p>
        </w:tc>
      </w:tr>
      <w:tr w14:paraId="1D21A5C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728" w:type="dxa"/>
            <w:vMerge w:val="continue"/>
            <w:tcBorders>
              <w:top w:val="single" w:color="000000" w:sz="16" w:space="0"/>
              <w:left w:val="single" w:color="000000" w:sz="16" w:space="0"/>
              <w:bottom w:val="single" w:color="000000" w:sz="16" w:space="0"/>
              <w:right w:val="nil"/>
            </w:tcBorders>
            <w:shd w:val="clear" w:color="auto" w:fill="FFFFFF"/>
            <w:vAlign w:val="center"/>
          </w:tcPr>
          <w:p w14:paraId="1E0CBFC3">
            <w:pPr>
              <w:rPr>
                <w:rFonts w:ascii="Arial" w:hAnsi="Arial" w:cs="Arial"/>
                <w:sz w:val="18"/>
                <w:szCs w:val="18"/>
              </w:rPr>
            </w:pPr>
          </w:p>
        </w:tc>
        <w:tc>
          <w:tcPr>
            <w:tcW w:w="1258" w:type="dxa"/>
            <w:tcBorders>
              <w:top w:val="nil"/>
              <w:left w:val="nil"/>
              <w:bottom w:val="nil"/>
              <w:right w:val="single" w:color="000000" w:sz="16" w:space="0"/>
            </w:tcBorders>
            <w:shd w:val="clear" w:color="auto" w:fill="FFFFFF"/>
            <w:vAlign w:val="center"/>
          </w:tcPr>
          <w:p w14:paraId="5CD0B5E5">
            <w:pPr>
              <w:spacing w:line="320" w:lineRule="atLeast"/>
              <w:ind w:left="60" w:right="60"/>
              <w:rPr>
                <w:rFonts w:ascii="Arial" w:hAnsi="Arial" w:cs="Arial"/>
                <w:sz w:val="18"/>
                <w:szCs w:val="18"/>
              </w:rPr>
            </w:pPr>
            <w:r>
              <w:rPr>
                <w:rFonts w:ascii="Arial" w:hAnsi="Arial" w:cs="Arial"/>
                <w:sz w:val="18"/>
                <w:szCs w:val="18"/>
              </w:rPr>
              <w:t>Residual</w:t>
            </w:r>
          </w:p>
        </w:tc>
        <w:tc>
          <w:tcPr>
            <w:tcW w:w="1456" w:type="dxa"/>
            <w:tcBorders>
              <w:top w:val="nil"/>
              <w:left w:val="single" w:color="000000" w:sz="16" w:space="0"/>
              <w:bottom w:val="nil"/>
            </w:tcBorders>
            <w:shd w:val="clear" w:color="auto" w:fill="FFFFFF"/>
            <w:vAlign w:val="center"/>
          </w:tcPr>
          <w:p w14:paraId="20F0B631">
            <w:pPr>
              <w:spacing w:line="320" w:lineRule="atLeast"/>
              <w:ind w:left="60" w:right="60"/>
              <w:jc w:val="right"/>
              <w:rPr>
                <w:rFonts w:ascii="Arial" w:hAnsi="Arial" w:cs="Arial"/>
                <w:sz w:val="18"/>
                <w:szCs w:val="18"/>
              </w:rPr>
            </w:pPr>
            <w:r>
              <w:rPr>
                <w:rFonts w:ascii="Arial" w:hAnsi="Arial" w:cs="Arial"/>
                <w:sz w:val="18"/>
                <w:szCs w:val="18"/>
              </w:rPr>
              <w:t>12,282</w:t>
            </w:r>
          </w:p>
        </w:tc>
        <w:tc>
          <w:tcPr>
            <w:tcW w:w="1000" w:type="dxa"/>
            <w:tcBorders>
              <w:top w:val="nil"/>
              <w:bottom w:val="nil"/>
            </w:tcBorders>
            <w:shd w:val="clear" w:color="auto" w:fill="FFFFFF"/>
            <w:vAlign w:val="center"/>
          </w:tcPr>
          <w:p w14:paraId="39E6325E">
            <w:pPr>
              <w:spacing w:line="320" w:lineRule="atLeast"/>
              <w:ind w:left="60" w:right="60"/>
              <w:jc w:val="right"/>
              <w:rPr>
                <w:rFonts w:ascii="Arial" w:hAnsi="Arial" w:cs="Arial"/>
                <w:sz w:val="18"/>
                <w:szCs w:val="18"/>
              </w:rPr>
            </w:pPr>
            <w:r>
              <w:rPr>
                <w:rFonts w:ascii="Arial" w:hAnsi="Arial" w:cs="Arial"/>
                <w:sz w:val="18"/>
                <w:szCs w:val="18"/>
              </w:rPr>
              <w:t>44</w:t>
            </w:r>
          </w:p>
        </w:tc>
        <w:tc>
          <w:tcPr>
            <w:tcW w:w="1380" w:type="dxa"/>
            <w:tcBorders>
              <w:top w:val="nil"/>
              <w:bottom w:val="nil"/>
            </w:tcBorders>
            <w:shd w:val="clear" w:color="auto" w:fill="FFFFFF"/>
            <w:vAlign w:val="center"/>
          </w:tcPr>
          <w:p w14:paraId="0E2A6669">
            <w:pPr>
              <w:spacing w:line="320" w:lineRule="atLeast"/>
              <w:ind w:left="60" w:right="60"/>
              <w:jc w:val="right"/>
              <w:rPr>
                <w:rFonts w:ascii="Arial" w:hAnsi="Arial" w:cs="Arial"/>
                <w:sz w:val="18"/>
                <w:szCs w:val="18"/>
              </w:rPr>
            </w:pPr>
            <w:r>
              <w:rPr>
                <w:rFonts w:ascii="Arial" w:hAnsi="Arial" w:cs="Arial"/>
                <w:sz w:val="18"/>
                <w:szCs w:val="18"/>
              </w:rPr>
              <w:t>,279</w:t>
            </w:r>
          </w:p>
        </w:tc>
        <w:tc>
          <w:tcPr>
            <w:tcW w:w="1000" w:type="dxa"/>
            <w:tcBorders>
              <w:top w:val="nil"/>
              <w:bottom w:val="nil"/>
            </w:tcBorders>
            <w:shd w:val="clear" w:color="auto" w:fill="FFFFFF"/>
          </w:tcPr>
          <w:p w14:paraId="1618335D">
            <w:pPr>
              <w:rPr>
                <w:rFonts w:ascii="Times New Roman" w:hAnsi="Times New Roman" w:cs="Times New Roman"/>
                <w:sz w:val="24"/>
                <w:szCs w:val="24"/>
              </w:rPr>
            </w:pPr>
          </w:p>
        </w:tc>
        <w:tc>
          <w:tcPr>
            <w:tcW w:w="1000" w:type="dxa"/>
            <w:tcBorders>
              <w:top w:val="nil"/>
              <w:bottom w:val="nil"/>
              <w:right w:val="single" w:color="000000" w:sz="16" w:space="0"/>
            </w:tcBorders>
            <w:shd w:val="clear" w:color="auto" w:fill="FFFFFF"/>
          </w:tcPr>
          <w:p w14:paraId="78F7521A">
            <w:pPr>
              <w:rPr>
                <w:rFonts w:ascii="Times New Roman" w:hAnsi="Times New Roman" w:cs="Times New Roman"/>
                <w:sz w:val="24"/>
                <w:szCs w:val="24"/>
              </w:rPr>
            </w:pPr>
          </w:p>
        </w:tc>
      </w:tr>
      <w:tr w14:paraId="60958A5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728" w:type="dxa"/>
            <w:vMerge w:val="continue"/>
            <w:tcBorders>
              <w:top w:val="single" w:color="000000" w:sz="16" w:space="0"/>
              <w:left w:val="single" w:color="000000" w:sz="16" w:space="0"/>
              <w:bottom w:val="single" w:color="000000" w:sz="16" w:space="0"/>
              <w:right w:val="nil"/>
            </w:tcBorders>
            <w:shd w:val="clear" w:color="auto" w:fill="FFFFFF"/>
            <w:vAlign w:val="center"/>
          </w:tcPr>
          <w:p w14:paraId="6679BC83">
            <w:pPr>
              <w:rPr>
                <w:rFonts w:ascii="Times New Roman" w:hAnsi="Times New Roman" w:cs="Times New Roman"/>
                <w:sz w:val="24"/>
                <w:szCs w:val="24"/>
              </w:rPr>
            </w:pPr>
          </w:p>
        </w:tc>
        <w:tc>
          <w:tcPr>
            <w:tcW w:w="1258" w:type="dxa"/>
            <w:tcBorders>
              <w:top w:val="nil"/>
              <w:left w:val="nil"/>
              <w:bottom w:val="single" w:color="000000" w:sz="16" w:space="0"/>
              <w:right w:val="single" w:color="000000" w:sz="16" w:space="0"/>
            </w:tcBorders>
            <w:shd w:val="clear" w:color="auto" w:fill="FFFFFF"/>
            <w:vAlign w:val="center"/>
          </w:tcPr>
          <w:p w14:paraId="02E3BF50">
            <w:pPr>
              <w:spacing w:line="320" w:lineRule="atLeast"/>
              <w:ind w:left="60" w:right="60"/>
              <w:rPr>
                <w:rFonts w:ascii="Arial" w:hAnsi="Arial" w:cs="Arial"/>
                <w:sz w:val="18"/>
                <w:szCs w:val="18"/>
              </w:rPr>
            </w:pPr>
            <w:r>
              <w:rPr>
                <w:rFonts w:ascii="Arial" w:hAnsi="Arial" w:cs="Arial"/>
                <w:sz w:val="18"/>
                <w:szCs w:val="18"/>
              </w:rPr>
              <w:t>Total</w:t>
            </w:r>
          </w:p>
        </w:tc>
        <w:tc>
          <w:tcPr>
            <w:tcW w:w="1456" w:type="dxa"/>
            <w:tcBorders>
              <w:top w:val="nil"/>
              <w:left w:val="single" w:color="000000" w:sz="16" w:space="0"/>
              <w:bottom w:val="single" w:color="000000" w:sz="16" w:space="0"/>
            </w:tcBorders>
            <w:shd w:val="clear" w:color="auto" w:fill="FFFFFF"/>
            <w:vAlign w:val="center"/>
          </w:tcPr>
          <w:p w14:paraId="319DA117">
            <w:pPr>
              <w:spacing w:line="320" w:lineRule="atLeast"/>
              <w:ind w:left="60" w:right="60"/>
              <w:jc w:val="right"/>
              <w:rPr>
                <w:rFonts w:ascii="Arial" w:hAnsi="Arial" w:cs="Arial"/>
                <w:sz w:val="18"/>
                <w:szCs w:val="18"/>
              </w:rPr>
            </w:pPr>
            <w:r>
              <w:rPr>
                <w:rFonts w:ascii="Arial" w:hAnsi="Arial" w:cs="Arial"/>
                <w:sz w:val="18"/>
                <w:szCs w:val="18"/>
              </w:rPr>
              <w:t>17,091</w:t>
            </w:r>
          </w:p>
        </w:tc>
        <w:tc>
          <w:tcPr>
            <w:tcW w:w="1000" w:type="dxa"/>
            <w:tcBorders>
              <w:top w:val="nil"/>
              <w:bottom w:val="single" w:color="000000" w:sz="16" w:space="0"/>
            </w:tcBorders>
            <w:shd w:val="clear" w:color="auto" w:fill="FFFFFF"/>
            <w:vAlign w:val="center"/>
          </w:tcPr>
          <w:p w14:paraId="1EA74235">
            <w:pPr>
              <w:spacing w:line="320" w:lineRule="atLeast"/>
              <w:ind w:left="60" w:right="60"/>
              <w:jc w:val="right"/>
              <w:rPr>
                <w:rFonts w:ascii="Arial" w:hAnsi="Arial" w:cs="Arial"/>
                <w:sz w:val="18"/>
                <w:szCs w:val="18"/>
              </w:rPr>
            </w:pPr>
            <w:r>
              <w:rPr>
                <w:rFonts w:ascii="Arial" w:hAnsi="Arial" w:cs="Arial"/>
                <w:sz w:val="18"/>
                <w:szCs w:val="18"/>
              </w:rPr>
              <w:t>45</w:t>
            </w:r>
          </w:p>
        </w:tc>
        <w:tc>
          <w:tcPr>
            <w:tcW w:w="1380" w:type="dxa"/>
            <w:tcBorders>
              <w:top w:val="nil"/>
              <w:bottom w:val="single" w:color="000000" w:sz="16" w:space="0"/>
            </w:tcBorders>
            <w:shd w:val="clear" w:color="auto" w:fill="FFFFFF"/>
          </w:tcPr>
          <w:p w14:paraId="0056E076">
            <w:pPr>
              <w:rPr>
                <w:rFonts w:ascii="Times New Roman" w:hAnsi="Times New Roman" w:cs="Times New Roman"/>
                <w:sz w:val="24"/>
                <w:szCs w:val="24"/>
              </w:rPr>
            </w:pPr>
          </w:p>
        </w:tc>
        <w:tc>
          <w:tcPr>
            <w:tcW w:w="1000" w:type="dxa"/>
            <w:tcBorders>
              <w:top w:val="nil"/>
              <w:bottom w:val="single" w:color="000000" w:sz="16" w:space="0"/>
            </w:tcBorders>
            <w:shd w:val="clear" w:color="auto" w:fill="FFFFFF"/>
          </w:tcPr>
          <w:p w14:paraId="0C991E1C">
            <w:pPr>
              <w:rPr>
                <w:rFonts w:ascii="Times New Roman" w:hAnsi="Times New Roman" w:cs="Times New Roman"/>
                <w:sz w:val="24"/>
                <w:szCs w:val="24"/>
              </w:rPr>
            </w:pPr>
          </w:p>
        </w:tc>
        <w:tc>
          <w:tcPr>
            <w:tcW w:w="1000" w:type="dxa"/>
            <w:tcBorders>
              <w:top w:val="nil"/>
              <w:bottom w:val="single" w:color="000000" w:sz="16" w:space="0"/>
              <w:right w:val="single" w:color="000000" w:sz="16" w:space="0"/>
            </w:tcBorders>
            <w:shd w:val="clear" w:color="auto" w:fill="FFFFFF"/>
          </w:tcPr>
          <w:p w14:paraId="4FE36718">
            <w:pPr>
              <w:rPr>
                <w:rFonts w:ascii="Times New Roman" w:hAnsi="Times New Roman" w:cs="Times New Roman"/>
                <w:sz w:val="24"/>
                <w:szCs w:val="24"/>
              </w:rPr>
            </w:pPr>
          </w:p>
        </w:tc>
      </w:tr>
      <w:tr w14:paraId="0B251B6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Height w:val="91" w:hRule="atLeast"/>
        </w:trPr>
        <w:tc>
          <w:tcPr>
            <w:tcW w:w="7822" w:type="dxa"/>
            <w:gridSpan w:val="7"/>
            <w:tcBorders>
              <w:top w:val="nil"/>
              <w:left w:val="nil"/>
              <w:bottom w:val="nil"/>
              <w:right w:val="nil"/>
            </w:tcBorders>
            <w:shd w:val="clear" w:color="auto" w:fill="FFFFFF"/>
          </w:tcPr>
          <w:p w14:paraId="06E4125C">
            <w:pPr>
              <w:spacing w:line="320" w:lineRule="atLeast"/>
              <w:ind w:right="60"/>
              <w:jc w:val="both"/>
              <w:rPr>
                <w:rFonts w:ascii="Arial" w:hAnsi="Arial" w:cs="Arial"/>
                <w:sz w:val="18"/>
                <w:szCs w:val="18"/>
              </w:rPr>
            </w:pPr>
          </w:p>
        </w:tc>
      </w:tr>
    </w:tbl>
    <w:p w14:paraId="1CDC7BFA">
      <w:pPr>
        <w:bidi/>
        <w:spacing w:line="360" w:lineRule="auto"/>
        <w:jc w:val="both"/>
        <w:rPr>
          <w:rFonts w:cs="Simplified Arabic"/>
          <w:sz w:val="28"/>
          <w:szCs w:val="28"/>
          <w:rtl/>
          <w:lang w:bidi="ar-DZ"/>
        </w:rPr>
      </w:pPr>
      <w:r>
        <w:rPr>
          <w:rFonts w:hint="cs" w:cs="Simplified Arabic"/>
          <w:sz w:val="28"/>
          <w:szCs w:val="28"/>
          <w:rtl/>
          <w:lang w:bidi="ar-DZ"/>
        </w:rPr>
        <w:t>يعتمد جدول تحليل التباين على الفرضيتين</w:t>
      </w:r>
    </w:p>
    <w:p w14:paraId="5FC63752">
      <w:pPr>
        <w:bidi/>
        <w:spacing w:line="360" w:lineRule="auto"/>
        <w:jc w:val="both"/>
        <w:rPr>
          <w:rFonts w:cs="Simplified Arabic"/>
          <w:sz w:val="28"/>
          <w:szCs w:val="28"/>
          <w:rtl/>
        </w:rPr>
      </w:pPr>
      <m:oMath>
        <m:sSub>
          <m:sSubPr>
            <m:ctrlPr>
              <w:rPr>
                <w:rFonts w:ascii="Cambria Math" w:hAnsi="Cambria Math" w:cs="Simplified Arabic"/>
                <w:i/>
                <w:sz w:val="28"/>
                <w:szCs w:val="28"/>
              </w:rPr>
            </m:ctrlPr>
          </m:sSubPr>
          <m:e>
            <m:r>
              <m:rPr/>
              <w:rPr>
                <w:rFonts w:ascii="Cambria Math" w:hAnsi="Cambria Math" w:cs="Simplified Arabic"/>
                <w:sz w:val="28"/>
                <w:szCs w:val="28"/>
              </w:rPr>
              <m:t>=H</m:t>
            </m:r>
            <m:ctrlPr>
              <w:rPr>
                <w:rFonts w:ascii="Cambria Math" w:hAnsi="Cambria Math" w:cs="Simplified Arabic"/>
                <w:i/>
                <w:sz w:val="28"/>
                <w:szCs w:val="28"/>
              </w:rPr>
            </m:ctrlPr>
          </m:e>
          <m:sub>
            <m:r>
              <m:rPr/>
              <w:rPr>
                <w:rFonts w:ascii="Cambria Math" w:hAnsi="Cambria Math" w:cs="Simplified Arabic"/>
                <w:sz w:val="28"/>
                <w:szCs w:val="28"/>
              </w:rPr>
              <m:t>0</m:t>
            </m:r>
            <m:ctrlPr>
              <w:rPr>
                <w:rFonts w:ascii="Cambria Math" w:hAnsi="Cambria Math" w:cs="Simplified Arabic"/>
                <w:i/>
                <w:sz w:val="28"/>
                <w:szCs w:val="28"/>
              </w:rPr>
            </m:ctrlPr>
          </m:sub>
        </m:sSub>
      </m:oMath>
      <w:r>
        <w:rPr>
          <w:rFonts w:hint="cs" w:cs="Simplified Arabic" w:eastAsiaTheme="minorEastAsia"/>
          <w:sz w:val="28"/>
          <w:szCs w:val="28"/>
          <w:rtl/>
        </w:rPr>
        <w:t>لا توجد علاقة ذات دلالة إحصائية بين تمكين العاملين ومشاركتهم والتزامهم الوظيفي</w:t>
      </w:r>
      <w:r>
        <w:rPr>
          <w:rFonts w:hint="cs" w:cs="Simplified Arabic" w:eastAsiaTheme="minorEastAsia"/>
          <w:sz w:val="28"/>
          <w:szCs w:val="28"/>
          <w:rtl/>
          <w:lang w:bidi="ar-DZ"/>
        </w:rPr>
        <w:t xml:space="preserve"> عند مستوى معنوية( </w:t>
      </w:r>
      <m:oMath>
        <m:r>
          <m:rPr>
            <m:sty m:val="p"/>
          </m:rPr>
          <w:rPr>
            <w:rFonts w:ascii="Cambria Math" w:hAnsi="Cambria Math" w:cs="Simplified Arabic" w:eastAsiaTheme="minorEastAsia"/>
            <w:sz w:val="28"/>
            <w:szCs w:val="28"/>
            <w:lang w:bidi="ar-DZ"/>
          </w:rPr>
          <m:t>0.05=</m:t>
        </m:r>
        <m:r>
          <m:rPr>
            <m:sty m:val="p"/>
          </m:rPr>
          <w:rPr>
            <w:rFonts w:hint="cs" w:ascii="Cambria Math" w:hAnsi="Cambria Math" w:cs="Cambria Math" w:eastAsiaTheme="minorEastAsia"/>
            <w:sz w:val="28"/>
            <w:szCs w:val="28"/>
            <w:rtl/>
            <w:lang w:bidi="ar-DZ"/>
          </w:rPr>
          <m:t>∝</m:t>
        </m:r>
      </m:oMath>
      <w:r>
        <w:rPr>
          <w:rFonts w:hint="cs" w:cs="Simplified Arabic" w:eastAsiaTheme="minorEastAsia"/>
          <w:sz w:val="28"/>
          <w:szCs w:val="28"/>
          <w:rtl/>
          <w:lang w:bidi="ar-DZ"/>
        </w:rPr>
        <w:t>)</w:t>
      </w:r>
    </w:p>
    <w:p w14:paraId="11EC9C4F">
      <w:pPr>
        <w:bidi/>
        <w:spacing w:line="360" w:lineRule="auto"/>
        <w:jc w:val="both"/>
        <w:rPr>
          <w:rFonts w:cs="Simplified Arabic" w:eastAsiaTheme="minorEastAsia"/>
          <w:sz w:val="28"/>
          <w:szCs w:val="28"/>
          <w:rtl/>
          <w:lang w:bidi="ar-DZ"/>
        </w:rPr>
      </w:pPr>
      <m:oMath>
        <m:sSub>
          <m:sSubPr>
            <m:ctrlPr>
              <w:rPr>
                <w:rFonts w:ascii="Cambria Math" w:hAnsi="Cambria Math" w:cs="Simplified Arabic"/>
                <w:i/>
                <w:sz w:val="28"/>
                <w:szCs w:val="28"/>
              </w:rPr>
            </m:ctrlPr>
          </m:sSubPr>
          <m:e>
            <m:r>
              <m:rPr/>
              <w:rPr>
                <w:rFonts w:ascii="Cambria Math" w:hAnsi="Cambria Math" w:cs="Simplified Arabic"/>
                <w:sz w:val="28"/>
                <w:szCs w:val="28"/>
              </w:rPr>
              <m:t>=H</m:t>
            </m:r>
            <m:ctrlPr>
              <w:rPr>
                <w:rFonts w:ascii="Cambria Math" w:hAnsi="Cambria Math" w:cs="Simplified Arabic"/>
                <w:i/>
                <w:sz w:val="28"/>
                <w:szCs w:val="28"/>
              </w:rPr>
            </m:ctrlPr>
          </m:e>
          <m:sub>
            <m:r>
              <m:rPr/>
              <w:rPr>
                <w:rFonts w:ascii="Cambria Math" w:hAnsi="Cambria Math" w:cs="Simplified Arabic"/>
                <w:sz w:val="28"/>
                <w:szCs w:val="28"/>
              </w:rPr>
              <m:t>1</m:t>
            </m:r>
            <m:ctrlPr>
              <w:rPr>
                <w:rFonts w:ascii="Cambria Math" w:hAnsi="Cambria Math" w:cs="Simplified Arabic"/>
                <w:i/>
                <w:sz w:val="28"/>
                <w:szCs w:val="28"/>
              </w:rPr>
            </m:ctrlPr>
          </m:sub>
        </m:sSub>
      </m:oMath>
      <w:r>
        <w:rPr>
          <w:rFonts w:hint="cs" w:cs="Simplified Arabic" w:eastAsiaTheme="minorEastAsia"/>
          <w:sz w:val="28"/>
          <w:szCs w:val="28"/>
          <w:rtl/>
        </w:rPr>
        <w:t xml:space="preserve"> توجد علاقة ذات دلالة إحصائية بين تمكين العاملين ومشاركتهم والتزامهم الوظيفي</w:t>
      </w:r>
      <w:r>
        <w:rPr>
          <w:rFonts w:hint="cs" w:cs="Simplified Arabic" w:eastAsiaTheme="minorEastAsia"/>
          <w:sz w:val="28"/>
          <w:szCs w:val="28"/>
          <w:rtl/>
          <w:lang w:bidi="ar-DZ"/>
        </w:rPr>
        <w:t xml:space="preserve"> عند مستوى معنوية( </w:t>
      </w:r>
      <m:oMath>
        <m:r>
          <m:rPr>
            <m:sty m:val="p"/>
          </m:rPr>
          <w:rPr>
            <w:rFonts w:ascii="Cambria Math" w:hAnsi="Cambria Math" w:cs="Simplified Arabic" w:eastAsiaTheme="minorEastAsia"/>
            <w:sz w:val="28"/>
            <w:szCs w:val="28"/>
            <w:lang w:bidi="ar-DZ"/>
          </w:rPr>
          <m:t>0.05=</m:t>
        </m:r>
        <m:r>
          <m:rPr>
            <m:sty m:val="p"/>
          </m:rPr>
          <w:rPr>
            <w:rFonts w:hint="cs" w:ascii="Cambria Math" w:hAnsi="Cambria Math" w:cs="Cambria Math" w:eastAsiaTheme="minorEastAsia"/>
            <w:sz w:val="28"/>
            <w:szCs w:val="28"/>
            <w:rtl/>
            <w:lang w:bidi="ar-DZ"/>
          </w:rPr>
          <m:t>∝</m:t>
        </m:r>
      </m:oMath>
      <w:r>
        <w:rPr>
          <w:rFonts w:hint="cs" w:cs="Simplified Arabic" w:eastAsiaTheme="minorEastAsia"/>
          <w:sz w:val="28"/>
          <w:szCs w:val="28"/>
          <w:rtl/>
          <w:lang w:bidi="ar-DZ"/>
        </w:rPr>
        <w:t>)</w:t>
      </w:r>
    </w:p>
    <w:p w14:paraId="694DB5AD">
      <w:pPr>
        <w:bidi/>
        <w:spacing w:line="360" w:lineRule="auto"/>
        <w:jc w:val="both"/>
        <w:rPr>
          <w:rFonts w:cs="Simplified Arabic" w:eastAsiaTheme="minorEastAsia"/>
          <w:sz w:val="28"/>
          <w:szCs w:val="28"/>
          <w:rtl/>
          <w:lang w:bidi="ar-DZ"/>
        </w:rPr>
      </w:pPr>
      <w:r>
        <w:rPr>
          <w:rFonts w:hint="cs" w:cs="Simplified Arabic"/>
          <w:sz w:val="28"/>
          <w:szCs w:val="28"/>
          <w:rtl/>
        </w:rPr>
        <w:t xml:space="preserve">من خلال الجدول أعلاه يتضح لنا أن </w:t>
      </w:r>
      <w:r>
        <w:rPr>
          <w:rFonts w:hint="cs" w:cs="Simplified Arabic"/>
          <w:sz w:val="28"/>
          <w:szCs w:val="28"/>
          <w:rtl/>
          <w:lang w:bidi="ar-DZ"/>
        </w:rPr>
        <w:t xml:space="preserve">قيمة </w:t>
      </w:r>
      <w:r>
        <w:rPr>
          <w:rFonts w:cs="Simplified Arabic"/>
          <w:sz w:val="28"/>
          <w:szCs w:val="28"/>
          <w:lang w:bidi="ar-DZ"/>
        </w:rPr>
        <w:t>Sig</w:t>
      </w:r>
      <w:r>
        <w:rPr>
          <w:rFonts w:hint="cs" w:cs="Simplified Arabic"/>
          <w:sz w:val="28"/>
          <w:szCs w:val="28"/>
          <w:rtl/>
          <w:lang w:bidi="ar-DZ"/>
        </w:rPr>
        <w:t xml:space="preserve"> لإحصائية </w:t>
      </w:r>
      <w:r>
        <w:rPr>
          <w:rFonts w:hint="cs" w:cs="Simplified Arabic"/>
          <w:sz w:val="28"/>
          <w:szCs w:val="28"/>
          <w:rtl/>
        </w:rPr>
        <w:t xml:space="preserve">فيشر </w:t>
      </w:r>
      <w:r>
        <w:rPr>
          <w:rFonts w:hint="cs" w:cs="Simplified Arabic"/>
          <w:sz w:val="28"/>
          <w:szCs w:val="28"/>
          <w:rtl/>
          <w:lang w:bidi="ar-DZ"/>
        </w:rPr>
        <w:t>وهي أقل من 0.05،</w:t>
      </w:r>
      <w:r>
        <w:rPr>
          <w:rFonts w:hint="cs" w:cs="Simplified Arabic" w:eastAsiaTheme="minorEastAsia"/>
          <w:sz w:val="28"/>
          <w:szCs w:val="28"/>
          <w:rtl/>
          <w:lang w:bidi="ar-DZ"/>
        </w:rPr>
        <w:t xml:space="preserve"> ومنه نرفض فرضية العدم(</w:t>
      </w:r>
      <m:oMath>
        <m:sSub>
          <m:sSubPr>
            <m:ctrlPr>
              <w:rPr>
                <w:rFonts w:ascii="Cambria Math" w:hAnsi="Cambria Math" w:cs="Simplified Arabic"/>
                <w:i/>
                <w:sz w:val="28"/>
                <w:szCs w:val="28"/>
              </w:rPr>
            </m:ctrlPr>
          </m:sSubPr>
          <m:e>
            <m:r>
              <m:rPr/>
              <w:rPr>
                <w:rFonts w:ascii="Cambria Math" w:hAnsi="Cambria Math" w:cs="Simplified Arabic"/>
                <w:sz w:val="28"/>
                <w:szCs w:val="28"/>
              </w:rPr>
              <m:t>H</m:t>
            </m:r>
            <m:ctrlPr>
              <w:rPr>
                <w:rFonts w:ascii="Cambria Math" w:hAnsi="Cambria Math" w:cs="Simplified Arabic"/>
                <w:i/>
                <w:sz w:val="28"/>
                <w:szCs w:val="28"/>
              </w:rPr>
            </m:ctrlPr>
          </m:e>
          <m:sub>
            <m:r>
              <m:rPr/>
              <w:rPr>
                <w:rFonts w:ascii="Cambria Math" w:hAnsi="Cambria Math" w:cs="Simplified Arabic"/>
                <w:sz w:val="28"/>
                <w:szCs w:val="28"/>
              </w:rPr>
              <m:t>0</m:t>
            </m:r>
            <m:ctrlPr>
              <w:rPr>
                <w:rFonts w:ascii="Cambria Math" w:hAnsi="Cambria Math" w:cs="Simplified Arabic"/>
                <w:i/>
                <w:sz w:val="28"/>
                <w:szCs w:val="28"/>
              </w:rPr>
            </m:ctrlPr>
          </m:sub>
        </m:sSub>
      </m:oMath>
      <w:r>
        <w:rPr>
          <w:rFonts w:hint="cs" w:cs="Simplified Arabic" w:eastAsiaTheme="minorEastAsia"/>
          <w:sz w:val="28"/>
          <w:szCs w:val="28"/>
          <w:rtl/>
          <w:lang w:bidi="ar-DZ"/>
        </w:rPr>
        <w:t>) ونقبل الفرضية البديلة (</w:t>
      </w:r>
      <m:oMath>
        <m:sSub>
          <m:sSubPr>
            <m:ctrlPr>
              <w:rPr>
                <w:rFonts w:ascii="Cambria Math" w:hAnsi="Cambria Math" w:cs="Simplified Arabic"/>
                <w:i/>
                <w:sz w:val="28"/>
                <w:szCs w:val="28"/>
              </w:rPr>
            </m:ctrlPr>
          </m:sSubPr>
          <m:e>
            <m:r>
              <m:rPr/>
              <w:rPr>
                <w:rFonts w:ascii="Cambria Math" w:hAnsi="Cambria Math" w:cs="Simplified Arabic"/>
                <w:sz w:val="28"/>
                <w:szCs w:val="28"/>
              </w:rPr>
              <m:t>H</m:t>
            </m:r>
            <m:ctrlPr>
              <w:rPr>
                <w:rFonts w:ascii="Cambria Math" w:hAnsi="Cambria Math" w:cs="Simplified Arabic"/>
                <w:i/>
                <w:sz w:val="28"/>
                <w:szCs w:val="28"/>
              </w:rPr>
            </m:ctrlPr>
          </m:e>
          <m:sub>
            <m:r>
              <m:rPr/>
              <w:rPr>
                <w:rFonts w:ascii="Cambria Math" w:hAnsi="Cambria Math" w:cs="Simplified Arabic"/>
                <w:sz w:val="28"/>
                <w:szCs w:val="28"/>
              </w:rPr>
              <m:t>1</m:t>
            </m:r>
            <m:ctrlPr>
              <w:rPr>
                <w:rFonts w:ascii="Cambria Math" w:hAnsi="Cambria Math" w:cs="Simplified Arabic"/>
                <w:i/>
                <w:sz w:val="28"/>
                <w:szCs w:val="28"/>
              </w:rPr>
            </m:ctrlPr>
          </m:sub>
        </m:sSub>
      </m:oMath>
      <w:r>
        <w:rPr>
          <w:rFonts w:hint="cs" w:cs="Simplified Arabic" w:eastAsiaTheme="minorEastAsia"/>
          <w:sz w:val="28"/>
          <w:szCs w:val="28"/>
          <w:rtl/>
          <w:lang w:bidi="ar-DZ"/>
        </w:rPr>
        <w:t>) :</w:t>
      </w:r>
      <w:r>
        <w:rPr>
          <w:rFonts w:hint="cs" w:cs="Simplified Arabic"/>
          <w:sz w:val="28"/>
          <w:szCs w:val="28"/>
          <w:rtl/>
          <w:lang w:bidi="ar-DZ"/>
        </w:rPr>
        <w:t xml:space="preserve"> </w:t>
      </w:r>
      <w:r>
        <w:rPr>
          <w:rFonts w:hint="cs" w:cs="Simplified Arabic" w:eastAsiaTheme="minorEastAsia"/>
          <w:sz w:val="28"/>
          <w:szCs w:val="28"/>
          <w:rtl/>
        </w:rPr>
        <w:t>توجد علاقة ذات دلالة إحصائية بين تمكين العاملين ومشاركتهم والتزامهم الوظيفي</w:t>
      </w:r>
      <w:r>
        <w:rPr>
          <w:rFonts w:hint="cs" w:cs="Simplified Arabic" w:eastAsiaTheme="minorEastAsia"/>
          <w:sz w:val="28"/>
          <w:szCs w:val="28"/>
          <w:rtl/>
          <w:lang w:bidi="ar-DZ"/>
        </w:rPr>
        <w:t xml:space="preserve"> عند مستوى معنوية( </w:t>
      </w:r>
      <m:oMath>
        <m:r>
          <m:rPr>
            <m:sty m:val="p"/>
          </m:rPr>
          <w:rPr>
            <w:rFonts w:ascii="Cambria Math" w:hAnsi="Cambria Math" w:cs="Simplified Arabic" w:eastAsiaTheme="minorEastAsia"/>
            <w:sz w:val="28"/>
            <w:szCs w:val="28"/>
            <w:lang w:bidi="ar-DZ"/>
          </w:rPr>
          <m:t>0.05=</m:t>
        </m:r>
        <m:r>
          <m:rPr>
            <m:sty m:val="p"/>
          </m:rPr>
          <w:rPr>
            <w:rFonts w:hint="cs" w:ascii="Cambria Math" w:hAnsi="Cambria Math" w:cs="Cambria Math" w:eastAsiaTheme="minorEastAsia"/>
            <w:sz w:val="28"/>
            <w:szCs w:val="28"/>
            <w:rtl/>
            <w:lang w:bidi="ar-DZ"/>
          </w:rPr>
          <m:t>∝</m:t>
        </m:r>
      </m:oMath>
      <w:r>
        <w:rPr>
          <w:rFonts w:hint="cs" w:cs="Simplified Arabic" w:eastAsiaTheme="minorEastAsia"/>
          <w:sz w:val="28"/>
          <w:szCs w:val="28"/>
          <w:rtl/>
          <w:lang w:bidi="ar-DZ"/>
        </w:rPr>
        <w:t>)</w:t>
      </w:r>
    </w:p>
    <w:p w14:paraId="616007A2">
      <w:pPr>
        <w:bidi/>
        <w:spacing w:line="360" w:lineRule="auto"/>
        <w:jc w:val="both"/>
        <w:rPr>
          <w:rFonts w:cs="Simplified Arabic"/>
          <w:b/>
          <w:bCs/>
          <w:sz w:val="28"/>
          <w:szCs w:val="28"/>
          <w:u w:val="single"/>
          <w:rtl/>
        </w:rPr>
      </w:pPr>
    </w:p>
    <w:p w14:paraId="42321645">
      <w:pPr>
        <w:bidi/>
        <w:spacing w:line="360" w:lineRule="auto"/>
        <w:jc w:val="both"/>
        <w:rPr>
          <w:rFonts w:ascii="Times New Roman" w:hAnsi="Times New Roman" w:cs="Simplified Arabic"/>
          <w:sz w:val="28"/>
          <w:szCs w:val="28"/>
          <w:rtl/>
          <w:lang w:bidi="ar-DZ"/>
        </w:rPr>
      </w:pPr>
      <w:r>
        <w:rPr>
          <w:rFonts w:hint="cs" w:cs="Simplified Arabic"/>
          <w:b/>
          <w:bCs/>
          <w:sz w:val="28"/>
          <w:szCs w:val="28"/>
          <w:u w:val="none"/>
          <w:rtl/>
        </w:rPr>
        <w:t>ثانيا</w:t>
      </w:r>
      <w:r>
        <w:rPr>
          <w:rFonts w:hint="cs" w:cs="Simplified Arabic"/>
          <w:b/>
          <w:bCs/>
          <w:sz w:val="28"/>
          <w:szCs w:val="28"/>
          <w:rtl/>
        </w:rPr>
        <w:t xml:space="preserve">: اختبار الفرضية الثانية: </w:t>
      </w:r>
      <w:r>
        <w:rPr>
          <w:rFonts w:hint="cs" w:cs="Simplified Arabic"/>
          <w:sz w:val="28"/>
          <w:szCs w:val="28"/>
          <w:rtl/>
        </w:rPr>
        <w:t>وجود علاقة بين مشاركة العاملين وتمكينهم والرضا الوظيفي</w:t>
      </w:r>
    </w:p>
    <w:p w14:paraId="6A1F251E">
      <w:pPr>
        <w:bidi/>
        <w:spacing w:line="360" w:lineRule="auto"/>
        <w:ind w:firstLine="565"/>
        <w:jc w:val="both"/>
        <w:rPr>
          <w:rFonts w:cs="Simplified Arabic"/>
          <w:sz w:val="28"/>
          <w:szCs w:val="28"/>
          <w:rtl/>
        </w:rPr>
      </w:pPr>
      <w:r>
        <w:rPr>
          <w:rFonts w:hint="cs" w:cs="Simplified Arabic"/>
          <w:sz w:val="28"/>
          <w:szCs w:val="28"/>
          <w:rtl/>
        </w:rPr>
        <w:t>لاختبار</w:t>
      </w:r>
      <w:r>
        <w:rPr>
          <w:rFonts w:cs="Simplified Arabic"/>
          <w:sz w:val="28"/>
          <w:szCs w:val="28"/>
          <w:rtl/>
        </w:rPr>
        <w:t xml:space="preserve"> </w:t>
      </w:r>
      <w:r>
        <w:rPr>
          <w:rFonts w:hint="cs" w:cs="Simplified Arabic"/>
          <w:sz w:val="28"/>
          <w:szCs w:val="28"/>
          <w:rtl/>
        </w:rPr>
        <w:t>وجود علاقة وجود علاقة إيجابية بين التمكين ومشاركة العاملين في اتخاذ القرار والرضا الوظيفي تم</w:t>
      </w:r>
      <w:r>
        <w:rPr>
          <w:rFonts w:cs="Simplified Arabic"/>
          <w:sz w:val="28"/>
          <w:szCs w:val="28"/>
          <w:rtl/>
        </w:rPr>
        <w:t xml:space="preserve"> </w:t>
      </w:r>
      <w:r>
        <w:rPr>
          <w:rFonts w:hint="cs" w:cs="Simplified Arabic"/>
          <w:sz w:val="28"/>
          <w:szCs w:val="28"/>
          <w:rtl/>
        </w:rPr>
        <w:t>استخدام</w:t>
      </w:r>
      <w:r>
        <w:rPr>
          <w:rFonts w:cs="Simplified Arabic"/>
          <w:sz w:val="28"/>
          <w:szCs w:val="28"/>
          <w:rtl/>
        </w:rPr>
        <w:t xml:space="preserve"> </w:t>
      </w:r>
      <w:r>
        <w:rPr>
          <w:rFonts w:hint="cs" w:cs="Simplified Arabic"/>
          <w:sz w:val="28"/>
          <w:szCs w:val="28"/>
          <w:rtl/>
        </w:rPr>
        <w:t>مخرجات تقدير معادلة انحدار خطي بين المتغيرين</w:t>
      </w:r>
      <w:r>
        <w:rPr>
          <w:rFonts w:cs="Simplified Arabic"/>
          <w:sz w:val="28"/>
          <w:szCs w:val="28"/>
          <w:rtl/>
        </w:rPr>
        <w:t>،</w:t>
      </w:r>
      <w:r>
        <w:rPr>
          <w:rFonts w:hint="cs" w:cs="Simplified Arabic"/>
          <w:sz w:val="28"/>
          <w:szCs w:val="28"/>
          <w:rtl/>
        </w:rPr>
        <w:t xml:space="preserve"> والتي تشمل معامل الارتباط الخطي</w:t>
      </w:r>
      <w:r>
        <w:rPr>
          <w:rFonts w:cs="Simplified Arabic"/>
          <w:sz w:val="28"/>
          <w:szCs w:val="28"/>
          <w:rtl/>
        </w:rPr>
        <w:t xml:space="preserve"> </w:t>
      </w:r>
      <w:r>
        <w:rPr>
          <w:rFonts w:hint="cs" w:cs="Simplified Arabic"/>
          <w:sz w:val="28"/>
          <w:szCs w:val="28"/>
          <w:rtl/>
        </w:rPr>
        <w:t>لقياس</w:t>
      </w:r>
      <w:r>
        <w:rPr>
          <w:rFonts w:cs="Simplified Arabic"/>
          <w:sz w:val="28"/>
          <w:szCs w:val="28"/>
          <w:rtl/>
        </w:rPr>
        <w:t xml:space="preserve"> </w:t>
      </w:r>
      <w:r>
        <w:rPr>
          <w:rFonts w:hint="cs" w:cs="Simplified Arabic"/>
          <w:sz w:val="28"/>
          <w:szCs w:val="28"/>
          <w:rtl/>
        </w:rPr>
        <w:t>قوة</w:t>
      </w:r>
      <w:r>
        <w:rPr>
          <w:rFonts w:cs="Simplified Arabic"/>
          <w:sz w:val="28"/>
          <w:szCs w:val="28"/>
          <w:rtl/>
        </w:rPr>
        <w:t xml:space="preserve"> </w:t>
      </w:r>
      <w:r>
        <w:rPr>
          <w:rFonts w:hint="cs" w:cs="Simplified Arabic"/>
          <w:sz w:val="28"/>
          <w:szCs w:val="28"/>
          <w:rtl/>
        </w:rPr>
        <w:t>واتجاه</w:t>
      </w:r>
      <w:r>
        <w:rPr>
          <w:rFonts w:cs="Simplified Arabic"/>
          <w:sz w:val="28"/>
          <w:szCs w:val="28"/>
          <w:rtl/>
        </w:rPr>
        <w:t xml:space="preserve"> </w:t>
      </w:r>
      <w:r>
        <w:rPr>
          <w:rFonts w:hint="cs" w:cs="Simplified Arabic"/>
          <w:sz w:val="28"/>
          <w:szCs w:val="28"/>
          <w:rtl/>
        </w:rPr>
        <w:t>العلاقة</w:t>
      </w:r>
      <w:r>
        <w:rPr>
          <w:rFonts w:cs="Simplified Arabic"/>
          <w:sz w:val="28"/>
          <w:szCs w:val="28"/>
          <w:rtl/>
        </w:rPr>
        <w:t xml:space="preserve"> </w:t>
      </w:r>
      <w:r>
        <w:rPr>
          <w:rFonts w:hint="cs" w:cs="Simplified Arabic"/>
          <w:sz w:val="28"/>
          <w:szCs w:val="28"/>
          <w:rtl/>
        </w:rPr>
        <w:t>الخطية</w:t>
      </w:r>
      <w:r>
        <w:rPr>
          <w:rFonts w:cs="Simplified Arabic"/>
          <w:sz w:val="28"/>
          <w:szCs w:val="28"/>
          <w:rtl/>
        </w:rPr>
        <w:t xml:space="preserve"> </w:t>
      </w:r>
      <w:r>
        <w:rPr>
          <w:rFonts w:hint="cs" w:cs="Simplified Arabic"/>
          <w:sz w:val="28"/>
          <w:szCs w:val="28"/>
          <w:rtl/>
        </w:rPr>
        <w:t>بين</w:t>
      </w:r>
      <w:r>
        <w:rPr>
          <w:rFonts w:cs="Simplified Arabic"/>
          <w:sz w:val="28"/>
          <w:szCs w:val="28"/>
          <w:rtl/>
        </w:rPr>
        <w:t xml:space="preserve"> </w:t>
      </w:r>
      <w:r>
        <w:rPr>
          <w:rFonts w:hint="cs" w:cs="Simplified Arabic"/>
          <w:sz w:val="28"/>
          <w:szCs w:val="28"/>
          <w:rtl/>
        </w:rPr>
        <w:t>المتغير</w:t>
      </w:r>
      <w:r>
        <w:rPr>
          <w:rFonts w:cs="Simplified Arabic"/>
          <w:sz w:val="28"/>
          <w:szCs w:val="28"/>
          <w:rtl/>
        </w:rPr>
        <w:t xml:space="preserve"> </w:t>
      </w:r>
      <w:r>
        <w:rPr>
          <w:rFonts w:hint="cs" w:cs="Simplified Arabic"/>
          <w:sz w:val="28"/>
          <w:szCs w:val="28"/>
          <w:rtl/>
        </w:rPr>
        <w:t>المستقل</w:t>
      </w:r>
      <w:r>
        <w:rPr>
          <w:rFonts w:cs="Simplified Arabic"/>
          <w:sz w:val="28"/>
          <w:szCs w:val="28"/>
          <w:rtl/>
        </w:rPr>
        <w:t xml:space="preserve"> </w:t>
      </w:r>
      <w:r>
        <w:rPr>
          <w:rFonts w:hint="cs" w:cs="Simplified Arabic"/>
          <w:sz w:val="28"/>
          <w:szCs w:val="28"/>
          <w:rtl/>
        </w:rPr>
        <w:t>والمتمثل</w:t>
      </w:r>
      <w:r>
        <w:rPr>
          <w:rFonts w:cs="Simplified Arabic"/>
          <w:sz w:val="28"/>
          <w:szCs w:val="28"/>
          <w:rtl/>
        </w:rPr>
        <w:t xml:space="preserve"> </w:t>
      </w:r>
      <w:r>
        <w:rPr>
          <w:rFonts w:hint="cs" w:cs="Simplified Arabic"/>
          <w:sz w:val="28"/>
          <w:szCs w:val="28"/>
          <w:rtl/>
        </w:rPr>
        <w:t>في</w:t>
      </w:r>
      <w:r>
        <w:rPr>
          <w:rFonts w:cs="Simplified Arabic"/>
          <w:sz w:val="28"/>
          <w:szCs w:val="28"/>
          <w:rtl/>
        </w:rPr>
        <w:t xml:space="preserve"> </w:t>
      </w:r>
      <w:r>
        <w:rPr>
          <w:rFonts w:cs="Simplified Arabic"/>
          <w:sz w:val="28"/>
          <w:szCs w:val="28"/>
        </w:rPr>
        <w:t>"</w:t>
      </w:r>
      <w:r>
        <w:rPr>
          <w:rFonts w:hint="cs" w:cs="Simplified Arabic"/>
          <w:sz w:val="28"/>
          <w:szCs w:val="28"/>
          <w:rtl/>
        </w:rPr>
        <w:t>التمكين ومشاركة العاملين</w:t>
      </w:r>
      <w:r>
        <w:rPr>
          <w:rFonts w:cs="Simplified Arabic"/>
          <w:sz w:val="28"/>
          <w:szCs w:val="28"/>
        </w:rPr>
        <w:t>"</w:t>
      </w:r>
      <w:r>
        <w:rPr>
          <w:rFonts w:cs="Simplified Arabic"/>
          <w:sz w:val="28"/>
          <w:szCs w:val="28"/>
          <w:rtl/>
        </w:rPr>
        <w:t xml:space="preserve"> </w:t>
      </w:r>
      <w:r>
        <w:rPr>
          <w:rFonts w:hint="cs" w:cs="Simplified Arabic"/>
          <w:sz w:val="28"/>
          <w:szCs w:val="28"/>
          <w:rtl/>
        </w:rPr>
        <w:t>والمتغير</w:t>
      </w:r>
      <w:r>
        <w:rPr>
          <w:rFonts w:cs="Simplified Arabic"/>
          <w:sz w:val="28"/>
          <w:szCs w:val="28"/>
          <w:rtl/>
        </w:rPr>
        <w:t xml:space="preserve"> </w:t>
      </w:r>
      <w:r>
        <w:rPr>
          <w:rFonts w:hint="cs" w:cs="Simplified Arabic"/>
          <w:sz w:val="28"/>
          <w:szCs w:val="28"/>
          <w:rtl/>
        </w:rPr>
        <w:t>التابع</w:t>
      </w:r>
      <w:r>
        <w:rPr>
          <w:rFonts w:cs="Simplified Arabic"/>
          <w:sz w:val="28"/>
          <w:szCs w:val="28"/>
          <w:rtl/>
        </w:rPr>
        <w:t xml:space="preserve"> </w:t>
      </w:r>
      <w:r>
        <w:rPr>
          <w:rFonts w:hint="cs" w:cs="Simplified Arabic"/>
          <w:sz w:val="28"/>
          <w:szCs w:val="28"/>
          <w:rtl/>
        </w:rPr>
        <w:t>والمتمثل</w:t>
      </w:r>
      <w:r>
        <w:rPr>
          <w:rFonts w:cs="Simplified Arabic"/>
          <w:sz w:val="28"/>
          <w:szCs w:val="28"/>
          <w:rtl/>
        </w:rPr>
        <w:t xml:space="preserve"> </w:t>
      </w:r>
      <w:r>
        <w:rPr>
          <w:rFonts w:hint="cs" w:cs="Simplified Arabic"/>
          <w:sz w:val="28"/>
          <w:szCs w:val="28"/>
          <w:rtl/>
        </w:rPr>
        <w:t>في</w:t>
      </w:r>
      <w:r>
        <w:rPr>
          <w:rFonts w:cs="Simplified Arabic"/>
          <w:sz w:val="28"/>
          <w:szCs w:val="28"/>
          <w:rtl/>
        </w:rPr>
        <w:t xml:space="preserve"> </w:t>
      </w:r>
      <w:r>
        <w:rPr>
          <w:rFonts w:cs="Simplified Arabic"/>
          <w:sz w:val="28"/>
          <w:szCs w:val="28"/>
        </w:rPr>
        <w:t>"</w:t>
      </w:r>
      <w:r>
        <w:rPr>
          <w:rFonts w:hint="cs" w:cs="Simplified Arabic"/>
          <w:sz w:val="28"/>
          <w:szCs w:val="28"/>
          <w:rtl/>
        </w:rPr>
        <w:t xml:space="preserve"> الرضا الوظيفي </w:t>
      </w:r>
      <w:r>
        <w:rPr>
          <w:rFonts w:cs="Simplified Arabic"/>
          <w:sz w:val="28"/>
          <w:szCs w:val="28"/>
        </w:rPr>
        <w:t>"</w:t>
      </w:r>
      <w:r>
        <w:rPr>
          <w:rFonts w:hint="cs" w:cs="Simplified Arabic"/>
          <w:sz w:val="28"/>
          <w:szCs w:val="28"/>
          <w:rtl/>
        </w:rPr>
        <w:t xml:space="preserve"> ثم تقدير المعنوية الكلية لنموذج العلاقة بين المتغيرين والممثل كل منهما بفقرات ضمن الاستبيان كما يلي</w:t>
      </w:r>
      <w:r>
        <w:rPr>
          <w:rFonts w:cs="Simplified Arabic"/>
          <w:sz w:val="28"/>
          <w:szCs w:val="28"/>
        </w:rPr>
        <w:t>:</w:t>
      </w:r>
    </w:p>
    <w:p w14:paraId="1DFCA39B">
      <w:pPr>
        <w:bidi/>
        <w:spacing w:line="360" w:lineRule="auto"/>
        <w:jc w:val="both"/>
        <w:rPr>
          <w:rFonts w:ascii="ArabicTransparent-Bold" w:cs="Simplified Arabic"/>
          <w:b/>
          <w:bCs/>
          <w:sz w:val="28"/>
          <w:szCs w:val="28"/>
        </w:rPr>
      </w:pPr>
      <w:r>
        <w:rPr>
          <w:rFonts w:hint="cs" w:ascii="ArabicTransparent-Bold" w:hAnsi="Calibri" w:cs="Simplified Arabic"/>
          <w:b/>
          <w:bCs/>
          <w:sz w:val="28"/>
          <w:szCs w:val="28"/>
          <w:rtl/>
        </w:rPr>
        <w:t>جدول</w:t>
      </w:r>
      <w:r>
        <w:rPr>
          <w:rFonts w:ascii="ArabicTransparent-Bold" w:hAnsi="Calibri" w:cs="Simplified Arabic"/>
          <w:b/>
          <w:bCs/>
          <w:sz w:val="28"/>
          <w:szCs w:val="28"/>
          <w:rtl/>
        </w:rPr>
        <w:t xml:space="preserve"> </w:t>
      </w:r>
      <w:r>
        <w:rPr>
          <w:rFonts w:hint="cs" w:ascii="ArabicTransparent-Bold" w:hAnsi="Calibri" w:cs="Simplified Arabic"/>
          <w:b/>
          <w:bCs/>
          <w:sz w:val="28"/>
          <w:szCs w:val="28"/>
          <w:rtl/>
        </w:rPr>
        <w:t>رقم(</w:t>
      </w:r>
      <w:r>
        <w:rPr>
          <w:rFonts w:hint="cs" w:ascii="ArabicTransparent-Bold" w:hAnsi="Calibri" w:cs="Simplified Arabic"/>
          <w:b/>
          <w:bCs/>
          <w:sz w:val="28"/>
          <w:szCs w:val="28"/>
          <w:rtl/>
          <w:lang w:val="en-US" w:bidi="ar-SA"/>
        </w:rPr>
        <w:t>9</w:t>
      </w:r>
      <w:r>
        <w:rPr>
          <w:rFonts w:hint="cs" w:ascii="ArabicTransparent-Bold" w:hAnsi="Calibri" w:cs="Simplified Arabic"/>
          <w:b/>
          <w:bCs/>
          <w:sz w:val="28"/>
          <w:szCs w:val="28"/>
          <w:rtl/>
        </w:rPr>
        <w:t>): معامل</w:t>
      </w:r>
      <w:r>
        <w:rPr>
          <w:rFonts w:ascii="ArabicTransparent-Bold" w:hAnsi="Calibri" w:cs="Simplified Arabic"/>
          <w:b/>
          <w:bCs/>
          <w:sz w:val="28"/>
          <w:szCs w:val="28"/>
          <w:rtl/>
        </w:rPr>
        <w:t xml:space="preserve"> </w:t>
      </w:r>
      <w:r>
        <w:rPr>
          <w:rFonts w:hint="cs" w:ascii="ArabicTransparent-Bold" w:hAnsi="Calibri" w:cs="Simplified Arabic"/>
          <w:b/>
          <w:bCs/>
          <w:sz w:val="28"/>
          <w:szCs w:val="28"/>
          <w:rtl/>
        </w:rPr>
        <w:t>الارتباط الخطي</w:t>
      </w:r>
      <w:r>
        <w:rPr>
          <w:rFonts w:ascii="ArabicTransparent-Bold" w:hAnsi="Calibri" w:cs="Simplified Arabic"/>
          <w:b/>
          <w:bCs/>
          <w:sz w:val="28"/>
          <w:szCs w:val="28"/>
          <w:rtl/>
        </w:rPr>
        <w:t xml:space="preserve"> </w:t>
      </w:r>
      <w:r>
        <w:rPr>
          <w:rFonts w:hint="cs" w:ascii="ArabicTransparent-Bold" w:hAnsi="Calibri" w:cs="Simplified Arabic"/>
          <w:b/>
          <w:bCs/>
          <w:sz w:val="28"/>
          <w:szCs w:val="28"/>
          <w:rtl/>
        </w:rPr>
        <w:t xml:space="preserve">بين التمكين ومشاركة العاملين </w:t>
      </w:r>
      <w:r>
        <w:rPr>
          <w:rFonts w:hint="cs" w:ascii="Arabic Transparent" w:hAnsi="Calibri" w:cs="Simplified Arabic"/>
          <w:b/>
          <w:bCs/>
          <w:sz w:val="28"/>
          <w:szCs w:val="28"/>
          <w:rtl/>
        </w:rPr>
        <w:t xml:space="preserve">والرضا الوظيفي . </w:t>
      </w:r>
    </w:p>
    <w:p w14:paraId="1D108EC6">
      <w:pPr>
        <w:jc w:val="center"/>
        <w:rPr>
          <w:rFonts w:ascii="Times New Roman" w:hAnsi="Times New Roman" w:cs="Times New Roman"/>
          <w:sz w:val="24"/>
          <w:szCs w:val="24"/>
        </w:rPr>
      </w:pPr>
    </w:p>
    <w:tbl>
      <w:tblPr>
        <w:tblStyle w:val="3"/>
        <w:tblW w:w="5745"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774"/>
        <w:gridCol w:w="1000"/>
        <w:gridCol w:w="1061"/>
        <w:gridCol w:w="1455"/>
        <w:gridCol w:w="1455"/>
      </w:tblGrid>
      <w:tr w14:paraId="5F40A36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jc w:val="center"/>
        </w:trPr>
        <w:tc>
          <w:tcPr>
            <w:tcW w:w="774" w:type="dxa"/>
            <w:tcBorders>
              <w:top w:val="single" w:color="000000" w:sz="16" w:space="0"/>
              <w:left w:val="single" w:color="000000" w:sz="16" w:space="0"/>
              <w:bottom w:val="single" w:color="000000" w:sz="16" w:space="0"/>
              <w:right w:val="single" w:color="000000" w:sz="16" w:space="0"/>
            </w:tcBorders>
            <w:shd w:val="clear" w:color="auto" w:fill="FFFFFF"/>
          </w:tcPr>
          <w:p w14:paraId="235430E2">
            <w:pPr>
              <w:spacing w:line="320" w:lineRule="atLeast"/>
              <w:ind w:left="60" w:right="60"/>
              <w:jc w:val="center"/>
              <w:rPr>
                <w:rFonts w:ascii="Arial" w:hAnsi="Arial" w:cs="Arial"/>
                <w:sz w:val="18"/>
                <w:szCs w:val="18"/>
              </w:rPr>
            </w:pPr>
            <w:r>
              <w:rPr>
                <w:rFonts w:ascii="Arial" w:hAnsi="Arial" w:cs="Arial"/>
                <w:sz w:val="18"/>
                <w:szCs w:val="18"/>
              </w:rPr>
              <w:t>Model</w:t>
            </w:r>
          </w:p>
        </w:tc>
        <w:tc>
          <w:tcPr>
            <w:tcW w:w="1000" w:type="dxa"/>
            <w:tcBorders>
              <w:top w:val="single" w:color="000000" w:sz="16" w:space="0"/>
              <w:left w:val="single" w:color="000000" w:sz="16" w:space="0"/>
              <w:bottom w:val="single" w:color="000000" w:sz="16" w:space="0"/>
            </w:tcBorders>
            <w:shd w:val="clear" w:color="auto" w:fill="FFFFFF"/>
          </w:tcPr>
          <w:p w14:paraId="3210E194">
            <w:pPr>
              <w:spacing w:line="320" w:lineRule="atLeast"/>
              <w:ind w:left="60" w:right="60"/>
              <w:jc w:val="center"/>
              <w:rPr>
                <w:rFonts w:ascii="Arial" w:hAnsi="Arial" w:cs="Arial"/>
                <w:sz w:val="18"/>
                <w:szCs w:val="18"/>
              </w:rPr>
            </w:pPr>
            <w:r>
              <w:rPr>
                <w:rFonts w:ascii="Arial" w:hAnsi="Arial" w:cs="Arial"/>
                <w:sz w:val="18"/>
                <w:szCs w:val="18"/>
              </w:rPr>
              <w:t>R</w:t>
            </w:r>
          </w:p>
        </w:tc>
        <w:tc>
          <w:tcPr>
            <w:tcW w:w="1061" w:type="dxa"/>
            <w:tcBorders>
              <w:top w:val="single" w:color="000000" w:sz="16" w:space="0"/>
              <w:bottom w:val="single" w:color="000000" w:sz="16" w:space="0"/>
            </w:tcBorders>
            <w:shd w:val="clear" w:color="auto" w:fill="FFFFFF"/>
          </w:tcPr>
          <w:p w14:paraId="74C4AE11">
            <w:pPr>
              <w:spacing w:line="320" w:lineRule="atLeast"/>
              <w:ind w:left="60" w:right="60"/>
              <w:jc w:val="center"/>
              <w:rPr>
                <w:rFonts w:ascii="Arial" w:hAnsi="Arial" w:cs="Arial"/>
                <w:sz w:val="18"/>
                <w:szCs w:val="18"/>
              </w:rPr>
            </w:pPr>
            <w:r>
              <w:rPr>
                <w:rFonts w:ascii="Arial" w:hAnsi="Arial" w:cs="Arial"/>
                <w:sz w:val="18"/>
                <w:szCs w:val="18"/>
              </w:rPr>
              <w:t>R Square</w:t>
            </w:r>
          </w:p>
        </w:tc>
        <w:tc>
          <w:tcPr>
            <w:tcW w:w="1455" w:type="dxa"/>
            <w:tcBorders>
              <w:top w:val="single" w:color="000000" w:sz="16" w:space="0"/>
              <w:bottom w:val="single" w:color="000000" w:sz="16" w:space="0"/>
            </w:tcBorders>
            <w:shd w:val="clear" w:color="auto" w:fill="FFFFFF"/>
          </w:tcPr>
          <w:p w14:paraId="70E6AB44">
            <w:pPr>
              <w:spacing w:line="320" w:lineRule="atLeast"/>
              <w:ind w:left="60" w:right="60"/>
              <w:jc w:val="center"/>
              <w:rPr>
                <w:rFonts w:ascii="Arial" w:hAnsi="Arial" w:cs="Arial"/>
                <w:sz w:val="18"/>
                <w:szCs w:val="18"/>
              </w:rPr>
            </w:pPr>
            <w:r>
              <w:rPr>
                <w:rFonts w:ascii="Arial" w:hAnsi="Arial" w:cs="Arial"/>
                <w:sz w:val="18"/>
                <w:szCs w:val="18"/>
              </w:rPr>
              <w:t>Adjusted R Square</w:t>
            </w:r>
          </w:p>
        </w:tc>
        <w:tc>
          <w:tcPr>
            <w:tcW w:w="1455" w:type="dxa"/>
            <w:tcBorders>
              <w:top w:val="single" w:color="000000" w:sz="16" w:space="0"/>
              <w:bottom w:val="single" w:color="000000" w:sz="16" w:space="0"/>
              <w:right w:val="single" w:color="000000" w:sz="16" w:space="0"/>
            </w:tcBorders>
            <w:shd w:val="clear" w:color="auto" w:fill="FFFFFF"/>
          </w:tcPr>
          <w:p w14:paraId="6449E352">
            <w:pPr>
              <w:spacing w:line="320" w:lineRule="atLeast"/>
              <w:ind w:left="60" w:right="60"/>
              <w:jc w:val="center"/>
              <w:rPr>
                <w:rFonts w:ascii="Arial" w:hAnsi="Arial" w:cs="Arial"/>
                <w:sz w:val="18"/>
                <w:szCs w:val="18"/>
                <w:lang w:val="en-US"/>
              </w:rPr>
            </w:pPr>
            <w:r>
              <w:rPr>
                <w:rFonts w:ascii="Arial" w:hAnsi="Arial" w:cs="Arial"/>
                <w:sz w:val="18"/>
                <w:szCs w:val="18"/>
                <w:lang w:val="en-US"/>
              </w:rPr>
              <w:t>Std. Error of the Estimate</w:t>
            </w:r>
          </w:p>
        </w:tc>
      </w:tr>
      <w:tr w14:paraId="3997CC6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jc w:val="center"/>
        </w:trPr>
        <w:tc>
          <w:tcPr>
            <w:tcW w:w="774" w:type="dxa"/>
            <w:tcBorders>
              <w:top w:val="single" w:color="000000" w:sz="16" w:space="0"/>
              <w:left w:val="single" w:color="000000" w:sz="16" w:space="0"/>
              <w:bottom w:val="single" w:color="000000" w:sz="16" w:space="0"/>
              <w:right w:val="single" w:color="000000" w:sz="16" w:space="0"/>
            </w:tcBorders>
            <w:shd w:val="clear" w:color="auto" w:fill="FFFFFF"/>
            <w:vAlign w:val="center"/>
          </w:tcPr>
          <w:p w14:paraId="47434917">
            <w:pPr>
              <w:spacing w:line="320" w:lineRule="atLeast"/>
              <w:ind w:left="60" w:right="60"/>
              <w:jc w:val="center"/>
              <w:rPr>
                <w:rFonts w:ascii="Arial" w:hAnsi="Arial" w:cs="Arial"/>
                <w:sz w:val="18"/>
                <w:szCs w:val="18"/>
              </w:rPr>
            </w:pPr>
            <w:r>
              <w:rPr>
                <w:rFonts w:ascii="Arial" w:hAnsi="Arial" w:cs="Arial"/>
                <w:sz w:val="18"/>
                <w:szCs w:val="18"/>
              </w:rPr>
              <w:t>1</w:t>
            </w:r>
          </w:p>
        </w:tc>
        <w:tc>
          <w:tcPr>
            <w:tcW w:w="1000" w:type="dxa"/>
            <w:tcBorders>
              <w:top w:val="single" w:color="000000" w:sz="16" w:space="0"/>
              <w:left w:val="single" w:color="000000" w:sz="16" w:space="0"/>
              <w:bottom w:val="single" w:color="000000" w:sz="16" w:space="0"/>
            </w:tcBorders>
            <w:shd w:val="clear" w:color="auto" w:fill="FFFFFF"/>
            <w:vAlign w:val="center"/>
          </w:tcPr>
          <w:p w14:paraId="270F0521">
            <w:pPr>
              <w:spacing w:line="320" w:lineRule="atLeast"/>
              <w:ind w:left="60" w:right="60"/>
              <w:jc w:val="center"/>
              <w:rPr>
                <w:rFonts w:ascii="Arial" w:hAnsi="Arial" w:cs="Arial"/>
                <w:sz w:val="18"/>
                <w:szCs w:val="18"/>
              </w:rPr>
            </w:pPr>
            <w:r>
              <w:rPr>
                <w:rFonts w:ascii="Arial" w:hAnsi="Arial" w:cs="Arial"/>
                <w:sz w:val="18"/>
                <w:szCs w:val="18"/>
              </w:rPr>
              <w:t>,228</w:t>
            </w:r>
            <w:r>
              <w:rPr>
                <w:rFonts w:ascii="Arial" w:hAnsi="Arial" w:cs="Arial"/>
                <w:sz w:val="18"/>
                <w:szCs w:val="18"/>
                <w:vertAlign w:val="superscript"/>
              </w:rPr>
              <w:t>a</w:t>
            </w:r>
          </w:p>
        </w:tc>
        <w:tc>
          <w:tcPr>
            <w:tcW w:w="1061" w:type="dxa"/>
            <w:tcBorders>
              <w:top w:val="single" w:color="000000" w:sz="16" w:space="0"/>
              <w:bottom w:val="single" w:color="000000" w:sz="16" w:space="0"/>
            </w:tcBorders>
            <w:shd w:val="clear" w:color="auto" w:fill="FFFFFF"/>
            <w:vAlign w:val="center"/>
          </w:tcPr>
          <w:p w14:paraId="49246B77">
            <w:pPr>
              <w:spacing w:line="320" w:lineRule="atLeast"/>
              <w:ind w:left="60" w:right="60"/>
              <w:jc w:val="center"/>
              <w:rPr>
                <w:rFonts w:ascii="Arial" w:hAnsi="Arial" w:cs="Arial"/>
                <w:sz w:val="18"/>
                <w:szCs w:val="18"/>
              </w:rPr>
            </w:pPr>
            <w:r>
              <w:rPr>
                <w:rFonts w:ascii="Arial" w:hAnsi="Arial" w:cs="Arial"/>
                <w:sz w:val="18"/>
                <w:szCs w:val="18"/>
              </w:rPr>
              <w:t>,052</w:t>
            </w:r>
          </w:p>
        </w:tc>
        <w:tc>
          <w:tcPr>
            <w:tcW w:w="1455" w:type="dxa"/>
            <w:tcBorders>
              <w:top w:val="single" w:color="000000" w:sz="16" w:space="0"/>
              <w:bottom w:val="single" w:color="000000" w:sz="16" w:space="0"/>
            </w:tcBorders>
            <w:shd w:val="clear" w:color="auto" w:fill="FFFFFF"/>
            <w:vAlign w:val="center"/>
          </w:tcPr>
          <w:p w14:paraId="0C217DBE">
            <w:pPr>
              <w:spacing w:line="320" w:lineRule="atLeast"/>
              <w:ind w:left="60" w:right="60"/>
              <w:jc w:val="center"/>
              <w:rPr>
                <w:rFonts w:ascii="Arial" w:hAnsi="Arial" w:cs="Arial"/>
                <w:sz w:val="18"/>
                <w:szCs w:val="18"/>
              </w:rPr>
            </w:pPr>
            <w:r>
              <w:rPr>
                <w:rFonts w:ascii="Arial" w:hAnsi="Arial" w:cs="Arial"/>
                <w:sz w:val="18"/>
                <w:szCs w:val="18"/>
              </w:rPr>
              <w:t>,031</w:t>
            </w:r>
          </w:p>
        </w:tc>
        <w:tc>
          <w:tcPr>
            <w:tcW w:w="1455" w:type="dxa"/>
            <w:tcBorders>
              <w:top w:val="single" w:color="000000" w:sz="16" w:space="0"/>
              <w:bottom w:val="single" w:color="000000" w:sz="16" w:space="0"/>
              <w:right w:val="single" w:color="000000" w:sz="16" w:space="0"/>
            </w:tcBorders>
            <w:shd w:val="clear" w:color="auto" w:fill="FFFFFF"/>
            <w:vAlign w:val="center"/>
          </w:tcPr>
          <w:p w14:paraId="003482E0">
            <w:pPr>
              <w:spacing w:line="320" w:lineRule="atLeast"/>
              <w:ind w:left="60" w:right="60"/>
              <w:jc w:val="center"/>
              <w:rPr>
                <w:rFonts w:ascii="Arial" w:hAnsi="Arial" w:cs="Arial"/>
                <w:sz w:val="18"/>
                <w:szCs w:val="18"/>
              </w:rPr>
            </w:pPr>
            <w:r>
              <w:rPr>
                <w:rFonts w:ascii="Arial" w:hAnsi="Arial" w:cs="Arial"/>
                <w:sz w:val="18"/>
                <w:szCs w:val="18"/>
              </w:rPr>
              <w:t>,928</w:t>
            </w:r>
          </w:p>
        </w:tc>
      </w:tr>
    </w:tbl>
    <w:p w14:paraId="12AE044E">
      <w:pPr>
        <w:bidi/>
        <w:spacing w:line="360" w:lineRule="auto"/>
        <w:jc w:val="both"/>
        <w:rPr>
          <w:rFonts w:cs="Simplified Arabic"/>
          <w:sz w:val="28"/>
          <w:szCs w:val="28"/>
          <w:rtl/>
        </w:rPr>
      </w:pPr>
      <w:r>
        <w:rPr>
          <w:rFonts w:hint="cs" w:cs="Simplified Arabic"/>
          <w:sz w:val="28"/>
          <w:szCs w:val="28"/>
          <w:rtl/>
        </w:rPr>
        <w:t>يتضح</w:t>
      </w:r>
      <w:r>
        <w:rPr>
          <w:rFonts w:cs="Simplified Arabic"/>
          <w:sz w:val="28"/>
          <w:szCs w:val="28"/>
          <w:rtl/>
        </w:rPr>
        <w:t xml:space="preserve"> </w:t>
      </w:r>
      <w:r>
        <w:rPr>
          <w:rFonts w:hint="cs" w:cs="Simplified Arabic"/>
          <w:sz w:val="28"/>
          <w:szCs w:val="28"/>
          <w:rtl/>
        </w:rPr>
        <w:t>من</w:t>
      </w:r>
      <w:r>
        <w:rPr>
          <w:rFonts w:cs="Simplified Arabic"/>
          <w:sz w:val="28"/>
          <w:szCs w:val="28"/>
          <w:rtl/>
        </w:rPr>
        <w:t xml:space="preserve"> </w:t>
      </w:r>
      <w:r>
        <w:rPr>
          <w:rFonts w:hint="cs" w:cs="Simplified Arabic"/>
          <w:sz w:val="28"/>
          <w:szCs w:val="28"/>
          <w:rtl/>
        </w:rPr>
        <w:t>الجدول</w:t>
      </w:r>
      <w:r>
        <w:rPr>
          <w:rFonts w:cs="Simplified Arabic"/>
          <w:sz w:val="28"/>
          <w:szCs w:val="28"/>
          <w:rtl/>
        </w:rPr>
        <w:t xml:space="preserve"> </w:t>
      </w:r>
      <w:r>
        <w:rPr>
          <w:rFonts w:hint="cs" w:cs="Simplified Arabic"/>
          <w:sz w:val="28"/>
          <w:szCs w:val="28"/>
          <w:rtl/>
        </w:rPr>
        <w:t>أعلاه</w:t>
      </w:r>
      <w:r>
        <w:rPr>
          <w:rFonts w:cs="Simplified Arabic"/>
          <w:sz w:val="28"/>
          <w:szCs w:val="28"/>
          <w:rtl/>
        </w:rPr>
        <w:t xml:space="preserve"> </w:t>
      </w:r>
      <w:r>
        <w:rPr>
          <w:rFonts w:hint="cs" w:cs="Simplified Arabic"/>
          <w:sz w:val="28"/>
          <w:szCs w:val="28"/>
          <w:rtl/>
        </w:rPr>
        <w:t>أنه</w:t>
      </w:r>
      <w:r>
        <w:rPr>
          <w:rFonts w:cs="Simplified Arabic"/>
          <w:sz w:val="28"/>
          <w:szCs w:val="28"/>
          <w:rtl/>
        </w:rPr>
        <w:t xml:space="preserve"> </w:t>
      </w:r>
      <w:r>
        <w:rPr>
          <w:rFonts w:hint="cs" w:cs="Simplified Arabic"/>
          <w:sz w:val="28"/>
          <w:szCs w:val="28"/>
          <w:rtl/>
        </w:rPr>
        <w:t>توجد</w:t>
      </w:r>
      <w:r>
        <w:rPr>
          <w:rFonts w:cs="Simplified Arabic"/>
          <w:sz w:val="28"/>
          <w:szCs w:val="28"/>
          <w:rtl/>
        </w:rPr>
        <w:t xml:space="preserve"> </w:t>
      </w:r>
      <w:r>
        <w:rPr>
          <w:rFonts w:hint="cs" w:cs="Simplified Arabic"/>
          <w:sz w:val="28"/>
          <w:szCs w:val="28"/>
          <w:rtl/>
        </w:rPr>
        <w:t>علاقة</w:t>
      </w:r>
      <w:r>
        <w:rPr>
          <w:rFonts w:cs="Simplified Arabic"/>
          <w:sz w:val="28"/>
          <w:szCs w:val="28"/>
          <w:rtl/>
        </w:rPr>
        <w:t xml:space="preserve"> </w:t>
      </w:r>
      <w:r>
        <w:rPr>
          <w:rFonts w:hint="cs" w:cs="Simplified Arabic"/>
          <w:sz w:val="28"/>
          <w:szCs w:val="28"/>
          <w:rtl/>
        </w:rPr>
        <w:t>ارتباط</w:t>
      </w:r>
      <w:r>
        <w:rPr>
          <w:rFonts w:cs="Simplified Arabic"/>
          <w:sz w:val="28"/>
          <w:szCs w:val="28"/>
          <w:rtl/>
        </w:rPr>
        <w:t xml:space="preserve"> </w:t>
      </w:r>
      <w:r>
        <w:rPr>
          <w:rFonts w:hint="cs" w:cs="Simplified Arabic"/>
          <w:sz w:val="28"/>
          <w:szCs w:val="28"/>
          <w:rtl/>
        </w:rPr>
        <w:t>موجبة وضعيفة بين تمكين ومشاركة العاملين</w:t>
      </w:r>
      <w:r>
        <w:rPr>
          <w:rFonts w:cs="Simplified Arabic"/>
          <w:sz w:val="28"/>
          <w:szCs w:val="28"/>
          <w:rtl/>
        </w:rPr>
        <w:t xml:space="preserve"> </w:t>
      </w:r>
      <w:r>
        <w:rPr>
          <w:rFonts w:hint="cs" w:cs="Simplified Arabic"/>
          <w:sz w:val="28"/>
          <w:szCs w:val="28"/>
          <w:rtl/>
        </w:rPr>
        <w:t>ورضاهم الوظيفي حيث</w:t>
      </w:r>
      <w:r>
        <w:rPr>
          <w:rFonts w:cs="Simplified Arabic"/>
          <w:sz w:val="28"/>
          <w:szCs w:val="28"/>
          <w:rtl/>
        </w:rPr>
        <w:t xml:space="preserve"> </w:t>
      </w:r>
      <w:r>
        <w:rPr>
          <w:rFonts w:hint="cs" w:cs="Simplified Arabic"/>
          <w:sz w:val="28"/>
          <w:szCs w:val="28"/>
          <w:rtl/>
        </w:rPr>
        <w:t>بلغ</w:t>
      </w:r>
      <w:r>
        <w:rPr>
          <w:rFonts w:cs="Simplified Arabic"/>
          <w:sz w:val="28"/>
          <w:szCs w:val="28"/>
          <w:rtl/>
        </w:rPr>
        <w:t xml:space="preserve"> </w:t>
      </w:r>
      <w:r>
        <w:rPr>
          <w:rFonts w:hint="cs" w:cs="Simplified Arabic"/>
          <w:sz w:val="28"/>
          <w:szCs w:val="28"/>
          <w:rtl/>
        </w:rPr>
        <w:t>معامل</w:t>
      </w:r>
      <w:r>
        <w:rPr>
          <w:rFonts w:cs="Simplified Arabic"/>
          <w:sz w:val="28"/>
          <w:szCs w:val="28"/>
          <w:rtl/>
        </w:rPr>
        <w:t xml:space="preserve"> </w:t>
      </w:r>
      <w:r>
        <w:rPr>
          <w:rFonts w:hint="cs" w:cs="Simplified Arabic"/>
          <w:sz w:val="28"/>
          <w:szCs w:val="28"/>
          <w:rtl/>
        </w:rPr>
        <w:t>ارتباط بيرسون</w:t>
      </w:r>
      <w:r>
        <w:rPr>
          <w:rFonts w:cs="Simplified Arabic"/>
          <w:sz w:val="28"/>
          <w:szCs w:val="28"/>
          <w:rtl/>
        </w:rPr>
        <w:t xml:space="preserve"> </w:t>
      </w:r>
      <w:r>
        <w:rPr>
          <w:rFonts w:hint="cs" w:cs="Simplified Arabic"/>
          <w:sz w:val="28"/>
          <w:szCs w:val="28"/>
          <w:rtl/>
        </w:rPr>
        <w:t>بين</w:t>
      </w:r>
      <w:r>
        <w:rPr>
          <w:rFonts w:cs="Simplified Arabic"/>
          <w:sz w:val="28"/>
          <w:szCs w:val="28"/>
          <w:rtl/>
        </w:rPr>
        <w:t xml:space="preserve"> </w:t>
      </w:r>
      <w:r>
        <w:rPr>
          <w:rFonts w:hint="cs" w:cs="Simplified Arabic"/>
          <w:sz w:val="28"/>
          <w:szCs w:val="28"/>
          <w:rtl/>
        </w:rPr>
        <w:t>المتغيرين</w:t>
      </w:r>
      <w:r>
        <w:rPr>
          <w:rFonts w:cs="Simplified Arabic"/>
          <w:sz w:val="28"/>
          <w:szCs w:val="28"/>
          <w:rtl/>
        </w:rPr>
        <w:t xml:space="preserve"> ( </w:t>
      </w:r>
      <w:r>
        <w:rPr>
          <w:rFonts w:hint="cs" w:cs="Simplified Arabic"/>
          <w:sz w:val="28"/>
          <w:szCs w:val="28"/>
          <w:rtl/>
        </w:rPr>
        <w:t>0.228</w:t>
      </w:r>
      <w:r>
        <w:rPr>
          <w:rFonts w:cs="Simplified Arabic"/>
          <w:sz w:val="28"/>
          <w:szCs w:val="28"/>
          <w:rtl/>
        </w:rPr>
        <w:t xml:space="preserve"> ) </w:t>
      </w:r>
      <w:r>
        <w:rPr>
          <w:rFonts w:hint="cs" w:cs="Simplified Arabic"/>
          <w:sz w:val="28"/>
          <w:szCs w:val="28"/>
          <w:rtl/>
        </w:rPr>
        <w:t>وعليه سنعمل على اختبار المعنوية الكلية من خلال جدول تحليل التباين، حيث</w:t>
      </w:r>
      <w:r>
        <w:rPr>
          <w:rFonts w:cs="Simplified Arabic"/>
          <w:sz w:val="28"/>
          <w:szCs w:val="28"/>
          <w:rtl/>
        </w:rPr>
        <w:t xml:space="preserve"> </w:t>
      </w:r>
      <w:r>
        <w:rPr>
          <w:rFonts w:hint="cs" w:cs="Simplified Arabic"/>
          <w:sz w:val="28"/>
          <w:szCs w:val="28"/>
          <w:rtl/>
        </w:rPr>
        <w:t>تحصلنا على النتائج</w:t>
      </w:r>
      <w:r>
        <w:rPr>
          <w:rFonts w:cs="Simplified Arabic"/>
          <w:sz w:val="28"/>
          <w:szCs w:val="28"/>
        </w:rPr>
        <w:t>:</w:t>
      </w:r>
    </w:p>
    <w:p w14:paraId="0FD86539">
      <w:pPr>
        <w:bidi/>
        <w:spacing w:line="360" w:lineRule="auto"/>
        <w:jc w:val="both"/>
        <w:rPr>
          <w:rFonts w:cs="Simplified Arabic"/>
          <w:b/>
          <w:bCs/>
          <w:sz w:val="28"/>
          <w:szCs w:val="28"/>
        </w:rPr>
      </w:pPr>
      <w:r>
        <w:rPr>
          <w:rFonts w:hint="cs" w:cs="Simplified Arabic"/>
          <w:b/>
          <w:bCs/>
          <w:sz w:val="28"/>
          <w:szCs w:val="28"/>
          <w:rtl/>
        </w:rPr>
        <w:t xml:space="preserve"> جدول تحليل التباين لاختبار المعنوية الكلية للعلاقة بين تمكين العاملين ومشاركتهم والرضا الوظيفي</w:t>
      </w:r>
    </w:p>
    <w:p w14:paraId="6DB135F7">
      <w:pPr>
        <w:bidi/>
        <w:spacing w:line="360" w:lineRule="auto"/>
        <w:jc w:val="center"/>
        <w:rPr>
          <w:rFonts w:cs="Simplified Arabic"/>
          <w:b/>
          <w:bCs/>
          <w:sz w:val="28"/>
          <w:szCs w:val="28"/>
        </w:rPr>
      </w:pPr>
      <w:r>
        <w:rPr>
          <w:rFonts w:hint="cs" w:cs="Simplified Arabic"/>
          <w:b/>
          <w:bCs/>
          <w:sz w:val="28"/>
          <w:szCs w:val="28"/>
          <w:rtl/>
        </w:rPr>
        <w:t>الجدول رقم (</w:t>
      </w:r>
      <w:r>
        <w:rPr>
          <w:rFonts w:hint="cs" w:cs="Simplified Arabic"/>
          <w:b/>
          <w:bCs/>
          <w:sz w:val="28"/>
          <w:szCs w:val="28"/>
          <w:rtl/>
          <w:lang w:bidi="ar-DZ"/>
        </w:rPr>
        <w:t xml:space="preserve"> </w:t>
      </w:r>
      <w:r>
        <w:rPr>
          <w:rFonts w:hint="cs" w:cs="Simplified Arabic"/>
          <w:b/>
          <w:bCs/>
          <w:sz w:val="28"/>
          <w:szCs w:val="28"/>
          <w:rtl/>
          <w:lang w:val="en-US" w:bidi="ar-SA"/>
        </w:rPr>
        <w:t>10</w:t>
      </w:r>
      <w:r>
        <w:rPr>
          <w:rFonts w:hint="cs" w:cs="Simplified Arabic"/>
          <w:b/>
          <w:bCs/>
          <w:sz w:val="28"/>
          <w:szCs w:val="28"/>
          <w:rtl/>
        </w:rPr>
        <w:t>) تحليل التباين للعلاقة بين تمكين العاملين ومشاركتهم والرضا الوظيفي</w:t>
      </w:r>
    </w:p>
    <w:tbl>
      <w:tblPr>
        <w:tblStyle w:val="3"/>
        <w:tblW w:w="7822" w:type="dxa"/>
        <w:tblInd w:w="2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728"/>
        <w:gridCol w:w="1258"/>
        <w:gridCol w:w="1456"/>
        <w:gridCol w:w="1000"/>
        <w:gridCol w:w="1380"/>
        <w:gridCol w:w="1000"/>
        <w:gridCol w:w="1000"/>
      </w:tblGrid>
      <w:tr w14:paraId="2137086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1986" w:type="dxa"/>
            <w:gridSpan w:val="2"/>
            <w:tcBorders>
              <w:top w:val="single" w:color="000000" w:sz="16" w:space="0"/>
              <w:left w:val="single" w:color="000000" w:sz="16" w:space="0"/>
              <w:bottom w:val="single" w:color="000000" w:sz="16" w:space="0"/>
              <w:right w:val="nil"/>
            </w:tcBorders>
            <w:shd w:val="clear" w:color="auto" w:fill="FFFFFF"/>
          </w:tcPr>
          <w:p w14:paraId="0D672150">
            <w:pPr>
              <w:spacing w:line="320" w:lineRule="atLeast"/>
              <w:ind w:left="60" w:right="60"/>
              <w:jc w:val="center"/>
              <w:rPr>
                <w:rFonts w:ascii="Arial" w:hAnsi="Arial" w:cs="Arial"/>
                <w:sz w:val="18"/>
                <w:szCs w:val="18"/>
              </w:rPr>
            </w:pPr>
            <w:r>
              <w:rPr>
                <w:rFonts w:ascii="Arial" w:hAnsi="Arial" w:cs="Arial"/>
                <w:sz w:val="18"/>
                <w:szCs w:val="18"/>
              </w:rPr>
              <w:t>Model</w:t>
            </w:r>
          </w:p>
        </w:tc>
        <w:tc>
          <w:tcPr>
            <w:tcW w:w="1456" w:type="dxa"/>
            <w:tcBorders>
              <w:top w:val="single" w:color="000000" w:sz="16" w:space="0"/>
              <w:left w:val="single" w:color="000000" w:sz="16" w:space="0"/>
              <w:bottom w:val="single" w:color="000000" w:sz="16" w:space="0"/>
            </w:tcBorders>
            <w:shd w:val="clear" w:color="auto" w:fill="FFFFFF"/>
          </w:tcPr>
          <w:p w14:paraId="7CA9F679">
            <w:pPr>
              <w:spacing w:line="320" w:lineRule="atLeast"/>
              <w:ind w:left="60" w:right="60"/>
              <w:jc w:val="center"/>
              <w:rPr>
                <w:rFonts w:ascii="Arial" w:hAnsi="Arial" w:cs="Arial"/>
                <w:sz w:val="18"/>
                <w:szCs w:val="18"/>
              </w:rPr>
            </w:pPr>
            <w:r>
              <w:rPr>
                <w:rFonts w:ascii="Arial" w:hAnsi="Arial" w:cs="Arial"/>
                <w:sz w:val="18"/>
                <w:szCs w:val="18"/>
              </w:rPr>
              <w:t>Sum of Squares</w:t>
            </w:r>
          </w:p>
        </w:tc>
        <w:tc>
          <w:tcPr>
            <w:tcW w:w="1000" w:type="dxa"/>
            <w:tcBorders>
              <w:top w:val="single" w:color="000000" w:sz="16" w:space="0"/>
              <w:bottom w:val="single" w:color="000000" w:sz="16" w:space="0"/>
            </w:tcBorders>
            <w:shd w:val="clear" w:color="auto" w:fill="FFFFFF"/>
          </w:tcPr>
          <w:p w14:paraId="6D1ECB92">
            <w:pPr>
              <w:spacing w:line="320" w:lineRule="atLeast"/>
              <w:ind w:left="60" w:right="60"/>
              <w:jc w:val="center"/>
              <w:rPr>
                <w:rFonts w:ascii="Arial" w:hAnsi="Arial" w:cs="Arial"/>
                <w:sz w:val="18"/>
                <w:szCs w:val="18"/>
              </w:rPr>
            </w:pPr>
            <w:r>
              <w:rPr>
                <w:rFonts w:ascii="Arial" w:hAnsi="Arial" w:cs="Arial"/>
                <w:sz w:val="18"/>
                <w:szCs w:val="18"/>
              </w:rPr>
              <w:t>df</w:t>
            </w:r>
          </w:p>
        </w:tc>
        <w:tc>
          <w:tcPr>
            <w:tcW w:w="1380" w:type="dxa"/>
            <w:tcBorders>
              <w:top w:val="single" w:color="000000" w:sz="16" w:space="0"/>
              <w:bottom w:val="single" w:color="000000" w:sz="16" w:space="0"/>
            </w:tcBorders>
            <w:shd w:val="clear" w:color="auto" w:fill="FFFFFF"/>
          </w:tcPr>
          <w:p w14:paraId="216C243B">
            <w:pPr>
              <w:spacing w:line="320" w:lineRule="atLeast"/>
              <w:ind w:left="60" w:right="60"/>
              <w:jc w:val="center"/>
              <w:rPr>
                <w:rFonts w:ascii="Arial" w:hAnsi="Arial" w:cs="Arial"/>
                <w:sz w:val="18"/>
                <w:szCs w:val="18"/>
              </w:rPr>
            </w:pPr>
            <w:r>
              <w:rPr>
                <w:rFonts w:ascii="Arial" w:hAnsi="Arial" w:cs="Arial"/>
                <w:sz w:val="18"/>
                <w:szCs w:val="18"/>
              </w:rPr>
              <w:t>Mean Square</w:t>
            </w:r>
          </w:p>
        </w:tc>
        <w:tc>
          <w:tcPr>
            <w:tcW w:w="1000" w:type="dxa"/>
            <w:tcBorders>
              <w:top w:val="single" w:color="000000" w:sz="16" w:space="0"/>
              <w:bottom w:val="single" w:color="000000" w:sz="16" w:space="0"/>
            </w:tcBorders>
            <w:shd w:val="clear" w:color="auto" w:fill="FFFFFF"/>
          </w:tcPr>
          <w:p w14:paraId="602241E3">
            <w:pPr>
              <w:spacing w:line="320" w:lineRule="atLeast"/>
              <w:ind w:left="60" w:right="60"/>
              <w:jc w:val="center"/>
              <w:rPr>
                <w:rFonts w:ascii="Arial" w:hAnsi="Arial" w:cs="Arial"/>
                <w:sz w:val="18"/>
                <w:szCs w:val="18"/>
              </w:rPr>
            </w:pPr>
            <w:r>
              <w:rPr>
                <w:rFonts w:ascii="Arial" w:hAnsi="Arial" w:cs="Arial"/>
                <w:sz w:val="18"/>
                <w:szCs w:val="18"/>
              </w:rPr>
              <w:t>F</w:t>
            </w:r>
          </w:p>
        </w:tc>
        <w:tc>
          <w:tcPr>
            <w:tcW w:w="1000" w:type="dxa"/>
            <w:tcBorders>
              <w:top w:val="single" w:color="000000" w:sz="16" w:space="0"/>
              <w:bottom w:val="single" w:color="000000" w:sz="16" w:space="0"/>
              <w:right w:val="single" w:color="000000" w:sz="16" w:space="0"/>
            </w:tcBorders>
            <w:shd w:val="clear" w:color="auto" w:fill="FFFFFF"/>
          </w:tcPr>
          <w:p w14:paraId="732AD67F">
            <w:pPr>
              <w:spacing w:line="320" w:lineRule="atLeast"/>
              <w:ind w:left="60" w:right="60"/>
              <w:jc w:val="center"/>
              <w:rPr>
                <w:rFonts w:ascii="Arial" w:hAnsi="Arial" w:cs="Arial"/>
                <w:sz w:val="18"/>
                <w:szCs w:val="18"/>
              </w:rPr>
            </w:pPr>
            <w:r>
              <w:rPr>
                <w:rFonts w:ascii="Arial" w:hAnsi="Arial" w:cs="Arial"/>
                <w:sz w:val="18"/>
                <w:szCs w:val="18"/>
              </w:rPr>
              <w:t>Sig.</w:t>
            </w:r>
          </w:p>
        </w:tc>
      </w:tr>
      <w:tr w14:paraId="5EC2E1F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728" w:type="dxa"/>
            <w:vMerge w:val="restart"/>
            <w:tcBorders>
              <w:top w:val="single" w:color="000000" w:sz="16" w:space="0"/>
              <w:left w:val="single" w:color="000000" w:sz="16" w:space="0"/>
              <w:bottom w:val="single" w:color="000000" w:sz="16" w:space="0"/>
              <w:right w:val="nil"/>
            </w:tcBorders>
            <w:shd w:val="clear" w:color="auto" w:fill="FFFFFF"/>
            <w:vAlign w:val="center"/>
          </w:tcPr>
          <w:p w14:paraId="6E0831FC">
            <w:pPr>
              <w:spacing w:line="320" w:lineRule="atLeast"/>
              <w:ind w:left="60" w:right="60"/>
              <w:jc w:val="center"/>
              <w:rPr>
                <w:rFonts w:ascii="Arial" w:hAnsi="Arial" w:cs="Arial"/>
                <w:sz w:val="18"/>
                <w:szCs w:val="18"/>
              </w:rPr>
            </w:pPr>
            <w:r>
              <w:rPr>
                <w:rFonts w:ascii="Arial" w:hAnsi="Arial" w:cs="Arial"/>
                <w:sz w:val="18"/>
                <w:szCs w:val="18"/>
              </w:rPr>
              <w:t>1</w:t>
            </w:r>
          </w:p>
        </w:tc>
        <w:tc>
          <w:tcPr>
            <w:tcW w:w="1258" w:type="dxa"/>
            <w:tcBorders>
              <w:top w:val="single" w:color="000000" w:sz="16" w:space="0"/>
              <w:left w:val="nil"/>
              <w:bottom w:val="nil"/>
              <w:right w:val="single" w:color="000000" w:sz="16" w:space="0"/>
            </w:tcBorders>
            <w:shd w:val="clear" w:color="auto" w:fill="FFFFFF"/>
            <w:vAlign w:val="center"/>
          </w:tcPr>
          <w:p w14:paraId="3D1DC275">
            <w:pPr>
              <w:spacing w:line="320" w:lineRule="atLeast"/>
              <w:ind w:left="60" w:right="60"/>
              <w:jc w:val="center"/>
              <w:rPr>
                <w:rFonts w:ascii="Arial" w:hAnsi="Arial" w:cs="Arial"/>
                <w:sz w:val="18"/>
                <w:szCs w:val="18"/>
              </w:rPr>
            </w:pPr>
            <w:r>
              <w:rPr>
                <w:rFonts w:ascii="Arial" w:hAnsi="Arial" w:cs="Arial"/>
                <w:sz w:val="18"/>
                <w:szCs w:val="18"/>
              </w:rPr>
              <w:t>Regression</w:t>
            </w:r>
          </w:p>
        </w:tc>
        <w:tc>
          <w:tcPr>
            <w:tcW w:w="1456" w:type="dxa"/>
            <w:tcBorders>
              <w:top w:val="single" w:color="000000" w:sz="16" w:space="0"/>
              <w:left w:val="single" w:color="000000" w:sz="16" w:space="0"/>
              <w:bottom w:val="nil"/>
            </w:tcBorders>
            <w:shd w:val="clear" w:color="auto" w:fill="FFFFFF"/>
            <w:vAlign w:val="center"/>
          </w:tcPr>
          <w:p w14:paraId="073450B7">
            <w:pPr>
              <w:spacing w:line="320" w:lineRule="atLeast"/>
              <w:ind w:left="60" w:right="60"/>
              <w:jc w:val="center"/>
              <w:rPr>
                <w:rFonts w:ascii="Arial" w:hAnsi="Arial" w:cs="Arial"/>
                <w:sz w:val="18"/>
                <w:szCs w:val="18"/>
              </w:rPr>
            </w:pPr>
            <w:r>
              <w:rPr>
                <w:rFonts w:ascii="Arial" w:hAnsi="Arial" w:cs="Arial"/>
                <w:sz w:val="18"/>
                <w:szCs w:val="18"/>
              </w:rPr>
              <w:t>2,087</w:t>
            </w:r>
          </w:p>
        </w:tc>
        <w:tc>
          <w:tcPr>
            <w:tcW w:w="1000" w:type="dxa"/>
            <w:tcBorders>
              <w:top w:val="single" w:color="000000" w:sz="16" w:space="0"/>
              <w:bottom w:val="nil"/>
            </w:tcBorders>
            <w:shd w:val="clear" w:color="auto" w:fill="FFFFFF"/>
            <w:vAlign w:val="center"/>
          </w:tcPr>
          <w:p w14:paraId="5E1D7B73">
            <w:pPr>
              <w:spacing w:line="320" w:lineRule="atLeast"/>
              <w:ind w:left="60" w:right="60"/>
              <w:jc w:val="center"/>
              <w:rPr>
                <w:rFonts w:ascii="Arial" w:hAnsi="Arial" w:cs="Arial"/>
                <w:sz w:val="18"/>
                <w:szCs w:val="18"/>
              </w:rPr>
            </w:pPr>
            <w:r>
              <w:rPr>
                <w:rFonts w:ascii="Arial" w:hAnsi="Arial" w:cs="Arial"/>
                <w:sz w:val="18"/>
                <w:szCs w:val="18"/>
              </w:rPr>
              <w:t>1</w:t>
            </w:r>
          </w:p>
        </w:tc>
        <w:tc>
          <w:tcPr>
            <w:tcW w:w="1380" w:type="dxa"/>
            <w:tcBorders>
              <w:top w:val="single" w:color="000000" w:sz="16" w:space="0"/>
              <w:bottom w:val="nil"/>
            </w:tcBorders>
            <w:shd w:val="clear" w:color="auto" w:fill="FFFFFF"/>
            <w:vAlign w:val="center"/>
          </w:tcPr>
          <w:p w14:paraId="27175D5F">
            <w:pPr>
              <w:spacing w:line="320" w:lineRule="atLeast"/>
              <w:ind w:left="60" w:right="60"/>
              <w:jc w:val="center"/>
              <w:rPr>
                <w:rFonts w:ascii="Arial" w:hAnsi="Arial" w:cs="Arial"/>
                <w:sz w:val="18"/>
                <w:szCs w:val="18"/>
              </w:rPr>
            </w:pPr>
            <w:r>
              <w:rPr>
                <w:rFonts w:ascii="Arial" w:hAnsi="Arial" w:cs="Arial"/>
                <w:sz w:val="18"/>
                <w:szCs w:val="18"/>
              </w:rPr>
              <w:t>2,087</w:t>
            </w:r>
          </w:p>
        </w:tc>
        <w:tc>
          <w:tcPr>
            <w:tcW w:w="1000" w:type="dxa"/>
            <w:tcBorders>
              <w:top w:val="single" w:color="000000" w:sz="16" w:space="0"/>
              <w:bottom w:val="nil"/>
            </w:tcBorders>
            <w:shd w:val="clear" w:color="auto" w:fill="FFFFFF"/>
            <w:vAlign w:val="center"/>
          </w:tcPr>
          <w:p w14:paraId="42A689E5">
            <w:pPr>
              <w:spacing w:line="320" w:lineRule="atLeast"/>
              <w:ind w:left="60" w:right="60"/>
              <w:jc w:val="center"/>
              <w:rPr>
                <w:rFonts w:ascii="Arial" w:hAnsi="Arial" w:cs="Arial"/>
                <w:sz w:val="18"/>
                <w:szCs w:val="18"/>
              </w:rPr>
            </w:pPr>
            <w:r>
              <w:rPr>
                <w:rFonts w:ascii="Arial" w:hAnsi="Arial" w:cs="Arial"/>
                <w:sz w:val="18"/>
                <w:szCs w:val="18"/>
              </w:rPr>
              <w:t>2,422</w:t>
            </w:r>
          </w:p>
        </w:tc>
        <w:tc>
          <w:tcPr>
            <w:tcW w:w="1000" w:type="dxa"/>
            <w:tcBorders>
              <w:top w:val="single" w:color="000000" w:sz="16" w:space="0"/>
              <w:bottom w:val="nil"/>
              <w:right w:val="single" w:color="000000" w:sz="16" w:space="0"/>
            </w:tcBorders>
            <w:shd w:val="clear" w:color="auto" w:fill="FFFFFF"/>
            <w:vAlign w:val="center"/>
          </w:tcPr>
          <w:p w14:paraId="37C77432">
            <w:pPr>
              <w:spacing w:line="320" w:lineRule="atLeast"/>
              <w:ind w:left="60" w:right="60"/>
              <w:jc w:val="center"/>
              <w:rPr>
                <w:rFonts w:ascii="Arial" w:hAnsi="Arial" w:cs="Arial"/>
                <w:sz w:val="18"/>
                <w:szCs w:val="18"/>
              </w:rPr>
            </w:pPr>
            <w:r>
              <w:rPr>
                <w:rFonts w:hint="cs" w:ascii="Arial" w:hAnsi="Arial" w:cs="Arial"/>
                <w:sz w:val="18"/>
                <w:szCs w:val="18"/>
                <w:rtl/>
              </w:rPr>
              <w:t>0</w:t>
            </w:r>
            <w:r>
              <w:rPr>
                <w:rFonts w:ascii="Arial" w:hAnsi="Arial" w:cs="Arial"/>
                <w:sz w:val="18"/>
                <w:szCs w:val="18"/>
              </w:rPr>
              <w:t>,127</w:t>
            </w:r>
            <w:r>
              <w:rPr>
                <w:rFonts w:ascii="Arial" w:hAnsi="Arial" w:cs="Arial"/>
                <w:sz w:val="18"/>
                <w:szCs w:val="18"/>
                <w:vertAlign w:val="superscript"/>
              </w:rPr>
              <w:t>b</w:t>
            </w:r>
          </w:p>
        </w:tc>
      </w:tr>
      <w:tr w14:paraId="6D6D6CB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728" w:type="dxa"/>
            <w:vMerge w:val="continue"/>
            <w:tcBorders>
              <w:top w:val="single" w:color="000000" w:sz="16" w:space="0"/>
              <w:left w:val="single" w:color="000000" w:sz="16" w:space="0"/>
              <w:bottom w:val="single" w:color="000000" w:sz="16" w:space="0"/>
              <w:right w:val="nil"/>
            </w:tcBorders>
            <w:shd w:val="clear" w:color="auto" w:fill="FFFFFF"/>
            <w:vAlign w:val="center"/>
          </w:tcPr>
          <w:p w14:paraId="629EE04F">
            <w:pPr>
              <w:jc w:val="center"/>
              <w:rPr>
                <w:rFonts w:ascii="Arial" w:hAnsi="Arial" w:cs="Arial"/>
                <w:sz w:val="18"/>
                <w:szCs w:val="18"/>
              </w:rPr>
            </w:pPr>
          </w:p>
        </w:tc>
        <w:tc>
          <w:tcPr>
            <w:tcW w:w="1258" w:type="dxa"/>
            <w:tcBorders>
              <w:top w:val="nil"/>
              <w:left w:val="nil"/>
              <w:bottom w:val="nil"/>
              <w:right w:val="single" w:color="000000" w:sz="16" w:space="0"/>
            </w:tcBorders>
            <w:shd w:val="clear" w:color="auto" w:fill="FFFFFF"/>
            <w:vAlign w:val="center"/>
          </w:tcPr>
          <w:p w14:paraId="7E0B917E">
            <w:pPr>
              <w:spacing w:line="320" w:lineRule="atLeast"/>
              <w:ind w:left="60" w:right="60"/>
              <w:jc w:val="center"/>
              <w:rPr>
                <w:rFonts w:ascii="Arial" w:hAnsi="Arial" w:cs="Arial"/>
                <w:sz w:val="18"/>
                <w:szCs w:val="18"/>
              </w:rPr>
            </w:pPr>
            <w:r>
              <w:rPr>
                <w:rFonts w:ascii="Arial" w:hAnsi="Arial" w:cs="Arial"/>
                <w:sz w:val="18"/>
                <w:szCs w:val="18"/>
              </w:rPr>
              <w:t>Residual</w:t>
            </w:r>
          </w:p>
        </w:tc>
        <w:tc>
          <w:tcPr>
            <w:tcW w:w="1456" w:type="dxa"/>
            <w:tcBorders>
              <w:top w:val="nil"/>
              <w:left w:val="single" w:color="000000" w:sz="16" w:space="0"/>
              <w:bottom w:val="nil"/>
            </w:tcBorders>
            <w:shd w:val="clear" w:color="auto" w:fill="FFFFFF"/>
            <w:vAlign w:val="center"/>
          </w:tcPr>
          <w:p w14:paraId="45A08F01">
            <w:pPr>
              <w:spacing w:line="320" w:lineRule="atLeast"/>
              <w:ind w:left="60" w:right="60"/>
              <w:jc w:val="center"/>
              <w:rPr>
                <w:rFonts w:ascii="Arial" w:hAnsi="Arial" w:cs="Arial"/>
                <w:sz w:val="18"/>
                <w:szCs w:val="18"/>
              </w:rPr>
            </w:pPr>
            <w:r>
              <w:rPr>
                <w:rFonts w:ascii="Arial" w:hAnsi="Arial" w:cs="Arial"/>
                <w:sz w:val="18"/>
                <w:szCs w:val="18"/>
              </w:rPr>
              <w:t>37,913</w:t>
            </w:r>
          </w:p>
        </w:tc>
        <w:tc>
          <w:tcPr>
            <w:tcW w:w="1000" w:type="dxa"/>
            <w:tcBorders>
              <w:top w:val="nil"/>
              <w:bottom w:val="nil"/>
            </w:tcBorders>
            <w:shd w:val="clear" w:color="auto" w:fill="FFFFFF"/>
            <w:vAlign w:val="center"/>
          </w:tcPr>
          <w:p w14:paraId="6E376E40">
            <w:pPr>
              <w:spacing w:line="320" w:lineRule="atLeast"/>
              <w:ind w:left="60" w:right="60"/>
              <w:jc w:val="center"/>
              <w:rPr>
                <w:rFonts w:ascii="Arial" w:hAnsi="Arial" w:cs="Arial"/>
                <w:sz w:val="18"/>
                <w:szCs w:val="18"/>
              </w:rPr>
            </w:pPr>
            <w:r>
              <w:rPr>
                <w:rFonts w:ascii="Arial" w:hAnsi="Arial" w:cs="Arial"/>
                <w:sz w:val="18"/>
                <w:szCs w:val="18"/>
              </w:rPr>
              <w:t>44</w:t>
            </w:r>
          </w:p>
        </w:tc>
        <w:tc>
          <w:tcPr>
            <w:tcW w:w="1380" w:type="dxa"/>
            <w:tcBorders>
              <w:top w:val="nil"/>
              <w:bottom w:val="nil"/>
            </w:tcBorders>
            <w:shd w:val="clear" w:color="auto" w:fill="FFFFFF"/>
            <w:vAlign w:val="center"/>
          </w:tcPr>
          <w:p w14:paraId="38369FE7">
            <w:pPr>
              <w:spacing w:line="320" w:lineRule="atLeast"/>
              <w:ind w:left="60" w:right="60"/>
              <w:jc w:val="center"/>
              <w:rPr>
                <w:rFonts w:ascii="Arial" w:hAnsi="Arial" w:cs="Arial"/>
                <w:sz w:val="18"/>
                <w:szCs w:val="18"/>
              </w:rPr>
            </w:pPr>
            <w:r>
              <w:rPr>
                <w:rFonts w:ascii="Arial" w:hAnsi="Arial" w:cs="Arial"/>
                <w:sz w:val="18"/>
                <w:szCs w:val="18"/>
              </w:rPr>
              <w:t>,862</w:t>
            </w:r>
          </w:p>
        </w:tc>
        <w:tc>
          <w:tcPr>
            <w:tcW w:w="1000" w:type="dxa"/>
            <w:tcBorders>
              <w:top w:val="nil"/>
              <w:bottom w:val="nil"/>
            </w:tcBorders>
            <w:shd w:val="clear" w:color="auto" w:fill="FFFFFF"/>
          </w:tcPr>
          <w:p w14:paraId="3FE79565">
            <w:pPr>
              <w:jc w:val="center"/>
              <w:rPr>
                <w:rFonts w:ascii="Times New Roman" w:hAnsi="Times New Roman" w:cs="Times New Roman"/>
                <w:sz w:val="24"/>
                <w:szCs w:val="24"/>
              </w:rPr>
            </w:pPr>
          </w:p>
        </w:tc>
        <w:tc>
          <w:tcPr>
            <w:tcW w:w="1000" w:type="dxa"/>
            <w:tcBorders>
              <w:top w:val="nil"/>
              <w:bottom w:val="nil"/>
              <w:right w:val="single" w:color="000000" w:sz="16" w:space="0"/>
            </w:tcBorders>
            <w:shd w:val="clear" w:color="auto" w:fill="FFFFFF"/>
          </w:tcPr>
          <w:p w14:paraId="44765384">
            <w:pPr>
              <w:jc w:val="center"/>
              <w:rPr>
                <w:rFonts w:ascii="Times New Roman" w:hAnsi="Times New Roman" w:cs="Times New Roman"/>
                <w:sz w:val="24"/>
                <w:szCs w:val="24"/>
              </w:rPr>
            </w:pPr>
          </w:p>
        </w:tc>
      </w:tr>
      <w:tr w14:paraId="5F8C228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728" w:type="dxa"/>
            <w:vMerge w:val="continue"/>
            <w:tcBorders>
              <w:top w:val="single" w:color="000000" w:sz="16" w:space="0"/>
              <w:left w:val="single" w:color="000000" w:sz="16" w:space="0"/>
              <w:bottom w:val="single" w:color="000000" w:sz="16" w:space="0"/>
              <w:right w:val="nil"/>
            </w:tcBorders>
            <w:shd w:val="clear" w:color="auto" w:fill="FFFFFF"/>
            <w:vAlign w:val="center"/>
          </w:tcPr>
          <w:p w14:paraId="0C4ACFA5">
            <w:pPr>
              <w:jc w:val="center"/>
              <w:rPr>
                <w:rFonts w:ascii="Times New Roman" w:hAnsi="Times New Roman" w:cs="Times New Roman"/>
                <w:sz w:val="24"/>
                <w:szCs w:val="24"/>
              </w:rPr>
            </w:pPr>
          </w:p>
        </w:tc>
        <w:tc>
          <w:tcPr>
            <w:tcW w:w="1258" w:type="dxa"/>
            <w:tcBorders>
              <w:top w:val="nil"/>
              <w:left w:val="nil"/>
              <w:bottom w:val="single" w:color="000000" w:sz="16" w:space="0"/>
              <w:right w:val="single" w:color="000000" w:sz="16" w:space="0"/>
            </w:tcBorders>
            <w:shd w:val="clear" w:color="auto" w:fill="FFFFFF"/>
            <w:vAlign w:val="center"/>
          </w:tcPr>
          <w:p w14:paraId="25DDB389">
            <w:pPr>
              <w:spacing w:line="320" w:lineRule="atLeast"/>
              <w:ind w:left="60" w:right="60"/>
              <w:jc w:val="center"/>
              <w:rPr>
                <w:rFonts w:ascii="Arial" w:hAnsi="Arial" w:cs="Arial"/>
                <w:sz w:val="18"/>
                <w:szCs w:val="18"/>
              </w:rPr>
            </w:pPr>
            <w:r>
              <w:rPr>
                <w:rFonts w:ascii="Arial" w:hAnsi="Arial" w:cs="Arial"/>
                <w:sz w:val="18"/>
                <w:szCs w:val="18"/>
              </w:rPr>
              <w:t>Total</w:t>
            </w:r>
          </w:p>
        </w:tc>
        <w:tc>
          <w:tcPr>
            <w:tcW w:w="1456" w:type="dxa"/>
            <w:tcBorders>
              <w:top w:val="nil"/>
              <w:left w:val="single" w:color="000000" w:sz="16" w:space="0"/>
              <w:bottom w:val="single" w:color="000000" w:sz="16" w:space="0"/>
            </w:tcBorders>
            <w:shd w:val="clear" w:color="auto" w:fill="FFFFFF"/>
            <w:vAlign w:val="center"/>
          </w:tcPr>
          <w:p w14:paraId="07515DF0">
            <w:pPr>
              <w:spacing w:line="320" w:lineRule="atLeast"/>
              <w:ind w:left="60" w:right="60"/>
              <w:jc w:val="center"/>
              <w:rPr>
                <w:rFonts w:ascii="Arial" w:hAnsi="Arial" w:cs="Arial"/>
                <w:sz w:val="18"/>
                <w:szCs w:val="18"/>
              </w:rPr>
            </w:pPr>
            <w:r>
              <w:rPr>
                <w:rFonts w:ascii="Arial" w:hAnsi="Arial" w:cs="Arial"/>
                <w:sz w:val="18"/>
                <w:szCs w:val="18"/>
              </w:rPr>
              <w:t>40,000</w:t>
            </w:r>
          </w:p>
        </w:tc>
        <w:tc>
          <w:tcPr>
            <w:tcW w:w="1000" w:type="dxa"/>
            <w:tcBorders>
              <w:top w:val="nil"/>
              <w:bottom w:val="single" w:color="000000" w:sz="16" w:space="0"/>
            </w:tcBorders>
            <w:shd w:val="clear" w:color="auto" w:fill="FFFFFF"/>
            <w:vAlign w:val="center"/>
          </w:tcPr>
          <w:p w14:paraId="4A01AA1A">
            <w:pPr>
              <w:spacing w:line="320" w:lineRule="atLeast"/>
              <w:ind w:left="60" w:right="60"/>
              <w:jc w:val="center"/>
              <w:rPr>
                <w:rFonts w:ascii="Arial" w:hAnsi="Arial" w:cs="Arial"/>
                <w:sz w:val="18"/>
                <w:szCs w:val="18"/>
              </w:rPr>
            </w:pPr>
            <w:r>
              <w:rPr>
                <w:rFonts w:ascii="Arial" w:hAnsi="Arial" w:cs="Arial"/>
                <w:sz w:val="18"/>
                <w:szCs w:val="18"/>
              </w:rPr>
              <w:t>45</w:t>
            </w:r>
          </w:p>
        </w:tc>
        <w:tc>
          <w:tcPr>
            <w:tcW w:w="1380" w:type="dxa"/>
            <w:tcBorders>
              <w:top w:val="nil"/>
              <w:bottom w:val="single" w:color="000000" w:sz="16" w:space="0"/>
            </w:tcBorders>
            <w:shd w:val="clear" w:color="auto" w:fill="FFFFFF"/>
          </w:tcPr>
          <w:p w14:paraId="391E2DE5">
            <w:pPr>
              <w:jc w:val="center"/>
              <w:rPr>
                <w:rFonts w:ascii="Times New Roman" w:hAnsi="Times New Roman" w:cs="Times New Roman"/>
                <w:sz w:val="24"/>
                <w:szCs w:val="24"/>
              </w:rPr>
            </w:pPr>
          </w:p>
        </w:tc>
        <w:tc>
          <w:tcPr>
            <w:tcW w:w="1000" w:type="dxa"/>
            <w:tcBorders>
              <w:top w:val="nil"/>
              <w:bottom w:val="single" w:color="000000" w:sz="16" w:space="0"/>
            </w:tcBorders>
            <w:shd w:val="clear" w:color="auto" w:fill="FFFFFF"/>
          </w:tcPr>
          <w:p w14:paraId="75A0F914">
            <w:pPr>
              <w:jc w:val="center"/>
              <w:rPr>
                <w:rFonts w:ascii="Times New Roman" w:hAnsi="Times New Roman" w:cs="Times New Roman"/>
                <w:sz w:val="24"/>
                <w:szCs w:val="24"/>
              </w:rPr>
            </w:pPr>
          </w:p>
        </w:tc>
        <w:tc>
          <w:tcPr>
            <w:tcW w:w="1000" w:type="dxa"/>
            <w:tcBorders>
              <w:top w:val="nil"/>
              <w:bottom w:val="single" w:color="000000" w:sz="16" w:space="0"/>
              <w:right w:val="single" w:color="000000" w:sz="16" w:space="0"/>
            </w:tcBorders>
            <w:shd w:val="clear" w:color="auto" w:fill="FFFFFF"/>
          </w:tcPr>
          <w:p w14:paraId="50BCEC87">
            <w:pPr>
              <w:jc w:val="center"/>
              <w:rPr>
                <w:rFonts w:ascii="Times New Roman" w:hAnsi="Times New Roman" w:cs="Times New Roman"/>
                <w:sz w:val="24"/>
                <w:szCs w:val="24"/>
              </w:rPr>
            </w:pPr>
          </w:p>
        </w:tc>
      </w:tr>
    </w:tbl>
    <w:p w14:paraId="37B59529">
      <w:pPr>
        <w:bidi/>
        <w:spacing w:line="360" w:lineRule="auto"/>
        <w:jc w:val="both"/>
        <w:rPr>
          <w:rFonts w:cs="Simplified Arabic"/>
          <w:sz w:val="28"/>
          <w:szCs w:val="28"/>
          <w:rtl/>
          <w:lang w:bidi="ar-DZ"/>
        </w:rPr>
      </w:pPr>
      <w:r>
        <w:rPr>
          <w:rFonts w:hint="cs" w:cs="Simplified Arabic"/>
          <w:sz w:val="28"/>
          <w:szCs w:val="28"/>
          <w:rtl/>
          <w:lang w:bidi="ar-DZ"/>
        </w:rPr>
        <w:t>يعتمد جدول تحليل التباين على الفرضيتين</w:t>
      </w:r>
    </w:p>
    <w:p w14:paraId="2A13A073">
      <w:pPr>
        <w:bidi/>
        <w:spacing w:line="360" w:lineRule="auto"/>
        <w:jc w:val="both"/>
        <w:rPr>
          <w:rFonts w:cs="Simplified Arabic"/>
          <w:sz w:val="28"/>
          <w:szCs w:val="28"/>
          <w:rtl/>
        </w:rPr>
      </w:pPr>
      <m:oMath>
        <m:sSub>
          <m:sSubPr>
            <m:ctrlPr>
              <w:rPr>
                <w:rFonts w:ascii="Cambria Math" w:hAnsi="Cambria Math" w:cs="Simplified Arabic"/>
                <w:i/>
                <w:sz w:val="28"/>
                <w:szCs w:val="28"/>
              </w:rPr>
            </m:ctrlPr>
          </m:sSubPr>
          <m:e>
            <m:r>
              <m:rPr/>
              <w:rPr>
                <w:rFonts w:ascii="Cambria Math" w:hAnsi="Cambria Math" w:cs="Simplified Arabic"/>
                <w:sz w:val="28"/>
                <w:szCs w:val="28"/>
              </w:rPr>
              <m:t>=H</m:t>
            </m:r>
            <m:ctrlPr>
              <w:rPr>
                <w:rFonts w:ascii="Cambria Math" w:hAnsi="Cambria Math" w:cs="Simplified Arabic"/>
                <w:i/>
                <w:sz w:val="28"/>
                <w:szCs w:val="28"/>
              </w:rPr>
            </m:ctrlPr>
          </m:e>
          <m:sub>
            <m:r>
              <m:rPr/>
              <w:rPr>
                <w:rFonts w:ascii="Cambria Math" w:hAnsi="Cambria Math" w:cs="Simplified Arabic"/>
                <w:sz w:val="28"/>
                <w:szCs w:val="28"/>
              </w:rPr>
              <m:t>0</m:t>
            </m:r>
            <m:ctrlPr>
              <w:rPr>
                <w:rFonts w:ascii="Cambria Math" w:hAnsi="Cambria Math" w:cs="Simplified Arabic"/>
                <w:i/>
                <w:sz w:val="28"/>
                <w:szCs w:val="28"/>
              </w:rPr>
            </m:ctrlPr>
          </m:sub>
        </m:sSub>
      </m:oMath>
      <w:r>
        <w:rPr>
          <w:rFonts w:hint="cs" w:cs="Simplified Arabic" w:eastAsiaTheme="minorEastAsia"/>
          <w:sz w:val="28"/>
          <w:szCs w:val="28"/>
          <w:rtl/>
        </w:rPr>
        <w:t>لا توجد علاقة ذات دلالة إحصائية بين تمكين العاملين ومشاركتهم ورضاهم الوظيفي</w:t>
      </w:r>
      <w:r>
        <w:rPr>
          <w:rFonts w:hint="cs" w:cs="Simplified Arabic" w:eastAsiaTheme="minorEastAsia"/>
          <w:sz w:val="28"/>
          <w:szCs w:val="28"/>
          <w:rtl/>
          <w:lang w:bidi="ar-DZ"/>
        </w:rPr>
        <w:t xml:space="preserve"> عند مستوى معنوية( </w:t>
      </w:r>
      <m:oMath>
        <m:r>
          <m:rPr>
            <m:sty m:val="p"/>
          </m:rPr>
          <w:rPr>
            <w:rFonts w:ascii="Cambria Math" w:hAnsi="Cambria Math" w:cs="Simplified Arabic" w:eastAsiaTheme="minorEastAsia"/>
            <w:sz w:val="28"/>
            <w:szCs w:val="28"/>
            <w:lang w:bidi="ar-DZ"/>
          </w:rPr>
          <m:t>0.05=</m:t>
        </m:r>
        <m:r>
          <m:rPr>
            <m:sty m:val="p"/>
          </m:rPr>
          <w:rPr>
            <w:rFonts w:hint="cs" w:ascii="Cambria Math" w:hAnsi="Cambria Math" w:cs="Cambria Math" w:eastAsiaTheme="minorEastAsia"/>
            <w:sz w:val="28"/>
            <w:szCs w:val="28"/>
            <w:rtl/>
            <w:lang w:bidi="ar-DZ"/>
          </w:rPr>
          <m:t>∝</m:t>
        </m:r>
      </m:oMath>
      <w:r>
        <w:rPr>
          <w:rFonts w:hint="cs" w:cs="Simplified Arabic" w:eastAsiaTheme="minorEastAsia"/>
          <w:sz w:val="28"/>
          <w:szCs w:val="28"/>
          <w:rtl/>
          <w:lang w:bidi="ar-DZ"/>
        </w:rPr>
        <w:t>)</w:t>
      </w:r>
    </w:p>
    <w:p w14:paraId="0641CCD4">
      <w:pPr>
        <w:bidi/>
        <w:spacing w:line="360" w:lineRule="auto"/>
        <w:jc w:val="both"/>
        <w:rPr>
          <w:rFonts w:cs="Simplified Arabic" w:eastAsiaTheme="minorEastAsia"/>
          <w:sz w:val="28"/>
          <w:szCs w:val="28"/>
          <w:rtl/>
          <w:lang w:bidi="ar-DZ"/>
        </w:rPr>
      </w:pPr>
      <m:oMath>
        <m:sSub>
          <m:sSubPr>
            <m:ctrlPr>
              <w:rPr>
                <w:rFonts w:ascii="Cambria Math" w:hAnsi="Cambria Math" w:cs="Simplified Arabic"/>
                <w:i/>
                <w:sz w:val="28"/>
                <w:szCs w:val="28"/>
              </w:rPr>
            </m:ctrlPr>
          </m:sSubPr>
          <m:e>
            <m:r>
              <m:rPr/>
              <w:rPr>
                <w:rFonts w:ascii="Cambria Math" w:hAnsi="Cambria Math" w:cs="Simplified Arabic"/>
                <w:sz w:val="28"/>
                <w:szCs w:val="28"/>
              </w:rPr>
              <m:t>=H</m:t>
            </m:r>
            <m:ctrlPr>
              <w:rPr>
                <w:rFonts w:ascii="Cambria Math" w:hAnsi="Cambria Math" w:cs="Simplified Arabic"/>
                <w:i/>
                <w:sz w:val="28"/>
                <w:szCs w:val="28"/>
              </w:rPr>
            </m:ctrlPr>
          </m:e>
          <m:sub>
            <m:r>
              <m:rPr/>
              <w:rPr>
                <w:rFonts w:ascii="Cambria Math" w:hAnsi="Cambria Math" w:cs="Simplified Arabic"/>
                <w:sz w:val="28"/>
                <w:szCs w:val="28"/>
              </w:rPr>
              <m:t>1</m:t>
            </m:r>
            <m:ctrlPr>
              <w:rPr>
                <w:rFonts w:ascii="Cambria Math" w:hAnsi="Cambria Math" w:cs="Simplified Arabic"/>
                <w:i/>
                <w:sz w:val="28"/>
                <w:szCs w:val="28"/>
              </w:rPr>
            </m:ctrlPr>
          </m:sub>
        </m:sSub>
      </m:oMath>
      <w:r>
        <w:rPr>
          <w:rFonts w:hint="cs" w:cs="Simplified Arabic" w:eastAsiaTheme="minorEastAsia"/>
          <w:sz w:val="28"/>
          <w:szCs w:val="28"/>
          <w:rtl/>
        </w:rPr>
        <w:t xml:space="preserve"> توجد علاقة ذات دلالة إحصائية بين تمكين العاملين ومشاركتهم ورضاهم الوظيفي</w:t>
      </w:r>
      <w:r>
        <w:rPr>
          <w:rFonts w:hint="cs" w:cs="Simplified Arabic" w:eastAsiaTheme="minorEastAsia"/>
          <w:sz w:val="28"/>
          <w:szCs w:val="28"/>
          <w:rtl/>
          <w:lang w:bidi="ar-DZ"/>
        </w:rPr>
        <w:t xml:space="preserve"> عند مستوى معنوية( </w:t>
      </w:r>
      <m:oMath>
        <m:r>
          <m:rPr>
            <m:sty m:val="p"/>
          </m:rPr>
          <w:rPr>
            <w:rFonts w:ascii="Cambria Math" w:hAnsi="Cambria Math" w:cs="Simplified Arabic" w:eastAsiaTheme="minorEastAsia"/>
            <w:sz w:val="28"/>
            <w:szCs w:val="28"/>
            <w:lang w:bidi="ar-DZ"/>
          </w:rPr>
          <m:t>0.05=</m:t>
        </m:r>
        <m:r>
          <m:rPr>
            <m:sty m:val="p"/>
          </m:rPr>
          <w:rPr>
            <w:rFonts w:hint="cs" w:ascii="Cambria Math" w:hAnsi="Cambria Math" w:cs="Cambria Math" w:eastAsiaTheme="minorEastAsia"/>
            <w:sz w:val="28"/>
            <w:szCs w:val="28"/>
            <w:rtl/>
            <w:lang w:bidi="ar-DZ"/>
          </w:rPr>
          <m:t>∝</m:t>
        </m:r>
      </m:oMath>
      <w:r>
        <w:rPr>
          <w:rFonts w:hint="cs" w:cs="Simplified Arabic" w:eastAsiaTheme="minorEastAsia"/>
          <w:sz w:val="28"/>
          <w:szCs w:val="28"/>
          <w:rtl/>
          <w:lang w:bidi="ar-DZ"/>
        </w:rPr>
        <w:t>)</w:t>
      </w:r>
    </w:p>
    <w:p w14:paraId="528BF002">
      <w:pPr>
        <w:bidi/>
        <w:spacing w:line="360" w:lineRule="auto"/>
        <w:jc w:val="both"/>
        <w:rPr>
          <w:rFonts w:cs="Simplified Arabic"/>
          <w:sz w:val="28"/>
          <w:szCs w:val="28"/>
          <w:rtl/>
        </w:rPr>
      </w:pPr>
      <w:r>
        <w:rPr>
          <w:rFonts w:hint="cs" w:cs="Simplified Arabic"/>
          <w:sz w:val="28"/>
          <w:szCs w:val="28"/>
          <w:rtl/>
        </w:rPr>
        <w:t xml:space="preserve">من خلال الجدول أعلاه يتضح لنا أن </w:t>
      </w:r>
      <w:r>
        <w:rPr>
          <w:rFonts w:hint="cs" w:cs="Simplified Arabic"/>
          <w:sz w:val="28"/>
          <w:szCs w:val="28"/>
          <w:rtl/>
          <w:lang w:bidi="ar-DZ"/>
        </w:rPr>
        <w:t xml:space="preserve">قيمة </w:t>
      </w:r>
      <w:r>
        <w:rPr>
          <w:rFonts w:cs="Simplified Arabic"/>
          <w:sz w:val="28"/>
          <w:szCs w:val="28"/>
          <w:lang w:bidi="ar-DZ"/>
        </w:rPr>
        <w:t>Sig</w:t>
      </w:r>
      <w:r>
        <w:rPr>
          <w:rFonts w:hint="cs" w:cs="Simplified Arabic"/>
          <w:sz w:val="28"/>
          <w:szCs w:val="28"/>
          <w:rtl/>
          <w:lang w:bidi="ar-DZ"/>
        </w:rPr>
        <w:t xml:space="preserve"> لإحصائية </w:t>
      </w:r>
      <w:r>
        <w:rPr>
          <w:rFonts w:hint="cs" w:cs="Simplified Arabic"/>
          <w:sz w:val="28"/>
          <w:szCs w:val="28"/>
          <w:rtl/>
        </w:rPr>
        <w:t xml:space="preserve">فيشر </w:t>
      </w:r>
      <w:r>
        <w:rPr>
          <w:rFonts w:hint="cs" w:cs="Simplified Arabic"/>
          <w:sz w:val="28"/>
          <w:szCs w:val="28"/>
          <w:rtl/>
          <w:lang w:bidi="ar-DZ"/>
        </w:rPr>
        <w:t>وهي أكبر من 0.05،</w:t>
      </w:r>
      <w:r>
        <w:rPr>
          <w:rFonts w:hint="cs" w:cs="Simplified Arabic" w:eastAsiaTheme="minorEastAsia"/>
          <w:sz w:val="28"/>
          <w:szCs w:val="28"/>
          <w:rtl/>
          <w:lang w:bidi="ar-DZ"/>
        </w:rPr>
        <w:t xml:space="preserve"> ومنه نقبل فرضية العدم(</w:t>
      </w:r>
      <m:oMath>
        <m:sSub>
          <m:sSubPr>
            <m:ctrlPr>
              <w:rPr>
                <w:rFonts w:ascii="Cambria Math" w:hAnsi="Cambria Math" w:cs="Simplified Arabic"/>
                <w:i/>
                <w:sz w:val="28"/>
                <w:szCs w:val="28"/>
              </w:rPr>
            </m:ctrlPr>
          </m:sSubPr>
          <m:e>
            <m:r>
              <m:rPr/>
              <w:rPr>
                <w:rFonts w:ascii="Cambria Math" w:hAnsi="Cambria Math" w:cs="Simplified Arabic"/>
                <w:sz w:val="28"/>
                <w:szCs w:val="28"/>
              </w:rPr>
              <m:t>H</m:t>
            </m:r>
            <m:ctrlPr>
              <w:rPr>
                <w:rFonts w:ascii="Cambria Math" w:hAnsi="Cambria Math" w:cs="Simplified Arabic"/>
                <w:i/>
                <w:sz w:val="28"/>
                <w:szCs w:val="28"/>
              </w:rPr>
            </m:ctrlPr>
          </m:e>
          <m:sub>
            <m:r>
              <m:rPr/>
              <w:rPr>
                <w:rFonts w:ascii="Cambria Math" w:hAnsi="Cambria Math" w:cs="Simplified Arabic"/>
                <w:sz w:val="28"/>
                <w:szCs w:val="28"/>
              </w:rPr>
              <m:t>0</m:t>
            </m:r>
            <m:ctrlPr>
              <w:rPr>
                <w:rFonts w:ascii="Cambria Math" w:hAnsi="Cambria Math" w:cs="Simplified Arabic"/>
                <w:i/>
                <w:sz w:val="28"/>
                <w:szCs w:val="28"/>
              </w:rPr>
            </m:ctrlPr>
          </m:sub>
        </m:sSub>
      </m:oMath>
      <w:r>
        <w:rPr>
          <w:rFonts w:hint="cs" w:cs="Simplified Arabic" w:eastAsiaTheme="minorEastAsia"/>
          <w:sz w:val="28"/>
          <w:szCs w:val="28"/>
          <w:rtl/>
          <w:lang w:bidi="ar-DZ"/>
        </w:rPr>
        <w:t xml:space="preserve">) : </w:t>
      </w:r>
      <w:r>
        <w:rPr>
          <w:rFonts w:hint="cs" w:cs="Simplified Arabic" w:eastAsiaTheme="minorEastAsia"/>
          <w:sz w:val="28"/>
          <w:szCs w:val="28"/>
          <w:rtl/>
        </w:rPr>
        <w:t>لا توجد علاقة ذات دلالة إحصائية بين تمكين العاملين ومشاركتهم ورضاهم الوظيفي</w:t>
      </w:r>
      <w:r>
        <w:rPr>
          <w:rFonts w:hint="cs" w:cs="Simplified Arabic" w:eastAsiaTheme="minorEastAsia"/>
          <w:sz w:val="28"/>
          <w:szCs w:val="28"/>
          <w:rtl/>
          <w:lang w:bidi="ar-DZ"/>
        </w:rPr>
        <w:t xml:space="preserve"> عند مستوى معنوية( </w:t>
      </w:r>
      <m:oMath>
        <m:r>
          <m:rPr>
            <m:sty m:val="p"/>
          </m:rPr>
          <w:rPr>
            <w:rFonts w:ascii="Cambria Math" w:hAnsi="Cambria Math" w:cs="Simplified Arabic" w:eastAsiaTheme="minorEastAsia"/>
            <w:sz w:val="28"/>
            <w:szCs w:val="28"/>
            <w:lang w:bidi="ar-DZ"/>
          </w:rPr>
          <m:t>0.05=</m:t>
        </m:r>
        <m:r>
          <m:rPr>
            <m:sty m:val="p"/>
          </m:rPr>
          <w:rPr>
            <w:rFonts w:hint="cs" w:ascii="Cambria Math" w:hAnsi="Cambria Math" w:cs="Cambria Math" w:eastAsiaTheme="minorEastAsia"/>
            <w:sz w:val="28"/>
            <w:szCs w:val="28"/>
            <w:rtl/>
            <w:lang w:bidi="ar-DZ"/>
          </w:rPr>
          <m:t>∝</m:t>
        </m:r>
      </m:oMath>
      <w:r>
        <w:rPr>
          <w:rFonts w:hint="cs" w:cs="Simplified Arabic" w:eastAsiaTheme="minorEastAsia"/>
          <w:sz w:val="28"/>
          <w:szCs w:val="28"/>
          <w:rtl/>
          <w:lang w:bidi="ar-DZ"/>
        </w:rPr>
        <w:t>)</w:t>
      </w:r>
    </w:p>
    <w:p w14:paraId="389EFBD9">
      <w:pPr>
        <w:bidi/>
        <w:spacing w:line="360" w:lineRule="auto"/>
        <w:jc w:val="both"/>
        <w:rPr>
          <w:rFonts w:ascii="Times New Roman" w:hAnsi="Times New Roman" w:cs="Simplified Arabic"/>
          <w:sz w:val="28"/>
          <w:szCs w:val="28"/>
          <w:rtl/>
          <w:lang w:bidi="ar-DZ"/>
        </w:rPr>
      </w:pPr>
      <w:r>
        <w:rPr>
          <w:rFonts w:hint="cs" w:cs="Simplified Arabic"/>
          <w:b/>
          <w:bCs/>
          <w:sz w:val="28"/>
          <w:szCs w:val="28"/>
          <w:u w:val="none"/>
          <w:rtl/>
        </w:rPr>
        <w:t>ثالثا</w:t>
      </w:r>
      <w:r>
        <w:rPr>
          <w:rFonts w:hint="cs" w:cs="Simplified Arabic"/>
          <w:b/>
          <w:bCs/>
          <w:sz w:val="28"/>
          <w:szCs w:val="28"/>
          <w:rtl/>
        </w:rPr>
        <w:t xml:space="preserve">: اختبار الفرضية الثالثة: </w:t>
      </w:r>
      <w:r>
        <w:rPr>
          <w:rFonts w:hint="cs" w:cs="Simplified Arabic"/>
          <w:sz w:val="28"/>
          <w:szCs w:val="28"/>
          <w:rtl/>
        </w:rPr>
        <w:t>تساهم استراتيجي</w:t>
      </w:r>
      <w:r>
        <w:rPr>
          <w:rFonts w:hint="eastAsia" w:cs="Simplified Arabic"/>
          <w:sz w:val="28"/>
          <w:szCs w:val="28"/>
          <w:rtl/>
        </w:rPr>
        <w:t>ة</w:t>
      </w:r>
      <w:r>
        <w:rPr>
          <w:rFonts w:hint="cs" w:cs="Simplified Arabic"/>
          <w:sz w:val="28"/>
          <w:szCs w:val="28"/>
          <w:rtl/>
        </w:rPr>
        <w:t xml:space="preserve"> مشاركة العاملين في اتخاذ القرار في تحسين الاتصال بين الإدارة والموظفين</w:t>
      </w:r>
    </w:p>
    <w:p w14:paraId="18412E21">
      <w:pPr>
        <w:bidi/>
        <w:spacing w:line="360" w:lineRule="auto"/>
        <w:ind w:firstLine="565"/>
        <w:jc w:val="both"/>
        <w:rPr>
          <w:rFonts w:cs="Simplified Arabic"/>
          <w:sz w:val="28"/>
          <w:szCs w:val="28"/>
          <w:rtl/>
        </w:rPr>
      </w:pPr>
      <w:r>
        <w:rPr>
          <w:rFonts w:hint="cs" w:cs="Simplified Arabic"/>
          <w:sz w:val="28"/>
          <w:szCs w:val="28"/>
          <w:rtl/>
        </w:rPr>
        <w:t>لاختبار</w:t>
      </w:r>
      <w:r>
        <w:rPr>
          <w:rFonts w:cs="Simplified Arabic"/>
          <w:sz w:val="28"/>
          <w:szCs w:val="28"/>
          <w:rtl/>
        </w:rPr>
        <w:t xml:space="preserve"> </w:t>
      </w:r>
      <w:r>
        <w:rPr>
          <w:rFonts w:hint="cs" w:cs="Simplified Arabic"/>
          <w:sz w:val="28"/>
          <w:szCs w:val="28"/>
          <w:rtl/>
        </w:rPr>
        <w:t>وجود علاقة وجود علاقة إيجابية بين التمكين ومشاركة العاملين في اتخاذ القرار وتحسين الاتصال بين الإدارة والموظفين تم</w:t>
      </w:r>
      <w:r>
        <w:rPr>
          <w:rFonts w:cs="Simplified Arabic"/>
          <w:sz w:val="28"/>
          <w:szCs w:val="28"/>
          <w:rtl/>
        </w:rPr>
        <w:t xml:space="preserve"> </w:t>
      </w:r>
      <w:r>
        <w:rPr>
          <w:rFonts w:hint="cs" w:cs="Simplified Arabic"/>
          <w:sz w:val="28"/>
          <w:szCs w:val="28"/>
          <w:rtl/>
        </w:rPr>
        <w:t>استخدام</w:t>
      </w:r>
      <w:r>
        <w:rPr>
          <w:rFonts w:cs="Simplified Arabic"/>
          <w:sz w:val="28"/>
          <w:szCs w:val="28"/>
          <w:rtl/>
        </w:rPr>
        <w:t xml:space="preserve"> </w:t>
      </w:r>
      <w:r>
        <w:rPr>
          <w:rFonts w:hint="cs" w:cs="Simplified Arabic"/>
          <w:sz w:val="28"/>
          <w:szCs w:val="28"/>
          <w:rtl/>
        </w:rPr>
        <w:t>مخرجات تقدير معادلة انحدار خطي بين المتغيرين</w:t>
      </w:r>
      <w:r>
        <w:rPr>
          <w:rFonts w:cs="Simplified Arabic"/>
          <w:sz w:val="28"/>
          <w:szCs w:val="28"/>
          <w:rtl/>
        </w:rPr>
        <w:t>،</w:t>
      </w:r>
      <w:r>
        <w:rPr>
          <w:rFonts w:hint="cs" w:cs="Simplified Arabic"/>
          <w:sz w:val="28"/>
          <w:szCs w:val="28"/>
          <w:rtl/>
        </w:rPr>
        <w:t xml:space="preserve"> والتي تشمل معامل الارتباط الخطي</w:t>
      </w:r>
      <w:r>
        <w:rPr>
          <w:rFonts w:cs="Simplified Arabic"/>
          <w:sz w:val="28"/>
          <w:szCs w:val="28"/>
          <w:rtl/>
        </w:rPr>
        <w:t xml:space="preserve"> </w:t>
      </w:r>
      <w:r>
        <w:rPr>
          <w:rFonts w:hint="cs" w:cs="Simplified Arabic"/>
          <w:sz w:val="28"/>
          <w:szCs w:val="28"/>
          <w:rtl/>
        </w:rPr>
        <w:t>لقياس</w:t>
      </w:r>
      <w:r>
        <w:rPr>
          <w:rFonts w:cs="Simplified Arabic"/>
          <w:sz w:val="28"/>
          <w:szCs w:val="28"/>
          <w:rtl/>
        </w:rPr>
        <w:t xml:space="preserve"> </w:t>
      </w:r>
      <w:r>
        <w:rPr>
          <w:rFonts w:hint="cs" w:cs="Simplified Arabic"/>
          <w:sz w:val="28"/>
          <w:szCs w:val="28"/>
          <w:rtl/>
        </w:rPr>
        <w:t>قوة</w:t>
      </w:r>
      <w:r>
        <w:rPr>
          <w:rFonts w:cs="Simplified Arabic"/>
          <w:sz w:val="28"/>
          <w:szCs w:val="28"/>
          <w:rtl/>
        </w:rPr>
        <w:t xml:space="preserve"> </w:t>
      </w:r>
      <w:r>
        <w:rPr>
          <w:rFonts w:hint="cs" w:cs="Simplified Arabic"/>
          <w:sz w:val="28"/>
          <w:szCs w:val="28"/>
          <w:rtl/>
        </w:rPr>
        <w:t>واتجاه</w:t>
      </w:r>
      <w:r>
        <w:rPr>
          <w:rFonts w:cs="Simplified Arabic"/>
          <w:sz w:val="28"/>
          <w:szCs w:val="28"/>
          <w:rtl/>
        </w:rPr>
        <w:t xml:space="preserve"> </w:t>
      </w:r>
      <w:r>
        <w:rPr>
          <w:rFonts w:hint="cs" w:cs="Simplified Arabic"/>
          <w:sz w:val="28"/>
          <w:szCs w:val="28"/>
          <w:rtl/>
        </w:rPr>
        <w:t>العلاقة</w:t>
      </w:r>
      <w:r>
        <w:rPr>
          <w:rFonts w:cs="Simplified Arabic"/>
          <w:sz w:val="28"/>
          <w:szCs w:val="28"/>
          <w:rtl/>
        </w:rPr>
        <w:t xml:space="preserve"> </w:t>
      </w:r>
      <w:r>
        <w:rPr>
          <w:rFonts w:hint="cs" w:cs="Simplified Arabic"/>
          <w:sz w:val="28"/>
          <w:szCs w:val="28"/>
          <w:rtl/>
        </w:rPr>
        <w:t>الخطية</w:t>
      </w:r>
      <w:r>
        <w:rPr>
          <w:rFonts w:cs="Simplified Arabic"/>
          <w:sz w:val="28"/>
          <w:szCs w:val="28"/>
          <w:rtl/>
        </w:rPr>
        <w:t xml:space="preserve"> </w:t>
      </w:r>
      <w:r>
        <w:rPr>
          <w:rFonts w:hint="cs" w:cs="Simplified Arabic"/>
          <w:sz w:val="28"/>
          <w:szCs w:val="28"/>
          <w:rtl/>
        </w:rPr>
        <w:t>بين</w:t>
      </w:r>
      <w:r>
        <w:rPr>
          <w:rFonts w:cs="Simplified Arabic"/>
          <w:sz w:val="28"/>
          <w:szCs w:val="28"/>
          <w:rtl/>
        </w:rPr>
        <w:t xml:space="preserve"> </w:t>
      </w:r>
      <w:r>
        <w:rPr>
          <w:rFonts w:hint="cs" w:cs="Simplified Arabic"/>
          <w:sz w:val="28"/>
          <w:szCs w:val="28"/>
          <w:rtl/>
        </w:rPr>
        <w:t>المتغير</w:t>
      </w:r>
      <w:r>
        <w:rPr>
          <w:rFonts w:cs="Simplified Arabic"/>
          <w:sz w:val="28"/>
          <w:szCs w:val="28"/>
          <w:rtl/>
        </w:rPr>
        <w:t xml:space="preserve"> </w:t>
      </w:r>
      <w:r>
        <w:rPr>
          <w:rFonts w:hint="cs" w:cs="Simplified Arabic"/>
          <w:sz w:val="28"/>
          <w:szCs w:val="28"/>
          <w:rtl/>
        </w:rPr>
        <w:t>المستقل</w:t>
      </w:r>
      <w:r>
        <w:rPr>
          <w:rFonts w:cs="Simplified Arabic"/>
          <w:sz w:val="28"/>
          <w:szCs w:val="28"/>
          <w:rtl/>
        </w:rPr>
        <w:t xml:space="preserve"> </w:t>
      </w:r>
      <w:r>
        <w:rPr>
          <w:rFonts w:hint="cs" w:cs="Simplified Arabic"/>
          <w:sz w:val="28"/>
          <w:szCs w:val="28"/>
          <w:rtl/>
        </w:rPr>
        <w:t>والمتمثل</w:t>
      </w:r>
      <w:r>
        <w:rPr>
          <w:rFonts w:cs="Simplified Arabic"/>
          <w:sz w:val="28"/>
          <w:szCs w:val="28"/>
          <w:rtl/>
        </w:rPr>
        <w:t xml:space="preserve"> </w:t>
      </w:r>
      <w:r>
        <w:rPr>
          <w:rFonts w:hint="cs" w:cs="Simplified Arabic"/>
          <w:sz w:val="28"/>
          <w:szCs w:val="28"/>
          <w:rtl/>
        </w:rPr>
        <w:t>في</w:t>
      </w:r>
      <w:r>
        <w:rPr>
          <w:rFonts w:cs="Simplified Arabic"/>
          <w:sz w:val="28"/>
          <w:szCs w:val="28"/>
          <w:rtl/>
        </w:rPr>
        <w:t xml:space="preserve"> </w:t>
      </w:r>
      <w:r>
        <w:rPr>
          <w:rFonts w:cs="Simplified Arabic"/>
          <w:sz w:val="28"/>
          <w:szCs w:val="28"/>
        </w:rPr>
        <w:t>"</w:t>
      </w:r>
      <w:r>
        <w:rPr>
          <w:rFonts w:hint="cs" w:cs="Simplified Arabic"/>
          <w:sz w:val="28"/>
          <w:szCs w:val="28"/>
          <w:rtl/>
        </w:rPr>
        <w:t>التمكين ومشاركة العاملين</w:t>
      </w:r>
      <w:r>
        <w:rPr>
          <w:rFonts w:cs="Simplified Arabic"/>
          <w:sz w:val="28"/>
          <w:szCs w:val="28"/>
        </w:rPr>
        <w:t>"</w:t>
      </w:r>
      <w:r>
        <w:rPr>
          <w:rFonts w:cs="Simplified Arabic"/>
          <w:sz w:val="28"/>
          <w:szCs w:val="28"/>
          <w:rtl/>
        </w:rPr>
        <w:t xml:space="preserve"> </w:t>
      </w:r>
      <w:r>
        <w:rPr>
          <w:rFonts w:hint="cs" w:cs="Simplified Arabic"/>
          <w:sz w:val="28"/>
          <w:szCs w:val="28"/>
          <w:rtl/>
        </w:rPr>
        <w:t>والمتغير</w:t>
      </w:r>
      <w:r>
        <w:rPr>
          <w:rFonts w:cs="Simplified Arabic"/>
          <w:sz w:val="28"/>
          <w:szCs w:val="28"/>
          <w:rtl/>
        </w:rPr>
        <w:t xml:space="preserve"> </w:t>
      </w:r>
      <w:r>
        <w:rPr>
          <w:rFonts w:hint="cs" w:cs="Simplified Arabic"/>
          <w:sz w:val="28"/>
          <w:szCs w:val="28"/>
          <w:rtl/>
        </w:rPr>
        <w:t>التابع</w:t>
      </w:r>
      <w:r>
        <w:rPr>
          <w:rFonts w:cs="Simplified Arabic"/>
          <w:sz w:val="28"/>
          <w:szCs w:val="28"/>
          <w:rtl/>
        </w:rPr>
        <w:t xml:space="preserve"> </w:t>
      </w:r>
      <w:r>
        <w:rPr>
          <w:rFonts w:hint="cs" w:cs="Simplified Arabic"/>
          <w:sz w:val="28"/>
          <w:szCs w:val="28"/>
          <w:rtl/>
        </w:rPr>
        <w:t>والمتمثل</w:t>
      </w:r>
      <w:r>
        <w:rPr>
          <w:rFonts w:cs="Simplified Arabic"/>
          <w:sz w:val="28"/>
          <w:szCs w:val="28"/>
          <w:rtl/>
        </w:rPr>
        <w:t xml:space="preserve"> </w:t>
      </w:r>
      <w:r>
        <w:rPr>
          <w:rFonts w:hint="cs" w:cs="Simplified Arabic"/>
          <w:sz w:val="28"/>
          <w:szCs w:val="28"/>
          <w:rtl/>
        </w:rPr>
        <w:t>في</w:t>
      </w:r>
      <w:r>
        <w:rPr>
          <w:rFonts w:cs="Simplified Arabic"/>
          <w:sz w:val="28"/>
          <w:szCs w:val="28"/>
          <w:rtl/>
        </w:rPr>
        <w:t xml:space="preserve"> </w:t>
      </w:r>
      <w:r>
        <w:rPr>
          <w:rFonts w:cs="Simplified Arabic"/>
          <w:sz w:val="28"/>
          <w:szCs w:val="28"/>
        </w:rPr>
        <w:t>"</w:t>
      </w:r>
      <w:r>
        <w:rPr>
          <w:rFonts w:hint="cs" w:cs="Simplified Arabic"/>
          <w:sz w:val="28"/>
          <w:szCs w:val="28"/>
          <w:rtl/>
        </w:rPr>
        <w:t xml:space="preserve"> تحسين الاتصال بين الإدارة والموظفين </w:t>
      </w:r>
      <w:r>
        <w:rPr>
          <w:rFonts w:cs="Simplified Arabic"/>
          <w:sz w:val="28"/>
          <w:szCs w:val="28"/>
        </w:rPr>
        <w:t>"</w:t>
      </w:r>
      <w:r>
        <w:rPr>
          <w:rFonts w:hint="cs" w:cs="Simplified Arabic"/>
          <w:sz w:val="28"/>
          <w:szCs w:val="28"/>
          <w:rtl/>
        </w:rPr>
        <w:t xml:space="preserve"> ثم تقدير المعنوية الكلية لنموذج العلاقة بين المتغيرين والممثل كل منهما بفقرات ضمن الاستبيان كما يلي</w:t>
      </w:r>
      <w:r>
        <w:rPr>
          <w:rFonts w:cs="Simplified Arabic"/>
          <w:sz w:val="28"/>
          <w:szCs w:val="28"/>
        </w:rPr>
        <w:t>:</w:t>
      </w:r>
    </w:p>
    <w:p w14:paraId="3FAE5769">
      <w:pPr>
        <w:bidi/>
        <w:spacing w:line="360" w:lineRule="auto"/>
        <w:jc w:val="both"/>
        <w:rPr>
          <w:rFonts w:ascii="ArabicTransparent-Bold" w:hAnsi="Calibri" w:cs="Simplified Arabic"/>
          <w:b/>
          <w:bCs/>
          <w:sz w:val="28"/>
          <w:szCs w:val="28"/>
        </w:rPr>
      </w:pPr>
      <w:r>
        <w:rPr>
          <w:rFonts w:hint="cs" w:ascii="ArabicTransparent-Bold" w:hAnsi="Calibri" w:cs="Simplified Arabic"/>
          <w:b/>
          <w:bCs/>
          <w:sz w:val="28"/>
          <w:szCs w:val="28"/>
          <w:rtl/>
        </w:rPr>
        <w:t>جدول</w:t>
      </w:r>
      <w:r>
        <w:rPr>
          <w:rFonts w:ascii="ArabicTransparent-Bold" w:hAnsi="Calibri" w:cs="Simplified Arabic"/>
          <w:b/>
          <w:bCs/>
          <w:sz w:val="28"/>
          <w:szCs w:val="28"/>
          <w:rtl/>
        </w:rPr>
        <w:t xml:space="preserve"> </w:t>
      </w:r>
      <w:r>
        <w:rPr>
          <w:rFonts w:hint="cs" w:ascii="ArabicTransparent-Bold" w:hAnsi="Calibri" w:cs="Simplified Arabic"/>
          <w:b/>
          <w:bCs/>
          <w:sz w:val="28"/>
          <w:szCs w:val="28"/>
          <w:rtl/>
        </w:rPr>
        <w:t>رقم</w:t>
      </w:r>
      <w:r>
        <w:rPr>
          <w:rFonts w:hint="cs" w:ascii="ArabicTransparent-Bold" w:hAnsi="Calibri" w:cs="Simplified Arabic"/>
          <w:b/>
          <w:bCs/>
          <w:sz w:val="28"/>
          <w:szCs w:val="28"/>
          <w:rtl/>
          <w:lang w:val="en-US" w:bidi="ar-SA"/>
        </w:rPr>
        <w:t xml:space="preserve"> (11)</w:t>
      </w:r>
      <w:r>
        <w:rPr>
          <w:rFonts w:hint="cs" w:ascii="ArabicTransparent-Bold" w:hAnsi="Calibri" w:cs="Simplified Arabic"/>
          <w:b/>
          <w:bCs/>
          <w:sz w:val="28"/>
          <w:szCs w:val="28"/>
          <w:rtl/>
        </w:rPr>
        <w:t xml:space="preserve"> معامل</w:t>
      </w:r>
      <w:r>
        <w:rPr>
          <w:rFonts w:ascii="ArabicTransparent-Bold" w:hAnsi="Calibri" w:cs="Simplified Arabic"/>
          <w:b/>
          <w:bCs/>
          <w:sz w:val="28"/>
          <w:szCs w:val="28"/>
          <w:rtl/>
        </w:rPr>
        <w:t xml:space="preserve"> </w:t>
      </w:r>
      <w:r>
        <w:rPr>
          <w:rFonts w:hint="cs" w:ascii="ArabicTransparent-Bold" w:hAnsi="Calibri" w:cs="Simplified Arabic"/>
          <w:b/>
          <w:bCs/>
          <w:sz w:val="28"/>
          <w:szCs w:val="28"/>
          <w:rtl/>
        </w:rPr>
        <w:t>الارتباط الخطي</w:t>
      </w:r>
      <w:r>
        <w:rPr>
          <w:rFonts w:ascii="ArabicTransparent-Bold" w:hAnsi="Calibri" w:cs="Simplified Arabic"/>
          <w:b/>
          <w:bCs/>
          <w:sz w:val="28"/>
          <w:szCs w:val="28"/>
          <w:rtl/>
        </w:rPr>
        <w:t xml:space="preserve"> </w:t>
      </w:r>
      <w:r>
        <w:rPr>
          <w:rFonts w:hint="cs" w:ascii="ArabicTransparent-Bold" w:hAnsi="Calibri" w:cs="Simplified Arabic"/>
          <w:b/>
          <w:bCs/>
          <w:sz w:val="28"/>
          <w:szCs w:val="28"/>
          <w:rtl/>
        </w:rPr>
        <w:t>بين التمكين ومشاركة العاملين وتحسين الاتصال بين الإدارة والموظفين .</w:t>
      </w:r>
    </w:p>
    <w:tbl>
      <w:tblPr>
        <w:tblStyle w:val="3"/>
        <w:tblW w:w="5745"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774"/>
        <w:gridCol w:w="1000"/>
        <w:gridCol w:w="1061"/>
        <w:gridCol w:w="1455"/>
        <w:gridCol w:w="1455"/>
      </w:tblGrid>
      <w:tr w14:paraId="02BD95B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jc w:val="center"/>
        </w:trPr>
        <w:tc>
          <w:tcPr>
            <w:tcW w:w="774" w:type="dxa"/>
            <w:tcBorders>
              <w:top w:val="single" w:color="000000" w:sz="16" w:space="0"/>
              <w:left w:val="single" w:color="000000" w:sz="16" w:space="0"/>
              <w:bottom w:val="single" w:color="000000" w:sz="16" w:space="0"/>
              <w:right w:val="single" w:color="000000" w:sz="16" w:space="0"/>
            </w:tcBorders>
            <w:shd w:val="clear" w:color="auto" w:fill="FFFFFF"/>
          </w:tcPr>
          <w:p w14:paraId="378FEFC2">
            <w:pPr>
              <w:autoSpaceDE w:val="0"/>
              <w:autoSpaceDN w:val="0"/>
              <w:adjustRightInd w:val="0"/>
              <w:spacing w:after="0" w:line="320" w:lineRule="atLeast"/>
              <w:ind w:left="60" w:right="60"/>
              <w:rPr>
                <w:rFonts w:ascii="Arial" w:hAnsi="Arial" w:cs="Arial"/>
                <w:color w:val="000000"/>
                <w:sz w:val="18"/>
                <w:szCs w:val="18"/>
                <w:lang w:val="en-US"/>
              </w:rPr>
            </w:pPr>
            <w:r>
              <w:rPr>
                <w:rFonts w:ascii="Arial" w:hAnsi="Arial" w:cs="Arial"/>
                <w:color w:val="000000"/>
                <w:sz w:val="18"/>
                <w:szCs w:val="18"/>
                <w:lang w:val="en-US"/>
              </w:rPr>
              <w:t>Model</w:t>
            </w:r>
          </w:p>
        </w:tc>
        <w:tc>
          <w:tcPr>
            <w:tcW w:w="1000" w:type="dxa"/>
            <w:tcBorders>
              <w:top w:val="single" w:color="000000" w:sz="16" w:space="0"/>
              <w:left w:val="single" w:color="000000" w:sz="16" w:space="0"/>
              <w:bottom w:val="single" w:color="000000" w:sz="16" w:space="0"/>
            </w:tcBorders>
            <w:shd w:val="clear" w:color="auto" w:fill="FFFFFF"/>
          </w:tcPr>
          <w:p w14:paraId="6730D0A8">
            <w:pPr>
              <w:autoSpaceDE w:val="0"/>
              <w:autoSpaceDN w:val="0"/>
              <w:adjustRightInd w:val="0"/>
              <w:spacing w:after="0" w:line="320" w:lineRule="atLeast"/>
              <w:ind w:left="60" w:right="60"/>
              <w:jc w:val="center"/>
              <w:rPr>
                <w:rFonts w:ascii="Arial" w:hAnsi="Arial" w:cs="Arial"/>
                <w:color w:val="000000"/>
                <w:sz w:val="18"/>
                <w:szCs w:val="18"/>
                <w:lang w:val="en-US"/>
              </w:rPr>
            </w:pPr>
            <w:r>
              <w:rPr>
                <w:rFonts w:ascii="Arial" w:hAnsi="Arial" w:cs="Arial"/>
                <w:color w:val="000000"/>
                <w:sz w:val="18"/>
                <w:szCs w:val="18"/>
                <w:lang w:val="en-US"/>
              </w:rPr>
              <w:t>R</w:t>
            </w:r>
          </w:p>
        </w:tc>
        <w:tc>
          <w:tcPr>
            <w:tcW w:w="1061" w:type="dxa"/>
            <w:tcBorders>
              <w:top w:val="single" w:color="000000" w:sz="16" w:space="0"/>
              <w:bottom w:val="single" w:color="000000" w:sz="16" w:space="0"/>
            </w:tcBorders>
            <w:shd w:val="clear" w:color="auto" w:fill="FFFFFF"/>
          </w:tcPr>
          <w:p w14:paraId="37688746">
            <w:pPr>
              <w:autoSpaceDE w:val="0"/>
              <w:autoSpaceDN w:val="0"/>
              <w:adjustRightInd w:val="0"/>
              <w:spacing w:after="0" w:line="320" w:lineRule="atLeast"/>
              <w:ind w:left="60" w:right="60"/>
              <w:jc w:val="center"/>
              <w:rPr>
                <w:rFonts w:ascii="Arial" w:hAnsi="Arial" w:cs="Arial"/>
                <w:color w:val="000000"/>
                <w:sz w:val="18"/>
                <w:szCs w:val="18"/>
                <w:lang w:val="en-US"/>
              </w:rPr>
            </w:pPr>
            <w:r>
              <w:rPr>
                <w:rFonts w:ascii="Arial" w:hAnsi="Arial" w:cs="Arial"/>
                <w:color w:val="000000"/>
                <w:sz w:val="18"/>
                <w:szCs w:val="18"/>
                <w:lang w:val="en-US"/>
              </w:rPr>
              <w:t>R Square</w:t>
            </w:r>
          </w:p>
        </w:tc>
        <w:tc>
          <w:tcPr>
            <w:tcW w:w="1455" w:type="dxa"/>
            <w:tcBorders>
              <w:top w:val="single" w:color="000000" w:sz="16" w:space="0"/>
              <w:bottom w:val="single" w:color="000000" w:sz="16" w:space="0"/>
            </w:tcBorders>
            <w:shd w:val="clear" w:color="auto" w:fill="FFFFFF"/>
          </w:tcPr>
          <w:p w14:paraId="1984C4C0">
            <w:pPr>
              <w:autoSpaceDE w:val="0"/>
              <w:autoSpaceDN w:val="0"/>
              <w:adjustRightInd w:val="0"/>
              <w:spacing w:after="0" w:line="320" w:lineRule="atLeast"/>
              <w:ind w:left="60" w:right="60"/>
              <w:jc w:val="center"/>
              <w:rPr>
                <w:rFonts w:ascii="Arial" w:hAnsi="Arial" w:cs="Arial"/>
                <w:color w:val="000000"/>
                <w:sz w:val="18"/>
                <w:szCs w:val="18"/>
                <w:lang w:val="en-US"/>
              </w:rPr>
            </w:pPr>
            <w:r>
              <w:rPr>
                <w:rFonts w:ascii="Arial" w:hAnsi="Arial" w:cs="Arial"/>
                <w:color w:val="000000"/>
                <w:sz w:val="18"/>
                <w:szCs w:val="18"/>
                <w:lang w:val="en-US"/>
              </w:rPr>
              <w:t>Adjusted R Square</w:t>
            </w:r>
          </w:p>
        </w:tc>
        <w:tc>
          <w:tcPr>
            <w:tcW w:w="1455" w:type="dxa"/>
            <w:tcBorders>
              <w:top w:val="single" w:color="000000" w:sz="16" w:space="0"/>
              <w:bottom w:val="single" w:color="000000" w:sz="16" w:space="0"/>
              <w:right w:val="single" w:color="000000" w:sz="16" w:space="0"/>
            </w:tcBorders>
            <w:shd w:val="clear" w:color="auto" w:fill="FFFFFF"/>
          </w:tcPr>
          <w:p w14:paraId="5A847F80">
            <w:pPr>
              <w:autoSpaceDE w:val="0"/>
              <w:autoSpaceDN w:val="0"/>
              <w:adjustRightInd w:val="0"/>
              <w:spacing w:after="0" w:line="320" w:lineRule="atLeast"/>
              <w:ind w:left="60" w:right="60"/>
              <w:jc w:val="center"/>
              <w:rPr>
                <w:rFonts w:ascii="Arial" w:hAnsi="Arial" w:cs="Arial"/>
                <w:color w:val="000000"/>
                <w:sz w:val="18"/>
                <w:szCs w:val="18"/>
                <w:lang w:val="en-US"/>
              </w:rPr>
            </w:pPr>
            <w:r>
              <w:rPr>
                <w:rFonts w:ascii="Arial" w:hAnsi="Arial" w:cs="Arial"/>
                <w:color w:val="000000"/>
                <w:sz w:val="18"/>
                <w:szCs w:val="18"/>
                <w:lang w:val="en-US"/>
              </w:rPr>
              <w:t>Std. Error of the Estimate</w:t>
            </w:r>
          </w:p>
        </w:tc>
      </w:tr>
      <w:tr w14:paraId="6829BCA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jc w:val="center"/>
        </w:trPr>
        <w:tc>
          <w:tcPr>
            <w:tcW w:w="774" w:type="dxa"/>
            <w:tcBorders>
              <w:top w:val="single" w:color="000000" w:sz="16" w:space="0"/>
              <w:left w:val="single" w:color="000000" w:sz="16" w:space="0"/>
              <w:bottom w:val="single" w:color="000000" w:sz="16" w:space="0"/>
              <w:right w:val="single" w:color="000000" w:sz="16" w:space="0"/>
            </w:tcBorders>
            <w:shd w:val="clear" w:color="auto" w:fill="FFFFFF"/>
            <w:vAlign w:val="center"/>
          </w:tcPr>
          <w:p w14:paraId="333940F9">
            <w:pPr>
              <w:autoSpaceDE w:val="0"/>
              <w:autoSpaceDN w:val="0"/>
              <w:adjustRightInd w:val="0"/>
              <w:spacing w:after="0" w:line="320" w:lineRule="atLeast"/>
              <w:ind w:left="60" w:right="60"/>
              <w:rPr>
                <w:rFonts w:ascii="Arial" w:hAnsi="Arial" w:cs="Arial"/>
                <w:color w:val="000000"/>
                <w:sz w:val="18"/>
                <w:szCs w:val="18"/>
                <w:lang w:val="en-US"/>
              </w:rPr>
            </w:pPr>
            <w:r>
              <w:rPr>
                <w:rFonts w:ascii="Arial" w:hAnsi="Arial" w:cs="Arial"/>
                <w:color w:val="000000"/>
                <w:sz w:val="18"/>
                <w:szCs w:val="18"/>
                <w:lang w:val="en-US"/>
              </w:rPr>
              <w:t>1</w:t>
            </w:r>
          </w:p>
        </w:tc>
        <w:tc>
          <w:tcPr>
            <w:tcW w:w="1000" w:type="dxa"/>
            <w:tcBorders>
              <w:top w:val="single" w:color="000000" w:sz="16" w:space="0"/>
              <w:left w:val="single" w:color="000000" w:sz="16" w:space="0"/>
              <w:bottom w:val="single" w:color="000000" w:sz="16" w:space="0"/>
            </w:tcBorders>
            <w:shd w:val="clear" w:color="auto" w:fill="FFFFFF"/>
            <w:vAlign w:val="center"/>
          </w:tcPr>
          <w:p w14:paraId="51960E46">
            <w:pPr>
              <w:autoSpaceDE w:val="0"/>
              <w:autoSpaceDN w:val="0"/>
              <w:adjustRightInd w:val="0"/>
              <w:spacing w:after="0" w:line="320" w:lineRule="atLeast"/>
              <w:ind w:left="60" w:right="60"/>
              <w:jc w:val="right"/>
              <w:rPr>
                <w:rFonts w:ascii="Arial" w:hAnsi="Arial" w:cs="Arial"/>
                <w:color w:val="000000"/>
                <w:sz w:val="18"/>
                <w:szCs w:val="18"/>
                <w:lang w:val="en-US"/>
              </w:rPr>
            </w:pPr>
            <w:r>
              <w:rPr>
                <w:rFonts w:ascii="Arial" w:hAnsi="Arial" w:cs="Arial"/>
                <w:color w:val="000000"/>
                <w:sz w:val="18"/>
                <w:szCs w:val="18"/>
                <w:lang w:val="en-US"/>
              </w:rPr>
              <w:t>,305</w:t>
            </w:r>
            <w:r>
              <w:rPr>
                <w:rFonts w:ascii="Arial" w:hAnsi="Arial" w:cs="Arial"/>
                <w:color w:val="000000"/>
                <w:sz w:val="18"/>
                <w:szCs w:val="18"/>
                <w:vertAlign w:val="superscript"/>
                <w:lang w:val="en-US"/>
              </w:rPr>
              <w:t>a</w:t>
            </w:r>
          </w:p>
        </w:tc>
        <w:tc>
          <w:tcPr>
            <w:tcW w:w="1061" w:type="dxa"/>
            <w:tcBorders>
              <w:top w:val="single" w:color="000000" w:sz="16" w:space="0"/>
              <w:bottom w:val="single" w:color="000000" w:sz="16" w:space="0"/>
            </w:tcBorders>
            <w:shd w:val="clear" w:color="auto" w:fill="FFFFFF"/>
            <w:vAlign w:val="center"/>
          </w:tcPr>
          <w:p w14:paraId="5106B804">
            <w:pPr>
              <w:autoSpaceDE w:val="0"/>
              <w:autoSpaceDN w:val="0"/>
              <w:adjustRightInd w:val="0"/>
              <w:spacing w:after="0" w:line="320" w:lineRule="atLeast"/>
              <w:ind w:left="60" w:right="60"/>
              <w:jc w:val="right"/>
              <w:rPr>
                <w:rFonts w:ascii="Arial" w:hAnsi="Arial" w:cs="Arial"/>
                <w:color w:val="000000"/>
                <w:sz w:val="18"/>
                <w:szCs w:val="18"/>
                <w:lang w:val="en-US"/>
              </w:rPr>
            </w:pPr>
            <w:r>
              <w:rPr>
                <w:rFonts w:ascii="Arial" w:hAnsi="Arial" w:cs="Arial"/>
                <w:color w:val="000000"/>
                <w:sz w:val="18"/>
                <w:szCs w:val="18"/>
                <w:lang w:val="en-US"/>
              </w:rPr>
              <w:t>,093</w:t>
            </w:r>
          </w:p>
        </w:tc>
        <w:tc>
          <w:tcPr>
            <w:tcW w:w="1455" w:type="dxa"/>
            <w:tcBorders>
              <w:top w:val="single" w:color="000000" w:sz="16" w:space="0"/>
              <w:bottom w:val="single" w:color="000000" w:sz="16" w:space="0"/>
            </w:tcBorders>
            <w:shd w:val="clear" w:color="auto" w:fill="FFFFFF"/>
            <w:vAlign w:val="center"/>
          </w:tcPr>
          <w:p w14:paraId="2BDBB4FC">
            <w:pPr>
              <w:autoSpaceDE w:val="0"/>
              <w:autoSpaceDN w:val="0"/>
              <w:adjustRightInd w:val="0"/>
              <w:spacing w:after="0" w:line="320" w:lineRule="atLeast"/>
              <w:ind w:left="60" w:right="60"/>
              <w:jc w:val="right"/>
              <w:rPr>
                <w:rFonts w:ascii="Arial" w:hAnsi="Arial" w:cs="Arial"/>
                <w:color w:val="000000"/>
                <w:sz w:val="18"/>
                <w:szCs w:val="18"/>
                <w:lang w:val="en-US"/>
              </w:rPr>
            </w:pPr>
            <w:r>
              <w:rPr>
                <w:rFonts w:ascii="Arial" w:hAnsi="Arial" w:cs="Arial"/>
                <w:color w:val="000000"/>
                <w:sz w:val="18"/>
                <w:szCs w:val="18"/>
                <w:lang w:val="en-US"/>
              </w:rPr>
              <w:t>,073</w:t>
            </w:r>
          </w:p>
        </w:tc>
        <w:tc>
          <w:tcPr>
            <w:tcW w:w="1455" w:type="dxa"/>
            <w:tcBorders>
              <w:top w:val="single" w:color="000000" w:sz="16" w:space="0"/>
              <w:bottom w:val="single" w:color="000000" w:sz="16" w:space="0"/>
              <w:right w:val="single" w:color="000000" w:sz="16" w:space="0"/>
            </w:tcBorders>
            <w:shd w:val="clear" w:color="auto" w:fill="FFFFFF"/>
            <w:vAlign w:val="center"/>
          </w:tcPr>
          <w:p w14:paraId="092A7E63">
            <w:pPr>
              <w:autoSpaceDE w:val="0"/>
              <w:autoSpaceDN w:val="0"/>
              <w:adjustRightInd w:val="0"/>
              <w:spacing w:after="0" w:line="320" w:lineRule="atLeast"/>
              <w:ind w:left="60" w:right="60"/>
              <w:jc w:val="right"/>
              <w:rPr>
                <w:rFonts w:ascii="Arial" w:hAnsi="Arial" w:cs="Arial"/>
                <w:color w:val="000000"/>
                <w:sz w:val="18"/>
                <w:szCs w:val="18"/>
                <w:lang w:val="en-US"/>
              </w:rPr>
            </w:pPr>
            <w:r>
              <w:rPr>
                <w:rFonts w:ascii="Arial" w:hAnsi="Arial" w:cs="Arial"/>
                <w:color w:val="000000"/>
                <w:sz w:val="18"/>
                <w:szCs w:val="18"/>
                <w:lang w:val="en-US"/>
              </w:rPr>
              <w:t>,941</w:t>
            </w:r>
          </w:p>
        </w:tc>
      </w:tr>
    </w:tbl>
    <w:p w14:paraId="683926E1">
      <w:pPr>
        <w:bidi/>
        <w:spacing w:line="360" w:lineRule="auto"/>
        <w:ind w:firstLine="565"/>
        <w:jc w:val="both"/>
        <w:rPr>
          <w:rFonts w:cs="Simplified Arabic"/>
          <w:sz w:val="28"/>
          <w:szCs w:val="28"/>
          <w:rtl/>
        </w:rPr>
      </w:pPr>
      <w:r>
        <w:rPr>
          <w:rFonts w:hint="cs" w:cs="Simplified Arabic"/>
          <w:sz w:val="28"/>
          <w:szCs w:val="28"/>
          <w:rtl/>
        </w:rPr>
        <w:t>يتضح</w:t>
      </w:r>
      <w:r>
        <w:rPr>
          <w:rFonts w:cs="Simplified Arabic"/>
          <w:sz w:val="28"/>
          <w:szCs w:val="28"/>
          <w:rtl/>
        </w:rPr>
        <w:t xml:space="preserve"> </w:t>
      </w:r>
      <w:r>
        <w:rPr>
          <w:rFonts w:hint="cs" w:cs="Simplified Arabic"/>
          <w:sz w:val="28"/>
          <w:szCs w:val="28"/>
          <w:rtl/>
        </w:rPr>
        <w:t>من</w:t>
      </w:r>
      <w:r>
        <w:rPr>
          <w:rFonts w:cs="Simplified Arabic"/>
          <w:sz w:val="28"/>
          <w:szCs w:val="28"/>
          <w:rtl/>
        </w:rPr>
        <w:t xml:space="preserve"> </w:t>
      </w:r>
      <w:r>
        <w:rPr>
          <w:rFonts w:hint="cs" w:cs="Simplified Arabic"/>
          <w:sz w:val="28"/>
          <w:szCs w:val="28"/>
          <w:rtl/>
        </w:rPr>
        <w:t>الجدول</w:t>
      </w:r>
      <w:r>
        <w:rPr>
          <w:rFonts w:cs="Simplified Arabic"/>
          <w:sz w:val="28"/>
          <w:szCs w:val="28"/>
          <w:rtl/>
        </w:rPr>
        <w:t xml:space="preserve"> </w:t>
      </w:r>
      <w:r>
        <w:rPr>
          <w:rFonts w:hint="cs" w:cs="Simplified Arabic"/>
          <w:sz w:val="28"/>
          <w:szCs w:val="28"/>
          <w:rtl/>
        </w:rPr>
        <w:t>أعلاه</w:t>
      </w:r>
      <w:r>
        <w:rPr>
          <w:rFonts w:cs="Simplified Arabic"/>
          <w:sz w:val="28"/>
          <w:szCs w:val="28"/>
          <w:rtl/>
        </w:rPr>
        <w:t xml:space="preserve"> </w:t>
      </w:r>
      <w:r>
        <w:rPr>
          <w:rFonts w:hint="cs" w:cs="Simplified Arabic"/>
          <w:sz w:val="28"/>
          <w:szCs w:val="28"/>
          <w:rtl/>
        </w:rPr>
        <w:t>أنه</w:t>
      </w:r>
      <w:r>
        <w:rPr>
          <w:rFonts w:cs="Simplified Arabic"/>
          <w:sz w:val="28"/>
          <w:szCs w:val="28"/>
          <w:rtl/>
        </w:rPr>
        <w:t xml:space="preserve"> </w:t>
      </w:r>
      <w:r>
        <w:rPr>
          <w:rFonts w:hint="cs" w:cs="Simplified Arabic"/>
          <w:sz w:val="28"/>
          <w:szCs w:val="28"/>
          <w:rtl/>
        </w:rPr>
        <w:t>توجد</w:t>
      </w:r>
      <w:r>
        <w:rPr>
          <w:rFonts w:cs="Simplified Arabic"/>
          <w:sz w:val="28"/>
          <w:szCs w:val="28"/>
          <w:rtl/>
        </w:rPr>
        <w:t xml:space="preserve"> </w:t>
      </w:r>
      <w:r>
        <w:rPr>
          <w:rFonts w:hint="cs" w:cs="Simplified Arabic"/>
          <w:sz w:val="28"/>
          <w:szCs w:val="28"/>
          <w:rtl/>
        </w:rPr>
        <w:t>علاقة</w:t>
      </w:r>
      <w:r>
        <w:rPr>
          <w:rFonts w:cs="Simplified Arabic"/>
          <w:sz w:val="28"/>
          <w:szCs w:val="28"/>
          <w:rtl/>
        </w:rPr>
        <w:t xml:space="preserve"> </w:t>
      </w:r>
      <w:r>
        <w:rPr>
          <w:rFonts w:hint="cs" w:cs="Simplified Arabic"/>
          <w:sz w:val="28"/>
          <w:szCs w:val="28"/>
          <w:rtl/>
        </w:rPr>
        <w:t>ارتباط</w:t>
      </w:r>
      <w:r>
        <w:rPr>
          <w:rFonts w:cs="Simplified Arabic"/>
          <w:sz w:val="28"/>
          <w:szCs w:val="28"/>
          <w:rtl/>
        </w:rPr>
        <w:t xml:space="preserve"> </w:t>
      </w:r>
      <w:r>
        <w:rPr>
          <w:rFonts w:hint="cs" w:cs="Simplified Arabic"/>
          <w:sz w:val="28"/>
          <w:szCs w:val="28"/>
          <w:rtl/>
        </w:rPr>
        <w:t>موجبة بين تمكين ومشاركة العاملين</w:t>
      </w:r>
      <w:r>
        <w:rPr>
          <w:rFonts w:cs="Simplified Arabic"/>
          <w:sz w:val="28"/>
          <w:szCs w:val="28"/>
          <w:rtl/>
        </w:rPr>
        <w:t xml:space="preserve"> </w:t>
      </w:r>
      <w:r>
        <w:rPr>
          <w:rFonts w:hint="cs" w:cs="Simplified Arabic"/>
          <w:sz w:val="28"/>
          <w:szCs w:val="28"/>
          <w:rtl/>
        </w:rPr>
        <w:t>وتحسين الاتصال بين الإدارة والموظفين حيث</w:t>
      </w:r>
      <w:r>
        <w:rPr>
          <w:rFonts w:cs="Simplified Arabic"/>
          <w:sz w:val="28"/>
          <w:szCs w:val="28"/>
          <w:rtl/>
        </w:rPr>
        <w:t xml:space="preserve"> </w:t>
      </w:r>
      <w:r>
        <w:rPr>
          <w:rFonts w:hint="cs" w:cs="Simplified Arabic"/>
          <w:sz w:val="28"/>
          <w:szCs w:val="28"/>
          <w:rtl/>
        </w:rPr>
        <w:t>بلغ</w:t>
      </w:r>
      <w:r>
        <w:rPr>
          <w:rFonts w:cs="Simplified Arabic"/>
          <w:sz w:val="28"/>
          <w:szCs w:val="28"/>
          <w:rtl/>
        </w:rPr>
        <w:t xml:space="preserve"> </w:t>
      </w:r>
      <w:r>
        <w:rPr>
          <w:rFonts w:hint="cs" w:cs="Simplified Arabic"/>
          <w:sz w:val="28"/>
          <w:szCs w:val="28"/>
          <w:rtl/>
        </w:rPr>
        <w:t>معامل</w:t>
      </w:r>
      <w:r>
        <w:rPr>
          <w:rFonts w:cs="Simplified Arabic"/>
          <w:sz w:val="28"/>
          <w:szCs w:val="28"/>
          <w:rtl/>
        </w:rPr>
        <w:t xml:space="preserve"> </w:t>
      </w:r>
      <w:r>
        <w:rPr>
          <w:rFonts w:hint="cs" w:cs="Simplified Arabic"/>
          <w:sz w:val="28"/>
          <w:szCs w:val="28"/>
          <w:rtl/>
        </w:rPr>
        <w:t>ارتباط بيرسون</w:t>
      </w:r>
      <w:r>
        <w:rPr>
          <w:rFonts w:cs="Simplified Arabic"/>
          <w:sz w:val="28"/>
          <w:szCs w:val="28"/>
          <w:rtl/>
        </w:rPr>
        <w:t xml:space="preserve"> </w:t>
      </w:r>
      <w:r>
        <w:rPr>
          <w:rFonts w:hint="cs" w:cs="Simplified Arabic"/>
          <w:sz w:val="28"/>
          <w:szCs w:val="28"/>
          <w:rtl/>
        </w:rPr>
        <w:t>بين</w:t>
      </w:r>
      <w:r>
        <w:rPr>
          <w:rFonts w:cs="Simplified Arabic"/>
          <w:sz w:val="28"/>
          <w:szCs w:val="28"/>
          <w:rtl/>
        </w:rPr>
        <w:t xml:space="preserve"> </w:t>
      </w:r>
      <w:r>
        <w:rPr>
          <w:rFonts w:hint="cs" w:cs="Simplified Arabic"/>
          <w:sz w:val="28"/>
          <w:szCs w:val="28"/>
          <w:rtl/>
        </w:rPr>
        <w:t>المتغيرين</w:t>
      </w:r>
      <w:r>
        <w:rPr>
          <w:rFonts w:cs="Simplified Arabic"/>
          <w:sz w:val="28"/>
          <w:szCs w:val="28"/>
          <w:rtl/>
        </w:rPr>
        <w:t xml:space="preserve"> ( </w:t>
      </w:r>
      <w:r>
        <w:rPr>
          <w:rFonts w:hint="cs" w:cs="Simplified Arabic"/>
          <w:sz w:val="28"/>
          <w:szCs w:val="28"/>
          <w:rtl/>
        </w:rPr>
        <w:t>0.305</w:t>
      </w:r>
      <w:r>
        <w:rPr>
          <w:rFonts w:cs="Simplified Arabic"/>
          <w:sz w:val="28"/>
          <w:szCs w:val="28"/>
          <w:rtl/>
        </w:rPr>
        <w:t xml:space="preserve"> ) </w:t>
      </w:r>
      <w:r>
        <w:rPr>
          <w:rFonts w:hint="cs" w:cs="Simplified Arabic"/>
          <w:sz w:val="28"/>
          <w:szCs w:val="28"/>
          <w:rtl/>
        </w:rPr>
        <w:t>وعليه سنعمل على اختبار المعنوية الكلية من خلال جدول تحليل التباين، حيث</w:t>
      </w:r>
      <w:r>
        <w:rPr>
          <w:rFonts w:cs="Simplified Arabic"/>
          <w:sz w:val="28"/>
          <w:szCs w:val="28"/>
          <w:rtl/>
        </w:rPr>
        <w:t xml:space="preserve"> </w:t>
      </w:r>
      <w:r>
        <w:rPr>
          <w:rFonts w:hint="cs" w:cs="Simplified Arabic"/>
          <w:sz w:val="28"/>
          <w:szCs w:val="28"/>
          <w:rtl/>
        </w:rPr>
        <w:t>تحصلنا على النتائج</w:t>
      </w:r>
      <w:r>
        <w:rPr>
          <w:rFonts w:cs="Simplified Arabic"/>
          <w:sz w:val="28"/>
          <w:szCs w:val="28"/>
        </w:rPr>
        <w:t>:</w:t>
      </w:r>
    </w:p>
    <w:p w14:paraId="303DB4AD">
      <w:pPr>
        <w:bidi/>
        <w:spacing w:line="360" w:lineRule="auto"/>
        <w:jc w:val="both"/>
        <w:rPr>
          <w:rFonts w:cs="Simplified Arabic"/>
          <w:b/>
          <w:bCs/>
          <w:sz w:val="28"/>
          <w:szCs w:val="28"/>
        </w:rPr>
      </w:pPr>
      <w:r>
        <w:rPr>
          <w:rFonts w:hint="cs" w:cs="Simplified Arabic"/>
          <w:b/>
          <w:bCs/>
          <w:sz w:val="28"/>
          <w:szCs w:val="28"/>
          <w:rtl/>
        </w:rPr>
        <w:t xml:space="preserve"> جدول تحليل التباين لاختبار المعنوية الكلية للعلاقة بين تمكين العاملين ومشاركتهم وتحسين الاتصال بين الإدارة والموظفين</w:t>
      </w:r>
    </w:p>
    <w:p w14:paraId="4AF34F58">
      <w:pPr>
        <w:bidi/>
        <w:spacing w:line="360" w:lineRule="auto"/>
        <w:jc w:val="both"/>
        <w:rPr>
          <w:rFonts w:cs="Simplified Arabic"/>
          <w:b/>
          <w:bCs/>
          <w:sz w:val="28"/>
          <w:szCs w:val="28"/>
        </w:rPr>
      </w:pPr>
      <w:r>
        <w:rPr>
          <w:rFonts w:hint="cs" w:cs="Simplified Arabic"/>
          <w:b/>
          <w:bCs/>
          <w:sz w:val="28"/>
          <w:szCs w:val="28"/>
          <w:rtl/>
        </w:rPr>
        <w:t>الجدول رقم (</w:t>
      </w:r>
      <w:r>
        <w:rPr>
          <w:rFonts w:cs="Simplified Arabic"/>
          <w:b/>
          <w:bCs/>
          <w:sz w:val="28"/>
          <w:szCs w:val="28"/>
        </w:rPr>
        <w:t xml:space="preserve"> </w:t>
      </w:r>
      <w:r>
        <w:rPr>
          <w:rFonts w:hint="cs" w:cs="Simplified Arabic"/>
          <w:b/>
          <w:bCs/>
          <w:sz w:val="28"/>
          <w:szCs w:val="28"/>
          <w:rtl/>
          <w:lang w:val="en-US" w:bidi="ar-SA"/>
        </w:rPr>
        <w:t>12</w:t>
      </w:r>
      <w:r>
        <w:rPr>
          <w:rFonts w:hint="cs" w:cs="Simplified Arabic"/>
          <w:b/>
          <w:bCs/>
          <w:sz w:val="28"/>
          <w:szCs w:val="28"/>
          <w:rtl/>
          <w:lang w:bidi="ar-DZ"/>
        </w:rPr>
        <w:t xml:space="preserve"> </w:t>
      </w:r>
      <w:r>
        <w:rPr>
          <w:rFonts w:hint="cs" w:cs="Simplified Arabic"/>
          <w:b/>
          <w:bCs/>
          <w:sz w:val="28"/>
          <w:szCs w:val="28"/>
          <w:rtl/>
          <w:lang w:val="en-US" w:bidi="ar-SA"/>
        </w:rPr>
        <w:t>)</w:t>
      </w:r>
      <w:r>
        <w:rPr>
          <w:rFonts w:hint="cs" w:cs="Simplified Arabic"/>
          <w:b/>
          <w:bCs/>
          <w:sz w:val="28"/>
          <w:szCs w:val="28"/>
          <w:rtl/>
        </w:rPr>
        <w:t xml:space="preserve"> تحليل التباين للعلاقة بين تمكين العاملين ومشاركتهم وتحسين الاتصال بين الإدارة والموظفين</w:t>
      </w:r>
    </w:p>
    <w:p w14:paraId="317B1864">
      <w:pPr>
        <w:autoSpaceDE w:val="0"/>
        <w:autoSpaceDN w:val="0"/>
        <w:adjustRightInd w:val="0"/>
        <w:spacing w:after="0" w:line="240" w:lineRule="auto"/>
        <w:jc w:val="center"/>
        <w:rPr>
          <w:rFonts w:ascii="Times New Roman" w:hAnsi="Times New Roman" w:cs="Times New Roman"/>
          <w:sz w:val="24"/>
          <w:szCs w:val="24"/>
          <w:lang w:val="en-US"/>
        </w:rPr>
      </w:pPr>
    </w:p>
    <w:tbl>
      <w:tblPr>
        <w:tblStyle w:val="3"/>
        <w:tblW w:w="7822" w:type="dxa"/>
        <w:tblInd w:w="2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728"/>
        <w:gridCol w:w="1258"/>
        <w:gridCol w:w="1456"/>
        <w:gridCol w:w="1000"/>
        <w:gridCol w:w="1380"/>
        <w:gridCol w:w="1000"/>
        <w:gridCol w:w="1000"/>
      </w:tblGrid>
      <w:tr w14:paraId="298FF55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1986" w:type="dxa"/>
            <w:gridSpan w:val="2"/>
            <w:tcBorders>
              <w:top w:val="single" w:color="000000" w:sz="16" w:space="0"/>
              <w:left w:val="single" w:color="000000" w:sz="16" w:space="0"/>
              <w:bottom w:val="single" w:color="000000" w:sz="16" w:space="0"/>
              <w:right w:val="nil"/>
            </w:tcBorders>
            <w:shd w:val="clear" w:color="auto" w:fill="FFFFFF"/>
          </w:tcPr>
          <w:p w14:paraId="40B87615">
            <w:pPr>
              <w:autoSpaceDE w:val="0"/>
              <w:autoSpaceDN w:val="0"/>
              <w:adjustRightInd w:val="0"/>
              <w:spacing w:after="0" w:line="320" w:lineRule="atLeast"/>
              <w:ind w:left="60" w:right="60"/>
              <w:jc w:val="center"/>
              <w:rPr>
                <w:rFonts w:ascii="Arial" w:hAnsi="Arial" w:cs="Arial"/>
                <w:color w:val="000000"/>
                <w:sz w:val="18"/>
                <w:szCs w:val="18"/>
                <w:lang w:val="en-US"/>
              </w:rPr>
            </w:pPr>
            <w:r>
              <w:rPr>
                <w:rFonts w:ascii="Arial" w:hAnsi="Arial" w:cs="Arial"/>
                <w:color w:val="000000"/>
                <w:sz w:val="18"/>
                <w:szCs w:val="18"/>
                <w:lang w:val="en-US"/>
              </w:rPr>
              <w:t>Model</w:t>
            </w:r>
          </w:p>
        </w:tc>
        <w:tc>
          <w:tcPr>
            <w:tcW w:w="1456" w:type="dxa"/>
            <w:tcBorders>
              <w:top w:val="single" w:color="000000" w:sz="16" w:space="0"/>
              <w:left w:val="single" w:color="000000" w:sz="16" w:space="0"/>
              <w:bottom w:val="single" w:color="000000" w:sz="16" w:space="0"/>
            </w:tcBorders>
            <w:shd w:val="clear" w:color="auto" w:fill="FFFFFF"/>
          </w:tcPr>
          <w:p w14:paraId="288BB65E">
            <w:pPr>
              <w:autoSpaceDE w:val="0"/>
              <w:autoSpaceDN w:val="0"/>
              <w:adjustRightInd w:val="0"/>
              <w:spacing w:after="0" w:line="320" w:lineRule="atLeast"/>
              <w:ind w:left="60" w:right="60"/>
              <w:jc w:val="center"/>
              <w:rPr>
                <w:rFonts w:ascii="Arial" w:hAnsi="Arial" w:cs="Arial"/>
                <w:color w:val="000000"/>
                <w:sz w:val="18"/>
                <w:szCs w:val="18"/>
                <w:lang w:val="en-US"/>
              </w:rPr>
            </w:pPr>
            <w:r>
              <w:rPr>
                <w:rFonts w:ascii="Arial" w:hAnsi="Arial" w:cs="Arial"/>
                <w:color w:val="000000"/>
                <w:sz w:val="18"/>
                <w:szCs w:val="18"/>
                <w:lang w:val="en-US"/>
              </w:rPr>
              <w:t>Sum of Squares</w:t>
            </w:r>
          </w:p>
        </w:tc>
        <w:tc>
          <w:tcPr>
            <w:tcW w:w="1000" w:type="dxa"/>
            <w:tcBorders>
              <w:top w:val="single" w:color="000000" w:sz="16" w:space="0"/>
              <w:bottom w:val="single" w:color="000000" w:sz="16" w:space="0"/>
            </w:tcBorders>
            <w:shd w:val="clear" w:color="auto" w:fill="FFFFFF"/>
          </w:tcPr>
          <w:p w14:paraId="39979276">
            <w:pPr>
              <w:autoSpaceDE w:val="0"/>
              <w:autoSpaceDN w:val="0"/>
              <w:adjustRightInd w:val="0"/>
              <w:spacing w:after="0" w:line="320" w:lineRule="atLeast"/>
              <w:ind w:left="60" w:right="60"/>
              <w:jc w:val="center"/>
              <w:rPr>
                <w:rFonts w:ascii="Arial" w:hAnsi="Arial" w:cs="Arial"/>
                <w:color w:val="000000"/>
                <w:sz w:val="18"/>
                <w:szCs w:val="18"/>
                <w:lang w:val="en-US"/>
              </w:rPr>
            </w:pPr>
            <w:r>
              <w:rPr>
                <w:rFonts w:ascii="Arial" w:hAnsi="Arial" w:cs="Arial"/>
                <w:color w:val="000000"/>
                <w:sz w:val="18"/>
                <w:szCs w:val="18"/>
                <w:lang w:val="en-US"/>
              </w:rPr>
              <w:t>df</w:t>
            </w:r>
          </w:p>
        </w:tc>
        <w:tc>
          <w:tcPr>
            <w:tcW w:w="1380" w:type="dxa"/>
            <w:tcBorders>
              <w:top w:val="single" w:color="000000" w:sz="16" w:space="0"/>
              <w:bottom w:val="single" w:color="000000" w:sz="16" w:space="0"/>
            </w:tcBorders>
            <w:shd w:val="clear" w:color="auto" w:fill="FFFFFF"/>
          </w:tcPr>
          <w:p w14:paraId="5052C528">
            <w:pPr>
              <w:autoSpaceDE w:val="0"/>
              <w:autoSpaceDN w:val="0"/>
              <w:adjustRightInd w:val="0"/>
              <w:spacing w:after="0" w:line="320" w:lineRule="atLeast"/>
              <w:ind w:left="60" w:right="60"/>
              <w:jc w:val="center"/>
              <w:rPr>
                <w:rFonts w:ascii="Arial" w:hAnsi="Arial" w:cs="Arial"/>
                <w:color w:val="000000"/>
                <w:sz w:val="18"/>
                <w:szCs w:val="18"/>
                <w:lang w:val="en-US"/>
              </w:rPr>
            </w:pPr>
            <w:r>
              <w:rPr>
                <w:rFonts w:ascii="Arial" w:hAnsi="Arial" w:cs="Arial"/>
                <w:color w:val="000000"/>
                <w:sz w:val="18"/>
                <w:szCs w:val="18"/>
                <w:lang w:val="en-US"/>
              </w:rPr>
              <w:t>Mean Square</w:t>
            </w:r>
          </w:p>
        </w:tc>
        <w:tc>
          <w:tcPr>
            <w:tcW w:w="1000" w:type="dxa"/>
            <w:tcBorders>
              <w:top w:val="single" w:color="000000" w:sz="16" w:space="0"/>
              <w:bottom w:val="single" w:color="000000" w:sz="16" w:space="0"/>
            </w:tcBorders>
            <w:shd w:val="clear" w:color="auto" w:fill="FFFFFF"/>
          </w:tcPr>
          <w:p w14:paraId="317F37F0">
            <w:pPr>
              <w:autoSpaceDE w:val="0"/>
              <w:autoSpaceDN w:val="0"/>
              <w:adjustRightInd w:val="0"/>
              <w:spacing w:after="0" w:line="320" w:lineRule="atLeast"/>
              <w:ind w:left="60" w:right="60"/>
              <w:jc w:val="center"/>
              <w:rPr>
                <w:rFonts w:ascii="Arial" w:hAnsi="Arial" w:cs="Arial"/>
                <w:color w:val="000000"/>
                <w:sz w:val="18"/>
                <w:szCs w:val="18"/>
                <w:lang w:val="en-US"/>
              </w:rPr>
            </w:pPr>
            <w:r>
              <w:rPr>
                <w:rFonts w:ascii="Arial" w:hAnsi="Arial" w:cs="Arial"/>
                <w:color w:val="000000"/>
                <w:sz w:val="18"/>
                <w:szCs w:val="18"/>
                <w:lang w:val="en-US"/>
              </w:rPr>
              <w:t>F</w:t>
            </w:r>
          </w:p>
        </w:tc>
        <w:tc>
          <w:tcPr>
            <w:tcW w:w="1000" w:type="dxa"/>
            <w:tcBorders>
              <w:top w:val="single" w:color="000000" w:sz="16" w:space="0"/>
              <w:bottom w:val="single" w:color="000000" w:sz="16" w:space="0"/>
              <w:right w:val="single" w:color="000000" w:sz="16" w:space="0"/>
            </w:tcBorders>
            <w:shd w:val="clear" w:color="auto" w:fill="FFFFFF"/>
          </w:tcPr>
          <w:p w14:paraId="3A842F8D">
            <w:pPr>
              <w:autoSpaceDE w:val="0"/>
              <w:autoSpaceDN w:val="0"/>
              <w:adjustRightInd w:val="0"/>
              <w:spacing w:after="0" w:line="320" w:lineRule="atLeast"/>
              <w:ind w:left="60" w:right="60"/>
              <w:jc w:val="center"/>
              <w:rPr>
                <w:rFonts w:ascii="Arial" w:hAnsi="Arial" w:cs="Arial"/>
                <w:color w:val="000000"/>
                <w:sz w:val="18"/>
                <w:szCs w:val="18"/>
                <w:lang w:val="en-US"/>
              </w:rPr>
            </w:pPr>
            <w:r>
              <w:rPr>
                <w:rFonts w:ascii="Arial" w:hAnsi="Arial" w:cs="Arial"/>
                <w:color w:val="000000"/>
                <w:sz w:val="18"/>
                <w:szCs w:val="18"/>
                <w:lang w:val="en-US"/>
              </w:rPr>
              <w:t>Sig.</w:t>
            </w:r>
          </w:p>
        </w:tc>
      </w:tr>
      <w:tr w14:paraId="46ED06D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728" w:type="dxa"/>
            <w:vMerge w:val="restart"/>
            <w:tcBorders>
              <w:top w:val="single" w:color="000000" w:sz="16" w:space="0"/>
              <w:left w:val="single" w:color="000000" w:sz="16" w:space="0"/>
              <w:bottom w:val="single" w:color="000000" w:sz="16" w:space="0"/>
              <w:right w:val="nil"/>
            </w:tcBorders>
            <w:shd w:val="clear" w:color="auto" w:fill="FFFFFF"/>
            <w:vAlign w:val="center"/>
          </w:tcPr>
          <w:p w14:paraId="07557739">
            <w:pPr>
              <w:autoSpaceDE w:val="0"/>
              <w:autoSpaceDN w:val="0"/>
              <w:adjustRightInd w:val="0"/>
              <w:spacing w:after="0" w:line="320" w:lineRule="atLeast"/>
              <w:ind w:left="60" w:right="60"/>
              <w:jc w:val="center"/>
              <w:rPr>
                <w:rFonts w:ascii="Arial" w:hAnsi="Arial" w:cs="Arial"/>
                <w:color w:val="000000"/>
                <w:sz w:val="18"/>
                <w:szCs w:val="18"/>
                <w:lang w:val="en-US"/>
              </w:rPr>
            </w:pPr>
            <w:r>
              <w:rPr>
                <w:rFonts w:ascii="Arial" w:hAnsi="Arial" w:cs="Arial"/>
                <w:color w:val="000000"/>
                <w:sz w:val="18"/>
                <w:szCs w:val="18"/>
                <w:lang w:val="en-US"/>
              </w:rPr>
              <w:t>1</w:t>
            </w:r>
          </w:p>
        </w:tc>
        <w:tc>
          <w:tcPr>
            <w:tcW w:w="1258" w:type="dxa"/>
            <w:tcBorders>
              <w:top w:val="single" w:color="000000" w:sz="16" w:space="0"/>
              <w:left w:val="nil"/>
              <w:bottom w:val="nil"/>
              <w:right w:val="single" w:color="000000" w:sz="16" w:space="0"/>
            </w:tcBorders>
            <w:shd w:val="clear" w:color="auto" w:fill="FFFFFF"/>
            <w:vAlign w:val="center"/>
          </w:tcPr>
          <w:p w14:paraId="7D47C02D">
            <w:pPr>
              <w:autoSpaceDE w:val="0"/>
              <w:autoSpaceDN w:val="0"/>
              <w:adjustRightInd w:val="0"/>
              <w:spacing w:after="0" w:line="320" w:lineRule="atLeast"/>
              <w:ind w:left="60" w:right="60"/>
              <w:jc w:val="center"/>
              <w:rPr>
                <w:rFonts w:ascii="Arial" w:hAnsi="Arial" w:cs="Arial"/>
                <w:color w:val="000000"/>
                <w:sz w:val="18"/>
                <w:szCs w:val="18"/>
                <w:lang w:val="en-US"/>
              </w:rPr>
            </w:pPr>
            <w:r>
              <w:rPr>
                <w:rFonts w:ascii="Arial" w:hAnsi="Arial" w:cs="Arial"/>
                <w:color w:val="000000"/>
                <w:sz w:val="18"/>
                <w:szCs w:val="18"/>
                <w:lang w:val="en-US"/>
              </w:rPr>
              <w:t>Regression</w:t>
            </w:r>
          </w:p>
        </w:tc>
        <w:tc>
          <w:tcPr>
            <w:tcW w:w="1456" w:type="dxa"/>
            <w:tcBorders>
              <w:top w:val="single" w:color="000000" w:sz="16" w:space="0"/>
              <w:left w:val="single" w:color="000000" w:sz="16" w:space="0"/>
              <w:bottom w:val="nil"/>
            </w:tcBorders>
            <w:shd w:val="clear" w:color="auto" w:fill="FFFFFF"/>
            <w:vAlign w:val="center"/>
          </w:tcPr>
          <w:p w14:paraId="7F6BC0DE">
            <w:pPr>
              <w:autoSpaceDE w:val="0"/>
              <w:autoSpaceDN w:val="0"/>
              <w:adjustRightInd w:val="0"/>
              <w:spacing w:after="0" w:line="320" w:lineRule="atLeast"/>
              <w:ind w:left="60" w:right="60"/>
              <w:jc w:val="center"/>
              <w:rPr>
                <w:rFonts w:ascii="Arial" w:hAnsi="Arial" w:cs="Arial"/>
                <w:color w:val="000000"/>
                <w:sz w:val="18"/>
                <w:szCs w:val="18"/>
                <w:lang w:val="en-US"/>
              </w:rPr>
            </w:pPr>
            <w:r>
              <w:rPr>
                <w:rFonts w:ascii="Arial" w:hAnsi="Arial" w:cs="Arial"/>
                <w:color w:val="000000"/>
                <w:sz w:val="18"/>
                <w:szCs w:val="18"/>
                <w:lang w:val="en-US"/>
              </w:rPr>
              <w:t>4,007</w:t>
            </w:r>
          </w:p>
        </w:tc>
        <w:tc>
          <w:tcPr>
            <w:tcW w:w="1000" w:type="dxa"/>
            <w:tcBorders>
              <w:top w:val="single" w:color="000000" w:sz="16" w:space="0"/>
              <w:bottom w:val="nil"/>
            </w:tcBorders>
            <w:shd w:val="clear" w:color="auto" w:fill="FFFFFF"/>
            <w:vAlign w:val="center"/>
          </w:tcPr>
          <w:p w14:paraId="095B2581">
            <w:pPr>
              <w:autoSpaceDE w:val="0"/>
              <w:autoSpaceDN w:val="0"/>
              <w:adjustRightInd w:val="0"/>
              <w:spacing w:after="0" w:line="320" w:lineRule="atLeast"/>
              <w:ind w:left="60" w:right="60"/>
              <w:jc w:val="center"/>
              <w:rPr>
                <w:rFonts w:ascii="Arial" w:hAnsi="Arial" w:cs="Arial"/>
                <w:color w:val="000000"/>
                <w:sz w:val="18"/>
                <w:szCs w:val="18"/>
                <w:lang w:val="en-US"/>
              </w:rPr>
            </w:pPr>
            <w:r>
              <w:rPr>
                <w:rFonts w:ascii="Arial" w:hAnsi="Arial" w:cs="Arial"/>
                <w:color w:val="000000"/>
                <w:sz w:val="18"/>
                <w:szCs w:val="18"/>
                <w:lang w:val="en-US"/>
              </w:rPr>
              <w:t>1</w:t>
            </w:r>
          </w:p>
        </w:tc>
        <w:tc>
          <w:tcPr>
            <w:tcW w:w="1380" w:type="dxa"/>
            <w:tcBorders>
              <w:top w:val="single" w:color="000000" w:sz="16" w:space="0"/>
              <w:bottom w:val="nil"/>
            </w:tcBorders>
            <w:shd w:val="clear" w:color="auto" w:fill="FFFFFF"/>
            <w:vAlign w:val="center"/>
          </w:tcPr>
          <w:p w14:paraId="7CD2091B">
            <w:pPr>
              <w:autoSpaceDE w:val="0"/>
              <w:autoSpaceDN w:val="0"/>
              <w:adjustRightInd w:val="0"/>
              <w:spacing w:after="0" w:line="320" w:lineRule="atLeast"/>
              <w:ind w:left="60" w:right="60"/>
              <w:jc w:val="center"/>
              <w:rPr>
                <w:rFonts w:ascii="Arial" w:hAnsi="Arial" w:cs="Arial"/>
                <w:color w:val="000000"/>
                <w:sz w:val="18"/>
                <w:szCs w:val="18"/>
                <w:lang w:val="en-US"/>
              </w:rPr>
            </w:pPr>
            <w:r>
              <w:rPr>
                <w:rFonts w:ascii="Arial" w:hAnsi="Arial" w:cs="Arial"/>
                <w:color w:val="000000"/>
                <w:sz w:val="18"/>
                <w:szCs w:val="18"/>
                <w:lang w:val="en-US"/>
              </w:rPr>
              <w:t>4,007</w:t>
            </w:r>
          </w:p>
        </w:tc>
        <w:tc>
          <w:tcPr>
            <w:tcW w:w="1000" w:type="dxa"/>
            <w:tcBorders>
              <w:top w:val="single" w:color="000000" w:sz="16" w:space="0"/>
              <w:bottom w:val="nil"/>
            </w:tcBorders>
            <w:shd w:val="clear" w:color="auto" w:fill="FFFFFF"/>
            <w:vAlign w:val="center"/>
          </w:tcPr>
          <w:p w14:paraId="470A6887">
            <w:pPr>
              <w:autoSpaceDE w:val="0"/>
              <w:autoSpaceDN w:val="0"/>
              <w:adjustRightInd w:val="0"/>
              <w:spacing w:after="0" w:line="320" w:lineRule="atLeast"/>
              <w:ind w:left="60" w:right="60"/>
              <w:jc w:val="center"/>
              <w:rPr>
                <w:rFonts w:ascii="Arial" w:hAnsi="Arial" w:cs="Arial"/>
                <w:color w:val="000000"/>
                <w:sz w:val="18"/>
                <w:szCs w:val="18"/>
                <w:lang w:val="en-US"/>
              </w:rPr>
            </w:pPr>
            <w:r>
              <w:rPr>
                <w:rFonts w:ascii="Arial" w:hAnsi="Arial" w:cs="Arial"/>
                <w:color w:val="000000"/>
                <w:sz w:val="18"/>
                <w:szCs w:val="18"/>
                <w:lang w:val="en-US"/>
              </w:rPr>
              <w:t>4,524</w:t>
            </w:r>
          </w:p>
        </w:tc>
        <w:tc>
          <w:tcPr>
            <w:tcW w:w="1000" w:type="dxa"/>
            <w:tcBorders>
              <w:top w:val="single" w:color="000000" w:sz="16" w:space="0"/>
              <w:bottom w:val="nil"/>
              <w:right w:val="single" w:color="000000" w:sz="16" w:space="0"/>
            </w:tcBorders>
            <w:shd w:val="clear" w:color="auto" w:fill="FFFFFF"/>
            <w:vAlign w:val="center"/>
          </w:tcPr>
          <w:p w14:paraId="1B2F7369">
            <w:pPr>
              <w:autoSpaceDE w:val="0"/>
              <w:autoSpaceDN w:val="0"/>
              <w:adjustRightInd w:val="0"/>
              <w:spacing w:after="0" w:line="320" w:lineRule="atLeast"/>
              <w:ind w:left="60" w:right="60"/>
              <w:jc w:val="center"/>
              <w:rPr>
                <w:rFonts w:ascii="Arial" w:hAnsi="Arial" w:cs="Arial"/>
                <w:color w:val="000000"/>
                <w:sz w:val="18"/>
                <w:szCs w:val="18"/>
                <w:lang w:val="en-US"/>
              </w:rPr>
            </w:pPr>
            <w:r>
              <w:rPr>
                <w:rFonts w:ascii="Arial" w:hAnsi="Arial" w:cs="Arial"/>
                <w:color w:val="000000"/>
                <w:sz w:val="18"/>
                <w:szCs w:val="18"/>
                <w:lang w:val="en-US"/>
              </w:rPr>
              <w:t>,039</w:t>
            </w:r>
            <w:r>
              <w:rPr>
                <w:rFonts w:ascii="Arial" w:hAnsi="Arial" w:cs="Arial"/>
                <w:color w:val="000000"/>
                <w:sz w:val="18"/>
                <w:szCs w:val="18"/>
                <w:vertAlign w:val="superscript"/>
                <w:lang w:val="en-US"/>
              </w:rPr>
              <w:t>b</w:t>
            </w:r>
          </w:p>
        </w:tc>
      </w:tr>
      <w:tr w14:paraId="3547569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728" w:type="dxa"/>
            <w:vMerge w:val="continue"/>
            <w:tcBorders>
              <w:top w:val="single" w:color="000000" w:sz="16" w:space="0"/>
              <w:left w:val="single" w:color="000000" w:sz="16" w:space="0"/>
              <w:bottom w:val="single" w:color="000000" w:sz="16" w:space="0"/>
              <w:right w:val="nil"/>
            </w:tcBorders>
            <w:shd w:val="clear" w:color="auto" w:fill="FFFFFF"/>
            <w:vAlign w:val="center"/>
          </w:tcPr>
          <w:p w14:paraId="4B86E803">
            <w:pPr>
              <w:autoSpaceDE w:val="0"/>
              <w:autoSpaceDN w:val="0"/>
              <w:adjustRightInd w:val="0"/>
              <w:spacing w:after="0" w:line="240" w:lineRule="auto"/>
              <w:jc w:val="center"/>
              <w:rPr>
                <w:rFonts w:ascii="Arial" w:hAnsi="Arial" w:cs="Arial"/>
                <w:color w:val="000000"/>
                <w:sz w:val="18"/>
                <w:szCs w:val="18"/>
                <w:lang w:val="en-US"/>
              </w:rPr>
            </w:pPr>
          </w:p>
        </w:tc>
        <w:tc>
          <w:tcPr>
            <w:tcW w:w="1258" w:type="dxa"/>
            <w:tcBorders>
              <w:top w:val="nil"/>
              <w:left w:val="nil"/>
              <w:bottom w:val="nil"/>
              <w:right w:val="single" w:color="000000" w:sz="16" w:space="0"/>
            </w:tcBorders>
            <w:shd w:val="clear" w:color="auto" w:fill="FFFFFF"/>
            <w:vAlign w:val="center"/>
          </w:tcPr>
          <w:p w14:paraId="519AAB8C">
            <w:pPr>
              <w:autoSpaceDE w:val="0"/>
              <w:autoSpaceDN w:val="0"/>
              <w:adjustRightInd w:val="0"/>
              <w:spacing w:after="0" w:line="320" w:lineRule="atLeast"/>
              <w:ind w:left="60" w:right="60"/>
              <w:jc w:val="center"/>
              <w:rPr>
                <w:rFonts w:ascii="Arial" w:hAnsi="Arial" w:cs="Arial"/>
                <w:color w:val="000000"/>
                <w:sz w:val="18"/>
                <w:szCs w:val="18"/>
                <w:lang w:val="en-US"/>
              </w:rPr>
            </w:pPr>
            <w:r>
              <w:rPr>
                <w:rFonts w:ascii="Arial" w:hAnsi="Arial" w:cs="Arial"/>
                <w:color w:val="000000"/>
                <w:sz w:val="18"/>
                <w:szCs w:val="18"/>
                <w:lang w:val="en-US"/>
              </w:rPr>
              <w:t>Residual</w:t>
            </w:r>
          </w:p>
        </w:tc>
        <w:tc>
          <w:tcPr>
            <w:tcW w:w="1456" w:type="dxa"/>
            <w:tcBorders>
              <w:top w:val="nil"/>
              <w:left w:val="single" w:color="000000" w:sz="16" w:space="0"/>
              <w:bottom w:val="nil"/>
            </w:tcBorders>
            <w:shd w:val="clear" w:color="auto" w:fill="FFFFFF"/>
            <w:vAlign w:val="center"/>
          </w:tcPr>
          <w:p w14:paraId="7AA4DEAA">
            <w:pPr>
              <w:autoSpaceDE w:val="0"/>
              <w:autoSpaceDN w:val="0"/>
              <w:adjustRightInd w:val="0"/>
              <w:spacing w:after="0" w:line="320" w:lineRule="atLeast"/>
              <w:ind w:left="60" w:right="60"/>
              <w:jc w:val="center"/>
              <w:rPr>
                <w:rFonts w:ascii="Arial" w:hAnsi="Arial" w:cs="Arial"/>
                <w:color w:val="000000"/>
                <w:sz w:val="18"/>
                <w:szCs w:val="18"/>
                <w:lang w:val="en-US"/>
              </w:rPr>
            </w:pPr>
            <w:r>
              <w:rPr>
                <w:rFonts w:ascii="Arial" w:hAnsi="Arial" w:cs="Arial"/>
                <w:color w:val="000000"/>
                <w:sz w:val="18"/>
                <w:szCs w:val="18"/>
                <w:lang w:val="en-US"/>
              </w:rPr>
              <w:t>38,971</w:t>
            </w:r>
          </w:p>
        </w:tc>
        <w:tc>
          <w:tcPr>
            <w:tcW w:w="1000" w:type="dxa"/>
            <w:tcBorders>
              <w:top w:val="nil"/>
              <w:bottom w:val="nil"/>
            </w:tcBorders>
            <w:shd w:val="clear" w:color="auto" w:fill="FFFFFF"/>
            <w:vAlign w:val="center"/>
          </w:tcPr>
          <w:p w14:paraId="64F9B147">
            <w:pPr>
              <w:autoSpaceDE w:val="0"/>
              <w:autoSpaceDN w:val="0"/>
              <w:adjustRightInd w:val="0"/>
              <w:spacing w:after="0" w:line="320" w:lineRule="atLeast"/>
              <w:ind w:left="60" w:right="60"/>
              <w:jc w:val="center"/>
              <w:rPr>
                <w:rFonts w:ascii="Arial" w:hAnsi="Arial" w:cs="Arial"/>
                <w:color w:val="000000"/>
                <w:sz w:val="18"/>
                <w:szCs w:val="18"/>
                <w:lang w:val="en-US"/>
              </w:rPr>
            </w:pPr>
            <w:r>
              <w:rPr>
                <w:rFonts w:ascii="Arial" w:hAnsi="Arial" w:cs="Arial"/>
                <w:color w:val="000000"/>
                <w:sz w:val="18"/>
                <w:szCs w:val="18"/>
                <w:lang w:val="en-US"/>
              </w:rPr>
              <w:t>44</w:t>
            </w:r>
          </w:p>
        </w:tc>
        <w:tc>
          <w:tcPr>
            <w:tcW w:w="1380" w:type="dxa"/>
            <w:tcBorders>
              <w:top w:val="nil"/>
              <w:bottom w:val="nil"/>
            </w:tcBorders>
            <w:shd w:val="clear" w:color="auto" w:fill="FFFFFF"/>
            <w:vAlign w:val="center"/>
          </w:tcPr>
          <w:p w14:paraId="04BA6D07">
            <w:pPr>
              <w:autoSpaceDE w:val="0"/>
              <w:autoSpaceDN w:val="0"/>
              <w:adjustRightInd w:val="0"/>
              <w:spacing w:after="0" w:line="320" w:lineRule="atLeast"/>
              <w:ind w:left="60" w:right="60"/>
              <w:jc w:val="center"/>
              <w:rPr>
                <w:rFonts w:ascii="Arial" w:hAnsi="Arial" w:cs="Arial"/>
                <w:color w:val="000000"/>
                <w:sz w:val="18"/>
                <w:szCs w:val="18"/>
                <w:lang w:val="en-US"/>
              </w:rPr>
            </w:pPr>
            <w:r>
              <w:rPr>
                <w:rFonts w:ascii="Arial" w:hAnsi="Arial" w:cs="Arial"/>
                <w:color w:val="000000"/>
                <w:sz w:val="18"/>
                <w:szCs w:val="18"/>
                <w:lang w:val="en-US"/>
              </w:rPr>
              <w:t>,886</w:t>
            </w:r>
          </w:p>
        </w:tc>
        <w:tc>
          <w:tcPr>
            <w:tcW w:w="1000" w:type="dxa"/>
            <w:tcBorders>
              <w:top w:val="nil"/>
              <w:bottom w:val="nil"/>
            </w:tcBorders>
            <w:shd w:val="clear" w:color="auto" w:fill="FFFFFF"/>
          </w:tcPr>
          <w:p w14:paraId="4E9DAE23">
            <w:pPr>
              <w:autoSpaceDE w:val="0"/>
              <w:autoSpaceDN w:val="0"/>
              <w:adjustRightInd w:val="0"/>
              <w:spacing w:after="0" w:line="240" w:lineRule="auto"/>
              <w:jc w:val="center"/>
              <w:rPr>
                <w:rFonts w:ascii="Times New Roman" w:hAnsi="Times New Roman" w:cs="Times New Roman"/>
                <w:sz w:val="24"/>
                <w:szCs w:val="24"/>
                <w:lang w:val="en-US"/>
              </w:rPr>
            </w:pPr>
          </w:p>
        </w:tc>
        <w:tc>
          <w:tcPr>
            <w:tcW w:w="1000" w:type="dxa"/>
            <w:tcBorders>
              <w:top w:val="nil"/>
              <w:bottom w:val="nil"/>
              <w:right w:val="single" w:color="000000" w:sz="16" w:space="0"/>
            </w:tcBorders>
            <w:shd w:val="clear" w:color="auto" w:fill="FFFFFF"/>
          </w:tcPr>
          <w:p w14:paraId="736064EC">
            <w:pPr>
              <w:autoSpaceDE w:val="0"/>
              <w:autoSpaceDN w:val="0"/>
              <w:adjustRightInd w:val="0"/>
              <w:spacing w:after="0" w:line="240" w:lineRule="auto"/>
              <w:jc w:val="center"/>
              <w:rPr>
                <w:rFonts w:ascii="Times New Roman" w:hAnsi="Times New Roman" w:cs="Times New Roman"/>
                <w:sz w:val="24"/>
                <w:szCs w:val="24"/>
                <w:lang w:val="en-US"/>
              </w:rPr>
            </w:pPr>
          </w:p>
        </w:tc>
      </w:tr>
      <w:tr w14:paraId="6883A20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728" w:type="dxa"/>
            <w:vMerge w:val="continue"/>
            <w:tcBorders>
              <w:top w:val="single" w:color="000000" w:sz="16" w:space="0"/>
              <w:left w:val="single" w:color="000000" w:sz="16" w:space="0"/>
              <w:bottom w:val="single" w:color="000000" w:sz="16" w:space="0"/>
              <w:right w:val="nil"/>
            </w:tcBorders>
            <w:shd w:val="clear" w:color="auto" w:fill="FFFFFF"/>
            <w:vAlign w:val="center"/>
          </w:tcPr>
          <w:p w14:paraId="0EFE3690">
            <w:pPr>
              <w:autoSpaceDE w:val="0"/>
              <w:autoSpaceDN w:val="0"/>
              <w:adjustRightInd w:val="0"/>
              <w:spacing w:after="0" w:line="240" w:lineRule="auto"/>
              <w:jc w:val="center"/>
              <w:rPr>
                <w:rFonts w:ascii="Times New Roman" w:hAnsi="Times New Roman" w:cs="Times New Roman"/>
                <w:sz w:val="24"/>
                <w:szCs w:val="24"/>
                <w:lang w:val="en-US"/>
              </w:rPr>
            </w:pPr>
          </w:p>
        </w:tc>
        <w:tc>
          <w:tcPr>
            <w:tcW w:w="1258" w:type="dxa"/>
            <w:tcBorders>
              <w:top w:val="nil"/>
              <w:left w:val="nil"/>
              <w:bottom w:val="single" w:color="000000" w:sz="16" w:space="0"/>
              <w:right w:val="single" w:color="000000" w:sz="16" w:space="0"/>
            </w:tcBorders>
            <w:shd w:val="clear" w:color="auto" w:fill="FFFFFF"/>
            <w:vAlign w:val="center"/>
          </w:tcPr>
          <w:p w14:paraId="4CAAAA44">
            <w:pPr>
              <w:autoSpaceDE w:val="0"/>
              <w:autoSpaceDN w:val="0"/>
              <w:adjustRightInd w:val="0"/>
              <w:spacing w:after="0" w:line="320" w:lineRule="atLeast"/>
              <w:ind w:left="60" w:right="60"/>
              <w:jc w:val="center"/>
              <w:rPr>
                <w:rFonts w:ascii="Arial" w:hAnsi="Arial" w:cs="Arial"/>
                <w:color w:val="000000"/>
                <w:sz w:val="18"/>
                <w:szCs w:val="18"/>
                <w:lang w:val="en-US"/>
              </w:rPr>
            </w:pPr>
            <w:r>
              <w:rPr>
                <w:rFonts w:ascii="Arial" w:hAnsi="Arial" w:cs="Arial"/>
                <w:color w:val="000000"/>
                <w:sz w:val="18"/>
                <w:szCs w:val="18"/>
                <w:lang w:val="en-US"/>
              </w:rPr>
              <w:t>Total</w:t>
            </w:r>
          </w:p>
        </w:tc>
        <w:tc>
          <w:tcPr>
            <w:tcW w:w="1456" w:type="dxa"/>
            <w:tcBorders>
              <w:top w:val="nil"/>
              <w:left w:val="single" w:color="000000" w:sz="16" w:space="0"/>
              <w:bottom w:val="single" w:color="000000" w:sz="16" w:space="0"/>
            </w:tcBorders>
            <w:shd w:val="clear" w:color="auto" w:fill="FFFFFF"/>
            <w:vAlign w:val="center"/>
          </w:tcPr>
          <w:p w14:paraId="4DD84075">
            <w:pPr>
              <w:autoSpaceDE w:val="0"/>
              <w:autoSpaceDN w:val="0"/>
              <w:adjustRightInd w:val="0"/>
              <w:spacing w:after="0" w:line="320" w:lineRule="atLeast"/>
              <w:ind w:left="60" w:right="60"/>
              <w:jc w:val="center"/>
              <w:rPr>
                <w:rFonts w:ascii="Arial" w:hAnsi="Arial" w:cs="Arial"/>
                <w:color w:val="000000"/>
                <w:sz w:val="18"/>
                <w:szCs w:val="18"/>
                <w:lang w:val="en-US"/>
              </w:rPr>
            </w:pPr>
            <w:r>
              <w:rPr>
                <w:rFonts w:ascii="Arial" w:hAnsi="Arial" w:cs="Arial"/>
                <w:color w:val="000000"/>
                <w:sz w:val="18"/>
                <w:szCs w:val="18"/>
                <w:lang w:val="en-US"/>
              </w:rPr>
              <w:t>42,978</w:t>
            </w:r>
          </w:p>
        </w:tc>
        <w:tc>
          <w:tcPr>
            <w:tcW w:w="1000" w:type="dxa"/>
            <w:tcBorders>
              <w:top w:val="nil"/>
              <w:bottom w:val="single" w:color="000000" w:sz="16" w:space="0"/>
            </w:tcBorders>
            <w:shd w:val="clear" w:color="auto" w:fill="FFFFFF"/>
            <w:vAlign w:val="center"/>
          </w:tcPr>
          <w:p w14:paraId="6FF492CA">
            <w:pPr>
              <w:autoSpaceDE w:val="0"/>
              <w:autoSpaceDN w:val="0"/>
              <w:adjustRightInd w:val="0"/>
              <w:spacing w:after="0" w:line="320" w:lineRule="atLeast"/>
              <w:ind w:left="60" w:right="60"/>
              <w:jc w:val="center"/>
              <w:rPr>
                <w:rFonts w:ascii="Arial" w:hAnsi="Arial" w:cs="Arial"/>
                <w:color w:val="000000"/>
                <w:sz w:val="18"/>
                <w:szCs w:val="18"/>
                <w:lang w:val="en-US"/>
              </w:rPr>
            </w:pPr>
            <w:r>
              <w:rPr>
                <w:rFonts w:ascii="Arial" w:hAnsi="Arial" w:cs="Arial"/>
                <w:color w:val="000000"/>
                <w:sz w:val="18"/>
                <w:szCs w:val="18"/>
                <w:lang w:val="en-US"/>
              </w:rPr>
              <w:t>45</w:t>
            </w:r>
          </w:p>
        </w:tc>
        <w:tc>
          <w:tcPr>
            <w:tcW w:w="1380" w:type="dxa"/>
            <w:tcBorders>
              <w:top w:val="nil"/>
              <w:bottom w:val="single" w:color="000000" w:sz="16" w:space="0"/>
            </w:tcBorders>
            <w:shd w:val="clear" w:color="auto" w:fill="FFFFFF"/>
          </w:tcPr>
          <w:p w14:paraId="0487432E">
            <w:pPr>
              <w:autoSpaceDE w:val="0"/>
              <w:autoSpaceDN w:val="0"/>
              <w:adjustRightInd w:val="0"/>
              <w:spacing w:after="0" w:line="240" w:lineRule="auto"/>
              <w:jc w:val="center"/>
              <w:rPr>
                <w:rFonts w:ascii="Times New Roman" w:hAnsi="Times New Roman" w:cs="Times New Roman"/>
                <w:sz w:val="24"/>
                <w:szCs w:val="24"/>
                <w:lang w:val="en-US"/>
              </w:rPr>
            </w:pPr>
          </w:p>
        </w:tc>
        <w:tc>
          <w:tcPr>
            <w:tcW w:w="1000" w:type="dxa"/>
            <w:tcBorders>
              <w:top w:val="nil"/>
              <w:bottom w:val="single" w:color="000000" w:sz="16" w:space="0"/>
            </w:tcBorders>
            <w:shd w:val="clear" w:color="auto" w:fill="FFFFFF"/>
          </w:tcPr>
          <w:p w14:paraId="0AC1C3BF">
            <w:pPr>
              <w:autoSpaceDE w:val="0"/>
              <w:autoSpaceDN w:val="0"/>
              <w:adjustRightInd w:val="0"/>
              <w:spacing w:after="0" w:line="240" w:lineRule="auto"/>
              <w:jc w:val="center"/>
              <w:rPr>
                <w:rFonts w:ascii="Times New Roman" w:hAnsi="Times New Roman" w:cs="Times New Roman"/>
                <w:sz w:val="24"/>
                <w:szCs w:val="24"/>
                <w:lang w:val="en-US"/>
              </w:rPr>
            </w:pPr>
          </w:p>
        </w:tc>
        <w:tc>
          <w:tcPr>
            <w:tcW w:w="1000" w:type="dxa"/>
            <w:tcBorders>
              <w:top w:val="nil"/>
              <w:bottom w:val="single" w:color="000000" w:sz="16" w:space="0"/>
              <w:right w:val="single" w:color="000000" w:sz="16" w:space="0"/>
            </w:tcBorders>
            <w:shd w:val="clear" w:color="auto" w:fill="FFFFFF"/>
          </w:tcPr>
          <w:p w14:paraId="3F4ED47D">
            <w:pPr>
              <w:autoSpaceDE w:val="0"/>
              <w:autoSpaceDN w:val="0"/>
              <w:adjustRightInd w:val="0"/>
              <w:spacing w:after="0" w:line="240" w:lineRule="auto"/>
              <w:jc w:val="center"/>
              <w:rPr>
                <w:rFonts w:ascii="Times New Roman" w:hAnsi="Times New Roman" w:cs="Times New Roman"/>
                <w:sz w:val="24"/>
                <w:szCs w:val="24"/>
                <w:lang w:val="en-US"/>
              </w:rPr>
            </w:pPr>
          </w:p>
        </w:tc>
      </w:tr>
    </w:tbl>
    <w:p w14:paraId="03ACC1B0">
      <w:pPr>
        <w:bidi/>
        <w:spacing w:line="360" w:lineRule="auto"/>
        <w:jc w:val="left"/>
        <w:rPr>
          <w:rFonts w:cs="Simplified Arabic"/>
          <w:sz w:val="28"/>
          <w:szCs w:val="28"/>
          <w:rtl/>
          <w:lang w:bidi="ar-DZ"/>
        </w:rPr>
      </w:pPr>
      <w:r>
        <w:rPr>
          <w:rFonts w:hint="cs" w:cs="Simplified Arabic"/>
          <w:sz w:val="28"/>
          <w:szCs w:val="28"/>
          <w:rtl/>
          <w:lang w:bidi="ar-DZ"/>
        </w:rPr>
        <w:t>يعتمد جدول تحليل التباين على الفرضيتين</w:t>
      </w:r>
    </w:p>
    <w:p w14:paraId="038F74F6">
      <w:pPr>
        <w:bidi/>
        <w:spacing w:line="360" w:lineRule="auto"/>
        <w:jc w:val="both"/>
        <w:rPr>
          <w:rFonts w:cs="Simplified Arabic"/>
          <w:sz w:val="28"/>
          <w:szCs w:val="28"/>
          <w:rtl/>
        </w:rPr>
      </w:pPr>
      <m:oMath>
        <m:sSub>
          <m:sSubPr>
            <m:ctrlPr>
              <w:rPr>
                <w:rFonts w:ascii="Cambria Math" w:hAnsi="Cambria Math" w:cs="Simplified Arabic"/>
                <w:i/>
                <w:sz w:val="28"/>
                <w:szCs w:val="28"/>
              </w:rPr>
            </m:ctrlPr>
          </m:sSubPr>
          <m:e>
            <m:r>
              <m:rPr/>
              <w:rPr>
                <w:rFonts w:ascii="Cambria Math" w:hAnsi="Cambria Math" w:cs="Simplified Arabic"/>
                <w:sz w:val="28"/>
                <w:szCs w:val="28"/>
              </w:rPr>
              <m:t>=H</m:t>
            </m:r>
            <m:ctrlPr>
              <w:rPr>
                <w:rFonts w:ascii="Cambria Math" w:hAnsi="Cambria Math" w:cs="Simplified Arabic"/>
                <w:i/>
                <w:sz w:val="28"/>
                <w:szCs w:val="28"/>
              </w:rPr>
            </m:ctrlPr>
          </m:e>
          <m:sub>
            <m:r>
              <m:rPr/>
              <w:rPr>
                <w:rFonts w:ascii="Cambria Math" w:hAnsi="Cambria Math" w:cs="Simplified Arabic"/>
                <w:sz w:val="28"/>
                <w:szCs w:val="28"/>
              </w:rPr>
              <m:t>0</m:t>
            </m:r>
            <m:ctrlPr>
              <w:rPr>
                <w:rFonts w:ascii="Cambria Math" w:hAnsi="Cambria Math" w:cs="Simplified Arabic"/>
                <w:i/>
                <w:sz w:val="28"/>
                <w:szCs w:val="28"/>
              </w:rPr>
            </m:ctrlPr>
          </m:sub>
        </m:sSub>
      </m:oMath>
      <w:r>
        <w:rPr>
          <w:rFonts w:hint="cs" w:cs="Simplified Arabic" w:eastAsiaTheme="minorEastAsia"/>
          <w:sz w:val="28"/>
          <w:szCs w:val="28"/>
          <w:rtl/>
        </w:rPr>
        <w:t>لا توجد علاقة ذات دلالة إحصائية بين تمكين العاملين ومشاركتهم و</w:t>
      </w:r>
      <w:r>
        <w:rPr>
          <w:rFonts w:hint="cs" w:cs="Simplified Arabic"/>
          <w:sz w:val="28"/>
          <w:szCs w:val="28"/>
          <w:rtl/>
        </w:rPr>
        <w:t>تحسين الاتصال بين الإدارة والموظفين</w:t>
      </w:r>
      <w:r>
        <w:rPr>
          <w:rFonts w:hint="cs" w:cs="Simplified Arabic" w:eastAsiaTheme="minorEastAsia"/>
          <w:sz w:val="28"/>
          <w:szCs w:val="28"/>
          <w:rtl/>
          <w:lang w:bidi="ar-DZ"/>
        </w:rPr>
        <w:t xml:space="preserve"> عند مستوى معنوية( </w:t>
      </w:r>
      <m:oMath>
        <m:r>
          <m:rPr>
            <m:sty m:val="p"/>
          </m:rPr>
          <w:rPr>
            <w:rFonts w:ascii="Cambria Math" w:hAnsi="Cambria Math" w:cs="Simplified Arabic" w:eastAsiaTheme="minorEastAsia"/>
            <w:sz w:val="28"/>
            <w:szCs w:val="28"/>
            <w:lang w:bidi="ar-DZ"/>
          </w:rPr>
          <m:t>0.05=</m:t>
        </m:r>
        <m:r>
          <m:rPr>
            <m:sty m:val="p"/>
          </m:rPr>
          <w:rPr>
            <w:rFonts w:hint="cs" w:ascii="Cambria Math" w:hAnsi="Cambria Math" w:cs="Cambria Math" w:eastAsiaTheme="minorEastAsia"/>
            <w:sz w:val="28"/>
            <w:szCs w:val="28"/>
            <w:rtl/>
            <w:lang w:bidi="ar-DZ"/>
          </w:rPr>
          <m:t>∝</m:t>
        </m:r>
      </m:oMath>
      <w:r>
        <w:rPr>
          <w:rFonts w:hint="cs" w:cs="Simplified Arabic" w:eastAsiaTheme="minorEastAsia"/>
          <w:sz w:val="28"/>
          <w:szCs w:val="28"/>
          <w:rtl/>
          <w:lang w:bidi="ar-DZ"/>
        </w:rPr>
        <w:t>)</w:t>
      </w:r>
    </w:p>
    <w:p w14:paraId="7C101EAB">
      <w:pPr>
        <w:bidi/>
        <w:spacing w:line="360" w:lineRule="auto"/>
        <w:jc w:val="both"/>
        <w:rPr>
          <w:rFonts w:cs="Simplified Arabic" w:eastAsiaTheme="minorEastAsia"/>
          <w:sz w:val="28"/>
          <w:szCs w:val="28"/>
          <w:rtl/>
          <w:lang w:bidi="ar-DZ"/>
        </w:rPr>
      </w:pPr>
      <m:oMath>
        <m:sSub>
          <m:sSubPr>
            <m:ctrlPr>
              <w:rPr>
                <w:rFonts w:ascii="Cambria Math" w:hAnsi="Cambria Math" w:cs="Simplified Arabic"/>
                <w:i/>
                <w:sz w:val="28"/>
                <w:szCs w:val="28"/>
              </w:rPr>
            </m:ctrlPr>
          </m:sSubPr>
          <m:e>
            <m:r>
              <m:rPr/>
              <w:rPr>
                <w:rFonts w:ascii="Cambria Math" w:hAnsi="Cambria Math" w:cs="Simplified Arabic"/>
                <w:sz w:val="28"/>
                <w:szCs w:val="28"/>
              </w:rPr>
              <m:t>=H</m:t>
            </m:r>
            <m:ctrlPr>
              <w:rPr>
                <w:rFonts w:ascii="Cambria Math" w:hAnsi="Cambria Math" w:cs="Simplified Arabic"/>
                <w:i/>
                <w:sz w:val="28"/>
                <w:szCs w:val="28"/>
              </w:rPr>
            </m:ctrlPr>
          </m:e>
          <m:sub>
            <m:r>
              <m:rPr/>
              <w:rPr>
                <w:rFonts w:ascii="Cambria Math" w:hAnsi="Cambria Math" w:cs="Simplified Arabic"/>
                <w:sz w:val="28"/>
                <w:szCs w:val="28"/>
              </w:rPr>
              <m:t>1</m:t>
            </m:r>
            <m:ctrlPr>
              <w:rPr>
                <w:rFonts w:ascii="Cambria Math" w:hAnsi="Cambria Math" w:cs="Simplified Arabic"/>
                <w:i/>
                <w:sz w:val="28"/>
                <w:szCs w:val="28"/>
              </w:rPr>
            </m:ctrlPr>
          </m:sub>
        </m:sSub>
      </m:oMath>
      <w:r>
        <w:rPr>
          <w:rFonts w:hint="cs" w:cs="Simplified Arabic" w:eastAsiaTheme="minorEastAsia"/>
          <w:sz w:val="28"/>
          <w:szCs w:val="28"/>
          <w:rtl/>
        </w:rPr>
        <w:t xml:space="preserve"> توجد علاقة ذات دلالة إحصائية بين تمكين العاملين ومشاركتهم و</w:t>
      </w:r>
      <w:r>
        <w:rPr>
          <w:rFonts w:hint="cs" w:cs="Simplified Arabic"/>
          <w:sz w:val="28"/>
          <w:szCs w:val="28"/>
          <w:rtl/>
        </w:rPr>
        <w:t>تحسين الاتصال بين الإدارة والموظفين</w:t>
      </w:r>
      <w:r>
        <w:rPr>
          <w:rFonts w:hint="cs" w:cs="Simplified Arabic" w:eastAsiaTheme="minorEastAsia"/>
          <w:sz w:val="28"/>
          <w:szCs w:val="28"/>
          <w:rtl/>
          <w:lang w:bidi="ar-DZ"/>
        </w:rPr>
        <w:t xml:space="preserve"> عند مستوى معنوية( </w:t>
      </w:r>
      <m:oMath>
        <m:r>
          <m:rPr>
            <m:sty m:val="p"/>
          </m:rPr>
          <w:rPr>
            <w:rFonts w:ascii="Cambria Math" w:hAnsi="Cambria Math" w:cs="Simplified Arabic" w:eastAsiaTheme="minorEastAsia"/>
            <w:sz w:val="28"/>
            <w:szCs w:val="28"/>
            <w:lang w:bidi="ar-DZ"/>
          </w:rPr>
          <m:t>0.05=</m:t>
        </m:r>
        <m:r>
          <m:rPr>
            <m:sty m:val="p"/>
          </m:rPr>
          <w:rPr>
            <w:rFonts w:hint="cs" w:ascii="Cambria Math" w:hAnsi="Cambria Math" w:cs="Cambria Math" w:eastAsiaTheme="minorEastAsia"/>
            <w:sz w:val="28"/>
            <w:szCs w:val="28"/>
            <w:rtl/>
            <w:lang w:bidi="ar-DZ"/>
          </w:rPr>
          <m:t>∝</m:t>
        </m:r>
      </m:oMath>
      <w:r>
        <w:rPr>
          <w:rFonts w:hint="cs" w:cs="Simplified Arabic" w:eastAsiaTheme="minorEastAsia"/>
          <w:sz w:val="28"/>
          <w:szCs w:val="28"/>
          <w:rtl/>
          <w:lang w:bidi="ar-DZ"/>
        </w:rPr>
        <w:t>)</w:t>
      </w:r>
    </w:p>
    <w:p w14:paraId="6C20348C">
      <w:pPr>
        <w:bidi/>
        <w:spacing w:line="360" w:lineRule="auto"/>
        <w:jc w:val="both"/>
        <w:rPr>
          <w:rFonts w:ascii="Times New Roman" w:hAnsi="Times New Roman" w:cs="Simplified Arabic"/>
          <w:sz w:val="28"/>
          <w:szCs w:val="28"/>
          <w:rtl/>
          <w:lang w:bidi="ar-DZ"/>
        </w:rPr>
      </w:pPr>
      <w:r>
        <w:rPr>
          <w:rFonts w:hint="cs" w:cs="Simplified Arabic"/>
          <w:sz w:val="28"/>
          <w:szCs w:val="28"/>
          <w:rtl/>
        </w:rPr>
        <w:t xml:space="preserve">من خلال الجدول أعلاه يتضح لنا أن </w:t>
      </w:r>
      <w:r>
        <w:rPr>
          <w:rFonts w:hint="cs" w:cs="Simplified Arabic"/>
          <w:sz w:val="28"/>
          <w:szCs w:val="28"/>
          <w:rtl/>
          <w:lang w:bidi="ar-DZ"/>
        </w:rPr>
        <w:t xml:space="preserve">قيمة </w:t>
      </w:r>
      <w:r>
        <w:rPr>
          <w:rFonts w:cs="Simplified Arabic"/>
          <w:sz w:val="28"/>
          <w:szCs w:val="28"/>
          <w:lang w:bidi="ar-DZ"/>
        </w:rPr>
        <w:t>Sig</w:t>
      </w:r>
      <w:r>
        <w:rPr>
          <w:rFonts w:hint="cs" w:cs="Simplified Arabic"/>
          <w:sz w:val="28"/>
          <w:szCs w:val="28"/>
          <w:rtl/>
          <w:lang w:bidi="ar-DZ"/>
        </w:rPr>
        <w:t xml:space="preserve"> لإحصائية </w:t>
      </w:r>
      <w:r>
        <w:rPr>
          <w:rFonts w:hint="cs" w:cs="Simplified Arabic"/>
          <w:sz w:val="28"/>
          <w:szCs w:val="28"/>
          <w:rtl/>
        </w:rPr>
        <w:t xml:space="preserve">فيشر </w:t>
      </w:r>
      <w:r>
        <w:rPr>
          <w:rFonts w:hint="cs" w:cs="Simplified Arabic"/>
          <w:sz w:val="28"/>
          <w:szCs w:val="28"/>
          <w:rtl/>
          <w:lang w:bidi="ar-DZ"/>
        </w:rPr>
        <w:t>وهي أقل من 0.05،</w:t>
      </w:r>
      <w:r>
        <w:rPr>
          <w:rFonts w:hint="cs" w:cs="Simplified Arabic" w:eastAsiaTheme="minorEastAsia"/>
          <w:sz w:val="28"/>
          <w:szCs w:val="28"/>
          <w:rtl/>
          <w:lang w:bidi="ar-DZ"/>
        </w:rPr>
        <w:t xml:space="preserve"> ومنه نرفض فرضية العدم(</w:t>
      </w:r>
      <m:oMath>
        <m:sSub>
          <m:sSubPr>
            <m:ctrlPr>
              <w:rPr>
                <w:rFonts w:ascii="Cambria Math" w:hAnsi="Cambria Math" w:cs="Simplified Arabic"/>
                <w:i/>
                <w:sz w:val="28"/>
                <w:szCs w:val="28"/>
              </w:rPr>
            </m:ctrlPr>
          </m:sSubPr>
          <m:e>
            <m:r>
              <m:rPr/>
              <w:rPr>
                <w:rFonts w:ascii="Cambria Math" w:hAnsi="Cambria Math" w:cs="Simplified Arabic"/>
                <w:sz w:val="28"/>
                <w:szCs w:val="28"/>
              </w:rPr>
              <m:t>H</m:t>
            </m:r>
            <m:ctrlPr>
              <w:rPr>
                <w:rFonts w:ascii="Cambria Math" w:hAnsi="Cambria Math" w:cs="Simplified Arabic"/>
                <w:i/>
                <w:sz w:val="28"/>
                <w:szCs w:val="28"/>
              </w:rPr>
            </m:ctrlPr>
          </m:e>
          <m:sub>
            <m:r>
              <m:rPr/>
              <w:rPr>
                <w:rFonts w:ascii="Cambria Math" w:hAnsi="Cambria Math" w:cs="Simplified Arabic"/>
                <w:sz w:val="28"/>
                <w:szCs w:val="28"/>
              </w:rPr>
              <m:t>0</m:t>
            </m:r>
            <m:ctrlPr>
              <w:rPr>
                <w:rFonts w:ascii="Cambria Math" w:hAnsi="Cambria Math" w:cs="Simplified Arabic"/>
                <w:i/>
                <w:sz w:val="28"/>
                <w:szCs w:val="28"/>
              </w:rPr>
            </m:ctrlPr>
          </m:sub>
        </m:sSub>
      </m:oMath>
      <w:r>
        <w:rPr>
          <w:rFonts w:hint="cs" w:cs="Simplified Arabic" w:eastAsiaTheme="minorEastAsia"/>
          <w:sz w:val="28"/>
          <w:szCs w:val="28"/>
          <w:rtl/>
          <w:lang w:bidi="ar-DZ"/>
        </w:rPr>
        <w:t>) ونقبل الفرضية البديلة (</w:t>
      </w:r>
      <m:oMath>
        <m:sSub>
          <m:sSubPr>
            <m:ctrlPr>
              <w:rPr>
                <w:rFonts w:ascii="Cambria Math" w:hAnsi="Cambria Math" w:cs="Simplified Arabic"/>
                <w:i/>
                <w:sz w:val="28"/>
                <w:szCs w:val="28"/>
              </w:rPr>
            </m:ctrlPr>
          </m:sSubPr>
          <m:e>
            <m:r>
              <m:rPr/>
              <w:rPr>
                <w:rFonts w:ascii="Cambria Math" w:hAnsi="Cambria Math" w:cs="Simplified Arabic"/>
                <w:sz w:val="28"/>
                <w:szCs w:val="28"/>
              </w:rPr>
              <m:t>H</m:t>
            </m:r>
            <m:ctrlPr>
              <w:rPr>
                <w:rFonts w:ascii="Cambria Math" w:hAnsi="Cambria Math" w:cs="Simplified Arabic"/>
                <w:i/>
                <w:sz w:val="28"/>
                <w:szCs w:val="28"/>
              </w:rPr>
            </m:ctrlPr>
          </m:e>
          <m:sub>
            <m:r>
              <m:rPr/>
              <w:rPr>
                <w:rFonts w:ascii="Cambria Math" w:hAnsi="Cambria Math" w:cs="Simplified Arabic"/>
                <w:sz w:val="28"/>
                <w:szCs w:val="28"/>
              </w:rPr>
              <m:t>1</m:t>
            </m:r>
            <m:ctrlPr>
              <w:rPr>
                <w:rFonts w:ascii="Cambria Math" w:hAnsi="Cambria Math" w:cs="Simplified Arabic"/>
                <w:i/>
                <w:sz w:val="28"/>
                <w:szCs w:val="28"/>
              </w:rPr>
            </m:ctrlPr>
          </m:sub>
        </m:sSub>
      </m:oMath>
      <w:r>
        <w:rPr>
          <w:rFonts w:hint="cs" w:cs="Simplified Arabic" w:eastAsiaTheme="minorEastAsia"/>
          <w:sz w:val="28"/>
          <w:szCs w:val="28"/>
          <w:rtl/>
          <w:lang w:bidi="ar-DZ"/>
        </w:rPr>
        <w:t xml:space="preserve">): </w:t>
      </w:r>
      <w:r>
        <w:rPr>
          <w:rFonts w:hint="cs" w:cs="Simplified Arabic" w:eastAsiaTheme="minorEastAsia"/>
          <w:sz w:val="28"/>
          <w:szCs w:val="28"/>
          <w:rtl/>
        </w:rPr>
        <w:t>توجد علاقة ذات دلالة إحصائية بين تمكين العاملين ومشاركتهم و</w:t>
      </w:r>
      <w:r>
        <w:rPr>
          <w:rFonts w:hint="cs" w:cs="Simplified Arabic"/>
          <w:sz w:val="28"/>
          <w:szCs w:val="28"/>
          <w:rtl/>
        </w:rPr>
        <w:t>تحسين الاتصال بين الإدارة والموظفين</w:t>
      </w:r>
      <w:r>
        <w:rPr>
          <w:rFonts w:hint="cs" w:cs="Simplified Arabic" w:eastAsiaTheme="minorEastAsia"/>
          <w:sz w:val="28"/>
          <w:szCs w:val="28"/>
          <w:rtl/>
          <w:lang w:bidi="ar-DZ"/>
        </w:rPr>
        <w:t xml:space="preserve"> عند مستوى معنوية( </w:t>
      </w:r>
      <m:oMath>
        <m:r>
          <m:rPr>
            <m:sty m:val="p"/>
          </m:rPr>
          <w:rPr>
            <w:rFonts w:ascii="Cambria Math" w:hAnsi="Cambria Math" w:cs="Simplified Arabic" w:eastAsiaTheme="minorEastAsia"/>
            <w:sz w:val="28"/>
            <w:szCs w:val="28"/>
            <w:lang w:bidi="ar-DZ"/>
          </w:rPr>
          <m:t>0.05=</m:t>
        </m:r>
        <m:r>
          <m:rPr>
            <m:sty m:val="p"/>
          </m:rPr>
          <w:rPr>
            <w:rFonts w:hint="cs" w:ascii="Cambria Math" w:hAnsi="Cambria Math" w:cs="Cambria Math" w:eastAsiaTheme="minorEastAsia"/>
            <w:sz w:val="28"/>
            <w:szCs w:val="28"/>
            <w:rtl/>
            <w:lang w:bidi="ar-DZ"/>
          </w:rPr>
          <m:t>∝</m:t>
        </m:r>
      </m:oMath>
      <w:r>
        <w:rPr>
          <w:rFonts w:hint="cs" w:cs="Simplified Arabic" w:eastAsiaTheme="minorEastAsia"/>
          <w:sz w:val="28"/>
          <w:szCs w:val="28"/>
          <w:rtl/>
          <w:lang w:bidi="ar-DZ"/>
        </w:rPr>
        <w:t>)</w:t>
      </w:r>
    </w:p>
    <w:p w14:paraId="77B76032">
      <w:pPr>
        <w:bidi/>
        <w:spacing w:line="360" w:lineRule="auto"/>
        <w:ind w:firstLine="565"/>
        <w:jc w:val="both"/>
        <w:rPr>
          <w:rFonts w:hint="cs" w:cs="Simplified Arabic" w:eastAsiaTheme="minorEastAsia"/>
          <w:b/>
          <w:bCs/>
          <w:sz w:val="32"/>
          <w:szCs w:val="32"/>
          <w:rtl/>
          <w:lang w:val="en-US" w:bidi="ar-SA"/>
        </w:rPr>
      </w:pPr>
      <w:r>
        <w:rPr>
          <w:rFonts w:hint="cs" w:cs="Simplified Arabic" w:eastAsiaTheme="minorEastAsia"/>
          <w:b/>
          <w:bCs/>
          <w:sz w:val="32"/>
          <w:szCs w:val="32"/>
          <w:rtl/>
          <w:lang w:bidi="ar-SA"/>
        </w:rPr>
        <w:t>النتائج</w:t>
      </w:r>
      <w:r>
        <w:rPr>
          <w:rFonts w:hint="cs" w:cs="Simplified Arabic" w:eastAsiaTheme="minorEastAsia"/>
          <w:b/>
          <w:bCs/>
          <w:sz w:val="32"/>
          <w:szCs w:val="32"/>
          <w:rtl/>
          <w:lang w:val="en-US" w:bidi="ar-SA"/>
        </w:rPr>
        <w:t xml:space="preserve"> :</w:t>
      </w:r>
    </w:p>
    <w:p w14:paraId="2DBFB585">
      <w:pPr>
        <w:bidi/>
        <w:spacing w:line="360" w:lineRule="auto"/>
        <w:jc w:val="both"/>
        <w:rPr>
          <w:rFonts w:hint="cs" w:cs="Simplified Arabic"/>
          <w:sz w:val="28"/>
          <w:szCs w:val="28"/>
          <w:rtl/>
          <w:lang w:val="en-US" w:bidi="ar-SA"/>
        </w:rPr>
      </w:pPr>
      <w:r>
        <w:rPr>
          <w:rFonts w:hint="cs" w:cs="Simplified Arabic"/>
          <w:sz w:val="28"/>
          <w:szCs w:val="28"/>
          <w:rtl/>
        </w:rPr>
        <w:t>من خلال ما سبق فقد توصلنا إلى</w:t>
      </w:r>
      <w:r>
        <w:rPr>
          <w:rFonts w:hint="cs" w:cs="Simplified Arabic"/>
          <w:sz w:val="28"/>
          <w:szCs w:val="28"/>
          <w:rtl/>
          <w:lang w:val="en-US" w:bidi="ar-SA"/>
        </w:rPr>
        <w:t>:</w:t>
      </w:r>
    </w:p>
    <w:p w14:paraId="3A280810">
      <w:pPr>
        <w:bidi/>
        <w:spacing w:line="360" w:lineRule="auto"/>
        <w:jc w:val="both"/>
        <w:rPr>
          <w:rFonts w:cs="Simplified Arabic"/>
          <w:sz w:val="28"/>
          <w:szCs w:val="28"/>
          <w:rtl/>
        </w:rPr>
      </w:pPr>
      <w:r>
        <w:rPr>
          <w:rFonts w:hint="cs" w:cs="Simplified Arabic"/>
          <w:sz w:val="28"/>
          <w:szCs w:val="28"/>
          <w:rtl/>
          <w:lang w:val="en-US" w:bidi="ar-SA"/>
        </w:rPr>
        <w:t>-</w:t>
      </w:r>
      <w:r>
        <w:rPr>
          <w:rFonts w:hint="cs" w:cs="Simplified Arabic"/>
          <w:sz w:val="28"/>
          <w:szCs w:val="28"/>
          <w:rtl/>
        </w:rPr>
        <w:t xml:space="preserve"> تمتع عينة الدراسة بدرجة عالية من التمكين الوظيفي والمشاركة كما</w:t>
      </w:r>
      <w:r>
        <w:rPr>
          <w:rFonts w:cs="Simplified Arabic"/>
          <w:sz w:val="28"/>
          <w:szCs w:val="28"/>
          <w:rtl/>
        </w:rPr>
        <w:t xml:space="preserve"> </w:t>
      </w:r>
      <w:r>
        <w:rPr>
          <w:rFonts w:hint="cs" w:cs="Simplified Arabic"/>
          <w:sz w:val="28"/>
          <w:szCs w:val="28"/>
          <w:rtl/>
        </w:rPr>
        <w:t>يتميزون بدرجة عالية من الالتزام الوظيفي وذلك من خلال نتائج تفريغ الاستبيان التي أفضت إلى</w:t>
      </w:r>
      <w:r>
        <w:rPr>
          <w:rFonts w:cs="Simplified Arabic"/>
          <w:sz w:val="28"/>
          <w:szCs w:val="28"/>
          <w:rtl/>
        </w:rPr>
        <w:t xml:space="preserve"> </w:t>
      </w:r>
      <w:r>
        <w:rPr>
          <w:rFonts w:hint="cs" w:cs="Simplified Arabic"/>
          <w:sz w:val="28"/>
          <w:szCs w:val="28"/>
          <w:rtl/>
        </w:rPr>
        <w:t>متوسط</w:t>
      </w:r>
      <w:r>
        <w:rPr>
          <w:rFonts w:cs="Simplified Arabic"/>
          <w:sz w:val="28"/>
          <w:szCs w:val="28"/>
          <w:rtl/>
        </w:rPr>
        <w:t xml:space="preserve"> </w:t>
      </w:r>
      <w:r>
        <w:rPr>
          <w:rFonts w:hint="cs" w:cs="Simplified Arabic"/>
          <w:sz w:val="28"/>
          <w:szCs w:val="28"/>
          <w:rtl/>
        </w:rPr>
        <w:t>يقع</w:t>
      </w:r>
      <w:r>
        <w:rPr>
          <w:rFonts w:cs="Simplified Arabic"/>
          <w:sz w:val="28"/>
          <w:szCs w:val="28"/>
          <w:rtl/>
        </w:rPr>
        <w:t xml:space="preserve"> </w:t>
      </w:r>
      <w:r>
        <w:rPr>
          <w:rFonts w:hint="cs" w:cs="Simplified Arabic"/>
          <w:sz w:val="28"/>
          <w:szCs w:val="28"/>
          <w:rtl/>
        </w:rPr>
        <w:t>ضمن</w:t>
      </w:r>
      <w:r>
        <w:rPr>
          <w:rFonts w:cs="Simplified Arabic"/>
          <w:sz w:val="28"/>
          <w:szCs w:val="28"/>
          <w:rtl/>
        </w:rPr>
        <w:t xml:space="preserve"> </w:t>
      </w:r>
      <w:r>
        <w:rPr>
          <w:rFonts w:hint="cs" w:cs="Simplified Arabic"/>
          <w:sz w:val="28"/>
          <w:szCs w:val="28"/>
          <w:rtl/>
        </w:rPr>
        <w:t>الفئة</w:t>
      </w:r>
      <w:r>
        <w:rPr>
          <w:rFonts w:cs="Simplified Arabic"/>
          <w:sz w:val="28"/>
          <w:szCs w:val="28"/>
          <w:rtl/>
        </w:rPr>
        <w:t xml:space="preserve"> </w:t>
      </w:r>
      <w:r>
        <w:rPr>
          <w:rFonts w:hint="cs" w:cs="Simplified Arabic"/>
          <w:sz w:val="28"/>
          <w:szCs w:val="28"/>
          <w:rtl/>
        </w:rPr>
        <w:t>الخامسة</w:t>
      </w:r>
      <w:r>
        <w:rPr>
          <w:rFonts w:cs="Simplified Arabic"/>
          <w:sz w:val="28"/>
          <w:szCs w:val="28"/>
          <w:rtl/>
        </w:rPr>
        <w:t xml:space="preserve"> </w:t>
      </w:r>
      <w:r>
        <w:rPr>
          <w:rFonts w:hint="cs" w:cs="Simplified Arabic"/>
          <w:sz w:val="28"/>
          <w:szCs w:val="28"/>
          <w:rtl/>
        </w:rPr>
        <w:t>من</w:t>
      </w:r>
      <w:r>
        <w:rPr>
          <w:rFonts w:cs="Simplified Arabic"/>
          <w:sz w:val="28"/>
          <w:szCs w:val="28"/>
          <w:rtl/>
        </w:rPr>
        <w:t xml:space="preserve"> </w:t>
      </w:r>
      <w:r>
        <w:rPr>
          <w:rFonts w:hint="cs" w:cs="Simplified Arabic"/>
          <w:sz w:val="28"/>
          <w:szCs w:val="28"/>
          <w:rtl/>
        </w:rPr>
        <w:t>فئات</w:t>
      </w:r>
      <w:r>
        <w:rPr>
          <w:rFonts w:cs="Simplified Arabic"/>
          <w:sz w:val="28"/>
          <w:szCs w:val="28"/>
          <w:rtl/>
        </w:rPr>
        <w:t xml:space="preserve"> </w:t>
      </w:r>
      <w:r>
        <w:rPr>
          <w:rFonts w:hint="cs" w:cs="Simplified Arabic"/>
          <w:sz w:val="28"/>
          <w:szCs w:val="28"/>
          <w:rtl/>
        </w:rPr>
        <w:t>مقياس</w:t>
      </w:r>
      <w:r>
        <w:rPr>
          <w:rFonts w:cs="Simplified Arabic"/>
          <w:sz w:val="28"/>
          <w:szCs w:val="28"/>
          <w:rtl/>
        </w:rPr>
        <w:t xml:space="preserve"> </w:t>
      </w:r>
      <w:r>
        <w:rPr>
          <w:rFonts w:hint="cs" w:cs="Simplified Arabic"/>
          <w:sz w:val="28"/>
          <w:szCs w:val="28"/>
          <w:rtl/>
        </w:rPr>
        <w:t>ليكارت</w:t>
      </w:r>
      <w:r>
        <w:rPr>
          <w:rFonts w:cs="Simplified Arabic"/>
          <w:sz w:val="28"/>
          <w:szCs w:val="28"/>
          <w:rtl/>
        </w:rPr>
        <w:t xml:space="preserve"> </w:t>
      </w:r>
      <w:r>
        <w:rPr>
          <w:rFonts w:hint="cs" w:cs="Simplified Arabic"/>
          <w:sz w:val="28"/>
          <w:szCs w:val="28"/>
          <w:rtl/>
        </w:rPr>
        <w:t>الخماسي</w:t>
      </w:r>
      <w:r>
        <w:rPr>
          <w:rFonts w:cs="Simplified Arabic"/>
          <w:sz w:val="28"/>
          <w:szCs w:val="28"/>
          <w:rtl/>
        </w:rPr>
        <w:t xml:space="preserve"> </w:t>
      </w:r>
      <w:r>
        <w:rPr>
          <w:rFonts w:hint="cs" w:cs="Simplified Arabic"/>
          <w:sz w:val="28"/>
          <w:szCs w:val="28"/>
          <w:rtl/>
        </w:rPr>
        <w:t>والتي</w:t>
      </w:r>
      <w:r>
        <w:rPr>
          <w:rFonts w:cs="Simplified Arabic"/>
          <w:sz w:val="28"/>
          <w:szCs w:val="28"/>
          <w:rtl/>
        </w:rPr>
        <w:t xml:space="preserve"> </w:t>
      </w:r>
      <w:r>
        <w:rPr>
          <w:rFonts w:hint="cs" w:cs="Simplified Arabic"/>
          <w:sz w:val="28"/>
          <w:szCs w:val="28"/>
          <w:rtl/>
        </w:rPr>
        <w:t>تشير</w:t>
      </w:r>
      <w:r>
        <w:rPr>
          <w:rFonts w:cs="Simplified Arabic"/>
          <w:sz w:val="28"/>
          <w:szCs w:val="28"/>
          <w:rtl/>
        </w:rPr>
        <w:t xml:space="preserve"> </w:t>
      </w:r>
      <w:r>
        <w:rPr>
          <w:rFonts w:hint="cs" w:cs="Simplified Arabic"/>
          <w:sz w:val="28"/>
          <w:szCs w:val="28"/>
          <w:rtl/>
        </w:rPr>
        <w:t>إلى</w:t>
      </w:r>
      <w:r>
        <w:rPr>
          <w:rFonts w:cs="Simplified Arabic"/>
          <w:sz w:val="28"/>
          <w:szCs w:val="28"/>
          <w:rtl/>
        </w:rPr>
        <w:t xml:space="preserve"> </w:t>
      </w:r>
      <w:r>
        <w:rPr>
          <w:rFonts w:hint="cs" w:cs="Simplified Arabic"/>
          <w:sz w:val="28"/>
          <w:szCs w:val="28"/>
          <w:rtl/>
        </w:rPr>
        <w:t>الخيار</w:t>
      </w:r>
      <w:r>
        <w:rPr>
          <w:rFonts w:cs="Simplified Arabic"/>
          <w:sz w:val="28"/>
          <w:szCs w:val="28"/>
          <w:rtl/>
        </w:rPr>
        <w:t xml:space="preserve"> </w:t>
      </w:r>
      <w:r>
        <w:rPr>
          <w:rFonts w:cs="Simplified Arabic"/>
          <w:sz w:val="28"/>
          <w:szCs w:val="28"/>
        </w:rPr>
        <w:t>"</w:t>
      </w:r>
      <w:r>
        <w:rPr>
          <w:rFonts w:hint="cs" w:cs="Simplified Arabic"/>
          <w:sz w:val="28"/>
          <w:szCs w:val="28"/>
          <w:rtl/>
        </w:rPr>
        <w:t>موافق تماما</w:t>
      </w:r>
      <w:r>
        <w:rPr>
          <w:rFonts w:cs="Simplified Arabic"/>
          <w:sz w:val="28"/>
          <w:szCs w:val="28"/>
          <w:rtl/>
        </w:rPr>
        <w:t xml:space="preserve"> </w:t>
      </w:r>
      <w:r>
        <w:rPr>
          <w:rFonts w:cs="Simplified Arabic"/>
          <w:sz w:val="28"/>
          <w:szCs w:val="28"/>
        </w:rPr>
        <w:t>"</w:t>
      </w:r>
      <w:r>
        <w:rPr>
          <w:rFonts w:cs="Simplified Arabic"/>
          <w:sz w:val="28"/>
          <w:szCs w:val="28"/>
          <w:rtl/>
        </w:rPr>
        <w:t xml:space="preserve"> </w:t>
      </w:r>
      <w:r>
        <w:rPr>
          <w:rFonts w:hint="cs" w:cs="Simplified Arabic"/>
          <w:sz w:val="28"/>
          <w:szCs w:val="28"/>
          <w:rtl/>
        </w:rPr>
        <w:t>في</w:t>
      </w:r>
      <w:r>
        <w:rPr>
          <w:rFonts w:cs="Simplified Arabic"/>
          <w:sz w:val="28"/>
          <w:szCs w:val="28"/>
          <w:rtl/>
        </w:rPr>
        <w:t xml:space="preserve"> </w:t>
      </w:r>
      <w:r>
        <w:rPr>
          <w:rFonts w:hint="cs" w:cs="Simplified Arabic"/>
          <w:sz w:val="28"/>
          <w:szCs w:val="28"/>
          <w:rtl/>
        </w:rPr>
        <w:t>أداة</w:t>
      </w:r>
      <w:r>
        <w:rPr>
          <w:rFonts w:cs="Simplified Arabic"/>
          <w:sz w:val="28"/>
          <w:szCs w:val="28"/>
          <w:rtl/>
        </w:rPr>
        <w:t xml:space="preserve"> </w:t>
      </w:r>
      <w:r>
        <w:rPr>
          <w:rFonts w:hint="cs" w:cs="Simplified Arabic"/>
          <w:sz w:val="28"/>
          <w:szCs w:val="28"/>
          <w:rtl/>
        </w:rPr>
        <w:t>الدراسة</w:t>
      </w:r>
      <w:r>
        <w:rPr>
          <w:rFonts w:cs="Simplified Arabic"/>
          <w:sz w:val="28"/>
          <w:szCs w:val="28"/>
          <w:rtl/>
        </w:rPr>
        <w:t xml:space="preserve"> </w:t>
      </w:r>
      <w:r>
        <w:rPr>
          <w:rFonts w:hint="cs" w:cs="Simplified Arabic"/>
          <w:sz w:val="28"/>
          <w:szCs w:val="28"/>
          <w:rtl/>
        </w:rPr>
        <w:t>المقابل</w:t>
      </w:r>
      <w:r>
        <w:rPr>
          <w:rFonts w:cs="Simplified Arabic"/>
          <w:sz w:val="28"/>
          <w:szCs w:val="28"/>
          <w:rtl/>
        </w:rPr>
        <w:t xml:space="preserve"> </w:t>
      </w:r>
      <w:r>
        <w:rPr>
          <w:rFonts w:hint="cs" w:cs="Simplified Arabic"/>
          <w:sz w:val="28"/>
          <w:szCs w:val="28"/>
          <w:rtl/>
        </w:rPr>
        <w:t>للمستوى المرتفع من الالتزام الوظيفي والتمكين والمشاركة.</w:t>
      </w:r>
    </w:p>
    <w:p w14:paraId="4DAF5D49">
      <w:pPr>
        <w:bidi/>
        <w:spacing w:line="360" w:lineRule="auto"/>
        <w:jc w:val="both"/>
        <w:rPr>
          <w:rFonts w:cs="Simplified Arabic" w:eastAsiaTheme="minorEastAsia"/>
          <w:sz w:val="28"/>
          <w:szCs w:val="28"/>
          <w:rtl/>
          <w:lang w:bidi="ar-DZ"/>
        </w:rPr>
      </w:pPr>
      <w:r>
        <w:rPr>
          <w:rFonts w:hint="cs" w:cs="Simplified Arabic" w:eastAsiaTheme="minorEastAsia"/>
          <w:sz w:val="28"/>
          <w:szCs w:val="28"/>
          <w:rtl/>
        </w:rPr>
        <w:t xml:space="preserve"> </w:t>
      </w:r>
      <w:r>
        <w:rPr>
          <w:rFonts w:hint="cs" w:cs="Simplified Arabic" w:eastAsiaTheme="minorEastAsia"/>
          <w:sz w:val="28"/>
          <w:szCs w:val="28"/>
          <w:rtl/>
          <w:lang w:val="en-US" w:bidi="ar-SA"/>
        </w:rPr>
        <w:t xml:space="preserve">- </w:t>
      </w:r>
      <w:r>
        <w:rPr>
          <w:rFonts w:hint="cs" w:cs="Simplified Arabic" w:eastAsiaTheme="minorEastAsia"/>
          <w:sz w:val="28"/>
          <w:szCs w:val="28"/>
          <w:rtl/>
        </w:rPr>
        <w:t>وجود علاقة ذات دلالة إحصائية بين تمكين العاملين ومشاركتهم والتزامهم الوظيفي</w:t>
      </w:r>
      <w:r>
        <w:rPr>
          <w:rFonts w:hint="cs" w:cs="Simplified Arabic" w:eastAsiaTheme="minorEastAsia"/>
          <w:sz w:val="28"/>
          <w:szCs w:val="28"/>
          <w:rtl/>
          <w:lang w:bidi="ar-DZ"/>
        </w:rPr>
        <w:t xml:space="preserve"> وعليه نثبت الفرضية الأولى</w:t>
      </w:r>
    </w:p>
    <w:p w14:paraId="19276CF3">
      <w:pPr>
        <w:bidi/>
        <w:spacing w:line="360" w:lineRule="auto"/>
        <w:jc w:val="both"/>
        <w:rPr>
          <w:rFonts w:cs="Simplified Arabic"/>
          <w:sz w:val="28"/>
          <w:szCs w:val="28"/>
          <w:rtl/>
        </w:rPr>
      </w:pPr>
      <w:r>
        <w:rPr>
          <w:rFonts w:hint="cs" w:cs="Simplified Arabic"/>
          <w:sz w:val="28"/>
          <w:szCs w:val="28"/>
          <w:rtl/>
          <w:lang w:val="en-US" w:bidi="ar-SA"/>
        </w:rPr>
        <w:t xml:space="preserve">-  </w:t>
      </w:r>
      <w:r>
        <w:rPr>
          <w:rFonts w:hint="cs" w:cs="Simplified Arabic"/>
          <w:sz w:val="28"/>
          <w:szCs w:val="28"/>
          <w:rtl/>
        </w:rPr>
        <w:t>وجود</w:t>
      </w:r>
      <w:r>
        <w:rPr>
          <w:rFonts w:cs="Simplified Arabic"/>
          <w:sz w:val="28"/>
          <w:szCs w:val="28"/>
          <w:rtl/>
        </w:rPr>
        <w:t xml:space="preserve"> </w:t>
      </w:r>
      <w:r>
        <w:rPr>
          <w:rFonts w:hint="cs" w:cs="Simplified Arabic"/>
          <w:sz w:val="28"/>
          <w:szCs w:val="28"/>
          <w:rtl/>
        </w:rPr>
        <w:t>علاقة</w:t>
      </w:r>
      <w:r>
        <w:rPr>
          <w:rFonts w:cs="Simplified Arabic"/>
          <w:sz w:val="28"/>
          <w:szCs w:val="28"/>
          <w:rtl/>
        </w:rPr>
        <w:t xml:space="preserve"> </w:t>
      </w:r>
      <w:r>
        <w:rPr>
          <w:rFonts w:hint="cs" w:cs="Simplified Arabic"/>
          <w:sz w:val="28"/>
          <w:szCs w:val="28"/>
          <w:rtl/>
        </w:rPr>
        <w:t>ارتباط</w:t>
      </w:r>
      <w:r>
        <w:rPr>
          <w:rFonts w:cs="Simplified Arabic"/>
          <w:sz w:val="28"/>
          <w:szCs w:val="28"/>
          <w:rtl/>
        </w:rPr>
        <w:t xml:space="preserve"> </w:t>
      </w:r>
      <w:r>
        <w:rPr>
          <w:rFonts w:hint="cs" w:cs="Simplified Arabic"/>
          <w:sz w:val="28"/>
          <w:szCs w:val="28"/>
          <w:rtl/>
        </w:rPr>
        <w:t>موجبة وضعيفة بين تمكين ومشاركة العاملين</w:t>
      </w:r>
      <w:r>
        <w:rPr>
          <w:rFonts w:cs="Simplified Arabic"/>
          <w:sz w:val="28"/>
          <w:szCs w:val="28"/>
          <w:rtl/>
        </w:rPr>
        <w:t xml:space="preserve"> </w:t>
      </w:r>
      <w:r>
        <w:rPr>
          <w:rFonts w:hint="cs" w:cs="Simplified Arabic"/>
          <w:sz w:val="28"/>
          <w:szCs w:val="28"/>
          <w:rtl/>
        </w:rPr>
        <w:t>ورضاهم الوظيفي حيث</w:t>
      </w:r>
      <w:r>
        <w:rPr>
          <w:rFonts w:hint="cs" w:cs="Simplified Arabic" w:eastAsiaTheme="minorEastAsia"/>
          <w:sz w:val="28"/>
          <w:szCs w:val="28"/>
          <w:rtl/>
          <w:lang w:bidi="ar-DZ"/>
        </w:rPr>
        <w:t xml:space="preserve"> </w:t>
      </w:r>
      <w:r>
        <w:rPr>
          <w:rFonts w:hint="cs" w:cs="Simplified Arabic" w:eastAsiaTheme="minorEastAsia"/>
          <w:sz w:val="28"/>
          <w:szCs w:val="28"/>
          <w:rtl/>
        </w:rPr>
        <w:t>لا توجد علاقة ذات دلالة إحصائية بين تمكين العاملين ومشاركتهم ورضاهم الوظيفي</w:t>
      </w:r>
      <w:r>
        <w:rPr>
          <w:rFonts w:hint="cs" w:cs="Simplified Arabic" w:eastAsiaTheme="minorEastAsia"/>
          <w:sz w:val="28"/>
          <w:szCs w:val="28"/>
          <w:rtl/>
          <w:lang w:bidi="ar-DZ"/>
        </w:rPr>
        <w:t xml:space="preserve"> عند مستوى معنوية( </w:t>
      </w:r>
      <m:oMath>
        <m:r>
          <m:rPr>
            <m:sty m:val="p"/>
          </m:rPr>
          <w:rPr>
            <w:rFonts w:ascii="Cambria Math" w:hAnsi="Cambria Math" w:cs="Simplified Arabic" w:eastAsiaTheme="minorEastAsia"/>
            <w:sz w:val="28"/>
            <w:szCs w:val="28"/>
            <w:lang w:bidi="ar-DZ"/>
          </w:rPr>
          <m:t>0.05=</m:t>
        </m:r>
        <m:r>
          <m:rPr>
            <m:sty m:val="p"/>
          </m:rPr>
          <w:rPr>
            <w:rFonts w:hint="cs" w:ascii="Cambria Math" w:hAnsi="Cambria Math" w:cs="Cambria Math" w:eastAsiaTheme="minorEastAsia"/>
            <w:sz w:val="28"/>
            <w:szCs w:val="28"/>
            <w:rtl/>
            <w:lang w:bidi="ar-DZ"/>
          </w:rPr>
          <m:t>∝</m:t>
        </m:r>
      </m:oMath>
      <w:r>
        <w:rPr>
          <w:rFonts w:hint="cs" w:cs="Simplified Arabic" w:eastAsiaTheme="minorEastAsia"/>
          <w:sz w:val="28"/>
          <w:szCs w:val="28"/>
          <w:rtl/>
          <w:lang w:bidi="ar-DZ"/>
        </w:rPr>
        <w:t>) وبذلك ننفي الفرضية الثانية</w:t>
      </w:r>
    </w:p>
    <w:p w14:paraId="3A663B11">
      <w:pPr>
        <w:bidi/>
        <w:spacing w:line="360" w:lineRule="auto"/>
        <w:jc w:val="both"/>
        <w:rPr>
          <w:rFonts w:hint="cs" w:ascii="Times New Roman" w:hAnsi="Times New Roman" w:cs="Simplified Arabic"/>
          <w:sz w:val="28"/>
          <w:szCs w:val="28"/>
          <w:rtl/>
          <w:lang w:val="en-US" w:bidi="ar-SA"/>
        </w:rPr>
      </w:pPr>
      <w:r>
        <w:rPr>
          <w:rFonts w:hint="cs" w:cs="Simplified Arabic"/>
          <w:sz w:val="28"/>
          <w:szCs w:val="28"/>
          <w:rtl/>
          <w:lang w:val="en-US" w:bidi="ar-SA"/>
        </w:rPr>
        <w:t xml:space="preserve">- </w:t>
      </w:r>
      <w:r>
        <w:rPr>
          <w:rFonts w:hint="cs" w:cs="Simplified Arabic"/>
          <w:sz w:val="28"/>
          <w:szCs w:val="28"/>
          <w:rtl/>
        </w:rPr>
        <w:t>وجود</w:t>
      </w:r>
      <w:r>
        <w:rPr>
          <w:rFonts w:hint="cs" w:cs="Simplified Arabic" w:eastAsiaTheme="minorEastAsia"/>
          <w:sz w:val="28"/>
          <w:szCs w:val="28"/>
          <w:rtl/>
          <w:lang w:bidi="ar-DZ"/>
        </w:rPr>
        <w:t xml:space="preserve"> </w:t>
      </w:r>
      <w:r>
        <w:rPr>
          <w:rFonts w:hint="cs" w:cs="Simplified Arabic" w:eastAsiaTheme="minorEastAsia"/>
          <w:sz w:val="28"/>
          <w:szCs w:val="28"/>
          <w:rtl/>
        </w:rPr>
        <w:t>علاقة ذات دلالة إحصائية بين تمكين العاملين ومشاركتهم و</w:t>
      </w:r>
      <w:r>
        <w:rPr>
          <w:rFonts w:hint="cs" w:cs="Simplified Arabic"/>
          <w:sz w:val="28"/>
          <w:szCs w:val="28"/>
          <w:rtl/>
        </w:rPr>
        <w:t>تحسين الاتصال بين الإدارة والموظفين</w:t>
      </w:r>
      <w:r>
        <w:rPr>
          <w:rFonts w:hint="cs" w:cs="Simplified Arabic" w:eastAsiaTheme="minorEastAsia"/>
          <w:sz w:val="28"/>
          <w:szCs w:val="28"/>
          <w:rtl/>
          <w:lang w:bidi="ar-DZ"/>
        </w:rPr>
        <w:t xml:space="preserve"> وبذلك نثبت الفرضية الثالثة </w:t>
      </w:r>
      <w:r>
        <w:rPr>
          <w:rFonts w:hint="cs" w:cs="Simplified Arabic" w:eastAsiaTheme="minorEastAsia"/>
          <w:sz w:val="28"/>
          <w:szCs w:val="28"/>
          <w:rtl/>
          <w:lang w:val="en-US" w:bidi="ar-SA"/>
        </w:rPr>
        <w:t>.</w:t>
      </w:r>
    </w:p>
    <w:p w14:paraId="12ACB227">
      <w:pPr>
        <w:bidi/>
        <w:spacing w:line="360" w:lineRule="auto"/>
        <w:jc w:val="both"/>
        <w:rPr>
          <w:rFonts w:cs="Simplified Arabic"/>
          <w:b/>
          <w:bCs/>
          <w:sz w:val="32"/>
          <w:szCs w:val="32"/>
        </w:rPr>
      </w:pPr>
      <w:r>
        <w:rPr>
          <w:rFonts w:hint="cs" w:cs="Simplified Arabic"/>
          <w:b/>
          <w:bCs/>
          <w:sz w:val="32"/>
          <w:szCs w:val="32"/>
          <w:rtl/>
        </w:rPr>
        <w:t>التوصيات:</w:t>
      </w:r>
    </w:p>
    <w:p w14:paraId="2115A9B2">
      <w:pPr>
        <w:bidi/>
        <w:spacing w:after="0"/>
        <w:jc w:val="both"/>
        <w:rPr>
          <w:rFonts w:cs="Simplified Arabic"/>
          <w:sz w:val="28"/>
          <w:szCs w:val="28"/>
        </w:rPr>
      </w:pPr>
      <w:r>
        <w:rPr>
          <w:rFonts w:cs="Simplified Arabic"/>
          <w:sz w:val="28"/>
          <w:szCs w:val="28"/>
          <w:rtl/>
        </w:rPr>
        <w:t>1.</w:t>
      </w:r>
      <w:r>
        <w:rPr>
          <w:rFonts w:hint="cs" w:cs="Simplified Arabic"/>
          <w:sz w:val="28"/>
          <w:szCs w:val="28"/>
          <w:rtl/>
        </w:rPr>
        <w:t xml:space="preserve"> ضرورة</w:t>
      </w:r>
      <w:r>
        <w:rPr>
          <w:rFonts w:cs="Simplified Arabic"/>
          <w:sz w:val="28"/>
          <w:szCs w:val="28"/>
          <w:rtl/>
        </w:rPr>
        <w:t xml:space="preserve"> تفويض السلطات والمسؤوليات: </w:t>
      </w:r>
      <w:r>
        <w:rPr>
          <w:rFonts w:hint="cs" w:cs="Simplified Arabic"/>
          <w:sz w:val="28"/>
          <w:szCs w:val="28"/>
          <w:rtl/>
        </w:rPr>
        <w:t>وذلك من خلال</w:t>
      </w:r>
      <w:r>
        <w:rPr>
          <w:rFonts w:cs="Simplified Arabic"/>
          <w:sz w:val="28"/>
          <w:szCs w:val="28"/>
          <w:rtl/>
        </w:rPr>
        <w:t xml:space="preserve"> منح الموظفين صلاحيات كافية لاتخاذ القرارات المرتبطة بأعمالهم اليومية، مما يعزز شعورهم بالثقة والملكية تجاه العمل.</w:t>
      </w:r>
    </w:p>
    <w:p w14:paraId="6E69EDBC">
      <w:pPr>
        <w:bidi/>
        <w:spacing w:after="0"/>
        <w:jc w:val="both"/>
        <w:rPr>
          <w:rFonts w:cs="Simplified Arabic"/>
          <w:sz w:val="28"/>
          <w:szCs w:val="28"/>
        </w:rPr>
      </w:pPr>
    </w:p>
    <w:p w14:paraId="4612FE1A">
      <w:pPr>
        <w:bidi/>
        <w:spacing w:after="0"/>
        <w:jc w:val="both"/>
        <w:rPr>
          <w:rFonts w:cs="Simplified Arabic"/>
          <w:sz w:val="28"/>
          <w:szCs w:val="28"/>
        </w:rPr>
      </w:pPr>
      <w:r>
        <w:rPr>
          <w:rFonts w:cs="Simplified Arabic"/>
          <w:sz w:val="28"/>
          <w:szCs w:val="28"/>
          <w:rtl/>
        </w:rPr>
        <w:t xml:space="preserve">2. توفير التدريب والتطوير المستمر: </w:t>
      </w:r>
      <w:r>
        <w:rPr>
          <w:rFonts w:hint="cs" w:cs="Simplified Arabic"/>
          <w:sz w:val="28"/>
          <w:szCs w:val="28"/>
          <w:rtl/>
        </w:rPr>
        <w:t>وذلك عن طريق</w:t>
      </w:r>
      <w:r>
        <w:rPr>
          <w:rFonts w:cs="Simplified Arabic"/>
          <w:sz w:val="28"/>
          <w:szCs w:val="28"/>
          <w:rtl/>
        </w:rPr>
        <w:t xml:space="preserve"> تصميم برامج تدريبية لرفع كفاءة الموظفين وتمكينهم من مواجهة التحديات، مما يعزز قدرتهم على تحقيق الأهداف المؤسسية.</w:t>
      </w:r>
    </w:p>
    <w:p w14:paraId="37B79D77">
      <w:pPr>
        <w:bidi/>
        <w:spacing w:after="0"/>
        <w:jc w:val="both"/>
        <w:rPr>
          <w:rFonts w:cs="Simplified Arabic"/>
          <w:sz w:val="28"/>
          <w:szCs w:val="28"/>
        </w:rPr>
      </w:pPr>
    </w:p>
    <w:p w14:paraId="4A0DF912">
      <w:pPr>
        <w:bidi/>
        <w:spacing w:after="0"/>
        <w:jc w:val="both"/>
        <w:rPr>
          <w:rFonts w:cs="Simplified Arabic"/>
          <w:sz w:val="28"/>
          <w:szCs w:val="28"/>
        </w:rPr>
      </w:pPr>
      <w:r>
        <w:rPr>
          <w:rFonts w:cs="Simplified Arabic"/>
          <w:sz w:val="28"/>
          <w:szCs w:val="28"/>
          <w:rtl/>
        </w:rPr>
        <w:t>3. تشجيع المشاركة</w:t>
      </w:r>
      <w:r>
        <w:rPr>
          <w:rFonts w:hint="cs" w:cs="Simplified Arabic"/>
          <w:sz w:val="28"/>
          <w:szCs w:val="28"/>
          <w:rtl/>
        </w:rPr>
        <w:t xml:space="preserve"> الموظفين</w:t>
      </w:r>
      <w:r>
        <w:rPr>
          <w:rFonts w:cs="Simplified Arabic"/>
          <w:sz w:val="28"/>
          <w:szCs w:val="28"/>
          <w:rtl/>
        </w:rPr>
        <w:t xml:space="preserve"> في صنع القرار: </w:t>
      </w:r>
      <w:r>
        <w:rPr>
          <w:rFonts w:hint="cs" w:cs="Simplified Arabic"/>
          <w:sz w:val="28"/>
          <w:szCs w:val="28"/>
          <w:rtl/>
        </w:rPr>
        <w:t xml:space="preserve">من خلال </w:t>
      </w:r>
      <w:r>
        <w:rPr>
          <w:rFonts w:cs="Simplified Arabic"/>
          <w:sz w:val="28"/>
          <w:szCs w:val="28"/>
          <w:rtl/>
        </w:rPr>
        <w:t>إتاحة الفرصة للعاملين للمشاركة في وضع الأهداف والاستراتيجيات المؤسسية، مما يُعزز شعورهم بالانتماء.</w:t>
      </w:r>
    </w:p>
    <w:p w14:paraId="2E95E116">
      <w:pPr>
        <w:bidi/>
        <w:spacing w:after="0"/>
        <w:jc w:val="both"/>
        <w:rPr>
          <w:rFonts w:cs="Simplified Arabic"/>
          <w:sz w:val="28"/>
          <w:szCs w:val="28"/>
        </w:rPr>
      </w:pPr>
    </w:p>
    <w:p w14:paraId="6905F5CF">
      <w:pPr>
        <w:bidi/>
        <w:spacing w:after="0"/>
        <w:jc w:val="both"/>
        <w:rPr>
          <w:rFonts w:cs="Simplified Arabic"/>
          <w:sz w:val="28"/>
          <w:szCs w:val="28"/>
        </w:rPr>
      </w:pPr>
      <w:r>
        <w:rPr>
          <w:rFonts w:cs="Simplified Arabic"/>
          <w:sz w:val="28"/>
          <w:szCs w:val="28"/>
          <w:rtl/>
        </w:rPr>
        <w:t>4. تعزيز ثقافة التقدير والاعتراف</w:t>
      </w:r>
      <w:r>
        <w:rPr>
          <w:rFonts w:hint="cs" w:cs="Simplified Arabic"/>
          <w:sz w:val="28"/>
          <w:szCs w:val="28"/>
          <w:rtl/>
        </w:rPr>
        <w:t xml:space="preserve"> ل</w:t>
      </w:r>
      <w:r>
        <w:rPr>
          <w:rFonts w:cs="Simplified Arabic"/>
          <w:sz w:val="28"/>
          <w:szCs w:val="28"/>
          <w:rtl/>
        </w:rPr>
        <w:t>جهود الموظفين ومساهماتهم بشكل دوري من خلال المكافآت والتشجيع، مما يزيد من التزامهم تجاه المؤسسة.</w:t>
      </w:r>
    </w:p>
    <w:p w14:paraId="22A9F39E">
      <w:pPr>
        <w:bidi/>
        <w:spacing w:after="0"/>
        <w:jc w:val="both"/>
        <w:rPr>
          <w:rFonts w:cs="Simplified Arabic"/>
          <w:sz w:val="28"/>
          <w:szCs w:val="28"/>
        </w:rPr>
      </w:pPr>
    </w:p>
    <w:p w14:paraId="2F98BE30">
      <w:pPr>
        <w:bidi/>
        <w:spacing w:after="0"/>
        <w:jc w:val="both"/>
        <w:rPr>
          <w:rFonts w:cs="Simplified Arabic"/>
          <w:sz w:val="28"/>
          <w:szCs w:val="28"/>
        </w:rPr>
      </w:pPr>
      <w:r>
        <w:rPr>
          <w:rFonts w:cs="Simplified Arabic"/>
          <w:sz w:val="28"/>
          <w:szCs w:val="28"/>
          <w:rtl/>
        </w:rPr>
        <w:t xml:space="preserve">5. تحسين التواصل الداخلي: </w:t>
      </w:r>
      <w:r>
        <w:rPr>
          <w:rFonts w:hint="cs" w:cs="Simplified Arabic"/>
          <w:sz w:val="28"/>
          <w:szCs w:val="28"/>
          <w:rtl/>
        </w:rPr>
        <w:t>وذلك ب</w:t>
      </w:r>
      <w:r>
        <w:rPr>
          <w:rFonts w:cs="Simplified Arabic"/>
          <w:sz w:val="28"/>
          <w:szCs w:val="28"/>
          <w:rtl/>
        </w:rPr>
        <w:t>خلق قنوات تواصل شفافة ومفتوحة بين الإدارة والموظفين لنقل الرؤية والأهداف بشكل واضح.</w:t>
      </w:r>
    </w:p>
    <w:p w14:paraId="4996CF97">
      <w:pPr>
        <w:bidi/>
        <w:spacing w:after="0"/>
        <w:jc w:val="both"/>
        <w:rPr>
          <w:rFonts w:cs="Simplified Arabic"/>
          <w:sz w:val="28"/>
          <w:szCs w:val="28"/>
        </w:rPr>
      </w:pPr>
    </w:p>
    <w:p w14:paraId="7ED1DFB1">
      <w:pPr>
        <w:bidi/>
        <w:spacing w:after="0"/>
        <w:jc w:val="both"/>
        <w:rPr>
          <w:rFonts w:cs="Simplified Arabic"/>
          <w:sz w:val="28"/>
          <w:szCs w:val="28"/>
        </w:rPr>
      </w:pPr>
      <w:r>
        <w:rPr>
          <w:rFonts w:cs="Simplified Arabic"/>
          <w:sz w:val="28"/>
          <w:szCs w:val="28"/>
          <w:rtl/>
        </w:rPr>
        <w:t xml:space="preserve">6. دعم الابتكار والإبداع </w:t>
      </w:r>
      <w:r>
        <w:rPr>
          <w:rFonts w:hint="cs" w:cs="Simplified Arabic"/>
          <w:sz w:val="28"/>
          <w:szCs w:val="28"/>
          <w:rtl/>
        </w:rPr>
        <w:t>و</w:t>
      </w:r>
      <w:r>
        <w:rPr>
          <w:rFonts w:cs="Simplified Arabic"/>
          <w:sz w:val="28"/>
          <w:szCs w:val="28"/>
          <w:rtl/>
        </w:rPr>
        <w:t>تحفيز الموظفين على تقديم أفكار جديدة ومبتكرة وتوفير بيئة عمل تشجع على التفكير الإبداعي.</w:t>
      </w:r>
    </w:p>
    <w:p w14:paraId="2243B0A0">
      <w:pPr>
        <w:bidi/>
        <w:spacing w:after="0"/>
        <w:jc w:val="both"/>
        <w:rPr>
          <w:rFonts w:cs="Simplified Arabic"/>
          <w:sz w:val="28"/>
          <w:szCs w:val="28"/>
        </w:rPr>
      </w:pPr>
    </w:p>
    <w:p w14:paraId="40BBC2BE">
      <w:pPr>
        <w:bidi/>
        <w:spacing w:after="0"/>
        <w:jc w:val="both"/>
        <w:rPr>
          <w:rFonts w:cs="Simplified Arabic"/>
          <w:sz w:val="28"/>
          <w:szCs w:val="28"/>
        </w:rPr>
      </w:pPr>
      <w:r>
        <w:rPr>
          <w:rFonts w:cs="Simplified Arabic"/>
          <w:sz w:val="28"/>
          <w:szCs w:val="28"/>
          <w:rtl/>
        </w:rPr>
        <w:t xml:space="preserve">7. تعزيز الثقة بين الإدارة والموظفين: </w:t>
      </w:r>
      <w:r>
        <w:rPr>
          <w:rFonts w:hint="cs" w:cs="Simplified Arabic"/>
          <w:sz w:val="28"/>
          <w:szCs w:val="28"/>
          <w:rtl/>
        </w:rPr>
        <w:t>مع ضرورة</w:t>
      </w:r>
      <w:r>
        <w:rPr>
          <w:rFonts w:cs="Simplified Arabic"/>
          <w:sz w:val="28"/>
          <w:szCs w:val="28"/>
          <w:rtl/>
        </w:rPr>
        <w:t xml:space="preserve"> بناء علاقات قائمة على الثقة المتبادلة بين الإدارة والعمال لتحقيق أهداف مشتركة وتقليل مقاومة التغيير.</w:t>
      </w:r>
    </w:p>
    <w:p w14:paraId="00E3963F">
      <w:pPr>
        <w:bidi/>
        <w:spacing w:after="0"/>
        <w:jc w:val="both"/>
        <w:rPr>
          <w:rFonts w:cs="Simplified Arabic"/>
          <w:sz w:val="28"/>
          <w:szCs w:val="28"/>
        </w:rPr>
      </w:pPr>
    </w:p>
    <w:p w14:paraId="096CDEDE">
      <w:pPr>
        <w:bidi/>
        <w:spacing w:after="0"/>
        <w:jc w:val="both"/>
        <w:rPr>
          <w:rFonts w:cs="Simplified Arabic"/>
          <w:sz w:val="28"/>
          <w:szCs w:val="28"/>
        </w:rPr>
      </w:pPr>
      <w:r>
        <w:rPr>
          <w:rFonts w:cs="Simplified Arabic"/>
          <w:sz w:val="28"/>
          <w:szCs w:val="28"/>
          <w:rtl/>
        </w:rPr>
        <w:t xml:space="preserve">8. الاهتمام بالجوانب النفسية والاجتماعية: </w:t>
      </w:r>
      <w:r>
        <w:rPr>
          <w:rFonts w:hint="cs" w:cs="Simplified Arabic"/>
          <w:sz w:val="28"/>
          <w:szCs w:val="28"/>
          <w:rtl/>
        </w:rPr>
        <w:t>و</w:t>
      </w:r>
      <w:r>
        <w:rPr>
          <w:rFonts w:cs="Simplified Arabic"/>
          <w:sz w:val="28"/>
          <w:szCs w:val="28"/>
          <w:rtl/>
        </w:rPr>
        <w:t>تقديم دعم نفسي واجتماعي للموظفين، مثل برامج الصحة النفسية وأنشطة بناء الفريق.</w:t>
      </w:r>
    </w:p>
    <w:p w14:paraId="4687F2EB">
      <w:pPr>
        <w:bidi/>
        <w:spacing w:after="0"/>
        <w:jc w:val="both"/>
        <w:rPr>
          <w:rFonts w:cs="Simplified Arabic"/>
          <w:sz w:val="28"/>
          <w:szCs w:val="28"/>
        </w:rPr>
      </w:pPr>
    </w:p>
    <w:p w14:paraId="10AD9DC0">
      <w:pPr>
        <w:bidi/>
        <w:spacing w:after="0"/>
        <w:jc w:val="both"/>
        <w:rPr>
          <w:rFonts w:cs="Simplified Arabic"/>
          <w:sz w:val="28"/>
          <w:szCs w:val="28"/>
          <w:rtl/>
        </w:rPr>
      </w:pPr>
      <w:r>
        <w:rPr>
          <w:rFonts w:cs="Simplified Arabic"/>
          <w:sz w:val="28"/>
          <w:szCs w:val="28"/>
          <w:rtl/>
        </w:rPr>
        <w:t>9. تحسين نظام الحوافز والمكافآت</w:t>
      </w:r>
      <w:r>
        <w:rPr>
          <w:rFonts w:hint="cs" w:cs="Simplified Arabic"/>
          <w:sz w:val="28"/>
          <w:szCs w:val="28"/>
          <w:rtl/>
        </w:rPr>
        <w:t xml:space="preserve"> مع </w:t>
      </w:r>
      <w:r>
        <w:rPr>
          <w:rFonts w:cs="Simplified Arabic"/>
          <w:sz w:val="28"/>
          <w:szCs w:val="28"/>
          <w:rtl/>
        </w:rPr>
        <w:t>تطوير بيئة عمل مرنة ومحفزة</w:t>
      </w:r>
      <w:r>
        <w:rPr>
          <w:rFonts w:hint="cs" w:cs="Simplified Arabic"/>
          <w:sz w:val="28"/>
          <w:szCs w:val="28"/>
          <w:rtl/>
        </w:rPr>
        <w:t xml:space="preserve"> </w:t>
      </w:r>
      <w:r>
        <w:rPr>
          <w:rFonts w:cs="Simplified Arabic"/>
          <w:sz w:val="28"/>
          <w:szCs w:val="28"/>
          <w:rtl/>
        </w:rPr>
        <w:t>تتيح التوازن بين الحياة الشخصية والمهنية للعاملين، مما يزيد من ولائهم للمؤسسة.</w:t>
      </w:r>
    </w:p>
    <w:p w14:paraId="78DC5752">
      <w:pPr>
        <w:wordWrap w:val="0"/>
        <w:rPr>
          <w:rFonts w:hint="cs" w:ascii="Simplified Arabic" w:hAnsi="Simplified Arabic" w:cs="Simplified Arabic"/>
          <w:b/>
          <w:bCs/>
          <w:sz w:val="32"/>
          <w:szCs w:val="32"/>
          <w:u w:val="none"/>
          <w:rtl/>
          <w:lang w:bidi="ar-SA"/>
        </w:rPr>
      </w:pPr>
    </w:p>
    <w:p w14:paraId="48E77418">
      <w:pPr>
        <w:wordWrap/>
        <w:rPr>
          <w:rFonts w:hint="cs" w:ascii="Simplified Arabic" w:hAnsi="Simplified Arabic" w:cs="Simplified Arabic"/>
          <w:b/>
          <w:bCs/>
          <w:sz w:val="32"/>
          <w:szCs w:val="32"/>
          <w:u w:val="none"/>
          <w:rtl/>
          <w:lang w:bidi="ar-SA"/>
        </w:rPr>
      </w:pPr>
    </w:p>
    <w:p w14:paraId="0471F38F">
      <w:pPr>
        <w:wordWrap/>
        <w:rPr>
          <w:rFonts w:hint="cs" w:ascii="Simplified Arabic" w:hAnsi="Simplified Arabic" w:cs="Simplified Arabic"/>
          <w:b/>
          <w:bCs/>
          <w:sz w:val="32"/>
          <w:szCs w:val="32"/>
          <w:u w:val="none"/>
          <w:rtl/>
          <w:lang w:bidi="ar-SA"/>
        </w:rPr>
      </w:pPr>
    </w:p>
    <w:p w14:paraId="761B08A2">
      <w:pPr>
        <w:wordWrap/>
        <w:rPr>
          <w:rFonts w:hint="cs" w:ascii="Simplified Arabic" w:hAnsi="Simplified Arabic" w:cs="Simplified Arabic"/>
          <w:b/>
          <w:bCs/>
          <w:sz w:val="32"/>
          <w:szCs w:val="32"/>
          <w:u w:val="none"/>
          <w:rtl/>
          <w:lang w:bidi="ar-SA"/>
        </w:rPr>
      </w:pPr>
    </w:p>
    <w:p w14:paraId="6F8B553B">
      <w:pPr>
        <w:wordWrap/>
        <w:rPr>
          <w:rFonts w:hint="cs" w:ascii="Simplified Arabic" w:hAnsi="Simplified Arabic" w:cs="Simplified Arabic"/>
          <w:b/>
          <w:bCs/>
          <w:sz w:val="32"/>
          <w:szCs w:val="32"/>
          <w:u w:val="none"/>
          <w:rtl/>
          <w:lang w:bidi="ar-SA"/>
        </w:rPr>
      </w:pPr>
    </w:p>
    <w:p w14:paraId="7FAFE913">
      <w:pPr>
        <w:wordWrap/>
        <w:rPr>
          <w:rFonts w:hint="cs" w:ascii="Simplified Arabic" w:hAnsi="Simplified Arabic" w:cs="Simplified Arabic"/>
          <w:b/>
          <w:bCs/>
          <w:sz w:val="32"/>
          <w:szCs w:val="32"/>
          <w:u w:val="none"/>
          <w:rtl/>
          <w:lang w:bidi="ar-SA"/>
        </w:rPr>
      </w:pPr>
    </w:p>
    <w:p w14:paraId="7F23507E">
      <w:pPr>
        <w:wordWrap/>
        <w:rPr>
          <w:rFonts w:hint="cs" w:ascii="Simplified Arabic" w:hAnsi="Simplified Arabic" w:cs="Simplified Arabic"/>
          <w:b/>
          <w:bCs/>
          <w:sz w:val="32"/>
          <w:szCs w:val="32"/>
          <w:u w:val="none"/>
          <w:rtl/>
          <w:lang w:bidi="ar-SA"/>
        </w:rPr>
      </w:pPr>
    </w:p>
    <w:p w14:paraId="333FF157">
      <w:pPr>
        <w:wordWrap/>
        <w:rPr>
          <w:rFonts w:hint="cs" w:ascii="Simplified Arabic" w:hAnsi="Simplified Arabic" w:cs="Simplified Arabic"/>
          <w:b/>
          <w:bCs/>
          <w:sz w:val="32"/>
          <w:szCs w:val="32"/>
          <w:u w:val="none"/>
          <w:rtl/>
          <w:lang w:bidi="ar-SA"/>
        </w:rPr>
      </w:pPr>
    </w:p>
    <w:p w14:paraId="526D00E4">
      <w:pPr>
        <w:wordWrap/>
        <w:rPr>
          <w:rFonts w:hint="cs" w:ascii="Simplified Arabic" w:hAnsi="Simplified Arabic" w:cs="Simplified Arabic"/>
          <w:b/>
          <w:bCs/>
          <w:sz w:val="32"/>
          <w:szCs w:val="32"/>
          <w:u w:val="none"/>
          <w:rtl/>
          <w:lang w:bidi="ar-SA"/>
        </w:rPr>
      </w:pPr>
    </w:p>
    <w:p w14:paraId="3F4EFD9C">
      <w:pPr>
        <w:wordWrap/>
        <w:rPr>
          <w:rFonts w:hint="cs" w:ascii="Simplified Arabic" w:hAnsi="Simplified Arabic" w:cs="Simplified Arabic"/>
          <w:b/>
          <w:bCs/>
          <w:sz w:val="32"/>
          <w:szCs w:val="32"/>
          <w:u w:val="none"/>
          <w:rtl/>
          <w:lang w:bidi="ar-SA"/>
        </w:rPr>
      </w:pPr>
    </w:p>
    <w:p w14:paraId="031D5A5F">
      <w:pPr>
        <w:wordWrap/>
        <w:rPr>
          <w:rFonts w:hint="cs" w:ascii="Simplified Arabic" w:hAnsi="Simplified Arabic" w:cs="Simplified Arabic"/>
          <w:b/>
          <w:bCs/>
          <w:sz w:val="32"/>
          <w:szCs w:val="32"/>
          <w:u w:val="none"/>
          <w:rtl/>
          <w:lang w:bidi="ar-SA"/>
        </w:rPr>
      </w:pPr>
    </w:p>
    <w:p w14:paraId="77459538">
      <w:pPr>
        <w:wordWrap/>
        <w:rPr>
          <w:rFonts w:hint="cs" w:ascii="Simplified Arabic" w:hAnsi="Simplified Arabic" w:cs="Simplified Arabic"/>
          <w:b/>
          <w:bCs/>
          <w:sz w:val="32"/>
          <w:szCs w:val="32"/>
          <w:u w:val="none"/>
          <w:rtl/>
          <w:lang w:bidi="ar-SA"/>
        </w:rPr>
      </w:pPr>
    </w:p>
    <w:p w14:paraId="7106A6A2">
      <w:pPr>
        <w:wordWrap/>
        <w:rPr>
          <w:rFonts w:hint="cs" w:ascii="Simplified Arabic" w:hAnsi="Simplified Arabic" w:cs="Simplified Arabic"/>
          <w:b/>
          <w:bCs/>
          <w:sz w:val="32"/>
          <w:szCs w:val="32"/>
          <w:u w:val="none"/>
          <w:rtl/>
          <w:lang w:bidi="ar-SA"/>
        </w:rPr>
      </w:pPr>
    </w:p>
    <w:p w14:paraId="7CCE9AE5">
      <w:pPr>
        <w:wordWrap/>
        <w:rPr>
          <w:rFonts w:hint="cs" w:ascii="Simplified Arabic" w:hAnsi="Simplified Arabic" w:cs="Simplified Arabic"/>
          <w:b/>
          <w:bCs/>
          <w:sz w:val="32"/>
          <w:szCs w:val="32"/>
          <w:u w:val="none"/>
          <w:rtl/>
          <w:lang w:bidi="ar-SA"/>
        </w:rPr>
      </w:pPr>
    </w:p>
    <w:p w14:paraId="0F7BE3EC">
      <w:pPr>
        <w:wordWrap/>
        <w:rPr>
          <w:rFonts w:hint="cs" w:ascii="Simplified Arabic" w:hAnsi="Simplified Arabic" w:cs="Simplified Arabic"/>
          <w:b/>
          <w:bCs/>
          <w:sz w:val="32"/>
          <w:szCs w:val="32"/>
          <w:u w:val="none"/>
          <w:rtl/>
          <w:lang w:bidi="ar-SA"/>
        </w:rPr>
      </w:pPr>
    </w:p>
    <w:p w14:paraId="6A9B21A5">
      <w:pPr>
        <w:wordWrap/>
        <w:rPr>
          <w:rFonts w:hint="cs" w:ascii="Simplified Arabic" w:hAnsi="Simplified Arabic" w:cs="Simplified Arabic"/>
          <w:b/>
          <w:bCs/>
          <w:sz w:val="32"/>
          <w:szCs w:val="32"/>
          <w:u w:val="none"/>
          <w:rtl/>
          <w:lang w:bidi="ar-SA"/>
        </w:rPr>
      </w:pPr>
    </w:p>
    <w:p w14:paraId="3BEB86AB">
      <w:pPr>
        <w:jc w:val="both"/>
        <w:rPr>
          <w:rFonts w:hint="default" w:ascii="Simplified Arabic" w:hAnsi="Simplified Arabic" w:cs="Simplified Arabic"/>
          <w:sz w:val="28"/>
          <w:szCs w:val="28"/>
          <w:u w:val="single"/>
          <w:rtl/>
        </w:rPr>
      </w:pPr>
    </w:p>
    <w:p w14:paraId="4ABCF5F5">
      <w:pPr>
        <w:jc w:val="center"/>
        <w:rPr>
          <w:rFonts w:hint="default" w:ascii="Simplified Arabic" w:hAnsi="Simplified Arabic" w:cs="Simplified Arabic"/>
          <w:b/>
          <w:bCs/>
          <w:sz w:val="36"/>
          <w:szCs w:val="36"/>
          <w:u w:val="single"/>
          <w:rtl/>
        </w:rPr>
      </w:pPr>
      <w:r>
        <w:rPr>
          <w:rFonts w:hint="default" w:ascii="Simplified Arabic" w:hAnsi="Simplified Arabic" w:cs="Simplified Arabic"/>
          <w:b/>
          <w:bCs/>
          <w:sz w:val="36"/>
          <w:szCs w:val="36"/>
          <w:u w:val="single"/>
          <w:rtl/>
        </w:rPr>
        <w:t>المراجع:</w:t>
      </w:r>
    </w:p>
    <w:p w14:paraId="4BAC5052">
      <w:pPr>
        <w:jc w:val="center"/>
        <w:rPr>
          <w:rFonts w:hint="default" w:ascii="Simplified Arabic" w:hAnsi="Simplified Arabic" w:cs="Simplified Arabic"/>
          <w:b/>
          <w:bCs/>
          <w:sz w:val="28"/>
          <w:szCs w:val="28"/>
          <w:u w:val="single"/>
          <w:rtl/>
        </w:rPr>
      </w:pPr>
    </w:p>
    <w:p w14:paraId="63BC6703">
      <w:pPr>
        <w:rPr>
          <w:rFonts w:hint="default" w:ascii="Simplified Arabic" w:hAnsi="Simplified Arabic" w:cs="Simplified Arabic"/>
          <w:b w:val="0"/>
          <w:bCs w:val="0"/>
          <w:sz w:val="28"/>
          <w:szCs w:val="28"/>
          <w:u w:val="none"/>
          <w:rtl/>
        </w:rPr>
      </w:pPr>
      <w:r>
        <w:rPr>
          <w:rFonts w:hint="default" w:ascii="Simplified Arabic" w:hAnsi="Simplified Arabic" w:cs="Simplified Arabic"/>
          <w:b w:val="0"/>
          <w:bCs w:val="0"/>
          <w:sz w:val="28"/>
          <w:szCs w:val="28"/>
          <w:u w:val="none"/>
          <w:rtl/>
        </w:rPr>
        <w:t xml:space="preserve">- </w:t>
      </w:r>
      <w:r>
        <w:rPr>
          <w:rFonts w:hint="default" w:ascii="Simplified Arabic" w:hAnsi="Simplified Arabic" w:cs="Simplified Arabic"/>
          <w:b w:val="0"/>
          <w:bCs w:val="0"/>
          <w:sz w:val="28"/>
          <w:szCs w:val="28"/>
          <w:u w:val="none"/>
          <w:rtl/>
          <w:cs/>
          <w:lang w:bidi="ar-SA"/>
        </w:rPr>
        <w:t>ابن</w:t>
      </w:r>
      <w:r>
        <w:rPr>
          <w:rFonts w:hint="default" w:ascii="Simplified Arabic" w:hAnsi="Simplified Arabic" w:cs="Simplified Arabic"/>
          <w:b w:val="0"/>
          <w:bCs w:val="0"/>
          <w:sz w:val="28"/>
          <w:szCs w:val="28"/>
          <w:u w:val="none"/>
          <w:rtl/>
        </w:rPr>
        <w:t xml:space="preserve"> </w:t>
      </w:r>
      <w:r>
        <w:rPr>
          <w:rFonts w:hint="default" w:ascii="Simplified Arabic" w:hAnsi="Simplified Arabic" w:cs="Simplified Arabic"/>
          <w:b w:val="0"/>
          <w:bCs w:val="0"/>
          <w:sz w:val="28"/>
          <w:szCs w:val="28"/>
          <w:u w:val="none"/>
          <w:rtl/>
          <w:cs/>
          <w:lang w:bidi="ar-SA"/>
        </w:rPr>
        <w:t>منظور،</w:t>
      </w:r>
      <w:r>
        <w:rPr>
          <w:rFonts w:hint="default" w:ascii="Simplified Arabic" w:hAnsi="Simplified Arabic" w:cs="Simplified Arabic"/>
          <w:b w:val="0"/>
          <w:bCs w:val="0"/>
          <w:sz w:val="28"/>
          <w:szCs w:val="28"/>
          <w:u w:val="none"/>
          <w:rtl/>
        </w:rPr>
        <w:t xml:space="preserve"> </w:t>
      </w:r>
      <w:r>
        <w:rPr>
          <w:rFonts w:hint="default" w:ascii="Simplified Arabic" w:hAnsi="Simplified Arabic" w:cs="Simplified Arabic"/>
          <w:b w:val="0"/>
          <w:bCs w:val="0"/>
          <w:sz w:val="28"/>
          <w:szCs w:val="28"/>
          <w:u w:val="none"/>
          <w:rtl/>
          <w:cs/>
          <w:lang w:bidi="ar-SA"/>
        </w:rPr>
        <w:t>محمد</w:t>
      </w:r>
      <w:r>
        <w:rPr>
          <w:rFonts w:hint="default" w:ascii="Simplified Arabic" w:hAnsi="Simplified Arabic" w:cs="Simplified Arabic"/>
          <w:b w:val="0"/>
          <w:bCs w:val="0"/>
          <w:sz w:val="28"/>
          <w:szCs w:val="28"/>
          <w:u w:val="none"/>
          <w:rtl/>
        </w:rPr>
        <w:t xml:space="preserve"> (1994). </w:t>
      </w:r>
      <w:r>
        <w:rPr>
          <w:rFonts w:hint="default" w:ascii="Simplified Arabic" w:hAnsi="Simplified Arabic" w:cs="Simplified Arabic"/>
          <w:b w:val="0"/>
          <w:bCs w:val="0"/>
          <w:sz w:val="28"/>
          <w:szCs w:val="28"/>
          <w:u w:val="none"/>
          <w:rtl/>
          <w:cs/>
          <w:lang w:bidi="ar-SA"/>
        </w:rPr>
        <w:t>لسان</w:t>
      </w:r>
      <w:r>
        <w:rPr>
          <w:rFonts w:hint="default" w:ascii="Simplified Arabic" w:hAnsi="Simplified Arabic" w:cs="Simplified Arabic"/>
          <w:b w:val="0"/>
          <w:bCs w:val="0"/>
          <w:sz w:val="28"/>
          <w:szCs w:val="28"/>
          <w:u w:val="none"/>
          <w:rtl/>
        </w:rPr>
        <w:t xml:space="preserve"> </w:t>
      </w:r>
      <w:r>
        <w:rPr>
          <w:rFonts w:hint="default" w:ascii="Simplified Arabic" w:hAnsi="Simplified Arabic" w:cs="Simplified Arabic"/>
          <w:b w:val="0"/>
          <w:bCs w:val="0"/>
          <w:sz w:val="28"/>
          <w:szCs w:val="28"/>
          <w:u w:val="none"/>
          <w:rtl/>
          <w:cs/>
          <w:lang w:bidi="ar-SA"/>
        </w:rPr>
        <w:t>العرب</w:t>
      </w:r>
      <w:r>
        <w:rPr>
          <w:rFonts w:hint="default" w:ascii="Simplified Arabic" w:hAnsi="Simplified Arabic" w:cs="Simplified Arabic"/>
          <w:b w:val="0"/>
          <w:bCs w:val="0"/>
          <w:sz w:val="28"/>
          <w:szCs w:val="28"/>
          <w:u w:val="none"/>
          <w:rtl/>
        </w:rPr>
        <w:t xml:space="preserve">. </w:t>
      </w:r>
      <w:r>
        <w:rPr>
          <w:rFonts w:hint="default" w:ascii="Simplified Arabic" w:hAnsi="Simplified Arabic" w:cs="Simplified Arabic"/>
          <w:b w:val="0"/>
          <w:bCs w:val="0"/>
          <w:sz w:val="28"/>
          <w:szCs w:val="28"/>
          <w:u w:val="none"/>
          <w:rtl/>
          <w:cs/>
          <w:lang w:bidi="ar-SA"/>
        </w:rPr>
        <w:t>بيروت،</w:t>
      </w:r>
      <w:r>
        <w:rPr>
          <w:rFonts w:hint="default" w:ascii="Simplified Arabic" w:hAnsi="Simplified Arabic" w:cs="Simplified Arabic"/>
          <w:b w:val="0"/>
          <w:bCs w:val="0"/>
          <w:sz w:val="28"/>
          <w:szCs w:val="28"/>
          <w:u w:val="none"/>
          <w:rtl/>
        </w:rPr>
        <w:t xml:space="preserve"> </w:t>
      </w:r>
      <w:r>
        <w:rPr>
          <w:rFonts w:hint="default" w:ascii="Simplified Arabic" w:hAnsi="Simplified Arabic" w:cs="Simplified Arabic"/>
          <w:b w:val="0"/>
          <w:bCs w:val="0"/>
          <w:sz w:val="28"/>
          <w:szCs w:val="28"/>
          <w:u w:val="none"/>
          <w:rtl/>
          <w:cs/>
          <w:lang w:bidi="ar-SA"/>
        </w:rPr>
        <w:t>لبنان</w:t>
      </w:r>
      <w:r>
        <w:rPr>
          <w:rFonts w:hint="default" w:ascii="Simplified Arabic" w:hAnsi="Simplified Arabic" w:cs="Simplified Arabic"/>
          <w:b w:val="0"/>
          <w:bCs w:val="0"/>
          <w:sz w:val="28"/>
          <w:szCs w:val="28"/>
          <w:u w:val="none"/>
          <w:rtl/>
        </w:rPr>
        <w:t xml:space="preserve">: </w:t>
      </w:r>
      <w:r>
        <w:rPr>
          <w:rFonts w:hint="default" w:ascii="Simplified Arabic" w:hAnsi="Simplified Arabic" w:cs="Simplified Arabic"/>
          <w:b w:val="0"/>
          <w:bCs w:val="0"/>
          <w:sz w:val="28"/>
          <w:szCs w:val="28"/>
          <w:u w:val="none"/>
          <w:rtl/>
          <w:cs/>
          <w:lang w:bidi="ar-SA"/>
        </w:rPr>
        <w:t>دار</w:t>
      </w:r>
      <w:r>
        <w:rPr>
          <w:rFonts w:hint="default" w:ascii="Simplified Arabic" w:hAnsi="Simplified Arabic" w:cs="Simplified Arabic"/>
          <w:b w:val="0"/>
          <w:bCs w:val="0"/>
          <w:sz w:val="28"/>
          <w:szCs w:val="28"/>
          <w:u w:val="none"/>
          <w:rtl/>
        </w:rPr>
        <w:t xml:space="preserve"> </w:t>
      </w:r>
      <w:r>
        <w:rPr>
          <w:rFonts w:hint="default" w:ascii="Simplified Arabic" w:hAnsi="Simplified Arabic" w:cs="Simplified Arabic"/>
          <w:b w:val="0"/>
          <w:bCs w:val="0"/>
          <w:sz w:val="28"/>
          <w:szCs w:val="28"/>
          <w:u w:val="none"/>
          <w:rtl/>
          <w:cs/>
          <w:lang w:bidi="ar-SA"/>
        </w:rPr>
        <w:t>صادر</w:t>
      </w:r>
      <w:r>
        <w:rPr>
          <w:rFonts w:hint="default" w:ascii="Simplified Arabic" w:hAnsi="Simplified Arabic" w:cs="Simplified Arabic"/>
          <w:b w:val="0"/>
          <w:bCs w:val="0"/>
          <w:sz w:val="28"/>
          <w:szCs w:val="28"/>
          <w:u w:val="none"/>
          <w:rtl/>
        </w:rPr>
        <w:t>.</w:t>
      </w:r>
    </w:p>
    <w:p w14:paraId="6E345B2A">
      <w:pPr>
        <w:rPr>
          <w:rFonts w:hint="default" w:ascii="Simplified Arabic" w:hAnsi="Simplified Arabic" w:cs="Simplified Arabic"/>
          <w:b w:val="0"/>
          <w:bCs w:val="0"/>
          <w:sz w:val="28"/>
          <w:szCs w:val="28"/>
          <w:u w:val="none"/>
          <w:rtl/>
        </w:rPr>
      </w:pPr>
      <w:r>
        <w:rPr>
          <w:rFonts w:hint="default" w:ascii="Simplified Arabic" w:hAnsi="Simplified Arabic" w:cs="Simplified Arabic"/>
          <w:b w:val="0"/>
          <w:bCs w:val="0"/>
          <w:sz w:val="28"/>
          <w:szCs w:val="28"/>
          <w:u w:val="none"/>
          <w:rtl/>
        </w:rPr>
        <w:t xml:space="preserve">- </w:t>
      </w:r>
      <w:r>
        <w:rPr>
          <w:rFonts w:hint="default" w:ascii="Simplified Arabic" w:hAnsi="Simplified Arabic" w:cs="Simplified Arabic"/>
          <w:b w:val="0"/>
          <w:bCs w:val="0"/>
          <w:sz w:val="28"/>
          <w:szCs w:val="28"/>
          <w:u w:val="none"/>
          <w:rtl/>
          <w:cs/>
          <w:lang w:bidi="ar-SA"/>
        </w:rPr>
        <w:t>الفيروزآبادي،</w:t>
      </w:r>
      <w:r>
        <w:rPr>
          <w:rFonts w:hint="default" w:ascii="Simplified Arabic" w:hAnsi="Simplified Arabic" w:cs="Simplified Arabic"/>
          <w:b w:val="0"/>
          <w:bCs w:val="0"/>
          <w:sz w:val="28"/>
          <w:szCs w:val="28"/>
          <w:u w:val="none"/>
          <w:rtl/>
        </w:rPr>
        <w:t xml:space="preserve"> </w:t>
      </w:r>
      <w:r>
        <w:rPr>
          <w:rFonts w:hint="default" w:ascii="Simplified Arabic" w:hAnsi="Simplified Arabic" w:cs="Simplified Arabic"/>
          <w:b w:val="0"/>
          <w:bCs w:val="0"/>
          <w:sz w:val="28"/>
          <w:szCs w:val="28"/>
          <w:u w:val="none"/>
          <w:rtl/>
          <w:cs/>
          <w:lang w:bidi="ar-SA"/>
        </w:rPr>
        <w:t>محمد</w:t>
      </w:r>
      <w:r>
        <w:rPr>
          <w:rFonts w:hint="default" w:ascii="Simplified Arabic" w:hAnsi="Simplified Arabic" w:cs="Simplified Arabic"/>
          <w:b w:val="0"/>
          <w:bCs w:val="0"/>
          <w:sz w:val="28"/>
          <w:szCs w:val="28"/>
          <w:u w:val="none"/>
          <w:rtl/>
        </w:rPr>
        <w:t xml:space="preserve"> (1952). </w:t>
      </w:r>
      <w:r>
        <w:rPr>
          <w:rFonts w:hint="default" w:ascii="Simplified Arabic" w:hAnsi="Simplified Arabic" w:cs="Simplified Arabic"/>
          <w:b w:val="0"/>
          <w:bCs w:val="0"/>
          <w:sz w:val="28"/>
          <w:szCs w:val="28"/>
          <w:u w:val="none"/>
          <w:rtl/>
          <w:cs/>
          <w:lang w:bidi="ar-SA"/>
        </w:rPr>
        <w:t>القاموس</w:t>
      </w:r>
      <w:r>
        <w:rPr>
          <w:rFonts w:hint="default" w:ascii="Simplified Arabic" w:hAnsi="Simplified Arabic" w:cs="Simplified Arabic"/>
          <w:b w:val="0"/>
          <w:bCs w:val="0"/>
          <w:sz w:val="28"/>
          <w:szCs w:val="28"/>
          <w:u w:val="none"/>
          <w:rtl/>
        </w:rPr>
        <w:t xml:space="preserve"> </w:t>
      </w:r>
      <w:r>
        <w:rPr>
          <w:rFonts w:hint="default" w:ascii="Simplified Arabic" w:hAnsi="Simplified Arabic" w:cs="Simplified Arabic"/>
          <w:b w:val="0"/>
          <w:bCs w:val="0"/>
          <w:sz w:val="28"/>
          <w:szCs w:val="28"/>
          <w:u w:val="none"/>
          <w:rtl/>
          <w:cs/>
          <w:lang w:bidi="ar-SA"/>
        </w:rPr>
        <w:t>المحيط</w:t>
      </w:r>
      <w:r>
        <w:rPr>
          <w:rFonts w:hint="default" w:ascii="Simplified Arabic" w:hAnsi="Simplified Arabic" w:cs="Simplified Arabic"/>
          <w:b w:val="0"/>
          <w:bCs w:val="0"/>
          <w:sz w:val="28"/>
          <w:szCs w:val="28"/>
          <w:u w:val="none"/>
          <w:rtl/>
        </w:rPr>
        <w:t xml:space="preserve">. </w:t>
      </w:r>
      <w:r>
        <w:rPr>
          <w:rFonts w:hint="default" w:ascii="Simplified Arabic" w:hAnsi="Simplified Arabic" w:cs="Simplified Arabic"/>
          <w:b w:val="0"/>
          <w:bCs w:val="0"/>
          <w:sz w:val="28"/>
          <w:szCs w:val="28"/>
          <w:u w:val="none"/>
          <w:rtl/>
          <w:cs/>
          <w:lang w:bidi="ar-SA"/>
        </w:rPr>
        <w:t>القاهرة،</w:t>
      </w:r>
      <w:r>
        <w:rPr>
          <w:rFonts w:hint="default" w:ascii="Simplified Arabic" w:hAnsi="Simplified Arabic" w:cs="Simplified Arabic"/>
          <w:b w:val="0"/>
          <w:bCs w:val="0"/>
          <w:sz w:val="28"/>
          <w:szCs w:val="28"/>
          <w:u w:val="none"/>
          <w:rtl/>
        </w:rPr>
        <w:t xml:space="preserve"> </w:t>
      </w:r>
      <w:r>
        <w:rPr>
          <w:rFonts w:hint="default" w:ascii="Simplified Arabic" w:hAnsi="Simplified Arabic" w:cs="Simplified Arabic"/>
          <w:b w:val="0"/>
          <w:bCs w:val="0"/>
          <w:sz w:val="28"/>
          <w:szCs w:val="28"/>
          <w:u w:val="none"/>
          <w:rtl/>
          <w:cs/>
          <w:lang w:bidi="ar-SA"/>
        </w:rPr>
        <w:t>مصر</w:t>
      </w:r>
      <w:r>
        <w:rPr>
          <w:rFonts w:hint="default" w:ascii="Simplified Arabic" w:hAnsi="Simplified Arabic" w:cs="Simplified Arabic"/>
          <w:b w:val="0"/>
          <w:bCs w:val="0"/>
          <w:sz w:val="28"/>
          <w:szCs w:val="28"/>
          <w:u w:val="none"/>
          <w:rtl/>
        </w:rPr>
        <w:t xml:space="preserve">: </w:t>
      </w:r>
      <w:r>
        <w:rPr>
          <w:rFonts w:hint="default" w:ascii="Simplified Arabic" w:hAnsi="Simplified Arabic" w:cs="Simplified Arabic"/>
          <w:b w:val="0"/>
          <w:bCs w:val="0"/>
          <w:sz w:val="28"/>
          <w:szCs w:val="28"/>
          <w:u w:val="none"/>
          <w:rtl/>
          <w:cs/>
          <w:lang w:bidi="ar-SA"/>
        </w:rPr>
        <w:t>مؤسسة</w:t>
      </w:r>
      <w:r>
        <w:rPr>
          <w:rFonts w:hint="default" w:ascii="Simplified Arabic" w:hAnsi="Simplified Arabic" w:cs="Simplified Arabic"/>
          <w:b w:val="0"/>
          <w:bCs w:val="0"/>
          <w:sz w:val="28"/>
          <w:szCs w:val="28"/>
          <w:u w:val="none"/>
          <w:rtl/>
        </w:rPr>
        <w:t xml:space="preserve"> </w:t>
      </w:r>
      <w:r>
        <w:rPr>
          <w:rFonts w:hint="default" w:ascii="Simplified Arabic" w:hAnsi="Simplified Arabic" w:cs="Simplified Arabic"/>
          <w:b w:val="0"/>
          <w:bCs w:val="0"/>
          <w:sz w:val="28"/>
          <w:szCs w:val="28"/>
          <w:u w:val="none"/>
          <w:rtl/>
          <w:cs/>
          <w:lang w:bidi="ar-SA"/>
        </w:rPr>
        <w:t>الحلبي</w:t>
      </w:r>
      <w:r>
        <w:rPr>
          <w:rFonts w:hint="default" w:ascii="Simplified Arabic" w:hAnsi="Simplified Arabic" w:cs="Simplified Arabic"/>
          <w:b w:val="0"/>
          <w:bCs w:val="0"/>
          <w:sz w:val="28"/>
          <w:szCs w:val="28"/>
          <w:u w:val="none"/>
          <w:rtl/>
        </w:rPr>
        <w:t>.</w:t>
      </w:r>
    </w:p>
    <w:p w14:paraId="163A57A8">
      <w:pPr>
        <w:wordWrap w:val="0"/>
        <w:rPr>
          <w:rFonts w:hint="default" w:ascii="Simplified Arabic" w:hAnsi="Simplified Arabic" w:cs="Simplified Arabic"/>
          <w:b w:val="0"/>
          <w:bCs w:val="0"/>
          <w:sz w:val="28"/>
          <w:szCs w:val="28"/>
          <w:rtl/>
          <w:lang w:val="en-US"/>
        </w:rPr>
      </w:pPr>
      <w:r>
        <w:rPr>
          <w:rFonts w:hint="default" w:ascii="Simplified Arabic" w:hAnsi="Simplified Arabic" w:eastAsia="SimSun" w:cs="Simplified Arabic"/>
          <w:b w:val="0"/>
          <w:bCs w:val="0"/>
          <w:sz w:val="28"/>
          <w:szCs w:val="28"/>
          <w:rtl/>
          <w:cs w:val="0"/>
          <w:lang w:val="en-US" w:bidi="ar-SA"/>
        </w:rPr>
        <w:t>-</w:t>
      </w:r>
      <w:r>
        <w:rPr>
          <w:rFonts w:hint="default" w:ascii="Simplified Arabic" w:hAnsi="Simplified Arabic" w:eastAsia="SimSun" w:cs="Simplified Arabic"/>
          <w:b w:val="0"/>
          <w:bCs w:val="0"/>
          <w:sz w:val="28"/>
          <w:szCs w:val="28"/>
          <w:rtl/>
          <w:cs/>
          <w:lang w:bidi="ar-SA"/>
        </w:rPr>
        <w:t>يحي ملحم، التمكين كمفهوم إداري معاصر، المنظمة العربية للتنمية اإلدارية، القاهرة، مصر،</w:t>
      </w:r>
      <w:r>
        <w:rPr>
          <w:rFonts w:hint="default" w:ascii="Simplified Arabic" w:hAnsi="Simplified Arabic" w:eastAsia="SimSun" w:cs="Simplified Arabic"/>
          <w:b w:val="0"/>
          <w:bCs w:val="0"/>
          <w:sz w:val="28"/>
          <w:szCs w:val="28"/>
          <w:rtl/>
          <w:cs w:val="0"/>
          <w:lang w:val="en-US" w:bidi="ar-SA"/>
        </w:rPr>
        <w:t xml:space="preserve"> 2006</w:t>
      </w:r>
    </w:p>
    <w:p w14:paraId="67621007">
      <w:pPr>
        <w:numPr>
          <w:ilvl w:val="0"/>
          <w:numId w:val="0"/>
        </w:numPr>
        <w:ind w:leftChars="0"/>
        <w:jc w:val="both"/>
        <w:rPr>
          <w:rFonts w:hint="default" w:ascii="Simplified Arabic" w:hAnsi="Simplified Arabic" w:eastAsia="Segoe UI" w:cs="Simplified Arabic"/>
          <w:b w:val="0"/>
          <w:bCs w:val="0"/>
          <w:i w:val="0"/>
          <w:iCs w:val="0"/>
          <w:caps w:val="0"/>
          <w:color w:val="000000"/>
          <w:spacing w:val="0"/>
          <w:sz w:val="28"/>
          <w:szCs w:val="28"/>
          <w:shd w:val="clear" w:fill="FFFFFF"/>
          <w:rtl/>
          <w:cs w:val="0"/>
          <w:lang w:val="en-US" w:bidi="ar-SA"/>
        </w:rPr>
      </w:pPr>
      <w:r>
        <w:rPr>
          <w:rFonts w:hint="default" w:ascii="Simplified Arabic" w:hAnsi="Simplified Arabic" w:eastAsia="Segoe UI" w:cs="Simplified Arabic"/>
          <w:b w:val="0"/>
          <w:bCs w:val="0"/>
          <w:i w:val="0"/>
          <w:iCs w:val="0"/>
          <w:caps w:val="0"/>
          <w:color w:val="000000"/>
          <w:spacing w:val="0"/>
          <w:sz w:val="28"/>
          <w:szCs w:val="28"/>
          <w:shd w:val="clear" w:fill="FFFFFF"/>
          <w:rtl/>
          <w:cs w:val="0"/>
          <w:lang w:val="en-US" w:bidi="ar-SA"/>
        </w:rPr>
        <w:t>-</w:t>
      </w:r>
      <w:r>
        <w:rPr>
          <w:rFonts w:hint="default" w:ascii="Simplified Arabic" w:hAnsi="Simplified Arabic" w:eastAsia="Segoe UI" w:cs="Simplified Arabic"/>
          <w:b w:val="0"/>
          <w:bCs w:val="0"/>
          <w:i w:val="0"/>
          <w:iCs w:val="0"/>
          <w:caps w:val="0"/>
          <w:color w:val="000000"/>
          <w:spacing w:val="0"/>
          <w:sz w:val="28"/>
          <w:szCs w:val="28"/>
          <w:shd w:val="clear" w:fill="FFFFFF"/>
          <w:rtl/>
          <w:cs/>
          <w:lang w:bidi="ar-SA"/>
        </w:rPr>
        <w:t>محمد أكرم العدلوني ، العمل المؤسسي، دار ابن حزم للنشر والتوزيع، بيروت لبنان، ط</w:t>
      </w:r>
      <w:r>
        <w:rPr>
          <w:rFonts w:hint="default" w:ascii="Simplified Arabic" w:hAnsi="Simplified Arabic" w:eastAsia="Segoe UI" w:cs="Simplified Arabic"/>
          <w:b w:val="0"/>
          <w:bCs w:val="0"/>
          <w:i w:val="0"/>
          <w:iCs w:val="0"/>
          <w:caps w:val="0"/>
          <w:color w:val="000000"/>
          <w:spacing w:val="0"/>
          <w:sz w:val="28"/>
          <w:szCs w:val="28"/>
          <w:shd w:val="clear" w:fill="FFFFFF"/>
          <w:cs w:val="0"/>
        </w:rPr>
        <w:t xml:space="preserve"> 2002 </w:t>
      </w:r>
      <w:r>
        <w:rPr>
          <w:rFonts w:hint="default" w:ascii="Simplified Arabic" w:hAnsi="Simplified Arabic" w:eastAsia="Segoe UI" w:cs="Simplified Arabic"/>
          <w:b w:val="0"/>
          <w:bCs w:val="0"/>
          <w:i w:val="0"/>
          <w:iCs w:val="0"/>
          <w:caps w:val="0"/>
          <w:color w:val="000000"/>
          <w:spacing w:val="0"/>
          <w:sz w:val="28"/>
          <w:szCs w:val="28"/>
          <w:shd w:val="clear" w:fill="FFFFFF"/>
          <w:rtl/>
          <w:cs/>
          <w:lang w:bidi="ar-SA"/>
        </w:rPr>
        <w:t>، ص</w:t>
      </w:r>
      <w:r>
        <w:rPr>
          <w:rFonts w:hint="default" w:ascii="Simplified Arabic" w:hAnsi="Simplified Arabic" w:eastAsia="Segoe UI" w:cs="Simplified Arabic"/>
          <w:b w:val="0"/>
          <w:bCs w:val="0"/>
          <w:i w:val="0"/>
          <w:iCs w:val="0"/>
          <w:caps w:val="0"/>
          <w:color w:val="000000"/>
          <w:spacing w:val="0"/>
          <w:sz w:val="28"/>
          <w:szCs w:val="28"/>
          <w:shd w:val="clear" w:fill="FFFFFF"/>
          <w:cs w:val="0"/>
        </w:rPr>
        <w:t>135</w:t>
      </w:r>
    </w:p>
    <w:p w14:paraId="324EFB25">
      <w:pPr>
        <w:wordWrap w:val="0"/>
        <w:rPr>
          <w:rFonts w:hint="default" w:ascii="Simplified Arabic" w:hAnsi="Simplified Arabic" w:cs="Simplified Arabic"/>
          <w:b w:val="0"/>
          <w:bCs w:val="0"/>
          <w:sz w:val="28"/>
          <w:szCs w:val="28"/>
          <w:u w:val="none"/>
          <w:rtl/>
          <w:lang w:val="en-US" w:bidi="ar-SA"/>
        </w:rPr>
      </w:pPr>
      <w:r>
        <w:rPr>
          <w:rFonts w:hint="default" w:ascii="Simplified Arabic" w:hAnsi="Simplified Arabic" w:cs="Simplified Arabic"/>
          <w:b w:val="0"/>
          <w:bCs w:val="0"/>
          <w:sz w:val="28"/>
          <w:szCs w:val="28"/>
          <w:u w:val="none"/>
          <w:rtl/>
          <w:lang w:val="en-US" w:bidi="ar-SA"/>
        </w:rPr>
        <w:t xml:space="preserve"> -  خواجة عبدالعزيز , مدخل لعلم النفس  الاجتماعي  للعمل , دار الغرب للنشر والتوزيع , وهران الطبعة 1 ,2001 </w:t>
      </w:r>
    </w:p>
    <w:p w14:paraId="3B433504">
      <w:pPr>
        <w:wordWrap w:val="0"/>
        <w:rPr>
          <w:rFonts w:hint="default" w:ascii="Simplified Arabic" w:hAnsi="Simplified Arabic" w:cs="Simplified Arabic"/>
          <w:sz w:val="28"/>
          <w:szCs w:val="28"/>
          <w:u w:val="none"/>
          <w:rtl/>
          <w:lang w:val="en-US" w:bidi="ar-SA"/>
        </w:rPr>
      </w:pPr>
      <w:r>
        <w:rPr>
          <w:rFonts w:hint="default" w:ascii="Simplified Arabic" w:hAnsi="Simplified Arabic" w:cs="Simplified Arabic"/>
          <w:sz w:val="28"/>
          <w:szCs w:val="28"/>
          <w:u w:val="none"/>
          <w:rtl/>
          <w:lang w:val="en-US" w:bidi="ar-SA"/>
        </w:rPr>
        <w:t>- كتاب السلوك التنظيمي للدكتور ماجد الحراحشة 2019</w:t>
      </w:r>
    </w:p>
    <w:p w14:paraId="5F1436AD">
      <w:pPr>
        <w:wordWrap w:val="0"/>
        <w:rPr>
          <w:rFonts w:hint="default" w:ascii="Simplified Arabic" w:hAnsi="Simplified Arabic" w:cs="Simplified Arabic"/>
          <w:b w:val="0"/>
          <w:bCs w:val="0"/>
          <w:color w:val="auto"/>
          <w:sz w:val="28"/>
          <w:szCs w:val="28"/>
          <w:u w:val="none"/>
          <w:rtl/>
          <w:lang w:val="en-US" w:bidi="ar-SA"/>
        </w:rPr>
      </w:pPr>
      <w:r>
        <w:rPr>
          <w:rFonts w:hint="default" w:ascii="Simplified Arabic" w:hAnsi="Simplified Arabic" w:cs="Simplified Arabic"/>
          <w:b w:val="0"/>
          <w:bCs w:val="0"/>
          <w:color w:val="auto"/>
          <w:sz w:val="28"/>
          <w:szCs w:val="28"/>
          <w:u w:val="none"/>
          <w:rtl/>
          <w:lang w:val="en-US" w:bidi="ar-SA"/>
        </w:rPr>
        <w:t xml:space="preserve">- </w:t>
      </w:r>
      <w:r>
        <w:rPr>
          <w:rFonts w:hint="default" w:ascii="Simplified Arabic" w:hAnsi="Simplified Arabic" w:cs="Simplified Arabic"/>
          <w:b w:val="0"/>
          <w:bCs w:val="0"/>
          <w:color w:val="auto"/>
          <w:sz w:val="28"/>
          <w:szCs w:val="28"/>
          <w:u w:val="none"/>
          <w:rtl/>
          <w:cs/>
          <w:lang w:val="en-US" w:bidi="ar-SA"/>
        </w:rPr>
        <w:t>دراسة</w:t>
      </w:r>
      <w:r>
        <w:rPr>
          <w:rFonts w:hint="default" w:ascii="Simplified Arabic" w:hAnsi="Simplified Arabic" w:cs="Simplified Arabic"/>
          <w:b w:val="0"/>
          <w:bCs w:val="0"/>
          <w:color w:val="auto"/>
          <w:sz w:val="28"/>
          <w:szCs w:val="28"/>
          <w:u w:val="none"/>
          <w:rtl/>
          <w:lang w:val="en-US"/>
        </w:rPr>
        <w:t xml:space="preserve">   </w:t>
      </w:r>
      <w:r>
        <w:rPr>
          <w:rFonts w:hint="default" w:ascii="Simplified Arabic" w:hAnsi="Simplified Arabic" w:cs="Simplified Arabic"/>
          <w:b w:val="0"/>
          <w:bCs w:val="0"/>
          <w:color w:val="auto"/>
          <w:sz w:val="28"/>
          <w:szCs w:val="28"/>
          <w:u w:val="none"/>
          <w:rtl/>
          <w:cs/>
          <w:lang w:val="en-US" w:bidi="ar-SA"/>
        </w:rPr>
        <w:t>أشواق</w:t>
      </w:r>
      <w:r>
        <w:rPr>
          <w:rFonts w:hint="default" w:ascii="Simplified Arabic" w:hAnsi="Simplified Arabic" w:cs="Simplified Arabic"/>
          <w:b w:val="0"/>
          <w:bCs w:val="0"/>
          <w:color w:val="auto"/>
          <w:sz w:val="28"/>
          <w:szCs w:val="28"/>
          <w:u w:val="none"/>
          <w:rtl/>
          <w:lang w:val="en-US"/>
        </w:rPr>
        <w:t xml:space="preserve"> </w:t>
      </w:r>
      <w:r>
        <w:rPr>
          <w:rFonts w:hint="default" w:ascii="Simplified Arabic" w:hAnsi="Simplified Arabic" w:cs="Simplified Arabic"/>
          <w:b w:val="0"/>
          <w:bCs w:val="0"/>
          <w:color w:val="auto"/>
          <w:sz w:val="28"/>
          <w:szCs w:val="28"/>
          <w:u w:val="none"/>
          <w:rtl/>
          <w:cs/>
          <w:lang w:val="en-US" w:bidi="ar-SA"/>
        </w:rPr>
        <w:t>سعيد</w:t>
      </w:r>
      <w:r>
        <w:rPr>
          <w:rFonts w:hint="default" w:ascii="Simplified Arabic" w:hAnsi="Simplified Arabic" w:cs="Simplified Arabic"/>
          <w:b w:val="0"/>
          <w:bCs w:val="0"/>
          <w:color w:val="auto"/>
          <w:sz w:val="28"/>
          <w:szCs w:val="28"/>
          <w:u w:val="none"/>
          <w:rtl/>
          <w:lang w:val="en-US"/>
        </w:rPr>
        <w:t xml:space="preserve"> </w:t>
      </w:r>
      <w:r>
        <w:rPr>
          <w:rFonts w:hint="default" w:ascii="Simplified Arabic" w:hAnsi="Simplified Arabic" w:cs="Simplified Arabic"/>
          <w:b w:val="0"/>
          <w:bCs w:val="0"/>
          <w:color w:val="auto"/>
          <w:sz w:val="28"/>
          <w:szCs w:val="28"/>
          <w:u w:val="none"/>
          <w:rtl/>
          <w:cs/>
          <w:lang w:val="en-US" w:bidi="ar-SA"/>
        </w:rPr>
        <w:t>الغامدي</w:t>
      </w:r>
      <w:r>
        <w:rPr>
          <w:rFonts w:hint="default" w:ascii="Simplified Arabic" w:hAnsi="Simplified Arabic" w:cs="Simplified Arabic"/>
          <w:b w:val="0"/>
          <w:bCs w:val="0"/>
          <w:color w:val="auto"/>
          <w:sz w:val="28"/>
          <w:szCs w:val="28"/>
          <w:u w:val="none"/>
          <w:rtl/>
          <w:lang w:val="en-US"/>
        </w:rPr>
        <w:t xml:space="preserve"> 2021</w:t>
      </w:r>
      <w:r>
        <w:rPr>
          <w:rFonts w:hint="default" w:ascii="Simplified Arabic" w:hAnsi="Simplified Arabic" w:cs="Simplified Arabic"/>
          <w:b w:val="0"/>
          <w:bCs w:val="0"/>
          <w:color w:val="auto"/>
          <w:sz w:val="28"/>
          <w:szCs w:val="28"/>
          <w:u w:val="none"/>
          <w:rtl/>
          <w:cs/>
          <w:lang w:val="en-US" w:bidi="ar-SA"/>
        </w:rPr>
        <w:t>م</w:t>
      </w:r>
      <w:r>
        <w:rPr>
          <w:rFonts w:hint="default" w:ascii="Simplified Arabic" w:hAnsi="Simplified Arabic" w:cs="Simplified Arabic"/>
          <w:b w:val="0"/>
          <w:bCs w:val="0"/>
          <w:color w:val="auto"/>
          <w:sz w:val="28"/>
          <w:szCs w:val="28"/>
          <w:u w:val="none"/>
          <w:rtl/>
          <w:lang w:val="en-US"/>
        </w:rPr>
        <w:t xml:space="preserve">   </w:t>
      </w:r>
      <w:r>
        <w:rPr>
          <w:rFonts w:hint="default" w:ascii="Simplified Arabic" w:hAnsi="Simplified Arabic" w:cs="Simplified Arabic"/>
          <w:b w:val="0"/>
          <w:bCs w:val="0"/>
          <w:color w:val="auto"/>
          <w:sz w:val="28"/>
          <w:szCs w:val="28"/>
          <w:u w:val="none"/>
          <w:rtl/>
          <w:cs/>
          <w:lang w:val="en-US" w:bidi="ar-SA"/>
        </w:rPr>
        <w:t>بعنوان</w:t>
      </w:r>
      <w:r>
        <w:rPr>
          <w:rFonts w:hint="default" w:ascii="Simplified Arabic" w:hAnsi="Simplified Arabic" w:cs="Simplified Arabic"/>
          <w:b w:val="0"/>
          <w:bCs w:val="0"/>
          <w:color w:val="auto"/>
          <w:sz w:val="28"/>
          <w:szCs w:val="28"/>
          <w:u w:val="none"/>
          <w:rtl/>
          <w:lang w:val="en-US"/>
        </w:rPr>
        <w:t xml:space="preserve"> : </w:t>
      </w:r>
      <w:r>
        <w:rPr>
          <w:rFonts w:hint="default" w:ascii="Simplified Arabic" w:hAnsi="Simplified Arabic" w:cs="Simplified Arabic"/>
          <w:b w:val="0"/>
          <w:bCs w:val="0"/>
          <w:color w:val="auto"/>
          <w:sz w:val="28"/>
          <w:szCs w:val="28"/>
          <w:u w:val="none"/>
          <w:rtl/>
          <w:cs/>
          <w:lang w:val="en-US" w:bidi="ar-SA"/>
        </w:rPr>
        <w:t>أثر</w:t>
      </w:r>
      <w:r>
        <w:rPr>
          <w:rFonts w:hint="default" w:ascii="Simplified Arabic" w:hAnsi="Simplified Arabic" w:cs="Simplified Arabic"/>
          <w:b w:val="0"/>
          <w:bCs w:val="0"/>
          <w:color w:val="auto"/>
          <w:sz w:val="28"/>
          <w:szCs w:val="28"/>
          <w:u w:val="none"/>
          <w:rtl/>
          <w:lang w:val="en-US"/>
        </w:rPr>
        <w:t xml:space="preserve"> </w:t>
      </w:r>
      <w:r>
        <w:rPr>
          <w:rFonts w:hint="default" w:ascii="Simplified Arabic" w:hAnsi="Simplified Arabic" w:cs="Simplified Arabic"/>
          <w:b w:val="0"/>
          <w:bCs w:val="0"/>
          <w:color w:val="auto"/>
          <w:sz w:val="28"/>
          <w:szCs w:val="28"/>
          <w:u w:val="none"/>
          <w:rtl/>
          <w:cs/>
          <w:lang w:val="en-US" w:bidi="ar-SA"/>
        </w:rPr>
        <w:t>التمكين</w:t>
      </w:r>
      <w:r>
        <w:rPr>
          <w:rFonts w:hint="default" w:ascii="Simplified Arabic" w:hAnsi="Simplified Arabic" w:cs="Simplified Arabic"/>
          <w:b w:val="0"/>
          <w:bCs w:val="0"/>
          <w:color w:val="auto"/>
          <w:sz w:val="28"/>
          <w:szCs w:val="28"/>
          <w:u w:val="none"/>
          <w:rtl/>
          <w:lang w:val="en-US"/>
        </w:rPr>
        <w:t xml:space="preserve"> </w:t>
      </w:r>
      <w:r>
        <w:rPr>
          <w:rFonts w:hint="default" w:ascii="Simplified Arabic" w:hAnsi="Simplified Arabic" w:cs="Simplified Arabic"/>
          <w:b w:val="0"/>
          <w:bCs w:val="0"/>
          <w:color w:val="auto"/>
          <w:sz w:val="28"/>
          <w:szCs w:val="28"/>
          <w:u w:val="none"/>
          <w:rtl/>
          <w:cs/>
          <w:lang w:val="en-US" w:bidi="ar-SA"/>
        </w:rPr>
        <w:t>الوظيفي</w:t>
      </w:r>
      <w:r>
        <w:rPr>
          <w:rFonts w:hint="default" w:ascii="Simplified Arabic" w:hAnsi="Simplified Arabic" w:cs="Simplified Arabic"/>
          <w:b w:val="0"/>
          <w:bCs w:val="0"/>
          <w:color w:val="auto"/>
          <w:sz w:val="28"/>
          <w:szCs w:val="28"/>
          <w:u w:val="none"/>
          <w:rtl/>
          <w:lang w:val="en-US"/>
        </w:rPr>
        <w:t xml:space="preserve"> </w:t>
      </w:r>
      <w:r>
        <w:rPr>
          <w:rFonts w:hint="default" w:ascii="Simplified Arabic" w:hAnsi="Simplified Arabic" w:cs="Simplified Arabic"/>
          <w:b w:val="0"/>
          <w:bCs w:val="0"/>
          <w:color w:val="auto"/>
          <w:sz w:val="28"/>
          <w:szCs w:val="28"/>
          <w:u w:val="none"/>
          <w:rtl/>
          <w:cs/>
          <w:lang w:val="en-US" w:bidi="ar-SA"/>
        </w:rPr>
        <w:t>على</w:t>
      </w:r>
      <w:r>
        <w:rPr>
          <w:rFonts w:hint="default" w:ascii="Simplified Arabic" w:hAnsi="Simplified Arabic" w:cs="Simplified Arabic"/>
          <w:b w:val="0"/>
          <w:bCs w:val="0"/>
          <w:color w:val="auto"/>
          <w:sz w:val="28"/>
          <w:szCs w:val="28"/>
          <w:u w:val="none"/>
          <w:rtl/>
          <w:lang w:val="en-US"/>
        </w:rPr>
        <w:t xml:space="preserve"> </w:t>
      </w:r>
      <w:r>
        <w:rPr>
          <w:rFonts w:hint="default" w:ascii="Simplified Arabic" w:hAnsi="Simplified Arabic" w:cs="Simplified Arabic"/>
          <w:b w:val="0"/>
          <w:bCs w:val="0"/>
          <w:color w:val="auto"/>
          <w:sz w:val="28"/>
          <w:szCs w:val="28"/>
          <w:u w:val="none"/>
          <w:rtl/>
          <w:cs/>
          <w:lang w:val="en-US" w:bidi="ar-SA"/>
        </w:rPr>
        <w:t>أداء</w:t>
      </w:r>
      <w:r>
        <w:rPr>
          <w:rFonts w:hint="default" w:ascii="Simplified Arabic" w:hAnsi="Simplified Arabic" w:cs="Simplified Arabic"/>
          <w:b w:val="0"/>
          <w:bCs w:val="0"/>
          <w:color w:val="auto"/>
          <w:sz w:val="28"/>
          <w:szCs w:val="28"/>
          <w:u w:val="none"/>
          <w:rtl/>
          <w:lang w:val="en-US"/>
        </w:rPr>
        <w:t xml:space="preserve"> </w:t>
      </w:r>
      <w:r>
        <w:rPr>
          <w:rFonts w:hint="default" w:ascii="Simplified Arabic" w:hAnsi="Simplified Arabic" w:cs="Simplified Arabic"/>
          <w:b w:val="0"/>
          <w:bCs w:val="0"/>
          <w:color w:val="auto"/>
          <w:sz w:val="28"/>
          <w:szCs w:val="28"/>
          <w:u w:val="none"/>
          <w:rtl/>
          <w:cs/>
          <w:lang w:val="en-US" w:bidi="ar-SA"/>
        </w:rPr>
        <w:t>الموظفات</w:t>
      </w:r>
      <w:r>
        <w:rPr>
          <w:rFonts w:hint="default" w:ascii="Simplified Arabic" w:hAnsi="Simplified Arabic" w:cs="Simplified Arabic"/>
          <w:b w:val="0"/>
          <w:bCs w:val="0"/>
          <w:color w:val="auto"/>
          <w:sz w:val="28"/>
          <w:szCs w:val="28"/>
          <w:u w:val="none"/>
          <w:rtl/>
          <w:lang w:val="en-US"/>
        </w:rPr>
        <w:t xml:space="preserve"> </w:t>
      </w:r>
      <w:r>
        <w:rPr>
          <w:rFonts w:hint="default" w:ascii="Simplified Arabic" w:hAnsi="Simplified Arabic" w:cs="Simplified Arabic"/>
          <w:b w:val="0"/>
          <w:bCs w:val="0"/>
          <w:color w:val="auto"/>
          <w:sz w:val="28"/>
          <w:szCs w:val="28"/>
          <w:u w:val="none"/>
          <w:rtl/>
          <w:cs/>
          <w:lang w:val="en-US" w:bidi="ar-SA"/>
        </w:rPr>
        <w:t>بجامعة</w:t>
      </w:r>
      <w:r>
        <w:rPr>
          <w:rFonts w:hint="default" w:ascii="Simplified Arabic" w:hAnsi="Simplified Arabic" w:cs="Simplified Arabic"/>
          <w:b w:val="0"/>
          <w:bCs w:val="0"/>
          <w:color w:val="auto"/>
          <w:sz w:val="28"/>
          <w:szCs w:val="28"/>
          <w:u w:val="none"/>
          <w:rtl/>
          <w:lang w:val="en-US"/>
        </w:rPr>
        <w:t xml:space="preserve"> </w:t>
      </w:r>
      <w:r>
        <w:rPr>
          <w:rFonts w:hint="default" w:ascii="Simplified Arabic" w:hAnsi="Simplified Arabic" w:cs="Simplified Arabic"/>
          <w:b w:val="0"/>
          <w:bCs w:val="0"/>
          <w:color w:val="auto"/>
          <w:sz w:val="28"/>
          <w:szCs w:val="28"/>
          <w:u w:val="none"/>
          <w:rtl/>
          <w:cs/>
          <w:lang w:val="en-US" w:bidi="ar-SA"/>
        </w:rPr>
        <w:t>أم</w:t>
      </w:r>
      <w:r>
        <w:rPr>
          <w:rFonts w:hint="default" w:ascii="Simplified Arabic" w:hAnsi="Simplified Arabic" w:cs="Simplified Arabic"/>
          <w:b w:val="0"/>
          <w:bCs w:val="0"/>
          <w:color w:val="auto"/>
          <w:sz w:val="28"/>
          <w:szCs w:val="28"/>
          <w:u w:val="none"/>
          <w:rtl/>
          <w:lang w:val="en-US"/>
        </w:rPr>
        <w:t xml:space="preserve"> </w:t>
      </w:r>
      <w:r>
        <w:rPr>
          <w:rFonts w:hint="default" w:ascii="Simplified Arabic" w:hAnsi="Simplified Arabic" w:cs="Simplified Arabic"/>
          <w:b w:val="0"/>
          <w:bCs w:val="0"/>
          <w:color w:val="auto"/>
          <w:sz w:val="28"/>
          <w:szCs w:val="28"/>
          <w:u w:val="none"/>
          <w:rtl/>
          <w:cs/>
          <w:lang w:val="en-US" w:bidi="ar-SA"/>
        </w:rPr>
        <w:t>القرى</w:t>
      </w:r>
      <w:r>
        <w:rPr>
          <w:rFonts w:hint="default" w:ascii="Simplified Arabic" w:hAnsi="Simplified Arabic" w:cs="Simplified Arabic"/>
          <w:b w:val="0"/>
          <w:bCs w:val="0"/>
          <w:color w:val="auto"/>
          <w:sz w:val="28"/>
          <w:szCs w:val="28"/>
          <w:u w:val="none"/>
          <w:rtl/>
          <w:lang w:val="en-US"/>
        </w:rPr>
        <w:t xml:space="preserve"> </w:t>
      </w:r>
      <w:r>
        <w:rPr>
          <w:rFonts w:hint="default" w:ascii="Simplified Arabic" w:hAnsi="Simplified Arabic" w:cs="Simplified Arabic"/>
          <w:b w:val="0"/>
          <w:bCs w:val="0"/>
          <w:color w:val="auto"/>
          <w:sz w:val="28"/>
          <w:szCs w:val="28"/>
          <w:u w:val="none"/>
          <w:rtl/>
          <w:cs/>
          <w:lang w:val="en-US" w:bidi="ar-SA"/>
        </w:rPr>
        <w:t>بمدينة</w:t>
      </w:r>
      <w:r>
        <w:rPr>
          <w:rFonts w:hint="default" w:ascii="Simplified Arabic" w:hAnsi="Simplified Arabic" w:cs="Simplified Arabic"/>
          <w:b w:val="0"/>
          <w:bCs w:val="0"/>
          <w:color w:val="auto"/>
          <w:sz w:val="28"/>
          <w:szCs w:val="28"/>
          <w:u w:val="none"/>
          <w:rtl/>
          <w:lang w:val="en-US"/>
        </w:rPr>
        <w:t xml:space="preserve"> </w:t>
      </w:r>
      <w:r>
        <w:rPr>
          <w:rFonts w:hint="default" w:ascii="Simplified Arabic" w:hAnsi="Simplified Arabic" w:cs="Simplified Arabic"/>
          <w:b w:val="0"/>
          <w:bCs w:val="0"/>
          <w:color w:val="auto"/>
          <w:sz w:val="28"/>
          <w:szCs w:val="28"/>
          <w:u w:val="none"/>
          <w:rtl/>
          <w:cs/>
          <w:lang w:val="en-US" w:bidi="ar-SA"/>
        </w:rPr>
        <w:t>مكة</w:t>
      </w:r>
      <w:r>
        <w:rPr>
          <w:rFonts w:hint="default" w:ascii="Simplified Arabic" w:hAnsi="Simplified Arabic" w:cs="Simplified Arabic"/>
          <w:b w:val="0"/>
          <w:bCs w:val="0"/>
          <w:color w:val="auto"/>
          <w:sz w:val="28"/>
          <w:szCs w:val="28"/>
          <w:u w:val="none"/>
          <w:rtl/>
          <w:lang w:val="en-US"/>
        </w:rPr>
        <w:t xml:space="preserve"> 2021</w:t>
      </w:r>
      <w:r>
        <w:rPr>
          <w:rFonts w:hint="default" w:ascii="Simplified Arabic" w:hAnsi="Simplified Arabic" w:cs="Simplified Arabic"/>
          <w:b w:val="0"/>
          <w:bCs w:val="0"/>
          <w:color w:val="auto"/>
          <w:sz w:val="28"/>
          <w:szCs w:val="28"/>
          <w:u w:val="none"/>
          <w:rtl/>
          <w:cs/>
          <w:lang w:val="en-US" w:bidi="ar-SA"/>
        </w:rPr>
        <w:t>م</w:t>
      </w:r>
    </w:p>
    <w:p w14:paraId="5084D5EB">
      <w:pPr>
        <w:wordWrap w:val="0"/>
        <w:rPr>
          <w:rFonts w:hint="default" w:ascii="Simplified Arabic" w:hAnsi="Simplified Arabic" w:cs="Simplified Arabic"/>
          <w:sz w:val="28"/>
          <w:szCs w:val="28"/>
          <w:u w:val="none"/>
          <w:rtl/>
          <w:lang w:val="en-US" w:bidi="ar-SA"/>
        </w:rPr>
      </w:pPr>
      <w:r>
        <w:rPr>
          <w:rFonts w:hint="default" w:ascii="Simplified Arabic" w:hAnsi="Simplified Arabic" w:cs="Simplified Arabic"/>
          <w:sz w:val="28"/>
          <w:szCs w:val="28"/>
          <w:u w:val="none"/>
          <w:rtl/>
          <w:lang w:val="en-US" w:bidi="ar-SA"/>
        </w:rPr>
        <w:t>- دراسة هيثم سعيد مسلم بيت سعيد 2022م بعنوان : الثقافة التنظيمية وأثرها على الالتزام الوظيفي</w:t>
      </w:r>
    </w:p>
    <w:p w14:paraId="0F1B63B0">
      <w:pPr>
        <w:rPr>
          <w:rFonts w:hint="default" w:ascii="Simplified Arabic" w:hAnsi="Simplified Arabic" w:cs="Simplified Arabic"/>
          <w:sz w:val="28"/>
          <w:szCs w:val="28"/>
          <w:u w:val="single"/>
          <w:rtl/>
        </w:rPr>
      </w:pPr>
    </w:p>
    <w:p w14:paraId="4999660B">
      <w:pPr>
        <w:rPr>
          <w:rFonts w:hint="default" w:ascii="Simplified Arabic" w:hAnsi="Simplified Arabic" w:cs="Simplified Arabic"/>
          <w:sz w:val="28"/>
          <w:szCs w:val="28"/>
          <w:u w:val="single"/>
          <w:rtl/>
        </w:rPr>
      </w:pPr>
    </w:p>
    <w:p w14:paraId="38A5AC74">
      <w:pPr>
        <w:rPr>
          <w:rFonts w:hint="default" w:ascii="Simplified Arabic" w:hAnsi="Simplified Arabic" w:cs="Simplified Arabic"/>
          <w:sz w:val="28"/>
          <w:szCs w:val="28"/>
          <w:u w:val="single"/>
          <w:rtl/>
        </w:rPr>
      </w:pPr>
    </w:p>
    <w:p w14:paraId="4C56A9AF">
      <w:pPr>
        <w:rPr>
          <w:rFonts w:hint="default" w:ascii="Simplified Arabic" w:hAnsi="Simplified Arabic" w:cs="Simplified Arabic"/>
          <w:sz w:val="28"/>
          <w:szCs w:val="28"/>
          <w:u w:val="single"/>
          <w:rtl/>
        </w:rPr>
      </w:pPr>
    </w:p>
    <w:p w14:paraId="17E7EFEE">
      <w:pPr>
        <w:rPr>
          <w:rFonts w:hint="default" w:ascii="Simplified Arabic" w:hAnsi="Simplified Arabic" w:cs="Simplified Arabic"/>
          <w:sz w:val="28"/>
          <w:szCs w:val="28"/>
          <w:u w:val="single"/>
          <w:rtl/>
        </w:rPr>
      </w:pPr>
    </w:p>
    <w:p w14:paraId="408DBEE6">
      <w:pPr>
        <w:rPr>
          <w:rFonts w:hint="default" w:ascii="Simplified Arabic" w:hAnsi="Simplified Arabic" w:cs="Simplified Arabic"/>
          <w:sz w:val="28"/>
          <w:szCs w:val="28"/>
          <w:u w:val="single"/>
          <w:rtl/>
        </w:rPr>
      </w:pPr>
    </w:p>
    <w:p w14:paraId="5CA6BAA3">
      <w:pPr>
        <w:rPr>
          <w:rFonts w:hint="default" w:ascii="Simplified Arabic" w:hAnsi="Simplified Arabic" w:cs="Simplified Arabic"/>
          <w:sz w:val="28"/>
          <w:szCs w:val="28"/>
          <w:u w:val="single"/>
          <w:rtl/>
        </w:rPr>
      </w:pPr>
    </w:p>
    <w:p w14:paraId="0C0657A4">
      <w:pPr>
        <w:jc w:val="both"/>
        <w:rPr>
          <w:rFonts w:hint="default" w:ascii="Simplified Arabic" w:hAnsi="Simplified Arabic" w:cs="Simplified Arabic"/>
          <w:sz w:val="28"/>
          <w:szCs w:val="28"/>
          <w:u w:val="single"/>
          <w:rtl/>
        </w:rPr>
      </w:pPr>
    </w:p>
    <w:p w14:paraId="10836CBE">
      <w:pPr>
        <w:jc w:val="center"/>
        <w:rPr>
          <w:rFonts w:hint="cs" w:ascii="Simplified Arabic" w:hAnsi="Simplified Arabic" w:cs="Simplified Arabic"/>
          <w:b/>
          <w:bCs/>
          <w:sz w:val="36"/>
          <w:szCs w:val="36"/>
          <w:u w:val="single"/>
          <w:rtl/>
          <w:lang w:bidi="ar-SA"/>
        </w:rPr>
      </w:pPr>
      <w:r>
        <w:rPr>
          <w:rFonts w:hint="cs" w:ascii="Simplified Arabic" w:hAnsi="Simplified Arabic" w:cs="Simplified Arabic"/>
          <w:b/>
          <w:bCs/>
          <w:sz w:val="36"/>
          <w:szCs w:val="36"/>
          <w:u w:val="single"/>
          <w:rtl/>
          <w:lang w:bidi="ar-SA"/>
        </w:rPr>
        <w:t>الملاحق</w:t>
      </w:r>
    </w:p>
    <w:p w14:paraId="2B1E099D">
      <w:pPr>
        <w:jc w:val="left"/>
        <w:rPr>
          <w:rFonts w:hint="default" w:ascii="Simplified Arabic" w:hAnsi="Simplified Arabic" w:cs="Simplified Arabic"/>
          <w:b/>
          <w:bCs/>
          <w:sz w:val="32"/>
          <w:szCs w:val="32"/>
          <w:u w:val="none"/>
          <w:rtl/>
          <w:lang w:val="en-US" w:bidi="ar-SA"/>
        </w:rPr>
      </w:pPr>
      <w:r>
        <w:rPr>
          <w:rFonts w:hint="cs" w:ascii="Simplified Arabic" w:hAnsi="Simplified Arabic" w:cs="Simplified Arabic"/>
          <w:b/>
          <w:bCs/>
          <w:sz w:val="32"/>
          <w:szCs w:val="32"/>
          <w:u w:val="none"/>
          <w:rtl/>
          <w:lang w:val="en-US" w:bidi="ar-SA"/>
        </w:rPr>
        <w:t>1-</w:t>
      </w:r>
      <w:r>
        <w:rPr>
          <w:rFonts w:hint="cs" w:ascii="Simplified Arabic" w:hAnsi="Simplified Arabic" w:cs="Simplified Arabic"/>
          <w:b/>
          <w:bCs/>
          <w:sz w:val="32"/>
          <w:szCs w:val="32"/>
          <w:u w:val="none"/>
          <w:rtl/>
          <w:lang w:bidi="ar-SA"/>
        </w:rPr>
        <w:t>الاستبانة</w:t>
      </w:r>
      <w:r>
        <w:rPr>
          <w:rFonts w:hint="cs" w:ascii="Simplified Arabic" w:hAnsi="Simplified Arabic" w:cs="Simplified Arabic"/>
          <w:b/>
          <w:bCs/>
          <w:sz w:val="32"/>
          <w:szCs w:val="32"/>
          <w:u w:val="none"/>
          <w:rtl/>
          <w:lang w:val="en-US" w:bidi="ar-SA"/>
        </w:rPr>
        <w:t>:</w:t>
      </w:r>
    </w:p>
    <w:p w14:paraId="5D0A65B4">
      <w:pPr>
        <w:bidi/>
        <w:spacing w:line="278" w:lineRule="auto"/>
        <w:jc w:val="center"/>
        <w:rPr>
          <w:rFonts w:ascii="Calibri" w:hAnsi="Calibri" w:eastAsia="Aptos" w:cs="Calibri"/>
          <w:b/>
          <w:bCs/>
          <w:sz w:val="32"/>
          <w:szCs w:val="32"/>
          <w:rtl/>
          <w:lang w:val="zh-CN"/>
        </w:rPr>
      </w:pPr>
      <w:r>
        <w:rPr>
          <w:rFonts w:hint="cs" w:ascii="Calibri" w:hAnsi="Calibri" w:eastAsia="Aptos" w:cs="Calibri"/>
          <w:b/>
          <w:bCs/>
          <w:sz w:val="32"/>
          <w:szCs w:val="32"/>
          <w:rtl/>
          <w:lang w:val="zh-CN"/>
        </w:rPr>
        <w:t>أثر مشاركة العاملين في اتخاذ القرار وتمكينهم على الالتزام الوظيفي</w:t>
      </w:r>
    </w:p>
    <w:p w14:paraId="2D2AC8F7">
      <w:pPr>
        <w:bidi/>
        <w:spacing w:line="278" w:lineRule="auto"/>
        <w:rPr>
          <w:rFonts w:hint="cs" w:ascii="Calibri" w:hAnsi="Calibri" w:eastAsia="Aptos" w:cs="Calibri"/>
          <w:sz w:val="28"/>
          <w:szCs w:val="28"/>
          <w:rtl/>
          <w:lang w:val="zh-CN"/>
        </w:rPr>
      </w:pPr>
      <w:r>
        <w:rPr>
          <w:rFonts w:hint="cs" w:ascii="Calibri" w:hAnsi="Calibri" w:eastAsia="Aptos" w:cs="Calibri"/>
          <w:sz w:val="28"/>
          <w:szCs w:val="28"/>
          <w:rtl/>
          <w:lang w:val="zh-CN"/>
        </w:rPr>
        <w:t>هذا</w:t>
      </w:r>
      <w:r>
        <w:rPr>
          <w:rFonts w:ascii="Calibri" w:hAnsi="Calibri" w:eastAsia="Aptos" w:cs="Calibri"/>
          <w:sz w:val="28"/>
          <w:szCs w:val="28"/>
          <w:rtl/>
          <w:lang w:val="zh-CN"/>
        </w:rPr>
        <w:t xml:space="preserve"> </w:t>
      </w:r>
      <w:r>
        <w:rPr>
          <w:rFonts w:hint="cs" w:ascii="Calibri" w:hAnsi="Calibri" w:eastAsia="Aptos" w:cs="Calibri"/>
          <w:sz w:val="28"/>
          <w:szCs w:val="28"/>
          <w:rtl/>
          <w:lang w:val="zh-CN"/>
        </w:rPr>
        <w:t>الاستبيان</w:t>
      </w:r>
      <w:r>
        <w:rPr>
          <w:rFonts w:ascii="Calibri" w:hAnsi="Calibri" w:eastAsia="Aptos" w:cs="Calibri"/>
          <w:sz w:val="28"/>
          <w:szCs w:val="28"/>
          <w:rtl/>
          <w:lang w:val="zh-CN"/>
        </w:rPr>
        <w:t xml:space="preserve"> </w:t>
      </w:r>
      <w:r>
        <w:rPr>
          <w:rFonts w:hint="cs" w:ascii="Calibri" w:hAnsi="Calibri" w:eastAsia="Aptos" w:cs="Calibri"/>
          <w:sz w:val="28"/>
          <w:szCs w:val="28"/>
          <w:rtl/>
          <w:lang w:val="zh-CN"/>
        </w:rPr>
        <w:t>جزء</w:t>
      </w:r>
      <w:r>
        <w:rPr>
          <w:rFonts w:ascii="Calibri" w:hAnsi="Calibri" w:eastAsia="Aptos" w:cs="Calibri"/>
          <w:sz w:val="28"/>
          <w:szCs w:val="28"/>
          <w:rtl/>
          <w:lang w:val="zh-CN"/>
        </w:rPr>
        <w:t xml:space="preserve"> </w:t>
      </w:r>
      <w:r>
        <w:rPr>
          <w:rFonts w:hint="cs" w:ascii="Calibri" w:hAnsi="Calibri" w:eastAsia="Aptos" w:cs="Calibri"/>
          <w:sz w:val="28"/>
          <w:szCs w:val="28"/>
          <w:rtl/>
          <w:lang w:val="zh-CN"/>
        </w:rPr>
        <w:t>من</w:t>
      </w:r>
      <w:r>
        <w:rPr>
          <w:rFonts w:ascii="Calibri" w:hAnsi="Calibri" w:eastAsia="Aptos" w:cs="Calibri"/>
          <w:sz w:val="28"/>
          <w:szCs w:val="28"/>
          <w:rtl/>
          <w:lang w:val="zh-CN"/>
        </w:rPr>
        <w:t xml:space="preserve"> </w:t>
      </w:r>
      <w:r>
        <w:rPr>
          <w:rFonts w:hint="cs" w:ascii="Calibri" w:hAnsi="Calibri" w:eastAsia="Aptos" w:cs="Calibri"/>
          <w:sz w:val="28"/>
          <w:szCs w:val="28"/>
          <w:rtl/>
          <w:lang w:val="zh-CN"/>
        </w:rPr>
        <w:t>بحث</w:t>
      </w:r>
      <w:r>
        <w:rPr>
          <w:rFonts w:ascii="Calibri" w:hAnsi="Calibri" w:eastAsia="Aptos" w:cs="Calibri"/>
          <w:sz w:val="28"/>
          <w:szCs w:val="28"/>
          <w:rtl/>
          <w:lang w:val="zh-CN"/>
        </w:rPr>
        <w:t xml:space="preserve"> </w:t>
      </w:r>
      <w:r>
        <w:rPr>
          <w:rFonts w:hint="cs" w:ascii="Calibri" w:hAnsi="Calibri" w:eastAsia="Aptos" w:cs="Calibri"/>
          <w:sz w:val="28"/>
          <w:szCs w:val="28"/>
          <w:rtl/>
          <w:lang w:val="zh-CN"/>
        </w:rPr>
        <w:t>يهدف</w:t>
      </w:r>
      <w:r>
        <w:rPr>
          <w:rFonts w:ascii="Calibri" w:hAnsi="Calibri" w:eastAsia="Aptos" w:cs="Calibri"/>
          <w:sz w:val="28"/>
          <w:szCs w:val="28"/>
          <w:rtl/>
          <w:lang w:val="zh-CN"/>
        </w:rPr>
        <w:t xml:space="preserve"> </w:t>
      </w:r>
      <w:r>
        <w:rPr>
          <w:rFonts w:hint="cs" w:ascii="Calibri" w:hAnsi="Calibri" w:eastAsia="Aptos" w:cs="Calibri"/>
          <w:sz w:val="28"/>
          <w:szCs w:val="28"/>
          <w:rtl/>
          <w:lang w:val="zh-CN"/>
        </w:rPr>
        <w:t>لدراسة</w:t>
      </w:r>
      <w:r>
        <w:rPr>
          <w:rFonts w:ascii="Calibri" w:hAnsi="Calibri" w:eastAsia="Aptos" w:cs="Calibri"/>
          <w:sz w:val="28"/>
          <w:szCs w:val="28"/>
          <w:rtl/>
          <w:lang w:val="zh-CN"/>
        </w:rPr>
        <w:t xml:space="preserve"> </w:t>
      </w:r>
      <w:r>
        <w:rPr>
          <w:rFonts w:hint="cs" w:ascii="Calibri" w:hAnsi="Calibri" w:eastAsia="Aptos" w:cs="Calibri"/>
          <w:sz w:val="28"/>
          <w:szCs w:val="28"/>
          <w:rtl/>
          <w:lang w:val="zh-CN"/>
        </w:rPr>
        <w:t>أثر</w:t>
      </w:r>
      <w:r>
        <w:rPr>
          <w:rFonts w:ascii="Calibri" w:hAnsi="Calibri" w:eastAsia="Aptos" w:cs="Calibri"/>
          <w:sz w:val="28"/>
          <w:szCs w:val="28"/>
          <w:rtl/>
          <w:lang w:val="zh-CN"/>
        </w:rPr>
        <w:t xml:space="preserve"> </w:t>
      </w:r>
      <w:r>
        <w:rPr>
          <w:rFonts w:hint="cs" w:ascii="Calibri" w:hAnsi="Calibri" w:eastAsia="Aptos" w:cs="Calibri"/>
          <w:sz w:val="28"/>
          <w:szCs w:val="28"/>
          <w:rtl/>
          <w:lang w:val="zh-CN"/>
        </w:rPr>
        <w:t>مشاركة</w:t>
      </w:r>
      <w:r>
        <w:rPr>
          <w:rFonts w:ascii="Calibri" w:hAnsi="Calibri" w:eastAsia="Aptos" w:cs="Calibri"/>
          <w:sz w:val="28"/>
          <w:szCs w:val="28"/>
          <w:rtl/>
          <w:lang w:val="zh-CN"/>
        </w:rPr>
        <w:t xml:space="preserve"> </w:t>
      </w:r>
      <w:r>
        <w:rPr>
          <w:rFonts w:hint="cs" w:ascii="Calibri" w:hAnsi="Calibri" w:eastAsia="Aptos" w:cs="Calibri"/>
          <w:sz w:val="28"/>
          <w:szCs w:val="28"/>
          <w:rtl/>
          <w:lang w:val="zh-CN"/>
        </w:rPr>
        <w:t>العاملين</w:t>
      </w:r>
      <w:r>
        <w:rPr>
          <w:rFonts w:ascii="Calibri" w:hAnsi="Calibri" w:eastAsia="Aptos" w:cs="Calibri"/>
          <w:sz w:val="28"/>
          <w:szCs w:val="28"/>
          <w:rtl/>
          <w:lang w:val="zh-CN"/>
        </w:rPr>
        <w:t xml:space="preserve"> </w:t>
      </w:r>
      <w:r>
        <w:rPr>
          <w:rFonts w:hint="cs" w:ascii="Calibri" w:hAnsi="Calibri" w:eastAsia="Aptos" w:cs="Calibri"/>
          <w:sz w:val="28"/>
          <w:szCs w:val="28"/>
          <w:rtl/>
          <w:lang w:val="zh-CN"/>
        </w:rPr>
        <w:t>في</w:t>
      </w:r>
      <w:r>
        <w:rPr>
          <w:rFonts w:ascii="Calibri" w:hAnsi="Calibri" w:eastAsia="Aptos" w:cs="Calibri"/>
          <w:sz w:val="28"/>
          <w:szCs w:val="28"/>
          <w:rtl/>
          <w:lang w:val="zh-CN"/>
        </w:rPr>
        <w:t xml:space="preserve"> </w:t>
      </w:r>
      <w:r>
        <w:rPr>
          <w:rFonts w:hint="cs" w:ascii="Calibri" w:hAnsi="Calibri" w:eastAsia="Aptos" w:cs="Calibri"/>
          <w:sz w:val="28"/>
          <w:szCs w:val="28"/>
          <w:rtl/>
          <w:lang w:val="zh-CN"/>
        </w:rPr>
        <w:t>اتخاذ</w:t>
      </w:r>
      <w:r>
        <w:rPr>
          <w:rFonts w:ascii="Calibri" w:hAnsi="Calibri" w:eastAsia="Aptos" w:cs="Calibri"/>
          <w:sz w:val="28"/>
          <w:szCs w:val="28"/>
          <w:rtl/>
          <w:lang w:val="zh-CN"/>
        </w:rPr>
        <w:t xml:space="preserve"> </w:t>
      </w:r>
      <w:r>
        <w:rPr>
          <w:rFonts w:hint="cs" w:ascii="Calibri" w:hAnsi="Calibri" w:eastAsia="Aptos" w:cs="Calibri"/>
          <w:sz w:val="28"/>
          <w:szCs w:val="28"/>
          <w:rtl/>
          <w:lang w:val="zh-CN"/>
        </w:rPr>
        <w:t>القرار</w:t>
      </w:r>
      <w:r>
        <w:rPr>
          <w:rFonts w:ascii="Calibri" w:hAnsi="Calibri" w:eastAsia="Aptos" w:cs="Calibri"/>
          <w:sz w:val="28"/>
          <w:szCs w:val="28"/>
          <w:rtl/>
          <w:lang w:val="zh-CN"/>
        </w:rPr>
        <w:t xml:space="preserve"> </w:t>
      </w:r>
      <w:r>
        <w:rPr>
          <w:rFonts w:hint="cs" w:ascii="Calibri" w:hAnsi="Calibri" w:eastAsia="Aptos" w:cs="Calibri"/>
          <w:sz w:val="28"/>
          <w:szCs w:val="28"/>
          <w:rtl/>
          <w:lang w:val="zh-CN"/>
        </w:rPr>
        <w:t>وتمكينهم</w:t>
      </w:r>
      <w:r>
        <w:rPr>
          <w:rFonts w:ascii="Calibri" w:hAnsi="Calibri" w:eastAsia="Aptos" w:cs="Calibri"/>
          <w:sz w:val="28"/>
          <w:szCs w:val="28"/>
          <w:rtl/>
          <w:lang w:val="zh-CN"/>
        </w:rPr>
        <w:t xml:space="preserve"> </w:t>
      </w:r>
      <w:r>
        <w:rPr>
          <w:rFonts w:hint="cs" w:ascii="Calibri" w:hAnsi="Calibri" w:eastAsia="Aptos" w:cs="Calibri"/>
          <w:sz w:val="28"/>
          <w:szCs w:val="28"/>
          <w:rtl/>
          <w:lang w:val="zh-CN"/>
        </w:rPr>
        <w:t>على</w:t>
      </w:r>
      <w:r>
        <w:rPr>
          <w:rFonts w:ascii="Calibri" w:hAnsi="Calibri" w:eastAsia="Aptos" w:cs="Calibri"/>
          <w:sz w:val="28"/>
          <w:szCs w:val="28"/>
          <w:rtl/>
          <w:lang w:val="zh-CN"/>
        </w:rPr>
        <w:t xml:space="preserve"> </w:t>
      </w:r>
      <w:r>
        <w:rPr>
          <w:rFonts w:hint="cs" w:ascii="Calibri" w:hAnsi="Calibri" w:eastAsia="Aptos" w:cs="Calibri"/>
          <w:sz w:val="28"/>
          <w:szCs w:val="28"/>
          <w:rtl/>
          <w:lang w:val="zh-CN"/>
        </w:rPr>
        <w:t>الالتزام</w:t>
      </w:r>
      <w:r>
        <w:rPr>
          <w:rFonts w:ascii="Calibri" w:hAnsi="Calibri" w:eastAsia="Aptos" w:cs="Calibri"/>
          <w:sz w:val="28"/>
          <w:szCs w:val="28"/>
          <w:rtl/>
          <w:lang w:val="zh-CN"/>
        </w:rPr>
        <w:t xml:space="preserve"> </w:t>
      </w:r>
      <w:r>
        <w:rPr>
          <w:rFonts w:hint="cs" w:ascii="Calibri" w:hAnsi="Calibri" w:eastAsia="Aptos" w:cs="Calibri"/>
          <w:sz w:val="28"/>
          <w:szCs w:val="28"/>
          <w:rtl/>
          <w:lang w:val="zh-CN"/>
        </w:rPr>
        <w:t>الوظيفي</w:t>
      </w:r>
      <w:r>
        <w:rPr>
          <w:rFonts w:ascii="Calibri" w:hAnsi="Calibri" w:eastAsia="Aptos" w:cs="Calibri"/>
          <w:sz w:val="28"/>
          <w:szCs w:val="28"/>
          <w:rtl/>
          <w:lang w:val="zh-CN"/>
        </w:rPr>
        <w:t>.</w:t>
      </w:r>
      <w:r>
        <w:rPr>
          <w:rFonts w:hint="cs" w:ascii="Calibri" w:hAnsi="Calibri" w:eastAsia="Aptos" w:cs="Calibri"/>
          <w:sz w:val="28"/>
          <w:szCs w:val="28"/>
          <w:rtl/>
          <w:lang w:val="zh-CN"/>
        </w:rPr>
        <w:t xml:space="preserve"> نرجو</w:t>
      </w:r>
      <w:r>
        <w:rPr>
          <w:rFonts w:ascii="Calibri" w:hAnsi="Calibri" w:eastAsia="Aptos" w:cs="Calibri"/>
          <w:sz w:val="28"/>
          <w:szCs w:val="28"/>
          <w:rtl/>
          <w:lang w:val="zh-CN"/>
        </w:rPr>
        <w:t xml:space="preserve"> </w:t>
      </w:r>
      <w:r>
        <w:rPr>
          <w:rFonts w:hint="cs" w:ascii="Calibri" w:hAnsi="Calibri" w:eastAsia="Aptos" w:cs="Calibri"/>
          <w:sz w:val="28"/>
          <w:szCs w:val="28"/>
          <w:rtl/>
          <w:lang w:val="zh-CN"/>
        </w:rPr>
        <w:t>منكم</w:t>
      </w:r>
      <w:r>
        <w:rPr>
          <w:rFonts w:ascii="Calibri" w:hAnsi="Calibri" w:eastAsia="Aptos" w:cs="Calibri"/>
          <w:sz w:val="28"/>
          <w:szCs w:val="28"/>
          <w:rtl/>
          <w:lang w:val="zh-CN"/>
        </w:rPr>
        <w:t xml:space="preserve"> </w:t>
      </w:r>
      <w:r>
        <w:rPr>
          <w:rFonts w:hint="cs" w:ascii="Calibri" w:hAnsi="Calibri" w:eastAsia="Aptos" w:cs="Calibri"/>
          <w:sz w:val="28"/>
          <w:szCs w:val="28"/>
          <w:rtl/>
          <w:lang w:val="zh-CN"/>
        </w:rPr>
        <w:t>تخصيص</w:t>
      </w:r>
      <w:r>
        <w:rPr>
          <w:rFonts w:ascii="Calibri" w:hAnsi="Calibri" w:eastAsia="Aptos" w:cs="Calibri"/>
          <w:sz w:val="28"/>
          <w:szCs w:val="28"/>
          <w:rtl/>
          <w:lang w:val="zh-CN"/>
        </w:rPr>
        <w:t xml:space="preserve"> </w:t>
      </w:r>
      <w:r>
        <w:rPr>
          <w:rFonts w:hint="cs" w:ascii="Calibri" w:hAnsi="Calibri" w:eastAsia="Aptos" w:cs="Calibri"/>
          <w:sz w:val="28"/>
          <w:szCs w:val="28"/>
          <w:rtl/>
          <w:lang w:val="zh-CN"/>
        </w:rPr>
        <w:t>بضع</w:t>
      </w:r>
      <w:r>
        <w:rPr>
          <w:rFonts w:ascii="Calibri" w:hAnsi="Calibri" w:eastAsia="Aptos" w:cs="Calibri"/>
          <w:sz w:val="28"/>
          <w:szCs w:val="28"/>
          <w:rtl/>
          <w:lang w:val="zh-CN"/>
        </w:rPr>
        <w:t xml:space="preserve"> </w:t>
      </w:r>
      <w:r>
        <w:rPr>
          <w:rFonts w:hint="cs" w:ascii="Calibri" w:hAnsi="Calibri" w:eastAsia="Aptos" w:cs="Calibri"/>
          <w:sz w:val="28"/>
          <w:szCs w:val="28"/>
          <w:rtl/>
          <w:lang w:val="zh-CN"/>
        </w:rPr>
        <w:t>دقائق</w:t>
      </w:r>
      <w:r>
        <w:rPr>
          <w:rFonts w:ascii="Calibri" w:hAnsi="Calibri" w:eastAsia="Aptos" w:cs="Calibri"/>
          <w:sz w:val="28"/>
          <w:szCs w:val="28"/>
          <w:rtl/>
          <w:lang w:val="zh-CN"/>
        </w:rPr>
        <w:t xml:space="preserve"> </w:t>
      </w:r>
      <w:r>
        <w:rPr>
          <w:rFonts w:hint="cs" w:ascii="Calibri" w:hAnsi="Calibri" w:eastAsia="Aptos" w:cs="Calibri"/>
          <w:sz w:val="28"/>
          <w:szCs w:val="28"/>
          <w:rtl/>
          <w:lang w:val="zh-CN"/>
        </w:rPr>
        <w:t>للإجابة</w:t>
      </w:r>
      <w:r>
        <w:rPr>
          <w:rFonts w:ascii="Calibri" w:hAnsi="Calibri" w:eastAsia="Aptos" w:cs="Calibri"/>
          <w:sz w:val="28"/>
          <w:szCs w:val="28"/>
          <w:rtl/>
          <w:lang w:val="zh-CN"/>
        </w:rPr>
        <w:t xml:space="preserve"> </w:t>
      </w:r>
      <w:r>
        <w:rPr>
          <w:rFonts w:hint="cs" w:ascii="Calibri" w:hAnsi="Calibri" w:eastAsia="Aptos" w:cs="Calibri"/>
          <w:sz w:val="28"/>
          <w:szCs w:val="28"/>
          <w:rtl/>
          <w:lang w:val="zh-CN"/>
        </w:rPr>
        <w:t>على</w:t>
      </w:r>
      <w:r>
        <w:rPr>
          <w:rFonts w:ascii="Calibri" w:hAnsi="Calibri" w:eastAsia="Aptos" w:cs="Calibri"/>
          <w:sz w:val="28"/>
          <w:szCs w:val="28"/>
          <w:rtl/>
          <w:lang w:val="zh-CN"/>
        </w:rPr>
        <w:t xml:space="preserve"> </w:t>
      </w:r>
      <w:r>
        <w:rPr>
          <w:rFonts w:hint="cs" w:ascii="Calibri" w:hAnsi="Calibri" w:eastAsia="Aptos" w:cs="Calibri"/>
          <w:sz w:val="28"/>
          <w:szCs w:val="28"/>
          <w:rtl/>
          <w:lang w:val="zh-CN"/>
        </w:rPr>
        <w:t>الأسئلة</w:t>
      </w:r>
      <w:r>
        <w:rPr>
          <w:rFonts w:ascii="Calibri" w:hAnsi="Calibri" w:eastAsia="Aptos" w:cs="Calibri"/>
          <w:sz w:val="28"/>
          <w:szCs w:val="28"/>
          <w:rtl/>
          <w:lang w:val="zh-CN"/>
        </w:rPr>
        <w:t xml:space="preserve"> </w:t>
      </w:r>
      <w:r>
        <w:rPr>
          <w:rFonts w:hint="cs" w:ascii="Calibri" w:hAnsi="Calibri" w:eastAsia="Aptos" w:cs="Calibri"/>
          <w:sz w:val="28"/>
          <w:szCs w:val="28"/>
          <w:rtl/>
          <w:lang w:val="zh-CN"/>
        </w:rPr>
        <w:t>التالية، سيتم</w:t>
      </w:r>
      <w:r>
        <w:rPr>
          <w:rFonts w:ascii="Calibri" w:hAnsi="Calibri" w:eastAsia="Aptos" w:cs="Calibri"/>
          <w:sz w:val="28"/>
          <w:szCs w:val="28"/>
          <w:rtl/>
          <w:lang w:val="zh-CN"/>
        </w:rPr>
        <w:t xml:space="preserve"> </w:t>
      </w:r>
      <w:r>
        <w:rPr>
          <w:rFonts w:hint="cs" w:ascii="Calibri" w:hAnsi="Calibri" w:eastAsia="Aptos" w:cs="Calibri"/>
          <w:sz w:val="28"/>
          <w:szCs w:val="28"/>
          <w:rtl/>
          <w:lang w:val="zh-CN"/>
        </w:rPr>
        <w:t>التعامل</w:t>
      </w:r>
      <w:r>
        <w:rPr>
          <w:rFonts w:ascii="Calibri" w:hAnsi="Calibri" w:eastAsia="Aptos" w:cs="Calibri"/>
          <w:sz w:val="28"/>
          <w:szCs w:val="28"/>
          <w:rtl/>
          <w:lang w:val="zh-CN"/>
        </w:rPr>
        <w:t xml:space="preserve"> </w:t>
      </w:r>
      <w:r>
        <w:rPr>
          <w:rFonts w:hint="cs" w:ascii="Calibri" w:hAnsi="Calibri" w:eastAsia="Aptos" w:cs="Calibri"/>
          <w:sz w:val="28"/>
          <w:szCs w:val="28"/>
          <w:rtl/>
          <w:lang w:val="zh-CN"/>
        </w:rPr>
        <w:t>مع المعلومات</w:t>
      </w:r>
      <w:r>
        <w:rPr>
          <w:rFonts w:ascii="Calibri" w:hAnsi="Calibri" w:eastAsia="Aptos" w:cs="Calibri"/>
          <w:sz w:val="28"/>
          <w:szCs w:val="28"/>
          <w:rtl/>
          <w:lang w:val="zh-CN"/>
        </w:rPr>
        <w:t xml:space="preserve"> </w:t>
      </w:r>
      <w:r>
        <w:rPr>
          <w:rFonts w:hint="cs" w:ascii="Calibri" w:hAnsi="Calibri" w:eastAsia="Aptos" w:cs="Calibri"/>
          <w:sz w:val="28"/>
          <w:szCs w:val="28"/>
          <w:rtl/>
          <w:lang w:val="zh-CN"/>
        </w:rPr>
        <w:t>بسري</w:t>
      </w:r>
      <w:r>
        <w:rPr>
          <w:rFonts w:hint="cs" w:ascii="Calibri" w:hAnsi="Calibri" w:eastAsia="Aptos" w:cs="Calibri"/>
          <w:sz w:val="28"/>
          <w:szCs w:val="28"/>
          <w:rtl/>
          <w:lang w:val="zh-CN" w:bidi="ar-SA"/>
        </w:rPr>
        <w:t>ة</w:t>
      </w:r>
      <w:r>
        <w:rPr>
          <w:rFonts w:ascii="Calibri" w:hAnsi="Calibri" w:eastAsia="Aptos" w:cs="Calibri"/>
          <w:sz w:val="28"/>
          <w:szCs w:val="28"/>
          <w:rtl/>
          <w:lang w:val="zh-CN"/>
        </w:rPr>
        <w:t xml:space="preserve"> </w:t>
      </w:r>
      <w:r>
        <w:rPr>
          <w:rFonts w:hint="cs" w:ascii="Calibri" w:hAnsi="Calibri" w:eastAsia="Aptos" w:cs="Calibri"/>
          <w:sz w:val="28"/>
          <w:szCs w:val="28"/>
          <w:rtl/>
          <w:lang w:val="zh-CN"/>
        </w:rPr>
        <w:t>تام</w:t>
      </w:r>
      <w:r>
        <w:rPr>
          <w:rFonts w:hint="cs" w:ascii="Calibri" w:hAnsi="Calibri" w:eastAsia="Aptos" w:cs="Calibri"/>
          <w:sz w:val="28"/>
          <w:szCs w:val="28"/>
          <w:rtl/>
          <w:lang w:val="zh-CN" w:bidi="ar-SA"/>
        </w:rPr>
        <w:t>ة</w:t>
      </w:r>
      <w:r>
        <w:rPr>
          <w:rFonts w:ascii="Calibri" w:hAnsi="Calibri" w:eastAsia="Aptos" w:cs="Calibri"/>
          <w:sz w:val="28"/>
          <w:szCs w:val="28"/>
          <w:rtl/>
          <w:lang w:val="zh-CN"/>
        </w:rPr>
        <w:t xml:space="preserve"> </w:t>
      </w:r>
      <w:r>
        <w:rPr>
          <w:rFonts w:hint="cs" w:ascii="Calibri" w:hAnsi="Calibri" w:eastAsia="Aptos" w:cs="Calibri"/>
          <w:sz w:val="28"/>
          <w:szCs w:val="28"/>
          <w:rtl/>
          <w:lang w:val="zh-CN"/>
        </w:rPr>
        <w:t>ولن</w:t>
      </w:r>
      <w:r>
        <w:rPr>
          <w:rFonts w:ascii="Calibri" w:hAnsi="Calibri" w:eastAsia="Aptos" w:cs="Calibri"/>
          <w:sz w:val="28"/>
          <w:szCs w:val="28"/>
          <w:rtl/>
          <w:lang w:val="zh-CN"/>
        </w:rPr>
        <w:t xml:space="preserve"> </w:t>
      </w:r>
      <w:r>
        <w:rPr>
          <w:rFonts w:hint="cs" w:ascii="Calibri" w:hAnsi="Calibri" w:eastAsia="Aptos" w:cs="Calibri"/>
          <w:sz w:val="28"/>
          <w:szCs w:val="28"/>
          <w:rtl/>
          <w:lang w:val="zh-CN"/>
        </w:rPr>
        <w:t>تستخدم</w:t>
      </w:r>
      <w:r>
        <w:rPr>
          <w:rFonts w:ascii="Calibri" w:hAnsi="Calibri" w:eastAsia="Aptos" w:cs="Calibri"/>
          <w:sz w:val="28"/>
          <w:szCs w:val="28"/>
          <w:rtl/>
          <w:lang w:val="zh-CN"/>
        </w:rPr>
        <w:t xml:space="preserve"> </w:t>
      </w:r>
      <w:r>
        <w:rPr>
          <w:rFonts w:hint="cs" w:ascii="Calibri" w:hAnsi="Calibri" w:eastAsia="Aptos" w:cs="Calibri"/>
          <w:sz w:val="28"/>
          <w:szCs w:val="28"/>
          <w:rtl/>
          <w:lang w:val="zh-CN"/>
        </w:rPr>
        <w:t>إلا</w:t>
      </w:r>
      <w:r>
        <w:rPr>
          <w:rFonts w:ascii="Calibri" w:hAnsi="Calibri" w:eastAsia="Aptos" w:cs="Calibri"/>
          <w:sz w:val="28"/>
          <w:szCs w:val="28"/>
          <w:rtl/>
          <w:lang w:val="zh-CN"/>
        </w:rPr>
        <w:t xml:space="preserve"> </w:t>
      </w:r>
      <w:r>
        <w:rPr>
          <w:rFonts w:hint="cs" w:ascii="Calibri" w:hAnsi="Calibri" w:eastAsia="Aptos" w:cs="Calibri"/>
          <w:sz w:val="28"/>
          <w:szCs w:val="28"/>
          <w:rtl/>
          <w:lang w:val="zh-CN"/>
        </w:rPr>
        <w:t>لأغراض</w:t>
      </w:r>
      <w:r>
        <w:rPr>
          <w:rFonts w:ascii="Calibri" w:hAnsi="Calibri" w:eastAsia="Aptos" w:cs="Calibri"/>
          <w:sz w:val="28"/>
          <w:szCs w:val="28"/>
          <w:rtl/>
          <w:lang w:val="zh-CN"/>
        </w:rPr>
        <w:t xml:space="preserve"> </w:t>
      </w:r>
      <w:r>
        <w:rPr>
          <w:rFonts w:hint="cs" w:ascii="Calibri" w:hAnsi="Calibri" w:eastAsia="Aptos" w:cs="Calibri"/>
          <w:sz w:val="28"/>
          <w:szCs w:val="28"/>
          <w:rtl/>
          <w:lang w:val="zh-CN"/>
        </w:rPr>
        <w:t>البحث</w:t>
      </w:r>
      <w:r>
        <w:rPr>
          <w:rFonts w:ascii="Calibri" w:hAnsi="Calibri" w:eastAsia="Aptos" w:cs="Calibri"/>
          <w:sz w:val="28"/>
          <w:szCs w:val="28"/>
          <w:rtl/>
          <w:lang w:val="zh-CN"/>
        </w:rPr>
        <w:t xml:space="preserve"> </w:t>
      </w:r>
      <w:r>
        <w:rPr>
          <w:rFonts w:hint="cs" w:ascii="Calibri" w:hAnsi="Calibri" w:eastAsia="Aptos" w:cs="Calibri"/>
          <w:sz w:val="28"/>
          <w:szCs w:val="28"/>
          <w:rtl/>
          <w:lang w:val="zh-CN"/>
        </w:rPr>
        <w:t>العلمي</w:t>
      </w:r>
    </w:p>
    <w:p w14:paraId="2902F5C8">
      <w:pPr>
        <w:bidi/>
        <w:spacing w:line="278" w:lineRule="auto"/>
        <w:rPr>
          <w:rFonts w:ascii="Calibri" w:hAnsi="Calibri" w:eastAsia="Aptos" w:cs="Calibri"/>
          <w:sz w:val="24"/>
          <w:szCs w:val="24"/>
          <w:rtl/>
          <w:lang w:val="zh-CN"/>
        </w:rPr>
      </w:pPr>
      <w:r>
        <w:rPr>
          <w:rFonts w:ascii="Calibri" w:hAnsi="Calibri" w:eastAsia="Aptos" w:cs="Calibri"/>
          <w:sz w:val="24"/>
          <w:szCs w:val="24"/>
          <w:lang w:val="zh-CN"/>
        </w:rPr>
        <w:t xml:space="preserve"> </w:t>
      </w:r>
    </w:p>
    <w:tbl>
      <w:tblPr>
        <w:tblStyle w:val="8"/>
        <w:bidiVisual/>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11"/>
        <w:gridCol w:w="7137"/>
      </w:tblGrid>
      <w:tr w14:paraId="1281D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090" w:type="dxa"/>
            <w:shd w:val="clear" w:color="auto" w:fill="E8E8E8"/>
            <w:vAlign w:val="center"/>
          </w:tcPr>
          <w:p w14:paraId="474517E1">
            <w:pPr>
              <w:bidi/>
              <w:spacing w:after="0" w:line="240" w:lineRule="auto"/>
              <w:jc w:val="center"/>
              <w:rPr>
                <w:rFonts w:ascii="Calibri" w:hAnsi="Calibri" w:eastAsia="Aptos" w:cs="Calibri"/>
                <w:sz w:val="24"/>
                <w:szCs w:val="24"/>
                <w:rtl/>
                <w:lang w:val="zh-CN"/>
              </w:rPr>
            </w:pPr>
            <w:r>
              <w:rPr>
                <w:rFonts w:hint="cs" w:ascii="Calibri" w:hAnsi="Calibri" w:eastAsia="Aptos" w:cs="Calibri"/>
                <w:sz w:val="24"/>
                <w:szCs w:val="24"/>
                <w:rtl/>
                <w:lang w:val="zh-CN"/>
              </w:rPr>
              <w:t>الاسم (اختياري)</w:t>
            </w:r>
          </w:p>
        </w:tc>
        <w:tc>
          <w:tcPr>
            <w:tcW w:w="8360" w:type="dxa"/>
            <w:vAlign w:val="center"/>
          </w:tcPr>
          <w:p w14:paraId="4C487373">
            <w:pPr>
              <w:bidi/>
              <w:spacing w:after="0" w:line="240" w:lineRule="auto"/>
              <w:jc w:val="center"/>
              <w:rPr>
                <w:rFonts w:ascii="Calibri" w:hAnsi="Calibri" w:eastAsia="Aptos" w:cs="Calibri"/>
                <w:sz w:val="24"/>
                <w:szCs w:val="24"/>
                <w:rtl/>
                <w:lang w:val="zh-CN"/>
              </w:rPr>
            </w:pPr>
          </w:p>
        </w:tc>
      </w:tr>
      <w:tr w14:paraId="7ADC83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090" w:type="dxa"/>
            <w:shd w:val="clear" w:color="auto" w:fill="E8E8E8"/>
            <w:vAlign w:val="center"/>
          </w:tcPr>
          <w:p w14:paraId="441EAEFD">
            <w:pPr>
              <w:bidi/>
              <w:spacing w:after="0" w:line="240" w:lineRule="auto"/>
              <w:jc w:val="center"/>
              <w:rPr>
                <w:rFonts w:hint="cs" w:ascii="Calibri" w:hAnsi="Calibri" w:eastAsia="Aptos" w:cs="Calibri"/>
                <w:sz w:val="24"/>
                <w:szCs w:val="24"/>
                <w:rtl/>
                <w:lang w:val="zh-CN"/>
              </w:rPr>
            </w:pPr>
            <w:r>
              <w:rPr>
                <w:rFonts w:hint="cs" w:ascii="Calibri" w:hAnsi="Calibri" w:eastAsia="Aptos" w:cs="Calibri"/>
                <w:sz w:val="24"/>
                <w:szCs w:val="24"/>
                <w:rtl/>
                <w:lang w:val="zh-CN"/>
              </w:rPr>
              <w:t>الجنس</w:t>
            </w:r>
          </w:p>
        </w:tc>
        <w:tc>
          <w:tcPr>
            <w:tcW w:w="8360" w:type="dxa"/>
            <w:vAlign w:val="center"/>
          </w:tcPr>
          <w:p w14:paraId="682BFED8">
            <w:pPr>
              <w:bidi/>
              <w:spacing w:after="0" w:line="240" w:lineRule="auto"/>
              <w:rPr>
                <w:rFonts w:ascii="Calibri" w:hAnsi="Calibri" w:eastAsia="Aptos" w:cs="Calibri"/>
                <w:sz w:val="24"/>
                <w:szCs w:val="24"/>
                <w:rtl/>
                <w:lang w:val="zh-CN"/>
              </w:rPr>
            </w:pPr>
            <w:r>
              <w:rPr>
                <w:rFonts w:hint="cs" w:ascii="Calibri" w:hAnsi="Calibri" w:eastAsia="Aptos" w:cs="Calibri"/>
                <w:sz w:val="24"/>
                <w:szCs w:val="24"/>
                <w:rtl/>
                <w:lang w:val="zh-CN"/>
              </w:rPr>
              <w:t>(    ) ذكر            (    ) أنثى</w:t>
            </w:r>
          </w:p>
        </w:tc>
      </w:tr>
      <w:tr w14:paraId="15888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090" w:type="dxa"/>
            <w:shd w:val="clear" w:color="auto" w:fill="E8E8E8"/>
            <w:vAlign w:val="center"/>
          </w:tcPr>
          <w:p w14:paraId="2E1D49C7">
            <w:pPr>
              <w:bidi/>
              <w:spacing w:after="0" w:line="240" w:lineRule="auto"/>
              <w:jc w:val="center"/>
              <w:rPr>
                <w:rFonts w:hint="cs" w:ascii="Calibri" w:hAnsi="Calibri" w:eastAsia="Aptos" w:cs="Calibri"/>
                <w:sz w:val="24"/>
                <w:szCs w:val="24"/>
                <w:rtl/>
                <w:lang w:val="zh-CN"/>
              </w:rPr>
            </w:pPr>
            <w:r>
              <w:rPr>
                <w:rFonts w:hint="cs" w:ascii="Calibri" w:hAnsi="Calibri" w:eastAsia="Aptos" w:cs="Calibri"/>
                <w:sz w:val="24"/>
                <w:szCs w:val="24"/>
                <w:rtl/>
                <w:lang w:val="zh-CN"/>
              </w:rPr>
              <w:t>المؤهل العلمي</w:t>
            </w:r>
          </w:p>
        </w:tc>
        <w:tc>
          <w:tcPr>
            <w:tcW w:w="8360" w:type="dxa"/>
            <w:vAlign w:val="center"/>
          </w:tcPr>
          <w:p w14:paraId="34A41363">
            <w:pPr>
              <w:bidi/>
              <w:spacing w:after="0" w:line="240" w:lineRule="auto"/>
              <w:rPr>
                <w:rFonts w:hint="cs" w:ascii="Calibri" w:hAnsi="Calibri" w:eastAsia="Aptos" w:cs="Calibri"/>
                <w:sz w:val="24"/>
                <w:szCs w:val="24"/>
                <w:rtl/>
                <w:lang w:val="zh-CN"/>
              </w:rPr>
            </w:pPr>
            <w:r>
              <w:rPr>
                <w:rFonts w:hint="cs" w:ascii="Calibri" w:hAnsi="Calibri" w:eastAsia="Aptos" w:cs="Calibri"/>
                <w:sz w:val="24"/>
                <w:szCs w:val="24"/>
                <w:rtl/>
                <w:lang w:val="zh-CN"/>
              </w:rPr>
              <w:t>(    ) ثانوي        (    ) دبلوم        (    ) جامعي</w:t>
            </w:r>
          </w:p>
        </w:tc>
      </w:tr>
      <w:tr w14:paraId="2C19F5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090" w:type="dxa"/>
            <w:shd w:val="clear" w:color="auto" w:fill="E8E8E8"/>
            <w:vAlign w:val="center"/>
          </w:tcPr>
          <w:p w14:paraId="49AF50C2">
            <w:pPr>
              <w:bidi/>
              <w:spacing w:after="0" w:line="240" w:lineRule="auto"/>
              <w:jc w:val="center"/>
              <w:rPr>
                <w:rFonts w:hint="cs" w:ascii="Calibri" w:hAnsi="Calibri" w:eastAsia="Aptos" w:cs="Calibri"/>
                <w:sz w:val="24"/>
                <w:szCs w:val="24"/>
                <w:rtl/>
                <w:lang w:val="zh-CN"/>
              </w:rPr>
            </w:pPr>
            <w:r>
              <w:rPr>
                <w:rFonts w:hint="cs" w:ascii="Calibri" w:hAnsi="Calibri" w:eastAsia="Aptos" w:cs="Calibri"/>
                <w:sz w:val="24"/>
                <w:szCs w:val="24"/>
                <w:rtl/>
                <w:lang w:val="zh-CN"/>
              </w:rPr>
              <w:t>المستوى الوظيفي</w:t>
            </w:r>
          </w:p>
        </w:tc>
        <w:tc>
          <w:tcPr>
            <w:tcW w:w="8360" w:type="dxa"/>
            <w:vAlign w:val="center"/>
          </w:tcPr>
          <w:p w14:paraId="65BA0335">
            <w:pPr>
              <w:bidi/>
              <w:spacing w:after="0" w:line="240" w:lineRule="auto"/>
              <w:rPr>
                <w:rFonts w:hint="cs" w:ascii="Calibri" w:hAnsi="Calibri" w:eastAsia="Aptos" w:cs="Calibri"/>
                <w:sz w:val="24"/>
                <w:szCs w:val="24"/>
                <w:rtl/>
                <w:lang w:val="zh-CN"/>
              </w:rPr>
            </w:pPr>
            <w:r>
              <w:rPr>
                <w:rFonts w:hint="cs" w:ascii="Calibri" w:hAnsi="Calibri" w:eastAsia="Aptos" w:cs="Calibri"/>
                <w:sz w:val="24"/>
                <w:szCs w:val="24"/>
                <w:rtl/>
                <w:lang w:val="zh-CN"/>
              </w:rPr>
              <w:t>(    ) موظف        (    ) مشرف        (    ) مدير</w:t>
            </w:r>
          </w:p>
        </w:tc>
      </w:tr>
      <w:tr w14:paraId="441B1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090" w:type="dxa"/>
            <w:shd w:val="clear" w:color="auto" w:fill="E8E8E8"/>
            <w:vAlign w:val="center"/>
          </w:tcPr>
          <w:p w14:paraId="3C581EE5">
            <w:pPr>
              <w:bidi/>
              <w:spacing w:after="0" w:line="240" w:lineRule="auto"/>
              <w:jc w:val="center"/>
              <w:rPr>
                <w:rFonts w:hint="cs" w:ascii="Calibri" w:hAnsi="Calibri" w:eastAsia="Aptos" w:cs="Calibri"/>
                <w:sz w:val="24"/>
                <w:szCs w:val="24"/>
                <w:rtl/>
                <w:lang w:val="zh-CN"/>
              </w:rPr>
            </w:pPr>
            <w:r>
              <w:rPr>
                <w:rFonts w:hint="cs" w:ascii="Calibri" w:hAnsi="Calibri" w:eastAsia="Aptos" w:cs="Calibri"/>
                <w:sz w:val="24"/>
                <w:szCs w:val="24"/>
                <w:rtl/>
                <w:lang w:val="zh-CN"/>
              </w:rPr>
              <w:t>سنوات الخبرة</w:t>
            </w:r>
          </w:p>
        </w:tc>
        <w:tc>
          <w:tcPr>
            <w:tcW w:w="8360" w:type="dxa"/>
            <w:vAlign w:val="center"/>
          </w:tcPr>
          <w:p w14:paraId="4BCE4ADF">
            <w:pPr>
              <w:bidi/>
              <w:spacing w:after="0" w:line="240" w:lineRule="auto"/>
              <w:rPr>
                <w:rFonts w:hint="cs" w:ascii="Calibri" w:hAnsi="Calibri" w:eastAsia="Aptos" w:cs="Calibri"/>
                <w:sz w:val="24"/>
                <w:szCs w:val="24"/>
                <w:rtl/>
                <w:lang w:val="zh-CN"/>
              </w:rPr>
            </w:pPr>
            <w:r>
              <w:rPr>
                <w:rFonts w:hint="cs" w:ascii="Calibri" w:hAnsi="Calibri" w:eastAsia="Aptos" w:cs="Calibri"/>
                <w:sz w:val="22"/>
                <w:szCs w:val="22"/>
                <w:rtl/>
                <w:lang w:val="zh-CN"/>
              </w:rPr>
              <w:t xml:space="preserve">(    ) أقل من سنتين       (    ) سنتين </w:t>
            </w:r>
            <w:r>
              <w:rPr>
                <w:rFonts w:ascii="Calibri" w:hAnsi="Calibri" w:eastAsia="Aptos" w:cs="Calibri"/>
                <w:sz w:val="22"/>
                <w:szCs w:val="22"/>
                <w:rtl/>
                <w:lang w:val="zh-CN"/>
              </w:rPr>
              <w:t>–</w:t>
            </w:r>
            <w:r>
              <w:rPr>
                <w:rFonts w:hint="cs" w:ascii="Calibri" w:hAnsi="Calibri" w:eastAsia="Aptos" w:cs="Calibri"/>
                <w:sz w:val="22"/>
                <w:szCs w:val="22"/>
                <w:rtl/>
                <w:lang w:val="zh-CN"/>
              </w:rPr>
              <w:t xml:space="preserve"> ٥ سنوات       (    ) ٥ سنوات </w:t>
            </w:r>
            <w:r>
              <w:rPr>
                <w:rFonts w:ascii="Calibri" w:hAnsi="Calibri" w:eastAsia="Aptos" w:cs="Calibri"/>
                <w:sz w:val="22"/>
                <w:szCs w:val="22"/>
                <w:rtl/>
                <w:lang w:val="zh-CN"/>
              </w:rPr>
              <w:t>–</w:t>
            </w:r>
            <w:r>
              <w:rPr>
                <w:rFonts w:hint="cs" w:ascii="Calibri" w:hAnsi="Calibri" w:eastAsia="Aptos" w:cs="Calibri"/>
                <w:sz w:val="22"/>
                <w:szCs w:val="22"/>
                <w:rtl/>
                <w:lang w:val="zh-CN"/>
              </w:rPr>
              <w:t xml:space="preserve"> ١٠ سنوات       (   ) أكثر من ١٠ سنوات</w:t>
            </w:r>
          </w:p>
        </w:tc>
      </w:tr>
    </w:tbl>
    <w:p w14:paraId="128C33C2">
      <w:pPr>
        <w:bidi/>
        <w:spacing w:line="278" w:lineRule="auto"/>
        <w:rPr>
          <w:rFonts w:ascii="Calibri" w:hAnsi="Calibri" w:eastAsia="Aptos" w:cs="Calibri"/>
          <w:sz w:val="28"/>
          <w:szCs w:val="28"/>
          <w:rtl/>
          <w:lang w:val="zh-CN"/>
        </w:rPr>
      </w:pPr>
    </w:p>
    <w:p w14:paraId="49EF43EB">
      <w:pPr>
        <w:bidi/>
        <w:spacing w:line="278" w:lineRule="auto"/>
        <w:rPr>
          <w:rFonts w:ascii="Calibri" w:hAnsi="Calibri" w:eastAsia="Aptos" w:cs="Calibri"/>
          <w:sz w:val="28"/>
          <w:szCs w:val="28"/>
          <w:rtl/>
          <w:lang w:val="zh-CN"/>
        </w:rPr>
      </w:pPr>
      <w:r>
        <w:rPr>
          <w:rFonts w:hint="cs" w:ascii="Calibri" w:hAnsi="Calibri" w:eastAsia="Aptos" w:cs="Calibri"/>
          <w:sz w:val="28"/>
          <w:szCs w:val="28"/>
          <w:rtl/>
          <w:lang w:val="zh-CN"/>
        </w:rPr>
        <w:t>الرجاء قراءة كل عبارة من ثم وضع علامة (</w:t>
      </w:r>
      <w:r>
        <w:rPr>
          <w:rFonts w:ascii="Cambay Devanagari" w:hAnsi="Cambay Devanagari" w:eastAsia="Aptos" w:cs="Cambay Devanagari"/>
          <w:sz w:val="28"/>
          <w:szCs w:val="28"/>
          <w:rtl/>
          <w:lang w:val="zh-CN"/>
        </w:rPr>
        <w:t>√</w:t>
      </w:r>
      <w:r>
        <w:rPr>
          <w:rFonts w:hint="cs" w:ascii="Calibri" w:hAnsi="Calibri" w:eastAsia="Aptos" w:cs="Calibri"/>
          <w:sz w:val="28"/>
          <w:szCs w:val="28"/>
          <w:rtl/>
          <w:lang w:val="zh-CN"/>
        </w:rPr>
        <w:t>) في الخانة التي تمثل إجابتك:</w:t>
      </w:r>
    </w:p>
    <w:tbl>
      <w:tblPr>
        <w:tblStyle w:val="8"/>
        <w:bidiVisual/>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82"/>
        <w:gridCol w:w="799"/>
        <w:gridCol w:w="817"/>
        <w:gridCol w:w="818"/>
        <w:gridCol w:w="817"/>
        <w:gridCol w:w="815"/>
      </w:tblGrid>
      <w:tr w14:paraId="79EEF0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6068" w:type="dxa"/>
            <w:vMerge w:val="restart"/>
            <w:shd w:val="clear" w:color="auto" w:fill="E8E8E8"/>
            <w:vAlign w:val="center"/>
          </w:tcPr>
          <w:p w14:paraId="0D47CC2F">
            <w:pPr>
              <w:bidi/>
              <w:spacing w:after="0" w:line="240" w:lineRule="auto"/>
              <w:jc w:val="center"/>
              <w:rPr>
                <w:rFonts w:ascii="Calibri" w:hAnsi="Calibri" w:eastAsia="Aptos" w:cs="Calibri"/>
                <w:sz w:val="24"/>
                <w:szCs w:val="24"/>
                <w:rtl/>
                <w:lang w:val="zh-CN"/>
              </w:rPr>
            </w:pPr>
            <w:r>
              <w:rPr>
                <w:rFonts w:hint="cs" w:ascii="Calibri" w:hAnsi="Calibri" w:eastAsia="Aptos" w:cs="Calibri"/>
                <w:sz w:val="24"/>
                <w:szCs w:val="24"/>
                <w:rtl/>
                <w:lang w:val="zh-CN"/>
              </w:rPr>
              <w:t>العبارات</w:t>
            </w:r>
          </w:p>
        </w:tc>
        <w:tc>
          <w:tcPr>
            <w:tcW w:w="4382" w:type="dxa"/>
            <w:gridSpan w:val="5"/>
            <w:shd w:val="clear" w:color="auto" w:fill="E8E8E8"/>
            <w:vAlign w:val="center"/>
          </w:tcPr>
          <w:p w14:paraId="44C94F2B">
            <w:pPr>
              <w:bidi/>
              <w:spacing w:after="0" w:line="240" w:lineRule="auto"/>
              <w:jc w:val="center"/>
              <w:rPr>
                <w:rFonts w:ascii="Calibri" w:hAnsi="Calibri" w:eastAsia="Aptos" w:cs="Calibri"/>
                <w:sz w:val="24"/>
                <w:szCs w:val="24"/>
                <w:rtl/>
                <w:lang w:val="zh-CN"/>
              </w:rPr>
            </w:pPr>
            <w:r>
              <w:rPr>
                <w:rFonts w:hint="cs" w:ascii="Calibri" w:hAnsi="Calibri" w:eastAsia="Aptos" w:cs="Calibri"/>
                <w:sz w:val="24"/>
                <w:szCs w:val="24"/>
                <w:rtl/>
                <w:lang w:val="zh-CN"/>
              </w:rPr>
              <w:t>الإجابة</w:t>
            </w:r>
          </w:p>
        </w:tc>
      </w:tr>
      <w:tr w14:paraId="3083B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6068" w:type="dxa"/>
            <w:vMerge w:val="continue"/>
            <w:shd w:val="clear" w:color="auto" w:fill="E8E8E8"/>
            <w:vAlign w:val="center"/>
          </w:tcPr>
          <w:p w14:paraId="4B8214BA">
            <w:pPr>
              <w:bidi/>
              <w:spacing w:after="0" w:line="240" w:lineRule="auto"/>
              <w:rPr>
                <w:rFonts w:ascii="Calibri" w:hAnsi="Calibri" w:eastAsia="Aptos" w:cs="Calibri"/>
                <w:sz w:val="24"/>
                <w:szCs w:val="24"/>
                <w:rtl/>
                <w:lang w:val="zh-CN"/>
              </w:rPr>
            </w:pPr>
          </w:p>
        </w:tc>
        <w:tc>
          <w:tcPr>
            <w:tcW w:w="876" w:type="dxa"/>
            <w:shd w:val="clear" w:color="auto" w:fill="E8E8E8"/>
            <w:vAlign w:val="center"/>
          </w:tcPr>
          <w:p w14:paraId="58620128">
            <w:pPr>
              <w:bidi/>
              <w:spacing w:after="0" w:line="240" w:lineRule="auto"/>
              <w:jc w:val="center"/>
              <w:rPr>
                <w:rFonts w:ascii="Calibri Light" w:hAnsi="Calibri Light" w:eastAsia="Aptos" w:cs="Calibri Light"/>
                <w:sz w:val="20"/>
                <w:szCs w:val="20"/>
                <w:rtl/>
                <w:lang w:val="zh-CN"/>
              </w:rPr>
            </w:pPr>
            <w:r>
              <w:rPr>
                <w:rFonts w:ascii="Calibri Light" w:hAnsi="Calibri Light" w:eastAsia="Aptos" w:cs="Calibri Light"/>
                <w:sz w:val="20"/>
                <w:szCs w:val="20"/>
                <w:rtl/>
                <w:lang w:val="zh-CN"/>
              </w:rPr>
              <w:t>موافق تماماً</w:t>
            </w:r>
          </w:p>
        </w:tc>
        <w:tc>
          <w:tcPr>
            <w:tcW w:w="876" w:type="dxa"/>
            <w:shd w:val="clear" w:color="auto" w:fill="E8E8E8"/>
            <w:vAlign w:val="center"/>
          </w:tcPr>
          <w:p w14:paraId="42D3305A">
            <w:pPr>
              <w:bidi/>
              <w:spacing w:after="0" w:line="240" w:lineRule="auto"/>
              <w:jc w:val="center"/>
              <w:rPr>
                <w:rFonts w:ascii="Calibri Light" w:hAnsi="Calibri Light" w:eastAsia="Aptos" w:cs="Calibri Light"/>
                <w:sz w:val="20"/>
                <w:szCs w:val="20"/>
                <w:rtl/>
                <w:lang w:val="zh-CN"/>
              </w:rPr>
            </w:pPr>
            <w:r>
              <w:rPr>
                <w:rFonts w:ascii="Calibri Light" w:hAnsi="Calibri Light" w:eastAsia="Aptos" w:cs="Calibri Light"/>
                <w:sz w:val="20"/>
                <w:szCs w:val="20"/>
                <w:rtl/>
                <w:lang w:val="zh-CN"/>
              </w:rPr>
              <w:t>موافق</w:t>
            </w:r>
          </w:p>
        </w:tc>
        <w:tc>
          <w:tcPr>
            <w:tcW w:w="877" w:type="dxa"/>
            <w:shd w:val="clear" w:color="auto" w:fill="E8E8E8"/>
            <w:vAlign w:val="center"/>
          </w:tcPr>
          <w:p w14:paraId="3AF2B7D9">
            <w:pPr>
              <w:bidi/>
              <w:spacing w:after="0" w:line="240" w:lineRule="auto"/>
              <w:jc w:val="center"/>
              <w:rPr>
                <w:rFonts w:ascii="Calibri Light" w:hAnsi="Calibri Light" w:eastAsia="Aptos" w:cs="Calibri Light"/>
                <w:sz w:val="20"/>
                <w:szCs w:val="20"/>
                <w:rtl/>
                <w:lang w:val="zh-CN"/>
              </w:rPr>
            </w:pPr>
            <w:r>
              <w:rPr>
                <w:rFonts w:hint="cs" w:ascii="Calibri Light" w:hAnsi="Calibri Light" w:eastAsia="Aptos" w:cs="Calibri Light"/>
                <w:sz w:val="20"/>
                <w:szCs w:val="20"/>
                <w:rtl/>
                <w:lang w:val="zh-CN"/>
              </w:rPr>
              <w:t>محايد</w:t>
            </w:r>
          </w:p>
        </w:tc>
        <w:tc>
          <w:tcPr>
            <w:tcW w:w="876" w:type="dxa"/>
            <w:shd w:val="clear" w:color="auto" w:fill="E8E8E8"/>
            <w:vAlign w:val="center"/>
          </w:tcPr>
          <w:p w14:paraId="0C83E0CB">
            <w:pPr>
              <w:bidi/>
              <w:spacing w:after="0" w:line="240" w:lineRule="auto"/>
              <w:jc w:val="center"/>
              <w:rPr>
                <w:rFonts w:ascii="Calibri Light" w:hAnsi="Calibri Light" w:eastAsia="Aptos" w:cs="Calibri Light"/>
                <w:sz w:val="20"/>
                <w:szCs w:val="20"/>
                <w:rtl/>
                <w:lang w:val="zh-CN"/>
              </w:rPr>
            </w:pPr>
            <w:r>
              <w:rPr>
                <w:rFonts w:hint="cs" w:ascii="Calibri Light" w:hAnsi="Calibri Light" w:eastAsia="Aptos" w:cs="Calibri Light"/>
                <w:sz w:val="20"/>
                <w:szCs w:val="20"/>
                <w:rtl/>
                <w:lang w:val="zh-CN"/>
              </w:rPr>
              <w:t>غير موافق</w:t>
            </w:r>
          </w:p>
        </w:tc>
        <w:tc>
          <w:tcPr>
            <w:tcW w:w="877" w:type="dxa"/>
            <w:shd w:val="clear" w:color="auto" w:fill="E8E8E8"/>
            <w:vAlign w:val="center"/>
          </w:tcPr>
          <w:p w14:paraId="3A5380DF">
            <w:pPr>
              <w:bidi/>
              <w:spacing w:after="0" w:line="240" w:lineRule="auto"/>
              <w:jc w:val="center"/>
              <w:rPr>
                <w:rFonts w:ascii="Calibri Light" w:hAnsi="Calibri Light" w:eastAsia="Aptos" w:cs="Calibri Light"/>
                <w:sz w:val="20"/>
                <w:szCs w:val="20"/>
                <w:rtl/>
                <w:lang w:val="zh-CN"/>
              </w:rPr>
            </w:pPr>
            <w:r>
              <w:rPr>
                <w:rFonts w:hint="cs" w:ascii="Calibri Light" w:hAnsi="Calibri Light" w:eastAsia="Aptos" w:cs="Calibri Light"/>
                <w:sz w:val="20"/>
                <w:szCs w:val="20"/>
                <w:rtl/>
                <w:lang w:val="zh-CN"/>
              </w:rPr>
              <w:t>غير موافق مطلقاً</w:t>
            </w:r>
          </w:p>
        </w:tc>
      </w:tr>
      <w:tr w14:paraId="29FF7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10450" w:type="dxa"/>
            <w:gridSpan w:val="6"/>
            <w:shd w:val="clear" w:color="auto" w:fill="D1D1D1"/>
            <w:vAlign w:val="center"/>
          </w:tcPr>
          <w:p w14:paraId="435EE18B">
            <w:pPr>
              <w:bidi/>
              <w:spacing w:after="0" w:line="240" w:lineRule="auto"/>
              <w:rPr>
                <w:rFonts w:ascii="Calibri" w:hAnsi="Calibri" w:eastAsia="Aptos" w:cs="Calibri"/>
                <w:sz w:val="24"/>
                <w:szCs w:val="24"/>
                <w:rtl/>
                <w:lang w:val="zh-CN"/>
              </w:rPr>
            </w:pPr>
            <w:r>
              <w:rPr>
                <w:rFonts w:hint="cs" w:ascii="Calibri" w:hAnsi="Calibri" w:eastAsia="Aptos" w:cs="Calibri"/>
                <w:sz w:val="24"/>
                <w:szCs w:val="24"/>
                <w:rtl/>
                <w:lang w:val="zh-CN"/>
              </w:rPr>
              <w:t>المحور</w:t>
            </w:r>
            <w:r>
              <w:rPr>
                <w:rFonts w:ascii="Calibri" w:hAnsi="Calibri" w:eastAsia="Aptos" w:cs="Calibri"/>
                <w:sz w:val="24"/>
                <w:szCs w:val="24"/>
                <w:rtl/>
                <w:lang w:val="zh-CN"/>
              </w:rPr>
              <w:t xml:space="preserve"> </w:t>
            </w:r>
            <w:r>
              <w:rPr>
                <w:rFonts w:hint="cs" w:ascii="Calibri" w:hAnsi="Calibri" w:eastAsia="Aptos" w:cs="Calibri"/>
                <w:sz w:val="24"/>
                <w:szCs w:val="24"/>
                <w:rtl/>
                <w:lang w:val="zh-CN"/>
              </w:rPr>
              <w:t>الأول: مستوى</w:t>
            </w:r>
            <w:r>
              <w:rPr>
                <w:rFonts w:ascii="Calibri" w:hAnsi="Calibri" w:eastAsia="Aptos" w:cs="Calibri"/>
                <w:sz w:val="24"/>
                <w:szCs w:val="24"/>
                <w:rtl/>
                <w:lang w:val="zh-CN"/>
              </w:rPr>
              <w:t xml:space="preserve"> </w:t>
            </w:r>
            <w:r>
              <w:rPr>
                <w:rFonts w:hint="cs" w:ascii="Calibri" w:hAnsi="Calibri" w:eastAsia="Aptos" w:cs="Calibri"/>
                <w:sz w:val="24"/>
                <w:szCs w:val="24"/>
                <w:rtl/>
                <w:lang w:val="zh-CN"/>
              </w:rPr>
              <w:t>مشاركة</w:t>
            </w:r>
            <w:r>
              <w:rPr>
                <w:rFonts w:ascii="Calibri" w:hAnsi="Calibri" w:eastAsia="Aptos" w:cs="Calibri"/>
                <w:sz w:val="24"/>
                <w:szCs w:val="24"/>
                <w:rtl/>
                <w:lang w:val="zh-CN"/>
              </w:rPr>
              <w:t xml:space="preserve"> </w:t>
            </w:r>
            <w:r>
              <w:rPr>
                <w:rFonts w:hint="cs" w:ascii="Calibri" w:hAnsi="Calibri" w:eastAsia="Aptos" w:cs="Calibri"/>
                <w:sz w:val="24"/>
                <w:szCs w:val="24"/>
                <w:rtl/>
                <w:lang w:val="zh-CN"/>
              </w:rPr>
              <w:t>العاملين</w:t>
            </w:r>
            <w:r>
              <w:rPr>
                <w:rFonts w:ascii="Calibri" w:hAnsi="Calibri" w:eastAsia="Aptos" w:cs="Calibri"/>
                <w:sz w:val="24"/>
                <w:szCs w:val="24"/>
                <w:rtl/>
                <w:lang w:val="zh-CN"/>
              </w:rPr>
              <w:t xml:space="preserve"> </w:t>
            </w:r>
            <w:r>
              <w:rPr>
                <w:rFonts w:hint="cs" w:ascii="Calibri" w:hAnsi="Calibri" w:eastAsia="Aptos" w:cs="Calibri"/>
                <w:sz w:val="24"/>
                <w:szCs w:val="24"/>
                <w:rtl/>
                <w:lang w:val="zh-CN"/>
              </w:rPr>
              <w:t>وتمكينهم</w:t>
            </w:r>
          </w:p>
        </w:tc>
      </w:tr>
      <w:tr w14:paraId="2CF21D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6068" w:type="dxa"/>
            <w:vAlign w:val="center"/>
          </w:tcPr>
          <w:p w14:paraId="7E79DE78">
            <w:pPr>
              <w:numPr>
                <w:ilvl w:val="0"/>
                <w:numId w:val="11"/>
              </w:numPr>
              <w:bidi/>
              <w:spacing w:after="0" w:line="240" w:lineRule="auto"/>
              <w:ind w:left="334" w:hanging="266"/>
              <w:contextualSpacing/>
              <w:rPr>
                <w:rFonts w:ascii="Calibri" w:hAnsi="Calibri" w:eastAsia="Aptos" w:cs="Calibri"/>
                <w:kern w:val="2"/>
                <w:sz w:val="24"/>
                <w:szCs w:val="24"/>
                <w:rtl/>
                <w:lang w:val="zh-CN" w:eastAsia="en-US" w:bidi="ar-SA"/>
                <w14:ligatures w14:val="standardContextual"/>
              </w:rPr>
            </w:pPr>
            <w:r>
              <w:rPr>
                <w:rFonts w:hint="cs" w:ascii="Calibri" w:hAnsi="Calibri" w:eastAsia="Aptos" w:cs="Calibri"/>
                <w:kern w:val="2"/>
                <w:sz w:val="24"/>
                <w:szCs w:val="24"/>
                <w:rtl/>
                <w:lang w:val="zh-CN" w:eastAsia="en-US" w:bidi="ar-SA"/>
                <w14:ligatures w14:val="standardContextual"/>
              </w:rPr>
              <w:t>أساهم</w:t>
            </w:r>
            <w:r>
              <w:rPr>
                <w:rFonts w:ascii="Calibri" w:hAnsi="Calibri" w:eastAsia="Aptos" w:cs="Calibri"/>
                <w:kern w:val="2"/>
                <w:sz w:val="24"/>
                <w:szCs w:val="24"/>
                <w:rtl/>
                <w:lang w:val="zh-CN" w:eastAsia="en-US" w:bidi="ar-SA"/>
                <w14:ligatures w14:val="standardContextual"/>
              </w:rPr>
              <w:t xml:space="preserve"> </w:t>
            </w:r>
            <w:r>
              <w:rPr>
                <w:rFonts w:hint="cs" w:ascii="Calibri" w:hAnsi="Calibri" w:eastAsia="Aptos" w:cs="Calibri"/>
                <w:kern w:val="2"/>
                <w:sz w:val="24"/>
                <w:szCs w:val="24"/>
                <w:rtl/>
                <w:lang w:val="zh-CN" w:eastAsia="en-US" w:bidi="ar-SA"/>
                <w14:ligatures w14:val="standardContextual"/>
              </w:rPr>
              <w:t>في</w:t>
            </w:r>
            <w:r>
              <w:rPr>
                <w:rFonts w:ascii="Calibri" w:hAnsi="Calibri" w:eastAsia="Aptos" w:cs="Calibri"/>
                <w:kern w:val="2"/>
                <w:sz w:val="24"/>
                <w:szCs w:val="24"/>
                <w:rtl/>
                <w:lang w:val="zh-CN" w:eastAsia="en-US" w:bidi="ar-SA"/>
                <w14:ligatures w14:val="standardContextual"/>
              </w:rPr>
              <w:t xml:space="preserve"> </w:t>
            </w:r>
            <w:r>
              <w:rPr>
                <w:rFonts w:hint="cs" w:ascii="Calibri" w:hAnsi="Calibri" w:eastAsia="Aptos" w:cs="Calibri"/>
                <w:kern w:val="2"/>
                <w:sz w:val="24"/>
                <w:szCs w:val="24"/>
                <w:rtl/>
                <w:lang w:val="zh-CN" w:eastAsia="en-US" w:bidi="ar-SA"/>
                <w14:ligatures w14:val="standardContextual"/>
              </w:rPr>
              <w:t>وضع</w:t>
            </w:r>
            <w:r>
              <w:rPr>
                <w:rFonts w:ascii="Calibri" w:hAnsi="Calibri" w:eastAsia="Aptos" w:cs="Calibri"/>
                <w:kern w:val="2"/>
                <w:sz w:val="24"/>
                <w:szCs w:val="24"/>
                <w:rtl/>
                <w:lang w:val="zh-CN" w:eastAsia="en-US" w:bidi="ar-SA"/>
                <w14:ligatures w14:val="standardContextual"/>
              </w:rPr>
              <w:t xml:space="preserve"> </w:t>
            </w:r>
            <w:r>
              <w:rPr>
                <w:rFonts w:hint="cs" w:ascii="Calibri" w:hAnsi="Calibri" w:eastAsia="Aptos" w:cs="Calibri"/>
                <w:kern w:val="2"/>
                <w:sz w:val="24"/>
                <w:szCs w:val="24"/>
                <w:rtl/>
                <w:lang w:val="zh-CN" w:eastAsia="en-US" w:bidi="ar-SA"/>
                <w14:ligatures w14:val="standardContextual"/>
              </w:rPr>
              <w:t>الخطط</w:t>
            </w:r>
            <w:r>
              <w:rPr>
                <w:rFonts w:ascii="Calibri" w:hAnsi="Calibri" w:eastAsia="Aptos" w:cs="Calibri"/>
                <w:kern w:val="2"/>
                <w:sz w:val="24"/>
                <w:szCs w:val="24"/>
                <w:rtl/>
                <w:lang w:val="zh-CN" w:eastAsia="en-US" w:bidi="ar-SA"/>
                <w14:ligatures w14:val="standardContextual"/>
              </w:rPr>
              <w:t xml:space="preserve"> </w:t>
            </w:r>
            <w:r>
              <w:rPr>
                <w:rFonts w:hint="cs" w:ascii="Calibri" w:hAnsi="Calibri" w:eastAsia="Aptos" w:cs="Calibri"/>
                <w:kern w:val="2"/>
                <w:sz w:val="24"/>
                <w:szCs w:val="24"/>
                <w:rtl/>
                <w:lang w:val="zh-CN" w:eastAsia="en-US" w:bidi="ar-SA"/>
                <w14:ligatures w14:val="standardContextual"/>
              </w:rPr>
              <w:t>المتعلقة</w:t>
            </w:r>
            <w:r>
              <w:rPr>
                <w:rFonts w:ascii="Calibri" w:hAnsi="Calibri" w:eastAsia="Aptos" w:cs="Calibri"/>
                <w:kern w:val="2"/>
                <w:sz w:val="24"/>
                <w:szCs w:val="24"/>
                <w:rtl/>
                <w:lang w:val="zh-CN" w:eastAsia="en-US" w:bidi="ar-SA"/>
                <w14:ligatures w14:val="standardContextual"/>
              </w:rPr>
              <w:t xml:space="preserve"> </w:t>
            </w:r>
            <w:r>
              <w:rPr>
                <w:rFonts w:hint="cs" w:ascii="Calibri" w:hAnsi="Calibri" w:eastAsia="Aptos" w:cs="Calibri"/>
                <w:kern w:val="2"/>
                <w:sz w:val="24"/>
                <w:szCs w:val="24"/>
                <w:rtl/>
                <w:lang w:val="zh-CN" w:eastAsia="en-US" w:bidi="ar-SA"/>
                <w14:ligatures w14:val="standardContextual"/>
              </w:rPr>
              <w:t>بعملي</w:t>
            </w:r>
          </w:p>
        </w:tc>
        <w:tc>
          <w:tcPr>
            <w:tcW w:w="876" w:type="dxa"/>
            <w:vAlign w:val="center"/>
          </w:tcPr>
          <w:p w14:paraId="245899EE">
            <w:pPr>
              <w:bidi/>
              <w:spacing w:after="0" w:line="240" w:lineRule="auto"/>
              <w:jc w:val="center"/>
              <w:rPr>
                <w:rFonts w:ascii="Calibri" w:hAnsi="Calibri" w:eastAsia="Aptos" w:cs="Calibri"/>
                <w:sz w:val="24"/>
                <w:szCs w:val="24"/>
                <w:rtl/>
                <w:lang w:val="zh-CN"/>
              </w:rPr>
            </w:pPr>
          </w:p>
        </w:tc>
        <w:tc>
          <w:tcPr>
            <w:tcW w:w="876" w:type="dxa"/>
            <w:vAlign w:val="center"/>
          </w:tcPr>
          <w:p w14:paraId="76160E5C">
            <w:pPr>
              <w:bidi/>
              <w:spacing w:after="0" w:line="240" w:lineRule="auto"/>
              <w:jc w:val="center"/>
              <w:rPr>
                <w:rFonts w:ascii="Calibri" w:hAnsi="Calibri" w:eastAsia="Aptos" w:cs="Calibri"/>
                <w:sz w:val="24"/>
                <w:szCs w:val="24"/>
                <w:rtl/>
                <w:lang w:val="zh-CN"/>
              </w:rPr>
            </w:pPr>
          </w:p>
        </w:tc>
        <w:tc>
          <w:tcPr>
            <w:tcW w:w="877" w:type="dxa"/>
            <w:vAlign w:val="center"/>
          </w:tcPr>
          <w:p w14:paraId="4731C387">
            <w:pPr>
              <w:bidi/>
              <w:spacing w:after="0" w:line="240" w:lineRule="auto"/>
              <w:jc w:val="center"/>
              <w:rPr>
                <w:rFonts w:ascii="Calibri" w:hAnsi="Calibri" w:eastAsia="Aptos" w:cs="Calibri"/>
                <w:sz w:val="24"/>
                <w:szCs w:val="24"/>
                <w:rtl/>
                <w:lang w:val="zh-CN"/>
              </w:rPr>
            </w:pPr>
          </w:p>
        </w:tc>
        <w:tc>
          <w:tcPr>
            <w:tcW w:w="876" w:type="dxa"/>
            <w:vAlign w:val="center"/>
          </w:tcPr>
          <w:p w14:paraId="5B26DF4B">
            <w:pPr>
              <w:bidi/>
              <w:spacing w:after="0" w:line="240" w:lineRule="auto"/>
              <w:jc w:val="center"/>
              <w:rPr>
                <w:rFonts w:ascii="Calibri" w:hAnsi="Calibri" w:eastAsia="Aptos" w:cs="Calibri"/>
                <w:sz w:val="24"/>
                <w:szCs w:val="24"/>
                <w:rtl/>
                <w:lang w:val="zh-CN"/>
              </w:rPr>
            </w:pPr>
          </w:p>
        </w:tc>
        <w:tc>
          <w:tcPr>
            <w:tcW w:w="877" w:type="dxa"/>
            <w:vAlign w:val="center"/>
          </w:tcPr>
          <w:p w14:paraId="7D51247F">
            <w:pPr>
              <w:bidi/>
              <w:spacing w:after="0" w:line="240" w:lineRule="auto"/>
              <w:jc w:val="center"/>
              <w:rPr>
                <w:rFonts w:ascii="Calibri" w:hAnsi="Calibri" w:eastAsia="Aptos" w:cs="Calibri"/>
                <w:sz w:val="24"/>
                <w:szCs w:val="24"/>
                <w:rtl/>
                <w:lang w:val="zh-CN"/>
              </w:rPr>
            </w:pPr>
          </w:p>
        </w:tc>
      </w:tr>
      <w:tr w14:paraId="659FF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6068" w:type="dxa"/>
            <w:vAlign w:val="center"/>
          </w:tcPr>
          <w:p w14:paraId="2EEBE384">
            <w:pPr>
              <w:numPr>
                <w:ilvl w:val="0"/>
                <w:numId w:val="11"/>
              </w:numPr>
              <w:bidi/>
              <w:spacing w:after="0" w:line="240" w:lineRule="auto"/>
              <w:ind w:left="334" w:hanging="266"/>
              <w:contextualSpacing/>
              <w:rPr>
                <w:rFonts w:ascii="Calibri" w:hAnsi="Calibri" w:eastAsia="Aptos" w:cs="Calibri"/>
                <w:kern w:val="2"/>
                <w:sz w:val="24"/>
                <w:szCs w:val="24"/>
                <w:rtl/>
                <w:lang w:val="zh-CN" w:eastAsia="en-US" w:bidi="ar-SA"/>
                <w14:ligatures w14:val="standardContextual"/>
              </w:rPr>
            </w:pPr>
            <w:r>
              <w:rPr>
                <w:rFonts w:hint="cs" w:ascii="Calibri" w:hAnsi="Calibri" w:eastAsia="Aptos" w:cs="Calibri"/>
                <w:kern w:val="2"/>
                <w:sz w:val="24"/>
                <w:szCs w:val="24"/>
                <w:rtl/>
                <w:lang w:val="zh-CN" w:eastAsia="en-US" w:bidi="ar-SA"/>
                <w14:ligatures w14:val="standardContextual"/>
              </w:rPr>
              <w:t>يسمح</w:t>
            </w:r>
            <w:r>
              <w:rPr>
                <w:rFonts w:ascii="Calibri" w:hAnsi="Calibri" w:eastAsia="Aptos" w:cs="Calibri"/>
                <w:kern w:val="2"/>
                <w:sz w:val="24"/>
                <w:szCs w:val="24"/>
                <w:rtl/>
                <w:lang w:val="zh-CN" w:eastAsia="en-US" w:bidi="ar-SA"/>
                <w14:ligatures w14:val="standardContextual"/>
              </w:rPr>
              <w:t xml:space="preserve"> </w:t>
            </w:r>
            <w:r>
              <w:rPr>
                <w:rFonts w:hint="cs" w:ascii="Calibri" w:hAnsi="Calibri" w:eastAsia="Aptos" w:cs="Calibri"/>
                <w:kern w:val="2"/>
                <w:sz w:val="24"/>
                <w:szCs w:val="24"/>
                <w:rtl/>
                <w:lang w:val="zh-CN" w:eastAsia="en-US" w:bidi="ar-SA"/>
                <w14:ligatures w14:val="standardContextual"/>
              </w:rPr>
              <w:t>لي</w:t>
            </w:r>
            <w:r>
              <w:rPr>
                <w:rFonts w:ascii="Calibri" w:hAnsi="Calibri" w:eastAsia="Aptos" w:cs="Calibri"/>
                <w:kern w:val="2"/>
                <w:sz w:val="24"/>
                <w:szCs w:val="24"/>
                <w:rtl/>
                <w:lang w:val="zh-CN" w:eastAsia="en-US" w:bidi="ar-SA"/>
                <w14:ligatures w14:val="standardContextual"/>
              </w:rPr>
              <w:t xml:space="preserve"> </w:t>
            </w:r>
            <w:r>
              <w:rPr>
                <w:rFonts w:hint="cs" w:ascii="Calibri" w:hAnsi="Calibri" w:eastAsia="Aptos" w:cs="Calibri"/>
                <w:kern w:val="2"/>
                <w:sz w:val="24"/>
                <w:szCs w:val="24"/>
                <w:rtl/>
                <w:lang w:val="zh-CN" w:eastAsia="en-US" w:bidi="ar-SA"/>
                <w14:ligatures w14:val="standardContextual"/>
              </w:rPr>
              <w:t>باتخاذ</w:t>
            </w:r>
            <w:r>
              <w:rPr>
                <w:rFonts w:ascii="Calibri" w:hAnsi="Calibri" w:eastAsia="Aptos" w:cs="Calibri"/>
                <w:kern w:val="2"/>
                <w:sz w:val="24"/>
                <w:szCs w:val="24"/>
                <w:rtl/>
                <w:lang w:val="zh-CN" w:eastAsia="en-US" w:bidi="ar-SA"/>
                <w14:ligatures w14:val="standardContextual"/>
              </w:rPr>
              <w:t xml:space="preserve"> </w:t>
            </w:r>
            <w:r>
              <w:rPr>
                <w:rFonts w:hint="cs" w:ascii="Calibri" w:hAnsi="Calibri" w:eastAsia="Aptos" w:cs="Calibri"/>
                <w:kern w:val="2"/>
                <w:sz w:val="24"/>
                <w:szCs w:val="24"/>
                <w:rtl/>
                <w:lang w:val="zh-CN" w:eastAsia="en-US" w:bidi="ar-SA"/>
                <w14:ligatures w14:val="standardContextual"/>
              </w:rPr>
              <w:t>اي</w:t>
            </w:r>
            <w:r>
              <w:rPr>
                <w:rFonts w:ascii="Calibri" w:hAnsi="Calibri" w:eastAsia="Aptos" w:cs="Calibri"/>
                <w:kern w:val="2"/>
                <w:sz w:val="24"/>
                <w:szCs w:val="24"/>
                <w:rtl/>
                <w:lang w:val="zh-CN" w:eastAsia="en-US" w:bidi="ar-SA"/>
                <w14:ligatures w14:val="standardContextual"/>
              </w:rPr>
              <w:t xml:space="preserve"> </w:t>
            </w:r>
            <w:r>
              <w:rPr>
                <w:rFonts w:hint="cs" w:ascii="Calibri" w:hAnsi="Calibri" w:eastAsia="Aptos" w:cs="Calibri"/>
                <w:kern w:val="2"/>
                <w:sz w:val="24"/>
                <w:szCs w:val="24"/>
                <w:rtl/>
                <w:lang w:val="zh-CN" w:eastAsia="en-US" w:bidi="ar-SA"/>
                <w14:ligatures w14:val="standardContextual"/>
              </w:rPr>
              <w:t>اجراء</w:t>
            </w:r>
            <w:r>
              <w:rPr>
                <w:rFonts w:ascii="Calibri" w:hAnsi="Calibri" w:eastAsia="Aptos" w:cs="Calibri"/>
                <w:kern w:val="2"/>
                <w:sz w:val="24"/>
                <w:szCs w:val="24"/>
                <w:rtl/>
                <w:lang w:val="zh-CN" w:eastAsia="en-US" w:bidi="ar-SA"/>
                <w14:ligatures w14:val="standardContextual"/>
              </w:rPr>
              <w:t xml:space="preserve"> </w:t>
            </w:r>
            <w:r>
              <w:rPr>
                <w:rFonts w:hint="cs" w:ascii="Calibri" w:hAnsi="Calibri" w:eastAsia="Aptos" w:cs="Calibri"/>
                <w:kern w:val="2"/>
                <w:sz w:val="24"/>
                <w:szCs w:val="24"/>
                <w:rtl/>
                <w:lang w:val="zh-CN" w:eastAsia="en-US" w:bidi="ar-SA"/>
                <w14:ligatures w14:val="standardContextual"/>
              </w:rPr>
              <w:t>يضمن</w:t>
            </w:r>
            <w:r>
              <w:rPr>
                <w:rFonts w:ascii="Calibri" w:hAnsi="Calibri" w:eastAsia="Aptos" w:cs="Calibri"/>
                <w:kern w:val="2"/>
                <w:sz w:val="24"/>
                <w:szCs w:val="24"/>
                <w:rtl/>
                <w:lang w:val="zh-CN" w:eastAsia="en-US" w:bidi="ar-SA"/>
                <w14:ligatures w14:val="standardContextual"/>
              </w:rPr>
              <w:t xml:space="preserve"> </w:t>
            </w:r>
            <w:r>
              <w:rPr>
                <w:rFonts w:hint="cs" w:ascii="Calibri" w:hAnsi="Calibri" w:eastAsia="Aptos" w:cs="Calibri"/>
                <w:kern w:val="2"/>
                <w:sz w:val="24"/>
                <w:szCs w:val="24"/>
                <w:rtl/>
                <w:lang w:val="zh-CN" w:eastAsia="en-US" w:bidi="ar-SA"/>
                <w14:ligatures w14:val="standardContextual"/>
              </w:rPr>
              <w:t>تحقيق</w:t>
            </w:r>
            <w:r>
              <w:rPr>
                <w:rFonts w:ascii="Calibri" w:hAnsi="Calibri" w:eastAsia="Aptos" w:cs="Calibri"/>
                <w:kern w:val="2"/>
                <w:sz w:val="24"/>
                <w:szCs w:val="24"/>
                <w:rtl/>
                <w:lang w:val="zh-CN" w:eastAsia="en-US" w:bidi="ar-SA"/>
                <w14:ligatures w14:val="standardContextual"/>
              </w:rPr>
              <w:t xml:space="preserve"> </w:t>
            </w:r>
            <w:r>
              <w:rPr>
                <w:rFonts w:hint="cs" w:ascii="Calibri" w:hAnsi="Calibri" w:eastAsia="Aptos" w:cs="Calibri"/>
                <w:kern w:val="2"/>
                <w:sz w:val="24"/>
                <w:szCs w:val="24"/>
                <w:rtl/>
                <w:lang w:val="zh-CN" w:eastAsia="en-US" w:bidi="ar-SA"/>
                <w14:ligatures w14:val="standardContextual"/>
              </w:rPr>
              <w:t>جوده</w:t>
            </w:r>
            <w:r>
              <w:rPr>
                <w:rFonts w:ascii="Calibri" w:hAnsi="Calibri" w:eastAsia="Aptos" w:cs="Calibri"/>
                <w:kern w:val="2"/>
                <w:sz w:val="24"/>
                <w:szCs w:val="24"/>
                <w:rtl/>
                <w:lang w:val="zh-CN" w:eastAsia="en-US" w:bidi="ar-SA"/>
                <w14:ligatures w14:val="standardContextual"/>
              </w:rPr>
              <w:t xml:space="preserve"> </w:t>
            </w:r>
            <w:r>
              <w:rPr>
                <w:rFonts w:hint="cs" w:ascii="Calibri" w:hAnsi="Calibri" w:eastAsia="Aptos" w:cs="Calibri"/>
                <w:kern w:val="2"/>
                <w:sz w:val="24"/>
                <w:szCs w:val="24"/>
                <w:rtl/>
                <w:lang w:val="zh-CN" w:eastAsia="en-US" w:bidi="ar-SA"/>
                <w14:ligatures w14:val="standardContextual"/>
              </w:rPr>
              <w:t>عالية</w:t>
            </w:r>
            <w:r>
              <w:rPr>
                <w:rFonts w:ascii="Calibri" w:hAnsi="Calibri" w:eastAsia="Aptos" w:cs="Calibri"/>
                <w:kern w:val="2"/>
                <w:sz w:val="24"/>
                <w:szCs w:val="24"/>
                <w:rtl/>
                <w:lang w:val="zh-CN" w:eastAsia="en-US" w:bidi="ar-SA"/>
                <w14:ligatures w14:val="standardContextual"/>
              </w:rPr>
              <w:t xml:space="preserve"> </w:t>
            </w:r>
            <w:r>
              <w:rPr>
                <w:rFonts w:hint="cs" w:ascii="Calibri" w:hAnsi="Calibri" w:eastAsia="Aptos" w:cs="Calibri"/>
                <w:kern w:val="2"/>
                <w:sz w:val="24"/>
                <w:szCs w:val="24"/>
                <w:rtl/>
                <w:lang w:val="zh-CN" w:eastAsia="en-US" w:bidi="ar-SA"/>
                <w14:ligatures w14:val="standardContextual"/>
              </w:rPr>
              <w:t>للعمل</w:t>
            </w:r>
            <w:r>
              <w:rPr>
                <w:rFonts w:ascii="Calibri" w:hAnsi="Calibri" w:eastAsia="Aptos" w:cs="Calibri"/>
                <w:kern w:val="2"/>
                <w:sz w:val="24"/>
                <w:szCs w:val="24"/>
                <w:rtl/>
                <w:lang w:val="zh-CN" w:eastAsia="en-US" w:bidi="ar-SA"/>
                <w14:ligatures w14:val="standardContextual"/>
              </w:rPr>
              <w:t xml:space="preserve"> </w:t>
            </w:r>
            <w:r>
              <w:rPr>
                <w:rFonts w:hint="cs" w:ascii="Calibri" w:hAnsi="Calibri" w:eastAsia="Aptos" w:cs="Calibri"/>
                <w:kern w:val="2"/>
                <w:sz w:val="24"/>
                <w:szCs w:val="24"/>
                <w:rtl/>
                <w:lang w:val="zh-CN" w:eastAsia="en-US" w:bidi="ar-SA"/>
                <w14:ligatures w14:val="standardContextual"/>
              </w:rPr>
              <w:t>الذي</w:t>
            </w:r>
            <w:r>
              <w:rPr>
                <w:rFonts w:ascii="Calibri" w:hAnsi="Calibri" w:eastAsia="Aptos" w:cs="Calibri"/>
                <w:kern w:val="2"/>
                <w:sz w:val="24"/>
                <w:szCs w:val="24"/>
                <w:rtl/>
                <w:lang w:val="zh-CN" w:eastAsia="en-US" w:bidi="ar-SA"/>
                <w14:ligatures w14:val="standardContextual"/>
              </w:rPr>
              <w:t xml:space="preserve"> </w:t>
            </w:r>
            <w:r>
              <w:rPr>
                <w:rFonts w:hint="cs" w:ascii="Calibri" w:hAnsi="Calibri" w:eastAsia="Aptos" w:cs="Calibri"/>
                <w:kern w:val="2"/>
                <w:sz w:val="24"/>
                <w:szCs w:val="24"/>
                <w:rtl/>
                <w:lang w:val="zh-CN" w:eastAsia="en-US" w:bidi="ar-SA"/>
                <w14:ligatures w14:val="standardContextual"/>
              </w:rPr>
              <w:t>أؤديه</w:t>
            </w:r>
          </w:p>
        </w:tc>
        <w:tc>
          <w:tcPr>
            <w:tcW w:w="876" w:type="dxa"/>
            <w:vAlign w:val="center"/>
          </w:tcPr>
          <w:p w14:paraId="2A83FF6E">
            <w:pPr>
              <w:bidi/>
              <w:spacing w:after="0" w:line="240" w:lineRule="auto"/>
              <w:jc w:val="center"/>
              <w:rPr>
                <w:rFonts w:ascii="Calibri" w:hAnsi="Calibri" w:eastAsia="Aptos" w:cs="Calibri"/>
                <w:sz w:val="24"/>
                <w:szCs w:val="24"/>
                <w:rtl/>
                <w:lang w:val="zh-CN"/>
              </w:rPr>
            </w:pPr>
          </w:p>
        </w:tc>
        <w:tc>
          <w:tcPr>
            <w:tcW w:w="876" w:type="dxa"/>
            <w:vAlign w:val="center"/>
          </w:tcPr>
          <w:p w14:paraId="24EAF132">
            <w:pPr>
              <w:bidi/>
              <w:spacing w:after="0" w:line="240" w:lineRule="auto"/>
              <w:jc w:val="center"/>
              <w:rPr>
                <w:rFonts w:ascii="Calibri" w:hAnsi="Calibri" w:eastAsia="Aptos" w:cs="Calibri"/>
                <w:sz w:val="24"/>
                <w:szCs w:val="24"/>
                <w:rtl/>
                <w:lang w:val="zh-CN"/>
              </w:rPr>
            </w:pPr>
          </w:p>
        </w:tc>
        <w:tc>
          <w:tcPr>
            <w:tcW w:w="877" w:type="dxa"/>
            <w:vAlign w:val="center"/>
          </w:tcPr>
          <w:p w14:paraId="6433DF45">
            <w:pPr>
              <w:bidi/>
              <w:spacing w:after="0" w:line="240" w:lineRule="auto"/>
              <w:jc w:val="center"/>
              <w:rPr>
                <w:rFonts w:ascii="Calibri" w:hAnsi="Calibri" w:eastAsia="Aptos" w:cs="Calibri"/>
                <w:sz w:val="24"/>
                <w:szCs w:val="24"/>
                <w:rtl/>
                <w:lang w:val="zh-CN"/>
              </w:rPr>
            </w:pPr>
          </w:p>
        </w:tc>
        <w:tc>
          <w:tcPr>
            <w:tcW w:w="876" w:type="dxa"/>
            <w:vAlign w:val="center"/>
          </w:tcPr>
          <w:p w14:paraId="350942EE">
            <w:pPr>
              <w:bidi/>
              <w:spacing w:after="0" w:line="240" w:lineRule="auto"/>
              <w:jc w:val="center"/>
              <w:rPr>
                <w:rFonts w:ascii="Calibri" w:hAnsi="Calibri" w:eastAsia="Aptos" w:cs="Calibri"/>
                <w:sz w:val="24"/>
                <w:szCs w:val="24"/>
                <w:rtl/>
                <w:lang w:val="zh-CN"/>
              </w:rPr>
            </w:pPr>
          </w:p>
        </w:tc>
        <w:tc>
          <w:tcPr>
            <w:tcW w:w="877" w:type="dxa"/>
            <w:vAlign w:val="center"/>
          </w:tcPr>
          <w:p w14:paraId="3F597310">
            <w:pPr>
              <w:bidi/>
              <w:spacing w:after="0" w:line="240" w:lineRule="auto"/>
              <w:jc w:val="center"/>
              <w:rPr>
                <w:rFonts w:ascii="Calibri" w:hAnsi="Calibri" w:eastAsia="Aptos" w:cs="Calibri"/>
                <w:sz w:val="24"/>
                <w:szCs w:val="24"/>
                <w:rtl/>
                <w:lang w:val="zh-CN"/>
              </w:rPr>
            </w:pPr>
          </w:p>
        </w:tc>
      </w:tr>
      <w:tr w14:paraId="39774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6068" w:type="dxa"/>
            <w:vAlign w:val="center"/>
          </w:tcPr>
          <w:p w14:paraId="3D3A852D">
            <w:pPr>
              <w:numPr>
                <w:ilvl w:val="0"/>
                <w:numId w:val="11"/>
              </w:numPr>
              <w:bidi/>
              <w:spacing w:after="0" w:line="240" w:lineRule="auto"/>
              <w:ind w:left="334" w:hanging="266"/>
              <w:contextualSpacing/>
              <w:rPr>
                <w:rFonts w:ascii="Calibri" w:hAnsi="Calibri" w:eastAsia="Aptos" w:cs="Calibri"/>
                <w:kern w:val="2"/>
                <w:sz w:val="24"/>
                <w:szCs w:val="24"/>
                <w:rtl/>
                <w:lang w:val="zh-CN" w:eastAsia="en-US" w:bidi="ar-SA"/>
                <w14:ligatures w14:val="standardContextual"/>
              </w:rPr>
            </w:pPr>
            <w:r>
              <w:rPr>
                <w:rFonts w:hint="cs" w:ascii="Calibri" w:hAnsi="Calibri" w:eastAsia="Aptos" w:cs="Calibri"/>
                <w:kern w:val="2"/>
                <w:sz w:val="24"/>
                <w:szCs w:val="24"/>
                <w:rtl/>
                <w:lang w:val="zh-CN" w:eastAsia="en-US" w:bidi="ar-SA"/>
                <w14:ligatures w14:val="standardContextual"/>
              </w:rPr>
              <w:t>يسمح</w:t>
            </w:r>
            <w:r>
              <w:rPr>
                <w:rFonts w:ascii="Calibri" w:hAnsi="Calibri" w:eastAsia="Aptos" w:cs="Calibri"/>
                <w:kern w:val="2"/>
                <w:sz w:val="24"/>
                <w:szCs w:val="24"/>
                <w:rtl/>
                <w:lang w:val="zh-CN" w:eastAsia="en-US" w:bidi="ar-SA"/>
                <w14:ligatures w14:val="standardContextual"/>
              </w:rPr>
              <w:t xml:space="preserve"> </w:t>
            </w:r>
            <w:r>
              <w:rPr>
                <w:rFonts w:hint="cs" w:ascii="Calibri" w:hAnsi="Calibri" w:eastAsia="Aptos" w:cs="Calibri"/>
                <w:kern w:val="2"/>
                <w:sz w:val="24"/>
                <w:szCs w:val="24"/>
                <w:rtl/>
                <w:lang w:val="zh-CN" w:eastAsia="en-US" w:bidi="ar-SA"/>
                <w14:ligatures w14:val="standardContextual"/>
              </w:rPr>
              <w:t>لي</w:t>
            </w:r>
            <w:r>
              <w:rPr>
                <w:rFonts w:ascii="Calibri" w:hAnsi="Calibri" w:eastAsia="Aptos" w:cs="Calibri"/>
                <w:kern w:val="2"/>
                <w:sz w:val="24"/>
                <w:szCs w:val="24"/>
                <w:rtl/>
                <w:lang w:val="zh-CN" w:eastAsia="en-US" w:bidi="ar-SA"/>
                <w14:ligatures w14:val="standardContextual"/>
              </w:rPr>
              <w:t xml:space="preserve"> </w:t>
            </w:r>
            <w:r>
              <w:rPr>
                <w:rFonts w:hint="cs" w:ascii="Calibri" w:hAnsi="Calibri" w:eastAsia="Aptos" w:cs="Calibri"/>
                <w:kern w:val="2"/>
                <w:sz w:val="24"/>
                <w:szCs w:val="24"/>
                <w:rtl/>
                <w:lang w:val="zh-CN" w:eastAsia="en-US" w:bidi="ar-SA"/>
                <w14:ligatures w14:val="standardContextual"/>
              </w:rPr>
              <w:t>بالمشاركة في</w:t>
            </w:r>
            <w:r>
              <w:rPr>
                <w:rFonts w:ascii="Calibri" w:hAnsi="Calibri" w:eastAsia="Aptos" w:cs="Calibri"/>
                <w:kern w:val="2"/>
                <w:sz w:val="24"/>
                <w:szCs w:val="24"/>
                <w:rtl/>
                <w:lang w:val="zh-CN" w:eastAsia="en-US" w:bidi="ar-SA"/>
                <w14:ligatures w14:val="standardContextual"/>
              </w:rPr>
              <w:t xml:space="preserve"> </w:t>
            </w:r>
            <w:r>
              <w:rPr>
                <w:rFonts w:hint="cs" w:ascii="Calibri" w:hAnsi="Calibri" w:eastAsia="Aptos" w:cs="Calibri"/>
                <w:kern w:val="2"/>
                <w:sz w:val="24"/>
                <w:szCs w:val="24"/>
                <w:rtl/>
                <w:lang w:val="zh-CN" w:eastAsia="en-US" w:bidi="ar-SA"/>
                <w14:ligatures w14:val="standardContextual"/>
              </w:rPr>
              <w:t>اتخاذ</w:t>
            </w:r>
            <w:r>
              <w:rPr>
                <w:rFonts w:ascii="Calibri" w:hAnsi="Calibri" w:eastAsia="Aptos" w:cs="Calibri"/>
                <w:kern w:val="2"/>
                <w:sz w:val="24"/>
                <w:szCs w:val="24"/>
                <w:rtl/>
                <w:lang w:val="zh-CN" w:eastAsia="en-US" w:bidi="ar-SA"/>
                <w14:ligatures w14:val="standardContextual"/>
              </w:rPr>
              <w:t xml:space="preserve"> </w:t>
            </w:r>
            <w:r>
              <w:rPr>
                <w:rFonts w:hint="cs" w:ascii="Calibri" w:hAnsi="Calibri" w:eastAsia="Aptos" w:cs="Calibri"/>
                <w:kern w:val="2"/>
                <w:sz w:val="24"/>
                <w:szCs w:val="24"/>
                <w:rtl/>
                <w:lang w:val="zh-CN" w:eastAsia="en-US" w:bidi="ar-SA"/>
                <w14:ligatures w14:val="standardContextual"/>
              </w:rPr>
              <w:t>القرارات</w:t>
            </w:r>
            <w:r>
              <w:rPr>
                <w:rFonts w:ascii="Calibri" w:hAnsi="Calibri" w:eastAsia="Aptos" w:cs="Calibri"/>
                <w:kern w:val="2"/>
                <w:sz w:val="24"/>
                <w:szCs w:val="24"/>
                <w:rtl/>
                <w:lang w:val="zh-CN" w:eastAsia="en-US" w:bidi="ar-SA"/>
                <w14:ligatures w14:val="standardContextual"/>
              </w:rPr>
              <w:t xml:space="preserve"> </w:t>
            </w:r>
            <w:r>
              <w:rPr>
                <w:rFonts w:hint="cs" w:ascii="Calibri" w:hAnsi="Calibri" w:eastAsia="Aptos" w:cs="Calibri"/>
                <w:kern w:val="2"/>
                <w:sz w:val="24"/>
                <w:szCs w:val="24"/>
                <w:rtl/>
                <w:lang w:val="zh-CN" w:eastAsia="en-US" w:bidi="ar-SA"/>
                <w14:ligatures w14:val="standardContextual"/>
              </w:rPr>
              <w:t>المتعلقة</w:t>
            </w:r>
            <w:r>
              <w:rPr>
                <w:rFonts w:ascii="Calibri" w:hAnsi="Calibri" w:eastAsia="Aptos" w:cs="Calibri"/>
                <w:kern w:val="2"/>
                <w:sz w:val="24"/>
                <w:szCs w:val="24"/>
                <w:rtl/>
                <w:lang w:val="zh-CN" w:eastAsia="en-US" w:bidi="ar-SA"/>
                <w14:ligatures w14:val="standardContextual"/>
              </w:rPr>
              <w:t xml:space="preserve"> </w:t>
            </w:r>
            <w:r>
              <w:rPr>
                <w:rFonts w:hint="cs" w:ascii="Calibri" w:hAnsi="Calibri" w:eastAsia="Aptos" w:cs="Calibri"/>
                <w:kern w:val="2"/>
                <w:sz w:val="24"/>
                <w:szCs w:val="24"/>
                <w:rtl/>
                <w:lang w:val="zh-CN" w:eastAsia="en-US" w:bidi="ar-SA"/>
                <w14:ligatures w14:val="standardContextual"/>
              </w:rPr>
              <w:t>بعملي</w:t>
            </w:r>
          </w:p>
        </w:tc>
        <w:tc>
          <w:tcPr>
            <w:tcW w:w="876" w:type="dxa"/>
            <w:vAlign w:val="center"/>
          </w:tcPr>
          <w:p w14:paraId="0913E8F7">
            <w:pPr>
              <w:bidi/>
              <w:spacing w:after="0" w:line="240" w:lineRule="auto"/>
              <w:jc w:val="center"/>
              <w:rPr>
                <w:rFonts w:ascii="Calibri" w:hAnsi="Calibri" w:eastAsia="Aptos" w:cs="Calibri"/>
                <w:sz w:val="24"/>
                <w:szCs w:val="24"/>
                <w:rtl/>
                <w:lang w:val="zh-CN"/>
              </w:rPr>
            </w:pPr>
          </w:p>
        </w:tc>
        <w:tc>
          <w:tcPr>
            <w:tcW w:w="876" w:type="dxa"/>
            <w:vAlign w:val="center"/>
          </w:tcPr>
          <w:p w14:paraId="5BDD087F">
            <w:pPr>
              <w:bidi/>
              <w:spacing w:after="0" w:line="240" w:lineRule="auto"/>
              <w:jc w:val="center"/>
              <w:rPr>
                <w:rFonts w:ascii="Calibri" w:hAnsi="Calibri" w:eastAsia="Aptos" w:cs="Calibri"/>
                <w:sz w:val="24"/>
                <w:szCs w:val="24"/>
                <w:rtl/>
                <w:lang w:val="zh-CN"/>
              </w:rPr>
            </w:pPr>
          </w:p>
        </w:tc>
        <w:tc>
          <w:tcPr>
            <w:tcW w:w="877" w:type="dxa"/>
            <w:vAlign w:val="center"/>
          </w:tcPr>
          <w:p w14:paraId="499BD5E4">
            <w:pPr>
              <w:bidi/>
              <w:spacing w:after="0" w:line="240" w:lineRule="auto"/>
              <w:jc w:val="center"/>
              <w:rPr>
                <w:rFonts w:ascii="Calibri" w:hAnsi="Calibri" w:eastAsia="Aptos" w:cs="Calibri"/>
                <w:sz w:val="24"/>
                <w:szCs w:val="24"/>
                <w:rtl/>
                <w:lang w:val="zh-CN"/>
              </w:rPr>
            </w:pPr>
          </w:p>
        </w:tc>
        <w:tc>
          <w:tcPr>
            <w:tcW w:w="876" w:type="dxa"/>
            <w:vAlign w:val="center"/>
          </w:tcPr>
          <w:p w14:paraId="7A6958ED">
            <w:pPr>
              <w:bidi/>
              <w:spacing w:after="0" w:line="240" w:lineRule="auto"/>
              <w:jc w:val="center"/>
              <w:rPr>
                <w:rFonts w:ascii="Calibri" w:hAnsi="Calibri" w:eastAsia="Aptos" w:cs="Calibri"/>
                <w:sz w:val="24"/>
                <w:szCs w:val="24"/>
                <w:rtl/>
                <w:lang w:val="zh-CN"/>
              </w:rPr>
            </w:pPr>
          </w:p>
        </w:tc>
        <w:tc>
          <w:tcPr>
            <w:tcW w:w="877" w:type="dxa"/>
            <w:vAlign w:val="center"/>
          </w:tcPr>
          <w:p w14:paraId="368578C7">
            <w:pPr>
              <w:bidi/>
              <w:spacing w:after="0" w:line="240" w:lineRule="auto"/>
              <w:jc w:val="center"/>
              <w:rPr>
                <w:rFonts w:ascii="Calibri" w:hAnsi="Calibri" w:eastAsia="Aptos" w:cs="Calibri"/>
                <w:sz w:val="24"/>
                <w:szCs w:val="24"/>
                <w:rtl/>
                <w:lang w:val="zh-CN"/>
              </w:rPr>
            </w:pPr>
          </w:p>
        </w:tc>
      </w:tr>
      <w:tr w14:paraId="504A8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6068" w:type="dxa"/>
            <w:vAlign w:val="center"/>
          </w:tcPr>
          <w:p w14:paraId="6995B85A">
            <w:pPr>
              <w:numPr>
                <w:ilvl w:val="0"/>
                <w:numId w:val="11"/>
              </w:numPr>
              <w:bidi/>
              <w:spacing w:after="0" w:line="240" w:lineRule="auto"/>
              <w:ind w:left="334" w:hanging="266"/>
              <w:contextualSpacing/>
              <w:rPr>
                <w:rFonts w:ascii="Calibri" w:hAnsi="Calibri" w:eastAsia="Aptos" w:cs="Calibri"/>
                <w:kern w:val="2"/>
                <w:sz w:val="24"/>
                <w:szCs w:val="24"/>
                <w:rtl/>
                <w:lang w:val="zh-CN" w:eastAsia="en-US" w:bidi="ar-SA"/>
                <w14:ligatures w14:val="standardContextual"/>
              </w:rPr>
            </w:pPr>
            <w:r>
              <w:rPr>
                <w:rFonts w:hint="cs" w:ascii="Calibri" w:hAnsi="Calibri" w:eastAsia="Aptos" w:cs="Calibri"/>
                <w:kern w:val="2"/>
                <w:sz w:val="24"/>
                <w:szCs w:val="24"/>
                <w:rtl/>
                <w:lang w:val="zh-CN" w:eastAsia="en-US" w:bidi="ar-SA"/>
                <w14:ligatures w14:val="standardContextual"/>
              </w:rPr>
              <w:t>يتاح</w:t>
            </w:r>
            <w:r>
              <w:rPr>
                <w:rFonts w:ascii="Calibri" w:hAnsi="Calibri" w:eastAsia="Aptos" w:cs="Calibri"/>
                <w:kern w:val="2"/>
                <w:sz w:val="24"/>
                <w:szCs w:val="24"/>
                <w:rtl/>
                <w:lang w:val="zh-CN" w:eastAsia="en-US" w:bidi="ar-SA"/>
                <w14:ligatures w14:val="standardContextual"/>
              </w:rPr>
              <w:t xml:space="preserve"> </w:t>
            </w:r>
            <w:r>
              <w:rPr>
                <w:rFonts w:hint="cs" w:ascii="Calibri" w:hAnsi="Calibri" w:eastAsia="Aptos" w:cs="Calibri"/>
                <w:kern w:val="2"/>
                <w:sz w:val="24"/>
                <w:szCs w:val="24"/>
                <w:rtl/>
                <w:lang w:val="zh-CN" w:eastAsia="en-US" w:bidi="ar-SA"/>
                <w14:ligatures w14:val="standardContextual"/>
              </w:rPr>
              <w:t>لي</w:t>
            </w:r>
            <w:r>
              <w:rPr>
                <w:rFonts w:ascii="Calibri" w:hAnsi="Calibri" w:eastAsia="Aptos" w:cs="Calibri"/>
                <w:kern w:val="2"/>
                <w:sz w:val="24"/>
                <w:szCs w:val="24"/>
                <w:rtl/>
                <w:lang w:val="zh-CN" w:eastAsia="en-US" w:bidi="ar-SA"/>
                <w14:ligatures w14:val="standardContextual"/>
              </w:rPr>
              <w:t xml:space="preserve"> </w:t>
            </w:r>
            <w:r>
              <w:rPr>
                <w:rFonts w:hint="cs" w:ascii="Calibri" w:hAnsi="Calibri" w:eastAsia="Aptos" w:cs="Calibri"/>
                <w:kern w:val="2"/>
                <w:sz w:val="24"/>
                <w:szCs w:val="24"/>
                <w:rtl/>
                <w:lang w:val="zh-CN" w:eastAsia="en-US" w:bidi="ar-SA"/>
                <w14:ligatures w14:val="standardContextual"/>
              </w:rPr>
              <w:t>الابتكار</w:t>
            </w:r>
            <w:r>
              <w:rPr>
                <w:rFonts w:ascii="Calibri" w:hAnsi="Calibri" w:eastAsia="Aptos" w:cs="Calibri"/>
                <w:kern w:val="2"/>
                <w:sz w:val="24"/>
                <w:szCs w:val="24"/>
                <w:rtl/>
                <w:lang w:val="zh-CN" w:eastAsia="en-US" w:bidi="ar-SA"/>
                <w14:ligatures w14:val="standardContextual"/>
              </w:rPr>
              <w:t xml:space="preserve"> </w:t>
            </w:r>
            <w:r>
              <w:rPr>
                <w:rFonts w:hint="cs" w:ascii="Calibri" w:hAnsi="Calibri" w:eastAsia="Aptos" w:cs="Calibri"/>
                <w:kern w:val="2"/>
                <w:sz w:val="24"/>
                <w:szCs w:val="24"/>
                <w:rtl/>
                <w:lang w:val="zh-CN" w:eastAsia="en-US" w:bidi="ar-SA"/>
                <w14:ligatures w14:val="standardContextual"/>
              </w:rPr>
              <w:t>في</w:t>
            </w:r>
            <w:r>
              <w:rPr>
                <w:rFonts w:ascii="Calibri" w:hAnsi="Calibri" w:eastAsia="Aptos" w:cs="Calibri"/>
                <w:kern w:val="2"/>
                <w:sz w:val="24"/>
                <w:szCs w:val="24"/>
                <w:rtl/>
                <w:lang w:val="zh-CN" w:eastAsia="en-US" w:bidi="ar-SA"/>
                <w14:ligatures w14:val="standardContextual"/>
              </w:rPr>
              <w:t xml:space="preserve"> </w:t>
            </w:r>
            <w:r>
              <w:rPr>
                <w:rFonts w:hint="cs" w:ascii="Calibri" w:hAnsi="Calibri" w:eastAsia="Aptos" w:cs="Calibri"/>
                <w:kern w:val="2"/>
                <w:sz w:val="24"/>
                <w:szCs w:val="24"/>
                <w:rtl/>
                <w:lang w:val="zh-CN" w:eastAsia="en-US" w:bidi="ar-SA"/>
                <w14:ligatures w14:val="standardContextual"/>
              </w:rPr>
              <w:t>اداء</w:t>
            </w:r>
            <w:r>
              <w:rPr>
                <w:rFonts w:ascii="Calibri" w:hAnsi="Calibri" w:eastAsia="Aptos" w:cs="Calibri"/>
                <w:kern w:val="2"/>
                <w:sz w:val="24"/>
                <w:szCs w:val="24"/>
                <w:rtl/>
                <w:lang w:val="zh-CN" w:eastAsia="en-US" w:bidi="ar-SA"/>
                <w14:ligatures w14:val="standardContextual"/>
              </w:rPr>
              <w:t xml:space="preserve"> </w:t>
            </w:r>
            <w:r>
              <w:rPr>
                <w:rFonts w:hint="cs" w:ascii="Calibri" w:hAnsi="Calibri" w:eastAsia="Aptos" w:cs="Calibri"/>
                <w:kern w:val="2"/>
                <w:sz w:val="24"/>
                <w:szCs w:val="24"/>
                <w:rtl/>
                <w:lang w:val="zh-CN" w:eastAsia="en-US" w:bidi="ar-SA"/>
                <w14:ligatures w14:val="standardContextual"/>
              </w:rPr>
              <w:t>عملي</w:t>
            </w:r>
            <w:r>
              <w:rPr>
                <w:rFonts w:ascii="Calibri" w:hAnsi="Calibri" w:eastAsia="Aptos" w:cs="Calibri"/>
                <w:kern w:val="2"/>
                <w:sz w:val="24"/>
                <w:szCs w:val="24"/>
                <w:rtl/>
                <w:lang w:val="zh-CN" w:eastAsia="en-US" w:bidi="ar-SA"/>
                <w14:ligatures w14:val="standardContextual"/>
              </w:rPr>
              <w:t xml:space="preserve"> </w:t>
            </w:r>
            <w:r>
              <w:rPr>
                <w:rFonts w:hint="cs" w:ascii="Calibri" w:hAnsi="Calibri" w:eastAsia="Aptos" w:cs="Calibri"/>
                <w:kern w:val="2"/>
                <w:sz w:val="24"/>
                <w:szCs w:val="24"/>
                <w:rtl/>
                <w:lang w:val="zh-CN" w:eastAsia="en-US" w:bidi="ar-SA"/>
                <w14:ligatures w14:val="standardContextual"/>
              </w:rPr>
              <w:t>وحلول</w:t>
            </w:r>
            <w:r>
              <w:rPr>
                <w:rFonts w:ascii="Calibri" w:hAnsi="Calibri" w:eastAsia="Aptos" w:cs="Calibri"/>
                <w:kern w:val="2"/>
                <w:sz w:val="24"/>
                <w:szCs w:val="24"/>
                <w:rtl/>
                <w:lang w:val="zh-CN" w:eastAsia="en-US" w:bidi="ar-SA"/>
                <w14:ligatures w14:val="standardContextual"/>
              </w:rPr>
              <w:t xml:space="preserve"> </w:t>
            </w:r>
            <w:r>
              <w:rPr>
                <w:rFonts w:hint="cs" w:ascii="Calibri" w:hAnsi="Calibri" w:eastAsia="Aptos" w:cs="Calibri"/>
                <w:kern w:val="2"/>
                <w:sz w:val="24"/>
                <w:szCs w:val="24"/>
                <w:rtl/>
                <w:lang w:val="zh-CN" w:eastAsia="en-US" w:bidi="ar-SA"/>
                <w14:ligatures w14:val="standardContextual"/>
              </w:rPr>
              <w:t>المشكلات</w:t>
            </w:r>
          </w:p>
        </w:tc>
        <w:tc>
          <w:tcPr>
            <w:tcW w:w="876" w:type="dxa"/>
            <w:vAlign w:val="center"/>
          </w:tcPr>
          <w:p w14:paraId="2FCE33EE">
            <w:pPr>
              <w:bidi/>
              <w:spacing w:after="0" w:line="240" w:lineRule="auto"/>
              <w:jc w:val="center"/>
              <w:rPr>
                <w:rFonts w:ascii="Calibri" w:hAnsi="Calibri" w:eastAsia="Aptos" w:cs="Calibri"/>
                <w:sz w:val="24"/>
                <w:szCs w:val="24"/>
                <w:rtl/>
                <w:lang w:val="zh-CN"/>
              </w:rPr>
            </w:pPr>
          </w:p>
        </w:tc>
        <w:tc>
          <w:tcPr>
            <w:tcW w:w="876" w:type="dxa"/>
            <w:vAlign w:val="center"/>
          </w:tcPr>
          <w:p w14:paraId="14AB0622">
            <w:pPr>
              <w:bidi/>
              <w:spacing w:after="0" w:line="240" w:lineRule="auto"/>
              <w:jc w:val="center"/>
              <w:rPr>
                <w:rFonts w:ascii="Calibri" w:hAnsi="Calibri" w:eastAsia="Aptos" w:cs="Calibri"/>
                <w:sz w:val="24"/>
                <w:szCs w:val="24"/>
                <w:rtl/>
                <w:lang w:val="zh-CN"/>
              </w:rPr>
            </w:pPr>
          </w:p>
        </w:tc>
        <w:tc>
          <w:tcPr>
            <w:tcW w:w="877" w:type="dxa"/>
            <w:vAlign w:val="center"/>
          </w:tcPr>
          <w:p w14:paraId="00170392">
            <w:pPr>
              <w:bidi/>
              <w:spacing w:after="0" w:line="240" w:lineRule="auto"/>
              <w:jc w:val="center"/>
              <w:rPr>
                <w:rFonts w:ascii="Calibri" w:hAnsi="Calibri" w:eastAsia="Aptos" w:cs="Calibri"/>
                <w:sz w:val="24"/>
                <w:szCs w:val="24"/>
                <w:rtl/>
                <w:lang w:val="zh-CN"/>
              </w:rPr>
            </w:pPr>
          </w:p>
        </w:tc>
        <w:tc>
          <w:tcPr>
            <w:tcW w:w="876" w:type="dxa"/>
            <w:vAlign w:val="center"/>
          </w:tcPr>
          <w:p w14:paraId="0DF0BAE1">
            <w:pPr>
              <w:bidi/>
              <w:spacing w:after="0" w:line="240" w:lineRule="auto"/>
              <w:jc w:val="center"/>
              <w:rPr>
                <w:rFonts w:ascii="Calibri" w:hAnsi="Calibri" w:eastAsia="Aptos" w:cs="Calibri"/>
                <w:sz w:val="24"/>
                <w:szCs w:val="24"/>
                <w:rtl/>
                <w:lang w:val="zh-CN"/>
              </w:rPr>
            </w:pPr>
          </w:p>
        </w:tc>
        <w:tc>
          <w:tcPr>
            <w:tcW w:w="877" w:type="dxa"/>
            <w:vAlign w:val="center"/>
          </w:tcPr>
          <w:p w14:paraId="673DFE1D">
            <w:pPr>
              <w:bidi/>
              <w:spacing w:after="0" w:line="240" w:lineRule="auto"/>
              <w:jc w:val="center"/>
              <w:rPr>
                <w:rFonts w:ascii="Calibri" w:hAnsi="Calibri" w:eastAsia="Aptos" w:cs="Calibri"/>
                <w:sz w:val="24"/>
                <w:szCs w:val="24"/>
                <w:rtl/>
                <w:lang w:val="zh-CN"/>
              </w:rPr>
            </w:pPr>
          </w:p>
        </w:tc>
      </w:tr>
      <w:tr w14:paraId="7C763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6068" w:type="dxa"/>
            <w:vAlign w:val="center"/>
          </w:tcPr>
          <w:p w14:paraId="1E9146AE">
            <w:pPr>
              <w:numPr>
                <w:ilvl w:val="0"/>
                <w:numId w:val="11"/>
              </w:numPr>
              <w:bidi/>
              <w:spacing w:after="0" w:line="240" w:lineRule="auto"/>
              <w:ind w:left="334" w:hanging="266"/>
              <w:contextualSpacing/>
              <w:rPr>
                <w:rFonts w:ascii="Calibri" w:hAnsi="Calibri" w:eastAsia="Aptos" w:cs="Calibri"/>
                <w:kern w:val="2"/>
                <w:sz w:val="24"/>
                <w:szCs w:val="24"/>
                <w:rtl/>
                <w:lang w:val="zh-CN" w:eastAsia="en-US" w:bidi="ar-SA"/>
                <w14:ligatures w14:val="standardContextual"/>
              </w:rPr>
            </w:pPr>
            <w:r>
              <w:rPr>
                <w:rFonts w:hint="cs" w:ascii="Calibri" w:hAnsi="Calibri" w:eastAsia="Aptos" w:cs="Calibri"/>
                <w:kern w:val="2"/>
                <w:sz w:val="24"/>
                <w:szCs w:val="24"/>
                <w:rtl/>
                <w:lang w:val="zh-CN" w:eastAsia="en-US" w:bidi="ar-SA"/>
                <w14:ligatures w14:val="standardContextual"/>
              </w:rPr>
              <w:t>يتم</w:t>
            </w:r>
            <w:r>
              <w:rPr>
                <w:rFonts w:ascii="Calibri" w:hAnsi="Calibri" w:eastAsia="Aptos" w:cs="Calibri"/>
                <w:kern w:val="2"/>
                <w:sz w:val="24"/>
                <w:szCs w:val="24"/>
                <w:rtl/>
                <w:lang w:val="zh-CN" w:eastAsia="en-US" w:bidi="ar-SA"/>
                <w14:ligatures w14:val="standardContextual"/>
              </w:rPr>
              <w:t xml:space="preserve"> </w:t>
            </w:r>
            <w:r>
              <w:rPr>
                <w:rFonts w:hint="cs" w:ascii="Calibri" w:hAnsi="Calibri" w:eastAsia="Aptos" w:cs="Calibri"/>
                <w:kern w:val="2"/>
                <w:sz w:val="24"/>
                <w:szCs w:val="24"/>
                <w:rtl/>
                <w:lang w:val="zh-CN" w:eastAsia="en-US" w:bidi="ar-SA"/>
                <w14:ligatures w14:val="standardContextual"/>
              </w:rPr>
              <w:t>الاستماع</w:t>
            </w:r>
            <w:r>
              <w:rPr>
                <w:rFonts w:ascii="Calibri" w:hAnsi="Calibri" w:eastAsia="Aptos" w:cs="Calibri"/>
                <w:kern w:val="2"/>
                <w:sz w:val="24"/>
                <w:szCs w:val="24"/>
                <w:rtl/>
                <w:lang w:val="zh-CN" w:eastAsia="en-US" w:bidi="ar-SA"/>
                <w14:ligatures w14:val="standardContextual"/>
              </w:rPr>
              <w:t xml:space="preserve"> </w:t>
            </w:r>
            <w:r>
              <w:rPr>
                <w:rFonts w:hint="cs" w:ascii="Calibri" w:hAnsi="Calibri" w:eastAsia="Aptos" w:cs="Calibri"/>
                <w:kern w:val="2"/>
                <w:sz w:val="24"/>
                <w:szCs w:val="24"/>
                <w:rtl/>
                <w:lang w:val="zh-CN" w:eastAsia="en-US" w:bidi="ar-SA"/>
                <w14:ligatures w14:val="standardContextual"/>
              </w:rPr>
              <w:t>لآرائي</w:t>
            </w:r>
            <w:r>
              <w:rPr>
                <w:rFonts w:ascii="Calibri" w:hAnsi="Calibri" w:eastAsia="Aptos" w:cs="Calibri"/>
                <w:kern w:val="2"/>
                <w:sz w:val="24"/>
                <w:szCs w:val="24"/>
                <w:rtl/>
                <w:lang w:val="zh-CN" w:eastAsia="en-US" w:bidi="ar-SA"/>
                <w14:ligatures w14:val="standardContextual"/>
              </w:rPr>
              <w:t xml:space="preserve"> </w:t>
            </w:r>
            <w:r>
              <w:rPr>
                <w:rFonts w:hint="cs" w:ascii="Calibri" w:hAnsi="Calibri" w:eastAsia="Aptos" w:cs="Calibri"/>
                <w:kern w:val="2"/>
                <w:sz w:val="24"/>
                <w:szCs w:val="24"/>
                <w:rtl/>
                <w:lang w:val="zh-CN" w:eastAsia="en-US" w:bidi="ar-SA"/>
                <w14:ligatures w14:val="standardContextual"/>
              </w:rPr>
              <w:t>وأفكاري</w:t>
            </w:r>
            <w:r>
              <w:rPr>
                <w:rFonts w:ascii="Calibri" w:hAnsi="Calibri" w:eastAsia="Aptos" w:cs="Calibri"/>
                <w:kern w:val="2"/>
                <w:sz w:val="24"/>
                <w:szCs w:val="24"/>
                <w:rtl/>
                <w:lang w:val="zh-CN" w:eastAsia="en-US" w:bidi="ar-SA"/>
                <w14:ligatures w14:val="standardContextual"/>
              </w:rPr>
              <w:t xml:space="preserve"> </w:t>
            </w:r>
            <w:r>
              <w:rPr>
                <w:rFonts w:hint="cs" w:ascii="Calibri" w:hAnsi="Calibri" w:eastAsia="Aptos" w:cs="Calibri"/>
                <w:kern w:val="2"/>
                <w:sz w:val="24"/>
                <w:szCs w:val="24"/>
                <w:rtl/>
                <w:lang w:val="zh-CN" w:eastAsia="en-US" w:bidi="ar-SA"/>
                <w14:ligatures w14:val="standardContextual"/>
              </w:rPr>
              <w:t>في</w:t>
            </w:r>
            <w:r>
              <w:rPr>
                <w:rFonts w:ascii="Calibri" w:hAnsi="Calibri" w:eastAsia="Aptos" w:cs="Calibri"/>
                <w:kern w:val="2"/>
                <w:sz w:val="24"/>
                <w:szCs w:val="24"/>
                <w:rtl/>
                <w:lang w:val="zh-CN" w:eastAsia="en-US" w:bidi="ar-SA"/>
                <w14:ligatures w14:val="standardContextual"/>
              </w:rPr>
              <w:t xml:space="preserve"> </w:t>
            </w:r>
            <w:r>
              <w:rPr>
                <w:rFonts w:hint="cs" w:ascii="Calibri" w:hAnsi="Calibri" w:eastAsia="Aptos" w:cs="Calibri"/>
                <w:kern w:val="2"/>
                <w:sz w:val="24"/>
                <w:szCs w:val="24"/>
                <w:rtl/>
                <w:lang w:val="zh-CN" w:eastAsia="en-US" w:bidi="ar-SA"/>
                <w14:ligatures w14:val="standardContextual"/>
              </w:rPr>
              <w:t>العمل</w:t>
            </w:r>
          </w:p>
        </w:tc>
        <w:tc>
          <w:tcPr>
            <w:tcW w:w="876" w:type="dxa"/>
            <w:vAlign w:val="center"/>
          </w:tcPr>
          <w:p w14:paraId="465133DD">
            <w:pPr>
              <w:bidi/>
              <w:spacing w:after="0" w:line="240" w:lineRule="auto"/>
              <w:jc w:val="center"/>
              <w:rPr>
                <w:rFonts w:ascii="Calibri" w:hAnsi="Calibri" w:eastAsia="Aptos" w:cs="Calibri"/>
                <w:sz w:val="24"/>
                <w:szCs w:val="24"/>
                <w:rtl/>
                <w:lang w:val="zh-CN"/>
              </w:rPr>
            </w:pPr>
          </w:p>
        </w:tc>
        <w:tc>
          <w:tcPr>
            <w:tcW w:w="876" w:type="dxa"/>
            <w:vAlign w:val="center"/>
          </w:tcPr>
          <w:p w14:paraId="343F7708">
            <w:pPr>
              <w:bidi/>
              <w:spacing w:after="0" w:line="240" w:lineRule="auto"/>
              <w:jc w:val="center"/>
              <w:rPr>
                <w:rFonts w:ascii="Calibri" w:hAnsi="Calibri" w:eastAsia="Aptos" w:cs="Calibri"/>
                <w:sz w:val="24"/>
                <w:szCs w:val="24"/>
                <w:rtl/>
                <w:lang w:val="zh-CN"/>
              </w:rPr>
            </w:pPr>
          </w:p>
        </w:tc>
        <w:tc>
          <w:tcPr>
            <w:tcW w:w="877" w:type="dxa"/>
            <w:vAlign w:val="center"/>
          </w:tcPr>
          <w:p w14:paraId="01C64E45">
            <w:pPr>
              <w:bidi/>
              <w:spacing w:after="0" w:line="240" w:lineRule="auto"/>
              <w:jc w:val="center"/>
              <w:rPr>
                <w:rFonts w:ascii="Calibri" w:hAnsi="Calibri" w:eastAsia="Aptos" w:cs="Calibri"/>
                <w:sz w:val="24"/>
                <w:szCs w:val="24"/>
                <w:rtl/>
                <w:lang w:val="zh-CN"/>
              </w:rPr>
            </w:pPr>
          </w:p>
        </w:tc>
        <w:tc>
          <w:tcPr>
            <w:tcW w:w="876" w:type="dxa"/>
            <w:vAlign w:val="center"/>
          </w:tcPr>
          <w:p w14:paraId="2FB550CF">
            <w:pPr>
              <w:bidi/>
              <w:spacing w:after="0" w:line="240" w:lineRule="auto"/>
              <w:jc w:val="center"/>
              <w:rPr>
                <w:rFonts w:ascii="Calibri" w:hAnsi="Calibri" w:eastAsia="Aptos" w:cs="Calibri"/>
                <w:sz w:val="24"/>
                <w:szCs w:val="24"/>
                <w:rtl/>
                <w:lang w:val="zh-CN"/>
              </w:rPr>
            </w:pPr>
          </w:p>
        </w:tc>
        <w:tc>
          <w:tcPr>
            <w:tcW w:w="877" w:type="dxa"/>
            <w:vAlign w:val="center"/>
          </w:tcPr>
          <w:p w14:paraId="59E9E154">
            <w:pPr>
              <w:bidi/>
              <w:spacing w:after="0" w:line="240" w:lineRule="auto"/>
              <w:jc w:val="center"/>
              <w:rPr>
                <w:rFonts w:ascii="Calibri" w:hAnsi="Calibri" w:eastAsia="Aptos" w:cs="Calibri"/>
                <w:sz w:val="24"/>
                <w:szCs w:val="24"/>
                <w:rtl/>
                <w:lang w:val="zh-CN"/>
              </w:rPr>
            </w:pPr>
          </w:p>
        </w:tc>
      </w:tr>
      <w:tr w14:paraId="560E0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6068" w:type="dxa"/>
            <w:vAlign w:val="center"/>
          </w:tcPr>
          <w:p w14:paraId="0E1EE703">
            <w:pPr>
              <w:numPr>
                <w:ilvl w:val="0"/>
                <w:numId w:val="11"/>
              </w:numPr>
              <w:bidi/>
              <w:spacing w:after="0" w:line="240" w:lineRule="auto"/>
              <w:ind w:left="334" w:hanging="266"/>
              <w:contextualSpacing/>
              <w:rPr>
                <w:rFonts w:ascii="Calibri" w:hAnsi="Calibri" w:eastAsia="Aptos" w:cs="Calibri"/>
                <w:kern w:val="2"/>
                <w:sz w:val="24"/>
                <w:szCs w:val="24"/>
                <w:rtl/>
                <w:lang w:val="zh-CN" w:eastAsia="en-US" w:bidi="ar-SA"/>
                <w14:ligatures w14:val="standardContextual"/>
              </w:rPr>
            </w:pPr>
            <w:r>
              <w:rPr>
                <w:rFonts w:hint="cs" w:ascii="Calibri" w:hAnsi="Calibri" w:eastAsia="Aptos" w:cs="Calibri"/>
                <w:kern w:val="2"/>
                <w:sz w:val="24"/>
                <w:szCs w:val="24"/>
                <w:rtl/>
                <w:lang w:val="zh-CN" w:eastAsia="en-US" w:bidi="ar-SA"/>
                <w14:ligatures w14:val="standardContextual"/>
              </w:rPr>
              <w:t>لا</w:t>
            </w:r>
            <w:r>
              <w:rPr>
                <w:rFonts w:ascii="Calibri" w:hAnsi="Calibri" w:eastAsia="Aptos" w:cs="Calibri"/>
                <w:kern w:val="2"/>
                <w:sz w:val="24"/>
                <w:szCs w:val="24"/>
                <w:rtl/>
                <w:lang w:val="zh-CN" w:eastAsia="en-US" w:bidi="ar-SA"/>
                <w14:ligatures w14:val="standardContextual"/>
              </w:rPr>
              <w:t xml:space="preserve"> </w:t>
            </w:r>
            <w:r>
              <w:rPr>
                <w:rFonts w:hint="cs" w:ascii="Calibri" w:hAnsi="Calibri" w:eastAsia="Aptos" w:cs="Calibri"/>
                <w:kern w:val="2"/>
                <w:sz w:val="24"/>
                <w:szCs w:val="24"/>
                <w:rtl/>
                <w:lang w:val="zh-CN" w:eastAsia="en-US" w:bidi="ar-SA"/>
                <w14:ligatures w14:val="standardContextual"/>
              </w:rPr>
              <w:t>احتاج</w:t>
            </w:r>
            <w:r>
              <w:rPr>
                <w:rFonts w:ascii="Calibri" w:hAnsi="Calibri" w:eastAsia="Aptos" w:cs="Calibri"/>
                <w:kern w:val="2"/>
                <w:sz w:val="24"/>
                <w:szCs w:val="24"/>
                <w:rtl/>
                <w:lang w:val="zh-CN" w:eastAsia="en-US" w:bidi="ar-SA"/>
                <w14:ligatures w14:val="standardContextual"/>
              </w:rPr>
              <w:t xml:space="preserve"> </w:t>
            </w:r>
            <w:r>
              <w:rPr>
                <w:rFonts w:hint="cs" w:ascii="Calibri" w:hAnsi="Calibri" w:eastAsia="Aptos" w:cs="Calibri"/>
                <w:kern w:val="2"/>
                <w:sz w:val="24"/>
                <w:szCs w:val="24"/>
                <w:rtl/>
                <w:lang w:val="zh-CN" w:eastAsia="en-US" w:bidi="ar-SA"/>
                <w14:ligatures w14:val="standardContextual"/>
              </w:rPr>
              <w:t>موافقه</w:t>
            </w:r>
            <w:r>
              <w:rPr>
                <w:rFonts w:ascii="Calibri" w:hAnsi="Calibri" w:eastAsia="Aptos" w:cs="Calibri"/>
                <w:kern w:val="2"/>
                <w:sz w:val="24"/>
                <w:szCs w:val="24"/>
                <w:rtl/>
                <w:lang w:val="zh-CN" w:eastAsia="en-US" w:bidi="ar-SA"/>
                <w14:ligatures w14:val="standardContextual"/>
              </w:rPr>
              <w:t xml:space="preserve"> </w:t>
            </w:r>
            <w:r>
              <w:rPr>
                <w:rFonts w:hint="cs" w:ascii="Calibri" w:hAnsi="Calibri" w:eastAsia="Aptos" w:cs="Calibri"/>
                <w:kern w:val="2"/>
                <w:sz w:val="24"/>
                <w:szCs w:val="24"/>
                <w:rtl/>
                <w:lang w:val="zh-CN" w:eastAsia="en-US" w:bidi="ar-SA"/>
                <w14:ligatures w14:val="standardContextual"/>
              </w:rPr>
              <w:t>الرئيس</w:t>
            </w:r>
            <w:r>
              <w:rPr>
                <w:rFonts w:ascii="Calibri" w:hAnsi="Calibri" w:eastAsia="Aptos" w:cs="Calibri"/>
                <w:kern w:val="2"/>
                <w:sz w:val="24"/>
                <w:szCs w:val="24"/>
                <w:rtl/>
                <w:lang w:val="zh-CN" w:eastAsia="en-US" w:bidi="ar-SA"/>
                <w14:ligatures w14:val="standardContextual"/>
              </w:rPr>
              <w:t xml:space="preserve"> </w:t>
            </w:r>
            <w:r>
              <w:rPr>
                <w:rFonts w:hint="cs" w:ascii="Calibri" w:hAnsi="Calibri" w:eastAsia="Aptos" w:cs="Calibri"/>
                <w:kern w:val="2"/>
                <w:sz w:val="24"/>
                <w:szCs w:val="24"/>
                <w:rtl/>
                <w:lang w:val="zh-CN" w:eastAsia="en-US" w:bidi="ar-SA"/>
                <w14:ligatures w14:val="standardContextual"/>
              </w:rPr>
              <w:t>المباشر</w:t>
            </w:r>
            <w:r>
              <w:rPr>
                <w:rFonts w:ascii="Calibri" w:hAnsi="Calibri" w:eastAsia="Aptos" w:cs="Calibri"/>
                <w:kern w:val="2"/>
                <w:sz w:val="24"/>
                <w:szCs w:val="24"/>
                <w:rtl/>
                <w:lang w:val="zh-CN" w:eastAsia="en-US" w:bidi="ar-SA"/>
                <w14:ligatures w14:val="standardContextual"/>
              </w:rPr>
              <w:t xml:space="preserve"> </w:t>
            </w:r>
            <w:r>
              <w:rPr>
                <w:rFonts w:hint="cs" w:ascii="Calibri" w:hAnsi="Calibri" w:eastAsia="Aptos" w:cs="Calibri"/>
                <w:kern w:val="2"/>
                <w:sz w:val="24"/>
                <w:szCs w:val="24"/>
                <w:rtl/>
                <w:lang w:val="zh-CN" w:eastAsia="en-US" w:bidi="ar-SA"/>
                <w14:ligatures w14:val="standardContextual"/>
              </w:rPr>
              <w:t>للتعامل</w:t>
            </w:r>
            <w:r>
              <w:rPr>
                <w:rFonts w:ascii="Calibri" w:hAnsi="Calibri" w:eastAsia="Aptos" w:cs="Calibri"/>
                <w:kern w:val="2"/>
                <w:sz w:val="24"/>
                <w:szCs w:val="24"/>
                <w:rtl/>
                <w:lang w:val="zh-CN" w:eastAsia="en-US" w:bidi="ar-SA"/>
                <w14:ligatures w14:val="standardContextual"/>
              </w:rPr>
              <w:t xml:space="preserve"> </w:t>
            </w:r>
            <w:r>
              <w:rPr>
                <w:rFonts w:hint="cs" w:ascii="Calibri" w:hAnsi="Calibri" w:eastAsia="Aptos" w:cs="Calibri"/>
                <w:kern w:val="2"/>
                <w:sz w:val="24"/>
                <w:szCs w:val="24"/>
                <w:rtl/>
                <w:lang w:val="zh-CN" w:eastAsia="en-US" w:bidi="ar-SA"/>
                <w14:ligatures w14:val="standardContextual"/>
              </w:rPr>
              <w:t>مع</w:t>
            </w:r>
            <w:r>
              <w:rPr>
                <w:rFonts w:ascii="Calibri" w:hAnsi="Calibri" w:eastAsia="Aptos" w:cs="Calibri"/>
                <w:kern w:val="2"/>
                <w:sz w:val="24"/>
                <w:szCs w:val="24"/>
                <w:rtl/>
                <w:lang w:val="zh-CN" w:eastAsia="en-US" w:bidi="ar-SA"/>
                <w14:ligatures w14:val="standardContextual"/>
              </w:rPr>
              <w:t xml:space="preserve"> </w:t>
            </w:r>
            <w:r>
              <w:rPr>
                <w:rFonts w:hint="cs" w:ascii="Calibri" w:hAnsi="Calibri" w:eastAsia="Aptos" w:cs="Calibri"/>
                <w:kern w:val="2"/>
                <w:sz w:val="24"/>
                <w:szCs w:val="24"/>
                <w:rtl/>
                <w:lang w:val="zh-CN" w:eastAsia="en-US" w:bidi="ar-SA"/>
                <w14:ligatures w14:val="standardContextual"/>
              </w:rPr>
              <w:t>المشكلات</w:t>
            </w:r>
            <w:r>
              <w:rPr>
                <w:rFonts w:ascii="Calibri" w:hAnsi="Calibri" w:eastAsia="Aptos" w:cs="Calibri"/>
                <w:kern w:val="2"/>
                <w:sz w:val="24"/>
                <w:szCs w:val="24"/>
                <w:rtl/>
                <w:lang w:val="zh-CN" w:eastAsia="en-US" w:bidi="ar-SA"/>
                <w14:ligatures w14:val="standardContextual"/>
              </w:rPr>
              <w:t xml:space="preserve"> </w:t>
            </w:r>
            <w:r>
              <w:rPr>
                <w:rFonts w:hint="cs" w:ascii="Calibri" w:hAnsi="Calibri" w:eastAsia="Aptos" w:cs="Calibri"/>
                <w:kern w:val="2"/>
                <w:sz w:val="24"/>
                <w:szCs w:val="24"/>
                <w:rtl/>
                <w:lang w:val="zh-CN" w:eastAsia="en-US" w:bidi="ar-SA"/>
                <w14:ligatures w14:val="standardContextual"/>
              </w:rPr>
              <w:t>التي</w:t>
            </w:r>
            <w:r>
              <w:rPr>
                <w:rFonts w:ascii="Calibri" w:hAnsi="Calibri" w:eastAsia="Aptos" w:cs="Calibri"/>
                <w:kern w:val="2"/>
                <w:sz w:val="24"/>
                <w:szCs w:val="24"/>
                <w:rtl/>
                <w:lang w:val="zh-CN" w:eastAsia="en-US" w:bidi="ar-SA"/>
                <w14:ligatures w14:val="standardContextual"/>
              </w:rPr>
              <w:t xml:space="preserve"> </w:t>
            </w:r>
            <w:r>
              <w:rPr>
                <w:rFonts w:hint="cs" w:ascii="Calibri" w:hAnsi="Calibri" w:eastAsia="Aptos" w:cs="Calibri"/>
                <w:kern w:val="2"/>
                <w:sz w:val="24"/>
                <w:szCs w:val="24"/>
                <w:rtl/>
                <w:lang w:val="zh-CN" w:eastAsia="en-US" w:bidi="ar-SA"/>
                <w14:ligatures w14:val="standardContextual"/>
              </w:rPr>
              <w:t>تواجهني</w:t>
            </w:r>
            <w:r>
              <w:rPr>
                <w:rFonts w:ascii="Calibri" w:hAnsi="Calibri" w:eastAsia="Aptos" w:cs="Calibri"/>
                <w:kern w:val="2"/>
                <w:sz w:val="24"/>
                <w:szCs w:val="24"/>
                <w:rtl/>
                <w:lang w:val="zh-CN" w:eastAsia="en-US" w:bidi="ar-SA"/>
                <w14:ligatures w14:val="standardContextual"/>
              </w:rPr>
              <w:t xml:space="preserve"> </w:t>
            </w:r>
            <w:r>
              <w:rPr>
                <w:rFonts w:hint="cs" w:ascii="Calibri" w:hAnsi="Calibri" w:eastAsia="Aptos" w:cs="Calibri"/>
                <w:kern w:val="2"/>
                <w:sz w:val="24"/>
                <w:szCs w:val="24"/>
                <w:rtl/>
                <w:lang w:val="zh-CN" w:eastAsia="en-US" w:bidi="ar-SA"/>
                <w14:ligatures w14:val="standardContextual"/>
              </w:rPr>
              <w:t>في</w:t>
            </w:r>
            <w:r>
              <w:rPr>
                <w:rFonts w:ascii="Calibri" w:hAnsi="Calibri" w:eastAsia="Aptos" w:cs="Calibri"/>
                <w:kern w:val="2"/>
                <w:sz w:val="24"/>
                <w:szCs w:val="24"/>
                <w:rtl/>
                <w:lang w:val="zh-CN" w:eastAsia="en-US" w:bidi="ar-SA"/>
                <w14:ligatures w14:val="standardContextual"/>
              </w:rPr>
              <w:t xml:space="preserve"> </w:t>
            </w:r>
            <w:r>
              <w:rPr>
                <w:rFonts w:hint="cs" w:ascii="Calibri" w:hAnsi="Calibri" w:eastAsia="Aptos" w:cs="Calibri"/>
                <w:kern w:val="2"/>
                <w:sz w:val="24"/>
                <w:szCs w:val="24"/>
                <w:rtl/>
                <w:lang w:val="zh-CN" w:eastAsia="en-US" w:bidi="ar-SA"/>
                <w14:ligatures w14:val="standardContextual"/>
              </w:rPr>
              <w:t>عملي</w:t>
            </w:r>
          </w:p>
        </w:tc>
        <w:tc>
          <w:tcPr>
            <w:tcW w:w="876" w:type="dxa"/>
            <w:vAlign w:val="center"/>
          </w:tcPr>
          <w:p w14:paraId="529125A6">
            <w:pPr>
              <w:bidi/>
              <w:spacing w:after="0" w:line="240" w:lineRule="auto"/>
              <w:jc w:val="center"/>
              <w:rPr>
                <w:rFonts w:ascii="Calibri" w:hAnsi="Calibri" w:eastAsia="Aptos" w:cs="Calibri"/>
                <w:sz w:val="24"/>
                <w:szCs w:val="24"/>
                <w:rtl/>
                <w:lang w:val="zh-CN"/>
              </w:rPr>
            </w:pPr>
          </w:p>
        </w:tc>
        <w:tc>
          <w:tcPr>
            <w:tcW w:w="876" w:type="dxa"/>
            <w:vAlign w:val="center"/>
          </w:tcPr>
          <w:p w14:paraId="255E2DB1">
            <w:pPr>
              <w:bidi/>
              <w:spacing w:after="0" w:line="240" w:lineRule="auto"/>
              <w:jc w:val="center"/>
              <w:rPr>
                <w:rFonts w:ascii="Calibri" w:hAnsi="Calibri" w:eastAsia="Aptos" w:cs="Calibri"/>
                <w:sz w:val="24"/>
                <w:szCs w:val="24"/>
                <w:rtl/>
                <w:lang w:val="zh-CN"/>
              </w:rPr>
            </w:pPr>
          </w:p>
        </w:tc>
        <w:tc>
          <w:tcPr>
            <w:tcW w:w="877" w:type="dxa"/>
            <w:vAlign w:val="center"/>
          </w:tcPr>
          <w:p w14:paraId="290BB7B8">
            <w:pPr>
              <w:bidi/>
              <w:spacing w:after="0" w:line="240" w:lineRule="auto"/>
              <w:jc w:val="center"/>
              <w:rPr>
                <w:rFonts w:ascii="Calibri" w:hAnsi="Calibri" w:eastAsia="Aptos" w:cs="Calibri"/>
                <w:sz w:val="24"/>
                <w:szCs w:val="24"/>
                <w:rtl/>
                <w:lang w:val="zh-CN"/>
              </w:rPr>
            </w:pPr>
          </w:p>
        </w:tc>
        <w:tc>
          <w:tcPr>
            <w:tcW w:w="876" w:type="dxa"/>
            <w:vAlign w:val="center"/>
          </w:tcPr>
          <w:p w14:paraId="4193CE35">
            <w:pPr>
              <w:bidi/>
              <w:spacing w:after="0" w:line="240" w:lineRule="auto"/>
              <w:jc w:val="center"/>
              <w:rPr>
                <w:rFonts w:ascii="Calibri" w:hAnsi="Calibri" w:eastAsia="Aptos" w:cs="Calibri"/>
                <w:sz w:val="24"/>
                <w:szCs w:val="24"/>
                <w:rtl/>
                <w:lang w:val="zh-CN"/>
              </w:rPr>
            </w:pPr>
          </w:p>
        </w:tc>
        <w:tc>
          <w:tcPr>
            <w:tcW w:w="877" w:type="dxa"/>
            <w:vAlign w:val="center"/>
          </w:tcPr>
          <w:p w14:paraId="5E5AA237">
            <w:pPr>
              <w:bidi/>
              <w:spacing w:after="0" w:line="240" w:lineRule="auto"/>
              <w:jc w:val="center"/>
              <w:rPr>
                <w:rFonts w:ascii="Calibri" w:hAnsi="Calibri" w:eastAsia="Aptos" w:cs="Calibri"/>
                <w:sz w:val="24"/>
                <w:szCs w:val="24"/>
                <w:rtl/>
                <w:lang w:val="zh-CN"/>
              </w:rPr>
            </w:pPr>
          </w:p>
        </w:tc>
      </w:tr>
      <w:tr w14:paraId="19C5A5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6068" w:type="dxa"/>
            <w:vAlign w:val="center"/>
          </w:tcPr>
          <w:p w14:paraId="1A60A2DB">
            <w:pPr>
              <w:numPr>
                <w:ilvl w:val="0"/>
                <w:numId w:val="11"/>
              </w:numPr>
              <w:bidi/>
              <w:spacing w:after="0" w:line="240" w:lineRule="auto"/>
              <w:ind w:left="334" w:hanging="266"/>
              <w:contextualSpacing/>
              <w:rPr>
                <w:rFonts w:ascii="Calibri" w:hAnsi="Calibri" w:eastAsia="Aptos" w:cs="Calibri"/>
                <w:kern w:val="2"/>
                <w:sz w:val="24"/>
                <w:szCs w:val="24"/>
                <w:rtl/>
                <w:lang w:val="zh-CN" w:eastAsia="en-US" w:bidi="ar-SA"/>
                <w14:ligatures w14:val="standardContextual"/>
              </w:rPr>
            </w:pPr>
            <w:r>
              <w:rPr>
                <w:rFonts w:hint="cs" w:ascii="Calibri" w:hAnsi="Calibri" w:eastAsia="Aptos" w:cs="Calibri"/>
                <w:kern w:val="2"/>
                <w:sz w:val="24"/>
                <w:szCs w:val="24"/>
                <w:rtl/>
                <w:lang w:val="zh-CN" w:eastAsia="en-US" w:bidi="ar-SA"/>
                <w14:ligatures w14:val="standardContextual"/>
              </w:rPr>
              <w:t>يتاح</w:t>
            </w:r>
            <w:r>
              <w:rPr>
                <w:rFonts w:ascii="Calibri" w:hAnsi="Calibri" w:eastAsia="Aptos" w:cs="Calibri"/>
                <w:kern w:val="2"/>
                <w:sz w:val="24"/>
                <w:szCs w:val="24"/>
                <w:rtl/>
                <w:lang w:val="zh-CN" w:eastAsia="en-US" w:bidi="ar-SA"/>
                <w14:ligatures w14:val="standardContextual"/>
              </w:rPr>
              <w:t xml:space="preserve"> </w:t>
            </w:r>
            <w:r>
              <w:rPr>
                <w:rFonts w:hint="cs" w:ascii="Calibri" w:hAnsi="Calibri" w:eastAsia="Aptos" w:cs="Calibri"/>
                <w:kern w:val="2"/>
                <w:sz w:val="24"/>
                <w:szCs w:val="24"/>
                <w:rtl/>
                <w:lang w:val="zh-CN" w:eastAsia="en-US" w:bidi="ar-SA"/>
                <w14:ligatures w14:val="standardContextual"/>
              </w:rPr>
              <w:t>لي</w:t>
            </w:r>
            <w:r>
              <w:rPr>
                <w:rFonts w:ascii="Calibri" w:hAnsi="Calibri" w:eastAsia="Aptos" w:cs="Calibri"/>
                <w:kern w:val="2"/>
                <w:sz w:val="24"/>
                <w:szCs w:val="24"/>
                <w:rtl/>
                <w:lang w:val="zh-CN" w:eastAsia="en-US" w:bidi="ar-SA"/>
                <w14:ligatures w14:val="standardContextual"/>
              </w:rPr>
              <w:t xml:space="preserve"> </w:t>
            </w:r>
            <w:r>
              <w:rPr>
                <w:rFonts w:hint="cs" w:ascii="Calibri" w:hAnsi="Calibri" w:eastAsia="Aptos" w:cs="Calibri"/>
                <w:kern w:val="2"/>
                <w:sz w:val="24"/>
                <w:szCs w:val="24"/>
                <w:rtl/>
                <w:lang w:val="zh-CN" w:eastAsia="en-US" w:bidi="ar-SA"/>
                <w14:ligatures w14:val="standardContextual"/>
              </w:rPr>
              <w:t>إنجاز</w:t>
            </w:r>
            <w:r>
              <w:rPr>
                <w:rFonts w:ascii="Calibri" w:hAnsi="Calibri" w:eastAsia="Aptos" w:cs="Calibri"/>
                <w:kern w:val="2"/>
                <w:sz w:val="24"/>
                <w:szCs w:val="24"/>
                <w:rtl/>
                <w:lang w:val="zh-CN" w:eastAsia="en-US" w:bidi="ar-SA"/>
                <w14:ligatures w14:val="standardContextual"/>
              </w:rPr>
              <w:t xml:space="preserve"> </w:t>
            </w:r>
            <w:r>
              <w:rPr>
                <w:rFonts w:hint="cs" w:ascii="Calibri" w:hAnsi="Calibri" w:eastAsia="Aptos" w:cs="Calibri"/>
                <w:kern w:val="2"/>
                <w:sz w:val="24"/>
                <w:szCs w:val="24"/>
                <w:rtl/>
                <w:lang w:val="zh-CN" w:eastAsia="en-US" w:bidi="ar-SA"/>
                <w14:ligatures w14:val="standardContextual"/>
              </w:rPr>
              <w:t>مهام</w:t>
            </w:r>
            <w:r>
              <w:rPr>
                <w:rFonts w:ascii="Calibri" w:hAnsi="Calibri" w:eastAsia="Aptos" w:cs="Calibri"/>
                <w:kern w:val="2"/>
                <w:sz w:val="24"/>
                <w:szCs w:val="24"/>
                <w:rtl/>
                <w:lang w:val="zh-CN" w:eastAsia="en-US" w:bidi="ar-SA"/>
                <w14:ligatures w14:val="standardContextual"/>
              </w:rPr>
              <w:t xml:space="preserve"> </w:t>
            </w:r>
            <w:r>
              <w:rPr>
                <w:rFonts w:hint="cs" w:ascii="Calibri" w:hAnsi="Calibri" w:eastAsia="Aptos" w:cs="Calibri"/>
                <w:kern w:val="2"/>
                <w:sz w:val="24"/>
                <w:szCs w:val="24"/>
                <w:rtl/>
                <w:lang w:val="zh-CN" w:eastAsia="en-US" w:bidi="ar-SA"/>
                <w14:ligatures w14:val="standardContextual"/>
              </w:rPr>
              <w:t>عملي</w:t>
            </w:r>
            <w:r>
              <w:rPr>
                <w:rFonts w:ascii="Calibri" w:hAnsi="Calibri" w:eastAsia="Aptos" w:cs="Calibri"/>
                <w:kern w:val="2"/>
                <w:sz w:val="24"/>
                <w:szCs w:val="24"/>
                <w:rtl/>
                <w:lang w:val="zh-CN" w:eastAsia="en-US" w:bidi="ar-SA"/>
                <w14:ligatures w14:val="standardContextual"/>
              </w:rPr>
              <w:t xml:space="preserve"> </w:t>
            </w:r>
            <w:r>
              <w:rPr>
                <w:rFonts w:hint="cs" w:ascii="Calibri" w:hAnsi="Calibri" w:eastAsia="Aptos" w:cs="Calibri"/>
                <w:kern w:val="2"/>
                <w:sz w:val="24"/>
                <w:szCs w:val="24"/>
                <w:rtl/>
                <w:lang w:val="zh-CN" w:eastAsia="en-US" w:bidi="ar-SA"/>
                <w14:ligatures w14:val="standardContextual"/>
              </w:rPr>
              <w:t>بالطريقة</w:t>
            </w:r>
            <w:r>
              <w:rPr>
                <w:rFonts w:ascii="Calibri" w:hAnsi="Calibri" w:eastAsia="Aptos" w:cs="Calibri"/>
                <w:kern w:val="2"/>
                <w:sz w:val="24"/>
                <w:szCs w:val="24"/>
                <w:rtl/>
                <w:lang w:val="zh-CN" w:eastAsia="en-US" w:bidi="ar-SA"/>
                <w14:ligatures w14:val="standardContextual"/>
              </w:rPr>
              <w:t xml:space="preserve"> </w:t>
            </w:r>
            <w:r>
              <w:rPr>
                <w:rFonts w:hint="cs" w:ascii="Calibri" w:hAnsi="Calibri" w:eastAsia="Aptos" w:cs="Calibri"/>
                <w:kern w:val="2"/>
                <w:sz w:val="24"/>
                <w:szCs w:val="24"/>
                <w:rtl/>
                <w:lang w:val="zh-CN" w:eastAsia="en-US" w:bidi="ar-SA"/>
                <w14:ligatures w14:val="standardContextual"/>
              </w:rPr>
              <w:t>التي</w:t>
            </w:r>
            <w:r>
              <w:rPr>
                <w:rFonts w:ascii="Calibri" w:hAnsi="Calibri" w:eastAsia="Aptos" w:cs="Calibri"/>
                <w:kern w:val="2"/>
                <w:sz w:val="24"/>
                <w:szCs w:val="24"/>
                <w:rtl/>
                <w:lang w:val="zh-CN" w:eastAsia="en-US" w:bidi="ar-SA"/>
                <w14:ligatures w14:val="standardContextual"/>
              </w:rPr>
              <w:t xml:space="preserve"> </w:t>
            </w:r>
            <w:r>
              <w:rPr>
                <w:rFonts w:hint="cs" w:ascii="Calibri" w:hAnsi="Calibri" w:eastAsia="Aptos" w:cs="Calibri"/>
                <w:kern w:val="2"/>
                <w:sz w:val="24"/>
                <w:szCs w:val="24"/>
                <w:rtl/>
                <w:lang w:val="zh-CN" w:eastAsia="en-US" w:bidi="ar-SA"/>
                <w14:ligatures w14:val="standardContextual"/>
              </w:rPr>
              <w:t>أراها</w:t>
            </w:r>
            <w:r>
              <w:rPr>
                <w:rFonts w:ascii="Calibri" w:hAnsi="Calibri" w:eastAsia="Aptos" w:cs="Calibri"/>
                <w:kern w:val="2"/>
                <w:sz w:val="24"/>
                <w:szCs w:val="24"/>
                <w:rtl/>
                <w:lang w:val="zh-CN" w:eastAsia="en-US" w:bidi="ar-SA"/>
                <w14:ligatures w14:val="standardContextual"/>
              </w:rPr>
              <w:t xml:space="preserve"> </w:t>
            </w:r>
            <w:r>
              <w:rPr>
                <w:rFonts w:hint="cs" w:ascii="Calibri" w:hAnsi="Calibri" w:eastAsia="Aptos" w:cs="Calibri"/>
                <w:kern w:val="2"/>
                <w:sz w:val="24"/>
                <w:szCs w:val="24"/>
                <w:rtl/>
                <w:lang w:val="zh-CN" w:eastAsia="en-US" w:bidi="ar-SA"/>
                <w14:ligatures w14:val="standardContextual"/>
              </w:rPr>
              <w:t>مناسبة</w:t>
            </w:r>
          </w:p>
        </w:tc>
        <w:tc>
          <w:tcPr>
            <w:tcW w:w="876" w:type="dxa"/>
            <w:vAlign w:val="center"/>
          </w:tcPr>
          <w:p w14:paraId="08547B70">
            <w:pPr>
              <w:bidi/>
              <w:spacing w:after="0" w:line="240" w:lineRule="auto"/>
              <w:jc w:val="center"/>
              <w:rPr>
                <w:rFonts w:ascii="Calibri" w:hAnsi="Calibri" w:eastAsia="Aptos" w:cs="Calibri"/>
                <w:sz w:val="24"/>
                <w:szCs w:val="24"/>
                <w:rtl/>
                <w:lang w:val="zh-CN"/>
              </w:rPr>
            </w:pPr>
          </w:p>
        </w:tc>
        <w:tc>
          <w:tcPr>
            <w:tcW w:w="876" w:type="dxa"/>
            <w:vAlign w:val="center"/>
          </w:tcPr>
          <w:p w14:paraId="2C101CEE">
            <w:pPr>
              <w:bidi/>
              <w:spacing w:after="0" w:line="240" w:lineRule="auto"/>
              <w:jc w:val="center"/>
              <w:rPr>
                <w:rFonts w:ascii="Calibri" w:hAnsi="Calibri" w:eastAsia="Aptos" w:cs="Calibri"/>
                <w:sz w:val="24"/>
                <w:szCs w:val="24"/>
                <w:rtl/>
                <w:lang w:val="zh-CN"/>
              </w:rPr>
            </w:pPr>
          </w:p>
        </w:tc>
        <w:tc>
          <w:tcPr>
            <w:tcW w:w="877" w:type="dxa"/>
            <w:vAlign w:val="center"/>
          </w:tcPr>
          <w:p w14:paraId="01329481">
            <w:pPr>
              <w:bidi/>
              <w:spacing w:after="0" w:line="240" w:lineRule="auto"/>
              <w:jc w:val="center"/>
              <w:rPr>
                <w:rFonts w:ascii="Calibri" w:hAnsi="Calibri" w:eastAsia="Aptos" w:cs="Calibri"/>
                <w:sz w:val="24"/>
                <w:szCs w:val="24"/>
                <w:rtl/>
                <w:lang w:val="zh-CN"/>
              </w:rPr>
            </w:pPr>
          </w:p>
        </w:tc>
        <w:tc>
          <w:tcPr>
            <w:tcW w:w="876" w:type="dxa"/>
            <w:vAlign w:val="center"/>
          </w:tcPr>
          <w:p w14:paraId="0C77DBA1">
            <w:pPr>
              <w:bidi/>
              <w:spacing w:after="0" w:line="240" w:lineRule="auto"/>
              <w:jc w:val="center"/>
              <w:rPr>
                <w:rFonts w:ascii="Calibri" w:hAnsi="Calibri" w:eastAsia="Aptos" w:cs="Calibri"/>
                <w:sz w:val="24"/>
                <w:szCs w:val="24"/>
                <w:rtl/>
                <w:lang w:val="zh-CN"/>
              </w:rPr>
            </w:pPr>
          </w:p>
        </w:tc>
        <w:tc>
          <w:tcPr>
            <w:tcW w:w="877" w:type="dxa"/>
            <w:vAlign w:val="center"/>
          </w:tcPr>
          <w:p w14:paraId="6D315CE5">
            <w:pPr>
              <w:bidi/>
              <w:spacing w:after="0" w:line="240" w:lineRule="auto"/>
              <w:jc w:val="center"/>
              <w:rPr>
                <w:rFonts w:ascii="Calibri" w:hAnsi="Calibri" w:eastAsia="Aptos" w:cs="Calibri"/>
                <w:sz w:val="24"/>
                <w:szCs w:val="24"/>
                <w:rtl/>
                <w:lang w:val="zh-CN"/>
              </w:rPr>
            </w:pPr>
          </w:p>
        </w:tc>
      </w:tr>
      <w:tr w14:paraId="652FA9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69" w:hRule="atLeast"/>
        </w:trPr>
        <w:tc>
          <w:tcPr>
            <w:tcW w:w="10450" w:type="dxa"/>
            <w:gridSpan w:val="6"/>
            <w:shd w:val="clear" w:color="auto" w:fill="D1D1D1"/>
            <w:vAlign w:val="center"/>
          </w:tcPr>
          <w:p w14:paraId="56F3E1F0">
            <w:pPr>
              <w:bidi/>
              <w:spacing w:after="0" w:line="240" w:lineRule="auto"/>
              <w:rPr>
                <w:rFonts w:ascii="Calibri" w:hAnsi="Calibri" w:eastAsia="Aptos" w:cs="Calibri"/>
                <w:sz w:val="24"/>
                <w:szCs w:val="24"/>
                <w:rtl/>
                <w:lang w:val="zh-CN"/>
              </w:rPr>
            </w:pPr>
            <w:r>
              <w:rPr>
                <w:rFonts w:hint="cs" w:ascii="Calibri" w:hAnsi="Calibri" w:eastAsia="Aptos" w:cs="Calibri"/>
                <w:sz w:val="24"/>
                <w:szCs w:val="24"/>
                <w:rtl/>
                <w:lang w:val="zh-CN"/>
              </w:rPr>
              <w:t>المحور</w:t>
            </w:r>
            <w:r>
              <w:rPr>
                <w:rFonts w:ascii="Calibri" w:hAnsi="Calibri" w:eastAsia="Aptos" w:cs="Calibri"/>
                <w:sz w:val="24"/>
                <w:szCs w:val="24"/>
                <w:rtl/>
                <w:lang w:val="zh-CN"/>
              </w:rPr>
              <w:t xml:space="preserve"> </w:t>
            </w:r>
            <w:r>
              <w:rPr>
                <w:rFonts w:hint="cs" w:ascii="Calibri" w:hAnsi="Calibri" w:eastAsia="Aptos" w:cs="Calibri"/>
                <w:sz w:val="24"/>
                <w:szCs w:val="24"/>
                <w:rtl/>
                <w:lang w:val="zh-CN"/>
              </w:rPr>
              <w:t>الثاني: أثر</w:t>
            </w:r>
            <w:r>
              <w:rPr>
                <w:rFonts w:ascii="Calibri" w:hAnsi="Calibri" w:eastAsia="Aptos" w:cs="Calibri"/>
                <w:sz w:val="24"/>
                <w:szCs w:val="24"/>
                <w:rtl/>
                <w:lang w:val="zh-CN"/>
              </w:rPr>
              <w:t xml:space="preserve"> </w:t>
            </w:r>
            <w:r>
              <w:rPr>
                <w:rFonts w:hint="cs" w:ascii="Calibri" w:hAnsi="Calibri" w:eastAsia="Aptos" w:cs="Calibri"/>
                <w:sz w:val="24"/>
                <w:szCs w:val="24"/>
                <w:rtl/>
                <w:lang w:val="zh-CN"/>
              </w:rPr>
              <w:t>مشاركة</w:t>
            </w:r>
            <w:r>
              <w:rPr>
                <w:rFonts w:ascii="Calibri" w:hAnsi="Calibri" w:eastAsia="Aptos" w:cs="Calibri"/>
                <w:sz w:val="24"/>
                <w:szCs w:val="24"/>
                <w:rtl/>
                <w:lang w:val="zh-CN"/>
              </w:rPr>
              <w:t xml:space="preserve"> </w:t>
            </w:r>
            <w:r>
              <w:rPr>
                <w:rFonts w:hint="cs" w:ascii="Calibri" w:hAnsi="Calibri" w:eastAsia="Aptos" w:cs="Calibri"/>
                <w:sz w:val="24"/>
                <w:szCs w:val="24"/>
                <w:rtl/>
                <w:lang w:val="zh-CN"/>
              </w:rPr>
              <w:t>العاملين</w:t>
            </w:r>
            <w:r>
              <w:rPr>
                <w:rFonts w:ascii="Calibri" w:hAnsi="Calibri" w:eastAsia="Aptos" w:cs="Calibri"/>
                <w:sz w:val="24"/>
                <w:szCs w:val="24"/>
                <w:rtl/>
                <w:lang w:val="zh-CN"/>
              </w:rPr>
              <w:t xml:space="preserve"> </w:t>
            </w:r>
            <w:r>
              <w:rPr>
                <w:rFonts w:hint="cs" w:ascii="Calibri" w:hAnsi="Calibri" w:eastAsia="Aptos" w:cs="Calibri"/>
                <w:sz w:val="24"/>
                <w:szCs w:val="24"/>
                <w:rtl/>
                <w:lang w:val="zh-CN"/>
              </w:rPr>
              <w:t>وتمكينهم</w:t>
            </w:r>
            <w:r>
              <w:rPr>
                <w:rFonts w:ascii="Calibri" w:hAnsi="Calibri" w:eastAsia="Aptos" w:cs="Calibri"/>
                <w:sz w:val="24"/>
                <w:szCs w:val="24"/>
                <w:rtl/>
                <w:lang w:val="zh-CN"/>
              </w:rPr>
              <w:t xml:space="preserve"> </w:t>
            </w:r>
            <w:r>
              <w:rPr>
                <w:rFonts w:hint="cs" w:ascii="Calibri" w:hAnsi="Calibri" w:eastAsia="Aptos" w:cs="Calibri"/>
                <w:sz w:val="24"/>
                <w:szCs w:val="24"/>
                <w:rtl/>
                <w:lang w:val="zh-CN"/>
              </w:rPr>
              <w:t>على</w:t>
            </w:r>
            <w:r>
              <w:rPr>
                <w:rFonts w:ascii="Calibri" w:hAnsi="Calibri" w:eastAsia="Aptos" w:cs="Calibri"/>
                <w:sz w:val="24"/>
                <w:szCs w:val="24"/>
                <w:rtl/>
                <w:lang w:val="zh-CN"/>
              </w:rPr>
              <w:t xml:space="preserve"> </w:t>
            </w:r>
            <w:r>
              <w:rPr>
                <w:rFonts w:hint="cs" w:ascii="Calibri" w:hAnsi="Calibri" w:eastAsia="Aptos" w:cs="Calibri"/>
                <w:sz w:val="24"/>
                <w:szCs w:val="24"/>
                <w:rtl/>
                <w:lang w:val="zh-CN"/>
              </w:rPr>
              <w:t>الالتزام</w:t>
            </w:r>
            <w:r>
              <w:rPr>
                <w:rFonts w:ascii="Calibri" w:hAnsi="Calibri" w:eastAsia="Aptos" w:cs="Calibri"/>
                <w:sz w:val="24"/>
                <w:szCs w:val="24"/>
                <w:rtl/>
                <w:lang w:val="zh-CN"/>
              </w:rPr>
              <w:t xml:space="preserve"> </w:t>
            </w:r>
            <w:r>
              <w:rPr>
                <w:rFonts w:hint="cs" w:ascii="Calibri" w:hAnsi="Calibri" w:eastAsia="Aptos" w:cs="Calibri"/>
                <w:sz w:val="24"/>
                <w:szCs w:val="24"/>
                <w:rtl/>
                <w:lang w:val="zh-CN"/>
              </w:rPr>
              <w:t>الوظيفي</w:t>
            </w:r>
          </w:p>
        </w:tc>
      </w:tr>
      <w:tr w14:paraId="05054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6068" w:type="dxa"/>
            <w:vAlign w:val="center"/>
          </w:tcPr>
          <w:p w14:paraId="65653011">
            <w:pPr>
              <w:numPr>
                <w:ilvl w:val="0"/>
                <w:numId w:val="12"/>
              </w:numPr>
              <w:bidi/>
              <w:spacing w:after="0" w:line="240" w:lineRule="auto"/>
              <w:ind w:left="320" w:hanging="266"/>
              <w:contextualSpacing/>
              <w:rPr>
                <w:rFonts w:ascii="Calibri" w:hAnsi="Calibri" w:eastAsia="Aptos" w:cs="Calibri"/>
                <w:kern w:val="2"/>
                <w:sz w:val="24"/>
                <w:szCs w:val="24"/>
                <w:rtl/>
                <w:lang w:val="zh-CN" w:eastAsia="en-US" w:bidi="ar-SA"/>
                <w14:ligatures w14:val="standardContextual"/>
              </w:rPr>
            </w:pPr>
            <w:r>
              <w:rPr>
                <w:rFonts w:hint="cs" w:ascii="Calibri" w:hAnsi="Calibri" w:eastAsia="Aptos" w:cs="Calibri"/>
                <w:kern w:val="2"/>
                <w:sz w:val="24"/>
                <w:szCs w:val="24"/>
                <w:rtl/>
                <w:lang w:val="zh-CN" w:eastAsia="en-US" w:bidi="ar-SA"/>
                <w14:ligatures w14:val="standardContextual"/>
              </w:rPr>
              <w:t>أشعر</w:t>
            </w:r>
            <w:r>
              <w:rPr>
                <w:rFonts w:ascii="Calibri" w:hAnsi="Calibri" w:eastAsia="Aptos" w:cs="Calibri"/>
                <w:kern w:val="2"/>
                <w:sz w:val="24"/>
                <w:szCs w:val="24"/>
                <w:rtl/>
                <w:lang w:val="zh-CN" w:eastAsia="en-US" w:bidi="ar-SA"/>
                <w14:ligatures w14:val="standardContextual"/>
              </w:rPr>
              <w:t xml:space="preserve"> </w:t>
            </w:r>
            <w:r>
              <w:rPr>
                <w:rFonts w:hint="cs" w:ascii="Calibri" w:hAnsi="Calibri" w:eastAsia="Aptos" w:cs="Calibri"/>
                <w:kern w:val="2"/>
                <w:sz w:val="24"/>
                <w:szCs w:val="24"/>
                <w:rtl/>
                <w:lang w:val="zh-CN" w:eastAsia="en-US" w:bidi="ar-SA"/>
                <w14:ligatures w14:val="standardContextual"/>
              </w:rPr>
              <w:t>بأن</w:t>
            </w:r>
            <w:r>
              <w:rPr>
                <w:rFonts w:ascii="Calibri" w:hAnsi="Calibri" w:eastAsia="Aptos" w:cs="Calibri"/>
                <w:kern w:val="2"/>
                <w:sz w:val="24"/>
                <w:szCs w:val="24"/>
                <w:rtl/>
                <w:lang w:val="zh-CN" w:eastAsia="en-US" w:bidi="ar-SA"/>
                <w14:ligatures w14:val="standardContextual"/>
              </w:rPr>
              <w:t xml:space="preserve"> </w:t>
            </w:r>
            <w:r>
              <w:rPr>
                <w:rFonts w:hint="cs" w:ascii="Calibri" w:hAnsi="Calibri" w:eastAsia="Aptos" w:cs="Calibri"/>
                <w:kern w:val="2"/>
                <w:sz w:val="24"/>
                <w:szCs w:val="24"/>
                <w:rtl/>
                <w:lang w:val="zh-CN" w:eastAsia="en-US" w:bidi="ar-SA"/>
                <w14:ligatures w14:val="standardContextual"/>
              </w:rPr>
              <w:t>عملي</w:t>
            </w:r>
            <w:r>
              <w:rPr>
                <w:rFonts w:ascii="Calibri" w:hAnsi="Calibri" w:eastAsia="Aptos" w:cs="Calibri"/>
                <w:kern w:val="2"/>
                <w:sz w:val="24"/>
                <w:szCs w:val="24"/>
                <w:rtl/>
                <w:lang w:val="zh-CN" w:eastAsia="en-US" w:bidi="ar-SA"/>
                <w14:ligatures w14:val="standardContextual"/>
              </w:rPr>
              <w:t xml:space="preserve"> </w:t>
            </w:r>
            <w:r>
              <w:rPr>
                <w:rFonts w:hint="cs" w:ascii="Calibri" w:hAnsi="Calibri" w:eastAsia="Aptos" w:cs="Calibri"/>
                <w:kern w:val="2"/>
                <w:sz w:val="24"/>
                <w:szCs w:val="24"/>
                <w:rtl/>
                <w:lang w:val="zh-CN" w:eastAsia="en-US" w:bidi="ar-SA"/>
                <w14:ligatures w14:val="standardContextual"/>
              </w:rPr>
              <w:t>له</w:t>
            </w:r>
            <w:r>
              <w:rPr>
                <w:rFonts w:ascii="Calibri" w:hAnsi="Calibri" w:eastAsia="Aptos" w:cs="Calibri"/>
                <w:kern w:val="2"/>
                <w:sz w:val="24"/>
                <w:szCs w:val="24"/>
                <w:rtl/>
                <w:lang w:val="zh-CN" w:eastAsia="en-US" w:bidi="ar-SA"/>
                <w14:ligatures w14:val="standardContextual"/>
              </w:rPr>
              <w:t xml:space="preserve"> </w:t>
            </w:r>
            <w:r>
              <w:rPr>
                <w:rFonts w:hint="cs" w:ascii="Calibri" w:hAnsi="Calibri" w:eastAsia="Aptos" w:cs="Calibri"/>
                <w:kern w:val="2"/>
                <w:sz w:val="24"/>
                <w:szCs w:val="24"/>
                <w:rtl/>
                <w:lang w:val="zh-CN" w:eastAsia="en-US" w:bidi="ar-SA"/>
                <w14:ligatures w14:val="standardContextual"/>
              </w:rPr>
              <w:t>قيمة</w:t>
            </w:r>
            <w:r>
              <w:rPr>
                <w:rFonts w:ascii="Calibri" w:hAnsi="Calibri" w:eastAsia="Aptos" w:cs="Calibri"/>
                <w:kern w:val="2"/>
                <w:sz w:val="24"/>
                <w:szCs w:val="24"/>
                <w:rtl/>
                <w:lang w:val="zh-CN" w:eastAsia="en-US" w:bidi="ar-SA"/>
                <w14:ligatures w14:val="standardContextual"/>
              </w:rPr>
              <w:t xml:space="preserve"> </w:t>
            </w:r>
            <w:r>
              <w:rPr>
                <w:rFonts w:hint="cs" w:ascii="Calibri" w:hAnsi="Calibri" w:eastAsia="Aptos" w:cs="Calibri"/>
                <w:kern w:val="2"/>
                <w:sz w:val="24"/>
                <w:szCs w:val="24"/>
                <w:rtl/>
                <w:lang w:val="zh-CN" w:eastAsia="en-US" w:bidi="ar-SA"/>
                <w14:ligatures w14:val="standardContextual"/>
              </w:rPr>
              <w:t>حقيقية</w:t>
            </w:r>
            <w:r>
              <w:rPr>
                <w:rFonts w:ascii="Calibri" w:hAnsi="Calibri" w:eastAsia="Aptos" w:cs="Calibri"/>
                <w:kern w:val="2"/>
                <w:sz w:val="24"/>
                <w:szCs w:val="24"/>
                <w:rtl/>
                <w:lang w:val="zh-CN" w:eastAsia="en-US" w:bidi="ar-SA"/>
                <w14:ligatures w14:val="standardContextual"/>
              </w:rPr>
              <w:t xml:space="preserve"> </w:t>
            </w:r>
            <w:r>
              <w:rPr>
                <w:rFonts w:hint="cs" w:ascii="Calibri" w:hAnsi="Calibri" w:eastAsia="Aptos" w:cs="Calibri"/>
                <w:kern w:val="2"/>
                <w:sz w:val="24"/>
                <w:szCs w:val="24"/>
                <w:rtl/>
                <w:lang w:val="zh-CN" w:eastAsia="en-US" w:bidi="ar-SA"/>
                <w14:ligatures w14:val="standardContextual"/>
              </w:rPr>
              <w:t>في</w:t>
            </w:r>
            <w:r>
              <w:rPr>
                <w:rFonts w:ascii="Calibri" w:hAnsi="Calibri" w:eastAsia="Aptos" w:cs="Calibri"/>
                <w:kern w:val="2"/>
                <w:sz w:val="24"/>
                <w:szCs w:val="24"/>
                <w:rtl/>
                <w:lang w:val="zh-CN" w:eastAsia="en-US" w:bidi="ar-SA"/>
                <w14:ligatures w14:val="standardContextual"/>
              </w:rPr>
              <w:t xml:space="preserve"> </w:t>
            </w:r>
            <w:r>
              <w:rPr>
                <w:rFonts w:hint="cs" w:ascii="Calibri" w:hAnsi="Calibri" w:eastAsia="Aptos" w:cs="Calibri"/>
                <w:kern w:val="2"/>
                <w:sz w:val="24"/>
                <w:szCs w:val="24"/>
                <w:rtl/>
                <w:lang w:val="zh-CN" w:eastAsia="en-US" w:bidi="ar-SA"/>
                <w14:ligatures w14:val="standardContextual"/>
              </w:rPr>
              <w:t>المؤسسة</w:t>
            </w:r>
            <w:r>
              <w:rPr>
                <w:rFonts w:ascii="Calibri" w:hAnsi="Calibri" w:eastAsia="Aptos" w:cs="Calibri"/>
                <w:kern w:val="2"/>
                <w:sz w:val="24"/>
                <w:szCs w:val="24"/>
                <w:lang w:val="zh-CN" w:eastAsia="en-US" w:bidi="ar-SA"/>
                <w14:ligatures w14:val="standardContextual"/>
              </w:rPr>
              <w:t xml:space="preserve"> </w:t>
            </w:r>
          </w:p>
        </w:tc>
        <w:tc>
          <w:tcPr>
            <w:tcW w:w="876" w:type="dxa"/>
            <w:vAlign w:val="center"/>
          </w:tcPr>
          <w:p w14:paraId="75F1D76F">
            <w:pPr>
              <w:bidi/>
              <w:spacing w:after="0" w:line="240" w:lineRule="auto"/>
              <w:jc w:val="center"/>
              <w:rPr>
                <w:rFonts w:ascii="Calibri" w:hAnsi="Calibri" w:eastAsia="Aptos" w:cs="Calibri"/>
                <w:sz w:val="24"/>
                <w:szCs w:val="24"/>
                <w:rtl/>
                <w:lang w:val="zh-CN"/>
              </w:rPr>
            </w:pPr>
          </w:p>
        </w:tc>
        <w:tc>
          <w:tcPr>
            <w:tcW w:w="876" w:type="dxa"/>
            <w:vAlign w:val="center"/>
          </w:tcPr>
          <w:p w14:paraId="59E2C6AB">
            <w:pPr>
              <w:bidi/>
              <w:spacing w:after="0" w:line="240" w:lineRule="auto"/>
              <w:jc w:val="center"/>
              <w:rPr>
                <w:rFonts w:ascii="Calibri" w:hAnsi="Calibri" w:eastAsia="Aptos" w:cs="Calibri"/>
                <w:sz w:val="24"/>
                <w:szCs w:val="24"/>
                <w:rtl/>
                <w:lang w:val="zh-CN"/>
              </w:rPr>
            </w:pPr>
          </w:p>
        </w:tc>
        <w:tc>
          <w:tcPr>
            <w:tcW w:w="877" w:type="dxa"/>
            <w:vAlign w:val="center"/>
          </w:tcPr>
          <w:p w14:paraId="6BEC6602">
            <w:pPr>
              <w:bidi/>
              <w:spacing w:after="0" w:line="240" w:lineRule="auto"/>
              <w:jc w:val="center"/>
              <w:rPr>
                <w:rFonts w:ascii="Calibri" w:hAnsi="Calibri" w:eastAsia="Aptos" w:cs="Calibri"/>
                <w:sz w:val="24"/>
                <w:szCs w:val="24"/>
                <w:rtl/>
                <w:lang w:val="zh-CN"/>
              </w:rPr>
            </w:pPr>
          </w:p>
        </w:tc>
        <w:tc>
          <w:tcPr>
            <w:tcW w:w="876" w:type="dxa"/>
            <w:vAlign w:val="center"/>
          </w:tcPr>
          <w:p w14:paraId="67125D66">
            <w:pPr>
              <w:bidi/>
              <w:spacing w:after="0" w:line="240" w:lineRule="auto"/>
              <w:jc w:val="center"/>
              <w:rPr>
                <w:rFonts w:ascii="Calibri" w:hAnsi="Calibri" w:eastAsia="Aptos" w:cs="Calibri"/>
                <w:sz w:val="24"/>
                <w:szCs w:val="24"/>
                <w:rtl/>
                <w:lang w:val="zh-CN"/>
              </w:rPr>
            </w:pPr>
          </w:p>
        </w:tc>
        <w:tc>
          <w:tcPr>
            <w:tcW w:w="877" w:type="dxa"/>
            <w:vAlign w:val="center"/>
          </w:tcPr>
          <w:p w14:paraId="469609DD">
            <w:pPr>
              <w:bidi/>
              <w:spacing w:after="0" w:line="240" w:lineRule="auto"/>
              <w:jc w:val="center"/>
              <w:rPr>
                <w:rFonts w:ascii="Calibri" w:hAnsi="Calibri" w:eastAsia="Aptos" w:cs="Calibri"/>
                <w:sz w:val="24"/>
                <w:szCs w:val="24"/>
                <w:rtl/>
                <w:lang w:val="zh-CN"/>
              </w:rPr>
            </w:pPr>
          </w:p>
        </w:tc>
      </w:tr>
      <w:tr w14:paraId="7D76B9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6068" w:type="dxa"/>
            <w:vAlign w:val="center"/>
          </w:tcPr>
          <w:p w14:paraId="7F201079">
            <w:pPr>
              <w:numPr>
                <w:ilvl w:val="0"/>
                <w:numId w:val="12"/>
              </w:numPr>
              <w:bidi/>
              <w:spacing w:after="0" w:line="240" w:lineRule="auto"/>
              <w:ind w:left="320" w:hanging="266"/>
              <w:contextualSpacing/>
              <w:rPr>
                <w:rFonts w:ascii="Calibri" w:hAnsi="Calibri" w:eastAsia="Aptos" w:cs="Calibri"/>
                <w:kern w:val="2"/>
                <w:sz w:val="24"/>
                <w:szCs w:val="24"/>
                <w:rtl/>
                <w:lang w:val="zh-CN" w:eastAsia="en-US" w:bidi="ar-SA"/>
                <w14:ligatures w14:val="standardContextual"/>
              </w:rPr>
            </w:pPr>
            <w:r>
              <w:rPr>
                <w:rFonts w:hint="cs" w:ascii="Calibri" w:hAnsi="Calibri" w:eastAsia="Aptos" w:cs="Calibri"/>
                <w:kern w:val="2"/>
                <w:sz w:val="24"/>
                <w:szCs w:val="24"/>
                <w:rtl/>
                <w:lang w:val="zh-CN" w:eastAsia="en-US" w:bidi="ar-SA"/>
                <w14:ligatures w14:val="standardContextual"/>
              </w:rPr>
              <w:t>أرغب</w:t>
            </w:r>
            <w:r>
              <w:rPr>
                <w:rFonts w:ascii="Calibri" w:hAnsi="Calibri" w:eastAsia="Aptos" w:cs="Calibri"/>
                <w:kern w:val="2"/>
                <w:sz w:val="24"/>
                <w:szCs w:val="24"/>
                <w:rtl/>
                <w:lang w:val="zh-CN" w:eastAsia="en-US" w:bidi="ar-SA"/>
                <w14:ligatures w14:val="standardContextual"/>
              </w:rPr>
              <w:t xml:space="preserve"> </w:t>
            </w:r>
            <w:r>
              <w:rPr>
                <w:rFonts w:hint="cs" w:ascii="Calibri" w:hAnsi="Calibri" w:eastAsia="Aptos" w:cs="Calibri"/>
                <w:kern w:val="2"/>
                <w:sz w:val="24"/>
                <w:szCs w:val="24"/>
                <w:rtl/>
                <w:lang w:val="zh-CN" w:eastAsia="en-US" w:bidi="ar-SA"/>
                <w14:ligatures w14:val="standardContextual"/>
              </w:rPr>
              <w:t>في</w:t>
            </w:r>
            <w:r>
              <w:rPr>
                <w:rFonts w:ascii="Calibri" w:hAnsi="Calibri" w:eastAsia="Aptos" w:cs="Calibri"/>
                <w:kern w:val="2"/>
                <w:sz w:val="24"/>
                <w:szCs w:val="24"/>
                <w:rtl/>
                <w:lang w:val="zh-CN" w:eastAsia="en-US" w:bidi="ar-SA"/>
                <w14:ligatures w14:val="standardContextual"/>
              </w:rPr>
              <w:t xml:space="preserve"> </w:t>
            </w:r>
            <w:r>
              <w:rPr>
                <w:rFonts w:hint="cs" w:ascii="Calibri" w:hAnsi="Calibri" w:eastAsia="Aptos" w:cs="Calibri"/>
                <w:kern w:val="2"/>
                <w:sz w:val="24"/>
                <w:szCs w:val="24"/>
                <w:rtl/>
                <w:lang w:val="zh-CN" w:eastAsia="en-US" w:bidi="ar-SA"/>
                <w14:ligatures w14:val="standardContextual"/>
              </w:rPr>
              <w:t>الاستمرار</w:t>
            </w:r>
            <w:r>
              <w:rPr>
                <w:rFonts w:ascii="Calibri" w:hAnsi="Calibri" w:eastAsia="Aptos" w:cs="Calibri"/>
                <w:kern w:val="2"/>
                <w:sz w:val="24"/>
                <w:szCs w:val="24"/>
                <w:rtl/>
                <w:lang w:val="zh-CN" w:eastAsia="en-US" w:bidi="ar-SA"/>
                <w14:ligatures w14:val="standardContextual"/>
              </w:rPr>
              <w:t xml:space="preserve"> </w:t>
            </w:r>
            <w:r>
              <w:rPr>
                <w:rFonts w:hint="cs" w:ascii="Calibri" w:hAnsi="Calibri" w:eastAsia="Aptos" w:cs="Calibri"/>
                <w:kern w:val="2"/>
                <w:sz w:val="24"/>
                <w:szCs w:val="24"/>
                <w:rtl/>
                <w:lang w:val="zh-CN" w:eastAsia="en-US" w:bidi="ar-SA"/>
                <w14:ligatures w14:val="standardContextual"/>
              </w:rPr>
              <w:t>في</w:t>
            </w:r>
            <w:r>
              <w:rPr>
                <w:rFonts w:ascii="Calibri" w:hAnsi="Calibri" w:eastAsia="Aptos" w:cs="Calibri"/>
                <w:kern w:val="2"/>
                <w:sz w:val="24"/>
                <w:szCs w:val="24"/>
                <w:rtl/>
                <w:lang w:val="zh-CN" w:eastAsia="en-US" w:bidi="ar-SA"/>
                <w14:ligatures w14:val="standardContextual"/>
              </w:rPr>
              <w:t xml:space="preserve"> </w:t>
            </w:r>
            <w:r>
              <w:rPr>
                <w:rFonts w:hint="cs" w:ascii="Calibri" w:hAnsi="Calibri" w:eastAsia="Aptos" w:cs="Calibri"/>
                <w:kern w:val="2"/>
                <w:sz w:val="24"/>
                <w:szCs w:val="24"/>
                <w:rtl/>
                <w:lang w:val="zh-CN" w:eastAsia="en-US" w:bidi="ar-SA"/>
                <w14:ligatures w14:val="standardContextual"/>
              </w:rPr>
              <w:t>العمل</w:t>
            </w:r>
            <w:r>
              <w:rPr>
                <w:rFonts w:ascii="Calibri" w:hAnsi="Calibri" w:eastAsia="Aptos" w:cs="Calibri"/>
                <w:kern w:val="2"/>
                <w:sz w:val="24"/>
                <w:szCs w:val="24"/>
                <w:rtl/>
                <w:lang w:val="zh-CN" w:eastAsia="en-US" w:bidi="ar-SA"/>
                <w14:ligatures w14:val="standardContextual"/>
              </w:rPr>
              <w:t xml:space="preserve"> </w:t>
            </w:r>
            <w:r>
              <w:rPr>
                <w:rFonts w:hint="cs" w:ascii="Calibri" w:hAnsi="Calibri" w:eastAsia="Aptos" w:cs="Calibri"/>
                <w:kern w:val="2"/>
                <w:sz w:val="24"/>
                <w:szCs w:val="24"/>
                <w:rtl/>
                <w:lang w:val="zh-CN" w:eastAsia="en-US" w:bidi="ar-SA"/>
                <w14:ligatures w14:val="standardContextual"/>
              </w:rPr>
              <w:t>بالمؤسسة</w:t>
            </w:r>
            <w:r>
              <w:rPr>
                <w:rFonts w:ascii="Calibri" w:hAnsi="Calibri" w:eastAsia="Aptos" w:cs="Calibri"/>
                <w:kern w:val="2"/>
                <w:sz w:val="24"/>
                <w:szCs w:val="24"/>
                <w:rtl/>
                <w:lang w:val="zh-CN" w:eastAsia="en-US" w:bidi="ar-SA"/>
                <w14:ligatures w14:val="standardContextual"/>
              </w:rPr>
              <w:t xml:space="preserve"> </w:t>
            </w:r>
            <w:r>
              <w:rPr>
                <w:rFonts w:hint="cs" w:ascii="Calibri" w:hAnsi="Calibri" w:eastAsia="Aptos" w:cs="Calibri"/>
                <w:kern w:val="2"/>
                <w:sz w:val="24"/>
                <w:szCs w:val="24"/>
                <w:rtl/>
                <w:lang w:val="zh-CN" w:eastAsia="en-US" w:bidi="ar-SA"/>
                <w14:ligatures w14:val="standardContextual"/>
              </w:rPr>
              <w:t>في</w:t>
            </w:r>
            <w:r>
              <w:rPr>
                <w:rFonts w:ascii="Calibri" w:hAnsi="Calibri" w:eastAsia="Aptos" w:cs="Calibri"/>
                <w:kern w:val="2"/>
                <w:sz w:val="24"/>
                <w:szCs w:val="24"/>
                <w:rtl/>
                <w:lang w:val="zh-CN" w:eastAsia="en-US" w:bidi="ar-SA"/>
                <w14:ligatures w14:val="standardContextual"/>
              </w:rPr>
              <w:t xml:space="preserve"> </w:t>
            </w:r>
            <w:r>
              <w:rPr>
                <w:rFonts w:hint="cs" w:ascii="Calibri" w:hAnsi="Calibri" w:eastAsia="Aptos" w:cs="Calibri"/>
                <w:kern w:val="2"/>
                <w:sz w:val="24"/>
                <w:szCs w:val="24"/>
                <w:rtl/>
                <w:lang w:val="zh-CN" w:eastAsia="en-US" w:bidi="ar-SA"/>
                <w14:ligatures w14:val="standardContextual"/>
              </w:rPr>
              <w:t>المستقبل</w:t>
            </w:r>
            <w:r>
              <w:rPr>
                <w:rFonts w:ascii="Calibri" w:hAnsi="Calibri" w:eastAsia="Aptos" w:cs="Calibri"/>
                <w:kern w:val="2"/>
                <w:sz w:val="24"/>
                <w:szCs w:val="24"/>
                <w:rtl/>
                <w:lang w:val="zh-CN" w:eastAsia="en-US" w:bidi="ar-SA"/>
                <w14:ligatures w14:val="standardContextual"/>
              </w:rPr>
              <w:t xml:space="preserve"> </w:t>
            </w:r>
            <w:r>
              <w:rPr>
                <w:rFonts w:hint="cs" w:ascii="Calibri" w:hAnsi="Calibri" w:eastAsia="Aptos" w:cs="Calibri"/>
                <w:kern w:val="2"/>
                <w:sz w:val="24"/>
                <w:szCs w:val="24"/>
                <w:rtl/>
                <w:lang w:val="zh-CN" w:eastAsia="en-US" w:bidi="ar-SA"/>
                <w14:ligatures w14:val="standardContextual"/>
              </w:rPr>
              <w:t>القريب</w:t>
            </w:r>
            <w:r>
              <w:rPr>
                <w:rFonts w:ascii="Calibri" w:hAnsi="Calibri" w:eastAsia="Aptos" w:cs="Calibri"/>
                <w:kern w:val="2"/>
                <w:sz w:val="24"/>
                <w:szCs w:val="24"/>
                <w:lang w:val="zh-CN" w:eastAsia="en-US" w:bidi="ar-SA"/>
                <w14:ligatures w14:val="standardContextual"/>
              </w:rPr>
              <w:t xml:space="preserve"> </w:t>
            </w:r>
          </w:p>
        </w:tc>
        <w:tc>
          <w:tcPr>
            <w:tcW w:w="876" w:type="dxa"/>
            <w:vAlign w:val="center"/>
          </w:tcPr>
          <w:p w14:paraId="0C24F05D">
            <w:pPr>
              <w:bidi/>
              <w:spacing w:after="0" w:line="240" w:lineRule="auto"/>
              <w:jc w:val="center"/>
              <w:rPr>
                <w:rFonts w:ascii="Calibri" w:hAnsi="Calibri" w:eastAsia="Aptos" w:cs="Calibri"/>
                <w:sz w:val="24"/>
                <w:szCs w:val="24"/>
                <w:rtl/>
                <w:lang w:val="zh-CN"/>
              </w:rPr>
            </w:pPr>
          </w:p>
        </w:tc>
        <w:tc>
          <w:tcPr>
            <w:tcW w:w="876" w:type="dxa"/>
            <w:vAlign w:val="center"/>
          </w:tcPr>
          <w:p w14:paraId="0025E3C0">
            <w:pPr>
              <w:bidi/>
              <w:spacing w:after="0" w:line="240" w:lineRule="auto"/>
              <w:jc w:val="center"/>
              <w:rPr>
                <w:rFonts w:ascii="Calibri" w:hAnsi="Calibri" w:eastAsia="Aptos" w:cs="Calibri"/>
                <w:sz w:val="24"/>
                <w:szCs w:val="24"/>
                <w:rtl/>
                <w:lang w:val="zh-CN"/>
              </w:rPr>
            </w:pPr>
          </w:p>
        </w:tc>
        <w:tc>
          <w:tcPr>
            <w:tcW w:w="877" w:type="dxa"/>
            <w:vAlign w:val="center"/>
          </w:tcPr>
          <w:p w14:paraId="489EE68F">
            <w:pPr>
              <w:bidi/>
              <w:spacing w:after="0" w:line="240" w:lineRule="auto"/>
              <w:jc w:val="center"/>
              <w:rPr>
                <w:rFonts w:ascii="Calibri" w:hAnsi="Calibri" w:eastAsia="Aptos" w:cs="Calibri"/>
                <w:sz w:val="24"/>
                <w:szCs w:val="24"/>
                <w:rtl/>
                <w:lang w:val="zh-CN"/>
              </w:rPr>
            </w:pPr>
          </w:p>
        </w:tc>
        <w:tc>
          <w:tcPr>
            <w:tcW w:w="876" w:type="dxa"/>
            <w:vAlign w:val="center"/>
          </w:tcPr>
          <w:p w14:paraId="12FFE36E">
            <w:pPr>
              <w:bidi/>
              <w:spacing w:after="0" w:line="240" w:lineRule="auto"/>
              <w:jc w:val="center"/>
              <w:rPr>
                <w:rFonts w:ascii="Calibri" w:hAnsi="Calibri" w:eastAsia="Aptos" w:cs="Calibri"/>
                <w:sz w:val="24"/>
                <w:szCs w:val="24"/>
                <w:rtl/>
                <w:lang w:val="zh-CN"/>
              </w:rPr>
            </w:pPr>
          </w:p>
        </w:tc>
        <w:tc>
          <w:tcPr>
            <w:tcW w:w="877" w:type="dxa"/>
            <w:vAlign w:val="center"/>
          </w:tcPr>
          <w:p w14:paraId="7DC4AEE6">
            <w:pPr>
              <w:bidi/>
              <w:spacing w:after="0" w:line="240" w:lineRule="auto"/>
              <w:jc w:val="center"/>
              <w:rPr>
                <w:rFonts w:ascii="Calibri" w:hAnsi="Calibri" w:eastAsia="Aptos" w:cs="Calibri"/>
                <w:sz w:val="24"/>
                <w:szCs w:val="24"/>
                <w:rtl/>
                <w:lang w:val="zh-CN"/>
              </w:rPr>
            </w:pPr>
          </w:p>
        </w:tc>
      </w:tr>
      <w:tr w14:paraId="3135BD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6068" w:type="dxa"/>
            <w:vAlign w:val="center"/>
          </w:tcPr>
          <w:p w14:paraId="64926313">
            <w:pPr>
              <w:numPr>
                <w:ilvl w:val="0"/>
                <w:numId w:val="12"/>
              </w:numPr>
              <w:bidi/>
              <w:spacing w:after="0" w:line="240" w:lineRule="auto"/>
              <w:ind w:left="320" w:hanging="266"/>
              <w:contextualSpacing/>
              <w:rPr>
                <w:rFonts w:ascii="Calibri" w:hAnsi="Calibri" w:eastAsia="Aptos" w:cs="Calibri"/>
                <w:kern w:val="2"/>
                <w:sz w:val="24"/>
                <w:szCs w:val="24"/>
                <w:rtl/>
                <w:lang w:val="zh-CN" w:eastAsia="en-US" w:bidi="ar-SA"/>
                <w14:ligatures w14:val="standardContextual"/>
              </w:rPr>
            </w:pPr>
            <w:r>
              <w:rPr>
                <w:rFonts w:hint="cs" w:ascii="Calibri" w:hAnsi="Calibri" w:eastAsia="Aptos" w:cs="Calibri"/>
                <w:kern w:val="2"/>
                <w:sz w:val="24"/>
                <w:szCs w:val="24"/>
                <w:rtl/>
                <w:lang w:val="zh-CN" w:eastAsia="en-US" w:bidi="ar-SA"/>
                <w14:ligatures w14:val="standardContextual"/>
              </w:rPr>
              <w:t>أشعر</w:t>
            </w:r>
            <w:r>
              <w:rPr>
                <w:rFonts w:ascii="Calibri" w:hAnsi="Calibri" w:eastAsia="Aptos" w:cs="Calibri"/>
                <w:kern w:val="2"/>
                <w:sz w:val="24"/>
                <w:szCs w:val="24"/>
                <w:rtl/>
                <w:lang w:val="zh-CN" w:eastAsia="en-US" w:bidi="ar-SA"/>
                <w14:ligatures w14:val="standardContextual"/>
              </w:rPr>
              <w:t xml:space="preserve"> </w:t>
            </w:r>
            <w:r>
              <w:rPr>
                <w:rFonts w:hint="cs" w:ascii="Calibri" w:hAnsi="Calibri" w:eastAsia="Aptos" w:cs="Calibri"/>
                <w:kern w:val="2"/>
                <w:sz w:val="24"/>
                <w:szCs w:val="24"/>
                <w:rtl/>
                <w:lang w:val="zh-CN" w:eastAsia="en-US" w:bidi="ar-SA"/>
                <w14:ligatures w14:val="standardContextual"/>
              </w:rPr>
              <w:t>بالارتباط بالأهداف</w:t>
            </w:r>
            <w:r>
              <w:rPr>
                <w:rFonts w:ascii="Calibri" w:hAnsi="Calibri" w:eastAsia="Aptos" w:cs="Calibri"/>
                <w:kern w:val="2"/>
                <w:sz w:val="24"/>
                <w:szCs w:val="24"/>
                <w:rtl/>
                <w:lang w:val="zh-CN" w:eastAsia="en-US" w:bidi="ar-SA"/>
                <w14:ligatures w14:val="standardContextual"/>
              </w:rPr>
              <w:t xml:space="preserve"> </w:t>
            </w:r>
            <w:r>
              <w:rPr>
                <w:rFonts w:hint="cs" w:ascii="Calibri" w:hAnsi="Calibri" w:eastAsia="Aptos" w:cs="Calibri"/>
                <w:kern w:val="2"/>
                <w:sz w:val="24"/>
                <w:szCs w:val="24"/>
                <w:rtl/>
                <w:lang w:val="zh-CN" w:eastAsia="en-US" w:bidi="ar-SA"/>
                <w14:ligatures w14:val="standardContextual"/>
              </w:rPr>
              <w:t>والقيم</w:t>
            </w:r>
            <w:r>
              <w:rPr>
                <w:rFonts w:ascii="Calibri" w:hAnsi="Calibri" w:eastAsia="Aptos" w:cs="Calibri"/>
                <w:kern w:val="2"/>
                <w:sz w:val="24"/>
                <w:szCs w:val="24"/>
                <w:rtl/>
                <w:lang w:val="zh-CN" w:eastAsia="en-US" w:bidi="ar-SA"/>
                <w14:ligatures w14:val="standardContextual"/>
              </w:rPr>
              <w:t xml:space="preserve"> </w:t>
            </w:r>
            <w:r>
              <w:rPr>
                <w:rFonts w:hint="cs" w:ascii="Calibri" w:hAnsi="Calibri" w:eastAsia="Aptos" w:cs="Calibri"/>
                <w:kern w:val="2"/>
                <w:sz w:val="24"/>
                <w:szCs w:val="24"/>
                <w:rtl/>
                <w:lang w:val="zh-CN" w:eastAsia="en-US" w:bidi="ar-SA"/>
                <w14:ligatures w14:val="standardContextual"/>
              </w:rPr>
              <w:t>العامة</w:t>
            </w:r>
            <w:r>
              <w:rPr>
                <w:rFonts w:ascii="Calibri" w:hAnsi="Calibri" w:eastAsia="Aptos" w:cs="Calibri"/>
                <w:kern w:val="2"/>
                <w:sz w:val="24"/>
                <w:szCs w:val="24"/>
                <w:rtl/>
                <w:lang w:val="zh-CN" w:eastAsia="en-US" w:bidi="ar-SA"/>
                <w14:ligatures w14:val="standardContextual"/>
              </w:rPr>
              <w:t xml:space="preserve"> </w:t>
            </w:r>
            <w:r>
              <w:rPr>
                <w:rFonts w:hint="cs" w:ascii="Calibri" w:hAnsi="Calibri" w:eastAsia="Aptos" w:cs="Calibri"/>
                <w:kern w:val="2"/>
                <w:sz w:val="24"/>
                <w:szCs w:val="24"/>
                <w:rtl/>
                <w:lang w:val="zh-CN" w:eastAsia="en-US" w:bidi="ar-SA"/>
                <w14:ligatures w14:val="standardContextual"/>
              </w:rPr>
              <w:t>بالمؤسسة</w:t>
            </w:r>
          </w:p>
        </w:tc>
        <w:tc>
          <w:tcPr>
            <w:tcW w:w="876" w:type="dxa"/>
            <w:vAlign w:val="center"/>
          </w:tcPr>
          <w:p w14:paraId="5EEFC829">
            <w:pPr>
              <w:bidi/>
              <w:spacing w:after="0" w:line="240" w:lineRule="auto"/>
              <w:jc w:val="center"/>
              <w:rPr>
                <w:rFonts w:ascii="Calibri" w:hAnsi="Calibri" w:eastAsia="Aptos" w:cs="Calibri"/>
                <w:sz w:val="24"/>
                <w:szCs w:val="24"/>
                <w:rtl/>
                <w:lang w:val="zh-CN"/>
              </w:rPr>
            </w:pPr>
          </w:p>
        </w:tc>
        <w:tc>
          <w:tcPr>
            <w:tcW w:w="876" w:type="dxa"/>
            <w:vAlign w:val="center"/>
          </w:tcPr>
          <w:p w14:paraId="2FDEBB31">
            <w:pPr>
              <w:bidi/>
              <w:spacing w:after="0" w:line="240" w:lineRule="auto"/>
              <w:jc w:val="center"/>
              <w:rPr>
                <w:rFonts w:ascii="Calibri" w:hAnsi="Calibri" w:eastAsia="Aptos" w:cs="Calibri"/>
                <w:sz w:val="24"/>
                <w:szCs w:val="24"/>
                <w:rtl/>
                <w:lang w:val="zh-CN"/>
              </w:rPr>
            </w:pPr>
          </w:p>
        </w:tc>
        <w:tc>
          <w:tcPr>
            <w:tcW w:w="877" w:type="dxa"/>
            <w:vAlign w:val="center"/>
          </w:tcPr>
          <w:p w14:paraId="0EC008AB">
            <w:pPr>
              <w:bidi/>
              <w:spacing w:after="0" w:line="240" w:lineRule="auto"/>
              <w:jc w:val="center"/>
              <w:rPr>
                <w:rFonts w:ascii="Calibri" w:hAnsi="Calibri" w:eastAsia="Aptos" w:cs="Calibri"/>
                <w:sz w:val="24"/>
                <w:szCs w:val="24"/>
                <w:rtl/>
                <w:lang w:val="zh-CN"/>
              </w:rPr>
            </w:pPr>
          </w:p>
        </w:tc>
        <w:tc>
          <w:tcPr>
            <w:tcW w:w="876" w:type="dxa"/>
            <w:vAlign w:val="center"/>
          </w:tcPr>
          <w:p w14:paraId="78192EA2">
            <w:pPr>
              <w:bidi/>
              <w:spacing w:after="0" w:line="240" w:lineRule="auto"/>
              <w:jc w:val="center"/>
              <w:rPr>
                <w:rFonts w:ascii="Calibri" w:hAnsi="Calibri" w:eastAsia="Aptos" w:cs="Calibri"/>
                <w:sz w:val="24"/>
                <w:szCs w:val="24"/>
                <w:rtl/>
                <w:lang w:val="zh-CN"/>
              </w:rPr>
            </w:pPr>
          </w:p>
        </w:tc>
        <w:tc>
          <w:tcPr>
            <w:tcW w:w="877" w:type="dxa"/>
            <w:vAlign w:val="center"/>
          </w:tcPr>
          <w:p w14:paraId="791EE4A0">
            <w:pPr>
              <w:bidi/>
              <w:spacing w:after="0" w:line="240" w:lineRule="auto"/>
              <w:jc w:val="center"/>
              <w:rPr>
                <w:rFonts w:ascii="Calibri" w:hAnsi="Calibri" w:eastAsia="Aptos" w:cs="Calibri"/>
                <w:sz w:val="24"/>
                <w:szCs w:val="24"/>
                <w:rtl/>
                <w:lang w:val="zh-CN"/>
              </w:rPr>
            </w:pPr>
          </w:p>
        </w:tc>
      </w:tr>
      <w:tr w14:paraId="4AB82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6068" w:type="dxa"/>
            <w:vAlign w:val="center"/>
          </w:tcPr>
          <w:p w14:paraId="2BC18537">
            <w:pPr>
              <w:numPr>
                <w:ilvl w:val="0"/>
                <w:numId w:val="12"/>
              </w:numPr>
              <w:bidi/>
              <w:spacing w:after="0" w:line="240" w:lineRule="auto"/>
              <w:ind w:left="320" w:hanging="266"/>
              <w:contextualSpacing/>
              <w:rPr>
                <w:rFonts w:ascii="Calibri" w:hAnsi="Calibri" w:eastAsia="Aptos" w:cs="Calibri"/>
                <w:kern w:val="2"/>
                <w:sz w:val="24"/>
                <w:szCs w:val="24"/>
                <w:rtl/>
                <w:lang w:val="zh-CN" w:eastAsia="en-US" w:bidi="ar-SA"/>
                <w14:ligatures w14:val="standardContextual"/>
              </w:rPr>
            </w:pPr>
            <w:r>
              <w:rPr>
                <w:rFonts w:hint="cs" w:ascii="Calibri" w:hAnsi="Calibri" w:eastAsia="Aptos" w:cs="Calibri"/>
                <w:kern w:val="2"/>
                <w:sz w:val="24"/>
                <w:szCs w:val="24"/>
                <w:rtl/>
                <w:lang w:val="zh-CN" w:eastAsia="en-US" w:bidi="ar-SA"/>
                <w14:ligatures w14:val="standardContextual"/>
              </w:rPr>
              <w:t>أشعر</w:t>
            </w:r>
            <w:r>
              <w:rPr>
                <w:rFonts w:ascii="Calibri" w:hAnsi="Calibri" w:eastAsia="Aptos" w:cs="Calibri"/>
                <w:kern w:val="2"/>
                <w:sz w:val="24"/>
                <w:szCs w:val="24"/>
                <w:rtl/>
                <w:lang w:val="zh-CN" w:eastAsia="en-US" w:bidi="ar-SA"/>
                <w14:ligatures w14:val="standardContextual"/>
              </w:rPr>
              <w:t xml:space="preserve"> </w:t>
            </w:r>
            <w:r>
              <w:rPr>
                <w:rFonts w:hint="cs" w:ascii="Calibri" w:hAnsi="Calibri" w:eastAsia="Aptos" w:cs="Calibri"/>
                <w:kern w:val="2"/>
                <w:sz w:val="24"/>
                <w:szCs w:val="24"/>
                <w:rtl/>
                <w:lang w:val="zh-CN" w:eastAsia="en-US" w:bidi="ar-SA"/>
                <w14:ligatures w14:val="standardContextual"/>
              </w:rPr>
              <w:t>بالرضا</w:t>
            </w:r>
            <w:r>
              <w:rPr>
                <w:rFonts w:ascii="Calibri" w:hAnsi="Calibri" w:eastAsia="Aptos" w:cs="Calibri"/>
                <w:kern w:val="2"/>
                <w:sz w:val="24"/>
                <w:szCs w:val="24"/>
                <w:rtl/>
                <w:lang w:val="zh-CN" w:eastAsia="en-US" w:bidi="ar-SA"/>
                <w14:ligatures w14:val="standardContextual"/>
              </w:rPr>
              <w:t xml:space="preserve"> </w:t>
            </w:r>
            <w:r>
              <w:rPr>
                <w:rFonts w:hint="cs" w:ascii="Calibri" w:hAnsi="Calibri" w:eastAsia="Aptos" w:cs="Calibri"/>
                <w:kern w:val="2"/>
                <w:sz w:val="24"/>
                <w:szCs w:val="24"/>
                <w:rtl/>
                <w:lang w:val="zh-CN" w:eastAsia="en-US" w:bidi="ar-SA"/>
                <w14:ligatures w14:val="standardContextual"/>
              </w:rPr>
              <w:t>العام</w:t>
            </w:r>
            <w:r>
              <w:rPr>
                <w:rFonts w:ascii="Calibri" w:hAnsi="Calibri" w:eastAsia="Aptos" w:cs="Calibri"/>
                <w:kern w:val="2"/>
                <w:sz w:val="24"/>
                <w:szCs w:val="24"/>
                <w:rtl/>
                <w:lang w:val="zh-CN" w:eastAsia="en-US" w:bidi="ar-SA"/>
                <w14:ligatures w14:val="standardContextual"/>
              </w:rPr>
              <w:t xml:space="preserve"> </w:t>
            </w:r>
            <w:r>
              <w:rPr>
                <w:rFonts w:hint="cs" w:ascii="Calibri" w:hAnsi="Calibri" w:eastAsia="Aptos" w:cs="Calibri"/>
                <w:kern w:val="2"/>
                <w:sz w:val="24"/>
                <w:szCs w:val="24"/>
                <w:rtl/>
                <w:lang w:val="zh-CN" w:eastAsia="en-US" w:bidi="ar-SA"/>
                <w14:ligatures w14:val="standardContextual"/>
              </w:rPr>
              <w:t>عن</w:t>
            </w:r>
            <w:r>
              <w:rPr>
                <w:rFonts w:ascii="Calibri" w:hAnsi="Calibri" w:eastAsia="Aptos" w:cs="Calibri"/>
                <w:kern w:val="2"/>
                <w:sz w:val="24"/>
                <w:szCs w:val="24"/>
                <w:rtl/>
                <w:lang w:val="zh-CN" w:eastAsia="en-US" w:bidi="ar-SA"/>
                <w14:ligatures w14:val="standardContextual"/>
              </w:rPr>
              <w:t xml:space="preserve"> </w:t>
            </w:r>
            <w:r>
              <w:rPr>
                <w:rFonts w:hint="cs" w:ascii="Calibri" w:hAnsi="Calibri" w:eastAsia="Aptos" w:cs="Calibri"/>
                <w:kern w:val="2"/>
                <w:sz w:val="24"/>
                <w:szCs w:val="24"/>
                <w:rtl/>
                <w:lang w:val="zh-CN" w:eastAsia="en-US" w:bidi="ar-SA"/>
                <w14:ligatures w14:val="standardContextual"/>
              </w:rPr>
              <w:t>بيئة</w:t>
            </w:r>
            <w:r>
              <w:rPr>
                <w:rFonts w:ascii="Calibri" w:hAnsi="Calibri" w:eastAsia="Aptos" w:cs="Calibri"/>
                <w:kern w:val="2"/>
                <w:sz w:val="24"/>
                <w:szCs w:val="24"/>
                <w:rtl/>
                <w:lang w:val="zh-CN" w:eastAsia="en-US" w:bidi="ar-SA"/>
                <w14:ligatures w14:val="standardContextual"/>
              </w:rPr>
              <w:t xml:space="preserve"> </w:t>
            </w:r>
            <w:r>
              <w:rPr>
                <w:rFonts w:hint="cs" w:ascii="Calibri" w:hAnsi="Calibri" w:eastAsia="Aptos" w:cs="Calibri"/>
                <w:kern w:val="2"/>
                <w:sz w:val="24"/>
                <w:szCs w:val="24"/>
                <w:rtl/>
                <w:lang w:val="zh-CN" w:eastAsia="en-US" w:bidi="ar-SA"/>
                <w14:ligatures w14:val="standardContextual"/>
              </w:rPr>
              <w:t>العمل</w:t>
            </w:r>
            <w:r>
              <w:rPr>
                <w:rFonts w:ascii="Calibri" w:hAnsi="Calibri" w:eastAsia="Aptos" w:cs="Calibri"/>
                <w:kern w:val="2"/>
                <w:sz w:val="24"/>
                <w:szCs w:val="24"/>
                <w:rtl/>
                <w:lang w:val="zh-CN" w:eastAsia="en-US" w:bidi="ar-SA"/>
                <w14:ligatures w14:val="standardContextual"/>
              </w:rPr>
              <w:t xml:space="preserve"> </w:t>
            </w:r>
            <w:r>
              <w:rPr>
                <w:rFonts w:hint="cs" w:ascii="Calibri" w:hAnsi="Calibri" w:eastAsia="Aptos" w:cs="Calibri"/>
                <w:kern w:val="2"/>
                <w:sz w:val="24"/>
                <w:szCs w:val="24"/>
                <w:rtl/>
                <w:lang w:val="zh-CN" w:eastAsia="en-US" w:bidi="ar-SA"/>
                <w14:ligatures w14:val="standardContextual"/>
              </w:rPr>
              <w:t>في</w:t>
            </w:r>
            <w:r>
              <w:rPr>
                <w:rFonts w:ascii="Calibri" w:hAnsi="Calibri" w:eastAsia="Aptos" w:cs="Calibri"/>
                <w:kern w:val="2"/>
                <w:sz w:val="24"/>
                <w:szCs w:val="24"/>
                <w:rtl/>
                <w:lang w:val="zh-CN" w:eastAsia="en-US" w:bidi="ar-SA"/>
                <w14:ligatures w14:val="standardContextual"/>
              </w:rPr>
              <w:t xml:space="preserve"> </w:t>
            </w:r>
            <w:r>
              <w:rPr>
                <w:rFonts w:hint="cs" w:ascii="Calibri" w:hAnsi="Calibri" w:eastAsia="Aptos" w:cs="Calibri"/>
                <w:kern w:val="2"/>
                <w:sz w:val="24"/>
                <w:szCs w:val="24"/>
                <w:rtl/>
                <w:lang w:val="zh-CN" w:eastAsia="en-US" w:bidi="ar-SA"/>
                <w14:ligatures w14:val="standardContextual"/>
              </w:rPr>
              <w:t>المؤسسة</w:t>
            </w:r>
            <w:r>
              <w:rPr>
                <w:rFonts w:ascii="Calibri" w:hAnsi="Calibri" w:eastAsia="Aptos" w:cs="Calibri"/>
                <w:kern w:val="2"/>
                <w:sz w:val="24"/>
                <w:szCs w:val="24"/>
                <w:lang w:val="zh-CN" w:eastAsia="en-US" w:bidi="ar-SA"/>
                <w14:ligatures w14:val="standardContextual"/>
              </w:rPr>
              <w:t xml:space="preserve"> </w:t>
            </w:r>
          </w:p>
        </w:tc>
        <w:tc>
          <w:tcPr>
            <w:tcW w:w="876" w:type="dxa"/>
            <w:vAlign w:val="center"/>
          </w:tcPr>
          <w:p w14:paraId="3A206440">
            <w:pPr>
              <w:bidi/>
              <w:spacing w:after="0" w:line="240" w:lineRule="auto"/>
              <w:jc w:val="center"/>
              <w:rPr>
                <w:rFonts w:ascii="Calibri" w:hAnsi="Calibri" w:eastAsia="Aptos" w:cs="Calibri"/>
                <w:sz w:val="24"/>
                <w:szCs w:val="24"/>
                <w:rtl/>
                <w:lang w:val="zh-CN"/>
              </w:rPr>
            </w:pPr>
          </w:p>
        </w:tc>
        <w:tc>
          <w:tcPr>
            <w:tcW w:w="876" w:type="dxa"/>
            <w:vAlign w:val="center"/>
          </w:tcPr>
          <w:p w14:paraId="07B2B9DB">
            <w:pPr>
              <w:bidi/>
              <w:spacing w:after="0" w:line="240" w:lineRule="auto"/>
              <w:jc w:val="center"/>
              <w:rPr>
                <w:rFonts w:ascii="Calibri" w:hAnsi="Calibri" w:eastAsia="Aptos" w:cs="Calibri"/>
                <w:sz w:val="24"/>
                <w:szCs w:val="24"/>
                <w:rtl/>
                <w:lang w:val="zh-CN"/>
              </w:rPr>
            </w:pPr>
          </w:p>
        </w:tc>
        <w:tc>
          <w:tcPr>
            <w:tcW w:w="877" w:type="dxa"/>
            <w:vAlign w:val="center"/>
          </w:tcPr>
          <w:p w14:paraId="6E90A86C">
            <w:pPr>
              <w:bidi/>
              <w:spacing w:after="0" w:line="240" w:lineRule="auto"/>
              <w:jc w:val="center"/>
              <w:rPr>
                <w:rFonts w:ascii="Calibri" w:hAnsi="Calibri" w:eastAsia="Aptos" w:cs="Calibri"/>
                <w:sz w:val="24"/>
                <w:szCs w:val="24"/>
                <w:rtl/>
                <w:lang w:val="zh-CN"/>
              </w:rPr>
            </w:pPr>
          </w:p>
        </w:tc>
        <w:tc>
          <w:tcPr>
            <w:tcW w:w="876" w:type="dxa"/>
            <w:vAlign w:val="center"/>
          </w:tcPr>
          <w:p w14:paraId="3E9A3B55">
            <w:pPr>
              <w:bidi/>
              <w:spacing w:after="0" w:line="240" w:lineRule="auto"/>
              <w:jc w:val="center"/>
              <w:rPr>
                <w:rFonts w:ascii="Calibri" w:hAnsi="Calibri" w:eastAsia="Aptos" w:cs="Calibri"/>
                <w:sz w:val="24"/>
                <w:szCs w:val="24"/>
                <w:rtl/>
                <w:lang w:val="zh-CN"/>
              </w:rPr>
            </w:pPr>
          </w:p>
        </w:tc>
        <w:tc>
          <w:tcPr>
            <w:tcW w:w="877" w:type="dxa"/>
            <w:vAlign w:val="center"/>
          </w:tcPr>
          <w:p w14:paraId="3DE30EB6">
            <w:pPr>
              <w:bidi/>
              <w:spacing w:after="0" w:line="240" w:lineRule="auto"/>
              <w:jc w:val="center"/>
              <w:rPr>
                <w:rFonts w:ascii="Calibri" w:hAnsi="Calibri" w:eastAsia="Aptos" w:cs="Calibri"/>
                <w:sz w:val="24"/>
                <w:szCs w:val="24"/>
                <w:rtl/>
                <w:lang w:val="zh-CN"/>
              </w:rPr>
            </w:pPr>
          </w:p>
        </w:tc>
      </w:tr>
      <w:tr w14:paraId="7B86C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6068" w:type="dxa"/>
            <w:vAlign w:val="center"/>
          </w:tcPr>
          <w:p w14:paraId="172B34D5">
            <w:pPr>
              <w:numPr>
                <w:ilvl w:val="0"/>
                <w:numId w:val="12"/>
              </w:numPr>
              <w:bidi/>
              <w:spacing w:after="0" w:line="240" w:lineRule="auto"/>
              <w:ind w:left="320" w:hanging="266"/>
              <w:contextualSpacing/>
              <w:rPr>
                <w:rFonts w:ascii="Calibri" w:hAnsi="Calibri" w:eastAsia="Aptos" w:cs="Calibri"/>
                <w:kern w:val="2"/>
                <w:sz w:val="24"/>
                <w:szCs w:val="24"/>
                <w:rtl/>
                <w:lang w:val="zh-CN" w:eastAsia="en-US" w:bidi="ar-SA"/>
                <w14:ligatures w14:val="standardContextual"/>
              </w:rPr>
            </w:pPr>
            <w:r>
              <w:rPr>
                <w:rFonts w:hint="cs" w:ascii="Calibri" w:hAnsi="Calibri" w:eastAsia="Aptos" w:cs="Calibri"/>
                <w:kern w:val="2"/>
                <w:sz w:val="24"/>
                <w:szCs w:val="24"/>
                <w:rtl/>
                <w:lang w:val="zh-CN" w:eastAsia="en-US" w:bidi="ar-SA"/>
                <w14:ligatures w14:val="standardContextual"/>
              </w:rPr>
              <w:t>أحقق</w:t>
            </w:r>
            <w:r>
              <w:rPr>
                <w:rFonts w:ascii="Calibri" w:hAnsi="Calibri" w:eastAsia="Aptos" w:cs="Calibri"/>
                <w:kern w:val="2"/>
                <w:sz w:val="24"/>
                <w:szCs w:val="24"/>
                <w:rtl/>
                <w:lang w:val="zh-CN" w:eastAsia="en-US" w:bidi="ar-SA"/>
                <w14:ligatures w14:val="standardContextual"/>
              </w:rPr>
              <w:t xml:space="preserve"> </w:t>
            </w:r>
            <w:r>
              <w:rPr>
                <w:rFonts w:hint="cs" w:ascii="Calibri" w:hAnsi="Calibri" w:eastAsia="Aptos" w:cs="Calibri"/>
                <w:kern w:val="2"/>
                <w:sz w:val="24"/>
                <w:szCs w:val="24"/>
                <w:rtl/>
                <w:lang w:val="zh-CN" w:eastAsia="en-US" w:bidi="ar-SA"/>
                <w14:ligatures w14:val="standardContextual"/>
              </w:rPr>
              <w:t>الأهداف</w:t>
            </w:r>
            <w:r>
              <w:rPr>
                <w:rFonts w:ascii="Calibri" w:hAnsi="Calibri" w:eastAsia="Aptos" w:cs="Calibri"/>
                <w:kern w:val="2"/>
                <w:sz w:val="24"/>
                <w:szCs w:val="24"/>
                <w:rtl/>
                <w:lang w:val="zh-CN" w:eastAsia="en-US" w:bidi="ar-SA"/>
                <w14:ligatures w14:val="standardContextual"/>
              </w:rPr>
              <w:t xml:space="preserve"> </w:t>
            </w:r>
            <w:r>
              <w:rPr>
                <w:rFonts w:hint="cs" w:ascii="Calibri" w:hAnsi="Calibri" w:eastAsia="Aptos" w:cs="Calibri"/>
                <w:kern w:val="2"/>
                <w:sz w:val="24"/>
                <w:szCs w:val="24"/>
                <w:rtl/>
                <w:lang w:val="zh-CN" w:eastAsia="en-US" w:bidi="ar-SA"/>
                <w14:ligatures w14:val="standardContextual"/>
              </w:rPr>
              <w:t>والنتائج</w:t>
            </w:r>
            <w:r>
              <w:rPr>
                <w:rFonts w:ascii="Calibri" w:hAnsi="Calibri" w:eastAsia="Aptos" w:cs="Calibri"/>
                <w:kern w:val="2"/>
                <w:sz w:val="24"/>
                <w:szCs w:val="24"/>
                <w:rtl/>
                <w:lang w:val="zh-CN" w:eastAsia="en-US" w:bidi="ar-SA"/>
                <w14:ligatures w14:val="standardContextual"/>
              </w:rPr>
              <w:t xml:space="preserve"> </w:t>
            </w:r>
            <w:r>
              <w:rPr>
                <w:rFonts w:hint="cs" w:ascii="Calibri" w:hAnsi="Calibri" w:eastAsia="Aptos" w:cs="Calibri"/>
                <w:kern w:val="2"/>
                <w:sz w:val="24"/>
                <w:szCs w:val="24"/>
                <w:rtl/>
                <w:lang w:val="zh-CN" w:eastAsia="en-US" w:bidi="ar-SA"/>
                <w14:ligatures w14:val="standardContextual"/>
              </w:rPr>
              <w:t>المرجوة مني</w:t>
            </w:r>
            <w:r>
              <w:rPr>
                <w:rFonts w:ascii="Calibri" w:hAnsi="Calibri" w:eastAsia="Aptos" w:cs="Calibri"/>
                <w:kern w:val="2"/>
                <w:sz w:val="24"/>
                <w:szCs w:val="24"/>
                <w:lang w:val="zh-CN" w:eastAsia="en-US" w:bidi="ar-SA"/>
                <w14:ligatures w14:val="standardContextual"/>
              </w:rPr>
              <w:t xml:space="preserve"> </w:t>
            </w:r>
          </w:p>
        </w:tc>
        <w:tc>
          <w:tcPr>
            <w:tcW w:w="876" w:type="dxa"/>
            <w:vAlign w:val="center"/>
          </w:tcPr>
          <w:p w14:paraId="6F968267">
            <w:pPr>
              <w:bidi/>
              <w:spacing w:after="0" w:line="240" w:lineRule="auto"/>
              <w:jc w:val="center"/>
              <w:rPr>
                <w:rFonts w:ascii="Calibri" w:hAnsi="Calibri" w:eastAsia="Aptos" w:cs="Calibri"/>
                <w:sz w:val="24"/>
                <w:szCs w:val="24"/>
                <w:rtl/>
                <w:lang w:val="zh-CN"/>
              </w:rPr>
            </w:pPr>
          </w:p>
        </w:tc>
        <w:tc>
          <w:tcPr>
            <w:tcW w:w="876" w:type="dxa"/>
            <w:vAlign w:val="center"/>
          </w:tcPr>
          <w:p w14:paraId="7C159E01">
            <w:pPr>
              <w:bidi/>
              <w:spacing w:after="0" w:line="240" w:lineRule="auto"/>
              <w:jc w:val="center"/>
              <w:rPr>
                <w:rFonts w:ascii="Calibri" w:hAnsi="Calibri" w:eastAsia="Aptos" w:cs="Calibri"/>
                <w:sz w:val="24"/>
                <w:szCs w:val="24"/>
                <w:rtl/>
                <w:lang w:val="zh-CN"/>
              </w:rPr>
            </w:pPr>
          </w:p>
        </w:tc>
        <w:tc>
          <w:tcPr>
            <w:tcW w:w="877" w:type="dxa"/>
            <w:vAlign w:val="center"/>
          </w:tcPr>
          <w:p w14:paraId="645B7E7A">
            <w:pPr>
              <w:bidi/>
              <w:spacing w:after="0" w:line="240" w:lineRule="auto"/>
              <w:jc w:val="center"/>
              <w:rPr>
                <w:rFonts w:ascii="Calibri" w:hAnsi="Calibri" w:eastAsia="Aptos" w:cs="Calibri"/>
                <w:sz w:val="24"/>
                <w:szCs w:val="24"/>
                <w:rtl/>
                <w:lang w:val="zh-CN"/>
              </w:rPr>
            </w:pPr>
          </w:p>
        </w:tc>
        <w:tc>
          <w:tcPr>
            <w:tcW w:w="876" w:type="dxa"/>
            <w:vAlign w:val="center"/>
          </w:tcPr>
          <w:p w14:paraId="251000BD">
            <w:pPr>
              <w:bidi/>
              <w:spacing w:after="0" w:line="240" w:lineRule="auto"/>
              <w:jc w:val="center"/>
              <w:rPr>
                <w:rFonts w:ascii="Calibri" w:hAnsi="Calibri" w:eastAsia="Aptos" w:cs="Calibri"/>
                <w:sz w:val="24"/>
                <w:szCs w:val="24"/>
                <w:rtl/>
                <w:lang w:val="zh-CN"/>
              </w:rPr>
            </w:pPr>
          </w:p>
        </w:tc>
        <w:tc>
          <w:tcPr>
            <w:tcW w:w="877" w:type="dxa"/>
            <w:vAlign w:val="center"/>
          </w:tcPr>
          <w:p w14:paraId="71F91425">
            <w:pPr>
              <w:bidi/>
              <w:spacing w:after="0" w:line="240" w:lineRule="auto"/>
              <w:jc w:val="center"/>
              <w:rPr>
                <w:rFonts w:ascii="Calibri" w:hAnsi="Calibri" w:eastAsia="Aptos" w:cs="Calibri"/>
                <w:sz w:val="24"/>
                <w:szCs w:val="24"/>
                <w:rtl/>
                <w:lang w:val="zh-CN"/>
              </w:rPr>
            </w:pPr>
          </w:p>
        </w:tc>
      </w:tr>
      <w:tr w14:paraId="62857C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6068" w:type="dxa"/>
            <w:vAlign w:val="center"/>
          </w:tcPr>
          <w:p w14:paraId="2DF7DF10">
            <w:pPr>
              <w:numPr>
                <w:ilvl w:val="0"/>
                <w:numId w:val="12"/>
              </w:numPr>
              <w:bidi/>
              <w:spacing w:after="0" w:line="240" w:lineRule="auto"/>
              <w:ind w:left="320" w:hanging="266"/>
              <w:contextualSpacing/>
              <w:rPr>
                <w:rFonts w:ascii="Calibri" w:hAnsi="Calibri" w:eastAsia="Aptos" w:cs="Calibri"/>
                <w:kern w:val="2"/>
                <w:sz w:val="24"/>
                <w:szCs w:val="24"/>
                <w:rtl/>
                <w:lang w:val="zh-CN" w:eastAsia="en-US" w:bidi="ar-SA"/>
                <w14:ligatures w14:val="standardContextual"/>
              </w:rPr>
            </w:pPr>
            <w:r>
              <w:rPr>
                <w:rFonts w:hint="cs" w:ascii="Calibri" w:hAnsi="Calibri" w:eastAsia="Aptos" w:cs="Calibri"/>
                <w:kern w:val="2"/>
                <w:sz w:val="24"/>
                <w:szCs w:val="24"/>
                <w:rtl/>
                <w:lang w:val="zh-CN" w:eastAsia="en-US" w:bidi="ar-SA"/>
                <w14:ligatures w14:val="standardContextual"/>
              </w:rPr>
              <w:t>أقوم</w:t>
            </w:r>
            <w:r>
              <w:rPr>
                <w:rFonts w:ascii="Calibri" w:hAnsi="Calibri" w:eastAsia="Aptos" w:cs="Calibri"/>
                <w:kern w:val="2"/>
                <w:sz w:val="24"/>
                <w:szCs w:val="24"/>
                <w:rtl/>
                <w:lang w:val="zh-CN" w:eastAsia="en-US" w:bidi="ar-SA"/>
                <w14:ligatures w14:val="standardContextual"/>
              </w:rPr>
              <w:t xml:space="preserve"> </w:t>
            </w:r>
            <w:r>
              <w:rPr>
                <w:rFonts w:hint="cs" w:ascii="Calibri" w:hAnsi="Calibri" w:eastAsia="Aptos" w:cs="Calibri"/>
                <w:kern w:val="2"/>
                <w:sz w:val="24"/>
                <w:szCs w:val="24"/>
                <w:rtl/>
                <w:lang w:val="zh-CN" w:eastAsia="en-US" w:bidi="ar-SA"/>
                <w14:ligatures w14:val="standardContextual"/>
              </w:rPr>
              <w:t>بإنجاز</w:t>
            </w:r>
            <w:r>
              <w:rPr>
                <w:rFonts w:ascii="Calibri" w:hAnsi="Calibri" w:eastAsia="Aptos" w:cs="Calibri"/>
                <w:kern w:val="2"/>
                <w:sz w:val="24"/>
                <w:szCs w:val="24"/>
                <w:rtl/>
                <w:lang w:val="zh-CN" w:eastAsia="en-US" w:bidi="ar-SA"/>
                <w14:ligatures w14:val="standardContextual"/>
              </w:rPr>
              <w:t xml:space="preserve"> </w:t>
            </w:r>
            <w:r>
              <w:rPr>
                <w:rFonts w:hint="cs" w:ascii="Calibri" w:hAnsi="Calibri" w:eastAsia="Aptos" w:cs="Calibri"/>
                <w:kern w:val="2"/>
                <w:sz w:val="24"/>
                <w:szCs w:val="24"/>
                <w:rtl/>
                <w:lang w:val="zh-CN" w:eastAsia="en-US" w:bidi="ar-SA"/>
                <w14:ligatures w14:val="standardContextual"/>
              </w:rPr>
              <w:t>العمل</w:t>
            </w:r>
            <w:r>
              <w:rPr>
                <w:rFonts w:ascii="Calibri" w:hAnsi="Calibri" w:eastAsia="Aptos" w:cs="Calibri"/>
                <w:kern w:val="2"/>
                <w:sz w:val="24"/>
                <w:szCs w:val="24"/>
                <w:rtl/>
                <w:lang w:val="zh-CN" w:eastAsia="en-US" w:bidi="ar-SA"/>
                <w14:ligatures w14:val="standardContextual"/>
              </w:rPr>
              <w:t xml:space="preserve"> </w:t>
            </w:r>
            <w:r>
              <w:rPr>
                <w:rFonts w:hint="cs" w:ascii="Calibri" w:hAnsi="Calibri" w:eastAsia="Aptos" w:cs="Calibri"/>
                <w:kern w:val="2"/>
                <w:sz w:val="24"/>
                <w:szCs w:val="24"/>
                <w:rtl/>
                <w:lang w:val="zh-CN" w:eastAsia="en-US" w:bidi="ar-SA"/>
                <w14:ligatures w14:val="standardContextual"/>
              </w:rPr>
              <w:t>في</w:t>
            </w:r>
            <w:r>
              <w:rPr>
                <w:rFonts w:ascii="Calibri" w:hAnsi="Calibri" w:eastAsia="Aptos" w:cs="Calibri"/>
                <w:kern w:val="2"/>
                <w:sz w:val="24"/>
                <w:szCs w:val="24"/>
                <w:rtl/>
                <w:lang w:val="zh-CN" w:eastAsia="en-US" w:bidi="ar-SA"/>
                <w14:ligatures w14:val="standardContextual"/>
              </w:rPr>
              <w:t xml:space="preserve"> </w:t>
            </w:r>
            <w:r>
              <w:rPr>
                <w:rFonts w:hint="cs" w:ascii="Calibri" w:hAnsi="Calibri" w:eastAsia="Aptos" w:cs="Calibri"/>
                <w:kern w:val="2"/>
                <w:sz w:val="24"/>
                <w:szCs w:val="24"/>
                <w:rtl/>
                <w:lang w:val="zh-CN" w:eastAsia="en-US" w:bidi="ar-SA"/>
                <w14:ligatures w14:val="standardContextual"/>
              </w:rPr>
              <w:t>الوقت</w:t>
            </w:r>
            <w:r>
              <w:rPr>
                <w:rFonts w:ascii="Calibri" w:hAnsi="Calibri" w:eastAsia="Aptos" w:cs="Calibri"/>
                <w:kern w:val="2"/>
                <w:sz w:val="24"/>
                <w:szCs w:val="24"/>
                <w:rtl/>
                <w:lang w:val="zh-CN" w:eastAsia="en-US" w:bidi="ar-SA"/>
                <w14:ligatures w14:val="standardContextual"/>
              </w:rPr>
              <w:t xml:space="preserve"> </w:t>
            </w:r>
            <w:r>
              <w:rPr>
                <w:rFonts w:hint="cs" w:ascii="Calibri" w:hAnsi="Calibri" w:eastAsia="Aptos" w:cs="Calibri"/>
                <w:kern w:val="2"/>
                <w:sz w:val="24"/>
                <w:szCs w:val="24"/>
                <w:rtl/>
                <w:lang w:val="zh-CN" w:eastAsia="en-US" w:bidi="ar-SA"/>
                <w14:ligatures w14:val="standardContextual"/>
              </w:rPr>
              <w:t>المحدد</w:t>
            </w:r>
          </w:p>
        </w:tc>
        <w:tc>
          <w:tcPr>
            <w:tcW w:w="876" w:type="dxa"/>
            <w:vAlign w:val="center"/>
          </w:tcPr>
          <w:p w14:paraId="193528A7">
            <w:pPr>
              <w:bidi/>
              <w:spacing w:after="0" w:line="240" w:lineRule="auto"/>
              <w:jc w:val="center"/>
              <w:rPr>
                <w:rFonts w:ascii="Calibri" w:hAnsi="Calibri" w:eastAsia="Aptos" w:cs="Calibri"/>
                <w:sz w:val="24"/>
                <w:szCs w:val="24"/>
                <w:rtl/>
                <w:lang w:val="zh-CN"/>
              </w:rPr>
            </w:pPr>
          </w:p>
        </w:tc>
        <w:tc>
          <w:tcPr>
            <w:tcW w:w="876" w:type="dxa"/>
            <w:vAlign w:val="center"/>
          </w:tcPr>
          <w:p w14:paraId="27655F38">
            <w:pPr>
              <w:bidi/>
              <w:spacing w:after="0" w:line="240" w:lineRule="auto"/>
              <w:jc w:val="center"/>
              <w:rPr>
                <w:rFonts w:ascii="Calibri" w:hAnsi="Calibri" w:eastAsia="Aptos" w:cs="Calibri"/>
                <w:sz w:val="24"/>
                <w:szCs w:val="24"/>
                <w:rtl/>
                <w:lang w:val="zh-CN"/>
              </w:rPr>
            </w:pPr>
          </w:p>
        </w:tc>
        <w:tc>
          <w:tcPr>
            <w:tcW w:w="877" w:type="dxa"/>
            <w:vAlign w:val="center"/>
          </w:tcPr>
          <w:p w14:paraId="7702A4EF">
            <w:pPr>
              <w:bidi/>
              <w:spacing w:after="0" w:line="240" w:lineRule="auto"/>
              <w:jc w:val="center"/>
              <w:rPr>
                <w:rFonts w:ascii="Calibri" w:hAnsi="Calibri" w:eastAsia="Aptos" w:cs="Calibri"/>
                <w:sz w:val="24"/>
                <w:szCs w:val="24"/>
                <w:rtl/>
                <w:lang w:val="zh-CN"/>
              </w:rPr>
            </w:pPr>
          </w:p>
        </w:tc>
        <w:tc>
          <w:tcPr>
            <w:tcW w:w="876" w:type="dxa"/>
            <w:vAlign w:val="center"/>
          </w:tcPr>
          <w:p w14:paraId="3B7E4A81">
            <w:pPr>
              <w:bidi/>
              <w:spacing w:after="0" w:line="240" w:lineRule="auto"/>
              <w:jc w:val="center"/>
              <w:rPr>
                <w:rFonts w:ascii="Calibri" w:hAnsi="Calibri" w:eastAsia="Aptos" w:cs="Calibri"/>
                <w:sz w:val="24"/>
                <w:szCs w:val="24"/>
                <w:rtl/>
                <w:lang w:val="zh-CN"/>
              </w:rPr>
            </w:pPr>
          </w:p>
        </w:tc>
        <w:tc>
          <w:tcPr>
            <w:tcW w:w="877" w:type="dxa"/>
            <w:vAlign w:val="center"/>
          </w:tcPr>
          <w:p w14:paraId="76FCFD11">
            <w:pPr>
              <w:bidi/>
              <w:spacing w:after="0" w:line="240" w:lineRule="auto"/>
              <w:jc w:val="center"/>
              <w:rPr>
                <w:rFonts w:ascii="Calibri" w:hAnsi="Calibri" w:eastAsia="Aptos" w:cs="Calibri"/>
                <w:sz w:val="24"/>
                <w:szCs w:val="24"/>
                <w:rtl/>
                <w:lang w:val="zh-CN"/>
              </w:rPr>
            </w:pPr>
          </w:p>
        </w:tc>
      </w:tr>
      <w:tr w14:paraId="398B0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6068" w:type="dxa"/>
            <w:vAlign w:val="center"/>
          </w:tcPr>
          <w:p w14:paraId="74CAF698">
            <w:pPr>
              <w:numPr>
                <w:ilvl w:val="0"/>
                <w:numId w:val="12"/>
              </w:numPr>
              <w:bidi/>
              <w:spacing w:after="0" w:line="240" w:lineRule="auto"/>
              <w:ind w:left="320" w:hanging="266"/>
              <w:contextualSpacing/>
              <w:rPr>
                <w:rFonts w:ascii="Calibri" w:hAnsi="Calibri" w:eastAsia="Aptos" w:cs="Calibri"/>
                <w:kern w:val="2"/>
                <w:sz w:val="24"/>
                <w:szCs w:val="24"/>
                <w:rtl/>
                <w:lang w:val="zh-CN" w:eastAsia="en-US" w:bidi="ar-SA"/>
                <w14:ligatures w14:val="standardContextual"/>
              </w:rPr>
            </w:pPr>
            <w:r>
              <w:rPr>
                <w:rFonts w:hint="cs" w:ascii="Calibri" w:hAnsi="Calibri" w:eastAsia="Aptos" w:cs="Calibri"/>
                <w:kern w:val="2"/>
                <w:sz w:val="24"/>
                <w:szCs w:val="24"/>
                <w:rtl/>
                <w:lang w:val="zh-CN" w:eastAsia="en-US" w:bidi="ar-SA"/>
                <w14:ligatures w14:val="standardContextual"/>
              </w:rPr>
              <w:t>أحافظ</w:t>
            </w:r>
            <w:r>
              <w:rPr>
                <w:rFonts w:ascii="Calibri" w:hAnsi="Calibri" w:eastAsia="Aptos" w:cs="Calibri"/>
                <w:kern w:val="2"/>
                <w:sz w:val="24"/>
                <w:szCs w:val="24"/>
                <w:rtl/>
                <w:lang w:val="zh-CN" w:eastAsia="en-US" w:bidi="ar-SA"/>
                <w14:ligatures w14:val="standardContextual"/>
              </w:rPr>
              <w:t xml:space="preserve"> </w:t>
            </w:r>
            <w:r>
              <w:rPr>
                <w:rFonts w:hint="cs" w:ascii="Calibri" w:hAnsi="Calibri" w:eastAsia="Aptos" w:cs="Calibri"/>
                <w:kern w:val="2"/>
                <w:sz w:val="24"/>
                <w:szCs w:val="24"/>
                <w:rtl/>
                <w:lang w:val="zh-CN" w:eastAsia="en-US" w:bidi="ar-SA"/>
                <w14:ligatures w14:val="standardContextual"/>
              </w:rPr>
              <w:t>على</w:t>
            </w:r>
            <w:r>
              <w:rPr>
                <w:rFonts w:ascii="Calibri" w:hAnsi="Calibri" w:eastAsia="Aptos" w:cs="Calibri"/>
                <w:kern w:val="2"/>
                <w:sz w:val="24"/>
                <w:szCs w:val="24"/>
                <w:rtl/>
                <w:lang w:val="zh-CN" w:eastAsia="en-US" w:bidi="ar-SA"/>
                <w14:ligatures w14:val="standardContextual"/>
              </w:rPr>
              <w:t xml:space="preserve"> </w:t>
            </w:r>
            <w:r>
              <w:rPr>
                <w:rFonts w:hint="cs" w:ascii="Calibri" w:hAnsi="Calibri" w:eastAsia="Aptos" w:cs="Calibri"/>
                <w:kern w:val="2"/>
                <w:sz w:val="24"/>
                <w:szCs w:val="24"/>
                <w:rtl/>
                <w:lang w:val="zh-CN" w:eastAsia="en-US" w:bidi="ar-SA"/>
                <w14:ligatures w14:val="standardContextual"/>
              </w:rPr>
              <w:t>الالتزام</w:t>
            </w:r>
            <w:r>
              <w:rPr>
                <w:rFonts w:ascii="Calibri" w:hAnsi="Calibri" w:eastAsia="Aptos" w:cs="Calibri"/>
                <w:kern w:val="2"/>
                <w:sz w:val="24"/>
                <w:szCs w:val="24"/>
                <w:rtl/>
                <w:lang w:val="zh-CN" w:eastAsia="en-US" w:bidi="ar-SA"/>
                <w14:ligatures w14:val="standardContextual"/>
              </w:rPr>
              <w:t xml:space="preserve"> </w:t>
            </w:r>
            <w:r>
              <w:rPr>
                <w:rFonts w:hint="cs" w:ascii="Calibri" w:hAnsi="Calibri" w:eastAsia="Aptos" w:cs="Calibri"/>
                <w:kern w:val="2"/>
                <w:sz w:val="24"/>
                <w:szCs w:val="24"/>
                <w:rtl/>
                <w:lang w:val="zh-CN" w:eastAsia="en-US" w:bidi="ar-SA"/>
                <w14:ligatures w14:val="standardContextual"/>
              </w:rPr>
              <w:t>بأوقات</w:t>
            </w:r>
            <w:r>
              <w:rPr>
                <w:rFonts w:ascii="Calibri" w:hAnsi="Calibri" w:eastAsia="Aptos" w:cs="Calibri"/>
                <w:kern w:val="2"/>
                <w:sz w:val="24"/>
                <w:szCs w:val="24"/>
                <w:rtl/>
                <w:lang w:val="zh-CN" w:eastAsia="en-US" w:bidi="ar-SA"/>
                <w14:ligatures w14:val="standardContextual"/>
              </w:rPr>
              <w:t xml:space="preserve"> </w:t>
            </w:r>
            <w:r>
              <w:rPr>
                <w:rFonts w:hint="cs" w:ascii="Calibri" w:hAnsi="Calibri" w:eastAsia="Aptos" w:cs="Calibri"/>
                <w:kern w:val="2"/>
                <w:sz w:val="24"/>
                <w:szCs w:val="24"/>
                <w:rtl/>
                <w:lang w:val="zh-CN" w:eastAsia="en-US" w:bidi="ar-SA"/>
                <w14:ligatures w14:val="standardContextual"/>
              </w:rPr>
              <w:t>العمل</w:t>
            </w:r>
            <w:r>
              <w:rPr>
                <w:rFonts w:ascii="Calibri" w:hAnsi="Calibri" w:eastAsia="Aptos" w:cs="Calibri"/>
                <w:kern w:val="2"/>
                <w:sz w:val="24"/>
                <w:szCs w:val="24"/>
                <w:rtl/>
                <w:lang w:val="zh-CN" w:eastAsia="en-US" w:bidi="ar-SA"/>
                <w14:ligatures w14:val="standardContextual"/>
              </w:rPr>
              <w:t xml:space="preserve"> </w:t>
            </w:r>
            <w:r>
              <w:rPr>
                <w:rFonts w:hint="cs" w:ascii="Calibri" w:hAnsi="Calibri" w:eastAsia="Aptos" w:cs="Calibri"/>
                <w:kern w:val="2"/>
                <w:sz w:val="24"/>
                <w:szCs w:val="24"/>
                <w:rtl/>
                <w:lang w:val="zh-CN" w:eastAsia="en-US" w:bidi="ar-SA"/>
                <w14:ligatures w14:val="standardContextual"/>
              </w:rPr>
              <w:t>الرسمية</w:t>
            </w:r>
            <w:r>
              <w:rPr>
                <w:rFonts w:ascii="Calibri" w:hAnsi="Calibri" w:eastAsia="Aptos" w:cs="Calibri"/>
                <w:kern w:val="2"/>
                <w:sz w:val="24"/>
                <w:szCs w:val="24"/>
                <w:lang w:val="zh-CN" w:eastAsia="en-US" w:bidi="ar-SA"/>
                <w14:ligatures w14:val="standardContextual"/>
              </w:rPr>
              <w:t xml:space="preserve"> </w:t>
            </w:r>
          </w:p>
        </w:tc>
        <w:tc>
          <w:tcPr>
            <w:tcW w:w="876" w:type="dxa"/>
            <w:vAlign w:val="center"/>
          </w:tcPr>
          <w:p w14:paraId="29631803">
            <w:pPr>
              <w:bidi/>
              <w:spacing w:after="0" w:line="240" w:lineRule="auto"/>
              <w:jc w:val="center"/>
              <w:rPr>
                <w:rFonts w:ascii="Calibri" w:hAnsi="Calibri" w:eastAsia="Aptos" w:cs="Calibri"/>
                <w:sz w:val="24"/>
                <w:szCs w:val="24"/>
                <w:rtl/>
                <w:lang w:val="zh-CN"/>
              </w:rPr>
            </w:pPr>
          </w:p>
        </w:tc>
        <w:tc>
          <w:tcPr>
            <w:tcW w:w="876" w:type="dxa"/>
            <w:vAlign w:val="center"/>
          </w:tcPr>
          <w:p w14:paraId="599CE90E">
            <w:pPr>
              <w:bidi/>
              <w:spacing w:after="0" w:line="240" w:lineRule="auto"/>
              <w:jc w:val="center"/>
              <w:rPr>
                <w:rFonts w:ascii="Calibri" w:hAnsi="Calibri" w:eastAsia="Aptos" w:cs="Calibri"/>
                <w:sz w:val="24"/>
                <w:szCs w:val="24"/>
                <w:rtl/>
                <w:lang w:val="zh-CN"/>
              </w:rPr>
            </w:pPr>
          </w:p>
        </w:tc>
        <w:tc>
          <w:tcPr>
            <w:tcW w:w="877" w:type="dxa"/>
            <w:vAlign w:val="center"/>
          </w:tcPr>
          <w:p w14:paraId="73A5A03D">
            <w:pPr>
              <w:bidi/>
              <w:spacing w:after="0" w:line="240" w:lineRule="auto"/>
              <w:jc w:val="center"/>
              <w:rPr>
                <w:rFonts w:ascii="Calibri" w:hAnsi="Calibri" w:eastAsia="Aptos" w:cs="Calibri"/>
                <w:sz w:val="24"/>
                <w:szCs w:val="24"/>
                <w:rtl/>
                <w:lang w:val="zh-CN"/>
              </w:rPr>
            </w:pPr>
          </w:p>
        </w:tc>
        <w:tc>
          <w:tcPr>
            <w:tcW w:w="876" w:type="dxa"/>
            <w:vAlign w:val="center"/>
          </w:tcPr>
          <w:p w14:paraId="3401426A">
            <w:pPr>
              <w:bidi/>
              <w:spacing w:after="0" w:line="240" w:lineRule="auto"/>
              <w:jc w:val="center"/>
              <w:rPr>
                <w:rFonts w:ascii="Calibri" w:hAnsi="Calibri" w:eastAsia="Aptos" w:cs="Calibri"/>
                <w:sz w:val="24"/>
                <w:szCs w:val="24"/>
                <w:rtl/>
                <w:lang w:val="zh-CN"/>
              </w:rPr>
            </w:pPr>
          </w:p>
        </w:tc>
        <w:tc>
          <w:tcPr>
            <w:tcW w:w="877" w:type="dxa"/>
            <w:vAlign w:val="center"/>
          </w:tcPr>
          <w:p w14:paraId="2F5DB8E5">
            <w:pPr>
              <w:bidi/>
              <w:spacing w:after="0" w:line="240" w:lineRule="auto"/>
              <w:jc w:val="center"/>
              <w:rPr>
                <w:rFonts w:ascii="Calibri" w:hAnsi="Calibri" w:eastAsia="Aptos" w:cs="Calibri"/>
                <w:sz w:val="24"/>
                <w:szCs w:val="24"/>
                <w:rtl/>
                <w:lang w:val="zh-CN"/>
              </w:rPr>
            </w:pPr>
          </w:p>
        </w:tc>
      </w:tr>
      <w:tr w14:paraId="3041AC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6068" w:type="dxa"/>
            <w:vAlign w:val="center"/>
          </w:tcPr>
          <w:p w14:paraId="321D0F86">
            <w:pPr>
              <w:numPr>
                <w:ilvl w:val="0"/>
                <w:numId w:val="12"/>
              </w:numPr>
              <w:bidi/>
              <w:spacing w:after="0" w:line="240" w:lineRule="auto"/>
              <w:ind w:left="320" w:hanging="266"/>
              <w:contextualSpacing/>
              <w:rPr>
                <w:rFonts w:ascii="Calibri" w:hAnsi="Calibri" w:eastAsia="Aptos" w:cs="Calibri"/>
                <w:kern w:val="2"/>
                <w:sz w:val="24"/>
                <w:szCs w:val="24"/>
                <w:rtl/>
                <w:lang w:val="zh-CN" w:eastAsia="en-US" w:bidi="ar-SA"/>
                <w14:ligatures w14:val="standardContextual"/>
              </w:rPr>
            </w:pPr>
            <w:r>
              <w:rPr>
                <w:rFonts w:hint="cs" w:ascii="Calibri" w:hAnsi="Calibri" w:eastAsia="Aptos" w:cs="Calibri"/>
                <w:kern w:val="2"/>
                <w:sz w:val="24"/>
                <w:szCs w:val="24"/>
                <w:rtl/>
                <w:lang w:val="zh-CN" w:eastAsia="en-US" w:bidi="ar-SA"/>
                <w14:ligatures w14:val="standardContextual"/>
              </w:rPr>
              <w:t>أقوم</w:t>
            </w:r>
            <w:r>
              <w:rPr>
                <w:rFonts w:ascii="Calibri" w:hAnsi="Calibri" w:eastAsia="Aptos" w:cs="Calibri"/>
                <w:kern w:val="2"/>
                <w:sz w:val="24"/>
                <w:szCs w:val="24"/>
                <w:rtl/>
                <w:lang w:val="zh-CN" w:eastAsia="en-US" w:bidi="ar-SA"/>
                <w14:ligatures w14:val="standardContextual"/>
              </w:rPr>
              <w:t xml:space="preserve"> </w:t>
            </w:r>
            <w:r>
              <w:rPr>
                <w:rFonts w:hint="cs" w:ascii="Calibri" w:hAnsi="Calibri" w:eastAsia="Aptos" w:cs="Calibri"/>
                <w:kern w:val="2"/>
                <w:sz w:val="24"/>
                <w:szCs w:val="24"/>
                <w:rtl/>
                <w:lang w:val="zh-CN" w:eastAsia="en-US" w:bidi="ar-SA"/>
                <w14:ligatures w14:val="standardContextual"/>
              </w:rPr>
              <w:t>بإنجاز</w:t>
            </w:r>
            <w:r>
              <w:rPr>
                <w:rFonts w:ascii="Calibri" w:hAnsi="Calibri" w:eastAsia="Aptos" w:cs="Calibri"/>
                <w:kern w:val="2"/>
                <w:sz w:val="24"/>
                <w:szCs w:val="24"/>
                <w:rtl/>
                <w:lang w:val="zh-CN" w:eastAsia="en-US" w:bidi="ar-SA"/>
                <w14:ligatures w14:val="standardContextual"/>
              </w:rPr>
              <w:t xml:space="preserve"> </w:t>
            </w:r>
            <w:r>
              <w:rPr>
                <w:rFonts w:hint="cs" w:ascii="Calibri" w:hAnsi="Calibri" w:eastAsia="Aptos" w:cs="Calibri"/>
                <w:kern w:val="2"/>
                <w:sz w:val="24"/>
                <w:szCs w:val="24"/>
                <w:rtl/>
                <w:lang w:val="zh-CN" w:eastAsia="en-US" w:bidi="ar-SA"/>
                <w14:ligatures w14:val="standardContextual"/>
              </w:rPr>
              <w:t>المهام</w:t>
            </w:r>
            <w:r>
              <w:rPr>
                <w:rFonts w:ascii="Calibri" w:hAnsi="Calibri" w:eastAsia="Aptos" w:cs="Calibri"/>
                <w:kern w:val="2"/>
                <w:sz w:val="24"/>
                <w:szCs w:val="24"/>
                <w:rtl/>
                <w:lang w:val="zh-CN" w:eastAsia="en-US" w:bidi="ar-SA"/>
                <w14:ligatures w14:val="standardContextual"/>
              </w:rPr>
              <w:t xml:space="preserve"> </w:t>
            </w:r>
            <w:r>
              <w:rPr>
                <w:rFonts w:hint="cs" w:ascii="Calibri" w:hAnsi="Calibri" w:eastAsia="Aptos" w:cs="Calibri"/>
                <w:kern w:val="2"/>
                <w:sz w:val="24"/>
                <w:szCs w:val="24"/>
                <w:rtl/>
                <w:lang w:val="zh-CN" w:eastAsia="en-US" w:bidi="ar-SA"/>
                <w14:ligatures w14:val="standardContextual"/>
              </w:rPr>
              <w:t>بدقة</w:t>
            </w:r>
          </w:p>
        </w:tc>
        <w:tc>
          <w:tcPr>
            <w:tcW w:w="876" w:type="dxa"/>
            <w:vAlign w:val="center"/>
          </w:tcPr>
          <w:p w14:paraId="1FE95E4D">
            <w:pPr>
              <w:bidi/>
              <w:spacing w:after="0" w:line="240" w:lineRule="auto"/>
              <w:jc w:val="center"/>
              <w:rPr>
                <w:rFonts w:ascii="Calibri" w:hAnsi="Calibri" w:eastAsia="Aptos" w:cs="Calibri"/>
                <w:sz w:val="24"/>
                <w:szCs w:val="24"/>
                <w:rtl/>
                <w:lang w:val="zh-CN"/>
              </w:rPr>
            </w:pPr>
          </w:p>
        </w:tc>
        <w:tc>
          <w:tcPr>
            <w:tcW w:w="876" w:type="dxa"/>
            <w:vAlign w:val="center"/>
          </w:tcPr>
          <w:p w14:paraId="56D3628C">
            <w:pPr>
              <w:bidi/>
              <w:spacing w:after="0" w:line="240" w:lineRule="auto"/>
              <w:jc w:val="center"/>
              <w:rPr>
                <w:rFonts w:ascii="Calibri" w:hAnsi="Calibri" w:eastAsia="Aptos" w:cs="Calibri"/>
                <w:sz w:val="24"/>
                <w:szCs w:val="24"/>
                <w:rtl/>
                <w:lang w:val="zh-CN"/>
              </w:rPr>
            </w:pPr>
          </w:p>
        </w:tc>
        <w:tc>
          <w:tcPr>
            <w:tcW w:w="877" w:type="dxa"/>
            <w:vAlign w:val="center"/>
          </w:tcPr>
          <w:p w14:paraId="06788601">
            <w:pPr>
              <w:bidi/>
              <w:spacing w:after="0" w:line="240" w:lineRule="auto"/>
              <w:jc w:val="center"/>
              <w:rPr>
                <w:rFonts w:ascii="Calibri" w:hAnsi="Calibri" w:eastAsia="Aptos" w:cs="Calibri"/>
                <w:sz w:val="24"/>
                <w:szCs w:val="24"/>
                <w:rtl/>
                <w:lang w:val="zh-CN"/>
              </w:rPr>
            </w:pPr>
          </w:p>
        </w:tc>
        <w:tc>
          <w:tcPr>
            <w:tcW w:w="876" w:type="dxa"/>
            <w:vAlign w:val="center"/>
          </w:tcPr>
          <w:p w14:paraId="58B9927A">
            <w:pPr>
              <w:bidi/>
              <w:spacing w:after="0" w:line="240" w:lineRule="auto"/>
              <w:jc w:val="center"/>
              <w:rPr>
                <w:rFonts w:ascii="Calibri" w:hAnsi="Calibri" w:eastAsia="Aptos" w:cs="Calibri"/>
                <w:sz w:val="24"/>
                <w:szCs w:val="24"/>
                <w:rtl/>
                <w:lang w:val="zh-CN"/>
              </w:rPr>
            </w:pPr>
          </w:p>
        </w:tc>
        <w:tc>
          <w:tcPr>
            <w:tcW w:w="877" w:type="dxa"/>
            <w:vAlign w:val="center"/>
          </w:tcPr>
          <w:p w14:paraId="62354269">
            <w:pPr>
              <w:bidi/>
              <w:spacing w:after="0" w:line="240" w:lineRule="auto"/>
              <w:jc w:val="center"/>
              <w:rPr>
                <w:rFonts w:ascii="Calibri" w:hAnsi="Calibri" w:eastAsia="Aptos" w:cs="Calibri"/>
                <w:sz w:val="24"/>
                <w:szCs w:val="24"/>
                <w:rtl/>
                <w:lang w:val="zh-CN"/>
              </w:rPr>
            </w:pPr>
          </w:p>
        </w:tc>
      </w:tr>
      <w:tr w14:paraId="0DD194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6068" w:type="dxa"/>
            <w:vAlign w:val="center"/>
          </w:tcPr>
          <w:p w14:paraId="2318A296">
            <w:pPr>
              <w:numPr>
                <w:ilvl w:val="0"/>
                <w:numId w:val="12"/>
              </w:numPr>
              <w:bidi/>
              <w:spacing w:after="0" w:line="240" w:lineRule="auto"/>
              <w:ind w:left="320" w:hanging="266"/>
              <w:contextualSpacing/>
              <w:rPr>
                <w:rFonts w:hint="cs" w:ascii="Calibri" w:hAnsi="Calibri" w:eastAsia="Aptos" w:cs="Calibri"/>
                <w:kern w:val="2"/>
                <w:sz w:val="24"/>
                <w:szCs w:val="24"/>
                <w:rtl/>
                <w:lang w:val="zh-CN" w:eastAsia="en-US" w:bidi="ar-SA"/>
                <w14:ligatures w14:val="standardContextual"/>
              </w:rPr>
            </w:pPr>
            <w:r>
              <w:rPr>
                <w:rFonts w:hint="cs" w:ascii="Calibri" w:hAnsi="Calibri" w:eastAsia="Aptos" w:cs="Calibri"/>
                <w:kern w:val="2"/>
                <w:sz w:val="24"/>
                <w:szCs w:val="24"/>
                <w:rtl/>
                <w:lang w:val="zh-CN" w:eastAsia="en-US" w:bidi="ar-SA"/>
                <w14:ligatures w14:val="standardContextual"/>
              </w:rPr>
              <w:t>أبادر</w:t>
            </w:r>
            <w:r>
              <w:rPr>
                <w:rFonts w:ascii="Calibri" w:hAnsi="Calibri" w:eastAsia="Aptos" w:cs="Calibri"/>
                <w:kern w:val="2"/>
                <w:sz w:val="24"/>
                <w:szCs w:val="24"/>
                <w:rtl/>
                <w:lang w:val="zh-CN" w:eastAsia="en-US" w:bidi="ar-SA"/>
                <w14:ligatures w14:val="standardContextual"/>
              </w:rPr>
              <w:t xml:space="preserve"> </w:t>
            </w:r>
            <w:r>
              <w:rPr>
                <w:rFonts w:hint="cs" w:ascii="Calibri" w:hAnsi="Calibri" w:eastAsia="Aptos" w:cs="Calibri"/>
                <w:kern w:val="2"/>
                <w:sz w:val="24"/>
                <w:szCs w:val="24"/>
                <w:rtl/>
                <w:lang w:val="zh-CN" w:eastAsia="en-US" w:bidi="ar-SA"/>
                <w14:ligatures w14:val="standardContextual"/>
              </w:rPr>
              <w:t>في</w:t>
            </w:r>
            <w:r>
              <w:rPr>
                <w:rFonts w:ascii="Calibri" w:hAnsi="Calibri" w:eastAsia="Aptos" w:cs="Calibri"/>
                <w:kern w:val="2"/>
                <w:sz w:val="24"/>
                <w:szCs w:val="24"/>
                <w:rtl/>
                <w:lang w:val="zh-CN" w:eastAsia="en-US" w:bidi="ar-SA"/>
                <w14:ligatures w14:val="standardContextual"/>
              </w:rPr>
              <w:t xml:space="preserve"> </w:t>
            </w:r>
            <w:r>
              <w:rPr>
                <w:rFonts w:hint="cs" w:ascii="Calibri" w:hAnsi="Calibri" w:eastAsia="Aptos" w:cs="Calibri"/>
                <w:kern w:val="2"/>
                <w:sz w:val="24"/>
                <w:szCs w:val="24"/>
                <w:rtl/>
                <w:lang w:val="zh-CN" w:eastAsia="en-US" w:bidi="ar-SA"/>
                <w14:ligatures w14:val="standardContextual"/>
              </w:rPr>
              <w:t>تحسين</w:t>
            </w:r>
            <w:r>
              <w:rPr>
                <w:rFonts w:ascii="Calibri" w:hAnsi="Calibri" w:eastAsia="Aptos" w:cs="Calibri"/>
                <w:kern w:val="2"/>
                <w:sz w:val="24"/>
                <w:szCs w:val="24"/>
                <w:rtl/>
                <w:lang w:val="zh-CN" w:eastAsia="en-US" w:bidi="ar-SA"/>
                <w14:ligatures w14:val="standardContextual"/>
              </w:rPr>
              <w:t xml:space="preserve"> </w:t>
            </w:r>
            <w:r>
              <w:rPr>
                <w:rFonts w:hint="cs" w:ascii="Calibri" w:hAnsi="Calibri" w:eastAsia="Aptos" w:cs="Calibri"/>
                <w:kern w:val="2"/>
                <w:sz w:val="24"/>
                <w:szCs w:val="24"/>
                <w:rtl/>
                <w:lang w:val="zh-CN" w:eastAsia="en-US" w:bidi="ar-SA"/>
                <w14:ligatures w14:val="standardContextual"/>
              </w:rPr>
              <w:t>العمل</w:t>
            </w:r>
            <w:r>
              <w:rPr>
                <w:rFonts w:ascii="Calibri" w:hAnsi="Calibri" w:eastAsia="Aptos" w:cs="Calibri"/>
                <w:kern w:val="2"/>
                <w:sz w:val="24"/>
                <w:szCs w:val="24"/>
                <w:rtl/>
                <w:lang w:val="zh-CN" w:eastAsia="en-US" w:bidi="ar-SA"/>
                <w14:ligatures w14:val="standardContextual"/>
              </w:rPr>
              <w:t xml:space="preserve"> </w:t>
            </w:r>
            <w:r>
              <w:rPr>
                <w:rFonts w:hint="cs" w:ascii="Calibri" w:hAnsi="Calibri" w:eastAsia="Aptos" w:cs="Calibri"/>
                <w:kern w:val="2"/>
                <w:sz w:val="24"/>
                <w:szCs w:val="24"/>
                <w:rtl/>
                <w:lang w:val="zh-CN" w:eastAsia="en-US" w:bidi="ar-SA"/>
                <w14:ligatures w14:val="standardContextual"/>
              </w:rPr>
              <w:t>وحل</w:t>
            </w:r>
            <w:r>
              <w:rPr>
                <w:rFonts w:ascii="Calibri" w:hAnsi="Calibri" w:eastAsia="Aptos" w:cs="Calibri"/>
                <w:kern w:val="2"/>
                <w:sz w:val="24"/>
                <w:szCs w:val="24"/>
                <w:rtl/>
                <w:lang w:val="zh-CN" w:eastAsia="en-US" w:bidi="ar-SA"/>
                <w14:ligatures w14:val="standardContextual"/>
              </w:rPr>
              <w:t xml:space="preserve"> </w:t>
            </w:r>
            <w:r>
              <w:rPr>
                <w:rFonts w:hint="cs" w:ascii="Calibri" w:hAnsi="Calibri" w:eastAsia="Aptos" w:cs="Calibri"/>
                <w:kern w:val="2"/>
                <w:sz w:val="24"/>
                <w:szCs w:val="24"/>
                <w:rtl/>
                <w:lang w:val="zh-CN" w:eastAsia="en-US" w:bidi="ar-SA"/>
                <w14:ligatures w14:val="standardContextual"/>
              </w:rPr>
              <w:t>المشكلات</w:t>
            </w:r>
            <w:r>
              <w:rPr>
                <w:rFonts w:ascii="Calibri" w:hAnsi="Calibri" w:eastAsia="Aptos" w:cs="Calibri"/>
                <w:kern w:val="2"/>
                <w:sz w:val="24"/>
                <w:szCs w:val="24"/>
                <w:lang w:val="zh-CN" w:eastAsia="en-US" w:bidi="ar-SA"/>
                <w14:ligatures w14:val="standardContextual"/>
              </w:rPr>
              <w:t xml:space="preserve"> </w:t>
            </w:r>
          </w:p>
        </w:tc>
        <w:tc>
          <w:tcPr>
            <w:tcW w:w="876" w:type="dxa"/>
            <w:vAlign w:val="center"/>
          </w:tcPr>
          <w:p w14:paraId="0322160F">
            <w:pPr>
              <w:bidi/>
              <w:spacing w:after="0" w:line="240" w:lineRule="auto"/>
              <w:jc w:val="center"/>
              <w:rPr>
                <w:rFonts w:ascii="Calibri" w:hAnsi="Calibri" w:eastAsia="Aptos" w:cs="Calibri"/>
                <w:sz w:val="24"/>
                <w:szCs w:val="24"/>
                <w:rtl/>
                <w:lang w:val="zh-CN"/>
              </w:rPr>
            </w:pPr>
          </w:p>
        </w:tc>
        <w:tc>
          <w:tcPr>
            <w:tcW w:w="876" w:type="dxa"/>
            <w:vAlign w:val="center"/>
          </w:tcPr>
          <w:p w14:paraId="4DB4EE74">
            <w:pPr>
              <w:bidi/>
              <w:spacing w:after="0" w:line="240" w:lineRule="auto"/>
              <w:jc w:val="center"/>
              <w:rPr>
                <w:rFonts w:ascii="Calibri" w:hAnsi="Calibri" w:eastAsia="Aptos" w:cs="Calibri"/>
                <w:sz w:val="24"/>
                <w:szCs w:val="24"/>
                <w:rtl/>
                <w:lang w:val="zh-CN"/>
              </w:rPr>
            </w:pPr>
          </w:p>
        </w:tc>
        <w:tc>
          <w:tcPr>
            <w:tcW w:w="877" w:type="dxa"/>
            <w:vAlign w:val="center"/>
          </w:tcPr>
          <w:p w14:paraId="312CAA0A">
            <w:pPr>
              <w:bidi/>
              <w:spacing w:after="0" w:line="240" w:lineRule="auto"/>
              <w:jc w:val="center"/>
              <w:rPr>
                <w:rFonts w:ascii="Calibri" w:hAnsi="Calibri" w:eastAsia="Aptos" w:cs="Calibri"/>
                <w:sz w:val="24"/>
                <w:szCs w:val="24"/>
                <w:rtl/>
                <w:lang w:val="zh-CN"/>
              </w:rPr>
            </w:pPr>
          </w:p>
        </w:tc>
        <w:tc>
          <w:tcPr>
            <w:tcW w:w="876" w:type="dxa"/>
            <w:vAlign w:val="center"/>
          </w:tcPr>
          <w:p w14:paraId="19842092">
            <w:pPr>
              <w:bidi/>
              <w:spacing w:after="0" w:line="240" w:lineRule="auto"/>
              <w:jc w:val="center"/>
              <w:rPr>
                <w:rFonts w:ascii="Calibri" w:hAnsi="Calibri" w:eastAsia="Aptos" w:cs="Calibri"/>
                <w:sz w:val="24"/>
                <w:szCs w:val="24"/>
                <w:rtl/>
                <w:lang w:val="zh-CN"/>
              </w:rPr>
            </w:pPr>
          </w:p>
        </w:tc>
        <w:tc>
          <w:tcPr>
            <w:tcW w:w="877" w:type="dxa"/>
            <w:vAlign w:val="center"/>
          </w:tcPr>
          <w:p w14:paraId="7CE239D5">
            <w:pPr>
              <w:bidi/>
              <w:spacing w:after="0" w:line="240" w:lineRule="auto"/>
              <w:jc w:val="center"/>
              <w:rPr>
                <w:rFonts w:ascii="Calibri" w:hAnsi="Calibri" w:eastAsia="Aptos" w:cs="Calibri"/>
                <w:sz w:val="24"/>
                <w:szCs w:val="24"/>
                <w:rtl/>
                <w:lang w:val="zh-CN"/>
              </w:rPr>
            </w:pPr>
          </w:p>
        </w:tc>
      </w:tr>
      <w:tr w14:paraId="79F1B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10450" w:type="dxa"/>
            <w:gridSpan w:val="6"/>
            <w:shd w:val="clear" w:color="auto" w:fill="D1D1D1"/>
            <w:vAlign w:val="center"/>
          </w:tcPr>
          <w:p w14:paraId="3AD78AB9">
            <w:pPr>
              <w:bidi/>
              <w:spacing w:after="0" w:line="240" w:lineRule="auto"/>
              <w:rPr>
                <w:rFonts w:ascii="Calibri" w:hAnsi="Calibri" w:eastAsia="Aptos" w:cs="Calibri"/>
                <w:sz w:val="24"/>
                <w:szCs w:val="24"/>
                <w:rtl/>
                <w:lang w:val="zh-CN"/>
              </w:rPr>
            </w:pPr>
            <w:r>
              <w:rPr>
                <w:rFonts w:hint="cs" w:ascii="Calibri" w:hAnsi="Calibri" w:eastAsia="Aptos" w:cs="Calibri"/>
                <w:sz w:val="24"/>
                <w:szCs w:val="24"/>
                <w:rtl/>
                <w:lang w:val="zh-CN"/>
              </w:rPr>
              <w:t>المحور</w:t>
            </w:r>
            <w:r>
              <w:rPr>
                <w:rFonts w:ascii="Calibri" w:hAnsi="Calibri" w:eastAsia="Aptos" w:cs="Calibri"/>
                <w:sz w:val="24"/>
                <w:szCs w:val="24"/>
                <w:rtl/>
                <w:lang w:val="zh-CN"/>
              </w:rPr>
              <w:t xml:space="preserve"> </w:t>
            </w:r>
            <w:r>
              <w:rPr>
                <w:rFonts w:hint="cs" w:ascii="Calibri" w:hAnsi="Calibri" w:eastAsia="Aptos" w:cs="Calibri"/>
                <w:sz w:val="24"/>
                <w:szCs w:val="24"/>
                <w:rtl/>
                <w:lang w:val="zh-CN"/>
              </w:rPr>
              <w:t>الثالث: تفعيل</w:t>
            </w:r>
            <w:r>
              <w:rPr>
                <w:rFonts w:ascii="Calibri" w:hAnsi="Calibri" w:eastAsia="Aptos" w:cs="Calibri"/>
                <w:sz w:val="24"/>
                <w:szCs w:val="24"/>
                <w:rtl/>
                <w:lang w:val="zh-CN"/>
              </w:rPr>
              <w:t xml:space="preserve"> </w:t>
            </w:r>
            <w:r>
              <w:rPr>
                <w:rFonts w:hint="cs" w:ascii="Calibri" w:hAnsi="Calibri" w:eastAsia="Aptos" w:cs="Calibri"/>
                <w:sz w:val="24"/>
                <w:szCs w:val="24"/>
                <w:rtl/>
                <w:lang w:val="zh-CN"/>
              </w:rPr>
              <w:t>إستراتيجية</w:t>
            </w:r>
            <w:r>
              <w:rPr>
                <w:rFonts w:ascii="Calibri" w:hAnsi="Calibri" w:eastAsia="Aptos" w:cs="Calibri"/>
                <w:sz w:val="24"/>
                <w:szCs w:val="24"/>
                <w:rtl/>
                <w:lang w:val="zh-CN"/>
              </w:rPr>
              <w:t xml:space="preserve"> </w:t>
            </w:r>
            <w:r>
              <w:rPr>
                <w:rFonts w:hint="cs" w:ascii="Calibri" w:hAnsi="Calibri" w:eastAsia="Aptos" w:cs="Calibri"/>
                <w:sz w:val="24"/>
                <w:szCs w:val="24"/>
                <w:rtl/>
                <w:lang w:val="zh-CN"/>
              </w:rPr>
              <w:t>التمكين</w:t>
            </w:r>
            <w:r>
              <w:rPr>
                <w:rFonts w:ascii="Calibri" w:hAnsi="Calibri" w:eastAsia="Aptos" w:cs="Calibri"/>
                <w:sz w:val="24"/>
                <w:szCs w:val="24"/>
                <w:rtl/>
                <w:lang w:val="zh-CN"/>
              </w:rPr>
              <w:t xml:space="preserve"> </w:t>
            </w:r>
            <w:r>
              <w:rPr>
                <w:rFonts w:hint="cs" w:ascii="Calibri" w:hAnsi="Calibri" w:eastAsia="Aptos" w:cs="Calibri"/>
                <w:sz w:val="24"/>
                <w:szCs w:val="24"/>
                <w:rtl/>
                <w:lang w:val="zh-CN"/>
              </w:rPr>
              <w:t>والمشاركة</w:t>
            </w:r>
          </w:p>
        </w:tc>
      </w:tr>
      <w:tr w14:paraId="414D2E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6068" w:type="dxa"/>
            <w:vAlign w:val="center"/>
          </w:tcPr>
          <w:p w14:paraId="4A3F6D92">
            <w:pPr>
              <w:numPr>
                <w:ilvl w:val="0"/>
                <w:numId w:val="13"/>
              </w:numPr>
              <w:bidi/>
              <w:spacing w:after="0" w:line="240" w:lineRule="auto"/>
              <w:ind w:left="306" w:hanging="252"/>
              <w:contextualSpacing/>
              <w:rPr>
                <w:rFonts w:ascii="Calibri" w:hAnsi="Calibri" w:eastAsia="Aptos" w:cs="Calibri"/>
                <w:kern w:val="2"/>
                <w:sz w:val="24"/>
                <w:szCs w:val="24"/>
                <w:rtl/>
                <w:lang w:val="zh-CN" w:eastAsia="en-US" w:bidi="ar-SA"/>
                <w14:ligatures w14:val="standardContextual"/>
              </w:rPr>
            </w:pPr>
            <w:r>
              <w:rPr>
                <w:rFonts w:hint="cs" w:ascii="Calibri" w:hAnsi="Calibri" w:eastAsia="Aptos" w:cs="Calibri"/>
                <w:kern w:val="2"/>
                <w:sz w:val="24"/>
                <w:szCs w:val="24"/>
                <w:rtl/>
                <w:lang w:val="zh-CN" w:eastAsia="en-US" w:bidi="ar-SA"/>
                <w14:ligatures w14:val="standardContextual"/>
              </w:rPr>
              <w:t>تقدم</w:t>
            </w:r>
            <w:r>
              <w:rPr>
                <w:rFonts w:ascii="Calibri" w:hAnsi="Calibri" w:eastAsia="Aptos" w:cs="Calibri"/>
                <w:kern w:val="2"/>
                <w:sz w:val="24"/>
                <w:szCs w:val="24"/>
                <w:rtl/>
                <w:lang w:val="zh-CN" w:eastAsia="en-US" w:bidi="ar-SA"/>
                <w14:ligatures w14:val="standardContextual"/>
              </w:rPr>
              <w:t xml:space="preserve"> </w:t>
            </w:r>
            <w:r>
              <w:rPr>
                <w:rFonts w:hint="cs" w:ascii="Calibri" w:hAnsi="Calibri" w:eastAsia="Aptos" w:cs="Calibri"/>
                <w:kern w:val="2"/>
                <w:sz w:val="24"/>
                <w:szCs w:val="24"/>
                <w:rtl/>
                <w:lang w:val="zh-CN" w:eastAsia="en-US" w:bidi="ar-SA"/>
                <w14:ligatures w14:val="standardContextual"/>
              </w:rPr>
              <w:t>المؤسسة</w:t>
            </w:r>
            <w:r>
              <w:rPr>
                <w:rFonts w:ascii="Calibri" w:hAnsi="Calibri" w:eastAsia="Aptos" w:cs="Calibri"/>
                <w:kern w:val="2"/>
                <w:sz w:val="24"/>
                <w:szCs w:val="24"/>
                <w:rtl/>
                <w:lang w:val="zh-CN" w:eastAsia="en-US" w:bidi="ar-SA"/>
                <w14:ligatures w14:val="standardContextual"/>
              </w:rPr>
              <w:t xml:space="preserve"> </w:t>
            </w:r>
            <w:r>
              <w:rPr>
                <w:rFonts w:hint="cs" w:ascii="Calibri" w:hAnsi="Calibri" w:eastAsia="Aptos" w:cs="Calibri"/>
                <w:kern w:val="2"/>
                <w:sz w:val="24"/>
                <w:szCs w:val="24"/>
                <w:rtl/>
                <w:lang w:val="zh-CN" w:eastAsia="en-US" w:bidi="ar-SA"/>
                <w14:ligatures w14:val="standardContextual"/>
              </w:rPr>
              <w:t>برامج</w:t>
            </w:r>
            <w:r>
              <w:rPr>
                <w:rFonts w:ascii="Calibri" w:hAnsi="Calibri" w:eastAsia="Aptos" w:cs="Calibri"/>
                <w:kern w:val="2"/>
                <w:sz w:val="24"/>
                <w:szCs w:val="24"/>
                <w:rtl/>
                <w:lang w:val="zh-CN" w:eastAsia="en-US" w:bidi="ar-SA"/>
                <w14:ligatures w14:val="standardContextual"/>
              </w:rPr>
              <w:t xml:space="preserve"> </w:t>
            </w:r>
            <w:r>
              <w:rPr>
                <w:rFonts w:hint="cs" w:ascii="Calibri" w:hAnsi="Calibri" w:eastAsia="Aptos" w:cs="Calibri"/>
                <w:kern w:val="2"/>
                <w:sz w:val="24"/>
                <w:szCs w:val="24"/>
                <w:rtl/>
                <w:lang w:val="zh-CN" w:eastAsia="en-US" w:bidi="ar-SA"/>
                <w14:ligatures w14:val="standardContextual"/>
              </w:rPr>
              <w:t>مستمرة</w:t>
            </w:r>
            <w:r>
              <w:rPr>
                <w:rFonts w:ascii="Calibri" w:hAnsi="Calibri" w:eastAsia="Aptos" w:cs="Calibri"/>
                <w:kern w:val="2"/>
                <w:sz w:val="24"/>
                <w:szCs w:val="24"/>
                <w:rtl/>
                <w:lang w:val="zh-CN" w:eastAsia="en-US" w:bidi="ar-SA"/>
                <w14:ligatures w14:val="standardContextual"/>
              </w:rPr>
              <w:t xml:space="preserve"> </w:t>
            </w:r>
            <w:r>
              <w:rPr>
                <w:rFonts w:hint="cs" w:ascii="Calibri" w:hAnsi="Calibri" w:eastAsia="Aptos" w:cs="Calibri"/>
                <w:kern w:val="2"/>
                <w:sz w:val="24"/>
                <w:szCs w:val="24"/>
                <w:rtl/>
                <w:lang w:val="zh-CN" w:eastAsia="en-US" w:bidi="ar-SA"/>
                <w14:ligatures w14:val="standardContextual"/>
              </w:rPr>
              <w:t>لتدريب</w:t>
            </w:r>
            <w:r>
              <w:rPr>
                <w:rFonts w:ascii="Calibri" w:hAnsi="Calibri" w:eastAsia="Aptos" w:cs="Calibri"/>
                <w:kern w:val="2"/>
                <w:sz w:val="24"/>
                <w:szCs w:val="24"/>
                <w:rtl/>
                <w:lang w:val="zh-CN" w:eastAsia="en-US" w:bidi="ar-SA"/>
                <w14:ligatures w14:val="standardContextual"/>
              </w:rPr>
              <w:t xml:space="preserve"> </w:t>
            </w:r>
            <w:r>
              <w:rPr>
                <w:rFonts w:hint="cs" w:ascii="Calibri" w:hAnsi="Calibri" w:eastAsia="Aptos" w:cs="Calibri"/>
                <w:kern w:val="2"/>
                <w:sz w:val="24"/>
                <w:szCs w:val="24"/>
                <w:rtl/>
                <w:lang w:val="zh-CN" w:eastAsia="en-US" w:bidi="ar-SA"/>
                <w14:ligatures w14:val="standardContextual"/>
              </w:rPr>
              <w:t>وتطوير</w:t>
            </w:r>
            <w:r>
              <w:rPr>
                <w:rFonts w:ascii="Calibri" w:hAnsi="Calibri" w:eastAsia="Aptos" w:cs="Calibri"/>
                <w:kern w:val="2"/>
                <w:sz w:val="24"/>
                <w:szCs w:val="24"/>
                <w:rtl/>
                <w:lang w:val="zh-CN" w:eastAsia="en-US" w:bidi="ar-SA"/>
                <w14:ligatures w14:val="standardContextual"/>
              </w:rPr>
              <w:t xml:space="preserve"> </w:t>
            </w:r>
            <w:r>
              <w:rPr>
                <w:rFonts w:hint="cs" w:ascii="Calibri" w:hAnsi="Calibri" w:eastAsia="Aptos" w:cs="Calibri"/>
                <w:kern w:val="2"/>
                <w:sz w:val="24"/>
                <w:szCs w:val="24"/>
                <w:rtl/>
                <w:lang w:val="zh-CN" w:eastAsia="en-US" w:bidi="ar-SA"/>
                <w14:ligatures w14:val="standardContextual"/>
              </w:rPr>
              <w:t>الموظفين</w:t>
            </w:r>
          </w:p>
        </w:tc>
        <w:tc>
          <w:tcPr>
            <w:tcW w:w="876" w:type="dxa"/>
            <w:vAlign w:val="center"/>
          </w:tcPr>
          <w:p w14:paraId="7E5B669B">
            <w:pPr>
              <w:bidi/>
              <w:spacing w:after="0" w:line="240" w:lineRule="auto"/>
              <w:jc w:val="center"/>
              <w:rPr>
                <w:rFonts w:ascii="Calibri" w:hAnsi="Calibri" w:eastAsia="Aptos" w:cs="Calibri"/>
                <w:sz w:val="24"/>
                <w:szCs w:val="24"/>
                <w:rtl/>
                <w:lang w:val="zh-CN"/>
              </w:rPr>
            </w:pPr>
          </w:p>
        </w:tc>
        <w:tc>
          <w:tcPr>
            <w:tcW w:w="876" w:type="dxa"/>
            <w:vAlign w:val="center"/>
          </w:tcPr>
          <w:p w14:paraId="137C5015">
            <w:pPr>
              <w:bidi/>
              <w:spacing w:after="0" w:line="240" w:lineRule="auto"/>
              <w:jc w:val="center"/>
              <w:rPr>
                <w:rFonts w:ascii="Calibri" w:hAnsi="Calibri" w:eastAsia="Aptos" w:cs="Calibri"/>
                <w:sz w:val="24"/>
                <w:szCs w:val="24"/>
                <w:rtl/>
                <w:lang w:val="zh-CN"/>
              </w:rPr>
            </w:pPr>
          </w:p>
        </w:tc>
        <w:tc>
          <w:tcPr>
            <w:tcW w:w="877" w:type="dxa"/>
            <w:vAlign w:val="center"/>
          </w:tcPr>
          <w:p w14:paraId="2318EE34">
            <w:pPr>
              <w:bidi/>
              <w:spacing w:after="0" w:line="240" w:lineRule="auto"/>
              <w:jc w:val="center"/>
              <w:rPr>
                <w:rFonts w:ascii="Calibri" w:hAnsi="Calibri" w:eastAsia="Aptos" w:cs="Calibri"/>
                <w:sz w:val="24"/>
                <w:szCs w:val="24"/>
                <w:rtl/>
                <w:lang w:val="zh-CN"/>
              </w:rPr>
            </w:pPr>
          </w:p>
        </w:tc>
        <w:tc>
          <w:tcPr>
            <w:tcW w:w="876" w:type="dxa"/>
            <w:vAlign w:val="center"/>
          </w:tcPr>
          <w:p w14:paraId="0E76F9B1">
            <w:pPr>
              <w:bidi/>
              <w:spacing w:after="0" w:line="240" w:lineRule="auto"/>
              <w:jc w:val="center"/>
              <w:rPr>
                <w:rFonts w:ascii="Calibri" w:hAnsi="Calibri" w:eastAsia="Aptos" w:cs="Calibri"/>
                <w:sz w:val="24"/>
                <w:szCs w:val="24"/>
                <w:rtl/>
                <w:lang w:val="zh-CN"/>
              </w:rPr>
            </w:pPr>
          </w:p>
        </w:tc>
        <w:tc>
          <w:tcPr>
            <w:tcW w:w="877" w:type="dxa"/>
            <w:vAlign w:val="center"/>
          </w:tcPr>
          <w:p w14:paraId="0555A2A4">
            <w:pPr>
              <w:bidi/>
              <w:spacing w:after="0" w:line="240" w:lineRule="auto"/>
              <w:jc w:val="center"/>
              <w:rPr>
                <w:rFonts w:ascii="Calibri" w:hAnsi="Calibri" w:eastAsia="Aptos" w:cs="Calibri"/>
                <w:sz w:val="24"/>
                <w:szCs w:val="24"/>
                <w:rtl/>
                <w:lang w:val="zh-CN"/>
              </w:rPr>
            </w:pPr>
          </w:p>
        </w:tc>
      </w:tr>
      <w:tr w14:paraId="3971F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6068" w:type="dxa"/>
            <w:vAlign w:val="center"/>
          </w:tcPr>
          <w:p w14:paraId="05CB2C55">
            <w:pPr>
              <w:numPr>
                <w:ilvl w:val="0"/>
                <w:numId w:val="13"/>
              </w:numPr>
              <w:bidi/>
              <w:spacing w:after="0" w:line="240" w:lineRule="auto"/>
              <w:ind w:left="306" w:hanging="252"/>
              <w:contextualSpacing/>
              <w:rPr>
                <w:rFonts w:ascii="Calibri" w:hAnsi="Calibri" w:eastAsia="Aptos" w:cs="Calibri"/>
                <w:kern w:val="2"/>
                <w:sz w:val="24"/>
                <w:szCs w:val="24"/>
                <w:rtl/>
                <w:lang w:val="zh-CN" w:eastAsia="en-US" w:bidi="ar-SA"/>
                <w14:ligatures w14:val="standardContextual"/>
              </w:rPr>
            </w:pPr>
            <w:r>
              <w:rPr>
                <w:rFonts w:hint="cs" w:ascii="Calibri" w:hAnsi="Calibri" w:eastAsia="Aptos" w:cs="Calibri"/>
                <w:kern w:val="2"/>
                <w:sz w:val="24"/>
                <w:szCs w:val="24"/>
                <w:rtl/>
                <w:lang w:val="zh-CN" w:eastAsia="en-US" w:bidi="ar-SA"/>
                <w14:ligatures w14:val="standardContextual"/>
              </w:rPr>
              <w:t>يتم</w:t>
            </w:r>
            <w:r>
              <w:rPr>
                <w:rFonts w:ascii="Calibri" w:hAnsi="Calibri" w:eastAsia="Aptos" w:cs="Calibri"/>
                <w:kern w:val="2"/>
                <w:sz w:val="24"/>
                <w:szCs w:val="24"/>
                <w:rtl/>
                <w:lang w:val="zh-CN" w:eastAsia="en-US" w:bidi="ar-SA"/>
                <w14:ligatures w14:val="standardContextual"/>
              </w:rPr>
              <w:t xml:space="preserve"> </w:t>
            </w:r>
            <w:r>
              <w:rPr>
                <w:rFonts w:hint="cs" w:ascii="Calibri" w:hAnsi="Calibri" w:eastAsia="Aptos" w:cs="Calibri"/>
                <w:kern w:val="2"/>
                <w:sz w:val="24"/>
                <w:szCs w:val="24"/>
                <w:rtl/>
                <w:lang w:val="zh-CN" w:eastAsia="en-US" w:bidi="ar-SA"/>
                <w14:ligatures w14:val="standardContextual"/>
              </w:rPr>
              <w:t>تنظيم</w:t>
            </w:r>
            <w:r>
              <w:rPr>
                <w:rFonts w:ascii="Calibri" w:hAnsi="Calibri" w:eastAsia="Aptos" w:cs="Calibri"/>
                <w:kern w:val="2"/>
                <w:sz w:val="24"/>
                <w:szCs w:val="24"/>
                <w:rtl/>
                <w:lang w:val="zh-CN" w:eastAsia="en-US" w:bidi="ar-SA"/>
                <w14:ligatures w14:val="standardContextual"/>
              </w:rPr>
              <w:t xml:space="preserve"> </w:t>
            </w:r>
            <w:r>
              <w:rPr>
                <w:rFonts w:hint="cs" w:ascii="Calibri" w:hAnsi="Calibri" w:eastAsia="Aptos" w:cs="Calibri"/>
                <w:kern w:val="2"/>
                <w:sz w:val="24"/>
                <w:szCs w:val="24"/>
                <w:rtl/>
                <w:lang w:val="zh-CN" w:eastAsia="en-US" w:bidi="ar-SA"/>
                <w14:ligatures w14:val="standardContextual"/>
              </w:rPr>
              <w:t>اجتماعات</w:t>
            </w:r>
            <w:r>
              <w:rPr>
                <w:rFonts w:ascii="Calibri" w:hAnsi="Calibri" w:eastAsia="Aptos" w:cs="Calibri"/>
                <w:kern w:val="2"/>
                <w:sz w:val="24"/>
                <w:szCs w:val="24"/>
                <w:rtl/>
                <w:lang w:val="zh-CN" w:eastAsia="en-US" w:bidi="ar-SA"/>
                <w14:ligatures w14:val="standardContextual"/>
              </w:rPr>
              <w:t xml:space="preserve"> </w:t>
            </w:r>
            <w:r>
              <w:rPr>
                <w:rFonts w:hint="cs" w:ascii="Calibri" w:hAnsi="Calibri" w:eastAsia="Aptos" w:cs="Calibri"/>
                <w:kern w:val="2"/>
                <w:sz w:val="24"/>
                <w:szCs w:val="24"/>
                <w:rtl/>
                <w:lang w:val="zh-CN" w:eastAsia="en-US" w:bidi="ar-SA"/>
                <w14:ligatures w14:val="standardContextual"/>
              </w:rPr>
              <w:t>دورية</w:t>
            </w:r>
            <w:r>
              <w:rPr>
                <w:rFonts w:ascii="Calibri" w:hAnsi="Calibri" w:eastAsia="Aptos" w:cs="Calibri"/>
                <w:kern w:val="2"/>
                <w:sz w:val="24"/>
                <w:szCs w:val="24"/>
                <w:rtl/>
                <w:lang w:val="zh-CN" w:eastAsia="en-US" w:bidi="ar-SA"/>
                <w14:ligatures w14:val="standardContextual"/>
              </w:rPr>
              <w:t xml:space="preserve"> </w:t>
            </w:r>
            <w:r>
              <w:rPr>
                <w:rFonts w:hint="cs" w:ascii="Calibri" w:hAnsi="Calibri" w:eastAsia="Aptos" w:cs="Calibri"/>
                <w:kern w:val="2"/>
                <w:sz w:val="24"/>
                <w:szCs w:val="24"/>
                <w:rtl/>
                <w:lang w:val="zh-CN" w:eastAsia="en-US" w:bidi="ar-SA"/>
                <w14:ligatures w14:val="standardContextual"/>
              </w:rPr>
              <w:t>لمناقشة</w:t>
            </w:r>
            <w:r>
              <w:rPr>
                <w:rFonts w:ascii="Calibri" w:hAnsi="Calibri" w:eastAsia="Aptos" w:cs="Calibri"/>
                <w:kern w:val="2"/>
                <w:sz w:val="24"/>
                <w:szCs w:val="24"/>
                <w:rtl/>
                <w:lang w:val="zh-CN" w:eastAsia="en-US" w:bidi="ar-SA"/>
                <w14:ligatures w14:val="standardContextual"/>
              </w:rPr>
              <w:t xml:space="preserve"> </w:t>
            </w:r>
            <w:r>
              <w:rPr>
                <w:rFonts w:hint="cs" w:ascii="Calibri" w:hAnsi="Calibri" w:eastAsia="Aptos" w:cs="Calibri"/>
                <w:kern w:val="2"/>
                <w:sz w:val="24"/>
                <w:szCs w:val="24"/>
                <w:rtl/>
                <w:lang w:val="zh-CN" w:eastAsia="en-US" w:bidi="ar-SA"/>
                <w14:ligatures w14:val="standardContextual"/>
              </w:rPr>
              <w:t>القرارات</w:t>
            </w:r>
            <w:r>
              <w:rPr>
                <w:rFonts w:ascii="Calibri" w:hAnsi="Calibri" w:eastAsia="Aptos" w:cs="Calibri"/>
                <w:kern w:val="2"/>
                <w:sz w:val="24"/>
                <w:szCs w:val="24"/>
                <w:rtl/>
                <w:lang w:val="zh-CN" w:eastAsia="en-US" w:bidi="ar-SA"/>
                <w14:ligatures w14:val="standardContextual"/>
              </w:rPr>
              <w:t xml:space="preserve"> </w:t>
            </w:r>
            <w:r>
              <w:rPr>
                <w:rFonts w:hint="cs" w:ascii="Calibri" w:hAnsi="Calibri" w:eastAsia="Aptos" w:cs="Calibri"/>
                <w:kern w:val="2"/>
                <w:sz w:val="24"/>
                <w:szCs w:val="24"/>
                <w:rtl/>
                <w:lang w:val="zh-CN" w:eastAsia="en-US" w:bidi="ar-SA"/>
                <w14:ligatures w14:val="standardContextual"/>
              </w:rPr>
              <w:t>والأهداف</w:t>
            </w:r>
            <w:r>
              <w:rPr>
                <w:rFonts w:ascii="Calibri" w:hAnsi="Calibri" w:eastAsia="Aptos" w:cs="Calibri"/>
                <w:kern w:val="2"/>
                <w:sz w:val="24"/>
                <w:szCs w:val="24"/>
                <w:rtl/>
                <w:lang w:val="zh-CN" w:eastAsia="en-US" w:bidi="ar-SA"/>
                <w14:ligatures w14:val="standardContextual"/>
              </w:rPr>
              <w:t xml:space="preserve"> </w:t>
            </w:r>
            <w:r>
              <w:rPr>
                <w:rFonts w:hint="cs" w:ascii="Calibri" w:hAnsi="Calibri" w:eastAsia="Aptos" w:cs="Calibri"/>
                <w:kern w:val="2"/>
                <w:sz w:val="24"/>
                <w:szCs w:val="24"/>
                <w:rtl/>
                <w:lang w:val="zh-CN" w:eastAsia="en-US" w:bidi="ar-SA"/>
                <w14:ligatures w14:val="standardContextual"/>
              </w:rPr>
              <w:t>والنتائج</w:t>
            </w:r>
          </w:p>
        </w:tc>
        <w:tc>
          <w:tcPr>
            <w:tcW w:w="876" w:type="dxa"/>
            <w:vAlign w:val="center"/>
          </w:tcPr>
          <w:p w14:paraId="5E706EE7">
            <w:pPr>
              <w:bidi/>
              <w:spacing w:after="0" w:line="240" w:lineRule="auto"/>
              <w:jc w:val="center"/>
              <w:rPr>
                <w:rFonts w:ascii="Calibri" w:hAnsi="Calibri" w:eastAsia="Aptos" w:cs="Calibri"/>
                <w:sz w:val="24"/>
                <w:szCs w:val="24"/>
                <w:rtl/>
                <w:lang w:val="zh-CN"/>
              </w:rPr>
            </w:pPr>
          </w:p>
        </w:tc>
        <w:tc>
          <w:tcPr>
            <w:tcW w:w="876" w:type="dxa"/>
            <w:vAlign w:val="center"/>
          </w:tcPr>
          <w:p w14:paraId="1A5B6C56">
            <w:pPr>
              <w:bidi/>
              <w:spacing w:after="0" w:line="240" w:lineRule="auto"/>
              <w:jc w:val="center"/>
              <w:rPr>
                <w:rFonts w:ascii="Calibri" w:hAnsi="Calibri" w:eastAsia="Aptos" w:cs="Calibri"/>
                <w:sz w:val="24"/>
                <w:szCs w:val="24"/>
                <w:rtl/>
                <w:lang w:val="zh-CN"/>
              </w:rPr>
            </w:pPr>
          </w:p>
        </w:tc>
        <w:tc>
          <w:tcPr>
            <w:tcW w:w="877" w:type="dxa"/>
            <w:vAlign w:val="center"/>
          </w:tcPr>
          <w:p w14:paraId="4057DF9B">
            <w:pPr>
              <w:bidi/>
              <w:spacing w:after="0" w:line="240" w:lineRule="auto"/>
              <w:jc w:val="center"/>
              <w:rPr>
                <w:rFonts w:ascii="Calibri" w:hAnsi="Calibri" w:eastAsia="Aptos" w:cs="Calibri"/>
                <w:sz w:val="24"/>
                <w:szCs w:val="24"/>
                <w:rtl/>
                <w:lang w:val="zh-CN"/>
              </w:rPr>
            </w:pPr>
          </w:p>
        </w:tc>
        <w:tc>
          <w:tcPr>
            <w:tcW w:w="876" w:type="dxa"/>
            <w:vAlign w:val="center"/>
          </w:tcPr>
          <w:p w14:paraId="062A1847">
            <w:pPr>
              <w:bidi/>
              <w:spacing w:after="0" w:line="240" w:lineRule="auto"/>
              <w:jc w:val="center"/>
              <w:rPr>
                <w:rFonts w:ascii="Calibri" w:hAnsi="Calibri" w:eastAsia="Aptos" w:cs="Calibri"/>
                <w:sz w:val="24"/>
                <w:szCs w:val="24"/>
                <w:rtl/>
                <w:lang w:val="zh-CN"/>
              </w:rPr>
            </w:pPr>
          </w:p>
        </w:tc>
        <w:tc>
          <w:tcPr>
            <w:tcW w:w="877" w:type="dxa"/>
            <w:vAlign w:val="center"/>
          </w:tcPr>
          <w:p w14:paraId="17F1FC8A">
            <w:pPr>
              <w:bidi/>
              <w:spacing w:after="0" w:line="240" w:lineRule="auto"/>
              <w:jc w:val="center"/>
              <w:rPr>
                <w:rFonts w:ascii="Calibri" w:hAnsi="Calibri" w:eastAsia="Aptos" w:cs="Calibri"/>
                <w:sz w:val="24"/>
                <w:szCs w:val="24"/>
                <w:rtl/>
                <w:lang w:val="zh-CN"/>
              </w:rPr>
            </w:pPr>
          </w:p>
        </w:tc>
      </w:tr>
      <w:tr w14:paraId="627F48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6068" w:type="dxa"/>
            <w:vAlign w:val="center"/>
          </w:tcPr>
          <w:p w14:paraId="57DE29CB">
            <w:pPr>
              <w:numPr>
                <w:ilvl w:val="0"/>
                <w:numId w:val="13"/>
              </w:numPr>
              <w:bidi/>
              <w:spacing w:after="0" w:line="240" w:lineRule="auto"/>
              <w:ind w:left="306" w:hanging="252"/>
              <w:contextualSpacing/>
              <w:rPr>
                <w:rFonts w:ascii="Calibri" w:hAnsi="Calibri" w:eastAsia="Aptos" w:cs="Calibri"/>
                <w:kern w:val="2"/>
                <w:sz w:val="24"/>
                <w:szCs w:val="24"/>
                <w:rtl/>
                <w:lang w:val="zh-CN" w:eastAsia="en-US" w:bidi="ar-SA"/>
                <w14:ligatures w14:val="standardContextual"/>
              </w:rPr>
            </w:pPr>
            <w:r>
              <w:rPr>
                <w:rFonts w:hint="cs" w:ascii="Calibri" w:hAnsi="Calibri" w:eastAsia="Aptos" w:cs="Calibri"/>
                <w:kern w:val="2"/>
                <w:sz w:val="24"/>
                <w:szCs w:val="24"/>
                <w:rtl/>
                <w:lang w:val="zh-CN" w:eastAsia="en-US" w:bidi="ar-SA"/>
                <w14:ligatures w14:val="standardContextual"/>
              </w:rPr>
              <w:t>يتم</w:t>
            </w:r>
            <w:r>
              <w:rPr>
                <w:rFonts w:ascii="Calibri" w:hAnsi="Calibri" w:eastAsia="Aptos" w:cs="Calibri"/>
                <w:kern w:val="2"/>
                <w:sz w:val="24"/>
                <w:szCs w:val="24"/>
                <w:rtl/>
                <w:lang w:val="zh-CN" w:eastAsia="en-US" w:bidi="ar-SA"/>
                <w14:ligatures w14:val="standardContextual"/>
              </w:rPr>
              <w:t xml:space="preserve"> </w:t>
            </w:r>
            <w:r>
              <w:rPr>
                <w:rFonts w:hint="cs" w:ascii="Calibri" w:hAnsi="Calibri" w:eastAsia="Aptos" w:cs="Calibri"/>
                <w:kern w:val="2"/>
                <w:sz w:val="24"/>
                <w:szCs w:val="24"/>
                <w:rtl/>
                <w:lang w:val="zh-CN" w:eastAsia="en-US" w:bidi="ar-SA"/>
                <w14:ligatures w14:val="standardContextual"/>
              </w:rPr>
              <w:t>تقدير</w:t>
            </w:r>
            <w:r>
              <w:rPr>
                <w:rFonts w:ascii="Calibri" w:hAnsi="Calibri" w:eastAsia="Aptos" w:cs="Calibri"/>
                <w:kern w:val="2"/>
                <w:sz w:val="24"/>
                <w:szCs w:val="24"/>
                <w:rtl/>
                <w:lang w:val="zh-CN" w:eastAsia="en-US" w:bidi="ar-SA"/>
                <w14:ligatures w14:val="standardContextual"/>
              </w:rPr>
              <w:t xml:space="preserve"> </w:t>
            </w:r>
            <w:r>
              <w:rPr>
                <w:rFonts w:hint="cs" w:ascii="Calibri" w:hAnsi="Calibri" w:eastAsia="Aptos" w:cs="Calibri"/>
                <w:kern w:val="2"/>
                <w:sz w:val="24"/>
                <w:szCs w:val="24"/>
                <w:rtl/>
                <w:lang w:val="zh-CN" w:eastAsia="en-US" w:bidi="ar-SA"/>
                <w14:ligatures w14:val="standardContextual"/>
              </w:rPr>
              <w:t>ومكافأة</w:t>
            </w:r>
            <w:r>
              <w:rPr>
                <w:rFonts w:ascii="Calibri" w:hAnsi="Calibri" w:eastAsia="Aptos" w:cs="Calibri"/>
                <w:kern w:val="2"/>
                <w:sz w:val="24"/>
                <w:szCs w:val="24"/>
                <w:rtl/>
                <w:lang w:val="zh-CN" w:eastAsia="en-US" w:bidi="ar-SA"/>
                <w14:ligatures w14:val="standardContextual"/>
              </w:rPr>
              <w:t xml:space="preserve"> </w:t>
            </w:r>
            <w:r>
              <w:rPr>
                <w:rFonts w:hint="cs" w:ascii="Calibri" w:hAnsi="Calibri" w:eastAsia="Aptos" w:cs="Calibri"/>
                <w:kern w:val="2"/>
                <w:sz w:val="24"/>
                <w:szCs w:val="24"/>
                <w:rtl/>
                <w:lang w:val="zh-CN" w:eastAsia="en-US" w:bidi="ar-SA"/>
                <w14:ligatures w14:val="standardContextual"/>
              </w:rPr>
              <w:t>إنجازات</w:t>
            </w:r>
            <w:r>
              <w:rPr>
                <w:rFonts w:ascii="Calibri" w:hAnsi="Calibri" w:eastAsia="Aptos" w:cs="Calibri"/>
                <w:kern w:val="2"/>
                <w:sz w:val="24"/>
                <w:szCs w:val="24"/>
                <w:rtl/>
                <w:lang w:val="zh-CN" w:eastAsia="en-US" w:bidi="ar-SA"/>
                <w14:ligatures w14:val="standardContextual"/>
              </w:rPr>
              <w:t xml:space="preserve"> </w:t>
            </w:r>
            <w:r>
              <w:rPr>
                <w:rFonts w:hint="cs" w:ascii="Calibri" w:hAnsi="Calibri" w:eastAsia="Aptos" w:cs="Calibri"/>
                <w:kern w:val="2"/>
                <w:sz w:val="24"/>
                <w:szCs w:val="24"/>
                <w:rtl/>
                <w:lang w:val="zh-CN" w:eastAsia="en-US" w:bidi="ar-SA"/>
                <w14:ligatures w14:val="standardContextual"/>
              </w:rPr>
              <w:t>الموظفين</w:t>
            </w:r>
            <w:r>
              <w:rPr>
                <w:rFonts w:ascii="Calibri" w:hAnsi="Calibri" w:eastAsia="Aptos" w:cs="Calibri"/>
                <w:kern w:val="2"/>
                <w:sz w:val="24"/>
                <w:szCs w:val="24"/>
                <w:rtl/>
                <w:lang w:val="zh-CN" w:eastAsia="en-US" w:bidi="ar-SA"/>
                <w14:ligatures w14:val="standardContextual"/>
              </w:rPr>
              <w:t xml:space="preserve"> </w:t>
            </w:r>
            <w:r>
              <w:rPr>
                <w:rFonts w:hint="cs" w:ascii="Calibri" w:hAnsi="Calibri" w:eastAsia="Aptos" w:cs="Calibri"/>
                <w:kern w:val="2"/>
                <w:sz w:val="24"/>
                <w:szCs w:val="24"/>
                <w:rtl/>
                <w:lang w:val="zh-CN" w:eastAsia="en-US" w:bidi="ar-SA"/>
                <w14:ligatures w14:val="standardContextual"/>
              </w:rPr>
              <w:t>ومباداراتهم</w:t>
            </w:r>
          </w:p>
        </w:tc>
        <w:tc>
          <w:tcPr>
            <w:tcW w:w="876" w:type="dxa"/>
            <w:vAlign w:val="center"/>
          </w:tcPr>
          <w:p w14:paraId="00F640C5">
            <w:pPr>
              <w:bidi/>
              <w:spacing w:after="0" w:line="240" w:lineRule="auto"/>
              <w:jc w:val="center"/>
              <w:rPr>
                <w:rFonts w:ascii="Calibri" w:hAnsi="Calibri" w:eastAsia="Aptos" w:cs="Calibri"/>
                <w:sz w:val="24"/>
                <w:szCs w:val="24"/>
                <w:rtl/>
                <w:lang w:val="zh-CN"/>
              </w:rPr>
            </w:pPr>
          </w:p>
        </w:tc>
        <w:tc>
          <w:tcPr>
            <w:tcW w:w="876" w:type="dxa"/>
            <w:vAlign w:val="center"/>
          </w:tcPr>
          <w:p w14:paraId="021F67E3">
            <w:pPr>
              <w:bidi/>
              <w:spacing w:after="0" w:line="240" w:lineRule="auto"/>
              <w:jc w:val="center"/>
              <w:rPr>
                <w:rFonts w:ascii="Calibri" w:hAnsi="Calibri" w:eastAsia="Aptos" w:cs="Calibri"/>
                <w:sz w:val="24"/>
                <w:szCs w:val="24"/>
                <w:rtl/>
                <w:lang w:val="zh-CN"/>
              </w:rPr>
            </w:pPr>
          </w:p>
        </w:tc>
        <w:tc>
          <w:tcPr>
            <w:tcW w:w="877" w:type="dxa"/>
            <w:vAlign w:val="center"/>
          </w:tcPr>
          <w:p w14:paraId="09E12A4A">
            <w:pPr>
              <w:bidi/>
              <w:spacing w:after="0" w:line="240" w:lineRule="auto"/>
              <w:jc w:val="center"/>
              <w:rPr>
                <w:rFonts w:ascii="Calibri" w:hAnsi="Calibri" w:eastAsia="Aptos" w:cs="Calibri"/>
                <w:sz w:val="24"/>
                <w:szCs w:val="24"/>
                <w:rtl/>
                <w:lang w:val="zh-CN"/>
              </w:rPr>
            </w:pPr>
          </w:p>
        </w:tc>
        <w:tc>
          <w:tcPr>
            <w:tcW w:w="876" w:type="dxa"/>
            <w:vAlign w:val="center"/>
          </w:tcPr>
          <w:p w14:paraId="1E20080D">
            <w:pPr>
              <w:bidi/>
              <w:spacing w:after="0" w:line="240" w:lineRule="auto"/>
              <w:jc w:val="center"/>
              <w:rPr>
                <w:rFonts w:ascii="Calibri" w:hAnsi="Calibri" w:eastAsia="Aptos" w:cs="Calibri"/>
                <w:sz w:val="24"/>
                <w:szCs w:val="24"/>
                <w:rtl/>
                <w:lang w:val="zh-CN"/>
              </w:rPr>
            </w:pPr>
          </w:p>
        </w:tc>
        <w:tc>
          <w:tcPr>
            <w:tcW w:w="877" w:type="dxa"/>
            <w:vAlign w:val="center"/>
          </w:tcPr>
          <w:p w14:paraId="4DE19789">
            <w:pPr>
              <w:bidi/>
              <w:spacing w:after="0" w:line="240" w:lineRule="auto"/>
              <w:jc w:val="center"/>
              <w:rPr>
                <w:rFonts w:ascii="Calibri" w:hAnsi="Calibri" w:eastAsia="Aptos" w:cs="Calibri"/>
                <w:sz w:val="24"/>
                <w:szCs w:val="24"/>
                <w:rtl/>
                <w:lang w:val="zh-CN"/>
              </w:rPr>
            </w:pPr>
          </w:p>
        </w:tc>
      </w:tr>
      <w:tr w14:paraId="38F39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6068" w:type="dxa"/>
            <w:vAlign w:val="center"/>
          </w:tcPr>
          <w:p w14:paraId="5872A370">
            <w:pPr>
              <w:numPr>
                <w:ilvl w:val="0"/>
                <w:numId w:val="13"/>
              </w:numPr>
              <w:bidi/>
              <w:spacing w:after="0" w:line="240" w:lineRule="auto"/>
              <w:ind w:left="306" w:hanging="252"/>
              <w:contextualSpacing/>
              <w:rPr>
                <w:rFonts w:ascii="Calibri" w:hAnsi="Calibri" w:eastAsia="Aptos" w:cs="Calibri"/>
                <w:kern w:val="2"/>
                <w:sz w:val="24"/>
                <w:szCs w:val="24"/>
                <w:rtl/>
                <w:lang w:val="zh-CN" w:eastAsia="en-US" w:bidi="ar-SA"/>
                <w14:ligatures w14:val="standardContextual"/>
              </w:rPr>
            </w:pPr>
            <w:r>
              <w:rPr>
                <w:rFonts w:hint="cs" w:ascii="Calibri" w:hAnsi="Calibri" w:eastAsia="Aptos" w:cs="Calibri"/>
                <w:kern w:val="2"/>
                <w:sz w:val="24"/>
                <w:szCs w:val="24"/>
                <w:rtl/>
                <w:lang w:val="zh-CN" w:eastAsia="en-US" w:bidi="ar-SA"/>
                <w14:ligatures w14:val="standardContextual"/>
              </w:rPr>
              <w:t>يمنح</w:t>
            </w:r>
            <w:r>
              <w:rPr>
                <w:rFonts w:ascii="Calibri" w:hAnsi="Calibri" w:eastAsia="Aptos" w:cs="Calibri"/>
                <w:kern w:val="2"/>
                <w:sz w:val="24"/>
                <w:szCs w:val="24"/>
                <w:rtl/>
                <w:lang w:val="zh-CN" w:eastAsia="en-US" w:bidi="ar-SA"/>
                <w14:ligatures w14:val="standardContextual"/>
              </w:rPr>
              <w:t xml:space="preserve"> </w:t>
            </w:r>
            <w:r>
              <w:rPr>
                <w:rFonts w:hint="cs" w:ascii="Calibri" w:hAnsi="Calibri" w:eastAsia="Aptos" w:cs="Calibri"/>
                <w:kern w:val="2"/>
                <w:sz w:val="24"/>
                <w:szCs w:val="24"/>
                <w:rtl/>
                <w:lang w:val="zh-CN" w:eastAsia="en-US" w:bidi="ar-SA"/>
                <w14:ligatures w14:val="standardContextual"/>
              </w:rPr>
              <w:t>الموظفين</w:t>
            </w:r>
            <w:r>
              <w:rPr>
                <w:rFonts w:ascii="Calibri" w:hAnsi="Calibri" w:eastAsia="Aptos" w:cs="Calibri"/>
                <w:kern w:val="2"/>
                <w:sz w:val="24"/>
                <w:szCs w:val="24"/>
                <w:rtl/>
                <w:lang w:val="zh-CN" w:eastAsia="en-US" w:bidi="ar-SA"/>
                <w14:ligatures w14:val="standardContextual"/>
              </w:rPr>
              <w:t xml:space="preserve"> </w:t>
            </w:r>
            <w:r>
              <w:rPr>
                <w:rFonts w:hint="cs" w:ascii="Calibri" w:hAnsi="Calibri" w:eastAsia="Aptos" w:cs="Calibri"/>
                <w:kern w:val="2"/>
                <w:sz w:val="24"/>
                <w:szCs w:val="24"/>
                <w:rtl/>
                <w:lang w:val="zh-CN" w:eastAsia="en-US" w:bidi="ar-SA"/>
                <w14:ligatures w14:val="standardContextual"/>
              </w:rPr>
              <w:t>الصلاحيات</w:t>
            </w:r>
            <w:r>
              <w:rPr>
                <w:rFonts w:ascii="Calibri" w:hAnsi="Calibri" w:eastAsia="Aptos" w:cs="Calibri"/>
                <w:kern w:val="2"/>
                <w:sz w:val="24"/>
                <w:szCs w:val="24"/>
                <w:rtl/>
                <w:lang w:val="zh-CN" w:eastAsia="en-US" w:bidi="ar-SA"/>
                <w14:ligatures w14:val="standardContextual"/>
              </w:rPr>
              <w:t xml:space="preserve"> </w:t>
            </w:r>
            <w:r>
              <w:rPr>
                <w:rFonts w:hint="cs" w:ascii="Calibri" w:hAnsi="Calibri" w:eastAsia="Aptos" w:cs="Calibri"/>
                <w:kern w:val="2"/>
                <w:sz w:val="24"/>
                <w:szCs w:val="24"/>
                <w:rtl/>
                <w:lang w:val="zh-CN" w:eastAsia="en-US" w:bidi="ar-SA"/>
                <w14:ligatures w14:val="standardContextual"/>
              </w:rPr>
              <w:t>اللازمة</w:t>
            </w:r>
            <w:r>
              <w:rPr>
                <w:rFonts w:ascii="Calibri" w:hAnsi="Calibri" w:eastAsia="Aptos" w:cs="Calibri"/>
                <w:kern w:val="2"/>
                <w:sz w:val="24"/>
                <w:szCs w:val="24"/>
                <w:rtl/>
                <w:lang w:val="zh-CN" w:eastAsia="en-US" w:bidi="ar-SA"/>
                <w14:ligatures w14:val="standardContextual"/>
              </w:rPr>
              <w:t xml:space="preserve"> </w:t>
            </w:r>
            <w:r>
              <w:rPr>
                <w:rFonts w:hint="cs" w:ascii="Calibri" w:hAnsi="Calibri" w:eastAsia="Aptos" w:cs="Calibri"/>
                <w:kern w:val="2"/>
                <w:sz w:val="24"/>
                <w:szCs w:val="24"/>
                <w:rtl/>
                <w:lang w:val="zh-CN" w:eastAsia="en-US" w:bidi="ar-SA"/>
                <w14:ligatures w14:val="standardContextual"/>
              </w:rPr>
              <w:t>لاتخاذ</w:t>
            </w:r>
            <w:r>
              <w:rPr>
                <w:rFonts w:ascii="Calibri" w:hAnsi="Calibri" w:eastAsia="Aptos" w:cs="Calibri"/>
                <w:kern w:val="2"/>
                <w:sz w:val="24"/>
                <w:szCs w:val="24"/>
                <w:rtl/>
                <w:lang w:val="zh-CN" w:eastAsia="en-US" w:bidi="ar-SA"/>
                <w14:ligatures w14:val="standardContextual"/>
              </w:rPr>
              <w:t xml:space="preserve"> </w:t>
            </w:r>
            <w:r>
              <w:rPr>
                <w:rFonts w:hint="cs" w:ascii="Calibri" w:hAnsi="Calibri" w:eastAsia="Aptos" w:cs="Calibri"/>
                <w:kern w:val="2"/>
                <w:sz w:val="24"/>
                <w:szCs w:val="24"/>
                <w:rtl/>
                <w:lang w:val="zh-CN" w:eastAsia="en-US" w:bidi="ar-SA"/>
                <w14:ligatures w14:val="standardContextual"/>
              </w:rPr>
              <w:t>القرارات</w:t>
            </w:r>
            <w:r>
              <w:rPr>
                <w:rFonts w:ascii="Calibri" w:hAnsi="Calibri" w:eastAsia="Aptos" w:cs="Calibri"/>
                <w:kern w:val="2"/>
                <w:sz w:val="24"/>
                <w:szCs w:val="24"/>
                <w:rtl/>
                <w:lang w:val="zh-CN" w:eastAsia="en-US" w:bidi="ar-SA"/>
                <w14:ligatures w14:val="standardContextual"/>
              </w:rPr>
              <w:t xml:space="preserve"> </w:t>
            </w:r>
            <w:r>
              <w:rPr>
                <w:rFonts w:hint="cs" w:ascii="Calibri" w:hAnsi="Calibri" w:eastAsia="Aptos" w:cs="Calibri"/>
                <w:kern w:val="2"/>
                <w:sz w:val="24"/>
                <w:szCs w:val="24"/>
                <w:rtl/>
                <w:lang w:val="zh-CN" w:eastAsia="en-US" w:bidi="ar-SA"/>
                <w14:ligatures w14:val="standardContextual"/>
              </w:rPr>
              <w:t>المتعلقة</w:t>
            </w:r>
            <w:r>
              <w:rPr>
                <w:rFonts w:ascii="Calibri" w:hAnsi="Calibri" w:eastAsia="Aptos" w:cs="Calibri"/>
                <w:kern w:val="2"/>
                <w:sz w:val="24"/>
                <w:szCs w:val="24"/>
                <w:rtl/>
                <w:lang w:val="zh-CN" w:eastAsia="en-US" w:bidi="ar-SA"/>
                <w14:ligatures w14:val="standardContextual"/>
              </w:rPr>
              <w:t xml:space="preserve"> </w:t>
            </w:r>
            <w:r>
              <w:rPr>
                <w:rFonts w:hint="cs" w:ascii="Calibri" w:hAnsi="Calibri" w:eastAsia="Aptos" w:cs="Calibri"/>
                <w:kern w:val="2"/>
                <w:sz w:val="24"/>
                <w:szCs w:val="24"/>
                <w:rtl/>
                <w:lang w:val="zh-CN" w:eastAsia="en-US" w:bidi="ar-SA"/>
                <w14:ligatures w14:val="standardContextual"/>
              </w:rPr>
              <w:t>بعملهم</w:t>
            </w:r>
          </w:p>
        </w:tc>
        <w:tc>
          <w:tcPr>
            <w:tcW w:w="876" w:type="dxa"/>
            <w:vAlign w:val="center"/>
          </w:tcPr>
          <w:p w14:paraId="40F4D99A">
            <w:pPr>
              <w:bidi/>
              <w:spacing w:after="0" w:line="240" w:lineRule="auto"/>
              <w:jc w:val="center"/>
              <w:rPr>
                <w:rFonts w:ascii="Calibri" w:hAnsi="Calibri" w:eastAsia="Aptos" w:cs="Calibri"/>
                <w:sz w:val="24"/>
                <w:szCs w:val="24"/>
                <w:rtl/>
                <w:lang w:val="zh-CN"/>
              </w:rPr>
            </w:pPr>
          </w:p>
        </w:tc>
        <w:tc>
          <w:tcPr>
            <w:tcW w:w="876" w:type="dxa"/>
            <w:vAlign w:val="center"/>
          </w:tcPr>
          <w:p w14:paraId="0C4CC197">
            <w:pPr>
              <w:bidi/>
              <w:spacing w:after="0" w:line="240" w:lineRule="auto"/>
              <w:jc w:val="center"/>
              <w:rPr>
                <w:rFonts w:ascii="Calibri" w:hAnsi="Calibri" w:eastAsia="Aptos" w:cs="Calibri"/>
                <w:sz w:val="24"/>
                <w:szCs w:val="24"/>
                <w:rtl/>
                <w:lang w:val="zh-CN"/>
              </w:rPr>
            </w:pPr>
          </w:p>
        </w:tc>
        <w:tc>
          <w:tcPr>
            <w:tcW w:w="877" w:type="dxa"/>
            <w:vAlign w:val="center"/>
          </w:tcPr>
          <w:p w14:paraId="77AB6CC2">
            <w:pPr>
              <w:bidi/>
              <w:spacing w:after="0" w:line="240" w:lineRule="auto"/>
              <w:jc w:val="center"/>
              <w:rPr>
                <w:rFonts w:ascii="Calibri" w:hAnsi="Calibri" w:eastAsia="Aptos" w:cs="Calibri"/>
                <w:sz w:val="24"/>
                <w:szCs w:val="24"/>
                <w:rtl/>
                <w:lang w:val="zh-CN"/>
              </w:rPr>
            </w:pPr>
          </w:p>
        </w:tc>
        <w:tc>
          <w:tcPr>
            <w:tcW w:w="876" w:type="dxa"/>
            <w:vAlign w:val="center"/>
          </w:tcPr>
          <w:p w14:paraId="06784372">
            <w:pPr>
              <w:bidi/>
              <w:spacing w:after="0" w:line="240" w:lineRule="auto"/>
              <w:jc w:val="center"/>
              <w:rPr>
                <w:rFonts w:ascii="Calibri" w:hAnsi="Calibri" w:eastAsia="Aptos" w:cs="Calibri"/>
                <w:sz w:val="24"/>
                <w:szCs w:val="24"/>
                <w:rtl/>
                <w:lang w:val="zh-CN"/>
              </w:rPr>
            </w:pPr>
          </w:p>
        </w:tc>
        <w:tc>
          <w:tcPr>
            <w:tcW w:w="877" w:type="dxa"/>
            <w:vAlign w:val="center"/>
          </w:tcPr>
          <w:p w14:paraId="4EC00E5B">
            <w:pPr>
              <w:bidi/>
              <w:spacing w:after="0" w:line="240" w:lineRule="auto"/>
              <w:jc w:val="center"/>
              <w:rPr>
                <w:rFonts w:ascii="Calibri" w:hAnsi="Calibri" w:eastAsia="Aptos" w:cs="Calibri"/>
                <w:sz w:val="24"/>
                <w:szCs w:val="24"/>
                <w:rtl/>
                <w:lang w:val="zh-CN"/>
              </w:rPr>
            </w:pPr>
          </w:p>
        </w:tc>
      </w:tr>
    </w:tbl>
    <w:p w14:paraId="1E3895FD">
      <w:pPr>
        <w:jc w:val="both"/>
        <w:rPr>
          <w:rFonts w:hint="cs" w:ascii="Simplified Arabic" w:hAnsi="Simplified Arabic" w:cs="Simplified Arabic"/>
          <w:b/>
          <w:bCs/>
          <w:sz w:val="28"/>
          <w:szCs w:val="28"/>
          <w:rtl/>
          <w:lang w:val="en-US" w:bidi="ar-SA"/>
        </w:rPr>
      </w:pPr>
    </w:p>
    <w:p w14:paraId="5C2D8C6C">
      <w:pPr>
        <w:jc w:val="both"/>
        <w:rPr>
          <w:rFonts w:hint="cs" w:ascii="Simplified Arabic" w:hAnsi="Simplified Arabic" w:cs="Simplified Arabic"/>
          <w:b/>
          <w:bCs/>
          <w:sz w:val="28"/>
          <w:szCs w:val="28"/>
          <w:rtl/>
          <w:lang w:val="en-US" w:bidi="ar-SA"/>
        </w:rPr>
      </w:pPr>
      <w:r>
        <w:rPr>
          <w:rFonts w:hint="cs" w:ascii="Simplified Arabic" w:hAnsi="Simplified Arabic" w:cs="Simplified Arabic"/>
          <w:b/>
          <w:bCs/>
          <w:sz w:val="28"/>
          <w:szCs w:val="28"/>
          <w:rtl/>
          <w:lang w:val="en-US" w:bidi="ar-SA"/>
        </w:rPr>
        <w:t>2-محكمين الاستبيان:</w:t>
      </w:r>
    </w:p>
    <w:p w14:paraId="34336F3C">
      <w:pPr>
        <w:jc w:val="both"/>
        <w:rPr>
          <w:rFonts w:hint="default" w:ascii="Segoe UI" w:hAnsi="Segoe UI" w:eastAsia="Segoe UI" w:cs="Segoe UI"/>
          <w:i w:val="0"/>
          <w:iCs w:val="0"/>
          <w:caps w:val="0"/>
          <w:color w:val="000000"/>
          <w:spacing w:val="0"/>
          <w:sz w:val="24"/>
          <w:szCs w:val="24"/>
          <w:shd w:val="clear" w:fill="FFFFFF"/>
          <w:cs/>
          <w:lang w:val="en-US" w:bidi="ar-SA"/>
        </w:rPr>
      </w:pPr>
      <w:r>
        <w:rPr>
          <w:rFonts w:ascii="Segoe UI" w:hAnsi="Segoe UI" w:eastAsia="Segoe UI" w:cs="Segoe UI"/>
          <w:i w:val="0"/>
          <w:iCs w:val="0"/>
          <w:caps w:val="0"/>
          <w:color w:val="000000"/>
          <w:spacing w:val="0"/>
          <w:sz w:val="24"/>
          <w:szCs w:val="24"/>
          <w:shd w:val="clear" w:fill="FFFFFF"/>
          <w:rtl/>
          <w:cs/>
          <w:lang w:bidi="ar-SA"/>
        </w:rPr>
        <w:t>الدكتور</w:t>
      </w:r>
      <w:r>
        <w:rPr>
          <w:rFonts w:ascii="Segoe UI" w:hAnsi="Segoe UI" w:eastAsia="Segoe UI" w:cs="Segoe UI"/>
          <w:i w:val="0"/>
          <w:iCs w:val="0"/>
          <w:caps w:val="0"/>
          <w:color w:val="000000"/>
          <w:spacing w:val="0"/>
          <w:sz w:val="24"/>
          <w:szCs w:val="24"/>
          <w:shd w:val="clear" w:fill="FFFFFF"/>
          <w:cs w:val="0"/>
        </w:rPr>
        <w:t xml:space="preserve">/ </w:t>
      </w:r>
      <w:r>
        <w:rPr>
          <w:rFonts w:ascii="Segoe UI" w:hAnsi="Segoe UI" w:eastAsia="Segoe UI" w:cs="Segoe UI"/>
          <w:i w:val="0"/>
          <w:iCs w:val="0"/>
          <w:caps w:val="0"/>
          <w:color w:val="000000"/>
          <w:spacing w:val="0"/>
          <w:sz w:val="24"/>
          <w:szCs w:val="24"/>
          <w:shd w:val="clear" w:fill="FFFFFF"/>
          <w:rtl/>
          <w:cs/>
          <w:lang w:bidi="ar-SA"/>
        </w:rPr>
        <w:t>ضيف الله العيسى</w:t>
      </w:r>
      <w:r>
        <w:rPr>
          <w:rFonts w:hint="cs" w:ascii="Segoe UI" w:hAnsi="Segoe UI" w:eastAsia="Segoe UI" w:cs="Segoe UI"/>
          <w:i w:val="0"/>
          <w:iCs w:val="0"/>
          <w:caps w:val="0"/>
          <w:color w:val="000000"/>
          <w:spacing w:val="0"/>
          <w:sz w:val="24"/>
          <w:szCs w:val="24"/>
          <w:shd w:val="clear" w:fill="FFFFFF"/>
          <w:rtl/>
          <w:cs w:val="0"/>
          <w:lang w:val="en-US" w:bidi="ar-SA"/>
        </w:rPr>
        <w:t xml:space="preserve"> </w:t>
      </w:r>
      <w:r>
        <w:rPr>
          <w:rFonts w:ascii="Segoe UI" w:hAnsi="Segoe UI" w:eastAsia="Segoe UI" w:cs="Segoe UI"/>
          <w:i w:val="0"/>
          <w:iCs w:val="0"/>
          <w:caps w:val="0"/>
          <w:color w:val="000000"/>
          <w:spacing w:val="0"/>
          <w:sz w:val="24"/>
          <w:szCs w:val="24"/>
          <w:shd w:val="clear" w:fill="FFFFFF"/>
          <w:rtl/>
          <w:cs/>
          <w:lang w:bidi="ar-SA"/>
        </w:rPr>
        <w:t>استاذ ادارة اعمال جامعة الملك خالد</w:t>
      </w:r>
      <w:r>
        <w:rPr>
          <w:rFonts w:hint="cs" w:ascii="Segoe UI" w:hAnsi="Segoe UI" w:eastAsia="Segoe UI" w:cs="Segoe UI"/>
          <w:i w:val="0"/>
          <w:iCs w:val="0"/>
          <w:caps w:val="0"/>
          <w:color w:val="000000"/>
          <w:spacing w:val="0"/>
          <w:sz w:val="24"/>
          <w:szCs w:val="24"/>
          <w:shd w:val="clear" w:fill="FFFFFF"/>
          <w:rtl/>
          <w:cs w:val="0"/>
          <w:lang w:val="en-US" w:bidi="ar-SA"/>
        </w:rPr>
        <w:t>.</w:t>
      </w:r>
    </w:p>
    <w:p w14:paraId="4D9EEC2C">
      <w:pPr>
        <w:jc w:val="both"/>
        <w:rPr>
          <w:rFonts w:hint="default" w:ascii="Simplified Arabic" w:hAnsi="Simplified Arabic" w:cs="Simplified Arabic"/>
          <w:b/>
          <w:bCs/>
          <w:sz w:val="28"/>
          <w:szCs w:val="28"/>
          <w:rtl/>
          <w:lang w:val="en-US" w:bidi="ar-SA"/>
        </w:rPr>
      </w:pPr>
      <w:r>
        <w:rPr>
          <w:rFonts w:ascii="Segoe UI" w:hAnsi="Segoe UI" w:eastAsia="Segoe UI" w:cs="Segoe UI"/>
          <w:i w:val="0"/>
          <w:iCs w:val="0"/>
          <w:caps w:val="0"/>
          <w:color w:val="000000"/>
          <w:spacing w:val="0"/>
          <w:sz w:val="24"/>
          <w:szCs w:val="24"/>
          <w:shd w:val="clear" w:fill="FFFFFF"/>
          <w:cs/>
          <w:lang w:bidi="ar-SA"/>
        </w:rPr>
        <w:t xml:space="preserve"> </w:t>
      </w:r>
      <w:r>
        <w:rPr>
          <w:rFonts w:ascii="Segoe UI" w:hAnsi="Segoe UI" w:eastAsia="Segoe UI" w:cs="Segoe UI"/>
          <w:i w:val="0"/>
          <w:iCs w:val="0"/>
          <w:caps w:val="0"/>
          <w:color w:val="000000"/>
          <w:spacing w:val="0"/>
          <w:sz w:val="24"/>
          <w:szCs w:val="24"/>
          <w:shd w:val="clear" w:fill="FFFFFF"/>
          <w:rtl/>
          <w:cs/>
          <w:lang w:bidi="ar-SA"/>
        </w:rPr>
        <w:t>الدكتوره</w:t>
      </w:r>
      <w:r>
        <w:rPr>
          <w:rFonts w:ascii="Segoe UI" w:hAnsi="Segoe UI" w:eastAsia="Segoe UI" w:cs="Segoe UI"/>
          <w:i w:val="0"/>
          <w:iCs w:val="0"/>
          <w:caps w:val="0"/>
          <w:color w:val="000000"/>
          <w:spacing w:val="0"/>
          <w:sz w:val="24"/>
          <w:szCs w:val="24"/>
          <w:shd w:val="clear" w:fill="FFFFFF"/>
          <w:cs w:val="0"/>
        </w:rPr>
        <w:t xml:space="preserve">/ </w:t>
      </w:r>
      <w:r>
        <w:rPr>
          <w:rFonts w:ascii="Segoe UI" w:hAnsi="Segoe UI" w:eastAsia="Segoe UI" w:cs="Segoe UI"/>
          <w:i w:val="0"/>
          <w:iCs w:val="0"/>
          <w:caps w:val="0"/>
          <w:color w:val="000000"/>
          <w:spacing w:val="0"/>
          <w:sz w:val="24"/>
          <w:szCs w:val="24"/>
          <w:shd w:val="clear" w:fill="FFFFFF"/>
          <w:rtl/>
          <w:cs/>
          <w:lang w:bidi="ar-SA"/>
        </w:rPr>
        <w:t>فاطمه العتيبي</w:t>
      </w:r>
      <w:r>
        <w:rPr>
          <w:rFonts w:hint="cs" w:ascii="Segoe UI" w:hAnsi="Segoe UI" w:eastAsia="Segoe UI" w:cs="Segoe UI"/>
          <w:i w:val="0"/>
          <w:iCs w:val="0"/>
          <w:caps w:val="0"/>
          <w:color w:val="000000"/>
          <w:spacing w:val="0"/>
          <w:sz w:val="24"/>
          <w:szCs w:val="24"/>
          <w:shd w:val="clear" w:fill="FFFFFF"/>
          <w:rtl/>
          <w:cs w:val="0"/>
          <w:lang w:val="en-US" w:bidi="ar-SA"/>
        </w:rPr>
        <w:t xml:space="preserve"> </w:t>
      </w:r>
      <w:r>
        <w:rPr>
          <w:rFonts w:ascii="Segoe UI" w:hAnsi="Segoe UI" w:eastAsia="Segoe UI" w:cs="Segoe UI"/>
          <w:i w:val="0"/>
          <w:iCs w:val="0"/>
          <w:caps w:val="0"/>
          <w:color w:val="000000"/>
          <w:spacing w:val="0"/>
          <w:sz w:val="24"/>
          <w:szCs w:val="24"/>
          <w:shd w:val="clear" w:fill="FFFFFF"/>
          <w:rtl/>
          <w:cs/>
          <w:lang w:bidi="ar-SA"/>
        </w:rPr>
        <w:t>استاذة مساعدة في إدارة اعمال جامعة الملك سعود</w:t>
      </w:r>
      <w:r>
        <w:rPr>
          <w:rFonts w:hint="cs" w:ascii="Segoe UI" w:hAnsi="Segoe UI" w:eastAsia="Segoe UI" w:cs="Segoe UI"/>
          <w:i w:val="0"/>
          <w:iCs w:val="0"/>
          <w:caps w:val="0"/>
          <w:color w:val="000000"/>
          <w:spacing w:val="0"/>
          <w:sz w:val="24"/>
          <w:szCs w:val="24"/>
          <w:shd w:val="clear" w:fill="FFFFFF"/>
          <w:rtl/>
          <w:cs w:val="0"/>
          <w:lang w:val="en-US" w:bidi="ar-SA"/>
        </w:rPr>
        <w:t>.</w:t>
      </w:r>
    </w:p>
    <w:p w14:paraId="4CAC0E15">
      <w:pPr>
        <w:jc w:val="both"/>
        <w:rPr>
          <w:rFonts w:hint="cs" w:ascii="Simplified Arabic" w:hAnsi="Simplified Arabic" w:cs="Simplified Arabic"/>
          <w:b/>
          <w:bCs/>
          <w:sz w:val="28"/>
          <w:szCs w:val="28"/>
          <w:rtl/>
          <w:lang w:val="en-US" w:bidi="ar-SA"/>
        </w:rPr>
      </w:pPr>
    </w:p>
    <w:p w14:paraId="15D4BE8C">
      <w:pPr>
        <w:jc w:val="both"/>
        <w:rPr>
          <w:rFonts w:hint="cs" w:ascii="Simplified Arabic" w:hAnsi="Simplified Arabic" w:cs="Simplified Arabic"/>
          <w:b/>
          <w:bCs/>
          <w:sz w:val="28"/>
          <w:szCs w:val="28"/>
          <w:rtl/>
          <w:lang w:val="en-US" w:bidi="ar-SA"/>
        </w:rPr>
      </w:pPr>
    </w:p>
    <w:p w14:paraId="5923EC4E">
      <w:pPr>
        <w:jc w:val="both"/>
        <w:rPr>
          <w:rFonts w:hint="cs" w:ascii="Simplified Arabic" w:hAnsi="Simplified Arabic" w:cs="Simplified Arabic"/>
          <w:b/>
          <w:bCs/>
          <w:sz w:val="28"/>
          <w:szCs w:val="28"/>
          <w:rtl/>
          <w:lang w:val="en-US" w:bidi="ar-SA"/>
        </w:rPr>
      </w:pPr>
    </w:p>
    <w:p w14:paraId="40796788">
      <w:pPr>
        <w:jc w:val="both"/>
        <w:rPr>
          <w:rFonts w:hint="cs" w:ascii="Simplified Arabic" w:hAnsi="Simplified Arabic" w:cs="Simplified Arabic"/>
          <w:b/>
          <w:bCs/>
          <w:sz w:val="28"/>
          <w:szCs w:val="28"/>
          <w:rtl/>
          <w:lang w:val="en-US" w:bidi="ar-SA"/>
        </w:rPr>
      </w:pPr>
    </w:p>
    <w:p w14:paraId="43B3BAA5">
      <w:pPr>
        <w:jc w:val="both"/>
        <w:rPr>
          <w:rFonts w:hint="cs" w:ascii="Simplified Arabic" w:hAnsi="Simplified Arabic" w:cs="Simplified Arabic"/>
          <w:b/>
          <w:bCs/>
          <w:sz w:val="28"/>
          <w:szCs w:val="28"/>
          <w:rtl/>
          <w:lang w:val="en-US" w:bidi="ar-SA"/>
        </w:rPr>
      </w:pPr>
    </w:p>
    <w:p w14:paraId="4631173E">
      <w:pPr>
        <w:jc w:val="center"/>
        <w:rPr>
          <w:rFonts w:hint="cs" w:ascii="Simplified Arabic" w:hAnsi="Simplified Arabic" w:cs="Simplified Arabic"/>
          <w:b/>
          <w:bCs/>
          <w:sz w:val="28"/>
          <w:szCs w:val="28"/>
          <w:rtl/>
          <w:lang w:val="en-US" w:bidi="ar-SA"/>
        </w:rPr>
      </w:pPr>
    </w:p>
    <w:p w14:paraId="24A2B661">
      <w:pPr>
        <w:jc w:val="both"/>
        <w:rPr>
          <w:rFonts w:hint="cs" w:ascii="Simplified Arabic" w:hAnsi="Simplified Arabic" w:cs="Simplified Arabic"/>
          <w:b/>
          <w:bCs/>
          <w:sz w:val="28"/>
          <w:szCs w:val="28"/>
          <w:rtl/>
          <w:lang w:val="en-US" w:bidi="ar-SA"/>
        </w:rPr>
      </w:pPr>
    </w:p>
    <w:p w14:paraId="212D7E0B">
      <w:pPr>
        <w:jc w:val="center"/>
        <w:rPr>
          <w:rFonts w:hint="default" w:ascii="Simplified Arabic" w:hAnsi="Simplified Arabic" w:cs="Simplified Arabic"/>
          <w:b/>
          <w:bCs/>
          <w:sz w:val="28"/>
          <w:szCs w:val="28"/>
          <w:rtl/>
          <w:lang w:val="en-US" w:bidi="ar-SA"/>
        </w:rPr>
      </w:pPr>
    </w:p>
    <w:sectPr>
      <w:footerReference r:id="rId6" w:type="default"/>
      <w:pgSz w:w="11906" w:h="16838"/>
      <w:pgMar w:top="1440" w:right="1274" w:bottom="1440" w:left="1800" w:header="708" w:footer="708" w:gutter="0"/>
      <w:pgBorders w:offsetFrom="page">
        <w:top w:val="thinThickSmallGap" w:color="auto" w:sz="24" w:space="24"/>
        <w:left w:val="thinThickSmallGap" w:color="auto" w:sz="24" w:space="24"/>
        <w:bottom w:val="thickThinSmallGap" w:color="auto" w:sz="24" w:space="24"/>
        <w:right w:val="thickThinSmallGap" w:color="auto" w:sz="24" w:space="24"/>
      </w:pgBorders>
      <w:pgNumType w:start="1"/>
      <w:cols w:space="708" w:num="1"/>
      <w:bidi/>
      <w:rtlGutter w:val="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2">
    <w:p>
      <w:pPr>
        <w:spacing w:line="240" w:lineRule="auto"/>
      </w:pPr>
      <w:r>
        <w:separator/>
      </w:r>
    </w:p>
  </w:endnote>
  <w:endnote w:type="continuationSeparator" w:id="3">
    <w:p>
      <w:pPr>
        <w:spacing w:line="240" w:lineRule="auto"/>
      </w:pPr>
      <w:r>
        <w:continuationSeparator/>
      </w:r>
    </w:p>
  </w:endnote>
  <w:endnote w:id="0">
    <w:p w14:paraId="13E75990">
      <w:pPr>
        <w:bidi w:val="0"/>
        <w:spacing w:before="60" w:after="60"/>
        <w:jc w:val="center"/>
        <w:rPr>
          <w:rFonts w:cs="Arabic Transparent"/>
          <w:i/>
          <w:iCs/>
          <w:sz w:val="22"/>
          <w:szCs w:val="22"/>
          <w:lang w:bidi="ar-JO"/>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Simplified Arabic">
    <w:panose1 w:val="02020603050405020304"/>
    <w:charset w:val="00"/>
    <w:family w:val="auto"/>
    <w:pitch w:val="default"/>
    <w:sig w:usb0="00002003" w:usb1="80000000" w:usb2="00000008" w:usb3="00000000" w:csb0="00000041" w:csb1="20080000"/>
  </w:font>
  <w:font w:name="Sakkal Majalla">
    <w:panose1 w:val="02000000000000000000"/>
    <w:charset w:val="00"/>
    <w:family w:val="auto"/>
    <w:pitch w:val="default"/>
    <w:sig w:usb0="A0002027" w:usb1="80000000" w:usb2="00000108" w:usb3="00000000" w:csb0="200000D3" w:csb1="20080000"/>
  </w:font>
  <w:font w:name="Segoe UI">
    <w:panose1 w:val="020B0502040204020203"/>
    <w:charset w:val="00"/>
    <w:family w:val="auto"/>
    <w:pitch w:val="default"/>
    <w:sig w:usb0="E4002EFF" w:usb1="C000E47F" w:usb2="00000009" w:usb3="00000000" w:csb0="200001FF" w:csb1="00000000"/>
  </w:font>
  <w:font w:name="Arabic Transparent">
    <w:altName w:val="Arial"/>
    <w:panose1 w:val="020B0604020202020204"/>
    <w:charset w:val="00"/>
    <w:family w:val="swiss"/>
    <w:pitch w:val="default"/>
    <w:sig w:usb0="00000000" w:usb1="00000000" w:usb2="00000009" w:usb3="00000000" w:csb0="000001FF" w:csb1="00000000"/>
  </w:font>
  <w:font w:name="ArabicTransparent-Bold">
    <w:altName w:val="Times New Roman"/>
    <w:panose1 w:val="00000000000000000000"/>
    <w:charset w:val="B2"/>
    <w:family w:val="auto"/>
    <w:pitch w:val="default"/>
    <w:sig w:usb0="00000000" w:usb1="00000000" w:usb2="00000000" w:usb3="00000000" w:csb0="00000040" w:csb1="00000000"/>
  </w:font>
  <w:font w:name="ArabicTransparent">
    <w:altName w:val="Times New Roman"/>
    <w:panose1 w:val="00000000000000000000"/>
    <w:charset w:val="B2"/>
    <w:family w:val="auto"/>
    <w:pitch w:val="default"/>
    <w:sig w:usb0="00000000" w:usb1="00000000" w:usb2="00000000" w:usb3="00000000" w:csb0="00000040" w:csb1="00000000"/>
  </w:font>
  <w:font w:name="Cambria Math">
    <w:panose1 w:val="02040503050406030204"/>
    <w:charset w:val="00"/>
    <w:family w:val="roman"/>
    <w:pitch w:val="default"/>
    <w:sig w:usb0="E00006FF" w:usb1="420024FF" w:usb2="02000000" w:usb3="00000000" w:csb0="2000019F" w:csb1="00000000"/>
  </w:font>
  <w:font w:name="Aptos">
    <w:altName w:val="Segoe Print"/>
    <w:panose1 w:val="00000000000000000000"/>
    <w:charset w:val="00"/>
    <w:family w:val="auto"/>
    <w:pitch w:val="default"/>
    <w:sig w:usb0="00000000" w:usb1="00000000" w:usb2="00000000" w:usb3="00000000" w:csb0="00000000" w:csb1="00000000"/>
  </w:font>
  <w:font w:name="Cambay Devanagari">
    <w:altName w:val="Segoe Print"/>
    <w:panose1 w:val="00000500000000000000"/>
    <w:charset w:val="4D"/>
    <w:family w:val="auto"/>
    <w:pitch w:val="default"/>
    <w:sig w:usb0="00000000" w:usb1="00000000" w:usb2="00000000" w:usb3="00000000" w:csb0="00000093" w:csb1="00000000"/>
  </w:font>
  <w:font w:name="Calibri Light">
    <w:panose1 w:val="020F0302020204030204"/>
    <w:charset w:val="00"/>
    <w:family w:val="swiss"/>
    <w:pitch w:val="default"/>
    <w:sig w:usb0="E4002EFF" w:usb1="C200247B" w:usb2="00000009" w:usb3="00000000" w:csb0="200001FF" w:csb1="00000000"/>
  </w:font>
  <w:font w:name="Segoe Print">
    <w:panose1 w:val="02000600000000000000"/>
    <w:charset w:val="00"/>
    <w:family w:val="auto"/>
    <w:pitch w:val="default"/>
    <w:sig w:usb0="0000028F" w:usb1="00000000" w:usb2="00000000" w:usb3="00000000" w:csb0="2000009F" w:csb1="47010000"/>
  </w:font>
  <w:font w:name="Segoe Print">
    <w:panose1 w:val="02000600000000000000"/>
    <w:charset w:val="4D"/>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F555F4">
    <w:pPr>
      <w:pStyle w:val="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57B8E">
    <w:pPr>
      <w:pStyle w:val="6"/>
    </w:pPr>
    <w:r>
      <w:rPr>
        <w:sz w:val="22"/>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Text Box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E73548">
                          <w:pPr>
                            <w:pStyle w:val="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LNJWO7QAAAABQEA&#10;AA8AAAAAAAAAAQAgAAAAIgAAAGRycy9kb3ducmV2LnhtbFBLAQIUABQAAAAIAIdO4kCnKIVUIgIA&#10;AGAEAAAOAAAAAAAAAAEAIAAAAB8BAABkcnMvZTJvRG9jLnhtbFBLBQYAAAAABgAGAFkBAACzBQAA&#10;AAA=&#10;">
              <v:fill on="f" focussize="0,0"/>
              <v:stroke on="f" weight="0.5pt"/>
              <v:imagedata o:title=""/>
              <o:lock v:ext="edit" aspectratio="f"/>
              <v:textbox inset="0mm,0mm,0mm,0mm" style="mso-fit-shape-to-text:t;">
                <w:txbxContent>
                  <w:p w14:paraId="50E73548">
                    <w:pPr>
                      <w:pStyle w:val="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14CFEEE"/>
    <w:multiLevelType w:val="singleLevel"/>
    <w:tmpl w:val="A14CFEEE"/>
    <w:lvl w:ilvl="0" w:tentative="0">
      <w:start w:val="3"/>
      <w:numFmt w:val="decimal"/>
      <w:suff w:val="space"/>
      <w:lvlText w:val="%1-"/>
      <w:lvlJc w:val="left"/>
    </w:lvl>
  </w:abstractNum>
  <w:abstractNum w:abstractNumId="1">
    <w:nsid w:val="C20F23AD"/>
    <w:multiLevelType w:val="singleLevel"/>
    <w:tmpl w:val="C20F23AD"/>
    <w:lvl w:ilvl="0" w:tentative="0">
      <w:start w:val="1"/>
      <w:numFmt w:val="decimal"/>
      <w:suff w:val="space"/>
      <w:lvlText w:val="%1-"/>
      <w:lvlJc w:val="left"/>
    </w:lvl>
  </w:abstractNum>
  <w:abstractNum w:abstractNumId="2">
    <w:nsid w:val="C8E1870B"/>
    <w:multiLevelType w:val="singleLevel"/>
    <w:tmpl w:val="C8E1870B"/>
    <w:lvl w:ilvl="0" w:tentative="0">
      <w:start w:val="1"/>
      <w:numFmt w:val="decimal"/>
      <w:suff w:val="space"/>
      <w:lvlText w:val="%1-"/>
      <w:lvlJc w:val="left"/>
    </w:lvl>
  </w:abstractNum>
  <w:abstractNum w:abstractNumId="3">
    <w:nsid w:val="DED9857A"/>
    <w:multiLevelType w:val="singleLevel"/>
    <w:tmpl w:val="DED9857A"/>
    <w:lvl w:ilvl="0" w:tentative="0">
      <w:start w:val="1"/>
      <w:numFmt w:val="decimal"/>
      <w:suff w:val="space"/>
      <w:lvlText w:val="%1-"/>
      <w:lvlJc w:val="left"/>
    </w:lvl>
  </w:abstractNum>
  <w:abstractNum w:abstractNumId="4">
    <w:nsid w:val="E2B15FC7"/>
    <w:multiLevelType w:val="singleLevel"/>
    <w:tmpl w:val="E2B15FC7"/>
    <w:lvl w:ilvl="0" w:tentative="0">
      <w:start w:val="1"/>
      <w:numFmt w:val="decimal"/>
      <w:suff w:val="nothing"/>
      <w:lvlText w:val="%1-"/>
      <w:lvlJc w:val="left"/>
    </w:lvl>
  </w:abstractNum>
  <w:abstractNum w:abstractNumId="5">
    <w:nsid w:val="005D4D43"/>
    <w:multiLevelType w:val="singleLevel"/>
    <w:tmpl w:val="005D4D43"/>
    <w:lvl w:ilvl="0" w:tentative="0">
      <w:start w:val="1"/>
      <w:numFmt w:val="decimal"/>
      <w:suff w:val="space"/>
      <w:lvlText w:val="%1-"/>
      <w:lvlJc w:val="left"/>
    </w:lvl>
  </w:abstractNum>
  <w:abstractNum w:abstractNumId="6">
    <w:nsid w:val="163A7865"/>
    <w:multiLevelType w:val="singleLevel"/>
    <w:tmpl w:val="163A7865"/>
    <w:lvl w:ilvl="0" w:tentative="0">
      <w:start w:val="1"/>
      <w:numFmt w:val="decimal"/>
      <w:suff w:val="space"/>
      <w:lvlText w:val="%1-"/>
      <w:lvlJc w:val="left"/>
    </w:lvl>
  </w:abstractNum>
  <w:abstractNum w:abstractNumId="7">
    <w:nsid w:val="261F2D04"/>
    <w:multiLevelType w:val="multilevel"/>
    <w:tmpl w:val="261F2D04"/>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8">
    <w:nsid w:val="4CD0F6FE"/>
    <w:multiLevelType w:val="singleLevel"/>
    <w:tmpl w:val="4CD0F6FE"/>
    <w:lvl w:ilvl="0" w:tentative="0">
      <w:start w:val="3"/>
      <w:numFmt w:val="decimal"/>
      <w:suff w:val="space"/>
      <w:lvlText w:val="%1-"/>
      <w:lvlJc w:val="left"/>
    </w:lvl>
  </w:abstractNum>
  <w:abstractNum w:abstractNumId="9">
    <w:nsid w:val="70077EE9"/>
    <w:multiLevelType w:val="multilevel"/>
    <w:tmpl w:val="70077EE9"/>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0">
    <w:nsid w:val="7BDC77E4"/>
    <w:multiLevelType w:val="singleLevel"/>
    <w:tmpl w:val="7BDC77E4"/>
    <w:lvl w:ilvl="0" w:tentative="0">
      <w:start w:val="1"/>
      <w:numFmt w:val="decimal"/>
      <w:suff w:val="space"/>
      <w:lvlText w:val="%1-"/>
      <w:lvlJc w:val="left"/>
    </w:lvl>
  </w:abstractNum>
  <w:abstractNum w:abstractNumId="11">
    <w:nsid w:val="7C50F9EC"/>
    <w:multiLevelType w:val="singleLevel"/>
    <w:tmpl w:val="7C50F9EC"/>
    <w:lvl w:ilvl="0" w:tentative="0">
      <w:start w:val="1"/>
      <w:numFmt w:val="decimal"/>
      <w:suff w:val="space"/>
      <w:lvlText w:val="%1-"/>
      <w:lvlJc w:val="left"/>
    </w:lvl>
  </w:abstractNum>
  <w:abstractNum w:abstractNumId="12">
    <w:nsid w:val="7D85335C"/>
    <w:multiLevelType w:val="multilevel"/>
    <w:tmpl w:val="7D85335C"/>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11"/>
  </w:num>
  <w:num w:numId="2">
    <w:abstractNumId w:val="0"/>
  </w:num>
  <w:num w:numId="3">
    <w:abstractNumId w:val="5"/>
  </w:num>
  <w:num w:numId="4">
    <w:abstractNumId w:val="4"/>
  </w:num>
  <w:num w:numId="5">
    <w:abstractNumId w:val="6"/>
  </w:num>
  <w:num w:numId="6">
    <w:abstractNumId w:val="1"/>
  </w:num>
  <w:num w:numId="7">
    <w:abstractNumId w:val="10"/>
  </w:num>
  <w:num w:numId="8">
    <w:abstractNumId w:val="2"/>
  </w:num>
  <w:num w:numId="9">
    <w:abstractNumId w:val="8"/>
  </w:num>
  <w:num w:numId="10">
    <w:abstractNumId w:val="3"/>
  </w:num>
  <w:num w:numId="11">
    <w:abstractNumId w:val="9"/>
  </w:num>
  <w:num w:numId="12">
    <w:abstractNumId w:val="12"/>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2"/>
    <w:endnote w:id="3"/>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F44B4"/>
    <w:rsid w:val="00187CE2"/>
    <w:rsid w:val="001902DB"/>
    <w:rsid w:val="001C2162"/>
    <w:rsid w:val="00497A34"/>
    <w:rsid w:val="004E2E65"/>
    <w:rsid w:val="005122ED"/>
    <w:rsid w:val="005626E3"/>
    <w:rsid w:val="0057695A"/>
    <w:rsid w:val="00590B27"/>
    <w:rsid w:val="0062761F"/>
    <w:rsid w:val="006948DE"/>
    <w:rsid w:val="007B0E54"/>
    <w:rsid w:val="007E3A20"/>
    <w:rsid w:val="00877AAC"/>
    <w:rsid w:val="008F1EAE"/>
    <w:rsid w:val="009125CE"/>
    <w:rsid w:val="009B6888"/>
    <w:rsid w:val="009C0161"/>
    <w:rsid w:val="009D108D"/>
    <w:rsid w:val="009E1436"/>
    <w:rsid w:val="009E5668"/>
    <w:rsid w:val="00A74F76"/>
    <w:rsid w:val="00A91D12"/>
    <w:rsid w:val="00AA79E9"/>
    <w:rsid w:val="00AB0A70"/>
    <w:rsid w:val="00B63B0F"/>
    <w:rsid w:val="00B7678A"/>
    <w:rsid w:val="00C21E1C"/>
    <w:rsid w:val="00C71E18"/>
    <w:rsid w:val="00D22171"/>
    <w:rsid w:val="00D638F7"/>
    <w:rsid w:val="00E71C79"/>
    <w:rsid w:val="00EA6B5D"/>
    <w:rsid w:val="00F51345"/>
    <w:rsid w:val="00F546CE"/>
    <w:rsid w:val="0DC40F4E"/>
    <w:rsid w:val="16B87951"/>
    <w:rsid w:val="21A4152D"/>
    <w:rsid w:val="2A2F1805"/>
    <w:rsid w:val="2A464830"/>
    <w:rsid w:val="2E290239"/>
    <w:rsid w:val="305D689D"/>
    <w:rsid w:val="32FC0C7E"/>
    <w:rsid w:val="3435626B"/>
    <w:rsid w:val="34EB3591"/>
    <w:rsid w:val="382970B6"/>
    <w:rsid w:val="3BE46590"/>
    <w:rsid w:val="43F23AD0"/>
    <w:rsid w:val="45A63ADD"/>
    <w:rsid w:val="45F278D1"/>
    <w:rsid w:val="4661019C"/>
    <w:rsid w:val="4B411887"/>
    <w:rsid w:val="55ED7CBF"/>
    <w:rsid w:val="58327F52"/>
    <w:rsid w:val="594B4721"/>
    <w:rsid w:val="59F43E49"/>
    <w:rsid w:val="5B6F79F5"/>
    <w:rsid w:val="5C111C82"/>
    <w:rsid w:val="62C94D21"/>
    <w:rsid w:val="6CE15B30"/>
    <w:rsid w:val="6FC04C4B"/>
    <w:rsid w:val="78C4104E"/>
    <w:rsid w:val="7B485B3D"/>
    <w:rsid w:val="7B895EE2"/>
    <w:rsid w:val="7EE84730"/>
    <w:rsid w:val="7F7269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qFormat="1" w:unhideWhenUsed="0" w:uiPriority="0"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bidi/>
      <w:spacing w:after="160" w:line="259" w:lineRule="auto"/>
    </w:pPr>
    <w:rPr>
      <w:rFonts w:asciiTheme="minorHAnsi" w:hAnsiTheme="minorHAnsi" w:eastAsiaTheme="minorHAnsi" w:cstheme="minorBidi"/>
      <w:kern w:val="2"/>
      <w:sz w:val="22"/>
      <w:szCs w:val="22"/>
      <w:lang w:val="en-US" w:eastAsia="en-US" w:bidi="ar-SA"/>
      <w14:ligatures w14:val="standardContextual"/>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4">
    <w:name w:val="Body Text Indent 2"/>
    <w:basedOn w:val="1"/>
    <w:qFormat/>
    <w:uiPriority w:val="0"/>
    <w:pPr>
      <w:spacing w:line="288" w:lineRule="auto"/>
      <w:ind w:left="0" w:right="0" w:firstLine="720"/>
      <w:jc w:val="both"/>
    </w:pPr>
    <w:rPr>
      <w:sz w:val="30"/>
      <w:szCs w:val="32"/>
    </w:rPr>
  </w:style>
  <w:style w:type="character" w:styleId="5">
    <w:name w:val="endnote reference"/>
    <w:basedOn w:val="2"/>
    <w:semiHidden/>
    <w:qFormat/>
    <w:uiPriority w:val="0"/>
    <w:rPr>
      <w:vertAlign w:val="superscript"/>
    </w:rPr>
  </w:style>
  <w:style w:type="paragraph" w:styleId="6">
    <w:name w:val="footer"/>
    <w:basedOn w:val="1"/>
    <w:link w:val="10"/>
    <w:unhideWhenUsed/>
    <w:qFormat/>
    <w:uiPriority w:val="99"/>
    <w:pPr>
      <w:tabs>
        <w:tab w:val="center" w:pos="4153"/>
        <w:tab w:val="right" w:pos="8306"/>
      </w:tabs>
      <w:spacing w:after="0" w:line="240" w:lineRule="auto"/>
    </w:pPr>
  </w:style>
  <w:style w:type="paragraph" w:styleId="7">
    <w:name w:val="header"/>
    <w:basedOn w:val="1"/>
    <w:link w:val="9"/>
    <w:unhideWhenUsed/>
    <w:qFormat/>
    <w:uiPriority w:val="99"/>
    <w:pPr>
      <w:tabs>
        <w:tab w:val="center" w:pos="4153"/>
        <w:tab w:val="right" w:pos="8306"/>
      </w:tabs>
      <w:spacing w:after="0" w:line="240" w:lineRule="auto"/>
    </w:pPr>
  </w:style>
  <w:style w:type="table" w:styleId="8">
    <w:name w:val="Table Grid"/>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
    <w:name w:val="رأس الصفحة Char"/>
    <w:basedOn w:val="2"/>
    <w:link w:val="7"/>
    <w:qFormat/>
    <w:uiPriority w:val="99"/>
  </w:style>
  <w:style w:type="character" w:customStyle="1" w:styleId="10">
    <w:name w:val="تذييل الصفحة Char"/>
    <w:basedOn w:val="2"/>
    <w:link w:val="6"/>
    <w:qFormat/>
    <w:uiPriority w:val="99"/>
  </w:style>
</w:styles>
</file>

<file path=word/_rels/document.xml.rels><?xml version="1.0" encoding="UTF-8" standalone="yes"?>
<Relationships xmlns="http://schemas.openxmlformats.org/package/2006/relationships"><Relationship Id="rId9" Type="http://schemas.openxmlformats.org/officeDocument/2006/relationships/chart" Target="charts/chart1.xml"/><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chart" Target="charts/chart5.xml"/><Relationship Id="rId12" Type="http://schemas.openxmlformats.org/officeDocument/2006/relationships/chart" Target="charts/chart4.xml"/><Relationship Id="rId11" Type="http://schemas.openxmlformats.org/officeDocument/2006/relationships/chart" Target="charts/chart3.xml"/><Relationship Id="rId10" Type="http://schemas.openxmlformats.org/officeDocument/2006/relationships/chart" Target="charts/chart2.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oleObject" Target="file:///D:\Users\ASUS\Desktop\&#1605;&#1587;&#1578;&#1602;&#1604;\2024\&#1606;&#1608;&#1601;&#1605;&#1576;&#1585;%202024\yyy\data%20(1).xlsx" TargetMode="External"/></Relationships>
</file>

<file path=word/charts/_rels/chart2.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oleObject" Target="file:///D:\Users\ASUS\Desktop\&#1605;&#1587;&#1578;&#1602;&#1604;\2024\&#1606;&#1608;&#1601;&#1605;&#1576;&#1585;%202024\yyy\data%20(1).xlsx" TargetMode="External"/></Relationships>
</file>

<file path=word/charts/_rels/chart3.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oleObject" Target="file:///D:\Users\ASUS\Desktop\&#1605;&#1587;&#1578;&#1602;&#1604;\2024\&#1606;&#1608;&#1601;&#1605;&#1576;&#1585;%202024\yyy\data%20(1).xlsx" TargetMode="External"/></Relationships>
</file>

<file path=word/charts/_rels/chart4.xml.rels><?xml version="1.0" encoding="UTF-8" standalone="yes"?>
<Relationships xmlns="http://schemas.openxmlformats.org/package/2006/relationships"><Relationship Id="rId3" Type="http://schemas.microsoft.com/office/2011/relationships/chartColorStyle" Target="colors5.xml"/><Relationship Id="rId2" Type="http://schemas.microsoft.com/office/2011/relationships/chartStyle" Target="style5.xml"/><Relationship Id="rId1" Type="http://schemas.openxmlformats.org/officeDocument/2006/relationships/oleObject" Target="file:///D:\Users\ASUS\Desktop\&#1605;&#1587;&#1578;&#1602;&#1604;\2024\&#1606;&#1608;&#1601;&#1605;&#1576;&#1585;%202024\yyy\data%20(1).xlsx" TargetMode="External"/></Relationships>
</file>

<file path=word/charts/_rels/chart5.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oleObject" Target="file:///D:\Users\ASUS\Desktop\&#1605;&#1587;&#1578;&#1602;&#1604;\2024\&#1606;&#1608;&#1601;&#1605;&#1576;&#1585;%202024\yyy\data%20(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50"/>
      <c:rotY val="0"/>
      <c:depthPercent val="100"/>
      <c:rAngAx val="0"/>
    </c:view3D>
    <c:floor>
      <c:thickness val="0"/>
      <c:spPr>
        <a:noFill/>
        <a:ln>
          <a:noFill/>
        </a:ln>
        <a:effectLst/>
      </c:spPr>
    </c:floor>
    <c:sideWall>
      <c:thickness val="0"/>
      <c:spPr>
        <a:noFill/>
        <a:ln>
          <a:noFill/>
        </a:ln>
        <a:effectLst/>
      </c:spPr>
    </c:sideWall>
    <c:backWall>
      <c:thickness val="0"/>
      <c:spPr>
        <a:noFill/>
        <a:ln>
          <a:noFill/>
        </a:ln>
        <a:effectLst/>
      </c:spPr>
    </c:backWall>
    <c:plotArea>
      <c:layout>
        <c:manualLayout>
          <c:layoutTarget val="inner"/>
          <c:xMode val="edge"/>
          <c:yMode val="edge"/>
          <c:x val="0.00675340510597886"/>
          <c:y val="0.147889943286363"/>
          <c:w val="0.85087960417812"/>
          <c:h val="0.839240043843624"/>
        </c:manualLayout>
      </c:layout>
      <c:pie3DChart>
        <c:varyColors val="1"/>
        <c:ser>
          <c:idx val="0"/>
          <c:order val="0"/>
          <c:spPr/>
          <c:explosion val="0"/>
          <c:dPt>
            <c:idx val="0"/>
            <c:bubble3D val="0"/>
            <c:spPr>
              <a:solidFill>
                <a:schemeClr val="accent1"/>
              </a:solidFill>
              <a:ln>
                <a:noFill/>
              </a:ln>
              <a:effectLst>
                <a:outerShdw blurRad="254000" sx="102000" sy="102000" algn="ctr" rotWithShape="0">
                  <a:prstClr val="black">
                    <a:alpha val="20000"/>
                  </a:prstClr>
                </a:outerShdw>
              </a:effectLst>
              <a:scene3d>
                <a:camera prst="orthographicFront"/>
                <a:lightRig rig="threePt" dir="t"/>
              </a:scene3d>
              <a:sp3d/>
            </c:spPr>
          </c:dPt>
          <c:dPt>
            <c:idx val="1"/>
            <c:bubble3D val="0"/>
            <c:spPr>
              <a:solidFill>
                <a:schemeClr val="accent2"/>
              </a:solidFill>
              <a:ln>
                <a:noFill/>
              </a:ln>
              <a:effectLst>
                <a:outerShdw blurRad="254000" sx="102000" sy="102000" algn="ctr" rotWithShape="0">
                  <a:prstClr val="black">
                    <a:alpha val="20000"/>
                  </a:prstClr>
                </a:outerShdw>
              </a:effectLst>
              <a:scene3d>
                <a:camera prst="orthographicFront"/>
                <a:lightRig rig="threePt" dir="t"/>
              </a:scene3d>
              <a:sp3d/>
            </c:spPr>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lang="en-US" sz="1000" b="1" i="0" u="none" strike="noStrike" kern="1200" baseline="0">
                    <a:solidFill>
                      <a:schemeClr val="lt1"/>
                    </a:solidFill>
                    <a:latin typeface="+mn-lt"/>
                    <a:ea typeface="+mn-ea"/>
                    <a:cs typeface="+mn-cs"/>
                  </a:defRPr>
                </a:pPr>
              </a:p>
            </c:txPr>
            <c:dLblPos val="ctr"/>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spPr>
                    <a:ln w="9525">
                      <a:solidFill>
                        <a:schemeClr val="dk1">
                          <a:lumMod val="50000"/>
                          <a:lumOff val="50000"/>
                        </a:schemeClr>
                      </a:solidFill>
                    </a:ln>
                    <a:effectLst/>
                  </c:spPr>
                </c15:leaderLines>
              </c:ext>
            </c:extLst>
          </c:dLbls>
          <c:cat>
            <c:strRef>
              <c:f>Feuil2!$I$24:$I$25</c:f>
              <c:strCache>
                <c:ptCount val="2"/>
                <c:pt idx="0">
                  <c:v>ذكر</c:v>
                </c:pt>
                <c:pt idx="1">
                  <c:v>أنثى</c:v>
                </c:pt>
              </c:strCache>
            </c:strRef>
          </c:cat>
          <c:val>
            <c:numRef>
              <c:f>Feuil2!$J$24:$J$25</c:f>
              <c:numCache>
                <c:formatCode>###0</c:formatCode>
                <c:ptCount val="2"/>
                <c:pt idx="0">
                  <c:v>40</c:v>
                </c:pt>
                <c:pt idx="1">
                  <c:v>6</c:v>
                </c:pt>
              </c:numCache>
            </c:numRef>
          </c:val>
        </c:ser>
        <c:dLbls>
          <c:showLegendKey val="0"/>
          <c:showVal val="0"/>
          <c:showCatName val="0"/>
          <c:showSerName val="0"/>
          <c:showPercent val="1"/>
          <c:showBubbleSize val="0"/>
        </c:dLbls>
      </c:pie3DChart>
      <c:spPr>
        <a:noFill/>
        <a:ln>
          <a:noFill/>
        </a:ln>
        <a:effectLst/>
      </c:spPr>
    </c:plotArea>
    <c:legend>
      <c:legendPos val="r"/>
      <c:layout/>
      <c:overlay val="0"/>
      <c:spPr>
        <a:solidFill>
          <a:schemeClr val="lt1">
            <a:lumMod val="95000"/>
            <a:alpha val="39000"/>
          </a:schemeClr>
        </a:solidFill>
        <a:ln>
          <a:noFill/>
        </a:ln>
        <a:effectLst/>
      </c:spPr>
      <c:txPr>
        <a:bodyPr rot="0" spcFirstLastPara="1" vertOverflow="ellipsis" vert="horz" wrap="square" anchor="ctr" anchorCtr="1"/>
        <a:lstStyle/>
        <a:p>
          <a:pPr>
            <a:defRPr lang="en-US" sz="900" b="0" i="0" u="none" strike="noStrike" kern="1200" baseline="0">
              <a:solidFill>
                <a:schemeClr val="dk1">
                  <a:lumMod val="75000"/>
                  <a:lumOff val="25000"/>
                </a:schemeClr>
              </a:solidFill>
              <a:latin typeface="+mn-lt"/>
              <a:ea typeface="+mn-ea"/>
              <a:cs typeface="+mn-cs"/>
            </a:defRPr>
          </a:pPr>
        </a:p>
      </c:txPr>
    </c:legend>
    <c:plotVisOnly val="1"/>
    <c:dispBlanksAs val="gap"/>
    <c:showDLblsOverMax val="0"/>
    <c:extLst>
      <c:ext uri="{0b15fc19-7d7d-44ad-8c2d-2c3a37ce22c3}">
        <chartProps xmlns="https://web.wps.cn/et/2018/main" chartId="{ed90ae59-31f4-4f70-8ec2-e259fc991ac9}"/>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lang="en-US"/>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50"/>
      <c:rotY val="0"/>
      <c:depthPercent val="100"/>
      <c:rAngAx val="0"/>
    </c:view3D>
    <c:floor>
      <c:thickness val="0"/>
      <c:spPr>
        <a:noFill/>
        <a:ln>
          <a:noFill/>
        </a:ln>
        <a:effectLst/>
      </c:spPr>
    </c:floor>
    <c:sideWall>
      <c:thickness val="0"/>
      <c:spPr>
        <a:noFill/>
        <a:ln>
          <a:noFill/>
        </a:ln>
        <a:effectLst/>
      </c:spPr>
    </c:sideWall>
    <c:backWall>
      <c:thickness val="0"/>
      <c:spPr>
        <a:noFill/>
        <a:ln>
          <a:noFill/>
        </a:ln>
        <a:effectLst/>
      </c:spPr>
    </c:backWall>
    <c:plotArea>
      <c:layout/>
      <c:pie3DChart>
        <c:varyColors val="1"/>
        <c:ser>
          <c:idx val="0"/>
          <c:order val="0"/>
          <c:spPr/>
          <c:explosion val="0"/>
          <c:dPt>
            <c:idx val="0"/>
            <c:bubble3D val="0"/>
            <c:spPr>
              <a:solidFill>
                <a:schemeClr val="accent1"/>
              </a:solidFill>
              <a:ln>
                <a:noFill/>
              </a:ln>
              <a:effectLst>
                <a:outerShdw blurRad="254000" sx="102000" sy="102000" algn="ctr" rotWithShape="0">
                  <a:prstClr val="black">
                    <a:alpha val="20000"/>
                  </a:prstClr>
                </a:outerShdw>
              </a:effectLst>
              <a:scene3d>
                <a:camera prst="orthographicFront"/>
                <a:lightRig rig="threePt" dir="t"/>
              </a:scene3d>
              <a:sp3d/>
            </c:spPr>
          </c:dPt>
          <c:dPt>
            <c:idx val="1"/>
            <c:bubble3D val="0"/>
            <c:spPr>
              <a:solidFill>
                <a:schemeClr val="accent2"/>
              </a:solidFill>
              <a:ln>
                <a:noFill/>
              </a:ln>
              <a:effectLst>
                <a:outerShdw blurRad="254000" sx="102000" sy="102000" algn="ctr" rotWithShape="0">
                  <a:prstClr val="black">
                    <a:alpha val="20000"/>
                  </a:prstClr>
                </a:outerShdw>
              </a:effectLst>
              <a:scene3d>
                <a:camera prst="orthographicFront"/>
                <a:lightRig rig="threePt" dir="t"/>
              </a:scene3d>
              <a:sp3d/>
            </c:spPr>
          </c:dPt>
          <c:dPt>
            <c:idx val="2"/>
            <c:bubble3D val="0"/>
            <c:spPr>
              <a:solidFill>
                <a:schemeClr val="accent3"/>
              </a:solidFill>
              <a:ln>
                <a:noFill/>
              </a:ln>
              <a:effectLst>
                <a:outerShdw blurRad="254000" sx="102000" sy="102000" algn="ctr" rotWithShape="0">
                  <a:prstClr val="black">
                    <a:alpha val="20000"/>
                  </a:prstClr>
                </a:outerShdw>
              </a:effectLst>
              <a:scene3d>
                <a:camera prst="orthographicFront"/>
                <a:lightRig rig="threePt" dir="t"/>
              </a:scene3d>
              <a:sp3d/>
            </c:spPr>
          </c:dPt>
          <c:dPt>
            <c:idx val="3"/>
            <c:bubble3D val="0"/>
            <c:spPr>
              <a:solidFill>
                <a:schemeClr val="accent4"/>
              </a:solidFill>
              <a:ln>
                <a:noFill/>
              </a:ln>
              <a:effectLst>
                <a:outerShdw blurRad="254000" sx="102000" sy="102000" algn="ctr" rotWithShape="0">
                  <a:prstClr val="black">
                    <a:alpha val="20000"/>
                  </a:prstClr>
                </a:outerShdw>
              </a:effectLst>
              <a:scene3d>
                <a:camera prst="orthographicFront"/>
                <a:lightRig rig="threePt" dir="t"/>
              </a:scene3d>
              <a:sp3d/>
            </c:spPr>
          </c:dPt>
          <c:dPt>
            <c:idx val="4"/>
            <c:bubble3D val="0"/>
            <c:spPr>
              <a:solidFill>
                <a:schemeClr val="accent5"/>
              </a:solidFill>
              <a:ln>
                <a:noFill/>
              </a:ln>
              <a:effectLst>
                <a:outerShdw blurRad="254000" sx="102000" sy="102000" algn="ctr" rotWithShape="0">
                  <a:prstClr val="black">
                    <a:alpha val="20000"/>
                  </a:prstClr>
                </a:outerShdw>
              </a:effectLst>
              <a:scene3d>
                <a:camera prst="orthographicFront"/>
                <a:lightRig rig="threePt" dir="t"/>
              </a:scene3d>
              <a:sp3d/>
            </c:spPr>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lang="en-US" sz="1000" b="1" i="0" u="none" strike="noStrike" kern="1200" baseline="0">
                    <a:solidFill>
                      <a:schemeClr val="lt1"/>
                    </a:solidFill>
                    <a:latin typeface="+mn-lt"/>
                    <a:ea typeface="+mn-ea"/>
                    <a:cs typeface="+mn-cs"/>
                  </a:defRPr>
                </a:pPr>
              </a:p>
            </c:txPr>
            <c:dLblPos val="ctr"/>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spPr>
                    <a:ln w="9525">
                      <a:solidFill>
                        <a:schemeClr val="dk1">
                          <a:lumMod val="50000"/>
                          <a:lumOff val="50000"/>
                        </a:schemeClr>
                      </a:solidFill>
                    </a:ln>
                    <a:effectLst/>
                  </c:spPr>
                </c15:leaderLines>
              </c:ext>
            </c:extLst>
          </c:dLbls>
          <c:cat>
            <c:strRef>
              <c:f>Feuil2!$I$32:$I$36</c:f>
              <c:strCache>
                <c:ptCount val="5"/>
                <c:pt idx="0">
                  <c:v>ثانوي</c:v>
                </c:pt>
                <c:pt idx="1">
                  <c:v>دبلوم</c:v>
                </c:pt>
                <c:pt idx="2">
                  <c:v>بكالوريوس</c:v>
                </c:pt>
                <c:pt idx="3">
                  <c:v>ماجستير</c:v>
                </c:pt>
                <c:pt idx="4">
                  <c:v>دكتوراه</c:v>
                </c:pt>
              </c:strCache>
            </c:strRef>
          </c:cat>
          <c:val>
            <c:numRef>
              <c:f>Feuil2!$J$32:$J$36</c:f>
              <c:numCache>
                <c:formatCode>###0</c:formatCode>
                <c:ptCount val="5"/>
                <c:pt idx="0">
                  <c:v>4</c:v>
                </c:pt>
                <c:pt idx="1">
                  <c:v>7</c:v>
                </c:pt>
                <c:pt idx="2">
                  <c:v>24</c:v>
                </c:pt>
                <c:pt idx="3">
                  <c:v>5</c:v>
                </c:pt>
                <c:pt idx="4">
                  <c:v>6</c:v>
                </c:pt>
              </c:numCache>
            </c:numRef>
          </c:val>
        </c:ser>
        <c:dLbls>
          <c:showLegendKey val="0"/>
          <c:showVal val="0"/>
          <c:showCatName val="0"/>
          <c:showSerName val="0"/>
          <c:showPercent val="1"/>
          <c:showBubbleSize val="0"/>
        </c:dLbls>
      </c:pie3DChart>
      <c:spPr>
        <a:noFill/>
        <a:ln>
          <a:noFill/>
        </a:ln>
        <a:effectLst/>
      </c:spPr>
    </c:plotArea>
    <c:legend>
      <c:legendPos val="r"/>
      <c:layout/>
      <c:overlay val="0"/>
      <c:spPr>
        <a:solidFill>
          <a:schemeClr val="lt1">
            <a:lumMod val="95000"/>
            <a:alpha val="39000"/>
          </a:schemeClr>
        </a:solidFill>
        <a:ln>
          <a:noFill/>
        </a:ln>
        <a:effectLst/>
      </c:spPr>
      <c:txPr>
        <a:bodyPr rot="0" spcFirstLastPara="1" vertOverflow="ellipsis" vert="horz" wrap="square" anchor="ctr" anchorCtr="1"/>
        <a:lstStyle/>
        <a:p>
          <a:pPr>
            <a:defRPr lang="en-US" sz="900" b="0" i="0" u="none" strike="noStrike" kern="1200" baseline="0">
              <a:solidFill>
                <a:schemeClr val="dk1">
                  <a:lumMod val="75000"/>
                  <a:lumOff val="25000"/>
                </a:schemeClr>
              </a:solidFill>
              <a:latin typeface="+mn-lt"/>
              <a:ea typeface="+mn-ea"/>
              <a:cs typeface="+mn-cs"/>
            </a:defRPr>
          </a:pPr>
        </a:p>
      </c:txPr>
    </c:legend>
    <c:plotVisOnly val="1"/>
    <c:dispBlanksAs val="gap"/>
    <c:showDLblsOverMax val="0"/>
    <c:extLst>
      <c:ext uri="{0b15fc19-7d7d-44ad-8c2d-2c3a37ce22c3}">
        <chartProps xmlns="https://web.wps.cn/et/2018/main" chartId="{cf4a3276-a032-4ddb-b589-2fc98900889e}"/>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lang="en-US"/>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50"/>
      <c:rotY val="0"/>
      <c:depthPercent val="100"/>
      <c:rAngAx val="0"/>
    </c:view3D>
    <c:floor>
      <c:thickness val="0"/>
      <c:spPr>
        <a:noFill/>
        <a:ln>
          <a:noFill/>
        </a:ln>
        <a:effectLst/>
      </c:spPr>
    </c:floor>
    <c:sideWall>
      <c:thickness val="0"/>
      <c:spPr>
        <a:noFill/>
        <a:ln>
          <a:noFill/>
        </a:ln>
        <a:effectLst/>
      </c:spPr>
    </c:sideWall>
    <c:backWall>
      <c:thickness val="0"/>
      <c:spPr>
        <a:noFill/>
        <a:ln>
          <a:noFill/>
        </a:ln>
        <a:effectLst/>
      </c:spPr>
    </c:backWall>
    <c:plotArea>
      <c:layout/>
      <c:pie3DChart>
        <c:varyColors val="1"/>
        <c:ser>
          <c:idx val="0"/>
          <c:order val="0"/>
          <c:spPr/>
          <c:explosion val="0"/>
          <c:dPt>
            <c:idx val="0"/>
            <c:bubble3D val="0"/>
            <c:spPr>
              <a:solidFill>
                <a:schemeClr val="accent1"/>
              </a:solidFill>
              <a:ln>
                <a:noFill/>
              </a:ln>
              <a:effectLst>
                <a:outerShdw blurRad="254000" sx="102000" sy="102000" algn="ctr" rotWithShape="0">
                  <a:prstClr val="black">
                    <a:alpha val="20000"/>
                  </a:prstClr>
                </a:outerShdw>
              </a:effectLst>
              <a:scene3d>
                <a:camera prst="orthographicFront"/>
                <a:lightRig rig="threePt" dir="t"/>
              </a:scene3d>
              <a:sp3d/>
            </c:spPr>
          </c:dPt>
          <c:dPt>
            <c:idx val="1"/>
            <c:bubble3D val="0"/>
            <c:spPr>
              <a:solidFill>
                <a:schemeClr val="accent2"/>
              </a:solidFill>
              <a:ln>
                <a:noFill/>
              </a:ln>
              <a:effectLst>
                <a:outerShdw blurRad="254000" sx="102000" sy="102000" algn="ctr" rotWithShape="0">
                  <a:prstClr val="black">
                    <a:alpha val="20000"/>
                  </a:prstClr>
                </a:outerShdw>
              </a:effectLst>
              <a:scene3d>
                <a:camera prst="orthographicFront"/>
                <a:lightRig rig="threePt" dir="t"/>
              </a:scene3d>
              <a:sp3d/>
            </c:spPr>
          </c:dPt>
          <c:dPt>
            <c:idx val="2"/>
            <c:bubble3D val="0"/>
            <c:spPr>
              <a:solidFill>
                <a:schemeClr val="accent3"/>
              </a:solidFill>
              <a:ln>
                <a:noFill/>
              </a:ln>
              <a:effectLst>
                <a:outerShdw blurRad="254000" sx="102000" sy="102000" algn="ctr" rotWithShape="0">
                  <a:prstClr val="black">
                    <a:alpha val="20000"/>
                  </a:prstClr>
                </a:outerShdw>
              </a:effectLst>
              <a:scene3d>
                <a:camera prst="orthographicFront"/>
                <a:lightRig rig="threePt" dir="t"/>
              </a:scene3d>
              <a:sp3d/>
            </c:spPr>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lang="en-US" sz="1000" b="1" i="0" u="none" strike="noStrike" kern="1200" baseline="0">
                    <a:solidFill>
                      <a:schemeClr val="lt1"/>
                    </a:solidFill>
                    <a:latin typeface="+mn-lt"/>
                    <a:ea typeface="+mn-ea"/>
                    <a:cs typeface="+mn-cs"/>
                  </a:defRPr>
                </a:pPr>
              </a:p>
            </c:txPr>
            <c:dLblPos val="ctr"/>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spPr>
                    <a:ln w="9525">
                      <a:solidFill>
                        <a:schemeClr val="dk1">
                          <a:lumMod val="50000"/>
                          <a:lumOff val="50000"/>
                        </a:schemeClr>
                      </a:solidFill>
                    </a:ln>
                    <a:effectLst/>
                  </c:spPr>
                </c15:leaderLines>
              </c:ext>
            </c:extLst>
          </c:dLbls>
          <c:cat>
            <c:strRef>
              <c:f>Feuil2!$I$37:$I$39</c:f>
              <c:strCache>
                <c:ptCount val="3"/>
                <c:pt idx="0">
                  <c:v>قطاع حكومي</c:v>
                </c:pt>
                <c:pt idx="1">
                  <c:v>قطاع خاص</c:v>
                </c:pt>
                <c:pt idx="2">
                  <c:v>قطاع غير ربحي</c:v>
                </c:pt>
              </c:strCache>
            </c:strRef>
          </c:cat>
          <c:val>
            <c:numRef>
              <c:f>Feuil2!$J$37:$J$39</c:f>
              <c:numCache>
                <c:formatCode>###0</c:formatCode>
                <c:ptCount val="3"/>
                <c:pt idx="0">
                  <c:v>16</c:v>
                </c:pt>
                <c:pt idx="1">
                  <c:v>26</c:v>
                </c:pt>
                <c:pt idx="2">
                  <c:v>4</c:v>
                </c:pt>
              </c:numCache>
            </c:numRef>
          </c:val>
        </c:ser>
        <c:dLbls>
          <c:showLegendKey val="0"/>
          <c:showVal val="0"/>
          <c:showCatName val="0"/>
          <c:showSerName val="0"/>
          <c:showPercent val="1"/>
          <c:showBubbleSize val="0"/>
        </c:dLbls>
      </c:pie3DChart>
      <c:spPr>
        <a:noFill/>
        <a:ln>
          <a:noFill/>
        </a:ln>
        <a:effectLst/>
      </c:spPr>
    </c:plotArea>
    <c:legend>
      <c:legendPos val="r"/>
      <c:layout/>
      <c:overlay val="0"/>
      <c:spPr>
        <a:solidFill>
          <a:schemeClr val="lt1">
            <a:lumMod val="95000"/>
            <a:alpha val="39000"/>
          </a:schemeClr>
        </a:solidFill>
        <a:ln>
          <a:noFill/>
        </a:ln>
        <a:effectLst/>
      </c:spPr>
      <c:txPr>
        <a:bodyPr rot="0" spcFirstLastPara="1" vertOverflow="ellipsis" vert="horz" wrap="square" anchor="ctr" anchorCtr="1"/>
        <a:lstStyle/>
        <a:p>
          <a:pPr>
            <a:defRPr lang="en-US" sz="900" b="0" i="0" u="none" strike="noStrike" kern="1200" baseline="0">
              <a:solidFill>
                <a:schemeClr val="dk1">
                  <a:lumMod val="75000"/>
                  <a:lumOff val="25000"/>
                </a:schemeClr>
              </a:solidFill>
              <a:latin typeface="+mn-lt"/>
              <a:ea typeface="+mn-ea"/>
              <a:cs typeface="+mn-cs"/>
            </a:defRPr>
          </a:pPr>
        </a:p>
      </c:txPr>
    </c:legend>
    <c:plotVisOnly val="1"/>
    <c:dispBlanksAs val="gap"/>
    <c:showDLblsOverMax val="0"/>
    <c:extLst>
      <c:ext uri="{0b15fc19-7d7d-44ad-8c2d-2c3a37ce22c3}">
        <chartProps xmlns="https://web.wps.cn/et/2018/main" chartId="{b08268bc-55d5-4d30-8564-b0a723d57899}"/>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lang="en-US"/>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50"/>
      <c:rotY val="0"/>
      <c:depthPercent val="100"/>
      <c:rAngAx val="0"/>
    </c:view3D>
    <c:floor>
      <c:thickness val="0"/>
      <c:spPr>
        <a:noFill/>
        <a:ln>
          <a:noFill/>
        </a:ln>
        <a:effectLst/>
      </c:spPr>
    </c:floor>
    <c:sideWall>
      <c:thickness val="0"/>
      <c:spPr>
        <a:noFill/>
        <a:ln>
          <a:noFill/>
        </a:ln>
        <a:effectLst/>
      </c:spPr>
    </c:sideWall>
    <c:backWall>
      <c:thickness val="0"/>
      <c:spPr>
        <a:noFill/>
        <a:ln>
          <a:noFill/>
        </a:ln>
        <a:effectLst/>
      </c:spPr>
    </c:backWall>
    <c:plotArea>
      <c:layout/>
      <c:pie3DChart>
        <c:varyColors val="1"/>
        <c:ser>
          <c:idx val="0"/>
          <c:order val="0"/>
          <c:spPr/>
          <c:explosion val="0"/>
          <c:dPt>
            <c:idx val="0"/>
            <c:bubble3D val="0"/>
            <c:spPr>
              <a:solidFill>
                <a:schemeClr val="accent1"/>
              </a:solidFill>
              <a:ln>
                <a:noFill/>
              </a:ln>
              <a:effectLst>
                <a:outerShdw blurRad="254000" sx="102000" sy="102000" algn="ctr" rotWithShape="0">
                  <a:prstClr val="black">
                    <a:alpha val="20000"/>
                  </a:prstClr>
                </a:outerShdw>
              </a:effectLst>
              <a:scene3d>
                <a:camera prst="orthographicFront"/>
                <a:lightRig rig="threePt" dir="t"/>
              </a:scene3d>
              <a:sp3d/>
            </c:spPr>
          </c:dPt>
          <c:dPt>
            <c:idx val="1"/>
            <c:bubble3D val="0"/>
            <c:spPr>
              <a:solidFill>
                <a:schemeClr val="accent2"/>
              </a:solidFill>
              <a:ln>
                <a:noFill/>
              </a:ln>
              <a:effectLst>
                <a:outerShdw blurRad="254000" sx="102000" sy="102000" algn="ctr" rotWithShape="0">
                  <a:prstClr val="black">
                    <a:alpha val="20000"/>
                  </a:prstClr>
                </a:outerShdw>
              </a:effectLst>
              <a:scene3d>
                <a:camera prst="orthographicFront"/>
                <a:lightRig rig="threePt" dir="t"/>
              </a:scene3d>
              <a:sp3d/>
            </c:spPr>
          </c:dPt>
          <c:dPt>
            <c:idx val="2"/>
            <c:bubble3D val="0"/>
            <c:spPr>
              <a:solidFill>
                <a:schemeClr val="accent3"/>
              </a:solidFill>
              <a:ln>
                <a:noFill/>
              </a:ln>
              <a:effectLst>
                <a:outerShdw blurRad="254000" sx="102000" sy="102000" algn="ctr" rotWithShape="0">
                  <a:prstClr val="black">
                    <a:alpha val="20000"/>
                  </a:prstClr>
                </a:outerShdw>
              </a:effectLst>
              <a:scene3d>
                <a:camera prst="orthographicFront"/>
                <a:lightRig rig="threePt" dir="t"/>
              </a:scene3d>
              <a:sp3d/>
            </c:spPr>
          </c:dPt>
          <c:dPt>
            <c:idx val="3"/>
            <c:bubble3D val="0"/>
            <c:spPr>
              <a:solidFill>
                <a:schemeClr val="accent4"/>
              </a:solidFill>
              <a:ln>
                <a:noFill/>
              </a:ln>
              <a:effectLst>
                <a:outerShdw blurRad="254000" sx="102000" sy="102000" algn="ctr" rotWithShape="0">
                  <a:prstClr val="black">
                    <a:alpha val="20000"/>
                  </a:prstClr>
                </a:outerShdw>
              </a:effectLst>
              <a:scene3d>
                <a:camera prst="orthographicFront"/>
                <a:lightRig rig="threePt" dir="t"/>
              </a:scene3d>
              <a:sp3d/>
            </c:spPr>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lang="en-US" sz="1000" b="1" i="0" u="none" strike="noStrike" kern="1200" baseline="0">
                    <a:solidFill>
                      <a:schemeClr val="lt1"/>
                    </a:solidFill>
                    <a:latin typeface="+mn-lt"/>
                    <a:ea typeface="+mn-ea"/>
                    <a:cs typeface="+mn-cs"/>
                  </a:defRPr>
                </a:pPr>
              </a:p>
            </c:txPr>
            <c:dLblPos val="ctr"/>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spPr>
                    <a:ln w="9525">
                      <a:solidFill>
                        <a:schemeClr val="dk1">
                          <a:lumMod val="50000"/>
                          <a:lumOff val="50000"/>
                        </a:schemeClr>
                      </a:solidFill>
                    </a:ln>
                    <a:effectLst/>
                  </c:spPr>
                </c15:leaderLines>
              </c:ext>
            </c:extLst>
          </c:dLbls>
          <c:cat>
            <c:strRef>
              <c:f>Feuil2!$I$43:$I$46</c:f>
              <c:strCache>
                <c:ptCount val="4"/>
                <c:pt idx="0">
                  <c:v>أقل من سنتين</c:v>
                </c:pt>
                <c:pt idx="1">
                  <c:v>من سنتين إلى 5 سنوات</c:v>
                </c:pt>
                <c:pt idx="2">
                  <c:v>من 5 إلى 10 سنوات</c:v>
                </c:pt>
                <c:pt idx="3">
                  <c:v>أكثر من 10 سنوات</c:v>
                </c:pt>
              </c:strCache>
            </c:strRef>
          </c:cat>
          <c:val>
            <c:numRef>
              <c:f>Feuil2!$J$43:$J$46</c:f>
              <c:numCache>
                <c:formatCode>###0</c:formatCode>
                <c:ptCount val="4"/>
                <c:pt idx="0">
                  <c:v>2</c:v>
                </c:pt>
                <c:pt idx="1">
                  <c:v>4</c:v>
                </c:pt>
                <c:pt idx="2">
                  <c:v>6</c:v>
                </c:pt>
                <c:pt idx="3">
                  <c:v>34</c:v>
                </c:pt>
              </c:numCache>
            </c:numRef>
          </c:val>
        </c:ser>
        <c:dLbls>
          <c:showLegendKey val="0"/>
          <c:showVal val="0"/>
          <c:showCatName val="0"/>
          <c:showSerName val="0"/>
          <c:showPercent val="1"/>
          <c:showBubbleSize val="0"/>
        </c:dLbls>
      </c:pie3DChart>
      <c:spPr>
        <a:noFill/>
        <a:ln>
          <a:noFill/>
        </a:ln>
        <a:effectLst/>
      </c:spPr>
    </c:plotArea>
    <c:legend>
      <c:legendPos val="r"/>
      <c:layout/>
      <c:overlay val="0"/>
      <c:spPr>
        <a:solidFill>
          <a:schemeClr val="lt1">
            <a:lumMod val="95000"/>
            <a:alpha val="39000"/>
          </a:schemeClr>
        </a:solidFill>
        <a:ln>
          <a:noFill/>
        </a:ln>
        <a:effectLst/>
      </c:spPr>
      <c:txPr>
        <a:bodyPr rot="0" spcFirstLastPara="1" vertOverflow="ellipsis" vert="horz" wrap="square" anchor="ctr" anchorCtr="1"/>
        <a:lstStyle/>
        <a:p>
          <a:pPr>
            <a:defRPr lang="en-US" sz="900" b="0" i="0" u="none" strike="noStrike" kern="1200" baseline="0">
              <a:solidFill>
                <a:schemeClr val="dk1">
                  <a:lumMod val="75000"/>
                  <a:lumOff val="25000"/>
                </a:schemeClr>
              </a:solidFill>
              <a:latin typeface="+mn-lt"/>
              <a:ea typeface="+mn-ea"/>
              <a:cs typeface="+mn-cs"/>
            </a:defRPr>
          </a:pPr>
        </a:p>
      </c:txPr>
    </c:legend>
    <c:plotVisOnly val="1"/>
    <c:dispBlanksAs val="gap"/>
    <c:showDLblsOverMax val="0"/>
    <c:extLst>
      <c:ext uri="{0b15fc19-7d7d-44ad-8c2d-2c3a37ce22c3}">
        <chartProps xmlns="https://web.wps.cn/et/2018/main" chartId="{fe0c7fa9-b5e5-4738-8e0d-f7fc9cb29bb7}"/>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lang="en-US"/>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50"/>
      <c:rotY val="0"/>
      <c:depthPercent val="100"/>
      <c:rAngAx val="0"/>
    </c:view3D>
    <c:floor>
      <c:thickness val="0"/>
      <c:spPr>
        <a:noFill/>
        <a:ln>
          <a:noFill/>
        </a:ln>
        <a:effectLst/>
      </c:spPr>
    </c:floor>
    <c:sideWall>
      <c:thickness val="0"/>
      <c:spPr>
        <a:noFill/>
        <a:ln>
          <a:noFill/>
        </a:ln>
        <a:effectLst/>
      </c:spPr>
    </c:sideWall>
    <c:backWall>
      <c:thickness val="0"/>
      <c:spPr>
        <a:noFill/>
        <a:ln>
          <a:noFill/>
        </a:ln>
        <a:effectLst/>
      </c:spPr>
    </c:backWall>
    <c:plotArea>
      <c:layout/>
      <c:pie3DChart>
        <c:varyColors val="1"/>
        <c:ser>
          <c:idx val="0"/>
          <c:order val="0"/>
          <c:spPr/>
          <c:explosion val="0"/>
          <c:dPt>
            <c:idx val="0"/>
            <c:bubble3D val="0"/>
            <c:spPr>
              <a:solidFill>
                <a:schemeClr val="accent1"/>
              </a:solidFill>
              <a:ln>
                <a:noFill/>
              </a:ln>
              <a:effectLst>
                <a:outerShdw blurRad="254000" sx="102000" sy="102000" algn="ctr" rotWithShape="0">
                  <a:prstClr val="black">
                    <a:alpha val="20000"/>
                  </a:prstClr>
                </a:outerShdw>
              </a:effectLst>
              <a:scene3d>
                <a:camera prst="orthographicFront"/>
                <a:lightRig rig="threePt" dir="t"/>
              </a:scene3d>
              <a:sp3d/>
            </c:spPr>
          </c:dPt>
          <c:dPt>
            <c:idx val="1"/>
            <c:bubble3D val="0"/>
            <c:spPr>
              <a:solidFill>
                <a:schemeClr val="accent2"/>
              </a:solidFill>
              <a:ln>
                <a:noFill/>
              </a:ln>
              <a:effectLst>
                <a:outerShdw blurRad="254000" sx="102000" sy="102000" algn="ctr" rotWithShape="0">
                  <a:prstClr val="black">
                    <a:alpha val="20000"/>
                  </a:prstClr>
                </a:outerShdw>
              </a:effectLst>
              <a:scene3d>
                <a:camera prst="orthographicFront"/>
                <a:lightRig rig="threePt" dir="t"/>
              </a:scene3d>
              <a:sp3d/>
            </c:spPr>
          </c:dPt>
          <c:dPt>
            <c:idx val="2"/>
            <c:bubble3D val="0"/>
            <c:spPr>
              <a:solidFill>
                <a:schemeClr val="accent3"/>
              </a:solidFill>
              <a:ln>
                <a:noFill/>
              </a:ln>
              <a:effectLst>
                <a:outerShdw blurRad="254000" sx="102000" sy="102000" algn="ctr" rotWithShape="0">
                  <a:prstClr val="black">
                    <a:alpha val="20000"/>
                  </a:prstClr>
                </a:outerShdw>
              </a:effectLst>
              <a:scene3d>
                <a:camera prst="orthographicFront"/>
                <a:lightRig rig="threePt" dir="t"/>
              </a:scene3d>
              <a:sp3d/>
            </c:spPr>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lang="en-US" sz="1000" b="1" i="0" u="none" strike="noStrike" kern="1200" baseline="0">
                    <a:solidFill>
                      <a:schemeClr val="lt1"/>
                    </a:solidFill>
                    <a:latin typeface="+mn-lt"/>
                    <a:ea typeface="+mn-ea"/>
                    <a:cs typeface="+mn-cs"/>
                  </a:defRPr>
                </a:pPr>
              </a:p>
            </c:txPr>
            <c:dLblPos val="ctr"/>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spPr>
                    <a:ln w="9525">
                      <a:solidFill>
                        <a:schemeClr val="dk1">
                          <a:lumMod val="50000"/>
                          <a:lumOff val="50000"/>
                        </a:schemeClr>
                      </a:solidFill>
                    </a:ln>
                    <a:effectLst/>
                  </c:spPr>
                </c15:leaderLines>
              </c:ext>
            </c:extLst>
          </c:dLbls>
          <c:cat>
            <c:strRef>
              <c:f>Feuil2!$I$40:$I$42</c:f>
              <c:strCache>
                <c:ptCount val="3"/>
                <c:pt idx="0">
                  <c:v>موظف</c:v>
                </c:pt>
                <c:pt idx="1">
                  <c:v>مشرف</c:v>
                </c:pt>
                <c:pt idx="2">
                  <c:v>مدير</c:v>
                </c:pt>
              </c:strCache>
            </c:strRef>
          </c:cat>
          <c:val>
            <c:numRef>
              <c:f>Feuil2!$J$40:$J$42</c:f>
              <c:numCache>
                <c:formatCode>###0</c:formatCode>
                <c:ptCount val="3"/>
                <c:pt idx="0">
                  <c:v>22</c:v>
                </c:pt>
                <c:pt idx="1">
                  <c:v>6</c:v>
                </c:pt>
                <c:pt idx="2">
                  <c:v>18</c:v>
                </c:pt>
              </c:numCache>
            </c:numRef>
          </c:val>
        </c:ser>
        <c:dLbls>
          <c:showLegendKey val="0"/>
          <c:showVal val="0"/>
          <c:showCatName val="0"/>
          <c:showSerName val="0"/>
          <c:showPercent val="1"/>
          <c:showBubbleSize val="0"/>
        </c:dLbls>
      </c:pie3DChart>
      <c:spPr>
        <a:noFill/>
        <a:ln>
          <a:noFill/>
        </a:ln>
        <a:effectLst/>
      </c:spPr>
    </c:plotArea>
    <c:legend>
      <c:legendPos val="r"/>
      <c:layout/>
      <c:overlay val="0"/>
      <c:spPr>
        <a:solidFill>
          <a:schemeClr val="lt1">
            <a:lumMod val="95000"/>
            <a:alpha val="39000"/>
          </a:schemeClr>
        </a:solidFill>
        <a:ln>
          <a:noFill/>
        </a:ln>
        <a:effectLst/>
      </c:spPr>
      <c:txPr>
        <a:bodyPr rot="0" spcFirstLastPara="1" vertOverflow="ellipsis" vert="horz" wrap="square" anchor="ctr" anchorCtr="1"/>
        <a:lstStyle/>
        <a:p>
          <a:pPr>
            <a:defRPr lang="en-US" sz="900" b="0" i="0" u="none" strike="noStrike" kern="1200" baseline="0">
              <a:solidFill>
                <a:schemeClr val="dk1">
                  <a:lumMod val="75000"/>
                  <a:lumOff val="25000"/>
                </a:schemeClr>
              </a:solidFill>
              <a:latin typeface="+mn-lt"/>
              <a:ea typeface="+mn-ea"/>
              <a:cs typeface="+mn-cs"/>
            </a:defRPr>
          </a:pPr>
        </a:p>
      </c:txPr>
    </c:legend>
    <c:plotVisOnly val="1"/>
    <c:dispBlanksAs val="gap"/>
    <c:showDLblsOverMax val="0"/>
    <c:extLst>
      <c:ext uri="{0b15fc19-7d7d-44ad-8c2d-2c3a37ce22c3}">
        <chartProps xmlns="https://web.wps.cn/et/2018/main" chartId="{1f9fb5d6-5559-4d33-9fdf-df2cc4840ba3}"/>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lang="en-US"/>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31</Pages>
  <Words>934</Words>
  <Characters>5326</Characters>
  <Lines>44</Lines>
  <Paragraphs>12</Paragraphs>
  <TotalTime>48</TotalTime>
  <ScaleCrop>false</ScaleCrop>
  <LinksUpToDate>false</LinksUpToDate>
  <CharactersWithSpaces>6248</CharactersWithSpaces>
  <Application>WPS Office_12.2.0.18911_F1E327BC-269C-435d-A152-05C5408002CA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2024-05-24T10:17:00Z</dcterms:created>
  <dc:creator>marwamostafa2013</dc:creator>
  <cp:lastModifiedBy>MODI</cp:lastModifiedBy>
  <dcterms:modified xsi:type="dcterms:W3CDTF">2024-11-23T18:33:24Z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KSOProductBuildVer">
    <vt:lpwstr>1033-12.2.0.18911</vt:lpwstr>
  </property>
  <property fmtid="{D5CDD505-2E9C-101B-9397-08002B2CF9AE}" pid="4" name="ICV">
    <vt:lpwstr>D835B249CC87439B8C8B895545A85DCD_13</vt:lpwstr>
  </property>
</Properties>
</file>