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69989" w14:textId="00B9D91E" w:rsidR="00615BDA" w:rsidRPr="00B84257" w:rsidRDefault="00D80407" w:rsidP="00D80407">
      <w:pPr>
        <w:bidi/>
        <w:jc w:val="center"/>
        <w:rPr>
          <w:rFonts w:ascii="Sakkal Majalla" w:hAnsi="Sakkal Majalla" w:cs="Sakkal Majalla"/>
          <w:sz w:val="28"/>
          <w:szCs w:val="28"/>
        </w:rPr>
      </w:pPr>
      <w:r w:rsidRPr="00D80407">
        <w:rPr>
          <w:rFonts w:ascii="Sakkal Majalla" w:hAnsi="Sakkal Majalla" w:cs="Sakkal Majalla"/>
          <w:b/>
          <w:bCs/>
          <w:color w:val="2E4057"/>
          <w:sz w:val="28"/>
          <w:szCs w:val="28"/>
          <w:rtl/>
        </w:rPr>
        <w:t>جدول المقارنة بين نسختَي الفصل الثالث بناءً على ملاحظات لجنة المناقشة</w:t>
      </w:r>
    </w:p>
    <w:p w14:paraId="0B66998A" w14:textId="428E8A18" w:rsidR="00615BDA" w:rsidRDefault="006E64EA" w:rsidP="00D80407">
      <w:pPr>
        <w:bidi/>
        <w:jc w:val="center"/>
        <w:rPr>
          <w:rFonts w:ascii="Sakkal Majalla" w:hAnsi="Sakkal Majalla" w:cs="Sakkal Majalla"/>
          <w:color w:val="555555"/>
          <w:sz w:val="28"/>
          <w:szCs w:val="28"/>
        </w:rPr>
      </w:pPr>
      <w:r w:rsidRPr="00D80407">
        <w:rPr>
          <w:rFonts w:ascii="Sakkal Majalla" w:hAnsi="Sakkal Majalla" w:cs="Sakkal Majalla"/>
          <w:color w:val="555555"/>
          <w:sz w:val="28"/>
          <w:szCs w:val="28"/>
          <w:rtl/>
        </w:rPr>
        <w:t>أثر الذكاء الاصطناعي في تحسين كفاءة إدارة سلسلة التوريد: دراسة حالة الشركة السعودية للصناعات الأساسية (سابك)</w:t>
      </w:r>
    </w:p>
    <w:p w14:paraId="6AC8B20D" w14:textId="77777777" w:rsidR="00D80407" w:rsidRPr="00D80407" w:rsidRDefault="00D80407" w:rsidP="00D80407">
      <w:pPr>
        <w:bidi/>
        <w:jc w:val="center"/>
        <w:rPr>
          <w:rFonts w:ascii="Sakkal Majalla" w:hAnsi="Sakkal Majalla" w:cs="Sakkal Majalla"/>
          <w:sz w:val="28"/>
          <w:szCs w:val="28"/>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6"/>
        <w:gridCol w:w="2221"/>
        <w:gridCol w:w="3467"/>
        <w:gridCol w:w="4116"/>
      </w:tblGrid>
      <w:tr w:rsidR="00E55471" w:rsidRPr="00E55471" w14:paraId="0B66998F" w14:textId="77777777" w:rsidTr="000B6E6C">
        <w:tblPrEx>
          <w:tblCellMar>
            <w:top w:w="0" w:type="dxa"/>
            <w:bottom w:w="0" w:type="dxa"/>
          </w:tblCellMar>
        </w:tblPrEx>
        <w:trPr>
          <w:trHeight w:val="144"/>
          <w:tblHeader/>
          <w:jc w:val="center"/>
        </w:trPr>
        <w:tc>
          <w:tcPr>
            <w:tcW w:w="0" w:type="auto"/>
            <w:tcBorders>
              <w:top w:val="single" w:sz="4" w:space="0" w:color="2E4057"/>
              <w:left w:val="single" w:sz="4" w:space="0" w:color="2E4057"/>
              <w:bottom w:val="single" w:sz="4" w:space="0" w:color="2E4057"/>
              <w:right w:val="single" w:sz="4" w:space="0" w:color="2E4057"/>
            </w:tcBorders>
            <w:shd w:val="clear" w:color="auto" w:fill="2E4057"/>
            <w:tcMar>
              <w:top w:w="100" w:type="dxa"/>
              <w:left w:w="150" w:type="dxa"/>
              <w:bottom w:w="100" w:type="dxa"/>
              <w:right w:w="150" w:type="dxa"/>
            </w:tcMar>
            <w:vAlign w:val="center"/>
          </w:tcPr>
          <w:p w14:paraId="0B66998B" w14:textId="3B9E2CCF" w:rsidR="00E55471" w:rsidRPr="00E55471" w:rsidRDefault="00E55471" w:rsidP="00D80407">
            <w:pPr>
              <w:bidi/>
              <w:jc w:val="center"/>
              <w:rPr>
                <w:rFonts w:ascii="Sakkal Majalla" w:hAnsi="Sakkal Majalla" w:cs="Sakkal Majalla"/>
                <w:b/>
                <w:bCs/>
                <w:color w:val="FFFFFF" w:themeColor="background1"/>
                <w:sz w:val="28"/>
                <w:szCs w:val="28"/>
              </w:rPr>
            </w:pPr>
            <w:r w:rsidRPr="00E55471">
              <w:rPr>
                <w:rFonts w:ascii="Sakkal Majalla" w:hAnsi="Sakkal Majalla" w:cs="Sakkal Majalla"/>
                <w:b/>
                <w:bCs/>
                <w:color w:val="FFFFFF" w:themeColor="background1"/>
                <w:sz w:val="28"/>
                <w:szCs w:val="28"/>
              </w:rPr>
              <w:t>#</w:t>
            </w:r>
          </w:p>
        </w:tc>
        <w:tc>
          <w:tcPr>
            <w:tcW w:w="0" w:type="auto"/>
            <w:tcBorders>
              <w:top w:val="single" w:sz="4" w:space="0" w:color="2E4057"/>
              <w:left w:val="single" w:sz="4" w:space="0" w:color="2E4057"/>
              <w:bottom w:val="single" w:sz="4" w:space="0" w:color="2E4057"/>
              <w:right w:val="single" w:sz="4" w:space="0" w:color="2E4057"/>
            </w:tcBorders>
            <w:shd w:val="clear" w:color="auto" w:fill="2E4057"/>
            <w:tcMar>
              <w:top w:w="100" w:type="dxa"/>
              <w:left w:w="150" w:type="dxa"/>
              <w:bottom w:w="100" w:type="dxa"/>
              <w:right w:w="150" w:type="dxa"/>
            </w:tcMar>
            <w:vAlign w:val="center"/>
          </w:tcPr>
          <w:p w14:paraId="0B66998C" w14:textId="3E29DDA9" w:rsidR="00E55471" w:rsidRPr="00E55471" w:rsidRDefault="00E55471" w:rsidP="00D80407">
            <w:pPr>
              <w:bidi/>
              <w:jc w:val="center"/>
              <w:rPr>
                <w:rFonts w:ascii="Sakkal Majalla" w:hAnsi="Sakkal Majalla" w:cs="Sakkal Majalla"/>
                <w:b/>
                <w:bCs/>
                <w:color w:val="FFFFFF" w:themeColor="background1"/>
                <w:sz w:val="28"/>
                <w:szCs w:val="28"/>
              </w:rPr>
            </w:pPr>
            <w:r w:rsidRPr="00E55471">
              <w:rPr>
                <w:rFonts w:ascii="Sakkal Majalla" w:hAnsi="Sakkal Majalla" w:cs="Sakkal Majalla"/>
                <w:b/>
                <w:bCs/>
                <w:color w:val="FFFFFF" w:themeColor="background1"/>
                <w:sz w:val="28"/>
                <w:szCs w:val="28"/>
                <w:rtl/>
              </w:rPr>
              <w:t>ملاحظة لجنة المناقشة</w:t>
            </w:r>
          </w:p>
        </w:tc>
        <w:tc>
          <w:tcPr>
            <w:tcW w:w="0" w:type="auto"/>
            <w:tcBorders>
              <w:top w:val="single" w:sz="4" w:space="0" w:color="2E4057"/>
              <w:left w:val="single" w:sz="4" w:space="0" w:color="2E4057"/>
              <w:bottom w:val="single" w:sz="4" w:space="0" w:color="2E4057"/>
              <w:right w:val="single" w:sz="4" w:space="0" w:color="2E4057"/>
            </w:tcBorders>
            <w:shd w:val="clear" w:color="auto" w:fill="2E4057"/>
            <w:tcMar>
              <w:top w:w="100" w:type="dxa"/>
              <w:left w:w="150" w:type="dxa"/>
              <w:bottom w:w="100" w:type="dxa"/>
              <w:right w:w="150" w:type="dxa"/>
            </w:tcMar>
            <w:vAlign w:val="center"/>
          </w:tcPr>
          <w:p w14:paraId="0B66998D" w14:textId="67297BC7" w:rsidR="00E55471" w:rsidRPr="00E55471" w:rsidRDefault="00E55471" w:rsidP="00D80407">
            <w:pPr>
              <w:bidi/>
              <w:jc w:val="center"/>
              <w:rPr>
                <w:rFonts w:ascii="Sakkal Majalla" w:hAnsi="Sakkal Majalla" w:cs="Sakkal Majalla"/>
                <w:b/>
                <w:bCs/>
                <w:color w:val="FFFFFF" w:themeColor="background1"/>
                <w:sz w:val="28"/>
                <w:szCs w:val="28"/>
              </w:rPr>
            </w:pPr>
            <w:r w:rsidRPr="00E55471">
              <w:rPr>
                <w:rFonts w:ascii="Sakkal Majalla" w:hAnsi="Sakkal Majalla" w:cs="Sakkal Majalla"/>
                <w:b/>
                <w:bCs/>
                <w:color w:val="FFFFFF" w:themeColor="background1"/>
                <w:sz w:val="28"/>
                <w:szCs w:val="28"/>
                <w:rtl/>
              </w:rPr>
              <w:t>الفصل الثالث - النسخة السابقة</w:t>
            </w:r>
          </w:p>
        </w:tc>
        <w:tc>
          <w:tcPr>
            <w:tcW w:w="0" w:type="auto"/>
            <w:tcBorders>
              <w:top w:val="single" w:sz="4" w:space="0" w:color="2E4057"/>
              <w:left w:val="single" w:sz="4" w:space="0" w:color="2E4057"/>
              <w:bottom w:val="single" w:sz="4" w:space="0" w:color="2E4057"/>
              <w:right w:val="single" w:sz="4" w:space="0" w:color="2E4057"/>
            </w:tcBorders>
            <w:shd w:val="clear" w:color="auto" w:fill="2E4057"/>
            <w:tcMar>
              <w:top w:w="100" w:type="dxa"/>
              <w:left w:w="150" w:type="dxa"/>
              <w:bottom w:w="100" w:type="dxa"/>
              <w:right w:w="150" w:type="dxa"/>
            </w:tcMar>
            <w:vAlign w:val="center"/>
          </w:tcPr>
          <w:p w14:paraId="0B66998E" w14:textId="3D7E63E6" w:rsidR="00E55471" w:rsidRPr="00E55471" w:rsidRDefault="00E55471" w:rsidP="00D80407">
            <w:pPr>
              <w:bidi/>
              <w:jc w:val="center"/>
              <w:rPr>
                <w:rFonts w:ascii="Sakkal Majalla" w:hAnsi="Sakkal Majalla" w:cs="Sakkal Majalla"/>
                <w:b/>
                <w:bCs/>
                <w:color w:val="FFFFFF" w:themeColor="background1"/>
                <w:sz w:val="28"/>
                <w:szCs w:val="28"/>
              </w:rPr>
            </w:pPr>
            <w:r w:rsidRPr="00E55471">
              <w:rPr>
                <w:rFonts w:ascii="Sakkal Majalla" w:hAnsi="Sakkal Majalla" w:cs="Sakkal Majalla"/>
                <w:b/>
                <w:bCs/>
                <w:color w:val="FFFFFF" w:themeColor="background1"/>
                <w:sz w:val="28"/>
                <w:szCs w:val="28"/>
                <w:rtl/>
              </w:rPr>
              <w:t>الفصل الثالث - النسخة النهائية</w:t>
            </w:r>
          </w:p>
        </w:tc>
      </w:tr>
      <w:tr w:rsidR="00E55471" w:rsidRPr="00E55471" w14:paraId="0B669994" w14:textId="77777777" w:rsidTr="000B6E6C">
        <w:tblPrEx>
          <w:tblCellMar>
            <w:top w:w="0" w:type="dxa"/>
            <w:bottom w:w="0" w:type="dxa"/>
          </w:tblCellMar>
        </w:tblPrEx>
        <w:trPr>
          <w:trHeight w:val="144"/>
          <w:jc w:val="center"/>
        </w:trPr>
        <w:tc>
          <w:tcPr>
            <w:tcW w:w="0" w:type="auto"/>
            <w:tcBorders>
              <w:top w:val="single" w:sz="4" w:space="0" w:color="2E4057"/>
              <w:left w:val="single" w:sz="4" w:space="0" w:color="2E4057"/>
              <w:bottom w:val="single" w:sz="4" w:space="0" w:color="2E4057"/>
              <w:right w:val="single" w:sz="4" w:space="0" w:color="2E4057"/>
            </w:tcBorders>
            <w:shd w:val="clear" w:color="auto" w:fill="EAF0F6"/>
            <w:tcMar>
              <w:top w:w="100" w:type="dxa"/>
              <w:left w:w="150" w:type="dxa"/>
              <w:bottom w:w="100" w:type="dxa"/>
              <w:right w:w="150" w:type="dxa"/>
            </w:tcMar>
            <w:vAlign w:val="center"/>
          </w:tcPr>
          <w:p w14:paraId="0B669990" w14:textId="34CB49E5" w:rsidR="00E55471" w:rsidRPr="00E55471" w:rsidRDefault="00E55471" w:rsidP="00D80407">
            <w:pPr>
              <w:bidi/>
              <w:rPr>
                <w:rFonts w:ascii="Sakkal Majalla" w:hAnsi="Sakkal Majalla" w:cs="Sakkal Majalla"/>
                <w:sz w:val="28"/>
                <w:szCs w:val="28"/>
              </w:rPr>
            </w:pPr>
            <w:r w:rsidRPr="00E55471">
              <w:rPr>
                <w:rFonts w:ascii="Sakkal Majalla" w:hAnsi="Sakkal Majalla" w:cs="Sakkal Majalla"/>
                <w:sz w:val="28"/>
                <w:szCs w:val="28"/>
              </w:rPr>
              <w:t>1</w:t>
            </w:r>
          </w:p>
        </w:tc>
        <w:tc>
          <w:tcPr>
            <w:tcW w:w="0" w:type="auto"/>
            <w:tcBorders>
              <w:top w:val="single" w:sz="4" w:space="0" w:color="2E4057"/>
              <w:left w:val="single" w:sz="4" w:space="0" w:color="2E4057"/>
              <w:bottom w:val="single" w:sz="4" w:space="0" w:color="2E4057"/>
              <w:right w:val="single" w:sz="4" w:space="0" w:color="2E4057"/>
            </w:tcBorders>
            <w:shd w:val="clear" w:color="auto" w:fill="EAF0F6"/>
            <w:tcMar>
              <w:top w:w="100" w:type="dxa"/>
              <w:left w:w="150" w:type="dxa"/>
              <w:bottom w:w="100" w:type="dxa"/>
              <w:right w:w="150" w:type="dxa"/>
            </w:tcMar>
            <w:vAlign w:val="center"/>
          </w:tcPr>
          <w:p w14:paraId="0B669991" w14:textId="5C169CAD" w:rsidR="00E55471" w:rsidRPr="00E55471" w:rsidRDefault="007C0FC9" w:rsidP="00D80407">
            <w:pPr>
              <w:bidi/>
              <w:jc w:val="both"/>
              <w:rPr>
                <w:rFonts w:ascii="Sakkal Majalla" w:hAnsi="Sakkal Majalla" w:cs="Sakkal Majalla"/>
                <w:sz w:val="28"/>
                <w:szCs w:val="28"/>
              </w:rPr>
            </w:pPr>
            <w:r w:rsidRPr="007C0FC9">
              <w:rPr>
                <w:rFonts w:ascii="Sakkal Majalla" w:hAnsi="Sakkal Majalla" w:cs="Sakkal Majalla"/>
                <w:sz w:val="28"/>
                <w:szCs w:val="28"/>
                <w:rtl/>
              </w:rPr>
              <w:t>توثيق تعريف المصادر الأولية بمرجع علمي معتمد داخل الفصل الثالث</w:t>
            </w:r>
          </w:p>
        </w:tc>
        <w:tc>
          <w:tcPr>
            <w:tcW w:w="0" w:type="auto"/>
            <w:tcBorders>
              <w:top w:val="single" w:sz="4" w:space="0" w:color="2E4057"/>
              <w:left w:val="single" w:sz="4" w:space="0" w:color="2E4057"/>
              <w:bottom w:val="single" w:sz="4" w:space="0" w:color="2E4057"/>
              <w:right w:val="single" w:sz="4" w:space="0" w:color="2E4057"/>
            </w:tcBorders>
            <w:shd w:val="clear" w:color="auto" w:fill="EAF0F6"/>
            <w:tcMar>
              <w:top w:w="100" w:type="dxa"/>
              <w:left w:w="150" w:type="dxa"/>
              <w:bottom w:w="100" w:type="dxa"/>
              <w:right w:w="150" w:type="dxa"/>
            </w:tcMar>
            <w:vAlign w:val="center"/>
          </w:tcPr>
          <w:p w14:paraId="0B669992" w14:textId="7981A573" w:rsidR="00E55471" w:rsidRPr="00E55471" w:rsidRDefault="007C0FC9" w:rsidP="00D80407">
            <w:pPr>
              <w:bidi/>
              <w:jc w:val="both"/>
              <w:rPr>
                <w:rFonts w:ascii="Sakkal Majalla" w:hAnsi="Sakkal Majalla" w:cs="Sakkal Majalla"/>
                <w:sz w:val="28"/>
                <w:szCs w:val="28"/>
              </w:rPr>
            </w:pPr>
            <w:r w:rsidRPr="007C0FC9">
              <w:rPr>
                <w:rFonts w:ascii="Sakkal Majalla" w:hAnsi="Sakkal Majalla" w:cs="Sakkal Majalla"/>
                <w:sz w:val="28"/>
                <w:szCs w:val="28"/>
                <w:rtl/>
              </w:rPr>
              <w:t>تعريف المصادر الأولية قُدِّم بأسلوب موسوعي عام دون نسبة واضحة لمرجع محدد. المرجع (</w:t>
            </w:r>
            <w:r w:rsidRPr="007C0FC9">
              <w:rPr>
                <w:rFonts w:ascii="Sakkal Majalla" w:hAnsi="Sakkal Majalla" w:cs="Sakkal Majalla"/>
                <w:sz w:val="28"/>
                <w:szCs w:val="28"/>
              </w:rPr>
              <w:t>Praimnath &amp; Arun, 2024</w:t>
            </w:r>
            <w:r w:rsidRPr="007C0FC9">
              <w:rPr>
                <w:rFonts w:ascii="Sakkal Majalla" w:hAnsi="Sakkal Majalla" w:cs="Sakkal Majalla"/>
                <w:sz w:val="28"/>
                <w:szCs w:val="28"/>
                <w:rtl/>
              </w:rPr>
              <w:t>) أُدرج في نهاية الفقرة كاملةً مما جعله يبدو لاحقاً للتعريف لا أصيلاً به.</w:t>
            </w:r>
          </w:p>
        </w:tc>
        <w:tc>
          <w:tcPr>
            <w:tcW w:w="0" w:type="auto"/>
            <w:tcBorders>
              <w:top w:val="single" w:sz="4" w:space="0" w:color="2E4057"/>
              <w:left w:val="single" w:sz="4" w:space="0" w:color="2E4057"/>
              <w:bottom w:val="single" w:sz="4" w:space="0" w:color="2E4057"/>
              <w:right w:val="single" w:sz="4" w:space="0" w:color="2E4057"/>
            </w:tcBorders>
            <w:shd w:val="clear" w:color="auto" w:fill="EAF0F6"/>
            <w:tcMar>
              <w:top w:w="100" w:type="dxa"/>
              <w:left w:w="150" w:type="dxa"/>
              <w:bottom w:w="100" w:type="dxa"/>
              <w:right w:w="150" w:type="dxa"/>
            </w:tcMar>
            <w:vAlign w:val="center"/>
          </w:tcPr>
          <w:p w14:paraId="0B669993" w14:textId="21B1138E" w:rsidR="00E55471" w:rsidRPr="00E55471" w:rsidRDefault="007C0FC9" w:rsidP="00D80407">
            <w:pPr>
              <w:bidi/>
              <w:jc w:val="both"/>
              <w:rPr>
                <w:rFonts w:ascii="Sakkal Majalla" w:hAnsi="Sakkal Majalla" w:cs="Sakkal Majalla"/>
                <w:sz w:val="28"/>
                <w:szCs w:val="28"/>
              </w:rPr>
            </w:pPr>
            <w:r w:rsidRPr="007C0FC9">
              <w:rPr>
                <w:rFonts w:ascii="Sakkal Majalla" w:hAnsi="Sakkal Majalla" w:cs="Sakkal Majalla"/>
                <w:sz w:val="28"/>
                <w:szCs w:val="28"/>
                <w:rtl/>
              </w:rPr>
              <w:t>تمت إعادة صياغة الفقرة بحيث يرد التعريف العلمي للمصادر الأولية (</w:t>
            </w:r>
            <w:r w:rsidRPr="007C0FC9">
              <w:rPr>
                <w:rFonts w:ascii="Sakkal Majalla" w:hAnsi="Sakkal Majalla" w:cs="Sakkal Majalla"/>
                <w:sz w:val="28"/>
                <w:szCs w:val="28"/>
              </w:rPr>
              <w:t>Primary Data</w:t>
            </w:r>
            <w:r w:rsidRPr="007C0FC9">
              <w:rPr>
                <w:rFonts w:ascii="Sakkal Majalla" w:hAnsi="Sakkal Majalla" w:cs="Sakkal Majalla"/>
                <w:sz w:val="28"/>
                <w:szCs w:val="28"/>
                <w:rtl/>
              </w:rPr>
              <w:t>) مع إدراج المرجع (</w:t>
            </w:r>
            <w:r w:rsidRPr="007C0FC9">
              <w:rPr>
                <w:rFonts w:ascii="Sakkal Majalla" w:hAnsi="Sakkal Majalla" w:cs="Sakkal Majalla"/>
                <w:sz w:val="28"/>
                <w:szCs w:val="28"/>
              </w:rPr>
              <w:t>Praimnath &amp; Arun, 2024</w:t>
            </w:r>
            <w:r w:rsidRPr="007C0FC9">
              <w:rPr>
                <w:rFonts w:ascii="Sakkal Majalla" w:hAnsi="Sakkal Majalla" w:cs="Sakkal Majalla"/>
                <w:sz w:val="28"/>
                <w:szCs w:val="28"/>
                <w:rtl/>
              </w:rPr>
              <w:t>) مباشرةً بعد التعريف في نهاية السطر الأول، مما يُثبت النسبة الأكاديمية بشكل صحيح.</w:t>
            </w:r>
          </w:p>
        </w:tc>
      </w:tr>
      <w:tr w:rsidR="00E55471" w:rsidRPr="00E55471" w14:paraId="0B669999" w14:textId="77777777" w:rsidTr="000B6E6C">
        <w:tblPrEx>
          <w:tblCellMar>
            <w:top w:w="0" w:type="dxa"/>
            <w:bottom w:w="0" w:type="dxa"/>
          </w:tblCellMar>
        </w:tblPrEx>
        <w:trPr>
          <w:trHeight w:val="144"/>
          <w:jc w:val="center"/>
        </w:trPr>
        <w:tc>
          <w:tcPr>
            <w:tcW w:w="0" w:type="auto"/>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vAlign w:val="center"/>
          </w:tcPr>
          <w:p w14:paraId="0B669995" w14:textId="401EBF7B" w:rsidR="00E55471" w:rsidRPr="00E55471" w:rsidRDefault="00E55471" w:rsidP="00D80407">
            <w:pPr>
              <w:bidi/>
              <w:rPr>
                <w:rFonts w:ascii="Sakkal Majalla" w:hAnsi="Sakkal Majalla" w:cs="Sakkal Majalla"/>
                <w:sz w:val="28"/>
                <w:szCs w:val="28"/>
              </w:rPr>
            </w:pPr>
            <w:r w:rsidRPr="00E55471">
              <w:rPr>
                <w:rFonts w:ascii="Sakkal Majalla" w:hAnsi="Sakkal Majalla" w:cs="Sakkal Majalla"/>
                <w:sz w:val="28"/>
                <w:szCs w:val="28"/>
              </w:rPr>
              <w:t>2</w:t>
            </w:r>
          </w:p>
        </w:tc>
        <w:tc>
          <w:tcPr>
            <w:tcW w:w="0" w:type="auto"/>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vAlign w:val="center"/>
          </w:tcPr>
          <w:p w14:paraId="0B669996" w14:textId="1B1661B7" w:rsidR="00E55471" w:rsidRPr="00E55471" w:rsidRDefault="007C0FC9" w:rsidP="00D80407">
            <w:pPr>
              <w:bidi/>
              <w:jc w:val="both"/>
              <w:rPr>
                <w:rFonts w:ascii="Sakkal Majalla" w:hAnsi="Sakkal Majalla" w:cs="Sakkal Majalla"/>
                <w:sz w:val="28"/>
                <w:szCs w:val="28"/>
              </w:rPr>
            </w:pPr>
            <w:r w:rsidRPr="007C0FC9">
              <w:rPr>
                <w:rFonts w:ascii="Sakkal Majalla" w:hAnsi="Sakkal Majalla" w:cs="Sakkal Majalla"/>
                <w:sz w:val="28"/>
                <w:szCs w:val="28"/>
                <w:rtl/>
              </w:rPr>
              <w:t>حصر مجتمع الدراسة بالعاملين في إدارة سلسلة الامداد فقط بدلاً من جميع موظفي سابك (2600 موظف)</w:t>
            </w:r>
          </w:p>
        </w:tc>
        <w:tc>
          <w:tcPr>
            <w:tcW w:w="0" w:type="auto"/>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vAlign w:val="center"/>
          </w:tcPr>
          <w:p w14:paraId="0B669997" w14:textId="6D94148A" w:rsidR="00E55471" w:rsidRPr="00E55471" w:rsidRDefault="005753A3" w:rsidP="00D80407">
            <w:pPr>
              <w:bidi/>
              <w:jc w:val="both"/>
              <w:rPr>
                <w:rFonts w:ascii="Sakkal Majalla" w:hAnsi="Sakkal Majalla" w:cs="Sakkal Majalla"/>
                <w:sz w:val="28"/>
                <w:szCs w:val="28"/>
              </w:rPr>
            </w:pPr>
            <w:r w:rsidRPr="005753A3">
              <w:rPr>
                <w:rFonts w:ascii="Sakkal Majalla" w:hAnsi="Sakkal Majalla" w:cs="Sakkal Majalla"/>
                <w:sz w:val="28"/>
                <w:szCs w:val="28"/>
                <w:rtl/>
              </w:rPr>
              <w:t>مجتمع الدراسة حُدِّد بـ(2600) موظف يمثلون جميع موظفي سابك، وحجم العينة بجدول مورجان = (335) موظفاً. هذا لا يخدم أهداف الدراسة المرتبطة بإدارة سلسلة التوريد تحديداً.</w:t>
            </w:r>
          </w:p>
        </w:tc>
        <w:tc>
          <w:tcPr>
            <w:tcW w:w="0" w:type="auto"/>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vAlign w:val="center"/>
          </w:tcPr>
          <w:p w14:paraId="0B669998" w14:textId="483E8AF8" w:rsidR="00E55471" w:rsidRPr="00E55471" w:rsidRDefault="005753A3" w:rsidP="00D80407">
            <w:pPr>
              <w:bidi/>
              <w:jc w:val="both"/>
              <w:rPr>
                <w:rFonts w:ascii="Sakkal Majalla" w:hAnsi="Sakkal Majalla" w:cs="Sakkal Majalla"/>
                <w:sz w:val="28"/>
                <w:szCs w:val="28"/>
              </w:rPr>
            </w:pPr>
            <w:r w:rsidRPr="005753A3">
              <w:rPr>
                <w:rFonts w:ascii="Sakkal Majalla" w:hAnsi="Sakkal Majalla" w:cs="Sakkal Majalla"/>
                <w:sz w:val="28"/>
                <w:szCs w:val="28"/>
                <w:rtl/>
              </w:rPr>
              <w:t>تم تحديد مجتمع الدراسة بـ(550) موظفاً يعملون في إدارة سلسلة الامداد بمدينة الجبيل الصناعية في الأقسام الأربعة: التكامل والعمليات والشراء والتوزيع، وهم الفئة الأكثر ارتباطاً بمتغيرات الدراسة.</w:t>
            </w:r>
          </w:p>
        </w:tc>
      </w:tr>
      <w:tr w:rsidR="00E55471" w:rsidRPr="00E55471" w14:paraId="0B66999E" w14:textId="77777777" w:rsidTr="000B6E6C">
        <w:tblPrEx>
          <w:tblCellMar>
            <w:top w:w="0" w:type="dxa"/>
            <w:bottom w:w="0" w:type="dxa"/>
          </w:tblCellMar>
        </w:tblPrEx>
        <w:trPr>
          <w:trHeight w:val="144"/>
          <w:jc w:val="center"/>
        </w:trPr>
        <w:tc>
          <w:tcPr>
            <w:tcW w:w="0" w:type="auto"/>
            <w:tcBorders>
              <w:top w:val="single" w:sz="4" w:space="0" w:color="2E4057"/>
              <w:left w:val="single" w:sz="4" w:space="0" w:color="2E4057"/>
              <w:bottom w:val="single" w:sz="4" w:space="0" w:color="2E4057"/>
              <w:right w:val="single" w:sz="4" w:space="0" w:color="2E4057"/>
            </w:tcBorders>
            <w:shd w:val="clear" w:color="auto" w:fill="EAF0F6"/>
            <w:tcMar>
              <w:top w:w="100" w:type="dxa"/>
              <w:left w:w="150" w:type="dxa"/>
              <w:bottom w:w="100" w:type="dxa"/>
              <w:right w:w="150" w:type="dxa"/>
            </w:tcMar>
            <w:vAlign w:val="center"/>
          </w:tcPr>
          <w:p w14:paraId="0B66999A" w14:textId="4361720C" w:rsidR="00E55471" w:rsidRPr="00E55471" w:rsidRDefault="00E55471" w:rsidP="00D80407">
            <w:pPr>
              <w:bidi/>
              <w:rPr>
                <w:rFonts w:ascii="Sakkal Majalla" w:hAnsi="Sakkal Majalla" w:cs="Sakkal Majalla"/>
                <w:sz w:val="28"/>
                <w:szCs w:val="28"/>
              </w:rPr>
            </w:pPr>
            <w:r w:rsidRPr="00E55471">
              <w:rPr>
                <w:rFonts w:ascii="Sakkal Majalla" w:hAnsi="Sakkal Majalla" w:cs="Sakkal Majalla"/>
                <w:sz w:val="28"/>
                <w:szCs w:val="28"/>
              </w:rPr>
              <w:t>3</w:t>
            </w:r>
          </w:p>
        </w:tc>
        <w:tc>
          <w:tcPr>
            <w:tcW w:w="0" w:type="auto"/>
            <w:tcBorders>
              <w:top w:val="single" w:sz="4" w:space="0" w:color="2E4057"/>
              <w:left w:val="single" w:sz="4" w:space="0" w:color="2E4057"/>
              <w:bottom w:val="single" w:sz="4" w:space="0" w:color="2E4057"/>
              <w:right w:val="single" w:sz="4" w:space="0" w:color="2E4057"/>
            </w:tcBorders>
            <w:shd w:val="clear" w:color="auto" w:fill="EAF0F6"/>
            <w:tcMar>
              <w:top w:w="100" w:type="dxa"/>
              <w:left w:w="150" w:type="dxa"/>
              <w:bottom w:w="100" w:type="dxa"/>
              <w:right w:w="150" w:type="dxa"/>
            </w:tcMar>
            <w:vAlign w:val="center"/>
          </w:tcPr>
          <w:p w14:paraId="0B66999B" w14:textId="34D0AF5C" w:rsidR="00E55471" w:rsidRPr="00E55471" w:rsidRDefault="005753A3" w:rsidP="00D80407">
            <w:pPr>
              <w:bidi/>
              <w:jc w:val="both"/>
              <w:rPr>
                <w:rFonts w:ascii="Sakkal Majalla" w:hAnsi="Sakkal Majalla" w:cs="Sakkal Majalla"/>
                <w:sz w:val="28"/>
                <w:szCs w:val="28"/>
              </w:rPr>
            </w:pPr>
            <w:r w:rsidRPr="005753A3">
              <w:rPr>
                <w:rFonts w:ascii="Sakkal Majalla" w:hAnsi="Sakkal Majalla" w:cs="Sakkal Majalla"/>
                <w:sz w:val="28"/>
                <w:szCs w:val="28"/>
                <w:rtl/>
              </w:rPr>
              <w:t>توضيح خصائص مجتمع الدراسة والتوزيع الوظيفي مع بيان النسب التمثيلية لكل فئة</w:t>
            </w:r>
          </w:p>
        </w:tc>
        <w:tc>
          <w:tcPr>
            <w:tcW w:w="0" w:type="auto"/>
            <w:tcBorders>
              <w:top w:val="single" w:sz="4" w:space="0" w:color="2E4057"/>
              <w:left w:val="single" w:sz="4" w:space="0" w:color="2E4057"/>
              <w:bottom w:val="single" w:sz="4" w:space="0" w:color="2E4057"/>
              <w:right w:val="single" w:sz="4" w:space="0" w:color="2E4057"/>
            </w:tcBorders>
            <w:shd w:val="clear" w:color="auto" w:fill="EAF0F6"/>
            <w:tcMar>
              <w:top w:w="100" w:type="dxa"/>
              <w:left w:w="150" w:type="dxa"/>
              <w:bottom w:w="100" w:type="dxa"/>
              <w:right w:w="150" w:type="dxa"/>
            </w:tcMar>
            <w:vAlign w:val="center"/>
          </w:tcPr>
          <w:p w14:paraId="0B66999C" w14:textId="03011D53" w:rsidR="00E55471" w:rsidRPr="00E55471" w:rsidRDefault="005753A3" w:rsidP="00D80407">
            <w:pPr>
              <w:bidi/>
              <w:jc w:val="both"/>
              <w:rPr>
                <w:rFonts w:ascii="Sakkal Majalla" w:hAnsi="Sakkal Majalla" w:cs="Sakkal Majalla"/>
                <w:sz w:val="28"/>
                <w:szCs w:val="28"/>
              </w:rPr>
            </w:pPr>
            <w:r w:rsidRPr="005753A3">
              <w:rPr>
                <w:rFonts w:ascii="Sakkal Majalla" w:hAnsi="Sakkal Majalla" w:cs="Sakkal Majalla"/>
                <w:sz w:val="28"/>
                <w:szCs w:val="28"/>
                <w:rtl/>
              </w:rPr>
              <w:t>الجدول السابق يعرض أعداد العينة فقط (226 موظفاً) دون ربطها بأعداد المجتمع الأصلي، ودون بيان النسبة التمثيلية لكل فئة وظيفية أو إدارية.</w:t>
            </w:r>
          </w:p>
        </w:tc>
        <w:tc>
          <w:tcPr>
            <w:tcW w:w="0" w:type="auto"/>
            <w:tcBorders>
              <w:top w:val="single" w:sz="4" w:space="0" w:color="2E4057"/>
              <w:left w:val="single" w:sz="4" w:space="0" w:color="2E4057"/>
              <w:bottom w:val="single" w:sz="4" w:space="0" w:color="2E4057"/>
              <w:right w:val="single" w:sz="4" w:space="0" w:color="2E4057"/>
            </w:tcBorders>
            <w:shd w:val="clear" w:color="auto" w:fill="EAF0F6"/>
            <w:tcMar>
              <w:top w:w="100" w:type="dxa"/>
              <w:left w:w="150" w:type="dxa"/>
              <w:bottom w:w="100" w:type="dxa"/>
              <w:right w:w="150" w:type="dxa"/>
            </w:tcMar>
            <w:vAlign w:val="center"/>
          </w:tcPr>
          <w:p w14:paraId="0B66999D" w14:textId="762104BC" w:rsidR="00E55471" w:rsidRPr="00E55471" w:rsidRDefault="005753A3" w:rsidP="00D80407">
            <w:pPr>
              <w:bidi/>
              <w:jc w:val="both"/>
              <w:rPr>
                <w:rFonts w:ascii="Sakkal Majalla" w:hAnsi="Sakkal Majalla" w:cs="Sakkal Majalla"/>
                <w:sz w:val="28"/>
                <w:szCs w:val="28"/>
              </w:rPr>
            </w:pPr>
            <w:r w:rsidRPr="005753A3">
              <w:rPr>
                <w:rFonts w:ascii="Sakkal Majalla" w:hAnsi="Sakkal Majalla" w:cs="Sakkal Majalla"/>
                <w:sz w:val="28"/>
                <w:szCs w:val="28"/>
                <w:rtl/>
              </w:rPr>
              <w:t xml:space="preserve">أُضيف جدول (3.1) موسّع يشمل ثلاثة أعمدة: عدد المجتمع الأصلي، وحجم العينة الطبقية، والنسبة التمثيلية لكل فئة. الإجمالي: مجتمع 550 </w:t>
            </w:r>
            <w:r w:rsidR="000E080E">
              <w:rPr>
                <w:rFonts w:ascii="Times New Roman" w:hAnsi="Times New Roman" w:cs="Times New Roman" w:hint="cs"/>
                <w:sz w:val="28"/>
                <w:szCs w:val="28"/>
                <w:rtl/>
              </w:rPr>
              <w:t>←</w:t>
            </w:r>
            <w:r w:rsidRPr="005753A3">
              <w:rPr>
                <w:rFonts w:ascii="Sakkal Majalla" w:hAnsi="Sakkal Majalla" w:cs="Sakkal Majalla"/>
                <w:sz w:val="28"/>
                <w:szCs w:val="28"/>
                <w:rtl/>
              </w:rPr>
              <w:t xml:space="preserve"> </w:t>
            </w:r>
            <w:r w:rsidRPr="005753A3">
              <w:rPr>
                <w:rFonts w:ascii="Sakkal Majalla" w:hAnsi="Sakkal Majalla" w:cs="Sakkal Majalla" w:hint="cs"/>
                <w:sz w:val="28"/>
                <w:szCs w:val="28"/>
                <w:rtl/>
              </w:rPr>
              <w:t>عينة</w:t>
            </w:r>
            <w:r w:rsidRPr="005753A3">
              <w:rPr>
                <w:rFonts w:ascii="Sakkal Majalla" w:hAnsi="Sakkal Majalla" w:cs="Sakkal Majalla"/>
                <w:sz w:val="28"/>
                <w:szCs w:val="28"/>
                <w:rtl/>
              </w:rPr>
              <w:t xml:space="preserve"> 226 </w:t>
            </w:r>
            <w:r w:rsidR="000E080E">
              <w:rPr>
                <w:rFonts w:ascii="Times New Roman" w:hAnsi="Times New Roman" w:cs="Times New Roman" w:hint="cs"/>
                <w:sz w:val="28"/>
                <w:szCs w:val="28"/>
                <w:rtl/>
              </w:rPr>
              <w:t>←</w:t>
            </w:r>
            <w:r w:rsidRPr="005753A3">
              <w:rPr>
                <w:rFonts w:ascii="Sakkal Majalla" w:hAnsi="Sakkal Majalla" w:cs="Sakkal Majalla"/>
                <w:sz w:val="28"/>
                <w:szCs w:val="28"/>
                <w:rtl/>
              </w:rPr>
              <w:t xml:space="preserve"> </w:t>
            </w:r>
            <w:r w:rsidRPr="005753A3">
              <w:rPr>
                <w:rFonts w:ascii="Sakkal Majalla" w:hAnsi="Sakkal Majalla" w:cs="Sakkal Majalla" w:hint="cs"/>
                <w:sz w:val="28"/>
                <w:szCs w:val="28"/>
                <w:rtl/>
              </w:rPr>
              <w:t>نسبة</w:t>
            </w:r>
            <w:r w:rsidRPr="005753A3">
              <w:rPr>
                <w:rFonts w:ascii="Sakkal Majalla" w:hAnsi="Sakkal Majalla" w:cs="Sakkal Majalla"/>
                <w:sz w:val="28"/>
                <w:szCs w:val="28"/>
                <w:rtl/>
              </w:rPr>
              <w:t xml:space="preserve"> </w:t>
            </w:r>
            <w:r w:rsidRPr="005753A3">
              <w:rPr>
                <w:rFonts w:ascii="Sakkal Majalla" w:hAnsi="Sakkal Majalla" w:cs="Sakkal Majalla" w:hint="cs"/>
                <w:sz w:val="28"/>
                <w:szCs w:val="28"/>
                <w:rtl/>
              </w:rPr>
              <w:t>تمثيل</w:t>
            </w:r>
            <w:r w:rsidRPr="005753A3">
              <w:rPr>
                <w:rFonts w:ascii="Sakkal Majalla" w:hAnsi="Sakkal Majalla" w:cs="Sakkal Majalla"/>
                <w:sz w:val="28"/>
                <w:szCs w:val="28"/>
                <w:rtl/>
              </w:rPr>
              <w:t xml:space="preserve"> 39% </w:t>
            </w:r>
            <w:r w:rsidRPr="005753A3">
              <w:rPr>
                <w:rFonts w:ascii="Sakkal Majalla" w:hAnsi="Sakkal Majalla" w:cs="Sakkal Majalla" w:hint="cs"/>
                <w:sz w:val="28"/>
                <w:szCs w:val="28"/>
                <w:rtl/>
              </w:rPr>
              <w:t>مع</w:t>
            </w:r>
            <w:r w:rsidRPr="005753A3">
              <w:rPr>
                <w:rFonts w:ascii="Sakkal Majalla" w:hAnsi="Sakkal Majalla" w:cs="Sakkal Majalla"/>
                <w:sz w:val="28"/>
                <w:szCs w:val="28"/>
                <w:rtl/>
              </w:rPr>
              <w:t xml:space="preserve"> </w:t>
            </w:r>
            <w:r w:rsidRPr="005753A3">
              <w:rPr>
                <w:rFonts w:ascii="Sakkal Majalla" w:hAnsi="Sakkal Majalla" w:cs="Sakkal Majalla" w:hint="cs"/>
                <w:sz w:val="28"/>
                <w:szCs w:val="28"/>
                <w:rtl/>
              </w:rPr>
              <w:t>توضيح</w:t>
            </w:r>
            <w:r w:rsidRPr="005753A3">
              <w:rPr>
                <w:rFonts w:ascii="Sakkal Majalla" w:hAnsi="Sakkal Majalla" w:cs="Sakkal Majalla"/>
                <w:sz w:val="28"/>
                <w:szCs w:val="28"/>
                <w:rtl/>
              </w:rPr>
              <w:t xml:space="preserve"> </w:t>
            </w:r>
            <w:r w:rsidRPr="005753A3">
              <w:rPr>
                <w:rFonts w:ascii="Sakkal Majalla" w:hAnsi="Sakkal Majalla" w:cs="Sakkal Majalla" w:hint="cs"/>
                <w:sz w:val="28"/>
                <w:szCs w:val="28"/>
                <w:rtl/>
              </w:rPr>
              <w:t>ذلك</w:t>
            </w:r>
            <w:r w:rsidRPr="005753A3">
              <w:rPr>
                <w:rFonts w:ascii="Sakkal Majalla" w:hAnsi="Sakkal Majalla" w:cs="Sakkal Majalla"/>
                <w:sz w:val="28"/>
                <w:szCs w:val="28"/>
                <w:rtl/>
              </w:rPr>
              <w:t xml:space="preserve"> </w:t>
            </w:r>
            <w:r w:rsidRPr="005753A3">
              <w:rPr>
                <w:rFonts w:ascii="Sakkal Majalla" w:hAnsi="Sakkal Majalla" w:cs="Sakkal Majalla" w:hint="cs"/>
                <w:sz w:val="28"/>
                <w:szCs w:val="28"/>
                <w:rtl/>
              </w:rPr>
              <w:t>لكل</w:t>
            </w:r>
            <w:r w:rsidRPr="005753A3">
              <w:rPr>
                <w:rFonts w:ascii="Sakkal Majalla" w:hAnsi="Sakkal Majalla" w:cs="Sakkal Majalla"/>
                <w:sz w:val="28"/>
                <w:szCs w:val="28"/>
                <w:rtl/>
              </w:rPr>
              <w:t xml:space="preserve"> </w:t>
            </w:r>
            <w:r w:rsidRPr="005753A3">
              <w:rPr>
                <w:rFonts w:ascii="Sakkal Majalla" w:hAnsi="Sakkal Majalla" w:cs="Sakkal Majalla" w:hint="cs"/>
                <w:sz w:val="28"/>
                <w:szCs w:val="28"/>
                <w:rtl/>
              </w:rPr>
              <w:t>إدارة</w:t>
            </w:r>
            <w:r w:rsidRPr="005753A3">
              <w:rPr>
                <w:rFonts w:ascii="Sakkal Majalla" w:hAnsi="Sakkal Majalla" w:cs="Sakkal Majalla"/>
                <w:sz w:val="28"/>
                <w:szCs w:val="28"/>
                <w:rtl/>
              </w:rPr>
              <w:t xml:space="preserve"> </w:t>
            </w:r>
            <w:r w:rsidRPr="005753A3">
              <w:rPr>
                <w:rFonts w:ascii="Sakkal Majalla" w:hAnsi="Sakkal Majalla" w:cs="Sakkal Majalla" w:hint="cs"/>
                <w:sz w:val="28"/>
                <w:szCs w:val="28"/>
                <w:rtl/>
              </w:rPr>
              <w:t>ومستوى</w:t>
            </w:r>
            <w:r w:rsidRPr="005753A3">
              <w:rPr>
                <w:rFonts w:ascii="Sakkal Majalla" w:hAnsi="Sakkal Majalla" w:cs="Sakkal Majalla"/>
                <w:sz w:val="28"/>
                <w:szCs w:val="28"/>
                <w:rtl/>
              </w:rPr>
              <w:t xml:space="preserve"> </w:t>
            </w:r>
            <w:r w:rsidRPr="005753A3">
              <w:rPr>
                <w:rFonts w:ascii="Sakkal Majalla" w:hAnsi="Sakkal Majalla" w:cs="Sakkal Majalla" w:hint="cs"/>
                <w:sz w:val="28"/>
                <w:szCs w:val="28"/>
                <w:rtl/>
              </w:rPr>
              <w:t>وظيفي</w:t>
            </w:r>
            <w:r w:rsidRPr="005753A3">
              <w:rPr>
                <w:rFonts w:ascii="Sakkal Majalla" w:hAnsi="Sakkal Majalla" w:cs="Sakkal Majalla"/>
                <w:sz w:val="28"/>
                <w:szCs w:val="28"/>
                <w:rtl/>
              </w:rPr>
              <w:t>.</w:t>
            </w:r>
          </w:p>
        </w:tc>
      </w:tr>
      <w:tr w:rsidR="00E55471" w:rsidRPr="00E55471" w14:paraId="0B6699A3" w14:textId="77777777" w:rsidTr="000B6E6C">
        <w:tblPrEx>
          <w:tblCellMar>
            <w:top w:w="0" w:type="dxa"/>
            <w:bottom w:w="0" w:type="dxa"/>
          </w:tblCellMar>
        </w:tblPrEx>
        <w:trPr>
          <w:trHeight w:val="144"/>
          <w:jc w:val="center"/>
        </w:trPr>
        <w:tc>
          <w:tcPr>
            <w:tcW w:w="0" w:type="auto"/>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vAlign w:val="center"/>
          </w:tcPr>
          <w:p w14:paraId="0B66999F" w14:textId="01DBBA77" w:rsidR="00E55471" w:rsidRPr="00E55471" w:rsidRDefault="00E55471" w:rsidP="00D80407">
            <w:pPr>
              <w:bidi/>
              <w:rPr>
                <w:rFonts w:ascii="Sakkal Majalla" w:hAnsi="Sakkal Majalla" w:cs="Sakkal Majalla"/>
                <w:sz w:val="28"/>
                <w:szCs w:val="28"/>
              </w:rPr>
            </w:pPr>
            <w:r w:rsidRPr="00E55471">
              <w:rPr>
                <w:rFonts w:ascii="Sakkal Majalla" w:hAnsi="Sakkal Majalla" w:cs="Sakkal Majalla"/>
                <w:sz w:val="28"/>
                <w:szCs w:val="28"/>
              </w:rPr>
              <w:t>4</w:t>
            </w:r>
          </w:p>
        </w:tc>
        <w:tc>
          <w:tcPr>
            <w:tcW w:w="0" w:type="auto"/>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vAlign w:val="center"/>
          </w:tcPr>
          <w:p w14:paraId="0B6699A0" w14:textId="3DE6412E" w:rsidR="00E55471" w:rsidRPr="00E55471" w:rsidRDefault="005753A3" w:rsidP="00D80407">
            <w:pPr>
              <w:bidi/>
              <w:jc w:val="both"/>
              <w:rPr>
                <w:rFonts w:ascii="Sakkal Majalla" w:hAnsi="Sakkal Majalla" w:cs="Sakkal Majalla"/>
                <w:sz w:val="28"/>
                <w:szCs w:val="28"/>
              </w:rPr>
            </w:pPr>
            <w:r w:rsidRPr="005753A3">
              <w:rPr>
                <w:rFonts w:ascii="Sakkal Majalla" w:hAnsi="Sakkal Majalla" w:cs="Sakkal Majalla"/>
                <w:sz w:val="28"/>
                <w:szCs w:val="28"/>
                <w:rtl/>
              </w:rPr>
              <w:t>استخدام العينة الطبقية العشوائية مع بيان حجم عينة كل فئة بما يتناسب مع حجمها في المجتمع</w:t>
            </w:r>
          </w:p>
        </w:tc>
        <w:tc>
          <w:tcPr>
            <w:tcW w:w="0" w:type="auto"/>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vAlign w:val="center"/>
          </w:tcPr>
          <w:p w14:paraId="0B6699A1" w14:textId="725A675D" w:rsidR="00E55471" w:rsidRPr="00E55471" w:rsidRDefault="005753A3" w:rsidP="00D80407">
            <w:pPr>
              <w:bidi/>
              <w:jc w:val="both"/>
              <w:rPr>
                <w:rFonts w:ascii="Sakkal Majalla" w:hAnsi="Sakkal Majalla" w:cs="Sakkal Majalla"/>
                <w:sz w:val="28"/>
                <w:szCs w:val="28"/>
              </w:rPr>
            </w:pPr>
            <w:r w:rsidRPr="005753A3">
              <w:rPr>
                <w:rFonts w:ascii="Sakkal Majalla" w:hAnsi="Sakkal Majalla" w:cs="Sakkal Majalla"/>
                <w:sz w:val="28"/>
                <w:szCs w:val="28"/>
                <w:rtl/>
              </w:rPr>
              <w:t>النص يُعرِّف العينة بأنها (عشوائية بسيطة) بينما الجدول يُجسِّد توزيعاً طبقياً حسب الإدارة والمستوى الوظيفي، وهو تناقض منهجي صريح. لم يُبيَّن حجم عينة كل فئة بنسبتها في المجتمع.</w:t>
            </w:r>
          </w:p>
        </w:tc>
        <w:tc>
          <w:tcPr>
            <w:tcW w:w="0" w:type="auto"/>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vAlign w:val="center"/>
          </w:tcPr>
          <w:p w14:paraId="0B6699A2" w14:textId="3CE99137" w:rsidR="00E55471" w:rsidRPr="00E55471" w:rsidRDefault="000B6E6C" w:rsidP="00D80407">
            <w:pPr>
              <w:bidi/>
              <w:jc w:val="both"/>
              <w:rPr>
                <w:rFonts w:ascii="Sakkal Majalla" w:hAnsi="Sakkal Majalla" w:cs="Sakkal Majalla"/>
                <w:sz w:val="28"/>
                <w:szCs w:val="28"/>
              </w:rPr>
            </w:pPr>
            <w:r w:rsidRPr="000B6E6C">
              <w:rPr>
                <w:rFonts w:ascii="Sakkal Majalla" w:hAnsi="Sakkal Majalla" w:cs="Sakkal Majalla"/>
                <w:sz w:val="28"/>
                <w:szCs w:val="28"/>
                <w:rtl/>
              </w:rPr>
              <w:t xml:space="preserve">تم توحيد النص والجدول على مصطلح (العينة الطبقية العشوائية - </w:t>
            </w:r>
            <w:r w:rsidRPr="000B6E6C">
              <w:rPr>
                <w:rFonts w:ascii="Sakkal Majalla" w:hAnsi="Sakkal Majalla" w:cs="Sakkal Majalla"/>
                <w:sz w:val="28"/>
                <w:szCs w:val="28"/>
              </w:rPr>
              <w:t>Stratified Random Sampling</w:t>
            </w:r>
            <w:r w:rsidRPr="000B6E6C">
              <w:rPr>
                <w:rFonts w:ascii="Sakkal Majalla" w:hAnsi="Sakkal Majalla" w:cs="Sakkal Majalla"/>
                <w:sz w:val="28"/>
                <w:szCs w:val="28"/>
                <w:rtl/>
              </w:rPr>
              <w:t xml:space="preserve">) مع تفصيل توزيع العينة على كل فئة بنسبة تتناسب مع حجمها الحقيقي في مجتمع الدراسة وفق معادلة </w:t>
            </w:r>
            <w:proofErr w:type="spellStart"/>
            <w:r w:rsidRPr="000B6E6C">
              <w:rPr>
                <w:rFonts w:ascii="Sakkal Majalla" w:hAnsi="Sakkal Majalla" w:cs="Sakkal Majalla"/>
                <w:sz w:val="28"/>
                <w:szCs w:val="28"/>
                <w:rtl/>
              </w:rPr>
              <w:t>كريجسي</w:t>
            </w:r>
            <w:proofErr w:type="spellEnd"/>
            <w:r w:rsidRPr="000B6E6C">
              <w:rPr>
                <w:rFonts w:ascii="Sakkal Majalla" w:hAnsi="Sakkal Majalla" w:cs="Sakkal Majalla"/>
                <w:sz w:val="28"/>
                <w:szCs w:val="28"/>
                <w:rtl/>
              </w:rPr>
              <w:t xml:space="preserve"> ومورجان (</w:t>
            </w:r>
            <w:proofErr w:type="spellStart"/>
            <w:r w:rsidRPr="000B6E6C">
              <w:rPr>
                <w:rFonts w:ascii="Sakkal Majalla" w:hAnsi="Sakkal Majalla" w:cs="Sakkal Majalla"/>
                <w:sz w:val="28"/>
                <w:szCs w:val="28"/>
              </w:rPr>
              <w:t>Krejcie</w:t>
            </w:r>
            <w:proofErr w:type="spellEnd"/>
            <w:r w:rsidRPr="000B6E6C">
              <w:rPr>
                <w:rFonts w:ascii="Sakkal Majalla" w:hAnsi="Sakkal Majalla" w:cs="Sakkal Majalla"/>
                <w:sz w:val="28"/>
                <w:szCs w:val="28"/>
              </w:rPr>
              <w:t xml:space="preserve"> &amp; Morgan, 1970</w:t>
            </w:r>
            <w:r w:rsidRPr="000B6E6C">
              <w:rPr>
                <w:rFonts w:ascii="Sakkal Majalla" w:hAnsi="Sakkal Majalla" w:cs="Sakkal Majalla"/>
                <w:sz w:val="28"/>
                <w:szCs w:val="28"/>
                <w:rtl/>
              </w:rPr>
              <w:t>).</w:t>
            </w:r>
          </w:p>
        </w:tc>
      </w:tr>
      <w:tr w:rsidR="00E55471" w:rsidRPr="00E55471" w14:paraId="0B6699A8" w14:textId="77777777" w:rsidTr="000B6E6C">
        <w:tblPrEx>
          <w:tblCellMar>
            <w:top w:w="0" w:type="dxa"/>
            <w:bottom w:w="0" w:type="dxa"/>
          </w:tblCellMar>
        </w:tblPrEx>
        <w:trPr>
          <w:trHeight w:val="144"/>
          <w:jc w:val="center"/>
        </w:trPr>
        <w:tc>
          <w:tcPr>
            <w:tcW w:w="0" w:type="auto"/>
            <w:tcBorders>
              <w:top w:val="single" w:sz="4" w:space="0" w:color="2E4057"/>
              <w:left w:val="single" w:sz="4" w:space="0" w:color="2E4057"/>
              <w:bottom w:val="single" w:sz="4" w:space="0" w:color="2E4057"/>
              <w:right w:val="single" w:sz="4" w:space="0" w:color="2E4057"/>
            </w:tcBorders>
            <w:shd w:val="clear" w:color="auto" w:fill="EAF0F6"/>
            <w:tcMar>
              <w:top w:w="100" w:type="dxa"/>
              <w:left w:w="150" w:type="dxa"/>
              <w:bottom w:w="100" w:type="dxa"/>
              <w:right w:w="150" w:type="dxa"/>
            </w:tcMar>
            <w:vAlign w:val="center"/>
          </w:tcPr>
          <w:p w14:paraId="0B6699A4" w14:textId="654D1F0E" w:rsidR="00E55471" w:rsidRPr="00E55471" w:rsidRDefault="00E55471" w:rsidP="00D80407">
            <w:pPr>
              <w:bidi/>
              <w:rPr>
                <w:rFonts w:ascii="Sakkal Majalla" w:hAnsi="Sakkal Majalla" w:cs="Sakkal Majalla"/>
                <w:sz w:val="28"/>
                <w:szCs w:val="28"/>
              </w:rPr>
            </w:pPr>
            <w:r w:rsidRPr="00E55471">
              <w:rPr>
                <w:rFonts w:ascii="Sakkal Majalla" w:hAnsi="Sakkal Majalla" w:cs="Sakkal Majalla"/>
                <w:sz w:val="28"/>
                <w:szCs w:val="28"/>
              </w:rPr>
              <w:t>5</w:t>
            </w:r>
          </w:p>
        </w:tc>
        <w:tc>
          <w:tcPr>
            <w:tcW w:w="0" w:type="auto"/>
            <w:tcBorders>
              <w:top w:val="single" w:sz="4" w:space="0" w:color="2E4057"/>
              <w:left w:val="single" w:sz="4" w:space="0" w:color="2E4057"/>
              <w:bottom w:val="single" w:sz="4" w:space="0" w:color="2E4057"/>
              <w:right w:val="single" w:sz="4" w:space="0" w:color="2E4057"/>
            </w:tcBorders>
            <w:shd w:val="clear" w:color="auto" w:fill="EAF0F6"/>
            <w:tcMar>
              <w:top w:w="100" w:type="dxa"/>
              <w:left w:w="150" w:type="dxa"/>
              <w:bottom w:w="100" w:type="dxa"/>
              <w:right w:w="150" w:type="dxa"/>
            </w:tcMar>
            <w:vAlign w:val="center"/>
          </w:tcPr>
          <w:p w14:paraId="0B6699A5" w14:textId="70C3D91F" w:rsidR="00E55471" w:rsidRPr="00E55471" w:rsidRDefault="000B6E6C" w:rsidP="00D80407">
            <w:pPr>
              <w:bidi/>
              <w:jc w:val="both"/>
              <w:rPr>
                <w:rFonts w:ascii="Sakkal Majalla" w:hAnsi="Sakkal Majalla" w:cs="Sakkal Majalla"/>
                <w:sz w:val="28"/>
                <w:szCs w:val="28"/>
              </w:rPr>
            </w:pPr>
            <w:r w:rsidRPr="000B6E6C">
              <w:rPr>
                <w:rFonts w:ascii="Sakkal Majalla" w:hAnsi="Sakkal Majalla" w:cs="Sakkal Majalla"/>
                <w:sz w:val="28"/>
                <w:szCs w:val="28"/>
                <w:rtl/>
              </w:rPr>
              <w:t>مراجعة ترقيم العناوين والعناوين الفرعية وضمان التسلسل الهرمي الصحيح في الفصل الثالث</w:t>
            </w:r>
          </w:p>
        </w:tc>
        <w:tc>
          <w:tcPr>
            <w:tcW w:w="0" w:type="auto"/>
            <w:tcBorders>
              <w:top w:val="single" w:sz="4" w:space="0" w:color="2E4057"/>
              <w:left w:val="single" w:sz="4" w:space="0" w:color="2E4057"/>
              <w:bottom w:val="single" w:sz="4" w:space="0" w:color="2E4057"/>
              <w:right w:val="single" w:sz="4" w:space="0" w:color="2E4057"/>
            </w:tcBorders>
            <w:shd w:val="clear" w:color="auto" w:fill="EAF0F6"/>
            <w:tcMar>
              <w:top w:w="100" w:type="dxa"/>
              <w:left w:w="150" w:type="dxa"/>
              <w:bottom w:w="100" w:type="dxa"/>
              <w:right w:w="150" w:type="dxa"/>
            </w:tcMar>
            <w:vAlign w:val="center"/>
          </w:tcPr>
          <w:p w14:paraId="0B6699A6" w14:textId="3EAC44A7" w:rsidR="00E55471" w:rsidRPr="00E55471" w:rsidRDefault="000B6E6C" w:rsidP="00D80407">
            <w:pPr>
              <w:bidi/>
              <w:jc w:val="both"/>
              <w:rPr>
                <w:rFonts w:ascii="Sakkal Majalla" w:hAnsi="Sakkal Majalla" w:cs="Sakkal Majalla"/>
                <w:sz w:val="28"/>
                <w:szCs w:val="28"/>
              </w:rPr>
            </w:pPr>
            <w:r w:rsidRPr="000B6E6C">
              <w:rPr>
                <w:rFonts w:ascii="Sakkal Majalla" w:hAnsi="Sakkal Majalla" w:cs="Sakkal Majalla"/>
                <w:sz w:val="28"/>
                <w:szCs w:val="28"/>
                <w:rtl/>
              </w:rPr>
              <w:t>عنوان (مجتمع وعينة الدراسة) ظهر كعنصر في قائمة مرقمة تلقائياً (3.) دون صياغته بالصيغة الرسمية 3.3. كما أن 3.4.2 وُجد بدون 3.4.1. الانتقال من 3.2 إلى 3.3.1 مباشرةً يُخل بالتسلسل الهرمي.</w:t>
            </w:r>
          </w:p>
        </w:tc>
        <w:tc>
          <w:tcPr>
            <w:tcW w:w="0" w:type="auto"/>
            <w:tcBorders>
              <w:top w:val="single" w:sz="4" w:space="0" w:color="2E4057"/>
              <w:left w:val="single" w:sz="4" w:space="0" w:color="2E4057"/>
              <w:bottom w:val="single" w:sz="4" w:space="0" w:color="2E4057"/>
              <w:right w:val="single" w:sz="4" w:space="0" w:color="2E4057"/>
            </w:tcBorders>
            <w:shd w:val="clear" w:color="auto" w:fill="EAF0F6"/>
            <w:tcMar>
              <w:top w:w="100" w:type="dxa"/>
              <w:left w:w="150" w:type="dxa"/>
              <w:bottom w:w="100" w:type="dxa"/>
              <w:right w:w="150" w:type="dxa"/>
            </w:tcMar>
            <w:vAlign w:val="center"/>
          </w:tcPr>
          <w:p w14:paraId="0B6699A7" w14:textId="7C6C1C50" w:rsidR="00E55471" w:rsidRPr="00E55471" w:rsidRDefault="000B6E6C" w:rsidP="00D80407">
            <w:pPr>
              <w:bidi/>
              <w:jc w:val="both"/>
              <w:rPr>
                <w:rFonts w:ascii="Sakkal Majalla" w:hAnsi="Sakkal Majalla" w:cs="Sakkal Majalla"/>
                <w:sz w:val="28"/>
                <w:szCs w:val="28"/>
              </w:rPr>
            </w:pPr>
            <w:r w:rsidRPr="000B6E6C">
              <w:rPr>
                <w:rFonts w:ascii="Sakkal Majalla" w:hAnsi="Sakkal Majalla" w:cs="Sakkal Majalla"/>
                <w:sz w:val="28"/>
                <w:szCs w:val="28"/>
                <w:rtl/>
              </w:rPr>
              <w:t xml:space="preserve">تم تصحيح كامل الترقيم الهرمي: 3.3 مجتمع وعينة الدراسة </w:t>
            </w:r>
            <w:r w:rsidR="000E080E">
              <w:rPr>
                <w:rFonts w:ascii="Times New Roman" w:hAnsi="Times New Roman" w:cs="Times New Roman" w:hint="cs"/>
                <w:sz w:val="28"/>
                <w:szCs w:val="28"/>
                <w:rtl/>
              </w:rPr>
              <w:t>←</w:t>
            </w:r>
            <w:r w:rsidRPr="000B6E6C">
              <w:rPr>
                <w:rFonts w:ascii="Sakkal Majalla" w:hAnsi="Sakkal Majalla" w:cs="Sakkal Majalla"/>
                <w:sz w:val="28"/>
                <w:szCs w:val="28"/>
                <w:rtl/>
              </w:rPr>
              <w:t xml:space="preserve"> 3.3.1 </w:t>
            </w:r>
            <w:r w:rsidRPr="000B6E6C">
              <w:rPr>
                <w:rFonts w:ascii="Sakkal Majalla" w:hAnsi="Sakkal Majalla" w:cs="Sakkal Majalla" w:hint="cs"/>
                <w:sz w:val="28"/>
                <w:szCs w:val="28"/>
                <w:rtl/>
              </w:rPr>
              <w:t>مجتمع</w:t>
            </w:r>
            <w:r w:rsidRPr="000B6E6C">
              <w:rPr>
                <w:rFonts w:ascii="Sakkal Majalla" w:hAnsi="Sakkal Majalla" w:cs="Sakkal Majalla"/>
                <w:sz w:val="28"/>
                <w:szCs w:val="28"/>
                <w:rtl/>
              </w:rPr>
              <w:t xml:space="preserve"> </w:t>
            </w:r>
            <w:r w:rsidRPr="000B6E6C">
              <w:rPr>
                <w:rFonts w:ascii="Sakkal Majalla" w:hAnsi="Sakkal Majalla" w:cs="Sakkal Majalla" w:hint="cs"/>
                <w:sz w:val="28"/>
                <w:szCs w:val="28"/>
                <w:rtl/>
              </w:rPr>
              <w:t>الدراسة</w:t>
            </w:r>
            <w:r w:rsidRPr="000B6E6C">
              <w:rPr>
                <w:rFonts w:ascii="Sakkal Majalla" w:hAnsi="Sakkal Majalla" w:cs="Sakkal Majalla"/>
                <w:sz w:val="28"/>
                <w:szCs w:val="28"/>
                <w:rtl/>
              </w:rPr>
              <w:t xml:space="preserve"> </w:t>
            </w:r>
            <w:r w:rsidR="000E080E">
              <w:rPr>
                <w:rFonts w:ascii="Times New Roman" w:hAnsi="Times New Roman" w:cs="Times New Roman" w:hint="cs"/>
                <w:sz w:val="28"/>
                <w:szCs w:val="28"/>
                <w:rtl/>
              </w:rPr>
              <w:t>←</w:t>
            </w:r>
            <w:r w:rsidRPr="000B6E6C">
              <w:rPr>
                <w:rFonts w:ascii="Sakkal Majalla" w:hAnsi="Sakkal Majalla" w:cs="Sakkal Majalla"/>
                <w:sz w:val="28"/>
                <w:szCs w:val="28"/>
                <w:rtl/>
              </w:rPr>
              <w:t xml:space="preserve"> 3.3.2 </w:t>
            </w:r>
            <w:r w:rsidRPr="000B6E6C">
              <w:rPr>
                <w:rFonts w:ascii="Sakkal Majalla" w:hAnsi="Sakkal Majalla" w:cs="Sakkal Majalla" w:hint="cs"/>
                <w:sz w:val="28"/>
                <w:szCs w:val="28"/>
                <w:rtl/>
              </w:rPr>
              <w:t>عينة</w:t>
            </w:r>
            <w:r w:rsidRPr="000B6E6C">
              <w:rPr>
                <w:rFonts w:ascii="Sakkal Majalla" w:hAnsi="Sakkal Majalla" w:cs="Sakkal Majalla"/>
                <w:sz w:val="28"/>
                <w:szCs w:val="28"/>
                <w:rtl/>
              </w:rPr>
              <w:t xml:space="preserve"> </w:t>
            </w:r>
            <w:r w:rsidRPr="000B6E6C">
              <w:rPr>
                <w:rFonts w:ascii="Sakkal Majalla" w:hAnsi="Sakkal Majalla" w:cs="Sakkal Majalla" w:hint="cs"/>
                <w:sz w:val="28"/>
                <w:szCs w:val="28"/>
                <w:rtl/>
              </w:rPr>
              <w:t>الدراسة</w:t>
            </w:r>
            <w:r w:rsidRPr="000B6E6C">
              <w:rPr>
                <w:rFonts w:ascii="Sakkal Majalla" w:hAnsi="Sakkal Majalla" w:cs="Sakkal Majalla"/>
                <w:sz w:val="28"/>
                <w:szCs w:val="28"/>
                <w:rtl/>
              </w:rPr>
              <w:t xml:space="preserve">. </w:t>
            </w:r>
            <w:r w:rsidRPr="000B6E6C">
              <w:rPr>
                <w:rFonts w:ascii="Sakkal Majalla" w:hAnsi="Sakkal Majalla" w:cs="Sakkal Majalla" w:hint="cs"/>
                <w:sz w:val="28"/>
                <w:szCs w:val="28"/>
                <w:rtl/>
              </w:rPr>
              <w:t>وأُضيف</w:t>
            </w:r>
            <w:r w:rsidRPr="000B6E6C">
              <w:rPr>
                <w:rFonts w:ascii="Sakkal Majalla" w:hAnsi="Sakkal Majalla" w:cs="Sakkal Majalla"/>
                <w:sz w:val="28"/>
                <w:szCs w:val="28"/>
                <w:rtl/>
              </w:rPr>
              <w:t xml:space="preserve"> </w:t>
            </w:r>
            <w:r w:rsidRPr="000B6E6C">
              <w:rPr>
                <w:rFonts w:ascii="Sakkal Majalla" w:hAnsi="Sakkal Majalla" w:cs="Sakkal Majalla" w:hint="cs"/>
                <w:sz w:val="28"/>
                <w:szCs w:val="28"/>
                <w:rtl/>
              </w:rPr>
              <w:t>عنوان</w:t>
            </w:r>
            <w:r w:rsidRPr="000B6E6C">
              <w:rPr>
                <w:rFonts w:ascii="Sakkal Majalla" w:hAnsi="Sakkal Majalla" w:cs="Sakkal Majalla"/>
                <w:sz w:val="28"/>
                <w:szCs w:val="28"/>
                <w:rtl/>
              </w:rPr>
              <w:t xml:space="preserve"> 3.4.1 (</w:t>
            </w:r>
            <w:r w:rsidRPr="000B6E6C">
              <w:rPr>
                <w:rFonts w:ascii="Sakkal Majalla" w:hAnsi="Sakkal Majalla" w:cs="Sakkal Majalla" w:hint="cs"/>
                <w:sz w:val="28"/>
                <w:szCs w:val="28"/>
                <w:rtl/>
              </w:rPr>
              <w:t>الاستبيان</w:t>
            </w:r>
            <w:r w:rsidRPr="000B6E6C">
              <w:rPr>
                <w:rFonts w:ascii="Sakkal Majalla" w:hAnsi="Sakkal Majalla" w:cs="Sakkal Majalla"/>
                <w:sz w:val="28"/>
                <w:szCs w:val="28"/>
                <w:rtl/>
              </w:rPr>
              <w:t xml:space="preserve">) </w:t>
            </w:r>
            <w:r w:rsidRPr="000B6E6C">
              <w:rPr>
                <w:rFonts w:ascii="Sakkal Majalla" w:hAnsi="Sakkal Majalla" w:cs="Sakkal Majalla" w:hint="cs"/>
                <w:sz w:val="28"/>
                <w:szCs w:val="28"/>
                <w:rtl/>
              </w:rPr>
              <w:t>قبل</w:t>
            </w:r>
            <w:r w:rsidRPr="000B6E6C">
              <w:rPr>
                <w:rFonts w:ascii="Sakkal Majalla" w:hAnsi="Sakkal Majalla" w:cs="Sakkal Majalla"/>
                <w:sz w:val="28"/>
                <w:szCs w:val="28"/>
                <w:rtl/>
              </w:rPr>
              <w:t xml:space="preserve"> 3.4.2 </w:t>
            </w:r>
            <w:r w:rsidRPr="000B6E6C">
              <w:rPr>
                <w:rFonts w:ascii="Sakkal Majalla" w:hAnsi="Sakkal Majalla" w:cs="Sakkal Majalla" w:hint="cs"/>
                <w:sz w:val="28"/>
                <w:szCs w:val="28"/>
                <w:rtl/>
              </w:rPr>
              <w:t>لضمان</w:t>
            </w:r>
            <w:r w:rsidRPr="000B6E6C">
              <w:rPr>
                <w:rFonts w:ascii="Sakkal Majalla" w:hAnsi="Sakkal Majalla" w:cs="Sakkal Majalla"/>
                <w:sz w:val="28"/>
                <w:szCs w:val="28"/>
                <w:rtl/>
              </w:rPr>
              <w:t xml:space="preserve"> </w:t>
            </w:r>
            <w:r w:rsidRPr="000B6E6C">
              <w:rPr>
                <w:rFonts w:ascii="Sakkal Majalla" w:hAnsi="Sakkal Majalla" w:cs="Sakkal Majalla" w:hint="cs"/>
                <w:sz w:val="28"/>
                <w:szCs w:val="28"/>
                <w:rtl/>
              </w:rPr>
              <w:t>التسلسل</w:t>
            </w:r>
            <w:r w:rsidRPr="000B6E6C">
              <w:rPr>
                <w:rFonts w:ascii="Sakkal Majalla" w:hAnsi="Sakkal Majalla" w:cs="Sakkal Majalla"/>
                <w:sz w:val="28"/>
                <w:szCs w:val="28"/>
                <w:rtl/>
              </w:rPr>
              <w:t xml:space="preserve"> </w:t>
            </w:r>
            <w:r w:rsidRPr="000B6E6C">
              <w:rPr>
                <w:rFonts w:ascii="Sakkal Majalla" w:hAnsi="Sakkal Majalla" w:cs="Sakkal Majalla" w:hint="cs"/>
                <w:sz w:val="28"/>
                <w:szCs w:val="28"/>
                <w:rtl/>
              </w:rPr>
              <w:t>المنطقي</w:t>
            </w:r>
            <w:r w:rsidRPr="000B6E6C">
              <w:rPr>
                <w:rFonts w:ascii="Sakkal Majalla" w:hAnsi="Sakkal Majalla" w:cs="Sakkal Majalla"/>
                <w:sz w:val="28"/>
                <w:szCs w:val="28"/>
                <w:rtl/>
              </w:rPr>
              <w:t xml:space="preserve"> </w:t>
            </w:r>
            <w:r w:rsidRPr="000B6E6C">
              <w:rPr>
                <w:rFonts w:ascii="Sakkal Majalla" w:hAnsi="Sakkal Majalla" w:cs="Sakkal Majalla" w:hint="cs"/>
                <w:sz w:val="28"/>
                <w:szCs w:val="28"/>
                <w:rtl/>
              </w:rPr>
              <w:t>الصحيح</w:t>
            </w:r>
            <w:r w:rsidRPr="000B6E6C">
              <w:rPr>
                <w:rFonts w:ascii="Sakkal Majalla" w:hAnsi="Sakkal Majalla" w:cs="Sakkal Majalla"/>
                <w:sz w:val="28"/>
                <w:szCs w:val="28"/>
                <w:rtl/>
              </w:rPr>
              <w:t>.</w:t>
            </w:r>
          </w:p>
        </w:tc>
      </w:tr>
    </w:tbl>
    <w:p w14:paraId="0B6699A9" w14:textId="4D697295" w:rsidR="004D1ABD" w:rsidRPr="00B84257" w:rsidRDefault="004D1ABD" w:rsidP="00D80407">
      <w:pPr>
        <w:rPr>
          <w:rFonts w:ascii="Sakkal Majalla" w:hAnsi="Sakkal Majalla" w:cs="Sakkal Majalla"/>
          <w:sz w:val="28"/>
          <w:szCs w:val="28"/>
        </w:rPr>
      </w:pPr>
    </w:p>
    <w:sectPr w:rsidR="004D1ABD" w:rsidRPr="00B84257">
      <w:headerReference w:type="even" r:id="rId7"/>
      <w:footerReference w:type="even" r:id="rId8"/>
      <w:headerReference w:type="first" r:id="rId9"/>
      <w:footerReference w:type="first" r:id="rId10"/>
      <w:pgSz w:w="12240" w:h="15840" w:orient="landscape"/>
      <w:pgMar w:top="1000" w:right="1000" w:bottom="1000" w:left="10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1F090" w14:textId="77777777" w:rsidR="004D1ABD" w:rsidRDefault="004D1ABD" w:rsidP="00B84257">
      <w:r>
        <w:separator/>
      </w:r>
    </w:p>
  </w:endnote>
  <w:endnote w:type="continuationSeparator" w:id="0">
    <w:p w14:paraId="26603D6C" w14:textId="77777777" w:rsidR="004D1ABD" w:rsidRDefault="004D1ABD" w:rsidP="00B84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BAE0A" w14:textId="6F464D7A" w:rsidR="00B84257" w:rsidRDefault="00B84257">
    <w:pPr>
      <w:pStyle w:val="Footer"/>
    </w:pPr>
    <w:r>
      <w:rPr>
        <w:noProof/>
      </w:rPr>
      <mc:AlternateContent>
        <mc:Choice Requires="wps">
          <w:drawing>
            <wp:anchor distT="0" distB="0" distL="0" distR="0" simplePos="0" relativeHeight="251662336" behindDoc="0" locked="0" layoutInCell="1" allowOverlap="1" wp14:anchorId="77173F1F" wp14:editId="569BA65B">
              <wp:simplePos x="635" y="635"/>
              <wp:positionH relativeFrom="page">
                <wp:align>right</wp:align>
              </wp:positionH>
              <wp:positionV relativeFrom="page">
                <wp:align>bottom</wp:align>
              </wp:positionV>
              <wp:extent cx="1235075" cy="376555"/>
              <wp:effectExtent l="0" t="0" r="0" b="0"/>
              <wp:wrapNone/>
              <wp:docPr id="540273302" name="Text Box 5"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35075" cy="376555"/>
                      </a:xfrm>
                      <a:prstGeom prst="rect">
                        <a:avLst/>
                      </a:prstGeom>
                      <a:noFill/>
                      <a:ln>
                        <a:noFill/>
                      </a:ln>
                    </wps:spPr>
                    <wps:txbx>
                      <w:txbxContent>
                        <w:p w14:paraId="2303767E" w14:textId="56E58561" w:rsidR="00B84257" w:rsidRPr="00B84257" w:rsidRDefault="00B84257" w:rsidP="00B84257">
                          <w:pPr>
                            <w:rPr>
                              <w:rFonts w:ascii="Aptos" w:eastAsia="Aptos" w:hAnsi="Aptos" w:cs="Aptos"/>
                              <w:noProof/>
                              <w:color w:val="008000"/>
                              <w:sz w:val="24"/>
                              <w:szCs w:val="24"/>
                            </w:rPr>
                          </w:pPr>
                          <w:r w:rsidRPr="00B84257">
                            <w:rPr>
                              <w:rFonts w:ascii="Aptos" w:eastAsia="Aptos" w:hAnsi="Aptos" w:cs="Aptos"/>
                              <w:noProof/>
                              <w:color w:val="008000"/>
                              <w:sz w:val="24"/>
                              <w:szCs w:val="24"/>
                            </w:rPr>
                            <w:t xml:space="preserve">Restricted - </w:t>
                          </w:r>
                          <w:r w:rsidRPr="00B84257">
                            <w:rPr>
                              <w:rFonts w:ascii="Aptos" w:eastAsia="Aptos" w:hAnsi="Aptos" w:cs="Aptos"/>
                              <w:noProof/>
                              <w:color w:val="008000"/>
                              <w:sz w:val="24"/>
                              <w:szCs w:val="24"/>
                              <w:rtl/>
                            </w:rPr>
                            <w:t>مقيد</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173F1F" id="_x0000_t202" coordsize="21600,21600" o:spt="202" path="m,l,21600r21600,l21600,xe">
              <v:stroke joinstyle="miter"/>
              <v:path gradientshapeok="t" o:connecttype="rect"/>
            </v:shapetype>
            <v:shape id="Text Box 5" o:spid="_x0000_s1027" type="#_x0000_t202" alt="Restricted - مقيد" style="position:absolute;margin-left:46.05pt;margin-top:0;width:97.25pt;height:29.65pt;z-index:25166233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c5gEgIAACIEAAAOAAAAZHJzL2Uyb0RvYy54bWysU01v2zAMvQ/YfxB0X+ykc9sZcYqsRYYB&#10;QVsgHXpWZCk2IImCpMTOfv0o2Um6bqdhF5kiaX689zS/67UiB+F8C6ai00lOiTAc6tbsKvrjZfXp&#10;lhIfmKmZAiMqehSe3i0+fph3thQzaEDVwhEsYnzZ2Yo2IdgyyzxvhGZ+AlYYDEpwmgW8ul1WO9Zh&#10;da2yWZ5fZx242jrgwnv0PgxBukj1pRQ8PEnpRSCqojhbSKdL5zae2WLOyp1jtmn5OAb7hyk0aw02&#10;PZd6YIGRvWv/KKVb7sCDDBMOOgMpWy7SDrjNNH+3zaZhVqRdEBxvzzD5/1eWPx429tmR0H+FHgmM&#10;gHTWlx6dcZ9eOh2/OCnBOEJ4PMMm+kB4/Gl2VeQ3BSUcY1c310VRxDLZ5W/rfPgmQJNoVNQhLQkt&#10;dlj7MKSeUmIzA6tWqUSNMr85sGb0ZJcRoxX6bU/a+s34W6iPuJWDgXBv+arF1mvmwzNzyDAugqoN&#10;T3hIBV1FYbQoacD9/Js/5iPwGKWkQ8VU1KCkKVHfDRISxXUyXDJmxec8R/c23aZf8iLezF7fA4px&#10;iu/C8mSi1wV1MqUD/YqiXsZuGGKGY8+Kbk/mfRj0i4+Ci+UyJaGYLAtrs7E8lo6YRUBf+lfm7Ih6&#10;QL4e4aQpVr4Df8iNf3q73AekIDET8R3QHGFHISZux0cTlf72nrIuT3vxCwAA//8DAFBLAwQUAAYA&#10;CAAAACEAOmdItNwAAAAEAQAADwAAAGRycy9kb3ducmV2LnhtbEyPQUvDQBCF74L/YRnBi9iN2gYb&#10;syla8CBIwSp6nWTHJHR3Nuxu0/Tfu/Wil4HHe7z3TbmarBEj+dA7VnAzy0AQN0733Cr4eH++vgcR&#10;IrJG45gUHCnAqjo/K7HQ7sBvNG5jK1IJhwIVdDEOhZSh6chimLmBOHnfzluMSfpWao+HVG6NvM2y&#10;XFrsOS10ONC6o2a33VsFT1fhs37d+ePLZu7yr3Gdm2GTK3V5MT0+gIg0xb8wnPATOlSJqXZ71kEY&#10;BemR+HtP3nK+AFErWCzvQFal/A9f/QAAAP//AwBQSwECLQAUAAYACAAAACEAtoM4kv4AAADhAQAA&#10;EwAAAAAAAAAAAAAAAAAAAAAAW0NvbnRlbnRfVHlwZXNdLnhtbFBLAQItABQABgAIAAAAIQA4/SH/&#10;1gAAAJQBAAALAAAAAAAAAAAAAAAAAC8BAABfcmVscy8ucmVsc1BLAQItABQABgAIAAAAIQD8rc5g&#10;EgIAACIEAAAOAAAAAAAAAAAAAAAAAC4CAABkcnMvZTJvRG9jLnhtbFBLAQItABQABgAIAAAAIQA6&#10;Z0i03AAAAAQBAAAPAAAAAAAAAAAAAAAAAGwEAABkcnMvZG93bnJldi54bWxQSwUGAAAAAAQABADz&#10;AAAAdQUAAAAA&#10;" filled="f" stroked="f">
              <v:fill o:detectmouseclick="t"/>
              <v:textbox style="mso-fit-shape-to-text:t" inset="0,0,20pt,15pt">
                <w:txbxContent>
                  <w:p w14:paraId="2303767E" w14:textId="56E58561" w:rsidR="00B84257" w:rsidRPr="00B84257" w:rsidRDefault="00B84257" w:rsidP="00B84257">
                    <w:pPr>
                      <w:rPr>
                        <w:rFonts w:ascii="Aptos" w:eastAsia="Aptos" w:hAnsi="Aptos" w:cs="Aptos"/>
                        <w:noProof/>
                        <w:color w:val="008000"/>
                        <w:sz w:val="24"/>
                        <w:szCs w:val="24"/>
                      </w:rPr>
                    </w:pPr>
                    <w:r w:rsidRPr="00B84257">
                      <w:rPr>
                        <w:rFonts w:ascii="Aptos" w:eastAsia="Aptos" w:hAnsi="Aptos" w:cs="Aptos"/>
                        <w:noProof/>
                        <w:color w:val="008000"/>
                        <w:sz w:val="24"/>
                        <w:szCs w:val="24"/>
                      </w:rPr>
                      <w:t xml:space="preserve">Restricted - </w:t>
                    </w:r>
                    <w:r w:rsidRPr="00B84257">
                      <w:rPr>
                        <w:rFonts w:ascii="Aptos" w:eastAsia="Aptos" w:hAnsi="Aptos" w:cs="Aptos"/>
                        <w:noProof/>
                        <w:color w:val="008000"/>
                        <w:sz w:val="24"/>
                        <w:szCs w:val="24"/>
                        <w:rtl/>
                      </w:rPr>
                      <w:t>مقيد</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FC1F7" w14:textId="61D7D629" w:rsidR="00B84257" w:rsidRDefault="00B84257">
    <w:pPr>
      <w:pStyle w:val="Footer"/>
    </w:pPr>
    <w:r>
      <w:rPr>
        <w:noProof/>
      </w:rPr>
      <mc:AlternateContent>
        <mc:Choice Requires="wps">
          <w:drawing>
            <wp:anchor distT="0" distB="0" distL="0" distR="0" simplePos="0" relativeHeight="251661312" behindDoc="0" locked="0" layoutInCell="1" allowOverlap="1" wp14:anchorId="303FD2B0" wp14:editId="6D5866AC">
              <wp:simplePos x="635" y="635"/>
              <wp:positionH relativeFrom="page">
                <wp:align>right</wp:align>
              </wp:positionH>
              <wp:positionV relativeFrom="page">
                <wp:align>bottom</wp:align>
              </wp:positionV>
              <wp:extent cx="1235075" cy="376555"/>
              <wp:effectExtent l="0" t="0" r="0" b="0"/>
              <wp:wrapNone/>
              <wp:docPr id="593984317" name="Text Box 4"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35075" cy="376555"/>
                      </a:xfrm>
                      <a:prstGeom prst="rect">
                        <a:avLst/>
                      </a:prstGeom>
                      <a:noFill/>
                      <a:ln>
                        <a:noFill/>
                      </a:ln>
                    </wps:spPr>
                    <wps:txbx>
                      <w:txbxContent>
                        <w:p w14:paraId="382A96AF" w14:textId="54E3875F" w:rsidR="00B84257" w:rsidRPr="00B84257" w:rsidRDefault="00B84257" w:rsidP="00B84257">
                          <w:pPr>
                            <w:rPr>
                              <w:rFonts w:ascii="Aptos" w:eastAsia="Aptos" w:hAnsi="Aptos" w:cs="Aptos"/>
                              <w:noProof/>
                              <w:color w:val="008000"/>
                              <w:sz w:val="24"/>
                              <w:szCs w:val="24"/>
                            </w:rPr>
                          </w:pPr>
                          <w:r w:rsidRPr="00B84257">
                            <w:rPr>
                              <w:rFonts w:ascii="Aptos" w:eastAsia="Aptos" w:hAnsi="Aptos" w:cs="Aptos"/>
                              <w:noProof/>
                              <w:color w:val="008000"/>
                              <w:sz w:val="24"/>
                              <w:szCs w:val="24"/>
                            </w:rPr>
                            <w:t xml:space="preserve">Restricted - </w:t>
                          </w:r>
                          <w:r w:rsidRPr="00B84257">
                            <w:rPr>
                              <w:rFonts w:ascii="Aptos" w:eastAsia="Aptos" w:hAnsi="Aptos" w:cs="Aptos"/>
                              <w:noProof/>
                              <w:color w:val="008000"/>
                              <w:sz w:val="24"/>
                              <w:szCs w:val="24"/>
                              <w:rtl/>
                            </w:rPr>
                            <w:t>مقيد</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03FD2B0" id="_x0000_t202" coordsize="21600,21600" o:spt="202" path="m,l,21600r21600,l21600,xe">
              <v:stroke joinstyle="miter"/>
              <v:path gradientshapeok="t" o:connecttype="rect"/>
            </v:shapetype>
            <v:shape id="Text Box 4" o:spid="_x0000_s1029" type="#_x0000_t202" alt="Restricted - مقيد" style="position:absolute;margin-left:46.05pt;margin-top:0;width:97.25pt;height:29.65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LyqFAIAACIEAAAOAAAAZHJzL2Uyb0RvYy54bWysU01v2zAMvQ/YfxB0X+ykc7sZcYqsRYYB&#10;QVsgLXpWZCk2IImCpMTOfv0oOU62rqdhF5kiaX689zS/7bUiB+F8C6ai00lOiTAc6tbsKvryvPr0&#10;hRIfmKmZAiMqehSe3i4+fph3thQzaEDVwhEsYnzZ2Yo2IdgyyzxvhGZ+AlYYDEpwmgW8ul1WO9Zh&#10;da2yWZ5fZx242jrgwnv03g9Bukj1pRQ8PErpRSCqojhbSKdL5zae2WLOyp1jtmn5aQz2D1No1hps&#10;ei51zwIje9f+VUq33IEHGSYcdAZStlykHXCbaf5mm03DrEi7IDjenmHy/68sfzhs7JMjof8GPRIY&#10;AemsLz064z69dDp+cVKCcYTweIZN9IHw+NPsqshvCko4xq5urouiiGWyy9/W+fBdgCbRqKhDWhJa&#10;7LD2YUgdU2IzA6tWqUSNMn84sGb0ZJcRoxX6bU/aGpuP42+hPuJWDgbCveWrFluvmQ9PzCHDuAiq&#10;NjziIRV0FYWTRUkD7ud7/piPwGOUkg4VU1GDkqZE/TBISBTXaLhkzIrPeY7ubbpNv+ZFvJm9vgMU&#10;4xTfheXJRK8LajSlA/2Kol7GbhhihmPPim5H8y4M+sVHwcVymZJQTJaFtdlYHktHzCKgz/0rc/aE&#10;ekC+HmDUFCvfgD/kxj+9Xe4DUpCYifgOaJ5gRyEmbk+PJir993vKujztxS8AAAD//wMAUEsDBBQA&#10;BgAIAAAAIQA6Z0i03AAAAAQBAAAPAAAAZHJzL2Rvd25yZXYueG1sTI9BS8NAEIXvgv9hGcGL2I3a&#10;BhuzKVrwIEjBKnqdZMckdHc27G7T9N+79aKXgcd7vPdNuZqsESP50DtWcDPLQBA3TvfcKvh4f76+&#10;BxEiskbjmBQcKcCqOj8rsdDuwG80bmMrUgmHAhV0MQ6FlKHpyGKYuYE4ed/OW4xJ+lZqj4dUbo28&#10;zbJcWuw5LXQ40LqjZrfdWwVPV+Gzft3548tm7vKvcZ2bYZMrdXkxPT6AiDTFvzCc8BM6VImpdnvW&#10;QRgF6ZH4e0/ecr4AUStYLO9AVqX8D1/9AAAA//8DAFBLAQItABQABgAIAAAAIQC2gziS/gAAAOEB&#10;AAATAAAAAAAAAAAAAAAAAAAAAABbQ29udGVudF9UeXBlc10ueG1sUEsBAi0AFAAGAAgAAAAhADj9&#10;If/WAAAAlAEAAAsAAAAAAAAAAAAAAAAALwEAAF9yZWxzLy5yZWxzUEsBAi0AFAAGAAgAAAAhAF20&#10;vKoUAgAAIgQAAA4AAAAAAAAAAAAAAAAALgIAAGRycy9lMm9Eb2MueG1sUEsBAi0AFAAGAAgAAAAh&#10;ADpnSLTcAAAABAEAAA8AAAAAAAAAAAAAAAAAbgQAAGRycy9kb3ducmV2LnhtbFBLBQYAAAAABAAE&#10;APMAAAB3BQAAAAA=&#10;" filled="f" stroked="f">
              <v:fill o:detectmouseclick="t"/>
              <v:textbox style="mso-fit-shape-to-text:t" inset="0,0,20pt,15pt">
                <w:txbxContent>
                  <w:p w14:paraId="382A96AF" w14:textId="54E3875F" w:rsidR="00B84257" w:rsidRPr="00B84257" w:rsidRDefault="00B84257" w:rsidP="00B84257">
                    <w:pPr>
                      <w:rPr>
                        <w:rFonts w:ascii="Aptos" w:eastAsia="Aptos" w:hAnsi="Aptos" w:cs="Aptos"/>
                        <w:noProof/>
                        <w:color w:val="008000"/>
                        <w:sz w:val="24"/>
                        <w:szCs w:val="24"/>
                      </w:rPr>
                    </w:pPr>
                    <w:r w:rsidRPr="00B84257">
                      <w:rPr>
                        <w:rFonts w:ascii="Aptos" w:eastAsia="Aptos" w:hAnsi="Aptos" w:cs="Aptos"/>
                        <w:noProof/>
                        <w:color w:val="008000"/>
                        <w:sz w:val="24"/>
                        <w:szCs w:val="24"/>
                      </w:rPr>
                      <w:t xml:space="preserve">Restricted - </w:t>
                    </w:r>
                    <w:r w:rsidRPr="00B84257">
                      <w:rPr>
                        <w:rFonts w:ascii="Aptos" w:eastAsia="Aptos" w:hAnsi="Aptos" w:cs="Aptos"/>
                        <w:noProof/>
                        <w:color w:val="008000"/>
                        <w:sz w:val="24"/>
                        <w:szCs w:val="24"/>
                        <w:rtl/>
                      </w:rPr>
                      <w:t>مقيد</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26CFD" w14:textId="77777777" w:rsidR="004D1ABD" w:rsidRDefault="004D1ABD" w:rsidP="00B84257">
      <w:r>
        <w:separator/>
      </w:r>
    </w:p>
  </w:footnote>
  <w:footnote w:type="continuationSeparator" w:id="0">
    <w:p w14:paraId="6C9BFF47" w14:textId="77777777" w:rsidR="004D1ABD" w:rsidRDefault="004D1ABD" w:rsidP="00B84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E01A3" w14:textId="4E297F34" w:rsidR="00B84257" w:rsidRDefault="00B84257">
    <w:pPr>
      <w:pStyle w:val="Header"/>
    </w:pPr>
    <w:r>
      <w:rPr>
        <w:noProof/>
      </w:rPr>
      <mc:AlternateContent>
        <mc:Choice Requires="wps">
          <w:drawing>
            <wp:anchor distT="0" distB="0" distL="0" distR="0" simplePos="0" relativeHeight="251659264" behindDoc="0" locked="0" layoutInCell="1" allowOverlap="1" wp14:anchorId="2901D30C" wp14:editId="43FE03AD">
              <wp:simplePos x="635" y="635"/>
              <wp:positionH relativeFrom="page">
                <wp:align>left</wp:align>
              </wp:positionH>
              <wp:positionV relativeFrom="page">
                <wp:align>top</wp:align>
              </wp:positionV>
              <wp:extent cx="1235075" cy="376555"/>
              <wp:effectExtent l="0" t="0" r="3175" b="4445"/>
              <wp:wrapNone/>
              <wp:docPr id="1759391241" name="Text Box 2" descr="Restricted - مقيد">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35075" cy="376555"/>
                      </a:xfrm>
                      <a:prstGeom prst="rect">
                        <a:avLst/>
                      </a:prstGeom>
                      <a:noFill/>
                      <a:ln>
                        <a:noFill/>
                      </a:ln>
                    </wps:spPr>
                    <wps:txbx>
                      <w:txbxContent>
                        <w:p w14:paraId="5C6488DE" w14:textId="17E3A416" w:rsidR="00B84257" w:rsidRPr="00B84257" w:rsidRDefault="00B84257" w:rsidP="00B84257">
                          <w:pPr>
                            <w:rPr>
                              <w:rFonts w:ascii="Aptos" w:eastAsia="Aptos" w:hAnsi="Aptos" w:cs="Aptos"/>
                              <w:noProof/>
                              <w:color w:val="008000"/>
                              <w:sz w:val="24"/>
                              <w:szCs w:val="24"/>
                            </w:rPr>
                          </w:pPr>
                          <w:r w:rsidRPr="00B84257">
                            <w:rPr>
                              <w:rFonts w:ascii="Aptos" w:eastAsia="Aptos" w:hAnsi="Aptos" w:cs="Aptos"/>
                              <w:noProof/>
                              <w:color w:val="008000"/>
                              <w:sz w:val="24"/>
                              <w:szCs w:val="24"/>
                            </w:rPr>
                            <w:t xml:space="preserve">Restricted - </w:t>
                          </w:r>
                          <w:r w:rsidRPr="00B84257">
                            <w:rPr>
                              <w:rFonts w:ascii="Aptos" w:eastAsia="Aptos" w:hAnsi="Aptos" w:cs="Aptos"/>
                              <w:noProof/>
                              <w:color w:val="008000"/>
                              <w:sz w:val="24"/>
                              <w:szCs w:val="24"/>
                              <w:rtl/>
                            </w:rPr>
                            <w:t>مقيد</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901D30C" id="_x0000_t202" coordsize="21600,21600" o:spt="202" path="m,l,21600r21600,l21600,xe">
              <v:stroke joinstyle="miter"/>
              <v:path gradientshapeok="t" o:connecttype="rect"/>
            </v:shapetype>
            <v:shape id="Text Box 2" o:spid="_x0000_s1026" type="#_x0000_t202" alt="Restricted - مقيد" style="position:absolute;margin-left:0;margin-top:0;width:97.25pt;height:29.6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sY4DgIAABsEAAAOAAAAZHJzL2Uyb0RvYy54bWysU1tv2yAUfp+0/4B4X+ykc7tZcaqsVaZJ&#10;UVsprfpMMMSWgIOAxM5+/Q7YSbauT9Ne4Nw4l+98zG97rchBON+Cqeh0klMiDIe6NbuKvjyvPn2h&#10;xAdmaqbAiIoehae3i48f5p0txQwaULVwBJMYX3a2ok0ItswyzxuhmZ+AFQadEpxmAVW3y2rHOsyu&#10;VTbL8+usA1dbB1x4j9b7wUkXKb+UgodHKb0IRFUUewvpdOncxjNbzFm5c8w2LR/bYP/QhWatwaLn&#10;VPcsMLJ37V+pdMsdeJBhwkFnIGXLRZoBp5nmb6bZNMyKNAuC4+0ZJv//0vKHw8Y+ORL6b9DjAiMg&#10;nfWlR2Ocp5dOxxs7JehHCI9n2EQfCI+PZldFflNQwtF3dXNdFEVMk11eW+fDdwGaRKGiDteS0GKH&#10;tQ9D6CkkFjOwapVKq1HmDwPmjJbs0mKUQr/tx763UB9xHAfDpr3lqxZrrpkPT8zhanECpGt4xEMq&#10;6CoKo0RJA+7ne/YYj4ijl5IOqVJRg1ymRP0wuIlZ8TnPI7WSNv2aF1FzSUNhexLMXt8BsnCKH8Ly&#10;JMa4oE6idKBfkc3LWA1dzHCsWdFwEu/CQFz8DVwslykIWWRZWJuN5TF1BCsi+dy/MmdHuAMu6gFO&#10;ZGLlG9SH2PjS2+U+IPZpJRHYAc0Rb2RgWur4WyLFf9dT1OVPL34BAAD//wMAUEsDBBQABgAIAAAA&#10;IQCen6tw2wAAAAQBAAAPAAAAZHJzL2Rvd25yZXYueG1sTI9PS8NAEMXvgt9hGcGb3aiN2JhNEUFQ&#10;sIi16HWanfzB7GzIbJr47d160cvA4z3e+02+nl2nDjRI69nA5SIBRVx623JtYPf+eHELSgKyxc4z&#10;GfgmgXVxepJjZv3Eb3TYhlrFEpYMDTQh9JnWUjbkUBa+J45e5QeHIcqh1nbAKZa7Tl8lyY122HJc&#10;aLCnh4bKr+3oDDwt5TOMVZXK5mUzJc+T242vH8acn833d6ACzeEvDEf8iA5FZNr7ka2ozkB8JPze&#10;o7dapqD2BtLVNegi1//hix8AAAD//wMAUEsBAi0AFAAGAAgAAAAhALaDOJL+AAAA4QEAABMAAAAA&#10;AAAAAAAAAAAAAAAAAFtDb250ZW50X1R5cGVzXS54bWxQSwECLQAUAAYACAAAACEAOP0h/9YAAACU&#10;AQAACwAAAAAAAAAAAAAAAAAvAQAAX3JlbHMvLnJlbHNQSwECLQAUAAYACAAAACEA+abGOA4CAAAb&#10;BAAADgAAAAAAAAAAAAAAAAAuAgAAZHJzL2Uyb0RvYy54bWxQSwECLQAUAAYACAAAACEAnp+rcNsA&#10;AAAEAQAADwAAAAAAAAAAAAAAAABoBAAAZHJzL2Rvd25yZXYueG1sUEsFBgAAAAAEAAQA8wAAAHAF&#10;AAAAAA==&#10;" filled="f" stroked="f">
              <v:fill o:detectmouseclick="t"/>
              <v:textbox style="mso-fit-shape-to-text:t" inset="20pt,15pt,0,0">
                <w:txbxContent>
                  <w:p w14:paraId="5C6488DE" w14:textId="17E3A416" w:rsidR="00B84257" w:rsidRPr="00B84257" w:rsidRDefault="00B84257" w:rsidP="00B84257">
                    <w:pPr>
                      <w:rPr>
                        <w:rFonts w:ascii="Aptos" w:eastAsia="Aptos" w:hAnsi="Aptos" w:cs="Aptos"/>
                        <w:noProof/>
                        <w:color w:val="008000"/>
                        <w:sz w:val="24"/>
                        <w:szCs w:val="24"/>
                      </w:rPr>
                    </w:pPr>
                    <w:r w:rsidRPr="00B84257">
                      <w:rPr>
                        <w:rFonts w:ascii="Aptos" w:eastAsia="Aptos" w:hAnsi="Aptos" w:cs="Aptos"/>
                        <w:noProof/>
                        <w:color w:val="008000"/>
                        <w:sz w:val="24"/>
                        <w:szCs w:val="24"/>
                      </w:rPr>
                      <w:t xml:space="preserve">Restricted - </w:t>
                    </w:r>
                    <w:r w:rsidRPr="00B84257">
                      <w:rPr>
                        <w:rFonts w:ascii="Aptos" w:eastAsia="Aptos" w:hAnsi="Aptos" w:cs="Aptos"/>
                        <w:noProof/>
                        <w:color w:val="008000"/>
                        <w:sz w:val="24"/>
                        <w:szCs w:val="24"/>
                        <w:rtl/>
                      </w:rPr>
                      <w:t>مقيد</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F3741" w14:textId="3E5EAADD" w:rsidR="00B84257" w:rsidRDefault="00B84257">
    <w:pPr>
      <w:pStyle w:val="Header"/>
    </w:pPr>
    <w:r>
      <w:rPr>
        <w:noProof/>
      </w:rPr>
      <mc:AlternateContent>
        <mc:Choice Requires="wps">
          <w:drawing>
            <wp:anchor distT="0" distB="0" distL="0" distR="0" simplePos="0" relativeHeight="251658240" behindDoc="0" locked="0" layoutInCell="1" allowOverlap="1" wp14:anchorId="50CDC118" wp14:editId="78BF2F29">
              <wp:simplePos x="635" y="635"/>
              <wp:positionH relativeFrom="page">
                <wp:align>left</wp:align>
              </wp:positionH>
              <wp:positionV relativeFrom="page">
                <wp:align>top</wp:align>
              </wp:positionV>
              <wp:extent cx="1235075" cy="376555"/>
              <wp:effectExtent l="0" t="0" r="3175" b="4445"/>
              <wp:wrapNone/>
              <wp:docPr id="524802615" name="Text Box 1" descr="Restricted - مقيد">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35075" cy="376555"/>
                      </a:xfrm>
                      <a:prstGeom prst="rect">
                        <a:avLst/>
                      </a:prstGeom>
                      <a:noFill/>
                      <a:ln>
                        <a:noFill/>
                      </a:ln>
                    </wps:spPr>
                    <wps:txbx>
                      <w:txbxContent>
                        <w:p w14:paraId="3EB40116" w14:textId="1A9A6B9B" w:rsidR="00B84257" w:rsidRPr="00B84257" w:rsidRDefault="00B84257" w:rsidP="00B84257">
                          <w:pPr>
                            <w:rPr>
                              <w:rFonts w:ascii="Aptos" w:eastAsia="Aptos" w:hAnsi="Aptos" w:cs="Aptos"/>
                              <w:noProof/>
                              <w:color w:val="008000"/>
                              <w:sz w:val="24"/>
                              <w:szCs w:val="24"/>
                            </w:rPr>
                          </w:pPr>
                          <w:r w:rsidRPr="00B84257">
                            <w:rPr>
                              <w:rFonts w:ascii="Aptos" w:eastAsia="Aptos" w:hAnsi="Aptos" w:cs="Aptos"/>
                              <w:noProof/>
                              <w:color w:val="008000"/>
                              <w:sz w:val="24"/>
                              <w:szCs w:val="24"/>
                            </w:rPr>
                            <w:t xml:space="preserve">Restricted - </w:t>
                          </w:r>
                          <w:r w:rsidRPr="00B84257">
                            <w:rPr>
                              <w:rFonts w:ascii="Aptos" w:eastAsia="Aptos" w:hAnsi="Aptos" w:cs="Aptos"/>
                              <w:noProof/>
                              <w:color w:val="008000"/>
                              <w:sz w:val="24"/>
                              <w:szCs w:val="24"/>
                              <w:rtl/>
                            </w:rPr>
                            <w:t>مقيد</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0CDC118" id="_x0000_t202" coordsize="21600,21600" o:spt="202" path="m,l,21600r21600,l21600,xe">
              <v:stroke joinstyle="miter"/>
              <v:path gradientshapeok="t" o:connecttype="rect"/>
            </v:shapetype>
            <v:shape id="Text Box 1" o:spid="_x0000_s1028" type="#_x0000_t202" alt="Restricted - مقيد" style="position:absolute;margin-left:0;margin-top:0;width:97.25pt;height:29.6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FiiFAIAACIEAAAOAAAAZHJzL2Uyb0RvYy54bWysU01v2zAMvQ/YfxB0X+ykc7sZcYqsRYYB&#10;QVsgLXpWZCk2IImCpMTOfv0oOU62rqdhF5kUaX689zS/7bUiB+F8C6ai00lOiTAc6tbsKvryvPr0&#10;hRIfmKmZAiMqehSe3i4+fph3thQzaEDVwhEsYnzZ2Yo2IdgyyzxvhGZ+AlYYDEpwmgV03S6rHeuw&#10;ulbZLM+vsw5cbR1w4T3e3g9Bukj1pRQ8PErpRSCqojhbSKdL5zae2WLOyp1jtmn5aQz2D1No1hps&#10;ei51zwIje9f+VUq33IEHGSYcdAZStlykHXCbaf5mm03DrEi7IDjenmHy/68sfzhs7JMjof8GPRIY&#10;AemsLz1exn166XT84qQE4wjh8Qyb6APh8afZVZHfFJRwjF3dXBdFEctkl7+t8+G7AE2iUVGHtCS0&#10;2GHtw5A6psRmBlatUokaZf64wJrxJruMGK3Qb3vS1hWdjeNvoT7iVg4Gwr3lqxZbr5kPT8whw7gI&#10;qjY84iEVdBWFk0VJA+7ne/cxH4HHKCUdKqaiBiVNifphkJBZ8TnPo8KSN/2aF9FzyUNjOxpmr+8A&#10;xTjFd2F5MmNeUKMpHehXFPUydsMQMxx7VjSM5l0Y9IuPgovlMiWhmCwLa7OxPJaOmEVAn/tX5uwJ&#10;9YB8PcCoKVa+AX/IjX96u9wHpCAxE/Ed0DzBjkJM3J4eTVT6737KujztxS8AAAD//wMAUEsDBBQA&#10;BgAIAAAAIQCen6tw2wAAAAQBAAAPAAAAZHJzL2Rvd25yZXYueG1sTI9PS8NAEMXvgt9hGcGb3aiN&#10;2JhNEUFQsIi16HWanfzB7GzIbJr47d160cvA4z3e+02+nl2nDjRI69nA5SIBRVx623JtYPf+eHEL&#10;SgKyxc4zGfgmgXVxepJjZv3Eb3TYhlrFEpYMDTQh9JnWUjbkUBa+J45e5QeHIcqh1nbAKZa7Tl8l&#10;yY122HJcaLCnh4bKr+3oDDwt5TOMVZXK5mUzJc+T242vH8acn833d6ACzeEvDEf8iA5FZNr7ka2o&#10;zkB8JPzeo7dapqD2BtLVNegi1//hix8AAAD//wMAUEsBAi0AFAAGAAgAAAAhALaDOJL+AAAA4QEA&#10;ABMAAAAAAAAAAAAAAAAAAAAAAFtDb250ZW50X1R5cGVzXS54bWxQSwECLQAUAAYACAAAACEAOP0h&#10;/9YAAACUAQAACwAAAAAAAAAAAAAAAAAvAQAAX3JlbHMvLnJlbHNQSwECLQAUAAYACAAAACEAbuxY&#10;ohQCAAAiBAAADgAAAAAAAAAAAAAAAAAuAgAAZHJzL2Uyb0RvYy54bWxQSwECLQAUAAYACAAAACEA&#10;np+rcNsAAAAEAQAADwAAAAAAAAAAAAAAAABuBAAAZHJzL2Rvd25yZXYueG1sUEsFBgAAAAAEAAQA&#10;8wAAAHYFAAAAAA==&#10;" filled="f" stroked="f">
              <v:fill o:detectmouseclick="t"/>
              <v:textbox style="mso-fit-shape-to-text:t" inset="20pt,15pt,0,0">
                <w:txbxContent>
                  <w:p w14:paraId="3EB40116" w14:textId="1A9A6B9B" w:rsidR="00B84257" w:rsidRPr="00B84257" w:rsidRDefault="00B84257" w:rsidP="00B84257">
                    <w:pPr>
                      <w:rPr>
                        <w:rFonts w:ascii="Aptos" w:eastAsia="Aptos" w:hAnsi="Aptos" w:cs="Aptos"/>
                        <w:noProof/>
                        <w:color w:val="008000"/>
                        <w:sz w:val="24"/>
                        <w:szCs w:val="24"/>
                      </w:rPr>
                    </w:pPr>
                    <w:r w:rsidRPr="00B84257">
                      <w:rPr>
                        <w:rFonts w:ascii="Aptos" w:eastAsia="Aptos" w:hAnsi="Aptos" w:cs="Aptos"/>
                        <w:noProof/>
                        <w:color w:val="008000"/>
                        <w:sz w:val="24"/>
                        <w:szCs w:val="24"/>
                      </w:rPr>
                      <w:t xml:space="preserve">Restricted - </w:t>
                    </w:r>
                    <w:r w:rsidRPr="00B84257">
                      <w:rPr>
                        <w:rFonts w:ascii="Aptos" w:eastAsia="Aptos" w:hAnsi="Aptos" w:cs="Aptos"/>
                        <w:noProof/>
                        <w:color w:val="008000"/>
                        <w:sz w:val="24"/>
                        <w:szCs w:val="24"/>
                        <w:rtl/>
                      </w:rPr>
                      <w:t>مقيد</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1B4039"/>
    <w:multiLevelType w:val="hybridMultilevel"/>
    <w:tmpl w:val="F42CC694"/>
    <w:lvl w:ilvl="0" w:tplc="C87A6438">
      <w:start w:val="1"/>
      <w:numFmt w:val="bullet"/>
      <w:lvlText w:val="●"/>
      <w:lvlJc w:val="left"/>
      <w:pPr>
        <w:ind w:left="720" w:hanging="360"/>
      </w:pPr>
    </w:lvl>
    <w:lvl w:ilvl="1" w:tplc="479210F0">
      <w:start w:val="1"/>
      <w:numFmt w:val="bullet"/>
      <w:lvlText w:val="○"/>
      <w:lvlJc w:val="left"/>
      <w:pPr>
        <w:ind w:left="1440" w:hanging="360"/>
      </w:pPr>
    </w:lvl>
    <w:lvl w:ilvl="2" w:tplc="09382CBC">
      <w:start w:val="1"/>
      <w:numFmt w:val="bullet"/>
      <w:lvlText w:val="■"/>
      <w:lvlJc w:val="left"/>
      <w:pPr>
        <w:ind w:left="2160" w:hanging="360"/>
      </w:pPr>
    </w:lvl>
    <w:lvl w:ilvl="3" w:tplc="9A2E62D6">
      <w:start w:val="1"/>
      <w:numFmt w:val="bullet"/>
      <w:lvlText w:val="●"/>
      <w:lvlJc w:val="left"/>
      <w:pPr>
        <w:ind w:left="2880" w:hanging="360"/>
      </w:pPr>
    </w:lvl>
    <w:lvl w:ilvl="4" w:tplc="10C23EC8">
      <w:start w:val="1"/>
      <w:numFmt w:val="bullet"/>
      <w:lvlText w:val="○"/>
      <w:lvlJc w:val="left"/>
      <w:pPr>
        <w:ind w:left="3600" w:hanging="360"/>
      </w:pPr>
    </w:lvl>
    <w:lvl w:ilvl="5" w:tplc="0D1ADEC6">
      <w:start w:val="1"/>
      <w:numFmt w:val="bullet"/>
      <w:lvlText w:val="■"/>
      <w:lvlJc w:val="left"/>
      <w:pPr>
        <w:ind w:left="4320" w:hanging="360"/>
      </w:pPr>
    </w:lvl>
    <w:lvl w:ilvl="6" w:tplc="011040D2">
      <w:start w:val="1"/>
      <w:numFmt w:val="bullet"/>
      <w:lvlText w:val="●"/>
      <w:lvlJc w:val="left"/>
      <w:pPr>
        <w:ind w:left="5040" w:hanging="360"/>
      </w:pPr>
    </w:lvl>
    <w:lvl w:ilvl="7" w:tplc="0B3EC4E2">
      <w:start w:val="1"/>
      <w:numFmt w:val="bullet"/>
      <w:lvlText w:val="●"/>
      <w:lvlJc w:val="left"/>
      <w:pPr>
        <w:ind w:left="5760" w:hanging="360"/>
      </w:pPr>
    </w:lvl>
    <w:lvl w:ilvl="8" w:tplc="C4CAF662">
      <w:start w:val="1"/>
      <w:numFmt w:val="bullet"/>
      <w:lvlText w:val="●"/>
      <w:lvlJc w:val="left"/>
      <w:pPr>
        <w:ind w:left="6480" w:hanging="360"/>
      </w:pPr>
    </w:lvl>
  </w:abstractNum>
  <w:num w:numId="1" w16cid:durableId="146033924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BDA"/>
    <w:rsid w:val="000B6E6C"/>
    <w:rsid w:val="000E080E"/>
    <w:rsid w:val="004D1ABD"/>
    <w:rsid w:val="005753A3"/>
    <w:rsid w:val="00615BDA"/>
    <w:rsid w:val="00652182"/>
    <w:rsid w:val="006E64EA"/>
    <w:rsid w:val="007C0FC9"/>
    <w:rsid w:val="00B84257"/>
    <w:rsid w:val="00BA05C2"/>
    <w:rsid w:val="00D80407"/>
    <w:rsid w:val="00E1371F"/>
    <w:rsid w:val="00E554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69989"/>
  <w15:docId w15:val="{C583D398-C305-4039-9779-38FBCD6E4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84257"/>
    <w:pPr>
      <w:tabs>
        <w:tab w:val="center" w:pos="4680"/>
        <w:tab w:val="right" w:pos="9360"/>
      </w:tabs>
    </w:pPr>
  </w:style>
  <w:style w:type="character" w:customStyle="1" w:styleId="HeaderChar">
    <w:name w:val="Header Char"/>
    <w:basedOn w:val="DefaultParagraphFont"/>
    <w:link w:val="Header"/>
    <w:uiPriority w:val="99"/>
    <w:rsid w:val="00B84257"/>
  </w:style>
  <w:style w:type="paragraph" w:styleId="Footer">
    <w:name w:val="footer"/>
    <w:basedOn w:val="Normal"/>
    <w:link w:val="FooterChar"/>
    <w:uiPriority w:val="99"/>
    <w:unhideWhenUsed/>
    <w:rsid w:val="00B84257"/>
    <w:pPr>
      <w:tabs>
        <w:tab w:val="center" w:pos="4680"/>
        <w:tab w:val="right" w:pos="9360"/>
      </w:tabs>
    </w:pPr>
  </w:style>
  <w:style w:type="character" w:customStyle="1" w:styleId="FooterChar">
    <w:name w:val="Footer Char"/>
    <w:basedOn w:val="DefaultParagraphFont"/>
    <w:link w:val="Footer"/>
    <w:uiPriority w:val="99"/>
    <w:rsid w:val="00B84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42a9f5ad-a81f-483c-8dd6-d98ddbcea336}"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7</TotalTime>
  <Pages>1</Pages>
  <Words>372</Words>
  <Characters>2125</Characters>
  <Application>Microsoft Office Word</Application>
  <DocSecurity>0</DocSecurity>
  <Lines>17</Lines>
  <Paragraphs>4</Paragraphs>
  <ScaleCrop>false</ScaleCrop>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Bandar AlGhamdi</cp:lastModifiedBy>
  <cp:revision>11</cp:revision>
  <dcterms:created xsi:type="dcterms:W3CDTF">2026-04-12T18:10:00Z</dcterms:created>
  <dcterms:modified xsi:type="dcterms:W3CDTF">2026-04-12T18:29:00Z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1f47da37,68de2e09,521a3ba3</vt:lpwstr>
  </property>
  <property fmtid="{D5CDD505-2E9C-101B-9397-08002B2CF9AE}" pid="3" name="ClassificationContentMarkingHeaderFontProps">
    <vt:lpwstr>#008000,12,Aptos</vt:lpwstr>
  </property>
  <property fmtid="{D5CDD505-2E9C-101B-9397-08002B2CF9AE}" pid="4" name="ClassificationContentMarkingHeaderText">
    <vt:lpwstr>Restricted - مقيد</vt:lpwstr>
  </property>
  <property fmtid="{D5CDD505-2E9C-101B-9397-08002B2CF9AE}" pid="5" name="ClassificationContentMarkingFooterShapeIds">
    <vt:lpwstr>23677b3d,2033ea96,748726f1</vt:lpwstr>
  </property>
  <property fmtid="{D5CDD505-2E9C-101B-9397-08002B2CF9AE}" pid="6" name="ClassificationContentMarkingFooterFontProps">
    <vt:lpwstr>#008000,12,Aptos</vt:lpwstr>
  </property>
  <property fmtid="{D5CDD505-2E9C-101B-9397-08002B2CF9AE}" pid="7" name="ClassificationContentMarkingFooterText">
    <vt:lpwstr>Restricted - مقيد</vt:lpwstr>
  </property>
</Properties>
</file>