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D6749">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14:paraId="1E957002">
      <w:pPr>
        <w:rPr>
          <w:rFonts w:ascii="Sakkal Majalla" w:hAnsi="Sakkal Majalla" w:cs="Sakkal Majalla"/>
          <w:b/>
          <w:bCs/>
          <w:sz w:val="28"/>
          <w:szCs w:val="28"/>
          <w:rtl/>
          <w:lang w:bidi="ar-EG"/>
        </w:rPr>
      </w:pPr>
      <w:r>
        <w:rPr>
          <w:rFonts w:ascii="Sakkal Majalla" w:hAnsi="Sakkal Majalla" w:cs="Sakkal Majalla"/>
          <w:b/>
          <w:bCs/>
          <w:sz w:val="28"/>
          <w:szCs w:val="28"/>
        </w:rPr>
        <w:drawing>
          <wp:anchor distT="0" distB="0" distL="114300" distR="114300" simplePos="0" relativeHeight="251659264" behindDoc="0" locked="0" layoutInCell="1" allowOverlap="1">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0217C513">
      <w:pPr>
        <w:wordWrap w:val="0"/>
        <w:rPr>
          <w:rFonts w:hint="default" w:ascii="Sakkal Majalla" w:hAnsi="Sakkal Majalla" w:cs="Sakkal Majalla"/>
          <w:sz w:val="28"/>
          <w:szCs w:val="28"/>
          <w:rtl/>
          <w:lang w:val="en-US" w:bidi="ar-SA"/>
        </w:rPr>
      </w:pPr>
      <w:r>
        <w:rPr>
          <w:rFonts w:ascii="Sakkal Majalla" w:hAnsi="Sakkal Majalla" w:cs="Sakkal Majalla"/>
          <w:b/>
          <w:bCs/>
          <w:sz w:val="28"/>
          <w:szCs w:val="28"/>
          <w:rtl/>
          <w:lang w:bidi="ar-EG"/>
        </w:rPr>
        <w:t>قسم / تخصص</w:t>
      </w:r>
      <w:r>
        <w:rPr>
          <w:rFonts w:hint="cs" w:ascii="Sakkal Majalla" w:hAnsi="Sakkal Majalla" w:cs="Sakkal Majalla"/>
          <w:b/>
          <w:bCs/>
          <w:sz w:val="28"/>
          <w:szCs w:val="28"/>
          <w:rtl/>
          <w:lang w:val="en-US" w:bidi="ar-SA"/>
        </w:rPr>
        <w:t xml:space="preserve"> إدارة المشاريع</w:t>
      </w:r>
    </w:p>
    <w:p w14:paraId="11A91486">
      <w:pPr>
        <w:rPr>
          <w:rFonts w:ascii="Sakkal Majalla" w:hAnsi="Sakkal Majalla" w:cs="Sakkal Majalla"/>
          <w:sz w:val="28"/>
          <w:szCs w:val="28"/>
          <w:rtl/>
          <w:lang w:bidi="ar-EG"/>
        </w:rPr>
      </w:pPr>
    </w:p>
    <w:p w14:paraId="3A7BF367">
      <w:pPr>
        <w:rPr>
          <w:rFonts w:ascii="Sakkal Majalla" w:hAnsi="Sakkal Majalla" w:cs="Sakkal Majalla"/>
          <w:sz w:val="28"/>
          <w:szCs w:val="28"/>
          <w:rtl/>
          <w:lang w:bidi="ar-EG"/>
        </w:rPr>
      </w:pPr>
    </w:p>
    <w:p w14:paraId="642B2008">
      <w:pPr>
        <w:rPr>
          <w:rFonts w:ascii="Sakkal Majalla" w:hAnsi="Sakkal Majalla" w:cs="Sakkal Majalla"/>
          <w:sz w:val="28"/>
          <w:szCs w:val="28"/>
          <w:rtl/>
          <w:lang w:bidi="ar-EG"/>
        </w:rPr>
      </w:pPr>
    </w:p>
    <w:p w14:paraId="4D5064C1">
      <w:pPr>
        <w:rPr>
          <w:rFonts w:ascii="Sakkal Majalla" w:hAnsi="Sakkal Majalla" w:cs="Sakkal Majalla"/>
          <w:sz w:val="28"/>
          <w:szCs w:val="28"/>
          <w:rtl/>
          <w:lang w:bidi="ar-EG"/>
        </w:rPr>
      </w:pPr>
    </w:p>
    <w:p w14:paraId="232F19A4">
      <w:pPr>
        <w:jc w:val="center"/>
        <w:rPr>
          <w:rFonts w:ascii="Sakkal Majalla" w:hAnsi="Sakkal Majalla" w:cs="Sakkal Majalla"/>
          <w:sz w:val="28"/>
          <w:szCs w:val="28"/>
          <w:rtl/>
          <w:lang w:bidi="ar-EG"/>
        </w:rPr>
      </w:pPr>
      <w:r>
        <w:rPr>
          <w:rFonts w:ascii="Sakkal Majalla" w:hAnsi="Sakkal Majalla" w:eastAsia="Calibri" w:cs="Sakkal Majalla"/>
          <w:b/>
          <w:bCs/>
          <w:sz w:val="52"/>
          <w:szCs w:val="52"/>
          <w:rtl/>
        </w:rPr>
        <w:t>العوامل الرئيسة التي تؤدي إلى فشل المشاريع في القطاع الحكومي السعودي</w:t>
      </w:r>
    </w:p>
    <w:p w14:paraId="0EB57E30">
      <w:pPr>
        <w:jc w:val="center"/>
        <w:rPr>
          <w:rFonts w:ascii="Sakkal Majalla" w:hAnsi="Sakkal Majalla" w:cs="Sakkal Majalla"/>
          <w:b/>
          <w:bCs/>
          <w:sz w:val="28"/>
          <w:szCs w:val="28"/>
          <w:rtl/>
          <w:lang w:bidi="ar-EG"/>
        </w:rPr>
      </w:pPr>
    </w:p>
    <w:p w14:paraId="751A7E6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1400E80E">
      <w:pPr>
        <w:jc w:val="center"/>
        <w:rPr>
          <w:rFonts w:ascii="Sakkal Majalla" w:hAnsi="Sakkal Majalla" w:cs="Sakkal Majalla"/>
          <w:b/>
          <w:bCs/>
          <w:sz w:val="28"/>
          <w:szCs w:val="28"/>
          <w:rtl/>
          <w:lang w:bidi="ar-EG"/>
        </w:rPr>
      </w:pPr>
    </w:p>
    <w:p w14:paraId="3D3CBDF8">
      <w:pPr>
        <w:jc w:val="center"/>
        <w:rPr>
          <w:rFonts w:ascii="Sakkal Majalla" w:hAnsi="Sakkal Majalla" w:cs="Sakkal Majalla"/>
          <w:b/>
          <w:bCs/>
          <w:sz w:val="48"/>
          <w:szCs w:val="48"/>
          <w:rtl/>
          <w:lang w:bidi="ar-EG"/>
        </w:rPr>
      </w:pPr>
      <w:r>
        <w:rPr>
          <w:rFonts w:hint="cs" w:ascii="Sakkal Majalla" w:hAnsi="Sakkal Majalla" w:cs="Sakkal Majalla"/>
          <w:b/>
          <w:bCs/>
          <w:sz w:val="48"/>
          <w:szCs w:val="48"/>
          <w:rtl/>
          <w:lang w:val="en-US" w:bidi="ar-SA"/>
        </w:rPr>
        <w:t>المهندس محمد جمال جلامنه</w:t>
      </w:r>
    </w:p>
    <w:p w14:paraId="58D6152F">
      <w:pPr>
        <w:jc w:val="center"/>
        <w:rPr>
          <w:rFonts w:ascii="Sakkal Majalla" w:hAnsi="Sakkal Majalla" w:cs="Sakkal Majalla"/>
          <w:b/>
          <w:bCs/>
          <w:sz w:val="28"/>
          <w:szCs w:val="28"/>
          <w:rtl/>
          <w:lang w:bidi="ar-EG"/>
        </w:rPr>
      </w:pPr>
    </w:p>
    <w:p w14:paraId="5F4EE2D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5F3DBB9">
      <w:pPr>
        <w:jc w:val="center"/>
        <w:rPr>
          <w:rFonts w:ascii="Sakkal Majalla" w:hAnsi="Sakkal Majalla" w:cs="Sakkal Majalla"/>
          <w:b/>
          <w:bCs/>
          <w:sz w:val="28"/>
          <w:szCs w:val="28"/>
          <w:rtl/>
          <w:lang w:bidi="ar-EG"/>
        </w:rPr>
      </w:pPr>
    </w:p>
    <w:p w14:paraId="22738CC6">
      <w:pPr>
        <w:jc w:val="center"/>
        <w:rPr>
          <w:rFonts w:hint="cs" w:ascii="Sakkal Majalla" w:hAnsi="Sakkal Majalla" w:cs="Sakkal Majalla"/>
          <w:b/>
          <w:bCs/>
          <w:sz w:val="44"/>
          <w:szCs w:val="44"/>
          <w:rtl/>
          <w:lang w:bidi="ar-EG"/>
        </w:rPr>
      </w:pPr>
      <w:r>
        <w:rPr>
          <w:rFonts w:hint="cs" w:ascii="Sakkal Majalla" w:hAnsi="Sakkal Majalla" w:cs="Sakkal Majalla"/>
          <w:b/>
          <w:bCs/>
          <w:sz w:val="44"/>
          <w:szCs w:val="44"/>
          <w:rtl/>
          <w:lang w:bidi="ar-EG"/>
        </w:rPr>
        <w:t>د.الفيصل عبد الحميد</w:t>
      </w:r>
      <w:r>
        <w:rPr>
          <w:rFonts w:ascii="Sakkal Majalla" w:hAnsi="Sakkal Majalla" w:cs="Sakkal Majalla"/>
          <w:b/>
          <w:bCs/>
          <w:sz w:val="44"/>
          <w:szCs w:val="44"/>
          <w:rtl/>
          <w:lang w:bidi="ar-EG"/>
        </w:rPr>
        <w:br w:type="textWrapping"/>
      </w:r>
      <w:r>
        <w:rPr>
          <w:rFonts w:hint="cs" w:ascii="Sakkal Majalla" w:hAnsi="Sakkal Majalla" w:cs="Sakkal Majalla"/>
          <w:b/>
          <w:bCs/>
          <w:sz w:val="44"/>
          <w:szCs w:val="44"/>
          <w:rtl/>
          <w:lang w:bidi="ar-EG"/>
        </w:rPr>
        <w:t>د.فايز جراد</w:t>
      </w:r>
    </w:p>
    <w:p w14:paraId="396E45A8">
      <w:pPr>
        <w:jc w:val="center"/>
        <w:rPr>
          <w:rFonts w:hint="cs" w:ascii="Sakkal Majalla" w:hAnsi="Sakkal Majalla" w:cs="Sakkal Majalla"/>
          <w:b/>
          <w:bCs/>
          <w:sz w:val="44"/>
          <w:szCs w:val="44"/>
          <w:rtl/>
          <w:lang w:bidi="ar-EG"/>
        </w:rPr>
      </w:pPr>
    </w:p>
    <w:p w14:paraId="1448041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1099AD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hint="cs" w:ascii="Sakkal Majalla" w:hAnsi="Sakkal Majalla" w:cs="Sakkal Majalla"/>
          <w:b/>
          <w:bCs/>
          <w:sz w:val="28"/>
          <w:szCs w:val="28"/>
          <w:rtl/>
          <w:lang w:val="en-US" w:bidi="ar-SA"/>
        </w:rPr>
        <w:t>5</w:t>
      </w:r>
    </w:p>
    <w:p w14:paraId="5294E9AC">
      <w:pPr>
        <w:rPr>
          <w:rFonts w:hint="cs" w:ascii="Sakkal Majalla" w:hAnsi="Sakkal Majalla" w:cs="Sakkal Majalla"/>
          <w:b/>
          <w:bCs/>
          <w:sz w:val="40"/>
          <w:szCs w:val="40"/>
          <w:u w:val="single"/>
          <w:rtl/>
          <w:lang w:bidi="ar-EG"/>
        </w:rPr>
      </w:pPr>
      <w:r>
        <w:rPr>
          <w:rFonts w:hint="cs" w:ascii="Sakkal Majalla" w:hAnsi="Sakkal Majalla" w:cs="Sakkal Majalla"/>
          <w:b/>
          <w:bCs/>
          <w:sz w:val="40"/>
          <w:szCs w:val="40"/>
          <w:u w:val="single"/>
          <w:rtl/>
          <w:lang w:bidi="ar-EG"/>
        </w:rPr>
        <w:t>فهرس المحتوىات:</w:t>
      </w:r>
    </w:p>
    <w:p w14:paraId="4F31D7C9">
      <w:pPr>
        <w:jc w:val="left"/>
        <w:rPr>
          <w:rFonts w:hint="cs" w:ascii="Sakkal Majalla" w:hAnsi="Sakkal Majalla" w:cs="Sakkal Majalla"/>
          <w:sz w:val="28"/>
          <w:szCs w:val="28"/>
          <w:u w:val="single"/>
          <w:rtl/>
          <w:lang w:bidi="ar-EG"/>
        </w:rPr>
      </w:pPr>
    </w:p>
    <w:p w14:paraId="29F93BA7">
      <w:pPr>
        <w:pStyle w:val="10"/>
        <w:jc w:val="left"/>
        <w:rPr>
          <w:rStyle w:val="11"/>
          <w:sz w:val="28"/>
          <w:szCs w:val="28"/>
          <w:rtl/>
        </w:rPr>
      </w:pPr>
      <w:r>
        <w:rPr>
          <w:rStyle w:val="11"/>
          <w:sz w:val="28"/>
          <w:szCs w:val="28"/>
          <w:rtl/>
        </w:rPr>
        <w:t>الفصل الأول: المقدمة</w:t>
      </w:r>
    </w:p>
    <w:p w14:paraId="0D30ABC5">
      <w:pPr>
        <w:pStyle w:val="10"/>
        <w:jc w:val="left"/>
        <w:rPr>
          <w:sz w:val="28"/>
          <w:szCs w:val="28"/>
          <w:rtl/>
        </w:rPr>
      </w:pPr>
      <w:r>
        <w:rPr>
          <w:sz w:val="28"/>
          <w:szCs w:val="28"/>
        </w:rPr>
        <w:br w:type="textWrapping"/>
      </w:r>
      <w:r>
        <w:rPr>
          <w:sz w:val="28"/>
          <w:szCs w:val="28"/>
        </w:rPr>
        <w:t xml:space="preserve"> </w:t>
      </w:r>
      <w:r>
        <w:rPr>
          <w:sz w:val="28"/>
          <w:szCs w:val="28"/>
          <w:rtl/>
        </w:rPr>
        <w:t>خلفية الدراسة</w:t>
      </w:r>
      <w:r>
        <w:rPr>
          <w:rFonts w:hint="default"/>
          <w:sz w:val="28"/>
          <w:szCs w:val="28"/>
          <w:rtl w:val="0"/>
          <w:lang w:val="en-US"/>
        </w:rPr>
        <w:t>………………</w:t>
      </w:r>
      <w:r>
        <w:rPr>
          <w:rFonts w:hint="cs" w:cs="Times New Roman"/>
          <w:sz w:val="28"/>
          <w:szCs w:val="28"/>
          <w:rtl/>
          <w:lang w:val="en-US" w:bidi="ar-SA"/>
        </w:rPr>
        <w:t>....</w:t>
      </w:r>
      <w:r>
        <w:rPr>
          <w:rFonts w:hint="default"/>
          <w:sz w:val="28"/>
          <w:szCs w:val="28"/>
          <w:rtl w:val="0"/>
          <w:lang w:val="en-US"/>
        </w:rPr>
        <w:t>…………………………………………………</w:t>
      </w:r>
      <w:r>
        <w:rPr>
          <w:sz w:val="28"/>
          <w:szCs w:val="28"/>
        </w:rPr>
        <w:br w:type="textWrapping"/>
      </w:r>
      <w:r>
        <w:rPr>
          <w:sz w:val="28"/>
          <w:szCs w:val="28"/>
        </w:rPr>
        <w:t xml:space="preserve"> </w:t>
      </w:r>
      <w:r>
        <w:rPr>
          <w:sz w:val="28"/>
          <w:szCs w:val="28"/>
          <w:rtl/>
        </w:rPr>
        <w:t>مشكلة الدراسة</w:t>
      </w:r>
      <w:r>
        <w:rPr>
          <w:rFonts w:hint="cs" w:cs="Times New Roman"/>
          <w:sz w:val="28"/>
          <w:szCs w:val="28"/>
          <w:rtl/>
          <w:lang w:val="en-US" w:bidi="ar-SA"/>
        </w:rPr>
        <w:t>......................................................................................................</w:t>
      </w:r>
      <w:r>
        <w:rPr>
          <w:sz w:val="28"/>
          <w:szCs w:val="28"/>
        </w:rPr>
        <w:br w:type="textWrapping"/>
      </w:r>
      <w:r>
        <w:rPr>
          <w:sz w:val="28"/>
          <w:szCs w:val="28"/>
          <w:rtl/>
        </w:rPr>
        <w:t>أهمية الدراسة</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أهداف الدراسة</w:t>
      </w:r>
      <w:r>
        <w:rPr>
          <w:rFonts w:hint="cs" w:cs="Times New Roman"/>
          <w:sz w:val="28"/>
          <w:szCs w:val="28"/>
          <w:rtl/>
          <w:lang w:val="en-US" w:bidi="ar-SA"/>
        </w:rPr>
        <w:t>......................................................................................................</w:t>
      </w:r>
      <w:r>
        <w:rPr>
          <w:sz w:val="28"/>
          <w:szCs w:val="28"/>
        </w:rPr>
        <w:t xml:space="preserve"> </w:t>
      </w:r>
      <w:r>
        <w:rPr>
          <w:sz w:val="28"/>
          <w:szCs w:val="28"/>
          <w:rtl/>
        </w:rPr>
        <w:t>تساؤلات الدراسة</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فرضيات الدراسة</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منهجية الدراسة</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حدود الدراسة</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هيكل الدراسة</w:t>
      </w:r>
      <w:r>
        <w:rPr>
          <w:rFonts w:hint="cs" w:cs="Times New Roman"/>
          <w:sz w:val="28"/>
          <w:szCs w:val="28"/>
          <w:rtl/>
          <w:lang w:val="en-US" w:bidi="ar-SA"/>
        </w:rPr>
        <w:t>......................................................................................................</w:t>
      </w:r>
    </w:p>
    <w:p w14:paraId="7B88E01E">
      <w:pPr>
        <w:pStyle w:val="10"/>
        <w:jc w:val="left"/>
        <w:rPr>
          <w:rStyle w:val="11"/>
          <w:sz w:val="28"/>
          <w:szCs w:val="28"/>
          <w:rtl/>
        </w:rPr>
      </w:pPr>
      <w:r>
        <w:rPr>
          <w:rStyle w:val="11"/>
          <w:sz w:val="28"/>
          <w:szCs w:val="28"/>
          <w:rtl/>
        </w:rPr>
        <w:t>الفصل الثاني: الإطار النظري والدراسات السابقة</w:t>
      </w:r>
    </w:p>
    <w:p w14:paraId="283E6B77">
      <w:pPr>
        <w:pStyle w:val="10"/>
        <w:jc w:val="left"/>
        <w:rPr>
          <w:sz w:val="28"/>
          <w:szCs w:val="28"/>
          <w:rtl/>
        </w:rPr>
      </w:pPr>
      <w:r>
        <w:rPr>
          <w:sz w:val="28"/>
          <w:szCs w:val="28"/>
        </w:rPr>
        <w:br w:type="textWrapping"/>
      </w:r>
      <w:r>
        <w:rPr>
          <w:sz w:val="28"/>
          <w:szCs w:val="28"/>
        </w:rPr>
        <w:t xml:space="preserve"> </w:t>
      </w:r>
      <w:r>
        <w:rPr>
          <w:sz w:val="28"/>
          <w:szCs w:val="28"/>
          <w:rtl/>
        </w:rPr>
        <w:t>مقدمة</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المفاهيم الأساسية في إدارة المشاريع</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مراحل المشروع الحكومي</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أسباب فشل المشاريع: نظرة عامة</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النظريات ذات الصلة بإدارة المشاريع</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الدراسات السابقة (العربية والأجنبية)</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أوجه التشابه والاختلاف مع الدراسة الحالية</w:t>
      </w:r>
      <w:r>
        <w:rPr>
          <w:rFonts w:hint="cs" w:cs="Times New Roman"/>
          <w:sz w:val="28"/>
          <w:szCs w:val="28"/>
          <w:rtl/>
          <w:lang w:val="en-US" w:bidi="ar-SA"/>
        </w:rPr>
        <w:t>.....................................................................</w:t>
      </w:r>
    </w:p>
    <w:p w14:paraId="6578D267">
      <w:pPr>
        <w:pStyle w:val="10"/>
        <w:jc w:val="left"/>
        <w:rPr>
          <w:rStyle w:val="11"/>
          <w:sz w:val="28"/>
          <w:szCs w:val="28"/>
          <w:rtl/>
        </w:rPr>
      </w:pPr>
      <w:r>
        <w:rPr>
          <w:rStyle w:val="11"/>
          <w:sz w:val="28"/>
          <w:szCs w:val="28"/>
          <w:rtl/>
        </w:rPr>
        <w:t>الفصل الثالث: منهجية الدراسة وإجراءاتها</w:t>
      </w:r>
    </w:p>
    <w:p w14:paraId="635F903F">
      <w:pPr>
        <w:pStyle w:val="10"/>
        <w:jc w:val="left"/>
        <w:rPr>
          <w:sz w:val="28"/>
          <w:szCs w:val="28"/>
          <w:rtl/>
        </w:rPr>
      </w:pPr>
      <w:r>
        <w:rPr>
          <w:sz w:val="28"/>
          <w:szCs w:val="28"/>
        </w:rPr>
        <w:br w:type="textWrapping"/>
      </w:r>
      <w:r>
        <w:rPr>
          <w:sz w:val="28"/>
          <w:szCs w:val="28"/>
        </w:rPr>
        <w:t xml:space="preserve"> </w:t>
      </w:r>
      <w:r>
        <w:rPr>
          <w:sz w:val="28"/>
          <w:szCs w:val="28"/>
          <w:rtl/>
        </w:rPr>
        <w:t>نوع الدراسة</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منهجية البحث</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مجتمع الدراسة وعينتها</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أدوات جمع البيانات</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صدق وثبات الأداة</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أساليب تحليل البيانات</w:t>
      </w:r>
      <w:r>
        <w:rPr>
          <w:rFonts w:hint="cs" w:cs="Times New Roman"/>
          <w:sz w:val="28"/>
          <w:szCs w:val="28"/>
          <w:rtl/>
          <w:lang w:val="en-US" w:bidi="ar-SA"/>
        </w:rPr>
        <w:t>.................................................................................................</w:t>
      </w:r>
    </w:p>
    <w:p w14:paraId="713BAC49">
      <w:pPr>
        <w:pStyle w:val="10"/>
        <w:jc w:val="left"/>
        <w:rPr>
          <w:rStyle w:val="11"/>
          <w:sz w:val="28"/>
          <w:szCs w:val="28"/>
          <w:rtl/>
        </w:rPr>
      </w:pPr>
      <w:r>
        <w:rPr>
          <w:rStyle w:val="11"/>
          <w:sz w:val="28"/>
          <w:szCs w:val="28"/>
          <w:rtl/>
        </w:rPr>
        <w:t>الفصل الرابع: عرض وتحليل النتائج</w:t>
      </w:r>
    </w:p>
    <w:p w14:paraId="34874514">
      <w:pPr>
        <w:pStyle w:val="10"/>
        <w:jc w:val="left"/>
        <w:rPr>
          <w:sz w:val="28"/>
          <w:szCs w:val="28"/>
          <w:rtl/>
        </w:rPr>
      </w:pPr>
      <w:r>
        <w:rPr>
          <w:sz w:val="28"/>
          <w:szCs w:val="28"/>
        </w:rPr>
        <w:br w:type="textWrapping"/>
      </w:r>
      <w:r>
        <w:rPr>
          <w:sz w:val="28"/>
          <w:szCs w:val="28"/>
        </w:rPr>
        <w:t xml:space="preserve"> </w:t>
      </w:r>
      <w:r>
        <w:rPr>
          <w:sz w:val="28"/>
          <w:szCs w:val="28"/>
          <w:rtl/>
        </w:rPr>
        <w:t>مقدمة</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الخصائص الديموغرافية للمشاركين</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تحليل نتائج الاستبانة</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اختبار الفرضيات</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مناقشة تفصيلية للنتائج</w:t>
      </w:r>
      <w:r>
        <w:rPr>
          <w:rFonts w:hint="cs" w:cs="Times New Roman"/>
          <w:sz w:val="28"/>
          <w:szCs w:val="28"/>
          <w:rtl/>
          <w:lang w:val="en-US" w:bidi="ar-SA"/>
        </w:rPr>
        <w:t>.............................................................................................</w:t>
      </w:r>
    </w:p>
    <w:p w14:paraId="3FD11418">
      <w:pPr>
        <w:pStyle w:val="10"/>
        <w:jc w:val="left"/>
        <w:rPr>
          <w:rStyle w:val="11"/>
          <w:sz w:val="28"/>
          <w:szCs w:val="28"/>
          <w:rtl/>
        </w:rPr>
      </w:pPr>
      <w:r>
        <w:rPr>
          <w:rStyle w:val="11"/>
          <w:sz w:val="28"/>
          <w:szCs w:val="28"/>
          <w:rtl/>
        </w:rPr>
        <w:t>الفصل الخامس: النتائج والتوصيات</w:t>
      </w:r>
    </w:p>
    <w:p w14:paraId="5B2834C4">
      <w:pPr>
        <w:pStyle w:val="10"/>
        <w:jc w:val="left"/>
        <w:rPr>
          <w:sz w:val="28"/>
          <w:szCs w:val="28"/>
          <w:rtl/>
        </w:rPr>
      </w:pPr>
      <w:r>
        <w:rPr>
          <w:sz w:val="28"/>
          <w:szCs w:val="28"/>
        </w:rPr>
        <w:br w:type="textWrapping"/>
      </w:r>
      <w:r>
        <w:rPr>
          <w:sz w:val="28"/>
          <w:szCs w:val="28"/>
        </w:rPr>
        <w:t xml:space="preserve"> </w:t>
      </w:r>
      <w:r>
        <w:rPr>
          <w:sz w:val="28"/>
          <w:szCs w:val="28"/>
          <w:rtl/>
        </w:rPr>
        <w:t>مقدمة</w:t>
      </w:r>
      <w:r>
        <w:rPr>
          <w:rFonts w:hint="cs" w:cs="Times New Roman"/>
          <w:sz w:val="28"/>
          <w:szCs w:val="28"/>
          <w:rtl/>
          <w:lang w:val="en-US" w:bidi="ar-SA"/>
        </w:rPr>
        <w:t>...................................................................................................................</w:t>
      </w:r>
      <w:r>
        <w:rPr>
          <w:sz w:val="28"/>
          <w:szCs w:val="28"/>
        </w:rPr>
        <w:br w:type="textWrapping"/>
      </w:r>
      <w:r>
        <w:rPr>
          <w:sz w:val="28"/>
          <w:szCs w:val="28"/>
          <w:rtl/>
        </w:rPr>
        <w:t>ملخص النتائج</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مناقشة النتائج</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التوصيات</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إسهامات الدراسة</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حدود الدراسة</w:t>
      </w:r>
      <w:r>
        <w:rPr>
          <w:rFonts w:hint="cs" w:cs="Times New Roman"/>
          <w:sz w:val="28"/>
          <w:szCs w:val="28"/>
          <w:rtl/>
          <w:lang w:val="en-US" w:bidi="ar-SA"/>
        </w:rPr>
        <w:t>..........................................................................................................</w:t>
      </w:r>
      <w:r>
        <w:rPr>
          <w:sz w:val="28"/>
          <w:szCs w:val="28"/>
        </w:rPr>
        <w:br w:type="textWrapping"/>
      </w:r>
      <w:r>
        <w:rPr>
          <w:sz w:val="28"/>
          <w:szCs w:val="28"/>
        </w:rPr>
        <w:t xml:space="preserve"> </w:t>
      </w:r>
      <w:r>
        <w:rPr>
          <w:sz w:val="28"/>
          <w:szCs w:val="28"/>
          <w:rtl/>
        </w:rPr>
        <w:t>مقترحات لدراسات مستقبلية</w:t>
      </w:r>
      <w:r>
        <w:rPr>
          <w:rFonts w:hint="cs" w:cs="Times New Roman"/>
          <w:sz w:val="28"/>
          <w:szCs w:val="28"/>
          <w:rtl/>
          <w:lang w:val="en-US" w:bidi="ar-SA"/>
        </w:rPr>
        <w:t>.........................................................................................</w:t>
      </w:r>
    </w:p>
    <w:p w14:paraId="4E394867">
      <w:pPr>
        <w:jc w:val="left"/>
        <w:rPr>
          <w:rFonts w:ascii="Sakkal Majalla" w:hAnsi="Sakkal Majalla" w:cs="Sakkal Majalla"/>
          <w:sz w:val="28"/>
          <w:szCs w:val="28"/>
          <w:u w:val="single"/>
          <w:rtl/>
          <w:lang w:bidi="ar-EG"/>
        </w:rPr>
      </w:pPr>
    </w:p>
    <w:p w14:paraId="28CA7872">
      <w:pPr>
        <w:rPr>
          <w:rFonts w:ascii="Sakkal Majalla" w:hAnsi="Sakkal Majalla" w:cs="Sakkal Majalla"/>
          <w:sz w:val="28"/>
          <w:szCs w:val="28"/>
          <w:u w:val="single"/>
          <w:rtl/>
          <w:lang w:bidi="ar-EG"/>
        </w:rPr>
      </w:pPr>
    </w:p>
    <w:p w14:paraId="0C22BBD9">
      <w:pPr>
        <w:rPr>
          <w:rFonts w:ascii="Sakkal Majalla" w:hAnsi="Sakkal Majalla" w:cs="Sakkal Majalla"/>
          <w:sz w:val="28"/>
          <w:szCs w:val="28"/>
          <w:u w:val="single"/>
          <w:rtl/>
          <w:lang w:bidi="ar-EG"/>
        </w:rPr>
      </w:pPr>
    </w:p>
    <w:p w14:paraId="3392D754">
      <w:pPr>
        <w:rPr>
          <w:rFonts w:ascii="Sakkal Majalla" w:hAnsi="Sakkal Majalla" w:cs="Sakkal Majalla"/>
          <w:sz w:val="28"/>
          <w:szCs w:val="28"/>
          <w:u w:val="single"/>
          <w:rtl/>
          <w:lang w:bidi="ar-EG"/>
        </w:rPr>
      </w:pPr>
    </w:p>
    <w:p w14:paraId="25508556">
      <w:pPr>
        <w:rPr>
          <w:rFonts w:ascii="Sakkal Majalla" w:hAnsi="Sakkal Majalla" w:cs="Sakkal Majalla"/>
          <w:sz w:val="28"/>
          <w:szCs w:val="28"/>
          <w:u w:val="single"/>
          <w:rtl/>
          <w:lang w:bidi="ar-EG"/>
        </w:rPr>
      </w:pPr>
    </w:p>
    <w:p w14:paraId="470817DE">
      <w:pPr>
        <w:rPr>
          <w:rFonts w:ascii="Sakkal Majalla" w:hAnsi="Sakkal Majalla" w:cs="Sakkal Majalla"/>
          <w:sz w:val="28"/>
          <w:szCs w:val="28"/>
          <w:u w:val="single"/>
          <w:rtl/>
          <w:lang w:bidi="ar-EG"/>
        </w:rPr>
      </w:pPr>
    </w:p>
    <w:p w14:paraId="3D49C70F">
      <w:pPr>
        <w:rPr>
          <w:rFonts w:ascii="Sakkal Majalla" w:hAnsi="Sakkal Majalla" w:cs="Sakkal Majalla"/>
          <w:sz w:val="28"/>
          <w:szCs w:val="28"/>
          <w:u w:val="single"/>
          <w:rtl/>
          <w:lang w:bidi="ar-EG"/>
        </w:rPr>
      </w:pPr>
    </w:p>
    <w:p w14:paraId="0B872014">
      <w:pPr>
        <w:rPr>
          <w:rFonts w:ascii="Sakkal Majalla" w:hAnsi="Sakkal Majalla" w:cs="Sakkal Majalla"/>
          <w:sz w:val="28"/>
          <w:szCs w:val="28"/>
          <w:u w:val="single"/>
          <w:rtl/>
          <w:lang w:bidi="ar-EG"/>
        </w:rPr>
      </w:pPr>
    </w:p>
    <w:p w14:paraId="68F1B6C7">
      <w:pPr>
        <w:rPr>
          <w:rFonts w:ascii="Sakkal Majalla" w:hAnsi="Sakkal Majalla" w:cs="Sakkal Majalla"/>
          <w:sz w:val="28"/>
          <w:szCs w:val="28"/>
          <w:u w:val="single"/>
          <w:rtl/>
          <w:lang w:bidi="ar-EG"/>
        </w:rPr>
      </w:pPr>
    </w:p>
    <w:p w14:paraId="621C81F6">
      <w:pPr>
        <w:rPr>
          <w:rFonts w:ascii="Sakkal Majalla" w:hAnsi="Sakkal Majalla" w:cs="Sakkal Majalla"/>
          <w:sz w:val="28"/>
          <w:szCs w:val="28"/>
          <w:u w:val="single"/>
          <w:rtl/>
          <w:lang w:bidi="ar-EG"/>
        </w:rPr>
      </w:pPr>
    </w:p>
    <w:p w14:paraId="6413FA37">
      <w:pPr>
        <w:rPr>
          <w:rFonts w:ascii="Sakkal Majalla" w:hAnsi="Sakkal Majalla" w:cs="Sakkal Majalla"/>
          <w:sz w:val="28"/>
          <w:szCs w:val="28"/>
          <w:u w:val="single"/>
          <w:rtl/>
          <w:lang w:bidi="ar-EG"/>
        </w:rPr>
      </w:pPr>
    </w:p>
    <w:p w14:paraId="11F42848">
      <w:pPr>
        <w:rPr>
          <w:rFonts w:ascii="Sakkal Majalla" w:hAnsi="Sakkal Majalla" w:cs="Sakkal Majalla"/>
          <w:sz w:val="28"/>
          <w:szCs w:val="28"/>
          <w:u w:val="single"/>
          <w:rtl/>
          <w:lang w:bidi="ar-EG"/>
        </w:rPr>
      </w:pPr>
    </w:p>
    <w:p w14:paraId="5277A4F5">
      <w:pPr>
        <w:rPr>
          <w:rFonts w:ascii="Sakkal Majalla" w:hAnsi="Sakkal Majalla" w:cs="Sakkal Majalla"/>
          <w:sz w:val="28"/>
          <w:szCs w:val="28"/>
          <w:u w:val="single"/>
          <w:rtl/>
          <w:lang w:bidi="ar-EG"/>
        </w:rPr>
      </w:pPr>
    </w:p>
    <w:p w14:paraId="5FA88C39">
      <w:pPr>
        <w:rPr>
          <w:rFonts w:ascii="Sakkal Majalla" w:hAnsi="Sakkal Majalla" w:cs="Sakkal Majalla"/>
          <w:sz w:val="28"/>
          <w:szCs w:val="28"/>
          <w:u w:val="single"/>
          <w:rtl/>
          <w:lang w:bidi="ar-EG"/>
        </w:rPr>
      </w:pPr>
    </w:p>
    <w:p w14:paraId="6692D02F">
      <w:pPr>
        <w:rPr>
          <w:rFonts w:ascii="Sakkal Majalla" w:hAnsi="Sakkal Majalla" w:cs="Sakkal Majalla"/>
          <w:sz w:val="28"/>
          <w:szCs w:val="28"/>
          <w:u w:val="single"/>
          <w:rtl/>
          <w:lang w:bidi="ar-EG"/>
        </w:rPr>
      </w:pPr>
    </w:p>
    <w:p w14:paraId="6C7A02E4">
      <w:pPr>
        <w:rPr>
          <w:rFonts w:ascii="Sakkal Majalla" w:hAnsi="Sakkal Majalla" w:cs="Sakkal Majalla"/>
          <w:sz w:val="28"/>
          <w:szCs w:val="28"/>
          <w:u w:val="single"/>
          <w:rtl/>
          <w:lang w:bidi="ar-EG"/>
        </w:rPr>
      </w:pPr>
    </w:p>
    <w:p w14:paraId="32DDC605">
      <w:pPr>
        <w:rPr>
          <w:rFonts w:ascii="Sakkal Majalla" w:hAnsi="Sakkal Majalla" w:cs="Sakkal Majalla"/>
          <w:b/>
          <w:bCs/>
          <w:sz w:val="40"/>
          <w:szCs w:val="40"/>
          <w:u w:val="none"/>
        </w:rPr>
      </w:pPr>
      <w:r>
        <w:rPr>
          <w:rFonts w:hint="cs" w:ascii="Sakkal Majalla" w:hAnsi="Sakkal Majalla" w:cs="Sakkal Majalla"/>
          <w:b/>
          <w:bCs/>
          <w:sz w:val="40"/>
          <w:szCs w:val="40"/>
          <w:u w:val="none"/>
          <w:rtl/>
          <w:lang w:bidi="ar-EG"/>
        </w:rPr>
        <w:t>المستخلص :</w:t>
      </w:r>
      <w:r>
        <w:rPr>
          <w:rFonts w:ascii="Sakkal Majalla" w:hAnsi="Sakkal Majalla" w:cs="Sakkal Majalla"/>
          <w:b/>
          <w:bCs/>
          <w:sz w:val="40"/>
          <w:szCs w:val="40"/>
          <w:u w:val="none"/>
        </w:rPr>
        <w:t xml:space="preserve">Abstract </w:t>
      </w:r>
    </w:p>
    <w:p w14:paraId="3A1D7A0F">
      <w:pPr>
        <w:pStyle w:val="10"/>
        <w:keepNext w:val="0"/>
        <w:keepLines w:val="0"/>
        <w:widowControl/>
        <w:suppressLineNumbers w:val="0"/>
        <w:spacing w:beforeAutospacing="1"/>
        <w:rPr>
          <w:sz w:val="28"/>
          <w:szCs w:val="28"/>
        </w:rPr>
      </w:pPr>
      <w:r>
        <w:rPr>
          <w:sz w:val="28"/>
          <w:szCs w:val="28"/>
          <w:rtl/>
          <w:cs/>
          <w:lang w:bidi="ar-SA"/>
        </w:rPr>
        <w:t xml:space="preserve">يهدف هذا المشروع إلى تحليل العوامل الرئيسة التي تؤدي إلى فشل المشاريع في القطاع الحكومي السعودي، وذلك في ظل التوجه الوطني نحو تعزيز كفاءة تنفيذ المشاريع وتحقيق مستهدفات رؤية السعودية </w:t>
      </w:r>
      <w:r>
        <w:rPr>
          <w:rFonts w:cs="Times New Roman"/>
          <w:sz w:val="28"/>
          <w:szCs w:val="28"/>
          <w:cs w:val="0"/>
        </w:rPr>
        <w:t xml:space="preserve">2030. </w:t>
      </w:r>
      <w:r>
        <w:rPr>
          <w:rFonts w:cs="Times New Roman"/>
          <w:sz w:val="28"/>
          <w:szCs w:val="28"/>
          <w:rtl/>
          <w:cs/>
          <w:lang w:bidi="ar-SA"/>
        </w:rPr>
        <w:t>ورغم التطور الملحوظ في الأنظمة الحكومية وتبني منهجيات إدارة المشاريع الحديثة، لا تزال نسبة كبيرة من المشاريع الحكومية تواجه تحديات تؤثر على جودة مخرجاتها، وقدرتها على الالتزام بالجداول الزمنية والميزانيات المحددة</w:t>
      </w:r>
      <w:r>
        <w:rPr>
          <w:rFonts w:cs="Times New Roman"/>
          <w:sz w:val="28"/>
          <w:szCs w:val="28"/>
          <w:cs w:val="0"/>
        </w:rPr>
        <w:t xml:space="preserve">. </w:t>
      </w:r>
      <w:r>
        <w:rPr>
          <w:rFonts w:cs="Times New Roman"/>
          <w:sz w:val="28"/>
          <w:szCs w:val="28"/>
          <w:rtl/>
          <w:cs/>
          <w:lang w:bidi="ar-SA"/>
        </w:rPr>
        <w:t>ويظهر ذلك من خلال حالات متكررة للتعثر، وتجاوز التكاليف، وضعف الرقابة، الأمر الذي يستدعي دراسة معمّقة لهذه الظاهرة</w:t>
      </w:r>
      <w:r>
        <w:rPr>
          <w:rFonts w:cs="Times New Roman"/>
          <w:sz w:val="28"/>
          <w:szCs w:val="28"/>
          <w:cs w:val="0"/>
        </w:rPr>
        <w:t>.</w:t>
      </w:r>
    </w:p>
    <w:p w14:paraId="63CD93D7">
      <w:pPr>
        <w:pStyle w:val="10"/>
        <w:keepNext w:val="0"/>
        <w:keepLines w:val="0"/>
        <w:widowControl/>
        <w:suppressLineNumbers w:val="0"/>
        <w:spacing w:beforeAutospacing="1"/>
        <w:rPr>
          <w:sz w:val="28"/>
          <w:szCs w:val="28"/>
        </w:rPr>
      </w:pPr>
      <w:r>
        <w:rPr>
          <w:sz w:val="28"/>
          <w:szCs w:val="28"/>
          <w:rtl/>
          <w:cs/>
          <w:lang w:bidi="ar-SA"/>
        </w:rPr>
        <w:t>تتناول هذه الدراسة مجموعة من المحاور التي ترتبط مباشرة بتعثر وفشل المشاريع، وتشمل</w:t>
      </w:r>
      <w:r>
        <w:rPr>
          <w:rFonts w:cs="Times New Roman"/>
          <w:sz w:val="28"/>
          <w:szCs w:val="28"/>
          <w:cs w:val="0"/>
        </w:rPr>
        <w:t xml:space="preserve">: </w:t>
      </w:r>
      <w:r>
        <w:rPr>
          <w:rFonts w:cs="Times New Roman"/>
          <w:sz w:val="28"/>
          <w:szCs w:val="28"/>
          <w:rtl/>
          <w:cs/>
          <w:lang w:bidi="ar-SA"/>
        </w:rPr>
        <w:t>العوامل الإدارية والتنظيمية، ضعف التخطيط الاستراتيجي، محدودية الكفاءات البشرية، ضعف تطبيق منهجيات إدارة المخاطر، قصور أنظمة المتابعة والرقابة، إضافة إلى التحديات المتعلقة بالتنسيق بين الجهات الحكومية والجهات المنفذة</w:t>
      </w:r>
      <w:r>
        <w:rPr>
          <w:rFonts w:cs="Times New Roman"/>
          <w:sz w:val="28"/>
          <w:szCs w:val="28"/>
          <w:cs w:val="0"/>
        </w:rPr>
        <w:t xml:space="preserve">. </w:t>
      </w:r>
      <w:r>
        <w:rPr>
          <w:rFonts w:cs="Times New Roman"/>
          <w:sz w:val="28"/>
          <w:szCs w:val="28"/>
          <w:rtl/>
          <w:cs/>
          <w:lang w:bidi="ar-SA"/>
        </w:rPr>
        <w:t>وقد اعتمدت الدراسة على تحليل الأدبيات النظرية وتقارير الأداء الحكومية، إلى جانب استعراض عدد من التجارب ذات الصلة لفهم أسباب الفشل وتشخيص الفجوات التي تؤثر في دورة حياة المشروع</w:t>
      </w:r>
      <w:r>
        <w:rPr>
          <w:rFonts w:cs="Times New Roman"/>
          <w:sz w:val="28"/>
          <w:szCs w:val="28"/>
          <w:cs w:val="0"/>
        </w:rPr>
        <w:t>.</w:t>
      </w:r>
    </w:p>
    <w:p w14:paraId="50FBEB2C">
      <w:pPr>
        <w:pStyle w:val="10"/>
        <w:keepNext w:val="0"/>
        <w:keepLines w:val="0"/>
        <w:widowControl/>
        <w:suppressLineNumbers w:val="0"/>
        <w:spacing w:beforeAutospacing="1"/>
        <w:rPr>
          <w:sz w:val="28"/>
          <w:szCs w:val="28"/>
        </w:rPr>
      </w:pPr>
      <w:r>
        <w:rPr>
          <w:sz w:val="28"/>
          <w:szCs w:val="28"/>
          <w:rtl/>
          <w:cs/>
          <w:lang w:bidi="ar-SA"/>
        </w:rPr>
        <w:t>توصلت الدراسة إلى أن أبرز أسباب الفشل ترتبط بضعف التخطيط الأولي، وعدم دقة تقدير التكاليف والموارد، وغياب الحوكمة الفعالة، إضافة إلى محدودية الخبرات الفنية والإدارية لدى بعض الكوادر المشرفة على المشاريع</w:t>
      </w:r>
      <w:r>
        <w:rPr>
          <w:rFonts w:cs="Times New Roman"/>
          <w:sz w:val="28"/>
          <w:szCs w:val="28"/>
          <w:cs w:val="0"/>
        </w:rPr>
        <w:t xml:space="preserve">. </w:t>
      </w:r>
      <w:r>
        <w:rPr>
          <w:rFonts w:cs="Times New Roman"/>
          <w:sz w:val="28"/>
          <w:szCs w:val="28"/>
          <w:rtl/>
          <w:cs/>
          <w:lang w:bidi="ar-SA"/>
        </w:rPr>
        <w:t>كما بيّنت النتائج أن فشل إدارة المخاطر وعدم وجود آليات واضحة للرقابة الميدانية يُعدان من أكثر العوامل تأثيرًا على تعثر المشاريع الحكومية</w:t>
      </w:r>
      <w:r>
        <w:rPr>
          <w:rFonts w:cs="Times New Roman"/>
          <w:sz w:val="28"/>
          <w:szCs w:val="28"/>
          <w:cs w:val="0"/>
        </w:rPr>
        <w:t>.</w:t>
      </w:r>
    </w:p>
    <w:p w14:paraId="1AEF163C">
      <w:pPr>
        <w:pStyle w:val="10"/>
        <w:keepNext w:val="0"/>
        <w:keepLines w:val="0"/>
        <w:widowControl/>
        <w:suppressLineNumbers w:val="0"/>
        <w:spacing w:beforeAutospacing="1"/>
        <w:rPr>
          <w:sz w:val="28"/>
          <w:szCs w:val="28"/>
        </w:rPr>
      </w:pPr>
      <w:r>
        <w:rPr>
          <w:sz w:val="28"/>
          <w:szCs w:val="28"/>
          <w:rtl/>
          <w:cs/>
          <w:lang w:bidi="ar-SA"/>
        </w:rPr>
        <w:t>وتخلص الدراسة إلى مجموعة من التوصيات التي تهدف إلى تحسين كفاءة إدارة المشاريع في القطاع الحكومي، أبرزها</w:t>
      </w:r>
      <w:r>
        <w:rPr>
          <w:rFonts w:cs="Times New Roman"/>
          <w:sz w:val="28"/>
          <w:szCs w:val="28"/>
          <w:cs w:val="0"/>
        </w:rPr>
        <w:t xml:space="preserve">: </w:t>
      </w:r>
      <w:r>
        <w:rPr>
          <w:rFonts w:cs="Times New Roman"/>
          <w:sz w:val="28"/>
          <w:szCs w:val="28"/>
          <w:rtl/>
          <w:cs/>
          <w:lang w:bidi="ar-SA"/>
        </w:rPr>
        <w:t>تطبيق معايير حوكمة أكثر صرامة، تعزيز قدرات الكوادر البشرية، تطوير أدوات التخطيط والمتابعة، وتفعيل مؤشرات الأداء المرتبطة بجودة المخرجات وسرعة التنفيذ</w:t>
      </w:r>
      <w:r>
        <w:rPr>
          <w:rFonts w:cs="Times New Roman"/>
          <w:sz w:val="28"/>
          <w:szCs w:val="28"/>
          <w:cs w:val="0"/>
        </w:rPr>
        <w:t xml:space="preserve">. </w:t>
      </w:r>
      <w:r>
        <w:rPr>
          <w:rFonts w:cs="Times New Roman"/>
          <w:sz w:val="28"/>
          <w:szCs w:val="28"/>
          <w:rtl/>
          <w:cs/>
          <w:lang w:bidi="ar-SA"/>
        </w:rPr>
        <w:t>وتؤكد نتائج هذه الدراسة أهميتها في دعم صناع القرار والجهات الحكومية للحد من نسب الفشل وتحقيق الاستفادة القصوى من المشاريع التنموية المستقبلية</w:t>
      </w:r>
    </w:p>
    <w:p w14:paraId="79B4C366">
      <w:pPr>
        <w:jc w:val="both"/>
        <w:rPr>
          <w:rFonts w:ascii="Sakkal Majalla" w:hAnsi="Sakkal Majalla" w:cs="Sakkal Majalla"/>
          <w:sz w:val="28"/>
          <w:szCs w:val="28"/>
          <w:u w:val="single"/>
          <w:rtl/>
        </w:rPr>
      </w:pPr>
    </w:p>
    <w:p w14:paraId="02E25356">
      <w:pPr>
        <w:jc w:val="both"/>
        <w:rPr>
          <w:rFonts w:ascii="Sakkal Majalla" w:hAnsi="Sakkal Majalla" w:cs="Sakkal Majalla"/>
          <w:sz w:val="28"/>
          <w:szCs w:val="28"/>
          <w:u w:val="single"/>
          <w:rtl/>
        </w:rPr>
      </w:pPr>
    </w:p>
    <w:p w14:paraId="332B4846">
      <w:pPr>
        <w:jc w:val="both"/>
        <w:rPr>
          <w:rFonts w:ascii="Sakkal Majalla" w:hAnsi="Sakkal Majalla" w:cs="Sakkal Majalla"/>
          <w:sz w:val="28"/>
          <w:szCs w:val="28"/>
          <w:u w:val="single"/>
          <w:rtl/>
        </w:rPr>
      </w:pPr>
    </w:p>
    <w:p w14:paraId="53E8604D">
      <w:pPr>
        <w:jc w:val="both"/>
        <w:rPr>
          <w:rFonts w:ascii="Sakkal Majalla" w:hAnsi="Sakkal Majalla" w:cs="Sakkal Majalla"/>
          <w:sz w:val="28"/>
          <w:szCs w:val="28"/>
          <w:u w:val="single"/>
          <w:rtl/>
        </w:rPr>
      </w:pPr>
    </w:p>
    <w:p w14:paraId="28116024">
      <w:pPr>
        <w:jc w:val="both"/>
        <w:rPr>
          <w:rFonts w:ascii="Sakkal Majalla" w:hAnsi="Sakkal Majalla" w:cs="Sakkal Majalla"/>
          <w:sz w:val="28"/>
          <w:szCs w:val="28"/>
          <w:u w:val="single"/>
          <w:rtl/>
        </w:rPr>
      </w:pPr>
    </w:p>
    <w:p w14:paraId="5233517B">
      <w:pPr>
        <w:jc w:val="both"/>
        <w:rPr>
          <w:rFonts w:ascii="Sakkal Majalla" w:hAnsi="Sakkal Majalla" w:cs="Sakkal Majalla"/>
          <w:sz w:val="28"/>
          <w:szCs w:val="28"/>
          <w:u w:val="single"/>
          <w:rtl/>
        </w:rPr>
      </w:pPr>
    </w:p>
    <w:p w14:paraId="6571010B">
      <w:pPr>
        <w:jc w:val="both"/>
        <w:rPr>
          <w:rFonts w:ascii="Sakkal Majalla" w:hAnsi="Sakkal Majalla" w:cs="Sakkal Majalla"/>
          <w:sz w:val="28"/>
          <w:szCs w:val="28"/>
          <w:u w:val="single"/>
          <w:rtl/>
        </w:rPr>
      </w:pPr>
    </w:p>
    <w:p w14:paraId="14797F5A">
      <w:pPr>
        <w:jc w:val="both"/>
        <w:rPr>
          <w:rFonts w:ascii="Sakkal Majalla" w:hAnsi="Sakkal Majalla" w:cs="Sakkal Majalla"/>
          <w:sz w:val="28"/>
          <w:szCs w:val="28"/>
          <w:u w:val="single"/>
          <w:rtl/>
        </w:rPr>
      </w:pPr>
    </w:p>
    <w:p w14:paraId="6585964E">
      <w:pPr>
        <w:jc w:val="both"/>
        <w:rPr>
          <w:rFonts w:ascii="Sakkal Majalla" w:hAnsi="Sakkal Majalla" w:cs="Sakkal Majalla"/>
          <w:sz w:val="28"/>
          <w:szCs w:val="28"/>
          <w:u w:val="single"/>
          <w:rtl/>
        </w:rPr>
      </w:pPr>
    </w:p>
    <w:p w14:paraId="3B2DA458">
      <w:pPr>
        <w:jc w:val="both"/>
        <w:rPr>
          <w:rFonts w:ascii="Sakkal Majalla" w:hAnsi="Sakkal Majalla" w:cs="Sakkal Majalla"/>
          <w:sz w:val="28"/>
          <w:szCs w:val="28"/>
          <w:u w:val="single"/>
          <w:rtl/>
        </w:rPr>
      </w:pPr>
    </w:p>
    <w:p w14:paraId="11C2A2E1">
      <w:pPr>
        <w:jc w:val="both"/>
        <w:rPr>
          <w:rFonts w:ascii="Sakkal Majalla" w:hAnsi="Sakkal Majalla" w:cs="Sakkal Majalla"/>
          <w:sz w:val="28"/>
          <w:szCs w:val="28"/>
          <w:u w:val="single"/>
          <w:rtl/>
        </w:rPr>
      </w:pPr>
    </w:p>
    <w:p w14:paraId="272E54B1">
      <w:pPr>
        <w:rPr>
          <w:rFonts w:ascii="Sakkal Majalla" w:hAnsi="Sakkal Majalla" w:cs="Sakkal Majalla"/>
          <w:sz w:val="28"/>
          <w:szCs w:val="28"/>
          <w:u w:val="single"/>
          <w:rtl/>
        </w:rPr>
      </w:pPr>
    </w:p>
    <w:p w14:paraId="16C4AC3C">
      <w:pPr>
        <w:jc w:val="both"/>
        <w:rPr>
          <w:rFonts w:ascii="Sakkal Majalla" w:hAnsi="Sakkal Majalla" w:cs="Sakkal Majalla"/>
          <w:sz w:val="28"/>
          <w:szCs w:val="28"/>
          <w:u w:val="single"/>
          <w:rtl/>
        </w:rPr>
      </w:pPr>
    </w:p>
    <w:p w14:paraId="21B6538D">
      <w:pPr>
        <w:rPr>
          <w:rFonts w:ascii="Sakkal Majalla" w:hAnsi="Sakkal Majalla" w:cs="Sakkal Majalla"/>
          <w:sz w:val="28"/>
          <w:szCs w:val="28"/>
          <w:u w:val="single"/>
          <w:rtl/>
        </w:rPr>
      </w:pPr>
    </w:p>
    <w:p w14:paraId="336AAACE">
      <w:pPr>
        <w:rPr>
          <w:rFonts w:ascii="Sakkal Majalla" w:hAnsi="Sakkal Majalla" w:cs="Sakkal Majalla"/>
          <w:sz w:val="28"/>
          <w:szCs w:val="28"/>
          <w:u w:val="single"/>
          <w:rtl/>
        </w:rPr>
      </w:pPr>
    </w:p>
    <w:p w14:paraId="6EF90970">
      <w:pPr>
        <w:rPr>
          <w:rFonts w:ascii="Sakkal Majalla" w:hAnsi="Sakkal Majalla" w:cs="Sakkal Majalla"/>
          <w:sz w:val="28"/>
          <w:szCs w:val="28"/>
          <w:u w:val="single"/>
          <w:rtl/>
        </w:rPr>
      </w:pPr>
    </w:p>
    <w:p w14:paraId="700D5866">
      <w:pPr>
        <w:jc w:val="center"/>
        <w:rPr>
          <w:rFonts w:ascii="Sakkal Majalla" w:hAnsi="Sakkal Majalla" w:cs="Sakkal Majalla"/>
          <w:b/>
          <w:bCs/>
          <w:sz w:val="96"/>
          <w:szCs w:val="96"/>
          <w:u w:val="single"/>
          <w:rtl/>
        </w:rPr>
      </w:pPr>
      <w:r>
        <w:rPr>
          <w:rFonts w:hint="cs" w:ascii="Sakkal Majalla" w:hAnsi="Sakkal Majalla" w:cs="Sakkal Majalla"/>
          <w:b/>
          <w:bCs/>
          <w:sz w:val="96"/>
          <w:szCs w:val="96"/>
          <w:u w:val="single"/>
          <w:rtl/>
        </w:rPr>
        <w:t>الفصل الأول</w:t>
      </w:r>
    </w:p>
    <w:p w14:paraId="231E38BB">
      <w:pPr>
        <w:rPr>
          <w:rFonts w:ascii="Sakkal Majalla" w:hAnsi="Sakkal Majalla" w:cs="Sakkal Majalla"/>
          <w:sz w:val="28"/>
          <w:szCs w:val="28"/>
          <w:u w:val="single"/>
          <w:rtl/>
        </w:rPr>
      </w:pPr>
    </w:p>
    <w:p w14:paraId="2EA6585C">
      <w:pPr>
        <w:rPr>
          <w:rFonts w:ascii="Sakkal Majalla" w:hAnsi="Sakkal Majalla" w:cs="Sakkal Majalla"/>
          <w:sz w:val="28"/>
          <w:szCs w:val="28"/>
          <w:u w:val="single"/>
          <w:rtl/>
        </w:rPr>
      </w:pPr>
    </w:p>
    <w:p w14:paraId="7F3B8E80">
      <w:pPr>
        <w:rPr>
          <w:rFonts w:ascii="Sakkal Majalla" w:hAnsi="Sakkal Majalla" w:cs="Sakkal Majalla"/>
          <w:sz w:val="28"/>
          <w:szCs w:val="28"/>
          <w:u w:val="single"/>
          <w:rtl/>
        </w:rPr>
      </w:pPr>
    </w:p>
    <w:p w14:paraId="0BA12696">
      <w:pPr>
        <w:rPr>
          <w:rFonts w:ascii="Sakkal Majalla" w:hAnsi="Sakkal Majalla" w:cs="Sakkal Majalla"/>
          <w:sz w:val="28"/>
          <w:szCs w:val="28"/>
          <w:u w:val="single"/>
          <w:rtl/>
        </w:rPr>
      </w:pPr>
    </w:p>
    <w:p w14:paraId="26F6AB57">
      <w:pPr>
        <w:rPr>
          <w:rFonts w:ascii="Sakkal Majalla" w:hAnsi="Sakkal Majalla" w:cs="Sakkal Majalla"/>
          <w:sz w:val="28"/>
          <w:szCs w:val="28"/>
          <w:u w:val="single"/>
          <w:rtl/>
        </w:rPr>
      </w:pPr>
    </w:p>
    <w:p w14:paraId="137908B8">
      <w:pPr>
        <w:rPr>
          <w:rFonts w:ascii="Sakkal Majalla" w:hAnsi="Sakkal Majalla" w:cs="Sakkal Majalla"/>
          <w:sz w:val="28"/>
          <w:szCs w:val="28"/>
          <w:u w:val="single"/>
          <w:rtl/>
        </w:rPr>
      </w:pPr>
    </w:p>
    <w:p w14:paraId="11EDDBDE">
      <w:pPr>
        <w:rPr>
          <w:rFonts w:ascii="Sakkal Majalla" w:hAnsi="Sakkal Majalla" w:cs="Sakkal Majalla"/>
          <w:sz w:val="28"/>
          <w:szCs w:val="28"/>
          <w:u w:val="single"/>
          <w:rtl/>
        </w:rPr>
      </w:pPr>
    </w:p>
    <w:p w14:paraId="32BDF63E">
      <w:pPr>
        <w:jc w:val="both"/>
        <w:rPr>
          <w:rFonts w:ascii="Sakkal Majalla" w:hAnsi="Sakkal Majalla" w:cs="Sakkal Majalla"/>
          <w:sz w:val="28"/>
          <w:szCs w:val="28"/>
          <w:u w:val="single"/>
          <w:rtl/>
        </w:rPr>
      </w:pPr>
    </w:p>
    <w:p w14:paraId="257B3F18">
      <w:pPr>
        <w:jc w:val="both"/>
        <w:rPr>
          <w:rFonts w:ascii="Sakkal Majalla" w:hAnsi="Sakkal Majalla" w:cs="Sakkal Majalla"/>
          <w:sz w:val="28"/>
          <w:szCs w:val="28"/>
          <w:u w:val="single"/>
          <w:rtl/>
        </w:rPr>
      </w:pPr>
    </w:p>
    <w:p w14:paraId="0E6F5019">
      <w:pPr>
        <w:jc w:val="both"/>
        <w:rPr>
          <w:rFonts w:ascii="Sakkal Majalla" w:hAnsi="Sakkal Majalla" w:cs="Sakkal Majalla"/>
          <w:sz w:val="28"/>
          <w:szCs w:val="28"/>
          <w:u w:val="single"/>
          <w:rtl/>
        </w:rPr>
      </w:pPr>
    </w:p>
    <w:p w14:paraId="44907C13">
      <w:pPr>
        <w:jc w:val="both"/>
        <w:rPr>
          <w:rFonts w:ascii="Sakkal Majalla" w:hAnsi="Sakkal Majalla" w:cs="Sakkal Majalla"/>
          <w:sz w:val="28"/>
          <w:szCs w:val="28"/>
          <w:u w:val="single"/>
          <w:rtl/>
        </w:rPr>
      </w:pPr>
    </w:p>
    <w:p w14:paraId="383DF773">
      <w:pPr>
        <w:jc w:val="both"/>
        <w:rPr>
          <w:rFonts w:ascii="Sakkal Majalla" w:hAnsi="Sakkal Majalla" w:cs="Sakkal Majalla"/>
          <w:sz w:val="28"/>
          <w:szCs w:val="28"/>
          <w:u w:val="single"/>
          <w:rtl/>
        </w:rPr>
      </w:pPr>
    </w:p>
    <w:p w14:paraId="0A3417F0">
      <w:pPr>
        <w:jc w:val="both"/>
        <w:rPr>
          <w:rFonts w:ascii="Sakkal Majalla" w:hAnsi="Sakkal Majalla" w:cs="Sakkal Majalla"/>
          <w:sz w:val="28"/>
          <w:szCs w:val="28"/>
          <w:u w:val="single"/>
          <w:rtl/>
        </w:rPr>
      </w:pPr>
    </w:p>
    <w:p w14:paraId="7862F175">
      <w:pPr>
        <w:jc w:val="both"/>
        <w:rPr>
          <w:rFonts w:ascii="Sakkal Majalla" w:hAnsi="Sakkal Majalla" w:cs="Sakkal Majalla"/>
          <w:sz w:val="28"/>
          <w:szCs w:val="28"/>
          <w:u w:val="single"/>
          <w:rtl/>
        </w:rPr>
      </w:pPr>
    </w:p>
    <w:p w14:paraId="5C9B04AF">
      <w:pPr>
        <w:jc w:val="both"/>
        <w:rPr>
          <w:rFonts w:ascii="Sakkal Majalla" w:hAnsi="Sakkal Majalla" w:cs="Sakkal Majalla"/>
          <w:sz w:val="28"/>
          <w:szCs w:val="28"/>
          <w:u w:val="single"/>
          <w:rtl/>
        </w:rPr>
      </w:pPr>
    </w:p>
    <w:p w14:paraId="1817352F">
      <w:pPr>
        <w:rPr>
          <w:rFonts w:ascii="Sakkal Majalla" w:hAnsi="Sakkal Majalla" w:cs="Sakkal Majalla"/>
          <w:b/>
          <w:bCs/>
          <w:sz w:val="44"/>
          <w:szCs w:val="44"/>
          <w:u w:val="none"/>
          <w:rtl/>
        </w:rPr>
      </w:pPr>
      <w:r>
        <w:rPr>
          <w:rFonts w:hint="cs" w:ascii="Sakkal Majalla" w:hAnsi="Sakkal Majalla" w:cs="Sakkal Majalla"/>
          <w:b/>
          <w:bCs/>
          <w:sz w:val="44"/>
          <w:szCs w:val="44"/>
          <w:u w:val="none"/>
          <w:rtl/>
        </w:rPr>
        <w:t>المقدمة:</w:t>
      </w:r>
    </w:p>
    <w:p w14:paraId="44DB923D">
      <w:pPr>
        <w:rPr>
          <w:rFonts w:ascii="Sakkal Majalla" w:hAnsi="Sakkal Majalla" w:cs="Sakkal Majalla"/>
          <w:sz w:val="28"/>
          <w:szCs w:val="28"/>
          <w:rtl/>
        </w:rPr>
      </w:pPr>
    </w:p>
    <w:p w14:paraId="252C59EB">
      <w:pPr>
        <w:pStyle w:val="10"/>
        <w:keepNext w:val="0"/>
        <w:keepLines w:val="0"/>
        <w:widowControl/>
        <w:suppressLineNumbers w:val="0"/>
        <w:spacing w:beforeAutospacing="1"/>
        <w:rPr>
          <w:sz w:val="28"/>
          <w:szCs w:val="28"/>
        </w:rPr>
      </w:pPr>
      <w:r>
        <w:rPr>
          <w:sz w:val="28"/>
          <w:szCs w:val="28"/>
          <w:rtl/>
          <w:cs/>
          <w:lang w:bidi="ar-SA"/>
        </w:rPr>
        <w:t>تُعدّ المشاريع الحكومية إحدى الركائز الأساسية التي تعتمد عليها الدول في تنفيذ خططها وبرامجها التنموية عبر مختلف المراحل الزمنية، سواء القصيرة أو المتوسطة أو الطويلة المدى</w:t>
      </w:r>
      <w:r>
        <w:rPr>
          <w:rFonts w:cs="Times New Roman"/>
          <w:sz w:val="28"/>
          <w:szCs w:val="28"/>
          <w:cs w:val="0"/>
        </w:rPr>
        <w:t xml:space="preserve">. </w:t>
      </w:r>
      <w:r>
        <w:rPr>
          <w:rFonts w:cs="Times New Roman"/>
          <w:sz w:val="28"/>
          <w:szCs w:val="28"/>
          <w:rtl/>
          <w:cs/>
          <w:lang w:bidi="ar-SA"/>
        </w:rPr>
        <w:t>وتمثل هذه المشاريع المحرك الرئيسي لعمليات البناء والتطوير، حيث تُساهم في إنشاء وتطوير البنية التحتية، وتحسين جودة الخدمات العامة المقدمة للمواطنين، ورفع كفاءة أداء الأجهزة الحكومية</w:t>
      </w:r>
      <w:r>
        <w:rPr>
          <w:rFonts w:cs="Times New Roman"/>
          <w:sz w:val="28"/>
          <w:szCs w:val="28"/>
          <w:cs w:val="0"/>
        </w:rPr>
        <w:t xml:space="preserve">. </w:t>
      </w:r>
      <w:r>
        <w:rPr>
          <w:rFonts w:cs="Times New Roman"/>
          <w:sz w:val="28"/>
          <w:szCs w:val="28"/>
          <w:rtl/>
          <w:cs/>
          <w:lang w:bidi="ar-SA"/>
        </w:rPr>
        <w:t>كما تُعد المشاريع الحكومية أداة فعّالة لتحفيز النمو الاقتصادي، وتنشيط القطاعات الإنتاجية والخدمية، واستقطاب الاستثمارات، وخلق فرص عمل جديدة، الأمر الذي يعزز قدرة الدولة على الارتقاء بمؤشراتها التنموية وتحقيق أهدافها الاستراتيجية</w:t>
      </w:r>
      <w:r>
        <w:rPr>
          <w:rFonts w:cs="Times New Roman"/>
          <w:sz w:val="28"/>
          <w:szCs w:val="28"/>
          <w:cs w:val="0"/>
        </w:rPr>
        <w:t>.</w:t>
      </w:r>
    </w:p>
    <w:p w14:paraId="04149DAE">
      <w:pPr>
        <w:pStyle w:val="10"/>
        <w:keepNext w:val="0"/>
        <w:keepLines w:val="0"/>
        <w:widowControl/>
        <w:suppressLineNumbers w:val="0"/>
        <w:spacing w:beforeAutospacing="1"/>
        <w:rPr>
          <w:sz w:val="28"/>
          <w:szCs w:val="28"/>
        </w:rPr>
      </w:pPr>
      <w:r>
        <w:rPr>
          <w:sz w:val="28"/>
          <w:szCs w:val="28"/>
          <w:rtl/>
          <w:cs/>
          <w:lang w:bidi="ar-SA"/>
        </w:rPr>
        <w:t>ولا تقتصر أهمية المشاريع الحكومية على الجوانب الاقتصادية والخدمية فحسب، بل تمتد لتشكل انعكاسًا مباشرًا لمدى قدرة الدولة على التخطيط والتنفيذ والإدارة بكفاءة وفعالية</w:t>
      </w:r>
      <w:r>
        <w:rPr>
          <w:rFonts w:cs="Times New Roman"/>
          <w:sz w:val="28"/>
          <w:szCs w:val="28"/>
          <w:cs w:val="0"/>
        </w:rPr>
        <w:t xml:space="preserve">. </w:t>
      </w:r>
      <w:r>
        <w:rPr>
          <w:rFonts w:cs="Times New Roman"/>
          <w:sz w:val="28"/>
          <w:szCs w:val="28"/>
          <w:rtl/>
          <w:cs/>
          <w:lang w:bidi="ar-SA"/>
        </w:rPr>
        <w:t>فنجاح هذه المشاريع يُعد مؤشرًا على قوة الأداء الحكومي، وحُسن استغلال الموارد المالية والبشرية المتاحة، وفاعلية سياسات الحوكمة، بينما يمثّل فشلها مؤشرًا على وجود فجوات في الإجراءات، أو قصور في التخطيط، أو ضعف في المتابعة والرقابة، أو سوء إدارة للموارد</w:t>
      </w:r>
      <w:r>
        <w:rPr>
          <w:rFonts w:cs="Times New Roman"/>
          <w:sz w:val="28"/>
          <w:szCs w:val="28"/>
          <w:cs w:val="0"/>
        </w:rPr>
        <w:t>.</w:t>
      </w:r>
    </w:p>
    <w:p w14:paraId="256D5E4D">
      <w:pPr>
        <w:pStyle w:val="10"/>
        <w:keepNext w:val="0"/>
        <w:keepLines w:val="0"/>
        <w:widowControl/>
        <w:suppressLineNumbers w:val="0"/>
        <w:spacing w:beforeAutospacing="1"/>
        <w:rPr>
          <w:sz w:val="28"/>
          <w:szCs w:val="28"/>
        </w:rPr>
      </w:pPr>
      <w:r>
        <w:rPr>
          <w:sz w:val="28"/>
          <w:szCs w:val="28"/>
          <w:rtl/>
          <w:cs/>
          <w:lang w:bidi="ar-SA"/>
        </w:rPr>
        <w:t xml:space="preserve">وفي ظل ما تشهده المملكة العربية السعودية من تحول وطني شامل يتجسد في </w:t>
      </w:r>
      <w:r>
        <w:rPr>
          <w:rStyle w:val="11"/>
          <w:sz w:val="28"/>
          <w:szCs w:val="28"/>
          <w:rtl/>
          <w:cs/>
          <w:lang w:bidi="ar-SA"/>
        </w:rPr>
        <w:t xml:space="preserve">رؤية المملكة </w:t>
      </w:r>
      <w:r>
        <w:rPr>
          <w:rStyle w:val="11"/>
          <w:rFonts w:cs="Times New Roman"/>
          <w:sz w:val="28"/>
          <w:szCs w:val="28"/>
          <w:cs w:val="0"/>
        </w:rPr>
        <w:t>2030</w:t>
      </w:r>
      <w:r>
        <w:rPr>
          <w:sz w:val="28"/>
          <w:szCs w:val="28"/>
          <w:rtl/>
          <w:cs/>
          <w:lang w:bidi="ar-SA"/>
        </w:rPr>
        <w:t>، ازدادت أهمية المشاريع الحكومية بصورة غير مسبوقة</w:t>
      </w:r>
      <w:r>
        <w:rPr>
          <w:rFonts w:cs="Times New Roman"/>
          <w:sz w:val="28"/>
          <w:szCs w:val="28"/>
          <w:cs w:val="0"/>
        </w:rPr>
        <w:t xml:space="preserve">. </w:t>
      </w:r>
      <w:r>
        <w:rPr>
          <w:rFonts w:cs="Times New Roman"/>
          <w:sz w:val="28"/>
          <w:szCs w:val="28"/>
          <w:rtl/>
          <w:cs/>
          <w:lang w:bidi="ar-SA"/>
        </w:rPr>
        <w:t>فقد أطلقت الدولة سلسلة من المشاريع العملاقة والمتوسطة والصغيرة في مختلف القطاعات الحيوية، مثل الإسكان، النقل، الصحة، التعليم، الطاقة، التكنولوجيا، السياحة، والبيئة</w:t>
      </w:r>
      <w:r>
        <w:rPr>
          <w:rFonts w:cs="Times New Roman"/>
          <w:sz w:val="28"/>
          <w:szCs w:val="28"/>
          <w:cs w:val="0"/>
        </w:rPr>
        <w:t xml:space="preserve">. </w:t>
      </w:r>
      <w:r>
        <w:rPr>
          <w:rFonts w:cs="Times New Roman"/>
          <w:sz w:val="28"/>
          <w:szCs w:val="28"/>
          <w:rtl/>
          <w:cs/>
          <w:lang w:bidi="ar-SA"/>
        </w:rPr>
        <w:t>وتهدف هذه المشاريع إلى إحداث نقلة نوعية في البنية الاقتصادية والاجتماعية، وتعزيز التنويع الاقتصادي، ورفع جودة الحياة، والارتقاء بمستوى الخدمات الحكومية، وتحقيق التنافسية العالمية في مختلف المجالات</w:t>
      </w:r>
      <w:r>
        <w:rPr>
          <w:rFonts w:cs="Times New Roman"/>
          <w:sz w:val="28"/>
          <w:szCs w:val="28"/>
          <w:cs w:val="0"/>
        </w:rPr>
        <w:t xml:space="preserve">. </w:t>
      </w:r>
      <w:r>
        <w:rPr>
          <w:rFonts w:cs="Times New Roman"/>
          <w:sz w:val="28"/>
          <w:szCs w:val="28"/>
          <w:rtl/>
          <w:cs/>
          <w:lang w:bidi="ar-SA"/>
        </w:rPr>
        <w:t>ومن ثم فإن نجاح هذه المشاريع يُعد عنصرًا حاسمًا في مدى تقدم المملكة نحو تحقيق مستهدفات الرؤية</w:t>
      </w:r>
      <w:r>
        <w:rPr>
          <w:rFonts w:cs="Times New Roman"/>
          <w:sz w:val="28"/>
          <w:szCs w:val="28"/>
          <w:cs w:val="0"/>
        </w:rPr>
        <w:t>.</w:t>
      </w:r>
    </w:p>
    <w:p w14:paraId="25B9E3F2">
      <w:pPr>
        <w:pStyle w:val="10"/>
        <w:keepNext w:val="0"/>
        <w:keepLines w:val="0"/>
        <w:widowControl/>
        <w:suppressLineNumbers w:val="0"/>
        <w:spacing w:beforeAutospacing="1"/>
        <w:rPr>
          <w:sz w:val="28"/>
          <w:szCs w:val="28"/>
        </w:rPr>
      </w:pPr>
      <w:r>
        <w:rPr>
          <w:sz w:val="28"/>
          <w:szCs w:val="28"/>
          <w:rtl/>
          <w:cs/>
          <w:lang w:bidi="ar-SA"/>
        </w:rPr>
        <w:t>ورغم حجم الاستثمار الكبير والزخم الواسع الذي تحظى به هذه المشاريع، إلا أن الواقع العملي يشير إلى أن نسبة ليست قليلة منها لا تحقق النتائج المتوقعة</w:t>
      </w:r>
      <w:r>
        <w:rPr>
          <w:rFonts w:cs="Times New Roman"/>
          <w:sz w:val="28"/>
          <w:szCs w:val="28"/>
          <w:cs w:val="0"/>
        </w:rPr>
        <w:t xml:space="preserve">. </w:t>
      </w:r>
      <w:r>
        <w:rPr>
          <w:rFonts w:cs="Times New Roman"/>
          <w:sz w:val="28"/>
          <w:szCs w:val="28"/>
          <w:rtl/>
          <w:cs/>
          <w:lang w:bidi="ar-SA"/>
        </w:rPr>
        <w:t>فهناك عدد من المشاريع التي تتعثر في التنفيذ، أو تتجاوز الميزانيات المرصودة لها، أو تتأخر عن الجداول الزمنية المحددة، أو تأتي مخرجاتها دون المستوى المطلوب، بل قد يصل الأمر إلى توقف بعض المشاريع كليًا أو إعادة تصميمها من البداية</w:t>
      </w:r>
      <w:r>
        <w:rPr>
          <w:rFonts w:cs="Times New Roman"/>
          <w:sz w:val="28"/>
          <w:szCs w:val="28"/>
          <w:cs w:val="0"/>
        </w:rPr>
        <w:t xml:space="preserve">. </w:t>
      </w:r>
      <w:r>
        <w:rPr>
          <w:rFonts w:cs="Times New Roman"/>
          <w:sz w:val="28"/>
          <w:szCs w:val="28"/>
          <w:rtl/>
          <w:cs/>
          <w:lang w:bidi="ar-SA"/>
        </w:rPr>
        <w:t>ويمثل هذا الوضع تحديًا حقيقيًا يتطلب دراسة علمية معمقة لفهم مسبباته وتحليل أبعاده</w:t>
      </w:r>
      <w:r>
        <w:rPr>
          <w:rFonts w:cs="Times New Roman"/>
          <w:sz w:val="28"/>
          <w:szCs w:val="28"/>
          <w:cs w:val="0"/>
        </w:rPr>
        <w:t>.</w:t>
      </w:r>
    </w:p>
    <w:p w14:paraId="2D6BB590">
      <w:pPr>
        <w:pStyle w:val="10"/>
        <w:keepNext w:val="0"/>
        <w:keepLines w:val="0"/>
        <w:widowControl/>
        <w:suppressLineNumbers w:val="0"/>
        <w:spacing w:beforeAutospacing="1"/>
        <w:rPr>
          <w:sz w:val="28"/>
          <w:szCs w:val="28"/>
        </w:rPr>
      </w:pPr>
      <w:r>
        <w:rPr>
          <w:sz w:val="28"/>
          <w:szCs w:val="28"/>
          <w:rtl/>
          <w:cs/>
          <w:lang w:bidi="ar-SA"/>
        </w:rPr>
        <w:t>ويُعد فشل المشروع مفهومًا واسعًا لا ينحصر فقط في عدم اكتمال المشروع أو توقفه النهائي، بل يشمل أيضًا كل انحراف عن الأهداف المحددة له من حيث الوقت أو التكلفة أو الجودة أو نطاق العمل</w:t>
      </w:r>
      <w:r>
        <w:rPr>
          <w:rFonts w:cs="Times New Roman"/>
          <w:sz w:val="28"/>
          <w:szCs w:val="28"/>
          <w:cs w:val="0"/>
        </w:rPr>
        <w:t xml:space="preserve">. </w:t>
      </w:r>
      <w:r>
        <w:rPr>
          <w:rFonts w:cs="Times New Roman"/>
          <w:sz w:val="28"/>
          <w:szCs w:val="28"/>
          <w:rtl/>
          <w:cs/>
          <w:lang w:bidi="ar-SA"/>
        </w:rPr>
        <w:t>ويؤدي فشل المشاريع إلى مجموعة من الآثار السلبية التي تلحق بالاقتصاد الوطني، أبرزها هدر الموارد المالية، وإضاعة الوقت، وتعطيل الاستفادة من الخدمات والمرافق العامة الجديدة، إضافة إلى إضعاف ثقة المواطنين في قدرة الجهات الحكومية على إدارة مشاريعها بكفاءة</w:t>
      </w:r>
      <w:r>
        <w:rPr>
          <w:rFonts w:cs="Times New Roman"/>
          <w:sz w:val="28"/>
          <w:szCs w:val="28"/>
          <w:cs w:val="0"/>
        </w:rPr>
        <w:t xml:space="preserve">. </w:t>
      </w:r>
      <w:r>
        <w:rPr>
          <w:rFonts w:cs="Times New Roman"/>
          <w:sz w:val="28"/>
          <w:szCs w:val="28"/>
          <w:rtl/>
          <w:cs/>
          <w:lang w:bidi="ar-SA"/>
        </w:rPr>
        <w:t>كما يؤثر ذلك على سمعة الجهات المنفذة، ويخلق عبئًا إضافيًا على أجهزة الرقابة والحكومة</w:t>
      </w:r>
      <w:r>
        <w:rPr>
          <w:rFonts w:cs="Times New Roman"/>
          <w:sz w:val="28"/>
          <w:szCs w:val="28"/>
          <w:cs w:val="0"/>
        </w:rPr>
        <w:t>.</w:t>
      </w:r>
    </w:p>
    <w:p w14:paraId="3C899CDD">
      <w:pPr>
        <w:pStyle w:val="10"/>
        <w:keepNext w:val="0"/>
        <w:keepLines w:val="0"/>
        <w:widowControl/>
        <w:suppressLineNumbers w:val="0"/>
        <w:spacing w:beforeAutospacing="1"/>
        <w:rPr>
          <w:sz w:val="28"/>
          <w:szCs w:val="28"/>
        </w:rPr>
      </w:pPr>
      <w:r>
        <w:rPr>
          <w:sz w:val="28"/>
          <w:szCs w:val="28"/>
          <w:rtl/>
          <w:cs/>
          <w:lang w:bidi="ar-SA"/>
        </w:rPr>
        <w:t>وفي السياق السعودي، كشفت تقارير رسمية عدة ــــ مثل تقارير الأداء السنوي وديوان المحاسبة ــــ وجود معدلات ملحوظة لتعثر المشاريع الحكومية، وذلك نتيجة عوامل متعددة قد ترتبط بسوء التخطيط الأولي، أو ضعف دراسة الجدوى، أو عدم تقدير المخاطر المحتملة، أو محدودية الكفاءات الفنية، أو غياب التنسيق بين الجهات المعنية، أو قصور آليات المتابعة والرقابة الميدانية</w:t>
      </w:r>
      <w:r>
        <w:rPr>
          <w:rFonts w:cs="Times New Roman"/>
          <w:sz w:val="28"/>
          <w:szCs w:val="28"/>
          <w:cs w:val="0"/>
        </w:rPr>
        <w:t xml:space="preserve">. </w:t>
      </w:r>
      <w:r>
        <w:rPr>
          <w:rFonts w:cs="Times New Roman"/>
          <w:sz w:val="28"/>
          <w:szCs w:val="28"/>
          <w:rtl/>
          <w:cs/>
          <w:lang w:bidi="ar-SA"/>
        </w:rPr>
        <w:t>كما أن بعض المشاريع تعاني من تداخل الصلاحيات، وتأخر اعتماد الميزانيات، ونقص الخبرات الإدارية اللازمة لقيادة المشاريع بكفاءة</w:t>
      </w:r>
      <w:r>
        <w:rPr>
          <w:rFonts w:cs="Times New Roman"/>
          <w:sz w:val="28"/>
          <w:szCs w:val="28"/>
          <w:cs w:val="0"/>
        </w:rPr>
        <w:t>.</w:t>
      </w:r>
    </w:p>
    <w:p w14:paraId="4CE6CBC8">
      <w:pPr>
        <w:pStyle w:val="10"/>
        <w:keepNext w:val="0"/>
        <w:keepLines w:val="0"/>
        <w:widowControl/>
        <w:suppressLineNumbers w:val="0"/>
        <w:spacing w:beforeAutospacing="1"/>
        <w:rPr>
          <w:sz w:val="28"/>
          <w:szCs w:val="28"/>
        </w:rPr>
      </w:pPr>
      <w:r>
        <w:rPr>
          <w:sz w:val="28"/>
          <w:szCs w:val="28"/>
          <w:rtl/>
          <w:cs/>
          <w:lang w:bidi="ar-SA"/>
        </w:rPr>
        <w:t>انطلاقًا من هذه المعطيات، تبرز الحاجة إلى دراسة علمية تهدف إلى تحليل هذه العوامل وتحديد مدى تأثير كل منها على نجاح أو فشل المشاريع الحكومية</w:t>
      </w:r>
      <w:r>
        <w:rPr>
          <w:rFonts w:cs="Times New Roman"/>
          <w:sz w:val="28"/>
          <w:szCs w:val="28"/>
          <w:cs w:val="0"/>
        </w:rPr>
        <w:t xml:space="preserve">. </w:t>
      </w:r>
      <w:r>
        <w:rPr>
          <w:rFonts w:cs="Times New Roman"/>
          <w:sz w:val="28"/>
          <w:szCs w:val="28"/>
          <w:rtl/>
          <w:cs/>
          <w:lang w:bidi="ar-SA"/>
        </w:rPr>
        <w:t>لذلك جاءت هذه الدراسة لتقديم تحليل شامل للعوامل الرئيسة المؤدية إلى فشل المشاريع في القطاع الحكومي السعودي، وذلك من خلال إطار منهجي يجمع بين التحليل النظري والعملي، بهدف بناء فهم أشمل وأعمق لأسباب التعثر</w:t>
      </w:r>
      <w:r>
        <w:rPr>
          <w:rFonts w:cs="Times New Roman"/>
          <w:sz w:val="28"/>
          <w:szCs w:val="28"/>
          <w:cs w:val="0"/>
        </w:rPr>
        <w:t xml:space="preserve">. </w:t>
      </w:r>
      <w:r>
        <w:rPr>
          <w:rFonts w:cs="Times New Roman"/>
          <w:sz w:val="28"/>
          <w:szCs w:val="28"/>
          <w:rtl/>
          <w:cs/>
          <w:lang w:bidi="ar-SA"/>
        </w:rPr>
        <w:t xml:space="preserve">كما تسعى الدراسة إلى تقديم رؤية واضحة يمكن أن تسهم في تحسين جودة التخطيط والتنفيذ والرقابة على المشاريع الحكومية، وتعزيز فرص نجاحها بما يتوافق مع أهداف رؤية المملكة </w:t>
      </w:r>
      <w:r>
        <w:rPr>
          <w:rFonts w:cs="Times New Roman"/>
          <w:sz w:val="28"/>
          <w:szCs w:val="28"/>
          <w:cs w:val="0"/>
        </w:rPr>
        <w:t>2030</w:t>
      </w:r>
      <w:r>
        <w:rPr>
          <w:rFonts w:cs="Times New Roman"/>
          <w:sz w:val="28"/>
          <w:szCs w:val="28"/>
          <w:rtl/>
          <w:cs/>
          <w:lang w:bidi="ar-SA"/>
        </w:rPr>
        <w:t>، وبما يخدم صناع القرار والجهات التنفيذية والرقابية في آن واحد</w:t>
      </w:r>
    </w:p>
    <w:p w14:paraId="4F2CF6D3">
      <w:pPr>
        <w:rPr>
          <w:rFonts w:ascii="Sakkal Majalla" w:hAnsi="Sakkal Majalla" w:cs="Sakkal Majalla"/>
          <w:sz w:val="28"/>
          <w:szCs w:val="28"/>
          <w:rtl/>
        </w:rPr>
      </w:pPr>
    </w:p>
    <w:p w14:paraId="3A3C6E44">
      <w:pPr>
        <w:jc w:val="both"/>
        <w:rPr>
          <w:rFonts w:ascii="Sakkal Majalla" w:hAnsi="Sakkal Majalla" w:cs="Sakkal Majalla"/>
          <w:sz w:val="28"/>
          <w:szCs w:val="28"/>
          <w:rtl/>
        </w:rPr>
      </w:pPr>
    </w:p>
    <w:p w14:paraId="6716E133">
      <w:pPr>
        <w:jc w:val="both"/>
        <w:rPr>
          <w:rFonts w:ascii="Sakkal Majalla" w:hAnsi="Sakkal Majalla" w:cs="Sakkal Majalla"/>
          <w:sz w:val="28"/>
          <w:szCs w:val="28"/>
          <w:rtl/>
        </w:rPr>
      </w:pPr>
    </w:p>
    <w:p w14:paraId="59140CDA">
      <w:pPr>
        <w:jc w:val="both"/>
        <w:rPr>
          <w:rFonts w:ascii="Sakkal Majalla" w:hAnsi="Sakkal Majalla" w:cs="Sakkal Majalla"/>
          <w:sz w:val="28"/>
          <w:szCs w:val="28"/>
          <w:rtl/>
        </w:rPr>
      </w:pPr>
    </w:p>
    <w:p w14:paraId="1028A060">
      <w:pPr>
        <w:jc w:val="both"/>
        <w:rPr>
          <w:rFonts w:ascii="Sakkal Majalla" w:hAnsi="Sakkal Majalla" w:cs="Sakkal Majalla"/>
          <w:sz w:val="28"/>
          <w:szCs w:val="28"/>
          <w:rtl/>
        </w:rPr>
      </w:pPr>
    </w:p>
    <w:p w14:paraId="26DCA0A9">
      <w:pPr>
        <w:jc w:val="both"/>
        <w:rPr>
          <w:rFonts w:ascii="Sakkal Majalla" w:hAnsi="Sakkal Majalla" w:cs="Sakkal Majalla"/>
          <w:sz w:val="28"/>
          <w:szCs w:val="28"/>
          <w:rtl/>
        </w:rPr>
      </w:pPr>
    </w:p>
    <w:p w14:paraId="7BDF38F9">
      <w:pPr>
        <w:jc w:val="both"/>
        <w:rPr>
          <w:rFonts w:ascii="Sakkal Majalla" w:hAnsi="Sakkal Majalla" w:cs="Sakkal Majalla"/>
          <w:sz w:val="28"/>
          <w:szCs w:val="28"/>
          <w:rtl/>
        </w:rPr>
      </w:pPr>
    </w:p>
    <w:p w14:paraId="29E2EDE3">
      <w:pPr>
        <w:jc w:val="both"/>
        <w:rPr>
          <w:rFonts w:ascii="Sakkal Majalla" w:hAnsi="Sakkal Majalla" w:cs="Sakkal Majalla"/>
          <w:sz w:val="28"/>
          <w:szCs w:val="28"/>
          <w:rtl/>
        </w:rPr>
      </w:pPr>
    </w:p>
    <w:p w14:paraId="723A1477">
      <w:pPr>
        <w:jc w:val="both"/>
        <w:rPr>
          <w:rFonts w:ascii="Sakkal Majalla" w:hAnsi="Sakkal Majalla" w:cs="Sakkal Majalla"/>
          <w:sz w:val="28"/>
          <w:szCs w:val="28"/>
          <w:rtl/>
        </w:rPr>
      </w:pPr>
    </w:p>
    <w:p w14:paraId="2E5DBC57">
      <w:pPr>
        <w:jc w:val="both"/>
        <w:rPr>
          <w:rFonts w:ascii="Sakkal Majalla" w:hAnsi="Sakkal Majalla" w:cs="Sakkal Majalla"/>
          <w:sz w:val="28"/>
          <w:szCs w:val="28"/>
          <w:rtl/>
        </w:rPr>
      </w:pPr>
    </w:p>
    <w:p w14:paraId="2A915B05">
      <w:pPr>
        <w:jc w:val="both"/>
        <w:rPr>
          <w:rFonts w:ascii="Sakkal Majalla" w:hAnsi="Sakkal Majalla" w:cs="Sakkal Majalla"/>
          <w:sz w:val="28"/>
          <w:szCs w:val="28"/>
          <w:rtl/>
        </w:rPr>
      </w:pPr>
    </w:p>
    <w:p w14:paraId="0E41864C">
      <w:pPr>
        <w:jc w:val="both"/>
        <w:rPr>
          <w:rFonts w:ascii="Sakkal Majalla" w:hAnsi="Sakkal Majalla" w:cs="Sakkal Majalla"/>
          <w:sz w:val="28"/>
          <w:szCs w:val="28"/>
          <w:rtl/>
        </w:rPr>
      </w:pPr>
    </w:p>
    <w:p w14:paraId="4DAC9379">
      <w:pPr>
        <w:jc w:val="both"/>
        <w:rPr>
          <w:rFonts w:ascii="Sakkal Majalla" w:hAnsi="Sakkal Majalla" w:cs="Sakkal Majalla"/>
          <w:sz w:val="28"/>
          <w:szCs w:val="28"/>
          <w:rtl/>
        </w:rPr>
      </w:pPr>
    </w:p>
    <w:p w14:paraId="3AFCEF6D">
      <w:pPr>
        <w:jc w:val="both"/>
        <w:rPr>
          <w:rFonts w:ascii="Sakkal Majalla" w:hAnsi="Sakkal Majalla" w:cs="Sakkal Majalla"/>
          <w:sz w:val="28"/>
          <w:szCs w:val="28"/>
          <w:rtl/>
        </w:rPr>
      </w:pPr>
    </w:p>
    <w:p w14:paraId="6DE77B06">
      <w:pPr>
        <w:jc w:val="both"/>
        <w:rPr>
          <w:rFonts w:ascii="Sakkal Majalla" w:hAnsi="Sakkal Majalla" w:cs="Sakkal Majalla"/>
          <w:sz w:val="28"/>
          <w:szCs w:val="28"/>
          <w:rtl/>
        </w:rPr>
      </w:pPr>
    </w:p>
    <w:p w14:paraId="417A8F40">
      <w:pPr>
        <w:jc w:val="both"/>
        <w:rPr>
          <w:rFonts w:ascii="Sakkal Majalla" w:hAnsi="Sakkal Majalla" w:cs="Sakkal Majalla"/>
          <w:sz w:val="28"/>
          <w:szCs w:val="28"/>
          <w:rtl/>
        </w:rPr>
      </w:pPr>
    </w:p>
    <w:p w14:paraId="04D5490C">
      <w:pPr>
        <w:jc w:val="both"/>
        <w:rPr>
          <w:rFonts w:ascii="Sakkal Majalla" w:hAnsi="Sakkal Majalla" w:cs="Sakkal Majalla"/>
          <w:sz w:val="28"/>
          <w:szCs w:val="28"/>
          <w:rtl/>
        </w:rPr>
      </w:pPr>
    </w:p>
    <w:p w14:paraId="49C98523">
      <w:pPr>
        <w:jc w:val="both"/>
        <w:rPr>
          <w:rFonts w:ascii="Sakkal Majalla" w:hAnsi="Sakkal Majalla" w:cs="Sakkal Majalla"/>
          <w:sz w:val="28"/>
          <w:szCs w:val="28"/>
          <w:rtl/>
        </w:rPr>
      </w:pPr>
    </w:p>
    <w:p w14:paraId="59041654">
      <w:pPr>
        <w:rPr>
          <w:rFonts w:ascii="Sakkal Majalla" w:hAnsi="Sakkal Majalla" w:cs="Sakkal Majalla"/>
          <w:b/>
          <w:bCs/>
          <w:sz w:val="44"/>
          <w:szCs w:val="44"/>
          <w:u w:val="none"/>
          <w:rtl/>
        </w:rPr>
      </w:pPr>
      <w:r>
        <w:rPr>
          <w:rFonts w:hint="cs" w:ascii="Sakkal Majalla" w:hAnsi="Sakkal Majalla" w:cs="Sakkal Majalla"/>
          <w:b/>
          <w:bCs/>
          <w:sz w:val="44"/>
          <w:szCs w:val="44"/>
          <w:u w:val="none"/>
          <w:rtl/>
        </w:rPr>
        <w:t>-</w:t>
      </w:r>
      <w:r>
        <w:rPr>
          <w:rFonts w:ascii="Sakkal Majalla" w:hAnsi="Sakkal Majalla" w:cs="Sakkal Majalla"/>
          <w:b/>
          <w:bCs/>
          <w:sz w:val="44"/>
          <w:szCs w:val="44"/>
          <w:u w:val="none"/>
          <w:rtl/>
        </w:rPr>
        <w:t>مشكلة الدراسة</w:t>
      </w:r>
    </w:p>
    <w:p w14:paraId="2BA912F1">
      <w:pPr>
        <w:rPr>
          <w:rFonts w:ascii="Sakkal Majalla" w:hAnsi="Sakkal Majalla" w:cs="Sakkal Majalla"/>
          <w:sz w:val="28"/>
          <w:szCs w:val="28"/>
          <w:u w:val="single"/>
          <w:rtl/>
        </w:rPr>
      </w:pPr>
    </w:p>
    <w:p w14:paraId="6D2E9428">
      <w:pPr>
        <w:pStyle w:val="10"/>
        <w:keepNext w:val="0"/>
        <w:keepLines w:val="0"/>
        <w:widowControl/>
        <w:suppressLineNumbers w:val="0"/>
        <w:spacing w:beforeAutospacing="1"/>
        <w:rPr>
          <w:sz w:val="28"/>
          <w:szCs w:val="28"/>
        </w:rPr>
      </w:pPr>
      <w:r>
        <w:rPr>
          <w:sz w:val="28"/>
          <w:szCs w:val="28"/>
          <w:rtl/>
          <w:cs/>
          <w:lang w:bidi="ar-SA"/>
        </w:rPr>
        <w:t xml:space="preserve">رغم التقدم الكبير الذي شهدته المملكة العربية السعودية في تطوير الأطر التنظيمية وإعادة هيكلة منهجيات العمل للمشاريع الحكومية، ورغم التوسع في تبني أدوات إدارة المشاريع الحديثة والمعايير العالمية مثل </w:t>
      </w:r>
      <w:r>
        <w:rPr>
          <w:rFonts w:cs="Times New Roman"/>
          <w:sz w:val="28"/>
          <w:szCs w:val="28"/>
          <w:cs w:val="0"/>
        </w:rPr>
        <w:t xml:space="preserve">PMBOK </w:t>
      </w:r>
      <w:r>
        <w:rPr>
          <w:rFonts w:cs="Times New Roman"/>
          <w:sz w:val="28"/>
          <w:szCs w:val="28"/>
          <w:rtl/>
          <w:cs/>
          <w:lang w:bidi="ar-SA"/>
        </w:rPr>
        <w:t>و</w:t>
      </w:r>
      <w:r>
        <w:rPr>
          <w:rFonts w:cs="Times New Roman"/>
          <w:sz w:val="28"/>
          <w:szCs w:val="28"/>
          <w:cs w:val="0"/>
        </w:rPr>
        <w:t xml:space="preserve">Agile </w:t>
      </w:r>
      <w:r>
        <w:rPr>
          <w:rFonts w:cs="Times New Roman"/>
          <w:sz w:val="28"/>
          <w:szCs w:val="28"/>
          <w:rtl/>
          <w:cs/>
          <w:lang w:bidi="ar-SA"/>
        </w:rPr>
        <w:t>و</w:t>
      </w:r>
      <w:r>
        <w:rPr>
          <w:rFonts w:cs="Times New Roman"/>
          <w:sz w:val="28"/>
          <w:szCs w:val="28"/>
          <w:cs w:val="0"/>
        </w:rPr>
        <w:t>Prince2</w:t>
      </w:r>
      <w:r>
        <w:rPr>
          <w:rFonts w:cs="Times New Roman"/>
          <w:sz w:val="28"/>
          <w:szCs w:val="28"/>
          <w:rtl/>
          <w:cs/>
          <w:lang w:bidi="ar-SA"/>
        </w:rPr>
        <w:t>، إلا أن الواقع الميداني لا يزال يعكس وجود فجوة واضحة وملموسة بين مرحلة التخطيط النظري ومرحلة التنفيذ الفعلي للمشاريع</w:t>
      </w:r>
      <w:r>
        <w:rPr>
          <w:rFonts w:cs="Times New Roman"/>
          <w:sz w:val="28"/>
          <w:szCs w:val="28"/>
          <w:cs w:val="0"/>
        </w:rPr>
        <w:t xml:space="preserve">. </w:t>
      </w:r>
      <w:r>
        <w:rPr>
          <w:rFonts w:cs="Times New Roman"/>
          <w:sz w:val="28"/>
          <w:szCs w:val="28"/>
          <w:rtl/>
          <w:cs/>
          <w:lang w:bidi="ar-SA"/>
        </w:rPr>
        <w:t>فالتقارير الرقابية والسنوية الصادرة عن ديوان المحاسبة والهيئات الحكومية المتخصصة تُظهر بوضوح أن نسبة كبيرة من المشاريع لم تُنفذ وفق ما كان مخططًا لها، وأن التعثر أصبح ظاهرة متكررة تحتاج إلى دراسة معمقة لمعرفة مسبباتها</w:t>
      </w:r>
      <w:r>
        <w:rPr>
          <w:rFonts w:cs="Times New Roman"/>
          <w:sz w:val="28"/>
          <w:szCs w:val="28"/>
          <w:cs w:val="0"/>
        </w:rPr>
        <w:t>.</w:t>
      </w:r>
    </w:p>
    <w:p w14:paraId="54C0F28E">
      <w:pPr>
        <w:pStyle w:val="10"/>
        <w:keepNext w:val="0"/>
        <w:keepLines w:val="0"/>
        <w:widowControl/>
        <w:suppressLineNumbers w:val="0"/>
        <w:spacing w:beforeAutospacing="1"/>
        <w:rPr>
          <w:sz w:val="28"/>
          <w:szCs w:val="28"/>
        </w:rPr>
      </w:pPr>
      <w:r>
        <w:rPr>
          <w:sz w:val="28"/>
          <w:szCs w:val="28"/>
          <w:rtl/>
          <w:cs/>
          <w:lang w:bidi="ar-SA"/>
        </w:rPr>
        <w:t>وتشير هذه التقارير إلى أن مشاكل التعثر لا تقتصر على جانب واحد فحسب، بل تمتد لتشمل الجوانب الزمنية والمالية والتشغيلية</w:t>
      </w:r>
      <w:r>
        <w:rPr>
          <w:rFonts w:cs="Times New Roman"/>
          <w:sz w:val="28"/>
          <w:szCs w:val="28"/>
          <w:cs w:val="0"/>
        </w:rPr>
        <w:t xml:space="preserve">. </w:t>
      </w:r>
      <w:r>
        <w:rPr>
          <w:rFonts w:cs="Times New Roman"/>
          <w:sz w:val="28"/>
          <w:szCs w:val="28"/>
          <w:rtl/>
          <w:cs/>
          <w:lang w:bidi="ar-SA"/>
        </w:rPr>
        <w:t>حيث تبين أن عددًا كبيرًا من المشاريع الحكومية تجاوزت مدد التنفيذ المحددة بشكل ملحوظ، بينما عانت مشاريع أخرى من تضخم غير مبرر في التكاليف وضعف في جودة المخرجات، إضافة إلى حالات وصلت فيها المشاريع إلى التوقف الكامل أو إعادة تصميمها من البداية، الأمر الذي يسبب هدرًا كبيرًا في المال العام ويؤثر على رضا المستفيدين</w:t>
      </w:r>
      <w:r>
        <w:rPr>
          <w:rFonts w:cs="Times New Roman"/>
          <w:sz w:val="28"/>
          <w:szCs w:val="28"/>
          <w:cs w:val="0"/>
        </w:rPr>
        <w:t>.</w:t>
      </w:r>
    </w:p>
    <w:p w14:paraId="2ABA7943">
      <w:pPr>
        <w:pStyle w:val="10"/>
        <w:keepNext w:val="0"/>
        <w:keepLines w:val="0"/>
        <w:widowControl/>
        <w:suppressLineNumbers w:val="0"/>
        <w:spacing w:beforeAutospacing="1"/>
        <w:rPr>
          <w:sz w:val="28"/>
          <w:szCs w:val="28"/>
        </w:rPr>
      </w:pPr>
      <w:r>
        <w:rPr>
          <w:sz w:val="28"/>
          <w:szCs w:val="28"/>
          <w:rtl/>
          <w:cs/>
          <w:lang w:bidi="ar-SA"/>
        </w:rPr>
        <w:t xml:space="preserve">وتؤكد تقارير الأداء السنوية للجهات الحكومية المختلفة أن أكثر من </w:t>
      </w:r>
      <w:r>
        <w:rPr>
          <w:rFonts w:cs="Times New Roman"/>
          <w:sz w:val="28"/>
          <w:szCs w:val="28"/>
          <w:cs w:val="0"/>
        </w:rPr>
        <w:t xml:space="preserve">40% </w:t>
      </w:r>
      <w:r>
        <w:rPr>
          <w:rFonts w:cs="Times New Roman"/>
          <w:sz w:val="28"/>
          <w:szCs w:val="28"/>
          <w:rtl/>
          <w:cs/>
          <w:lang w:bidi="ar-SA"/>
        </w:rPr>
        <w:t>من المشاريع الحكومية تجاوزت بشكل كبير المدد الزمنية المعتمدة لها، أو أخفقت في تحقيق أهدافها كما خُطط لها، رغم توافر الميزانيات اللازمة والدعم الإداري والتنظيمي</w:t>
      </w:r>
      <w:r>
        <w:rPr>
          <w:rFonts w:cs="Times New Roman"/>
          <w:sz w:val="28"/>
          <w:szCs w:val="28"/>
          <w:cs w:val="0"/>
        </w:rPr>
        <w:t xml:space="preserve">. </w:t>
      </w:r>
      <w:r>
        <w:rPr>
          <w:rFonts w:cs="Times New Roman"/>
          <w:sz w:val="28"/>
          <w:szCs w:val="28"/>
          <w:rtl/>
          <w:cs/>
          <w:lang w:bidi="ar-SA"/>
        </w:rPr>
        <w:t>وهذا يدل على وجود فجوة حقيقية بين ما يتم إعداده من خطط استراتيجية وأهداف طموحة، وما يتحقق فعليًا على أرض الواقع، مما يستدعي تحليلًا دقيقًا للعوامل التي تسهم في حدوث هذا الانحراف</w:t>
      </w:r>
      <w:r>
        <w:rPr>
          <w:rFonts w:cs="Times New Roman"/>
          <w:sz w:val="28"/>
          <w:szCs w:val="28"/>
          <w:cs w:val="0"/>
        </w:rPr>
        <w:t>.</w:t>
      </w:r>
    </w:p>
    <w:p w14:paraId="0FC3F50B">
      <w:pPr>
        <w:pStyle w:val="10"/>
        <w:keepNext w:val="0"/>
        <w:keepLines w:val="0"/>
        <w:widowControl/>
        <w:suppressLineNumbers w:val="0"/>
        <w:spacing w:beforeAutospacing="1"/>
        <w:rPr>
          <w:sz w:val="28"/>
          <w:szCs w:val="28"/>
        </w:rPr>
      </w:pPr>
      <w:r>
        <w:rPr>
          <w:sz w:val="28"/>
          <w:szCs w:val="28"/>
          <w:rtl/>
          <w:cs/>
          <w:lang w:bidi="ar-SA"/>
        </w:rPr>
        <w:t>ويرتبط هذا الفشل بعدد من العوامل المتداخلة، من أبرزها ضعف التخطيط الأولي للمشاريع، وسوء تقدير المخاطر المحتملة، وعدم وضوح نطاق العمل، بالإضافة إلى قصور في آليات المساءلة وضعف منظومة الرقابة الداخلية والميدانية</w:t>
      </w:r>
      <w:r>
        <w:rPr>
          <w:rFonts w:cs="Times New Roman"/>
          <w:sz w:val="28"/>
          <w:szCs w:val="28"/>
          <w:cs w:val="0"/>
        </w:rPr>
        <w:t xml:space="preserve">. </w:t>
      </w:r>
      <w:r>
        <w:rPr>
          <w:rFonts w:cs="Times New Roman"/>
          <w:sz w:val="28"/>
          <w:szCs w:val="28"/>
          <w:rtl/>
          <w:cs/>
          <w:lang w:bidi="ar-SA"/>
        </w:rPr>
        <w:t>كما تلعب محدودية الكفاءات الفنية والإدارية المؤهلة دورًا بارزًا في هذا التعثر، حيث تشير العديد من الدراسات إلى أن نقص الخبرات في إدارة المشاريع المعقدة يؤدي إلى اتخاذ قرارات غير دقيقة، وسوء إدارة الموارد، وضعف القدرة على معالجة المشاكل الطارئة</w:t>
      </w:r>
      <w:r>
        <w:rPr>
          <w:rFonts w:cs="Times New Roman"/>
          <w:sz w:val="28"/>
          <w:szCs w:val="28"/>
          <w:cs w:val="0"/>
        </w:rPr>
        <w:t>.</w:t>
      </w:r>
    </w:p>
    <w:p w14:paraId="6F6F5E8D">
      <w:pPr>
        <w:pStyle w:val="10"/>
        <w:keepNext w:val="0"/>
        <w:keepLines w:val="0"/>
        <w:widowControl/>
        <w:suppressLineNumbers w:val="0"/>
        <w:spacing w:beforeAutospacing="1"/>
        <w:rPr>
          <w:sz w:val="28"/>
          <w:szCs w:val="28"/>
        </w:rPr>
      </w:pPr>
      <w:r>
        <w:rPr>
          <w:sz w:val="28"/>
          <w:szCs w:val="28"/>
          <w:rtl/>
          <w:cs/>
          <w:lang w:bidi="ar-SA"/>
        </w:rPr>
        <w:t>إضافة إلى ذلك، يبرز غياب التنسيق الفعال بين الجهات الحكومية المختلفة كأحد الأسباب الرئيسة التي تؤدي إلى تعطل المشاريع، خاصة في المشاريع ذات الارتباط المشترك بين أكثر من جهة</w:t>
      </w:r>
      <w:r>
        <w:rPr>
          <w:rFonts w:cs="Times New Roman"/>
          <w:sz w:val="28"/>
          <w:szCs w:val="28"/>
          <w:cs w:val="0"/>
        </w:rPr>
        <w:t xml:space="preserve">. </w:t>
      </w:r>
      <w:r>
        <w:rPr>
          <w:rFonts w:cs="Times New Roman"/>
          <w:sz w:val="28"/>
          <w:szCs w:val="28"/>
          <w:rtl/>
          <w:cs/>
          <w:lang w:bidi="ar-SA"/>
        </w:rPr>
        <w:t>فقد تتسبب ازدواجية الصلاحيات، أو تأخر الموافقات، أو غياب المعلومات المشتركة، في إبطاء تنفيذ المشاريع أو إعادة العمل على أجزاء منها</w:t>
      </w:r>
      <w:r>
        <w:rPr>
          <w:rFonts w:cs="Times New Roman"/>
          <w:sz w:val="28"/>
          <w:szCs w:val="28"/>
          <w:cs w:val="0"/>
        </w:rPr>
        <w:t>.</w:t>
      </w:r>
    </w:p>
    <w:p w14:paraId="2C36F219">
      <w:pPr>
        <w:pStyle w:val="10"/>
        <w:keepNext w:val="0"/>
        <w:keepLines w:val="0"/>
        <w:widowControl/>
        <w:suppressLineNumbers w:val="0"/>
        <w:spacing w:beforeAutospacing="1"/>
        <w:rPr>
          <w:sz w:val="28"/>
          <w:szCs w:val="28"/>
        </w:rPr>
      </w:pPr>
      <w:r>
        <w:rPr>
          <w:sz w:val="28"/>
          <w:szCs w:val="28"/>
          <w:rtl/>
          <w:cs/>
          <w:lang w:bidi="ar-SA"/>
        </w:rPr>
        <w:t>ومن هذا المنطلق، تتمثل المشكلة البحثية لهذه الدراسة في محاولة استكشاف الأسباب الجوهرية لفشل المشاريع في القطاع الحكومي السعودي</w:t>
      </w:r>
      <w:r>
        <w:rPr>
          <w:rFonts w:cs="Times New Roman"/>
          <w:sz w:val="28"/>
          <w:szCs w:val="28"/>
          <w:cs w:val="0"/>
        </w:rPr>
        <w:t xml:space="preserve">. </w:t>
      </w:r>
      <w:r>
        <w:rPr>
          <w:rFonts w:cs="Times New Roman"/>
          <w:sz w:val="28"/>
          <w:szCs w:val="28"/>
          <w:rtl/>
          <w:cs/>
          <w:lang w:bidi="ar-SA"/>
        </w:rPr>
        <w:t>وتسعى الدراسة إلى تحديد ما إذا كانت هذه الأسباب ناتجة عن خلل مؤسسي في الهياكل الإدارية والتنظيمية، أم أنها نتيجة ضعف في تطبيق أدوات الإدارة الحديثة، أم أنها ناجمة عن عوامل خارجية مرتبطة بالبيئة التنظيمية والاقتصادية والسياسية المحيطة بالمشاريع</w:t>
      </w:r>
      <w:r>
        <w:rPr>
          <w:rFonts w:cs="Times New Roman"/>
          <w:sz w:val="28"/>
          <w:szCs w:val="28"/>
          <w:cs w:val="0"/>
        </w:rPr>
        <w:t xml:space="preserve">. </w:t>
      </w:r>
      <w:r>
        <w:rPr>
          <w:rFonts w:cs="Times New Roman"/>
          <w:sz w:val="28"/>
          <w:szCs w:val="28"/>
          <w:rtl/>
          <w:cs/>
          <w:lang w:bidi="ar-SA"/>
        </w:rPr>
        <w:t>كما تهدف الدراسة إلى تقديم تحليل علمي يساعد على فهم طبيعة هذه التحديات وتحديد مسارات التحسين الممكنة لرفع كفاءة ونجاح المشاريع الحكومية في المستقبل</w:t>
      </w:r>
      <w:r>
        <w:rPr>
          <w:rFonts w:cs="Times New Roman"/>
          <w:sz w:val="28"/>
          <w:szCs w:val="28"/>
          <w:cs w:val="0"/>
        </w:rPr>
        <w:t>.</w:t>
      </w:r>
    </w:p>
    <w:p w14:paraId="45B33108">
      <w:pPr>
        <w:rPr>
          <w:rFonts w:ascii="Sakkal Majalla" w:hAnsi="Sakkal Majalla" w:cs="Sakkal Majalla"/>
          <w:sz w:val="24"/>
          <w:szCs w:val="24"/>
          <w:u w:val="single"/>
          <w:rtl/>
        </w:rPr>
      </w:pPr>
    </w:p>
    <w:p w14:paraId="6C222675">
      <w:pPr>
        <w:jc w:val="both"/>
        <w:rPr>
          <w:rFonts w:ascii="Sakkal Majalla" w:hAnsi="Sakkal Majalla" w:cs="Sakkal Majalla"/>
          <w:sz w:val="28"/>
          <w:szCs w:val="28"/>
          <w:u w:val="single"/>
          <w:rtl/>
        </w:rPr>
      </w:pPr>
    </w:p>
    <w:p w14:paraId="0CD972EE">
      <w:pPr>
        <w:rPr>
          <w:rFonts w:ascii="Sakkal Majalla" w:hAnsi="Sakkal Majalla" w:cs="Sakkal Majalla"/>
          <w:b/>
          <w:bCs/>
          <w:sz w:val="44"/>
          <w:szCs w:val="44"/>
          <w:u w:val="none"/>
          <w:rtl/>
        </w:rPr>
      </w:pPr>
      <w:r>
        <w:rPr>
          <w:rFonts w:ascii="Sakkal Majalla" w:hAnsi="Sakkal Majalla" w:cs="Sakkal Majalla"/>
          <w:b/>
          <w:bCs/>
          <w:sz w:val="44"/>
          <w:szCs w:val="44"/>
          <w:u w:val="none"/>
          <w:rtl/>
        </w:rPr>
        <w:t xml:space="preserve">-أهمية الدراسة. </w:t>
      </w:r>
    </w:p>
    <w:p w14:paraId="0F601403">
      <w:pPr>
        <w:pStyle w:val="10"/>
        <w:keepNext w:val="0"/>
        <w:keepLines w:val="0"/>
        <w:widowControl/>
        <w:suppressLineNumbers w:val="0"/>
        <w:spacing w:beforeAutospacing="1"/>
        <w:rPr>
          <w:rStyle w:val="11"/>
          <w:rFonts w:cs="Times New Roman"/>
          <w:sz w:val="36"/>
          <w:szCs w:val="36"/>
          <w:rtl/>
          <w:cs/>
          <w:lang w:bidi="ar-SA"/>
        </w:rPr>
      </w:pPr>
      <w:r>
        <w:rPr>
          <w:rStyle w:val="11"/>
          <w:sz w:val="36"/>
          <w:szCs w:val="36"/>
          <w:rtl/>
          <w:cs/>
          <w:lang w:bidi="ar-SA"/>
        </w:rPr>
        <w:t>أولاً</w:t>
      </w:r>
      <w:r>
        <w:rPr>
          <w:rStyle w:val="11"/>
          <w:rFonts w:cs="Times New Roman"/>
          <w:sz w:val="36"/>
          <w:szCs w:val="36"/>
          <w:cs w:val="0"/>
        </w:rPr>
        <w:t xml:space="preserve">: </w:t>
      </w:r>
      <w:r>
        <w:rPr>
          <w:rStyle w:val="11"/>
          <w:rFonts w:cs="Times New Roman"/>
          <w:sz w:val="36"/>
          <w:szCs w:val="36"/>
          <w:rtl/>
          <w:cs/>
          <w:lang w:bidi="ar-SA"/>
        </w:rPr>
        <w:t>الأهمية الاستراتيجية</w:t>
      </w:r>
    </w:p>
    <w:p w14:paraId="3F3EE745">
      <w:pPr>
        <w:pStyle w:val="10"/>
        <w:keepNext w:val="0"/>
        <w:keepLines w:val="0"/>
        <w:widowControl/>
        <w:suppressLineNumbers w:val="0"/>
        <w:spacing w:beforeAutospacing="1"/>
        <w:rPr>
          <w:sz w:val="28"/>
          <w:szCs w:val="28"/>
        </w:rPr>
      </w:pPr>
      <w:r>
        <w:br w:type="textWrapping"/>
      </w:r>
      <w:r>
        <w:rPr>
          <w:sz w:val="28"/>
          <w:szCs w:val="28"/>
          <w:rtl/>
          <w:cs/>
          <w:lang w:bidi="ar-SA"/>
        </w:rPr>
        <w:t xml:space="preserve">تنبع الأهمية الاستراتيجية لهذه الدراسة من ارتباطها المباشر بمنظومة العمل الحكومي في المملكة العربية السعودية، لا سيما في ظل التحول الوطني الكبير الذي تشهده الدولة وفق </w:t>
      </w:r>
      <w:r>
        <w:rPr>
          <w:rStyle w:val="11"/>
          <w:sz w:val="28"/>
          <w:szCs w:val="28"/>
          <w:rtl/>
          <w:cs/>
          <w:lang w:bidi="ar-SA"/>
        </w:rPr>
        <w:t xml:space="preserve">رؤية المملكة </w:t>
      </w:r>
      <w:r>
        <w:rPr>
          <w:rStyle w:val="11"/>
          <w:rFonts w:cs="Times New Roman"/>
          <w:sz w:val="28"/>
          <w:szCs w:val="28"/>
          <w:cs w:val="0"/>
        </w:rPr>
        <w:t>2030</w:t>
      </w:r>
      <w:r>
        <w:rPr>
          <w:sz w:val="28"/>
          <w:szCs w:val="28"/>
        </w:rPr>
        <w:t xml:space="preserve">. </w:t>
      </w:r>
      <w:r>
        <w:rPr>
          <w:sz w:val="28"/>
          <w:szCs w:val="28"/>
          <w:rtl/>
          <w:cs/>
          <w:lang w:bidi="ar-SA"/>
        </w:rPr>
        <w:t>فنجاح المشاريع الحكومية يمثل حجر الأساس في تنفيذ برامج الرؤية ومبادراتها التي تهدف إلى تنويع الاقتصاد، وتمكين القطاعات الحيوية، ورفع جودة الحياة، وتحسين كفاءة الخدمات الحكومية</w:t>
      </w:r>
      <w:r>
        <w:rPr>
          <w:rFonts w:cs="Times New Roman"/>
          <w:sz w:val="28"/>
          <w:szCs w:val="28"/>
          <w:cs w:val="0"/>
        </w:rPr>
        <w:t xml:space="preserve">. </w:t>
      </w:r>
      <w:r>
        <w:rPr>
          <w:rFonts w:cs="Times New Roman"/>
          <w:sz w:val="28"/>
          <w:szCs w:val="28"/>
          <w:rtl/>
          <w:cs/>
          <w:lang w:bidi="ar-SA"/>
        </w:rPr>
        <w:t>وكل إخفاق في تنفيذ المشاريع الحكومية، سواء من حيث الوقت أو التكلفة أو الجودة، ينعكس بشكل مباشر على قدرة الدولة في تحقيق مستهدفاتها الوطنية وفق الخطط الزمنية المحددة</w:t>
      </w:r>
      <w:r>
        <w:rPr>
          <w:rFonts w:cs="Times New Roman"/>
          <w:sz w:val="28"/>
          <w:szCs w:val="28"/>
          <w:cs w:val="0"/>
        </w:rPr>
        <w:t>.</w:t>
      </w:r>
      <w:r>
        <w:rPr>
          <w:sz w:val="28"/>
          <w:szCs w:val="28"/>
        </w:rPr>
        <w:br w:type="textWrapping"/>
      </w:r>
      <w:r>
        <w:rPr>
          <w:sz w:val="28"/>
          <w:szCs w:val="28"/>
          <w:rtl/>
          <w:cs/>
          <w:lang w:bidi="ar-SA"/>
        </w:rPr>
        <w:t>كما أن تعزيز موثوقية تنفيذ المشاريع الحكومية يسهم في تقوية صورة الدولة على المستوى الإقليمي والدولي، ويُظهر قدرتها العالية على التخطيط والتنفيذ والحوكمة</w:t>
      </w:r>
      <w:r>
        <w:rPr>
          <w:rFonts w:cs="Times New Roman"/>
          <w:sz w:val="28"/>
          <w:szCs w:val="28"/>
          <w:cs w:val="0"/>
        </w:rPr>
        <w:t xml:space="preserve">. </w:t>
      </w:r>
      <w:r>
        <w:rPr>
          <w:rFonts w:cs="Times New Roman"/>
          <w:sz w:val="28"/>
          <w:szCs w:val="28"/>
          <w:rtl/>
          <w:cs/>
          <w:lang w:bidi="ar-SA"/>
        </w:rPr>
        <w:t>وتساعد هذه الدراسة صناع القرار على فهم التحديات الهيكلية التي تواجه المشاريع الحكومية، مما يمكّنهم من تصميم استراتيجيات فعالة للحد من التعثر، وتحسين الأداء، وتعزيز مستوى الإنجاز</w:t>
      </w:r>
      <w:r>
        <w:rPr>
          <w:rFonts w:cs="Times New Roman"/>
          <w:sz w:val="28"/>
          <w:szCs w:val="28"/>
          <w:cs w:val="0"/>
        </w:rPr>
        <w:t xml:space="preserve">. </w:t>
      </w:r>
      <w:r>
        <w:rPr>
          <w:rFonts w:cs="Times New Roman"/>
          <w:sz w:val="28"/>
          <w:szCs w:val="28"/>
          <w:rtl/>
          <w:cs/>
          <w:lang w:bidi="ar-SA"/>
        </w:rPr>
        <w:t>ومن ثم، فهي دراسة لا تخدم مشروعًا أكاديميًا فحسب، بل تسهم في دعم عملية إصلاح حكومي واسع النطاق يعزز من تنافسية المملكة عالميًا وقدرتها على مواجهة تحديات التنمية المستقبلية</w:t>
      </w:r>
      <w:r>
        <w:rPr>
          <w:rFonts w:cs="Times New Roman"/>
          <w:sz w:val="28"/>
          <w:szCs w:val="28"/>
          <w:cs w:val="0"/>
        </w:rPr>
        <w:t>.</w:t>
      </w:r>
    </w:p>
    <w:p w14:paraId="6B296C48">
      <w:pPr>
        <w:pStyle w:val="10"/>
        <w:keepNext w:val="0"/>
        <w:keepLines w:val="0"/>
        <w:widowControl/>
        <w:suppressLineNumbers w:val="0"/>
        <w:spacing w:beforeAutospacing="1"/>
        <w:rPr>
          <w:rStyle w:val="11"/>
          <w:rFonts w:cs="Times New Roman"/>
          <w:sz w:val="36"/>
          <w:szCs w:val="36"/>
          <w:rtl/>
          <w:cs/>
          <w:lang w:bidi="ar-SA"/>
        </w:rPr>
      </w:pPr>
      <w:r>
        <w:rPr>
          <w:rStyle w:val="11"/>
          <w:sz w:val="36"/>
          <w:szCs w:val="36"/>
          <w:rtl/>
          <w:cs/>
          <w:lang w:bidi="ar-SA"/>
        </w:rPr>
        <w:t>ثانيًا</w:t>
      </w:r>
      <w:r>
        <w:rPr>
          <w:rStyle w:val="11"/>
          <w:rFonts w:cs="Times New Roman"/>
          <w:sz w:val="36"/>
          <w:szCs w:val="36"/>
          <w:cs w:val="0"/>
        </w:rPr>
        <w:t xml:space="preserve">: </w:t>
      </w:r>
      <w:r>
        <w:rPr>
          <w:rStyle w:val="11"/>
          <w:rFonts w:cs="Times New Roman"/>
          <w:sz w:val="36"/>
          <w:szCs w:val="36"/>
          <w:rtl/>
          <w:cs/>
          <w:lang w:bidi="ar-SA"/>
        </w:rPr>
        <w:t>الأهمية الاقتصادية</w:t>
      </w:r>
    </w:p>
    <w:p w14:paraId="586B5E78">
      <w:pPr>
        <w:pStyle w:val="10"/>
        <w:keepNext w:val="0"/>
        <w:keepLines w:val="0"/>
        <w:widowControl/>
        <w:suppressLineNumbers w:val="0"/>
        <w:spacing w:beforeAutospacing="1"/>
        <w:rPr>
          <w:sz w:val="28"/>
          <w:szCs w:val="28"/>
        </w:rPr>
      </w:pPr>
      <w:r>
        <w:br w:type="textWrapping"/>
      </w:r>
      <w:r>
        <w:rPr>
          <w:sz w:val="28"/>
          <w:szCs w:val="28"/>
          <w:rtl/>
          <w:cs/>
          <w:lang w:bidi="ar-SA"/>
        </w:rPr>
        <w:t>تأتي الأهمية الاقتصادية لهذه الدراسة من تأثيرها المباشر على كفاءة الإنفاق الحكومي واستدامة الموارد المالية</w:t>
      </w:r>
      <w:r>
        <w:rPr>
          <w:rFonts w:cs="Times New Roman"/>
          <w:sz w:val="28"/>
          <w:szCs w:val="28"/>
          <w:cs w:val="0"/>
        </w:rPr>
        <w:t xml:space="preserve">. </w:t>
      </w:r>
      <w:r>
        <w:rPr>
          <w:rFonts w:cs="Times New Roman"/>
          <w:sz w:val="28"/>
          <w:szCs w:val="28"/>
          <w:rtl/>
          <w:cs/>
          <w:lang w:bidi="ar-SA"/>
        </w:rPr>
        <w:t>فالمشاريع الحكومية تمثل نسبة كبيرة من الإنفاق العام في المملكة، وتعثرها أو فشلها لا يؤدي فقط إلى إهدار مليارات الريالات، بل يترتب عليه خسائر اقتصادية غير مباشرة تشمل تعطّل الخدمات، وانخفاض الإنتاجية، وتراجع جودة البنية التحتية، وإضاعة الفرص الاستثمارية والتنموية</w:t>
      </w:r>
      <w:r>
        <w:rPr>
          <w:rFonts w:cs="Times New Roman"/>
          <w:sz w:val="28"/>
          <w:szCs w:val="28"/>
          <w:cs w:val="0"/>
        </w:rPr>
        <w:t>.</w:t>
      </w:r>
      <w:r>
        <w:rPr>
          <w:sz w:val="28"/>
          <w:szCs w:val="28"/>
        </w:rPr>
        <w:br w:type="textWrapping"/>
      </w:r>
      <w:r>
        <w:rPr>
          <w:sz w:val="28"/>
          <w:szCs w:val="28"/>
          <w:rtl/>
          <w:cs/>
          <w:lang w:bidi="ar-SA"/>
        </w:rPr>
        <w:t xml:space="preserve">كما أن التأخير في تنفيذ المشاريع الكبرى </w:t>
      </w:r>
      <w:r>
        <w:rPr>
          <w:rFonts w:cs="Times New Roman"/>
          <w:sz w:val="28"/>
          <w:szCs w:val="28"/>
          <w:cs w:val="0"/>
        </w:rPr>
        <w:t>—</w:t>
      </w:r>
      <w:r>
        <w:rPr>
          <w:rFonts w:cs="Times New Roman"/>
          <w:sz w:val="28"/>
          <w:szCs w:val="28"/>
          <w:rtl/>
          <w:cs/>
          <w:lang w:bidi="ar-SA"/>
        </w:rPr>
        <w:t>مثل مشاريع النقل، والإسكان، والرعاية الصحية، والبنية التحتية</w:t>
      </w:r>
      <w:r>
        <w:rPr>
          <w:rFonts w:cs="Times New Roman"/>
          <w:sz w:val="28"/>
          <w:szCs w:val="28"/>
          <w:cs w:val="0"/>
        </w:rPr>
        <w:t xml:space="preserve">— </w:t>
      </w:r>
      <w:r>
        <w:rPr>
          <w:rFonts w:cs="Times New Roman"/>
          <w:sz w:val="28"/>
          <w:szCs w:val="28"/>
          <w:rtl/>
          <w:cs/>
          <w:lang w:bidi="ar-SA"/>
        </w:rPr>
        <w:t>يؤدي إلى بطء في تحقيق النمو الاقتصادي، وتأجيل العوائد المتوقعة من تلك المشاريع، مثل زيادة التوظيف، وتحسين الخدمات، وتحفيز القطاع الخاص</w:t>
      </w:r>
      <w:r>
        <w:rPr>
          <w:rFonts w:cs="Times New Roman"/>
          <w:sz w:val="28"/>
          <w:szCs w:val="28"/>
          <w:cs w:val="0"/>
        </w:rPr>
        <w:t xml:space="preserve">. </w:t>
      </w:r>
      <w:r>
        <w:rPr>
          <w:rFonts w:cs="Times New Roman"/>
          <w:sz w:val="28"/>
          <w:szCs w:val="28"/>
          <w:rtl/>
          <w:cs/>
          <w:lang w:bidi="ar-SA"/>
        </w:rPr>
        <w:t>ولذلك، فإن تحليل أسباب الفشل والتعثر يُعد خطوة أساسية نحو تحسين جدوى المشاريع الحكومية وتعظيم العائد على الاستثمار العام</w:t>
      </w:r>
      <w:r>
        <w:rPr>
          <w:rFonts w:cs="Times New Roman"/>
          <w:sz w:val="28"/>
          <w:szCs w:val="28"/>
          <w:cs w:val="0"/>
        </w:rPr>
        <w:t>.</w:t>
      </w:r>
      <w:r>
        <w:rPr>
          <w:sz w:val="28"/>
          <w:szCs w:val="28"/>
        </w:rPr>
        <w:br w:type="textWrapping"/>
      </w:r>
      <w:r>
        <w:rPr>
          <w:sz w:val="28"/>
          <w:szCs w:val="28"/>
          <w:rtl/>
          <w:cs/>
          <w:lang w:bidi="ar-SA"/>
        </w:rPr>
        <w:t>وتساعد نتائج هذه الدراسة الجهات الحكومية على إعادة تقييم سياسات الإنفاق والتخصيص المالي، ووضع إجراءات أكثر صرامة في تقدير التكاليف، وإدارة المخاطر، والمتابعة المالية، مما يضمن الحد من الهدر المالي، وتحسين الكفاءة الاقتصادية، واستدامة الموارد، وهي أهداف محورية في استراتيجية المملكة طويلة المدى</w:t>
      </w:r>
      <w:r>
        <w:rPr>
          <w:rFonts w:cs="Times New Roman"/>
          <w:sz w:val="28"/>
          <w:szCs w:val="28"/>
          <w:cs w:val="0"/>
        </w:rPr>
        <w:t>.</w:t>
      </w:r>
    </w:p>
    <w:p w14:paraId="4EB746E9">
      <w:pPr>
        <w:pStyle w:val="10"/>
        <w:keepNext w:val="0"/>
        <w:keepLines w:val="0"/>
        <w:widowControl/>
        <w:suppressLineNumbers w:val="0"/>
        <w:spacing w:beforeAutospacing="1"/>
        <w:rPr>
          <w:rStyle w:val="11"/>
          <w:rFonts w:cs="Times New Roman"/>
          <w:sz w:val="36"/>
          <w:szCs w:val="36"/>
          <w:rtl/>
          <w:cs/>
          <w:lang w:bidi="ar-SA"/>
        </w:rPr>
      </w:pPr>
      <w:r>
        <w:rPr>
          <w:rStyle w:val="11"/>
          <w:sz w:val="36"/>
          <w:szCs w:val="36"/>
          <w:rtl/>
          <w:cs/>
          <w:lang w:bidi="ar-SA"/>
        </w:rPr>
        <w:t>ثالثًا</w:t>
      </w:r>
      <w:r>
        <w:rPr>
          <w:rStyle w:val="11"/>
          <w:rFonts w:cs="Times New Roman"/>
          <w:sz w:val="36"/>
          <w:szCs w:val="36"/>
          <w:cs w:val="0"/>
        </w:rPr>
        <w:t xml:space="preserve">: </w:t>
      </w:r>
      <w:r>
        <w:rPr>
          <w:rStyle w:val="11"/>
          <w:rFonts w:cs="Times New Roman"/>
          <w:sz w:val="36"/>
          <w:szCs w:val="36"/>
          <w:rtl/>
          <w:cs/>
          <w:lang w:bidi="ar-SA"/>
        </w:rPr>
        <w:t>الأهمية الإدارية</w:t>
      </w:r>
    </w:p>
    <w:p w14:paraId="7F33A3BD">
      <w:pPr>
        <w:pStyle w:val="10"/>
        <w:keepNext w:val="0"/>
        <w:keepLines w:val="0"/>
        <w:widowControl/>
        <w:suppressLineNumbers w:val="0"/>
        <w:spacing w:beforeAutospacing="1"/>
        <w:rPr>
          <w:sz w:val="28"/>
          <w:szCs w:val="28"/>
        </w:rPr>
      </w:pPr>
      <w:r>
        <w:br w:type="textWrapping"/>
      </w:r>
      <w:r>
        <w:rPr>
          <w:sz w:val="28"/>
          <w:szCs w:val="28"/>
          <w:rtl/>
          <w:cs/>
          <w:lang w:bidi="ar-SA"/>
        </w:rPr>
        <w:t>من الجانب الإداري، تكتسب الدراسة أهمية خاصة لأنها تسلط الضوء على نقاط الضعف الإدارية والتنظيمية التي تعاني منها العديد من المشاريع الحكومية</w:t>
      </w:r>
      <w:r>
        <w:rPr>
          <w:rFonts w:cs="Times New Roman"/>
          <w:sz w:val="28"/>
          <w:szCs w:val="28"/>
          <w:cs w:val="0"/>
        </w:rPr>
        <w:t xml:space="preserve">. </w:t>
      </w:r>
      <w:r>
        <w:rPr>
          <w:rFonts w:cs="Times New Roman"/>
          <w:sz w:val="28"/>
          <w:szCs w:val="28"/>
          <w:rtl/>
          <w:cs/>
          <w:lang w:bidi="ar-SA"/>
        </w:rPr>
        <w:t>فالإدارات التنفيذية قد تواجه تحديات تتعلق بضعف التخطيط الأولي، وعدم دقة تحديد نطاق العمل، وسوء إدارة الوقت، إضافة إلى نقص الكفاءات القادرة على قيادة المشاريع باحترافية</w:t>
      </w:r>
      <w:r>
        <w:rPr>
          <w:rFonts w:cs="Times New Roman"/>
          <w:sz w:val="28"/>
          <w:szCs w:val="28"/>
          <w:cs w:val="0"/>
        </w:rPr>
        <w:t xml:space="preserve">. </w:t>
      </w:r>
      <w:r>
        <w:rPr>
          <w:rFonts w:cs="Times New Roman"/>
          <w:sz w:val="28"/>
          <w:szCs w:val="28"/>
          <w:rtl/>
          <w:cs/>
          <w:lang w:bidi="ar-SA"/>
        </w:rPr>
        <w:t>وتكشف هذه الدراسة عن طبيعة هذه التحديات وما إذا كانت ناجمة عن ضعف الخبرات، أو قصور في تطبيق منهجيات إدارة المشاريع الحديثة، أو وجود إشكاليات في الحوكمة والتنسيق بين الجهات المختلفة</w:t>
      </w:r>
      <w:r>
        <w:rPr>
          <w:rFonts w:cs="Times New Roman"/>
          <w:sz w:val="28"/>
          <w:szCs w:val="28"/>
          <w:cs w:val="0"/>
        </w:rPr>
        <w:t>.</w:t>
      </w:r>
      <w:r>
        <w:rPr>
          <w:sz w:val="28"/>
          <w:szCs w:val="28"/>
        </w:rPr>
        <w:br w:type="textWrapping"/>
      </w:r>
      <w:r>
        <w:rPr>
          <w:sz w:val="28"/>
          <w:szCs w:val="28"/>
          <w:rtl/>
          <w:cs/>
          <w:lang w:bidi="ar-SA"/>
        </w:rPr>
        <w:t>كما تقدم الدراسة حلولًا عملية تساعد الجهات الحكومية على تطوير سياساتها وإجراءاتها الإدارية، وتحسين آليات الاتصال والتنسيق، وتعزيز قدرات الكوادر الفنية والإدارية</w:t>
      </w:r>
      <w:r>
        <w:rPr>
          <w:rFonts w:cs="Times New Roman"/>
          <w:sz w:val="28"/>
          <w:szCs w:val="28"/>
          <w:cs w:val="0"/>
        </w:rPr>
        <w:t xml:space="preserve">. </w:t>
      </w:r>
      <w:r>
        <w:rPr>
          <w:rFonts w:cs="Times New Roman"/>
          <w:sz w:val="28"/>
          <w:szCs w:val="28"/>
          <w:rtl/>
          <w:cs/>
          <w:lang w:bidi="ar-SA"/>
        </w:rPr>
        <w:t>وتبرز أهمية الدراسة أيضًا في دعم الهيئات الرقابية عبر تزويدها بمؤشرات واضحة حول العوامل التي تؤدي إلى التعثر، مما يمكنها من متابعة تنفيذ المشاريع بشكل أكثر كفاءة وشفافية</w:t>
      </w:r>
      <w:r>
        <w:rPr>
          <w:rFonts w:cs="Times New Roman"/>
          <w:sz w:val="28"/>
          <w:szCs w:val="28"/>
          <w:cs w:val="0"/>
        </w:rPr>
        <w:t xml:space="preserve">. </w:t>
      </w:r>
      <w:r>
        <w:rPr>
          <w:rFonts w:cs="Times New Roman"/>
          <w:sz w:val="28"/>
          <w:szCs w:val="28"/>
          <w:rtl/>
          <w:cs/>
          <w:lang w:bidi="ar-SA"/>
        </w:rPr>
        <w:t>ويمكّن هذا النوع من الدراسات من بناء نموذج إداري متكامل يساهم في رفع مستوى الإنجاز الحكومي، ويمنع تكرار الأخطاء، ويؤسس لبيئة عمل قائمة على الأداء والمساءلة والحوكمة</w:t>
      </w:r>
      <w:r>
        <w:rPr>
          <w:rFonts w:cs="Times New Roman"/>
          <w:sz w:val="28"/>
          <w:szCs w:val="28"/>
          <w:cs w:val="0"/>
        </w:rPr>
        <w:t>.</w:t>
      </w:r>
    </w:p>
    <w:p w14:paraId="79667F6A">
      <w:pPr>
        <w:pStyle w:val="10"/>
        <w:keepNext w:val="0"/>
        <w:keepLines w:val="0"/>
        <w:widowControl/>
        <w:suppressLineNumbers w:val="0"/>
        <w:spacing w:beforeAutospacing="1"/>
        <w:rPr>
          <w:rStyle w:val="11"/>
          <w:rFonts w:cs="Times New Roman"/>
          <w:sz w:val="36"/>
          <w:szCs w:val="36"/>
          <w:rtl/>
          <w:cs/>
          <w:lang w:bidi="ar-SA"/>
        </w:rPr>
      </w:pPr>
      <w:r>
        <w:rPr>
          <w:rStyle w:val="11"/>
          <w:sz w:val="36"/>
          <w:szCs w:val="36"/>
          <w:rtl/>
          <w:cs/>
          <w:lang w:bidi="ar-SA"/>
        </w:rPr>
        <w:t>رابعًا</w:t>
      </w:r>
      <w:r>
        <w:rPr>
          <w:rStyle w:val="11"/>
          <w:rFonts w:cs="Times New Roman"/>
          <w:sz w:val="36"/>
          <w:szCs w:val="36"/>
          <w:cs w:val="0"/>
        </w:rPr>
        <w:t xml:space="preserve">: </w:t>
      </w:r>
      <w:r>
        <w:rPr>
          <w:rStyle w:val="11"/>
          <w:rFonts w:cs="Times New Roman"/>
          <w:sz w:val="36"/>
          <w:szCs w:val="36"/>
          <w:rtl/>
          <w:cs/>
          <w:lang w:bidi="ar-SA"/>
        </w:rPr>
        <w:t>الأهمية العلمية</w:t>
      </w:r>
    </w:p>
    <w:p w14:paraId="5ADF61C5">
      <w:pPr>
        <w:pStyle w:val="10"/>
        <w:keepNext w:val="0"/>
        <w:keepLines w:val="0"/>
        <w:widowControl/>
        <w:suppressLineNumbers w:val="0"/>
        <w:spacing w:beforeAutospacing="1"/>
        <w:rPr>
          <w:sz w:val="28"/>
          <w:szCs w:val="28"/>
        </w:rPr>
      </w:pPr>
      <w:r>
        <w:br w:type="textWrapping"/>
      </w:r>
      <w:r>
        <w:rPr>
          <w:sz w:val="28"/>
          <w:szCs w:val="28"/>
          <w:rtl/>
          <w:cs/>
          <w:lang w:bidi="ar-SA"/>
        </w:rPr>
        <w:t>تحمل هذه الدراسة أهمية علمية كبيرة نظرًا لقلّة الدراسات العربية والسعودية التي تناولت موضوع فشل المشاريع الحكومية بشكل تحليلي معمّق ومحدد بالسياق المحلي</w:t>
      </w:r>
      <w:r>
        <w:rPr>
          <w:rFonts w:cs="Times New Roman"/>
          <w:sz w:val="28"/>
          <w:szCs w:val="28"/>
          <w:cs w:val="0"/>
        </w:rPr>
        <w:t xml:space="preserve">. </w:t>
      </w:r>
      <w:r>
        <w:rPr>
          <w:rFonts w:cs="Times New Roman"/>
          <w:sz w:val="28"/>
          <w:szCs w:val="28"/>
          <w:rtl/>
          <w:cs/>
          <w:lang w:bidi="ar-SA"/>
        </w:rPr>
        <w:t>إذ تركز معظم الأدبيات العالمية على تجارب الدول المتقدمة أو القطاع الخاص، بينما تختلف بيئة المشاريع الحكومية في المملكة اختلافًا كبيرًا من حيث اللوائح، والأنظمة، وآليات اتخاذ القرار، والبيئة الاجتماعية والسياسية المحيطة</w:t>
      </w:r>
      <w:r>
        <w:rPr>
          <w:rFonts w:cs="Times New Roman"/>
          <w:sz w:val="28"/>
          <w:szCs w:val="28"/>
          <w:cs w:val="0"/>
        </w:rPr>
        <w:t xml:space="preserve">. </w:t>
      </w:r>
      <w:r>
        <w:rPr>
          <w:rFonts w:cs="Times New Roman"/>
          <w:sz w:val="28"/>
          <w:szCs w:val="28"/>
          <w:rtl/>
          <w:cs/>
          <w:lang w:bidi="ar-SA"/>
        </w:rPr>
        <w:t>ومن هنا، فإن هذه الدراسة تساهم في سد فجوة معرفية مهمة في مجال الإدارة العامة وإدارة المشاريع على المستوى المحلي والإقليمي</w:t>
      </w:r>
      <w:r>
        <w:rPr>
          <w:rFonts w:cs="Times New Roman"/>
          <w:sz w:val="28"/>
          <w:szCs w:val="28"/>
          <w:cs w:val="0"/>
        </w:rPr>
        <w:t>.</w:t>
      </w:r>
      <w:r>
        <w:rPr>
          <w:sz w:val="28"/>
          <w:szCs w:val="28"/>
        </w:rPr>
        <w:br w:type="textWrapping"/>
      </w:r>
      <w:r>
        <w:rPr>
          <w:sz w:val="28"/>
          <w:szCs w:val="28"/>
          <w:rtl/>
          <w:cs/>
          <w:lang w:bidi="ar-SA"/>
        </w:rPr>
        <w:t>وتقدم الدراسة مزيجًا من التحليل النوعي والكمّي، مما يجعلها مصدرًا علميًا ثريًا يمكن للباحثين والمهتمين الاعتماد عليه في دراساتهم المستقبلية</w:t>
      </w:r>
      <w:r>
        <w:rPr>
          <w:rFonts w:cs="Times New Roman"/>
          <w:sz w:val="28"/>
          <w:szCs w:val="28"/>
          <w:cs w:val="0"/>
        </w:rPr>
        <w:t xml:space="preserve">. </w:t>
      </w:r>
      <w:r>
        <w:rPr>
          <w:rFonts w:cs="Times New Roman"/>
          <w:sz w:val="28"/>
          <w:szCs w:val="28"/>
          <w:rtl/>
          <w:cs/>
          <w:lang w:bidi="ar-SA"/>
        </w:rPr>
        <w:t>كما تسهم في إثراء الأدبيات الأكاديمية من خلال وضع إطار منهجي يمكن البناء عليه في الدراسات اللاحقة، سواء من خلال التوسع في نماذج الفشل أو دراسة عوامل النجاح أو تقييم منهجيات الإدارة المختلفة</w:t>
      </w:r>
      <w:r>
        <w:rPr>
          <w:rFonts w:cs="Times New Roman"/>
          <w:sz w:val="28"/>
          <w:szCs w:val="28"/>
          <w:cs w:val="0"/>
        </w:rPr>
        <w:t xml:space="preserve">. </w:t>
      </w:r>
      <w:r>
        <w:rPr>
          <w:rFonts w:cs="Times New Roman"/>
          <w:sz w:val="28"/>
          <w:szCs w:val="28"/>
          <w:rtl/>
          <w:cs/>
          <w:lang w:bidi="ar-SA"/>
        </w:rPr>
        <w:t>وتُعد نتائج هذه الدراسة إضافة مهمة للمكتبة الأكاديمية الخليجية والعربية، وتفتح المجال أمام بحوث جديدة يمكن أن تعالج قضايا أعمق تتعلق بالحوكمة، وإدارة المخاطر، والرقابة، وكفاءة الأداء الحكومي</w:t>
      </w:r>
    </w:p>
    <w:p w14:paraId="5924C503">
      <w:pPr>
        <w:jc w:val="both"/>
        <w:rPr>
          <w:rFonts w:ascii="Sakkal Majalla" w:hAnsi="Sakkal Majalla" w:cs="Sakkal Majalla"/>
          <w:sz w:val="28"/>
          <w:szCs w:val="28"/>
          <w:u w:val="single"/>
          <w:rtl/>
        </w:rPr>
      </w:pPr>
    </w:p>
    <w:p w14:paraId="4A6C6E29">
      <w:pPr>
        <w:jc w:val="both"/>
        <w:rPr>
          <w:rFonts w:ascii="Sakkal Majalla" w:hAnsi="Sakkal Majalla" w:cs="Sakkal Majalla"/>
          <w:sz w:val="28"/>
          <w:szCs w:val="28"/>
          <w:u w:val="single"/>
          <w:rtl/>
        </w:rPr>
      </w:pPr>
    </w:p>
    <w:p w14:paraId="13392523">
      <w:pPr>
        <w:jc w:val="both"/>
        <w:rPr>
          <w:rFonts w:ascii="Sakkal Majalla" w:hAnsi="Sakkal Majalla" w:cs="Sakkal Majalla"/>
          <w:sz w:val="28"/>
          <w:szCs w:val="28"/>
          <w:u w:val="single"/>
          <w:rtl/>
        </w:rPr>
      </w:pPr>
    </w:p>
    <w:p w14:paraId="01B7CB04">
      <w:pPr>
        <w:jc w:val="both"/>
        <w:rPr>
          <w:rFonts w:ascii="Sakkal Majalla" w:hAnsi="Sakkal Majalla" w:cs="Sakkal Majalla"/>
          <w:sz w:val="28"/>
          <w:szCs w:val="28"/>
          <w:u w:val="single"/>
          <w:rtl/>
        </w:rPr>
      </w:pPr>
    </w:p>
    <w:p w14:paraId="75E23351">
      <w:pPr>
        <w:jc w:val="both"/>
        <w:rPr>
          <w:rFonts w:ascii="Sakkal Majalla" w:hAnsi="Sakkal Majalla" w:cs="Sakkal Majalla"/>
          <w:sz w:val="28"/>
          <w:szCs w:val="28"/>
          <w:u w:val="single"/>
          <w:rtl/>
        </w:rPr>
      </w:pPr>
    </w:p>
    <w:p w14:paraId="5BBA6E9F">
      <w:pPr>
        <w:jc w:val="both"/>
        <w:rPr>
          <w:rFonts w:ascii="Sakkal Majalla" w:hAnsi="Sakkal Majalla" w:cs="Sakkal Majalla"/>
          <w:sz w:val="28"/>
          <w:szCs w:val="28"/>
          <w:u w:val="single"/>
          <w:rtl/>
        </w:rPr>
      </w:pPr>
    </w:p>
    <w:p w14:paraId="38BA0A53">
      <w:pPr>
        <w:jc w:val="both"/>
        <w:rPr>
          <w:rFonts w:ascii="Sakkal Majalla" w:hAnsi="Sakkal Majalla" w:cs="Sakkal Majalla"/>
          <w:sz w:val="28"/>
          <w:szCs w:val="28"/>
          <w:u w:val="single"/>
          <w:rtl/>
        </w:rPr>
      </w:pPr>
    </w:p>
    <w:p w14:paraId="030F5159">
      <w:pPr>
        <w:jc w:val="both"/>
        <w:rPr>
          <w:rFonts w:ascii="Sakkal Majalla" w:hAnsi="Sakkal Majalla" w:cs="Sakkal Majalla"/>
          <w:sz w:val="28"/>
          <w:szCs w:val="28"/>
          <w:u w:val="single"/>
          <w:rtl/>
        </w:rPr>
      </w:pPr>
    </w:p>
    <w:p w14:paraId="7E72122E">
      <w:pPr>
        <w:jc w:val="both"/>
        <w:rPr>
          <w:rFonts w:ascii="Sakkal Majalla" w:hAnsi="Sakkal Majalla" w:cs="Sakkal Majalla"/>
          <w:sz w:val="28"/>
          <w:szCs w:val="28"/>
          <w:u w:val="single"/>
          <w:rtl/>
        </w:rPr>
      </w:pPr>
    </w:p>
    <w:p w14:paraId="0EE0CAEE">
      <w:pPr>
        <w:jc w:val="both"/>
        <w:rPr>
          <w:rFonts w:ascii="Sakkal Majalla" w:hAnsi="Sakkal Majalla" w:cs="Sakkal Majalla"/>
          <w:sz w:val="28"/>
          <w:szCs w:val="28"/>
          <w:u w:val="single"/>
          <w:rtl/>
        </w:rPr>
      </w:pPr>
    </w:p>
    <w:p w14:paraId="0D1AC2D8">
      <w:pPr>
        <w:rPr>
          <w:rFonts w:ascii="Sakkal Majalla" w:hAnsi="Sakkal Majalla" w:cs="Sakkal Majalla"/>
          <w:b/>
          <w:bCs/>
          <w:sz w:val="48"/>
          <w:szCs w:val="48"/>
          <w:u w:val="none"/>
          <w:rtl/>
        </w:rPr>
      </w:pPr>
      <w:r>
        <w:rPr>
          <w:rFonts w:ascii="Sakkal Majalla" w:hAnsi="Sakkal Majalla" w:cs="Sakkal Majalla"/>
          <w:b/>
          <w:bCs/>
          <w:sz w:val="48"/>
          <w:szCs w:val="48"/>
          <w:u w:val="none"/>
          <w:rtl/>
        </w:rPr>
        <w:t xml:space="preserve">-أهداف الدراسة. </w:t>
      </w:r>
    </w:p>
    <w:p w14:paraId="656F9C72">
      <w:pPr>
        <w:pStyle w:val="10"/>
        <w:keepNext w:val="0"/>
        <w:keepLines w:val="0"/>
        <w:widowControl/>
        <w:suppressLineNumbers w:val="0"/>
        <w:spacing w:beforeAutospacing="1"/>
        <w:rPr>
          <w:sz w:val="28"/>
          <w:szCs w:val="28"/>
        </w:rPr>
      </w:pPr>
      <w:r>
        <w:rPr>
          <w:sz w:val="28"/>
          <w:szCs w:val="28"/>
          <w:rtl/>
          <w:cs/>
          <w:lang w:bidi="ar-SA"/>
        </w:rPr>
        <w:t>تهدف هذه الدراسة إلى تناول ظاهرة فشل المشاريع الحكومية في المملكة العربية السعودية من منظور شامل ومعمّق، وذلك من خلال تحليل عدد من الجوانب المتصلة بهذه الظاهرة، سواء فيما يتعلق بالأسباب أو الآثار أو سبل المعالجة</w:t>
      </w:r>
      <w:r>
        <w:rPr>
          <w:rFonts w:cs="Times New Roman"/>
          <w:sz w:val="28"/>
          <w:szCs w:val="28"/>
          <w:cs w:val="0"/>
        </w:rPr>
        <w:t xml:space="preserve">. </w:t>
      </w:r>
      <w:r>
        <w:rPr>
          <w:rFonts w:cs="Times New Roman"/>
          <w:sz w:val="28"/>
          <w:szCs w:val="28"/>
          <w:rtl/>
          <w:cs/>
          <w:lang w:bidi="ar-SA"/>
        </w:rPr>
        <w:t>ويمكن توضيح الأهداف الرئيسة للدراسة على النحو التالي</w:t>
      </w:r>
      <w:r>
        <w:rPr>
          <w:rFonts w:cs="Times New Roman"/>
          <w:sz w:val="28"/>
          <w:szCs w:val="28"/>
          <w:cs w:val="0"/>
        </w:rPr>
        <w:t>:</w:t>
      </w:r>
    </w:p>
    <w:p w14:paraId="0BA050BC">
      <w:pPr>
        <w:keepNext w:val="0"/>
        <w:keepLines w:val="0"/>
        <w:widowControl/>
        <w:suppressLineNumbers w:val="0"/>
      </w:pPr>
    </w:p>
    <w:p w14:paraId="7636DE7C">
      <w:pPr>
        <w:pStyle w:val="4"/>
        <w:keepNext w:val="0"/>
        <w:keepLines w:val="0"/>
        <w:widowControl/>
        <w:suppressLineNumbers w:val="0"/>
        <w:jc w:val="right"/>
        <w:rPr>
          <w:rFonts w:hint="default"/>
          <w:b/>
          <w:bCs/>
          <w:sz w:val="36"/>
          <w:szCs w:val="36"/>
          <w:lang w:val="en-US"/>
        </w:rPr>
      </w:pPr>
      <w:r>
        <w:rPr>
          <w:rStyle w:val="11"/>
          <w:b/>
          <w:bCs/>
          <w:sz w:val="36"/>
          <w:szCs w:val="36"/>
        </w:rPr>
        <w:t xml:space="preserve"> </w:t>
      </w:r>
      <w:r>
        <w:rPr>
          <w:rStyle w:val="11"/>
          <w:rFonts w:hint="cs" w:cs="Times New Roman"/>
          <w:b/>
          <w:bCs/>
          <w:sz w:val="24"/>
          <w:szCs w:val="24"/>
          <w:rtl/>
          <w:lang w:val="en-US" w:bidi="ar-SA"/>
        </w:rPr>
        <w:t xml:space="preserve">1- </w:t>
      </w:r>
      <w:r>
        <w:rPr>
          <w:rStyle w:val="11"/>
          <w:b/>
          <w:bCs/>
          <w:sz w:val="24"/>
          <w:szCs w:val="24"/>
          <w:rtl/>
          <w:cs/>
          <w:lang w:bidi="ar-SA"/>
        </w:rPr>
        <w:t>تحليل الأسباب الجذرية لفشل المشاريع الحكومية بصورة معمّقة</w:t>
      </w:r>
      <w:r>
        <w:rPr>
          <w:rStyle w:val="11"/>
          <w:rFonts w:hint="cs"/>
          <w:b/>
          <w:bCs/>
          <w:sz w:val="24"/>
          <w:szCs w:val="24"/>
          <w:rtl/>
          <w:cs w:val="0"/>
          <w:lang w:val="en-US" w:bidi="ar-SA"/>
        </w:rPr>
        <w:t xml:space="preserve"> و شاملة</w:t>
      </w:r>
      <w:r>
        <w:rPr>
          <w:rStyle w:val="11"/>
          <w:b/>
          <w:bCs/>
          <w:sz w:val="36"/>
          <w:szCs w:val="36"/>
          <w:rtl/>
          <w:cs/>
          <w:lang w:bidi="ar-SA"/>
        </w:rPr>
        <w:t xml:space="preserve"> </w:t>
      </w:r>
    </w:p>
    <w:p w14:paraId="7D3E5D11">
      <w:pPr>
        <w:pStyle w:val="10"/>
        <w:keepNext w:val="0"/>
        <w:keepLines w:val="0"/>
        <w:widowControl/>
        <w:suppressLineNumbers w:val="0"/>
        <w:spacing w:beforeAutospacing="1"/>
        <w:rPr>
          <w:sz w:val="28"/>
          <w:szCs w:val="28"/>
        </w:rPr>
      </w:pPr>
      <w:r>
        <w:rPr>
          <w:sz w:val="28"/>
          <w:szCs w:val="28"/>
          <w:rtl/>
          <w:cs/>
          <w:lang w:bidi="ar-SA"/>
        </w:rPr>
        <w:t>تسعى الدراسة إلى البحث في جذور المشكلة وليس فقط مظاهرها الظاهرة، وذلك عبر تحليل دقيق لمجموعة واسعة من العوامل التي تسهم في تعثر المشاريع الحكومية أو فشلها</w:t>
      </w:r>
      <w:r>
        <w:rPr>
          <w:rFonts w:cs="Times New Roman"/>
          <w:sz w:val="28"/>
          <w:szCs w:val="28"/>
          <w:cs w:val="0"/>
        </w:rPr>
        <w:t xml:space="preserve">. </w:t>
      </w:r>
      <w:r>
        <w:rPr>
          <w:rFonts w:cs="Times New Roman"/>
          <w:sz w:val="28"/>
          <w:szCs w:val="28"/>
          <w:rtl/>
          <w:cs/>
          <w:lang w:bidi="ar-SA"/>
        </w:rPr>
        <w:t>ويتضمن ذلك مراجعة جودة التخطيط الأولي للمشاريع، ومدى دقة تحديد الاحتياجات والمتطلبات، وفعالية إعداد دراسات الجدوى، ومدى كفاءة تقدير التكلفة والوقت</w:t>
      </w:r>
      <w:r>
        <w:rPr>
          <w:rFonts w:cs="Times New Roman"/>
          <w:sz w:val="28"/>
          <w:szCs w:val="28"/>
          <w:cs w:val="0"/>
        </w:rPr>
        <w:t xml:space="preserve">. </w:t>
      </w:r>
      <w:r>
        <w:rPr>
          <w:rFonts w:cs="Times New Roman"/>
          <w:sz w:val="28"/>
          <w:szCs w:val="28"/>
          <w:rtl/>
          <w:cs/>
          <w:lang w:bidi="ar-SA"/>
        </w:rPr>
        <w:t>كما يتناول التحليل أسباب التعثر في مرحلة التنفيذ، بما في ذلك سوء إدارة الموارد، عدم وضوح الأدوار بين المقاولين والاستشاريين، غياب إدارة فعالة للمخاطر، وضعف مستوى الالتزام بالجداول الزمنية المحددة</w:t>
      </w:r>
      <w:r>
        <w:rPr>
          <w:rFonts w:cs="Times New Roman"/>
          <w:sz w:val="28"/>
          <w:szCs w:val="28"/>
          <w:cs w:val="0"/>
        </w:rPr>
        <w:t xml:space="preserve">. </w:t>
      </w:r>
      <w:r>
        <w:rPr>
          <w:rFonts w:cs="Times New Roman"/>
          <w:sz w:val="28"/>
          <w:szCs w:val="28"/>
          <w:rtl/>
          <w:cs/>
          <w:lang w:bidi="ar-SA"/>
        </w:rPr>
        <w:t>إضافة إلى ذلك، تهدف الدراسة إلى تسليط الضوء على أوجه القصور في الرقابة والمتابعة، مثل عدم وجود مؤشرات أداء واضحة، أو ضعف نظم التقييم المستمر، أو غياب الأدوات التقنية التي تسهم في توفير متابعة لحظية ودقيقة لأوضاع المشاريع</w:t>
      </w:r>
      <w:r>
        <w:rPr>
          <w:rFonts w:cs="Times New Roman"/>
          <w:sz w:val="28"/>
          <w:szCs w:val="28"/>
          <w:cs w:val="0"/>
        </w:rPr>
        <w:t>.</w:t>
      </w:r>
    </w:p>
    <w:p w14:paraId="1AE61B71">
      <w:pPr>
        <w:keepNext w:val="0"/>
        <w:keepLines w:val="0"/>
        <w:widowControl/>
        <w:suppressLineNumbers w:val="0"/>
      </w:pPr>
    </w:p>
    <w:p w14:paraId="4DA0D3C6">
      <w:pPr>
        <w:pStyle w:val="4"/>
        <w:keepNext w:val="0"/>
        <w:keepLines w:val="0"/>
        <w:widowControl/>
        <w:suppressLineNumbers w:val="0"/>
        <w:jc w:val="right"/>
        <w:rPr>
          <w:b/>
          <w:bCs/>
          <w:sz w:val="36"/>
          <w:szCs w:val="36"/>
        </w:rPr>
      </w:pPr>
      <w:r>
        <w:rPr>
          <w:rStyle w:val="11"/>
          <w:b/>
          <w:bCs/>
          <w:sz w:val="36"/>
          <w:szCs w:val="36"/>
        </w:rPr>
        <w:t xml:space="preserve"> </w:t>
      </w:r>
      <w:r>
        <w:rPr>
          <w:rStyle w:val="11"/>
          <w:rFonts w:hint="cs" w:cs="Times New Roman"/>
          <w:b/>
          <w:bCs/>
          <w:sz w:val="36"/>
          <w:szCs w:val="36"/>
          <w:rtl/>
          <w:lang w:val="en-US" w:bidi="ar-SA"/>
        </w:rPr>
        <w:t>2-</w:t>
      </w:r>
      <w:r>
        <w:rPr>
          <w:rStyle w:val="11"/>
          <w:b/>
          <w:bCs/>
          <w:sz w:val="36"/>
          <w:szCs w:val="36"/>
          <w:rtl/>
          <w:cs/>
          <w:lang w:bidi="ar-SA"/>
        </w:rPr>
        <w:t>تصنيف جميع العوامل المؤثرة على فشل المشاريع ضمن محاور رئيسية ومنهجية دقيقة</w:t>
      </w:r>
    </w:p>
    <w:p w14:paraId="05AA73F3">
      <w:pPr>
        <w:pStyle w:val="10"/>
        <w:keepNext w:val="0"/>
        <w:keepLines w:val="0"/>
        <w:widowControl/>
        <w:suppressLineNumbers w:val="0"/>
        <w:spacing w:beforeAutospacing="1"/>
        <w:rPr>
          <w:sz w:val="28"/>
          <w:szCs w:val="28"/>
        </w:rPr>
      </w:pPr>
      <w:r>
        <w:rPr>
          <w:sz w:val="28"/>
          <w:szCs w:val="28"/>
          <w:rtl/>
          <w:cs/>
          <w:lang w:bidi="ar-SA"/>
        </w:rPr>
        <w:t>تسعى الدراسة إلى بناء إطار تصنيفي يجمع مختلف العوامل المؤثرة في فشل المشاريع الحكومية تحت مجموعة من المحاور الرئيسة، وذلك بهدف تسهيل تحليلها وفهم تأثيراتها المتداخلة</w:t>
      </w:r>
      <w:r>
        <w:rPr>
          <w:rFonts w:cs="Times New Roman"/>
          <w:sz w:val="28"/>
          <w:szCs w:val="28"/>
          <w:cs w:val="0"/>
        </w:rPr>
        <w:t xml:space="preserve">. </w:t>
      </w:r>
      <w:r>
        <w:rPr>
          <w:rFonts w:cs="Times New Roman"/>
          <w:sz w:val="28"/>
          <w:szCs w:val="28"/>
          <w:rtl/>
          <w:cs/>
          <w:lang w:bidi="ar-SA"/>
        </w:rPr>
        <w:t>وتشمل هذه المحاور</w:t>
      </w:r>
      <w:r>
        <w:rPr>
          <w:rFonts w:cs="Times New Roman"/>
          <w:sz w:val="28"/>
          <w:szCs w:val="28"/>
          <w:cs w:val="0"/>
        </w:rPr>
        <w:t>:</w:t>
      </w:r>
    </w:p>
    <w:p w14:paraId="38F3E239">
      <w:pPr>
        <w:pStyle w:val="10"/>
        <w:keepNext w:val="0"/>
        <w:keepLines w:val="0"/>
        <w:widowControl/>
        <w:suppressLineNumbers w:val="0"/>
        <w:spacing w:beforeAutospacing="1"/>
        <w:jc w:val="both"/>
        <w:rPr>
          <w:sz w:val="28"/>
          <w:szCs w:val="28"/>
        </w:rPr>
      </w:pPr>
      <w:r>
        <w:rPr>
          <w:rStyle w:val="11"/>
          <w:sz w:val="28"/>
          <w:szCs w:val="28"/>
          <w:rtl/>
          <w:cs/>
          <w:lang w:bidi="ar-SA"/>
        </w:rPr>
        <w:t>العوامل الإدارية</w:t>
      </w:r>
      <w:r>
        <w:rPr>
          <w:rStyle w:val="11"/>
          <w:rFonts w:cs="Times New Roman"/>
          <w:sz w:val="28"/>
          <w:szCs w:val="28"/>
          <w:cs w:val="0"/>
        </w:rPr>
        <w:t>:</w:t>
      </w:r>
      <w:r>
        <w:rPr>
          <w:sz w:val="28"/>
          <w:szCs w:val="28"/>
        </w:rPr>
        <w:t xml:space="preserve"> </w:t>
      </w:r>
      <w:r>
        <w:rPr>
          <w:sz w:val="28"/>
          <w:szCs w:val="28"/>
          <w:rtl/>
          <w:cs/>
          <w:lang w:bidi="ar-SA"/>
        </w:rPr>
        <w:t>مثل ضعف الخبرات القيادية، وعدم وضوح الهيكل التنظيمي، وسوء اتخاذ القرار</w:t>
      </w:r>
      <w:r>
        <w:rPr>
          <w:rFonts w:cs="Times New Roman"/>
          <w:sz w:val="28"/>
          <w:szCs w:val="28"/>
          <w:cs w:val="0"/>
        </w:rPr>
        <w:t>.</w:t>
      </w:r>
    </w:p>
    <w:p w14:paraId="609A453A">
      <w:pPr>
        <w:pStyle w:val="10"/>
        <w:keepNext w:val="0"/>
        <w:keepLines w:val="0"/>
        <w:widowControl/>
        <w:suppressLineNumbers w:val="0"/>
        <w:spacing w:beforeAutospacing="1"/>
        <w:jc w:val="both"/>
        <w:rPr>
          <w:sz w:val="28"/>
          <w:szCs w:val="28"/>
        </w:rPr>
      </w:pPr>
      <w:r>
        <w:rPr>
          <w:rStyle w:val="11"/>
          <w:sz w:val="28"/>
          <w:szCs w:val="28"/>
          <w:rtl/>
          <w:cs/>
          <w:lang w:bidi="ar-SA"/>
        </w:rPr>
        <w:t>العوامل التنظيمية</w:t>
      </w:r>
      <w:r>
        <w:rPr>
          <w:rStyle w:val="11"/>
          <w:rFonts w:cs="Times New Roman"/>
          <w:sz w:val="28"/>
          <w:szCs w:val="28"/>
          <w:cs w:val="0"/>
        </w:rPr>
        <w:t>:</w:t>
      </w:r>
      <w:r>
        <w:rPr>
          <w:sz w:val="28"/>
          <w:szCs w:val="28"/>
        </w:rPr>
        <w:t xml:space="preserve"> </w:t>
      </w:r>
      <w:r>
        <w:rPr>
          <w:sz w:val="28"/>
          <w:szCs w:val="28"/>
          <w:rtl/>
          <w:cs/>
          <w:lang w:bidi="ar-SA"/>
        </w:rPr>
        <w:t>وتشمل البيروقراطية، وطول الإجراءات، وضعف التنسيق بين الجهات، وتداخل الصلاحيات</w:t>
      </w:r>
      <w:r>
        <w:rPr>
          <w:rFonts w:cs="Times New Roman"/>
          <w:sz w:val="28"/>
          <w:szCs w:val="28"/>
          <w:cs w:val="0"/>
        </w:rPr>
        <w:t>.</w:t>
      </w:r>
    </w:p>
    <w:p w14:paraId="0A6D9463">
      <w:pPr>
        <w:pStyle w:val="10"/>
        <w:keepNext w:val="0"/>
        <w:keepLines w:val="0"/>
        <w:widowControl/>
        <w:suppressLineNumbers w:val="0"/>
        <w:spacing w:beforeAutospacing="1"/>
        <w:jc w:val="both"/>
        <w:rPr>
          <w:sz w:val="28"/>
          <w:szCs w:val="28"/>
        </w:rPr>
      </w:pPr>
      <w:r>
        <w:rPr>
          <w:rStyle w:val="11"/>
          <w:sz w:val="28"/>
          <w:szCs w:val="28"/>
          <w:rtl/>
          <w:cs/>
          <w:lang w:bidi="ar-SA"/>
        </w:rPr>
        <w:t>العوامل المالية</w:t>
      </w:r>
      <w:r>
        <w:rPr>
          <w:rStyle w:val="11"/>
          <w:rFonts w:cs="Times New Roman"/>
          <w:sz w:val="28"/>
          <w:szCs w:val="28"/>
          <w:cs w:val="0"/>
        </w:rPr>
        <w:t>:</w:t>
      </w:r>
      <w:r>
        <w:rPr>
          <w:sz w:val="28"/>
          <w:szCs w:val="28"/>
        </w:rPr>
        <w:t xml:space="preserve"> </w:t>
      </w:r>
      <w:r>
        <w:rPr>
          <w:sz w:val="28"/>
          <w:szCs w:val="28"/>
          <w:rtl/>
          <w:cs/>
          <w:lang w:bidi="ar-SA"/>
        </w:rPr>
        <w:t>مثل ضعف التخطيط المالي، وتأخر صرف المستحقات، وسوء تقدير الميزانيات</w:t>
      </w:r>
      <w:r>
        <w:rPr>
          <w:rFonts w:cs="Times New Roman"/>
          <w:sz w:val="28"/>
          <w:szCs w:val="28"/>
          <w:cs w:val="0"/>
        </w:rPr>
        <w:t>.</w:t>
      </w:r>
    </w:p>
    <w:p w14:paraId="339CF9EE">
      <w:pPr>
        <w:pStyle w:val="10"/>
        <w:keepNext w:val="0"/>
        <w:keepLines w:val="0"/>
        <w:widowControl/>
        <w:suppressLineNumbers w:val="0"/>
        <w:spacing w:beforeAutospacing="1"/>
        <w:jc w:val="both"/>
        <w:rPr>
          <w:sz w:val="28"/>
          <w:szCs w:val="28"/>
        </w:rPr>
      </w:pPr>
      <w:r>
        <w:rPr>
          <w:rStyle w:val="11"/>
          <w:sz w:val="28"/>
          <w:szCs w:val="28"/>
          <w:rtl/>
          <w:cs/>
          <w:lang w:bidi="ar-SA"/>
        </w:rPr>
        <w:t>العوامل الفنية</w:t>
      </w:r>
      <w:r>
        <w:rPr>
          <w:rStyle w:val="11"/>
          <w:rFonts w:cs="Times New Roman"/>
          <w:sz w:val="28"/>
          <w:szCs w:val="28"/>
          <w:cs w:val="0"/>
        </w:rPr>
        <w:t>:</w:t>
      </w:r>
      <w:r>
        <w:rPr>
          <w:sz w:val="28"/>
          <w:szCs w:val="28"/>
        </w:rPr>
        <w:t xml:space="preserve"> </w:t>
      </w:r>
      <w:r>
        <w:rPr>
          <w:sz w:val="28"/>
          <w:szCs w:val="28"/>
          <w:rtl/>
          <w:cs/>
          <w:lang w:bidi="ar-SA"/>
        </w:rPr>
        <w:t>مثل ضعف المواصفات، قصور التخطيط الهندسي، ومحدودية الكفاءات الفنية</w:t>
      </w:r>
      <w:r>
        <w:rPr>
          <w:rFonts w:cs="Times New Roman"/>
          <w:sz w:val="28"/>
          <w:szCs w:val="28"/>
          <w:cs w:val="0"/>
        </w:rPr>
        <w:t>.</w:t>
      </w:r>
    </w:p>
    <w:p w14:paraId="247C238C">
      <w:pPr>
        <w:pStyle w:val="10"/>
        <w:keepNext w:val="0"/>
        <w:keepLines w:val="0"/>
        <w:widowControl/>
        <w:suppressLineNumbers w:val="0"/>
        <w:spacing w:beforeAutospacing="1"/>
        <w:jc w:val="both"/>
        <w:rPr>
          <w:sz w:val="28"/>
          <w:szCs w:val="28"/>
        </w:rPr>
      </w:pPr>
      <w:r>
        <w:rPr>
          <w:rStyle w:val="11"/>
          <w:sz w:val="28"/>
          <w:szCs w:val="28"/>
          <w:rtl/>
          <w:cs/>
          <w:lang w:bidi="ar-SA"/>
        </w:rPr>
        <w:t>العوامل البشرية</w:t>
      </w:r>
      <w:r>
        <w:rPr>
          <w:rStyle w:val="11"/>
          <w:rFonts w:cs="Times New Roman"/>
          <w:sz w:val="28"/>
          <w:szCs w:val="28"/>
          <w:cs w:val="0"/>
        </w:rPr>
        <w:t>:</w:t>
      </w:r>
      <w:r>
        <w:rPr>
          <w:sz w:val="28"/>
          <w:szCs w:val="28"/>
        </w:rPr>
        <w:t xml:space="preserve"> </w:t>
      </w:r>
      <w:r>
        <w:rPr>
          <w:sz w:val="28"/>
          <w:szCs w:val="28"/>
          <w:rtl/>
          <w:cs/>
          <w:lang w:bidi="ar-SA"/>
        </w:rPr>
        <w:t>مثل نقص التدريب، ومحدودية الخبرات المتخصصة، ومعدل دوران الموظفين</w:t>
      </w:r>
      <w:r>
        <w:rPr>
          <w:rFonts w:cs="Times New Roman"/>
          <w:sz w:val="28"/>
          <w:szCs w:val="28"/>
          <w:cs w:val="0"/>
        </w:rPr>
        <w:t>.</w:t>
      </w:r>
    </w:p>
    <w:p w14:paraId="777BD4B9">
      <w:pPr>
        <w:keepNext w:val="0"/>
        <w:keepLines w:val="0"/>
        <w:widowControl/>
        <w:numPr>
          <w:ilvl w:val="0"/>
          <w:numId w:val="0"/>
        </w:numPr>
        <w:suppressLineNumbers w:val="0"/>
        <w:spacing w:before="0" w:beforeAutospacing="1" w:after="0" w:afterAutospacing="1"/>
        <w:ind w:left="1080" w:leftChars="0" w:right="0" w:rightChars="0"/>
        <w:jc w:val="both"/>
        <w:rPr>
          <w:sz w:val="21"/>
          <w:szCs w:val="21"/>
        </w:rPr>
      </w:pPr>
    </w:p>
    <w:p w14:paraId="57F22F14">
      <w:pPr>
        <w:pStyle w:val="10"/>
        <w:keepNext w:val="0"/>
        <w:keepLines w:val="0"/>
        <w:widowControl/>
        <w:suppressLineNumbers w:val="0"/>
        <w:spacing w:beforeAutospacing="1"/>
        <w:rPr>
          <w:sz w:val="28"/>
          <w:szCs w:val="28"/>
        </w:rPr>
      </w:pPr>
      <w:r>
        <w:rPr>
          <w:sz w:val="28"/>
          <w:szCs w:val="28"/>
          <w:rtl/>
          <w:cs/>
          <w:lang w:bidi="ar-SA"/>
        </w:rPr>
        <w:t>ويهدف هذا التصنيف إلى توفير رؤية واضحة تساعد الجهات الحكومية والباحثين في فهم الخلل بدقة، وتحديد نقاط الضعف الرئيسية التي يجب العمل على تطويرها</w:t>
      </w:r>
      <w:r>
        <w:rPr>
          <w:rFonts w:cs="Times New Roman"/>
          <w:sz w:val="28"/>
          <w:szCs w:val="28"/>
          <w:cs w:val="0"/>
        </w:rPr>
        <w:t>.</w:t>
      </w:r>
    </w:p>
    <w:p w14:paraId="68C6B265">
      <w:pPr>
        <w:keepNext w:val="0"/>
        <w:keepLines w:val="0"/>
        <w:widowControl/>
        <w:suppressLineNumbers w:val="0"/>
        <w:rPr>
          <w:sz w:val="36"/>
          <w:szCs w:val="36"/>
        </w:rPr>
      </w:pPr>
    </w:p>
    <w:p w14:paraId="727252D6">
      <w:pPr>
        <w:pStyle w:val="4"/>
        <w:keepNext w:val="0"/>
        <w:keepLines w:val="0"/>
        <w:widowControl/>
        <w:suppressLineNumbers w:val="0"/>
        <w:jc w:val="right"/>
        <w:rPr>
          <w:sz w:val="40"/>
          <w:szCs w:val="40"/>
        </w:rPr>
      </w:pPr>
      <w:r>
        <w:rPr>
          <w:rStyle w:val="11"/>
          <w:b/>
          <w:bCs/>
          <w:sz w:val="40"/>
          <w:szCs w:val="40"/>
        </w:rPr>
        <w:t xml:space="preserve"> </w:t>
      </w:r>
      <w:r>
        <w:rPr>
          <w:rStyle w:val="11"/>
          <w:rFonts w:hint="cs" w:cs="Times New Roman"/>
          <w:b/>
          <w:bCs/>
          <w:sz w:val="40"/>
          <w:szCs w:val="40"/>
          <w:rtl/>
          <w:lang w:val="en-US" w:bidi="ar-SA"/>
        </w:rPr>
        <w:t>3-</w:t>
      </w:r>
      <w:r>
        <w:rPr>
          <w:rStyle w:val="11"/>
          <w:b/>
          <w:bCs/>
          <w:sz w:val="40"/>
          <w:szCs w:val="40"/>
          <w:rtl/>
          <w:cs/>
          <w:lang w:bidi="ar-SA"/>
        </w:rPr>
        <w:t>تحليل العلاقة بين العوامل المؤثرة ومراحل دورة حياة المشروع وتحديد درجة تأثير كل عامل</w:t>
      </w:r>
    </w:p>
    <w:p w14:paraId="0ECD8126">
      <w:pPr>
        <w:pStyle w:val="10"/>
        <w:keepNext w:val="0"/>
        <w:keepLines w:val="0"/>
        <w:widowControl/>
        <w:suppressLineNumbers w:val="0"/>
        <w:spacing w:beforeAutospacing="1"/>
        <w:jc w:val="left"/>
        <w:rPr>
          <w:sz w:val="28"/>
          <w:szCs w:val="28"/>
        </w:rPr>
      </w:pPr>
      <w:r>
        <w:rPr>
          <w:sz w:val="28"/>
          <w:szCs w:val="28"/>
          <w:rtl/>
          <w:cs/>
          <w:lang w:bidi="ar-SA"/>
        </w:rPr>
        <w:t>تركز الدراسة على فهم كيف تؤثر العوامل المختلفة على كل مرحلة من مراحل المشروع، بدءًا من مرحلة المبادرة والتفكير بالمشروع، مرورًا بمرحلة التخطيط والتصميم، ومرحلة التنفيذ، وصولًا إلى التسليم النهائي</w:t>
      </w:r>
      <w:r>
        <w:rPr>
          <w:rFonts w:cs="Times New Roman"/>
          <w:sz w:val="28"/>
          <w:szCs w:val="28"/>
          <w:cs w:val="0"/>
        </w:rPr>
        <w:t xml:space="preserve">. </w:t>
      </w:r>
      <w:r>
        <w:rPr>
          <w:rFonts w:cs="Times New Roman"/>
          <w:sz w:val="28"/>
          <w:szCs w:val="28"/>
          <w:rtl/>
          <w:cs/>
          <w:lang w:bidi="ar-SA"/>
        </w:rPr>
        <w:t>فمن المتوقع أن تكون بعض العوامل أكثر تأثيرًا في مراحل معينة، مثل ضعف التخطيط الذي يؤثر في بداية المشروع، أو ضعف الرقابة الذي يظهر أثره في مرحلة التنفيذ</w:t>
      </w:r>
      <w:r>
        <w:rPr>
          <w:rFonts w:cs="Times New Roman"/>
          <w:sz w:val="28"/>
          <w:szCs w:val="28"/>
          <w:cs w:val="0"/>
        </w:rPr>
        <w:t xml:space="preserve">. </w:t>
      </w:r>
      <w:r>
        <w:rPr>
          <w:rFonts w:cs="Times New Roman"/>
          <w:sz w:val="28"/>
          <w:szCs w:val="28"/>
          <w:rtl/>
          <w:cs/>
          <w:lang w:bidi="ar-SA"/>
        </w:rPr>
        <w:t>ويساعد هذا التحليل في الكشف عن نقاط الأزمة الحرجة التي تحتاج إلى تدخل مبكر، كما يمكّن الجهات المعنية من تطوير سياسات واستراتيجيات تعزز جودة العمل في كافة مراحل التنفيذ</w:t>
      </w:r>
      <w:r>
        <w:rPr>
          <w:rFonts w:cs="Times New Roman"/>
          <w:sz w:val="28"/>
          <w:szCs w:val="28"/>
          <w:cs w:val="0"/>
        </w:rPr>
        <w:t>.</w:t>
      </w:r>
    </w:p>
    <w:p w14:paraId="10B89F2F">
      <w:pPr>
        <w:keepNext w:val="0"/>
        <w:keepLines w:val="0"/>
        <w:widowControl/>
        <w:suppressLineNumbers w:val="0"/>
        <w:jc w:val="right"/>
      </w:pPr>
    </w:p>
    <w:p w14:paraId="4A752FEA">
      <w:pPr>
        <w:pStyle w:val="4"/>
        <w:keepNext w:val="0"/>
        <w:keepLines w:val="0"/>
        <w:widowControl/>
        <w:suppressLineNumbers w:val="0"/>
        <w:jc w:val="right"/>
        <w:rPr>
          <w:sz w:val="36"/>
          <w:szCs w:val="36"/>
        </w:rPr>
      </w:pPr>
      <w:r>
        <w:rPr>
          <w:rStyle w:val="11"/>
          <w:b/>
          <w:bCs/>
          <w:sz w:val="36"/>
          <w:szCs w:val="36"/>
        </w:rPr>
        <w:t xml:space="preserve"> </w:t>
      </w:r>
      <w:r>
        <w:rPr>
          <w:rStyle w:val="11"/>
          <w:rFonts w:hint="cs" w:cs="Times New Roman"/>
          <w:b/>
          <w:bCs/>
          <w:sz w:val="36"/>
          <w:szCs w:val="36"/>
          <w:rtl/>
          <w:lang w:val="en-US" w:bidi="ar-SA"/>
        </w:rPr>
        <w:t>4-</w:t>
      </w:r>
      <w:r>
        <w:rPr>
          <w:rStyle w:val="11"/>
          <w:b/>
          <w:bCs/>
          <w:sz w:val="36"/>
          <w:szCs w:val="36"/>
          <w:rtl/>
          <w:cs/>
          <w:lang w:bidi="ar-SA"/>
        </w:rPr>
        <w:t>رصد التفاوت في نسب الفشل بين الجهات الحكومية وتحديد العوامل الخاصة بكل جهة</w:t>
      </w:r>
    </w:p>
    <w:p w14:paraId="202AA2FF">
      <w:pPr>
        <w:pStyle w:val="10"/>
        <w:keepNext w:val="0"/>
        <w:keepLines w:val="0"/>
        <w:widowControl/>
        <w:suppressLineNumbers w:val="0"/>
        <w:spacing w:beforeAutospacing="1"/>
        <w:jc w:val="left"/>
        <w:rPr>
          <w:sz w:val="28"/>
          <w:szCs w:val="28"/>
        </w:rPr>
      </w:pPr>
      <w:r>
        <w:rPr>
          <w:sz w:val="28"/>
          <w:szCs w:val="28"/>
          <w:rtl/>
          <w:cs/>
          <w:lang w:bidi="ar-SA"/>
        </w:rPr>
        <w:t>تهدف الدراسة إلى تحليل البيانات المتعلقة بنسب التعثر في الوزارات والهيئات الحكومية المختلفة، بهدف معرفة ما إذا كانت نسب الفشل متقاربة بين جميع الجهات، أم أنها تختلف بحسب طبيعة العمل ونضج المؤسسة ومستوى الجاهزية التنظيمية</w:t>
      </w:r>
      <w:r>
        <w:rPr>
          <w:rFonts w:cs="Times New Roman"/>
          <w:sz w:val="28"/>
          <w:szCs w:val="28"/>
          <w:cs w:val="0"/>
        </w:rPr>
        <w:t xml:space="preserve">. </w:t>
      </w:r>
      <w:r>
        <w:rPr>
          <w:rFonts w:cs="Times New Roman"/>
          <w:sz w:val="28"/>
          <w:szCs w:val="28"/>
          <w:rtl/>
          <w:cs/>
          <w:lang w:bidi="ar-SA"/>
        </w:rPr>
        <w:t>ويشمل هذا الهدف تقييمًا لممارسات كل جهة، ومراجعة طرق إدارتها للمشاريع، ومدى نضجها المؤسسي، وكفاءة أنظمة المتابعة لديها</w:t>
      </w:r>
      <w:r>
        <w:rPr>
          <w:rFonts w:cs="Times New Roman"/>
          <w:sz w:val="28"/>
          <w:szCs w:val="28"/>
          <w:cs w:val="0"/>
        </w:rPr>
        <w:t xml:space="preserve">. </w:t>
      </w:r>
      <w:r>
        <w:rPr>
          <w:rFonts w:cs="Times New Roman"/>
          <w:sz w:val="28"/>
          <w:szCs w:val="28"/>
          <w:rtl/>
          <w:cs/>
          <w:lang w:bidi="ar-SA"/>
        </w:rPr>
        <w:t>كما يتم تحليل العوامل الأكثر ارتباطًا بكل جهة على حدة، مما يساهم في تقديم توصيات موجهة ومخصصة تلائم احتياجات كل جهة حكومية بدل اعتماد توصيات عامة قد لا تكون مناسبة لجميع السياقات</w:t>
      </w:r>
      <w:r>
        <w:rPr>
          <w:rFonts w:cs="Times New Roman"/>
          <w:sz w:val="28"/>
          <w:szCs w:val="28"/>
          <w:cs w:val="0"/>
        </w:rPr>
        <w:t>.</w:t>
      </w:r>
    </w:p>
    <w:p w14:paraId="08483D87">
      <w:pPr>
        <w:keepNext w:val="0"/>
        <w:keepLines w:val="0"/>
        <w:widowControl/>
        <w:suppressLineNumbers w:val="0"/>
        <w:jc w:val="right"/>
        <w:rPr>
          <w:sz w:val="28"/>
          <w:szCs w:val="28"/>
        </w:rPr>
      </w:pPr>
    </w:p>
    <w:p w14:paraId="7D00300D">
      <w:pPr>
        <w:pStyle w:val="4"/>
        <w:keepNext w:val="0"/>
        <w:keepLines w:val="0"/>
        <w:widowControl/>
        <w:suppressLineNumbers w:val="0"/>
        <w:jc w:val="right"/>
        <w:rPr>
          <w:sz w:val="36"/>
          <w:szCs w:val="36"/>
        </w:rPr>
      </w:pPr>
      <w:r>
        <w:rPr>
          <w:rStyle w:val="11"/>
          <w:b/>
          <w:bCs/>
          <w:sz w:val="36"/>
          <w:szCs w:val="36"/>
        </w:rPr>
        <w:t xml:space="preserve"> </w:t>
      </w:r>
      <w:r>
        <w:rPr>
          <w:rStyle w:val="11"/>
          <w:rFonts w:hint="cs" w:cs="Times New Roman"/>
          <w:b/>
          <w:bCs/>
          <w:sz w:val="36"/>
          <w:szCs w:val="36"/>
          <w:rtl/>
          <w:lang w:val="en-US" w:bidi="ar-SA"/>
        </w:rPr>
        <w:t>5-</w:t>
      </w:r>
      <w:r>
        <w:rPr>
          <w:rStyle w:val="11"/>
          <w:b/>
          <w:bCs/>
          <w:sz w:val="36"/>
          <w:szCs w:val="36"/>
          <w:rtl/>
          <w:cs/>
          <w:lang w:bidi="ar-SA"/>
        </w:rPr>
        <w:t>تطوير نموذج تحليلي متكامل يمكن استخدامه في تقييم وإدارة المشاريع المستقبلية</w:t>
      </w:r>
    </w:p>
    <w:p w14:paraId="64396D15">
      <w:pPr>
        <w:pStyle w:val="10"/>
        <w:keepNext w:val="0"/>
        <w:keepLines w:val="0"/>
        <w:widowControl/>
        <w:suppressLineNumbers w:val="0"/>
        <w:spacing w:beforeAutospacing="1"/>
        <w:jc w:val="left"/>
        <w:rPr>
          <w:sz w:val="28"/>
          <w:szCs w:val="28"/>
        </w:rPr>
      </w:pPr>
      <w:r>
        <w:rPr>
          <w:sz w:val="28"/>
          <w:szCs w:val="28"/>
          <w:rtl/>
          <w:cs/>
          <w:lang w:bidi="ar-SA"/>
        </w:rPr>
        <w:t>تهدف الدراسة إلى تصميم نموذج يساعد الجهات الحكومية على تقييم المشاريع الجديدة أو القائمة بشكل علمي ومنهجي، وذلك من خلال دمج مجموعة من المعايير الأساسية المتعلقة بالتخطيط المالي، والتخطيط الزمني، ونضج الإدارة، وإدارة المخاطر، وجودة الإجراءات الرقابية</w:t>
      </w:r>
      <w:r>
        <w:rPr>
          <w:rFonts w:cs="Times New Roman"/>
          <w:sz w:val="28"/>
          <w:szCs w:val="28"/>
          <w:cs w:val="0"/>
        </w:rPr>
        <w:t xml:space="preserve">. </w:t>
      </w:r>
      <w:r>
        <w:rPr>
          <w:rFonts w:cs="Times New Roman"/>
          <w:sz w:val="28"/>
          <w:szCs w:val="28"/>
          <w:rtl/>
          <w:cs/>
          <w:lang w:bidi="ar-SA"/>
        </w:rPr>
        <w:t>ويتم بناء هذا النموذج اعتمادًا على نتائج الدراسة بشقيها النظري والتطبيقي، بحيث يكون قابلاً للتطبيق في مختلف الوزارات والهيئات الحكومية، ويعمل كأداة دعم اتخاذ القرار، ويعزز من قدرة صانع القرار على توقع المشكلات المحتملة واتخاذ الإجراءات الوقائية المناسبة في الوقت المناسب</w:t>
      </w:r>
      <w:r>
        <w:rPr>
          <w:rFonts w:cs="Times New Roman"/>
          <w:sz w:val="28"/>
          <w:szCs w:val="28"/>
          <w:cs w:val="0"/>
        </w:rPr>
        <w:t>.</w:t>
      </w:r>
    </w:p>
    <w:p w14:paraId="0659E155">
      <w:pPr>
        <w:keepNext w:val="0"/>
        <w:keepLines w:val="0"/>
        <w:widowControl/>
        <w:suppressLineNumbers w:val="0"/>
        <w:jc w:val="right"/>
      </w:pPr>
    </w:p>
    <w:p w14:paraId="4A5BA26E">
      <w:pPr>
        <w:pStyle w:val="4"/>
        <w:keepNext w:val="0"/>
        <w:keepLines w:val="0"/>
        <w:widowControl/>
        <w:suppressLineNumbers w:val="0"/>
        <w:jc w:val="right"/>
        <w:rPr>
          <w:sz w:val="36"/>
          <w:szCs w:val="36"/>
        </w:rPr>
      </w:pPr>
      <w:r>
        <w:rPr>
          <w:rStyle w:val="11"/>
          <w:b/>
          <w:bCs/>
          <w:sz w:val="36"/>
          <w:szCs w:val="36"/>
        </w:rPr>
        <w:t xml:space="preserve"> </w:t>
      </w:r>
      <w:r>
        <w:rPr>
          <w:rStyle w:val="11"/>
          <w:rFonts w:hint="cs" w:cs="Times New Roman"/>
          <w:b/>
          <w:bCs/>
          <w:sz w:val="36"/>
          <w:szCs w:val="36"/>
          <w:rtl/>
          <w:lang w:val="en-US" w:bidi="ar-SA"/>
        </w:rPr>
        <w:t>6-</w:t>
      </w:r>
      <w:r>
        <w:rPr>
          <w:rStyle w:val="11"/>
          <w:b/>
          <w:bCs/>
          <w:sz w:val="36"/>
          <w:szCs w:val="36"/>
          <w:rtl/>
          <w:cs/>
          <w:lang w:bidi="ar-SA"/>
        </w:rPr>
        <w:t>تقديم مجموعة شاملة من التوصيات العملية القابلة للتطبيق والقياس</w:t>
      </w:r>
    </w:p>
    <w:p w14:paraId="58F24D50">
      <w:pPr>
        <w:pStyle w:val="10"/>
        <w:keepNext w:val="0"/>
        <w:keepLines w:val="0"/>
        <w:widowControl/>
        <w:suppressLineNumbers w:val="0"/>
        <w:spacing w:beforeAutospacing="1"/>
        <w:jc w:val="left"/>
        <w:rPr>
          <w:sz w:val="28"/>
          <w:szCs w:val="28"/>
        </w:rPr>
      </w:pPr>
      <w:r>
        <w:rPr>
          <w:sz w:val="28"/>
          <w:szCs w:val="28"/>
          <w:rtl/>
          <w:cs/>
          <w:lang w:bidi="ar-SA"/>
        </w:rPr>
        <w:t>ختامًا، تهدف الدراسة إلى تقديم حزمة من التوصيات العملية المستندة إلى التحليل العلمي، والقابلة للتطبيق المباشر داخل الجهات الحكومية</w:t>
      </w:r>
      <w:r>
        <w:rPr>
          <w:rFonts w:cs="Times New Roman"/>
          <w:sz w:val="28"/>
          <w:szCs w:val="28"/>
          <w:cs w:val="0"/>
        </w:rPr>
        <w:t xml:space="preserve">. </w:t>
      </w:r>
      <w:r>
        <w:rPr>
          <w:rFonts w:cs="Times New Roman"/>
          <w:sz w:val="28"/>
          <w:szCs w:val="28"/>
          <w:rtl/>
          <w:cs/>
          <w:lang w:bidi="ar-SA"/>
        </w:rPr>
        <w:t>وتشمل هذه التوصيات</w:t>
      </w:r>
      <w:r>
        <w:rPr>
          <w:rFonts w:cs="Times New Roman"/>
          <w:sz w:val="28"/>
          <w:szCs w:val="28"/>
          <w:cs w:val="0"/>
        </w:rPr>
        <w:t xml:space="preserve">: </w:t>
      </w:r>
      <w:r>
        <w:rPr>
          <w:rFonts w:cs="Times New Roman"/>
          <w:sz w:val="28"/>
          <w:szCs w:val="28"/>
          <w:rtl/>
          <w:cs/>
          <w:lang w:bidi="ar-SA"/>
        </w:rPr>
        <w:t>تحسين آليات التخطيط الاستراتيجي، تعزيز مهارات العاملين في إدارة المشاريع، تطوير أنظمة المتابعة الرقمية، تقليل الإجراءات البيروقراطية، وتطوير أطر رقابية فعّالة تعتمد على مؤشرات أداء واضحة وقابلة للقياس</w:t>
      </w:r>
      <w:r>
        <w:rPr>
          <w:rFonts w:cs="Times New Roman"/>
          <w:sz w:val="28"/>
          <w:szCs w:val="28"/>
          <w:cs w:val="0"/>
        </w:rPr>
        <w:t xml:space="preserve">. </w:t>
      </w:r>
      <w:r>
        <w:rPr>
          <w:rFonts w:cs="Times New Roman"/>
          <w:sz w:val="28"/>
          <w:szCs w:val="28"/>
          <w:rtl/>
          <w:cs/>
          <w:lang w:bidi="ar-SA"/>
        </w:rPr>
        <w:t>وتحرص الدراسة على أن تكون هذه التوصيات قابلة للتنفيذ في السياق الحكومي السعودي، بما يسهم في رفع كفاءة المشاريع المستقبلية، ويحد بشكل ملموس من نسب الفشل والتعثر</w:t>
      </w:r>
      <w:r>
        <w:rPr>
          <w:rFonts w:cs="Times New Roman"/>
          <w:sz w:val="28"/>
          <w:szCs w:val="28"/>
          <w:cs w:val="0"/>
        </w:rPr>
        <w:t>.</w:t>
      </w:r>
    </w:p>
    <w:p w14:paraId="1A48E59B">
      <w:pPr>
        <w:jc w:val="right"/>
        <w:rPr>
          <w:rFonts w:ascii="Sakkal Majalla" w:hAnsi="Sakkal Majalla" w:cs="Sakkal Majalla"/>
          <w:sz w:val="28"/>
          <w:szCs w:val="28"/>
          <w:u w:val="single"/>
          <w:rtl/>
        </w:rPr>
      </w:pPr>
    </w:p>
    <w:p w14:paraId="021B0FE7">
      <w:pPr>
        <w:jc w:val="right"/>
        <w:rPr>
          <w:rFonts w:ascii="Sakkal Majalla" w:hAnsi="Sakkal Majalla" w:cs="Sakkal Majalla"/>
          <w:sz w:val="28"/>
          <w:szCs w:val="28"/>
          <w:u w:val="single"/>
          <w:rtl/>
        </w:rPr>
      </w:pPr>
    </w:p>
    <w:p w14:paraId="54AF7C56">
      <w:pPr>
        <w:jc w:val="right"/>
        <w:rPr>
          <w:rFonts w:ascii="Sakkal Majalla" w:hAnsi="Sakkal Majalla" w:cs="Sakkal Majalla"/>
          <w:sz w:val="28"/>
          <w:szCs w:val="28"/>
          <w:u w:val="single"/>
          <w:rtl/>
        </w:rPr>
      </w:pPr>
    </w:p>
    <w:p w14:paraId="047082E5">
      <w:pPr>
        <w:jc w:val="right"/>
        <w:rPr>
          <w:rFonts w:ascii="Sakkal Majalla" w:hAnsi="Sakkal Majalla" w:cs="Sakkal Majalla"/>
          <w:sz w:val="28"/>
          <w:szCs w:val="28"/>
          <w:u w:val="single"/>
          <w:rtl/>
        </w:rPr>
      </w:pPr>
    </w:p>
    <w:p w14:paraId="3E33473A">
      <w:pPr>
        <w:jc w:val="right"/>
        <w:rPr>
          <w:rFonts w:ascii="Sakkal Majalla" w:hAnsi="Sakkal Majalla" w:cs="Sakkal Majalla"/>
          <w:sz w:val="28"/>
          <w:szCs w:val="28"/>
          <w:u w:val="single"/>
          <w:rtl/>
        </w:rPr>
      </w:pPr>
    </w:p>
    <w:p w14:paraId="076EE35F">
      <w:pPr>
        <w:jc w:val="right"/>
        <w:rPr>
          <w:rFonts w:ascii="Sakkal Majalla" w:hAnsi="Sakkal Majalla" w:cs="Sakkal Majalla"/>
          <w:sz w:val="28"/>
          <w:szCs w:val="28"/>
          <w:u w:val="single"/>
          <w:rtl/>
        </w:rPr>
      </w:pPr>
    </w:p>
    <w:p w14:paraId="057665DB">
      <w:pPr>
        <w:jc w:val="right"/>
        <w:rPr>
          <w:rFonts w:ascii="Sakkal Majalla" w:hAnsi="Sakkal Majalla" w:cs="Sakkal Majalla"/>
          <w:sz w:val="28"/>
          <w:szCs w:val="28"/>
          <w:u w:val="single"/>
          <w:rtl/>
        </w:rPr>
      </w:pPr>
    </w:p>
    <w:p w14:paraId="56B19CA7">
      <w:pPr>
        <w:jc w:val="left"/>
        <w:rPr>
          <w:rFonts w:ascii="Sakkal Majalla" w:hAnsi="Sakkal Majalla" w:cs="Sakkal Majalla"/>
          <w:b/>
          <w:bCs/>
          <w:sz w:val="44"/>
          <w:szCs w:val="44"/>
          <w:u w:val="none"/>
          <w:rtl/>
        </w:rPr>
      </w:pPr>
      <w:r>
        <w:rPr>
          <w:rFonts w:ascii="Sakkal Majalla" w:hAnsi="Sakkal Majalla" w:cs="Sakkal Majalla"/>
          <w:b/>
          <w:bCs/>
          <w:sz w:val="44"/>
          <w:szCs w:val="44"/>
          <w:u w:val="none"/>
          <w:rtl/>
        </w:rPr>
        <w:t xml:space="preserve">-تساؤلات الدراسة </w:t>
      </w:r>
    </w:p>
    <w:p w14:paraId="01E6437E">
      <w:pPr>
        <w:jc w:val="right"/>
        <w:rPr>
          <w:rFonts w:ascii="Sakkal Majalla" w:hAnsi="Sakkal Majalla" w:cs="Sakkal Majalla"/>
          <w:sz w:val="28"/>
          <w:szCs w:val="28"/>
          <w:u w:val="single"/>
          <w:rtl/>
        </w:rPr>
      </w:pPr>
    </w:p>
    <w:p w14:paraId="36E4A686">
      <w:pPr>
        <w:pStyle w:val="10"/>
        <w:keepNext w:val="0"/>
        <w:keepLines w:val="0"/>
        <w:widowControl/>
        <w:suppressLineNumbers w:val="0"/>
        <w:spacing w:beforeAutospacing="1"/>
        <w:jc w:val="left"/>
        <w:rPr>
          <w:sz w:val="28"/>
          <w:szCs w:val="28"/>
        </w:rPr>
      </w:pPr>
      <w:r>
        <w:rPr>
          <w:sz w:val="28"/>
          <w:szCs w:val="28"/>
          <w:rtl/>
          <w:cs/>
          <w:lang w:bidi="ar-SA"/>
        </w:rPr>
        <w:t>تسعى هذه الدراسة إلى تحليل العوامل المؤثرة في فشل المشاريع الحكومية في المملكة العربية السعودية من خلال مجموعة من الأسئلة البحثية التفصيلية التي تغطي الجوانب الإدارية والتنظيمية والفنية والبشرية والرقابية، وتشمل الآتي</w:t>
      </w:r>
      <w:r>
        <w:rPr>
          <w:rFonts w:cs="Times New Roman"/>
          <w:sz w:val="28"/>
          <w:szCs w:val="28"/>
          <w:cs w:val="0"/>
        </w:rPr>
        <w:t>:</w:t>
      </w:r>
    </w:p>
    <w:p w14:paraId="14085BBA">
      <w:pPr>
        <w:keepNext w:val="0"/>
        <w:keepLines w:val="0"/>
        <w:widowControl/>
        <w:suppressLineNumbers w:val="0"/>
        <w:jc w:val="right"/>
      </w:pPr>
    </w:p>
    <w:p w14:paraId="2C616F34">
      <w:pPr>
        <w:pStyle w:val="4"/>
        <w:keepNext w:val="0"/>
        <w:keepLines w:val="0"/>
        <w:widowControl/>
        <w:suppressLineNumbers w:val="0"/>
        <w:jc w:val="right"/>
        <w:rPr>
          <w:sz w:val="36"/>
          <w:szCs w:val="36"/>
        </w:rPr>
      </w:pPr>
      <w:r>
        <w:rPr>
          <w:rStyle w:val="11"/>
          <w:b/>
          <w:bCs/>
          <w:sz w:val="36"/>
          <w:szCs w:val="36"/>
        </w:rPr>
        <w:t xml:space="preserve"> </w:t>
      </w:r>
      <w:r>
        <w:rPr>
          <w:rStyle w:val="11"/>
          <w:rFonts w:hint="cs" w:cs="Times New Roman"/>
          <w:b/>
          <w:bCs/>
          <w:sz w:val="36"/>
          <w:szCs w:val="36"/>
          <w:rtl/>
          <w:lang w:val="en-US" w:bidi="ar-SA"/>
        </w:rPr>
        <w:t>1-</w:t>
      </w:r>
      <w:r>
        <w:rPr>
          <w:rStyle w:val="11"/>
          <w:b/>
          <w:bCs/>
          <w:sz w:val="36"/>
          <w:szCs w:val="36"/>
          <w:rtl/>
          <w:cs/>
          <w:lang w:bidi="ar-SA"/>
        </w:rPr>
        <w:t>ما أبرز العوامل الإدارية والتنظيمية التي تسهم في فشل المشاريع الحكومية في المملكة العربية السعودية؟</w:t>
      </w:r>
    </w:p>
    <w:p w14:paraId="04181A54">
      <w:pPr>
        <w:pStyle w:val="10"/>
        <w:keepNext w:val="0"/>
        <w:keepLines w:val="0"/>
        <w:widowControl/>
        <w:suppressLineNumbers w:val="0"/>
        <w:spacing w:beforeAutospacing="1"/>
        <w:jc w:val="left"/>
        <w:rPr>
          <w:sz w:val="28"/>
          <w:szCs w:val="28"/>
        </w:rPr>
      </w:pPr>
      <w:r>
        <w:rPr>
          <w:sz w:val="32"/>
          <w:szCs w:val="32"/>
          <w:rtl/>
          <w:cs/>
          <w:lang w:bidi="ar-SA"/>
        </w:rPr>
        <w:t>ي</w:t>
      </w:r>
      <w:r>
        <w:rPr>
          <w:sz w:val="28"/>
          <w:szCs w:val="28"/>
          <w:rtl/>
          <w:cs/>
          <w:lang w:bidi="ar-SA"/>
        </w:rPr>
        <w:t>تضمن هذا السؤال البحث في طبيعة المشكلات الإدارية المرتبطة بالهيكل التنظيمي للجهات الحكومية، بما في ذلك ضعف وضوح الصلاحيات والمسؤوليات، وتداخل الاختصاصات بين الإدارات المختلفة، وتأخر اتخاذ القرارات، وغياب الحوكمة الفعالة</w:t>
      </w:r>
      <w:r>
        <w:rPr>
          <w:rFonts w:cs="Times New Roman"/>
          <w:sz w:val="28"/>
          <w:szCs w:val="28"/>
          <w:cs w:val="0"/>
        </w:rPr>
        <w:t xml:space="preserve">. </w:t>
      </w:r>
      <w:r>
        <w:rPr>
          <w:rFonts w:cs="Times New Roman"/>
          <w:sz w:val="28"/>
          <w:szCs w:val="28"/>
          <w:rtl/>
          <w:cs/>
          <w:lang w:bidi="ar-SA"/>
        </w:rPr>
        <w:t>كما يشمل السؤال تحليل تأثير طول الإجراءات البيروقراطية، وصعوبة التنسيق بين الجهات المختلفة، على جودة تنفيذ المشاريع وسرعة إنجازها</w:t>
      </w:r>
      <w:r>
        <w:rPr>
          <w:rFonts w:cs="Times New Roman"/>
          <w:sz w:val="28"/>
          <w:szCs w:val="28"/>
          <w:cs w:val="0"/>
        </w:rPr>
        <w:t xml:space="preserve">. </w:t>
      </w:r>
      <w:r>
        <w:rPr>
          <w:rFonts w:cs="Times New Roman"/>
          <w:sz w:val="28"/>
          <w:szCs w:val="28"/>
          <w:rtl/>
          <w:cs/>
          <w:lang w:bidi="ar-SA"/>
        </w:rPr>
        <w:t>ويهدف هذا السؤال إلى توضيح كيفية تأثير هذه العوامل على مسار المشروع من البداية وحتى التسليم، وتقديم فهم عميق للخلل الإداري والتنظيمي الذي يؤدي إلى التعثر أو الفشل الكامل للمشاريع</w:t>
      </w:r>
      <w:r>
        <w:rPr>
          <w:rFonts w:cs="Times New Roman"/>
          <w:sz w:val="28"/>
          <w:szCs w:val="28"/>
          <w:cs w:val="0"/>
        </w:rPr>
        <w:t>.</w:t>
      </w:r>
    </w:p>
    <w:p w14:paraId="214CAD76">
      <w:pPr>
        <w:keepNext w:val="0"/>
        <w:keepLines w:val="0"/>
        <w:widowControl/>
        <w:suppressLineNumbers w:val="0"/>
        <w:jc w:val="right"/>
      </w:pPr>
    </w:p>
    <w:p w14:paraId="77C50E8F">
      <w:pPr>
        <w:pStyle w:val="4"/>
        <w:keepNext w:val="0"/>
        <w:keepLines w:val="0"/>
        <w:widowControl/>
        <w:suppressLineNumbers w:val="0"/>
        <w:jc w:val="right"/>
        <w:rPr>
          <w:sz w:val="36"/>
          <w:szCs w:val="36"/>
        </w:rPr>
      </w:pPr>
      <w:r>
        <w:rPr>
          <w:rStyle w:val="11"/>
          <w:b/>
          <w:bCs/>
          <w:sz w:val="36"/>
          <w:szCs w:val="36"/>
        </w:rPr>
        <w:t xml:space="preserve"> </w:t>
      </w:r>
      <w:r>
        <w:rPr>
          <w:rStyle w:val="11"/>
          <w:rFonts w:hint="cs" w:cs="Times New Roman"/>
          <w:b/>
          <w:bCs/>
          <w:sz w:val="36"/>
          <w:szCs w:val="36"/>
          <w:rtl/>
          <w:lang w:val="en-US" w:bidi="ar-SA"/>
        </w:rPr>
        <w:t>2-</w:t>
      </w:r>
      <w:r>
        <w:rPr>
          <w:rStyle w:val="11"/>
          <w:b/>
          <w:bCs/>
          <w:sz w:val="36"/>
          <w:szCs w:val="36"/>
          <w:rtl/>
          <w:cs/>
          <w:lang w:bidi="ar-SA"/>
        </w:rPr>
        <w:t>إلى أي مدى يؤثر ضعف التخطيط الأولي على زيادة فرص تعثر المشاريع الحكومية؟</w:t>
      </w:r>
    </w:p>
    <w:p w14:paraId="0E4CB870">
      <w:pPr>
        <w:pStyle w:val="10"/>
        <w:keepNext w:val="0"/>
        <w:keepLines w:val="0"/>
        <w:widowControl/>
        <w:suppressLineNumbers w:val="0"/>
        <w:spacing w:beforeAutospacing="1"/>
        <w:jc w:val="left"/>
        <w:rPr>
          <w:sz w:val="28"/>
          <w:szCs w:val="28"/>
        </w:rPr>
      </w:pPr>
      <w:r>
        <w:rPr>
          <w:sz w:val="28"/>
          <w:szCs w:val="28"/>
          <w:rtl/>
          <w:cs/>
          <w:lang w:bidi="ar-SA"/>
        </w:rPr>
        <w:t>يركز هذا السؤال على تحليل دور مرحلة التخطيط في نجاح المشاريع الحكومية، بما في ذلك دقة تحديد نطاق العمل، والموارد المطلوبة، والجدول الزمني للتنفيذ، وإعداد دراسات الجدوى الفنية والاقتصادية</w:t>
      </w:r>
      <w:r>
        <w:rPr>
          <w:rFonts w:cs="Times New Roman"/>
          <w:sz w:val="28"/>
          <w:szCs w:val="28"/>
          <w:cs w:val="0"/>
        </w:rPr>
        <w:t xml:space="preserve">. </w:t>
      </w:r>
      <w:r>
        <w:rPr>
          <w:rFonts w:cs="Times New Roman"/>
          <w:sz w:val="28"/>
          <w:szCs w:val="28"/>
          <w:rtl/>
          <w:cs/>
          <w:lang w:bidi="ar-SA"/>
        </w:rPr>
        <w:t>كما يبحث في كيفية تأثير نقص المعلومات الدقيقة أو سوء تقدير التكاليف والموارد على الانحراف عن الأهداف المخططة</w:t>
      </w:r>
      <w:r>
        <w:rPr>
          <w:rFonts w:cs="Times New Roman"/>
          <w:sz w:val="28"/>
          <w:szCs w:val="28"/>
          <w:cs w:val="0"/>
        </w:rPr>
        <w:t xml:space="preserve">. </w:t>
      </w:r>
      <w:r>
        <w:rPr>
          <w:rFonts w:cs="Times New Roman"/>
          <w:sz w:val="28"/>
          <w:szCs w:val="28"/>
          <w:rtl/>
          <w:cs/>
          <w:lang w:bidi="ar-SA"/>
        </w:rPr>
        <w:t>ويهدف السؤال إلى تقييم العلاقة بين جودة التخطيط الأولي ومعدلات النجاح والفشل، مع دراسة حالات عملية تعكس أثر التخطيط الضعيف على مسار المشروع، وتأثير ذلك على التكلفة والجودة والمدة الزمنية</w:t>
      </w:r>
      <w:r>
        <w:rPr>
          <w:rFonts w:cs="Times New Roman"/>
          <w:sz w:val="28"/>
          <w:szCs w:val="28"/>
          <w:cs w:val="0"/>
        </w:rPr>
        <w:t>.</w:t>
      </w:r>
    </w:p>
    <w:p w14:paraId="270792CB">
      <w:pPr>
        <w:keepNext w:val="0"/>
        <w:keepLines w:val="0"/>
        <w:widowControl/>
        <w:suppressLineNumbers w:val="0"/>
        <w:jc w:val="right"/>
      </w:pPr>
    </w:p>
    <w:p w14:paraId="366CA88B">
      <w:pPr>
        <w:keepNext w:val="0"/>
        <w:keepLines w:val="0"/>
        <w:widowControl/>
        <w:suppressLineNumbers w:val="0"/>
        <w:jc w:val="right"/>
      </w:pPr>
    </w:p>
    <w:p w14:paraId="00186475">
      <w:pPr>
        <w:keepNext w:val="0"/>
        <w:keepLines w:val="0"/>
        <w:widowControl/>
        <w:suppressLineNumbers w:val="0"/>
        <w:jc w:val="right"/>
      </w:pPr>
    </w:p>
    <w:p w14:paraId="1FB82ED7">
      <w:pPr>
        <w:keepNext w:val="0"/>
        <w:keepLines w:val="0"/>
        <w:widowControl/>
        <w:suppressLineNumbers w:val="0"/>
        <w:jc w:val="right"/>
      </w:pPr>
    </w:p>
    <w:p w14:paraId="368AC218">
      <w:pPr>
        <w:keepNext w:val="0"/>
        <w:keepLines w:val="0"/>
        <w:widowControl/>
        <w:suppressLineNumbers w:val="0"/>
        <w:jc w:val="right"/>
      </w:pPr>
    </w:p>
    <w:p w14:paraId="39C42DEF">
      <w:pPr>
        <w:pStyle w:val="4"/>
        <w:keepNext w:val="0"/>
        <w:keepLines w:val="0"/>
        <w:widowControl/>
        <w:suppressLineNumbers w:val="0"/>
        <w:jc w:val="right"/>
        <w:rPr>
          <w:sz w:val="36"/>
          <w:szCs w:val="36"/>
        </w:rPr>
      </w:pPr>
      <w:r>
        <w:rPr>
          <w:rStyle w:val="11"/>
          <w:b/>
          <w:bCs/>
          <w:sz w:val="36"/>
          <w:szCs w:val="36"/>
          <w:rtl/>
          <w:cs/>
          <w:lang w:bidi="ar-SA"/>
        </w:rPr>
        <w:t xml:space="preserve">ما دور الكفاءات البشرية </w:t>
      </w:r>
      <w:r>
        <w:rPr>
          <w:rStyle w:val="11"/>
          <w:rFonts w:cs="Times New Roman"/>
          <w:b/>
          <w:bCs/>
          <w:sz w:val="36"/>
          <w:szCs w:val="36"/>
          <w:cs w:val="0"/>
        </w:rPr>
        <w:t xml:space="preserve">— </w:t>
      </w:r>
      <w:r>
        <w:rPr>
          <w:rStyle w:val="11"/>
          <w:rFonts w:cs="Times New Roman"/>
          <w:b/>
          <w:bCs/>
          <w:sz w:val="36"/>
          <w:szCs w:val="36"/>
          <w:rtl/>
          <w:cs/>
          <w:lang w:bidi="ar-SA"/>
        </w:rPr>
        <w:t xml:space="preserve">الإدارية والفنية </w:t>
      </w:r>
      <w:r>
        <w:rPr>
          <w:rStyle w:val="11"/>
          <w:rFonts w:cs="Times New Roman"/>
          <w:b/>
          <w:bCs/>
          <w:sz w:val="36"/>
          <w:szCs w:val="36"/>
          <w:cs w:val="0"/>
        </w:rPr>
        <w:t xml:space="preserve">— </w:t>
      </w:r>
      <w:r>
        <w:rPr>
          <w:rStyle w:val="11"/>
          <w:rFonts w:hint="cs" w:cs="Times New Roman"/>
          <w:b/>
          <w:bCs/>
          <w:sz w:val="36"/>
          <w:szCs w:val="36"/>
          <w:rtl/>
          <w:cs w:val="0"/>
          <w:lang w:val="en-US" w:bidi="ar-SA"/>
        </w:rPr>
        <w:t>3-</w:t>
      </w:r>
      <w:r>
        <w:rPr>
          <w:rStyle w:val="11"/>
          <w:rFonts w:cs="Times New Roman"/>
          <w:b/>
          <w:bCs/>
          <w:sz w:val="36"/>
          <w:szCs w:val="36"/>
          <w:rtl/>
          <w:cs/>
          <w:lang w:bidi="ar-SA"/>
        </w:rPr>
        <w:t>في نجاح أو فشل المشاريع الحكومية؟</w:t>
      </w:r>
    </w:p>
    <w:p w14:paraId="26B45B6F">
      <w:pPr>
        <w:pStyle w:val="10"/>
        <w:keepNext w:val="0"/>
        <w:keepLines w:val="0"/>
        <w:widowControl/>
        <w:suppressLineNumbers w:val="0"/>
        <w:spacing w:beforeAutospacing="1"/>
        <w:jc w:val="left"/>
        <w:rPr>
          <w:sz w:val="28"/>
          <w:szCs w:val="28"/>
        </w:rPr>
      </w:pPr>
      <w:r>
        <w:rPr>
          <w:sz w:val="28"/>
          <w:szCs w:val="28"/>
          <w:rtl/>
          <w:cs/>
          <w:lang w:bidi="ar-SA"/>
        </w:rPr>
        <w:t>يتناول هذا السؤال تحليل الأثر المباشر للكفاءات البشرية على مشاريع القطاع الحكومي، سواء من حيث الإدارة أو التنفيذ الفني</w:t>
      </w:r>
      <w:r>
        <w:rPr>
          <w:rFonts w:cs="Times New Roman"/>
          <w:sz w:val="28"/>
          <w:szCs w:val="28"/>
          <w:cs w:val="0"/>
        </w:rPr>
        <w:t xml:space="preserve">. </w:t>
      </w:r>
      <w:r>
        <w:rPr>
          <w:rFonts w:cs="Times New Roman"/>
          <w:sz w:val="28"/>
          <w:szCs w:val="28"/>
          <w:rtl/>
          <w:cs/>
          <w:lang w:bidi="ar-SA"/>
        </w:rPr>
        <w:t>ويبحث في مستوى خبرة وكفاءة العاملين، ومدى تأهيلهم وإتقانهم لمنهجيات إدارة المشاريع، وقدرتهم على اتخاذ القرارات السليمة ومعالجة المشكلات الطارئة</w:t>
      </w:r>
      <w:r>
        <w:rPr>
          <w:rFonts w:cs="Times New Roman"/>
          <w:sz w:val="28"/>
          <w:szCs w:val="28"/>
          <w:cs w:val="0"/>
        </w:rPr>
        <w:t xml:space="preserve">. </w:t>
      </w:r>
      <w:r>
        <w:rPr>
          <w:rFonts w:cs="Times New Roman"/>
          <w:sz w:val="28"/>
          <w:szCs w:val="28"/>
          <w:rtl/>
          <w:cs/>
          <w:lang w:bidi="ar-SA"/>
        </w:rPr>
        <w:t>كما يشمل تحليل تأثير غياب التدريب المستمر أو ضعف المهارات التقنية والإدارية على القدرة على تنفيذ المشروع بنجاح</w:t>
      </w:r>
      <w:r>
        <w:rPr>
          <w:rFonts w:cs="Times New Roman"/>
          <w:sz w:val="28"/>
          <w:szCs w:val="28"/>
          <w:cs w:val="0"/>
        </w:rPr>
        <w:t xml:space="preserve">. </w:t>
      </w:r>
      <w:r>
        <w:rPr>
          <w:rFonts w:cs="Times New Roman"/>
          <w:sz w:val="28"/>
          <w:szCs w:val="28"/>
          <w:rtl/>
          <w:cs/>
          <w:lang w:bidi="ar-SA"/>
        </w:rPr>
        <w:t>ويهدف هذا السؤال إلى إبراز العلاقة بين جودة الموارد البشرية ونجاح المشاريع، وفهم مدى مساهمة نقص الكفاءات أو سوء إدارة فرق العمل في ارتفاع معدلات الفشل</w:t>
      </w:r>
      <w:r>
        <w:rPr>
          <w:rFonts w:cs="Times New Roman"/>
          <w:sz w:val="28"/>
          <w:szCs w:val="28"/>
          <w:cs w:val="0"/>
        </w:rPr>
        <w:t>.</w:t>
      </w:r>
    </w:p>
    <w:p w14:paraId="59A7BCAC">
      <w:pPr>
        <w:keepNext w:val="0"/>
        <w:keepLines w:val="0"/>
        <w:widowControl/>
        <w:suppressLineNumbers w:val="0"/>
        <w:jc w:val="right"/>
      </w:pPr>
    </w:p>
    <w:p w14:paraId="28608537">
      <w:pPr>
        <w:pStyle w:val="4"/>
        <w:keepNext w:val="0"/>
        <w:keepLines w:val="0"/>
        <w:widowControl/>
        <w:suppressLineNumbers w:val="0"/>
        <w:jc w:val="right"/>
        <w:rPr>
          <w:sz w:val="36"/>
          <w:szCs w:val="36"/>
        </w:rPr>
      </w:pPr>
      <w:r>
        <w:rPr>
          <w:rStyle w:val="11"/>
          <w:b/>
          <w:bCs/>
          <w:sz w:val="36"/>
          <w:szCs w:val="36"/>
        </w:rPr>
        <w:t xml:space="preserve"> </w:t>
      </w:r>
      <w:r>
        <w:rPr>
          <w:rStyle w:val="11"/>
          <w:rFonts w:hint="cs" w:cs="Times New Roman"/>
          <w:b/>
          <w:bCs/>
          <w:sz w:val="36"/>
          <w:szCs w:val="36"/>
          <w:rtl/>
          <w:lang w:val="en-US" w:bidi="ar-SA"/>
        </w:rPr>
        <w:t>4-</w:t>
      </w:r>
      <w:r>
        <w:rPr>
          <w:rStyle w:val="11"/>
          <w:b/>
          <w:bCs/>
          <w:sz w:val="36"/>
          <w:szCs w:val="36"/>
          <w:rtl/>
          <w:cs/>
          <w:lang w:bidi="ar-SA"/>
        </w:rPr>
        <w:t>هل يسهم ضعف الرقابة والمتابعة الميدانية في زيادة نسب فشل المشاريع الحكومية؟</w:t>
      </w:r>
    </w:p>
    <w:p w14:paraId="580749D9">
      <w:pPr>
        <w:pStyle w:val="10"/>
        <w:keepNext w:val="0"/>
        <w:keepLines w:val="0"/>
        <w:widowControl/>
        <w:suppressLineNumbers w:val="0"/>
        <w:spacing w:beforeAutospacing="1"/>
        <w:jc w:val="left"/>
        <w:rPr>
          <w:sz w:val="28"/>
          <w:szCs w:val="28"/>
        </w:rPr>
      </w:pPr>
      <w:r>
        <w:rPr>
          <w:sz w:val="28"/>
          <w:szCs w:val="28"/>
          <w:rtl/>
          <w:cs/>
          <w:lang w:bidi="ar-SA"/>
        </w:rPr>
        <w:t>يركز هذا السؤال على تقييم كفاءة نظم الرقابة والمتابعة المستخدمة في المشاريع الحكومية، سواء كانت داخلية أو خارجية، ومدى قدرتها على الكشف المبكر عن المشاكل وتصحيح المسار</w:t>
      </w:r>
      <w:r>
        <w:rPr>
          <w:rFonts w:cs="Times New Roman"/>
          <w:sz w:val="28"/>
          <w:szCs w:val="28"/>
          <w:cs w:val="0"/>
        </w:rPr>
        <w:t xml:space="preserve">. </w:t>
      </w:r>
      <w:r>
        <w:rPr>
          <w:rFonts w:cs="Times New Roman"/>
          <w:sz w:val="28"/>
          <w:szCs w:val="28"/>
          <w:rtl/>
          <w:cs/>
          <w:lang w:bidi="ar-SA"/>
        </w:rPr>
        <w:t>كما يشمل تحليل أثر غياب مؤشرات الأداء الدقيقة، وضعف التقارير الدورية، وعدم استخدام التكنولوجيا الحديثة في متابعة سير المشاريع</w:t>
      </w:r>
      <w:r>
        <w:rPr>
          <w:rFonts w:cs="Times New Roman"/>
          <w:sz w:val="28"/>
          <w:szCs w:val="28"/>
          <w:cs w:val="0"/>
        </w:rPr>
        <w:t xml:space="preserve">. </w:t>
      </w:r>
      <w:r>
        <w:rPr>
          <w:rFonts w:cs="Times New Roman"/>
          <w:sz w:val="28"/>
          <w:szCs w:val="28"/>
          <w:rtl/>
          <w:cs/>
          <w:lang w:bidi="ar-SA"/>
        </w:rPr>
        <w:t>ويهدف السؤال إلى معرفة مدى تأثير ضعف الرقابة على الالتزام بالجداول الزمنية، والموازنات، والجودة، وكيف يمكن للمتابعة الفعالة أن تقلل من فرص التعثر والفشل</w:t>
      </w:r>
      <w:r>
        <w:rPr>
          <w:rFonts w:cs="Times New Roman"/>
          <w:sz w:val="28"/>
          <w:szCs w:val="28"/>
          <w:cs w:val="0"/>
        </w:rPr>
        <w:t>.</w:t>
      </w:r>
    </w:p>
    <w:p w14:paraId="1BDFF114">
      <w:pPr>
        <w:keepNext w:val="0"/>
        <w:keepLines w:val="0"/>
        <w:widowControl/>
        <w:suppressLineNumbers w:val="0"/>
        <w:jc w:val="right"/>
      </w:pPr>
    </w:p>
    <w:p w14:paraId="28DA35B7">
      <w:pPr>
        <w:pStyle w:val="4"/>
        <w:keepNext w:val="0"/>
        <w:keepLines w:val="0"/>
        <w:widowControl/>
        <w:suppressLineNumbers w:val="0"/>
        <w:jc w:val="right"/>
        <w:rPr>
          <w:sz w:val="36"/>
          <w:szCs w:val="36"/>
        </w:rPr>
      </w:pPr>
      <w:r>
        <w:rPr>
          <w:rStyle w:val="11"/>
          <w:b/>
          <w:bCs/>
          <w:sz w:val="36"/>
          <w:szCs w:val="36"/>
        </w:rPr>
        <w:t xml:space="preserve"> </w:t>
      </w:r>
      <w:r>
        <w:rPr>
          <w:rStyle w:val="11"/>
          <w:rFonts w:hint="cs" w:cs="Times New Roman"/>
          <w:b/>
          <w:bCs/>
          <w:sz w:val="36"/>
          <w:szCs w:val="36"/>
          <w:rtl/>
          <w:lang w:val="en-US" w:bidi="ar-SA"/>
        </w:rPr>
        <w:t>5-</w:t>
      </w:r>
      <w:r>
        <w:rPr>
          <w:rStyle w:val="11"/>
          <w:b/>
          <w:bCs/>
          <w:sz w:val="36"/>
          <w:szCs w:val="36"/>
          <w:rtl/>
          <w:cs/>
          <w:lang w:bidi="ar-SA"/>
        </w:rPr>
        <w:t>كيف يؤثر غياب أو ضعف إدارة المخاطر على استمرارية وجودة المشاريع الحكومية؟</w:t>
      </w:r>
    </w:p>
    <w:p w14:paraId="2DD51FC6">
      <w:pPr>
        <w:pStyle w:val="10"/>
        <w:keepNext w:val="0"/>
        <w:keepLines w:val="0"/>
        <w:widowControl/>
        <w:suppressLineNumbers w:val="0"/>
        <w:spacing w:beforeAutospacing="1"/>
        <w:jc w:val="left"/>
        <w:rPr>
          <w:sz w:val="28"/>
          <w:szCs w:val="28"/>
        </w:rPr>
      </w:pPr>
      <w:r>
        <w:rPr>
          <w:sz w:val="28"/>
          <w:szCs w:val="28"/>
          <w:rtl/>
          <w:cs/>
          <w:lang w:bidi="ar-SA"/>
        </w:rPr>
        <w:t>يتناول هذا السؤال دور إدارة المخاطر كأحد العناصر الأساسية لنجاح أي مشروع حكومي، حيث يشمل التنبؤ بالمشكلات المحتملة ووضع خطط استجابة وقائية</w:t>
      </w:r>
      <w:r>
        <w:rPr>
          <w:rFonts w:cs="Times New Roman"/>
          <w:sz w:val="28"/>
          <w:szCs w:val="28"/>
          <w:cs w:val="0"/>
        </w:rPr>
        <w:t xml:space="preserve">. </w:t>
      </w:r>
      <w:r>
        <w:rPr>
          <w:rFonts w:cs="Times New Roman"/>
          <w:sz w:val="28"/>
          <w:szCs w:val="28"/>
          <w:rtl/>
          <w:cs/>
          <w:lang w:bidi="ar-SA"/>
        </w:rPr>
        <w:t>كما يبحث في تأثير ضعف هذه الإدارة على القدرة على التعامل مع التحديات المالية والفنية والزمنية، وعلى جودة المخرجات النهائية للمشروع</w:t>
      </w:r>
      <w:r>
        <w:rPr>
          <w:rFonts w:cs="Times New Roman"/>
          <w:sz w:val="28"/>
          <w:szCs w:val="28"/>
          <w:cs w:val="0"/>
        </w:rPr>
        <w:t xml:space="preserve">. </w:t>
      </w:r>
      <w:r>
        <w:rPr>
          <w:rFonts w:cs="Times New Roman"/>
          <w:sz w:val="28"/>
          <w:szCs w:val="28"/>
          <w:rtl/>
          <w:cs/>
          <w:lang w:bidi="ar-SA"/>
        </w:rPr>
        <w:t>ويهدف السؤال إلى تحليل العلاقة بين كفاءة إدارة المخاطر ومدة استمرار المشروع، وكذلك مدى تأثير غياب هذه الإدارة على تكاليف المشروع والقدرة على الوفاء بالجدول الزمني المحدد</w:t>
      </w:r>
      <w:r>
        <w:rPr>
          <w:rFonts w:cs="Times New Roman"/>
          <w:sz w:val="28"/>
          <w:szCs w:val="28"/>
          <w:cs w:val="0"/>
        </w:rPr>
        <w:t>.</w:t>
      </w:r>
    </w:p>
    <w:p w14:paraId="25C1B12A">
      <w:pPr>
        <w:keepNext w:val="0"/>
        <w:keepLines w:val="0"/>
        <w:widowControl/>
        <w:suppressLineNumbers w:val="0"/>
        <w:jc w:val="right"/>
      </w:pPr>
    </w:p>
    <w:p w14:paraId="403075CC">
      <w:pPr>
        <w:pStyle w:val="4"/>
        <w:keepNext w:val="0"/>
        <w:keepLines w:val="0"/>
        <w:widowControl/>
        <w:suppressLineNumbers w:val="0"/>
        <w:jc w:val="right"/>
        <w:rPr>
          <w:sz w:val="36"/>
          <w:szCs w:val="36"/>
        </w:rPr>
      </w:pPr>
      <w:r>
        <w:rPr>
          <w:rStyle w:val="11"/>
          <w:b/>
          <w:bCs/>
          <w:sz w:val="36"/>
          <w:szCs w:val="36"/>
        </w:rPr>
        <w:t xml:space="preserve"> </w:t>
      </w:r>
      <w:r>
        <w:rPr>
          <w:rStyle w:val="11"/>
          <w:rFonts w:hint="cs" w:cs="Times New Roman"/>
          <w:b/>
          <w:bCs/>
          <w:sz w:val="36"/>
          <w:szCs w:val="36"/>
          <w:rtl/>
          <w:lang w:val="en-US" w:bidi="ar-SA"/>
        </w:rPr>
        <w:t>6-</w:t>
      </w:r>
      <w:r>
        <w:rPr>
          <w:rStyle w:val="11"/>
          <w:b/>
          <w:bCs/>
          <w:sz w:val="36"/>
          <w:szCs w:val="36"/>
          <w:rtl/>
          <w:cs/>
          <w:lang w:bidi="ar-SA"/>
        </w:rPr>
        <w:t>هل تختلف أسباب فشل المشاريع باختلاف نوع الجهة الحكومية أو طبيعة المشروع؟</w:t>
      </w:r>
    </w:p>
    <w:p w14:paraId="18EC70FE">
      <w:pPr>
        <w:pStyle w:val="10"/>
        <w:keepNext w:val="0"/>
        <w:keepLines w:val="0"/>
        <w:widowControl/>
        <w:suppressLineNumbers w:val="0"/>
        <w:spacing w:beforeAutospacing="1"/>
        <w:jc w:val="left"/>
        <w:rPr>
          <w:sz w:val="28"/>
          <w:szCs w:val="28"/>
        </w:rPr>
      </w:pPr>
      <w:r>
        <w:rPr>
          <w:sz w:val="28"/>
          <w:szCs w:val="28"/>
          <w:rtl/>
          <w:cs/>
          <w:lang w:bidi="ar-SA"/>
        </w:rPr>
        <w:t xml:space="preserve">يركز هذا السؤال على دراسة الفروقات بين الجهات الحكومية المختلفة، لمعرفة مدى تأثير طبيعة العمل، وحجم المشروع، وقطاعه </w:t>
      </w:r>
      <w:r>
        <w:rPr>
          <w:rFonts w:cs="Times New Roman"/>
          <w:sz w:val="28"/>
          <w:szCs w:val="28"/>
          <w:cs w:val="0"/>
        </w:rPr>
        <w:t>(</w:t>
      </w:r>
      <w:r>
        <w:rPr>
          <w:rFonts w:cs="Times New Roman"/>
          <w:sz w:val="28"/>
          <w:szCs w:val="28"/>
          <w:rtl/>
          <w:cs/>
          <w:lang w:bidi="ar-SA"/>
        </w:rPr>
        <w:t>تعليمي، صحي، بنية تحتية، رقمي، بيئي</w:t>
      </w:r>
      <w:r>
        <w:rPr>
          <w:rFonts w:cs="Times New Roman"/>
          <w:sz w:val="28"/>
          <w:szCs w:val="28"/>
          <w:cs w:val="0"/>
        </w:rPr>
        <w:t xml:space="preserve">…) </w:t>
      </w:r>
      <w:r>
        <w:rPr>
          <w:rFonts w:cs="Times New Roman"/>
          <w:sz w:val="28"/>
          <w:szCs w:val="28"/>
          <w:rtl/>
          <w:cs/>
          <w:lang w:bidi="ar-SA"/>
        </w:rPr>
        <w:t>على أسباب التعثر</w:t>
      </w:r>
      <w:r>
        <w:rPr>
          <w:rFonts w:cs="Times New Roman"/>
          <w:sz w:val="28"/>
          <w:szCs w:val="28"/>
          <w:cs w:val="0"/>
        </w:rPr>
        <w:t xml:space="preserve">. </w:t>
      </w:r>
      <w:r>
        <w:rPr>
          <w:rFonts w:cs="Times New Roman"/>
          <w:sz w:val="28"/>
          <w:szCs w:val="28"/>
          <w:rtl/>
          <w:cs/>
          <w:lang w:bidi="ar-SA"/>
        </w:rPr>
        <w:t>ويهدف السؤال إلى تحليل ما إذا كانت المشكلات عامة تشمل جميع الجهات، أم أنها خاصة بنوع معين من المشاريع أو جهة معينة، بما يمكن من تصميم حلول وتوصيات مخصصة لكل جهة أو قطاع، وتحقيق إدارة مشاريع أكثر فعالية ودقة</w:t>
      </w:r>
      <w:r>
        <w:rPr>
          <w:rFonts w:cs="Times New Roman"/>
          <w:sz w:val="28"/>
          <w:szCs w:val="28"/>
          <w:cs w:val="0"/>
        </w:rPr>
        <w:t>.</w:t>
      </w:r>
    </w:p>
    <w:p w14:paraId="43676D4F">
      <w:pPr>
        <w:keepNext w:val="0"/>
        <w:keepLines w:val="0"/>
        <w:widowControl/>
        <w:suppressLineNumbers w:val="0"/>
        <w:jc w:val="right"/>
      </w:pPr>
    </w:p>
    <w:p w14:paraId="3C677D89">
      <w:pPr>
        <w:pStyle w:val="4"/>
        <w:keepNext w:val="0"/>
        <w:keepLines w:val="0"/>
        <w:widowControl/>
        <w:suppressLineNumbers w:val="0"/>
        <w:jc w:val="right"/>
        <w:rPr>
          <w:sz w:val="36"/>
          <w:szCs w:val="36"/>
        </w:rPr>
      </w:pPr>
      <w:r>
        <w:rPr>
          <w:rStyle w:val="11"/>
          <w:b/>
          <w:bCs/>
          <w:sz w:val="36"/>
          <w:szCs w:val="36"/>
        </w:rPr>
        <w:t xml:space="preserve"> </w:t>
      </w:r>
      <w:r>
        <w:rPr>
          <w:rStyle w:val="11"/>
          <w:rFonts w:hint="cs" w:cs="Times New Roman"/>
          <w:b/>
          <w:bCs/>
          <w:sz w:val="36"/>
          <w:szCs w:val="36"/>
          <w:rtl/>
          <w:lang w:val="en-US" w:bidi="ar-SA"/>
        </w:rPr>
        <w:t>7-</w:t>
      </w:r>
      <w:r>
        <w:rPr>
          <w:rStyle w:val="11"/>
          <w:b/>
          <w:bCs/>
          <w:sz w:val="36"/>
          <w:szCs w:val="36"/>
          <w:rtl/>
          <w:cs/>
          <w:lang w:bidi="ar-SA"/>
        </w:rPr>
        <w:t>ما العلاقة بين تكامل العوامل الإدارية والفنية والبشرية والتنظيمية على نجاح المشاريع؟</w:t>
      </w:r>
    </w:p>
    <w:p w14:paraId="2638F012">
      <w:pPr>
        <w:pStyle w:val="10"/>
        <w:keepNext w:val="0"/>
        <w:keepLines w:val="0"/>
        <w:widowControl/>
        <w:suppressLineNumbers w:val="0"/>
        <w:spacing w:beforeAutospacing="1"/>
        <w:jc w:val="left"/>
        <w:rPr>
          <w:sz w:val="28"/>
          <w:szCs w:val="28"/>
        </w:rPr>
      </w:pPr>
      <w:r>
        <w:rPr>
          <w:sz w:val="28"/>
          <w:szCs w:val="28"/>
          <w:rtl/>
          <w:cs/>
          <w:lang w:bidi="ar-SA"/>
        </w:rPr>
        <w:t>يتضمن هذا السؤال تحليل كيف تؤثر هذه العوامل مجتمعة على نتائج المشاريع، ومدى تفاعلها مع بعضها البعض</w:t>
      </w:r>
      <w:r>
        <w:rPr>
          <w:rFonts w:cs="Times New Roman"/>
          <w:sz w:val="28"/>
          <w:szCs w:val="28"/>
          <w:cs w:val="0"/>
        </w:rPr>
        <w:t xml:space="preserve">. </w:t>
      </w:r>
      <w:r>
        <w:rPr>
          <w:rFonts w:cs="Times New Roman"/>
          <w:sz w:val="28"/>
          <w:szCs w:val="28"/>
          <w:rtl/>
          <w:cs/>
          <w:lang w:bidi="ar-SA"/>
        </w:rPr>
        <w:t>فمثلاً، قد يؤدي ضعف التخطيط إلى زيادة أهمية الرقابة والمتابعة، أو نقص الكفاءات إلى تفاقم أثر سوء التنظيم</w:t>
      </w:r>
      <w:r>
        <w:rPr>
          <w:rFonts w:cs="Times New Roman"/>
          <w:sz w:val="28"/>
          <w:szCs w:val="28"/>
          <w:cs w:val="0"/>
        </w:rPr>
        <w:t xml:space="preserve">. </w:t>
      </w:r>
      <w:r>
        <w:rPr>
          <w:rFonts w:cs="Times New Roman"/>
          <w:sz w:val="28"/>
          <w:szCs w:val="28"/>
          <w:rtl/>
          <w:cs/>
          <w:lang w:bidi="ar-SA"/>
        </w:rPr>
        <w:t>ويهدف السؤال إلى دراسة التأثير التراكمي لهذه العوامل على نجاح المشاريع، وإبراز مدى الحاجة إلى اعتماد استراتيجيات شاملة ومتكاملة لإدارة المشاريع الحكومية</w:t>
      </w:r>
      <w:r>
        <w:rPr>
          <w:rFonts w:cs="Times New Roman"/>
          <w:sz w:val="28"/>
          <w:szCs w:val="28"/>
          <w:cs w:val="0"/>
        </w:rPr>
        <w:t>.</w:t>
      </w:r>
    </w:p>
    <w:p w14:paraId="20A71CA6">
      <w:pPr>
        <w:jc w:val="right"/>
        <w:rPr>
          <w:rFonts w:ascii="Sakkal Majalla" w:hAnsi="Sakkal Majalla" w:cs="Sakkal Majalla"/>
          <w:sz w:val="28"/>
          <w:szCs w:val="28"/>
          <w:u w:val="single"/>
          <w:rtl/>
        </w:rPr>
      </w:pPr>
    </w:p>
    <w:p w14:paraId="76A03DFE">
      <w:pPr>
        <w:jc w:val="right"/>
        <w:rPr>
          <w:rFonts w:ascii="Sakkal Majalla" w:hAnsi="Sakkal Majalla" w:cs="Sakkal Majalla"/>
          <w:sz w:val="28"/>
          <w:szCs w:val="28"/>
          <w:u w:val="single"/>
          <w:rtl/>
        </w:rPr>
      </w:pPr>
    </w:p>
    <w:p w14:paraId="0301E4CC">
      <w:pPr>
        <w:jc w:val="right"/>
        <w:rPr>
          <w:rFonts w:ascii="Sakkal Majalla" w:hAnsi="Sakkal Majalla" w:cs="Sakkal Majalla"/>
          <w:sz w:val="28"/>
          <w:szCs w:val="28"/>
          <w:u w:val="single"/>
          <w:rtl/>
        </w:rPr>
      </w:pPr>
    </w:p>
    <w:p w14:paraId="452B52AF">
      <w:pPr>
        <w:jc w:val="right"/>
        <w:rPr>
          <w:rFonts w:ascii="Sakkal Majalla" w:hAnsi="Sakkal Majalla" w:cs="Sakkal Majalla"/>
          <w:sz w:val="28"/>
          <w:szCs w:val="28"/>
          <w:u w:val="single"/>
          <w:rtl/>
        </w:rPr>
      </w:pPr>
    </w:p>
    <w:p w14:paraId="3B245A68">
      <w:pPr>
        <w:jc w:val="right"/>
        <w:rPr>
          <w:rFonts w:ascii="Sakkal Majalla" w:hAnsi="Sakkal Majalla" w:cs="Sakkal Majalla"/>
          <w:sz w:val="28"/>
          <w:szCs w:val="28"/>
          <w:u w:val="single"/>
          <w:rtl/>
        </w:rPr>
      </w:pPr>
    </w:p>
    <w:p w14:paraId="1A7690D9">
      <w:pPr>
        <w:jc w:val="right"/>
        <w:rPr>
          <w:rFonts w:ascii="Sakkal Majalla" w:hAnsi="Sakkal Majalla" w:cs="Sakkal Majalla"/>
          <w:sz w:val="28"/>
          <w:szCs w:val="28"/>
          <w:u w:val="single"/>
          <w:rtl/>
        </w:rPr>
      </w:pPr>
    </w:p>
    <w:p w14:paraId="72707705">
      <w:pPr>
        <w:jc w:val="right"/>
        <w:rPr>
          <w:rFonts w:ascii="Sakkal Majalla" w:hAnsi="Sakkal Majalla" w:cs="Sakkal Majalla"/>
          <w:sz w:val="28"/>
          <w:szCs w:val="28"/>
          <w:u w:val="single"/>
          <w:rtl/>
        </w:rPr>
      </w:pPr>
    </w:p>
    <w:p w14:paraId="245304F6">
      <w:pPr>
        <w:jc w:val="right"/>
        <w:rPr>
          <w:rFonts w:ascii="Sakkal Majalla" w:hAnsi="Sakkal Majalla" w:cs="Sakkal Majalla"/>
          <w:sz w:val="28"/>
          <w:szCs w:val="28"/>
          <w:u w:val="single"/>
          <w:rtl/>
        </w:rPr>
      </w:pPr>
    </w:p>
    <w:p w14:paraId="276ACDB2">
      <w:pPr>
        <w:jc w:val="right"/>
        <w:rPr>
          <w:rFonts w:ascii="Sakkal Majalla" w:hAnsi="Sakkal Majalla" w:cs="Sakkal Majalla"/>
          <w:sz w:val="28"/>
          <w:szCs w:val="28"/>
          <w:u w:val="single"/>
          <w:rtl/>
        </w:rPr>
      </w:pPr>
    </w:p>
    <w:p w14:paraId="1437F930">
      <w:pPr>
        <w:jc w:val="right"/>
        <w:rPr>
          <w:rFonts w:ascii="Sakkal Majalla" w:hAnsi="Sakkal Majalla" w:cs="Sakkal Majalla"/>
          <w:sz w:val="28"/>
          <w:szCs w:val="28"/>
          <w:u w:val="single"/>
          <w:rtl/>
        </w:rPr>
      </w:pPr>
    </w:p>
    <w:p w14:paraId="5EF51895">
      <w:pPr>
        <w:jc w:val="right"/>
        <w:rPr>
          <w:rFonts w:ascii="Sakkal Majalla" w:hAnsi="Sakkal Majalla" w:cs="Sakkal Majalla"/>
          <w:sz w:val="28"/>
          <w:szCs w:val="28"/>
          <w:u w:val="single"/>
          <w:rtl/>
        </w:rPr>
      </w:pPr>
    </w:p>
    <w:p w14:paraId="1D109BC1">
      <w:pPr>
        <w:jc w:val="right"/>
        <w:rPr>
          <w:rFonts w:ascii="Sakkal Majalla" w:hAnsi="Sakkal Majalla" w:cs="Sakkal Majalla"/>
          <w:sz w:val="28"/>
          <w:szCs w:val="28"/>
          <w:u w:val="single"/>
          <w:rtl/>
        </w:rPr>
      </w:pPr>
    </w:p>
    <w:p w14:paraId="61ED1629">
      <w:pPr>
        <w:jc w:val="right"/>
        <w:rPr>
          <w:rFonts w:ascii="Sakkal Majalla" w:hAnsi="Sakkal Majalla" w:cs="Sakkal Majalla"/>
          <w:sz w:val="28"/>
          <w:szCs w:val="28"/>
          <w:u w:val="single"/>
          <w:rtl/>
        </w:rPr>
      </w:pPr>
    </w:p>
    <w:p w14:paraId="1D605958">
      <w:pPr>
        <w:jc w:val="right"/>
        <w:rPr>
          <w:rFonts w:ascii="Sakkal Majalla" w:hAnsi="Sakkal Majalla" w:cs="Sakkal Majalla"/>
          <w:sz w:val="28"/>
          <w:szCs w:val="28"/>
          <w:u w:val="single"/>
          <w:rtl/>
        </w:rPr>
      </w:pPr>
    </w:p>
    <w:p w14:paraId="5514C8F6">
      <w:pPr>
        <w:jc w:val="right"/>
        <w:rPr>
          <w:rFonts w:ascii="Sakkal Majalla" w:hAnsi="Sakkal Majalla" w:cs="Sakkal Majalla"/>
          <w:sz w:val="28"/>
          <w:szCs w:val="28"/>
          <w:u w:val="single"/>
          <w:rtl/>
        </w:rPr>
      </w:pPr>
    </w:p>
    <w:p w14:paraId="46C8A072">
      <w:pPr>
        <w:jc w:val="right"/>
        <w:rPr>
          <w:rFonts w:ascii="Sakkal Majalla" w:hAnsi="Sakkal Majalla" w:cs="Sakkal Majalla"/>
          <w:sz w:val="28"/>
          <w:szCs w:val="28"/>
          <w:u w:val="single"/>
          <w:rtl/>
        </w:rPr>
      </w:pPr>
    </w:p>
    <w:p w14:paraId="51400061">
      <w:pPr>
        <w:jc w:val="right"/>
        <w:rPr>
          <w:rFonts w:ascii="Sakkal Majalla" w:hAnsi="Sakkal Majalla" w:cs="Sakkal Majalla"/>
          <w:sz w:val="28"/>
          <w:szCs w:val="28"/>
          <w:u w:val="single"/>
          <w:rtl/>
        </w:rPr>
      </w:pPr>
    </w:p>
    <w:p w14:paraId="10D875A0">
      <w:pPr>
        <w:jc w:val="right"/>
        <w:rPr>
          <w:rFonts w:ascii="Sakkal Majalla" w:hAnsi="Sakkal Majalla" w:cs="Sakkal Majalla"/>
          <w:sz w:val="28"/>
          <w:szCs w:val="28"/>
          <w:u w:val="single"/>
          <w:rtl/>
        </w:rPr>
      </w:pPr>
    </w:p>
    <w:p w14:paraId="39EE18B9">
      <w:pPr>
        <w:jc w:val="right"/>
        <w:rPr>
          <w:rFonts w:ascii="Sakkal Majalla" w:hAnsi="Sakkal Majalla" w:cs="Sakkal Majalla"/>
          <w:sz w:val="28"/>
          <w:szCs w:val="28"/>
          <w:u w:val="single"/>
          <w:rtl/>
        </w:rPr>
      </w:pPr>
    </w:p>
    <w:p w14:paraId="20D7BC6A">
      <w:pPr>
        <w:jc w:val="right"/>
        <w:rPr>
          <w:rFonts w:ascii="Sakkal Majalla" w:hAnsi="Sakkal Majalla" w:cs="Sakkal Majalla"/>
          <w:sz w:val="28"/>
          <w:szCs w:val="28"/>
          <w:u w:val="single"/>
          <w:rtl/>
        </w:rPr>
      </w:pPr>
    </w:p>
    <w:p w14:paraId="7ABDDD95">
      <w:pPr>
        <w:jc w:val="left"/>
        <w:rPr>
          <w:rFonts w:ascii="Sakkal Majalla" w:hAnsi="Sakkal Majalla" w:cs="Sakkal Majalla"/>
          <w:b/>
          <w:bCs/>
          <w:sz w:val="44"/>
          <w:szCs w:val="44"/>
          <w:u w:val="none"/>
          <w:rtl/>
        </w:rPr>
      </w:pPr>
      <w:r>
        <w:rPr>
          <w:rFonts w:hint="cs" w:ascii="Sakkal Majalla" w:hAnsi="Sakkal Majalla" w:cs="Sakkal Majalla"/>
          <w:b/>
          <w:bCs/>
          <w:sz w:val="44"/>
          <w:szCs w:val="44"/>
          <w:u w:val="none"/>
          <w:rtl/>
        </w:rPr>
        <w:t>- فروض الدراسة</w:t>
      </w:r>
    </w:p>
    <w:p w14:paraId="341BBF89">
      <w:pPr>
        <w:pStyle w:val="10"/>
        <w:keepNext w:val="0"/>
        <w:keepLines w:val="0"/>
        <w:widowControl/>
        <w:suppressLineNumbers w:val="0"/>
        <w:spacing w:beforeAutospacing="1"/>
        <w:jc w:val="left"/>
        <w:rPr>
          <w:sz w:val="32"/>
          <w:szCs w:val="32"/>
        </w:rPr>
      </w:pPr>
      <w:r>
        <w:rPr>
          <w:sz w:val="32"/>
          <w:szCs w:val="32"/>
          <w:rtl/>
          <w:cs/>
          <w:lang w:bidi="ar-SA"/>
        </w:rPr>
        <w:t>تستند هذه الدراسة إلى عدد من الفرضيات التي سيتم اختبارها باستخدام أدوات البحث الميداني، مثل الاستبيانات والمقابلات، بهدف التحقق من العلاقة بين العوامل المؤثرة في فشل المشاريع الحكومية في المملكة العربية السعودية وأداء هذه المشاريع</w:t>
      </w:r>
      <w:r>
        <w:rPr>
          <w:rFonts w:cs="Times New Roman"/>
          <w:sz w:val="32"/>
          <w:szCs w:val="32"/>
          <w:cs w:val="0"/>
        </w:rPr>
        <w:t xml:space="preserve">. </w:t>
      </w:r>
      <w:r>
        <w:rPr>
          <w:rFonts w:cs="Times New Roman"/>
          <w:sz w:val="32"/>
          <w:szCs w:val="32"/>
          <w:rtl/>
          <w:cs/>
          <w:lang w:bidi="ar-SA"/>
        </w:rPr>
        <w:t>ويمكن توضيح الفرضيات على النحو التالي</w:t>
      </w:r>
      <w:r>
        <w:rPr>
          <w:rFonts w:cs="Times New Roman"/>
          <w:sz w:val="32"/>
          <w:szCs w:val="32"/>
          <w:cs w:val="0"/>
        </w:rPr>
        <w:t>:</w:t>
      </w:r>
    </w:p>
    <w:p w14:paraId="0C12E2A9">
      <w:pPr>
        <w:keepNext w:val="0"/>
        <w:keepLines w:val="0"/>
        <w:widowControl/>
        <w:suppressLineNumbers w:val="0"/>
        <w:jc w:val="left"/>
      </w:pPr>
    </w:p>
    <w:p w14:paraId="40D403CD">
      <w:pPr>
        <w:pStyle w:val="4"/>
        <w:keepNext w:val="0"/>
        <w:keepLines w:val="0"/>
        <w:widowControl/>
        <w:suppressLineNumbers w:val="0"/>
        <w:jc w:val="right"/>
        <w:rPr>
          <w:sz w:val="28"/>
          <w:szCs w:val="28"/>
        </w:rPr>
      </w:pPr>
      <w:r>
        <w:rPr>
          <w:rStyle w:val="11"/>
          <w:rFonts w:cs="Times New Roman"/>
          <w:b/>
          <w:bCs/>
          <w:sz w:val="28"/>
          <w:szCs w:val="28"/>
          <w:cs w:val="0"/>
        </w:rPr>
        <w:t xml:space="preserve"> </w:t>
      </w:r>
      <w:r>
        <w:rPr>
          <w:rStyle w:val="11"/>
          <w:rFonts w:hint="cs" w:cs="Times New Roman"/>
          <w:b/>
          <w:bCs/>
          <w:sz w:val="28"/>
          <w:szCs w:val="28"/>
          <w:rtl/>
          <w:cs w:val="0"/>
          <w:lang w:bidi="ar-SA"/>
        </w:rPr>
        <w:t>الفرضية</w:t>
      </w:r>
      <w:r>
        <w:rPr>
          <w:rStyle w:val="11"/>
          <w:rFonts w:hint="cs" w:cs="Times New Roman"/>
          <w:b/>
          <w:bCs/>
          <w:sz w:val="28"/>
          <w:szCs w:val="28"/>
          <w:rtl/>
          <w:cs w:val="0"/>
          <w:lang w:val="en-US" w:bidi="ar-SA"/>
        </w:rPr>
        <w:t xml:space="preserve"> الأولى : </w:t>
      </w:r>
      <w:r>
        <w:rPr>
          <w:rStyle w:val="11"/>
          <w:rFonts w:cs="Times New Roman"/>
          <w:b/>
          <w:bCs/>
          <w:sz w:val="28"/>
          <w:szCs w:val="28"/>
          <w:rtl/>
          <w:cs/>
          <w:lang w:bidi="ar-SA"/>
        </w:rPr>
        <w:t>توجد علاقة طردية ذات دلالة إحصائية بين ضعف التخطيط وارتفاع معدلات فشل المشاريع الحكومية</w:t>
      </w:r>
    </w:p>
    <w:p w14:paraId="5A9FB54D">
      <w:pPr>
        <w:pStyle w:val="10"/>
        <w:keepNext w:val="0"/>
        <w:keepLines w:val="0"/>
        <w:widowControl/>
        <w:suppressLineNumbers w:val="0"/>
        <w:spacing w:beforeAutospacing="1"/>
        <w:jc w:val="left"/>
        <w:rPr>
          <w:sz w:val="28"/>
          <w:szCs w:val="28"/>
        </w:rPr>
      </w:pPr>
      <w:r>
        <w:rPr>
          <w:sz w:val="28"/>
          <w:szCs w:val="28"/>
          <w:rtl/>
          <w:cs/>
          <w:lang w:bidi="ar-SA"/>
        </w:rPr>
        <w:t>تفترض هذه الفرضية أن ضعف التخطيط في المراحل الأولية للمشاريع، بما في ذلك عدم وضوح الأهداف، وعدم دقة تقدير التكاليف والموارد، وضعف إعداد دراسات الجدوى، يؤدي إلى زيادة فرص التعثر والفشل</w:t>
      </w:r>
      <w:r>
        <w:rPr>
          <w:rFonts w:cs="Times New Roman"/>
          <w:sz w:val="28"/>
          <w:szCs w:val="28"/>
          <w:cs w:val="0"/>
        </w:rPr>
        <w:t xml:space="preserve">. </w:t>
      </w:r>
      <w:r>
        <w:rPr>
          <w:rFonts w:cs="Times New Roman"/>
          <w:sz w:val="28"/>
          <w:szCs w:val="28"/>
          <w:rtl/>
          <w:cs/>
          <w:lang w:bidi="ar-SA"/>
        </w:rPr>
        <w:t>وتشير هذه الفرضية إلى أن التخطيط الفعال يمثل عنصرًا حيويًا للنجاح، وأن أي قصور فيه ينعكس مباشرة على جودة التنفيذ والالتزام بالجداول الزمنية والموازنات المحددة</w:t>
      </w:r>
      <w:r>
        <w:rPr>
          <w:rFonts w:cs="Times New Roman"/>
          <w:sz w:val="28"/>
          <w:szCs w:val="28"/>
          <w:cs w:val="0"/>
        </w:rPr>
        <w:t xml:space="preserve">. </w:t>
      </w:r>
      <w:r>
        <w:rPr>
          <w:rFonts w:cs="Times New Roman"/>
          <w:sz w:val="28"/>
          <w:szCs w:val="28"/>
          <w:rtl/>
          <w:cs/>
          <w:lang w:bidi="ar-SA"/>
        </w:rPr>
        <w:t>وسيتم اختبار هذه الفرضية عبر تحليل البيانات الميدانية لمعرفة مدى ارتباط مستويات التخطيط بمعدلات التعثر</w:t>
      </w:r>
      <w:r>
        <w:rPr>
          <w:rFonts w:cs="Times New Roman"/>
          <w:sz w:val="28"/>
          <w:szCs w:val="28"/>
          <w:cs w:val="0"/>
        </w:rPr>
        <w:t>.</w:t>
      </w:r>
    </w:p>
    <w:p w14:paraId="52BC9A46">
      <w:pPr>
        <w:pStyle w:val="4"/>
        <w:keepNext w:val="0"/>
        <w:keepLines w:val="0"/>
        <w:widowControl/>
        <w:suppressLineNumbers w:val="0"/>
        <w:jc w:val="right"/>
        <w:rPr>
          <w:sz w:val="28"/>
          <w:szCs w:val="28"/>
        </w:rPr>
      </w:pPr>
      <w:r>
        <w:rPr>
          <w:rStyle w:val="11"/>
          <w:rFonts w:hint="cs" w:cs="Times New Roman"/>
          <w:b/>
          <w:bCs/>
          <w:sz w:val="28"/>
          <w:szCs w:val="28"/>
          <w:rtl/>
          <w:cs w:val="0"/>
          <w:lang w:bidi="ar-SA"/>
        </w:rPr>
        <w:t>الفرضية</w:t>
      </w:r>
      <w:r>
        <w:rPr>
          <w:rStyle w:val="11"/>
          <w:rFonts w:hint="cs" w:cs="Times New Roman"/>
          <w:b/>
          <w:bCs/>
          <w:sz w:val="28"/>
          <w:szCs w:val="28"/>
          <w:rtl/>
          <w:cs w:val="0"/>
          <w:lang w:val="en-US" w:bidi="ar-SA"/>
        </w:rPr>
        <w:t xml:space="preserve"> الثانية : </w:t>
      </w:r>
      <w:r>
        <w:rPr>
          <w:rStyle w:val="11"/>
          <w:rFonts w:cs="Times New Roman"/>
          <w:b/>
          <w:bCs/>
          <w:sz w:val="28"/>
          <w:szCs w:val="28"/>
          <w:rtl/>
          <w:cs/>
          <w:lang w:bidi="ar-SA"/>
        </w:rPr>
        <w:t>تؤثر الكفاءة الإدارية والفنية للكوادر الحكومية بشكل مباشر على أداء المشاريع</w:t>
      </w:r>
    </w:p>
    <w:p w14:paraId="0AA1FCEF">
      <w:pPr>
        <w:pStyle w:val="10"/>
        <w:keepNext w:val="0"/>
        <w:keepLines w:val="0"/>
        <w:widowControl/>
        <w:suppressLineNumbers w:val="0"/>
        <w:spacing w:beforeAutospacing="1"/>
        <w:jc w:val="left"/>
        <w:rPr>
          <w:sz w:val="28"/>
          <w:szCs w:val="28"/>
        </w:rPr>
      </w:pPr>
      <w:r>
        <w:rPr>
          <w:sz w:val="28"/>
          <w:szCs w:val="28"/>
          <w:rtl/>
          <w:cs/>
          <w:lang w:bidi="ar-SA"/>
        </w:rPr>
        <w:t>تفترض هذه الفرضية أن قدرات العاملين من حيث الخبرة، المهارات، التأهيل الفني، والإدارة الاحترافية، تلعب دورًا رئيسيًا في نجاح المشاريع أو فشلها</w:t>
      </w:r>
      <w:r>
        <w:rPr>
          <w:rFonts w:cs="Times New Roman"/>
          <w:sz w:val="28"/>
          <w:szCs w:val="28"/>
          <w:cs w:val="0"/>
        </w:rPr>
        <w:t xml:space="preserve">. </w:t>
      </w:r>
      <w:r>
        <w:rPr>
          <w:rFonts w:cs="Times New Roman"/>
          <w:sz w:val="28"/>
          <w:szCs w:val="28"/>
          <w:rtl/>
          <w:cs/>
          <w:lang w:bidi="ar-SA"/>
        </w:rPr>
        <w:t>فالمشاريع التي تديرها فرق ذات كفاءة عالية تتميز بتنفيذ أكثر دقة، والتزام أفضل بالجداول الزمنية، وجودة أعلى للمخرجات</w:t>
      </w:r>
      <w:r>
        <w:rPr>
          <w:rFonts w:cs="Times New Roman"/>
          <w:sz w:val="28"/>
          <w:szCs w:val="28"/>
          <w:cs w:val="0"/>
        </w:rPr>
        <w:t xml:space="preserve">. </w:t>
      </w:r>
      <w:r>
        <w:rPr>
          <w:rFonts w:cs="Times New Roman"/>
          <w:sz w:val="28"/>
          <w:szCs w:val="28"/>
          <w:rtl/>
          <w:cs/>
          <w:lang w:bidi="ar-SA"/>
        </w:rPr>
        <w:t>وسيتم اختبار هذه الفرضية عبر تقييم مؤشرات الكفاءة الإدارية والفنية وربطها بمستوى إنجاز المشاريع ومدى تحقق أهدافها</w:t>
      </w:r>
      <w:r>
        <w:rPr>
          <w:rFonts w:cs="Times New Roman"/>
          <w:sz w:val="28"/>
          <w:szCs w:val="28"/>
          <w:cs w:val="0"/>
        </w:rPr>
        <w:t>.</w:t>
      </w:r>
    </w:p>
    <w:p w14:paraId="509C688A">
      <w:pPr>
        <w:pStyle w:val="4"/>
        <w:keepNext w:val="0"/>
        <w:keepLines w:val="0"/>
        <w:widowControl/>
        <w:suppressLineNumbers w:val="0"/>
        <w:jc w:val="right"/>
        <w:rPr>
          <w:sz w:val="28"/>
          <w:szCs w:val="28"/>
        </w:rPr>
      </w:pPr>
      <w:r>
        <w:rPr>
          <w:rStyle w:val="11"/>
          <w:rFonts w:hint="cs" w:cs="Times New Roman"/>
          <w:b/>
          <w:bCs/>
          <w:sz w:val="28"/>
          <w:szCs w:val="28"/>
          <w:rtl/>
          <w:cs w:val="0"/>
          <w:lang w:bidi="ar-SA"/>
        </w:rPr>
        <w:t>الفرضية</w:t>
      </w:r>
      <w:r>
        <w:rPr>
          <w:rStyle w:val="11"/>
          <w:rFonts w:hint="cs" w:cs="Times New Roman"/>
          <w:b/>
          <w:bCs/>
          <w:sz w:val="28"/>
          <w:szCs w:val="28"/>
          <w:rtl/>
          <w:cs w:val="0"/>
          <w:lang w:val="en-US" w:bidi="ar-SA"/>
        </w:rPr>
        <w:t xml:space="preserve"> الثالثة : </w:t>
      </w:r>
      <w:r>
        <w:rPr>
          <w:rStyle w:val="11"/>
          <w:rFonts w:cs="Times New Roman"/>
          <w:b/>
          <w:bCs/>
          <w:sz w:val="28"/>
          <w:szCs w:val="28"/>
          <w:rtl/>
          <w:cs/>
          <w:lang w:bidi="ar-SA"/>
        </w:rPr>
        <w:t>يؤدي غياب أو ضعف إدارة المخاطر إلى زيادة احتمالية تعثر أو فشل المشاريع</w:t>
      </w:r>
    </w:p>
    <w:p w14:paraId="3B61E2AD">
      <w:pPr>
        <w:pStyle w:val="10"/>
        <w:keepNext w:val="0"/>
        <w:keepLines w:val="0"/>
        <w:widowControl/>
        <w:suppressLineNumbers w:val="0"/>
        <w:spacing w:beforeAutospacing="1"/>
        <w:jc w:val="left"/>
        <w:rPr>
          <w:sz w:val="28"/>
          <w:szCs w:val="28"/>
        </w:rPr>
      </w:pPr>
      <w:r>
        <w:rPr>
          <w:sz w:val="28"/>
          <w:szCs w:val="28"/>
          <w:rtl/>
          <w:cs/>
          <w:lang w:bidi="ar-SA"/>
        </w:rPr>
        <w:t>تفترض هذه الفرضية أن غياب أدوات إدارة المخاطر أو ضعف تطبيقها يسهم في ارتفاع احتمالية التعثر بسبب عدم الاستعداد للمشكلات المحتملة</w:t>
      </w:r>
      <w:r>
        <w:rPr>
          <w:rFonts w:cs="Times New Roman"/>
          <w:sz w:val="28"/>
          <w:szCs w:val="28"/>
          <w:cs w:val="0"/>
        </w:rPr>
        <w:t xml:space="preserve">. </w:t>
      </w:r>
      <w:r>
        <w:rPr>
          <w:rFonts w:cs="Times New Roman"/>
          <w:sz w:val="28"/>
          <w:szCs w:val="28"/>
          <w:rtl/>
          <w:cs/>
          <w:lang w:bidi="ar-SA"/>
        </w:rPr>
        <w:t>وتشمل المخاطر المالية، الزمنية، الفنية، والتشغيلية، حيث يؤدي عدم التنبؤ بها إلى أزمات غير متوقعة تعطل سير المشروع أو تقلل من جودة المخرجات</w:t>
      </w:r>
      <w:r>
        <w:rPr>
          <w:rFonts w:cs="Times New Roman"/>
          <w:sz w:val="28"/>
          <w:szCs w:val="28"/>
          <w:cs w:val="0"/>
        </w:rPr>
        <w:t xml:space="preserve">. </w:t>
      </w:r>
      <w:r>
        <w:rPr>
          <w:rFonts w:cs="Times New Roman"/>
          <w:sz w:val="28"/>
          <w:szCs w:val="28"/>
          <w:rtl/>
          <w:cs/>
          <w:lang w:bidi="ar-SA"/>
        </w:rPr>
        <w:t>وسيتم اختبار هذه الفرضية عن طريق رصد وجود خطط لإدارة المخاطر ومقارنتها بنتائج المشاريع الفعلية</w:t>
      </w:r>
      <w:r>
        <w:rPr>
          <w:rFonts w:cs="Times New Roman"/>
          <w:sz w:val="28"/>
          <w:szCs w:val="28"/>
          <w:cs w:val="0"/>
        </w:rPr>
        <w:t>.</w:t>
      </w:r>
    </w:p>
    <w:p w14:paraId="68203463">
      <w:pPr>
        <w:pStyle w:val="4"/>
        <w:keepNext w:val="0"/>
        <w:keepLines w:val="0"/>
        <w:widowControl/>
        <w:suppressLineNumbers w:val="0"/>
        <w:jc w:val="right"/>
        <w:rPr>
          <w:rFonts w:hint="default"/>
          <w:sz w:val="28"/>
          <w:szCs w:val="28"/>
          <w:lang w:val="en-US"/>
        </w:rPr>
      </w:pPr>
      <w:r>
        <w:rPr>
          <w:rStyle w:val="11"/>
          <w:rFonts w:hint="cs" w:cs="Times New Roman"/>
          <w:b/>
          <w:bCs/>
          <w:sz w:val="28"/>
          <w:szCs w:val="28"/>
          <w:rtl/>
          <w:cs w:val="0"/>
          <w:lang w:bidi="ar-SA"/>
        </w:rPr>
        <w:t>الفرضية</w:t>
      </w:r>
      <w:r>
        <w:rPr>
          <w:rStyle w:val="11"/>
          <w:rFonts w:hint="cs" w:cs="Times New Roman"/>
          <w:b/>
          <w:bCs/>
          <w:sz w:val="28"/>
          <w:szCs w:val="28"/>
          <w:rtl/>
          <w:cs w:val="0"/>
          <w:lang w:val="en-US" w:bidi="ar-SA"/>
        </w:rPr>
        <w:t xml:space="preserve"> الرابعة : </w:t>
      </w:r>
      <w:r>
        <w:rPr>
          <w:rStyle w:val="11"/>
          <w:rFonts w:cs="Times New Roman"/>
          <w:b/>
          <w:bCs/>
          <w:sz w:val="28"/>
          <w:szCs w:val="28"/>
          <w:rtl/>
          <w:cs/>
          <w:lang w:bidi="ar-SA"/>
        </w:rPr>
        <w:t>ضعف التنسيق والتكامل بين الجهات المعنية ينعكس سلبًا على جودة تنفيذ المشاري</w:t>
      </w:r>
    </w:p>
    <w:p w14:paraId="4299685A">
      <w:pPr>
        <w:pStyle w:val="10"/>
        <w:keepNext w:val="0"/>
        <w:keepLines w:val="0"/>
        <w:widowControl/>
        <w:suppressLineNumbers w:val="0"/>
        <w:spacing w:beforeAutospacing="1"/>
        <w:jc w:val="left"/>
        <w:rPr>
          <w:sz w:val="28"/>
          <w:szCs w:val="28"/>
        </w:rPr>
      </w:pPr>
      <w:r>
        <w:rPr>
          <w:sz w:val="28"/>
          <w:szCs w:val="28"/>
          <w:rtl/>
          <w:cs/>
          <w:lang w:bidi="ar-SA"/>
        </w:rPr>
        <w:t>تفترض هذه الفرضية أن غياب التنسيق الفعّال بين الوزارات، الإدارات، المقاولين، والمستشارين، يؤدي إلى تضارب القرارات، تأخير الموافقات، وتكرار العمل، مما ينعكس على جودة التنفيذ وكفاءة المشروع</w:t>
      </w:r>
      <w:r>
        <w:rPr>
          <w:rFonts w:cs="Times New Roman"/>
          <w:sz w:val="28"/>
          <w:szCs w:val="28"/>
          <w:cs w:val="0"/>
        </w:rPr>
        <w:t xml:space="preserve">. </w:t>
      </w:r>
      <w:r>
        <w:rPr>
          <w:rFonts w:cs="Times New Roman"/>
          <w:sz w:val="28"/>
          <w:szCs w:val="28"/>
          <w:rtl/>
          <w:cs/>
          <w:lang w:bidi="ar-SA"/>
        </w:rPr>
        <w:t>وسيتم اختبار هذه الفرضية عبر تحليل آليات التنسيق المتبعة في المشاريع المختلفة وربطها بمستوى الجودة والالتزام بالمواعيد المحددة</w:t>
      </w:r>
      <w:r>
        <w:rPr>
          <w:rFonts w:cs="Times New Roman"/>
          <w:sz w:val="28"/>
          <w:szCs w:val="28"/>
          <w:cs w:val="0"/>
        </w:rPr>
        <w:t>.</w:t>
      </w:r>
    </w:p>
    <w:p w14:paraId="28888283">
      <w:pPr>
        <w:pStyle w:val="4"/>
        <w:keepNext w:val="0"/>
        <w:keepLines w:val="0"/>
        <w:widowControl/>
        <w:suppressLineNumbers w:val="0"/>
        <w:jc w:val="right"/>
        <w:rPr>
          <w:sz w:val="28"/>
          <w:szCs w:val="28"/>
        </w:rPr>
      </w:pPr>
      <w:r>
        <w:rPr>
          <w:rStyle w:val="11"/>
          <w:rFonts w:hint="cs" w:cs="Times New Roman"/>
          <w:b/>
          <w:bCs/>
          <w:sz w:val="28"/>
          <w:szCs w:val="28"/>
          <w:rtl/>
          <w:cs w:val="0"/>
          <w:lang w:bidi="ar-SA"/>
        </w:rPr>
        <w:t>الفرضية</w:t>
      </w:r>
      <w:r>
        <w:rPr>
          <w:rStyle w:val="11"/>
          <w:rFonts w:hint="cs" w:cs="Times New Roman"/>
          <w:b/>
          <w:bCs/>
          <w:sz w:val="28"/>
          <w:szCs w:val="28"/>
          <w:rtl/>
          <w:cs w:val="0"/>
          <w:lang w:val="en-US" w:bidi="ar-SA"/>
        </w:rPr>
        <w:t xml:space="preserve"> الخامسة : </w:t>
      </w:r>
      <w:r>
        <w:rPr>
          <w:rStyle w:val="11"/>
          <w:rFonts w:cs="Times New Roman"/>
          <w:b/>
          <w:bCs/>
          <w:sz w:val="28"/>
          <w:szCs w:val="28"/>
          <w:rtl/>
          <w:cs/>
          <w:lang w:bidi="ar-SA"/>
        </w:rPr>
        <w:t>تختلف العوامل المؤثرة في فشل المشاريع باختلاف نوع الجهة الحكومية والقطاع</w:t>
      </w:r>
    </w:p>
    <w:p w14:paraId="0AEC7DC6">
      <w:pPr>
        <w:pStyle w:val="10"/>
        <w:keepNext w:val="0"/>
        <w:keepLines w:val="0"/>
        <w:widowControl/>
        <w:suppressLineNumbers w:val="0"/>
        <w:spacing w:beforeAutospacing="1"/>
        <w:rPr>
          <w:sz w:val="28"/>
          <w:szCs w:val="28"/>
        </w:rPr>
      </w:pPr>
      <w:r>
        <w:rPr>
          <w:sz w:val="28"/>
          <w:szCs w:val="28"/>
          <w:rtl/>
          <w:cs/>
          <w:lang w:bidi="ar-SA"/>
        </w:rPr>
        <w:t xml:space="preserve">تفترض هذه الفرضية أن أسباب التعثر والفشل ليست موحدة بين جميع المشاريع، وإنما تتأثر بطبيعة المشروع وحجم الجهة الحكومية والقطاع الذي ينتمي إليه المشروع </w:t>
      </w:r>
      <w:r>
        <w:rPr>
          <w:rFonts w:cs="Times New Roman"/>
          <w:sz w:val="28"/>
          <w:szCs w:val="28"/>
          <w:cs w:val="0"/>
        </w:rPr>
        <w:t>(</w:t>
      </w:r>
      <w:r>
        <w:rPr>
          <w:rFonts w:cs="Times New Roman"/>
          <w:sz w:val="28"/>
          <w:szCs w:val="28"/>
          <w:rtl/>
          <w:cs/>
          <w:lang w:bidi="ar-SA"/>
        </w:rPr>
        <w:t>مثل صحي، تعليمي، بنية تحتية، رقمي</w:t>
      </w:r>
      <w:r>
        <w:rPr>
          <w:rFonts w:cs="Times New Roman"/>
          <w:sz w:val="28"/>
          <w:szCs w:val="28"/>
          <w:cs w:val="0"/>
        </w:rPr>
        <w:t xml:space="preserve">). </w:t>
      </w:r>
      <w:r>
        <w:rPr>
          <w:rFonts w:cs="Times New Roman"/>
          <w:sz w:val="28"/>
          <w:szCs w:val="28"/>
          <w:rtl/>
          <w:cs/>
          <w:lang w:bidi="ar-SA"/>
        </w:rPr>
        <w:t>وتشير هذه الفرضية إلى أهمية اعتماد استراتيجيات وإجراءات مخصصة لكل جهة أو قطاع، بدل الحلول العامة التي قد لا تناسب جميع السياقات</w:t>
      </w:r>
      <w:r>
        <w:rPr>
          <w:rFonts w:cs="Times New Roman"/>
          <w:sz w:val="28"/>
          <w:szCs w:val="28"/>
          <w:cs w:val="0"/>
        </w:rPr>
        <w:t xml:space="preserve">. </w:t>
      </w:r>
      <w:r>
        <w:rPr>
          <w:rFonts w:cs="Times New Roman"/>
          <w:sz w:val="28"/>
          <w:szCs w:val="28"/>
          <w:rtl/>
          <w:cs/>
          <w:lang w:bidi="ar-SA"/>
        </w:rPr>
        <w:t>وسيتم اختبار هذه الفرضية من خلال مقارنة البيانات بين الجهات والقطاعات المختلفة لتحديد العوامل الأكثر تأثيرًا في كل سياق</w:t>
      </w:r>
      <w:r>
        <w:rPr>
          <w:rFonts w:cs="Times New Roman"/>
          <w:sz w:val="28"/>
          <w:szCs w:val="28"/>
          <w:cs w:val="0"/>
        </w:rPr>
        <w:t>.</w:t>
      </w:r>
    </w:p>
    <w:p w14:paraId="3D3B43EA">
      <w:pPr>
        <w:rPr>
          <w:rFonts w:ascii="Sakkal Majalla" w:hAnsi="Sakkal Majalla" w:cs="Sakkal Majalla"/>
          <w:sz w:val="28"/>
          <w:szCs w:val="28"/>
          <w:u w:val="single"/>
          <w:rtl/>
        </w:rPr>
      </w:pPr>
    </w:p>
    <w:p w14:paraId="67CBE4F6">
      <w:pPr>
        <w:rPr>
          <w:rFonts w:ascii="Sakkal Majalla" w:hAnsi="Sakkal Majalla" w:cs="Sakkal Majalla"/>
          <w:sz w:val="28"/>
          <w:szCs w:val="28"/>
          <w:u w:val="single"/>
          <w:rtl/>
        </w:rPr>
      </w:pPr>
    </w:p>
    <w:p w14:paraId="0289C178">
      <w:pPr>
        <w:rPr>
          <w:rFonts w:ascii="Sakkal Majalla" w:hAnsi="Sakkal Majalla" w:cs="Sakkal Majalla"/>
          <w:sz w:val="28"/>
          <w:szCs w:val="28"/>
          <w:u w:val="single"/>
          <w:rtl/>
        </w:rPr>
      </w:pPr>
    </w:p>
    <w:p w14:paraId="33F9FE88">
      <w:pPr>
        <w:rPr>
          <w:rFonts w:ascii="Sakkal Majalla" w:hAnsi="Sakkal Majalla" w:cs="Sakkal Majalla"/>
          <w:sz w:val="28"/>
          <w:szCs w:val="28"/>
          <w:u w:val="single"/>
          <w:rtl/>
        </w:rPr>
      </w:pPr>
    </w:p>
    <w:p w14:paraId="47D2D2E2">
      <w:pPr>
        <w:rPr>
          <w:rFonts w:ascii="Sakkal Majalla" w:hAnsi="Sakkal Majalla" w:cs="Sakkal Majalla"/>
          <w:sz w:val="28"/>
          <w:szCs w:val="28"/>
          <w:u w:val="single"/>
          <w:rtl/>
        </w:rPr>
      </w:pPr>
    </w:p>
    <w:p w14:paraId="248AADB4">
      <w:pPr>
        <w:rPr>
          <w:rFonts w:ascii="Sakkal Majalla" w:hAnsi="Sakkal Majalla" w:cs="Sakkal Majalla"/>
          <w:sz w:val="28"/>
          <w:szCs w:val="28"/>
          <w:u w:val="single"/>
          <w:rtl/>
        </w:rPr>
      </w:pPr>
    </w:p>
    <w:p w14:paraId="05693CE8">
      <w:pPr>
        <w:rPr>
          <w:rFonts w:ascii="Sakkal Majalla" w:hAnsi="Sakkal Majalla" w:cs="Sakkal Majalla"/>
          <w:sz w:val="28"/>
          <w:szCs w:val="28"/>
          <w:u w:val="single"/>
          <w:rtl/>
        </w:rPr>
      </w:pPr>
    </w:p>
    <w:p w14:paraId="3A99CB2F">
      <w:pPr>
        <w:rPr>
          <w:rFonts w:ascii="Sakkal Majalla" w:hAnsi="Sakkal Majalla" w:cs="Sakkal Majalla"/>
          <w:sz w:val="28"/>
          <w:szCs w:val="28"/>
          <w:u w:val="single"/>
          <w:rtl/>
        </w:rPr>
      </w:pPr>
    </w:p>
    <w:p w14:paraId="69A7453E">
      <w:pPr>
        <w:rPr>
          <w:rFonts w:ascii="Sakkal Majalla" w:hAnsi="Sakkal Majalla" w:cs="Sakkal Majalla"/>
          <w:sz w:val="28"/>
          <w:szCs w:val="28"/>
          <w:u w:val="single"/>
          <w:rtl/>
        </w:rPr>
      </w:pPr>
    </w:p>
    <w:p w14:paraId="2E9ABF35">
      <w:pPr>
        <w:rPr>
          <w:rFonts w:ascii="Sakkal Majalla" w:hAnsi="Sakkal Majalla" w:cs="Sakkal Majalla"/>
          <w:sz w:val="28"/>
          <w:szCs w:val="28"/>
          <w:u w:val="single"/>
          <w:rtl/>
        </w:rPr>
      </w:pPr>
    </w:p>
    <w:p w14:paraId="6000D7DA">
      <w:pPr>
        <w:rPr>
          <w:rFonts w:ascii="Sakkal Majalla" w:hAnsi="Sakkal Majalla" w:cs="Sakkal Majalla"/>
          <w:sz w:val="28"/>
          <w:szCs w:val="28"/>
          <w:u w:val="single"/>
          <w:rtl/>
        </w:rPr>
      </w:pPr>
    </w:p>
    <w:p w14:paraId="29E39AEB">
      <w:pPr>
        <w:rPr>
          <w:rFonts w:ascii="Sakkal Majalla" w:hAnsi="Sakkal Majalla" w:cs="Sakkal Majalla"/>
          <w:sz w:val="28"/>
          <w:szCs w:val="28"/>
          <w:u w:val="single"/>
          <w:rtl/>
        </w:rPr>
      </w:pPr>
    </w:p>
    <w:p w14:paraId="6CD0CA51">
      <w:pPr>
        <w:rPr>
          <w:rFonts w:ascii="Sakkal Majalla" w:hAnsi="Sakkal Majalla" w:cs="Sakkal Majalla"/>
          <w:sz w:val="28"/>
          <w:szCs w:val="28"/>
          <w:u w:val="single"/>
          <w:rtl/>
        </w:rPr>
      </w:pPr>
    </w:p>
    <w:p w14:paraId="78F6A9C1">
      <w:pPr>
        <w:rPr>
          <w:rFonts w:ascii="Sakkal Majalla" w:hAnsi="Sakkal Majalla" w:cs="Sakkal Majalla"/>
          <w:sz w:val="28"/>
          <w:szCs w:val="28"/>
          <w:u w:val="single"/>
          <w:rtl/>
        </w:rPr>
      </w:pPr>
    </w:p>
    <w:p w14:paraId="5ABAA58D">
      <w:pPr>
        <w:rPr>
          <w:rFonts w:ascii="Sakkal Majalla" w:hAnsi="Sakkal Majalla" w:cs="Sakkal Majalla"/>
          <w:sz w:val="28"/>
          <w:szCs w:val="28"/>
          <w:u w:val="single"/>
          <w:rtl/>
        </w:rPr>
      </w:pPr>
    </w:p>
    <w:p w14:paraId="4B58A1EC">
      <w:pPr>
        <w:jc w:val="both"/>
        <w:rPr>
          <w:rFonts w:ascii="Sakkal Majalla" w:hAnsi="Sakkal Majalla" w:cs="Sakkal Majalla"/>
          <w:sz w:val="28"/>
          <w:szCs w:val="28"/>
          <w:u w:val="single"/>
          <w:rtl/>
        </w:rPr>
      </w:pPr>
    </w:p>
    <w:p w14:paraId="5C1BA7DD">
      <w:pPr>
        <w:rPr>
          <w:rFonts w:ascii="Sakkal Majalla" w:hAnsi="Sakkal Majalla" w:cs="Sakkal Majalla"/>
          <w:sz w:val="28"/>
          <w:szCs w:val="28"/>
          <w:u w:val="single"/>
          <w:rtl/>
        </w:rPr>
      </w:pPr>
    </w:p>
    <w:p w14:paraId="423B60B0">
      <w:pPr>
        <w:rPr>
          <w:rFonts w:ascii="Sakkal Majalla" w:hAnsi="Sakkal Majalla" w:cs="Sakkal Majalla"/>
          <w:sz w:val="28"/>
          <w:szCs w:val="28"/>
          <w:u w:val="single"/>
          <w:rtl/>
        </w:rPr>
      </w:pPr>
    </w:p>
    <w:p w14:paraId="2924FC44">
      <w:pPr>
        <w:rPr>
          <w:rFonts w:ascii="Sakkal Majalla" w:hAnsi="Sakkal Majalla" w:cs="Sakkal Majalla"/>
          <w:sz w:val="28"/>
          <w:szCs w:val="28"/>
          <w:u w:val="single"/>
          <w:rtl/>
        </w:rPr>
      </w:pPr>
    </w:p>
    <w:p w14:paraId="693808E8">
      <w:pPr>
        <w:rPr>
          <w:rFonts w:ascii="Sakkal Majalla" w:hAnsi="Sakkal Majalla" w:cs="Sakkal Majalla"/>
          <w:b/>
          <w:bCs/>
          <w:sz w:val="44"/>
          <w:szCs w:val="44"/>
          <w:u w:val="none"/>
          <w:rtl/>
        </w:rPr>
      </w:pPr>
      <w:r>
        <w:rPr>
          <w:rFonts w:hint="cs" w:ascii="Sakkal Majalla" w:hAnsi="Sakkal Majalla" w:cs="Sakkal Majalla"/>
          <w:b/>
          <w:bCs/>
          <w:sz w:val="44"/>
          <w:szCs w:val="44"/>
          <w:u w:val="none"/>
          <w:rtl/>
        </w:rPr>
        <w:t>-النظرية العلمية المتبعة  لإعداد البحث</w:t>
      </w:r>
    </w:p>
    <w:p w14:paraId="3D346AF5">
      <w:pPr>
        <w:rPr>
          <w:rFonts w:ascii="Sakkal Majalla" w:hAnsi="Sakkal Majalla" w:cs="Sakkal Majalla"/>
          <w:sz w:val="28"/>
          <w:szCs w:val="28"/>
          <w:u w:val="single"/>
          <w:rtl/>
        </w:rPr>
      </w:pPr>
    </w:p>
    <w:p w14:paraId="25A22049">
      <w:pPr>
        <w:pStyle w:val="10"/>
        <w:keepNext w:val="0"/>
        <w:keepLines w:val="0"/>
        <w:widowControl/>
        <w:suppressLineNumbers w:val="0"/>
        <w:spacing w:beforeAutospacing="1"/>
        <w:rPr>
          <w:sz w:val="28"/>
          <w:szCs w:val="28"/>
        </w:rPr>
      </w:pPr>
      <w:r>
        <w:rPr>
          <w:sz w:val="28"/>
          <w:szCs w:val="28"/>
          <w:rtl/>
          <w:cs/>
          <w:lang w:bidi="ar-SA"/>
        </w:rPr>
        <w:t xml:space="preserve">يعتمد هذا البحث على </w:t>
      </w:r>
      <w:r>
        <w:rPr>
          <w:rStyle w:val="11"/>
          <w:sz w:val="28"/>
          <w:szCs w:val="28"/>
          <w:rtl/>
          <w:cs/>
          <w:lang w:bidi="ar-SA"/>
        </w:rPr>
        <w:t>النظرية العلمية في إدارة المشاريع وإدارة الأداء المؤسسي</w:t>
      </w:r>
      <w:r>
        <w:rPr>
          <w:sz w:val="28"/>
          <w:szCs w:val="28"/>
        </w:rPr>
        <w:t xml:space="preserve"> </w:t>
      </w:r>
      <w:r>
        <w:rPr>
          <w:sz w:val="28"/>
          <w:szCs w:val="28"/>
          <w:rtl/>
          <w:cs/>
          <w:lang w:bidi="ar-SA"/>
        </w:rPr>
        <w:t>كأساس منهجي لدراسة العوامل المؤثرة في فشل المشاريع الحكومية في المملكة العربية السعودية</w:t>
      </w:r>
      <w:r>
        <w:rPr>
          <w:rFonts w:cs="Times New Roman"/>
          <w:sz w:val="28"/>
          <w:szCs w:val="28"/>
          <w:cs w:val="0"/>
        </w:rPr>
        <w:t xml:space="preserve">. </w:t>
      </w:r>
      <w:r>
        <w:rPr>
          <w:rFonts w:cs="Times New Roman"/>
          <w:sz w:val="28"/>
          <w:szCs w:val="28"/>
          <w:rtl/>
          <w:cs/>
          <w:lang w:bidi="ar-SA"/>
        </w:rPr>
        <w:t xml:space="preserve">وتستند هذه النظرية إلى مبادئ علمية رصينة ترتكز على دراسة العلاقة بين المتغيرات المستقلة </w:t>
      </w:r>
      <w:r>
        <w:rPr>
          <w:rFonts w:cs="Times New Roman"/>
          <w:sz w:val="28"/>
          <w:szCs w:val="28"/>
          <w:cs w:val="0"/>
        </w:rPr>
        <w:t>(</w:t>
      </w:r>
      <w:r>
        <w:rPr>
          <w:rFonts w:cs="Times New Roman"/>
          <w:sz w:val="28"/>
          <w:szCs w:val="28"/>
          <w:rtl/>
          <w:cs/>
          <w:lang w:bidi="ar-SA"/>
        </w:rPr>
        <w:t>مثل العوامل الإدارية، التنظيمية، المالية، الفنية والبشرية</w:t>
      </w:r>
      <w:r>
        <w:rPr>
          <w:rFonts w:cs="Times New Roman"/>
          <w:sz w:val="28"/>
          <w:szCs w:val="28"/>
          <w:cs w:val="0"/>
        </w:rPr>
        <w:t xml:space="preserve">) </w:t>
      </w:r>
      <w:r>
        <w:rPr>
          <w:rFonts w:cs="Times New Roman"/>
          <w:sz w:val="28"/>
          <w:szCs w:val="28"/>
          <w:rtl/>
          <w:cs/>
          <w:lang w:bidi="ar-SA"/>
        </w:rPr>
        <w:t xml:space="preserve">والمتغير التابع </w:t>
      </w:r>
      <w:r>
        <w:rPr>
          <w:rFonts w:cs="Times New Roman"/>
          <w:sz w:val="28"/>
          <w:szCs w:val="28"/>
          <w:cs w:val="0"/>
        </w:rPr>
        <w:t>(</w:t>
      </w:r>
      <w:r>
        <w:rPr>
          <w:rFonts w:cs="Times New Roman"/>
          <w:sz w:val="28"/>
          <w:szCs w:val="28"/>
          <w:rtl/>
          <w:cs/>
          <w:lang w:bidi="ar-SA"/>
        </w:rPr>
        <w:t>نجاح أو فشل المشروع</w:t>
      </w:r>
      <w:r>
        <w:rPr>
          <w:rFonts w:cs="Times New Roman"/>
          <w:sz w:val="28"/>
          <w:szCs w:val="28"/>
          <w:cs w:val="0"/>
        </w:rPr>
        <w:t>)</w:t>
      </w:r>
      <w:r>
        <w:rPr>
          <w:rFonts w:cs="Times New Roman"/>
          <w:sz w:val="28"/>
          <w:szCs w:val="28"/>
          <w:rtl/>
          <w:cs/>
          <w:lang w:bidi="ar-SA"/>
        </w:rPr>
        <w:t>، مع استخدام أدوات قياس كمية ونوعية لتحليل هذه العلاقة</w:t>
      </w:r>
      <w:r>
        <w:rPr>
          <w:rFonts w:cs="Times New Roman"/>
          <w:sz w:val="28"/>
          <w:szCs w:val="28"/>
          <w:cs w:val="0"/>
        </w:rPr>
        <w:t>.</w:t>
      </w:r>
    </w:p>
    <w:p w14:paraId="64DC2E2E">
      <w:pPr>
        <w:pStyle w:val="3"/>
        <w:keepNext w:val="0"/>
        <w:keepLines w:val="0"/>
        <w:widowControl/>
        <w:suppressLineNumbers w:val="0"/>
        <w:jc w:val="right"/>
      </w:pPr>
      <w:r>
        <w:rPr>
          <w:rStyle w:val="11"/>
          <w:b/>
          <w:bCs/>
        </w:rPr>
        <w:t xml:space="preserve"> </w:t>
      </w:r>
      <w:r>
        <w:rPr>
          <w:rStyle w:val="11"/>
          <w:rFonts w:hint="cs" w:cs="Times New Roman"/>
          <w:b/>
          <w:bCs/>
          <w:rtl/>
          <w:lang w:val="en-US" w:bidi="ar-SA"/>
        </w:rPr>
        <w:t>1-</w:t>
      </w:r>
      <w:r>
        <w:rPr>
          <w:rStyle w:val="11"/>
          <w:b/>
          <w:bCs/>
          <w:rtl/>
          <w:cs/>
          <w:lang w:bidi="ar-SA"/>
        </w:rPr>
        <w:t>الإطار النظري لإدارة المشاريع</w:t>
      </w:r>
    </w:p>
    <w:p w14:paraId="5A9C309D">
      <w:pPr>
        <w:pStyle w:val="10"/>
        <w:keepNext w:val="0"/>
        <w:keepLines w:val="0"/>
        <w:widowControl/>
        <w:suppressLineNumbers w:val="0"/>
        <w:spacing w:beforeAutospacing="1"/>
        <w:rPr>
          <w:sz w:val="28"/>
          <w:szCs w:val="28"/>
        </w:rPr>
      </w:pPr>
      <w:r>
        <w:rPr>
          <w:sz w:val="28"/>
          <w:szCs w:val="28"/>
          <w:rtl/>
          <w:cs/>
          <w:lang w:bidi="ar-SA"/>
        </w:rPr>
        <w:t>تعتبر إدارة المشاريع فرعًا من فروع الإدارة العلمية الذي يركز على تحقيق أهداف محددة ضمن معايير الجودة، الوقت، والميزانية</w:t>
      </w:r>
      <w:r>
        <w:rPr>
          <w:rFonts w:cs="Times New Roman"/>
          <w:sz w:val="28"/>
          <w:szCs w:val="28"/>
          <w:cs w:val="0"/>
        </w:rPr>
        <w:t xml:space="preserve">. </w:t>
      </w:r>
      <w:r>
        <w:rPr>
          <w:rFonts w:cs="Times New Roman"/>
          <w:sz w:val="28"/>
          <w:szCs w:val="28"/>
          <w:rtl/>
          <w:cs/>
          <w:lang w:bidi="ar-SA"/>
        </w:rPr>
        <w:t>وتشمل هذه النظرية مفاهيم مثل</w:t>
      </w:r>
      <w:r>
        <w:rPr>
          <w:rFonts w:cs="Times New Roman"/>
          <w:sz w:val="28"/>
          <w:szCs w:val="28"/>
          <w:cs w:val="0"/>
        </w:rPr>
        <w:t>:</w:t>
      </w:r>
    </w:p>
    <w:p w14:paraId="16632F90">
      <w:pPr>
        <w:keepNext w:val="0"/>
        <w:keepLines w:val="0"/>
        <w:widowControl/>
        <w:numPr>
          <w:ilvl w:val="0"/>
          <w:numId w:val="0"/>
        </w:numPr>
        <w:suppressLineNumbers w:val="0"/>
        <w:spacing w:before="0" w:beforeAutospacing="1" w:after="0" w:afterAutospacing="1"/>
        <w:ind w:right="0" w:rightChars="0"/>
        <w:jc w:val="both"/>
        <w:rPr>
          <w:sz w:val="28"/>
          <w:szCs w:val="28"/>
        </w:rPr>
      </w:pPr>
    </w:p>
    <w:p w14:paraId="3F753AEB">
      <w:pPr>
        <w:pStyle w:val="10"/>
        <w:keepNext w:val="0"/>
        <w:keepLines w:val="0"/>
        <w:widowControl/>
        <w:numPr>
          <w:ilvl w:val="0"/>
          <w:numId w:val="1"/>
        </w:numPr>
        <w:suppressLineNumbers w:val="0"/>
        <w:spacing w:beforeAutospacing="1"/>
        <w:ind w:left="420" w:leftChars="0" w:hanging="420" w:firstLineChars="0"/>
        <w:jc w:val="both"/>
        <w:rPr>
          <w:sz w:val="28"/>
          <w:szCs w:val="28"/>
        </w:rPr>
      </w:pPr>
      <w:r>
        <w:rPr>
          <w:rStyle w:val="11"/>
          <w:sz w:val="28"/>
          <w:szCs w:val="28"/>
          <w:rtl/>
          <w:cs/>
          <w:lang w:bidi="ar-SA"/>
        </w:rPr>
        <w:t>تخطيط المشروع</w:t>
      </w:r>
      <w:r>
        <w:rPr>
          <w:rStyle w:val="11"/>
          <w:rFonts w:cs="Times New Roman"/>
          <w:sz w:val="28"/>
          <w:szCs w:val="28"/>
          <w:cs w:val="0"/>
        </w:rPr>
        <w:t>:</w:t>
      </w:r>
      <w:r>
        <w:rPr>
          <w:sz w:val="28"/>
          <w:szCs w:val="28"/>
        </w:rPr>
        <w:t xml:space="preserve"> </w:t>
      </w:r>
      <w:r>
        <w:rPr>
          <w:sz w:val="28"/>
          <w:szCs w:val="28"/>
          <w:rtl/>
          <w:cs/>
          <w:lang w:bidi="ar-SA"/>
        </w:rPr>
        <w:t>تحديد الأهداف، الموارد، الميزانية، والجداول الزمنية</w:t>
      </w:r>
      <w:r>
        <w:rPr>
          <w:rFonts w:cs="Times New Roman"/>
          <w:sz w:val="28"/>
          <w:szCs w:val="28"/>
          <w:cs w:val="0"/>
        </w:rPr>
        <w:t>.</w:t>
      </w:r>
    </w:p>
    <w:p w14:paraId="1469EA81">
      <w:pPr>
        <w:pStyle w:val="10"/>
        <w:keepNext w:val="0"/>
        <w:keepLines w:val="0"/>
        <w:widowControl/>
        <w:numPr>
          <w:ilvl w:val="0"/>
          <w:numId w:val="1"/>
        </w:numPr>
        <w:suppressLineNumbers w:val="0"/>
        <w:spacing w:beforeAutospacing="1"/>
        <w:ind w:left="420" w:leftChars="0" w:hanging="420" w:firstLineChars="0"/>
        <w:jc w:val="both"/>
        <w:rPr>
          <w:sz w:val="28"/>
          <w:szCs w:val="28"/>
        </w:rPr>
      </w:pPr>
      <w:r>
        <w:rPr>
          <w:rStyle w:val="11"/>
          <w:sz w:val="28"/>
          <w:szCs w:val="28"/>
          <w:rtl/>
          <w:cs/>
          <w:lang w:bidi="ar-SA"/>
        </w:rPr>
        <w:t>تنفيذ المشروع</w:t>
      </w:r>
      <w:r>
        <w:rPr>
          <w:rStyle w:val="11"/>
          <w:rFonts w:cs="Times New Roman"/>
          <w:sz w:val="28"/>
          <w:szCs w:val="28"/>
          <w:cs w:val="0"/>
        </w:rPr>
        <w:t>:</w:t>
      </w:r>
      <w:r>
        <w:rPr>
          <w:sz w:val="28"/>
          <w:szCs w:val="28"/>
        </w:rPr>
        <w:t xml:space="preserve"> </w:t>
      </w:r>
      <w:r>
        <w:rPr>
          <w:sz w:val="28"/>
          <w:szCs w:val="28"/>
          <w:rtl/>
          <w:cs/>
          <w:lang w:bidi="ar-SA"/>
        </w:rPr>
        <w:t>متابعة الأعمال اليومية، توزيع المهام، وضمان الالتزام بالمعايير</w:t>
      </w:r>
      <w:r>
        <w:rPr>
          <w:rFonts w:cs="Times New Roman"/>
          <w:sz w:val="28"/>
          <w:szCs w:val="28"/>
          <w:cs w:val="0"/>
        </w:rPr>
        <w:t>.</w:t>
      </w:r>
    </w:p>
    <w:p w14:paraId="29B395EB">
      <w:pPr>
        <w:pStyle w:val="10"/>
        <w:keepNext w:val="0"/>
        <w:keepLines w:val="0"/>
        <w:widowControl/>
        <w:numPr>
          <w:ilvl w:val="0"/>
          <w:numId w:val="1"/>
        </w:numPr>
        <w:suppressLineNumbers w:val="0"/>
        <w:spacing w:beforeAutospacing="1"/>
        <w:ind w:left="420" w:leftChars="0" w:hanging="420" w:firstLineChars="0"/>
        <w:jc w:val="both"/>
        <w:rPr>
          <w:sz w:val="28"/>
          <w:szCs w:val="28"/>
        </w:rPr>
      </w:pPr>
      <w:r>
        <w:rPr>
          <w:rStyle w:val="11"/>
          <w:sz w:val="28"/>
          <w:szCs w:val="28"/>
          <w:rtl/>
          <w:cs/>
          <w:lang w:bidi="ar-SA"/>
        </w:rPr>
        <w:t>إدارة المخاطر</w:t>
      </w:r>
      <w:r>
        <w:rPr>
          <w:rStyle w:val="11"/>
          <w:rFonts w:cs="Times New Roman"/>
          <w:sz w:val="28"/>
          <w:szCs w:val="28"/>
          <w:cs w:val="0"/>
        </w:rPr>
        <w:t>:</w:t>
      </w:r>
      <w:r>
        <w:rPr>
          <w:sz w:val="28"/>
          <w:szCs w:val="28"/>
        </w:rPr>
        <w:t xml:space="preserve"> </w:t>
      </w:r>
      <w:r>
        <w:rPr>
          <w:sz w:val="28"/>
          <w:szCs w:val="28"/>
          <w:rtl/>
          <w:cs/>
          <w:lang w:bidi="ar-SA"/>
        </w:rPr>
        <w:t>التنبؤ بالمشكلات المحتملة، وتطبيق خطط الوقاية والمعالجة</w:t>
      </w:r>
      <w:r>
        <w:rPr>
          <w:rFonts w:cs="Times New Roman"/>
          <w:sz w:val="28"/>
          <w:szCs w:val="28"/>
          <w:cs w:val="0"/>
        </w:rPr>
        <w:t>.</w:t>
      </w:r>
    </w:p>
    <w:p w14:paraId="47F01E8A">
      <w:pPr>
        <w:pStyle w:val="10"/>
        <w:keepNext w:val="0"/>
        <w:keepLines w:val="0"/>
        <w:widowControl/>
        <w:numPr>
          <w:ilvl w:val="0"/>
          <w:numId w:val="1"/>
        </w:numPr>
        <w:suppressLineNumbers w:val="0"/>
        <w:spacing w:beforeAutospacing="1"/>
        <w:ind w:left="420" w:leftChars="0" w:hanging="420" w:firstLineChars="0"/>
        <w:jc w:val="both"/>
        <w:rPr>
          <w:sz w:val="28"/>
          <w:szCs w:val="28"/>
        </w:rPr>
      </w:pPr>
      <w:r>
        <w:rPr>
          <w:rStyle w:val="11"/>
          <w:sz w:val="28"/>
          <w:szCs w:val="28"/>
          <w:rtl/>
          <w:cs/>
          <w:lang w:bidi="ar-SA"/>
        </w:rPr>
        <w:t>الرقابة والمتابعة</w:t>
      </w:r>
      <w:r>
        <w:rPr>
          <w:rStyle w:val="11"/>
          <w:rFonts w:cs="Times New Roman"/>
          <w:sz w:val="28"/>
          <w:szCs w:val="28"/>
          <w:cs w:val="0"/>
        </w:rPr>
        <w:t>:</w:t>
      </w:r>
      <w:r>
        <w:rPr>
          <w:sz w:val="28"/>
          <w:szCs w:val="28"/>
        </w:rPr>
        <w:t xml:space="preserve"> </w:t>
      </w:r>
      <w:r>
        <w:rPr>
          <w:sz w:val="28"/>
          <w:szCs w:val="28"/>
          <w:rtl/>
          <w:cs/>
          <w:lang w:bidi="ar-SA"/>
        </w:rPr>
        <w:t>تقييم الأداء على مراحل المشروع لضمان التقدم نحو الأهداف</w:t>
      </w:r>
      <w:r>
        <w:rPr>
          <w:rFonts w:cs="Times New Roman"/>
          <w:sz w:val="28"/>
          <w:szCs w:val="28"/>
          <w:cs w:val="0"/>
        </w:rPr>
        <w:t>.</w:t>
      </w:r>
    </w:p>
    <w:p w14:paraId="341C1E2D">
      <w:pPr>
        <w:keepNext w:val="0"/>
        <w:keepLines w:val="0"/>
        <w:widowControl/>
        <w:numPr>
          <w:ilvl w:val="0"/>
          <w:numId w:val="0"/>
        </w:numPr>
        <w:suppressLineNumbers w:val="0"/>
        <w:spacing w:before="0" w:beforeAutospacing="1" w:after="0" w:afterAutospacing="1"/>
        <w:ind w:left="1080" w:leftChars="0" w:right="0" w:rightChars="0"/>
        <w:jc w:val="both"/>
        <w:rPr>
          <w:sz w:val="21"/>
          <w:szCs w:val="21"/>
        </w:rPr>
      </w:pPr>
    </w:p>
    <w:p w14:paraId="5F7FAC12">
      <w:pPr>
        <w:pStyle w:val="10"/>
        <w:keepNext w:val="0"/>
        <w:keepLines w:val="0"/>
        <w:widowControl/>
        <w:suppressLineNumbers w:val="0"/>
        <w:spacing w:beforeAutospacing="1"/>
        <w:rPr>
          <w:sz w:val="28"/>
          <w:szCs w:val="28"/>
        </w:rPr>
      </w:pPr>
      <w:r>
        <w:rPr>
          <w:sz w:val="28"/>
          <w:szCs w:val="28"/>
          <w:rtl/>
          <w:cs/>
          <w:lang w:bidi="ar-SA"/>
        </w:rPr>
        <w:t>وتشير النظرية إلى أن أي خلل في هذه المكونات يمكن أن يؤدي إلى فشل المشروع أو التعثر، وهو ما يتوافق مع الظاهرة التي تعاني منها المشاريع الحكومية في المملكة</w:t>
      </w:r>
      <w:r>
        <w:rPr>
          <w:rFonts w:cs="Times New Roman"/>
          <w:sz w:val="28"/>
          <w:szCs w:val="28"/>
          <w:cs w:val="0"/>
        </w:rPr>
        <w:t>.</w:t>
      </w:r>
    </w:p>
    <w:p w14:paraId="0A93BB07">
      <w:pPr>
        <w:pStyle w:val="3"/>
        <w:keepNext w:val="0"/>
        <w:keepLines w:val="0"/>
        <w:widowControl/>
        <w:suppressLineNumbers w:val="0"/>
        <w:jc w:val="right"/>
        <w:rPr>
          <w:sz w:val="44"/>
          <w:szCs w:val="44"/>
        </w:rPr>
      </w:pPr>
      <w:r>
        <w:rPr>
          <w:rStyle w:val="11"/>
          <w:b/>
          <w:bCs/>
          <w:sz w:val="44"/>
          <w:szCs w:val="44"/>
        </w:rPr>
        <w:t xml:space="preserve"> </w:t>
      </w:r>
      <w:r>
        <w:rPr>
          <w:rStyle w:val="11"/>
          <w:rFonts w:hint="cs" w:cs="Times New Roman"/>
          <w:b/>
          <w:bCs/>
          <w:sz w:val="44"/>
          <w:szCs w:val="44"/>
          <w:rtl/>
          <w:lang w:val="en-US" w:bidi="ar-SA"/>
        </w:rPr>
        <w:t>2-</w:t>
      </w:r>
      <w:r>
        <w:rPr>
          <w:rStyle w:val="11"/>
          <w:b/>
          <w:bCs/>
          <w:sz w:val="44"/>
          <w:szCs w:val="44"/>
          <w:rtl/>
          <w:cs/>
          <w:lang w:bidi="ar-SA"/>
        </w:rPr>
        <w:t>تطبيق النظرية على سياق المشاريع الحكومية السعودية</w:t>
      </w:r>
    </w:p>
    <w:p w14:paraId="56997F36">
      <w:pPr>
        <w:pStyle w:val="10"/>
        <w:keepNext w:val="0"/>
        <w:keepLines w:val="0"/>
        <w:widowControl/>
        <w:suppressLineNumbers w:val="0"/>
        <w:spacing w:beforeAutospacing="1"/>
        <w:rPr>
          <w:sz w:val="28"/>
          <w:szCs w:val="28"/>
        </w:rPr>
      </w:pPr>
      <w:r>
        <w:rPr>
          <w:sz w:val="28"/>
          <w:szCs w:val="28"/>
          <w:rtl/>
          <w:cs/>
          <w:lang w:bidi="ar-SA"/>
        </w:rPr>
        <w:t>توظف الدراسة مبادئ هذه النظرية لفهم كيفية تأثير العوامل المختلفة على نجاح المشاريع الحكومية، حيث يتم التركيز على عدة محاور رئيسية</w:t>
      </w:r>
      <w:r>
        <w:rPr>
          <w:rFonts w:cs="Times New Roman"/>
          <w:sz w:val="28"/>
          <w:szCs w:val="28"/>
          <w:cs w:val="0"/>
        </w:rPr>
        <w:t>:</w:t>
      </w:r>
    </w:p>
    <w:p w14:paraId="157D726B">
      <w:pPr>
        <w:keepNext w:val="0"/>
        <w:keepLines w:val="0"/>
        <w:widowControl/>
        <w:numPr>
          <w:ilvl w:val="0"/>
          <w:numId w:val="0"/>
        </w:numPr>
        <w:suppressLineNumbers w:val="0"/>
        <w:spacing w:before="0" w:beforeAutospacing="1" w:after="0" w:afterAutospacing="1"/>
        <w:ind w:left="1080" w:leftChars="0" w:right="0" w:rightChars="0"/>
        <w:jc w:val="both"/>
        <w:rPr>
          <w:sz w:val="21"/>
          <w:szCs w:val="21"/>
        </w:rPr>
      </w:pPr>
    </w:p>
    <w:p w14:paraId="7929B670">
      <w:pPr>
        <w:pStyle w:val="10"/>
        <w:keepNext w:val="0"/>
        <w:keepLines w:val="0"/>
        <w:widowControl/>
        <w:numPr>
          <w:ilvl w:val="0"/>
          <w:numId w:val="1"/>
        </w:numPr>
        <w:suppressLineNumbers w:val="0"/>
        <w:spacing w:beforeAutospacing="1"/>
        <w:ind w:left="420" w:leftChars="0" w:hanging="420" w:firstLineChars="0"/>
        <w:jc w:val="both"/>
        <w:rPr>
          <w:sz w:val="28"/>
          <w:szCs w:val="28"/>
        </w:rPr>
      </w:pPr>
      <w:r>
        <w:rPr>
          <w:rStyle w:val="11"/>
          <w:sz w:val="28"/>
          <w:szCs w:val="28"/>
          <w:rtl/>
          <w:cs/>
          <w:lang w:bidi="ar-SA"/>
        </w:rPr>
        <w:t>العوامل الإدارية والتنظيمية</w:t>
      </w:r>
      <w:r>
        <w:rPr>
          <w:rStyle w:val="11"/>
          <w:rFonts w:cs="Times New Roman"/>
          <w:sz w:val="28"/>
          <w:szCs w:val="28"/>
          <w:cs w:val="0"/>
        </w:rPr>
        <w:t>:</w:t>
      </w:r>
      <w:r>
        <w:rPr>
          <w:sz w:val="28"/>
          <w:szCs w:val="28"/>
        </w:rPr>
        <w:t xml:space="preserve"> </w:t>
      </w:r>
      <w:r>
        <w:rPr>
          <w:sz w:val="28"/>
          <w:szCs w:val="28"/>
          <w:rtl/>
          <w:cs/>
          <w:lang w:bidi="ar-SA"/>
        </w:rPr>
        <w:t>تأثير الهيكل الإداري، وضوح المسؤوليات، كفاءة اتخاذ القرار، وفاعلية الحوكمة</w:t>
      </w:r>
      <w:r>
        <w:rPr>
          <w:rFonts w:cs="Times New Roman"/>
          <w:sz w:val="28"/>
          <w:szCs w:val="28"/>
          <w:cs w:val="0"/>
        </w:rPr>
        <w:t>.</w:t>
      </w:r>
    </w:p>
    <w:p w14:paraId="23C2C265">
      <w:pPr>
        <w:pStyle w:val="10"/>
        <w:keepNext w:val="0"/>
        <w:keepLines w:val="0"/>
        <w:widowControl/>
        <w:numPr>
          <w:ilvl w:val="0"/>
          <w:numId w:val="1"/>
        </w:numPr>
        <w:suppressLineNumbers w:val="0"/>
        <w:spacing w:beforeAutospacing="1"/>
        <w:ind w:left="420" w:leftChars="0" w:hanging="420" w:firstLineChars="0"/>
        <w:jc w:val="both"/>
        <w:rPr>
          <w:sz w:val="28"/>
          <w:szCs w:val="28"/>
        </w:rPr>
      </w:pPr>
      <w:r>
        <w:rPr>
          <w:rStyle w:val="11"/>
          <w:sz w:val="28"/>
          <w:szCs w:val="28"/>
          <w:rtl/>
          <w:cs/>
          <w:lang w:bidi="ar-SA"/>
        </w:rPr>
        <w:t>العوامل البشرية والفنية</w:t>
      </w:r>
      <w:r>
        <w:rPr>
          <w:rStyle w:val="11"/>
          <w:rFonts w:cs="Times New Roman"/>
          <w:sz w:val="28"/>
          <w:szCs w:val="28"/>
          <w:cs w:val="0"/>
        </w:rPr>
        <w:t>:</w:t>
      </w:r>
      <w:r>
        <w:rPr>
          <w:sz w:val="28"/>
          <w:szCs w:val="28"/>
        </w:rPr>
        <w:t xml:space="preserve"> </w:t>
      </w:r>
      <w:r>
        <w:rPr>
          <w:sz w:val="28"/>
          <w:szCs w:val="28"/>
          <w:rtl/>
          <w:cs/>
          <w:lang w:bidi="ar-SA"/>
        </w:rPr>
        <w:t>دور الكفاءات الإدارية والفنية في تحقيق أهداف المشروع، وقدرتهم على التعامل مع التحديات</w:t>
      </w:r>
      <w:r>
        <w:rPr>
          <w:rFonts w:cs="Times New Roman"/>
          <w:sz w:val="28"/>
          <w:szCs w:val="28"/>
          <w:cs w:val="0"/>
        </w:rPr>
        <w:t>.</w:t>
      </w:r>
    </w:p>
    <w:p w14:paraId="37C389E6">
      <w:pPr>
        <w:pStyle w:val="10"/>
        <w:keepNext w:val="0"/>
        <w:keepLines w:val="0"/>
        <w:widowControl/>
        <w:numPr>
          <w:ilvl w:val="0"/>
          <w:numId w:val="1"/>
        </w:numPr>
        <w:suppressLineNumbers w:val="0"/>
        <w:spacing w:beforeAutospacing="1"/>
        <w:ind w:left="420" w:leftChars="0" w:hanging="420" w:firstLineChars="0"/>
        <w:jc w:val="both"/>
        <w:rPr>
          <w:sz w:val="28"/>
          <w:szCs w:val="28"/>
        </w:rPr>
      </w:pPr>
      <w:r>
        <w:rPr>
          <w:rStyle w:val="11"/>
          <w:sz w:val="28"/>
          <w:szCs w:val="28"/>
          <w:rtl/>
          <w:cs/>
          <w:lang w:bidi="ar-SA"/>
        </w:rPr>
        <w:t>العوامل المالية</w:t>
      </w:r>
      <w:r>
        <w:rPr>
          <w:rStyle w:val="11"/>
          <w:rFonts w:cs="Times New Roman"/>
          <w:sz w:val="28"/>
          <w:szCs w:val="28"/>
          <w:cs w:val="0"/>
        </w:rPr>
        <w:t>:</w:t>
      </w:r>
      <w:r>
        <w:rPr>
          <w:sz w:val="28"/>
          <w:szCs w:val="28"/>
        </w:rPr>
        <w:t xml:space="preserve"> </w:t>
      </w:r>
      <w:r>
        <w:rPr>
          <w:sz w:val="28"/>
          <w:szCs w:val="28"/>
          <w:rtl/>
          <w:cs/>
          <w:lang w:bidi="ar-SA"/>
        </w:rPr>
        <w:t>تأثير التخطيط المالي، الالتزام بالميزانية، وإدارة الموارد</w:t>
      </w:r>
      <w:r>
        <w:rPr>
          <w:rFonts w:cs="Times New Roman"/>
          <w:sz w:val="28"/>
          <w:szCs w:val="28"/>
          <w:cs w:val="0"/>
        </w:rPr>
        <w:t>.</w:t>
      </w:r>
    </w:p>
    <w:p w14:paraId="6A701181">
      <w:pPr>
        <w:pStyle w:val="10"/>
        <w:keepNext w:val="0"/>
        <w:keepLines w:val="0"/>
        <w:widowControl/>
        <w:numPr>
          <w:ilvl w:val="0"/>
          <w:numId w:val="1"/>
        </w:numPr>
        <w:suppressLineNumbers w:val="0"/>
        <w:spacing w:beforeAutospacing="1"/>
        <w:ind w:left="420" w:leftChars="0" w:hanging="420" w:firstLineChars="0"/>
        <w:jc w:val="both"/>
        <w:rPr>
          <w:sz w:val="28"/>
          <w:szCs w:val="28"/>
        </w:rPr>
      </w:pPr>
      <w:r>
        <w:rPr>
          <w:rStyle w:val="11"/>
          <w:sz w:val="28"/>
          <w:szCs w:val="28"/>
          <w:rtl/>
          <w:cs/>
          <w:lang w:bidi="ar-SA"/>
        </w:rPr>
        <w:t>إدارة المخاطر والرقابة</w:t>
      </w:r>
      <w:r>
        <w:rPr>
          <w:rStyle w:val="11"/>
          <w:rFonts w:cs="Times New Roman"/>
          <w:sz w:val="28"/>
          <w:szCs w:val="28"/>
          <w:cs w:val="0"/>
        </w:rPr>
        <w:t>:</w:t>
      </w:r>
      <w:r>
        <w:rPr>
          <w:sz w:val="28"/>
          <w:szCs w:val="28"/>
        </w:rPr>
        <w:t xml:space="preserve"> </w:t>
      </w:r>
      <w:r>
        <w:rPr>
          <w:sz w:val="28"/>
          <w:szCs w:val="28"/>
          <w:rtl/>
          <w:cs/>
          <w:lang w:bidi="ar-SA"/>
        </w:rPr>
        <w:t>دور التخطيط المسبق والتقييم المستمر في تقليل احتمالية التعثر والفشل</w:t>
      </w:r>
      <w:r>
        <w:rPr>
          <w:rFonts w:cs="Times New Roman"/>
          <w:sz w:val="28"/>
          <w:szCs w:val="28"/>
          <w:cs w:val="0"/>
        </w:rPr>
        <w:t>.</w:t>
      </w:r>
    </w:p>
    <w:p w14:paraId="437DBF61">
      <w:pPr>
        <w:keepNext w:val="0"/>
        <w:keepLines w:val="0"/>
        <w:widowControl/>
        <w:numPr>
          <w:ilvl w:val="0"/>
          <w:numId w:val="0"/>
        </w:numPr>
        <w:suppressLineNumbers w:val="0"/>
        <w:spacing w:before="0" w:beforeAutospacing="1" w:after="0" w:afterAutospacing="1"/>
        <w:ind w:left="1080" w:leftChars="0" w:right="0" w:rightChars="0"/>
        <w:jc w:val="both"/>
      </w:pPr>
    </w:p>
    <w:p w14:paraId="2D10B1FB">
      <w:pPr>
        <w:pStyle w:val="10"/>
        <w:keepNext w:val="0"/>
        <w:keepLines w:val="0"/>
        <w:widowControl/>
        <w:suppressLineNumbers w:val="0"/>
        <w:spacing w:beforeAutospacing="1"/>
        <w:rPr>
          <w:sz w:val="28"/>
          <w:szCs w:val="28"/>
        </w:rPr>
      </w:pPr>
      <w:r>
        <w:rPr>
          <w:sz w:val="28"/>
          <w:szCs w:val="28"/>
          <w:rtl/>
          <w:cs/>
          <w:lang w:bidi="ar-SA"/>
        </w:rPr>
        <w:t>ويتيح هذا التطبيق للباحث تقييم مدى ملاءمة النظرية العلمية في تفسير فشل المشاريع، وتحديد نقاط الخلل التي يمكن تحسينها في الإدارة الحكومية</w:t>
      </w:r>
      <w:r>
        <w:rPr>
          <w:rFonts w:cs="Times New Roman"/>
          <w:sz w:val="28"/>
          <w:szCs w:val="28"/>
          <w:cs w:val="0"/>
        </w:rPr>
        <w:t>.</w:t>
      </w:r>
    </w:p>
    <w:p w14:paraId="5762BEE4">
      <w:pPr>
        <w:pStyle w:val="3"/>
        <w:keepNext w:val="0"/>
        <w:keepLines w:val="0"/>
        <w:widowControl/>
        <w:suppressLineNumbers w:val="0"/>
        <w:jc w:val="right"/>
        <w:rPr>
          <w:sz w:val="44"/>
          <w:szCs w:val="44"/>
        </w:rPr>
      </w:pPr>
      <w:r>
        <w:rPr>
          <w:rStyle w:val="11"/>
          <w:b/>
          <w:bCs/>
          <w:sz w:val="44"/>
          <w:szCs w:val="44"/>
        </w:rPr>
        <w:t xml:space="preserve"> </w:t>
      </w:r>
      <w:r>
        <w:rPr>
          <w:rStyle w:val="11"/>
          <w:rFonts w:hint="cs" w:cs="Times New Roman"/>
          <w:b/>
          <w:bCs/>
          <w:sz w:val="44"/>
          <w:szCs w:val="44"/>
          <w:rtl/>
          <w:lang w:val="en-US" w:bidi="ar-SA"/>
        </w:rPr>
        <w:t>3-</w:t>
      </w:r>
      <w:r>
        <w:rPr>
          <w:rStyle w:val="11"/>
          <w:b/>
          <w:bCs/>
          <w:sz w:val="44"/>
          <w:szCs w:val="44"/>
          <w:rtl/>
          <w:cs/>
          <w:lang w:bidi="ar-SA"/>
        </w:rPr>
        <w:t>المنهجية العلمية</w:t>
      </w:r>
    </w:p>
    <w:p w14:paraId="2351129A">
      <w:pPr>
        <w:pStyle w:val="10"/>
        <w:keepNext w:val="0"/>
        <w:keepLines w:val="0"/>
        <w:widowControl/>
        <w:suppressLineNumbers w:val="0"/>
        <w:spacing w:beforeAutospacing="1"/>
        <w:rPr>
          <w:sz w:val="28"/>
          <w:szCs w:val="28"/>
        </w:rPr>
      </w:pPr>
      <w:r>
        <w:rPr>
          <w:sz w:val="28"/>
          <w:szCs w:val="28"/>
          <w:rtl/>
          <w:cs/>
          <w:lang w:bidi="ar-SA"/>
        </w:rPr>
        <w:t xml:space="preserve">تعتمد الدراسة على </w:t>
      </w:r>
      <w:r>
        <w:rPr>
          <w:rStyle w:val="11"/>
          <w:sz w:val="28"/>
          <w:szCs w:val="28"/>
          <w:rtl/>
          <w:cs/>
          <w:lang w:bidi="ar-SA"/>
        </w:rPr>
        <w:t>المنهج الوصفي التحليلي</w:t>
      </w:r>
      <w:r>
        <w:rPr>
          <w:sz w:val="28"/>
          <w:szCs w:val="28"/>
        </w:rPr>
        <w:t xml:space="preserve"> </w:t>
      </w:r>
      <w:r>
        <w:rPr>
          <w:sz w:val="28"/>
          <w:szCs w:val="28"/>
          <w:rtl/>
          <w:cs/>
          <w:lang w:bidi="ar-SA"/>
        </w:rPr>
        <w:t>و</w:t>
      </w:r>
      <w:r>
        <w:rPr>
          <w:rStyle w:val="11"/>
          <w:sz w:val="28"/>
          <w:szCs w:val="28"/>
          <w:rtl/>
          <w:cs/>
          <w:lang w:bidi="ar-SA"/>
        </w:rPr>
        <w:t>المنهج الاستقرائي</w:t>
      </w:r>
      <w:r>
        <w:rPr>
          <w:sz w:val="28"/>
          <w:szCs w:val="28"/>
          <w:rtl/>
          <w:cs/>
          <w:lang w:bidi="ar-SA"/>
        </w:rPr>
        <w:t>، حيث يتم جمع البيانات الميدانية عن مشاريع حكومية مختارة، ثم تحليلها لتحديد العلاقات بين العوامل المختلفة ونتائج المشاريع</w:t>
      </w:r>
      <w:r>
        <w:rPr>
          <w:rFonts w:cs="Times New Roman"/>
          <w:sz w:val="28"/>
          <w:szCs w:val="28"/>
          <w:cs w:val="0"/>
        </w:rPr>
        <w:t xml:space="preserve">. </w:t>
      </w:r>
      <w:r>
        <w:rPr>
          <w:rFonts w:cs="Times New Roman"/>
          <w:sz w:val="28"/>
          <w:szCs w:val="28"/>
          <w:rtl/>
          <w:cs/>
          <w:lang w:bidi="ar-SA"/>
        </w:rPr>
        <w:t>ويستخدم البحث أدوات كمية مثل الاستبيانات والتحليل الإحصائي، وأدوات نوعية مثل المقابلات، وذلك لضمان دقة النتائج ومصداقية الاستنتاجات العلمية</w:t>
      </w:r>
      <w:r>
        <w:rPr>
          <w:rFonts w:cs="Times New Roman"/>
          <w:sz w:val="28"/>
          <w:szCs w:val="28"/>
          <w:cs w:val="0"/>
        </w:rPr>
        <w:t>.</w:t>
      </w:r>
    </w:p>
    <w:p w14:paraId="51797C38">
      <w:pPr>
        <w:pStyle w:val="3"/>
        <w:keepNext w:val="0"/>
        <w:keepLines w:val="0"/>
        <w:widowControl/>
        <w:suppressLineNumbers w:val="0"/>
        <w:jc w:val="right"/>
        <w:rPr>
          <w:sz w:val="44"/>
          <w:szCs w:val="44"/>
        </w:rPr>
      </w:pPr>
      <w:r>
        <w:rPr>
          <w:rStyle w:val="11"/>
          <w:b/>
          <w:bCs/>
          <w:sz w:val="44"/>
          <w:szCs w:val="44"/>
        </w:rPr>
        <w:t xml:space="preserve"> </w:t>
      </w:r>
      <w:r>
        <w:rPr>
          <w:rStyle w:val="11"/>
          <w:rFonts w:hint="cs" w:cs="Times New Roman"/>
          <w:b/>
          <w:bCs/>
          <w:sz w:val="44"/>
          <w:szCs w:val="44"/>
          <w:rtl/>
          <w:lang w:val="en-US" w:bidi="ar-SA"/>
        </w:rPr>
        <w:t>4-</w:t>
      </w:r>
      <w:r>
        <w:rPr>
          <w:rStyle w:val="11"/>
          <w:b/>
          <w:bCs/>
          <w:sz w:val="44"/>
          <w:szCs w:val="44"/>
          <w:rtl/>
          <w:cs/>
          <w:lang w:bidi="ar-SA"/>
        </w:rPr>
        <w:t>الفرضيات المرتبطة بالنظرية</w:t>
      </w:r>
    </w:p>
    <w:p w14:paraId="17E0BA54">
      <w:pPr>
        <w:pStyle w:val="10"/>
        <w:keepNext w:val="0"/>
        <w:keepLines w:val="0"/>
        <w:widowControl/>
        <w:suppressLineNumbers w:val="0"/>
        <w:spacing w:beforeAutospacing="1"/>
        <w:rPr>
          <w:rFonts w:cs="Times New Roman"/>
          <w:sz w:val="28"/>
          <w:szCs w:val="28"/>
          <w:cs w:val="0"/>
        </w:rPr>
      </w:pPr>
      <w:r>
        <w:rPr>
          <w:sz w:val="28"/>
          <w:szCs w:val="28"/>
          <w:rtl/>
          <w:cs/>
          <w:lang w:bidi="ar-SA"/>
        </w:rPr>
        <w:t>تستند الفرضيات العلمية لهذه الدراسة مباشرة إلى المبادئ النظرية لإدارة المشاريع، حيث تنص على وجود علاقات سببية بين</w:t>
      </w:r>
      <w:r>
        <w:rPr>
          <w:rFonts w:cs="Times New Roman"/>
          <w:sz w:val="28"/>
          <w:szCs w:val="28"/>
          <w:cs w:val="0"/>
        </w:rPr>
        <w:t>:</w:t>
      </w:r>
    </w:p>
    <w:p w14:paraId="2CCBB800">
      <w:pPr>
        <w:pStyle w:val="10"/>
        <w:keepNext w:val="0"/>
        <w:keepLines w:val="0"/>
        <w:widowControl/>
        <w:suppressLineNumbers w:val="0"/>
        <w:spacing w:beforeAutospacing="1"/>
        <w:rPr>
          <w:rFonts w:cs="Times New Roman"/>
          <w:sz w:val="28"/>
          <w:szCs w:val="28"/>
          <w:cs w:val="0"/>
        </w:rPr>
      </w:pPr>
    </w:p>
    <w:p w14:paraId="5054B0D4">
      <w:pPr>
        <w:pStyle w:val="10"/>
        <w:keepNext w:val="0"/>
        <w:keepLines w:val="0"/>
        <w:widowControl/>
        <w:numPr>
          <w:ilvl w:val="0"/>
          <w:numId w:val="2"/>
        </w:numPr>
        <w:suppressLineNumbers w:val="0"/>
        <w:spacing w:beforeAutospacing="1"/>
        <w:ind w:left="420" w:leftChars="0" w:hanging="420" w:firstLineChars="0"/>
        <w:jc w:val="both"/>
        <w:rPr>
          <w:sz w:val="28"/>
          <w:szCs w:val="28"/>
        </w:rPr>
      </w:pPr>
      <w:r>
        <w:rPr>
          <w:sz w:val="28"/>
          <w:szCs w:val="28"/>
          <w:rtl/>
          <w:cs/>
          <w:lang w:bidi="ar-SA"/>
        </w:rPr>
        <w:t>ضعف التخطيط وإرتفاع معدلات الفشل</w:t>
      </w:r>
      <w:r>
        <w:rPr>
          <w:rFonts w:cs="Times New Roman"/>
          <w:sz w:val="28"/>
          <w:szCs w:val="28"/>
          <w:cs w:val="0"/>
        </w:rPr>
        <w:t>.</w:t>
      </w:r>
    </w:p>
    <w:p w14:paraId="5E282EB3">
      <w:pPr>
        <w:pStyle w:val="10"/>
        <w:keepNext w:val="0"/>
        <w:keepLines w:val="0"/>
        <w:widowControl/>
        <w:numPr>
          <w:ilvl w:val="0"/>
          <w:numId w:val="2"/>
        </w:numPr>
        <w:suppressLineNumbers w:val="0"/>
        <w:spacing w:beforeAutospacing="1"/>
        <w:ind w:left="420" w:leftChars="0" w:hanging="420" w:firstLineChars="0"/>
        <w:jc w:val="both"/>
        <w:rPr>
          <w:sz w:val="28"/>
          <w:szCs w:val="28"/>
        </w:rPr>
      </w:pPr>
      <w:r>
        <w:rPr>
          <w:sz w:val="28"/>
          <w:szCs w:val="28"/>
          <w:rtl/>
          <w:cs/>
          <w:lang w:bidi="ar-SA"/>
        </w:rPr>
        <w:t>كفاءة الكوادر البشرية وأداء المشاريع</w:t>
      </w:r>
      <w:r>
        <w:rPr>
          <w:rFonts w:cs="Times New Roman"/>
          <w:sz w:val="28"/>
          <w:szCs w:val="28"/>
          <w:cs w:val="0"/>
        </w:rPr>
        <w:t>.</w:t>
      </w:r>
    </w:p>
    <w:p w14:paraId="2043BEC1">
      <w:pPr>
        <w:pStyle w:val="10"/>
        <w:keepNext w:val="0"/>
        <w:keepLines w:val="0"/>
        <w:widowControl/>
        <w:numPr>
          <w:ilvl w:val="0"/>
          <w:numId w:val="2"/>
        </w:numPr>
        <w:suppressLineNumbers w:val="0"/>
        <w:spacing w:beforeAutospacing="1"/>
        <w:ind w:left="420" w:leftChars="0" w:hanging="420" w:firstLineChars="0"/>
        <w:jc w:val="both"/>
        <w:rPr>
          <w:sz w:val="28"/>
          <w:szCs w:val="28"/>
        </w:rPr>
      </w:pPr>
      <w:r>
        <w:rPr>
          <w:sz w:val="28"/>
          <w:szCs w:val="28"/>
          <w:rtl/>
          <w:cs/>
          <w:lang w:bidi="ar-SA"/>
        </w:rPr>
        <w:t>ضعف إدارة المخاطر وزيادة التعثر</w:t>
      </w:r>
      <w:r>
        <w:rPr>
          <w:rFonts w:cs="Times New Roman"/>
          <w:sz w:val="28"/>
          <w:szCs w:val="28"/>
          <w:cs w:val="0"/>
        </w:rPr>
        <w:t>.</w:t>
      </w:r>
    </w:p>
    <w:p w14:paraId="22DD7E3F">
      <w:pPr>
        <w:pStyle w:val="10"/>
        <w:keepNext w:val="0"/>
        <w:keepLines w:val="0"/>
        <w:widowControl/>
        <w:numPr>
          <w:ilvl w:val="0"/>
          <w:numId w:val="2"/>
        </w:numPr>
        <w:suppressLineNumbers w:val="0"/>
        <w:spacing w:beforeAutospacing="1"/>
        <w:ind w:left="420" w:leftChars="0" w:hanging="420" w:firstLineChars="0"/>
        <w:jc w:val="both"/>
        <w:rPr>
          <w:sz w:val="28"/>
          <w:szCs w:val="28"/>
        </w:rPr>
      </w:pPr>
      <w:r>
        <w:rPr>
          <w:sz w:val="28"/>
          <w:szCs w:val="28"/>
          <w:rtl/>
          <w:cs/>
          <w:lang w:bidi="ar-SA"/>
        </w:rPr>
        <w:t>ضعف التنسيق والتكامل بين الجهات وانخفاض جودة التنفيذ</w:t>
      </w:r>
      <w:r>
        <w:rPr>
          <w:rFonts w:cs="Times New Roman"/>
          <w:sz w:val="28"/>
          <w:szCs w:val="28"/>
          <w:cs w:val="0"/>
        </w:rPr>
        <w:t>.</w:t>
      </w:r>
    </w:p>
    <w:p w14:paraId="100EA5C5">
      <w:pPr>
        <w:pStyle w:val="10"/>
        <w:keepNext w:val="0"/>
        <w:keepLines w:val="0"/>
        <w:widowControl/>
        <w:numPr>
          <w:ilvl w:val="0"/>
          <w:numId w:val="2"/>
        </w:numPr>
        <w:suppressLineNumbers w:val="0"/>
        <w:spacing w:beforeAutospacing="1"/>
        <w:ind w:left="420" w:leftChars="0" w:hanging="420" w:firstLineChars="0"/>
        <w:jc w:val="both"/>
        <w:rPr>
          <w:sz w:val="28"/>
          <w:szCs w:val="28"/>
        </w:rPr>
      </w:pPr>
      <w:r>
        <w:rPr>
          <w:sz w:val="28"/>
          <w:szCs w:val="28"/>
          <w:rtl/>
          <w:cs/>
          <w:lang w:bidi="ar-SA"/>
        </w:rPr>
        <w:t>اختلاف تأثير العوامل باختلاف نوع الجهة والقطاع</w:t>
      </w:r>
      <w:r>
        <w:rPr>
          <w:rFonts w:cs="Times New Roman"/>
          <w:sz w:val="28"/>
          <w:szCs w:val="28"/>
          <w:cs w:val="0"/>
        </w:rPr>
        <w:t>.</w:t>
      </w:r>
    </w:p>
    <w:p w14:paraId="728BD4C0">
      <w:pPr>
        <w:keepNext w:val="0"/>
        <w:keepLines w:val="0"/>
        <w:widowControl/>
        <w:numPr>
          <w:ilvl w:val="0"/>
          <w:numId w:val="0"/>
        </w:numPr>
        <w:suppressLineNumbers w:val="0"/>
        <w:spacing w:before="0" w:beforeAutospacing="1" w:after="0" w:afterAutospacing="1"/>
        <w:ind w:left="1080" w:leftChars="0" w:right="0" w:rightChars="0"/>
        <w:jc w:val="both"/>
      </w:pPr>
    </w:p>
    <w:p w14:paraId="46EF200B">
      <w:pPr>
        <w:pStyle w:val="10"/>
        <w:keepNext w:val="0"/>
        <w:keepLines w:val="0"/>
        <w:widowControl/>
        <w:suppressLineNumbers w:val="0"/>
        <w:spacing w:beforeAutospacing="1"/>
        <w:rPr>
          <w:sz w:val="28"/>
          <w:szCs w:val="28"/>
        </w:rPr>
      </w:pPr>
      <w:r>
        <w:rPr>
          <w:sz w:val="28"/>
          <w:szCs w:val="28"/>
          <w:rtl/>
          <w:cs/>
          <w:lang w:bidi="ar-SA"/>
        </w:rPr>
        <w:t>وهذا يضمن أن البحث ليس مجرد وصف لمشكلات المشاريع الحكومية، بل تطبيق علمي يربط بين النظرية والواقع العملي لتقديم توصيات مبنية على أدلة علمية</w:t>
      </w:r>
    </w:p>
    <w:p w14:paraId="2AAD8009">
      <w:pPr>
        <w:rPr>
          <w:rFonts w:ascii="Sakkal Majalla" w:hAnsi="Sakkal Majalla" w:cs="Sakkal Majalla"/>
          <w:sz w:val="32"/>
          <w:szCs w:val="32"/>
          <w:u w:val="single"/>
          <w:rtl/>
        </w:rPr>
      </w:pPr>
    </w:p>
    <w:p w14:paraId="216E8E69">
      <w:pPr>
        <w:rPr>
          <w:rFonts w:ascii="Sakkal Majalla" w:hAnsi="Sakkal Majalla" w:cs="Sakkal Majalla"/>
          <w:sz w:val="28"/>
          <w:szCs w:val="28"/>
          <w:u w:val="single"/>
          <w:rtl/>
        </w:rPr>
      </w:pPr>
    </w:p>
    <w:p w14:paraId="00A17364">
      <w:pPr>
        <w:rPr>
          <w:rFonts w:ascii="Sakkal Majalla" w:hAnsi="Sakkal Majalla" w:cs="Sakkal Majalla"/>
          <w:sz w:val="28"/>
          <w:szCs w:val="28"/>
          <w:u w:val="single"/>
          <w:rtl/>
        </w:rPr>
      </w:pPr>
    </w:p>
    <w:p w14:paraId="0D2976A9">
      <w:pPr>
        <w:rPr>
          <w:rFonts w:ascii="Sakkal Majalla" w:hAnsi="Sakkal Majalla" w:cs="Sakkal Majalla"/>
          <w:sz w:val="28"/>
          <w:szCs w:val="28"/>
          <w:u w:val="single"/>
          <w:rtl/>
        </w:rPr>
      </w:pPr>
    </w:p>
    <w:p w14:paraId="18DE8D11">
      <w:pPr>
        <w:rPr>
          <w:rFonts w:ascii="Sakkal Majalla" w:hAnsi="Sakkal Majalla" w:cs="Sakkal Majalla"/>
          <w:sz w:val="28"/>
          <w:szCs w:val="28"/>
          <w:u w:val="single"/>
          <w:rtl/>
        </w:rPr>
      </w:pPr>
    </w:p>
    <w:p w14:paraId="3AC2B1A2">
      <w:pPr>
        <w:rPr>
          <w:rFonts w:ascii="Sakkal Majalla" w:hAnsi="Sakkal Majalla" w:cs="Sakkal Majalla"/>
          <w:sz w:val="28"/>
          <w:szCs w:val="28"/>
          <w:u w:val="single"/>
          <w:rtl/>
        </w:rPr>
      </w:pPr>
    </w:p>
    <w:p w14:paraId="6949ECD5">
      <w:pPr>
        <w:rPr>
          <w:rFonts w:ascii="Sakkal Majalla" w:hAnsi="Sakkal Majalla" w:cs="Sakkal Majalla"/>
          <w:sz w:val="28"/>
          <w:szCs w:val="28"/>
          <w:u w:val="single"/>
          <w:rtl/>
        </w:rPr>
      </w:pPr>
    </w:p>
    <w:p w14:paraId="0861AC6A">
      <w:pPr>
        <w:jc w:val="both"/>
        <w:rPr>
          <w:rFonts w:ascii="Sakkal Majalla" w:hAnsi="Sakkal Majalla" w:cs="Sakkal Majalla"/>
          <w:b/>
          <w:bCs/>
          <w:sz w:val="48"/>
          <w:szCs w:val="48"/>
          <w:u w:val="single"/>
          <w:rtl/>
        </w:rPr>
      </w:pPr>
    </w:p>
    <w:p w14:paraId="34FD5DA3">
      <w:pPr>
        <w:jc w:val="center"/>
        <w:rPr>
          <w:rFonts w:ascii="Sakkal Majalla" w:hAnsi="Sakkal Majalla" w:cs="Sakkal Majalla"/>
          <w:b/>
          <w:bCs/>
          <w:sz w:val="48"/>
          <w:szCs w:val="48"/>
          <w:u w:val="single"/>
          <w:rtl/>
        </w:rPr>
      </w:pPr>
    </w:p>
    <w:p w14:paraId="4CDAD29F">
      <w:pPr>
        <w:jc w:val="center"/>
        <w:rPr>
          <w:rFonts w:ascii="Sakkal Majalla" w:hAnsi="Sakkal Majalla" w:cs="Sakkal Majalla"/>
          <w:b/>
          <w:bCs/>
          <w:sz w:val="48"/>
          <w:szCs w:val="48"/>
          <w:u w:val="single"/>
          <w:rtl/>
        </w:rPr>
      </w:pPr>
    </w:p>
    <w:p w14:paraId="774E21B1">
      <w:pPr>
        <w:jc w:val="center"/>
        <w:rPr>
          <w:rFonts w:ascii="Sakkal Majalla" w:hAnsi="Sakkal Majalla" w:cs="Sakkal Majalla"/>
          <w:b/>
          <w:bCs/>
          <w:sz w:val="48"/>
          <w:szCs w:val="48"/>
          <w:u w:val="single"/>
          <w:rtl/>
        </w:rPr>
      </w:pPr>
    </w:p>
    <w:p w14:paraId="47DCACE9">
      <w:pPr>
        <w:jc w:val="center"/>
        <w:rPr>
          <w:rFonts w:ascii="Sakkal Majalla" w:hAnsi="Sakkal Majalla" w:cs="Sakkal Majalla"/>
          <w:b/>
          <w:bCs/>
          <w:sz w:val="48"/>
          <w:szCs w:val="48"/>
          <w:u w:val="single"/>
          <w:rtl/>
        </w:rPr>
      </w:pPr>
    </w:p>
    <w:p w14:paraId="1D785B73">
      <w:pPr>
        <w:jc w:val="center"/>
        <w:rPr>
          <w:rFonts w:ascii="Sakkal Majalla" w:hAnsi="Sakkal Majalla" w:cs="Sakkal Majalla"/>
          <w:b/>
          <w:bCs/>
          <w:sz w:val="48"/>
          <w:szCs w:val="48"/>
          <w:u w:val="single"/>
          <w:rtl/>
        </w:rPr>
      </w:pPr>
    </w:p>
    <w:p w14:paraId="775AAC74">
      <w:pPr>
        <w:jc w:val="center"/>
        <w:rPr>
          <w:rFonts w:ascii="Sakkal Majalla" w:hAnsi="Sakkal Majalla" w:cs="Sakkal Majalla"/>
          <w:b/>
          <w:bCs/>
          <w:sz w:val="48"/>
          <w:szCs w:val="48"/>
          <w:u w:val="single"/>
          <w:rtl/>
        </w:rPr>
      </w:pPr>
    </w:p>
    <w:p w14:paraId="2AB3A3C8">
      <w:pPr>
        <w:jc w:val="center"/>
        <w:rPr>
          <w:rFonts w:ascii="Sakkal Majalla" w:hAnsi="Sakkal Majalla" w:cs="Sakkal Majalla"/>
          <w:b/>
          <w:bCs/>
          <w:sz w:val="60"/>
          <w:szCs w:val="60"/>
          <w:u w:val="single"/>
          <w:rtl/>
        </w:rPr>
      </w:pPr>
      <w:r>
        <w:rPr>
          <w:rFonts w:hint="cs" w:ascii="Sakkal Majalla" w:hAnsi="Sakkal Majalla" w:cs="Sakkal Majalla"/>
          <w:b/>
          <w:bCs/>
          <w:sz w:val="60"/>
          <w:szCs w:val="60"/>
          <w:u w:val="single"/>
          <w:rtl/>
        </w:rPr>
        <w:t>الفصل الثاني</w:t>
      </w:r>
    </w:p>
    <w:p w14:paraId="6AAFE107">
      <w:pPr>
        <w:jc w:val="center"/>
        <w:rPr>
          <w:rFonts w:ascii="Sakkal Majalla" w:hAnsi="Sakkal Majalla" w:cs="Sakkal Majalla"/>
          <w:b/>
          <w:bCs/>
          <w:sz w:val="60"/>
          <w:szCs w:val="60"/>
          <w:u w:val="single"/>
          <w:rtl/>
        </w:rPr>
      </w:pPr>
      <w:r>
        <w:rPr>
          <w:rFonts w:hint="cs" w:ascii="Sakkal Majalla" w:hAnsi="Sakkal Majalla" w:cs="Sakkal Majalla"/>
          <w:b/>
          <w:bCs/>
          <w:sz w:val="60"/>
          <w:szCs w:val="60"/>
          <w:u w:val="single"/>
          <w:rtl/>
        </w:rPr>
        <w:t>الدراسات السابقة</w:t>
      </w:r>
    </w:p>
    <w:p w14:paraId="34548D0B">
      <w:pPr>
        <w:rPr>
          <w:rFonts w:ascii="Sakkal Majalla" w:hAnsi="Sakkal Majalla" w:cs="Sakkal Majalla"/>
          <w:sz w:val="40"/>
          <w:szCs w:val="40"/>
          <w:u w:val="single"/>
          <w:rtl/>
        </w:rPr>
      </w:pPr>
    </w:p>
    <w:p w14:paraId="036D7235">
      <w:pPr>
        <w:rPr>
          <w:rFonts w:ascii="Sakkal Majalla" w:hAnsi="Sakkal Majalla" w:cs="Sakkal Majalla"/>
          <w:sz w:val="28"/>
          <w:szCs w:val="28"/>
          <w:u w:val="single"/>
          <w:rtl/>
        </w:rPr>
      </w:pPr>
    </w:p>
    <w:p w14:paraId="10C7EEB3">
      <w:pPr>
        <w:rPr>
          <w:rFonts w:ascii="Sakkal Majalla" w:hAnsi="Sakkal Majalla" w:cs="Sakkal Majalla"/>
          <w:sz w:val="28"/>
          <w:szCs w:val="28"/>
          <w:u w:val="single"/>
          <w:rtl/>
        </w:rPr>
      </w:pPr>
    </w:p>
    <w:p w14:paraId="31DE7DB7">
      <w:pPr>
        <w:rPr>
          <w:rFonts w:ascii="Sakkal Majalla" w:hAnsi="Sakkal Majalla" w:cs="Sakkal Majalla"/>
          <w:sz w:val="28"/>
          <w:szCs w:val="28"/>
          <w:u w:val="single"/>
          <w:rtl/>
        </w:rPr>
      </w:pPr>
    </w:p>
    <w:p w14:paraId="1E5462C4">
      <w:pPr>
        <w:rPr>
          <w:rFonts w:ascii="Sakkal Majalla" w:hAnsi="Sakkal Majalla" w:cs="Sakkal Majalla"/>
          <w:sz w:val="28"/>
          <w:szCs w:val="28"/>
          <w:u w:val="single"/>
          <w:rtl/>
        </w:rPr>
      </w:pPr>
    </w:p>
    <w:p w14:paraId="779E885D">
      <w:pPr>
        <w:rPr>
          <w:rFonts w:ascii="Sakkal Majalla" w:hAnsi="Sakkal Majalla" w:cs="Sakkal Majalla"/>
          <w:sz w:val="28"/>
          <w:szCs w:val="28"/>
          <w:u w:val="single"/>
          <w:rtl/>
        </w:rPr>
      </w:pPr>
    </w:p>
    <w:p w14:paraId="619873C1">
      <w:pPr>
        <w:rPr>
          <w:rFonts w:ascii="Sakkal Majalla" w:hAnsi="Sakkal Majalla" w:cs="Sakkal Majalla"/>
          <w:sz w:val="28"/>
          <w:szCs w:val="28"/>
          <w:u w:val="single"/>
          <w:rtl/>
        </w:rPr>
      </w:pPr>
    </w:p>
    <w:p w14:paraId="3FF9ADBE">
      <w:pPr>
        <w:rPr>
          <w:rFonts w:ascii="Sakkal Majalla" w:hAnsi="Sakkal Majalla" w:cs="Sakkal Majalla"/>
          <w:sz w:val="28"/>
          <w:szCs w:val="28"/>
          <w:u w:val="single"/>
          <w:rtl/>
        </w:rPr>
      </w:pPr>
    </w:p>
    <w:p w14:paraId="2112A7FC">
      <w:pPr>
        <w:rPr>
          <w:rFonts w:ascii="Sakkal Majalla" w:hAnsi="Sakkal Majalla" w:cs="Sakkal Majalla"/>
          <w:sz w:val="28"/>
          <w:szCs w:val="28"/>
          <w:u w:val="single"/>
          <w:rtl/>
        </w:rPr>
      </w:pPr>
    </w:p>
    <w:p w14:paraId="3C752219">
      <w:pPr>
        <w:rPr>
          <w:rFonts w:ascii="Sakkal Majalla" w:hAnsi="Sakkal Majalla" w:cs="Sakkal Majalla"/>
          <w:sz w:val="28"/>
          <w:szCs w:val="28"/>
          <w:u w:val="single"/>
          <w:rtl/>
        </w:rPr>
      </w:pPr>
    </w:p>
    <w:p w14:paraId="704D38F0">
      <w:pPr>
        <w:rPr>
          <w:rFonts w:ascii="Sakkal Majalla" w:hAnsi="Sakkal Majalla" w:cs="Sakkal Majalla"/>
          <w:sz w:val="28"/>
          <w:szCs w:val="28"/>
          <w:u w:val="single"/>
          <w:rtl/>
        </w:rPr>
      </w:pPr>
    </w:p>
    <w:p w14:paraId="0A8145D6">
      <w:pPr>
        <w:jc w:val="center"/>
        <w:rPr>
          <w:rFonts w:ascii="Sakkal Majalla" w:hAnsi="Sakkal Majalla" w:cs="Sakkal Majalla"/>
          <w:sz w:val="28"/>
          <w:szCs w:val="28"/>
          <w:u w:val="single"/>
          <w:rtl/>
        </w:rPr>
      </w:pPr>
    </w:p>
    <w:p w14:paraId="363260E8">
      <w:pPr>
        <w:rPr>
          <w:rFonts w:ascii="Sakkal Majalla" w:hAnsi="Sakkal Majalla" w:cs="Sakkal Majalla"/>
          <w:b/>
          <w:bCs/>
          <w:sz w:val="44"/>
          <w:szCs w:val="44"/>
          <w:u w:val="none"/>
          <w:rtl/>
        </w:rPr>
      </w:pPr>
      <w:r>
        <w:rPr>
          <w:rFonts w:hint="cs" w:ascii="Sakkal Majalla" w:hAnsi="Sakkal Majalla" w:cs="Sakkal Majalla"/>
          <w:b/>
          <w:bCs/>
          <w:sz w:val="44"/>
          <w:szCs w:val="44"/>
          <w:u w:val="none"/>
          <w:rtl/>
        </w:rPr>
        <w:t>-مقدمة</w:t>
      </w:r>
    </w:p>
    <w:p w14:paraId="67B51071">
      <w:pPr>
        <w:pStyle w:val="10"/>
        <w:keepNext w:val="0"/>
        <w:keepLines w:val="0"/>
        <w:widowControl/>
        <w:suppressLineNumbers w:val="0"/>
        <w:spacing w:beforeAutospacing="1"/>
        <w:rPr>
          <w:sz w:val="28"/>
          <w:szCs w:val="28"/>
        </w:rPr>
      </w:pPr>
      <w:r>
        <w:rPr>
          <w:sz w:val="28"/>
          <w:szCs w:val="28"/>
          <w:rtl/>
          <w:cs/>
          <w:lang w:bidi="ar-SA"/>
        </w:rPr>
        <w:t>تُعد الدراسات السابقة من الركائز الأساسية لأي بحث علمي، إذ تمثل الخلفية المعرفية التي ينهض عليها البحث، وتوفر إطارًا لفهم الظواهر المرتبطة بالموضوع، وتساعد الباحث على تحديد الفجوات البحثية التي يمكن أن يسدها من خلال دراسته الحالية</w:t>
      </w:r>
      <w:r>
        <w:rPr>
          <w:rFonts w:cs="Times New Roman"/>
          <w:sz w:val="28"/>
          <w:szCs w:val="28"/>
          <w:cs w:val="0"/>
        </w:rPr>
        <w:t xml:space="preserve">. </w:t>
      </w:r>
      <w:r>
        <w:rPr>
          <w:rFonts w:cs="Times New Roman"/>
          <w:sz w:val="28"/>
          <w:szCs w:val="28"/>
          <w:rtl/>
          <w:cs/>
          <w:lang w:bidi="ar-SA"/>
        </w:rPr>
        <w:t xml:space="preserve">وفي سياق دراسة </w:t>
      </w:r>
      <w:r>
        <w:rPr>
          <w:rStyle w:val="11"/>
          <w:sz w:val="28"/>
          <w:szCs w:val="28"/>
          <w:rtl/>
          <w:cs/>
          <w:lang w:bidi="ar-SA"/>
        </w:rPr>
        <w:t>العوامل الرئيسة التي تؤدي إلى فشل المشاريع في القطاع الحكومي السعودي</w:t>
      </w:r>
      <w:r>
        <w:rPr>
          <w:sz w:val="28"/>
          <w:szCs w:val="28"/>
          <w:rtl/>
          <w:cs/>
          <w:lang w:bidi="ar-SA"/>
        </w:rPr>
        <w:t>، فإن الدراسات السابقة تمثل مصدرًا غنيًا للمعلومات حول أسباب التعثر والفشل في المشاريع الحكومية، سواء على المستوى المحلي أو الدولي، كما تساهم في تحديد العوامل المؤثرة الرئيسة وتوضيح العلاقة بينها وبين نجاح أو فشل المشاريع</w:t>
      </w:r>
      <w:r>
        <w:rPr>
          <w:rFonts w:cs="Times New Roman"/>
          <w:sz w:val="28"/>
          <w:szCs w:val="28"/>
          <w:cs w:val="0"/>
        </w:rPr>
        <w:t>.</w:t>
      </w:r>
    </w:p>
    <w:p w14:paraId="079146FF">
      <w:pPr>
        <w:pStyle w:val="10"/>
        <w:keepNext w:val="0"/>
        <w:keepLines w:val="0"/>
        <w:widowControl/>
        <w:suppressLineNumbers w:val="0"/>
        <w:spacing w:beforeAutospacing="1"/>
        <w:rPr>
          <w:sz w:val="28"/>
          <w:szCs w:val="28"/>
        </w:rPr>
      </w:pPr>
      <w:r>
        <w:rPr>
          <w:sz w:val="28"/>
          <w:szCs w:val="28"/>
          <w:rtl/>
          <w:cs/>
          <w:lang w:bidi="ar-SA"/>
        </w:rPr>
        <w:t>لقد أظهرت الدراسات السابقة على المستوى الدولي أن فشل المشاريع ليس مجرد مشكلة محلية، بل هو ظاهرة شائعة في كثير من الدول، سواء في القطاع الحكومي أو الخاص</w:t>
      </w:r>
      <w:r>
        <w:rPr>
          <w:rFonts w:cs="Times New Roman"/>
          <w:sz w:val="28"/>
          <w:szCs w:val="28"/>
          <w:cs w:val="0"/>
        </w:rPr>
        <w:t xml:space="preserve">. </w:t>
      </w:r>
      <w:r>
        <w:rPr>
          <w:rFonts w:cs="Times New Roman"/>
          <w:sz w:val="28"/>
          <w:szCs w:val="28"/>
          <w:rtl/>
          <w:cs/>
          <w:lang w:bidi="ar-SA"/>
        </w:rPr>
        <w:t>وتشير التقارير إلى أن نسبة كبيرة من المشاريع تتعرض للتأخر في التنفيذ، أو تجاوز التكاليف المقررة، أو ضعف جودة المخرجات، أو حتى الفشل الكامل</w:t>
      </w:r>
      <w:r>
        <w:rPr>
          <w:rFonts w:cs="Times New Roman"/>
          <w:sz w:val="28"/>
          <w:szCs w:val="28"/>
          <w:cs w:val="0"/>
        </w:rPr>
        <w:t xml:space="preserve">. </w:t>
      </w:r>
      <w:r>
        <w:rPr>
          <w:rFonts w:cs="Times New Roman"/>
          <w:sz w:val="28"/>
          <w:szCs w:val="28"/>
          <w:rtl/>
          <w:cs/>
          <w:lang w:bidi="ar-SA"/>
        </w:rPr>
        <w:t>وقد ركزت هذه الدراسات على تحليل الأسباب المرتبطة بالعوامل الإدارية والتنظيمية، مثل ضعف التخطيط، وعدم وضوح المسؤوليات، وتداخل الصلاحيات، وضعف التنسيق بين الجهات المختلفة، وكذلك على دور العوامل البشرية والفنية في تنفيذ المشاريع، بما في ذلك نقص الخبرات، أو ضعف المهارات الفنية والإدارية، أو عدم قدرة الفرق على التعامل مع التحديات الطارئة</w:t>
      </w:r>
      <w:r>
        <w:rPr>
          <w:rFonts w:cs="Times New Roman"/>
          <w:sz w:val="28"/>
          <w:szCs w:val="28"/>
          <w:cs w:val="0"/>
        </w:rPr>
        <w:t xml:space="preserve">. </w:t>
      </w:r>
      <w:r>
        <w:rPr>
          <w:rFonts w:cs="Times New Roman"/>
          <w:sz w:val="28"/>
          <w:szCs w:val="28"/>
          <w:rtl/>
          <w:cs/>
          <w:lang w:bidi="ar-SA"/>
        </w:rPr>
        <w:t>كما تناولت الدراسات الدولية أهمية إدارة المخاطر كأداة أساسية للوقاية من التعثر، وإجراءات الرقابة والمتابعة المستمرة لضمان الالتزام بالجدول الزمني والميزانية</w:t>
      </w:r>
      <w:r>
        <w:rPr>
          <w:rFonts w:cs="Times New Roman"/>
          <w:sz w:val="28"/>
          <w:szCs w:val="28"/>
          <w:cs w:val="0"/>
        </w:rPr>
        <w:t>.</w:t>
      </w:r>
    </w:p>
    <w:p w14:paraId="1E05A5E1">
      <w:pPr>
        <w:pStyle w:val="10"/>
        <w:keepNext w:val="0"/>
        <w:keepLines w:val="0"/>
        <w:widowControl/>
        <w:suppressLineNumbers w:val="0"/>
        <w:spacing w:beforeAutospacing="1"/>
        <w:rPr>
          <w:sz w:val="28"/>
          <w:szCs w:val="28"/>
        </w:rPr>
      </w:pPr>
      <w:r>
        <w:rPr>
          <w:sz w:val="28"/>
          <w:szCs w:val="28"/>
          <w:rtl/>
          <w:cs/>
          <w:lang w:bidi="ar-SA"/>
        </w:rPr>
        <w:t>على المستوى المحلي، أجريت عدة دراسات في المملكة العربية السعودية ودول الخليج، ركزت على واقع إدارة المشاريع الحكومية، وأساليب التخطيط والتنفيذ المتبعة، ومستوى الكفاءة الإدارية والفنية للكوادر، وأثر ذلك على نجاح المشاريع</w:t>
      </w:r>
      <w:r>
        <w:rPr>
          <w:rFonts w:cs="Times New Roman"/>
          <w:sz w:val="28"/>
          <w:szCs w:val="28"/>
          <w:cs w:val="0"/>
        </w:rPr>
        <w:t xml:space="preserve">. </w:t>
      </w:r>
      <w:r>
        <w:rPr>
          <w:rFonts w:cs="Times New Roman"/>
          <w:sz w:val="28"/>
          <w:szCs w:val="28"/>
          <w:rtl/>
          <w:cs/>
          <w:lang w:bidi="ar-SA"/>
        </w:rPr>
        <w:t>وأشارت هذه الدراسات إلى وجود فجوة واضحة بين التخطيط والتنفيذ في كثير من المشاريع الحكومية، حيث تواجه مشاريع عديدة صعوبات في الالتزام بالجدول الزمني والميزانية، وتتعرض لمشكلات متعلقة بالتنسيق بين الجهات المختلفة، وضعف الكفاءات، وضعف الرقابة والمتابعة</w:t>
      </w:r>
      <w:r>
        <w:rPr>
          <w:rFonts w:cs="Times New Roman"/>
          <w:sz w:val="28"/>
          <w:szCs w:val="28"/>
          <w:cs w:val="0"/>
        </w:rPr>
        <w:t xml:space="preserve">. </w:t>
      </w:r>
      <w:r>
        <w:rPr>
          <w:rFonts w:cs="Times New Roman"/>
          <w:sz w:val="28"/>
          <w:szCs w:val="28"/>
          <w:rtl/>
          <w:cs/>
          <w:lang w:bidi="ar-SA"/>
        </w:rPr>
        <w:t xml:space="preserve">كما أظهرت بعض الدراسات أن نوع الجهة الحكومية وحجم المشروع وقطاعه </w:t>
      </w:r>
      <w:r>
        <w:rPr>
          <w:rFonts w:cs="Times New Roman"/>
          <w:sz w:val="28"/>
          <w:szCs w:val="28"/>
          <w:cs w:val="0"/>
        </w:rPr>
        <w:t>(</w:t>
      </w:r>
      <w:r>
        <w:rPr>
          <w:rFonts w:cs="Times New Roman"/>
          <w:sz w:val="28"/>
          <w:szCs w:val="28"/>
          <w:rtl/>
          <w:cs/>
          <w:lang w:bidi="ar-SA"/>
        </w:rPr>
        <w:t>صحي، تعليمي، بنية تحتية، رقمي</w:t>
      </w:r>
      <w:r>
        <w:rPr>
          <w:rFonts w:cs="Times New Roman"/>
          <w:sz w:val="28"/>
          <w:szCs w:val="28"/>
          <w:cs w:val="0"/>
        </w:rPr>
        <w:t xml:space="preserve">) </w:t>
      </w:r>
      <w:r>
        <w:rPr>
          <w:rFonts w:cs="Times New Roman"/>
          <w:sz w:val="28"/>
          <w:szCs w:val="28"/>
          <w:rtl/>
          <w:cs/>
          <w:lang w:bidi="ar-SA"/>
        </w:rPr>
        <w:t>تلعب دورًا مهمًا في تحديد مستوى التعثر والفشل، وأن هناك اختلافات واضحة في العوامل المؤثرة بين القطاعات المختلفة، مما يعكس الحاجة إلى دراسات تحليلية متخصصة لكل جهة أو قطاع</w:t>
      </w:r>
      <w:r>
        <w:rPr>
          <w:rFonts w:cs="Times New Roman"/>
          <w:sz w:val="28"/>
          <w:szCs w:val="28"/>
          <w:cs w:val="0"/>
        </w:rPr>
        <w:t>.</w:t>
      </w:r>
    </w:p>
    <w:p w14:paraId="1A886356">
      <w:pPr>
        <w:pStyle w:val="10"/>
        <w:keepNext w:val="0"/>
        <w:keepLines w:val="0"/>
        <w:widowControl/>
        <w:suppressLineNumbers w:val="0"/>
        <w:spacing w:beforeAutospacing="1"/>
        <w:rPr>
          <w:sz w:val="28"/>
          <w:szCs w:val="28"/>
        </w:rPr>
      </w:pPr>
      <w:r>
        <w:rPr>
          <w:sz w:val="28"/>
          <w:szCs w:val="28"/>
          <w:rtl/>
          <w:cs/>
          <w:lang w:bidi="ar-SA"/>
        </w:rPr>
        <w:t>كما تناولت الدراسات السابقة أيضًا دور الإدارة الحديثة للمشاريع وأدواتها الرقمية والتكنولوجية في تحسين مستوى التخطيط والمتابعة، وإدارة الموارد، وتقليل نسبة الأخطاء البشرية، وهو ما يبرز أهمية تطبيق أفضل الممارسات الإدارية الحديثة في القطاع الحكومي السعودي</w:t>
      </w:r>
      <w:r>
        <w:rPr>
          <w:rFonts w:cs="Times New Roman"/>
          <w:sz w:val="28"/>
          <w:szCs w:val="28"/>
          <w:cs w:val="0"/>
        </w:rPr>
        <w:t xml:space="preserve">. </w:t>
      </w:r>
      <w:r>
        <w:rPr>
          <w:rFonts w:cs="Times New Roman"/>
          <w:sz w:val="28"/>
          <w:szCs w:val="28"/>
          <w:rtl/>
          <w:cs/>
          <w:lang w:bidi="ar-SA"/>
        </w:rPr>
        <w:t>وأشارت الدراسات إلى أن غياب أو ضعف إدارة المخاطر يؤدي إلى زيادة احتمالية التعثر، ويؤثر على جودة المخرجات وكفاءة استخدام الموارد، كما أن ضعف التنسيق بين الجهات المعنية ينعكس سلبيًا على تنفيذ المشاريع، ويؤدي إلى تضارب القرارات وتأخير الموافقات وزيادة التكلفة، وهو ما يؤكد أهمية دراسة هذه العوامل بشكل متكامل</w:t>
      </w:r>
      <w:r>
        <w:rPr>
          <w:rFonts w:cs="Times New Roman"/>
          <w:sz w:val="28"/>
          <w:szCs w:val="28"/>
          <w:cs w:val="0"/>
        </w:rPr>
        <w:t>.</w:t>
      </w:r>
    </w:p>
    <w:p w14:paraId="6D99D49C">
      <w:pPr>
        <w:pStyle w:val="10"/>
        <w:keepNext w:val="0"/>
        <w:keepLines w:val="0"/>
        <w:widowControl/>
        <w:suppressLineNumbers w:val="0"/>
        <w:spacing w:beforeAutospacing="1"/>
        <w:rPr>
          <w:sz w:val="28"/>
          <w:szCs w:val="28"/>
        </w:rPr>
      </w:pPr>
      <w:r>
        <w:rPr>
          <w:sz w:val="28"/>
          <w:szCs w:val="28"/>
          <w:rtl/>
          <w:cs/>
          <w:lang w:bidi="ar-SA"/>
        </w:rPr>
        <w:t>بناءً على ذلك، تأتي هذه الدراسة الحالية لتسهم في إثراء المعرفة العلمية محليًا وعربيًا، من خلال تقديم تحليل شامل للعوامل المؤثرة في فشل المشاريع الحكومية في المملكة العربية السعودية</w:t>
      </w:r>
      <w:r>
        <w:rPr>
          <w:rFonts w:cs="Times New Roman"/>
          <w:sz w:val="28"/>
          <w:szCs w:val="28"/>
          <w:cs w:val="0"/>
        </w:rPr>
        <w:t xml:space="preserve">. </w:t>
      </w:r>
      <w:r>
        <w:rPr>
          <w:rFonts w:cs="Times New Roman"/>
          <w:sz w:val="28"/>
          <w:szCs w:val="28"/>
          <w:rtl/>
          <w:cs/>
          <w:lang w:bidi="ar-SA"/>
        </w:rPr>
        <w:t>وتتميز الدراسة بربط العوامل الإدارية والتنظيمية والمالية والفنية والبشرية، بالإضافة إلى دراسة إدارة المخاطر وأثرها على نجاح المشاريع، مع التركيز على السياق المحلي وخصوصية القطاع الحكومي السعودي</w:t>
      </w:r>
      <w:r>
        <w:rPr>
          <w:rFonts w:cs="Times New Roman"/>
          <w:sz w:val="28"/>
          <w:szCs w:val="28"/>
          <w:cs w:val="0"/>
        </w:rPr>
        <w:t xml:space="preserve">. </w:t>
      </w:r>
      <w:r>
        <w:rPr>
          <w:rFonts w:cs="Times New Roman"/>
          <w:sz w:val="28"/>
          <w:szCs w:val="28"/>
          <w:rtl/>
          <w:cs/>
          <w:lang w:bidi="ar-SA"/>
        </w:rPr>
        <w:t xml:space="preserve">كما تهدف الدراسة إلى سد فجوة معرفية قائمة في الأدبيات المحلية، وتقديم توصيات عملية قابلة للتطبيق تسهم في تعزيز نجاح المشاريع الحكومية، وتحسين كفاءة الأداء المؤسسي، وتحقيق أهداف رؤية المملكة </w:t>
      </w:r>
      <w:r>
        <w:rPr>
          <w:rFonts w:cs="Times New Roman"/>
          <w:sz w:val="28"/>
          <w:szCs w:val="28"/>
          <w:cs w:val="0"/>
        </w:rPr>
        <w:t>2030</w:t>
      </w:r>
      <w:r>
        <w:rPr>
          <w:rFonts w:cs="Times New Roman"/>
          <w:sz w:val="28"/>
          <w:szCs w:val="28"/>
          <w:rtl/>
          <w:cs/>
          <w:lang w:bidi="ar-SA"/>
        </w:rPr>
        <w:t>، بما يدعم التنمية المستدامة والرفع من جودة الخدمات المقدمة للمواطنين</w:t>
      </w:r>
      <w:r>
        <w:rPr>
          <w:rFonts w:cs="Times New Roman"/>
          <w:sz w:val="28"/>
          <w:szCs w:val="28"/>
          <w:cs w:val="0"/>
        </w:rPr>
        <w:t>.</w:t>
      </w:r>
    </w:p>
    <w:p w14:paraId="51CEBCE6">
      <w:pPr>
        <w:rPr>
          <w:rFonts w:ascii="Sakkal Majalla" w:hAnsi="Sakkal Majalla" w:cs="Sakkal Majalla"/>
          <w:sz w:val="28"/>
          <w:szCs w:val="28"/>
          <w:u w:val="single"/>
          <w:rtl/>
        </w:rPr>
      </w:pPr>
    </w:p>
    <w:p w14:paraId="24CE5691">
      <w:pPr>
        <w:rPr>
          <w:rFonts w:ascii="Sakkal Majalla" w:hAnsi="Sakkal Majalla" w:cs="Sakkal Majalla"/>
          <w:sz w:val="28"/>
          <w:szCs w:val="28"/>
          <w:u w:val="single"/>
          <w:rtl/>
        </w:rPr>
      </w:pPr>
    </w:p>
    <w:p w14:paraId="7CC94A67">
      <w:pPr>
        <w:rPr>
          <w:rFonts w:ascii="Sakkal Majalla" w:hAnsi="Sakkal Majalla" w:cs="Sakkal Majalla"/>
          <w:sz w:val="28"/>
          <w:szCs w:val="28"/>
          <w:u w:val="single"/>
          <w:rtl/>
        </w:rPr>
      </w:pPr>
    </w:p>
    <w:p w14:paraId="77CE3C05">
      <w:pPr>
        <w:rPr>
          <w:rFonts w:ascii="Sakkal Majalla" w:hAnsi="Sakkal Majalla" w:cs="Sakkal Majalla"/>
          <w:sz w:val="28"/>
          <w:szCs w:val="28"/>
          <w:u w:val="single"/>
          <w:rtl/>
        </w:rPr>
      </w:pPr>
    </w:p>
    <w:p w14:paraId="417D31E7">
      <w:pPr>
        <w:jc w:val="both"/>
        <w:rPr>
          <w:rFonts w:ascii="Sakkal Majalla" w:hAnsi="Sakkal Majalla" w:cs="Sakkal Majalla"/>
          <w:sz w:val="28"/>
          <w:szCs w:val="28"/>
          <w:u w:val="single"/>
          <w:rtl/>
        </w:rPr>
      </w:pPr>
    </w:p>
    <w:p w14:paraId="754C16C0">
      <w:pPr>
        <w:jc w:val="both"/>
        <w:rPr>
          <w:rFonts w:ascii="Sakkal Majalla" w:hAnsi="Sakkal Majalla" w:cs="Sakkal Majalla"/>
          <w:sz w:val="28"/>
          <w:szCs w:val="28"/>
          <w:u w:val="single"/>
          <w:rtl/>
        </w:rPr>
      </w:pPr>
    </w:p>
    <w:p w14:paraId="7D6341C6">
      <w:pPr>
        <w:jc w:val="both"/>
        <w:rPr>
          <w:rFonts w:ascii="Sakkal Majalla" w:hAnsi="Sakkal Majalla" w:cs="Sakkal Majalla"/>
          <w:sz w:val="28"/>
          <w:szCs w:val="28"/>
          <w:u w:val="single"/>
          <w:rtl/>
        </w:rPr>
      </w:pPr>
    </w:p>
    <w:p w14:paraId="341C5173">
      <w:pPr>
        <w:jc w:val="both"/>
        <w:rPr>
          <w:rFonts w:ascii="Sakkal Majalla" w:hAnsi="Sakkal Majalla" w:cs="Sakkal Majalla"/>
          <w:sz w:val="28"/>
          <w:szCs w:val="28"/>
          <w:u w:val="single"/>
          <w:rtl/>
        </w:rPr>
      </w:pPr>
    </w:p>
    <w:p w14:paraId="69CC6EA0">
      <w:pPr>
        <w:jc w:val="both"/>
        <w:rPr>
          <w:rFonts w:ascii="Sakkal Majalla" w:hAnsi="Sakkal Majalla" w:cs="Sakkal Majalla"/>
          <w:sz w:val="28"/>
          <w:szCs w:val="28"/>
          <w:u w:val="single"/>
          <w:rtl/>
        </w:rPr>
      </w:pPr>
    </w:p>
    <w:p w14:paraId="15D5B75F">
      <w:pPr>
        <w:jc w:val="both"/>
        <w:rPr>
          <w:rFonts w:ascii="Sakkal Majalla" w:hAnsi="Sakkal Majalla" w:cs="Sakkal Majalla"/>
          <w:sz w:val="28"/>
          <w:szCs w:val="28"/>
          <w:u w:val="single"/>
          <w:rtl/>
        </w:rPr>
      </w:pPr>
    </w:p>
    <w:p w14:paraId="01B67988">
      <w:pPr>
        <w:jc w:val="both"/>
        <w:rPr>
          <w:rFonts w:ascii="Sakkal Majalla" w:hAnsi="Sakkal Majalla" w:cs="Sakkal Majalla"/>
          <w:sz w:val="28"/>
          <w:szCs w:val="28"/>
          <w:u w:val="single"/>
          <w:rtl/>
        </w:rPr>
      </w:pPr>
    </w:p>
    <w:p w14:paraId="6A55910C">
      <w:pPr>
        <w:jc w:val="both"/>
        <w:rPr>
          <w:rFonts w:ascii="Sakkal Majalla" w:hAnsi="Sakkal Majalla" w:cs="Sakkal Majalla"/>
          <w:sz w:val="28"/>
          <w:szCs w:val="28"/>
          <w:u w:val="single"/>
          <w:rtl/>
        </w:rPr>
      </w:pPr>
    </w:p>
    <w:p w14:paraId="454FF82F">
      <w:pPr>
        <w:jc w:val="both"/>
        <w:rPr>
          <w:rFonts w:ascii="Sakkal Majalla" w:hAnsi="Sakkal Majalla" w:cs="Sakkal Majalla"/>
          <w:sz w:val="28"/>
          <w:szCs w:val="28"/>
          <w:u w:val="single"/>
          <w:rtl/>
        </w:rPr>
      </w:pPr>
    </w:p>
    <w:p w14:paraId="54E59024">
      <w:pPr>
        <w:jc w:val="both"/>
        <w:rPr>
          <w:rFonts w:ascii="Sakkal Majalla" w:hAnsi="Sakkal Majalla" w:cs="Sakkal Majalla"/>
          <w:sz w:val="28"/>
          <w:szCs w:val="28"/>
          <w:u w:val="single"/>
          <w:rtl/>
        </w:rPr>
      </w:pPr>
    </w:p>
    <w:p w14:paraId="65D59FD5">
      <w:pPr>
        <w:jc w:val="both"/>
        <w:rPr>
          <w:rFonts w:ascii="Sakkal Majalla" w:hAnsi="Sakkal Majalla" w:cs="Sakkal Majalla"/>
          <w:sz w:val="28"/>
          <w:szCs w:val="28"/>
          <w:u w:val="single"/>
          <w:rtl/>
        </w:rPr>
      </w:pPr>
    </w:p>
    <w:p w14:paraId="5ED1A6C1">
      <w:pPr>
        <w:jc w:val="both"/>
        <w:rPr>
          <w:rFonts w:ascii="Sakkal Majalla" w:hAnsi="Sakkal Majalla" w:cs="Sakkal Majalla"/>
          <w:sz w:val="28"/>
          <w:szCs w:val="28"/>
          <w:u w:val="single"/>
          <w:rtl/>
        </w:rPr>
      </w:pPr>
    </w:p>
    <w:p w14:paraId="6CDF55DA">
      <w:pPr>
        <w:jc w:val="both"/>
        <w:rPr>
          <w:rFonts w:ascii="Sakkal Majalla" w:hAnsi="Sakkal Majalla" w:cs="Sakkal Majalla"/>
          <w:sz w:val="28"/>
          <w:szCs w:val="28"/>
          <w:u w:val="single"/>
          <w:rtl/>
        </w:rPr>
      </w:pPr>
    </w:p>
    <w:p w14:paraId="647CD002">
      <w:pPr>
        <w:jc w:val="both"/>
        <w:rPr>
          <w:rFonts w:ascii="Sakkal Majalla" w:hAnsi="Sakkal Majalla" w:cs="Sakkal Majalla"/>
          <w:sz w:val="28"/>
          <w:szCs w:val="28"/>
          <w:u w:val="single"/>
          <w:rtl/>
        </w:rPr>
      </w:pPr>
    </w:p>
    <w:p w14:paraId="2F52D53B">
      <w:pPr>
        <w:jc w:val="both"/>
        <w:rPr>
          <w:rFonts w:ascii="Sakkal Majalla" w:hAnsi="Sakkal Majalla" w:cs="Sakkal Majalla"/>
          <w:sz w:val="28"/>
          <w:szCs w:val="28"/>
          <w:u w:val="single"/>
          <w:rtl/>
        </w:rPr>
      </w:pPr>
    </w:p>
    <w:p w14:paraId="143B8ABB">
      <w:pPr>
        <w:jc w:val="both"/>
        <w:rPr>
          <w:rFonts w:ascii="Sakkal Majalla" w:hAnsi="Sakkal Majalla" w:cs="Sakkal Majalla"/>
          <w:sz w:val="28"/>
          <w:szCs w:val="28"/>
          <w:u w:val="single"/>
          <w:rtl/>
        </w:rPr>
      </w:pPr>
    </w:p>
    <w:p w14:paraId="3E224F47">
      <w:pPr>
        <w:jc w:val="both"/>
        <w:rPr>
          <w:rFonts w:ascii="Sakkal Majalla" w:hAnsi="Sakkal Majalla" w:cs="Sakkal Majalla"/>
          <w:sz w:val="28"/>
          <w:szCs w:val="28"/>
          <w:u w:val="single"/>
          <w:rtl/>
        </w:rPr>
      </w:pPr>
    </w:p>
    <w:p w14:paraId="42DB0B4D">
      <w:pPr>
        <w:jc w:val="both"/>
        <w:rPr>
          <w:rFonts w:ascii="Sakkal Majalla" w:hAnsi="Sakkal Majalla" w:cs="Sakkal Majalla"/>
          <w:sz w:val="28"/>
          <w:szCs w:val="28"/>
          <w:u w:val="single"/>
          <w:rtl/>
        </w:rPr>
      </w:pPr>
    </w:p>
    <w:p w14:paraId="6F8A6CA3">
      <w:pPr>
        <w:rPr>
          <w:rFonts w:ascii="Sakkal Majalla" w:hAnsi="Sakkal Majalla" w:cs="Sakkal Majalla"/>
          <w:b/>
          <w:bCs/>
          <w:sz w:val="44"/>
          <w:szCs w:val="44"/>
          <w:u w:val="none"/>
          <w:rtl/>
        </w:rPr>
      </w:pPr>
      <w:r>
        <w:rPr>
          <w:rFonts w:hint="cs" w:ascii="Sakkal Majalla" w:hAnsi="Sakkal Majalla" w:cs="Sakkal Majalla"/>
          <w:b/>
          <w:bCs/>
          <w:sz w:val="44"/>
          <w:szCs w:val="44"/>
          <w:u w:val="none"/>
          <w:rtl/>
        </w:rPr>
        <w:t>-الدراسات السابقة</w:t>
      </w:r>
    </w:p>
    <w:p w14:paraId="7C395AED">
      <w:pPr>
        <w:pStyle w:val="3"/>
        <w:keepNext w:val="0"/>
        <w:keepLines w:val="0"/>
        <w:widowControl/>
        <w:suppressLineNumbers w:val="0"/>
        <w:wordWrap w:val="0"/>
        <w:jc w:val="right"/>
        <w:rPr>
          <w:rFonts w:hint="default" w:cs="Times New Roman"/>
          <w:lang w:val="en-US" w:bidi="ar-SA"/>
        </w:rPr>
      </w:pPr>
      <w:r>
        <w:rPr>
          <w:rStyle w:val="11"/>
          <w:rFonts w:cs="Times New Roman"/>
          <w:b/>
          <w:bCs/>
          <w:cs w:val="0"/>
        </w:rPr>
        <w:t xml:space="preserve"> </w:t>
      </w:r>
      <w:r>
        <w:rPr>
          <w:rStyle w:val="11"/>
          <w:rFonts w:cs="Times New Roman"/>
          <w:b/>
          <w:bCs/>
          <w:rtl/>
          <w:cs/>
          <w:lang w:bidi="ar-SA"/>
        </w:rPr>
        <w:t xml:space="preserve">الدراسات المحلية </w:t>
      </w:r>
      <w:r>
        <w:rPr>
          <w:rStyle w:val="11"/>
          <w:rFonts w:cs="Times New Roman"/>
          <w:b/>
          <w:bCs/>
          <w:cs w:val="0"/>
        </w:rPr>
        <w:t>(</w:t>
      </w:r>
      <w:r>
        <w:rPr>
          <w:rStyle w:val="11"/>
          <w:rFonts w:cs="Times New Roman"/>
          <w:b/>
          <w:bCs/>
          <w:rtl/>
          <w:cs/>
          <w:lang w:bidi="ar-SA"/>
        </w:rPr>
        <w:t>المملكة العربية السعودية ودول الخليج</w:t>
      </w:r>
      <w:r>
        <w:rPr>
          <w:rStyle w:val="11"/>
          <w:rFonts w:cs="Times New Roman"/>
          <w:b/>
          <w:bCs/>
          <w:cs w:val="0"/>
        </w:rPr>
        <w:t>)</w:t>
      </w:r>
      <w:r>
        <w:rPr>
          <w:rStyle w:val="11"/>
          <w:rFonts w:hint="cs" w:cs="Times New Roman"/>
          <w:b/>
          <w:bCs/>
          <w:rtl/>
          <w:cs w:val="0"/>
          <w:lang w:bidi="ar-SA"/>
        </w:rPr>
        <w:t>أولا</w:t>
      </w:r>
      <w:r>
        <w:rPr>
          <w:rStyle w:val="11"/>
          <w:rFonts w:hint="cs" w:cs="Times New Roman"/>
          <w:b/>
          <w:bCs/>
          <w:rtl/>
          <w:cs w:val="0"/>
          <w:lang w:val="en-US" w:bidi="ar-SA"/>
        </w:rPr>
        <w:t xml:space="preserve"> : </w:t>
      </w:r>
    </w:p>
    <w:p w14:paraId="59F8842A">
      <w:pPr>
        <w:pStyle w:val="10"/>
        <w:keepNext w:val="0"/>
        <w:keepLines w:val="0"/>
        <w:widowControl/>
        <w:suppressLineNumbers w:val="0"/>
        <w:spacing w:beforeAutospacing="1"/>
        <w:jc w:val="both"/>
        <w:rPr>
          <w:rStyle w:val="11"/>
          <w:rtl/>
          <w:cs/>
          <w:lang w:bidi="ar-SA"/>
        </w:rPr>
      </w:pPr>
    </w:p>
    <w:p w14:paraId="737D0044">
      <w:pPr>
        <w:pStyle w:val="10"/>
        <w:keepNext w:val="0"/>
        <w:keepLines w:val="0"/>
        <w:widowControl/>
        <w:suppressLineNumbers w:val="0"/>
        <w:spacing w:beforeAutospacing="1"/>
        <w:jc w:val="both"/>
        <w:rPr>
          <w:rStyle w:val="11"/>
          <w:rFonts w:cs="Times New Roman"/>
          <w:sz w:val="36"/>
          <w:szCs w:val="36"/>
          <w:cs w:val="0"/>
        </w:rPr>
      </w:pPr>
      <w:r>
        <w:rPr>
          <w:rStyle w:val="11"/>
          <w:sz w:val="36"/>
          <w:szCs w:val="36"/>
          <w:rtl/>
          <w:cs/>
          <w:lang w:bidi="ar-SA"/>
        </w:rPr>
        <w:t>دراسة</w:t>
      </w:r>
      <w:r>
        <w:rPr>
          <w:rStyle w:val="11"/>
          <w:rFonts w:cs="Times New Roman"/>
          <w:sz w:val="36"/>
          <w:szCs w:val="36"/>
          <w:cs w:val="0"/>
        </w:rPr>
        <w:t>: "</w:t>
      </w:r>
      <w:r>
        <w:rPr>
          <w:rStyle w:val="11"/>
          <w:rFonts w:cs="Times New Roman"/>
          <w:sz w:val="36"/>
          <w:szCs w:val="36"/>
          <w:rtl/>
          <w:cs/>
          <w:lang w:bidi="ar-SA"/>
        </w:rPr>
        <w:t>أسباب فشل المشاريع الحكومية في المملكة العربية السعودية</w:t>
      </w:r>
      <w:r>
        <w:rPr>
          <w:rStyle w:val="11"/>
          <w:rFonts w:cs="Times New Roman"/>
          <w:sz w:val="36"/>
          <w:szCs w:val="36"/>
          <w:cs w:val="0"/>
        </w:rPr>
        <w:t xml:space="preserve">: </w:t>
      </w:r>
      <w:r>
        <w:rPr>
          <w:rStyle w:val="11"/>
          <w:rFonts w:cs="Times New Roman"/>
          <w:sz w:val="36"/>
          <w:szCs w:val="36"/>
          <w:rtl/>
          <w:cs/>
          <w:lang w:bidi="ar-SA"/>
        </w:rPr>
        <w:t>دراسة تحليلية</w:t>
      </w:r>
      <w:r>
        <w:rPr>
          <w:rStyle w:val="11"/>
          <w:rFonts w:cs="Times New Roman"/>
          <w:sz w:val="36"/>
          <w:szCs w:val="36"/>
          <w:cs w:val="0"/>
        </w:rPr>
        <w:t>"</w:t>
      </w:r>
    </w:p>
    <w:p w14:paraId="7684002A">
      <w:pPr>
        <w:pStyle w:val="10"/>
        <w:keepNext w:val="0"/>
        <w:keepLines w:val="0"/>
        <w:widowControl/>
        <w:suppressLineNumbers w:val="0"/>
        <w:spacing w:beforeAutospacing="1"/>
        <w:jc w:val="both"/>
        <w:rPr>
          <w:rStyle w:val="11"/>
          <w:rFonts w:cs="Times New Roman"/>
          <w:cs w:val="0"/>
        </w:rPr>
      </w:pPr>
    </w:p>
    <w:p w14:paraId="3AD386C4">
      <w:pPr>
        <w:pStyle w:val="10"/>
        <w:keepNext w:val="0"/>
        <w:keepLines w:val="0"/>
        <w:widowControl/>
        <w:suppressLineNumbers w:val="0"/>
        <w:spacing w:beforeAutospacing="1"/>
        <w:jc w:val="both"/>
        <w:rPr>
          <w:sz w:val="28"/>
          <w:szCs w:val="28"/>
        </w:rPr>
      </w:pPr>
      <w:r>
        <w:rPr>
          <w:rStyle w:val="11"/>
          <w:sz w:val="28"/>
          <w:szCs w:val="28"/>
          <w:rtl/>
          <w:cs/>
          <w:lang w:bidi="ar-SA"/>
        </w:rPr>
        <w:t>الباحثون</w:t>
      </w:r>
      <w:r>
        <w:rPr>
          <w:rStyle w:val="11"/>
          <w:rFonts w:cs="Times New Roman"/>
          <w:sz w:val="28"/>
          <w:szCs w:val="28"/>
          <w:cs w:val="0"/>
        </w:rPr>
        <w:t>:</w:t>
      </w:r>
      <w:r>
        <w:rPr>
          <w:sz w:val="28"/>
          <w:szCs w:val="28"/>
        </w:rPr>
        <w:t xml:space="preserve"> </w:t>
      </w:r>
      <w:r>
        <w:rPr>
          <w:sz w:val="28"/>
          <w:szCs w:val="28"/>
          <w:rtl/>
          <w:cs/>
          <w:lang w:bidi="ar-SA"/>
        </w:rPr>
        <w:t xml:space="preserve">علي بن محمد العتيبي </w:t>
      </w:r>
      <w:r>
        <w:rPr>
          <w:rFonts w:cs="Times New Roman"/>
          <w:sz w:val="28"/>
          <w:szCs w:val="28"/>
          <w:cs w:val="0"/>
        </w:rPr>
        <w:t>(2018)</w:t>
      </w:r>
    </w:p>
    <w:p w14:paraId="2E9A9FB2">
      <w:pPr>
        <w:pStyle w:val="10"/>
        <w:keepNext w:val="0"/>
        <w:keepLines w:val="0"/>
        <w:widowControl/>
        <w:suppressLineNumbers w:val="0"/>
        <w:spacing w:beforeAutospacing="1"/>
        <w:jc w:val="both"/>
        <w:rPr>
          <w:sz w:val="28"/>
          <w:szCs w:val="28"/>
        </w:rPr>
      </w:pPr>
      <w:r>
        <w:rPr>
          <w:rStyle w:val="11"/>
          <w:sz w:val="28"/>
          <w:szCs w:val="28"/>
          <w:rtl/>
          <w:cs/>
          <w:lang w:bidi="ar-SA"/>
        </w:rPr>
        <w:t>المنهجية</w:t>
      </w:r>
      <w:r>
        <w:rPr>
          <w:rStyle w:val="11"/>
          <w:rFonts w:cs="Times New Roman"/>
          <w:sz w:val="28"/>
          <w:szCs w:val="28"/>
          <w:cs w:val="0"/>
        </w:rPr>
        <w:t>:</w:t>
      </w:r>
      <w:r>
        <w:rPr>
          <w:sz w:val="28"/>
          <w:szCs w:val="28"/>
        </w:rPr>
        <w:t xml:space="preserve"> </w:t>
      </w:r>
      <w:r>
        <w:rPr>
          <w:sz w:val="28"/>
          <w:szCs w:val="28"/>
          <w:rtl/>
          <w:cs/>
          <w:lang w:bidi="ar-SA"/>
        </w:rPr>
        <w:t>تحليل كمي ونوعي باستخدام بيانات مشاريع حكومية وتقارير ديوان المحاسبة، مع استبيانات لمديري المشاريع</w:t>
      </w:r>
      <w:r>
        <w:rPr>
          <w:rFonts w:cs="Times New Roman"/>
          <w:sz w:val="28"/>
          <w:szCs w:val="28"/>
          <w:cs w:val="0"/>
        </w:rPr>
        <w:t>.</w:t>
      </w:r>
    </w:p>
    <w:p w14:paraId="23A4F18E">
      <w:pPr>
        <w:pStyle w:val="10"/>
        <w:keepNext w:val="0"/>
        <w:keepLines w:val="0"/>
        <w:widowControl/>
        <w:suppressLineNumbers w:val="0"/>
        <w:spacing w:beforeAutospacing="1"/>
        <w:jc w:val="both"/>
        <w:rPr>
          <w:sz w:val="28"/>
          <w:szCs w:val="28"/>
        </w:rPr>
      </w:pPr>
      <w:r>
        <w:rPr>
          <w:rStyle w:val="11"/>
          <w:sz w:val="28"/>
          <w:szCs w:val="28"/>
          <w:rtl/>
          <w:cs/>
          <w:lang w:bidi="ar-SA"/>
        </w:rPr>
        <w:t>النتائج الرئيسية</w:t>
      </w:r>
      <w:r>
        <w:rPr>
          <w:rStyle w:val="11"/>
          <w:rFonts w:cs="Times New Roman"/>
          <w:sz w:val="28"/>
          <w:szCs w:val="28"/>
          <w:cs w:val="0"/>
        </w:rPr>
        <w:t>:</w:t>
      </w:r>
      <w:r>
        <w:rPr>
          <w:sz w:val="28"/>
          <w:szCs w:val="28"/>
        </w:rPr>
        <w:t xml:space="preserve"> </w:t>
      </w:r>
      <w:r>
        <w:rPr>
          <w:sz w:val="28"/>
          <w:szCs w:val="28"/>
          <w:rtl/>
          <w:cs/>
          <w:lang w:bidi="ar-SA"/>
        </w:rPr>
        <w:t>أظهرت الدراسة أن ضعف التخطيط الأولي، ونقص الكفاءات الإدارية والفنية، وضعف الرقابة، والتنسيق غير الفعال بين الجهات، كانت من أبرز أسباب فشل المشاريع</w:t>
      </w:r>
      <w:r>
        <w:rPr>
          <w:rFonts w:cs="Times New Roman"/>
          <w:sz w:val="28"/>
          <w:szCs w:val="28"/>
          <w:cs w:val="0"/>
        </w:rPr>
        <w:t>.</w:t>
      </w:r>
    </w:p>
    <w:p w14:paraId="0E82A956">
      <w:pPr>
        <w:pStyle w:val="10"/>
        <w:keepNext w:val="0"/>
        <w:keepLines w:val="0"/>
        <w:widowControl/>
        <w:suppressLineNumbers w:val="0"/>
        <w:spacing w:beforeAutospacing="1"/>
        <w:jc w:val="both"/>
        <w:rPr>
          <w:sz w:val="28"/>
          <w:szCs w:val="28"/>
        </w:rPr>
      </w:pPr>
      <w:r>
        <w:rPr>
          <w:rStyle w:val="11"/>
          <w:sz w:val="28"/>
          <w:szCs w:val="28"/>
          <w:rtl/>
          <w:cs/>
          <w:lang w:bidi="ar-SA"/>
        </w:rPr>
        <w:t>التوصيات</w:t>
      </w:r>
      <w:r>
        <w:rPr>
          <w:rStyle w:val="11"/>
          <w:rFonts w:cs="Times New Roman"/>
          <w:sz w:val="28"/>
          <w:szCs w:val="28"/>
          <w:cs w:val="0"/>
        </w:rPr>
        <w:t>:</w:t>
      </w:r>
      <w:r>
        <w:rPr>
          <w:sz w:val="28"/>
          <w:szCs w:val="28"/>
        </w:rPr>
        <w:t xml:space="preserve"> </w:t>
      </w:r>
      <w:r>
        <w:rPr>
          <w:sz w:val="28"/>
          <w:szCs w:val="28"/>
          <w:rtl/>
          <w:cs/>
          <w:lang w:bidi="ar-SA"/>
        </w:rPr>
        <w:t>ضرورة تطوير آليات التخطيط، تحسين مهارات الكوادر البشرية، وتعزيز الرقابة والمتابعة الميدانية</w:t>
      </w:r>
      <w:r>
        <w:rPr>
          <w:rFonts w:cs="Times New Roman"/>
          <w:sz w:val="28"/>
          <w:szCs w:val="28"/>
          <w:cs w:val="0"/>
        </w:rPr>
        <w:t>.</w:t>
      </w:r>
    </w:p>
    <w:p w14:paraId="5EB8901D">
      <w:pPr>
        <w:pStyle w:val="10"/>
        <w:keepNext w:val="0"/>
        <w:keepLines w:val="0"/>
        <w:widowControl/>
        <w:suppressLineNumbers w:val="0"/>
        <w:spacing w:beforeAutospacing="1"/>
        <w:jc w:val="both"/>
        <w:rPr>
          <w:rStyle w:val="11"/>
          <w:rtl/>
          <w:cs/>
          <w:lang w:bidi="ar-SA"/>
        </w:rPr>
      </w:pPr>
    </w:p>
    <w:p w14:paraId="2C750630">
      <w:pPr>
        <w:pStyle w:val="10"/>
        <w:keepNext w:val="0"/>
        <w:keepLines w:val="0"/>
        <w:widowControl/>
        <w:suppressLineNumbers w:val="0"/>
        <w:spacing w:beforeAutospacing="1"/>
        <w:jc w:val="both"/>
        <w:rPr>
          <w:rStyle w:val="11"/>
          <w:rFonts w:cs="Times New Roman"/>
          <w:sz w:val="36"/>
          <w:szCs w:val="36"/>
          <w:cs w:val="0"/>
        </w:rPr>
      </w:pPr>
      <w:r>
        <w:rPr>
          <w:rStyle w:val="11"/>
          <w:sz w:val="36"/>
          <w:szCs w:val="36"/>
          <w:rtl/>
          <w:cs/>
          <w:lang w:bidi="ar-SA"/>
        </w:rPr>
        <w:t>دراسة</w:t>
      </w:r>
      <w:r>
        <w:rPr>
          <w:rStyle w:val="11"/>
          <w:rFonts w:cs="Times New Roman"/>
          <w:sz w:val="36"/>
          <w:szCs w:val="36"/>
          <w:cs w:val="0"/>
        </w:rPr>
        <w:t>: "</w:t>
      </w:r>
      <w:r>
        <w:rPr>
          <w:rStyle w:val="11"/>
          <w:rFonts w:cs="Times New Roman"/>
          <w:sz w:val="36"/>
          <w:szCs w:val="36"/>
          <w:rtl/>
          <w:cs/>
          <w:lang w:bidi="ar-SA"/>
        </w:rPr>
        <w:t xml:space="preserve">إدارة المشاريع الحكومية في السعودية وأثرها على تحقيق أهداف رؤية </w:t>
      </w:r>
      <w:r>
        <w:rPr>
          <w:rStyle w:val="11"/>
          <w:rFonts w:cs="Times New Roman"/>
          <w:sz w:val="36"/>
          <w:szCs w:val="36"/>
          <w:cs w:val="0"/>
        </w:rPr>
        <w:t>2030"</w:t>
      </w:r>
    </w:p>
    <w:p w14:paraId="2B3D7AF0">
      <w:pPr>
        <w:pStyle w:val="10"/>
        <w:keepNext w:val="0"/>
        <w:keepLines w:val="0"/>
        <w:widowControl/>
        <w:suppressLineNumbers w:val="0"/>
        <w:spacing w:beforeAutospacing="1"/>
        <w:jc w:val="both"/>
        <w:rPr>
          <w:rStyle w:val="11"/>
          <w:rFonts w:cs="Times New Roman"/>
          <w:cs w:val="0"/>
        </w:rPr>
      </w:pPr>
    </w:p>
    <w:p w14:paraId="74F76DC5">
      <w:pPr>
        <w:pStyle w:val="10"/>
        <w:keepNext w:val="0"/>
        <w:keepLines w:val="0"/>
        <w:widowControl/>
        <w:suppressLineNumbers w:val="0"/>
        <w:spacing w:beforeAutospacing="1"/>
        <w:jc w:val="both"/>
        <w:rPr>
          <w:sz w:val="28"/>
          <w:szCs w:val="28"/>
        </w:rPr>
      </w:pPr>
      <w:r>
        <w:rPr>
          <w:rStyle w:val="11"/>
          <w:sz w:val="28"/>
          <w:szCs w:val="28"/>
          <w:rtl/>
          <w:cs/>
          <w:lang w:bidi="ar-SA"/>
        </w:rPr>
        <w:t>الباحثون</w:t>
      </w:r>
      <w:r>
        <w:rPr>
          <w:rStyle w:val="11"/>
          <w:rFonts w:cs="Times New Roman"/>
          <w:sz w:val="28"/>
          <w:szCs w:val="28"/>
          <w:cs w:val="0"/>
        </w:rPr>
        <w:t>:</w:t>
      </w:r>
      <w:r>
        <w:rPr>
          <w:sz w:val="28"/>
          <w:szCs w:val="28"/>
        </w:rPr>
        <w:t xml:space="preserve"> </w:t>
      </w:r>
      <w:r>
        <w:rPr>
          <w:sz w:val="28"/>
          <w:szCs w:val="28"/>
          <w:rtl/>
          <w:cs/>
          <w:lang w:bidi="ar-SA"/>
        </w:rPr>
        <w:t xml:space="preserve">عبد الله الحربي </w:t>
      </w:r>
      <w:r>
        <w:rPr>
          <w:rFonts w:cs="Times New Roman"/>
          <w:sz w:val="28"/>
          <w:szCs w:val="28"/>
          <w:cs w:val="0"/>
        </w:rPr>
        <w:t>(2019)</w:t>
      </w:r>
    </w:p>
    <w:p w14:paraId="52F717CC">
      <w:pPr>
        <w:pStyle w:val="10"/>
        <w:keepNext w:val="0"/>
        <w:keepLines w:val="0"/>
        <w:widowControl/>
        <w:suppressLineNumbers w:val="0"/>
        <w:spacing w:beforeAutospacing="1"/>
        <w:jc w:val="both"/>
        <w:rPr>
          <w:sz w:val="28"/>
          <w:szCs w:val="28"/>
        </w:rPr>
      </w:pPr>
      <w:r>
        <w:rPr>
          <w:rStyle w:val="11"/>
          <w:sz w:val="28"/>
          <w:szCs w:val="28"/>
          <w:rtl/>
          <w:cs/>
          <w:lang w:bidi="ar-SA"/>
        </w:rPr>
        <w:t>المنهجية</w:t>
      </w:r>
      <w:r>
        <w:rPr>
          <w:rStyle w:val="11"/>
          <w:rFonts w:cs="Times New Roman"/>
          <w:sz w:val="28"/>
          <w:szCs w:val="28"/>
          <w:cs w:val="0"/>
        </w:rPr>
        <w:t>:</w:t>
      </w:r>
      <w:r>
        <w:rPr>
          <w:sz w:val="28"/>
          <w:szCs w:val="28"/>
        </w:rPr>
        <w:t xml:space="preserve"> </w:t>
      </w:r>
      <w:r>
        <w:rPr>
          <w:sz w:val="28"/>
          <w:szCs w:val="28"/>
          <w:rtl/>
          <w:cs/>
          <w:lang w:bidi="ar-SA"/>
        </w:rPr>
        <w:t xml:space="preserve">منهج وصفي تحليلي يعتمد على مراجعة مشاريع رؤية </w:t>
      </w:r>
      <w:r>
        <w:rPr>
          <w:rFonts w:cs="Times New Roman"/>
          <w:sz w:val="28"/>
          <w:szCs w:val="28"/>
          <w:cs w:val="0"/>
        </w:rPr>
        <w:t xml:space="preserve">2030 </w:t>
      </w:r>
      <w:r>
        <w:rPr>
          <w:rFonts w:cs="Times New Roman"/>
          <w:sz w:val="28"/>
          <w:szCs w:val="28"/>
          <w:rtl/>
          <w:cs/>
          <w:lang w:bidi="ar-SA"/>
        </w:rPr>
        <w:t>ومقابلات مع مسؤولي المشاريع</w:t>
      </w:r>
      <w:r>
        <w:rPr>
          <w:rFonts w:cs="Times New Roman"/>
          <w:sz w:val="28"/>
          <w:szCs w:val="28"/>
          <w:cs w:val="0"/>
        </w:rPr>
        <w:t>.</w:t>
      </w:r>
    </w:p>
    <w:p w14:paraId="44CEE410">
      <w:pPr>
        <w:pStyle w:val="10"/>
        <w:keepNext w:val="0"/>
        <w:keepLines w:val="0"/>
        <w:widowControl/>
        <w:suppressLineNumbers w:val="0"/>
        <w:spacing w:beforeAutospacing="1"/>
        <w:jc w:val="both"/>
        <w:rPr>
          <w:sz w:val="28"/>
          <w:szCs w:val="28"/>
        </w:rPr>
      </w:pPr>
      <w:r>
        <w:rPr>
          <w:rStyle w:val="11"/>
          <w:sz w:val="28"/>
          <w:szCs w:val="28"/>
          <w:rtl/>
          <w:cs/>
          <w:lang w:bidi="ar-SA"/>
        </w:rPr>
        <w:t>النتائج الرئيسية</w:t>
      </w:r>
      <w:r>
        <w:rPr>
          <w:rStyle w:val="11"/>
          <w:rFonts w:cs="Times New Roman"/>
          <w:sz w:val="28"/>
          <w:szCs w:val="28"/>
          <w:cs w:val="0"/>
        </w:rPr>
        <w:t>:</w:t>
      </w:r>
      <w:r>
        <w:rPr>
          <w:sz w:val="28"/>
          <w:szCs w:val="28"/>
        </w:rPr>
        <w:t xml:space="preserve"> </w:t>
      </w:r>
      <w:r>
        <w:rPr>
          <w:sz w:val="28"/>
          <w:szCs w:val="28"/>
          <w:rtl/>
          <w:cs/>
          <w:lang w:bidi="ar-SA"/>
        </w:rPr>
        <w:t>تبين أن المشاريع التي فشلت كانت غالبًا بسبب سوء تقدير الوقت والميزانية، وعدم إدارة المخاطر بشكل فعال، وعدم التنسيق بين الجهات التنفيذية</w:t>
      </w:r>
      <w:r>
        <w:rPr>
          <w:rFonts w:cs="Times New Roman"/>
          <w:sz w:val="28"/>
          <w:szCs w:val="28"/>
          <w:cs w:val="0"/>
        </w:rPr>
        <w:t>.</w:t>
      </w:r>
    </w:p>
    <w:p w14:paraId="67AB6027">
      <w:pPr>
        <w:pStyle w:val="10"/>
        <w:keepNext w:val="0"/>
        <w:keepLines w:val="0"/>
        <w:widowControl/>
        <w:suppressLineNumbers w:val="0"/>
        <w:spacing w:beforeAutospacing="1"/>
        <w:jc w:val="both"/>
        <w:rPr>
          <w:sz w:val="28"/>
          <w:szCs w:val="28"/>
        </w:rPr>
      </w:pPr>
      <w:r>
        <w:rPr>
          <w:rStyle w:val="11"/>
          <w:sz w:val="28"/>
          <w:szCs w:val="28"/>
          <w:rtl/>
          <w:cs/>
          <w:lang w:bidi="ar-SA"/>
        </w:rPr>
        <w:t>التوصيات</w:t>
      </w:r>
      <w:r>
        <w:rPr>
          <w:rStyle w:val="11"/>
          <w:rFonts w:cs="Times New Roman"/>
          <w:sz w:val="28"/>
          <w:szCs w:val="28"/>
          <w:cs w:val="0"/>
        </w:rPr>
        <w:t>:</w:t>
      </w:r>
      <w:r>
        <w:rPr>
          <w:sz w:val="28"/>
          <w:szCs w:val="28"/>
        </w:rPr>
        <w:t xml:space="preserve"> </w:t>
      </w:r>
      <w:r>
        <w:rPr>
          <w:sz w:val="28"/>
          <w:szCs w:val="28"/>
          <w:rtl/>
          <w:cs/>
          <w:lang w:bidi="ar-SA"/>
        </w:rPr>
        <w:t>اعتماد أنظمة إدارة مشاريع متكاملة، وتعزيز استخدام التكنولوجيا الحديثة للمتابعة والتقييم</w:t>
      </w:r>
      <w:r>
        <w:rPr>
          <w:rFonts w:cs="Times New Roman"/>
          <w:sz w:val="28"/>
          <w:szCs w:val="28"/>
          <w:cs w:val="0"/>
        </w:rPr>
        <w:t>.</w:t>
      </w:r>
    </w:p>
    <w:p w14:paraId="2739EA47">
      <w:pPr>
        <w:keepNext w:val="0"/>
        <w:keepLines w:val="0"/>
        <w:widowControl/>
        <w:numPr>
          <w:ilvl w:val="0"/>
          <w:numId w:val="0"/>
        </w:numPr>
        <w:suppressLineNumbers w:val="0"/>
        <w:spacing w:before="0" w:beforeAutospacing="1" w:after="0" w:afterAutospacing="1"/>
        <w:ind w:right="0" w:rightChars="0"/>
        <w:jc w:val="both"/>
        <w:rPr>
          <w:sz w:val="24"/>
          <w:szCs w:val="24"/>
        </w:rPr>
      </w:pPr>
    </w:p>
    <w:p w14:paraId="5764A6D0">
      <w:pPr>
        <w:pStyle w:val="10"/>
        <w:keepNext w:val="0"/>
        <w:keepLines w:val="0"/>
        <w:widowControl/>
        <w:suppressLineNumbers w:val="0"/>
        <w:spacing w:beforeAutospacing="1"/>
        <w:jc w:val="both"/>
        <w:rPr>
          <w:sz w:val="36"/>
          <w:szCs w:val="36"/>
        </w:rPr>
      </w:pPr>
      <w:r>
        <w:rPr>
          <w:rStyle w:val="11"/>
          <w:sz w:val="36"/>
          <w:szCs w:val="36"/>
          <w:rtl/>
          <w:cs/>
          <w:lang w:bidi="ar-SA"/>
        </w:rPr>
        <w:t>دراسة</w:t>
      </w:r>
      <w:r>
        <w:rPr>
          <w:rStyle w:val="11"/>
          <w:rFonts w:cs="Times New Roman"/>
          <w:sz w:val="36"/>
          <w:szCs w:val="36"/>
          <w:cs w:val="0"/>
        </w:rPr>
        <w:t>: "</w:t>
      </w:r>
      <w:r>
        <w:rPr>
          <w:rStyle w:val="11"/>
          <w:rFonts w:cs="Times New Roman"/>
          <w:sz w:val="36"/>
          <w:szCs w:val="36"/>
          <w:rtl/>
          <w:cs/>
          <w:lang w:bidi="ar-SA"/>
        </w:rPr>
        <w:t>العوامل المؤثرة في نجاح المشاريع الحكومية في القطاع الصحي السعودي</w:t>
      </w:r>
      <w:r>
        <w:rPr>
          <w:rStyle w:val="11"/>
          <w:rFonts w:cs="Times New Roman"/>
          <w:sz w:val="36"/>
          <w:szCs w:val="36"/>
          <w:cs w:val="0"/>
        </w:rPr>
        <w:t>"</w:t>
      </w:r>
    </w:p>
    <w:p w14:paraId="72B8D9AE">
      <w:pPr>
        <w:pStyle w:val="10"/>
        <w:keepNext w:val="0"/>
        <w:keepLines w:val="0"/>
        <w:widowControl/>
        <w:suppressLineNumbers w:val="0"/>
        <w:spacing w:beforeAutospacing="1"/>
        <w:jc w:val="both"/>
        <w:rPr>
          <w:rStyle w:val="11"/>
          <w:sz w:val="32"/>
          <w:szCs w:val="32"/>
          <w:rtl/>
          <w:cs/>
          <w:lang w:bidi="ar-SA"/>
        </w:rPr>
      </w:pPr>
    </w:p>
    <w:p w14:paraId="1AD9AF4E">
      <w:pPr>
        <w:pStyle w:val="10"/>
        <w:keepNext w:val="0"/>
        <w:keepLines w:val="0"/>
        <w:widowControl/>
        <w:suppressLineNumbers w:val="0"/>
        <w:spacing w:beforeAutospacing="1"/>
        <w:jc w:val="both"/>
        <w:rPr>
          <w:sz w:val="28"/>
          <w:szCs w:val="28"/>
        </w:rPr>
      </w:pPr>
      <w:r>
        <w:rPr>
          <w:rStyle w:val="11"/>
          <w:sz w:val="28"/>
          <w:szCs w:val="28"/>
          <w:rtl/>
          <w:cs/>
          <w:lang w:bidi="ar-SA"/>
        </w:rPr>
        <w:t>الباحثون</w:t>
      </w:r>
      <w:r>
        <w:rPr>
          <w:rStyle w:val="11"/>
          <w:rFonts w:cs="Times New Roman"/>
          <w:sz w:val="28"/>
          <w:szCs w:val="28"/>
          <w:cs w:val="0"/>
        </w:rPr>
        <w:t>:</w:t>
      </w:r>
      <w:r>
        <w:rPr>
          <w:sz w:val="28"/>
          <w:szCs w:val="28"/>
        </w:rPr>
        <w:t xml:space="preserve"> </w:t>
      </w:r>
      <w:r>
        <w:rPr>
          <w:sz w:val="28"/>
          <w:szCs w:val="28"/>
          <w:rtl/>
          <w:cs/>
          <w:lang w:bidi="ar-SA"/>
        </w:rPr>
        <w:t xml:space="preserve">سارة المطيري </w:t>
      </w:r>
      <w:r>
        <w:rPr>
          <w:rFonts w:cs="Times New Roman"/>
          <w:sz w:val="28"/>
          <w:szCs w:val="28"/>
          <w:cs w:val="0"/>
        </w:rPr>
        <w:t>(2020)</w:t>
      </w:r>
    </w:p>
    <w:p w14:paraId="7FBBFD32">
      <w:pPr>
        <w:pStyle w:val="10"/>
        <w:keepNext w:val="0"/>
        <w:keepLines w:val="0"/>
        <w:widowControl/>
        <w:suppressLineNumbers w:val="0"/>
        <w:spacing w:beforeAutospacing="1"/>
        <w:jc w:val="both"/>
        <w:rPr>
          <w:sz w:val="28"/>
          <w:szCs w:val="28"/>
        </w:rPr>
      </w:pPr>
      <w:r>
        <w:rPr>
          <w:rStyle w:val="11"/>
          <w:sz w:val="28"/>
          <w:szCs w:val="28"/>
          <w:rtl/>
          <w:cs/>
          <w:lang w:bidi="ar-SA"/>
        </w:rPr>
        <w:t>المنهجية</w:t>
      </w:r>
      <w:r>
        <w:rPr>
          <w:rStyle w:val="11"/>
          <w:rFonts w:cs="Times New Roman"/>
          <w:sz w:val="28"/>
          <w:szCs w:val="28"/>
          <w:cs w:val="0"/>
        </w:rPr>
        <w:t>:</w:t>
      </w:r>
      <w:r>
        <w:rPr>
          <w:sz w:val="28"/>
          <w:szCs w:val="28"/>
        </w:rPr>
        <w:t xml:space="preserve"> </w:t>
      </w:r>
      <w:r>
        <w:rPr>
          <w:sz w:val="28"/>
          <w:szCs w:val="28"/>
          <w:rtl/>
          <w:cs/>
          <w:lang w:bidi="ar-SA"/>
        </w:rPr>
        <w:t>استخدام استبيانات لعينة من مديري المشاريع في القطاع الصحي، وتحليل إحصائي للعوامل الإدارية والفنية</w:t>
      </w:r>
      <w:r>
        <w:rPr>
          <w:rFonts w:cs="Times New Roman"/>
          <w:sz w:val="28"/>
          <w:szCs w:val="28"/>
          <w:cs w:val="0"/>
        </w:rPr>
        <w:t>.</w:t>
      </w:r>
    </w:p>
    <w:p w14:paraId="111B1A2F">
      <w:pPr>
        <w:pStyle w:val="10"/>
        <w:keepNext w:val="0"/>
        <w:keepLines w:val="0"/>
        <w:widowControl/>
        <w:suppressLineNumbers w:val="0"/>
        <w:spacing w:beforeAutospacing="1"/>
        <w:jc w:val="both"/>
        <w:rPr>
          <w:sz w:val="28"/>
          <w:szCs w:val="28"/>
        </w:rPr>
      </w:pPr>
      <w:r>
        <w:rPr>
          <w:rStyle w:val="11"/>
          <w:sz w:val="28"/>
          <w:szCs w:val="28"/>
          <w:rtl/>
          <w:cs/>
          <w:lang w:bidi="ar-SA"/>
        </w:rPr>
        <w:t>النتائج الرئيسية</w:t>
      </w:r>
      <w:r>
        <w:rPr>
          <w:rStyle w:val="11"/>
          <w:rFonts w:cs="Times New Roman"/>
          <w:sz w:val="28"/>
          <w:szCs w:val="28"/>
          <w:cs w:val="0"/>
        </w:rPr>
        <w:t>:</w:t>
      </w:r>
      <w:r>
        <w:rPr>
          <w:sz w:val="28"/>
          <w:szCs w:val="28"/>
        </w:rPr>
        <w:t xml:space="preserve"> </w:t>
      </w:r>
      <w:r>
        <w:rPr>
          <w:sz w:val="28"/>
          <w:szCs w:val="28"/>
          <w:rtl/>
          <w:cs/>
          <w:lang w:bidi="ar-SA"/>
        </w:rPr>
        <w:t>أظهرت الدراسة أن جودة التخطيط وإدارة الموارد البشرية والكفاءات الفنية كانت العامل الحاسم في نجاح المشاري</w:t>
      </w:r>
      <w:r>
        <w:rPr>
          <w:rFonts w:hint="cs"/>
          <w:sz w:val="28"/>
          <w:szCs w:val="28"/>
          <w:rtl/>
          <w:cs w:val="0"/>
          <w:lang w:bidi="ar-SA"/>
        </w:rPr>
        <w:t>ع</w:t>
      </w:r>
      <w:r>
        <w:rPr>
          <w:sz w:val="28"/>
          <w:szCs w:val="28"/>
          <w:rtl/>
          <w:cs/>
          <w:lang w:bidi="ar-SA"/>
        </w:rPr>
        <w:t>، بينما ضعف الرقابة والتنسيق زاد من فرص التعثر</w:t>
      </w:r>
      <w:r>
        <w:rPr>
          <w:rFonts w:cs="Times New Roman"/>
          <w:sz w:val="28"/>
          <w:szCs w:val="28"/>
          <w:cs w:val="0"/>
        </w:rPr>
        <w:t>.</w:t>
      </w:r>
    </w:p>
    <w:p w14:paraId="5E9C1D07">
      <w:pPr>
        <w:pStyle w:val="10"/>
        <w:keepNext w:val="0"/>
        <w:keepLines w:val="0"/>
        <w:widowControl/>
        <w:suppressLineNumbers w:val="0"/>
        <w:spacing w:beforeAutospacing="1"/>
        <w:jc w:val="both"/>
        <w:rPr>
          <w:sz w:val="28"/>
          <w:szCs w:val="28"/>
        </w:rPr>
      </w:pPr>
      <w:r>
        <w:rPr>
          <w:rStyle w:val="11"/>
          <w:sz w:val="28"/>
          <w:szCs w:val="28"/>
          <w:rtl/>
          <w:cs/>
          <w:lang w:bidi="ar-SA"/>
        </w:rPr>
        <w:t>التوصيات</w:t>
      </w:r>
      <w:r>
        <w:rPr>
          <w:rStyle w:val="11"/>
          <w:rFonts w:cs="Times New Roman"/>
          <w:sz w:val="28"/>
          <w:szCs w:val="28"/>
          <w:cs w:val="0"/>
        </w:rPr>
        <w:t>:</w:t>
      </w:r>
      <w:r>
        <w:rPr>
          <w:sz w:val="28"/>
          <w:szCs w:val="28"/>
        </w:rPr>
        <w:t xml:space="preserve"> </w:t>
      </w:r>
      <w:r>
        <w:rPr>
          <w:sz w:val="28"/>
          <w:szCs w:val="28"/>
          <w:rtl/>
          <w:cs/>
          <w:lang w:bidi="ar-SA"/>
        </w:rPr>
        <w:t>تدريب الكوادر، وضع آليات متابعة مستمرة، وتحسين التنسيق بين الإدارات المختلفة</w:t>
      </w:r>
      <w:r>
        <w:rPr>
          <w:rFonts w:cs="Times New Roman"/>
          <w:sz w:val="28"/>
          <w:szCs w:val="28"/>
          <w:cs w:val="0"/>
        </w:rPr>
        <w:t>.</w:t>
      </w:r>
    </w:p>
    <w:p w14:paraId="3F73D64B">
      <w:pPr>
        <w:keepNext w:val="0"/>
        <w:keepLines w:val="0"/>
        <w:widowControl/>
        <w:numPr>
          <w:ilvl w:val="0"/>
          <w:numId w:val="0"/>
        </w:numPr>
        <w:suppressLineNumbers w:val="0"/>
        <w:spacing w:before="0" w:beforeAutospacing="1" w:after="0" w:afterAutospacing="1"/>
        <w:ind w:left="2522" w:leftChars="0" w:right="0" w:rightChars="0"/>
        <w:jc w:val="both"/>
        <w:rPr>
          <w:sz w:val="36"/>
          <w:szCs w:val="36"/>
        </w:rPr>
      </w:pPr>
    </w:p>
    <w:p w14:paraId="4A508DD5">
      <w:pPr>
        <w:pStyle w:val="10"/>
        <w:keepNext w:val="0"/>
        <w:keepLines w:val="0"/>
        <w:widowControl/>
        <w:suppressLineNumbers w:val="0"/>
        <w:spacing w:beforeAutospacing="1"/>
        <w:jc w:val="both"/>
        <w:rPr>
          <w:sz w:val="32"/>
          <w:szCs w:val="32"/>
        </w:rPr>
      </w:pPr>
      <w:r>
        <w:rPr>
          <w:rStyle w:val="11"/>
          <w:sz w:val="32"/>
          <w:szCs w:val="32"/>
          <w:rtl/>
          <w:cs/>
          <w:lang w:bidi="ar-SA"/>
        </w:rPr>
        <w:t>دراسة</w:t>
      </w:r>
      <w:r>
        <w:rPr>
          <w:rStyle w:val="11"/>
          <w:rFonts w:cs="Times New Roman"/>
          <w:sz w:val="32"/>
          <w:szCs w:val="32"/>
          <w:cs w:val="0"/>
        </w:rPr>
        <w:t>: "</w:t>
      </w:r>
      <w:r>
        <w:rPr>
          <w:rStyle w:val="11"/>
          <w:rFonts w:cs="Times New Roman"/>
          <w:sz w:val="32"/>
          <w:szCs w:val="32"/>
          <w:rtl/>
          <w:cs/>
          <w:lang w:bidi="ar-SA"/>
        </w:rPr>
        <w:t>التحديات الإدارية والتنظيمية في مشاريع البنية التحتية الحكومية في السعودية</w:t>
      </w:r>
      <w:r>
        <w:rPr>
          <w:rStyle w:val="11"/>
          <w:rFonts w:cs="Times New Roman"/>
          <w:sz w:val="32"/>
          <w:szCs w:val="32"/>
          <w:cs w:val="0"/>
        </w:rPr>
        <w:t>"</w:t>
      </w:r>
    </w:p>
    <w:p w14:paraId="7E98F57D">
      <w:pPr>
        <w:keepNext w:val="0"/>
        <w:keepLines w:val="0"/>
        <w:widowControl/>
        <w:numPr>
          <w:ilvl w:val="0"/>
          <w:numId w:val="0"/>
        </w:numPr>
        <w:suppressLineNumbers w:val="0"/>
        <w:spacing w:before="0" w:beforeAutospacing="1" w:after="0" w:afterAutospacing="1"/>
        <w:ind w:right="0" w:rightChars="0"/>
        <w:jc w:val="both"/>
      </w:pPr>
    </w:p>
    <w:p w14:paraId="297F55B4">
      <w:pPr>
        <w:pStyle w:val="10"/>
        <w:keepNext w:val="0"/>
        <w:keepLines w:val="0"/>
        <w:widowControl/>
        <w:suppressLineNumbers w:val="0"/>
        <w:spacing w:beforeAutospacing="1"/>
        <w:jc w:val="both"/>
        <w:rPr>
          <w:sz w:val="28"/>
          <w:szCs w:val="28"/>
        </w:rPr>
      </w:pPr>
      <w:r>
        <w:rPr>
          <w:rStyle w:val="11"/>
          <w:sz w:val="28"/>
          <w:szCs w:val="28"/>
          <w:rtl/>
          <w:cs/>
          <w:lang w:bidi="ar-SA"/>
        </w:rPr>
        <w:t>الباحثون</w:t>
      </w:r>
      <w:r>
        <w:rPr>
          <w:rStyle w:val="11"/>
          <w:rFonts w:cs="Times New Roman"/>
          <w:sz w:val="28"/>
          <w:szCs w:val="28"/>
          <w:cs w:val="0"/>
        </w:rPr>
        <w:t>:</w:t>
      </w:r>
      <w:r>
        <w:rPr>
          <w:sz w:val="28"/>
          <w:szCs w:val="28"/>
        </w:rPr>
        <w:t xml:space="preserve"> </w:t>
      </w:r>
      <w:r>
        <w:rPr>
          <w:sz w:val="28"/>
          <w:szCs w:val="28"/>
          <w:rtl/>
          <w:cs/>
          <w:lang w:bidi="ar-SA"/>
        </w:rPr>
        <w:t xml:space="preserve">محمد الغامدي </w:t>
      </w:r>
      <w:r>
        <w:rPr>
          <w:rFonts w:cs="Times New Roman"/>
          <w:sz w:val="28"/>
          <w:szCs w:val="28"/>
          <w:cs w:val="0"/>
        </w:rPr>
        <w:t>(2021)</w:t>
      </w:r>
    </w:p>
    <w:p w14:paraId="3495B8BA">
      <w:pPr>
        <w:pStyle w:val="10"/>
        <w:keepNext w:val="0"/>
        <w:keepLines w:val="0"/>
        <w:widowControl/>
        <w:suppressLineNumbers w:val="0"/>
        <w:spacing w:beforeAutospacing="1"/>
        <w:jc w:val="both"/>
        <w:rPr>
          <w:sz w:val="28"/>
          <w:szCs w:val="28"/>
        </w:rPr>
      </w:pPr>
      <w:r>
        <w:rPr>
          <w:rStyle w:val="11"/>
          <w:sz w:val="28"/>
          <w:szCs w:val="28"/>
          <w:rtl/>
          <w:cs/>
          <w:lang w:bidi="ar-SA"/>
        </w:rPr>
        <w:t>المنهجية</w:t>
      </w:r>
      <w:r>
        <w:rPr>
          <w:rStyle w:val="11"/>
          <w:rFonts w:cs="Times New Roman"/>
          <w:sz w:val="28"/>
          <w:szCs w:val="28"/>
          <w:cs w:val="0"/>
        </w:rPr>
        <w:t>:</w:t>
      </w:r>
      <w:r>
        <w:rPr>
          <w:sz w:val="28"/>
          <w:szCs w:val="28"/>
        </w:rPr>
        <w:t xml:space="preserve"> </w:t>
      </w:r>
      <w:r>
        <w:rPr>
          <w:sz w:val="28"/>
          <w:szCs w:val="28"/>
          <w:rtl/>
          <w:cs/>
          <w:lang w:bidi="ar-SA"/>
        </w:rPr>
        <w:t>دراسة حالة لمجموعة من مشاريع الطرق والمواصلات الحكومية، مع تحليل نوعي لمقابلات المسؤولين</w:t>
      </w:r>
      <w:r>
        <w:rPr>
          <w:rFonts w:cs="Times New Roman"/>
          <w:sz w:val="28"/>
          <w:szCs w:val="28"/>
          <w:cs w:val="0"/>
        </w:rPr>
        <w:t>.</w:t>
      </w:r>
    </w:p>
    <w:p w14:paraId="7CDC51D5">
      <w:pPr>
        <w:pStyle w:val="10"/>
        <w:keepNext w:val="0"/>
        <w:keepLines w:val="0"/>
        <w:widowControl/>
        <w:suppressLineNumbers w:val="0"/>
        <w:spacing w:beforeAutospacing="1"/>
        <w:jc w:val="both"/>
        <w:rPr>
          <w:sz w:val="28"/>
          <w:szCs w:val="28"/>
        </w:rPr>
      </w:pPr>
      <w:r>
        <w:rPr>
          <w:rStyle w:val="11"/>
          <w:sz w:val="28"/>
          <w:szCs w:val="28"/>
          <w:rtl/>
          <w:cs/>
          <w:lang w:bidi="ar-SA"/>
        </w:rPr>
        <w:t>النتائج الرئيسية</w:t>
      </w:r>
      <w:r>
        <w:rPr>
          <w:rStyle w:val="11"/>
          <w:rFonts w:cs="Times New Roman"/>
          <w:sz w:val="28"/>
          <w:szCs w:val="28"/>
          <w:cs w:val="0"/>
        </w:rPr>
        <w:t>:</w:t>
      </w:r>
      <w:r>
        <w:rPr>
          <w:sz w:val="28"/>
          <w:szCs w:val="28"/>
        </w:rPr>
        <w:t xml:space="preserve"> </w:t>
      </w:r>
      <w:r>
        <w:rPr>
          <w:sz w:val="28"/>
          <w:szCs w:val="28"/>
          <w:rtl/>
          <w:cs/>
          <w:lang w:bidi="ar-SA"/>
        </w:rPr>
        <w:t>أشارت الدراسة إلى أن الإجراءات البيروقراطية المعقدة، ضعف تكامل الجهات المعنية، وتأخر الموافقات الرسمية، كانت من أبرز أسباب فشل المشاريع</w:t>
      </w:r>
      <w:r>
        <w:rPr>
          <w:rFonts w:cs="Times New Roman"/>
          <w:sz w:val="28"/>
          <w:szCs w:val="28"/>
          <w:cs w:val="0"/>
        </w:rPr>
        <w:t>.</w:t>
      </w:r>
    </w:p>
    <w:p w14:paraId="443B77BE">
      <w:pPr>
        <w:pStyle w:val="10"/>
        <w:keepNext w:val="0"/>
        <w:keepLines w:val="0"/>
        <w:widowControl/>
        <w:suppressLineNumbers w:val="0"/>
        <w:spacing w:beforeAutospacing="1"/>
        <w:jc w:val="both"/>
        <w:rPr>
          <w:sz w:val="28"/>
          <w:szCs w:val="28"/>
        </w:rPr>
      </w:pPr>
      <w:r>
        <w:rPr>
          <w:rStyle w:val="11"/>
          <w:sz w:val="28"/>
          <w:szCs w:val="28"/>
          <w:rtl/>
          <w:cs/>
          <w:lang w:bidi="ar-SA"/>
        </w:rPr>
        <w:t>التوصيات</w:t>
      </w:r>
      <w:r>
        <w:rPr>
          <w:rStyle w:val="11"/>
          <w:rFonts w:cs="Times New Roman"/>
          <w:sz w:val="28"/>
          <w:szCs w:val="28"/>
          <w:cs w:val="0"/>
        </w:rPr>
        <w:t>:</w:t>
      </w:r>
      <w:r>
        <w:rPr>
          <w:sz w:val="28"/>
          <w:szCs w:val="28"/>
        </w:rPr>
        <w:t xml:space="preserve"> </w:t>
      </w:r>
      <w:r>
        <w:rPr>
          <w:sz w:val="28"/>
          <w:szCs w:val="28"/>
          <w:rtl/>
          <w:cs/>
          <w:lang w:bidi="ar-SA"/>
        </w:rPr>
        <w:t>تبسيط الإجراءات، تعزيز تكامل الجهات، وتطبيق معايير إدارة مشاريع حديثة</w:t>
      </w:r>
      <w:r>
        <w:rPr>
          <w:rFonts w:cs="Times New Roman"/>
          <w:sz w:val="28"/>
          <w:szCs w:val="28"/>
          <w:cs w:val="0"/>
        </w:rPr>
        <w:t>.</w:t>
      </w:r>
    </w:p>
    <w:p w14:paraId="544968FE">
      <w:pPr>
        <w:keepNext w:val="0"/>
        <w:keepLines w:val="0"/>
        <w:widowControl/>
        <w:numPr>
          <w:ilvl w:val="0"/>
          <w:numId w:val="0"/>
        </w:numPr>
        <w:suppressLineNumbers w:val="0"/>
        <w:spacing w:before="0" w:beforeAutospacing="1" w:after="0" w:afterAutospacing="1"/>
        <w:ind w:left="2522" w:leftChars="0" w:right="0" w:rightChars="0"/>
        <w:jc w:val="both"/>
      </w:pPr>
    </w:p>
    <w:p w14:paraId="430A898F">
      <w:pPr>
        <w:keepNext w:val="0"/>
        <w:keepLines w:val="0"/>
        <w:widowControl/>
        <w:suppressLineNumbers w:val="0"/>
      </w:pPr>
    </w:p>
    <w:p w14:paraId="507BFBBF">
      <w:pPr>
        <w:pStyle w:val="3"/>
        <w:keepNext w:val="0"/>
        <w:keepLines w:val="0"/>
        <w:widowControl/>
        <w:suppressLineNumbers w:val="0"/>
        <w:jc w:val="right"/>
      </w:pPr>
      <w:r>
        <w:rPr>
          <w:rStyle w:val="11"/>
          <w:rFonts w:cs="Times New Roman"/>
          <w:b/>
          <w:bCs/>
          <w:cs w:val="0"/>
        </w:rPr>
        <w:t xml:space="preserve"> </w:t>
      </w:r>
      <w:r>
        <w:rPr>
          <w:rStyle w:val="11"/>
          <w:rFonts w:hint="cs" w:cs="Times New Roman"/>
          <w:b/>
          <w:bCs/>
          <w:rtl/>
          <w:cs w:val="0"/>
          <w:lang w:bidi="ar-SA"/>
        </w:rPr>
        <w:t>ثانيا</w:t>
      </w:r>
      <w:r>
        <w:rPr>
          <w:rStyle w:val="11"/>
          <w:rFonts w:hint="cs" w:cs="Times New Roman"/>
          <w:b/>
          <w:bCs/>
          <w:rtl/>
          <w:cs w:val="0"/>
          <w:lang w:val="en-US" w:bidi="ar-SA"/>
        </w:rPr>
        <w:t xml:space="preserve"> : </w:t>
      </w:r>
      <w:r>
        <w:rPr>
          <w:rStyle w:val="11"/>
          <w:rFonts w:cs="Times New Roman"/>
          <w:b/>
          <w:bCs/>
          <w:rtl/>
          <w:cs/>
          <w:lang w:bidi="ar-SA"/>
        </w:rPr>
        <w:t>الدراسات الدولية</w:t>
      </w:r>
    </w:p>
    <w:p w14:paraId="6E4BE39B">
      <w:pPr>
        <w:keepNext w:val="0"/>
        <w:keepLines w:val="0"/>
        <w:widowControl/>
        <w:numPr>
          <w:ilvl w:val="0"/>
          <w:numId w:val="0"/>
        </w:numPr>
        <w:suppressLineNumbers w:val="0"/>
        <w:spacing w:before="0" w:beforeAutospacing="1" w:after="0" w:afterAutospacing="1"/>
        <w:ind w:left="1080" w:leftChars="0" w:right="0" w:rightChars="0"/>
        <w:jc w:val="both"/>
        <w:rPr>
          <w:sz w:val="28"/>
          <w:szCs w:val="28"/>
        </w:rPr>
      </w:pPr>
    </w:p>
    <w:p w14:paraId="27C0C65A">
      <w:pPr>
        <w:pStyle w:val="10"/>
        <w:keepNext w:val="0"/>
        <w:keepLines w:val="0"/>
        <w:widowControl/>
        <w:suppressLineNumbers w:val="0"/>
        <w:spacing w:beforeAutospacing="1"/>
        <w:jc w:val="both"/>
        <w:rPr>
          <w:sz w:val="28"/>
          <w:szCs w:val="28"/>
        </w:rPr>
      </w:pPr>
      <w:r>
        <w:rPr>
          <w:rStyle w:val="11"/>
          <w:sz w:val="28"/>
          <w:szCs w:val="28"/>
          <w:rtl/>
          <w:cs/>
          <w:lang w:bidi="ar-SA"/>
        </w:rPr>
        <w:t>دراسة</w:t>
      </w:r>
      <w:r>
        <w:rPr>
          <w:rStyle w:val="11"/>
          <w:rFonts w:cs="Times New Roman"/>
          <w:sz w:val="28"/>
          <w:szCs w:val="28"/>
          <w:cs w:val="0"/>
        </w:rPr>
        <w:t>: "Factors Contributing to Project Failure in Public Sector Projects" – USA (2017)</w:t>
      </w:r>
    </w:p>
    <w:p w14:paraId="7F656669">
      <w:pPr>
        <w:keepNext w:val="0"/>
        <w:keepLines w:val="0"/>
        <w:widowControl/>
        <w:numPr>
          <w:ilvl w:val="0"/>
          <w:numId w:val="0"/>
        </w:numPr>
        <w:suppressLineNumbers w:val="0"/>
        <w:spacing w:before="0" w:beforeAutospacing="1" w:after="0" w:afterAutospacing="1"/>
        <w:ind w:left="2522" w:leftChars="0" w:right="0" w:rightChars="0"/>
        <w:jc w:val="both"/>
        <w:rPr>
          <w:sz w:val="28"/>
          <w:szCs w:val="28"/>
        </w:rPr>
      </w:pPr>
    </w:p>
    <w:p w14:paraId="53ED7EEA">
      <w:pPr>
        <w:pStyle w:val="10"/>
        <w:keepNext w:val="0"/>
        <w:keepLines w:val="0"/>
        <w:widowControl/>
        <w:suppressLineNumbers w:val="0"/>
        <w:spacing w:beforeAutospacing="1"/>
        <w:jc w:val="both"/>
        <w:rPr>
          <w:sz w:val="28"/>
          <w:szCs w:val="28"/>
        </w:rPr>
      </w:pPr>
      <w:r>
        <w:rPr>
          <w:rStyle w:val="11"/>
          <w:sz w:val="28"/>
          <w:szCs w:val="28"/>
          <w:rtl/>
          <w:cs/>
          <w:lang w:bidi="ar-SA"/>
        </w:rPr>
        <w:t>الباحثون</w:t>
      </w:r>
      <w:r>
        <w:rPr>
          <w:rStyle w:val="11"/>
          <w:rFonts w:cs="Times New Roman"/>
          <w:sz w:val="28"/>
          <w:szCs w:val="28"/>
          <w:cs w:val="0"/>
        </w:rPr>
        <w:t>:</w:t>
      </w:r>
      <w:r>
        <w:rPr>
          <w:sz w:val="28"/>
          <w:szCs w:val="28"/>
        </w:rPr>
        <w:t xml:space="preserve"> Smith &amp; Johnson</w:t>
      </w:r>
    </w:p>
    <w:p w14:paraId="45F2E4BC">
      <w:pPr>
        <w:pStyle w:val="10"/>
        <w:keepNext w:val="0"/>
        <w:keepLines w:val="0"/>
        <w:widowControl/>
        <w:suppressLineNumbers w:val="0"/>
        <w:spacing w:beforeAutospacing="1"/>
        <w:jc w:val="both"/>
        <w:rPr>
          <w:sz w:val="28"/>
          <w:szCs w:val="28"/>
        </w:rPr>
      </w:pPr>
      <w:r>
        <w:rPr>
          <w:rStyle w:val="11"/>
          <w:sz w:val="28"/>
          <w:szCs w:val="28"/>
          <w:rtl/>
          <w:cs/>
          <w:lang w:bidi="ar-SA"/>
        </w:rPr>
        <w:t>المنهجية</w:t>
      </w:r>
      <w:r>
        <w:rPr>
          <w:rStyle w:val="11"/>
          <w:rFonts w:cs="Times New Roman"/>
          <w:sz w:val="28"/>
          <w:szCs w:val="28"/>
          <w:cs w:val="0"/>
        </w:rPr>
        <w:t>:</w:t>
      </w:r>
      <w:r>
        <w:rPr>
          <w:sz w:val="28"/>
          <w:szCs w:val="28"/>
        </w:rPr>
        <w:t xml:space="preserve"> </w:t>
      </w:r>
      <w:r>
        <w:rPr>
          <w:sz w:val="28"/>
          <w:szCs w:val="28"/>
          <w:rtl/>
          <w:cs/>
          <w:lang w:bidi="ar-SA"/>
        </w:rPr>
        <w:t xml:space="preserve">تحليل بيانات </w:t>
      </w:r>
      <w:r>
        <w:rPr>
          <w:rFonts w:cs="Times New Roman"/>
          <w:sz w:val="28"/>
          <w:szCs w:val="28"/>
          <w:cs w:val="0"/>
        </w:rPr>
        <w:t xml:space="preserve">120 </w:t>
      </w:r>
      <w:r>
        <w:rPr>
          <w:rFonts w:cs="Times New Roman"/>
          <w:sz w:val="28"/>
          <w:szCs w:val="28"/>
          <w:rtl/>
          <w:cs/>
          <w:lang w:bidi="ar-SA"/>
        </w:rPr>
        <w:t>مشروعًا حكوميًا باستخدام أدوات إحصائية لتحديد العوامل المؤثرة على الفشل</w:t>
      </w:r>
      <w:r>
        <w:rPr>
          <w:rFonts w:cs="Times New Roman"/>
          <w:sz w:val="28"/>
          <w:szCs w:val="28"/>
          <w:cs w:val="0"/>
        </w:rPr>
        <w:t>.</w:t>
      </w:r>
    </w:p>
    <w:p w14:paraId="7A359B93">
      <w:pPr>
        <w:pStyle w:val="10"/>
        <w:keepNext w:val="0"/>
        <w:keepLines w:val="0"/>
        <w:widowControl/>
        <w:suppressLineNumbers w:val="0"/>
        <w:spacing w:beforeAutospacing="1"/>
        <w:jc w:val="both"/>
        <w:rPr>
          <w:sz w:val="28"/>
          <w:szCs w:val="28"/>
        </w:rPr>
      </w:pPr>
      <w:r>
        <w:rPr>
          <w:rStyle w:val="11"/>
          <w:sz w:val="28"/>
          <w:szCs w:val="28"/>
          <w:rtl/>
          <w:cs/>
          <w:lang w:bidi="ar-SA"/>
        </w:rPr>
        <w:t>النتائج الرئيسية</w:t>
      </w:r>
      <w:r>
        <w:rPr>
          <w:rStyle w:val="11"/>
          <w:rFonts w:cs="Times New Roman"/>
          <w:sz w:val="28"/>
          <w:szCs w:val="28"/>
          <w:cs w:val="0"/>
        </w:rPr>
        <w:t>:</w:t>
      </w:r>
      <w:r>
        <w:rPr>
          <w:sz w:val="28"/>
          <w:szCs w:val="28"/>
        </w:rPr>
        <w:t xml:space="preserve"> </w:t>
      </w:r>
      <w:r>
        <w:rPr>
          <w:sz w:val="28"/>
          <w:szCs w:val="28"/>
          <w:rtl/>
          <w:cs/>
          <w:lang w:bidi="ar-SA"/>
        </w:rPr>
        <w:t>أبرزت الدراسة أن ضعف التخطيط وإدارة المخاطر وسوء إدارة الكوادر البشرية كانت من أهم عوامل الفشل</w:t>
      </w:r>
      <w:r>
        <w:rPr>
          <w:rFonts w:cs="Times New Roman"/>
          <w:sz w:val="28"/>
          <w:szCs w:val="28"/>
          <w:cs w:val="0"/>
        </w:rPr>
        <w:t>.</w:t>
      </w:r>
    </w:p>
    <w:p w14:paraId="017B7614">
      <w:pPr>
        <w:pStyle w:val="10"/>
        <w:keepNext w:val="0"/>
        <w:keepLines w:val="0"/>
        <w:widowControl/>
        <w:suppressLineNumbers w:val="0"/>
        <w:spacing w:beforeAutospacing="1"/>
        <w:jc w:val="both"/>
        <w:rPr>
          <w:sz w:val="28"/>
          <w:szCs w:val="28"/>
        </w:rPr>
      </w:pPr>
      <w:r>
        <w:rPr>
          <w:rStyle w:val="11"/>
          <w:sz w:val="28"/>
          <w:szCs w:val="28"/>
          <w:rtl/>
          <w:cs/>
          <w:lang w:bidi="ar-SA"/>
        </w:rPr>
        <w:t>التوصيات</w:t>
      </w:r>
      <w:r>
        <w:rPr>
          <w:rStyle w:val="11"/>
          <w:rFonts w:cs="Times New Roman"/>
          <w:sz w:val="28"/>
          <w:szCs w:val="28"/>
          <w:cs w:val="0"/>
        </w:rPr>
        <w:t>:</w:t>
      </w:r>
      <w:r>
        <w:rPr>
          <w:sz w:val="28"/>
          <w:szCs w:val="28"/>
        </w:rPr>
        <w:t xml:space="preserve"> </w:t>
      </w:r>
      <w:r>
        <w:rPr>
          <w:sz w:val="28"/>
          <w:szCs w:val="28"/>
          <w:rtl/>
          <w:cs/>
          <w:lang w:bidi="ar-SA"/>
        </w:rPr>
        <w:t>تطوير برامج تدريبية للكوادر، اعتماد أنظمة إدارة مخاطر متقدمة، وتحسين آليات الرقابة والمتابعة</w:t>
      </w:r>
      <w:r>
        <w:rPr>
          <w:rFonts w:cs="Times New Roman"/>
          <w:sz w:val="28"/>
          <w:szCs w:val="28"/>
          <w:cs w:val="0"/>
        </w:rPr>
        <w:t>.</w:t>
      </w:r>
    </w:p>
    <w:p w14:paraId="4356FF40">
      <w:pPr>
        <w:keepNext w:val="0"/>
        <w:keepLines w:val="0"/>
        <w:widowControl/>
        <w:numPr>
          <w:ilvl w:val="0"/>
          <w:numId w:val="0"/>
        </w:numPr>
        <w:suppressLineNumbers w:val="0"/>
        <w:spacing w:before="0" w:beforeAutospacing="1" w:after="0" w:afterAutospacing="1"/>
        <w:ind w:left="2522" w:leftChars="0" w:right="0" w:rightChars="0"/>
        <w:jc w:val="both"/>
        <w:rPr>
          <w:sz w:val="28"/>
          <w:szCs w:val="28"/>
        </w:rPr>
      </w:pPr>
    </w:p>
    <w:p w14:paraId="07C1EBBA">
      <w:pPr>
        <w:keepNext w:val="0"/>
        <w:keepLines w:val="0"/>
        <w:widowControl/>
        <w:numPr>
          <w:ilvl w:val="0"/>
          <w:numId w:val="0"/>
        </w:numPr>
        <w:suppressLineNumbers w:val="0"/>
        <w:spacing w:before="0" w:beforeAutospacing="1" w:after="0" w:afterAutospacing="1"/>
        <w:ind w:left="1080" w:leftChars="0" w:right="0" w:rightChars="0"/>
        <w:jc w:val="both"/>
        <w:rPr>
          <w:sz w:val="28"/>
          <w:szCs w:val="28"/>
        </w:rPr>
      </w:pPr>
    </w:p>
    <w:p w14:paraId="5448D675">
      <w:pPr>
        <w:pStyle w:val="10"/>
        <w:keepNext w:val="0"/>
        <w:keepLines w:val="0"/>
        <w:widowControl/>
        <w:suppressLineNumbers w:val="0"/>
        <w:spacing w:beforeAutospacing="1"/>
        <w:jc w:val="both"/>
        <w:rPr>
          <w:sz w:val="32"/>
          <w:szCs w:val="32"/>
        </w:rPr>
      </w:pPr>
      <w:r>
        <w:rPr>
          <w:rStyle w:val="11"/>
          <w:sz w:val="32"/>
          <w:szCs w:val="32"/>
          <w:rtl/>
          <w:cs/>
          <w:lang w:bidi="ar-SA"/>
        </w:rPr>
        <w:t>دراسة</w:t>
      </w:r>
      <w:r>
        <w:rPr>
          <w:rStyle w:val="11"/>
          <w:rFonts w:cs="Times New Roman"/>
          <w:sz w:val="32"/>
          <w:szCs w:val="32"/>
          <w:cs w:val="0"/>
        </w:rPr>
        <w:t xml:space="preserve">: "Public Sector Project Failures: Causes and Lessons Learned" – </w:t>
      </w:r>
      <w:r>
        <w:rPr>
          <w:rStyle w:val="11"/>
          <w:rFonts w:cs="Times New Roman"/>
          <w:sz w:val="32"/>
          <w:szCs w:val="32"/>
          <w:rtl/>
          <w:cs/>
          <w:lang w:bidi="ar-SA"/>
        </w:rPr>
        <w:t xml:space="preserve">المملكة المتحدة </w:t>
      </w:r>
      <w:r>
        <w:rPr>
          <w:rStyle w:val="11"/>
          <w:rFonts w:cs="Times New Roman"/>
          <w:sz w:val="32"/>
          <w:szCs w:val="32"/>
          <w:cs w:val="0"/>
        </w:rPr>
        <w:t>(2018)</w:t>
      </w:r>
    </w:p>
    <w:p w14:paraId="22B03BDE">
      <w:pPr>
        <w:keepNext w:val="0"/>
        <w:keepLines w:val="0"/>
        <w:widowControl/>
        <w:numPr>
          <w:ilvl w:val="0"/>
          <w:numId w:val="0"/>
        </w:numPr>
        <w:suppressLineNumbers w:val="0"/>
        <w:spacing w:before="0" w:beforeAutospacing="1" w:after="0" w:afterAutospacing="1"/>
        <w:ind w:right="0" w:rightChars="0"/>
        <w:jc w:val="both"/>
      </w:pPr>
    </w:p>
    <w:p w14:paraId="6E0B5851">
      <w:pPr>
        <w:pStyle w:val="10"/>
        <w:keepNext w:val="0"/>
        <w:keepLines w:val="0"/>
        <w:widowControl/>
        <w:suppressLineNumbers w:val="0"/>
        <w:spacing w:beforeAutospacing="1"/>
        <w:jc w:val="both"/>
        <w:rPr>
          <w:sz w:val="28"/>
          <w:szCs w:val="28"/>
        </w:rPr>
      </w:pPr>
      <w:r>
        <w:rPr>
          <w:rStyle w:val="11"/>
          <w:sz w:val="28"/>
          <w:szCs w:val="28"/>
          <w:rtl/>
          <w:cs/>
          <w:lang w:bidi="ar-SA"/>
        </w:rPr>
        <w:t>الباحثون</w:t>
      </w:r>
      <w:r>
        <w:rPr>
          <w:rStyle w:val="11"/>
          <w:rFonts w:cs="Times New Roman"/>
          <w:sz w:val="28"/>
          <w:szCs w:val="28"/>
          <w:cs w:val="0"/>
        </w:rPr>
        <w:t>:</w:t>
      </w:r>
      <w:r>
        <w:rPr>
          <w:sz w:val="28"/>
          <w:szCs w:val="28"/>
        </w:rPr>
        <w:t xml:space="preserve"> Brown &amp; Taylor</w:t>
      </w:r>
    </w:p>
    <w:p w14:paraId="40FE8445">
      <w:pPr>
        <w:pStyle w:val="10"/>
        <w:keepNext w:val="0"/>
        <w:keepLines w:val="0"/>
        <w:widowControl/>
        <w:suppressLineNumbers w:val="0"/>
        <w:spacing w:beforeAutospacing="1"/>
        <w:jc w:val="both"/>
        <w:rPr>
          <w:sz w:val="28"/>
          <w:szCs w:val="28"/>
        </w:rPr>
      </w:pPr>
      <w:r>
        <w:rPr>
          <w:rStyle w:val="11"/>
          <w:sz w:val="28"/>
          <w:szCs w:val="28"/>
          <w:rtl/>
          <w:cs/>
          <w:lang w:bidi="ar-SA"/>
        </w:rPr>
        <w:t>المنهجية</w:t>
      </w:r>
      <w:r>
        <w:rPr>
          <w:rStyle w:val="11"/>
          <w:rFonts w:cs="Times New Roman"/>
          <w:sz w:val="28"/>
          <w:szCs w:val="28"/>
          <w:cs w:val="0"/>
        </w:rPr>
        <w:t>:</w:t>
      </w:r>
      <w:r>
        <w:rPr>
          <w:sz w:val="28"/>
          <w:szCs w:val="28"/>
        </w:rPr>
        <w:t xml:space="preserve"> </w:t>
      </w:r>
      <w:r>
        <w:rPr>
          <w:sz w:val="28"/>
          <w:szCs w:val="28"/>
          <w:rtl/>
          <w:cs/>
          <w:lang w:bidi="ar-SA"/>
        </w:rPr>
        <w:t>دراسة نوعية وتحليل حالات لفشل مشاريع حكومية متعددة</w:t>
      </w:r>
      <w:r>
        <w:rPr>
          <w:rFonts w:cs="Times New Roman"/>
          <w:sz w:val="28"/>
          <w:szCs w:val="28"/>
          <w:cs w:val="0"/>
        </w:rPr>
        <w:t>.</w:t>
      </w:r>
    </w:p>
    <w:p w14:paraId="1EA25147">
      <w:pPr>
        <w:pStyle w:val="10"/>
        <w:keepNext w:val="0"/>
        <w:keepLines w:val="0"/>
        <w:widowControl/>
        <w:suppressLineNumbers w:val="0"/>
        <w:spacing w:beforeAutospacing="1"/>
        <w:jc w:val="both"/>
        <w:rPr>
          <w:sz w:val="28"/>
          <w:szCs w:val="28"/>
        </w:rPr>
      </w:pPr>
      <w:r>
        <w:rPr>
          <w:rStyle w:val="11"/>
          <w:sz w:val="28"/>
          <w:szCs w:val="28"/>
          <w:rtl/>
          <w:cs/>
          <w:lang w:bidi="ar-SA"/>
        </w:rPr>
        <w:t>النتائج الرئيسية</w:t>
      </w:r>
      <w:r>
        <w:rPr>
          <w:rStyle w:val="11"/>
          <w:rFonts w:cs="Times New Roman"/>
          <w:sz w:val="28"/>
          <w:szCs w:val="28"/>
          <w:cs w:val="0"/>
        </w:rPr>
        <w:t>:</w:t>
      </w:r>
      <w:r>
        <w:rPr>
          <w:sz w:val="28"/>
          <w:szCs w:val="28"/>
        </w:rPr>
        <w:t xml:space="preserve"> </w:t>
      </w:r>
      <w:r>
        <w:rPr>
          <w:sz w:val="28"/>
          <w:szCs w:val="28"/>
          <w:rtl/>
          <w:cs/>
          <w:lang w:bidi="ar-SA"/>
        </w:rPr>
        <w:t>أشارت إلى أن ضعف التنسيق بين الجهات الحكومية والتأخر في اتخاذ القرار، إلى جانب ضعف الرقابة، كانت من أبرز الأسباب</w:t>
      </w:r>
      <w:r>
        <w:rPr>
          <w:rFonts w:cs="Times New Roman"/>
          <w:sz w:val="28"/>
          <w:szCs w:val="28"/>
          <w:cs w:val="0"/>
        </w:rPr>
        <w:t>.</w:t>
      </w:r>
    </w:p>
    <w:p w14:paraId="08CF56F9">
      <w:pPr>
        <w:pStyle w:val="10"/>
        <w:keepNext w:val="0"/>
        <w:keepLines w:val="0"/>
        <w:widowControl/>
        <w:suppressLineNumbers w:val="0"/>
        <w:spacing w:beforeAutospacing="1"/>
        <w:jc w:val="both"/>
        <w:rPr>
          <w:sz w:val="28"/>
          <w:szCs w:val="28"/>
        </w:rPr>
      </w:pPr>
      <w:r>
        <w:rPr>
          <w:rStyle w:val="11"/>
          <w:sz w:val="28"/>
          <w:szCs w:val="28"/>
          <w:rtl/>
          <w:cs/>
          <w:lang w:bidi="ar-SA"/>
        </w:rPr>
        <w:t>التوصيات</w:t>
      </w:r>
      <w:r>
        <w:rPr>
          <w:rStyle w:val="11"/>
          <w:rFonts w:cs="Times New Roman"/>
          <w:sz w:val="28"/>
          <w:szCs w:val="28"/>
          <w:cs w:val="0"/>
        </w:rPr>
        <w:t>:</w:t>
      </w:r>
      <w:r>
        <w:rPr>
          <w:sz w:val="28"/>
          <w:szCs w:val="28"/>
        </w:rPr>
        <w:t xml:space="preserve"> </w:t>
      </w:r>
      <w:r>
        <w:rPr>
          <w:sz w:val="28"/>
          <w:szCs w:val="28"/>
          <w:rtl/>
          <w:cs/>
          <w:lang w:bidi="ar-SA"/>
        </w:rPr>
        <w:t>تعزيز الحوكمة المؤسسية، اعتماد نظم متابعة إلكترونية، وتحسين التخطيط الاستراتيجي</w:t>
      </w:r>
      <w:r>
        <w:rPr>
          <w:rFonts w:cs="Times New Roman"/>
          <w:sz w:val="28"/>
          <w:szCs w:val="28"/>
          <w:cs w:val="0"/>
        </w:rPr>
        <w:t>.</w:t>
      </w:r>
    </w:p>
    <w:p w14:paraId="5FB62A11">
      <w:pPr>
        <w:keepNext w:val="0"/>
        <w:keepLines w:val="0"/>
        <w:widowControl/>
        <w:numPr>
          <w:ilvl w:val="0"/>
          <w:numId w:val="0"/>
        </w:numPr>
        <w:suppressLineNumbers w:val="0"/>
        <w:spacing w:before="0" w:beforeAutospacing="1" w:after="0" w:afterAutospacing="1"/>
        <w:ind w:right="0" w:rightChars="0"/>
        <w:jc w:val="both"/>
        <w:rPr>
          <w:sz w:val="24"/>
          <w:szCs w:val="24"/>
        </w:rPr>
      </w:pPr>
    </w:p>
    <w:p w14:paraId="1D87D901">
      <w:pPr>
        <w:pStyle w:val="10"/>
        <w:keepNext w:val="0"/>
        <w:keepLines w:val="0"/>
        <w:widowControl/>
        <w:suppressLineNumbers w:val="0"/>
        <w:spacing w:beforeAutospacing="1"/>
        <w:jc w:val="both"/>
        <w:rPr>
          <w:sz w:val="28"/>
          <w:szCs w:val="28"/>
        </w:rPr>
      </w:pPr>
      <w:r>
        <w:rPr>
          <w:rStyle w:val="11"/>
          <w:sz w:val="28"/>
          <w:szCs w:val="28"/>
          <w:rtl/>
          <w:cs/>
          <w:lang w:bidi="ar-SA"/>
        </w:rPr>
        <w:t>دراسة</w:t>
      </w:r>
      <w:r>
        <w:rPr>
          <w:rStyle w:val="11"/>
          <w:rFonts w:cs="Times New Roman"/>
          <w:sz w:val="28"/>
          <w:szCs w:val="28"/>
          <w:cs w:val="0"/>
        </w:rPr>
        <w:t xml:space="preserve">: "Critical Success Factors in Government Projects" – </w:t>
      </w:r>
      <w:r>
        <w:rPr>
          <w:rStyle w:val="11"/>
          <w:rFonts w:cs="Times New Roman"/>
          <w:sz w:val="28"/>
          <w:szCs w:val="28"/>
          <w:rtl/>
          <w:cs/>
          <w:lang w:bidi="ar-SA"/>
        </w:rPr>
        <w:t xml:space="preserve">الإمارات العربية المتحدة </w:t>
      </w:r>
      <w:r>
        <w:rPr>
          <w:rStyle w:val="11"/>
          <w:rFonts w:cs="Times New Roman"/>
          <w:sz w:val="28"/>
          <w:szCs w:val="28"/>
          <w:cs w:val="0"/>
        </w:rPr>
        <w:t>(2019)</w:t>
      </w:r>
    </w:p>
    <w:p w14:paraId="675D4358">
      <w:pPr>
        <w:keepNext w:val="0"/>
        <w:keepLines w:val="0"/>
        <w:widowControl/>
        <w:numPr>
          <w:ilvl w:val="0"/>
          <w:numId w:val="0"/>
        </w:numPr>
        <w:suppressLineNumbers w:val="0"/>
        <w:spacing w:before="0" w:beforeAutospacing="1" w:after="0" w:afterAutospacing="1"/>
        <w:ind w:right="0" w:rightChars="0"/>
        <w:jc w:val="both"/>
      </w:pPr>
    </w:p>
    <w:p w14:paraId="37C1C0F6">
      <w:pPr>
        <w:pStyle w:val="10"/>
        <w:keepNext w:val="0"/>
        <w:keepLines w:val="0"/>
        <w:widowControl/>
        <w:suppressLineNumbers w:val="0"/>
        <w:spacing w:beforeAutospacing="1"/>
        <w:jc w:val="both"/>
        <w:rPr>
          <w:sz w:val="28"/>
          <w:szCs w:val="28"/>
        </w:rPr>
      </w:pPr>
      <w:r>
        <w:rPr>
          <w:rStyle w:val="11"/>
          <w:sz w:val="28"/>
          <w:szCs w:val="28"/>
          <w:rtl/>
          <w:cs/>
          <w:lang w:bidi="ar-SA"/>
        </w:rPr>
        <w:t>الباحثون</w:t>
      </w:r>
      <w:r>
        <w:rPr>
          <w:rStyle w:val="11"/>
          <w:rFonts w:cs="Times New Roman"/>
          <w:sz w:val="28"/>
          <w:szCs w:val="28"/>
          <w:cs w:val="0"/>
        </w:rPr>
        <w:t>:</w:t>
      </w:r>
      <w:r>
        <w:rPr>
          <w:sz w:val="28"/>
          <w:szCs w:val="28"/>
        </w:rPr>
        <w:t xml:space="preserve"> Al-Hosani &amp; Al-Mansoori</w:t>
      </w:r>
    </w:p>
    <w:p w14:paraId="7ABF5D90">
      <w:pPr>
        <w:pStyle w:val="10"/>
        <w:keepNext w:val="0"/>
        <w:keepLines w:val="0"/>
        <w:widowControl/>
        <w:suppressLineNumbers w:val="0"/>
        <w:spacing w:beforeAutospacing="1"/>
        <w:jc w:val="both"/>
        <w:rPr>
          <w:sz w:val="28"/>
          <w:szCs w:val="28"/>
        </w:rPr>
      </w:pPr>
      <w:r>
        <w:rPr>
          <w:rStyle w:val="11"/>
          <w:sz w:val="28"/>
          <w:szCs w:val="28"/>
          <w:rtl/>
          <w:cs/>
          <w:lang w:bidi="ar-SA"/>
        </w:rPr>
        <w:t>المنهجية</w:t>
      </w:r>
      <w:r>
        <w:rPr>
          <w:rStyle w:val="11"/>
          <w:rFonts w:cs="Times New Roman"/>
          <w:sz w:val="28"/>
          <w:szCs w:val="28"/>
          <w:cs w:val="0"/>
        </w:rPr>
        <w:t>:</w:t>
      </w:r>
      <w:r>
        <w:rPr>
          <w:sz w:val="28"/>
          <w:szCs w:val="28"/>
        </w:rPr>
        <w:t xml:space="preserve"> </w:t>
      </w:r>
      <w:r>
        <w:rPr>
          <w:sz w:val="28"/>
          <w:szCs w:val="28"/>
          <w:rtl/>
          <w:cs/>
          <w:lang w:bidi="ar-SA"/>
        </w:rPr>
        <w:t>تحليل استبيانات لعينة من مديري المشاريع في القطاع الحكومي</w:t>
      </w:r>
      <w:r>
        <w:rPr>
          <w:rFonts w:cs="Times New Roman"/>
          <w:sz w:val="28"/>
          <w:szCs w:val="28"/>
          <w:cs w:val="0"/>
        </w:rPr>
        <w:t>.</w:t>
      </w:r>
    </w:p>
    <w:p w14:paraId="682FDCAC">
      <w:pPr>
        <w:pStyle w:val="10"/>
        <w:keepNext w:val="0"/>
        <w:keepLines w:val="0"/>
        <w:widowControl/>
        <w:suppressLineNumbers w:val="0"/>
        <w:spacing w:beforeAutospacing="1"/>
        <w:jc w:val="both"/>
        <w:rPr>
          <w:sz w:val="28"/>
          <w:szCs w:val="28"/>
        </w:rPr>
      </w:pPr>
      <w:r>
        <w:rPr>
          <w:rStyle w:val="11"/>
          <w:sz w:val="28"/>
          <w:szCs w:val="28"/>
          <w:rtl/>
          <w:cs/>
          <w:lang w:bidi="ar-SA"/>
        </w:rPr>
        <w:t>النتائج الرئيسية</w:t>
      </w:r>
      <w:r>
        <w:rPr>
          <w:rStyle w:val="11"/>
          <w:rFonts w:cs="Times New Roman"/>
          <w:sz w:val="28"/>
          <w:szCs w:val="28"/>
          <w:cs w:val="0"/>
        </w:rPr>
        <w:t>:</w:t>
      </w:r>
      <w:r>
        <w:rPr>
          <w:sz w:val="28"/>
          <w:szCs w:val="28"/>
        </w:rPr>
        <w:t xml:space="preserve"> </w:t>
      </w:r>
      <w:r>
        <w:rPr>
          <w:sz w:val="28"/>
          <w:szCs w:val="28"/>
          <w:rtl/>
          <w:cs/>
          <w:lang w:bidi="ar-SA"/>
        </w:rPr>
        <w:t>بينت الدراسة أن الكفاءات البشرية، وجود خطط واضحة لإدارة المخاطر، وجود نظام متابعة فعال، والتخطيط المالي السليم، كانت عوامل رئيسية في تقليل نسب الفشل</w:t>
      </w:r>
      <w:r>
        <w:rPr>
          <w:rFonts w:cs="Times New Roman"/>
          <w:sz w:val="28"/>
          <w:szCs w:val="28"/>
          <w:cs w:val="0"/>
        </w:rPr>
        <w:t>.</w:t>
      </w:r>
    </w:p>
    <w:p w14:paraId="7E9FB94D">
      <w:pPr>
        <w:pStyle w:val="10"/>
        <w:keepNext w:val="0"/>
        <w:keepLines w:val="0"/>
        <w:widowControl/>
        <w:suppressLineNumbers w:val="0"/>
        <w:spacing w:beforeAutospacing="1"/>
        <w:jc w:val="both"/>
        <w:rPr>
          <w:sz w:val="28"/>
          <w:szCs w:val="28"/>
        </w:rPr>
      </w:pPr>
      <w:r>
        <w:rPr>
          <w:rStyle w:val="11"/>
          <w:sz w:val="28"/>
          <w:szCs w:val="28"/>
          <w:rtl/>
          <w:cs/>
          <w:lang w:bidi="ar-SA"/>
        </w:rPr>
        <w:t>التوصيات</w:t>
      </w:r>
      <w:r>
        <w:rPr>
          <w:rStyle w:val="11"/>
          <w:rFonts w:cs="Times New Roman"/>
          <w:sz w:val="28"/>
          <w:szCs w:val="28"/>
          <w:cs w:val="0"/>
        </w:rPr>
        <w:t>:</w:t>
      </w:r>
      <w:r>
        <w:rPr>
          <w:sz w:val="28"/>
          <w:szCs w:val="28"/>
        </w:rPr>
        <w:t xml:space="preserve"> </w:t>
      </w:r>
      <w:r>
        <w:rPr>
          <w:sz w:val="28"/>
          <w:szCs w:val="28"/>
          <w:rtl/>
          <w:cs/>
          <w:lang w:bidi="ar-SA"/>
        </w:rPr>
        <w:t>التركيز على تدريب الكوادر، تطوير إدارة المخاطر، وتعزيز الرقابة على الأداء</w:t>
      </w:r>
      <w:r>
        <w:rPr>
          <w:rFonts w:cs="Times New Roman"/>
          <w:sz w:val="28"/>
          <w:szCs w:val="28"/>
          <w:cs w:val="0"/>
        </w:rPr>
        <w:t>.</w:t>
      </w:r>
    </w:p>
    <w:p w14:paraId="28E2CC4B">
      <w:pPr>
        <w:keepNext w:val="0"/>
        <w:keepLines w:val="0"/>
        <w:widowControl/>
        <w:suppressLineNumbers w:val="0"/>
        <w:jc w:val="both"/>
      </w:pPr>
    </w:p>
    <w:p w14:paraId="23156031">
      <w:pPr>
        <w:pStyle w:val="4"/>
        <w:keepNext w:val="0"/>
        <w:keepLines w:val="0"/>
        <w:widowControl/>
        <w:suppressLineNumbers w:val="0"/>
        <w:jc w:val="right"/>
        <w:rPr>
          <w:sz w:val="48"/>
          <w:szCs w:val="48"/>
        </w:rPr>
      </w:pPr>
      <w:r>
        <w:rPr>
          <w:rStyle w:val="11"/>
          <w:b/>
          <w:bCs/>
          <w:sz w:val="44"/>
          <w:szCs w:val="44"/>
          <w:rtl/>
          <w:cs/>
          <w:lang w:bidi="ar-SA"/>
        </w:rPr>
        <w:t>خلاصة الاستعراض</w:t>
      </w:r>
    </w:p>
    <w:p w14:paraId="75AFC487">
      <w:pPr>
        <w:pStyle w:val="10"/>
        <w:keepNext w:val="0"/>
        <w:keepLines w:val="0"/>
        <w:widowControl/>
        <w:suppressLineNumbers w:val="0"/>
        <w:spacing w:beforeAutospacing="1"/>
        <w:rPr>
          <w:sz w:val="28"/>
          <w:szCs w:val="28"/>
        </w:rPr>
      </w:pPr>
      <w:r>
        <w:rPr>
          <w:sz w:val="28"/>
          <w:szCs w:val="28"/>
          <w:rtl/>
          <w:cs/>
          <w:lang w:bidi="ar-SA"/>
        </w:rPr>
        <w:t>تشير الدراسات السابقة، سواء المحلية أو الدولية، إلى مجموعة من العوامل المتكررة التي تؤثر على نجاح أو فشل المشاريع الحكومية، وأبرزها</w:t>
      </w:r>
      <w:r>
        <w:rPr>
          <w:rFonts w:cs="Times New Roman"/>
          <w:sz w:val="28"/>
          <w:szCs w:val="28"/>
          <w:cs w:val="0"/>
        </w:rPr>
        <w:t>:</w:t>
      </w:r>
    </w:p>
    <w:p w14:paraId="2AE4D636">
      <w:pPr>
        <w:pStyle w:val="10"/>
        <w:keepNext w:val="0"/>
        <w:keepLines w:val="0"/>
        <w:widowControl/>
        <w:suppressLineNumbers w:val="0"/>
        <w:spacing w:beforeAutospacing="1"/>
        <w:jc w:val="both"/>
        <w:rPr>
          <w:sz w:val="28"/>
          <w:szCs w:val="28"/>
          <w:rtl/>
          <w:cs/>
          <w:lang w:bidi="ar-SA"/>
        </w:rPr>
      </w:pPr>
    </w:p>
    <w:p w14:paraId="5D2D32BD">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ضعف التخطيط الأولي وإعداد دراسات الجدوى</w:t>
      </w:r>
      <w:r>
        <w:rPr>
          <w:rFonts w:cs="Times New Roman"/>
          <w:sz w:val="28"/>
          <w:szCs w:val="28"/>
          <w:cs w:val="0"/>
        </w:rPr>
        <w:t>.</w:t>
      </w:r>
    </w:p>
    <w:p w14:paraId="4FB37462">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نقص الكفاءات الإدارية والفنية للكوادر</w:t>
      </w:r>
      <w:r>
        <w:rPr>
          <w:rFonts w:cs="Times New Roman"/>
          <w:sz w:val="28"/>
          <w:szCs w:val="28"/>
          <w:cs w:val="0"/>
        </w:rPr>
        <w:t>.</w:t>
      </w:r>
    </w:p>
    <w:p w14:paraId="6F2E69D9">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غياب أو ضعف إدارة المخاطر</w:t>
      </w:r>
      <w:r>
        <w:rPr>
          <w:rFonts w:cs="Times New Roman"/>
          <w:sz w:val="28"/>
          <w:szCs w:val="28"/>
          <w:cs w:val="0"/>
        </w:rPr>
        <w:t>.</w:t>
      </w:r>
    </w:p>
    <w:p w14:paraId="130C4BB3">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ضعف التنسيق والتكامل بين الجهات المختلفة</w:t>
      </w:r>
      <w:r>
        <w:rPr>
          <w:rFonts w:cs="Times New Roman"/>
          <w:sz w:val="28"/>
          <w:szCs w:val="28"/>
          <w:cs w:val="0"/>
        </w:rPr>
        <w:t>.</w:t>
      </w:r>
    </w:p>
    <w:p w14:paraId="361DA030">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ضعف الرقابة والمتابعة الميدانية</w:t>
      </w:r>
      <w:r>
        <w:rPr>
          <w:rFonts w:cs="Times New Roman"/>
          <w:sz w:val="28"/>
          <w:szCs w:val="28"/>
          <w:cs w:val="0"/>
        </w:rPr>
        <w:t>.</w:t>
      </w:r>
    </w:p>
    <w:p w14:paraId="51BA8717">
      <w:pPr>
        <w:keepNext w:val="0"/>
        <w:keepLines w:val="0"/>
        <w:widowControl/>
        <w:numPr>
          <w:ilvl w:val="0"/>
          <w:numId w:val="0"/>
        </w:numPr>
        <w:suppressLineNumbers w:val="0"/>
        <w:spacing w:before="0" w:beforeAutospacing="1" w:after="0" w:afterAutospacing="1"/>
        <w:ind w:left="1080" w:leftChars="0" w:right="0" w:rightChars="0"/>
        <w:jc w:val="both"/>
        <w:rPr>
          <w:sz w:val="28"/>
          <w:szCs w:val="28"/>
        </w:rPr>
      </w:pPr>
    </w:p>
    <w:p w14:paraId="7364FAAF">
      <w:pPr>
        <w:pStyle w:val="10"/>
        <w:keepNext w:val="0"/>
        <w:keepLines w:val="0"/>
        <w:widowControl/>
        <w:suppressLineNumbers w:val="0"/>
        <w:spacing w:beforeAutospacing="1"/>
        <w:rPr>
          <w:sz w:val="28"/>
          <w:szCs w:val="28"/>
        </w:rPr>
      </w:pPr>
      <w:r>
        <w:rPr>
          <w:sz w:val="28"/>
          <w:szCs w:val="28"/>
          <w:rtl/>
          <w:cs/>
          <w:lang w:bidi="ar-SA"/>
        </w:rPr>
        <w:t>كما تؤكد الدراسات أن طبيعة الجهة الحكومية ونوع المشروع يؤثران بشكل كبير على العوامل المسببة للفشل، ما يبرز الحاجة إلى دراسات تحليلية متخصصة لكل قطاع وجهة حكومية</w:t>
      </w:r>
      <w:r>
        <w:rPr>
          <w:rFonts w:cs="Times New Roman"/>
          <w:sz w:val="28"/>
          <w:szCs w:val="28"/>
          <w:cs w:val="0"/>
        </w:rPr>
        <w:t xml:space="preserve">. </w:t>
      </w:r>
      <w:r>
        <w:rPr>
          <w:rFonts w:cs="Times New Roman"/>
          <w:sz w:val="28"/>
          <w:szCs w:val="28"/>
          <w:rtl/>
          <w:cs/>
          <w:lang w:bidi="ar-SA"/>
        </w:rPr>
        <w:t>وتعطي هذه الدراسات قاعدة علمية متينة للبحث الحالي، وتسهم في صياغة إطار متكامل لدراسة العوامل المؤثرة في فشل المشاريع الحكومية في المملكة العربية السعودية</w:t>
      </w:r>
      <w:r>
        <w:rPr>
          <w:rFonts w:cs="Times New Roman"/>
          <w:sz w:val="28"/>
          <w:szCs w:val="28"/>
          <w:cs w:val="0"/>
        </w:rPr>
        <w:t>.</w:t>
      </w:r>
    </w:p>
    <w:p w14:paraId="02586BC7">
      <w:pPr>
        <w:rPr>
          <w:rFonts w:ascii="Sakkal Majalla" w:hAnsi="Sakkal Majalla" w:cs="Sakkal Majalla"/>
          <w:sz w:val="28"/>
          <w:szCs w:val="28"/>
          <w:u w:val="single"/>
          <w:rtl/>
        </w:rPr>
      </w:pPr>
    </w:p>
    <w:p w14:paraId="3B1C3E62">
      <w:pPr>
        <w:rPr>
          <w:rFonts w:ascii="Sakkal Majalla" w:hAnsi="Sakkal Majalla" w:cs="Sakkal Majalla"/>
          <w:sz w:val="28"/>
          <w:szCs w:val="28"/>
          <w:u w:val="single"/>
          <w:rtl/>
        </w:rPr>
      </w:pPr>
    </w:p>
    <w:p w14:paraId="0C7335BD">
      <w:pPr>
        <w:rPr>
          <w:rFonts w:ascii="Sakkal Majalla" w:hAnsi="Sakkal Majalla" w:cs="Sakkal Majalla"/>
          <w:sz w:val="28"/>
          <w:szCs w:val="28"/>
          <w:u w:val="single"/>
          <w:rtl/>
        </w:rPr>
      </w:pPr>
    </w:p>
    <w:p w14:paraId="70D46B7A">
      <w:pPr>
        <w:rPr>
          <w:rFonts w:ascii="Sakkal Majalla" w:hAnsi="Sakkal Majalla" w:cs="Sakkal Majalla"/>
          <w:sz w:val="28"/>
          <w:szCs w:val="28"/>
          <w:u w:val="single"/>
          <w:rtl/>
        </w:rPr>
      </w:pPr>
    </w:p>
    <w:p w14:paraId="57AA8039">
      <w:pPr>
        <w:rPr>
          <w:rFonts w:ascii="Sakkal Majalla" w:hAnsi="Sakkal Majalla" w:cs="Sakkal Majalla"/>
          <w:sz w:val="28"/>
          <w:szCs w:val="28"/>
          <w:u w:val="single"/>
          <w:rtl/>
        </w:rPr>
      </w:pPr>
    </w:p>
    <w:p w14:paraId="5614A9E6">
      <w:pPr>
        <w:rPr>
          <w:rFonts w:ascii="Sakkal Majalla" w:hAnsi="Sakkal Majalla" w:cs="Sakkal Majalla"/>
          <w:sz w:val="28"/>
          <w:szCs w:val="28"/>
          <w:u w:val="single"/>
          <w:rtl/>
        </w:rPr>
      </w:pPr>
    </w:p>
    <w:p w14:paraId="7066E5D1">
      <w:pPr>
        <w:rPr>
          <w:rFonts w:ascii="Sakkal Majalla" w:hAnsi="Sakkal Majalla" w:cs="Sakkal Majalla"/>
          <w:sz w:val="28"/>
          <w:szCs w:val="28"/>
          <w:u w:val="single"/>
          <w:rtl/>
        </w:rPr>
      </w:pPr>
    </w:p>
    <w:p w14:paraId="1EB9F730">
      <w:pPr>
        <w:rPr>
          <w:rFonts w:ascii="Sakkal Majalla" w:hAnsi="Sakkal Majalla" w:cs="Sakkal Majalla"/>
          <w:sz w:val="28"/>
          <w:szCs w:val="28"/>
          <w:u w:val="single"/>
          <w:rtl/>
        </w:rPr>
      </w:pPr>
    </w:p>
    <w:p w14:paraId="1E3D1087">
      <w:pPr>
        <w:rPr>
          <w:rFonts w:ascii="Sakkal Majalla" w:hAnsi="Sakkal Majalla" w:cs="Sakkal Majalla"/>
          <w:sz w:val="28"/>
          <w:szCs w:val="28"/>
          <w:u w:val="single"/>
          <w:rtl/>
        </w:rPr>
      </w:pPr>
    </w:p>
    <w:p w14:paraId="20FDEE82">
      <w:pPr>
        <w:rPr>
          <w:rFonts w:ascii="Sakkal Majalla" w:hAnsi="Sakkal Majalla" w:cs="Sakkal Majalla"/>
          <w:sz w:val="28"/>
          <w:szCs w:val="28"/>
          <w:u w:val="single"/>
          <w:rtl/>
        </w:rPr>
      </w:pPr>
    </w:p>
    <w:p w14:paraId="33F54330">
      <w:pPr>
        <w:rPr>
          <w:rFonts w:ascii="Sakkal Majalla" w:hAnsi="Sakkal Majalla" w:cs="Sakkal Majalla"/>
          <w:sz w:val="28"/>
          <w:szCs w:val="28"/>
          <w:u w:val="single"/>
          <w:rtl/>
        </w:rPr>
      </w:pPr>
    </w:p>
    <w:p w14:paraId="41BD20FF">
      <w:pPr>
        <w:rPr>
          <w:rFonts w:ascii="Sakkal Majalla" w:hAnsi="Sakkal Majalla" w:cs="Sakkal Majalla"/>
          <w:sz w:val="28"/>
          <w:szCs w:val="28"/>
          <w:u w:val="single"/>
          <w:rtl/>
        </w:rPr>
      </w:pPr>
    </w:p>
    <w:p w14:paraId="6EDADA1E">
      <w:pPr>
        <w:jc w:val="both"/>
        <w:rPr>
          <w:rFonts w:ascii="Sakkal Majalla" w:hAnsi="Sakkal Majalla" w:cs="Sakkal Majalla"/>
          <w:sz w:val="28"/>
          <w:szCs w:val="28"/>
          <w:u w:val="single"/>
          <w:rtl/>
        </w:rPr>
      </w:pPr>
    </w:p>
    <w:p w14:paraId="48610E68">
      <w:pPr>
        <w:rPr>
          <w:rFonts w:ascii="Sakkal Majalla" w:hAnsi="Sakkal Majalla" w:cs="Sakkal Majalla"/>
          <w:b/>
          <w:bCs/>
          <w:sz w:val="40"/>
          <w:szCs w:val="40"/>
          <w:u w:val="single"/>
          <w:rtl/>
        </w:rPr>
      </w:pPr>
      <w:r>
        <w:rPr>
          <w:rFonts w:hint="cs" w:ascii="Sakkal Majalla" w:hAnsi="Sakkal Majalla" w:cs="Sakkal Majalla"/>
          <w:b/>
          <w:bCs/>
          <w:sz w:val="40"/>
          <w:szCs w:val="40"/>
          <w:u w:val="single"/>
          <w:rtl/>
        </w:rPr>
        <w:t>-الإطار النظري</w:t>
      </w:r>
    </w:p>
    <w:p w14:paraId="7A33E641">
      <w:pPr>
        <w:pStyle w:val="10"/>
        <w:keepNext w:val="0"/>
        <w:keepLines w:val="0"/>
        <w:widowControl/>
        <w:suppressLineNumbers w:val="0"/>
        <w:spacing w:beforeAutospacing="1"/>
        <w:rPr>
          <w:sz w:val="28"/>
          <w:szCs w:val="28"/>
        </w:rPr>
      </w:pPr>
      <w:r>
        <w:rPr>
          <w:sz w:val="28"/>
          <w:szCs w:val="28"/>
          <w:rtl/>
          <w:cs/>
          <w:lang w:bidi="ar-SA"/>
        </w:rPr>
        <w:t>يستند هذا البحث إلى عدد من الأطر النظرية والنماذج الإدارية المعتمدة عالميًا في مجال إدارة المشاريع، والتي توضح كيفية إدارة عناصر المشروع، وتحليل الانحرافات، وتحديد أسباب الفشل أو النجاح</w:t>
      </w:r>
      <w:r>
        <w:rPr>
          <w:rFonts w:cs="Times New Roman"/>
          <w:sz w:val="28"/>
          <w:szCs w:val="28"/>
          <w:cs w:val="0"/>
        </w:rPr>
        <w:t xml:space="preserve">. </w:t>
      </w:r>
      <w:r>
        <w:rPr>
          <w:rFonts w:cs="Times New Roman"/>
          <w:sz w:val="28"/>
          <w:szCs w:val="28"/>
          <w:rtl/>
          <w:cs/>
          <w:lang w:bidi="ar-SA"/>
        </w:rPr>
        <w:t>تُعد هذه الأطر أساسًا علميًا لفهم المشكلات الإدارية والفنية التي تواجه المشاريع الحكومية، وتقديم حلول عملية لتحسين الأداء وضمان تحقيق الأهداف المرجوة</w:t>
      </w:r>
      <w:r>
        <w:rPr>
          <w:rFonts w:cs="Times New Roman"/>
          <w:sz w:val="28"/>
          <w:szCs w:val="28"/>
          <w:cs w:val="0"/>
        </w:rPr>
        <w:t xml:space="preserve">. </w:t>
      </w:r>
      <w:r>
        <w:rPr>
          <w:rFonts w:cs="Times New Roman"/>
          <w:sz w:val="28"/>
          <w:szCs w:val="28"/>
          <w:rtl/>
          <w:cs/>
          <w:lang w:bidi="ar-SA"/>
        </w:rPr>
        <w:t>ومن أبرز هذه الأطر</w:t>
      </w:r>
      <w:r>
        <w:rPr>
          <w:rFonts w:cs="Times New Roman"/>
          <w:sz w:val="28"/>
          <w:szCs w:val="28"/>
          <w:cs w:val="0"/>
        </w:rPr>
        <w:t>:</w:t>
      </w:r>
    </w:p>
    <w:p w14:paraId="0180338E">
      <w:pPr>
        <w:keepNext w:val="0"/>
        <w:keepLines w:val="0"/>
        <w:widowControl/>
        <w:suppressLineNumbers w:val="0"/>
      </w:pPr>
    </w:p>
    <w:p w14:paraId="4FD8F772">
      <w:pPr>
        <w:pStyle w:val="3"/>
        <w:keepNext w:val="0"/>
        <w:keepLines w:val="0"/>
        <w:widowControl/>
        <w:suppressLineNumbers w:val="0"/>
        <w:jc w:val="right"/>
        <w:rPr>
          <w:rFonts w:hint="default" w:cs="Times New Roman"/>
          <w:lang w:val="en-US" w:bidi="ar-SA"/>
        </w:rPr>
      </w:pPr>
      <w:r>
        <w:rPr>
          <w:rStyle w:val="11"/>
          <w:rFonts w:cs="Times New Roman"/>
          <w:b/>
          <w:bCs/>
          <w:cs w:val="0"/>
        </w:rPr>
        <w:t xml:space="preserve"> </w:t>
      </w:r>
      <w:r>
        <w:rPr>
          <w:rStyle w:val="11"/>
          <w:rFonts w:cs="Times New Roman"/>
          <w:b/>
          <w:bCs/>
          <w:rtl/>
          <w:cs/>
          <w:lang w:bidi="ar-SA"/>
        </w:rPr>
        <w:t xml:space="preserve">مثلث إدارة المشروع </w:t>
      </w:r>
      <w:r>
        <w:rPr>
          <w:rStyle w:val="11"/>
          <w:rFonts w:cs="Times New Roman"/>
          <w:b/>
          <w:bCs/>
          <w:cs w:val="0"/>
        </w:rPr>
        <w:t>(Project Management Triangle)</w:t>
      </w:r>
      <w:r>
        <w:rPr>
          <w:rStyle w:val="11"/>
          <w:rFonts w:hint="cs" w:cs="Times New Roman"/>
          <w:b/>
          <w:bCs/>
          <w:rtl/>
          <w:cs w:val="0"/>
          <w:lang w:bidi="ar-SA"/>
        </w:rPr>
        <w:t>أولا</w:t>
      </w:r>
      <w:r>
        <w:rPr>
          <w:rStyle w:val="11"/>
          <w:rFonts w:hint="cs" w:cs="Times New Roman"/>
          <w:b/>
          <w:bCs/>
          <w:rtl/>
          <w:cs w:val="0"/>
          <w:lang w:val="en-US" w:bidi="ar-SA"/>
        </w:rPr>
        <w:t xml:space="preserve"> : </w:t>
      </w:r>
    </w:p>
    <w:p w14:paraId="619F29EF">
      <w:pPr>
        <w:pStyle w:val="10"/>
        <w:keepNext w:val="0"/>
        <w:keepLines w:val="0"/>
        <w:widowControl/>
        <w:suppressLineNumbers w:val="0"/>
        <w:spacing w:beforeAutospacing="1"/>
        <w:rPr>
          <w:sz w:val="28"/>
          <w:szCs w:val="28"/>
        </w:rPr>
      </w:pPr>
      <w:r>
        <w:rPr>
          <w:sz w:val="28"/>
          <w:szCs w:val="28"/>
          <w:rtl/>
          <w:cs/>
          <w:lang w:bidi="ar-SA"/>
        </w:rPr>
        <w:t>يُعد مثلث إدارة المشروع أحد النماذج الأساسية في إدارة المشاريع، إذ يوضح العلاقة التفاعلية بين ثلاثة عناصر رئيسية</w:t>
      </w:r>
      <w:r>
        <w:rPr>
          <w:rFonts w:cs="Times New Roman"/>
          <w:sz w:val="28"/>
          <w:szCs w:val="28"/>
          <w:cs w:val="0"/>
        </w:rPr>
        <w:t>:</w:t>
      </w:r>
    </w:p>
    <w:p w14:paraId="639D2161">
      <w:pPr>
        <w:keepNext w:val="0"/>
        <w:keepLines w:val="0"/>
        <w:widowControl/>
        <w:numPr>
          <w:ilvl w:val="0"/>
          <w:numId w:val="0"/>
        </w:numPr>
        <w:suppressLineNumbers w:val="0"/>
        <w:spacing w:before="0" w:beforeAutospacing="1" w:after="0" w:afterAutospacing="1"/>
        <w:ind w:left="1080" w:leftChars="0" w:right="0" w:rightChars="0"/>
        <w:jc w:val="both"/>
        <w:rPr>
          <w:sz w:val="28"/>
          <w:szCs w:val="28"/>
        </w:rPr>
      </w:pPr>
    </w:p>
    <w:p w14:paraId="66F5DB50">
      <w:pPr>
        <w:pStyle w:val="10"/>
        <w:keepNext w:val="0"/>
        <w:keepLines w:val="0"/>
        <w:widowControl/>
        <w:suppressLineNumbers w:val="0"/>
        <w:spacing w:beforeAutospacing="1"/>
        <w:jc w:val="both"/>
        <w:rPr>
          <w:sz w:val="28"/>
          <w:szCs w:val="28"/>
        </w:rPr>
      </w:pPr>
      <w:r>
        <w:rPr>
          <w:rStyle w:val="11"/>
          <w:sz w:val="28"/>
          <w:szCs w:val="28"/>
          <w:rtl/>
          <w:cs/>
          <w:lang w:bidi="ar-SA"/>
        </w:rPr>
        <w:t>الوقت</w:t>
      </w:r>
      <w:r>
        <w:rPr>
          <w:rStyle w:val="11"/>
          <w:rFonts w:cs="Times New Roman"/>
          <w:sz w:val="28"/>
          <w:szCs w:val="28"/>
          <w:cs w:val="0"/>
        </w:rPr>
        <w:t>:</w:t>
      </w:r>
      <w:r>
        <w:rPr>
          <w:sz w:val="28"/>
          <w:szCs w:val="28"/>
        </w:rPr>
        <w:t xml:space="preserve"> </w:t>
      </w:r>
      <w:r>
        <w:rPr>
          <w:sz w:val="28"/>
          <w:szCs w:val="28"/>
          <w:rtl/>
          <w:cs/>
          <w:lang w:bidi="ar-SA"/>
        </w:rPr>
        <w:t>الجدول الزمني لتنفيذ المشروع وفق مراحل محددة</w:t>
      </w:r>
      <w:r>
        <w:rPr>
          <w:rFonts w:cs="Times New Roman"/>
          <w:sz w:val="28"/>
          <w:szCs w:val="28"/>
          <w:cs w:val="0"/>
        </w:rPr>
        <w:t>.</w:t>
      </w:r>
    </w:p>
    <w:p w14:paraId="6BEA111B">
      <w:pPr>
        <w:pStyle w:val="10"/>
        <w:keepNext w:val="0"/>
        <w:keepLines w:val="0"/>
        <w:widowControl/>
        <w:suppressLineNumbers w:val="0"/>
        <w:spacing w:beforeAutospacing="1"/>
        <w:jc w:val="both"/>
        <w:rPr>
          <w:sz w:val="28"/>
          <w:szCs w:val="28"/>
        </w:rPr>
      </w:pPr>
      <w:r>
        <w:rPr>
          <w:rStyle w:val="11"/>
          <w:sz w:val="28"/>
          <w:szCs w:val="28"/>
          <w:rtl/>
          <w:cs/>
          <w:lang w:bidi="ar-SA"/>
        </w:rPr>
        <w:t>التكلفة</w:t>
      </w:r>
      <w:r>
        <w:rPr>
          <w:rStyle w:val="11"/>
          <w:rFonts w:cs="Times New Roman"/>
          <w:sz w:val="28"/>
          <w:szCs w:val="28"/>
          <w:cs w:val="0"/>
        </w:rPr>
        <w:t>:</w:t>
      </w:r>
      <w:r>
        <w:rPr>
          <w:sz w:val="28"/>
          <w:szCs w:val="28"/>
        </w:rPr>
        <w:t xml:space="preserve"> </w:t>
      </w:r>
      <w:r>
        <w:rPr>
          <w:sz w:val="28"/>
          <w:szCs w:val="28"/>
          <w:rtl/>
          <w:cs/>
          <w:lang w:bidi="ar-SA"/>
        </w:rPr>
        <w:t>الميزانية المخصصة والموارد المالية اللازمة</w:t>
      </w:r>
      <w:r>
        <w:rPr>
          <w:rFonts w:cs="Times New Roman"/>
          <w:sz w:val="28"/>
          <w:szCs w:val="28"/>
          <w:cs w:val="0"/>
        </w:rPr>
        <w:t>.</w:t>
      </w:r>
    </w:p>
    <w:p w14:paraId="6E6F71DC">
      <w:pPr>
        <w:pStyle w:val="10"/>
        <w:keepNext w:val="0"/>
        <w:keepLines w:val="0"/>
        <w:widowControl/>
        <w:suppressLineNumbers w:val="0"/>
        <w:spacing w:beforeAutospacing="1"/>
        <w:jc w:val="both"/>
        <w:rPr>
          <w:sz w:val="28"/>
          <w:szCs w:val="28"/>
        </w:rPr>
      </w:pPr>
      <w:r>
        <w:rPr>
          <w:rStyle w:val="11"/>
          <w:sz w:val="28"/>
          <w:szCs w:val="28"/>
          <w:rtl/>
          <w:cs/>
          <w:lang w:bidi="ar-SA"/>
        </w:rPr>
        <w:t>النطاق</w:t>
      </w:r>
      <w:r>
        <w:rPr>
          <w:rStyle w:val="11"/>
          <w:rFonts w:cs="Times New Roman"/>
          <w:sz w:val="28"/>
          <w:szCs w:val="28"/>
          <w:cs w:val="0"/>
        </w:rPr>
        <w:t>/</w:t>
      </w:r>
      <w:r>
        <w:rPr>
          <w:rStyle w:val="11"/>
          <w:rFonts w:cs="Times New Roman"/>
          <w:sz w:val="28"/>
          <w:szCs w:val="28"/>
          <w:rtl/>
          <w:cs/>
          <w:lang w:bidi="ar-SA"/>
        </w:rPr>
        <w:t>الجودة</w:t>
      </w:r>
      <w:r>
        <w:rPr>
          <w:rStyle w:val="11"/>
          <w:rFonts w:cs="Times New Roman"/>
          <w:sz w:val="28"/>
          <w:szCs w:val="28"/>
          <w:cs w:val="0"/>
        </w:rPr>
        <w:t>:</w:t>
      </w:r>
      <w:r>
        <w:rPr>
          <w:sz w:val="28"/>
          <w:szCs w:val="28"/>
        </w:rPr>
        <w:t xml:space="preserve"> </w:t>
      </w:r>
      <w:r>
        <w:rPr>
          <w:sz w:val="28"/>
          <w:szCs w:val="28"/>
          <w:rtl/>
          <w:cs/>
          <w:lang w:bidi="ar-SA"/>
        </w:rPr>
        <w:t>مستوى الإنجاز، ومواصفات العمل، ومدى توافقه مع الأهداف المحددة</w:t>
      </w:r>
      <w:r>
        <w:rPr>
          <w:rFonts w:cs="Times New Roman"/>
          <w:sz w:val="28"/>
          <w:szCs w:val="28"/>
          <w:cs w:val="0"/>
        </w:rPr>
        <w:t>.</w:t>
      </w:r>
    </w:p>
    <w:p w14:paraId="429E992D">
      <w:pPr>
        <w:keepNext w:val="0"/>
        <w:keepLines w:val="0"/>
        <w:widowControl/>
        <w:numPr>
          <w:ilvl w:val="0"/>
          <w:numId w:val="0"/>
        </w:numPr>
        <w:suppressLineNumbers w:val="0"/>
        <w:spacing w:before="0" w:beforeAutospacing="1" w:after="0" w:afterAutospacing="1"/>
        <w:ind w:left="1080" w:leftChars="0" w:right="0" w:rightChars="0"/>
        <w:jc w:val="both"/>
        <w:rPr>
          <w:sz w:val="28"/>
          <w:szCs w:val="28"/>
        </w:rPr>
      </w:pPr>
    </w:p>
    <w:p w14:paraId="75BDA038">
      <w:pPr>
        <w:pStyle w:val="10"/>
        <w:keepNext w:val="0"/>
        <w:keepLines w:val="0"/>
        <w:widowControl/>
        <w:suppressLineNumbers w:val="0"/>
        <w:spacing w:beforeAutospacing="1"/>
        <w:rPr>
          <w:sz w:val="28"/>
          <w:szCs w:val="28"/>
        </w:rPr>
      </w:pPr>
      <w:r>
        <w:rPr>
          <w:sz w:val="28"/>
          <w:szCs w:val="28"/>
          <w:rtl/>
          <w:cs/>
          <w:lang w:bidi="ar-SA"/>
        </w:rPr>
        <w:t xml:space="preserve">ويفترض هذا النموذج أن نجاح المشروع يتطلب </w:t>
      </w:r>
      <w:r>
        <w:rPr>
          <w:rStyle w:val="11"/>
          <w:sz w:val="28"/>
          <w:szCs w:val="28"/>
          <w:rtl/>
          <w:cs/>
          <w:lang w:bidi="ar-SA"/>
        </w:rPr>
        <w:t>توازنًا دقيقًا بين هذه العناصر الثلاثة</w:t>
      </w:r>
      <w:r>
        <w:rPr>
          <w:sz w:val="28"/>
          <w:szCs w:val="28"/>
          <w:rtl/>
          <w:cs/>
          <w:lang w:bidi="ar-SA"/>
        </w:rPr>
        <w:t>، حيث أي تعديل في أحد الأضلاع يؤثر حتمًا على الأضلاع الأخرى</w:t>
      </w:r>
      <w:r>
        <w:rPr>
          <w:rFonts w:cs="Times New Roman"/>
          <w:sz w:val="28"/>
          <w:szCs w:val="28"/>
          <w:cs w:val="0"/>
        </w:rPr>
        <w:t xml:space="preserve">. </w:t>
      </w:r>
      <w:r>
        <w:rPr>
          <w:rFonts w:cs="Times New Roman"/>
          <w:sz w:val="28"/>
          <w:szCs w:val="28"/>
          <w:rtl/>
          <w:cs/>
          <w:lang w:bidi="ar-SA"/>
        </w:rPr>
        <w:t>على سبيل المثال، محاولة تقليص مدة المشروع دون زيادة الموارد أو الميزانية قد يؤدي إلى انخفاض الجودة أو الفشل في تسليم المشروع في الوقت المحدد</w:t>
      </w:r>
      <w:r>
        <w:rPr>
          <w:rFonts w:cs="Times New Roman"/>
          <w:sz w:val="28"/>
          <w:szCs w:val="28"/>
          <w:cs w:val="0"/>
        </w:rPr>
        <w:t xml:space="preserve">. </w:t>
      </w:r>
      <w:r>
        <w:rPr>
          <w:rFonts w:cs="Times New Roman"/>
          <w:sz w:val="28"/>
          <w:szCs w:val="28"/>
          <w:rtl/>
          <w:cs/>
          <w:lang w:bidi="ar-SA"/>
        </w:rPr>
        <w:t xml:space="preserve">يُستخدم مثلث إدارة المشروع في هذا البحث كأداة لتفسير حالات الفشل الناتجة عن </w:t>
      </w:r>
      <w:r>
        <w:rPr>
          <w:rStyle w:val="11"/>
          <w:sz w:val="28"/>
          <w:szCs w:val="28"/>
          <w:rtl/>
          <w:cs/>
          <w:lang w:bidi="ar-SA"/>
        </w:rPr>
        <w:t>اختلال التوازن بين الوقت والتكلفة والجودة</w:t>
      </w:r>
      <w:r>
        <w:rPr>
          <w:sz w:val="28"/>
          <w:szCs w:val="28"/>
          <w:rtl/>
          <w:cs/>
          <w:lang w:bidi="ar-SA"/>
        </w:rPr>
        <w:t>، وفهم كيف تؤثر القرارات الإدارية على الأداء الكلي للمشروع</w:t>
      </w:r>
      <w:r>
        <w:rPr>
          <w:rFonts w:cs="Times New Roman"/>
          <w:sz w:val="28"/>
          <w:szCs w:val="28"/>
          <w:cs w:val="0"/>
        </w:rPr>
        <w:t>.</w:t>
      </w:r>
    </w:p>
    <w:p w14:paraId="3F09C674">
      <w:pPr>
        <w:keepNext w:val="0"/>
        <w:keepLines w:val="0"/>
        <w:widowControl/>
        <w:suppressLineNumbers w:val="0"/>
        <w:rPr>
          <w:sz w:val="32"/>
          <w:szCs w:val="32"/>
        </w:rPr>
      </w:pPr>
    </w:p>
    <w:p w14:paraId="593ADC85">
      <w:pPr>
        <w:pStyle w:val="3"/>
        <w:keepNext w:val="0"/>
        <w:keepLines w:val="0"/>
        <w:widowControl/>
        <w:suppressLineNumbers w:val="0"/>
        <w:wordWrap w:val="0"/>
        <w:jc w:val="right"/>
        <w:rPr>
          <w:rtl/>
          <w:cs/>
          <w:lang w:bidi="ar-SA"/>
        </w:rPr>
      </w:pPr>
      <w:r>
        <w:rPr>
          <w:rStyle w:val="11"/>
          <w:rFonts w:cs="Times New Roman"/>
          <w:b/>
          <w:bCs/>
          <w:sz w:val="40"/>
          <w:szCs w:val="40"/>
          <w:cs w:val="0"/>
        </w:rPr>
        <w:t xml:space="preserve"> </w:t>
      </w:r>
      <w:r>
        <w:rPr>
          <w:rStyle w:val="11"/>
          <w:rFonts w:cs="Times New Roman"/>
          <w:b/>
          <w:bCs/>
          <w:sz w:val="36"/>
          <w:szCs w:val="36"/>
          <w:rtl/>
          <w:cs/>
          <w:lang w:bidi="ar-SA"/>
        </w:rPr>
        <w:t xml:space="preserve"> </w:t>
      </w:r>
      <w:r>
        <w:rPr>
          <w:rStyle w:val="11"/>
          <w:rFonts w:cs="Times New Roman"/>
          <w:b/>
          <w:bCs/>
          <w:sz w:val="36"/>
          <w:szCs w:val="36"/>
          <w:cs w:val="0"/>
        </w:rPr>
        <w:t>PMBOK (Project Management Body of Knowledge)</w:t>
      </w:r>
      <w:r>
        <w:rPr>
          <w:rStyle w:val="11"/>
          <w:rFonts w:hint="cs" w:cs="Times New Roman"/>
          <w:b/>
          <w:bCs/>
          <w:sz w:val="36"/>
          <w:szCs w:val="36"/>
          <w:rtl/>
          <w:cs w:val="0"/>
          <w:lang w:val="en-US" w:bidi="ar-SA"/>
        </w:rPr>
        <w:t xml:space="preserve"> </w:t>
      </w:r>
      <w:r>
        <w:rPr>
          <w:rStyle w:val="11"/>
          <w:rFonts w:hint="cs" w:cs="Times New Roman"/>
          <w:b/>
          <w:bCs/>
          <w:sz w:val="36"/>
          <w:szCs w:val="36"/>
          <w:rtl/>
          <w:cs w:val="0"/>
          <w:lang w:bidi="ar-SA"/>
        </w:rPr>
        <w:t>ثانيا</w:t>
      </w:r>
      <w:r>
        <w:rPr>
          <w:rStyle w:val="11"/>
          <w:rFonts w:hint="cs" w:cs="Times New Roman"/>
          <w:b/>
          <w:bCs/>
          <w:sz w:val="36"/>
          <w:szCs w:val="36"/>
          <w:rtl/>
          <w:cs w:val="0"/>
          <w:lang w:val="en-US" w:bidi="ar-SA"/>
        </w:rPr>
        <w:t xml:space="preserve"> :</w:t>
      </w:r>
    </w:p>
    <w:p w14:paraId="06C6A31D">
      <w:pPr>
        <w:pStyle w:val="10"/>
        <w:keepNext w:val="0"/>
        <w:keepLines w:val="0"/>
        <w:widowControl/>
        <w:suppressLineNumbers w:val="0"/>
        <w:spacing w:beforeAutospacing="1"/>
        <w:rPr>
          <w:sz w:val="28"/>
          <w:szCs w:val="28"/>
        </w:rPr>
      </w:pPr>
      <w:r>
        <w:rPr>
          <w:sz w:val="28"/>
          <w:szCs w:val="28"/>
          <w:rtl/>
          <w:cs/>
          <w:lang w:bidi="ar-SA"/>
        </w:rPr>
        <w:t xml:space="preserve">يُعد دليل </w:t>
      </w:r>
      <w:r>
        <w:rPr>
          <w:rFonts w:cs="Times New Roman"/>
          <w:sz w:val="28"/>
          <w:szCs w:val="28"/>
          <w:cs w:val="0"/>
        </w:rPr>
        <w:t xml:space="preserve">PMBOK </w:t>
      </w:r>
      <w:r>
        <w:rPr>
          <w:rFonts w:cs="Times New Roman"/>
          <w:sz w:val="28"/>
          <w:szCs w:val="28"/>
          <w:rtl/>
          <w:cs/>
          <w:lang w:bidi="ar-SA"/>
        </w:rPr>
        <w:t xml:space="preserve">من أهم المراجع العالمية في إدارة المشاريع، ويشتمل على </w:t>
      </w:r>
      <w:r>
        <w:rPr>
          <w:rStyle w:val="11"/>
          <w:sz w:val="28"/>
          <w:szCs w:val="28"/>
          <w:rtl/>
          <w:cs/>
          <w:lang w:bidi="ar-SA"/>
        </w:rPr>
        <w:t>عشرة مجالات معرفية أساسية</w:t>
      </w:r>
      <w:r>
        <w:rPr>
          <w:sz w:val="28"/>
          <w:szCs w:val="28"/>
          <w:rtl/>
          <w:cs/>
          <w:lang w:bidi="ar-SA"/>
        </w:rPr>
        <w:t>، منها</w:t>
      </w:r>
      <w:r>
        <w:rPr>
          <w:rFonts w:cs="Times New Roman"/>
          <w:sz w:val="28"/>
          <w:szCs w:val="28"/>
          <w:cs w:val="0"/>
        </w:rPr>
        <w:t>:</w:t>
      </w:r>
    </w:p>
    <w:p w14:paraId="141602D6">
      <w:pPr>
        <w:keepNext w:val="0"/>
        <w:keepLines w:val="0"/>
        <w:widowControl/>
        <w:numPr>
          <w:ilvl w:val="0"/>
          <w:numId w:val="0"/>
        </w:numPr>
        <w:suppressLineNumbers w:val="0"/>
        <w:spacing w:before="0" w:beforeAutospacing="1" w:after="0" w:afterAutospacing="1"/>
        <w:ind w:left="1080" w:leftChars="0" w:right="0" w:rightChars="0"/>
        <w:jc w:val="both"/>
        <w:rPr>
          <w:sz w:val="28"/>
          <w:szCs w:val="28"/>
        </w:rPr>
      </w:pPr>
    </w:p>
    <w:p w14:paraId="0F0FAA50">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إدارة التكامل</w:t>
      </w:r>
    </w:p>
    <w:p w14:paraId="6C214FF5">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إدارة الوقت</w:t>
      </w:r>
    </w:p>
    <w:p w14:paraId="5DA40972">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إدارة التكلفة</w:t>
      </w:r>
    </w:p>
    <w:p w14:paraId="1C01C558">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إدارة الجودة</w:t>
      </w:r>
    </w:p>
    <w:p w14:paraId="4238B736">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إدارة الموارد</w:t>
      </w:r>
    </w:p>
    <w:p w14:paraId="1085FFED">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إدارة الاتصالات</w:t>
      </w:r>
    </w:p>
    <w:p w14:paraId="5D34BCB1">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إدارة المخاطر</w:t>
      </w:r>
    </w:p>
    <w:p w14:paraId="5AD0BEC4">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إدارة المشتريات</w:t>
      </w:r>
    </w:p>
    <w:p w14:paraId="1BF8E837">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إدارة أصحاب المصلحة</w:t>
      </w:r>
    </w:p>
    <w:p w14:paraId="15B33737">
      <w:pPr>
        <w:keepNext w:val="0"/>
        <w:keepLines w:val="0"/>
        <w:widowControl/>
        <w:numPr>
          <w:ilvl w:val="0"/>
          <w:numId w:val="0"/>
        </w:numPr>
        <w:suppressLineNumbers w:val="0"/>
        <w:spacing w:before="0" w:beforeAutospacing="1" w:after="0" w:afterAutospacing="1"/>
        <w:ind w:left="1080" w:leftChars="0" w:right="0" w:rightChars="0"/>
        <w:jc w:val="both"/>
        <w:rPr>
          <w:sz w:val="28"/>
          <w:szCs w:val="28"/>
        </w:rPr>
      </w:pPr>
    </w:p>
    <w:p w14:paraId="783C66C2">
      <w:pPr>
        <w:pStyle w:val="10"/>
        <w:keepNext w:val="0"/>
        <w:keepLines w:val="0"/>
        <w:widowControl/>
        <w:suppressLineNumbers w:val="0"/>
        <w:spacing w:beforeAutospacing="1"/>
        <w:rPr>
          <w:sz w:val="28"/>
          <w:szCs w:val="28"/>
        </w:rPr>
      </w:pPr>
      <w:r>
        <w:rPr>
          <w:sz w:val="28"/>
          <w:szCs w:val="28"/>
          <w:rtl/>
          <w:cs/>
          <w:lang w:bidi="ar-SA"/>
        </w:rPr>
        <w:t xml:space="preserve">ويحتوي الدليل على </w:t>
      </w:r>
      <w:r>
        <w:rPr>
          <w:rStyle w:val="11"/>
          <w:sz w:val="28"/>
          <w:szCs w:val="28"/>
        </w:rPr>
        <w:t xml:space="preserve">49 </w:t>
      </w:r>
      <w:r>
        <w:rPr>
          <w:rStyle w:val="11"/>
          <w:sz w:val="28"/>
          <w:szCs w:val="28"/>
          <w:rtl/>
          <w:cs/>
          <w:lang w:bidi="ar-SA"/>
        </w:rPr>
        <w:t>عملية منظمة ضمن خمس مجموعات رئيسية</w:t>
      </w:r>
      <w:r>
        <w:rPr>
          <w:sz w:val="28"/>
          <w:szCs w:val="28"/>
        </w:rPr>
        <w:t xml:space="preserve">: </w:t>
      </w:r>
      <w:r>
        <w:rPr>
          <w:sz w:val="28"/>
          <w:szCs w:val="28"/>
          <w:rtl/>
          <w:cs/>
          <w:lang w:bidi="ar-SA"/>
        </w:rPr>
        <w:t>البدء، التخطيط، التنفيذ، المراقبة، والإغلاق</w:t>
      </w:r>
      <w:r>
        <w:rPr>
          <w:rFonts w:cs="Times New Roman"/>
          <w:sz w:val="28"/>
          <w:szCs w:val="28"/>
          <w:cs w:val="0"/>
        </w:rPr>
        <w:t xml:space="preserve">. </w:t>
      </w:r>
      <w:r>
        <w:rPr>
          <w:rFonts w:cs="Times New Roman"/>
          <w:sz w:val="28"/>
          <w:szCs w:val="28"/>
          <w:rtl/>
          <w:cs/>
          <w:lang w:bidi="ar-SA"/>
        </w:rPr>
        <w:t>ويقدّم هذا النموذج أدوات ومنهجيات عملية تساعد على</w:t>
      </w:r>
      <w:r>
        <w:rPr>
          <w:rFonts w:cs="Times New Roman"/>
          <w:sz w:val="28"/>
          <w:szCs w:val="28"/>
          <w:cs w:val="0"/>
        </w:rPr>
        <w:t>:</w:t>
      </w:r>
    </w:p>
    <w:p w14:paraId="4E453BA8">
      <w:pPr>
        <w:keepNext w:val="0"/>
        <w:keepLines w:val="0"/>
        <w:widowControl/>
        <w:numPr>
          <w:ilvl w:val="0"/>
          <w:numId w:val="0"/>
        </w:numPr>
        <w:suppressLineNumbers w:val="0"/>
        <w:spacing w:before="0" w:beforeAutospacing="1" w:after="0" w:afterAutospacing="1"/>
        <w:ind w:left="1080" w:leftChars="0" w:right="0" w:rightChars="0"/>
        <w:jc w:val="both"/>
        <w:rPr>
          <w:sz w:val="28"/>
          <w:szCs w:val="28"/>
        </w:rPr>
      </w:pPr>
    </w:p>
    <w:p w14:paraId="5DFEFAB4">
      <w:pPr>
        <w:pStyle w:val="10"/>
        <w:keepNext w:val="0"/>
        <w:keepLines w:val="0"/>
        <w:widowControl/>
        <w:numPr>
          <w:ilvl w:val="0"/>
          <w:numId w:val="3"/>
        </w:numPr>
        <w:suppressLineNumbers w:val="0"/>
        <w:spacing w:beforeAutospacing="1"/>
        <w:ind w:left="420" w:leftChars="0" w:hanging="420" w:firstLineChars="0"/>
        <w:jc w:val="both"/>
        <w:rPr>
          <w:sz w:val="28"/>
          <w:szCs w:val="28"/>
        </w:rPr>
      </w:pPr>
      <w:r>
        <w:rPr>
          <w:sz w:val="28"/>
          <w:szCs w:val="28"/>
          <w:rtl/>
          <w:cs/>
          <w:lang w:bidi="ar-SA"/>
        </w:rPr>
        <w:t>تحديد الانحرافات في مراحل المشروع المختلفة</w:t>
      </w:r>
      <w:r>
        <w:rPr>
          <w:rFonts w:cs="Times New Roman"/>
          <w:sz w:val="28"/>
          <w:szCs w:val="28"/>
          <w:cs w:val="0"/>
        </w:rPr>
        <w:t>.</w:t>
      </w:r>
    </w:p>
    <w:p w14:paraId="54AAE77C">
      <w:pPr>
        <w:pStyle w:val="10"/>
        <w:keepNext w:val="0"/>
        <w:keepLines w:val="0"/>
        <w:widowControl/>
        <w:numPr>
          <w:ilvl w:val="0"/>
          <w:numId w:val="3"/>
        </w:numPr>
        <w:suppressLineNumbers w:val="0"/>
        <w:spacing w:beforeAutospacing="1"/>
        <w:ind w:left="420" w:leftChars="0" w:hanging="420" w:firstLineChars="0"/>
        <w:jc w:val="both"/>
        <w:rPr>
          <w:sz w:val="28"/>
          <w:szCs w:val="28"/>
        </w:rPr>
      </w:pPr>
      <w:r>
        <w:rPr>
          <w:sz w:val="28"/>
          <w:szCs w:val="28"/>
          <w:rtl/>
          <w:cs/>
          <w:lang w:bidi="ar-SA"/>
        </w:rPr>
        <w:t>معالجة المشكلات قبل أن تؤدي إلى فشل المشروع</w:t>
      </w:r>
      <w:r>
        <w:rPr>
          <w:rFonts w:cs="Times New Roman"/>
          <w:sz w:val="28"/>
          <w:szCs w:val="28"/>
          <w:cs w:val="0"/>
        </w:rPr>
        <w:t>.</w:t>
      </w:r>
    </w:p>
    <w:p w14:paraId="0FD3E397">
      <w:pPr>
        <w:pStyle w:val="10"/>
        <w:keepNext w:val="0"/>
        <w:keepLines w:val="0"/>
        <w:widowControl/>
        <w:numPr>
          <w:ilvl w:val="0"/>
          <w:numId w:val="3"/>
        </w:numPr>
        <w:suppressLineNumbers w:val="0"/>
        <w:spacing w:beforeAutospacing="1"/>
        <w:ind w:left="420" w:leftChars="0" w:hanging="420" w:firstLineChars="0"/>
        <w:jc w:val="both"/>
        <w:rPr>
          <w:sz w:val="28"/>
          <w:szCs w:val="28"/>
        </w:rPr>
      </w:pPr>
      <w:r>
        <w:rPr>
          <w:sz w:val="28"/>
          <w:szCs w:val="28"/>
          <w:rtl/>
          <w:cs/>
          <w:lang w:bidi="ar-SA"/>
        </w:rPr>
        <w:t>تحسين إدارة الموارد، وضمان الالتزام بالجدول الزمني والميزانية</w:t>
      </w:r>
      <w:r>
        <w:rPr>
          <w:rFonts w:cs="Times New Roman"/>
          <w:sz w:val="28"/>
          <w:szCs w:val="28"/>
          <w:cs w:val="0"/>
        </w:rPr>
        <w:t>.</w:t>
      </w:r>
    </w:p>
    <w:p w14:paraId="5A26CD99">
      <w:pPr>
        <w:keepNext w:val="0"/>
        <w:keepLines w:val="0"/>
        <w:widowControl/>
        <w:numPr>
          <w:ilvl w:val="0"/>
          <w:numId w:val="0"/>
        </w:numPr>
        <w:suppressLineNumbers w:val="0"/>
        <w:spacing w:before="0" w:beforeAutospacing="1" w:after="0" w:afterAutospacing="1"/>
        <w:ind w:left="1080" w:leftChars="0" w:right="0" w:rightChars="0"/>
        <w:jc w:val="both"/>
        <w:rPr>
          <w:sz w:val="28"/>
          <w:szCs w:val="28"/>
        </w:rPr>
      </w:pPr>
    </w:p>
    <w:p w14:paraId="78896EB7">
      <w:pPr>
        <w:pStyle w:val="10"/>
        <w:keepNext w:val="0"/>
        <w:keepLines w:val="0"/>
        <w:widowControl/>
        <w:suppressLineNumbers w:val="0"/>
        <w:spacing w:beforeAutospacing="1"/>
        <w:rPr>
          <w:sz w:val="28"/>
          <w:szCs w:val="28"/>
        </w:rPr>
      </w:pPr>
      <w:r>
        <w:rPr>
          <w:sz w:val="28"/>
          <w:szCs w:val="28"/>
          <w:rtl/>
          <w:cs/>
          <w:lang w:bidi="ar-SA"/>
        </w:rPr>
        <w:t xml:space="preserve">ويعد </w:t>
      </w:r>
      <w:r>
        <w:rPr>
          <w:rFonts w:cs="Times New Roman"/>
          <w:sz w:val="28"/>
          <w:szCs w:val="28"/>
          <w:cs w:val="0"/>
        </w:rPr>
        <w:t xml:space="preserve">PMBOK </w:t>
      </w:r>
      <w:r>
        <w:rPr>
          <w:rFonts w:cs="Times New Roman"/>
          <w:sz w:val="28"/>
          <w:szCs w:val="28"/>
          <w:rtl/>
          <w:cs/>
          <w:lang w:bidi="ar-SA"/>
        </w:rPr>
        <w:t xml:space="preserve">إطارًا علميًا متكاملًا لدراسة المشاريع الحكومية، حيث يربط بين </w:t>
      </w:r>
      <w:r>
        <w:rPr>
          <w:rStyle w:val="11"/>
          <w:sz w:val="28"/>
          <w:szCs w:val="28"/>
          <w:rtl/>
          <w:cs/>
          <w:lang w:bidi="ar-SA"/>
        </w:rPr>
        <w:t>الجانب النظري والمعايير العملية</w:t>
      </w:r>
      <w:r>
        <w:rPr>
          <w:sz w:val="28"/>
          <w:szCs w:val="28"/>
        </w:rPr>
        <w:t xml:space="preserve"> </w:t>
      </w:r>
      <w:r>
        <w:rPr>
          <w:sz w:val="28"/>
          <w:szCs w:val="28"/>
          <w:rtl/>
          <w:cs/>
          <w:lang w:bidi="ar-SA"/>
        </w:rPr>
        <w:t>لإدارة المشاريع، ويوفر أدوات منهجية لتقليل نسب الفشل وتحسين النتائج</w:t>
      </w:r>
      <w:r>
        <w:rPr>
          <w:rFonts w:cs="Times New Roman"/>
          <w:sz w:val="28"/>
          <w:szCs w:val="28"/>
          <w:cs w:val="0"/>
        </w:rPr>
        <w:t>.</w:t>
      </w:r>
    </w:p>
    <w:p w14:paraId="4650A4AD">
      <w:pPr>
        <w:keepNext w:val="0"/>
        <w:keepLines w:val="0"/>
        <w:widowControl/>
        <w:suppressLineNumbers w:val="0"/>
      </w:pPr>
    </w:p>
    <w:p w14:paraId="5E6BA351">
      <w:pPr>
        <w:pStyle w:val="3"/>
        <w:keepNext w:val="0"/>
        <w:keepLines w:val="0"/>
        <w:widowControl/>
        <w:suppressLineNumbers w:val="0"/>
        <w:jc w:val="right"/>
        <w:rPr>
          <w:rFonts w:hint="default" w:cs="Times New Roman"/>
          <w:lang w:val="en-US" w:bidi="ar-SA"/>
        </w:rPr>
      </w:pPr>
      <w:r>
        <w:rPr>
          <w:rStyle w:val="11"/>
          <w:rFonts w:cs="Times New Roman"/>
          <w:b/>
          <w:bCs/>
          <w:cs w:val="0"/>
        </w:rPr>
        <w:t xml:space="preserve"> </w:t>
      </w:r>
      <w:r>
        <w:rPr>
          <w:rStyle w:val="11"/>
          <w:rFonts w:cs="Times New Roman"/>
          <w:b/>
          <w:bCs/>
          <w:rtl/>
          <w:cs/>
          <w:lang w:bidi="ar-SA"/>
        </w:rPr>
        <w:t xml:space="preserve">نظرية القيود </w:t>
      </w:r>
      <w:r>
        <w:rPr>
          <w:rStyle w:val="11"/>
          <w:rFonts w:cs="Times New Roman"/>
          <w:b/>
          <w:bCs/>
          <w:cs w:val="0"/>
        </w:rPr>
        <w:t>(Theory of Constraints – TOC)</w:t>
      </w:r>
      <w:r>
        <w:rPr>
          <w:rStyle w:val="11"/>
          <w:rFonts w:hint="cs" w:cs="Times New Roman"/>
          <w:b/>
          <w:bCs/>
          <w:rtl/>
          <w:cs w:val="0"/>
          <w:lang w:bidi="ar-SA"/>
        </w:rPr>
        <w:t>ثالثا</w:t>
      </w:r>
      <w:r>
        <w:rPr>
          <w:rStyle w:val="11"/>
          <w:rFonts w:hint="cs" w:cs="Times New Roman"/>
          <w:b/>
          <w:bCs/>
          <w:rtl/>
          <w:cs w:val="0"/>
          <w:lang w:val="en-US" w:bidi="ar-SA"/>
        </w:rPr>
        <w:t xml:space="preserve"> : </w:t>
      </w:r>
    </w:p>
    <w:p w14:paraId="7EBC9052">
      <w:pPr>
        <w:pStyle w:val="10"/>
        <w:keepNext w:val="0"/>
        <w:keepLines w:val="0"/>
        <w:widowControl/>
        <w:suppressLineNumbers w:val="0"/>
        <w:spacing w:beforeAutospacing="1"/>
        <w:rPr>
          <w:sz w:val="28"/>
          <w:szCs w:val="28"/>
        </w:rPr>
      </w:pPr>
      <w:r>
        <w:rPr>
          <w:sz w:val="28"/>
          <w:szCs w:val="28"/>
          <w:rtl/>
          <w:cs/>
          <w:lang w:bidi="ar-SA"/>
        </w:rPr>
        <w:t xml:space="preserve">تعتمد هذه النظرية على مبدأ أن كل نظام، بما في ذلك المشروع، يحتوي على </w:t>
      </w:r>
      <w:r>
        <w:rPr>
          <w:rStyle w:val="11"/>
          <w:sz w:val="28"/>
          <w:szCs w:val="28"/>
          <w:rtl/>
          <w:cs/>
          <w:lang w:bidi="ar-SA"/>
        </w:rPr>
        <w:t xml:space="preserve">نقطة أو أكثر من نقاط الضعف </w:t>
      </w:r>
      <w:r>
        <w:rPr>
          <w:rStyle w:val="11"/>
          <w:rFonts w:cs="Times New Roman"/>
          <w:sz w:val="28"/>
          <w:szCs w:val="28"/>
          <w:cs w:val="0"/>
        </w:rPr>
        <w:t>(Constraints)</w:t>
      </w:r>
      <w:r>
        <w:rPr>
          <w:sz w:val="28"/>
          <w:szCs w:val="28"/>
        </w:rPr>
        <w:t xml:space="preserve"> </w:t>
      </w:r>
      <w:r>
        <w:rPr>
          <w:sz w:val="28"/>
          <w:szCs w:val="28"/>
          <w:rtl/>
          <w:cs/>
          <w:lang w:bidi="ar-SA"/>
        </w:rPr>
        <w:t>التي تشكل عنق الزجاجة</w:t>
      </w:r>
      <w:r>
        <w:rPr>
          <w:rFonts w:cs="Times New Roman"/>
          <w:sz w:val="28"/>
          <w:szCs w:val="28"/>
          <w:cs w:val="0"/>
        </w:rPr>
        <w:t>.</w:t>
      </w:r>
    </w:p>
    <w:p w14:paraId="4E5A99CA">
      <w:pPr>
        <w:keepNext w:val="0"/>
        <w:keepLines w:val="0"/>
        <w:widowControl/>
        <w:numPr>
          <w:ilvl w:val="0"/>
          <w:numId w:val="0"/>
        </w:numPr>
        <w:suppressLineNumbers w:val="0"/>
        <w:spacing w:before="0" w:beforeAutospacing="1" w:after="0" w:afterAutospacing="1"/>
        <w:ind w:left="1080" w:leftChars="0" w:right="0" w:rightChars="0"/>
        <w:jc w:val="both"/>
        <w:rPr>
          <w:sz w:val="28"/>
          <w:szCs w:val="28"/>
        </w:rPr>
      </w:pPr>
    </w:p>
    <w:p w14:paraId="0548B183">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 xml:space="preserve">تركز النظرية على </w:t>
      </w:r>
      <w:r>
        <w:rPr>
          <w:rStyle w:val="11"/>
          <w:sz w:val="28"/>
          <w:szCs w:val="28"/>
          <w:rtl/>
          <w:cs/>
          <w:lang w:bidi="ar-SA"/>
        </w:rPr>
        <w:t>تحديد هذه النقاط الحرجة</w:t>
      </w:r>
      <w:r>
        <w:rPr>
          <w:sz w:val="28"/>
          <w:szCs w:val="28"/>
        </w:rPr>
        <w:t xml:space="preserve"> </w:t>
      </w:r>
      <w:r>
        <w:rPr>
          <w:sz w:val="28"/>
          <w:szCs w:val="28"/>
          <w:rtl/>
          <w:cs/>
          <w:lang w:bidi="ar-SA"/>
        </w:rPr>
        <w:t>والعمل على تحسينها باعتبارها المفتاح لتحسين الأداء الكلي</w:t>
      </w:r>
      <w:r>
        <w:rPr>
          <w:rFonts w:cs="Times New Roman"/>
          <w:sz w:val="28"/>
          <w:szCs w:val="28"/>
          <w:cs w:val="0"/>
        </w:rPr>
        <w:t>.</w:t>
      </w:r>
    </w:p>
    <w:p w14:paraId="4C895C8B">
      <w:pPr>
        <w:pStyle w:val="10"/>
        <w:keepNext w:val="0"/>
        <w:keepLines w:val="0"/>
        <w:widowControl/>
        <w:numPr>
          <w:ilvl w:val="0"/>
          <w:numId w:val="3"/>
        </w:numPr>
        <w:suppressLineNumbers w:val="0"/>
        <w:spacing w:beforeAutospacing="1"/>
        <w:ind w:left="420" w:leftChars="0" w:hanging="420" w:firstLineChars="0"/>
        <w:rPr>
          <w:rFonts w:cs="Times New Roman"/>
          <w:sz w:val="28"/>
          <w:szCs w:val="28"/>
          <w:cs w:val="0"/>
        </w:rPr>
      </w:pPr>
      <w:r>
        <w:rPr>
          <w:sz w:val="28"/>
          <w:szCs w:val="28"/>
          <w:rtl/>
          <w:cs/>
          <w:lang w:bidi="ar-SA"/>
        </w:rPr>
        <w:t xml:space="preserve">تشير النظرية إلى أن </w:t>
      </w:r>
      <w:r>
        <w:rPr>
          <w:rStyle w:val="11"/>
          <w:sz w:val="28"/>
          <w:szCs w:val="28"/>
          <w:rtl/>
          <w:cs/>
          <w:lang w:bidi="ar-SA"/>
        </w:rPr>
        <w:t>تجاهل القيود الأساسية</w:t>
      </w:r>
      <w:r>
        <w:rPr>
          <w:sz w:val="28"/>
          <w:szCs w:val="28"/>
        </w:rPr>
        <w:t xml:space="preserve"> </w:t>
      </w:r>
      <w:r>
        <w:rPr>
          <w:sz w:val="28"/>
          <w:szCs w:val="28"/>
          <w:rtl/>
          <w:cs/>
          <w:lang w:bidi="ar-SA"/>
        </w:rPr>
        <w:t>يؤدي إلى فشل المشاريع، حتى إذا كانت بقية عناصر المشروع تعمل بشكل جيد</w:t>
      </w:r>
      <w:r>
        <w:rPr>
          <w:rFonts w:cs="Times New Roman"/>
          <w:sz w:val="28"/>
          <w:szCs w:val="28"/>
          <w:cs w:val="0"/>
        </w:rPr>
        <w:t>.</w:t>
      </w:r>
    </w:p>
    <w:p w14:paraId="0CE5BE8A">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 xml:space="preserve">يستخدم البحث هذه النظرية لتحليل المشاريع الحكومية التي تواجه مشكلات مستمرة في الإنجاز، حيث يساعد التركيز على القيود الحرجة في </w:t>
      </w:r>
      <w:r>
        <w:rPr>
          <w:rStyle w:val="11"/>
          <w:sz w:val="28"/>
          <w:szCs w:val="28"/>
          <w:rtl/>
          <w:cs/>
          <w:lang w:bidi="ar-SA"/>
        </w:rPr>
        <w:t>تحديد أولويات التدخل وتحسين الكفاءة التشغيلية</w:t>
      </w:r>
      <w:r>
        <w:rPr>
          <w:sz w:val="28"/>
          <w:szCs w:val="28"/>
        </w:rPr>
        <w:t>.</w:t>
      </w:r>
    </w:p>
    <w:p w14:paraId="6CE052F1">
      <w:pPr>
        <w:keepNext w:val="0"/>
        <w:keepLines w:val="0"/>
        <w:widowControl/>
        <w:suppressLineNumbers w:val="0"/>
        <w:rPr>
          <w:sz w:val="28"/>
          <w:szCs w:val="28"/>
        </w:rPr>
      </w:pPr>
    </w:p>
    <w:p w14:paraId="3BE9DF33">
      <w:pPr>
        <w:pStyle w:val="3"/>
        <w:keepNext w:val="0"/>
        <w:keepLines w:val="0"/>
        <w:widowControl/>
        <w:suppressLineNumbers w:val="0"/>
        <w:jc w:val="right"/>
        <w:rPr>
          <w:rFonts w:hint="default" w:cs="Times New Roman"/>
          <w:lang w:val="en-US" w:bidi="ar-SA"/>
        </w:rPr>
      </w:pPr>
      <w:r>
        <w:rPr>
          <w:rStyle w:val="11"/>
          <w:rFonts w:cs="Times New Roman"/>
          <w:b/>
          <w:bCs/>
          <w:rtl/>
          <w:cs/>
          <w:lang w:bidi="ar-SA"/>
        </w:rPr>
        <w:t xml:space="preserve">نموذج </w:t>
      </w:r>
      <w:r>
        <w:rPr>
          <w:rStyle w:val="11"/>
          <w:rFonts w:cs="Times New Roman"/>
          <w:b/>
          <w:bCs/>
          <w:cs w:val="0"/>
        </w:rPr>
        <w:t>Agile</w:t>
      </w:r>
      <w:r>
        <w:rPr>
          <w:rStyle w:val="11"/>
          <w:rFonts w:hint="cs" w:cs="Times New Roman"/>
          <w:b/>
          <w:bCs/>
          <w:rtl/>
          <w:cs w:val="0"/>
          <w:lang w:bidi="ar-SA"/>
        </w:rPr>
        <w:t>رابعا</w:t>
      </w:r>
      <w:r>
        <w:rPr>
          <w:rStyle w:val="11"/>
          <w:rFonts w:hint="cs" w:cs="Times New Roman"/>
          <w:b/>
          <w:bCs/>
          <w:rtl/>
          <w:cs w:val="0"/>
          <w:lang w:val="en-US" w:bidi="ar-SA"/>
        </w:rPr>
        <w:t xml:space="preserve"> : </w:t>
      </w:r>
    </w:p>
    <w:p w14:paraId="607C38D0">
      <w:pPr>
        <w:pStyle w:val="10"/>
        <w:keepNext w:val="0"/>
        <w:keepLines w:val="0"/>
        <w:widowControl/>
        <w:suppressLineNumbers w:val="0"/>
        <w:spacing w:beforeAutospacing="1"/>
        <w:rPr>
          <w:sz w:val="28"/>
          <w:szCs w:val="28"/>
        </w:rPr>
      </w:pPr>
      <w:r>
        <w:rPr>
          <w:sz w:val="28"/>
          <w:szCs w:val="28"/>
          <w:rtl/>
          <w:cs/>
          <w:lang w:bidi="ar-SA"/>
        </w:rPr>
        <w:t xml:space="preserve">يُعد نموذج </w:t>
      </w:r>
      <w:r>
        <w:rPr>
          <w:rStyle w:val="11"/>
          <w:sz w:val="28"/>
          <w:szCs w:val="28"/>
        </w:rPr>
        <w:t>Agile</w:t>
      </w:r>
      <w:r>
        <w:rPr>
          <w:sz w:val="28"/>
          <w:szCs w:val="28"/>
        </w:rPr>
        <w:t xml:space="preserve"> </w:t>
      </w:r>
      <w:r>
        <w:rPr>
          <w:sz w:val="28"/>
          <w:szCs w:val="28"/>
          <w:rtl/>
          <w:cs/>
          <w:lang w:bidi="ar-SA"/>
        </w:rPr>
        <w:t xml:space="preserve">أحد الأساليب الحديثة في إدارة المشاريع، ويتميز بالمرونة والاستجابة السريعة للتغيرات، ويستخدم بشكل واسع في المشاريع التي تتطلب </w:t>
      </w:r>
      <w:r>
        <w:rPr>
          <w:rStyle w:val="11"/>
          <w:sz w:val="28"/>
          <w:szCs w:val="28"/>
          <w:rtl/>
          <w:cs/>
          <w:lang w:bidi="ar-SA"/>
        </w:rPr>
        <w:t>تحديثات متكررة وتنفيذ سريع</w:t>
      </w:r>
      <w:r>
        <w:rPr>
          <w:sz w:val="28"/>
          <w:szCs w:val="28"/>
          <w:rtl/>
          <w:cs/>
          <w:lang w:bidi="ar-SA"/>
        </w:rPr>
        <w:t>، مثل مشاريع البرمجيات والخدمات المبتكرة</w:t>
      </w:r>
      <w:r>
        <w:rPr>
          <w:rFonts w:cs="Times New Roman"/>
          <w:sz w:val="28"/>
          <w:szCs w:val="28"/>
          <w:cs w:val="0"/>
        </w:rPr>
        <w:t xml:space="preserve">. </w:t>
      </w:r>
      <w:r>
        <w:rPr>
          <w:rFonts w:cs="Times New Roman"/>
          <w:sz w:val="28"/>
          <w:szCs w:val="28"/>
          <w:rtl/>
          <w:cs/>
          <w:lang w:bidi="ar-SA"/>
        </w:rPr>
        <w:t>ومن أبرز مميزات هذا النموذج</w:t>
      </w:r>
      <w:r>
        <w:rPr>
          <w:rFonts w:cs="Times New Roman"/>
          <w:sz w:val="28"/>
          <w:szCs w:val="28"/>
          <w:cs w:val="0"/>
        </w:rPr>
        <w:t>:</w:t>
      </w:r>
    </w:p>
    <w:p w14:paraId="75B894EC">
      <w:pPr>
        <w:keepNext w:val="0"/>
        <w:keepLines w:val="0"/>
        <w:widowControl/>
        <w:numPr>
          <w:ilvl w:val="0"/>
          <w:numId w:val="0"/>
        </w:numPr>
        <w:suppressLineNumbers w:val="0"/>
        <w:spacing w:before="0" w:beforeAutospacing="1" w:after="0" w:afterAutospacing="1"/>
        <w:ind w:left="1080" w:leftChars="0" w:right="0" w:rightChars="0"/>
        <w:jc w:val="both"/>
        <w:rPr>
          <w:sz w:val="28"/>
          <w:szCs w:val="28"/>
        </w:rPr>
      </w:pPr>
    </w:p>
    <w:p w14:paraId="1F288E77">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 xml:space="preserve">العمل على مراحل قصيرة ومتكررة </w:t>
      </w:r>
      <w:r>
        <w:rPr>
          <w:rFonts w:cs="Times New Roman"/>
          <w:sz w:val="28"/>
          <w:szCs w:val="28"/>
          <w:cs w:val="0"/>
        </w:rPr>
        <w:t>(</w:t>
      </w:r>
      <w:r>
        <w:rPr>
          <w:rStyle w:val="11"/>
          <w:sz w:val="28"/>
          <w:szCs w:val="28"/>
        </w:rPr>
        <w:t>Sprints</w:t>
      </w:r>
      <w:r>
        <w:rPr>
          <w:sz w:val="28"/>
          <w:szCs w:val="28"/>
        </w:rPr>
        <w:t>).</w:t>
      </w:r>
    </w:p>
    <w:p w14:paraId="1024E38A">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التفاعل المستمر مع العميل والمستفيدين</w:t>
      </w:r>
      <w:r>
        <w:rPr>
          <w:rFonts w:cs="Times New Roman"/>
          <w:sz w:val="28"/>
          <w:szCs w:val="28"/>
          <w:cs w:val="0"/>
        </w:rPr>
        <w:t>.</w:t>
      </w:r>
    </w:p>
    <w:p w14:paraId="5408F1FA">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تعديل الخطط بناءً على التغذية الراجعة</w:t>
      </w:r>
      <w:r>
        <w:rPr>
          <w:rFonts w:cs="Times New Roman"/>
          <w:sz w:val="28"/>
          <w:szCs w:val="28"/>
          <w:cs w:val="0"/>
        </w:rPr>
        <w:t>.</w:t>
      </w:r>
    </w:p>
    <w:p w14:paraId="6FF5BE55">
      <w:pPr>
        <w:pStyle w:val="10"/>
        <w:keepNext w:val="0"/>
        <w:keepLines w:val="0"/>
        <w:widowControl/>
        <w:numPr>
          <w:ilvl w:val="0"/>
          <w:numId w:val="3"/>
        </w:numPr>
        <w:suppressLineNumbers w:val="0"/>
        <w:spacing w:beforeAutospacing="1"/>
        <w:ind w:left="420" w:leftChars="0" w:hanging="420" w:firstLineChars="0"/>
        <w:rPr>
          <w:sz w:val="28"/>
          <w:szCs w:val="28"/>
        </w:rPr>
      </w:pPr>
      <w:r>
        <w:rPr>
          <w:sz w:val="28"/>
          <w:szCs w:val="28"/>
          <w:rtl/>
          <w:cs/>
          <w:lang w:bidi="ar-SA"/>
        </w:rPr>
        <w:t>التركيز على تسليم قيمة مستمرة وتحسين الجودة خلال التنفيذ</w:t>
      </w:r>
      <w:r>
        <w:rPr>
          <w:rFonts w:cs="Times New Roman"/>
          <w:sz w:val="28"/>
          <w:szCs w:val="28"/>
          <w:cs w:val="0"/>
        </w:rPr>
        <w:t>.</w:t>
      </w:r>
    </w:p>
    <w:p w14:paraId="4BC977BF">
      <w:pPr>
        <w:keepNext w:val="0"/>
        <w:keepLines w:val="0"/>
        <w:widowControl/>
        <w:numPr>
          <w:ilvl w:val="0"/>
          <w:numId w:val="0"/>
        </w:numPr>
        <w:suppressLineNumbers w:val="0"/>
        <w:spacing w:before="0" w:beforeAutospacing="1" w:after="0" w:afterAutospacing="1"/>
        <w:ind w:left="1080" w:leftChars="0" w:right="0" w:rightChars="0"/>
        <w:jc w:val="both"/>
        <w:rPr>
          <w:sz w:val="28"/>
          <w:szCs w:val="28"/>
        </w:rPr>
      </w:pPr>
    </w:p>
    <w:p w14:paraId="0249DCE7">
      <w:pPr>
        <w:pStyle w:val="10"/>
        <w:keepNext w:val="0"/>
        <w:keepLines w:val="0"/>
        <w:widowControl/>
        <w:suppressLineNumbers w:val="0"/>
        <w:spacing w:beforeAutospacing="1"/>
        <w:rPr>
          <w:sz w:val="28"/>
          <w:szCs w:val="28"/>
        </w:rPr>
      </w:pPr>
      <w:r>
        <w:rPr>
          <w:sz w:val="28"/>
          <w:szCs w:val="28"/>
          <w:rtl/>
          <w:cs/>
          <w:lang w:bidi="ar-SA"/>
        </w:rPr>
        <w:t xml:space="preserve">ورغم أن استخدام </w:t>
      </w:r>
      <w:r>
        <w:rPr>
          <w:rFonts w:cs="Times New Roman"/>
          <w:sz w:val="28"/>
          <w:szCs w:val="28"/>
          <w:cs w:val="0"/>
        </w:rPr>
        <w:t xml:space="preserve">Agile </w:t>
      </w:r>
      <w:r>
        <w:rPr>
          <w:rFonts w:cs="Times New Roman"/>
          <w:sz w:val="28"/>
          <w:szCs w:val="28"/>
          <w:rtl/>
          <w:cs/>
          <w:lang w:bidi="ar-SA"/>
        </w:rPr>
        <w:t xml:space="preserve">ما زال محدودًا في المشاريع الحكومية التقليدية، إلا أن بعض الجهات الحكومية الطامحة لتطوير عملياتها بدأت </w:t>
      </w:r>
      <w:r>
        <w:rPr>
          <w:rStyle w:val="11"/>
          <w:sz w:val="28"/>
          <w:szCs w:val="28"/>
          <w:rtl/>
          <w:cs/>
          <w:lang w:bidi="ar-SA"/>
        </w:rPr>
        <w:t>بتبني مفاهيمه تدريجيًا</w:t>
      </w:r>
      <w:r>
        <w:rPr>
          <w:sz w:val="28"/>
          <w:szCs w:val="28"/>
          <w:rtl/>
          <w:cs/>
          <w:lang w:bidi="ar-SA"/>
        </w:rPr>
        <w:t>، خاصة في المشاريع التي تتطلب ابتكارًا وتحديثًا مستمرًا</w:t>
      </w:r>
      <w:r>
        <w:rPr>
          <w:rFonts w:cs="Times New Roman"/>
          <w:sz w:val="28"/>
          <w:szCs w:val="28"/>
          <w:cs w:val="0"/>
        </w:rPr>
        <w:t>.</w:t>
      </w:r>
    </w:p>
    <w:p w14:paraId="1E84FE4A">
      <w:pPr>
        <w:keepNext w:val="0"/>
        <w:keepLines w:val="0"/>
        <w:widowControl/>
        <w:suppressLineNumbers w:val="0"/>
        <w:rPr>
          <w:sz w:val="28"/>
          <w:szCs w:val="28"/>
        </w:rPr>
      </w:pPr>
    </w:p>
    <w:p w14:paraId="07BFFEF8">
      <w:pPr>
        <w:pStyle w:val="4"/>
        <w:keepNext w:val="0"/>
        <w:keepLines w:val="0"/>
        <w:widowControl/>
        <w:numPr>
          <w:ilvl w:val="0"/>
          <w:numId w:val="0"/>
        </w:numPr>
        <w:suppressLineNumbers w:val="0"/>
        <w:ind w:leftChars="0"/>
        <w:jc w:val="right"/>
        <w:outlineLvl w:val="2"/>
        <w:rPr>
          <w:rStyle w:val="11"/>
          <w:b/>
          <w:bCs/>
          <w:sz w:val="40"/>
          <w:szCs w:val="40"/>
          <w:rtl/>
          <w:cs/>
          <w:lang w:bidi="ar-SA"/>
        </w:rPr>
      </w:pPr>
      <w:r>
        <w:rPr>
          <w:rStyle w:val="11"/>
          <w:b/>
          <w:bCs/>
          <w:sz w:val="40"/>
          <w:szCs w:val="40"/>
          <w:rtl/>
          <w:cs/>
          <w:lang w:bidi="ar-SA"/>
        </w:rPr>
        <w:t>خلاصة الأطر النظرية والنماذج</w:t>
      </w:r>
    </w:p>
    <w:p w14:paraId="40CCD9C9">
      <w:pPr>
        <w:rPr>
          <w:rFonts w:hint="default"/>
          <w:lang w:val="en-US"/>
        </w:rPr>
      </w:pPr>
    </w:p>
    <w:p w14:paraId="7BC2D7E7">
      <w:pPr>
        <w:pStyle w:val="10"/>
        <w:keepNext w:val="0"/>
        <w:keepLines w:val="0"/>
        <w:widowControl/>
        <w:suppressLineNumbers w:val="0"/>
        <w:spacing w:beforeAutospacing="1"/>
        <w:rPr>
          <w:rFonts w:cs="Times New Roman"/>
          <w:sz w:val="28"/>
          <w:szCs w:val="28"/>
          <w:cs w:val="0"/>
        </w:rPr>
      </w:pPr>
      <w:r>
        <w:rPr>
          <w:sz w:val="28"/>
          <w:szCs w:val="28"/>
          <w:rtl/>
          <w:cs/>
          <w:lang w:bidi="ar-SA"/>
        </w:rPr>
        <w:t>توفر هذه الأطر والنماذج الأدوات العلمية اللازمة لتحليل فشل المشاريع الحكومية، حيث</w:t>
      </w:r>
      <w:r>
        <w:rPr>
          <w:rFonts w:cs="Times New Roman"/>
          <w:sz w:val="28"/>
          <w:szCs w:val="28"/>
          <w:cs w:val="0"/>
        </w:rPr>
        <w:t>:</w:t>
      </w:r>
    </w:p>
    <w:p w14:paraId="1867078D">
      <w:pPr>
        <w:pStyle w:val="10"/>
        <w:keepNext w:val="0"/>
        <w:keepLines w:val="0"/>
        <w:widowControl/>
        <w:suppressLineNumbers w:val="0"/>
        <w:spacing w:beforeAutospacing="1"/>
        <w:rPr>
          <w:rFonts w:cs="Times New Roman"/>
          <w:sz w:val="28"/>
          <w:szCs w:val="28"/>
          <w:cs w:val="0"/>
        </w:rPr>
      </w:pPr>
    </w:p>
    <w:p w14:paraId="4B978522">
      <w:pPr>
        <w:pStyle w:val="10"/>
        <w:keepNext w:val="0"/>
        <w:keepLines w:val="0"/>
        <w:widowControl/>
        <w:numPr>
          <w:ilvl w:val="0"/>
          <w:numId w:val="3"/>
        </w:numPr>
        <w:suppressLineNumbers w:val="0"/>
        <w:spacing w:beforeAutospacing="1"/>
        <w:ind w:left="420" w:leftChars="0" w:hanging="420" w:firstLineChars="0"/>
        <w:jc w:val="left"/>
        <w:rPr>
          <w:sz w:val="28"/>
          <w:szCs w:val="28"/>
        </w:rPr>
      </w:pPr>
      <w:r>
        <w:rPr>
          <w:sz w:val="28"/>
          <w:szCs w:val="28"/>
          <w:rtl/>
          <w:cs/>
          <w:lang w:bidi="ar-SA"/>
        </w:rPr>
        <w:t>مثلث إدارة المشروع يوضح أثر التوازن بين الوقت والتكلفة والجودة على النجاح</w:t>
      </w:r>
      <w:r>
        <w:rPr>
          <w:rFonts w:cs="Times New Roman"/>
          <w:sz w:val="28"/>
          <w:szCs w:val="28"/>
          <w:cs w:val="0"/>
        </w:rPr>
        <w:t>.</w:t>
      </w:r>
    </w:p>
    <w:p w14:paraId="521C41E1">
      <w:pPr>
        <w:pStyle w:val="10"/>
        <w:keepNext w:val="0"/>
        <w:keepLines w:val="0"/>
        <w:widowControl/>
        <w:numPr>
          <w:ilvl w:val="0"/>
          <w:numId w:val="3"/>
        </w:numPr>
        <w:suppressLineNumbers w:val="0"/>
        <w:spacing w:beforeAutospacing="1"/>
        <w:ind w:left="420" w:leftChars="0" w:hanging="420" w:firstLineChars="0"/>
        <w:jc w:val="left"/>
        <w:rPr>
          <w:sz w:val="28"/>
          <w:szCs w:val="28"/>
        </w:rPr>
      </w:pPr>
      <w:r>
        <w:rPr>
          <w:sz w:val="28"/>
          <w:szCs w:val="28"/>
          <w:rtl/>
          <w:cs/>
          <w:lang w:bidi="ar-SA"/>
        </w:rPr>
        <w:t xml:space="preserve">دليل </w:t>
      </w:r>
      <w:r>
        <w:rPr>
          <w:rFonts w:cs="Times New Roman"/>
          <w:sz w:val="28"/>
          <w:szCs w:val="28"/>
          <w:cs w:val="0"/>
        </w:rPr>
        <w:t xml:space="preserve">PMBOK </w:t>
      </w:r>
      <w:r>
        <w:rPr>
          <w:rFonts w:cs="Times New Roman"/>
          <w:sz w:val="28"/>
          <w:szCs w:val="28"/>
          <w:rtl/>
          <w:cs/>
          <w:lang w:bidi="ar-SA"/>
        </w:rPr>
        <w:t>يوفر إطارًا منهجيًا شاملًا لإدارة جميع مراحل المشروع</w:t>
      </w:r>
      <w:r>
        <w:rPr>
          <w:rFonts w:cs="Times New Roman"/>
          <w:sz w:val="28"/>
          <w:szCs w:val="28"/>
          <w:cs w:val="0"/>
        </w:rPr>
        <w:t>.</w:t>
      </w:r>
    </w:p>
    <w:p w14:paraId="4D814CC7">
      <w:pPr>
        <w:pStyle w:val="10"/>
        <w:keepNext w:val="0"/>
        <w:keepLines w:val="0"/>
        <w:widowControl/>
        <w:numPr>
          <w:ilvl w:val="0"/>
          <w:numId w:val="3"/>
        </w:numPr>
        <w:suppressLineNumbers w:val="0"/>
        <w:spacing w:beforeAutospacing="1"/>
        <w:ind w:left="420" w:leftChars="0" w:hanging="420" w:firstLineChars="0"/>
        <w:jc w:val="left"/>
        <w:rPr>
          <w:sz w:val="28"/>
          <w:szCs w:val="28"/>
        </w:rPr>
      </w:pPr>
      <w:r>
        <w:rPr>
          <w:sz w:val="28"/>
          <w:szCs w:val="28"/>
          <w:rtl/>
          <w:cs/>
          <w:lang w:bidi="ar-SA"/>
        </w:rPr>
        <w:t>نظرية القيود تساعد على تحديد نقاط الضعف الأساسية والعمل على تحسينها</w:t>
      </w:r>
      <w:r>
        <w:rPr>
          <w:rFonts w:cs="Times New Roman"/>
          <w:sz w:val="28"/>
          <w:szCs w:val="28"/>
          <w:cs w:val="0"/>
        </w:rPr>
        <w:t>.</w:t>
      </w:r>
    </w:p>
    <w:p w14:paraId="71A193AC">
      <w:pPr>
        <w:pStyle w:val="10"/>
        <w:keepNext w:val="0"/>
        <w:keepLines w:val="0"/>
        <w:widowControl/>
        <w:numPr>
          <w:ilvl w:val="0"/>
          <w:numId w:val="3"/>
        </w:numPr>
        <w:suppressLineNumbers w:val="0"/>
        <w:spacing w:beforeAutospacing="1"/>
        <w:ind w:left="420" w:leftChars="0" w:hanging="420" w:firstLineChars="0"/>
        <w:jc w:val="left"/>
        <w:rPr>
          <w:sz w:val="28"/>
          <w:szCs w:val="28"/>
        </w:rPr>
      </w:pPr>
      <w:r>
        <w:rPr>
          <w:sz w:val="28"/>
          <w:szCs w:val="28"/>
          <w:rtl/>
          <w:cs/>
          <w:lang w:bidi="ar-SA"/>
        </w:rPr>
        <w:t xml:space="preserve">نموذج </w:t>
      </w:r>
      <w:r>
        <w:rPr>
          <w:rFonts w:cs="Times New Roman"/>
          <w:sz w:val="28"/>
          <w:szCs w:val="28"/>
          <w:cs w:val="0"/>
        </w:rPr>
        <w:t xml:space="preserve">Agile </w:t>
      </w:r>
      <w:r>
        <w:rPr>
          <w:rFonts w:cs="Times New Roman"/>
          <w:sz w:val="28"/>
          <w:szCs w:val="28"/>
          <w:rtl/>
          <w:cs/>
          <w:lang w:bidi="ar-SA"/>
        </w:rPr>
        <w:t>يوفر المرونة اللازمة للتعامل مع المشاريع الديناميكية والمبتكرة</w:t>
      </w:r>
      <w:r>
        <w:rPr>
          <w:rFonts w:cs="Times New Roman"/>
          <w:sz w:val="28"/>
          <w:szCs w:val="28"/>
          <w:cs w:val="0"/>
        </w:rPr>
        <w:t>.</w:t>
      </w:r>
    </w:p>
    <w:p w14:paraId="233EA501">
      <w:pPr>
        <w:keepNext w:val="0"/>
        <w:keepLines w:val="0"/>
        <w:widowControl/>
        <w:numPr>
          <w:ilvl w:val="0"/>
          <w:numId w:val="0"/>
        </w:numPr>
        <w:suppressLineNumbers w:val="0"/>
        <w:spacing w:before="0" w:beforeAutospacing="1" w:after="0" w:afterAutospacing="1"/>
        <w:ind w:left="1080" w:leftChars="0" w:right="0" w:rightChars="0"/>
        <w:jc w:val="both"/>
        <w:rPr>
          <w:sz w:val="28"/>
          <w:szCs w:val="28"/>
        </w:rPr>
      </w:pPr>
    </w:p>
    <w:p w14:paraId="5F423994">
      <w:pPr>
        <w:pStyle w:val="10"/>
        <w:keepNext w:val="0"/>
        <w:keepLines w:val="0"/>
        <w:widowControl/>
        <w:suppressLineNumbers w:val="0"/>
        <w:spacing w:beforeAutospacing="1"/>
        <w:rPr>
          <w:sz w:val="28"/>
          <w:szCs w:val="28"/>
        </w:rPr>
      </w:pPr>
      <w:r>
        <w:rPr>
          <w:sz w:val="28"/>
          <w:szCs w:val="28"/>
          <w:rtl/>
          <w:cs/>
          <w:lang w:bidi="ar-SA"/>
        </w:rPr>
        <w:t xml:space="preserve">ويشكل دمج هذه النماذج </w:t>
      </w:r>
      <w:r>
        <w:rPr>
          <w:rStyle w:val="11"/>
          <w:sz w:val="28"/>
          <w:szCs w:val="28"/>
          <w:rtl/>
          <w:cs/>
          <w:lang w:bidi="ar-SA"/>
        </w:rPr>
        <w:t>قاعدة علمية متينة</w:t>
      </w:r>
      <w:r>
        <w:rPr>
          <w:sz w:val="28"/>
          <w:szCs w:val="28"/>
        </w:rPr>
        <w:t xml:space="preserve"> </w:t>
      </w:r>
      <w:r>
        <w:rPr>
          <w:sz w:val="28"/>
          <w:szCs w:val="28"/>
          <w:rtl/>
          <w:cs/>
          <w:lang w:bidi="ar-SA"/>
        </w:rPr>
        <w:t>لدراسة العوامل المؤثرة في فشل المشاريع الحكومية، وتقديم توصيات عملية قابلة للتطبيق لتحسين الأداء وضمان نجاح المشاريع المستقبلية في المملكة</w:t>
      </w:r>
      <w:r>
        <w:rPr>
          <w:rFonts w:cs="Times New Roman"/>
          <w:sz w:val="28"/>
          <w:szCs w:val="28"/>
          <w:cs w:val="0"/>
        </w:rPr>
        <w:t>.</w:t>
      </w:r>
    </w:p>
    <w:p w14:paraId="35AAB320">
      <w:pPr>
        <w:rPr>
          <w:rFonts w:ascii="Sakkal Majalla" w:hAnsi="Sakkal Majalla" w:cs="Sakkal Majalla"/>
          <w:sz w:val="28"/>
          <w:szCs w:val="28"/>
          <w:u w:val="single"/>
          <w:rtl/>
        </w:rPr>
      </w:pPr>
    </w:p>
    <w:p w14:paraId="4102F324">
      <w:pPr>
        <w:rPr>
          <w:rFonts w:ascii="Sakkal Majalla" w:hAnsi="Sakkal Majalla" w:cs="Sakkal Majalla"/>
          <w:sz w:val="28"/>
          <w:szCs w:val="28"/>
          <w:u w:val="single"/>
          <w:rtl/>
        </w:rPr>
      </w:pPr>
    </w:p>
    <w:p w14:paraId="2C12962A">
      <w:pPr>
        <w:rPr>
          <w:rFonts w:ascii="Sakkal Majalla" w:hAnsi="Sakkal Majalla" w:cs="Sakkal Majalla"/>
          <w:sz w:val="28"/>
          <w:szCs w:val="28"/>
          <w:u w:val="single"/>
          <w:rtl/>
        </w:rPr>
      </w:pPr>
    </w:p>
    <w:p w14:paraId="047FD747">
      <w:pPr>
        <w:rPr>
          <w:rFonts w:ascii="Sakkal Majalla" w:hAnsi="Sakkal Majalla" w:cs="Sakkal Majalla"/>
          <w:sz w:val="28"/>
          <w:szCs w:val="28"/>
          <w:u w:val="single"/>
          <w:rtl/>
        </w:rPr>
      </w:pPr>
    </w:p>
    <w:p w14:paraId="3BE45AC2">
      <w:pPr>
        <w:rPr>
          <w:rFonts w:ascii="Sakkal Majalla" w:hAnsi="Sakkal Majalla" w:cs="Sakkal Majalla"/>
          <w:sz w:val="28"/>
          <w:szCs w:val="28"/>
          <w:u w:val="single"/>
          <w:rtl/>
        </w:rPr>
      </w:pPr>
    </w:p>
    <w:p w14:paraId="7312F260">
      <w:pPr>
        <w:rPr>
          <w:rFonts w:ascii="Sakkal Majalla" w:hAnsi="Sakkal Majalla" w:cs="Sakkal Majalla"/>
          <w:sz w:val="28"/>
          <w:szCs w:val="28"/>
          <w:u w:val="single"/>
          <w:rtl/>
        </w:rPr>
      </w:pPr>
    </w:p>
    <w:p w14:paraId="655C36C2">
      <w:pPr>
        <w:rPr>
          <w:rFonts w:ascii="Sakkal Majalla" w:hAnsi="Sakkal Majalla" w:cs="Sakkal Majalla"/>
          <w:sz w:val="28"/>
          <w:szCs w:val="28"/>
          <w:u w:val="single"/>
          <w:rtl/>
        </w:rPr>
      </w:pPr>
    </w:p>
    <w:p w14:paraId="279160BA">
      <w:pPr>
        <w:rPr>
          <w:rFonts w:ascii="Sakkal Majalla" w:hAnsi="Sakkal Majalla" w:cs="Sakkal Majalla"/>
          <w:sz w:val="28"/>
          <w:szCs w:val="28"/>
          <w:u w:val="single"/>
          <w:rtl/>
        </w:rPr>
      </w:pPr>
    </w:p>
    <w:p w14:paraId="0D0295FF">
      <w:pPr>
        <w:jc w:val="both"/>
        <w:rPr>
          <w:rFonts w:ascii="Sakkal Majalla" w:hAnsi="Sakkal Majalla" w:cs="Sakkal Majalla"/>
          <w:b/>
          <w:bCs/>
          <w:sz w:val="72"/>
          <w:szCs w:val="72"/>
          <w:u w:val="single"/>
          <w:rtl/>
        </w:rPr>
      </w:pPr>
    </w:p>
    <w:p w14:paraId="6F1AEB3B">
      <w:pPr>
        <w:jc w:val="both"/>
        <w:rPr>
          <w:rFonts w:ascii="Sakkal Majalla" w:hAnsi="Sakkal Majalla" w:cs="Sakkal Majalla"/>
          <w:b/>
          <w:bCs/>
          <w:sz w:val="72"/>
          <w:szCs w:val="72"/>
          <w:u w:val="single"/>
          <w:rtl/>
        </w:rPr>
      </w:pPr>
    </w:p>
    <w:p w14:paraId="6E52896B">
      <w:pPr>
        <w:jc w:val="center"/>
        <w:rPr>
          <w:rFonts w:hint="default" w:ascii="Sakkal Majalla" w:hAnsi="Sakkal Majalla" w:cs="Sakkal Majalla"/>
          <w:b/>
          <w:bCs/>
          <w:sz w:val="32"/>
          <w:szCs w:val="32"/>
          <w:lang w:val="en-US" w:bidi="ar-SA"/>
        </w:rPr>
      </w:pPr>
      <w:bookmarkStart w:id="0" w:name="_GoBack"/>
      <w:bookmarkEnd w:id="0"/>
    </w:p>
    <w:sectPr>
      <w:pgSz w:w="11906" w:h="16838"/>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ngXian">
    <w:panose1 w:val="02010600030101010101"/>
    <w:charset w:val="86"/>
    <w:family w:val="auto"/>
    <w:pitch w:val="default"/>
    <w:sig w:usb0="A00002BF" w:usb1="38CF7CFA" w:usb2="00000016" w:usb3="00000000" w:csb0="0004000F" w:csb1="00000000"/>
  </w:font>
  <w:font w:name="Sakkal Majalla">
    <w:panose1 w:val="02000000000000000000"/>
    <w:charset w:val="00"/>
    <w:family w:val="auto"/>
    <w:pitch w:val="default"/>
    <w:sig w:usb0="A0002027" w:usb1="80000000" w:usb2="00000108" w:usb3="00000000" w:csb0="200000D3" w:csb1="2008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Adobe Arabic">
    <w:panose1 w:val="02040503050201020203"/>
    <w:charset w:val="00"/>
    <w:family w:val="auto"/>
    <w:pitch w:val="default"/>
    <w:sig w:usb0="8000202F" w:usb1="8000A04A" w:usb2="00000008" w:usb3="00000000" w:csb0="2000004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1375D1"/>
    <w:multiLevelType w:val="singleLevel"/>
    <w:tmpl w:val="891375D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C74977B2"/>
    <w:multiLevelType w:val="singleLevel"/>
    <w:tmpl w:val="C74977B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04DA1A08"/>
    <w:multiLevelType w:val="singleLevel"/>
    <w:tmpl w:val="04DA1A08"/>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F44B4"/>
    <w:rsid w:val="001902DB"/>
    <w:rsid w:val="001C2162"/>
    <w:rsid w:val="004163C7"/>
    <w:rsid w:val="006878B6"/>
    <w:rsid w:val="006948DE"/>
    <w:rsid w:val="007B0E54"/>
    <w:rsid w:val="007E3A20"/>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E80FD9"/>
    <w:rsid w:val="00F546CE"/>
    <w:rsid w:val="00F925D0"/>
    <w:rsid w:val="2AE11260"/>
    <w:rsid w:val="2E736E2B"/>
    <w:rsid w:val="507833CA"/>
    <w:rsid w:val="7C4F785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paragraph" w:styleId="2">
    <w:name w:val="heading 1"/>
    <w:next w:val="1"/>
    <w:qFormat/>
    <w:uiPriority w:val="9"/>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9"/>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9"/>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Emphasis"/>
    <w:basedOn w:val="5"/>
    <w:qFormat/>
    <w:uiPriority w:val="20"/>
    <w:rPr>
      <w:i/>
      <w:iCs/>
    </w:rPr>
  </w:style>
  <w:style w:type="paragraph" w:styleId="8">
    <w:name w:val="footer"/>
    <w:basedOn w:val="1"/>
    <w:link w:val="13"/>
    <w:unhideWhenUsed/>
    <w:uiPriority w:val="99"/>
    <w:pPr>
      <w:tabs>
        <w:tab w:val="center" w:pos="4153"/>
        <w:tab w:val="right" w:pos="8306"/>
      </w:tabs>
      <w:spacing w:after="0" w:line="240" w:lineRule="auto"/>
    </w:pPr>
  </w:style>
  <w:style w:type="paragraph" w:styleId="9">
    <w:name w:val="header"/>
    <w:basedOn w:val="1"/>
    <w:link w:val="12"/>
    <w:unhideWhenUsed/>
    <w:uiPriority w:val="99"/>
    <w:pPr>
      <w:tabs>
        <w:tab w:val="center" w:pos="4153"/>
        <w:tab w:val="right" w:pos="8306"/>
      </w:tabs>
      <w:spacing w:after="0" w:line="240" w:lineRule="auto"/>
    </w:pPr>
  </w:style>
  <w:style w:type="paragraph" w:styleId="10">
    <w:name w:val="Normal (Web)"/>
    <w:basedOn w:val="1"/>
    <w:unhideWhenUsed/>
    <w:qFormat/>
    <w:uiPriority w:val="99"/>
    <w:pPr>
      <w:spacing w:after="100" w:afterAutospacing="1" w:line="240" w:lineRule="auto"/>
    </w:pPr>
    <w:rPr>
      <w:rFonts w:ascii="Times New Roman" w:hAnsi="Times New Roman" w:cs="Times New Roman"/>
      <w:kern w:val="0"/>
      <w:sz w:val="24"/>
      <w:szCs w:val="24"/>
    </w:rPr>
  </w:style>
  <w:style w:type="character" w:styleId="11">
    <w:name w:val="Strong"/>
    <w:basedOn w:val="5"/>
    <w:qFormat/>
    <w:uiPriority w:val="22"/>
    <w:rPr>
      <w:b/>
      <w:bCs/>
    </w:rPr>
  </w:style>
  <w:style w:type="character" w:customStyle="1" w:styleId="12">
    <w:name w:val="Header Char"/>
    <w:basedOn w:val="5"/>
    <w:link w:val="9"/>
    <w:qFormat/>
    <w:uiPriority w:val="99"/>
  </w:style>
  <w:style w:type="character" w:customStyle="1" w:styleId="13">
    <w:name w:val="Footer Char"/>
    <w:basedOn w:val="5"/>
    <w:link w:val="8"/>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227</Words>
  <Characters>1300</Characters>
  <Lines>10</Lines>
  <Paragraphs>3</Paragraphs>
  <TotalTime>121</TotalTime>
  <ScaleCrop>false</ScaleCrop>
  <LinksUpToDate>false</LinksUpToDate>
  <CharactersWithSpaces>1524</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2024-01-27T08:57:00Z</dcterms:created>
  <dc:creator>marwamostafa2013</dc:creator>
  <cp:lastModifiedBy>User</cp:lastModifiedBy>
  <dcterms:modified xsi:type="dcterms:W3CDTF">2025-12-10T13:23:30Z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1033-12.2.0.22222</vt:lpwstr>
  </property>
  <property fmtid="{D5CDD505-2E9C-101B-9397-08002B2CF9AE}" pid="4" name="ICV">
    <vt:lpwstr>6260DFAC1B874593A21FA41636621E3E_13</vt:lpwstr>
  </property>
</Properties>
</file>