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4F1309" w14:textId="77777777" w:rsidR="002F0628" w:rsidRDefault="002F0628" w:rsidP="00A64BAC">
      <w:pPr>
        <w:spacing w:line="360" w:lineRule="auto"/>
      </w:pPr>
    </w:p>
    <w:p w14:paraId="1B23312B" w14:textId="77777777" w:rsidR="00B74757" w:rsidRPr="00744640" w:rsidRDefault="00B74757" w:rsidP="00560E82">
      <w:pPr>
        <w:spacing w:line="360" w:lineRule="auto"/>
        <w:jc w:val="center"/>
        <w:rPr>
          <w:rFonts w:asciiTheme="majorBidi" w:hAnsiTheme="majorBidi" w:cstheme="majorBidi"/>
          <w:b/>
          <w:bCs/>
          <w:sz w:val="28"/>
          <w:szCs w:val="28"/>
          <w:rtl/>
          <w:lang w:bidi="ar-EG"/>
        </w:rPr>
      </w:pPr>
      <w:r w:rsidRPr="00744640">
        <w:rPr>
          <w:rFonts w:asciiTheme="majorBidi" w:hAnsiTheme="majorBidi" w:cstheme="majorBidi"/>
          <w:b/>
          <w:bCs/>
          <w:sz w:val="28"/>
          <w:szCs w:val="28"/>
          <w:lang w:bidi="ar-EG"/>
        </w:rPr>
        <w:t>Mid-Ocean University</w:t>
      </w:r>
    </w:p>
    <w:p w14:paraId="1902ABB4" w14:textId="4CC0EFE8" w:rsidR="002F0628" w:rsidRPr="00744640" w:rsidRDefault="00B74757" w:rsidP="00560E82">
      <w:pPr>
        <w:spacing w:line="360" w:lineRule="auto"/>
        <w:jc w:val="center"/>
        <w:rPr>
          <w:rFonts w:asciiTheme="majorBidi" w:hAnsiTheme="majorBidi" w:cstheme="majorBidi"/>
          <w:b/>
          <w:bCs/>
          <w:lang w:bidi="ar-EG"/>
        </w:rPr>
      </w:pPr>
      <w:r w:rsidRPr="00744640">
        <w:rPr>
          <w:rFonts w:asciiTheme="majorBidi" w:hAnsiTheme="majorBidi" w:cstheme="majorBidi"/>
          <w:b/>
          <w:bCs/>
          <w:lang w:bidi="ar-EG"/>
        </w:rPr>
        <w:t>Collage of Management</w:t>
      </w:r>
    </w:p>
    <w:p w14:paraId="7084BED0" w14:textId="77777777" w:rsidR="00B74757" w:rsidRPr="00744640" w:rsidRDefault="00B74757" w:rsidP="00560E82">
      <w:pPr>
        <w:spacing w:line="360" w:lineRule="auto"/>
        <w:jc w:val="center"/>
        <w:rPr>
          <w:rFonts w:asciiTheme="majorBidi" w:hAnsiTheme="majorBidi" w:cstheme="majorBidi"/>
          <w:b/>
          <w:bCs/>
          <w:sz w:val="28"/>
          <w:szCs w:val="28"/>
          <w:lang w:bidi="ar-EG"/>
        </w:rPr>
      </w:pPr>
    </w:p>
    <w:p w14:paraId="1EEC8DDB" w14:textId="77777777" w:rsidR="00B74757" w:rsidRPr="00744640" w:rsidRDefault="00B74757" w:rsidP="00560E82">
      <w:pPr>
        <w:spacing w:line="360" w:lineRule="auto"/>
        <w:jc w:val="center"/>
        <w:rPr>
          <w:rFonts w:asciiTheme="majorBidi" w:hAnsiTheme="majorBidi" w:cstheme="majorBidi"/>
          <w:b/>
          <w:bCs/>
          <w:sz w:val="28"/>
          <w:szCs w:val="28"/>
        </w:rPr>
      </w:pPr>
    </w:p>
    <w:p w14:paraId="58B3D97F" w14:textId="77777777" w:rsidR="00B74757" w:rsidRPr="00744640" w:rsidRDefault="00B74757" w:rsidP="00560E82">
      <w:pPr>
        <w:spacing w:line="360" w:lineRule="auto"/>
        <w:jc w:val="center"/>
        <w:rPr>
          <w:rFonts w:asciiTheme="majorBidi" w:hAnsiTheme="majorBidi" w:cstheme="majorBidi"/>
          <w:b/>
          <w:bCs/>
          <w:sz w:val="36"/>
          <w:szCs w:val="36"/>
        </w:rPr>
      </w:pPr>
      <w:r w:rsidRPr="00744640">
        <w:rPr>
          <w:rFonts w:asciiTheme="majorBidi" w:hAnsiTheme="majorBidi" w:cstheme="majorBidi"/>
          <w:b/>
          <w:bCs/>
          <w:sz w:val="36"/>
          <w:szCs w:val="36"/>
        </w:rPr>
        <w:t>The Impact of Project Management Offices on Strategic Plan in the Saudi Private Sector (Field Study)</w:t>
      </w:r>
    </w:p>
    <w:p w14:paraId="0D48ABE2" w14:textId="77777777" w:rsidR="002F0628" w:rsidRDefault="002F0628" w:rsidP="00560E82">
      <w:pPr>
        <w:spacing w:line="360" w:lineRule="auto"/>
        <w:jc w:val="center"/>
        <w:rPr>
          <w:rtl/>
        </w:rPr>
      </w:pPr>
    </w:p>
    <w:p w14:paraId="04554978" w14:textId="77777777" w:rsidR="00B74757" w:rsidRDefault="00B74757" w:rsidP="00560E82">
      <w:pPr>
        <w:spacing w:line="360" w:lineRule="auto"/>
        <w:jc w:val="center"/>
        <w:rPr>
          <w:rtl/>
        </w:rPr>
      </w:pPr>
    </w:p>
    <w:p w14:paraId="1E36E404"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Prepared by:</w:t>
      </w:r>
    </w:p>
    <w:p w14:paraId="3AD631B7" w14:textId="16D7414D"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Arwa Moham</w:t>
      </w:r>
      <w:r w:rsidR="005B5F9F">
        <w:rPr>
          <w:rFonts w:asciiTheme="majorBidi" w:hAnsiTheme="majorBidi" w:cstheme="majorBidi"/>
          <w:b/>
          <w:bCs/>
          <w:sz w:val="28"/>
          <w:szCs w:val="28"/>
        </w:rPr>
        <w:t>m</w:t>
      </w:r>
      <w:bookmarkStart w:id="0" w:name="_GoBack"/>
      <w:bookmarkEnd w:id="0"/>
      <w:r w:rsidRPr="00744640">
        <w:rPr>
          <w:rFonts w:asciiTheme="majorBidi" w:hAnsiTheme="majorBidi" w:cstheme="majorBidi"/>
          <w:b/>
          <w:bCs/>
          <w:sz w:val="28"/>
          <w:szCs w:val="28"/>
        </w:rPr>
        <w:t>ed Abd</w:t>
      </w:r>
      <w:r w:rsidR="005B5F9F">
        <w:rPr>
          <w:rFonts w:asciiTheme="majorBidi" w:hAnsiTheme="majorBidi" w:cstheme="majorBidi"/>
          <w:b/>
          <w:bCs/>
          <w:sz w:val="28"/>
          <w:szCs w:val="28"/>
        </w:rPr>
        <w:t>ul</w:t>
      </w:r>
      <w:r w:rsidRPr="00744640">
        <w:rPr>
          <w:rFonts w:asciiTheme="majorBidi" w:hAnsiTheme="majorBidi" w:cstheme="majorBidi"/>
          <w:b/>
          <w:bCs/>
          <w:sz w:val="28"/>
          <w:szCs w:val="28"/>
        </w:rPr>
        <w:t>Rahman A</w:t>
      </w:r>
      <w:r w:rsidR="00A677DD">
        <w:rPr>
          <w:rFonts w:asciiTheme="majorBidi" w:hAnsiTheme="majorBidi" w:cstheme="majorBidi"/>
          <w:b/>
          <w:bCs/>
          <w:sz w:val="28"/>
          <w:szCs w:val="28"/>
        </w:rPr>
        <w:t>laww</w:t>
      </w:r>
      <w:r w:rsidRPr="00744640">
        <w:rPr>
          <w:rFonts w:asciiTheme="majorBidi" w:hAnsiTheme="majorBidi" w:cstheme="majorBidi"/>
          <w:b/>
          <w:bCs/>
          <w:sz w:val="28"/>
          <w:szCs w:val="28"/>
        </w:rPr>
        <w:t>ad</w:t>
      </w:r>
    </w:p>
    <w:p w14:paraId="463DFF2A" w14:textId="77777777" w:rsidR="00B74757" w:rsidRPr="00B74757" w:rsidRDefault="00B74757" w:rsidP="00560E82">
      <w:pPr>
        <w:spacing w:line="360" w:lineRule="auto"/>
        <w:jc w:val="center"/>
        <w:rPr>
          <w:b/>
          <w:bCs/>
        </w:rPr>
      </w:pPr>
    </w:p>
    <w:p w14:paraId="5372C540"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Student ID:</w:t>
      </w:r>
    </w:p>
    <w:p w14:paraId="7505FDAA" w14:textId="77777777" w:rsidR="00B74757" w:rsidRPr="00744640" w:rsidRDefault="00B74757" w:rsidP="00560E82">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tl/>
        </w:rPr>
        <w:t>2021206354</w:t>
      </w:r>
    </w:p>
    <w:p w14:paraId="01E165A9" w14:textId="77777777" w:rsidR="00B74757" w:rsidRDefault="00B74757" w:rsidP="00560E82">
      <w:pPr>
        <w:spacing w:line="360" w:lineRule="auto"/>
        <w:jc w:val="center"/>
        <w:rPr>
          <w:b/>
          <w:bCs/>
        </w:rPr>
      </w:pPr>
    </w:p>
    <w:p w14:paraId="3CBA25FB" w14:textId="77777777" w:rsidR="00B70F1A" w:rsidRPr="00B74757" w:rsidRDefault="00B70F1A" w:rsidP="00560E82">
      <w:pPr>
        <w:spacing w:line="360" w:lineRule="auto"/>
        <w:jc w:val="center"/>
        <w:rPr>
          <w:b/>
          <w:bCs/>
        </w:rPr>
      </w:pPr>
    </w:p>
    <w:p w14:paraId="44B31B6C" w14:textId="3F05C475" w:rsidR="00B74757" w:rsidRPr="00744640" w:rsidRDefault="00B74757" w:rsidP="00560E82">
      <w:pPr>
        <w:spacing w:line="360" w:lineRule="auto"/>
        <w:jc w:val="center"/>
        <w:rPr>
          <w:rFonts w:asciiTheme="majorBidi" w:hAnsiTheme="majorBidi" w:cstheme="majorBidi"/>
          <w:b/>
          <w:bCs/>
          <w:rtl/>
        </w:rPr>
      </w:pPr>
      <w:r w:rsidRPr="00744640">
        <w:rPr>
          <w:rFonts w:asciiTheme="majorBidi" w:hAnsiTheme="majorBidi" w:cstheme="majorBidi"/>
          <w:b/>
          <w:bCs/>
        </w:rPr>
        <w:t>A dissertation submitted to Mid-Ocean University in partial fulfillment of the requirements for the Doctor of Philosophy degree</w:t>
      </w:r>
    </w:p>
    <w:p w14:paraId="174A0281" w14:textId="77777777" w:rsidR="00B74757" w:rsidRPr="00B74757" w:rsidRDefault="00B74757" w:rsidP="00560E82">
      <w:pPr>
        <w:spacing w:line="360" w:lineRule="auto"/>
        <w:jc w:val="center"/>
        <w:rPr>
          <w:b/>
          <w:bCs/>
          <w:rtl/>
        </w:rPr>
      </w:pPr>
    </w:p>
    <w:p w14:paraId="2381FE42" w14:textId="77777777" w:rsidR="00B74757" w:rsidRDefault="00B74757" w:rsidP="00560E82">
      <w:pPr>
        <w:spacing w:line="360" w:lineRule="auto"/>
        <w:jc w:val="center"/>
        <w:rPr>
          <w:b/>
          <w:bCs/>
        </w:rPr>
      </w:pPr>
    </w:p>
    <w:p w14:paraId="19F5581C" w14:textId="7E5F0B69" w:rsidR="00582A20" w:rsidRDefault="00B74757" w:rsidP="0054430A">
      <w:pPr>
        <w:spacing w:line="360" w:lineRule="auto"/>
        <w:jc w:val="center"/>
        <w:rPr>
          <w:rFonts w:asciiTheme="majorBidi" w:hAnsiTheme="majorBidi" w:cstheme="majorBidi"/>
          <w:b/>
          <w:bCs/>
          <w:sz w:val="28"/>
          <w:szCs w:val="28"/>
        </w:rPr>
      </w:pPr>
      <w:r w:rsidRPr="00744640">
        <w:rPr>
          <w:rFonts w:asciiTheme="majorBidi" w:hAnsiTheme="majorBidi" w:cstheme="majorBidi"/>
          <w:b/>
          <w:bCs/>
          <w:sz w:val="28"/>
          <w:szCs w:val="28"/>
        </w:rPr>
        <w:t>202</w:t>
      </w:r>
      <w:r w:rsidR="0054430A">
        <w:rPr>
          <w:rFonts w:asciiTheme="majorBidi" w:hAnsiTheme="majorBidi" w:cstheme="majorBidi"/>
          <w:b/>
          <w:bCs/>
          <w:sz w:val="28"/>
          <w:szCs w:val="28"/>
        </w:rPr>
        <w:t>6</w:t>
      </w:r>
    </w:p>
    <w:p w14:paraId="0B3A48E6" w14:textId="77777777" w:rsidR="00B74757" w:rsidRDefault="00B74757" w:rsidP="00560E82">
      <w:pPr>
        <w:spacing w:line="360" w:lineRule="auto"/>
        <w:jc w:val="center"/>
      </w:pPr>
    </w:p>
    <w:p w14:paraId="737C1738" w14:textId="77777777" w:rsidR="001D1FD5" w:rsidRDefault="001D1FD5" w:rsidP="00560E82">
      <w:pPr>
        <w:spacing w:line="360" w:lineRule="auto"/>
        <w:jc w:val="center"/>
      </w:pPr>
    </w:p>
    <w:p w14:paraId="105EF8AA" w14:textId="77777777" w:rsidR="001D1FD5" w:rsidRDefault="001D1FD5" w:rsidP="00560E82">
      <w:pPr>
        <w:spacing w:line="360" w:lineRule="auto"/>
        <w:jc w:val="center"/>
      </w:pPr>
    </w:p>
    <w:p w14:paraId="5FC5A251" w14:textId="77777777" w:rsidR="00BE1A02" w:rsidRDefault="00BE1A02" w:rsidP="00560E82">
      <w:pPr>
        <w:spacing w:line="360" w:lineRule="auto"/>
        <w:jc w:val="center"/>
      </w:pPr>
    </w:p>
    <w:p w14:paraId="2084B4E8" w14:textId="77777777" w:rsidR="001D1FD5" w:rsidRDefault="001D1FD5" w:rsidP="00560E82">
      <w:pPr>
        <w:spacing w:line="360" w:lineRule="auto"/>
        <w:jc w:val="center"/>
      </w:pPr>
    </w:p>
    <w:p w14:paraId="53EDF5BC" w14:textId="77777777" w:rsidR="001D1FD5" w:rsidRDefault="001D1FD5" w:rsidP="00560E82">
      <w:pPr>
        <w:spacing w:line="360" w:lineRule="auto"/>
        <w:jc w:val="center"/>
      </w:pPr>
    </w:p>
    <w:p w14:paraId="0E51496C" w14:textId="77777777" w:rsidR="00757E7D" w:rsidRDefault="00757E7D" w:rsidP="00560E82">
      <w:pPr>
        <w:spacing w:line="360" w:lineRule="auto"/>
        <w:jc w:val="center"/>
      </w:pPr>
    </w:p>
    <w:p w14:paraId="771D14F3" w14:textId="77777777" w:rsidR="00757E7D" w:rsidRDefault="00757E7D" w:rsidP="00560E82">
      <w:pPr>
        <w:spacing w:line="360" w:lineRule="auto"/>
        <w:jc w:val="center"/>
        <w:rPr>
          <w:rtl/>
          <w:lang w:bidi="ar-EG"/>
        </w:rPr>
      </w:pPr>
    </w:p>
    <w:p w14:paraId="5F558D8F" w14:textId="77777777" w:rsidR="00B74757" w:rsidRDefault="00B74757" w:rsidP="00757E7D">
      <w:pPr>
        <w:spacing w:line="360" w:lineRule="auto"/>
      </w:pPr>
    </w:p>
    <w:p w14:paraId="6F63D5A6" w14:textId="14E4CA46" w:rsidR="00B6521C" w:rsidRPr="00BE1A02" w:rsidRDefault="002F0628" w:rsidP="00B6521C">
      <w:pPr>
        <w:pStyle w:val="Heading1"/>
        <w:spacing w:line="360" w:lineRule="auto"/>
        <w:jc w:val="center"/>
        <w:rPr>
          <w:rFonts w:asciiTheme="majorBidi" w:hAnsiTheme="majorBidi"/>
          <w:b/>
          <w:bCs/>
          <w:color w:val="156082" w:themeColor="accent1"/>
          <w:sz w:val="96"/>
          <w:szCs w:val="96"/>
          <w:rtl/>
        </w:rPr>
      </w:pPr>
      <w:bookmarkStart w:id="1" w:name="_Toc221662796"/>
      <w:bookmarkStart w:id="2" w:name="_Toc232955098"/>
      <w:r w:rsidRPr="00BE1A02">
        <w:rPr>
          <w:rFonts w:asciiTheme="majorBidi" w:hAnsiTheme="majorBidi"/>
          <w:b/>
          <w:bCs/>
          <w:color w:val="156082" w:themeColor="accent1"/>
          <w:sz w:val="96"/>
          <w:szCs w:val="96"/>
        </w:rPr>
        <w:t xml:space="preserve">Chapter </w:t>
      </w:r>
      <w:bookmarkEnd w:id="1"/>
      <w:r w:rsidR="00757E7D" w:rsidRPr="00BE1A02">
        <w:rPr>
          <w:rFonts w:asciiTheme="majorBidi" w:hAnsiTheme="majorBidi"/>
          <w:b/>
          <w:bCs/>
          <w:color w:val="156082" w:themeColor="accent1"/>
          <w:sz w:val="96"/>
          <w:szCs w:val="96"/>
        </w:rPr>
        <w:t>Five</w:t>
      </w:r>
      <w:bookmarkEnd w:id="2"/>
    </w:p>
    <w:p w14:paraId="387EF7DA" w14:textId="77777777" w:rsidR="00757E7D" w:rsidRDefault="00757E7D" w:rsidP="00757E7D">
      <w:pPr>
        <w:rPr>
          <w:rtl/>
        </w:rPr>
      </w:pPr>
    </w:p>
    <w:p w14:paraId="1C49977D" w14:textId="77777777" w:rsidR="00757E7D" w:rsidRDefault="00757E7D" w:rsidP="00757E7D">
      <w:pPr>
        <w:rPr>
          <w:rtl/>
        </w:rPr>
      </w:pPr>
    </w:p>
    <w:p w14:paraId="558BFFFA" w14:textId="77777777" w:rsidR="00757E7D" w:rsidRDefault="00757E7D" w:rsidP="00757E7D">
      <w:pPr>
        <w:rPr>
          <w:rtl/>
        </w:rPr>
      </w:pPr>
    </w:p>
    <w:p w14:paraId="3DF3CF9D" w14:textId="77777777" w:rsidR="00757E7D" w:rsidRDefault="00757E7D" w:rsidP="00757E7D">
      <w:pPr>
        <w:rPr>
          <w:rtl/>
        </w:rPr>
      </w:pPr>
    </w:p>
    <w:p w14:paraId="74F6B23F" w14:textId="77777777" w:rsidR="00757E7D" w:rsidRDefault="00757E7D" w:rsidP="00757E7D">
      <w:pPr>
        <w:rPr>
          <w:rtl/>
        </w:rPr>
      </w:pPr>
    </w:p>
    <w:p w14:paraId="0D60C45D" w14:textId="77777777" w:rsidR="00757E7D" w:rsidRDefault="00757E7D" w:rsidP="00757E7D">
      <w:pPr>
        <w:rPr>
          <w:rtl/>
        </w:rPr>
      </w:pPr>
    </w:p>
    <w:p w14:paraId="1533DC0F" w14:textId="77777777" w:rsidR="00757E7D" w:rsidRDefault="00757E7D" w:rsidP="00757E7D">
      <w:pPr>
        <w:rPr>
          <w:rtl/>
        </w:rPr>
      </w:pPr>
    </w:p>
    <w:p w14:paraId="3BB39000" w14:textId="77777777" w:rsidR="00757E7D" w:rsidRDefault="00757E7D" w:rsidP="00757E7D">
      <w:pPr>
        <w:rPr>
          <w:rtl/>
        </w:rPr>
      </w:pPr>
    </w:p>
    <w:p w14:paraId="39934C25" w14:textId="77777777" w:rsidR="00757E7D" w:rsidRDefault="00757E7D" w:rsidP="00757E7D">
      <w:pPr>
        <w:rPr>
          <w:rtl/>
        </w:rPr>
      </w:pPr>
    </w:p>
    <w:p w14:paraId="53EE742C" w14:textId="77777777" w:rsidR="00757E7D" w:rsidRDefault="00757E7D" w:rsidP="00757E7D">
      <w:pPr>
        <w:rPr>
          <w:rtl/>
        </w:rPr>
      </w:pPr>
    </w:p>
    <w:p w14:paraId="5291C94E" w14:textId="77777777" w:rsidR="00757E7D" w:rsidRDefault="00757E7D" w:rsidP="00757E7D">
      <w:pPr>
        <w:rPr>
          <w:rtl/>
        </w:rPr>
      </w:pPr>
    </w:p>
    <w:p w14:paraId="06386D4C" w14:textId="77777777" w:rsidR="00757E7D" w:rsidRDefault="00757E7D" w:rsidP="00757E7D">
      <w:pPr>
        <w:rPr>
          <w:rtl/>
        </w:rPr>
      </w:pPr>
    </w:p>
    <w:sdt>
      <w:sdtPr>
        <w:rPr>
          <w:rFonts w:asciiTheme="majorBidi" w:eastAsiaTheme="minorHAnsi" w:hAnsiTheme="majorBidi" w:cstheme="minorBidi"/>
          <w:b/>
          <w:bCs/>
          <w:color w:val="auto"/>
          <w:kern w:val="2"/>
          <w:sz w:val="24"/>
          <w:szCs w:val="24"/>
          <w14:ligatures w14:val="standardContextual"/>
        </w:rPr>
        <w:id w:val="331646092"/>
        <w:docPartObj>
          <w:docPartGallery w:val="Table of Contents"/>
          <w:docPartUnique/>
        </w:docPartObj>
      </w:sdtPr>
      <w:sdtEndPr>
        <w:rPr>
          <w:noProof/>
        </w:rPr>
      </w:sdtEndPr>
      <w:sdtContent>
        <w:p w14:paraId="4C8AF2DA" w14:textId="43C8D00B" w:rsidR="00BE1A02" w:rsidRPr="00BE1A02" w:rsidRDefault="00BE1A02" w:rsidP="00BE1A02">
          <w:pPr>
            <w:pStyle w:val="TOCHeading"/>
            <w:spacing w:line="360" w:lineRule="auto"/>
            <w:rPr>
              <w:rFonts w:asciiTheme="majorBidi" w:hAnsiTheme="majorBidi"/>
              <w:b/>
              <w:bCs/>
              <w:color w:val="auto"/>
            </w:rPr>
          </w:pPr>
          <w:r w:rsidRPr="00BE1A02">
            <w:rPr>
              <w:rFonts w:asciiTheme="majorBidi" w:hAnsiTheme="majorBidi"/>
              <w:b/>
              <w:bCs/>
              <w:color w:val="auto"/>
            </w:rPr>
            <w:t>Table of Contents</w:t>
          </w:r>
        </w:p>
        <w:p w14:paraId="1C5A90DF" w14:textId="750B9113" w:rsidR="00BE1A02" w:rsidRPr="00BE1A02" w:rsidRDefault="00BE1A02" w:rsidP="00BE1A02">
          <w:pPr>
            <w:pStyle w:val="TOC1"/>
            <w:tabs>
              <w:tab w:val="right" w:leader="dot" w:pos="9350"/>
            </w:tabs>
            <w:spacing w:line="360" w:lineRule="auto"/>
            <w:rPr>
              <w:rFonts w:asciiTheme="majorBidi" w:eastAsiaTheme="minorEastAsia" w:hAnsiTheme="majorBidi" w:cstheme="majorBidi"/>
              <w:noProof/>
            </w:rPr>
          </w:pPr>
          <w:r w:rsidRPr="00BE1A02">
            <w:rPr>
              <w:rFonts w:asciiTheme="majorBidi" w:hAnsiTheme="majorBidi" w:cstheme="majorBidi"/>
            </w:rPr>
            <w:fldChar w:fldCharType="begin"/>
          </w:r>
          <w:r w:rsidRPr="00BE1A02">
            <w:rPr>
              <w:rFonts w:asciiTheme="majorBidi" w:hAnsiTheme="majorBidi" w:cstheme="majorBidi"/>
            </w:rPr>
            <w:instrText xml:space="preserve"> TOC \o "1-3" \h \z \u </w:instrText>
          </w:r>
          <w:r w:rsidRPr="00BE1A02">
            <w:rPr>
              <w:rFonts w:asciiTheme="majorBidi" w:hAnsiTheme="majorBidi" w:cstheme="majorBidi"/>
            </w:rPr>
            <w:fldChar w:fldCharType="separate"/>
          </w:r>
          <w:hyperlink w:anchor="_Toc232955098" w:history="1">
            <w:r w:rsidRPr="00BE1A02">
              <w:rPr>
                <w:rStyle w:val="Hyperlink"/>
                <w:rFonts w:asciiTheme="majorBidi" w:hAnsiTheme="majorBidi" w:cstheme="majorBidi"/>
                <w:b/>
                <w:bCs/>
                <w:noProof/>
                <w:color w:val="auto"/>
              </w:rPr>
              <w:t>Chapter Five</w:t>
            </w:r>
            <w:r w:rsidRPr="00BE1A02">
              <w:rPr>
                <w:rFonts w:asciiTheme="majorBidi" w:hAnsiTheme="majorBidi" w:cstheme="majorBidi"/>
                <w:noProof/>
                <w:webHidden/>
              </w:rPr>
              <w:tab/>
            </w:r>
            <w:r w:rsidRPr="00BE1A02">
              <w:rPr>
                <w:rFonts w:asciiTheme="majorBidi" w:hAnsiTheme="majorBidi" w:cstheme="majorBidi"/>
                <w:noProof/>
                <w:webHidden/>
              </w:rPr>
              <w:fldChar w:fldCharType="begin"/>
            </w:r>
            <w:r w:rsidRPr="00BE1A02">
              <w:rPr>
                <w:rFonts w:asciiTheme="majorBidi" w:hAnsiTheme="majorBidi" w:cstheme="majorBidi"/>
                <w:noProof/>
                <w:webHidden/>
              </w:rPr>
              <w:instrText xml:space="preserve"> PAGEREF _Toc232955098 \h </w:instrText>
            </w:r>
            <w:r w:rsidRPr="00BE1A02">
              <w:rPr>
                <w:rFonts w:asciiTheme="majorBidi" w:hAnsiTheme="majorBidi" w:cstheme="majorBidi"/>
                <w:noProof/>
                <w:webHidden/>
              </w:rPr>
            </w:r>
            <w:r w:rsidRPr="00BE1A02">
              <w:rPr>
                <w:rFonts w:asciiTheme="majorBidi" w:hAnsiTheme="majorBidi" w:cstheme="majorBidi"/>
                <w:noProof/>
                <w:webHidden/>
              </w:rPr>
              <w:fldChar w:fldCharType="separate"/>
            </w:r>
            <w:r w:rsidR="00C3087E">
              <w:rPr>
                <w:rFonts w:asciiTheme="majorBidi" w:hAnsiTheme="majorBidi" w:cstheme="majorBidi"/>
                <w:noProof/>
                <w:webHidden/>
              </w:rPr>
              <w:t>2</w:t>
            </w:r>
            <w:r w:rsidRPr="00BE1A02">
              <w:rPr>
                <w:rFonts w:asciiTheme="majorBidi" w:hAnsiTheme="majorBidi" w:cstheme="majorBidi"/>
                <w:noProof/>
                <w:webHidden/>
              </w:rPr>
              <w:fldChar w:fldCharType="end"/>
            </w:r>
          </w:hyperlink>
        </w:p>
        <w:p w14:paraId="59748C02" w14:textId="66B22801" w:rsidR="00BE1A02" w:rsidRPr="00BE1A02" w:rsidRDefault="00311D6A" w:rsidP="00BE1A02">
          <w:pPr>
            <w:pStyle w:val="TOC1"/>
            <w:tabs>
              <w:tab w:val="right" w:leader="dot" w:pos="9350"/>
            </w:tabs>
            <w:spacing w:line="360" w:lineRule="auto"/>
            <w:rPr>
              <w:rFonts w:asciiTheme="majorBidi" w:eastAsiaTheme="minorEastAsia" w:hAnsiTheme="majorBidi" w:cstheme="majorBidi"/>
              <w:noProof/>
            </w:rPr>
          </w:pPr>
          <w:hyperlink w:anchor="_Toc232955099" w:history="1">
            <w:r w:rsidR="00BE1A02" w:rsidRPr="00BE1A02">
              <w:rPr>
                <w:rStyle w:val="Hyperlink"/>
                <w:rFonts w:asciiTheme="majorBidi" w:hAnsiTheme="majorBidi" w:cstheme="majorBidi"/>
                <w:b/>
                <w:bCs/>
                <w:noProof/>
                <w:color w:val="auto"/>
              </w:rPr>
              <w:t>Introduction</w:t>
            </w:r>
            <w:r w:rsidR="00BE1A02" w:rsidRPr="00BE1A02">
              <w:rPr>
                <w:rFonts w:asciiTheme="majorBidi" w:hAnsiTheme="majorBidi" w:cstheme="majorBidi"/>
                <w:noProof/>
                <w:webHidden/>
              </w:rPr>
              <w:tab/>
            </w:r>
            <w:r w:rsidR="00BE1A02" w:rsidRPr="00BE1A02">
              <w:rPr>
                <w:rFonts w:asciiTheme="majorBidi" w:hAnsiTheme="majorBidi" w:cstheme="majorBidi"/>
                <w:noProof/>
                <w:webHidden/>
              </w:rPr>
              <w:fldChar w:fldCharType="begin"/>
            </w:r>
            <w:r w:rsidR="00BE1A02" w:rsidRPr="00BE1A02">
              <w:rPr>
                <w:rFonts w:asciiTheme="majorBidi" w:hAnsiTheme="majorBidi" w:cstheme="majorBidi"/>
                <w:noProof/>
                <w:webHidden/>
              </w:rPr>
              <w:instrText xml:space="preserve"> PAGEREF _Toc232955099 \h </w:instrText>
            </w:r>
            <w:r w:rsidR="00BE1A02" w:rsidRPr="00BE1A02">
              <w:rPr>
                <w:rFonts w:asciiTheme="majorBidi" w:hAnsiTheme="majorBidi" w:cstheme="majorBidi"/>
                <w:noProof/>
                <w:webHidden/>
              </w:rPr>
            </w:r>
            <w:r w:rsidR="00BE1A02" w:rsidRPr="00BE1A02">
              <w:rPr>
                <w:rFonts w:asciiTheme="majorBidi" w:hAnsiTheme="majorBidi" w:cstheme="majorBidi"/>
                <w:noProof/>
                <w:webHidden/>
              </w:rPr>
              <w:fldChar w:fldCharType="separate"/>
            </w:r>
            <w:r w:rsidR="00C3087E">
              <w:rPr>
                <w:rFonts w:asciiTheme="majorBidi" w:hAnsiTheme="majorBidi" w:cstheme="majorBidi"/>
                <w:noProof/>
                <w:webHidden/>
              </w:rPr>
              <w:t>4</w:t>
            </w:r>
            <w:r w:rsidR="00BE1A02" w:rsidRPr="00BE1A02">
              <w:rPr>
                <w:rFonts w:asciiTheme="majorBidi" w:hAnsiTheme="majorBidi" w:cstheme="majorBidi"/>
                <w:noProof/>
                <w:webHidden/>
              </w:rPr>
              <w:fldChar w:fldCharType="end"/>
            </w:r>
          </w:hyperlink>
        </w:p>
        <w:p w14:paraId="672C1020" w14:textId="62D46F68" w:rsidR="00BE1A02" w:rsidRPr="00BE1A02" w:rsidRDefault="00311D6A" w:rsidP="00BE1A02">
          <w:pPr>
            <w:pStyle w:val="TOC1"/>
            <w:tabs>
              <w:tab w:val="right" w:leader="dot" w:pos="9350"/>
            </w:tabs>
            <w:spacing w:line="360" w:lineRule="auto"/>
            <w:rPr>
              <w:rFonts w:asciiTheme="majorBidi" w:eastAsiaTheme="minorEastAsia" w:hAnsiTheme="majorBidi" w:cstheme="majorBidi"/>
              <w:noProof/>
            </w:rPr>
          </w:pPr>
          <w:hyperlink w:anchor="_Toc232955100" w:history="1">
            <w:r w:rsidR="00BE1A02" w:rsidRPr="00BE1A02">
              <w:rPr>
                <w:rStyle w:val="Hyperlink"/>
                <w:rFonts w:asciiTheme="majorBidi" w:hAnsiTheme="majorBidi" w:cstheme="majorBidi"/>
                <w:b/>
                <w:bCs/>
                <w:noProof/>
                <w:color w:val="auto"/>
              </w:rPr>
              <w:t>Recommendations</w:t>
            </w:r>
            <w:r w:rsidR="00BE1A02" w:rsidRPr="00BE1A02">
              <w:rPr>
                <w:rFonts w:asciiTheme="majorBidi" w:hAnsiTheme="majorBidi" w:cstheme="majorBidi"/>
                <w:noProof/>
                <w:webHidden/>
              </w:rPr>
              <w:tab/>
            </w:r>
            <w:r w:rsidR="00BE1A02" w:rsidRPr="00BE1A02">
              <w:rPr>
                <w:rFonts w:asciiTheme="majorBidi" w:hAnsiTheme="majorBidi" w:cstheme="majorBidi"/>
                <w:noProof/>
                <w:webHidden/>
              </w:rPr>
              <w:fldChar w:fldCharType="begin"/>
            </w:r>
            <w:r w:rsidR="00BE1A02" w:rsidRPr="00BE1A02">
              <w:rPr>
                <w:rFonts w:asciiTheme="majorBidi" w:hAnsiTheme="majorBidi" w:cstheme="majorBidi"/>
                <w:noProof/>
                <w:webHidden/>
              </w:rPr>
              <w:instrText xml:space="preserve"> PAGEREF _Toc232955100 \h </w:instrText>
            </w:r>
            <w:r w:rsidR="00BE1A02" w:rsidRPr="00BE1A02">
              <w:rPr>
                <w:rFonts w:asciiTheme="majorBidi" w:hAnsiTheme="majorBidi" w:cstheme="majorBidi"/>
                <w:noProof/>
                <w:webHidden/>
              </w:rPr>
            </w:r>
            <w:r w:rsidR="00BE1A02" w:rsidRPr="00BE1A02">
              <w:rPr>
                <w:rFonts w:asciiTheme="majorBidi" w:hAnsiTheme="majorBidi" w:cstheme="majorBidi"/>
                <w:noProof/>
                <w:webHidden/>
              </w:rPr>
              <w:fldChar w:fldCharType="separate"/>
            </w:r>
            <w:r w:rsidR="00C3087E">
              <w:rPr>
                <w:rFonts w:asciiTheme="majorBidi" w:hAnsiTheme="majorBidi" w:cstheme="majorBidi"/>
                <w:noProof/>
                <w:webHidden/>
              </w:rPr>
              <w:t>5</w:t>
            </w:r>
            <w:r w:rsidR="00BE1A02" w:rsidRPr="00BE1A02">
              <w:rPr>
                <w:rFonts w:asciiTheme="majorBidi" w:hAnsiTheme="majorBidi" w:cstheme="majorBidi"/>
                <w:noProof/>
                <w:webHidden/>
              </w:rPr>
              <w:fldChar w:fldCharType="end"/>
            </w:r>
          </w:hyperlink>
        </w:p>
        <w:p w14:paraId="20738EF1" w14:textId="718247F3" w:rsidR="00BE1A02" w:rsidRPr="00BE1A02" w:rsidRDefault="00311D6A" w:rsidP="00BE1A02">
          <w:pPr>
            <w:pStyle w:val="TOC1"/>
            <w:tabs>
              <w:tab w:val="right" w:leader="dot" w:pos="9350"/>
            </w:tabs>
            <w:spacing w:line="360" w:lineRule="auto"/>
            <w:rPr>
              <w:rFonts w:asciiTheme="majorBidi" w:eastAsiaTheme="minorEastAsia" w:hAnsiTheme="majorBidi" w:cstheme="majorBidi"/>
              <w:noProof/>
            </w:rPr>
          </w:pPr>
          <w:hyperlink w:anchor="_Toc232955101" w:history="1">
            <w:r w:rsidR="00BE1A02" w:rsidRPr="00BE1A02">
              <w:rPr>
                <w:rStyle w:val="Hyperlink"/>
                <w:rFonts w:asciiTheme="majorBidi" w:hAnsiTheme="majorBidi" w:cstheme="majorBidi"/>
                <w:b/>
                <w:bCs/>
                <w:noProof/>
                <w:color w:val="auto"/>
              </w:rPr>
              <w:t>Suggestions for Future Research</w:t>
            </w:r>
            <w:r w:rsidR="00BE1A02" w:rsidRPr="00BE1A02">
              <w:rPr>
                <w:rFonts w:asciiTheme="majorBidi" w:hAnsiTheme="majorBidi" w:cstheme="majorBidi"/>
                <w:noProof/>
                <w:webHidden/>
              </w:rPr>
              <w:tab/>
            </w:r>
            <w:r w:rsidR="00BE1A02" w:rsidRPr="00BE1A02">
              <w:rPr>
                <w:rFonts w:asciiTheme="majorBidi" w:hAnsiTheme="majorBidi" w:cstheme="majorBidi"/>
                <w:noProof/>
                <w:webHidden/>
              </w:rPr>
              <w:fldChar w:fldCharType="begin"/>
            </w:r>
            <w:r w:rsidR="00BE1A02" w:rsidRPr="00BE1A02">
              <w:rPr>
                <w:rFonts w:asciiTheme="majorBidi" w:hAnsiTheme="majorBidi" w:cstheme="majorBidi"/>
                <w:noProof/>
                <w:webHidden/>
              </w:rPr>
              <w:instrText xml:space="preserve"> PAGEREF _Toc232955101 \h </w:instrText>
            </w:r>
            <w:r w:rsidR="00BE1A02" w:rsidRPr="00BE1A02">
              <w:rPr>
                <w:rFonts w:asciiTheme="majorBidi" w:hAnsiTheme="majorBidi" w:cstheme="majorBidi"/>
                <w:noProof/>
                <w:webHidden/>
              </w:rPr>
            </w:r>
            <w:r w:rsidR="00BE1A02" w:rsidRPr="00BE1A02">
              <w:rPr>
                <w:rFonts w:asciiTheme="majorBidi" w:hAnsiTheme="majorBidi" w:cstheme="majorBidi"/>
                <w:noProof/>
                <w:webHidden/>
              </w:rPr>
              <w:fldChar w:fldCharType="separate"/>
            </w:r>
            <w:r w:rsidR="00C3087E">
              <w:rPr>
                <w:rFonts w:asciiTheme="majorBidi" w:hAnsiTheme="majorBidi" w:cstheme="majorBidi"/>
                <w:noProof/>
                <w:webHidden/>
              </w:rPr>
              <w:t>7</w:t>
            </w:r>
            <w:r w:rsidR="00BE1A02" w:rsidRPr="00BE1A02">
              <w:rPr>
                <w:rFonts w:asciiTheme="majorBidi" w:hAnsiTheme="majorBidi" w:cstheme="majorBidi"/>
                <w:noProof/>
                <w:webHidden/>
              </w:rPr>
              <w:fldChar w:fldCharType="end"/>
            </w:r>
          </w:hyperlink>
        </w:p>
        <w:p w14:paraId="0C3F7BEF" w14:textId="17F6A7D8" w:rsidR="00BE1A02" w:rsidRPr="00BE1A02" w:rsidRDefault="00311D6A" w:rsidP="00BE1A02">
          <w:pPr>
            <w:pStyle w:val="TOC1"/>
            <w:tabs>
              <w:tab w:val="right" w:leader="dot" w:pos="9350"/>
            </w:tabs>
            <w:spacing w:line="360" w:lineRule="auto"/>
            <w:rPr>
              <w:rFonts w:asciiTheme="majorBidi" w:eastAsiaTheme="minorEastAsia" w:hAnsiTheme="majorBidi" w:cstheme="majorBidi"/>
              <w:noProof/>
            </w:rPr>
          </w:pPr>
          <w:hyperlink w:anchor="_Toc232955102" w:history="1">
            <w:r w:rsidR="00BE1A02" w:rsidRPr="00BE1A02">
              <w:rPr>
                <w:rStyle w:val="Hyperlink"/>
                <w:rFonts w:asciiTheme="majorBidi" w:hAnsiTheme="majorBidi" w:cstheme="majorBidi"/>
                <w:b/>
                <w:bCs/>
                <w:noProof/>
                <w:color w:val="auto"/>
              </w:rPr>
              <w:t>Conclusion</w:t>
            </w:r>
            <w:r w:rsidR="00BE1A02" w:rsidRPr="00BE1A02">
              <w:rPr>
                <w:rFonts w:asciiTheme="majorBidi" w:hAnsiTheme="majorBidi" w:cstheme="majorBidi"/>
                <w:noProof/>
                <w:webHidden/>
              </w:rPr>
              <w:tab/>
            </w:r>
            <w:r w:rsidR="00BE1A02" w:rsidRPr="00BE1A02">
              <w:rPr>
                <w:rFonts w:asciiTheme="majorBidi" w:hAnsiTheme="majorBidi" w:cstheme="majorBidi"/>
                <w:noProof/>
                <w:webHidden/>
              </w:rPr>
              <w:fldChar w:fldCharType="begin"/>
            </w:r>
            <w:r w:rsidR="00BE1A02" w:rsidRPr="00BE1A02">
              <w:rPr>
                <w:rFonts w:asciiTheme="majorBidi" w:hAnsiTheme="majorBidi" w:cstheme="majorBidi"/>
                <w:noProof/>
                <w:webHidden/>
              </w:rPr>
              <w:instrText xml:space="preserve"> PAGEREF _Toc232955102 \h </w:instrText>
            </w:r>
            <w:r w:rsidR="00BE1A02" w:rsidRPr="00BE1A02">
              <w:rPr>
                <w:rFonts w:asciiTheme="majorBidi" w:hAnsiTheme="majorBidi" w:cstheme="majorBidi"/>
                <w:noProof/>
                <w:webHidden/>
              </w:rPr>
            </w:r>
            <w:r w:rsidR="00BE1A02" w:rsidRPr="00BE1A02">
              <w:rPr>
                <w:rFonts w:asciiTheme="majorBidi" w:hAnsiTheme="majorBidi" w:cstheme="majorBidi"/>
                <w:noProof/>
                <w:webHidden/>
              </w:rPr>
              <w:fldChar w:fldCharType="separate"/>
            </w:r>
            <w:r w:rsidR="00C3087E">
              <w:rPr>
                <w:rFonts w:asciiTheme="majorBidi" w:hAnsiTheme="majorBidi" w:cstheme="majorBidi"/>
                <w:noProof/>
                <w:webHidden/>
              </w:rPr>
              <w:t>8</w:t>
            </w:r>
            <w:r w:rsidR="00BE1A02" w:rsidRPr="00BE1A02">
              <w:rPr>
                <w:rFonts w:asciiTheme="majorBidi" w:hAnsiTheme="majorBidi" w:cstheme="majorBidi"/>
                <w:noProof/>
                <w:webHidden/>
              </w:rPr>
              <w:fldChar w:fldCharType="end"/>
            </w:r>
          </w:hyperlink>
        </w:p>
        <w:p w14:paraId="099369F1" w14:textId="658BEB25" w:rsidR="00BE1A02" w:rsidRDefault="00BE1A02" w:rsidP="00BE1A02">
          <w:pPr>
            <w:spacing w:line="360" w:lineRule="auto"/>
          </w:pPr>
          <w:r w:rsidRPr="00BE1A02">
            <w:rPr>
              <w:rFonts w:asciiTheme="majorBidi" w:hAnsiTheme="majorBidi" w:cstheme="majorBidi"/>
              <w:b/>
              <w:bCs/>
              <w:noProof/>
            </w:rPr>
            <w:fldChar w:fldCharType="end"/>
          </w:r>
        </w:p>
      </w:sdtContent>
    </w:sdt>
    <w:p w14:paraId="63AAD18B" w14:textId="77777777" w:rsidR="00757E7D" w:rsidRDefault="00757E7D" w:rsidP="00757E7D"/>
    <w:p w14:paraId="25FA09C7" w14:textId="77777777" w:rsidR="00BE1A02" w:rsidRDefault="00BE1A02" w:rsidP="00757E7D"/>
    <w:p w14:paraId="6B0B90D4" w14:textId="77777777" w:rsidR="00BE1A02" w:rsidRDefault="00BE1A02" w:rsidP="00757E7D"/>
    <w:p w14:paraId="250376C8" w14:textId="77777777" w:rsidR="00BE1A02" w:rsidRDefault="00BE1A02" w:rsidP="00757E7D"/>
    <w:p w14:paraId="771B2A15" w14:textId="77777777" w:rsidR="00BE1A02" w:rsidRDefault="00BE1A02" w:rsidP="00757E7D"/>
    <w:p w14:paraId="3A49314E" w14:textId="77777777" w:rsidR="00BE1A02" w:rsidRDefault="00BE1A02" w:rsidP="00757E7D"/>
    <w:p w14:paraId="7496BA13" w14:textId="77777777" w:rsidR="00BE1A02" w:rsidRDefault="00BE1A02" w:rsidP="00757E7D"/>
    <w:p w14:paraId="6137220A" w14:textId="77777777" w:rsidR="00BE1A02" w:rsidRDefault="00BE1A02" w:rsidP="00757E7D"/>
    <w:p w14:paraId="7A6CF268" w14:textId="77777777" w:rsidR="00BE1A02" w:rsidRDefault="00BE1A02" w:rsidP="00757E7D"/>
    <w:p w14:paraId="4C7CB406" w14:textId="77777777" w:rsidR="00BE1A02" w:rsidRDefault="00BE1A02" w:rsidP="00757E7D"/>
    <w:p w14:paraId="64D53FED" w14:textId="77777777" w:rsidR="00BE1A02" w:rsidRDefault="00BE1A02" w:rsidP="00757E7D"/>
    <w:p w14:paraId="47A1506B" w14:textId="77777777" w:rsidR="00BE1A02" w:rsidRDefault="00BE1A02" w:rsidP="00757E7D"/>
    <w:p w14:paraId="421B369C" w14:textId="77777777" w:rsidR="00BE1A02" w:rsidRDefault="00BE1A02" w:rsidP="00757E7D"/>
    <w:p w14:paraId="21C1B883" w14:textId="77777777" w:rsidR="00BE1A02" w:rsidRDefault="00BE1A02" w:rsidP="00757E7D"/>
    <w:p w14:paraId="12BC3B90" w14:textId="77777777" w:rsidR="00BE1A02" w:rsidRDefault="00BE1A02" w:rsidP="00757E7D"/>
    <w:p w14:paraId="415C7FB7" w14:textId="77777777" w:rsidR="00BE1A02" w:rsidRDefault="00BE1A02" w:rsidP="00757E7D"/>
    <w:p w14:paraId="43CB75F2" w14:textId="77777777" w:rsidR="00757E7D" w:rsidRDefault="00757E7D" w:rsidP="00757E7D">
      <w:pPr>
        <w:rPr>
          <w:rtl/>
        </w:rPr>
      </w:pPr>
    </w:p>
    <w:p w14:paraId="53666AF8" w14:textId="77777777" w:rsidR="00757E7D" w:rsidRPr="00757E7D" w:rsidRDefault="00757E7D" w:rsidP="00757E7D">
      <w:pPr>
        <w:pStyle w:val="Heading1"/>
        <w:spacing w:before="0" w:after="0"/>
        <w:rPr>
          <w:rFonts w:ascii="Traditional Arabic" w:hAnsi="Traditional Arabic" w:cs="Traditional Arabic"/>
          <w:b/>
          <w:bCs/>
          <w:color w:val="auto"/>
          <w:sz w:val="28"/>
          <w:szCs w:val="28"/>
        </w:rPr>
      </w:pPr>
      <w:bookmarkStart w:id="3" w:name="_Toc232955099"/>
      <w:r w:rsidRPr="00757E7D">
        <w:rPr>
          <w:rFonts w:ascii="Traditional Arabic" w:hAnsi="Traditional Arabic" w:cs="Traditional Arabic"/>
          <w:b/>
          <w:bCs/>
          <w:color w:val="auto"/>
          <w:sz w:val="28"/>
          <w:szCs w:val="28"/>
        </w:rPr>
        <w:lastRenderedPageBreak/>
        <w:t>Introduction</w:t>
      </w:r>
      <w:bookmarkEnd w:id="3"/>
    </w:p>
    <w:p w14:paraId="4DC24A7D" w14:textId="2CB839A8" w:rsidR="00BE1A02" w:rsidRPr="00BE1A02" w:rsidRDefault="00BE1A02" w:rsidP="00BE1A02">
      <w:pPr>
        <w:jc w:val="both"/>
        <w:rPr>
          <w:rFonts w:ascii="Traditional Arabic" w:hAnsi="Traditional Arabic" w:cs="Traditional Arabic"/>
        </w:rPr>
      </w:pPr>
      <w:r w:rsidRPr="00BE1A02">
        <w:rPr>
          <w:rFonts w:ascii="Traditional Arabic" w:hAnsi="Traditional Arabic" w:cs="Traditional Arabic"/>
        </w:rPr>
        <w:t xml:space="preserve">This chapter presents the final stage of the study entitled </w:t>
      </w:r>
      <w:r w:rsidRPr="00BE1A02">
        <w:rPr>
          <w:rFonts w:ascii="Traditional Arabic" w:hAnsi="Traditional Arabic" w:cs="Traditional Arabic"/>
          <w:i/>
          <w:iCs/>
        </w:rPr>
        <w:t>The Impact of Project Management Offices on Strategic Planning in the Saudi Private Sector (Field Study).</w:t>
      </w:r>
      <w:r w:rsidRPr="00BE1A02">
        <w:rPr>
          <w:rFonts w:ascii="Traditional Arabic" w:hAnsi="Traditional Arabic" w:cs="Traditional Arabic"/>
        </w:rPr>
        <w:t xml:space="preserve"> The chapter is based on the analysis and interpretation of the empirical findings obtained from the survey conducted among professionals working in project management and strategic planning environments within Saudi private-sector organizations. The results demonstrated that Project Management Offices (PMOs) play a significant role in supporting strategic planning processes through enhancing governance practices, facilitating project alignment with organizational objectives, improving decision-making quality, strengthening risk management, and promoting the standardization of project management methodologies.</w:t>
      </w:r>
    </w:p>
    <w:p w14:paraId="31B08B08" w14:textId="77777777" w:rsidR="00BE1A02" w:rsidRPr="00BE1A02" w:rsidRDefault="00BE1A02" w:rsidP="00BE1A02">
      <w:pPr>
        <w:jc w:val="both"/>
        <w:rPr>
          <w:rFonts w:ascii="Traditional Arabic" w:hAnsi="Traditional Arabic" w:cs="Traditional Arabic"/>
        </w:rPr>
      </w:pPr>
      <w:r w:rsidRPr="00BE1A02">
        <w:rPr>
          <w:rFonts w:ascii="Traditional Arabic" w:hAnsi="Traditional Arabic" w:cs="Traditional Arabic"/>
        </w:rPr>
        <w:t>The findings also revealed that while many organizations have successfully integrated PMOs into their strategic management frameworks, notable variations still exist regarding PMO maturity, authority, governance structures, organizational alignment, and executive support. These differences indicate that the effectiveness of PMOs in contributing to strategic planning is influenced by the degree to which organizations empower PMOs, formalize their governance frameworks, and integrate them into strategic decision-making processes. The results further suggest that organizations with more mature PMO practices tend to achieve stronger alignment between projects and strategic objectives, resulting in improved organizational performance and more effective execution of long-term plans.</w:t>
      </w:r>
    </w:p>
    <w:p w14:paraId="04A5C1F5" w14:textId="0EE86CC0" w:rsidR="00757E7D" w:rsidRPr="00BE1A02" w:rsidRDefault="00A677DD" w:rsidP="00757E7D">
      <w:pPr>
        <w:rPr>
          <w:rtl/>
        </w:rPr>
      </w:pPr>
      <w:r w:rsidRPr="00A677DD">
        <w:rPr>
          <w:rFonts w:ascii="Traditional Arabic" w:hAnsi="Traditional Arabic" w:cs="Traditional Arabic"/>
        </w:rPr>
        <w:t>Based on the findings of this study, this chapter presents a series of practical recommendations aimed at enhancing the effectiveness of Project Management Offices (PMOs) and strengthening their contribution to strategic planning within private-sector organizations in Saudi Arabia. These recommendations are intended to support organizational leaders, PMO practitioners, and decision-makers in addressing the challenges identified throughout the research and in maximizing the strategic value delivered by PMOs. Furthermore, the chapter provides a comprehensive summary of the study’s key findings and presents the overall conclusions derived from the analysis. It emphasizes the critical role of PMOs as a strategic governance mechanism that facilitates the alignment of organizational objectives with project execution, thereby contributing to improved organizational performance, sustainable growth, and long-term competitive advantage in the context of Saudi Vision 2030.</w:t>
      </w:r>
    </w:p>
    <w:p w14:paraId="4600CCAC" w14:textId="77777777" w:rsidR="00757E7D" w:rsidRDefault="00757E7D" w:rsidP="00757E7D">
      <w:pPr>
        <w:rPr>
          <w:rtl/>
        </w:rPr>
      </w:pPr>
    </w:p>
    <w:p w14:paraId="76E0D984" w14:textId="77777777" w:rsidR="00757E7D" w:rsidRPr="00757E7D" w:rsidRDefault="00757E7D" w:rsidP="00757E7D"/>
    <w:p w14:paraId="1678F380" w14:textId="77777777" w:rsidR="00757E7D" w:rsidRPr="00757E7D" w:rsidRDefault="00757E7D" w:rsidP="00757E7D">
      <w:pPr>
        <w:pStyle w:val="Heading1"/>
        <w:spacing w:before="0" w:after="0"/>
        <w:rPr>
          <w:rFonts w:ascii="Traditional Arabic" w:hAnsi="Traditional Arabic" w:cs="Traditional Arabic"/>
          <w:b/>
          <w:bCs/>
          <w:color w:val="auto"/>
          <w:sz w:val="28"/>
          <w:szCs w:val="28"/>
        </w:rPr>
      </w:pPr>
      <w:bookmarkStart w:id="4" w:name="_Toc232955100"/>
      <w:r w:rsidRPr="00757E7D">
        <w:rPr>
          <w:rFonts w:ascii="Traditional Arabic" w:hAnsi="Traditional Arabic" w:cs="Traditional Arabic"/>
          <w:b/>
          <w:bCs/>
          <w:color w:val="auto"/>
          <w:sz w:val="28"/>
          <w:szCs w:val="28"/>
        </w:rPr>
        <w:t>Recommendations</w:t>
      </w:r>
      <w:bookmarkEnd w:id="4"/>
    </w:p>
    <w:p w14:paraId="1694C101" w14:textId="77777777" w:rsidR="00BE1A02" w:rsidRPr="00BE1A02" w:rsidRDefault="00BE1A02" w:rsidP="00BE1A02">
      <w:pPr>
        <w:spacing w:line="276" w:lineRule="auto"/>
        <w:jc w:val="both"/>
        <w:rPr>
          <w:rFonts w:ascii="Traditional Arabic" w:hAnsi="Traditional Arabic" w:cs="Traditional Arabic"/>
        </w:rPr>
      </w:pPr>
      <w:r w:rsidRPr="00BE1A02">
        <w:rPr>
          <w:rFonts w:ascii="Traditional Arabic" w:hAnsi="Traditional Arabic" w:cs="Traditional Arabic"/>
        </w:rPr>
        <w:t>Based on the findings of this study, which examined the impact of Project Management Offices (PMOs) on strategic planning in the Saudi private sector, several recommendations can be proposed to enhance the effectiveness of PMOs and strengthen their contribution to organizational strategy.</w:t>
      </w:r>
    </w:p>
    <w:p w14:paraId="63BD0B11" w14:textId="55CFBA8C"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establish formal governance frameworks that clearly define PMO authority, responsibilities, reporting relationships, and decision-making procedures. A well-structured governance system will improve consistency in project execution and facilitate stronger alignment between projects and strategic objectives.</w:t>
      </w:r>
    </w:p>
    <w:p w14:paraId="665E84DB" w14:textId="1D3471B7"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Senior management should provide continuous support to PMOs by granting them sufficient authority and involving them in strategic planning activities. Executive sponsorship is essential for ensuring that PMOs can effectively influence strategic decisions and enforce organizational priorities.</w:t>
      </w:r>
    </w:p>
    <w:p w14:paraId="531BC529" w14:textId="64C72458"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formally include PMO representatives in strategic planning discussions and decision-making committees. Early PMO involvement ensures that strategic objectives are translated into realistic and executable project portfolios.</w:t>
      </w:r>
    </w:p>
    <w:p w14:paraId="6B679C8B" w14:textId="46CA22E7"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adopt unified project management methodologies, reporting systems, and digital tools across all departments. Standardization improves project visibility, enhances data quality, and facilitates performance comparisons across projects and portfolios.</w:t>
      </w:r>
    </w:p>
    <w:p w14:paraId="00ED7ADC" w14:textId="029E4313"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PMOs should develop structured project selection and evaluation frameworks that prioritize initiatives based on their contribution to organizational goals. This will ensure optimal resource allocation and prevent investments in projects with limited strategic value.</w:t>
      </w:r>
    </w:p>
    <w:p w14:paraId="318EEEDD" w14:textId="0C7FD37F"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invest in integrated project information systems that provide accurate, timely, and reliable performance data. High-quality reporting enables management to make informed strategic decisions and improve forecasting accuracy.</w:t>
      </w:r>
    </w:p>
    <w:p w14:paraId="536E5CD1" w14:textId="3B8325D5"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Continuous training and professional development programs should be provided for PMO staff and project managers to strengthen competencies in strategic planning, portfolio management, risk management, and organizational governance.</w:t>
      </w:r>
    </w:p>
    <w:p w14:paraId="4BEB9CAC" w14:textId="314F28CF"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lastRenderedPageBreak/>
        <w:t>PMOs should establish formal communication mechanisms to ensure that strategic changes, organizational priorities, and project updates are effectively communicated across all organizational levels.</w:t>
      </w:r>
    </w:p>
    <w:p w14:paraId="28E65371" w14:textId="44DD4B2A" w:rsidR="00BE1A02" w:rsidRP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empower PMOs to play a central role in identifying, assessing, monitoring, and mitigating strategic risks throughout the project lifecycle.</w:t>
      </w:r>
    </w:p>
    <w:p w14:paraId="271BF18A" w14:textId="6415667C" w:rsidR="00BE1A02" w:rsidRDefault="00BE1A02" w:rsidP="00BE1A02">
      <w:pPr>
        <w:numPr>
          <w:ilvl w:val="0"/>
          <w:numId w:val="28"/>
        </w:numPr>
        <w:spacing w:line="276" w:lineRule="auto"/>
        <w:jc w:val="both"/>
        <w:rPr>
          <w:rFonts w:ascii="Traditional Arabic" w:hAnsi="Traditional Arabic" w:cs="Traditional Arabic"/>
        </w:rPr>
      </w:pPr>
      <w:r w:rsidRPr="00BE1A02">
        <w:rPr>
          <w:rFonts w:ascii="Traditional Arabic" w:hAnsi="Traditional Arabic" w:cs="Traditional Arabic"/>
        </w:rPr>
        <w:t>Organizations should encourage performance measurement systems that link project outcomes directly to strategic objectives, thereby increasing accountability and ensuring that projects contribute measurable value to organizational success.</w:t>
      </w:r>
    </w:p>
    <w:p w14:paraId="24097E29" w14:textId="0FB1A3EC" w:rsidR="00A677DD" w:rsidRDefault="00A677DD" w:rsidP="00BE1A02">
      <w:pPr>
        <w:numPr>
          <w:ilvl w:val="0"/>
          <w:numId w:val="28"/>
        </w:numPr>
        <w:spacing w:line="276" w:lineRule="auto"/>
        <w:jc w:val="both"/>
        <w:rPr>
          <w:rFonts w:ascii="Traditional Arabic" w:hAnsi="Traditional Arabic" w:cs="Traditional Arabic"/>
        </w:rPr>
      </w:pPr>
      <w:r w:rsidRPr="00A677DD">
        <w:rPr>
          <w:rFonts w:ascii="Traditional Arabic" w:hAnsi="Traditional Arabic" w:cs="Traditional Arabic"/>
        </w:rPr>
        <w:t>Organizations should establish cross-functional governance committees that include PMO representatives, senior executives, and business-unit leaders to enhance coordination between strategic planning and project implementation activities.</w:t>
      </w:r>
    </w:p>
    <w:p w14:paraId="2CEA3E9F" w14:textId="6FFB4D8D" w:rsidR="005B5F9F" w:rsidRDefault="005B5F9F" w:rsidP="00BE1A02">
      <w:pPr>
        <w:numPr>
          <w:ilvl w:val="0"/>
          <w:numId w:val="28"/>
        </w:numPr>
        <w:spacing w:line="276" w:lineRule="auto"/>
        <w:jc w:val="both"/>
        <w:rPr>
          <w:rFonts w:ascii="Traditional Arabic" w:hAnsi="Traditional Arabic" w:cs="Traditional Arabic"/>
        </w:rPr>
      </w:pPr>
      <w:r w:rsidRPr="005B5F9F">
        <w:rPr>
          <w:rFonts w:ascii="Traditional Arabic" w:hAnsi="Traditional Arabic" w:cs="Traditional Arabic"/>
        </w:rPr>
        <w:t>Organizations should establish performance management systems that directly link PMO outcomes and project portfolio performance to executive Key Performance Indicators (KPIs). Aligning executive performance measures with project success, strategic objective achievement, benefits realization, and portfolio value delivery will strengthen executive accountability, encourage active sponsorship of PMO initiatives, and ensure greater commitment to strategic project execution across the organization</w:t>
      </w:r>
      <w:r>
        <w:rPr>
          <w:rFonts w:ascii="Traditional Arabic" w:hAnsi="Traditional Arabic" w:cs="Traditional Arabic"/>
        </w:rPr>
        <w:t>.</w:t>
      </w:r>
    </w:p>
    <w:p w14:paraId="41598371" w14:textId="77777777" w:rsidR="00BE1A02" w:rsidRDefault="00BE1A02" w:rsidP="00BE1A02">
      <w:pPr>
        <w:spacing w:line="276" w:lineRule="auto"/>
        <w:ind w:left="720"/>
        <w:jc w:val="both"/>
        <w:rPr>
          <w:rFonts w:ascii="Traditional Arabic" w:hAnsi="Traditional Arabic" w:cs="Traditional Arabic"/>
          <w:rtl/>
        </w:rPr>
      </w:pPr>
    </w:p>
    <w:p w14:paraId="2721F611" w14:textId="77777777" w:rsidR="00BE1A02" w:rsidRDefault="00BE1A02" w:rsidP="00BE1A02">
      <w:pPr>
        <w:spacing w:line="276" w:lineRule="auto"/>
        <w:ind w:left="720"/>
        <w:jc w:val="both"/>
        <w:rPr>
          <w:rFonts w:ascii="Traditional Arabic" w:hAnsi="Traditional Arabic" w:cs="Traditional Arabic"/>
          <w:rtl/>
        </w:rPr>
      </w:pPr>
    </w:p>
    <w:p w14:paraId="0EEC40CF" w14:textId="77777777" w:rsidR="00BE1A02" w:rsidRDefault="00BE1A02" w:rsidP="00BE1A02">
      <w:pPr>
        <w:ind w:left="720"/>
        <w:rPr>
          <w:rFonts w:ascii="Traditional Arabic" w:hAnsi="Traditional Arabic" w:cs="Traditional Arabic"/>
          <w:rtl/>
        </w:rPr>
      </w:pPr>
    </w:p>
    <w:p w14:paraId="5C4D1D0A" w14:textId="77777777" w:rsidR="00BE1A02" w:rsidRDefault="00BE1A02" w:rsidP="00BE1A02">
      <w:pPr>
        <w:ind w:left="720"/>
        <w:rPr>
          <w:rFonts w:ascii="Traditional Arabic" w:hAnsi="Traditional Arabic" w:cs="Traditional Arabic"/>
          <w:rtl/>
        </w:rPr>
      </w:pPr>
    </w:p>
    <w:p w14:paraId="1F3FF6ED" w14:textId="77777777" w:rsidR="00BE1A02" w:rsidRDefault="00BE1A02" w:rsidP="00BE1A02">
      <w:pPr>
        <w:ind w:left="720"/>
        <w:rPr>
          <w:rFonts w:ascii="Traditional Arabic" w:hAnsi="Traditional Arabic" w:cs="Traditional Arabic"/>
          <w:rtl/>
        </w:rPr>
      </w:pPr>
    </w:p>
    <w:p w14:paraId="72CEB5BB" w14:textId="77777777" w:rsidR="00BE1A02" w:rsidRDefault="00BE1A02" w:rsidP="00BE1A02">
      <w:pPr>
        <w:ind w:left="720"/>
        <w:rPr>
          <w:rFonts w:ascii="Traditional Arabic" w:hAnsi="Traditional Arabic" w:cs="Traditional Arabic"/>
          <w:rtl/>
        </w:rPr>
      </w:pPr>
    </w:p>
    <w:p w14:paraId="59AAE865" w14:textId="77777777" w:rsidR="00BE1A02" w:rsidRDefault="00BE1A02" w:rsidP="00BE1A02">
      <w:pPr>
        <w:ind w:left="720"/>
        <w:rPr>
          <w:rFonts w:ascii="Traditional Arabic" w:hAnsi="Traditional Arabic" w:cs="Traditional Arabic"/>
          <w:rtl/>
        </w:rPr>
      </w:pPr>
    </w:p>
    <w:p w14:paraId="47AD6CC5" w14:textId="77777777" w:rsidR="00BE1A02" w:rsidRDefault="00BE1A02" w:rsidP="00BE1A02">
      <w:pPr>
        <w:ind w:left="720"/>
        <w:rPr>
          <w:rFonts w:ascii="Traditional Arabic" w:hAnsi="Traditional Arabic" w:cs="Traditional Arabic"/>
          <w:rtl/>
        </w:rPr>
      </w:pPr>
    </w:p>
    <w:p w14:paraId="25DD0956" w14:textId="77777777" w:rsidR="00BE1A02" w:rsidRDefault="00BE1A02" w:rsidP="00BE1A02">
      <w:pPr>
        <w:ind w:left="720"/>
        <w:rPr>
          <w:rFonts w:ascii="Traditional Arabic" w:hAnsi="Traditional Arabic" w:cs="Traditional Arabic"/>
          <w:rtl/>
        </w:rPr>
      </w:pPr>
    </w:p>
    <w:p w14:paraId="64C5C707" w14:textId="77777777" w:rsidR="00BE1A02" w:rsidRDefault="00BE1A02" w:rsidP="00BE1A02">
      <w:pPr>
        <w:ind w:left="720"/>
        <w:rPr>
          <w:rFonts w:ascii="Traditional Arabic" w:hAnsi="Traditional Arabic" w:cs="Traditional Arabic"/>
          <w:rtl/>
        </w:rPr>
      </w:pPr>
    </w:p>
    <w:p w14:paraId="1BB40BF3" w14:textId="77777777" w:rsidR="00BE1A02" w:rsidRDefault="00BE1A02" w:rsidP="00BE1A02">
      <w:pPr>
        <w:ind w:left="720"/>
        <w:rPr>
          <w:rFonts w:ascii="Traditional Arabic" w:hAnsi="Traditional Arabic" w:cs="Traditional Arabic"/>
          <w:rtl/>
        </w:rPr>
      </w:pPr>
    </w:p>
    <w:p w14:paraId="281B662A" w14:textId="77777777" w:rsidR="00BE1A02" w:rsidRDefault="00BE1A02" w:rsidP="00BE1A02">
      <w:pPr>
        <w:ind w:left="720"/>
        <w:rPr>
          <w:rFonts w:ascii="Traditional Arabic" w:hAnsi="Traditional Arabic" w:cs="Traditional Arabic"/>
          <w:rtl/>
        </w:rPr>
      </w:pPr>
    </w:p>
    <w:p w14:paraId="1A37590D" w14:textId="77777777" w:rsidR="00BE1A02" w:rsidRDefault="00BE1A02" w:rsidP="00BE1A02">
      <w:pPr>
        <w:ind w:left="720"/>
        <w:rPr>
          <w:rFonts w:ascii="Traditional Arabic" w:hAnsi="Traditional Arabic" w:cs="Traditional Arabic"/>
          <w:rtl/>
        </w:rPr>
      </w:pPr>
    </w:p>
    <w:p w14:paraId="736CB6E0" w14:textId="77777777" w:rsidR="00BE1A02" w:rsidRPr="00BE1A02" w:rsidRDefault="00BE1A02" w:rsidP="00BE1A02">
      <w:pPr>
        <w:ind w:left="720"/>
        <w:rPr>
          <w:rFonts w:ascii="Traditional Arabic" w:hAnsi="Traditional Arabic" w:cs="Traditional Arabic"/>
        </w:rPr>
      </w:pPr>
    </w:p>
    <w:p w14:paraId="760E0CA7" w14:textId="77777777" w:rsidR="00BE1A02" w:rsidRPr="00BE1A02" w:rsidRDefault="00BE1A02" w:rsidP="00BE1A02">
      <w:pPr>
        <w:pStyle w:val="Heading1"/>
        <w:spacing w:before="0"/>
        <w:rPr>
          <w:rFonts w:ascii="Traditional Arabic" w:hAnsi="Traditional Arabic" w:cs="Traditional Arabic"/>
          <w:b/>
          <w:bCs/>
          <w:color w:val="auto"/>
          <w:sz w:val="28"/>
          <w:szCs w:val="28"/>
        </w:rPr>
      </w:pPr>
      <w:bookmarkStart w:id="5" w:name="_Toc232955101"/>
      <w:r w:rsidRPr="00BE1A02">
        <w:rPr>
          <w:rFonts w:ascii="Traditional Arabic" w:hAnsi="Traditional Arabic" w:cs="Traditional Arabic"/>
          <w:b/>
          <w:bCs/>
          <w:color w:val="auto"/>
          <w:sz w:val="28"/>
          <w:szCs w:val="28"/>
        </w:rPr>
        <w:t>Suggestions for Future Research</w:t>
      </w:r>
      <w:bookmarkEnd w:id="5"/>
    </w:p>
    <w:p w14:paraId="1408547D" w14:textId="77777777" w:rsidR="00BE1A02" w:rsidRPr="00BE1A02" w:rsidRDefault="00BE1A02" w:rsidP="00BE1A02">
      <w:pPr>
        <w:rPr>
          <w:rFonts w:ascii="Traditional Arabic" w:hAnsi="Traditional Arabic" w:cs="Traditional Arabic"/>
        </w:rPr>
      </w:pPr>
      <w:r w:rsidRPr="00BE1A02">
        <w:rPr>
          <w:rFonts w:ascii="Traditional Arabic" w:hAnsi="Traditional Arabic" w:cs="Traditional Arabic"/>
        </w:rPr>
        <w:t>Although this study provides valuable insights into the role of PMOs in strategic planning within the Saudi private sector, several areas remain open for further investigation.</w:t>
      </w:r>
    </w:p>
    <w:p w14:paraId="1E9DEF97"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Conduct comparative studies between public-sector and private-sector organizations to examine differences in PMO effectiveness and strategic planning practices.</w:t>
      </w:r>
    </w:p>
    <w:p w14:paraId="2BFD45D4"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Investigate the relationship between PMO maturity levels and organizational performance outcomes, including financial performance, innovation, and competitive advantage.</w:t>
      </w:r>
    </w:p>
    <w:p w14:paraId="2E6CA4EB"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Examine the impact of digital transformation technologies, artificial intelligence, and project analytics systems on PMO effectiveness and strategic decision-making.</w:t>
      </w:r>
    </w:p>
    <w:p w14:paraId="18FF891D"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Explore the role of PMOs in supporting organizational change management and the implementation of Saudi Vision 2030 initiatives.</w:t>
      </w:r>
    </w:p>
    <w:p w14:paraId="1E3BEACA"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Conduct longitudinal studies to assess how PMO contributions to strategic planning evolve over time as organizations mature and expand.</w:t>
      </w:r>
    </w:p>
    <w:p w14:paraId="7BAB0545"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Investigate the influence of organizational culture on PMO performance, governance effectiveness, and strategic alignment.</w:t>
      </w:r>
    </w:p>
    <w:p w14:paraId="6AF6299D"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Examine the relationship between PMO leadership competencies and successful strategic execution within different industries.</w:t>
      </w:r>
    </w:p>
    <w:p w14:paraId="00A76E7D"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Explore sector-specific PMO practices in industries such as construction, telecommunications, healthcare, finance, and information technology to identify best practices and unique challenges.</w:t>
      </w:r>
    </w:p>
    <w:p w14:paraId="32466E07"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lastRenderedPageBreak/>
        <w:t>Study the impact of project portfolio management practices on strategic planning effectiveness and organizational sustainability.</w:t>
      </w:r>
    </w:p>
    <w:p w14:paraId="52F7DA5C" w14:textId="77777777" w:rsidR="00BE1A02" w:rsidRPr="00BE1A02" w:rsidRDefault="00BE1A02" w:rsidP="00BE1A02">
      <w:pPr>
        <w:numPr>
          <w:ilvl w:val="0"/>
          <w:numId w:val="29"/>
        </w:numPr>
        <w:rPr>
          <w:rFonts w:ascii="Traditional Arabic" w:hAnsi="Traditional Arabic" w:cs="Traditional Arabic"/>
        </w:rPr>
      </w:pPr>
      <w:r w:rsidRPr="00BE1A02">
        <w:rPr>
          <w:rFonts w:ascii="Traditional Arabic" w:hAnsi="Traditional Arabic" w:cs="Traditional Arabic"/>
        </w:rPr>
        <w:t>Develop qualitative case studies that provide deeper insights into the challenges and success factors associated with PMO implementation and strategic integration in Saudi organizations.</w:t>
      </w:r>
    </w:p>
    <w:p w14:paraId="17C69F86" w14:textId="77777777" w:rsidR="00757E7D" w:rsidRPr="00757E7D" w:rsidRDefault="00757E7D" w:rsidP="00757E7D"/>
    <w:p w14:paraId="31A82585" w14:textId="6E799144" w:rsidR="00757E7D" w:rsidRPr="00757E7D" w:rsidRDefault="00757E7D" w:rsidP="00757E7D">
      <w:pPr>
        <w:pStyle w:val="Heading1"/>
        <w:spacing w:before="0" w:after="0"/>
        <w:rPr>
          <w:rFonts w:ascii="Traditional Arabic" w:hAnsi="Traditional Arabic" w:cs="Traditional Arabic"/>
          <w:b/>
          <w:bCs/>
          <w:color w:val="auto"/>
          <w:sz w:val="28"/>
          <w:szCs w:val="28"/>
          <w:rtl/>
        </w:rPr>
      </w:pPr>
      <w:bookmarkStart w:id="6" w:name="_Toc232955102"/>
      <w:r w:rsidRPr="00757E7D">
        <w:rPr>
          <w:rFonts w:ascii="Traditional Arabic" w:hAnsi="Traditional Arabic" w:cs="Traditional Arabic"/>
          <w:b/>
          <w:bCs/>
          <w:color w:val="auto"/>
          <w:sz w:val="28"/>
          <w:szCs w:val="28"/>
        </w:rPr>
        <w:t>Conclusion</w:t>
      </w:r>
      <w:bookmarkEnd w:id="6"/>
    </w:p>
    <w:p w14:paraId="5B398342" w14:textId="77777777" w:rsidR="00BE1A02" w:rsidRPr="00BE1A02" w:rsidRDefault="00BE1A02" w:rsidP="00BE1A02">
      <w:pPr>
        <w:spacing w:line="276" w:lineRule="auto"/>
        <w:jc w:val="both"/>
        <w:rPr>
          <w:rFonts w:ascii="Traditional Arabic" w:hAnsi="Traditional Arabic" w:cs="Traditional Arabic"/>
        </w:rPr>
      </w:pPr>
      <w:r w:rsidRPr="00BE1A02">
        <w:rPr>
          <w:rFonts w:ascii="Traditional Arabic" w:hAnsi="Traditional Arabic" w:cs="Traditional Arabic"/>
        </w:rPr>
        <w:t>Project Management Offices (PMOs) have become increasingly important organizational structures that support the effective management and governance of projects while ensuring alignment with strategic objectives. In today's highly competitive business environment, organizations are under constant pressure to improve operational efficiency, optimize resource utilization, and achieve long-term strategic goals. As a result, PMOs have evolved beyond their traditional administrative and monitoring functions to become strategic partners that facilitate organizational transformation and sustainable growth. Their role in coordinating project activities, establishing governance frameworks, standardizing methodologies, and providing decision-support information has positioned them as critical components in modern strategic management practices.</w:t>
      </w:r>
    </w:p>
    <w:p w14:paraId="486D6899" w14:textId="77777777" w:rsidR="00BE1A02" w:rsidRPr="00BE1A02" w:rsidRDefault="00BE1A02" w:rsidP="00BE1A02">
      <w:pPr>
        <w:spacing w:line="276" w:lineRule="auto"/>
        <w:jc w:val="both"/>
        <w:rPr>
          <w:rFonts w:ascii="Traditional Arabic" w:hAnsi="Traditional Arabic" w:cs="Traditional Arabic"/>
        </w:rPr>
      </w:pPr>
      <w:r w:rsidRPr="00BE1A02">
        <w:rPr>
          <w:rFonts w:ascii="Traditional Arabic" w:hAnsi="Traditional Arabic" w:cs="Traditional Arabic"/>
        </w:rPr>
        <w:t>In the Kingdom of Saudi Arabia, the private sector plays a vital role in driving economic diversification and supporting the objectives of Vision 2030. As organizations seek to enhance their competitiveness and adapt to rapidly changing market conditions, the need for effective project governance and strategic planning has become increasingly evident. Within this context, PMOs have emerged as valuable mechanisms for translating organizational strategies into executable projects, ensuring that resources are allocated efficiently and that project outcomes contribute directly to strategic priorities. However, despite the growing adoption of PMOs, the extent of their influence on strategic planning processes within Saudi private sector organizations remains a subject requiring empirical investigation.</w:t>
      </w:r>
    </w:p>
    <w:p w14:paraId="28528575" w14:textId="77777777" w:rsidR="00BE1A02" w:rsidRPr="00BE1A02" w:rsidRDefault="00BE1A02" w:rsidP="00BE1A02">
      <w:pPr>
        <w:spacing w:line="276" w:lineRule="auto"/>
        <w:jc w:val="both"/>
        <w:rPr>
          <w:rFonts w:ascii="Traditional Arabic" w:hAnsi="Traditional Arabic" w:cs="Traditional Arabic"/>
        </w:rPr>
      </w:pPr>
      <w:r w:rsidRPr="00BE1A02">
        <w:rPr>
          <w:rFonts w:ascii="Traditional Arabic" w:hAnsi="Traditional Arabic" w:cs="Traditional Arabic"/>
        </w:rPr>
        <w:t xml:space="preserve">This field study was conducted to examine the impact of Project Management Offices on strategic planning in the Saudi private sector by collecting data from 363 professionals representing different organizational levels, educational backgrounds, age groups, and years of experience. The demographic profile of the respondents indicates a highly qualified and experienced sample, with a </w:t>
      </w:r>
      <w:r w:rsidRPr="00BE1A02">
        <w:rPr>
          <w:rFonts w:ascii="Traditional Arabic" w:hAnsi="Traditional Arabic" w:cs="Traditional Arabic"/>
        </w:rPr>
        <w:lastRenderedPageBreak/>
        <w:t>substantial proportion occupying senior management and PMO-related positions. Such characteristics provide a strong foundation for evaluating the effectiveness of PMOs from both strategic and operational perspectives. The diversity of participants also enhances the reliability of the findings by incorporating views from decision-makers, project managers, PMO personnel, and project team members.</w:t>
      </w:r>
    </w:p>
    <w:p w14:paraId="00D6A51C" w14:textId="77777777" w:rsidR="00BE1A02" w:rsidRPr="00BE1A02" w:rsidRDefault="00BE1A02" w:rsidP="00BE1A02">
      <w:pPr>
        <w:spacing w:line="276" w:lineRule="auto"/>
        <w:jc w:val="both"/>
        <w:rPr>
          <w:rFonts w:ascii="Traditional Arabic" w:hAnsi="Traditional Arabic" w:cs="Traditional Arabic"/>
        </w:rPr>
      </w:pPr>
      <w:r w:rsidRPr="00BE1A02">
        <w:rPr>
          <w:rFonts w:ascii="Traditional Arabic" w:hAnsi="Traditional Arabic" w:cs="Traditional Arabic"/>
        </w:rPr>
        <w:t>The study findings reveal that PMOs contribute significantly to several dimensions of strategic planning, including project alignment with organizational objectives, strategic decision support, risk assessment, project prioritization, and methodological standardization. A majority of respondents acknowledged the importance of PMOs in ensuring that projects reflect strategic priorities, participate in strategic planning discussions, and facilitate the translation of strategic objectives into executable initiatives. Furthermore, the results suggest that PMOs enhance the quality of strategic planning through the provision of reliable project information, performance reporting, and governance mechanisms that support informed decision-making. At the same time, the findings indicate notable variations among organizations regarding PMO maturity, governance structures, autonomy, and executive support, highlighting opportunities for further improvement within the sector.</w:t>
      </w:r>
    </w:p>
    <w:p w14:paraId="4588E136" w14:textId="77777777" w:rsidR="00BE1A02" w:rsidRPr="00BE1A02" w:rsidRDefault="00BE1A02" w:rsidP="00BE1A02">
      <w:pPr>
        <w:spacing w:line="276" w:lineRule="auto"/>
        <w:jc w:val="both"/>
        <w:rPr>
          <w:rFonts w:ascii="Traditional Arabic" w:hAnsi="Traditional Arabic" w:cs="Traditional Arabic"/>
        </w:rPr>
      </w:pPr>
      <w:r w:rsidRPr="00BE1A02">
        <w:rPr>
          <w:rFonts w:ascii="Traditional Arabic" w:hAnsi="Traditional Arabic" w:cs="Traditional Arabic"/>
        </w:rPr>
        <w:t>The importance of this study lies in its contribution to understanding how PMOs influence strategic planning effectiveness within Saudi private sector organizations. By analyzing perceptions related to PMO governance, strategic alignment, communication effectiveness, transparency, and decision-making support, the study provides valuable insights for organizational leaders, policymakers, and project management professionals. These insights can assist organizations in strengthening PMO capabilities, improving strategic execution, and enhancing overall organizational performance. Moreover, the study contributes to the growing body of knowledge on project governance and strategic management by providing empirical evidence from a rapidly developing economic environment characterized by ambitious national transformation initiatives.</w:t>
      </w:r>
    </w:p>
    <w:p w14:paraId="2F34BDBE" w14:textId="7A63C436" w:rsidR="00BE1A02" w:rsidRPr="00BE1A02" w:rsidRDefault="00BE1A02" w:rsidP="00BE1A02">
      <w:pPr>
        <w:spacing w:line="276" w:lineRule="auto"/>
        <w:jc w:val="both"/>
        <w:rPr>
          <w:rFonts w:ascii="Traditional Arabic" w:hAnsi="Traditional Arabic" w:cs="Traditional Arabic"/>
        </w:rPr>
      </w:pPr>
      <w:r>
        <w:rPr>
          <w:rFonts w:ascii="Traditional Arabic" w:hAnsi="Traditional Arabic" w:cs="Traditional Arabic"/>
        </w:rPr>
        <w:t>T</w:t>
      </w:r>
      <w:r w:rsidRPr="00BE1A02">
        <w:rPr>
          <w:rFonts w:ascii="Traditional Arabic" w:hAnsi="Traditional Arabic" w:cs="Traditional Arabic"/>
        </w:rPr>
        <w:t xml:space="preserve">his research seeks to bridge the gap between project management practices and strategic planning processes by demonstrating how PMOs can serve as a critical link between organizational vision and project execution. The results underscore that organizations with mature PMO structures, strong governance frameworks, executive support, and standardized methodologies are better positioned to achieve strategic objectives and sustain competitive advantage. Consequently, understanding the </w:t>
      </w:r>
      <w:r w:rsidRPr="00BE1A02">
        <w:rPr>
          <w:rFonts w:ascii="Traditional Arabic" w:hAnsi="Traditional Arabic" w:cs="Traditional Arabic"/>
        </w:rPr>
        <w:lastRenderedPageBreak/>
        <w:t>impact of PMOs on strategic planning is essential for organizations seeking to maximize the value of their project portfolios and successfully navigate the challenges of an increasingly dynamic business landscape.</w:t>
      </w:r>
    </w:p>
    <w:p w14:paraId="27865D52" w14:textId="77777777" w:rsidR="002F188E" w:rsidRPr="00757E7D" w:rsidRDefault="002F188E" w:rsidP="00BE1A02"/>
    <w:p w14:paraId="5A09F8DD" w14:textId="77777777" w:rsidR="00A96B28" w:rsidRDefault="00A96B28" w:rsidP="00560E82">
      <w:pPr>
        <w:spacing w:after="0" w:line="360" w:lineRule="auto"/>
        <w:jc w:val="both"/>
      </w:pPr>
    </w:p>
    <w:p w14:paraId="10319D12" w14:textId="77777777" w:rsidR="00A96B28" w:rsidRDefault="00A96B28" w:rsidP="00560E82">
      <w:pPr>
        <w:spacing w:after="0" w:line="360" w:lineRule="auto"/>
        <w:jc w:val="both"/>
      </w:pPr>
    </w:p>
    <w:p w14:paraId="33E8DB27" w14:textId="77777777" w:rsidR="00A96B28" w:rsidRDefault="00A96B28" w:rsidP="00560E82">
      <w:pPr>
        <w:spacing w:after="0" w:line="360" w:lineRule="auto"/>
        <w:jc w:val="both"/>
      </w:pPr>
    </w:p>
    <w:sectPr w:rsidR="00A96B28" w:rsidSect="005B5F9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CF7933" w14:textId="77777777" w:rsidR="00311D6A" w:rsidRDefault="00311D6A" w:rsidP="007527FC">
      <w:pPr>
        <w:spacing w:after="0" w:line="240" w:lineRule="auto"/>
      </w:pPr>
      <w:r>
        <w:separator/>
      </w:r>
    </w:p>
  </w:endnote>
  <w:endnote w:type="continuationSeparator" w:id="0">
    <w:p w14:paraId="52868043" w14:textId="77777777" w:rsidR="00311D6A" w:rsidRDefault="00311D6A" w:rsidP="00752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426B6" w14:textId="644E24B1" w:rsidR="005B5F9F" w:rsidRDefault="005B5F9F">
    <w:pPr>
      <w:pStyle w:val="Footer"/>
    </w:pPr>
    <w:r>
      <w:rPr>
        <w:rFonts w:asciiTheme="majorBidi" w:hAnsiTheme="majorBidi" w:cstheme="majorBidi"/>
        <w:b/>
        <w:bCs/>
        <w:noProof/>
        <w:sz w:val="28"/>
        <w:szCs w:val="28"/>
      </w:rPr>
      <mc:AlternateContent>
        <mc:Choice Requires="wps">
          <w:drawing>
            <wp:anchor distT="0" distB="0" distL="114300" distR="114300" simplePos="0" relativeHeight="251667456" behindDoc="0" locked="0" layoutInCell="0" allowOverlap="1" wp14:anchorId="24E27DBC" wp14:editId="79714324">
              <wp:simplePos x="0" y="0"/>
              <wp:positionH relativeFrom="margin">
                <wp:align>center</wp:align>
              </wp:positionH>
              <wp:positionV relativeFrom="bottomMargin">
                <wp:align>top</wp:align>
              </wp:positionV>
              <wp:extent cx="2395855" cy="283845"/>
              <wp:effectExtent l="0" t="0" r="0" b="1905"/>
              <wp:wrapNone/>
              <wp:docPr id="7" name="TITUSE1footer"/>
              <wp:cNvGraphicFramePr/>
              <a:graphic xmlns:a="http://schemas.openxmlformats.org/drawingml/2006/main">
                <a:graphicData uri="http://schemas.microsoft.com/office/word/2010/wordprocessingShape">
                  <wps:wsp>
                    <wps:cNvSpPr txBox="1"/>
                    <wps:spPr>
                      <a:xfrm>
                        <a:off x="0" y="0"/>
                        <a:ext cx="2395855"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E88E1DF" w14:textId="77777777" w:rsidR="005B5F9F" w:rsidRDefault="005B5F9F" w:rsidP="005B5F9F">
                          <w:pPr>
                            <w:spacing w:after="0" w:line="240" w:lineRule="auto"/>
                            <w:jc w:val="center"/>
                          </w:pPr>
                          <w:r w:rsidRPr="005B5F9F">
                            <w:rPr>
                              <w:color w:val="000000"/>
                            </w:rPr>
                            <w:t>Classified by RER as: </w:t>
                          </w:r>
                          <w:r w:rsidRPr="005B5F9F">
                            <w:rPr>
                              <w:color w:val="FFD300"/>
                            </w:rPr>
                            <w:t xml:space="preserve">Restricted - </w:t>
                          </w:r>
                          <w:r w:rsidRPr="005B5F9F">
                            <w:rPr>
                              <w:rFonts w:hint="cs"/>
                              <w:color w:val="FFD300"/>
                              <w:rtl/>
                            </w:rPr>
                            <w:t>مقيد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24E27DBC" id="_x0000_t202" coordsize="21600,21600" o:spt="202" path="m,l,21600r21600,l21600,xe">
              <v:stroke joinstyle="miter"/>
              <v:path gradientshapeok="t" o:connecttype="rect"/>
            </v:shapetype>
            <v:shape id="TITUSE1footer" o:spid="_x0000_s1026" type="#_x0000_t202" style="position:absolute;margin-left:0;margin-top:0;width:188.65pt;height:22.35pt;z-index:251667456;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" o:allowincell="f" filled="f" stroked="f" strokeweight=".5pt">
              <v:fill o:detectmouseclick="t"/>
              <v:textbox style="mso-fit-shape-to-text:t">
                <w:txbxContent>
                  <w:p w14:paraId="7E88E1DF" w14:textId="77777777" w:rsidR="005B5F9F" w:rsidRDefault="005B5F9F" w:rsidP="005B5F9F">
                    <w:pPr>
                      <w:spacing w:after="0" w:line="240" w:lineRule="auto"/>
                      <w:jc w:val="center"/>
                    </w:pPr>
                    <w:r w:rsidRPr="005B5F9F">
                      <w:rPr>
                        <w:color w:val="000000"/>
                      </w:rPr>
                      <w:t>Classified by RER as: </w:t>
                    </w:r>
                    <w:r w:rsidRPr="005B5F9F">
                      <w:rPr>
                        <w:color w:val="FFD300"/>
                      </w:rPr>
                      <w:t xml:space="preserve">Restricted - </w:t>
                    </w:r>
                    <w:r w:rsidRPr="005B5F9F">
                      <w:rPr>
                        <w:rFonts w:hint="cs"/>
                        <w:color w:val="FFD300"/>
                        <w:rtl/>
                      </w:rPr>
                      <w:t>مقيد</w:t>
                    </w:r>
                  </w:p>
                </w:txbxContent>
              </v:textbox>
              <w10:wrap anchorx="margin" anchory="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597674"/>
      <w:docPartObj>
        <w:docPartGallery w:val="Page Numbers (Bottom of Page)"/>
        <w:docPartUnique/>
      </w:docPartObj>
    </w:sdtPr>
    <w:sdtEndPr>
      <w:rPr>
        <w:noProof/>
      </w:rPr>
    </w:sdtEndPr>
    <w:sdtContent>
      <w:p w14:paraId="290C7916" w14:textId="3E7AC6A6" w:rsidR="00A34F11" w:rsidRDefault="00A34F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B8CEDC" w14:textId="0F04D528" w:rsidR="00A34F11" w:rsidRDefault="005B5F9F">
    <w:pPr>
      <w:pStyle w:val="Footer"/>
    </w:pPr>
    <w:r>
      <w:rPr>
        <w:rFonts w:asciiTheme="majorBidi" w:hAnsiTheme="majorBidi" w:cstheme="majorBidi"/>
        <w:b/>
        <w:bCs/>
        <w:noProof/>
        <w:sz w:val="28"/>
        <w:szCs w:val="28"/>
      </w:rPr>
      <mc:AlternateContent>
        <mc:Choice Requires="wps">
          <w:drawing>
            <wp:anchor distT="0" distB="0" distL="114300" distR="114300" simplePos="0" relativeHeight="251663360" behindDoc="0" locked="0" layoutInCell="0" allowOverlap="1" wp14:anchorId="4772242A" wp14:editId="593C5454">
              <wp:simplePos x="0" y="0"/>
              <wp:positionH relativeFrom="margin">
                <wp:align>center</wp:align>
              </wp:positionH>
              <wp:positionV relativeFrom="bottomMargin">
                <wp:align>top</wp:align>
              </wp:positionV>
              <wp:extent cx="2395855" cy="283845"/>
              <wp:effectExtent l="0" t="0" r="0" b="1905"/>
              <wp:wrapNone/>
              <wp:docPr id="5" name="TITUSO1footer"/>
              <wp:cNvGraphicFramePr/>
              <a:graphic xmlns:a="http://schemas.openxmlformats.org/drawingml/2006/main">
                <a:graphicData uri="http://schemas.microsoft.com/office/word/2010/wordprocessingShape">
                  <wps:wsp>
                    <wps:cNvSpPr txBox="1"/>
                    <wps:spPr>
                      <a:xfrm>
                        <a:off x="0" y="0"/>
                        <a:ext cx="2395855"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EF7AF17" w14:textId="77777777" w:rsidR="005B5F9F" w:rsidRDefault="005B5F9F" w:rsidP="005B5F9F">
                          <w:pPr>
                            <w:spacing w:after="0" w:line="240" w:lineRule="auto"/>
                            <w:jc w:val="center"/>
                          </w:pPr>
                          <w:r w:rsidRPr="005B5F9F">
                            <w:rPr>
                              <w:color w:val="000000"/>
                            </w:rPr>
                            <w:t>Classified by RER as: </w:t>
                          </w:r>
                          <w:r w:rsidRPr="005B5F9F">
                            <w:rPr>
                              <w:color w:val="FFD300"/>
                            </w:rPr>
                            <w:t xml:space="preserve">Restricted - </w:t>
                          </w:r>
                          <w:r w:rsidRPr="005B5F9F">
                            <w:rPr>
                              <w:rFonts w:hint="cs"/>
                              <w:color w:val="FFD300"/>
                              <w:rtl/>
                            </w:rPr>
                            <w:t>مقيد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772242A" id="_x0000_t202" coordsize="21600,21600" o:spt="202" path="m,l,21600r21600,l21600,xe">
              <v:stroke joinstyle="miter"/>
              <v:path gradientshapeok="t" o:connecttype="rect"/>
            </v:shapetype>
            <v:shape id="TITUSO1footer" o:spid="_x0000_s1027" type="#_x0000_t202" style="position:absolute;margin-left:0;margin-top:0;width:188.65pt;height:22.35pt;z-index:251663360;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" o:allowincell="f" filled="f" stroked="f" strokeweight=".5pt">
              <v:fill o:detectmouseclick="t"/>
              <v:textbox style="mso-fit-shape-to-text:t">
                <w:txbxContent>
                  <w:p w14:paraId="4EF7AF17" w14:textId="77777777" w:rsidR="005B5F9F" w:rsidRDefault="005B5F9F" w:rsidP="005B5F9F">
                    <w:pPr>
                      <w:spacing w:after="0" w:line="240" w:lineRule="auto"/>
                      <w:jc w:val="center"/>
                    </w:pPr>
                    <w:r w:rsidRPr="005B5F9F">
                      <w:rPr>
                        <w:color w:val="000000"/>
                      </w:rPr>
                      <w:t>Classified by RER as: </w:t>
                    </w:r>
                    <w:r w:rsidRPr="005B5F9F">
                      <w:rPr>
                        <w:color w:val="FFD300"/>
                      </w:rPr>
                      <w:t xml:space="preserve">Restricted - </w:t>
                    </w:r>
                    <w:r w:rsidRPr="005B5F9F">
                      <w:rPr>
                        <w:rFonts w:hint="cs"/>
                        <w:color w:val="FFD300"/>
                        <w:rtl/>
                      </w:rPr>
                      <w:t>مقيد</w:t>
                    </w:r>
                  </w:p>
                </w:txbxContent>
              </v:textbox>
              <w10:wrap anchorx="margin" anchory="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3746376"/>
      <w:docPartObj>
        <w:docPartGallery w:val="Page Numbers (Bottom of Page)"/>
        <w:docPartUnique/>
      </w:docPartObj>
    </w:sdtPr>
    <w:sdtEndPr>
      <w:rPr>
        <w:noProof/>
      </w:rPr>
    </w:sdtEndPr>
    <w:sdtContent>
      <w:p w14:paraId="145CA3F6" w14:textId="77777777" w:rsidR="005B5F9F" w:rsidRDefault="005B5F9F" w:rsidP="005B5F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AC48C" w14:textId="7F56AC6B" w:rsidR="005B5F9F" w:rsidRDefault="005B5F9F" w:rsidP="005B5F9F">
    <w:pPr>
      <w:pStyle w:val="Footer"/>
    </w:pPr>
    <w:r>
      <w:rPr>
        <w:rFonts w:asciiTheme="majorBidi" w:hAnsiTheme="majorBidi" w:cstheme="majorBidi"/>
        <w:b/>
        <w:bCs/>
        <w:noProof/>
        <w:sz w:val="28"/>
        <w:szCs w:val="28"/>
      </w:rPr>
      <mc:AlternateContent>
        <mc:Choice Requires="wps">
          <w:drawing>
            <wp:anchor distT="0" distB="0" distL="114300" distR="114300" simplePos="0" relativeHeight="251665408" behindDoc="0" locked="0" layoutInCell="0" allowOverlap="1" wp14:anchorId="3B217ABC" wp14:editId="47B4CF7E">
              <wp:simplePos x="0" y="0"/>
              <wp:positionH relativeFrom="margin">
                <wp:align>center</wp:align>
              </wp:positionH>
              <wp:positionV relativeFrom="bottomMargin">
                <wp:align>top</wp:align>
              </wp:positionV>
              <wp:extent cx="2395855" cy="283845"/>
              <wp:effectExtent l="0" t="0" r="0" b="1905"/>
              <wp:wrapNone/>
              <wp:docPr id="6" name="TITUSF1footer"/>
              <wp:cNvGraphicFramePr/>
              <a:graphic xmlns:a="http://schemas.openxmlformats.org/drawingml/2006/main">
                <a:graphicData uri="http://schemas.microsoft.com/office/word/2010/wordprocessingShape">
                  <wps:wsp>
                    <wps:cNvSpPr txBox="1"/>
                    <wps:spPr>
                      <a:xfrm>
                        <a:off x="0" y="0"/>
                        <a:ext cx="2395855" cy="28384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A7BED97" w14:textId="77777777" w:rsidR="005B5F9F" w:rsidRDefault="005B5F9F" w:rsidP="005B5F9F">
                          <w:pPr>
                            <w:spacing w:after="0" w:line="240" w:lineRule="auto"/>
                            <w:jc w:val="center"/>
                          </w:pPr>
                          <w:r w:rsidRPr="005B5F9F">
                            <w:rPr>
                              <w:color w:val="000000"/>
                            </w:rPr>
                            <w:t>Classified by RER as: </w:t>
                          </w:r>
                          <w:r w:rsidRPr="005B5F9F">
                            <w:rPr>
                              <w:color w:val="FFD300"/>
                            </w:rPr>
                            <w:t xml:space="preserve">Restricted - </w:t>
                          </w:r>
                          <w:r w:rsidRPr="005B5F9F">
                            <w:rPr>
                              <w:rFonts w:hint="cs"/>
                              <w:color w:val="FFD300"/>
                              <w:rtl/>
                            </w:rPr>
                            <w:t>مقيد</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B217ABC" id="_x0000_t202" coordsize="21600,21600" o:spt="202" path="m,l,21600r21600,l21600,xe">
              <v:stroke joinstyle="miter"/>
              <v:path gradientshapeok="t" o:connecttype="rect"/>
            </v:shapetype>
            <v:shape id="TITUSF1footer" o:spid="_x0000_s1028" type="#_x0000_t202" style="position:absolute;margin-left:0;margin-top:0;width:188.65pt;height:22.35pt;z-index:251665408;visibility:visible;mso-wrap-style:none;mso-wrap-distance-left:9pt;mso-wrap-distance-top:0;mso-wrap-distance-right:9pt;mso-wrap-distance-bottom:0;mso-position-horizontal:center;mso-position-horizontal-relative:margin;mso-position-vertical:top;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" o:allowincell="f" filled="f" stroked="f" strokeweight=".5pt">
              <v:fill o:detectmouseclick="t"/>
              <v:textbox style="mso-fit-shape-to-text:t">
                <w:txbxContent>
                  <w:p w14:paraId="7A7BED97" w14:textId="77777777" w:rsidR="005B5F9F" w:rsidRDefault="005B5F9F" w:rsidP="005B5F9F">
                    <w:pPr>
                      <w:spacing w:after="0" w:line="240" w:lineRule="auto"/>
                      <w:jc w:val="center"/>
                    </w:pPr>
                    <w:r w:rsidRPr="005B5F9F">
                      <w:rPr>
                        <w:color w:val="000000"/>
                      </w:rPr>
                      <w:t>Classified by RER as: </w:t>
                    </w:r>
                    <w:r w:rsidRPr="005B5F9F">
                      <w:rPr>
                        <w:color w:val="FFD300"/>
                      </w:rPr>
                      <w:t xml:space="preserve">Restricted - </w:t>
                    </w:r>
                    <w:r w:rsidRPr="005B5F9F">
                      <w:rPr>
                        <w:rFonts w:hint="cs"/>
                        <w:color w:val="FFD300"/>
                        <w:rtl/>
                      </w:rPr>
                      <w:t>مقيد</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18A71C" w14:textId="77777777" w:rsidR="00311D6A" w:rsidRDefault="00311D6A" w:rsidP="007527FC">
      <w:pPr>
        <w:spacing w:after="0" w:line="240" w:lineRule="auto"/>
      </w:pPr>
      <w:r>
        <w:separator/>
      </w:r>
    </w:p>
  </w:footnote>
  <w:footnote w:type="continuationSeparator" w:id="0">
    <w:p w14:paraId="0362B12B" w14:textId="77777777" w:rsidR="00311D6A" w:rsidRDefault="00311D6A" w:rsidP="00752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D8E4E" w14:textId="77777777" w:rsidR="005B5F9F" w:rsidRDefault="005B5F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E9CD10" w14:textId="2EB8D7A0" w:rsidR="005B5F9F" w:rsidRPr="005B5F9F" w:rsidRDefault="005B5F9F" w:rsidP="005B5F9F">
    <w:pPr>
      <w:pStyle w:val="Header"/>
      <w:jc w:val="center"/>
      <w:rPr>
        <w:color w:val="000000"/>
        <w:sz w:val="17"/>
        <w:rtl/>
      </w:rPr>
    </w:pPr>
    <w:bookmarkStart w:id="7" w:name="TITUS1HeaderPrimary"/>
    <w:r w:rsidRPr="005B5F9F">
      <w:rPr>
        <w:color w:val="000000"/>
      </w:rPr>
      <w:t>Classified by RER as: </w:t>
    </w:r>
    <w:r w:rsidRPr="005B5F9F">
      <w:rPr>
        <w:color w:val="FFD300"/>
      </w:rPr>
      <w:t xml:space="preserve">Restricted - </w:t>
    </w:r>
    <w:r w:rsidRPr="005B5F9F">
      <w:rPr>
        <w:rFonts w:hint="cs"/>
        <w:color w:val="FFD300"/>
        <w:rtl/>
      </w:rPr>
      <w:t>مقيد</w:t>
    </w:r>
  </w:p>
  <w:bookmarkEnd w:id="7"/>
  <w:p w14:paraId="3936B966" w14:textId="0434E3F4" w:rsidR="00237229" w:rsidRDefault="00237229" w:rsidP="005B5F9F">
    <w:pPr>
      <w:pStyle w:val="Header"/>
      <w:jc w:val="center"/>
    </w:pPr>
    <w:r>
      <w:rPr>
        <w:rFonts w:ascii="Times New Roman"/>
        <w:b/>
        <w:noProof/>
        <w:sz w:val="20"/>
      </w:rPr>
      <w:drawing>
        <wp:anchor distT="0" distB="0" distL="114300" distR="114300" simplePos="0" relativeHeight="251659264" behindDoc="0" locked="0" layoutInCell="1" allowOverlap="1" wp14:anchorId="57695FCB" wp14:editId="2460371F">
          <wp:simplePos x="0" y="0"/>
          <wp:positionH relativeFrom="margin">
            <wp:posOffset>2369820</wp:posOffset>
          </wp:positionH>
          <wp:positionV relativeFrom="margin">
            <wp:posOffset>-441960</wp:posOffset>
          </wp:positionV>
          <wp:extent cx="1219200" cy="314325"/>
          <wp:effectExtent l="0" t="0" r="0" b="9525"/>
          <wp:wrapSquare wrapText="bothSides"/>
          <wp:docPr id="203655231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314325"/>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68C4A" w14:textId="77777777" w:rsidR="005B5F9F" w:rsidRDefault="005B5F9F" w:rsidP="005B5F9F">
    <w:pPr>
      <w:pStyle w:val="Header"/>
    </w:pPr>
    <w:r>
      <w:rPr>
        <w:rFonts w:ascii="Times New Roman"/>
        <w:b/>
        <w:noProof/>
        <w:sz w:val="20"/>
      </w:rPr>
      <w:drawing>
        <wp:anchor distT="0" distB="0" distL="114300" distR="114300" simplePos="0" relativeHeight="251661312" behindDoc="0" locked="0" layoutInCell="1" allowOverlap="1" wp14:anchorId="5410C3E1" wp14:editId="22377624">
          <wp:simplePos x="0" y="0"/>
          <wp:positionH relativeFrom="margin">
            <wp:posOffset>2369820</wp:posOffset>
          </wp:positionH>
          <wp:positionV relativeFrom="margin">
            <wp:posOffset>-441960</wp:posOffset>
          </wp:positionV>
          <wp:extent cx="1219200" cy="314325"/>
          <wp:effectExtent l="0" t="0" r="0" b="9525"/>
          <wp:wrapSquare wrapText="bothSides"/>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3143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82CC4"/>
    <w:multiLevelType w:val="multilevel"/>
    <w:tmpl w:val="17C41F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5D01C4"/>
    <w:multiLevelType w:val="hybridMultilevel"/>
    <w:tmpl w:val="B0649B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668AB"/>
    <w:multiLevelType w:val="hybridMultilevel"/>
    <w:tmpl w:val="81D441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025489"/>
    <w:multiLevelType w:val="multilevel"/>
    <w:tmpl w:val="982C5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802408"/>
    <w:multiLevelType w:val="multilevel"/>
    <w:tmpl w:val="FFAAD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F1712C"/>
    <w:multiLevelType w:val="multilevel"/>
    <w:tmpl w:val="F514A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CA207F"/>
    <w:multiLevelType w:val="multilevel"/>
    <w:tmpl w:val="A13E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241473"/>
    <w:multiLevelType w:val="multilevel"/>
    <w:tmpl w:val="73BC5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1C4AFD"/>
    <w:multiLevelType w:val="multilevel"/>
    <w:tmpl w:val="FD567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1D3513"/>
    <w:multiLevelType w:val="hybridMultilevel"/>
    <w:tmpl w:val="555882A4"/>
    <w:lvl w:ilvl="0" w:tplc="5A446B54">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565326"/>
    <w:multiLevelType w:val="multilevel"/>
    <w:tmpl w:val="5E8A40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DE637A"/>
    <w:multiLevelType w:val="multilevel"/>
    <w:tmpl w:val="F3C0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2A04A3"/>
    <w:multiLevelType w:val="multilevel"/>
    <w:tmpl w:val="1246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F02BE"/>
    <w:multiLevelType w:val="hybridMultilevel"/>
    <w:tmpl w:val="22B28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1B2602"/>
    <w:multiLevelType w:val="hybridMultilevel"/>
    <w:tmpl w:val="2146D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340A7B"/>
    <w:multiLevelType w:val="multilevel"/>
    <w:tmpl w:val="6FF44AB8"/>
    <w:lvl w:ilvl="0">
      <w:start w:val="1"/>
      <w:numFmt w:val="decimal"/>
      <w:lvlText w:val="%1."/>
      <w:lvlJc w:val="left"/>
      <w:pPr>
        <w:ind w:left="432" w:hanging="432"/>
      </w:pPr>
      <w:rPr>
        <w:rFonts w:hint="default"/>
      </w:rPr>
    </w:lvl>
    <w:lvl w:ilvl="1">
      <w:start w:val="1"/>
      <w:numFmt w:val="decimal"/>
      <w:lvlText w:val="%1.%2&gt;"/>
      <w:lvlJc w:val="left"/>
      <w:pPr>
        <w:ind w:left="720" w:hanging="720"/>
      </w:pPr>
      <w:rPr>
        <w:rFonts w:hint="default"/>
      </w:rPr>
    </w:lvl>
    <w:lvl w:ilvl="2">
      <w:start w:val="1"/>
      <w:numFmt w:val="decimal"/>
      <w:lvlText w:val="%1.%2&gt;%3."/>
      <w:lvlJc w:val="left"/>
      <w:pPr>
        <w:ind w:left="720" w:hanging="720"/>
      </w:pPr>
      <w:rPr>
        <w:rFonts w:hint="default"/>
      </w:rPr>
    </w:lvl>
    <w:lvl w:ilvl="3">
      <w:start w:val="1"/>
      <w:numFmt w:val="decimal"/>
      <w:lvlText w:val="%1.%2&gt;%3.%4."/>
      <w:lvlJc w:val="left"/>
      <w:pPr>
        <w:ind w:left="1080" w:hanging="1080"/>
      </w:pPr>
      <w:rPr>
        <w:rFonts w:hint="default"/>
      </w:rPr>
    </w:lvl>
    <w:lvl w:ilvl="4">
      <w:start w:val="1"/>
      <w:numFmt w:val="decimal"/>
      <w:lvlText w:val="%1.%2&gt;%3.%4.%5."/>
      <w:lvlJc w:val="left"/>
      <w:pPr>
        <w:ind w:left="1080" w:hanging="1080"/>
      </w:pPr>
      <w:rPr>
        <w:rFonts w:hint="default"/>
      </w:rPr>
    </w:lvl>
    <w:lvl w:ilvl="5">
      <w:start w:val="1"/>
      <w:numFmt w:val="decimal"/>
      <w:lvlText w:val="%1.%2&gt;%3.%4.%5.%6."/>
      <w:lvlJc w:val="left"/>
      <w:pPr>
        <w:ind w:left="1440" w:hanging="1440"/>
      </w:pPr>
      <w:rPr>
        <w:rFonts w:hint="default"/>
      </w:rPr>
    </w:lvl>
    <w:lvl w:ilvl="6">
      <w:start w:val="1"/>
      <w:numFmt w:val="decimal"/>
      <w:lvlText w:val="%1.%2&gt;%3.%4.%5.%6.%7."/>
      <w:lvlJc w:val="left"/>
      <w:pPr>
        <w:ind w:left="1440" w:hanging="1440"/>
      </w:pPr>
      <w:rPr>
        <w:rFonts w:hint="default"/>
      </w:rPr>
    </w:lvl>
    <w:lvl w:ilvl="7">
      <w:start w:val="1"/>
      <w:numFmt w:val="decimal"/>
      <w:lvlText w:val="%1.%2&gt;%3.%4.%5.%6.%7.%8."/>
      <w:lvlJc w:val="left"/>
      <w:pPr>
        <w:ind w:left="1800" w:hanging="1800"/>
      </w:pPr>
      <w:rPr>
        <w:rFonts w:hint="default"/>
      </w:rPr>
    </w:lvl>
    <w:lvl w:ilvl="8">
      <w:start w:val="1"/>
      <w:numFmt w:val="decimal"/>
      <w:lvlText w:val="%1.%2&gt;%3.%4.%5.%6.%7.%8.%9."/>
      <w:lvlJc w:val="left"/>
      <w:pPr>
        <w:ind w:left="1800" w:hanging="1800"/>
      </w:pPr>
      <w:rPr>
        <w:rFonts w:hint="default"/>
      </w:rPr>
    </w:lvl>
  </w:abstractNum>
  <w:abstractNum w:abstractNumId="16" w15:restartNumberingAfterBreak="0">
    <w:nsid w:val="586E3A27"/>
    <w:multiLevelType w:val="hybridMultilevel"/>
    <w:tmpl w:val="1B9CA174"/>
    <w:lvl w:ilvl="0" w:tplc="567C6B48">
      <w:start w:val="2"/>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481565"/>
    <w:multiLevelType w:val="multilevel"/>
    <w:tmpl w:val="FCA0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1D720B"/>
    <w:multiLevelType w:val="multilevel"/>
    <w:tmpl w:val="E66AF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8A517E"/>
    <w:multiLevelType w:val="hybridMultilevel"/>
    <w:tmpl w:val="96EC573C"/>
    <w:lvl w:ilvl="0" w:tplc="D0EEB04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D75201"/>
    <w:multiLevelType w:val="multilevel"/>
    <w:tmpl w:val="82684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3E188D"/>
    <w:multiLevelType w:val="hybridMultilevel"/>
    <w:tmpl w:val="659C7ED0"/>
    <w:lvl w:ilvl="0" w:tplc="9710E1C6">
      <w:start w:val="54"/>
      <w:numFmt w:val="bullet"/>
      <w:lvlText w:val="-"/>
      <w:lvlJc w:val="left"/>
      <w:pPr>
        <w:ind w:left="720" w:hanging="360"/>
      </w:pPr>
      <w:rPr>
        <w:rFonts w:ascii="Sakkal Majalla" w:eastAsiaTheme="minorEastAsia"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615CFA"/>
    <w:multiLevelType w:val="multilevel"/>
    <w:tmpl w:val="6E74C40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A91970"/>
    <w:multiLevelType w:val="multilevel"/>
    <w:tmpl w:val="2528F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F417F6"/>
    <w:multiLevelType w:val="hybridMultilevel"/>
    <w:tmpl w:val="9C46C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710854"/>
    <w:multiLevelType w:val="multilevel"/>
    <w:tmpl w:val="4B5C9AE2"/>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4907B66"/>
    <w:multiLevelType w:val="multilevel"/>
    <w:tmpl w:val="7076E8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E7474C"/>
    <w:multiLevelType w:val="multilevel"/>
    <w:tmpl w:val="C8FA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C20CD5"/>
    <w:multiLevelType w:val="multilevel"/>
    <w:tmpl w:val="E404F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4"/>
  </w:num>
  <w:num w:numId="2">
    <w:abstractNumId w:val="1"/>
  </w:num>
  <w:num w:numId="3">
    <w:abstractNumId w:val="23"/>
  </w:num>
  <w:num w:numId="4">
    <w:abstractNumId w:val="10"/>
  </w:num>
  <w:num w:numId="5">
    <w:abstractNumId w:val="28"/>
  </w:num>
  <w:num w:numId="6">
    <w:abstractNumId w:val="22"/>
  </w:num>
  <w:num w:numId="7">
    <w:abstractNumId w:val="6"/>
  </w:num>
  <w:num w:numId="8">
    <w:abstractNumId w:val="12"/>
  </w:num>
  <w:num w:numId="9">
    <w:abstractNumId w:val="19"/>
  </w:num>
  <w:num w:numId="10">
    <w:abstractNumId w:val="17"/>
  </w:num>
  <w:num w:numId="11">
    <w:abstractNumId w:val="27"/>
  </w:num>
  <w:num w:numId="12">
    <w:abstractNumId w:val="5"/>
  </w:num>
  <w:num w:numId="13">
    <w:abstractNumId w:val="8"/>
  </w:num>
  <w:num w:numId="14">
    <w:abstractNumId w:val="13"/>
  </w:num>
  <w:num w:numId="15">
    <w:abstractNumId w:val="15"/>
  </w:num>
  <w:num w:numId="16">
    <w:abstractNumId w:val="3"/>
  </w:num>
  <w:num w:numId="17">
    <w:abstractNumId w:val="25"/>
  </w:num>
  <w:num w:numId="18">
    <w:abstractNumId w:val="16"/>
  </w:num>
  <w:num w:numId="19">
    <w:abstractNumId w:val="11"/>
  </w:num>
  <w:num w:numId="20">
    <w:abstractNumId w:val="4"/>
  </w:num>
  <w:num w:numId="21">
    <w:abstractNumId w:val="0"/>
  </w:num>
  <w:num w:numId="22">
    <w:abstractNumId w:val="26"/>
  </w:num>
  <w:num w:numId="23">
    <w:abstractNumId w:val="18"/>
  </w:num>
  <w:num w:numId="24">
    <w:abstractNumId w:val="9"/>
  </w:num>
  <w:num w:numId="25">
    <w:abstractNumId w:val="2"/>
  </w:num>
  <w:num w:numId="26">
    <w:abstractNumId w:val="14"/>
  </w:num>
  <w:num w:numId="27">
    <w:abstractNumId w:val="21"/>
  </w:num>
  <w:num w:numId="28">
    <w:abstractNumId w:val="20"/>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7E"/>
    <w:rsid w:val="00014FF3"/>
    <w:rsid w:val="00034AEE"/>
    <w:rsid w:val="0007205D"/>
    <w:rsid w:val="0007772B"/>
    <w:rsid w:val="000D5C5B"/>
    <w:rsid w:val="000F07A8"/>
    <w:rsid w:val="00130D07"/>
    <w:rsid w:val="00131039"/>
    <w:rsid w:val="00180F46"/>
    <w:rsid w:val="00195B83"/>
    <w:rsid w:val="001B188A"/>
    <w:rsid w:val="001B6F3E"/>
    <w:rsid w:val="001C20A3"/>
    <w:rsid w:val="001C7250"/>
    <w:rsid w:val="001D1FD5"/>
    <w:rsid w:val="001D2664"/>
    <w:rsid w:val="00201538"/>
    <w:rsid w:val="0020530E"/>
    <w:rsid w:val="0020791B"/>
    <w:rsid w:val="00232155"/>
    <w:rsid w:val="0023683C"/>
    <w:rsid w:val="00237229"/>
    <w:rsid w:val="0028134F"/>
    <w:rsid w:val="00293EC2"/>
    <w:rsid w:val="002A3288"/>
    <w:rsid w:val="002B47B1"/>
    <w:rsid w:val="002C2B4C"/>
    <w:rsid w:val="002D3BB0"/>
    <w:rsid w:val="002F0628"/>
    <w:rsid w:val="002F188E"/>
    <w:rsid w:val="002F5EFA"/>
    <w:rsid w:val="00311D6A"/>
    <w:rsid w:val="003238FD"/>
    <w:rsid w:val="00343148"/>
    <w:rsid w:val="0034330C"/>
    <w:rsid w:val="003551BC"/>
    <w:rsid w:val="00383372"/>
    <w:rsid w:val="003873D4"/>
    <w:rsid w:val="00394E51"/>
    <w:rsid w:val="003E683A"/>
    <w:rsid w:val="00402237"/>
    <w:rsid w:val="00412749"/>
    <w:rsid w:val="004155DE"/>
    <w:rsid w:val="00441994"/>
    <w:rsid w:val="00452DC5"/>
    <w:rsid w:val="00470508"/>
    <w:rsid w:val="00491C54"/>
    <w:rsid w:val="004C413D"/>
    <w:rsid w:val="004E02E9"/>
    <w:rsid w:val="00531751"/>
    <w:rsid w:val="005379D3"/>
    <w:rsid w:val="0054063A"/>
    <w:rsid w:val="00542C26"/>
    <w:rsid w:val="0054430A"/>
    <w:rsid w:val="00544E7F"/>
    <w:rsid w:val="00560E82"/>
    <w:rsid w:val="0057355B"/>
    <w:rsid w:val="00582A20"/>
    <w:rsid w:val="00596ED5"/>
    <w:rsid w:val="005A271B"/>
    <w:rsid w:val="005B5F9F"/>
    <w:rsid w:val="005C57D7"/>
    <w:rsid w:val="00605E22"/>
    <w:rsid w:val="006151BC"/>
    <w:rsid w:val="00621924"/>
    <w:rsid w:val="00641E00"/>
    <w:rsid w:val="00663BAA"/>
    <w:rsid w:val="006643A2"/>
    <w:rsid w:val="00671031"/>
    <w:rsid w:val="006810C3"/>
    <w:rsid w:val="006824C1"/>
    <w:rsid w:val="006C7B73"/>
    <w:rsid w:val="006D1448"/>
    <w:rsid w:val="006E03FB"/>
    <w:rsid w:val="006F4B7E"/>
    <w:rsid w:val="006F5969"/>
    <w:rsid w:val="00702E7A"/>
    <w:rsid w:val="007053EF"/>
    <w:rsid w:val="00714BD9"/>
    <w:rsid w:val="0071680F"/>
    <w:rsid w:val="00737950"/>
    <w:rsid w:val="00744640"/>
    <w:rsid w:val="00744B10"/>
    <w:rsid w:val="007513F6"/>
    <w:rsid w:val="007527FC"/>
    <w:rsid w:val="00757E7D"/>
    <w:rsid w:val="007653FD"/>
    <w:rsid w:val="00766D7D"/>
    <w:rsid w:val="007761B6"/>
    <w:rsid w:val="0078030E"/>
    <w:rsid w:val="00780B39"/>
    <w:rsid w:val="00796B4F"/>
    <w:rsid w:val="007C7B6A"/>
    <w:rsid w:val="007E208E"/>
    <w:rsid w:val="007E6E8F"/>
    <w:rsid w:val="007F0C1E"/>
    <w:rsid w:val="007F7988"/>
    <w:rsid w:val="00807604"/>
    <w:rsid w:val="00814438"/>
    <w:rsid w:val="00832E94"/>
    <w:rsid w:val="00837E27"/>
    <w:rsid w:val="008446B1"/>
    <w:rsid w:val="00870DF1"/>
    <w:rsid w:val="00891937"/>
    <w:rsid w:val="008A6D69"/>
    <w:rsid w:val="008B3188"/>
    <w:rsid w:val="008C2C60"/>
    <w:rsid w:val="008C6C25"/>
    <w:rsid w:val="008D12E9"/>
    <w:rsid w:val="008D1EC0"/>
    <w:rsid w:val="008E33D5"/>
    <w:rsid w:val="00926259"/>
    <w:rsid w:val="00930886"/>
    <w:rsid w:val="009331AF"/>
    <w:rsid w:val="009417F1"/>
    <w:rsid w:val="00966520"/>
    <w:rsid w:val="009950EC"/>
    <w:rsid w:val="00997C56"/>
    <w:rsid w:val="009E0762"/>
    <w:rsid w:val="00A13354"/>
    <w:rsid w:val="00A34F11"/>
    <w:rsid w:val="00A35AB5"/>
    <w:rsid w:val="00A64BAC"/>
    <w:rsid w:val="00A677DD"/>
    <w:rsid w:val="00A751F0"/>
    <w:rsid w:val="00A7777F"/>
    <w:rsid w:val="00A81A42"/>
    <w:rsid w:val="00A92070"/>
    <w:rsid w:val="00A96B28"/>
    <w:rsid w:val="00AA7035"/>
    <w:rsid w:val="00AB3661"/>
    <w:rsid w:val="00AC164E"/>
    <w:rsid w:val="00AC3F55"/>
    <w:rsid w:val="00AD4954"/>
    <w:rsid w:val="00AF1039"/>
    <w:rsid w:val="00B12531"/>
    <w:rsid w:val="00B20021"/>
    <w:rsid w:val="00B41027"/>
    <w:rsid w:val="00B54AB5"/>
    <w:rsid w:val="00B6521C"/>
    <w:rsid w:val="00B70F1A"/>
    <w:rsid w:val="00B74757"/>
    <w:rsid w:val="00B84584"/>
    <w:rsid w:val="00BB5274"/>
    <w:rsid w:val="00BD365B"/>
    <w:rsid w:val="00BD44BB"/>
    <w:rsid w:val="00BE1A02"/>
    <w:rsid w:val="00BE4A3B"/>
    <w:rsid w:val="00C065C3"/>
    <w:rsid w:val="00C3087E"/>
    <w:rsid w:val="00C34242"/>
    <w:rsid w:val="00C51321"/>
    <w:rsid w:val="00C54746"/>
    <w:rsid w:val="00C561EA"/>
    <w:rsid w:val="00C9562B"/>
    <w:rsid w:val="00C961AE"/>
    <w:rsid w:val="00CB3B4E"/>
    <w:rsid w:val="00CE5C16"/>
    <w:rsid w:val="00CF02BC"/>
    <w:rsid w:val="00D04B2D"/>
    <w:rsid w:val="00D17A08"/>
    <w:rsid w:val="00D22E96"/>
    <w:rsid w:val="00D47169"/>
    <w:rsid w:val="00D61E0F"/>
    <w:rsid w:val="00D645E0"/>
    <w:rsid w:val="00DA10B1"/>
    <w:rsid w:val="00DA1D3B"/>
    <w:rsid w:val="00DC3982"/>
    <w:rsid w:val="00DD4589"/>
    <w:rsid w:val="00DE25F3"/>
    <w:rsid w:val="00DF2573"/>
    <w:rsid w:val="00DF34DB"/>
    <w:rsid w:val="00E13F9D"/>
    <w:rsid w:val="00E40888"/>
    <w:rsid w:val="00E43B1A"/>
    <w:rsid w:val="00E552BA"/>
    <w:rsid w:val="00E904CB"/>
    <w:rsid w:val="00E92613"/>
    <w:rsid w:val="00EA204A"/>
    <w:rsid w:val="00EA36AC"/>
    <w:rsid w:val="00EA6763"/>
    <w:rsid w:val="00EB6C74"/>
    <w:rsid w:val="00ED3FDA"/>
    <w:rsid w:val="00ED785E"/>
    <w:rsid w:val="00EF006C"/>
    <w:rsid w:val="00F0391E"/>
    <w:rsid w:val="00F3067F"/>
    <w:rsid w:val="00F54AB1"/>
    <w:rsid w:val="00F844B3"/>
    <w:rsid w:val="00FA7F1B"/>
    <w:rsid w:val="00FC6E46"/>
    <w:rsid w:val="00FD3321"/>
    <w:rsid w:val="00FE3B5A"/>
    <w:rsid w:val="00FF4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6F07C"/>
  <w15:chartTrackingRefBased/>
  <w15:docId w15:val="{0A418DF3-0D5D-43CB-9F32-0C495A6B6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6F4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6F4B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B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B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B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B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B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B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6F4B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6F4B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6F4B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B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B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B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B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B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B7E"/>
    <w:rPr>
      <w:rFonts w:eastAsiaTheme="majorEastAsia" w:cstheme="majorBidi"/>
      <w:color w:val="272727" w:themeColor="text1" w:themeTint="D8"/>
    </w:rPr>
  </w:style>
  <w:style w:type="paragraph" w:styleId="Title">
    <w:name w:val="Title"/>
    <w:basedOn w:val="Normal"/>
    <w:next w:val="Normal"/>
    <w:link w:val="TitleChar"/>
    <w:uiPriority w:val="10"/>
    <w:qFormat/>
    <w:rsid w:val="006F4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B7E"/>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6F4B7E"/>
    <w:pPr>
      <w:spacing w:before="160"/>
      <w:jc w:val="center"/>
    </w:pPr>
    <w:rPr>
      <w:i/>
      <w:iCs/>
      <w:color w:val="404040" w:themeColor="text1" w:themeTint="BF"/>
    </w:rPr>
  </w:style>
  <w:style w:type="character" w:customStyle="1" w:styleId="QuoteChar">
    <w:name w:val="Quote Char"/>
    <w:basedOn w:val="DefaultParagraphFont"/>
    <w:link w:val="Quote"/>
    <w:uiPriority w:val="29"/>
    <w:rsid w:val="006F4B7E"/>
    <w:rPr>
      <w:i/>
      <w:iCs/>
      <w:color w:val="404040" w:themeColor="text1" w:themeTint="BF"/>
    </w:rPr>
  </w:style>
  <w:style w:type="paragraph" w:styleId="ListParagraph">
    <w:name w:val="List Paragraph"/>
    <w:basedOn w:val="Normal"/>
    <w:link w:val="ListParagraphChar"/>
    <w:uiPriority w:val="34"/>
    <w:qFormat/>
    <w:rsid w:val="006F4B7E"/>
    <w:pPr>
      <w:ind w:left="720"/>
      <w:contextualSpacing/>
    </w:pPr>
  </w:style>
  <w:style w:type="character" w:styleId="IntenseEmphasis">
    <w:name w:val="Intense Emphasis"/>
    <w:basedOn w:val="DefaultParagraphFont"/>
    <w:uiPriority w:val="21"/>
    <w:qFormat/>
    <w:rsid w:val="006F4B7E"/>
    <w:rPr>
      <w:i/>
      <w:iCs/>
      <w:color w:val="0F4761" w:themeColor="accent1" w:themeShade="BF"/>
    </w:rPr>
  </w:style>
  <w:style w:type="paragraph" w:styleId="IntenseQuote">
    <w:name w:val="Intense Quote"/>
    <w:basedOn w:val="Normal"/>
    <w:next w:val="Normal"/>
    <w:link w:val="IntenseQuoteChar"/>
    <w:uiPriority w:val="30"/>
    <w:qFormat/>
    <w:rsid w:val="006F4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B7E"/>
    <w:rPr>
      <w:i/>
      <w:iCs/>
      <w:color w:val="0F4761" w:themeColor="accent1" w:themeShade="BF"/>
    </w:rPr>
  </w:style>
  <w:style w:type="character" w:styleId="IntenseReference">
    <w:name w:val="Intense Reference"/>
    <w:basedOn w:val="DefaultParagraphFont"/>
    <w:uiPriority w:val="32"/>
    <w:qFormat/>
    <w:rsid w:val="006F4B7E"/>
    <w:rPr>
      <w:b/>
      <w:bCs/>
      <w:smallCaps/>
      <w:color w:val="0F4761" w:themeColor="accent1" w:themeShade="BF"/>
      <w:spacing w:val="5"/>
    </w:rPr>
  </w:style>
  <w:style w:type="character" w:styleId="Hyperlink">
    <w:name w:val="Hyperlink"/>
    <w:basedOn w:val="DefaultParagraphFont"/>
    <w:uiPriority w:val="99"/>
    <w:unhideWhenUsed/>
    <w:rsid w:val="007F0C1E"/>
    <w:rPr>
      <w:color w:val="467886" w:themeColor="hyperlink"/>
      <w:u w:val="single"/>
    </w:rPr>
  </w:style>
  <w:style w:type="character" w:styleId="UnresolvedMention">
    <w:name w:val="Unresolved Mention"/>
    <w:basedOn w:val="DefaultParagraphFont"/>
    <w:uiPriority w:val="99"/>
    <w:semiHidden/>
    <w:unhideWhenUsed/>
    <w:rsid w:val="007F0C1E"/>
    <w:rPr>
      <w:color w:val="605E5C"/>
      <w:shd w:val="clear" w:color="auto" w:fill="E1DFDD"/>
    </w:rPr>
  </w:style>
  <w:style w:type="paragraph" w:styleId="Header">
    <w:name w:val="header"/>
    <w:basedOn w:val="Normal"/>
    <w:link w:val="HeaderChar"/>
    <w:uiPriority w:val="99"/>
    <w:unhideWhenUsed/>
    <w:rsid w:val="007527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27FC"/>
  </w:style>
  <w:style w:type="paragraph" w:styleId="Footer">
    <w:name w:val="footer"/>
    <w:basedOn w:val="Normal"/>
    <w:link w:val="FooterChar"/>
    <w:uiPriority w:val="99"/>
    <w:unhideWhenUsed/>
    <w:rsid w:val="007527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27FC"/>
  </w:style>
  <w:style w:type="table" w:styleId="TableGrid">
    <w:name w:val="Table Grid"/>
    <w:basedOn w:val="TableNormal"/>
    <w:uiPriority w:val="39"/>
    <w:rsid w:val="00491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491C5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491C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link w:val="CaptionChar"/>
    <w:uiPriority w:val="35"/>
    <w:unhideWhenUsed/>
    <w:qFormat/>
    <w:rsid w:val="0023722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A96B28"/>
  </w:style>
  <w:style w:type="paragraph" w:styleId="TOCHeading">
    <w:name w:val="TOC Heading"/>
    <w:basedOn w:val="Heading1"/>
    <w:next w:val="Normal"/>
    <w:uiPriority w:val="39"/>
    <w:unhideWhenUsed/>
    <w:qFormat/>
    <w:rsid w:val="001D1FD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D1FD5"/>
    <w:pPr>
      <w:spacing w:after="100"/>
    </w:pPr>
  </w:style>
  <w:style w:type="paragraph" w:styleId="TOC2">
    <w:name w:val="toc 2"/>
    <w:basedOn w:val="Normal"/>
    <w:next w:val="Normal"/>
    <w:autoRedefine/>
    <w:uiPriority w:val="39"/>
    <w:unhideWhenUsed/>
    <w:rsid w:val="001D1FD5"/>
    <w:pPr>
      <w:spacing w:after="100"/>
      <w:ind w:left="240"/>
    </w:pPr>
  </w:style>
  <w:style w:type="paragraph" w:styleId="TOC3">
    <w:name w:val="toc 3"/>
    <w:basedOn w:val="Normal"/>
    <w:next w:val="Normal"/>
    <w:autoRedefine/>
    <w:uiPriority w:val="39"/>
    <w:unhideWhenUsed/>
    <w:rsid w:val="001D1FD5"/>
    <w:pPr>
      <w:spacing w:after="100"/>
      <w:ind w:left="480"/>
    </w:pPr>
  </w:style>
  <w:style w:type="paragraph" w:styleId="NormalWeb">
    <w:name w:val="Normal (Web)"/>
    <w:basedOn w:val="Normal"/>
    <w:uiPriority w:val="99"/>
    <w:unhideWhenUsed/>
    <w:rsid w:val="00B6521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a">
    <w:name w:val="عنوان"/>
    <w:basedOn w:val="ListParagraph"/>
    <w:link w:val="Char"/>
    <w:uiPriority w:val="99"/>
    <w:qFormat/>
    <w:rsid w:val="00B6521C"/>
    <w:pPr>
      <w:widowControl w:val="0"/>
      <w:numPr>
        <w:numId w:val="24"/>
      </w:numPr>
      <w:autoSpaceDE w:val="0"/>
      <w:autoSpaceDN w:val="0"/>
      <w:adjustRightInd w:val="0"/>
      <w:spacing w:after="0" w:line="360" w:lineRule="auto"/>
    </w:pPr>
    <w:rPr>
      <w:rFonts w:ascii="Sakkal Majalla" w:eastAsiaTheme="minorEastAsia" w:hAnsi="Sakkal Majalla" w:cs="Sakkal Majalla"/>
      <w:b/>
      <w:bCs/>
      <w:sz w:val="28"/>
      <w:szCs w:val="28"/>
    </w:rPr>
  </w:style>
  <w:style w:type="paragraph" w:customStyle="1" w:styleId="a0">
    <w:name w:val="فقرة"/>
    <w:basedOn w:val="a"/>
    <w:link w:val="Char0"/>
    <w:uiPriority w:val="99"/>
    <w:qFormat/>
    <w:rsid w:val="00B6521C"/>
    <w:pPr>
      <w:numPr>
        <w:numId w:val="0"/>
      </w:numPr>
      <w:jc w:val="both"/>
    </w:pPr>
    <w:rPr>
      <w:rFonts w:eastAsia="Times New Roman"/>
      <w:b w:val="0"/>
      <w:bCs w:val="0"/>
    </w:rPr>
  </w:style>
  <w:style w:type="character" w:customStyle="1" w:styleId="ListParagraphChar">
    <w:name w:val="List Paragraph Char"/>
    <w:basedOn w:val="DefaultParagraphFont"/>
    <w:link w:val="ListParagraph"/>
    <w:uiPriority w:val="34"/>
    <w:rsid w:val="00B6521C"/>
  </w:style>
  <w:style w:type="character" w:customStyle="1" w:styleId="Char">
    <w:name w:val="عنوان Char"/>
    <w:basedOn w:val="ListParagraphChar"/>
    <w:link w:val="a"/>
    <w:uiPriority w:val="99"/>
    <w:rsid w:val="00B6521C"/>
    <w:rPr>
      <w:rFonts w:ascii="Sakkal Majalla" w:eastAsiaTheme="minorEastAsia" w:hAnsi="Sakkal Majalla" w:cs="Sakkal Majalla"/>
      <w:b/>
      <w:bCs/>
      <w:sz w:val="28"/>
      <w:szCs w:val="28"/>
    </w:rPr>
  </w:style>
  <w:style w:type="character" w:customStyle="1" w:styleId="Char0">
    <w:name w:val="فقرة Char"/>
    <w:basedOn w:val="Char"/>
    <w:link w:val="a0"/>
    <w:uiPriority w:val="99"/>
    <w:rsid w:val="00B6521C"/>
    <w:rPr>
      <w:rFonts w:ascii="Sakkal Majalla" w:eastAsia="Times New Roman" w:hAnsi="Sakkal Majalla" w:cs="Sakkal Majalla"/>
      <w:b w:val="0"/>
      <w:bCs w:val="0"/>
      <w:sz w:val="28"/>
      <w:szCs w:val="28"/>
    </w:rPr>
  </w:style>
  <w:style w:type="paragraph" w:customStyle="1" w:styleId="a1">
    <w:name w:val="كابشن"/>
    <w:basedOn w:val="Caption"/>
    <w:link w:val="Char1"/>
    <w:uiPriority w:val="99"/>
    <w:qFormat/>
    <w:rsid w:val="00B6521C"/>
    <w:pPr>
      <w:widowControl w:val="0"/>
      <w:autoSpaceDE w:val="0"/>
      <w:autoSpaceDN w:val="0"/>
      <w:adjustRightInd w:val="0"/>
      <w:spacing w:after="0"/>
      <w:jc w:val="center"/>
    </w:pPr>
    <w:rPr>
      <w:rFonts w:eastAsiaTheme="minorEastAsia"/>
      <w:color w:val="215E99"/>
    </w:rPr>
  </w:style>
  <w:style w:type="character" w:customStyle="1" w:styleId="CaptionChar">
    <w:name w:val="Caption Char"/>
    <w:basedOn w:val="DefaultParagraphFont"/>
    <w:link w:val="Caption"/>
    <w:uiPriority w:val="35"/>
    <w:rsid w:val="00B6521C"/>
    <w:rPr>
      <w:i/>
      <w:iCs/>
      <w:color w:val="0E2841" w:themeColor="text2"/>
      <w:sz w:val="18"/>
      <w:szCs w:val="18"/>
    </w:rPr>
  </w:style>
  <w:style w:type="character" w:customStyle="1" w:styleId="Char1">
    <w:name w:val="كابشن Char"/>
    <w:basedOn w:val="CaptionChar"/>
    <w:link w:val="a1"/>
    <w:uiPriority w:val="99"/>
    <w:rsid w:val="00B6521C"/>
    <w:rPr>
      <w:rFonts w:eastAsiaTheme="minorEastAsia"/>
      <w:i/>
      <w:iCs/>
      <w:color w:val="215E99"/>
      <w:sz w:val="18"/>
      <w:szCs w:val="18"/>
    </w:rPr>
  </w:style>
  <w:style w:type="paragraph" w:styleId="TableofFigures">
    <w:name w:val="table of figures"/>
    <w:basedOn w:val="Normal"/>
    <w:next w:val="Normal"/>
    <w:uiPriority w:val="99"/>
    <w:unhideWhenUsed/>
    <w:rsid w:val="00582A2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6071">
      <w:bodyDiv w:val="1"/>
      <w:marLeft w:val="0"/>
      <w:marRight w:val="0"/>
      <w:marTop w:val="0"/>
      <w:marBottom w:val="0"/>
      <w:divBdr>
        <w:top w:val="none" w:sz="0" w:space="0" w:color="auto"/>
        <w:left w:val="none" w:sz="0" w:space="0" w:color="auto"/>
        <w:bottom w:val="none" w:sz="0" w:space="0" w:color="auto"/>
        <w:right w:val="none" w:sz="0" w:space="0" w:color="auto"/>
      </w:divBdr>
    </w:div>
    <w:div w:id="68505588">
      <w:bodyDiv w:val="1"/>
      <w:marLeft w:val="0"/>
      <w:marRight w:val="0"/>
      <w:marTop w:val="0"/>
      <w:marBottom w:val="0"/>
      <w:divBdr>
        <w:top w:val="none" w:sz="0" w:space="0" w:color="auto"/>
        <w:left w:val="none" w:sz="0" w:space="0" w:color="auto"/>
        <w:bottom w:val="none" w:sz="0" w:space="0" w:color="auto"/>
        <w:right w:val="none" w:sz="0" w:space="0" w:color="auto"/>
      </w:divBdr>
    </w:div>
    <w:div w:id="97528506">
      <w:bodyDiv w:val="1"/>
      <w:marLeft w:val="0"/>
      <w:marRight w:val="0"/>
      <w:marTop w:val="0"/>
      <w:marBottom w:val="0"/>
      <w:divBdr>
        <w:top w:val="none" w:sz="0" w:space="0" w:color="auto"/>
        <w:left w:val="none" w:sz="0" w:space="0" w:color="auto"/>
        <w:bottom w:val="none" w:sz="0" w:space="0" w:color="auto"/>
        <w:right w:val="none" w:sz="0" w:space="0" w:color="auto"/>
      </w:divBdr>
    </w:div>
    <w:div w:id="103696363">
      <w:bodyDiv w:val="1"/>
      <w:marLeft w:val="0"/>
      <w:marRight w:val="0"/>
      <w:marTop w:val="0"/>
      <w:marBottom w:val="0"/>
      <w:divBdr>
        <w:top w:val="none" w:sz="0" w:space="0" w:color="auto"/>
        <w:left w:val="none" w:sz="0" w:space="0" w:color="auto"/>
        <w:bottom w:val="none" w:sz="0" w:space="0" w:color="auto"/>
        <w:right w:val="none" w:sz="0" w:space="0" w:color="auto"/>
      </w:divBdr>
    </w:div>
    <w:div w:id="129137092">
      <w:bodyDiv w:val="1"/>
      <w:marLeft w:val="0"/>
      <w:marRight w:val="0"/>
      <w:marTop w:val="0"/>
      <w:marBottom w:val="0"/>
      <w:divBdr>
        <w:top w:val="none" w:sz="0" w:space="0" w:color="auto"/>
        <w:left w:val="none" w:sz="0" w:space="0" w:color="auto"/>
        <w:bottom w:val="none" w:sz="0" w:space="0" w:color="auto"/>
        <w:right w:val="none" w:sz="0" w:space="0" w:color="auto"/>
      </w:divBdr>
    </w:div>
    <w:div w:id="129827755">
      <w:bodyDiv w:val="1"/>
      <w:marLeft w:val="0"/>
      <w:marRight w:val="0"/>
      <w:marTop w:val="0"/>
      <w:marBottom w:val="0"/>
      <w:divBdr>
        <w:top w:val="none" w:sz="0" w:space="0" w:color="auto"/>
        <w:left w:val="none" w:sz="0" w:space="0" w:color="auto"/>
        <w:bottom w:val="none" w:sz="0" w:space="0" w:color="auto"/>
        <w:right w:val="none" w:sz="0" w:space="0" w:color="auto"/>
      </w:divBdr>
    </w:div>
    <w:div w:id="157621113">
      <w:bodyDiv w:val="1"/>
      <w:marLeft w:val="0"/>
      <w:marRight w:val="0"/>
      <w:marTop w:val="0"/>
      <w:marBottom w:val="0"/>
      <w:divBdr>
        <w:top w:val="none" w:sz="0" w:space="0" w:color="auto"/>
        <w:left w:val="none" w:sz="0" w:space="0" w:color="auto"/>
        <w:bottom w:val="none" w:sz="0" w:space="0" w:color="auto"/>
        <w:right w:val="none" w:sz="0" w:space="0" w:color="auto"/>
      </w:divBdr>
    </w:div>
    <w:div w:id="198396154">
      <w:bodyDiv w:val="1"/>
      <w:marLeft w:val="0"/>
      <w:marRight w:val="0"/>
      <w:marTop w:val="0"/>
      <w:marBottom w:val="0"/>
      <w:divBdr>
        <w:top w:val="none" w:sz="0" w:space="0" w:color="auto"/>
        <w:left w:val="none" w:sz="0" w:space="0" w:color="auto"/>
        <w:bottom w:val="none" w:sz="0" w:space="0" w:color="auto"/>
        <w:right w:val="none" w:sz="0" w:space="0" w:color="auto"/>
      </w:divBdr>
    </w:div>
    <w:div w:id="199711819">
      <w:bodyDiv w:val="1"/>
      <w:marLeft w:val="0"/>
      <w:marRight w:val="0"/>
      <w:marTop w:val="0"/>
      <w:marBottom w:val="0"/>
      <w:divBdr>
        <w:top w:val="none" w:sz="0" w:space="0" w:color="auto"/>
        <w:left w:val="none" w:sz="0" w:space="0" w:color="auto"/>
        <w:bottom w:val="none" w:sz="0" w:space="0" w:color="auto"/>
        <w:right w:val="none" w:sz="0" w:space="0" w:color="auto"/>
      </w:divBdr>
    </w:div>
    <w:div w:id="220137161">
      <w:bodyDiv w:val="1"/>
      <w:marLeft w:val="0"/>
      <w:marRight w:val="0"/>
      <w:marTop w:val="0"/>
      <w:marBottom w:val="0"/>
      <w:divBdr>
        <w:top w:val="none" w:sz="0" w:space="0" w:color="auto"/>
        <w:left w:val="none" w:sz="0" w:space="0" w:color="auto"/>
        <w:bottom w:val="none" w:sz="0" w:space="0" w:color="auto"/>
        <w:right w:val="none" w:sz="0" w:space="0" w:color="auto"/>
      </w:divBdr>
    </w:div>
    <w:div w:id="226035710">
      <w:bodyDiv w:val="1"/>
      <w:marLeft w:val="0"/>
      <w:marRight w:val="0"/>
      <w:marTop w:val="0"/>
      <w:marBottom w:val="0"/>
      <w:divBdr>
        <w:top w:val="none" w:sz="0" w:space="0" w:color="auto"/>
        <w:left w:val="none" w:sz="0" w:space="0" w:color="auto"/>
        <w:bottom w:val="none" w:sz="0" w:space="0" w:color="auto"/>
        <w:right w:val="none" w:sz="0" w:space="0" w:color="auto"/>
      </w:divBdr>
    </w:div>
    <w:div w:id="257367158">
      <w:bodyDiv w:val="1"/>
      <w:marLeft w:val="0"/>
      <w:marRight w:val="0"/>
      <w:marTop w:val="0"/>
      <w:marBottom w:val="0"/>
      <w:divBdr>
        <w:top w:val="none" w:sz="0" w:space="0" w:color="auto"/>
        <w:left w:val="none" w:sz="0" w:space="0" w:color="auto"/>
        <w:bottom w:val="none" w:sz="0" w:space="0" w:color="auto"/>
        <w:right w:val="none" w:sz="0" w:space="0" w:color="auto"/>
      </w:divBdr>
    </w:div>
    <w:div w:id="271934747">
      <w:bodyDiv w:val="1"/>
      <w:marLeft w:val="0"/>
      <w:marRight w:val="0"/>
      <w:marTop w:val="0"/>
      <w:marBottom w:val="0"/>
      <w:divBdr>
        <w:top w:val="none" w:sz="0" w:space="0" w:color="auto"/>
        <w:left w:val="none" w:sz="0" w:space="0" w:color="auto"/>
        <w:bottom w:val="none" w:sz="0" w:space="0" w:color="auto"/>
        <w:right w:val="none" w:sz="0" w:space="0" w:color="auto"/>
      </w:divBdr>
    </w:div>
    <w:div w:id="292369514">
      <w:bodyDiv w:val="1"/>
      <w:marLeft w:val="0"/>
      <w:marRight w:val="0"/>
      <w:marTop w:val="0"/>
      <w:marBottom w:val="0"/>
      <w:divBdr>
        <w:top w:val="none" w:sz="0" w:space="0" w:color="auto"/>
        <w:left w:val="none" w:sz="0" w:space="0" w:color="auto"/>
        <w:bottom w:val="none" w:sz="0" w:space="0" w:color="auto"/>
        <w:right w:val="none" w:sz="0" w:space="0" w:color="auto"/>
      </w:divBdr>
    </w:div>
    <w:div w:id="300235719">
      <w:bodyDiv w:val="1"/>
      <w:marLeft w:val="0"/>
      <w:marRight w:val="0"/>
      <w:marTop w:val="0"/>
      <w:marBottom w:val="0"/>
      <w:divBdr>
        <w:top w:val="none" w:sz="0" w:space="0" w:color="auto"/>
        <w:left w:val="none" w:sz="0" w:space="0" w:color="auto"/>
        <w:bottom w:val="none" w:sz="0" w:space="0" w:color="auto"/>
        <w:right w:val="none" w:sz="0" w:space="0" w:color="auto"/>
      </w:divBdr>
    </w:div>
    <w:div w:id="321474537">
      <w:bodyDiv w:val="1"/>
      <w:marLeft w:val="0"/>
      <w:marRight w:val="0"/>
      <w:marTop w:val="0"/>
      <w:marBottom w:val="0"/>
      <w:divBdr>
        <w:top w:val="none" w:sz="0" w:space="0" w:color="auto"/>
        <w:left w:val="none" w:sz="0" w:space="0" w:color="auto"/>
        <w:bottom w:val="none" w:sz="0" w:space="0" w:color="auto"/>
        <w:right w:val="none" w:sz="0" w:space="0" w:color="auto"/>
      </w:divBdr>
    </w:div>
    <w:div w:id="324667626">
      <w:bodyDiv w:val="1"/>
      <w:marLeft w:val="0"/>
      <w:marRight w:val="0"/>
      <w:marTop w:val="0"/>
      <w:marBottom w:val="0"/>
      <w:divBdr>
        <w:top w:val="none" w:sz="0" w:space="0" w:color="auto"/>
        <w:left w:val="none" w:sz="0" w:space="0" w:color="auto"/>
        <w:bottom w:val="none" w:sz="0" w:space="0" w:color="auto"/>
        <w:right w:val="none" w:sz="0" w:space="0" w:color="auto"/>
      </w:divBdr>
    </w:div>
    <w:div w:id="362749803">
      <w:bodyDiv w:val="1"/>
      <w:marLeft w:val="0"/>
      <w:marRight w:val="0"/>
      <w:marTop w:val="0"/>
      <w:marBottom w:val="0"/>
      <w:divBdr>
        <w:top w:val="none" w:sz="0" w:space="0" w:color="auto"/>
        <w:left w:val="none" w:sz="0" w:space="0" w:color="auto"/>
        <w:bottom w:val="none" w:sz="0" w:space="0" w:color="auto"/>
        <w:right w:val="none" w:sz="0" w:space="0" w:color="auto"/>
      </w:divBdr>
    </w:div>
    <w:div w:id="407850121">
      <w:bodyDiv w:val="1"/>
      <w:marLeft w:val="0"/>
      <w:marRight w:val="0"/>
      <w:marTop w:val="0"/>
      <w:marBottom w:val="0"/>
      <w:divBdr>
        <w:top w:val="none" w:sz="0" w:space="0" w:color="auto"/>
        <w:left w:val="none" w:sz="0" w:space="0" w:color="auto"/>
        <w:bottom w:val="none" w:sz="0" w:space="0" w:color="auto"/>
        <w:right w:val="none" w:sz="0" w:space="0" w:color="auto"/>
      </w:divBdr>
    </w:div>
    <w:div w:id="468016340">
      <w:bodyDiv w:val="1"/>
      <w:marLeft w:val="0"/>
      <w:marRight w:val="0"/>
      <w:marTop w:val="0"/>
      <w:marBottom w:val="0"/>
      <w:divBdr>
        <w:top w:val="none" w:sz="0" w:space="0" w:color="auto"/>
        <w:left w:val="none" w:sz="0" w:space="0" w:color="auto"/>
        <w:bottom w:val="none" w:sz="0" w:space="0" w:color="auto"/>
        <w:right w:val="none" w:sz="0" w:space="0" w:color="auto"/>
      </w:divBdr>
    </w:div>
    <w:div w:id="532041775">
      <w:bodyDiv w:val="1"/>
      <w:marLeft w:val="0"/>
      <w:marRight w:val="0"/>
      <w:marTop w:val="0"/>
      <w:marBottom w:val="0"/>
      <w:divBdr>
        <w:top w:val="none" w:sz="0" w:space="0" w:color="auto"/>
        <w:left w:val="none" w:sz="0" w:space="0" w:color="auto"/>
        <w:bottom w:val="none" w:sz="0" w:space="0" w:color="auto"/>
        <w:right w:val="none" w:sz="0" w:space="0" w:color="auto"/>
      </w:divBdr>
    </w:div>
    <w:div w:id="532184130">
      <w:bodyDiv w:val="1"/>
      <w:marLeft w:val="0"/>
      <w:marRight w:val="0"/>
      <w:marTop w:val="0"/>
      <w:marBottom w:val="0"/>
      <w:divBdr>
        <w:top w:val="none" w:sz="0" w:space="0" w:color="auto"/>
        <w:left w:val="none" w:sz="0" w:space="0" w:color="auto"/>
        <w:bottom w:val="none" w:sz="0" w:space="0" w:color="auto"/>
        <w:right w:val="none" w:sz="0" w:space="0" w:color="auto"/>
      </w:divBdr>
    </w:div>
    <w:div w:id="532546572">
      <w:bodyDiv w:val="1"/>
      <w:marLeft w:val="0"/>
      <w:marRight w:val="0"/>
      <w:marTop w:val="0"/>
      <w:marBottom w:val="0"/>
      <w:divBdr>
        <w:top w:val="none" w:sz="0" w:space="0" w:color="auto"/>
        <w:left w:val="none" w:sz="0" w:space="0" w:color="auto"/>
        <w:bottom w:val="none" w:sz="0" w:space="0" w:color="auto"/>
        <w:right w:val="none" w:sz="0" w:space="0" w:color="auto"/>
      </w:divBdr>
    </w:div>
    <w:div w:id="558172827">
      <w:bodyDiv w:val="1"/>
      <w:marLeft w:val="0"/>
      <w:marRight w:val="0"/>
      <w:marTop w:val="0"/>
      <w:marBottom w:val="0"/>
      <w:divBdr>
        <w:top w:val="none" w:sz="0" w:space="0" w:color="auto"/>
        <w:left w:val="none" w:sz="0" w:space="0" w:color="auto"/>
        <w:bottom w:val="none" w:sz="0" w:space="0" w:color="auto"/>
        <w:right w:val="none" w:sz="0" w:space="0" w:color="auto"/>
      </w:divBdr>
    </w:div>
    <w:div w:id="603341555">
      <w:bodyDiv w:val="1"/>
      <w:marLeft w:val="0"/>
      <w:marRight w:val="0"/>
      <w:marTop w:val="0"/>
      <w:marBottom w:val="0"/>
      <w:divBdr>
        <w:top w:val="none" w:sz="0" w:space="0" w:color="auto"/>
        <w:left w:val="none" w:sz="0" w:space="0" w:color="auto"/>
        <w:bottom w:val="none" w:sz="0" w:space="0" w:color="auto"/>
        <w:right w:val="none" w:sz="0" w:space="0" w:color="auto"/>
      </w:divBdr>
    </w:div>
    <w:div w:id="609046000">
      <w:bodyDiv w:val="1"/>
      <w:marLeft w:val="0"/>
      <w:marRight w:val="0"/>
      <w:marTop w:val="0"/>
      <w:marBottom w:val="0"/>
      <w:divBdr>
        <w:top w:val="none" w:sz="0" w:space="0" w:color="auto"/>
        <w:left w:val="none" w:sz="0" w:space="0" w:color="auto"/>
        <w:bottom w:val="none" w:sz="0" w:space="0" w:color="auto"/>
        <w:right w:val="none" w:sz="0" w:space="0" w:color="auto"/>
      </w:divBdr>
    </w:div>
    <w:div w:id="616251529">
      <w:bodyDiv w:val="1"/>
      <w:marLeft w:val="0"/>
      <w:marRight w:val="0"/>
      <w:marTop w:val="0"/>
      <w:marBottom w:val="0"/>
      <w:divBdr>
        <w:top w:val="none" w:sz="0" w:space="0" w:color="auto"/>
        <w:left w:val="none" w:sz="0" w:space="0" w:color="auto"/>
        <w:bottom w:val="none" w:sz="0" w:space="0" w:color="auto"/>
        <w:right w:val="none" w:sz="0" w:space="0" w:color="auto"/>
      </w:divBdr>
    </w:div>
    <w:div w:id="639263138">
      <w:bodyDiv w:val="1"/>
      <w:marLeft w:val="0"/>
      <w:marRight w:val="0"/>
      <w:marTop w:val="0"/>
      <w:marBottom w:val="0"/>
      <w:divBdr>
        <w:top w:val="none" w:sz="0" w:space="0" w:color="auto"/>
        <w:left w:val="none" w:sz="0" w:space="0" w:color="auto"/>
        <w:bottom w:val="none" w:sz="0" w:space="0" w:color="auto"/>
        <w:right w:val="none" w:sz="0" w:space="0" w:color="auto"/>
      </w:divBdr>
    </w:div>
    <w:div w:id="721097647">
      <w:bodyDiv w:val="1"/>
      <w:marLeft w:val="0"/>
      <w:marRight w:val="0"/>
      <w:marTop w:val="0"/>
      <w:marBottom w:val="0"/>
      <w:divBdr>
        <w:top w:val="none" w:sz="0" w:space="0" w:color="auto"/>
        <w:left w:val="none" w:sz="0" w:space="0" w:color="auto"/>
        <w:bottom w:val="none" w:sz="0" w:space="0" w:color="auto"/>
        <w:right w:val="none" w:sz="0" w:space="0" w:color="auto"/>
      </w:divBdr>
    </w:div>
    <w:div w:id="806899598">
      <w:bodyDiv w:val="1"/>
      <w:marLeft w:val="0"/>
      <w:marRight w:val="0"/>
      <w:marTop w:val="0"/>
      <w:marBottom w:val="0"/>
      <w:divBdr>
        <w:top w:val="none" w:sz="0" w:space="0" w:color="auto"/>
        <w:left w:val="none" w:sz="0" w:space="0" w:color="auto"/>
        <w:bottom w:val="none" w:sz="0" w:space="0" w:color="auto"/>
        <w:right w:val="none" w:sz="0" w:space="0" w:color="auto"/>
      </w:divBdr>
    </w:div>
    <w:div w:id="868178247">
      <w:bodyDiv w:val="1"/>
      <w:marLeft w:val="0"/>
      <w:marRight w:val="0"/>
      <w:marTop w:val="0"/>
      <w:marBottom w:val="0"/>
      <w:divBdr>
        <w:top w:val="none" w:sz="0" w:space="0" w:color="auto"/>
        <w:left w:val="none" w:sz="0" w:space="0" w:color="auto"/>
        <w:bottom w:val="none" w:sz="0" w:space="0" w:color="auto"/>
        <w:right w:val="none" w:sz="0" w:space="0" w:color="auto"/>
      </w:divBdr>
    </w:div>
    <w:div w:id="916131544">
      <w:bodyDiv w:val="1"/>
      <w:marLeft w:val="0"/>
      <w:marRight w:val="0"/>
      <w:marTop w:val="0"/>
      <w:marBottom w:val="0"/>
      <w:divBdr>
        <w:top w:val="none" w:sz="0" w:space="0" w:color="auto"/>
        <w:left w:val="none" w:sz="0" w:space="0" w:color="auto"/>
        <w:bottom w:val="none" w:sz="0" w:space="0" w:color="auto"/>
        <w:right w:val="none" w:sz="0" w:space="0" w:color="auto"/>
      </w:divBdr>
    </w:div>
    <w:div w:id="949622983">
      <w:bodyDiv w:val="1"/>
      <w:marLeft w:val="0"/>
      <w:marRight w:val="0"/>
      <w:marTop w:val="0"/>
      <w:marBottom w:val="0"/>
      <w:divBdr>
        <w:top w:val="none" w:sz="0" w:space="0" w:color="auto"/>
        <w:left w:val="none" w:sz="0" w:space="0" w:color="auto"/>
        <w:bottom w:val="none" w:sz="0" w:space="0" w:color="auto"/>
        <w:right w:val="none" w:sz="0" w:space="0" w:color="auto"/>
      </w:divBdr>
    </w:div>
    <w:div w:id="1013460493">
      <w:bodyDiv w:val="1"/>
      <w:marLeft w:val="0"/>
      <w:marRight w:val="0"/>
      <w:marTop w:val="0"/>
      <w:marBottom w:val="0"/>
      <w:divBdr>
        <w:top w:val="none" w:sz="0" w:space="0" w:color="auto"/>
        <w:left w:val="none" w:sz="0" w:space="0" w:color="auto"/>
        <w:bottom w:val="none" w:sz="0" w:space="0" w:color="auto"/>
        <w:right w:val="none" w:sz="0" w:space="0" w:color="auto"/>
      </w:divBdr>
    </w:div>
    <w:div w:id="1017148512">
      <w:bodyDiv w:val="1"/>
      <w:marLeft w:val="0"/>
      <w:marRight w:val="0"/>
      <w:marTop w:val="0"/>
      <w:marBottom w:val="0"/>
      <w:divBdr>
        <w:top w:val="none" w:sz="0" w:space="0" w:color="auto"/>
        <w:left w:val="none" w:sz="0" w:space="0" w:color="auto"/>
        <w:bottom w:val="none" w:sz="0" w:space="0" w:color="auto"/>
        <w:right w:val="none" w:sz="0" w:space="0" w:color="auto"/>
      </w:divBdr>
    </w:div>
    <w:div w:id="1020155978">
      <w:bodyDiv w:val="1"/>
      <w:marLeft w:val="0"/>
      <w:marRight w:val="0"/>
      <w:marTop w:val="0"/>
      <w:marBottom w:val="0"/>
      <w:divBdr>
        <w:top w:val="none" w:sz="0" w:space="0" w:color="auto"/>
        <w:left w:val="none" w:sz="0" w:space="0" w:color="auto"/>
        <w:bottom w:val="none" w:sz="0" w:space="0" w:color="auto"/>
        <w:right w:val="none" w:sz="0" w:space="0" w:color="auto"/>
      </w:divBdr>
    </w:div>
    <w:div w:id="1033653664">
      <w:bodyDiv w:val="1"/>
      <w:marLeft w:val="0"/>
      <w:marRight w:val="0"/>
      <w:marTop w:val="0"/>
      <w:marBottom w:val="0"/>
      <w:divBdr>
        <w:top w:val="none" w:sz="0" w:space="0" w:color="auto"/>
        <w:left w:val="none" w:sz="0" w:space="0" w:color="auto"/>
        <w:bottom w:val="none" w:sz="0" w:space="0" w:color="auto"/>
        <w:right w:val="none" w:sz="0" w:space="0" w:color="auto"/>
      </w:divBdr>
    </w:div>
    <w:div w:id="1049036171">
      <w:bodyDiv w:val="1"/>
      <w:marLeft w:val="0"/>
      <w:marRight w:val="0"/>
      <w:marTop w:val="0"/>
      <w:marBottom w:val="0"/>
      <w:divBdr>
        <w:top w:val="none" w:sz="0" w:space="0" w:color="auto"/>
        <w:left w:val="none" w:sz="0" w:space="0" w:color="auto"/>
        <w:bottom w:val="none" w:sz="0" w:space="0" w:color="auto"/>
        <w:right w:val="none" w:sz="0" w:space="0" w:color="auto"/>
      </w:divBdr>
    </w:div>
    <w:div w:id="1057241931">
      <w:bodyDiv w:val="1"/>
      <w:marLeft w:val="0"/>
      <w:marRight w:val="0"/>
      <w:marTop w:val="0"/>
      <w:marBottom w:val="0"/>
      <w:divBdr>
        <w:top w:val="none" w:sz="0" w:space="0" w:color="auto"/>
        <w:left w:val="none" w:sz="0" w:space="0" w:color="auto"/>
        <w:bottom w:val="none" w:sz="0" w:space="0" w:color="auto"/>
        <w:right w:val="none" w:sz="0" w:space="0" w:color="auto"/>
      </w:divBdr>
    </w:div>
    <w:div w:id="1070931225">
      <w:bodyDiv w:val="1"/>
      <w:marLeft w:val="0"/>
      <w:marRight w:val="0"/>
      <w:marTop w:val="0"/>
      <w:marBottom w:val="0"/>
      <w:divBdr>
        <w:top w:val="none" w:sz="0" w:space="0" w:color="auto"/>
        <w:left w:val="none" w:sz="0" w:space="0" w:color="auto"/>
        <w:bottom w:val="none" w:sz="0" w:space="0" w:color="auto"/>
        <w:right w:val="none" w:sz="0" w:space="0" w:color="auto"/>
      </w:divBdr>
    </w:div>
    <w:div w:id="1228148511">
      <w:bodyDiv w:val="1"/>
      <w:marLeft w:val="0"/>
      <w:marRight w:val="0"/>
      <w:marTop w:val="0"/>
      <w:marBottom w:val="0"/>
      <w:divBdr>
        <w:top w:val="none" w:sz="0" w:space="0" w:color="auto"/>
        <w:left w:val="none" w:sz="0" w:space="0" w:color="auto"/>
        <w:bottom w:val="none" w:sz="0" w:space="0" w:color="auto"/>
        <w:right w:val="none" w:sz="0" w:space="0" w:color="auto"/>
      </w:divBdr>
    </w:div>
    <w:div w:id="1272200925">
      <w:bodyDiv w:val="1"/>
      <w:marLeft w:val="0"/>
      <w:marRight w:val="0"/>
      <w:marTop w:val="0"/>
      <w:marBottom w:val="0"/>
      <w:divBdr>
        <w:top w:val="none" w:sz="0" w:space="0" w:color="auto"/>
        <w:left w:val="none" w:sz="0" w:space="0" w:color="auto"/>
        <w:bottom w:val="none" w:sz="0" w:space="0" w:color="auto"/>
        <w:right w:val="none" w:sz="0" w:space="0" w:color="auto"/>
      </w:divBdr>
    </w:div>
    <w:div w:id="1276130621">
      <w:bodyDiv w:val="1"/>
      <w:marLeft w:val="0"/>
      <w:marRight w:val="0"/>
      <w:marTop w:val="0"/>
      <w:marBottom w:val="0"/>
      <w:divBdr>
        <w:top w:val="none" w:sz="0" w:space="0" w:color="auto"/>
        <w:left w:val="none" w:sz="0" w:space="0" w:color="auto"/>
        <w:bottom w:val="none" w:sz="0" w:space="0" w:color="auto"/>
        <w:right w:val="none" w:sz="0" w:space="0" w:color="auto"/>
      </w:divBdr>
    </w:div>
    <w:div w:id="1304501125">
      <w:bodyDiv w:val="1"/>
      <w:marLeft w:val="0"/>
      <w:marRight w:val="0"/>
      <w:marTop w:val="0"/>
      <w:marBottom w:val="0"/>
      <w:divBdr>
        <w:top w:val="none" w:sz="0" w:space="0" w:color="auto"/>
        <w:left w:val="none" w:sz="0" w:space="0" w:color="auto"/>
        <w:bottom w:val="none" w:sz="0" w:space="0" w:color="auto"/>
        <w:right w:val="none" w:sz="0" w:space="0" w:color="auto"/>
      </w:divBdr>
    </w:div>
    <w:div w:id="1338729367">
      <w:bodyDiv w:val="1"/>
      <w:marLeft w:val="0"/>
      <w:marRight w:val="0"/>
      <w:marTop w:val="0"/>
      <w:marBottom w:val="0"/>
      <w:divBdr>
        <w:top w:val="none" w:sz="0" w:space="0" w:color="auto"/>
        <w:left w:val="none" w:sz="0" w:space="0" w:color="auto"/>
        <w:bottom w:val="none" w:sz="0" w:space="0" w:color="auto"/>
        <w:right w:val="none" w:sz="0" w:space="0" w:color="auto"/>
      </w:divBdr>
    </w:div>
    <w:div w:id="1340429065">
      <w:bodyDiv w:val="1"/>
      <w:marLeft w:val="0"/>
      <w:marRight w:val="0"/>
      <w:marTop w:val="0"/>
      <w:marBottom w:val="0"/>
      <w:divBdr>
        <w:top w:val="none" w:sz="0" w:space="0" w:color="auto"/>
        <w:left w:val="none" w:sz="0" w:space="0" w:color="auto"/>
        <w:bottom w:val="none" w:sz="0" w:space="0" w:color="auto"/>
        <w:right w:val="none" w:sz="0" w:space="0" w:color="auto"/>
      </w:divBdr>
    </w:div>
    <w:div w:id="1357270449">
      <w:bodyDiv w:val="1"/>
      <w:marLeft w:val="0"/>
      <w:marRight w:val="0"/>
      <w:marTop w:val="0"/>
      <w:marBottom w:val="0"/>
      <w:divBdr>
        <w:top w:val="none" w:sz="0" w:space="0" w:color="auto"/>
        <w:left w:val="none" w:sz="0" w:space="0" w:color="auto"/>
        <w:bottom w:val="none" w:sz="0" w:space="0" w:color="auto"/>
        <w:right w:val="none" w:sz="0" w:space="0" w:color="auto"/>
      </w:divBdr>
    </w:div>
    <w:div w:id="1381395272">
      <w:bodyDiv w:val="1"/>
      <w:marLeft w:val="0"/>
      <w:marRight w:val="0"/>
      <w:marTop w:val="0"/>
      <w:marBottom w:val="0"/>
      <w:divBdr>
        <w:top w:val="none" w:sz="0" w:space="0" w:color="auto"/>
        <w:left w:val="none" w:sz="0" w:space="0" w:color="auto"/>
        <w:bottom w:val="none" w:sz="0" w:space="0" w:color="auto"/>
        <w:right w:val="none" w:sz="0" w:space="0" w:color="auto"/>
      </w:divBdr>
    </w:div>
    <w:div w:id="1452825460">
      <w:bodyDiv w:val="1"/>
      <w:marLeft w:val="0"/>
      <w:marRight w:val="0"/>
      <w:marTop w:val="0"/>
      <w:marBottom w:val="0"/>
      <w:divBdr>
        <w:top w:val="none" w:sz="0" w:space="0" w:color="auto"/>
        <w:left w:val="none" w:sz="0" w:space="0" w:color="auto"/>
        <w:bottom w:val="none" w:sz="0" w:space="0" w:color="auto"/>
        <w:right w:val="none" w:sz="0" w:space="0" w:color="auto"/>
      </w:divBdr>
    </w:div>
    <w:div w:id="1476601084">
      <w:bodyDiv w:val="1"/>
      <w:marLeft w:val="0"/>
      <w:marRight w:val="0"/>
      <w:marTop w:val="0"/>
      <w:marBottom w:val="0"/>
      <w:divBdr>
        <w:top w:val="none" w:sz="0" w:space="0" w:color="auto"/>
        <w:left w:val="none" w:sz="0" w:space="0" w:color="auto"/>
        <w:bottom w:val="none" w:sz="0" w:space="0" w:color="auto"/>
        <w:right w:val="none" w:sz="0" w:space="0" w:color="auto"/>
      </w:divBdr>
    </w:div>
    <w:div w:id="1589002060">
      <w:bodyDiv w:val="1"/>
      <w:marLeft w:val="0"/>
      <w:marRight w:val="0"/>
      <w:marTop w:val="0"/>
      <w:marBottom w:val="0"/>
      <w:divBdr>
        <w:top w:val="none" w:sz="0" w:space="0" w:color="auto"/>
        <w:left w:val="none" w:sz="0" w:space="0" w:color="auto"/>
        <w:bottom w:val="none" w:sz="0" w:space="0" w:color="auto"/>
        <w:right w:val="none" w:sz="0" w:space="0" w:color="auto"/>
      </w:divBdr>
    </w:div>
    <w:div w:id="1632059023">
      <w:bodyDiv w:val="1"/>
      <w:marLeft w:val="0"/>
      <w:marRight w:val="0"/>
      <w:marTop w:val="0"/>
      <w:marBottom w:val="0"/>
      <w:divBdr>
        <w:top w:val="none" w:sz="0" w:space="0" w:color="auto"/>
        <w:left w:val="none" w:sz="0" w:space="0" w:color="auto"/>
        <w:bottom w:val="none" w:sz="0" w:space="0" w:color="auto"/>
        <w:right w:val="none" w:sz="0" w:space="0" w:color="auto"/>
      </w:divBdr>
    </w:div>
    <w:div w:id="1694384348">
      <w:bodyDiv w:val="1"/>
      <w:marLeft w:val="0"/>
      <w:marRight w:val="0"/>
      <w:marTop w:val="0"/>
      <w:marBottom w:val="0"/>
      <w:divBdr>
        <w:top w:val="none" w:sz="0" w:space="0" w:color="auto"/>
        <w:left w:val="none" w:sz="0" w:space="0" w:color="auto"/>
        <w:bottom w:val="none" w:sz="0" w:space="0" w:color="auto"/>
        <w:right w:val="none" w:sz="0" w:space="0" w:color="auto"/>
      </w:divBdr>
    </w:div>
    <w:div w:id="1701978218">
      <w:bodyDiv w:val="1"/>
      <w:marLeft w:val="0"/>
      <w:marRight w:val="0"/>
      <w:marTop w:val="0"/>
      <w:marBottom w:val="0"/>
      <w:divBdr>
        <w:top w:val="none" w:sz="0" w:space="0" w:color="auto"/>
        <w:left w:val="none" w:sz="0" w:space="0" w:color="auto"/>
        <w:bottom w:val="none" w:sz="0" w:space="0" w:color="auto"/>
        <w:right w:val="none" w:sz="0" w:space="0" w:color="auto"/>
      </w:divBdr>
    </w:div>
    <w:div w:id="1740127528">
      <w:bodyDiv w:val="1"/>
      <w:marLeft w:val="0"/>
      <w:marRight w:val="0"/>
      <w:marTop w:val="0"/>
      <w:marBottom w:val="0"/>
      <w:divBdr>
        <w:top w:val="none" w:sz="0" w:space="0" w:color="auto"/>
        <w:left w:val="none" w:sz="0" w:space="0" w:color="auto"/>
        <w:bottom w:val="none" w:sz="0" w:space="0" w:color="auto"/>
        <w:right w:val="none" w:sz="0" w:space="0" w:color="auto"/>
      </w:divBdr>
    </w:div>
    <w:div w:id="1764110012">
      <w:bodyDiv w:val="1"/>
      <w:marLeft w:val="0"/>
      <w:marRight w:val="0"/>
      <w:marTop w:val="0"/>
      <w:marBottom w:val="0"/>
      <w:divBdr>
        <w:top w:val="none" w:sz="0" w:space="0" w:color="auto"/>
        <w:left w:val="none" w:sz="0" w:space="0" w:color="auto"/>
        <w:bottom w:val="none" w:sz="0" w:space="0" w:color="auto"/>
        <w:right w:val="none" w:sz="0" w:space="0" w:color="auto"/>
      </w:divBdr>
    </w:div>
    <w:div w:id="1790779682">
      <w:bodyDiv w:val="1"/>
      <w:marLeft w:val="0"/>
      <w:marRight w:val="0"/>
      <w:marTop w:val="0"/>
      <w:marBottom w:val="0"/>
      <w:divBdr>
        <w:top w:val="none" w:sz="0" w:space="0" w:color="auto"/>
        <w:left w:val="none" w:sz="0" w:space="0" w:color="auto"/>
        <w:bottom w:val="none" w:sz="0" w:space="0" w:color="auto"/>
        <w:right w:val="none" w:sz="0" w:space="0" w:color="auto"/>
      </w:divBdr>
    </w:div>
    <w:div w:id="1874264555">
      <w:bodyDiv w:val="1"/>
      <w:marLeft w:val="0"/>
      <w:marRight w:val="0"/>
      <w:marTop w:val="0"/>
      <w:marBottom w:val="0"/>
      <w:divBdr>
        <w:top w:val="none" w:sz="0" w:space="0" w:color="auto"/>
        <w:left w:val="none" w:sz="0" w:space="0" w:color="auto"/>
        <w:bottom w:val="none" w:sz="0" w:space="0" w:color="auto"/>
        <w:right w:val="none" w:sz="0" w:space="0" w:color="auto"/>
      </w:divBdr>
    </w:div>
    <w:div w:id="1917668163">
      <w:bodyDiv w:val="1"/>
      <w:marLeft w:val="0"/>
      <w:marRight w:val="0"/>
      <w:marTop w:val="0"/>
      <w:marBottom w:val="0"/>
      <w:divBdr>
        <w:top w:val="none" w:sz="0" w:space="0" w:color="auto"/>
        <w:left w:val="none" w:sz="0" w:space="0" w:color="auto"/>
        <w:bottom w:val="none" w:sz="0" w:space="0" w:color="auto"/>
        <w:right w:val="none" w:sz="0" w:space="0" w:color="auto"/>
      </w:divBdr>
    </w:div>
    <w:div w:id="1999532578">
      <w:bodyDiv w:val="1"/>
      <w:marLeft w:val="0"/>
      <w:marRight w:val="0"/>
      <w:marTop w:val="0"/>
      <w:marBottom w:val="0"/>
      <w:divBdr>
        <w:top w:val="none" w:sz="0" w:space="0" w:color="auto"/>
        <w:left w:val="none" w:sz="0" w:space="0" w:color="auto"/>
        <w:bottom w:val="none" w:sz="0" w:space="0" w:color="auto"/>
        <w:right w:val="none" w:sz="0" w:space="0" w:color="auto"/>
      </w:divBdr>
    </w:div>
    <w:div w:id="2035810819">
      <w:bodyDiv w:val="1"/>
      <w:marLeft w:val="0"/>
      <w:marRight w:val="0"/>
      <w:marTop w:val="0"/>
      <w:marBottom w:val="0"/>
      <w:divBdr>
        <w:top w:val="none" w:sz="0" w:space="0" w:color="auto"/>
        <w:left w:val="none" w:sz="0" w:space="0" w:color="auto"/>
        <w:bottom w:val="none" w:sz="0" w:space="0" w:color="auto"/>
        <w:right w:val="none" w:sz="0" w:space="0" w:color="auto"/>
      </w:divBdr>
    </w:div>
    <w:div w:id="2051611781">
      <w:bodyDiv w:val="1"/>
      <w:marLeft w:val="0"/>
      <w:marRight w:val="0"/>
      <w:marTop w:val="0"/>
      <w:marBottom w:val="0"/>
      <w:divBdr>
        <w:top w:val="none" w:sz="0" w:space="0" w:color="auto"/>
        <w:left w:val="none" w:sz="0" w:space="0" w:color="auto"/>
        <w:bottom w:val="none" w:sz="0" w:space="0" w:color="auto"/>
        <w:right w:val="none" w:sz="0" w:space="0" w:color="auto"/>
      </w:divBdr>
    </w:div>
    <w:div w:id="2059280546">
      <w:bodyDiv w:val="1"/>
      <w:marLeft w:val="0"/>
      <w:marRight w:val="0"/>
      <w:marTop w:val="0"/>
      <w:marBottom w:val="0"/>
      <w:divBdr>
        <w:top w:val="none" w:sz="0" w:space="0" w:color="auto"/>
        <w:left w:val="none" w:sz="0" w:space="0" w:color="auto"/>
        <w:bottom w:val="none" w:sz="0" w:space="0" w:color="auto"/>
        <w:right w:val="none" w:sz="0" w:space="0" w:color="auto"/>
      </w:divBdr>
    </w:div>
    <w:div w:id="213158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1acafdf8-2201-4977-8d6c-d561ace035e4</TitusGUID>
  <TitusMetadata xmlns="">eyJucyI6Imh0dHA6XC9cL3d3dy50aXR1cy5jb21cL25zXC9SRVIiLCJwcm9wcyI6W3sibiI6IkNsYXNzaWZpY2F0aW9uIiwidmFscyI6W3sidmFsdWUiOiJSZXN0cmljdGVkIn1dfV19</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b:Source>
    <b:Tag>Cre18</b:Tag>
    <b:SourceType>JournalArticle</b:SourceType>
    <b:Guid>{BBC8A859-67C3-45E3-B0B4-ED03D8CB4E0B}</b:Guid>
    <b:Author>
      <b:Author>
        <b:NameList>
          <b:Person>
            <b:Last>Creswell</b:Last>
            <b:First>John</b:First>
            <b:Middle>W.</b:Middle>
          </b:Person>
        </b:NameList>
      </b:Author>
    </b:Author>
    <b:Title>RESEARCH DESIGN Qualitative, Quantitative, and Mixed Methods Approaches</b:Title>
    <b:Year>2018</b:Year>
    <b:URL>https://spada.uns.ac.id/pluginfile.php/510378/mod_resource/content/1/creswell.pdf</b:URL>
    <b:RefOrder>1</b:RefOrder>
  </b:Source>
  <b:Source>
    <b:Tag>Sau19</b:Tag>
    <b:SourceType>JournalArticle</b:SourceType>
    <b:Guid>{85D12837-14FC-4881-B0E2-6B9D20A627BC}</b:Guid>
    <b:Author>
      <b:Author>
        <b:NameList>
          <b:Person>
            <b:Last>Saunders</b:Last>
            <b:First>Mark</b:First>
            <b:Middle>N. K.</b:Middle>
          </b:Person>
        </b:NameList>
      </b:Author>
    </b:Author>
    <b:Title>Research Methods for Business Students</b:Title>
    <b:Year>2019</b:Year>
    <b:URL>https://www.pearson.com/en-gb/subject-catalog/p/research-methods-for-business-students/P200000005358/9781292208800</b:URL>
    <b:RefOrder>2</b:RefOrder>
  </b:Source>
  <b:Source>
    <b:Tag>Bry16</b:Tag>
    <b:SourceType>JournalArticle</b:SourceType>
    <b:Guid>{893A806B-8370-435D-B2A2-74EA14B62557}</b:Guid>
    <b:Author>
      <b:Author>
        <b:NameList>
          <b:Person>
            <b:Last>Bryman</b:Last>
            <b:First>A</b:First>
          </b:Person>
        </b:NameList>
      </b:Author>
    </b:Author>
    <b:Title>Social Research Methods</b:Title>
    <b:Year>2016</b:Year>
    <b:URL>https://books.google.com/books?id=I8JwDQAAQ16J</b:URL>
    <b:RefOrder>3</b:RefOrder>
  </b:Source>
  <b:Source>
    <b:Tag>Ker17</b:Tag>
    <b:SourceType>JournalArticle</b:SourceType>
    <b:Guid>{29879041-F706-4FA8-AC1A-08C1E66262C2}</b:Guid>
    <b:Author>
      <b:Author>
        <b:NameList>
          <b:Person>
            <b:Last>Kerzner</b:Last>
            <b:First>Harold</b:First>
          </b:Person>
        </b:NameList>
      </b:Author>
    </b:Author>
    <b:Title>Project Management: A Systems Approach to Planning, Scheduling, and Controlling</b:Title>
    <b:Year>2017</b:Year>
    <b:URL>https://www.scirp.org/reference/referencespapers</b:URL>
    <b:RefOrder>4</b:RefOrder>
  </b:Source>
</b:Sources>
</file>

<file path=customXml/itemProps1.xml><?xml version="1.0" encoding="utf-8"?>
<ds:datastoreItem xmlns:ds="http://schemas.openxmlformats.org/officeDocument/2006/customXml" ds:itemID="{4D00C46F-300B-4B92-A2D7-EBFBE6462688}">
  <ds:schemaRefs>
    <ds:schemaRef ds:uri="http://schemas.titus.com/TitusProperties/"/>
    <ds:schemaRef ds:uri=""/>
  </ds:schemaRefs>
</ds:datastoreItem>
</file>

<file path=customXml/itemProps2.xml><?xml version="1.0" encoding="utf-8"?>
<ds:datastoreItem xmlns:ds="http://schemas.openxmlformats.org/officeDocument/2006/customXml" ds:itemID="{80E93D7B-D6ED-4C17-94A9-A97187FF5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1712</Words>
  <Characters>11955</Characters>
  <Application>Microsoft Office Word</Application>
  <DocSecurity>0</DocSecurity>
  <Lines>249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Arwa M. Alawwad</cp:lastModifiedBy>
  <cp:revision>13</cp:revision>
  <cp:lastPrinted>2026-02-10T22:45:00Z</cp:lastPrinted>
  <dcterms:created xsi:type="dcterms:W3CDTF">2026-03-17T12:12:00Z</dcterms:created>
  <dcterms:modified xsi:type="dcterms:W3CDTF">2026-06-22T06:22:00Z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1acafdf8-2201-4977-8d6c-d561ace035e4</vt:lpwstr>
  </property>
  <property fmtid="{D5CDD505-2E9C-101B-9397-08002B2CF9AE}" pid="3" name="GrammarlyDocumentId">
    <vt:lpwstr>b8d8dc61-95ba-4a4a-ba23-a6cee20d3745</vt:lpwstr>
  </property>
  <property fmtid="{D5CDD505-2E9C-101B-9397-08002B2CF9AE}" pid="4" name="ClassificationX">
    <vt:lpwstr>x-titusclassification: Classification=Restricted</vt:lpwstr>
  </property>
  <property fmtid="{D5CDD505-2E9C-101B-9397-08002B2CF9AE}" pid="5" name="Classification">
    <vt:lpwstr>Restricted</vt:lpwstr>
  </property>
</Properties>
</file>