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D7CC812"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r w:rsidR="00F81BC4">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015D3A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2EB232BE" w14:textId="017D0FAE" w:rsidR="00A748DE" w:rsidRPr="008D1DBD" w:rsidRDefault="002C1A51" w:rsidP="00A748DE">
      <w:pPr>
        <w:spacing w:before="100" w:beforeAutospacing="1" w:after="100" w:afterAutospacing="1" w:line="240" w:lineRule="auto"/>
        <w:jc w:val="center"/>
        <w:outlineLvl w:val="2"/>
        <w:rPr>
          <w:rFonts w:ascii="Sakkal Majalla" w:eastAsia="Times New Roman" w:hAnsi="Sakkal Majalla" w:cs="Sakkal Majalla"/>
          <w:b/>
          <w:bCs/>
          <w:color w:val="7030A0"/>
          <w:sz w:val="36"/>
          <w:szCs w:val="36"/>
          <w:rtl/>
        </w:rPr>
      </w:pPr>
      <w:r w:rsidRPr="002C1A51">
        <w:rPr>
          <w:rFonts w:ascii="Simplified Arabic" w:hAnsi="Simplified Arabic" w:cs="Simplified Arabic" w:hint="cs"/>
          <w:b/>
          <w:bCs/>
          <w:sz w:val="36"/>
          <w:szCs w:val="36"/>
          <w:rtl/>
        </w:rPr>
        <w:t>"</w:t>
      </w:r>
      <w:r w:rsidR="00A748DE" w:rsidRPr="00A748DE">
        <w:rPr>
          <w:rFonts w:ascii="Sakkal Majalla" w:eastAsia="Times New Roman" w:hAnsi="Sakkal Majalla" w:cs="Sakkal Majalla"/>
          <w:b/>
          <w:bCs/>
          <w:color w:val="7030A0"/>
          <w:sz w:val="36"/>
          <w:szCs w:val="36"/>
          <w:rtl/>
        </w:rPr>
        <w:t xml:space="preserve"> </w:t>
      </w:r>
      <w:r w:rsidR="00A748DE" w:rsidRPr="00A748DE">
        <w:rPr>
          <w:rFonts w:ascii="Simplified Arabic" w:eastAsia="Times New Roman" w:hAnsi="Simplified Arabic" w:cs="Simplified Arabic"/>
          <w:b/>
          <w:bCs/>
          <w:color w:val="7030A0"/>
          <w:sz w:val="36"/>
          <w:szCs w:val="36"/>
          <w:rtl/>
        </w:rPr>
        <w:t>أثر حماية الخصوصية على المستخدم السعودي في الفضاء الافتراضي الرقمي: دراسة ميدانية على مستخدمي منصات التواصل الاجتماعي</w:t>
      </w:r>
      <w:r w:rsidR="00F81BC4" w:rsidRPr="002C1A51">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23265A9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A748DE">
        <w:rPr>
          <w:rFonts w:ascii="Simplified Arabic" w:hAnsi="Simplified Arabic" w:cs="Simplified Arabic" w:hint="cs"/>
          <w:sz w:val="32"/>
          <w:szCs w:val="32"/>
          <w:rtl/>
        </w:rPr>
        <w:t xml:space="preserve">زينب رجاء الشمري </w:t>
      </w:r>
    </w:p>
    <w:p w14:paraId="636B66F6" w14:textId="49A46A6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A748DE" w:rsidRPr="00A748DE">
        <w:rPr>
          <w:rtl/>
        </w:rPr>
        <w:t xml:space="preserve"> </w:t>
      </w:r>
      <w:r w:rsidR="00A748DE" w:rsidRPr="00A748DE">
        <w:rPr>
          <w:rFonts w:ascii="Simplified Arabic" w:hAnsi="Simplified Arabic" w:cs="Simplified Arabic"/>
          <w:sz w:val="32"/>
          <w:szCs w:val="32"/>
          <w:rtl/>
        </w:rPr>
        <w:t>222001250</w:t>
      </w:r>
    </w:p>
    <w:p w14:paraId="2D5B229C" w14:textId="50BD60E8"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7C43DA7A" w14:textId="76499A7F" w:rsidR="002C1A51" w:rsidRPr="00FE160A" w:rsidRDefault="002C1A51" w:rsidP="00F81BC4">
      <w:pPr>
        <w:jc w:val="center"/>
        <w:rPr>
          <w:rFonts w:asciiTheme="majorBidi" w:hAnsiTheme="majorBidi" w:cstheme="majorBidi"/>
          <w:b/>
          <w:bCs/>
          <w:sz w:val="26"/>
          <w:szCs w:val="26"/>
          <w:rtl/>
          <w:lang w:bidi="ar-LB"/>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0C3B7BBA" w14:textId="57141F9F" w:rsidR="00F81BC4" w:rsidRDefault="00F81BC4">
      <w:pPr>
        <w:jc w:val="center"/>
        <w:rPr>
          <w:rFonts w:asciiTheme="majorBidi" w:hAnsiTheme="majorBidi" w:cstheme="majorBidi"/>
          <w:b/>
          <w:bCs/>
          <w:sz w:val="26"/>
          <w:szCs w:val="26"/>
          <w:rtl/>
          <w:lang w:bidi="ar-LB"/>
        </w:rPr>
      </w:pPr>
    </w:p>
    <w:p w14:paraId="2B20B93B" w14:textId="6AF2970F" w:rsidR="00F81BC4" w:rsidRPr="00F81BC4" w:rsidRDefault="00F81BC4" w:rsidP="00F81BC4">
      <w:pPr>
        <w:pStyle w:val="EndnoteText"/>
        <w:bidi/>
        <w:rPr>
          <w:rFonts w:ascii="Simplified Arabic" w:hAnsi="Simplified Arabic" w:cs="Simplified Arabic"/>
          <w:color w:val="7030A0"/>
          <w:sz w:val="36"/>
          <w:szCs w:val="36"/>
          <w:rtl/>
          <w:lang w:bidi="ar-EG"/>
        </w:rPr>
      </w:pPr>
      <w:r w:rsidRPr="00F81BC4">
        <w:rPr>
          <w:rFonts w:ascii="Simplified Arabic" w:eastAsia="Times New Roman" w:hAnsi="Simplified Arabic" w:cs="Simplified Arabic"/>
          <w:color w:val="7030A0"/>
          <w:sz w:val="36"/>
          <w:szCs w:val="36"/>
          <w:rtl/>
        </w:rPr>
        <w:lastRenderedPageBreak/>
        <w:t>1</w:t>
      </w:r>
      <w:r w:rsidRPr="00F81BC4">
        <w:rPr>
          <w:rFonts w:ascii="Simplified Arabic" w:eastAsia="Times New Roman" w:hAnsi="Simplified Arabic" w:cs="Simplified Arabic"/>
          <w:color w:val="7030A0"/>
          <w:sz w:val="36"/>
          <w:szCs w:val="36"/>
          <w:rtl/>
        </w:rPr>
        <w:t xml:space="preserve">-6الدراسات </w:t>
      </w:r>
      <w:proofErr w:type="gramStart"/>
      <w:r w:rsidRPr="00F81BC4">
        <w:rPr>
          <w:rFonts w:ascii="Simplified Arabic" w:eastAsia="Times New Roman" w:hAnsi="Simplified Arabic" w:cs="Simplified Arabic"/>
          <w:color w:val="7030A0"/>
          <w:sz w:val="36"/>
          <w:szCs w:val="36"/>
          <w:rtl/>
        </w:rPr>
        <w:t>السابقة</w:t>
      </w:r>
      <w:r w:rsidRPr="00F81BC4">
        <w:rPr>
          <w:rFonts w:ascii="Simplified Arabic" w:hAnsi="Simplified Arabic" w:cs="Simplified Arabic"/>
          <w:color w:val="7030A0"/>
          <w:sz w:val="36"/>
          <w:szCs w:val="36"/>
          <w:rtl/>
          <w:lang w:bidi="ar-EG"/>
        </w:rPr>
        <w:t xml:space="preserve">  :</w:t>
      </w:r>
      <w:proofErr w:type="gramEnd"/>
    </w:p>
    <w:p w14:paraId="216EC994" w14:textId="77777777" w:rsidR="00F81BC4" w:rsidRPr="00F81BC4" w:rsidRDefault="00F81BC4" w:rsidP="00F81BC4">
      <w:pPr>
        <w:pStyle w:val="EndnoteText"/>
        <w:bidi/>
        <w:rPr>
          <w:rFonts w:ascii="Simplified Arabic" w:hAnsi="Simplified Arabic" w:cs="Simplified Arabic"/>
          <w:color w:val="7030A0"/>
          <w:sz w:val="32"/>
          <w:szCs w:val="32"/>
          <w:rtl/>
          <w:lang w:bidi="ar-EG"/>
        </w:rPr>
      </w:pPr>
      <w:r w:rsidRPr="00F81BC4">
        <w:rPr>
          <w:rFonts w:ascii="Simplified Arabic" w:hAnsi="Simplified Arabic" w:cs="Simplified Arabic"/>
          <w:color w:val="7030A0"/>
          <w:sz w:val="32"/>
          <w:szCs w:val="32"/>
          <w:rtl/>
          <w:lang w:bidi="ar-EG"/>
        </w:rPr>
        <w:t xml:space="preserve">الدراسة </w:t>
      </w:r>
      <w:proofErr w:type="gramStart"/>
      <w:r w:rsidRPr="00F81BC4">
        <w:rPr>
          <w:rFonts w:ascii="Simplified Arabic" w:hAnsi="Simplified Arabic" w:cs="Simplified Arabic"/>
          <w:color w:val="7030A0"/>
          <w:sz w:val="32"/>
          <w:szCs w:val="32"/>
          <w:rtl/>
          <w:lang w:bidi="ar-EG"/>
        </w:rPr>
        <w:t>الأولى :</w:t>
      </w:r>
      <w:proofErr w:type="gramEnd"/>
    </w:p>
    <w:p w14:paraId="3237EEA2" w14:textId="77777777" w:rsidR="00F81BC4" w:rsidRPr="00F81BC4" w:rsidRDefault="00F81BC4" w:rsidP="00F81BC4">
      <w:pPr>
        <w:pStyle w:val="EndnoteText"/>
        <w:bidi/>
        <w:rPr>
          <w:rFonts w:ascii="Simplified Arabic" w:eastAsia="Times New Roman" w:hAnsi="Simplified Arabic" w:cs="Simplified Arabic"/>
          <w:sz w:val="28"/>
          <w:szCs w:val="28"/>
          <w:rtl/>
        </w:rPr>
      </w:pPr>
      <w:r w:rsidRPr="00F81BC4">
        <w:rPr>
          <w:rFonts w:ascii="Simplified Arabic" w:eastAsia="Times New Roman" w:hAnsi="Simplified Arabic" w:cs="Simplified Arabic"/>
          <w:sz w:val="28"/>
          <w:szCs w:val="28"/>
          <w:rtl/>
        </w:rPr>
        <w:t>الحق في خصوصية البيانات الشخصية وضمانات حمايتها في عصر التحول الرقمي: دراسة تحليلية في النظام السعودي</w:t>
      </w:r>
      <w:r w:rsidRPr="00F81BC4">
        <w:rPr>
          <w:rFonts w:ascii="Simplified Arabic" w:eastAsia="Times New Roman" w:hAnsi="Simplified Arabic" w:cs="Simplified Arabic"/>
          <w:sz w:val="28"/>
          <w:szCs w:val="28"/>
        </w:rPr>
        <w:t>» </w:t>
      </w:r>
      <w:r w:rsidRPr="00F81BC4">
        <w:rPr>
          <w:rFonts w:ascii="Simplified Arabic" w:eastAsia="Times New Roman" w:hAnsi="Simplified Arabic" w:cs="Simplified Arabic"/>
          <w:sz w:val="28"/>
          <w:szCs w:val="28"/>
          <w:rtl/>
        </w:rPr>
        <w:t>(أحمد العجمي، 2023) – مجلة الإدارة العامة (المعهد السعودي للإدارة)</w:t>
      </w:r>
    </w:p>
    <w:p w14:paraId="26CA9BB6" w14:textId="77777777" w:rsidR="00F81BC4" w:rsidRPr="00F81BC4" w:rsidRDefault="00F81BC4" w:rsidP="00F81BC4">
      <w:pPr>
        <w:pStyle w:val="NormalWeb"/>
        <w:jc w:val="right"/>
        <w:rPr>
          <w:rFonts w:ascii="Simplified Arabic" w:hAnsi="Simplified Arabic" w:cs="Simplified Arabic"/>
          <w:sz w:val="28"/>
          <w:szCs w:val="28"/>
        </w:rPr>
      </w:pPr>
      <w:r w:rsidRPr="00F81BC4">
        <w:rPr>
          <w:rFonts w:ascii="Simplified Arabic" w:hAnsi="Simplified Arabic" w:cs="Simplified Arabic"/>
          <w:sz w:val="28"/>
          <w:szCs w:val="28"/>
          <w:rtl/>
        </w:rPr>
        <w:t xml:space="preserve">تناولت هذه الدراسة موضوع </w:t>
      </w:r>
      <w:r w:rsidRPr="00F81BC4">
        <w:rPr>
          <w:rStyle w:val="Strong"/>
          <w:rFonts w:ascii="Simplified Arabic" w:eastAsiaTheme="majorEastAsia" w:hAnsi="Simplified Arabic" w:cs="Simplified Arabic"/>
          <w:b w:val="0"/>
          <w:bCs w:val="0"/>
          <w:sz w:val="28"/>
          <w:szCs w:val="28"/>
          <w:rtl/>
        </w:rPr>
        <w:t>الحق في خصوصية البيانات الشخصية وضمانات حمايتها في عصر التحول الرقمي</w:t>
      </w:r>
      <w:r w:rsidRPr="00F81BC4">
        <w:rPr>
          <w:rFonts w:ascii="Simplified Arabic" w:hAnsi="Simplified Arabic" w:cs="Simplified Arabic"/>
          <w:sz w:val="28"/>
          <w:szCs w:val="28"/>
          <w:rtl/>
        </w:rPr>
        <w:t xml:space="preserve"> في إطار النظام القانوني في المملكة العربية السعودية. وقد اعتمدت الدراسة </w:t>
      </w:r>
      <w:r w:rsidRPr="00F81BC4">
        <w:rPr>
          <w:rStyle w:val="Strong"/>
          <w:rFonts w:ascii="Simplified Arabic" w:eastAsiaTheme="majorEastAsia" w:hAnsi="Simplified Arabic" w:cs="Simplified Arabic"/>
          <w:b w:val="0"/>
          <w:bCs w:val="0"/>
          <w:sz w:val="28"/>
          <w:szCs w:val="28"/>
          <w:rtl/>
        </w:rPr>
        <w:t>المنهج الوصفي التحليلي</w:t>
      </w:r>
      <w:r w:rsidRPr="00F81BC4">
        <w:rPr>
          <w:rFonts w:ascii="Simplified Arabic" w:hAnsi="Simplified Arabic" w:cs="Simplified Arabic"/>
          <w:sz w:val="28"/>
          <w:szCs w:val="28"/>
          <w:rtl/>
        </w:rPr>
        <w:t xml:space="preserve"> من خلال تحليل النصوص النظامية الواردة في </w:t>
      </w:r>
      <w:r w:rsidRPr="00F81BC4">
        <w:rPr>
          <w:rStyle w:val="Strong"/>
          <w:rFonts w:ascii="Simplified Arabic" w:eastAsiaTheme="majorEastAsia" w:hAnsi="Simplified Arabic" w:cs="Simplified Arabic"/>
          <w:b w:val="0"/>
          <w:bCs w:val="0"/>
          <w:sz w:val="28"/>
          <w:szCs w:val="28"/>
          <w:rtl/>
        </w:rPr>
        <w:t>نظام حماية البيانات الشخصية الصادر بالمرسوم الملكي رقم (م/19) بتاريخ 9/2/1443هـ</w:t>
      </w:r>
      <w:r w:rsidRPr="00F81BC4">
        <w:rPr>
          <w:rFonts w:ascii="Simplified Arabic" w:hAnsi="Simplified Arabic" w:cs="Simplified Arabic"/>
          <w:sz w:val="28"/>
          <w:szCs w:val="28"/>
        </w:rPr>
        <w:t>.</w:t>
      </w:r>
    </w:p>
    <w:p w14:paraId="45C46D4F" w14:textId="77777777" w:rsidR="00F81BC4" w:rsidRPr="00F81BC4" w:rsidRDefault="00F81BC4" w:rsidP="00F81BC4">
      <w:pPr>
        <w:pStyle w:val="NormalWeb"/>
        <w:jc w:val="right"/>
        <w:rPr>
          <w:rFonts w:ascii="Simplified Arabic" w:hAnsi="Simplified Arabic" w:cs="Simplified Arabic"/>
          <w:sz w:val="28"/>
          <w:szCs w:val="28"/>
        </w:rPr>
      </w:pPr>
      <w:r w:rsidRPr="00F81BC4">
        <w:rPr>
          <w:rFonts w:ascii="Simplified Arabic" w:hAnsi="Simplified Arabic" w:cs="Simplified Arabic"/>
          <w:sz w:val="28"/>
          <w:szCs w:val="28"/>
          <w:rtl/>
        </w:rPr>
        <w:t xml:space="preserve">وقُسمت الدراسة إلى مبحثين رئيسيين؛ تناول </w:t>
      </w:r>
      <w:r w:rsidRPr="00F81BC4">
        <w:rPr>
          <w:rStyle w:val="Strong"/>
          <w:rFonts w:ascii="Simplified Arabic" w:eastAsiaTheme="majorEastAsia" w:hAnsi="Simplified Arabic" w:cs="Simplified Arabic"/>
          <w:b w:val="0"/>
          <w:bCs w:val="0"/>
          <w:sz w:val="28"/>
          <w:szCs w:val="28"/>
          <w:rtl/>
        </w:rPr>
        <w:t>المبحث الأول</w:t>
      </w:r>
      <w:r w:rsidRPr="00F81BC4">
        <w:rPr>
          <w:rFonts w:ascii="Simplified Arabic" w:hAnsi="Simplified Arabic" w:cs="Simplified Arabic"/>
          <w:sz w:val="28"/>
          <w:szCs w:val="28"/>
          <w:rtl/>
        </w:rPr>
        <w:t xml:space="preserve"> ماهية البيانات الشخصية وعلاقتها بالحق في الخصوصية، موضحاً مفهوم البيانات الشخصية وأهميتها في حماية حقوق الأفراد في البيئة الرقمية. أما </w:t>
      </w:r>
      <w:r w:rsidRPr="00F81BC4">
        <w:rPr>
          <w:rStyle w:val="Strong"/>
          <w:rFonts w:ascii="Simplified Arabic" w:eastAsiaTheme="majorEastAsia" w:hAnsi="Simplified Arabic" w:cs="Simplified Arabic"/>
          <w:b w:val="0"/>
          <w:bCs w:val="0"/>
          <w:sz w:val="28"/>
          <w:szCs w:val="28"/>
          <w:rtl/>
        </w:rPr>
        <w:t>المبحث الثاني</w:t>
      </w:r>
      <w:r w:rsidRPr="00F81BC4">
        <w:rPr>
          <w:rFonts w:ascii="Simplified Arabic" w:hAnsi="Simplified Arabic" w:cs="Simplified Arabic"/>
          <w:sz w:val="28"/>
          <w:szCs w:val="28"/>
          <w:rtl/>
        </w:rPr>
        <w:t xml:space="preserve"> فقد ركز على الضمانات القانونية التي يوفرها النظام السعودي لحماية البيانات الشخصية، مثل تنظيم جمع البيانات ومعالجتها، وتحديد مسؤوليات الجهات المتحكمة في </w:t>
      </w:r>
      <w:proofErr w:type="gramStart"/>
      <w:r w:rsidRPr="00F81BC4">
        <w:rPr>
          <w:rFonts w:ascii="Simplified Arabic" w:hAnsi="Simplified Arabic" w:cs="Simplified Arabic"/>
          <w:sz w:val="28"/>
          <w:szCs w:val="28"/>
          <w:rtl/>
        </w:rPr>
        <w:t>البيانات .</w:t>
      </w:r>
      <w:proofErr w:type="gramEnd"/>
    </w:p>
    <w:p w14:paraId="1BA24186" w14:textId="77777777" w:rsidR="00F81BC4" w:rsidRPr="00F81BC4" w:rsidRDefault="00F81BC4" w:rsidP="00F81BC4">
      <w:pPr>
        <w:pStyle w:val="NormalWeb"/>
        <w:jc w:val="right"/>
        <w:rPr>
          <w:rFonts w:ascii="Simplified Arabic" w:hAnsi="Simplified Arabic" w:cs="Simplified Arabic"/>
          <w:sz w:val="28"/>
          <w:szCs w:val="28"/>
        </w:rPr>
      </w:pPr>
      <w:r w:rsidRPr="00F81BC4">
        <w:rPr>
          <w:rFonts w:ascii="Simplified Arabic" w:hAnsi="Simplified Arabic" w:cs="Simplified Arabic"/>
          <w:sz w:val="28"/>
          <w:szCs w:val="28"/>
          <w:rtl/>
        </w:rPr>
        <w:t xml:space="preserve">وتوصلت الدراسة إلى عدد من النتائج، من أبرزها أن </w:t>
      </w:r>
      <w:r w:rsidRPr="00F81BC4">
        <w:rPr>
          <w:rStyle w:val="Strong"/>
          <w:rFonts w:ascii="Simplified Arabic" w:eastAsiaTheme="majorEastAsia" w:hAnsi="Simplified Arabic" w:cs="Simplified Arabic"/>
          <w:b w:val="0"/>
          <w:bCs w:val="0"/>
          <w:sz w:val="28"/>
          <w:szCs w:val="28"/>
          <w:rtl/>
        </w:rPr>
        <w:t>نطاق القوانين المنظمة لحماية البيانات الشخصية أوسع من نطاق الحق في الخصوصية</w:t>
      </w:r>
      <w:r w:rsidRPr="00F81BC4">
        <w:rPr>
          <w:rFonts w:ascii="Simplified Arabic" w:hAnsi="Simplified Arabic" w:cs="Simplified Arabic"/>
          <w:sz w:val="28"/>
          <w:szCs w:val="28"/>
          <w:rtl/>
        </w:rPr>
        <w:t>، حيث تشمل الحماية جميع البيانات الشخصية المحددة نظاماً بغض النظر عن مدى ارتباطها المباشر بالخصوصية.</w:t>
      </w:r>
    </w:p>
    <w:p w14:paraId="3AB872A5" w14:textId="77777777" w:rsidR="00F81BC4" w:rsidRPr="00F81BC4" w:rsidRDefault="00F81BC4" w:rsidP="00F81BC4">
      <w:pPr>
        <w:pStyle w:val="NormalWeb"/>
        <w:jc w:val="right"/>
        <w:rPr>
          <w:rFonts w:ascii="Simplified Arabic" w:hAnsi="Simplified Arabic" w:cs="Simplified Arabic"/>
          <w:sz w:val="28"/>
          <w:szCs w:val="28"/>
          <w:rtl/>
        </w:rPr>
      </w:pPr>
      <w:r w:rsidRPr="00F81BC4">
        <w:rPr>
          <w:rFonts w:ascii="Simplified Arabic" w:hAnsi="Simplified Arabic" w:cs="Simplified Arabic"/>
          <w:sz w:val="28"/>
          <w:szCs w:val="28"/>
          <w:rtl/>
        </w:rPr>
        <w:t xml:space="preserve">كما قدمت الدراسة عدداً من التوصيات، من أهمها ضرورة أن تنص </w:t>
      </w:r>
      <w:r w:rsidRPr="00F81BC4">
        <w:rPr>
          <w:rStyle w:val="Strong"/>
          <w:rFonts w:ascii="Simplified Arabic" w:eastAsiaTheme="majorEastAsia" w:hAnsi="Simplified Arabic" w:cs="Simplified Arabic"/>
          <w:b w:val="0"/>
          <w:bCs w:val="0"/>
          <w:sz w:val="28"/>
          <w:szCs w:val="28"/>
          <w:rtl/>
        </w:rPr>
        <w:t>اللائحة التنفيذية لنظام حماية البيانات الشخصية على اشتراط الموافقة الصريحة لصاحب البيانات</w:t>
      </w:r>
      <w:r w:rsidRPr="00F81BC4">
        <w:rPr>
          <w:rFonts w:ascii="Simplified Arabic" w:hAnsi="Simplified Arabic" w:cs="Simplified Arabic"/>
          <w:sz w:val="28"/>
          <w:szCs w:val="28"/>
          <w:rtl/>
        </w:rPr>
        <w:t xml:space="preserve"> قبل معالجة بياناته الشخصية، وذلك لضمان فعالية مبدأ الموافقة المسبقة وعدم الاكتفاء بالموافقة الضمنية. كما أوصت الدراسة بضرورة تحديد الحالات التي يجب فيها على الجهة المتحكمة في البيانات </w:t>
      </w:r>
      <w:r w:rsidRPr="00F81BC4">
        <w:rPr>
          <w:rStyle w:val="Strong"/>
          <w:rFonts w:ascii="Simplified Arabic" w:eastAsiaTheme="majorEastAsia" w:hAnsi="Simplified Arabic" w:cs="Simplified Arabic"/>
          <w:b w:val="0"/>
          <w:bCs w:val="0"/>
          <w:sz w:val="28"/>
          <w:szCs w:val="28"/>
          <w:rtl/>
        </w:rPr>
        <w:t>إشعار صاحب البيانات عند حدوث تسرب أو تلف أو وصول غير مشروع إلى بياناته الشخصية</w:t>
      </w:r>
      <w:r w:rsidRPr="00F81BC4">
        <w:rPr>
          <w:rFonts w:ascii="Simplified Arabic" w:hAnsi="Simplified Arabic" w:cs="Simplified Arabic"/>
          <w:sz w:val="28"/>
          <w:szCs w:val="28"/>
          <w:rtl/>
        </w:rPr>
        <w:t>، مع توضيح الإجراءات المنظمة لذلك في اللائحة التنفيذية.</w:t>
      </w:r>
    </w:p>
    <w:p w14:paraId="5112E9EC" w14:textId="77777777" w:rsidR="00F81BC4" w:rsidRPr="00F81BC4" w:rsidRDefault="00F81BC4" w:rsidP="00F81BC4">
      <w:pPr>
        <w:pStyle w:val="Heading2"/>
        <w:bidi w:val="0"/>
        <w:jc w:val="right"/>
        <w:rPr>
          <w:rFonts w:ascii="Simplified Arabic" w:eastAsia="Times New Roman" w:hAnsi="Simplified Arabic" w:cs="Simplified Arabic"/>
          <w:color w:val="auto"/>
          <w:sz w:val="28"/>
          <w:szCs w:val="28"/>
          <w:u w:val="single"/>
          <w:rtl/>
        </w:rPr>
      </w:pPr>
      <w:r w:rsidRPr="00F81BC4">
        <w:rPr>
          <w:rFonts w:ascii="Simplified Arabic" w:eastAsia="Times New Roman" w:hAnsi="Simplified Arabic" w:cs="Simplified Arabic"/>
          <w:color w:val="auto"/>
          <w:sz w:val="28"/>
          <w:szCs w:val="28"/>
          <w:u w:val="single"/>
          <w:rtl/>
        </w:rPr>
        <w:t xml:space="preserve">وجه الاستفادة من </w:t>
      </w:r>
      <w:proofErr w:type="gramStart"/>
      <w:r w:rsidRPr="00F81BC4">
        <w:rPr>
          <w:rFonts w:ascii="Simplified Arabic" w:eastAsia="Times New Roman" w:hAnsi="Simplified Arabic" w:cs="Simplified Arabic"/>
          <w:color w:val="auto"/>
          <w:sz w:val="28"/>
          <w:szCs w:val="28"/>
          <w:u w:val="single"/>
          <w:rtl/>
        </w:rPr>
        <w:t>الدراسة :</w:t>
      </w:r>
      <w:proofErr w:type="gramEnd"/>
    </w:p>
    <w:p w14:paraId="75720631" w14:textId="409F3E1A" w:rsidR="00F81BC4" w:rsidRPr="00F81BC4" w:rsidRDefault="00F81BC4" w:rsidP="00F81BC4">
      <w:pPr>
        <w:pStyle w:val="NormalWeb"/>
        <w:jc w:val="right"/>
        <w:rPr>
          <w:rFonts w:ascii="Simplified Arabic" w:hAnsi="Simplified Arabic" w:cs="Simplified Arabic"/>
          <w:sz w:val="28"/>
          <w:szCs w:val="28"/>
          <w:rtl/>
        </w:rPr>
      </w:pPr>
      <w:r w:rsidRPr="00F81BC4">
        <w:rPr>
          <w:rFonts w:ascii="Simplified Arabic" w:hAnsi="Simplified Arabic" w:cs="Simplified Arabic"/>
          <w:sz w:val="28"/>
          <w:szCs w:val="28"/>
          <w:rtl/>
        </w:rPr>
        <w:t xml:space="preserve">توضيح الإطار القانوني المنظم لحماية البيانات الشخصية في المملكة العربية السعودية، حيث تناولت الدراسة مفهوم البيانات الشخصية وعلاقتها بالحق في الخصوصية، إضافة إلى تحليل الضمانات القانونية التي يوفرها </w:t>
      </w:r>
      <w:r w:rsidRPr="00F81BC4">
        <w:rPr>
          <w:rFonts w:ascii="Simplified Arabic" w:eastAsiaTheme="majorEastAsia" w:hAnsi="Simplified Arabic" w:cs="Simplified Arabic"/>
          <w:sz w:val="28"/>
          <w:szCs w:val="28"/>
          <w:rtl/>
        </w:rPr>
        <w:t>نظام حماية البيانات الشخصية</w:t>
      </w:r>
      <w:r w:rsidRPr="00F81BC4">
        <w:rPr>
          <w:rFonts w:ascii="Simplified Arabic" w:hAnsi="Simplified Arabic" w:cs="Simplified Arabic"/>
          <w:sz w:val="28"/>
          <w:szCs w:val="28"/>
          <w:rtl/>
        </w:rPr>
        <w:t xml:space="preserve"> لحماية هذه البيانات في ظل التحول </w:t>
      </w:r>
      <w:proofErr w:type="gramStart"/>
      <w:r w:rsidRPr="00F81BC4">
        <w:rPr>
          <w:rFonts w:ascii="Simplified Arabic" w:hAnsi="Simplified Arabic" w:cs="Simplified Arabic"/>
          <w:sz w:val="28"/>
          <w:szCs w:val="28"/>
          <w:rtl/>
        </w:rPr>
        <w:t>الرقمي .</w:t>
      </w:r>
      <w:proofErr w:type="gramEnd"/>
      <w:r w:rsidRPr="00F81BC4">
        <w:rPr>
          <w:rFonts w:ascii="Simplified Arabic" w:hAnsi="Simplified Arabic" w:cs="Simplified Arabic"/>
          <w:sz w:val="28"/>
          <w:szCs w:val="28"/>
          <w:rtl/>
        </w:rPr>
        <w:t xml:space="preserve"> كما أسهمت هذه الدراسة في توضيح نطاق الحماية القانونية للبيانات الشخصية، وبيان أن القوانين المنظمة لحماية </w:t>
      </w:r>
      <w:r w:rsidRPr="00F81BC4">
        <w:rPr>
          <w:rFonts w:ascii="Simplified Arabic" w:hAnsi="Simplified Arabic" w:cs="Simplified Arabic"/>
          <w:sz w:val="28"/>
          <w:szCs w:val="28"/>
          <w:rtl/>
        </w:rPr>
        <w:lastRenderedPageBreak/>
        <w:t xml:space="preserve">البيانات الشخصية أوسع من نطاق الحق في الخصوصية، الأمر الذي يساعد في </w:t>
      </w:r>
      <w:r w:rsidRPr="00F81BC4">
        <w:rPr>
          <w:rFonts w:ascii="Simplified Arabic" w:eastAsiaTheme="majorEastAsia" w:hAnsi="Simplified Arabic" w:cs="Simplified Arabic"/>
          <w:sz w:val="28"/>
          <w:szCs w:val="28"/>
          <w:rtl/>
        </w:rPr>
        <w:t>تأصيل الجانب النظري والقانوني لموضوع الخصوصية الرقمية</w:t>
      </w:r>
      <w:r w:rsidRPr="00F81BC4">
        <w:rPr>
          <w:rFonts w:ascii="Simplified Arabic" w:hAnsi="Simplified Arabic" w:cs="Simplified Arabic"/>
          <w:sz w:val="28"/>
          <w:szCs w:val="28"/>
          <w:rtl/>
        </w:rPr>
        <w:t xml:space="preserve"> في هذه </w:t>
      </w:r>
      <w:proofErr w:type="gramStart"/>
      <w:r w:rsidRPr="00F81BC4">
        <w:rPr>
          <w:rFonts w:ascii="Simplified Arabic" w:hAnsi="Simplified Arabic" w:cs="Simplified Arabic"/>
          <w:sz w:val="28"/>
          <w:szCs w:val="28"/>
          <w:rtl/>
        </w:rPr>
        <w:t>الدراسة .</w:t>
      </w:r>
      <w:proofErr w:type="gramEnd"/>
    </w:p>
    <w:p w14:paraId="326484F5" w14:textId="77777777" w:rsidR="00F81BC4" w:rsidRPr="00F81BC4" w:rsidRDefault="00F81BC4" w:rsidP="00F81BC4">
      <w:pPr>
        <w:pStyle w:val="EndnoteText"/>
        <w:bidi/>
        <w:rPr>
          <w:rFonts w:ascii="Simplified Arabic" w:hAnsi="Simplified Arabic" w:cs="Simplified Arabic"/>
          <w:color w:val="7030A0"/>
          <w:sz w:val="28"/>
          <w:szCs w:val="28"/>
          <w:rtl/>
          <w:lang w:bidi="ar-EG"/>
        </w:rPr>
      </w:pPr>
      <w:r w:rsidRPr="00F81BC4">
        <w:rPr>
          <w:rFonts w:ascii="Simplified Arabic" w:hAnsi="Simplified Arabic" w:cs="Simplified Arabic"/>
          <w:color w:val="7030A0"/>
          <w:sz w:val="28"/>
          <w:szCs w:val="28"/>
          <w:rtl/>
          <w:lang w:bidi="ar-EG"/>
        </w:rPr>
        <w:t xml:space="preserve">الدراسة </w:t>
      </w:r>
      <w:proofErr w:type="gramStart"/>
      <w:r w:rsidRPr="00F81BC4">
        <w:rPr>
          <w:rFonts w:ascii="Simplified Arabic" w:hAnsi="Simplified Arabic" w:cs="Simplified Arabic"/>
          <w:color w:val="7030A0"/>
          <w:sz w:val="28"/>
          <w:szCs w:val="28"/>
          <w:rtl/>
          <w:lang w:bidi="ar-EG"/>
        </w:rPr>
        <w:t>الثانية :</w:t>
      </w:r>
      <w:proofErr w:type="gramEnd"/>
    </w:p>
    <w:p w14:paraId="554D67EB" w14:textId="77777777" w:rsidR="00F81BC4" w:rsidRPr="00F81BC4" w:rsidRDefault="00F81BC4" w:rsidP="00F81BC4">
      <w:pPr>
        <w:pStyle w:val="EndnoteText"/>
        <w:bidi/>
        <w:rPr>
          <w:rFonts w:ascii="Simplified Arabic" w:eastAsia="Times New Roman" w:hAnsi="Simplified Arabic" w:cs="Simplified Arabic"/>
          <w:sz w:val="28"/>
          <w:szCs w:val="28"/>
          <w:rtl/>
        </w:rPr>
      </w:pPr>
      <w:r w:rsidRPr="00F81BC4">
        <w:rPr>
          <w:rFonts w:ascii="Simplified Arabic" w:eastAsia="Times New Roman" w:hAnsi="Simplified Arabic" w:cs="Simplified Arabic"/>
          <w:sz w:val="28"/>
          <w:szCs w:val="28"/>
          <w:rtl/>
        </w:rPr>
        <w:t>التحديات والمخاطر بفقدان الثقة الإعلامية في ظل الإعلام الرقمي بسبب انتهاك الخصوصية والهجمات السيبرانية في المملكة العربية السعودية: دراسة ميدانية</w:t>
      </w:r>
      <w:r w:rsidRPr="00F81BC4">
        <w:rPr>
          <w:rFonts w:ascii="Simplified Arabic" w:eastAsia="Times New Roman" w:hAnsi="Simplified Arabic" w:cs="Simplified Arabic"/>
          <w:sz w:val="28"/>
          <w:szCs w:val="28"/>
        </w:rPr>
        <w:t>» </w:t>
      </w:r>
      <w:r w:rsidRPr="00F81BC4">
        <w:rPr>
          <w:rFonts w:ascii="Simplified Arabic" w:eastAsia="Times New Roman" w:hAnsi="Simplified Arabic" w:cs="Simplified Arabic"/>
          <w:sz w:val="28"/>
          <w:szCs w:val="28"/>
          <w:rtl/>
        </w:rPr>
        <w:t xml:space="preserve">(فريد </w:t>
      </w:r>
      <w:proofErr w:type="spellStart"/>
      <w:r w:rsidRPr="00F81BC4">
        <w:rPr>
          <w:rFonts w:ascii="Simplified Arabic" w:eastAsia="Times New Roman" w:hAnsi="Simplified Arabic" w:cs="Simplified Arabic"/>
          <w:sz w:val="28"/>
          <w:szCs w:val="28"/>
          <w:rtl/>
        </w:rPr>
        <w:t>كلنتن</w:t>
      </w:r>
      <w:proofErr w:type="spellEnd"/>
      <w:r w:rsidRPr="00F81BC4">
        <w:rPr>
          <w:rFonts w:ascii="Simplified Arabic" w:eastAsia="Times New Roman" w:hAnsi="Simplified Arabic" w:cs="Simplified Arabic"/>
          <w:sz w:val="28"/>
          <w:szCs w:val="28"/>
          <w:rtl/>
        </w:rPr>
        <w:t xml:space="preserve">، دعاء سلمان، 2024) </w:t>
      </w:r>
    </w:p>
    <w:p w14:paraId="15989610" w14:textId="77777777" w:rsidR="00F81BC4" w:rsidRPr="00F81BC4" w:rsidRDefault="00F81BC4" w:rsidP="00F81BC4">
      <w:pPr>
        <w:pStyle w:val="EndnoteText"/>
        <w:bidi/>
        <w:rPr>
          <w:rFonts w:ascii="Simplified Arabic" w:eastAsia="Times New Roman" w:hAnsi="Simplified Arabic" w:cs="Simplified Arabic"/>
          <w:sz w:val="28"/>
          <w:szCs w:val="28"/>
          <w:rtl/>
        </w:rPr>
      </w:pPr>
      <w:r w:rsidRPr="00F81BC4">
        <w:rPr>
          <w:rFonts w:ascii="Simplified Arabic" w:eastAsia="Times New Roman" w:hAnsi="Simplified Arabic" w:cs="Simplified Arabic"/>
          <w:sz w:val="28"/>
          <w:szCs w:val="28"/>
          <w:rtl/>
        </w:rPr>
        <w:t>من مميزات وسائل التواصل الاجتماعي التفوق التكنولوجي في مختلف النواحي الإيجابية والسلبية، وخلصت الدراسة بتجميع آراء المختصين في مجال التقنية الرقمية وعددهم (۳۰) عينة من القطاعات الحيوية اللائي لديهن مفهوم الأمن والإرهاب السيبراني بشكل أفضل، وعددا من الأفراد العاديين يقدرون (۳۹) عينة اللائي لديهن تجارب فعلية وتأثروا بانتهاكات خصوصيتهن، فكان عدد العينات (٦٩) عينة وتم جمع آراءهن بواسطة الاستبانة الإلكترونية، وتعد من الدراسات الوصفية الميدانية، وعلى ضوء توضيح الباحث فإن التطور في تكنولوجيا المعلومات يسير باتجاهين متعاكسين فبقدر تكثيف الحماية بالأمن السيبراني، بالمقابل يزيد من الاختراقات لوصول التكنولوجيا المعاكسة للخلايا الإرهابية، وأن الانتهاكات والإرهاب السيبراني يؤديان إلى فقدان الثقة في الأنظمة الرقمية، فتم صياغة المشكلة الرئيسية بمضمون ماهي التحديات والمخاطر بفقدان الثقة الإعلامية في ظل الإعلام الرقمي في محاور (انتهاك الخصوصية، والهجمات السيبرانية، وفقدان الثقة في الأنظمة الرقمية)، وكان من بين الأسئلة الفرعية، ما تصور الشركات والمؤسسات في تعزيز استراتيجيات أمن المعلومات للحد من التهديدات السيبرانية، وكيفية قياس فعالية التدابير الأمنية المتخذة في مواجهة التهديدات السيبرانية في البيئة الرقمية، ومن بين الأهداف التوعية بأمن المعلومات وسبل تعزيز الوعي الرقمي لدى الجمهور والعاملين في هذا المجال، وتقييم السياسات والتشريعات الحالية المتعلقة بحماية الخصوصية وتقديم مقترحات لتعزيزها وتحسينها، والتوصل إلى مجموعة من التوصيات في ضوء ما سيتم التوصل إليه من النتائج التي سوف يتم الحصول عليها بحيث يمكن تطبيقها والاستفادة منها، وقد وضعت فرضيتين بهذا الخصوص، وكشفت نتائج الدراسة أن سياسة الخصوصية متشابهة في غالبية مواقع التواصل الاجتماعي، بالإضافة إلى استغلال المعلومات التي تجمعها عن المستخدمين لأن السياسة غير واضحة أو غير مفهومة بالنسبة لجميع المستخدمين، وأن تلك الخدمات المجانية ليست في الواقع حقيقة، فهي تستفيد من المعلومات بطريقة أو بأخرى والتجارة بها، ويؤدي انتهاك الخصوصية بالقلق والضغط النفسي، وتتسبب منصات الإعلام الاجتماعي والتفاعلية في صعوبة التمييز بين المعلومات الصحيحة والمضللة، وأن الإعلانات المستهدفة تزيد من قلق المستخدمين بشأن خصوصيتهم، فنرى أهمية التعليم والتثقيف الرقمي، فكانت التوصيات التوعية المجتمعية بمخاطر انتهاك الخصوصية في ظل سياسة إعلامية لتنبيه الجمهور وتوعيته بحقوقه، والضغط على إدارات مواقع التواصل الاجتماعي، لإجبارها على احترام الحق في الخصوصية، وإدراج منهج تعليمي حول التربية الإعلامية</w:t>
      </w:r>
      <w:r w:rsidRPr="00F81BC4">
        <w:rPr>
          <w:rFonts w:ascii="Simplified Arabic" w:eastAsia="Times New Roman" w:hAnsi="Simplified Arabic" w:cs="Simplified Arabic"/>
          <w:sz w:val="28"/>
          <w:szCs w:val="28"/>
        </w:rPr>
        <w:t>.</w:t>
      </w:r>
    </w:p>
    <w:p w14:paraId="19C1A8AD" w14:textId="77777777" w:rsidR="00F81BC4" w:rsidRPr="00F81BC4" w:rsidRDefault="00F81BC4" w:rsidP="00F81BC4">
      <w:pPr>
        <w:pStyle w:val="Heading2"/>
        <w:bidi w:val="0"/>
        <w:jc w:val="right"/>
        <w:rPr>
          <w:rFonts w:ascii="Simplified Arabic" w:eastAsia="Times New Roman" w:hAnsi="Simplified Arabic" w:cs="Simplified Arabic"/>
          <w:color w:val="auto"/>
          <w:sz w:val="28"/>
          <w:szCs w:val="28"/>
          <w:u w:val="single"/>
        </w:rPr>
      </w:pPr>
      <w:r w:rsidRPr="00F81BC4">
        <w:rPr>
          <w:rFonts w:ascii="Simplified Arabic" w:eastAsia="Times New Roman" w:hAnsi="Simplified Arabic" w:cs="Simplified Arabic"/>
          <w:color w:val="auto"/>
          <w:sz w:val="28"/>
          <w:szCs w:val="28"/>
          <w:u w:val="single"/>
          <w:rtl/>
        </w:rPr>
        <w:lastRenderedPageBreak/>
        <w:t xml:space="preserve">وجه الاستفادة من </w:t>
      </w:r>
      <w:proofErr w:type="gramStart"/>
      <w:r w:rsidRPr="00F81BC4">
        <w:rPr>
          <w:rFonts w:ascii="Simplified Arabic" w:eastAsia="Times New Roman" w:hAnsi="Simplified Arabic" w:cs="Simplified Arabic"/>
          <w:color w:val="auto"/>
          <w:sz w:val="28"/>
          <w:szCs w:val="28"/>
          <w:u w:val="single"/>
          <w:rtl/>
        </w:rPr>
        <w:t>الدراسة :</w:t>
      </w:r>
      <w:proofErr w:type="gramEnd"/>
    </w:p>
    <w:p w14:paraId="3570A58D" w14:textId="77777777" w:rsidR="00F81BC4" w:rsidRPr="00F81BC4" w:rsidRDefault="00F81BC4" w:rsidP="00F81BC4">
      <w:pPr>
        <w:pStyle w:val="NormalWeb"/>
        <w:jc w:val="right"/>
        <w:rPr>
          <w:rFonts w:ascii="Simplified Arabic" w:hAnsi="Simplified Arabic" w:cs="Simplified Arabic"/>
          <w:sz w:val="28"/>
          <w:szCs w:val="28"/>
        </w:rPr>
      </w:pPr>
      <w:r w:rsidRPr="00F81BC4">
        <w:rPr>
          <w:rFonts w:ascii="Simplified Arabic" w:hAnsi="Simplified Arabic" w:cs="Simplified Arabic"/>
          <w:sz w:val="28"/>
          <w:szCs w:val="28"/>
          <w:rtl/>
        </w:rPr>
        <w:t xml:space="preserve">تستفيد الدراسة الحالية من دراسة </w:t>
      </w:r>
      <w:proofErr w:type="spellStart"/>
      <w:r w:rsidRPr="00F81BC4">
        <w:rPr>
          <w:rFonts w:ascii="Simplified Arabic" w:eastAsiaTheme="majorEastAsia" w:hAnsi="Simplified Arabic" w:cs="Simplified Arabic"/>
          <w:sz w:val="28"/>
          <w:szCs w:val="28"/>
          <w:rtl/>
        </w:rPr>
        <w:t>كلنتن</w:t>
      </w:r>
      <w:proofErr w:type="spellEnd"/>
      <w:r w:rsidRPr="00F81BC4">
        <w:rPr>
          <w:rFonts w:ascii="Simplified Arabic" w:eastAsiaTheme="majorEastAsia" w:hAnsi="Simplified Arabic" w:cs="Simplified Arabic"/>
          <w:sz w:val="28"/>
          <w:szCs w:val="28"/>
          <w:rtl/>
        </w:rPr>
        <w:t xml:space="preserve"> وسلمان</w:t>
      </w:r>
      <w:r w:rsidRPr="00F81BC4">
        <w:rPr>
          <w:rFonts w:ascii="Simplified Arabic" w:eastAsiaTheme="majorEastAsia" w:hAnsi="Simplified Arabic" w:cs="Simplified Arabic"/>
          <w:sz w:val="28"/>
          <w:szCs w:val="28"/>
        </w:rPr>
        <w:t xml:space="preserve"> (2024)</w:t>
      </w:r>
      <w:r w:rsidRPr="00F81BC4">
        <w:rPr>
          <w:rFonts w:ascii="Simplified Arabic" w:hAnsi="Simplified Arabic" w:cs="Simplified Arabic"/>
          <w:sz w:val="28"/>
          <w:szCs w:val="28"/>
        </w:rPr>
        <w:t xml:space="preserve"> </w:t>
      </w:r>
      <w:r w:rsidRPr="00F81BC4">
        <w:rPr>
          <w:rFonts w:ascii="Simplified Arabic" w:hAnsi="Simplified Arabic" w:cs="Simplified Arabic"/>
          <w:sz w:val="28"/>
          <w:szCs w:val="28"/>
          <w:rtl/>
        </w:rPr>
        <w:t xml:space="preserve">في توضيح التحديات والمخاطر المرتبطة بانتهاك الخصوصية والهجمات السيبرانية في البيئة الرقمية، وما يترتب عليها من آثار سلبية على ثقة المستخدمين في وسائل الإعلام والمنصات الرقمية. كما تسهم هذه الدراسة في إبراز أهمية حماية البيانات الشخصية وتعزيز أمن المعلومات في ظل التطور المتسارع لوسائل التواصل </w:t>
      </w:r>
      <w:proofErr w:type="gramStart"/>
      <w:r w:rsidRPr="00F81BC4">
        <w:rPr>
          <w:rFonts w:ascii="Simplified Arabic" w:hAnsi="Simplified Arabic" w:cs="Simplified Arabic"/>
          <w:sz w:val="28"/>
          <w:szCs w:val="28"/>
          <w:rtl/>
        </w:rPr>
        <w:t>الاجتماعي .</w:t>
      </w:r>
      <w:proofErr w:type="gramEnd"/>
      <w:r w:rsidRPr="00F81BC4">
        <w:rPr>
          <w:rFonts w:ascii="Simplified Arabic" w:hAnsi="Simplified Arabic" w:cs="Simplified Arabic"/>
          <w:sz w:val="28"/>
          <w:szCs w:val="28"/>
        </w:rPr>
        <w:t>.</w:t>
      </w:r>
    </w:p>
    <w:p w14:paraId="3D8BEE9C" w14:textId="77777777" w:rsidR="00F81BC4" w:rsidRPr="00F81BC4" w:rsidRDefault="00F81BC4" w:rsidP="00F81BC4">
      <w:pPr>
        <w:pStyle w:val="NormalWeb"/>
        <w:jc w:val="right"/>
        <w:rPr>
          <w:rFonts w:ascii="Simplified Arabic" w:hAnsi="Simplified Arabic" w:cs="Simplified Arabic"/>
          <w:sz w:val="28"/>
          <w:szCs w:val="28"/>
          <w:rtl/>
        </w:rPr>
      </w:pPr>
      <w:r w:rsidRPr="00F81BC4">
        <w:rPr>
          <w:rFonts w:ascii="Simplified Arabic" w:hAnsi="Simplified Arabic" w:cs="Simplified Arabic"/>
          <w:sz w:val="28"/>
          <w:szCs w:val="28"/>
          <w:rtl/>
        </w:rPr>
        <w:t xml:space="preserve">كذلك تساعد نتائج هذه الدراسة في دعم الإطار النظري المتعلق بمخاطر انتهاك الخصوصية في الفضاء الرقمي، وتوضيح دور التوعية الرقمية والتثقيف الإعلامي في الحد من هذه المخاطر. </w:t>
      </w:r>
    </w:p>
    <w:p w14:paraId="3C4DAF16" w14:textId="77777777" w:rsidR="00F81BC4" w:rsidRPr="00F81BC4" w:rsidRDefault="00F81BC4" w:rsidP="00F81BC4">
      <w:pPr>
        <w:pStyle w:val="NormalWeb"/>
        <w:jc w:val="right"/>
        <w:rPr>
          <w:rFonts w:ascii="Simplified Arabic" w:hAnsi="Simplified Arabic" w:cs="Simplified Arabic"/>
          <w:sz w:val="28"/>
          <w:szCs w:val="28"/>
          <w:rtl/>
        </w:rPr>
      </w:pPr>
    </w:p>
    <w:p w14:paraId="0B42C5B9" w14:textId="77777777" w:rsidR="00F81BC4" w:rsidRPr="00F81BC4" w:rsidRDefault="00F81BC4" w:rsidP="00F81BC4">
      <w:pPr>
        <w:pStyle w:val="NormalWeb"/>
        <w:jc w:val="right"/>
        <w:rPr>
          <w:rFonts w:ascii="Simplified Arabic" w:hAnsi="Simplified Arabic" w:cs="Simplified Arabic"/>
          <w:sz w:val="28"/>
          <w:szCs w:val="28"/>
          <w:rtl/>
        </w:rPr>
      </w:pPr>
    </w:p>
    <w:p w14:paraId="1BA7FECF" w14:textId="79AB91D7" w:rsidR="00F81BC4" w:rsidRDefault="00F81BC4" w:rsidP="00F81BC4">
      <w:pPr>
        <w:pStyle w:val="NormalWeb"/>
        <w:jc w:val="right"/>
        <w:rPr>
          <w:rFonts w:ascii="Simplified Arabic" w:hAnsi="Simplified Arabic" w:cs="Simplified Arabic"/>
          <w:color w:val="7030A0"/>
          <w:sz w:val="28"/>
          <w:szCs w:val="28"/>
          <w:rtl/>
        </w:rPr>
      </w:pPr>
      <w:r w:rsidRPr="00F81BC4">
        <w:rPr>
          <w:rFonts w:ascii="Simplified Arabic" w:hAnsi="Simplified Arabic" w:cs="Simplified Arabic"/>
          <w:color w:val="7030A0"/>
          <w:sz w:val="28"/>
          <w:szCs w:val="28"/>
          <w:rtl/>
        </w:rPr>
        <w:t xml:space="preserve">الدراسة </w:t>
      </w:r>
      <w:proofErr w:type="gramStart"/>
      <w:r w:rsidRPr="00F81BC4">
        <w:rPr>
          <w:rFonts w:ascii="Simplified Arabic" w:hAnsi="Simplified Arabic" w:cs="Simplified Arabic"/>
          <w:color w:val="7030A0"/>
          <w:sz w:val="28"/>
          <w:szCs w:val="28"/>
          <w:rtl/>
        </w:rPr>
        <w:t>الثالثة :</w:t>
      </w:r>
      <w:proofErr w:type="gramEnd"/>
      <w:r w:rsidRPr="00F81BC4">
        <w:rPr>
          <w:rFonts w:ascii="Simplified Arabic" w:hAnsi="Simplified Arabic" w:cs="Simplified Arabic"/>
          <w:color w:val="7030A0"/>
          <w:sz w:val="28"/>
          <w:szCs w:val="28"/>
          <w:rtl/>
        </w:rPr>
        <w:t xml:space="preserve"> </w:t>
      </w:r>
    </w:p>
    <w:p w14:paraId="4606D01A" w14:textId="12E70437" w:rsidR="00F81BC4" w:rsidRPr="00F81BC4" w:rsidRDefault="00F81BC4" w:rsidP="00F81BC4">
      <w:pPr>
        <w:pStyle w:val="Heading4"/>
        <w:shd w:val="clear" w:color="auto" w:fill="FFFFFF"/>
        <w:bidi w:val="0"/>
        <w:spacing w:before="0" w:after="300"/>
        <w:textAlignment w:val="baseline"/>
        <w:rPr>
          <w:rFonts w:ascii="Simplified Arabic" w:eastAsia="Times New Roman" w:hAnsi="Simplified Arabic" w:cs="Simplified Arabic"/>
          <w:i w:val="0"/>
          <w:iCs w:val="0"/>
          <w:color w:val="111111"/>
          <w:sz w:val="29"/>
          <w:szCs w:val="29"/>
          <w:rtl/>
          <w14:ligatures w14:val="none"/>
        </w:rPr>
      </w:pPr>
      <w:r w:rsidRPr="00F81BC4">
        <w:rPr>
          <w:rFonts w:ascii="Simplified Arabic" w:eastAsia="Times New Roman" w:hAnsi="Simplified Arabic" w:cs="Simplified Arabic"/>
          <w:i w:val="0"/>
          <w:iCs w:val="0"/>
          <w:color w:val="111111"/>
          <w:sz w:val="29"/>
          <w:szCs w:val="29"/>
          <w:rtl/>
          <w14:ligatures w14:val="none"/>
        </w:rPr>
        <w:t>المسئولية الجزائية لانتهاك حقوق البيانات الشخصية الرقمية في النظام السعودي: دراسة تحليلية مقارنة</w:t>
      </w:r>
    </w:p>
    <w:p w14:paraId="39B622A3" w14:textId="7BE4351A" w:rsidR="00F81BC4" w:rsidRPr="00F81BC4" w:rsidRDefault="00F81BC4" w:rsidP="00F81BC4">
      <w:pPr>
        <w:pStyle w:val="NormalWeb"/>
        <w:jc w:val="right"/>
        <w:rPr>
          <w:rFonts w:ascii="Simplified Arabic" w:hAnsi="Simplified Arabic" w:cs="Simplified Arabic"/>
          <w:sz w:val="28"/>
          <w:szCs w:val="28"/>
        </w:rPr>
      </w:pPr>
      <w:r w:rsidRPr="00F81BC4">
        <w:rPr>
          <w:rFonts w:ascii="Simplified Arabic" w:hAnsi="Simplified Arabic" w:cs="Simplified Arabic"/>
          <w:color w:val="111111"/>
          <w:sz w:val="29"/>
          <w:szCs w:val="29"/>
          <w:rtl/>
        </w:rPr>
        <w:t>(</w:t>
      </w:r>
      <w:proofErr w:type="gramStart"/>
      <w:r w:rsidRPr="00F81BC4">
        <w:rPr>
          <w:rFonts w:ascii="Simplified Arabic" w:hAnsi="Simplified Arabic" w:cs="Simplified Arabic"/>
          <w:color w:val="111111"/>
          <w:sz w:val="29"/>
          <w:szCs w:val="29"/>
          <w:rtl/>
        </w:rPr>
        <w:t>عبدالله</w:t>
      </w:r>
      <w:proofErr w:type="gramEnd"/>
      <w:r w:rsidRPr="00F81BC4">
        <w:rPr>
          <w:rFonts w:ascii="Simplified Arabic" w:hAnsi="Simplified Arabic" w:cs="Simplified Arabic"/>
          <w:color w:val="111111"/>
          <w:sz w:val="29"/>
          <w:szCs w:val="29"/>
          <w:rtl/>
        </w:rPr>
        <w:t xml:space="preserve"> الجربوع، 2024) – مجلة جامعة تبوك للعلوم الإنسانية والاجتماعية</w:t>
      </w:r>
    </w:p>
    <w:p w14:paraId="1B5B9B10"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يعيش العالم الحديث في خضم الثورة الصناعية الرابعة، متزامنا مع التطور التكنولوجي الذي أفرز العديد من السلوكيات التي قد تشكل اعتداء على حقوق وحريات الأفراد، ولمواجهة تلك الانتهاكات حرص المنظم السعودي على حماية البيانات الشخصية، وتجريم من يحاول الاعتداء عليها، وقد حرص الباحث على اختيار هذا الموضوع ومقارنته ببعض القوانين العربية والأجنبية. ويهدف البحث إلى دراسة المسئولية الجزائية لانتهاك حقوق البيانات الشخصية الرقمية في النظام السعودي، ومعرفة القواعد النظامية التي تحكم مختلف جوانبها. واستخدم الباحث المنهج الوصفي والمنهج التحليلي والمنهج المقارن، وأسفر هذا البحث عن عدة نتائج، أبرزها: أن كافة النظم القانونية أقرت قوانين تنظم معالجة البيانات الشخصية وتكفل لها قدرا من الحماية، وأن خطة التشريعات اختلفت في نهج الحماية بحسب اختلاف النظم القانونية، ففي النظام اللاتيني اتجهت الدول لسن تشريعات خاصة تنظم التعامل مع البيانات الشخصية، بينما الدول التي تتبع النظام الأنجلو أمريكي لا تتبنى سن تشريع خاص، وإنما نصوص متفرقة تضمن الحماية، وأن دولا- مثل: المملكة العربية السعودية ومصر </w:t>
      </w:r>
      <w:r w:rsidRPr="00F81BC4">
        <w:rPr>
          <w:rFonts w:ascii="Simplified Arabic" w:hAnsi="Simplified Arabic" w:cs="Simplified Arabic"/>
          <w:color w:val="111111"/>
          <w:sz w:val="29"/>
          <w:szCs w:val="29"/>
          <w:rtl/>
        </w:rPr>
        <w:lastRenderedPageBreak/>
        <w:t>والإمارات- فضَّلت اتباع النهج اللاتيني أسوة بالمشرع الفرنسي، فأصدرت قوانين خاصة للحماية، وأن الجزاءات المقررة في النظام السعودي والقانون المصري لا تمثل حماية حقيقية كافية ورادعة للمخالفين. ويوصي البحث المنظم السعودي بتبني نصوص جزائية رادعة تكفل حماية جزائية حقيقية، وأن الحماية الفعالة للبيانات الشخصية تتطلب الإشراف والرقابة الصارمة من قِبل أجهزة مستقلة.</w:t>
      </w:r>
    </w:p>
    <w:p w14:paraId="2458721B"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t>وجه الاستفادة من الدراسة</w:t>
      </w:r>
    </w:p>
    <w:p w14:paraId="701E3F9C"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r w:rsidRPr="00F81BC4">
        <w:rPr>
          <w:rFonts w:ascii="Simplified Arabic" w:eastAsiaTheme="majorEastAsia" w:hAnsi="Simplified Arabic" w:cs="Simplified Arabic"/>
          <w:color w:val="111111"/>
          <w:sz w:val="29"/>
          <w:szCs w:val="29"/>
          <w:rtl/>
        </w:rPr>
        <w:t>الجربوع</w:t>
      </w:r>
      <w:r w:rsidRPr="00F81BC4">
        <w:rPr>
          <w:rFonts w:ascii="Simplified Arabic" w:eastAsiaTheme="majorEastAsia" w:hAnsi="Simplified Arabic" w:cs="Simplified Arabic"/>
          <w:color w:val="111111"/>
          <w:sz w:val="29"/>
          <w:szCs w:val="29"/>
        </w:rPr>
        <w:t xml:space="preserve"> (2024)</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في توضيح الإطار القانوني المتعلق بحماية البيانات الشخصية في النظام السعودي، وبيان المسؤولية الجزائية المترتبة على انتهاك حقوق البيانات الشخصية الرقمية. كما تسهم هذه الدراسة في إبراز الجهود التشريعية التي اتخذها المنظم السعودي لحماية البيانات الشخصية من الاعتداء أو سوء الاستخدام في ظل التطور التكنولوجي والتحول الرقمي</w:t>
      </w:r>
      <w:r w:rsidRPr="00F81BC4">
        <w:rPr>
          <w:rFonts w:ascii="Simplified Arabic" w:hAnsi="Simplified Arabic" w:cs="Simplified Arabic"/>
          <w:color w:val="111111"/>
          <w:sz w:val="29"/>
          <w:szCs w:val="29"/>
        </w:rPr>
        <w:t>.</w:t>
      </w:r>
    </w:p>
    <w:p w14:paraId="2F41ABB5" w14:textId="7CD612B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كما تساعد نتائج هذه الدراسة في دعم الإطار النظري المتعلق بحماية الخصوصية الرقمية، وإبراز أهمية وجود </w:t>
      </w:r>
      <w:r w:rsidRPr="00F81BC4">
        <w:rPr>
          <w:rFonts w:ascii="Simplified Arabic" w:eastAsiaTheme="majorEastAsia" w:hAnsi="Simplified Arabic" w:cs="Simplified Arabic"/>
          <w:color w:val="111111"/>
          <w:sz w:val="29"/>
          <w:szCs w:val="29"/>
          <w:rtl/>
        </w:rPr>
        <w:t>تشريعات وقوانين رادعة</w:t>
      </w:r>
      <w:r w:rsidRPr="00F81BC4">
        <w:rPr>
          <w:rFonts w:ascii="Simplified Arabic" w:hAnsi="Simplified Arabic" w:cs="Simplified Arabic"/>
          <w:color w:val="111111"/>
          <w:sz w:val="29"/>
          <w:szCs w:val="29"/>
          <w:rtl/>
        </w:rPr>
        <w:t xml:space="preserve"> تضمن حماية فعالة للبيانات الشخصية للمستخدمين. كذلك توضح الدراسة المقارنة بين الأنظمة القانونية المختلفة الأساليب المتبعة في تنظيم حماية البيانات الشخصية، مما يسهم في فهم طبيعة الحماية القانونية المطبقة في المملكة العربية السعودية.</w:t>
      </w:r>
    </w:p>
    <w:p w14:paraId="05650E68" w14:textId="77777777" w:rsidR="00F81BC4" w:rsidRPr="00F81BC4" w:rsidRDefault="00F81BC4" w:rsidP="00F81BC4">
      <w:pPr>
        <w:pStyle w:val="NormalWeb"/>
        <w:jc w:val="right"/>
        <w:rPr>
          <w:rFonts w:ascii="Simplified Arabic" w:hAnsi="Simplified Arabic" w:cs="Simplified Arabic"/>
          <w:color w:val="7030A0"/>
          <w:sz w:val="28"/>
          <w:szCs w:val="28"/>
          <w:rtl/>
        </w:rPr>
      </w:pPr>
      <w:r w:rsidRPr="00F81BC4">
        <w:rPr>
          <w:rFonts w:ascii="Simplified Arabic" w:hAnsi="Simplified Arabic" w:cs="Simplified Arabic"/>
          <w:color w:val="7030A0"/>
          <w:sz w:val="28"/>
          <w:szCs w:val="28"/>
          <w:rtl/>
        </w:rPr>
        <w:t xml:space="preserve">الدراسة </w:t>
      </w:r>
      <w:proofErr w:type="gramStart"/>
      <w:r w:rsidRPr="00F81BC4">
        <w:rPr>
          <w:rFonts w:ascii="Simplified Arabic" w:hAnsi="Simplified Arabic" w:cs="Simplified Arabic"/>
          <w:color w:val="7030A0"/>
          <w:sz w:val="28"/>
          <w:szCs w:val="28"/>
          <w:rtl/>
        </w:rPr>
        <w:t>الرابعة  :</w:t>
      </w:r>
      <w:proofErr w:type="gramEnd"/>
    </w:p>
    <w:p w14:paraId="10E6627B"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مفارقة الخصوصية تنطبق على أجهزة إنترنت الأشياء أيضاً: دراسة سعودية» (</w:t>
      </w:r>
      <w:r w:rsidRPr="00F81BC4">
        <w:rPr>
          <w:rFonts w:ascii="Simplified Arabic" w:hAnsi="Simplified Arabic" w:cs="Simplified Arabic"/>
          <w:color w:val="111111"/>
          <w:sz w:val="20"/>
          <w:szCs w:val="20"/>
          <w:rtl/>
        </w:rPr>
        <w:t>نورة العيسى وآخرون، 2020</w:t>
      </w:r>
      <w:proofErr w:type="gramStart"/>
      <w:r w:rsidRPr="00F81BC4">
        <w:rPr>
          <w:rFonts w:ascii="Simplified Arabic" w:hAnsi="Simplified Arabic" w:cs="Simplified Arabic"/>
          <w:color w:val="111111"/>
          <w:sz w:val="20"/>
          <w:szCs w:val="20"/>
          <w:rtl/>
        </w:rPr>
        <w:t>)</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 </w:t>
      </w:r>
      <w:r w:rsidRPr="00F81BC4">
        <w:rPr>
          <w:rFonts w:ascii="Simplified Arabic" w:hAnsi="Simplified Arabic" w:cs="Simplified Arabic"/>
        </w:rPr>
        <w:t>Computers</w:t>
      </w:r>
      <w:proofErr w:type="gramEnd"/>
      <w:r w:rsidRPr="00F81BC4">
        <w:rPr>
          <w:rFonts w:ascii="Simplified Arabic" w:hAnsi="Simplified Arabic" w:cs="Simplified Arabic"/>
        </w:rPr>
        <w:t xml:space="preserve"> &amp; Security</w:t>
      </w:r>
    </w:p>
    <w:p w14:paraId="715CD316"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rtl/>
        </w:rPr>
        <w:t xml:space="preserve">تناولت دراسة </w:t>
      </w:r>
      <w:r w:rsidRPr="00F81BC4">
        <w:rPr>
          <w:rStyle w:val="Strong"/>
          <w:rFonts w:ascii="Simplified Arabic" w:eastAsiaTheme="majorEastAsia" w:hAnsi="Simplified Arabic" w:cs="Simplified Arabic"/>
          <w:rtl/>
        </w:rPr>
        <w:t>العيسى وآخرون</w:t>
      </w:r>
      <w:r w:rsidRPr="00F81BC4">
        <w:rPr>
          <w:rStyle w:val="Strong"/>
          <w:rFonts w:ascii="Simplified Arabic" w:eastAsiaTheme="majorEastAsia" w:hAnsi="Simplified Arabic" w:cs="Simplified Arabic"/>
        </w:rPr>
        <w:t xml:space="preserve"> (2020)</w:t>
      </w:r>
      <w:r w:rsidRPr="00F81BC4">
        <w:rPr>
          <w:rFonts w:ascii="Simplified Arabic" w:hAnsi="Simplified Arabic" w:cs="Simplified Arabic"/>
        </w:rPr>
        <w:t xml:space="preserve"> </w:t>
      </w:r>
      <w:r w:rsidRPr="00F81BC4">
        <w:rPr>
          <w:rFonts w:ascii="Simplified Arabic" w:hAnsi="Simplified Arabic" w:cs="Simplified Arabic"/>
          <w:rtl/>
        </w:rPr>
        <w:t xml:space="preserve">بعنوان </w:t>
      </w:r>
      <w:r w:rsidRPr="00F81BC4">
        <w:rPr>
          <w:rStyle w:val="Emphasis"/>
          <w:rFonts w:ascii="Simplified Arabic" w:eastAsiaTheme="majorEastAsia" w:hAnsi="Simplified Arabic" w:cs="Simplified Arabic"/>
        </w:rPr>
        <w:t>“</w:t>
      </w:r>
      <w:r w:rsidRPr="00F81BC4">
        <w:rPr>
          <w:rFonts w:ascii="Simplified Arabic" w:eastAsiaTheme="majorEastAsia" w:hAnsi="Simplified Arabic" w:cs="Simplified Arabic"/>
          <w:i/>
          <w:iCs/>
          <w:color w:val="111111"/>
          <w:sz w:val="29"/>
          <w:szCs w:val="29"/>
          <w:rtl/>
        </w:rPr>
        <w:t xml:space="preserve">مفارقة الخصوصية </w:t>
      </w:r>
      <w:r w:rsidRPr="00F81BC4">
        <w:rPr>
          <w:rFonts w:ascii="Simplified Arabic" w:eastAsiaTheme="majorEastAsia" w:hAnsi="Simplified Arabic" w:cs="Simplified Arabic"/>
          <w:color w:val="111111"/>
          <w:sz w:val="29"/>
          <w:szCs w:val="29"/>
          <w:rtl/>
        </w:rPr>
        <w:t xml:space="preserve">تنطبق على أجهزة إنترنت الأشياء </w:t>
      </w:r>
      <w:r w:rsidRPr="00F81BC4">
        <w:rPr>
          <w:rFonts w:ascii="Simplified Arabic" w:hAnsi="Simplified Arabic" w:cs="Simplified Arabic"/>
          <w:color w:val="111111"/>
          <w:sz w:val="29"/>
          <w:szCs w:val="29"/>
          <w:rtl/>
        </w:rPr>
        <w:t xml:space="preserve">ظاهرة </w:t>
      </w:r>
      <w:r w:rsidRPr="00F81BC4">
        <w:rPr>
          <w:rFonts w:ascii="Simplified Arabic" w:eastAsiaTheme="majorEastAsia" w:hAnsi="Simplified Arabic" w:cs="Simplified Arabic"/>
          <w:color w:val="111111"/>
          <w:sz w:val="29"/>
          <w:szCs w:val="29"/>
          <w:rtl/>
        </w:rPr>
        <w:t>مفارقة الخصوصية</w:t>
      </w:r>
      <w:r w:rsidRPr="00F81BC4">
        <w:rPr>
          <w:rFonts w:ascii="Simplified Arabic" w:hAnsi="Simplified Arabic" w:cs="Simplified Arabic"/>
          <w:color w:val="111111"/>
          <w:sz w:val="29"/>
          <w:szCs w:val="29"/>
          <w:rtl/>
        </w:rPr>
        <w:t xml:space="preserve"> في سياق استخدام أجهزة إنترنت الأشياء</w:t>
      </w:r>
      <w:r w:rsidRPr="00F81BC4">
        <w:rPr>
          <w:rFonts w:ascii="Simplified Arabic" w:hAnsi="Simplified Arabic" w:cs="Simplified Arabic"/>
          <w:color w:val="111111"/>
          <w:sz w:val="29"/>
          <w:szCs w:val="29"/>
        </w:rPr>
        <w:t xml:space="preserve"> (IoT) </w:t>
      </w:r>
      <w:r w:rsidRPr="00F81BC4">
        <w:rPr>
          <w:rFonts w:ascii="Simplified Arabic" w:hAnsi="Simplified Arabic" w:cs="Simplified Arabic"/>
          <w:color w:val="111111"/>
          <w:sz w:val="29"/>
          <w:szCs w:val="29"/>
          <w:rtl/>
        </w:rPr>
        <w:t>في المملكة العربية ا</w:t>
      </w:r>
    </w:p>
    <w:p w14:paraId="111ADAFF"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 وتشير مفارقة الخصوصية إلى التناقض بين </w:t>
      </w:r>
      <w:r w:rsidRPr="00F81BC4">
        <w:rPr>
          <w:rFonts w:ascii="Simplified Arabic" w:eastAsiaTheme="majorEastAsia" w:hAnsi="Simplified Arabic" w:cs="Simplified Arabic"/>
          <w:color w:val="111111"/>
          <w:sz w:val="29"/>
          <w:szCs w:val="29"/>
          <w:rtl/>
        </w:rPr>
        <w:t>قلق المستخدمين بشأن خصوصية بياناتهم</w:t>
      </w:r>
      <w:r w:rsidRPr="00F81BC4">
        <w:rPr>
          <w:rFonts w:ascii="Simplified Arabic" w:hAnsi="Simplified Arabic" w:cs="Simplified Arabic"/>
          <w:color w:val="111111"/>
          <w:sz w:val="29"/>
          <w:szCs w:val="29"/>
          <w:rtl/>
        </w:rPr>
        <w:t xml:space="preserve"> وبين </w:t>
      </w:r>
      <w:r w:rsidRPr="00F81BC4">
        <w:rPr>
          <w:rFonts w:ascii="Simplified Arabic" w:eastAsiaTheme="majorEastAsia" w:hAnsi="Simplified Arabic" w:cs="Simplified Arabic"/>
          <w:color w:val="111111"/>
          <w:sz w:val="29"/>
          <w:szCs w:val="29"/>
          <w:rtl/>
        </w:rPr>
        <w:t>استمرارهم في استخدام التقنيات الرقمية التي قد تعرض بياناتهم للخطر</w:t>
      </w:r>
      <w:r w:rsidRPr="00F81BC4">
        <w:rPr>
          <w:rFonts w:ascii="Simplified Arabic" w:hAnsi="Simplified Arabic" w:cs="Simplified Arabic"/>
          <w:color w:val="111111"/>
          <w:sz w:val="29"/>
          <w:szCs w:val="29"/>
        </w:rPr>
        <w:t>.</w:t>
      </w:r>
    </w:p>
    <w:p w14:paraId="4E50209C"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الميداني</w:t>
      </w:r>
      <w:r w:rsidRPr="00F81BC4">
        <w:rPr>
          <w:rFonts w:ascii="Simplified Arabic" w:hAnsi="Simplified Arabic" w:cs="Simplified Arabic"/>
          <w:color w:val="111111"/>
          <w:sz w:val="29"/>
          <w:szCs w:val="29"/>
          <w:rtl/>
        </w:rPr>
        <w:t xml:space="preserve"> من خلال جمع بيانات من مستخدمين لأجهزة إنترنت الأشياء مثل الأجهزة الذكية المنزلية والتطبيقات المرتبطة بها. وهدفت الدراسة إلى فهم </w:t>
      </w:r>
      <w:r w:rsidRPr="00F81BC4">
        <w:rPr>
          <w:rFonts w:ascii="Simplified Arabic" w:eastAsiaTheme="majorEastAsia" w:hAnsi="Simplified Arabic" w:cs="Simplified Arabic"/>
          <w:color w:val="111111"/>
          <w:sz w:val="29"/>
          <w:szCs w:val="29"/>
          <w:rtl/>
        </w:rPr>
        <w:t xml:space="preserve">مدى إدراك </w:t>
      </w:r>
      <w:r w:rsidRPr="00F81BC4">
        <w:rPr>
          <w:rFonts w:ascii="Simplified Arabic" w:eastAsiaTheme="majorEastAsia" w:hAnsi="Simplified Arabic" w:cs="Simplified Arabic"/>
          <w:color w:val="111111"/>
          <w:sz w:val="29"/>
          <w:szCs w:val="29"/>
          <w:rtl/>
        </w:rPr>
        <w:lastRenderedPageBreak/>
        <w:t xml:space="preserve">المستخدمين </w:t>
      </w:r>
      <w:r w:rsidRPr="00F81BC4">
        <w:rPr>
          <w:rFonts w:ascii="Simplified Arabic" w:hAnsi="Simplified Arabic" w:cs="Simplified Arabic"/>
          <w:color w:val="111111"/>
          <w:sz w:val="29"/>
          <w:szCs w:val="29"/>
          <w:rtl/>
        </w:rPr>
        <w:t>ا</w:t>
      </w:r>
      <w:r w:rsidRPr="00F81BC4">
        <w:rPr>
          <w:rFonts w:ascii="Simplified Arabic" w:eastAsiaTheme="majorEastAsia" w:hAnsi="Simplified Arabic" w:cs="Simplified Arabic"/>
          <w:color w:val="111111"/>
          <w:sz w:val="29"/>
          <w:szCs w:val="29"/>
          <w:rtl/>
        </w:rPr>
        <w:t>لمخاطر الخصوصية المرتبطة بهذه الأجهزة</w:t>
      </w:r>
      <w:r w:rsidRPr="00F81BC4">
        <w:rPr>
          <w:rFonts w:ascii="Simplified Arabic" w:hAnsi="Simplified Arabic" w:cs="Simplified Arabic"/>
          <w:color w:val="111111"/>
          <w:sz w:val="29"/>
          <w:szCs w:val="29"/>
          <w:rtl/>
        </w:rPr>
        <w:t>، وكذلك معرفة العوامل التي تؤثر في قراراتهم باستخدامها</w:t>
      </w:r>
    </w:p>
    <w:p w14:paraId="72FFCE72"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وأظهرت نتائج الدراسة أن كثيراً من المستخدمين لديهم </w:t>
      </w:r>
      <w:r w:rsidRPr="00F81BC4">
        <w:rPr>
          <w:rFonts w:ascii="Simplified Arabic" w:eastAsiaTheme="majorEastAsia" w:hAnsi="Simplified Arabic" w:cs="Simplified Arabic"/>
          <w:color w:val="111111"/>
          <w:sz w:val="29"/>
          <w:szCs w:val="29"/>
          <w:rtl/>
        </w:rPr>
        <w:t>مخاوف حقيقية تتعلق بخصوصية بياناتهم الشخصية</w:t>
      </w:r>
      <w:r w:rsidRPr="00F81BC4">
        <w:rPr>
          <w:rFonts w:ascii="Simplified Arabic" w:hAnsi="Simplified Arabic" w:cs="Simplified Arabic"/>
          <w:color w:val="111111"/>
          <w:sz w:val="29"/>
          <w:szCs w:val="29"/>
          <w:rtl/>
        </w:rPr>
        <w:t xml:space="preserve">، إلا أن هذه المخاوف لا تمنعهم من استخدام أجهزة إنترنت الأشياء بسبب الفوائد التي توفرها مثل الراحة وسهولة الاستخدام والخدمات الذكية. كما أشارت النتائج إلى أن </w:t>
      </w:r>
      <w:r w:rsidRPr="00F81BC4">
        <w:rPr>
          <w:rFonts w:ascii="Simplified Arabic" w:eastAsiaTheme="majorEastAsia" w:hAnsi="Simplified Arabic" w:cs="Simplified Arabic"/>
          <w:color w:val="111111"/>
          <w:sz w:val="29"/>
          <w:szCs w:val="29"/>
          <w:rtl/>
        </w:rPr>
        <w:t>ضعف الوعي بسياسات الخصوصية وعدم وضوح كيفية استخدام البيانات</w:t>
      </w:r>
      <w:r w:rsidRPr="00F81BC4">
        <w:rPr>
          <w:rFonts w:ascii="Simplified Arabic" w:hAnsi="Simplified Arabic" w:cs="Simplified Arabic"/>
          <w:color w:val="111111"/>
          <w:sz w:val="29"/>
          <w:szCs w:val="29"/>
          <w:rtl/>
        </w:rPr>
        <w:t xml:space="preserve"> يعدان من العوامل التي تزيد من هذه المفارقة</w:t>
      </w:r>
    </w:p>
    <w:p w14:paraId="5A9FDA15"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وخلصت الدراسة إلى ضرورة </w:t>
      </w:r>
      <w:r w:rsidRPr="00F81BC4">
        <w:rPr>
          <w:rFonts w:ascii="Simplified Arabic" w:eastAsiaTheme="majorEastAsia" w:hAnsi="Simplified Arabic" w:cs="Simplified Arabic"/>
          <w:color w:val="111111"/>
          <w:sz w:val="29"/>
          <w:szCs w:val="29"/>
          <w:rtl/>
        </w:rPr>
        <w:t>تعزيز الوعي الرقمي لدى المستخدمين حول مخاطر الخصوصية</w:t>
      </w:r>
      <w:r w:rsidRPr="00F81BC4">
        <w:rPr>
          <w:rFonts w:ascii="Simplified Arabic" w:hAnsi="Simplified Arabic" w:cs="Simplified Arabic"/>
          <w:color w:val="111111"/>
          <w:sz w:val="29"/>
          <w:szCs w:val="29"/>
          <w:rtl/>
        </w:rPr>
        <w:t>، إضافة إلى أهمية تطوير سياسات واضحة لحماية البيانات في التقنيات الحديثة مثل أجهزة إنترنت الأشياء</w:t>
      </w:r>
    </w:p>
    <w:p w14:paraId="417E3C68"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t>وجه الاستفادة من الدراسة</w:t>
      </w:r>
    </w:p>
    <w:p w14:paraId="22E04763"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r w:rsidRPr="00F81BC4">
        <w:rPr>
          <w:rFonts w:ascii="Simplified Arabic" w:eastAsiaTheme="majorEastAsia" w:hAnsi="Simplified Arabic" w:cs="Simplified Arabic"/>
          <w:color w:val="111111"/>
          <w:sz w:val="29"/>
          <w:szCs w:val="29"/>
          <w:rtl/>
        </w:rPr>
        <w:t>العيسى وآخرون</w:t>
      </w:r>
      <w:r w:rsidRPr="00F81BC4">
        <w:rPr>
          <w:rFonts w:ascii="Simplified Arabic" w:eastAsiaTheme="majorEastAsia" w:hAnsi="Simplified Arabic" w:cs="Simplified Arabic"/>
          <w:color w:val="111111"/>
          <w:sz w:val="29"/>
          <w:szCs w:val="29"/>
        </w:rPr>
        <w:t xml:space="preserve"> (2020)</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توضيح مفهوم </w:t>
      </w:r>
      <w:r w:rsidRPr="00F81BC4">
        <w:rPr>
          <w:rFonts w:ascii="Simplified Arabic" w:eastAsiaTheme="majorEastAsia" w:hAnsi="Simplified Arabic" w:cs="Simplified Arabic"/>
          <w:color w:val="111111"/>
          <w:sz w:val="29"/>
          <w:szCs w:val="29"/>
          <w:rtl/>
        </w:rPr>
        <w:t>مفارقة الخصوصية</w:t>
      </w:r>
      <w:r w:rsidRPr="00F81BC4">
        <w:rPr>
          <w:rFonts w:ascii="Simplified Arabic" w:hAnsi="Simplified Arabic" w:cs="Simplified Arabic"/>
          <w:color w:val="111111"/>
          <w:sz w:val="29"/>
          <w:szCs w:val="29"/>
          <w:rtl/>
        </w:rPr>
        <w:t>، والتي تشير إلى التناقض بين قلق المستخدمين بشأن حماية بياناتهم الشخصية واستمرارهم في استخدام التقنيات الرقمية التي قد تعرض تلك البيانات للمخاطر. كما تسهم هذه الدراسة في إبراز التحديات التي تواجه حماية الخصوصية في ظل انتشار التقنيات الحديثة مثل أجهزة إنترنت الأشياء</w:t>
      </w:r>
    </w:p>
    <w:p w14:paraId="50FCCD8A" w14:textId="73344C3C"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 xml:space="preserve">كما تساعد نتائج هذه الدراسة في دعم الإطار النظري المتعلق بسلوك المستخدمين تجاه الخصوصية الرقمية، وتوضيح أن </w:t>
      </w:r>
      <w:r w:rsidRPr="00F81BC4">
        <w:rPr>
          <w:rFonts w:ascii="Simplified Arabic" w:eastAsiaTheme="majorEastAsia" w:hAnsi="Simplified Arabic" w:cs="Simplified Arabic"/>
          <w:color w:val="111111"/>
          <w:sz w:val="29"/>
          <w:szCs w:val="29"/>
          <w:rtl/>
        </w:rPr>
        <w:t>مستوى القلق بشأن الخصوصية لا يؤدي بالضرورة إلى تقليل استخدام التقنيات الرقمية</w:t>
      </w:r>
      <w:r w:rsidRPr="00F81BC4">
        <w:rPr>
          <w:rFonts w:ascii="Simplified Arabic" w:hAnsi="Simplified Arabic" w:cs="Simplified Arabic"/>
          <w:color w:val="111111"/>
          <w:sz w:val="29"/>
          <w:szCs w:val="29"/>
          <w:rtl/>
        </w:rPr>
        <w:t xml:space="preserve">، وهو ما يمكن أن يفسر سلوك بعض المستخدمين في البيئة </w:t>
      </w:r>
      <w:proofErr w:type="gramStart"/>
      <w:r w:rsidRPr="00F81BC4">
        <w:rPr>
          <w:rFonts w:ascii="Simplified Arabic" w:hAnsi="Simplified Arabic" w:cs="Simplified Arabic"/>
          <w:color w:val="111111"/>
          <w:sz w:val="29"/>
          <w:szCs w:val="29"/>
          <w:rtl/>
        </w:rPr>
        <w:t>الرقمية .</w:t>
      </w:r>
      <w:proofErr w:type="gramEnd"/>
    </w:p>
    <w:p w14:paraId="0D660984"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 xml:space="preserve">الدراسة </w:t>
      </w:r>
      <w:proofErr w:type="gramStart"/>
      <w:r w:rsidRPr="00F81BC4">
        <w:rPr>
          <w:rFonts w:ascii="Simplified Arabic" w:hAnsi="Simplified Arabic" w:cs="Simplified Arabic"/>
          <w:color w:val="7030A0"/>
          <w:sz w:val="29"/>
          <w:szCs w:val="29"/>
          <w:rtl/>
        </w:rPr>
        <w:t>الخامسة :</w:t>
      </w:r>
      <w:proofErr w:type="gramEnd"/>
    </w:p>
    <w:p w14:paraId="1E87D363"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eastAsiaTheme="majorEastAsia" w:hAnsi="Simplified Arabic" w:cs="Simplified Arabic"/>
          <w:color w:val="111111"/>
          <w:sz w:val="29"/>
          <w:szCs w:val="29"/>
        </w:rPr>
        <w:t>Saudi parents’ privacy concerns about their children’s smart device applications”</w:t>
      </w:r>
      <w:r w:rsidRPr="00F81BC4">
        <w:rPr>
          <w:rFonts w:ascii="Simplified Arabic" w:hAnsi="Simplified Arabic" w:cs="Simplified Arabic"/>
          <w:color w:val="111111"/>
          <w:sz w:val="29"/>
          <w:szCs w:val="29"/>
        </w:rPr>
        <w:t> (</w:t>
      </w:r>
      <w:r w:rsidRPr="00F81BC4">
        <w:rPr>
          <w:rFonts w:ascii="Simplified Arabic" w:hAnsi="Simplified Arabic" w:cs="Simplified Arabic"/>
          <w:color w:val="111111"/>
          <w:sz w:val="29"/>
          <w:szCs w:val="29"/>
          <w:rtl/>
        </w:rPr>
        <w:t xml:space="preserve">إيمان </w:t>
      </w:r>
      <w:proofErr w:type="spellStart"/>
      <w:r w:rsidRPr="00F81BC4">
        <w:rPr>
          <w:rFonts w:ascii="Simplified Arabic" w:hAnsi="Simplified Arabic" w:cs="Simplified Arabic"/>
          <w:color w:val="111111"/>
          <w:sz w:val="29"/>
          <w:szCs w:val="29"/>
          <w:rtl/>
        </w:rPr>
        <w:t>الأشلولي</w:t>
      </w:r>
      <w:proofErr w:type="spellEnd"/>
      <w:r w:rsidRPr="00F81BC4">
        <w:rPr>
          <w:rFonts w:ascii="Simplified Arabic" w:hAnsi="Simplified Arabic" w:cs="Simplified Arabic"/>
          <w:color w:val="111111"/>
          <w:sz w:val="29"/>
          <w:szCs w:val="29"/>
          <w:rtl/>
        </w:rPr>
        <w:t xml:space="preserve">، فاطمة </w:t>
      </w:r>
      <w:proofErr w:type="spellStart"/>
      <w:r w:rsidRPr="00F81BC4">
        <w:rPr>
          <w:rFonts w:ascii="Simplified Arabic" w:hAnsi="Simplified Arabic" w:cs="Simplified Arabic"/>
          <w:color w:val="111111"/>
          <w:sz w:val="29"/>
          <w:szCs w:val="29"/>
          <w:rtl/>
        </w:rPr>
        <w:t>الأشلولي</w:t>
      </w:r>
      <w:proofErr w:type="spellEnd"/>
      <w:r w:rsidRPr="00F81BC4">
        <w:rPr>
          <w:rFonts w:ascii="Simplified Arabic" w:hAnsi="Simplified Arabic" w:cs="Simplified Arabic"/>
          <w:color w:val="111111"/>
          <w:sz w:val="29"/>
          <w:szCs w:val="29"/>
          <w:rtl/>
        </w:rPr>
        <w:t>، 2022</w:t>
      </w:r>
      <w:r w:rsidRPr="00F81BC4">
        <w:rPr>
          <w:rFonts w:ascii="Simplified Arabic" w:hAnsi="Simplified Arabic" w:cs="Simplified Arabic"/>
          <w:color w:val="111111"/>
          <w:sz w:val="29"/>
          <w:szCs w:val="29"/>
        </w:rPr>
        <w:t xml:space="preserve">) – International Journal of Child-Computer Interaction. </w:t>
      </w:r>
      <w:r w:rsidRPr="00F81BC4">
        <w:rPr>
          <w:rFonts w:ascii="Simplified Arabic" w:hAnsi="Simplified Arabic" w:cs="Simplified Arabic"/>
          <w:color w:val="111111"/>
          <w:sz w:val="29"/>
          <w:szCs w:val="29"/>
          <w:rtl/>
        </w:rPr>
        <w:t xml:space="preserve">يدرس هذا البحث مخاوف الخصوصية لدى أولياء الأمور السعوديين تجاه تطبيقات أجهزة أبنائهم الذكية </w:t>
      </w:r>
    </w:p>
    <w:p w14:paraId="5BC54CE9" w14:textId="7AE99829"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lastRenderedPageBreak/>
        <w:t xml:space="preserve">هدفت الدراسة إلى التعرف على </w:t>
      </w:r>
      <w:r w:rsidRPr="00F81BC4">
        <w:rPr>
          <w:rFonts w:ascii="Simplified Arabic" w:eastAsiaTheme="majorEastAsia" w:hAnsi="Simplified Arabic" w:cs="Simplified Arabic"/>
          <w:color w:val="111111"/>
          <w:sz w:val="29"/>
          <w:szCs w:val="29"/>
          <w:rtl/>
        </w:rPr>
        <w:t>مدى قلق أولياء الأمور السعوديين بشأن جمع البيانات الشخصية لأطفالهم واستخدامها من قبل التطبيقات الرقمية</w:t>
      </w:r>
      <w:r w:rsidRPr="00F81BC4">
        <w:rPr>
          <w:rFonts w:ascii="Simplified Arabic" w:hAnsi="Simplified Arabic" w:cs="Simplified Arabic"/>
          <w:color w:val="111111"/>
          <w:sz w:val="29"/>
          <w:szCs w:val="29"/>
          <w:rtl/>
        </w:rPr>
        <w:t>، وكذلك فهم العوامل التي تؤثر في قراراتهم المتعلقة بالسماح لأطفالهم باستخدام هذه التطبيقات</w:t>
      </w:r>
      <w:r>
        <w:rPr>
          <w:rFonts w:ascii="Simplified Arabic" w:hAnsi="Simplified Arabic" w:cs="Simplified Arabic" w:hint="cs"/>
          <w:color w:val="111111"/>
          <w:sz w:val="29"/>
          <w:szCs w:val="29"/>
          <w:rtl/>
        </w:rPr>
        <w:t>.</w:t>
      </w:r>
    </w:p>
    <w:p w14:paraId="3B247F94" w14:textId="6E7F4724"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الوصفي</w:t>
      </w:r>
      <w:r w:rsidRPr="00F81BC4">
        <w:rPr>
          <w:rFonts w:ascii="Simplified Arabic" w:hAnsi="Simplified Arabic" w:cs="Simplified Arabic"/>
          <w:color w:val="111111"/>
          <w:sz w:val="29"/>
          <w:szCs w:val="29"/>
          <w:rtl/>
        </w:rPr>
        <w:t xml:space="preserve"> من خلال جمع البيانات من أولياء الأمور في المملكة العربية السعودية حول استخدام أطفالهم للأجهزة الذكية والتطبيقات المختلفة. وركزت الدراسة على تقييم </w:t>
      </w:r>
      <w:r w:rsidRPr="00F81BC4">
        <w:rPr>
          <w:rFonts w:ascii="Simplified Arabic" w:eastAsiaTheme="majorEastAsia" w:hAnsi="Simplified Arabic" w:cs="Simplified Arabic"/>
          <w:color w:val="111111"/>
          <w:sz w:val="29"/>
          <w:szCs w:val="29"/>
          <w:rtl/>
        </w:rPr>
        <w:t>مستوى وعي أولياء الأمور بسياسات الخصوصية</w:t>
      </w:r>
      <w:r w:rsidRPr="00F81BC4">
        <w:rPr>
          <w:rFonts w:ascii="Simplified Arabic" w:hAnsi="Simplified Arabic" w:cs="Simplified Arabic"/>
          <w:color w:val="111111"/>
          <w:sz w:val="29"/>
          <w:szCs w:val="29"/>
          <w:rtl/>
        </w:rPr>
        <w:t xml:space="preserve"> ومدى إدراكهم للمخاطر المرتبطة بمشاركة البيانات الشخصية للأطفال</w:t>
      </w:r>
      <w:r>
        <w:rPr>
          <w:rFonts w:ascii="Simplified Arabic" w:hAnsi="Simplified Arabic" w:cs="Simplified Arabic" w:hint="cs"/>
          <w:color w:val="111111"/>
          <w:sz w:val="29"/>
          <w:szCs w:val="29"/>
          <w:rtl/>
        </w:rPr>
        <w:t>.</w:t>
      </w:r>
    </w:p>
    <w:p w14:paraId="023F310D" w14:textId="23D91FCC"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وأظهرت نتائج الدراسة أن العديد من أولياء الأمور لديهم </w:t>
      </w:r>
      <w:r w:rsidRPr="00F81BC4">
        <w:rPr>
          <w:rFonts w:ascii="Simplified Arabic" w:eastAsiaTheme="majorEastAsia" w:hAnsi="Simplified Arabic" w:cs="Simplified Arabic"/>
          <w:color w:val="111111"/>
          <w:sz w:val="29"/>
          <w:szCs w:val="29"/>
          <w:rtl/>
        </w:rPr>
        <w:t>مخاوف كبيرة بشأن خصوصية بيانات أطفالهم</w:t>
      </w:r>
      <w:r w:rsidRPr="00F81BC4">
        <w:rPr>
          <w:rFonts w:ascii="Simplified Arabic" w:hAnsi="Simplified Arabic" w:cs="Simplified Arabic"/>
          <w:color w:val="111111"/>
          <w:sz w:val="29"/>
          <w:szCs w:val="29"/>
          <w:rtl/>
        </w:rPr>
        <w:t xml:space="preserve">، خصوصاً فيما يتعلق بجمع المعلومات الشخصية وتتبع سلوك المستخدم داخل التطبيقات. كما بينت النتائج أن مستوى الوعي بسياسات الخصوصية يختلف بين أولياء الأمور، وأن كثيراً منهم </w:t>
      </w:r>
      <w:r w:rsidRPr="00F81BC4">
        <w:rPr>
          <w:rFonts w:ascii="Simplified Arabic" w:eastAsiaTheme="majorEastAsia" w:hAnsi="Simplified Arabic" w:cs="Simplified Arabic"/>
          <w:color w:val="111111"/>
          <w:sz w:val="29"/>
          <w:szCs w:val="29"/>
          <w:rtl/>
        </w:rPr>
        <w:t>لا يقرأون سياسات الخصوصية بشكل كامل أو لا يفهمونها بوضوح</w:t>
      </w:r>
      <w:r>
        <w:rPr>
          <w:rFonts w:ascii="Simplified Arabic" w:eastAsiaTheme="majorEastAsia" w:hAnsi="Simplified Arabic" w:cs="Simplified Arabic" w:hint="cs"/>
          <w:color w:val="111111"/>
          <w:sz w:val="29"/>
          <w:szCs w:val="29"/>
          <w:rtl/>
        </w:rPr>
        <w:t>.</w:t>
      </w:r>
    </w:p>
    <w:p w14:paraId="4D4982DC"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 xml:space="preserve">وأوصت الدراسة بضرورة </w:t>
      </w:r>
      <w:r w:rsidRPr="00F81BC4">
        <w:rPr>
          <w:rFonts w:ascii="Simplified Arabic" w:eastAsiaTheme="majorEastAsia" w:hAnsi="Simplified Arabic" w:cs="Simplified Arabic"/>
          <w:color w:val="111111"/>
          <w:sz w:val="29"/>
          <w:szCs w:val="29"/>
          <w:rtl/>
        </w:rPr>
        <w:t>تعزيز الوعي الرقمي لدى أولياء الأمور</w:t>
      </w:r>
      <w:r w:rsidRPr="00F81BC4">
        <w:rPr>
          <w:rFonts w:ascii="Simplified Arabic" w:hAnsi="Simplified Arabic" w:cs="Simplified Arabic"/>
          <w:color w:val="111111"/>
          <w:sz w:val="29"/>
          <w:szCs w:val="29"/>
          <w:rtl/>
        </w:rPr>
        <w:t xml:space="preserve"> حول كيفية حماية بيانات الأطفال في البيئة الرقمية، إضافة إلى أهمية تطوير سياسات أكثر وضوحاً وشفافية لحماية خصوصية المستخدمين الصغار</w:t>
      </w:r>
      <w:r w:rsidRPr="00F81BC4">
        <w:rPr>
          <w:rFonts w:ascii="Simplified Arabic" w:hAnsi="Simplified Arabic" w:cs="Simplified Arabic"/>
          <w:rtl/>
        </w:rPr>
        <w:t>.</w:t>
      </w:r>
    </w:p>
    <w:p w14:paraId="182E022D" w14:textId="77777777" w:rsidR="00F81BC4" w:rsidRPr="002B0524" w:rsidRDefault="00F81BC4" w:rsidP="00F81BC4">
      <w:pPr>
        <w:pStyle w:val="Heading2"/>
        <w:bidi w:val="0"/>
        <w:jc w:val="right"/>
        <w:rPr>
          <w:rFonts w:ascii="Simplified Arabic" w:eastAsia="Times New Roman" w:hAnsi="Simplified Arabic" w:cs="Simplified Arabic"/>
          <w:color w:val="111111"/>
          <w:sz w:val="29"/>
          <w:szCs w:val="29"/>
          <w:u w:val="single"/>
        </w:rPr>
      </w:pPr>
      <w:r w:rsidRPr="002B0524">
        <w:rPr>
          <w:rFonts w:ascii="Simplified Arabic" w:eastAsia="Times New Roman" w:hAnsi="Simplified Arabic" w:cs="Simplified Arabic"/>
          <w:color w:val="111111"/>
          <w:sz w:val="29"/>
          <w:szCs w:val="29"/>
          <w:u w:val="single"/>
          <w:rtl/>
        </w:rPr>
        <w:t>وجه الاستفادة من الدراسة:</w:t>
      </w:r>
    </w:p>
    <w:p w14:paraId="38163112"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 xml:space="preserve">تستفيد الدراسة الحالية من دراسة </w:t>
      </w:r>
      <w:proofErr w:type="spellStart"/>
      <w:r w:rsidRPr="00F81BC4">
        <w:rPr>
          <w:rFonts w:ascii="Simplified Arabic" w:eastAsiaTheme="majorEastAsia" w:hAnsi="Simplified Arabic" w:cs="Simplified Arabic"/>
          <w:color w:val="111111"/>
          <w:sz w:val="29"/>
          <w:szCs w:val="29"/>
          <w:rtl/>
        </w:rPr>
        <w:t>الأشلولي</w:t>
      </w:r>
      <w:proofErr w:type="spellEnd"/>
      <w:r w:rsidRPr="00F81BC4">
        <w:rPr>
          <w:rFonts w:ascii="Simplified Arabic" w:eastAsiaTheme="majorEastAsia" w:hAnsi="Simplified Arabic" w:cs="Simplified Arabic"/>
          <w:color w:val="111111"/>
          <w:sz w:val="29"/>
          <w:szCs w:val="29"/>
        </w:rPr>
        <w:t xml:space="preserve"> (2022)</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في توضيح مستوى الوعي والقلق لدى المستخدمين السعوديين تجاه قضايا الخصوصية الرقمية، وخاصة فيما يتعلق باستخدام التطبيقات الذكية. كما تسهم هذه الدراسة في دعم الإطار النظري المرتبط بمخاطر انتهاك الخصوصية في البيئة الرقمية.</w:t>
      </w:r>
    </w:p>
    <w:p w14:paraId="46654645" w14:textId="77777777" w:rsidR="00F81BC4" w:rsidRPr="00F81BC4" w:rsidRDefault="00F81BC4" w:rsidP="00F81BC4">
      <w:pPr>
        <w:pStyle w:val="NormalWeb"/>
        <w:jc w:val="right"/>
        <w:rPr>
          <w:rFonts w:ascii="Simplified Arabic" w:hAnsi="Simplified Arabic" w:cs="Simplified Arabic"/>
          <w:rtl/>
        </w:rPr>
      </w:pPr>
    </w:p>
    <w:p w14:paraId="3645B0E4" w14:textId="77777777" w:rsidR="00F81BC4" w:rsidRPr="00F81BC4" w:rsidRDefault="00F81BC4" w:rsidP="00F81BC4">
      <w:pPr>
        <w:pStyle w:val="NormalWeb"/>
        <w:jc w:val="right"/>
        <w:rPr>
          <w:rFonts w:ascii="Simplified Arabic" w:hAnsi="Simplified Arabic" w:cs="Simplified Arabic"/>
          <w:rtl/>
        </w:rPr>
      </w:pPr>
    </w:p>
    <w:p w14:paraId="2A9FDCEB" w14:textId="77777777" w:rsidR="00F81BC4" w:rsidRPr="00F81BC4" w:rsidRDefault="00F81BC4" w:rsidP="00F81BC4">
      <w:pPr>
        <w:pStyle w:val="NormalWeb"/>
        <w:jc w:val="right"/>
        <w:rPr>
          <w:rFonts w:ascii="Simplified Arabic" w:hAnsi="Simplified Arabic" w:cs="Simplified Arabic"/>
          <w:rtl/>
        </w:rPr>
      </w:pPr>
    </w:p>
    <w:p w14:paraId="51EADECA" w14:textId="77777777" w:rsidR="00F81BC4" w:rsidRPr="00F81BC4" w:rsidRDefault="00F81BC4" w:rsidP="00F81BC4">
      <w:pPr>
        <w:pStyle w:val="NormalWeb"/>
        <w:jc w:val="right"/>
        <w:rPr>
          <w:rFonts w:ascii="Simplified Arabic" w:hAnsi="Simplified Arabic" w:cs="Simplified Arabic"/>
          <w:rtl/>
        </w:rPr>
      </w:pPr>
    </w:p>
    <w:p w14:paraId="3A71C6CC" w14:textId="77777777" w:rsidR="00F81BC4" w:rsidRPr="00F81BC4" w:rsidRDefault="00F81BC4" w:rsidP="00F81BC4">
      <w:pPr>
        <w:pStyle w:val="NormalWeb"/>
        <w:jc w:val="right"/>
        <w:rPr>
          <w:rFonts w:ascii="Simplified Arabic" w:hAnsi="Simplified Arabic" w:cs="Simplified Arabic"/>
          <w:rtl/>
        </w:rPr>
      </w:pPr>
    </w:p>
    <w:p w14:paraId="39E44AAA" w14:textId="77777777" w:rsidR="00F81BC4" w:rsidRPr="00F81BC4" w:rsidRDefault="00F81BC4" w:rsidP="00F81BC4">
      <w:pPr>
        <w:pStyle w:val="NormalWeb"/>
        <w:jc w:val="right"/>
        <w:rPr>
          <w:rFonts w:ascii="Simplified Arabic" w:hAnsi="Simplified Arabic" w:cs="Simplified Arabic"/>
          <w:rtl/>
        </w:rPr>
      </w:pPr>
    </w:p>
    <w:p w14:paraId="06112B56"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الدراسة السادسة:</w:t>
      </w:r>
    </w:p>
    <w:p w14:paraId="4461EBFB" w14:textId="7494BF8E" w:rsidR="00F81BC4" w:rsidRPr="00F81BC4" w:rsidRDefault="00F81BC4" w:rsidP="002B0524">
      <w:pPr>
        <w:pStyle w:val="NormalWeb"/>
        <w:jc w:val="right"/>
        <w:rPr>
          <w:rFonts w:ascii="Simplified Arabic" w:hAnsi="Simplified Arabic" w:cs="Simplified Arabic"/>
        </w:rPr>
      </w:pPr>
      <w:r w:rsidRPr="00F81BC4">
        <w:rPr>
          <w:rStyle w:val="Emphasis"/>
          <w:rFonts w:ascii="Simplified Arabic" w:eastAsiaTheme="majorEastAsia" w:hAnsi="Simplified Arabic" w:cs="Simplified Arabic"/>
        </w:rPr>
        <w:t>“Young Saudis’ Evaluations and Perceptions of Privacy in Digital Communities: The Case of WhatsApp and Telegram”</w:t>
      </w:r>
      <w:r w:rsidRPr="00F81BC4">
        <w:rPr>
          <w:rFonts w:ascii="Simplified Arabic" w:hAnsi="Simplified Arabic" w:cs="Simplified Arabic"/>
        </w:rPr>
        <w:t xml:space="preserve"> </w:t>
      </w:r>
      <w:r w:rsidRPr="00F81BC4">
        <w:rPr>
          <w:rFonts w:ascii="Simplified Arabic" w:hAnsi="Simplified Arabic" w:cs="Simplified Arabic"/>
          <w:rtl/>
        </w:rPr>
        <w:t>تقييمات وتصورات الشباب السعوديين لمخاوف الخصوصية في المجتمعات الرقمية</w:t>
      </w:r>
      <w:proofErr w:type="gramStart"/>
      <w:r w:rsidRPr="00F81BC4">
        <w:rPr>
          <w:rFonts w:ascii="Simplified Arabic" w:hAnsi="Simplified Arabic" w:cs="Simplified Arabic"/>
          <w:rtl/>
        </w:rPr>
        <w:t>،  واتساب</w:t>
      </w:r>
      <w:proofErr w:type="gramEnd"/>
      <w:r w:rsidRPr="00F81BC4">
        <w:rPr>
          <w:rFonts w:ascii="Simplified Arabic" w:hAnsi="Simplified Arabic" w:cs="Simplified Arabic"/>
          <w:rtl/>
        </w:rPr>
        <w:t xml:space="preserve">  </w:t>
      </w:r>
      <w:r w:rsidRPr="00F81BC4">
        <w:rPr>
          <w:rStyle w:val="Strong"/>
          <w:rFonts w:ascii="Simplified Arabic" w:eastAsiaTheme="majorEastAsia" w:hAnsi="Simplified Arabic" w:cs="Simplified Arabic"/>
        </w:rPr>
        <w:t>(WhatsApp)</w:t>
      </w:r>
      <w:r w:rsidRPr="00F81BC4">
        <w:rPr>
          <w:rFonts w:ascii="Simplified Arabic" w:hAnsi="Simplified Arabic" w:cs="Simplified Arabic"/>
        </w:rPr>
        <w:t xml:space="preserve"> </w:t>
      </w:r>
      <w:r w:rsidRPr="00F81BC4">
        <w:rPr>
          <w:rFonts w:ascii="Simplified Arabic" w:hAnsi="Simplified Arabic" w:cs="Simplified Arabic"/>
          <w:rtl/>
        </w:rPr>
        <w:t>و</w:t>
      </w:r>
      <w:r w:rsidRPr="00F81BC4">
        <w:rPr>
          <w:rStyle w:val="Strong"/>
          <w:rFonts w:ascii="Simplified Arabic" w:eastAsiaTheme="majorEastAsia" w:hAnsi="Simplified Arabic" w:cs="Simplified Arabic"/>
          <w:rtl/>
        </w:rPr>
        <w:t>تلغرام</w:t>
      </w:r>
      <w:r w:rsidRPr="00F81BC4">
        <w:rPr>
          <w:rStyle w:val="Strong"/>
          <w:rFonts w:ascii="Simplified Arabic" w:eastAsiaTheme="majorEastAsia" w:hAnsi="Simplified Arabic" w:cs="Simplified Arabic"/>
        </w:rPr>
        <w:t xml:space="preserve"> (Telegram)</w:t>
      </w:r>
    </w:p>
    <w:p w14:paraId="7BA6E3CE"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هدفت الدراسة إلى فهم </w:t>
      </w:r>
      <w:r w:rsidRPr="00F81BC4">
        <w:rPr>
          <w:rFonts w:ascii="Simplified Arabic" w:eastAsiaTheme="majorEastAsia" w:hAnsi="Simplified Arabic" w:cs="Simplified Arabic"/>
          <w:color w:val="111111"/>
          <w:sz w:val="29"/>
          <w:szCs w:val="29"/>
          <w:rtl/>
        </w:rPr>
        <w:t>مدى إدراك الشباب السعوديين لمخاطر الخصوصية في تطبيقات المراسلة الفورية</w:t>
      </w:r>
      <w:r w:rsidRPr="00F81BC4">
        <w:rPr>
          <w:rFonts w:ascii="Simplified Arabic" w:hAnsi="Simplified Arabic" w:cs="Simplified Arabic"/>
          <w:color w:val="111111"/>
          <w:sz w:val="29"/>
          <w:szCs w:val="29"/>
          <w:rtl/>
        </w:rPr>
        <w:t>، وتحليل العوامل التي تؤثر في مستوى الثقة لديهم عند استخدام هذه المنصات للتواصل الرقمي.</w:t>
      </w:r>
    </w:p>
    <w:p w14:paraId="4C7E5E0E"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الوصفي التحليلي</w:t>
      </w:r>
      <w:r w:rsidRPr="00F81BC4">
        <w:rPr>
          <w:rFonts w:ascii="Simplified Arabic" w:hAnsi="Simplified Arabic" w:cs="Simplified Arabic"/>
          <w:color w:val="111111"/>
          <w:sz w:val="29"/>
          <w:szCs w:val="29"/>
          <w:rtl/>
        </w:rPr>
        <w:t xml:space="preserve"> من خلال جمع البيانات من المستخدمين الشباب في المملكة العربية السعودية، بهدف تحليل آرائهم حول </w:t>
      </w:r>
      <w:r w:rsidRPr="00F81BC4">
        <w:rPr>
          <w:rFonts w:ascii="Simplified Arabic" w:eastAsiaTheme="majorEastAsia" w:hAnsi="Simplified Arabic" w:cs="Simplified Arabic"/>
          <w:color w:val="111111"/>
          <w:sz w:val="29"/>
          <w:szCs w:val="29"/>
          <w:rtl/>
        </w:rPr>
        <w:t>سياسات الخصوصية ومستوى الأمان في تطبيقات التواصل</w:t>
      </w:r>
    </w:p>
    <w:p w14:paraId="26EB219E"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وأظهرت نتائج الدراسة أن الشباب السعوديين لديهم </w:t>
      </w:r>
      <w:r w:rsidRPr="00F81BC4">
        <w:rPr>
          <w:rFonts w:ascii="Simplified Arabic" w:eastAsiaTheme="majorEastAsia" w:hAnsi="Simplified Arabic" w:cs="Simplified Arabic"/>
          <w:color w:val="111111"/>
          <w:sz w:val="29"/>
          <w:szCs w:val="29"/>
          <w:rtl/>
        </w:rPr>
        <w:t>مخاوف متفاوتة بشأن حماية بياناتهم الشخصية في التطبيقات الرقمية</w:t>
      </w:r>
      <w:r w:rsidRPr="00F81BC4">
        <w:rPr>
          <w:rFonts w:ascii="Simplified Arabic" w:hAnsi="Simplified Arabic" w:cs="Simplified Arabic"/>
          <w:color w:val="111111"/>
          <w:sz w:val="29"/>
          <w:szCs w:val="29"/>
          <w:rtl/>
        </w:rPr>
        <w:t xml:space="preserve">، وأن مستوى الثقة يختلف بين المنصات المستخدمة. كما بينت النتائج أن بعض المستخدمين يفضلون استخدام تطبيقات يعتقدون أنها توفر </w:t>
      </w:r>
      <w:r w:rsidRPr="00F81BC4">
        <w:rPr>
          <w:rFonts w:ascii="Simplified Arabic" w:eastAsiaTheme="majorEastAsia" w:hAnsi="Simplified Arabic" w:cs="Simplified Arabic"/>
          <w:color w:val="111111"/>
          <w:sz w:val="29"/>
          <w:szCs w:val="29"/>
          <w:rtl/>
        </w:rPr>
        <w:t>مستوى أعلى من الأمان والخصوصية</w:t>
      </w:r>
      <w:r w:rsidRPr="00F81BC4">
        <w:rPr>
          <w:rFonts w:ascii="Simplified Arabic" w:hAnsi="Simplified Arabic" w:cs="Simplified Arabic"/>
          <w:color w:val="111111"/>
          <w:sz w:val="29"/>
          <w:szCs w:val="29"/>
          <w:rtl/>
        </w:rPr>
        <w:t>، مثل تلغرام، بينما يستمر استخدام واتساب بسبب الانتشار الواسع وسهولة التواصل</w:t>
      </w:r>
    </w:p>
    <w:p w14:paraId="25757EC5"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 xml:space="preserve">كما أشارت الدراسة إلى أن </w:t>
      </w:r>
      <w:r w:rsidRPr="00F81BC4">
        <w:rPr>
          <w:rFonts w:ascii="Simplified Arabic" w:eastAsiaTheme="majorEastAsia" w:hAnsi="Simplified Arabic" w:cs="Simplified Arabic"/>
          <w:color w:val="111111"/>
          <w:sz w:val="29"/>
          <w:szCs w:val="29"/>
          <w:rtl/>
        </w:rPr>
        <w:t>وعي المستخدمين بسياسات الخصوصية يلعب دوراً مهماً في تشكيل مواقفهم تجاه استخدام هذه التطبيقات</w:t>
      </w:r>
      <w:r w:rsidRPr="00F81BC4">
        <w:rPr>
          <w:rFonts w:ascii="Simplified Arabic" w:hAnsi="Simplified Arabic" w:cs="Simplified Arabic"/>
          <w:color w:val="111111"/>
          <w:sz w:val="29"/>
          <w:szCs w:val="29"/>
          <w:rtl/>
        </w:rPr>
        <w:t>، وأن تعزيز الوعي الرقمي يمكن أن يساعد في تقليل المخاطر المرتبطة بمشاركة البيانات الشخصية في المجتمعات الرقمية</w:t>
      </w:r>
      <w:r w:rsidRPr="00F81BC4">
        <w:rPr>
          <w:rFonts w:ascii="Simplified Arabic" w:hAnsi="Simplified Arabic" w:cs="Simplified Arabic"/>
          <w:rtl/>
        </w:rPr>
        <w:t>.</w:t>
      </w:r>
    </w:p>
    <w:p w14:paraId="278D1346"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t>وجه الاستفادة من الدراسة</w:t>
      </w:r>
    </w:p>
    <w:p w14:paraId="6A2937BF"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proofErr w:type="spellStart"/>
      <w:r w:rsidRPr="00F81BC4">
        <w:rPr>
          <w:rFonts w:ascii="Simplified Arabic" w:eastAsiaTheme="majorEastAsia" w:hAnsi="Simplified Arabic" w:cs="Simplified Arabic"/>
          <w:color w:val="111111"/>
          <w:sz w:val="29"/>
          <w:szCs w:val="29"/>
          <w:rtl/>
        </w:rPr>
        <w:t>الضلبي</w:t>
      </w:r>
      <w:proofErr w:type="spellEnd"/>
      <w:r w:rsidRPr="00F81BC4">
        <w:rPr>
          <w:rFonts w:ascii="Simplified Arabic" w:eastAsiaTheme="majorEastAsia" w:hAnsi="Simplified Arabic" w:cs="Simplified Arabic"/>
          <w:color w:val="111111"/>
          <w:sz w:val="29"/>
          <w:szCs w:val="29"/>
          <w:rtl/>
        </w:rPr>
        <w:t xml:space="preserve"> والبشير</w:t>
      </w:r>
      <w:r w:rsidRPr="00F81BC4">
        <w:rPr>
          <w:rFonts w:ascii="Simplified Arabic" w:eastAsiaTheme="majorEastAsia" w:hAnsi="Simplified Arabic" w:cs="Simplified Arabic"/>
          <w:color w:val="111111"/>
          <w:sz w:val="29"/>
          <w:szCs w:val="29"/>
        </w:rPr>
        <w:t xml:space="preserve"> (2023)</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فهم تصورات المستخدمين السعوديين، وخاصة فئة الشباب، تجاه </w:t>
      </w:r>
      <w:r w:rsidRPr="00F81BC4">
        <w:rPr>
          <w:rFonts w:ascii="Simplified Arabic" w:eastAsiaTheme="majorEastAsia" w:hAnsi="Simplified Arabic" w:cs="Simplified Arabic"/>
          <w:color w:val="111111"/>
          <w:sz w:val="29"/>
          <w:szCs w:val="29"/>
          <w:rtl/>
        </w:rPr>
        <w:t>قضايا الخصوصية في المجتمعات الرقمية وتطبيقات التواصل</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كما تسهم نتائج هذه الدراسة في توضيح مستوى وعي المستخدمين بمخاطر مشاركة البيانات الشخصية عبر منصات التواصل الرقمي، والعوامل التي تؤثر في مستوى الثقة في هذه المنصات</w:t>
      </w:r>
    </w:p>
    <w:p w14:paraId="0684B702" w14:textId="0985A9F8" w:rsidR="00F81BC4" w:rsidRPr="00F81BC4" w:rsidRDefault="00F81BC4" w:rsidP="002B052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lastRenderedPageBreak/>
        <w:t xml:space="preserve">كذلك تساعد هذه الدراسة في دعم الإطار النظري المتعلق </w:t>
      </w:r>
      <w:r w:rsidRPr="00F81BC4">
        <w:rPr>
          <w:rFonts w:ascii="Simplified Arabic" w:eastAsiaTheme="majorEastAsia" w:hAnsi="Simplified Arabic" w:cs="Simplified Arabic"/>
          <w:color w:val="111111"/>
          <w:sz w:val="29"/>
          <w:szCs w:val="29"/>
          <w:rtl/>
        </w:rPr>
        <w:t>بمخاوف الخصوصية لدى مستخدمي وسائل التواصل الاجتماعي</w:t>
      </w:r>
      <w:r w:rsidRPr="00F81BC4">
        <w:rPr>
          <w:rFonts w:ascii="Simplified Arabic" w:hAnsi="Simplified Arabic" w:cs="Simplified Arabic"/>
          <w:color w:val="111111"/>
          <w:sz w:val="29"/>
          <w:szCs w:val="29"/>
          <w:rtl/>
        </w:rPr>
        <w:t>، وبيان أن إدراك المستخدمين لسياسات الخصوصية ومستوى الأمان في التطبيقات يؤثر في قراراتهم المتعلقة باستخدامها.</w:t>
      </w:r>
    </w:p>
    <w:p w14:paraId="2C6D69E5"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 xml:space="preserve">الدراسة </w:t>
      </w:r>
      <w:proofErr w:type="gramStart"/>
      <w:r w:rsidRPr="00F81BC4">
        <w:rPr>
          <w:rFonts w:ascii="Simplified Arabic" w:hAnsi="Simplified Arabic" w:cs="Simplified Arabic"/>
          <w:color w:val="7030A0"/>
          <w:sz w:val="29"/>
          <w:szCs w:val="29"/>
          <w:rtl/>
        </w:rPr>
        <w:t>السابعة :</w:t>
      </w:r>
      <w:proofErr w:type="gramEnd"/>
    </w:p>
    <w:p w14:paraId="7C84496F" w14:textId="77777777" w:rsidR="00F81BC4" w:rsidRPr="00F81BC4" w:rsidRDefault="00F81BC4" w:rsidP="00F81BC4">
      <w:pPr>
        <w:pStyle w:val="NormalWeb"/>
        <w:jc w:val="right"/>
        <w:rPr>
          <w:rFonts w:ascii="Simplified Arabic" w:hAnsi="Simplified Arabic" w:cs="Simplified Arabic"/>
          <w:i/>
          <w:iCs/>
          <w:color w:val="111111"/>
          <w:sz w:val="29"/>
          <w:szCs w:val="29"/>
          <w:rtl/>
        </w:rPr>
      </w:pPr>
      <w:r w:rsidRPr="00F81BC4">
        <w:rPr>
          <w:rFonts w:ascii="Simplified Arabic" w:hAnsi="Simplified Arabic" w:cs="Simplified Arabic"/>
          <w:color w:val="111111"/>
          <w:sz w:val="29"/>
          <w:szCs w:val="29"/>
          <w:rtl/>
        </w:rPr>
        <w:t xml:space="preserve">دراسة </w:t>
      </w:r>
      <w:proofErr w:type="spellStart"/>
      <w:r w:rsidRPr="00F81BC4">
        <w:rPr>
          <w:rFonts w:ascii="Simplified Arabic" w:eastAsiaTheme="majorEastAsia" w:hAnsi="Simplified Arabic" w:cs="Simplified Arabic"/>
          <w:color w:val="111111"/>
          <w:sz w:val="29"/>
          <w:szCs w:val="29"/>
          <w:rtl/>
        </w:rPr>
        <w:t>بجنايد</w:t>
      </w:r>
      <w:proofErr w:type="spellEnd"/>
      <w:r w:rsidRPr="00F81BC4">
        <w:rPr>
          <w:rFonts w:ascii="Simplified Arabic" w:eastAsiaTheme="majorEastAsia" w:hAnsi="Simplified Arabic" w:cs="Simplified Arabic"/>
          <w:color w:val="111111"/>
          <w:sz w:val="29"/>
          <w:szCs w:val="29"/>
          <w:rtl/>
        </w:rPr>
        <w:t xml:space="preserve"> والجاسر</w:t>
      </w:r>
      <w:r w:rsidRPr="00F81BC4">
        <w:rPr>
          <w:rFonts w:ascii="Simplified Arabic" w:eastAsiaTheme="majorEastAsia" w:hAnsi="Simplified Arabic" w:cs="Simplified Arabic"/>
          <w:color w:val="111111"/>
          <w:sz w:val="29"/>
          <w:szCs w:val="29"/>
        </w:rPr>
        <w:t xml:space="preserve"> (2025)</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Pr>
        <w:br/>
      </w:r>
      <w:r w:rsidRPr="00F81BC4">
        <w:rPr>
          <w:rFonts w:ascii="Simplified Arabic" w:eastAsiaTheme="majorEastAsia" w:hAnsi="Simplified Arabic" w:cs="Simplified Arabic"/>
          <w:i/>
          <w:iCs/>
          <w:color w:val="111111"/>
          <w:sz w:val="29"/>
          <w:szCs w:val="29"/>
        </w:rPr>
        <w:t xml:space="preserve">“Does Online Privacy Literacy Affect Privacy Protection </w:t>
      </w:r>
      <w:proofErr w:type="spellStart"/>
      <w:r w:rsidRPr="00F81BC4">
        <w:rPr>
          <w:rFonts w:ascii="Simplified Arabic" w:eastAsiaTheme="majorEastAsia" w:hAnsi="Simplified Arabic" w:cs="Simplified Arabic"/>
          <w:i/>
          <w:iCs/>
          <w:color w:val="111111"/>
          <w:sz w:val="29"/>
          <w:szCs w:val="29"/>
        </w:rPr>
        <w:t>Behaviour</w:t>
      </w:r>
      <w:proofErr w:type="spellEnd"/>
      <w:r w:rsidRPr="00F81BC4">
        <w:rPr>
          <w:rFonts w:ascii="Simplified Arabic" w:eastAsiaTheme="majorEastAsia" w:hAnsi="Simplified Arabic" w:cs="Simplified Arabic"/>
          <w:i/>
          <w:iCs/>
          <w:color w:val="111111"/>
          <w:sz w:val="29"/>
          <w:szCs w:val="29"/>
        </w:rPr>
        <w:t xml:space="preserve">? </w:t>
      </w:r>
    </w:p>
    <w:p w14:paraId="7A021FF5"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eastAsiaTheme="majorEastAsia" w:hAnsi="Simplified Arabic" w:cs="Simplified Arabic"/>
          <w:i/>
          <w:iCs/>
          <w:color w:val="111111"/>
          <w:sz w:val="29"/>
          <w:szCs w:val="29"/>
        </w:rPr>
        <w:t>A Mixed-Methods Study of Digital Media Users in the MENA Region”</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العلاقة بين </w:t>
      </w:r>
      <w:r w:rsidRPr="00F81BC4">
        <w:rPr>
          <w:rFonts w:ascii="Simplified Arabic" w:eastAsiaTheme="majorEastAsia" w:hAnsi="Simplified Arabic" w:cs="Simplified Arabic"/>
          <w:color w:val="111111"/>
          <w:sz w:val="29"/>
          <w:szCs w:val="29"/>
          <w:rtl/>
        </w:rPr>
        <w:t>مستوى الوعي بالخصوصية الرقمية وسلوكيات حماية الخصوصية</w:t>
      </w:r>
      <w:r w:rsidRPr="00F81BC4">
        <w:rPr>
          <w:rFonts w:ascii="Simplified Arabic" w:hAnsi="Simplified Arabic" w:cs="Simplified Arabic"/>
          <w:color w:val="111111"/>
          <w:sz w:val="29"/>
          <w:szCs w:val="29"/>
          <w:rtl/>
        </w:rPr>
        <w:t xml:space="preserve"> لدى مستخدمي الإعلام الرقمي في منطقة الشرق الأوسط وشمال إفريقيا.</w:t>
      </w:r>
    </w:p>
    <w:p w14:paraId="3E90E4ED"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هدفت الدراسة إلى معرفة ما إذا كان </w:t>
      </w:r>
      <w:r w:rsidRPr="00F81BC4">
        <w:rPr>
          <w:rFonts w:ascii="Simplified Arabic" w:eastAsiaTheme="majorEastAsia" w:hAnsi="Simplified Arabic" w:cs="Simplified Arabic"/>
          <w:color w:val="111111"/>
          <w:sz w:val="29"/>
          <w:szCs w:val="29"/>
          <w:rtl/>
        </w:rPr>
        <w:t>ارتفاع مستوى الثقافة الرقمية المتعلقة بالخصوصية</w:t>
      </w:r>
      <w:r w:rsidRPr="00F81BC4">
        <w:rPr>
          <w:rFonts w:ascii="Simplified Arabic" w:hAnsi="Simplified Arabic" w:cs="Simplified Arabic"/>
          <w:color w:val="111111"/>
          <w:sz w:val="29"/>
          <w:szCs w:val="29"/>
          <w:rtl/>
        </w:rPr>
        <w:t xml:space="preserve"> لدى المستخدمين يؤدي إلى ممارسات أفضل لحماية بياناتهم الشخصية أثناء استخدام وسائل الإعلام الرقمية ومنصات التواصل الاجتماعي.</w:t>
      </w:r>
    </w:p>
    <w:p w14:paraId="57AB39BA"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المختلط</w:t>
      </w:r>
      <w:r w:rsidRPr="00F81BC4">
        <w:rPr>
          <w:rFonts w:ascii="Simplified Arabic" w:eastAsiaTheme="majorEastAsia" w:hAnsi="Simplified Arabic" w:cs="Simplified Arabic"/>
          <w:color w:val="111111"/>
          <w:sz w:val="29"/>
          <w:szCs w:val="29"/>
        </w:rPr>
        <w:t xml:space="preserve"> (Mixed Methods)</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الذي يجمع بين الأسلوبين الكمي والنوعي، حيث تم استخدام </w:t>
      </w:r>
      <w:r w:rsidRPr="00F81BC4">
        <w:rPr>
          <w:rFonts w:ascii="Simplified Arabic" w:eastAsiaTheme="majorEastAsia" w:hAnsi="Simplified Arabic" w:cs="Simplified Arabic"/>
          <w:color w:val="111111"/>
          <w:sz w:val="29"/>
          <w:szCs w:val="29"/>
          <w:rtl/>
        </w:rPr>
        <w:t>الاستبيانات والمقابلات</w:t>
      </w:r>
      <w:r w:rsidRPr="00F81BC4">
        <w:rPr>
          <w:rFonts w:ascii="Simplified Arabic" w:hAnsi="Simplified Arabic" w:cs="Simplified Arabic"/>
          <w:color w:val="111111"/>
          <w:sz w:val="29"/>
          <w:szCs w:val="29"/>
          <w:rtl/>
        </w:rPr>
        <w:t xml:space="preserve"> لجمع البيانات من مستخدمي الإعلام الرقمي في منطقة الشرق الأوسط وشمال إفريقيا، بهدف تحليل مستوى وعيهم بسياسات الخصوصية الرقمية ومدى انعكاس هذا الوعي على سلوكياتهم في حماية بياناتهم الشخصية.</w:t>
      </w:r>
    </w:p>
    <w:p w14:paraId="5ED28868"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وأظهرت نتائج الدراسة أن </w:t>
      </w:r>
      <w:r w:rsidRPr="00F81BC4">
        <w:rPr>
          <w:rFonts w:ascii="Simplified Arabic" w:eastAsiaTheme="majorEastAsia" w:hAnsi="Simplified Arabic" w:cs="Simplified Arabic"/>
          <w:color w:val="111111"/>
          <w:sz w:val="29"/>
          <w:szCs w:val="29"/>
          <w:rtl/>
        </w:rPr>
        <w:t>ارتفاع مستوى الوعي بالخصوصية الرقمية يرتبط بشكل إيجابي بسلوكيات حماية الخصوصية</w:t>
      </w:r>
      <w:r w:rsidRPr="00F81BC4">
        <w:rPr>
          <w:rFonts w:ascii="Simplified Arabic" w:hAnsi="Simplified Arabic" w:cs="Simplified Arabic"/>
          <w:color w:val="111111"/>
          <w:sz w:val="29"/>
          <w:szCs w:val="29"/>
          <w:rtl/>
        </w:rPr>
        <w:t xml:space="preserve">، مثل استخدام إعدادات الخصوصية، وتجنب مشاركة المعلومات الشخصية الحساسة، والانتباه لسياسات استخدام البيانات في المنصات الرقمية. كما بينت الدراسة أن بعض المستخدمين، رغم إدراكهم لمخاطر الخصوصية، قد لا يطبقون إجراءات الحماية بشكل كافٍ بسبب </w:t>
      </w:r>
      <w:r w:rsidRPr="00F81BC4">
        <w:rPr>
          <w:rFonts w:ascii="Simplified Arabic" w:eastAsiaTheme="majorEastAsia" w:hAnsi="Simplified Arabic" w:cs="Simplified Arabic"/>
          <w:color w:val="111111"/>
          <w:sz w:val="29"/>
          <w:szCs w:val="29"/>
          <w:rtl/>
        </w:rPr>
        <w:t>نقص المعرفة التقنية أو تعقيد سياسات الخصوصية</w:t>
      </w:r>
      <w:r w:rsidRPr="00F81BC4">
        <w:rPr>
          <w:rFonts w:ascii="Simplified Arabic" w:hAnsi="Simplified Arabic" w:cs="Simplified Arabic"/>
          <w:color w:val="111111"/>
          <w:sz w:val="29"/>
          <w:szCs w:val="29"/>
          <w:rtl/>
        </w:rPr>
        <w:t>.</w:t>
      </w:r>
    </w:p>
    <w:p w14:paraId="4DC7F6F1"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وخلصت الدراسة إلى أهمية </w:t>
      </w:r>
      <w:r w:rsidRPr="00F81BC4">
        <w:rPr>
          <w:rFonts w:ascii="Simplified Arabic" w:eastAsiaTheme="majorEastAsia" w:hAnsi="Simplified Arabic" w:cs="Simplified Arabic"/>
          <w:color w:val="111111"/>
          <w:sz w:val="29"/>
          <w:szCs w:val="29"/>
          <w:rtl/>
        </w:rPr>
        <w:t>تعزيز الثقافة الرقمية المتعلقة بالخصوصية</w:t>
      </w:r>
      <w:r w:rsidRPr="00F81BC4">
        <w:rPr>
          <w:rFonts w:ascii="Simplified Arabic" w:hAnsi="Simplified Arabic" w:cs="Simplified Arabic"/>
          <w:color w:val="111111"/>
          <w:sz w:val="29"/>
          <w:szCs w:val="29"/>
          <w:rtl/>
        </w:rPr>
        <w:t xml:space="preserve"> لدى المستخدمين، وتبسيط سياسات الخصوصية في المنصات الرقمية، بما يساعد الأفراد على اتخاذ قرارات أكثر وعياً لحماية بياناتهم الشخصية.</w:t>
      </w:r>
    </w:p>
    <w:p w14:paraId="0B594A61"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lastRenderedPageBreak/>
        <w:t xml:space="preserve">وجه الاستفادة من </w:t>
      </w:r>
      <w:proofErr w:type="gramStart"/>
      <w:r w:rsidRPr="00F81BC4">
        <w:rPr>
          <w:rFonts w:ascii="Simplified Arabic" w:eastAsia="Times New Roman" w:hAnsi="Simplified Arabic" w:cs="Simplified Arabic"/>
          <w:color w:val="111111"/>
          <w:sz w:val="29"/>
          <w:szCs w:val="29"/>
          <w:u w:val="single"/>
          <w:rtl/>
        </w:rPr>
        <w:t>الدراسة :</w:t>
      </w:r>
      <w:proofErr w:type="gramEnd"/>
    </w:p>
    <w:p w14:paraId="7B872202"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proofErr w:type="spellStart"/>
      <w:r w:rsidRPr="00F81BC4">
        <w:rPr>
          <w:rFonts w:ascii="Simplified Arabic" w:eastAsiaTheme="majorEastAsia" w:hAnsi="Simplified Arabic" w:cs="Simplified Arabic"/>
          <w:color w:val="111111"/>
          <w:sz w:val="29"/>
          <w:szCs w:val="29"/>
          <w:rtl/>
        </w:rPr>
        <w:t>بجنايد</w:t>
      </w:r>
      <w:proofErr w:type="spellEnd"/>
      <w:r w:rsidRPr="00F81BC4">
        <w:rPr>
          <w:rFonts w:ascii="Simplified Arabic" w:eastAsiaTheme="majorEastAsia" w:hAnsi="Simplified Arabic" w:cs="Simplified Arabic"/>
          <w:color w:val="111111"/>
          <w:sz w:val="29"/>
          <w:szCs w:val="29"/>
          <w:rtl/>
        </w:rPr>
        <w:t xml:space="preserve"> والجاسر</w:t>
      </w:r>
      <w:r w:rsidRPr="00F81BC4">
        <w:rPr>
          <w:rFonts w:ascii="Simplified Arabic" w:eastAsiaTheme="majorEastAsia" w:hAnsi="Simplified Arabic" w:cs="Simplified Arabic"/>
          <w:color w:val="111111"/>
          <w:sz w:val="29"/>
          <w:szCs w:val="29"/>
        </w:rPr>
        <w:t xml:space="preserve"> (2025)</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توضيح العلاقة بين </w:t>
      </w:r>
      <w:r w:rsidRPr="00F81BC4">
        <w:rPr>
          <w:rFonts w:ascii="Simplified Arabic" w:eastAsiaTheme="majorEastAsia" w:hAnsi="Simplified Arabic" w:cs="Simplified Arabic"/>
          <w:color w:val="111111"/>
          <w:sz w:val="29"/>
          <w:szCs w:val="29"/>
          <w:rtl/>
        </w:rPr>
        <w:t>مستوى الوعي بالخصوصية الرقمية وسلوكيات حماية البيانات الشخصية لدى المستخدمين</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كما تساعد نتائج هذه الدراسة في دعم الإطار النظري المتعلق بأهمية الثقافة الرقمية في تعزيز ممارسات حماية الخصوصية في البيئة الرقمية</w:t>
      </w:r>
    </w:p>
    <w:p w14:paraId="063BF8E6" w14:textId="67D63A7A" w:rsidR="00F81BC4" w:rsidRPr="00F81BC4" w:rsidRDefault="00F81BC4" w:rsidP="002B052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كما تسهم هذه الدراسة في توضيح أن </w:t>
      </w:r>
      <w:r w:rsidRPr="00F81BC4">
        <w:rPr>
          <w:rFonts w:ascii="Simplified Arabic" w:eastAsiaTheme="majorEastAsia" w:hAnsi="Simplified Arabic" w:cs="Simplified Arabic"/>
          <w:color w:val="111111"/>
          <w:sz w:val="29"/>
          <w:szCs w:val="29"/>
          <w:rtl/>
        </w:rPr>
        <w:t>زيادة الوعي بسياسات الخصوصية لا تؤدي دائماً إلى تطبيق إجراءات حماية فعالة</w:t>
      </w:r>
      <w:r w:rsidRPr="00F81BC4">
        <w:rPr>
          <w:rFonts w:ascii="Simplified Arabic" w:hAnsi="Simplified Arabic" w:cs="Simplified Arabic"/>
          <w:color w:val="111111"/>
          <w:sz w:val="29"/>
          <w:szCs w:val="29"/>
          <w:rtl/>
        </w:rPr>
        <w:t>، وهو ما يفسر بعض سلوكيات المستخدمين في الفضاء الرقمي.</w:t>
      </w:r>
    </w:p>
    <w:p w14:paraId="45C855D6"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 xml:space="preserve">الدراسة </w:t>
      </w:r>
      <w:proofErr w:type="gramStart"/>
      <w:r w:rsidRPr="00F81BC4">
        <w:rPr>
          <w:rFonts w:ascii="Simplified Arabic" w:hAnsi="Simplified Arabic" w:cs="Simplified Arabic"/>
          <w:color w:val="7030A0"/>
          <w:sz w:val="29"/>
          <w:szCs w:val="29"/>
          <w:rtl/>
        </w:rPr>
        <w:t>الثامنة :</w:t>
      </w:r>
      <w:proofErr w:type="gramEnd"/>
    </w:p>
    <w:p w14:paraId="3191DB1E"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rtl/>
        </w:rPr>
        <w:t xml:space="preserve">دراسة </w:t>
      </w:r>
      <w:r w:rsidRPr="00F81BC4">
        <w:rPr>
          <w:rStyle w:val="Strong"/>
          <w:rFonts w:ascii="Simplified Arabic" w:eastAsiaTheme="majorEastAsia" w:hAnsi="Simplified Arabic" w:cs="Simplified Arabic"/>
          <w:rtl/>
        </w:rPr>
        <w:t>وانغ وآخرون بعنوان</w:t>
      </w:r>
      <w:r w:rsidRPr="00F81BC4">
        <w:rPr>
          <w:rStyle w:val="Strong"/>
          <w:rFonts w:ascii="Simplified Arabic" w:eastAsiaTheme="majorEastAsia" w:hAnsi="Simplified Arabic" w:cs="Simplified Arabic"/>
        </w:rPr>
        <w:t xml:space="preserve"> (2024)</w:t>
      </w:r>
      <w:r w:rsidRPr="00F81BC4">
        <w:rPr>
          <w:rFonts w:ascii="Simplified Arabic" w:hAnsi="Simplified Arabic" w:cs="Simplified Arabic"/>
        </w:rPr>
        <w:t xml:space="preserve"> </w:t>
      </w:r>
      <w:r w:rsidRPr="00F81BC4">
        <w:rPr>
          <w:rFonts w:ascii="Simplified Arabic" w:hAnsi="Simplified Arabic" w:cs="Simplified Arabic"/>
        </w:rPr>
        <w:br/>
      </w:r>
      <w:r w:rsidRPr="00F81BC4">
        <w:rPr>
          <w:rStyle w:val="Emphasis"/>
          <w:rFonts w:ascii="Simplified Arabic" w:eastAsiaTheme="majorEastAsia" w:hAnsi="Simplified Arabic" w:cs="Simplified Arabic"/>
        </w:rPr>
        <w:t>“An exploration of the influencing factors of privacy fatigue among mobile social media users from the configuration perspective”</w:t>
      </w:r>
      <w:r w:rsidRPr="00F81BC4">
        <w:rPr>
          <w:rFonts w:ascii="Simplified Arabic" w:hAnsi="Simplified Arabic" w:cs="Simplified Arabic"/>
        </w:rPr>
        <w:t xml:space="preserve"> </w:t>
      </w:r>
      <w:r w:rsidRPr="00F81BC4">
        <w:rPr>
          <w:rFonts w:ascii="Simplified Arabic" w:hAnsi="Simplified Arabic" w:cs="Simplified Arabic"/>
          <w:rtl/>
        </w:rPr>
        <w:t xml:space="preserve">العوامل المؤثرة في ظاهرة </w:t>
      </w:r>
      <w:r w:rsidRPr="00F81BC4">
        <w:rPr>
          <w:rStyle w:val="Strong"/>
          <w:rFonts w:ascii="Simplified Arabic" w:eastAsiaTheme="majorEastAsia" w:hAnsi="Simplified Arabic" w:cs="Simplified Arabic"/>
          <w:rtl/>
        </w:rPr>
        <w:t>الإرهاق من الخصوصية</w:t>
      </w:r>
      <w:r w:rsidRPr="00F81BC4">
        <w:rPr>
          <w:rStyle w:val="Strong"/>
          <w:rFonts w:ascii="Simplified Arabic" w:eastAsiaTheme="majorEastAsia" w:hAnsi="Simplified Arabic" w:cs="Simplified Arabic"/>
        </w:rPr>
        <w:t xml:space="preserve"> (Privacy Fatigue)</w:t>
      </w:r>
      <w:r w:rsidRPr="00F81BC4">
        <w:rPr>
          <w:rFonts w:ascii="Simplified Arabic" w:hAnsi="Simplified Arabic" w:cs="Simplified Arabic"/>
        </w:rPr>
        <w:t xml:space="preserve"> </w:t>
      </w:r>
      <w:r w:rsidRPr="00F81BC4">
        <w:rPr>
          <w:rFonts w:ascii="Simplified Arabic" w:hAnsi="Simplified Arabic" w:cs="Simplified Arabic"/>
          <w:rtl/>
        </w:rPr>
        <w:t xml:space="preserve">لدى مستخدمي شبكات التواصل الاجتماعي عبر الهواتف </w:t>
      </w:r>
      <w:proofErr w:type="gramStart"/>
      <w:r w:rsidRPr="00F81BC4">
        <w:rPr>
          <w:rFonts w:ascii="Simplified Arabic" w:hAnsi="Simplified Arabic" w:cs="Simplified Arabic"/>
          <w:rtl/>
        </w:rPr>
        <w:t>الذكية .</w:t>
      </w:r>
      <w:proofErr w:type="gramEnd"/>
    </w:p>
    <w:p w14:paraId="438FE8B6"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هدفت الدراسة إلى فهم الأسباب التي تجعل بعض المستخدمين يشعرون </w:t>
      </w:r>
      <w:r w:rsidRPr="00F81BC4">
        <w:rPr>
          <w:rFonts w:ascii="Simplified Arabic" w:eastAsiaTheme="majorEastAsia" w:hAnsi="Simplified Arabic" w:cs="Simplified Arabic"/>
          <w:color w:val="111111"/>
          <w:sz w:val="29"/>
          <w:szCs w:val="29"/>
          <w:rtl/>
        </w:rPr>
        <w:t>بالإجهاد أو اللامبالاة تجاه قضايا الخصوصية الرقمية</w:t>
      </w:r>
      <w:r w:rsidRPr="00F81BC4">
        <w:rPr>
          <w:rFonts w:ascii="Simplified Arabic" w:hAnsi="Simplified Arabic" w:cs="Simplified Arabic"/>
          <w:color w:val="111111"/>
          <w:sz w:val="29"/>
          <w:szCs w:val="29"/>
          <w:rtl/>
        </w:rPr>
        <w:t xml:space="preserve"> نتيجة التعرض المستمر لتحذيرات الخصوصية وسياسات حماية البيانات وتعقيدها. كما سعت الدراسة إلى تحليل تأثير هذا الإرهاق على </w:t>
      </w:r>
      <w:r w:rsidRPr="00F81BC4">
        <w:rPr>
          <w:rFonts w:ascii="Simplified Arabic" w:eastAsiaTheme="majorEastAsia" w:hAnsi="Simplified Arabic" w:cs="Simplified Arabic"/>
          <w:color w:val="111111"/>
          <w:sz w:val="29"/>
          <w:szCs w:val="29"/>
          <w:rtl/>
        </w:rPr>
        <w:t xml:space="preserve">سلوكيات المستخدمين في حماية بياناتهم الشخصية أثناء استخدام تطبيقات التواصل </w:t>
      </w:r>
      <w:r w:rsidRPr="00F81BC4">
        <w:rPr>
          <w:rFonts w:ascii="Simplified Arabic" w:hAnsi="Simplified Arabic" w:cs="Simplified Arabic"/>
          <w:color w:val="111111"/>
          <w:sz w:val="29"/>
          <w:szCs w:val="29"/>
          <w:rtl/>
        </w:rPr>
        <w:t>الاجتماعي.</w:t>
      </w:r>
    </w:p>
    <w:p w14:paraId="02DF6DA8"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التحليلي الكمي</w:t>
      </w:r>
      <w:r w:rsidRPr="00F81BC4">
        <w:rPr>
          <w:rFonts w:ascii="Simplified Arabic" w:hAnsi="Simplified Arabic" w:cs="Simplified Arabic"/>
          <w:color w:val="111111"/>
          <w:sz w:val="29"/>
          <w:szCs w:val="29"/>
          <w:rtl/>
        </w:rPr>
        <w:t xml:space="preserve"> من خلال جمع بيانات من مستخدمي شبكات التواصل الاجتماعي على الهواتف الذكية وتحليلها لفهم العلاقة بين عدة عوامل، مثل مستوى القلق بشأن الخصوصية، وتعقيد سياسات الخصوصية، وكثرة طلبات الموافقة على مشاركة البيانات.</w:t>
      </w:r>
    </w:p>
    <w:p w14:paraId="507E69D9"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وأظهرت نتائج الدراسة أن </w:t>
      </w:r>
      <w:r w:rsidRPr="00F81BC4">
        <w:rPr>
          <w:rFonts w:ascii="Simplified Arabic" w:eastAsiaTheme="majorEastAsia" w:hAnsi="Simplified Arabic" w:cs="Simplified Arabic"/>
          <w:color w:val="111111"/>
          <w:sz w:val="29"/>
          <w:szCs w:val="29"/>
          <w:rtl/>
        </w:rPr>
        <w:t>تكرار التنبيهات المتعلقة بالخصوصية وتعقيد سياسات حماية البيانات</w:t>
      </w:r>
      <w:r w:rsidRPr="00F81BC4">
        <w:rPr>
          <w:rFonts w:ascii="Simplified Arabic" w:hAnsi="Simplified Arabic" w:cs="Simplified Arabic"/>
          <w:color w:val="111111"/>
          <w:sz w:val="29"/>
          <w:szCs w:val="29"/>
          <w:rtl/>
        </w:rPr>
        <w:t xml:space="preserve"> يؤديان إلى شعور المستخدمين بالإرهاق من متابعة هذه السياسات، مما يدفع بعضهم إلى تجاهل إعدادات الخصوصية أو عدم اتخاذ إجراءات كافية لحماية بياناتهم الشخصية. كما بينت الدراسة أن هذا الإرهاق قد يؤدي إلى </w:t>
      </w:r>
      <w:r w:rsidRPr="00F81BC4">
        <w:rPr>
          <w:rFonts w:ascii="Simplified Arabic" w:eastAsiaTheme="majorEastAsia" w:hAnsi="Simplified Arabic" w:cs="Simplified Arabic"/>
          <w:color w:val="111111"/>
          <w:sz w:val="29"/>
          <w:szCs w:val="29"/>
          <w:rtl/>
        </w:rPr>
        <w:t>انخفاض مستوى الاهتمام بحماية الخصوصية الرقمية رغم إدراك المستخدمين لمخاطرها</w:t>
      </w:r>
      <w:r w:rsidRPr="00F81BC4">
        <w:rPr>
          <w:rFonts w:ascii="Simplified Arabic" w:hAnsi="Simplified Arabic" w:cs="Simplified Arabic"/>
          <w:color w:val="111111"/>
          <w:sz w:val="29"/>
          <w:szCs w:val="29"/>
          <w:rtl/>
        </w:rPr>
        <w:t>.</w:t>
      </w:r>
    </w:p>
    <w:p w14:paraId="1CAF7CEF"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lastRenderedPageBreak/>
        <w:t xml:space="preserve">وخلصت الدراسة إلى ضرورة </w:t>
      </w:r>
      <w:r w:rsidRPr="00F81BC4">
        <w:rPr>
          <w:rFonts w:ascii="Simplified Arabic" w:eastAsiaTheme="majorEastAsia" w:hAnsi="Simplified Arabic" w:cs="Simplified Arabic"/>
          <w:color w:val="111111"/>
          <w:sz w:val="29"/>
          <w:szCs w:val="29"/>
          <w:rtl/>
        </w:rPr>
        <w:t>تبسيط سياسات الخصوصية وتحسين تصميم واجهات التطبيقات الرقمية</w:t>
      </w:r>
      <w:r w:rsidRPr="00F81BC4">
        <w:rPr>
          <w:rFonts w:ascii="Simplified Arabic" w:hAnsi="Simplified Arabic" w:cs="Simplified Arabic"/>
          <w:color w:val="111111"/>
          <w:sz w:val="29"/>
          <w:szCs w:val="29"/>
          <w:rtl/>
        </w:rPr>
        <w:t xml:space="preserve"> بحيث تساعد المستخدمين على فهم كيفية استخدام بياناتهم بسهولة، مما يسهم في تقليل ظاهرة الإرهاق من الخصوصية وتعزيز سلوكيات حماية البيانات</w:t>
      </w:r>
      <w:r w:rsidRPr="00F81BC4">
        <w:rPr>
          <w:rFonts w:ascii="Simplified Arabic" w:hAnsi="Simplified Arabic" w:cs="Simplified Arabic"/>
          <w:rtl/>
        </w:rPr>
        <w:t>.</w:t>
      </w:r>
    </w:p>
    <w:p w14:paraId="135891CD"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t xml:space="preserve">وجه الاستفادة من </w:t>
      </w:r>
      <w:proofErr w:type="gramStart"/>
      <w:r w:rsidRPr="00F81BC4">
        <w:rPr>
          <w:rFonts w:ascii="Simplified Arabic" w:eastAsia="Times New Roman" w:hAnsi="Simplified Arabic" w:cs="Simplified Arabic"/>
          <w:color w:val="111111"/>
          <w:sz w:val="29"/>
          <w:szCs w:val="29"/>
          <w:u w:val="single"/>
          <w:rtl/>
        </w:rPr>
        <w:t>الدراسة :</w:t>
      </w:r>
      <w:proofErr w:type="gramEnd"/>
    </w:p>
    <w:p w14:paraId="47DE290F"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r w:rsidRPr="00F81BC4">
        <w:rPr>
          <w:rFonts w:ascii="Simplified Arabic" w:eastAsiaTheme="majorEastAsia" w:hAnsi="Simplified Arabic" w:cs="Simplified Arabic"/>
          <w:color w:val="111111"/>
          <w:sz w:val="29"/>
          <w:szCs w:val="29"/>
          <w:rtl/>
        </w:rPr>
        <w:t>وانغ وآخرون</w:t>
      </w:r>
      <w:r w:rsidRPr="00F81BC4">
        <w:rPr>
          <w:rFonts w:ascii="Simplified Arabic" w:eastAsiaTheme="majorEastAsia" w:hAnsi="Simplified Arabic" w:cs="Simplified Arabic"/>
          <w:color w:val="111111"/>
          <w:sz w:val="29"/>
          <w:szCs w:val="29"/>
        </w:rPr>
        <w:t xml:space="preserve"> (2024)</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توضيح مفهوم </w:t>
      </w:r>
      <w:r w:rsidRPr="00F81BC4">
        <w:rPr>
          <w:rFonts w:ascii="Simplified Arabic" w:eastAsiaTheme="majorEastAsia" w:hAnsi="Simplified Arabic" w:cs="Simplified Arabic"/>
          <w:color w:val="111111"/>
          <w:sz w:val="29"/>
          <w:szCs w:val="29"/>
          <w:rtl/>
        </w:rPr>
        <w:t>الإرهاق من الخصوصية</w:t>
      </w:r>
      <w:r w:rsidRPr="00F81BC4">
        <w:rPr>
          <w:rFonts w:ascii="Simplified Arabic" w:eastAsiaTheme="majorEastAsia" w:hAnsi="Simplified Arabic" w:cs="Simplified Arabic"/>
          <w:color w:val="111111"/>
          <w:sz w:val="29"/>
          <w:szCs w:val="29"/>
        </w:rPr>
        <w:t xml:space="preserve"> (Privacy Fatigue)</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والعوامل التي تؤثر في سلوك المستخدمين تجاه حماية بياناتهم الشخصية في شبكات التواصل الاجتماعي، خاصة عند استخدام الهواتف الذكية. كما تسهم نتائج هذه الدراسة في فهم تأثير </w:t>
      </w:r>
      <w:r w:rsidRPr="00F81BC4">
        <w:rPr>
          <w:rFonts w:ascii="Simplified Arabic" w:eastAsiaTheme="majorEastAsia" w:hAnsi="Simplified Arabic" w:cs="Simplified Arabic"/>
          <w:color w:val="111111"/>
          <w:sz w:val="29"/>
          <w:szCs w:val="29"/>
          <w:rtl/>
        </w:rPr>
        <w:t>تعقيد سياسات الخصوصية وكثرة التنبيهات المتعلقة بحماية البيانات</w:t>
      </w:r>
      <w:r w:rsidRPr="00F81BC4">
        <w:rPr>
          <w:rFonts w:ascii="Simplified Arabic" w:hAnsi="Simplified Arabic" w:cs="Simplified Arabic"/>
          <w:color w:val="111111"/>
          <w:sz w:val="29"/>
          <w:szCs w:val="29"/>
          <w:rtl/>
        </w:rPr>
        <w:t xml:space="preserve"> على تقليل اهتمام المستخدمين باتخاذ إجراءات فعالة لحماية خصوصيتهم الرقمية.</w:t>
      </w:r>
    </w:p>
    <w:p w14:paraId="30D9F825" w14:textId="77777777" w:rsidR="00F81BC4" w:rsidRPr="00F81BC4" w:rsidRDefault="00F81BC4" w:rsidP="00F81BC4">
      <w:pPr>
        <w:pStyle w:val="NormalWeb"/>
        <w:jc w:val="right"/>
        <w:rPr>
          <w:rFonts w:ascii="Simplified Arabic" w:hAnsi="Simplified Arabic" w:cs="Simplified Arabic"/>
        </w:rPr>
      </w:pPr>
      <w:r w:rsidRPr="00F81BC4">
        <w:rPr>
          <w:rFonts w:ascii="Simplified Arabic" w:hAnsi="Simplified Arabic" w:cs="Simplified Arabic"/>
          <w:color w:val="111111"/>
          <w:sz w:val="29"/>
          <w:szCs w:val="29"/>
          <w:rtl/>
        </w:rPr>
        <w:t xml:space="preserve">كما تساعد هذه الدراسة في دعم الإطار النظري المتعلق بسلوكيات المستخدمين تجاه الخصوصية الرقمية، وتوضيح أن </w:t>
      </w:r>
      <w:r w:rsidRPr="00F81BC4">
        <w:rPr>
          <w:rFonts w:ascii="Simplified Arabic" w:eastAsiaTheme="majorEastAsia" w:hAnsi="Simplified Arabic" w:cs="Simplified Arabic"/>
          <w:color w:val="111111"/>
          <w:sz w:val="29"/>
          <w:szCs w:val="29"/>
          <w:rtl/>
        </w:rPr>
        <w:t>إدراك المستخدمين لمخاطر الخصوصية لا يعني بالضرورة التزامهم باتباع ممارسات حماية فعالة</w:t>
      </w:r>
      <w:r w:rsidRPr="00F81BC4">
        <w:rPr>
          <w:rFonts w:ascii="Simplified Arabic" w:hAnsi="Simplified Arabic" w:cs="Simplified Arabic"/>
          <w:color w:val="111111"/>
          <w:sz w:val="29"/>
          <w:szCs w:val="29"/>
          <w:rtl/>
        </w:rPr>
        <w:t xml:space="preserve"> بسبب الشعور بالإرهاق أو التعقيد في سياسات الخصوصية.</w:t>
      </w:r>
    </w:p>
    <w:p w14:paraId="35117929" w14:textId="77777777" w:rsidR="00F81BC4" w:rsidRPr="00F81BC4" w:rsidRDefault="00F81BC4" w:rsidP="00F81BC4">
      <w:pPr>
        <w:pStyle w:val="NormalWeb"/>
        <w:jc w:val="right"/>
        <w:rPr>
          <w:rFonts w:ascii="Simplified Arabic" w:hAnsi="Simplified Arabic" w:cs="Simplified Arabic"/>
          <w:color w:val="7030A0"/>
          <w:sz w:val="29"/>
          <w:szCs w:val="29"/>
          <w:rtl/>
        </w:rPr>
      </w:pPr>
    </w:p>
    <w:p w14:paraId="7A61EBF0" w14:textId="77777777" w:rsidR="00F81BC4" w:rsidRPr="00F81BC4" w:rsidRDefault="00F81BC4" w:rsidP="00F81BC4">
      <w:pPr>
        <w:pStyle w:val="NormalWeb"/>
        <w:jc w:val="right"/>
        <w:rPr>
          <w:rFonts w:ascii="Simplified Arabic" w:hAnsi="Simplified Arabic" w:cs="Simplified Arabic"/>
          <w:color w:val="111111"/>
          <w:sz w:val="29"/>
          <w:szCs w:val="29"/>
        </w:rPr>
      </w:pPr>
    </w:p>
    <w:p w14:paraId="19A5526C"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 xml:space="preserve">الدراسة الثامنة: </w:t>
      </w:r>
    </w:p>
    <w:p w14:paraId="7657B300"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منصات التواصل الاجتماعي بين تحدي الخصوصية ومطالب الحماية القانونية» (لخضر قردان، 2021) تحليل مقارن للقوانين يدرس دور منصات التواصل الاجتماعي في تشكيل خصوصية الفرد وضرورة حمايتها قانونياً.</w:t>
      </w:r>
    </w:p>
    <w:p w14:paraId="1D7B08EE"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هدفت الدراسة إلى تحليل دور منصات التواصل الاجتماعي في </w:t>
      </w:r>
      <w:r w:rsidRPr="00F81BC4">
        <w:rPr>
          <w:rFonts w:ascii="Simplified Arabic" w:eastAsiaTheme="majorEastAsia" w:hAnsi="Simplified Arabic" w:cs="Simplified Arabic"/>
          <w:color w:val="111111"/>
          <w:sz w:val="29"/>
          <w:szCs w:val="29"/>
          <w:rtl/>
        </w:rPr>
        <w:t>تأثيرها على خصوصية المستخدمين</w:t>
      </w:r>
      <w:r w:rsidRPr="00F81BC4">
        <w:rPr>
          <w:rFonts w:ascii="Simplified Arabic" w:hAnsi="Simplified Arabic" w:cs="Simplified Arabic"/>
          <w:color w:val="111111"/>
          <w:sz w:val="29"/>
          <w:szCs w:val="29"/>
          <w:rtl/>
        </w:rPr>
        <w:t xml:space="preserve">، وبيان الحاجة إلى وجود </w:t>
      </w:r>
      <w:r w:rsidRPr="00F81BC4">
        <w:rPr>
          <w:rFonts w:ascii="Simplified Arabic" w:eastAsiaTheme="majorEastAsia" w:hAnsi="Simplified Arabic" w:cs="Simplified Arabic"/>
          <w:color w:val="111111"/>
          <w:sz w:val="29"/>
          <w:szCs w:val="29"/>
          <w:rtl/>
        </w:rPr>
        <w:t>أطر قانونية وتشريعات واضحة</w:t>
      </w:r>
      <w:r w:rsidRPr="00F81BC4">
        <w:rPr>
          <w:rFonts w:ascii="Simplified Arabic" w:hAnsi="Simplified Arabic" w:cs="Simplified Arabic"/>
          <w:color w:val="111111"/>
          <w:sz w:val="29"/>
          <w:szCs w:val="29"/>
          <w:rtl/>
        </w:rPr>
        <w:t xml:space="preserve"> تضمن حماية البيانات الشخصية للأفراد في البيئة الرقمية. واعتمدت الدراسة على </w:t>
      </w:r>
      <w:r w:rsidRPr="00F81BC4">
        <w:rPr>
          <w:rFonts w:ascii="Simplified Arabic" w:eastAsiaTheme="majorEastAsia" w:hAnsi="Simplified Arabic" w:cs="Simplified Arabic"/>
          <w:color w:val="111111"/>
          <w:sz w:val="29"/>
          <w:szCs w:val="29"/>
          <w:rtl/>
        </w:rPr>
        <w:t>المنهج التحليلي المقارن</w:t>
      </w:r>
      <w:r w:rsidRPr="00F81BC4">
        <w:rPr>
          <w:rFonts w:ascii="Simplified Arabic" w:hAnsi="Simplified Arabic" w:cs="Simplified Arabic"/>
          <w:color w:val="111111"/>
          <w:sz w:val="29"/>
          <w:szCs w:val="29"/>
          <w:rtl/>
        </w:rPr>
        <w:t xml:space="preserve"> من خلال دراسة ومقارنة عدد من القوانين والتشريعات المتعلقة بحماية الخصوصية والبيانات الشخصية.</w:t>
      </w:r>
    </w:p>
    <w:p w14:paraId="141244BE"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وأوضحت الدراسة أن الاستخدام المتزايد لمنصات التواصل الاجتماعي أدى إلى </w:t>
      </w:r>
      <w:r w:rsidRPr="00F81BC4">
        <w:rPr>
          <w:rFonts w:ascii="Simplified Arabic" w:eastAsiaTheme="majorEastAsia" w:hAnsi="Simplified Arabic" w:cs="Simplified Arabic"/>
          <w:color w:val="111111"/>
          <w:sz w:val="29"/>
          <w:szCs w:val="29"/>
          <w:rtl/>
        </w:rPr>
        <w:t>تزايد مخاطر انتهاك الخصوصية الرقمية</w:t>
      </w:r>
      <w:r w:rsidRPr="00F81BC4">
        <w:rPr>
          <w:rFonts w:ascii="Simplified Arabic" w:hAnsi="Simplified Arabic" w:cs="Simplified Arabic"/>
          <w:color w:val="111111"/>
          <w:sz w:val="29"/>
          <w:szCs w:val="29"/>
          <w:rtl/>
        </w:rPr>
        <w:t xml:space="preserve"> نتيجة جمع البيانات الشخصية وتحليلها واستخدامها لأغراض مختلفة، مثل </w:t>
      </w:r>
      <w:r w:rsidRPr="00F81BC4">
        <w:rPr>
          <w:rFonts w:ascii="Simplified Arabic" w:hAnsi="Simplified Arabic" w:cs="Simplified Arabic"/>
          <w:color w:val="111111"/>
          <w:sz w:val="29"/>
          <w:szCs w:val="29"/>
          <w:rtl/>
        </w:rPr>
        <w:lastRenderedPageBreak/>
        <w:t>الإعلانات الموجهة أو مشاركة البيانات مع جهات أخرى. كما أشارت الدراسة إلى أن بعض التشريعات لا تزال تواجه تحديات في مواكبة التطور السريع في التقنيات الرقمية.</w:t>
      </w:r>
    </w:p>
    <w:p w14:paraId="1BE3DBEE"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وخلصت الدراسة إلى ضرورة </w:t>
      </w:r>
      <w:r w:rsidRPr="00F81BC4">
        <w:rPr>
          <w:rFonts w:ascii="Simplified Arabic" w:eastAsiaTheme="majorEastAsia" w:hAnsi="Simplified Arabic" w:cs="Simplified Arabic"/>
          <w:color w:val="111111"/>
          <w:sz w:val="29"/>
          <w:szCs w:val="29"/>
          <w:rtl/>
        </w:rPr>
        <w:t>تطوير التشريعات القانونية وتعزيز الرقابة على منصات التواصل الاجتماعي</w:t>
      </w:r>
      <w:r w:rsidRPr="00F81BC4">
        <w:rPr>
          <w:rFonts w:ascii="Simplified Arabic" w:hAnsi="Simplified Arabic" w:cs="Simplified Arabic"/>
          <w:color w:val="111111"/>
          <w:sz w:val="29"/>
          <w:szCs w:val="29"/>
          <w:rtl/>
        </w:rPr>
        <w:t xml:space="preserve"> لضمان حماية فعالة لخصوصية المستخدمين، إضافة إلى أهمية تعزيز الوعي لدى المستخدمين حول مخاطر مشاركة بياناتهم الشخصية في الفضاء الرقمي.</w:t>
      </w:r>
    </w:p>
    <w:p w14:paraId="0F790810"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u w:val="single"/>
        </w:rPr>
      </w:pPr>
      <w:r w:rsidRPr="00F81BC4">
        <w:rPr>
          <w:rFonts w:ascii="Simplified Arabic" w:eastAsia="Times New Roman" w:hAnsi="Simplified Arabic" w:cs="Simplified Arabic"/>
          <w:color w:val="111111"/>
          <w:sz w:val="29"/>
          <w:szCs w:val="29"/>
          <w:u w:val="single"/>
          <w:rtl/>
        </w:rPr>
        <w:t xml:space="preserve">وجه الاستفادة من الدراسة </w:t>
      </w:r>
    </w:p>
    <w:p w14:paraId="3137160B"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r w:rsidRPr="00F81BC4">
        <w:rPr>
          <w:rFonts w:ascii="Simplified Arabic" w:eastAsiaTheme="majorEastAsia" w:hAnsi="Simplified Arabic" w:cs="Simplified Arabic"/>
          <w:color w:val="111111"/>
          <w:sz w:val="29"/>
          <w:szCs w:val="29"/>
          <w:rtl/>
        </w:rPr>
        <w:t>قردان</w:t>
      </w:r>
      <w:r w:rsidRPr="00F81BC4">
        <w:rPr>
          <w:rFonts w:ascii="Simplified Arabic" w:eastAsiaTheme="majorEastAsia" w:hAnsi="Simplified Arabic" w:cs="Simplified Arabic"/>
          <w:color w:val="111111"/>
          <w:sz w:val="29"/>
          <w:szCs w:val="29"/>
        </w:rPr>
        <w:t xml:space="preserve"> (2021)</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توضيح التحديات القانونية المرتبطة بحماية خصوصية المستخدمين في منصات التواصل الاجتماعي، كما تسهم في دعم الإطار النظري المتعلق بأهمية وجود </w:t>
      </w:r>
      <w:r w:rsidRPr="00F81BC4">
        <w:rPr>
          <w:rFonts w:ascii="Simplified Arabic" w:eastAsiaTheme="majorEastAsia" w:hAnsi="Simplified Arabic" w:cs="Simplified Arabic"/>
          <w:color w:val="111111"/>
          <w:sz w:val="29"/>
          <w:szCs w:val="29"/>
          <w:rtl/>
        </w:rPr>
        <w:t>تشريعات قانونية تحمي البيانات الشخصية في البيئة الرقمية</w:t>
      </w:r>
      <w:r w:rsidRPr="00F81BC4">
        <w:rPr>
          <w:rFonts w:ascii="Simplified Arabic" w:hAnsi="Simplified Arabic" w:cs="Simplified Arabic"/>
          <w:color w:val="111111"/>
          <w:sz w:val="29"/>
          <w:szCs w:val="29"/>
          <w:rtl/>
        </w:rPr>
        <w:t>.</w:t>
      </w:r>
    </w:p>
    <w:p w14:paraId="7C243341" w14:textId="208E3AAE" w:rsidR="00F81BC4" w:rsidRPr="00F81BC4" w:rsidRDefault="00F81BC4" w:rsidP="002B052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كما تساعد هذه الدراسة في إبراز العلاقة بين </w:t>
      </w:r>
      <w:r w:rsidRPr="00F81BC4">
        <w:rPr>
          <w:rFonts w:ascii="Simplified Arabic" w:eastAsiaTheme="majorEastAsia" w:hAnsi="Simplified Arabic" w:cs="Simplified Arabic"/>
          <w:color w:val="111111"/>
          <w:sz w:val="29"/>
          <w:szCs w:val="29"/>
          <w:rtl/>
        </w:rPr>
        <w:t>انتشار منصات التواصل الاجتماعي وزيادة مخاطر انتهاك الخصوصية الرقمية</w:t>
      </w:r>
      <w:r w:rsidRPr="00F81BC4">
        <w:rPr>
          <w:rFonts w:ascii="Simplified Arabic" w:hAnsi="Simplified Arabic" w:cs="Simplified Arabic"/>
          <w:color w:val="111111"/>
          <w:sz w:val="29"/>
          <w:szCs w:val="29"/>
          <w:rtl/>
        </w:rPr>
        <w:t>، وهو ما يدعم موضوع الدراسة الحالية المتعلقة بأثر حماية الخصوصية على المستخدمين في الفضاء الافتراضي.</w:t>
      </w:r>
    </w:p>
    <w:p w14:paraId="13CF3A2E" w14:textId="77777777" w:rsidR="00F81BC4" w:rsidRPr="00F81BC4" w:rsidRDefault="00F81BC4" w:rsidP="00F81BC4">
      <w:pPr>
        <w:pStyle w:val="NormalWeb"/>
        <w:jc w:val="right"/>
        <w:rPr>
          <w:rFonts w:ascii="Simplified Arabic" w:hAnsi="Simplified Arabic" w:cs="Simplified Arabic"/>
          <w:color w:val="7030A0"/>
          <w:sz w:val="29"/>
          <w:szCs w:val="29"/>
          <w:rtl/>
        </w:rPr>
      </w:pPr>
      <w:r w:rsidRPr="00F81BC4">
        <w:rPr>
          <w:rFonts w:ascii="Simplified Arabic" w:hAnsi="Simplified Arabic" w:cs="Simplified Arabic"/>
          <w:color w:val="7030A0"/>
          <w:sz w:val="29"/>
          <w:szCs w:val="29"/>
          <w:rtl/>
        </w:rPr>
        <w:t xml:space="preserve">الدراسة </w:t>
      </w:r>
      <w:proofErr w:type="gramStart"/>
      <w:r w:rsidRPr="00F81BC4">
        <w:rPr>
          <w:rFonts w:ascii="Simplified Arabic" w:hAnsi="Simplified Arabic" w:cs="Simplified Arabic"/>
          <w:color w:val="7030A0"/>
          <w:sz w:val="29"/>
          <w:szCs w:val="29"/>
          <w:rtl/>
        </w:rPr>
        <w:t>التاسعة :</w:t>
      </w:r>
      <w:proofErr w:type="gramEnd"/>
    </w:p>
    <w:p w14:paraId="0FF7AA0A" w14:textId="77777777" w:rsidR="00F81BC4" w:rsidRPr="00F81BC4" w:rsidRDefault="00F81BC4" w:rsidP="00F81BC4">
      <w:pPr>
        <w:pStyle w:val="NormalWeb"/>
        <w:jc w:val="right"/>
        <w:rPr>
          <w:rFonts w:ascii="Simplified Arabic" w:hAnsi="Simplified Arabic" w:cs="Simplified Arabic"/>
          <w:color w:val="111111"/>
          <w:sz w:val="29"/>
          <w:szCs w:val="29"/>
          <w:rtl/>
        </w:rPr>
      </w:pPr>
      <w:r w:rsidRPr="00F81BC4">
        <w:rPr>
          <w:rFonts w:ascii="Simplified Arabic" w:hAnsi="Simplified Arabic" w:cs="Simplified Arabic"/>
          <w:color w:val="111111"/>
          <w:sz w:val="29"/>
          <w:szCs w:val="29"/>
          <w:rtl/>
        </w:rPr>
        <w:t xml:space="preserve">دراسة </w:t>
      </w:r>
      <w:proofErr w:type="spellStart"/>
      <w:r w:rsidRPr="00F81BC4">
        <w:rPr>
          <w:rFonts w:ascii="Simplified Arabic" w:eastAsiaTheme="majorEastAsia" w:hAnsi="Simplified Arabic" w:cs="Simplified Arabic"/>
          <w:color w:val="111111"/>
          <w:sz w:val="29"/>
          <w:szCs w:val="29"/>
          <w:rtl/>
        </w:rPr>
        <w:t>الشهومية</w:t>
      </w:r>
      <w:proofErr w:type="spellEnd"/>
      <w:r w:rsidRPr="00F81BC4">
        <w:rPr>
          <w:rFonts w:ascii="Simplified Arabic" w:eastAsiaTheme="majorEastAsia" w:hAnsi="Simplified Arabic" w:cs="Simplified Arabic"/>
          <w:color w:val="111111"/>
          <w:sz w:val="29"/>
          <w:szCs w:val="29"/>
          <w:rtl/>
        </w:rPr>
        <w:t xml:space="preserve"> وآخرون</w:t>
      </w:r>
      <w:r w:rsidRPr="00F81BC4">
        <w:rPr>
          <w:rFonts w:ascii="Simplified Arabic" w:eastAsiaTheme="majorEastAsia" w:hAnsi="Simplified Arabic" w:cs="Simplified Arabic"/>
          <w:color w:val="111111"/>
          <w:sz w:val="29"/>
          <w:szCs w:val="29"/>
        </w:rPr>
        <w:t xml:space="preserve"> (2024)</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Pr>
        <w:br/>
      </w:r>
      <w:r w:rsidRPr="00F81BC4">
        <w:rPr>
          <w:rFonts w:ascii="Simplified Arabic" w:eastAsiaTheme="majorEastAsia" w:hAnsi="Simplified Arabic" w:cs="Simplified Arabic"/>
          <w:color w:val="111111"/>
          <w:sz w:val="29"/>
          <w:szCs w:val="29"/>
        </w:rPr>
        <w:t>“</w:t>
      </w:r>
      <w:r w:rsidRPr="00F81BC4">
        <w:rPr>
          <w:rFonts w:ascii="Simplified Arabic" w:eastAsiaTheme="majorEastAsia" w:hAnsi="Simplified Arabic" w:cs="Simplified Arabic"/>
          <w:color w:val="111111"/>
          <w:sz w:val="29"/>
          <w:szCs w:val="29"/>
          <w:rtl/>
        </w:rPr>
        <w:t>تأثير استخدام تطبيقات الذكاء الاصطناعي على الخصوصية الرقمية: دراسة حالة في سلطنة عمان</w:t>
      </w:r>
      <w:r w:rsidRPr="00F81BC4">
        <w:rPr>
          <w:rFonts w:ascii="Simplified Arabic" w:eastAsiaTheme="majorEastAsia" w:hAnsi="Simplified Arabic" w:cs="Simplified Arabic"/>
          <w:color w:val="111111"/>
          <w:sz w:val="29"/>
          <w:szCs w:val="29"/>
        </w:rPr>
        <w:t>”</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أثر استخدام تقنيات </w:t>
      </w:r>
      <w:r w:rsidRPr="00F81BC4">
        <w:rPr>
          <w:rFonts w:ascii="Simplified Arabic" w:eastAsiaTheme="majorEastAsia" w:hAnsi="Simplified Arabic" w:cs="Simplified Arabic"/>
          <w:color w:val="111111"/>
          <w:sz w:val="29"/>
          <w:szCs w:val="29"/>
          <w:rtl/>
        </w:rPr>
        <w:t>الذكاء الاصطناعي</w:t>
      </w:r>
      <w:r w:rsidRPr="00F81BC4">
        <w:rPr>
          <w:rFonts w:ascii="Simplified Arabic" w:hAnsi="Simplified Arabic" w:cs="Simplified Arabic"/>
          <w:color w:val="111111"/>
          <w:sz w:val="29"/>
          <w:szCs w:val="29"/>
          <w:rtl/>
        </w:rPr>
        <w:t xml:space="preserve"> على خصوصية الأفراد والمؤسسات في البيئة الرقمية في سلطنة عمان.</w:t>
      </w:r>
    </w:p>
    <w:p w14:paraId="2B43055F"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هدفت الدراسة إلى تحليل </w:t>
      </w:r>
      <w:r w:rsidRPr="00F81BC4">
        <w:rPr>
          <w:rFonts w:ascii="Simplified Arabic" w:eastAsiaTheme="majorEastAsia" w:hAnsi="Simplified Arabic" w:cs="Simplified Arabic"/>
          <w:color w:val="111111"/>
          <w:sz w:val="29"/>
          <w:szCs w:val="29"/>
          <w:rtl/>
        </w:rPr>
        <w:t>مدى تأثير تطبيقات الذكاء الاصطناعي على حماية البيانات الشخصية والخصوصية الرقمية</w:t>
      </w:r>
      <w:r w:rsidRPr="00F81BC4">
        <w:rPr>
          <w:rFonts w:ascii="Simplified Arabic" w:hAnsi="Simplified Arabic" w:cs="Simplified Arabic"/>
          <w:color w:val="111111"/>
          <w:sz w:val="29"/>
          <w:szCs w:val="29"/>
          <w:rtl/>
        </w:rPr>
        <w:t>، والتعرف على التحديات التي قد تنتج عن استخدام هذه التقنيات في جمع البيانات وتحليلها ومعالجتها.</w:t>
      </w:r>
    </w:p>
    <w:p w14:paraId="4531C8C8"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اعتمدت الدراسة على </w:t>
      </w:r>
      <w:r w:rsidRPr="00F81BC4">
        <w:rPr>
          <w:rFonts w:ascii="Simplified Arabic" w:eastAsiaTheme="majorEastAsia" w:hAnsi="Simplified Arabic" w:cs="Simplified Arabic"/>
          <w:color w:val="111111"/>
          <w:sz w:val="29"/>
          <w:szCs w:val="29"/>
          <w:rtl/>
        </w:rPr>
        <w:t>المنهج الوصفي التحليلي</w:t>
      </w:r>
      <w:r w:rsidRPr="00F81BC4">
        <w:rPr>
          <w:rFonts w:ascii="Simplified Arabic" w:hAnsi="Simplified Arabic" w:cs="Simplified Arabic"/>
          <w:color w:val="111111"/>
          <w:sz w:val="29"/>
          <w:szCs w:val="29"/>
          <w:rtl/>
        </w:rPr>
        <w:t xml:space="preserve"> من خلال دراسة واقع استخدام تطبيقات الذكاء الاصطناعي في البيئة العمانية، وتحليل تأثيرها على خصوصية المستخدمين والمؤسسات. كما ركزت الدراسة على المخاطر المرتبطة باستخدام الذكاء الاصطناعي، مثل </w:t>
      </w:r>
      <w:r w:rsidRPr="00F81BC4">
        <w:rPr>
          <w:rFonts w:ascii="Simplified Arabic" w:eastAsiaTheme="majorEastAsia" w:hAnsi="Simplified Arabic" w:cs="Simplified Arabic"/>
          <w:color w:val="111111"/>
          <w:sz w:val="29"/>
          <w:szCs w:val="29"/>
          <w:rtl/>
        </w:rPr>
        <w:t>جمع البيانات الضخمة، وتحليل السلوك الرقمي للأفراد، وإمكانية إساءة استخدام المعلومات الشخصية</w:t>
      </w:r>
      <w:r w:rsidRPr="00F81BC4">
        <w:rPr>
          <w:rFonts w:ascii="Simplified Arabic" w:hAnsi="Simplified Arabic" w:cs="Simplified Arabic"/>
          <w:color w:val="111111"/>
          <w:sz w:val="29"/>
          <w:szCs w:val="29"/>
          <w:rtl/>
        </w:rPr>
        <w:t>.</w:t>
      </w:r>
    </w:p>
    <w:p w14:paraId="21F06E22"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lastRenderedPageBreak/>
        <w:t xml:space="preserve">وأظهرت نتائج الدراسة أن استخدام تقنيات الذكاء الاصطناعي يسهم في </w:t>
      </w:r>
      <w:r w:rsidRPr="00F81BC4">
        <w:rPr>
          <w:rFonts w:ascii="Simplified Arabic" w:eastAsiaTheme="majorEastAsia" w:hAnsi="Simplified Arabic" w:cs="Simplified Arabic"/>
          <w:color w:val="111111"/>
          <w:sz w:val="29"/>
          <w:szCs w:val="29"/>
          <w:rtl/>
        </w:rPr>
        <w:t>تطوير الخدمات الرقمية وتحسين كفاءة المؤسسات</w:t>
      </w:r>
      <w:r w:rsidRPr="00F81BC4">
        <w:rPr>
          <w:rFonts w:ascii="Simplified Arabic" w:hAnsi="Simplified Arabic" w:cs="Simplified Arabic"/>
          <w:color w:val="111111"/>
          <w:sz w:val="29"/>
          <w:szCs w:val="29"/>
          <w:rtl/>
        </w:rPr>
        <w:t>، إلا أنه في الوقت نفسه يثير العديد من المخاوف المتعلقة بحماية الخصوصية الرقمية، خصوصاً في ظل التوسع في جمع البيانات الشخصية وتحليلها باستخدام الخوارزميات الذكية.</w:t>
      </w:r>
    </w:p>
    <w:p w14:paraId="1FBDE126" w14:textId="77777777" w:rsidR="00F81BC4" w:rsidRPr="00F81BC4" w:rsidRDefault="00F81BC4" w:rsidP="00F81BC4">
      <w:pPr>
        <w:pStyle w:val="NormalWeb"/>
        <w:jc w:val="right"/>
        <w:rPr>
          <w:rFonts w:ascii="Simplified Arabic" w:hAnsi="Simplified Arabic" w:cs="Simplified Arabic"/>
          <w:rtl/>
        </w:rPr>
      </w:pPr>
      <w:r w:rsidRPr="00F81BC4">
        <w:rPr>
          <w:rFonts w:ascii="Simplified Arabic" w:hAnsi="Simplified Arabic" w:cs="Simplified Arabic"/>
          <w:color w:val="111111"/>
          <w:sz w:val="29"/>
          <w:szCs w:val="29"/>
          <w:rtl/>
        </w:rPr>
        <w:t xml:space="preserve">كما أكدت الدراسة أهمية </w:t>
      </w:r>
      <w:r w:rsidRPr="00F81BC4">
        <w:rPr>
          <w:rFonts w:ascii="Simplified Arabic" w:eastAsiaTheme="majorEastAsia" w:hAnsi="Simplified Arabic" w:cs="Simplified Arabic"/>
          <w:color w:val="111111"/>
          <w:sz w:val="29"/>
          <w:szCs w:val="29"/>
          <w:rtl/>
        </w:rPr>
        <w:t>تطوير الأطر القانونية والتشريعية</w:t>
      </w:r>
      <w:r w:rsidRPr="00F81BC4">
        <w:rPr>
          <w:rFonts w:ascii="Simplified Arabic" w:hAnsi="Simplified Arabic" w:cs="Simplified Arabic"/>
          <w:color w:val="111111"/>
          <w:sz w:val="29"/>
          <w:szCs w:val="29"/>
          <w:rtl/>
        </w:rPr>
        <w:t xml:space="preserve"> التي تنظم استخدام تقنيات الذكاء الاصطناعي، إضافة إلى تعزيز الوعي الرقمي لدى المستخدمين حول كيفية حماية بياناتهم الشخصية في البيئة </w:t>
      </w:r>
      <w:proofErr w:type="gramStart"/>
      <w:r w:rsidRPr="00F81BC4">
        <w:rPr>
          <w:rFonts w:ascii="Simplified Arabic" w:hAnsi="Simplified Arabic" w:cs="Simplified Arabic"/>
          <w:color w:val="111111"/>
          <w:sz w:val="29"/>
          <w:szCs w:val="29"/>
          <w:rtl/>
        </w:rPr>
        <w:t>الرقمية</w:t>
      </w:r>
      <w:r w:rsidRPr="00F81BC4">
        <w:rPr>
          <w:rFonts w:ascii="Simplified Arabic" w:hAnsi="Simplified Arabic" w:cs="Simplified Arabic"/>
          <w:rtl/>
        </w:rPr>
        <w:t xml:space="preserve"> .</w:t>
      </w:r>
      <w:proofErr w:type="gramEnd"/>
    </w:p>
    <w:p w14:paraId="52733DA1" w14:textId="77777777" w:rsidR="00F81BC4" w:rsidRPr="00F81BC4" w:rsidRDefault="00F81BC4" w:rsidP="00F81BC4">
      <w:pPr>
        <w:pStyle w:val="Heading2"/>
        <w:bidi w:val="0"/>
        <w:jc w:val="right"/>
        <w:rPr>
          <w:rFonts w:ascii="Simplified Arabic" w:eastAsia="Times New Roman" w:hAnsi="Simplified Arabic" w:cs="Simplified Arabic"/>
          <w:color w:val="111111"/>
          <w:sz w:val="29"/>
          <w:szCs w:val="29"/>
        </w:rPr>
      </w:pPr>
      <w:r w:rsidRPr="00F81BC4">
        <w:rPr>
          <w:rFonts w:ascii="Simplified Arabic" w:hAnsi="Simplified Arabic" w:cs="Simplified Arabic"/>
          <w:rtl/>
        </w:rPr>
        <w:t xml:space="preserve">وجه الاستفادة من </w:t>
      </w:r>
      <w:proofErr w:type="gramStart"/>
      <w:r w:rsidRPr="00F81BC4">
        <w:rPr>
          <w:rFonts w:ascii="Simplified Arabic" w:hAnsi="Simplified Arabic" w:cs="Simplified Arabic"/>
          <w:rtl/>
        </w:rPr>
        <w:t>الدراسة :</w:t>
      </w:r>
      <w:proofErr w:type="gramEnd"/>
    </w:p>
    <w:p w14:paraId="2A1026A0" w14:textId="77777777" w:rsidR="00F81BC4" w:rsidRPr="00F81BC4" w:rsidRDefault="00F81BC4" w:rsidP="00F81BC4">
      <w:pPr>
        <w:pStyle w:val="NormalWeb"/>
        <w:jc w:val="right"/>
        <w:rPr>
          <w:rFonts w:ascii="Simplified Arabic" w:hAnsi="Simplified Arabic" w:cs="Simplified Arabic"/>
          <w:color w:val="111111"/>
          <w:sz w:val="29"/>
          <w:szCs w:val="29"/>
        </w:rPr>
      </w:pPr>
      <w:r w:rsidRPr="00F81BC4">
        <w:rPr>
          <w:rFonts w:ascii="Simplified Arabic" w:hAnsi="Simplified Arabic" w:cs="Simplified Arabic"/>
          <w:color w:val="111111"/>
          <w:sz w:val="29"/>
          <w:szCs w:val="29"/>
          <w:rtl/>
        </w:rPr>
        <w:t xml:space="preserve">تستفيد الدراسة الحالية من دراسة </w:t>
      </w:r>
      <w:proofErr w:type="spellStart"/>
      <w:r w:rsidRPr="00F81BC4">
        <w:rPr>
          <w:rFonts w:ascii="Simplified Arabic" w:eastAsiaTheme="majorEastAsia" w:hAnsi="Simplified Arabic" w:cs="Simplified Arabic"/>
          <w:color w:val="111111"/>
          <w:sz w:val="29"/>
          <w:szCs w:val="29"/>
          <w:rtl/>
        </w:rPr>
        <w:t>الشهومية</w:t>
      </w:r>
      <w:proofErr w:type="spellEnd"/>
      <w:r w:rsidRPr="00F81BC4">
        <w:rPr>
          <w:rFonts w:ascii="Simplified Arabic" w:eastAsiaTheme="majorEastAsia" w:hAnsi="Simplified Arabic" w:cs="Simplified Arabic"/>
          <w:color w:val="111111"/>
          <w:sz w:val="29"/>
          <w:szCs w:val="29"/>
          <w:rtl/>
        </w:rPr>
        <w:t xml:space="preserve"> وآخرون</w:t>
      </w:r>
      <w:r w:rsidRPr="00F81BC4">
        <w:rPr>
          <w:rFonts w:ascii="Simplified Arabic" w:eastAsiaTheme="majorEastAsia" w:hAnsi="Simplified Arabic" w:cs="Simplified Arabic"/>
          <w:color w:val="111111"/>
          <w:sz w:val="29"/>
          <w:szCs w:val="29"/>
        </w:rPr>
        <w:t xml:space="preserve"> (2024)</w:t>
      </w:r>
      <w:r w:rsidRPr="00F81BC4">
        <w:rPr>
          <w:rFonts w:ascii="Simplified Arabic" w:hAnsi="Simplified Arabic" w:cs="Simplified Arabic"/>
          <w:color w:val="111111"/>
          <w:sz w:val="29"/>
          <w:szCs w:val="29"/>
        </w:rPr>
        <w:t xml:space="preserve"> </w:t>
      </w:r>
      <w:r w:rsidRPr="00F81BC4">
        <w:rPr>
          <w:rFonts w:ascii="Simplified Arabic" w:hAnsi="Simplified Arabic" w:cs="Simplified Arabic"/>
          <w:color w:val="111111"/>
          <w:sz w:val="29"/>
          <w:szCs w:val="29"/>
          <w:rtl/>
        </w:rPr>
        <w:t xml:space="preserve">في توضيح تأثير التقنيات الحديثة، </w:t>
      </w:r>
      <w:r w:rsidRPr="00F81BC4">
        <w:rPr>
          <w:rFonts w:ascii="Simplified Arabic" w:eastAsiaTheme="majorEastAsia" w:hAnsi="Simplified Arabic" w:cs="Simplified Arabic"/>
          <w:color w:val="111111"/>
          <w:sz w:val="29"/>
          <w:szCs w:val="29"/>
          <w:rtl/>
        </w:rPr>
        <w:t>على حماية الخصوصية الرقمية</w:t>
      </w:r>
      <w:r w:rsidRPr="00F81BC4">
        <w:rPr>
          <w:rFonts w:ascii="Simplified Arabic" w:hAnsi="Simplified Arabic" w:cs="Simplified Arabic"/>
          <w:color w:val="111111"/>
          <w:sz w:val="29"/>
          <w:szCs w:val="29"/>
          <w:rtl/>
        </w:rPr>
        <w:t xml:space="preserve"> وما تطرحه هذه التقنيات من تحديات تتعلق بجمع البيانات الشخصية وتحليلها.</w:t>
      </w:r>
    </w:p>
    <w:p w14:paraId="48A6997F" w14:textId="77777777" w:rsidR="00F81BC4" w:rsidRPr="00F81BC4" w:rsidRDefault="00F81BC4" w:rsidP="00F81BC4">
      <w:pPr>
        <w:pStyle w:val="NormalWeb"/>
        <w:jc w:val="right"/>
        <w:rPr>
          <w:rFonts w:ascii="Simplified Arabic" w:hAnsi="Simplified Arabic" w:cs="Simplified Arabic"/>
        </w:rPr>
      </w:pPr>
      <w:r w:rsidRPr="00F81BC4">
        <w:rPr>
          <w:rFonts w:ascii="Simplified Arabic" w:hAnsi="Simplified Arabic" w:cs="Simplified Arabic"/>
          <w:color w:val="111111"/>
          <w:sz w:val="29"/>
          <w:szCs w:val="29"/>
          <w:rtl/>
        </w:rPr>
        <w:t xml:space="preserve">كما تسهم هذه الدراسة في دعم الإطار النظري المتعلق بمخاطر انتهاك الخصوصية في البيئة الرقمية، وإبراز الحاجة إلى </w:t>
      </w:r>
      <w:r w:rsidRPr="00F81BC4">
        <w:rPr>
          <w:rFonts w:ascii="Simplified Arabic" w:eastAsiaTheme="majorEastAsia" w:hAnsi="Simplified Arabic" w:cs="Simplified Arabic"/>
          <w:color w:val="111111"/>
          <w:sz w:val="29"/>
          <w:szCs w:val="29"/>
          <w:rtl/>
        </w:rPr>
        <w:t>تطوير التشريعات والسياسات التي تنظم استخدام التقنيات الحديثة وتحمي بيانات المستخدمين</w:t>
      </w:r>
      <w:r w:rsidRPr="00F81BC4">
        <w:rPr>
          <w:rFonts w:ascii="Simplified Arabic" w:hAnsi="Simplified Arabic" w:cs="Simplified Arabic"/>
          <w:color w:val="111111"/>
          <w:sz w:val="29"/>
          <w:szCs w:val="29"/>
          <w:rtl/>
        </w:rPr>
        <w:t>.</w:t>
      </w:r>
    </w:p>
    <w:p w14:paraId="3A5B8104" w14:textId="77777777" w:rsidR="00F81BC4" w:rsidRPr="00F81BC4" w:rsidRDefault="00F81BC4" w:rsidP="00F81BC4">
      <w:pPr>
        <w:pStyle w:val="NormalWeb"/>
        <w:jc w:val="right"/>
        <w:rPr>
          <w:rFonts w:ascii="Simplified Arabic" w:hAnsi="Simplified Arabic" w:cs="Simplified Arabic"/>
        </w:rPr>
      </w:pPr>
    </w:p>
    <w:p w14:paraId="63715529" w14:textId="77777777" w:rsidR="00F81BC4" w:rsidRPr="00F81BC4" w:rsidRDefault="00F81BC4" w:rsidP="00F81BC4">
      <w:pPr>
        <w:pStyle w:val="NormalWeb"/>
        <w:jc w:val="right"/>
        <w:rPr>
          <w:rFonts w:ascii="Simplified Arabic" w:hAnsi="Simplified Arabic" w:cs="Simplified Arabic"/>
          <w:color w:val="7030A0"/>
        </w:rPr>
      </w:pPr>
    </w:p>
    <w:p w14:paraId="0DDCF684" w14:textId="77777777" w:rsidR="00F81BC4" w:rsidRPr="00F81BC4" w:rsidRDefault="00F81BC4" w:rsidP="00F81BC4">
      <w:pPr>
        <w:pStyle w:val="NormalWeb"/>
        <w:jc w:val="right"/>
        <w:rPr>
          <w:rFonts w:ascii="Simplified Arabic" w:hAnsi="Simplified Arabic" w:cs="Simplified Arabic"/>
        </w:rPr>
      </w:pPr>
    </w:p>
    <w:p w14:paraId="70E9D9A7" w14:textId="77777777" w:rsidR="00F81BC4" w:rsidRPr="00F81BC4" w:rsidRDefault="00F81BC4" w:rsidP="00F81BC4">
      <w:pPr>
        <w:pStyle w:val="NormalWeb"/>
        <w:jc w:val="right"/>
        <w:rPr>
          <w:rFonts w:ascii="Simplified Arabic" w:hAnsi="Simplified Arabic" w:cs="Simplified Arabic"/>
          <w:color w:val="7030A0"/>
          <w:sz w:val="29"/>
          <w:szCs w:val="29"/>
          <w:rtl/>
        </w:rPr>
      </w:pPr>
    </w:p>
    <w:p w14:paraId="564FC23E" w14:textId="77777777" w:rsidR="00F81BC4" w:rsidRPr="00F81BC4" w:rsidRDefault="00F81BC4" w:rsidP="00F81BC4">
      <w:pPr>
        <w:pStyle w:val="NormalWeb"/>
        <w:jc w:val="right"/>
        <w:rPr>
          <w:rFonts w:ascii="Simplified Arabic" w:hAnsi="Simplified Arabic" w:cs="Simplified Arabic"/>
          <w:color w:val="7030A0"/>
          <w:sz w:val="29"/>
          <w:szCs w:val="29"/>
        </w:rPr>
      </w:pPr>
    </w:p>
    <w:p w14:paraId="4CDBB7FD" w14:textId="77777777" w:rsidR="00F81BC4" w:rsidRPr="00F81BC4" w:rsidRDefault="00F81BC4" w:rsidP="00F81BC4">
      <w:pPr>
        <w:pStyle w:val="NormalWeb"/>
        <w:jc w:val="center"/>
        <w:rPr>
          <w:rFonts w:ascii="Simplified Arabic" w:hAnsi="Simplified Arabic" w:cs="Simplified Arabic"/>
          <w:sz w:val="28"/>
          <w:szCs w:val="28"/>
          <w:rtl/>
        </w:rPr>
      </w:pPr>
      <w:r w:rsidRPr="00F81BC4">
        <w:rPr>
          <w:rFonts w:ascii="Simplified Arabic" w:hAnsi="Simplified Arabic" w:cs="Simplified Arabic"/>
          <w:color w:val="2C3E50"/>
          <w:sz w:val="19"/>
          <w:szCs w:val="19"/>
          <w:shd w:val="clear" w:color="auto" w:fill="FFFFFF"/>
        </w:rPr>
        <w:t>.</w:t>
      </w:r>
    </w:p>
    <w:p w14:paraId="3A0E02BC" w14:textId="77777777" w:rsidR="00F81BC4" w:rsidRPr="00FE160A" w:rsidRDefault="00F81BC4">
      <w:pPr>
        <w:jc w:val="center"/>
        <w:rPr>
          <w:rFonts w:asciiTheme="majorBidi" w:hAnsiTheme="majorBidi" w:cstheme="majorBidi"/>
          <w:b/>
          <w:bCs/>
          <w:sz w:val="26"/>
          <w:szCs w:val="26"/>
          <w:lang w:bidi="ar-LB"/>
        </w:rPr>
      </w:pPr>
    </w:p>
    <w:sectPr w:rsidR="00F81BC4" w:rsidRPr="00FE160A" w:rsidSect="00F81BC4">
      <w:pgSz w:w="11906" w:h="16838"/>
      <w:pgMar w:top="117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B0524"/>
    <w:rsid w:val="002C1A51"/>
    <w:rsid w:val="006836C4"/>
    <w:rsid w:val="006E1DB2"/>
    <w:rsid w:val="007465CB"/>
    <w:rsid w:val="0086444E"/>
    <w:rsid w:val="00A748DE"/>
    <w:rsid w:val="00BD2E07"/>
    <w:rsid w:val="00CA1762"/>
    <w:rsid w:val="00F81BC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Strong">
    <w:name w:val="Strong"/>
    <w:basedOn w:val="DefaultParagraphFont"/>
    <w:uiPriority w:val="22"/>
    <w:qFormat/>
    <w:rsid w:val="00F81BC4"/>
    <w:rPr>
      <w:b/>
      <w:bCs/>
    </w:rPr>
  </w:style>
  <w:style w:type="paragraph" w:styleId="NormalWeb">
    <w:name w:val="Normal (Web)"/>
    <w:basedOn w:val="Normal"/>
    <w:uiPriority w:val="99"/>
    <w:unhideWhenUsed/>
    <w:rsid w:val="00F81BC4"/>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Emphasis">
    <w:name w:val="Emphasis"/>
    <w:basedOn w:val="DefaultParagraphFont"/>
    <w:uiPriority w:val="20"/>
    <w:qFormat/>
    <w:rsid w:val="00F81BC4"/>
    <w:rPr>
      <w:i/>
      <w:iCs/>
    </w:rPr>
  </w:style>
  <w:style w:type="paragraph" w:styleId="EndnoteText">
    <w:name w:val="endnote text"/>
    <w:basedOn w:val="Normal"/>
    <w:link w:val="EndnoteTextChar"/>
    <w:uiPriority w:val="99"/>
    <w:semiHidden/>
    <w:unhideWhenUsed/>
    <w:rsid w:val="00F81BC4"/>
    <w:pPr>
      <w:bidi w:val="0"/>
      <w:spacing w:after="0" w:line="240" w:lineRule="auto"/>
    </w:pPr>
    <w:rPr>
      <w:sz w:val="20"/>
      <w:szCs w:val="20"/>
      <w14:ligatures w14:val="none"/>
    </w:rPr>
  </w:style>
  <w:style w:type="character" w:customStyle="1" w:styleId="EndnoteTextChar">
    <w:name w:val="Endnote Text Char"/>
    <w:basedOn w:val="DefaultParagraphFont"/>
    <w:link w:val="EndnoteText"/>
    <w:uiPriority w:val="99"/>
    <w:semiHidden/>
    <w:rsid w:val="00F81BC4"/>
    <w:rPr>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3003</Words>
  <Characters>17118</Characters>
  <Application>Microsoft Office Word</Application>
  <DocSecurity>0</DocSecurity>
  <Lines>142</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زينب الشمري</cp:lastModifiedBy>
  <cp:revision>2</cp:revision>
  <dcterms:created xsi:type="dcterms:W3CDTF">2026-03-04T20:37:00Z</dcterms:created>
  <dcterms:modified xsi:type="dcterms:W3CDTF">2026-03-04T20:37:00Z</dcterms:modified>
</cp:coreProperties>
</file>