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العزيز بن علي حماص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235E753E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 </w:t>
            </w:r>
          </w:p>
          <w:p w14:paraId="1AAA10BF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both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center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018CACD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بحث قوي</w:t>
            </w:r>
            <w:bookmarkStart w:id="0" w:name="_GoBack"/>
            <w:bookmarkEnd w:id="0"/>
            <w:r>
              <w:rPr>
                <w:rFonts w:hint="cs" w:cs="Calibri"/>
                <w:rtl/>
                <w:lang w:val="en-US" w:bidi="ar-SY"/>
              </w:rPr>
              <w:t xml:space="preserve"> .. وفقكم الله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175C0ACC"/>
    <w:rsid w:val="200758AB"/>
    <w:rsid w:val="6C28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2025-11-27T12:18:07Z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04E95A4B4D29471F86320147106FE333_12</vt:lpwstr>
  </property>
</Properties>
</file>