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EC47F" w14:textId="1AA4EEDD" w:rsidR="00F42641" w:rsidRDefault="00F42641" w:rsidP="00B55FD7">
      <w:pPr>
        <w:pStyle w:val="Title"/>
        <w:jc w:val="center"/>
      </w:pPr>
      <w:r w:rsidRPr="00F42641">
        <w:t xml:space="preserve">How to </w:t>
      </w:r>
      <w:r w:rsidR="000B309E">
        <w:t>enhance</w:t>
      </w:r>
      <w:r w:rsidRPr="00F42641">
        <w:t xml:space="preserve"> query processing</w:t>
      </w:r>
      <w:r>
        <w:t xml:space="preserve"> </w:t>
      </w:r>
      <w:r w:rsidR="005758A4">
        <w:t>with</w:t>
      </w:r>
      <w:r w:rsidR="0028587C" w:rsidRPr="0028587C">
        <w:t xml:space="preserve"> machine learning</w:t>
      </w:r>
    </w:p>
    <w:p w14:paraId="0A9C4369" w14:textId="77777777" w:rsidR="00B55FD7" w:rsidRPr="00B55FD7" w:rsidRDefault="00B55FD7" w:rsidP="00B55FD7"/>
    <w:p w14:paraId="5028584F" w14:textId="0FFC1231" w:rsidR="00F42641" w:rsidRDefault="000B309E" w:rsidP="00062D7E">
      <w:pPr>
        <w:pStyle w:val="Subtitle"/>
        <w:jc w:val="both"/>
        <w:rPr>
          <w:sz w:val="32"/>
          <w:szCs w:val="32"/>
        </w:rPr>
      </w:pPr>
      <w:r w:rsidRPr="00B91E05">
        <w:rPr>
          <w:sz w:val="32"/>
          <w:szCs w:val="32"/>
        </w:rPr>
        <w:t>Abstract</w:t>
      </w:r>
    </w:p>
    <w:p w14:paraId="30AFC146" w14:textId="35E7F39B" w:rsidR="005758A4" w:rsidRDefault="000B309E" w:rsidP="005F7F2F">
      <w:pPr>
        <w:spacing w:line="360" w:lineRule="auto"/>
        <w:jc w:val="both"/>
      </w:pPr>
      <w:r>
        <w:tab/>
      </w:r>
      <w:r w:rsidR="002F30D1" w:rsidRPr="002F30D1">
        <w:t>In terms of enhance data retrieval and processing the query response time is a core required in data environment such as streaming system, big data and analytics solution.</w:t>
      </w:r>
      <w:r w:rsidR="002F30D1">
        <w:t xml:space="preserve"> </w:t>
      </w:r>
      <w:r w:rsidRPr="000B309E">
        <w:t xml:space="preserve">In many applications, the ability of </w:t>
      </w:r>
      <w:r w:rsidR="002F30D1">
        <w:t xml:space="preserve">query </w:t>
      </w:r>
      <w:r w:rsidR="002F30D1" w:rsidRPr="000B309E">
        <w:t>functions</w:t>
      </w:r>
      <w:r w:rsidRPr="000B309E">
        <w:t xml:space="preserve"> well. </w:t>
      </w:r>
      <w:r w:rsidR="00F9646F" w:rsidRPr="00F9646F">
        <w:t>However, to supporting huge data especially big data is expensive, because query response times are too long, methods based on running queries in parallel</w:t>
      </w:r>
      <w:r w:rsidRPr="000B309E">
        <w:t xml:space="preserve">, and the </w:t>
      </w:r>
      <w:r w:rsidR="00F9646F" w:rsidRPr="000B309E">
        <w:t>high</w:t>
      </w:r>
      <w:r w:rsidR="00F9646F">
        <w:t>-performance</w:t>
      </w:r>
      <w:r w:rsidRPr="000B309E">
        <w:t xml:space="preserve"> requirement cannot be provided by</w:t>
      </w:r>
      <w:r w:rsidR="00F9646F">
        <w:t xml:space="preserve"> regular method</w:t>
      </w:r>
      <w:r w:rsidRPr="000B309E">
        <w:t xml:space="preserve"> that calculate accurate answers. </w:t>
      </w:r>
    </w:p>
    <w:p w14:paraId="1837C839" w14:textId="7A76414A" w:rsidR="00F73D36" w:rsidRDefault="00A52609" w:rsidP="00DE2A09">
      <w:pPr>
        <w:spacing w:line="360" w:lineRule="auto"/>
        <w:jc w:val="both"/>
      </w:pPr>
      <w:r w:rsidRPr="00A52609">
        <w:t xml:space="preserve">In my literature review, I give </w:t>
      </w:r>
      <w:r w:rsidR="00965894">
        <w:t>a</w:t>
      </w:r>
      <w:r w:rsidRPr="00A52609">
        <w:t xml:space="preserve"> </w:t>
      </w:r>
      <w:r w:rsidR="00965894">
        <w:t>summary</w:t>
      </w:r>
      <w:r w:rsidRPr="00A52609">
        <w:t xml:space="preserve"> about approximate query processing (AQP), which seeks to quickly discover an approximate </w:t>
      </w:r>
      <w:r w:rsidR="00176C08">
        <w:t>result</w:t>
      </w:r>
      <w:r w:rsidRPr="00A52609">
        <w:t xml:space="preserve"> as near of correct </w:t>
      </w:r>
      <w:r w:rsidR="00176C08">
        <w:t>result</w:t>
      </w:r>
      <w:r w:rsidRPr="00A52609">
        <w:t xml:space="preserve"> </w:t>
      </w:r>
      <w:r w:rsidR="005758A4">
        <w:t>with</w:t>
      </w:r>
      <w:r w:rsidRPr="00A52609">
        <w:t xml:space="preserve"> Machine learning.</w:t>
      </w:r>
    </w:p>
    <w:p w14:paraId="59053316" w14:textId="5E46D5D3" w:rsidR="00914270" w:rsidRPr="00B91E05" w:rsidRDefault="00B91E05" w:rsidP="00B91E05">
      <w:pPr>
        <w:pStyle w:val="Subtitle"/>
        <w:jc w:val="both"/>
        <w:rPr>
          <w:sz w:val="32"/>
          <w:szCs w:val="32"/>
        </w:rPr>
      </w:pPr>
      <w:r w:rsidRPr="00B91E05">
        <w:rPr>
          <w:sz w:val="32"/>
          <w:szCs w:val="32"/>
        </w:rPr>
        <w:t>Synthesis Matrix</w:t>
      </w:r>
    </w:p>
    <w:tbl>
      <w:tblPr>
        <w:tblStyle w:val="TableGrid"/>
        <w:tblW w:w="9355" w:type="dxa"/>
        <w:tblLook w:val="04A0" w:firstRow="1" w:lastRow="0" w:firstColumn="1" w:lastColumn="0" w:noHBand="0" w:noVBand="1"/>
      </w:tblPr>
      <w:tblGrid>
        <w:gridCol w:w="771"/>
        <w:gridCol w:w="1877"/>
        <w:gridCol w:w="815"/>
        <w:gridCol w:w="1156"/>
        <w:gridCol w:w="2438"/>
        <w:gridCol w:w="2298"/>
      </w:tblGrid>
      <w:tr w:rsidR="00A6776D" w14:paraId="42506B76" w14:textId="77777777" w:rsidTr="00EB17BC">
        <w:tc>
          <w:tcPr>
            <w:tcW w:w="771" w:type="dxa"/>
          </w:tcPr>
          <w:p w14:paraId="325D450D" w14:textId="2E431879" w:rsidR="00A6776D" w:rsidRDefault="00A6776D" w:rsidP="00062D7E">
            <w:pPr>
              <w:jc w:val="both"/>
            </w:pPr>
            <w:r>
              <w:t>Study</w:t>
            </w:r>
          </w:p>
        </w:tc>
        <w:tc>
          <w:tcPr>
            <w:tcW w:w="1877" w:type="dxa"/>
          </w:tcPr>
          <w:p w14:paraId="3F2EDDA3" w14:textId="44438957" w:rsidR="00A6776D" w:rsidRDefault="00A6776D" w:rsidP="00062D7E">
            <w:pPr>
              <w:jc w:val="both"/>
            </w:pPr>
            <w:r>
              <w:t>Authors</w:t>
            </w:r>
          </w:p>
        </w:tc>
        <w:tc>
          <w:tcPr>
            <w:tcW w:w="815" w:type="dxa"/>
          </w:tcPr>
          <w:p w14:paraId="03F98EDC" w14:textId="0384BC70" w:rsidR="00A6776D" w:rsidRDefault="00A6776D" w:rsidP="00062D7E">
            <w:pPr>
              <w:jc w:val="both"/>
            </w:pPr>
            <w:r>
              <w:t>Year</w:t>
            </w:r>
          </w:p>
        </w:tc>
        <w:tc>
          <w:tcPr>
            <w:tcW w:w="1156" w:type="dxa"/>
          </w:tcPr>
          <w:p w14:paraId="17EA3CD4" w14:textId="2676BAEE" w:rsidR="00A6776D" w:rsidRDefault="00A6776D" w:rsidP="00062D7E">
            <w:pPr>
              <w:jc w:val="both"/>
            </w:pPr>
            <w:r>
              <w:t>Research Design</w:t>
            </w:r>
          </w:p>
        </w:tc>
        <w:tc>
          <w:tcPr>
            <w:tcW w:w="2438" w:type="dxa"/>
          </w:tcPr>
          <w:p w14:paraId="102C5F9E" w14:textId="7584FF42" w:rsidR="00A6776D" w:rsidRDefault="00A6776D" w:rsidP="00062D7E">
            <w:pPr>
              <w:jc w:val="both"/>
            </w:pPr>
            <w:r>
              <w:t>Key Findings/results</w:t>
            </w:r>
          </w:p>
        </w:tc>
        <w:tc>
          <w:tcPr>
            <w:tcW w:w="2298" w:type="dxa"/>
          </w:tcPr>
          <w:p w14:paraId="36BB1639" w14:textId="4B8BD75B" w:rsidR="00A6776D" w:rsidRDefault="00A6776D" w:rsidP="00062D7E">
            <w:pPr>
              <w:jc w:val="both"/>
            </w:pPr>
            <w:r>
              <w:t>Limitations</w:t>
            </w:r>
          </w:p>
        </w:tc>
      </w:tr>
      <w:tr w:rsidR="00EB17BC" w14:paraId="7F99B07C" w14:textId="77777777" w:rsidTr="00EB17BC">
        <w:tc>
          <w:tcPr>
            <w:tcW w:w="771" w:type="dxa"/>
          </w:tcPr>
          <w:p w14:paraId="22377725" w14:textId="4ABE1058" w:rsidR="00EB17BC" w:rsidRDefault="00EB17BC" w:rsidP="00062D7E">
            <w:pPr>
              <w:jc w:val="both"/>
            </w:pPr>
            <w:r>
              <w:t>1</w:t>
            </w:r>
          </w:p>
        </w:tc>
        <w:tc>
          <w:tcPr>
            <w:tcW w:w="1877" w:type="dxa"/>
          </w:tcPr>
          <w:p w14:paraId="327B0CEA" w14:textId="77777777" w:rsidR="00EB17BC" w:rsidRDefault="00EB17BC" w:rsidP="00062D7E">
            <w:pPr>
              <w:jc w:val="both"/>
            </w:pPr>
            <w:r w:rsidRPr="008C7690">
              <w:t>Walter Cai</w:t>
            </w:r>
          </w:p>
          <w:p w14:paraId="2F86066A" w14:textId="77777777" w:rsidR="00EB17BC" w:rsidRDefault="00EB17BC" w:rsidP="00062D7E">
            <w:pPr>
              <w:jc w:val="both"/>
            </w:pPr>
            <w:r w:rsidRPr="008C7690">
              <w:t xml:space="preserve">Magdalena </w:t>
            </w:r>
            <w:proofErr w:type="spellStart"/>
            <w:r w:rsidRPr="008C7690">
              <w:t>Balazinska</w:t>
            </w:r>
            <w:proofErr w:type="spellEnd"/>
          </w:p>
          <w:p w14:paraId="6A220734" w14:textId="5148679E" w:rsidR="00EB17BC" w:rsidRDefault="00EB17BC" w:rsidP="00062D7E">
            <w:pPr>
              <w:jc w:val="both"/>
            </w:pPr>
            <w:r w:rsidRPr="008C7690">
              <w:t>Dan Suciu</w:t>
            </w:r>
            <w:sdt>
              <w:sdtPr>
                <w:rPr>
                  <w:color w:val="000000"/>
                </w:rPr>
                <w:tag w:val="MENDELEY_CITATION_v3_eyJjaXRhdGlvbklEIjoiTUVOREVMRVlfQ0lUQVRJT05fM2EzOGEwNWUtN2ZhOC00NzI3LWFjZjctZjNjZTViYjlhMjM0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596137569"/>
                <w:placeholder>
                  <w:docPart w:val="8DF7922CBE4A4C30AD8BF0BA28F838E7"/>
                </w:placeholder>
              </w:sdtPr>
              <w:sdtContent>
                <w:r w:rsidR="00965894" w:rsidRPr="00965894">
                  <w:rPr>
                    <w:color w:val="000000"/>
                  </w:rPr>
                  <w:t>[2]</w:t>
                </w:r>
              </w:sdtContent>
            </w:sdt>
          </w:p>
          <w:p w14:paraId="44E281C9" w14:textId="77777777" w:rsidR="00EB17BC" w:rsidRDefault="00EB17BC" w:rsidP="00062D7E">
            <w:pPr>
              <w:jc w:val="both"/>
            </w:pPr>
          </w:p>
        </w:tc>
        <w:tc>
          <w:tcPr>
            <w:tcW w:w="815" w:type="dxa"/>
          </w:tcPr>
          <w:p w14:paraId="4099D077" w14:textId="2B9667A2" w:rsidR="00EB17BC" w:rsidRDefault="00EB17BC" w:rsidP="00062D7E">
            <w:pPr>
              <w:jc w:val="both"/>
            </w:pPr>
            <w:r>
              <w:t>2019</w:t>
            </w:r>
          </w:p>
        </w:tc>
        <w:tc>
          <w:tcPr>
            <w:tcW w:w="1156" w:type="dxa"/>
          </w:tcPr>
          <w:p w14:paraId="67DF33E7" w14:textId="53380BA4" w:rsidR="00EB17BC" w:rsidRDefault="00EB17BC" w:rsidP="00062D7E">
            <w:pPr>
              <w:jc w:val="both"/>
            </w:pPr>
            <w:r w:rsidRPr="00337F50">
              <w:t>Paper</w:t>
            </w:r>
          </w:p>
        </w:tc>
        <w:tc>
          <w:tcPr>
            <w:tcW w:w="2438" w:type="dxa"/>
          </w:tcPr>
          <w:p w14:paraId="26BB6BE1" w14:textId="77777777" w:rsidR="00EB17BC" w:rsidRDefault="00EB17BC" w:rsidP="00062D7E">
            <w:pPr>
              <w:jc w:val="both"/>
            </w:pPr>
            <w:r>
              <w:t>D</w:t>
            </w:r>
            <w:r w:rsidRPr="006720DD">
              <w:t xml:space="preserve">evelop the use of bounds as </w:t>
            </w:r>
            <w:proofErr w:type="spellStart"/>
            <w:r w:rsidRPr="006720DD">
              <w:t>apractical</w:t>
            </w:r>
            <w:proofErr w:type="spellEnd"/>
            <w:r w:rsidRPr="006720DD">
              <w:t xml:space="preserve"> tool for multi join query optimization. In doing so, they introduce a method of further tightening state of the art query bounds via random hash partitioning and data sketching.</w:t>
            </w:r>
          </w:p>
          <w:p w14:paraId="78D71A7A" w14:textId="3605AE20" w:rsidR="00965894" w:rsidRDefault="00965894" w:rsidP="00062D7E">
            <w:pPr>
              <w:jc w:val="both"/>
            </w:pPr>
            <w:r>
              <w:t>“</w:t>
            </w:r>
            <w:r w:rsidRPr="00965894">
              <w:t xml:space="preserve">This approach to significantly narrowing state-of-the-art query bounds via random hash partitioning and data sketching is useful when using bounds as a practical tool for multi join query optimization. This is a trade-off area </w:t>
            </w:r>
            <w:r w:rsidRPr="00965894">
              <w:lastRenderedPageBreak/>
              <w:t>between an increased partition budget and faster plan execution</w:t>
            </w:r>
            <w:r>
              <w:t>”</w:t>
            </w:r>
            <w:sdt>
              <w:sdtPr>
                <w:rPr>
                  <w:color w:val="000000"/>
                </w:rPr>
                <w:tag w:val="MENDELEY_CITATION_v3_eyJjaXRhdGlvbklEIjoiTUVOREVMRVlfQ0lUQVRJT05fMDE1M2EyMWQtMDIzOC00MjViLWI2NDMtOTg1NThjZTE2NTZl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83221560"/>
                <w:placeholder>
                  <w:docPart w:val="DefaultPlaceholder_-1854013440"/>
                </w:placeholder>
              </w:sdtPr>
              <w:sdtContent>
                <w:r w:rsidRPr="00965894">
                  <w:rPr>
                    <w:color w:val="000000"/>
                  </w:rPr>
                  <w:t>[2]</w:t>
                </w:r>
              </w:sdtContent>
            </w:sdt>
          </w:p>
        </w:tc>
        <w:tc>
          <w:tcPr>
            <w:tcW w:w="2298" w:type="dxa"/>
          </w:tcPr>
          <w:p w14:paraId="2F3AD8BE" w14:textId="07FF8087" w:rsidR="00EB17BC" w:rsidRDefault="00EB17BC" w:rsidP="00062D7E">
            <w:pPr>
              <w:jc w:val="both"/>
            </w:pPr>
            <w:r>
              <w:lastRenderedPageBreak/>
              <w:t>T</w:t>
            </w:r>
            <w:r w:rsidRPr="006720DD">
              <w:t>hey do not focus on optimization time efficiency</w:t>
            </w:r>
          </w:p>
        </w:tc>
      </w:tr>
      <w:tr w:rsidR="00EB17BC" w14:paraId="5DE7BF35" w14:textId="77777777" w:rsidTr="00EB17BC">
        <w:tc>
          <w:tcPr>
            <w:tcW w:w="771" w:type="dxa"/>
          </w:tcPr>
          <w:p w14:paraId="46147F7B" w14:textId="7885D2FC" w:rsidR="00EB17BC" w:rsidRDefault="00EB17BC" w:rsidP="00062D7E">
            <w:pPr>
              <w:jc w:val="both"/>
            </w:pPr>
            <w:r>
              <w:t>2</w:t>
            </w:r>
          </w:p>
        </w:tc>
        <w:tc>
          <w:tcPr>
            <w:tcW w:w="1877" w:type="dxa"/>
          </w:tcPr>
          <w:p w14:paraId="7A6F81BD" w14:textId="36261F45" w:rsidR="00EB17BC" w:rsidRDefault="00EB17BC" w:rsidP="00062D7E">
            <w:pPr>
              <w:jc w:val="both"/>
            </w:pPr>
            <w:r w:rsidRPr="00EE4999">
              <w:t>Kaiyu</w:t>
            </w:r>
          </w:p>
          <w:p w14:paraId="1B6B6408" w14:textId="018083D1" w:rsidR="00EB17BC" w:rsidRDefault="00EB17BC" w:rsidP="00062D7E">
            <w:pPr>
              <w:jc w:val="both"/>
            </w:pPr>
            <w:r w:rsidRPr="00EE4999">
              <w:t>Guoliang</w:t>
            </w:r>
            <w:sdt>
              <w:sdtPr>
                <w:rPr>
                  <w:color w:val="000000"/>
                </w:rPr>
                <w:tag w:val="MENDELEY_CITATION_v3_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"/>
                <w:id w:val="2006787862"/>
                <w:placeholder>
                  <w:docPart w:val="8DF7922CBE4A4C30AD8BF0BA28F838E7"/>
                </w:placeholder>
              </w:sdtPr>
              <w:sdtContent>
                <w:r w:rsidR="00965894" w:rsidRPr="00965894">
                  <w:rPr>
                    <w:color w:val="000000"/>
                  </w:rPr>
                  <w:t>[3]</w:t>
                </w:r>
              </w:sdtContent>
            </w:sdt>
          </w:p>
        </w:tc>
        <w:tc>
          <w:tcPr>
            <w:tcW w:w="815" w:type="dxa"/>
          </w:tcPr>
          <w:p w14:paraId="01E9524A" w14:textId="4D8E85F1" w:rsidR="00EB17BC" w:rsidRDefault="00EB17BC" w:rsidP="00062D7E">
            <w:pPr>
              <w:jc w:val="both"/>
            </w:pPr>
            <w:r>
              <w:t>2018</w:t>
            </w:r>
          </w:p>
        </w:tc>
        <w:tc>
          <w:tcPr>
            <w:tcW w:w="1156" w:type="dxa"/>
          </w:tcPr>
          <w:p w14:paraId="6F068A04" w14:textId="71621DC8" w:rsidR="00EB17BC" w:rsidRDefault="00EB17BC" w:rsidP="00062D7E">
            <w:pPr>
              <w:jc w:val="both"/>
            </w:pPr>
            <w:r w:rsidRPr="00337F50">
              <w:t>Paper</w:t>
            </w:r>
          </w:p>
        </w:tc>
        <w:tc>
          <w:tcPr>
            <w:tcW w:w="2438" w:type="dxa"/>
          </w:tcPr>
          <w:p w14:paraId="68E9B0F1" w14:textId="24984F7A" w:rsidR="00EB17BC" w:rsidRDefault="00EB17BC" w:rsidP="00062D7E">
            <w:pPr>
              <w:jc w:val="both"/>
            </w:pPr>
            <w:r w:rsidRPr="00A12C30">
              <w:t>OLA scripts can be extended to support multiple tables on relational databases. Especially, the join queries are hard to predict in advance, and OLA is a typical method to solve such problem.</w:t>
            </w:r>
          </w:p>
        </w:tc>
        <w:tc>
          <w:tcPr>
            <w:tcW w:w="2298" w:type="dxa"/>
          </w:tcPr>
          <w:p w14:paraId="795C1D94" w14:textId="5E57F737" w:rsidR="00EB17BC" w:rsidRDefault="00EB17BC" w:rsidP="00062D7E">
            <w:pPr>
              <w:jc w:val="both"/>
            </w:pPr>
            <w:r w:rsidRPr="00A12C30">
              <w:t>it is too expensive to compute the exact join size and we should estimate the join size.</w:t>
            </w:r>
          </w:p>
        </w:tc>
      </w:tr>
      <w:tr w:rsidR="00EB17BC" w14:paraId="5B3A6B51" w14:textId="77777777" w:rsidTr="00EB17BC">
        <w:tc>
          <w:tcPr>
            <w:tcW w:w="771" w:type="dxa"/>
          </w:tcPr>
          <w:p w14:paraId="1E9F4B9E" w14:textId="40FC17A4" w:rsidR="00EB17BC" w:rsidRDefault="00EB17BC" w:rsidP="00062D7E">
            <w:pPr>
              <w:jc w:val="both"/>
            </w:pPr>
            <w:r>
              <w:t>3</w:t>
            </w:r>
          </w:p>
        </w:tc>
        <w:tc>
          <w:tcPr>
            <w:tcW w:w="1877" w:type="dxa"/>
          </w:tcPr>
          <w:p w14:paraId="268285C7" w14:textId="77777777" w:rsidR="00EB17BC" w:rsidRDefault="00EB17BC" w:rsidP="00062D7E">
            <w:pPr>
              <w:jc w:val="both"/>
            </w:pPr>
            <w:proofErr w:type="spellStart"/>
            <w:r w:rsidRPr="004B196E">
              <w:t>Qingzhi</w:t>
            </w:r>
            <w:proofErr w:type="spellEnd"/>
            <w:r w:rsidRPr="004B196E">
              <w:t xml:space="preserve"> Ma</w:t>
            </w:r>
          </w:p>
          <w:p w14:paraId="75A1EE67" w14:textId="77777777" w:rsidR="00EB17BC" w:rsidRDefault="00EB17BC" w:rsidP="00062D7E">
            <w:pPr>
              <w:jc w:val="both"/>
            </w:pPr>
            <w:r w:rsidRPr="00A6776D">
              <w:t xml:space="preserve">Yoav Freund </w:t>
            </w:r>
          </w:p>
          <w:p w14:paraId="6024AD6F" w14:textId="7E84E21A" w:rsidR="00EB17BC" w:rsidRDefault="00EB17BC" w:rsidP="00062D7E">
            <w:pPr>
              <w:jc w:val="both"/>
            </w:pPr>
            <w:r w:rsidRPr="00A6776D">
              <w:t xml:space="preserve">Robert E </w:t>
            </w:r>
            <w:proofErr w:type="spellStart"/>
            <w:r w:rsidRPr="00A6776D">
              <w:t>Schapire</w:t>
            </w:r>
            <w:proofErr w:type="spellEnd"/>
            <w:sdt>
              <w:sdtPr>
                <w:rPr>
                  <w:color w:val="000000"/>
                </w:rPr>
                <w:tag w:val="MENDELEY_CITATION_v3_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"/>
                <w:id w:val="564917152"/>
                <w:placeholder>
                  <w:docPart w:val="8DF7922CBE4A4C30AD8BF0BA28F838E7"/>
                </w:placeholder>
              </w:sdtPr>
              <w:sdtContent>
                <w:r w:rsidR="00965894" w:rsidRPr="00965894">
                  <w:rPr>
                    <w:color w:val="000000"/>
                  </w:rPr>
                  <w:t>[4]</w:t>
                </w:r>
              </w:sdtContent>
            </w:sdt>
          </w:p>
        </w:tc>
        <w:tc>
          <w:tcPr>
            <w:tcW w:w="815" w:type="dxa"/>
          </w:tcPr>
          <w:p w14:paraId="7A1E6EA3" w14:textId="70ECC492" w:rsidR="00EB17BC" w:rsidRDefault="00EB17BC" w:rsidP="00062D7E">
            <w:pPr>
              <w:jc w:val="both"/>
            </w:pPr>
            <w:r>
              <w:t>2021</w:t>
            </w:r>
          </w:p>
        </w:tc>
        <w:tc>
          <w:tcPr>
            <w:tcW w:w="1156" w:type="dxa"/>
          </w:tcPr>
          <w:p w14:paraId="7C8751F5" w14:textId="73116668" w:rsidR="00EB17BC" w:rsidRDefault="00EB17BC" w:rsidP="00062D7E">
            <w:pPr>
              <w:jc w:val="both"/>
            </w:pPr>
            <w:r w:rsidRPr="00337F50">
              <w:t>Paper</w:t>
            </w:r>
          </w:p>
        </w:tc>
        <w:tc>
          <w:tcPr>
            <w:tcW w:w="2438" w:type="dxa"/>
          </w:tcPr>
          <w:p w14:paraId="6E600FD3" w14:textId="0B6CF619" w:rsidR="00EB17BC" w:rsidRDefault="00EB17BC" w:rsidP="00062D7E">
            <w:pPr>
              <w:jc w:val="both"/>
            </w:pPr>
            <w:r w:rsidRPr="000B33C0">
              <w:t>AdaBoost was ﬁrstly proposed to solve classiﬁcation problems, and was applied to solve regression problems later on</w:t>
            </w:r>
          </w:p>
        </w:tc>
        <w:tc>
          <w:tcPr>
            <w:tcW w:w="2298" w:type="dxa"/>
          </w:tcPr>
          <w:p w14:paraId="5BC9792C" w14:textId="789A91A0" w:rsidR="00EB17BC" w:rsidRDefault="00EB17BC" w:rsidP="00062D7E">
            <w:pPr>
              <w:jc w:val="both"/>
            </w:pPr>
            <w:r>
              <w:t xml:space="preserve">AdaBoost </w:t>
            </w:r>
            <w:r w:rsidRPr="000B33C0">
              <w:t>It is sensitive to noisy data and outliers, as these can disproportionately influence the weight distribution in the training process.</w:t>
            </w:r>
          </w:p>
        </w:tc>
      </w:tr>
      <w:tr w:rsidR="00EB17BC" w14:paraId="30E59E36" w14:textId="77777777" w:rsidTr="00EB17BC">
        <w:tc>
          <w:tcPr>
            <w:tcW w:w="771" w:type="dxa"/>
          </w:tcPr>
          <w:p w14:paraId="5ADF9469" w14:textId="2CA5D729" w:rsidR="00EB17BC" w:rsidRDefault="00EB17BC" w:rsidP="00062D7E">
            <w:pPr>
              <w:jc w:val="both"/>
            </w:pPr>
            <w:r>
              <w:t>4</w:t>
            </w:r>
          </w:p>
        </w:tc>
        <w:tc>
          <w:tcPr>
            <w:tcW w:w="1877" w:type="dxa"/>
          </w:tcPr>
          <w:p w14:paraId="07819515" w14:textId="77777777" w:rsidR="00EB17BC" w:rsidRDefault="00EB17BC" w:rsidP="00062D7E">
            <w:pPr>
              <w:jc w:val="both"/>
            </w:pPr>
            <w:r w:rsidRPr="00A6776D">
              <w:t>Tianqi Chen, Sameer Singh</w:t>
            </w:r>
          </w:p>
          <w:p w14:paraId="13A11272" w14:textId="77777777" w:rsidR="00EB17BC" w:rsidRDefault="00EB17BC" w:rsidP="00062D7E">
            <w:pPr>
              <w:jc w:val="both"/>
            </w:pPr>
            <w:r w:rsidRPr="00A6776D">
              <w:t xml:space="preserve">Ben </w:t>
            </w:r>
            <w:proofErr w:type="spellStart"/>
            <w:r w:rsidRPr="00A6776D">
              <w:t>Taskar</w:t>
            </w:r>
            <w:proofErr w:type="spellEnd"/>
          </w:p>
          <w:p w14:paraId="4E4D5FFA" w14:textId="73C1EEEB" w:rsidR="00EB17BC" w:rsidRDefault="00EB17BC" w:rsidP="00062D7E">
            <w:pPr>
              <w:jc w:val="both"/>
            </w:pPr>
            <w:r w:rsidRPr="00A6776D">
              <w:t xml:space="preserve">Carlos </w:t>
            </w:r>
            <w:proofErr w:type="spellStart"/>
            <w:r w:rsidRPr="00A6776D">
              <w:t>Guestrin</w:t>
            </w:r>
            <w:proofErr w:type="spellEnd"/>
            <w:sdt>
              <w:sdtPr>
                <w:rPr>
                  <w:color w:val="000000"/>
                </w:rPr>
                <w:tag w:val="MENDELEY_CITATION_v3_eyJjaXRhdGlvbklEIjoiTUVOREVMRVlfQ0lUQVRJT05fYjM1ZjgyZTMtMDcxYS00Njg0LTkzMDktMmM4YmFhZmVjMjMwIiwicHJvcGVydGllcyI6eyJub3RlSW5kZXgiOjB9LCJpc0VkaXRlZCI6ZmFsc2UsIm1hbnVhbE92ZXJyaWRlIjp7ImlzTWFudWFsbHlPdmVycmlkZGVuIjpmYWxzZSwiY2l0ZXByb2NUZXh0IjoiWzVdIiwibWFudWFsT3ZlcnJpZGVUZXh0IjoiIn0sImNpdGF0aW9uSXRlbXMiOlt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1dfQ=="/>
                <w:id w:val="1701589915"/>
                <w:placeholder>
                  <w:docPart w:val="8DF7922CBE4A4C30AD8BF0BA28F838E7"/>
                </w:placeholder>
              </w:sdtPr>
              <w:sdtContent>
                <w:r w:rsidR="00965894" w:rsidRPr="00965894">
                  <w:rPr>
                    <w:color w:val="000000"/>
                  </w:rPr>
                  <w:t>[5]</w:t>
                </w:r>
              </w:sdtContent>
            </w:sdt>
          </w:p>
        </w:tc>
        <w:tc>
          <w:tcPr>
            <w:tcW w:w="815" w:type="dxa"/>
          </w:tcPr>
          <w:p w14:paraId="0967DFE0" w14:textId="150BC1CF" w:rsidR="00EB17BC" w:rsidRDefault="00EB17BC" w:rsidP="00062D7E">
            <w:pPr>
              <w:jc w:val="both"/>
            </w:pPr>
            <w:r>
              <w:t>2015</w:t>
            </w:r>
          </w:p>
        </w:tc>
        <w:tc>
          <w:tcPr>
            <w:tcW w:w="1156" w:type="dxa"/>
          </w:tcPr>
          <w:p w14:paraId="710456FC" w14:textId="7D92A242" w:rsidR="00EB17BC" w:rsidRDefault="00EB17BC" w:rsidP="00062D7E">
            <w:pPr>
              <w:jc w:val="both"/>
            </w:pPr>
            <w:r w:rsidRPr="00337F50">
              <w:t>Paper</w:t>
            </w:r>
          </w:p>
        </w:tc>
        <w:tc>
          <w:tcPr>
            <w:tcW w:w="2438" w:type="dxa"/>
          </w:tcPr>
          <w:p w14:paraId="4E89EDBE" w14:textId="692F1E94" w:rsidR="00EB17BC" w:rsidRDefault="00EB17BC" w:rsidP="00062D7E">
            <w:pPr>
              <w:jc w:val="both"/>
            </w:pPr>
            <w:proofErr w:type="spellStart"/>
            <w:r w:rsidRPr="000B33C0">
              <w:t>GBoost</w:t>
            </w:r>
            <w:proofErr w:type="spellEnd"/>
            <w:r w:rsidRPr="000B33C0">
              <w:t xml:space="preserve"> usually uses only the ﬁrst-order information, incorporate the second-order information in gradient boosting for conditional random ﬁelds, and improve its accuracy</w:t>
            </w:r>
          </w:p>
        </w:tc>
        <w:tc>
          <w:tcPr>
            <w:tcW w:w="2298" w:type="dxa"/>
          </w:tcPr>
          <w:p w14:paraId="6E4A3BD0" w14:textId="140AC7BA" w:rsidR="00EB17BC" w:rsidRDefault="00EB17BC" w:rsidP="00062D7E">
            <w:pPr>
              <w:jc w:val="both"/>
            </w:pPr>
            <w:r w:rsidRPr="000B33C0">
              <w:t>Typically, the base models consist of a collection of regression and classification trees. Support for other regression models is lacking.</w:t>
            </w:r>
          </w:p>
        </w:tc>
      </w:tr>
      <w:tr w:rsidR="00EB17BC" w14:paraId="7129E567" w14:textId="77777777" w:rsidTr="00EB17BC">
        <w:tc>
          <w:tcPr>
            <w:tcW w:w="771" w:type="dxa"/>
          </w:tcPr>
          <w:p w14:paraId="258411CC" w14:textId="713C0D71" w:rsidR="00EB17BC" w:rsidRDefault="00EB17BC" w:rsidP="00062D7E">
            <w:pPr>
              <w:jc w:val="both"/>
            </w:pPr>
            <w:r>
              <w:t>5</w:t>
            </w:r>
          </w:p>
        </w:tc>
        <w:tc>
          <w:tcPr>
            <w:tcW w:w="1877" w:type="dxa"/>
          </w:tcPr>
          <w:p w14:paraId="6A1263F5" w14:textId="77777777" w:rsidR="00EB17BC" w:rsidRDefault="00EB17BC" w:rsidP="00062D7E">
            <w:pPr>
              <w:jc w:val="both"/>
            </w:pPr>
            <w:r w:rsidRPr="00A6776D">
              <w:t xml:space="preserve">Tianqi Chen </w:t>
            </w:r>
          </w:p>
          <w:p w14:paraId="56AB78A7" w14:textId="282C6266" w:rsidR="00EB17BC" w:rsidRDefault="00EB17BC" w:rsidP="00062D7E">
            <w:pPr>
              <w:jc w:val="both"/>
            </w:pPr>
            <w:r w:rsidRPr="00A6776D">
              <w:t xml:space="preserve">Carlos </w:t>
            </w:r>
            <w:proofErr w:type="spellStart"/>
            <w:r w:rsidRPr="00A6776D">
              <w:t>Guestrin</w:t>
            </w:r>
            <w:proofErr w:type="spellEnd"/>
            <w:sdt>
              <w:sdtPr>
                <w:rPr>
                  <w:color w:val="000000"/>
                </w:rPr>
                <w:tag w:val="MENDELEY_CITATION_v3_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"/>
                <w:id w:val="-80227953"/>
                <w:placeholder>
                  <w:docPart w:val="8DF7922CBE4A4C30AD8BF0BA28F838E7"/>
                </w:placeholder>
              </w:sdtPr>
              <w:sdtContent>
                <w:r w:rsidR="00965894" w:rsidRPr="00965894">
                  <w:rPr>
                    <w:color w:val="000000"/>
                  </w:rPr>
                  <w:t>[6]</w:t>
                </w:r>
              </w:sdtContent>
            </w:sdt>
          </w:p>
        </w:tc>
        <w:tc>
          <w:tcPr>
            <w:tcW w:w="815" w:type="dxa"/>
          </w:tcPr>
          <w:p w14:paraId="0B408BB1" w14:textId="13A55B99" w:rsidR="00EB17BC" w:rsidRDefault="00EB17BC" w:rsidP="00062D7E">
            <w:pPr>
              <w:jc w:val="both"/>
            </w:pPr>
            <w:r>
              <w:t>2016</w:t>
            </w:r>
          </w:p>
        </w:tc>
        <w:tc>
          <w:tcPr>
            <w:tcW w:w="1156" w:type="dxa"/>
          </w:tcPr>
          <w:p w14:paraId="463BC3CA" w14:textId="7D67AF31" w:rsidR="00EB17BC" w:rsidRDefault="00EB17BC" w:rsidP="00062D7E">
            <w:pPr>
              <w:jc w:val="both"/>
            </w:pPr>
            <w:r w:rsidRPr="00337F50">
              <w:t>Paper</w:t>
            </w:r>
          </w:p>
        </w:tc>
        <w:tc>
          <w:tcPr>
            <w:tcW w:w="2438" w:type="dxa"/>
          </w:tcPr>
          <w:p w14:paraId="7DD308F3" w14:textId="2741F768" w:rsidR="00EB17BC" w:rsidRDefault="00EB17BC" w:rsidP="00062D7E">
            <w:pPr>
              <w:jc w:val="both"/>
            </w:pPr>
            <w:proofErr w:type="spellStart"/>
            <w:r w:rsidRPr="000B33C0">
              <w:t>XGBoost</w:t>
            </w:r>
            <w:proofErr w:type="spellEnd"/>
            <w:r w:rsidRPr="000B33C0">
              <w:t xml:space="preserve"> is a state-of-art boosting method, and is widely used for competitions due to its fast training time and high accuracy. The objective of </w:t>
            </w:r>
            <w:proofErr w:type="spellStart"/>
            <w:r w:rsidRPr="000B33C0">
              <w:t>XGBoost</w:t>
            </w:r>
            <w:proofErr w:type="spellEnd"/>
            <w:r w:rsidRPr="000B33C0">
              <w:t xml:space="preserve"> is calculate  loss function, and controls how close predictions are to the targets. and regularization term, which controls the complexity of the model.</w:t>
            </w:r>
            <w:r>
              <w:t xml:space="preserve"> </w:t>
            </w:r>
            <w:r w:rsidRPr="00981864">
              <w:t xml:space="preserve">Cache access patterns, data compression and sharding are essential </w:t>
            </w:r>
            <w:r w:rsidRPr="00981864">
              <w:lastRenderedPageBreak/>
              <w:t>elements for building a scalable end-to-end system for tree boosting.</w:t>
            </w:r>
          </w:p>
        </w:tc>
        <w:tc>
          <w:tcPr>
            <w:tcW w:w="2298" w:type="dxa"/>
          </w:tcPr>
          <w:p w14:paraId="628A5D4B" w14:textId="27E12604" w:rsidR="00EB17BC" w:rsidRDefault="00EB17BC" w:rsidP="00062D7E">
            <w:pPr>
              <w:jc w:val="both"/>
            </w:pPr>
            <w:proofErr w:type="spellStart"/>
            <w:r w:rsidRPr="000B33C0">
              <w:lastRenderedPageBreak/>
              <w:t>XGBoost</w:t>
            </w:r>
            <w:proofErr w:type="spellEnd"/>
            <w:r w:rsidRPr="000B33C0">
              <w:t xml:space="preserve"> has certain drawbacks, such as being a time-consuming, greedy algorithm and not requiring multi-threaded optimization.</w:t>
            </w:r>
          </w:p>
        </w:tc>
      </w:tr>
      <w:tr w:rsidR="00EB17BC" w14:paraId="17297623" w14:textId="77777777" w:rsidTr="00EB17BC">
        <w:tc>
          <w:tcPr>
            <w:tcW w:w="771" w:type="dxa"/>
          </w:tcPr>
          <w:p w14:paraId="055800F9" w14:textId="27DCA82E" w:rsidR="00EB17BC" w:rsidRDefault="00EB17BC" w:rsidP="00062D7E">
            <w:pPr>
              <w:jc w:val="both"/>
            </w:pPr>
            <w:r>
              <w:t>6</w:t>
            </w:r>
          </w:p>
        </w:tc>
        <w:tc>
          <w:tcPr>
            <w:tcW w:w="1877" w:type="dxa"/>
          </w:tcPr>
          <w:p w14:paraId="1DFB43BE" w14:textId="77777777" w:rsidR="00EB17BC" w:rsidRDefault="00EB17BC" w:rsidP="00062D7E">
            <w:pPr>
              <w:jc w:val="both"/>
            </w:pPr>
            <w:proofErr w:type="spellStart"/>
            <w:r w:rsidRPr="00EB17BC">
              <w:t>Qingzhi</w:t>
            </w:r>
            <w:proofErr w:type="spellEnd"/>
            <w:r w:rsidRPr="00EB17BC">
              <w:t xml:space="preserve"> Ma</w:t>
            </w:r>
          </w:p>
          <w:p w14:paraId="205930AB" w14:textId="7C2BBAF5" w:rsidR="00EB17BC" w:rsidRDefault="00EB17BC" w:rsidP="00062D7E">
            <w:pPr>
              <w:jc w:val="both"/>
            </w:pPr>
            <w:r w:rsidRPr="00EB17BC">
              <w:t>Ali</w:t>
            </w:r>
            <w:r>
              <w:t xml:space="preserve"> </w:t>
            </w:r>
            <w:r w:rsidRPr="00EB17BC">
              <w:t xml:space="preserve">M. </w:t>
            </w:r>
            <w:proofErr w:type="spellStart"/>
            <w:r w:rsidRPr="00EB17BC">
              <w:t>Shanghooshabad</w:t>
            </w:r>
            <w:proofErr w:type="spellEnd"/>
          </w:p>
          <w:p w14:paraId="511ECFE9" w14:textId="77777777" w:rsidR="00EB17BC" w:rsidRDefault="00EB17BC" w:rsidP="00062D7E">
            <w:pPr>
              <w:jc w:val="both"/>
            </w:pPr>
            <w:r w:rsidRPr="00EB17BC">
              <w:t>Mehrdad Almasi</w:t>
            </w:r>
          </w:p>
          <w:p w14:paraId="07D66DDE" w14:textId="77777777" w:rsidR="00EB17BC" w:rsidRDefault="00EB17BC" w:rsidP="00062D7E">
            <w:pPr>
              <w:jc w:val="both"/>
            </w:pPr>
            <w:r w:rsidRPr="00EB17BC">
              <w:t xml:space="preserve">Meghdad </w:t>
            </w:r>
            <w:proofErr w:type="spellStart"/>
            <w:r w:rsidRPr="00EB17BC">
              <w:t>Kurmanji</w:t>
            </w:r>
            <w:proofErr w:type="spellEnd"/>
          </w:p>
          <w:p w14:paraId="1C29F241" w14:textId="72C8A80A" w:rsidR="00EB17BC" w:rsidRDefault="00EB17BC" w:rsidP="00062D7E">
            <w:pPr>
              <w:jc w:val="both"/>
            </w:pPr>
            <w:r w:rsidRPr="00EB17BC">
              <w:t>Peter Triantafillou</w:t>
            </w:r>
            <w:sdt>
              <w:sdtPr>
                <w:rPr>
                  <w:color w:val="000000"/>
                </w:rPr>
                <w:tag w:val="MENDELEY_CITATION_v3_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"/>
                <w:id w:val="-1137101934"/>
                <w:placeholder>
                  <w:docPart w:val="DefaultPlaceholder_-1854013440"/>
                </w:placeholder>
              </w:sdtPr>
              <w:sdtContent>
                <w:r w:rsidR="00965894" w:rsidRPr="00965894">
                  <w:rPr>
                    <w:color w:val="000000"/>
                  </w:rPr>
                  <w:t>[7]</w:t>
                </w:r>
              </w:sdtContent>
            </w:sdt>
          </w:p>
        </w:tc>
        <w:tc>
          <w:tcPr>
            <w:tcW w:w="815" w:type="dxa"/>
          </w:tcPr>
          <w:p w14:paraId="103F5805" w14:textId="107B71C1" w:rsidR="00EB17BC" w:rsidRDefault="00EB17BC" w:rsidP="00062D7E">
            <w:pPr>
              <w:jc w:val="both"/>
            </w:pPr>
            <w:r>
              <w:t>2020</w:t>
            </w:r>
          </w:p>
        </w:tc>
        <w:tc>
          <w:tcPr>
            <w:tcW w:w="1156" w:type="dxa"/>
          </w:tcPr>
          <w:p w14:paraId="69207854" w14:textId="0DB8D654" w:rsidR="00EB17BC" w:rsidRDefault="00EB17BC" w:rsidP="00062D7E">
            <w:pPr>
              <w:jc w:val="both"/>
            </w:pPr>
            <w:r w:rsidRPr="00337F50">
              <w:t>Paper</w:t>
            </w:r>
          </w:p>
        </w:tc>
        <w:tc>
          <w:tcPr>
            <w:tcW w:w="2438" w:type="dxa"/>
          </w:tcPr>
          <w:p w14:paraId="1DB5176B" w14:textId="2162B5F9" w:rsidR="00EB17BC" w:rsidRDefault="00EB17BC" w:rsidP="00062D7E">
            <w:pPr>
              <w:jc w:val="both"/>
            </w:pPr>
            <w:r w:rsidRPr="00EB17BC">
              <w:t xml:space="preserve">More recently, learning methods for AQP have been developed. Such initiatives, which can lead to faster query response times and increased accuracy, include </w:t>
            </w:r>
            <w:proofErr w:type="spellStart"/>
            <w:r w:rsidRPr="00EB17BC">
              <w:t>DBEst</w:t>
            </w:r>
            <w:proofErr w:type="spellEnd"/>
            <w:r w:rsidRPr="00EB17BC">
              <w:t xml:space="preserve">, </w:t>
            </w:r>
            <w:proofErr w:type="spellStart"/>
            <w:r w:rsidRPr="00EB17BC">
              <w:t>DeepDB</w:t>
            </w:r>
            <w:proofErr w:type="spellEnd"/>
            <w:r w:rsidRPr="00EB17BC">
              <w:t>, deep generative models, etc. Models typically have lower space overheads than samples do.</w:t>
            </w:r>
          </w:p>
        </w:tc>
        <w:tc>
          <w:tcPr>
            <w:tcW w:w="2298" w:type="dxa"/>
          </w:tcPr>
          <w:p w14:paraId="68516F58" w14:textId="467CC92C" w:rsidR="00EB17BC" w:rsidRDefault="00EB17BC" w:rsidP="00062D7E">
            <w:pPr>
              <w:jc w:val="both"/>
            </w:pPr>
            <w:proofErr w:type="spellStart"/>
            <w:r w:rsidRPr="00EB17BC">
              <w:t>DBEst</w:t>
            </w:r>
            <w:proofErr w:type="spellEnd"/>
            <w:r w:rsidRPr="00EB17BC">
              <w:t xml:space="preserve"> keeps track of a regressor and a density estimator for every group of a grouping attribute. The size of the models can explode if there are a lot of groups, which would reduce their appeal for many inquiries.</w:t>
            </w:r>
          </w:p>
        </w:tc>
      </w:tr>
    </w:tbl>
    <w:p w14:paraId="61613A61" w14:textId="77777777" w:rsidR="005930A0" w:rsidRDefault="005930A0" w:rsidP="00062D7E">
      <w:pPr>
        <w:jc w:val="both"/>
      </w:pPr>
    </w:p>
    <w:p w14:paraId="09F82C74" w14:textId="05669BF9" w:rsidR="00112D67" w:rsidRDefault="00112D67" w:rsidP="00DE2A09">
      <w:pPr>
        <w:pStyle w:val="Subtitle"/>
        <w:spacing w:line="360" w:lineRule="auto"/>
        <w:jc w:val="both"/>
        <w:rPr>
          <w:sz w:val="32"/>
          <w:szCs w:val="32"/>
        </w:rPr>
      </w:pPr>
      <w:r>
        <w:t>Problem Statement</w:t>
      </w:r>
    </w:p>
    <w:p w14:paraId="0AFD3552" w14:textId="74392F6A" w:rsidR="00112D67" w:rsidRPr="00112D67" w:rsidRDefault="00112D67" w:rsidP="00112D67">
      <w:pPr>
        <w:spacing w:line="360" w:lineRule="auto"/>
        <w:jc w:val="both"/>
      </w:pPr>
      <w:r w:rsidRPr="00112D67">
        <w:t>In the field of training high-quality machine learning models, the query processing is need to improve the accuracy of data retrieval and processing the query response time is a core required in data environment such as streaming system, big data and large language model (LLM)</w:t>
      </w:r>
      <w:r w:rsidR="00BC06C7" w:rsidRPr="00BC06C7">
        <w:rPr>
          <w:color w:val="000000"/>
        </w:rPr>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778914131"/>
          <w:placeholder>
            <w:docPart w:val="7DC8B3407EE0444C9C60BB8659AF6456"/>
          </w:placeholder>
        </w:sdtPr>
        <w:sdtContent>
          <w:r w:rsidR="00BC06C7" w:rsidRPr="00965894">
            <w:rPr>
              <w:color w:val="000000"/>
            </w:rPr>
            <w:t>[6]</w:t>
          </w:r>
        </w:sdtContent>
      </w:sdt>
      <w:r w:rsidR="00BC06C7">
        <w:t>.</w:t>
      </w:r>
    </w:p>
    <w:p w14:paraId="2EF34D67" w14:textId="2AEBD985" w:rsidR="00112D67" w:rsidRPr="00112D67" w:rsidRDefault="00112D67" w:rsidP="00112D67">
      <w:pPr>
        <w:spacing w:line="360" w:lineRule="auto"/>
        <w:jc w:val="both"/>
      </w:pPr>
      <w:r w:rsidRPr="00112D67">
        <w:t>The challenge is that existing approximate query processing (AQP) algorithms often struggle to supporting huge data especially big data is expensive, because query response times are too long, methods based on running queries in parallel, and the high-performance requirement cannot be provided by regular method that calculate accurate answers.</w:t>
      </w:r>
      <w:r w:rsidR="00BC06C7" w:rsidRPr="00BC06C7">
        <w:rPr>
          <w:color w:val="000000"/>
        </w:rPr>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287740780"/>
          <w:placeholder>
            <w:docPart w:val="7BE37AAD96C44CFCB0B1EF4FDDADE380"/>
          </w:placeholder>
        </w:sdtPr>
        <w:sdtContent>
          <w:r w:rsidR="00BC06C7" w:rsidRPr="00965894">
            <w:rPr>
              <w:color w:val="000000"/>
            </w:rPr>
            <w:t>[7]</w:t>
          </w:r>
        </w:sdtContent>
      </w:sdt>
      <w:r w:rsidR="00BC06C7">
        <w:t>.</w:t>
      </w:r>
    </w:p>
    <w:p w14:paraId="46ED2E40" w14:textId="77777777" w:rsidR="00112D67" w:rsidRPr="00112D67" w:rsidRDefault="00112D67" w:rsidP="00112D67">
      <w:pPr>
        <w:spacing w:line="360" w:lineRule="auto"/>
        <w:jc w:val="both"/>
      </w:pPr>
      <w:r w:rsidRPr="00112D67">
        <w:t>Enhance query processing engine is crucial for businesses to quickly discover an approximate result as near of correct result with Machine learning that important to shrink a cost, time and efforts. That is a must have enabling the user to better analyses.</w:t>
      </w:r>
    </w:p>
    <w:p w14:paraId="1414322E" w14:textId="77777777" w:rsidR="00112D67" w:rsidRPr="00112D67" w:rsidRDefault="00112D67" w:rsidP="00112D67">
      <w:pPr>
        <w:spacing w:line="360" w:lineRule="auto"/>
        <w:jc w:val="both"/>
      </w:pPr>
      <w:r w:rsidRPr="00112D67">
        <w:t xml:space="preserve">A lot of initiatives are currently underway to improve the capabilities of relational database management systems through the integration of machine learning models. ML models find extensive applications in approximate query processing and database optimization. </w:t>
      </w:r>
    </w:p>
    <w:p w14:paraId="4C2D9014" w14:textId="0AB5F5DF" w:rsidR="00112D67" w:rsidRDefault="00112D67" w:rsidP="006774A2">
      <w:pPr>
        <w:spacing w:line="360" w:lineRule="auto"/>
        <w:jc w:val="both"/>
      </w:pPr>
      <w:r w:rsidRPr="00112D67">
        <w:t xml:space="preserve">The cost of current models stops business’ ability to make data mining. and the high quality typically involves the creation and upkeep of large samples, which may elevate storage and hardware </w:t>
      </w:r>
      <w:r w:rsidRPr="00112D67">
        <w:lastRenderedPageBreak/>
        <w:t>requirements and contribute to sustained high query response times.</w:t>
      </w:r>
      <w:r w:rsidR="006774A2">
        <w:t xml:space="preserve"> </w:t>
      </w:r>
      <w:r w:rsidRPr="00112D67">
        <w:t xml:space="preserve">Therefore, there is a clear need for improved query processing </w:t>
      </w:r>
      <w:r w:rsidR="006774A2">
        <w:t xml:space="preserve">by applying </w:t>
      </w:r>
      <w:r w:rsidR="006774A2" w:rsidRPr="00937BFB">
        <w:t>machine learning models</w:t>
      </w:r>
      <w:r w:rsidR="00BC06C7" w:rsidRPr="00BC06C7">
        <w:rPr>
          <w:color w:val="000000"/>
        </w:rPr>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581676701"/>
          <w:placeholder>
            <w:docPart w:val="6B698F34B89A419DA13327685DE19F11"/>
          </w:placeholder>
        </w:sdtPr>
        <w:sdtContent>
          <w:r w:rsidR="00BC06C7" w:rsidRPr="00965894">
            <w:rPr>
              <w:color w:val="000000"/>
            </w:rPr>
            <w:t>[6], [7]</w:t>
          </w:r>
        </w:sdtContent>
      </w:sdt>
      <w:r w:rsidR="006774A2">
        <w:t>.</w:t>
      </w:r>
    </w:p>
    <w:p w14:paraId="0617CA69" w14:textId="59094DFF" w:rsidR="00112D67" w:rsidRDefault="00112D67" w:rsidP="00112D67">
      <w:pPr>
        <w:pStyle w:val="Subtitle"/>
        <w:spacing w:line="360" w:lineRule="auto"/>
        <w:jc w:val="both"/>
        <w:rPr>
          <w:sz w:val="32"/>
          <w:szCs w:val="32"/>
        </w:rPr>
      </w:pPr>
      <w:r w:rsidRPr="00112D67">
        <w:rPr>
          <w:sz w:val="32"/>
          <w:szCs w:val="32"/>
        </w:rPr>
        <w:t>Research Objectives</w:t>
      </w:r>
    </w:p>
    <w:p w14:paraId="5D9C8948" w14:textId="42CE5212" w:rsidR="00365828" w:rsidRDefault="00124DFF" w:rsidP="00DB1AC0">
      <w:pPr>
        <w:jc w:val="both"/>
      </w:pPr>
      <w:r>
        <w:t xml:space="preserve">To </w:t>
      </w:r>
      <w:r w:rsidR="00365828" w:rsidRPr="00365828">
        <w:t xml:space="preserve">examine contributory factors to </w:t>
      </w:r>
      <w:r w:rsidR="00E217BA" w:rsidRPr="00E217BA">
        <w:t xml:space="preserve">Approximate </w:t>
      </w:r>
      <w:r w:rsidR="00365828" w:rsidRPr="00112D67">
        <w:t xml:space="preserve">query processing </w:t>
      </w:r>
      <w:r w:rsidR="00365828">
        <w:t xml:space="preserve">by applying </w:t>
      </w:r>
      <w:r w:rsidR="00365828" w:rsidRPr="00937BFB">
        <w:t>machine learning models</w:t>
      </w:r>
      <w:r w:rsidR="00365828" w:rsidRPr="00365828">
        <w:t>.</w:t>
      </w:r>
    </w:p>
    <w:p w14:paraId="565657AF" w14:textId="5A1AC707" w:rsidR="00365828" w:rsidRDefault="00E217BA" w:rsidP="00DB1AC0">
      <w:pPr>
        <w:jc w:val="both"/>
      </w:pPr>
      <w:r w:rsidRPr="00E217BA">
        <w:t xml:space="preserve">To assess the current AQP solutions by applying machine learning models and what </w:t>
      </w:r>
      <w:r>
        <w:t>are</w:t>
      </w:r>
      <w:r w:rsidRPr="00E217BA">
        <w:t xml:space="preserve"> the added values when replacing machine learning models with deep learning</w:t>
      </w:r>
      <w:r>
        <w:t xml:space="preserve">, </w:t>
      </w:r>
      <w:r w:rsidRPr="00E217BA">
        <w:t>and determine the impact of machine learning methods, to provides the solution of query response time, cost overhead and better accuracy</w:t>
      </w:r>
      <w:r w:rsidR="00365828" w:rsidRPr="00365828">
        <w:t>.</w:t>
      </w:r>
    </w:p>
    <w:p w14:paraId="2BF0FA10" w14:textId="7948F858" w:rsidR="007D2278" w:rsidRDefault="007D2278" w:rsidP="00DB1AC0">
      <w:pPr>
        <w:jc w:val="both"/>
      </w:pPr>
      <w:r>
        <w:t xml:space="preserve">The aim of this research is </w:t>
      </w:r>
      <w:r w:rsidR="00DB1AC0" w:rsidRPr="00DB1AC0">
        <w:t>insights into the effectiveness of machine learning and deep learning models in enhancing approximate query processing, ultimately leading to improved query response time, reduced cost overhead, and better accuracy in database systems</w:t>
      </w:r>
      <w:r w:rsidR="00DB1AC0">
        <w:t xml:space="preserve"> </w:t>
      </w:r>
      <w:r w:rsidR="00DB1AC0" w:rsidRPr="00DB1AC0">
        <w:t>and are details as follows</w:t>
      </w:r>
      <w:r w:rsidR="00DB1AC0">
        <w:t>:</w:t>
      </w:r>
    </w:p>
    <w:p w14:paraId="778079F7" w14:textId="09B0E8BD" w:rsidR="00DB1AC0" w:rsidRDefault="00DB1AC0" w:rsidP="00DB1AC0">
      <w:pPr>
        <w:pStyle w:val="ListParagraph"/>
        <w:numPr>
          <w:ilvl w:val="0"/>
          <w:numId w:val="1"/>
        </w:numPr>
        <w:jc w:val="both"/>
      </w:pPr>
      <w:r>
        <w:t>Investigate contributory factors to approximate query processing (AQP) through machine learning models:</w:t>
      </w:r>
    </w:p>
    <w:p w14:paraId="5B470E7C" w14:textId="42A86ACA" w:rsidR="00DB1AC0" w:rsidRDefault="00DB1AC0" w:rsidP="00DB1AC0">
      <w:pPr>
        <w:pStyle w:val="ListParagraph"/>
        <w:numPr>
          <w:ilvl w:val="1"/>
          <w:numId w:val="1"/>
        </w:numPr>
        <w:jc w:val="both"/>
      </w:pPr>
      <w:r>
        <w:t>Explore how various machine learning techniques contribute to improving AQP performance, including workload forecasting, database tuning, and query optimization.</w:t>
      </w:r>
    </w:p>
    <w:p w14:paraId="5003A03C" w14:textId="6FB03F4E" w:rsidR="00DB1AC0" w:rsidRDefault="00DB1AC0" w:rsidP="00DB1AC0">
      <w:pPr>
        <w:pStyle w:val="ListParagraph"/>
        <w:numPr>
          <w:ilvl w:val="0"/>
          <w:numId w:val="1"/>
        </w:numPr>
        <w:jc w:val="both"/>
      </w:pPr>
      <w:r>
        <w:t>Evaluate current AQP methods using machine learning models:</w:t>
      </w:r>
    </w:p>
    <w:p w14:paraId="10757433" w14:textId="5215ADF5" w:rsidR="00DB1AC0" w:rsidRDefault="00DB1AC0" w:rsidP="00DB1AC0">
      <w:pPr>
        <w:pStyle w:val="ListParagraph"/>
        <w:numPr>
          <w:ilvl w:val="1"/>
          <w:numId w:val="1"/>
        </w:numPr>
        <w:jc w:val="both"/>
      </w:pPr>
      <w:r>
        <w:t>Evaluate the strengths and weaknesses of these solutions in terms of accuracy, response time, and cost overhead.</w:t>
      </w:r>
    </w:p>
    <w:p w14:paraId="26DE32B5" w14:textId="5A567B26" w:rsidR="00DB1AC0" w:rsidRDefault="00DB1AC0" w:rsidP="00DB1AC0">
      <w:pPr>
        <w:pStyle w:val="ListParagraph"/>
        <w:numPr>
          <w:ilvl w:val="0"/>
          <w:numId w:val="1"/>
        </w:numPr>
        <w:jc w:val="both"/>
      </w:pPr>
      <w:r>
        <w:t>Assist the impact of machine learning methods on query response time, cost overhead and accuracy:</w:t>
      </w:r>
    </w:p>
    <w:p w14:paraId="4E291157" w14:textId="1458D227" w:rsidR="00112D67" w:rsidRPr="00112D67" w:rsidRDefault="00DB1AC0" w:rsidP="00DB1AC0">
      <w:pPr>
        <w:pStyle w:val="ListParagraph"/>
        <w:numPr>
          <w:ilvl w:val="1"/>
          <w:numId w:val="1"/>
        </w:numPr>
        <w:jc w:val="both"/>
      </w:pPr>
      <w:r>
        <w:t>Analyze the impact of different machine learning methods on query response time, considering factors such as sample size, algorithm complexity, and model training time.</w:t>
      </w:r>
    </w:p>
    <w:p w14:paraId="30E1396F" w14:textId="336A241D" w:rsidR="006720DD" w:rsidRPr="00B91E05" w:rsidRDefault="006720DD" w:rsidP="00DE2A09">
      <w:pPr>
        <w:pStyle w:val="Subtitle"/>
        <w:spacing w:line="360" w:lineRule="auto"/>
        <w:jc w:val="both"/>
        <w:rPr>
          <w:sz w:val="32"/>
          <w:szCs w:val="32"/>
        </w:rPr>
      </w:pPr>
      <w:r w:rsidRPr="00B91E05">
        <w:rPr>
          <w:sz w:val="32"/>
          <w:szCs w:val="32"/>
        </w:rPr>
        <w:t>Related Work</w:t>
      </w:r>
    </w:p>
    <w:p w14:paraId="4E89382B" w14:textId="5B96942B" w:rsidR="000B13FC" w:rsidRDefault="00C248EC" w:rsidP="00DE2A09">
      <w:pPr>
        <w:spacing w:line="360" w:lineRule="auto"/>
        <w:jc w:val="both"/>
      </w:pPr>
      <w:r w:rsidRPr="00C248EC">
        <w:t>Many researches are ongoing to enhance the functionalities of RDBMS by ML models</w:t>
      </w:r>
      <w:r w:rsidR="00E811C6">
        <w:t>. Here we go to</w:t>
      </w:r>
      <w:r w:rsidR="00E811C6" w:rsidRPr="00E811C6">
        <w:t xml:space="preserve"> brief comparison of regression models is summarized</w:t>
      </w:r>
      <w:r w:rsidR="00E811C6">
        <w:t xml:space="preserve">. </w:t>
      </w:r>
      <w:r w:rsidR="000B13FC">
        <w:t xml:space="preserve">The </w:t>
      </w:r>
      <w:r w:rsidR="000B13FC" w:rsidRPr="000B13FC">
        <w:t>existing approximate query processing (AQP) algorithms often struggle to supporting huge data especially big data is expensive, because query response times are too long, methods based on running queries in parallel, and the high-performance requirement cannot be provided by regular method that calculate accurate answers.</w:t>
      </w:r>
    </w:p>
    <w:p w14:paraId="7F64A03E" w14:textId="1DF749D9" w:rsidR="006720DD" w:rsidRDefault="00E811C6" w:rsidP="000B13FC">
      <w:pPr>
        <w:spacing w:line="360" w:lineRule="auto"/>
        <w:jc w:val="both"/>
      </w:pPr>
      <w:r w:rsidRPr="00E811C6">
        <w:t>After that</w:t>
      </w:r>
      <w:r>
        <w:t xml:space="preserve"> we overview to e</w:t>
      </w:r>
      <w:r w:rsidR="000B13FC" w:rsidRPr="00112D67">
        <w:t xml:space="preserve">nhance query processing engine is crucial for businesses to quickly discover an approximate result as near of correct result with Machine learning that important to </w:t>
      </w:r>
      <w:r w:rsidR="000B13FC" w:rsidRPr="00112D67">
        <w:lastRenderedPageBreak/>
        <w:t>shrink a cost, time and efforts. That is a must have enabling the user to better analyses</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2055278427"/>
          <w:placeholder>
            <w:docPart w:val="DefaultPlaceholder_-1854013440"/>
          </w:placeholder>
        </w:sdtPr>
        <w:sdtContent>
          <w:r w:rsidR="00965894" w:rsidRPr="00965894">
            <w:rPr>
              <w:color w:val="000000"/>
            </w:rPr>
            <w:t>[1], [2], [3], [4], [5], [6], [7], [8]</w:t>
          </w:r>
        </w:sdtContent>
      </w:sdt>
      <w:r w:rsidR="006720DD">
        <w:t>.</w:t>
      </w:r>
    </w:p>
    <w:p w14:paraId="219B5472" w14:textId="5859DD56" w:rsidR="00F81529" w:rsidRPr="00B91E05" w:rsidRDefault="00F81529" w:rsidP="00062D7E">
      <w:pPr>
        <w:pStyle w:val="Subtitle"/>
        <w:jc w:val="both"/>
        <w:rPr>
          <w:sz w:val="32"/>
          <w:szCs w:val="32"/>
        </w:rPr>
      </w:pPr>
      <w:r w:rsidRPr="00B91E05">
        <w:rPr>
          <w:sz w:val="32"/>
          <w:szCs w:val="32"/>
        </w:rPr>
        <w:t>References</w:t>
      </w:r>
    </w:p>
    <w:sdt>
      <w:sdtPr>
        <w:tag w:val="MENDELEY_BIBLIOGRAPHY"/>
        <w:id w:val="1764575829"/>
        <w:placeholder>
          <w:docPart w:val="DefaultPlaceholder_-1854013440"/>
        </w:placeholder>
      </w:sdtPr>
      <w:sdtContent>
        <w:p w14:paraId="159B5CF1" w14:textId="77777777" w:rsidR="00965894" w:rsidRDefault="00965894">
          <w:pPr>
            <w:autoSpaceDE w:val="0"/>
            <w:autoSpaceDN w:val="0"/>
            <w:ind w:hanging="640"/>
            <w:divId w:val="475294734"/>
            <w:rPr>
              <w:rFonts w:eastAsia="Times New Roman"/>
              <w:kern w:val="0"/>
              <w:sz w:val="24"/>
              <w:szCs w:val="24"/>
              <w14:ligatures w14:val="none"/>
            </w:rPr>
          </w:pPr>
          <w:r>
            <w:rPr>
              <w:rFonts w:eastAsia="Times New Roman"/>
            </w:rPr>
            <w:t>[1]</w:t>
          </w:r>
          <w:r>
            <w:rPr>
              <w:rFonts w:eastAsia="Times New Roman"/>
            </w:rPr>
            <w:tab/>
            <w:t xml:space="preserve">B. </w:t>
          </w:r>
          <w:proofErr w:type="spellStart"/>
          <w:r>
            <w:rPr>
              <w:rFonts w:eastAsia="Times New Roman"/>
            </w:rPr>
            <w:t>Mozafari</w:t>
          </w:r>
          <w:proofErr w:type="spellEnd"/>
          <w:r>
            <w:rPr>
              <w:rFonts w:eastAsia="Times New Roman"/>
            </w:rPr>
            <w:t xml:space="preserve"> and N. Niu, “A Handbook for Building an Approximate Query Engine,” https://web.eecs.umich.edu/~mozafari/php/publications.php, 2015. Accessed: Mar. 05, 2024. [Online]. Available: https://web.eecs.umich.edu/~mozafari/php/publications.php</w:t>
          </w:r>
        </w:p>
        <w:p w14:paraId="044946D9" w14:textId="77777777" w:rsidR="00965894" w:rsidRDefault="00965894">
          <w:pPr>
            <w:autoSpaceDE w:val="0"/>
            <w:autoSpaceDN w:val="0"/>
            <w:ind w:hanging="640"/>
            <w:divId w:val="244145436"/>
            <w:rPr>
              <w:rFonts w:eastAsia="Times New Roman"/>
            </w:rPr>
          </w:pPr>
          <w:r>
            <w:rPr>
              <w:rFonts w:eastAsia="Times New Roman"/>
            </w:rPr>
            <w:t>[2]</w:t>
          </w:r>
          <w:r>
            <w:rPr>
              <w:rFonts w:eastAsia="Times New Roman"/>
            </w:rPr>
            <w:tab/>
            <w:t xml:space="preserve">Walter Cai, Magdalena </w:t>
          </w:r>
          <w:proofErr w:type="spellStart"/>
          <w:r>
            <w:rPr>
              <w:rFonts w:eastAsia="Times New Roman"/>
            </w:rPr>
            <w:t>Balazinska</w:t>
          </w:r>
          <w:proofErr w:type="spellEnd"/>
          <w:r>
            <w:rPr>
              <w:rFonts w:eastAsia="Times New Roman"/>
            </w:rPr>
            <w:t xml:space="preserve">, and Dan Suciu, “Pessimistic Cardinality Estimation: Tighter Upper Bounds for Intermediate Join Cardinalities,” in </w:t>
          </w:r>
          <w:r>
            <w:rPr>
              <w:rFonts w:eastAsia="Times New Roman"/>
              <w:i/>
              <w:iCs/>
            </w:rPr>
            <w:t>Proceedings of the 2019 International Conference on Management of Data</w:t>
          </w:r>
          <w:r>
            <w:rPr>
              <w:rFonts w:eastAsia="Times New Roman"/>
            </w:rPr>
            <w:t xml:space="preserve">, in SIGMOD ’19. New York, NY, USA: Association for Computing Machinery, 2019, pp. 1553–1570. </w:t>
          </w:r>
          <w:proofErr w:type="spellStart"/>
          <w:r>
            <w:rPr>
              <w:rFonts w:eastAsia="Times New Roman"/>
            </w:rPr>
            <w:t>doi</w:t>
          </w:r>
          <w:proofErr w:type="spellEnd"/>
          <w:r>
            <w:rPr>
              <w:rFonts w:eastAsia="Times New Roman"/>
            </w:rPr>
            <w:t>: 10.1145/3299869.3324958.</w:t>
          </w:r>
        </w:p>
        <w:p w14:paraId="0A2F9647" w14:textId="77777777" w:rsidR="00965894" w:rsidRDefault="00965894">
          <w:pPr>
            <w:autoSpaceDE w:val="0"/>
            <w:autoSpaceDN w:val="0"/>
            <w:ind w:hanging="640"/>
            <w:divId w:val="122775052"/>
            <w:rPr>
              <w:rFonts w:eastAsia="Times New Roman"/>
            </w:rPr>
          </w:pPr>
          <w:r>
            <w:rPr>
              <w:rFonts w:eastAsia="Times New Roman"/>
            </w:rPr>
            <w:t>[3]</w:t>
          </w:r>
          <w:r>
            <w:rPr>
              <w:rFonts w:eastAsia="Times New Roman"/>
            </w:rPr>
            <w:tab/>
            <w:t xml:space="preserve">K. Li and G. Li, “Approximate Query Processing: What is New and Where to Go?: A Survey on Approximate Query Processing,” </w:t>
          </w:r>
          <w:r>
            <w:rPr>
              <w:rFonts w:eastAsia="Times New Roman"/>
              <w:i/>
              <w:iCs/>
            </w:rPr>
            <w:t>Data Sci Eng</w:t>
          </w:r>
          <w:r>
            <w:rPr>
              <w:rFonts w:eastAsia="Times New Roman"/>
            </w:rPr>
            <w:t xml:space="preserve">, vol. 3, no. 4, pp. 379–397, Dec. 2018, </w:t>
          </w:r>
          <w:proofErr w:type="spellStart"/>
          <w:r>
            <w:rPr>
              <w:rFonts w:eastAsia="Times New Roman"/>
            </w:rPr>
            <w:t>doi</w:t>
          </w:r>
          <w:proofErr w:type="spellEnd"/>
          <w:r>
            <w:rPr>
              <w:rFonts w:eastAsia="Times New Roman"/>
            </w:rPr>
            <w:t>: 10.1007/s41019-018-0074-4.</w:t>
          </w:r>
        </w:p>
        <w:p w14:paraId="5EA4D20C" w14:textId="77777777" w:rsidR="00965894" w:rsidRDefault="00965894">
          <w:pPr>
            <w:autoSpaceDE w:val="0"/>
            <w:autoSpaceDN w:val="0"/>
            <w:ind w:hanging="640"/>
            <w:divId w:val="986400729"/>
            <w:rPr>
              <w:rFonts w:eastAsia="Times New Roman"/>
            </w:rPr>
          </w:pPr>
          <w:r>
            <w:rPr>
              <w:rFonts w:eastAsia="Times New Roman"/>
            </w:rPr>
            <w:t>[4]</w:t>
          </w:r>
          <w:r>
            <w:rPr>
              <w:rFonts w:eastAsia="Times New Roman"/>
            </w:rPr>
            <w:tab/>
            <w:t>Q. Ma, “Approximate Query Processing Using Machine Learning,” 2021. [Online]. Available: http://wrap.warwick.ac.uk/162529</w:t>
          </w:r>
        </w:p>
        <w:p w14:paraId="741AEF4C" w14:textId="77777777" w:rsidR="00965894" w:rsidRDefault="00965894">
          <w:pPr>
            <w:autoSpaceDE w:val="0"/>
            <w:autoSpaceDN w:val="0"/>
            <w:ind w:hanging="640"/>
            <w:divId w:val="334579858"/>
            <w:rPr>
              <w:rFonts w:eastAsia="Times New Roman"/>
            </w:rPr>
          </w:pPr>
          <w:r>
            <w:rPr>
              <w:rFonts w:eastAsia="Times New Roman"/>
            </w:rPr>
            <w:t>[5]</w:t>
          </w:r>
          <w:r>
            <w:rPr>
              <w:rFonts w:eastAsia="Times New Roman"/>
            </w:rPr>
            <w:tab/>
            <w:t xml:space="preserve">T. Chen, S. Singh, B. </w:t>
          </w:r>
          <w:proofErr w:type="spellStart"/>
          <w:r>
            <w:rPr>
              <w:rFonts w:eastAsia="Times New Roman"/>
            </w:rPr>
            <w:t>Taskar</w:t>
          </w:r>
          <w:proofErr w:type="spellEnd"/>
          <w:r>
            <w:rPr>
              <w:rFonts w:eastAsia="Times New Roman"/>
            </w:rPr>
            <w:t xml:space="preserve">, and C. </w:t>
          </w:r>
          <w:proofErr w:type="spellStart"/>
          <w:r>
            <w:rPr>
              <w:rFonts w:eastAsia="Times New Roman"/>
            </w:rPr>
            <w:t>Guestrin</w:t>
          </w:r>
          <w:proofErr w:type="spellEnd"/>
          <w:r>
            <w:rPr>
              <w:rFonts w:eastAsia="Times New Roman"/>
            </w:rPr>
            <w:t>, “Efficient Second-Order Gradient Boosting for Conditional Random Fields,” 2015.</w:t>
          </w:r>
        </w:p>
        <w:p w14:paraId="485B27C0" w14:textId="77777777" w:rsidR="00965894" w:rsidRDefault="00965894">
          <w:pPr>
            <w:autoSpaceDE w:val="0"/>
            <w:autoSpaceDN w:val="0"/>
            <w:ind w:hanging="640"/>
            <w:divId w:val="815953733"/>
            <w:rPr>
              <w:rFonts w:eastAsia="Times New Roman"/>
            </w:rPr>
          </w:pPr>
          <w:r>
            <w:rPr>
              <w:rFonts w:eastAsia="Times New Roman"/>
            </w:rPr>
            <w:t>[6]</w:t>
          </w:r>
          <w:r>
            <w:rPr>
              <w:rFonts w:eastAsia="Times New Roman"/>
            </w:rPr>
            <w:tab/>
            <w:t xml:space="preserve">T. Chen and C. </w:t>
          </w:r>
          <w:proofErr w:type="spellStart"/>
          <w:r>
            <w:rPr>
              <w:rFonts w:eastAsia="Times New Roman"/>
            </w:rPr>
            <w:t>Guestrin</w:t>
          </w:r>
          <w:proofErr w:type="spellEnd"/>
          <w:r>
            <w:rPr>
              <w:rFonts w:eastAsia="Times New Roman"/>
            </w:rPr>
            <w:t>, “</w:t>
          </w:r>
          <w:proofErr w:type="spellStart"/>
          <w:r>
            <w:rPr>
              <w:rFonts w:eastAsia="Times New Roman"/>
            </w:rPr>
            <w:t>XGBoost</w:t>
          </w:r>
          <w:proofErr w:type="spellEnd"/>
          <w:r>
            <w:rPr>
              <w:rFonts w:eastAsia="Times New Roman"/>
            </w:rPr>
            <w:t xml:space="preserve">: A scalable tree boosting system,” in </w:t>
          </w:r>
          <w:r>
            <w:rPr>
              <w:rFonts w:eastAsia="Times New Roman"/>
              <w:i/>
              <w:iCs/>
            </w:rPr>
            <w:t>Proceedings of the ACM SIGKDD International Conference on Knowledge Discovery and Data Mining</w:t>
          </w:r>
          <w:r>
            <w:rPr>
              <w:rFonts w:eastAsia="Times New Roman"/>
            </w:rPr>
            <w:t xml:space="preserve">, Association for Computing Machinery, Aug. 2016, pp. 785–794. </w:t>
          </w:r>
          <w:proofErr w:type="spellStart"/>
          <w:r>
            <w:rPr>
              <w:rFonts w:eastAsia="Times New Roman"/>
            </w:rPr>
            <w:t>doi</w:t>
          </w:r>
          <w:proofErr w:type="spellEnd"/>
          <w:r>
            <w:rPr>
              <w:rFonts w:eastAsia="Times New Roman"/>
            </w:rPr>
            <w:t>: 10.1145/2939672.2939785.</w:t>
          </w:r>
        </w:p>
        <w:p w14:paraId="6C10D560" w14:textId="77777777" w:rsidR="00965894" w:rsidRDefault="00965894">
          <w:pPr>
            <w:autoSpaceDE w:val="0"/>
            <w:autoSpaceDN w:val="0"/>
            <w:ind w:hanging="640"/>
            <w:divId w:val="2147157585"/>
            <w:rPr>
              <w:rFonts w:eastAsia="Times New Roman"/>
            </w:rPr>
          </w:pPr>
          <w:r>
            <w:rPr>
              <w:rFonts w:eastAsia="Times New Roman"/>
            </w:rPr>
            <w:t>[7]</w:t>
          </w:r>
          <w:r>
            <w:rPr>
              <w:rFonts w:eastAsia="Times New Roman"/>
            </w:rPr>
            <w:tab/>
            <w:t xml:space="preserve">Q. Ma, A. M. </w:t>
          </w:r>
          <w:proofErr w:type="spellStart"/>
          <w:r>
            <w:rPr>
              <w:rFonts w:eastAsia="Times New Roman"/>
            </w:rPr>
            <w:t>Shanghooshabad</w:t>
          </w:r>
          <w:proofErr w:type="spellEnd"/>
          <w:r>
            <w:rPr>
              <w:rFonts w:eastAsia="Times New Roman"/>
            </w:rPr>
            <w:t xml:space="preserve">, M. Almasi, M. </w:t>
          </w:r>
          <w:proofErr w:type="spellStart"/>
          <w:r>
            <w:rPr>
              <w:rFonts w:eastAsia="Times New Roman"/>
            </w:rPr>
            <w:t>Kurmanji</w:t>
          </w:r>
          <w:proofErr w:type="spellEnd"/>
          <w:r>
            <w:rPr>
              <w:rFonts w:eastAsia="Times New Roman"/>
            </w:rPr>
            <w:t>, and P. Triantafillou, “Learned Approximate Query Processing: Make it Light, Accurate and Fast,” ACM, 2020. Accessed: Mar. 05, 2024. [Online]. Available: https://wrap.warwick.ac.uk/159826/1/WRAP-Learned-approximate-query-processing-make-light-accurate-fast-2021.pdf</w:t>
          </w:r>
        </w:p>
        <w:p w14:paraId="5CD6C1E7" w14:textId="77777777" w:rsidR="00965894" w:rsidRDefault="00965894">
          <w:pPr>
            <w:autoSpaceDE w:val="0"/>
            <w:autoSpaceDN w:val="0"/>
            <w:ind w:hanging="640"/>
            <w:divId w:val="929267709"/>
            <w:rPr>
              <w:rFonts w:eastAsia="Times New Roman"/>
            </w:rPr>
          </w:pPr>
          <w:r>
            <w:rPr>
              <w:rFonts w:eastAsia="Times New Roman"/>
            </w:rPr>
            <w:t>[8]</w:t>
          </w:r>
          <w:r>
            <w:rPr>
              <w:rFonts w:eastAsia="Times New Roman"/>
            </w:rPr>
            <w:tab/>
            <w:t xml:space="preserve">T. Lee, K. Nam, C. S. Park, and S.-S. Kim, “Exploiting Machine Learning Models for Approximate Query Processing,” in </w:t>
          </w:r>
          <w:r>
            <w:rPr>
              <w:rFonts w:eastAsia="Times New Roman"/>
              <w:i/>
              <w:iCs/>
            </w:rPr>
            <w:t>2022 IEEE International Conference on Big Data (Big Data)</w:t>
          </w:r>
          <w:r>
            <w:rPr>
              <w:rFonts w:eastAsia="Times New Roman"/>
            </w:rPr>
            <w:t xml:space="preserve">, Dec. 2022, pp. 6752–6754. </w:t>
          </w:r>
          <w:proofErr w:type="spellStart"/>
          <w:r>
            <w:rPr>
              <w:rFonts w:eastAsia="Times New Roman"/>
            </w:rPr>
            <w:t>doi</w:t>
          </w:r>
          <w:proofErr w:type="spellEnd"/>
          <w:r>
            <w:rPr>
              <w:rFonts w:eastAsia="Times New Roman"/>
            </w:rPr>
            <w:t>: 10.1109/BigData55660.2022.10020252.</w:t>
          </w:r>
        </w:p>
        <w:p w14:paraId="59A59CFB" w14:textId="35D9A8D7" w:rsidR="00F81529" w:rsidRPr="00F42641" w:rsidRDefault="00965894" w:rsidP="00062D7E">
          <w:pPr>
            <w:jc w:val="both"/>
          </w:pPr>
          <w:r>
            <w:rPr>
              <w:rFonts w:eastAsia="Times New Roman"/>
            </w:rPr>
            <w:t> </w:t>
          </w:r>
        </w:p>
      </w:sdtContent>
    </w:sdt>
    <w:sectPr w:rsidR="00F81529" w:rsidRPr="00F426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2585F"/>
    <w:multiLevelType w:val="hybridMultilevel"/>
    <w:tmpl w:val="DE5AE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4757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7C"/>
    <w:rsid w:val="000321BB"/>
    <w:rsid w:val="00062D7E"/>
    <w:rsid w:val="000B13FC"/>
    <w:rsid w:val="000B309E"/>
    <w:rsid w:val="000B33C0"/>
    <w:rsid w:val="00112D67"/>
    <w:rsid w:val="00124DFF"/>
    <w:rsid w:val="00176C08"/>
    <w:rsid w:val="001930BF"/>
    <w:rsid w:val="001947A9"/>
    <w:rsid w:val="0027443B"/>
    <w:rsid w:val="0028587C"/>
    <w:rsid w:val="002F30D1"/>
    <w:rsid w:val="00314D6E"/>
    <w:rsid w:val="00365828"/>
    <w:rsid w:val="003B5143"/>
    <w:rsid w:val="00401B99"/>
    <w:rsid w:val="004A3A92"/>
    <w:rsid w:val="004A5286"/>
    <w:rsid w:val="004B196E"/>
    <w:rsid w:val="005758A4"/>
    <w:rsid w:val="00587A24"/>
    <w:rsid w:val="005930A0"/>
    <w:rsid w:val="00597CFC"/>
    <w:rsid w:val="005F7F2F"/>
    <w:rsid w:val="006720DD"/>
    <w:rsid w:val="006774A2"/>
    <w:rsid w:val="007D2278"/>
    <w:rsid w:val="008C7690"/>
    <w:rsid w:val="008F1B55"/>
    <w:rsid w:val="00906B8F"/>
    <w:rsid w:val="00914270"/>
    <w:rsid w:val="00937BFB"/>
    <w:rsid w:val="00963E18"/>
    <w:rsid w:val="00965894"/>
    <w:rsid w:val="00981864"/>
    <w:rsid w:val="009A02D8"/>
    <w:rsid w:val="00A12C30"/>
    <w:rsid w:val="00A52609"/>
    <w:rsid w:val="00A6597E"/>
    <w:rsid w:val="00A6776D"/>
    <w:rsid w:val="00B55FD7"/>
    <w:rsid w:val="00B91E05"/>
    <w:rsid w:val="00BC06C7"/>
    <w:rsid w:val="00C248EC"/>
    <w:rsid w:val="00DB1AC0"/>
    <w:rsid w:val="00DE2A09"/>
    <w:rsid w:val="00E217BA"/>
    <w:rsid w:val="00E60BA3"/>
    <w:rsid w:val="00E811C6"/>
    <w:rsid w:val="00EB17BC"/>
    <w:rsid w:val="00EE4999"/>
    <w:rsid w:val="00EF2CA5"/>
    <w:rsid w:val="00F111A8"/>
    <w:rsid w:val="00F42641"/>
    <w:rsid w:val="00F73D36"/>
    <w:rsid w:val="00F81529"/>
    <w:rsid w:val="00F926C4"/>
    <w:rsid w:val="00F964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76E2"/>
  <w15:chartTrackingRefBased/>
  <w15:docId w15:val="{F5B6AD44-ECC8-43CD-9459-B382CA559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5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5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8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8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8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8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5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5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87C"/>
    <w:rPr>
      <w:rFonts w:eastAsiaTheme="majorEastAsia" w:cstheme="majorBidi"/>
      <w:color w:val="272727" w:themeColor="text1" w:themeTint="D8"/>
    </w:rPr>
  </w:style>
  <w:style w:type="paragraph" w:styleId="Title">
    <w:name w:val="Title"/>
    <w:basedOn w:val="Normal"/>
    <w:next w:val="Normal"/>
    <w:link w:val="TitleChar"/>
    <w:uiPriority w:val="10"/>
    <w:qFormat/>
    <w:rsid w:val="002858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87C"/>
    <w:pPr>
      <w:spacing w:before="160"/>
      <w:jc w:val="center"/>
    </w:pPr>
    <w:rPr>
      <w:i/>
      <w:iCs/>
      <w:color w:val="404040" w:themeColor="text1" w:themeTint="BF"/>
    </w:rPr>
  </w:style>
  <w:style w:type="character" w:customStyle="1" w:styleId="QuoteChar">
    <w:name w:val="Quote Char"/>
    <w:basedOn w:val="DefaultParagraphFont"/>
    <w:link w:val="Quote"/>
    <w:uiPriority w:val="29"/>
    <w:rsid w:val="0028587C"/>
    <w:rPr>
      <w:i/>
      <w:iCs/>
      <w:color w:val="404040" w:themeColor="text1" w:themeTint="BF"/>
    </w:rPr>
  </w:style>
  <w:style w:type="paragraph" w:styleId="ListParagraph">
    <w:name w:val="List Paragraph"/>
    <w:basedOn w:val="Normal"/>
    <w:uiPriority w:val="34"/>
    <w:qFormat/>
    <w:rsid w:val="0028587C"/>
    <w:pPr>
      <w:ind w:left="720"/>
      <w:contextualSpacing/>
    </w:pPr>
  </w:style>
  <w:style w:type="character" w:styleId="IntenseEmphasis">
    <w:name w:val="Intense Emphasis"/>
    <w:basedOn w:val="DefaultParagraphFont"/>
    <w:uiPriority w:val="21"/>
    <w:qFormat/>
    <w:rsid w:val="0028587C"/>
    <w:rPr>
      <w:i/>
      <w:iCs/>
      <w:color w:val="0F4761" w:themeColor="accent1" w:themeShade="BF"/>
    </w:rPr>
  </w:style>
  <w:style w:type="paragraph" w:styleId="IntenseQuote">
    <w:name w:val="Intense Quote"/>
    <w:basedOn w:val="Normal"/>
    <w:next w:val="Normal"/>
    <w:link w:val="IntenseQuoteChar"/>
    <w:uiPriority w:val="30"/>
    <w:qFormat/>
    <w:rsid w:val="00285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87C"/>
    <w:rPr>
      <w:i/>
      <w:iCs/>
      <w:color w:val="0F4761" w:themeColor="accent1" w:themeShade="BF"/>
    </w:rPr>
  </w:style>
  <w:style w:type="character" w:styleId="IntenseReference">
    <w:name w:val="Intense Reference"/>
    <w:basedOn w:val="DefaultParagraphFont"/>
    <w:uiPriority w:val="32"/>
    <w:qFormat/>
    <w:rsid w:val="0028587C"/>
    <w:rPr>
      <w:b/>
      <w:bCs/>
      <w:smallCaps/>
      <w:color w:val="0F4761" w:themeColor="accent1" w:themeShade="BF"/>
      <w:spacing w:val="5"/>
    </w:rPr>
  </w:style>
  <w:style w:type="character" w:styleId="PlaceholderText">
    <w:name w:val="Placeholder Text"/>
    <w:basedOn w:val="DefaultParagraphFont"/>
    <w:uiPriority w:val="99"/>
    <w:semiHidden/>
    <w:rsid w:val="003B5143"/>
    <w:rPr>
      <w:color w:val="666666"/>
    </w:rPr>
  </w:style>
  <w:style w:type="table" w:styleId="TableGrid">
    <w:name w:val="Table Grid"/>
    <w:basedOn w:val="TableNormal"/>
    <w:uiPriority w:val="39"/>
    <w:rsid w:val="00593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3005">
      <w:bodyDiv w:val="1"/>
      <w:marLeft w:val="0"/>
      <w:marRight w:val="0"/>
      <w:marTop w:val="0"/>
      <w:marBottom w:val="0"/>
      <w:divBdr>
        <w:top w:val="none" w:sz="0" w:space="0" w:color="auto"/>
        <w:left w:val="none" w:sz="0" w:space="0" w:color="auto"/>
        <w:bottom w:val="none" w:sz="0" w:space="0" w:color="auto"/>
        <w:right w:val="none" w:sz="0" w:space="0" w:color="auto"/>
      </w:divBdr>
    </w:div>
    <w:div w:id="34235360">
      <w:bodyDiv w:val="1"/>
      <w:marLeft w:val="0"/>
      <w:marRight w:val="0"/>
      <w:marTop w:val="0"/>
      <w:marBottom w:val="0"/>
      <w:divBdr>
        <w:top w:val="none" w:sz="0" w:space="0" w:color="auto"/>
        <w:left w:val="none" w:sz="0" w:space="0" w:color="auto"/>
        <w:bottom w:val="none" w:sz="0" w:space="0" w:color="auto"/>
        <w:right w:val="none" w:sz="0" w:space="0" w:color="auto"/>
      </w:divBdr>
    </w:div>
    <w:div w:id="48842074">
      <w:bodyDiv w:val="1"/>
      <w:marLeft w:val="0"/>
      <w:marRight w:val="0"/>
      <w:marTop w:val="0"/>
      <w:marBottom w:val="0"/>
      <w:divBdr>
        <w:top w:val="none" w:sz="0" w:space="0" w:color="auto"/>
        <w:left w:val="none" w:sz="0" w:space="0" w:color="auto"/>
        <w:bottom w:val="none" w:sz="0" w:space="0" w:color="auto"/>
        <w:right w:val="none" w:sz="0" w:space="0" w:color="auto"/>
      </w:divBdr>
    </w:div>
    <w:div w:id="51274116">
      <w:bodyDiv w:val="1"/>
      <w:marLeft w:val="0"/>
      <w:marRight w:val="0"/>
      <w:marTop w:val="0"/>
      <w:marBottom w:val="0"/>
      <w:divBdr>
        <w:top w:val="none" w:sz="0" w:space="0" w:color="auto"/>
        <w:left w:val="none" w:sz="0" w:space="0" w:color="auto"/>
        <w:bottom w:val="none" w:sz="0" w:space="0" w:color="auto"/>
        <w:right w:val="none" w:sz="0" w:space="0" w:color="auto"/>
      </w:divBdr>
    </w:div>
    <w:div w:id="53086959">
      <w:bodyDiv w:val="1"/>
      <w:marLeft w:val="0"/>
      <w:marRight w:val="0"/>
      <w:marTop w:val="0"/>
      <w:marBottom w:val="0"/>
      <w:divBdr>
        <w:top w:val="none" w:sz="0" w:space="0" w:color="auto"/>
        <w:left w:val="none" w:sz="0" w:space="0" w:color="auto"/>
        <w:bottom w:val="none" w:sz="0" w:space="0" w:color="auto"/>
        <w:right w:val="none" w:sz="0" w:space="0" w:color="auto"/>
      </w:divBdr>
      <w:divsChild>
        <w:div w:id="1783836546">
          <w:marLeft w:val="480"/>
          <w:marRight w:val="0"/>
          <w:marTop w:val="0"/>
          <w:marBottom w:val="0"/>
          <w:divBdr>
            <w:top w:val="none" w:sz="0" w:space="0" w:color="auto"/>
            <w:left w:val="none" w:sz="0" w:space="0" w:color="auto"/>
            <w:bottom w:val="none" w:sz="0" w:space="0" w:color="auto"/>
            <w:right w:val="none" w:sz="0" w:space="0" w:color="auto"/>
          </w:divBdr>
        </w:div>
        <w:div w:id="1038359196">
          <w:marLeft w:val="480"/>
          <w:marRight w:val="0"/>
          <w:marTop w:val="0"/>
          <w:marBottom w:val="0"/>
          <w:divBdr>
            <w:top w:val="none" w:sz="0" w:space="0" w:color="auto"/>
            <w:left w:val="none" w:sz="0" w:space="0" w:color="auto"/>
            <w:bottom w:val="none" w:sz="0" w:space="0" w:color="auto"/>
            <w:right w:val="none" w:sz="0" w:space="0" w:color="auto"/>
          </w:divBdr>
        </w:div>
      </w:divsChild>
    </w:div>
    <w:div w:id="72632370">
      <w:bodyDiv w:val="1"/>
      <w:marLeft w:val="0"/>
      <w:marRight w:val="0"/>
      <w:marTop w:val="0"/>
      <w:marBottom w:val="0"/>
      <w:divBdr>
        <w:top w:val="none" w:sz="0" w:space="0" w:color="auto"/>
        <w:left w:val="none" w:sz="0" w:space="0" w:color="auto"/>
        <w:bottom w:val="none" w:sz="0" w:space="0" w:color="auto"/>
        <w:right w:val="none" w:sz="0" w:space="0" w:color="auto"/>
      </w:divBdr>
      <w:divsChild>
        <w:div w:id="210466182">
          <w:marLeft w:val="640"/>
          <w:marRight w:val="0"/>
          <w:marTop w:val="0"/>
          <w:marBottom w:val="0"/>
          <w:divBdr>
            <w:top w:val="none" w:sz="0" w:space="0" w:color="auto"/>
            <w:left w:val="none" w:sz="0" w:space="0" w:color="auto"/>
            <w:bottom w:val="none" w:sz="0" w:space="0" w:color="auto"/>
            <w:right w:val="none" w:sz="0" w:space="0" w:color="auto"/>
          </w:divBdr>
        </w:div>
        <w:div w:id="1655329221">
          <w:marLeft w:val="640"/>
          <w:marRight w:val="0"/>
          <w:marTop w:val="0"/>
          <w:marBottom w:val="0"/>
          <w:divBdr>
            <w:top w:val="none" w:sz="0" w:space="0" w:color="auto"/>
            <w:left w:val="none" w:sz="0" w:space="0" w:color="auto"/>
            <w:bottom w:val="none" w:sz="0" w:space="0" w:color="auto"/>
            <w:right w:val="none" w:sz="0" w:space="0" w:color="auto"/>
          </w:divBdr>
        </w:div>
        <w:div w:id="1184973695">
          <w:marLeft w:val="640"/>
          <w:marRight w:val="0"/>
          <w:marTop w:val="0"/>
          <w:marBottom w:val="0"/>
          <w:divBdr>
            <w:top w:val="none" w:sz="0" w:space="0" w:color="auto"/>
            <w:left w:val="none" w:sz="0" w:space="0" w:color="auto"/>
            <w:bottom w:val="none" w:sz="0" w:space="0" w:color="auto"/>
            <w:right w:val="none" w:sz="0" w:space="0" w:color="auto"/>
          </w:divBdr>
        </w:div>
        <w:div w:id="335772864">
          <w:marLeft w:val="640"/>
          <w:marRight w:val="0"/>
          <w:marTop w:val="0"/>
          <w:marBottom w:val="0"/>
          <w:divBdr>
            <w:top w:val="none" w:sz="0" w:space="0" w:color="auto"/>
            <w:left w:val="none" w:sz="0" w:space="0" w:color="auto"/>
            <w:bottom w:val="none" w:sz="0" w:space="0" w:color="auto"/>
            <w:right w:val="none" w:sz="0" w:space="0" w:color="auto"/>
          </w:divBdr>
        </w:div>
        <w:div w:id="1857579059">
          <w:marLeft w:val="640"/>
          <w:marRight w:val="0"/>
          <w:marTop w:val="0"/>
          <w:marBottom w:val="0"/>
          <w:divBdr>
            <w:top w:val="none" w:sz="0" w:space="0" w:color="auto"/>
            <w:left w:val="none" w:sz="0" w:space="0" w:color="auto"/>
            <w:bottom w:val="none" w:sz="0" w:space="0" w:color="auto"/>
            <w:right w:val="none" w:sz="0" w:space="0" w:color="auto"/>
          </w:divBdr>
        </w:div>
        <w:div w:id="790367277">
          <w:marLeft w:val="640"/>
          <w:marRight w:val="0"/>
          <w:marTop w:val="0"/>
          <w:marBottom w:val="0"/>
          <w:divBdr>
            <w:top w:val="none" w:sz="0" w:space="0" w:color="auto"/>
            <w:left w:val="none" w:sz="0" w:space="0" w:color="auto"/>
            <w:bottom w:val="none" w:sz="0" w:space="0" w:color="auto"/>
            <w:right w:val="none" w:sz="0" w:space="0" w:color="auto"/>
          </w:divBdr>
        </w:div>
        <w:div w:id="1950316639">
          <w:marLeft w:val="640"/>
          <w:marRight w:val="0"/>
          <w:marTop w:val="0"/>
          <w:marBottom w:val="0"/>
          <w:divBdr>
            <w:top w:val="none" w:sz="0" w:space="0" w:color="auto"/>
            <w:left w:val="none" w:sz="0" w:space="0" w:color="auto"/>
            <w:bottom w:val="none" w:sz="0" w:space="0" w:color="auto"/>
            <w:right w:val="none" w:sz="0" w:space="0" w:color="auto"/>
          </w:divBdr>
        </w:div>
        <w:div w:id="1140534710">
          <w:marLeft w:val="640"/>
          <w:marRight w:val="0"/>
          <w:marTop w:val="0"/>
          <w:marBottom w:val="0"/>
          <w:divBdr>
            <w:top w:val="none" w:sz="0" w:space="0" w:color="auto"/>
            <w:left w:val="none" w:sz="0" w:space="0" w:color="auto"/>
            <w:bottom w:val="none" w:sz="0" w:space="0" w:color="auto"/>
            <w:right w:val="none" w:sz="0" w:space="0" w:color="auto"/>
          </w:divBdr>
        </w:div>
      </w:divsChild>
    </w:div>
    <w:div w:id="99490322">
      <w:bodyDiv w:val="1"/>
      <w:marLeft w:val="0"/>
      <w:marRight w:val="0"/>
      <w:marTop w:val="0"/>
      <w:marBottom w:val="0"/>
      <w:divBdr>
        <w:top w:val="none" w:sz="0" w:space="0" w:color="auto"/>
        <w:left w:val="none" w:sz="0" w:space="0" w:color="auto"/>
        <w:bottom w:val="none" w:sz="0" w:space="0" w:color="auto"/>
        <w:right w:val="none" w:sz="0" w:space="0" w:color="auto"/>
      </w:divBdr>
      <w:divsChild>
        <w:div w:id="1460030391">
          <w:marLeft w:val="480"/>
          <w:marRight w:val="0"/>
          <w:marTop w:val="0"/>
          <w:marBottom w:val="0"/>
          <w:divBdr>
            <w:top w:val="none" w:sz="0" w:space="0" w:color="auto"/>
            <w:left w:val="none" w:sz="0" w:space="0" w:color="auto"/>
            <w:bottom w:val="none" w:sz="0" w:space="0" w:color="auto"/>
            <w:right w:val="none" w:sz="0" w:space="0" w:color="auto"/>
          </w:divBdr>
        </w:div>
        <w:div w:id="1333145915">
          <w:marLeft w:val="480"/>
          <w:marRight w:val="0"/>
          <w:marTop w:val="0"/>
          <w:marBottom w:val="0"/>
          <w:divBdr>
            <w:top w:val="none" w:sz="0" w:space="0" w:color="auto"/>
            <w:left w:val="none" w:sz="0" w:space="0" w:color="auto"/>
            <w:bottom w:val="none" w:sz="0" w:space="0" w:color="auto"/>
            <w:right w:val="none" w:sz="0" w:space="0" w:color="auto"/>
          </w:divBdr>
        </w:div>
      </w:divsChild>
    </w:div>
    <w:div w:id="156531301">
      <w:bodyDiv w:val="1"/>
      <w:marLeft w:val="0"/>
      <w:marRight w:val="0"/>
      <w:marTop w:val="0"/>
      <w:marBottom w:val="0"/>
      <w:divBdr>
        <w:top w:val="none" w:sz="0" w:space="0" w:color="auto"/>
        <w:left w:val="none" w:sz="0" w:space="0" w:color="auto"/>
        <w:bottom w:val="none" w:sz="0" w:space="0" w:color="auto"/>
        <w:right w:val="none" w:sz="0" w:space="0" w:color="auto"/>
      </w:divBdr>
      <w:divsChild>
        <w:div w:id="1814827341">
          <w:marLeft w:val="640"/>
          <w:marRight w:val="0"/>
          <w:marTop w:val="0"/>
          <w:marBottom w:val="0"/>
          <w:divBdr>
            <w:top w:val="none" w:sz="0" w:space="0" w:color="auto"/>
            <w:left w:val="none" w:sz="0" w:space="0" w:color="auto"/>
            <w:bottom w:val="none" w:sz="0" w:space="0" w:color="auto"/>
            <w:right w:val="none" w:sz="0" w:space="0" w:color="auto"/>
          </w:divBdr>
        </w:div>
        <w:div w:id="1911651592">
          <w:marLeft w:val="640"/>
          <w:marRight w:val="0"/>
          <w:marTop w:val="0"/>
          <w:marBottom w:val="0"/>
          <w:divBdr>
            <w:top w:val="none" w:sz="0" w:space="0" w:color="auto"/>
            <w:left w:val="none" w:sz="0" w:space="0" w:color="auto"/>
            <w:bottom w:val="none" w:sz="0" w:space="0" w:color="auto"/>
            <w:right w:val="none" w:sz="0" w:space="0" w:color="auto"/>
          </w:divBdr>
        </w:div>
      </w:divsChild>
    </w:div>
    <w:div w:id="184491034">
      <w:bodyDiv w:val="1"/>
      <w:marLeft w:val="0"/>
      <w:marRight w:val="0"/>
      <w:marTop w:val="0"/>
      <w:marBottom w:val="0"/>
      <w:divBdr>
        <w:top w:val="none" w:sz="0" w:space="0" w:color="auto"/>
        <w:left w:val="none" w:sz="0" w:space="0" w:color="auto"/>
        <w:bottom w:val="none" w:sz="0" w:space="0" w:color="auto"/>
        <w:right w:val="none" w:sz="0" w:space="0" w:color="auto"/>
      </w:divBdr>
      <w:divsChild>
        <w:div w:id="252393932">
          <w:marLeft w:val="480"/>
          <w:marRight w:val="0"/>
          <w:marTop w:val="0"/>
          <w:marBottom w:val="0"/>
          <w:divBdr>
            <w:top w:val="none" w:sz="0" w:space="0" w:color="auto"/>
            <w:left w:val="none" w:sz="0" w:space="0" w:color="auto"/>
            <w:bottom w:val="none" w:sz="0" w:space="0" w:color="auto"/>
            <w:right w:val="none" w:sz="0" w:space="0" w:color="auto"/>
          </w:divBdr>
        </w:div>
        <w:div w:id="720323125">
          <w:marLeft w:val="480"/>
          <w:marRight w:val="0"/>
          <w:marTop w:val="0"/>
          <w:marBottom w:val="0"/>
          <w:divBdr>
            <w:top w:val="none" w:sz="0" w:space="0" w:color="auto"/>
            <w:left w:val="none" w:sz="0" w:space="0" w:color="auto"/>
            <w:bottom w:val="none" w:sz="0" w:space="0" w:color="auto"/>
            <w:right w:val="none" w:sz="0" w:space="0" w:color="auto"/>
          </w:divBdr>
        </w:div>
      </w:divsChild>
    </w:div>
    <w:div w:id="263848589">
      <w:bodyDiv w:val="1"/>
      <w:marLeft w:val="0"/>
      <w:marRight w:val="0"/>
      <w:marTop w:val="0"/>
      <w:marBottom w:val="0"/>
      <w:divBdr>
        <w:top w:val="none" w:sz="0" w:space="0" w:color="auto"/>
        <w:left w:val="none" w:sz="0" w:space="0" w:color="auto"/>
        <w:bottom w:val="none" w:sz="0" w:space="0" w:color="auto"/>
        <w:right w:val="none" w:sz="0" w:space="0" w:color="auto"/>
      </w:divBdr>
    </w:div>
    <w:div w:id="271791810">
      <w:bodyDiv w:val="1"/>
      <w:marLeft w:val="0"/>
      <w:marRight w:val="0"/>
      <w:marTop w:val="0"/>
      <w:marBottom w:val="0"/>
      <w:divBdr>
        <w:top w:val="none" w:sz="0" w:space="0" w:color="auto"/>
        <w:left w:val="none" w:sz="0" w:space="0" w:color="auto"/>
        <w:bottom w:val="none" w:sz="0" w:space="0" w:color="auto"/>
        <w:right w:val="none" w:sz="0" w:space="0" w:color="auto"/>
      </w:divBdr>
    </w:div>
    <w:div w:id="272245336">
      <w:bodyDiv w:val="1"/>
      <w:marLeft w:val="0"/>
      <w:marRight w:val="0"/>
      <w:marTop w:val="0"/>
      <w:marBottom w:val="0"/>
      <w:divBdr>
        <w:top w:val="none" w:sz="0" w:space="0" w:color="auto"/>
        <w:left w:val="none" w:sz="0" w:space="0" w:color="auto"/>
        <w:bottom w:val="none" w:sz="0" w:space="0" w:color="auto"/>
        <w:right w:val="none" w:sz="0" w:space="0" w:color="auto"/>
      </w:divBdr>
    </w:div>
    <w:div w:id="308557061">
      <w:bodyDiv w:val="1"/>
      <w:marLeft w:val="0"/>
      <w:marRight w:val="0"/>
      <w:marTop w:val="0"/>
      <w:marBottom w:val="0"/>
      <w:divBdr>
        <w:top w:val="none" w:sz="0" w:space="0" w:color="auto"/>
        <w:left w:val="none" w:sz="0" w:space="0" w:color="auto"/>
        <w:bottom w:val="none" w:sz="0" w:space="0" w:color="auto"/>
        <w:right w:val="none" w:sz="0" w:space="0" w:color="auto"/>
      </w:divBdr>
    </w:div>
    <w:div w:id="356807834">
      <w:bodyDiv w:val="1"/>
      <w:marLeft w:val="0"/>
      <w:marRight w:val="0"/>
      <w:marTop w:val="0"/>
      <w:marBottom w:val="0"/>
      <w:divBdr>
        <w:top w:val="none" w:sz="0" w:space="0" w:color="auto"/>
        <w:left w:val="none" w:sz="0" w:space="0" w:color="auto"/>
        <w:bottom w:val="none" w:sz="0" w:space="0" w:color="auto"/>
        <w:right w:val="none" w:sz="0" w:space="0" w:color="auto"/>
      </w:divBdr>
    </w:div>
    <w:div w:id="377240066">
      <w:bodyDiv w:val="1"/>
      <w:marLeft w:val="0"/>
      <w:marRight w:val="0"/>
      <w:marTop w:val="0"/>
      <w:marBottom w:val="0"/>
      <w:divBdr>
        <w:top w:val="none" w:sz="0" w:space="0" w:color="auto"/>
        <w:left w:val="none" w:sz="0" w:space="0" w:color="auto"/>
        <w:bottom w:val="none" w:sz="0" w:space="0" w:color="auto"/>
        <w:right w:val="none" w:sz="0" w:space="0" w:color="auto"/>
      </w:divBdr>
      <w:divsChild>
        <w:div w:id="1819568145">
          <w:marLeft w:val="480"/>
          <w:marRight w:val="0"/>
          <w:marTop w:val="0"/>
          <w:marBottom w:val="0"/>
          <w:divBdr>
            <w:top w:val="none" w:sz="0" w:space="0" w:color="auto"/>
            <w:left w:val="none" w:sz="0" w:space="0" w:color="auto"/>
            <w:bottom w:val="none" w:sz="0" w:space="0" w:color="auto"/>
            <w:right w:val="none" w:sz="0" w:space="0" w:color="auto"/>
          </w:divBdr>
        </w:div>
        <w:div w:id="694845167">
          <w:marLeft w:val="480"/>
          <w:marRight w:val="0"/>
          <w:marTop w:val="0"/>
          <w:marBottom w:val="0"/>
          <w:divBdr>
            <w:top w:val="none" w:sz="0" w:space="0" w:color="auto"/>
            <w:left w:val="none" w:sz="0" w:space="0" w:color="auto"/>
            <w:bottom w:val="none" w:sz="0" w:space="0" w:color="auto"/>
            <w:right w:val="none" w:sz="0" w:space="0" w:color="auto"/>
          </w:divBdr>
        </w:div>
      </w:divsChild>
    </w:div>
    <w:div w:id="470176472">
      <w:bodyDiv w:val="1"/>
      <w:marLeft w:val="0"/>
      <w:marRight w:val="0"/>
      <w:marTop w:val="0"/>
      <w:marBottom w:val="0"/>
      <w:divBdr>
        <w:top w:val="none" w:sz="0" w:space="0" w:color="auto"/>
        <w:left w:val="none" w:sz="0" w:space="0" w:color="auto"/>
        <w:bottom w:val="none" w:sz="0" w:space="0" w:color="auto"/>
        <w:right w:val="none" w:sz="0" w:space="0" w:color="auto"/>
      </w:divBdr>
    </w:div>
    <w:div w:id="499584740">
      <w:bodyDiv w:val="1"/>
      <w:marLeft w:val="0"/>
      <w:marRight w:val="0"/>
      <w:marTop w:val="0"/>
      <w:marBottom w:val="0"/>
      <w:divBdr>
        <w:top w:val="none" w:sz="0" w:space="0" w:color="auto"/>
        <w:left w:val="none" w:sz="0" w:space="0" w:color="auto"/>
        <w:bottom w:val="none" w:sz="0" w:space="0" w:color="auto"/>
        <w:right w:val="none" w:sz="0" w:space="0" w:color="auto"/>
      </w:divBdr>
    </w:div>
    <w:div w:id="653991175">
      <w:bodyDiv w:val="1"/>
      <w:marLeft w:val="0"/>
      <w:marRight w:val="0"/>
      <w:marTop w:val="0"/>
      <w:marBottom w:val="0"/>
      <w:divBdr>
        <w:top w:val="none" w:sz="0" w:space="0" w:color="auto"/>
        <w:left w:val="none" w:sz="0" w:space="0" w:color="auto"/>
        <w:bottom w:val="none" w:sz="0" w:space="0" w:color="auto"/>
        <w:right w:val="none" w:sz="0" w:space="0" w:color="auto"/>
      </w:divBdr>
    </w:div>
    <w:div w:id="680355156">
      <w:bodyDiv w:val="1"/>
      <w:marLeft w:val="0"/>
      <w:marRight w:val="0"/>
      <w:marTop w:val="0"/>
      <w:marBottom w:val="0"/>
      <w:divBdr>
        <w:top w:val="none" w:sz="0" w:space="0" w:color="auto"/>
        <w:left w:val="none" w:sz="0" w:space="0" w:color="auto"/>
        <w:bottom w:val="none" w:sz="0" w:space="0" w:color="auto"/>
        <w:right w:val="none" w:sz="0" w:space="0" w:color="auto"/>
      </w:divBdr>
      <w:divsChild>
        <w:div w:id="20909882">
          <w:marLeft w:val="480"/>
          <w:marRight w:val="0"/>
          <w:marTop w:val="0"/>
          <w:marBottom w:val="0"/>
          <w:divBdr>
            <w:top w:val="none" w:sz="0" w:space="0" w:color="auto"/>
            <w:left w:val="none" w:sz="0" w:space="0" w:color="auto"/>
            <w:bottom w:val="none" w:sz="0" w:space="0" w:color="auto"/>
            <w:right w:val="none" w:sz="0" w:space="0" w:color="auto"/>
          </w:divBdr>
        </w:div>
      </w:divsChild>
    </w:div>
    <w:div w:id="746880917">
      <w:bodyDiv w:val="1"/>
      <w:marLeft w:val="0"/>
      <w:marRight w:val="0"/>
      <w:marTop w:val="0"/>
      <w:marBottom w:val="0"/>
      <w:divBdr>
        <w:top w:val="none" w:sz="0" w:space="0" w:color="auto"/>
        <w:left w:val="none" w:sz="0" w:space="0" w:color="auto"/>
        <w:bottom w:val="none" w:sz="0" w:space="0" w:color="auto"/>
        <w:right w:val="none" w:sz="0" w:space="0" w:color="auto"/>
      </w:divBdr>
    </w:div>
    <w:div w:id="785808207">
      <w:bodyDiv w:val="1"/>
      <w:marLeft w:val="0"/>
      <w:marRight w:val="0"/>
      <w:marTop w:val="0"/>
      <w:marBottom w:val="0"/>
      <w:divBdr>
        <w:top w:val="none" w:sz="0" w:space="0" w:color="auto"/>
        <w:left w:val="none" w:sz="0" w:space="0" w:color="auto"/>
        <w:bottom w:val="none" w:sz="0" w:space="0" w:color="auto"/>
        <w:right w:val="none" w:sz="0" w:space="0" w:color="auto"/>
      </w:divBdr>
    </w:div>
    <w:div w:id="789670193">
      <w:bodyDiv w:val="1"/>
      <w:marLeft w:val="0"/>
      <w:marRight w:val="0"/>
      <w:marTop w:val="0"/>
      <w:marBottom w:val="0"/>
      <w:divBdr>
        <w:top w:val="none" w:sz="0" w:space="0" w:color="auto"/>
        <w:left w:val="none" w:sz="0" w:space="0" w:color="auto"/>
        <w:bottom w:val="none" w:sz="0" w:space="0" w:color="auto"/>
        <w:right w:val="none" w:sz="0" w:space="0" w:color="auto"/>
      </w:divBdr>
      <w:divsChild>
        <w:div w:id="668947567">
          <w:marLeft w:val="640"/>
          <w:marRight w:val="0"/>
          <w:marTop w:val="0"/>
          <w:marBottom w:val="0"/>
          <w:divBdr>
            <w:top w:val="none" w:sz="0" w:space="0" w:color="auto"/>
            <w:left w:val="none" w:sz="0" w:space="0" w:color="auto"/>
            <w:bottom w:val="none" w:sz="0" w:space="0" w:color="auto"/>
            <w:right w:val="none" w:sz="0" w:space="0" w:color="auto"/>
          </w:divBdr>
        </w:div>
        <w:div w:id="170532268">
          <w:marLeft w:val="640"/>
          <w:marRight w:val="0"/>
          <w:marTop w:val="0"/>
          <w:marBottom w:val="0"/>
          <w:divBdr>
            <w:top w:val="none" w:sz="0" w:space="0" w:color="auto"/>
            <w:left w:val="none" w:sz="0" w:space="0" w:color="auto"/>
            <w:bottom w:val="none" w:sz="0" w:space="0" w:color="auto"/>
            <w:right w:val="none" w:sz="0" w:space="0" w:color="auto"/>
          </w:divBdr>
        </w:div>
        <w:div w:id="339746627">
          <w:marLeft w:val="640"/>
          <w:marRight w:val="0"/>
          <w:marTop w:val="0"/>
          <w:marBottom w:val="0"/>
          <w:divBdr>
            <w:top w:val="none" w:sz="0" w:space="0" w:color="auto"/>
            <w:left w:val="none" w:sz="0" w:space="0" w:color="auto"/>
            <w:bottom w:val="none" w:sz="0" w:space="0" w:color="auto"/>
            <w:right w:val="none" w:sz="0" w:space="0" w:color="auto"/>
          </w:divBdr>
        </w:div>
        <w:div w:id="2088334792">
          <w:marLeft w:val="640"/>
          <w:marRight w:val="0"/>
          <w:marTop w:val="0"/>
          <w:marBottom w:val="0"/>
          <w:divBdr>
            <w:top w:val="none" w:sz="0" w:space="0" w:color="auto"/>
            <w:left w:val="none" w:sz="0" w:space="0" w:color="auto"/>
            <w:bottom w:val="none" w:sz="0" w:space="0" w:color="auto"/>
            <w:right w:val="none" w:sz="0" w:space="0" w:color="auto"/>
          </w:divBdr>
        </w:div>
        <w:div w:id="479200206">
          <w:marLeft w:val="640"/>
          <w:marRight w:val="0"/>
          <w:marTop w:val="0"/>
          <w:marBottom w:val="0"/>
          <w:divBdr>
            <w:top w:val="none" w:sz="0" w:space="0" w:color="auto"/>
            <w:left w:val="none" w:sz="0" w:space="0" w:color="auto"/>
            <w:bottom w:val="none" w:sz="0" w:space="0" w:color="auto"/>
            <w:right w:val="none" w:sz="0" w:space="0" w:color="auto"/>
          </w:divBdr>
        </w:div>
      </w:divsChild>
    </w:div>
    <w:div w:id="804666260">
      <w:bodyDiv w:val="1"/>
      <w:marLeft w:val="0"/>
      <w:marRight w:val="0"/>
      <w:marTop w:val="0"/>
      <w:marBottom w:val="0"/>
      <w:divBdr>
        <w:top w:val="none" w:sz="0" w:space="0" w:color="auto"/>
        <w:left w:val="none" w:sz="0" w:space="0" w:color="auto"/>
        <w:bottom w:val="none" w:sz="0" w:space="0" w:color="auto"/>
        <w:right w:val="none" w:sz="0" w:space="0" w:color="auto"/>
      </w:divBdr>
      <w:divsChild>
        <w:div w:id="1203906210">
          <w:marLeft w:val="640"/>
          <w:marRight w:val="0"/>
          <w:marTop w:val="0"/>
          <w:marBottom w:val="0"/>
          <w:divBdr>
            <w:top w:val="none" w:sz="0" w:space="0" w:color="auto"/>
            <w:left w:val="none" w:sz="0" w:space="0" w:color="auto"/>
            <w:bottom w:val="none" w:sz="0" w:space="0" w:color="auto"/>
            <w:right w:val="none" w:sz="0" w:space="0" w:color="auto"/>
          </w:divBdr>
        </w:div>
        <w:div w:id="344674418">
          <w:marLeft w:val="640"/>
          <w:marRight w:val="0"/>
          <w:marTop w:val="0"/>
          <w:marBottom w:val="0"/>
          <w:divBdr>
            <w:top w:val="none" w:sz="0" w:space="0" w:color="auto"/>
            <w:left w:val="none" w:sz="0" w:space="0" w:color="auto"/>
            <w:bottom w:val="none" w:sz="0" w:space="0" w:color="auto"/>
            <w:right w:val="none" w:sz="0" w:space="0" w:color="auto"/>
          </w:divBdr>
        </w:div>
        <w:div w:id="1484589203">
          <w:marLeft w:val="640"/>
          <w:marRight w:val="0"/>
          <w:marTop w:val="0"/>
          <w:marBottom w:val="0"/>
          <w:divBdr>
            <w:top w:val="none" w:sz="0" w:space="0" w:color="auto"/>
            <w:left w:val="none" w:sz="0" w:space="0" w:color="auto"/>
            <w:bottom w:val="none" w:sz="0" w:space="0" w:color="auto"/>
            <w:right w:val="none" w:sz="0" w:space="0" w:color="auto"/>
          </w:divBdr>
        </w:div>
        <w:div w:id="591089711">
          <w:marLeft w:val="640"/>
          <w:marRight w:val="0"/>
          <w:marTop w:val="0"/>
          <w:marBottom w:val="0"/>
          <w:divBdr>
            <w:top w:val="none" w:sz="0" w:space="0" w:color="auto"/>
            <w:left w:val="none" w:sz="0" w:space="0" w:color="auto"/>
            <w:bottom w:val="none" w:sz="0" w:space="0" w:color="auto"/>
            <w:right w:val="none" w:sz="0" w:space="0" w:color="auto"/>
          </w:divBdr>
        </w:div>
        <w:div w:id="1568882712">
          <w:marLeft w:val="640"/>
          <w:marRight w:val="0"/>
          <w:marTop w:val="0"/>
          <w:marBottom w:val="0"/>
          <w:divBdr>
            <w:top w:val="none" w:sz="0" w:space="0" w:color="auto"/>
            <w:left w:val="none" w:sz="0" w:space="0" w:color="auto"/>
            <w:bottom w:val="none" w:sz="0" w:space="0" w:color="auto"/>
            <w:right w:val="none" w:sz="0" w:space="0" w:color="auto"/>
          </w:divBdr>
        </w:div>
      </w:divsChild>
    </w:div>
    <w:div w:id="839469206">
      <w:bodyDiv w:val="1"/>
      <w:marLeft w:val="0"/>
      <w:marRight w:val="0"/>
      <w:marTop w:val="0"/>
      <w:marBottom w:val="0"/>
      <w:divBdr>
        <w:top w:val="none" w:sz="0" w:space="0" w:color="auto"/>
        <w:left w:val="none" w:sz="0" w:space="0" w:color="auto"/>
        <w:bottom w:val="none" w:sz="0" w:space="0" w:color="auto"/>
        <w:right w:val="none" w:sz="0" w:space="0" w:color="auto"/>
      </w:divBdr>
      <w:divsChild>
        <w:div w:id="475294734">
          <w:marLeft w:val="640"/>
          <w:marRight w:val="0"/>
          <w:marTop w:val="0"/>
          <w:marBottom w:val="0"/>
          <w:divBdr>
            <w:top w:val="none" w:sz="0" w:space="0" w:color="auto"/>
            <w:left w:val="none" w:sz="0" w:space="0" w:color="auto"/>
            <w:bottom w:val="none" w:sz="0" w:space="0" w:color="auto"/>
            <w:right w:val="none" w:sz="0" w:space="0" w:color="auto"/>
          </w:divBdr>
        </w:div>
        <w:div w:id="244145436">
          <w:marLeft w:val="640"/>
          <w:marRight w:val="0"/>
          <w:marTop w:val="0"/>
          <w:marBottom w:val="0"/>
          <w:divBdr>
            <w:top w:val="none" w:sz="0" w:space="0" w:color="auto"/>
            <w:left w:val="none" w:sz="0" w:space="0" w:color="auto"/>
            <w:bottom w:val="none" w:sz="0" w:space="0" w:color="auto"/>
            <w:right w:val="none" w:sz="0" w:space="0" w:color="auto"/>
          </w:divBdr>
        </w:div>
        <w:div w:id="122775052">
          <w:marLeft w:val="640"/>
          <w:marRight w:val="0"/>
          <w:marTop w:val="0"/>
          <w:marBottom w:val="0"/>
          <w:divBdr>
            <w:top w:val="none" w:sz="0" w:space="0" w:color="auto"/>
            <w:left w:val="none" w:sz="0" w:space="0" w:color="auto"/>
            <w:bottom w:val="none" w:sz="0" w:space="0" w:color="auto"/>
            <w:right w:val="none" w:sz="0" w:space="0" w:color="auto"/>
          </w:divBdr>
        </w:div>
        <w:div w:id="986400729">
          <w:marLeft w:val="640"/>
          <w:marRight w:val="0"/>
          <w:marTop w:val="0"/>
          <w:marBottom w:val="0"/>
          <w:divBdr>
            <w:top w:val="none" w:sz="0" w:space="0" w:color="auto"/>
            <w:left w:val="none" w:sz="0" w:space="0" w:color="auto"/>
            <w:bottom w:val="none" w:sz="0" w:space="0" w:color="auto"/>
            <w:right w:val="none" w:sz="0" w:space="0" w:color="auto"/>
          </w:divBdr>
        </w:div>
        <w:div w:id="334579858">
          <w:marLeft w:val="640"/>
          <w:marRight w:val="0"/>
          <w:marTop w:val="0"/>
          <w:marBottom w:val="0"/>
          <w:divBdr>
            <w:top w:val="none" w:sz="0" w:space="0" w:color="auto"/>
            <w:left w:val="none" w:sz="0" w:space="0" w:color="auto"/>
            <w:bottom w:val="none" w:sz="0" w:space="0" w:color="auto"/>
            <w:right w:val="none" w:sz="0" w:space="0" w:color="auto"/>
          </w:divBdr>
        </w:div>
        <w:div w:id="815953733">
          <w:marLeft w:val="640"/>
          <w:marRight w:val="0"/>
          <w:marTop w:val="0"/>
          <w:marBottom w:val="0"/>
          <w:divBdr>
            <w:top w:val="none" w:sz="0" w:space="0" w:color="auto"/>
            <w:left w:val="none" w:sz="0" w:space="0" w:color="auto"/>
            <w:bottom w:val="none" w:sz="0" w:space="0" w:color="auto"/>
            <w:right w:val="none" w:sz="0" w:space="0" w:color="auto"/>
          </w:divBdr>
        </w:div>
        <w:div w:id="2147157585">
          <w:marLeft w:val="640"/>
          <w:marRight w:val="0"/>
          <w:marTop w:val="0"/>
          <w:marBottom w:val="0"/>
          <w:divBdr>
            <w:top w:val="none" w:sz="0" w:space="0" w:color="auto"/>
            <w:left w:val="none" w:sz="0" w:space="0" w:color="auto"/>
            <w:bottom w:val="none" w:sz="0" w:space="0" w:color="auto"/>
            <w:right w:val="none" w:sz="0" w:space="0" w:color="auto"/>
          </w:divBdr>
        </w:div>
        <w:div w:id="929267709">
          <w:marLeft w:val="640"/>
          <w:marRight w:val="0"/>
          <w:marTop w:val="0"/>
          <w:marBottom w:val="0"/>
          <w:divBdr>
            <w:top w:val="none" w:sz="0" w:space="0" w:color="auto"/>
            <w:left w:val="none" w:sz="0" w:space="0" w:color="auto"/>
            <w:bottom w:val="none" w:sz="0" w:space="0" w:color="auto"/>
            <w:right w:val="none" w:sz="0" w:space="0" w:color="auto"/>
          </w:divBdr>
        </w:div>
      </w:divsChild>
    </w:div>
    <w:div w:id="844443963">
      <w:bodyDiv w:val="1"/>
      <w:marLeft w:val="0"/>
      <w:marRight w:val="0"/>
      <w:marTop w:val="0"/>
      <w:marBottom w:val="0"/>
      <w:divBdr>
        <w:top w:val="none" w:sz="0" w:space="0" w:color="auto"/>
        <w:left w:val="none" w:sz="0" w:space="0" w:color="auto"/>
        <w:bottom w:val="none" w:sz="0" w:space="0" w:color="auto"/>
        <w:right w:val="none" w:sz="0" w:space="0" w:color="auto"/>
      </w:divBdr>
    </w:div>
    <w:div w:id="932202616">
      <w:bodyDiv w:val="1"/>
      <w:marLeft w:val="0"/>
      <w:marRight w:val="0"/>
      <w:marTop w:val="0"/>
      <w:marBottom w:val="0"/>
      <w:divBdr>
        <w:top w:val="none" w:sz="0" w:space="0" w:color="auto"/>
        <w:left w:val="none" w:sz="0" w:space="0" w:color="auto"/>
        <w:bottom w:val="none" w:sz="0" w:space="0" w:color="auto"/>
        <w:right w:val="none" w:sz="0" w:space="0" w:color="auto"/>
      </w:divBdr>
    </w:div>
    <w:div w:id="943421793">
      <w:bodyDiv w:val="1"/>
      <w:marLeft w:val="0"/>
      <w:marRight w:val="0"/>
      <w:marTop w:val="0"/>
      <w:marBottom w:val="0"/>
      <w:divBdr>
        <w:top w:val="none" w:sz="0" w:space="0" w:color="auto"/>
        <w:left w:val="none" w:sz="0" w:space="0" w:color="auto"/>
        <w:bottom w:val="none" w:sz="0" w:space="0" w:color="auto"/>
        <w:right w:val="none" w:sz="0" w:space="0" w:color="auto"/>
      </w:divBdr>
    </w:div>
    <w:div w:id="948050767">
      <w:bodyDiv w:val="1"/>
      <w:marLeft w:val="0"/>
      <w:marRight w:val="0"/>
      <w:marTop w:val="0"/>
      <w:marBottom w:val="0"/>
      <w:divBdr>
        <w:top w:val="none" w:sz="0" w:space="0" w:color="auto"/>
        <w:left w:val="none" w:sz="0" w:space="0" w:color="auto"/>
        <w:bottom w:val="none" w:sz="0" w:space="0" w:color="auto"/>
        <w:right w:val="none" w:sz="0" w:space="0" w:color="auto"/>
      </w:divBdr>
      <w:divsChild>
        <w:div w:id="2112780199">
          <w:marLeft w:val="640"/>
          <w:marRight w:val="0"/>
          <w:marTop w:val="0"/>
          <w:marBottom w:val="0"/>
          <w:divBdr>
            <w:top w:val="none" w:sz="0" w:space="0" w:color="auto"/>
            <w:left w:val="none" w:sz="0" w:space="0" w:color="auto"/>
            <w:bottom w:val="none" w:sz="0" w:space="0" w:color="auto"/>
            <w:right w:val="none" w:sz="0" w:space="0" w:color="auto"/>
          </w:divBdr>
        </w:div>
        <w:div w:id="220479292">
          <w:marLeft w:val="640"/>
          <w:marRight w:val="0"/>
          <w:marTop w:val="0"/>
          <w:marBottom w:val="0"/>
          <w:divBdr>
            <w:top w:val="none" w:sz="0" w:space="0" w:color="auto"/>
            <w:left w:val="none" w:sz="0" w:space="0" w:color="auto"/>
            <w:bottom w:val="none" w:sz="0" w:space="0" w:color="auto"/>
            <w:right w:val="none" w:sz="0" w:space="0" w:color="auto"/>
          </w:divBdr>
        </w:div>
      </w:divsChild>
    </w:div>
    <w:div w:id="978151861">
      <w:bodyDiv w:val="1"/>
      <w:marLeft w:val="0"/>
      <w:marRight w:val="0"/>
      <w:marTop w:val="0"/>
      <w:marBottom w:val="0"/>
      <w:divBdr>
        <w:top w:val="none" w:sz="0" w:space="0" w:color="auto"/>
        <w:left w:val="none" w:sz="0" w:space="0" w:color="auto"/>
        <w:bottom w:val="none" w:sz="0" w:space="0" w:color="auto"/>
        <w:right w:val="none" w:sz="0" w:space="0" w:color="auto"/>
      </w:divBdr>
    </w:div>
    <w:div w:id="1071385980">
      <w:bodyDiv w:val="1"/>
      <w:marLeft w:val="0"/>
      <w:marRight w:val="0"/>
      <w:marTop w:val="0"/>
      <w:marBottom w:val="0"/>
      <w:divBdr>
        <w:top w:val="none" w:sz="0" w:space="0" w:color="auto"/>
        <w:left w:val="none" w:sz="0" w:space="0" w:color="auto"/>
        <w:bottom w:val="none" w:sz="0" w:space="0" w:color="auto"/>
        <w:right w:val="none" w:sz="0" w:space="0" w:color="auto"/>
      </w:divBdr>
    </w:div>
    <w:div w:id="1218279364">
      <w:bodyDiv w:val="1"/>
      <w:marLeft w:val="0"/>
      <w:marRight w:val="0"/>
      <w:marTop w:val="0"/>
      <w:marBottom w:val="0"/>
      <w:divBdr>
        <w:top w:val="none" w:sz="0" w:space="0" w:color="auto"/>
        <w:left w:val="none" w:sz="0" w:space="0" w:color="auto"/>
        <w:bottom w:val="none" w:sz="0" w:space="0" w:color="auto"/>
        <w:right w:val="none" w:sz="0" w:space="0" w:color="auto"/>
      </w:divBdr>
      <w:divsChild>
        <w:div w:id="1302493804">
          <w:marLeft w:val="640"/>
          <w:marRight w:val="0"/>
          <w:marTop w:val="0"/>
          <w:marBottom w:val="0"/>
          <w:divBdr>
            <w:top w:val="none" w:sz="0" w:space="0" w:color="auto"/>
            <w:left w:val="none" w:sz="0" w:space="0" w:color="auto"/>
            <w:bottom w:val="none" w:sz="0" w:space="0" w:color="auto"/>
            <w:right w:val="none" w:sz="0" w:space="0" w:color="auto"/>
          </w:divBdr>
        </w:div>
        <w:div w:id="1212418661">
          <w:marLeft w:val="640"/>
          <w:marRight w:val="0"/>
          <w:marTop w:val="0"/>
          <w:marBottom w:val="0"/>
          <w:divBdr>
            <w:top w:val="none" w:sz="0" w:space="0" w:color="auto"/>
            <w:left w:val="none" w:sz="0" w:space="0" w:color="auto"/>
            <w:bottom w:val="none" w:sz="0" w:space="0" w:color="auto"/>
            <w:right w:val="none" w:sz="0" w:space="0" w:color="auto"/>
          </w:divBdr>
        </w:div>
        <w:div w:id="1896119657">
          <w:marLeft w:val="640"/>
          <w:marRight w:val="0"/>
          <w:marTop w:val="0"/>
          <w:marBottom w:val="0"/>
          <w:divBdr>
            <w:top w:val="none" w:sz="0" w:space="0" w:color="auto"/>
            <w:left w:val="none" w:sz="0" w:space="0" w:color="auto"/>
            <w:bottom w:val="none" w:sz="0" w:space="0" w:color="auto"/>
            <w:right w:val="none" w:sz="0" w:space="0" w:color="auto"/>
          </w:divBdr>
        </w:div>
        <w:div w:id="161355244">
          <w:marLeft w:val="640"/>
          <w:marRight w:val="0"/>
          <w:marTop w:val="0"/>
          <w:marBottom w:val="0"/>
          <w:divBdr>
            <w:top w:val="none" w:sz="0" w:space="0" w:color="auto"/>
            <w:left w:val="none" w:sz="0" w:space="0" w:color="auto"/>
            <w:bottom w:val="none" w:sz="0" w:space="0" w:color="auto"/>
            <w:right w:val="none" w:sz="0" w:space="0" w:color="auto"/>
          </w:divBdr>
        </w:div>
      </w:divsChild>
    </w:div>
    <w:div w:id="1258757797">
      <w:bodyDiv w:val="1"/>
      <w:marLeft w:val="0"/>
      <w:marRight w:val="0"/>
      <w:marTop w:val="0"/>
      <w:marBottom w:val="0"/>
      <w:divBdr>
        <w:top w:val="none" w:sz="0" w:space="0" w:color="auto"/>
        <w:left w:val="none" w:sz="0" w:space="0" w:color="auto"/>
        <w:bottom w:val="none" w:sz="0" w:space="0" w:color="auto"/>
        <w:right w:val="none" w:sz="0" w:space="0" w:color="auto"/>
      </w:divBdr>
      <w:divsChild>
        <w:div w:id="1398434167">
          <w:marLeft w:val="480"/>
          <w:marRight w:val="0"/>
          <w:marTop w:val="0"/>
          <w:marBottom w:val="0"/>
          <w:divBdr>
            <w:top w:val="none" w:sz="0" w:space="0" w:color="auto"/>
            <w:left w:val="none" w:sz="0" w:space="0" w:color="auto"/>
            <w:bottom w:val="none" w:sz="0" w:space="0" w:color="auto"/>
            <w:right w:val="none" w:sz="0" w:space="0" w:color="auto"/>
          </w:divBdr>
        </w:div>
      </w:divsChild>
    </w:div>
    <w:div w:id="1358778447">
      <w:bodyDiv w:val="1"/>
      <w:marLeft w:val="0"/>
      <w:marRight w:val="0"/>
      <w:marTop w:val="0"/>
      <w:marBottom w:val="0"/>
      <w:divBdr>
        <w:top w:val="none" w:sz="0" w:space="0" w:color="auto"/>
        <w:left w:val="none" w:sz="0" w:space="0" w:color="auto"/>
        <w:bottom w:val="none" w:sz="0" w:space="0" w:color="auto"/>
        <w:right w:val="none" w:sz="0" w:space="0" w:color="auto"/>
      </w:divBdr>
      <w:divsChild>
        <w:div w:id="671689620">
          <w:marLeft w:val="640"/>
          <w:marRight w:val="0"/>
          <w:marTop w:val="0"/>
          <w:marBottom w:val="0"/>
          <w:divBdr>
            <w:top w:val="none" w:sz="0" w:space="0" w:color="auto"/>
            <w:left w:val="none" w:sz="0" w:space="0" w:color="auto"/>
            <w:bottom w:val="none" w:sz="0" w:space="0" w:color="auto"/>
            <w:right w:val="none" w:sz="0" w:space="0" w:color="auto"/>
          </w:divBdr>
        </w:div>
        <w:div w:id="1465780879">
          <w:marLeft w:val="640"/>
          <w:marRight w:val="0"/>
          <w:marTop w:val="0"/>
          <w:marBottom w:val="0"/>
          <w:divBdr>
            <w:top w:val="none" w:sz="0" w:space="0" w:color="auto"/>
            <w:left w:val="none" w:sz="0" w:space="0" w:color="auto"/>
            <w:bottom w:val="none" w:sz="0" w:space="0" w:color="auto"/>
            <w:right w:val="none" w:sz="0" w:space="0" w:color="auto"/>
          </w:divBdr>
        </w:div>
      </w:divsChild>
    </w:div>
    <w:div w:id="1442410429">
      <w:bodyDiv w:val="1"/>
      <w:marLeft w:val="0"/>
      <w:marRight w:val="0"/>
      <w:marTop w:val="0"/>
      <w:marBottom w:val="0"/>
      <w:divBdr>
        <w:top w:val="none" w:sz="0" w:space="0" w:color="auto"/>
        <w:left w:val="none" w:sz="0" w:space="0" w:color="auto"/>
        <w:bottom w:val="none" w:sz="0" w:space="0" w:color="auto"/>
        <w:right w:val="none" w:sz="0" w:space="0" w:color="auto"/>
      </w:divBdr>
      <w:divsChild>
        <w:div w:id="522747684">
          <w:marLeft w:val="480"/>
          <w:marRight w:val="0"/>
          <w:marTop w:val="0"/>
          <w:marBottom w:val="0"/>
          <w:divBdr>
            <w:top w:val="none" w:sz="0" w:space="0" w:color="auto"/>
            <w:left w:val="none" w:sz="0" w:space="0" w:color="auto"/>
            <w:bottom w:val="none" w:sz="0" w:space="0" w:color="auto"/>
            <w:right w:val="none" w:sz="0" w:space="0" w:color="auto"/>
          </w:divBdr>
        </w:div>
      </w:divsChild>
    </w:div>
    <w:div w:id="1470975621">
      <w:bodyDiv w:val="1"/>
      <w:marLeft w:val="0"/>
      <w:marRight w:val="0"/>
      <w:marTop w:val="0"/>
      <w:marBottom w:val="0"/>
      <w:divBdr>
        <w:top w:val="none" w:sz="0" w:space="0" w:color="auto"/>
        <w:left w:val="none" w:sz="0" w:space="0" w:color="auto"/>
        <w:bottom w:val="none" w:sz="0" w:space="0" w:color="auto"/>
        <w:right w:val="none" w:sz="0" w:space="0" w:color="auto"/>
      </w:divBdr>
      <w:divsChild>
        <w:div w:id="1491602620">
          <w:marLeft w:val="640"/>
          <w:marRight w:val="0"/>
          <w:marTop w:val="0"/>
          <w:marBottom w:val="0"/>
          <w:divBdr>
            <w:top w:val="none" w:sz="0" w:space="0" w:color="auto"/>
            <w:left w:val="none" w:sz="0" w:space="0" w:color="auto"/>
            <w:bottom w:val="none" w:sz="0" w:space="0" w:color="auto"/>
            <w:right w:val="none" w:sz="0" w:space="0" w:color="auto"/>
          </w:divBdr>
        </w:div>
        <w:div w:id="1224561323">
          <w:marLeft w:val="640"/>
          <w:marRight w:val="0"/>
          <w:marTop w:val="0"/>
          <w:marBottom w:val="0"/>
          <w:divBdr>
            <w:top w:val="none" w:sz="0" w:space="0" w:color="auto"/>
            <w:left w:val="none" w:sz="0" w:space="0" w:color="auto"/>
            <w:bottom w:val="none" w:sz="0" w:space="0" w:color="auto"/>
            <w:right w:val="none" w:sz="0" w:space="0" w:color="auto"/>
          </w:divBdr>
        </w:div>
        <w:div w:id="1793787924">
          <w:marLeft w:val="640"/>
          <w:marRight w:val="0"/>
          <w:marTop w:val="0"/>
          <w:marBottom w:val="0"/>
          <w:divBdr>
            <w:top w:val="none" w:sz="0" w:space="0" w:color="auto"/>
            <w:left w:val="none" w:sz="0" w:space="0" w:color="auto"/>
            <w:bottom w:val="none" w:sz="0" w:space="0" w:color="auto"/>
            <w:right w:val="none" w:sz="0" w:space="0" w:color="auto"/>
          </w:divBdr>
        </w:div>
        <w:div w:id="1753813163">
          <w:marLeft w:val="640"/>
          <w:marRight w:val="0"/>
          <w:marTop w:val="0"/>
          <w:marBottom w:val="0"/>
          <w:divBdr>
            <w:top w:val="none" w:sz="0" w:space="0" w:color="auto"/>
            <w:left w:val="none" w:sz="0" w:space="0" w:color="auto"/>
            <w:bottom w:val="none" w:sz="0" w:space="0" w:color="auto"/>
            <w:right w:val="none" w:sz="0" w:space="0" w:color="auto"/>
          </w:divBdr>
        </w:div>
        <w:div w:id="1125588422">
          <w:marLeft w:val="640"/>
          <w:marRight w:val="0"/>
          <w:marTop w:val="0"/>
          <w:marBottom w:val="0"/>
          <w:divBdr>
            <w:top w:val="none" w:sz="0" w:space="0" w:color="auto"/>
            <w:left w:val="none" w:sz="0" w:space="0" w:color="auto"/>
            <w:bottom w:val="none" w:sz="0" w:space="0" w:color="auto"/>
            <w:right w:val="none" w:sz="0" w:space="0" w:color="auto"/>
          </w:divBdr>
        </w:div>
        <w:div w:id="1215850924">
          <w:marLeft w:val="640"/>
          <w:marRight w:val="0"/>
          <w:marTop w:val="0"/>
          <w:marBottom w:val="0"/>
          <w:divBdr>
            <w:top w:val="none" w:sz="0" w:space="0" w:color="auto"/>
            <w:left w:val="none" w:sz="0" w:space="0" w:color="auto"/>
            <w:bottom w:val="none" w:sz="0" w:space="0" w:color="auto"/>
            <w:right w:val="none" w:sz="0" w:space="0" w:color="auto"/>
          </w:divBdr>
        </w:div>
      </w:divsChild>
    </w:div>
    <w:div w:id="1606812373">
      <w:bodyDiv w:val="1"/>
      <w:marLeft w:val="0"/>
      <w:marRight w:val="0"/>
      <w:marTop w:val="0"/>
      <w:marBottom w:val="0"/>
      <w:divBdr>
        <w:top w:val="none" w:sz="0" w:space="0" w:color="auto"/>
        <w:left w:val="none" w:sz="0" w:space="0" w:color="auto"/>
        <w:bottom w:val="none" w:sz="0" w:space="0" w:color="auto"/>
        <w:right w:val="none" w:sz="0" w:space="0" w:color="auto"/>
      </w:divBdr>
      <w:divsChild>
        <w:div w:id="1591112696">
          <w:marLeft w:val="640"/>
          <w:marRight w:val="0"/>
          <w:marTop w:val="0"/>
          <w:marBottom w:val="0"/>
          <w:divBdr>
            <w:top w:val="none" w:sz="0" w:space="0" w:color="auto"/>
            <w:left w:val="none" w:sz="0" w:space="0" w:color="auto"/>
            <w:bottom w:val="none" w:sz="0" w:space="0" w:color="auto"/>
            <w:right w:val="none" w:sz="0" w:space="0" w:color="auto"/>
          </w:divBdr>
        </w:div>
        <w:div w:id="376244370">
          <w:marLeft w:val="640"/>
          <w:marRight w:val="0"/>
          <w:marTop w:val="0"/>
          <w:marBottom w:val="0"/>
          <w:divBdr>
            <w:top w:val="none" w:sz="0" w:space="0" w:color="auto"/>
            <w:left w:val="none" w:sz="0" w:space="0" w:color="auto"/>
            <w:bottom w:val="none" w:sz="0" w:space="0" w:color="auto"/>
            <w:right w:val="none" w:sz="0" w:space="0" w:color="auto"/>
          </w:divBdr>
        </w:div>
        <w:div w:id="524096587">
          <w:marLeft w:val="640"/>
          <w:marRight w:val="0"/>
          <w:marTop w:val="0"/>
          <w:marBottom w:val="0"/>
          <w:divBdr>
            <w:top w:val="none" w:sz="0" w:space="0" w:color="auto"/>
            <w:left w:val="none" w:sz="0" w:space="0" w:color="auto"/>
            <w:bottom w:val="none" w:sz="0" w:space="0" w:color="auto"/>
            <w:right w:val="none" w:sz="0" w:space="0" w:color="auto"/>
          </w:divBdr>
        </w:div>
        <w:div w:id="1829514302">
          <w:marLeft w:val="640"/>
          <w:marRight w:val="0"/>
          <w:marTop w:val="0"/>
          <w:marBottom w:val="0"/>
          <w:divBdr>
            <w:top w:val="none" w:sz="0" w:space="0" w:color="auto"/>
            <w:left w:val="none" w:sz="0" w:space="0" w:color="auto"/>
            <w:bottom w:val="none" w:sz="0" w:space="0" w:color="auto"/>
            <w:right w:val="none" w:sz="0" w:space="0" w:color="auto"/>
          </w:divBdr>
        </w:div>
      </w:divsChild>
    </w:div>
    <w:div w:id="1620336990">
      <w:bodyDiv w:val="1"/>
      <w:marLeft w:val="0"/>
      <w:marRight w:val="0"/>
      <w:marTop w:val="0"/>
      <w:marBottom w:val="0"/>
      <w:divBdr>
        <w:top w:val="none" w:sz="0" w:space="0" w:color="auto"/>
        <w:left w:val="none" w:sz="0" w:space="0" w:color="auto"/>
        <w:bottom w:val="none" w:sz="0" w:space="0" w:color="auto"/>
        <w:right w:val="none" w:sz="0" w:space="0" w:color="auto"/>
      </w:divBdr>
      <w:divsChild>
        <w:div w:id="1563786134">
          <w:marLeft w:val="480"/>
          <w:marRight w:val="0"/>
          <w:marTop w:val="0"/>
          <w:marBottom w:val="0"/>
          <w:divBdr>
            <w:top w:val="none" w:sz="0" w:space="0" w:color="auto"/>
            <w:left w:val="none" w:sz="0" w:space="0" w:color="auto"/>
            <w:bottom w:val="none" w:sz="0" w:space="0" w:color="auto"/>
            <w:right w:val="none" w:sz="0" w:space="0" w:color="auto"/>
          </w:divBdr>
        </w:div>
      </w:divsChild>
    </w:div>
    <w:div w:id="1635137446">
      <w:bodyDiv w:val="1"/>
      <w:marLeft w:val="0"/>
      <w:marRight w:val="0"/>
      <w:marTop w:val="0"/>
      <w:marBottom w:val="0"/>
      <w:divBdr>
        <w:top w:val="none" w:sz="0" w:space="0" w:color="auto"/>
        <w:left w:val="none" w:sz="0" w:space="0" w:color="auto"/>
        <w:bottom w:val="none" w:sz="0" w:space="0" w:color="auto"/>
        <w:right w:val="none" w:sz="0" w:space="0" w:color="auto"/>
      </w:divBdr>
    </w:div>
    <w:div w:id="1668290187">
      <w:bodyDiv w:val="1"/>
      <w:marLeft w:val="0"/>
      <w:marRight w:val="0"/>
      <w:marTop w:val="0"/>
      <w:marBottom w:val="0"/>
      <w:divBdr>
        <w:top w:val="none" w:sz="0" w:space="0" w:color="auto"/>
        <w:left w:val="none" w:sz="0" w:space="0" w:color="auto"/>
        <w:bottom w:val="none" w:sz="0" w:space="0" w:color="auto"/>
        <w:right w:val="none" w:sz="0" w:space="0" w:color="auto"/>
      </w:divBdr>
      <w:divsChild>
        <w:div w:id="472219182">
          <w:marLeft w:val="480"/>
          <w:marRight w:val="0"/>
          <w:marTop w:val="0"/>
          <w:marBottom w:val="0"/>
          <w:divBdr>
            <w:top w:val="none" w:sz="0" w:space="0" w:color="auto"/>
            <w:left w:val="none" w:sz="0" w:space="0" w:color="auto"/>
            <w:bottom w:val="none" w:sz="0" w:space="0" w:color="auto"/>
            <w:right w:val="none" w:sz="0" w:space="0" w:color="auto"/>
          </w:divBdr>
        </w:div>
        <w:div w:id="228736262">
          <w:marLeft w:val="480"/>
          <w:marRight w:val="0"/>
          <w:marTop w:val="0"/>
          <w:marBottom w:val="0"/>
          <w:divBdr>
            <w:top w:val="none" w:sz="0" w:space="0" w:color="auto"/>
            <w:left w:val="none" w:sz="0" w:space="0" w:color="auto"/>
            <w:bottom w:val="none" w:sz="0" w:space="0" w:color="auto"/>
            <w:right w:val="none" w:sz="0" w:space="0" w:color="auto"/>
          </w:divBdr>
        </w:div>
      </w:divsChild>
    </w:div>
    <w:div w:id="1716998776">
      <w:bodyDiv w:val="1"/>
      <w:marLeft w:val="0"/>
      <w:marRight w:val="0"/>
      <w:marTop w:val="0"/>
      <w:marBottom w:val="0"/>
      <w:divBdr>
        <w:top w:val="none" w:sz="0" w:space="0" w:color="auto"/>
        <w:left w:val="none" w:sz="0" w:space="0" w:color="auto"/>
        <w:bottom w:val="none" w:sz="0" w:space="0" w:color="auto"/>
        <w:right w:val="none" w:sz="0" w:space="0" w:color="auto"/>
      </w:divBdr>
    </w:div>
    <w:div w:id="1721979285">
      <w:bodyDiv w:val="1"/>
      <w:marLeft w:val="0"/>
      <w:marRight w:val="0"/>
      <w:marTop w:val="0"/>
      <w:marBottom w:val="0"/>
      <w:divBdr>
        <w:top w:val="none" w:sz="0" w:space="0" w:color="auto"/>
        <w:left w:val="none" w:sz="0" w:space="0" w:color="auto"/>
        <w:bottom w:val="none" w:sz="0" w:space="0" w:color="auto"/>
        <w:right w:val="none" w:sz="0" w:space="0" w:color="auto"/>
      </w:divBdr>
    </w:div>
    <w:div w:id="1759786816">
      <w:bodyDiv w:val="1"/>
      <w:marLeft w:val="0"/>
      <w:marRight w:val="0"/>
      <w:marTop w:val="0"/>
      <w:marBottom w:val="0"/>
      <w:divBdr>
        <w:top w:val="none" w:sz="0" w:space="0" w:color="auto"/>
        <w:left w:val="none" w:sz="0" w:space="0" w:color="auto"/>
        <w:bottom w:val="none" w:sz="0" w:space="0" w:color="auto"/>
        <w:right w:val="none" w:sz="0" w:space="0" w:color="auto"/>
      </w:divBdr>
    </w:div>
    <w:div w:id="1797287980">
      <w:bodyDiv w:val="1"/>
      <w:marLeft w:val="0"/>
      <w:marRight w:val="0"/>
      <w:marTop w:val="0"/>
      <w:marBottom w:val="0"/>
      <w:divBdr>
        <w:top w:val="none" w:sz="0" w:space="0" w:color="auto"/>
        <w:left w:val="none" w:sz="0" w:space="0" w:color="auto"/>
        <w:bottom w:val="none" w:sz="0" w:space="0" w:color="auto"/>
        <w:right w:val="none" w:sz="0" w:space="0" w:color="auto"/>
      </w:divBdr>
    </w:div>
    <w:div w:id="1811821916">
      <w:bodyDiv w:val="1"/>
      <w:marLeft w:val="0"/>
      <w:marRight w:val="0"/>
      <w:marTop w:val="0"/>
      <w:marBottom w:val="0"/>
      <w:divBdr>
        <w:top w:val="none" w:sz="0" w:space="0" w:color="auto"/>
        <w:left w:val="none" w:sz="0" w:space="0" w:color="auto"/>
        <w:bottom w:val="none" w:sz="0" w:space="0" w:color="auto"/>
        <w:right w:val="none" w:sz="0" w:space="0" w:color="auto"/>
      </w:divBdr>
    </w:div>
    <w:div w:id="1813675916">
      <w:bodyDiv w:val="1"/>
      <w:marLeft w:val="0"/>
      <w:marRight w:val="0"/>
      <w:marTop w:val="0"/>
      <w:marBottom w:val="0"/>
      <w:divBdr>
        <w:top w:val="none" w:sz="0" w:space="0" w:color="auto"/>
        <w:left w:val="none" w:sz="0" w:space="0" w:color="auto"/>
        <w:bottom w:val="none" w:sz="0" w:space="0" w:color="auto"/>
        <w:right w:val="none" w:sz="0" w:space="0" w:color="auto"/>
      </w:divBdr>
      <w:divsChild>
        <w:div w:id="2092310547">
          <w:marLeft w:val="640"/>
          <w:marRight w:val="0"/>
          <w:marTop w:val="0"/>
          <w:marBottom w:val="0"/>
          <w:divBdr>
            <w:top w:val="none" w:sz="0" w:space="0" w:color="auto"/>
            <w:left w:val="none" w:sz="0" w:space="0" w:color="auto"/>
            <w:bottom w:val="none" w:sz="0" w:space="0" w:color="auto"/>
            <w:right w:val="none" w:sz="0" w:space="0" w:color="auto"/>
          </w:divBdr>
        </w:div>
        <w:div w:id="1073309474">
          <w:marLeft w:val="640"/>
          <w:marRight w:val="0"/>
          <w:marTop w:val="0"/>
          <w:marBottom w:val="0"/>
          <w:divBdr>
            <w:top w:val="none" w:sz="0" w:space="0" w:color="auto"/>
            <w:left w:val="none" w:sz="0" w:space="0" w:color="auto"/>
            <w:bottom w:val="none" w:sz="0" w:space="0" w:color="auto"/>
            <w:right w:val="none" w:sz="0" w:space="0" w:color="auto"/>
          </w:divBdr>
        </w:div>
        <w:div w:id="626160986">
          <w:marLeft w:val="640"/>
          <w:marRight w:val="0"/>
          <w:marTop w:val="0"/>
          <w:marBottom w:val="0"/>
          <w:divBdr>
            <w:top w:val="none" w:sz="0" w:space="0" w:color="auto"/>
            <w:left w:val="none" w:sz="0" w:space="0" w:color="auto"/>
            <w:bottom w:val="none" w:sz="0" w:space="0" w:color="auto"/>
            <w:right w:val="none" w:sz="0" w:space="0" w:color="auto"/>
          </w:divBdr>
        </w:div>
      </w:divsChild>
    </w:div>
    <w:div w:id="1886529672">
      <w:bodyDiv w:val="1"/>
      <w:marLeft w:val="0"/>
      <w:marRight w:val="0"/>
      <w:marTop w:val="0"/>
      <w:marBottom w:val="0"/>
      <w:divBdr>
        <w:top w:val="none" w:sz="0" w:space="0" w:color="auto"/>
        <w:left w:val="none" w:sz="0" w:space="0" w:color="auto"/>
        <w:bottom w:val="none" w:sz="0" w:space="0" w:color="auto"/>
        <w:right w:val="none" w:sz="0" w:space="0" w:color="auto"/>
      </w:divBdr>
      <w:divsChild>
        <w:div w:id="1490245917">
          <w:marLeft w:val="640"/>
          <w:marRight w:val="0"/>
          <w:marTop w:val="0"/>
          <w:marBottom w:val="0"/>
          <w:divBdr>
            <w:top w:val="none" w:sz="0" w:space="0" w:color="auto"/>
            <w:left w:val="none" w:sz="0" w:space="0" w:color="auto"/>
            <w:bottom w:val="none" w:sz="0" w:space="0" w:color="auto"/>
            <w:right w:val="none" w:sz="0" w:space="0" w:color="auto"/>
          </w:divBdr>
        </w:div>
        <w:div w:id="798649537">
          <w:marLeft w:val="640"/>
          <w:marRight w:val="0"/>
          <w:marTop w:val="0"/>
          <w:marBottom w:val="0"/>
          <w:divBdr>
            <w:top w:val="none" w:sz="0" w:space="0" w:color="auto"/>
            <w:left w:val="none" w:sz="0" w:space="0" w:color="auto"/>
            <w:bottom w:val="none" w:sz="0" w:space="0" w:color="auto"/>
            <w:right w:val="none" w:sz="0" w:space="0" w:color="auto"/>
          </w:divBdr>
        </w:div>
        <w:div w:id="384570773">
          <w:marLeft w:val="640"/>
          <w:marRight w:val="0"/>
          <w:marTop w:val="0"/>
          <w:marBottom w:val="0"/>
          <w:divBdr>
            <w:top w:val="none" w:sz="0" w:space="0" w:color="auto"/>
            <w:left w:val="none" w:sz="0" w:space="0" w:color="auto"/>
            <w:bottom w:val="none" w:sz="0" w:space="0" w:color="auto"/>
            <w:right w:val="none" w:sz="0" w:space="0" w:color="auto"/>
          </w:divBdr>
        </w:div>
        <w:div w:id="33504693">
          <w:marLeft w:val="640"/>
          <w:marRight w:val="0"/>
          <w:marTop w:val="0"/>
          <w:marBottom w:val="0"/>
          <w:divBdr>
            <w:top w:val="none" w:sz="0" w:space="0" w:color="auto"/>
            <w:left w:val="none" w:sz="0" w:space="0" w:color="auto"/>
            <w:bottom w:val="none" w:sz="0" w:space="0" w:color="auto"/>
            <w:right w:val="none" w:sz="0" w:space="0" w:color="auto"/>
          </w:divBdr>
        </w:div>
        <w:div w:id="2055155888">
          <w:marLeft w:val="640"/>
          <w:marRight w:val="0"/>
          <w:marTop w:val="0"/>
          <w:marBottom w:val="0"/>
          <w:divBdr>
            <w:top w:val="none" w:sz="0" w:space="0" w:color="auto"/>
            <w:left w:val="none" w:sz="0" w:space="0" w:color="auto"/>
            <w:bottom w:val="none" w:sz="0" w:space="0" w:color="auto"/>
            <w:right w:val="none" w:sz="0" w:space="0" w:color="auto"/>
          </w:divBdr>
        </w:div>
        <w:div w:id="435293838">
          <w:marLeft w:val="640"/>
          <w:marRight w:val="0"/>
          <w:marTop w:val="0"/>
          <w:marBottom w:val="0"/>
          <w:divBdr>
            <w:top w:val="none" w:sz="0" w:space="0" w:color="auto"/>
            <w:left w:val="none" w:sz="0" w:space="0" w:color="auto"/>
            <w:bottom w:val="none" w:sz="0" w:space="0" w:color="auto"/>
            <w:right w:val="none" w:sz="0" w:space="0" w:color="auto"/>
          </w:divBdr>
        </w:div>
      </w:divsChild>
    </w:div>
    <w:div w:id="1986548932">
      <w:bodyDiv w:val="1"/>
      <w:marLeft w:val="0"/>
      <w:marRight w:val="0"/>
      <w:marTop w:val="0"/>
      <w:marBottom w:val="0"/>
      <w:divBdr>
        <w:top w:val="none" w:sz="0" w:space="0" w:color="auto"/>
        <w:left w:val="none" w:sz="0" w:space="0" w:color="auto"/>
        <w:bottom w:val="none" w:sz="0" w:space="0" w:color="auto"/>
        <w:right w:val="none" w:sz="0" w:space="0" w:color="auto"/>
      </w:divBdr>
      <w:divsChild>
        <w:div w:id="252981948">
          <w:marLeft w:val="640"/>
          <w:marRight w:val="0"/>
          <w:marTop w:val="0"/>
          <w:marBottom w:val="0"/>
          <w:divBdr>
            <w:top w:val="none" w:sz="0" w:space="0" w:color="auto"/>
            <w:left w:val="none" w:sz="0" w:space="0" w:color="auto"/>
            <w:bottom w:val="none" w:sz="0" w:space="0" w:color="auto"/>
            <w:right w:val="none" w:sz="0" w:space="0" w:color="auto"/>
          </w:divBdr>
        </w:div>
        <w:div w:id="316231663">
          <w:marLeft w:val="640"/>
          <w:marRight w:val="0"/>
          <w:marTop w:val="0"/>
          <w:marBottom w:val="0"/>
          <w:divBdr>
            <w:top w:val="none" w:sz="0" w:space="0" w:color="auto"/>
            <w:left w:val="none" w:sz="0" w:space="0" w:color="auto"/>
            <w:bottom w:val="none" w:sz="0" w:space="0" w:color="auto"/>
            <w:right w:val="none" w:sz="0" w:space="0" w:color="auto"/>
          </w:divBdr>
        </w:div>
        <w:div w:id="360283082">
          <w:marLeft w:val="640"/>
          <w:marRight w:val="0"/>
          <w:marTop w:val="0"/>
          <w:marBottom w:val="0"/>
          <w:divBdr>
            <w:top w:val="none" w:sz="0" w:space="0" w:color="auto"/>
            <w:left w:val="none" w:sz="0" w:space="0" w:color="auto"/>
            <w:bottom w:val="none" w:sz="0" w:space="0" w:color="auto"/>
            <w:right w:val="none" w:sz="0" w:space="0" w:color="auto"/>
          </w:divBdr>
        </w:div>
        <w:div w:id="559901017">
          <w:marLeft w:val="640"/>
          <w:marRight w:val="0"/>
          <w:marTop w:val="0"/>
          <w:marBottom w:val="0"/>
          <w:divBdr>
            <w:top w:val="none" w:sz="0" w:space="0" w:color="auto"/>
            <w:left w:val="none" w:sz="0" w:space="0" w:color="auto"/>
            <w:bottom w:val="none" w:sz="0" w:space="0" w:color="auto"/>
            <w:right w:val="none" w:sz="0" w:space="0" w:color="auto"/>
          </w:divBdr>
        </w:div>
        <w:div w:id="2123576120">
          <w:marLeft w:val="640"/>
          <w:marRight w:val="0"/>
          <w:marTop w:val="0"/>
          <w:marBottom w:val="0"/>
          <w:divBdr>
            <w:top w:val="none" w:sz="0" w:space="0" w:color="auto"/>
            <w:left w:val="none" w:sz="0" w:space="0" w:color="auto"/>
            <w:bottom w:val="none" w:sz="0" w:space="0" w:color="auto"/>
            <w:right w:val="none" w:sz="0" w:space="0" w:color="auto"/>
          </w:divBdr>
        </w:div>
      </w:divsChild>
    </w:div>
    <w:div w:id="1989241857">
      <w:bodyDiv w:val="1"/>
      <w:marLeft w:val="0"/>
      <w:marRight w:val="0"/>
      <w:marTop w:val="0"/>
      <w:marBottom w:val="0"/>
      <w:divBdr>
        <w:top w:val="none" w:sz="0" w:space="0" w:color="auto"/>
        <w:left w:val="none" w:sz="0" w:space="0" w:color="auto"/>
        <w:bottom w:val="none" w:sz="0" w:space="0" w:color="auto"/>
        <w:right w:val="none" w:sz="0" w:space="0" w:color="auto"/>
      </w:divBdr>
    </w:div>
    <w:div w:id="2022538601">
      <w:bodyDiv w:val="1"/>
      <w:marLeft w:val="0"/>
      <w:marRight w:val="0"/>
      <w:marTop w:val="0"/>
      <w:marBottom w:val="0"/>
      <w:divBdr>
        <w:top w:val="none" w:sz="0" w:space="0" w:color="auto"/>
        <w:left w:val="none" w:sz="0" w:space="0" w:color="auto"/>
        <w:bottom w:val="none" w:sz="0" w:space="0" w:color="auto"/>
        <w:right w:val="none" w:sz="0" w:space="0" w:color="auto"/>
      </w:divBdr>
    </w:div>
    <w:div w:id="2037851083">
      <w:bodyDiv w:val="1"/>
      <w:marLeft w:val="0"/>
      <w:marRight w:val="0"/>
      <w:marTop w:val="0"/>
      <w:marBottom w:val="0"/>
      <w:divBdr>
        <w:top w:val="none" w:sz="0" w:space="0" w:color="auto"/>
        <w:left w:val="none" w:sz="0" w:space="0" w:color="auto"/>
        <w:bottom w:val="none" w:sz="0" w:space="0" w:color="auto"/>
        <w:right w:val="none" w:sz="0" w:space="0" w:color="auto"/>
      </w:divBdr>
      <w:divsChild>
        <w:div w:id="1350990413">
          <w:marLeft w:val="640"/>
          <w:marRight w:val="0"/>
          <w:marTop w:val="0"/>
          <w:marBottom w:val="0"/>
          <w:divBdr>
            <w:top w:val="none" w:sz="0" w:space="0" w:color="auto"/>
            <w:left w:val="none" w:sz="0" w:space="0" w:color="auto"/>
            <w:bottom w:val="none" w:sz="0" w:space="0" w:color="auto"/>
            <w:right w:val="none" w:sz="0" w:space="0" w:color="auto"/>
          </w:divBdr>
        </w:div>
        <w:div w:id="145128103">
          <w:marLeft w:val="640"/>
          <w:marRight w:val="0"/>
          <w:marTop w:val="0"/>
          <w:marBottom w:val="0"/>
          <w:divBdr>
            <w:top w:val="none" w:sz="0" w:space="0" w:color="auto"/>
            <w:left w:val="none" w:sz="0" w:space="0" w:color="auto"/>
            <w:bottom w:val="none" w:sz="0" w:space="0" w:color="auto"/>
            <w:right w:val="none" w:sz="0" w:space="0" w:color="auto"/>
          </w:divBdr>
        </w:div>
        <w:div w:id="667833714">
          <w:marLeft w:val="640"/>
          <w:marRight w:val="0"/>
          <w:marTop w:val="0"/>
          <w:marBottom w:val="0"/>
          <w:divBdr>
            <w:top w:val="none" w:sz="0" w:space="0" w:color="auto"/>
            <w:left w:val="none" w:sz="0" w:space="0" w:color="auto"/>
            <w:bottom w:val="none" w:sz="0" w:space="0" w:color="auto"/>
            <w:right w:val="none" w:sz="0" w:space="0" w:color="auto"/>
          </w:divBdr>
        </w:div>
        <w:div w:id="1949696207">
          <w:marLeft w:val="640"/>
          <w:marRight w:val="0"/>
          <w:marTop w:val="0"/>
          <w:marBottom w:val="0"/>
          <w:divBdr>
            <w:top w:val="none" w:sz="0" w:space="0" w:color="auto"/>
            <w:left w:val="none" w:sz="0" w:space="0" w:color="auto"/>
            <w:bottom w:val="none" w:sz="0" w:space="0" w:color="auto"/>
            <w:right w:val="none" w:sz="0" w:space="0" w:color="auto"/>
          </w:divBdr>
        </w:div>
        <w:div w:id="1366517714">
          <w:marLeft w:val="640"/>
          <w:marRight w:val="0"/>
          <w:marTop w:val="0"/>
          <w:marBottom w:val="0"/>
          <w:divBdr>
            <w:top w:val="none" w:sz="0" w:space="0" w:color="auto"/>
            <w:left w:val="none" w:sz="0" w:space="0" w:color="auto"/>
            <w:bottom w:val="none" w:sz="0" w:space="0" w:color="auto"/>
            <w:right w:val="none" w:sz="0" w:space="0" w:color="auto"/>
          </w:divBdr>
        </w:div>
        <w:div w:id="1056665301">
          <w:marLeft w:val="640"/>
          <w:marRight w:val="0"/>
          <w:marTop w:val="0"/>
          <w:marBottom w:val="0"/>
          <w:divBdr>
            <w:top w:val="none" w:sz="0" w:space="0" w:color="auto"/>
            <w:left w:val="none" w:sz="0" w:space="0" w:color="auto"/>
            <w:bottom w:val="none" w:sz="0" w:space="0" w:color="auto"/>
            <w:right w:val="none" w:sz="0" w:space="0" w:color="auto"/>
          </w:divBdr>
        </w:div>
        <w:div w:id="1494833539">
          <w:marLeft w:val="640"/>
          <w:marRight w:val="0"/>
          <w:marTop w:val="0"/>
          <w:marBottom w:val="0"/>
          <w:divBdr>
            <w:top w:val="none" w:sz="0" w:space="0" w:color="auto"/>
            <w:left w:val="none" w:sz="0" w:space="0" w:color="auto"/>
            <w:bottom w:val="none" w:sz="0" w:space="0" w:color="auto"/>
            <w:right w:val="none" w:sz="0" w:space="0" w:color="auto"/>
          </w:divBdr>
        </w:div>
        <w:div w:id="2056929015">
          <w:marLeft w:val="640"/>
          <w:marRight w:val="0"/>
          <w:marTop w:val="0"/>
          <w:marBottom w:val="0"/>
          <w:divBdr>
            <w:top w:val="none" w:sz="0" w:space="0" w:color="auto"/>
            <w:left w:val="none" w:sz="0" w:space="0" w:color="auto"/>
            <w:bottom w:val="none" w:sz="0" w:space="0" w:color="auto"/>
            <w:right w:val="none" w:sz="0" w:space="0" w:color="auto"/>
          </w:divBdr>
        </w:div>
      </w:divsChild>
    </w:div>
    <w:div w:id="2095933158">
      <w:bodyDiv w:val="1"/>
      <w:marLeft w:val="0"/>
      <w:marRight w:val="0"/>
      <w:marTop w:val="0"/>
      <w:marBottom w:val="0"/>
      <w:divBdr>
        <w:top w:val="none" w:sz="0" w:space="0" w:color="auto"/>
        <w:left w:val="none" w:sz="0" w:space="0" w:color="auto"/>
        <w:bottom w:val="none" w:sz="0" w:space="0" w:color="auto"/>
        <w:right w:val="none" w:sz="0" w:space="0" w:color="auto"/>
      </w:divBdr>
      <w:divsChild>
        <w:div w:id="2026978963">
          <w:marLeft w:val="640"/>
          <w:marRight w:val="0"/>
          <w:marTop w:val="0"/>
          <w:marBottom w:val="0"/>
          <w:divBdr>
            <w:top w:val="none" w:sz="0" w:space="0" w:color="auto"/>
            <w:left w:val="none" w:sz="0" w:space="0" w:color="auto"/>
            <w:bottom w:val="none" w:sz="0" w:space="0" w:color="auto"/>
            <w:right w:val="none" w:sz="0" w:space="0" w:color="auto"/>
          </w:divBdr>
        </w:div>
        <w:div w:id="888416551">
          <w:marLeft w:val="640"/>
          <w:marRight w:val="0"/>
          <w:marTop w:val="0"/>
          <w:marBottom w:val="0"/>
          <w:divBdr>
            <w:top w:val="none" w:sz="0" w:space="0" w:color="auto"/>
            <w:left w:val="none" w:sz="0" w:space="0" w:color="auto"/>
            <w:bottom w:val="none" w:sz="0" w:space="0" w:color="auto"/>
            <w:right w:val="none" w:sz="0" w:space="0" w:color="auto"/>
          </w:divBdr>
        </w:div>
        <w:div w:id="1980959166">
          <w:marLeft w:val="640"/>
          <w:marRight w:val="0"/>
          <w:marTop w:val="0"/>
          <w:marBottom w:val="0"/>
          <w:divBdr>
            <w:top w:val="none" w:sz="0" w:space="0" w:color="auto"/>
            <w:left w:val="none" w:sz="0" w:space="0" w:color="auto"/>
            <w:bottom w:val="none" w:sz="0" w:space="0" w:color="auto"/>
            <w:right w:val="none" w:sz="0" w:space="0" w:color="auto"/>
          </w:divBdr>
        </w:div>
        <w:div w:id="470754747">
          <w:marLeft w:val="640"/>
          <w:marRight w:val="0"/>
          <w:marTop w:val="0"/>
          <w:marBottom w:val="0"/>
          <w:divBdr>
            <w:top w:val="none" w:sz="0" w:space="0" w:color="auto"/>
            <w:left w:val="none" w:sz="0" w:space="0" w:color="auto"/>
            <w:bottom w:val="none" w:sz="0" w:space="0" w:color="auto"/>
            <w:right w:val="none" w:sz="0" w:space="0" w:color="auto"/>
          </w:divBdr>
        </w:div>
        <w:div w:id="618492145">
          <w:marLeft w:val="640"/>
          <w:marRight w:val="0"/>
          <w:marTop w:val="0"/>
          <w:marBottom w:val="0"/>
          <w:divBdr>
            <w:top w:val="none" w:sz="0" w:space="0" w:color="auto"/>
            <w:left w:val="none" w:sz="0" w:space="0" w:color="auto"/>
            <w:bottom w:val="none" w:sz="0" w:space="0" w:color="auto"/>
            <w:right w:val="none" w:sz="0" w:space="0" w:color="auto"/>
          </w:divBdr>
        </w:div>
        <w:div w:id="2131849696">
          <w:marLeft w:val="640"/>
          <w:marRight w:val="0"/>
          <w:marTop w:val="0"/>
          <w:marBottom w:val="0"/>
          <w:divBdr>
            <w:top w:val="none" w:sz="0" w:space="0" w:color="auto"/>
            <w:left w:val="none" w:sz="0" w:space="0" w:color="auto"/>
            <w:bottom w:val="none" w:sz="0" w:space="0" w:color="auto"/>
            <w:right w:val="none" w:sz="0" w:space="0" w:color="auto"/>
          </w:divBdr>
        </w:div>
        <w:div w:id="722751594">
          <w:marLeft w:val="640"/>
          <w:marRight w:val="0"/>
          <w:marTop w:val="0"/>
          <w:marBottom w:val="0"/>
          <w:divBdr>
            <w:top w:val="none" w:sz="0" w:space="0" w:color="auto"/>
            <w:left w:val="none" w:sz="0" w:space="0" w:color="auto"/>
            <w:bottom w:val="none" w:sz="0" w:space="0" w:color="auto"/>
            <w:right w:val="none" w:sz="0" w:space="0" w:color="auto"/>
          </w:divBdr>
        </w:div>
        <w:div w:id="1421364664">
          <w:marLeft w:val="640"/>
          <w:marRight w:val="0"/>
          <w:marTop w:val="0"/>
          <w:marBottom w:val="0"/>
          <w:divBdr>
            <w:top w:val="none" w:sz="0" w:space="0" w:color="auto"/>
            <w:left w:val="none" w:sz="0" w:space="0" w:color="auto"/>
            <w:bottom w:val="none" w:sz="0" w:space="0" w:color="auto"/>
            <w:right w:val="none" w:sz="0" w:space="0" w:color="auto"/>
          </w:divBdr>
        </w:div>
      </w:divsChild>
    </w:div>
    <w:div w:id="2116558035">
      <w:bodyDiv w:val="1"/>
      <w:marLeft w:val="0"/>
      <w:marRight w:val="0"/>
      <w:marTop w:val="0"/>
      <w:marBottom w:val="0"/>
      <w:divBdr>
        <w:top w:val="none" w:sz="0" w:space="0" w:color="auto"/>
        <w:left w:val="none" w:sz="0" w:space="0" w:color="auto"/>
        <w:bottom w:val="none" w:sz="0" w:space="0" w:color="auto"/>
        <w:right w:val="none" w:sz="0" w:space="0" w:color="auto"/>
      </w:divBdr>
      <w:divsChild>
        <w:div w:id="2099598813">
          <w:marLeft w:val="640"/>
          <w:marRight w:val="0"/>
          <w:marTop w:val="0"/>
          <w:marBottom w:val="0"/>
          <w:divBdr>
            <w:top w:val="none" w:sz="0" w:space="0" w:color="auto"/>
            <w:left w:val="none" w:sz="0" w:space="0" w:color="auto"/>
            <w:bottom w:val="none" w:sz="0" w:space="0" w:color="auto"/>
            <w:right w:val="none" w:sz="0" w:space="0" w:color="auto"/>
          </w:divBdr>
        </w:div>
        <w:div w:id="1986352190">
          <w:marLeft w:val="640"/>
          <w:marRight w:val="0"/>
          <w:marTop w:val="0"/>
          <w:marBottom w:val="0"/>
          <w:divBdr>
            <w:top w:val="none" w:sz="0" w:space="0" w:color="auto"/>
            <w:left w:val="none" w:sz="0" w:space="0" w:color="auto"/>
            <w:bottom w:val="none" w:sz="0" w:space="0" w:color="auto"/>
            <w:right w:val="none" w:sz="0" w:space="0" w:color="auto"/>
          </w:divBdr>
        </w:div>
        <w:div w:id="81805855">
          <w:marLeft w:val="640"/>
          <w:marRight w:val="0"/>
          <w:marTop w:val="0"/>
          <w:marBottom w:val="0"/>
          <w:divBdr>
            <w:top w:val="none" w:sz="0" w:space="0" w:color="auto"/>
            <w:left w:val="none" w:sz="0" w:space="0" w:color="auto"/>
            <w:bottom w:val="none" w:sz="0" w:space="0" w:color="auto"/>
            <w:right w:val="none" w:sz="0" w:space="0" w:color="auto"/>
          </w:divBdr>
        </w:div>
        <w:div w:id="1095633855">
          <w:marLeft w:val="640"/>
          <w:marRight w:val="0"/>
          <w:marTop w:val="0"/>
          <w:marBottom w:val="0"/>
          <w:divBdr>
            <w:top w:val="none" w:sz="0" w:space="0" w:color="auto"/>
            <w:left w:val="none" w:sz="0" w:space="0" w:color="auto"/>
            <w:bottom w:val="none" w:sz="0" w:space="0" w:color="auto"/>
            <w:right w:val="none" w:sz="0" w:space="0" w:color="auto"/>
          </w:divBdr>
        </w:div>
        <w:div w:id="230773570">
          <w:marLeft w:val="640"/>
          <w:marRight w:val="0"/>
          <w:marTop w:val="0"/>
          <w:marBottom w:val="0"/>
          <w:divBdr>
            <w:top w:val="none" w:sz="0" w:space="0" w:color="auto"/>
            <w:left w:val="none" w:sz="0" w:space="0" w:color="auto"/>
            <w:bottom w:val="none" w:sz="0" w:space="0" w:color="auto"/>
            <w:right w:val="none" w:sz="0" w:space="0" w:color="auto"/>
          </w:divBdr>
        </w:div>
        <w:div w:id="504831931">
          <w:marLeft w:val="640"/>
          <w:marRight w:val="0"/>
          <w:marTop w:val="0"/>
          <w:marBottom w:val="0"/>
          <w:divBdr>
            <w:top w:val="none" w:sz="0" w:space="0" w:color="auto"/>
            <w:left w:val="none" w:sz="0" w:space="0" w:color="auto"/>
            <w:bottom w:val="none" w:sz="0" w:space="0" w:color="auto"/>
            <w:right w:val="none" w:sz="0" w:space="0" w:color="auto"/>
          </w:divBdr>
        </w:div>
        <w:div w:id="856886019">
          <w:marLeft w:val="640"/>
          <w:marRight w:val="0"/>
          <w:marTop w:val="0"/>
          <w:marBottom w:val="0"/>
          <w:divBdr>
            <w:top w:val="none" w:sz="0" w:space="0" w:color="auto"/>
            <w:left w:val="none" w:sz="0" w:space="0" w:color="auto"/>
            <w:bottom w:val="none" w:sz="0" w:space="0" w:color="auto"/>
            <w:right w:val="none" w:sz="0" w:space="0" w:color="auto"/>
          </w:divBdr>
        </w:div>
        <w:div w:id="76966486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790E917-6609-4A76-8EE1-26710E2B0CCC}"/>
      </w:docPartPr>
      <w:docPartBody>
        <w:p w:rsidR="00232C1B" w:rsidRDefault="00A32D16">
          <w:r w:rsidRPr="00287CD3">
            <w:rPr>
              <w:rStyle w:val="PlaceholderText"/>
            </w:rPr>
            <w:t>Click or tap here to enter text.</w:t>
          </w:r>
        </w:p>
      </w:docPartBody>
    </w:docPart>
    <w:docPart>
      <w:docPartPr>
        <w:name w:val="8DF7922CBE4A4C30AD8BF0BA28F838E7"/>
        <w:category>
          <w:name w:val="General"/>
          <w:gallery w:val="placeholder"/>
        </w:category>
        <w:types>
          <w:type w:val="bbPlcHdr"/>
        </w:types>
        <w:behaviors>
          <w:behavior w:val="content"/>
        </w:behaviors>
        <w:guid w:val="{3D1B68AA-FB16-4E7E-811A-EB42ACAF3F15}"/>
      </w:docPartPr>
      <w:docPartBody>
        <w:p w:rsidR="00232C1B" w:rsidRDefault="00A32D16" w:rsidP="00A32D16">
          <w:pPr>
            <w:pStyle w:val="8DF7922CBE4A4C30AD8BF0BA28F838E7"/>
          </w:pPr>
          <w:r w:rsidRPr="00287CD3">
            <w:rPr>
              <w:rStyle w:val="PlaceholderText"/>
            </w:rPr>
            <w:t>Click or tap here to enter text.</w:t>
          </w:r>
        </w:p>
      </w:docPartBody>
    </w:docPart>
    <w:docPart>
      <w:docPartPr>
        <w:name w:val="7BE37AAD96C44CFCB0B1EF4FDDADE380"/>
        <w:category>
          <w:name w:val="General"/>
          <w:gallery w:val="placeholder"/>
        </w:category>
        <w:types>
          <w:type w:val="bbPlcHdr"/>
        </w:types>
        <w:behaviors>
          <w:behavior w:val="content"/>
        </w:behaviors>
        <w:guid w:val="{C46AABBC-D7C8-40E7-828F-A41C87389891}"/>
      </w:docPartPr>
      <w:docPartBody>
        <w:p w:rsidR="00CD35DB" w:rsidRDefault="00111B59" w:rsidP="00111B59">
          <w:pPr>
            <w:pStyle w:val="7BE37AAD96C44CFCB0B1EF4FDDADE380"/>
          </w:pPr>
          <w:r w:rsidRPr="00287CD3">
            <w:rPr>
              <w:rStyle w:val="PlaceholderText"/>
            </w:rPr>
            <w:t>Click or tap here to enter text.</w:t>
          </w:r>
        </w:p>
      </w:docPartBody>
    </w:docPart>
    <w:docPart>
      <w:docPartPr>
        <w:name w:val="7DC8B3407EE0444C9C60BB8659AF6456"/>
        <w:category>
          <w:name w:val="General"/>
          <w:gallery w:val="placeholder"/>
        </w:category>
        <w:types>
          <w:type w:val="bbPlcHdr"/>
        </w:types>
        <w:behaviors>
          <w:behavior w:val="content"/>
        </w:behaviors>
        <w:guid w:val="{7A4D4D2E-09B2-4FBF-9646-90988C57FEB5}"/>
      </w:docPartPr>
      <w:docPartBody>
        <w:p w:rsidR="00CD35DB" w:rsidRDefault="00111B59" w:rsidP="00111B59">
          <w:pPr>
            <w:pStyle w:val="7DC8B3407EE0444C9C60BB8659AF6456"/>
          </w:pPr>
          <w:r w:rsidRPr="00287CD3">
            <w:rPr>
              <w:rStyle w:val="PlaceholderText"/>
            </w:rPr>
            <w:t>Click or tap here to enter text.</w:t>
          </w:r>
        </w:p>
      </w:docPartBody>
    </w:docPart>
    <w:docPart>
      <w:docPartPr>
        <w:name w:val="6B698F34B89A419DA13327685DE19F11"/>
        <w:category>
          <w:name w:val="General"/>
          <w:gallery w:val="placeholder"/>
        </w:category>
        <w:types>
          <w:type w:val="bbPlcHdr"/>
        </w:types>
        <w:behaviors>
          <w:behavior w:val="content"/>
        </w:behaviors>
        <w:guid w:val="{AC304732-34FD-4C6E-BF6A-6BDF29A0DA19}"/>
      </w:docPartPr>
      <w:docPartBody>
        <w:p w:rsidR="00CD35DB" w:rsidRDefault="00111B59" w:rsidP="00111B59">
          <w:pPr>
            <w:pStyle w:val="6B698F34B89A419DA13327685DE19F11"/>
          </w:pPr>
          <w:r w:rsidRPr="00287CD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D16"/>
    <w:rsid w:val="00093548"/>
    <w:rsid w:val="00111B59"/>
    <w:rsid w:val="00232C1B"/>
    <w:rsid w:val="00244028"/>
    <w:rsid w:val="002477D4"/>
    <w:rsid w:val="003A302E"/>
    <w:rsid w:val="003B292E"/>
    <w:rsid w:val="004D409C"/>
    <w:rsid w:val="00696968"/>
    <w:rsid w:val="00A32D16"/>
    <w:rsid w:val="00CD35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1B59"/>
    <w:rPr>
      <w:color w:val="666666"/>
    </w:rPr>
  </w:style>
  <w:style w:type="paragraph" w:customStyle="1" w:styleId="8DF7922CBE4A4C30AD8BF0BA28F838E7">
    <w:name w:val="8DF7922CBE4A4C30AD8BF0BA28F838E7"/>
    <w:rsid w:val="00A32D16"/>
  </w:style>
  <w:style w:type="paragraph" w:customStyle="1" w:styleId="7BE37AAD96C44CFCB0B1EF4FDDADE380">
    <w:name w:val="7BE37AAD96C44CFCB0B1EF4FDDADE380"/>
    <w:rsid w:val="00111B59"/>
  </w:style>
  <w:style w:type="paragraph" w:customStyle="1" w:styleId="7DC8B3407EE0444C9C60BB8659AF6456">
    <w:name w:val="7DC8B3407EE0444C9C60BB8659AF6456"/>
    <w:rsid w:val="00111B59"/>
  </w:style>
  <w:style w:type="paragraph" w:customStyle="1" w:styleId="6B698F34B89A419DA13327685DE19F11">
    <w:name w:val="6B698F34B89A419DA13327685DE19F11"/>
    <w:rsid w:val="00111B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2D6944-CB27-48F4-8777-AEB3C86B260E}">
  <we:reference id="wa104382081" version="1.55.1.0" store="en-US" storeType="OMEX"/>
  <we:alternateReferences>
    <we:reference id="wa104382081" version="1.55.1.0" store="" storeType="OMEX"/>
  </we:alternateReferences>
  <we:properties>
    <we:property name="MENDELEY_CITATIONS" value="[{&quot;citationID&quot;:&quot;MENDELEY_CITATION_d34d3f3a-6c02-42fe-84ce-d63ad6c0918c&quot;,&quot;properties&quot;:{&quot;noteIndex&quot;:0},&quot;isEdited&quot;:false,&quot;manualOverride&quot;:{&quot;isManuallyOverridden&quot;:false,&quot;citeprocText&quot;:&quot;[1]&quot;,&quot;manualOverrideText&quot;:&quot;&quot;},&quot;citationTag&quot;:&quot;MENDELEY_CITATION_v3_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&quot;,&quot;citationItems&quot;:[{&quot;displayAs&quot;:&quot;original&quot;,&quot;label&quot;:&quot;page&quot;,&quot;id&quot;:&quot;c99ba27c-5eb7-344d-bbfc-bb09cb0752b2&quot;,&quot;itemData&quot;:{&quot;type&quot;:&quot;report&quot;,&quot;id&quot;:&quot;c99ba27c-5eb7-344d-bbfc-bb09cb0752b2&quot;,&quot;title&quot;:&quot;A Handbook for Building an Approximate Query Engine&quot;,&quot;author&quot;:[{&quot;family&quot;:&quot;Mozafari&quot;,&quot;given&quot;:&quot;Barzan&quot;,&quot;parse-names&quot;:false,&quot;dropping-particle&quot;:&quot;&quot;,&quot;non-dropping-particle&quot;:&quot;&quot;},{&quot;family&quot;:&quot;Niu&quot;,&quot;given&quot;:&quot;Ning&quot;,&quot;parse-names&quot;:false,&quot;dropping-particle&quot;:&quot;&quot;,&quot;non-dropping-particle&quot;:&quot;&quot;}],&quot;accessed&quot;:{&quot;date-parts&quot;:[[2024,3,5]]},&quot;URL&quot;:&quot;https://web.eecs.umich.edu/~mozafari/php/publications.php&quot;,&quot;issued&quot;:{&quot;date-parts&quot;:[[2015]]},&quot;publisher-place&quot;:&quot;https://web.eecs.umich.edu/~mozafari/php/publications.php&quot;,&quot;abstract&quot;:&quot;There has been much research on various aspects of Approximate Query Processing (AQP), such as different sampling strategies, error estimation mechanisms, and various types of data synopses. However , many subtle challenges arise when building an actual AQP engine that can be deployed and used by real world applications. These subtleties are often ignored (or at least not elaborated) by the theoretical literature and academic prototypes alike. For the first time to the best of our knowledge, in this chapter, we focus on these subtle challenges that one must address when designing an AQP system. Our intention for this chapter is to serve as a handbook listing critical design choices that database practitioners must be aware of when building or using an AQP system, not to prescribe a specific solution to each challenge.&quot;,&quot;container-title-short&quot;:&quot;&quot;},&quot;isTemporary&quot;:false,&quot;suppress-author&quot;:false,&quot;composite&quot;:false,&quot;author-only&quot;:false,&quot;locator&quot;:&quot;&quot;}]},{&quot;citationID&quot;:&quot;MENDELEY_CITATION_3a38a05e-7fa8-4727-acf7-f3ce5bb9a234&quot;,&quot;properties&quot;:{&quot;noteIndex&quot;:0},&quot;isEdited&quot;:false,&quot;manualOverride&quot;:{&quot;isManuallyOverridden&quot;:false,&quot;citeprocText&quot;:&quot;[2]&quot;,&quot;manualOverrideText&quot;:&quot;&quot;},&quot;citationTag&quot;:&quot;MENDELEY_CITATION_v3_eyJjaXRhdGlvbklEIjoiTUVOREVMRVlfQ0lUQVRJT05fM2EzOGEwNWUtN2ZhOC00NzI3LWFjZjctZjNjZTViYjlhMjM0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quot;citationID&quot;:&quot;MENDELEY_CITATION_0153a21d-0238-425b-b643-98558ce1656e&quot;,&quot;properties&quot;:{&quot;noteIndex&quot;:0},&quot;isEdited&quot;:false,&quot;manualOverride&quot;:{&quot;isManuallyOverridden&quot;:false,&quot;citeprocText&quot;:&quot;[2]&quot;,&quot;manualOverrideText&quot;:&quot;&quot;},&quot;citationTag&quot;:&quot;MENDELEY_CITATION_v3_eyJjaXRhdGlvbklEIjoiTUVOREVMRVlfQ0lUQVRJT05fMDE1M2EyMWQtMDIzOC00MjViLWI2NDMtOTg1NThjZTE2NTZl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quot;citationID&quot;:&quot;MENDELEY_CITATION_441f1675-733a-4637-952d-d116d4b20c90&quot;,&quot;properties&quot;:{&quot;noteIndex&quot;:0},&quot;isEdited&quot;:false,&quot;manualOverride&quot;:{&quot;isManuallyOverridden&quot;:false,&quot;citeprocText&quot;:&quot;[3]&quot;,&quot;manualOverrideText&quot;:&quot;&quot;},&quot;citationTag&quot;:&quot;MENDELEY_CITATION_v3_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&quot;,&quot;citationItems&quot;:[{&quot;id&quot;:&quot;60fcd4d2-05e3-3ee2-8710-462bce4e1904&quot;,&quot;itemData&quot;:{&quot;type&quot;:&quot;article-journal&quot;,&quot;id&quot;:&quot;60fcd4d2-05e3-3ee2-8710-462bce4e1904&quot;,&quot;title&quot;:&quot;Approximate Query Processing: What is New and Where to Go?: A Survey on Approximate Query Processing&quot;,&quot;author&quot;:[{&quot;family&quot;:&quot;Li&quot;,&quot;given&quot;:&quot;Kaiyu&quot;,&quot;parse-names&quot;:false,&quot;dropping-particle&quot;:&quot;&quot;,&quot;non-dropping-particle&quot;:&quot;&quot;},{&quot;family&quot;:&quot;Li&quot;,&quot;given&quot;:&quot;Guoliang&quot;,&quot;parse-names&quot;:false,&quot;dropping-particle&quot;:&quot;&quot;,&quot;non-dropping-particle&quot;:&quot;&quot;}],&quot;container-title&quot;:&quot;Data Science and Engineering&quot;,&quot;container-title-short&quot;:&quot;Data Sci Eng&quot;,&quot;accessed&quot;:{&quot;date-parts&quot;:[[2024,3,5]]},&quot;DOI&quot;:&quot;10.1007/s41019-018-0074-4&quot;,&quot;ISSN&quot;:&quot;23641541&quot;,&quot;URL&quot;:&quot;https://link.springer.com/article/10.1007/s41019-018-0074-4&quot;,&quot;issued&quot;:{&quot;date-parts&quot;:[[2018,12,1]]},&quot;page&quot;:&quot;379-397&quot;,&quot;abstract&quot;:&quot;Online analytical processing (OLAP) is a core functionality in database systems. The performance of OLAP is crucial to make online decisions in many applications. However, it is rather costly to support OLAP on large datasets, especially big data, and the methods that compute exact answers cannot meet the high-performance requirement. To alleviate this problem, approximate query processing (AQP) has been proposed, which aims to find an approximate answer as close as to the exact answer efficiently. Existing AQP techniques can be broadly categorized into two categories. (1) Online aggregation: select samples online and use these samples to answer OLAP queries. (2) Offline synopses generation: generate synopses offline based on a-priori knowledge (e.g., data statistics or query workload) and use these synopses to answer OLAP queries. We discuss the research challenges in AQP and summarize existing techniques to address these challenges. In addition, we review how to use AQP to support other complex data types, e.g., spatial data and trajectory data, and support other applications, e.g., data visualization and data cleaning. We also introduce existing AQP systems and summarize their advantages and limitations. Lastly, we provide research challenges and opportunities of AQP. We believe that the survey can help the partitioners to understand existing AQP techniques and select appropriate methods in their applications.&quot;,&quot;publisher&quot;:&quot;Springer Science and Business Media Deutschland GmbH&quot;,&quot;issue&quot;:&quot;4&quot;,&quot;volume&quot;:&quot;3&quot;},&quot;isTemporary&quot;:false}]},{&quot;citationID&quot;:&quot;MENDELEY_CITATION_12474f8c-3a1c-4dd2-a07c-5f2cf75ed77b&quot;,&quot;properties&quot;:{&quot;noteIndex&quot;:0},&quot;isEdited&quot;:false,&quot;manualOverride&quot;:{&quot;isManuallyOverridden&quot;:false,&quot;citeprocText&quot;:&quot;[4]&quot;,&quot;manualOverrideText&quot;:&quot;&quot;},&quot;citationTag&quot;:&quot;MENDELEY_CITATION_v3_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&quot;,&quot;citationItems&quot;:[{&quot;id&quot;:&quot;c435f718-e39c-3507-b8e5-ce3f62052e01&quot;,&quot;itemData&quot;:{&quot;type&quot;:&quot;report&quot;,&quot;id&quot;:&quot;c435f718-e39c-3507-b8e5-ce3f62052e01&quot;,&quot;title&quot;:&quot;Approximate Query Processing Using Machine Learning&quot;,&quot;author&quot;:[{&quot;family&quot;:&quot;Ma&quot;,&quot;given&quot;:&quot;Qingzhi&quot;,&quot;parse-names&quot;:false,&quot;dropping-particle&quot;:&quot;&quot;,&quot;non-dropping-particle&quot;:&quot;&quot;}],&quot;URL&quot;:&quot;http://wrap.warwick.ac.uk/162529&quot;,&quot;issued&quot;:{&quot;date-parts&quot;:[[2021]]},&quot;container-title-short&quot;:&quot;&quot;},&quot;isTemporary&quot;:false}]},{&quot;citationID&quot;:&quot;MENDELEY_CITATION_b35f82e3-071a-4684-9309-2c8baafec230&quot;,&quot;properties&quot;:{&quot;noteIndex&quot;:0},&quot;isEdited&quot;:false,&quot;manualOverride&quot;:{&quot;isManuallyOverridden&quot;:false,&quot;citeprocText&quot;:&quot;[5]&quot;,&quot;manualOverrideText&quot;:&quot;&quot;},&quot;citationTag&quot;:&quot;MENDELEY_CITATION_v3_eyJjaXRhdGlvbklEIjoiTUVOREVMRVlfQ0lUQVRJT05fYjM1ZjgyZTMtMDcxYS00Njg0LTkzMDktMmM4YmFhZmVjMjMwIiwicHJvcGVydGllcyI6eyJub3RlSW5kZXgiOjB9LCJpc0VkaXRlZCI6ZmFsc2UsIm1hbnVhbE92ZXJyaWRlIjp7ImlzTWFudWFsbHlPdmVycmlkZGVuIjpmYWxzZSwiY2l0ZXByb2NUZXh0IjoiWzVdIiwibWFudWFsT3ZlcnJpZGVUZXh0IjoiIn0sImNpdGF0aW9uSXRlbXMiOlt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1dfQ==&quot;,&quot;citationItems&quot;:[{&quot;id&quot;:&quot;ed6c5dc1-7868-3c8c-a237-f4d708e3ed21&quot;,&quot;itemData&quot;:{&quot;type&quot;:&quot;report&quot;,&quot;id&quot;:&quot;ed6c5dc1-7868-3c8c-a237-f4d708e3ed21&quot;,&quot;title&quot;:&quot;Efficient Second-Order Gradient Boosting for Conditional Random Fields&quot;,&quot;author&quot;:[{&quot;family&quot;:&quot;Chen&quot;,&quot;given&quot;:&quot;Tianqi&quot;,&quot;parse-names&quot;:false,&quot;dropping-particle&quot;:&quot;&quot;,&quot;non-dropping-particle&quot;:&quot;&quot;},{&quot;family&quot;:&quot;Singh&quot;,&quot;given&quot;:&quot;Sameer&quot;,&quot;parse-names&quot;:false,&quot;dropping-particle&quot;:&quot;&quot;,&quot;non-dropping-particle&quot;:&quot;&quot;},{&quot;family&quot;:&quot;Taskar&quot;,&quot;given&quot;:&quot;Ben&quot;,&quot;parse-names&quot;:false,&quot;dropping-particle&quot;:&quot;&quot;,&quot;non-dropping-particle&quot;:&quot;&quot;},{&quot;family&quot;:&quot;Guestrin&quot;,&quot;given&quot;:&quot;Carlos&quot;,&quot;parse-names&quot;:false,&quot;dropping-particle&quot;:&quot;&quot;,&quot;non-dropping-particle&quot;:&quot;&quot;}],&quot;issued&quot;:{&quot;date-parts&quot;:[[2015]]},&quot;abstract&quot;:&quot;Conditional random fields (CRFs) are an important class of models for accurate structured prediction, but effective design of the feature functions is a major challenge when applying CRF models to real world data. Gradient boosting, which is used to automatically induce and select feature functions, is a natural candidate solution to the problem. However, it is non-trivial to derive gradient boosting algorithms for CRFs due to the dense Hessian matrices introduced by variable dependencies. Existing approaches thus use only first-order information when optimizing likelihood, and hence face convergence issues. We incorporate second-order information by deriving a Markov Chain mixing rate bound to quantify the dependencies, and introduce a gradient boosting algorithm that iteratively optimizes an adaptive upper bound of the objective function. The resulting algorithm induces and selects features for CRFs via functional space optimization, with provable convergence guarantees. Experimental results on three real world datasets demonstrate that the mixing rate based upper bound is effective for learning CRFs with non-linear potentials.&quot;,&quot;container-title-short&quot;:&quot;&quot;},&quot;isTemporary&quot;:false}]},{&quot;citationID&quot;:&quot;MENDELEY_CITATION_a3f8eb24-d964-4eb9-ac8e-d50dc6d681ed&quot;,&quot;properties&quot;:{&quot;noteIndex&quot;:0},&quot;isEdited&quot;:false,&quot;manualOverride&quot;:{&quot;isManuallyOverridden&quot;:false,&quot;citeprocText&quot;:&quot;[6]&quot;,&quot;manualOverrideText&quot;:&quot;&quot;},&quot;citationTag&quot;:&quot;MENDELEY_CITATION_v3_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&quot;,&quot;citationItems&quot;:[{&quot;id&quot;:&quot;7b5f7998-8beb-3e35-bcb9-e22a8e70940c&quot;,&quot;itemData&quot;:{&quot;type&quot;:&quot;paper-conference&quot;,&quot;id&quot;:&quot;7b5f7998-8beb-3e35-bcb9-e22a8e70940c&quot;,&quot;title&quot;:&quot;XGBoost: A scalable tree boosting system&quot;,&quot;author&quot;:[{&quot;family&quot;:&quot;Chen&quot;,&quot;given&quot;:&quot;Tianqi&quot;,&quot;parse-names&quot;:false,&quot;dropping-particle&quot;:&quot;&quot;,&quot;non-dropping-particle&quot;:&quot;&quot;},{&quot;family&quot;:&quot;Guestrin&quot;,&quot;given&quot;:&quot;Carlos&quot;,&quot;parse-names&quot;:false,&quot;dropping-particle&quot;:&quot;&quot;,&quot;non-dropping-particle&quot;:&quot;&quot;}],&quot;container-title&quot;:&quot;Proceedings of the ACM SIGKDD International Conference on Knowledge Discovery and Data Mining&quot;,&quot;DOI&quot;:&quot;10.1145/2939672.2939785&quot;,&quot;ISBN&quot;:&quot;9781450342322&quot;,&quot;issued&quot;:{&quot;date-parts&quot;:[[2016,8,13]]},&quot;page&quot;:&quot;785-794&quot;,&quot;abstract&quot;:&quo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quot;,&quot;publisher&quot;:&quot;Association for Computing Machinery&quot;,&quot;volume&quot;:&quot;13-17-August-2016&quot;,&quot;container-title-short&quot;:&quot;&quot;},&quot;isTemporary&quot;:false}]},{&quot;citationID&quot;:&quot;MENDELEY_CITATION_faea3f89-a50f-40a9-861f-6cf412d4bcfb&quot;,&quot;properties&quot;:{&quot;noteIndex&quot;:0},&quot;isEdited&quot;:false,&quot;manualOverride&quot;:{&quot;isManuallyOverridden&quot;:false,&quot;citeprocText&quot;:&quot;[7]&quot;,&quot;manualOverrideText&quot;:&quot;&quot;},&quot;citationTag&quot;:&quot;MENDELEY_CITATION_v3_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&quot;,&quot;citationItems&quot;:[{&quot;id&quot;:&quot;ff537c59-925c-3357-a939-bc2004ee6f2b&quot;,&quot;itemData&quot;:{&quot;type&quot;:&quot;report&quot;,&quot;id&quot;:&quot;ff537c59-925c-3357-a939-bc2004ee6f2b&quot;,&quot;title&quot;:&quot;Learned Approximate Query Processing: Make it Light, Accurate and Fast&quot;,&quot;author&quot;:[{&quot;family&quot;:&quot;Ma&quot;,&quot;given&quot;:&quot;Qingzhi&quot;,&quot;parse-names&quot;:false,&quot;dropping-particle&quot;:&quot;&quot;,&quot;non-dropping-particle&quot;:&quot;&quot;},{&quot;family&quot;:&quot;Shanghooshabad&quot;,&quot;given&quot;:&quot;Ali M&quot;,&quot;parse-names&quot;:false,&quot;dropping-particle&quot;:&quot;&quot;,&quot;non-dropping-particle&quot;:&quot;&quot;},{&quot;family&quot;:&quot;Almasi&quot;,&quot;given&quot;:&quot;Mehrdad&quot;,&quot;parse-names&quot;:false,&quot;dropping-particle&quot;:&quot;&quot;,&quot;non-dropping-particle&quot;:&quot;&quot;},{&quot;family&quot;:&quot;Kurmanji&quot;,&quot;given&quot;:&quot;Meghdad&quot;,&quot;parse-names&quot;:false,&quot;dropping-particle&quot;:&quot;&quot;,&quot;non-dropping-particle&quot;:&quot;&quot;},{&quot;family&quot;:&quot;Triantafillou&quot;,&quot;given&quot;:&quot;Peter&quot;,&quot;parse-names&quot;:false,&quot;dropping-particle&quot;:&quot;&quot;,&quot;non-dropping-particle&quot;:&quot;&quot;}],&quot;accessed&quot;:{&quot;date-parts&quot;:[[2024,3,5]]},&quot;URL&quot;:&quot;https://wrap.warwick.ac.uk/159826/1/WRAP-Learned-approximate-query-processing-make-light-accurate-fast-2021.pdf&quot;,&quot;issued&quot;:{&quot;date-parts&quot;:[[2020]]},&quot;abstract&quot;:&quot;The advent of learning algorithms has revealed many opportunities for improving Data Systems' functionality and performance. Approximate Query Processing (AQP) is one such area where machine learning (ML) models have been used to improve query execution efficiency and accuracy, outperforming the traditional sampling-based approaches. Based on our group's experience in the ML-for-DBs area, [3-7, 29, 37-39], we contribute a novel AQP engine, coined DBEst++, which extends our previous effort (DBEst, [29]) and sets the state of the art in terms of accuracy and query execution efficiency. The DBEst++ salient design objective is to derive lightweight ML models for the task, allowing a plethora of ML models to coexist, covering a very large fraction of the expected analytical query workload without requiring very large memory footprints. The DBEst++ salient architectural feature rests on a novel blending of word embedding models with neural networks tasked with regression-based predictions for density estimation and aggregation-attribute values. We present design features and motivations/rationale behind DBEst++ and discuss how all the ML models are brought together. We also present how DBEst++ can deal with challenging scenarios, including how to deal with high-cardinality categorical attributes and how to ensure high accuracy under data updates. We provide a detailed experimental evaluation using the TPC-DS and Flights datasets against state of the art learned and sampling-based AQP engines, showcasing DBEst++'s gains in terms of accuracy, response-times, and memory space overheads.&quot;,&quot;publisher&quot;:&quot;ACM&quot;,&quot;volume&quot;:&quot;11&quot;,&quot;container-title-short&quot;:&quot;&quot;},&quot;isTemporary&quot;:false}]},{&quot;citationID&quot;:&quot;MENDELEY_CITATION_a646ffa5-1f3e-4fbe-9c93-3b34be39f71e&quot;,&quot;properties&quot;:{&quot;noteIndex&quot;:0},&quot;isEdited&quot;:false,&quot;manualOverride&quot;:{&quot;isManuallyOverridden&quot;:false,&quot;citeprocText&quot;:&quot;[1], [2], [3], [4], [5], [6], [7], [8]&quot;,&quot;manualOverrideText&quot;:&quot;&quot;},&quot;citationTag&quot;:&quot;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7b5f7998-8beb-3e35-bcb9-e22a8e70940c&quot;,&quot;itemData&quot;:{&quot;type&quot;:&quot;paper-conference&quot;,&quot;id&quot;:&quot;7b5f7998-8beb-3e35-bcb9-e22a8e70940c&quot;,&quot;title&quot;:&quot;XGBoost: A scalable tree boosting system&quot;,&quot;author&quot;:[{&quot;family&quot;:&quot;Chen&quot;,&quot;given&quot;:&quot;Tianqi&quot;,&quot;parse-names&quot;:false,&quot;dropping-particle&quot;:&quot;&quot;,&quot;non-dropping-particle&quot;:&quot;&quot;},{&quot;family&quot;:&quot;Guestrin&quot;,&quot;given&quot;:&quot;Carlos&quot;,&quot;parse-names&quot;:false,&quot;dropping-particle&quot;:&quot;&quot;,&quot;non-dropping-particle&quot;:&quot;&quot;}],&quot;container-title&quot;:&quot;Proceedings of the ACM SIGKDD International Conference on Knowledge Discovery and Data Mining&quot;,&quot;DOI&quot;:&quot;10.1145/2939672.2939785&quot;,&quot;ISBN&quot;:&quot;9781450342322&quot;,&quot;issued&quot;:{&quot;date-parts&quot;:[[2016,8,13]]},&quot;page&quot;:&quot;785-794&quot;,&quot;abstract&quot;:&quo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quot;,&quot;publisher&quot;:&quot;Association for Computing Machinery&quot;,&quot;volume&quot;:&quot;13-17-August-2016&quot;,&quot;container-title-short&quot;:&quot;&quot;},&quot;isTemporary&quot;:false},{&quot;id&quot;:&quot;ed6c5dc1-7868-3c8c-a237-f4d708e3ed21&quot;,&quot;itemData&quot;:{&quot;type&quot;:&quot;report&quot;,&quot;id&quot;:&quot;ed6c5dc1-7868-3c8c-a237-f4d708e3ed21&quot;,&quot;title&quot;:&quot;Efficient Second-Order Gradient Boosting for Conditional Random Fields&quot;,&quot;author&quot;:[{&quot;family&quot;:&quot;Chen&quot;,&quot;given&quot;:&quot;Tianqi&quot;,&quot;parse-names&quot;:false,&quot;dropping-particle&quot;:&quot;&quot;,&quot;non-dropping-particle&quot;:&quot;&quot;},{&quot;family&quot;:&quot;Singh&quot;,&quot;given&quot;:&quot;Sameer&quot;,&quot;parse-names&quot;:false,&quot;dropping-particle&quot;:&quot;&quot;,&quot;non-dropping-particle&quot;:&quot;&quot;},{&quot;family&quot;:&quot;Taskar&quot;,&quot;given&quot;:&quot;Ben&quot;,&quot;parse-names&quot;:false,&quot;dropping-particle&quot;:&quot;&quot;,&quot;non-dropping-particle&quot;:&quot;&quot;},{&quot;family&quot;:&quot;Guestrin&quot;,&quot;given&quot;:&quot;Carlos&quot;,&quot;parse-names&quot;:false,&quot;dropping-particle&quot;:&quot;&quot;,&quot;non-dropping-particle&quot;:&quot;&quot;}],&quot;issued&quot;:{&quot;date-parts&quot;:[[2015]]},&quot;abstract&quot;:&quot;Conditional random fields (CRFs) are an important class of models for accurate structured prediction, but effective design of the feature functions is a major challenge when applying CRF models to real world data. Gradient boosting, which is used to automatically induce and select feature functions, is a natural candidate solution to the problem. However, it is non-trivial to derive gradient boosting algorithms for CRFs due to the dense Hessian matrices introduced by variable dependencies. Existing approaches thus use only first-order information when optimizing likelihood, and hence face convergence issues. We incorporate second-order information by deriving a Markov Chain mixing rate bound to quantify the dependencies, and introduce a gradient boosting algorithm that iteratively optimizes an adaptive upper bound of the objective function. The resulting algorithm induces and selects features for CRFs via functional space optimization, with provable convergence guarantees. Experimental results on three real world datasets demonstrate that the mixing rate based upper bound is effective for learning CRFs with non-linear potentials.&quot;,&quot;container-title-short&quot;:&quot;&quot;},&quot;isTemporary&quot;:false},{&quot;id&quot;:&quot;c99ba27c-5eb7-344d-bbfc-bb09cb0752b2&quot;,&quot;itemData&quot;:{&quot;type&quot;:&quot;report&quot;,&quot;id&quot;:&quot;c99ba27c-5eb7-344d-bbfc-bb09cb0752b2&quot;,&quot;title&quot;:&quot;A Handbook for Building an Approximate Query Engine&quot;,&quot;author&quot;:[{&quot;family&quot;:&quot;Mozafari&quot;,&quot;given&quot;:&quot;Barzan&quot;,&quot;parse-names&quot;:false,&quot;dropping-particle&quot;:&quot;&quot;,&quot;non-dropping-particle&quot;:&quot;&quot;},{&quot;family&quot;:&quot;Niu&quot;,&quot;given&quot;:&quot;Ning&quot;,&quot;parse-names&quot;:false,&quot;dropping-particle&quot;:&quot;&quot;,&quot;non-dropping-particle&quot;:&quot;&quot;}],&quot;accessed&quot;:{&quot;date-parts&quot;:[[2024,3,5]]},&quot;URL&quot;:&quot;https://web.eecs.umich.edu/~mozafari/php/publications.php&quot;,&quot;issued&quot;:{&quot;date-parts&quot;:[[2015]]},&quot;publisher-place&quot;:&quot;https://web.eecs.umich.edu/~mozafari/php/publications.php&quot;,&quot;abstract&quot;:&quot;There has been much research on various aspects of Approximate Query Processing (AQP), such as different sampling strategies, error estimation mechanisms, and various types of data synopses. However , many subtle challenges arise when building an actual AQP engine that can be deployed and used by real world applications. These subtleties are often ignored (or at least not elaborated) by the theoretical literature and academic prototypes alike. For the first time to the best of our knowledge, in this chapter, we focus on these subtle challenges that one must address when designing an AQP system. Our intention for this chapter is to serve as a handbook listing critical design choices that database practitioners must be aware of when building or using an AQP system, not to prescribe a specific solution to each challenge.&quot;,&quot;container-title-short&quot;:&quot;&quot;},&quot;isTemporary&quot;:false},{&quot;id&quot;:&quot;0e6b4b11-a6f1-39b3-9fcd-80cabc4ba470&quot;,&quot;itemData&quot;:{&quot;type&quot;:&quot;paper-conference&quot;,&quot;id&quot;:&quot;0e6b4b11-a6f1-39b3-9fcd-80cabc4ba470&quot;,&quot;title&quot;:&quot;Exploiting Machine Learning Models for Approximate Query Processing&quot;,&quot;author&quot;:[{&quot;family&quot;:&quot;Lee&quot;,&quot;given&quot;:&quot;Taewhi&quot;,&quot;parse-names&quot;:false,&quot;dropping-particle&quot;:&quot;&quot;,&quot;non-dropping-particle&quot;:&quot;&quot;},{&quot;family&quot;:&quot;Nam&quot;,&quot;given&quot;:&quot;Kihyuk&quot;,&quot;parse-names&quot;:false,&quot;dropping-particle&quot;:&quot;&quot;,&quot;non-dropping-particle&quot;:&quot;&quot;},{&quot;family&quot;:&quot;Park&quot;,&quot;given&quot;:&quot;Choon Seo&quot;,&quot;parse-names&quot;:false,&quot;dropping-particle&quot;:&quot;&quot;,&quot;non-dropping-particle&quot;:&quot;&quot;},{&quot;family&quot;:&quot;Kim&quot;,&quot;given&quot;:&quot;Sung-Soo&quot;,&quot;parse-names&quot;:false,&quot;dropping-particle&quot;:&quot;&quot;,&quot;non-dropping-particle&quot;:&quot;&quot;}],&quot;container-title&quot;:&quot;2022 IEEE International Conference on Big Data (Big Data)&quot;,&quot;DOI&quot;:&quot;10.1109/BigData55660.2022.10020252&quot;,&quot;issued&quot;:{&quot;date-parts&quot;:[[2022,12]]},&quot;page&quot;:&quot;6752-6754&quot;,&quot;abstract&quot;:&quot;Approximate query processing can help reduce response time for aggregate queries in exploratory data analysis. In this study, we describe basic query transformation rules for processing approximate queries using synthetic data tables or inferential models. Based on the preliminary experimental results, we confirm that ML models can be used to provide approximate query results in response times acceptable for applications.&quot;,&quot;container-title-short&quot;:&quot;&quot;},&quot;isTemporary&quot;:false},{&quot;id&quot;:&quot;c435f718-e39c-3507-b8e5-ce3f62052e01&quot;,&quot;itemData&quot;:{&quot;type&quot;:&quot;report&quot;,&quot;id&quot;:&quot;c435f718-e39c-3507-b8e5-ce3f62052e01&quot;,&quot;title&quot;:&quot;Approximate Query Processing Using Machine Learning&quot;,&quot;author&quot;:[{&quot;family&quot;:&quot;Ma&quot;,&quot;given&quot;:&quot;Qingzhi&quot;,&quot;parse-names&quot;:false,&quot;dropping-particle&quot;:&quot;&quot;,&quot;non-dropping-particle&quot;:&quot;&quot;}],&quot;URL&quot;:&quot;http://wrap.warwick.ac.uk/162529&quot;,&quot;issued&quot;:{&quot;date-parts&quot;:[[2021]]},&quot;container-title-short&quot;:&quot;&quot;},&quot;isTemporary&quot;:false},{&quot;id&quot;:&quot;ff537c59-925c-3357-a939-bc2004ee6f2b&quot;,&quot;itemData&quot;:{&quot;type&quot;:&quot;report&quot;,&quot;id&quot;:&quot;ff537c59-925c-3357-a939-bc2004ee6f2b&quot;,&quot;title&quot;:&quot;Learned Approximate Query Processing: Make it Light, Accurate and Fast&quot;,&quot;author&quot;:[{&quot;family&quot;:&quot;Ma&quot;,&quot;given&quot;:&quot;Qingzhi&quot;,&quot;parse-names&quot;:false,&quot;dropping-particle&quot;:&quot;&quot;,&quot;non-dropping-particle&quot;:&quot;&quot;},{&quot;family&quot;:&quot;Shanghooshabad&quot;,&quot;given&quot;:&quot;Ali M&quot;,&quot;parse-names&quot;:false,&quot;dropping-particle&quot;:&quot;&quot;,&quot;non-dropping-particle&quot;:&quot;&quot;},{&quot;family&quot;:&quot;Almasi&quot;,&quot;given&quot;:&quot;Mehrdad&quot;,&quot;parse-names&quot;:false,&quot;dropping-particle&quot;:&quot;&quot;,&quot;non-dropping-particle&quot;:&quot;&quot;},{&quot;family&quot;:&quot;Kurmanji&quot;,&quot;given&quot;:&quot;Meghdad&quot;,&quot;parse-names&quot;:false,&quot;dropping-particle&quot;:&quot;&quot;,&quot;non-dropping-particle&quot;:&quot;&quot;},{&quot;family&quot;:&quot;Triantafillou&quot;,&quot;given&quot;:&quot;Peter&quot;,&quot;parse-names&quot;:false,&quot;dropping-particle&quot;:&quot;&quot;,&quot;non-dropping-particle&quot;:&quot;&quot;}],&quot;accessed&quot;:{&quot;date-parts&quot;:[[2024,3,5]]},&quot;URL&quot;:&quot;https://wrap.warwick.ac.uk/159826/1/WRAP-Learned-approximate-query-processing-make-light-accurate-fast-2021.pdf&quot;,&quot;issued&quot;:{&quot;date-parts&quot;:[[2020]]},&quot;abstract&quot;:&quot;The advent of learning algorithms has revealed many opportunities for improving Data Systems' functionality and performance. Approximate Query Processing (AQP) is one such area where machine learning (ML) models have been used to improve query execution efficiency and accuracy, outperforming the traditional sampling-based approaches. Based on our group's experience in the ML-for-DBs area, [3-7, 29, 37-39], we contribute a novel AQP engine, coined DBEst++, which extends our previous effort (DBEst, [29]) and sets the state of the art in terms of accuracy and query execution efficiency. The DBEst++ salient design objective is to derive lightweight ML models for the task, allowing a plethora of ML models to coexist, covering a very large fraction of the expected analytical query workload without requiring very large memory footprints. The DBEst++ salient architectural feature rests on a novel blending of word embedding models with neural networks tasked with regression-based predictions for density estimation and aggregation-attribute values. We present design features and motivations/rationale behind DBEst++ and discuss how all the ML models are brought together. We also present how DBEst++ can deal with challenging scenarios, including how to deal with high-cardinality categorical attributes and how to ensure high accuracy under data updates. We provide a detailed experimental evaluation using the TPC-DS and Flights datasets against state of the art learned and sampling-based AQP engines, showcasing DBEst++'s gains in terms of accuracy, response-times, and memory space overheads.&quot;,&quot;publisher&quot;:&quot;ACM&quot;,&quot;volume&quot;:&quot;11&quot;,&quot;container-title-short&quot;:&quot;&quot;},&quot;isTemporary&quot;:false},{&quot;id&quot;:&quot;60fcd4d2-05e3-3ee2-8710-462bce4e1904&quot;,&quot;itemData&quot;:{&quot;type&quot;:&quot;article-journal&quot;,&quot;id&quot;:&quot;60fcd4d2-05e3-3ee2-8710-462bce4e1904&quot;,&quot;title&quot;:&quot;Approximate Query Processing: What is New and Where to Go?: A Survey on Approximate Query Processing&quot;,&quot;author&quot;:[{&quot;family&quot;:&quot;Li&quot;,&quot;given&quot;:&quot;Kaiyu&quot;,&quot;parse-names&quot;:false,&quot;dropping-particle&quot;:&quot;&quot;,&quot;non-dropping-particle&quot;:&quot;&quot;},{&quot;family&quot;:&quot;Li&quot;,&quot;given&quot;:&quot;Guoliang&quot;,&quot;parse-names&quot;:false,&quot;dropping-particle&quot;:&quot;&quot;,&quot;non-dropping-particle&quot;:&quot;&quot;}],&quot;container-title&quot;:&quot;Data Science and Engineering&quot;,&quot;container-title-short&quot;:&quot;Data Sci Eng&quot;,&quot;accessed&quot;:{&quot;date-parts&quot;:[[2024,3,5]]},&quot;DOI&quot;:&quot;10.1007/s41019-018-0074-4&quot;,&quot;ISSN&quot;:&quot;23641541&quot;,&quot;URL&quot;:&quot;https://link.springer.com/article/10.1007/s41019-018-0074-4&quot;,&quot;issued&quot;:{&quot;date-parts&quot;:[[2018,12,1]]},&quot;page&quot;:&quot;379-397&quot;,&quot;abstract&quot;:&quot;Online analytical processing (OLAP) is a core functionality in database systems. The performance of OLAP is crucial to make online decisions in many applications. However, it is rather costly to support OLAP on large datasets, especially big data, and the methods that compute exact answers cannot meet the high-performance requirement. To alleviate this problem, approximate query processing (AQP) has been proposed, which aims to find an approximate answer as close as to the exact answer efficiently. Existing AQP techniques can be broadly categorized into two categories. (1) Online aggregation: select samples online and use these samples to answer OLAP queries. (2) Offline synopses generation: generate synopses offline based on a-priori knowledge (e.g., data statistics or query workload) and use these synopses to answer OLAP queries. We discuss the research challenges in AQP and summarize existing techniques to address these challenges. In addition, we review how to use AQP to support other complex data types, e.g., spatial data and trajectory data, and support other applications, e.g., data visualization and data cleaning. We also introduce existing AQP systems and summarize their advantages and limitations. Lastly, we provide research challenges and opportunities of AQP. We believe that the survey can help the partitioners to understand existing AQP techniques and select appropriate methods in their applications.&quot;,&quot;publisher&quot;:&quot;Springer Science and Business Media Deutschland GmbH&quot;,&quot;issue&quot;:&quot;4&quot;,&quot;volume&quot;:&quot;3&quot;},&quot;isTemporary&quot;:false},{&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7CF53-BB45-4503-BFB8-84AF1B6A7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5</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14</cp:revision>
  <dcterms:created xsi:type="dcterms:W3CDTF">2024-03-12T07:07:00Z</dcterms:created>
  <dcterms:modified xsi:type="dcterms:W3CDTF">2024-03-15T11:08:00Z</dcterms:modified>
</cp:coreProperties>
</file>