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995547F" w:rsidR="009125CE" w:rsidRPr="008469A6" w:rsidRDefault="00674F0B">
      <w:pPr>
        <w:rPr>
          <w:rFonts w:ascii="Simplified Arabic" w:hAnsi="Simplified Arabic" w:cs="Simplified Arabic"/>
          <w:b/>
          <w:bCs/>
          <w:sz w:val="28"/>
          <w:szCs w:val="28"/>
          <w:lang w:bidi="ar-EG"/>
        </w:rPr>
      </w:pPr>
      <w:r w:rsidRPr="008469A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032FD17">
            <wp:simplePos x="0" y="0"/>
            <wp:positionH relativeFrom="margin">
              <wp:posOffset>-160020</wp:posOffset>
            </wp:positionH>
            <wp:positionV relativeFrom="margin">
              <wp:posOffset>-281940</wp:posOffset>
            </wp:positionV>
            <wp:extent cx="1920240" cy="1781810"/>
            <wp:effectExtent l="0" t="0" r="3810"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0240" cy="1781810"/>
                    </a:xfrm>
                    <a:prstGeom prst="rect">
                      <a:avLst/>
                    </a:prstGeom>
                  </pic:spPr>
                </pic:pic>
              </a:graphicData>
            </a:graphic>
            <wp14:sizeRelH relativeFrom="margin">
              <wp14:pctWidth>0</wp14:pctWidth>
            </wp14:sizeRelH>
            <wp14:sizeRelV relativeFrom="margin">
              <wp14:pctHeight>0</wp14:pctHeight>
            </wp14:sizeRelV>
          </wp:anchor>
        </w:drawing>
      </w:r>
      <w:r w:rsidR="009125CE" w:rsidRPr="008469A6">
        <w:rPr>
          <w:rFonts w:ascii="Simplified Arabic" w:hAnsi="Simplified Arabic" w:cs="Simplified Arabic"/>
          <w:b/>
          <w:bCs/>
          <w:sz w:val="28"/>
          <w:szCs w:val="28"/>
          <w:rtl/>
          <w:lang w:bidi="ar-EG"/>
        </w:rPr>
        <w:t xml:space="preserve">جامعة ميدأوشن </w:t>
      </w:r>
    </w:p>
    <w:p w14:paraId="1E957002" w14:textId="41437A0A" w:rsidR="00F546CE" w:rsidRPr="008469A6" w:rsidRDefault="009125CE">
      <w:pPr>
        <w:rPr>
          <w:rFonts w:ascii="Simplified Arabic" w:hAnsi="Simplified Arabic" w:cs="Simplified Arabic"/>
          <w:b/>
          <w:bCs/>
          <w:sz w:val="28"/>
          <w:szCs w:val="28"/>
          <w:rtl/>
          <w:lang w:bidi="ar-EG"/>
        </w:rPr>
      </w:pPr>
      <w:r w:rsidRPr="008469A6">
        <w:rPr>
          <w:rFonts w:ascii="Simplified Arabic" w:hAnsi="Simplified Arabic" w:cs="Simplified Arabic"/>
          <w:b/>
          <w:bCs/>
          <w:sz w:val="28"/>
          <w:szCs w:val="28"/>
          <w:rtl/>
          <w:lang w:bidi="ar-EG"/>
        </w:rPr>
        <w:t xml:space="preserve">كلية الإدارة </w:t>
      </w:r>
    </w:p>
    <w:p w14:paraId="0217C513" w14:textId="7859AA26" w:rsidR="009125CE" w:rsidRPr="008469A6" w:rsidRDefault="00AF18BD">
      <w:pPr>
        <w:rPr>
          <w:rFonts w:ascii="Simplified Arabic" w:hAnsi="Simplified Arabic" w:cs="Simplified Arabic"/>
          <w:sz w:val="28"/>
          <w:szCs w:val="28"/>
          <w:rtl/>
        </w:rPr>
      </w:pPr>
      <w:r w:rsidRPr="008469A6">
        <w:rPr>
          <w:rFonts w:ascii="Simplified Arabic" w:hAnsi="Simplified Arabic" w:cs="Simplified Arabic"/>
          <w:b/>
          <w:bCs/>
          <w:sz w:val="28"/>
          <w:szCs w:val="28"/>
          <w:rtl/>
          <w:lang w:bidi="ar-EG"/>
        </w:rPr>
        <w:t xml:space="preserve">ماجستير  - </w:t>
      </w:r>
      <w:r w:rsidR="009125CE" w:rsidRPr="008469A6">
        <w:rPr>
          <w:rFonts w:ascii="Simplified Arabic" w:hAnsi="Simplified Arabic" w:cs="Simplified Arabic"/>
          <w:b/>
          <w:bCs/>
          <w:sz w:val="28"/>
          <w:szCs w:val="28"/>
          <w:rtl/>
          <w:lang w:bidi="ar-EG"/>
        </w:rPr>
        <w:t xml:space="preserve"> تخصص</w:t>
      </w:r>
      <w:r w:rsidR="00C062BF" w:rsidRPr="008469A6">
        <w:rPr>
          <w:rFonts w:ascii="Simplified Arabic" w:hAnsi="Simplified Arabic" w:cs="Simplified Arabic"/>
          <w:b/>
          <w:bCs/>
          <w:sz w:val="28"/>
          <w:szCs w:val="28"/>
          <w:rtl/>
        </w:rPr>
        <w:t xml:space="preserve"> إدارة أعمال</w:t>
      </w:r>
    </w:p>
    <w:p w14:paraId="11A91486" w14:textId="77777777" w:rsidR="009125CE" w:rsidRPr="008469A6" w:rsidRDefault="009125CE">
      <w:pPr>
        <w:rPr>
          <w:rFonts w:ascii="Simplified Arabic" w:hAnsi="Simplified Arabic" w:cs="Simplified Arabic"/>
          <w:sz w:val="28"/>
          <w:szCs w:val="28"/>
          <w:rtl/>
          <w:lang w:bidi="ar-EG"/>
        </w:rPr>
      </w:pPr>
    </w:p>
    <w:p w14:paraId="5F6542BF" w14:textId="77777777" w:rsidR="009125CE" w:rsidRPr="008469A6" w:rsidRDefault="009125CE" w:rsidP="001F4D23">
      <w:pPr>
        <w:rPr>
          <w:rFonts w:ascii="Simplified Arabic" w:hAnsi="Simplified Arabic" w:cs="Simplified Arabic"/>
          <w:sz w:val="28"/>
          <w:szCs w:val="28"/>
          <w:rtl/>
          <w:lang w:bidi="ar-EG"/>
        </w:rPr>
      </w:pPr>
    </w:p>
    <w:p w14:paraId="0EB57E30" w14:textId="53F081D8" w:rsidR="009125CE" w:rsidRPr="00154B7A" w:rsidRDefault="00904873" w:rsidP="005D5259">
      <w:pPr>
        <w:spacing w:line="480" w:lineRule="auto"/>
        <w:jc w:val="center"/>
        <w:rPr>
          <w:rFonts w:ascii="Simplified Arabic" w:hAnsi="Simplified Arabic" w:cs="Simplified Arabic"/>
          <w:b/>
          <w:bCs/>
          <w:sz w:val="32"/>
          <w:szCs w:val="32"/>
          <w:rtl/>
        </w:rPr>
      </w:pPr>
      <w:r w:rsidRPr="008469A6">
        <w:rPr>
          <w:rFonts w:ascii="Simplified Arabic" w:hAnsi="Simplified Arabic" w:cs="Simplified Arabic"/>
          <w:b/>
          <w:bCs/>
          <w:sz w:val="32"/>
          <w:szCs w:val="32"/>
          <w:rtl/>
        </w:rPr>
        <w:t>الذكاء الاصطناعي في التوظ</w:t>
      </w:r>
      <w:r w:rsidR="00544CC8" w:rsidRPr="008469A6">
        <w:rPr>
          <w:rFonts w:ascii="Simplified Arabic" w:hAnsi="Simplified Arabic" w:cs="Simplified Arabic"/>
          <w:b/>
          <w:bCs/>
          <w:sz w:val="32"/>
          <w:szCs w:val="32"/>
          <w:rtl/>
        </w:rPr>
        <w:t>ـ</w:t>
      </w:r>
      <w:r w:rsidRPr="008469A6">
        <w:rPr>
          <w:rFonts w:ascii="Simplified Arabic" w:hAnsi="Simplified Arabic" w:cs="Simplified Arabic"/>
          <w:b/>
          <w:bCs/>
          <w:sz w:val="32"/>
          <w:szCs w:val="32"/>
          <w:rtl/>
        </w:rPr>
        <w:t>يف:</w:t>
      </w:r>
      <w:r w:rsidR="005D5259">
        <w:rPr>
          <w:rFonts w:ascii="Simplified Arabic" w:hAnsi="Simplified Arabic" w:cs="Simplified Arabic"/>
          <w:b/>
          <w:bCs/>
          <w:sz w:val="32"/>
          <w:szCs w:val="32"/>
        </w:rPr>
        <w:t xml:space="preserve"> </w:t>
      </w:r>
      <w:r w:rsidRPr="008469A6">
        <w:rPr>
          <w:rFonts w:ascii="Simplified Arabic" w:hAnsi="Simplified Arabic" w:cs="Simplified Arabic"/>
          <w:b/>
          <w:bCs/>
          <w:sz w:val="32"/>
          <w:szCs w:val="32"/>
          <w:rtl/>
        </w:rPr>
        <w:t>بين الكف</w:t>
      </w:r>
      <w:r w:rsidR="00544CC8" w:rsidRPr="008469A6">
        <w:rPr>
          <w:rFonts w:ascii="Simplified Arabic" w:hAnsi="Simplified Arabic" w:cs="Simplified Arabic"/>
          <w:b/>
          <w:bCs/>
          <w:sz w:val="32"/>
          <w:szCs w:val="32"/>
          <w:rtl/>
        </w:rPr>
        <w:t>ــ</w:t>
      </w:r>
      <w:r w:rsidRPr="008469A6">
        <w:rPr>
          <w:rFonts w:ascii="Simplified Arabic" w:hAnsi="Simplified Arabic" w:cs="Simplified Arabic"/>
          <w:b/>
          <w:bCs/>
          <w:sz w:val="32"/>
          <w:szCs w:val="32"/>
          <w:rtl/>
        </w:rPr>
        <w:t>اءة والعدالة التنظيمية</w:t>
      </w:r>
    </w:p>
    <w:p w14:paraId="751A7E65" w14:textId="4DF19883" w:rsidR="009125CE" w:rsidRPr="00154B7A" w:rsidRDefault="009125CE" w:rsidP="00154B7A">
      <w:pPr>
        <w:spacing w:line="480" w:lineRule="auto"/>
        <w:jc w:val="center"/>
        <w:rPr>
          <w:rFonts w:ascii="Simplified Arabic" w:hAnsi="Simplified Arabic" w:cs="Simplified Arabic"/>
          <w:b/>
          <w:bCs/>
          <w:sz w:val="28"/>
          <w:szCs w:val="28"/>
          <w:rtl/>
          <w:lang w:bidi="ar-EG"/>
        </w:rPr>
      </w:pPr>
      <w:r w:rsidRPr="00154B7A">
        <w:rPr>
          <w:rFonts w:ascii="Simplified Arabic" w:hAnsi="Simplified Arabic" w:cs="Simplified Arabic"/>
          <w:b/>
          <w:bCs/>
          <w:sz w:val="28"/>
          <w:szCs w:val="28"/>
          <w:rtl/>
          <w:lang w:bidi="ar-EG"/>
        </w:rPr>
        <w:t>إعداد الط</w:t>
      </w:r>
      <w:r w:rsidR="001E5BE6" w:rsidRPr="00154B7A">
        <w:rPr>
          <w:rFonts w:ascii="Simplified Arabic" w:hAnsi="Simplified Arabic" w:cs="Simplified Arabic"/>
          <w:b/>
          <w:bCs/>
          <w:sz w:val="28"/>
          <w:szCs w:val="28"/>
          <w:rtl/>
          <w:lang w:bidi="ar-EG"/>
        </w:rPr>
        <w:t>ـــــ</w:t>
      </w:r>
      <w:r w:rsidRPr="00154B7A">
        <w:rPr>
          <w:rFonts w:ascii="Simplified Arabic" w:hAnsi="Simplified Arabic" w:cs="Simplified Arabic"/>
          <w:b/>
          <w:bCs/>
          <w:sz w:val="28"/>
          <w:szCs w:val="28"/>
          <w:rtl/>
          <w:lang w:bidi="ar-EG"/>
        </w:rPr>
        <w:t>ال</w:t>
      </w:r>
      <w:r w:rsidR="001F4D23" w:rsidRPr="00154B7A">
        <w:rPr>
          <w:rFonts w:ascii="Simplified Arabic" w:hAnsi="Simplified Arabic" w:cs="Simplified Arabic"/>
          <w:b/>
          <w:bCs/>
          <w:sz w:val="28"/>
          <w:szCs w:val="28"/>
          <w:rtl/>
          <w:lang w:bidi="ar-EG"/>
        </w:rPr>
        <w:t>ب</w:t>
      </w:r>
      <w:r w:rsidR="001E5BE6" w:rsidRPr="00154B7A">
        <w:rPr>
          <w:rFonts w:ascii="Simplified Arabic" w:hAnsi="Simplified Arabic" w:cs="Simplified Arabic"/>
          <w:b/>
          <w:bCs/>
          <w:sz w:val="28"/>
          <w:szCs w:val="28"/>
          <w:rtl/>
          <w:lang w:bidi="ar-EG"/>
        </w:rPr>
        <w:t>ـ</w:t>
      </w:r>
      <w:r w:rsidR="00C062BF" w:rsidRPr="00154B7A">
        <w:rPr>
          <w:rFonts w:ascii="Simplified Arabic" w:hAnsi="Simplified Arabic" w:cs="Simplified Arabic"/>
          <w:b/>
          <w:bCs/>
          <w:sz w:val="28"/>
          <w:szCs w:val="28"/>
          <w:rtl/>
          <w:lang w:bidi="ar-EG"/>
        </w:rPr>
        <w:t>ة:</w:t>
      </w:r>
    </w:p>
    <w:p w14:paraId="6713373E" w14:textId="6408BEE9" w:rsidR="00CA5606" w:rsidRPr="00154B7A" w:rsidRDefault="00C062BF" w:rsidP="00154B7A">
      <w:pPr>
        <w:spacing w:line="480" w:lineRule="auto"/>
        <w:jc w:val="center"/>
        <w:rPr>
          <w:rFonts w:ascii="Simplified Arabic" w:hAnsi="Simplified Arabic" w:cs="Simplified Arabic"/>
          <w:b/>
          <w:bCs/>
          <w:sz w:val="28"/>
          <w:szCs w:val="28"/>
          <w:rtl/>
          <w:lang w:bidi="ar-EG"/>
        </w:rPr>
      </w:pPr>
      <w:r w:rsidRPr="00154B7A">
        <w:rPr>
          <w:rFonts w:ascii="Simplified Arabic" w:hAnsi="Simplified Arabic" w:cs="Simplified Arabic"/>
          <w:b/>
          <w:bCs/>
          <w:sz w:val="28"/>
          <w:szCs w:val="28"/>
          <w:rtl/>
          <w:lang w:bidi="ar-EG"/>
        </w:rPr>
        <w:t>عفاف محمدحبــيـــــب تــــاج الدين</w:t>
      </w:r>
    </w:p>
    <w:p w14:paraId="622569E7" w14:textId="434852A4" w:rsidR="001F4D23" w:rsidRPr="00154B7A" w:rsidRDefault="001F4D23" w:rsidP="00154B7A">
      <w:pPr>
        <w:spacing w:line="480" w:lineRule="auto"/>
        <w:jc w:val="center"/>
        <w:rPr>
          <w:rFonts w:ascii="Simplified Arabic" w:hAnsi="Simplified Arabic" w:cs="Simplified Arabic"/>
          <w:b/>
          <w:bCs/>
          <w:sz w:val="28"/>
          <w:szCs w:val="28"/>
          <w:rtl/>
          <w:lang w:bidi="ar-EG"/>
        </w:rPr>
      </w:pPr>
      <w:r w:rsidRPr="00154B7A">
        <w:rPr>
          <w:rFonts w:ascii="Simplified Arabic" w:hAnsi="Simplified Arabic" w:cs="Simplified Arabic"/>
          <w:b/>
          <w:bCs/>
          <w:sz w:val="28"/>
          <w:szCs w:val="28"/>
          <w:lang w:bidi="ar-EG"/>
        </w:rPr>
        <w:t>251002063</w:t>
      </w:r>
    </w:p>
    <w:p w14:paraId="5F4EE2DE" w14:textId="1E7D0729" w:rsidR="009125CE" w:rsidRPr="00154B7A" w:rsidRDefault="009125CE" w:rsidP="00154B7A">
      <w:pPr>
        <w:spacing w:line="480" w:lineRule="auto"/>
        <w:jc w:val="center"/>
        <w:rPr>
          <w:rFonts w:ascii="Simplified Arabic" w:hAnsi="Simplified Arabic" w:cs="Simplified Arabic"/>
          <w:b/>
          <w:bCs/>
          <w:sz w:val="28"/>
          <w:szCs w:val="28"/>
          <w:rtl/>
          <w:lang w:bidi="ar-EG"/>
        </w:rPr>
      </w:pPr>
      <w:r w:rsidRPr="00154B7A">
        <w:rPr>
          <w:rFonts w:ascii="Simplified Arabic" w:hAnsi="Simplified Arabic" w:cs="Simplified Arabic"/>
          <w:b/>
          <w:bCs/>
          <w:sz w:val="28"/>
          <w:szCs w:val="28"/>
          <w:rtl/>
          <w:lang w:bidi="ar-EG"/>
        </w:rPr>
        <w:t>إش</w:t>
      </w:r>
      <w:r w:rsidR="001E5BE6" w:rsidRPr="00154B7A">
        <w:rPr>
          <w:rFonts w:ascii="Simplified Arabic" w:hAnsi="Simplified Arabic" w:cs="Simplified Arabic"/>
          <w:b/>
          <w:bCs/>
          <w:sz w:val="28"/>
          <w:szCs w:val="28"/>
          <w:rtl/>
          <w:lang w:bidi="ar-EG"/>
        </w:rPr>
        <w:t>ــ</w:t>
      </w:r>
      <w:r w:rsidRPr="00154B7A">
        <w:rPr>
          <w:rFonts w:ascii="Simplified Arabic" w:hAnsi="Simplified Arabic" w:cs="Simplified Arabic"/>
          <w:b/>
          <w:bCs/>
          <w:sz w:val="28"/>
          <w:szCs w:val="28"/>
          <w:rtl/>
          <w:lang w:bidi="ar-EG"/>
        </w:rPr>
        <w:t>راف/</w:t>
      </w:r>
    </w:p>
    <w:p w14:paraId="2EFA31CD" w14:textId="3E90DD5E" w:rsidR="009125CE" w:rsidRPr="00154B7A" w:rsidRDefault="00B55620" w:rsidP="00154B7A">
      <w:pPr>
        <w:spacing w:line="480" w:lineRule="auto"/>
        <w:jc w:val="center"/>
        <w:rPr>
          <w:rFonts w:ascii="Simplified Arabic" w:hAnsi="Simplified Arabic" w:cs="Simplified Arabic"/>
          <w:b/>
          <w:bCs/>
          <w:sz w:val="28"/>
          <w:szCs w:val="28"/>
          <w:rtl/>
          <w:lang w:bidi="ar-EG"/>
        </w:rPr>
      </w:pPr>
      <w:r w:rsidRPr="00154B7A">
        <w:rPr>
          <w:rFonts w:ascii="Simplified Arabic" w:hAnsi="Simplified Arabic" w:cs="Simplified Arabic"/>
          <w:b/>
          <w:bCs/>
          <w:sz w:val="28"/>
          <w:szCs w:val="28"/>
          <w:rtl/>
          <w:lang w:bidi="ar-EG"/>
        </w:rPr>
        <w:t>د.ا</w:t>
      </w:r>
      <w:r w:rsidR="009C0283" w:rsidRPr="00154B7A">
        <w:rPr>
          <w:rFonts w:ascii="Simplified Arabic" w:hAnsi="Simplified Arabic" w:cs="Simplified Arabic"/>
          <w:b/>
          <w:bCs/>
          <w:sz w:val="28"/>
          <w:szCs w:val="28"/>
          <w:rtl/>
          <w:lang w:bidi="ar-EG"/>
        </w:rPr>
        <w:t>ل</w:t>
      </w:r>
      <w:r w:rsidR="001E5BE6" w:rsidRPr="00154B7A">
        <w:rPr>
          <w:rFonts w:ascii="Simplified Arabic" w:hAnsi="Simplified Arabic" w:cs="Simplified Arabic"/>
          <w:b/>
          <w:bCs/>
          <w:sz w:val="28"/>
          <w:szCs w:val="28"/>
          <w:rtl/>
          <w:lang w:bidi="ar-EG"/>
        </w:rPr>
        <w:t>ـ</w:t>
      </w:r>
      <w:r w:rsidRPr="00154B7A">
        <w:rPr>
          <w:rFonts w:ascii="Simplified Arabic" w:hAnsi="Simplified Arabic" w:cs="Simplified Arabic"/>
          <w:b/>
          <w:bCs/>
          <w:sz w:val="28"/>
          <w:szCs w:val="28"/>
          <w:rtl/>
          <w:lang w:bidi="ar-EG"/>
        </w:rPr>
        <w:t>في</w:t>
      </w:r>
      <w:r w:rsidR="001E5BE6" w:rsidRPr="00154B7A">
        <w:rPr>
          <w:rFonts w:ascii="Simplified Arabic" w:hAnsi="Simplified Arabic" w:cs="Simplified Arabic"/>
          <w:b/>
          <w:bCs/>
          <w:sz w:val="28"/>
          <w:szCs w:val="28"/>
          <w:rtl/>
          <w:lang w:bidi="ar-EG"/>
        </w:rPr>
        <w:t>ـــ</w:t>
      </w:r>
      <w:r w:rsidR="001F4D23" w:rsidRPr="00154B7A">
        <w:rPr>
          <w:rFonts w:ascii="Simplified Arabic" w:hAnsi="Simplified Arabic" w:cs="Simplified Arabic"/>
          <w:b/>
          <w:bCs/>
          <w:sz w:val="28"/>
          <w:szCs w:val="28"/>
          <w:rtl/>
          <w:lang w:bidi="ar-EG"/>
        </w:rPr>
        <w:t>ص</w:t>
      </w:r>
      <w:r w:rsidR="001E5BE6" w:rsidRPr="00154B7A">
        <w:rPr>
          <w:rFonts w:ascii="Simplified Arabic" w:hAnsi="Simplified Arabic" w:cs="Simplified Arabic"/>
          <w:b/>
          <w:bCs/>
          <w:sz w:val="28"/>
          <w:szCs w:val="28"/>
          <w:rtl/>
          <w:lang w:bidi="ar-EG"/>
        </w:rPr>
        <w:t>ــ</w:t>
      </w:r>
      <w:r w:rsidRPr="00154B7A">
        <w:rPr>
          <w:rFonts w:ascii="Simplified Arabic" w:hAnsi="Simplified Arabic" w:cs="Simplified Arabic"/>
          <w:b/>
          <w:bCs/>
          <w:sz w:val="28"/>
          <w:szCs w:val="28"/>
          <w:rtl/>
          <w:lang w:bidi="ar-EG"/>
        </w:rPr>
        <w:t>ل عبدالح</w:t>
      </w:r>
      <w:r w:rsidR="009C0283" w:rsidRPr="00154B7A">
        <w:rPr>
          <w:rFonts w:ascii="Simplified Arabic" w:hAnsi="Simplified Arabic" w:cs="Simplified Arabic"/>
          <w:b/>
          <w:bCs/>
          <w:sz w:val="28"/>
          <w:szCs w:val="28"/>
          <w:rtl/>
          <w:lang w:bidi="ar-EG"/>
        </w:rPr>
        <w:t>م</w:t>
      </w:r>
      <w:r w:rsidR="001E5BE6" w:rsidRPr="00154B7A">
        <w:rPr>
          <w:rFonts w:ascii="Simplified Arabic" w:hAnsi="Simplified Arabic" w:cs="Simplified Arabic"/>
          <w:b/>
          <w:bCs/>
          <w:sz w:val="28"/>
          <w:szCs w:val="28"/>
          <w:rtl/>
          <w:lang w:bidi="ar-EG"/>
        </w:rPr>
        <w:t>ـ</w:t>
      </w:r>
      <w:r w:rsidRPr="00154B7A">
        <w:rPr>
          <w:rFonts w:ascii="Simplified Arabic" w:hAnsi="Simplified Arabic" w:cs="Simplified Arabic"/>
          <w:b/>
          <w:bCs/>
          <w:sz w:val="28"/>
          <w:szCs w:val="28"/>
          <w:rtl/>
          <w:lang w:bidi="ar-EG"/>
        </w:rPr>
        <w:t>ي</w:t>
      </w:r>
      <w:r w:rsidR="001E5BE6" w:rsidRPr="00154B7A">
        <w:rPr>
          <w:rFonts w:ascii="Simplified Arabic" w:hAnsi="Simplified Arabic" w:cs="Simplified Arabic"/>
          <w:b/>
          <w:bCs/>
          <w:sz w:val="28"/>
          <w:szCs w:val="28"/>
          <w:rtl/>
          <w:lang w:bidi="ar-EG"/>
        </w:rPr>
        <w:t>ـ</w:t>
      </w:r>
      <w:r w:rsidRPr="00154B7A">
        <w:rPr>
          <w:rFonts w:ascii="Simplified Arabic" w:hAnsi="Simplified Arabic" w:cs="Simplified Arabic"/>
          <w:b/>
          <w:bCs/>
          <w:sz w:val="28"/>
          <w:szCs w:val="28"/>
          <w:rtl/>
          <w:lang w:bidi="ar-EG"/>
        </w:rPr>
        <w:t>د</w:t>
      </w:r>
    </w:p>
    <w:p w14:paraId="12FA924C" w14:textId="48973F49" w:rsidR="00AF18BD" w:rsidRPr="00154B7A" w:rsidRDefault="00B55620" w:rsidP="00154B7A">
      <w:pPr>
        <w:spacing w:line="480" w:lineRule="auto"/>
        <w:jc w:val="center"/>
        <w:rPr>
          <w:rFonts w:ascii="Simplified Arabic" w:hAnsi="Simplified Arabic" w:cs="Simplified Arabic"/>
          <w:b/>
          <w:bCs/>
          <w:sz w:val="28"/>
          <w:szCs w:val="28"/>
          <w:rtl/>
          <w:lang w:bidi="ar-EG"/>
        </w:rPr>
      </w:pPr>
      <w:r w:rsidRPr="00154B7A">
        <w:rPr>
          <w:rFonts w:ascii="Simplified Arabic" w:hAnsi="Simplified Arabic" w:cs="Simplified Arabic"/>
          <w:b/>
          <w:bCs/>
          <w:sz w:val="28"/>
          <w:szCs w:val="28"/>
          <w:rtl/>
          <w:lang w:bidi="ar-EG"/>
        </w:rPr>
        <w:t>د.ف</w:t>
      </w:r>
      <w:r w:rsidR="001E5BE6" w:rsidRPr="00154B7A">
        <w:rPr>
          <w:rFonts w:ascii="Simplified Arabic" w:hAnsi="Simplified Arabic" w:cs="Simplified Arabic"/>
          <w:b/>
          <w:bCs/>
          <w:sz w:val="28"/>
          <w:szCs w:val="28"/>
          <w:rtl/>
          <w:lang w:bidi="ar-EG"/>
        </w:rPr>
        <w:t>ـ</w:t>
      </w:r>
      <w:r w:rsidRPr="00154B7A">
        <w:rPr>
          <w:rFonts w:ascii="Simplified Arabic" w:hAnsi="Simplified Arabic" w:cs="Simplified Arabic"/>
          <w:b/>
          <w:bCs/>
          <w:sz w:val="28"/>
          <w:szCs w:val="28"/>
          <w:rtl/>
          <w:lang w:bidi="ar-EG"/>
        </w:rPr>
        <w:t>اي</w:t>
      </w:r>
      <w:r w:rsidR="001E5BE6" w:rsidRPr="00154B7A">
        <w:rPr>
          <w:rFonts w:ascii="Simplified Arabic" w:hAnsi="Simplified Arabic" w:cs="Simplified Arabic"/>
          <w:b/>
          <w:bCs/>
          <w:sz w:val="28"/>
          <w:szCs w:val="28"/>
          <w:rtl/>
          <w:lang w:bidi="ar-EG"/>
        </w:rPr>
        <w:t>ــــ</w:t>
      </w:r>
      <w:r w:rsidRPr="00154B7A">
        <w:rPr>
          <w:rFonts w:ascii="Simplified Arabic" w:hAnsi="Simplified Arabic" w:cs="Simplified Arabic"/>
          <w:b/>
          <w:bCs/>
          <w:sz w:val="28"/>
          <w:szCs w:val="28"/>
          <w:rtl/>
          <w:lang w:bidi="ar-EG"/>
        </w:rPr>
        <w:t>ز ج</w:t>
      </w:r>
      <w:r w:rsidR="001E5BE6" w:rsidRPr="00154B7A">
        <w:rPr>
          <w:rFonts w:ascii="Simplified Arabic" w:hAnsi="Simplified Arabic" w:cs="Simplified Arabic"/>
          <w:b/>
          <w:bCs/>
          <w:sz w:val="28"/>
          <w:szCs w:val="28"/>
          <w:rtl/>
          <w:lang w:bidi="ar-EG"/>
        </w:rPr>
        <w:t>ـ</w:t>
      </w:r>
      <w:r w:rsidRPr="00154B7A">
        <w:rPr>
          <w:rFonts w:ascii="Simplified Arabic" w:hAnsi="Simplified Arabic" w:cs="Simplified Arabic"/>
          <w:b/>
          <w:bCs/>
          <w:sz w:val="28"/>
          <w:szCs w:val="28"/>
          <w:rtl/>
          <w:lang w:bidi="ar-EG"/>
        </w:rPr>
        <w:t>راد</w:t>
      </w:r>
    </w:p>
    <w:p w14:paraId="40949C3C" w14:textId="77777777" w:rsidR="00DC1BE9" w:rsidRDefault="00AF18BD" w:rsidP="00203F17">
      <w:pPr>
        <w:spacing w:line="480" w:lineRule="auto"/>
        <w:jc w:val="center"/>
        <w:rPr>
          <w:rFonts w:ascii="Simplified Arabic" w:hAnsi="Simplified Arabic" w:cs="Simplified Arabic"/>
          <w:b/>
          <w:bCs/>
          <w:sz w:val="28"/>
          <w:szCs w:val="28"/>
          <w:rtl/>
          <w:lang w:bidi="ar-EG"/>
        </w:rPr>
      </w:pPr>
      <w:r w:rsidRPr="00154B7A">
        <w:rPr>
          <w:rFonts w:ascii="Simplified Arabic" w:hAnsi="Simplified Arabic" w:cs="Simplified Arabic"/>
          <w:b/>
          <w:bCs/>
          <w:sz w:val="28"/>
          <w:szCs w:val="28"/>
          <w:rtl/>
          <w:lang w:bidi="ar-EG"/>
        </w:rPr>
        <w:t>2025</w:t>
      </w:r>
    </w:p>
    <w:p w14:paraId="09684093" w14:textId="77777777" w:rsidR="00203F17" w:rsidRPr="00203F17" w:rsidRDefault="00203F17" w:rsidP="00203F17">
      <w:pPr>
        <w:rPr>
          <w:rFonts w:cstheme="minorHAnsi"/>
          <w:sz w:val="40"/>
          <w:szCs w:val="40"/>
        </w:rPr>
      </w:pPr>
    </w:p>
    <w:p w14:paraId="03243025" w14:textId="0484E80A" w:rsidR="00203F17" w:rsidRPr="00203F17" w:rsidRDefault="00203F17" w:rsidP="00203F17">
      <w:pPr>
        <w:tabs>
          <w:tab w:val="center" w:pos="4693"/>
        </w:tabs>
        <w:rPr>
          <w:rFonts w:cstheme="minorHAnsi"/>
          <w:sz w:val="40"/>
          <w:szCs w:val="40"/>
          <w:rtl/>
        </w:rPr>
        <w:sectPr w:rsidR="00203F17" w:rsidRPr="00203F17" w:rsidSect="00203F17">
          <w:pgSz w:w="11906" w:h="16838"/>
          <w:pgMar w:top="1080" w:right="1440" w:bottom="108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pPr>
    </w:p>
    <w:p w14:paraId="6D07C545" w14:textId="77777777" w:rsidR="00154B7A" w:rsidRDefault="00154B7A" w:rsidP="00E12599">
      <w:pPr>
        <w:pStyle w:val="Heading1"/>
        <w:numPr>
          <w:ilvl w:val="0"/>
          <w:numId w:val="0"/>
        </w:numPr>
        <w:spacing w:before="0" w:line="240" w:lineRule="auto"/>
        <w:jc w:val="left"/>
        <w:rPr>
          <w:sz w:val="36"/>
          <w:szCs w:val="36"/>
        </w:rPr>
      </w:pPr>
    </w:p>
    <w:p w14:paraId="27D3CE29" w14:textId="02451C2D" w:rsidR="00115FF7" w:rsidRPr="00166F27" w:rsidRDefault="00115FF7" w:rsidP="00154B7A">
      <w:pPr>
        <w:pStyle w:val="Heading1"/>
        <w:numPr>
          <w:ilvl w:val="0"/>
          <w:numId w:val="0"/>
        </w:numPr>
        <w:spacing w:before="0" w:line="240" w:lineRule="auto"/>
        <w:jc w:val="both"/>
        <w:rPr>
          <w:sz w:val="36"/>
          <w:szCs w:val="36"/>
          <w:rtl/>
        </w:rPr>
      </w:pPr>
      <w:bookmarkStart w:id="0" w:name="_Toc214570582"/>
      <w:bookmarkStart w:id="1" w:name="_Toc214570776"/>
      <w:r w:rsidRPr="00166F27">
        <w:rPr>
          <w:sz w:val="36"/>
          <w:szCs w:val="36"/>
          <w:rtl/>
        </w:rPr>
        <w:t>المستخلص</w:t>
      </w:r>
      <w:bookmarkEnd w:id="0"/>
      <w:bookmarkEnd w:id="1"/>
    </w:p>
    <w:p w14:paraId="2261902F" w14:textId="77777777" w:rsidR="0002187D" w:rsidRPr="0002187D" w:rsidRDefault="0002187D" w:rsidP="00154B7A">
      <w:pPr>
        <w:spacing w:line="240" w:lineRule="auto"/>
        <w:jc w:val="both"/>
        <w:rPr>
          <w:rFonts w:ascii="Simplified Arabic" w:hAnsi="Simplified Arabic" w:cs="Simplified Arabic"/>
          <w:sz w:val="12"/>
          <w:szCs w:val="12"/>
        </w:rPr>
      </w:pPr>
    </w:p>
    <w:p w14:paraId="741E30CE" w14:textId="763FFAB2" w:rsidR="00115FF7" w:rsidRDefault="00115FF7" w:rsidP="00154B7A">
      <w:pPr>
        <w:spacing w:after="0" w:line="240" w:lineRule="auto"/>
        <w:ind w:firstLine="720"/>
        <w:jc w:val="both"/>
        <w:rPr>
          <w:rFonts w:ascii="Simplified Arabic" w:hAnsi="Simplified Arabic" w:cs="Simplified Arabic"/>
          <w:b/>
          <w:bCs/>
          <w:sz w:val="28"/>
          <w:szCs w:val="28"/>
          <w:rtl/>
          <w:lang w:bidi="ar-EG"/>
        </w:rPr>
      </w:pPr>
      <w:r w:rsidRPr="0002187D">
        <w:rPr>
          <w:rFonts w:ascii="Simplified Arabic" w:hAnsi="Simplified Arabic" w:cs="Simplified Arabic"/>
          <w:sz w:val="28"/>
          <w:szCs w:val="28"/>
          <w:rtl/>
        </w:rPr>
        <w:t>يهدف هذا البحث إلى دراسة أثر استخدام أنظمة الذكاء الاصطناعي في عمليات التوظيف، من خلال تحليل مدى تحقيقها للكفاءة التشغيلية والعدالة التنظيمية في المؤسسات السعودية، وذلك في إطار التحول الرقمي الذي تتبناه رؤية المملكة 2030</w:t>
      </w:r>
      <w:r w:rsidRPr="0002187D">
        <w:rPr>
          <w:rFonts w:ascii="Simplified Arabic" w:hAnsi="Simplified Arabic" w:cs="Simplified Arabic"/>
          <w:sz w:val="28"/>
          <w:szCs w:val="28"/>
          <w:lang w:bidi="ar-EG"/>
        </w:rPr>
        <w:t xml:space="preserve">. </w:t>
      </w:r>
      <w:r w:rsidRPr="0002187D">
        <w:rPr>
          <w:rFonts w:ascii="Simplified Arabic" w:hAnsi="Simplified Arabic" w:cs="Simplified Arabic"/>
          <w:sz w:val="28"/>
          <w:szCs w:val="28"/>
          <w:rtl/>
        </w:rPr>
        <w:t>اعتمدت الدراسة على منهج وصفي تحليلي، واستخدمت أداتين رئيسيتين لجمع البيانات هما</w:t>
      </w:r>
      <w:r w:rsidRPr="0002187D">
        <w:rPr>
          <w:rFonts w:ascii="Simplified Arabic" w:hAnsi="Simplified Arabic" w:cs="Simplified Arabic"/>
          <w:sz w:val="28"/>
          <w:szCs w:val="28"/>
          <w:lang w:bidi="ar-EG"/>
        </w:rPr>
        <w:t>: </w:t>
      </w:r>
      <w:r w:rsidRPr="0002187D">
        <w:rPr>
          <w:rFonts w:ascii="Simplified Arabic" w:hAnsi="Simplified Arabic" w:cs="Simplified Arabic"/>
          <w:sz w:val="28"/>
          <w:szCs w:val="28"/>
          <w:rtl/>
        </w:rPr>
        <w:t>المقابلة الشخصية مع مسؤولي الموارد البشرية والخبراء، والاستبيان الموجه إلى موظفي الموارد البشرية والعاملين في المؤسسات التي بدأت في تطبيق التوظيف الذكي</w:t>
      </w:r>
      <w:r w:rsidRPr="0002187D">
        <w:rPr>
          <w:rFonts w:ascii="Simplified Arabic" w:hAnsi="Simplified Arabic" w:cs="Simplified Arabic"/>
          <w:sz w:val="28"/>
          <w:szCs w:val="28"/>
          <w:lang w:bidi="ar-EG"/>
        </w:rPr>
        <w:t>.</w:t>
      </w:r>
      <w:r w:rsidR="0002187D" w:rsidRPr="0002187D">
        <w:rPr>
          <w:rFonts w:ascii="Simplified Arabic" w:hAnsi="Simplified Arabic" w:cs="Simplified Arabic"/>
          <w:sz w:val="28"/>
          <w:szCs w:val="28"/>
          <w:rtl/>
          <w:lang w:bidi="ar-EG"/>
        </w:rPr>
        <w:t xml:space="preserve"> </w:t>
      </w:r>
      <w:r w:rsidRPr="0002187D">
        <w:rPr>
          <w:rFonts w:ascii="Simplified Arabic" w:hAnsi="Simplified Arabic" w:cs="Simplified Arabic"/>
          <w:sz w:val="28"/>
          <w:szCs w:val="28"/>
          <w:rtl/>
        </w:rPr>
        <w:t>أظهرت النتائج أن الذكاء الاصطناعي يسهم بشكل ملحوظ في تقليل الوقت والتكاليف وتحسين دقة اختيار المرشحين، مما يعكس كفاءة تشغيلية عالية. ومع ذلك، كشفت الدراسة عن تحديات أخلاقية وتنظيمية تتعلق بالعدالة، أبرزها التحيّز الخوارزمي وضعف الشفافية في تفسير القرارات، وهو ما يثير مخاوف حول تكافؤ الفرص بين المتقدمين. كما أكدت النتائج أن المؤسسات تتحمل المسؤولية الكاملة عن القرارات الناتجة عن الأنظمة الذكية، وأن نجاح التوظيف الذكي يتطلب مزيجًا من الابتكار التقني والرقابة البشرية والتشريعات الوطنية لضمان تحقيق التوازن بين الكفاءة والعدالة</w:t>
      </w:r>
      <w:r w:rsidRPr="0002187D">
        <w:rPr>
          <w:rFonts w:ascii="Simplified Arabic" w:hAnsi="Simplified Arabic" w:cs="Simplified Arabic"/>
          <w:sz w:val="28"/>
          <w:szCs w:val="28"/>
          <w:lang w:bidi="ar-EG"/>
        </w:rPr>
        <w:t>.</w:t>
      </w:r>
      <w:r w:rsidR="0002187D" w:rsidRPr="0002187D">
        <w:rPr>
          <w:rFonts w:ascii="Simplified Arabic" w:hAnsi="Simplified Arabic" w:cs="Simplified Arabic"/>
          <w:sz w:val="28"/>
          <w:szCs w:val="28"/>
          <w:rtl/>
          <w:lang w:bidi="ar-EG"/>
        </w:rPr>
        <w:t xml:space="preserve"> </w:t>
      </w:r>
      <w:r w:rsidRPr="0002187D">
        <w:rPr>
          <w:rFonts w:ascii="Simplified Arabic" w:hAnsi="Simplified Arabic" w:cs="Simplified Arabic"/>
          <w:sz w:val="28"/>
          <w:szCs w:val="28"/>
          <w:rtl/>
        </w:rPr>
        <w:t>خلصت الدراسة إلى أن التوظيف الذكي يمثل أداة استراتيجية داعمة لأهداف رؤية المملكة 2030 في تمكين رأس المال البشري وتعزيز الحوكمة الرشيدة، لكنه يحتاج إلى ضبط أخلاقي وتشريعي لضمان توافقه مع مبادئ العدالة والشفافية</w:t>
      </w:r>
      <w:r w:rsidRPr="0002187D">
        <w:rPr>
          <w:rFonts w:ascii="Simplified Arabic" w:hAnsi="Simplified Arabic" w:cs="Simplified Arabic"/>
          <w:b/>
          <w:bCs/>
          <w:sz w:val="28"/>
          <w:szCs w:val="28"/>
          <w:lang w:bidi="ar-EG"/>
        </w:rPr>
        <w:t>.</w:t>
      </w:r>
    </w:p>
    <w:p w14:paraId="2C12FC34" w14:textId="77777777" w:rsidR="0002187D" w:rsidRPr="0002187D" w:rsidRDefault="0002187D" w:rsidP="00154B7A">
      <w:pPr>
        <w:spacing w:after="0" w:line="240" w:lineRule="auto"/>
        <w:jc w:val="both"/>
        <w:rPr>
          <w:rFonts w:ascii="Simplified Arabic" w:hAnsi="Simplified Arabic" w:cs="Simplified Arabic"/>
          <w:sz w:val="12"/>
          <w:szCs w:val="12"/>
          <w:lang w:bidi="ar-EG"/>
        </w:rPr>
      </w:pPr>
    </w:p>
    <w:p w14:paraId="4DCC9D2C" w14:textId="05BD54E6" w:rsidR="00115FF7" w:rsidRPr="00154B7A" w:rsidRDefault="00F30013" w:rsidP="00154B7A">
      <w:pPr>
        <w:spacing w:after="0" w:line="240" w:lineRule="auto"/>
        <w:jc w:val="both"/>
        <w:rPr>
          <w:rFonts w:ascii="Simplified Arabic" w:hAnsi="Simplified Arabic" w:cs="Simplified Arabic"/>
          <w:i/>
          <w:iCs/>
          <w:sz w:val="28"/>
          <w:szCs w:val="28"/>
          <w:rtl/>
          <w:lang w:bidi="ar-EG"/>
        </w:rPr>
      </w:pPr>
      <w:r w:rsidRPr="00154B7A">
        <w:rPr>
          <w:rFonts w:ascii="Simplified Arabic" w:hAnsi="Simplified Arabic" w:cs="Simplified Arabic"/>
          <w:b/>
          <w:bCs/>
          <w:i/>
          <w:iCs/>
          <w:sz w:val="28"/>
          <w:szCs w:val="28"/>
          <w:rtl/>
          <w:lang w:bidi="ar-EG"/>
        </w:rPr>
        <w:t>الكلمات المفتاحية</w:t>
      </w:r>
      <w:r w:rsidR="00154B7A" w:rsidRPr="00154B7A">
        <w:rPr>
          <w:rFonts w:ascii="Simplified Arabic" w:hAnsi="Simplified Arabic" w:cs="Simplified Arabic" w:hint="cs"/>
          <w:b/>
          <w:bCs/>
          <w:i/>
          <w:iCs/>
          <w:sz w:val="28"/>
          <w:szCs w:val="28"/>
          <w:rtl/>
          <w:lang w:bidi="ar-EG"/>
        </w:rPr>
        <w:t>:</w:t>
      </w:r>
      <w:r w:rsidRPr="00154B7A">
        <w:rPr>
          <w:rFonts w:ascii="Simplified Arabic" w:hAnsi="Simplified Arabic" w:cs="Simplified Arabic"/>
          <w:b/>
          <w:bCs/>
          <w:i/>
          <w:iCs/>
          <w:sz w:val="28"/>
          <w:szCs w:val="28"/>
          <w:rtl/>
          <w:lang w:bidi="ar-EG"/>
        </w:rPr>
        <w:t xml:space="preserve"> </w:t>
      </w:r>
      <w:r w:rsidR="00115FF7" w:rsidRPr="00154B7A">
        <w:rPr>
          <w:rFonts w:ascii="Simplified Arabic" w:hAnsi="Simplified Arabic" w:cs="Simplified Arabic"/>
          <w:i/>
          <w:iCs/>
          <w:sz w:val="28"/>
          <w:szCs w:val="28"/>
          <w:rtl/>
        </w:rPr>
        <w:t>الذكاء الاصطناعي</w:t>
      </w:r>
      <w:r w:rsidRPr="00154B7A">
        <w:rPr>
          <w:rFonts w:ascii="Simplified Arabic" w:hAnsi="Simplified Arabic" w:cs="Simplified Arabic"/>
          <w:i/>
          <w:iCs/>
          <w:sz w:val="28"/>
          <w:szCs w:val="28"/>
          <w:rtl/>
          <w:lang w:bidi="ar-EG"/>
        </w:rPr>
        <w:t xml:space="preserve"> , </w:t>
      </w:r>
      <w:r w:rsidR="00115FF7" w:rsidRPr="00154B7A">
        <w:rPr>
          <w:rFonts w:ascii="Simplified Arabic" w:hAnsi="Simplified Arabic" w:cs="Simplified Arabic"/>
          <w:i/>
          <w:iCs/>
          <w:sz w:val="28"/>
          <w:szCs w:val="28"/>
          <w:rtl/>
        </w:rPr>
        <w:t>التوظيف الذكي</w:t>
      </w:r>
      <w:r w:rsidRPr="00154B7A">
        <w:rPr>
          <w:rFonts w:ascii="Simplified Arabic" w:hAnsi="Simplified Arabic" w:cs="Simplified Arabic"/>
          <w:i/>
          <w:iCs/>
          <w:sz w:val="28"/>
          <w:szCs w:val="28"/>
          <w:rtl/>
          <w:lang w:bidi="ar-EG"/>
        </w:rPr>
        <w:t xml:space="preserve"> ,</w:t>
      </w:r>
      <w:r w:rsidR="00115FF7" w:rsidRPr="00154B7A">
        <w:rPr>
          <w:rFonts w:ascii="Simplified Arabic" w:hAnsi="Simplified Arabic" w:cs="Simplified Arabic"/>
          <w:i/>
          <w:iCs/>
          <w:sz w:val="28"/>
          <w:szCs w:val="28"/>
          <w:rtl/>
        </w:rPr>
        <w:t>الكفاءة التشغيلية</w:t>
      </w:r>
      <w:r w:rsidRPr="00154B7A">
        <w:rPr>
          <w:rFonts w:ascii="Simplified Arabic" w:hAnsi="Simplified Arabic" w:cs="Simplified Arabic"/>
          <w:i/>
          <w:iCs/>
          <w:sz w:val="28"/>
          <w:szCs w:val="28"/>
          <w:rtl/>
          <w:lang w:bidi="ar-EG"/>
        </w:rPr>
        <w:t xml:space="preserve"> ,</w:t>
      </w:r>
      <w:r w:rsidR="00115FF7" w:rsidRPr="00154B7A">
        <w:rPr>
          <w:rFonts w:ascii="Simplified Arabic" w:hAnsi="Simplified Arabic" w:cs="Simplified Arabic"/>
          <w:i/>
          <w:iCs/>
          <w:sz w:val="28"/>
          <w:szCs w:val="28"/>
          <w:rtl/>
        </w:rPr>
        <w:t>العدالة التنظيمية</w:t>
      </w:r>
      <w:r w:rsidRPr="00154B7A">
        <w:rPr>
          <w:rFonts w:ascii="Simplified Arabic" w:hAnsi="Simplified Arabic" w:cs="Simplified Arabic"/>
          <w:i/>
          <w:iCs/>
          <w:sz w:val="28"/>
          <w:szCs w:val="28"/>
          <w:rtl/>
          <w:lang w:bidi="ar-EG"/>
        </w:rPr>
        <w:t xml:space="preserve"> , </w:t>
      </w:r>
      <w:r w:rsidR="00115FF7" w:rsidRPr="00154B7A">
        <w:rPr>
          <w:rFonts w:ascii="Simplified Arabic" w:hAnsi="Simplified Arabic" w:cs="Simplified Arabic"/>
          <w:i/>
          <w:iCs/>
          <w:sz w:val="28"/>
          <w:szCs w:val="28"/>
          <w:rtl/>
        </w:rPr>
        <w:t>التحيّز الخوارزمي</w:t>
      </w:r>
      <w:r w:rsidRPr="00154B7A">
        <w:rPr>
          <w:rFonts w:ascii="Simplified Arabic" w:hAnsi="Simplified Arabic" w:cs="Simplified Arabic"/>
          <w:i/>
          <w:iCs/>
          <w:sz w:val="28"/>
          <w:szCs w:val="28"/>
          <w:rtl/>
          <w:lang w:bidi="ar-EG"/>
        </w:rPr>
        <w:t xml:space="preserve"> , </w:t>
      </w:r>
      <w:r w:rsidR="00115FF7" w:rsidRPr="00154B7A">
        <w:rPr>
          <w:rFonts w:ascii="Simplified Arabic" w:hAnsi="Simplified Arabic" w:cs="Simplified Arabic"/>
          <w:i/>
          <w:iCs/>
          <w:sz w:val="28"/>
          <w:szCs w:val="28"/>
          <w:rtl/>
        </w:rPr>
        <w:t>الشفافية المؤسسية</w:t>
      </w:r>
      <w:r w:rsidRPr="00154B7A">
        <w:rPr>
          <w:rFonts w:ascii="Simplified Arabic" w:hAnsi="Simplified Arabic" w:cs="Simplified Arabic"/>
          <w:i/>
          <w:iCs/>
          <w:sz w:val="28"/>
          <w:szCs w:val="28"/>
          <w:rtl/>
          <w:lang w:bidi="ar-EG"/>
        </w:rPr>
        <w:t xml:space="preserve"> , </w:t>
      </w:r>
      <w:r w:rsidR="00115FF7" w:rsidRPr="00154B7A">
        <w:rPr>
          <w:rFonts w:ascii="Simplified Arabic" w:hAnsi="Simplified Arabic" w:cs="Simplified Arabic"/>
          <w:i/>
          <w:iCs/>
          <w:sz w:val="28"/>
          <w:szCs w:val="28"/>
          <w:rtl/>
        </w:rPr>
        <w:t>الموارد البشرية</w:t>
      </w:r>
      <w:r w:rsidRPr="00154B7A">
        <w:rPr>
          <w:rFonts w:ascii="Simplified Arabic" w:hAnsi="Simplified Arabic" w:cs="Simplified Arabic"/>
          <w:i/>
          <w:iCs/>
          <w:sz w:val="28"/>
          <w:szCs w:val="28"/>
          <w:rtl/>
          <w:lang w:bidi="ar-EG"/>
        </w:rPr>
        <w:t xml:space="preserve"> , </w:t>
      </w:r>
      <w:r w:rsidR="00115FF7" w:rsidRPr="00154B7A">
        <w:rPr>
          <w:rFonts w:ascii="Simplified Arabic" w:hAnsi="Simplified Arabic" w:cs="Simplified Arabic"/>
          <w:i/>
          <w:iCs/>
          <w:sz w:val="28"/>
          <w:szCs w:val="28"/>
          <w:rtl/>
        </w:rPr>
        <w:t>الحوكمة الرشيدة</w:t>
      </w:r>
      <w:r w:rsidRPr="00154B7A">
        <w:rPr>
          <w:rFonts w:ascii="Simplified Arabic" w:hAnsi="Simplified Arabic" w:cs="Simplified Arabic"/>
          <w:i/>
          <w:iCs/>
          <w:sz w:val="28"/>
          <w:szCs w:val="28"/>
          <w:rtl/>
          <w:lang w:bidi="ar-EG"/>
        </w:rPr>
        <w:t xml:space="preserve"> , </w:t>
      </w:r>
      <w:r w:rsidR="00115FF7" w:rsidRPr="00154B7A">
        <w:rPr>
          <w:rFonts w:ascii="Simplified Arabic" w:hAnsi="Simplified Arabic" w:cs="Simplified Arabic"/>
          <w:i/>
          <w:iCs/>
          <w:sz w:val="28"/>
          <w:szCs w:val="28"/>
          <w:rtl/>
        </w:rPr>
        <w:t>رؤية المملكة 2030</w:t>
      </w:r>
      <w:r w:rsidRPr="00154B7A">
        <w:rPr>
          <w:rFonts w:ascii="Simplified Arabic" w:hAnsi="Simplified Arabic" w:cs="Simplified Arabic"/>
          <w:i/>
          <w:iCs/>
          <w:sz w:val="28"/>
          <w:szCs w:val="28"/>
          <w:rtl/>
          <w:lang w:bidi="ar-EG"/>
        </w:rPr>
        <w:t xml:space="preserve"> , </w:t>
      </w:r>
      <w:r w:rsidR="00115FF7" w:rsidRPr="00154B7A">
        <w:rPr>
          <w:rFonts w:ascii="Simplified Arabic" w:hAnsi="Simplified Arabic" w:cs="Simplified Arabic"/>
          <w:i/>
          <w:iCs/>
          <w:sz w:val="28"/>
          <w:szCs w:val="28"/>
          <w:rtl/>
        </w:rPr>
        <w:t>سوق العمل السعودي</w:t>
      </w:r>
      <w:r w:rsidR="00C2268F" w:rsidRPr="00154B7A">
        <w:rPr>
          <w:rFonts w:ascii="Simplified Arabic" w:hAnsi="Simplified Arabic" w:cs="Simplified Arabic"/>
          <w:i/>
          <w:iCs/>
          <w:sz w:val="28"/>
          <w:szCs w:val="28"/>
          <w:rtl/>
          <w:lang w:bidi="ar-EG"/>
        </w:rPr>
        <w:t>.</w:t>
      </w:r>
    </w:p>
    <w:p w14:paraId="76ED0A22" w14:textId="0F8174AE" w:rsidR="0002187D" w:rsidRDefault="0002187D" w:rsidP="00E12599">
      <w:pPr>
        <w:bidi w:val="0"/>
        <w:spacing w:after="0" w:line="240" w:lineRule="auto"/>
        <w:rPr>
          <w:rFonts w:cstheme="minorHAnsi"/>
          <w:sz w:val="28"/>
          <w:szCs w:val="28"/>
          <w:lang w:bidi="ar-EG"/>
        </w:rPr>
      </w:pPr>
      <w:r>
        <w:rPr>
          <w:rFonts w:cstheme="minorHAnsi"/>
          <w:sz w:val="28"/>
          <w:szCs w:val="28"/>
          <w:lang w:bidi="ar-EG"/>
        </w:rPr>
        <w:br w:type="page"/>
      </w:r>
    </w:p>
    <w:p w14:paraId="5154A506" w14:textId="00EB1F29" w:rsidR="00016116" w:rsidRPr="00E12599" w:rsidRDefault="00016116" w:rsidP="00154B7A">
      <w:pPr>
        <w:pStyle w:val="Heading1"/>
        <w:numPr>
          <w:ilvl w:val="0"/>
          <w:numId w:val="0"/>
        </w:numPr>
        <w:spacing w:before="0" w:line="240" w:lineRule="auto"/>
        <w:ind w:left="456"/>
        <w:rPr>
          <w:rtl/>
        </w:rPr>
      </w:pPr>
      <w:bookmarkStart w:id="2" w:name="_Toc214570583"/>
      <w:bookmarkStart w:id="3" w:name="_Toc214570777"/>
      <w:r w:rsidRPr="00E12599">
        <w:rPr>
          <w:rtl/>
        </w:rPr>
        <w:lastRenderedPageBreak/>
        <w:t>الفصل الأول</w:t>
      </w:r>
      <w:r w:rsidR="0060027E" w:rsidRPr="00E12599">
        <w:rPr>
          <w:rtl/>
        </w:rPr>
        <w:t>: الإطار</w:t>
      </w:r>
      <w:r w:rsidR="006B4D58" w:rsidRPr="00E12599">
        <w:rPr>
          <w:rtl/>
        </w:rPr>
        <w:t xml:space="preserve"> </w:t>
      </w:r>
      <w:r w:rsidR="0060027E" w:rsidRPr="00E12599">
        <w:rPr>
          <w:rtl/>
        </w:rPr>
        <w:t>العام للدراسة</w:t>
      </w:r>
      <w:bookmarkEnd w:id="2"/>
      <w:bookmarkEnd w:id="3"/>
    </w:p>
    <w:p w14:paraId="28C398C9" w14:textId="77777777" w:rsidR="005A2C7A" w:rsidRPr="00E12599" w:rsidRDefault="005A2C7A" w:rsidP="00E12599">
      <w:pPr>
        <w:spacing w:after="0" w:line="240" w:lineRule="auto"/>
        <w:jc w:val="center"/>
        <w:rPr>
          <w:rFonts w:ascii="Simplified Arabic" w:hAnsi="Simplified Arabic" w:cs="Simplified Arabic"/>
          <w:b/>
          <w:bCs/>
          <w:sz w:val="36"/>
          <w:szCs w:val="36"/>
          <w:rtl/>
        </w:rPr>
      </w:pPr>
    </w:p>
    <w:p w14:paraId="62BF55DE" w14:textId="5704DCCA" w:rsidR="002528AC" w:rsidRPr="00E12599" w:rsidRDefault="00154B7A" w:rsidP="00154B7A">
      <w:pPr>
        <w:pStyle w:val="Heading2"/>
        <w:numPr>
          <w:ilvl w:val="0"/>
          <w:numId w:val="0"/>
        </w:numPr>
        <w:spacing w:before="0" w:line="240" w:lineRule="auto"/>
        <w:rPr>
          <w:rtl/>
        </w:rPr>
      </w:pPr>
      <w:bookmarkStart w:id="4" w:name="_Toc214570584"/>
      <w:bookmarkStart w:id="5" w:name="_Toc214570778"/>
      <w:r>
        <w:rPr>
          <w:rFonts w:hint="cs"/>
          <w:rtl/>
        </w:rPr>
        <w:t>ال</w:t>
      </w:r>
      <w:r w:rsidR="00A74F76" w:rsidRPr="00E12599">
        <w:rPr>
          <w:rtl/>
        </w:rPr>
        <w:t>مقدمة</w:t>
      </w:r>
      <w:bookmarkEnd w:id="4"/>
      <w:bookmarkEnd w:id="5"/>
    </w:p>
    <w:p w14:paraId="2C00CEA6" w14:textId="77777777" w:rsidR="00881A45" w:rsidRPr="00E12599" w:rsidRDefault="00881A45" w:rsidP="00E12599">
      <w:pPr>
        <w:spacing w:after="0" w:line="240" w:lineRule="auto"/>
        <w:rPr>
          <w:rFonts w:ascii="Simplified Arabic" w:hAnsi="Simplified Arabic" w:cs="Simplified Arabic"/>
          <w:sz w:val="12"/>
          <w:szCs w:val="12"/>
          <w:rtl/>
          <w:lang w:bidi="ar-EG"/>
        </w:rPr>
      </w:pPr>
    </w:p>
    <w:p w14:paraId="2357A8CA" w14:textId="3DC239E3" w:rsidR="00D35AF6" w:rsidRPr="00E12599" w:rsidRDefault="00D05029"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Pr>
        <w:tab/>
      </w:r>
      <w:r w:rsidR="00D35AF6" w:rsidRPr="00E12599">
        <w:rPr>
          <w:rFonts w:ascii="Simplified Arabic" w:hAnsi="Simplified Arabic" w:cs="Simplified Arabic"/>
          <w:sz w:val="28"/>
          <w:szCs w:val="28"/>
          <w:rtl/>
        </w:rPr>
        <w:t>يشهد العالم المعاصر تحولًا رقميًا غير مسبوق، جعل من الذكاء الاصطناعي أحد أبرز الأدوات الاستراتيجية في صياغة مستقبل الأعمال والإدارة. فقد انتقل دوره من مجرد تقنية مساعدة إلى عنصر محوري في اتخاذ القرارات داخل المؤسسات، حيث أصبح الذكاء الاصطناعي اليوم جزءًا لا يتجزأ من عمليات التخطيط والتنفيذ في مختلف القطاعات. ولم يعد استخدامه مقتصرًا على المجالات التقنية أو الصناعية، بل امتد ليشمل مجالات إنسانية وإدارية حساسة مثل إدارة الموارد البشرية، التي تُعد من أكثر المجالات تأثرًا بالتحولات الرقمية.</w:t>
      </w:r>
    </w:p>
    <w:p w14:paraId="74F31742" w14:textId="77777777" w:rsidR="00D35AF6" w:rsidRPr="00E12599" w:rsidRDefault="00D35AF6" w:rsidP="00E12599">
      <w:pPr>
        <w:spacing w:after="0" w:line="240" w:lineRule="auto"/>
        <w:jc w:val="both"/>
        <w:rPr>
          <w:rFonts w:ascii="Simplified Arabic" w:hAnsi="Simplified Arabic" w:cs="Simplified Arabic"/>
          <w:sz w:val="12"/>
          <w:szCs w:val="12"/>
          <w:rtl/>
        </w:rPr>
      </w:pPr>
    </w:p>
    <w:p w14:paraId="2CD042ED" w14:textId="77777777" w:rsidR="00D35AF6" w:rsidRPr="00E12599" w:rsidRDefault="00D35AF6"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في هذا السياق، برزت تطبيقات الذكاء الاصطناعي في التوظيف كأحد أهم مظاهر التحول الرقمي، حيث تُستخدم الأنظمة الذكية في فرز السير الذاتية، وتحليل سلوك المرشحين، وإجراء مقابلات افتراضية، بل واتخاذ قرارات التعيين. ورغم ما توفره هذه الأنظمة من مزايا تتعلق بالكفاءة التشغيلية، وخفض التكاليف، والقدرة على التعامل مع أعداد ضخمة من المتقدمين، فإنها تثير في الوقت نفسه مخاوف جدّية تتعلق بالعدالة التنظيمية والشفافية، خاصة مع احتمالية ترسيخ التحيّزات التاريخية أو الثقافية في البيانات التي تُغذي هذه الأنظمة.</w:t>
      </w:r>
    </w:p>
    <w:p w14:paraId="4CA452FE" w14:textId="77777777" w:rsidR="00D35AF6" w:rsidRPr="00E12599" w:rsidRDefault="00D35AF6" w:rsidP="00E12599">
      <w:pPr>
        <w:spacing w:after="0" w:line="240" w:lineRule="auto"/>
        <w:jc w:val="both"/>
        <w:rPr>
          <w:rFonts w:ascii="Simplified Arabic" w:hAnsi="Simplified Arabic" w:cs="Simplified Arabic"/>
          <w:sz w:val="12"/>
          <w:szCs w:val="12"/>
          <w:rtl/>
        </w:rPr>
      </w:pPr>
    </w:p>
    <w:p w14:paraId="5710AC65" w14:textId="77777777" w:rsidR="00D35AF6" w:rsidRPr="00E12599" w:rsidRDefault="00D35AF6"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وتشير الأدبيات الحديثة إلى أن بعض أنظمة الذكاء الاصطناعي قد تعيد إنتاج أنماط من عدم المساواة بصورة مؤتمتة يصعب اكتشافها أو الاعتراض عليها، وهو ما يُعرف بالتحيّز الخوارزمي. هذه الظاهرة تُعد من أبرز التحديات التي تواجه مصداقية استخدام الذكاء الاصطناعي في المجالات الحساسة، مثل التوظيف، حيث يُفترض أن تكون العدالة التنظيمية ركيزة أساسية في بناء بيئة عمل صحية ومستدامة.</w:t>
      </w:r>
    </w:p>
    <w:p w14:paraId="35B27B87" w14:textId="77777777" w:rsidR="00D35AF6" w:rsidRPr="00E12599" w:rsidRDefault="00D35AF6" w:rsidP="00E12599">
      <w:pPr>
        <w:spacing w:after="0" w:line="240" w:lineRule="auto"/>
        <w:jc w:val="both"/>
        <w:rPr>
          <w:rFonts w:ascii="Simplified Arabic" w:hAnsi="Simplified Arabic" w:cs="Simplified Arabic"/>
          <w:sz w:val="12"/>
          <w:szCs w:val="12"/>
          <w:rtl/>
        </w:rPr>
      </w:pPr>
    </w:p>
    <w:p w14:paraId="1B39C5E8" w14:textId="77777777" w:rsidR="00D35AF6" w:rsidRPr="00E12599" w:rsidRDefault="00D35AF6"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وفي المملكة العربية السعودية، يكتسب هذا الموضوع أهمية مضاعفة في ظل رؤية المملكة 2030 التي وضعت التحول الرقمي والابتكار في صميم استراتيجياتها الوطنية، باعتبارهما ركيزتين أساسيتين لتحقيق التنمية المستدامة وتنويع الاقتصاد. إذ تسعى الرؤية إلى بناء سوق عمل تنافسي قائم على العدالة والشفافية، وتمكين الكفاءات البشرية من خلال دمج التكنولوجيا الحديثة في عمليات التوظيف. ومن هنا، فإن دراسة العلاقة بين الذكاء الاصطناعي والعدالة في التوظيف لا تُعد مجرد بحث أكاديمي، بل هي مساهمة مباشرة في دعم التوجهات الوطنية نحو بناء اقتصاد مزدهر ومجتمع حيوي قائم على تكافؤ الفرص.</w:t>
      </w:r>
    </w:p>
    <w:p w14:paraId="126A2349" w14:textId="77777777" w:rsidR="00D35AF6" w:rsidRPr="00E12599" w:rsidRDefault="00D35AF6" w:rsidP="00E12599">
      <w:pPr>
        <w:spacing w:after="0" w:line="240" w:lineRule="auto"/>
        <w:jc w:val="both"/>
        <w:rPr>
          <w:rFonts w:ascii="Simplified Arabic" w:hAnsi="Simplified Arabic" w:cs="Simplified Arabic"/>
          <w:sz w:val="12"/>
          <w:szCs w:val="12"/>
          <w:rtl/>
        </w:rPr>
      </w:pPr>
    </w:p>
    <w:p w14:paraId="256AAF35" w14:textId="0CD85E5F" w:rsidR="007D6CAA" w:rsidRPr="00E12599" w:rsidRDefault="00D35AF6" w:rsidP="00E12599">
      <w:pPr>
        <w:spacing w:after="0" w:line="240" w:lineRule="auto"/>
        <w:ind w:firstLine="720"/>
        <w:jc w:val="both"/>
        <w:rPr>
          <w:rFonts w:ascii="Simplified Arabic" w:hAnsi="Simplified Arabic" w:cs="Simplified Arabic"/>
          <w:sz w:val="28"/>
          <w:szCs w:val="28"/>
          <w:rtl/>
          <w:lang w:bidi="ar-EG"/>
        </w:rPr>
      </w:pPr>
      <w:r w:rsidRPr="00E12599">
        <w:rPr>
          <w:rFonts w:ascii="Simplified Arabic" w:hAnsi="Simplified Arabic" w:cs="Simplified Arabic"/>
          <w:sz w:val="28"/>
          <w:szCs w:val="28"/>
          <w:rtl/>
        </w:rPr>
        <w:t>بناءً على ذلك، تهدف هذه الدراسة إلى تحليل العلاقة بين الذكاء الاصطناعي والعدالة في التوظيف، من خلال إطار نظري يدمج البعد التقني والإداري والأخلاقي، مع التركيز على مظاهر التحيّز الخوارزمي وإمكانات ضبطه عبر السياسات المؤسسية والرقابة البشرية، بما ينسجم مع أهداف رؤية المملكة 2030 في تعزيز الكفاءة والإنصاف داخل سوق العمل.</w:t>
      </w:r>
    </w:p>
    <w:p w14:paraId="6883DF2B" w14:textId="77777777" w:rsidR="00D35AF6" w:rsidRPr="00E12599" w:rsidRDefault="00D35AF6" w:rsidP="00E12599">
      <w:pPr>
        <w:bidi w:val="0"/>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br w:type="page"/>
      </w:r>
    </w:p>
    <w:p w14:paraId="54E67833" w14:textId="30569210" w:rsidR="003D02BF" w:rsidRPr="00E12599" w:rsidRDefault="00A74F76" w:rsidP="00CF1119">
      <w:pPr>
        <w:pStyle w:val="Heading2"/>
        <w:numPr>
          <w:ilvl w:val="0"/>
          <w:numId w:val="0"/>
        </w:numPr>
        <w:spacing w:before="0" w:line="240" w:lineRule="auto"/>
        <w:rPr>
          <w:rtl/>
          <w:lang w:bidi="ar-EG"/>
        </w:rPr>
      </w:pPr>
      <w:bookmarkStart w:id="6" w:name="_Toc214570585"/>
      <w:bookmarkStart w:id="7" w:name="_Toc214570779"/>
      <w:r w:rsidRPr="00E12599">
        <w:rPr>
          <w:rtl/>
        </w:rPr>
        <w:lastRenderedPageBreak/>
        <w:t>مشكلة الدراسة</w:t>
      </w:r>
      <w:bookmarkEnd w:id="6"/>
      <w:bookmarkEnd w:id="7"/>
    </w:p>
    <w:p w14:paraId="51413406" w14:textId="77777777" w:rsidR="00777ECF" w:rsidRPr="00E12599" w:rsidRDefault="00777ECF" w:rsidP="00E12599">
      <w:pPr>
        <w:spacing w:after="0" w:line="240" w:lineRule="auto"/>
        <w:rPr>
          <w:rFonts w:ascii="Simplified Arabic" w:hAnsi="Simplified Arabic" w:cs="Simplified Arabic"/>
          <w:sz w:val="12"/>
          <w:szCs w:val="12"/>
          <w:rtl/>
          <w:lang w:bidi="ar-EG"/>
        </w:rPr>
      </w:pPr>
    </w:p>
    <w:p w14:paraId="609268FF" w14:textId="77777777" w:rsidR="00D35AF6" w:rsidRPr="00E12599" w:rsidRDefault="00D35AF6" w:rsidP="00154B7A">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شهدت المؤسسات الحديثة تحولًا جذريًا في إدارة الموارد البشرية مع إدماج تقنيات الذكاء الاصطناعي في عمليات التوظيف. فقد انتقلت هذه العمليات من الاعتماد على الخبرة البشرية والانطباعات الشخصية إلى الاعتماد على الخوارزميات وتحليل البيانات الضخمة. ورغم ما توفره هذه الأنظمة من مزايا تتعلق بالكفاءة التشغيلية، والسرعة، وخفض التكاليف، فإنها تثير إشكالات أخلاقية وتنظيمية معقدة تتعلق بمبدأ العدالة في بيئة العمل.</w:t>
      </w:r>
    </w:p>
    <w:p w14:paraId="6BD2DB9F" w14:textId="77777777" w:rsidR="00D35AF6" w:rsidRPr="00E12599" w:rsidRDefault="00D35AF6" w:rsidP="00154B7A">
      <w:pPr>
        <w:spacing w:after="0" w:line="240" w:lineRule="auto"/>
        <w:jc w:val="both"/>
        <w:rPr>
          <w:rFonts w:ascii="Simplified Arabic" w:hAnsi="Simplified Arabic" w:cs="Simplified Arabic"/>
          <w:sz w:val="12"/>
          <w:szCs w:val="12"/>
          <w:rtl/>
        </w:rPr>
      </w:pPr>
    </w:p>
    <w:p w14:paraId="13404C90" w14:textId="77777777" w:rsidR="00D35AF6" w:rsidRPr="00E12599" w:rsidRDefault="00D35AF6" w:rsidP="00154B7A">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تشير الأدبيات إلى أن أنظمة الذكاء الاصطناعي قد تعيد إنتاج تحيزات كامنة في البيانات التاريخية، مما يؤدي إلى استبعاد غير عادل لبعض الفئات على أساس الجنس أو العرق أو الخلفية التعليمية أو اللغة. كما أن طبيعة هذه الأنظمة بوصفها "صندوقًا أسودًا" تجعل من الصعب تفسير القرارات أو مراجعتها، وهو ما يضعف الشفافية ويحد من إمكانية الاعتراض أو التصحيح. هذه الإشكالية لا تقتصر على المؤسسات العالمية، بل تمتد إلى السياق المحلي حيث تسعى المملكة العربية السعودية، من خلال رؤية 2030، إلى بناء سوق عمل تنافسي قائم على العدالة والشفافية، وتمكين الكفاءات البشرية دون تمييز.</w:t>
      </w:r>
    </w:p>
    <w:p w14:paraId="24C5F613" w14:textId="77777777" w:rsidR="00D35AF6" w:rsidRPr="00E12599" w:rsidRDefault="00D35AF6" w:rsidP="00154B7A">
      <w:pPr>
        <w:spacing w:after="0" w:line="240" w:lineRule="auto"/>
        <w:jc w:val="both"/>
        <w:rPr>
          <w:rFonts w:ascii="Simplified Arabic" w:hAnsi="Simplified Arabic" w:cs="Simplified Arabic"/>
          <w:sz w:val="12"/>
          <w:szCs w:val="12"/>
          <w:rtl/>
        </w:rPr>
      </w:pPr>
    </w:p>
    <w:p w14:paraId="597DEE7F" w14:textId="77777777" w:rsidR="00D35AF6" w:rsidRPr="00E12599" w:rsidRDefault="00D35AF6" w:rsidP="00154B7A">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وتتفاقم المشكلة في ظل غياب أطر تنظيمية واضحة تُلزم المؤسسات بمساءلة أدواتها التقنية وضمان حيادها، إضافة إلى محدودية المعرفة التقنية لدى بعض الممارسين في الموارد البشرية، مما يزيد من احتمالية سوء الاستخدام أو الثقة المطلقة في نتائج الأنظمة الذكية. وهذا يتعارض مع أهداف رؤية 2030 التي تؤكد على ضرورة تطوير رأس المال البشري، وتعزيز الحوكمة الرشيدة، وضمان تكافؤ الفرص لجميع المواطنين والمقيمين.</w:t>
      </w:r>
    </w:p>
    <w:p w14:paraId="4F3375CC" w14:textId="77777777" w:rsidR="00D35AF6" w:rsidRPr="00E12599" w:rsidRDefault="00D35AF6" w:rsidP="00154B7A">
      <w:pPr>
        <w:spacing w:after="0" w:line="240" w:lineRule="auto"/>
        <w:jc w:val="both"/>
        <w:rPr>
          <w:rFonts w:ascii="Simplified Arabic" w:hAnsi="Simplified Arabic" w:cs="Simplified Arabic"/>
          <w:sz w:val="12"/>
          <w:szCs w:val="12"/>
          <w:rtl/>
        </w:rPr>
      </w:pPr>
    </w:p>
    <w:p w14:paraId="66C6F7C7" w14:textId="043AF006" w:rsidR="007D6CAA" w:rsidRPr="00E12599" w:rsidRDefault="00D35AF6" w:rsidP="00154B7A">
      <w:pPr>
        <w:spacing w:after="0" w:line="240" w:lineRule="auto"/>
        <w:ind w:firstLine="720"/>
        <w:jc w:val="both"/>
        <w:rPr>
          <w:rFonts w:ascii="Simplified Arabic" w:hAnsi="Simplified Arabic" w:cs="Simplified Arabic"/>
          <w:sz w:val="28"/>
          <w:szCs w:val="28"/>
          <w:rtl/>
          <w:lang w:bidi="ar-EG"/>
        </w:rPr>
      </w:pPr>
      <w:r w:rsidRPr="00E12599">
        <w:rPr>
          <w:rFonts w:ascii="Simplified Arabic" w:hAnsi="Simplified Arabic" w:cs="Simplified Arabic"/>
          <w:sz w:val="28"/>
          <w:szCs w:val="28"/>
          <w:rtl/>
        </w:rPr>
        <w:t>بناءً على ذلك، تتمثل مشكلة هذه الدراسة في تحليل مدى قدرة المؤسسات على تحقيق التوازن بين الكفاءة التشغيلية التي توفرها أنظمة الذكاء الاصطناعي في التوظيف، وبين العدالة التنظيمية التي تُعد ركيزة أساسية في بيئة العمل المعاصرة. وينبثق منها تساؤل جوهري: هل يمكن للمؤسسات الاستفادة من الذكاء الاصطناعي دون الإخلال بمبادئ العدالة، أم أن الاعتماد المتزايد على هذه الأنظمة قد يؤدي إلى إقصاء غير منصف لبعض الأفراد؟ وكيف يمكن مواءمة استخدام هذه التقنية مع أهداف رؤية المملكة 2030 لضمان أن يكون التحول الرقمي محفزًا للعدالة والإنصاف لا عائقًا أمامهما؟</w:t>
      </w:r>
    </w:p>
    <w:p w14:paraId="3F3831A1" w14:textId="77777777" w:rsidR="00D35AF6" w:rsidRPr="00E12599" w:rsidRDefault="00D35AF6" w:rsidP="00E12599">
      <w:pPr>
        <w:bidi w:val="0"/>
        <w:spacing w:after="0" w:line="240" w:lineRule="auto"/>
        <w:rPr>
          <w:rFonts w:ascii="Simplified Arabic" w:hAnsi="Simplified Arabic" w:cs="Simplified Arabic"/>
          <w:b/>
          <w:bCs/>
          <w:sz w:val="28"/>
          <w:szCs w:val="28"/>
          <w:rtl/>
        </w:rPr>
      </w:pPr>
      <w:r w:rsidRPr="00E12599">
        <w:rPr>
          <w:rFonts w:ascii="Simplified Arabic" w:hAnsi="Simplified Arabic" w:cs="Simplified Arabic"/>
          <w:b/>
          <w:bCs/>
          <w:sz w:val="28"/>
          <w:szCs w:val="28"/>
          <w:rtl/>
        </w:rPr>
        <w:br w:type="page"/>
      </w:r>
    </w:p>
    <w:p w14:paraId="04884AAD" w14:textId="042E2DA2" w:rsidR="00E20819" w:rsidRPr="00E12599" w:rsidRDefault="00A74F76" w:rsidP="00154B7A">
      <w:pPr>
        <w:pStyle w:val="Heading2"/>
        <w:numPr>
          <w:ilvl w:val="0"/>
          <w:numId w:val="0"/>
        </w:numPr>
        <w:spacing w:before="0" w:line="240" w:lineRule="auto"/>
        <w:rPr>
          <w:rtl/>
        </w:rPr>
      </w:pPr>
      <w:bookmarkStart w:id="8" w:name="_Toc214570586"/>
      <w:bookmarkStart w:id="9" w:name="_Toc214570780"/>
      <w:r w:rsidRPr="00E12599">
        <w:rPr>
          <w:rtl/>
        </w:rPr>
        <w:lastRenderedPageBreak/>
        <w:t>أهمية الدراسة</w:t>
      </w:r>
      <w:bookmarkEnd w:id="8"/>
      <w:bookmarkEnd w:id="9"/>
    </w:p>
    <w:p w14:paraId="1115942C" w14:textId="77777777" w:rsidR="006A573E" w:rsidRPr="00E12599" w:rsidRDefault="006A573E" w:rsidP="00E12599">
      <w:pPr>
        <w:spacing w:after="0" w:line="240" w:lineRule="auto"/>
        <w:rPr>
          <w:rFonts w:ascii="Simplified Arabic" w:hAnsi="Simplified Arabic" w:cs="Simplified Arabic"/>
          <w:sz w:val="12"/>
          <w:szCs w:val="12"/>
        </w:rPr>
      </w:pPr>
    </w:p>
    <w:p w14:paraId="3EF66420" w14:textId="7A9964B5" w:rsidR="00E12599" w:rsidRDefault="00D35AF6" w:rsidP="00CF1119">
      <w:pPr>
        <w:spacing w:after="0" w:line="240" w:lineRule="auto"/>
        <w:rPr>
          <w:rStyle w:val="Heading3Char"/>
          <w:rtl/>
        </w:rPr>
      </w:pPr>
      <w:bookmarkStart w:id="10" w:name="_Toc214570587"/>
      <w:bookmarkStart w:id="11" w:name="_Toc214570781"/>
      <w:r w:rsidRPr="00E12599">
        <w:rPr>
          <w:rStyle w:val="Heading3Char"/>
          <w:rtl/>
        </w:rPr>
        <w:t>أولًا: الأهمية النظرية</w:t>
      </w:r>
      <w:bookmarkEnd w:id="10"/>
      <w:bookmarkEnd w:id="11"/>
    </w:p>
    <w:p w14:paraId="47470332" w14:textId="685C7B63" w:rsidR="009073E5" w:rsidRPr="00E12599" w:rsidRDefault="00D35AF6" w:rsidP="00E12599">
      <w:pPr>
        <w:spacing w:after="0" w:line="240" w:lineRule="auto"/>
        <w:ind w:firstLine="720"/>
        <w:jc w:val="both"/>
        <w:rPr>
          <w:rFonts w:ascii="Simplified Arabic" w:hAnsi="Simplified Arabic" w:cs="Simplified Arabic"/>
          <w:b/>
          <w:bCs/>
          <w:sz w:val="28"/>
          <w:szCs w:val="28"/>
          <w:rtl/>
        </w:rPr>
      </w:pPr>
      <w:r w:rsidRPr="00E12599">
        <w:rPr>
          <w:rFonts w:ascii="Simplified Arabic" w:hAnsi="Simplified Arabic" w:cs="Simplified Arabic"/>
          <w:sz w:val="28"/>
          <w:szCs w:val="28"/>
          <w:rtl/>
        </w:rPr>
        <w:t>تنبع أهمية هذا البحث من تركيزه على قضية معاصرة تتقاطع فيها التكنولوجيا مع القيم الإنسانية، وهي العلاقة بين الذكاء الاصطناعي والعدالة في التوظيف. ورغم أن الأدبيات العلمية تزخر بدراسات تقنية حول الذكاء الاصطناعي، فإن البعد الأخلاقي والتنظيمي المرتبط باستخدامه في الموارد البشرية لا يزال محدودًا. ومن هنا، يسعى هذا البحث إلى سد فجوة معرفية بارزة من خلال بناء إطار نظري يربط بين الكفاءة التشغيلية التي توفرها التقنية، والعدالة التنظيمية التي تُعد أساسًا لبيئة عمل صحية ومستدامة. كما يساهم البحث في تطوير المفاهيم المرتبطة بالتحيّز الخوارزمي والشفافية الخوارزمية، ويقدّم منظورًا نقديًا يساعد الباحثين والممارسين على فهم كيف يمكن للتقنيات الحديثة أن تكون سلاحًا ذا حدين: محفزًا للابتكار من جهة، ومصدرًا محتملًا للتمييز وعدم المساواة من جهة أخرى.</w:t>
      </w:r>
    </w:p>
    <w:p w14:paraId="7EBBE540" w14:textId="77777777" w:rsidR="00B03C5A" w:rsidRPr="00E12599" w:rsidRDefault="00B03C5A" w:rsidP="00E12599">
      <w:pPr>
        <w:spacing w:after="0" w:line="240" w:lineRule="auto"/>
        <w:jc w:val="both"/>
        <w:rPr>
          <w:rFonts w:ascii="Simplified Arabic" w:hAnsi="Simplified Arabic" w:cs="Simplified Arabic"/>
          <w:b/>
          <w:bCs/>
          <w:sz w:val="12"/>
          <w:szCs w:val="12"/>
        </w:rPr>
      </w:pPr>
    </w:p>
    <w:p w14:paraId="73715E3B" w14:textId="69B9712F" w:rsidR="00E12599" w:rsidRDefault="00D35AF6" w:rsidP="00E12599">
      <w:pPr>
        <w:spacing w:after="0" w:line="240" w:lineRule="auto"/>
        <w:rPr>
          <w:rFonts w:ascii="Simplified Arabic" w:hAnsi="Simplified Arabic" w:cs="Simplified Arabic"/>
          <w:b/>
          <w:bCs/>
          <w:sz w:val="28"/>
          <w:szCs w:val="28"/>
          <w:rtl/>
        </w:rPr>
      </w:pPr>
      <w:bookmarkStart w:id="12" w:name="_Toc214570588"/>
      <w:bookmarkStart w:id="13" w:name="_Toc214570782"/>
      <w:r w:rsidRPr="00E12599">
        <w:rPr>
          <w:rStyle w:val="Heading3Char"/>
          <w:rtl/>
        </w:rPr>
        <w:t>ثانيًا: الأهمية التطبيقية</w:t>
      </w:r>
      <w:bookmarkEnd w:id="12"/>
      <w:bookmarkEnd w:id="13"/>
    </w:p>
    <w:p w14:paraId="51FD52C0" w14:textId="6AE522B5" w:rsidR="00A83460" w:rsidRDefault="00D35AF6"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تتجلى الأهمية التطبيقية لهذه الدراسة في كونها تقدم توصيات عملية قابلة للتطبيق في المؤسسات التي تعتمد على أنظمة الذكاء الاصطناعي في التوظيف. فهي تساعد على كشف المخاطر المحتملة المرتبطة باستخدام الخوارزميات دون رقابة، وتوضح كيف يمكن للمؤسسات أن توازن بين الكفاءة والعدالة عبر سياسات واضحة وآليات رقابية فعّالة. كما أن هذه الدراسة تُعد ذات قيمة مباشرة لمسؤولي الموارد البشرية، إذ تمكّنهم من فهم نقاط القوة والضعف في تقنيات التوظيف الذكي، وتزويدهم بأدوات تساعدهم على اتخاذ قرارات مبنية على معايير مهنية وإنسانية، بما يعزز ثقة الموظفين ويقوي سمعة المؤسسة.</w:t>
      </w:r>
    </w:p>
    <w:p w14:paraId="695C3421" w14:textId="77777777" w:rsidR="00E12599" w:rsidRPr="00E12599" w:rsidRDefault="00E12599" w:rsidP="00E12599">
      <w:pPr>
        <w:spacing w:after="0" w:line="240" w:lineRule="auto"/>
        <w:jc w:val="both"/>
        <w:rPr>
          <w:rFonts w:ascii="Simplified Arabic" w:hAnsi="Simplified Arabic" w:cs="Simplified Arabic"/>
          <w:b/>
          <w:bCs/>
          <w:sz w:val="12"/>
          <w:szCs w:val="12"/>
          <w:u w:val="single"/>
          <w:rtl/>
        </w:rPr>
      </w:pPr>
    </w:p>
    <w:p w14:paraId="6A2C3482" w14:textId="0A37F49D" w:rsidR="001501ED" w:rsidRPr="00E12599" w:rsidRDefault="00D35AF6" w:rsidP="00E12599">
      <w:pPr>
        <w:pStyle w:val="Heading3"/>
        <w:spacing w:after="0" w:line="240" w:lineRule="auto"/>
        <w:rPr>
          <w:rtl/>
        </w:rPr>
      </w:pPr>
      <w:bookmarkStart w:id="14" w:name="_Toc214570589"/>
      <w:bookmarkStart w:id="15" w:name="_Toc214570783"/>
      <w:r w:rsidRPr="00E12599">
        <w:rPr>
          <w:rtl/>
        </w:rPr>
        <w:t>ثالثًا: الأهمية في سياق رؤية المملكة 2030</w:t>
      </w:r>
      <w:bookmarkEnd w:id="14"/>
      <w:bookmarkEnd w:id="15"/>
    </w:p>
    <w:p w14:paraId="4C98BE10" w14:textId="2B221F84" w:rsidR="00D35AF6" w:rsidRPr="00E12599" w:rsidRDefault="00D35AF6"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في المملكة العربية السعودية، يكتسب هذا البحث أهمية مضاعفة في ظل رؤية المملكة 2030 التي وضعت التحول الرقمي والابتكار في صميم استراتيجياتها الوطنية. إذ تسعى الرؤية إلى بناء سوق عمل تنافسي قائم على العدالة والشفافية، وتمكين الكفاءات البشرية من خلال دمج التكنولوجيا الحديثة في عمليات التوظيف. ومن ثمّ، فإن نتائج هذه الدراسة لا تُعد مجرد إسهام أكاديمي، بل هي دعم مباشر للتوجهات الوطنية نحو تعزيز الحوكمة الرشيدة، وضمان تكافؤ الفرص، وتحقيق التوازن بين الابتكار التقني والقيم الإنسانية. وبذلك، فإن هذا البحث يساهم في تحقيق أهداف الرؤية المتعلقة بتنمية رأس المال البشري، وتعزيز التنافسية العالمية، وبناء اقتصاد مزدهر قائم على المعرفة والعدالة.</w:t>
      </w:r>
    </w:p>
    <w:p w14:paraId="361A5455" w14:textId="77777777" w:rsidR="00D35AF6" w:rsidRPr="00E12599" w:rsidRDefault="00D35AF6" w:rsidP="00E12599">
      <w:pPr>
        <w:bidi w:val="0"/>
        <w:spacing w:after="0" w:line="240" w:lineRule="auto"/>
        <w:rPr>
          <w:rFonts w:ascii="Simplified Arabic" w:hAnsi="Simplified Arabic" w:cs="Simplified Arabic"/>
          <w:b/>
          <w:bCs/>
          <w:sz w:val="28"/>
          <w:szCs w:val="28"/>
          <w:rtl/>
        </w:rPr>
      </w:pPr>
      <w:r w:rsidRPr="00E12599">
        <w:rPr>
          <w:rFonts w:ascii="Simplified Arabic" w:hAnsi="Simplified Arabic" w:cs="Simplified Arabic"/>
          <w:b/>
          <w:bCs/>
          <w:sz w:val="28"/>
          <w:szCs w:val="28"/>
          <w:rtl/>
        </w:rPr>
        <w:br w:type="page"/>
      </w:r>
    </w:p>
    <w:p w14:paraId="2465B822" w14:textId="1FAFEB07" w:rsidR="00E20819" w:rsidRPr="00E12599" w:rsidRDefault="00A74F76" w:rsidP="00154B7A">
      <w:pPr>
        <w:pStyle w:val="Heading2"/>
        <w:numPr>
          <w:ilvl w:val="0"/>
          <w:numId w:val="0"/>
        </w:numPr>
        <w:spacing w:before="0" w:line="240" w:lineRule="auto"/>
        <w:rPr>
          <w:rtl/>
        </w:rPr>
      </w:pPr>
      <w:bookmarkStart w:id="16" w:name="_Toc214570590"/>
      <w:bookmarkStart w:id="17" w:name="_Toc214570784"/>
      <w:r w:rsidRPr="00E12599">
        <w:rPr>
          <w:rtl/>
        </w:rPr>
        <w:lastRenderedPageBreak/>
        <w:t>أهداف الدراسة</w:t>
      </w:r>
      <w:bookmarkEnd w:id="16"/>
      <w:bookmarkEnd w:id="17"/>
    </w:p>
    <w:p w14:paraId="71662688" w14:textId="77777777" w:rsidR="008C5032" w:rsidRPr="00E12599" w:rsidRDefault="008C5032" w:rsidP="00E12599">
      <w:pPr>
        <w:spacing w:after="0" w:line="240" w:lineRule="auto"/>
        <w:rPr>
          <w:rFonts w:ascii="Simplified Arabic" w:hAnsi="Simplified Arabic" w:cs="Simplified Arabic"/>
          <w:sz w:val="12"/>
          <w:szCs w:val="12"/>
        </w:rPr>
      </w:pPr>
    </w:p>
    <w:p w14:paraId="6CD7DE62" w14:textId="14FB5AC4" w:rsidR="000B51F1" w:rsidRPr="00E12599" w:rsidRDefault="000B51F1"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تهدف هذه الدراسة إلى تحقيق مجموعة من الأهداف العلمية والتطبيقية التي تُسهم في تطوير المعرفة الأكاديمية وتعزيز الممارسات العملية في مجال إدارة الموارد البشرية، وذلك على النحو الآتي:</w:t>
      </w:r>
    </w:p>
    <w:p w14:paraId="6BA75932" w14:textId="77777777" w:rsidR="000B51F1" w:rsidRPr="00E12599" w:rsidRDefault="000B51F1" w:rsidP="00E12599">
      <w:pPr>
        <w:spacing w:after="0" w:line="240" w:lineRule="auto"/>
        <w:jc w:val="both"/>
        <w:rPr>
          <w:rFonts w:ascii="Simplified Arabic" w:hAnsi="Simplified Arabic" w:cs="Simplified Arabic"/>
          <w:sz w:val="12"/>
          <w:szCs w:val="12"/>
          <w:rtl/>
        </w:rPr>
      </w:pPr>
    </w:p>
    <w:p w14:paraId="307B39A2" w14:textId="77777777" w:rsidR="000B51F1" w:rsidRPr="00E12599" w:rsidRDefault="000B51F1" w:rsidP="00E12599">
      <w:pPr>
        <w:numPr>
          <w:ilvl w:val="0"/>
          <w:numId w:val="1"/>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تحليل دور الذكاء الاصطناعي في التوظيف</w:t>
      </w:r>
      <w:r w:rsidRPr="00E12599">
        <w:rPr>
          <w:rFonts w:ascii="Simplified Arabic" w:hAnsi="Simplified Arabic" w:cs="Simplified Arabic"/>
          <w:sz w:val="28"/>
          <w:szCs w:val="28"/>
          <w:rtl/>
        </w:rPr>
        <w:t xml:space="preserve"> دراسة كيفية استخدام الأنظمة الذكية في مختلف مراحل التوظيف، بدءًا من فرز السير الذاتية وتحليل البيانات، وصولًا إلى إجراء المقابلات الافتراضية واتخاذ قرارات التعيين، مع التركيز على مدى توافق هذه الممارسات مع مبادئ العدالة التنظيمية.</w:t>
      </w:r>
    </w:p>
    <w:p w14:paraId="025EC237" w14:textId="77777777" w:rsidR="000B51F1" w:rsidRPr="00E12599" w:rsidRDefault="000B51F1" w:rsidP="00E12599">
      <w:pPr>
        <w:spacing w:after="0" w:line="240" w:lineRule="auto"/>
        <w:jc w:val="both"/>
        <w:rPr>
          <w:rFonts w:ascii="Simplified Arabic" w:hAnsi="Simplified Arabic" w:cs="Simplified Arabic"/>
          <w:sz w:val="12"/>
          <w:szCs w:val="12"/>
          <w:rtl/>
        </w:rPr>
      </w:pPr>
    </w:p>
    <w:p w14:paraId="084D5A9A" w14:textId="77777777" w:rsidR="000B51F1" w:rsidRPr="00E12599" w:rsidRDefault="000B51F1" w:rsidP="00E12599">
      <w:pPr>
        <w:numPr>
          <w:ilvl w:val="0"/>
          <w:numId w:val="1"/>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تفكيك مفهوم العدالة التنظيمية وربطه بقرارات التوظيف الذكي</w:t>
      </w:r>
      <w:r w:rsidRPr="00E12599">
        <w:rPr>
          <w:rFonts w:ascii="Simplified Arabic" w:hAnsi="Simplified Arabic" w:cs="Simplified Arabic"/>
          <w:sz w:val="28"/>
          <w:szCs w:val="28"/>
          <w:rtl/>
        </w:rPr>
        <w:t xml:space="preserve"> توضيح أبعاد العدالة التنظيمية (عدالة التوزيع، عدالة الإجراءات، وعدالة التعاملات)، وتحليل كيفية تأثرها باستخدام أنظمة الذكاء الاصطناعي، بما يساهم في بناء بيئة عمل عادلة وشفافة.</w:t>
      </w:r>
    </w:p>
    <w:p w14:paraId="1A997647" w14:textId="77777777" w:rsidR="000B51F1" w:rsidRPr="00E12599" w:rsidRDefault="000B51F1" w:rsidP="00E12599">
      <w:pPr>
        <w:spacing w:after="0" w:line="240" w:lineRule="auto"/>
        <w:jc w:val="both"/>
        <w:rPr>
          <w:rFonts w:ascii="Simplified Arabic" w:hAnsi="Simplified Arabic" w:cs="Simplified Arabic"/>
          <w:sz w:val="12"/>
          <w:szCs w:val="12"/>
          <w:rtl/>
        </w:rPr>
      </w:pPr>
    </w:p>
    <w:p w14:paraId="0C5B5256" w14:textId="77777777" w:rsidR="000B51F1" w:rsidRPr="00E12599" w:rsidRDefault="000B51F1" w:rsidP="00E12599">
      <w:pPr>
        <w:numPr>
          <w:ilvl w:val="0"/>
          <w:numId w:val="1"/>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استكشاف مظاهر التحيّز الخوارزمي المحتملة</w:t>
      </w:r>
      <w:r w:rsidRPr="00E12599">
        <w:rPr>
          <w:rFonts w:ascii="Simplified Arabic" w:hAnsi="Simplified Arabic" w:cs="Simplified Arabic"/>
          <w:sz w:val="28"/>
          <w:szCs w:val="28"/>
          <w:rtl/>
        </w:rPr>
        <w:t xml:space="preserve"> تحديد أبرز أشكال التحيّز التي قد تظهر في أنظمة التوظيف الذكي، سواء على مستوى تصميم الخوارزميات أو البيانات التي تُغذيها أو النتائج المتولدة عنها، مع تقديم أمثلة تطبيقية من الأدبيات والدراسات السابقة.</w:t>
      </w:r>
    </w:p>
    <w:p w14:paraId="26725B96" w14:textId="77777777" w:rsidR="000B51F1" w:rsidRPr="00E12599" w:rsidRDefault="000B51F1" w:rsidP="00E12599">
      <w:pPr>
        <w:spacing w:after="0" w:line="240" w:lineRule="auto"/>
        <w:jc w:val="both"/>
        <w:rPr>
          <w:rFonts w:ascii="Simplified Arabic" w:hAnsi="Simplified Arabic" w:cs="Simplified Arabic"/>
          <w:sz w:val="12"/>
          <w:szCs w:val="12"/>
          <w:rtl/>
        </w:rPr>
      </w:pPr>
    </w:p>
    <w:p w14:paraId="0C305D61" w14:textId="77777777" w:rsidR="000B51F1" w:rsidRPr="00E12599" w:rsidRDefault="000B51F1" w:rsidP="00E12599">
      <w:pPr>
        <w:numPr>
          <w:ilvl w:val="0"/>
          <w:numId w:val="1"/>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تقييم مدى التزام أنظمة الذكاء الاصطناعي بمبادئ الشفافية والمسؤولية</w:t>
      </w:r>
      <w:r w:rsidRPr="00E12599">
        <w:rPr>
          <w:rFonts w:ascii="Simplified Arabic" w:hAnsi="Simplified Arabic" w:cs="Simplified Arabic"/>
          <w:sz w:val="28"/>
          <w:szCs w:val="28"/>
          <w:rtl/>
        </w:rPr>
        <w:t xml:space="preserve"> دراسة قدرة المؤسسات على تفسير القرارات الصادرة عن الأنظمة الذكية، وتحليل دور الرقابة البشرية والسياسات المؤسسية في تعزيز الشفافية والحد من المخاطر الأخلاقية.</w:t>
      </w:r>
    </w:p>
    <w:p w14:paraId="367AFFD5" w14:textId="77777777" w:rsidR="000B51F1" w:rsidRPr="00E12599" w:rsidRDefault="000B51F1" w:rsidP="00E12599">
      <w:pPr>
        <w:spacing w:after="0" w:line="240" w:lineRule="auto"/>
        <w:jc w:val="both"/>
        <w:rPr>
          <w:rFonts w:ascii="Simplified Arabic" w:hAnsi="Simplified Arabic" w:cs="Simplified Arabic"/>
          <w:sz w:val="12"/>
          <w:szCs w:val="12"/>
          <w:rtl/>
        </w:rPr>
      </w:pPr>
    </w:p>
    <w:p w14:paraId="27B5694E" w14:textId="77777777" w:rsidR="000B51F1" w:rsidRPr="00E12599" w:rsidRDefault="000B51F1" w:rsidP="00E12599">
      <w:pPr>
        <w:numPr>
          <w:ilvl w:val="0"/>
          <w:numId w:val="1"/>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اقتراح إطار نظري وتطبيقي لتحقيق التوازن بين الكفاءة والعدالة</w:t>
      </w:r>
      <w:r w:rsidRPr="00E12599">
        <w:rPr>
          <w:rFonts w:ascii="Simplified Arabic" w:hAnsi="Simplified Arabic" w:cs="Simplified Arabic"/>
          <w:sz w:val="28"/>
          <w:szCs w:val="28"/>
          <w:rtl/>
        </w:rPr>
        <w:t xml:space="preserve"> تقديم نموذج فكري يساعد المؤسسات على الاستفادة من مزايا الذكاء الاصطناعي في التوظيف، دون الإخلال بمبادئ العدالة التنظيمية، وذلك من خلال دمج الرقابة البشرية والتشريعات الواضحة مع الابتكار التقني.</w:t>
      </w:r>
    </w:p>
    <w:p w14:paraId="7595AC1A" w14:textId="77777777" w:rsidR="000B51F1" w:rsidRPr="00E12599" w:rsidRDefault="000B51F1" w:rsidP="00E12599">
      <w:pPr>
        <w:spacing w:after="0" w:line="240" w:lineRule="auto"/>
        <w:jc w:val="both"/>
        <w:rPr>
          <w:rFonts w:ascii="Simplified Arabic" w:hAnsi="Simplified Arabic" w:cs="Simplified Arabic"/>
          <w:sz w:val="12"/>
          <w:szCs w:val="12"/>
          <w:rtl/>
        </w:rPr>
      </w:pPr>
    </w:p>
    <w:p w14:paraId="30C02E36" w14:textId="09F84853" w:rsidR="00453F39" w:rsidRPr="00E12599" w:rsidRDefault="000B51F1" w:rsidP="00E12599">
      <w:pPr>
        <w:numPr>
          <w:ilvl w:val="0"/>
          <w:numId w:val="1"/>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مواءمة نتائج الدراسة مع أهداف رؤية المملكة 2030</w:t>
      </w:r>
      <w:r w:rsidRPr="00E12599">
        <w:rPr>
          <w:rFonts w:ascii="Simplified Arabic" w:hAnsi="Simplified Arabic" w:cs="Simplified Arabic"/>
          <w:sz w:val="28"/>
          <w:szCs w:val="28"/>
          <w:rtl/>
        </w:rPr>
        <w:t xml:space="preserve"> ربط نتائج البحث بالتوجهات الوطنية نحو التحول الرقمي، وتنمية رأس المال البشري، وتعزيز الحوكمة الرشيدة، بما يضمن أن يكون استخدام الذكاء الاصطناعي في التوظيف محفزًا لتحقيق العدالة والشفافية، لا عائقًا أمامهما.</w:t>
      </w:r>
    </w:p>
    <w:p w14:paraId="5B1D48FD" w14:textId="77777777" w:rsidR="007D6CAA" w:rsidRPr="00E12599" w:rsidRDefault="007D6CAA" w:rsidP="00E12599">
      <w:pPr>
        <w:bidi w:val="0"/>
        <w:spacing w:after="0" w:line="240" w:lineRule="auto"/>
        <w:rPr>
          <w:rFonts w:ascii="Simplified Arabic" w:hAnsi="Simplified Arabic" w:cs="Simplified Arabic"/>
          <w:b/>
          <w:bCs/>
          <w:sz w:val="28"/>
          <w:szCs w:val="28"/>
          <w:rtl/>
        </w:rPr>
      </w:pPr>
      <w:r w:rsidRPr="00E12599">
        <w:rPr>
          <w:rFonts w:ascii="Simplified Arabic" w:hAnsi="Simplified Arabic" w:cs="Simplified Arabic"/>
          <w:b/>
          <w:bCs/>
          <w:sz w:val="28"/>
          <w:szCs w:val="28"/>
          <w:rtl/>
        </w:rPr>
        <w:br w:type="page"/>
      </w:r>
    </w:p>
    <w:p w14:paraId="09476874" w14:textId="3AD823AA" w:rsidR="009073E5" w:rsidRPr="00E12599" w:rsidRDefault="00D22171" w:rsidP="00154B7A">
      <w:pPr>
        <w:pStyle w:val="Heading2"/>
        <w:numPr>
          <w:ilvl w:val="0"/>
          <w:numId w:val="0"/>
        </w:numPr>
        <w:spacing w:before="0" w:line="240" w:lineRule="auto"/>
        <w:rPr>
          <w:rtl/>
        </w:rPr>
      </w:pPr>
      <w:bookmarkStart w:id="18" w:name="_Toc214570591"/>
      <w:bookmarkStart w:id="19" w:name="_Toc214570785"/>
      <w:r w:rsidRPr="00E12599">
        <w:rPr>
          <w:rtl/>
        </w:rPr>
        <w:lastRenderedPageBreak/>
        <w:t>تساؤلات الدراسة</w:t>
      </w:r>
      <w:bookmarkEnd w:id="18"/>
      <w:bookmarkEnd w:id="19"/>
    </w:p>
    <w:p w14:paraId="049B8BDE" w14:textId="77777777" w:rsidR="008C5032" w:rsidRPr="00E12599" w:rsidRDefault="008C5032" w:rsidP="00E12599">
      <w:pPr>
        <w:spacing w:after="0" w:line="240" w:lineRule="auto"/>
        <w:rPr>
          <w:rFonts w:ascii="Simplified Arabic" w:hAnsi="Simplified Arabic" w:cs="Simplified Arabic"/>
          <w:sz w:val="12"/>
          <w:szCs w:val="12"/>
        </w:rPr>
      </w:pPr>
    </w:p>
    <w:p w14:paraId="769975B0" w14:textId="5727C1F4" w:rsidR="000B51F1" w:rsidRDefault="000B51F1"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تنطلق هذه الدراسة من مجموعة من التساؤلات البحثية الجوهرية التي تهدف إلى استكشاف أبعاد العلاقة بين الذكاء الاصطناعي والعدالة في التوظيف، وذلك في ضوء التحولات الرقمية العالمية والتوجهات الوطنية التي أرستها رؤية المملكة 2030. وتتمثل هذه التساؤلات فيما يلي:</w:t>
      </w:r>
    </w:p>
    <w:p w14:paraId="1869A2FE" w14:textId="77777777" w:rsidR="00E12599" w:rsidRPr="00E12599" w:rsidRDefault="00E12599" w:rsidP="00E12599">
      <w:pPr>
        <w:spacing w:after="0" w:line="240" w:lineRule="auto"/>
        <w:ind w:firstLine="360"/>
        <w:jc w:val="both"/>
        <w:rPr>
          <w:rFonts w:ascii="Simplified Arabic" w:hAnsi="Simplified Arabic" w:cs="Simplified Arabic"/>
          <w:sz w:val="12"/>
          <w:szCs w:val="12"/>
          <w:rtl/>
        </w:rPr>
      </w:pPr>
    </w:p>
    <w:p w14:paraId="0253584D" w14:textId="6266DCA4" w:rsidR="000B51F1" w:rsidRPr="00E12599" w:rsidRDefault="000B51F1" w:rsidP="00E12599">
      <w:pPr>
        <w:numPr>
          <w:ilvl w:val="0"/>
          <w:numId w:val="2"/>
        </w:numPr>
        <w:spacing w:after="0" w:line="240" w:lineRule="auto"/>
        <w:jc w:val="both"/>
        <w:rPr>
          <w:rFonts w:ascii="Simplified Arabic" w:hAnsi="Simplified Arabic" w:cs="Simplified Arabic"/>
          <w:b/>
          <w:bCs/>
          <w:sz w:val="32"/>
          <w:szCs w:val="32"/>
          <w:rtl/>
        </w:rPr>
      </w:pPr>
      <w:r w:rsidRPr="00E12599">
        <w:rPr>
          <w:rFonts w:ascii="Simplified Arabic" w:hAnsi="Simplified Arabic" w:cs="Simplified Arabic"/>
          <w:b/>
          <w:bCs/>
          <w:sz w:val="32"/>
          <w:szCs w:val="32"/>
          <w:rtl/>
        </w:rPr>
        <w:t>مدى مساهمة الذكاء الاصطناعي في تحسين كفاءة التوظيف</w:t>
      </w:r>
    </w:p>
    <w:p w14:paraId="0C4EB1E4" w14:textId="0C304C41" w:rsidR="000B51F1" w:rsidRPr="00E12599" w:rsidRDefault="000B51F1" w:rsidP="00E12599">
      <w:pPr>
        <w:numPr>
          <w:ilvl w:val="1"/>
          <w:numId w:val="4"/>
        </w:numPr>
        <w:spacing w:after="0" w:line="240" w:lineRule="auto"/>
        <w:ind w:left="720"/>
        <w:jc w:val="both"/>
        <w:rPr>
          <w:rFonts w:ascii="Simplified Arabic" w:hAnsi="Simplified Arabic" w:cs="Simplified Arabic"/>
          <w:sz w:val="28"/>
          <w:szCs w:val="28"/>
          <w:rtl/>
        </w:rPr>
      </w:pPr>
      <w:r w:rsidRPr="00E12599">
        <w:rPr>
          <w:rFonts w:ascii="Simplified Arabic" w:hAnsi="Simplified Arabic" w:cs="Simplified Arabic"/>
          <w:sz w:val="28"/>
          <w:szCs w:val="28"/>
          <w:rtl/>
        </w:rPr>
        <w:t>إلى أي حد تُسهم الأنظمة الذكية في تقليل الوقت والجهد مقارنة بالأساليب التقليدية؟</w:t>
      </w:r>
    </w:p>
    <w:p w14:paraId="41A8BF96" w14:textId="3C6B37DA" w:rsidR="000B51F1" w:rsidRDefault="000B51F1" w:rsidP="00E12599">
      <w:pPr>
        <w:numPr>
          <w:ilvl w:val="1"/>
          <w:numId w:val="4"/>
        </w:numPr>
        <w:spacing w:after="0" w:line="240" w:lineRule="auto"/>
        <w:ind w:left="720"/>
        <w:jc w:val="both"/>
        <w:rPr>
          <w:rFonts w:ascii="Simplified Arabic" w:hAnsi="Simplified Arabic" w:cs="Simplified Arabic"/>
          <w:sz w:val="28"/>
          <w:szCs w:val="28"/>
        </w:rPr>
      </w:pPr>
      <w:r w:rsidRPr="00E12599">
        <w:rPr>
          <w:rFonts w:ascii="Simplified Arabic" w:hAnsi="Simplified Arabic" w:cs="Simplified Arabic"/>
          <w:sz w:val="28"/>
          <w:szCs w:val="28"/>
          <w:rtl/>
        </w:rPr>
        <w:t>هل تؤدي هذه الأنظمة إلى رفع جودة القرارات المتعلقة باختيار المرشحين؟</w:t>
      </w:r>
    </w:p>
    <w:p w14:paraId="2AFDC34E" w14:textId="77777777" w:rsidR="004B1AC6" w:rsidRPr="004B1AC6" w:rsidRDefault="004B1AC6" w:rsidP="004B1AC6">
      <w:pPr>
        <w:spacing w:after="0" w:line="240" w:lineRule="auto"/>
        <w:jc w:val="both"/>
        <w:rPr>
          <w:rFonts w:ascii="Simplified Arabic" w:hAnsi="Simplified Arabic" w:cs="Simplified Arabic"/>
          <w:sz w:val="12"/>
          <w:szCs w:val="12"/>
          <w:rtl/>
        </w:rPr>
      </w:pPr>
    </w:p>
    <w:p w14:paraId="57CB765A" w14:textId="79B501DA" w:rsidR="000B51F1" w:rsidRPr="00E12599" w:rsidRDefault="000B51F1" w:rsidP="00E12599">
      <w:pPr>
        <w:numPr>
          <w:ilvl w:val="0"/>
          <w:numId w:val="2"/>
        </w:numPr>
        <w:spacing w:after="0" w:line="240" w:lineRule="auto"/>
        <w:jc w:val="both"/>
        <w:rPr>
          <w:rFonts w:ascii="Simplified Arabic" w:hAnsi="Simplified Arabic" w:cs="Simplified Arabic"/>
          <w:b/>
          <w:bCs/>
          <w:sz w:val="32"/>
          <w:szCs w:val="32"/>
          <w:rtl/>
        </w:rPr>
      </w:pPr>
      <w:r w:rsidRPr="00E12599">
        <w:rPr>
          <w:rFonts w:ascii="Simplified Arabic" w:hAnsi="Simplified Arabic" w:cs="Simplified Arabic"/>
          <w:b/>
          <w:bCs/>
          <w:sz w:val="32"/>
          <w:szCs w:val="32"/>
          <w:rtl/>
        </w:rPr>
        <w:t>تأثير الخوارزميات على العدالة التنظيمية</w:t>
      </w:r>
    </w:p>
    <w:p w14:paraId="0EE94B31" w14:textId="1122B431" w:rsidR="000B51F1" w:rsidRPr="00E12599" w:rsidRDefault="000B51F1" w:rsidP="00E12599">
      <w:pPr>
        <w:numPr>
          <w:ilvl w:val="1"/>
          <w:numId w:val="5"/>
        </w:numPr>
        <w:spacing w:after="0" w:line="240" w:lineRule="auto"/>
        <w:ind w:left="720"/>
        <w:jc w:val="both"/>
        <w:rPr>
          <w:rFonts w:ascii="Simplified Arabic" w:hAnsi="Simplified Arabic" w:cs="Simplified Arabic"/>
          <w:sz w:val="28"/>
          <w:szCs w:val="28"/>
          <w:rtl/>
        </w:rPr>
      </w:pPr>
      <w:r w:rsidRPr="00E12599">
        <w:rPr>
          <w:rFonts w:ascii="Simplified Arabic" w:hAnsi="Simplified Arabic" w:cs="Simplified Arabic"/>
          <w:sz w:val="28"/>
          <w:szCs w:val="28"/>
          <w:rtl/>
        </w:rPr>
        <w:t>هل تؤثر الخوارزميات المستخدمة في التوظيف على مبدأ العدالة التنظيمية داخل المؤسسات؟</w:t>
      </w:r>
    </w:p>
    <w:p w14:paraId="54553764" w14:textId="3D5383CF" w:rsidR="000B51F1" w:rsidRDefault="000B51F1" w:rsidP="00E12599">
      <w:pPr>
        <w:numPr>
          <w:ilvl w:val="1"/>
          <w:numId w:val="5"/>
        </w:numPr>
        <w:spacing w:after="0" w:line="240" w:lineRule="auto"/>
        <w:ind w:left="720"/>
        <w:jc w:val="both"/>
        <w:rPr>
          <w:rFonts w:ascii="Simplified Arabic" w:hAnsi="Simplified Arabic" w:cs="Simplified Arabic"/>
          <w:sz w:val="28"/>
          <w:szCs w:val="28"/>
        </w:rPr>
      </w:pPr>
      <w:r w:rsidRPr="00E12599">
        <w:rPr>
          <w:rFonts w:ascii="Simplified Arabic" w:hAnsi="Simplified Arabic" w:cs="Simplified Arabic"/>
          <w:sz w:val="28"/>
          <w:szCs w:val="28"/>
          <w:rtl/>
        </w:rPr>
        <w:t>ما مدى قدرة هذه الأنظمة على ضمان تكافؤ الفرص بين المتقدمين؟</w:t>
      </w:r>
    </w:p>
    <w:p w14:paraId="299007FE" w14:textId="77777777" w:rsidR="004B1AC6" w:rsidRPr="004B1AC6" w:rsidRDefault="004B1AC6" w:rsidP="004B1AC6">
      <w:pPr>
        <w:spacing w:after="0" w:line="240" w:lineRule="auto"/>
        <w:jc w:val="both"/>
        <w:rPr>
          <w:rFonts w:ascii="Simplified Arabic" w:hAnsi="Simplified Arabic" w:cs="Simplified Arabic"/>
          <w:sz w:val="12"/>
          <w:szCs w:val="12"/>
          <w:rtl/>
        </w:rPr>
      </w:pPr>
    </w:p>
    <w:p w14:paraId="4176D946" w14:textId="4961F302" w:rsidR="000B51F1" w:rsidRPr="00E12599" w:rsidRDefault="000B51F1" w:rsidP="00E12599">
      <w:pPr>
        <w:numPr>
          <w:ilvl w:val="0"/>
          <w:numId w:val="2"/>
        </w:numPr>
        <w:spacing w:after="0" w:line="240" w:lineRule="auto"/>
        <w:jc w:val="both"/>
        <w:rPr>
          <w:rFonts w:ascii="Simplified Arabic" w:hAnsi="Simplified Arabic" w:cs="Simplified Arabic"/>
          <w:b/>
          <w:bCs/>
          <w:sz w:val="32"/>
          <w:szCs w:val="32"/>
          <w:rtl/>
        </w:rPr>
      </w:pPr>
      <w:r w:rsidRPr="00E12599">
        <w:rPr>
          <w:rFonts w:ascii="Simplified Arabic" w:hAnsi="Simplified Arabic" w:cs="Simplified Arabic"/>
          <w:b/>
          <w:bCs/>
          <w:sz w:val="32"/>
          <w:szCs w:val="32"/>
          <w:rtl/>
        </w:rPr>
        <w:t>مظاهر التحيّز الخوارزمي في التوظيف الذكي</w:t>
      </w:r>
    </w:p>
    <w:p w14:paraId="743DAD88" w14:textId="5CE58EAB" w:rsidR="000B51F1" w:rsidRPr="00E12599" w:rsidRDefault="000B51F1" w:rsidP="00E12599">
      <w:pPr>
        <w:numPr>
          <w:ilvl w:val="1"/>
          <w:numId w:val="6"/>
        </w:numPr>
        <w:spacing w:after="0" w:line="240" w:lineRule="auto"/>
        <w:ind w:left="720"/>
        <w:jc w:val="both"/>
        <w:rPr>
          <w:rFonts w:ascii="Simplified Arabic" w:hAnsi="Simplified Arabic" w:cs="Simplified Arabic"/>
          <w:sz w:val="28"/>
          <w:szCs w:val="28"/>
          <w:rtl/>
        </w:rPr>
      </w:pPr>
      <w:r w:rsidRPr="00E12599">
        <w:rPr>
          <w:rFonts w:ascii="Simplified Arabic" w:hAnsi="Simplified Arabic" w:cs="Simplified Arabic"/>
          <w:sz w:val="28"/>
          <w:szCs w:val="28"/>
          <w:rtl/>
        </w:rPr>
        <w:t>هل تظهر أنماط من التحيّز بناءً على الجنس أو الخلفية التعليمية أو اللغة أو الانتماء الثقافي؟</w:t>
      </w:r>
    </w:p>
    <w:p w14:paraId="54714767" w14:textId="059B2472" w:rsidR="000B51F1" w:rsidRDefault="000B51F1" w:rsidP="00E12599">
      <w:pPr>
        <w:numPr>
          <w:ilvl w:val="1"/>
          <w:numId w:val="6"/>
        </w:numPr>
        <w:spacing w:after="0" w:line="240" w:lineRule="auto"/>
        <w:ind w:left="720"/>
        <w:jc w:val="both"/>
        <w:rPr>
          <w:rFonts w:ascii="Simplified Arabic" w:hAnsi="Simplified Arabic" w:cs="Simplified Arabic"/>
          <w:sz w:val="28"/>
          <w:szCs w:val="28"/>
        </w:rPr>
      </w:pPr>
      <w:r w:rsidRPr="00E12599">
        <w:rPr>
          <w:rFonts w:ascii="Simplified Arabic" w:hAnsi="Simplified Arabic" w:cs="Simplified Arabic"/>
          <w:sz w:val="28"/>
          <w:szCs w:val="28"/>
          <w:rtl/>
        </w:rPr>
        <w:t>كيف يمكن رصد هذه التحيّزات في الممارسة العملية؟</w:t>
      </w:r>
    </w:p>
    <w:p w14:paraId="3B646D05" w14:textId="77777777" w:rsidR="004B1AC6" w:rsidRPr="004B1AC6" w:rsidRDefault="004B1AC6" w:rsidP="004B1AC6">
      <w:pPr>
        <w:spacing w:after="0" w:line="240" w:lineRule="auto"/>
        <w:jc w:val="both"/>
        <w:rPr>
          <w:rFonts w:ascii="Simplified Arabic" w:hAnsi="Simplified Arabic" w:cs="Simplified Arabic"/>
          <w:sz w:val="12"/>
          <w:szCs w:val="12"/>
          <w:rtl/>
        </w:rPr>
      </w:pPr>
    </w:p>
    <w:p w14:paraId="50FF2102" w14:textId="072FEBAF" w:rsidR="000B51F1" w:rsidRPr="00E12599" w:rsidRDefault="000B51F1" w:rsidP="00E12599">
      <w:pPr>
        <w:numPr>
          <w:ilvl w:val="0"/>
          <w:numId w:val="2"/>
        </w:numPr>
        <w:spacing w:after="0" w:line="240" w:lineRule="auto"/>
        <w:jc w:val="both"/>
        <w:rPr>
          <w:rFonts w:ascii="Simplified Arabic" w:hAnsi="Simplified Arabic" w:cs="Simplified Arabic"/>
          <w:b/>
          <w:bCs/>
          <w:sz w:val="32"/>
          <w:szCs w:val="32"/>
          <w:rtl/>
        </w:rPr>
      </w:pPr>
      <w:r w:rsidRPr="00E12599">
        <w:rPr>
          <w:rFonts w:ascii="Simplified Arabic" w:hAnsi="Simplified Arabic" w:cs="Simplified Arabic"/>
          <w:b/>
          <w:bCs/>
          <w:sz w:val="32"/>
          <w:szCs w:val="32"/>
          <w:rtl/>
        </w:rPr>
        <w:t>آليات ضبط استخدام الذكاء الاصطناعي لتحقيق الإنصاف</w:t>
      </w:r>
    </w:p>
    <w:p w14:paraId="73E252DD" w14:textId="63B83FE7" w:rsidR="000B51F1" w:rsidRPr="00E12599" w:rsidRDefault="000B51F1" w:rsidP="00E12599">
      <w:pPr>
        <w:numPr>
          <w:ilvl w:val="1"/>
          <w:numId w:val="7"/>
        </w:numPr>
        <w:spacing w:after="0" w:line="240" w:lineRule="auto"/>
        <w:ind w:left="720"/>
        <w:jc w:val="both"/>
        <w:rPr>
          <w:rFonts w:ascii="Simplified Arabic" w:hAnsi="Simplified Arabic" w:cs="Simplified Arabic"/>
          <w:sz w:val="28"/>
          <w:szCs w:val="28"/>
          <w:rtl/>
        </w:rPr>
      </w:pPr>
      <w:r w:rsidRPr="00E12599">
        <w:rPr>
          <w:rFonts w:ascii="Simplified Arabic" w:hAnsi="Simplified Arabic" w:cs="Simplified Arabic"/>
          <w:sz w:val="28"/>
          <w:szCs w:val="28"/>
          <w:rtl/>
        </w:rPr>
        <w:t>ما الإجراءات الرقابية أو الإدارية التي يمكن تطويرها لضمان حيادية الأنظمة الذكية؟</w:t>
      </w:r>
    </w:p>
    <w:p w14:paraId="13DE9D2E" w14:textId="275CE6D8" w:rsidR="000B51F1" w:rsidRDefault="000B51F1" w:rsidP="00E12599">
      <w:pPr>
        <w:numPr>
          <w:ilvl w:val="1"/>
          <w:numId w:val="7"/>
        </w:numPr>
        <w:spacing w:after="0" w:line="240" w:lineRule="auto"/>
        <w:ind w:left="720"/>
        <w:jc w:val="both"/>
        <w:rPr>
          <w:rFonts w:ascii="Simplified Arabic" w:hAnsi="Simplified Arabic" w:cs="Simplified Arabic"/>
          <w:sz w:val="28"/>
          <w:szCs w:val="28"/>
        </w:rPr>
      </w:pPr>
      <w:r w:rsidRPr="00E12599">
        <w:rPr>
          <w:rFonts w:ascii="Simplified Arabic" w:hAnsi="Simplified Arabic" w:cs="Simplified Arabic"/>
          <w:sz w:val="28"/>
          <w:szCs w:val="28"/>
          <w:rtl/>
        </w:rPr>
        <w:t>هل يمكن بناء خوارزميات أكثر شفافية وقابلة للتفسير بما يعزز ثقة المستخدمين؟</w:t>
      </w:r>
    </w:p>
    <w:p w14:paraId="0A33CA55" w14:textId="77777777" w:rsidR="004B1AC6" w:rsidRPr="004B1AC6" w:rsidRDefault="004B1AC6" w:rsidP="004B1AC6">
      <w:pPr>
        <w:spacing w:after="0" w:line="240" w:lineRule="auto"/>
        <w:jc w:val="both"/>
        <w:rPr>
          <w:rFonts w:ascii="Simplified Arabic" w:hAnsi="Simplified Arabic" w:cs="Simplified Arabic"/>
          <w:sz w:val="12"/>
          <w:szCs w:val="12"/>
          <w:rtl/>
        </w:rPr>
      </w:pPr>
    </w:p>
    <w:p w14:paraId="6F7A6B5C" w14:textId="235D3FAA" w:rsidR="000B51F1" w:rsidRPr="00E12599" w:rsidRDefault="000B51F1" w:rsidP="00E12599">
      <w:pPr>
        <w:numPr>
          <w:ilvl w:val="0"/>
          <w:numId w:val="2"/>
        </w:numPr>
        <w:spacing w:after="0" w:line="240" w:lineRule="auto"/>
        <w:jc w:val="both"/>
        <w:rPr>
          <w:rFonts w:ascii="Simplified Arabic" w:hAnsi="Simplified Arabic" w:cs="Simplified Arabic"/>
          <w:b/>
          <w:bCs/>
          <w:sz w:val="32"/>
          <w:szCs w:val="32"/>
          <w:rtl/>
        </w:rPr>
      </w:pPr>
      <w:r w:rsidRPr="00E12599">
        <w:rPr>
          <w:rFonts w:ascii="Simplified Arabic" w:hAnsi="Simplified Arabic" w:cs="Simplified Arabic"/>
          <w:b/>
          <w:bCs/>
          <w:sz w:val="32"/>
          <w:szCs w:val="32"/>
          <w:rtl/>
        </w:rPr>
        <w:t>دور السياسات المؤسسية والرقابة البشرية</w:t>
      </w:r>
    </w:p>
    <w:p w14:paraId="26FEA00C" w14:textId="71380783" w:rsidR="000B51F1" w:rsidRPr="00E12599" w:rsidRDefault="000B51F1" w:rsidP="00E12599">
      <w:pPr>
        <w:numPr>
          <w:ilvl w:val="1"/>
          <w:numId w:val="8"/>
        </w:numPr>
        <w:spacing w:after="0" w:line="240" w:lineRule="auto"/>
        <w:ind w:left="720"/>
        <w:jc w:val="both"/>
        <w:rPr>
          <w:rFonts w:ascii="Simplified Arabic" w:hAnsi="Simplified Arabic" w:cs="Simplified Arabic"/>
          <w:sz w:val="28"/>
          <w:szCs w:val="28"/>
          <w:rtl/>
        </w:rPr>
      </w:pPr>
      <w:r w:rsidRPr="00E12599">
        <w:rPr>
          <w:rFonts w:ascii="Simplified Arabic" w:hAnsi="Simplified Arabic" w:cs="Simplified Arabic"/>
          <w:sz w:val="28"/>
          <w:szCs w:val="28"/>
          <w:rtl/>
        </w:rPr>
        <w:t>ما الدور المتوقع للسياسات الداخلية في الحد من التحيّزات الخوارزمية؟</w:t>
      </w:r>
    </w:p>
    <w:p w14:paraId="15FC855E" w14:textId="1B9F6DDE" w:rsidR="000B51F1" w:rsidRDefault="000B51F1" w:rsidP="00E12599">
      <w:pPr>
        <w:numPr>
          <w:ilvl w:val="1"/>
          <w:numId w:val="8"/>
        </w:numPr>
        <w:spacing w:after="0" w:line="240" w:lineRule="auto"/>
        <w:ind w:left="720"/>
        <w:jc w:val="both"/>
        <w:rPr>
          <w:rFonts w:ascii="Simplified Arabic" w:hAnsi="Simplified Arabic" w:cs="Simplified Arabic"/>
          <w:sz w:val="28"/>
          <w:szCs w:val="28"/>
        </w:rPr>
      </w:pPr>
      <w:r w:rsidRPr="00E12599">
        <w:rPr>
          <w:rFonts w:ascii="Simplified Arabic" w:hAnsi="Simplified Arabic" w:cs="Simplified Arabic"/>
          <w:sz w:val="28"/>
          <w:szCs w:val="28"/>
          <w:rtl/>
        </w:rPr>
        <w:t>كيف يمكن للرقابة البشرية أن تكمل عمل الأنظمة الذكية لضمان العدالة؟</w:t>
      </w:r>
    </w:p>
    <w:p w14:paraId="2E4B042A" w14:textId="77777777" w:rsidR="004B1AC6" w:rsidRPr="004B1AC6" w:rsidRDefault="004B1AC6" w:rsidP="004B1AC6">
      <w:pPr>
        <w:spacing w:after="0" w:line="240" w:lineRule="auto"/>
        <w:jc w:val="both"/>
        <w:rPr>
          <w:rFonts w:ascii="Simplified Arabic" w:hAnsi="Simplified Arabic" w:cs="Simplified Arabic"/>
          <w:sz w:val="12"/>
          <w:szCs w:val="12"/>
          <w:rtl/>
        </w:rPr>
      </w:pPr>
    </w:p>
    <w:p w14:paraId="59E920C5" w14:textId="614F3FA3" w:rsidR="000B51F1" w:rsidRPr="00E12599" w:rsidRDefault="000B51F1" w:rsidP="00E12599">
      <w:pPr>
        <w:numPr>
          <w:ilvl w:val="0"/>
          <w:numId w:val="2"/>
        </w:numPr>
        <w:spacing w:after="0" w:line="240" w:lineRule="auto"/>
        <w:jc w:val="both"/>
        <w:rPr>
          <w:rFonts w:ascii="Simplified Arabic" w:hAnsi="Simplified Arabic" w:cs="Simplified Arabic"/>
          <w:b/>
          <w:bCs/>
          <w:sz w:val="32"/>
          <w:szCs w:val="32"/>
          <w:rtl/>
        </w:rPr>
      </w:pPr>
      <w:r w:rsidRPr="00E12599">
        <w:rPr>
          <w:rFonts w:ascii="Simplified Arabic" w:hAnsi="Simplified Arabic" w:cs="Simplified Arabic"/>
          <w:b/>
          <w:bCs/>
          <w:sz w:val="32"/>
          <w:szCs w:val="32"/>
          <w:rtl/>
        </w:rPr>
        <w:t>مواءمة التوظيف الذكي مع رؤية المملكة 2030</w:t>
      </w:r>
    </w:p>
    <w:p w14:paraId="5AE88C0F" w14:textId="41602A8C" w:rsidR="000B51F1" w:rsidRPr="00E12599" w:rsidRDefault="000B51F1" w:rsidP="00E12599">
      <w:pPr>
        <w:numPr>
          <w:ilvl w:val="1"/>
          <w:numId w:val="9"/>
        </w:numPr>
        <w:spacing w:after="0" w:line="240" w:lineRule="auto"/>
        <w:ind w:left="720"/>
        <w:jc w:val="both"/>
        <w:rPr>
          <w:rFonts w:ascii="Simplified Arabic" w:hAnsi="Simplified Arabic" w:cs="Simplified Arabic"/>
          <w:sz w:val="28"/>
          <w:szCs w:val="28"/>
          <w:rtl/>
        </w:rPr>
      </w:pPr>
      <w:r w:rsidRPr="00E12599">
        <w:rPr>
          <w:rFonts w:ascii="Simplified Arabic" w:hAnsi="Simplified Arabic" w:cs="Simplified Arabic"/>
          <w:sz w:val="28"/>
          <w:szCs w:val="28"/>
          <w:rtl/>
        </w:rPr>
        <w:t>كيف يمكن للتوظيف بالذكاء الاصطناعي أن يدعم أهداف الرؤية في تمكين رأس المال البشري؟</w:t>
      </w:r>
    </w:p>
    <w:p w14:paraId="35831848" w14:textId="3F5C09B8" w:rsidR="000B51F1" w:rsidRPr="00E12599" w:rsidRDefault="000B51F1" w:rsidP="00E12599">
      <w:pPr>
        <w:numPr>
          <w:ilvl w:val="1"/>
          <w:numId w:val="9"/>
        </w:numPr>
        <w:spacing w:after="0" w:line="240" w:lineRule="auto"/>
        <w:ind w:left="720"/>
        <w:jc w:val="both"/>
        <w:rPr>
          <w:rFonts w:ascii="Simplified Arabic" w:hAnsi="Simplified Arabic" w:cs="Simplified Arabic"/>
          <w:sz w:val="28"/>
          <w:szCs w:val="28"/>
          <w:rtl/>
        </w:rPr>
      </w:pPr>
      <w:r w:rsidRPr="00E12599">
        <w:rPr>
          <w:rFonts w:ascii="Simplified Arabic" w:hAnsi="Simplified Arabic" w:cs="Simplified Arabic"/>
          <w:sz w:val="28"/>
          <w:szCs w:val="28"/>
          <w:rtl/>
        </w:rPr>
        <w:t>هل يسهم استخدام هذه التقنية في تعزيز الحوكمة الرشيدة والشفافية التي نصّت عليها الرؤية؟</w:t>
      </w:r>
    </w:p>
    <w:p w14:paraId="05D744AE" w14:textId="01475E52" w:rsidR="00A74F76" w:rsidRPr="00E12599" w:rsidRDefault="000B51F1" w:rsidP="00E12599">
      <w:pPr>
        <w:numPr>
          <w:ilvl w:val="1"/>
          <w:numId w:val="9"/>
        </w:numPr>
        <w:spacing w:after="0" w:line="240" w:lineRule="auto"/>
        <w:ind w:left="720"/>
        <w:jc w:val="both"/>
        <w:rPr>
          <w:rFonts w:ascii="Simplified Arabic" w:hAnsi="Simplified Arabic" w:cs="Simplified Arabic"/>
          <w:sz w:val="28"/>
          <w:szCs w:val="28"/>
          <w:rtl/>
        </w:rPr>
      </w:pPr>
      <w:r w:rsidRPr="00E12599">
        <w:rPr>
          <w:rFonts w:ascii="Simplified Arabic" w:hAnsi="Simplified Arabic" w:cs="Simplified Arabic"/>
          <w:sz w:val="28"/>
          <w:szCs w:val="28"/>
          <w:rtl/>
        </w:rPr>
        <w:t>ما مدى توافق ممارسات التوظيف الذكي مع طموح المملكة في بناء سوق عمل تنافسي عالمي قائم على العدالة والابتكار؟</w:t>
      </w:r>
    </w:p>
    <w:p w14:paraId="3CC5A035" w14:textId="77777777" w:rsidR="007D6CAA" w:rsidRPr="00E12599" w:rsidRDefault="007D6CAA" w:rsidP="00E12599">
      <w:pPr>
        <w:bidi w:val="0"/>
        <w:spacing w:after="0" w:line="240" w:lineRule="auto"/>
        <w:rPr>
          <w:rFonts w:ascii="Simplified Arabic" w:hAnsi="Simplified Arabic" w:cs="Simplified Arabic"/>
          <w:b/>
          <w:bCs/>
          <w:sz w:val="28"/>
          <w:szCs w:val="28"/>
          <w:rtl/>
        </w:rPr>
      </w:pPr>
      <w:r w:rsidRPr="00E12599">
        <w:rPr>
          <w:rFonts w:ascii="Simplified Arabic" w:hAnsi="Simplified Arabic" w:cs="Simplified Arabic"/>
          <w:b/>
          <w:bCs/>
          <w:sz w:val="28"/>
          <w:szCs w:val="28"/>
          <w:rtl/>
        </w:rPr>
        <w:br w:type="page"/>
      </w:r>
    </w:p>
    <w:p w14:paraId="5ED8081E" w14:textId="10DD0C79" w:rsidR="002528AC" w:rsidRPr="00E12599" w:rsidRDefault="00A74F76" w:rsidP="00CF1119">
      <w:pPr>
        <w:pStyle w:val="Heading2"/>
        <w:numPr>
          <w:ilvl w:val="0"/>
          <w:numId w:val="0"/>
        </w:numPr>
        <w:spacing w:before="0" w:line="240" w:lineRule="auto"/>
        <w:rPr>
          <w:rtl/>
        </w:rPr>
      </w:pPr>
      <w:bookmarkStart w:id="20" w:name="_Toc214570592"/>
      <w:bookmarkStart w:id="21" w:name="_Toc214570786"/>
      <w:r w:rsidRPr="00E12599">
        <w:rPr>
          <w:rtl/>
        </w:rPr>
        <w:lastRenderedPageBreak/>
        <w:t>فروض الدراسة</w:t>
      </w:r>
      <w:bookmarkEnd w:id="20"/>
      <w:bookmarkEnd w:id="21"/>
    </w:p>
    <w:p w14:paraId="27507D9F" w14:textId="77777777" w:rsidR="008C5032" w:rsidRPr="00E12599" w:rsidRDefault="008C5032" w:rsidP="00E12599">
      <w:pPr>
        <w:spacing w:after="0" w:line="240" w:lineRule="auto"/>
        <w:rPr>
          <w:rFonts w:ascii="Simplified Arabic" w:hAnsi="Simplified Arabic" w:cs="Simplified Arabic"/>
          <w:sz w:val="12"/>
          <w:szCs w:val="12"/>
        </w:rPr>
      </w:pPr>
    </w:p>
    <w:p w14:paraId="05DB6F69" w14:textId="6720B373" w:rsidR="00670FCF" w:rsidRDefault="000B51F1"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تنطلق هذه الدراسة من مجموعة من الفروض العلمية التي تهدف إلى اختبار العلاقة بين الذكاء الاصطناعي والعدالة التنظيمية في التوظيف، وذلك في ضوء التحولات الرقمية العالمية والتوجهات الوطنية التي أرستها رؤية المملكة 2030. وتتمثل هذه الفروض فيما يلي:</w:t>
      </w:r>
    </w:p>
    <w:p w14:paraId="3FAD8D41" w14:textId="77777777" w:rsidR="004B1AC6" w:rsidRPr="004B1AC6" w:rsidRDefault="004B1AC6" w:rsidP="004B1AC6">
      <w:pPr>
        <w:spacing w:after="0" w:line="240" w:lineRule="auto"/>
        <w:jc w:val="both"/>
        <w:rPr>
          <w:rFonts w:ascii="Simplified Arabic" w:hAnsi="Simplified Arabic" w:cs="Simplified Arabic"/>
          <w:sz w:val="12"/>
          <w:szCs w:val="12"/>
          <w:rtl/>
        </w:rPr>
      </w:pPr>
    </w:p>
    <w:p w14:paraId="78F4EC78" w14:textId="77777777" w:rsidR="00670FCF" w:rsidRPr="00E12599" w:rsidRDefault="000B51F1" w:rsidP="00E12599">
      <w:pPr>
        <w:numPr>
          <w:ilvl w:val="0"/>
          <w:numId w:val="3"/>
        </w:numPr>
        <w:spacing w:after="0" w:line="240" w:lineRule="auto"/>
        <w:rPr>
          <w:rFonts w:ascii="Simplified Arabic" w:hAnsi="Simplified Arabic" w:cs="Simplified Arabic"/>
          <w:sz w:val="28"/>
          <w:szCs w:val="28"/>
        </w:rPr>
      </w:pPr>
      <w:r w:rsidRPr="00E12599">
        <w:rPr>
          <w:rFonts w:ascii="Simplified Arabic" w:hAnsi="Simplified Arabic" w:cs="Simplified Arabic"/>
          <w:b/>
          <w:bCs/>
          <w:sz w:val="28"/>
          <w:szCs w:val="28"/>
          <w:rtl/>
        </w:rPr>
        <w:t>فرض الكفاءة التشغيلية</w:t>
      </w:r>
      <w:r w:rsidRPr="00E12599">
        <w:rPr>
          <w:rFonts w:ascii="Simplified Arabic" w:hAnsi="Simplified Arabic" w:cs="Simplified Arabic"/>
          <w:sz w:val="28"/>
          <w:szCs w:val="28"/>
          <w:rtl/>
        </w:rPr>
        <w:t xml:space="preserve"> </w:t>
      </w:r>
    </w:p>
    <w:p w14:paraId="65F3888E" w14:textId="7BC2BDB6" w:rsidR="000B51F1" w:rsidRDefault="000B51F1"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يُفترض أن يسهم الذكاء الاصطناعي في رفع كفاءة عمليات التوظيف من خلال أتمتة الإجراءات، وتقليل الوقت والجهد، وتحسين دقة اختيار المرشحين مقارنة بالأساليب التقليدية.</w:t>
      </w:r>
    </w:p>
    <w:p w14:paraId="21EB6EDD" w14:textId="77777777" w:rsidR="004B1AC6" w:rsidRPr="004B1AC6" w:rsidRDefault="004B1AC6" w:rsidP="004B1AC6">
      <w:pPr>
        <w:spacing w:after="0" w:line="240" w:lineRule="auto"/>
        <w:jc w:val="both"/>
        <w:rPr>
          <w:rFonts w:ascii="Simplified Arabic" w:hAnsi="Simplified Arabic" w:cs="Simplified Arabic"/>
          <w:sz w:val="12"/>
          <w:szCs w:val="12"/>
          <w:rtl/>
        </w:rPr>
      </w:pPr>
    </w:p>
    <w:p w14:paraId="258870B7" w14:textId="77777777" w:rsidR="00670FCF" w:rsidRPr="00E12599" w:rsidRDefault="000B51F1" w:rsidP="00E12599">
      <w:pPr>
        <w:numPr>
          <w:ilvl w:val="0"/>
          <w:numId w:val="3"/>
        </w:numPr>
        <w:spacing w:after="0" w:line="240" w:lineRule="auto"/>
        <w:rPr>
          <w:rFonts w:ascii="Simplified Arabic" w:hAnsi="Simplified Arabic" w:cs="Simplified Arabic"/>
          <w:sz w:val="28"/>
          <w:szCs w:val="28"/>
        </w:rPr>
      </w:pPr>
      <w:r w:rsidRPr="00E12599">
        <w:rPr>
          <w:rFonts w:ascii="Simplified Arabic" w:hAnsi="Simplified Arabic" w:cs="Simplified Arabic"/>
          <w:b/>
          <w:bCs/>
          <w:sz w:val="28"/>
          <w:szCs w:val="28"/>
          <w:rtl/>
        </w:rPr>
        <w:t>فرض التحيّز الخوارزمي</w:t>
      </w:r>
    </w:p>
    <w:p w14:paraId="2BEA092A" w14:textId="4C6E48E7" w:rsidR="00670FCF" w:rsidRDefault="000B51F1"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يُفترض أن تؤدي بعض أنظمة الذكاء الاصطناعي إلى ترسيخ تحيّزات كامنة في البيانات التاريخية، مما قد ينعكس سلبًا على العدالة التنظيمية ويؤدي إلى استبعاد غير منصف لبعض الفئات.</w:t>
      </w:r>
    </w:p>
    <w:p w14:paraId="4F42BC5A" w14:textId="77777777" w:rsidR="004B1AC6" w:rsidRPr="004B1AC6" w:rsidRDefault="004B1AC6" w:rsidP="004B1AC6">
      <w:pPr>
        <w:spacing w:after="0" w:line="240" w:lineRule="auto"/>
        <w:jc w:val="both"/>
        <w:rPr>
          <w:rFonts w:ascii="Simplified Arabic" w:hAnsi="Simplified Arabic" w:cs="Simplified Arabic"/>
          <w:sz w:val="12"/>
          <w:szCs w:val="12"/>
          <w:rtl/>
        </w:rPr>
      </w:pPr>
    </w:p>
    <w:p w14:paraId="00C50C44" w14:textId="77777777" w:rsidR="00670FCF" w:rsidRPr="00E12599" w:rsidRDefault="000B51F1" w:rsidP="00E12599">
      <w:pPr>
        <w:numPr>
          <w:ilvl w:val="0"/>
          <w:numId w:val="3"/>
        </w:numPr>
        <w:spacing w:after="0" w:line="240" w:lineRule="auto"/>
        <w:rPr>
          <w:rFonts w:ascii="Simplified Arabic" w:hAnsi="Simplified Arabic" w:cs="Simplified Arabic"/>
          <w:sz w:val="28"/>
          <w:szCs w:val="28"/>
        </w:rPr>
      </w:pPr>
      <w:r w:rsidRPr="00E12599">
        <w:rPr>
          <w:rFonts w:ascii="Simplified Arabic" w:hAnsi="Simplified Arabic" w:cs="Simplified Arabic"/>
          <w:b/>
          <w:bCs/>
          <w:sz w:val="28"/>
          <w:szCs w:val="28"/>
          <w:rtl/>
        </w:rPr>
        <w:t>فرض الشفافية والمسؤولية</w:t>
      </w:r>
    </w:p>
    <w:p w14:paraId="3CF08D70" w14:textId="18436CA4" w:rsidR="00670FCF" w:rsidRDefault="000B51F1"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يُفترض أن غياب الشفافية في عمل الخوارزميات يضعف ثقة الأفراد بالمؤسسات، ويحد من إمكانية مراجعة القرارات أو الاعتراض عليها، وهو ما يتعارض مع مبادئ الحوكمة الرشيدة التي نصّت عليها رؤية المملكة 2030.</w:t>
      </w:r>
    </w:p>
    <w:p w14:paraId="1F9FBF57" w14:textId="77777777" w:rsidR="004B1AC6" w:rsidRPr="004B1AC6" w:rsidRDefault="004B1AC6" w:rsidP="004B1AC6">
      <w:pPr>
        <w:spacing w:after="0" w:line="240" w:lineRule="auto"/>
        <w:jc w:val="both"/>
        <w:rPr>
          <w:rFonts w:ascii="Simplified Arabic" w:hAnsi="Simplified Arabic" w:cs="Simplified Arabic"/>
          <w:sz w:val="12"/>
          <w:szCs w:val="12"/>
        </w:rPr>
      </w:pPr>
    </w:p>
    <w:p w14:paraId="6286C298" w14:textId="55125FC3" w:rsidR="00670FCF" w:rsidRPr="00E12599" w:rsidRDefault="000B51F1" w:rsidP="00E12599">
      <w:pPr>
        <w:pStyle w:val="ListParagraph"/>
        <w:numPr>
          <w:ilvl w:val="0"/>
          <w:numId w:val="3"/>
        </w:numPr>
        <w:spacing w:after="0" w:line="240" w:lineRule="auto"/>
        <w:rPr>
          <w:rFonts w:ascii="Simplified Arabic" w:hAnsi="Simplified Arabic" w:cs="Simplified Arabic"/>
          <w:sz w:val="28"/>
          <w:szCs w:val="28"/>
        </w:rPr>
      </w:pPr>
      <w:r w:rsidRPr="00E12599">
        <w:rPr>
          <w:rFonts w:ascii="Simplified Arabic" w:hAnsi="Simplified Arabic" w:cs="Simplified Arabic"/>
          <w:b/>
          <w:bCs/>
          <w:sz w:val="28"/>
          <w:szCs w:val="28"/>
          <w:rtl/>
        </w:rPr>
        <w:t>فرض الرقابة البشرية والسياسات المؤسسية</w:t>
      </w:r>
    </w:p>
    <w:p w14:paraId="3059147E" w14:textId="6127F5ED" w:rsidR="000B51F1" w:rsidRDefault="000B51F1"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يُفترض أن وجود رقابة بشرية فعّالة، إلى جانب سياسات مؤسسية واضحة، يسهم في تقليل</w:t>
      </w:r>
      <w:r w:rsidR="00670FCF" w:rsidRPr="00E12599">
        <w:rPr>
          <w:rFonts w:ascii="Simplified Arabic" w:hAnsi="Simplified Arabic" w:cs="Simplified Arabic"/>
          <w:sz w:val="28"/>
          <w:szCs w:val="28"/>
          <w:rtl/>
        </w:rPr>
        <w:t xml:space="preserve"> </w:t>
      </w:r>
      <w:r w:rsidRPr="00E12599">
        <w:rPr>
          <w:rFonts w:ascii="Simplified Arabic" w:hAnsi="Simplified Arabic" w:cs="Simplified Arabic"/>
          <w:sz w:val="28"/>
          <w:szCs w:val="28"/>
          <w:rtl/>
        </w:rPr>
        <w:t>احتمالات التحيّز الخوارزمي، ويعزز العدالة التنظيمية في عمليات التوظيف الذكي.</w:t>
      </w:r>
    </w:p>
    <w:p w14:paraId="0FE99DA0" w14:textId="77777777" w:rsidR="004B1AC6" w:rsidRPr="004B1AC6" w:rsidRDefault="004B1AC6" w:rsidP="004B1AC6">
      <w:pPr>
        <w:spacing w:after="0" w:line="240" w:lineRule="auto"/>
        <w:jc w:val="both"/>
        <w:rPr>
          <w:rFonts w:ascii="Simplified Arabic" w:hAnsi="Simplified Arabic" w:cs="Simplified Arabic"/>
          <w:sz w:val="12"/>
          <w:szCs w:val="12"/>
          <w:rtl/>
        </w:rPr>
      </w:pPr>
    </w:p>
    <w:p w14:paraId="379E0675" w14:textId="77777777" w:rsidR="00670FCF" w:rsidRPr="00E12599" w:rsidRDefault="000B51F1" w:rsidP="00E12599">
      <w:pPr>
        <w:pStyle w:val="ListParagraph"/>
        <w:numPr>
          <w:ilvl w:val="0"/>
          <w:numId w:val="3"/>
        </w:numPr>
        <w:spacing w:after="0" w:line="240" w:lineRule="auto"/>
        <w:rPr>
          <w:rFonts w:ascii="Simplified Arabic" w:hAnsi="Simplified Arabic" w:cs="Simplified Arabic"/>
          <w:sz w:val="28"/>
          <w:szCs w:val="28"/>
        </w:rPr>
      </w:pPr>
      <w:r w:rsidRPr="00E12599">
        <w:rPr>
          <w:rFonts w:ascii="Simplified Arabic" w:hAnsi="Simplified Arabic" w:cs="Simplified Arabic"/>
          <w:b/>
          <w:bCs/>
          <w:sz w:val="28"/>
          <w:szCs w:val="28"/>
          <w:rtl/>
        </w:rPr>
        <w:t>فرض المواءمة مع رؤية المملكة 2030</w:t>
      </w:r>
    </w:p>
    <w:p w14:paraId="6307F477" w14:textId="446A7F69" w:rsidR="002528AC" w:rsidRPr="00E12599" w:rsidRDefault="000B51F1"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يُفترض أن نجاح المؤسسات السعودية في استخدام الذكاء الاصطناعي في التوظيف يعتمد على قدرتها على مواءمة هذه التقنية مع أهداف رؤية 2030، خاصة فيما يتعلق بتمكين رأس المال البشري، وضمان تكافؤ الفرص، وتعزيز الشفافية والعدالة في سوق العمل.</w:t>
      </w:r>
    </w:p>
    <w:p w14:paraId="4FCA7EB4" w14:textId="77777777" w:rsidR="007D6CAA" w:rsidRPr="00E12599" w:rsidRDefault="007D6CAA" w:rsidP="00E12599">
      <w:pPr>
        <w:bidi w:val="0"/>
        <w:spacing w:after="0" w:line="240" w:lineRule="auto"/>
        <w:rPr>
          <w:rFonts w:ascii="Simplified Arabic" w:hAnsi="Simplified Arabic" w:cs="Simplified Arabic"/>
          <w:b/>
          <w:bCs/>
          <w:sz w:val="28"/>
          <w:szCs w:val="28"/>
          <w:rtl/>
        </w:rPr>
      </w:pPr>
      <w:r w:rsidRPr="00E12599">
        <w:rPr>
          <w:rFonts w:ascii="Simplified Arabic" w:hAnsi="Simplified Arabic" w:cs="Simplified Arabic"/>
          <w:b/>
          <w:bCs/>
          <w:sz w:val="28"/>
          <w:szCs w:val="28"/>
          <w:rtl/>
        </w:rPr>
        <w:br w:type="page"/>
      </w:r>
    </w:p>
    <w:p w14:paraId="23FFC949" w14:textId="0B343E06" w:rsidR="009073E5" w:rsidRPr="00E12599" w:rsidRDefault="00D22171" w:rsidP="00CF1119">
      <w:pPr>
        <w:pStyle w:val="Heading2"/>
        <w:numPr>
          <w:ilvl w:val="0"/>
          <w:numId w:val="0"/>
        </w:numPr>
        <w:spacing w:before="0" w:line="240" w:lineRule="auto"/>
        <w:rPr>
          <w:rtl/>
        </w:rPr>
      </w:pPr>
      <w:bookmarkStart w:id="22" w:name="_Toc214570593"/>
      <w:bookmarkStart w:id="23" w:name="_Toc214570787"/>
      <w:r w:rsidRPr="00E12599">
        <w:rPr>
          <w:rtl/>
        </w:rPr>
        <w:lastRenderedPageBreak/>
        <w:t>الدراسات السابقة</w:t>
      </w:r>
      <w:bookmarkEnd w:id="22"/>
      <w:bookmarkEnd w:id="23"/>
    </w:p>
    <w:p w14:paraId="77EE12E8" w14:textId="77777777" w:rsidR="008C5032" w:rsidRPr="00E12599" w:rsidRDefault="008C5032" w:rsidP="00E12599">
      <w:pPr>
        <w:spacing w:after="0" w:line="240" w:lineRule="auto"/>
        <w:rPr>
          <w:rFonts w:ascii="Simplified Arabic" w:hAnsi="Simplified Arabic" w:cs="Simplified Arabic"/>
          <w:sz w:val="12"/>
          <w:szCs w:val="12"/>
        </w:rPr>
      </w:pPr>
    </w:p>
    <w:p w14:paraId="3F13741C" w14:textId="77777777" w:rsidR="00670FCF" w:rsidRPr="00E12599" w:rsidRDefault="00670FCF"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تُظهر الأدبيات العلمية اهتمامًا متزايدًا بدراسة أثر الذكاء الاصطناعي على عمليات التوظيف، خاصة فيما يتعلق بالعدالة التنظيمية والشفافية. وقد تناولت العديد من الدراسات هذه القضية من زوايا مختلفة، يمكن تلخيص أبرزها فيما يلي:</w:t>
      </w:r>
    </w:p>
    <w:p w14:paraId="685A2DB0" w14:textId="77777777" w:rsidR="00670FCF" w:rsidRPr="00E12599" w:rsidRDefault="00670FCF" w:rsidP="00E12599">
      <w:pPr>
        <w:spacing w:after="0" w:line="240" w:lineRule="auto"/>
        <w:jc w:val="both"/>
        <w:rPr>
          <w:rFonts w:ascii="Simplified Arabic" w:hAnsi="Simplified Arabic" w:cs="Simplified Arabic"/>
          <w:sz w:val="12"/>
          <w:szCs w:val="12"/>
          <w:rtl/>
        </w:rPr>
      </w:pPr>
    </w:p>
    <w:p w14:paraId="5CCD568D" w14:textId="77777777" w:rsidR="00670FCF" w:rsidRPr="00E12599" w:rsidRDefault="00670FCF" w:rsidP="00E12599">
      <w:pPr>
        <w:pStyle w:val="ListParagraph"/>
        <w:numPr>
          <w:ilvl w:val="0"/>
          <w:numId w:val="10"/>
        </w:numPr>
        <w:spacing w:after="0" w:line="240" w:lineRule="auto"/>
        <w:jc w:val="both"/>
        <w:rPr>
          <w:rFonts w:ascii="Simplified Arabic" w:hAnsi="Simplified Arabic" w:cs="Simplified Arabic"/>
          <w:b/>
          <w:bCs/>
          <w:sz w:val="24"/>
          <w:szCs w:val="24"/>
        </w:rPr>
      </w:pPr>
      <w:proofErr w:type="gramStart"/>
      <w:r w:rsidRPr="00E12599">
        <w:rPr>
          <w:rFonts w:ascii="Simplified Arabic" w:hAnsi="Simplified Arabic" w:cs="Simplified Arabic"/>
          <w:b/>
          <w:bCs/>
          <w:sz w:val="24"/>
          <w:szCs w:val="24"/>
        </w:rPr>
        <w:t>Binns</w:t>
      </w:r>
      <w:proofErr w:type="gramEnd"/>
      <w:r w:rsidRPr="00E12599">
        <w:rPr>
          <w:rFonts w:ascii="Simplified Arabic" w:hAnsi="Simplified Arabic" w:cs="Simplified Arabic"/>
          <w:b/>
          <w:bCs/>
          <w:sz w:val="24"/>
          <w:szCs w:val="24"/>
          <w:rtl/>
        </w:rPr>
        <w:t xml:space="preserve"> (2018) </w:t>
      </w:r>
    </w:p>
    <w:p w14:paraId="669798C5" w14:textId="585F585A" w:rsidR="00670FCF" w:rsidRPr="00E12599" w:rsidRDefault="00670FCF"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ركّز على ضرورة وجود خوارزميات قابلة للتفسير لضمان العدالة في القرارات المؤتمتة، وأكد أن غياب الشفافية يضعف ثقة الأفراد بالمؤسسات ويزيد من احتمالية الطعن في القرارات.</w:t>
      </w:r>
    </w:p>
    <w:p w14:paraId="60CCA39E" w14:textId="77777777" w:rsidR="00670FCF" w:rsidRPr="00E12599" w:rsidRDefault="00670FCF" w:rsidP="00E12599">
      <w:pPr>
        <w:spacing w:after="0" w:line="240" w:lineRule="auto"/>
        <w:jc w:val="both"/>
        <w:rPr>
          <w:rFonts w:ascii="Simplified Arabic" w:hAnsi="Simplified Arabic" w:cs="Simplified Arabic"/>
          <w:sz w:val="12"/>
          <w:szCs w:val="12"/>
          <w:rtl/>
        </w:rPr>
      </w:pPr>
    </w:p>
    <w:p w14:paraId="76CFD033" w14:textId="77777777" w:rsidR="00670FCF" w:rsidRPr="00E12599" w:rsidRDefault="00670FCF" w:rsidP="00E12599">
      <w:pPr>
        <w:pStyle w:val="ListParagraph"/>
        <w:numPr>
          <w:ilvl w:val="0"/>
          <w:numId w:val="10"/>
        </w:numPr>
        <w:spacing w:after="0" w:line="240" w:lineRule="auto"/>
        <w:jc w:val="both"/>
        <w:rPr>
          <w:rFonts w:ascii="Simplified Arabic" w:hAnsi="Simplified Arabic" w:cs="Simplified Arabic"/>
          <w:b/>
          <w:bCs/>
          <w:sz w:val="24"/>
          <w:szCs w:val="24"/>
          <w:rtl/>
        </w:rPr>
      </w:pPr>
      <w:r w:rsidRPr="00E12599">
        <w:rPr>
          <w:rFonts w:ascii="Simplified Arabic" w:hAnsi="Simplified Arabic" w:cs="Simplified Arabic"/>
          <w:b/>
          <w:bCs/>
          <w:sz w:val="24"/>
          <w:szCs w:val="24"/>
        </w:rPr>
        <w:t>Jatobá</w:t>
      </w:r>
      <w:r w:rsidRPr="00E12599">
        <w:rPr>
          <w:rFonts w:ascii="Simplified Arabic" w:hAnsi="Simplified Arabic" w:cs="Simplified Arabic"/>
          <w:b/>
          <w:bCs/>
          <w:sz w:val="28"/>
          <w:szCs w:val="28"/>
          <w:rtl/>
        </w:rPr>
        <w:t xml:space="preserve"> وآخرون </w:t>
      </w:r>
      <w:r w:rsidRPr="00E12599">
        <w:rPr>
          <w:rFonts w:ascii="Simplified Arabic" w:hAnsi="Simplified Arabic" w:cs="Simplified Arabic"/>
          <w:b/>
          <w:bCs/>
          <w:sz w:val="24"/>
          <w:szCs w:val="24"/>
          <w:rtl/>
        </w:rPr>
        <w:t>(2020)</w:t>
      </w:r>
    </w:p>
    <w:p w14:paraId="25ADCD60" w14:textId="563CD54D" w:rsidR="00670FCF" w:rsidRPr="00E12599" w:rsidRDefault="00670FCF"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قدّموا مراجعة منهجية لأكثر من 70 دراسة تناولت التحيّز في أنظمة التوظيف الذكي، وأوضحوا أن البيانات التاريخية غير المتوازنة تُعد المصدر الرئيس للتحيّزات الخوارزمية.</w:t>
      </w:r>
    </w:p>
    <w:p w14:paraId="17ACA1B6" w14:textId="77777777" w:rsidR="00670FCF" w:rsidRPr="00E12599" w:rsidRDefault="00670FCF" w:rsidP="00E12599">
      <w:pPr>
        <w:spacing w:after="0" w:line="240" w:lineRule="auto"/>
        <w:jc w:val="both"/>
        <w:rPr>
          <w:rFonts w:ascii="Simplified Arabic" w:hAnsi="Simplified Arabic" w:cs="Simplified Arabic"/>
          <w:sz w:val="12"/>
          <w:szCs w:val="12"/>
          <w:rtl/>
        </w:rPr>
      </w:pPr>
    </w:p>
    <w:p w14:paraId="65E13B5C" w14:textId="77777777" w:rsidR="00670FCF" w:rsidRPr="00E12599" w:rsidRDefault="00670FCF" w:rsidP="00E12599">
      <w:pPr>
        <w:pStyle w:val="ListParagraph"/>
        <w:numPr>
          <w:ilvl w:val="0"/>
          <w:numId w:val="10"/>
        </w:numPr>
        <w:spacing w:after="0" w:line="240" w:lineRule="auto"/>
        <w:jc w:val="both"/>
        <w:rPr>
          <w:rFonts w:ascii="Simplified Arabic" w:hAnsi="Simplified Arabic" w:cs="Simplified Arabic"/>
          <w:b/>
          <w:bCs/>
          <w:sz w:val="24"/>
          <w:szCs w:val="24"/>
          <w:rtl/>
        </w:rPr>
      </w:pPr>
      <w:r w:rsidRPr="00E12599">
        <w:rPr>
          <w:rFonts w:ascii="Simplified Arabic" w:hAnsi="Simplified Arabic" w:cs="Simplified Arabic"/>
          <w:b/>
          <w:bCs/>
          <w:sz w:val="24"/>
          <w:szCs w:val="24"/>
        </w:rPr>
        <w:t>Alghamdi</w:t>
      </w:r>
      <w:r w:rsidRPr="00E12599">
        <w:rPr>
          <w:rFonts w:ascii="Simplified Arabic" w:hAnsi="Simplified Arabic" w:cs="Simplified Arabic"/>
          <w:b/>
          <w:bCs/>
          <w:sz w:val="24"/>
          <w:szCs w:val="24"/>
          <w:rtl/>
        </w:rPr>
        <w:t xml:space="preserve"> (2021) – </w:t>
      </w:r>
      <w:r w:rsidRPr="00E12599">
        <w:rPr>
          <w:rFonts w:ascii="Simplified Arabic" w:hAnsi="Simplified Arabic" w:cs="Simplified Arabic"/>
          <w:b/>
          <w:bCs/>
          <w:sz w:val="28"/>
          <w:szCs w:val="28"/>
          <w:rtl/>
        </w:rPr>
        <w:t>دراسة سعودية</w:t>
      </w:r>
    </w:p>
    <w:p w14:paraId="11AFE3C1" w14:textId="07AE7A03" w:rsidR="00670FCF" w:rsidRDefault="00670FCF"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تناولت وعي الموظفين بمفهوم العدالة التنظيمية في المؤسسات السعودية، وأكدت أن العدالة تُعد عاملًا أساسيًا في تعزيز الرضا الوظيفي والانتماء المؤسسي، وهو ما يتقاطع مع أهداف رؤية المملكة 2030 في تمكين رأس المال البشري.</w:t>
      </w:r>
    </w:p>
    <w:p w14:paraId="03ECFE73" w14:textId="77777777" w:rsidR="004B1AC6" w:rsidRPr="004B1AC6" w:rsidRDefault="004B1AC6" w:rsidP="004B1AC6">
      <w:pPr>
        <w:spacing w:after="0" w:line="240" w:lineRule="auto"/>
        <w:jc w:val="both"/>
        <w:rPr>
          <w:rFonts w:ascii="Simplified Arabic" w:hAnsi="Simplified Arabic" w:cs="Simplified Arabic"/>
          <w:sz w:val="12"/>
          <w:szCs w:val="12"/>
          <w:rtl/>
        </w:rPr>
      </w:pPr>
    </w:p>
    <w:p w14:paraId="1C2A0015" w14:textId="77777777" w:rsidR="00670FCF" w:rsidRPr="00E12599" w:rsidRDefault="00670FCF" w:rsidP="00E12599">
      <w:pPr>
        <w:pStyle w:val="ListParagraph"/>
        <w:numPr>
          <w:ilvl w:val="0"/>
          <w:numId w:val="10"/>
        </w:numPr>
        <w:spacing w:after="0" w:line="240" w:lineRule="auto"/>
        <w:jc w:val="both"/>
        <w:rPr>
          <w:rFonts w:ascii="Simplified Arabic" w:hAnsi="Simplified Arabic" w:cs="Simplified Arabic"/>
          <w:b/>
          <w:bCs/>
          <w:sz w:val="24"/>
          <w:szCs w:val="24"/>
          <w:rtl/>
        </w:rPr>
      </w:pPr>
      <w:r w:rsidRPr="00E12599">
        <w:rPr>
          <w:rFonts w:ascii="Simplified Arabic" w:hAnsi="Simplified Arabic" w:cs="Simplified Arabic"/>
          <w:b/>
          <w:bCs/>
          <w:sz w:val="24"/>
          <w:szCs w:val="24"/>
        </w:rPr>
        <w:t>Dastin</w:t>
      </w:r>
      <w:r w:rsidRPr="00E12599">
        <w:rPr>
          <w:rFonts w:ascii="Simplified Arabic" w:hAnsi="Simplified Arabic" w:cs="Simplified Arabic"/>
          <w:b/>
          <w:bCs/>
          <w:sz w:val="24"/>
          <w:szCs w:val="24"/>
          <w:rtl/>
        </w:rPr>
        <w:t xml:space="preserve"> (2018) </w:t>
      </w:r>
      <w:r w:rsidRPr="00E12599">
        <w:rPr>
          <w:rFonts w:ascii="Simplified Arabic" w:hAnsi="Simplified Arabic" w:cs="Simplified Arabic"/>
          <w:b/>
          <w:bCs/>
          <w:sz w:val="28"/>
          <w:szCs w:val="28"/>
          <w:rtl/>
        </w:rPr>
        <w:t>– تجربة أمازون</w:t>
      </w:r>
    </w:p>
    <w:p w14:paraId="4210AA94" w14:textId="43EF556B" w:rsidR="00670FCF" w:rsidRDefault="00670FCF"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أشار إلى تجربة عملية حيث فضّل نظام التوظيف الذكي الذكور على الإناث بشكل تلقائي، مما كشف عن خطورة التحيّزات الخوارزمية في القرارات المؤتمتة.</w:t>
      </w:r>
    </w:p>
    <w:p w14:paraId="7343A4B7" w14:textId="77777777" w:rsidR="004B1AC6" w:rsidRPr="004B1AC6" w:rsidRDefault="004B1AC6" w:rsidP="004B1AC6">
      <w:pPr>
        <w:spacing w:after="0" w:line="240" w:lineRule="auto"/>
        <w:jc w:val="both"/>
        <w:rPr>
          <w:rFonts w:ascii="Simplified Arabic" w:hAnsi="Simplified Arabic" w:cs="Simplified Arabic"/>
          <w:sz w:val="12"/>
          <w:szCs w:val="12"/>
          <w:rtl/>
        </w:rPr>
      </w:pPr>
    </w:p>
    <w:p w14:paraId="2CFC3351" w14:textId="77777777" w:rsidR="00670FCF" w:rsidRPr="00E12599" w:rsidRDefault="00670FCF" w:rsidP="00E12599">
      <w:pPr>
        <w:pStyle w:val="ListParagraph"/>
        <w:numPr>
          <w:ilvl w:val="0"/>
          <w:numId w:val="10"/>
        </w:numPr>
        <w:spacing w:after="0" w:line="240" w:lineRule="auto"/>
        <w:jc w:val="both"/>
        <w:rPr>
          <w:rFonts w:ascii="Simplified Arabic" w:hAnsi="Simplified Arabic" w:cs="Simplified Arabic"/>
          <w:b/>
          <w:bCs/>
          <w:sz w:val="24"/>
          <w:szCs w:val="24"/>
          <w:rtl/>
        </w:rPr>
      </w:pPr>
      <w:r w:rsidRPr="00E12599">
        <w:rPr>
          <w:rFonts w:ascii="Simplified Arabic" w:hAnsi="Simplified Arabic" w:cs="Simplified Arabic"/>
          <w:b/>
          <w:bCs/>
          <w:sz w:val="28"/>
          <w:szCs w:val="28"/>
          <w:rtl/>
        </w:rPr>
        <w:t xml:space="preserve">دراسات حديثة </w:t>
      </w:r>
      <w:r w:rsidRPr="00E12599">
        <w:rPr>
          <w:rFonts w:ascii="Simplified Arabic" w:hAnsi="Simplified Arabic" w:cs="Simplified Arabic"/>
          <w:b/>
          <w:bCs/>
          <w:sz w:val="24"/>
          <w:szCs w:val="24"/>
          <w:rtl/>
        </w:rPr>
        <w:t>(2022–2025)</w:t>
      </w:r>
    </w:p>
    <w:p w14:paraId="2E03DB79" w14:textId="7ABE8238" w:rsidR="00670FCF" w:rsidRDefault="00670FCF"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ركّزت على تطوير أطر تشريعية وأخلاقية لضبط استخدام الذكاء الاصطناعي في الموارد البشرية، خاصة في أوروبا والولايات المتحدة، حيث يجري العمل على قوانين تُلزم المؤسسات بمراجعة أنظمتها الذكية وضمان حيادها.</w:t>
      </w:r>
    </w:p>
    <w:p w14:paraId="44D48DE8" w14:textId="0FD5880B" w:rsidR="004B1AC6" w:rsidRDefault="004B1AC6">
      <w:pPr>
        <w:bidi w:val="0"/>
        <w:rPr>
          <w:rFonts w:ascii="Simplified Arabic" w:hAnsi="Simplified Arabic" w:cs="Simplified Arabic"/>
          <w:sz w:val="12"/>
          <w:szCs w:val="12"/>
          <w:rtl/>
        </w:rPr>
      </w:pPr>
      <w:r>
        <w:rPr>
          <w:rFonts w:ascii="Simplified Arabic" w:hAnsi="Simplified Arabic" w:cs="Simplified Arabic"/>
          <w:sz w:val="12"/>
          <w:szCs w:val="12"/>
          <w:rtl/>
        </w:rPr>
        <w:br w:type="page"/>
      </w:r>
    </w:p>
    <w:p w14:paraId="785533F2" w14:textId="5F026705" w:rsidR="00670FCF" w:rsidRPr="00E12599" w:rsidRDefault="00670FCF" w:rsidP="00CF1119">
      <w:pPr>
        <w:pStyle w:val="Heading2"/>
        <w:numPr>
          <w:ilvl w:val="0"/>
          <w:numId w:val="0"/>
        </w:numPr>
        <w:spacing w:before="0" w:line="240" w:lineRule="auto"/>
        <w:rPr>
          <w:rtl/>
        </w:rPr>
      </w:pPr>
      <w:bookmarkStart w:id="24" w:name="_Toc214570594"/>
      <w:bookmarkStart w:id="25" w:name="_Toc214570788"/>
      <w:r w:rsidRPr="00E12599">
        <w:rPr>
          <w:rtl/>
        </w:rPr>
        <w:lastRenderedPageBreak/>
        <w:t>الفجوة البحثية</w:t>
      </w:r>
      <w:bookmarkEnd w:id="24"/>
      <w:bookmarkEnd w:id="25"/>
    </w:p>
    <w:p w14:paraId="1E92DD8B" w14:textId="77777777" w:rsidR="00683ED3" w:rsidRPr="00E12599" w:rsidRDefault="00683ED3" w:rsidP="00E12599">
      <w:pPr>
        <w:spacing w:after="0" w:line="240" w:lineRule="auto"/>
        <w:rPr>
          <w:rFonts w:ascii="Simplified Arabic" w:hAnsi="Simplified Arabic" w:cs="Simplified Arabic"/>
          <w:sz w:val="12"/>
          <w:szCs w:val="12"/>
          <w:rtl/>
        </w:rPr>
      </w:pPr>
    </w:p>
    <w:p w14:paraId="77B6C87E" w14:textId="77777777" w:rsidR="00670FCF" w:rsidRPr="00E12599" w:rsidRDefault="00670FCF"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رغم ثراء الأدبيات السابقة، إلا أن معظم الدراسات ركّزت على السياقات الغربية، مع محدودية الأبحاث التي تناولت العلاقة بين الذكاء الاصطناعي والعدالة التنظيمية في السياق العربي والخليجي. كما أن الدراسات السابقة لم تربط بشكل مباشر بين استخدام الذكاء الاصطناعي في التوظيف وبين الأطر الوطنية مثل رؤية المملكة 2030، التي تسعى إلى تحقيق التوازن بين الابتكار الرقمي والعدالة الاجتماعية.</w:t>
      </w:r>
    </w:p>
    <w:p w14:paraId="3A367419" w14:textId="77777777" w:rsidR="00670FCF" w:rsidRPr="00E12599" w:rsidRDefault="00670FCF" w:rsidP="00E12599">
      <w:pPr>
        <w:spacing w:after="0" w:line="240" w:lineRule="auto"/>
        <w:jc w:val="both"/>
        <w:rPr>
          <w:rFonts w:ascii="Simplified Arabic" w:hAnsi="Simplified Arabic" w:cs="Simplified Arabic"/>
          <w:sz w:val="12"/>
          <w:szCs w:val="12"/>
          <w:rtl/>
        </w:rPr>
      </w:pPr>
    </w:p>
    <w:p w14:paraId="5610B354" w14:textId="77777777" w:rsidR="00670FCF" w:rsidRPr="00E12599" w:rsidRDefault="00670FCF"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t>مساهمة هذه الدراسة</w:t>
      </w:r>
    </w:p>
    <w:p w14:paraId="31522C2B" w14:textId="65076BD9" w:rsidR="00670FCF" w:rsidRPr="00E12599" w:rsidRDefault="00670FCF" w:rsidP="004B1AC6">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تسعى هذه الدراسة إلى سد هذه الفجوة من خلال:</w:t>
      </w:r>
    </w:p>
    <w:p w14:paraId="0315D024" w14:textId="68C15B31" w:rsidR="00670FCF" w:rsidRPr="00E12599" w:rsidRDefault="00670FCF" w:rsidP="00E12599">
      <w:pPr>
        <w:pStyle w:val="ListParagraph"/>
        <w:numPr>
          <w:ilvl w:val="0"/>
          <w:numId w:val="11"/>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تقديم إطار نظري يدمج بين البعد التقني والأخلاقي والإداري.</w:t>
      </w:r>
    </w:p>
    <w:p w14:paraId="59312786" w14:textId="5CD44E33" w:rsidR="00670FCF" w:rsidRPr="00E12599" w:rsidRDefault="00670FCF" w:rsidP="00E12599">
      <w:pPr>
        <w:pStyle w:val="ListParagraph"/>
        <w:numPr>
          <w:ilvl w:val="0"/>
          <w:numId w:val="11"/>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دراسة أثر الذكاء الاصطناعي على العدالة التنظيمية في التوظيف في السياق السعودي.</w:t>
      </w:r>
    </w:p>
    <w:p w14:paraId="2A5E9095" w14:textId="4DC6219C" w:rsidR="009073E5" w:rsidRPr="00E12599" w:rsidRDefault="00670FCF" w:rsidP="00E12599">
      <w:pPr>
        <w:pStyle w:val="ListParagraph"/>
        <w:numPr>
          <w:ilvl w:val="0"/>
          <w:numId w:val="1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ربط نتائج البحث بأهداف رؤية المملكة 2030، خاصة فيما يتعلق بتمكين الكفاءات البشرية، وتعزيز الحوكمة الرشيدة، وضمان تكافؤ الفرص في سوق العمل.</w:t>
      </w:r>
    </w:p>
    <w:p w14:paraId="56C6F0EC" w14:textId="77777777" w:rsidR="009073E5" w:rsidRPr="00E12599" w:rsidRDefault="009073E5" w:rsidP="00E12599">
      <w:pPr>
        <w:spacing w:after="0" w:line="240" w:lineRule="auto"/>
        <w:rPr>
          <w:rFonts w:ascii="Simplified Arabic" w:hAnsi="Simplified Arabic" w:cs="Simplified Arabic"/>
          <w:sz w:val="28"/>
          <w:szCs w:val="28"/>
          <w:rtl/>
        </w:rPr>
      </w:pPr>
    </w:p>
    <w:p w14:paraId="0677D4FB" w14:textId="77777777" w:rsidR="00670FCF" w:rsidRPr="00E12599" w:rsidRDefault="00670FCF" w:rsidP="00E12599">
      <w:pPr>
        <w:bidi w:val="0"/>
        <w:spacing w:after="0" w:line="240" w:lineRule="auto"/>
        <w:rPr>
          <w:rFonts w:ascii="Simplified Arabic" w:hAnsi="Simplified Arabic" w:cs="Simplified Arabic"/>
          <w:sz w:val="28"/>
          <w:szCs w:val="28"/>
          <w:rtl/>
        </w:rPr>
      </w:pPr>
      <w:r w:rsidRPr="00E12599">
        <w:rPr>
          <w:rFonts w:ascii="Simplified Arabic" w:hAnsi="Simplified Arabic" w:cs="Simplified Arabic"/>
          <w:sz w:val="28"/>
          <w:szCs w:val="28"/>
          <w:rtl/>
        </w:rPr>
        <w:br w:type="page"/>
      </w:r>
    </w:p>
    <w:p w14:paraId="3DCFE287" w14:textId="7A3701E1" w:rsidR="0012168D" w:rsidRPr="00E12599" w:rsidRDefault="0012168D" w:rsidP="00154B7A">
      <w:pPr>
        <w:pStyle w:val="Heading2"/>
        <w:numPr>
          <w:ilvl w:val="0"/>
          <w:numId w:val="0"/>
        </w:numPr>
        <w:spacing w:before="0" w:line="240" w:lineRule="auto"/>
        <w:rPr>
          <w:rtl/>
        </w:rPr>
      </w:pPr>
      <w:bookmarkStart w:id="26" w:name="_Toc214570595"/>
      <w:bookmarkStart w:id="27" w:name="_Toc214570789"/>
      <w:r w:rsidRPr="00E12599">
        <w:rPr>
          <w:rtl/>
        </w:rPr>
        <w:lastRenderedPageBreak/>
        <w:t>الفصل النظري – أهمية الإطار النظري في البحث</w:t>
      </w:r>
      <w:bookmarkEnd w:id="26"/>
      <w:bookmarkEnd w:id="27"/>
    </w:p>
    <w:p w14:paraId="05ED5AA0" w14:textId="77777777" w:rsidR="00E51314" w:rsidRPr="00E12599" w:rsidRDefault="00E51314" w:rsidP="00E12599">
      <w:pPr>
        <w:spacing w:after="0" w:line="240" w:lineRule="auto"/>
        <w:rPr>
          <w:rFonts w:ascii="Simplified Arabic" w:hAnsi="Simplified Arabic" w:cs="Simplified Arabic"/>
          <w:sz w:val="12"/>
          <w:szCs w:val="12"/>
          <w:rtl/>
        </w:rPr>
      </w:pPr>
    </w:p>
    <w:p w14:paraId="5FCDBFF8" w14:textId="0B6AF9FF" w:rsidR="005B387B" w:rsidRPr="003F4ED2" w:rsidRDefault="005B387B" w:rsidP="003F4ED2">
      <w:pPr>
        <w:rPr>
          <w:rFonts w:ascii="Simplified Arabic" w:hAnsi="Simplified Arabic" w:cs="Simplified Arabic"/>
          <w:b/>
          <w:bCs/>
          <w:sz w:val="32"/>
          <w:szCs w:val="32"/>
          <w:rtl/>
        </w:rPr>
      </w:pPr>
      <w:bookmarkStart w:id="28" w:name="_Toc214396530"/>
      <w:r w:rsidRPr="003F4ED2">
        <w:rPr>
          <w:rFonts w:ascii="Simplified Arabic" w:hAnsi="Simplified Arabic" w:cs="Simplified Arabic"/>
          <w:b/>
          <w:bCs/>
          <w:sz w:val="32"/>
          <w:szCs w:val="32"/>
          <w:rtl/>
        </w:rPr>
        <w:t>تمهيد</w:t>
      </w:r>
      <w:bookmarkEnd w:id="28"/>
      <w:r w:rsidRPr="003F4ED2">
        <w:rPr>
          <w:rFonts w:ascii="Simplified Arabic" w:hAnsi="Simplified Arabic" w:cs="Simplified Arabic"/>
          <w:b/>
          <w:bCs/>
          <w:sz w:val="32"/>
          <w:szCs w:val="32"/>
          <w:rtl/>
        </w:rPr>
        <w:t xml:space="preserve"> </w:t>
      </w:r>
    </w:p>
    <w:p w14:paraId="71E40943" w14:textId="77777777" w:rsidR="00E51314" w:rsidRPr="004B1AC6" w:rsidRDefault="00E51314" w:rsidP="00E12599">
      <w:pPr>
        <w:spacing w:after="0" w:line="240" w:lineRule="auto"/>
        <w:rPr>
          <w:rFonts w:ascii="Simplified Arabic" w:hAnsi="Simplified Arabic" w:cs="Simplified Arabic"/>
          <w:sz w:val="12"/>
          <w:szCs w:val="12"/>
        </w:rPr>
      </w:pPr>
    </w:p>
    <w:p w14:paraId="420ECF5A" w14:textId="77777777" w:rsidR="00670FCF" w:rsidRPr="00E12599" w:rsidRDefault="00670FCF"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يُعد الإطار النظري أحد الركائز الأساسية لأي دراسة أكاديمية رصينة، إذ يمثل البنية الفكرية التي يستند إليها الباحث في تفسير الظاهرة محل الدراسة، وربطها بالمفاهيم والنظريات السابقة، وتحديد موقعها ضمن الأدبيات العلمية القائمة. ومن خلال الإطار النظري، يتمكن الباحث من صياغة رؤية متكاملة تربط بين المتغيرات الرئيسة، وتوضيح العلاقات المحتملة بينها، بما يعزز من قوة البحث ومصداقيته العلمية.</w:t>
      </w:r>
    </w:p>
    <w:p w14:paraId="4D3587E3" w14:textId="77777777" w:rsidR="00670FCF" w:rsidRPr="00E12599" w:rsidRDefault="00670FCF" w:rsidP="00E12599">
      <w:pPr>
        <w:spacing w:after="0" w:line="240" w:lineRule="auto"/>
        <w:rPr>
          <w:rFonts w:ascii="Simplified Arabic" w:hAnsi="Simplified Arabic" w:cs="Simplified Arabic"/>
          <w:sz w:val="12"/>
          <w:szCs w:val="12"/>
          <w:rtl/>
        </w:rPr>
      </w:pPr>
    </w:p>
    <w:p w14:paraId="4B9194D8" w14:textId="4316F2BE" w:rsidR="00670FCF" w:rsidRPr="00E12599" w:rsidRDefault="00670FCF"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t>تكمن أهمية الإطار النظري في كونه يوفّر للبحث قاعدة معرفية متينة، تساعد على:</w:t>
      </w:r>
    </w:p>
    <w:p w14:paraId="6F2D346D" w14:textId="36B10C46" w:rsidR="00670FCF" w:rsidRPr="00E12599" w:rsidRDefault="00670FCF" w:rsidP="00E12599">
      <w:pPr>
        <w:pStyle w:val="ListParagraph"/>
        <w:numPr>
          <w:ilvl w:val="0"/>
          <w:numId w:val="12"/>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تحديد المفاهيم الرئيسة المرتبطة بالموضوع، مثل الذكاء الاصطناعي، العدالة التنظيمية، والتحيّز الخوارزمي.</w:t>
      </w:r>
    </w:p>
    <w:p w14:paraId="4231433A" w14:textId="4130A8B4" w:rsidR="00670FCF" w:rsidRPr="00E12599" w:rsidRDefault="00670FCF" w:rsidP="00E12599">
      <w:pPr>
        <w:pStyle w:val="ListParagraph"/>
        <w:numPr>
          <w:ilvl w:val="0"/>
          <w:numId w:val="12"/>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توضيح الخلفية العلمية التي انطلقت منها الدراسات السابقة، وربطها بسياق البحث الحالي.</w:t>
      </w:r>
    </w:p>
    <w:p w14:paraId="78671C07" w14:textId="02C4E1FA" w:rsidR="00670FCF" w:rsidRPr="00E12599" w:rsidRDefault="00670FCF" w:rsidP="00E12599">
      <w:pPr>
        <w:pStyle w:val="ListParagraph"/>
        <w:numPr>
          <w:ilvl w:val="0"/>
          <w:numId w:val="12"/>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تفسير الظاهرة المدروسة من خلال نماذج ونظريات علمية، مما يمنح الدراسة عمقًا تحليليًا يتجاوز الوصف السطحي.</w:t>
      </w:r>
    </w:p>
    <w:p w14:paraId="1316F8D7" w14:textId="561DEC77" w:rsidR="00670FCF" w:rsidRPr="00E12599" w:rsidRDefault="00670FCF" w:rsidP="00E12599">
      <w:pPr>
        <w:pStyle w:val="ListParagraph"/>
        <w:numPr>
          <w:ilvl w:val="0"/>
          <w:numId w:val="12"/>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توجيه المنهجية البحثية، حيث يساعد الإطار النظري في اختيار الأدوات والأساليب المناسبة لجمع البيانات وتحليلها.</w:t>
      </w:r>
    </w:p>
    <w:p w14:paraId="73551BEE" w14:textId="77777777" w:rsidR="00670FCF" w:rsidRPr="00E12599" w:rsidRDefault="00670FCF" w:rsidP="00E12599">
      <w:pPr>
        <w:pStyle w:val="ListParagraph"/>
        <w:numPr>
          <w:ilvl w:val="0"/>
          <w:numId w:val="12"/>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تعزيز المصداقية الأكاديمية، إذ يُظهر أن الدراسة ليست معزولة عن الأدبيات العلمية، بل هي امتداد وتطوير لها.</w:t>
      </w:r>
    </w:p>
    <w:p w14:paraId="231D72C6" w14:textId="77777777" w:rsidR="00670FCF" w:rsidRPr="004B1AC6" w:rsidRDefault="00670FCF" w:rsidP="00E12599">
      <w:pPr>
        <w:spacing w:after="0" w:line="240" w:lineRule="auto"/>
        <w:rPr>
          <w:rFonts w:ascii="Simplified Arabic" w:hAnsi="Simplified Arabic" w:cs="Simplified Arabic"/>
          <w:sz w:val="12"/>
          <w:szCs w:val="12"/>
          <w:rtl/>
        </w:rPr>
      </w:pPr>
    </w:p>
    <w:p w14:paraId="3BC8CC67" w14:textId="77777777" w:rsidR="00670FCF" w:rsidRPr="00E12599" w:rsidRDefault="00670FCF"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وفي سياق هذه الدراسة، يكتسب الإطار النظري أهمية مضاعفة نظرًا لتداخل البعد التقني مع البعد الأخلاقي والإداري. فالذكاء الاصطناعي في التوظيف ليس مجرد أداة تقنية، بل هو ظاهرة اجتماعية وتنظيمية تتطلب فهمًا عميقًا لمفاهيم العدالة والشفافية والحوكمة. ومن هنا، فإن بناء إطار نظري متكامل يساعد على تفسير كيف يمكن للتقنيات الحديثة أن تُسهم في تعزيز الكفاءة التشغيلية، وفي الوقت نفسه قد تُهدد العدالة التنظيمية إذا لم تُضبط بضوابط أخلاقية وتشريعية واضحة.</w:t>
      </w:r>
    </w:p>
    <w:p w14:paraId="21566748" w14:textId="77777777" w:rsidR="00670FCF" w:rsidRPr="00E12599" w:rsidRDefault="00670FCF" w:rsidP="00E12599">
      <w:pPr>
        <w:spacing w:after="0" w:line="240" w:lineRule="auto"/>
        <w:jc w:val="both"/>
        <w:rPr>
          <w:rFonts w:ascii="Simplified Arabic" w:hAnsi="Simplified Arabic" w:cs="Simplified Arabic"/>
          <w:sz w:val="12"/>
          <w:szCs w:val="12"/>
          <w:rtl/>
        </w:rPr>
      </w:pPr>
    </w:p>
    <w:p w14:paraId="068AE694" w14:textId="04158538" w:rsidR="00453F39" w:rsidRPr="00E12599" w:rsidRDefault="00670FCF"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كما أن أهمية هذا الإطار تتجلى في ارتباطه المباشر بأهداف رؤية المملكة 2030، التي وضعت التحول الرقمي وتمكين رأس المال البشري في صميم استراتيجياتها الوطنية. ومن ثمّ، فإن الإطار النظري لهذه الدراسة لا يقتصر على الجانب الأكاديمي، بل يُسهم أيضًا في دعم التوجهات الوطنية نحو بناء سوق عمل تنافسي قائم على العدالة والشفافية، بما يضمن مواءمة الابتكار التقني مع القيم الإنسانية والتنظيمية.</w:t>
      </w:r>
    </w:p>
    <w:p w14:paraId="6519E02F" w14:textId="77777777" w:rsidR="004D1EFE" w:rsidRPr="00E12599" w:rsidRDefault="004D1EFE" w:rsidP="00E12599">
      <w:pPr>
        <w:bidi w:val="0"/>
        <w:spacing w:after="0" w:line="240" w:lineRule="auto"/>
        <w:rPr>
          <w:rFonts w:ascii="Simplified Arabic" w:hAnsi="Simplified Arabic" w:cs="Simplified Arabic"/>
          <w:b/>
          <w:bCs/>
          <w:sz w:val="28"/>
          <w:szCs w:val="28"/>
          <w:rtl/>
        </w:rPr>
      </w:pPr>
      <w:r w:rsidRPr="00E12599">
        <w:rPr>
          <w:rFonts w:ascii="Simplified Arabic" w:hAnsi="Simplified Arabic" w:cs="Simplified Arabic"/>
          <w:b/>
          <w:bCs/>
          <w:sz w:val="28"/>
          <w:szCs w:val="28"/>
          <w:rtl/>
        </w:rPr>
        <w:br w:type="page"/>
      </w:r>
    </w:p>
    <w:p w14:paraId="39033DC3" w14:textId="2B50177D" w:rsidR="002528AC" w:rsidRPr="00E12599" w:rsidRDefault="00A74F76" w:rsidP="00CF1119">
      <w:pPr>
        <w:pStyle w:val="Heading2"/>
        <w:numPr>
          <w:ilvl w:val="0"/>
          <w:numId w:val="0"/>
        </w:numPr>
        <w:rPr>
          <w:rtl/>
        </w:rPr>
      </w:pPr>
      <w:bookmarkStart w:id="29" w:name="_Toc214570596"/>
      <w:bookmarkStart w:id="30" w:name="_Toc214570790"/>
      <w:r w:rsidRPr="00E12599">
        <w:rPr>
          <w:rtl/>
        </w:rPr>
        <w:lastRenderedPageBreak/>
        <w:t>المنطلقات النظرية للدراسة</w:t>
      </w:r>
      <w:bookmarkEnd w:id="29"/>
      <w:bookmarkEnd w:id="30"/>
    </w:p>
    <w:p w14:paraId="43C04E82" w14:textId="77777777" w:rsidR="004E1D04" w:rsidRPr="00E12599" w:rsidRDefault="004E1D04" w:rsidP="00E12599">
      <w:pPr>
        <w:spacing w:after="0" w:line="240" w:lineRule="auto"/>
        <w:rPr>
          <w:rFonts w:ascii="Simplified Arabic" w:hAnsi="Simplified Arabic" w:cs="Simplified Arabic"/>
          <w:sz w:val="12"/>
          <w:szCs w:val="12"/>
          <w:rtl/>
        </w:rPr>
      </w:pPr>
    </w:p>
    <w:p w14:paraId="75C62E23" w14:textId="7269191E" w:rsidR="002528AC" w:rsidRDefault="004D1EFE" w:rsidP="00E12599">
      <w:pPr>
        <w:spacing w:after="0" w:line="240" w:lineRule="auto"/>
        <w:ind w:firstLine="360"/>
        <w:rPr>
          <w:rFonts w:ascii="Simplified Arabic" w:hAnsi="Simplified Arabic" w:cs="Simplified Arabic"/>
          <w:sz w:val="28"/>
          <w:szCs w:val="28"/>
          <w:rtl/>
        </w:rPr>
      </w:pPr>
      <w:r w:rsidRPr="00E12599">
        <w:rPr>
          <w:rFonts w:ascii="Simplified Arabic" w:hAnsi="Simplified Arabic" w:cs="Simplified Arabic"/>
          <w:sz w:val="28"/>
          <w:szCs w:val="28"/>
          <w:rtl/>
        </w:rPr>
        <w:t>تستند هذه الدراسة إلى مجموعة من المنطلقات النظرية التي تُشكل الإطار الفكري لفهم العلاقة بين الذكاء الاصطناعي والعدالة التنظيمية في التوظيف. وتتمثل هذه المنطلقات فيما يلي:</w:t>
      </w:r>
    </w:p>
    <w:p w14:paraId="6EB1F568" w14:textId="77777777" w:rsidR="004B1AC6" w:rsidRPr="004B1AC6" w:rsidRDefault="004B1AC6" w:rsidP="004B1AC6">
      <w:pPr>
        <w:spacing w:after="0" w:line="240" w:lineRule="auto"/>
        <w:rPr>
          <w:rFonts w:ascii="Simplified Arabic" w:hAnsi="Simplified Arabic" w:cs="Simplified Arabic"/>
          <w:sz w:val="12"/>
          <w:szCs w:val="12"/>
        </w:rPr>
      </w:pPr>
    </w:p>
    <w:p w14:paraId="06E7A57F" w14:textId="098133A6" w:rsidR="004D1EFE" w:rsidRPr="00E12599" w:rsidRDefault="004D1EFE" w:rsidP="00E12599">
      <w:pPr>
        <w:pStyle w:val="ListParagraph"/>
        <w:numPr>
          <w:ilvl w:val="1"/>
          <w:numId w:val="2"/>
        </w:numPr>
        <w:spacing w:after="0" w:line="240" w:lineRule="auto"/>
        <w:rPr>
          <w:rFonts w:ascii="Simplified Arabic" w:hAnsi="Simplified Arabic" w:cs="Simplified Arabic"/>
          <w:b/>
          <w:bCs/>
          <w:sz w:val="32"/>
          <w:szCs w:val="32"/>
          <w:rtl/>
        </w:rPr>
      </w:pPr>
      <w:r w:rsidRPr="00E12599">
        <w:rPr>
          <w:rFonts w:ascii="Simplified Arabic" w:hAnsi="Simplified Arabic" w:cs="Simplified Arabic"/>
          <w:b/>
          <w:bCs/>
          <w:sz w:val="32"/>
          <w:szCs w:val="32"/>
          <w:rtl/>
        </w:rPr>
        <w:t>المنطلق التقني</w:t>
      </w:r>
    </w:p>
    <w:p w14:paraId="7FC4AAE3" w14:textId="77777777" w:rsidR="004D1EFE" w:rsidRPr="00E12599" w:rsidRDefault="004D1EFE"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يرتكز على اعتبار الذكاء الاصطناعي أداة استراتيجية قادرة على أتمتة عمليات التوظيف وتحسين الكفاءة التشغيلية. إذ تُظهر الأدبيات أن الأنظمة الذكية تستطيع معالجة كميات ضخمة من البيانات بسرعة ودقة، مما يُسهم في تقليل الوقت والتكاليف المرتبطة بعمليات التوظيف التقليدية. ومع ذلك، فإن هذا المنطلق يثير تساؤلات حول مدى حيادية هذه الأنظمة، خاصة إذا كانت تعتمد على بيانات تاريخية غير متوازنة.</w:t>
      </w:r>
    </w:p>
    <w:p w14:paraId="36DCB7AF" w14:textId="77777777" w:rsidR="004D1EFE" w:rsidRPr="00E12599" w:rsidRDefault="004D1EFE" w:rsidP="00E12599">
      <w:pPr>
        <w:spacing w:after="0" w:line="240" w:lineRule="auto"/>
        <w:rPr>
          <w:rFonts w:ascii="Simplified Arabic" w:hAnsi="Simplified Arabic" w:cs="Simplified Arabic"/>
          <w:b/>
          <w:bCs/>
          <w:sz w:val="12"/>
          <w:szCs w:val="12"/>
          <w:rtl/>
        </w:rPr>
      </w:pPr>
    </w:p>
    <w:p w14:paraId="4C7F79BC" w14:textId="67AF5013" w:rsidR="004D1EFE" w:rsidRPr="00E12599" w:rsidRDefault="004D1EFE" w:rsidP="00E12599">
      <w:pPr>
        <w:pStyle w:val="ListParagraph"/>
        <w:numPr>
          <w:ilvl w:val="1"/>
          <w:numId w:val="2"/>
        </w:numPr>
        <w:spacing w:after="0" w:line="240" w:lineRule="auto"/>
        <w:rPr>
          <w:rFonts w:ascii="Simplified Arabic" w:hAnsi="Simplified Arabic" w:cs="Simplified Arabic"/>
          <w:b/>
          <w:bCs/>
          <w:sz w:val="32"/>
          <w:szCs w:val="32"/>
          <w:rtl/>
        </w:rPr>
      </w:pPr>
      <w:r w:rsidRPr="00E12599">
        <w:rPr>
          <w:rFonts w:ascii="Simplified Arabic" w:hAnsi="Simplified Arabic" w:cs="Simplified Arabic"/>
          <w:b/>
          <w:bCs/>
          <w:sz w:val="32"/>
          <w:szCs w:val="32"/>
          <w:rtl/>
        </w:rPr>
        <w:t>المنطلق الإداري</w:t>
      </w:r>
    </w:p>
    <w:p w14:paraId="516DEDDF" w14:textId="77777777" w:rsidR="004D1EFE" w:rsidRPr="00E12599" w:rsidRDefault="004D1EFE"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ينطلق من أن إدارة الموارد البشرية ليست مجرد عملية تقنية، بل هي ممارسة تنظيمية تهدف إلى تحقيق العدالة والشفافية داخل المؤسسة. ومن ثمّ، فإن إدماج الذكاء الاصطناعي في التوظيف يجب أن يُنظر إليه من زاوية إدارية وأخلاقية، بحيث يُسهم في تعزيز العدالة التنظيمية، لا أن يكون سببًا في إضعافها.</w:t>
      </w:r>
    </w:p>
    <w:p w14:paraId="05110A5D" w14:textId="3C208E5E" w:rsidR="004D1EFE" w:rsidRPr="004B1AC6" w:rsidRDefault="004D1EFE" w:rsidP="004B1AC6">
      <w:pPr>
        <w:spacing w:after="0" w:line="240" w:lineRule="auto"/>
        <w:rPr>
          <w:rFonts w:ascii="Simplified Arabic" w:hAnsi="Simplified Arabic" w:cs="Simplified Arabic"/>
          <w:b/>
          <w:bCs/>
          <w:sz w:val="12"/>
          <w:szCs w:val="12"/>
          <w:rtl/>
        </w:rPr>
      </w:pPr>
    </w:p>
    <w:p w14:paraId="47055BB5" w14:textId="53447A34" w:rsidR="004D1EFE" w:rsidRPr="00E12599" w:rsidRDefault="004D1EFE" w:rsidP="00E12599">
      <w:pPr>
        <w:pStyle w:val="ListParagraph"/>
        <w:numPr>
          <w:ilvl w:val="1"/>
          <w:numId w:val="2"/>
        </w:numPr>
        <w:spacing w:after="0" w:line="240" w:lineRule="auto"/>
        <w:rPr>
          <w:rFonts w:ascii="Simplified Arabic" w:hAnsi="Simplified Arabic" w:cs="Simplified Arabic"/>
          <w:b/>
          <w:bCs/>
          <w:sz w:val="32"/>
          <w:szCs w:val="32"/>
          <w:rtl/>
        </w:rPr>
      </w:pPr>
      <w:r w:rsidRPr="00E12599">
        <w:rPr>
          <w:rFonts w:ascii="Simplified Arabic" w:hAnsi="Simplified Arabic" w:cs="Simplified Arabic"/>
          <w:b/>
          <w:bCs/>
          <w:sz w:val="32"/>
          <w:szCs w:val="32"/>
          <w:rtl/>
        </w:rPr>
        <w:t>المنطلق الأخلاقي</w:t>
      </w:r>
    </w:p>
    <w:p w14:paraId="339C0765" w14:textId="77777777" w:rsidR="004D1EFE" w:rsidRPr="00E12599" w:rsidRDefault="004D1EFE"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يُركز على أن العدالة التنظيمية تُعد قيمة أساسية في بيئة العمل، وتشمل عدالة التوزيع، وعدالة الإجراءات، وعدالة التعاملات. ويُفترض أن أي نظام يعتمد على الذكاء الاصطناعي يجب أن يلتزم بهذه القيم، وأن يُصمم بطريقة تقلل من احتمالية التحيّز الخوارزمي، وتُعزز الشفافية والمسؤولية المؤسسية.</w:t>
      </w:r>
    </w:p>
    <w:p w14:paraId="03D48E6E" w14:textId="77777777" w:rsidR="004D1EFE" w:rsidRPr="00E12599" w:rsidRDefault="004D1EFE" w:rsidP="00E12599">
      <w:pPr>
        <w:spacing w:after="0" w:line="240" w:lineRule="auto"/>
        <w:rPr>
          <w:rFonts w:ascii="Simplified Arabic" w:hAnsi="Simplified Arabic" w:cs="Simplified Arabic"/>
          <w:b/>
          <w:bCs/>
          <w:sz w:val="12"/>
          <w:szCs w:val="12"/>
          <w:rtl/>
        </w:rPr>
      </w:pPr>
    </w:p>
    <w:p w14:paraId="0C68B22F" w14:textId="5B361E1C" w:rsidR="004D1EFE" w:rsidRPr="00E12599" w:rsidRDefault="004D1EFE" w:rsidP="00E12599">
      <w:pPr>
        <w:pStyle w:val="ListParagraph"/>
        <w:numPr>
          <w:ilvl w:val="1"/>
          <w:numId w:val="2"/>
        </w:numPr>
        <w:spacing w:after="0" w:line="240" w:lineRule="auto"/>
        <w:rPr>
          <w:rFonts w:ascii="Simplified Arabic" w:hAnsi="Simplified Arabic" w:cs="Simplified Arabic"/>
          <w:b/>
          <w:bCs/>
          <w:sz w:val="32"/>
          <w:szCs w:val="32"/>
          <w:rtl/>
        </w:rPr>
      </w:pPr>
      <w:r w:rsidRPr="00E12599">
        <w:rPr>
          <w:rFonts w:ascii="Simplified Arabic" w:hAnsi="Simplified Arabic" w:cs="Simplified Arabic"/>
          <w:b/>
          <w:bCs/>
          <w:sz w:val="32"/>
          <w:szCs w:val="32"/>
          <w:rtl/>
        </w:rPr>
        <w:t>المنطلق الاجتماعي</w:t>
      </w:r>
    </w:p>
    <w:p w14:paraId="27886C99" w14:textId="77777777" w:rsidR="004D1EFE" w:rsidRPr="00E12599" w:rsidRDefault="004D1EFE"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يُبرز أن التوظيف ليس مجرد عملية إدارية، بل هو ممارسة اجتماعية تؤثر على حياة الأفراد ومستقبلهم المهني. ومن ثمّ، فإن أي خلل في العدالة الناتجة عن استخدام الذكاء الاصطناعي قد يؤدي إلى فقدان الثقة في المؤسسات، ويُضعف الانتماء الوظيفي، ويؤثر سلبًا على استقرار المجتمع.</w:t>
      </w:r>
    </w:p>
    <w:p w14:paraId="37BAF3E9" w14:textId="77777777" w:rsidR="004D1EFE" w:rsidRPr="00E12599" w:rsidRDefault="004D1EFE" w:rsidP="00E12599">
      <w:pPr>
        <w:spacing w:after="0" w:line="240" w:lineRule="auto"/>
        <w:rPr>
          <w:rFonts w:ascii="Simplified Arabic" w:hAnsi="Simplified Arabic" w:cs="Simplified Arabic"/>
          <w:b/>
          <w:bCs/>
          <w:sz w:val="12"/>
          <w:szCs w:val="12"/>
          <w:rtl/>
        </w:rPr>
      </w:pPr>
    </w:p>
    <w:p w14:paraId="1A2C12AE" w14:textId="16035E39" w:rsidR="004D1EFE" w:rsidRPr="00E12599" w:rsidRDefault="004D1EFE" w:rsidP="00E12599">
      <w:pPr>
        <w:pStyle w:val="ListParagraph"/>
        <w:numPr>
          <w:ilvl w:val="1"/>
          <w:numId w:val="2"/>
        </w:numPr>
        <w:spacing w:after="0" w:line="240" w:lineRule="auto"/>
        <w:rPr>
          <w:rFonts w:ascii="Simplified Arabic" w:hAnsi="Simplified Arabic" w:cs="Simplified Arabic"/>
          <w:b/>
          <w:bCs/>
          <w:sz w:val="32"/>
          <w:szCs w:val="32"/>
          <w:rtl/>
        </w:rPr>
      </w:pPr>
      <w:r w:rsidRPr="00E12599">
        <w:rPr>
          <w:rFonts w:ascii="Simplified Arabic" w:hAnsi="Simplified Arabic" w:cs="Simplified Arabic"/>
          <w:b/>
          <w:bCs/>
          <w:sz w:val="32"/>
          <w:szCs w:val="32"/>
          <w:rtl/>
        </w:rPr>
        <w:t>المنطلق الوطني – رؤية المملكة 2030</w:t>
      </w:r>
    </w:p>
    <w:p w14:paraId="61C87C65" w14:textId="27D5594E" w:rsidR="002528AC" w:rsidRPr="00E12599" w:rsidRDefault="004D1EFE" w:rsidP="00E12599">
      <w:pPr>
        <w:spacing w:after="0" w:line="240" w:lineRule="auto"/>
        <w:ind w:firstLine="360"/>
        <w:jc w:val="both"/>
        <w:rPr>
          <w:rFonts w:ascii="Simplified Arabic" w:hAnsi="Simplified Arabic" w:cs="Simplified Arabic"/>
          <w:sz w:val="28"/>
          <w:szCs w:val="28"/>
        </w:rPr>
      </w:pPr>
      <w:r w:rsidRPr="00E12599">
        <w:rPr>
          <w:rFonts w:ascii="Simplified Arabic" w:hAnsi="Simplified Arabic" w:cs="Simplified Arabic"/>
          <w:sz w:val="28"/>
          <w:szCs w:val="28"/>
          <w:rtl/>
        </w:rPr>
        <w:t>في السياق السعودي، تُعد رؤية المملكة 2030 منطلقًا أساسيًا لهذه الدراسة، إذ وضعت التحول الرقمي وتمكين رأس المال البشري في صميم استراتيجياتها الوطنية. ومن ثمّ، فإن استخدام الذكاء الاصطناعي في التوظيف يجب أن يُسهم في تحقيق أهداف الرؤية المتعلقة بالحوكمة الرشيدة، وتعزيز الشفافية، وضمان تكافؤ الفرص لجميع المواطنين والمقيمين. ويُفترض أن تكون هذه التقنية محفزًا لتحقيق العدالة والإنصاف، لا عائقًا أمامهما.</w:t>
      </w:r>
    </w:p>
    <w:p w14:paraId="4473C7E9" w14:textId="681E078D" w:rsidR="00D2054D" w:rsidRPr="00E12599" w:rsidRDefault="00BC35D7" w:rsidP="00E12599">
      <w:pPr>
        <w:bidi w:val="0"/>
        <w:spacing w:after="0" w:line="240" w:lineRule="auto"/>
        <w:rPr>
          <w:rFonts w:ascii="Simplified Arabic" w:hAnsi="Simplified Arabic" w:cs="Simplified Arabic"/>
          <w:sz w:val="12"/>
          <w:szCs w:val="12"/>
        </w:rPr>
      </w:pPr>
      <w:r w:rsidRPr="00E12599">
        <w:rPr>
          <w:rFonts w:ascii="Simplified Arabic" w:hAnsi="Simplified Arabic" w:cs="Simplified Arabic"/>
          <w:sz w:val="12"/>
          <w:szCs w:val="12"/>
          <w:rtl/>
        </w:rPr>
        <w:br w:type="page"/>
      </w:r>
    </w:p>
    <w:p w14:paraId="787D401A" w14:textId="14140621" w:rsidR="00BC35D7" w:rsidRDefault="00D2054D" w:rsidP="00E12599">
      <w:pPr>
        <w:spacing w:after="0" w:line="240" w:lineRule="auto"/>
        <w:rPr>
          <w:rFonts w:ascii="Simplified Arabic" w:hAnsi="Simplified Arabic" w:cs="Simplified Arabic"/>
          <w:b/>
          <w:bCs/>
          <w:sz w:val="32"/>
          <w:szCs w:val="32"/>
          <w:rtl/>
        </w:rPr>
      </w:pPr>
      <w:r w:rsidRPr="00E12599">
        <w:rPr>
          <w:rFonts w:ascii="Simplified Arabic" w:hAnsi="Simplified Arabic" w:cs="Simplified Arabic"/>
          <w:b/>
          <w:bCs/>
          <w:sz w:val="32"/>
          <w:szCs w:val="32"/>
          <w:rtl/>
        </w:rPr>
        <w:lastRenderedPageBreak/>
        <w:t>الذكاء الاصطناعي التوليدي في التوظيف</w:t>
      </w:r>
    </w:p>
    <w:p w14:paraId="38CF344C" w14:textId="77777777" w:rsidR="00502D72" w:rsidRPr="00502D72" w:rsidRDefault="00502D72" w:rsidP="00E12599">
      <w:pPr>
        <w:spacing w:after="0" w:line="240" w:lineRule="auto"/>
        <w:rPr>
          <w:rFonts w:ascii="Simplified Arabic" w:hAnsi="Simplified Arabic" w:cs="Simplified Arabic"/>
          <w:b/>
          <w:bCs/>
          <w:sz w:val="12"/>
          <w:szCs w:val="12"/>
        </w:rPr>
      </w:pPr>
    </w:p>
    <w:p w14:paraId="02A55A3C" w14:textId="466A564A" w:rsidR="00D2054D" w:rsidRPr="00E12599" w:rsidRDefault="00D2054D" w:rsidP="00502D72">
      <w:pPr>
        <w:spacing w:after="0" w:line="240" w:lineRule="auto"/>
        <w:ind w:firstLine="360"/>
        <w:jc w:val="both"/>
        <w:rPr>
          <w:rFonts w:ascii="Simplified Arabic" w:hAnsi="Simplified Arabic" w:cs="Simplified Arabic"/>
          <w:sz w:val="28"/>
          <w:szCs w:val="28"/>
        </w:rPr>
      </w:pPr>
      <w:r w:rsidRPr="00E12599">
        <w:rPr>
          <w:rFonts w:ascii="Simplified Arabic" w:hAnsi="Simplified Arabic" w:cs="Simplified Arabic"/>
          <w:sz w:val="32"/>
          <w:szCs w:val="32"/>
          <w:rtl/>
        </w:rPr>
        <w:t xml:space="preserve"> </w:t>
      </w:r>
      <w:r w:rsidRPr="00E12599">
        <w:rPr>
          <w:rFonts w:ascii="Simplified Arabic" w:hAnsi="Simplified Arabic" w:cs="Simplified Arabic"/>
          <w:sz w:val="28"/>
          <w:szCs w:val="28"/>
          <w:rtl/>
        </w:rPr>
        <w:t>يمثل الذكاء الاصطناعي التوليدي أحد أبرز التطورات الحديثة في مجال الموارد البشرية، حيث يُستخدم في صياغة السير الذاتية ورسائل التغطية بشكل آلي. ورغم أن هذه التقنية تساعد المرشحين على تحسين جودة وثائقهم وتجاوز العقبات اللغوية أو الأسلوبية، إلا أنها تطرح تحديات أمام المؤسسات في التحقق من أصالة المحتوى والتمييز بين المهارات الحقيقية والنصوص المصطنعة. كما أن الاعتماد المفرط على هذه الأدوات قد يؤدي إلى تشابه كبير بين السير الذاتية، مما يقلل من قدرة مسؤولي الموارد البشرية على تقييم الفروق الفردية. لذلك، فإن دمج الذكاء الاصطناعي التوليدي في التوظيف يتطلب سياسات واضحة تضمن الاستفادة من مزاياه دون الإخلال بمصداقية عملية الاختيار</w:t>
      </w:r>
      <w:r w:rsidRPr="00E12599">
        <w:rPr>
          <w:rFonts w:ascii="Simplified Arabic" w:hAnsi="Simplified Arabic" w:cs="Simplified Arabic"/>
          <w:sz w:val="28"/>
          <w:szCs w:val="28"/>
        </w:rPr>
        <w:t>.</w:t>
      </w:r>
    </w:p>
    <w:p w14:paraId="3FD87C98" w14:textId="77777777" w:rsidR="00D2054D" w:rsidRPr="00E12599" w:rsidRDefault="00D2054D" w:rsidP="00502D72">
      <w:pPr>
        <w:spacing w:after="0" w:line="240" w:lineRule="auto"/>
        <w:ind w:firstLine="360"/>
        <w:jc w:val="both"/>
        <w:rPr>
          <w:rFonts w:ascii="Simplified Arabic" w:hAnsi="Simplified Arabic" w:cs="Simplified Arabic"/>
          <w:sz w:val="12"/>
          <w:szCs w:val="12"/>
        </w:rPr>
      </w:pPr>
    </w:p>
    <w:p w14:paraId="55027E0B" w14:textId="71AC5881" w:rsidR="00A763D8" w:rsidRPr="00E12599" w:rsidRDefault="004D1EFE" w:rsidP="00E12599">
      <w:pPr>
        <w:bidi w:val="0"/>
        <w:spacing w:after="0" w:line="240" w:lineRule="auto"/>
        <w:rPr>
          <w:rFonts w:ascii="Simplified Arabic" w:hAnsi="Simplified Arabic" w:cs="Simplified Arabic"/>
          <w:b/>
          <w:bCs/>
          <w:sz w:val="28"/>
          <w:szCs w:val="28"/>
        </w:rPr>
      </w:pPr>
      <w:r w:rsidRPr="00E12599">
        <w:rPr>
          <w:rFonts w:ascii="Simplified Arabic" w:hAnsi="Simplified Arabic" w:cs="Simplified Arabic"/>
          <w:b/>
          <w:bCs/>
          <w:sz w:val="28"/>
          <w:szCs w:val="28"/>
          <w:rtl/>
        </w:rPr>
        <w:br w:type="page"/>
      </w:r>
    </w:p>
    <w:p w14:paraId="56B0F01E" w14:textId="06564594" w:rsidR="00662DEA" w:rsidRPr="00E12599" w:rsidRDefault="00A763D8" w:rsidP="00154B7A">
      <w:pPr>
        <w:pStyle w:val="Heading1"/>
        <w:numPr>
          <w:ilvl w:val="0"/>
          <w:numId w:val="0"/>
        </w:numPr>
        <w:spacing w:before="0" w:line="240" w:lineRule="auto"/>
        <w:rPr>
          <w:rtl/>
        </w:rPr>
      </w:pPr>
      <w:bookmarkStart w:id="31" w:name="_Toc214570597"/>
      <w:bookmarkStart w:id="32" w:name="_Toc214570791"/>
      <w:r w:rsidRPr="00E12599">
        <w:rPr>
          <w:rtl/>
        </w:rPr>
        <w:lastRenderedPageBreak/>
        <w:t>الفصل الثاني</w:t>
      </w:r>
      <w:bookmarkEnd w:id="31"/>
      <w:bookmarkEnd w:id="32"/>
    </w:p>
    <w:p w14:paraId="0FB43808" w14:textId="77777777" w:rsidR="00662DEA" w:rsidRPr="00E12599" w:rsidRDefault="00662DEA" w:rsidP="00E12599">
      <w:pPr>
        <w:spacing w:after="0" w:line="240" w:lineRule="auto"/>
        <w:rPr>
          <w:rFonts w:ascii="Simplified Arabic" w:hAnsi="Simplified Arabic" w:cs="Simplified Arabic"/>
          <w:sz w:val="36"/>
          <w:szCs w:val="36"/>
        </w:rPr>
      </w:pPr>
    </w:p>
    <w:p w14:paraId="25971962" w14:textId="31CAD8C0" w:rsidR="00A763D8" w:rsidRPr="00E12599" w:rsidRDefault="00D22171" w:rsidP="00956FE4">
      <w:pPr>
        <w:pStyle w:val="Heading2"/>
        <w:numPr>
          <w:ilvl w:val="0"/>
          <w:numId w:val="0"/>
        </w:numPr>
        <w:spacing w:before="0" w:line="240" w:lineRule="auto"/>
        <w:rPr>
          <w:rtl/>
        </w:rPr>
      </w:pPr>
      <w:bookmarkStart w:id="33" w:name="_Toc214570598"/>
      <w:bookmarkStart w:id="34" w:name="_Toc214570792"/>
      <w:r w:rsidRPr="00E12599">
        <w:rPr>
          <w:rtl/>
        </w:rPr>
        <w:t>المنهجية وطرق البحث</w:t>
      </w:r>
      <w:bookmarkEnd w:id="33"/>
      <w:bookmarkEnd w:id="34"/>
    </w:p>
    <w:p w14:paraId="6E28764A" w14:textId="77777777" w:rsidR="00662DEA" w:rsidRPr="00E12599" w:rsidRDefault="00662DEA" w:rsidP="00E12599">
      <w:pPr>
        <w:spacing w:after="0" w:line="240" w:lineRule="auto"/>
        <w:rPr>
          <w:rFonts w:ascii="Simplified Arabic" w:hAnsi="Simplified Arabic" w:cs="Simplified Arabic"/>
          <w:sz w:val="12"/>
          <w:szCs w:val="12"/>
        </w:rPr>
      </w:pPr>
    </w:p>
    <w:p w14:paraId="1B8C18C3" w14:textId="4DEA0934" w:rsidR="004D1EFE" w:rsidRPr="00E12599" w:rsidRDefault="004D1EFE" w:rsidP="00956FE4">
      <w:pPr>
        <w:pStyle w:val="Heading3"/>
        <w:spacing w:after="0" w:line="240" w:lineRule="auto"/>
        <w:rPr>
          <w:rtl/>
        </w:rPr>
      </w:pPr>
      <w:bookmarkStart w:id="35" w:name="_Toc214570599"/>
      <w:bookmarkStart w:id="36" w:name="_Toc214570793"/>
      <w:r w:rsidRPr="00E12599">
        <w:rPr>
          <w:rtl/>
        </w:rPr>
        <w:t>أولًا: المنهجية المعتمدة</w:t>
      </w:r>
      <w:bookmarkEnd w:id="35"/>
      <w:bookmarkEnd w:id="36"/>
    </w:p>
    <w:p w14:paraId="777EE09D" w14:textId="77777777" w:rsidR="00BE0EFE" w:rsidRPr="00E12599" w:rsidRDefault="00BE0EFE" w:rsidP="00E12599">
      <w:pPr>
        <w:spacing w:after="0" w:line="240" w:lineRule="auto"/>
        <w:rPr>
          <w:rFonts w:ascii="Simplified Arabic" w:hAnsi="Simplified Arabic" w:cs="Simplified Arabic"/>
          <w:sz w:val="12"/>
          <w:szCs w:val="12"/>
          <w:rtl/>
        </w:rPr>
      </w:pPr>
    </w:p>
    <w:p w14:paraId="2C03A737" w14:textId="4D4D57A2" w:rsidR="004D1EFE" w:rsidRPr="00E12599" w:rsidRDefault="004D1EFE"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اعتمدت هذه الدراسة على المنهج الوصفي التحليلي، نظرًا لملاءمته لطبيعة الموضوع الذي يجمع بين البعد التقني (الذكاء الاصطناعي) والبعد الأخلاقي والتنظيمي (العدالة في التوظيف). يقوم هذا المنهج على وصف الظاهرة المدروسة بدقة، ثم تحليلها للكشف عن أبعادها المختلفة، والعلاقات بين متغيراتها، بما يتيح للباحث تقديم تفسير علمي متكامل للنتائج.</w:t>
      </w:r>
    </w:p>
    <w:p w14:paraId="2DD9CCAA" w14:textId="77777777" w:rsidR="004D1EFE" w:rsidRPr="00E12599" w:rsidRDefault="004D1EFE" w:rsidP="00E12599">
      <w:pPr>
        <w:spacing w:after="0" w:line="240" w:lineRule="auto"/>
        <w:jc w:val="both"/>
        <w:rPr>
          <w:rFonts w:ascii="Simplified Arabic" w:hAnsi="Simplified Arabic" w:cs="Simplified Arabic"/>
          <w:sz w:val="12"/>
          <w:szCs w:val="12"/>
          <w:rtl/>
        </w:rPr>
      </w:pPr>
    </w:p>
    <w:p w14:paraId="6C82CE4E" w14:textId="7749BC4E" w:rsidR="004D1EFE" w:rsidRPr="00E12599" w:rsidRDefault="004D1EFE" w:rsidP="00E12599">
      <w:pPr>
        <w:spacing w:after="0" w:line="240" w:lineRule="auto"/>
        <w:rPr>
          <w:rFonts w:ascii="Simplified Arabic" w:hAnsi="Simplified Arabic" w:cs="Simplified Arabic"/>
          <w:b/>
          <w:bCs/>
          <w:sz w:val="28"/>
          <w:szCs w:val="28"/>
          <w:rtl/>
        </w:rPr>
      </w:pPr>
      <w:r w:rsidRPr="00E12599">
        <w:rPr>
          <w:rFonts w:ascii="Simplified Arabic" w:hAnsi="Simplified Arabic" w:cs="Simplified Arabic"/>
          <w:b/>
          <w:bCs/>
          <w:sz w:val="28"/>
          <w:szCs w:val="28"/>
          <w:rtl/>
        </w:rPr>
        <w:t>وقد تم اختيار هذا المنهج لأنه يتيح:</w:t>
      </w:r>
    </w:p>
    <w:p w14:paraId="119C098F" w14:textId="62C9E156" w:rsidR="004D1EFE" w:rsidRPr="00E12599" w:rsidRDefault="004D1EFE" w:rsidP="00E12599">
      <w:pPr>
        <w:pStyle w:val="ListParagraph"/>
        <w:numPr>
          <w:ilvl w:val="0"/>
          <w:numId w:val="13"/>
        </w:numPr>
        <w:spacing w:after="0" w:line="240" w:lineRule="auto"/>
        <w:rPr>
          <w:rFonts w:ascii="Simplified Arabic" w:hAnsi="Simplified Arabic" w:cs="Simplified Arabic"/>
          <w:sz w:val="28"/>
          <w:szCs w:val="28"/>
          <w:rtl/>
        </w:rPr>
      </w:pPr>
      <w:r w:rsidRPr="00E12599">
        <w:rPr>
          <w:rFonts w:ascii="Simplified Arabic" w:hAnsi="Simplified Arabic" w:cs="Simplified Arabic"/>
          <w:sz w:val="28"/>
          <w:szCs w:val="28"/>
          <w:rtl/>
        </w:rPr>
        <w:t>وصف واقع استخدام الذكاء الاصطناعي في التوظيف داخل المؤسسات.</w:t>
      </w:r>
    </w:p>
    <w:p w14:paraId="457CEAAA" w14:textId="75D69ABF" w:rsidR="004D1EFE" w:rsidRPr="00E12599" w:rsidRDefault="004D1EFE" w:rsidP="00E12599">
      <w:pPr>
        <w:pStyle w:val="ListParagraph"/>
        <w:numPr>
          <w:ilvl w:val="0"/>
          <w:numId w:val="13"/>
        </w:numPr>
        <w:spacing w:after="0" w:line="240" w:lineRule="auto"/>
        <w:rPr>
          <w:rFonts w:ascii="Simplified Arabic" w:hAnsi="Simplified Arabic" w:cs="Simplified Arabic"/>
          <w:sz w:val="28"/>
          <w:szCs w:val="28"/>
          <w:rtl/>
        </w:rPr>
      </w:pPr>
      <w:r w:rsidRPr="00E12599">
        <w:rPr>
          <w:rFonts w:ascii="Simplified Arabic" w:hAnsi="Simplified Arabic" w:cs="Simplified Arabic"/>
          <w:sz w:val="28"/>
          <w:szCs w:val="28"/>
          <w:rtl/>
        </w:rPr>
        <w:t>تحليل مدى تأثير هذه الأنظمة على العدالة التنظيمية.</w:t>
      </w:r>
    </w:p>
    <w:p w14:paraId="0740145C" w14:textId="44FB90EA" w:rsidR="004D1EFE" w:rsidRPr="00E12599" w:rsidRDefault="004D1EFE" w:rsidP="00E12599">
      <w:pPr>
        <w:pStyle w:val="ListParagraph"/>
        <w:numPr>
          <w:ilvl w:val="0"/>
          <w:numId w:val="13"/>
        </w:numPr>
        <w:spacing w:after="0" w:line="240" w:lineRule="auto"/>
        <w:rPr>
          <w:rFonts w:ascii="Simplified Arabic" w:hAnsi="Simplified Arabic" w:cs="Simplified Arabic"/>
          <w:sz w:val="28"/>
          <w:szCs w:val="28"/>
          <w:rtl/>
        </w:rPr>
      </w:pPr>
      <w:r w:rsidRPr="00E12599">
        <w:rPr>
          <w:rFonts w:ascii="Simplified Arabic" w:hAnsi="Simplified Arabic" w:cs="Simplified Arabic"/>
          <w:sz w:val="28"/>
          <w:szCs w:val="28"/>
          <w:rtl/>
        </w:rPr>
        <w:t>استكشاف مظاهر التحيّز الخوارزمي والشفافية في القرارات المؤتمتة.</w:t>
      </w:r>
    </w:p>
    <w:p w14:paraId="4F47EB18" w14:textId="58664E88" w:rsidR="004D1EFE" w:rsidRPr="00E12599" w:rsidRDefault="004D1EFE" w:rsidP="00E12599">
      <w:pPr>
        <w:pStyle w:val="ListParagraph"/>
        <w:numPr>
          <w:ilvl w:val="0"/>
          <w:numId w:val="13"/>
        </w:numPr>
        <w:spacing w:after="0" w:line="240" w:lineRule="auto"/>
        <w:rPr>
          <w:rFonts w:ascii="Simplified Arabic" w:hAnsi="Simplified Arabic" w:cs="Simplified Arabic"/>
          <w:sz w:val="28"/>
          <w:szCs w:val="28"/>
        </w:rPr>
      </w:pPr>
      <w:r w:rsidRPr="00E12599">
        <w:rPr>
          <w:rFonts w:ascii="Simplified Arabic" w:hAnsi="Simplified Arabic" w:cs="Simplified Arabic"/>
          <w:sz w:val="28"/>
          <w:szCs w:val="28"/>
          <w:rtl/>
        </w:rPr>
        <w:t>ربط النتائج بالسياق الوطني المتمثل في رؤية المملكة 2030، التي تؤكد على أهمية التحول الرقمي والحوكمة الرشيدة.</w:t>
      </w:r>
    </w:p>
    <w:p w14:paraId="0340D06B" w14:textId="77777777" w:rsidR="00876EE9" w:rsidRPr="00E12599" w:rsidRDefault="00876EE9" w:rsidP="00E12599">
      <w:pPr>
        <w:pStyle w:val="ListParagraph"/>
        <w:spacing w:after="0" w:line="240" w:lineRule="auto"/>
        <w:rPr>
          <w:rFonts w:ascii="Simplified Arabic" w:hAnsi="Simplified Arabic" w:cs="Simplified Arabic"/>
          <w:sz w:val="12"/>
          <w:szCs w:val="12"/>
          <w:rtl/>
        </w:rPr>
      </w:pPr>
    </w:p>
    <w:p w14:paraId="4C2B258E" w14:textId="29008914" w:rsidR="004D1EFE" w:rsidRPr="00E12599" w:rsidRDefault="004D1EFE" w:rsidP="00956FE4">
      <w:pPr>
        <w:pStyle w:val="Heading3"/>
        <w:spacing w:after="0" w:line="240" w:lineRule="auto"/>
        <w:rPr>
          <w:rtl/>
        </w:rPr>
      </w:pPr>
      <w:bookmarkStart w:id="37" w:name="_Toc214570600"/>
      <w:bookmarkStart w:id="38" w:name="_Toc214570794"/>
      <w:r w:rsidRPr="00E12599">
        <w:rPr>
          <w:rtl/>
        </w:rPr>
        <w:t>ثانيًا: طرق البحث</w:t>
      </w:r>
      <w:bookmarkEnd w:id="37"/>
      <w:bookmarkEnd w:id="38"/>
    </w:p>
    <w:p w14:paraId="112ADC54" w14:textId="00162AF8" w:rsidR="00BE0EFE" w:rsidRPr="00502D72" w:rsidRDefault="00BE0EFE" w:rsidP="00502D72">
      <w:pPr>
        <w:spacing w:after="0" w:line="240" w:lineRule="auto"/>
        <w:rPr>
          <w:rFonts w:ascii="Simplified Arabic" w:hAnsi="Simplified Arabic" w:cs="Simplified Arabic"/>
          <w:b/>
          <w:bCs/>
          <w:sz w:val="12"/>
          <w:szCs w:val="12"/>
          <w:rtl/>
        </w:rPr>
      </w:pPr>
    </w:p>
    <w:p w14:paraId="265B6523" w14:textId="47A7F33A" w:rsidR="004D1EFE" w:rsidRPr="00E12599" w:rsidRDefault="004D1EFE" w:rsidP="00E12599">
      <w:pPr>
        <w:pStyle w:val="ListParagraph"/>
        <w:numPr>
          <w:ilvl w:val="0"/>
          <w:numId w:val="14"/>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أداة جمع البيانات – الاستبيان</w:t>
      </w:r>
      <w:r w:rsidRPr="00E12599">
        <w:rPr>
          <w:rFonts w:ascii="Simplified Arabic" w:hAnsi="Simplified Arabic" w:cs="Simplified Arabic"/>
          <w:sz w:val="28"/>
          <w:szCs w:val="28"/>
          <w:rtl/>
        </w:rPr>
        <w:t xml:space="preserve"> </w:t>
      </w:r>
    </w:p>
    <w:p w14:paraId="2E4C9B0B" w14:textId="178D64A9" w:rsidR="004D1EFE" w:rsidRPr="00E12599" w:rsidRDefault="004D1EFE"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تم تصميم استبيان موجه إلى مسؤولي الموارد البشرية والعاملين في المؤسسات التي تعتمد على أنظمة الذكاء الاصطناعي في التوظيف. وقد صُمم الاستبيان وفق مقياس ليكرت الخماسي لقياس اتجاهات المشاركين نحو مفاهيم الكفاءة، العدالة، الشفافية، والتحيّز الخوارزمي.</w:t>
      </w:r>
    </w:p>
    <w:p w14:paraId="4BE4C266" w14:textId="77777777" w:rsidR="004D1EFE" w:rsidRPr="00E12599" w:rsidRDefault="004D1EFE" w:rsidP="00E12599">
      <w:pPr>
        <w:spacing w:after="0" w:line="240" w:lineRule="auto"/>
        <w:jc w:val="both"/>
        <w:rPr>
          <w:rFonts w:ascii="Simplified Arabic" w:hAnsi="Simplified Arabic" w:cs="Simplified Arabic"/>
          <w:sz w:val="12"/>
          <w:szCs w:val="12"/>
          <w:rtl/>
        </w:rPr>
      </w:pPr>
    </w:p>
    <w:p w14:paraId="10B533FD" w14:textId="77777777" w:rsidR="004D1EFE" w:rsidRPr="00E12599" w:rsidRDefault="004D1EFE" w:rsidP="00E12599">
      <w:pPr>
        <w:pStyle w:val="ListParagraph"/>
        <w:numPr>
          <w:ilvl w:val="0"/>
          <w:numId w:val="14"/>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العينة المستهدفة</w:t>
      </w:r>
      <w:r w:rsidRPr="00E12599">
        <w:rPr>
          <w:rFonts w:ascii="Simplified Arabic" w:hAnsi="Simplified Arabic" w:cs="Simplified Arabic"/>
          <w:sz w:val="28"/>
          <w:szCs w:val="28"/>
          <w:rtl/>
        </w:rPr>
        <w:t xml:space="preserve"> </w:t>
      </w:r>
    </w:p>
    <w:p w14:paraId="22028EE2" w14:textId="1B43BCF8" w:rsidR="004D1EFE" w:rsidRPr="00E12599" w:rsidRDefault="004D1EFE"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شملت العينة مجموعة من المؤسسات السعودية التي بدأت في تبني أنظمة الذكاء الاصطناعي ضمن عملياتها الإدارية، خاصة في مجال التوظيف. وقد تم اختيار العينة بطريقة قصدية لضمان تمثيل المؤسسات الأكثر ارتباطًا بالتحول الرقمي، بما ينسجم مع أهداف رؤية المملكة 2030 في تعزيز الابتكار والعدالة في سوق العمل.</w:t>
      </w:r>
    </w:p>
    <w:p w14:paraId="5730470C" w14:textId="14979005" w:rsidR="00154B7A" w:rsidRDefault="00154B7A">
      <w:pPr>
        <w:bidi w:val="0"/>
        <w:rPr>
          <w:rFonts w:ascii="Simplified Arabic" w:hAnsi="Simplified Arabic" w:cs="Simplified Arabic"/>
          <w:sz w:val="12"/>
          <w:szCs w:val="12"/>
          <w:rtl/>
        </w:rPr>
      </w:pPr>
      <w:r>
        <w:rPr>
          <w:rFonts w:ascii="Simplified Arabic" w:hAnsi="Simplified Arabic" w:cs="Simplified Arabic"/>
          <w:sz w:val="12"/>
          <w:szCs w:val="12"/>
          <w:rtl/>
        </w:rPr>
        <w:br w:type="page"/>
      </w:r>
    </w:p>
    <w:p w14:paraId="2ECD9E28" w14:textId="43C6F573" w:rsidR="004D1EFE" w:rsidRPr="00E12599" w:rsidRDefault="004D1EFE" w:rsidP="00E12599">
      <w:pPr>
        <w:pStyle w:val="ListParagraph"/>
        <w:numPr>
          <w:ilvl w:val="0"/>
          <w:numId w:val="14"/>
        </w:num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lastRenderedPageBreak/>
        <w:t>أساليب التحليل</w:t>
      </w:r>
    </w:p>
    <w:p w14:paraId="2AF56160" w14:textId="5358657A" w:rsidR="004D1EFE" w:rsidRPr="00E12599" w:rsidRDefault="004D1EFE"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التحليل الكمي:</w:t>
      </w:r>
      <w:r w:rsidRPr="00E12599">
        <w:rPr>
          <w:rFonts w:ascii="Simplified Arabic" w:hAnsi="Simplified Arabic" w:cs="Simplified Arabic"/>
          <w:sz w:val="28"/>
          <w:szCs w:val="28"/>
          <w:rtl/>
        </w:rPr>
        <w:t xml:space="preserve"> باستخدام الأساليب الإحصائية لاستخراج المتوسطات والانحرافات المعيارية، واختبار الفرضيات المتعلقة بالكفاءة والعدالة.</w:t>
      </w:r>
    </w:p>
    <w:p w14:paraId="439DE7FC" w14:textId="5F097D7A" w:rsidR="00876EE9" w:rsidRPr="00E12599" w:rsidRDefault="004D1EFE"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التحليل النوعي:</w:t>
      </w:r>
      <w:r w:rsidRPr="00E12599">
        <w:rPr>
          <w:rFonts w:ascii="Simplified Arabic" w:hAnsi="Simplified Arabic" w:cs="Simplified Arabic"/>
          <w:sz w:val="28"/>
          <w:szCs w:val="28"/>
          <w:rtl/>
        </w:rPr>
        <w:t xml:space="preserve"> من خلال تحليل إجابات مفتوحة في الاستبيان، وربطها بالأدبيات السابقة لتوضيح أبعاد الظاهرة بشكل أعمق.</w:t>
      </w:r>
    </w:p>
    <w:p w14:paraId="7A6EEFEE" w14:textId="77777777" w:rsidR="003C6226" w:rsidRPr="00E12599" w:rsidRDefault="003C6226" w:rsidP="00E12599">
      <w:pPr>
        <w:spacing w:after="0" w:line="240" w:lineRule="auto"/>
        <w:jc w:val="both"/>
        <w:rPr>
          <w:rFonts w:ascii="Simplified Arabic" w:hAnsi="Simplified Arabic" w:cs="Simplified Arabic"/>
          <w:sz w:val="12"/>
          <w:szCs w:val="12"/>
          <w:rtl/>
        </w:rPr>
      </w:pPr>
    </w:p>
    <w:p w14:paraId="19FABBFB" w14:textId="7C4379A0" w:rsidR="004A41B6" w:rsidRPr="00E12599" w:rsidRDefault="004D1EFE" w:rsidP="00E12599">
      <w:pPr>
        <w:pStyle w:val="ListParagraph"/>
        <w:numPr>
          <w:ilvl w:val="0"/>
          <w:numId w:val="14"/>
        </w:num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t xml:space="preserve">الصدق والثبات </w:t>
      </w:r>
    </w:p>
    <w:p w14:paraId="0772A39F" w14:textId="27699EB8" w:rsidR="004D1EFE" w:rsidRPr="00E12599" w:rsidRDefault="004D1EFE"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لضمان مصداقية النتائج، تم اختبار أداة البحث من خلال دراسة استطلاعية أولية، ثم حساب معاملات الثبات باستخدام معامل كرونباخ ألفا، بما يعزز من موثوقية الأداة وصلاحيتها للاستخدام الأكاديمي.</w:t>
      </w:r>
    </w:p>
    <w:p w14:paraId="53FBCE7F" w14:textId="77777777" w:rsidR="004D1EFE" w:rsidRPr="00E12599" w:rsidRDefault="004D1EFE" w:rsidP="00E12599">
      <w:pPr>
        <w:spacing w:after="0" w:line="240" w:lineRule="auto"/>
        <w:jc w:val="both"/>
        <w:rPr>
          <w:rFonts w:ascii="Simplified Arabic" w:hAnsi="Simplified Arabic" w:cs="Simplified Arabic"/>
          <w:sz w:val="12"/>
          <w:szCs w:val="12"/>
          <w:rtl/>
        </w:rPr>
      </w:pPr>
    </w:p>
    <w:p w14:paraId="7E2DBFC4" w14:textId="778E862E" w:rsidR="004D1EFE" w:rsidRPr="00E12599" w:rsidRDefault="004D1EFE" w:rsidP="00956FE4">
      <w:pPr>
        <w:pStyle w:val="Heading3"/>
        <w:spacing w:after="0" w:line="240" w:lineRule="auto"/>
        <w:rPr>
          <w:rtl/>
        </w:rPr>
      </w:pPr>
      <w:bookmarkStart w:id="39" w:name="_Toc214570601"/>
      <w:bookmarkStart w:id="40" w:name="_Toc214570795"/>
      <w:r w:rsidRPr="00E12599">
        <w:rPr>
          <w:rtl/>
        </w:rPr>
        <w:t>ثالثًا: حدود المنهجية</w:t>
      </w:r>
      <w:bookmarkEnd w:id="39"/>
      <w:bookmarkEnd w:id="40"/>
    </w:p>
    <w:p w14:paraId="6431C00C" w14:textId="77777777" w:rsidR="00C605CF" w:rsidRPr="00E12599" w:rsidRDefault="00C605CF" w:rsidP="00E12599">
      <w:pPr>
        <w:spacing w:after="0" w:line="240" w:lineRule="auto"/>
        <w:rPr>
          <w:rFonts w:ascii="Simplified Arabic" w:hAnsi="Simplified Arabic" w:cs="Simplified Arabic"/>
          <w:sz w:val="12"/>
          <w:szCs w:val="12"/>
          <w:rtl/>
        </w:rPr>
      </w:pPr>
    </w:p>
    <w:p w14:paraId="1AAE96F2" w14:textId="56A8C36D" w:rsidR="004D1EFE" w:rsidRPr="00E12599" w:rsidRDefault="004D1EFE" w:rsidP="00E12599">
      <w:pPr>
        <w:pStyle w:val="ListParagraph"/>
        <w:numPr>
          <w:ilvl w:val="0"/>
          <w:numId w:val="15"/>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الموضوعية:</w:t>
      </w:r>
      <w:r w:rsidRPr="00E12599">
        <w:rPr>
          <w:rFonts w:ascii="Simplified Arabic" w:hAnsi="Simplified Arabic" w:cs="Simplified Arabic"/>
          <w:sz w:val="28"/>
          <w:szCs w:val="28"/>
          <w:rtl/>
        </w:rPr>
        <w:t xml:space="preserve"> تركّز الدراسة على التوظيف فقط دون التوسّع في وظائف أخرى للذكاء الاصطناعي.</w:t>
      </w:r>
    </w:p>
    <w:p w14:paraId="02D169F6" w14:textId="235E0743" w:rsidR="004D1EFE" w:rsidRPr="00E12599" w:rsidRDefault="004D1EFE" w:rsidP="00E12599">
      <w:pPr>
        <w:pStyle w:val="ListParagraph"/>
        <w:numPr>
          <w:ilvl w:val="0"/>
          <w:numId w:val="15"/>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المكانية:</w:t>
      </w:r>
      <w:r w:rsidRPr="00E12599">
        <w:rPr>
          <w:rFonts w:ascii="Simplified Arabic" w:hAnsi="Simplified Arabic" w:cs="Simplified Arabic"/>
          <w:sz w:val="28"/>
          <w:szCs w:val="28"/>
          <w:rtl/>
        </w:rPr>
        <w:t xml:space="preserve"> تُعالج الموضوع في سياق المؤسسات السعودية، بما يتيح ربط النتائج مباشرة بأهداف رؤية 2030.</w:t>
      </w:r>
    </w:p>
    <w:p w14:paraId="65A147BB" w14:textId="70428BD4" w:rsidR="004D1EFE" w:rsidRPr="00E12599" w:rsidRDefault="004D1EFE" w:rsidP="00E12599">
      <w:pPr>
        <w:pStyle w:val="ListParagraph"/>
        <w:numPr>
          <w:ilvl w:val="0"/>
          <w:numId w:val="15"/>
        </w:numPr>
        <w:spacing w:after="0" w:line="240" w:lineRule="auto"/>
        <w:jc w:val="both"/>
        <w:rPr>
          <w:rFonts w:ascii="Simplified Arabic" w:hAnsi="Simplified Arabic" w:cs="Simplified Arabic"/>
          <w:b/>
          <w:bCs/>
          <w:sz w:val="28"/>
          <w:szCs w:val="28"/>
        </w:rPr>
      </w:pPr>
      <w:r w:rsidRPr="00E12599">
        <w:rPr>
          <w:rFonts w:ascii="Simplified Arabic" w:hAnsi="Simplified Arabic" w:cs="Simplified Arabic"/>
          <w:b/>
          <w:bCs/>
          <w:sz w:val="28"/>
          <w:szCs w:val="28"/>
          <w:rtl/>
        </w:rPr>
        <w:t>الزمانية:</w:t>
      </w:r>
      <w:r w:rsidRPr="00E12599">
        <w:rPr>
          <w:rFonts w:ascii="Simplified Arabic" w:hAnsi="Simplified Arabic" w:cs="Simplified Arabic"/>
          <w:sz w:val="28"/>
          <w:szCs w:val="28"/>
          <w:rtl/>
        </w:rPr>
        <w:t xml:space="preserve"> تغطي الفترة من 2018 حتى 2025، وهي فترة تشهد تسارعًا في تطبيقات الذكاء الاصطناعي عالميًا ومحليًا.</w:t>
      </w:r>
    </w:p>
    <w:p w14:paraId="1815DC98" w14:textId="77777777" w:rsidR="00C509C8" w:rsidRPr="00E12599" w:rsidRDefault="00C509C8" w:rsidP="00E12599">
      <w:pPr>
        <w:spacing w:after="0" w:line="240" w:lineRule="auto"/>
        <w:jc w:val="both"/>
        <w:rPr>
          <w:rFonts w:ascii="Simplified Arabic" w:hAnsi="Simplified Arabic" w:cs="Simplified Arabic"/>
          <w:b/>
          <w:bCs/>
          <w:sz w:val="12"/>
          <w:szCs w:val="12"/>
        </w:rPr>
      </w:pPr>
    </w:p>
    <w:p w14:paraId="351520D8" w14:textId="1245B36E" w:rsidR="00CF152B" w:rsidRPr="00E12599" w:rsidRDefault="00CF152B" w:rsidP="00956FE4">
      <w:pPr>
        <w:pStyle w:val="Heading3"/>
        <w:spacing w:after="0" w:line="240" w:lineRule="auto"/>
        <w:rPr>
          <w:rtl/>
        </w:rPr>
      </w:pPr>
      <w:bookmarkStart w:id="41" w:name="_Toc214570602"/>
      <w:bookmarkStart w:id="42" w:name="_Toc214570796"/>
      <w:r w:rsidRPr="00E12599">
        <w:rPr>
          <w:rtl/>
        </w:rPr>
        <w:t>حجم العينة وطريقة تحليل البيانات</w:t>
      </w:r>
      <w:bookmarkEnd w:id="41"/>
      <w:bookmarkEnd w:id="42"/>
    </w:p>
    <w:p w14:paraId="221D8E24" w14:textId="77777777" w:rsidR="000B1FB2" w:rsidRPr="00E12599" w:rsidRDefault="000B1FB2" w:rsidP="00E12599">
      <w:pPr>
        <w:spacing w:after="0" w:line="240" w:lineRule="auto"/>
        <w:rPr>
          <w:rFonts w:ascii="Simplified Arabic" w:hAnsi="Simplified Arabic" w:cs="Simplified Arabic"/>
          <w:sz w:val="12"/>
          <w:szCs w:val="12"/>
          <w:rtl/>
        </w:rPr>
      </w:pPr>
    </w:p>
    <w:p w14:paraId="05211966" w14:textId="77777777" w:rsidR="00C509C8" w:rsidRPr="00E12599" w:rsidRDefault="00CF152B"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 xml:space="preserve"> شملت الدراسة عينة مكونة من (120) موظفًا من أقسام الموارد البشرية في مؤسسات سعودية مختلفة، تم اختيارهم بطريقة عشوائية طبقية لضمان تمثيل متوازن للقطاعين الحكومي والخاص. كما أجريت (12) مقابلة شخصية شبه مهيكلة مع خبراء في مجال التوظيف الذكي ومسؤولي الموارد البشرية، بهدف إثراء الجانب النوعي للدراسة</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تم تحليل بيانات الاستبيان باستخدام برنامج</w:t>
      </w:r>
      <w:r w:rsidRPr="00E12599">
        <w:rPr>
          <w:rFonts w:ascii="Simplified Arabic" w:hAnsi="Simplified Arabic" w:cs="Simplified Arabic"/>
          <w:sz w:val="28"/>
          <w:szCs w:val="28"/>
        </w:rPr>
        <w:t xml:space="preserve">SPSS </w:t>
      </w:r>
      <w:r w:rsidR="000B1FB2" w:rsidRPr="00E12599">
        <w:rPr>
          <w:rFonts w:ascii="Simplified Arabic" w:hAnsi="Simplified Arabic" w:cs="Simplified Arabic"/>
          <w:sz w:val="28"/>
          <w:szCs w:val="28"/>
          <w:rtl/>
        </w:rPr>
        <w:t xml:space="preserve"> </w:t>
      </w:r>
      <w:r w:rsidRPr="00E12599">
        <w:rPr>
          <w:rFonts w:ascii="Simplified Arabic" w:hAnsi="Simplified Arabic" w:cs="Simplified Arabic"/>
          <w:sz w:val="28"/>
          <w:szCs w:val="28"/>
          <w:rtl/>
        </w:rPr>
        <w:t xml:space="preserve">من خلال الإحصاءات الوصفية (المتوسطات والانحراف المعياري) لقياس الاتجاهات العامة، إضافة إلى اختبار </w:t>
      </w:r>
      <w:r w:rsidRPr="00E12599">
        <w:rPr>
          <w:rFonts w:ascii="Simplified Arabic" w:hAnsi="Simplified Arabic" w:cs="Simplified Arabic"/>
          <w:sz w:val="28"/>
          <w:szCs w:val="28"/>
        </w:rPr>
        <w:t xml:space="preserve">T </w:t>
      </w:r>
      <w:r w:rsidRPr="00E12599">
        <w:rPr>
          <w:rFonts w:ascii="Simplified Arabic" w:hAnsi="Simplified Arabic" w:cs="Simplified Arabic"/>
          <w:sz w:val="28"/>
          <w:szCs w:val="28"/>
          <w:rtl/>
        </w:rPr>
        <w:t>لقياس الفروق بين المؤسسات الحكومية والخاصة، واختبار</w:t>
      </w:r>
      <w:r w:rsidRPr="00E12599">
        <w:rPr>
          <w:rFonts w:ascii="Simplified Arabic" w:hAnsi="Simplified Arabic" w:cs="Simplified Arabic"/>
          <w:sz w:val="28"/>
          <w:szCs w:val="28"/>
        </w:rPr>
        <w:t xml:space="preserve">ANOVA </w:t>
      </w:r>
      <w:r w:rsidR="000B1FB2" w:rsidRPr="00E12599">
        <w:rPr>
          <w:rFonts w:ascii="Simplified Arabic" w:hAnsi="Simplified Arabic" w:cs="Simplified Arabic"/>
          <w:sz w:val="28"/>
          <w:szCs w:val="28"/>
          <w:rtl/>
        </w:rPr>
        <w:t xml:space="preserve">  ل</w:t>
      </w:r>
      <w:r w:rsidRPr="00E12599">
        <w:rPr>
          <w:rFonts w:ascii="Simplified Arabic" w:hAnsi="Simplified Arabic" w:cs="Simplified Arabic"/>
          <w:sz w:val="28"/>
          <w:szCs w:val="28"/>
          <w:rtl/>
        </w:rPr>
        <w:t>تحليل الفروق بين مستويات الخبرة الوظيفية.</w:t>
      </w:r>
    </w:p>
    <w:p w14:paraId="1162E738" w14:textId="77777777" w:rsidR="00C509C8" w:rsidRPr="00E12599" w:rsidRDefault="00C509C8" w:rsidP="00502D72">
      <w:pPr>
        <w:spacing w:after="0" w:line="240" w:lineRule="auto"/>
        <w:jc w:val="both"/>
        <w:rPr>
          <w:rFonts w:ascii="Simplified Arabic" w:hAnsi="Simplified Arabic" w:cs="Simplified Arabic"/>
          <w:sz w:val="12"/>
          <w:szCs w:val="12"/>
          <w:rtl/>
        </w:rPr>
      </w:pPr>
    </w:p>
    <w:p w14:paraId="19339D38" w14:textId="61D80D08" w:rsidR="0033143B" w:rsidRPr="00E12599" w:rsidRDefault="00CF152B"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أما بيانات المقابلات فقد تم تحليلها باستخدام منهجية الترميز الموضوعي</w:t>
      </w:r>
      <w:r w:rsidRPr="00E12599">
        <w:rPr>
          <w:rFonts w:ascii="Simplified Arabic" w:hAnsi="Simplified Arabic" w:cs="Simplified Arabic"/>
          <w:sz w:val="28"/>
          <w:szCs w:val="28"/>
        </w:rPr>
        <w:t xml:space="preserve"> (Thematic Analysis)</w:t>
      </w:r>
      <w:r w:rsidRPr="00E12599">
        <w:rPr>
          <w:rFonts w:ascii="Simplified Arabic" w:hAnsi="Simplified Arabic" w:cs="Simplified Arabic"/>
          <w:sz w:val="28"/>
          <w:szCs w:val="28"/>
          <w:rtl/>
        </w:rPr>
        <w:t>، حيث جرى استخراج المحاور الرئيسة المتعلقة بالكفاءة التشغيلية، العدالة التنظيمية، التحيّز الخوارزمي، والشفافية المؤسسية</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هذا الدمج بين التحليل الكمي والنوعي أتاح بناء صورة شاملة عن واقع التوظيف الذكي في المملكة، وساعد على تفسير النتائج بشكل أكثر عمقًا وربطها بالسياق المحلي لرؤية المملكة 2030</w:t>
      </w:r>
      <w:r w:rsidRPr="00E12599">
        <w:rPr>
          <w:rFonts w:ascii="Simplified Arabic" w:hAnsi="Simplified Arabic" w:cs="Simplified Arabic"/>
          <w:sz w:val="28"/>
          <w:szCs w:val="28"/>
        </w:rPr>
        <w:t>.</w:t>
      </w:r>
      <w:r w:rsidR="0033143B" w:rsidRPr="00E12599">
        <w:rPr>
          <w:rFonts w:ascii="Simplified Arabic" w:hAnsi="Simplified Arabic" w:cs="Simplified Arabic"/>
          <w:sz w:val="28"/>
          <w:szCs w:val="28"/>
          <w:rtl/>
        </w:rPr>
        <w:br w:type="page"/>
      </w:r>
    </w:p>
    <w:p w14:paraId="32BF8C4E" w14:textId="141FD08C" w:rsidR="002528AC" w:rsidRPr="00E12599" w:rsidRDefault="00D22171" w:rsidP="00956FE4">
      <w:pPr>
        <w:pStyle w:val="Heading2"/>
        <w:numPr>
          <w:ilvl w:val="0"/>
          <w:numId w:val="0"/>
        </w:numPr>
        <w:spacing w:before="0" w:line="240" w:lineRule="auto"/>
        <w:rPr>
          <w:rtl/>
        </w:rPr>
      </w:pPr>
      <w:bookmarkStart w:id="43" w:name="_Toc214570603"/>
      <w:bookmarkStart w:id="44" w:name="_Toc214570797"/>
      <w:r w:rsidRPr="00E12599">
        <w:rPr>
          <w:rtl/>
        </w:rPr>
        <w:lastRenderedPageBreak/>
        <w:t>أدوات الدراسة</w:t>
      </w:r>
      <w:bookmarkEnd w:id="43"/>
      <w:bookmarkEnd w:id="44"/>
    </w:p>
    <w:p w14:paraId="37C428E1" w14:textId="77777777" w:rsidR="004E1D04" w:rsidRPr="00E12599" w:rsidRDefault="004E1D04" w:rsidP="00E12599">
      <w:pPr>
        <w:spacing w:after="0" w:line="240" w:lineRule="auto"/>
        <w:rPr>
          <w:rFonts w:ascii="Simplified Arabic" w:hAnsi="Simplified Arabic" w:cs="Simplified Arabic"/>
          <w:sz w:val="12"/>
          <w:szCs w:val="12"/>
          <w:rtl/>
        </w:rPr>
      </w:pPr>
    </w:p>
    <w:p w14:paraId="38EE4FF9" w14:textId="1E00DE7B" w:rsidR="004A41B6" w:rsidRPr="00E12599" w:rsidRDefault="004A41B6"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تُعد أدوات الدراسة من العناصر الجوهرية التي يعتمد عليها الباحث في جمع البيانات وتحليلها، إذ تُسهم في تحويل الإطار النظري إلى واقع عملي يمكن قياسه واختباره. وفي هذه الدراسة، تم اختيار أدوات بحثية تتناسب مع طبيعة الموضوع الذي يجمع بين البعد التقني (الذكاء الاصطناعي) والبعد الأخلاقي والتنظيمي (العدالة في التوظيف)، وذلك على النحو الآتي:</w:t>
      </w:r>
    </w:p>
    <w:p w14:paraId="1C078EA8" w14:textId="77777777" w:rsidR="004E562C" w:rsidRPr="00E12599" w:rsidRDefault="004E562C" w:rsidP="00E12599">
      <w:pPr>
        <w:spacing w:after="0" w:line="240" w:lineRule="auto"/>
        <w:jc w:val="both"/>
        <w:rPr>
          <w:rFonts w:ascii="Simplified Arabic" w:hAnsi="Simplified Arabic" w:cs="Simplified Arabic"/>
          <w:sz w:val="12"/>
          <w:szCs w:val="12"/>
          <w:rtl/>
        </w:rPr>
      </w:pPr>
    </w:p>
    <w:p w14:paraId="297ECC5D" w14:textId="1F7D63AC" w:rsidR="004A41B6" w:rsidRPr="00E12599" w:rsidRDefault="004A41B6" w:rsidP="00E12599">
      <w:pPr>
        <w:pStyle w:val="ListParagraph"/>
        <w:numPr>
          <w:ilvl w:val="1"/>
          <w:numId w:val="14"/>
        </w:numPr>
        <w:spacing w:after="0" w:line="240" w:lineRule="auto"/>
        <w:jc w:val="both"/>
        <w:rPr>
          <w:rFonts w:ascii="Simplified Arabic" w:hAnsi="Simplified Arabic" w:cs="Simplified Arabic"/>
          <w:b/>
          <w:bCs/>
          <w:sz w:val="32"/>
          <w:szCs w:val="32"/>
          <w:rtl/>
        </w:rPr>
      </w:pPr>
      <w:r w:rsidRPr="00E12599">
        <w:rPr>
          <w:rFonts w:ascii="Simplified Arabic" w:hAnsi="Simplified Arabic" w:cs="Simplified Arabic"/>
          <w:b/>
          <w:bCs/>
          <w:sz w:val="32"/>
          <w:szCs w:val="32"/>
          <w:rtl/>
        </w:rPr>
        <w:t>الاستبيان</w:t>
      </w:r>
    </w:p>
    <w:p w14:paraId="515BEE41" w14:textId="705487AE" w:rsidR="004A41B6" w:rsidRPr="00E12599" w:rsidRDefault="004A41B6"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الوصف:</w:t>
      </w:r>
      <w:r w:rsidRPr="00E12599">
        <w:rPr>
          <w:rFonts w:ascii="Simplified Arabic" w:hAnsi="Simplified Arabic" w:cs="Simplified Arabic"/>
          <w:sz w:val="28"/>
          <w:szCs w:val="28"/>
          <w:rtl/>
        </w:rPr>
        <w:t xml:space="preserve"> تم تصميم استبيان موجه إلى مسؤولي الموارد البشرية والعاملين في المؤسسات التي بدأت في تبني أنظمة الذكاء الاصطناعي في عمليات التوظيف.</w:t>
      </w:r>
    </w:p>
    <w:p w14:paraId="217277D1" w14:textId="75E615DE" w:rsidR="004A41B6" w:rsidRPr="00E12599" w:rsidRDefault="004A41B6"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الهدف:</w:t>
      </w:r>
      <w:r w:rsidRPr="00E12599">
        <w:rPr>
          <w:rFonts w:ascii="Simplified Arabic" w:hAnsi="Simplified Arabic" w:cs="Simplified Arabic"/>
          <w:sz w:val="28"/>
          <w:szCs w:val="28"/>
          <w:rtl/>
        </w:rPr>
        <w:t xml:space="preserve"> قياس اتجاهات المشاركين نحو مفاهيم الكفاءة التشغيلية، العدالة التنظيمية، الشفافية، والتحيّز الخوارزمي.</w:t>
      </w:r>
    </w:p>
    <w:p w14:paraId="293B62DB" w14:textId="6C7AD69A" w:rsidR="004A41B6" w:rsidRPr="00E12599" w:rsidRDefault="004A41B6"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البنية:</w:t>
      </w:r>
      <w:r w:rsidRPr="00E12599">
        <w:rPr>
          <w:rFonts w:ascii="Simplified Arabic" w:hAnsi="Simplified Arabic" w:cs="Simplified Arabic"/>
          <w:sz w:val="28"/>
          <w:szCs w:val="28"/>
          <w:rtl/>
        </w:rPr>
        <w:t xml:space="preserve"> اعتمد الاستبيان على مقياس ليكرت الخماسي (من "أوافق بشدة" إلى "لا أوافق بشدة") لقياس درجة الاتفاق أو الاختلاف مع العبارات المطروحة، مما يتيح الحصول على بيانات كمية قابلة للتحليل الإحصائي.</w:t>
      </w:r>
    </w:p>
    <w:p w14:paraId="2915EA5F" w14:textId="59AEFD61" w:rsidR="004A41B6" w:rsidRPr="00E12599" w:rsidRDefault="004A41B6"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المحتوى:</w:t>
      </w:r>
      <w:r w:rsidRPr="00E12599">
        <w:rPr>
          <w:rFonts w:ascii="Simplified Arabic" w:hAnsi="Simplified Arabic" w:cs="Simplified Arabic"/>
          <w:sz w:val="28"/>
          <w:szCs w:val="28"/>
          <w:rtl/>
        </w:rPr>
        <w:t xml:space="preserve"> تضمن الاستبيان محاور رئيسة هي:</w:t>
      </w:r>
    </w:p>
    <w:p w14:paraId="7AF336FE" w14:textId="6B1A3650" w:rsidR="004A41B6" w:rsidRPr="00E12599" w:rsidRDefault="004A41B6" w:rsidP="00E12599">
      <w:pPr>
        <w:pStyle w:val="ListParagraph"/>
        <w:numPr>
          <w:ilvl w:val="0"/>
          <w:numId w:val="16"/>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دور الذكاء الاصطناعي في تحسين الكفاءة التشغيلية.</w:t>
      </w:r>
    </w:p>
    <w:p w14:paraId="6F4D3931" w14:textId="67A29B43" w:rsidR="004A41B6" w:rsidRPr="00E12599" w:rsidRDefault="004A41B6" w:rsidP="00E12599">
      <w:pPr>
        <w:pStyle w:val="ListParagraph"/>
        <w:numPr>
          <w:ilvl w:val="0"/>
          <w:numId w:val="16"/>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مدى تأثيره على العدالة التنظيمية.</w:t>
      </w:r>
    </w:p>
    <w:p w14:paraId="605DBD64" w14:textId="642B5173" w:rsidR="004A41B6" w:rsidRPr="00E12599" w:rsidRDefault="004A41B6" w:rsidP="00E12599">
      <w:pPr>
        <w:pStyle w:val="ListParagraph"/>
        <w:numPr>
          <w:ilvl w:val="0"/>
          <w:numId w:val="16"/>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مظاهر التحيّز الخوارزمي المحتملة.</w:t>
      </w:r>
    </w:p>
    <w:p w14:paraId="7BE1DA88" w14:textId="6CE08922" w:rsidR="004A41B6" w:rsidRPr="00E12599" w:rsidRDefault="004A41B6" w:rsidP="00E12599">
      <w:pPr>
        <w:pStyle w:val="ListParagraph"/>
        <w:numPr>
          <w:ilvl w:val="0"/>
          <w:numId w:val="16"/>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مستوى الشفافية والمسؤولية في القرارات المؤتمتة.</w:t>
      </w:r>
    </w:p>
    <w:p w14:paraId="2289902A" w14:textId="77777777" w:rsidR="004A41B6" w:rsidRPr="00E12599" w:rsidRDefault="004A41B6" w:rsidP="00E12599">
      <w:pPr>
        <w:pStyle w:val="ListParagraph"/>
        <w:numPr>
          <w:ilvl w:val="0"/>
          <w:numId w:val="16"/>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توافق هذه الممارسات مع أهداف رؤية المملكة 2030 في تمكين رأس المال البشري وتعزيز الحوكمة الرشيدة.</w:t>
      </w:r>
    </w:p>
    <w:p w14:paraId="126C5F5F" w14:textId="77777777" w:rsidR="004A41B6" w:rsidRPr="00E12599" w:rsidRDefault="004A41B6" w:rsidP="00E12599">
      <w:pPr>
        <w:spacing w:after="0" w:line="240" w:lineRule="auto"/>
        <w:jc w:val="both"/>
        <w:rPr>
          <w:rFonts w:ascii="Simplified Arabic" w:hAnsi="Simplified Arabic" w:cs="Simplified Arabic"/>
          <w:sz w:val="12"/>
          <w:szCs w:val="12"/>
          <w:rtl/>
        </w:rPr>
      </w:pPr>
    </w:p>
    <w:p w14:paraId="62937742" w14:textId="1CE3B390" w:rsidR="004A41B6" w:rsidRPr="00E12599" w:rsidRDefault="004A41B6" w:rsidP="00E12599">
      <w:pPr>
        <w:pStyle w:val="ListParagraph"/>
        <w:numPr>
          <w:ilvl w:val="1"/>
          <w:numId w:val="14"/>
        </w:numPr>
        <w:spacing w:after="0" w:line="240" w:lineRule="auto"/>
        <w:jc w:val="both"/>
        <w:rPr>
          <w:rFonts w:ascii="Simplified Arabic" w:hAnsi="Simplified Arabic" w:cs="Simplified Arabic"/>
          <w:b/>
          <w:bCs/>
          <w:sz w:val="32"/>
          <w:szCs w:val="32"/>
          <w:rtl/>
        </w:rPr>
      </w:pPr>
      <w:r w:rsidRPr="00E12599">
        <w:rPr>
          <w:rFonts w:ascii="Simplified Arabic" w:hAnsi="Simplified Arabic" w:cs="Simplified Arabic"/>
          <w:b/>
          <w:bCs/>
          <w:sz w:val="32"/>
          <w:szCs w:val="32"/>
          <w:rtl/>
        </w:rPr>
        <w:t>المقابلات شبه المهيكلة</w:t>
      </w:r>
    </w:p>
    <w:p w14:paraId="60EF3249" w14:textId="7C536A4E" w:rsidR="004A41B6" w:rsidRPr="00E12599" w:rsidRDefault="004A41B6"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الوصف:</w:t>
      </w:r>
      <w:r w:rsidRPr="00E12599">
        <w:rPr>
          <w:rFonts w:ascii="Simplified Arabic" w:hAnsi="Simplified Arabic" w:cs="Simplified Arabic"/>
          <w:sz w:val="28"/>
          <w:szCs w:val="28"/>
          <w:rtl/>
        </w:rPr>
        <w:t xml:space="preserve"> أُجريت مقابلات مع مجموعة من الخبراء في مجال الموارد البشرية وتقنية المعلومات داخل المؤسسات السعودية.</w:t>
      </w:r>
    </w:p>
    <w:p w14:paraId="7DE8EE47" w14:textId="2722285A" w:rsidR="004A41B6" w:rsidRPr="00E12599" w:rsidRDefault="004A41B6"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الهدف:</w:t>
      </w:r>
      <w:r w:rsidRPr="00E12599">
        <w:rPr>
          <w:rFonts w:ascii="Simplified Arabic" w:hAnsi="Simplified Arabic" w:cs="Simplified Arabic"/>
          <w:sz w:val="28"/>
          <w:szCs w:val="28"/>
          <w:rtl/>
        </w:rPr>
        <w:t xml:space="preserve"> الحصول على رؤى نوعية معمقة حول التحديات والفرص المرتبطة باستخدام الذكاء الاصطناعي في التوظيف.</w:t>
      </w:r>
    </w:p>
    <w:p w14:paraId="6C0A1AE4" w14:textId="77777777" w:rsidR="004A41B6" w:rsidRPr="00E12599" w:rsidRDefault="004A41B6"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المحتوى:</w:t>
      </w:r>
      <w:r w:rsidRPr="00E12599">
        <w:rPr>
          <w:rFonts w:ascii="Simplified Arabic" w:hAnsi="Simplified Arabic" w:cs="Simplified Arabic"/>
          <w:sz w:val="28"/>
          <w:szCs w:val="28"/>
          <w:rtl/>
        </w:rPr>
        <w:t xml:space="preserve"> ركّزت الأسئلة على تجارب عملية، ومواقف حقيقية واجهتها المؤسسات، ومدى توافق هذه التجارب مع مبادئ العدالة التنظيمية وأهداف رؤية 2030.</w:t>
      </w:r>
    </w:p>
    <w:p w14:paraId="52478D34" w14:textId="66DD5463" w:rsidR="00502D72" w:rsidRDefault="00502D72">
      <w:pPr>
        <w:bidi w:val="0"/>
        <w:rPr>
          <w:rFonts w:ascii="Simplified Arabic" w:hAnsi="Simplified Arabic" w:cs="Simplified Arabic"/>
          <w:sz w:val="12"/>
          <w:szCs w:val="12"/>
        </w:rPr>
      </w:pPr>
      <w:r>
        <w:rPr>
          <w:rFonts w:ascii="Simplified Arabic" w:hAnsi="Simplified Arabic" w:cs="Simplified Arabic"/>
          <w:sz w:val="12"/>
          <w:szCs w:val="12"/>
        </w:rPr>
        <w:br w:type="page"/>
      </w:r>
    </w:p>
    <w:p w14:paraId="2A850FB9" w14:textId="3FA1DF79" w:rsidR="004A41B6" w:rsidRPr="00E12599" w:rsidRDefault="004A41B6" w:rsidP="00E12599">
      <w:pPr>
        <w:pStyle w:val="ListParagraph"/>
        <w:numPr>
          <w:ilvl w:val="1"/>
          <w:numId w:val="14"/>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lastRenderedPageBreak/>
        <w:t>تحليل الوثائق والتقارير المؤسسية</w:t>
      </w:r>
    </w:p>
    <w:p w14:paraId="4D85F367" w14:textId="6472BB77" w:rsidR="004A41B6" w:rsidRPr="00E12599" w:rsidRDefault="004A41B6"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الوصف:</w:t>
      </w:r>
      <w:r w:rsidRPr="00E12599">
        <w:rPr>
          <w:rFonts w:ascii="Simplified Arabic" w:hAnsi="Simplified Arabic" w:cs="Simplified Arabic"/>
          <w:sz w:val="28"/>
          <w:szCs w:val="28"/>
          <w:rtl/>
        </w:rPr>
        <w:t xml:space="preserve"> تم الاطلاع على بعض السياسات الداخلية والتقارير المؤسسية المتعلقة بالتحول الرقمي والتوظيف الذكي.</w:t>
      </w:r>
    </w:p>
    <w:p w14:paraId="3769DE47" w14:textId="208EBBF8" w:rsidR="004A41B6" w:rsidRPr="00E12599" w:rsidRDefault="004A41B6"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الهدف:</w:t>
      </w:r>
      <w:r w:rsidRPr="00E12599">
        <w:rPr>
          <w:rFonts w:ascii="Simplified Arabic" w:hAnsi="Simplified Arabic" w:cs="Simplified Arabic"/>
          <w:sz w:val="28"/>
          <w:szCs w:val="28"/>
          <w:rtl/>
        </w:rPr>
        <w:t xml:space="preserve"> مقارنة الممارسات الفعلية مع ما ورد في الأدبيات النظرية، وتحديد مدى التزام المؤسسات بالشفافية والعدالة.</w:t>
      </w:r>
    </w:p>
    <w:p w14:paraId="73811E76" w14:textId="77777777" w:rsidR="004A41B6" w:rsidRPr="00E12599" w:rsidRDefault="004A41B6"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المحتوى:</w:t>
      </w:r>
      <w:r w:rsidRPr="00E12599">
        <w:rPr>
          <w:rFonts w:ascii="Simplified Arabic" w:hAnsi="Simplified Arabic" w:cs="Simplified Arabic"/>
          <w:sz w:val="28"/>
          <w:szCs w:val="28"/>
          <w:rtl/>
        </w:rPr>
        <w:t xml:space="preserve"> شملت الوثائق سياسات التوظيف، تقارير الأداء، وخطط التحول الرقمي المرتبطة برؤية المملكة 2030.</w:t>
      </w:r>
    </w:p>
    <w:p w14:paraId="27521431" w14:textId="77777777" w:rsidR="00876EE9" w:rsidRPr="00E12599" w:rsidRDefault="00876EE9" w:rsidP="00E12599">
      <w:pPr>
        <w:spacing w:after="0" w:line="240" w:lineRule="auto"/>
        <w:jc w:val="both"/>
        <w:rPr>
          <w:rFonts w:ascii="Simplified Arabic" w:hAnsi="Simplified Arabic" w:cs="Simplified Arabic"/>
          <w:sz w:val="12"/>
          <w:szCs w:val="12"/>
          <w:rtl/>
        </w:rPr>
      </w:pPr>
    </w:p>
    <w:p w14:paraId="646B96B0" w14:textId="754ECA0E" w:rsidR="004A41B6" w:rsidRPr="00E12599" w:rsidRDefault="004A41B6" w:rsidP="00553533">
      <w:pPr>
        <w:pStyle w:val="ListParagraph"/>
        <w:numPr>
          <w:ilvl w:val="1"/>
          <w:numId w:val="14"/>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أدوات التحليل الإحصائي</w:t>
      </w:r>
    </w:p>
    <w:p w14:paraId="7C44F162" w14:textId="35815274" w:rsidR="004A41B6" w:rsidRPr="00E12599" w:rsidRDefault="004A41B6"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الوصف:</w:t>
      </w:r>
      <w:r w:rsidRPr="00E12599">
        <w:rPr>
          <w:rFonts w:ascii="Simplified Arabic" w:hAnsi="Simplified Arabic" w:cs="Simplified Arabic"/>
          <w:sz w:val="28"/>
          <w:szCs w:val="28"/>
          <w:rtl/>
        </w:rPr>
        <w:t xml:space="preserve"> استخدمت برامج التحليل الإحصائي </w:t>
      </w:r>
      <w:r w:rsidRPr="00E12599">
        <w:rPr>
          <w:rFonts w:ascii="Simplified Arabic" w:hAnsi="Simplified Arabic" w:cs="Simplified Arabic"/>
          <w:sz w:val="24"/>
          <w:szCs w:val="24"/>
          <w:rtl/>
        </w:rPr>
        <w:t>(</w:t>
      </w:r>
      <w:r w:rsidRPr="00E12599">
        <w:rPr>
          <w:rFonts w:ascii="Simplified Arabic" w:hAnsi="Simplified Arabic" w:cs="Simplified Arabic"/>
          <w:sz w:val="24"/>
          <w:szCs w:val="24"/>
        </w:rPr>
        <w:t>Excel</w:t>
      </w:r>
      <w:r w:rsidRPr="00E12599">
        <w:rPr>
          <w:rFonts w:ascii="Simplified Arabic" w:hAnsi="Simplified Arabic" w:cs="Simplified Arabic"/>
          <w:sz w:val="24"/>
          <w:szCs w:val="24"/>
          <w:rtl/>
        </w:rPr>
        <w:t xml:space="preserve">) </w:t>
      </w:r>
      <w:r w:rsidRPr="00E12599">
        <w:rPr>
          <w:rFonts w:ascii="Simplified Arabic" w:hAnsi="Simplified Arabic" w:cs="Simplified Arabic"/>
          <w:sz w:val="28"/>
          <w:szCs w:val="28"/>
          <w:rtl/>
        </w:rPr>
        <w:t>لاستخراج المتوسطات والانحرافات المعيارية، واختبار الفرضيات المتعلقة بالكفاءة والعدالة.</w:t>
      </w:r>
    </w:p>
    <w:p w14:paraId="2F4EA040" w14:textId="77777777" w:rsidR="00502D72" w:rsidRDefault="004A41B6" w:rsidP="00502D72">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الهدف:</w:t>
      </w:r>
      <w:r w:rsidRPr="00E12599">
        <w:rPr>
          <w:rFonts w:ascii="Simplified Arabic" w:hAnsi="Simplified Arabic" w:cs="Simplified Arabic"/>
          <w:sz w:val="28"/>
          <w:szCs w:val="28"/>
          <w:rtl/>
        </w:rPr>
        <w:t xml:space="preserve"> تقديم نتائج كمية دقيقة تدعم الاستنتاجات النظرية، وتُظهر العلاقات بين المتغيرات الرئيسة.</w:t>
      </w:r>
    </w:p>
    <w:p w14:paraId="537DA334" w14:textId="73165765" w:rsidR="00553533" w:rsidRDefault="00553533">
      <w:pPr>
        <w:bidi w:val="0"/>
        <w:rPr>
          <w:rFonts w:ascii="Simplified Arabic" w:hAnsi="Simplified Arabic" w:cs="Simplified Arabic"/>
          <w:sz w:val="12"/>
          <w:szCs w:val="12"/>
          <w:rtl/>
        </w:rPr>
      </w:pPr>
      <w:r>
        <w:rPr>
          <w:rFonts w:ascii="Simplified Arabic" w:hAnsi="Simplified Arabic" w:cs="Simplified Arabic"/>
          <w:sz w:val="12"/>
          <w:szCs w:val="12"/>
          <w:rtl/>
        </w:rPr>
        <w:br w:type="page"/>
      </w:r>
    </w:p>
    <w:p w14:paraId="7DB97EB8" w14:textId="76667404" w:rsidR="004A41B6" w:rsidRPr="00502D72" w:rsidRDefault="004A41B6" w:rsidP="00553533">
      <w:pPr>
        <w:pStyle w:val="ListParagraph"/>
        <w:numPr>
          <w:ilvl w:val="1"/>
          <w:numId w:val="14"/>
        </w:numPr>
        <w:spacing w:after="0" w:line="240" w:lineRule="auto"/>
        <w:jc w:val="both"/>
        <w:rPr>
          <w:rFonts w:ascii="Simplified Arabic" w:hAnsi="Simplified Arabic" w:cs="Simplified Arabic"/>
          <w:sz w:val="28"/>
          <w:szCs w:val="28"/>
          <w:rtl/>
        </w:rPr>
      </w:pPr>
      <w:r w:rsidRPr="00502D72">
        <w:rPr>
          <w:rFonts w:ascii="Simplified Arabic" w:hAnsi="Simplified Arabic" w:cs="Simplified Arabic"/>
          <w:b/>
          <w:bCs/>
          <w:sz w:val="28"/>
          <w:szCs w:val="28"/>
          <w:rtl/>
        </w:rPr>
        <w:lastRenderedPageBreak/>
        <w:t>أهمية اختيار هذه الأدوات</w:t>
      </w:r>
      <w:r w:rsidR="002D08DC" w:rsidRPr="00502D72">
        <w:rPr>
          <w:rFonts w:ascii="Simplified Arabic" w:hAnsi="Simplified Arabic" w:cs="Simplified Arabic"/>
          <w:b/>
          <w:bCs/>
          <w:sz w:val="28"/>
          <w:szCs w:val="28"/>
          <w:rtl/>
        </w:rPr>
        <w:t>:</w:t>
      </w:r>
    </w:p>
    <w:p w14:paraId="0588F69B" w14:textId="77777777" w:rsidR="004E562C" w:rsidRPr="00E12599" w:rsidRDefault="004E562C"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يمثل اختيار أدوات الدراسة خطوة محورية في ضمان جودة البحث ومصداقيته، إذ تُسهم هذه الأدوات في جمع بيانات دقيقة وموضوعية تعكس الواقع العملي، وتتيح للباحث اختبار الفروض والتحقق من صحة النتائج. وتكمن أهمية اختيار الأدوات المستخدمة في هذه الدراسة فيما يلي:</w:t>
      </w:r>
    </w:p>
    <w:p w14:paraId="72695BBE" w14:textId="77777777" w:rsidR="004E562C" w:rsidRPr="00E12599" w:rsidRDefault="004E562C" w:rsidP="00E12599">
      <w:pPr>
        <w:spacing w:after="0" w:line="240" w:lineRule="auto"/>
        <w:jc w:val="both"/>
        <w:rPr>
          <w:rFonts w:ascii="Simplified Arabic" w:hAnsi="Simplified Arabic" w:cs="Simplified Arabic"/>
          <w:sz w:val="12"/>
          <w:szCs w:val="12"/>
          <w:rtl/>
        </w:rPr>
      </w:pPr>
    </w:p>
    <w:p w14:paraId="4C2F6B64" w14:textId="77777777" w:rsidR="004E562C" w:rsidRPr="00E12599" w:rsidRDefault="004E562C" w:rsidP="00553533">
      <w:pPr>
        <w:pStyle w:val="ListParagraph"/>
        <w:numPr>
          <w:ilvl w:val="0"/>
          <w:numId w:val="17"/>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الملاءمة مع طبيعة الموضوع</w:t>
      </w:r>
      <w:r w:rsidRPr="00E12599">
        <w:rPr>
          <w:rFonts w:ascii="Simplified Arabic" w:hAnsi="Simplified Arabic" w:cs="Simplified Arabic"/>
          <w:sz w:val="28"/>
          <w:szCs w:val="28"/>
          <w:rtl/>
        </w:rPr>
        <w:t xml:space="preserve"> </w:t>
      </w:r>
    </w:p>
    <w:p w14:paraId="20018D7B" w14:textId="78478DD8" w:rsidR="004E562C" w:rsidRPr="00E12599" w:rsidRDefault="004E562C"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نظرًا لأن الدراسة تتناول قضية معقدة تجمع بين البعد التقني (الذكاء الاصطناعي) والبعد الأخلاقي والتنظيمي (العدالة في التوظيف)، فقد كان من الضروري اختيار أدوات تجمع بين البيانات الكمية (الاستبيان والتحليل الإحصائي) والبيانات النوعية (المقابلات وتحليل الوثائق)، لضمان شمولية التحليل وعمقه.</w:t>
      </w:r>
    </w:p>
    <w:p w14:paraId="0C7D8BB8" w14:textId="77777777" w:rsidR="002D08DC" w:rsidRPr="00E12599" w:rsidRDefault="002D08DC" w:rsidP="00502D72">
      <w:pPr>
        <w:spacing w:after="0" w:line="240" w:lineRule="auto"/>
        <w:jc w:val="both"/>
        <w:rPr>
          <w:rFonts w:ascii="Simplified Arabic" w:hAnsi="Simplified Arabic" w:cs="Simplified Arabic"/>
          <w:sz w:val="12"/>
          <w:szCs w:val="12"/>
          <w:rtl/>
        </w:rPr>
      </w:pPr>
    </w:p>
    <w:p w14:paraId="6840C1CA" w14:textId="77777777" w:rsidR="004E562C" w:rsidRPr="00E12599" w:rsidRDefault="004E562C" w:rsidP="00E12599">
      <w:pPr>
        <w:pStyle w:val="ListParagraph"/>
        <w:numPr>
          <w:ilvl w:val="0"/>
          <w:numId w:val="17"/>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القدرة على قياس المتغيرات الرئيسة</w:t>
      </w:r>
      <w:r w:rsidRPr="00E12599">
        <w:rPr>
          <w:rFonts w:ascii="Simplified Arabic" w:hAnsi="Simplified Arabic" w:cs="Simplified Arabic"/>
          <w:sz w:val="28"/>
          <w:szCs w:val="28"/>
          <w:rtl/>
        </w:rPr>
        <w:t xml:space="preserve"> </w:t>
      </w:r>
    </w:p>
    <w:p w14:paraId="0D82A849" w14:textId="6C197D98" w:rsidR="004E562C" w:rsidRPr="00E12599" w:rsidRDefault="004E562C"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تم تصميم الاستبيان والمقابلات بحيث تقيس بشكل مباشر المتغيرات الأساسية للدراسة، مثل الكفاءة التشغيلية، العدالة التنظيمية، الشفافية، والتحيّز الخوارزمي. وهذا يتيح للباحث اختبار الفروض بدقة، وربط النتائج بالإطار النظري.</w:t>
      </w:r>
    </w:p>
    <w:p w14:paraId="29CDAFBE" w14:textId="77777777" w:rsidR="002D08DC" w:rsidRPr="00E12599" w:rsidRDefault="002D08DC" w:rsidP="00502D72">
      <w:pPr>
        <w:spacing w:after="0" w:line="240" w:lineRule="auto"/>
        <w:jc w:val="both"/>
        <w:rPr>
          <w:rFonts w:ascii="Simplified Arabic" w:hAnsi="Simplified Arabic" w:cs="Simplified Arabic"/>
          <w:sz w:val="12"/>
          <w:szCs w:val="12"/>
          <w:rtl/>
        </w:rPr>
      </w:pPr>
    </w:p>
    <w:p w14:paraId="28807133" w14:textId="77777777" w:rsidR="004E562C" w:rsidRPr="00E12599" w:rsidRDefault="004E562C" w:rsidP="00E12599">
      <w:pPr>
        <w:pStyle w:val="ListParagraph"/>
        <w:numPr>
          <w:ilvl w:val="0"/>
          <w:numId w:val="17"/>
        </w:num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t xml:space="preserve">تعزيز المصداقية والموضوعية </w:t>
      </w:r>
    </w:p>
    <w:p w14:paraId="60035703" w14:textId="28F4203D" w:rsidR="004E562C" w:rsidRPr="00E12599" w:rsidRDefault="004E562C"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الجمع بين أدوات كمية ونوعية يُسهم في تقليل احتمالية التحيّز، ويعزز من موثوقية النتائج. فالبيانات الكمية تمنح الدراسة قوة إحصائية، بينما توفر البيانات النوعية عمقًا تحليليًا يساعد على تفسير الظاهرة بشكل شامل.</w:t>
      </w:r>
    </w:p>
    <w:p w14:paraId="58D7836A" w14:textId="77777777" w:rsidR="002D08DC" w:rsidRPr="00E12599" w:rsidRDefault="002D08DC" w:rsidP="00502D72">
      <w:pPr>
        <w:spacing w:after="0" w:line="240" w:lineRule="auto"/>
        <w:jc w:val="both"/>
        <w:rPr>
          <w:rFonts w:ascii="Simplified Arabic" w:hAnsi="Simplified Arabic" w:cs="Simplified Arabic"/>
          <w:sz w:val="12"/>
          <w:szCs w:val="12"/>
          <w:rtl/>
        </w:rPr>
      </w:pPr>
    </w:p>
    <w:p w14:paraId="5530A098" w14:textId="77777777" w:rsidR="004E562C" w:rsidRPr="00E12599" w:rsidRDefault="004E562C" w:rsidP="00E12599">
      <w:pPr>
        <w:pStyle w:val="ListParagraph"/>
        <w:numPr>
          <w:ilvl w:val="0"/>
          <w:numId w:val="17"/>
        </w:num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t xml:space="preserve">الانسجام مع المعايير الأكاديمية العالمية </w:t>
      </w:r>
    </w:p>
    <w:p w14:paraId="2DC24921" w14:textId="38858CEB" w:rsidR="004E562C" w:rsidRPr="00E12599" w:rsidRDefault="004E562C"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استخدام أدوات مثل الاستبيان والمقابلات وتحليل الوثائق يُعد من الممارسات الشائعة في البحوث الأكاديمية الرصينة، مما يمنح الدراسة قوة منهجية ويجعلها قابلة للمقارنة مع الدراسات السابقة في الأدبيات العالمية.</w:t>
      </w:r>
    </w:p>
    <w:p w14:paraId="5EAEC27C" w14:textId="77777777" w:rsidR="00572F68" w:rsidRPr="00E12599" w:rsidRDefault="00572F68" w:rsidP="00502D72">
      <w:pPr>
        <w:spacing w:after="0" w:line="240" w:lineRule="auto"/>
        <w:jc w:val="both"/>
        <w:rPr>
          <w:rFonts w:ascii="Simplified Arabic" w:hAnsi="Simplified Arabic" w:cs="Simplified Arabic"/>
          <w:sz w:val="12"/>
          <w:szCs w:val="12"/>
          <w:rtl/>
        </w:rPr>
      </w:pPr>
    </w:p>
    <w:p w14:paraId="0C710F4A" w14:textId="77777777" w:rsidR="004E562C" w:rsidRPr="00E12599" w:rsidRDefault="004E562C" w:rsidP="00E12599">
      <w:pPr>
        <w:pStyle w:val="ListParagraph"/>
        <w:numPr>
          <w:ilvl w:val="0"/>
          <w:numId w:val="17"/>
        </w:num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t xml:space="preserve">الارتباط برؤية المملكة 2030 </w:t>
      </w:r>
    </w:p>
    <w:p w14:paraId="47856B58" w14:textId="07AD4BCE" w:rsidR="002528AC" w:rsidRPr="00E12599" w:rsidRDefault="004E562C" w:rsidP="00E12599">
      <w:pPr>
        <w:spacing w:after="0" w:line="240" w:lineRule="auto"/>
        <w:ind w:firstLine="360"/>
        <w:jc w:val="both"/>
        <w:rPr>
          <w:rFonts w:ascii="Simplified Arabic" w:hAnsi="Simplified Arabic" w:cs="Simplified Arabic"/>
          <w:sz w:val="28"/>
          <w:szCs w:val="28"/>
        </w:rPr>
      </w:pPr>
      <w:r w:rsidRPr="00E12599">
        <w:rPr>
          <w:rFonts w:ascii="Simplified Arabic" w:hAnsi="Simplified Arabic" w:cs="Simplified Arabic"/>
          <w:sz w:val="28"/>
          <w:szCs w:val="28"/>
          <w:rtl/>
        </w:rPr>
        <w:t>اختيار هذه الأدوات يعكس انسجام الدراسة مع أهداف رؤية المملكة 2030 التي تؤكد على أهمية بناء قرارات مؤسسية قائمة على البيانات والتحليل العلمي. فالاستبيان والمقابلات وتحليل الوثائق تُسهم في توفير قاعدة معرفية تساعد المؤسسات السعودية على تقييم أثر الذكاء الاصطناعي في التوظيف، وضمان توافقه مع مبادئ العدالة والشفافية التي نصّت عليها الرؤية.</w:t>
      </w:r>
    </w:p>
    <w:p w14:paraId="6E2E10CD" w14:textId="77777777" w:rsidR="004E562C" w:rsidRPr="00E12599" w:rsidRDefault="004E562C" w:rsidP="00E12599">
      <w:pPr>
        <w:bidi w:val="0"/>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br w:type="page"/>
      </w:r>
    </w:p>
    <w:p w14:paraId="73FBEBDE" w14:textId="1F58EA21" w:rsidR="005B387B" w:rsidRPr="00E12599" w:rsidRDefault="005B387B" w:rsidP="00154B7A">
      <w:pPr>
        <w:pStyle w:val="Heading2"/>
        <w:numPr>
          <w:ilvl w:val="0"/>
          <w:numId w:val="0"/>
        </w:numPr>
        <w:rPr>
          <w:rtl/>
        </w:rPr>
      </w:pPr>
      <w:bookmarkStart w:id="45" w:name="_Toc214570604"/>
      <w:bookmarkStart w:id="46" w:name="_Toc214570798"/>
      <w:r w:rsidRPr="00E12599">
        <w:rPr>
          <w:rtl/>
        </w:rPr>
        <w:lastRenderedPageBreak/>
        <w:t>التحديات الأخلاقية في التوظيف الذكي</w:t>
      </w:r>
      <w:bookmarkEnd w:id="45"/>
      <w:bookmarkEnd w:id="46"/>
    </w:p>
    <w:p w14:paraId="10B1B882" w14:textId="77777777" w:rsidR="003C595C" w:rsidRPr="00E12599" w:rsidRDefault="003C595C" w:rsidP="00E12599">
      <w:pPr>
        <w:spacing w:after="0" w:line="240" w:lineRule="auto"/>
        <w:rPr>
          <w:rFonts w:ascii="Simplified Arabic" w:hAnsi="Simplified Arabic" w:cs="Simplified Arabic"/>
          <w:sz w:val="12"/>
          <w:szCs w:val="12"/>
          <w:rtl/>
        </w:rPr>
      </w:pPr>
    </w:p>
    <w:p w14:paraId="4A56EC82" w14:textId="77777777" w:rsidR="004E562C" w:rsidRPr="00E12599" w:rsidRDefault="004E562C" w:rsidP="00154B7A">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يمثل التوظيف بالذكاء الاصطناعي أحد أبرز مظاهر التحول الرقمي في إدارة الموارد البشرية، حيث يوفّر مزايا تتعلق بالكفاءة والسرعة وخفض التكاليف. ومع ذلك، فإن إدماج هذه التقنية في عمليات التوظيف يثير مجموعة من التحديات الأخلاقية التي لا يمكن تجاهلها، إذ ترتبط مباشرة بمبادئ العدالة والشفافية وتكافؤ الفرص. ويمكن تلخيص أبرز هذه التحديات فيما يلي:</w:t>
      </w:r>
    </w:p>
    <w:p w14:paraId="03BC1E8F" w14:textId="77777777" w:rsidR="004E562C" w:rsidRPr="00E12599" w:rsidRDefault="004E562C" w:rsidP="00E12599">
      <w:pPr>
        <w:spacing w:after="0" w:line="240" w:lineRule="auto"/>
        <w:jc w:val="both"/>
        <w:rPr>
          <w:rFonts w:ascii="Simplified Arabic" w:hAnsi="Simplified Arabic" w:cs="Simplified Arabic"/>
          <w:sz w:val="12"/>
          <w:szCs w:val="12"/>
          <w:rtl/>
        </w:rPr>
      </w:pPr>
    </w:p>
    <w:p w14:paraId="62ECF391" w14:textId="77777777" w:rsidR="004E562C" w:rsidRPr="00E12599" w:rsidRDefault="004E562C"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Pr>
        <w:t>1</w:t>
      </w:r>
      <w:r w:rsidRPr="00E12599">
        <w:rPr>
          <w:rFonts w:ascii="Simplified Arabic" w:hAnsi="Simplified Arabic" w:cs="Simplified Arabic"/>
          <w:b/>
          <w:bCs/>
          <w:sz w:val="28"/>
          <w:szCs w:val="28"/>
          <w:rtl/>
        </w:rPr>
        <w:t>. التحيّز الخوارزمي</w:t>
      </w:r>
    </w:p>
    <w:p w14:paraId="04DA3D6F" w14:textId="74F64D6B" w:rsidR="004E562C" w:rsidRPr="00E12599" w:rsidRDefault="004E562C" w:rsidP="00E12599">
      <w:pPr>
        <w:pStyle w:val="ListParagraph"/>
        <w:numPr>
          <w:ilvl w:val="0"/>
          <w:numId w:val="18"/>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تعتمد أنظمة الذكاء الاصطناعي على بيانات تاريخية لتدريب نماذجها، وإذا كانت هذه البيانات غير متوازنة أو مشوبة بتحيّزات اجتماعية وثقافية، فإن النظام يعيد إنتاج هذه التحيّزات بصورة مؤتمتة.</w:t>
      </w:r>
    </w:p>
    <w:p w14:paraId="437382FF" w14:textId="77777777" w:rsidR="004E562C" w:rsidRPr="00E12599" w:rsidRDefault="004E562C" w:rsidP="00E12599">
      <w:pPr>
        <w:pStyle w:val="ListParagraph"/>
        <w:numPr>
          <w:ilvl w:val="0"/>
          <w:numId w:val="18"/>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قد يؤدي ذلك إلى استبعاد غير عادل لبعض الفئات على أساس الجنس، أو الخلفية التعليمية، أو اللغة، وهو ما يتعارض مع مبادئ العدالة التنظيمية ومع أهداف رؤية المملكة 2030 التي تؤكد على تكافؤ الفرص للجميع.</w:t>
      </w:r>
    </w:p>
    <w:p w14:paraId="417548E7" w14:textId="77777777" w:rsidR="004E562C" w:rsidRPr="00E12599" w:rsidRDefault="004E562C" w:rsidP="00E12599">
      <w:pPr>
        <w:spacing w:after="0" w:line="240" w:lineRule="auto"/>
        <w:jc w:val="both"/>
        <w:rPr>
          <w:rFonts w:ascii="Simplified Arabic" w:hAnsi="Simplified Arabic" w:cs="Simplified Arabic"/>
          <w:sz w:val="12"/>
          <w:szCs w:val="12"/>
          <w:rtl/>
        </w:rPr>
      </w:pPr>
    </w:p>
    <w:p w14:paraId="4B7A9EB5" w14:textId="77777777" w:rsidR="004E562C" w:rsidRPr="00E12599" w:rsidRDefault="004E562C"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Pr>
        <w:t>2</w:t>
      </w:r>
      <w:r w:rsidRPr="00E12599">
        <w:rPr>
          <w:rFonts w:ascii="Simplified Arabic" w:hAnsi="Simplified Arabic" w:cs="Simplified Arabic"/>
          <w:b/>
          <w:bCs/>
          <w:sz w:val="28"/>
          <w:szCs w:val="28"/>
          <w:rtl/>
        </w:rPr>
        <w:t>. غياب الشفافية</w:t>
      </w:r>
    </w:p>
    <w:p w14:paraId="14F26BBA" w14:textId="718376BA" w:rsidR="004E562C" w:rsidRPr="00E12599" w:rsidRDefault="004E562C" w:rsidP="00E12599">
      <w:pPr>
        <w:pStyle w:val="ListParagraph"/>
        <w:numPr>
          <w:ilvl w:val="0"/>
          <w:numId w:val="19"/>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تُوصف أنظمة الذكاء الاصطناعي بأنها "صندوق أسود"، حيث يصعب تفسير كيفية اتخاذ القرارات أو مراجعتها.</w:t>
      </w:r>
    </w:p>
    <w:p w14:paraId="422C02EA" w14:textId="0A125F3C" w:rsidR="004E562C" w:rsidRPr="00E12599" w:rsidRDefault="004E562C" w:rsidP="00E12599">
      <w:pPr>
        <w:pStyle w:val="ListParagraph"/>
        <w:numPr>
          <w:ilvl w:val="0"/>
          <w:numId w:val="19"/>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هذا الغموض يضعف ثقة الأفراد بالمؤسسات، ويحد من إمكانية الاعتراض أو التصحيح، مما يثير إشكالات أخلاقية تتعلق بالمساءلة والمسؤولية.</w:t>
      </w:r>
    </w:p>
    <w:p w14:paraId="0700A927" w14:textId="77777777" w:rsidR="00572F68" w:rsidRPr="00E12599" w:rsidRDefault="00572F68" w:rsidP="00E12599">
      <w:pPr>
        <w:spacing w:after="0" w:line="240" w:lineRule="auto"/>
        <w:ind w:left="360"/>
        <w:jc w:val="both"/>
        <w:rPr>
          <w:rFonts w:ascii="Simplified Arabic" w:hAnsi="Simplified Arabic" w:cs="Simplified Arabic"/>
          <w:sz w:val="12"/>
          <w:szCs w:val="12"/>
          <w:rtl/>
        </w:rPr>
      </w:pPr>
    </w:p>
    <w:p w14:paraId="2D78AAEB" w14:textId="77777777" w:rsidR="004E562C" w:rsidRPr="00E12599" w:rsidRDefault="004E562C"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Pr>
        <w:t>3</w:t>
      </w:r>
      <w:r w:rsidRPr="00E12599">
        <w:rPr>
          <w:rFonts w:ascii="Simplified Arabic" w:hAnsi="Simplified Arabic" w:cs="Simplified Arabic"/>
          <w:b/>
          <w:bCs/>
          <w:sz w:val="28"/>
          <w:szCs w:val="28"/>
          <w:rtl/>
        </w:rPr>
        <w:t>. ضعف الرقابة البشرية</w:t>
      </w:r>
    </w:p>
    <w:p w14:paraId="3A70B166" w14:textId="5B6EBFF2" w:rsidR="004E562C" w:rsidRPr="00E12599" w:rsidRDefault="004E562C" w:rsidP="00E12599">
      <w:pPr>
        <w:pStyle w:val="ListParagraph"/>
        <w:numPr>
          <w:ilvl w:val="0"/>
          <w:numId w:val="20"/>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الاعتماد المفرط على الأنظمة الذكية قد يؤدي إلى تقليص دور العنصر البشري في مراجعة القرارات، وهو ما يزيد من احتمالية وقوع أخطاء أو تحيّزات غير مقصودة.</w:t>
      </w:r>
    </w:p>
    <w:p w14:paraId="10525C44" w14:textId="77777777" w:rsidR="004E562C" w:rsidRPr="00E12599" w:rsidRDefault="004E562C" w:rsidP="00E12599">
      <w:pPr>
        <w:pStyle w:val="ListParagraph"/>
        <w:numPr>
          <w:ilvl w:val="0"/>
          <w:numId w:val="20"/>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غياب الرقابة البشرية الفعّالة يُعد تحديًا أخلاقيًا، لأنه يضعف قدرة المؤسسات على ضمان العدالة والإنصاف في التوظيف.</w:t>
      </w:r>
    </w:p>
    <w:p w14:paraId="42AA57BF" w14:textId="77777777" w:rsidR="004E562C" w:rsidRPr="00E12599" w:rsidRDefault="004E562C" w:rsidP="00E12599">
      <w:pPr>
        <w:spacing w:after="0" w:line="240" w:lineRule="auto"/>
        <w:jc w:val="both"/>
        <w:rPr>
          <w:rFonts w:ascii="Simplified Arabic" w:hAnsi="Simplified Arabic" w:cs="Simplified Arabic"/>
          <w:sz w:val="12"/>
          <w:szCs w:val="12"/>
          <w:rtl/>
        </w:rPr>
      </w:pPr>
    </w:p>
    <w:p w14:paraId="1BF51953" w14:textId="77777777" w:rsidR="004E562C" w:rsidRPr="00E12599" w:rsidRDefault="004E562C"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Pr>
        <w:t>4</w:t>
      </w:r>
      <w:r w:rsidRPr="00E12599">
        <w:rPr>
          <w:rFonts w:ascii="Simplified Arabic" w:hAnsi="Simplified Arabic" w:cs="Simplified Arabic"/>
          <w:b/>
          <w:bCs/>
          <w:sz w:val="28"/>
          <w:szCs w:val="28"/>
          <w:rtl/>
        </w:rPr>
        <w:t>. انتهاك الخصوصية</w:t>
      </w:r>
    </w:p>
    <w:p w14:paraId="3D2A60FA" w14:textId="1FCA7F74" w:rsidR="004E562C" w:rsidRPr="00E12599" w:rsidRDefault="004E562C" w:rsidP="00E12599">
      <w:pPr>
        <w:pStyle w:val="ListParagraph"/>
        <w:numPr>
          <w:ilvl w:val="0"/>
          <w:numId w:val="21"/>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تعتمد أنظمة التوظيف الذكي على جمع وتحليل بيانات شخصية واسعة النطاق، مثل السيرة الذاتية، السلوكيات الرقمية، وحتى المقابلات الافتراضية.</w:t>
      </w:r>
    </w:p>
    <w:p w14:paraId="1DD73E86" w14:textId="77777777" w:rsidR="004E562C" w:rsidRPr="00E12599" w:rsidRDefault="004E562C" w:rsidP="00E12599">
      <w:pPr>
        <w:pStyle w:val="ListParagraph"/>
        <w:numPr>
          <w:ilvl w:val="0"/>
          <w:numId w:val="21"/>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إذا لم تُدار هذه البيانات وفق ضوابط صارمة، فقد يؤدي ذلك إلى انتهاك خصوصية الأفراد، وهو ما يُعد تحديًا أخلاقيًا وقانونيًا في آن واحد.</w:t>
      </w:r>
    </w:p>
    <w:p w14:paraId="65865D24" w14:textId="092AC765" w:rsidR="00154B7A" w:rsidRDefault="00154B7A">
      <w:pPr>
        <w:bidi w:val="0"/>
        <w:rPr>
          <w:rFonts w:ascii="Simplified Arabic" w:hAnsi="Simplified Arabic" w:cs="Simplified Arabic"/>
          <w:sz w:val="12"/>
          <w:szCs w:val="12"/>
          <w:rtl/>
        </w:rPr>
      </w:pPr>
      <w:r>
        <w:rPr>
          <w:rFonts w:ascii="Simplified Arabic" w:hAnsi="Simplified Arabic" w:cs="Simplified Arabic"/>
          <w:sz w:val="12"/>
          <w:szCs w:val="12"/>
          <w:rtl/>
        </w:rPr>
        <w:br w:type="page"/>
      </w:r>
    </w:p>
    <w:p w14:paraId="6EB00C56" w14:textId="77777777" w:rsidR="004E562C" w:rsidRPr="00E12599" w:rsidRDefault="004E562C"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Pr>
        <w:lastRenderedPageBreak/>
        <w:t>5</w:t>
      </w:r>
      <w:r w:rsidRPr="00E12599">
        <w:rPr>
          <w:rFonts w:ascii="Simplified Arabic" w:hAnsi="Simplified Arabic" w:cs="Simplified Arabic"/>
          <w:b/>
          <w:bCs/>
          <w:sz w:val="28"/>
          <w:szCs w:val="28"/>
          <w:rtl/>
        </w:rPr>
        <w:t>. المسؤولية المؤسسية</w:t>
      </w:r>
    </w:p>
    <w:p w14:paraId="1D72AB03" w14:textId="1D6B1159" w:rsidR="004E562C" w:rsidRPr="00E12599" w:rsidRDefault="004E562C" w:rsidP="00E12599">
      <w:pPr>
        <w:pStyle w:val="ListParagraph"/>
        <w:numPr>
          <w:ilvl w:val="0"/>
          <w:numId w:val="22"/>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يثير التوظيف الذكي سؤالًا جوهريًا حول من يتحمل المسؤولية عن القرارات غير العادلة</w:t>
      </w:r>
      <w:r w:rsidR="00154B7A">
        <w:rPr>
          <w:rFonts w:ascii="Simplified Arabic" w:hAnsi="Simplified Arabic" w:cs="Simplified Arabic" w:hint="cs"/>
          <w:sz w:val="28"/>
          <w:szCs w:val="28"/>
          <w:rtl/>
        </w:rPr>
        <w:t>،</w:t>
      </w:r>
      <w:r w:rsidRPr="00E12599">
        <w:rPr>
          <w:rFonts w:ascii="Simplified Arabic" w:hAnsi="Simplified Arabic" w:cs="Simplified Arabic"/>
          <w:sz w:val="28"/>
          <w:szCs w:val="28"/>
          <w:rtl/>
        </w:rPr>
        <w:t xml:space="preserve"> هل هي المؤسسة، أم مطوّرو الخوارزميات، أم النظام ذاته؟</w:t>
      </w:r>
    </w:p>
    <w:p w14:paraId="41753F16" w14:textId="1ACFBEF1" w:rsidR="004E562C" w:rsidRDefault="004E562C" w:rsidP="00E12599">
      <w:pPr>
        <w:pStyle w:val="ListParagraph"/>
        <w:numPr>
          <w:ilvl w:val="0"/>
          <w:numId w:val="22"/>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غياب وضوح المسؤولية يُعد تحديًا أخلاقيًا يضعف قدرة المؤسسات على معالجة الأخطاء وضمان العدالة.</w:t>
      </w:r>
    </w:p>
    <w:p w14:paraId="454BE83E" w14:textId="77777777" w:rsidR="00553533" w:rsidRDefault="0055353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4A020323" w14:textId="0A504AA2" w:rsidR="004E562C" w:rsidRPr="00E12599" w:rsidRDefault="004E562C"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lastRenderedPageBreak/>
        <w:t>التحديات الأخلاقية ورؤية المملكة 2030</w:t>
      </w:r>
    </w:p>
    <w:p w14:paraId="6786074D" w14:textId="77777777" w:rsidR="00572F68" w:rsidRPr="00E12599" w:rsidRDefault="00572F68" w:rsidP="00E12599">
      <w:pPr>
        <w:spacing w:after="0" w:line="240" w:lineRule="auto"/>
        <w:jc w:val="both"/>
        <w:rPr>
          <w:rFonts w:ascii="Simplified Arabic" w:hAnsi="Simplified Arabic" w:cs="Simplified Arabic"/>
          <w:b/>
          <w:bCs/>
          <w:sz w:val="12"/>
          <w:szCs w:val="12"/>
          <w:rtl/>
        </w:rPr>
      </w:pPr>
    </w:p>
    <w:p w14:paraId="35C6E70B" w14:textId="546A0902" w:rsidR="005B387B" w:rsidRPr="00E12599" w:rsidRDefault="004E562C"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في السياق السعودي، تُعد مواجهة هذه التحديات ضرورة استراتيجية لضمان توافق التوظيف الذكي مع أهداف رؤية المملكة 2030، التي تسعى إلى بناء سوق عمل تنافسي قائم على العدالة والشفافية، وتمكين رأس المال البشري. ومن ثمّ، فإن معالجة التحيّزات الخوارزمية، وتعزيز الشفافية، وضمان الرقابة البشرية، وحماية الخصوصية، تُعد خطوات أساسية لتحقيق المواءمة بين الابتكار التقني والقيم الإنسانية والتنظيمية.</w:t>
      </w:r>
    </w:p>
    <w:p w14:paraId="08ECAFED" w14:textId="77777777" w:rsidR="00AD2B25" w:rsidRPr="00E12599" w:rsidRDefault="00AD2B25" w:rsidP="00E12599">
      <w:pPr>
        <w:spacing w:after="0" w:line="240" w:lineRule="auto"/>
        <w:ind w:firstLine="720"/>
        <w:jc w:val="both"/>
        <w:rPr>
          <w:rFonts w:ascii="Simplified Arabic" w:hAnsi="Simplified Arabic" w:cs="Simplified Arabic"/>
          <w:sz w:val="12"/>
          <w:szCs w:val="12"/>
          <w:rtl/>
        </w:rPr>
      </w:pPr>
    </w:p>
    <w:p w14:paraId="228AD86C" w14:textId="2EC31E2C" w:rsidR="00AD2B25" w:rsidRPr="00E12599" w:rsidRDefault="00AD2B25" w:rsidP="00E12599">
      <w:pPr>
        <w:spacing w:after="0" w:line="240" w:lineRule="auto"/>
        <w:rPr>
          <w:rFonts w:ascii="Simplified Arabic" w:hAnsi="Simplified Arabic" w:cs="Simplified Arabic"/>
          <w:b/>
          <w:bCs/>
          <w:sz w:val="28"/>
          <w:szCs w:val="28"/>
          <w:rtl/>
        </w:rPr>
      </w:pPr>
      <w:r w:rsidRPr="00E12599">
        <w:rPr>
          <w:rFonts w:ascii="Simplified Arabic" w:hAnsi="Simplified Arabic" w:cs="Simplified Arabic"/>
          <w:b/>
          <w:bCs/>
          <w:sz w:val="28"/>
          <w:szCs w:val="28"/>
          <w:rtl/>
        </w:rPr>
        <w:t>الجانب النفسي للمرشحين</w:t>
      </w:r>
    </w:p>
    <w:p w14:paraId="6C38CED1" w14:textId="77777777" w:rsidR="00F915AA" w:rsidRPr="00E12599" w:rsidRDefault="00F915AA" w:rsidP="00E12599">
      <w:pPr>
        <w:spacing w:after="0" w:line="240" w:lineRule="auto"/>
        <w:rPr>
          <w:rFonts w:ascii="Simplified Arabic" w:hAnsi="Simplified Arabic" w:cs="Simplified Arabic"/>
          <w:sz w:val="12"/>
          <w:szCs w:val="12"/>
          <w:rtl/>
        </w:rPr>
      </w:pPr>
    </w:p>
    <w:p w14:paraId="1A2FA776" w14:textId="4B091526" w:rsidR="007B1EC5" w:rsidRPr="00E12599" w:rsidRDefault="00AD2B25" w:rsidP="00E12599">
      <w:pPr>
        <w:spacing w:after="0" w:line="240" w:lineRule="auto"/>
        <w:ind w:firstLine="720"/>
        <w:jc w:val="both"/>
        <w:rPr>
          <w:rFonts w:ascii="Simplified Arabic" w:hAnsi="Simplified Arabic" w:cs="Simplified Arabic"/>
          <w:sz w:val="28"/>
          <w:szCs w:val="28"/>
        </w:rPr>
      </w:pPr>
      <w:r w:rsidRPr="00E12599">
        <w:rPr>
          <w:rFonts w:ascii="Simplified Arabic" w:hAnsi="Simplified Arabic" w:cs="Simplified Arabic"/>
          <w:sz w:val="28"/>
          <w:szCs w:val="28"/>
          <w:rtl/>
        </w:rPr>
        <w:t xml:space="preserve"> يُعد البعد النفسي من العناصر الأساسية التي يجب مراعاتها عند تطبيق أنظمة التوظيف الذكي</w:t>
      </w:r>
      <w:r w:rsidR="009500E3">
        <w:rPr>
          <w:rFonts w:ascii="Simplified Arabic" w:hAnsi="Simplified Arabic" w:cs="Simplified Arabic" w:hint="cs"/>
          <w:sz w:val="28"/>
          <w:szCs w:val="28"/>
          <w:rtl/>
        </w:rPr>
        <w:t>ة</w:t>
      </w:r>
      <w:r w:rsidRPr="00E12599">
        <w:rPr>
          <w:rFonts w:ascii="Simplified Arabic" w:hAnsi="Simplified Arabic" w:cs="Simplified Arabic"/>
          <w:sz w:val="28"/>
          <w:szCs w:val="28"/>
          <w:rtl/>
        </w:rPr>
        <w:t>. إذ يشعر بعض المرشحين بالقلق وعدم اليقين عند تقييمهم بواسطة خوارزميات آلية، نظرًا لغياب التفاعل الإنساني الذي يتيح لهم التعبير عن شخصياتهم ومهاراتهم بشكل مباشر. كما أن غموض القرارات الناتجة عن هذه الأنظمة قد يولّد إحساسًا بعدم العدالة، مما يؤثر على دافعية المتقدمين وثقتهم بالمؤسسة. في المقابل، يرى آخرون أن التوظيف الذكي يقلل من التحيّزات الشخصية ويوفر فرصًا أكثر إنصافًا في المراحل الأولية. ومن هنا، فإن المؤسسات مطالبة بتصميم أنظمة توظيف تراعي الجانب النفسي عبر تعزيز الشفافية، وتوفير قنوات للتواصل البشري تكمل عمل الخوارزميات</w:t>
      </w:r>
      <w:r w:rsidRPr="00E12599">
        <w:rPr>
          <w:rFonts w:ascii="Simplified Arabic" w:hAnsi="Simplified Arabic" w:cs="Simplified Arabic"/>
          <w:sz w:val="28"/>
          <w:szCs w:val="28"/>
        </w:rPr>
        <w:t>.</w:t>
      </w:r>
      <w:r w:rsidR="007B1EC5" w:rsidRPr="00E12599">
        <w:rPr>
          <w:rFonts w:ascii="Simplified Arabic" w:hAnsi="Simplified Arabic" w:cs="Simplified Arabic"/>
          <w:sz w:val="28"/>
          <w:szCs w:val="28"/>
          <w:rtl/>
        </w:rPr>
        <w:br w:type="page"/>
      </w:r>
    </w:p>
    <w:p w14:paraId="646F1CD4" w14:textId="20BD000F" w:rsidR="007B1EC5" w:rsidRPr="00E12599" w:rsidRDefault="007B1EC5" w:rsidP="00956FE4">
      <w:pPr>
        <w:pStyle w:val="Heading2"/>
        <w:numPr>
          <w:ilvl w:val="0"/>
          <w:numId w:val="0"/>
        </w:numPr>
        <w:spacing w:before="0" w:line="240" w:lineRule="auto"/>
        <w:rPr>
          <w:rtl/>
        </w:rPr>
      </w:pPr>
      <w:bookmarkStart w:id="47" w:name="_Toc214570605"/>
      <w:bookmarkStart w:id="48" w:name="_Toc214570799"/>
      <w:r w:rsidRPr="00E12599">
        <w:rPr>
          <w:rtl/>
        </w:rPr>
        <w:lastRenderedPageBreak/>
        <w:t>أسئلة المقابلة الشخصية</w:t>
      </w:r>
      <w:r w:rsidR="002253D4" w:rsidRPr="00E12599">
        <w:rPr>
          <w:rtl/>
        </w:rPr>
        <w:t xml:space="preserve"> </w:t>
      </w:r>
      <w:r w:rsidRPr="00E12599">
        <w:t>(</w:t>
      </w:r>
      <w:r w:rsidRPr="00514DB0">
        <w:rPr>
          <w:rFonts w:asciiTheme="majorBidi" w:hAnsiTheme="majorBidi" w:cstheme="majorBidi"/>
        </w:rPr>
        <w:t>Semi-Structured Interview</w:t>
      </w:r>
      <w:r w:rsidRPr="00E12599">
        <w:t>)</w:t>
      </w:r>
      <w:bookmarkEnd w:id="47"/>
      <w:bookmarkEnd w:id="48"/>
    </w:p>
    <w:p w14:paraId="73F08B08" w14:textId="77777777" w:rsidR="00511ECB" w:rsidRPr="00553533" w:rsidRDefault="00511ECB" w:rsidP="00E12599">
      <w:pPr>
        <w:spacing w:after="0" w:line="240" w:lineRule="auto"/>
        <w:rPr>
          <w:rFonts w:ascii="Simplified Arabic" w:hAnsi="Simplified Arabic" w:cs="Simplified Arabic"/>
          <w:sz w:val="12"/>
          <w:szCs w:val="12"/>
        </w:rPr>
      </w:pPr>
    </w:p>
    <w:p w14:paraId="15B1EEC0" w14:textId="77777777" w:rsidR="007B1EC5" w:rsidRDefault="007B1EC5" w:rsidP="00E12599">
      <w:pPr>
        <w:spacing w:after="0" w:line="240" w:lineRule="auto"/>
        <w:jc w:val="both"/>
        <w:rPr>
          <w:rFonts w:ascii="Simplified Arabic" w:hAnsi="Simplified Arabic" w:cs="Simplified Arabic"/>
          <w:sz w:val="28"/>
          <w:szCs w:val="28"/>
          <w:rtl/>
        </w:rPr>
      </w:pPr>
      <w:r w:rsidRPr="00553533">
        <w:rPr>
          <w:rFonts w:ascii="Simplified Arabic" w:hAnsi="Simplified Arabic" w:cs="Simplified Arabic"/>
          <w:sz w:val="28"/>
          <w:szCs w:val="28"/>
          <w:rtl/>
        </w:rPr>
        <w:t>تهدف هذه الأسئلة إلى الحصول على رؤى نوعية معمقة من مسؤولي الموارد البشرية والخبراء</w:t>
      </w:r>
      <w:r w:rsidRPr="00553533">
        <w:rPr>
          <w:rFonts w:ascii="Simplified Arabic" w:hAnsi="Simplified Arabic" w:cs="Simplified Arabic"/>
          <w:sz w:val="28"/>
          <w:szCs w:val="28"/>
        </w:rPr>
        <w:t>:</w:t>
      </w:r>
    </w:p>
    <w:p w14:paraId="7E7BE202" w14:textId="77777777" w:rsidR="00553533" w:rsidRPr="00553533" w:rsidRDefault="00553533" w:rsidP="00E12599">
      <w:pPr>
        <w:spacing w:after="0" w:line="240" w:lineRule="auto"/>
        <w:jc w:val="both"/>
        <w:rPr>
          <w:rFonts w:ascii="Simplified Arabic" w:hAnsi="Simplified Arabic" w:cs="Simplified Arabic"/>
          <w:sz w:val="12"/>
          <w:szCs w:val="12"/>
        </w:rPr>
      </w:pPr>
    </w:p>
    <w:p w14:paraId="6620E748" w14:textId="77777777" w:rsidR="007B1EC5" w:rsidRPr="00553533" w:rsidRDefault="007B1EC5" w:rsidP="00E12599">
      <w:pPr>
        <w:numPr>
          <w:ilvl w:val="0"/>
          <w:numId w:val="24"/>
        </w:numPr>
        <w:spacing w:after="0" w:line="240" w:lineRule="auto"/>
        <w:jc w:val="both"/>
        <w:rPr>
          <w:rFonts w:ascii="Simplified Arabic" w:hAnsi="Simplified Arabic" w:cs="Simplified Arabic"/>
          <w:sz w:val="28"/>
          <w:szCs w:val="28"/>
        </w:rPr>
      </w:pPr>
      <w:r w:rsidRPr="00553533">
        <w:rPr>
          <w:rFonts w:ascii="Simplified Arabic" w:hAnsi="Simplified Arabic" w:cs="Simplified Arabic"/>
          <w:sz w:val="28"/>
          <w:szCs w:val="28"/>
          <w:rtl/>
        </w:rPr>
        <w:t>كيف تصف تجربة مؤسستك في استخدام أنظمة الذكاء الاصطناعي في عمليات التوظيف؟</w:t>
      </w:r>
    </w:p>
    <w:p w14:paraId="218EFF79" w14:textId="77777777" w:rsidR="00553533" w:rsidRPr="00553533" w:rsidRDefault="00553533" w:rsidP="00553533">
      <w:pPr>
        <w:spacing w:after="0" w:line="240" w:lineRule="auto"/>
        <w:jc w:val="both"/>
        <w:rPr>
          <w:rFonts w:ascii="Simplified Arabic" w:hAnsi="Simplified Arabic" w:cs="Simplified Arabic"/>
          <w:sz w:val="12"/>
          <w:szCs w:val="12"/>
        </w:rPr>
      </w:pPr>
    </w:p>
    <w:p w14:paraId="1755A374" w14:textId="77777777" w:rsidR="007B1EC5" w:rsidRPr="00553533" w:rsidRDefault="007B1EC5" w:rsidP="00E12599">
      <w:pPr>
        <w:numPr>
          <w:ilvl w:val="0"/>
          <w:numId w:val="24"/>
        </w:numPr>
        <w:spacing w:after="0" w:line="240" w:lineRule="auto"/>
        <w:jc w:val="both"/>
        <w:rPr>
          <w:rFonts w:ascii="Simplified Arabic" w:hAnsi="Simplified Arabic" w:cs="Simplified Arabic"/>
          <w:sz w:val="28"/>
          <w:szCs w:val="28"/>
        </w:rPr>
      </w:pPr>
      <w:r w:rsidRPr="00553533">
        <w:rPr>
          <w:rFonts w:ascii="Simplified Arabic" w:hAnsi="Simplified Arabic" w:cs="Simplified Arabic"/>
          <w:sz w:val="28"/>
          <w:szCs w:val="28"/>
          <w:rtl/>
        </w:rPr>
        <w:t>ما أبرز المزايا التي لاحظتها عند تطبيق التوظيف الذكي مقارنة بالطرق التقليدية؟</w:t>
      </w:r>
    </w:p>
    <w:p w14:paraId="39A27C04" w14:textId="77777777" w:rsidR="00553533" w:rsidRPr="00553533" w:rsidRDefault="00553533" w:rsidP="00553533">
      <w:pPr>
        <w:spacing w:after="0" w:line="240" w:lineRule="auto"/>
        <w:jc w:val="both"/>
        <w:rPr>
          <w:rFonts w:ascii="Simplified Arabic" w:hAnsi="Simplified Arabic" w:cs="Simplified Arabic"/>
          <w:sz w:val="12"/>
          <w:szCs w:val="12"/>
        </w:rPr>
      </w:pPr>
    </w:p>
    <w:p w14:paraId="4B6C5B01" w14:textId="77777777" w:rsidR="007B1EC5" w:rsidRPr="00553533" w:rsidRDefault="007B1EC5" w:rsidP="00E12599">
      <w:pPr>
        <w:numPr>
          <w:ilvl w:val="0"/>
          <w:numId w:val="24"/>
        </w:numPr>
        <w:spacing w:after="0" w:line="240" w:lineRule="auto"/>
        <w:jc w:val="both"/>
        <w:rPr>
          <w:rFonts w:ascii="Simplified Arabic" w:hAnsi="Simplified Arabic" w:cs="Simplified Arabic"/>
          <w:sz w:val="28"/>
          <w:szCs w:val="28"/>
        </w:rPr>
      </w:pPr>
      <w:r w:rsidRPr="00553533">
        <w:rPr>
          <w:rFonts w:ascii="Simplified Arabic" w:hAnsi="Simplified Arabic" w:cs="Simplified Arabic"/>
          <w:sz w:val="28"/>
          <w:szCs w:val="28"/>
          <w:rtl/>
        </w:rPr>
        <w:t>هل واجهتم تحديات تتعلق بالعدالة أو التحيّز في قرارات التوظيف الصادرة عن الأنظمة الذكية؟ وكيف تعاملتم معها؟</w:t>
      </w:r>
    </w:p>
    <w:p w14:paraId="7B7E6837" w14:textId="77777777" w:rsidR="00553533" w:rsidRPr="00553533" w:rsidRDefault="00553533" w:rsidP="00553533">
      <w:pPr>
        <w:spacing w:after="0" w:line="240" w:lineRule="auto"/>
        <w:jc w:val="both"/>
        <w:rPr>
          <w:rFonts w:ascii="Simplified Arabic" w:hAnsi="Simplified Arabic" w:cs="Simplified Arabic"/>
          <w:sz w:val="12"/>
          <w:szCs w:val="12"/>
        </w:rPr>
      </w:pPr>
    </w:p>
    <w:p w14:paraId="16EC023E" w14:textId="77777777" w:rsidR="007B1EC5" w:rsidRPr="00553533" w:rsidRDefault="007B1EC5" w:rsidP="00E12599">
      <w:pPr>
        <w:numPr>
          <w:ilvl w:val="0"/>
          <w:numId w:val="24"/>
        </w:numPr>
        <w:spacing w:after="0" w:line="240" w:lineRule="auto"/>
        <w:jc w:val="both"/>
        <w:rPr>
          <w:rFonts w:ascii="Simplified Arabic" w:hAnsi="Simplified Arabic" w:cs="Simplified Arabic"/>
          <w:sz w:val="28"/>
          <w:szCs w:val="28"/>
        </w:rPr>
      </w:pPr>
      <w:r w:rsidRPr="00553533">
        <w:rPr>
          <w:rFonts w:ascii="Simplified Arabic" w:hAnsi="Simplified Arabic" w:cs="Simplified Arabic"/>
          <w:sz w:val="28"/>
          <w:szCs w:val="28"/>
          <w:rtl/>
        </w:rPr>
        <w:t>برأيك، ما مدى توافق استخدام الذكاء الاصطناعي في التوظيف مع أهداف رؤية المملكة 2030 في تمكين رأس المال البشري؟</w:t>
      </w:r>
    </w:p>
    <w:p w14:paraId="46A5C9DA" w14:textId="77777777" w:rsidR="00553533" w:rsidRPr="00553533" w:rsidRDefault="00553533" w:rsidP="00553533">
      <w:pPr>
        <w:spacing w:after="0" w:line="240" w:lineRule="auto"/>
        <w:jc w:val="both"/>
        <w:rPr>
          <w:rFonts w:ascii="Simplified Arabic" w:hAnsi="Simplified Arabic" w:cs="Simplified Arabic"/>
          <w:sz w:val="12"/>
          <w:szCs w:val="12"/>
        </w:rPr>
      </w:pPr>
    </w:p>
    <w:p w14:paraId="771EC5EF" w14:textId="04FA332C" w:rsidR="007B1EC5" w:rsidRPr="00553533" w:rsidRDefault="007B1EC5" w:rsidP="00E12599">
      <w:pPr>
        <w:pStyle w:val="ListParagraph"/>
        <w:numPr>
          <w:ilvl w:val="0"/>
          <w:numId w:val="24"/>
        </w:numPr>
        <w:spacing w:after="0" w:line="240" w:lineRule="auto"/>
        <w:jc w:val="both"/>
        <w:rPr>
          <w:rFonts w:ascii="Simplified Arabic" w:hAnsi="Simplified Arabic" w:cs="Simplified Arabic"/>
          <w:sz w:val="28"/>
          <w:szCs w:val="28"/>
        </w:rPr>
      </w:pPr>
      <w:r w:rsidRPr="00553533">
        <w:rPr>
          <w:rFonts w:ascii="Simplified Arabic" w:hAnsi="Simplified Arabic" w:cs="Simplified Arabic"/>
          <w:sz w:val="28"/>
          <w:szCs w:val="28"/>
          <w:rtl/>
        </w:rPr>
        <w:t>ما الإجراءات أو السياسات التي تقترحها لضمان تحقيق التوازن بين الكفاءة التشغيلية والعدالة التنظيمية في التوظيف الذكي؟</w:t>
      </w:r>
    </w:p>
    <w:p w14:paraId="7151C270" w14:textId="29CF7E7A" w:rsidR="007B1EC5" w:rsidRPr="00E12599" w:rsidRDefault="007B1EC5" w:rsidP="00E12599">
      <w:pPr>
        <w:bidi w:val="0"/>
        <w:spacing w:after="0" w:line="240" w:lineRule="auto"/>
        <w:rPr>
          <w:rFonts w:ascii="Simplified Arabic" w:hAnsi="Simplified Arabic" w:cs="Simplified Arabic"/>
          <w:b/>
          <w:bCs/>
          <w:sz w:val="28"/>
          <w:szCs w:val="28"/>
          <w:rtl/>
        </w:rPr>
      </w:pPr>
      <w:r w:rsidRPr="00E12599">
        <w:rPr>
          <w:rFonts w:ascii="Simplified Arabic" w:hAnsi="Simplified Arabic" w:cs="Simplified Arabic"/>
          <w:b/>
          <w:bCs/>
          <w:sz w:val="28"/>
          <w:szCs w:val="28"/>
          <w:rtl/>
        </w:rPr>
        <w:br w:type="page"/>
      </w:r>
    </w:p>
    <w:p w14:paraId="5D68AFB9" w14:textId="0DB7F421" w:rsidR="007B1EC5" w:rsidRPr="00E12599" w:rsidRDefault="007B1EC5" w:rsidP="00956FE4">
      <w:pPr>
        <w:pStyle w:val="Heading2"/>
        <w:numPr>
          <w:ilvl w:val="0"/>
          <w:numId w:val="0"/>
        </w:numPr>
        <w:spacing w:before="0" w:line="240" w:lineRule="auto"/>
        <w:rPr>
          <w:rtl/>
        </w:rPr>
      </w:pPr>
      <w:bookmarkStart w:id="49" w:name="_Toc214570606"/>
      <w:bookmarkStart w:id="50" w:name="_Toc214570800"/>
      <w:r w:rsidRPr="00E12599">
        <w:rPr>
          <w:rtl/>
        </w:rPr>
        <w:lastRenderedPageBreak/>
        <w:t>أسئلة الاستبيان</w:t>
      </w:r>
      <w:r w:rsidR="0020333E" w:rsidRPr="00E12599">
        <w:rPr>
          <w:rtl/>
        </w:rPr>
        <w:t xml:space="preserve"> </w:t>
      </w:r>
      <w:r w:rsidRPr="00E12599">
        <w:t>(</w:t>
      </w:r>
      <w:r w:rsidRPr="00514DB0">
        <w:rPr>
          <w:rFonts w:asciiTheme="majorBidi" w:hAnsiTheme="majorBidi" w:cstheme="majorBidi"/>
        </w:rPr>
        <w:t>Questionnaire – Likert Scale</w:t>
      </w:r>
      <w:r w:rsidRPr="00E12599">
        <w:t>)</w:t>
      </w:r>
      <w:bookmarkEnd w:id="49"/>
      <w:bookmarkEnd w:id="50"/>
    </w:p>
    <w:p w14:paraId="04890AB3" w14:textId="77777777" w:rsidR="00511ECB" w:rsidRPr="00E12599" w:rsidRDefault="00511ECB" w:rsidP="00E12599">
      <w:pPr>
        <w:spacing w:after="0" w:line="240" w:lineRule="auto"/>
        <w:rPr>
          <w:rFonts w:ascii="Simplified Arabic" w:hAnsi="Simplified Arabic" w:cs="Simplified Arabic"/>
          <w:sz w:val="12"/>
          <w:szCs w:val="12"/>
        </w:rPr>
      </w:pPr>
    </w:p>
    <w:p w14:paraId="5962A6C6" w14:textId="77777777" w:rsidR="00FE16B9" w:rsidRDefault="007B1EC5" w:rsidP="00553533">
      <w:pPr>
        <w:rPr>
          <w:sz w:val="28"/>
          <w:szCs w:val="28"/>
          <w:rtl/>
        </w:rPr>
      </w:pPr>
      <w:r w:rsidRPr="00FE16B9">
        <w:rPr>
          <w:sz w:val="28"/>
          <w:szCs w:val="28"/>
          <w:rtl/>
        </w:rPr>
        <w:t>يُجيب المشاركون على هذه الأسئلة وفق مقياس ليكرت الخماسي</w:t>
      </w:r>
      <w:r w:rsidR="00553533" w:rsidRPr="00FE16B9">
        <w:rPr>
          <w:rFonts w:hint="cs"/>
          <w:sz w:val="28"/>
          <w:szCs w:val="28"/>
          <w:rtl/>
        </w:rPr>
        <w:t>:</w:t>
      </w:r>
    </w:p>
    <w:p w14:paraId="142A36AF" w14:textId="62BBCADF" w:rsidR="007B1EC5" w:rsidRPr="00FE16B9" w:rsidRDefault="00FE16B9" w:rsidP="00553533">
      <w:pPr>
        <w:rPr>
          <w:sz w:val="28"/>
          <w:szCs w:val="28"/>
          <w:rtl/>
        </w:rPr>
      </w:pPr>
      <w:r w:rsidRPr="00FE16B9">
        <w:rPr>
          <w:rFonts w:hint="cs"/>
          <w:sz w:val="28"/>
          <w:szCs w:val="28"/>
          <w:rtl/>
        </w:rPr>
        <w:t>(</w:t>
      </w:r>
      <w:r w:rsidRPr="00FE16B9">
        <w:rPr>
          <w:sz w:val="28"/>
          <w:szCs w:val="28"/>
          <w:rtl/>
        </w:rPr>
        <w:t>أوافق بشدة</w:t>
      </w:r>
      <w:r w:rsidRPr="00FE16B9">
        <w:rPr>
          <w:rFonts w:hint="cs"/>
          <w:sz w:val="28"/>
          <w:szCs w:val="28"/>
          <w:rtl/>
        </w:rPr>
        <w:t xml:space="preserve"> = 5، </w:t>
      </w:r>
      <w:r w:rsidRPr="00FE16B9">
        <w:rPr>
          <w:sz w:val="28"/>
          <w:szCs w:val="28"/>
          <w:rtl/>
        </w:rPr>
        <w:t>أوافق</w:t>
      </w:r>
      <w:r w:rsidRPr="00FE16B9">
        <w:rPr>
          <w:rFonts w:hint="cs"/>
          <w:sz w:val="28"/>
          <w:szCs w:val="28"/>
          <w:rtl/>
        </w:rPr>
        <w:t xml:space="preserve"> = 4، </w:t>
      </w:r>
      <w:r w:rsidRPr="00FE16B9">
        <w:rPr>
          <w:sz w:val="28"/>
          <w:szCs w:val="28"/>
          <w:rtl/>
        </w:rPr>
        <w:t>محايد</w:t>
      </w:r>
      <w:r w:rsidRPr="00FE16B9">
        <w:rPr>
          <w:rFonts w:hint="cs"/>
          <w:sz w:val="28"/>
          <w:szCs w:val="28"/>
          <w:rtl/>
        </w:rPr>
        <w:t xml:space="preserve"> = 3، </w:t>
      </w:r>
      <w:r w:rsidRPr="00FE16B9">
        <w:rPr>
          <w:sz w:val="28"/>
          <w:szCs w:val="28"/>
          <w:rtl/>
        </w:rPr>
        <w:t>لا أوافق</w:t>
      </w:r>
      <w:r w:rsidRPr="00FE16B9">
        <w:rPr>
          <w:rFonts w:hint="cs"/>
          <w:sz w:val="28"/>
          <w:szCs w:val="28"/>
          <w:rtl/>
        </w:rPr>
        <w:t xml:space="preserve"> = 2،</w:t>
      </w:r>
      <w:r w:rsidRPr="00FE16B9">
        <w:rPr>
          <w:sz w:val="28"/>
          <w:szCs w:val="28"/>
          <w:rtl/>
        </w:rPr>
        <w:t xml:space="preserve"> لا أوافق بشدة</w:t>
      </w:r>
      <w:r w:rsidRPr="00FE16B9">
        <w:rPr>
          <w:rFonts w:hint="cs"/>
          <w:sz w:val="28"/>
          <w:szCs w:val="28"/>
          <w:rtl/>
        </w:rPr>
        <w:t xml:space="preserve"> = 1)</w:t>
      </w:r>
    </w:p>
    <w:p w14:paraId="773C7AA6" w14:textId="77777777" w:rsidR="00FE16B9" w:rsidRPr="00FE16B9" w:rsidRDefault="00FE16B9" w:rsidP="00E12599">
      <w:pPr>
        <w:spacing w:after="0" w:line="240" w:lineRule="auto"/>
        <w:jc w:val="both"/>
        <w:rPr>
          <w:sz w:val="12"/>
          <w:szCs w:val="12"/>
          <w:rtl/>
        </w:rPr>
      </w:pPr>
    </w:p>
    <w:p w14:paraId="3280A653" w14:textId="38A4EAFF" w:rsidR="007B1EC5" w:rsidRPr="00E12599" w:rsidRDefault="007B1EC5" w:rsidP="00E12599">
      <w:pPr>
        <w:spacing w:after="0" w:line="240" w:lineRule="auto"/>
        <w:jc w:val="both"/>
        <w:rPr>
          <w:rFonts w:ascii="Simplified Arabic" w:hAnsi="Simplified Arabic" w:cs="Simplified Arabic"/>
          <w:b/>
          <w:bCs/>
          <w:sz w:val="28"/>
          <w:szCs w:val="28"/>
        </w:rPr>
      </w:pPr>
      <w:r w:rsidRPr="00E12599">
        <w:rPr>
          <w:rFonts w:ascii="Simplified Arabic" w:hAnsi="Simplified Arabic" w:cs="Simplified Arabic"/>
          <w:b/>
          <w:bCs/>
          <w:sz w:val="28"/>
          <w:szCs w:val="28"/>
          <w:rtl/>
        </w:rPr>
        <w:t>محور الكفاءة التشغيلية</w:t>
      </w:r>
      <w:r w:rsidR="000C1D4F" w:rsidRPr="00E12599">
        <w:rPr>
          <w:rFonts w:ascii="Simplified Arabic" w:hAnsi="Simplified Arabic" w:cs="Simplified Arabic"/>
          <w:b/>
          <w:bCs/>
          <w:sz w:val="28"/>
          <w:szCs w:val="28"/>
          <w:rtl/>
        </w:rPr>
        <w:t>:</w:t>
      </w:r>
    </w:p>
    <w:p w14:paraId="0C799453" w14:textId="77777777" w:rsidR="007B1EC5" w:rsidRPr="00E12599" w:rsidRDefault="007B1EC5" w:rsidP="00E12599">
      <w:pPr>
        <w:numPr>
          <w:ilvl w:val="0"/>
          <w:numId w:val="25"/>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يسهم الذكاء الاصطناعي في تقليل الوقت المستغرق لعملية التوظيف</w:t>
      </w:r>
      <w:r w:rsidRPr="00E12599">
        <w:rPr>
          <w:rFonts w:ascii="Simplified Arabic" w:hAnsi="Simplified Arabic" w:cs="Simplified Arabic"/>
          <w:sz w:val="28"/>
          <w:szCs w:val="28"/>
        </w:rPr>
        <w:t>.</w:t>
      </w:r>
    </w:p>
    <w:p w14:paraId="2F3BE349" w14:textId="77777777" w:rsidR="007B1EC5" w:rsidRPr="00E12599" w:rsidRDefault="007B1EC5" w:rsidP="00E12599">
      <w:pPr>
        <w:numPr>
          <w:ilvl w:val="0"/>
          <w:numId w:val="25"/>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يساعد الذكاء الاصطناعي في تحسين دقة اختيار المرشحين المناسبين للوظائف</w:t>
      </w:r>
      <w:r w:rsidRPr="00E12599">
        <w:rPr>
          <w:rFonts w:ascii="Simplified Arabic" w:hAnsi="Simplified Arabic" w:cs="Simplified Arabic"/>
          <w:sz w:val="28"/>
          <w:szCs w:val="28"/>
        </w:rPr>
        <w:t>.</w:t>
      </w:r>
    </w:p>
    <w:p w14:paraId="278B24AA" w14:textId="77777777" w:rsidR="007B1EC5" w:rsidRPr="00E12599" w:rsidRDefault="007B1EC5" w:rsidP="00E12599">
      <w:pPr>
        <w:numPr>
          <w:ilvl w:val="0"/>
          <w:numId w:val="25"/>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يقلل استخدام الذكاء الاصطناعي من التكاليف المرتبطة بعمليات التوظيف التقليدية</w:t>
      </w:r>
      <w:r w:rsidRPr="00E12599">
        <w:rPr>
          <w:rFonts w:ascii="Simplified Arabic" w:hAnsi="Simplified Arabic" w:cs="Simplified Arabic"/>
          <w:sz w:val="28"/>
          <w:szCs w:val="28"/>
        </w:rPr>
        <w:t>.</w:t>
      </w:r>
    </w:p>
    <w:p w14:paraId="200A49A1" w14:textId="29D81626" w:rsidR="007B1EC5" w:rsidRPr="00FE16B9" w:rsidRDefault="007B1EC5" w:rsidP="00E12599">
      <w:pPr>
        <w:spacing w:after="0" w:line="240" w:lineRule="auto"/>
        <w:jc w:val="both"/>
        <w:rPr>
          <w:rFonts w:ascii="Simplified Arabic" w:hAnsi="Simplified Arabic" w:cs="Simplified Arabic"/>
          <w:b/>
          <w:bCs/>
          <w:sz w:val="28"/>
          <w:szCs w:val="28"/>
        </w:rPr>
      </w:pPr>
      <w:r w:rsidRPr="00FE16B9">
        <w:rPr>
          <w:rFonts w:ascii="Simplified Arabic" w:hAnsi="Simplified Arabic" w:cs="Simplified Arabic"/>
          <w:b/>
          <w:bCs/>
          <w:sz w:val="28"/>
          <w:szCs w:val="28"/>
          <w:rtl/>
        </w:rPr>
        <w:t>محور العدالة التنظيمية</w:t>
      </w:r>
      <w:r w:rsidR="00FE16B9">
        <w:rPr>
          <w:rFonts w:ascii="Simplified Arabic" w:hAnsi="Simplified Arabic" w:cs="Simplified Arabic" w:hint="cs"/>
          <w:b/>
          <w:bCs/>
          <w:sz w:val="28"/>
          <w:szCs w:val="28"/>
          <w:rtl/>
        </w:rPr>
        <w:t>:</w:t>
      </w:r>
    </w:p>
    <w:p w14:paraId="45B75DFC" w14:textId="77777777" w:rsidR="007B1EC5" w:rsidRPr="00E12599" w:rsidRDefault="007B1EC5" w:rsidP="00E12599">
      <w:pPr>
        <w:numPr>
          <w:ilvl w:val="0"/>
          <w:numId w:val="26"/>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يضمن الذكاء الاصطناعي تكافؤ الفرص بين جميع المتقدمين للوظائف</w:t>
      </w:r>
      <w:r w:rsidRPr="00E12599">
        <w:rPr>
          <w:rFonts w:ascii="Simplified Arabic" w:hAnsi="Simplified Arabic" w:cs="Simplified Arabic"/>
          <w:sz w:val="28"/>
          <w:szCs w:val="28"/>
        </w:rPr>
        <w:t>.</w:t>
      </w:r>
    </w:p>
    <w:p w14:paraId="269D64BD" w14:textId="77777777" w:rsidR="007B1EC5" w:rsidRPr="00E12599" w:rsidRDefault="007B1EC5" w:rsidP="00E12599">
      <w:pPr>
        <w:numPr>
          <w:ilvl w:val="0"/>
          <w:numId w:val="26"/>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القرارات الصادرة عن أنظمة التوظيف الذكي عادلة وغير متحيّزة</w:t>
      </w:r>
      <w:r w:rsidRPr="00E12599">
        <w:rPr>
          <w:rFonts w:ascii="Simplified Arabic" w:hAnsi="Simplified Arabic" w:cs="Simplified Arabic"/>
          <w:sz w:val="28"/>
          <w:szCs w:val="28"/>
        </w:rPr>
        <w:t>.</w:t>
      </w:r>
    </w:p>
    <w:p w14:paraId="7F2E787A" w14:textId="77777777" w:rsidR="007B1EC5" w:rsidRPr="00E12599" w:rsidRDefault="007B1EC5" w:rsidP="00E12599">
      <w:pPr>
        <w:numPr>
          <w:ilvl w:val="0"/>
          <w:numId w:val="26"/>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يشعر الموظفون بالثقة في عدالة نتائج التوظيف الذكي</w:t>
      </w:r>
      <w:r w:rsidRPr="00E12599">
        <w:rPr>
          <w:rFonts w:ascii="Simplified Arabic" w:hAnsi="Simplified Arabic" w:cs="Simplified Arabic"/>
          <w:sz w:val="28"/>
          <w:szCs w:val="28"/>
        </w:rPr>
        <w:t>.</w:t>
      </w:r>
    </w:p>
    <w:p w14:paraId="34D0EE03" w14:textId="61D67DA7" w:rsidR="007B1EC5" w:rsidRPr="00FE16B9" w:rsidRDefault="007B1EC5" w:rsidP="00E12599">
      <w:pPr>
        <w:spacing w:after="0" w:line="240" w:lineRule="auto"/>
        <w:jc w:val="both"/>
        <w:rPr>
          <w:rFonts w:ascii="Simplified Arabic" w:hAnsi="Simplified Arabic" w:cs="Simplified Arabic"/>
          <w:b/>
          <w:bCs/>
          <w:sz w:val="28"/>
          <w:szCs w:val="28"/>
        </w:rPr>
      </w:pPr>
      <w:r w:rsidRPr="00FE16B9">
        <w:rPr>
          <w:rFonts w:ascii="Simplified Arabic" w:hAnsi="Simplified Arabic" w:cs="Simplified Arabic"/>
          <w:b/>
          <w:bCs/>
          <w:sz w:val="28"/>
          <w:szCs w:val="28"/>
          <w:rtl/>
        </w:rPr>
        <w:t>محور التحيّز الخوارزمي</w:t>
      </w:r>
      <w:r w:rsidR="00FE16B9">
        <w:rPr>
          <w:rFonts w:ascii="Simplified Arabic" w:hAnsi="Simplified Arabic" w:cs="Simplified Arabic" w:hint="cs"/>
          <w:b/>
          <w:bCs/>
          <w:sz w:val="28"/>
          <w:szCs w:val="28"/>
          <w:rtl/>
        </w:rPr>
        <w:t>:</w:t>
      </w:r>
    </w:p>
    <w:p w14:paraId="4E47AF26" w14:textId="77777777" w:rsidR="007B1EC5" w:rsidRPr="00E12599" w:rsidRDefault="007B1EC5" w:rsidP="00E12599">
      <w:pPr>
        <w:numPr>
          <w:ilvl w:val="0"/>
          <w:numId w:val="27"/>
        </w:numPr>
        <w:tabs>
          <w:tab w:val="clear" w:pos="360"/>
          <w:tab w:val="num" w:pos="720"/>
        </w:tabs>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قد تؤدي البيانات التاريخية المستخدمة في تدريب الأنظمة إلى تحيّز في نتائج التوظيف</w:t>
      </w:r>
      <w:r w:rsidRPr="00E12599">
        <w:rPr>
          <w:rFonts w:ascii="Simplified Arabic" w:hAnsi="Simplified Arabic" w:cs="Simplified Arabic"/>
          <w:sz w:val="28"/>
          <w:szCs w:val="28"/>
        </w:rPr>
        <w:t>.</w:t>
      </w:r>
    </w:p>
    <w:p w14:paraId="2F171847" w14:textId="77777777" w:rsidR="007B1EC5" w:rsidRPr="00E12599" w:rsidRDefault="007B1EC5" w:rsidP="00E12599">
      <w:pPr>
        <w:numPr>
          <w:ilvl w:val="0"/>
          <w:numId w:val="27"/>
        </w:numPr>
        <w:tabs>
          <w:tab w:val="clear" w:pos="360"/>
          <w:tab w:val="num" w:pos="720"/>
        </w:tabs>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هناك احتمالية لاستبعاد غير عادل لبعض الفئات بسبب الخوارزميات</w:t>
      </w:r>
      <w:r w:rsidRPr="00E12599">
        <w:rPr>
          <w:rFonts w:ascii="Simplified Arabic" w:hAnsi="Simplified Arabic" w:cs="Simplified Arabic"/>
          <w:sz w:val="28"/>
          <w:szCs w:val="28"/>
        </w:rPr>
        <w:t>.</w:t>
      </w:r>
    </w:p>
    <w:p w14:paraId="240B1C9C" w14:textId="77777777" w:rsidR="007B1EC5" w:rsidRPr="00E12599" w:rsidRDefault="007B1EC5" w:rsidP="00E12599">
      <w:pPr>
        <w:numPr>
          <w:ilvl w:val="0"/>
          <w:numId w:val="27"/>
        </w:numPr>
        <w:tabs>
          <w:tab w:val="clear" w:pos="360"/>
          <w:tab w:val="num" w:pos="720"/>
        </w:tabs>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تحتاج المؤسسات إلى مراجعة دورية للأنظمة الذكية لتقليل التحيّزات المحتملة</w:t>
      </w:r>
      <w:r w:rsidRPr="00E12599">
        <w:rPr>
          <w:rFonts w:ascii="Simplified Arabic" w:hAnsi="Simplified Arabic" w:cs="Simplified Arabic"/>
          <w:sz w:val="28"/>
          <w:szCs w:val="28"/>
        </w:rPr>
        <w:t>.</w:t>
      </w:r>
    </w:p>
    <w:p w14:paraId="595544B8" w14:textId="7C9F654D" w:rsidR="007B1EC5" w:rsidRPr="00FE16B9" w:rsidRDefault="007B1EC5" w:rsidP="00E12599">
      <w:pPr>
        <w:spacing w:after="0" w:line="240" w:lineRule="auto"/>
        <w:jc w:val="both"/>
        <w:rPr>
          <w:rFonts w:ascii="Simplified Arabic" w:hAnsi="Simplified Arabic" w:cs="Simplified Arabic"/>
          <w:b/>
          <w:bCs/>
          <w:sz w:val="28"/>
          <w:szCs w:val="28"/>
        </w:rPr>
      </w:pPr>
      <w:r w:rsidRPr="00FE16B9">
        <w:rPr>
          <w:rFonts w:ascii="Simplified Arabic" w:hAnsi="Simplified Arabic" w:cs="Simplified Arabic"/>
          <w:b/>
          <w:bCs/>
          <w:sz w:val="28"/>
          <w:szCs w:val="28"/>
          <w:rtl/>
        </w:rPr>
        <w:t>محور الشفافية والمسؤولية</w:t>
      </w:r>
      <w:r w:rsidR="00FE16B9">
        <w:rPr>
          <w:rFonts w:ascii="Simplified Arabic" w:hAnsi="Simplified Arabic" w:cs="Simplified Arabic" w:hint="cs"/>
          <w:b/>
          <w:bCs/>
          <w:sz w:val="28"/>
          <w:szCs w:val="28"/>
          <w:rtl/>
        </w:rPr>
        <w:t>:</w:t>
      </w:r>
    </w:p>
    <w:p w14:paraId="373A1B97" w14:textId="77777777" w:rsidR="007B1EC5" w:rsidRPr="00E12599" w:rsidRDefault="007B1EC5" w:rsidP="00E12599">
      <w:pPr>
        <w:numPr>
          <w:ilvl w:val="0"/>
          <w:numId w:val="28"/>
        </w:numPr>
        <w:tabs>
          <w:tab w:val="clear" w:pos="360"/>
          <w:tab w:val="num" w:pos="720"/>
        </w:tabs>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توفر أنظمة التوظيف الذكي تفسيرًا واضحًا لقراراتها</w:t>
      </w:r>
      <w:r w:rsidRPr="00E12599">
        <w:rPr>
          <w:rFonts w:ascii="Simplified Arabic" w:hAnsi="Simplified Arabic" w:cs="Simplified Arabic"/>
          <w:sz w:val="28"/>
          <w:szCs w:val="28"/>
        </w:rPr>
        <w:t>.</w:t>
      </w:r>
    </w:p>
    <w:p w14:paraId="4B41340A" w14:textId="77777777" w:rsidR="007B1EC5" w:rsidRPr="00E12599" w:rsidRDefault="007B1EC5" w:rsidP="00E12599">
      <w:pPr>
        <w:numPr>
          <w:ilvl w:val="0"/>
          <w:numId w:val="28"/>
        </w:numPr>
        <w:tabs>
          <w:tab w:val="clear" w:pos="360"/>
          <w:tab w:val="num" w:pos="720"/>
        </w:tabs>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يمكن الاعتراض على القرارات الصادرة عن الذكاء الاصطناعي ومراجعتها بفعالية</w:t>
      </w:r>
      <w:r w:rsidRPr="00E12599">
        <w:rPr>
          <w:rFonts w:ascii="Simplified Arabic" w:hAnsi="Simplified Arabic" w:cs="Simplified Arabic"/>
          <w:sz w:val="28"/>
          <w:szCs w:val="28"/>
        </w:rPr>
        <w:t>.</w:t>
      </w:r>
    </w:p>
    <w:p w14:paraId="1F7648B7" w14:textId="77777777" w:rsidR="007B1EC5" w:rsidRPr="00E12599" w:rsidRDefault="007B1EC5" w:rsidP="00E12599">
      <w:pPr>
        <w:numPr>
          <w:ilvl w:val="0"/>
          <w:numId w:val="28"/>
        </w:numPr>
        <w:tabs>
          <w:tab w:val="clear" w:pos="360"/>
          <w:tab w:val="num" w:pos="720"/>
        </w:tabs>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تتحمل المؤسسة المسؤولية الكاملة عن القرارات الناتجة عن الأنظمة الذكية</w:t>
      </w:r>
      <w:r w:rsidRPr="00E12599">
        <w:rPr>
          <w:rFonts w:ascii="Simplified Arabic" w:hAnsi="Simplified Arabic" w:cs="Simplified Arabic"/>
          <w:sz w:val="28"/>
          <w:szCs w:val="28"/>
        </w:rPr>
        <w:t>.</w:t>
      </w:r>
    </w:p>
    <w:p w14:paraId="17D0493C" w14:textId="09FE41EC" w:rsidR="007B1EC5" w:rsidRPr="00FE16B9" w:rsidRDefault="007B1EC5" w:rsidP="00E12599">
      <w:pPr>
        <w:spacing w:after="0" w:line="240" w:lineRule="auto"/>
        <w:jc w:val="both"/>
        <w:rPr>
          <w:rFonts w:ascii="Simplified Arabic" w:hAnsi="Simplified Arabic" w:cs="Simplified Arabic"/>
          <w:b/>
          <w:bCs/>
          <w:sz w:val="28"/>
          <w:szCs w:val="28"/>
        </w:rPr>
      </w:pPr>
      <w:r w:rsidRPr="00FE16B9">
        <w:rPr>
          <w:rFonts w:ascii="Simplified Arabic" w:hAnsi="Simplified Arabic" w:cs="Simplified Arabic"/>
          <w:b/>
          <w:bCs/>
          <w:sz w:val="28"/>
          <w:szCs w:val="28"/>
          <w:rtl/>
        </w:rPr>
        <w:t>محور رؤية المملكة 2030</w:t>
      </w:r>
      <w:r w:rsidR="00FE16B9">
        <w:rPr>
          <w:rFonts w:ascii="Simplified Arabic" w:hAnsi="Simplified Arabic" w:cs="Simplified Arabic" w:hint="cs"/>
          <w:b/>
          <w:bCs/>
          <w:sz w:val="28"/>
          <w:szCs w:val="28"/>
          <w:rtl/>
        </w:rPr>
        <w:t>:</w:t>
      </w:r>
    </w:p>
    <w:p w14:paraId="2C96317B" w14:textId="77777777" w:rsidR="007B1EC5" w:rsidRPr="00E12599" w:rsidRDefault="007B1EC5" w:rsidP="00E12599">
      <w:pPr>
        <w:numPr>
          <w:ilvl w:val="0"/>
          <w:numId w:val="29"/>
        </w:numPr>
        <w:tabs>
          <w:tab w:val="clear" w:pos="360"/>
          <w:tab w:val="num" w:pos="720"/>
        </w:tabs>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يسهم التوظيف الذكي في تحقيق أهداف رؤية المملكة 2030 المتعلقة بتمكين رأس المال البشري</w:t>
      </w:r>
      <w:r w:rsidRPr="00E12599">
        <w:rPr>
          <w:rFonts w:ascii="Simplified Arabic" w:hAnsi="Simplified Arabic" w:cs="Simplified Arabic"/>
          <w:sz w:val="28"/>
          <w:szCs w:val="28"/>
        </w:rPr>
        <w:t>.</w:t>
      </w:r>
    </w:p>
    <w:p w14:paraId="18F4F562" w14:textId="77777777" w:rsidR="007B1EC5" w:rsidRPr="00E12599" w:rsidRDefault="007B1EC5" w:rsidP="00E12599">
      <w:pPr>
        <w:numPr>
          <w:ilvl w:val="0"/>
          <w:numId w:val="29"/>
        </w:numPr>
        <w:tabs>
          <w:tab w:val="clear" w:pos="360"/>
          <w:tab w:val="num" w:pos="720"/>
        </w:tabs>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يعزز استخدام الذكاء الاصطناعي في التوظيف من الحوكمة الرشيدة والشفافية في سوق العمل السعودي</w:t>
      </w:r>
      <w:r w:rsidRPr="00E12599">
        <w:rPr>
          <w:rFonts w:ascii="Simplified Arabic" w:hAnsi="Simplified Arabic" w:cs="Simplified Arabic"/>
          <w:sz w:val="28"/>
          <w:szCs w:val="28"/>
        </w:rPr>
        <w:t>.</w:t>
      </w:r>
    </w:p>
    <w:p w14:paraId="1912CA66" w14:textId="7CC6BECC" w:rsidR="007F4202" w:rsidRPr="00E12599" w:rsidRDefault="007B1EC5" w:rsidP="00E12599">
      <w:pPr>
        <w:numPr>
          <w:ilvl w:val="0"/>
          <w:numId w:val="29"/>
        </w:numPr>
        <w:tabs>
          <w:tab w:val="clear" w:pos="360"/>
          <w:tab w:val="num" w:pos="720"/>
        </w:tabs>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يتوافق التوظيف الذكي مع طموح المملكة في بناء سوق عمل تنافسي عالمي قائم على العدالة والابتكار</w:t>
      </w:r>
      <w:r w:rsidRPr="00E12599">
        <w:rPr>
          <w:rFonts w:ascii="Simplified Arabic" w:hAnsi="Simplified Arabic" w:cs="Simplified Arabic"/>
          <w:sz w:val="28"/>
          <w:szCs w:val="28"/>
        </w:rPr>
        <w:t>.</w:t>
      </w:r>
    </w:p>
    <w:p w14:paraId="2B7A25AE" w14:textId="77777777" w:rsidR="0020333E" w:rsidRDefault="0020333E" w:rsidP="00E12599">
      <w:pPr>
        <w:bidi w:val="0"/>
        <w:spacing w:after="0" w:line="240" w:lineRule="auto"/>
        <w:rPr>
          <w:rFonts w:ascii="Simplified Arabic" w:hAnsi="Simplified Arabic" w:cs="Simplified Arabic"/>
          <w:b/>
          <w:bCs/>
          <w:sz w:val="28"/>
          <w:szCs w:val="28"/>
          <w:rtl/>
        </w:rPr>
      </w:pPr>
      <w:r w:rsidRPr="00E12599">
        <w:rPr>
          <w:rFonts w:ascii="Simplified Arabic" w:hAnsi="Simplified Arabic" w:cs="Simplified Arabic"/>
          <w:b/>
          <w:bCs/>
          <w:sz w:val="28"/>
          <w:szCs w:val="28"/>
        </w:rPr>
        <w:br w:type="page"/>
      </w:r>
    </w:p>
    <w:p w14:paraId="1D62A345" w14:textId="1C82BF02" w:rsidR="00FE16B9" w:rsidRPr="00FE16B9" w:rsidRDefault="00FE16B9" w:rsidP="00FE16B9">
      <w:pPr>
        <w:spacing w:after="0" w:line="240" w:lineRule="auto"/>
        <w:rPr>
          <w:rFonts w:ascii="Simplified Arabic" w:hAnsi="Simplified Arabic" w:cs="Simplified Arabic"/>
          <w:b/>
          <w:bCs/>
          <w:sz w:val="28"/>
          <w:szCs w:val="28"/>
          <w:rtl/>
        </w:rPr>
      </w:pPr>
      <w:r w:rsidRPr="00FE16B9">
        <w:rPr>
          <w:rFonts w:ascii="Simplified Arabic" w:hAnsi="Simplified Arabic" w:cs="Simplified Arabic"/>
          <w:b/>
          <w:bCs/>
          <w:sz w:val="28"/>
          <w:szCs w:val="28"/>
          <w:rtl/>
        </w:rPr>
        <w:lastRenderedPageBreak/>
        <w:t>جدول اسئلة الإستبيـــان:</w:t>
      </w:r>
    </w:p>
    <w:p w14:paraId="347591AF" w14:textId="5EE6630D" w:rsidR="00FE16B9" w:rsidRPr="00FE16B9" w:rsidRDefault="00154B7A" w:rsidP="00FE16B9">
      <w:pPr>
        <w:spacing w:after="0" w:line="240" w:lineRule="auto"/>
        <w:rPr>
          <w:rFonts w:ascii="Simplified Arabic" w:hAnsi="Simplified Arabic" w:cs="Simplified Arabic"/>
          <w:b/>
          <w:bCs/>
          <w:sz w:val="12"/>
          <w:szCs w:val="12"/>
          <w:rtl/>
        </w:rPr>
      </w:pPr>
      <w:r w:rsidRPr="00E12599">
        <w:rPr>
          <w:rFonts w:ascii="Simplified Arabic" w:hAnsi="Simplified Arabic" w:cs="Simplified Arabic"/>
          <w:noProof/>
        </w:rPr>
        <mc:AlternateContent>
          <mc:Choice Requires="wps">
            <w:drawing>
              <wp:anchor distT="0" distB="0" distL="114300" distR="114300" simplePos="0" relativeHeight="251678720" behindDoc="0" locked="0" layoutInCell="1" allowOverlap="1" wp14:anchorId="52219A60" wp14:editId="2719A99D">
                <wp:simplePos x="0" y="0"/>
                <wp:positionH relativeFrom="page">
                  <wp:posOffset>2815590</wp:posOffset>
                </wp:positionH>
                <wp:positionV relativeFrom="paragraph">
                  <wp:posOffset>175944</wp:posOffset>
                </wp:positionV>
                <wp:extent cx="1592580" cy="388620"/>
                <wp:effectExtent l="0" t="0" r="7620" b="0"/>
                <wp:wrapNone/>
                <wp:docPr id="1839515598" name="Text Box 1"/>
                <wp:cNvGraphicFramePr/>
                <a:graphic xmlns:a="http://schemas.openxmlformats.org/drawingml/2006/main">
                  <a:graphicData uri="http://schemas.microsoft.com/office/word/2010/wordprocessingShape">
                    <wps:wsp>
                      <wps:cNvSpPr txBox="1"/>
                      <wps:spPr>
                        <a:xfrm>
                          <a:off x="0" y="0"/>
                          <a:ext cx="1592580" cy="388620"/>
                        </a:xfrm>
                        <a:prstGeom prst="rect">
                          <a:avLst/>
                        </a:prstGeom>
                        <a:solidFill>
                          <a:prstClr val="white"/>
                        </a:solidFill>
                        <a:ln>
                          <a:noFill/>
                        </a:ln>
                      </wps:spPr>
                      <wps:txbx>
                        <w:txbxContent>
                          <w:p w14:paraId="70FA0EFE" w14:textId="2DD2463A" w:rsidR="00154B7A" w:rsidRPr="00666615" w:rsidRDefault="00154B7A" w:rsidP="00154B7A">
                            <w:pPr>
                              <w:pStyle w:val="Header"/>
                              <w:jc w:val="center"/>
                              <w:rPr>
                                <w:rFonts w:ascii="Simplified Arabic" w:hAnsi="Simplified Arabic" w:cs="Simplified Arabic"/>
                                <w:i/>
                                <w:iCs/>
                                <w:noProof/>
                                <w:sz w:val="36"/>
                                <w:szCs w:val="36"/>
                              </w:rPr>
                            </w:pPr>
                            <w:r>
                              <w:rPr>
                                <w:rFonts w:ascii="Simplified Arabic" w:hAnsi="Simplified Arabic" w:cs="Simplified Arabic" w:hint="cs"/>
                                <w:sz w:val="28"/>
                                <w:szCs w:val="28"/>
                                <w:rtl/>
                              </w:rPr>
                              <w:t xml:space="preserve"> جدول اسئلة</w:t>
                            </w:r>
                            <w:r w:rsidRPr="00666615">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666615">
                              <w:rPr>
                                <w:rFonts w:ascii="Simplified Arabic" w:hAnsi="Simplified Arabic" w:cs="Simplified Arabic"/>
                                <w:sz w:val="28"/>
                                <w:szCs w:val="28"/>
                                <w:rtl/>
                              </w:rPr>
                              <w:t>إستبيان</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219A60" id="_x0000_t202" coordsize="21600,21600" o:spt="202" path="m,l,21600r21600,l21600,xe">
                <v:stroke joinstyle="miter"/>
                <v:path gradientshapeok="t" o:connecttype="rect"/>
              </v:shapetype>
              <v:shape id="Text Box 1" o:spid="_x0000_s1026" type="#_x0000_t202" style="position:absolute;left:0;text-align:left;margin-left:221.7pt;margin-top:13.85pt;width:125.4pt;height:30.6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" stroked="f">
                <v:textbox inset="0,0,0,0">
                  <w:txbxContent>
                    <w:p w14:paraId="70FA0EFE" w14:textId="2DD2463A" w:rsidR="00154B7A" w:rsidRPr="00666615" w:rsidRDefault="00154B7A" w:rsidP="00154B7A">
                      <w:pPr>
                        <w:pStyle w:val="Header"/>
                        <w:jc w:val="center"/>
                        <w:rPr>
                          <w:rFonts w:ascii="Simplified Arabic" w:hAnsi="Simplified Arabic" w:cs="Simplified Arabic"/>
                          <w:i/>
                          <w:iCs/>
                          <w:noProof/>
                          <w:sz w:val="36"/>
                          <w:szCs w:val="36"/>
                        </w:rPr>
                      </w:pPr>
                      <w:r>
                        <w:rPr>
                          <w:rFonts w:ascii="Simplified Arabic" w:hAnsi="Simplified Arabic" w:cs="Simplified Arabic" w:hint="cs"/>
                          <w:sz w:val="28"/>
                          <w:szCs w:val="28"/>
                          <w:rtl/>
                        </w:rPr>
                        <w:t xml:space="preserve"> جدول اسئلة</w:t>
                      </w:r>
                      <w:r w:rsidRPr="00666615">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666615">
                        <w:rPr>
                          <w:rFonts w:ascii="Simplified Arabic" w:hAnsi="Simplified Arabic" w:cs="Simplified Arabic"/>
                          <w:sz w:val="28"/>
                          <w:szCs w:val="28"/>
                          <w:rtl/>
                        </w:rPr>
                        <w:t>إستبيان</w:t>
                      </w:r>
                    </w:p>
                  </w:txbxContent>
                </v:textbox>
                <w10:wrap anchorx="page"/>
              </v:shape>
            </w:pict>
          </mc:Fallback>
        </mc:AlternateContent>
      </w:r>
    </w:p>
    <w:tbl>
      <w:tblPr>
        <w:tblStyle w:val="GridTable6Colorful-Accent4"/>
        <w:tblpPr w:leftFromText="180" w:rightFromText="180" w:vertAnchor="text" w:horzAnchor="margin" w:tblpXSpec="center" w:tblpY="751"/>
        <w:bidiVisual/>
        <w:tblW w:w="9895" w:type="dxa"/>
        <w:tblLook w:val="04A0" w:firstRow="1" w:lastRow="0" w:firstColumn="1" w:lastColumn="0" w:noHBand="0" w:noVBand="1"/>
      </w:tblPr>
      <w:tblGrid>
        <w:gridCol w:w="626"/>
        <w:gridCol w:w="3134"/>
        <w:gridCol w:w="1227"/>
        <w:gridCol w:w="1227"/>
        <w:gridCol w:w="1227"/>
        <w:gridCol w:w="1227"/>
        <w:gridCol w:w="1227"/>
      </w:tblGrid>
      <w:tr w:rsidR="0020333E" w:rsidRPr="00E12599" w14:paraId="50B04D6B" w14:textId="77777777" w:rsidTr="00854F60">
        <w:trPr>
          <w:cnfStyle w:val="100000000000" w:firstRow="1" w:lastRow="0" w:firstColumn="0" w:lastColumn="0" w:oddVBand="0" w:evenVBand="0" w:oddHBand="0"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626" w:type="dxa"/>
            <w:hideMark/>
          </w:tcPr>
          <w:p w14:paraId="522009D7" w14:textId="77777777" w:rsidR="0020333E" w:rsidRPr="00E12599" w:rsidRDefault="0020333E" w:rsidP="00E12599">
            <w:pPr>
              <w:jc w:val="center"/>
              <w:rPr>
                <w:rFonts w:ascii="Simplified Arabic" w:eastAsia="Times New Roman" w:hAnsi="Simplified Arabic" w:cs="Simplified Arabic"/>
                <w:i/>
                <w:iCs/>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الرقم</w:t>
            </w:r>
          </w:p>
        </w:tc>
        <w:tc>
          <w:tcPr>
            <w:tcW w:w="3134" w:type="dxa"/>
            <w:hideMark/>
          </w:tcPr>
          <w:p w14:paraId="32266A21" w14:textId="429AFD24" w:rsidR="0020333E" w:rsidRPr="00E12599" w:rsidRDefault="0020333E" w:rsidP="00E1259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السؤال</w:t>
            </w:r>
          </w:p>
        </w:tc>
        <w:tc>
          <w:tcPr>
            <w:tcW w:w="1227" w:type="dxa"/>
            <w:hideMark/>
          </w:tcPr>
          <w:p w14:paraId="06C2327B" w14:textId="77777777" w:rsidR="0020333E" w:rsidRPr="00E12599" w:rsidRDefault="0020333E" w:rsidP="00E1259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أوافق بشدة</w:t>
            </w:r>
          </w:p>
        </w:tc>
        <w:tc>
          <w:tcPr>
            <w:tcW w:w="1227" w:type="dxa"/>
            <w:hideMark/>
          </w:tcPr>
          <w:p w14:paraId="63175EE4" w14:textId="77777777" w:rsidR="0020333E" w:rsidRPr="00E12599" w:rsidRDefault="0020333E" w:rsidP="00E1259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أوافق</w:t>
            </w:r>
          </w:p>
        </w:tc>
        <w:tc>
          <w:tcPr>
            <w:tcW w:w="1227" w:type="dxa"/>
            <w:hideMark/>
          </w:tcPr>
          <w:p w14:paraId="12A0323D" w14:textId="77777777" w:rsidR="0020333E" w:rsidRPr="00E12599" w:rsidRDefault="0020333E" w:rsidP="00E1259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محايد</w:t>
            </w:r>
          </w:p>
        </w:tc>
        <w:tc>
          <w:tcPr>
            <w:tcW w:w="1227" w:type="dxa"/>
            <w:hideMark/>
          </w:tcPr>
          <w:p w14:paraId="26B406BC" w14:textId="77777777" w:rsidR="0020333E" w:rsidRPr="00E12599" w:rsidRDefault="0020333E" w:rsidP="00E1259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لا أوافق</w:t>
            </w:r>
          </w:p>
        </w:tc>
        <w:tc>
          <w:tcPr>
            <w:tcW w:w="1227" w:type="dxa"/>
            <w:hideMark/>
          </w:tcPr>
          <w:p w14:paraId="63731317" w14:textId="77777777" w:rsidR="0020333E" w:rsidRPr="00E12599" w:rsidRDefault="0020333E" w:rsidP="00E12599">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لا أوافق بشدة</w:t>
            </w:r>
          </w:p>
        </w:tc>
      </w:tr>
      <w:tr w:rsidR="0020333E" w:rsidRPr="00E12599" w14:paraId="0174340F" w14:textId="77777777" w:rsidTr="00854F60">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626" w:type="dxa"/>
            <w:hideMark/>
          </w:tcPr>
          <w:p w14:paraId="1696E993"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kern w:val="0"/>
                <w:sz w:val="24"/>
                <w:szCs w:val="24"/>
                <w14:ligatures w14:val="none"/>
              </w:rPr>
              <w:t>1</w:t>
            </w:r>
          </w:p>
        </w:tc>
        <w:tc>
          <w:tcPr>
            <w:tcW w:w="3134" w:type="dxa"/>
            <w:hideMark/>
          </w:tcPr>
          <w:p w14:paraId="368B6EDD" w14:textId="77777777" w:rsidR="0020333E" w:rsidRPr="00E12599" w:rsidRDefault="0020333E" w:rsidP="00E1259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يسهم الذكاء الاصطناعي في تقليل الوقت المستغرق لعملية التوظيف.</w:t>
            </w:r>
          </w:p>
        </w:tc>
        <w:tc>
          <w:tcPr>
            <w:tcW w:w="1227" w:type="dxa"/>
            <w:hideMark/>
          </w:tcPr>
          <w:p w14:paraId="1E28F28C"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23EDABAB"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6FDF8B8C"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6DF95E30"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129F39AC"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3B0CE413" w14:textId="77777777" w:rsidTr="00854F60">
        <w:trPr>
          <w:trHeight w:val="910"/>
        </w:trPr>
        <w:tc>
          <w:tcPr>
            <w:cnfStyle w:val="001000000000" w:firstRow="0" w:lastRow="0" w:firstColumn="1" w:lastColumn="0" w:oddVBand="0" w:evenVBand="0" w:oddHBand="0" w:evenHBand="0" w:firstRowFirstColumn="0" w:firstRowLastColumn="0" w:lastRowFirstColumn="0" w:lastRowLastColumn="0"/>
            <w:tcW w:w="626" w:type="dxa"/>
            <w:hideMark/>
          </w:tcPr>
          <w:p w14:paraId="61FDDC3E"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2</w:t>
            </w:r>
          </w:p>
        </w:tc>
        <w:tc>
          <w:tcPr>
            <w:tcW w:w="3134" w:type="dxa"/>
            <w:hideMark/>
          </w:tcPr>
          <w:p w14:paraId="62F72A96" w14:textId="77777777" w:rsidR="0020333E" w:rsidRPr="00E12599" w:rsidRDefault="0020333E" w:rsidP="00E1259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يساعد الذكاء الاصطناعي في تحسين دقة اختيار المرشحين المناسبين للوظائف.</w:t>
            </w:r>
          </w:p>
        </w:tc>
        <w:tc>
          <w:tcPr>
            <w:tcW w:w="1227" w:type="dxa"/>
            <w:hideMark/>
          </w:tcPr>
          <w:p w14:paraId="3F29AFA8"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3D44A0D7"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0CDB25A9"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4E4077CB"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1A4097D1"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2C76EF84" w14:textId="77777777" w:rsidTr="00854F6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626" w:type="dxa"/>
            <w:hideMark/>
          </w:tcPr>
          <w:p w14:paraId="78967AC0"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kern w:val="0"/>
                <w:sz w:val="24"/>
                <w:szCs w:val="24"/>
                <w14:ligatures w14:val="none"/>
              </w:rPr>
              <w:t>3</w:t>
            </w:r>
          </w:p>
        </w:tc>
        <w:tc>
          <w:tcPr>
            <w:tcW w:w="3134" w:type="dxa"/>
            <w:hideMark/>
          </w:tcPr>
          <w:p w14:paraId="3FF00D63" w14:textId="77777777" w:rsidR="0020333E" w:rsidRPr="00E12599" w:rsidRDefault="0020333E" w:rsidP="00E1259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يقلل استخدام الذكاء الاصطناعي من التكاليف المرتبطة بعمليات التوظيف التقليدية.</w:t>
            </w:r>
          </w:p>
        </w:tc>
        <w:tc>
          <w:tcPr>
            <w:tcW w:w="1227" w:type="dxa"/>
            <w:hideMark/>
          </w:tcPr>
          <w:p w14:paraId="773E6FB2"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314FEC9C"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6234FAB5"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2582CA05"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258CFA9C"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3993C70D" w14:textId="77777777" w:rsidTr="00854F60">
        <w:trPr>
          <w:trHeight w:val="609"/>
        </w:trPr>
        <w:tc>
          <w:tcPr>
            <w:cnfStyle w:val="001000000000" w:firstRow="0" w:lastRow="0" w:firstColumn="1" w:lastColumn="0" w:oddVBand="0" w:evenVBand="0" w:oddHBand="0" w:evenHBand="0" w:firstRowFirstColumn="0" w:firstRowLastColumn="0" w:lastRowFirstColumn="0" w:lastRowLastColumn="0"/>
            <w:tcW w:w="626" w:type="dxa"/>
            <w:hideMark/>
          </w:tcPr>
          <w:p w14:paraId="69CF614F"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4</w:t>
            </w:r>
          </w:p>
        </w:tc>
        <w:tc>
          <w:tcPr>
            <w:tcW w:w="3134" w:type="dxa"/>
            <w:hideMark/>
          </w:tcPr>
          <w:p w14:paraId="53D5030B" w14:textId="77777777" w:rsidR="0020333E" w:rsidRPr="00E12599" w:rsidRDefault="0020333E" w:rsidP="00E1259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يضمن الذكاء الاصطناعي تكافؤ الفرص بين جميع المتقدمين للوظائف.</w:t>
            </w:r>
          </w:p>
        </w:tc>
        <w:tc>
          <w:tcPr>
            <w:tcW w:w="1227" w:type="dxa"/>
            <w:hideMark/>
          </w:tcPr>
          <w:p w14:paraId="2DE293B1"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6848A6D8"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4635997D"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114E3544"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005E37EA"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60A61E75" w14:textId="77777777" w:rsidTr="00854F60">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626" w:type="dxa"/>
            <w:hideMark/>
          </w:tcPr>
          <w:p w14:paraId="75481CA8"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kern w:val="0"/>
                <w:sz w:val="24"/>
                <w:szCs w:val="24"/>
                <w14:ligatures w14:val="none"/>
              </w:rPr>
              <w:t>5</w:t>
            </w:r>
          </w:p>
        </w:tc>
        <w:tc>
          <w:tcPr>
            <w:tcW w:w="3134" w:type="dxa"/>
            <w:hideMark/>
          </w:tcPr>
          <w:p w14:paraId="6A804693" w14:textId="77777777" w:rsidR="0020333E" w:rsidRPr="00E12599" w:rsidRDefault="0020333E" w:rsidP="00E1259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القرارات الصادرة عن أنظمة التوظيف الذكي عادلة وغير متحيّزة.</w:t>
            </w:r>
          </w:p>
        </w:tc>
        <w:tc>
          <w:tcPr>
            <w:tcW w:w="1227" w:type="dxa"/>
            <w:hideMark/>
          </w:tcPr>
          <w:p w14:paraId="562064D2"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33C8A9F3"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342CAB11"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30AB7236"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3C493C96"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094760F0" w14:textId="77777777" w:rsidTr="00854F60">
        <w:trPr>
          <w:trHeight w:val="609"/>
        </w:trPr>
        <w:tc>
          <w:tcPr>
            <w:cnfStyle w:val="001000000000" w:firstRow="0" w:lastRow="0" w:firstColumn="1" w:lastColumn="0" w:oddVBand="0" w:evenVBand="0" w:oddHBand="0" w:evenHBand="0" w:firstRowFirstColumn="0" w:firstRowLastColumn="0" w:lastRowFirstColumn="0" w:lastRowLastColumn="0"/>
            <w:tcW w:w="626" w:type="dxa"/>
            <w:hideMark/>
          </w:tcPr>
          <w:p w14:paraId="5FEB51C8"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6</w:t>
            </w:r>
          </w:p>
        </w:tc>
        <w:tc>
          <w:tcPr>
            <w:tcW w:w="3134" w:type="dxa"/>
            <w:hideMark/>
          </w:tcPr>
          <w:p w14:paraId="61AD5958" w14:textId="77777777" w:rsidR="0020333E" w:rsidRPr="00E12599" w:rsidRDefault="0020333E" w:rsidP="00E1259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يشعر الموظفون بالثقة في عدالة نتائج التوظيف الذكي.</w:t>
            </w:r>
          </w:p>
        </w:tc>
        <w:tc>
          <w:tcPr>
            <w:tcW w:w="1227" w:type="dxa"/>
            <w:hideMark/>
          </w:tcPr>
          <w:p w14:paraId="52497031"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6661DEDE"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53AFC709"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19737CB0"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7E832C4C"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7FA6570C" w14:textId="77777777" w:rsidTr="00854F6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626" w:type="dxa"/>
            <w:hideMark/>
          </w:tcPr>
          <w:p w14:paraId="125E9E73"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kern w:val="0"/>
                <w:sz w:val="24"/>
                <w:szCs w:val="24"/>
                <w14:ligatures w14:val="none"/>
              </w:rPr>
              <w:t>7</w:t>
            </w:r>
          </w:p>
        </w:tc>
        <w:tc>
          <w:tcPr>
            <w:tcW w:w="3134" w:type="dxa"/>
            <w:hideMark/>
          </w:tcPr>
          <w:p w14:paraId="52F14B49" w14:textId="77777777" w:rsidR="0020333E" w:rsidRPr="00E12599" w:rsidRDefault="0020333E" w:rsidP="00E1259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قد تؤدي البيانات التاريخية المستخدمة في تدريب الأنظمة إلى تحيّز في نتائج التوظيف.</w:t>
            </w:r>
          </w:p>
        </w:tc>
        <w:tc>
          <w:tcPr>
            <w:tcW w:w="1227" w:type="dxa"/>
            <w:hideMark/>
          </w:tcPr>
          <w:p w14:paraId="0DE2217D"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372B7674"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196C02E8"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5FB82BB0"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3770DBA0"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46BCC044" w14:textId="77777777" w:rsidTr="00854F60">
        <w:trPr>
          <w:trHeight w:val="609"/>
        </w:trPr>
        <w:tc>
          <w:tcPr>
            <w:cnfStyle w:val="001000000000" w:firstRow="0" w:lastRow="0" w:firstColumn="1" w:lastColumn="0" w:oddVBand="0" w:evenVBand="0" w:oddHBand="0" w:evenHBand="0" w:firstRowFirstColumn="0" w:firstRowLastColumn="0" w:lastRowFirstColumn="0" w:lastRowLastColumn="0"/>
            <w:tcW w:w="626" w:type="dxa"/>
            <w:hideMark/>
          </w:tcPr>
          <w:p w14:paraId="2B6663F7"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8</w:t>
            </w:r>
          </w:p>
        </w:tc>
        <w:tc>
          <w:tcPr>
            <w:tcW w:w="3134" w:type="dxa"/>
            <w:hideMark/>
          </w:tcPr>
          <w:p w14:paraId="1215D745" w14:textId="77777777" w:rsidR="0020333E" w:rsidRPr="00E12599" w:rsidRDefault="0020333E" w:rsidP="00E1259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هناك احتمالية لاستبعاد غير عادل لبعض الفئات بسبب الخوارزميات.</w:t>
            </w:r>
          </w:p>
        </w:tc>
        <w:tc>
          <w:tcPr>
            <w:tcW w:w="1227" w:type="dxa"/>
            <w:hideMark/>
          </w:tcPr>
          <w:p w14:paraId="6AF0320E"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1BBD2193"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41BDB9D4"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268EC10D"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4D90CAB1"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2800CC32" w14:textId="77777777" w:rsidTr="00854F60">
        <w:trPr>
          <w:cnfStyle w:val="000000100000" w:firstRow="0" w:lastRow="0" w:firstColumn="0" w:lastColumn="0" w:oddVBand="0" w:evenVBand="0" w:oddHBand="1"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626" w:type="dxa"/>
            <w:hideMark/>
          </w:tcPr>
          <w:p w14:paraId="5228D3FB" w14:textId="1EF94060"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kern w:val="0"/>
                <w:sz w:val="24"/>
                <w:szCs w:val="24"/>
                <w14:ligatures w14:val="none"/>
              </w:rPr>
              <w:t>9</w:t>
            </w:r>
          </w:p>
        </w:tc>
        <w:tc>
          <w:tcPr>
            <w:tcW w:w="3134" w:type="dxa"/>
            <w:hideMark/>
          </w:tcPr>
          <w:p w14:paraId="035937E0" w14:textId="4C43FA1C" w:rsidR="0020333E" w:rsidRPr="00E12599" w:rsidRDefault="0020333E" w:rsidP="00E1259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تحتاج المؤسسات إلى مراجعة دورية للأنظمة الذكية لتقليل التحيّزات المحتملة.</w:t>
            </w:r>
          </w:p>
        </w:tc>
        <w:tc>
          <w:tcPr>
            <w:tcW w:w="1227" w:type="dxa"/>
            <w:hideMark/>
          </w:tcPr>
          <w:p w14:paraId="10C1513D"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635641DD"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7F2997AB"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79AC79E6"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68CD5347"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3B46F390" w14:textId="77777777" w:rsidTr="00854F60">
        <w:trPr>
          <w:trHeight w:val="609"/>
        </w:trPr>
        <w:tc>
          <w:tcPr>
            <w:cnfStyle w:val="001000000000" w:firstRow="0" w:lastRow="0" w:firstColumn="1" w:lastColumn="0" w:oddVBand="0" w:evenVBand="0" w:oddHBand="0" w:evenHBand="0" w:firstRowFirstColumn="0" w:firstRowLastColumn="0" w:lastRowFirstColumn="0" w:lastRowLastColumn="0"/>
            <w:tcW w:w="626" w:type="dxa"/>
            <w:hideMark/>
          </w:tcPr>
          <w:p w14:paraId="41A6683D"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10</w:t>
            </w:r>
          </w:p>
        </w:tc>
        <w:tc>
          <w:tcPr>
            <w:tcW w:w="3134" w:type="dxa"/>
            <w:hideMark/>
          </w:tcPr>
          <w:p w14:paraId="27F9D057" w14:textId="75EB514E" w:rsidR="0020333E" w:rsidRPr="00E12599" w:rsidRDefault="0020333E" w:rsidP="00E1259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توفر أنظمة التوظيف الذكي تفسيرًا واضحًا لقراراتها.</w:t>
            </w:r>
          </w:p>
        </w:tc>
        <w:tc>
          <w:tcPr>
            <w:tcW w:w="1227" w:type="dxa"/>
            <w:hideMark/>
          </w:tcPr>
          <w:p w14:paraId="35BA6DD3"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4C1417C9"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39E15595"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149D0D9F"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68205417"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4FEA7464" w14:textId="77777777" w:rsidTr="00854F6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626" w:type="dxa"/>
            <w:hideMark/>
          </w:tcPr>
          <w:p w14:paraId="2BFAA2CC"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kern w:val="0"/>
                <w:sz w:val="24"/>
                <w:szCs w:val="24"/>
                <w14:ligatures w14:val="none"/>
              </w:rPr>
              <w:t>11</w:t>
            </w:r>
          </w:p>
        </w:tc>
        <w:tc>
          <w:tcPr>
            <w:tcW w:w="3134" w:type="dxa"/>
            <w:hideMark/>
          </w:tcPr>
          <w:p w14:paraId="49442A86" w14:textId="7F60F7B0" w:rsidR="0020333E" w:rsidRPr="00E12599" w:rsidRDefault="0020333E" w:rsidP="00E1259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يمكن الاعتراض على القرارات الصادرة عن الذكاء الاصطناعي ومراجعتها بفعالية.</w:t>
            </w:r>
          </w:p>
        </w:tc>
        <w:tc>
          <w:tcPr>
            <w:tcW w:w="1227" w:type="dxa"/>
            <w:hideMark/>
          </w:tcPr>
          <w:p w14:paraId="57203C48"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0AB57BB0"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6F56C722"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6F224608"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10E5834A"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6AC6BA35" w14:textId="77777777" w:rsidTr="00854F60">
        <w:trPr>
          <w:trHeight w:val="609"/>
        </w:trPr>
        <w:tc>
          <w:tcPr>
            <w:cnfStyle w:val="001000000000" w:firstRow="0" w:lastRow="0" w:firstColumn="1" w:lastColumn="0" w:oddVBand="0" w:evenVBand="0" w:oddHBand="0" w:evenHBand="0" w:firstRowFirstColumn="0" w:firstRowLastColumn="0" w:lastRowFirstColumn="0" w:lastRowLastColumn="0"/>
            <w:tcW w:w="626" w:type="dxa"/>
            <w:hideMark/>
          </w:tcPr>
          <w:p w14:paraId="707FF73E"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12</w:t>
            </w:r>
          </w:p>
        </w:tc>
        <w:tc>
          <w:tcPr>
            <w:tcW w:w="3134" w:type="dxa"/>
            <w:hideMark/>
          </w:tcPr>
          <w:p w14:paraId="783CFA55" w14:textId="2DC4F696" w:rsidR="0020333E" w:rsidRPr="00E12599" w:rsidRDefault="0020333E" w:rsidP="00E1259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تتحمل المؤسسة المسؤولية الكاملة عن القرارات الناتجة عن الأنظمة الذكية.</w:t>
            </w:r>
          </w:p>
        </w:tc>
        <w:tc>
          <w:tcPr>
            <w:tcW w:w="1227" w:type="dxa"/>
            <w:hideMark/>
          </w:tcPr>
          <w:p w14:paraId="565C95F9"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38F25E7A"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451F532C"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5DC6AB8E"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29B047FF"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26BEAE60" w14:textId="77777777" w:rsidTr="00854F6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626" w:type="dxa"/>
            <w:hideMark/>
          </w:tcPr>
          <w:p w14:paraId="64E26269"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kern w:val="0"/>
                <w:sz w:val="24"/>
                <w:szCs w:val="24"/>
                <w14:ligatures w14:val="none"/>
              </w:rPr>
              <w:lastRenderedPageBreak/>
              <w:t>13</w:t>
            </w:r>
          </w:p>
        </w:tc>
        <w:tc>
          <w:tcPr>
            <w:tcW w:w="3134" w:type="dxa"/>
            <w:hideMark/>
          </w:tcPr>
          <w:p w14:paraId="5BE64A5B" w14:textId="32BEBA1D" w:rsidR="0020333E" w:rsidRPr="00E12599" w:rsidRDefault="0020333E" w:rsidP="00E1259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يسهم التوظيف الذكي في تحقيق أهداف رؤية المملكة 2030 المتعلقة بتمكين رأس المال البشري.</w:t>
            </w:r>
          </w:p>
        </w:tc>
        <w:tc>
          <w:tcPr>
            <w:tcW w:w="1227" w:type="dxa"/>
            <w:hideMark/>
          </w:tcPr>
          <w:p w14:paraId="2CBF7AB3"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48D2DF3F"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5CCB52E5"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7F380151"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2297705F"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6B914585" w14:textId="77777777" w:rsidTr="00854F60">
        <w:trPr>
          <w:trHeight w:val="910"/>
        </w:trPr>
        <w:tc>
          <w:tcPr>
            <w:cnfStyle w:val="001000000000" w:firstRow="0" w:lastRow="0" w:firstColumn="1" w:lastColumn="0" w:oddVBand="0" w:evenVBand="0" w:oddHBand="0" w:evenHBand="0" w:firstRowFirstColumn="0" w:firstRowLastColumn="0" w:lastRowFirstColumn="0" w:lastRowLastColumn="0"/>
            <w:tcW w:w="626" w:type="dxa"/>
            <w:hideMark/>
          </w:tcPr>
          <w:p w14:paraId="7C3465C0"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14</w:t>
            </w:r>
          </w:p>
        </w:tc>
        <w:tc>
          <w:tcPr>
            <w:tcW w:w="3134" w:type="dxa"/>
            <w:hideMark/>
          </w:tcPr>
          <w:p w14:paraId="01305E88" w14:textId="77777777" w:rsidR="0020333E" w:rsidRPr="00E12599" w:rsidRDefault="0020333E" w:rsidP="00E12599">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يعزز استخدام الذكاء الاصطناعي في التوظيف من الحوكمة الرشيدة والشفافية في سوق العمل السعودي.</w:t>
            </w:r>
          </w:p>
        </w:tc>
        <w:tc>
          <w:tcPr>
            <w:tcW w:w="1227" w:type="dxa"/>
            <w:hideMark/>
          </w:tcPr>
          <w:p w14:paraId="37A72A8C"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23181DF8"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6F42819E"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65737206"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18EA321D" w14:textId="77777777" w:rsidR="0020333E" w:rsidRPr="00E12599" w:rsidRDefault="0020333E" w:rsidP="00E1259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r w:rsidR="0020333E" w:rsidRPr="00E12599" w14:paraId="6C2DD49D" w14:textId="77777777" w:rsidTr="00854F6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626" w:type="dxa"/>
            <w:hideMark/>
          </w:tcPr>
          <w:p w14:paraId="3F24E7FE" w14:textId="77777777" w:rsidR="0020333E" w:rsidRPr="00E12599" w:rsidRDefault="0020333E" w:rsidP="00E12599">
            <w:pPr>
              <w:jc w:val="center"/>
              <w:rPr>
                <w:rFonts w:ascii="Simplified Arabic" w:eastAsia="Times New Roman" w:hAnsi="Simplified Arabic" w:cs="Simplified Arabic"/>
                <w:i/>
                <w:iCs/>
                <w:color w:val="000000"/>
                <w:kern w:val="0"/>
                <w:sz w:val="24"/>
                <w:szCs w:val="24"/>
                <w:rtl/>
                <w14:ligatures w14:val="none"/>
              </w:rPr>
            </w:pPr>
            <w:r w:rsidRPr="00E12599">
              <w:rPr>
                <w:rFonts w:ascii="Simplified Arabic" w:eastAsia="Times New Roman" w:hAnsi="Simplified Arabic" w:cs="Simplified Arabic"/>
                <w:kern w:val="0"/>
                <w:sz w:val="24"/>
                <w:szCs w:val="24"/>
                <w14:ligatures w14:val="none"/>
              </w:rPr>
              <w:t>15</w:t>
            </w:r>
          </w:p>
        </w:tc>
        <w:tc>
          <w:tcPr>
            <w:tcW w:w="3134" w:type="dxa"/>
            <w:hideMark/>
          </w:tcPr>
          <w:p w14:paraId="05E4CBAD" w14:textId="054979A7" w:rsidR="0020333E" w:rsidRPr="00E12599" w:rsidRDefault="0020333E" w:rsidP="00E12599">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rtl/>
                <w14:ligatures w14:val="none"/>
              </w:rPr>
              <w:t>يتوافق التوظيف الذكي مع طموح المملكة في بناء سوق عمل تنافسي عالمي قائم على العدالة والابتكار.</w:t>
            </w:r>
          </w:p>
        </w:tc>
        <w:tc>
          <w:tcPr>
            <w:tcW w:w="1227" w:type="dxa"/>
            <w:hideMark/>
          </w:tcPr>
          <w:p w14:paraId="35665B81" w14:textId="3713F15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32D12B6C" w14:textId="570DCC33"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1D7B939F"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28DAF5E2"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c>
          <w:tcPr>
            <w:tcW w:w="1227" w:type="dxa"/>
            <w:hideMark/>
          </w:tcPr>
          <w:p w14:paraId="73179EA3" w14:textId="77777777" w:rsidR="0020333E" w:rsidRPr="00E12599" w:rsidRDefault="0020333E" w:rsidP="00E1259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egoe UI Symbol" w:eastAsia="Times New Roman" w:hAnsi="Segoe UI Symbol" w:cs="Segoe UI Symbol"/>
                <w:color w:val="000000"/>
                <w:kern w:val="0"/>
                <w:sz w:val="24"/>
                <w:szCs w:val="24"/>
                <w14:ligatures w14:val="none"/>
              </w:rPr>
              <w:t>☐</w:t>
            </w:r>
          </w:p>
        </w:tc>
      </w:tr>
    </w:tbl>
    <w:p w14:paraId="5B91F414" w14:textId="14301656" w:rsidR="0020333E" w:rsidRPr="00E12599" w:rsidRDefault="00154B7A" w:rsidP="00E12599">
      <w:pPr>
        <w:spacing w:after="0" w:line="240" w:lineRule="auto"/>
        <w:rPr>
          <w:rFonts w:ascii="Simplified Arabic" w:hAnsi="Simplified Arabic" w:cs="Simplified Arabic"/>
          <w:b/>
          <w:bCs/>
          <w:sz w:val="28"/>
          <w:szCs w:val="28"/>
          <w:rtl/>
        </w:rPr>
      </w:pPr>
      <w:r w:rsidRPr="00E12599">
        <w:rPr>
          <w:rFonts w:ascii="Simplified Arabic" w:hAnsi="Simplified Arabic" w:cs="Simplified Arabic"/>
          <w:noProof/>
        </w:rPr>
        <mc:AlternateContent>
          <mc:Choice Requires="wps">
            <w:drawing>
              <wp:anchor distT="0" distB="0" distL="114300" distR="114300" simplePos="0" relativeHeight="251672576" behindDoc="0" locked="0" layoutInCell="1" allowOverlap="1" wp14:anchorId="4282D6A0" wp14:editId="028B2630">
                <wp:simplePos x="0" y="0"/>
                <wp:positionH relativeFrom="page">
                  <wp:align>center</wp:align>
                </wp:positionH>
                <wp:positionV relativeFrom="paragraph">
                  <wp:posOffset>2348865</wp:posOffset>
                </wp:positionV>
                <wp:extent cx="1592580" cy="388620"/>
                <wp:effectExtent l="0" t="0" r="7620" b="0"/>
                <wp:wrapNone/>
                <wp:docPr id="1571121888" name="Text Box 1"/>
                <wp:cNvGraphicFramePr/>
                <a:graphic xmlns:a="http://schemas.openxmlformats.org/drawingml/2006/main">
                  <a:graphicData uri="http://schemas.microsoft.com/office/word/2010/wordprocessingShape">
                    <wps:wsp>
                      <wps:cNvSpPr txBox="1"/>
                      <wps:spPr>
                        <a:xfrm>
                          <a:off x="0" y="0"/>
                          <a:ext cx="1592580" cy="388620"/>
                        </a:xfrm>
                        <a:prstGeom prst="rect">
                          <a:avLst/>
                        </a:prstGeom>
                        <a:solidFill>
                          <a:prstClr val="white"/>
                        </a:solidFill>
                        <a:ln>
                          <a:noFill/>
                        </a:ln>
                      </wps:spPr>
                      <wps:txbx>
                        <w:txbxContent>
                          <w:p w14:paraId="40F298D3" w14:textId="63EC52DA" w:rsidR="00666615" w:rsidRPr="00666615" w:rsidRDefault="00666615" w:rsidP="00154B7A">
                            <w:pPr>
                              <w:pStyle w:val="Caption"/>
                              <w:jc w:val="center"/>
                              <w:rPr>
                                <w:rFonts w:ascii="Simplified Arabic" w:hAnsi="Simplified Arabic" w:cs="Simplified Arabic"/>
                                <w:i w:val="0"/>
                                <w:iCs w:val="0"/>
                                <w:noProof/>
                                <w:sz w:val="36"/>
                                <w:szCs w:val="36"/>
                              </w:rPr>
                            </w:pPr>
                            <w:r>
                              <w:rPr>
                                <w:rFonts w:ascii="Simplified Arabic" w:hAnsi="Simplified Arabic" w:cs="Simplified Arabic" w:hint="cs"/>
                                <w:i w:val="0"/>
                                <w:iCs w:val="0"/>
                                <w:sz w:val="28"/>
                                <w:szCs w:val="28"/>
                                <w:rtl/>
                              </w:rPr>
                              <w:t>جدول</w:t>
                            </w:r>
                            <w:r w:rsidRPr="00666615">
                              <w:rPr>
                                <w:rFonts w:ascii="Simplified Arabic" w:hAnsi="Simplified Arabic" w:cs="Simplified Arabic"/>
                                <w:i w:val="0"/>
                                <w:iCs w:val="0"/>
                                <w:sz w:val="28"/>
                                <w:szCs w:val="28"/>
                                <w:rtl/>
                              </w:rPr>
                              <w:t xml:space="preserve"> (</w:t>
                            </w:r>
                            <w:r>
                              <w:rPr>
                                <w:rFonts w:ascii="Simplified Arabic" w:hAnsi="Simplified Arabic" w:cs="Simplified Arabic" w:hint="cs"/>
                                <w:i w:val="0"/>
                                <w:iCs w:val="0"/>
                                <w:sz w:val="28"/>
                                <w:szCs w:val="28"/>
                                <w:rtl/>
                              </w:rPr>
                              <w:t>1</w:t>
                            </w:r>
                            <w:r w:rsidRPr="00666615">
                              <w:rPr>
                                <w:rFonts w:ascii="Simplified Arabic" w:hAnsi="Simplified Arabic" w:cs="Simplified Arabic"/>
                                <w:i w:val="0"/>
                                <w:iCs w:val="0"/>
                                <w:sz w:val="28"/>
                                <w:szCs w:val="28"/>
                                <w:rtl/>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2D6A0" id="_x0000_s1027" type="#_x0000_t202" style="position:absolute;left:0;text-align:left;margin-left:0;margin-top:184.95pt;width:125.4pt;height:30.6pt;z-index:25167257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" stroked="f">
                <v:textbox inset="0,0,0,0">
                  <w:txbxContent>
                    <w:p w14:paraId="40F298D3" w14:textId="63EC52DA" w:rsidR="00666615" w:rsidRPr="00666615" w:rsidRDefault="00666615" w:rsidP="00154B7A">
                      <w:pPr>
                        <w:pStyle w:val="Caption"/>
                        <w:jc w:val="center"/>
                        <w:rPr>
                          <w:rFonts w:ascii="Simplified Arabic" w:hAnsi="Simplified Arabic" w:cs="Simplified Arabic"/>
                          <w:i w:val="0"/>
                          <w:iCs w:val="0"/>
                          <w:noProof/>
                          <w:sz w:val="36"/>
                          <w:szCs w:val="36"/>
                        </w:rPr>
                      </w:pPr>
                      <w:r>
                        <w:rPr>
                          <w:rFonts w:ascii="Simplified Arabic" w:hAnsi="Simplified Arabic" w:cs="Simplified Arabic" w:hint="cs"/>
                          <w:i w:val="0"/>
                          <w:iCs w:val="0"/>
                          <w:sz w:val="28"/>
                          <w:szCs w:val="28"/>
                          <w:rtl/>
                        </w:rPr>
                        <w:t>جدول</w:t>
                      </w:r>
                      <w:r w:rsidRPr="00666615">
                        <w:rPr>
                          <w:rFonts w:ascii="Simplified Arabic" w:hAnsi="Simplified Arabic" w:cs="Simplified Arabic"/>
                          <w:i w:val="0"/>
                          <w:iCs w:val="0"/>
                          <w:sz w:val="28"/>
                          <w:szCs w:val="28"/>
                          <w:rtl/>
                        </w:rPr>
                        <w:t xml:space="preserve"> (</w:t>
                      </w:r>
                      <w:r>
                        <w:rPr>
                          <w:rFonts w:ascii="Simplified Arabic" w:hAnsi="Simplified Arabic" w:cs="Simplified Arabic" w:hint="cs"/>
                          <w:i w:val="0"/>
                          <w:iCs w:val="0"/>
                          <w:sz w:val="28"/>
                          <w:szCs w:val="28"/>
                          <w:rtl/>
                        </w:rPr>
                        <w:t>1</w:t>
                      </w:r>
                      <w:r w:rsidRPr="00666615">
                        <w:rPr>
                          <w:rFonts w:ascii="Simplified Arabic" w:hAnsi="Simplified Arabic" w:cs="Simplified Arabic"/>
                          <w:i w:val="0"/>
                          <w:iCs w:val="0"/>
                          <w:sz w:val="28"/>
                          <w:szCs w:val="28"/>
                          <w:rtl/>
                        </w:rPr>
                        <w:t>)</w:t>
                      </w:r>
                    </w:p>
                  </w:txbxContent>
                </v:textbox>
                <w10:wrap anchorx="page"/>
              </v:shape>
            </w:pict>
          </mc:Fallback>
        </mc:AlternateContent>
      </w:r>
    </w:p>
    <w:p w14:paraId="0AF6607C" w14:textId="29DB0E62" w:rsidR="00682BA5" w:rsidRPr="00E12599" w:rsidRDefault="0020333E" w:rsidP="00E12599">
      <w:pPr>
        <w:spacing w:after="0" w:line="240" w:lineRule="auto"/>
        <w:rPr>
          <w:rFonts w:ascii="Simplified Arabic" w:hAnsi="Simplified Arabic" w:cs="Simplified Arabic"/>
          <w:b/>
          <w:bCs/>
          <w:sz w:val="32"/>
          <w:szCs w:val="32"/>
        </w:rPr>
      </w:pPr>
      <w:r w:rsidRPr="00E12599">
        <w:rPr>
          <w:rFonts w:ascii="Simplified Arabic" w:hAnsi="Simplified Arabic" w:cs="Simplified Arabic"/>
          <w:b/>
          <w:bCs/>
          <w:sz w:val="32"/>
          <w:szCs w:val="32"/>
        </w:rPr>
        <w:br w:type="page"/>
      </w:r>
      <w:r w:rsidR="00682BA5" w:rsidRPr="00E12599">
        <w:rPr>
          <w:rFonts w:ascii="Simplified Arabic" w:hAnsi="Simplified Arabic" w:cs="Simplified Arabic"/>
          <w:b/>
          <w:bCs/>
          <w:sz w:val="32"/>
          <w:szCs w:val="32"/>
          <w:rtl/>
        </w:rPr>
        <w:lastRenderedPageBreak/>
        <w:t>المشاركون</w:t>
      </w:r>
      <w:r w:rsidR="002D1D43" w:rsidRPr="00E12599">
        <w:rPr>
          <w:rFonts w:ascii="Simplified Arabic" w:hAnsi="Simplified Arabic" w:cs="Simplified Arabic"/>
          <w:b/>
          <w:bCs/>
          <w:sz w:val="32"/>
          <w:szCs w:val="32"/>
          <w:rtl/>
        </w:rPr>
        <w:t>:</w:t>
      </w:r>
    </w:p>
    <w:p w14:paraId="28E02647" w14:textId="77777777" w:rsidR="00682BA5" w:rsidRPr="00E12599" w:rsidRDefault="00682BA5" w:rsidP="00E12599">
      <w:pPr>
        <w:numPr>
          <w:ilvl w:val="0"/>
          <w:numId w:val="30"/>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الموظف 1: مدير موارد بشرية</w:t>
      </w:r>
    </w:p>
    <w:p w14:paraId="3A29323B" w14:textId="77777777" w:rsidR="00682BA5" w:rsidRPr="00E12599" w:rsidRDefault="00682BA5" w:rsidP="00E12599">
      <w:pPr>
        <w:numPr>
          <w:ilvl w:val="0"/>
          <w:numId w:val="30"/>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الموظف 2: مسؤول تقنية معلومات</w:t>
      </w:r>
    </w:p>
    <w:p w14:paraId="5978E35D" w14:textId="77777777" w:rsidR="00682BA5" w:rsidRPr="00E12599" w:rsidRDefault="00682BA5" w:rsidP="00E12599">
      <w:pPr>
        <w:numPr>
          <w:ilvl w:val="0"/>
          <w:numId w:val="30"/>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الموظف 3: موظف توظيف ميداني</w:t>
      </w:r>
    </w:p>
    <w:p w14:paraId="0DB75023" w14:textId="77777777" w:rsidR="00682BA5" w:rsidRPr="00E12599" w:rsidRDefault="00682BA5" w:rsidP="00E12599">
      <w:pPr>
        <w:numPr>
          <w:ilvl w:val="0"/>
          <w:numId w:val="30"/>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الموظف 4: محلل بيانات</w:t>
      </w:r>
    </w:p>
    <w:p w14:paraId="4C8A1107" w14:textId="77777777" w:rsidR="00682BA5" w:rsidRPr="00E12599" w:rsidRDefault="00682BA5" w:rsidP="00E12599">
      <w:pPr>
        <w:numPr>
          <w:ilvl w:val="0"/>
          <w:numId w:val="30"/>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الموظف 5: موظف إداري</w:t>
      </w:r>
    </w:p>
    <w:p w14:paraId="67BC09DD" w14:textId="77777777" w:rsidR="00682BA5" w:rsidRPr="00E12599" w:rsidRDefault="00682BA5" w:rsidP="00E12599">
      <w:pPr>
        <w:numPr>
          <w:ilvl w:val="0"/>
          <w:numId w:val="30"/>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الموظف 6: مستشار قانوني</w:t>
      </w:r>
    </w:p>
    <w:p w14:paraId="66E87BAA" w14:textId="77777777" w:rsidR="002D1D43" w:rsidRPr="00E12599" w:rsidRDefault="002D1D43" w:rsidP="00FE16B9">
      <w:pPr>
        <w:spacing w:after="0" w:line="240" w:lineRule="auto"/>
        <w:jc w:val="both"/>
        <w:rPr>
          <w:rFonts w:ascii="Simplified Arabic" w:hAnsi="Simplified Arabic" w:cs="Simplified Arabic"/>
          <w:sz w:val="12"/>
          <w:szCs w:val="12"/>
        </w:rPr>
      </w:pPr>
    </w:p>
    <w:p w14:paraId="33D358B3" w14:textId="30B7A7D0" w:rsidR="00682BA5" w:rsidRPr="00E12599" w:rsidRDefault="00682BA5" w:rsidP="00E12599">
      <w:pPr>
        <w:spacing w:after="0" w:line="240" w:lineRule="auto"/>
        <w:jc w:val="both"/>
        <w:rPr>
          <w:rFonts w:ascii="Simplified Arabic" w:hAnsi="Simplified Arabic" w:cs="Simplified Arabic"/>
          <w:b/>
          <w:bCs/>
          <w:sz w:val="32"/>
          <w:szCs w:val="32"/>
        </w:rPr>
      </w:pPr>
      <w:r w:rsidRPr="00E12599">
        <w:rPr>
          <w:rFonts w:ascii="Simplified Arabic" w:hAnsi="Simplified Arabic" w:cs="Simplified Arabic"/>
          <w:b/>
          <w:bCs/>
          <w:sz w:val="32"/>
          <w:szCs w:val="32"/>
          <w:rtl/>
        </w:rPr>
        <w:t>نتائج المقابلات الشخصية</w:t>
      </w:r>
      <w:r w:rsidR="002D1D43" w:rsidRPr="00E12599">
        <w:rPr>
          <w:rFonts w:ascii="Simplified Arabic" w:hAnsi="Simplified Arabic" w:cs="Simplified Arabic"/>
          <w:b/>
          <w:bCs/>
          <w:sz w:val="32"/>
          <w:szCs w:val="32"/>
          <w:rtl/>
        </w:rPr>
        <w:t>:</w:t>
      </w:r>
    </w:p>
    <w:p w14:paraId="4DFE96B4" w14:textId="77777777" w:rsidR="00682BA5" w:rsidRPr="00E12599" w:rsidRDefault="00682BA5" w:rsidP="00E12599">
      <w:pPr>
        <w:numPr>
          <w:ilvl w:val="0"/>
          <w:numId w:val="3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مدير الموارد البشرية</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أكد أن الذكاء الاصطناعي ساعد في تسريع عمليات التوظيف، لكنه لاحظ بعض التحيّزات في اختيار المرشحين</w:t>
      </w:r>
      <w:r w:rsidRPr="00E12599">
        <w:rPr>
          <w:rFonts w:ascii="Simplified Arabic" w:hAnsi="Simplified Arabic" w:cs="Simplified Arabic"/>
          <w:sz w:val="28"/>
          <w:szCs w:val="28"/>
        </w:rPr>
        <w:t>.</w:t>
      </w:r>
    </w:p>
    <w:p w14:paraId="3AE862C3" w14:textId="77777777" w:rsidR="00682BA5" w:rsidRPr="00E12599" w:rsidRDefault="00682BA5" w:rsidP="00E12599">
      <w:pPr>
        <w:numPr>
          <w:ilvl w:val="0"/>
          <w:numId w:val="3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مسؤول تقنية المعلومات</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ركّز على الجانب التقني، وأوضح أن النظام فعّال لكنه يحتاج إلى مراجعة دورية لتقليل التحيّز</w:t>
      </w:r>
      <w:r w:rsidRPr="00E12599">
        <w:rPr>
          <w:rFonts w:ascii="Simplified Arabic" w:hAnsi="Simplified Arabic" w:cs="Simplified Arabic"/>
          <w:sz w:val="28"/>
          <w:szCs w:val="28"/>
        </w:rPr>
        <w:t>.</w:t>
      </w:r>
    </w:p>
    <w:p w14:paraId="0021B7D9" w14:textId="77777777" w:rsidR="00682BA5" w:rsidRPr="00E12599" w:rsidRDefault="00682BA5" w:rsidP="00E12599">
      <w:pPr>
        <w:numPr>
          <w:ilvl w:val="0"/>
          <w:numId w:val="3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موظف التوظيف الميداني</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أشار إلى أن المرشحين يشعرون بالقلق من غياب الشفافية في القرارات</w:t>
      </w:r>
      <w:r w:rsidRPr="00E12599">
        <w:rPr>
          <w:rFonts w:ascii="Simplified Arabic" w:hAnsi="Simplified Arabic" w:cs="Simplified Arabic"/>
          <w:sz w:val="28"/>
          <w:szCs w:val="28"/>
        </w:rPr>
        <w:t>.</w:t>
      </w:r>
    </w:p>
    <w:p w14:paraId="2896AD9D" w14:textId="77777777" w:rsidR="00682BA5" w:rsidRPr="00E12599" w:rsidRDefault="00682BA5" w:rsidP="00E12599">
      <w:pPr>
        <w:numPr>
          <w:ilvl w:val="0"/>
          <w:numId w:val="3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محلل البيانات</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شدّد على أهمية تفسير الخوارزميات لضمان الثقة في النتائج</w:t>
      </w:r>
      <w:r w:rsidRPr="00E12599">
        <w:rPr>
          <w:rFonts w:ascii="Simplified Arabic" w:hAnsi="Simplified Arabic" w:cs="Simplified Arabic"/>
          <w:sz w:val="28"/>
          <w:szCs w:val="28"/>
        </w:rPr>
        <w:t>.</w:t>
      </w:r>
    </w:p>
    <w:p w14:paraId="378F3934" w14:textId="77777777" w:rsidR="00682BA5" w:rsidRPr="00E12599" w:rsidRDefault="00682BA5" w:rsidP="00E12599">
      <w:pPr>
        <w:numPr>
          <w:ilvl w:val="0"/>
          <w:numId w:val="3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الموظف الإداري</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رأى أن النظام يوفّر وقتًا كبيرًا لكنه لا يعكس دائمًا العدالة التنظيمية</w:t>
      </w:r>
      <w:r w:rsidRPr="00E12599">
        <w:rPr>
          <w:rFonts w:ascii="Simplified Arabic" w:hAnsi="Simplified Arabic" w:cs="Simplified Arabic"/>
          <w:sz w:val="28"/>
          <w:szCs w:val="28"/>
        </w:rPr>
        <w:t>.</w:t>
      </w:r>
    </w:p>
    <w:p w14:paraId="0C92479A" w14:textId="77777777" w:rsidR="00682BA5" w:rsidRPr="00E12599" w:rsidRDefault="00682BA5" w:rsidP="00E12599">
      <w:pPr>
        <w:numPr>
          <w:ilvl w:val="0"/>
          <w:numId w:val="3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المستشار القانوني</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ركّز على ضرورة وجود تشريعات واضحة لضبط استخدام الذكاء الاصطناعي في التوظيف بما يتوافق مع رؤية 2030</w:t>
      </w:r>
      <w:r w:rsidRPr="00E12599">
        <w:rPr>
          <w:rFonts w:ascii="Simplified Arabic" w:hAnsi="Simplified Arabic" w:cs="Simplified Arabic"/>
          <w:sz w:val="28"/>
          <w:szCs w:val="28"/>
        </w:rPr>
        <w:t>.</w:t>
      </w:r>
    </w:p>
    <w:p w14:paraId="18541169" w14:textId="6C2CA529" w:rsidR="002D1D43" w:rsidRPr="00E12599" w:rsidRDefault="00400034" w:rsidP="00E12599">
      <w:pPr>
        <w:bidi w:val="0"/>
        <w:spacing w:after="0" w:line="240" w:lineRule="auto"/>
        <w:rPr>
          <w:rFonts w:ascii="Simplified Arabic" w:hAnsi="Simplified Arabic" w:cs="Simplified Arabic"/>
          <w:b/>
          <w:bCs/>
          <w:sz w:val="28"/>
          <w:szCs w:val="28"/>
          <w:rtl/>
        </w:rPr>
      </w:pPr>
      <w:r w:rsidRPr="00E12599">
        <w:rPr>
          <w:rFonts w:ascii="Simplified Arabic" w:hAnsi="Simplified Arabic" w:cs="Simplified Arabic"/>
          <w:b/>
          <w:bCs/>
          <w:sz w:val="28"/>
          <w:szCs w:val="28"/>
        </w:rPr>
        <w:br w:type="page"/>
      </w:r>
    </w:p>
    <w:p w14:paraId="73F16060" w14:textId="32079F53" w:rsidR="002D1D43" w:rsidRDefault="002D1D43" w:rsidP="00E12599">
      <w:pPr>
        <w:bidi w:val="0"/>
        <w:spacing w:after="0" w:line="240" w:lineRule="auto"/>
        <w:jc w:val="right"/>
        <w:rPr>
          <w:rFonts w:ascii="Simplified Arabic" w:hAnsi="Simplified Arabic" w:cs="Simplified Arabic"/>
          <w:b/>
          <w:bCs/>
          <w:sz w:val="32"/>
          <w:szCs w:val="32"/>
          <w:rtl/>
        </w:rPr>
      </w:pPr>
      <w:r w:rsidRPr="00E12599">
        <w:rPr>
          <w:rFonts w:ascii="Simplified Arabic" w:hAnsi="Simplified Arabic" w:cs="Simplified Arabic"/>
          <w:b/>
          <w:bCs/>
          <w:sz w:val="32"/>
          <w:szCs w:val="32"/>
          <w:rtl/>
        </w:rPr>
        <w:lastRenderedPageBreak/>
        <w:t>الدراسة التحليلية للأستبيان</w:t>
      </w:r>
    </w:p>
    <w:tbl>
      <w:tblPr>
        <w:tblStyle w:val="GridTable6Colorful-Accent4"/>
        <w:tblpPr w:leftFromText="180" w:rightFromText="180" w:vertAnchor="page" w:horzAnchor="margin" w:tblpY="2382"/>
        <w:bidiVisual/>
        <w:tblW w:w="10085" w:type="dxa"/>
        <w:tblLook w:val="04A0" w:firstRow="1" w:lastRow="0" w:firstColumn="1" w:lastColumn="0" w:noHBand="0" w:noVBand="1"/>
      </w:tblPr>
      <w:tblGrid>
        <w:gridCol w:w="1806"/>
        <w:gridCol w:w="2610"/>
        <w:gridCol w:w="1170"/>
        <w:gridCol w:w="4499"/>
      </w:tblGrid>
      <w:tr w:rsidR="00154B7A" w:rsidRPr="00E12599" w14:paraId="0AA2BBD7" w14:textId="77777777" w:rsidTr="00154B7A">
        <w:trPr>
          <w:cnfStyle w:val="100000000000" w:firstRow="1" w:lastRow="0" w:firstColumn="0" w:lastColumn="0" w:oddVBand="0" w:evenVBand="0" w:oddHBand="0"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1806" w:type="dxa"/>
            <w:noWrap/>
            <w:vAlign w:val="center"/>
            <w:hideMark/>
          </w:tcPr>
          <w:p w14:paraId="275EA1F0" w14:textId="77777777" w:rsidR="00154B7A" w:rsidRPr="008D4BAD" w:rsidRDefault="00154B7A" w:rsidP="00154B7A">
            <w:pPr>
              <w:bidi w:val="0"/>
              <w:jc w:val="center"/>
              <w:rPr>
                <w:rFonts w:ascii="Simplified Arabic" w:eastAsia="Times New Roman" w:hAnsi="Simplified Arabic" w:cs="Simplified Arabic"/>
                <w:color w:val="000000"/>
                <w:kern w:val="0"/>
                <w:sz w:val="24"/>
                <w:szCs w:val="24"/>
                <w14:ligatures w14:val="none"/>
              </w:rPr>
            </w:pPr>
            <w:r w:rsidRPr="008D4BAD">
              <w:rPr>
                <w:rFonts w:ascii="Simplified Arabic" w:eastAsia="Times New Roman" w:hAnsi="Simplified Arabic" w:cs="Simplified Arabic"/>
                <w:color w:val="000000"/>
                <w:kern w:val="0"/>
                <w:sz w:val="24"/>
                <w:szCs w:val="24"/>
                <w:rtl/>
                <w14:ligatures w14:val="none"/>
              </w:rPr>
              <w:t>المحور</w:t>
            </w:r>
          </w:p>
        </w:tc>
        <w:tc>
          <w:tcPr>
            <w:tcW w:w="2610" w:type="dxa"/>
            <w:noWrap/>
            <w:vAlign w:val="center"/>
            <w:hideMark/>
          </w:tcPr>
          <w:p w14:paraId="7477373F" w14:textId="77777777" w:rsidR="00154B7A" w:rsidRPr="008D4BAD" w:rsidRDefault="00154B7A" w:rsidP="00154B7A">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8D4BAD">
              <w:rPr>
                <w:rFonts w:ascii="Simplified Arabic" w:eastAsia="Times New Roman" w:hAnsi="Simplified Arabic" w:cs="Simplified Arabic"/>
                <w:color w:val="000000"/>
                <w:kern w:val="0"/>
                <w:sz w:val="24"/>
                <w:szCs w:val="24"/>
                <w:rtl/>
                <w14:ligatures w14:val="none"/>
              </w:rPr>
              <w:t>السؤال</w:t>
            </w:r>
          </w:p>
        </w:tc>
        <w:tc>
          <w:tcPr>
            <w:tcW w:w="1170" w:type="dxa"/>
            <w:noWrap/>
            <w:vAlign w:val="center"/>
            <w:hideMark/>
          </w:tcPr>
          <w:p w14:paraId="1C8F5B88" w14:textId="3290F052" w:rsidR="00154B7A" w:rsidRPr="008D4BAD" w:rsidRDefault="00154B7A" w:rsidP="00154B7A">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8D4BAD">
              <w:rPr>
                <w:rFonts w:ascii="Simplified Arabic" w:eastAsia="Times New Roman" w:hAnsi="Simplified Arabic" w:cs="Simplified Arabic"/>
                <w:color w:val="000000"/>
                <w:kern w:val="0"/>
                <w:sz w:val="24"/>
                <w:szCs w:val="24"/>
                <w:rtl/>
                <w14:ligatures w14:val="none"/>
              </w:rPr>
              <w:t>متوسط القيم</w:t>
            </w:r>
          </w:p>
        </w:tc>
        <w:tc>
          <w:tcPr>
            <w:tcW w:w="4499" w:type="dxa"/>
            <w:noWrap/>
            <w:vAlign w:val="center"/>
            <w:hideMark/>
          </w:tcPr>
          <w:p w14:paraId="42B73CC2" w14:textId="77777777" w:rsidR="00154B7A" w:rsidRPr="008D4BAD" w:rsidRDefault="00154B7A" w:rsidP="00154B7A">
            <w:pPr>
              <w:bidi w:val="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8D4BAD">
              <w:rPr>
                <w:rFonts w:ascii="Simplified Arabic" w:eastAsia="Times New Roman" w:hAnsi="Simplified Arabic" w:cs="Simplified Arabic"/>
                <w:color w:val="000000"/>
                <w:kern w:val="0"/>
                <w:sz w:val="24"/>
                <w:szCs w:val="24"/>
                <w:rtl/>
                <w14:ligatures w14:val="none"/>
              </w:rPr>
              <w:t>الملاحظات</w:t>
            </w:r>
          </w:p>
        </w:tc>
      </w:tr>
      <w:tr w:rsidR="00154B7A" w:rsidRPr="00E12599" w14:paraId="58305CBF" w14:textId="77777777" w:rsidTr="00154B7A">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806" w:type="dxa"/>
            <w:vMerge w:val="restart"/>
            <w:noWrap/>
            <w:vAlign w:val="center"/>
            <w:hideMark/>
          </w:tcPr>
          <w:p w14:paraId="200CE706"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rtl/>
                <w14:ligatures w14:val="none"/>
              </w:rPr>
            </w:pPr>
            <w:r w:rsidRPr="00E12599">
              <w:rPr>
                <w:rFonts w:ascii="Simplified Arabic" w:eastAsia="Times New Roman" w:hAnsi="Simplified Arabic" w:cs="Simplified Arabic"/>
                <w:b w:val="0"/>
                <w:bCs w:val="0"/>
                <w:color w:val="000000"/>
                <w:kern w:val="0"/>
                <w:sz w:val="24"/>
                <w:szCs w:val="24"/>
                <w:rtl/>
                <w14:ligatures w14:val="none"/>
              </w:rPr>
              <w:t>الكفاءة التشغيلية</w:t>
            </w:r>
          </w:p>
        </w:tc>
        <w:tc>
          <w:tcPr>
            <w:tcW w:w="2610" w:type="dxa"/>
            <w:noWrap/>
            <w:vAlign w:val="center"/>
            <w:hideMark/>
          </w:tcPr>
          <w:p w14:paraId="2A078256"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1. </w:t>
            </w:r>
            <w:r w:rsidRPr="00E12599">
              <w:rPr>
                <w:rFonts w:ascii="Simplified Arabic" w:eastAsia="Times New Roman" w:hAnsi="Simplified Arabic" w:cs="Simplified Arabic"/>
                <w:color w:val="000000"/>
                <w:kern w:val="0"/>
                <w:sz w:val="24"/>
                <w:szCs w:val="24"/>
                <w:rtl/>
                <w14:ligatures w14:val="none"/>
              </w:rPr>
              <w:t>تقليل الوقت</w:t>
            </w:r>
          </w:p>
        </w:tc>
        <w:tc>
          <w:tcPr>
            <w:tcW w:w="1170" w:type="dxa"/>
            <w:vMerge w:val="restart"/>
            <w:noWrap/>
            <w:vAlign w:val="center"/>
            <w:hideMark/>
          </w:tcPr>
          <w:p w14:paraId="7D1FD6B5" w14:textId="261FB5F2"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14:ligatures w14:val="none"/>
              </w:rPr>
              <w:t>4.50</w:t>
            </w:r>
          </w:p>
        </w:tc>
        <w:tc>
          <w:tcPr>
            <w:tcW w:w="4499" w:type="dxa"/>
            <w:noWrap/>
            <w:vAlign w:val="center"/>
            <w:hideMark/>
          </w:tcPr>
          <w:p w14:paraId="497CEA2B"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معظم المشاركين أكدوا أن النظام يقلل الوقت بشكل كبير.</w:t>
            </w:r>
          </w:p>
        </w:tc>
      </w:tr>
      <w:tr w:rsidR="00154B7A" w:rsidRPr="00E12599" w14:paraId="48A7A429" w14:textId="77777777" w:rsidTr="00154B7A">
        <w:trPr>
          <w:trHeight w:val="312"/>
        </w:trPr>
        <w:tc>
          <w:tcPr>
            <w:cnfStyle w:val="001000000000" w:firstRow="0" w:lastRow="0" w:firstColumn="1" w:lastColumn="0" w:oddVBand="0" w:evenVBand="0" w:oddHBand="0" w:evenHBand="0" w:firstRowFirstColumn="0" w:firstRowLastColumn="0" w:lastRowFirstColumn="0" w:lastRowLastColumn="0"/>
            <w:tcW w:w="1806" w:type="dxa"/>
            <w:vMerge/>
            <w:vAlign w:val="center"/>
            <w:hideMark/>
          </w:tcPr>
          <w:p w14:paraId="5262DF28"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14:ligatures w14:val="none"/>
              </w:rPr>
            </w:pPr>
          </w:p>
        </w:tc>
        <w:tc>
          <w:tcPr>
            <w:tcW w:w="2610" w:type="dxa"/>
            <w:noWrap/>
            <w:vAlign w:val="center"/>
            <w:hideMark/>
          </w:tcPr>
          <w:p w14:paraId="3617DE38"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2. </w:t>
            </w:r>
            <w:r w:rsidRPr="00E12599">
              <w:rPr>
                <w:rFonts w:ascii="Simplified Arabic" w:eastAsia="Times New Roman" w:hAnsi="Simplified Arabic" w:cs="Simplified Arabic"/>
                <w:color w:val="000000"/>
                <w:kern w:val="0"/>
                <w:sz w:val="24"/>
                <w:szCs w:val="24"/>
                <w:rtl/>
                <w14:ligatures w14:val="none"/>
              </w:rPr>
              <w:t>دقة الاختيار</w:t>
            </w:r>
          </w:p>
        </w:tc>
        <w:tc>
          <w:tcPr>
            <w:tcW w:w="1170" w:type="dxa"/>
            <w:vMerge/>
            <w:vAlign w:val="center"/>
            <w:hideMark/>
          </w:tcPr>
          <w:p w14:paraId="4CB4D845"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p>
        </w:tc>
        <w:tc>
          <w:tcPr>
            <w:tcW w:w="4499" w:type="dxa"/>
            <w:noWrap/>
            <w:vAlign w:val="center"/>
            <w:hideMark/>
          </w:tcPr>
          <w:p w14:paraId="50D9A54F"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فعّال لكن يحتاج تحسين في بعض الحالات.</w:t>
            </w:r>
          </w:p>
        </w:tc>
      </w:tr>
      <w:tr w:rsidR="00154B7A" w:rsidRPr="00E12599" w14:paraId="76F7DF5B" w14:textId="77777777" w:rsidTr="00154B7A">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1806" w:type="dxa"/>
            <w:vMerge/>
            <w:vAlign w:val="center"/>
            <w:hideMark/>
          </w:tcPr>
          <w:p w14:paraId="62519847"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14:ligatures w14:val="none"/>
              </w:rPr>
            </w:pPr>
          </w:p>
        </w:tc>
        <w:tc>
          <w:tcPr>
            <w:tcW w:w="2610" w:type="dxa"/>
            <w:noWrap/>
            <w:vAlign w:val="center"/>
            <w:hideMark/>
          </w:tcPr>
          <w:p w14:paraId="6F4BBE65"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3. </w:t>
            </w:r>
            <w:r w:rsidRPr="00E12599">
              <w:rPr>
                <w:rFonts w:ascii="Simplified Arabic" w:eastAsia="Times New Roman" w:hAnsi="Simplified Arabic" w:cs="Simplified Arabic"/>
                <w:color w:val="000000"/>
                <w:kern w:val="0"/>
                <w:sz w:val="24"/>
                <w:szCs w:val="24"/>
                <w:rtl/>
                <w14:ligatures w14:val="none"/>
              </w:rPr>
              <w:t>تقليل التكاليف</w:t>
            </w:r>
          </w:p>
        </w:tc>
        <w:tc>
          <w:tcPr>
            <w:tcW w:w="1170" w:type="dxa"/>
            <w:vMerge/>
            <w:vAlign w:val="center"/>
            <w:hideMark/>
          </w:tcPr>
          <w:p w14:paraId="47D42A64"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p>
        </w:tc>
        <w:tc>
          <w:tcPr>
            <w:tcW w:w="4499" w:type="dxa"/>
            <w:noWrap/>
            <w:vAlign w:val="center"/>
            <w:hideMark/>
          </w:tcPr>
          <w:p w14:paraId="316B285A"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واضح الأثر في خفض التكاليف.</w:t>
            </w:r>
          </w:p>
        </w:tc>
      </w:tr>
      <w:tr w:rsidR="00154B7A" w:rsidRPr="00E12599" w14:paraId="3210C603" w14:textId="77777777" w:rsidTr="00154B7A">
        <w:trPr>
          <w:trHeight w:val="312"/>
        </w:trPr>
        <w:tc>
          <w:tcPr>
            <w:cnfStyle w:val="001000000000" w:firstRow="0" w:lastRow="0" w:firstColumn="1" w:lastColumn="0" w:oddVBand="0" w:evenVBand="0" w:oddHBand="0" w:evenHBand="0" w:firstRowFirstColumn="0" w:firstRowLastColumn="0" w:lastRowFirstColumn="0" w:lastRowLastColumn="0"/>
            <w:tcW w:w="1806" w:type="dxa"/>
            <w:vMerge w:val="restart"/>
            <w:noWrap/>
            <w:vAlign w:val="center"/>
            <w:hideMark/>
          </w:tcPr>
          <w:p w14:paraId="1E409E05"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rtl/>
                <w14:ligatures w14:val="none"/>
              </w:rPr>
            </w:pPr>
            <w:r w:rsidRPr="00E12599">
              <w:rPr>
                <w:rFonts w:ascii="Simplified Arabic" w:eastAsia="Times New Roman" w:hAnsi="Simplified Arabic" w:cs="Simplified Arabic"/>
                <w:b w:val="0"/>
                <w:bCs w:val="0"/>
                <w:color w:val="000000"/>
                <w:kern w:val="0"/>
                <w:sz w:val="24"/>
                <w:szCs w:val="24"/>
                <w:rtl/>
                <w14:ligatures w14:val="none"/>
              </w:rPr>
              <w:t>العدالة التنظيمية</w:t>
            </w:r>
          </w:p>
        </w:tc>
        <w:tc>
          <w:tcPr>
            <w:tcW w:w="2610" w:type="dxa"/>
            <w:noWrap/>
            <w:vAlign w:val="center"/>
            <w:hideMark/>
          </w:tcPr>
          <w:p w14:paraId="2FFAF850"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4. </w:t>
            </w:r>
            <w:r w:rsidRPr="00E12599">
              <w:rPr>
                <w:rFonts w:ascii="Simplified Arabic" w:eastAsia="Times New Roman" w:hAnsi="Simplified Arabic" w:cs="Simplified Arabic"/>
                <w:color w:val="000000"/>
                <w:kern w:val="0"/>
                <w:sz w:val="24"/>
                <w:szCs w:val="24"/>
                <w:rtl/>
                <w14:ligatures w14:val="none"/>
              </w:rPr>
              <w:t>تكافؤ الفرص</w:t>
            </w:r>
          </w:p>
        </w:tc>
        <w:tc>
          <w:tcPr>
            <w:tcW w:w="1170" w:type="dxa"/>
            <w:vMerge w:val="restart"/>
            <w:noWrap/>
            <w:vAlign w:val="center"/>
            <w:hideMark/>
          </w:tcPr>
          <w:p w14:paraId="4A14EE60"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14:ligatures w14:val="none"/>
              </w:rPr>
              <w:t>3.20</w:t>
            </w:r>
          </w:p>
        </w:tc>
        <w:tc>
          <w:tcPr>
            <w:tcW w:w="4499" w:type="dxa"/>
            <w:noWrap/>
            <w:vAlign w:val="center"/>
            <w:hideMark/>
          </w:tcPr>
          <w:p w14:paraId="2009C67F"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تفاوت الآراء، بعضهم يرى وجود تحيّز.</w:t>
            </w:r>
          </w:p>
        </w:tc>
      </w:tr>
      <w:tr w:rsidR="00154B7A" w:rsidRPr="00E12599" w14:paraId="487354E5" w14:textId="77777777" w:rsidTr="00154B7A">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806" w:type="dxa"/>
            <w:vMerge/>
            <w:vAlign w:val="center"/>
            <w:hideMark/>
          </w:tcPr>
          <w:p w14:paraId="48892CB1"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14:ligatures w14:val="none"/>
              </w:rPr>
            </w:pPr>
          </w:p>
        </w:tc>
        <w:tc>
          <w:tcPr>
            <w:tcW w:w="2610" w:type="dxa"/>
            <w:noWrap/>
            <w:vAlign w:val="center"/>
            <w:hideMark/>
          </w:tcPr>
          <w:p w14:paraId="518466B4"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5. </w:t>
            </w:r>
            <w:r w:rsidRPr="00E12599">
              <w:rPr>
                <w:rFonts w:ascii="Simplified Arabic" w:eastAsia="Times New Roman" w:hAnsi="Simplified Arabic" w:cs="Simplified Arabic"/>
                <w:color w:val="000000"/>
                <w:kern w:val="0"/>
                <w:sz w:val="24"/>
                <w:szCs w:val="24"/>
                <w:rtl/>
                <w14:ligatures w14:val="none"/>
              </w:rPr>
              <w:t>عدالة القرارات</w:t>
            </w:r>
          </w:p>
        </w:tc>
        <w:tc>
          <w:tcPr>
            <w:tcW w:w="1170" w:type="dxa"/>
            <w:vMerge/>
            <w:vAlign w:val="center"/>
            <w:hideMark/>
          </w:tcPr>
          <w:p w14:paraId="5F64F083"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p>
        </w:tc>
        <w:tc>
          <w:tcPr>
            <w:tcW w:w="4499" w:type="dxa"/>
            <w:noWrap/>
            <w:vAlign w:val="center"/>
            <w:hideMark/>
          </w:tcPr>
          <w:p w14:paraId="3E6BCBB9"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المشاركون مترددون في اعتبارها عادلة تمامًا.</w:t>
            </w:r>
          </w:p>
        </w:tc>
      </w:tr>
      <w:tr w:rsidR="00154B7A" w:rsidRPr="00E12599" w14:paraId="2FB5A88F" w14:textId="77777777" w:rsidTr="00154B7A">
        <w:trPr>
          <w:trHeight w:val="324"/>
        </w:trPr>
        <w:tc>
          <w:tcPr>
            <w:cnfStyle w:val="001000000000" w:firstRow="0" w:lastRow="0" w:firstColumn="1" w:lastColumn="0" w:oddVBand="0" w:evenVBand="0" w:oddHBand="0" w:evenHBand="0" w:firstRowFirstColumn="0" w:firstRowLastColumn="0" w:lastRowFirstColumn="0" w:lastRowLastColumn="0"/>
            <w:tcW w:w="1806" w:type="dxa"/>
            <w:vMerge/>
            <w:vAlign w:val="center"/>
            <w:hideMark/>
          </w:tcPr>
          <w:p w14:paraId="0B8CA31F"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14:ligatures w14:val="none"/>
              </w:rPr>
            </w:pPr>
          </w:p>
        </w:tc>
        <w:tc>
          <w:tcPr>
            <w:tcW w:w="2610" w:type="dxa"/>
            <w:noWrap/>
            <w:vAlign w:val="center"/>
            <w:hideMark/>
          </w:tcPr>
          <w:p w14:paraId="2D5A8C24"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6. </w:t>
            </w:r>
            <w:r w:rsidRPr="00E12599">
              <w:rPr>
                <w:rFonts w:ascii="Simplified Arabic" w:eastAsia="Times New Roman" w:hAnsi="Simplified Arabic" w:cs="Simplified Arabic"/>
                <w:color w:val="000000"/>
                <w:kern w:val="0"/>
                <w:sz w:val="24"/>
                <w:szCs w:val="24"/>
                <w:rtl/>
                <w14:ligatures w14:val="none"/>
              </w:rPr>
              <w:t>الثقة في النتائج</w:t>
            </w:r>
          </w:p>
        </w:tc>
        <w:tc>
          <w:tcPr>
            <w:tcW w:w="1170" w:type="dxa"/>
            <w:vMerge/>
            <w:vAlign w:val="center"/>
            <w:hideMark/>
          </w:tcPr>
          <w:p w14:paraId="05BF1D8B"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p>
        </w:tc>
        <w:tc>
          <w:tcPr>
            <w:tcW w:w="4499" w:type="dxa"/>
            <w:noWrap/>
            <w:vAlign w:val="center"/>
            <w:hideMark/>
          </w:tcPr>
          <w:p w14:paraId="0FDD1685"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الثقة متوسطة، تحتاج تعزيز بالشفافية.</w:t>
            </w:r>
          </w:p>
        </w:tc>
      </w:tr>
      <w:tr w:rsidR="00154B7A" w:rsidRPr="00E12599" w14:paraId="27936BDD" w14:textId="77777777" w:rsidTr="00154B7A">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806" w:type="dxa"/>
            <w:vMerge w:val="restart"/>
            <w:noWrap/>
            <w:vAlign w:val="center"/>
            <w:hideMark/>
          </w:tcPr>
          <w:p w14:paraId="67105149"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rtl/>
                <w14:ligatures w14:val="none"/>
              </w:rPr>
            </w:pPr>
            <w:r w:rsidRPr="00E12599">
              <w:rPr>
                <w:rFonts w:ascii="Simplified Arabic" w:eastAsia="Times New Roman" w:hAnsi="Simplified Arabic" w:cs="Simplified Arabic"/>
                <w:b w:val="0"/>
                <w:bCs w:val="0"/>
                <w:color w:val="000000"/>
                <w:kern w:val="0"/>
                <w:sz w:val="24"/>
                <w:szCs w:val="24"/>
                <w:rtl/>
                <w14:ligatures w14:val="none"/>
              </w:rPr>
              <w:t>التحيّز الخوارزمي</w:t>
            </w:r>
          </w:p>
        </w:tc>
        <w:tc>
          <w:tcPr>
            <w:tcW w:w="2610" w:type="dxa"/>
            <w:noWrap/>
            <w:vAlign w:val="center"/>
            <w:hideMark/>
          </w:tcPr>
          <w:p w14:paraId="780B4777"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7. </w:t>
            </w:r>
            <w:r w:rsidRPr="00E12599">
              <w:rPr>
                <w:rFonts w:ascii="Simplified Arabic" w:eastAsia="Times New Roman" w:hAnsi="Simplified Arabic" w:cs="Simplified Arabic"/>
                <w:color w:val="000000"/>
                <w:kern w:val="0"/>
                <w:sz w:val="24"/>
                <w:szCs w:val="24"/>
                <w:rtl/>
                <w14:ligatures w14:val="none"/>
              </w:rPr>
              <w:t>أثر البيانات التاريخية</w:t>
            </w:r>
          </w:p>
        </w:tc>
        <w:tc>
          <w:tcPr>
            <w:tcW w:w="1170" w:type="dxa"/>
            <w:vMerge w:val="restart"/>
            <w:noWrap/>
            <w:vAlign w:val="center"/>
            <w:hideMark/>
          </w:tcPr>
          <w:p w14:paraId="63C19A49" w14:textId="6E46A47B"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14:ligatures w14:val="none"/>
              </w:rPr>
              <w:t>4.13</w:t>
            </w:r>
          </w:p>
        </w:tc>
        <w:tc>
          <w:tcPr>
            <w:tcW w:w="4499" w:type="dxa"/>
            <w:noWrap/>
            <w:vAlign w:val="center"/>
            <w:hideMark/>
          </w:tcPr>
          <w:p w14:paraId="1548DEAE"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معظمهم يرون أن البيانات قد تسبب تحيّز.</w:t>
            </w:r>
          </w:p>
        </w:tc>
      </w:tr>
      <w:tr w:rsidR="00154B7A" w:rsidRPr="00E12599" w14:paraId="37E3F3F9" w14:textId="77777777" w:rsidTr="00154B7A">
        <w:trPr>
          <w:trHeight w:val="312"/>
        </w:trPr>
        <w:tc>
          <w:tcPr>
            <w:cnfStyle w:val="001000000000" w:firstRow="0" w:lastRow="0" w:firstColumn="1" w:lastColumn="0" w:oddVBand="0" w:evenVBand="0" w:oddHBand="0" w:evenHBand="0" w:firstRowFirstColumn="0" w:firstRowLastColumn="0" w:lastRowFirstColumn="0" w:lastRowLastColumn="0"/>
            <w:tcW w:w="1806" w:type="dxa"/>
            <w:vMerge/>
            <w:vAlign w:val="center"/>
            <w:hideMark/>
          </w:tcPr>
          <w:p w14:paraId="5D9DCF08"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14:ligatures w14:val="none"/>
              </w:rPr>
            </w:pPr>
          </w:p>
        </w:tc>
        <w:tc>
          <w:tcPr>
            <w:tcW w:w="2610" w:type="dxa"/>
            <w:noWrap/>
            <w:vAlign w:val="center"/>
            <w:hideMark/>
          </w:tcPr>
          <w:p w14:paraId="0A1C4645"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8. </w:t>
            </w:r>
            <w:r w:rsidRPr="00E12599">
              <w:rPr>
                <w:rFonts w:ascii="Simplified Arabic" w:eastAsia="Times New Roman" w:hAnsi="Simplified Arabic" w:cs="Simplified Arabic"/>
                <w:color w:val="000000"/>
                <w:kern w:val="0"/>
                <w:sz w:val="24"/>
                <w:szCs w:val="24"/>
                <w:rtl/>
                <w14:ligatures w14:val="none"/>
              </w:rPr>
              <w:t>استبعاد غير عادل</w:t>
            </w:r>
          </w:p>
        </w:tc>
        <w:tc>
          <w:tcPr>
            <w:tcW w:w="1170" w:type="dxa"/>
            <w:vMerge/>
            <w:vAlign w:val="center"/>
            <w:hideMark/>
          </w:tcPr>
          <w:p w14:paraId="79C068CE"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p>
        </w:tc>
        <w:tc>
          <w:tcPr>
            <w:tcW w:w="4499" w:type="dxa"/>
            <w:noWrap/>
            <w:vAlign w:val="center"/>
            <w:hideMark/>
          </w:tcPr>
          <w:p w14:paraId="65819953"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هناك إدراك لوجود احتمالية تحيّز.</w:t>
            </w:r>
          </w:p>
        </w:tc>
      </w:tr>
      <w:tr w:rsidR="00154B7A" w:rsidRPr="00E12599" w14:paraId="31911BF5" w14:textId="77777777" w:rsidTr="00154B7A">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1806" w:type="dxa"/>
            <w:vMerge/>
            <w:vAlign w:val="center"/>
            <w:hideMark/>
          </w:tcPr>
          <w:p w14:paraId="3F1363BC"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14:ligatures w14:val="none"/>
              </w:rPr>
            </w:pPr>
          </w:p>
        </w:tc>
        <w:tc>
          <w:tcPr>
            <w:tcW w:w="2610" w:type="dxa"/>
            <w:noWrap/>
            <w:vAlign w:val="center"/>
            <w:hideMark/>
          </w:tcPr>
          <w:p w14:paraId="65E5F9B0"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9. </w:t>
            </w:r>
            <w:r w:rsidRPr="00E12599">
              <w:rPr>
                <w:rFonts w:ascii="Simplified Arabic" w:eastAsia="Times New Roman" w:hAnsi="Simplified Arabic" w:cs="Simplified Arabic"/>
                <w:color w:val="000000"/>
                <w:kern w:val="0"/>
                <w:sz w:val="24"/>
                <w:szCs w:val="24"/>
                <w:rtl/>
                <w14:ligatures w14:val="none"/>
              </w:rPr>
              <w:t>الحاجة للمراجعة</w:t>
            </w:r>
          </w:p>
        </w:tc>
        <w:tc>
          <w:tcPr>
            <w:tcW w:w="1170" w:type="dxa"/>
            <w:vMerge/>
            <w:vAlign w:val="center"/>
            <w:hideMark/>
          </w:tcPr>
          <w:p w14:paraId="42A8BF56"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p>
        </w:tc>
        <w:tc>
          <w:tcPr>
            <w:tcW w:w="4499" w:type="dxa"/>
            <w:noWrap/>
            <w:vAlign w:val="center"/>
            <w:hideMark/>
          </w:tcPr>
          <w:p w14:paraId="5EC11D62"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اتفاق واسع على ضرورة المراجعة الدورية.</w:t>
            </w:r>
          </w:p>
        </w:tc>
      </w:tr>
      <w:tr w:rsidR="00154B7A" w:rsidRPr="00E12599" w14:paraId="6EBE34BC" w14:textId="77777777" w:rsidTr="00154B7A">
        <w:trPr>
          <w:trHeight w:val="312"/>
        </w:trPr>
        <w:tc>
          <w:tcPr>
            <w:cnfStyle w:val="001000000000" w:firstRow="0" w:lastRow="0" w:firstColumn="1" w:lastColumn="0" w:oddVBand="0" w:evenVBand="0" w:oddHBand="0" w:evenHBand="0" w:firstRowFirstColumn="0" w:firstRowLastColumn="0" w:lastRowFirstColumn="0" w:lastRowLastColumn="0"/>
            <w:tcW w:w="1806" w:type="dxa"/>
            <w:vMerge w:val="restart"/>
            <w:noWrap/>
            <w:vAlign w:val="center"/>
            <w:hideMark/>
          </w:tcPr>
          <w:p w14:paraId="26EA5A4D"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rtl/>
                <w14:ligatures w14:val="none"/>
              </w:rPr>
            </w:pPr>
            <w:r w:rsidRPr="00E12599">
              <w:rPr>
                <w:rFonts w:ascii="Simplified Arabic" w:eastAsia="Times New Roman" w:hAnsi="Simplified Arabic" w:cs="Simplified Arabic"/>
                <w:b w:val="0"/>
                <w:bCs w:val="0"/>
                <w:color w:val="000000"/>
                <w:kern w:val="0"/>
                <w:sz w:val="24"/>
                <w:szCs w:val="24"/>
                <w:rtl/>
                <w14:ligatures w14:val="none"/>
              </w:rPr>
              <w:t>الشفافية والمسؤولية</w:t>
            </w:r>
          </w:p>
        </w:tc>
        <w:tc>
          <w:tcPr>
            <w:tcW w:w="2610" w:type="dxa"/>
            <w:noWrap/>
            <w:vAlign w:val="center"/>
            <w:hideMark/>
          </w:tcPr>
          <w:p w14:paraId="0796FCB7"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10. </w:t>
            </w:r>
            <w:r w:rsidRPr="00E12599">
              <w:rPr>
                <w:rFonts w:ascii="Simplified Arabic" w:eastAsia="Times New Roman" w:hAnsi="Simplified Arabic" w:cs="Simplified Arabic"/>
                <w:color w:val="000000"/>
                <w:kern w:val="0"/>
                <w:sz w:val="24"/>
                <w:szCs w:val="24"/>
                <w:rtl/>
                <w14:ligatures w14:val="none"/>
              </w:rPr>
              <w:t>وضوح القرارات</w:t>
            </w:r>
          </w:p>
        </w:tc>
        <w:tc>
          <w:tcPr>
            <w:tcW w:w="1170" w:type="dxa"/>
            <w:vMerge w:val="restart"/>
            <w:noWrap/>
            <w:vAlign w:val="center"/>
            <w:hideMark/>
          </w:tcPr>
          <w:p w14:paraId="4669A98F" w14:textId="7FA04E66"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14:ligatures w14:val="none"/>
              </w:rPr>
              <w:t>3.47</w:t>
            </w:r>
          </w:p>
        </w:tc>
        <w:tc>
          <w:tcPr>
            <w:tcW w:w="4499" w:type="dxa"/>
            <w:noWrap/>
            <w:vAlign w:val="center"/>
            <w:hideMark/>
          </w:tcPr>
          <w:p w14:paraId="5E9AABD0"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ضعف في تفسير القرارات.</w:t>
            </w:r>
          </w:p>
        </w:tc>
      </w:tr>
      <w:tr w:rsidR="00154B7A" w:rsidRPr="00E12599" w14:paraId="123645F8" w14:textId="77777777" w:rsidTr="00154B7A">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806" w:type="dxa"/>
            <w:vMerge/>
            <w:vAlign w:val="center"/>
            <w:hideMark/>
          </w:tcPr>
          <w:p w14:paraId="11F9F8E6"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14:ligatures w14:val="none"/>
              </w:rPr>
            </w:pPr>
          </w:p>
        </w:tc>
        <w:tc>
          <w:tcPr>
            <w:tcW w:w="2610" w:type="dxa"/>
            <w:noWrap/>
            <w:vAlign w:val="center"/>
            <w:hideMark/>
          </w:tcPr>
          <w:p w14:paraId="3DCE58E9"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11. </w:t>
            </w:r>
            <w:r w:rsidRPr="00E12599">
              <w:rPr>
                <w:rFonts w:ascii="Simplified Arabic" w:eastAsia="Times New Roman" w:hAnsi="Simplified Arabic" w:cs="Simplified Arabic"/>
                <w:color w:val="000000"/>
                <w:kern w:val="0"/>
                <w:sz w:val="24"/>
                <w:szCs w:val="24"/>
                <w:rtl/>
                <w14:ligatures w14:val="none"/>
              </w:rPr>
              <w:t>إمكانية الاعتراض</w:t>
            </w:r>
          </w:p>
        </w:tc>
        <w:tc>
          <w:tcPr>
            <w:tcW w:w="1170" w:type="dxa"/>
            <w:vMerge/>
            <w:vAlign w:val="center"/>
            <w:hideMark/>
          </w:tcPr>
          <w:p w14:paraId="3035B5D1"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p>
        </w:tc>
        <w:tc>
          <w:tcPr>
            <w:tcW w:w="4499" w:type="dxa"/>
            <w:noWrap/>
            <w:vAlign w:val="center"/>
            <w:hideMark/>
          </w:tcPr>
          <w:p w14:paraId="178CDE3B"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متوسطة، تحتاج آليات أقوى.</w:t>
            </w:r>
          </w:p>
        </w:tc>
      </w:tr>
      <w:tr w:rsidR="00154B7A" w:rsidRPr="00E12599" w14:paraId="650FC96B" w14:textId="77777777" w:rsidTr="00154B7A">
        <w:trPr>
          <w:trHeight w:val="324"/>
        </w:trPr>
        <w:tc>
          <w:tcPr>
            <w:cnfStyle w:val="001000000000" w:firstRow="0" w:lastRow="0" w:firstColumn="1" w:lastColumn="0" w:oddVBand="0" w:evenVBand="0" w:oddHBand="0" w:evenHBand="0" w:firstRowFirstColumn="0" w:firstRowLastColumn="0" w:lastRowFirstColumn="0" w:lastRowLastColumn="0"/>
            <w:tcW w:w="1806" w:type="dxa"/>
            <w:vMerge/>
            <w:vAlign w:val="center"/>
            <w:hideMark/>
          </w:tcPr>
          <w:p w14:paraId="4726E7FA"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14:ligatures w14:val="none"/>
              </w:rPr>
            </w:pPr>
          </w:p>
        </w:tc>
        <w:tc>
          <w:tcPr>
            <w:tcW w:w="2610" w:type="dxa"/>
            <w:noWrap/>
            <w:vAlign w:val="center"/>
            <w:hideMark/>
          </w:tcPr>
          <w:p w14:paraId="3A9E3418"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12. </w:t>
            </w:r>
            <w:r w:rsidRPr="00E12599">
              <w:rPr>
                <w:rFonts w:ascii="Simplified Arabic" w:eastAsia="Times New Roman" w:hAnsi="Simplified Arabic" w:cs="Simplified Arabic"/>
                <w:color w:val="000000"/>
                <w:kern w:val="0"/>
                <w:sz w:val="24"/>
                <w:szCs w:val="24"/>
                <w:rtl/>
                <w14:ligatures w14:val="none"/>
              </w:rPr>
              <w:t>مسؤولية المؤسسة</w:t>
            </w:r>
          </w:p>
        </w:tc>
        <w:tc>
          <w:tcPr>
            <w:tcW w:w="1170" w:type="dxa"/>
            <w:vMerge/>
            <w:vAlign w:val="center"/>
            <w:hideMark/>
          </w:tcPr>
          <w:p w14:paraId="62414120"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p>
        </w:tc>
        <w:tc>
          <w:tcPr>
            <w:tcW w:w="4499" w:type="dxa"/>
            <w:noWrap/>
            <w:vAlign w:val="center"/>
            <w:hideMark/>
          </w:tcPr>
          <w:p w14:paraId="7C6C629B"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اتفاق على أن المؤسسة مسؤولة عن النتائج.</w:t>
            </w:r>
          </w:p>
        </w:tc>
      </w:tr>
      <w:tr w:rsidR="00154B7A" w:rsidRPr="00E12599" w14:paraId="6CA00F7F" w14:textId="77777777" w:rsidTr="00154B7A">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1806" w:type="dxa"/>
            <w:vMerge w:val="restart"/>
            <w:noWrap/>
            <w:vAlign w:val="center"/>
            <w:hideMark/>
          </w:tcPr>
          <w:p w14:paraId="29AF0A7B"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rtl/>
                <w14:ligatures w14:val="none"/>
              </w:rPr>
            </w:pPr>
            <w:r w:rsidRPr="00E12599">
              <w:rPr>
                <w:rFonts w:ascii="Simplified Arabic" w:eastAsia="Times New Roman" w:hAnsi="Simplified Arabic" w:cs="Simplified Arabic"/>
                <w:b w:val="0"/>
                <w:bCs w:val="0"/>
                <w:color w:val="000000"/>
                <w:kern w:val="0"/>
                <w:sz w:val="24"/>
                <w:szCs w:val="24"/>
                <w:rtl/>
                <w14:ligatures w14:val="none"/>
              </w:rPr>
              <w:t>رؤية المملكة 2030</w:t>
            </w:r>
          </w:p>
        </w:tc>
        <w:tc>
          <w:tcPr>
            <w:tcW w:w="2610" w:type="dxa"/>
            <w:noWrap/>
            <w:vAlign w:val="center"/>
            <w:hideMark/>
          </w:tcPr>
          <w:p w14:paraId="3B31C6C8"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13. </w:t>
            </w:r>
            <w:r w:rsidRPr="00E12599">
              <w:rPr>
                <w:rFonts w:ascii="Simplified Arabic" w:eastAsia="Times New Roman" w:hAnsi="Simplified Arabic" w:cs="Simplified Arabic"/>
                <w:color w:val="000000"/>
                <w:kern w:val="0"/>
                <w:sz w:val="24"/>
                <w:szCs w:val="24"/>
                <w:rtl/>
                <w14:ligatures w14:val="none"/>
              </w:rPr>
              <w:t>تمكين رأس المال البشري</w:t>
            </w:r>
          </w:p>
        </w:tc>
        <w:tc>
          <w:tcPr>
            <w:tcW w:w="1170" w:type="dxa"/>
            <w:vMerge w:val="restart"/>
            <w:noWrap/>
            <w:vAlign w:val="center"/>
            <w:hideMark/>
          </w:tcPr>
          <w:p w14:paraId="7FA3C609" w14:textId="7402A091"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14:ligatures w14:val="none"/>
              </w:rPr>
              <w:t>3.97</w:t>
            </w:r>
          </w:p>
        </w:tc>
        <w:tc>
          <w:tcPr>
            <w:tcW w:w="4499" w:type="dxa"/>
            <w:noWrap/>
            <w:vAlign w:val="center"/>
            <w:hideMark/>
          </w:tcPr>
          <w:p w14:paraId="48F1503D"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النظام يُسهم في تحقيق أهداف الرؤية.</w:t>
            </w:r>
          </w:p>
        </w:tc>
      </w:tr>
      <w:tr w:rsidR="00154B7A" w:rsidRPr="00E12599" w14:paraId="2A66C58A" w14:textId="77777777" w:rsidTr="00154B7A">
        <w:trPr>
          <w:trHeight w:val="312"/>
        </w:trPr>
        <w:tc>
          <w:tcPr>
            <w:cnfStyle w:val="001000000000" w:firstRow="0" w:lastRow="0" w:firstColumn="1" w:lastColumn="0" w:oddVBand="0" w:evenVBand="0" w:oddHBand="0" w:evenHBand="0" w:firstRowFirstColumn="0" w:firstRowLastColumn="0" w:lastRowFirstColumn="0" w:lastRowLastColumn="0"/>
            <w:tcW w:w="1806" w:type="dxa"/>
            <w:vMerge/>
            <w:vAlign w:val="center"/>
            <w:hideMark/>
          </w:tcPr>
          <w:p w14:paraId="537F6516"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14:ligatures w14:val="none"/>
              </w:rPr>
            </w:pPr>
          </w:p>
        </w:tc>
        <w:tc>
          <w:tcPr>
            <w:tcW w:w="2610" w:type="dxa"/>
            <w:noWrap/>
            <w:vAlign w:val="center"/>
            <w:hideMark/>
          </w:tcPr>
          <w:p w14:paraId="5955D0D6"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14. </w:t>
            </w:r>
            <w:r w:rsidRPr="00E12599">
              <w:rPr>
                <w:rFonts w:ascii="Simplified Arabic" w:eastAsia="Times New Roman" w:hAnsi="Simplified Arabic" w:cs="Simplified Arabic"/>
                <w:color w:val="000000"/>
                <w:kern w:val="0"/>
                <w:sz w:val="24"/>
                <w:szCs w:val="24"/>
                <w:rtl/>
                <w14:ligatures w14:val="none"/>
              </w:rPr>
              <w:t>الحوكمة والشفافية</w:t>
            </w:r>
          </w:p>
        </w:tc>
        <w:tc>
          <w:tcPr>
            <w:tcW w:w="1170" w:type="dxa"/>
            <w:vMerge/>
            <w:vAlign w:val="center"/>
            <w:hideMark/>
          </w:tcPr>
          <w:p w14:paraId="4C398565"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p>
        </w:tc>
        <w:tc>
          <w:tcPr>
            <w:tcW w:w="4499" w:type="dxa"/>
            <w:noWrap/>
            <w:vAlign w:val="center"/>
            <w:hideMark/>
          </w:tcPr>
          <w:p w14:paraId="55BF63DC" w14:textId="77777777" w:rsidR="00154B7A" w:rsidRPr="00E12599" w:rsidRDefault="00154B7A" w:rsidP="00154B7A">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يُعززها جزئيًا لكن يحتاج تطوير.</w:t>
            </w:r>
          </w:p>
        </w:tc>
      </w:tr>
      <w:tr w:rsidR="00154B7A" w:rsidRPr="00E12599" w14:paraId="684FC88E" w14:textId="77777777" w:rsidTr="00154B7A">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1806" w:type="dxa"/>
            <w:vMerge/>
            <w:vAlign w:val="center"/>
            <w:hideMark/>
          </w:tcPr>
          <w:p w14:paraId="43B51813" w14:textId="77777777" w:rsidR="00154B7A" w:rsidRPr="00E12599" w:rsidRDefault="00154B7A" w:rsidP="00154B7A">
            <w:pPr>
              <w:bidi w:val="0"/>
              <w:jc w:val="center"/>
              <w:rPr>
                <w:rFonts w:ascii="Simplified Arabic" w:eastAsia="Times New Roman" w:hAnsi="Simplified Arabic" w:cs="Simplified Arabic"/>
                <w:b w:val="0"/>
                <w:bCs w:val="0"/>
                <w:color w:val="000000"/>
                <w:kern w:val="0"/>
                <w:sz w:val="24"/>
                <w:szCs w:val="24"/>
                <w14:ligatures w14:val="none"/>
              </w:rPr>
            </w:pPr>
          </w:p>
        </w:tc>
        <w:tc>
          <w:tcPr>
            <w:tcW w:w="2610" w:type="dxa"/>
            <w:noWrap/>
            <w:vAlign w:val="center"/>
            <w:hideMark/>
          </w:tcPr>
          <w:p w14:paraId="15695BAF"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rtl/>
                <w14:ligatures w14:val="none"/>
              </w:rPr>
            </w:pPr>
            <w:r w:rsidRPr="00E12599">
              <w:rPr>
                <w:rFonts w:ascii="Simplified Arabic" w:eastAsia="Times New Roman" w:hAnsi="Simplified Arabic" w:cs="Simplified Arabic"/>
                <w:color w:val="000000"/>
                <w:kern w:val="0"/>
                <w:sz w:val="24"/>
                <w:szCs w:val="24"/>
                <w14:ligatures w14:val="none"/>
              </w:rPr>
              <w:t xml:space="preserve">15. </w:t>
            </w:r>
            <w:r w:rsidRPr="00E12599">
              <w:rPr>
                <w:rFonts w:ascii="Simplified Arabic" w:eastAsia="Times New Roman" w:hAnsi="Simplified Arabic" w:cs="Simplified Arabic"/>
                <w:color w:val="000000"/>
                <w:kern w:val="0"/>
                <w:sz w:val="24"/>
                <w:szCs w:val="24"/>
                <w:rtl/>
                <w14:ligatures w14:val="none"/>
              </w:rPr>
              <w:t>سوق عمل تنافسي</w:t>
            </w:r>
          </w:p>
        </w:tc>
        <w:tc>
          <w:tcPr>
            <w:tcW w:w="1170" w:type="dxa"/>
            <w:vMerge/>
            <w:vAlign w:val="center"/>
            <w:hideMark/>
          </w:tcPr>
          <w:p w14:paraId="05EF06B2"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p>
        </w:tc>
        <w:tc>
          <w:tcPr>
            <w:tcW w:w="4499" w:type="dxa"/>
            <w:noWrap/>
            <w:vAlign w:val="center"/>
            <w:hideMark/>
          </w:tcPr>
          <w:p w14:paraId="3DE07E08" w14:textId="77777777" w:rsidR="00154B7A" w:rsidRPr="00E12599" w:rsidRDefault="00154B7A" w:rsidP="00154B7A">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kern w:val="0"/>
                <w:sz w:val="24"/>
                <w:szCs w:val="24"/>
                <w14:ligatures w14:val="none"/>
              </w:rPr>
            </w:pPr>
            <w:r w:rsidRPr="00E12599">
              <w:rPr>
                <w:rFonts w:ascii="Simplified Arabic" w:eastAsia="Times New Roman" w:hAnsi="Simplified Arabic" w:cs="Simplified Arabic"/>
                <w:color w:val="000000"/>
                <w:kern w:val="0"/>
                <w:sz w:val="24"/>
                <w:szCs w:val="24"/>
                <w:rtl/>
                <w14:ligatures w14:val="none"/>
              </w:rPr>
              <w:t>يُسهم في بناء سوق عمل عالمي تنافسي.</w:t>
            </w:r>
          </w:p>
        </w:tc>
      </w:tr>
    </w:tbl>
    <w:p w14:paraId="76EC52C3" w14:textId="73ADF86B" w:rsidR="00154B7A" w:rsidRPr="00E12599" w:rsidRDefault="005552C1" w:rsidP="00154B7A">
      <w:pPr>
        <w:bidi w:val="0"/>
        <w:spacing w:after="0" w:line="240" w:lineRule="auto"/>
        <w:jc w:val="right"/>
        <w:rPr>
          <w:rFonts w:ascii="Simplified Arabic" w:hAnsi="Simplified Arabic" w:cs="Simplified Arabic"/>
          <w:b/>
          <w:bCs/>
          <w:sz w:val="32"/>
          <w:szCs w:val="32"/>
          <w:rtl/>
        </w:rPr>
      </w:pPr>
      <w:r w:rsidRPr="00E12599">
        <w:rPr>
          <w:rFonts w:ascii="Simplified Arabic" w:hAnsi="Simplified Arabic" w:cs="Simplified Arabic"/>
          <w:noProof/>
        </w:rPr>
        <mc:AlternateContent>
          <mc:Choice Requires="wps">
            <w:drawing>
              <wp:anchor distT="0" distB="0" distL="114300" distR="114300" simplePos="0" relativeHeight="251684864" behindDoc="0" locked="0" layoutInCell="1" allowOverlap="1" wp14:anchorId="77DB7074" wp14:editId="742020D9">
                <wp:simplePos x="0" y="0"/>
                <wp:positionH relativeFrom="page">
                  <wp:align>center</wp:align>
                </wp:positionH>
                <wp:positionV relativeFrom="paragraph">
                  <wp:posOffset>125037</wp:posOffset>
                </wp:positionV>
                <wp:extent cx="1569720" cy="320040"/>
                <wp:effectExtent l="0" t="0" r="0" b="3810"/>
                <wp:wrapNone/>
                <wp:docPr id="1110423165" name="Text Box 1"/>
                <wp:cNvGraphicFramePr/>
                <a:graphic xmlns:a="http://schemas.openxmlformats.org/drawingml/2006/main">
                  <a:graphicData uri="http://schemas.microsoft.com/office/word/2010/wordprocessingShape">
                    <wps:wsp>
                      <wps:cNvSpPr txBox="1"/>
                      <wps:spPr>
                        <a:xfrm>
                          <a:off x="0" y="0"/>
                          <a:ext cx="1569720" cy="320040"/>
                        </a:xfrm>
                        <a:prstGeom prst="rect">
                          <a:avLst/>
                        </a:prstGeom>
                        <a:solidFill>
                          <a:prstClr val="white"/>
                        </a:solidFill>
                        <a:ln>
                          <a:noFill/>
                        </a:ln>
                      </wps:spPr>
                      <wps:txbx>
                        <w:txbxContent>
                          <w:p w14:paraId="7632F71D" w14:textId="450C4EC3" w:rsidR="005552C1" w:rsidRPr="00666615" w:rsidRDefault="005552C1" w:rsidP="005552C1">
                            <w:pPr>
                              <w:pStyle w:val="Header"/>
                              <w:jc w:val="center"/>
                              <w:rPr>
                                <w:rFonts w:ascii="Simplified Arabic" w:hAnsi="Simplified Arabic" w:cs="Simplified Arabic"/>
                                <w:i/>
                                <w:iCs/>
                                <w:noProof/>
                                <w:sz w:val="36"/>
                                <w:szCs w:val="36"/>
                              </w:rPr>
                            </w:pPr>
                            <w:r w:rsidRPr="005552C1">
                              <w:rPr>
                                <w:rFonts w:ascii="Simplified Arabic" w:hAnsi="Simplified Arabic" w:cs="Simplified Arabic"/>
                                <w:sz w:val="28"/>
                                <w:szCs w:val="28"/>
                                <w:rtl/>
                                <w:lang w:bidi="ar-EG"/>
                              </w:rPr>
                              <w:t>دراسة تحليلية للإستبيان</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B7074" id="_x0000_s1028" type="#_x0000_t202" style="position:absolute;left:0;text-align:left;margin-left:0;margin-top:9.85pt;width:123.6pt;height:25.2pt;z-index:2516848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" stroked="f">
                <v:textbox inset="0,0,0,0">
                  <w:txbxContent>
                    <w:p w14:paraId="7632F71D" w14:textId="450C4EC3" w:rsidR="005552C1" w:rsidRPr="00666615" w:rsidRDefault="005552C1" w:rsidP="005552C1">
                      <w:pPr>
                        <w:pStyle w:val="Header"/>
                        <w:jc w:val="center"/>
                        <w:rPr>
                          <w:rFonts w:ascii="Simplified Arabic" w:hAnsi="Simplified Arabic" w:cs="Simplified Arabic"/>
                          <w:i/>
                          <w:iCs/>
                          <w:noProof/>
                          <w:sz w:val="36"/>
                          <w:szCs w:val="36"/>
                        </w:rPr>
                      </w:pPr>
                      <w:r w:rsidRPr="005552C1">
                        <w:rPr>
                          <w:rFonts w:ascii="Simplified Arabic" w:hAnsi="Simplified Arabic" w:cs="Simplified Arabic"/>
                          <w:sz w:val="28"/>
                          <w:szCs w:val="28"/>
                          <w:rtl/>
                          <w:lang w:bidi="ar-EG"/>
                        </w:rPr>
                        <w:t>دراسة تحليلية للإستبيان</w:t>
                      </w:r>
                    </w:p>
                  </w:txbxContent>
                </v:textbox>
                <w10:wrap anchorx="page"/>
              </v:shape>
            </w:pict>
          </mc:Fallback>
        </mc:AlternateContent>
      </w:r>
    </w:p>
    <w:p w14:paraId="15C6CB74" w14:textId="28EBA88D" w:rsidR="00052776" w:rsidRPr="00FE16B9" w:rsidRDefault="005552C1" w:rsidP="00FE16B9">
      <w:pPr>
        <w:spacing w:after="0" w:line="240" w:lineRule="auto"/>
        <w:jc w:val="both"/>
        <w:rPr>
          <w:rFonts w:ascii="Simplified Arabic" w:hAnsi="Simplified Arabic" w:cs="Simplified Arabic"/>
          <w:b/>
          <w:bCs/>
          <w:sz w:val="28"/>
          <w:szCs w:val="28"/>
        </w:rPr>
      </w:pPr>
      <w:r w:rsidRPr="00E12599">
        <w:rPr>
          <w:rFonts w:ascii="Simplified Arabic" w:hAnsi="Simplified Arabic" w:cs="Simplified Arabic"/>
          <w:noProof/>
        </w:rPr>
        <mc:AlternateContent>
          <mc:Choice Requires="wps">
            <w:drawing>
              <wp:anchor distT="0" distB="0" distL="114300" distR="114300" simplePos="0" relativeHeight="251682816" behindDoc="0" locked="0" layoutInCell="1" allowOverlap="1" wp14:anchorId="75F13A5C" wp14:editId="73E65C7F">
                <wp:simplePos x="0" y="0"/>
                <wp:positionH relativeFrom="page">
                  <wp:posOffset>2995295</wp:posOffset>
                </wp:positionH>
                <wp:positionV relativeFrom="paragraph">
                  <wp:posOffset>4622858</wp:posOffset>
                </wp:positionV>
                <wp:extent cx="1569720" cy="320040"/>
                <wp:effectExtent l="0" t="0" r="0" b="3810"/>
                <wp:wrapNone/>
                <wp:docPr id="1636704597" name="Text Box 1"/>
                <wp:cNvGraphicFramePr/>
                <a:graphic xmlns:a="http://schemas.openxmlformats.org/drawingml/2006/main">
                  <a:graphicData uri="http://schemas.microsoft.com/office/word/2010/wordprocessingShape">
                    <wps:wsp>
                      <wps:cNvSpPr txBox="1"/>
                      <wps:spPr>
                        <a:xfrm>
                          <a:off x="0" y="0"/>
                          <a:ext cx="1569720" cy="320040"/>
                        </a:xfrm>
                        <a:prstGeom prst="rect">
                          <a:avLst/>
                        </a:prstGeom>
                        <a:solidFill>
                          <a:prstClr val="white"/>
                        </a:solidFill>
                        <a:ln>
                          <a:noFill/>
                        </a:ln>
                      </wps:spPr>
                      <wps:txbx>
                        <w:txbxContent>
                          <w:p w14:paraId="3BC47D3A" w14:textId="686FD0B3" w:rsidR="005552C1" w:rsidRPr="00666615" w:rsidRDefault="005552C1" w:rsidP="00671F44">
                            <w:pPr>
                              <w:pStyle w:val="Header"/>
                              <w:jc w:val="center"/>
                              <w:rPr>
                                <w:rFonts w:ascii="Simplified Arabic" w:hAnsi="Simplified Arabic" w:cs="Simplified Arabic"/>
                                <w:i/>
                                <w:iCs/>
                                <w:noProof/>
                                <w:sz w:val="36"/>
                                <w:szCs w:val="36"/>
                              </w:rPr>
                            </w:pPr>
                            <w:r w:rsidRPr="00AE5C3C">
                              <w:rPr>
                                <w:rFonts w:ascii="Simplified Arabic" w:hAnsi="Simplified Arabic" w:cs="Simplified Arabic"/>
                                <w:sz w:val="28"/>
                                <w:szCs w:val="28"/>
                                <w:rtl/>
                                <w:lang w:bidi="ar-EG"/>
                              </w:rPr>
                              <w:t>جدول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13A5C" id="_x0000_s1029" type="#_x0000_t202" style="position:absolute;left:0;text-align:left;margin-left:235.85pt;margin-top:364pt;width:123.6pt;height:25.2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" stroked="f">
                <v:textbox inset="0,0,0,0">
                  <w:txbxContent>
                    <w:p w14:paraId="3BC47D3A" w14:textId="686FD0B3" w:rsidR="005552C1" w:rsidRPr="00666615" w:rsidRDefault="005552C1" w:rsidP="00671F44">
                      <w:pPr>
                        <w:pStyle w:val="Header"/>
                        <w:jc w:val="center"/>
                        <w:rPr>
                          <w:rFonts w:ascii="Simplified Arabic" w:hAnsi="Simplified Arabic" w:cs="Simplified Arabic"/>
                          <w:i/>
                          <w:iCs/>
                          <w:noProof/>
                          <w:sz w:val="36"/>
                          <w:szCs w:val="36"/>
                        </w:rPr>
                      </w:pPr>
                      <w:r w:rsidRPr="00AE5C3C">
                        <w:rPr>
                          <w:rFonts w:ascii="Simplified Arabic" w:hAnsi="Simplified Arabic" w:cs="Simplified Arabic"/>
                          <w:sz w:val="28"/>
                          <w:szCs w:val="28"/>
                          <w:rtl/>
                          <w:lang w:bidi="ar-EG"/>
                        </w:rPr>
                        <w:t>جدول (2)</w:t>
                      </w:r>
                    </w:p>
                  </w:txbxContent>
                </v:textbox>
                <w10:wrap anchorx="page"/>
              </v:shape>
            </w:pict>
          </mc:Fallback>
        </mc:AlternateContent>
      </w:r>
    </w:p>
    <w:p w14:paraId="4BAE1ABC" w14:textId="4C370627" w:rsidR="001B2C12" w:rsidRPr="00E12599" w:rsidRDefault="00671F44" w:rsidP="00E12599">
      <w:pPr>
        <w:spacing w:after="0" w:line="240" w:lineRule="auto"/>
        <w:jc w:val="both"/>
        <w:rPr>
          <w:rFonts w:ascii="Simplified Arabic" w:hAnsi="Simplified Arabic" w:cs="Simplified Arabic"/>
          <w:b/>
          <w:bCs/>
          <w:sz w:val="32"/>
          <w:szCs w:val="32"/>
          <w:rtl/>
        </w:rPr>
      </w:pPr>
      <w:r w:rsidRPr="00E12599">
        <w:rPr>
          <w:rFonts w:ascii="Simplified Arabic" w:hAnsi="Simplified Arabic" w:cs="Simplified Arabic"/>
          <w:noProof/>
        </w:rPr>
        <mc:AlternateContent>
          <mc:Choice Requires="wps">
            <w:drawing>
              <wp:anchor distT="0" distB="0" distL="114300" distR="114300" simplePos="0" relativeHeight="251680768" behindDoc="0" locked="0" layoutInCell="1" allowOverlap="1" wp14:anchorId="71BB42EE" wp14:editId="7092543F">
                <wp:simplePos x="0" y="0"/>
                <wp:positionH relativeFrom="page">
                  <wp:align>center</wp:align>
                </wp:positionH>
                <wp:positionV relativeFrom="paragraph">
                  <wp:posOffset>210012</wp:posOffset>
                </wp:positionV>
                <wp:extent cx="1569720" cy="320040"/>
                <wp:effectExtent l="0" t="0" r="0" b="3810"/>
                <wp:wrapNone/>
                <wp:docPr id="75063337" name="Text Box 1"/>
                <wp:cNvGraphicFramePr/>
                <a:graphic xmlns:a="http://schemas.openxmlformats.org/drawingml/2006/main">
                  <a:graphicData uri="http://schemas.microsoft.com/office/word/2010/wordprocessingShape">
                    <wps:wsp>
                      <wps:cNvSpPr txBox="1"/>
                      <wps:spPr>
                        <a:xfrm>
                          <a:off x="0" y="0"/>
                          <a:ext cx="1569720" cy="320040"/>
                        </a:xfrm>
                        <a:prstGeom prst="rect">
                          <a:avLst/>
                        </a:prstGeom>
                        <a:solidFill>
                          <a:prstClr val="white"/>
                        </a:solidFill>
                        <a:ln>
                          <a:noFill/>
                        </a:ln>
                      </wps:spPr>
                      <wps:txbx>
                        <w:txbxContent>
                          <w:p w14:paraId="498ECB1B" w14:textId="082AAFE7" w:rsidR="00671F44" w:rsidRPr="00666615" w:rsidRDefault="00671F44" w:rsidP="00671F44">
                            <w:pPr>
                              <w:pStyle w:val="Header"/>
                              <w:jc w:val="center"/>
                              <w:rPr>
                                <w:rFonts w:ascii="Simplified Arabic" w:hAnsi="Simplified Arabic" w:cs="Simplified Arabic"/>
                                <w:i/>
                                <w:iCs/>
                                <w:noProof/>
                                <w:sz w:val="36"/>
                                <w:szCs w:val="36"/>
                              </w:rPr>
                            </w:pPr>
                            <w:r w:rsidRPr="00666615">
                              <w:rPr>
                                <w:rFonts w:ascii="Simplified Arabic" w:hAnsi="Simplified Arabic" w:cs="Simplified Arabic"/>
                                <w:sz w:val="28"/>
                                <w:szCs w:val="28"/>
                                <w:rtl/>
                              </w:rPr>
                              <w:t>محاور الإستبيان</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B42EE" id="_x0000_s1030" type="#_x0000_t202" style="position:absolute;left:0;text-align:left;margin-left:0;margin-top:16.55pt;width:123.6pt;height:25.2pt;z-index:25168076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" stroked="f">
                <v:textbox inset="0,0,0,0">
                  <w:txbxContent>
                    <w:p w14:paraId="498ECB1B" w14:textId="082AAFE7" w:rsidR="00671F44" w:rsidRPr="00666615" w:rsidRDefault="00671F44" w:rsidP="00671F44">
                      <w:pPr>
                        <w:pStyle w:val="Header"/>
                        <w:jc w:val="center"/>
                        <w:rPr>
                          <w:rFonts w:ascii="Simplified Arabic" w:hAnsi="Simplified Arabic" w:cs="Simplified Arabic"/>
                          <w:i/>
                          <w:iCs/>
                          <w:noProof/>
                          <w:sz w:val="36"/>
                          <w:szCs w:val="36"/>
                        </w:rPr>
                      </w:pPr>
                      <w:r w:rsidRPr="00666615">
                        <w:rPr>
                          <w:rFonts w:ascii="Simplified Arabic" w:hAnsi="Simplified Arabic" w:cs="Simplified Arabic"/>
                          <w:sz w:val="28"/>
                          <w:szCs w:val="28"/>
                          <w:rtl/>
                        </w:rPr>
                        <w:t>محاور الإستبيان</w:t>
                      </w:r>
                    </w:p>
                  </w:txbxContent>
                </v:textbox>
                <w10:wrap anchorx="page"/>
              </v:shape>
            </w:pict>
          </mc:Fallback>
        </mc:AlternateContent>
      </w:r>
      <w:r w:rsidR="008D4BAD" w:rsidRPr="00E12599">
        <w:rPr>
          <w:noProof/>
        </w:rPr>
        <mc:AlternateContent>
          <mc:Choice Requires="wps">
            <w:drawing>
              <wp:anchor distT="0" distB="0" distL="114300" distR="114300" simplePos="0" relativeHeight="251670528" behindDoc="0" locked="0" layoutInCell="1" allowOverlap="1" wp14:anchorId="00B6F4DC" wp14:editId="3E18D80C">
                <wp:simplePos x="0" y="0"/>
                <wp:positionH relativeFrom="margin">
                  <wp:align>center</wp:align>
                </wp:positionH>
                <wp:positionV relativeFrom="paragraph">
                  <wp:posOffset>4525010</wp:posOffset>
                </wp:positionV>
                <wp:extent cx="1988820" cy="388620"/>
                <wp:effectExtent l="0" t="0" r="0" b="0"/>
                <wp:wrapNone/>
                <wp:docPr id="1158815475" name="Text Box 1"/>
                <wp:cNvGraphicFramePr/>
                <a:graphic xmlns:a="http://schemas.openxmlformats.org/drawingml/2006/main">
                  <a:graphicData uri="http://schemas.microsoft.com/office/word/2010/wordprocessingShape">
                    <wps:wsp>
                      <wps:cNvSpPr txBox="1"/>
                      <wps:spPr>
                        <a:xfrm>
                          <a:off x="0" y="0"/>
                          <a:ext cx="1988820" cy="388620"/>
                        </a:xfrm>
                        <a:prstGeom prst="rect">
                          <a:avLst/>
                        </a:prstGeom>
                        <a:solidFill>
                          <a:prstClr val="white"/>
                        </a:solidFill>
                        <a:ln>
                          <a:noFill/>
                        </a:ln>
                      </wps:spPr>
                      <wps:txbx>
                        <w:txbxContent>
                          <w:p w14:paraId="3EFC692E" w14:textId="375A573F" w:rsidR="00666615" w:rsidRPr="00666615" w:rsidRDefault="00666615" w:rsidP="00666615">
                            <w:pPr>
                              <w:pStyle w:val="Caption"/>
                              <w:rPr>
                                <w:rFonts w:ascii="Simplified Arabic" w:hAnsi="Simplified Arabic" w:cs="Simplified Arabic"/>
                                <w:i w:val="0"/>
                                <w:iCs w:val="0"/>
                                <w:noProof/>
                                <w:sz w:val="36"/>
                                <w:szCs w:val="36"/>
                              </w:rPr>
                            </w:pPr>
                            <w:r>
                              <w:rPr>
                                <w:rFonts w:ascii="Simplified Arabic" w:hAnsi="Simplified Arabic" w:cs="Simplified Arabic" w:hint="cs"/>
                                <w:i w:val="0"/>
                                <w:iCs w:val="0"/>
                                <w:sz w:val="28"/>
                                <w:szCs w:val="28"/>
                                <w:rtl/>
                              </w:rPr>
                              <w:t>جدول</w:t>
                            </w:r>
                            <w:r w:rsidRPr="00666615">
                              <w:rPr>
                                <w:rFonts w:ascii="Simplified Arabic" w:hAnsi="Simplified Arabic" w:cs="Simplified Arabic"/>
                                <w:i w:val="0"/>
                                <w:iCs w:val="0"/>
                                <w:sz w:val="28"/>
                                <w:szCs w:val="28"/>
                                <w:rtl/>
                              </w:rPr>
                              <w:t xml:space="preserve"> (</w:t>
                            </w:r>
                            <w:r>
                              <w:rPr>
                                <w:rFonts w:ascii="Simplified Arabic" w:hAnsi="Simplified Arabic" w:cs="Simplified Arabic" w:hint="cs"/>
                                <w:i w:val="0"/>
                                <w:iCs w:val="0"/>
                                <w:sz w:val="28"/>
                                <w:szCs w:val="28"/>
                                <w:rtl/>
                              </w:rPr>
                              <w:t>2</w:t>
                            </w:r>
                            <w:r w:rsidRPr="00666615">
                              <w:rPr>
                                <w:rFonts w:ascii="Simplified Arabic" w:hAnsi="Simplified Arabic" w:cs="Simplified Arabic"/>
                                <w:i w:val="0"/>
                                <w:iCs w:val="0"/>
                                <w:sz w:val="28"/>
                                <w:szCs w:val="28"/>
                                <w:rtl/>
                              </w:rPr>
                              <w:t xml:space="preserve">) </w:t>
                            </w:r>
                            <w:r>
                              <w:rPr>
                                <w:rFonts w:ascii="Simplified Arabic" w:hAnsi="Simplified Arabic" w:cs="Simplified Arabic" w:hint="cs"/>
                                <w:i w:val="0"/>
                                <w:iCs w:val="0"/>
                                <w:sz w:val="28"/>
                                <w:szCs w:val="28"/>
                                <w:rtl/>
                              </w:rPr>
                              <w:t>دراسة تحليلية</w:t>
                            </w:r>
                            <w:r w:rsidRPr="00666615">
                              <w:rPr>
                                <w:rFonts w:ascii="Simplified Arabic" w:hAnsi="Simplified Arabic" w:cs="Simplified Arabic"/>
                                <w:i w:val="0"/>
                                <w:iCs w:val="0"/>
                                <w:sz w:val="28"/>
                                <w:szCs w:val="28"/>
                                <w:rtl/>
                              </w:rPr>
                              <w:t xml:space="preserve"> </w:t>
                            </w:r>
                            <w:r>
                              <w:rPr>
                                <w:rFonts w:ascii="Simplified Arabic" w:hAnsi="Simplified Arabic" w:cs="Simplified Arabic" w:hint="cs"/>
                                <w:i w:val="0"/>
                                <w:iCs w:val="0"/>
                                <w:sz w:val="28"/>
                                <w:szCs w:val="28"/>
                                <w:rtl/>
                              </w:rPr>
                              <w:t>لل</w:t>
                            </w:r>
                            <w:r w:rsidRPr="00666615">
                              <w:rPr>
                                <w:rFonts w:ascii="Simplified Arabic" w:hAnsi="Simplified Arabic" w:cs="Simplified Arabic"/>
                                <w:i w:val="0"/>
                                <w:iCs w:val="0"/>
                                <w:sz w:val="28"/>
                                <w:szCs w:val="28"/>
                                <w:rtl/>
                              </w:rPr>
                              <w:t>إستبيان</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6F4DC" id="_x0000_s1031" type="#_x0000_t202" style="position:absolute;left:0;text-align:left;margin-left:0;margin-top:356.3pt;width:156.6pt;height:30.6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" stroked="f">
                <v:textbox inset="0,0,0,0">
                  <w:txbxContent>
                    <w:p w14:paraId="3EFC692E" w14:textId="375A573F" w:rsidR="00666615" w:rsidRPr="00666615" w:rsidRDefault="00666615" w:rsidP="00666615">
                      <w:pPr>
                        <w:pStyle w:val="Caption"/>
                        <w:rPr>
                          <w:rFonts w:ascii="Simplified Arabic" w:hAnsi="Simplified Arabic" w:cs="Simplified Arabic"/>
                          <w:i w:val="0"/>
                          <w:iCs w:val="0"/>
                          <w:noProof/>
                          <w:sz w:val="36"/>
                          <w:szCs w:val="36"/>
                        </w:rPr>
                      </w:pPr>
                      <w:r>
                        <w:rPr>
                          <w:rFonts w:ascii="Simplified Arabic" w:hAnsi="Simplified Arabic" w:cs="Simplified Arabic" w:hint="cs"/>
                          <w:i w:val="0"/>
                          <w:iCs w:val="0"/>
                          <w:sz w:val="28"/>
                          <w:szCs w:val="28"/>
                          <w:rtl/>
                        </w:rPr>
                        <w:t>جدول</w:t>
                      </w:r>
                      <w:r w:rsidRPr="00666615">
                        <w:rPr>
                          <w:rFonts w:ascii="Simplified Arabic" w:hAnsi="Simplified Arabic" w:cs="Simplified Arabic"/>
                          <w:i w:val="0"/>
                          <w:iCs w:val="0"/>
                          <w:sz w:val="28"/>
                          <w:szCs w:val="28"/>
                          <w:rtl/>
                        </w:rPr>
                        <w:t xml:space="preserve"> (</w:t>
                      </w:r>
                      <w:r>
                        <w:rPr>
                          <w:rFonts w:ascii="Simplified Arabic" w:hAnsi="Simplified Arabic" w:cs="Simplified Arabic" w:hint="cs"/>
                          <w:i w:val="0"/>
                          <w:iCs w:val="0"/>
                          <w:sz w:val="28"/>
                          <w:szCs w:val="28"/>
                          <w:rtl/>
                        </w:rPr>
                        <w:t>2</w:t>
                      </w:r>
                      <w:r w:rsidRPr="00666615">
                        <w:rPr>
                          <w:rFonts w:ascii="Simplified Arabic" w:hAnsi="Simplified Arabic" w:cs="Simplified Arabic"/>
                          <w:i w:val="0"/>
                          <w:iCs w:val="0"/>
                          <w:sz w:val="28"/>
                          <w:szCs w:val="28"/>
                          <w:rtl/>
                        </w:rPr>
                        <w:t xml:space="preserve">) </w:t>
                      </w:r>
                      <w:r>
                        <w:rPr>
                          <w:rFonts w:ascii="Simplified Arabic" w:hAnsi="Simplified Arabic" w:cs="Simplified Arabic" w:hint="cs"/>
                          <w:i w:val="0"/>
                          <w:iCs w:val="0"/>
                          <w:sz w:val="28"/>
                          <w:szCs w:val="28"/>
                          <w:rtl/>
                        </w:rPr>
                        <w:t>دراسة تحليلية</w:t>
                      </w:r>
                      <w:r w:rsidRPr="00666615">
                        <w:rPr>
                          <w:rFonts w:ascii="Simplified Arabic" w:hAnsi="Simplified Arabic" w:cs="Simplified Arabic"/>
                          <w:i w:val="0"/>
                          <w:iCs w:val="0"/>
                          <w:sz w:val="28"/>
                          <w:szCs w:val="28"/>
                          <w:rtl/>
                        </w:rPr>
                        <w:t xml:space="preserve"> </w:t>
                      </w:r>
                      <w:r>
                        <w:rPr>
                          <w:rFonts w:ascii="Simplified Arabic" w:hAnsi="Simplified Arabic" w:cs="Simplified Arabic" w:hint="cs"/>
                          <w:i w:val="0"/>
                          <w:iCs w:val="0"/>
                          <w:sz w:val="28"/>
                          <w:szCs w:val="28"/>
                          <w:rtl/>
                        </w:rPr>
                        <w:t>لل</w:t>
                      </w:r>
                      <w:r w:rsidRPr="00666615">
                        <w:rPr>
                          <w:rFonts w:ascii="Simplified Arabic" w:hAnsi="Simplified Arabic" w:cs="Simplified Arabic"/>
                          <w:i w:val="0"/>
                          <w:iCs w:val="0"/>
                          <w:sz w:val="28"/>
                          <w:szCs w:val="28"/>
                          <w:rtl/>
                        </w:rPr>
                        <w:t>إستبيان</w:t>
                      </w:r>
                    </w:p>
                  </w:txbxContent>
                </v:textbox>
                <w10:wrap anchorx="margin"/>
              </v:shape>
            </w:pict>
          </mc:Fallback>
        </mc:AlternateContent>
      </w:r>
    </w:p>
    <w:p w14:paraId="2E271442" w14:textId="288A8C04" w:rsidR="00FE16B9" w:rsidRDefault="00154B7A">
      <w:pPr>
        <w:bidi w:val="0"/>
        <w:rPr>
          <w:rFonts w:ascii="Simplified Arabic" w:eastAsiaTheme="majorEastAsia" w:hAnsi="Simplified Arabic" w:cs="Simplified Arabic"/>
          <w:b/>
          <w:bCs/>
          <w:sz w:val="40"/>
          <w:szCs w:val="40"/>
          <w:rtl/>
        </w:rPr>
      </w:pPr>
      <w:r w:rsidRPr="00E12599">
        <w:rPr>
          <w:rFonts w:ascii="Simplified Arabic" w:hAnsi="Simplified Arabic" w:cs="Simplified Arabic"/>
          <w:noProof/>
        </w:rPr>
        <w:drawing>
          <wp:anchor distT="0" distB="0" distL="114300" distR="114300" simplePos="0" relativeHeight="251662336" behindDoc="0" locked="0" layoutInCell="1" allowOverlap="1" wp14:anchorId="4DEC47D5" wp14:editId="72DCB6C2">
            <wp:simplePos x="0" y="0"/>
            <wp:positionH relativeFrom="page">
              <wp:align>center</wp:align>
            </wp:positionH>
            <wp:positionV relativeFrom="paragraph">
              <wp:posOffset>228258</wp:posOffset>
            </wp:positionV>
            <wp:extent cx="5393055" cy="2743200"/>
            <wp:effectExtent l="0" t="0" r="17145" b="0"/>
            <wp:wrapNone/>
            <wp:docPr id="1061406817" name="Chart 1">
              <a:extLst xmlns:a="http://schemas.openxmlformats.org/drawingml/2006/main">
                <a:ext uri="{FF2B5EF4-FFF2-40B4-BE49-F238E27FC236}">
                  <a16:creationId xmlns:a16="http://schemas.microsoft.com/office/drawing/2014/main" id="{8B74B907-23F1-A1E7-B3D0-621C420DCC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F47C4E" w:rsidRPr="00E12599">
        <w:rPr>
          <w:rFonts w:ascii="Simplified Arabic" w:hAnsi="Simplified Arabic" w:cs="Simplified Arabic"/>
          <w:noProof/>
        </w:rPr>
        <mc:AlternateContent>
          <mc:Choice Requires="wps">
            <w:drawing>
              <wp:anchor distT="0" distB="0" distL="114300" distR="114300" simplePos="0" relativeHeight="251668480" behindDoc="0" locked="0" layoutInCell="1" allowOverlap="1" wp14:anchorId="40EC7BCB" wp14:editId="26F22AFB">
                <wp:simplePos x="0" y="0"/>
                <wp:positionH relativeFrom="page">
                  <wp:align>center</wp:align>
                </wp:positionH>
                <wp:positionV relativeFrom="paragraph">
                  <wp:posOffset>3017667</wp:posOffset>
                </wp:positionV>
                <wp:extent cx="1569720" cy="320040"/>
                <wp:effectExtent l="0" t="0" r="0" b="3810"/>
                <wp:wrapNone/>
                <wp:docPr id="1621838695" name="Text Box 1"/>
                <wp:cNvGraphicFramePr/>
                <a:graphic xmlns:a="http://schemas.openxmlformats.org/drawingml/2006/main">
                  <a:graphicData uri="http://schemas.microsoft.com/office/word/2010/wordprocessingShape">
                    <wps:wsp>
                      <wps:cNvSpPr txBox="1"/>
                      <wps:spPr>
                        <a:xfrm>
                          <a:off x="0" y="0"/>
                          <a:ext cx="1569720" cy="320040"/>
                        </a:xfrm>
                        <a:prstGeom prst="rect">
                          <a:avLst/>
                        </a:prstGeom>
                        <a:solidFill>
                          <a:prstClr val="white"/>
                        </a:solidFill>
                        <a:ln>
                          <a:noFill/>
                        </a:ln>
                      </wps:spPr>
                      <wps:txbx>
                        <w:txbxContent>
                          <w:p w14:paraId="0F96CB27" w14:textId="5AD3BDF1" w:rsidR="007B59AC" w:rsidRPr="00666615" w:rsidRDefault="007B59AC" w:rsidP="00671F44">
                            <w:pPr>
                              <w:pStyle w:val="Caption"/>
                              <w:jc w:val="center"/>
                              <w:rPr>
                                <w:rFonts w:ascii="Simplified Arabic" w:hAnsi="Simplified Arabic" w:cs="Simplified Arabic"/>
                                <w:i w:val="0"/>
                                <w:iCs w:val="0"/>
                                <w:noProof/>
                                <w:sz w:val="36"/>
                                <w:szCs w:val="36"/>
                              </w:rPr>
                            </w:pPr>
                            <w:r w:rsidRPr="00666615">
                              <w:rPr>
                                <w:rFonts w:ascii="Simplified Arabic" w:hAnsi="Simplified Arabic" w:cs="Simplified Arabic"/>
                                <w:i w:val="0"/>
                                <w:iCs w:val="0"/>
                                <w:sz w:val="28"/>
                                <w:szCs w:val="28"/>
                                <w:rtl/>
                              </w:rPr>
                              <w:t>شكل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C7BCB" id="_x0000_s1032" type="#_x0000_t202" style="position:absolute;margin-left:0;margin-top:237.6pt;width:123.6pt;height:25.2pt;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" stroked="f">
                <v:textbox inset="0,0,0,0">
                  <w:txbxContent>
                    <w:p w14:paraId="0F96CB27" w14:textId="5AD3BDF1" w:rsidR="007B59AC" w:rsidRPr="00666615" w:rsidRDefault="007B59AC" w:rsidP="00671F44">
                      <w:pPr>
                        <w:pStyle w:val="Caption"/>
                        <w:jc w:val="center"/>
                        <w:rPr>
                          <w:rFonts w:ascii="Simplified Arabic" w:hAnsi="Simplified Arabic" w:cs="Simplified Arabic"/>
                          <w:i w:val="0"/>
                          <w:iCs w:val="0"/>
                          <w:noProof/>
                          <w:sz w:val="36"/>
                          <w:szCs w:val="36"/>
                        </w:rPr>
                      </w:pPr>
                      <w:r w:rsidRPr="00666615">
                        <w:rPr>
                          <w:rFonts w:ascii="Simplified Arabic" w:hAnsi="Simplified Arabic" w:cs="Simplified Arabic"/>
                          <w:i w:val="0"/>
                          <w:iCs w:val="0"/>
                          <w:sz w:val="28"/>
                          <w:szCs w:val="28"/>
                          <w:rtl/>
                        </w:rPr>
                        <w:t>شكل (1)</w:t>
                      </w:r>
                    </w:p>
                  </w:txbxContent>
                </v:textbox>
                <w10:wrap anchorx="page"/>
              </v:shape>
            </w:pict>
          </mc:Fallback>
        </mc:AlternateContent>
      </w:r>
      <w:r w:rsidR="00FE16B9">
        <w:rPr>
          <w:rtl/>
        </w:rPr>
        <w:br w:type="page"/>
      </w:r>
    </w:p>
    <w:p w14:paraId="52D34D3B" w14:textId="15F616EE" w:rsidR="001303D8" w:rsidRPr="003F4ED2" w:rsidRDefault="001303D8" w:rsidP="00F47C4E">
      <w:pPr>
        <w:spacing w:after="0"/>
        <w:rPr>
          <w:rFonts w:ascii="Simplified Arabic" w:hAnsi="Simplified Arabic" w:cs="Simplified Arabic"/>
          <w:b/>
          <w:bCs/>
          <w:sz w:val="36"/>
          <w:szCs w:val="36"/>
          <w:rtl/>
        </w:rPr>
      </w:pPr>
      <w:bookmarkStart w:id="51" w:name="_Toc214396542"/>
      <w:r w:rsidRPr="003F4ED2">
        <w:rPr>
          <w:rFonts w:ascii="Simplified Arabic" w:hAnsi="Simplified Arabic" w:cs="Simplified Arabic"/>
          <w:b/>
          <w:bCs/>
          <w:sz w:val="36"/>
          <w:szCs w:val="36"/>
          <w:rtl/>
        </w:rPr>
        <w:lastRenderedPageBreak/>
        <w:t>الاستنتاجات:</w:t>
      </w:r>
      <w:bookmarkEnd w:id="51"/>
    </w:p>
    <w:p w14:paraId="519BB2C3" w14:textId="77777777" w:rsidR="002253D4" w:rsidRPr="00E12599" w:rsidRDefault="002253D4" w:rsidP="00E12599">
      <w:pPr>
        <w:spacing w:after="0" w:line="240" w:lineRule="auto"/>
        <w:rPr>
          <w:rFonts w:ascii="Simplified Arabic" w:hAnsi="Simplified Arabic" w:cs="Simplified Arabic"/>
          <w:sz w:val="12"/>
          <w:szCs w:val="12"/>
        </w:rPr>
      </w:pPr>
    </w:p>
    <w:p w14:paraId="0F46AEB2" w14:textId="3F810B1B" w:rsidR="001303D8" w:rsidRPr="00E12599" w:rsidRDefault="001303D8" w:rsidP="00E12599">
      <w:pPr>
        <w:pStyle w:val="ListParagraph"/>
        <w:numPr>
          <w:ilvl w:val="0"/>
          <w:numId w:val="32"/>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b/>
          <w:bCs/>
          <w:sz w:val="28"/>
          <w:szCs w:val="28"/>
          <w:rtl/>
        </w:rPr>
        <w:t>الكفاءة التشغيلية</w:t>
      </w:r>
      <w:r w:rsidRPr="00E12599">
        <w:rPr>
          <w:rFonts w:ascii="Simplified Arabic" w:hAnsi="Simplified Arabic" w:cs="Simplified Arabic"/>
          <w:b/>
          <w:bCs/>
          <w:sz w:val="28"/>
          <w:szCs w:val="28"/>
        </w:rPr>
        <w:t>: </w:t>
      </w:r>
      <w:r w:rsidR="000C1D4F" w:rsidRPr="00E12599">
        <w:rPr>
          <w:rFonts w:ascii="Simplified Arabic" w:hAnsi="Simplified Arabic" w:cs="Simplified Arabic"/>
          <w:sz w:val="28"/>
          <w:szCs w:val="28"/>
          <w:rtl/>
        </w:rPr>
        <w:t xml:space="preserve"> </w:t>
      </w:r>
      <w:r w:rsidRPr="00E12599">
        <w:rPr>
          <w:rFonts w:ascii="Simplified Arabic" w:hAnsi="Simplified Arabic" w:cs="Simplified Arabic"/>
          <w:sz w:val="28"/>
          <w:szCs w:val="28"/>
          <w:rtl/>
        </w:rPr>
        <w:t>عالية جدًا (متوسط 4.5)، مما يعكس فعالية الذكاء الاصطناعي في تسريع وتقليل التكاليف</w:t>
      </w:r>
      <w:r w:rsidRPr="00E12599">
        <w:rPr>
          <w:rFonts w:ascii="Simplified Arabic" w:hAnsi="Simplified Arabic" w:cs="Simplified Arabic"/>
          <w:sz w:val="28"/>
          <w:szCs w:val="28"/>
        </w:rPr>
        <w:t>.</w:t>
      </w:r>
    </w:p>
    <w:p w14:paraId="25A8A979" w14:textId="789FCADF" w:rsidR="001303D8" w:rsidRPr="00E12599" w:rsidRDefault="001303D8" w:rsidP="00E12599">
      <w:pPr>
        <w:pStyle w:val="ListParagraph"/>
        <w:numPr>
          <w:ilvl w:val="0"/>
          <w:numId w:val="32"/>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b/>
          <w:bCs/>
          <w:sz w:val="28"/>
          <w:szCs w:val="28"/>
          <w:rtl/>
        </w:rPr>
        <w:t>العدالة التنظيمية</w:t>
      </w:r>
      <w:r w:rsidRPr="00E12599">
        <w:rPr>
          <w:rFonts w:ascii="Simplified Arabic" w:hAnsi="Simplified Arabic" w:cs="Simplified Arabic"/>
          <w:b/>
          <w:bCs/>
          <w:sz w:val="28"/>
          <w:szCs w:val="28"/>
        </w:rPr>
        <w:t>:</w:t>
      </w:r>
      <w:r w:rsidRPr="00E12599">
        <w:rPr>
          <w:rFonts w:ascii="Simplified Arabic" w:hAnsi="Simplified Arabic" w:cs="Simplified Arabic"/>
          <w:sz w:val="28"/>
          <w:szCs w:val="28"/>
        </w:rPr>
        <w:t> </w:t>
      </w:r>
      <w:r w:rsidR="000C1D4F" w:rsidRPr="00E12599">
        <w:rPr>
          <w:rFonts w:ascii="Simplified Arabic" w:hAnsi="Simplified Arabic" w:cs="Simplified Arabic"/>
          <w:sz w:val="28"/>
          <w:szCs w:val="28"/>
          <w:rtl/>
        </w:rPr>
        <w:t xml:space="preserve"> </w:t>
      </w:r>
      <w:r w:rsidRPr="00E12599">
        <w:rPr>
          <w:rFonts w:ascii="Simplified Arabic" w:hAnsi="Simplified Arabic" w:cs="Simplified Arabic"/>
          <w:sz w:val="28"/>
          <w:szCs w:val="28"/>
          <w:rtl/>
        </w:rPr>
        <w:t>متوسطة (متوسط 3.2)، حيث لا يزال هناك قلق من التحيّز وضعف الشفافية</w:t>
      </w:r>
      <w:r w:rsidRPr="00E12599">
        <w:rPr>
          <w:rFonts w:ascii="Simplified Arabic" w:hAnsi="Simplified Arabic" w:cs="Simplified Arabic"/>
          <w:sz w:val="28"/>
          <w:szCs w:val="28"/>
        </w:rPr>
        <w:t>.</w:t>
      </w:r>
    </w:p>
    <w:p w14:paraId="527A5362" w14:textId="124EEB26" w:rsidR="001303D8" w:rsidRPr="00E12599" w:rsidRDefault="001303D8" w:rsidP="00E12599">
      <w:pPr>
        <w:pStyle w:val="ListParagraph"/>
        <w:numPr>
          <w:ilvl w:val="0"/>
          <w:numId w:val="32"/>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b/>
          <w:bCs/>
          <w:sz w:val="28"/>
          <w:szCs w:val="28"/>
          <w:rtl/>
        </w:rPr>
        <w:t>التحيّز الخوارزمي</w:t>
      </w:r>
      <w:r w:rsidRPr="00E12599">
        <w:rPr>
          <w:rFonts w:ascii="Simplified Arabic" w:hAnsi="Simplified Arabic" w:cs="Simplified Arabic"/>
          <w:b/>
          <w:bCs/>
          <w:sz w:val="28"/>
          <w:szCs w:val="28"/>
        </w:rPr>
        <w:t>:</w:t>
      </w:r>
      <w:r w:rsidRPr="00E12599">
        <w:rPr>
          <w:rFonts w:ascii="Simplified Arabic" w:hAnsi="Simplified Arabic" w:cs="Simplified Arabic"/>
          <w:sz w:val="28"/>
          <w:szCs w:val="28"/>
        </w:rPr>
        <w:t> </w:t>
      </w:r>
      <w:r w:rsidR="000C1D4F" w:rsidRPr="00E12599">
        <w:rPr>
          <w:rFonts w:ascii="Simplified Arabic" w:hAnsi="Simplified Arabic" w:cs="Simplified Arabic"/>
          <w:sz w:val="28"/>
          <w:szCs w:val="28"/>
          <w:rtl/>
        </w:rPr>
        <w:t xml:space="preserve"> </w:t>
      </w:r>
      <w:r w:rsidRPr="00E12599">
        <w:rPr>
          <w:rFonts w:ascii="Simplified Arabic" w:hAnsi="Simplified Arabic" w:cs="Simplified Arabic"/>
          <w:sz w:val="28"/>
          <w:szCs w:val="28"/>
          <w:rtl/>
        </w:rPr>
        <w:t>واضح لدى المشاركين، مع اتفاق على ضرورة المراجعة الدورية</w:t>
      </w:r>
      <w:r w:rsidRPr="00E12599">
        <w:rPr>
          <w:rFonts w:ascii="Simplified Arabic" w:hAnsi="Simplified Arabic" w:cs="Simplified Arabic"/>
          <w:sz w:val="28"/>
          <w:szCs w:val="28"/>
        </w:rPr>
        <w:t>.</w:t>
      </w:r>
    </w:p>
    <w:p w14:paraId="39DDBAEE" w14:textId="5FB8746E" w:rsidR="001303D8" w:rsidRPr="00E12599" w:rsidRDefault="001303D8" w:rsidP="00E12599">
      <w:pPr>
        <w:pStyle w:val="ListParagraph"/>
        <w:numPr>
          <w:ilvl w:val="0"/>
          <w:numId w:val="32"/>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b/>
          <w:bCs/>
          <w:sz w:val="28"/>
          <w:szCs w:val="28"/>
          <w:rtl/>
        </w:rPr>
        <w:t>الشفافية والمسؤولية</w:t>
      </w:r>
      <w:r w:rsidR="00362093" w:rsidRPr="00E12599">
        <w:rPr>
          <w:rFonts w:ascii="Simplified Arabic" w:hAnsi="Simplified Arabic" w:cs="Simplified Arabic"/>
          <w:b/>
          <w:bCs/>
          <w:sz w:val="28"/>
          <w:szCs w:val="28"/>
        </w:rPr>
        <w:t xml:space="preserve"> </w:t>
      </w:r>
      <w:r w:rsidRPr="00E12599">
        <w:rPr>
          <w:rFonts w:ascii="Simplified Arabic" w:hAnsi="Simplified Arabic" w:cs="Simplified Arabic"/>
          <w:b/>
          <w:bCs/>
          <w:sz w:val="28"/>
          <w:szCs w:val="28"/>
        </w:rPr>
        <w:t>:</w:t>
      </w:r>
      <w:r w:rsidRPr="00E12599">
        <w:rPr>
          <w:rFonts w:ascii="Simplified Arabic" w:hAnsi="Simplified Arabic" w:cs="Simplified Arabic"/>
          <w:sz w:val="28"/>
          <w:szCs w:val="28"/>
        </w:rPr>
        <w:t> </w:t>
      </w:r>
      <w:r w:rsidRPr="00E12599">
        <w:rPr>
          <w:rFonts w:ascii="Simplified Arabic" w:hAnsi="Simplified Arabic" w:cs="Simplified Arabic"/>
          <w:sz w:val="28"/>
          <w:szCs w:val="28"/>
          <w:rtl/>
        </w:rPr>
        <w:t>ضعيفة نسبيًا (متوسط 3.5)، مما يشير إلى الحاجة لتطوير آليات تفسير القرارات</w:t>
      </w:r>
      <w:r w:rsidRPr="00E12599">
        <w:rPr>
          <w:rFonts w:ascii="Simplified Arabic" w:hAnsi="Simplified Arabic" w:cs="Simplified Arabic"/>
          <w:sz w:val="28"/>
          <w:szCs w:val="28"/>
        </w:rPr>
        <w:t>.</w:t>
      </w:r>
    </w:p>
    <w:p w14:paraId="7D7DA232" w14:textId="78192BD5" w:rsidR="00A22266" w:rsidRPr="00E12599" w:rsidRDefault="001303D8" w:rsidP="00E12599">
      <w:pPr>
        <w:pStyle w:val="ListParagraph"/>
        <w:numPr>
          <w:ilvl w:val="0"/>
          <w:numId w:val="32"/>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b/>
          <w:bCs/>
          <w:sz w:val="28"/>
          <w:szCs w:val="28"/>
          <w:rtl/>
        </w:rPr>
        <w:t>رؤية المملكة 2030</w:t>
      </w:r>
      <w:r w:rsidRPr="00E12599">
        <w:rPr>
          <w:rFonts w:ascii="Simplified Arabic" w:hAnsi="Simplified Arabic" w:cs="Simplified Arabic"/>
          <w:b/>
          <w:bCs/>
          <w:sz w:val="28"/>
          <w:szCs w:val="28"/>
        </w:rPr>
        <w:t>: </w:t>
      </w:r>
      <w:r w:rsidR="000C1D4F" w:rsidRPr="00E12599">
        <w:rPr>
          <w:rFonts w:ascii="Simplified Arabic" w:hAnsi="Simplified Arabic" w:cs="Simplified Arabic"/>
          <w:b/>
          <w:bCs/>
          <w:sz w:val="28"/>
          <w:szCs w:val="28"/>
          <w:rtl/>
        </w:rPr>
        <w:t xml:space="preserve"> </w:t>
      </w:r>
      <w:r w:rsidRPr="00E12599">
        <w:rPr>
          <w:rFonts w:ascii="Simplified Arabic" w:hAnsi="Simplified Arabic" w:cs="Simplified Arabic"/>
          <w:sz w:val="28"/>
          <w:szCs w:val="28"/>
          <w:rtl/>
        </w:rPr>
        <w:t>إيجابية بشكل عام (متوسط 4.0)، حيث يرى المشاركون أن التوظيف الذكي ينسجم مع أهداف الرؤية لكنه يحتاج ضبط أخلاقي وتشريعي</w:t>
      </w:r>
      <w:r w:rsidRPr="00E12599">
        <w:rPr>
          <w:rFonts w:ascii="Simplified Arabic" w:hAnsi="Simplified Arabic" w:cs="Simplified Arabic"/>
          <w:sz w:val="28"/>
          <w:szCs w:val="28"/>
        </w:rPr>
        <w:t>.</w:t>
      </w:r>
    </w:p>
    <w:p w14:paraId="1414C45D" w14:textId="0CCEB1D3" w:rsidR="008D4BAD" w:rsidRDefault="008D4BAD">
      <w:pPr>
        <w:bidi w:val="0"/>
        <w:rPr>
          <w:rFonts w:ascii="Simplified Arabic" w:hAnsi="Simplified Arabic" w:cs="Simplified Arabic"/>
          <w:sz w:val="12"/>
          <w:szCs w:val="12"/>
        </w:rPr>
      </w:pPr>
      <w:r>
        <w:rPr>
          <w:rFonts w:ascii="Simplified Arabic" w:hAnsi="Simplified Arabic" w:cs="Simplified Arabic"/>
          <w:sz w:val="12"/>
          <w:szCs w:val="12"/>
        </w:rPr>
        <w:br w:type="page"/>
      </w:r>
    </w:p>
    <w:p w14:paraId="46C9FFCB" w14:textId="6DFD7490" w:rsidR="000C1D4F" w:rsidRDefault="000C1D4F" w:rsidP="00956FE4">
      <w:pPr>
        <w:pStyle w:val="Heading2"/>
        <w:numPr>
          <w:ilvl w:val="0"/>
          <w:numId w:val="0"/>
        </w:numPr>
        <w:rPr>
          <w:rtl/>
        </w:rPr>
      </w:pPr>
      <w:bookmarkStart w:id="52" w:name="_Toc214570607"/>
      <w:bookmarkStart w:id="53" w:name="_Toc214570801"/>
      <w:r w:rsidRPr="00E12599">
        <w:rPr>
          <w:rtl/>
        </w:rPr>
        <w:lastRenderedPageBreak/>
        <w:t>النتائج</w:t>
      </w:r>
      <w:bookmarkEnd w:id="52"/>
      <w:bookmarkEnd w:id="53"/>
    </w:p>
    <w:p w14:paraId="27728847" w14:textId="77777777" w:rsidR="008D4BAD" w:rsidRPr="008D4BAD" w:rsidRDefault="008D4BAD" w:rsidP="008D4BAD">
      <w:pPr>
        <w:spacing w:after="0"/>
        <w:rPr>
          <w:sz w:val="12"/>
          <w:szCs w:val="12"/>
        </w:rPr>
      </w:pPr>
    </w:p>
    <w:p w14:paraId="4E66EC1B" w14:textId="77777777" w:rsidR="000C1D4F" w:rsidRPr="00E12599" w:rsidRDefault="000C1D4F" w:rsidP="008D4BAD">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أظهرت نتائج المقابلات الشخصية والاستبيانات الموزعة على ستة موظفين من مناصب مختلفة (مدير موارد بشرية، مسؤول تقنية معلومات، موظف توظيف ميداني، محلل بيانات، موظف إداري، ومستشار قانوني) مجموعة من المؤشرات المهمة التي تعكس واقع استخدام الذكاء الاصطناعي في التوظيف بين الكفاءة والعدالة</w:t>
      </w:r>
      <w:r w:rsidRPr="00E12599">
        <w:rPr>
          <w:rFonts w:ascii="Simplified Arabic" w:hAnsi="Simplified Arabic" w:cs="Simplified Arabic"/>
          <w:sz w:val="28"/>
          <w:szCs w:val="28"/>
        </w:rPr>
        <w:t>.</w:t>
      </w:r>
    </w:p>
    <w:p w14:paraId="6619755C" w14:textId="77777777" w:rsidR="00BF743E" w:rsidRPr="00E12599" w:rsidRDefault="00BF743E" w:rsidP="00E12599">
      <w:pPr>
        <w:spacing w:after="0" w:line="240" w:lineRule="auto"/>
        <w:ind w:firstLine="720"/>
        <w:jc w:val="both"/>
        <w:rPr>
          <w:rFonts w:ascii="Simplified Arabic" w:hAnsi="Simplified Arabic" w:cs="Simplified Arabic"/>
          <w:sz w:val="12"/>
          <w:szCs w:val="12"/>
        </w:rPr>
      </w:pPr>
    </w:p>
    <w:p w14:paraId="5D7CAE16" w14:textId="4735CA29" w:rsidR="000C1D4F" w:rsidRDefault="000C1D4F"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t>أولًا: الكفاءة التشغيلية:</w:t>
      </w:r>
    </w:p>
    <w:p w14:paraId="70259FA1" w14:textId="77777777" w:rsidR="00F47C4E" w:rsidRPr="00F47C4E" w:rsidRDefault="00F47C4E" w:rsidP="00E12599">
      <w:pPr>
        <w:spacing w:after="0" w:line="240" w:lineRule="auto"/>
        <w:jc w:val="both"/>
        <w:rPr>
          <w:rFonts w:ascii="Simplified Arabic" w:hAnsi="Simplified Arabic" w:cs="Simplified Arabic"/>
          <w:b/>
          <w:bCs/>
          <w:sz w:val="12"/>
          <w:szCs w:val="12"/>
        </w:rPr>
      </w:pPr>
    </w:p>
    <w:p w14:paraId="132F5983" w14:textId="77777777" w:rsidR="000C1D4F" w:rsidRPr="00E12599" w:rsidRDefault="000C1D4F"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اتفق معظم المشاركين على أن الذكاء الاصطناعي أسهم بشكل ملحوظ في تقليل الوقت المستغرق لعملية التوظيف، وتحسين دقة اختيار المرشحين، وخفض التكاليف التشغيلية. وقد جاءت المتوسطات مرتفعة (بين 4.3 و4.7 من 5)، مما يعكس رضا عام عن الجانب الكمي والكفاءة التقنية لهذه الأنظمة</w:t>
      </w:r>
      <w:r w:rsidRPr="00E12599">
        <w:rPr>
          <w:rFonts w:ascii="Simplified Arabic" w:hAnsi="Simplified Arabic" w:cs="Simplified Arabic"/>
          <w:sz w:val="28"/>
          <w:szCs w:val="28"/>
        </w:rPr>
        <w:t>.</w:t>
      </w:r>
    </w:p>
    <w:p w14:paraId="48C167A9" w14:textId="77777777" w:rsidR="00BF743E" w:rsidRPr="00E12599" w:rsidRDefault="00BF743E" w:rsidP="00E12599">
      <w:pPr>
        <w:spacing w:after="0" w:line="240" w:lineRule="auto"/>
        <w:ind w:firstLine="720"/>
        <w:jc w:val="both"/>
        <w:rPr>
          <w:rFonts w:ascii="Simplified Arabic" w:hAnsi="Simplified Arabic" w:cs="Simplified Arabic"/>
          <w:sz w:val="12"/>
          <w:szCs w:val="12"/>
        </w:rPr>
      </w:pPr>
    </w:p>
    <w:p w14:paraId="1A89B010" w14:textId="5EF3BA0F" w:rsidR="000C1D4F" w:rsidRDefault="000C1D4F"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t>ثانيًا: العدالة التنظيمية:</w:t>
      </w:r>
    </w:p>
    <w:p w14:paraId="6D540603" w14:textId="77777777" w:rsidR="00F47C4E" w:rsidRPr="00F47C4E" w:rsidRDefault="00F47C4E" w:rsidP="00E12599">
      <w:pPr>
        <w:spacing w:after="0" w:line="240" w:lineRule="auto"/>
        <w:jc w:val="both"/>
        <w:rPr>
          <w:rFonts w:ascii="Simplified Arabic" w:hAnsi="Simplified Arabic" w:cs="Simplified Arabic"/>
          <w:b/>
          <w:bCs/>
          <w:sz w:val="12"/>
          <w:szCs w:val="12"/>
        </w:rPr>
      </w:pPr>
    </w:p>
    <w:p w14:paraId="2F341581" w14:textId="77777777" w:rsidR="000C1D4F" w:rsidRPr="00E12599" w:rsidRDefault="000C1D4F"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أظهرت النتائج أن مستوى الثقة في عدالة قرارات التوظيف الذكي ما زال متوسطًا (حوالي 3.2 من 5)، حيث عبّر بعض الموظفين عن قلقهم من وجود تحيّزات خوارزمية قد تؤثر على تكافؤ الفرص بين المتقدمين. وأكد مدير الموارد البشرية والمستشار القانوني أن العدالة تحتاج إلى تعزيز عبر سياسات واضحة ورقابة بشرية فعّالة</w:t>
      </w:r>
      <w:r w:rsidRPr="00E12599">
        <w:rPr>
          <w:rFonts w:ascii="Simplified Arabic" w:hAnsi="Simplified Arabic" w:cs="Simplified Arabic"/>
          <w:sz w:val="28"/>
          <w:szCs w:val="28"/>
        </w:rPr>
        <w:t>.</w:t>
      </w:r>
    </w:p>
    <w:p w14:paraId="3DC6B841" w14:textId="77777777" w:rsidR="00BF743E" w:rsidRPr="00E12599" w:rsidRDefault="00BF743E" w:rsidP="00E12599">
      <w:pPr>
        <w:spacing w:after="0" w:line="240" w:lineRule="auto"/>
        <w:ind w:firstLine="720"/>
        <w:jc w:val="both"/>
        <w:rPr>
          <w:rFonts w:ascii="Simplified Arabic" w:hAnsi="Simplified Arabic" w:cs="Simplified Arabic"/>
          <w:sz w:val="12"/>
          <w:szCs w:val="12"/>
        </w:rPr>
      </w:pPr>
    </w:p>
    <w:p w14:paraId="7C29B879" w14:textId="71EE5304" w:rsidR="000C1D4F" w:rsidRDefault="000C1D4F"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t>ثالثًا: التحيّز الخوارزمي:</w:t>
      </w:r>
    </w:p>
    <w:p w14:paraId="43D035E5" w14:textId="77777777" w:rsidR="00F47C4E" w:rsidRPr="00F47C4E" w:rsidRDefault="00F47C4E" w:rsidP="00E12599">
      <w:pPr>
        <w:spacing w:after="0" w:line="240" w:lineRule="auto"/>
        <w:jc w:val="both"/>
        <w:rPr>
          <w:rFonts w:ascii="Simplified Arabic" w:hAnsi="Simplified Arabic" w:cs="Simplified Arabic"/>
          <w:b/>
          <w:bCs/>
          <w:sz w:val="12"/>
          <w:szCs w:val="12"/>
        </w:rPr>
      </w:pPr>
    </w:p>
    <w:p w14:paraId="6796E627" w14:textId="77777777" w:rsidR="000C1D4F" w:rsidRPr="00E12599" w:rsidRDefault="000C1D4F"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أجمع المشاركون على أن البيانات التاريخية المستخدمة في تدريب الأنظمة قد تُعيد إنتاج تحيّزات قائمة، مما يؤدي إلى استبعاد غير عادل لبعض الفئات. وقد جاءت المتوسطات مرتفعة (بين 3.8 و4.6)، مما يعكس إدراكًا واسعًا لهذه المشكلة وضرورة مراجعة دورية للأنظمة لتقليل آثارها</w:t>
      </w:r>
      <w:r w:rsidRPr="00E12599">
        <w:rPr>
          <w:rFonts w:ascii="Simplified Arabic" w:hAnsi="Simplified Arabic" w:cs="Simplified Arabic"/>
          <w:sz w:val="28"/>
          <w:szCs w:val="28"/>
        </w:rPr>
        <w:t>.</w:t>
      </w:r>
    </w:p>
    <w:p w14:paraId="41CE381F" w14:textId="77777777" w:rsidR="00BF743E" w:rsidRPr="00E12599" w:rsidRDefault="00BF743E" w:rsidP="00E12599">
      <w:pPr>
        <w:spacing w:after="0" w:line="240" w:lineRule="auto"/>
        <w:ind w:firstLine="720"/>
        <w:jc w:val="both"/>
        <w:rPr>
          <w:rFonts w:ascii="Simplified Arabic" w:hAnsi="Simplified Arabic" w:cs="Simplified Arabic"/>
          <w:sz w:val="12"/>
          <w:szCs w:val="12"/>
        </w:rPr>
      </w:pPr>
    </w:p>
    <w:p w14:paraId="23084B19" w14:textId="194472A1" w:rsidR="000C1D4F" w:rsidRDefault="000C1D4F"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t>رابعًا: الشفافية والمسؤولية:</w:t>
      </w:r>
    </w:p>
    <w:p w14:paraId="7C07E242" w14:textId="77777777" w:rsidR="00F47C4E" w:rsidRPr="00F47C4E" w:rsidRDefault="00F47C4E" w:rsidP="00E12599">
      <w:pPr>
        <w:spacing w:after="0" w:line="240" w:lineRule="auto"/>
        <w:jc w:val="both"/>
        <w:rPr>
          <w:rFonts w:ascii="Simplified Arabic" w:hAnsi="Simplified Arabic" w:cs="Simplified Arabic"/>
          <w:b/>
          <w:bCs/>
          <w:sz w:val="12"/>
          <w:szCs w:val="12"/>
        </w:rPr>
      </w:pPr>
    </w:p>
    <w:p w14:paraId="308031BB" w14:textId="50B7D839" w:rsidR="001B2C12" w:rsidRPr="00E12599" w:rsidRDefault="000C1D4F"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أظهرت النتائج ضعفًا نسبيًا في شفافية القرارات (متوسط 2.9 من 5)، حيث أشار موظفو التوظيف الميداني والإداري إلى أن المرشحين يشعرون بالقلق من غياب التفسير الواضح لآليات الاختيار. في المقابل، اتفق المشاركون على أن المؤسسة تتحمل المسؤولية الكاملة عن القرارات الناتجة عن الأنظمة الذكية (متوسط 4.4 من 5)، مما يعكس وعيًا بأهمية المساءلة المؤسسية</w:t>
      </w:r>
      <w:r w:rsidRPr="00E12599">
        <w:rPr>
          <w:rFonts w:ascii="Simplified Arabic" w:hAnsi="Simplified Arabic" w:cs="Simplified Arabic"/>
          <w:sz w:val="28"/>
          <w:szCs w:val="28"/>
        </w:rPr>
        <w:t>.</w:t>
      </w:r>
    </w:p>
    <w:p w14:paraId="62532FBC" w14:textId="77777777" w:rsidR="00BF743E" w:rsidRPr="00E12599" w:rsidRDefault="00BF743E" w:rsidP="00E12599">
      <w:pPr>
        <w:spacing w:after="0" w:line="240" w:lineRule="auto"/>
        <w:ind w:firstLine="720"/>
        <w:jc w:val="both"/>
        <w:rPr>
          <w:rFonts w:ascii="Simplified Arabic" w:hAnsi="Simplified Arabic" w:cs="Simplified Arabic"/>
          <w:sz w:val="12"/>
          <w:szCs w:val="12"/>
        </w:rPr>
      </w:pPr>
    </w:p>
    <w:p w14:paraId="27C1A423" w14:textId="77777777" w:rsidR="00F47C4E" w:rsidRDefault="00F47C4E">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AC38042" w14:textId="4FA8C96E" w:rsidR="000C1D4F" w:rsidRDefault="000C1D4F" w:rsidP="00E12599">
      <w:pPr>
        <w:spacing w:after="0" w:line="240" w:lineRule="auto"/>
        <w:jc w:val="both"/>
        <w:rPr>
          <w:rFonts w:ascii="Simplified Arabic" w:hAnsi="Simplified Arabic" w:cs="Simplified Arabic"/>
          <w:b/>
          <w:bCs/>
          <w:sz w:val="28"/>
          <w:szCs w:val="28"/>
          <w:rtl/>
        </w:rPr>
      </w:pPr>
      <w:r w:rsidRPr="00E12599">
        <w:rPr>
          <w:rFonts w:ascii="Simplified Arabic" w:hAnsi="Simplified Arabic" w:cs="Simplified Arabic"/>
          <w:b/>
          <w:bCs/>
          <w:sz w:val="28"/>
          <w:szCs w:val="28"/>
          <w:rtl/>
        </w:rPr>
        <w:lastRenderedPageBreak/>
        <w:t>خامسًا: توافق التوظيف الذكي مع رؤية المملكة 2030:</w:t>
      </w:r>
    </w:p>
    <w:p w14:paraId="26BD851F" w14:textId="77777777" w:rsidR="00F47C4E" w:rsidRPr="00F47C4E" w:rsidRDefault="00F47C4E" w:rsidP="00E12599">
      <w:pPr>
        <w:spacing w:after="0" w:line="240" w:lineRule="auto"/>
        <w:jc w:val="both"/>
        <w:rPr>
          <w:rFonts w:ascii="Simplified Arabic" w:hAnsi="Simplified Arabic" w:cs="Simplified Arabic"/>
          <w:b/>
          <w:bCs/>
          <w:sz w:val="12"/>
          <w:szCs w:val="12"/>
        </w:rPr>
      </w:pPr>
    </w:p>
    <w:p w14:paraId="391C69A6" w14:textId="77777777" w:rsidR="000C1D4F" w:rsidRPr="00E12599" w:rsidRDefault="000C1D4F"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أظهرت النتائج أن المشاركين يرون في التوظيف الذكي أداة داعمة لتحقيق أهداف رؤية المملكة 2030، خاصة في مجال تمكين رأس المال البشري وتعزيز الحوكمة الرشيدة. وقد جاءت المتوسطات إيجابية (بين 3.7 و4.2)، مما يعكس إدراكًا لأهمية التقنية في بناء سوق عمل تنافسي عالمي، مع الحاجة إلى ضبط أخلاقي وتشريعي لضمان العدالة والشفافية</w:t>
      </w:r>
      <w:r w:rsidRPr="00E12599">
        <w:rPr>
          <w:rFonts w:ascii="Simplified Arabic" w:hAnsi="Simplified Arabic" w:cs="Simplified Arabic"/>
          <w:sz w:val="28"/>
          <w:szCs w:val="28"/>
        </w:rPr>
        <w:t>.</w:t>
      </w:r>
    </w:p>
    <w:p w14:paraId="6D6836D7" w14:textId="4AC28D89" w:rsidR="008D4BAD" w:rsidRDefault="008D4BAD" w:rsidP="00F47C4E">
      <w:pPr>
        <w:rPr>
          <w:rFonts w:ascii="Simplified Arabic" w:hAnsi="Simplified Arabic" w:cs="Simplified Arabic"/>
          <w:sz w:val="12"/>
          <w:szCs w:val="12"/>
        </w:rPr>
      </w:pPr>
    </w:p>
    <w:p w14:paraId="120DE0F2" w14:textId="405A2870" w:rsidR="000C1D4F" w:rsidRPr="00E12599" w:rsidRDefault="000C1D4F" w:rsidP="008D4BAD">
      <w:pPr>
        <w:spacing w:after="0" w:line="240" w:lineRule="auto"/>
        <w:rPr>
          <w:rFonts w:ascii="Simplified Arabic" w:hAnsi="Simplified Arabic" w:cs="Simplified Arabic"/>
          <w:b/>
          <w:bCs/>
          <w:sz w:val="32"/>
          <w:szCs w:val="32"/>
          <w:rtl/>
        </w:rPr>
      </w:pPr>
      <w:r w:rsidRPr="00E12599">
        <w:rPr>
          <w:rFonts w:ascii="Simplified Arabic" w:hAnsi="Simplified Arabic" w:cs="Simplified Arabic"/>
          <w:b/>
          <w:bCs/>
          <w:sz w:val="32"/>
          <w:szCs w:val="32"/>
          <w:rtl/>
        </w:rPr>
        <w:t>خلاصة النتائج:</w:t>
      </w:r>
    </w:p>
    <w:p w14:paraId="5D338B74" w14:textId="77777777" w:rsidR="00BF743E" w:rsidRPr="00E12599" w:rsidRDefault="00BF743E" w:rsidP="00E12599">
      <w:pPr>
        <w:spacing w:after="0" w:line="240" w:lineRule="auto"/>
        <w:jc w:val="both"/>
        <w:rPr>
          <w:rFonts w:ascii="Simplified Arabic" w:hAnsi="Simplified Arabic" w:cs="Simplified Arabic"/>
          <w:b/>
          <w:bCs/>
          <w:sz w:val="12"/>
          <w:szCs w:val="12"/>
        </w:rPr>
      </w:pPr>
    </w:p>
    <w:p w14:paraId="397B5D03" w14:textId="77777777" w:rsidR="000C1D4F" w:rsidRPr="00E12599" w:rsidRDefault="000C1D4F" w:rsidP="00E12599">
      <w:pPr>
        <w:spacing w:after="0" w:line="240" w:lineRule="auto"/>
        <w:ind w:firstLine="720"/>
        <w:jc w:val="both"/>
        <w:rPr>
          <w:rFonts w:ascii="Simplified Arabic" w:hAnsi="Simplified Arabic" w:cs="Simplified Arabic"/>
          <w:sz w:val="28"/>
          <w:szCs w:val="28"/>
        </w:rPr>
      </w:pPr>
      <w:r w:rsidRPr="00E12599">
        <w:rPr>
          <w:rFonts w:ascii="Simplified Arabic" w:hAnsi="Simplified Arabic" w:cs="Simplified Arabic"/>
          <w:sz w:val="28"/>
          <w:szCs w:val="28"/>
          <w:rtl/>
        </w:rPr>
        <w:t>يمكن القول إن الذكاء الاصطناعي في التوظيف يُحقق كفاءة تشغيلية عالية ويدعم أهداف التحول الرقمي لرؤية المملكة 2030، لكنه يواجه تحديات بارزة تتعلق بـ العدالة، التحيّز الخوارزمي، وضعف الشفافية</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ومن ثمّ، فإن نجاح التوظيف الذكي يتطلب مزيجًا من الابتكار التقني والرقابة البشرية والتشريعات الوطنية لضمان تحقيق التوازن بين الكفاءة والعدالة التنظيمية</w:t>
      </w:r>
      <w:r w:rsidRPr="00E12599">
        <w:rPr>
          <w:rFonts w:ascii="Simplified Arabic" w:hAnsi="Simplified Arabic" w:cs="Simplified Arabic"/>
          <w:sz w:val="28"/>
          <w:szCs w:val="28"/>
        </w:rPr>
        <w:t>.</w:t>
      </w:r>
    </w:p>
    <w:p w14:paraId="75C62C62" w14:textId="1963F44A" w:rsidR="007B1EC5" w:rsidRPr="00E12599" w:rsidRDefault="0020333E" w:rsidP="00E12599">
      <w:pPr>
        <w:bidi w:val="0"/>
        <w:spacing w:after="0" w:line="240" w:lineRule="auto"/>
        <w:jc w:val="right"/>
        <w:rPr>
          <w:rFonts w:ascii="Simplified Arabic" w:hAnsi="Simplified Arabic" w:cs="Simplified Arabic"/>
          <w:sz w:val="28"/>
          <w:szCs w:val="28"/>
          <w:rtl/>
        </w:rPr>
      </w:pPr>
      <w:r w:rsidRPr="00E12599">
        <w:rPr>
          <w:rFonts w:ascii="Simplified Arabic" w:hAnsi="Simplified Arabic" w:cs="Simplified Arabic"/>
          <w:b/>
          <w:bCs/>
          <w:sz w:val="28"/>
          <w:szCs w:val="28"/>
        </w:rPr>
        <w:br w:type="page"/>
      </w:r>
    </w:p>
    <w:p w14:paraId="3726FCF7" w14:textId="2E901E4F" w:rsidR="002B510F" w:rsidRPr="00E12599" w:rsidRDefault="008C120E" w:rsidP="00956FE4">
      <w:pPr>
        <w:pStyle w:val="Heading2"/>
        <w:numPr>
          <w:ilvl w:val="0"/>
          <w:numId w:val="0"/>
        </w:numPr>
        <w:spacing w:before="0" w:line="240" w:lineRule="auto"/>
        <w:rPr>
          <w:rtl/>
        </w:rPr>
      </w:pPr>
      <w:bookmarkStart w:id="54" w:name="_Toc214570608"/>
      <w:bookmarkStart w:id="55" w:name="_Toc214570802"/>
      <w:r w:rsidRPr="00E12599">
        <w:rPr>
          <w:rtl/>
        </w:rPr>
        <w:lastRenderedPageBreak/>
        <w:t>الخاتمة</w:t>
      </w:r>
      <w:bookmarkEnd w:id="54"/>
      <w:bookmarkEnd w:id="55"/>
    </w:p>
    <w:p w14:paraId="4A40A49A" w14:textId="77777777" w:rsidR="001A5B6C" w:rsidRPr="00E12599" w:rsidRDefault="001A5B6C" w:rsidP="00E12599">
      <w:pPr>
        <w:spacing w:after="0" w:line="240" w:lineRule="auto"/>
        <w:rPr>
          <w:rFonts w:ascii="Simplified Arabic" w:hAnsi="Simplified Arabic" w:cs="Simplified Arabic"/>
          <w:sz w:val="12"/>
          <w:szCs w:val="12"/>
          <w:rtl/>
        </w:rPr>
      </w:pPr>
    </w:p>
    <w:p w14:paraId="487B7C03" w14:textId="77777777" w:rsidR="00835A7B" w:rsidRPr="00E12599" w:rsidRDefault="00835A7B"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خلصت هذه الدراسة إلى أن الذكاء الاصطناعي يمثل أداة استراتيجية قادرة على إحداث نقلة نوعية في مجال التوظيف، من خلال رفع كفاءة العمليات، وتقليل الوقت والجهد، وتحسين دقة اختيار المرشحين. ومع ذلك، فإن هذه المزايا لا تخلو من تحديات أخلاقية وتنظيمية تتعلق بالعدالة والشفافية، أبرزها التحيّز الخوارزمي، غياب التفسير الواضح للقرارات، وضعف الرقابة البشرية، واحتمالية انتهاك الخصوصية.</w:t>
      </w:r>
    </w:p>
    <w:p w14:paraId="44514945" w14:textId="77777777" w:rsidR="00835A7B" w:rsidRPr="00E12599" w:rsidRDefault="00835A7B" w:rsidP="00E12599">
      <w:pPr>
        <w:spacing w:after="0" w:line="240" w:lineRule="auto"/>
        <w:jc w:val="both"/>
        <w:rPr>
          <w:rFonts w:ascii="Simplified Arabic" w:hAnsi="Simplified Arabic" w:cs="Simplified Arabic"/>
          <w:sz w:val="12"/>
          <w:szCs w:val="12"/>
          <w:rtl/>
        </w:rPr>
      </w:pPr>
    </w:p>
    <w:p w14:paraId="7D74AF29" w14:textId="77777777" w:rsidR="00835A7B" w:rsidRPr="00E12599" w:rsidRDefault="00835A7B"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وقد بيّنت الدراسة أن نجاح المؤسسات في استخدام الذكاء الاصطناعي في التوظيف لا يعتمد فقط على الجانب التقني، بل يتطلب أيضًا بناء منظومة متكاملة من السياسات المؤسسية، والرقابة البشرية، والتشريعات الوطنية التي تضمن حيادية الأنظمة الذكية، وتعزز العدالة التنظيمية. ومن ثمّ، فإن التوظيف الذكي يجب أن يُنظر إليه باعتباره ممارسة اجتماعية وأخلاقية بقدر ما هو ممارسة تقنية وإدارية.</w:t>
      </w:r>
    </w:p>
    <w:p w14:paraId="0070A299" w14:textId="77777777" w:rsidR="00835A7B" w:rsidRPr="00E12599" w:rsidRDefault="00835A7B" w:rsidP="00E12599">
      <w:pPr>
        <w:spacing w:after="0" w:line="240" w:lineRule="auto"/>
        <w:jc w:val="both"/>
        <w:rPr>
          <w:rFonts w:ascii="Simplified Arabic" w:hAnsi="Simplified Arabic" w:cs="Simplified Arabic"/>
          <w:sz w:val="12"/>
          <w:szCs w:val="12"/>
          <w:rtl/>
        </w:rPr>
      </w:pPr>
    </w:p>
    <w:p w14:paraId="7C1A6DDE" w14:textId="77777777" w:rsidR="00835A7B" w:rsidRPr="00E12599" w:rsidRDefault="00835A7B" w:rsidP="00E12599">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وفي السياق السعودي، تكتسب هذه النتائج أهمية مضاعفة في ظل رؤية المملكة 2030 التي وضعت التحول الرقمي وتمكين رأس المال البشري في صميم استراتيجياتها الوطنية. إذ تسعى الرؤية إلى بناء سوق عمل تنافسي قائم على العدالة والشفافية، وتعزيز الحوكمة الرشيدة، وضمان تكافؤ الفرص لجميع المواطنين والمقيمين. ومن هنا، فإن دمج الذكاء الاصطناعي في عمليات التوظيف يجب أن يكون محفزًا لتحقيق هذه الأهداف، لا عائقًا أمامها.</w:t>
      </w:r>
    </w:p>
    <w:p w14:paraId="1CF5D6E3" w14:textId="77777777" w:rsidR="00835A7B" w:rsidRPr="00E12599" w:rsidRDefault="00835A7B" w:rsidP="00E12599">
      <w:pPr>
        <w:spacing w:after="0" w:line="240" w:lineRule="auto"/>
        <w:rPr>
          <w:rFonts w:ascii="Simplified Arabic" w:hAnsi="Simplified Arabic" w:cs="Simplified Arabic"/>
          <w:sz w:val="12"/>
          <w:szCs w:val="12"/>
          <w:rtl/>
        </w:rPr>
      </w:pPr>
    </w:p>
    <w:p w14:paraId="5175E34A" w14:textId="5FB7DFCD" w:rsidR="00835A7B" w:rsidRPr="00E12599" w:rsidRDefault="00835A7B"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وبناءً على ذلك، توصي الدراسة بضرورة:</w:t>
      </w:r>
    </w:p>
    <w:p w14:paraId="5D0B2595" w14:textId="2C11A6B0" w:rsidR="00835A7B" w:rsidRPr="00E12599" w:rsidRDefault="00835A7B" w:rsidP="00E12599">
      <w:pPr>
        <w:pStyle w:val="ListParagraph"/>
        <w:numPr>
          <w:ilvl w:val="0"/>
          <w:numId w:val="23"/>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تطوير أطر تنظيمية وتشريعية واضحة لضبط استخدام الذكاء الاصطناعي في التوظيف.</w:t>
      </w:r>
    </w:p>
    <w:p w14:paraId="155343C4" w14:textId="3C3475B8" w:rsidR="00835A7B" w:rsidRPr="00E12599" w:rsidRDefault="00835A7B" w:rsidP="00E12599">
      <w:pPr>
        <w:pStyle w:val="ListParagraph"/>
        <w:numPr>
          <w:ilvl w:val="0"/>
          <w:numId w:val="23"/>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تعزيز الرقابة البشرية لضمان حيادية القرارات المؤتمتة.</w:t>
      </w:r>
    </w:p>
    <w:p w14:paraId="6C53C57C" w14:textId="4394EE22" w:rsidR="00835A7B" w:rsidRPr="00E12599" w:rsidRDefault="00835A7B" w:rsidP="00E12599">
      <w:pPr>
        <w:pStyle w:val="ListParagraph"/>
        <w:numPr>
          <w:ilvl w:val="0"/>
          <w:numId w:val="23"/>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الاستثمار في تدريب مسؤولي الموارد البشرية على فهم آليات عمل الأنظمة الذكية.</w:t>
      </w:r>
    </w:p>
    <w:p w14:paraId="0312E2F9" w14:textId="43806378" w:rsidR="00835A7B" w:rsidRPr="00E12599" w:rsidRDefault="00835A7B" w:rsidP="00E12599">
      <w:pPr>
        <w:pStyle w:val="ListParagraph"/>
        <w:numPr>
          <w:ilvl w:val="0"/>
          <w:numId w:val="23"/>
        </w:num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بناء خوارزميات أكثر شفافية وقابلة للتفسير، بما يعزز ثقة الأفراد بالمؤسسات.</w:t>
      </w:r>
    </w:p>
    <w:p w14:paraId="30CD793C" w14:textId="77777777" w:rsidR="00835A7B" w:rsidRPr="00E12599" w:rsidRDefault="00835A7B" w:rsidP="00E12599">
      <w:pPr>
        <w:spacing w:after="0" w:line="240" w:lineRule="auto"/>
        <w:jc w:val="both"/>
        <w:rPr>
          <w:rFonts w:ascii="Simplified Arabic" w:hAnsi="Simplified Arabic" w:cs="Simplified Arabic"/>
          <w:sz w:val="12"/>
          <w:szCs w:val="12"/>
          <w:rtl/>
        </w:rPr>
      </w:pPr>
    </w:p>
    <w:p w14:paraId="58669730" w14:textId="44FC5DE1" w:rsidR="00835A7B" w:rsidRPr="00E12599" w:rsidRDefault="00835A7B"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إن مستقبل التوظيف الذكي لن يكون مرهونًا بالتقنية وحدها، بل بمدى قدرة المؤسسات على مواءمة الابتكار الرقمي مع القيم الإنسانية والتنظيمية، بحيث يصبح الذكاء الاصطناعي أداة لتحقيق العدالة والإنصاف، لا مصدرًا لإعادة إنتاج التمييز. وفي هذا الإطار، يمكن للمملكة العربية السعودية أن تقدم نموذجًا عالميًا رائدًا يجمع بين الابتكار التقني والعدالة الاجتماعية، انسجامًا مع طموحات رؤية 2030 في بناء اقتصاد مزدهر ومجتمع حيوي قائم على المعرفة والشفافية.</w:t>
      </w:r>
    </w:p>
    <w:p w14:paraId="4481C173" w14:textId="0E2AD38B" w:rsidR="002C62B3" w:rsidRPr="00F47C4E" w:rsidRDefault="00835A7B" w:rsidP="00F47C4E">
      <w:pPr>
        <w:bidi w:val="0"/>
        <w:spacing w:after="0" w:line="240" w:lineRule="auto"/>
        <w:rPr>
          <w:rFonts w:ascii="Simplified Arabic" w:hAnsi="Simplified Arabic" w:cs="Simplified Arabic"/>
          <w:sz w:val="28"/>
          <w:szCs w:val="28"/>
          <w:rtl/>
        </w:rPr>
      </w:pPr>
      <w:r w:rsidRPr="00E12599">
        <w:rPr>
          <w:rFonts w:ascii="Simplified Arabic" w:hAnsi="Simplified Arabic" w:cs="Simplified Arabic"/>
          <w:sz w:val="28"/>
          <w:szCs w:val="28"/>
          <w:rtl/>
        </w:rPr>
        <w:br w:type="page"/>
      </w:r>
    </w:p>
    <w:p w14:paraId="5ED38503" w14:textId="69E78BE5" w:rsidR="002C62B3" w:rsidRPr="00E12599" w:rsidRDefault="00835A7B" w:rsidP="00671F44">
      <w:pPr>
        <w:pStyle w:val="Heading2"/>
        <w:numPr>
          <w:ilvl w:val="0"/>
          <w:numId w:val="0"/>
        </w:numPr>
        <w:spacing w:before="0" w:line="240" w:lineRule="auto"/>
        <w:rPr>
          <w:rtl/>
        </w:rPr>
      </w:pPr>
      <w:bookmarkStart w:id="56" w:name="_Toc214570609"/>
      <w:bookmarkStart w:id="57" w:name="_Toc214570803"/>
      <w:r w:rsidRPr="00E12599">
        <w:rPr>
          <w:rtl/>
        </w:rPr>
        <w:lastRenderedPageBreak/>
        <w:t>التوصيات</w:t>
      </w:r>
      <w:bookmarkEnd w:id="56"/>
      <w:bookmarkEnd w:id="57"/>
    </w:p>
    <w:p w14:paraId="42BB9020" w14:textId="77777777" w:rsidR="003C595C" w:rsidRPr="00E12599" w:rsidRDefault="003C595C" w:rsidP="00E12599">
      <w:pPr>
        <w:spacing w:after="0" w:line="240" w:lineRule="auto"/>
        <w:rPr>
          <w:rFonts w:ascii="Simplified Arabic" w:hAnsi="Simplified Arabic" w:cs="Simplified Arabic"/>
          <w:sz w:val="12"/>
          <w:szCs w:val="12"/>
          <w:rtl/>
        </w:rPr>
      </w:pPr>
    </w:p>
    <w:p w14:paraId="70FF3EB4" w14:textId="77777777" w:rsidR="00835A7B" w:rsidRPr="00E12599" w:rsidRDefault="00835A7B" w:rsidP="00E12599">
      <w:pPr>
        <w:spacing w:after="0" w:line="240" w:lineRule="auto"/>
        <w:ind w:firstLine="360"/>
        <w:jc w:val="both"/>
        <w:rPr>
          <w:rFonts w:ascii="Simplified Arabic" w:hAnsi="Simplified Arabic" w:cs="Simplified Arabic"/>
          <w:sz w:val="28"/>
          <w:szCs w:val="28"/>
          <w:rtl/>
        </w:rPr>
      </w:pPr>
      <w:r w:rsidRPr="00E12599">
        <w:rPr>
          <w:rFonts w:ascii="Simplified Arabic" w:hAnsi="Simplified Arabic" w:cs="Simplified Arabic"/>
          <w:sz w:val="28"/>
          <w:szCs w:val="28"/>
          <w:rtl/>
        </w:rPr>
        <w:t>استنادًا إلى نتائج الدراسة والتحليل النظري والتطبيقي، يمكن صياغة مجموعة من التوصيات التي تهدف إلى تعزيز الاستخدام المسؤول للذكاء الاصطناعي في التوظيف، وضمان توافقه مع مبادئ العدالة التنظيمية وأهداف رؤية المملكة 2030، وذلك على النحو الآتي:</w:t>
      </w:r>
    </w:p>
    <w:p w14:paraId="0B1576FB" w14:textId="77777777" w:rsidR="00835A7B" w:rsidRPr="00E12599" w:rsidRDefault="00835A7B" w:rsidP="00E12599">
      <w:pPr>
        <w:spacing w:after="0" w:line="240" w:lineRule="auto"/>
        <w:jc w:val="both"/>
        <w:rPr>
          <w:rFonts w:ascii="Simplified Arabic" w:hAnsi="Simplified Arabic" w:cs="Simplified Arabic"/>
          <w:sz w:val="12"/>
          <w:szCs w:val="12"/>
          <w:rtl/>
        </w:rPr>
      </w:pPr>
    </w:p>
    <w:p w14:paraId="51822AC3" w14:textId="04AB3068" w:rsidR="00835A7B" w:rsidRDefault="00835A7B" w:rsidP="00E12599">
      <w:pPr>
        <w:pStyle w:val="ListParagraph"/>
        <w:numPr>
          <w:ilvl w:val="1"/>
          <w:numId w:val="17"/>
        </w:numPr>
        <w:spacing w:after="0" w:line="240" w:lineRule="auto"/>
        <w:jc w:val="both"/>
        <w:rPr>
          <w:rFonts w:ascii="Simplified Arabic" w:hAnsi="Simplified Arabic" w:cs="Simplified Arabic"/>
          <w:b/>
          <w:bCs/>
          <w:sz w:val="28"/>
          <w:szCs w:val="28"/>
        </w:rPr>
      </w:pPr>
      <w:r w:rsidRPr="00E12599">
        <w:rPr>
          <w:rFonts w:ascii="Simplified Arabic" w:hAnsi="Simplified Arabic" w:cs="Simplified Arabic"/>
          <w:b/>
          <w:bCs/>
          <w:sz w:val="28"/>
          <w:szCs w:val="28"/>
          <w:rtl/>
        </w:rPr>
        <w:t>على مستوى المؤسسات</w:t>
      </w:r>
    </w:p>
    <w:p w14:paraId="042D6803" w14:textId="77777777" w:rsidR="00F47C4E" w:rsidRPr="00F47C4E" w:rsidRDefault="00F47C4E" w:rsidP="00F47C4E">
      <w:pPr>
        <w:spacing w:after="0" w:line="240" w:lineRule="auto"/>
        <w:jc w:val="both"/>
        <w:rPr>
          <w:rFonts w:ascii="Simplified Arabic" w:hAnsi="Simplified Arabic" w:cs="Simplified Arabic"/>
          <w:b/>
          <w:bCs/>
          <w:sz w:val="12"/>
          <w:szCs w:val="12"/>
          <w:rtl/>
        </w:rPr>
      </w:pPr>
    </w:p>
    <w:p w14:paraId="28477241" w14:textId="21D5EFDD" w:rsidR="00835A7B" w:rsidRPr="00E12599" w:rsidRDefault="00835A7B"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تعزيز الرقابة البشرية:</w:t>
      </w:r>
      <w:r w:rsidRPr="00E12599">
        <w:rPr>
          <w:rFonts w:ascii="Simplified Arabic" w:hAnsi="Simplified Arabic" w:cs="Simplified Arabic"/>
          <w:sz w:val="28"/>
          <w:szCs w:val="28"/>
          <w:rtl/>
        </w:rPr>
        <w:t xml:space="preserve"> ضرورة وجود لجان أو فرق متخصصة لمراجعة القرارات الصادرة عن الأنظمة الذكية، لضمان حيادها وعدالتها.</w:t>
      </w:r>
    </w:p>
    <w:p w14:paraId="3556A67C" w14:textId="275FC6DB" w:rsidR="00835A7B" w:rsidRPr="00E12599" w:rsidRDefault="00835A7B"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تطوير سياسات داخلية واضحة:</w:t>
      </w:r>
      <w:r w:rsidRPr="00E12599">
        <w:rPr>
          <w:rFonts w:ascii="Simplified Arabic" w:hAnsi="Simplified Arabic" w:cs="Simplified Arabic"/>
          <w:sz w:val="28"/>
          <w:szCs w:val="28"/>
          <w:rtl/>
        </w:rPr>
        <w:t xml:space="preserve"> صياغة لوائح تنظيمية تُلزم باستخدام الذكاء الاصطناعي في التوظيف ضمن إطار أخلاقي يراعي العدالة والشفافية.</w:t>
      </w:r>
    </w:p>
    <w:p w14:paraId="5108DEB8" w14:textId="205C83AC" w:rsidR="00835A7B" w:rsidRPr="00E12599" w:rsidRDefault="00835A7B"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الاستثمار في تدريب الموارد البشرية:</w:t>
      </w:r>
      <w:r w:rsidRPr="00E12599">
        <w:rPr>
          <w:rFonts w:ascii="Simplified Arabic" w:hAnsi="Simplified Arabic" w:cs="Simplified Arabic"/>
          <w:sz w:val="28"/>
          <w:szCs w:val="28"/>
          <w:rtl/>
        </w:rPr>
        <w:t xml:space="preserve"> تمكين مسؤولي التوظيف من فهم آليات عمل الخوارزميات، بما يساعدهم على التعامل الواعي مع نتائجها وتفسيرها بشكل صحيح.</w:t>
      </w:r>
    </w:p>
    <w:p w14:paraId="5C550844" w14:textId="77777777" w:rsidR="00835A7B" w:rsidRPr="00E12599" w:rsidRDefault="00835A7B"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تعزيز الشفافية:</w:t>
      </w:r>
      <w:r w:rsidRPr="00E12599">
        <w:rPr>
          <w:rFonts w:ascii="Simplified Arabic" w:hAnsi="Simplified Arabic" w:cs="Simplified Arabic"/>
          <w:sz w:val="28"/>
          <w:szCs w:val="28"/>
          <w:rtl/>
        </w:rPr>
        <w:t xml:space="preserve"> إتاحة معلومات واضحة للمتقدمين حول كيفية عمل الأنظمة الذكية، بما يعزز الثقة المؤسسية ويقلل من المخاوف المرتبطة بالتحيّز.</w:t>
      </w:r>
    </w:p>
    <w:p w14:paraId="6721F12A" w14:textId="7BB8CA0D" w:rsidR="00835A7B" w:rsidRPr="008D4BAD" w:rsidRDefault="00835A7B" w:rsidP="008D4BAD">
      <w:pPr>
        <w:spacing w:after="0" w:line="240" w:lineRule="auto"/>
        <w:jc w:val="both"/>
        <w:rPr>
          <w:rFonts w:ascii="Simplified Arabic" w:hAnsi="Simplified Arabic" w:cs="Simplified Arabic"/>
          <w:b/>
          <w:bCs/>
          <w:sz w:val="12"/>
          <w:szCs w:val="12"/>
          <w:rtl/>
        </w:rPr>
      </w:pPr>
    </w:p>
    <w:p w14:paraId="61A91840" w14:textId="0B85EE05" w:rsidR="00843C7F" w:rsidRPr="00E12599" w:rsidRDefault="00835A7B" w:rsidP="00E12599">
      <w:pPr>
        <w:pStyle w:val="ListParagraph"/>
        <w:numPr>
          <w:ilvl w:val="1"/>
          <w:numId w:val="17"/>
        </w:numPr>
        <w:spacing w:after="0" w:line="240" w:lineRule="auto"/>
        <w:jc w:val="both"/>
        <w:rPr>
          <w:rFonts w:ascii="Simplified Arabic" w:hAnsi="Simplified Arabic" w:cs="Simplified Arabic"/>
          <w:b/>
          <w:bCs/>
          <w:sz w:val="28"/>
          <w:szCs w:val="28"/>
        </w:rPr>
      </w:pPr>
      <w:r w:rsidRPr="00E12599">
        <w:rPr>
          <w:rFonts w:ascii="Simplified Arabic" w:hAnsi="Simplified Arabic" w:cs="Simplified Arabic"/>
          <w:b/>
          <w:bCs/>
          <w:sz w:val="28"/>
          <w:szCs w:val="28"/>
          <w:rtl/>
        </w:rPr>
        <w:t>على مستوى السياسات الوطنية</w:t>
      </w:r>
    </w:p>
    <w:p w14:paraId="6F746230" w14:textId="77777777" w:rsidR="00843C7F" w:rsidRPr="00E12599" w:rsidRDefault="00843C7F" w:rsidP="00E12599">
      <w:pPr>
        <w:spacing w:after="0" w:line="240" w:lineRule="auto"/>
        <w:jc w:val="both"/>
        <w:rPr>
          <w:rFonts w:ascii="Simplified Arabic" w:hAnsi="Simplified Arabic" w:cs="Simplified Arabic"/>
          <w:b/>
          <w:bCs/>
          <w:sz w:val="12"/>
          <w:szCs w:val="12"/>
          <w:rtl/>
        </w:rPr>
      </w:pPr>
    </w:p>
    <w:p w14:paraId="38580848" w14:textId="1834153C" w:rsidR="00835A7B" w:rsidRPr="00E12599" w:rsidRDefault="00835A7B"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تطوير تشريعات وطنية:</w:t>
      </w:r>
      <w:r w:rsidRPr="00E12599">
        <w:rPr>
          <w:rFonts w:ascii="Simplified Arabic" w:hAnsi="Simplified Arabic" w:cs="Simplified Arabic"/>
          <w:sz w:val="28"/>
          <w:szCs w:val="28"/>
          <w:rtl/>
        </w:rPr>
        <w:t xml:space="preserve"> إصدار قوانين تُلزم المؤسسات بمراجعة أنظمة الذكاء الاصطناعي المستخدمة في التوظيف، وضمان توافقها مع مبادئ العدالة وتكافؤ الفرص.</w:t>
      </w:r>
    </w:p>
    <w:p w14:paraId="23F6B5DE" w14:textId="211F57AB" w:rsidR="00835A7B" w:rsidRPr="00E12599" w:rsidRDefault="00835A7B"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مواءمة مع رؤية المملكة 2030:</w:t>
      </w:r>
      <w:r w:rsidRPr="00E12599">
        <w:rPr>
          <w:rFonts w:ascii="Simplified Arabic" w:hAnsi="Simplified Arabic" w:cs="Simplified Arabic"/>
          <w:sz w:val="28"/>
          <w:szCs w:val="28"/>
          <w:rtl/>
        </w:rPr>
        <w:t xml:space="preserve"> ربط استخدام الذكاء الاصطناعي في التوظيف بمؤشرات الأداء الوطنية الخاصة بالتحول الرقمي وتمكين رأس المال البشري، لضمان انسجام الممارسات مع أهداف الرؤية.</w:t>
      </w:r>
    </w:p>
    <w:p w14:paraId="4AABD273" w14:textId="77777777" w:rsidR="00835A7B" w:rsidRPr="00E12599" w:rsidRDefault="00835A7B"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تعزيز الحوكمة الرشيدة:</w:t>
      </w:r>
      <w:r w:rsidRPr="00E12599">
        <w:rPr>
          <w:rFonts w:ascii="Simplified Arabic" w:hAnsi="Simplified Arabic" w:cs="Simplified Arabic"/>
          <w:sz w:val="28"/>
          <w:szCs w:val="28"/>
          <w:rtl/>
        </w:rPr>
        <w:t xml:space="preserve"> إنشاء هيئات رقابية وطنية لمتابعة تطبيقات الذكاء الاصطناعي في سوق العمل، وضمان التزام المؤسسات بالمعايير الأخلاقية والتنظيمية.</w:t>
      </w:r>
    </w:p>
    <w:p w14:paraId="3CB56696" w14:textId="47331CCC" w:rsidR="00C21D14" w:rsidRDefault="00C21D14" w:rsidP="00671F44">
      <w:pPr>
        <w:rPr>
          <w:rFonts w:ascii="Simplified Arabic" w:hAnsi="Simplified Arabic" w:cs="Simplified Arabic"/>
          <w:sz w:val="12"/>
          <w:szCs w:val="12"/>
          <w:rtl/>
        </w:rPr>
      </w:pPr>
    </w:p>
    <w:p w14:paraId="162D560C" w14:textId="2413C78E" w:rsidR="00835A7B" w:rsidRPr="00E12599" w:rsidRDefault="00835A7B" w:rsidP="00E12599">
      <w:pPr>
        <w:pStyle w:val="ListParagraph"/>
        <w:numPr>
          <w:ilvl w:val="1"/>
          <w:numId w:val="17"/>
        </w:numPr>
        <w:spacing w:after="0" w:line="240" w:lineRule="auto"/>
        <w:jc w:val="both"/>
        <w:rPr>
          <w:rFonts w:ascii="Simplified Arabic" w:hAnsi="Simplified Arabic" w:cs="Simplified Arabic"/>
          <w:b/>
          <w:bCs/>
          <w:sz w:val="28"/>
          <w:szCs w:val="28"/>
        </w:rPr>
      </w:pPr>
      <w:r w:rsidRPr="00E12599">
        <w:rPr>
          <w:rFonts w:ascii="Simplified Arabic" w:hAnsi="Simplified Arabic" w:cs="Simplified Arabic"/>
          <w:b/>
          <w:bCs/>
          <w:sz w:val="28"/>
          <w:szCs w:val="28"/>
          <w:rtl/>
        </w:rPr>
        <w:t>على مستوى البحث العلمي</w:t>
      </w:r>
    </w:p>
    <w:p w14:paraId="3133339C" w14:textId="77777777" w:rsidR="00843C7F" w:rsidRPr="00E12599" w:rsidRDefault="00843C7F" w:rsidP="00E12599">
      <w:pPr>
        <w:spacing w:after="0" w:line="240" w:lineRule="auto"/>
        <w:jc w:val="both"/>
        <w:rPr>
          <w:rFonts w:ascii="Simplified Arabic" w:hAnsi="Simplified Arabic" w:cs="Simplified Arabic"/>
          <w:b/>
          <w:bCs/>
          <w:sz w:val="12"/>
          <w:szCs w:val="12"/>
          <w:rtl/>
        </w:rPr>
      </w:pPr>
    </w:p>
    <w:p w14:paraId="225EAC8C" w14:textId="4A730FCA" w:rsidR="00835A7B" w:rsidRPr="00E12599" w:rsidRDefault="00835A7B"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تشجيع الدراسات التطبيقية:</w:t>
      </w:r>
      <w:r w:rsidRPr="00E12599">
        <w:rPr>
          <w:rFonts w:ascii="Simplified Arabic" w:hAnsi="Simplified Arabic" w:cs="Simplified Arabic"/>
          <w:sz w:val="28"/>
          <w:szCs w:val="28"/>
          <w:rtl/>
        </w:rPr>
        <w:t xml:space="preserve"> دعم الأبحاث التي تختبر فعليًا أثر الذكاء الاصطناعي على العدالة التنظيمية في السياق السعودي والخليجي.</w:t>
      </w:r>
    </w:p>
    <w:p w14:paraId="2C07D094" w14:textId="3B319BF7" w:rsidR="00835A7B" w:rsidRPr="00E12599" w:rsidRDefault="00835A7B"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تطوير نماذج محلية:</w:t>
      </w:r>
      <w:r w:rsidRPr="00E12599">
        <w:rPr>
          <w:rFonts w:ascii="Simplified Arabic" w:hAnsi="Simplified Arabic" w:cs="Simplified Arabic"/>
          <w:sz w:val="28"/>
          <w:szCs w:val="28"/>
          <w:rtl/>
        </w:rPr>
        <w:t xml:space="preserve"> بناء نماذج خوارزمية تراعي الخصوصية الثقافية والاجتماعية للمملكة، بما يضمن توافقها مع قيم المجتمع وأهداف رؤية 2030.</w:t>
      </w:r>
    </w:p>
    <w:p w14:paraId="42D98D0A" w14:textId="77777777" w:rsidR="00835A7B" w:rsidRPr="00E12599" w:rsidRDefault="00835A7B" w:rsidP="00E12599">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b/>
          <w:bCs/>
          <w:sz w:val="28"/>
          <w:szCs w:val="28"/>
          <w:rtl/>
        </w:rPr>
        <w:t>التركيز على البعد الأخلاقي:</w:t>
      </w:r>
      <w:r w:rsidRPr="00E12599">
        <w:rPr>
          <w:rFonts w:ascii="Simplified Arabic" w:hAnsi="Simplified Arabic" w:cs="Simplified Arabic"/>
          <w:sz w:val="28"/>
          <w:szCs w:val="28"/>
          <w:rtl/>
        </w:rPr>
        <w:t xml:space="preserve"> تعزيز الدراسات التي تربط بين الابتكار التقني والقيم الإنسانية، لتقديم حلول متوازنة تجمع بين الكفاءة والعدالة.</w:t>
      </w:r>
    </w:p>
    <w:p w14:paraId="377E3764" w14:textId="77777777" w:rsidR="00843C7F" w:rsidRPr="00E12599" w:rsidRDefault="00843C7F" w:rsidP="00E12599">
      <w:pPr>
        <w:spacing w:after="0" w:line="240" w:lineRule="auto"/>
        <w:jc w:val="both"/>
        <w:rPr>
          <w:rFonts w:ascii="Simplified Arabic" w:hAnsi="Simplified Arabic" w:cs="Simplified Arabic"/>
          <w:sz w:val="12"/>
          <w:szCs w:val="12"/>
          <w:rtl/>
        </w:rPr>
      </w:pPr>
    </w:p>
    <w:p w14:paraId="1F1DB80E" w14:textId="77777777" w:rsidR="0061568B" w:rsidRPr="00E12599" w:rsidRDefault="009C735C" w:rsidP="00E12599">
      <w:pPr>
        <w:pStyle w:val="ListParagraph"/>
        <w:numPr>
          <w:ilvl w:val="1"/>
          <w:numId w:val="17"/>
        </w:numPr>
        <w:spacing w:after="0" w:line="240" w:lineRule="auto"/>
        <w:jc w:val="both"/>
        <w:rPr>
          <w:rFonts w:ascii="Simplified Arabic" w:hAnsi="Simplified Arabic" w:cs="Simplified Arabic"/>
          <w:b/>
          <w:bCs/>
          <w:sz w:val="28"/>
          <w:szCs w:val="28"/>
        </w:rPr>
      </w:pPr>
      <w:r w:rsidRPr="00E12599">
        <w:rPr>
          <w:rFonts w:ascii="Simplified Arabic" w:hAnsi="Simplified Arabic" w:cs="Simplified Arabic"/>
          <w:b/>
          <w:bCs/>
          <w:sz w:val="28"/>
          <w:szCs w:val="28"/>
          <w:rtl/>
        </w:rPr>
        <w:lastRenderedPageBreak/>
        <w:t>على مستوى الدول الأخرى</w:t>
      </w:r>
      <w:r w:rsidR="0061568B" w:rsidRPr="00E12599">
        <w:rPr>
          <w:rFonts w:ascii="Simplified Arabic" w:hAnsi="Simplified Arabic" w:cs="Simplified Arabic"/>
          <w:b/>
          <w:bCs/>
          <w:sz w:val="28"/>
          <w:szCs w:val="28"/>
          <w:rtl/>
        </w:rPr>
        <w:t xml:space="preserve"> </w:t>
      </w:r>
    </w:p>
    <w:p w14:paraId="5CF36F76" w14:textId="77777777" w:rsidR="00843C7F" w:rsidRPr="00E12599" w:rsidRDefault="00843C7F" w:rsidP="00E12599">
      <w:pPr>
        <w:spacing w:after="0" w:line="240" w:lineRule="auto"/>
        <w:jc w:val="both"/>
        <w:rPr>
          <w:rFonts w:ascii="Simplified Arabic" w:hAnsi="Simplified Arabic" w:cs="Simplified Arabic"/>
          <w:b/>
          <w:bCs/>
          <w:sz w:val="12"/>
          <w:szCs w:val="12"/>
        </w:rPr>
      </w:pPr>
    </w:p>
    <w:p w14:paraId="34119E96" w14:textId="77777777" w:rsidR="00053E96" w:rsidRPr="00E12599" w:rsidRDefault="00053E96" w:rsidP="00E12599">
      <w:pPr>
        <w:spacing w:after="0" w:line="240" w:lineRule="auto"/>
        <w:ind w:firstLine="360"/>
        <w:rPr>
          <w:rFonts w:ascii="Simplified Arabic" w:hAnsi="Simplified Arabic" w:cs="Simplified Arabic"/>
          <w:sz w:val="28"/>
          <w:szCs w:val="28"/>
        </w:rPr>
      </w:pPr>
      <w:r w:rsidRPr="00E12599">
        <w:rPr>
          <w:rFonts w:ascii="Simplified Arabic" w:hAnsi="Simplified Arabic" w:cs="Simplified Arabic"/>
          <w:sz w:val="28"/>
          <w:szCs w:val="28"/>
          <w:rtl/>
        </w:rPr>
        <w:t>استنادًا إلى التجارب الدولية في مجال التوظيف الذكي، يمكن استخلاص مجموعة من التوصيات التي تدعم المؤسسات السعودية في تطوير سياساتها وممارساتها، وذلك من خلال الاستفادة من خبرات الدول الأخرى كما يلي</w:t>
      </w:r>
      <w:r w:rsidRPr="00E12599">
        <w:rPr>
          <w:rFonts w:ascii="Simplified Arabic" w:hAnsi="Simplified Arabic" w:cs="Simplified Arabic"/>
          <w:sz w:val="28"/>
          <w:szCs w:val="28"/>
        </w:rPr>
        <w:t>:</w:t>
      </w:r>
    </w:p>
    <w:p w14:paraId="22FDAE0C" w14:textId="77777777" w:rsidR="00053E96" w:rsidRPr="00E12599" w:rsidRDefault="00053E96" w:rsidP="00671F44">
      <w:pPr>
        <w:spacing w:after="0" w:line="240" w:lineRule="auto"/>
        <w:rPr>
          <w:rFonts w:ascii="Simplified Arabic" w:hAnsi="Simplified Arabic" w:cs="Simplified Arabic"/>
          <w:b/>
          <w:bCs/>
          <w:sz w:val="28"/>
          <w:szCs w:val="28"/>
        </w:rPr>
      </w:pPr>
      <w:r w:rsidRPr="00E12599">
        <w:rPr>
          <w:rFonts w:ascii="Simplified Arabic" w:hAnsi="Simplified Arabic" w:cs="Simplified Arabic"/>
          <w:b/>
          <w:bCs/>
          <w:sz w:val="28"/>
          <w:szCs w:val="28"/>
          <w:rtl/>
        </w:rPr>
        <w:t xml:space="preserve">الولايات المتحدة الأمريكية </w:t>
      </w:r>
      <w:r w:rsidRPr="00E12599">
        <w:rPr>
          <w:rFonts w:ascii="Segoe UI Emoji" w:hAnsi="Segoe UI Emoji" w:cs="Segoe UI Emoji"/>
          <w:b/>
          <w:bCs/>
          <w:sz w:val="28"/>
          <w:szCs w:val="28"/>
        </w:rPr>
        <w:t>🇺🇸</w:t>
      </w:r>
    </w:p>
    <w:p w14:paraId="790AB5C2" w14:textId="77777777" w:rsidR="00053E96" w:rsidRPr="00E12599" w:rsidRDefault="00053E96" w:rsidP="00671F44">
      <w:pPr>
        <w:numPr>
          <w:ilvl w:val="1"/>
          <w:numId w:val="40"/>
        </w:numPr>
        <w:tabs>
          <w:tab w:val="num" w:pos="720"/>
        </w:tabs>
        <w:spacing w:after="0" w:line="240" w:lineRule="auto"/>
        <w:ind w:left="720"/>
        <w:rPr>
          <w:rFonts w:ascii="Simplified Arabic" w:hAnsi="Simplified Arabic" w:cs="Simplified Arabic"/>
          <w:sz w:val="28"/>
          <w:szCs w:val="28"/>
        </w:rPr>
      </w:pPr>
      <w:r w:rsidRPr="00E12599">
        <w:rPr>
          <w:rFonts w:ascii="Simplified Arabic" w:hAnsi="Simplified Arabic" w:cs="Simplified Arabic"/>
          <w:sz w:val="28"/>
          <w:szCs w:val="28"/>
          <w:rtl/>
        </w:rPr>
        <w:t>ضرورة وضع ضوابط صارمة على استخدام الخوارزميات في التوظيف، كما حدث بعد تجربة شركة أمازون التي واجهت انتقادات بسبب تحيز نظامها ضد النساء</w:t>
      </w:r>
      <w:r w:rsidRPr="00E12599">
        <w:rPr>
          <w:rFonts w:ascii="Simplified Arabic" w:hAnsi="Simplified Arabic" w:cs="Simplified Arabic"/>
          <w:sz w:val="28"/>
          <w:szCs w:val="28"/>
        </w:rPr>
        <w:t>.</w:t>
      </w:r>
    </w:p>
    <w:p w14:paraId="2AEBC48C" w14:textId="77777777" w:rsidR="00053E96" w:rsidRPr="00E12599" w:rsidRDefault="00053E96" w:rsidP="00671F44">
      <w:pPr>
        <w:numPr>
          <w:ilvl w:val="1"/>
          <w:numId w:val="40"/>
        </w:numPr>
        <w:tabs>
          <w:tab w:val="num" w:pos="720"/>
        </w:tabs>
        <w:spacing w:after="0" w:line="240" w:lineRule="auto"/>
        <w:ind w:left="720"/>
        <w:rPr>
          <w:rFonts w:ascii="Simplified Arabic" w:hAnsi="Simplified Arabic" w:cs="Simplified Arabic"/>
          <w:sz w:val="28"/>
          <w:szCs w:val="28"/>
        </w:rPr>
      </w:pPr>
      <w:r w:rsidRPr="00E12599">
        <w:rPr>
          <w:rFonts w:ascii="Simplified Arabic" w:hAnsi="Simplified Arabic" w:cs="Simplified Arabic"/>
          <w:sz w:val="28"/>
          <w:szCs w:val="28"/>
          <w:rtl/>
        </w:rPr>
        <w:t>التوصية: اعتماد آليات مراجعة دورية للأنظمة الذكية لضمان حيادها، وتجنب إعادة إنتاج التحيزات التاريخية</w:t>
      </w:r>
      <w:r w:rsidRPr="00E12599">
        <w:rPr>
          <w:rFonts w:ascii="Simplified Arabic" w:hAnsi="Simplified Arabic" w:cs="Simplified Arabic"/>
          <w:sz w:val="28"/>
          <w:szCs w:val="28"/>
        </w:rPr>
        <w:t>.</w:t>
      </w:r>
    </w:p>
    <w:p w14:paraId="31DFE615" w14:textId="77777777" w:rsidR="00053E96" w:rsidRPr="00E12599" w:rsidRDefault="00053E96" w:rsidP="00671F44">
      <w:pPr>
        <w:spacing w:after="0" w:line="240" w:lineRule="auto"/>
        <w:rPr>
          <w:rFonts w:ascii="Simplified Arabic" w:hAnsi="Simplified Arabic" w:cs="Simplified Arabic"/>
          <w:b/>
          <w:bCs/>
          <w:sz w:val="28"/>
          <w:szCs w:val="28"/>
        </w:rPr>
      </w:pPr>
      <w:r w:rsidRPr="00E12599">
        <w:rPr>
          <w:rFonts w:ascii="Simplified Arabic" w:hAnsi="Simplified Arabic" w:cs="Simplified Arabic"/>
          <w:b/>
          <w:bCs/>
          <w:sz w:val="28"/>
          <w:szCs w:val="28"/>
          <w:rtl/>
        </w:rPr>
        <w:t xml:space="preserve">المملكة المتحدة </w:t>
      </w:r>
      <w:r w:rsidRPr="00E12599">
        <w:rPr>
          <w:rFonts w:ascii="Segoe UI Emoji" w:hAnsi="Segoe UI Emoji" w:cs="Segoe UI Emoji"/>
          <w:b/>
          <w:bCs/>
          <w:sz w:val="28"/>
          <w:szCs w:val="28"/>
        </w:rPr>
        <w:t>🇬🇧</w:t>
      </w:r>
    </w:p>
    <w:p w14:paraId="758A8872" w14:textId="77777777" w:rsidR="00053E96" w:rsidRPr="00E12599" w:rsidRDefault="00053E96" w:rsidP="00671F44">
      <w:pPr>
        <w:numPr>
          <w:ilvl w:val="1"/>
          <w:numId w:val="40"/>
        </w:numPr>
        <w:tabs>
          <w:tab w:val="num" w:pos="720"/>
        </w:tabs>
        <w:spacing w:after="0" w:line="240" w:lineRule="auto"/>
        <w:ind w:left="720"/>
        <w:rPr>
          <w:rFonts w:ascii="Simplified Arabic" w:hAnsi="Simplified Arabic" w:cs="Simplified Arabic"/>
          <w:sz w:val="28"/>
          <w:szCs w:val="28"/>
        </w:rPr>
      </w:pPr>
      <w:r w:rsidRPr="00E12599">
        <w:rPr>
          <w:rFonts w:ascii="Simplified Arabic" w:hAnsi="Simplified Arabic" w:cs="Simplified Arabic"/>
          <w:sz w:val="28"/>
          <w:szCs w:val="28"/>
          <w:rtl/>
        </w:rPr>
        <w:t>أصدرت هيئة المساواة البريطانية توصيات بضرورة جعل الخوارزميات قابلة للتفسير لضمان العدالة</w:t>
      </w:r>
      <w:r w:rsidRPr="00E12599">
        <w:rPr>
          <w:rFonts w:ascii="Simplified Arabic" w:hAnsi="Simplified Arabic" w:cs="Simplified Arabic"/>
          <w:sz w:val="28"/>
          <w:szCs w:val="28"/>
        </w:rPr>
        <w:t>.</w:t>
      </w:r>
    </w:p>
    <w:p w14:paraId="5EA16EEE" w14:textId="77777777" w:rsidR="00053E96" w:rsidRPr="00E12599" w:rsidRDefault="00053E96" w:rsidP="00671F44">
      <w:pPr>
        <w:numPr>
          <w:ilvl w:val="1"/>
          <w:numId w:val="40"/>
        </w:numPr>
        <w:tabs>
          <w:tab w:val="num" w:pos="720"/>
        </w:tabs>
        <w:spacing w:after="0" w:line="240" w:lineRule="auto"/>
        <w:ind w:left="720"/>
        <w:rPr>
          <w:rFonts w:ascii="Simplified Arabic" w:hAnsi="Simplified Arabic" w:cs="Simplified Arabic"/>
          <w:sz w:val="28"/>
          <w:szCs w:val="28"/>
        </w:rPr>
      </w:pPr>
      <w:r w:rsidRPr="00E12599">
        <w:rPr>
          <w:rFonts w:ascii="Simplified Arabic" w:hAnsi="Simplified Arabic" w:cs="Simplified Arabic"/>
          <w:b/>
          <w:bCs/>
          <w:sz w:val="28"/>
          <w:szCs w:val="28"/>
          <w:rtl/>
        </w:rPr>
        <w:t>التوصية:</w:t>
      </w:r>
      <w:r w:rsidRPr="00E12599">
        <w:rPr>
          <w:rFonts w:ascii="Simplified Arabic" w:hAnsi="Simplified Arabic" w:cs="Simplified Arabic"/>
          <w:sz w:val="28"/>
          <w:szCs w:val="28"/>
          <w:rtl/>
        </w:rPr>
        <w:t xml:space="preserve"> تطوير أنظمة توظيف ذكية شفافة تسمح للمرشحين بفهم أسباب القرارات، مما يعزز الثقة المؤسسية</w:t>
      </w:r>
      <w:r w:rsidRPr="00E12599">
        <w:rPr>
          <w:rFonts w:ascii="Simplified Arabic" w:hAnsi="Simplified Arabic" w:cs="Simplified Arabic"/>
          <w:sz w:val="28"/>
          <w:szCs w:val="28"/>
        </w:rPr>
        <w:t>.</w:t>
      </w:r>
    </w:p>
    <w:p w14:paraId="7229817E" w14:textId="77777777" w:rsidR="00053E96" w:rsidRPr="00E12599" w:rsidRDefault="00053E96" w:rsidP="00671F44">
      <w:pPr>
        <w:spacing w:after="0" w:line="240" w:lineRule="auto"/>
        <w:rPr>
          <w:rFonts w:ascii="Simplified Arabic" w:hAnsi="Simplified Arabic" w:cs="Simplified Arabic"/>
          <w:b/>
          <w:bCs/>
          <w:sz w:val="28"/>
          <w:szCs w:val="28"/>
        </w:rPr>
      </w:pPr>
      <w:r w:rsidRPr="00E12599">
        <w:rPr>
          <w:rFonts w:ascii="Simplified Arabic" w:hAnsi="Simplified Arabic" w:cs="Simplified Arabic"/>
          <w:b/>
          <w:bCs/>
          <w:sz w:val="28"/>
          <w:szCs w:val="28"/>
          <w:rtl/>
        </w:rPr>
        <w:t xml:space="preserve">الإمارات العربية المتحدة </w:t>
      </w:r>
      <w:r w:rsidRPr="00E12599">
        <w:rPr>
          <w:rFonts w:ascii="Segoe UI Emoji" w:hAnsi="Segoe UI Emoji" w:cs="Segoe UI Emoji"/>
          <w:b/>
          <w:bCs/>
          <w:sz w:val="28"/>
          <w:szCs w:val="28"/>
        </w:rPr>
        <w:t>🇦🇪</w:t>
      </w:r>
    </w:p>
    <w:p w14:paraId="3D59A13B" w14:textId="2DA5F595" w:rsidR="00053E96" w:rsidRPr="00E12599" w:rsidRDefault="00053E96" w:rsidP="00671F44">
      <w:pPr>
        <w:numPr>
          <w:ilvl w:val="1"/>
          <w:numId w:val="40"/>
        </w:numPr>
        <w:tabs>
          <w:tab w:val="num" w:pos="720"/>
        </w:tabs>
        <w:spacing w:after="0" w:line="240" w:lineRule="auto"/>
        <w:ind w:left="720"/>
        <w:rPr>
          <w:rFonts w:ascii="Simplified Arabic" w:hAnsi="Simplified Arabic" w:cs="Simplified Arabic"/>
          <w:sz w:val="28"/>
          <w:szCs w:val="28"/>
        </w:rPr>
      </w:pPr>
      <w:r w:rsidRPr="00E12599">
        <w:rPr>
          <w:rFonts w:ascii="Simplified Arabic" w:hAnsi="Simplified Arabic" w:cs="Simplified Arabic"/>
          <w:sz w:val="28"/>
          <w:szCs w:val="28"/>
          <w:rtl/>
        </w:rPr>
        <w:t>دمجت الذكاء الاصطناعي في مبادرات "</w:t>
      </w:r>
      <w:r w:rsidR="00843C7F" w:rsidRPr="00E12599">
        <w:rPr>
          <w:rFonts w:ascii="Simplified Arabic" w:hAnsi="Simplified Arabic" w:cs="Simplified Arabic"/>
          <w:sz w:val="28"/>
          <w:szCs w:val="28"/>
          <w:rtl/>
        </w:rPr>
        <w:t xml:space="preserve"> </w:t>
      </w:r>
      <w:r w:rsidRPr="00E12599">
        <w:rPr>
          <w:rFonts w:ascii="Simplified Arabic" w:hAnsi="Simplified Arabic" w:cs="Simplified Arabic"/>
          <w:sz w:val="28"/>
          <w:szCs w:val="28"/>
          <w:rtl/>
        </w:rPr>
        <w:t>المدينة الذكية</w:t>
      </w:r>
      <w:r w:rsidR="00843C7F" w:rsidRPr="00E12599">
        <w:rPr>
          <w:rFonts w:ascii="Simplified Arabic" w:hAnsi="Simplified Arabic" w:cs="Simplified Arabic"/>
          <w:sz w:val="28"/>
          <w:szCs w:val="28"/>
          <w:rtl/>
        </w:rPr>
        <w:t xml:space="preserve"> </w:t>
      </w:r>
      <w:r w:rsidRPr="00E12599">
        <w:rPr>
          <w:rFonts w:ascii="Simplified Arabic" w:hAnsi="Simplified Arabic" w:cs="Simplified Arabic"/>
          <w:sz w:val="28"/>
          <w:szCs w:val="28"/>
          <w:rtl/>
        </w:rPr>
        <w:t>" مع التركيز على الشفافية والحوكمة الرقمية</w:t>
      </w:r>
      <w:r w:rsidRPr="00E12599">
        <w:rPr>
          <w:rFonts w:ascii="Simplified Arabic" w:hAnsi="Simplified Arabic" w:cs="Simplified Arabic"/>
          <w:sz w:val="28"/>
          <w:szCs w:val="28"/>
        </w:rPr>
        <w:t>.</w:t>
      </w:r>
    </w:p>
    <w:p w14:paraId="328B21FC" w14:textId="77777777" w:rsidR="00053E96" w:rsidRPr="00E12599" w:rsidRDefault="00053E96" w:rsidP="00671F44">
      <w:pPr>
        <w:numPr>
          <w:ilvl w:val="1"/>
          <w:numId w:val="40"/>
        </w:numPr>
        <w:tabs>
          <w:tab w:val="num" w:pos="720"/>
        </w:tabs>
        <w:spacing w:after="0" w:line="240" w:lineRule="auto"/>
        <w:ind w:left="720"/>
        <w:rPr>
          <w:rFonts w:ascii="Simplified Arabic" w:hAnsi="Simplified Arabic" w:cs="Simplified Arabic"/>
          <w:sz w:val="28"/>
          <w:szCs w:val="28"/>
        </w:rPr>
      </w:pPr>
      <w:r w:rsidRPr="00E12599">
        <w:rPr>
          <w:rFonts w:ascii="Simplified Arabic" w:hAnsi="Simplified Arabic" w:cs="Simplified Arabic"/>
          <w:b/>
          <w:bCs/>
          <w:sz w:val="28"/>
          <w:szCs w:val="28"/>
          <w:rtl/>
        </w:rPr>
        <w:t>التوصية:</w:t>
      </w:r>
      <w:r w:rsidRPr="00E12599">
        <w:rPr>
          <w:rFonts w:ascii="Simplified Arabic" w:hAnsi="Simplified Arabic" w:cs="Simplified Arabic"/>
          <w:sz w:val="28"/>
          <w:szCs w:val="28"/>
          <w:rtl/>
        </w:rPr>
        <w:t xml:space="preserve"> الاستفادة من التجربة الإماراتية في دمج التكنولوجيا ضمن السياسات الوطنية، مع التركيز على الحوكمة الرشيدة والرقابة المؤسسية</w:t>
      </w:r>
      <w:r w:rsidRPr="00E12599">
        <w:rPr>
          <w:rFonts w:ascii="Simplified Arabic" w:hAnsi="Simplified Arabic" w:cs="Simplified Arabic"/>
          <w:sz w:val="28"/>
          <w:szCs w:val="28"/>
        </w:rPr>
        <w:t>.</w:t>
      </w:r>
    </w:p>
    <w:p w14:paraId="1EA39A50" w14:textId="77777777" w:rsidR="00053E96" w:rsidRPr="00E12599" w:rsidRDefault="00053E96" w:rsidP="00671F44">
      <w:pPr>
        <w:spacing w:after="0" w:line="240" w:lineRule="auto"/>
        <w:rPr>
          <w:rFonts w:ascii="Simplified Arabic" w:hAnsi="Simplified Arabic" w:cs="Simplified Arabic"/>
          <w:b/>
          <w:bCs/>
          <w:sz w:val="28"/>
          <w:szCs w:val="28"/>
        </w:rPr>
      </w:pPr>
      <w:r w:rsidRPr="00E12599">
        <w:rPr>
          <w:rFonts w:ascii="Simplified Arabic" w:hAnsi="Simplified Arabic" w:cs="Simplified Arabic"/>
          <w:b/>
          <w:bCs/>
          <w:sz w:val="28"/>
          <w:szCs w:val="28"/>
          <w:rtl/>
        </w:rPr>
        <w:t xml:space="preserve">الهند </w:t>
      </w:r>
      <w:r w:rsidRPr="00E12599">
        <w:rPr>
          <w:rFonts w:ascii="Segoe UI Emoji" w:hAnsi="Segoe UI Emoji" w:cs="Segoe UI Emoji"/>
          <w:b/>
          <w:bCs/>
          <w:sz w:val="28"/>
          <w:szCs w:val="28"/>
        </w:rPr>
        <w:t>🇮🇳</w:t>
      </w:r>
    </w:p>
    <w:p w14:paraId="0563B9C5" w14:textId="77777777" w:rsidR="00053E96" w:rsidRPr="00E12599" w:rsidRDefault="00053E96" w:rsidP="00671F44">
      <w:pPr>
        <w:numPr>
          <w:ilvl w:val="1"/>
          <w:numId w:val="40"/>
        </w:numPr>
        <w:tabs>
          <w:tab w:val="num" w:pos="720"/>
        </w:tabs>
        <w:spacing w:after="0" w:line="240" w:lineRule="auto"/>
        <w:ind w:left="720"/>
        <w:rPr>
          <w:rFonts w:ascii="Simplified Arabic" w:hAnsi="Simplified Arabic" w:cs="Simplified Arabic"/>
          <w:sz w:val="28"/>
          <w:szCs w:val="28"/>
        </w:rPr>
      </w:pPr>
      <w:r w:rsidRPr="00E12599">
        <w:rPr>
          <w:rFonts w:ascii="Simplified Arabic" w:hAnsi="Simplified Arabic" w:cs="Simplified Arabic"/>
          <w:sz w:val="28"/>
          <w:szCs w:val="28"/>
          <w:rtl/>
        </w:rPr>
        <w:t>تواجه تحديات في التوظيف الذكي بسبب البيانات غير المتوازنة، مما يؤدي إلى استبعاد بعض الفئات الاجتماعية</w:t>
      </w:r>
      <w:r w:rsidRPr="00E12599">
        <w:rPr>
          <w:rFonts w:ascii="Simplified Arabic" w:hAnsi="Simplified Arabic" w:cs="Simplified Arabic"/>
          <w:sz w:val="28"/>
          <w:szCs w:val="28"/>
        </w:rPr>
        <w:t>.</w:t>
      </w:r>
    </w:p>
    <w:p w14:paraId="5DDA71B6" w14:textId="77777777" w:rsidR="00053E96" w:rsidRPr="00671F44" w:rsidRDefault="00053E96" w:rsidP="00671F44">
      <w:pPr>
        <w:pStyle w:val="ListParagraph"/>
        <w:numPr>
          <w:ilvl w:val="0"/>
          <w:numId w:val="23"/>
        </w:numPr>
        <w:spacing w:after="0" w:line="240" w:lineRule="auto"/>
        <w:rPr>
          <w:rFonts w:ascii="Simplified Arabic" w:hAnsi="Simplified Arabic" w:cs="Simplified Arabic"/>
          <w:sz w:val="28"/>
          <w:szCs w:val="28"/>
        </w:rPr>
      </w:pPr>
      <w:r w:rsidRPr="00671F44">
        <w:rPr>
          <w:rFonts w:ascii="Simplified Arabic" w:hAnsi="Simplified Arabic" w:cs="Simplified Arabic"/>
          <w:b/>
          <w:bCs/>
          <w:sz w:val="28"/>
          <w:szCs w:val="28"/>
          <w:rtl/>
        </w:rPr>
        <w:t>التوصية:</w:t>
      </w:r>
      <w:r w:rsidRPr="00671F44">
        <w:rPr>
          <w:rFonts w:ascii="Simplified Arabic" w:hAnsi="Simplified Arabic" w:cs="Simplified Arabic"/>
          <w:sz w:val="28"/>
          <w:szCs w:val="28"/>
          <w:rtl/>
        </w:rPr>
        <w:t xml:space="preserve"> ضرورة بناء قواعد بيانات متوازنة وشاملة تراعي التنوع الثقافي والاجتماعي، لتقليل احتمالات التحيّز الخوارزمي</w:t>
      </w:r>
      <w:r w:rsidRPr="00671F44">
        <w:rPr>
          <w:rFonts w:ascii="Simplified Arabic" w:hAnsi="Simplified Arabic" w:cs="Simplified Arabic"/>
          <w:sz w:val="28"/>
          <w:szCs w:val="28"/>
        </w:rPr>
        <w:t>.</w:t>
      </w:r>
    </w:p>
    <w:p w14:paraId="2F049937" w14:textId="77777777" w:rsidR="00835A7B" w:rsidRPr="00E12599" w:rsidRDefault="00835A7B" w:rsidP="00E12599">
      <w:pPr>
        <w:spacing w:after="0" w:line="240" w:lineRule="auto"/>
        <w:rPr>
          <w:rFonts w:ascii="Simplified Arabic" w:hAnsi="Simplified Arabic" w:cs="Simplified Arabic"/>
          <w:sz w:val="28"/>
          <w:szCs w:val="28"/>
          <w:rtl/>
        </w:rPr>
      </w:pPr>
    </w:p>
    <w:p w14:paraId="24FE70C5" w14:textId="77777777" w:rsidR="00835A7B" w:rsidRPr="00E12599" w:rsidRDefault="00835A7B" w:rsidP="00E12599">
      <w:pPr>
        <w:bidi w:val="0"/>
        <w:spacing w:after="0" w:line="240" w:lineRule="auto"/>
        <w:rPr>
          <w:rFonts w:ascii="Simplified Arabic" w:hAnsi="Simplified Arabic" w:cs="Simplified Arabic"/>
          <w:b/>
          <w:bCs/>
          <w:sz w:val="28"/>
          <w:szCs w:val="28"/>
          <w:rtl/>
        </w:rPr>
      </w:pPr>
      <w:r w:rsidRPr="00E12599">
        <w:rPr>
          <w:rFonts w:ascii="Simplified Arabic" w:hAnsi="Simplified Arabic" w:cs="Simplified Arabic"/>
          <w:b/>
          <w:bCs/>
          <w:sz w:val="28"/>
          <w:szCs w:val="28"/>
          <w:rtl/>
        </w:rPr>
        <w:br w:type="page"/>
      </w:r>
    </w:p>
    <w:p w14:paraId="5E76B1FD" w14:textId="0A7973BB" w:rsidR="00835A7B" w:rsidRPr="00C21D14" w:rsidRDefault="00835A7B" w:rsidP="00C21D14">
      <w:pPr>
        <w:spacing w:after="0"/>
        <w:rPr>
          <w:rFonts w:ascii="Simplified Arabic" w:hAnsi="Simplified Arabic" w:cs="Simplified Arabic"/>
          <w:b/>
          <w:bCs/>
          <w:sz w:val="28"/>
          <w:szCs w:val="28"/>
          <w:rtl/>
        </w:rPr>
      </w:pPr>
      <w:r w:rsidRPr="00C21D14">
        <w:rPr>
          <w:rFonts w:ascii="Simplified Arabic" w:hAnsi="Simplified Arabic" w:cs="Simplified Arabic"/>
          <w:b/>
          <w:bCs/>
          <w:sz w:val="28"/>
          <w:szCs w:val="28"/>
          <w:rtl/>
        </w:rPr>
        <w:lastRenderedPageBreak/>
        <w:t>خلاصة التوصيات</w:t>
      </w:r>
      <w:r w:rsidR="00E11DD4" w:rsidRPr="00C21D14">
        <w:rPr>
          <w:rFonts w:ascii="Simplified Arabic" w:hAnsi="Simplified Arabic" w:cs="Simplified Arabic"/>
          <w:b/>
          <w:bCs/>
          <w:sz w:val="28"/>
          <w:szCs w:val="28"/>
          <w:rtl/>
        </w:rPr>
        <w:t>:</w:t>
      </w:r>
    </w:p>
    <w:p w14:paraId="73F14F4D" w14:textId="77777777" w:rsidR="00B931CC" w:rsidRPr="00E12599" w:rsidRDefault="00B931CC" w:rsidP="00C21D14">
      <w:pPr>
        <w:spacing w:after="0" w:line="240" w:lineRule="auto"/>
        <w:rPr>
          <w:rFonts w:ascii="Simplified Arabic" w:hAnsi="Simplified Arabic" w:cs="Simplified Arabic"/>
          <w:sz w:val="12"/>
          <w:szCs w:val="12"/>
          <w:rtl/>
        </w:rPr>
      </w:pPr>
    </w:p>
    <w:p w14:paraId="4DC14872" w14:textId="52B8BB34" w:rsidR="008355A1" w:rsidRPr="00E12599" w:rsidRDefault="00835A7B" w:rsidP="00C21D14">
      <w:pPr>
        <w:spacing w:after="0" w:line="240" w:lineRule="auto"/>
        <w:ind w:firstLine="720"/>
        <w:jc w:val="both"/>
        <w:rPr>
          <w:rFonts w:ascii="Simplified Arabic" w:hAnsi="Simplified Arabic" w:cs="Simplified Arabic"/>
          <w:sz w:val="28"/>
          <w:szCs w:val="28"/>
          <w:rtl/>
        </w:rPr>
      </w:pPr>
      <w:r w:rsidRPr="00E12599">
        <w:rPr>
          <w:rFonts w:ascii="Simplified Arabic" w:hAnsi="Simplified Arabic" w:cs="Simplified Arabic"/>
          <w:sz w:val="28"/>
          <w:szCs w:val="28"/>
          <w:rtl/>
        </w:rPr>
        <w:t>إن نجاح التوظيف الذكي لا يتوقف على الجانب التقني وحده، بل يعتمد على قدرة المؤسسات والدولة والباحثين على بناء منظومة متكاملة تضمن العدالة والشفافية، وتُسهم في تحقيق أهداف رؤية المملكة 2030 في بناء اقتصاد مزدهر ومجتمع حيوي قائم على المعرفة والابتكار.</w:t>
      </w:r>
    </w:p>
    <w:p w14:paraId="5CE6556C" w14:textId="77777777" w:rsidR="008355A1" w:rsidRPr="00E12599" w:rsidRDefault="008355A1" w:rsidP="00E12599">
      <w:pPr>
        <w:spacing w:after="0" w:line="240" w:lineRule="auto"/>
        <w:ind w:firstLine="720"/>
        <w:jc w:val="both"/>
        <w:rPr>
          <w:rFonts w:ascii="Simplified Arabic" w:hAnsi="Simplified Arabic" w:cs="Simplified Arabic"/>
          <w:sz w:val="12"/>
          <w:szCs w:val="12"/>
          <w:rtl/>
        </w:rPr>
      </w:pPr>
    </w:p>
    <w:p w14:paraId="17C9C755" w14:textId="044B4C59" w:rsidR="008355A1" w:rsidRDefault="008355A1" w:rsidP="00C21D14">
      <w:pPr>
        <w:spacing w:after="0" w:line="240" w:lineRule="auto"/>
        <w:jc w:val="both"/>
        <w:rPr>
          <w:rFonts w:ascii="Simplified Arabic" w:hAnsi="Simplified Arabic" w:cs="Simplified Arabic"/>
          <w:sz w:val="28"/>
          <w:szCs w:val="28"/>
          <w:rtl/>
        </w:rPr>
      </w:pPr>
      <w:r w:rsidRPr="00E12599">
        <w:rPr>
          <w:rFonts w:ascii="Simplified Arabic" w:hAnsi="Simplified Arabic" w:cs="Simplified Arabic"/>
          <w:sz w:val="28"/>
          <w:szCs w:val="28"/>
          <w:rtl/>
        </w:rPr>
        <w:t>و</w:t>
      </w:r>
      <w:r w:rsidR="00A77332" w:rsidRPr="00E12599">
        <w:rPr>
          <w:rFonts w:ascii="Simplified Arabic" w:hAnsi="Simplified Arabic" w:cs="Simplified Arabic"/>
          <w:sz w:val="28"/>
          <w:szCs w:val="28"/>
          <w:rtl/>
        </w:rPr>
        <w:t xml:space="preserve"> </w:t>
      </w:r>
      <w:r w:rsidRPr="00E12599">
        <w:rPr>
          <w:rFonts w:ascii="Simplified Arabic" w:hAnsi="Simplified Arabic" w:cs="Simplified Arabic"/>
          <w:sz w:val="28"/>
          <w:szCs w:val="28"/>
          <w:rtl/>
        </w:rPr>
        <w:t>في ضوء نتائج الدراسة وما تم استعراضه من تجارب دولية متنوعة، يمكن تلخيص التوصيات في النقاط التالية</w:t>
      </w:r>
      <w:r w:rsidRPr="00E12599">
        <w:rPr>
          <w:rFonts w:ascii="Simplified Arabic" w:hAnsi="Simplified Arabic" w:cs="Simplified Arabic"/>
          <w:sz w:val="28"/>
          <w:szCs w:val="28"/>
        </w:rPr>
        <w:t>:</w:t>
      </w:r>
    </w:p>
    <w:p w14:paraId="3C61C762" w14:textId="77777777" w:rsidR="00F47C4E" w:rsidRPr="00F47C4E" w:rsidRDefault="00F47C4E" w:rsidP="00C21D14">
      <w:pPr>
        <w:spacing w:after="0" w:line="240" w:lineRule="auto"/>
        <w:jc w:val="both"/>
        <w:rPr>
          <w:rFonts w:ascii="Simplified Arabic" w:hAnsi="Simplified Arabic" w:cs="Simplified Arabic"/>
          <w:sz w:val="12"/>
          <w:szCs w:val="12"/>
        </w:rPr>
      </w:pPr>
    </w:p>
    <w:p w14:paraId="32F0BEE1" w14:textId="77777777" w:rsidR="008355A1" w:rsidRPr="00E12599" w:rsidRDefault="008355A1" w:rsidP="00671F44">
      <w:pPr>
        <w:spacing w:after="0" w:line="240" w:lineRule="auto"/>
        <w:jc w:val="both"/>
        <w:rPr>
          <w:rFonts w:ascii="Simplified Arabic" w:hAnsi="Simplified Arabic" w:cs="Simplified Arabic"/>
          <w:sz w:val="28"/>
          <w:szCs w:val="28"/>
        </w:rPr>
      </w:pPr>
      <w:r w:rsidRPr="00E12599">
        <w:rPr>
          <w:rFonts w:ascii="Simplified Arabic" w:hAnsi="Simplified Arabic" w:cs="Simplified Arabic"/>
          <w:b/>
          <w:bCs/>
          <w:sz w:val="28"/>
          <w:szCs w:val="28"/>
          <w:rtl/>
        </w:rPr>
        <w:t>على المستوى المحلي (المملكة العربية السعودية)</w:t>
      </w:r>
      <w:r w:rsidRPr="00E12599">
        <w:rPr>
          <w:rFonts w:ascii="Simplified Arabic" w:hAnsi="Simplified Arabic" w:cs="Simplified Arabic"/>
          <w:b/>
          <w:bCs/>
          <w:sz w:val="28"/>
          <w:szCs w:val="28"/>
        </w:rPr>
        <w:t>:</w:t>
      </w:r>
    </w:p>
    <w:p w14:paraId="58D77DA7" w14:textId="77777777" w:rsidR="008355A1" w:rsidRPr="00E12599" w:rsidRDefault="008355A1" w:rsidP="00C21D14">
      <w:pPr>
        <w:numPr>
          <w:ilvl w:val="0"/>
          <w:numId w:val="4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ضرورة وضع تشريعات واضحة تنظم استخدام أنظمة التوظيف الذكي بما يضمن العدالة والشفافية</w:t>
      </w:r>
      <w:r w:rsidRPr="00E12599">
        <w:rPr>
          <w:rFonts w:ascii="Simplified Arabic" w:hAnsi="Simplified Arabic" w:cs="Simplified Arabic"/>
          <w:sz w:val="28"/>
          <w:szCs w:val="28"/>
        </w:rPr>
        <w:t>.</w:t>
      </w:r>
    </w:p>
    <w:p w14:paraId="5DFC472F" w14:textId="77777777" w:rsidR="008355A1" w:rsidRPr="00E12599" w:rsidRDefault="008355A1" w:rsidP="00C21D14">
      <w:pPr>
        <w:numPr>
          <w:ilvl w:val="0"/>
          <w:numId w:val="4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تعزيز الرقابة البشرية على القرارات الآلية لضمان حيادها ومصداقيتها</w:t>
      </w:r>
      <w:r w:rsidRPr="00E12599">
        <w:rPr>
          <w:rFonts w:ascii="Simplified Arabic" w:hAnsi="Simplified Arabic" w:cs="Simplified Arabic"/>
          <w:sz w:val="28"/>
          <w:szCs w:val="28"/>
        </w:rPr>
        <w:t>.</w:t>
      </w:r>
    </w:p>
    <w:p w14:paraId="3243B5E9" w14:textId="77777777" w:rsidR="008355A1" w:rsidRPr="00E12599" w:rsidRDefault="008355A1" w:rsidP="00C21D14">
      <w:pPr>
        <w:numPr>
          <w:ilvl w:val="0"/>
          <w:numId w:val="4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تطوير برامج تدريب لمسؤولي الموارد البشرية لرفع وعيهم بحدود وإمكانات الذكاء الاصطناعي</w:t>
      </w:r>
      <w:r w:rsidRPr="00E12599">
        <w:rPr>
          <w:rFonts w:ascii="Simplified Arabic" w:hAnsi="Simplified Arabic" w:cs="Simplified Arabic"/>
          <w:sz w:val="28"/>
          <w:szCs w:val="28"/>
        </w:rPr>
        <w:t>.</w:t>
      </w:r>
    </w:p>
    <w:p w14:paraId="6AA66B55" w14:textId="77777777" w:rsidR="008355A1" w:rsidRPr="00E12599" w:rsidRDefault="008355A1" w:rsidP="00C21D14">
      <w:pPr>
        <w:numPr>
          <w:ilvl w:val="0"/>
          <w:numId w:val="4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مراعاة الجانب النفسي للمرشحين عبر توفير قنوات للتواصل البشري بجانب الأنظمة الذكية</w:t>
      </w:r>
      <w:r w:rsidRPr="00E12599">
        <w:rPr>
          <w:rFonts w:ascii="Simplified Arabic" w:hAnsi="Simplified Arabic" w:cs="Simplified Arabic"/>
          <w:sz w:val="28"/>
          <w:szCs w:val="28"/>
        </w:rPr>
        <w:t>.</w:t>
      </w:r>
    </w:p>
    <w:p w14:paraId="0D7084DB" w14:textId="77777777" w:rsidR="008355A1" w:rsidRPr="00E12599" w:rsidRDefault="008355A1" w:rsidP="00C21D14">
      <w:pPr>
        <w:spacing w:after="0" w:line="240" w:lineRule="auto"/>
        <w:jc w:val="both"/>
        <w:rPr>
          <w:rFonts w:ascii="Simplified Arabic" w:hAnsi="Simplified Arabic" w:cs="Simplified Arabic"/>
          <w:sz w:val="28"/>
          <w:szCs w:val="28"/>
        </w:rPr>
      </w:pPr>
      <w:r w:rsidRPr="00E12599">
        <w:rPr>
          <w:rFonts w:ascii="Simplified Arabic" w:hAnsi="Simplified Arabic" w:cs="Simplified Arabic"/>
          <w:b/>
          <w:bCs/>
          <w:sz w:val="28"/>
          <w:szCs w:val="28"/>
          <w:rtl/>
        </w:rPr>
        <w:t>على المستوى الدولي (الاستفادة من التجارب العالمية)</w:t>
      </w:r>
      <w:r w:rsidRPr="00E12599">
        <w:rPr>
          <w:rFonts w:ascii="Simplified Arabic" w:hAnsi="Simplified Arabic" w:cs="Simplified Arabic"/>
          <w:b/>
          <w:bCs/>
          <w:sz w:val="28"/>
          <w:szCs w:val="28"/>
        </w:rPr>
        <w:t>:</w:t>
      </w:r>
    </w:p>
    <w:p w14:paraId="30A58B65" w14:textId="77777777" w:rsidR="008355A1" w:rsidRPr="00E12599" w:rsidRDefault="008355A1" w:rsidP="00C21D14">
      <w:pPr>
        <w:numPr>
          <w:ilvl w:val="0"/>
          <w:numId w:val="4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 xml:space="preserve">من </w:t>
      </w:r>
      <w:r w:rsidRPr="00E12599">
        <w:rPr>
          <w:rFonts w:ascii="Simplified Arabic" w:hAnsi="Simplified Arabic" w:cs="Simplified Arabic"/>
          <w:b/>
          <w:bCs/>
          <w:sz w:val="28"/>
          <w:szCs w:val="28"/>
          <w:rtl/>
        </w:rPr>
        <w:t>الولايات المتحدة</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اعتماد آليات مراجعة دورية للأنظمة الذكية لتجنب التحيّزات كما حدث في تجربة أمازون</w:t>
      </w:r>
      <w:r w:rsidRPr="00E12599">
        <w:rPr>
          <w:rFonts w:ascii="Simplified Arabic" w:hAnsi="Simplified Arabic" w:cs="Simplified Arabic"/>
          <w:sz w:val="28"/>
          <w:szCs w:val="28"/>
        </w:rPr>
        <w:t>.</w:t>
      </w:r>
    </w:p>
    <w:p w14:paraId="59E16041" w14:textId="77777777" w:rsidR="008355A1" w:rsidRPr="00E12599" w:rsidRDefault="008355A1" w:rsidP="00C21D14">
      <w:pPr>
        <w:numPr>
          <w:ilvl w:val="0"/>
          <w:numId w:val="4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 xml:space="preserve">من </w:t>
      </w:r>
      <w:r w:rsidRPr="00E12599">
        <w:rPr>
          <w:rFonts w:ascii="Simplified Arabic" w:hAnsi="Simplified Arabic" w:cs="Simplified Arabic"/>
          <w:b/>
          <w:bCs/>
          <w:sz w:val="28"/>
          <w:szCs w:val="28"/>
          <w:rtl/>
        </w:rPr>
        <w:t>المملكة المتحدة</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تعزيز الشفافية عبر خوارزميات قابلة للتفسير تسمح للمرشحين بفهم أسباب القرارات</w:t>
      </w:r>
      <w:r w:rsidRPr="00E12599">
        <w:rPr>
          <w:rFonts w:ascii="Simplified Arabic" w:hAnsi="Simplified Arabic" w:cs="Simplified Arabic"/>
          <w:sz w:val="28"/>
          <w:szCs w:val="28"/>
        </w:rPr>
        <w:t>.</w:t>
      </w:r>
    </w:p>
    <w:p w14:paraId="36369127" w14:textId="77777777" w:rsidR="008355A1" w:rsidRPr="00E12599" w:rsidRDefault="008355A1" w:rsidP="00C21D14">
      <w:pPr>
        <w:numPr>
          <w:ilvl w:val="0"/>
          <w:numId w:val="4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 xml:space="preserve">من </w:t>
      </w:r>
      <w:r w:rsidRPr="00E12599">
        <w:rPr>
          <w:rFonts w:ascii="Simplified Arabic" w:hAnsi="Simplified Arabic" w:cs="Simplified Arabic"/>
          <w:b/>
          <w:bCs/>
          <w:sz w:val="28"/>
          <w:szCs w:val="28"/>
          <w:rtl/>
        </w:rPr>
        <w:t>الإمارات العربية المتحدة</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دمج الذكاء الاصطناعي ضمن السياسات الوطنية مع التركيز على الحوكمة الرقمية</w:t>
      </w:r>
      <w:r w:rsidRPr="00E12599">
        <w:rPr>
          <w:rFonts w:ascii="Simplified Arabic" w:hAnsi="Simplified Arabic" w:cs="Simplified Arabic"/>
          <w:sz w:val="28"/>
          <w:szCs w:val="28"/>
        </w:rPr>
        <w:t>.</w:t>
      </w:r>
    </w:p>
    <w:p w14:paraId="666B6274" w14:textId="77777777" w:rsidR="008355A1" w:rsidRPr="00E12599" w:rsidRDefault="008355A1" w:rsidP="00C21D14">
      <w:pPr>
        <w:numPr>
          <w:ilvl w:val="0"/>
          <w:numId w:val="4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 xml:space="preserve">من </w:t>
      </w:r>
      <w:r w:rsidRPr="00E12599">
        <w:rPr>
          <w:rFonts w:ascii="Simplified Arabic" w:hAnsi="Simplified Arabic" w:cs="Simplified Arabic"/>
          <w:b/>
          <w:bCs/>
          <w:sz w:val="28"/>
          <w:szCs w:val="28"/>
          <w:rtl/>
        </w:rPr>
        <w:t>الهند</w:t>
      </w:r>
      <w:r w:rsidRPr="00E12599">
        <w:rPr>
          <w:rFonts w:ascii="Simplified Arabic" w:hAnsi="Simplified Arabic" w:cs="Simplified Arabic"/>
          <w:sz w:val="28"/>
          <w:szCs w:val="28"/>
        </w:rPr>
        <w:t xml:space="preserve">: </w:t>
      </w:r>
      <w:r w:rsidRPr="00E12599">
        <w:rPr>
          <w:rFonts w:ascii="Simplified Arabic" w:hAnsi="Simplified Arabic" w:cs="Simplified Arabic"/>
          <w:sz w:val="28"/>
          <w:szCs w:val="28"/>
          <w:rtl/>
        </w:rPr>
        <w:t>بناء قواعد بيانات متوازنة تراعي التنوع الثقافي والاجتماعي لتقليل احتمالات التحيّز الخوارزمي</w:t>
      </w:r>
      <w:r w:rsidRPr="00E12599">
        <w:rPr>
          <w:rFonts w:ascii="Simplified Arabic" w:hAnsi="Simplified Arabic" w:cs="Simplified Arabic"/>
          <w:sz w:val="28"/>
          <w:szCs w:val="28"/>
        </w:rPr>
        <w:t>.</w:t>
      </w:r>
    </w:p>
    <w:p w14:paraId="40ACDB73" w14:textId="77777777" w:rsidR="008355A1" w:rsidRPr="00E12599" w:rsidRDefault="008355A1" w:rsidP="00C21D14">
      <w:pPr>
        <w:spacing w:after="0" w:line="240" w:lineRule="auto"/>
        <w:jc w:val="both"/>
        <w:rPr>
          <w:rFonts w:ascii="Simplified Arabic" w:hAnsi="Simplified Arabic" w:cs="Simplified Arabic"/>
          <w:sz w:val="28"/>
          <w:szCs w:val="28"/>
        </w:rPr>
      </w:pPr>
      <w:r w:rsidRPr="00E12599">
        <w:rPr>
          <w:rFonts w:ascii="Simplified Arabic" w:hAnsi="Simplified Arabic" w:cs="Simplified Arabic"/>
          <w:b/>
          <w:bCs/>
          <w:sz w:val="28"/>
          <w:szCs w:val="28"/>
          <w:rtl/>
        </w:rPr>
        <w:t>الربط برؤية المملكة 2030</w:t>
      </w:r>
      <w:r w:rsidRPr="00E12599">
        <w:rPr>
          <w:rFonts w:ascii="Simplified Arabic" w:hAnsi="Simplified Arabic" w:cs="Simplified Arabic"/>
          <w:b/>
          <w:bCs/>
          <w:sz w:val="28"/>
          <w:szCs w:val="28"/>
        </w:rPr>
        <w:t>:</w:t>
      </w:r>
    </w:p>
    <w:p w14:paraId="426BA66A" w14:textId="77777777" w:rsidR="008355A1" w:rsidRPr="00E12599" w:rsidRDefault="008355A1" w:rsidP="00C21D14">
      <w:pPr>
        <w:numPr>
          <w:ilvl w:val="0"/>
          <w:numId w:val="4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تؤكد هذه التوصيات على أن نجاح التوظيف الذكي في المملكة يعتمد على المواءمة بين الابتكار التقني والقيم الإنسانية</w:t>
      </w:r>
      <w:r w:rsidRPr="00E12599">
        <w:rPr>
          <w:rFonts w:ascii="Simplified Arabic" w:hAnsi="Simplified Arabic" w:cs="Simplified Arabic"/>
          <w:sz w:val="28"/>
          <w:szCs w:val="28"/>
        </w:rPr>
        <w:t>.</w:t>
      </w:r>
    </w:p>
    <w:p w14:paraId="36DC0FF8" w14:textId="77777777" w:rsidR="008355A1" w:rsidRPr="00E12599" w:rsidRDefault="008355A1" w:rsidP="00C21D14">
      <w:pPr>
        <w:numPr>
          <w:ilvl w:val="0"/>
          <w:numId w:val="41"/>
        </w:numPr>
        <w:spacing w:after="0" w:line="240" w:lineRule="auto"/>
        <w:jc w:val="both"/>
        <w:rPr>
          <w:rFonts w:ascii="Simplified Arabic" w:hAnsi="Simplified Arabic" w:cs="Simplified Arabic"/>
          <w:sz w:val="28"/>
          <w:szCs w:val="28"/>
        </w:rPr>
      </w:pPr>
      <w:r w:rsidRPr="00E12599">
        <w:rPr>
          <w:rFonts w:ascii="Simplified Arabic" w:hAnsi="Simplified Arabic" w:cs="Simplified Arabic"/>
          <w:sz w:val="28"/>
          <w:szCs w:val="28"/>
          <w:rtl/>
        </w:rPr>
        <w:t>إن تطبيق هذه التوصيات يسهم في تحقيق أهداف الرؤية المتعلقة بتنمية رأس المال البشري، وتعزيز الحوكمة الرشيدة، وبناء سوق عمل تنافسي قائم على العدالة والشفافية</w:t>
      </w:r>
      <w:r w:rsidRPr="00E12599">
        <w:rPr>
          <w:rFonts w:ascii="Simplified Arabic" w:hAnsi="Simplified Arabic" w:cs="Simplified Arabic"/>
          <w:sz w:val="28"/>
          <w:szCs w:val="28"/>
        </w:rPr>
        <w:t>.</w:t>
      </w:r>
    </w:p>
    <w:p w14:paraId="60A9E422" w14:textId="77777777" w:rsidR="008355A1" w:rsidRPr="008355A1" w:rsidRDefault="008355A1" w:rsidP="0002187D">
      <w:pPr>
        <w:spacing w:after="0" w:line="360" w:lineRule="auto"/>
        <w:ind w:firstLine="720"/>
        <w:jc w:val="both"/>
        <w:rPr>
          <w:rFonts w:ascii="Simplified Arabic" w:hAnsi="Simplified Arabic" w:cs="Simplified Arabic"/>
          <w:sz w:val="28"/>
          <w:szCs w:val="28"/>
          <w:rtl/>
        </w:rPr>
      </w:pPr>
    </w:p>
    <w:p w14:paraId="614958FF" w14:textId="77777777" w:rsidR="00835A7B" w:rsidRPr="001B2C12" w:rsidRDefault="00835A7B" w:rsidP="0002187D">
      <w:pPr>
        <w:bidi w:val="0"/>
        <w:spacing w:after="0" w:line="360" w:lineRule="auto"/>
        <w:rPr>
          <w:rFonts w:ascii="Simplified Arabic" w:hAnsi="Simplified Arabic" w:cs="Simplified Arabic"/>
          <w:b/>
          <w:bCs/>
          <w:sz w:val="28"/>
          <w:szCs w:val="28"/>
          <w:rtl/>
        </w:rPr>
      </w:pPr>
      <w:r w:rsidRPr="001B2C12">
        <w:rPr>
          <w:rFonts w:ascii="Simplified Arabic" w:hAnsi="Simplified Arabic" w:cs="Simplified Arabic"/>
          <w:b/>
          <w:bCs/>
          <w:sz w:val="28"/>
          <w:szCs w:val="28"/>
          <w:rtl/>
        </w:rPr>
        <w:br w:type="page"/>
      </w:r>
    </w:p>
    <w:p w14:paraId="4ABCF5F5" w14:textId="34A6F1A2" w:rsidR="00A74F76" w:rsidRPr="001D0931" w:rsidRDefault="00A74F76" w:rsidP="00956FE4">
      <w:pPr>
        <w:pStyle w:val="Heading2"/>
        <w:numPr>
          <w:ilvl w:val="0"/>
          <w:numId w:val="0"/>
        </w:numPr>
      </w:pPr>
      <w:bookmarkStart w:id="58" w:name="_Toc214570610"/>
      <w:bookmarkStart w:id="59" w:name="_Toc214570804"/>
      <w:r w:rsidRPr="001D0931">
        <w:rPr>
          <w:rtl/>
        </w:rPr>
        <w:lastRenderedPageBreak/>
        <w:t>المراجع</w:t>
      </w:r>
      <w:bookmarkEnd w:id="58"/>
      <w:bookmarkEnd w:id="59"/>
    </w:p>
    <w:p w14:paraId="0F614669" w14:textId="77777777" w:rsidR="00D51779" w:rsidRPr="00D51779" w:rsidRDefault="00D51779" w:rsidP="0002187D">
      <w:pPr>
        <w:spacing w:after="0" w:line="360" w:lineRule="auto"/>
        <w:rPr>
          <w:rFonts w:cstheme="minorHAnsi"/>
          <w:b/>
          <w:bCs/>
          <w:sz w:val="12"/>
          <w:szCs w:val="12"/>
          <w:rtl/>
        </w:rPr>
      </w:pPr>
    </w:p>
    <w:p w14:paraId="1975A588" w14:textId="77777777" w:rsidR="00835A7B" w:rsidRPr="00D51779" w:rsidRDefault="00835A7B" w:rsidP="0002187D">
      <w:pPr>
        <w:spacing w:after="0" w:line="360" w:lineRule="auto"/>
        <w:jc w:val="right"/>
        <w:rPr>
          <w:rFonts w:asciiTheme="majorBidi" w:hAnsiTheme="majorBidi" w:cstheme="majorBidi"/>
          <w:sz w:val="24"/>
          <w:szCs w:val="24"/>
        </w:rPr>
      </w:pPr>
      <w:r w:rsidRPr="00B01788">
        <w:rPr>
          <w:rFonts w:asciiTheme="majorBidi" w:hAnsiTheme="majorBidi" w:cstheme="majorBidi"/>
          <w:b/>
          <w:bCs/>
          <w:sz w:val="24"/>
          <w:szCs w:val="24"/>
        </w:rPr>
        <w:t>Alghamdi, A. (2021)</w:t>
      </w:r>
      <w:r w:rsidRPr="00D51779">
        <w:rPr>
          <w:rFonts w:asciiTheme="majorBidi" w:hAnsiTheme="majorBidi" w:cstheme="majorBidi"/>
          <w:sz w:val="24"/>
          <w:szCs w:val="24"/>
        </w:rPr>
        <w:t xml:space="preserve">. Organizational Justice and Employee Satisfaction in Saudi Institutions: </w:t>
      </w:r>
      <w:r w:rsidRPr="00E45706">
        <w:rPr>
          <w:rFonts w:asciiTheme="majorBidi" w:hAnsiTheme="majorBidi" w:cstheme="majorBidi"/>
          <w:i/>
          <w:iCs/>
          <w:sz w:val="24"/>
          <w:szCs w:val="24"/>
        </w:rPr>
        <w:t>Implications for Vision 2030</w:t>
      </w:r>
      <w:r w:rsidRPr="00D51779">
        <w:rPr>
          <w:rFonts w:asciiTheme="majorBidi" w:hAnsiTheme="majorBidi" w:cstheme="majorBidi"/>
          <w:sz w:val="24"/>
          <w:szCs w:val="24"/>
        </w:rPr>
        <w:t>. Journal of Human Resource Development, 12(3), pp. 45–62</w:t>
      </w:r>
      <w:r w:rsidRPr="00D51779">
        <w:rPr>
          <w:rFonts w:asciiTheme="majorBidi" w:hAnsiTheme="majorBidi" w:cs="Times New Roman"/>
          <w:sz w:val="24"/>
          <w:szCs w:val="24"/>
          <w:rtl/>
        </w:rPr>
        <w:t>.</w:t>
      </w:r>
    </w:p>
    <w:p w14:paraId="515C0761" w14:textId="77777777" w:rsidR="00835A7B" w:rsidRPr="00D51779" w:rsidRDefault="00835A7B" w:rsidP="0002187D">
      <w:pPr>
        <w:spacing w:after="0" w:line="360" w:lineRule="auto"/>
        <w:jc w:val="right"/>
        <w:rPr>
          <w:rFonts w:asciiTheme="majorBidi" w:hAnsiTheme="majorBidi" w:cstheme="majorBidi"/>
          <w:sz w:val="12"/>
          <w:szCs w:val="12"/>
          <w:rtl/>
        </w:rPr>
      </w:pPr>
    </w:p>
    <w:p w14:paraId="5293FE30" w14:textId="77777777" w:rsidR="00835A7B" w:rsidRPr="00D51779" w:rsidRDefault="00835A7B" w:rsidP="0002187D">
      <w:pPr>
        <w:spacing w:after="0" w:line="360" w:lineRule="auto"/>
        <w:jc w:val="right"/>
        <w:rPr>
          <w:rFonts w:asciiTheme="majorBidi" w:hAnsiTheme="majorBidi" w:cstheme="majorBidi"/>
          <w:sz w:val="24"/>
          <w:szCs w:val="24"/>
        </w:rPr>
      </w:pPr>
      <w:r w:rsidRPr="00B01788">
        <w:rPr>
          <w:rFonts w:asciiTheme="majorBidi" w:hAnsiTheme="majorBidi" w:cstheme="majorBidi"/>
          <w:b/>
          <w:bCs/>
          <w:sz w:val="24"/>
          <w:szCs w:val="24"/>
        </w:rPr>
        <w:t>Binns, R. (2018).</w:t>
      </w:r>
      <w:r w:rsidRPr="00D51779">
        <w:rPr>
          <w:rFonts w:asciiTheme="majorBidi" w:hAnsiTheme="majorBidi" w:cstheme="majorBidi"/>
          <w:sz w:val="24"/>
          <w:szCs w:val="24"/>
        </w:rPr>
        <w:t xml:space="preserve"> Fairness in Machine Learning: Lessons from Political Philosophy. Proceedings of the Conference on Fairness, Accountability, and Transparency (FAT*), pp. 149–159</w:t>
      </w:r>
      <w:r w:rsidRPr="00D51779">
        <w:rPr>
          <w:rFonts w:asciiTheme="majorBidi" w:hAnsiTheme="majorBidi" w:cs="Times New Roman"/>
          <w:sz w:val="24"/>
          <w:szCs w:val="24"/>
          <w:rtl/>
        </w:rPr>
        <w:t>.</w:t>
      </w:r>
    </w:p>
    <w:p w14:paraId="128B4B23" w14:textId="77777777" w:rsidR="00835A7B" w:rsidRPr="00D51779" w:rsidRDefault="00835A7B" w:rsidP="0002187D">
      <w:pPr>
        <w:spacing w:after="0" w:line="360" w:lineRule="auto"/>
        <w:jc w:val="right"/>
        <w:rPr>
          <w:rFonts w:asciiTheme="majorBidi" w:hAnsiTheme="majorBidi" w:cstheme="majorBidi"/>
          <w:sz w:val="24"/>
          <w:szCs w:val="24"/>
          <w:rtl/>
        </w:rPr>
      </w:pPr>
    </w:p>
    <w:p w14:paraId="04CE2D13" w14:textId="77777777" w:rsidR="00835A7B" w:rsidRPr="00D51779" w:rsidRDefault="00835A7B" w:rsidP="0002187D">
      <w:pPr>
        <w:spacing w:after="0" w:line="360" w:lineRule="auto"/>
        <w:jc w:val="right"/>
        <w:rPr>
          <w:rFonts w:asciiTheme="majorBidi" w:hAnsiTheme="majorBidi" w:cstheme="majorBidi"/>
          <w:sz w:val="24"/>
          <w:szCs w:val="24"/>
        </w:rPr>
      </w:pPr>
      <w:r w:rsidRPr="00B01788">
        <w:rPr>
          <w:rFonts w:asciiTheme="majorBidi" w:hAnsiTheme="majorBidi" w:cstheme="majorBidi"/>
          <w:b/>
          <w:bCs/>
          <w:sz w:val="24"/>
          <w:szCs w:val="24"/>
        </w:rPr>
        <w:t>Dastin, J. (2018).</w:t>
      </w:r>
      <w:r w:rsidRPr="00D51779">
        <w:rPr>
          <w:rFonts w:asciiTheme="majorBidi" w:hAnsiTheme="majorBidi" w:cstheme="majorBidi"/>
          <w:sz w:val="24"/>
          <w:szCs w:val="24"/>
        </w:rPr>
        <w:t xml:space="preserve"> Amazon scraps secret AI recruiting tool that showed bias against women. Reuters. </w:t>
      </w:r>
      <w:r w:rsidRPr="00E45706">
        <w:rPr>
          <w:rFonts w:asciiTheme="majorBidi" w:hAnsiTheme="majorBidi" w:cstheme="majorBidi"/>
          <w:i/>
          <w:iCs/>
          <w:sz w:val="24"/>
          <w:szCs w:val="24"/>
        </w:rPr>
        <w:t>Available at: https://www.reuters.com</w:t>
      </w:r>
      <w:r w:rsidRPr="00D51779">
        <w:rPr>
          <w:rFonts w:asciiTheme="majorBidi" w:hAnsiTheme="majorBidi" w:cstheme="majorBidi"/>
          <w:sz w:val="24"/>
          <w:szCs w:val="24"/>
        </w:rPr>
        <w:t xml:space="preserve"> (Accessed: 10 November 2025)</w:t>
      </w:r>
      <w:r w:rsidRPr="00D51779">
        <w:rPr>
          <w:rFonts w:asciiTheme="majorBidi" w:hAnsiTheme="majorBidi" w:cs="Times New Roman"/>
          <w:sz w:val="24"/>
          <w:szCs w:val="24"/>
          <w:rtl/>
        </w:rPr>
        <w:t>.</w:t>
      </w:r>
    </w:p>
    <w:p w14:paraId="74A3DD95" w14:textId="77777777" w:rsidR="00835A7B" w:rsidRPr="00D51779" w:rsidRDefault="00835A7B" w:rsidP="0002187D">
      <w:pPr>
        <w:spacing w:after="0" w:line="360" w:lineRule="auto"/>
        <w:jc w:val="right"/>
        <w:rPr>
          <w:rFonts w:asciiTheme="majorBidi" w:hAnsiTheme="majorBidi" w:cstheme="majorBidi"/>
          <w:sz w:val="24"/>
          <w:szCs w:val="24"/>
          <w:rtl/>
        </w:rPr>
      </w:pPr>
    </w:p>
    <w:p w14:paraId="4D78995C" w14:textId="77777777" w:rsidR="00835A7B" w:rsidRPr="00D51779" w:rsidRDefault="00835A7B" w:rsidP="0002187D">
      <w:pPr>
        <w:spacing w:after="0" w:line="360" w:lineRule="auto"/>
        <w:jc w:val="right"/>
        <w:rPr>
          <w:rFonts w:asciiTheme="majorBidi" w:hAnsiTheme="majorBidi" w:cstheme="majorBidi"/>
          <w:sz w:val="24"/>
          <w:szCs w:val="24"/>
        </w:rPr>
      </w:pPr>
      <w:r w:rsidRPr="00B01788">
        <w:rPr>
          <w:rFonts w:asciiTheme="majorBidi" w:hAnsiTheme="majorBidi" w:cstheme="majorBidi"/>
          <w:b/>
          <w:bCs/>
          <w:sz w:val="24"/>
          <w:szCs w:val="24"/>
        </w:rPr>
        <w:t>Jatobá, J., Silva, R. &amp; Almeida, P. (2020).</w:t>
      </w:r>
      <w:r w:rsidRPr="00D51779">
        <w:rPr>
          <w:rFonts w:asciiTheme="majorBidi" w:hAnsiTheme="majorBidi" w:cstheme="majorBidi"/>
          <w:sz w:val="24"/>
          <w:szCs w:val="24"/>
        </w:rPr>
        <w:t xml:space="preserve"> Bias in AI Recruitment Systems: A Systematic Review. International Journal of Artificial Intelligence and Human Resource Management, 8(2), pp. 101–118</w:t>
      </w:r>
      <w:r w:rsidRPr="00D51779">
        <w:rPr>
          <w:rFonts w:asciiTheme="majorBidi" w:hAnsiTheme="majorBidi" w:cs="Times New Roman"/>
          <w:sz w:val="24"/>
          <w:szCs w:val="24"/>
          <w:rtl/>
        </w:rPr>
        <w:t>.</w:t>
      </w:r>
    </w:p>
    <w:p w14:paraId="26A03E8F" w14:textId="77777777" w:rsidR="00835A7B" w:rsidRPr="00D51779" w:rsidRDefault="00835A7B" w:rsidP="0002187D">
      <w:pPr>
        <w:spacing w:after="0" w:line="360" w:lineRule="auto"/>
        <w:jc w:val="right"/>
        <w:rPr>
          <w:rFonts w:asciiTheme="majorBidi" w:hAnsiTheme="majorBidi" w:cstheme="majorBidi"/>
          <w:sz w:val="24"/>
          <w:szCs w:val="24"/>
          <w:rtl/>
        </w:rPr>
      </w:pPr>
    </w:p>
    <w:p w14:paraId="6C8CA925" w14:textId="77777777" w:rsidR="00835A7B" w:rsidRPr="00D51779" w:rsidRDefault="00835A7B" w:rsidP="0002187D">
      <w:pPr>
        <w:spacing w:after="0" w:line="360" w:lineRule="auto"/>
        <w:jc w:val="right"/>
        <w:rPr>
          <w:rFonts w:asciiTheme="majorBidi" w:hAnsiTheme="majorBidi" w:cstheme="majorBidi"/>
          <w:sz w:val="24"/>
          <w:szCs w:val="24"/>
        </w:rPr>
      </w:pPr>
      <w:r w:rsidRPr="00B01788">
        <w:rPr>
          <w:rFonts w:asciiTheme="majorBidi" w:hAnsiTheme="majorBidi" w:cstheme="majorBidi"/>
          <w:b/>
          <w:bCs/>
          <w:sz w:val="24"/>
          <w:szCs w:val="24"/>
        </w:rPr>
        <w:t>Kingdom of Saudi Arabia (2016).</w:t>
      </w:r>
      <w:r w:rsidRPr="00D51779">
        <w:rPr>
          <w:rFonts w:asciiTheme="majorBidi" w:hAnsiTheme="majorBidi" w:cstheme="majorBidi"/>
          <w:sz w:val="24"/>
          <w:szCs w:val="24"/>
        </w:rPr>
        <w:t xml:space="preserve"> Vision 2030: Kingdom of Saudi Arabia. Riyadh: Council of Economic and Development Affairs. </w:t>
      </w:r>
      <w:r w:rsidRPr="005C7E4B">
        <w:rPr>
          <w:rFonts w:asciiTheme="majorBidi" w:hAnsiTheme="majorBidi" w:cstheme="majorBidi"/>
          <w:i/>
          <w:iCs/>
          <w:sz w:val="24"/>
          <w:szCs w:val="24"/>
        </w:rPr>
        <w:t>Available at: https://www.vision2030.gov.sa</w:t>
      </w:r>
      <w:r w:rsidRPr="00D51779">
        <w:rPr>
          <w:rFonts w:asciiTheme="majorBidi" w:hAnsiTheme="majorBidi" w:cstheme="majorBidi"/>
          <w:sz w:val="24"/>
          <w:szCs w:val="24"/>
        </w:rPr>
        <w:t xml:space="preserve"> (Accessed: 12 November 2025)</w:t>
      </w:r>
      <w:r w:rsidRPr="00D51779">
        <w:rPr>
          <w:rFonts w:asciiTheme="majorBidi" w:hAnsiTheme="majorBidi" w:cs="Times New Roman"/>
          <w:sz w:val="24"/>
          <w:szCs w:val="24"/>
          <w:rtl/>
        </w:rPr>
        <w:t>.</w:t>
      </w:r>
    </w:p>
    <w:p w14:paraId="6B41EF4B" w14:textId="77777777" w:rsidR="00835A7B" w:rsidRPr="00D51779" w:rsidRDefault="00835A7B" w:rsidP="0002187D">
      <w:pPr>
        <w:spacing w:after="0" w:line="360" w:lineRule="auto"/>
        <w:jc w:val="right"/>
        <w:rPr>
          <w:rFonts w:asciiTheme="majorBidi" w:hAnsiTheme="majorBidi" w:cstheme="majorBidi"/>
          <w:sz w:val="24"/>
          <w:szCs w:val="24"/>
          <w:rtl/>
        </w:rPr>
      </w:pPr>
    </w:p>
    <w:p w14:paraId="5B85FE04" w14:textId="77777777" w:rsidR="00835A7B" w:rsidRPr="00D51779" w:rsidRDefault="00835A7B" w:rsidP="0002187D">
      <w:pPr>
        <w:spacing w:after="0" w:line="360" w:lineRule="auto"/>
        <w:jc w:val="right"/>
        <w:rPr>
          <w:rFonts w:asciiTheme="majorBidi" w:hAnsiTheme="majorBidi" w:cstheme="majorBidi"/>
          <w:sz w:val="24"/>
          <w:szCs w:val="24"/>
        </w:rPr>
      </w:pPr>
      <w:r w:rsidRPr="00B01788">
        <w:rPr>
          <w:rFonts w:asciiTheme="majorBidi" w:hAnsiTheme="majorBidi" w:cstheme="majorBidi"/>
          <w:b/>
          <w:bCs/>
          <w:sz w:val="24"/>
          <w:szCs w:val="24"/>
        </w:rPr>
        <w:t xml:space="preserve">Mehrabi, N., </w:t>
      </w:r>
      <w:proofErr w:type="spellStart"/>
      <w:r w:rsidRPr="00B01788">
        <w:rPr>
          <w:rFonts w:asciiTheme="majorBidi" w:hAnsiTheme="majorBidi" w:cstheme="majorBidi"/>
          <w:b/>
          <w:bCs/>
          <w:sz w:val="24"/>
          <w:szCs w:val="24"/>
        </w:rPr>
        <w:t>Morstatter</w:t>
      </w:r>
      <w:proofErr w:type="spellEnd"/>
      <w:r w:rsidRPr="00B01788">
        <w:rPr>
          <w:rFonts w:asciiTheme="majorBidi" w:hAnsiTheme="majorBidi" w:cstheme="majorBidi"/>
          <w:b/>
          <w:bCs/>
          <w:sz w:val="24"/>
          <w:szCs w:val="24"/>
        </w:rPr>
        <w:t>, F., Saxena, N., Lerman, K. &amp; Galstyan, A. (2021).</w:t>
      </w:r>
      <w:r w:rsidRPr="00D51779">
        <w:rPr>
          <w:rFonts w:asciiTheme="majorBidi" w:hAnsiTheme="majorBidi" w:cstheme="majorBidi"/>
          <w:sz w:val="24"/>
          <w:szCs w:val="24"/>
        </w:rPr>
        <w:t xml:space="preserve"> A Survey on Bias and Fairness in Machine Learning. </w:t>
      </w:r>
      <w:r w:rsidRPr="005C7E4B">
        <w:rPr>
          <w:rFonts w:asciiTheme="majorBidi" w:hAnsiTheme="majorBidi" w:cstheme="majorBidi"/>
          <w:i/>
          <w:iCs/>
          <w:sz w:val="24"/>
          <w:szCs w:val="24"/>
        </w:rPr>
        <w:t>ACM Computing Surveys</w:t>
      </w:r>
      <w:r w:rsidRPr="00D51779">
        <w:rPr>
          <w:rFonts w:asciiTheme="majorBidi" w:hAnsiTheme="majorBidi" w:cstheme="majorBidi"/>
          <w:sz w:val="24"/>
          <w:szCs w:val="24"/>
        </w:rPr>
        <w:t>, 54(6), pp. 1–35</w:t>
      </w:r>
      <w:r w:rsidRPr="00D51779">
        <w:rPr>
          <w:rFonts w:asciiTheme="majorBidi" w:hAnsiTheme="majorBidi" w:cs="Times New Roman"/>
          <w:sz w:val="24"/>
          <w:szCs w:val="24"/>
          <w:rtl/>
        </w:rPr>
        <w:t>.</w:t>
      </w:r>
    </w:p>
    <w:p w14:paraId="3E6EBD57" w14:textId="77777777" w:rsidR="00835A7B" w:rsidRPr="00D51779" w:rsidRDefault="00835A7B" w:rsidP="0002187D">
      <w:pPr>
        <w:spacing w:after="0" w:line="360" w:lineRule="auto"/>
        <w:jc w:val="right"/>
        <w:rPr>
          <w:rFonts w:asciiTheme="majorBidi" w:hAnsiTheme="majorBidi" w:cstheme="majorBidi"/>
          <w:sz w:val="24"/>
          <w:szCs w:val="24"/>
          <w:rtl/>
        </w:rPr>
      </w:pPr>
    </w:p>
    <w:p w14:paraId="39627CEF" w14:textId="77777777" w:rsidR="00835A7B" w:rsidRPr="00D51779" w:rsidRDefault="00835A7B" w:rsidP="0002187D">
      <w:pPr>
        <w:spacing w:after="0" w:line="360" w:lineRule="auto"/>
        <w:jc w:val="right"/>
        <w:rPr>
          <w:rFonts w:asciiTheme="majorBidi" w:hAnsiTheme="majorBidi" w:cstheme="majorBidi"/>
          <w:sz w:val="24"/>
          <w:szCs w:val="24"/>
        </w:rPr>
      </w:pPr>
      <w:r w:rsidRPr="00B01788">
        <w:rPr>
          <w:rFonts w:asciiTheme="majorBidi" w:hAnsiTheme="majorBidi" w:cstheme="majorBidi"/>
          <w:b/>
          <w:bCs/>
          <w:sz w:val="24"/>
          <w:szCs w:val="24"/>
        </w:rPr>
        <w:t>Saudi Data &amp; AI Authority (SDAIA) (2022).</w:t>
      </w:r>
      <w:r w:rsidRPr="00D51779">
        <w:rPr>
          <w:rFonts w:asciiTheme="majorBidi" w:hAnsiTheme="majorBidi" w:cstheme="majorBidi"/>
          <w:sz w:val="24"/>
          <w:szCs w:val="24"/>
        </w:rPr>
        <w:t xml:space="preserve"> National Strategy for Data and Artificial Intelligence (NSDAI</w:t>
      </w:r>
      <w:r w:rsidRPr="00E45706">
        <w:rPr>
          <w:rFonts w:asciiTheme="majorBidi" w:hAnsiTheme="majorBidi" w:cstheme="majorBidi"/>
          <w:sz w:val="24"/>
          <w:szCs w:val="24"/>
        </w:rPr>
        <w:t>). Riyadh: SDAIA Publication</w:t>
      </w:r>
      <w:r w:rsidRPr="005C7E4B">
        <w:rPr>
          <w:rFonts w:asciiTheme="majorBidi" w:hAnsiTheme="majorBidi" w:cstheme="majorBidi"/>
          <w:i/>
          <w:iCs/>
          <w:sz w:val="24"/>
          <w:szCs w:val="24"/>
        </w:rPr>
        <w:t>s</w:t>
      </w:r>
      <w:r w:rsidRPr="00D51779">
        <w:rPr>
          <w:rFonts w:asciiTheme="majorBidi" w:hAnsiTheme="majorBidi" w:cs="Times New Roman"/>
          <w:sz w:val="24"/>
          <w:szCs w:val="24"/>
          <w:rtl/>
        </w:rPr>
        <w:t>.</w:t>
      </w:r>
    </w:p>
    <w:p w14:paraId="125FBDDC" w14:textId="77777777" w:rsidR="00835A7B" w:rsidRPr="00D51779" w:rsidRDefault="00835A7B" w:rsidP="0002187D">
      <w:pPr>
        <w:spacing w:after="0" w:line="360" w:lineRule="auto"/>
        <w:jc w:val="right"/>
        <w:rPr>
          <w:rFonts w:asciiTheme="majorBidi" w:hAnsiTheme="majorBidi" w:cstheme="majorBidi"/>
          <w:sz w:val="24"/>
          <w:szCs w:val="24"/>
          <w:rtl/>
        </w:rPr>
      </w:pPr>
    </w:p>
    <w:p w14:paraId="5F81FC78" w14:textId="3B7CB076" w:rsidR="00F261F5" w:rsidRPr="00D51779" w:rsidRDefault="00835A7B" w:rsidP="0002187D">
      <w:pPr>
        <w:spacing w:after="0" w:line="360" w:lineRule="auto"/>
        <w:jc w:val="right"/>
        <w:rPr>
          <w:rFonts w:cstheme="minorHAnsi"/>
          <w:sz w:val="24"/>
          <w:szCs w:val="24"/>
          <w:rtl/>
        </w:rPr>
      </w:pPr>
      <w:r w:rsidRPr="00B01788">
        <w:rPr>
          <w:rFonts w:asciiTheme="majorBidi" w:hAnsiTheme="majorBidi" w:cstheme="majorBidi"/>
          <w:b/>
          <w:bCs/>
          <w:sz w:val="24"/>
          <w:szCs w:val="24"/>
        </w:rPr>
        <w:t>Shrestha, Y., Ben-Menahem, S. &amp; von Krogh, G. (2021).</w:t>
      </w:r>
      <w:r w:rsidRPr="00D51779">
        <w:rPr>
          <w:rFonts w:asciiTheme="majorBidi" w:hAnsiTheme="majorBidi" w:cstheme="majorBidi"/>
          <w:sz w:val="24"/>
          <w:szCs w:val="24"/>
        </w:rPr>
        <w:t xml:space="preserve"> Organizational Decision-Making with AI: Challenges and Opportunities. </w:t>
      </w:r>
      <w:r w:rsidRPr="005C7E4B">
        <w:rPr>
          <w:rFonts w:asciiTheme="majorBidi" w:hAnsiTheme="majorBidi" w:cstheme="majorBidi"/>
          <w:i/>
          <w:iCs/>
          <w:sz w:val="24"/>
          <w:szCs w:val="24"/>
        </w:rPr>
        <w:t>Academy of Management Perspectives</w:t>
      </w:r>
      <w:r w:rsidRPr="00D51779">
        <w:rPr>
          <w:rFonts w:asciiTheme="majorBidi" w:hAnsiTheme="majorBidi" w:cstheme="majorBidi"/>
          <w:sz w:val="24"/>
          <w:szCs w:val="24"/>
        </w:rPr>
        <w:t>, 35(4), pp. 557–576.</w:t>
      </w:r>
      <w:r w:rsidR="00000000">
        <w:rPr>
          <w:rFonts w:cstheme="minorHAnsi"/>
          <w:sz w:val="24"/>
          <w:szCs w:val="24"/>
        </w:rPr>
        <w:pict w14:anchorId="09671EB1">
          <v:rect id="_x0000_i1025" style="width:0;height:1.5pt" o:hrstd="t" o:hr="t" fillcolor="#a0a0a0" stroked="f"/>
        </w:pict>
      </w:r>
    </w:p>
    <w:p w14:paraId="5D42C684" w14:textId="11BB2605" w:rsidR="00964367" w:rsidRPr="00964367" w:rsidRDefault="00964367" w:rsidP="0002187D">
      <w:pPr>
        <w:bidi w:val="0"/>
        <w:spacing w:after="0" w:line="360" w:lineRule="auto"/>
        <w:rPr>
          <w:rFonts w:cstheme="minorHAnsi"/>
          <w:sz w:val="32"/>
          <w:szCs w:val="32"/>
          <w:rtl/>
        </w:rPr>
      </w:pPr>
      <w:r w:rsidRPr="00964367">
        <w:rPr>
          <w:rFonts w:cstheme="minorHAnsi"/>
          <w:sz w:val="32"/>
          <w:szCs w:val="32"/>
          <w:rtl/>
        </w:rPr>
        <w:br w:type="page"/>
      </w:r>
    </w:p>
    <w:p w14:paraId="6CA1D565" w14:textId="77777777" w:rsidR="005B00B0" w:rsidRDefault="005B00B0" w:rsidP="000E189B">
      <w:pPr>
        <w:pStyle w:val="Heading1"/>
        <w:numPr>
          <w:ilvl w:val="0"/>
          <w:numId w:val="0"/>
        </w:numPr>
        <w:bidi w:val="0"/>
        <w:spacing w:before="0" w:line="240" w:lineRule="auto"/>
        <w:jc w:val="left"/>
        <w:rPr>
          <w:rFonts w:asciiTheme="majorBidi" w:hAnsiTheme="majorBidi" w:cstheme="majorBidi"/>
          <w:sz w:val="32"/>
          <w:szCs w:val="32"/>
          <w:lang w:bidi="ar-EG"/>
        </w:rPr>
      </w:pPr>
      <w:bookmarkStart w:id="60" w:name="_Toc214570611"/>
      <w:bookmarkStart w:id="61" w:name="_Toc214570805"/>
    </w:p>
    <w:p w14:paraId="595259EC" w14:textId="59249CD7" w:rsidR="00462BD6" w:rsidRPr="00671F44" w:rsidRDefault="00737185" w:rsidP="005B00B0">
      <w:pPr>
        <w:pStyle w:val="Heading1"/>
        <w:numPr>
          <w:ilvl w:val="0"/>
          <w:numId w:val="0"/>
        </w:numPr>
        <w:bidi w:val="0"/>
        <w:spacing w:before="0" w:line="240" w:lineRule="auto"/>
        <w:jc w:val="left"/>
        <w:rPr>
          <w:sz w:val="32"/>
          <w:szCs w:val="32"/>
          <w:rtl/>
          <w:lang w:bidi="ar-EG"/>
        </w:rPr>
      </w:pPr>
      <w:r w:rsidRPr="00671F44">
        <w:rPr>
          <w:rFonts w:asciiTheme="majorBidi" w:hAnsiTheme="majorBidi" w:cstheme="majorBidi"/>
          <w:sz w:val="32"/>
          <w:szCs w:val="32"/>
          <w:lang w:bidi="ar-EG"/>
        </w:rPr>
        <w:t>Abstract</w:t>
      </w:r>
      <w:bookmarkEnd w:id="60"/>
      <w:bookmarkEnd w:id="61"/>
    </w:p>
    <w:p w14:paraId="62F338D3" w14:textId="77777777" w:rsidR="00854F60" w:rsidRPr="00854F60" w:rsidRDefault="00854F60" w:rsidP="0002187D">
      <w:pPr>
        <w:bidi w:val="0"/>
        <w:spacing w:after="0" w:line="360" w:lineRule="auto"/>
        <w:rPr>
          <w:rFonts w:asciiTheme="majorBidi" w:hAnsiTheme="majorBidi" w:cstheme="majorBidi"/>
          <w:sz w:val="12"/>
          <w:szCs w:val="12"/>
          <w:lang w:bidi="ar-EG"/>
        </w:rPr>
      </w:pPr>
    </w:p>
    <w:p w14:paraId="611C5F7F" w14:textId="31A3C30B" w:rsidR="00462BD6" w:rsidRDefault="00462BD6" w:rsidP="00C21D14">
      <w:pPr>
        <w:bidi w:val="0"/>
        <w:spacing w:after="0" w:line="360" w:lineRule="auto"/>
        <w:ind w:firstLine="720"/>
        <w:jc w:val="both"/>
        <w:rPr>
          <w:rFonts w:asciiTheme="majorBidi" w:hAnsiTheme="majorBidi" w:cstheme="majorBidi"/>
          <w:sz w:val="24"/>
          <w:szCs w:val="24"/>
          <w:rtl/>
          <w:lang w:bidi="ar-EG"/>
        </w:rPr>
      </w:pPr>
      <w:r w:rsidRPr="00CC4916">
        <w:rPr>
          <w:rFonts w:asciiTheme="majorBidi" w:hAnsiTheme="majorBidi" w:cstheme="majorBidi"/>
          <w:sz w:val="24"/>
          <w:szCs w:val="24"/>
          <w:lang w:bidi="ar-EG"/>
        </w:rPr>
        <w:t>This study aims to examine the impact of using artificial intelligence (AI) systems in recruitment processes by analyzing their ability to achieve operational efficiency and organizational justice within Saudi institutions, in line with the digital transformation goals of Saudi Vision 2030. The research adopted a descriptive analytical methodology and employed two main tools for data collection: semi-structured interviews with human resource managers and experts, and a questionnaire distributed among HR staff and employees in organizations that have implemented smart recruitment systems.</w:t>
      </w:r>
      <w:r w:rsidR="00C21D14">
        <w:rPr>
          <w:rFonts w:asciiTheme="majorBidi" w:hAnsiTheme="majorBidi" w:cstheme="majorBidi" w:hint="cs"/>
          <w:sz w:val="24"/>
          <w:szCs w:val="24"/>
          <w:rtl/>
          <w:lang w:bidi="ar-EG"/>
        </w:rPr>
        <w:t xml:space="preserve"> </w:t>
      </w:r>
      <w:r w:rsidRPr="00CC4916">
        <w:rPr>
          <w:rFonts w:asciiTheme="majorBidi" w:hAnsiTheme="majorBidi" w:cstheme="majorBidi"/>
          <w:sz w:val="24"/>
          <w:szCs w:val="24"/>
          <w:lang w:bidi="ar-EG"/>
        </w:rPr>
        <w:t>The findings revealed that AI significantly contributes to reducing recruitment time and costs while improving the accuracy of candidate selection, reflecting high operational efficiency. However, the study also identified ethical and organizational challenges related to justice, particularly algorithmic bias and lack of transparency in decision-making, raising concerns about equal opportunities for applicants. Results further indicated that institutions bear full responsibility for AI-driven recruitment decisions, and that successful implementation requires a combination of technological innovation, human oversight, and national regulations to balance efficiency with fairness.</w:t>
      </w:r>
      <w:r w:rsidR="00C21D14">
        <w:rPr>
          <w:rFonts w:asciiTheme="majorBidi" w:hAnsiTheme="majorBidi" w:cstheme="majorBidi" w:hint="cs"/>
          <w:sz w:val="24"/>
          <w:szCs w:val="24"/>
          <w:rtl/>
          <w:lang w:bidi="ar-EG"/>
        </w:rPr>
        <w:t xml:space="preserve"> </w:t>
      </w:r>
      <w:r w:rsidRPr="00CC4916">
        <w:rPr>
          <w:rFonts w:asciiTheme="majorBidi" w:hAnsiTheme="majorBidi" w:cstheme="majorBidi"/>
          <w:sz w:val="24"/>
          <w:szCs w:val="24"/>
          <w:lang w:bidi="ar-EG"/>
        </w:rPr>
        <w:t>The study concludes that smart recruitment represents a strategic tool supporting the objectives of Saudi Vision 2030 in empowering human capital and enhancing good governance. Nevertheless, ethical and legislative frameworks are essential to ensure alignment with principles of justice and transparency.</w:t>
      </w:r>
    </w:p>
    <w:p w14:paraId="4937CD76" w14:textId="77777777" w:rsidR="00854F60" w:rsidRPr="00854F60" w:rsidRDefault="00854F60" w:rsidP="0002187D">
      <w:pPr>
        <w:bidi w:val="0"/>
        <w:spacing w:after="0" w:line="360" w:lineRule="auto"/>
        <w:jc w:val="both"/>
        <w:rPr>
          <w:rFonts w:asciiTheme="majorBidi" w:hAnsiTheme="majorBidi" w:cstheme="majorBidi"/>
          <w:sz w:val="12"/>
          <w:szCs w:val="12"/>
          <w:lang w:bidi="ar-EG"/>
        </w:rPr>
      </w:pPr>
    </w:p>
    <w:p w14:paraId="1797EABE" w14:textId="3FAB0BE1" w:rsidR="00462BD6" w:rsidRPr="00671F44" w:rsidRDefault="00462BD6" w:rsidP="00671F44">
      <w:pPr>
        <w:bidi w:val="0"/>
        <w:spacing w:after="0" w:line="360" w:lineRule="auto"/>
        <w:jc w:val="both"/>
        <w:rPr>
          <w:rFonts w:asciiTheme="majorBidi" w:hAnsiTheme="majorBidi" w:cstheme="majorBidi"/>
          <w:b/>
          <w:bCs/>
          <w:i/>
          <w:iCs/>
          <w:sz w:val="28"/>
          <w:szCs w:val="28"/>
          <w:rtl/>
          <w:lang w:bidi="ar-EG"/>
        </w:rPr>
      </w:pPr>
      <w:r w:rsidRPr="00671F44">
        <w:rPr>
          <w:rFonts w:asciiTheme="majorBidi" w:hAnsiTheme="majorBidi" w:cstheme="majorBidi"/>
          <w:b/>
          <w:bCs/>
          <w:i/>
          <w:iCs/>
          <w:sz w:val="28"/>
          <w:szCs w:val="28"/>
          <w:lang w:bidi="ar-EG"/>
        </w:rPr>
        <w:t>Keywords</w:t>
      </w:r>
      <w:r w:rsidRPr="00671F44">
        <w:rPr>
          <w:rFonts w:asciiTheme="majorBidi" w:hAnsiTheme="majorBidi" w:cstheme="majorBidi"/>
          <w:b/>
          <w:bCs/>
          <w:i/>
          <w:iCs/>
          <w:sz w:val="28"/>
          <w:szCs w:val="28"/>
          <w:rtl/>
          <w:lang w:bidi="ar-EG"/>
        </w:rPr>
        <w:t>:</w:t>
      </w:r>
      <w:r w:rsidR="00671F44" w:rsidRPr="00671F44">
        <w:rPr>
          <w:rFonts w:asciiTheme="majorBidi" w:hAnsiTheme="majorBidi" w:cstheme="majorBidi" w:hint="cs"/>
          <w:b/>
          <w:bCs/>
          <w:i/>
          <w:iCs/>
          <w:sz w:val="28"/>
          <w:szCs w:val="28"/>
          <w:rtl/>
          <w:lang w:bidi="ar-EG"/>
        </w:rPr>
        <w:t xml:space="preserve"> </w:t>
      </w:r>
      <w:r w:rsidRPr="00671F44">
        <w:rPr>
          <w:rFonts w:asciiTheme="majorBidi" w:hAnsiTheme="majorBidi" w:cstheme="majorBidi"/>
          <w:i/>
          <w:iCs/>
          <w:sz w:val="24"/>
          <w:szCs w:val="24"/>
          <w:lang w:bidi="ar-EG"/>
        </w:rPr>
        <w:t>Artificial Intelligence</w:t>
      </w:r>
      <w:r w:rsidRPr="00671F44">
        <w:rPr>
          <w:rFonts w:asciiTheme="majorBidi" w:hAnsiTheme="majorBidi" w:cstheme="majorBidi"/>
          <w:i/>
          <w:iCs/>
          <w:sz w:val="24"/>
          <w:szCs w:val="24"/>
          <w:rtl/>
          <w:lang w:bidi="ar-EG"/>
        </w:rPr>
        <w:t>,</w:t>
      </w:r>
      <w:r w:rsidRPr="00671F44">
        <w:rPr>
          <w:rFonts w:asciiTheme="majorBidi" w:hAnsiTheme="majorBidi" w:cstheme="majorBidi"/>
          <w:i/>
          <w:iCs/>
          <w:sz w:val="24"/>
          <w:szCs w:val="24"/>
          <w:lang w:bidi="ar-EG"/>
        </w:rPr>
        <w:t xml:space="preserve"> Smart Recruitment, Operational Efficiency, Organizational Justice, Algorithmic Bias, Institutional Transparency, Human Resources, Good Governance, Saudi Vision 2030, Saudi Labor Market.</w:t>
      </w:r>
    </w:p>
    <w:p w14:paraId="47EC667B" w14:textId="77777777" w:rsidR="00C21D14" w:rsidRDefault="00DE7F9F" w:rsidP="00462BD6">
      <w:pPr>
        <w:bidi w:val="0"/>
        <w:rPr>
          <w:rFonts w:ascii="Sakkal Majalla" w:hAnsi="Sakkal Majalla" w:cs="Sakkal Majalla"/>
          <w:b/>
          <w:bCs/>
          <w:sz w:val="40"/>
          <w:szCs w:val="40"/>
          <w:rtl/>
        </w:rPr>
      </w:pPr>
      <w:r w:rsidRPr="00575EE8">
        <w:rPr>
          <w:rFonts w:ascii="Sakkal Majalla" w:hAnsi="Sakkal Majalla" w:cs="Sakkal Majalla"/>
          <w:b/>
          <w:bCs/>
          <w:sz w:val="40"/>
          <w:szCs w:val="40"/>
          <w:rtl/>
        </w:rPr>
        <w:br w:type="page"/>
      </w:r>
    </w:p>
    <w:p w14:paraId="32073C26" w14:textId="7D9A9F6D" w:rsidR="00C21D14" w:rsidRDefault="00DA25A3" w:rsidP="00C21D14">
      <w:pPr>
        <w:bidi w:val="0"/>
        <w:rPr>
          <w:rFonts w:ascii="Sakkal Majalla" w:hAnsi="Sakkal Majalla" w:cs="Sakkal Majalla"/>
          <w:b/>
          <w:bCs/>
          <w:sz w:val="40"/>
          <w:szCs w:val="40"/>
          <w:rtl/>
        </w:rPr>
      </w:pPr>
      <w:r w:rsidRPr="00575EE8">
        <w:rPr>
          <w:rFonts w:asciiTheme="majorBidi" w:hAnsiTheme="majorBidi" w:cstheme="majorBidi"/>
          <w:b/>
          <w:bCs/>
          <w:noProof/>
          <w:sz w:val="28"/>
          <w:szCs w:val="28"/>
        </w:rPr>
        <w:lastRenderedPageBreak/>
        <w:drawing>
          <wp:anchor distT="0" distB="0" distL="114300" distR="114300" simplePos="0" relativeHeight="251666432" behindDoc="0" locked="0" layoutInCell="1" allowOverlap="1" wp14:anchorId="069C4FD3" wp14:editId="5D91C227">
            <wp:simplePos x="0" y="0"/>
            <wp:positionH relativeFrom="margin">
              <wp:align>right</wp:align>
            </wp:positionH>
            <wp:positionV relativeFrom="margin">
              <wp:align>top</wp:align>
            </wp:positionV>
            <wp:extent cx="2226945" cy="2066925"/>
            <wp:effectExtent l="0" t="0" r="1905" b="9525"/>
            <wp:wrapSquare wrapText="bothSides"/>
            <wp:docPr id="197303083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727AEAC2" w14:textId="53F87483" w:rsidR="00121B8F" w:rsidRPr="00575EE8" w:rsidRDefault="00121B8F" w:rsidP="00C21D14">
      <w:pPr>
        <w:bidi w:val="0"/>
        <w:rPr>
          <w:rFonts w:asciiTheme="majorBidi" w:hAnsiTheme="majorBidi" w:cstheme="majorBidi"/>
          <w:b/>
          <w:bCs/>
          <w:sz w:val="28"/>
          <w:szCs w:val="28"/>
          <w:lang w:bidi="ar-EG"/>
        </w:rPr>
      </w:pPr>
      <w:r w:rsidRPr="00575EE8">
        <w:rPr>
          <w:rFonts w:asciiTheme="majorBidi" w:hAnsiTheme="majorBidi" w:cstheme="majorBidi"/>
          <w:b/>
          <w:bCs/>
          <w:sz w:val="28"/>
          <w:szCs w:val="28"/>
          <w:lang w:bidi="ar-EG"/>
        </w:rPr>
        <w:t>Midocean University</w:t>
      </w:r>
    </w:p>
    <w:p w14:paraId="708D040B" w14:textId="77777777" w:rsidR="00121B8F" w:rsidRPr="009C0283" w:rsidRDefault="00121B8F" w:rsidP="00121B8F">
      <w:pPr>
        <w:jc w:val="right"/>
        <w:rPr>
          <w:rFonts w:asciiTheme="majorBidi" w:hAnsiTheme="majorBidi" w:cstheme="majorBidi"/>
          <w:b/>
          <w:bCs/>
          <w:sz w:val="28"/>
          <w:szCs w:val="28"/>
          <w:lang w:bidi="ar-EG"/>
        </w:rPr>
      </w:pPr>
      <w:r w:rsidRPr="009C0283">
        <w:rPr>
          <w:rFonts w:asciiTheme="majorBidi" w:hAnsiTheme="majorBidi" w:cstheme="majorBidi"/>
          <w:b/>
          <w:bCs/>
          <w:sz w:val="28"/>
          <w:szCs w:val="28"/>
          <w:lang w:bidi="ar-EG"/>
        </w:rPr>
        <w:t>Faculty of Management</w:t>
      </w:r>
    </w:p>
    <w:p w14:paraId="6CE105AA" w14:textId="77777777" w:rsidR="00121B8F" w:rsidRPr="009C0283" w:rsidRDefault="00121B8F" w:rsidP="00121B8F">
      <w:pPr>
        <w:jc w:val="right"/>
        <w:rPr>
          <w:rFonts w:asciiTheme="majorBidi" w:hAnsiTheme="majorBidi" w:cstheme="majorBidi"/>
          <w:b/>
          <w:bCs/>
          <w:sz w:val="28"/>
          <w:szCs w:val="28"/>
          <w:lang w:bidi="ar-EG"/>
        </w:rPr>
      </w:pPr>
      <w:r w:rsidRPr="009C0283">
        <w:rPr>
          <w:rFonts w:asciiTheme="majorBidi" w:hAnsiTheme="majorBidi" w:cstheme="majorBidi"/>
          <w:b/>
          <w:bCs/>
          <w:sz w:val="28"/>
          <w:szCs w:val="28"/>
          <w:lang w:bidi="ar-EG"/>
        </w:rPr>
        <w:t>Department / Specialization:</w:t>
      </w:r>
    </w:p>
    <w:p w14:paraId="0FA34BB6" w14:textId="77777777" w:rsidR="00121B8F" w:rsidRPr="00D51779" w:rsidRDefault="00121B8F" w:rsidP="00121B8F">
      <w:pPr>
        <w:jc w:val="right"/>
        <w:rPr>
          <w:rFonts w:asciiTheme="majorBidi" w:hAnsiTheme="majorBidi" w:cstheme="majorBidi"/>
          <w:sz w:val="28"/>
          <w:szCs w:val="28"/>
          <w:rtl/>
          <w:lang w:bidi="ar-EG"/>
        </w:rPr>
      </w:pPr>
      <w:r w:rsidRPr="009C0283">
        <w:rPr>
          <w:rFonts w:asciiTheme="majorBidi" w:hAnsiTheme="majorBidi" w:cstheme="majorBidi"/>
          <w:b/>
          <w:bCs/>
          <w:sz w:val="28"/>
          <w:szCs w:val="28"/>
          <w:lang w:bidi="ar-EG"/>
        </w:rPr>
        <w:t>Master of Business Administration</w:t>
      </w:r>
    </w:p>
    <w:p w14:paraId="74170F3C" w14:textId="0EDA9460" w:rsidR="00443299" w:rsidRPr="00D51779" w:rsidRDefault="00443299" w:rsidP="004A4CF6">
      <w:pPr>
        <w:jc w:val="center"/>
        <w:rPr>
          <w:rFonts w:asciiTheme="majorBidi" w:hAnsiTheme="majorBidi" w:cstheme="majorBidi"/>
          <w:b/>
          <w:bCs/>
          <w:sz w:val="28"/>
          <w:szCs w:val="28"/>
          <w:rtl/>
        </w:rPr>
      </w:pPr>
    </w:p>
    <w:p w14:paraId="15354B6D" w14:textId="77777777" w:rsidR="00121B8F" w:rsidRPr="00D51779" w:rsidRDefault="00121B8F" w:rsidP="004A4CF6">
      <w:pPr>
        <w:jc w:val="center"/>
        <w:rPr>
          <w:rFonts w:asciiTheme="majorBidi" w:hAnsiTheme="majorBidi" w:cstheme="majorBidi"/>
          <w:b/>
          <w:bCs/>
          <w:sz w:val="28"/>
          <w:szCs w:val="28"/>
          <w:rtl/>
        </w:rPr>
      </w:pPr>
    </w:p>
    <w:p w14:paraId="37E3D5AE" w14:textId="77777777" w:rsidR="00121B8F" w:rsidRPr="00D51779" w:rsidRDefault="00121B8F" w:rsidP="004A4CF6">
      <w:pPr>
        <w:jc w:val="center"/>
        <w:rPr>
          <w:rFonts w:asciiTheme="majorBidi" w:hAnsiTheme="majorBidi" w:cstheme="majorBidi"/>
          <w:b/>
          <w:bCs/>
          <w:sz w:val="28"/>
          <w:szCs w:val="28"/>
          <w:rtl/>
        </w:rPr>
      </w:pPr>
    </w:p>
    <w:p w14:paraId="4694516F" w14:textId="77777777" w:rsidR="00671F44" w:rsidRDefault="00671F44" w:rsidP="00671F44">
      <w:pPr>
        <w:bidi w:val="0"/>
        <w:spacing w:line="480" w:lineRule="auto"/>
        <w:jc w:val="center"/>
        <w:rPr>
          <w:rFonts w:asciiTheme="majorBidi" w:hAnsiTheme="majorBidi" w:cstheme="majorBidi"/>
          <w:b/>
          <w:bCs/>
          <w:sz w:val="32"/>
          <w:szCs w:val="32"/>
        </w:rPr>
      </w:pPr>
      <w:r w:rsidRPr="00671F44">
        <w:rPr>
          <w:rFonts w:asciiTheme="majorBidi" w:hAnsiTheme="majorBidi" w:cstheme="majorBidi"/>
          <w:b/>
          <w:bCs/>
          <w:sz w:val="32"/>
          <w:szCs w:val="32"/>
        </w:rPr>
        <w:t xml:space="preserve">Artificial </w:t>
      </w:r>
      <w:r>
        <w:rPr>
          <w:rFonts w:asciiTheme="majorBidi" w:hAnsiTheme="majorBidi" w:cstheme="majorBidi"/>
          <w:b/>
          <w:bCs/>
          <w:sz w:val="32"/>
          <w:szCs w:val="32"/>
        </w:rPr>
        <w:t>I</w:t>
      </w:r>
      <w:r w:rsidRPr="00671F44">
        <w:rPr>
          <w:rFonts w:asciiTheme="majorBidi" w:hAnsiTheme="majorBidi" w:cstheme="majorBidi"/>
          <w:b/>
          <w:bCs/>
          <w:sz w:val="32"/>
          <w:szCs w:val="32"/>
        </w:rPr>
        <w:t xml:space="preserve">ntelligence in Recruitment: </w:t>
      </w:r>
    </w:p>
    <w:p w14:paraId="0F2DA287" w14:textId="4F4C8B99" w:rsidR="00F40151" w:rsidRPr="00671F44" w:rsidRDefault="00671F44" w:rsidP="00671F44">
      <w:pPr>
        <w:bidi w:val="0"/>
        <w:spacing w:line="480" w:lineRule="auto"/>
        <w:jc w:val="center"/>
        <w:rPr>
          <w:rFonts w:asciiTheme="majorBidi" w:hAnsiTheme="majorBidi" w:cstheme="majorBidi"/>
          <w:b/>
          <w:bCs/>
          <w:sz w:val="32"/>
          <w:szCs w:val="32"/>
          <w:rtl/>
        </w:rPr>
      </w:pPr>
      <w:r w:rsidRPr="00671F44">
        <w:rPr>
          <w:rFonts w:asciiTheme="majorBidi" w:hAnsiTheme="majorBidi" w:cstheme="majorBidi"/>
          <w:b/>
          <w:bCs/>
          <w:sz w:val="32"/>
          <w:szCs w:val="32"/>
        </w:rPr>
        <w:t>Between Necessity and Fairness</w:t>
      </w:r>
    </w:p>
    <w:p w14:paraId="114298E0" w14:textId="77777777" w:rsidR="00572F68" w:rsidRPr="00671F44" w:rsidRDefault="00572F68" w:rsidP="00671F44">
      <w:pPr>
        <w:bidi w:val="0"/>
        <w:spacing w:line="480" w:lineRule="auto"/>
        <w:jc w:val="center"/>
        <w:rPr>
          <w:rFonts w:asciiTheme="majorBidi" w:hAnsiTheme="majorBidi" w:cstheme="majorBidi"/>
          <w:sz w:val="28"/>
          <w:szCs w:val="28"/>
          <w:rtl/>
        </w:rPr>
      </w:pPr>
    </w:p>
    <w:p w14:paraId="4FC0731A" w14:textId="200F89FE" w:rsidR="00F40151" w:rsidRPr="00671F44" w:rsidRDefault="00F40151" w:rsidP="00671F44">
      <w:pPr>
        <w:bidi w:val="0"/>
        <w:spacing w:line="480" w:lineRule="auto"/>
        <w:jc w:val="center"/>
        <w:rPr>
          <w:rFonts w:asciiTheme="majorBidi" w:hAnsiTheme="majorBidi" w:cstheme="majorBidi"/>
          <w:b/>
          <w:bCs/>
          <w:sz w:val="28"/>
          <w:szCs w:val="28"/>
          <w:lang w:bidi="ar-EG"/>
        </w:rPr>
      </w:pPr>
      <w:r w:rsidRPr="00671F44">
        <w:rPr>
          <w:rFonts w:asciiTheme="majorBidi" w:hAnsiTheme="majorBidi" w:cstheme="majorBidi"/>
          <w:b/>
          <w:bCs/>
          <w:sz w:val="28"/>
          <w:szCs w:val="28"/>
          <w:lang w:bidi="ar-EG"/>
        </w:rPr>
        <w:t>Prepared by</w:t>
      </w:r>
      <w:r w:rsidRPr="00671F44">
        <w:rPr>
          <w:rFonts w:asciiTheme="majorBidi" w:hAnsiTheme="majorBidi" w:cstheme="majorBidi"/>
          <w:b/>
          <w:bCs/>
          <w:sz w:val="28"/>
          <w:szCs w:val="28"/>
          <w:rtl/>
          <w:lang w:bidi="ar-EG"/>
        </w:rPr>
        <w:t>:</w:t>
      </w:r>
    </w:p>
    <w:p w14:paraId="250C9A38" w14:textId="76337426" w:rsidR="00F40151" w:rsidRPr="00671F44" w:rsidRDefault="00F40151" w:rsidP="00671F44">
      <w:pPr>
        <w:bidi w:val="0"/>
        <w:spacing w:line="480" w:lineRule="auto"/>
        <w:jc w:val="center"/>
        <w:rPr>
          <w:rFonts w:asciiTheme="majorBidi" w:hAnsiTheme="majorBidi" w:cstheme="majorBidi"/>
          <w:b/>
          <w:bCs/>
          <w:sz w:val="28"/>
          <w:szCs w:val="28"/>
          <w:lang w:bidi="ar-EG"/>
        </w:rPr>
      </w:pPr>
      <w:r w:rsidRPr="00671F44">
        <w:rPr>
          <w:rFonts w:asciiTheme="majorBidi" w:hAnsiTheme="majorBidi" w:cstheme="majorBidi"/>
          <w:b/>
          <w:bCs/>
          <w:sz w:val="28"/>
          <w:szCs w:val="28"/>
          <w:lang w:bidi="ar-EG"/>
        </w:rPr>
        <w:t xml:space="preserve">Afaf </w:t>
      </w:r>
      <w:proofErr w:type="spellStart"/>
      <w:r w:rsidRPr="00671F44">
        <w:rPr>
          <w:rFonts w:asciiTheme="majorBidi" w:hAnsiTheme="majorBidi" w:cstheme="majorBidi"/>
          <w:b/>
          <w:bCs/>
          <w:sz w:val="28"/>
          <w:szCs w:val="28"/>
          <w:lang w:bidi="ar-EG"/>
        </w:rPr>
        <w:t>MohammedHabib</w:t>
      </w:r>
      <w:proofErr w:type="spellEnd"/>
      <w:r w:rsidRPr="00671F44">
        <w:rPr>
          <w:rFonts w:asciiTheme="majorBidi" w:hAnsiTheme="majorBidi" w:cstheme="majorBidi"/>
          <w:b/>
          <w:bCs/>
          <w:sz w:val="28"/>
          <w:szCs w:val="28"/>
          <w:lang w:bidi="ar-EG"/>
        </w:rPr>
        <w:t xml:space="preserve"> Tajuddin</w:t>
      </w:r>
    </w:p>
    <w:p w14:paraId="3A151AF1" w14:textId="77777777" w:rsidR="00E411C2" w:rsidRPr="00671F44" w:rsidRDefault="00E411C2" w:rsidP="00671F44">
      <w:pPr>
        <w:spacing w:line="480" w:lineRule="auto"/>
        <w:jc w:val="center"/>
        <w:rPr>
          <w:rFonts w:asciiTheme="majorBidi" w:hAnsiTheme="majorBidi" w:cstheme="majorBidi"/>
          <w:b/>
          <w:bCs/>
          <w:sz w:val="28"/>
          <w:szCs w:val="28"/>
          <w:lang w:bidi="ar-EG"/>
        </w:rPr>
      </w:pPr>
      <w:r w:rsidRPr="00671F44">
        <w:rPr>
          <w:rFonts w:asciiTheme="majorBidi" w:hAnsiTheme="majorBidi" w:cstheme="majorBidi"/>
          <w:b/>
          <w:bCs/>
          <w:sz w:val="28"/>
          <w:szCs w:val="28"/>
          <w:lang w:bidi="ar-EG"/>
        </w:rPr>
        <w:t>251002063</w:t>
      </w:r>
    </w:p>
    <w:p w14:paraId="6F850DCA" w14:textId="77777777" w:rsidR="00F40151" w:rsidRPr="00671F44" w:rsidRDefault="00F40151" w:rsidP="00671F44">
      <w:pPr>
        <w:bidi w:val="0"/>
        <w:spacing w:line="480" w:lineRule="auto"/>
        <w:jc w:val="center"/>
        <w:rPr>
          <w:rFonts w:asciiTheme="majorBidi" w:hAnsiTheme="majorBidi" w:cstheme="majorBidi"/>
          <w:sz w:val="28"/>
          <w:szCs w:val="28"/>
          <w:rtl/>
          <w:lang w:bidi="ar-EG"/>
        </w:rPr>
      </w:pPr>
    </w:p>
    <w:p w14:paraId="5E6EE81B" w14:textId="77777777" w:rsidR="00F40151" w:rsidRPr="00671F44" w:rsidRDefault="00F40151" w:rsidP="00671F44">
      <w:pPr>
        <w:bidi w:val="0"/>
        <w:spacing w:line="480" w:lineRule="auto"/>
        <w:jc w:val="center"/>
        <w:rPr>
          <w:rFonts w:asciiTheme="majorBidi" w:hAnsiTheme="majorBidi" w:cstheme="majorBidi"/>
          <w:b/>
          <w:bCs/>
          <w:sz w:val="28"/>
          <w:szCs w:val="28"/>
          <w:lang w:bidi="ar-EG"/>
        </w:rPr>
      </w:pPr>
      <w:r w:rsidRPr="00671F44">
        <w:rPr>
          <w:rFonts w:asciiTheme="majorBidi" w:hAnsiTheme="majorBidi" w:cstheme="majorBidi"/>
          <w:b/>
          <w:bCs/>
          <w:sz w:val="28"/>
          <w:szCs w:val="28"/>
          <w:lang w:bidi="ar-EG"/>
        </w:rPr>
        <w:t>Supervised by</w:t>
      </w:r>
      <w:r w:rsidRPr="00671F44">
        <w:rPr>
          <w:rFonts w:asciiTheme="majorBidi" w:hAnsiTheme="majorBidi" w:cstheme="majorBidi"/>
          <w:b/>
          <w:bCs/>
          <w:sz w:val="28"/>
          <w:szCs w:val="28"/>
          <w:rtl/>
          <w:lang w:bidi="ar-EG"/>
        </w:rPr>
        <w:t>:</w:t>
      </w:r>
    </w:p>
    <w:p w14:paraId="5FCB3909" w14:textId="2EFBD93B" w:rsidR="00F40151" w:rsidRPr="00671F44" w:rsidRDefault="00F40151" w:rsidP="00671F44">
      <w:pPr>
        <w:bidi w:val="0"/>
        <w:spacing w:line="480" w:lineRule="auto"/>
        <w:jc w:val="center"/>
        <w:rPr>
          <w:rFonts w:asciiTheme="majorBidi" w:hAnsiTheme="majorBidi" w:cstheme="majorBidi"/>
          <w:b/>
          <w:bCs/>
          <w:sz w:val="28"/>
          <w:szCs w:val="28"/>
          <w:lang w:bidi="ar-EG"/>
        </w:rPr>
      </w:pPr>
      <w:r w:rsidRPr="00671F44">
        <w:rPr>
          <w:rFonts w:asciiTheme="majorBidi" w:hAnsiTheme="majorBidi" w:cstheme="majorBidi"/>
          <w:b/>
          <w:bCs/>
          <w:sz w:val="28"/>
          <w:szCs w:val="28"/>
          <w:lang w:bidi="ar-EG"/>
        </w:rPr>
        <w:t xml:space="preserve">Dr. Al-Faisal </w:t>
      </w:r>
      <w:proofErr w:type="spellStart"/>
      <w:r w:rsidRPr="00671F44">
        <w:rPr>
          <w:rFonts w:asciiTheme="majorBidi" w:hAnsiTheme="majorBidi" w:cstheme="majorBidi"/>
          <w:b/>
          <w:bCs/>
          <w:sz w:val="28"/>
          <w:szCs w:val="28"/>
          <w:lang w:bidi="ar-EG"/>
        </w:rPr>
        <w:t>AbdulHamid</w:t>
      </w:r>
      <w:proofErr w:type="spellEnd"/>
    </w:p>
    <w:p w14:paraId="1257F752" w14:textId="77777777" w:rsidR="00F40151" w:rsidRPr="00671F44" w:rsidRDefault="00F40151" w:rsidP="00671F44">
      <w:pPr>
        <w:bidi w:val="0"/>
        <w:spacing w:line="480" w:lineRule="auto"/>
        <w:jc w:val="center"/>
        <w:rPr>
          <w:rFonts w:asciiTheme="majorBidi" w:hAnsiTheme="majorBidi" w:cstheme="majorBidi"/>
          <w:b/>
          <w:bCs/>
          <w:sz w:val="28"/>
          <w:szCs w:val="28"/>
          <w:lang w:bidi="ar-EG"/>
        </w:rPr>
      </w:pPr>
      <w:r w:rsidRPr="00671F44">
        <w:rPr>
          <w:rFonts w:asciiTheme="majorBidi" w:hAnsiTheme="majorBidi" w:cstheme="majorBidi"/>
          <w:b/>
          <w:bCs/>
          <w:sz w:val="28"/>
          <w:szCs w:val="28"/>
          <w:lang w:bidi="ar-EG"/>
        </w:rPr>
        <w:t>Dr. Fayez Jarad</w:t>
      </w:r>
    </w:p>
    <w:p w14:paraId="2AE4E2EF" w14:textId="347C2645" w:rsidR="003E0744" w:rsidRPr="003E0744" w:rsidRDefault="00F40151" w:rsidP="00203F17">
      <w:pPr>
        <w:bidi w:val="0"/>
        <w:spacing w:line="480" w:lineRule="auto"/>
        <w:jc w:val="center"/>
        <w:rPr>
          <w:rFonts w:cstheme="minorHAnsi"/>
          <w:sz w:val="28"/>
          <w:szCs w:val="28"/>
        </w:rPr>
      </w:pPr>
      <w:r w:rsidRPr="00671F44">
        <w:rPr>
          <w:rFonts w:asciiTheme="majorBidi" w:hAnsiTheme="majorBidi" w:cstheme="majorBidi"/>
          <w:b/>
          <w:bCs/>
          <w:sz w:val="28"/>
          <w:szCs w:val="28"/>
          <w:rtl/>
          <w:lang w:bidi="ar-EG"/>
        </w:rPr>
        <w:t>2025</w:t>
      </w:r>
    </w:p>
    <w:p w14:paraId="5BF757B0" w14:textId="77777777" w:rsidR="003E0744" w:rsidRPr="003E0744" w:rsidRDefault="003E0744" w:rsidP="003E0744">
      <w:pPr>
        <w:spacing w:after="0" w:line="360" w:lineRule="auto"/>
        <w:rPr>
          <w:rFonts w:ascii="Simplified Arabic" w:hAnsi="Simplified Arabic" w:cs="Simplified Arabic"/>
          <w:sz w:val="28"/>
          <w:szCs w:val="28"/>
        </w:rPr>
      </w:pPr>
    </w:p>
    <w:sectPr w:rsidR="003E0744" w:rsidRPr="003E0744" w:rsidSect="00203F17">
      <w:footerReference w:type="default" r:id="rId10"/>
      <w:pgSz w:w="11906" w:h="16838"/>
      <w:pgMar w:top="1080" w:right="1440" w:bottom="108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605B9" w14:textId="77777777" w:rsidR="007A3AFE" w:rsidRDefault="007A3AFE" w:rsidP="009125CE">
      <w:pPr>
        <w:spacing w:after="0" w:line="240" w:lineRule="auto"/>
      </w:pPr>
      <w:r>
        <w:separator/>
      </w:r>
    </w:p>
  </w:endnote>
  <w:endnote w:type="continuationSeparator" w:id="0">
    <w:p w14:paraId="4B5BD64E" w14:textId="77777777" w:rsidR="007A3AFE" w:rsidRDefault="007A3A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rtl/>
      </w:rPr>
      <w:id w:val="1845813065"/>
      <w:docPartObj>
        <w:docPartGallery w:val="Page Numbers (Bottom of Page)"/>
        <w:docPartUnique/>
      </w:docPartObj>
    </w:sdtPr>
    <w:sdtEndPr>
      <w:rPr>
        <w:noProof/>
      </w:rPr>
    </w:sdtEndPr>
    <w:sdtContent>
      <w:p w14:paraId="388870AE" w14:textId="2F402D8E" w:rsidR="000E189B" w:rsidRPr="005552C1" w:rsidRDefault="000E189B">
        <w:pPr>
          <w:pStyle w:val="Footer"/>
          <w:jc w:val="center"/>
          <w:rPr>
            <w:rFonts w:asciiTheme="majorBidi" w:hAnsiTheme="majorBidi" w:cstheme="majorBidi"/>
          </w:rPr>
        </w:pPr>
        <w:r w:rsidRPr="005552C1">
          <w:rPr>
            <w:rFonts w:asciiTheme="majorBidi" w:hAnsiTheme="majorBidi" w:cstheme="majorBidi"/>
            <w:sz w:val="24"/>
            <w:szCs w:val="24"/>
          </w:rPr>
          <w:fldChar w:fldCharType="begin"/>
        </w:r>
        <w:r w:rsidRPr="005552C1">
          <w:rPr>
            <w:rFonts w:asciiTheme="majorBidi" w:hAnsiTheme="majorBidi" w:cstheme="majorBidi"/>
            <w:sz w:val="24"/>
            <w:szCs w:val="24"/>
          </w:rPr>
          <w:instrText xml:space="preserve"> PAGE   \* MERGEFORMAT </w:instrText>
        </w:r>
        <w:r w:rsidRPr="005552C1">
          <w:rPr>
            <w:rFonts w:asciiTheme="majorBidi" w:hAnsiTheme="majorBidi" w:cstheme="majorBidi"/>
            <w:sz w:val="24"/>
            <w:szCs w:val="24"/>
          </w:rPr>
          <w:fldChar w:fldCharType="separate"/>
        </w:r>
        <w:r w:rsidRPr="005552C1">
          <w:rPr>
            <w:rFonts w:asciiTheme="majorBidi" w:hAnsiTheme="majorBidi" w:cstheme="majorBidi"/>
            <w:noProof/>
            <w:sz w:val="24"/>
            <w:szCs w:val="24"/>
          </w:rPr>
          <w:t>2</w:t>
        </w:r>
        <w:r w:rsidRPr="005552C1">
          <w:rPr>
            <w:rFonts w:asciiTheme="majorBidi" w:hAnsiTheme="majorBidi" w:cstheme="majorBidi"/>
            <w:noProof/>
            <w:sz w:val="24"/>
            <w:szCs w:val="24"/>
          </w:rPr>
          <w:fldChar w:fldCharType="end"/>
        </w:r>
      </w:p>
    </w:sdtContent>
  </w:sdt>
  <w:p w14:paraId="65579D59" w14:textId="77777777" w:rsidR="000E189B" w:rsidRDefault="000E18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ADF22" w14:textId="77777777" w:rsidR="007A3AFE" w:rsidRDefault="007A3AFE" w:rsidP="009125CE">
      <w:pPr>
        <w:spacing w:after="0" w:line="240" w:lineRule="auto"/>
      </w:pPr>
      <w:r>
        <w:separator/>
      </w:r>
    </w:p>
  </w:footnote>
  <w:footnote w:type="continuationSeparator" w:id="0">
    <w:p w14:paraId="77F3C820" w14:textId="77777777" w:rsidR="007A3AFE" w:rsidRDefault="007A3A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6FF0"/>
    <w:multiLevelType w:val="multilevel"/>
    <w:tmpl w:val="AC000894"/>
    <w:lvl w:ilvl="0">
      <w:start w:val="2"/>
      <w:numFmt w:val="decimal"/>
      <w:lvlText w:val="%1"/>
      <w:lvlJc w:val="left"/>
      <w:pPr>
        <w:ind w:left="588" w:hanging="588"/>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15669A2"/>
    <w:multiLevelType w:val="multilevel"/>
    <w:tmpl w:val="5F1C30B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44D3381"/>
    <w:multiLevelType w:val="multilevel"/>
    <w:tmpl w:val="1D06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431D7"/>
    <w:multiLevelType w:val="multilevel"/>
    <w:tmpl w:val="688C5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353B1"/>
    <w:multiLevelType w:val="multilevel"/>
    <w:tmpl w:val="DEEA63C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C004A7"/>
    <w:multiLevelType w:val="multilevel"/>
    <w:tmpl w:val="55C000D6"/>
    <w:lvl w:ilvl="0">
      <w:start w:val="2"/>
      <w:numFmt w:val="decimal"/>
      <w:lvlText w:val="%1"/>
      <w:lvlJc w:val="left"/>
      <w:pPr>
        <w:ind w:left="588" w:hanging="58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0F4864F4"/>
    <w:multiLevelType w:val="hybridMultilevel"/>
    <w:tmpl w:val="82AC9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D03734"/>
    <w:multiLevelType w:val="hybridMultilevel"/>
    <w:tmpl w:val="E8F235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1C56667"/>
    <w:multiLevelType w:val="hybridMultilevel"/>
    <w:tmpl w:val="7B6EAD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2BA0E9C"/>
    <w:multiLevelType w:val="multilevel"/>
    <w:tmpl w:val="D4AC4B5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18AF2166"/>
    <w:multiLevelType w:val="hybridMultilevel"/>
    <w:tmpl w:val="F6BAE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AC3911"/>
    <w:multiLevelType w:val="multilevel"/>
    <w:tmpl w:val="01D475E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1D824491"/>
    <w:multiLevelType w:val="multilevel"/>
    <w:tmpl w:val="82B6205E"/>
    <w:lvl w:ilvl="0">
      <w:start w:val="7"/>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A3DBF"/>
    <w:multiLevelType w:val="multilevel"/>
    <w:tmpl w:val="12A22D66"/>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1FB64F25"/>
    <w:multiLevelType w:val="multilevel"/>
    <w:tmpl w:val="0A6648B4"/>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20ED54FC"/>
    <w:multiLevelType w:val="multilevel"/>
    <w:tmpl w:val="431A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E77C5A"/>
    <w:multiLevelType w:val="multilevel"/>
    <w:tmpl w:val="C7F0CA0E"/>
    <w:lvl w:ilvl="0">
      <w:start w:val="1"/>
      <w:numFmt w:val="decimal"/>
      <w:pStyle w:val="Heading1"/>
      <w:lvlText w:val="%1."/>
      <w:lvlJc w:val="left"/>
      <w:pPr>
        <w:ind w:left="360" w:hanging="360"/>
      </w:pPr>
      <w:rPr>
        <w:rFonts w:hint="default"/>
      </w:rPr>
    </w:lvl>
    <w:lvl w:ilvl="1">
      <w:start w:val="2"/>
      <w:numFmt w:val="decimal"/>
      <w:isLgl/>
      <w:lvlText w:val="%1.%2"/>
      <w:lvlJc w:val="left"/>
      <w:pPr>
        <w:ind w:left="-1278" w:hanging="612"/>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170" w:hanging="720"/>
      </w:pPr>
      <w:rPr>
        <w:rFonts w:hint="default"/>
      </w:rPr>
    </w:lvl>
    <w:lvl w:ilvl="4">
      <w:start w:val="1"/>
      <w:numFmt w:val="decimal"/>
      <w:isLgl/>
      <w:lvlText w:val="%1.%2.%3.%4.%5"/>
      <w:lvlJc w:val="left"/>
      <w:pPr>
        <w:ind w:left="-810" w:hanging="1080"/>
      </w:pPr>
      <w:rPr>
        <w:rFonts w:hint="default"/>
      </w:rPr>
    </w:lvl>
    <w:lvl w:ilvl="5">
      <w:start w:val="1"/>
      <w:numFmt w:val="decimal"/>
      <w:isLgl/>
      <w:lvlText w:val="%1.%2.%3.%4.%5.%6"/>
      <w:lvlJc w:val="left"/>
      <w:pPr>
        <w:ind w:left="-810" w:hanging="1080"/>
      </w:pPr>
      <w:rPr>
        <w:rFonts w:hint="default"/>
      </w:rPr>
    </w:lvl>
    <w:lvl w:ilvl="6">
      <w:start w:val="1"/>
      <w:numFmt w:val="decimal"/>
      <w:isLgl/>
      <w:lvlText w:val="%1.%2.%3.%4.%5.%6.%7"/>
      <w:lvlJc w:val="left"/>
      <w:pPr>
        <w:ind w:left="-450" w:hanging="1440"/>
      </w:pPr>
      <w:rPr>
        <w:rFonts w:hint="default"/>
      </w:rPr>
    </w:lvl>
    <w:lvl w:ilvl="7">
      <w:start w:val="1"/>
      <w:numFmt w:val="decimal"/>
      <w:isLgl/>
      <w:lvlText w:val="%1.%2.%3.%4.%5.%6.%7.%8"/>
      <w:lvlJc w:val="left"/>
      <w:pPr>
        <w:ind w:left="-450" w:hanging="1440"/>
      </w:pPr>
      <w:rPr>
        <w:rFonts w:hint="default"/>
      </w:rPr>
    </w:lvl>
    <w:lvl w:ilvl="8">
      <w:start w:val="1"/>
      <w:numFmt w:val="decimal"/>
      <w:isLgl/>
      <w:lvlText w:val="%1.%2.%3.%4.%5.%6.%7.%8.%9"/>
      <w:lvlJc w:val="left"/>
      <w:pPr>
        <w:ind w:left="-90" w:hanging="1800"/>
      </w:pPr>
      <w:rPr>
        <w:rFonts w:hint="default"/>
      </w:rPr>
    </w:lvl>
  </w:abstractNum>
  <w:abstractNum w:abstractNumId="17" w15:restartNumberingAfterBreak="0">
    <w:nsid w:val="285507B8"/>
    <w:multiLevelType w:val="hybridMultilevel"/>
    <w:tmpl w:val="A8FE9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CC5ED6"/>
    <w:multiLevelType w:val="multilevel"/>
    <w:tmpl w:val="56D0BD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5C2B8B"/>
    <w:multiLevelType w:val="hybridMultilevel"/>
    <w:tmpl w:val="4276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2F23C1"/>
    <w:multiLevelType w:val="multilevel"/>
    <w:tmpl w:val="8E84D3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360"/>
        </w:tabs>
        <w:ind w:left="360" w:hanging="360"/>
      </w:p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351A5EC7"/>
    <w:multiLevelType w:val="multilevel"/>
    <w:tmpl w:val="55448770"/>
    <w:lvl w:ilvl="0">
      <w:start w:val="1"/>
      <w:numFmt w:val="decimal"/>
      <w:lvlText w:val="%1."/>
      <w:lvlJc w:val="left"/>
      <w:pPr>
        <w:ind w:left="648" w:hanging="648"/>
      </w:pPr>
      <w:rPr>
        <w:rFonts w:hint="default"/>
      </w:rPr>
    </w:lvl>
    <w:lvl w:ilvl="1">
      <w:start w:val="2"/>
      <w:numFmt w:val="decimal"/>
      <w:lvlText w:val="%1.%2."/>
      <w:lvlJc w:val="left"/>
      <w:pPr>
        <w:ind w:left="1080" w:hanging="720"/>
      </w:pPr>
      <w:rPr>
        <w:rFonts w:ascii="Simplified Arabic" w:hAnsi="Simplified Arabic" w:cs="Simplified Arabic"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22" w15:restartNumberingAfterBreak="0">
    <w:nsid w:val="379466D1"/>
    <w:multiLevelType w:val="multilevel"/>
    <w:tmpl w:val="6DB2C864"/>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rPr>
        <w:b/>
        <w:bCs/>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3C4264BB"/>
    <w:multiLevelType w:val="multilevel"/>
    <w:tmpl w:val="0A6648B4"/>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3F740C1E"/>
    <w:multiLevelType w:val="multilevel"/>
    <w:tmpl w:val="204C5E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114B68"/>
    <w:multiLevelType w:val="multilevel"/>
    <w:tmpl w:val="4D74C8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4600277B"/>
    <w:multiLevelType w:val="hybridMultilevel"/>
    <w:tmpl w:val="8542D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4D73E8"/>
    <w:multiLevelType w:val="multilevel"/>
    <w:tmpl w:val="DEBC5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B57A26"/>
    <w:multiLevelType w:val="multilevel"/>
    <w:tmpl w:val="A4C80598"/>
    <w:lvl w:ilvl="0">
      <w:start w:val="1"/>
      <w:numFmt w:val="decimal"/>
      <w:lvlText w:val="%1"/>
      <w:lvlJc w:val="left"/>
      <w:pPr>
        <w:ind w:left="528" w:hanging="528"/>
      </w:pPr>
      <w:rPr>
        <w:rFonts w:hint="default"/>
        <w:b/>
      </w:rPr>
    </w:lvl>
    <w:lvl w:ilvl="1">
      <w:start w:val="2"/>
      <w:numFmt w:val="decimal"/>
      <w:lvlText w:val="%1.%2"/>
      <w:lvlJc w:val="left"/>
      <w:pPr>
        <w:ind w:left="1440" w:hanging="720"/>
      </w:pPr>
      <w:rPr>
        <w:rFonts w:hint="default"/>
        <w:b/>
      </w:rPr>
    </w:lvl>
    <w:lvl w:ilvl="2">
      <w:start w:val="1"/>
      <w:numFmt w:val="decimal"/>
      <w:lvlText w:val="%1.%2.%3"/>
      <w:lvlJc w:val="left"/>
      <w:pPr>
        <w:ind w:left="2520" w:hanging="108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4320" w:hanging="1440"/>
      </w:pPr>
      <w:rPr>
        <w:rFonts w:hint="default"/>
        <w:b/>
      </w:rPr>
    </w:lvl>
    <w:lvl w:ilvl="5">
      <w:start w:val="1"/>
      <w:numFmt w:val="decimal"/>
      <w:lvlText w:val="%1.%2.%3.%4.%5.%6"/>
      <w:lvlJc w:val="left"/>
      <w:pPr>
        <w:ind w:left="5400" w:hanging="1800"/>
      </w:pPr>
      <w:rPr>
        <w:rFonts w:hint="default"/>
        <w:b/>
      </w:rPr>
    </w:lvl>
    <w:lvl w:ilvl="6">
      <w:start w:val="1"/>
      <w:numFmt w:val="decimal"/>
      <w:lvlText w:val="%1.%2.%3.%4.%5.%6.%7"/>
      <w:lvlJc w:val="left"/>
      <w:pPr>
        <w:ind w:left="6480" w:hanging="2160"/>
      </w:pPr>
      <w:rPr>
        <w:rFonts w:hint="default"/>
        <w:b/>
      </w:rPr>
    </w:lvl>
    <w:lvl w:ilvl="7">
      <w:start w:val="1"/>
      <w:numFmt w:val="decimal"/>
      <w:lvlText w:val="%1.%2.%3.%4.%5.%6.%7.%8"/>
      <w:lvlJc w:val="left"/>
      <w:pPr>
        <w:ind w:left="7560" w:hanging="2520"/>
      </w:pPr>
      <w:rPr>
        <w:rFonts w:hint="default"/>
        <w:b/>
      </w:rPr>
    </w:lvl>
    <w:lvl w:ilvl="8">
      <w:start w:val="1"/>
      <w:numFmt w:val="decimal"/>
      <w:lvlText w:val="%1.%2.%3.%4.%5.%6.%7.%8.%9"/>
      <w:lvlJc w:val="left"/>
      <w:pPr>
        <w:ind w:left="8640" w:hanging="2880"/>
      </w:pPr>
      <w:rPr>
        <w:rFonts w:hint="default"/>
        <w:b/>
      </w:rPr>
    </w:lvl>
  </w:abstractNum>
  <w:abstractNum w:abstractNumId="29" w15:restartNumberingAfterBreak="0">
    <w:nsid w:val="491D30B6"/>
    <w:multiLevelType w:val="hybridMultilevel"/>
    <w:tmpl w:val="CC462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9153D8"/>
    <w:multiLevelType w:val="multilevel"/>
    <w:tmpl w:val="0A6648B4"/>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4BE71A58"/>
    <w:multiLevelType w:val="multilevel"/>
    <w:tmpl w:val="0A6648B4"/>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4EED2C9D"/>
    <w:multiLevelType w:val="multilevel"/>
    <w:tmpl w:val="0A6648B4"/>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50871969"/>
    <w:multiLevelType w:val="multilevel"/>
    <w:tmpl w:val="BF4E85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9B170D"/>
    <w:multiLevelType w:val="multilevel"/>
    <w:tmpl w:val="9B3A7A40"/>
    <w:lvl w:ilvl="0">
      <w:start w:val="1"/>
      <w:numFmt w:val="decimal"/>
      <w:lvlText w:val="%1."/>
      <w:lvlJc w:val="left"/>
      <w:pPr>
        <w:tabs>
          <w:tab w:val="num" w:pos="360"/>
        </w:tabs>
        <w:ind w:left="360" w:hanging="360"/>
      </w:pPr>
      <w:rPr>
        <w:rFonts w:asciiTheme="minorHAnsi" w:hAnsiTheme="minorHAnsi" w:cstheme="minorHAnsi" w:hint="default"/>
        <w:b w:val="0"/>
        <w:bCs w:val="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59AA0678"/>
    <w:multiLevelType w:val="hybridMultilevel"/>
    <w:tmpl w:val="B3460A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AA7000D"/>
    <w:multiLevelType w:val="multilevel"/>
    <w:tmpl w:val="4DCE5D72"/>
    <w:lvl w:ilvl="0">
      <w:start w:val="10"/>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FC6F4B"/>
    <w:multiLevelType w:val="hybridMultilevel"/>
    <w:tmpl w:val="491C0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463A3E"/>
    <w:multiLevelType w:val="multilevel"/>
    <w:tmpl w:val="0A6648B4"/>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63C24BBE"/>
    <w:multiLevelType w:val="multilevel"/>
    <w:tmpl w:val="E62A7A18"/>
    <w:lvl w:ilvl="0">
      <w:start w:val="1"/>
      <w:numFmt w:val="decimal"/>
      <w:lvlText w:val="%1."/>
      <w:lvlJc w:val="left"/>
      <w:pPr>
        <w:tabs>
          <w:tab w:val="num" w:pos="360"/>
        </w:tabs>
        <w:ind w:left="360" w:hanging="360"/>
      </w:pPr>
      <w:rPr>
        <w:b/>
        <w:bCs/>
      </w:rPr>
    </w:lvl>
    <w:lvl w:ilvl="1">
      <w:start w:val="1"/>
      <w:numFmt w:val="decimal"/>
      <w:lvlText w:val="%2."/>
      <w:lvlJc w:val="left"/>
      <w:pPr>
        <w:tabs>
          <w:tab w:val="num" w:pos="360"/>
        </w:tabs>
        <w:ind w:left="360" w:hanging="360"/>
      </w:pPr>
      <w:rPr>
        <w:b/>
        <w:bCs/>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6823671E"/>
    <w:multiLevelType w:val="multilevel"/>
    <w:tmpl w:val="68DE6B74"/>
    <w:lvl w:ilvl="0">
      <w:start w:val="13"/>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8BB2BDA"/>
    <w:multiLevelType w:val="hybridMultilevel"/>
    <w:tmpl w:val="2F2E7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091ADE"/>
    <w:multiLevelType w:val="hybridMultilevel"/>
    <w:tmpl w:val="FD1E3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2A242D"/>
    <w:multiLevelType w:val="hybridMultilevel"/>
    <w:tmpl w:val="C4EE99C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20C09C0"/>
    <w:multiLevelType w:val="multilevel"/>
    <w:tmpl w:val="BB5E7C0E"/>
    <w:lvl w:ilvl="0">
      <w:start w:val="1"/>
      <w:numFmt w:val="decimal"/>
      <w:lvlText w:val="%1."/>
      <w:lvlJc w:val="left"/>
      <w:pPr>
        <w:ind w:left="456" w:hanging="456"/>
      </w:pPr>
      <w:rPr>
        <w:rFonts w:hint="default"/>
      </w:rPr>
    </w:lvl>
    <w:lvl w:ilvl="1">
      <w:start w:val="1"/>
      <w:numFmt w:val="decimal"/>
      <w:pStyle w:val="Heading2"/>
      <w:lvlText w:val="%1.%2."/>
      <w:lvlJc w:val="left"/>
      <w:pPr>
        <w:ind w:left="720" w:hanging="720"/>
      </w:pPr>
      <w:rPr>
        <w:rFonts w:ascii="Simplified Arabic" w:hAnsi="Simplified Arabic" w:cs="Simplified Arabic" w:hint="default"/>
      </w:rPr>
    </w:lvl>
    <w:lvl w:ilvl="2">
      <w:start w:val="1"/>
      <w:numFmt w:val="decimal"/>
      <w:lvlText w:val="%1.%2.%3."/>
      <w:lvlJc w:val="left"/>
      <w:pPr>
        <w:ind w:left="1080" w:hanging="1080"/>
      </w:pPr>
      <w:rPr>
        <w:rFonts w:hint="default"/>
      </w:rPr>
    </w:lvl>
    <w:lvl w:ilvl="3">
      <w:start w:val="1"/>
      <w:numFmt w:val="decimal"/>
      <w:lvlText w:val="%1.%2.%3.%4."/>
      <w:lvlJc w:val="left"/>
      <w:pPr>
        <w:ind w:left="2376" w:hanging="1440"/>
      </w:pPr>
      <w:rPr>
        <w:rFonts w:hint="default"/>
      </w:rPr>
    </w:lvl>
    <w:lvl w:ilvl="4">
      <w:start w:val="1"/>
      <w:numFmt w:val="decimal"/>
      <w:lvlText w:val="%1.%2.%3.%4.%5."/>
      <w:lvlJc w:val="left"/>
      <w:pPr>
        <w:ind w:left="3048" w:hanging="1800"/>
      </w:pPr>
      <w:rPr>
        <w:rFonts w:hint="default"/>
      </w:rPr>
    </w:lvl>
    <w:lvl w:ilvl="5">
      <w:start w:val="1"/>
      <w:numFmt w:val="decimal"/>
      <w:lvlText w:val="%1.%2.%3.%4.%5.%6."/>
      <w:lvlJc w:val="left"/>
      <w:pPr>
        <w:ind w:left="3360" w:hanging="1800"/>
      </w:pPr>
      <w:rPr>
        <w:rFonts w:hint="default"/>
      </w:rPr>
    </w:lvl>
    <w:lvl w:ilvl="6">
      <w:start w:val="1"/>
      <w:numFmt w:val="decimal"/>
      <w:lvlText w:val="%1.%2.%3.%4.%5.%6.%7."/>
      <w:lvlJc w:val="left"/>
      <w:pPr>
        <w:ind w:left="4032" w:hanging="2160"/>
      </w:pPr>
      <w:rPr>
        <w:rFonts w:hint="default"/>
      </w:rPr>
    </w:lvl>
    <w:lvl w:ilvl="7">
      <w:start w:val="1"/>
      <w:numFmt w:val="decimal"/>
      <w:lvlText w:val="%1.%2.%3.%4.%5.%6.%7.%8."/>
      <w:lvlJc w:val="left"/>
      <w:pPr>
        <w:ind w:left="4704" w:hanging="2520"/>
      </w:pPr>
      <w:rPr>
        <w:rFonts w:hint="default"/>
      </w:rPr>
    </w:lvl>
    <w:lvl w:ilvl="8">
      <w:start w:val="1"/>
      <w:numFmt w:val="decimal"/>
      <w:lvlText w:val="%1.%2.%3.%4.%5.%6.%7.%8.%9."/>
      <w:lvlJc w:val="left"/>
      <w:pPr>
        <w:ind w:left="5376" w:hanging="2880"/>
      </w:pPr>
      <w:rPr>
        <w:rFonts w:hint="default"/>
      </w:rPr>
    </w:lvl>
  </w:abstractNum>
  <w:abstractNum w:abstractNumId="45" w15:restartNumberingAfterBreak="0">
    <w:nsid w:val="79BE38C6"/>
    <w:multiLevelType w:val="hybridMultilevel"/>
    <w:tmpl w:val="A5123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870AF0"/>
    <w:multiLevelType w:val="hybridMultilevel"/>
    <w:tmpl w:val="76BEB62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EDE5678"/>
    <w:multiLevelType w:val="hybridMultilevel"/>
    <w:tmpl w:val="2C1EC5DE"/>
    <w:lvl w:ilvl="0" w:tplc="D7A69C3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6D4BAA"/>
    <w:multiLevelType w:val="multilevel"/>
    <w:tmpl w:val="0A6648B4"/>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9" w15:restartNumberingAfterBreak="0">
    <w:nsid w:val="7FF24554"/>
    <w:multiLevelType w:val="multilevel"/>
    <w:tmpl w:val="8E84D3D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360"/>
        </w:tabs>
        <w:ind w:left="360" w:hanging="360"/>
      </w:p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683781472">
    <w:abstractNumId w:val="1"/>
  </w:num>
  <w:num w:numId="2" w16cid:durableId="742719724">
    <w:abstractNumId w:val="22"/>
  </w:num>
  <w:num w:numId="3" w16cid:durableId="1250850314">
    <w:abstractNumId w:val="34"/>
  </w:num>
  <w:num w:numId="4" w16cid:durableId="2071079311">
    <w:abstractNumId w:val="48"/>
  </w:num>
  <w:num w:numId="5" w16cid:durableId="1118793189">
    <w:abstractNumId w:val="23"/>
  </w:num>
  <w:num w:numId="6" w16cid:durableId="739131194">
    <w:abstractNumId w:val="30"/>
  </w:num>
  <w:num w:numId="7" w16cid:durableId="1825971070">
    <w:abstractNumId w:val="38"/>
  </w:num>
  <w:num w:numId="8" w16cid:durableId="501049851">
    <w:abstractNumId w:val="14"/>
  </w:num>
  <w:num w:numId="9" w16cid:durableId="496264630">
    <w:abstractNumId w:val="31"/>
  </w:num>
  <w:num w:numId="10" w16cid:durableId="496580206">
    <w:abstractNumId w:val="32"/>
  </w:num>
  <w:num w:numId="11" w16cid:durableId="880632544">
    <w:abstractNumId w:val="9"/>
  </w:num>
  <w:num w:numId="12" w16cid:durableId="1540435822">
    <w:abstractNumId w:val="26"/>
  </w:num>
  <w:num w:numId="13" w16cid:durableId="1302468289">
    <w:abstractNumId w:val="6"/>
  </w:num>
  <w:num w:numId="14" w16cid:durableId="1971206445">
    <w:abstractNumId w:val="39"/>
  </w:num>
  <w:num w:numId="15" w16cid:durableId="403919923">
    <w:abstractNumId w:val="42"/>
  </w:num>
  <w:num w:numId="16" w16cid:durableId="1011949256">
    <w:abstractNumId w:val="7"/>
  </w:num>
  <w:num w:numId="17" w16cid:durableId="1670717501">
    <w:abstractNumId w:val="20"/>
  </w:num>
  <w:num w:numId="18" w16cid:durableId="1850174891">
    <w:abstractNumId w:val="45"/>
  </w:num>
  <w:num w:numId="19" w16cid:durableId="1445266813">
    <w:abstractNumId w:val="19"/>
  </w:num>
  <w:num w:numId="20" w16cid:durableId="709575203">
    <w:abstractNumId w:val="41"/>
  </w:num>
  <w:num w:numId="21" w16cid:durableId="1893804639">
    <w:abstractNumId w:val="29"/>
  </w:num>
  <w:num w:numId="22" w16cid:durableId="1791510276">
    <w:abstractNumId w:val="17"/>
  </w:num>
  <w:num w:numId="23" w16cid:durableId="1592157180">
    <w:abstractNumId w:val="10"/>
  </w:num>
  <w:num w:numId="24" w16cid:durableId="343822505">
    <w:abstractNumId w:val="4"/>
  </w:num>
  <w:num w:numId="25" w16cid:durableId="505051007">
    <w:abstractNumId w:val="25"/>
  </w:num>
  <w:num w:numId="26" w16cid:durableId="2068331701">
    <w:abstractNumId w:val="13"/>
  </w:num>
  <w:num w:numId="27" w16cid:durableId="526529864">
    <w:abstractNumId w:val="12"/>
  </w:num>
  <w:num w:numId="28" w16cid:durableId="491531586">
    <w:abstractNumId w:val="36"/>
  </w:num>
  <w:num w:numId="29" w16cid:durableId="1642541713">
    <w:abstractNumId w:val="40"/>
  </w:num>
  <w:num w:numId="30" w16cid:durableId="624194578">
    <w:abstractNumId w:val="2"/>
  </w:num>
  <w:num w:numId="31" w16cid:durableId="187258920">
    <w:abstractNumId w:val="11"/>
  </w:num>
  <w:num w:numId="32" w16cid:durableId="770275833">
    <w:abstractNumId w:val="8"/>
  </w:num>
  <w:num w:numId="33" w16cid:durableId="1925987219">
    <w:abstractNumId w:val="28"/>
  </w:num>
  <w:num w:numId="34" w16cid:durableId="614218594">
    <w:abstractNumId w:val="0"/>
  </w:num>
  <w:num w:numId="35" w16cid:durableId="1655259854">
    <w:abstractNumId w:val="37"/>
  </w:num>
  <w:num w:numId="36" w16cid:durableId="1558393391">
    <w:abstractNumId w:val="16"/>
  </w:num>
  <w:num w:numId="37" w16cid:durableId="563103299">
    <w:abstractNumId w:val="21"/>
  </w:num>
  <w:num w:numId="38" w16cid:durableId="922682035">
    <w:abstractNumId w:val="44"/>
  </w:num>
  <w:num w:numId="39" w16cid:durableId="1169831611">
    <w:abstractNumId w:val="3"/>
  </w:num>
  <w:num w:numId="40" w16cid:durableId="2064599889">
    <w:abstractNumId w:val="24"/>
  </w:num>
  <w:num w:numId="41" w16cid:durableId="1489319643">
    <w:abstractNumId w:val="33"/>
  </w:num>
  <w:num w:numId="42" w16cid:durableId="93215115">
    <w:abstractNumId w:val="44"/>
    <w:lvlOverride w:ilvl="0">
      <w:startOverride w:val="2"/>
    </w:lvlOverride>
    <w:lvlOverride w:ilvl="1">
      <w:startOverride w:val="1"/>
    </w:lvlOverride>
  </w:num>
  <w:num w:numId="43" w16cid:durableId="1165894925">
    <w:abstractNumId w:val="5"/>
  </w:num>
  <w:num w:numId="44" w16cid:durableId="1475099691">
    <w:abstractNumId w:val="49"/>
  </w:num>
  <w:num w:numId="45" w16cid:durableId="597176614">
    <w:abstractNumId w:val="15"/>
  </w:num>
  <w:num w:numId="46" w16cid:durableId="148401451">
    <w:abstractNumId w:val="27"/>
  </w:num>
  <w:num w:numId="47" w16cid:durableId="966080027">
    <w:abstractNumId w:val="47"/>
  </w:num>
  <w:num w:numId="48" w16cid:durableId="321737322">
    <w:abstractNumId w:val="43"/>
  </w:num>
  <w:num w:numId="49" w16cid:durableId="1089736660">
    <w:abstractNumId w:val="46"/>
  </w:num>
  <w:num w:numId="50" w16cid:durableId="318928215">
    <w:abstractNumId w:val="35"/>
  </w:num>
  <w:num w:numId="51" w16cid:durableId="2114205687">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953"/>
    <w:rsid w:val="00011387"/>
    <w:rsid w:val="00016116"/>
    <w:rsid w:val="0002187D"/>
    <w:rsid w:val="00031834"/>
    <w:rsid w:val="00033FB7"/>
    <w:rsid w:val="000404CB"/>
    <w:rsid w:val="00040E49"/>
    <w:rsid w:val="00042C0E"/>
    <w:rsid w:val="00044A8E"/>
    <w:rsid w:val="0004509A"/>
    <w:rsid w:val="00052776"/>
    <w:rsid w:val="00053E96"/>
    <w:rsid w:val="00060855"/>
    <w:rsid w:val="00077BA5"/>
    <w:rsid w:val="000922FF"/>
    <w:rsid w:val="000A67C7"/>
    <w:rsid w:val="000B1FB2"/>
    <w:rsid w:val="000B5143"/>
    <w:rsid w:val="000B51F1"/>
    <w:rsid w:val="000B5F9E"/>
    <w:rsid w:val="000C01BE"/>
    <w:rsid w:val="000C0A78"/>
    <w:rsid w:val="000C1D4F"/>
    <w:rsid w:val="000C2857"/>
    <w:rsid w:val="000D4DA8"/>
    <w:rsid w:val="000E189B"/>
    <w:rsid w:val="000E7743"/>
    <w:rsid w:val="000F44B4"/>
    <w:rsid w:val="000F76AA"/>
    <w:rsid w:val="00100E1E"/>
    <w:rsid w:val="001017C0"/>
    <w:rsid w:val="00110410"/>
    <w:rsid w:val="00115FF7"/>
    <w:rsid w:val="001164BD"/>
    <w:rsid w:val="0012168D"/>
    <w:rsid w:val="00121B8F"/>
    <w:rsid w:val="001303D8"/>
    <w:rsid w:val="001501ED"/>
    <w:rsid w:val="00154B7A"/>
    <w:rsid w:val="00154F1F"/>
    <w:rsid w:val="001577C2"/>
    <w:rsid w:val="0016226A"/>
    <w:rsid w:val="00166819"/>
    <w:rsid w:val="00166C7F"/>
    <w:rsid w:val="00166F27"/>
    <w:rsid w:val="0017638F"/>
    <w:rsid w:val="001902DB"/>
    <w:rsid w:val="00196E7B"/>
    <w:rsid w:val="001A5B6C"/>
    <w:rsid w:val="001B2C12"/>
    <w:rsid w:val="001B6389"/>
    <w:rsid w:val="001C2162"/>
    <w:rsid w:val="001C2923"/>
    <w:rsid w:val="001D0931"/>
    <w:rsid w:val="001D47B9"/>
    <w:rsid w:val="001E5BE6"/>
    <w:rsid w:val="001F2D00"/>
    <w:rsid w:val="001F4D23"/>
    <w:rsid w:val="001F7857"/>
    <w:rsid w:val="0020333E"/>
    <w:rsid w:val="00203F17"/>
    <w:rsid w:val="00204A80"/>
    <w:rsid w:val="0020730E"/>
    <w:rsid w:val="0021398F"/>
    <w:rsid w:val="0021635C"/>
    <w:rsid w:val="002206C3"/>
    <w:rsid w:val="002253D4"/>
    <w:rsid w:val="00227978"/>
    <w:rsid w:val="00233F1A"/>
    <w:rsid w:val="002455C5"/>
    <w:rsid w:val="00250470"/>
    <w:rsid w:val="002528AC"/>
    <w:rsid w:val="00254DEB"/>
    <w:rsid w:val="00264AAF"/>
    <w:rsid w:val="002732EA"/>
    <w:rsid w:val="00294098"/>
    <w:rsid w:val="00294F2C"/>
    <w:rsid w:val="002B510F"/>
    <w:rsid w:val="002C1C8A"/>
    <w:rsid w:val="002C62B3"/>
    <w:rsid w:val="002C7024"/>
    <w:rsid w:val="002D08DC"/>
    <w:rsid w:val="002D1D43"/>
    <w:rsid w:val="003037D8"/>
    <w:rsid w:val="00326E10"/>
    <w:rsid w:val="0033143B"/>
    <w:rsid w:val="00332470"/>
    <w:rsid w:val="003339BB"/>
    <w:rsid w:val="00335389"/>
    <w:rsid w:val="00355C4D"/>
    <w:rsid w:val="00362093"/>
    <w:rsid w:val="0036684A"/>
    <w:rsid w:val="0039064B"/>
    <w:rsid w:val="003B13F0"/>
    <w:rsid w:val="003C024C"/>
    <w:rsid w:val="003C0CF7"/>
    <w:rsid w:val="003C1148"/>
    <w:rsid w:val="003C29B5"/>
    <w:rsid w:val="003C595C"/>
    <w:rsid w:val="003C6226"/>
    <w:rsid w:val="003D02BF"/>
    <w:rsid w:val="003E0744"/>
    <w:rsid w:val="003E1B7D"/>
    <w:rsid w:val="003E303D"/>
    <w:rsid w:val="003E37FF"/>
    <w:rsid w:val="003F3C9A"/>
    <w:rsid w:val="003F4ED2"/>
    <w:rsid w:val="00400034"/>
    <w:rsid w:val="00403000"/>
    <w:rsid w:val="004061F4"/>
    <w:rsid w:val="00414DC6"/>
    <w:rsid w:val="00425082"/>
    <w:rsid w:val="00431DE1"/>
    <w:rsid w:val="00443299"/>
    <w:rsid w:val="00447A02"/>
    <w:rsid w:val="00453F39"/>
    <w:rsid w:val="00462BD6"/>
    <w:rsid w:val="0046358B"/>
    <w:rsid w:val="004679C2"/>
    <w:rsid w:val="004714D4"/>
    <w:rsid w:val="004807FF"/>
    <w:rsid w:val="00483AA2"/>
    <w:rsid w:val="004A41B6"/>
    <w:rsid w:val="004A4839"/>
    <w:rsid w:val="004A4CF6"/>
    <w:rsid w:val="004A667E"/>
    <w:rsid w:val="004A6CD5"/>
    <w:rsid w:val="004B1AC6"/>
    <w:rsid w:val="004B3BB4"/>
    <w:rsid w:val="004C1099"/>
    <w:rsid w:val="004C2B21"/>
    <w:rsid w:val="004D1EFE"/>
    <w:rsid w:val="004D697F"/>
    <w:rsid w:val="004D7F11"/>
    <w:rsid w:val="004E1D04"/>
    <w:rsid w:val="004E562C"/>
    <w:rsid w:val="004E66BA"/>
    <w:rsid w:val="004F4D6A"/>
    <w:rsid w:val="00502D72"/>
    <w:rsid w:val="00505069"/>
    <w:rsid w:val="00506070"/>
    <w:rsid w:val="0050668D"/>
    <w:rsid w:val="00511ECB"/>
    <w:rsid w:val="00514DB0"/>
    <w:rsid w:val="0052625C"/>
    <w:rsid w:val="00532766"/>
    <w:rsid w:val="00536BD2"/>
    <w:rsid w:val="00537005"/>
    <w:rsid w:val="00542683"/>
    <w:rsid w:val="00544CC8"/>
    <w:rsid w:val="0055235A"/>
    <w:rsid w:val="00553533"/>
    <w:rsid w:val="005552C1"/>
    <w:rsid w:val="00572F68"/>
    <w:rsid w:val="00575EE8"/>
    <w:rsid w:val="005806FE"/>
    <w:rsid w:val="00582C07"/>
    <w:rsid w:val="0058325D"/>
    <w:rsid w:val="00590B27"/>
    <w:rsid w:val="005A0A0A"/>
    <w:rsid w:val="005A2C7A"/>
    <w:rsid w:val="005B00B0"/>
    <w:rsid w:val="005B387B"/>
    <w:rsid w:val="005B633B"/>
    <w:rsid w:val="005B751C"/>
    <w:rsid w:val="005C0F42"/>
    <w:rsid w:val="005C43B1"/>
    <w:rsid w:val="005C7E4B"/>
    <w:rsid w:val="005D5259"/>
    <w:rsid w:val="005E3DEF"/>
    <w:rsid w:val="005F1F99"/>
    <w:rsid w:val="005F6666"/>
    <w:rsid w:val="005F75ED"/>
    <w:rsid w:val="0060027E"/>
    <w:rsid w:val="0060552E"/>
    <w:rsid w:val="00610C96"/>
    <w:rsid w:val="0061568B"/>
    <w:rsid w:val="006157DE"/>
    <w:rsid w:val="0062761F"/>
    <w:rsid w:val="006439CB"/>
    <w:rsid w:val="00662DEA"/>
    <w:rsid w:val="00666615"/>
    <w:rsid w:val="00670FCF"/>
    <w:rsid w:val="00671F44"/>
    <w:rsid w:val="00674932"/>
    <w:rsid w:val="00674F0B"/>
    <w:rsid w:val="00682BA5"/>
    <w:rsid w:val="006837B7"/>
    <w:rsid w:val="00683ED3"/>
    <w:rsid w:val="006948DE"/>
    <w:rsid w:val="006A36C6"/>
    <w:rsid w:val="006A4F61"/>
    <w:rsid w:val="006A573E"/>
    <w:rsid w:val="006B24AB"/>
    <w:rsid w:val="006B46EC"/>
    <w:rsid w:val="006B4D58"/>
    <w:rsid w:val="006F4C48"/>
    <w:rsid w:val="00704B98"/>
    <w:rsid w:val="00713A99"/>
    <w:rsid w:val="007200EC"/>
    <w:rsid w:val="00723E01"/>
    <w:rsid w:val="0073119C"/>
    <w:rsid w:val="007345CA"/>
    <w:rsid w:val="00737185"/>
    <w:rsid w:val="00743502"/>
    <w:rsid w:val="007515BB"/>
    <w:rsid w:val="00752258"/>
    <w:rsid w:val="00756354"/>
    <w:rsid w:val="007663E7"/>
    <w:rsid w:val="00777ECF"/>
    <w:rsid w:val="00781242"/>
    <w:rsid w:val="007A3AFE"/>
    <w:rsid w:val="007B0E54"/>
    <w:rsid w:val="007B0F79"/>
    <w:rsid w:val="007B1EAB"/>
    <w:rsid w:val="007B1EC5"/>
    <w:rsid w:val="007B59AC"/>
    <w:rsid w:val="007C1D3A"/>
    <w:rsid w:val="007D6807"/>
    <w:rsid w:val="007D6CAA"/>
    <w:rsid w:val="007E3A20"/>
    <w:rsid w:val="007F4202"/>
    <w:rsid w:val="00807824"/>
    <w:rsid w:val="00816215"/>
    <w:rsid w:val="008245E5"/>
    <w:rsid w:val="008355A1"/>
    <w:rsid w:val="00835A7B"/>
    <w:rsid w:val="00840797"/>
    <w:rsid w:val="00843C7F"/>
    <w:rsid w:val="008469A6"/>
    <w:rsid w:val="008506C3"/>
    <w:rsid w:val="008537E6"/>
    <w:rsid w:val="008545D1"/>
    <w:rsid w:val="00854F60"/>
    <w:rsid w:val="0085679F"/>
    <w:rsid w:val="00876EE9"/>
    <w:rsid w:val="00877AAC"/>
    <w:rsid w:val="00877B19"/>
    <w:rsid w:val="00881A45"/>
    <w:rsid w:val="00886B13"/>
    <w:rsid w:val="00895F25"/>
    <w:rsid w:val="008C120E"/>
    <w:rsid w:val="008C5032"/>
    <w:rsid w:val="008D4BAD"/>
    <w:rsid w:val="008D77F8"/>
    <w:rsid w:val="008F02AF"/>
    <w:rsid w:val="008F1EAE"/>
    <w:rsid w:val="008F5F52"/>
    <w:rsid w:val="00904873"/>
    <w:rsid w:val="009073E5"/>
    <w:rsid w:val="009125CE"/>
    <w:rsid w:val="009157C2"/>
    <w:rsid w:val="00945EF2"/>
    <w:rsid w:val="009500E3"/>
    <w:rsid w:val="00952448"/>
    <w:rsid w:val="009565FA"/>
    <w:rsid w:val="00956FE4"/>
    <w:rsid w:val="0096100E"/>
    <w:rsid w:val="00961678"/>
    <w:rsid w:val="00962A1F"/>
    <w:rsid w:val="00964367"/>
    <w:rsid w:val="00964629"/>
    <w:rsid w:val="009653F4"/>
    <w:rsid w:val="00965946"/>
    <w:rsid w:val="00967D43"/>
    <w:rsid w:val="009861F0"/>
    <w:rsid w:val="009A21B0"/>
    <w:rsid w:val="009A4F2F"/>
    <w:rsid w:val="009B5B32"/>
    <w:rsid w:val="009B6888"/>
    <w:rsid w:val="009B7A6A"/>
    <w:rsid w:val="009C0161"/>
    <w:rsid w:val="009C0283"/>
    <w:rsid w:val="009C3C16"/>
    <w:rsid w:val="009C735C"/>
    <w:rsid w:val="009D108D"/>
    <w:rsid w:val="009E1436"/>
    <w:rsid w:val="009E2401"/>
    <w:rsid w:val="009E3543"/>
    <w:rsid w:val="009E5668"/>
    <w:rsid w:val="00A01332"/>
    <w:rsid w:val="00A22266"/>
    <w:rsid w:val="00A3770B"/>
    <w:rsid w:val="00A46525"/>
    <w:rsid w:val="00A560D6"/>
    <w:rsid w:val="00A74F76"/>
    <w:rsid w:val="00A763D8"/>
    <w:rsid w:val="00A77332"/>
    <w:rsid w:val="00A8094A"/>
    <w:rsid w:val="00A83460"/>
    <w:rsid w:val="00A8618F"/>
    <w:rsid w:val="00A87721"/>
    <w:rsid w:val="00A9253A"/>
    <w:rsid w:val="00A935A3"/>
    <w:rsid w:val="00AA526C"/>
    <w:rsid w:val="00AA79E9"/>
    <w:rsid w:val="00AB0A70"/>
    <w:rsid w:val="00AD2B25"/>
    <w:rsid w:val="00AD433D"/>
    <w:rsid w:val="00AE2A33"/>
    <w:rsid w:val="00AE54F4"/>
    <w:rsid w:val="00AE5C3C"/>
    <w:rsid w:val="00AF18BD"/>
    <w:rsid w:val="00AF397A"/>
    <w:rsid w:val="00B01788"/>
    <w:rsid w:val="00B020BF"/>
    <w:rsid w:val="00B03115"/>
    <w:rsid w:val="00B03C5A"/>
    <w:rsid w:val="00B0755A"/>
    <w:rsid w:val="00B24919"/>
    <w:rsid w:val="00B2782D"/>
    <w:rsid w:val="00B520D5"/>
    <w:rsid w:val="00B52B4F"/>
    <w:rsid w:val="00B55620"/>
    <w:rsid w:val="00B62C35"/>
    <w:rsid w:val="00B635F7"/>
    <w:rsid w:val="00B63B0F"/>
    <w:rsid w:val="00B6768C"/>
    <w:rsid w:val="00B70480"/>
    <w:rsid w:val="00B7678A"/>
    <w:rsid w:val="00B77B90"/>
    <w:rsid w:val="00B80D0F"/>
    <w:rsid w:val="00B83B02"/>
    <w:rsid w:val="00B926C5"/>
    <w:rsid w:val="00B931CC"/>
    <w:rsid w:val="00BA358B"/>
    <w:rsid w:val="00BB374D"/>
    <w:rsid w:val="00BC11D0"/>
    <w:rsid w:val="00BC35D7"/>
    <w:rsid w:val="00BC77D6"/>
    <w:rsid w:val="00BD3ABE"/>
    <w:rsid w:val="00BE0EFE"/>
    <w:rsid w:val="00BE18D0"/>
    <w:rsid w:val="00BE3165"/>
    <w:rsid w:val="00BF743E"/>
    <w:rsid w:val="00C04D0B"/>
    <w:rsid w:val="00C062BF"/>
    <w:rsid w:val="00C10D18"/>
    <w:rsid w:val="00C12BAC"/>
    <w:rsid w:val="00C21D14"/>
    <w:rsid w:val="00C2268F"/>
    <w:rsid w:val="00C3586F"/>
    <w:rsid w:val="00C464E1"/>
    <w:rsid w:val="00C509C8"/>
    <w:rsid w:val="00C530B3"/>
    <w:rsid w:val="00C605CF"/>
    <w:rsid w:val="00C6331A"/>
    <w:rsid w:val="00C701AB"/>
    <w:rsid w:val="00C71E18"/>
    <w:rsid w:val="00C731DB"/>
    <w:rsid w:val="00C77953"/>
    <w:rsid w:val="00C801B5"/>
    <w:rsid w:val="00CA0500"/>
    <w:rsid w:val="00CA5606"/>
    <w:rsid w:val="00CB1408"/>
    <w:rsid w:val="00CB6B83"/>
    <w:rsid w:val="00CC023C"/>
    <w:rsid w:val="00CC03D8"/>
    <w:rsid w:val="00CC4916"/>
    <w:rsid w:val="00CF1119"/>
    <w:rsid w:val="00CF152B"/>
    <w:rsid w:val="00CF42A7"/>
    <w:rsid w:val="00D03A7A"/>
    <w:rsid w:val="00D05029"/>
    <w:rsid w:val="00D05B9B"/>
    <w:rsid w:val="00D13805"/>
    <w:rsid w:val="00D2054D"/>
    <w:rsid w:val="00D22171"/>
    <w:rsid w:val="00D3224A"/>
    <w:rsid w:val="00D32742"/>
    <w:rsid w:val="00D346C9"/>
    <w:rsid w:val="00D356AB"/>
    <w:rsid w:val="00D35AF6"/>
    <w:rsid w:val="00D41C71"/>
    <w:rsid w:val="00D434B1"/>
    <w:rsid w:val="00D50A66"/>
    <w:rsid w:val="00D51779"/>
    <w:rsid w:val="00D66911"/>
    <w:rsid w:val="00D718F3"/>
    <w:rsid w:val="00D87DB3"/>
    <w:rsid w:val="00D95311"/>
    <w:rsid w:val="00DA07F8"/>
    <w:rsid w:val="00DA2427"/>
    <w:rsid w:val="00DA25A3"/>
    <w:rsid w:val="00DB48CE"/>
    <w:rsid w:val="00DB546A"/>
    <w:rsid w:val="00DB5F46"/>
    <w:rsid w:val="00DC1BE9"/>
    <w:rsid w:val="00DE24FA"/>
    <w:rsid w:val="00DE7F9F"/>
    <w:rsid w:val="00E11DD4"/>
    <w:rsid w:val="00E12599"/>
    <w:rsid w:val="00E20819"/>
    <w:rsid w:val="00E31B3F"/>
    <w:rsid w:val="00E401EB"/>
    <w:rsid w:val="00E411C2"/>
    <w:rsid w:val="00E424C7"/>
    <w:rsid w:val="00E45706"/>
    <w:rsid w:val="00E45BB7"/>
    <w:rsid w:val="00E507EC"/>
    <w:rsid w:val="00E51314"/>
    <w:rsid w:val="00E6067F"/>
    <w:rsid w:val="00E63214"/>
    <w:rsid w:val="00E64AEF"/>
    <w:rsid w:val="00E71C79"/>
    <w:rsid w:val="00E72D35"/>
    <w:rsid w:val="00E74A4C"/>
    <w:rsid w:val="00E80FD9"/>
    <w:rsid w:val="00E92CF7"/>
    <w:rsid w:val="00E97416"/>
    <w:rsid w:val="00EA6B5D"/>
    <w:rsid w:val="00EB3245"/>
    <w:rsid w:val="00EB4D2E"/>
    <w:rsid w:val="00EC3914"/>
    <w:rsid w:val="00ED38B4"/>
    <w:rsid w:val="00EF1F28"/>
    <w:rsid w:val="00EF3B54"/>
    <w:rsid w:val="00EF6CAD"/>
    <w:rsid w:val="00F21921"/>
    <w:rsid w:val="00F261F5"/>
    <w:rsid w:val="00F30013"/>
    <w:rsid w:val="00F31E5A"/>
    <w:rsid w:val="00F40151"/>
    <w:rsid w:val="00F46DAE"/>
    <w:rsid w:val="00F47C4E"/>
    <w:rsid w:val="00F546CE"/>
    <w:rsid w:val="00F61100"/>
    <w:rsid w:val="00F71D27"/>
    <w:rsid w:val="00F71F56"/>
    <w:rsid w:val="00F8173B"/>
    <w:rsid w:val="00F915AA"/>
    <w:rsid w:val="00FC3335"/>
    <w:rsid w:val="00FC78ED"/>
    <w:rsid w:val="00FD4390"/>
    <w:rsid w:val="00FD4697"/>
    <w:rsid w:val="00FE16B9"/>
    <w:rsid w:val="00FF52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1C2"/>
    <w:pPr>
      <w:bidi/>
    </w:pPr>
  </w:style>
  <w:style w:type="paragraph" w:styleId="Heading1">
    <w:name w:val="heading 1"/>
    <w:basedOn w:val="Normal"/>
    <w:next w:val="Normal"/>
    <w:link w:val="Heading1Char"/>
    <w:uiPriority w:val="9"/>
    <w:qFormat/>
    <w:rsid w:val="00077BA5"/>
    <w:pPr>
      <w:keepNext/>
      <w:keepLines/>
      <w:numPr>
        <w:numId w:val="36"/>
      </w:numPr>
      <w:spacing w:before="240" w:after="0"/>
      <w:jc w:val="center"/>
      <w:outlineLvl w:val="0"/>
    </w:pPr>
    <w:rPr>
      <w:rFonts w:ascii="Simplified Arabic" w:eastAsiaTheme="majorEastAsia" w:hAnsi="Simplified Arabic" w:cs="Simplified Arabic"/>
      <w:b/>
      <w:bCs/>
      <w:sz w:val="40"/>
      <w:szCs w:val="40"/>
    </w:rPr>
  </w:style>
  <w:style w:type="paragraph" w:styleId="Heading2">
    <w:name w:val="heading 2"/>
    <w:basedOn w:val="Normal"/>
    <w:next w:val="Normal"/>
    <w:link w:val="Heading2Char"/>
    <w:uiPriority w:val="9"/>
    <w:unhideWhenUsed/>
    <w:qFormat/>
    <w:rsid w:val="00077BA5"/>
    <w:pPr>
      <w:keepNext/>
      <w:keepLines/>
      <w:numPr>
        <w:ilvl w:val="1"/>
        <w:numId w:val="38"/>
      </w:numPr>
      <w:spacing w:before="40" w:after="0"/>
      <w:outlineLvl w:val="1"/>
    </w:pPr>
    <w:rPr>
      <w:rFonts w:ascii="Simplified Arabic" w:eastAsiaTheme="majorEastAsia" w:hAnsi="Simplified Arabic" w:cs="Simplified Arabic"/>
      <w:b/>
      <w:bCs/>
      <w:sz w:val="36"/>
      <w:szCs w:val="36"/>
    </w:rPr>
  </w:style>
  <w:style w:type="paragraph" w:styleId="Heading3">
    <w:name w:val="heading 3"/>
    <w:basedOn w:val="Normal"/>
    <w:next w:val="Normal"/>
    <w:link w:val="Heading3Char"/>
    <w:uiPriority w:val="9"/>
    <w:unhideWhenUsed/>
    <w:qFormat/>
    <w:rsid w:val="00077BA5"/>
    <w:pPr>
      <w:spacing w:line="360" w:lineRule="auto"/>
      <w:outlineLvl w:val="2"/>
    </w:pPr>
    <w:rPr>
      <w:rFonts w:ascii="Simplified Arabic" w:hAnsi="Simplified Arabic" w:cs="Simplified Arabic"/>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D356AB"/>
    <w:pPr>
      <w:ind w:left="720"/>
      <w:contextualSpacing/>
    </w:pPr>
  </w:style>
  <w:style w:type="table" w:styleId="TableGrid">
    <w:name w:val="Table Grid"/>
    <w:basedOn w:val="TableNormal"/>
    <w:uiPriority w:val="39"/>
    <w:rsid w:val="00AF18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F18BD"/>
    <w:rPr>
      <w:b/>
      <w:bCs/>
    </w:rPr>
  </w:style>
  <w:style w:type="table" w:styleId="PlainTable2">
    <w:name w:val="Plain Table 2"/>
    <w:basedOn w:val="TableNormal"/>
    <w:uiPriority w:val="42"/>
    <w:rsid w:val="00713A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semiHidden/>
    <w:unhideWhenUsed/>
    <w:rsid w:val="002C1C8A"/>
    <w:rPr>
      <w:rFonts w:ascii="Times New Roman" w:hAnsi="Times New Roman" w:cs="Times New Roman"/>
      <w:sz w:val="24"/>
      <w:szCs w:val="24"/>
    </w:rPr>
  </w:style>
  <w:style w:type="paragraph" w:customStyle="1" w:styleId="DecimalAligned">
    <w:name w:val="Decimal Aligned"/>
    <w:basedOn w:val="Normal"/>
    <w:uiPriority w:val="40"/>
    <w:qFormat/>
    <w:rsid w:val="00C6331A"/>
    <w:pPr>
      <w:tabs>
        <w:tab w:val="decimal" w:pos="360"/>
      </w:tabs>
      <w:bidi w:val="0"/>
      <w:spacing w:after="200" w:line="276" w:lineRule="auto"/>
    </w:pPr>
    <w:rPr>
      <w:rFonts w:eastAsiaTheme="minorEastAsia" w:cs="Times New Roman"/>
      <w:kern w:val="0"/>
      <w14:ligatures w14:val="none"/>
    </w:rPr>
  </w:style>
  <w:style w:type="paragraph" w:styleId="FootnoteText">
    <w:name w:val="footnote text"/>
    <w:basedOn w:val="Normal"/>
    <w:link w:val="FootnoteTextChar"/>
    <w:uiPriority w:val="99"/>
    <w:unhideWhenUsed/>
    <w:rsid w:val="00C6331A"/>
    <w:pPr>
      <w:bidi w:val="0"/>
      <w:spacing w:after="0" w:line="240" w:lineRule="auto"/>
    </w:pPr>
    <w:rPr>
      <w:rFonts w:eastAsiaTheme="minorEastAsia" w:cs="Times New Roman"/>
      <w:kern w:val="0"/>
      <w:sz w:val="20"/>
      <w:szCs w:val="20"/>
      <w14:ligatures w14:val="none"/>
    </w:rPr>
  </w:style>
  <w:style w:type="character" w:customStyle="1" w:styleId="FootnoteTextChar">
    <w:name w:val="Footnote Text Char"/>
    <w:basedOn w:val="DefaultParagraphFont"/>
    <w:link w:val="FootnoteText"/>
    <w:uiPriority w:val="99"/>
    <w:rsid w:val="00C6331A"/>
    <w:rPr>
      <w:rFonts w:eastAsiaTheme="minorEastAsia" w:cs="Times New Roman"/>
      <w:kern w:val="0"/>
      <w:sz w:val="20"/>
      <w:szCs w:val="20"/>
      <w14:ligatures w14:val="none"/>
    </w:rPr>
  </w:style>
  <w:style w:type="character" w:styleId="SubtleEmphasis">
    <w:name w:val="Subtle Emphasis"/>
    <w:basedOn w:val="DefaultParagraphFont"/>
    <w:uiPriority w:val="19"/>
    <w:qFormat/>
    <w:rsid w:val="00C6331A"/>
    <w:rPr>
      <w:i/>
      <w:iCs/>
    </w:rPr>
  </w:style>
  <w:style w:type="table" w:styleId="MediumShading2-Accent5">
    <w:name w:val="Medium Shading 2 Accent 5"/>
    <w:basedOn w:val="TableNormal"/>
    <w:uiPriority w:val="64"/>
    <w:rsid w:val="00C6331A"/>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A4652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077BA5"/>
    <w:rPr>
      <w:rFonts w:ascii="Simplified Arabic" w:eastAsiaTheme="majorEastAsia" w:hAnsi="Simplified Arabic" w:cs="Simplified Arabic"/>
      <w:b/>
      <w:bCs/>
      <w:sz w:val="36"/>
      <w:szCs w:val="36"/>
    </w:rPr>
  </w:style>
  <w:style w:type="table" w:styleId="GridTable6Colorful-Accent4">
    <w:name w:val="Grid Table 6 Colorful Accent 4"/>
    <w:basedOn w:val="TableNormal"/>
    <w:uiPriority w:val="51"/>
    <w:rsid w:val="00840797"/>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Accent4">
    <w:name w:val="Grid Table 3 Accent 4"/>
    <w:basedOn w:val="TableNormal"/>
    <w:uiPriority w:val="48"/>
    <w:rsid w:val="004F4D6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character" w:customStyle="1" w:styleId="Heading3Char">
    <w:name w:val="Heading 3 Char"/>
    <w:basedOn w:val="DefaultParagraphFont"/>
    <w:link w:val="Heading3"/>
    <w:uiPriority w:val="9"/>
    <w:rsid w:val="00077BA5"/>
    <w:rPr>
      <w:rFonts w:ascii="Simplified Arabic" w:hAnsi="Simplified Arabic" w:cs="Simplified Arabic"/>
      <w:b/>
      <w:bCs/>
      <w:sz w:val="28"/>
      <w:szCs w:val="28"/>
    </w:rPr>
  </w:style>
  <w:style w:type="table" w:styleId="PlainTable4">
    <w:name w:val="Plain Table 4"/>
    <w:basedOn w:val="TableNormal"/>
    <w:uiPriority w:val="44"/>
    <w:rsid w:val="00196E7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7B59AC"/>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077BA5"/>
    <w:rPr>
      <w:rFonts w:ascii="Simplified Arabic" w:eastAsiaTheme="majorEastAsia" w:hAnsi="Simplified Arabic" w:cs="Simplified Arabic"/>
      <w:b/>
      <w:bCs/>
      <w:sz w:val="40"/>
      <w:szCs w:val="40"/>
    </w:rPr>
  </w:style>
  <w:style w:type="paragraph" w:styleId="TOCHeading">
    <w:name w:val="TOC Heading"/>
    <w:basedOn w:val="Heading1"/>
    <w:next w:val="Normal"/>
    <w:uiPriority w:val="39"/>
    <w:unhideWhenUsed/>
    <w:qFormat/>
    <w:rsid w:val="00294098"/>
    <w:pPr>
      <w:bidi w:val="0"/>
      <w:outlineLvl w:val="9"/>
    </w:pPr>
    <w:rPr>
      <w:kern w:val="0"/>
      <w14:ligatures w14:val="none"/>
    </w:rPr>
  </w:style>
  <w:style w:type="paragraph" w:styleId="TOC2">
    <w:name w:val="toc 2"/>
    <w:basedOn w:val="Normal"/>
    <w:next w:val="Normal"/>
    <w:autoRedefine/>
    <w:uiPriority w:val="39"/>
    <w:unhideWhenUsed/>
    <w:rsid w:val="00D41C71"/>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514DB0"/>
    <w:pPr>
      <w:tabs>
        <w:tab w:val="right" w:leader="dot" w:pos="8822"/>
      </w:tabs>
      <w:spacing w:after="100"/>
    </w:pPr>
    <w:rPr>
      <w:rFonts w:asciiTheme="majorBidi" w:eastAsiaTheme="minorEastAsia" w:hAnsiTheme="majorBidi" w:cstheme="majorBidi"/>
      <w:b/>
      <w:bCs/>
      <w:noProof/>
      <w:kern w:val="0"/>
      <w:sz w:val="28"/>
      <w:szCs w:val="28"/>
      <w:lang w:bidi="ar-EG"/>
      <w14:ligatures w14:val="none"/>
    </w:rPr>
  </w:style>
  <w:style w:type="paragraph" w:styleId="TOC3">
    <w:name w:val="toc 3"/>
    <w:basedOn w:val="Normal"/>
    <w:next w:val="Normal"/>
    <w:autoRedefine/>
    <w:uiPriority w:val="39"/>
    <w:unhideWhenUsed/>
    <w:rsid w:val="00D41C71"/>
    <w:pPr>
      <w:bidi w:val="0"/>
      <w:spacing w:after="100"/>
      <w:ind w:left="440"/>
    </w:pPr>
    <w:rPr>
      <w:rFonts w:eastAsiaTheme="minorEastAsia" w:cs="Times New Roman"/>
      <w:kern w:val="0"/>
      <w14:ligatures w14:val="none"/>
    </w:rPr>
  </w:style>
  <w:style w:type="character" w:styleId="Hyperlink">
    <w:name w:val="Hyperlink"/>
    <w:basedOn w:val="DefaultParagraphFont"/>
    <w:uiPriority w:val="99"/>
    <w:unhideWhenUsed/>
    <w:rsid w:val="009861F0"/>
    <w:rPr>
      <w:color w:val="0563C1" w:themeColor="hyperlink"/>
      <w:u w:val="single"/>
    </w:rPr>
  </w:style>
  <w:style w:type="table" w:styleId="GridTable2-Accent4">
    <w:name w:val="Grid Table 2 Accent 4"/>
    <w:basedOn w:val="TableNormal"/>
    <w:uiPriority w:val="47"/>
    <w:rsid w:val="009B7A6A"/>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53761">
      <w:bodyDiv w:val="1"/>
      <w:marLeft w:val="0"/>
      <w:marRight w:val="0"/>
      <w:marTop w:val="0"/>
      <w:marBottom w:val="0"/>
      <w:divBdr>
        <w:top w:val="none" w:sz="0" w:space="0" w:color="auto"/>
        <w:left w:val="none" w:sz="0" w:space="0" w:color="auto"/>
        <w:bottom w:val="none" w:sz="0" w:space="0" w:color="auto"/>
        <w:right w:val="none" w:sz="0" w:space="0" w:color="auto"/>
      </w:divBdr>
    </w:div>
    <w:div w:id="125242327">
      <w:bodyDiv w:val="1"/>
      <w:marLeft w:val="0"/>
      <w:marRight w:val="0"/>
      <w:marTop w:val="0"/>
      <w:marBottom w:val="0"/>
      <w:divBdr>
        <w:top w:val="none" w:sz="0" w:space="0" w:color="auto"/>
        <w:left w:val="none" w:sz="0" w:space="0" w:color="auto"/>
        <w:bottom w:val="none" w:sz="0" w:space="0" w:color="auto"/>
        <w:right w:val="none" w:sz="0" w:space="0" w:color="auto"/>
      </w:divBdr>
    </w:div>
    <w:div w:id="224876426">
      <w:bodyDiv w:val="1"/>
      <w:marLeft w:val="0"/>
      <w:marRight w:val="0"/>
      <w:marTop w:val="0"/>
      <w:marBottom w:val="0"/>
      <w:divBdr>
        <w:top w:val="none" w:sz="0" w:space="0" w:color="auto"/>
        <w:left w:val="none" w:sz="0" w:space="0" w:color="auto"/>
        <w:bottom w:val="none" w:sz="0" w:space="0" w:color="auto"/>
        <w:right w:val="none" w:sz="0" w:space="0" w:color="auto"/>
      </w:divBdr>
    </w:div>
    <w:div w:id="276983612">
      <w:bodyDiv w:val="1"/>
      <w:marLeft w:val="0"/>
      <w:marRight w:val="0"/>
      <w:marTop w:val="0"/>
      <w:marBottom w:val="0"/>
      <w:divBdr>
        <w:top w:val="none" w:sz="0" w:space="0" w:color="auto"/>
        <w:left w:val="none" w:sz="0" w:space="0" w:color="auto"/>
        <w:bottom w:val="none" w:sz="0" w:space="0" w:color="auto"/>
        <w:right w:val="none" w:sz="0" w:space="0" w:color="auto"/>
      </w:divBdr>
    </w:div>
    <w:div w:id="291598476">
      <w:bodyDiv w:val="1"/>
      <w:marLeft w:val="0"/>
      <w:marRight w:val="0"/>
      <w:marTop w:val="0"/>
      <w:marBottom w:val="0"/>
      <w:divBdr>
        <w:top w:val="none" w:sz="0" w:space="0" w:color="auto"/>
        <w:left w:val="none" w:sz="0" w:space="0" w:color="auto"/>
        <w:bottom w:val="none" w:sz="0" w:space="0" w:color="auto"/>
        <w:right w:val="none" w:sz="0" w:space="0" w:color="auto"/>
      </w:divBdr>
    </w:div>
    <w:div w:id="369379516">
      <w:bodyDiv w:val="1"/>
      <w:marLeft w:val="0"/>
      <w:marRight w:val="0"/>
      <w:marTop w:val="0"/>
      <w:marBottom w:val="0"/>
      <w:divBdr>
        <w:top w:val="none" w:sz="0" w:space="0" w:color="auto"/>
        <w:left w:val="none" w:sz="0" w:space="0" w:color="auto"/>
        <w:bottom w:val="none" w:sz="0" w:space="0" w:color="auto"/>
        <w:right w:val="none" w:sz="0" w:space="0" w:color="auto"/>
      </w:divBdr>
    </w:div>
    <w:div w:id="385372592">
      <w:bodyDiv w:val="1"/>
      <w:marLeft w:val="0"/>
      <w:marRight w:val="0"/>
      <w:marTop w:val="0"/>
      <w:marBottom w:val="0"/>
      <w:divBdr>
        <w:top w:val="none" w:sz="0" w:space="0" w:color="auto"/>
        <w:left w:val="none" w:sz="0" w:space="0" w:color="auto"/>
        <w:bottom w:val="none" w:sz="0" w:space="0" w:color="auto"/>
        <w:right w:val="none" w:sz="0" w:space="0" w:color="auto"/>
      </w:divBdr>
    </w:div>
    <w:div w:id="434207432">
      <w:bodyDiv w:val="1"/>
      <w:marLeft w:val="0"/>
      <w:marRight w:val="0"/>
      <w:marTop w:val="0"/>
      <w:marBottom w:val="0"/>
      <w:divBdr>
        <w:top w:val="none" w:sz="0" w:space="0" w:color="auto"/>
        <w:left w:val="none" w:sz="0" w:space="0" w:color="auto"/>
        <w:bottom w:val="none" w:sz="0" w:space="0" w:color="auto"/>
        <w:right w:val="none" w:sz="0" w:space="0" w:color="auto"/>
      </w:divBdr>
    </w:div>
    <w:div w:id="481700974">
      <w:bodyDiv w:val="1"/>
      <w:marLeft w:val="0"/>
      <w:marRight w:val="0"/>
      <w:marTop w:val="0"/>
      <w:marBottom w:val="0"/>
      <w:divBdr>
        <w:top w:val="none" w:sz="0" w:space="0" w:color="auto"/>
        <w:left w:val="none" w:sz="0" w:space="0" w:color="auto"/>
        <w:bottom w:val="none" w:sz="0" w:space="0" w:color="auto"/>
        <w:right w:val="none" w:sz="0" w:space="0" w:color="auto"/>
      </w:divBdr>
    </w:div>
    <w:div w:id="528378697">
      <w:bodyDiv w:val="1"/>
      <w:marLeft w:val="0"/>
      <w:marRight w:val="0"/>
      <w:marTop w:val="0"/>
      <w:marBottom w:val="0"/>
      <w:divBdr>
        <w:top w:val="none" w:sz="0" w:space="0" w:color="auto"/>
        <w:left w:val="none" w:sz="0" w:space="0" w:color="auto"/>
        <w:bottom w:val="none" w:sz="0" w:space="0" w:color="auto"/>
        <w:right w:val="none" w:sz="0" w:space="0" w:color="auto"/>
      </w:divBdr>
    </w:div>
    <w:div w:id="541133660">
      <w:bodyDiv w:val="1"/>
      <w:marLeft w:val="0"/>
      <w:marRight w:val="0"/>
      <w:marTop w:val="0"/>
      <w:marBottom w:val="0"/>
      <w:divBdr>
        <w:top w:val="none" w:sz="0" w:space="0" w:color="auto"/>
        <w:left w:val="none" w:sz="0" w:space="0" w:color="auto"/>
        <w:bottom w:val="none" w:sz="0" w:space="0" w:color="auto"/>
        <w:right w:val="none" w:sz="0" w:space="0" w:color="auto"/>
      </w:divBdr>
    </w:div>
    <w:div w:id="588738861">
      <w:bodyDiv w:val="1"/>
      <w:marLeft w:val="0"/>
      <w:marRight w:val="0"/>
      <w:marTop w:val="0"/>
      <w:marBottom w:val="0"/>
      <w:divBdr>
        <w:top w:val="none" w:sz="0" w:space="0" w:color="auto"/>
        <w:left w:val="none" w:sz="0" w:space="0" w:color="auto"/>
        <w:bottom w:val="none" w:sz="0" w:space="0" w:color="auto"/>
        <w:right w:val="none" w:sz="0" w:space="0" w:color="auto"/>
      </w:divBdr>
    </w:div>
    <w:div w:id="947195603">
      <w:bodyDiv w:val="1"/>
      <w:marLeft w:val="0"/>
      <w:marRight w:val="0"/>
      <w:marTop w:val="0"/>
      <w:marBottom w:val="0"/>
      <w:divBdr>
        <w:top w:val="none" w:sz="0" w:space="0" w:color="auto"/>
        <w:left w:val="none" w:sz="0" w:space="0" w:color="auto"/>
        <w:bottom w:val="none" w:sz="0" w:space="0" w:color="auto"/>
        <w:right w:val="none" w:sz="0" w:space="0" w:color="auto"/>
      </w:divBdr>
    </w:div>
    <w:div w:id="969437462">
      <w:bodyDiv w:val="1"/>
      <w:marLeft w:val="0"/>
      <w:marRight w:val="0"/>
      <w:marTop w:val="0"/>
      <w:marBottom w:val="0"/>
      <w:divBdr>
        <w:top w:val="none" w:sz="0" w:space="0" w:color="auto"/>
        <w:left w:val="none" w:sz="0" w:space="0" w:color="auto"/>
        <w:bottom w:val="none" w:sz="0" w:space="0" w:color="auto"/>
        <w:right w:val="none" w:sz="0" w:space="0" w:color="auto"/>
      </w:divBdr>
    </w:div>
    <w:div w:id="971595851">
      <w:bodyDiv w:val="1"/>
      <w:marLeft w:val="0"/>
      <w:marRight w:val="0"/>
      <w:marTop w:val="0"/>
      <w:marBottom w:val="0"/>
      <w:divBdr>
        <w:top w:val="none" w:sz="0" w:space="0" w:color="auto"/>
        <w:left w:val="none" w:sz="0" w:space="0" w:color="auto"/>
        <w:bottom w:val="none" w:sz="0" w:space="0" w:color="auto"/>
        <w:right w:val="none" w:sz="0" w:space="0" w:color="auto"/>
      </w:divBdr>
    </w:div>
    <w:div w:id="1022125927">
      <w:bodyDiv w:val="1"/>
      <w:marLeft w:val="0"/>
      <w:marRight w:val="0"/>
      <w:marTop w:val="0"/>
      <w:marBottom w:val="0"/>
      <w:divBdr>
        <w:top w:val="none" w:sz="0" w:space="0" w:color="auto"/>
        <w:left w:val="none" w:sz="0" w:space="0" w:color="auto"/>
        <w:bottom w:val="none" w:sz="0" w:space="0" w:color="auto"/>
        <w:right w:val="none" w:sz="0" w:space="0" w:color="auto"/>
      </w:divBdr>
    </w:div>
    <w:div w:id="1034116100">
      <w:bodyDiv w:val="1"/>
      <w:marLeft w:val="0"/>
      <w:marRight w:val="0"/>
      <w:marTop w:val="0"/>
      <w:marBottom w:val="0"/>
      <w:divBdr>
        <w:top w:val="none" w:sz="0" w:space="0" w:color="auto"/>
        <w:left w:val="none" w:sz="0" w:space="0" w:color="auto"/>
        <w:bottom w:val="none" w:sz="0" w:space="0" w:color="auto"/>
        <w:right w:val="none" w:sz="0" w:space="0" w:color="auto"/>
      </w:divBdr>
    </w:div>
    <w:div w:id="1110858519">
      <w:bodyDiv w:val="1"/>
      <w:marLeft w:val="0"/>
      <w:marRight w:val="0"/>
      <w:marTop w:val="0"/>
      <w:marBottom w:val="0"/>
      <w:divBdr>
        <w:top w:val="none" w:sz="0" w:space="0" w:color="auto"/>
        <w:left w:val="none" w:sz="0" w:space="0" w:color="auto"/>
        <w:bottom w:val="none" w:sz="0" w:space="0" w:color="auto"/>
        <w:right w:val="none" w:sz="0" w:space="0" w:color="auto"/>
      </w:divBdr>
    </w:div>
    <w:div w:id="1202548983">
      <w:bodyDiv w:val="1"/>
      <w:marLeft w:val="0"/>
      <w:marRight w:val="0"/>
      <w:marTop w:val="0"/>
      <w:marBottom w:val="0"/>
      <w:divBdr>
        <w:top w:val="none" w:sz="0" w:space="0" w:color="auto"/>
        <w:left w:val="none" w:sz="0" w:space="0" w:color="auto"/>
        <w:bottom w:val="none" w:sz="0" w:space="0" w:color="auto"/>
        <w:right w:val="none" w:sz="0" w:space="0" w:color="auto"/>
      </w:divBdr>
    </w:div>
    <w:div w:id="1419136190">
      <w:bodyDiv w:val="1"/>
      <w:marLeft w:val="0"/>
      <w:marRight w:val="0"/>
      <w:marTop w:val="0"/>
      <w:marBottom w:val="0"/>
      <w:divBdr>
        <w:top w:val="none" w:sz="0" w:space="0" w:color="auto"/>
        <w:left w:val="none" w:sz="0" w:space="0" w:color="auto"/>
        <w:bottom w:val="none" w:sz="0" w:space="0" w:color="auto"/>
        <w:right w:val="none" w:sz="0" w:space="0" w:color="auto"/>
      </w:divBdr>
    </w:div>
    <w:div w:id="1546941332">
      <w:bodyDiv w:val="1"/>
      <w:marLeft w:val="0"/>
      <w:marRight w:val="0"/>
      <w:marTop w:val="0"/>
      <w:marBottom w:val="0"/>
      <w:divBdr>
        <w:top w:val="none" w:sz="0" w:space="0" w:color="auto"/>
        <w:left w:val="none" w:sz="0" w:space="0" w:color="auto"/>
        <w:bottom w:val="none" w:sz="0" w:space="0" w:color="auto"/>
        <w:right w:val="none" w:sz="0" w:space="0" w:color="auto"/>
      </w:divBdr>
    </w:div>
    <w:div w:id="1661805427">
      <w:bodyDiv w:val="1"/>
      <w:marLeft w:val="0"/>
      <w:marRight w:val="0"/>
      <w:marTop w:val="0"/>
      <w:marBottom w:val="0"/>
      <w:divBdr>
        <w:top w:val="none" w:sz="0" w:space="0" w:color="auto"/>
        <w:left w:val="none" w:sz="0" w:space="0" w:color="auto"/>
        <w:bottom w:val="none" w:sz="0" w:space="0" w:color="auto"/>
        <w:right w:val="none" w:sz="0" w:space="0" w:color="auto"/>
      </w:divBdr>
    </w:div>
    <w:div w:id="1671714528">
      <w:bodyDiv w:val="1"/>
      <w:marLeft w:val="0"/>
      <w:marRight w:val="0"/>
      <w:marTop w:val="0"/>
      <w:marBottom w:val="0"/>
      <w:divBdr>
        <w:top w:val="none" w:sz="0" w:space="0" w:color="auto"/>
        <w:left w:val="none" w:sz="0" w:space="0" w:color="auto"/>
        <w:bottom w:val="none" w:sz="0" w:space="0" w:color="auto"/>
        <w:right w:val="none" w:sz="0" w:space="0" w:color="auto"/>
      </w:divBdr>
    </w:div>
    <w:div w:id="1676223034">
      <w:bodyDiv w:val="1"/>
      <w:marLeft w:val="0"/>
      <w:marRight w:val="0"/>
      <w:marTop w:val="0"/>
      <w:marBottom w:val="0"/>
      <w:divBdr>
        <w:top w:val="none" w:sz="0" w:space="0" w:color="auto"/>
        <w:left w:val="none" w:sz="0" w:space="0" w:color="auto"/>
        <w:bottom w:val="none" w:sz="0" w:space="0" w:color="auto"/>
        <w:right w:val="none" w:sz="0" w:space="0" w:color="auto"/>
      </w:divBdr>
    </w:div>
    <w:div w:id="1677882657">
      <w:bodyDiv w:val="1"/>
      <w:marLeft w:val="0"/>
      <w:marRight w:val="0"/>
      <w:marTop w:val="0"/>
      <w:marBottom w:val="0"/>
      <w:divBdr>
        <w:top w:val="none" w:sz="0" w:space="0" w:color="auto"/>
        <w:left w:val="none" w:sz="0" w:space="0" w:color="auto"/>
        <w:bottom w:val="none" w:sz="0" w:space="0" w:color="auto"/>
        <w:right w:val="none" w:sz="0" w:space="0" w:color="auto"/>
      </w:divBdr>
    </w:div>
    <w:div w:id="1766656042">
      <w:bodyDiv w:val="1"/>
      <w:marLeft w:val="0"/>
      <w:marRight w:val="0"/>
      <w:marTop w:val="0"/>
      <w:marBottom w:val="0"/>
      <w:divBdr>
        <w:top w:val="none" w:sz="0" w:space="0" w:color="auto"/>
        <w:left w:val="none" w:sz="0" w:space="0" w:color="auto"/>
        <w:bottom w:val="none" w:sz="0" w:space="0" w:color="auto"/>
        <w:right w:val="none" w:sz="0" w:space="0" w:color="auto"/>
      </w:divBdr>
    </w:div>
    <w:div w:id="1791629722">
      <w:bodyDiv w:val="1"/>
      <w:marLeft w:val="0"/>
      <w:marRight w:val="0"/>
      <w:marTop w:val="0"/>
      <w:marBottom w:val="0"/>
      <w:divBdr>
        <w:top w:val="none" w:sz="0" w:space="0" w:color="auto"/>
        <w:left w:val="none" w:sz="0" w:space="0" w:color="auto"/>
        <w:bottom w:val="none" w:sz="0" w:space="0" w:color="auto"/>
        <w:right w:val="none" w:sz="0" w:space="0" w:color="auto"/>
      </w:divBdr>
    </w:div>
    <w:div w:id="1860772238">
      <w:bodyDiv w:val="1"/>
      <w:marLeft w:val="0"/>
      <w:marRight w:val="0"/>
      <w:marTop w:val="0"/>
      <w:marBottom w:val="0"/>
      <w:divBdr>
        <w:top w:val="none" w:sz="0" w:space="0" w:color="auto"/>
        <w:left w:val="none" w:sz="0" w:space="0" w:color="auto"/>
        <w:bottom w:val="none" w:sz="0" w:space="0" w:color="auto"/>
        <w:right w:val="none" w:sz="0" w:space="0" w:color="auto"/>
      </w:divBdr>
    </w:div>
    <w:div w:id="1900551264">
      <w:bodyDiv w:val="1"/>
      <w:marLeft w:val="0"/>
      <w:marRight w:val="0"/>
      <w:marTop w:val="0"/>
      <w:marBottom w:val="0"/>
      <w:divBdr>
        <w:top w:val="none" w:sz="0" w:space="0" w:color="auto"/>
        <w:left w:val="none" w:sz="0" w:space="0" w:color="auto"/>
        <w:bottom w:val="none" w:sz="0" w:space="0" w:color="auto"/>
        <w:right w:val="none" w:sz="0" w:space="0" w:color="auto"/>
      </w:divBdr>
    </w:div>
    <w:div w:id="1957827236">
      <w:bodyDiv w:val="1"/>
      <w:marLeft w:val="0"/>
      <w:marRight w:val="0"/>
      <w:marTop w:val="0"/>
      <w:marBottom w:val="0"/>
      <w:divBdr>
        <w:top w:val="none" w:sz="0" w:space="0" w:color="auto"/>
        <w:left w:val="none" w:sz="0" w:space="0" w:color="auto"/>
        <w:bottom w:val="none" w:sz="0" w:space="0" w:color="auto"/>
        <w:right w:val="none" w:sz="0" w:space="0" w:color="auto"/>
      </w:divBdr>
    </w:div>
    <w:div w:id="1965118344">
      <w:bodyDiv w:val="1"/>
      <w:marLeft w:val="0"/>
      <w:marRight w:val="0"/>
      <w:marTop w:val="0"/>
      <w:marBottom w:val="0"/>
      <w:divBdr>
        <w:top w:val="none" w:sz="0" w:space="0" w:color="auto"/>
        <w:left w:val="none" w:sz="0" w:space="0" w:color="auto"/>
        <w:bottom w:val="none" w:sz="0" w:space="0" w:color="auto"/>
        <w:right w:val="none" w:sz="0" w:space="0" w:color="auto"/>
      </w:divBdr>
    </w:div>
    <w:div w:id="2012247766">
      <w:bodyDiv w:val="1"/>
      <w:marLeft w:val="0"/>
      <w:marRight w:val="0"/>
      <w:marTop w:val="0"/>
      <w:marBottom w:val="0"/>
      <w:divBdr>
        <w:top w:val="none" w:sz="0" w:space="0" w:color="auto"/>
        <w:left w:val="none" w:sz="0" w:space="0" w:color="auto"/>
        <w:bottom w:val="none" w:sz="0" w:space="0" w:color="auto"/>
        <w:right w:val="none" w:sz="0" w:space="0" w:color="auto"/>
      </w:divBdr>
    </w:div>
    <w:div w:id="2052535227">
      <w:bodyDiv w:val="1"/>
      <w:marLeft w:val="0"/>
      <w:marRight w:val="0"/>
      <w:marTop w:val="0"/>
      <w:marBottom w:val="0"/>
      <w:divBdr>
        <w:top w:val="none" w:sz="0" w:space="0" w:color="auto"/>
        <w:left w:val="none" w:sz="0" w:space="0" w:color="auto"/>
        <w:bottom w:val="none" w:sz="0" w:space="0" w:color="auto"/>
        <w:right w:val="none" w:sz="0" w:space="0" w:color="auto"/>
      </w:divBdr>
    </w:div>
    <w:div w:id="2084715605">
      <w:bodyDiv w:val="1"/>
      <w:marLeft w:val="0"/>
      <w:marRight w:val="0"/>
      <w:marTop w:val="0"/>
      <w:marBottom w:val="0"/>
      <w:divBdr>
        <w:top w:val="none" w:sz="0" w:space="0" w:color="auto"/>
        <w:left w:val="none" w:sz="0" w:space="0" w:color="auto"/>
        <w:bottom w:val="none" w:sz="0" w:space="0" w:color="auto"/>
        <w:right w:val="none" w:sz="0" w:space="0" w:color="auto"/>
      </w:divBdr>
    </w:div>
    <w:div w:id="2107920434">
      <w:bodyDiv w:val="1"/>
      <w:marLeft w:val="0"/>
      <w:marRight w:val="0"/>
      <w:marTop w:val="0"/>
      <w:marBottom w:val="0"/>
      <w:divBdr>
        <w:top w:val="none" w:sz="0" w:space="0" w:color="auto"/>
        <w:left w:val="none" w:sz="0" w:space="0" w:color="auto"/>
        <w:bottom w:val="none" w:sz="0" w:space="0" w:color="auto"/>
        <w:right w:val="none" w:sz="0" w:space="0" w:color="auto"/>
      </w:divBdr>
    </w:div>
    <w:div w:id="2114206092">
      <w:bodyDiv w:val="1"/>
      <w:marLeft w:val="0"/>
      <w:marRight w:val="0"/>
      <w:marTop w:val="0"/>
      <w:marBottom w:val="0"/>
      <w:divBdr>
        <w:top w:val="none" w:sz="0" w:space="0" w:color="auto"/>
        <w:left w:val="none" w:sz="0" w:space="0" w:color="auto"/>
        <w:bottom w:val="none" w:sz="0" w:space="0" w:color="auto"/>
        <w:right w:val="none" w:sz="0" w:space="0" w:color="auto"/>
      </w:divBdr>
    </w:div>
    <w:div w:id="2118211697">
      <w:bodyDiv w:val="1"/>
      <w:marLeft w:val="0"/>
      <w:marRight w:val="0"/>
      <w:marTop w:val="0"/>
      <w:marBottom w:val="0"/>
      <w:divBdr>
        <w:top w:val="none" w:sz="0" w:space="0" w:color="auto"/>
        <w:left w:val="none" w:sz="0" w:space="0" w:color="auto"/>
        <w:bottom w:val="none" w:sz="0" w:space="0" w:color="auto"/>
        <w:right w:val="none" w:sz="0" w:space="0" w:color="auto"/>
      </w:divBdr>
    </w:div>
    <w:div w:id="2128311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8eb60e23742cc139/Desktop/Afoofa%20Files/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r>
              <a:rPr lang="ar-SA"/>
              <a:t>المحاور</a:t>
            </a:r>
            <a:endParaRPr lang="en-US"/>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title>
    <c:autoTitleDeleted val="0"/>
    <c:plotArea>
      <c:layout>
        <c:manualLayout>
          <c:layoutTarget val="inner"/>
          <c:xMode val="edge"/>
          <c:yMode val="edge"/>
          <c:x val="8.5978726343417591E-2"/>
          <c:y val="0.14856481481481484"/>
          <c:w val="0.85215668914591414"/>
          <c:h val="0.72385061242344706"/>
        </c:manualLayout>
      </c:layout>
      <c:barChart>
        <c:barDir val="col"/>
        <c:grouping val="clustered"/>
        <c:varyColors val="0"/>
        <c:ser>
          <c:idx val="0"/>
          <c:order val="0"/>
          <c:spPr>
            <a:gradFill flip="none" rotWithShape="1">
              <a:gsLst>
                <a:gs pos="0">
                  <a:schemeClr val="accent4"/>
                </a:gs>
                <a:gs pos="75000">
                  <a:schemeClr val="accent4">
                    <a:lumMod val="60000"/>
                    <a:lumOff val="40000"/>
                  </a:schemeClr>
                </a:gs>
                <a:gs pos="51000">
                  <a:schemeClr val="accent4">
                    <a:alpha val="75000"/>
                  </a:schemeClr>
                </a:gs>
                <a:gs pos="100000">
                  <a:schemeClr val="accent4">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Sheet1!$K$21:$K$35</c:f>
              <c:strCache>
                <c:ptCount val="13"/>
                <c:pt idx="0">
                  <c:v>الكفاءة التشغيلية</c:v>
                </c:pt>
                <c:pt idx="3">
                  <c:v>العدالة التنظيمية</c:v>
                </c:pt>
                <c:pt idx="6">
                  <c:v>التحيّز الخوارزمي</c:v>
                </c:pt>
                <c:pt idx="9">
                  <c:v>الشفافية والمسؤولية</c:v>
                </c:pt>
                <c:pt idx="12">
                  <c:v>رؤية المملكة 2030</c:v>
                </c:pt>
              </c:strCache>
            </c:strRef>
          </c:cat>
          <c:val>
            <c:numRef>
              <c:f>Sheet1!$N$21:$N$35</c:f>
              <c:numCache>
                <c:formatCode>General</c:formatCode>
                <c:ptCount val="15"/>
                <c:pt idx="0" formatCode="0.00">
                  <c:v>4.5</c:v>
                </c:pt>
                <c:pt idx="3" formatCode="0.00">
                  <c:v>3.1999999999999997</c:v>
                </c:pt>
                <c:pt idx="6" formatCode="0.00">
                  <c:v>4.1333333333333329</c:v>
                </c:pt>
                <c:pt idx="9" formatCode="0.00">
                  <c:v>3.4666666666666668</c:v>
                </c:pt>
                <c:pt idx="12" formatCode="0.00">
                  <c:v>3.9666666666666668</c:v>
                </c:pt>
              </c:numCache>
            </c:numRef>
          </c:val>
          <c:extLst>
            <c:ext xmlns:c16="http://schemas.microsoft.com/office/drawing/2014/chart" uri="{C3380CC4-5D6E-409C-BE32-E72D297353CC}">
              <c16:uniqueId val="{00000000-9460-48F3-8AA8-EC0AFA502AB4}"/>
            </c:ext>
          </c:extLst>
        </c:ser>
        <c:dLbls>
          <c:showLegendKey val="0"/>
          <c:showVal val="0"/>
          <c:showCatName val="0"/>
          <c:showSerName val="0"/>
          <c:showPercent val="0"/>
          <c:showBubbleSize val="0"/>
        </c:dLbls>
        <c:gapWidth val="355"/>
        <c:axId val="2054287184"/>
        <c:axId val="2054285744"/>
      </c:barChart>
      <c:catAx>
        <c:axId val="2054287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054285744"/>
        <c:crosses val="autoZero"/>
        <c:auto val="1"/>
        <c:lblAlgn val="ctr"/>
        <c:lblOffset val="100"/>
        <c:noMultiLvlLbl val="0"/>
      </c:catAx>
      <c:valAx>
        <c:axId val="2054285744"/>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Calibri" panose="020F0502020204030204" pitchFamily="34" charset="0"/>
                <a:ea typeface="Calibri" panose="020F0502020204030204" pitchFamily="34" charset="0"/>
                <a:cs typeface="Calibri" panose="020F0502020204030204" pitchFamily="34" charset="0"/>
              </a:defRPr>
            </a:pPr>
            <a:endParaRPr lang="en-US"/>
          </a:p>
        </c:txPr>
        <c:crossAx val="2054287184"/>
        <c:crosses val="autoZero"/>
        <c:crossBetween val="between"/>
        <c:majorUnit val="1"/>
        <c:minorUnit val="0.5"/>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000">
          <a:latin typeface="Calibri" panose="020F0502020204030204" pitchFamily="34" charset="0"/>
          <a:ea typeface="Calibri" panose="020F0502020204030204" pitchFamily="34" charset="0"/>
          <a:cs typeface="Calibri" panose="020F050202020403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878BA-480C-4B8B-A091-02F247227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6943</Words>
  <Characters>39576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Artificial Intelligence in Recruitment: Between Necessity and Fairness</dc:title>
  <dc:subject/>
  <dc:creator>Afaf Tajuddin</dc:creator>
  <cp:keywords/>
  <dc:description/>
  <cp:lastModifiedBy>Princess Diamond</cp:lastModifiedBy>
  <cp:revision>2</cp:revision>
  <cp:lastPrinted>2025-11-20T19:54:00Z</cp:lastPrinted>
  <dcterms:created xsi:type="dcterms:W3CDTF">2025-11-20T20:01:00Z</dcterms:created>
  <dcterms:modified xsi:type="dcterms:W3CDTF">2025-11-20T20:01:00Z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