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42F22" w14:textId="7488C368" w:rsidR="003E4541" w:rsidRPr="00142B3B" w:rsidRDefault="00142B3B" w:rsidP="003E4541">
      <w:pPr>
        <w:ind w:left="0" w:firstLine="0"/>
        <w:rPr>
          <w:rFonts w:eastAsia="Calibri" w:cs="Sakkal Majalla"/>
          <w:b/>
          <w:bCs/>
          <w:kern w:val="2"/>
          <w:sz w:val="36"/>
          <w:szCs w:val="36"/>
          <w:lang w:bidi="ar-EG"/>
        </w:rPr>
      </w:pPr>
      <w:bookmarkStart w:id="0" w:name="_Hlk169916016"/>
      <w:r w:rsidRPr="00142B3B">
        <w:rPr>
          <w:rFonts w:eastAsia="Calibri" w:cs="Sakkal Majalla"/>
          <w:b/>
          <w:bCs/>
          <w:noProof/>
          <w:kern w:val="2"/>
          <w:sz w:val="36"/>
          <w:szCs w:val="36"/>
        </w:rPr>
        <w:drawing>
          <wp:anchor distT="0" distB="0" distL="114300" distR="114300" simplePos="0" relativeHeight="251687936" behindDoc="0" locked="0" layoutInCell="1" allowOverlap="1" wp14:anchorId="3B5C374F" wp14:editId="43BAFF46">
            <wp:simplePos x="0" y="0"/>
            <wp:positionH relativeFrom="margin">
              <wp:align>left</wp:align>
            </wp:positionH>
            <wp:positionV relativeFrom="margin">
              <wp:posOffset>-85725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E4541" w:rsidRPr="00142B3B">
        <w:rPr>
          <w:rFonts w:eastAsia="Calibri" w:cs="Sakkal Majalla"/>
          <w:b/>
          <w:bCs/>
          <w:kern w:val="2"/>
          <w:sz w:val="36"/>
          <w:szCs w:val="36"/>
          <w:rtl/>
          <w:lang w:bidi="ar-EG"/>
        </w:rPr>
        <w:t>جامعة ميد</w:t>
      </w:r>
      <w:r w:rsidR="00C32C8B">
        <w:rPr>
          <w:rFonts w:eastAsia="Calibri" w:cs="Sakkal Majalla" w:hint="cs"/>
          <w:b/>
          <w:bCs/>
          <w:kern w:val="2"/>
          <w:sz w:val="36"/>
          <w:szCs w:val="36"/>
          <w:rtl/>
          <w:lang w:bidi="ar-EG"/>
        </w:rPr>
        <w:t xml:space="preserve"> </w:t>
      </w:r>
      <w:r w:rsidR="003E4541" w:rsidRPr="00142B3B">
        <w:rPr>
          <w:rFonts w:eastAsia="Calibri" w:cs="Sakkal Majalla"/>
          <w:b/>
          <w:bCs/>
          <w:kern w:val="2"/>
          <w:sz w:val="36"/>
          <w:szCs w:val="36"/>
          <w:rtl/>
          <w:lang w:bidi="ar-EG"/>
        </w:rPr>
        <w:t xml:space="preserve">أوشن </w:t>
      </w:r>
    </w:p>
    <w:p w14:paraId="1E70DDB5" w14:textId="63B93204" w:rsidR="003E4541" w:rsidRPr="00142B3B" w:rsidRDefault="003E4541" w:rsidP="003E4541">
      <w:pPr>
        <w:ind w:left="0" w:firstLine="0"/>
        <w:rPr>
          <w:rFonts w:eastAsia="Calibri" w:cs="Sakkal Majalla"/>
          <w:b/>
          <w:bCs/>
          <w:kern w:val="2"/>
          <w:sz w:val="36"/>
          <w:szCs w:val="36"/>
          <w:rtl/>
          <w:lang w:bidi="ar-EG"/>
        </w:rPr>
      </w:pPr>
      <w:r w:rsidRPr="00142B3B">
        <w:rPr>
          <w:rFonts w:eastAsia="Calibri" w:cs="Sakkal Majalla"/>
          <w:b/>
          <w:bCs/>
          <w:kern w:val="2"/>
          <w:sz w:val="36"/>
          <w:szCs w:val="36"/>
          <w:lang w:bidi="ar-EG"/>
        </w:rPr>
        <w:t xml:space="preserve">    </w:t>
      </w:r>
      <w:r w:rsidRPr="00142B3B">
        <w:rPr>
          <w:rFonts w:eastAsia="Calibri" w:cs="Sakkal Majalla"/>
          <w:b/>
          <w:bCs/>
          <w:kern w:val="2"/>
          <w:sz w:val="36"/>
          <w:szCs w:val="36"/>
          <w:rtl/>
          <w:lang w:bidi="ar-EG"/>
        </w:rPr>
        <w:t xml:space="preserve">كلية الإدارة </w:t>
      </w:r>
    </w:p>
    <w:p w14:paraId="6AF61EA0" w14:textId="77777777" w:rsidR="003E4541" w:rsidRPr="00142B3B" w:rsidRDefault="003E4541" w:rsidP="003E4541">
      <w:pPr>
        <w:ind w:left="0" w:firstLine="0"/>
        <w:rPr>
          <w:rFonts w:eastAsia="Calibri" w:cs="Sakkal Majalla"/>
          <w:kern w:val="2"/>
          <w:sz w:val="36"/>
          <w:szCs w:val="36"/>
          <w:rtl/>
          <w:lang w:bidi="ar-EG"/>
        </w:rPr>
      </w:pPr>
      <w:r w:rsidRPr="00142B3B">
        <w:rPr>
          <w:rFonts w:eastAsia="Calibri" w:cs="Sakkal Majalla"/>
          <w:b/>
          <w:bCs/>
          <w:kern w:val="2"/>
          <w:sz w:val="36"/>
          <w:szCs w:val="36"/>
          <w:rtl/>
          <w:lang w:bidi="ar-EG"/>
        </w:rPr>
        <w:t>تخصص</w:t>
      </w:r>
      <w:r w:rsidRPr="00142B3B">
        <w:rPr>
          <w:rFonts w:eastAsia="Calibri" w:cs="Sakkal Majalla" w:hint="cs"/>
          <w:b/>
          <w:bCs/>
          <w:kern w:val="2"/>
          <w:sz w:val="36"/>
          <w:szCs w:val="36"/>
          <w:rtl/>
          <w:lang w:bidi="ar-EG"/>
        </w:rPr>
        <w:t xml:space="preserve"> إدارة مشاريع </w:t>
      </w:r>
    </w:p>
    <w:p w14:paraId="7F01DF5A" w14:textId="77777777" w:rsidR="003E4541" w:rsidRPr="003E4541" w:rsidRDefault="003E4541" w:rsidP="003E4541">
      <w:pPr>
        <w:ind w:left="0" w:firstLine="0"/>
        <w:rPr>
          <w:rFonts w:eastAsia="Calibri" w:cs="Sakkal Majalla"/>
          <w:kern w:val="2"/>
          <w:szCs w:val="28"/>
          <w:rtl/>
          <w:lang w:bidi="ar-EG"/>
        </w:rPr>
      </w:pPr>
    </w:p>
    <w:p w14:paraId="05E26A06" w14:textId="77777777" w:rsidR="003E4541" w:rsidRPr="003E4541" w:rsidRDefault="003E4541" w:rsidP="003E4541">
      <w:pPr>
        <w:ind w:left="0" w:firstLine="0"/>
        <w:rPr>
          <w:rFonts w:eastAsia="Calibri" w:cs="Sakkal Majalla"/>
          <w:b/>
          <w:bCs/>
          <w:kern w:val="2"/>
          <w:szCs w:val="28"/>
          <w:rtl/>
          <w:lang w:bidi="ar-EG"/>
        </w:rPr>
      </w:pPr>
    </w:p>
    <w:p w14:paraId="5A0A1210" w14:textId="77777777" w:rsidR="003E4541" w:rsidRPr="00142B3B" w:rsidRDefault="003E4541" w:rsidP="003E4541">
      <w:pPr>
        <w:ind w:left="0" w:firstLine="0"/>
        <w:jc w:val="center"/>
        <w:rPr>
          <w:rFonts w:eastAsia="Calibri" w:cs="Sakkal Majalla"/>
          <w:b/>
          <w:bCs/>
          <w:kern w:val="2"/>
          <w:sz w:val="32"/>
          <w:szCs w:val="32"/>
          <w:rtl/>
          <w:lang w:bidi="ar-EG"/>
        </w:rPr>
      </w:pPr>
      <w:r w:rsidRPr="00142B3B">
        <w:rPr>
          <w:rFonts w:eastAsia="Calibri" w:cs="Sakkal Majalla"/>
          <w:b/>
          <w:bCs/>
          <w:kern w:val="2"/>
          <w:sz w:val="44"/>
          <w:szCs w:val="44"/>
          <w:rtl/>
          <w:lang w:bidi="ar-EG"/>
        </w:rPr>
        <w:t xml:space="preserve">أثر الإدارة الاستراتيجية على أداء المشاريع الصغيرة </w:t>
      </w:r>
      <w:proofErr w:type="gramStart"/>
      <w:r w:rsidRPr="00142B3B">
        <w:rPr>
          <w:rFonts w:eastAsia="Calibri" w:cs="Sakkal Majalla"/>
          <w:b/>
          <w:bCs/>
          <w:kern w:val="2"/>
          <w:sz w:val="44"/>
          <w:szCs w:val="44"/>
          <w:rtl/>
          <w:lang w:bidi="ar-EG"/>
        </w:rPr>
        <w:t>والمتوسطة :</w:t>
      </w:r>
      <w:proofErr w:type="gramEnd"/>
      <w:r w:rsidRPr="00142B3B">
        <w:rPr>
          <w:rFonts w:eastAsia="Calibri" w:cs="Sakkal Majalla"/>
          <w:b/>
          <w:bCs/>
          <w:kern w:val="2"/>
          <w:sz w:val="44"/>
          <w:szCs w:val="44"/>
          <w:rtl/>
          <w:lang w:bidi="ar-EG"/>
        </w:rPr>
        <w:t xml:space="preserve"> دراسة تطبيقية على شركة العنوان المبدع بالمملكة العربية السعودية</w:t>
      </w:r>
    </w:p>
    <w:p w14:paraId="034AEBEE" w14:textId="77777777" w:rsidR="003E4541" w:rsidRPr="00142B3B" w:rsidRDefault="003E4541" w:rsidP="003E4541">
      <w:pPr>
        <w:ind w:left="0" w:firstLine="0"/>
        <w:jc w:val="center"/>
        <w:rPr>
          <w:rFonts w:eastAsia="Calibri" w:cs="Sakkal Majalla"/>
          <w:b/>
          <w:bCs/>
          <w:kern w:val="2"/>
          <w:sz w:val="36"/>
          <w:szCs w:val="36"/>
          <w:rtl/>
          <w:lang w:bidi="ar-EG"/>
        </w:rPr>
      </w:pPr>
      <w:r w:rsidRPr="00142B3B">
        <w:rPr>
          <w:rFonts w:eastAsia="Calibri" w:cs="Sakkal Majalla"/>
          <w:b/>
          <w:bCs/>
          <w:kern w:val="2"/>
          <w:sz w:val="36"/>
          <w:szCs w:val="36"/>
          <w:rtl/>
          <w:lang w:bidi="ar-EG"/>
        </w:rPr>
        <w:t>إعداد الطالب/</w:t>
      </w:r>
    </w:p>
    <w:p w14:paraId="6C49CB9F" w14:textId="77777777" w:rsidR="003E4541" w:rsidRPr="00142B3B" w:rsidRDefault="003E4541" w:rsidP="003E4541">
      <w:pPr>
        <w:ind w:left="0" w:firstLine="0"/>
        <w:jc w:val="center"/>
        <w:rPr>
          <w:rFonts w:eastAsia="Calibri" w:cs="Sakkal Majalla"/>
          <w:b/>
          <w:bCs/>
          <w:kern w:val="2"/>
          <w:sz w:val="36"/>
          <w:szCs w:val="36"/>
          <w:rtl/>
          <w:lang w:bidi="ar-EG"/>
        </w:rPr>
      </w:pPr>
      <w:r w:rsidRPr="00142B3B">
        <w:rPr>
          <w:rFonts w:eastAsia="Calibri" w:cs="Sakkal Majalla"/>
          <w:b/>
          <w:bCs/>
          <w:kern w:val="2"/>
          <w:sz w:val="36"/>
          <w:szCs w:val="36"/>
          <w:rtl/>
          <w:lang w:bidi="ar-EG"/>
        </w:rPr>
        <w:t>أمل عثمان الغامدي</w:t>
      </w:r>
      <w:r w:rsidRPr="00142B3B">
        <w:rPr>
          <w:rFonts w:eastAsia="Calibri" w:cs="Sakkal Majalla" w:hint="cs"/>
          <w:b/>
          <w:bCs/>
          <w:kern w:val="2"/>
          <w:sz w:val="36"/>
          <w:szCs w:val="36"/>
          <w:rtl/>
          <w:lang w:bidi="ar-EG"/>
        </w:rPr>
        <w:t xml:space="preserve">        </w:t>
      </w:r>
      <w:r w:rsidRPr="00142B3B">
        <w:rPr>
          <w:rFonts w:eastAsia="Calibri" w:cs="Sakkal Majalla"/>
          <w:b/>
          <w:bCs/>
          <w:kern w:val="2"/>
          <w:sz w:val="36"/>
          <w:szCs w:val="36"/>
          <w:rtl/>
          <w:lang w:bidi="ar-EG"/>
        </w:rPr>
        <w:t>233001463</w:t>
      </w:r>
    </w:p>
    <w:p w14:paraId="66157B83" w14:textId="77777777" w:rsidR="003E4541" w:rsidRPr="00142B3B" w:rsidRDefault="003E4541" w:rsidP="003E4541">
      <w:pPr>
        <w:ind w:left="0" w:firstLine="0"/>
        <w:jc w:val="center"/>
        <w:rPr>
          <w:rFonts w:eastAsia="Calibri" w:cs="Sakkal Majalla"/>
          <w:b/>
          <w:bCs/>
          <w:kern w:val="2"/>
          <w:sz w:val="36"/>
          <w:szCs w:val="36"/>
          <w:rtl/>
          <w:lang w:bidi="ar-EG"/>
        </w:rPr>
      </w:pPr>
      <w:r w:rsidRPr="00142B3B">
        <w:rPr>
          <w:rFonts w:eastAsia="Calibri" w:cs="Sakkal Majalla"/>
          <w:b/>
          <w:bCs/>
          <w:kern w:val="2"/>
          <w:sz w:val="36"/>
          <w:szCs w:val="36"/>
          <w:rtl/>
          <w:lang w:bidi="ar-EG"/>
        </w:rPr>
        <w:t>معتز علي الغامدي</w:t>
      </w:r>
      <w:r w:rsidRPr="00142B3B">
        <w:rPr>
          <w:rFonts w:eastAsia="Calibri" w:cs="Sakkal Majalla" w:hint="cs"/>
          <w:b/>
          <w:bCs/>
          <w:kern w:val="2"/>
          <w:sz w:val="36"/>
          <w:szCs w:val="36"/>
          <w:rtl/>
          <w:lang w:bidi="ar-EG"/>
        </w:rPr>
        <w:t xml:space="preserve">  </w:t>
      </w:r>
      <w:r w:rsidRPr="00142B3B">
        <w:rPr>
          <w:rFonts w:eastAsia="Calibri" w:cs="Sakkal Majalla"/>
          <w:b/>
          <w:bCs/>
          <w:kern w:val="2"/>
          <w:sz w:val="36"/>
          <w:szCs w:val="36"/>
          <w:rtl/>
          <w:lang w:bidi="ar-EG"/>
        </w:rPr>
        <w:t xml:space="preserve"> </w:t>
      </w:r>
      <w:r w:rsidRPr="00142B3B">
        <w:rPr>
          <w:rFonts w:eastAsia="Calibri" w:cs="Sakkal Majalla" w:hint="cs"/>
          <w:b/>
          <w:bCs/>
          <w:kern w:val="2"/>
          <w:sz w:val="36"/>
          <w:szCs w:val="36"/>
          <w:rtl/>
          <w:lang w:bidi="ar-EG"/>
        </w:rPr>
        <w:t xml:space="preserve">     </w:t>
      </w:r>
      <w:r w:rsidRPr="00142B3B">
        <w:rPr>
          <w:rFonts w:eastAsia="Calibri" w:cs="Sakkal Majalla"/>
          <w:b/>
          <w:bCs/>
          <w:kern w:val="2"/>
          <w:sz w:val="36"/>
          <w:szCs w:val="36"/>
          <w:rtl/>
          <w:lang w:bidi="ar-EG"/>
        </w:rPr>
        <w:t>233001464</w:t>
      </w:r>
    </w:p>
    <w:p w14:paraId="12EC2C33" w14:textId="77777777" w:rsidR="003E4541" w:rsidRPr="00142B3B" w:rsidRDefault="003E4541" w:rsidP="003E4541">
      <w:pPr>
        <w:ind w:left="0" w:firstLine="0"/>
        <w:jc w:val="center"/>
        <w:rPr>
          <w:rFonts w:eastAsia="Calibri" w:cs="Sakkal Majalla"/>
          <w:b/>
          <w:bCs/>
          <w:kern w:val="2"/>
          <w:sz w:val="36"/>
          <w:szCs w:val="36"/>
          <w:rtl/>
          <w:lang w:bidi="ar-EG"/>
        </w:rPr>
      </w:pPr>
      <w:r w:rsidRPr="00142B3B">
        <w:rPr>
          <w:rFonts w:eastAsia="Calibri" w:cs="Sakkal Majalla"/>
          <w:b/>
          <w:bCs/>
          <w:kern w:val="2"/>
          <w:sz w:val="36"/>
          <w:szCs w:val="36"/>
          <w:rtl/>
          <w:lang w:bidi="ar-EG"/>
        </w:rPr>
        <w:t>إشراف/</w:t>
      </w:r>
    </w:p>
    <w:p w14:paraId="4A9DBF2A" w14:textId="77777777" w:rsidR="007B5BE8" w:rsidRDefault="007B5BE8" w:rsidP="007B5BE8">
      <w:pPr>
        <w:tabs>
          <w:tab w:val="left" w:pos="1316"/>
        </w:tabs>
        <w:ind w:left="0" w:firstLine="0"/>
        <w:jc w:val="center"/>
        <w:rPr>
          <w:rFonts w:eastAsia="Calibri" w:cs="Sakkal Majalla"/>
          <w:b/>
          <w:bCs/>
          <w:sz w:val="36"/>
          <w:szCs w:val="36"/>
        </w:rPr>
      </w:pPr>
      <w:r w:rsidRPr="001C792A">
        <w:rPr>
          <w:rFonts w:eastAsia="Calibri" w:cs="Sakkal Majalla"/>
          <w:b/>
          <w:bCs/>
          <w:sz w:val="36"/>
          <w:szCs w:val="36"/>
          <w:rtl/>
        </w:rPr>
        <w:t xml:space="preserve">د. الفيصل عبد </w:t>
      </w:r>
      <w:proofErr w:type="spellStart"/>
      <w:r w:rsidRPr="001C792A">
        <w:rPr>
          <w:rFonts w:eastAsia="Calibri" w:cs="Sakkal Majalla"/>
          <w:b/>
          <w:bCs/>
          <w:sz w:val="36"/>
          <w:szCs w:val="36"/>
          <w:rtl/>
        </w:rPr>
        <w:t>الحمید</w:t>
      </w:r>
      <w:proofErr w:type="spellEnd"/>
      <w:r w:rsidRPr="001C792A">
        <w:rPr>
          <w:rFonts w:eastAsia="Calibri" w:cs="Sakkal Majalla"/>
          <w:b/>
          <w:bCs/>
          <w:sz w:val="36"/>
          <w:szCs w:val="36"/>
          <w:rtl/>
        </w:rPr>
        <w:t xml:space="preserve"> محمد حسن</w:t>
      </w:r>
    </w:p>
    <w:p w14:paraId="20BB8088" w14:textId="77777777" w:rsidR="007B5BE8" w:rsidRPr="001C792A" w:rsidRDefault="007B5BE8" w:rsidP="007B5BE8">
      <w:pPr>
        <w:tabs>
          <w:tab w:val="left" w:pos="1316"/>
        </w:tabs>
        <w:ind w:left="0" w:firstLine="0"/>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5FB9ECFE" w14:textId="7B5B3C98" w:rsidR="002379DF" w:rsidRPr="007B5BE8" w:rsidRDefault="003E4541" w:rsidP="007B5BE8">
      <w:pPr>
        <w:ind w:left="0" w:firstLine="0"/>
        <w:jc w:val="center"/>
        <w:rPr>
          <w:rFonts w:eastAsia="Calibri" w:cs="Sakkal Majalla"/>
          <w:b/>
          <w:bCs/>
          <w:kern w:val="2"/>
          <w:sz w:val="36"/>
          <w:szCs w:val="36"/>
          <w:rtl/>
          <w:lang w:bidi="ar-EG"/>
        </w:rPr>
        <w:sectPr w:rsidR="002379DF" w:rsidRPr="007B5BE8" w:rsidSect="0038231A">
          <w:type w:val="continuous"/>
          <w:pgSz w:w="11906" w:h="16838" w:code="9"/>
          <w:pgMar w:top="1440" w:right="1985" w:bottom="1440" w:left="1418" w:header="720" w:footer="720" w:gutter="567"/>
          <w:cols w:space="708"/>
          <w:bidi/>
          <w:rtlGutter/>
          <w:docGrid w:linePitch="360"/>
        </w:sectPr>
      </w:pPr>
      <w:r w:rsidRPr="00142B3B">
        <w:rPr>
          <w:rFonts w:eastAsia="Calibri" w:cs="Sakkal Majalla"/>
          <w:b/>
          <w:bCs/>
          <w:kern w:val="2"/>
          <w:sz w:val="36"/>
          <w:szCs w:val="36"/>
          <w:rtl/>
          <w:lang w:bidi="ar-EG"/>
        </w:rPr>
        <w:t>العام الدراسي:</w:t>
      </w:r>
      <w:r w:rsidR="007B5BE8">
        <w:rPr>
          <w:rFonts w:eastAsia="Calibri" w:cs="Sakkal Majalla" w:hint="cs"/>
          <w:b/>
          <w:bCs/>
          <w:kern w:val="2"/>
          <w:sz w:val="36"/>
          <w:szCs w:val="36"/>
          <w:rtl/>
          <w:lang w:bidi="ar-EG"/>
        </w:rPr>
        <w:t xml:space="preserve"> </w:t>
      </w:r>
      <w:r w:rsidRPr="003E4541">
        <w:rPr>
          <w:rFonts w:eastAsia="Calibri" w:cs="Sakkal Majalla"/>
          <w:b/>
          <w:bCs/>
          <w:kern w:val="2"/>
          <w:szCs w:val="28"/>
          <w:lang w:bidi="ar-EG"/>
        </w:rPr>
        <w:t>2024</w:t>
      </w:r>
      <w:bookmarkEnd w:id="0"/>
    </w:p>
    <w:p w14:paraId="24AEE4B2" w14:textId="4DBC2100" w:rsidR="00142B3B" w:rsidRPr="00142B3B" w:rsidRDefault="00142B3B" w:rsidP="00142B3B">
      <w:pPr>
        <w:keepNext/>
        <w:keepLines/>
        <w:spacing w:before="480" w:after="240"/>
        <w:ind w:left="0" w:firstLine="0"/>
        <w:jc w:val="center"/>
        <w:outlineLvl w:val="0"/>
        <w:rPr>
          <w:rFonts w:eastAsia="Times New Roman" w:cs="Sakkal Majalla"/>
          <w:b/>
          <w:bCs/>
          <w:kern w:val="2"/>
          <w:sz w:val="44"/>
          <w:szCs w:val="40"/>
          <w:rtl/>
        </w:rPr>
      </w:pPr>
      <w:bookmarkStart w:id="1" w:name="_Toc172390320"/>
      <w:bookmarkStart w:id="2" w:name="_Toc169790487"/>
      <w:bookmarkStart w:id="3" w:name="_Toc169790579"/>
      <w:bookmarkStart w:id="4" w:name="_Toc170518065"/>
      <w:r w:rsidRPr="00142B3B">
        <w:rPr>
          <w:rFonts w:eastAsia="Times New Roman" w:cs="Sakkal Majalla" w:hint="cs"/>
          <w:b/>
          <w:bCs/>
          <w:kern w:val="2"/>
          <w:sz w:val="44"/>
          <w:szCs w:val="40"/>
          <w:rtl/>
        </w:rPr>
        <w:lastRenderedPageBreak/>
        <w:t>الفصل الأول: الإطار العام للدراسة</w:t>
      </w:r>
      <w:bookmarkEnd w:id="1"/>
    </w:p>
    <w:p w14:paraId="492F559D" w14:textId="0847F82F" w:rsidR="003E4541" w:rsidRPr="00142B3B" w:rsidRDefault="00765DC5" w:rsidP="00142B3B">
      <w:pPr>
        <w:keepNext/>
        <w:keepLines/>
        <w:spacing w:before="480" w:after="240"/>
        <w:ind w:left="0" w:firstLine="0"/>
        <w:outlineLvl w:val="1"/>
        <w:rPr>
          <w:rFonts w:eastAsia="Times New Roman" w:cs="Sakkal Majalla"/>
          <w:b/>
          <w:bCs/>
          <w:kern w:val="2"/>
          <w:sz w:val="40"/>
          <w:szCs w:val="36"/>
          <w:rtl/>
        </w:rPr>
      </w:pPr>
      <w:bookmarkStart w:id="5" w:name="_Toc172390321"/>
      <w:r>
        <w:rPr>
          <w:rFonts w:eastAsia="Times New Roman" w:cs="Sakkal Majalla" w:hint="cs"/>
          <w:b/>
          <w:bCs/>
          <w:kern w:val="2"/>
          <w:sz w:val="40"/>
          <w:szCs w:val="36"/>
          <w:rtl/>
        </w:rPr>
        <w:t xml:space="preserve">1.1 </w:t>
      </w:r>
      <w:r w:rsidR="003E4541" w:rsidRPr="00142B3B">
        <w:rPr>
          <w:rFonts w:eastAsia="Times New Roman" w:cs="Sakkal Majalla" w:hint="cs"/>
          <w:b/>
          <w:bCs/>
          <w:kern w:val="2"/>
          <w:sz w:val="40"/>
          <w:szCs w:val="36"/>
          <w:rtl/>
        </w:rPr>
        <w:t>مقدمة:</w:t>
      </w:r>
      <w:bookmarkEnd w:id="2"/>
      <w:bookmarkEnd w:id="3"/>
      <w:bookmarkEnd w:id="4"/>
      <w:bookmarkEnd w:id="5"/>
    </w:p>
    <w:p w14:paraId="37F44360" w14:textId="77777777" w:rsidR="003E4541" w:rsidRPr="003E4541" w:rsidRDefault="003E4541" w:rsidP="003E4541">
      <w:pPr>
        <w:ind w:left="0"/>
        <w:rPr>
          <w:rFonts w:eastAsia="Calibri" w:cs="Sakkal Majalla"/>
          <w:kern w:val="2"/>
          <w:szCs w:val="28"/>
        </w:rPr>
      </w:pPr>
      <w:bookmarkStart w:id="6" w:name="_Toc169790488"/>
      <w:bookmarkStart w:id="7" w:name="_Toc169790580"/>
      <w:r w:rsidRPr="003E4541">
        <w:rPr>
          <w:rFonts w:eastAsia="Calibri" w:cs="Sakkal Majalla" w:hint="cs"/>
          <w:kern w:val="2"/>
          <w:szCs w:val="28"/>
          <w:rtl/>
        </w:rPr>
        <w:t xml:space="preserve">تُعتبر الإدارة الاستراتيجية من أهم جوانب إدارة الأعمال التي تساعد الشركات على تحقيق أهدافها وتفوقها في بيئة تنافسية متغيرة. تتناول الإدارة الاستراتيجية عملية صياغة وتنفيذ وتقييم القرارات التي تمكن المنظمة من تحقيق أهدافها. تشمل هذه العملية تحليل البيئة الداخلية والخارجية للمنظمة، تحديد الأهداف الاستراتيجية، تطوير الخطط والسياسات اللازمة لتحقيق هذه الأهداف، ومن ثم مراقبة وتقييم الأداء لضمان تحقيق النتائج المرجوة. الإدارة الاستراتيجية ليست مجرد تخطيط طويل الأمد، بل هي عملية ديناميكية تتطلب التكيف المستمر مع التغيرات في البيئة المحيطة، والاستفادة من الفرص المتاحة وتجنب التهديدات </w:t>
      </w:r>
      <w:proofErr w:type="gramStart"/>
      <w:r w:rsidRPr="003E4541">
        <w:rPr>
          <w:rFonts w:eastAsia="Calibri" w:cs="Sakkal Majalla" w:hint="cs"/>
          <w:kern w:val="2"/>
          <w:szCs w:val="28"/>
          <w:rtl/>
        </w:rPr>
        <w:t>المحتملة</w:t>
      </w:r>
      <w:r w:rsidRPr="003E4541">
        <w:rPr>
          <w:rFonts w:eastAsia="Calibri" w:cs="Sakkal Majalla" w:hint="cs"/>
          <w:kern w:val="2"/>
          <w:szCs w:val="28"/>
        </w:rPr>
        <w:t>.</w:t>
      </w:r>
      <w:r w:rsidRPr="003E4541">
        <w:rPr>
          <w:rFonts w:eastAsia="Calibri" w:cs="Sakkal Majalla" w:hint="cs"/>
          <w:kern w:val="2"/>
          <w:szCs w:val="28"/>
          <w:rtl/>
        </w:rPr>
        <w:t>(</w:t>
      </w:r>
      <w:proofErr w:type="gramEnd"/>
      <w:r w:rsidRPr="003E4541">
        <w:rPr>
          <w:rFonts w:eastAsia="Calibri" w:cs="Sakkal Majalla" w:hint="cs"/>
          <w:kern w:val="2"/>
          <w:szCs w:val="28"/>
          <w:rtl/>
        </w:rPr>
        <w:t xml:space="preserve">الدورى،2021) </w:t>
      </w:r>
    </w:p>
    <w:p w14:paraId="30C97D76" w14:textId="77777777" w:rsidR="003E4541" w:rsidRPr="003E4541" w:rsidRDefault="003E4541" w:rsidP="003E4541">
      <w:pPr>
        <w:ind w:left="0"/>
        <w:rPr>
          <w:rFonts w:eastAsia="Calibri" w:cs="Sakkal Majalla"/>
          <w:kern w:val="2"/>
          <w:szCs w:val="28"/>
        </w:rPr>
      </w:pPr>
      <w:r w:rsidRPr="003E4541">
        <w:rPr>
          <w:rFonts w:eastAsia="Calibri" w:cs="Sakkal Majalla" w:hint="cs"/>
          <w:kern w:val="2"/>
          <w:szCs w:val="28"/>
          <w:rtl/>
        </w:rPr>
        <w:t xml:space="preserve">وتسعى رؤية المملكة العربية السعودية 2030 إلى تنويع الاقتصاد الوطني وتقليل الاعتماد على النفط كمصدر رئيسي للدخل. تركز الرؤية على تطوير القطاعات غير النفطية، وتعزيز الاستثمار في البنية التحتية، وتشجيع الابتكار وريادة </w:t>
      </w:r>
      <w:proofErr w:type="gramStart"/>
      <w:r w:rsidRPr="003E4541">
        <w:rPr>
          <w:rFonts w:eastAsia="Calibri" w:cs="Sakkal Majalla" w:hint="cs"/>
          <w:kern w:val="2"/>
          <w:szCs w:val="28"/>
          <w:rtl/>
        </w:rPr>
        <w:t>الأعمال ،</w:t>
      </w:r>
      <w:proofErr w:type="gramEnd"/>
      <w:r w:rsidRPr="003E4541">
        <w:rPr>
          <w:rFonts w:eastAsia="Calibri" w:cs="Sakkal Majalla" w:hint="cs"/>
          <w:kern w:val="2"/>
          <w:szCs w:val="28"/>
          <w:rtl/>
        </w:rPr>
        <w:t xml:space="preserve"> كما تحقق الإدارة الاستراتيجية دورًا حاسمًا في  أهداف الرؤية من خلال توجيه الشركات والمؤسسات نحو تحقيق النمو المستدام والتكيف مع التغيرات الاقتصادية والاجتماعية. تسعى الرؤية إلى خلق بيئة عمل محفزة تجذب الاستثمارات وتدعم المشاريع الصغيرة والمتوسطة، مما يساهم في تحقيق التنمية الشاملة وزيادة مساهمة القطاع الخاص في الاقتصاد الوطني</w:t>
      </w:r>
      <w:r w:rsidRPr="003E4541">
        <w:rPr>
          <w:rFonts w:eastAsia="Calibri" w:cs="Sakkal Majalla" w:hint="cs"/>
          <w:kern w:val="2"/>
          <w:szCs w:val="28"/>
        </w:rPr>
        <w:t>.</w:t>
      </w:r>
    </w:p>
    <w:p w14:paraId="3CDEEB90" w14:textId="77777777" w:rsidR="003E4541" w:rsidRPr="003E4541" w:rsidRDefault="003E4541" w:rsidP="003E4541">
      <w:pPr>
        <w:ind w:left="0"/>
        <w:rPr>
          <w:rFonts w:eastAsia="Calibri" w:cs="Sakkal Majalla"/>
          <w:kern w:val="2"/>
          <w:szCs w:val="28"/>
        </w:rPr>
      </w:pPr>
      <w:r w:rsidRPr="003E4541">
        <w:rPr>
          <w:rFonts w:eastAsia="Calibri" w:cs="Sakkal Majalla" w:hint="cs"/>
          <w:kern w:val="2"/>
          <w:szCs w:val="28"/>
          <w:rtl/>
        </w:rPr>
        <w:t xml:space="preserve">وتلعب الإدارة الاستراتيجية دورًا محوريًا في تحسين أداء المشاريع الصغيرة والمتوسطة، التي تُعد العمود الفقري للاقتصاد الوطني في العديد من الدول، فمن خلال التحليل الدقيق للبيئة الداخلية والخارجية، يمكن للمشاريع الصغيرة والمتوسطة تحديد الفرص المتاحة والتحديات المحتملة، ومن ثم تطوير استراتيجيات فعالة لتحقيق أهدافها. تنفيذ هذه الاستراتيجيات يتطلب توجيه الموارد بشكل مثالي، وضمان التنسيق بين مختلف الأنشطة والأقسام داخل المنظمة. بالإضافة إلى ذلك، يساعد التقييم المستمر </w:t>
      </w:r>
      <w:r w:rsidRPr="003E4541">
        <w:rPr>
          <w:rFonts w:eastAsia="Calibri" w:cs="Sakkal Majalla" w:hint="cs"/>
          <w:kern w:val="2"/>
          <w:szCs w:val="28"/>
          <w:rtl/>
        </w:rPr>
        <w:lastRenderedPageBreak/>
        <w:t xml:space="preserve">للأداء في تعديل الاستراتيجيات بما يتناسب مع التغيرات في البيئة المحيطة وضمان تحقيق النتائج </w:t>
      </w:r>
      <w:proofErr w:type="gramStart"/>
      <w:r w:rsidRPr="003E4541">
        <w:rPr>
          <w:rFonts w:eastAsia="Calibri" w:cs="Sakkal Majalla" w:hint="cs"/>
          <w:kern w:val="2"/>
          <w:szCs w:val="28"/>
          <w:rtl/>
        </w:rPr>
        <w:t>المرجوة</w:t>
      </w:r>
      <w:r w:rsidRPr="003E4541">
        <w:rPr>
          <w:rFonts w:eastAsia="Calibri" w:cs="Sakkal Majalla" w:hint="cs"/>
          <w:kern w:val="2"/>
          <w:szCs w:val="28"/>
        </w:rPr>
        <w:t>.</w:t>
      </w:r>
      <w:r w:rsidRPr="003E4541">
        <w:rPr>
          <w:rFonts w:eastAsia="Calibri" w:cs="Sakkal Majalla" w:hint="cs"/>
          <w:kern w:val="2"/>
          <w:szCs w:val="28"/>
          <w:rtl/>
        </w:rPr>
        <w:t>(</w:t>
      </w:r>
      <w:proofErr w:type="gramEnd"/>
      <w:r w:rsidRPr="003E4541">
        <w:rPr>
          <w:rFonts w:eastAsia="Calibri" w:cs="Sakkal Majalla" w:hint="cs"/>
          <w:kern w:val="2"/>
          <w:szCs w:val="28"/>
          <w:rtl/>
        </w:rPr>
        <w:t>العنزى،2019)</w:t>
      </w:r>
    </w:p>
    <w:p w14:paraId="4EFFC908" w14:textId="77777777" w:rsidR="003E4541" w:rsidRPr="003E4541" w:rsidRDefault="003E4541" w:rsidP="003E4541">
      <w:pPr>
        <w:ind w:left="0"/>
        <w:rPr>
          <w:rFonts w:ascii="Calibri" w:eastAsia="Calibri" w:hAnsi="Calibri" w:cs="Arial"/>
          <w:kern w:val="2"/>
          <w:sz w:val="22"/>
        </w:rPr>
      </w:pPr>
      <w:r w:rsidRPr="003E4541">
        <w:rPr>
          <w:rFonts w:eastAsia="Calibri" w:cs="Sakkal Majalla" w:hint="cs"/>
          <w:kern w:val="2"/>
          <w:szCs w:val="28"/>
          <w:rtl/>
        </w:rPr>
        <w:t>وتعتمد قدرة المشاريع الصغيرة والمتوسطة على الابتكار والاستدامة بشكل كبير على فعالية الإدارة الاستراتيجية. الابتكار يتطلب من المشاريع تبني أفكار وأساليب جديدة تساهم في تحسين المنتجات والخدمات وزيادة الكفاءة. من خلال الإدارة الاستراتيجية، يمكن للشركات تحديد الفرص الابتكارية وتخصيص الموارد اللازمة لتطويرها. بالإضافة إلى ذلك، تساعد الإدارة الاستراتيجية في تحقيق الاستدامة من خلال تبني ممارسات عمل مستدامة تهدف إلى تحقيق التوازن بين النمو الاقتصادي والحفاظ على البيئة والمسؤولية الاجتماعية. هذا النهج يعزز من قدرة المشاريع الصغيرة والمتوسطة على التكيف مع التغيرات البيئية والاجتماعية، ويضمن لها مكانة تنافسية قوية في السوق</w:t>
      </w:r>
      <w:r w:rsidRPr="003E4541">
        <w:rPr>
          <w:rFonts w:eastAsia="Calibri" w:cs="Sakkal Majalla" w:hint="cs"/>
          <w:kern w:val="2"/>
          <w:szCs w:val="28"/>
        </w:rPr>
        <w:t>.</w:t>
      </w:r>
      <w:r w:rsidRPr="003E4541">
        <w:rPr>
          <w:rFonts w:eastAsia="Calibri" w:cs="Sakkal Majalla"/>
          <w:szCs w:val="28"/>
        </w:rPr>
        <w:t xml:space="preserve"> </w:t>
      </w:r>
      <w:r w:rsidRPr="003E4541">
        <w:rPr>
          <w:rFonts w:eastAsia="Calibri" w:cs="Sakkal Majalla"/>
          <w:kern w:val="2"/>
          <w:szCs w:val="28"/>
        </w:rPr>
        <w:t>Ibrahim &amp; Musa, 2020)</w:t>
      </w:r>
      <w:r w:rsidRPr="003E4541">
        <w:rPr>
          <w:rFonts w:eastAsia="Calibri" w:cs="Sakkal Majalla" w:hint="cs"/>
          <w:kern w:val="2"/>
          <w:szCs w:val="28"/>
          <w:rtl/>
        </w:rPr>
        <w:t>)</w:t>
      </w:r>
    </w:p>
    <w:p w14:paraId="45D009F4" w14:textId="66208F86"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8" w:name="_Toc170518066"/>
      <w:bookmarkStart w:id="9" w:name="_Toc172390322"/>
      <w:r>
        <w:rPr>
          <w:rFonts w:eastAsia="Times New Roman" w:cs="Sakkal Majalla" w:hint="cs"/>
          <w:b/>
          <w:bCs/>
          <w:kern w:val="2"/>
          <w:sz w:val="40"/>
          <w:szCs w:val="36"/>
          <w:rtl/>
        </w:rPr>
        <w:t xml:space="preserve">2.1 </w:t>
      </w:r>
      <w:r w:rsidR="003E4541" w:rsidRPr="00765DC5">
        <w:rPr>
          <w:rFonts w:eastAsia="Times New Roman" w:cs="Sakkal Majalla"/>
          <w:b/>
          <w:bCs/>
          <w:kern w:val="2"/>
          <w:sz w:val="40"/>
          <w:szCs w:val="36"/>
          <w:rtl/>
        </w:rPr>
        <w:t>مشكلة الدراسة</w:t>
      </w:r>
      <w:r w:rsidR="003E4541" w:rsidRPr="00765DC5">
        <w:rPr>
          <w:rFonts w:eastAsia="Times New Roman" w:cs="Sakkal Majalla" w:hint="cs"/>
          <w:b/>
          <w:bCs/>
          <w:kern w:val="2"/>
          <w:sz w:val="40"/>
          <w:szCs w:val="36"/>
          <w:rtl/>
        </w:rPr>
        <w:t>:</w:t>
      </w:r>
      <w:bookmarkEnd w:id="6"/>
      <w:bookmarkEnd w:id="7"/>
      <w:bookmarkEnd w:id="8"/>
      <w:bookmarkEnd w:id="9"/>
    </w:p>
    <w:p w14:paraId="591AAB82" w14:textId="77777777" w:rsidR="003E4541" w:rsidRPr="003E4541" w:rsidRDefault="003E4541" w:rsidP="003E4541">
      <w:pPr>
        <w:ind w:left="0"/>
        <w:rPr>
          <w:rFonts w:eastAsia="Calibri" w:cs="Sakkal Majalla"/>
          <w:kern w:val="2"/>
          <w:szCs w:val="28"/>
          <w:rtl/>
          <w:lang w:bidi="ar-EG"/>
        </w:rPr>
      </w:pPr>
      <w:r w:rsidRPr="003E4541">
        <w:rPr>
          <w:rFonts w:eastAsia="Calibri" w:cs="Sakkal Majalla"/>
          <w:kern w:val="2"/>
          <w:szCs w:val="28"/>
          <w:rtl/>
        </w:rPr>
        <w:t>تواجه المشاريع الصغيرة والمتوسطة في مدينة الرياض تحديات متعددة تعوق قدرتها على تحقيق الأداء الأمثل والنمو المستدام. تُعد الإدارة الاستراتيجية أحد العوامل الحاسمة التي تؤثر بشكل كبير على أداء هذه المشاريع. رغم الأهمية البالغة للإدارة الاستراتيجية، إلا أن الفهم الشامل لكيفية تأثير أبعادها المختلفة - التحليل البيئي، صياغة الاستراتيجية، تنفيذ الاستراتيجية، وتقييم الاستراتيجية - على أبعاد الأداء المختلفة للمشاريع الصغيرة والمتوسطة مثل الكفاءة، تبني الابتكار، والاستدامة لا يزال محدودًا</w:t>
      </w:r>
      <w:r w:rsidRPr="003E4541">
        <w:rPr>
          <w:rFonts w:eastAsia="Calibri" w:cs="Sakkal Majalla"/>
          <w:kern w:val="2"/>
          <w:szCs w:val="28"/>
          <w:lang w:bidi="ar-EG"/>
        </w:rPr>
        <w:t>.</w:t>
      </w:r>
    </w:p>
    <w:p w14:paraId="6F327A35" w14:textId="77777777" w:rsidR="003E4541" w:rsidRPr="003E4541" w:rsidRDefault="003E4541" w:rsidP="003E4541">
      <w:pPr>
        <w:ind w:left="0"/>
        <w:rPr>
          <w:rFonts w:eastAsia="Calibri" w:cs="Sakkal Majalla"/>
          <w:kern w:val="2"/>
          <w:szCs w:val="28"/>
          <w:rtl/>
          <w:lang w:bidi="ar-EG"/>
        </w:rPr>
      </w:pPr>
      <w:r w:rsidRPr="003E4541">
        <w:rPr>
          <w:rFonts w:eastAsia="Calibri" w:cs="Sakkal Majalla"/>
          <w:kern w:val="2"/>
          <w:szCs w:val="28"/>
          <w:rtl/>
          <w:lang w:bidi="ar-EG"/>
        </w:rPr>
        <w:t xml:space="preserve">رغم أن الإدارة الاستراتيجية تُعتبر منهجية قوية لتحقيق النجاح وتعزيز الكفاءة في العمليات المؤسسية، إلا أن نتائج الدراسات حول أثرها على أداء المشاريع تباينت. من جانب، أظهرت بعض الدراسات مثل دراسة اللوزي (2020) والجفري (2016) أن الإدارة الاستراتيجية تؤثر إيجابًا بشكل كبير على أداء المشاريع. بينما أظهرت دراسات أخرى مثل دراسة </w:t>
      </w:r>
      <w:r w:rsidRPr="003E4541">
        <w:rPr>
          <w:rFonts w:eastAsia="Calibri" w:cs="Sakkal Majalla"/>
          <w:kern w:val="2"/>
          <w:szCs w:val="28"/>
          <w:lang w:bidi="ar-EG"/>
        </w:rPr>
        <w:t>Abdel-Aal</w:t>
      </w:r>
      <w:r w:rsidRPr="003E4541">
        <w:rPr>
          <w:rFonts w:eastAsia="Calibri" w:cs="Sakkal Majalla"/>
          <w:kern w:val="2"/>
          <w:szCs w:val="28"/>
          <w:rtl/>
          <w:lang w:bidi="ar-EG"/>
        </w:rPr>
        <w:t xml:space="preserve"> (2016) و</w:t>
      </w:r>
      <w:r w:rsidRPr="003E4541">
        <w:rPr>
          <w:rFonts w:eastAsia="Calibri" w:cs="Sakkal Majalla"/>
          <w:kern w:val="2"/>
          <w:szCs w:val="28"/>
          <w:lang w:bidi="ar-EG"/>
        </w:rPr>
        <w:t>Al-Tijani</w:t>
      </w:r>
      <w:r w:rsidRPr="003E4541">
        <w:rPr>
          <w:rFonts w:eastAsia="Calibri" w:cs="Sakkal Majalla"/>
          <w:kern w:val="2"/>
          <w:szCs w:val="28"/>
          <w:rtl/>
          <w:lang w:bidi="ar-EG"/>
        </w:rPr>
        <w:t xml:space="preserve"> وآخرون (2014) أن التأثير قد يكون جزئيًا أو غير ملحوظ في بعض الحالات.</w:t>
      </w:r>
    </w:p>
    <w:p w14:paraId="7E87373D" w14:textId="77777777" w:rsidR="003E4541" w:rsidRPr="003E4541" w:rsidRDefault="003E4541" w:rsidP="003E4541">
      <w:pPr>
        <w:ind w:left="0"/>
        <w:rPr>
          <w:rFonts w:eastAsia="Calibri" w:cs="Sakkal Majalla"/>
          <w:kern w:val="2"/>
          <w:szCs w:val="28"/>
          <w:rtl/>
          <w:lang w:bidi="ar-EG"/>
        </w:rPr>
      </w:pPr>
      <w:r w:rsidRPr="003E4541">
        <w:rPr>
          <w:rFonts w:eastAsia="Calibri" w:cs="Sakkal Majalla"/>
          <w:kern w:val="2"/>
          <w:szCs w:val="28"/>
          <w:rtl/>
          <w:lang w:bidi="ar-EG"/>
        </w:rPr>
        <w:lastRenderedPageBreak/>
        <w:t xml:space="preserve">بعض الدراسات التي تمت دراستها ركزت على مستوى تطبيق الإدارة الاستراتيجية في الشركات، مثل دراسة </w:t>
      </w:r>
      <w:proofErr w:type="spellStart"/>
      <w:r w:rsidRPr="003E4541">
        <w:rPr>
          <w:rFonts w:eastAsia="Calibri" w:cs="Sakkal Majalla"/>
          <w:kern w:val="2"/>
          <w:szCs w:val="28"/>
          <w:lang w:bidi="ar-EG"/>
        </w:rPr>
        <w:t>Slemaly</w:t>
      </w:r>
      <w:proofErr w:type="spellEnd"/>
      <w:r w:rsidRPr="003E4541">
        <w:rPr>
          <w:rFonts w:eastAsia="Calibri" w:cs="Sakkal Majalla"/>
          <w:kern w:val="2"/>
          <w:szCs w:val="28"/>
          <w:rtl/>
          <w:lang w:bidi="ar-EG"/>
        </w:rPr>
        <w:t xml:space="preserve"> (2020) التي استقصت مدى تبني الشركات لممارسات الإدارة الاستراتيجية وتأثير ذلك على أدائها. بينما قامت دراسات أخرى مثل </w:t>
      </w:r>
      <w:r w:rsidRPr="003E4541">
        <w:rPr>
          <w:rFonts w:eastAsia="Calibri" w:cs="Sakkal Majalla"/>
          <w:kern w:val="2"/>
          <w:szCs w:val="28"/>
          <w:lang w:bidi="ar-EG"/>
        </w:rPr>
        <w:t>Al-Najjar</w:t>
      </w:r>
      <w:r w:rsidRPr="003E4541">
        <w:rPr>
          <w:rFonts w:eastAsia="Calibri" w:cs="Sakkal Majalla"/>
          <w:kern w:val="2"/>
          <w:szCs w:val="28"/>
          <w:rtl/>
          <w:lang w:bidi="ar-EG"/>
        </w:rPr>
        <w:t xml:space="preserve"> وآخرون (2020) و</w:t>
      </w:r>
      <w:r w:rsidRPr="003E4541">
        <w:rPr>
          <w:rFonts w:eastAsia="Calibri" w:cs="Sakkal Majalla"/>
          <w:kern w:val="2"/>
          <w:szCs w:val="28"/>
          <w:lang w:bidi="ar-EG"/>
        </w:rPr>
        <w:t>Abdel-Aal</w:t>
      </w:r>
      <w:r w:rsidRPr="003E4541">
        <w:rPr>
          <w:rFonts w:eastAsia="Calibri" w:cs="Sakkal Majalla"/>
          <w:kern w:val="2"/>
          <w:szCs w:val="28"/>
          <w:rtl/>
          <w:lang w:bidi="ar-EG"/>
        </w:rPr>
        <w:t xml:space="preserve"> (2016) بدراسة العلاقة بين تطبيق الإدارة الاستراتيجية وأداء عناصر محددة مثل الكفاءة المؤسسية والأداء التشغيلي وأداء العاملين.</w:t>
      </w:r>
    </w:p>
    <w:p w14:paraId="245F2642" w14:textId="77777777" w:rsidR="003E4541" w:rsidRPr="003E4541" w:rsidRDefault="003E4541" w:rsidP="003E4541">
      <w:pPr>
        <w:ind w:left="0"/>
        <w:rPr>
          <w:rFonts w:eastAsia="Calibri" w:cs="Sakkal Majalla"/>
          <w:kern w:val="2"/>
          <w:szCs w:val="28"/>
          <w:rtl/>
          <w:lang w:bidi="ar-EG"/>
        </w:rPr>
      </w:pPr>
      <w:r w:rsidRPr="003E4541">
        <w:rPr>
          <w:rFonts w:eastAsia="Calibri" w:cs="Sakkal Majalla"/>
          <w:kern w:val="2"/>
          <w:szCs w:val="28"/>
          <w:rtl/>
          <w:lang w:bidi="ar-EG"/>
        </w:rPr>
        <w:t xml:space="preserve">هناك أيضًا دراسات تركزت على دراسة العلاقة بين الإدارة الاستراتيجية وأداء المشاريع بشكل عام، مثل دراسة الجفري (2016) التي استعرضت كيفية تأثير الإدارة الاستراتيجية على أداء المشاريع في السودان. كما بحثت دراسات أخرى مثل </w:t>
      </w:r>
      <w:r w:rsidRPr="003E4541">
        <w:rPr>
          <w:rFonts w:eastAsia="Calibri" w:cs="Sakkal Majalla"/>
          <w:kern w:val="2"/>
          <w:szCs w:val="28"/>
          <w:lang w:bidi="ar-EG"/>
        </w:rPr>
        <w:t>Al-Damen</w:t>
      </w:r>
      <w:r w:rsidRPr="003E4541">
        <w:rPr>
          <w:rFonts w:eastAsia="Calibri" w:cs="Sakkal Majalla"/>
          <w:kern w:val="2"/>
          <w:szCs w:val="28"/>
          <w:rtl/>
          <w:lang w:bidi="ar-EG"/>
        </w:rPr>
        <w:t xml:space="preserve"> (2017) و</w:t>
      </w:r>
      <w:r w:rsidRPr="003E4541">
        <w:rPr>
          <w:rFonts w:eastAsia="Calibri" w:cs="Sakkal Majalla"/>
          <w:kern w:val="2"/>
          <w:szCs w:val="28"/>
          <w:lang w:bidi="ar-EG"/>
        </w:rPr>
        <w:t>Jong et al</w:t>
      </w:r>
      <w:r w:rsidRPr="003E4541">
        <w:rPr>
          <w:rFonts w:eastAsia="Calibri" w:cs="Sakkal Majalla"/>
          <w:kern w:val="2"/>
          <w:szCs w:val="28"/>
          <w:rtl/>
          <w:lang w:bidi="ar-EG"/>
        </w:rPr>
        <w:t>. (2019) و</w:t>
      </w:r>
      <w:r w:rsidRPr="003E4541">
        <w:rPr>
          <w:rFonts w:eastAsia="Calibri" w:cs="Sakkal Majalla"/>
          <w:kern w:val="2"/>
          <w:szCs w:val="28"/>
          <w:lang w:bidi="ar-EG"/>
        </w:rPr>
        <w:t>Barad</w:t>
      </w:r>
      <w:r w:rsidRPr="003E4541">
        <w:rPr>
          <w:rFonts w:eastAsia="Calibri" w:cs="Sakkal Majalla"/>
          <w:kern w:val="2"/>
          <w:szCs w:val="28"/>
          <w:rtl/>
          <w:lang w:bidi="ar-EG"/>
        </w:rPr>
        <w:t xml:space="preserve"> و</w:t>
      </w:r>
      <w:r w:rsidRPr="003E4541">
        <w:rPr>
          <w:rFonts w:eastAsia="Calibri" w:cs="Sakkal Majalla"/>
          <w:kern w:val="2"/>
          <w:szCs w:val="28"/>
          <w:lang w:bidi="ar-EG"/>
        </w:rPr>
        <w:t>Raz</w:t>
      </w:r>
      <w:r w:rsidRPr="003E4541">
        <w:rPr>
          <w:rFonts w:eastAsia="Calibri" w:cs="Sakkal Majalla"/>
          <w:kern w:val="2"/>
          <w:szCs w:val="28"/>
          <w:rtl/>
          <w:lang w:bidi="ar-EG"/>
        </w:rPr>
        <w:t xml:space="preserve"> (2014) في كيفية تأثير الإدارة الاستراتيجية على أداء المشاريع من خلال عدة زوايا وأبعاد.</w:t>
      </w:r>
    </w:p>
    <w:p w14:paraId="714B78A2" w14:textId="77777777" w:rsidR="003E4541" w:rsidRPr="003E4541" w:rsidRDefault="003E4541" w:rsidP="003E4541">
      <w:pPr>
        <w:ind w:left="0"/>
        <w:rPr>
          <w:rFonts w:eastAsia="Calibri" w:cs="Sakkal Majalla"/>
          <w:kern w:val="2"/>
          <w:szCs w:val="28"/>
          <w:rtl/>
          <w:lang w:bidi="ar-EG"/>
        </w:rPr>
      </w:pPr>
      <w:r w:rsidRPr="003E4541">
        <w:rPr>
          <w:rFonts w:eastAsia="Calibri" w:cs="Sakkal Majalla"/>
          <w:kern w:val="2"/>
          <w:szCs w:val="28"/>
          <w:rtl/>
          <w:lang w:bidi="ar-EG"/>
        </w:rPr>
        <w:t xml:space="preserve">بالإضافة إلى ذلك، كشف تقرير </w:t>
      </w:r>
      <w:proofErr w:type="spellStart"/>
      <w:r w:rsidRPr="003E4541">
        <w:rPr>
          <w:rFonts w:eastAsia="Calibri" w:cs="Sakkal Majalla"/>
          <w:kern w:val="2"/>
          <w:szCs w:val="28"/>
          <w:lang w:bidi="ar-EG"/>
        </w:rPr>
        <w:t>Wellingtone</w:t>
      </w:r>
      <w:proofErr w:type="spellEnd"/>
      <w:r w:rsidRPr="003E4541">
        <w:rPr>
          <w:rFonts w:eastAsia="Calibri" w:cs="Sakkal Majalla"/>
          <w:kern w:val="2"/>
          <w:szCs w:val="28"/>
          <w:lang w:bidi="ar-EG"/>
        </w:rPr>
        <w:t xml:space="preserve"> Project Portfolio Management</w:t>
      </w:r>
      <w:r w:rsidRPr="003E4541">
        <w:rPr>
          <w:rFonts w:eastAsia="Calibri" w:cs="Sakkal Majalla"/>
          <w:kern w:val="2"/>
          <w:szCs w:val="28"/>
          <w:rtl/>
          <w:lang w:bidi="ar-EG"/>
        </w:rPr>
        <w:t xml:space="preserve"> (2018) أن نسبة 36% فقط من المشاريع تمكنت من تحقيق متطلبات الجودة والوقت والتكلفة المحددة، مما يظهر أن هناك فجوة يمكن تحسينها بفعالية الإدارة الاستراتيجية.</w:t>
      </w:r>
    </w:p>
    <w:p w14:paraId="775FC3B4" w14:textId="77777777" w:rsidR="003E4541" w:rsidRPr="003E4541" w:rsidRDefault="003E4541" w:rsidP="003E4541">
      <w:pPr>
        <w:ind w:left="0"/>
        <w:rPr>
          <w:rFonts w:eastAsia="Calibri" w:cs="Sakkal Majalla"/>
          <w:kern w:val="2"/>
          <w:szCs w:val="28"/>
          <w:rtl/>
          <w:lang w:bidi="ar-EG"/>
        </w:rPr>
      </w:pPr>
      <w:r w:rsidRPr="003E4541">
        <w:rPr>
          <w:rFonts w:eastAsia="Calibri" w:cs="Sakkal Majalla"/>
          <w:kern w:val="2"/>
          <w:szCs w:val="28"/>
          <w:rtl/>
          <w:lang w:bidi="ar-EG"/>
        </w:rPr>
        <w:t>بناءً على ما سبق، تتمثل مشكلة الدراسة في الفجوة القائمة بين النظرية والتطبيق فيما يتعلق بالإدارة الاستراتيجية وأثرها على أداء المشاريع الصغيرة والمتوسطة في مدينة الرياض. لا توجد دراسات كافية تركز على كيفية تطبيق أبعاد الإدارة الاستراتيجية بشكل فعّال في هذا السياق. هذه الفجوة تترك العديد من الأسئلة دون إجابة حول أفضل الممارسات التي يمكن أن تتبناها هذه الشركات لتحسين أدائها من خلال الإدارة الاستراتيجية. بالإضافة إلى ذلك، هناك حاجة لفهم تأثير العوامل البيئية الخارجية والداخلية على تنفيذ وتقييم الاستراتيجيات في هذه الشركات.</w:t>
      </w:r>
    </w:p>
    <w:p w14:paraId="2FE3BD1D" w14:textId="7693CDAA"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10" w:name="_Toc169790489"/>
      <w:bookmarkStart w:id="11" w:name="_Toc169790581"/>
      <w:bookmarkStart w:id="12" w:name="_Toc170518067"/>
      <w:bookmarkStart w:id="13" w:name="_Toc172390323"/>
      <w:r>
        <w:rPr>
          <w:rFonts w:eastAsia="Times New Roman" w:cs="Sakkal Majalla" w:hint="cs"/>
          <w:b/>
          <w:bCs/>
          <w:kern w:val="2"/>
          <w:sz w:val="40"/>
          <w:szCs w:val="36"/>
          <w:rtl/>
        </w:rPr>
        <w:t xml:space="preserve">3.1 </w:t>
      </w:r>
      <w:r w:rsidR="003E4541" w:rsidRPr="00765DC5">
        <w:rPr>
          <w:rFonts w:eastAsia="Times New Roman" w:cs="Sakkal Majalla"/>
          <w:b/>
          <w:bCs/>
          <w:kern w:val="2"/>
          <w:sz w:val="40"/>
          <w:szCs w:val="36"/>
          <w:rtl/>
        </w:rPr>
        <w:t>أهمية الدراس</w:t>
      </w:r>
      <w:r w:rsidR="003E4541" w:rsidRPr="00765DC5">
        <w:rPr>
          <w:rFonts w:eastAsia="Times New Roman" w:cs="Sakkal Majalla" w:hint="cs"/>
          <w:b/>
          <w:bCs/>
          <w:kern w:val="2"/>
          <w:sz w:val="40"/>
          <w:szCs w:val="36"/>
          <w:rtl/>
        </w:rPr>
        <w:t>ة:</w:t>
      </w:r>
      <w:bookmarkEnd w:id="10"/>
      <w:bookmarkEnd w:id="11"/>
      <w:bookmarkEnd w:id="12"/>
      <w:bookmarkEnd w:id="13"/>
    </w:p>
    <w:p w14:paraId="4EDACA97" w14:textId="77777777" w:rsidR="003E4541" w:rsidRPr="003E4541" w:rsidRDefault="003E4541" w:rsidP="003E4541">
      <w:pPr>
        <w:ind w:left="0"/>
        <w:rPr>
          <w:rFonts w:eastAsia="Calibri" w:cs="Sakkal Majalla"/>
          <w:kern w:val="2"/>
          <w:szCs w:val="28"/>
        </w:rPr>
      </w:pPr>
      <w:r w:rsidRPr="003E4541">
        <w:rPr>
          <w:rFonts w:eastAsia="Calibri" w:cs="Sakkal Majalla" w:hint="cs"/>
          <w:kern w:val="2"/>
          <w:szCs w:val="28"/>
          <w:rtl/>
        </w:rPr>
        <w:t xml:space="preserve">تتميز هذه الدراسة بأهميتها العلمية والعملية من خلال تقديم تحليل متعمق لتأثير الإدارة الاستراتيجية على أداء المشاريع الصغيرة والمتوسطة في مدينة الرياض. تسعى الدراسة إلى سد الفجوة </w:t>
      </w:r>
      <w:r w:rsidRPr="003E4541">
        <w:rPr>
          <w:rFonts w:eastAsia="Calibri" w:cs="Sakkal Majalla" w:hint="cs"/>
          <w:kern w:val="2"/>
          <w:szCs w:val="28"/>
          <w:rtl/>
        </w:rPr>
        <w:lastRenderedPageBreak/>
        <w:t>البحثية الحالية وتقديم إطار نظري شامل يعزز من فهم العلاقة بين الإدارة الاستراتيجية وأداء المشاريع. كما تقدم توصيات عملية قابلة للتنفيذ تساعد الشركات الصغيرة والمتوسطة على تحسين أدائها، مما يساهم في تحقيق أهداف التنمية الاقتصادية والاجتماعية في المملكة العربية السعودية. من خلال هذه الدراسة، يمكن تعزيز قدرة الشركات الصغيرة والمتوسطة على التكيف مع التغيرات في بيئة الأعمال وزيادة مساهمتها في دعم الاقتصاد الوطني وتحقيق الاستدامة</w:t>
      </w:r>
      <w:r w:rsidRPr="003E4541">
        <w:rPr>
          <w:rFonts w:eastAsia="Calibri" w:cs="Sakkal Majalla" w:hint="cs"/>
          <w:kern w:val="2"/>
          <w:szCs w:val="28"/>
        </w:rPr>
        <w:t>.</w:t>
      </w:r>
      <w:r w:rsidRPr="003E4541">
        <w:rPr>
          <w:rFonts w:eastAsia="Calibri" w:cs="Sakkal Majalla" w:hint="cs"/>
          <w:kern w:val="2"/>
          <w:szCs w:val="28"/>
          <w:rtl/>
        </w:rPr>
        <w:t>، ويمكن استعراضها ذلك كالتالي:</w:t>
      </w:r>
    </w:p>
    <w:p w14:paraId="3A9AE084" w14:textId="28B809C7" w:rsidR="003E4541" w:rsidRPr="003E4541" w:rsidRDefault="00765DC5" w:rsidP="003E4541">
      <w:pPr>
        <w:ind w:left="0" w:firstLine="0"/>
        <w:rPr>
          <w:rFonts w:eastAsia="Calibri" w:cs="Sakkal Majalla"/>
          <w:b/>
          <w:bCs/>
          <w:kern w:val="2"/>
          <w:szCs w:val="28"/>
          <w:u w:val="single"/>
        </w:rPr>
      </w:pPr>
      <w:r>
        <w:rPr>
          <w:rFonts w:eastAsia="Calibri" w:cs="Sakkal Majalla" w:hint="cs"/>
          <w:b/>
          <w:bCs/>
          <w:kern w:val="2"/>
          <w:szCs w:val="28"/>
          <w:u w:val="single"/>
          <w:rtl/>
        </w:rPr>
        <w:t xml:space="preserve">1.3.1 </w:t>
      </w:r>
      <w:r w:rsidR="003E4541" w:rsidRPr="003E4541">
        <w:rPr>
          <w:rFonts w:eastAsia="Calibri" w:cs="Sakkal Majalla" w:hint="cs"/>
          <w:b/>
          <w:bCs/>
          <w:kern w:val="2"/>
          <w:szCs w:val="28"/>
          <w:u w:val="single"/>
          <w:rtl/>
        </w:rPr>
        <w:t>الأهمية العلمية</w:t>
      </w:r>
    </w:p>
    <w:p w14:paraId="62A403BD" w14:textId="77777777" w:rsidR="003E4541" w:rsidRPr="003E4541" w:rsidRDefault="003E4541" w:rsidP="003E4541">
      <w:pPr>
        <w:ind w:left="0" w:firstLine="0"/>
        <w:rPr>
          <w:rFonts w:eastAsia="Calibri" w:cs="Sakkal Majalla"/>
          <w:szCs w:val="28"/>
          <w:rtl/>
        </w:rPr>
      </w:pPr>
      <w:r w:rsidRPr="003E4541">
        <w:rPr>
          <w:rFonts w:eastAsia="Calibri" w:cs="Sakkal Majalla"/>
          <w:szCs w:val="28"/>
          <w:rtl/>
        </w:rPr>
        <w:t>تكتسب هذه الدراسة أهمية علمية كبيرة من خلال استكشافها لتأثير الإدارة الاستراتيجية بأبعادها (التحليل البيئي، صياغة الاستراتيجية، تنفيذ الاستراتيجية، تقييم الاستراتيجية) على أداء المشاريع الصغيرة والمتوسطة بأبعادها (الكفاءة، تبني الابتكار، الاستدامة) في مدينة الرياض. تُعتبر هذه الدراسة من الدراسات النادرة التي تتناول هذا الموضوع في السياق السعودي، مما يسهم في سد فجوة بحثية مهمة في الأدبيات الأكاديمية.</w:t>
      </w:r>
    </w:p>
    <w:p w14:paraId="4930570E" w14:textId="77777777" w:rsidR="003E4541" w:rsidRPr="003E4541" w:rsidRDefault="003E4541" w:rsidP="003E4541">
      <w:pPr>
        <w:ind w:left="0" w:firstLine="0"/>
        <w:rPr>
          <w:rFonts w:eastAsia="Calibri" w:cs="Sakkal Majalla"/>
          <w:szCs w:val="28"/>
          <w:rtl/>
        </w:rPr>
      </w:pPr>
      <w:r w:rsidRPr="003E4541">
        <w:rPr>
          <w:rFonts w:eastAsia="Calibri" w:cs="Sakkal Majalla"/>
          <w:szCs w:val="28"/>
          <w:rtl/>
        </w:rPr>
        <w:t xml:space="preserve">من خلال العودة إلى الأدبيات النظرية، تهدف هذه الدراسة إلى تقديم إطار نظري شامل يوضح كيفية تأثير الإدارة الاستراتيجية على أداء المشاريع الصغيرة والمتوسطة، مما يضيف قيمة كبيرة للأبحاث الأكاديمية ويعزز من فهم العلاقة بين الإدارة الاستراتيجية وأداء المشاريع في هذا القطاع الحيوي. كما أن الدراسة تأتي في وقت تتزايد فيه أهمية تحسين بيئة الأعمال وتشجيع الاستثمار في المملكة العربية السعودية، بما يتماشى مع رؤية 2030 التي تهدف إلى تعزيز النمو الاقتصادي والاجتماعي من خلال الاستغلال الأمثل للموارد </w:t>
      </w:r>
      <w:proofErr w:type="gramStart"/>
      <w:r w:rsidRPr="003E4541">
        <w:rPr>
          <w:rFonts w:eastAsia="Calibri" w:cs="Sakkal Majalla"/>
          <w:szCs w:val="28"/>
          <w:rtl/>
        </w:rPr>
        <w:t xml:space="preserve">الاقتصادية </w:t>
      </w:r>
      <w:r w:rsidRPr="003E4541">
        <w:rPr>
          <w:rFonts w:eastAsia="Calibri" w:cs="Sakkal Majalla" w:hint="cs"/>
          <w:szCs w:val="28"/>
          <w:rtl/>
        </w:rPr>
        <w:t>.</w:t>
      </w:r>
      <w:proofErr w:type="gramEnd"/>
    </w:p>
    <w:p w14:paraId="5E88956B" w14:textId="08863E1F" w:rsidR="003E4541" w:rsidRPr="003E4541" w:rsidRDefault="00765DC5" w:rsidP="003E4541">
      <w:pPr>
        <w:ind w:left="0" w:firstLine="0"/>
        <w:rPr>
          <w:rFonts w:eastAsia="Calibri" w:cs="Sakkal Majalla"/>
          <w:b/>
          <w:bCs/>
          <w:kern w:val="2"/>
          <w:szCs w:val="28"/>
          <w:u w:val="single"/>
        </w:rPr>
      </w:pPr>
      <w:r>
        <w:rPr>
          <w:rFonts w:eastAsia="Calibri" w:cs="Sakkal Majalla" w:hint="cs"/>
          <w:b/>
          <w:bCs/>
          <w:kern w:val="2"/>
          <w:szCs w:val="28"/>
          <w:u w:val="single"/>
          <w:rtl/>
        </w:rPr>
        <w:t xml:space="preserve">2.3.1 </w:t>
      </w:r>
      <w:proofErr w:type="gramStart"/>
      <w:r w:rsidR="003E4541" w:rsidRPr="003E4541">
        <w:rPr>
          <w:rFonts w:eastAsia="Calibri" w:cs="Sakkal Majalla" w:hint="cs"/>
          <w:b/>
          <w:bCs/>
          <w:kern w:val="2"/>
          <w:szCs w:val="28"/>
          <w:u w:val="single"/>
          <w:rtl/>
        </w:rPr>
        <w:t xml:space="preserve">الأهمية </w:t>
      </w:r>
      <w:r w:rsidR="003E4541" w:rsidRPr="003E4541">
        <w:rPr>
          <w:rFonts w:eastAsia="Calibri" w:cs="Sakkal Majalla"/>
          <w:b/>
          <w:bCs/>
          <w:kern w:val="2"/>
          <w:szCs w:val="28"/>
          <w:u w:val="single"/>
          <w:rtl/>
        </w:rPr>
        <w:t xml:space="preserve"> العملية</w:t>
      </w:r>
      <w:proofErr w:type="gramEnd"/>
    </w:p>
    <w:p w14:paraId="38D901D6" w14:textId="77777777" w:rsidR="003E4541" w:rsidRPr="003E4541" w:rsidRDefault="003E4541" w:rsidP="003E4541">
      <w:pPr>
        <w:ind w:left="0"/>
        <w:rPr>
          <w:rFonts w:eastAsia="Calibri" w:cs="Sakkal Majalla"/>
          <w:kern w:val="2"/>
          <w:szCs w:val="28"/>
          <w:rtl/>
        </w:rPr>
      </w:pPr>
      <w:bookmarkStart w:id="14" w:name="_Toc169790490"/>
      <w:bookmarkStart w:id="15" w:name="_Toc169790582"/>
      <w:r w:rsidRPr="003E4541">
        <w:rPr>
          <w:rFonts w:eastAsia="Calibri" w:cs="Sakkal Majalla" w:hint="cs"/>
          <w:kern w:val="2"/>
          <w:szCs w:val="28"/>
          <w:rtl/>
        </w:rPr>
        <w:t xml:space="preserve">تكمن الأهمية العملية لهذه الدراسة في تقديم توصيات قابلة للتنفيذ من شأنها أن تساعد الشركات الصغيرة </w:t>
      </w:r>
      <w:proofErr w:type="gramStart"/>
      <w:r w:rsidRPr="003E4541">
        <w:rPr>
          <w:rFonts w:eastAsia="Calibri" w:cs="Sakkal Majalla" w:hint="cs"/>
          <w:kern w:val="2"/>
          <w:szCs w:val="28"/>
          <w:rtl/>
        </w:rPr>
        <w:t xml:space="preserve">والمتوسطة </w:t>
      </w:r>
      <w:r w:rsidRPr="003E4541">
        <w:rPr>
          <w:rFonts w:eastAsia="Calibri" w:cs="Sakkal Majalla" w:hint="cs"/>
          <w:kern w:val="2"/>
          <w:szCs w:val="28"/>
          <w:rtl/>
          <w:lang w:bidi="ar-EG"/>
        </w:rPr>
        <w:t xml:space="preserve"> وخاصة</w:t>
      </w:r>
      <w:proofErr w:type="gramEnd"/>
      <w:r w:rsidRPr="003E4541">
        <w:rPr>
          <w:rFonts w:eastAsia="Calibri" w:cs="Sakkal Majalla" w:hint="cs"/>
          <w:kern w:val="2"/>
          <w:szCs w:val="28"/>
          <w:rtl/>
          <w:lang w:bidi="ar-EG"/>
        </w:rPr>
        <w:t xml:space="preserve"> شركة العنوان المبدع بالمملكة العربية السعودية </w:t>
      </w:r>
      <w:r w:rsidRPr="003E4541">
        <w:rPr>
          <w:rFonts w:eastAsia="Calibri" w:cs="Sakkal Majalla" w:hint="cs"/>
          <w:kern w:val="2"/>
          <w:szCs w:val="28"/>
          <w:rtl/>
        </w:rPr>
        <w:t xml:space="preserve"> على تحسين أدائها وتبني أفضل الممارسات في الإدارة الاستراتيجية. تُعد الشركات الصغيرة والمتوسطة من الدعائم الأساسية للاقتصاد، وهي في حاجة دائمة إلى تطوير ممارساتها لمواكبة التغيرات السريعة في بيئة الأعمال وزيادة قدرتها </w:t>
      </w:r>
      <w:r w:rsidRPr="003E4541">
        <w:rPr>
          <w:rFonts w:eastAsia="Calibri" w:cs="Sakkal Majalla" w:hint="cs"/>
          <w:kern w:val="2"/>
          <w:szCs w:val="28"/>
          <w:rtl/>
        </w:rPr>
        <w:lastRenderedPageBreak/>
        <w:t xml:space="preserve">التنافسية، </w:t>
      </w:r>
      <w:proofErr w:type="gramStart"/>
      <w:r w:rsidRPr="003E4541">
        <w:rPr>
          <w:rFonts w:eastAsia="Calibri" w:cs="Sakkal Majalla" w:hint="cs"/>
          <w:kern w:val="2"/>
          <w:szCs w:val="28"/>
          <w:rtl/>
        </w:rPr>
        <w:t>و تركز</w:t>
      </w:r>
      <w:proofErr w:type="gramEnd"/>
      <w:r w:rsidRPr="003E4541">
        <w:rPr>
          <w:rFonts w:eastAsia="Calibri" w:cs="Sakkal Majalla" w:hint="cs"/>
          <w:kern w:val="2"/>
          <w:szCs w:val="28"/>
          <w:rtl/>
        </w:rPr>
        <w:t xml:space="preserve"> الدراسة على تحليل كيفية تطبيق أبعاد الإدارة الاستراتيجية بفعالية لتعزيز كفاءة المشاريع الصغيرة والمتوسطة، ودعم تبني الابتكار، وتحقيق الاستدامة. من خلال تقديم توصيات عملية مستندة إلى نتائج الدراسة، يمكن للشركات الصغيرة والمتوسطة تحسين أدائها ومساهمتها في دعم الاقتصاد الوطني. كما تساهم الدراسة في توفير رؤى عملية حول كيفية تحسين إدارة العمليات وتعزيز القدرة التنافسية لهذه الشركات.</w:t>
      </w:r>
    </w:p>
    <w:p w14:paraId="78285205" w14:textId="7D8FF721"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16" w:name="_Toc170518068"/>
      <w:bookmarkStart w:id="17" w:name="_Toc172390324"/>
      <w:r>
        <w:rPr>
          <w:rFonts w:eastAsia="Times New Roman" w:cs="Sakkal Majalla" w:hint="cs"/>
          <w:b/>
          <w:bCs/>
          <w:kern w:val="2"/>
          <w:sz w:val="40"/>
          <w:szCs w:val="36"/>
          <w:rtl/>
        </w:rPr>
        <w:t xml:space="preserve">4.1 </w:t>
      </w:r>
      <w:r w:rsidR="003E4541" w:rsidRPr="00765DC5">
        <w:rPr>
          <w:rFonts w:eastAsia="Times New Roman" w:cs="Sakkal Majalla"/>
          <w:b/>
          <w:bCs/>
          <w:kern w:val="2"/>
          <w:sz w:val="40"/>
          <w:szCs w:val="36"/>
          <w:rtl/>
        </w:rPr>
        <w:t>أهداف الدراسة</w:t>
      </w:r>
      <w:r w:rsidR="003E4541" w:rsidRPr="00765DC5">
        <w:rPr>
          <w:rFonts w:eastAsia="Times New Roman" w:cs="Sakkal Majalla" w:hint="cs"/>
          <w:b/>
          <w:bCs/>
          <w:kern w:val="2"/>
          <w:sz w:val="40"/>
          <w:szCs w:val="36"/>
          <w:rtl/>
        </w:rPr>
        <w:t>:</w:t>
      </w:r>
      <w:bookmarkEnd w:id="14"/>
      <w:bookmarkEnd w:id="15"/>
      <w:bookmarkEnd w:id="16"/>
      <w:bookmarkEnd w:id="17"/>
    </w:p>
    <w:p w14:paraId="3DDF7D82" w14:textId="77777777" w:rsidR="003E4541" w:rsidRPr="003E4541" w:rsidRDefault="003E4541" w:rsidP="003E4541">
      <w:pPr>
        <w:ind w:left="0"/>
        <w:rPr>
          <w:rFonts w:eastAsia="Calibri" w:cs="Sakkal Majalla"/>
          <w:szCs w:val="28"/>
          <w:rtl/>
          <w14:ligatures w14:val="none"/>
        </w:rPr>
      </w:pPr>
      <w:r w:rsidRPr="003E4541">
        <w:rPr>
          <w:rFonts w:eastAsia="Calibri" w:cs="Sakkal Majalla"/>
          <w:szCs w:val="28"/>
          <w:rtl/>
          <w14:ligatures w14:val="none"/>
        </w:rPr>
        <w:t>هدف</w:t>
      </w:r>
      <w:r w:rsidRPr="003E4541">
        <w:rPr>
          <w:rFonts w:eastAsia="Calibri" w:cs="Sakkal Majalla" w:hint="cs"/>
          <w:szCs w:val="28"/>
          <w:rtl/>
          <w14:ligatures w14:val="none"/>
        </w:rPr>
        <w:t>ت</w:t>
      </w:r>
      <w:r w:rsidRPr="003E4541">
        <w:rPr>
          <w:rFonts w:eastAsia="Calibri" w:cs="Sakkal Majalla"/>
          <w:szCs w:val="28"/>
          <w:rtl/>
          <w14:ligatures w14:val="none"/>
        </w:rPr>
        <w:t xml:space="preserve"> الدراسة </w:t>
      </w:r>
      <w:r w:rsidRPr="003E4541">
        <w:rPr>
          <w:rFonts w:eastAsia="Calibri" w:cs="Sakkal Majalla" w:hint="cs"/>
          <w:szCs w:val="28"/>
          <w:rtl/>
          <w14:ligatures w14:val="none"/>
        </w:rPr>
        <w:t xml:space="preserve">إلى </w:t>
      </w:r>
      <w:r w:rsidRPr="003E4541">
        <w:rPr>
          <w:rFonts w:eastAsia="Calibri" w:cs="Sakkal Majalla"/>
          <w:szCs w:val="28"/>
          <w:rtl/>
          <w14:ligatures w14:val="none"/>
        </w:rPr>
        <w:t>تحليل أثر الإدارة الاستراتيجية بأبعادها (التحليل البيئي، صياغة الاستراتيجية، تنفيذ الاستراتيجية، تقييم الاستراتيجية) على أداء المشاريع الصغيرة والمتوسطة بأبعادها (الكفاءة، تبني الابتكار، الاستدامة) في شركة العنوان المبدع بالمملكة العربية السعودية.</w:t>
      </w:r>
      <w:r w:rsidRPr="003E4541">
        <w:rPr>
          <w:rFonts w:eastAsia="Calibri" w:cs="Sakkal Majalla" w:hint="cs"/>
          <w:szCs w:val="28"/>
          <w:rtl/>
          <w14:ligatures w14:val="none"/>
        </w:rPr>
        <w:t xml:space="preserve"> وتتفرع منه عدة أهداف فرعيه </w:t>
      </w:r>
      <w:proofErr w:type="gramStart"/>
      <w:r w:rsidRPr="003E4541">
        <w:rPr>
          <w:rFonts w:eastAsia="Calibri" w:cs="Sakkal Majalla" w:hint="cs"/>
          <w:szCs w:val="28"/>
          <w:rtl/>
          <w14:ligatures w14:val="none"/>
        </w:rPr>
        <w:t>منها :</w:t>
      </w:r>
      <w:proofErr w:type="gramEnd"/>
    </w:p>
    <w:p w14:paraId="16098810" w14:textId="77777777" w:rsidR="003E4541" w:rsidRPr="003E4541" w:rsidRDefault="003E4541" w:rsidP="00C32C8B">
      <w:pPr>
        <w:numPr>
          <w:ilvl w:val="0"/>
          <w:numId w:val="32"/>
        </w:numPr>
        <w:ind w:left="281"/>
        <w:contextualSpacing/>
        <w:rPr>
          <w:rFonts w:eastAsia="Calibri" w:cs="Sakkal Majalla"/>
          <w:szCs w:val="28"/>
          <w:rtl/>
          <w14:ligatures w14:val="none"/>
        </w:rPr>
      </w:pPr>
      <w:r w:rsidRPr="003E4541">
        <w:rPr>
          <w:rFonts w:eastAsia="Calibri" w:cs="Sakkal Majalla"/>
          <w:szCs w:val="28"/>
          <w:rtl/>
          <w14:ligatures w14:val="none"/>
        </w:rPr>
        <w:t>تقييم كيفية تأثير التحليل البيئي، صياغة الاستراتيجية، تنفيذ الاستراتيجية، وتقييم الاستراتيجية على كفاءة المشاريع</w:t>
      </w:r>
      <w:r w:rsidRPr="003E4541">
        <w:rPr>
          <w:rFonts w:eastAsia="Calibri" w:cs="Sakkal Majalla" w:hint="cs"/>
          <w:szCs w:val="28"/>
          <w:rtl/>
          <w14:ligatures w14:val="none"/>
        </w:rPr>
        <w:t xml:space="preserve"> </w:t>
      </w:r>
      <w:proofErr w:type="gramStart"/>
      <w:r w:rsidRPr="003E4541">
        <w:rPr>
          <w:rFonts w:eastAsia="Calibri" w:cs="Sakkal Majalla" w:hint="cs"/>
          <w:szCs w:val="28"/>
          <w:rtl/>
          <w14:ligatures w14:val="none"/>
        </w:rPr>
        <w:t xml:space="preserve">في </w:t>
      </w:r>
      <w:r w:rsidRPr="003E4541">
        <w:rPr>
          <w:rFonts w:eastAsia="Calibri" w:cs="Sakkal Majalla"/>
          <w:szCs w:val="28"/>
          <w:rtl/>
          <w14:ligatures w14:val="none"/>
        </w:rPr>
        <w:t xml:space="preserve"> شركة</w:t>
      </w:r>
      <w:proofErr w:type="gramEnd"/>
      <w:r w:rsidRPr="003E4541">
        <w:rPr>
          <w:rFonts w:eastAsia="Calibri" w:cs="Sakkal Majalla"/>
          <w:szCs w:val="28"/>
          <w:rtl/>
          <w14:ligatures w14:val="none"/>
        </w:rPr>
        <w:t xml:space="preserve"> العنوان المبدع بالمملكة العربية السعودية.</w:t>
      </w:r>
    </w:p>
    <w:p w14:paraId="06B583D7" w14:textId="77777777" w:rsidR="003E4541" w:rsidRPr="003E4541" w:rsidRDefault="003E4541" w:rsidP="00C32C8B">
      <w:pPr>
        <w:numPr>
          <w:ilvl w:val="0"/>
          <w:numId w:val="32"/>
        </w:numPr>
        <w:ind w:left="281"/>
        <w:contextualSpacing/>
        <w:rPr>
          <w:rFonts w:eastAsia="Calibri" w:cs="Sakkal Majalla"/>
          <w:szCs w:val="28"/>
          <w:rtl/>
          <w14:ligatures w14:val="none"/>
        </w:rPr>
      </w:pPr>
      <w:r w:rsidRPr="003E4541">
        <w:rPr>
          <w:rFonts w:eastAsia="Calibri" w:cs="Sakkal Majalla"/>
          <w:szCs w:val="28"/>
          <w:rtl/>
          <w14:ligatures w14:val="none"/>
        </w:rPr>
        <w:t>دراسة تأثير أبعاد الإدارة الاستراتيجية على قدرة شركة العنوان المبدع بالمملكة العربية السعودية</w:t>
      </w:r>
      <w:r w:rsidRPr="003E4541">
        <w:rPr>
          <w:rFonts w:eastAsia="Calibri" w:cs="Sakkal Majalla" w:hint="cs"/>
          <w:szCs w:val="28"/>
          <w:rtl/>
          <w14:ligatures w14:val="none"/>
        </w:rPr>
        <w:t xml:space="preserve"> </w:t>
      </w:r>
      <w:r w:rsidRPr="003E4541">
        <w:rPr>
          <w:rFonts w:eastAsia="Calibri" w:cs="Sakkal Majalla"/>
          <w:szCs w:val="28"/>
          <w:rtl/>
          <w14:ligatures w14:val="none"/>
        </w:rPr>
        <w:t>على تبني الابتكار في مشاريعها.</w:t>
      </w:r>
    </w:p>
    <w:p w14:paraId="7C8F8127" w14:textId="77777777" w:rsidR="003E4541" w:rsidRPr="003E4541" w:rsidRDefault="003E4541" w:rsidP="00C32C8B">
      <w:pPr>
        <w:numPr>
          <w:ilvl w:val="0"/>
          <w:numId w:val="32"/>
        </w:numPr>
        <w:ind w:left="281"/>
        <w:contextualSpacing/>
        <w:rPr>
          <w:rFonts w:eastAsia="Calibri" w:cs="Sakkal Majalla"/>
          <w:szCs w:val="28"/>
          <w:rtl/>
          <w14:ligatures w14:val="none"/>
        </w:rPr>
      </w:pPr>
      <w:r w:rsidRPr="003E4541">
        <w:rPr>
          <w:rFonts w:eastAsia="Calibri" w:cs="Sakkal Majalla"/>
          <w:szCs w:val="28"/>
          <w:rtl/>
          <w14:ligatures w14:val="none"/>
        </w:rPr>
        <w:t xml:space="preserve">فهم تأثير الإدارة الاستراتيجية على استدامة المشاريع </w:t>
      </w:r>
      <w:proofErr w:type="gramStart"/>
      <w:r w:rsidRPr="003E4541">
        <w:rPr>
          <w:rFonts w:eastAsia="Calibri" w:cs="Sakkal Majalla" w:hint="cs"/>
          <w:szCs w:val="28"/>
          <w:rtl/>
          <w14:ligatures w14:val="none"/>
        </w:rPr>
        <w:t xml:space="preserve">في </w:t>
      </w:r>
      <w:r w:rsidRPr="003E4541">
        <w:rPr>
          <w:rFonts w:eastAsia="Calibri" w:cs="Sakkal Majalla"/>
          <w:szCs w:val="28"/>
          <w:rtl/>
          <w14:ligatures w14:val="none"/>
        </w:rPr>
        <w:t xml:space="preserve"> شركة</w:t>
      </w:r>
      <w:proofErr w:type="gramEnd"/>
      <w:r w:rsidRPr="003E4541">
        <w:rPr>
          <w:rFonts w:eastAsia="Calibri" w:cs="Sakkal Majalla"/>
          <w:szCs w:val="28"/>
          <w:rtl/>
          <w14:ligatures w14:val="none"/>
        </w:rPr>
        <w:t xml:space="preserve"> العنوان المبدع بالمملكة العربية </w:t>
      </w:r>
      <w:proofErr w:type="spellStart"/>
      <w:r w:rsidRPr="003E4541">
        <w:rPr>
          <w:rFonts w:eastAsia="Calibri" w:cs="Sakkal Majalla"/>
          <w:szCs w:val="28"/>
          <w:rtl/>
          <w14:ligatures w14:val="none"/>
        </w:rPr>
        <w:t>السعودية.من</w:t>
      </w:r>
      <w:proofErr w:type="spellEnd"/>
      <w:r w:rsidRPr="003E4541">
        <w:rPr>
          <w:rFonts w:eastAsia="Calibri" w:cs="Sakkal Majalla"/>
          <w:szCs w:val="28"/>
          <w:rtl/>
          <w14:ligatures w14:val="none"/>
        </w:rPr>
        <w:t xml:space="preserve"> خلال التحليل البيئي، صياغة الاستراتيجية، تنفيذ الاستراتيجية، وتقييم الاستراتيجية.</w:t>
      </w:r>
    </w:p>
    <w:p w14:paraId="285AC242" w14:textId="77777777" w:rsidR="003E4541" w:rsidRPr="003E4541" w:rsidRDefault="003E4541" w:rsidP="00C32C8B">
      <w:pPr>
        <w:numPr>
          <w:ilvl w:val="0"/>
          <w:numId w:val="32"/>
        </w:numPr>
        <w:ind w:left="281"/>
        <w:contextualSpacing/>
        <w:rPr>
          <w:rFonts w:eastAsia="Calibri" w:cs="Sakkal Majalla"/>
          <w:szCs w:val="28"/>
          <w:rtl/>
          <w14:ligatures w14:val="none"/>
        </w:rPr>
      </w:pPr>
      <w:r w:rsidRPr="003E4541">
        <w:rPr>
          <w:rFonts w:eastAsia="Calibri" w:cs="Sakkal Majalla"/>
          <w:szCs w:val="28"/>
          <w:rtl/>
          <w14:ligatures w14:val="none"/>
        </w:rPr>
        <w:t xml:space="preserve">تقديم توصيات عملية </w:t>
      </w:r>
      <w:r w:rsidRPr="003E4541">
        <w:rPr>
          <w:rFonts w:eastAsia="Calibri" w:cs="Sakkal Majalla" w:hint="cs"/>
          <w:szCs w:val="28"/>
          <w:rtl/>
          <w14:ligatures w14:val="none"/>
        </w:rPr>
        <w:t>ل</w:t>
      </w:r>
      <w:r w:rsidRPr="003E4541">
        <w:rPr>
          <w:rFonts w:eastAsia="Calibri" w:cs="Sakkal Majalla"/>
          <w:szCs w:val="28"/>
          <w:rtl/>
          <w14:ligatures w14:val="none"/>
        </w:rPr>
        <w:t>شركة العنوان المبدع بالمملكة العربية السعودية</w:t>
      </w:r>
      <w:r w:rsidRPr="003E4541">
        <w:rPr>
          <w:rFonts w:eastAsia="Calibri" w:cs="Sakkal Majalla" w:hint="cs"/>
          <w:szCs w:val="28"/>
          <w:rtl/>
          <w14:ligatures w14:val="none"/>
        </w:rPr>
        <w:t xml:space="preserve"> </w:t>
      </w:r>
      <w:r w:rsidRPr="003E4541">
        <w:rPr>
          <w:rFonts w:eastAsia="Calibri" w:cs="Sakkal Majalla"/>
          <w:szCs w:val="28"/>
          <w:rtl/>
          <w14:ligatures w14:val="none"/>
        </w:rPr>
        <w:t>لتعزيز كفاءتها، تعزيز تبني الابتكار، وتحقيق الاستدامة من خلال تطبيق الإدارة الاستراتيجية بشكل فعّال.</w:t>
      </w:r>
    </w:p>
    <w:p w14:paraId="3CDB3904" w14:textId="54240E72"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18" w:name="_Toc169790491"/>
      <w:bookmarkStart w:id="19" w:name="_Toc169790583"/>
      <w:bookmarkStart w:id="20" w:name="_Toc170518069"/>
      <w:bookmarkStart w:id="21" w:name="_Toc172390325"/>
      <w:r>
        <w:rPr>
          <w:rFonts w:eastAsia="Times New Roman" w:cs="Sakkal Majalla" w:hint="cs"/>
          <w:b/>
          <w:bCs/>
          <w:kern w:val="2"/>
          <w:sz w:val="40"/>
          <w:szCs w:val="36"/>
          <w:rtl/>
        </w:rPr>
        <w:lastRenderedPageBreak/>
        <w:t xml:space="preserve">5.1 </w:t>
      </w:r>
      <w:r w:rsidR="003E4541" w:rsidRPr="00765DC5">
        <w:rPr>
          <w:rFonts w:eastAsia="Times New Roman" w:cs="Sakkal Majalla"/>
          <w:b/>
          <w:bCs/>
          <w:kern w:val="2"/>
          <w:sz w:val="40"/>
          <w:szCs w:val="36"/>
          <w:rtl/>
        </w:rPr>
        <w:t>تساؤلات الدراسة</w:t>
      </w:r>
      <w:bookmarkEnd w:id="18"/>
      <w:bookmarkEnd w:id="19"/>
      <w:bookmarkEnd w:id="20"/>
      <w:bookmarkEnd w:id="21"/>
    </w:p>
    <w:p w14:paraId="41271C87" w14:textId="77777777" w:rsidR="003E4541" w:rsidRPr="003E4541" w:rsidRDefault="003E4541" w:rsidP="00765DC5">
      <w:pPr>
        <w:ind w:left="0"/>
        <w:rPr>
          <w:rFonts w:eastAsia="Calibri" w:cs="Sakkal Majalla"/>
          <w:kern w:val="2"/>
          <w:szCs w:val="28"/>
        </w:rPr>
      </w:pPr>
      <w:bookmarkStart w:id="22" w:name="_Toc169790492"/>
      <w:r w:rsidRPr="003E4541">
        <w:rPr>
          <w:rFonts w:eastAsia="Calibri" w:cs="Sakkal Majalla" w:hint="cs"/>
          <w:b/>
          <w:bCs/>
          <w:kern w:val="2"/>
          <w:szCs w:val="28"/>
          <w:rtl/>
        </w:rPr>
        <w:t xml:space="preserve">السؤال </w:t>
      </w:r>
      <w:proofErr w:type="spellStart"/>
      <w:r w:rsidRPr="003E4541">
        <w:rPr>
          <w:rFonts w:eastAsia="Calibri" w:cs="Sakkal Majalla" w:hint="cs"/>
          <w:b/>
          <w:bCs/>
          <w:kern w:val="2"/>
          <w:szCs w:val="28"/>
          <w:rtl/>
        </w:rPr>
        <w:t>الرئيسى</w:t>
      </w:r>
      <w:proofErr w:type="spellEnd"/>
      <w:r w:rsidRPr="003E4541">
        <w:rPr>
          <w:rFonts w:eastAsia="Calibri" w:cs="Sakkal Majalla" w:hint="cs"/>
          <w:b/>
          <w:bCs/>
          <w:kern w:val="2"/>
          <w:szCs w:val="28"/>
          <w:rtl/>
        </w:rPr>
        <w:t xml:space="preserve"> </w:t>
      </w:r>
      <w:proofErr w:type="gramStart"/>
      <w:r w:rsidRPr="003E4541">
        <w:rPr>
          <w:rFonts w:eastAsia="Calibri" w:cs="Sakkal Majalla" w:hint="cs"/>
          <w:b/>
          <w:bCs/>
          <w:kern w:val="2"/>
          <w:szCs w:val="28"/>
          <w:rtl/>
        </w:rPr>
        <w:t>الأول</w:t>
      </w:r>
      <w:r w:rsidRPr="003E4541">
        <w:rPr>
          <w:rFonts w:eastAsia="Calibri" w:cs="Sakkal Majalla" w:hint="cs"/>
          <w:kern w:val="2"/>
          <w:szCs w:val="28"/>
          <w:rtl/>
        </w:rPr>
        <w:t xml:space="preserve"> :</w:t>
      </w:r>
      <w:proofErr w:type="gramEnd"/>
      <w:r w:rsidRPr="003E4541">
        <w:rPr>
          <w:rFonts w:eastAsia="Calibri" w:cs="Sakkal Majalla" w:hint="cs"/>
          <w:kern w:val="2"/>
          <w:szCs w:val="28"/>
          <w:rtl/>
        </w:rPr>
        <w:t xml:space="preserve"> </w:t>
      </w:r>
      <w:bookmarkEnd w:id="22"/>
      <w:r w:rsidRPr="003E4541">
        <w:rPr>
          <w:rFonts w:eastAsia="Calibri" w:cs="Sakkal Majalla"/>
          <w:kern w:val="2"/>
          <w:szCs w:val="28"/>
          <w:rtl/>
        </w:rPr>
        <w:t xml:space="preserve">كيف تؤثر الإدارة الاستراتيجية بأبعادها المختلفة (التحليل البيئي، صياغة الاستراتيجية، تنفيذ الاستراتيجية، تقييم الاستراتيجية) على أداء المشاريع الصغيرة والمتوسطة بأبعادها المختلفة (الكفاءة، تبني الابتكار، الاستدامة) </w:t>
      </w:r>
      <w:proofErr w:type="spellStart"/>
      <w:r w:rsidRPr="003E4541">
        <w:rPr>
          <w:rFonts w:eastAsia="Calibri" w:cs="Sakkal Majalla"/>
          <w:kern w:val="2"/>
          <w:szCs w:val="28"/>
          <w:rtl/>
        </w:rPr>
        <w:t>فى</w:t>
      </w:r>
      <w:proofErr w:type="spellEnd"/>
      <w:r w:rsidRPr="003E4541">
        <w:rPr>
          <w:rFonts w:eastAsia="Calibri" w:cs="Sakkal Majalla"/>
          <w:kern w:val="2"/>
          <w:szCs w:val="28"/>
          <w:rtl/>
        </w:rPr>
        <w:t xml:space="preserve"> شركة العنوان المبدع بالمملكة العربية السعودية؟</w:t>
      </w:r>
    </w:p>
    <w:p w14:paraId="147E4B3A" w14:textId="77777777" w:rsidR="003E4541" w:rsidRPr="003E4541" w:rsidRDefault="003E4541" w:rsidP="003E4541">
      <w:pPr>
        <w:ind w:left="0" w:firstLine="0"/>
        <w:rPr>
          <w:rFonts w:eastAsia="Calibri" w:cs="Sakkal Majalla"/>
          <w:kern w:val="2"/>
          <w:szCs w:val="28"/>
        </w:rPr>
      </w:pPr>
      <w:r w:rsidRPr="003E4541">
        <w:rPr>
          <w:rFonts w:eastAsia="Calibri" w:cs="Sakkal Majalla" w:hint="cs"/>
          <w:kern w:val="2"/>
          <w:szCs w:val="28"/>
          <w:rtl/>
        </w:rPr>
        <w:t xml:space="preserve">وتنقسم الى عدة أسئلة </w:t>
      </w:r>
      <w:proofErr w:type="gramStart"/>
      <w:r w:rsidRPr="003E4541">
        <w:rPr>
          <w:rFonts w:eastAsia="Calibri" w:cs="Sakkal Majalla" w:hint="cs"/>
          <w:kern w:val="2"/>
          <w:szCs w:val="28"/>
          <w:rtl/>
        </w:rPr>
        <w:t>فرعية :</w:t>
      </w:r>
      <w:proofErr w:type="gramEnd"/>
    </w:p>
    <w:p w14:paraId="4C189DED" w14:textId="77777777" w:rsidR="003E4541" w:rsidRPr="003E4541" w:rsidRDefault="003E4541" w:rsidP="00765DC5">
      <w:pPr>
        <w:ind w:left="0"/>
        <w:rPr>
          <w:rFonts w:eastAsia="Calibri" w:cs="Sakkal Majalla"/>
          <w:kern w:val="2"/>
          <w:szCs w:val="28"/>
          <w:rtl/>
        </w:rPr>
      </w:pPr>
      <w:r w:rsidRPr="003E4541">
        <w:rPr>
          <w:rFonts w:eastAsia="Calibri" w:cs="Sakkal Majalla" w:hint="cs"/>
          <w:kern w:val="2"/>
          <w:szCs w:val="28"/>
          <w:rtl/>
        </w:rPr>
        <w:t>م</w:t>
      </w:r>
      <w:r w:rsidRPr="003E4541">
        <w:rPr>
          <w:rFonts w:eastAsia="Calibri" w:cs="Sakkal Majalla"/>
          <w:kern w:val="2"/>
          <w:szCs w:val="28"/>
          <w:rtl/>
        </w:rPr>
        <w:t xml:space="preserve">ا هو تأثير الإدارة الاستراتيجية بأبعادها (التحليل البيئي، صياغة الاستراتيجية، تنفيذ الاستراتيجية، تقييم الاستراتيجية) على الكفاءة </w:t>
      </w:r>
      <w:proofErr w:type="spellStart"/>
      <w:r w:rsidRPr="003E4541">
        <w:rPr>
          <w:rFonts w:eastAsia="Calibri" w:cs="Sakkal Majalla"/>
          <w:kern w:val="2"/>
          <w:szCs w:val="28"/>
          <w:rtl/>
        </w:rPr>
        <w:t>فى</w:t>
      </w:r>
      <w:proofErr w:type="spellEnd"/>
      <w:r w:rsidRPr="003E4541">
        <w:rPr>
          <w:rFonts w:eastAsia="Calibri" w:cs="Sakkal Majalla"/>
          <w:kern w:val="2"/>
          <w:szCs w:val="28"/>
          <w:rtl/>
        </w:rPr>
        <w:t xml:space="preserve"> شركة العنوان المبدع بالمملكة العربية السعودية؟</w:t>
      </w:r>
    </w:p>
    <w:p w14:paraId="676F6D3B" w14:textId="77777777" w:rsidR="003E4541" w:rsidRPr="003E4541" w:rsidRDefault="003E4541" w:rsidP="00765DC5">
      <w:pPr>
        <w:ind w:left="0"/>
        <w:rPr>
          <w:rFonts w:eastAsia="Calibri" w:cs="Sakkal Majalla"/>
          <w:kern w:val="2"/>
          <w:szCs w:val="28"/>
          <w:rtl/>
        </w:rPr>
      </w:pPr>
      <w:r w:rsidRPr="003E4541">
        <w:rPr>
          <w:rFonts w:eastAsia="Calibri" w:cs="Sakkal Majalla"/>
          <w:kern w:val="2"/>
          <w:szCs w:val="28"/>
          <w:rtl/>
        </w:rPr>
        <w:t xml:space="preserve">كيف تؤثر الإدارة الاستراتيجية بأبعادها (التحليل البيئي، صياغة الاستراتيجية، تنفيذ الاستراتيجية، تقييم الاستراتيجية) على تبني الابتكار </w:t>
      </w:r>
      <w:proofErr w:type="spellStart"/>
      <w:r w:rsidRPr="003E4541">
        <w:rPr>
          <w:rFonts w:eastAsia="Calibri" w:cs="Sakkal Majalla"/>
          <w:kern w:val="2"/>
          <w:szCs w:val="28"/>
          <w:rtl/>
        </w:rPr>
        <w:t>فى</w:t>
      </w:r>
      <w:proofErr w:type="spellEnd"/>
      <w:r w:rsidRPr="003E4541">
        <w:rPr>
          <w:rFonts w:eastAsia="Calibri" w:cs="Sakkal Majalla"/>
          <w:kern w:val="2"/>
          <w:szCs w:val="28"/>
          <w:rtl/>
        </w:rPr>
        <w:t xml:space="preserve"> شركة العنوان المبدع بالمملكة العربية السعودية؟</w:t>
      </w:r>
    </w:p>
    <w:p w14:paraId="38BE4BFF" w14:textId="77777777" w:rsidR="003E4541" w:rsidRPr="003E4541" w:rsidRDefault="003E4541" w:rsidP="00765DC5">
      <w:pPr>
        <w:ind w:left="0"/>
        <w:rPr>
          <w:rFonts w:eastAsia="Calibri" w:cs="Sakkal Majalla"/>
          <w:kern w:val="2"/>
          <w:szCs w:val="28"/>
          <w:rtl/>
        </w:rPr>
      </w:pPr>
      <w:r w:rsidRPr="003E4541">
        <w:rPr>
          <w:rFonts w:eastAsia="Calibri" w:cs="Sakkal Majalla"/>
          <w:kern w:val="2"/>
          <w:szCs w:val="28"/>
          <w:rtl/>
        </w:rPr>
        <w:t xml:space="preserve">ما هو تأثير الإدارة الاستراتيجية بأبعادها (التحليل البيئي، صياغة الاستراتيجية، تنفيذ الاستراتيجية، تقييم الاستراتيجية) على الاستدامة </w:t>
      </w:r>
      <w:proofErr w:type="spellStart"/>
      <w:r w:rsidRPr="003E4541">
        <w:rPr>
          <w:rFonts w:eastAsia="Calibri" w:cs="Sakkal Majalla"/>
          <w:kern w:val="2"/>
          <w:szCs w:val="28"/>
          <w:rtl/>
        </w:rPr>
        <w:t>فى</w:t>
      </w:r>
      <w:proofErr w:type="spellEnd"/>
      <w:r w:rsidRPr="003E4541">
        <w:rPr>
          <w:rFonts w:eastAsia="Calibri" w:cs="Sakkal Majalla"/>
          <w:kern w:val="2"/>
          <w:szCs w:val="28"/>
          <w:rtl/>
        </w:rPr>
        <w:t xml:space="preserve"> شركة العنوان المبدع بالمملكة العربية السعودية؟</w:t>
      </w:r>
    </w:p>
    <w:p w14:paraId="77764E20" w14:textId="109F0182"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23" w:name="_Toc169790498"/>
      <w:bookmarkStart w:id="24" w:name="_Toc169790584"/>
      <w:bookmarkStart w:id="25" w:name="_Toc170518070"/>
      <w:bookmarkStart w:id="26" w:name="_Toc172390326"/>
      <w:r>
        <w:rPr>
          <w:rFonts w:eastAsia="Times New Roman" w:cs="Sakkal Majalla" w:hint="cs"/>
          <w:b/>
          <w:bCs/>
          <w:kern w:val="2"/>
          <w:sz w:val="40"/>
          <w:szCs w:val="36"/>
          <w:rtl/>
        </w:rPr>
        <w:t xml:space="preserve">6.1 </w:t>
      </w:r>
      <w:r w:rsidR="003E4541" w:rsidRPr="00765DC5">
        <w:rPr>
          <w:rFonts w:eastAsia="Times New Roman" w:cs="Sakkal Majalla" w:hint="cs"/>
          <w:b/>
          <w:bCs/>
          <w:kern w:val="2"/>
          <w:sz w:val="40"/>
          <w:szCs w:val="36"/>
          <w:rtl/>
        </w:rPr>
        <w:t>فروض الدراسة:</w:t>
      </w:r>
      <w:bookmarkEnd w:id="23"/>
      <w:bookmarkEnd w:id="24"/>
      <w:bookmarkEnd w:id="25"/>
      <w:bookmarkEnd w:id="26"/>
    </w:p>
    <w:p w14:paraId="730B8EE2" w14:textId="77777777" w:rsidR="00765DC5" w:rsidRDefault="003E4541" w:rsidP="00C32C8B">
      <w:pPr>
        <w:tabs>
          <w:tab w:val="left" w:pos="2966"/>
        </w:tabs>
        <w:spacing w:before="100" w:beforeAutospacing="1" w:after="100" w:afterAutospacing="1"/>
        <w:ind w:left="0"/>
        <w:rPr>
          <w:rFonts w:eastAsia="Times New Roman" w:cs="Sakkal Majalla"/>
          <w:szCs w:val="28"/>
          <w:rtl/>
        </w:rPr>
      </w:pPr>
      <w:proofErr w:type="spellStart"/>
      <w:r w:rsidRPr="003E4541">
        <w:rPr>
          <w:rFonts w:eastAsia="Calibri" w:cs="Sakkal Majalla"/>
          <w:szCs w:val="28"/>
          <w:rtl/>
          <w14:ligatures w14:val="none"/>
        </w:rPr>
        <w:t>بناءا</w:t>
      </w:r>
      <w:proofErr w:type="spellEnd"/>
      <w:r w:rsidRPr="003E4541">
        <w:rPr>
          <w:rFonts w:eastAsia="Calibri" w:cs="Sakkal Majalla"/>
          <w:szCs w:val="28"/>
          <w:rtl/>
          <w14:ligatures w14:val="none"/>
        </w:rPr>
        <w:t xml:space="preserve"> على ما تم عرضه من أهداف الدراسة ومشكلتها وأهميتها يمكننا تحديد فرضيات الدراسة من خلال فرضية رئيسية تتمثل في: </w:t>
      </w:r>
      <w:bookmarkStart w:id="27" w:name="_Toc169790499"/>
      <w:bookmarkStart w:id="28" w:name="_Toc169790585"/>
      <w:r w:rsidRPr="003E4541">
        <w:rPr>
          <w:rFonts w:eastAsia="Times New Roman" w:cs="Sakkal Majalla"/>
          <w:szCs w:val="28"/>
          <w:rtl/>
        </w:rPr>
        <w:t xml:space="preserve">لا يوجد أثر ذو دلالة إحصائية </w:t>
      </w:r>
      <w:r w:rsidRPr="003E4541">
        <w:rPr>
          <w:rFonts w:eastAsia="Times New Roman" w:cs="Sakkal Majalla"/>
          <w:szCs w:val="28"/>
          <w:rtl/>
          <w:lang w:bidi="ar-JO"/>
        </w:rPr>
        <w:t>عند مستوى الدلالة (0.05&gt;</w:t>
      </w:r>
      <w:proofErr w:type="gramStart"/>
      <w:r w:rsidRPr="003E4541">
        <w:rPr>
          <w:rFonts w:eastAsia="Times New Roman" w:cs="Sakkal Majalla"/>
          <w:szCs w:val="28"/>
        </w:rPr>
        <w:t>a</w:t>
      </w:r>
      <w:r w:rsidRPr="003E4541">
        <w:rPr>
          <w:rFonts w:eastAsia="Times New Roman" w:cs="Sakkal Majalla"/>
          <w:szCs w:val="28"/>
          <w:rtl/>
          <w:lang w:bidi="ar-JO"/>
        </w:rPr>
        <w:t>)</w:t>
      </w:r>
      <w:r w:rsidRPr="003E4541">
        <w:rPr>
          <w:rFonts w:eastAsia="Times New Roman" w:cs="Sakkal Majalla"/>
          <w:szCs w:val="28"/>
          <w:rtl/>
        </w:rPr>
        <w:t>للإدارة</w:t>
      </w:r>
      <w:proofErr w:type="gramEnd"/>
      <w:r w:rsidRPr="003E4541">
        <w:rPr>
          <w:rFonts w:eastAsia="Times New Roman" w:cs="Sakkal Majalla"/>
          <w:szCs w:val="28"/>
          <w:rtl/>
        </w:rPr>
        <w:t xml:space="preserve"> الاستراتيجية بأبعادها (التحليل البيئي،</w:t>
      </w:r>
      <w:r w:rsidRPr="003E4541">
        <w:rPr>
          <w:rFonts w:eastAsia="Times New Roman" w:cs="Sakkal Majalla" w:hint="cs"/>
          <w:szCs w:val="28"/>
          <w:rtl/>
        </w:rPr>
        <w:t xml:space="preserve"> </w:t>
      </w:r>
      <w:r w:rsidRPr="003E4541">
        <w:rPr>
          <w:rFonts w:eastAsia="Times New Roman" w:cs="Sakkal Majalla"/>
          <w:szCs w:val="28"/>
          <w:rtl/>
        </w:rPr>
        <w:t>صياغة الاستراتيجية، تنفيذ الاستراتيجية، تقييم الاستراتيجية) على أداء المشاريع الصغيرة والمتوسطة بأبعادها (الكفاءة،</w:t>
      </w:r>
      <w:r w:rsidRPr="003E4541">
        <w:rPr>
          <w:rFonts w:eastAsia="Times New Roman" w:cs="Sakkal Majalla" w:hint="cs"/>
          <w:szCs w:val="28"/>
          <w:rtl/>
        </w:rPr>
        <w:t xml:space="preserve"> </w:t>
      </w:r>
      <w:r w:rsidRPr="003E4541">
        <w:rPr>
          <w:rFonts w:eastAsia="Times New Roman" w:cs="Sakkal Majalla"/>
          <w:szCs w:val="28"/>
          <w:rtl/>
        </w:rPr>
        <w:t xml:space="preserve">تبني الابتكار، الاستدامة) في  شركة العنوان المبدع بالمملكة العربية السعودية، </w:t>
      </w:r>
      <w:r w:rsidRPr="003E4541">
        <w:rPr>
          <w:rFonts w:eastAsia="Times New Roman" w:cs="Sakkal Majalla" w:hint="cs"/>
          <w:szCs w:val="28"/>
          <w:rtl/>
        </w:rPr>
        <w:t xml:space="preserve"> </w:t>
      </w:r>
      <w:r w:rsidRPr="003E4541">
        <w:rPr>
          <w:rFonts w:eastAsia="Times New Roman" w:cs="Sakkal Majalla"/>
          <w:szCs w:val="28"/>
          <w:rtl/>
        </w:rPr>
        <w:t>ويشتق من الفرضية الرئيسية الفرضيات الفرعية التالية</w:t>
      </w:r>
      <w:r w:rsidRPr="003E4541">
        <w:rPr>
          <w:rFonts w:eastAsia="Times New Roman" w:cs="Sakkal Majalla"/>
          <w:szCs w:val="28"/>
          <w:lang w:bidi="ar-JO"/>
        </w:rPr>
        <w:t>:</w:t>
      </w:r>
    </w:p>
    <w:p w14:paraId="5876CE98" w14:textId="537F11D1" w:rsidR="00765DC5" w:rsidRDefault="003E4541" w:rsidP="00C32C8B">
      <w:pPr>
        <w:tabs>
          <w:tab w:val="left" w:pos="2966"/>
        </w:tabs>
        <w:spacing w:before="100" w:beforeAutospacing="1" w:after="100" w:afterAutospacing="1"/>
        <w:ind w:left="0"/>
        <w:rPr>
          <w:rFonts w:eastAsia="Times New Roman" w:cs="Sakkal Majalla"/>
          <w:szCs w:val="28"/>
          <w:rtl/>
        </w:rPr>
      </w:pPr>
      <w:r w:rsidRPr="003E4541">
        <w:rPr>
          <w:rFonts w:eastAsia="Times New Roman" w:cs="Sakkal Majalla"/>
          <w:b/>
          <w:bCs/>
          <w:szCs w:val="28"/>
          <w:rtl/>
        </w:rPr>
        <w:t xml:space="preserve">الفرضية الفرعية </w:t>
      </w:r>
      <w:proofErr w:type="gramStart"/>
      <w:r w:rsidRPr="003E4541">
        <w:rPr>
          <w:rFonts w:eastAsia="Times New Roman" w:cs="Sakkal Majalla"/>
          <w:b/>
          <w:bCs/>
          <w:szCs w:val="28"/>
          <w:rtl/>
        </w:rPr>
        <w:t>الأولى</w:t>
      </w:r>
      <w:r w:rsidRPr="003E4541">
        <w:rPr>
          <w:rFonts w:eastAsia="Times New Roman" w:cs="Sakkal Majalla"/>
          <w:b/>
          <w:bCs/>
          <w:szCs w:val="28"/>
          <w:lang w:bidi="ar-JO"/>
        </w:rPr>
        <w:t>:</w:t>
      </w:r>
      <w:r w:rsidRPr="003E4541">
        <w:rPr>
          <w:rFonts w:eastAsia="Times New Roman" w:cs="Sakkal Majalla" w:hint="cs"/>
          <w:szCs w:val="28"/>
          <w:rtl/>
          <w:lang w:bidi="ar-JO"/>
        </w:rPr>
        <w:t xml:space="preserve"> </w:t>
      </w:r>
      <w:r w:rsidRPr="003E4541">
        <w:rPr>
          <w:rFonts w:eastAsia="Times New Roman" w:cs="Sakkal Majalla"/>
          <w:szCs w:val="28"/>
          <w:lang w:bidi="ar-JO"/>
        </w:rPr>
        <w:t xml:space="preserve"> </w:t>
      </w:r>
      <w:r w:rsidRPr="003E4541">
        <w:rPr>
          <w:rFonts w:eastAsia="Times New Roman" w:cs="Sakkal Majalla"/>
          <w:szCs w:val="28"/>
          <w:rtl/>
        </w:rPr>
        <w:t>لا</w:t>
      </w:r>
      <w:proofErr w:type="gramEnd"/>
      <w:r w:rsidRPr="003E4541">
        <w:rPr>
          <w:rFonts w:eastAsia="Times New Roman" w:cs="Sakkal Majalla"/>
          <w:szCs w:val="28"/>
          <w:rtl/>
        </w:rPr>
        <w:t xml:space="preserve"> يوجد أثر ذو دلالة إحصائية عند مستوى الدلالة (0.05&gt;</w:t>
      </w:r>
      <w:r w:rsidRPr="003E4541">
        <w:rPr>
          <w:rFonts w:eastAsia="Times New Roman" w:cs="Sakkal Majalla"/>
          <w:szCs w:val="28"/>
        </w:rPr>
        <w:t>a</w:t>
      </w:r>
      <w:r w:rsidRPr="003E4541">
        <w:rPr>
          <w:rFonts w:eastAsia="Times New Roman" w:cs="Sakkal Majalla"/>
          <w:szCs w:val="28"/>
          <w:rtl/>
        </w:rPr>
        <w:t>)للإدارة الاستراتيجية بأبعادها (التحليل البيئي،</w:t>
      </w:r>
      <w:r w:rsidRPr="003E4541">
        <w:rPr>
          <w:rFonts w:eastAsia="Times New Roman" w:cs="Sakkal Majalla" w:hint="cs"/>
          <w:szCs w:val="28"/>
          <w:rtl/>
        </w:rPr>
        <w:t xml:space="preserve"> </w:t>
      </w:r>
      <w:r w:rsidRPr="003E4541">
        <w:rPr>
          <w:rFonts w:eastAsia="Times New Roman" w:cs="Sakkal Majalla"/>
          <w:szCs w:val="28"/>
          <w:rtl/>
        </w:rPr>
        <w:t xml:space="preserve">صياغة الاستراتيجية، تنفيذ الاستراتيجية، تقييم الاستراتيجية) على </w:t>
      </w:r>
      <w:r w:rsidRPr="003E4541">
        <w:rPr>
          <w:rFonts w:eastAsia="Times New Roman" w:cs="Sakkal Majalla" w:hint="cs"/>
          <w:szCs w:val="28"/>
          <w:rtl/>
        </w:rPr>
        <w:t>ا</w:t>
      </w:r>
      <w:r w:rsidRPr="003E4541">
        <w:rPr>
          <w:rFonts w:eastAsia="Times New Roman" w:cs="Sakkal Majalla"/>
          <w:szCs w:val="28"/>
          <w:rtl/>
        </w:rPr>
        <w:t xml:space="preserve">لكفاءة </w:t>
      </w:r>
      <w:proofErr w:type="spellStart"/>
      <w:r w:rsidRPr="003E4541">
        <w:rPr>
          <w:rFonts w:eastAsia="Times New Roman" w:cs="Sakkal Majalla"/>
          <w:szCs w:val="28"/>
          <w:rtl/>
        </w:rPr>
        <w:t>فى</w:t>
      </w:r>
      <w:proofErr w:type="spellEnd"/>
      <w:r w:rsidRPr="003E4541">
        <w:rPr>
          <w:rFonts w:eastAsia="Times New Roman" w:cs="Sakkal Majalla"/>
          <w:szCs w:val="28"/>
          <w:rtl/>
        </w:rPr>
        <w:t xml:space="preserve"> شركة العنوان المبدع بالمملكة العربية السعودية</w:t>
      </w:r>
      <w:r w:rsidRPr="003E4541">
        <w:rPr>
          <w:rFonts w:eastAsia="Times New Roman" w:cs="Sakkal Majalla" w:hint="cs"/>
          <w:szCs w:val="28"/>
          <w:rtl/>
        </w:rPr>
        <w:t xml:space="preserve"> </w:t>
      </w:r>
    </w:p>
    <w:p w14:paraId="53AE483E" w14:textId="30DE20D4" w:rsidR="00765DC5" w:rsidRDefault="003E4541" w:rsidP="00C32C8B">
      <w:pPr>
        <w:tabs>
          <w:tab w:val="left" w:pos="2966"/>
        </w:tabs>
        <w:spacing w:before="100" w:beforeAutospacing="1" w:after="100" w:afterAutospacing="1"/>
        <w:ind w:left="0"/>
        <w:rPr>
          <w:rFonts w:eastAsia="Times New Roman" w:cs="Sakkal Majalla"/>
          <w:szCs w:val="28"/>
          <w:rtl/>
        </w:rPr>
      </w:pPr>
      <w:r w:rsidRPr="003E4541">
        <w:rPr>
          <w:rFonts w:eastAsia="Times New Roman" w:cs="Sakkal Majalla"/>
          <w:b/>
          <w:bCs/>
          <w:szCs w:val="28"/>
          <w:rtl/>
        </w:rPr>
        <w:lastRenderedPageBreak/>
        <w:t>الفرضية الفرعية الثانية</w:t>
      </w:r>
      <w:r w:rsidRPr="003E4541">
        <w:rPr>
          <w:rFonts w:eastAsia="Times New Roman" w:cs="Sakkal Majalla"/>
          <w:b/>
          <w:bCs/>
          <w:szCs w:val="28"/>
          <w:lang w:bidi="ar-JO"/>
        </w:rPr>
        <w:t>:</w:t>
      </w:r>
      <w:r w:rsidRPr="003E4541">
        <w:rPr>
          <w:rFonts w:eastAsia="Times New Roman" w:cs="Sakkal Majalla" w:hint="cs"/>
          <w:szCs w:val="28"/>
          <w:rtl/>
          <w:lang w:bidi="ar-JO"/>
        </w:rPr>
        <w:t xml:space="preserve"> </w:t>
      </w:r>
      <w:r w:rsidRPr="003E4541">
        <w:rPr>
          <w:rFonts w:eastAsia="Times New Roman" w:cs="Sakkal Majalla"/>
          <w:szCs w:val="28"/>
          <w:rtl/>
        </w:rPr>
        <w:t xml:space="preserve">لا يوجد أثر ذو دلالة إحصائية </w:t>
      </w:r>
      <w:r w:rsidRPr="003E4541">
        <w:rPr>
          <w:rFonts w:eastAsia="Times New Roman" w:cs="Sakkal Majalla"/>
          <w:szCs w:val="28"/>
          <w:rtl/>
          <w:lang w:bidi="ar-JO"/>
        </w:rPr>
        <w:t>عند مستوى الدلالة (0.05&gt;</w:t>
      </w:r>
      <w:proofErr w:type="gramStart"/>
      <w:r w:rsidRPr="003E4541">
        <w:rPr>
          <w:rFonts w:eastAsia="Times New Roman" w:cs="Sakkal Majalla"/>
          <w:szCs w:val="28"/>
        </w:rPr>
        <w:t>a</w:t>
      </w:r>
      <w:r w:rsidRPr="003E4541">
        <w:rPr>
          <w:rFonts w:eastAsia="Times New Roman" w:cs="Sakkal Majalla"/>
          <w:szCs w:val="28"/>
          <w:rtl/>
          <w:lang w:bidi="ar-JO"/>
        </w:rPr>
        <w:t>)</w:t>
      </w:r>
      <w:r w:rsidRPr="003E4541">
        <w:rPr>
          <w:rFonts w:eastAsia="Times New Roman" w:cs="Sakkal Majalla"/>
          <w:szCs w:val="28"/>
          <w:rtl/>
        </w:rPr>
        <w:t>للإدارة</w:t>
      </w:r>
      <w:proofErr w:type="gramEnd"/>
      <w:r w:rsidRPr="003E4541">
        <w:rPr>
          <w:rFonts w:eastAsia="Times New Roman" w:cs="Sakkal Majalla"/>
          <w:szCs w:val="28"/>
          <w:rtl/>
        </w:rPr>
        <w:t xml:space="preserve"> الاستراتيجية بأبعادها (التحليل البيئي،</w:t>
      </w:r>
      <w:r w:rsidRPr="003E4541">
        <w:rPr>
          <w:rFonts w:eastAsia="Times New Roman" w:cs="Sakkal Majalla" w:hint="cs"/>
          <w:szCs w:val="28"/>
          <w:rtl/>
        </w:rPr>
        <w:t xml:space="preserve"> </w:t>
      </w:r>
      <w:r w:rsidRPr="003E4541">
        <w:rPr>
          <w:rFonts w:eastAsia="Times New Roman" w:cs="Sakkal Majalla"/>
          <w:szCs w:val="28"/>
          <w:rtl/>
        </w:rPr>
        <w:t xml:space="preserve">صياغة الاستراتيجية، تنفيذ الاستراتيجية، تقييم الاستراتيجية) على تبني الابتكار </w:t>
      </w:r>
      <w:proofErr w:type="spellStart"/>
      <w:r w:rsidRPr="003E4541">
        <w:rPr>
          <w:rFonts w:eastAsia="Times New Roman" w:cs="Sakkal Majalla"/>
          <w:szCs w:val="28"/>
          <w:rtl/>
        </w:rPr>
        <w:t>فى</w:t>
      </w:r>
      <w:proofErr w:type="spellEnd"/>
      <w:r w:rsidRPr="003E4541">
        <w:rPr>
          <w:rFonts w:eastAsia="Times New Roman" w:cs="Sakkal Majalla"/>
          <w:szCs w:val="28"/>
          <w:rtl/>
        </w:rPr>
        <w:t xml:space="preserve"> شركة العنوان المبدع بالمملكة العربية السعودية</w:t>
      </w:r>
      <w:r w:rsidRPr="003E4541">
        <w:rPr>
          <w:rFonts w:eastAsia="Times New Roman" w:cs="Sakkal Majalla"/>
          <w:szCs w:val="28"/>
          <w:lang w:bidi="ar-JO"/>
        </w:rPr>
        <w:t>.</w:t>
      </w:r>
    </w:p>
    <w:p w14:paraId="66D622A8" w14:textId="04D64E97" w:rsidR="003E4541" w:rsidRPr="003E4541" w:rsidRDefault="003E4541" w:rsidP="00C32C8B">
      <w:pPr>
        <w:tabs>
          <w:tab w:val="left" w:pos="2966"/>
        </w:tabs>
        <w:spacing w:before="100" w:beforeAutospacing="1" w:after="100" w:afterAutospacing="1"/>
        <w:ind w:left="0"/>
        <w:rPr>
          <w:rFonts w:eastAsia="Times New Roman" w:cs="Sakkal Majalla"/>
          <w:szCs w:val="28"/>
        </w:rPr>
      </w:pPr>
      <w:r w:rsidRPr="003E4541">
        <w:rPr>
          <w:rFonts w:eastAsia="Times New Roman" w:cs="Sakkal Majalla"/>
          <w:b/>
          <w:bCs/>
          <w:szCs w:val="28"/>
          <w:rtl/>
        </w:rPr>
        <w:t>الفرضية الفرعية الثالثة</w:t>
      </w:r>
      <w:r w:rsidRPr="003E4541">
        <w:rPr>
          <w:rFonts w:eastAsia="Times New Roman" w:cs="Sakkal Majalla" w:hint="cs"/>
          <w:szCs w:val="28"/>
          <w:rtl/>
          <w:lang w:bidi="ar-JO"/>
        </w:rPr>
        <w:t xml:space="preserve">: </w:t>
      </w:r>
      <w:r w:rsidRPr="003E4541">
        <w:rPr>
          <w:rFonts w:eastAsia="Times New Roman" w:cs="Sakkal Majalla"/>
          <w:szCs w:val="28"/>
          <w:rtl/>
        </w:rPr>
        <w:t xml:space="preserve">لا يوجد أثر ذو دلالة إحصائية </w:t>
      </w:r>
      <w:r w:rsidRPr="003E4541">
        <w:rPr>
          <w:rFonts w:eastAsia="Times New Roman" w:cs="Sakkal Majalla"/>
          <w:szCs w:val="28"/>
          <w:rtl/>
          <w:lang w:bidi="ar-JO"/>
        </w:rPr>
        <w:t>عند مستوى الدلالة (0.05&gt;</w:t>
      </w:r>
      <w:proofErr w:type="gramStart"/>
      <w:r w:rsidRPr="003E4541">
        <w:rPr>
          <w:rFonts w:eastAsia="Times New Roman" w:cs="Sakkal Majalla"/>
          <w:szCs w:val="28"/>
        </w:rPr>
        <w:t>a</w:t>
      </w:r>
      <w:r w:rsidRPr="003E4541">
        <w:rPr>
          <w:rFonts w:eastAsia="Times New Roman" w:cs="Sakkal Majalla"/>
          <w:szCs w:val="28"/>
          <w:rtl/>
          <w:lang w:bidi="ar-JO"/>
        </w:rPr>
        <w:t>)</w:t>
      </w:r>
      <w:r w:rsidRPr="003E4541">
        <w:rPr>
          <w:rFonts w:eastAsia="Times New Roman" w:cs="Sakkal Majalla"/>
          <w:szCs w:val="28"/>
          <w:rtl/>
        </w:rPr>
        <w:t>للإدارة</w:t>
      </w:r>
      <w:proofErr w:type="gramEnd"/>
      <w:r w:rsidRPr="003E4541">
        <w:rPr>
          <w:rFonts w:eastAsia="Times New Roman" w:cs="Sakkal Majalla"/>
          <w:szCs w:val="28"/>
          <w:rtl/>
        </w:rPr>
        <w:t xml:space="preserve"> الاستراتيجية بأبعادها (التحليل البيئي،</w:t>
      </w:r>
      <w:r w:rsidRPr="003E4541">
        <w:rPr>
          <w:rFonts w:eastAsia="Times New Roman" w:cs="Sakkal Majalla" w:hint="cs"/>
          <w:szCs w:val="28"/>
          <w:rtl/>
        </w:rPr>
        <w:t xml:space="preserve"> </w:t>
      </w:r>
      <w:r w:rsidRPr="003E4541">
        <w:rPr>
          <w:rFonts w:eastAsia="Times New Roman" w:cs="Sakkal Majalla"/>
          <w:szCs w:val="28"/>
          <w:rtl/>
        </w:rPr>
        <w:t xml:space="preserve">صياغة الاستراتيجية، تنفيذ الاستراتيجية، تقييم الاستراتيجية) على الاستدامة </w:t>
      </w:r>
      <w:proofErr w:type="spellStart"/>
      <w:r w:rsidRPr="003E4541">
        <w:rPr>
          <w:rFonts w:eastAsia="Times New Roman" w:cs="Sakkal Majalla"/>
          <w:szCs w:val="28"/>
          <w:rtl/>
        </w:rPr>
        <w:t>فى</w:t>
      </w:r>
      <w:proofErr w:type="spellEnd"/>
      <w:r w:rsidRPr="003E4541">
        <w:rPr>
          <w:rFonts w:eastAsia="Times New Roman" w:cs="Sakkal Majalla"/>
          <w:szCs w:val="28"/>
          <w:rtl/>
        </w:rPr>
        <w:t xml:space="preserve"> شركة العنوان المبدع بالمملكة العربية السعودية</w:t>
      </w:r>
    </w:p>
    <w:p w14:paraId="3FFC6CA2" w14:textId="21AAC61A"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29" w:name="_Toc170518071"/>
      <w:bookmarkStart w:id="30" w:name="_Toc172390327"/>
      <w:r>
        <w:rPr>
          <w:rFonts w:eastAsia="Times New Roman" w:cs="Sakkal Majalla" w:hint="cs"/>
          <w:b/>
          <w:bCs/>
          <w:kern w:val="2"/>
          <w:sz w:val="40"/>
          <w:szCs w:val="36"/>
          <w:rtl/>
        </w:rPr>
        <w:t xml:space="preserve">7.1 </w:t>
      </w:r>
      <w:r w:rsidR="003E4541" w:rsidRPr="00765DC5">
        <w:rPr>
          <w:rFonts w:eastAsia="Times New Roman" w:cs="Sakkal Majalla" w:hint="cs"/>
          <w:b/>
          <w:bCs/>
          <w:kern w:val="2"/>
          <w:sz w:val="40"/>
          <w:szCs w:val="36"/>
          <w:rtl/>
        </w:rPr>
        <w:t>نموذج الدراسة</w:t>
      </w:r>
      <w:bookmarkEnd w:id="27"/>
      <w:bookmarkEnd w:id="28"/>
      <w:bookmarkEnd w:id="29"/>
      <w:bookmarkEnd w:id="30"/>
    </w:p>
    <w:p w14:paraId="51E06861" w14:textId="77777777" w:rsidR="003E4541" w:rsidRPr="003E4541" w:rsidRDefault="003E4541" w:rsidP="00C32C8B">
      <w:pPr>
        <w:spacing w:before="100" w:beforeAutospacing="1" w:after="100" w:afterAutospacing="1"/>
        <w:ind w:left="0"/>
        <w:rPr>
          <w:rFonts w:eastAsia="Times New Roman" w:cs="Sakkal Majalla"/>
          <w:b/>
          <w:bCs/>
          <w:szCs w:val="28"/>
        </w:rPr>
      </w:pPr>
      <w:r w:rsidRPr="003E4541">
        <w:rPr>
          <w:rFonts w:eastAsia="Times New Roman" w:cs="Sakkal Majalla"/>
          <w:szCs w:val="28"/>
          <w:rtl/>
          <w:lang w:bidi="ar-JO"/>
        </w:rPr>
        <w:t xml:space="preserve">يهدف هذا النموذج إلى دراسة أثر </w:t>
      </w:r>
      <w:r w:rsidRPr="003E4541">
        <w:rPr>
          <w:rFonts w:eastAsia="Times New Roman" w:cs="Sakkal Majalla"/>
          <w:b/>
          <w:bCs/>
          <w:szCs w:val="28"/>
          <w:rtl/>
        </w:rPr>
        <w:t>أثر الإدارة الاستراتيجية على أداء المشاريع الصغيرة والمتوسطة دراسة تطبيقية على شركة العنوان المبدع بالمملكة العربية السعودية</w:t>
      </w:r>
      <w:r w:rsidRPr="003E4541">
        <w:rPr>
          <w:rFonts w:eastAsia="Times New Roman" w:cs="Sakkal Majalla" w:hint="cs"/>
          <w:b/>
          <w:bCs/>
          <w:szCs w:val="28"/>
          <w:rtl/>
        </w:rPr>
        <w:t xml:space="preserve"> </w:t>
      </w:r>
      <w:r w:rsidRPr="003E4541">
        <w:rPr>
          <w:rFonts w:eastAsia="Times New Roman" w:cs="Sakkal Majalla"/>
          <w:szCs w:val="28"/>
          <w:rtl/>
          <w:lang w:bidi="ar-JO"/>
        </w:rPr>
        <w:t>ويتضمن المتغيرات التالية</w:t>
      </w:r>
      <w:r w:rsidRPr="003E4541">
        <w:rPr>
          <w:rFonts w:eastAsia="Times New Roman" w:cs="Sakkal Majalla"/>
          <w:szCs w:val="28"/>
          <w:lang w:bidi="ar-JO"/>
        </w:rPr>
        <w:t>:</w:t>
      </w:r>
      <w:r w:rsidRPr="003E4541">
        <w:rPr>
          <w:rFonts w:eastAsia="Calibri" w:cs="Sakkal Majalla"/>
          <w:rtl/>
        </w:rPr>
        <w:t xml:space="preserve"> </w:t>
      </w:r>
    </w:p>
    <w:p w14:paraId="29112FCD" w14:textId="55C09892" w:rsidR="003E4541" w:rsidRPr="003E4541" w:rsidRDefault="003E4541" w:rsidP="00C32C8B">
      <w:pPr>
        <w:numPr>
          <w:ilvl w:val="0"/>
          <w:numId w:val="5"/>
        </w:numPr>
        <w:spacing w:before="100" w:beforeAutospacing="1" w:after="100" w:afterAutospacing="1"/>
        <w:rPr>
          <w:rFonts w:eastAsia="Calibri" w:cs="Sakkal Majalla"/>
          <w:szCs w:val="28"/>
        </w:rPr>
      </w:pPr>
      <w:bookmarkStart w:id="31" w:name="_Hlk159208483"/>
      <w:r w:rsidRPr="003E4541">
        <w:rPr>
          <w:rFonts w:eastAsia="Calibri" w:cs="Sakkal Majalla"/>
          <w:b/>
          <w:bCs/>
          <w:szCs w:val="28"/>
          <w:rtl/>
        </w:rPr>
        <w:t xml:space="preserve">المتغير </w:t>
      </w:r>
      <w:proofErr w:type="gramStart"/>
      <w:r w:rsidRPr="003E4541">
        <w:rPr>
          <w:rFonts w:eastAsia="Calibri" w:cs="Sakkal Majalla" w:hint="cs"/>
          <w:b/>
          <w:bCs/>
          <w:szCs w:val="28"/>
          <w:rtl/>
        </w:rPr>
        <w:t>المستقل</w:t>
      </w:r>
      <w:r w:rsidRPr="003E4541">
        <w:rPr>
          <w:rFonts w:eastAsia="Calibri" w:cs="Sakkal Majalla" w:hint="cs"/>
          <w:szCs w:val="28"/>
          <w:rtl/>
        </w:rPr>
        <w:t>:  الإدارة</w:t>
      </w:r>
      <w:proofErr w:type="gramEnd"/>
      <w:r w:rsidRPr="003E4541">
        <w:rPr>
          <w:rFonts w:eastAsia="Calibri" w:cs="Sakkal Majalla" w:hint="cs"/>
          <w:szCs w:val="28"/>
          <w:rtl/>
        </w:rPr>
        <w:t xml:space="preserve"> الاستراتيجية ، وأبعادها ( التحليل البيئي </w:t>
      </w:r>
      <w:r w:rsidRPr="003E4541">
        <w:rPr>
          <w:rFonts w:eastAsia="Calibri" w:cs="Sakkal Majalla"/>
          <w:szCs w:val="28"/>
          <w:rtl/>
        </w:rPr>
        <w:t>–</w:t>
      </w:r>
      <w:r w:rsidRPr="003E4541">
        <w:rPr>
          <w:rFonts w:eastAsia="Calibri" w:cs="Sakkal Majalla" w:hint="cs"/>
          <w:szCs w:val="28"/>
          <w:rtl/>
        </w:rPr>
        <w:t xml:space="preserve"> صياغة الاستراتيجية </w:t>
      </w:r>
      <w:r w:rsidRPr="003E4541">
        <w:rPr>
          <w:rFonts w:eastAsia="Calibri" w:cs="Sakkal Majalla"/>
          <w:szCs w:val="28"/>
          <w:rtl/>
        </w:rPr>
        <w:t>–</w:t>
      </w:r>
      <w:r w:rsidRPr="003E4541">
        <w:rPr>
          <w:rFonts w:eastAsia="Calibri" w:cs="Sakkal Majalla" w:hint="cs"/>
          <w:szCs w:val="28"/>
          <w:rtl/>
        </w:rPr>
        <w:t xml:space="preserve"> تنفيذ الاستراتيجية </w:t>
      </w:r>
      <w:r w:rsidRPr="003E4541">
        <w:rPr>
          <w:rFonts w:eastAsia="Calibri" w:cs="Sakkal Majalla"/>
          <w:szCs w:val="28"/>
          <w:rtl/>
        </w:rPr>
        <w:t>–</w:t>
      </w:r>
      <w:r w:rsidRPr="003E4541">
        <w:rPr>
          <w:rFonts w:eastAsia="Calibri" w:cs="Sakkal Majalla" w:hint="cs"/>
          <w:szCs w:val="28"/>
          <w:rtl/>
        </w:rPr>
        <w:t xml:space="preserve"> تقييم الاستراتيجية )</w:t>
      </w:r>
    </w:p>
    <w:p w14:paraId="136387CB" w14:textId="31D51303" w:rsidR="003E4541" w:rsidRPr="003E4541" w:rsidRDefault="003E4541" w:rsidP="00C32C8B">
      <w:pPr>
        <w:numPr>
          <w:ilvl w:val="0"/>
          <w:numId w:val="5"/>
        </w:numPr>
        <w:spacing w:before="100" w:beforeAutospacing="1" w:after="100" w:afterAutospacing="1"/>
        <w:rPr>
          <w:rFonts w:eastAsia="Calibri" w:cs="Sakkal Majalla"/>
          <w:sz w:val="16"/>
          <w:szCs w:val="16"/>
        </w:rPr>
      </w:pPr>
      <w:r w:rsidRPr="003E4541">
        <w:rPr>
          <w:rFonts w:eastAsia="Calibri" w:cs="Sakkal Majalla"/>
          <w:b/>
          <w:bCs/>
          <w:szCs w:val="28"/>
          <w:rtl/>
        </w:rPr>
        <w:t xml:space="preserve">المتغير </w:t>
      </w:r>
      <w:r w:rsidRPr="003E4541">
        <w:rPr>
          <w:rFonts w:eastAsia="Calibri" w:cs="Sakkal Majalla" w:hint="cs"/>
          <w:b/>
          <w:bCs/>
          <w:szCs w:val="28"/>
          <w:rtl/>
        </w:rPr>
        <w:t>التابع:</w:t>
      </w:r>
      <w:r w:rsidRPr="003E4541">
        <w:rPr>
          <w:rFonts w:eastAsia="Times New Roman" w:cs="Sakkal Majalla"/>
          <w:szCs w:val="28"/>
          <w:rtl/>
          <w:lang w:bidi="ar-JO"/>
        </w:rPr>
        <w:t xml:space="preserve"> </w:t>
      </w:r>
      <w:r w:rsidRPr="003E4541">
        <w:rPr>
          <w:rFonts w:eastAsia="Times New Roman" w:cs="Sakkal Majalla" w:hint="cs"/>
          <w:szCs w:val="28"/>
          <w:rtl/>
          <w:lang w:bidi="ar-JO"/>
        </w:rPr>
        <w:t xml:space="preserve">أداء المشاريع الصغيرة </w:t>
      </w:r>
      <w:proofErr w:type="gramStart"/>
      <w:r w:rsidRPr="003E4541">
        <w:rPr>
          <w:rFonts w:eastAsia="Times New Roman" w:cs="Sakkal Majalla" w:hint="cs"/>
          <w:szCs w:val="28"/>
          <w:rtl/>
          <w:lang w:bidi="ar-JO"/>
        </w:rPr>
        <w:t>والمتوسطة ،</w:t>
      </w:r>
      <w:proofErr w:type="gramEnd"/>
      <w:r w:rsidRPr="003E4541">
        <w:rPr>
          <w:rFonts w:eastAsia="Times New Roman" w:cs="Sakkal Majalla" w:hint="cs"/>
          <w:szCs w:val="28"/>
          <w:rtl/>
          <w:lang w:bidi="ar-JO"/>
        </w:rPr>
        <w:t xml:space="preserve"> وابعادها ( الكفاءة </w:t>
      </w:r>
      <w:r w:rsidRPr="003E4541">
        <w:rPr>
          <w:rFonts w:eastAsia="Times New Roman" w:cs="Sakkal Majalla"/>
          <w:szCs w:val="28"/>
          <w:rtl/>
          <w:lang w:bidi="ar-JO"/>
        </w:rPr>
        <w:t>–</w:t>
      </w:r>
      <w:r w:rsidRPr="003E4541">
        <w:rPr>
          <w:rFonts w:eastAsia="Times New Roman" w:cs="Sakkal Majalla" w:hint="cs"/>
          <w:szCs w:val="28"/>
          <w:rtl/>
          <w:lang w:bidi="ar-JO"/>
        </w:rPr>
        <w:t xml:space="preserve"> تبني الابتكار </w:t>
      </w:r>
      <w:r w:rsidRPr="003E4541">
        <w:rPr>
          <w:rFonts w:eastAsia="Times New Roman" w:cs="Sakkal Majalla"/>
          <w:szCs w:val="28"/>
          <w:rtl/>
          <w:lang w:bidi="ar-JO"/>
        </w:rPr>
        <w:t>–</w:t>
      </w:r>
      <w:r w:rsidRPr="003E4541">
        <w:rPr>
          <w:rFonts w:eastAsia="Times New Roman" w:cs="Sakkal Majalla" w:hint="cs"/>
          <w:szCs w:val="28"/>
          <w:rtl/>
          <w:lang w:bidi="ar-JO"/>
        </w:rPr>
        <w:t xml:space="preserve"> الاستدامة</w:t>
      </w:r>
      <w:bookmarkEnd w:id="31"/>
      <w:r w:rsidRPr="003E4541">
        <w:rPr>
          <w:rFonts w:eastAsia="Times New Roman" w:cs="Sakkal Majalla" w:hint="cs"/>
          <w:szCs w:val="28"/>
          <w:rtl/>
          <w:lang w:bidi="ar-JO"/>
        </w:rPr>
        <w:t>)</w:t>
      </w:r>
    </w:p>
    <w:p w14:paraId="23EE6771" w14:textId="36825757" w:rsidR="00C32C8B" w:rsidRDefault="00C32C8B" w:rsidP="003E4541">
      <w:pPr>
        <w:spacing w:before="100" w:beforeAutospacing="1" w:after="100" w:afterAutospacing="1"/>
        <w:ind w:left="0" w:firstLine="0"/>
        <w:contextualSpacing/>
        <w:rPr>
          <w:rFonts w:eastAsia="Calibri" w:cs="Sakkal Majalla"/>
          <w:sz w:val="16"/>
          <w:szCs w:val="16"/>
          <w:rtl/>
        </w:rPr>
      </w:pPr>
    </w:p>
    <w:p w14:paraId="6CE59D4E" w14:textId="5647288A" w:rsidR="00C32C8B" w:rsidRPr="00C32C8B" w:rsidRDefault="00C32C8B" w:rsidP="00C32C8B">
      <w:pPr>
        <w:spacing w:after="0"/>
        <w:ind w:left="0" w:firstLine="0"/>
        <w:contextualSpacing/>
        <w:jc w:val="center"/>
        <w:rPr>
          <w:rFonts w:eastAsia="Calibri" w:cs="Sakkal Majalla"/>
          <w:b/>
          <w:bCs/>
          <w:szCs w:val="28"/>
          <w:rtl/>
          <w:lang w:bidi="ar-EG"/>
        </w:rPr>
      </w:pPr>
      <w:r>
        <w:rPr>
          <w:rFonts w:eastAsia="Calibri" w:cs="Sakkal Majalla"/>
          <w:noProof/>
          <w:sz w:val="16"/>
          <w:szCs w:val="16"/>
          <w:rtl/>
          <w:lang w:val="ar-SA"/>
        </w:rPr>
        <w:lastRenderedPageBreak/>
        <w:drawing>
          <wp:anchor distT="0" distB="0" distL="114300" distR="114300" simplePos="0" relativeHeight="251704320" behindDoc="0" locked="0" layoutInCell="1" allowOverlap="1" wp14:anchorId="4CF91706" wp14:editId="33EFC4A1">
            <wp:simplePos x="0" y="0"/>
            <wp:positionH relativeFrom="column">
              <wp:posOffset>-167640</wp:posOffset>
            </wp:positionH>
            <wp:positionV relativeFrom="paragraph">
              <wp:posOffset>291465</wp:posOffset>
            </wp:positionV>
            <wp:extent cx="5153025" cy="3238500"/>
            <wp:effectExtent l="0" t="38100" r="0" b="19050"/>
            <wp:wrapTopAndBottom/>
            <wp:docPr id="1359547504"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C32C8B">
        <w:rPr>
          <w:rFonts w:eastAsia="Calibri" w:cs="Sakkal Majalla" w:hint="cs"/>
          <w:b/>
          <w:bCs/>
          <w:szCs w:val="28"/>
          <w:rtl/>
          <w:lang w:bidi="ar-EG"/>
        </w:rPr>
        <w:t>شكل رقم (1) متغيرات الدراسة</w:t>
      </w:r>
    </w:p>
    <w:p w14:paraId="46C22E39" w14:textId="77777777" w:rsidR="003E4541" w:rsidRPr="003E4541" w:rsidRDefault="003E4541" w:rsidP="003E4541">
      <w:pPr>
        <w:spacing w:before="100" w:beforeAutospacing="1" w:after="100" w:afterAutospacing="1"/>
        <w:ind w:left="0" w:firstLine="0"/>
        <w:contextualSpacing/>
        <w:jc w:val="center"/>
        <w:rPr>
          <w:rFonts w:eastAsia="Times New Roman" w:cs="Sakkal Majalla"/>
          <w:b/>
          <w:bCs/>
          <w:szCs w:val="28"/>
          <w:rtl/>
          <w:lang w:bidi="ar-JO"/>
        </w:rPr>
      </w:pPr>
      <w:proofErr w:type="gramStart"/>
      <w:r w:rsidRPr="003E4541">
        <w:rPr>
          <w:rFonts w:eastAsia="Times New Roman" w:cs="Sakkal Majalla" w:hint="cs"/>
          <w:b/>
          <w:bCs/>
          <w:szCs w:val="28"/>
          <w:rtl/>
          <w:lang w:bidi="ar-JO"/>
        </w:rPr>
        <w:t>المصدر :من</w:t>
      </w:r>
      <w:proofErr w:type="gramEnd"/>
      <w:r w:rsidRPr="003E4541">
        <w:rPr>
          <w:rFonts w:eastAsia="Times New Roman" w:cs="Sakkal Majalla" w:hint="cs"/>
          <w:b/>
          <w:bCs/>
          <w:szCs w:val="28"/>
          <w:rtl/>
          <w:lang w:bidi="ar-JO"/>
        </w:rPr>
        <w:t xml:space="preserve"> إعداد الباحث</w:t>
      </w:r>
    </w:p>
    <w:p w14:paraId="22741813" w14:textId="3BB3EAD6"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32" w:name="_Toc169790500"/>
      <w:bookmarkStart w:id="33" w:name="_Toc169790586"/>
      <w:bookmarkStart w:id="34" w:name="_Toc170518072"/>
      <w:bookmarkStart w:id="35" w:name="_Toc172390328"/>
      <w:r>
        <w:rPr>
          <w:rFonts w:eastAsia="Times New Roman" w:cs="Sakkal Majalla" w:hint="cs"/>
          <w:b/>
          <w:bCs/>
          <w:kern w:val="2"/>
          <w:sz w:val="40"/>
          <w:szCs w:val="36"/>
          <w:rtl/>
        </w:rPr>
        <w:t xml:space="preserve">8.1 </w:t>
      </w:r>
      <w:r w:rsidR="003E4541" w:rsidRPr="00765DC5">
        <w:rPr>
          <w:rFonts w:eastAsia="Times New Roman" w:cs="Sakkal Majalla"/>
          <w:b/>
          <w:bCs/>
          <w:kern w:val="2"/>
          <w:sz w:val="40"/>
          <w:szCs w:val="36"/>
          <w:rtl/>
        </w:rPr>
        <w:t>الدراسات السابقة</w:t>
      </w:r>
      <w:r w:rsidR="003E4541" w:rsidRPr="00765DC5">
        <w:rPr>
          <w:rFonts w:eastAsia="Times New Roman" w:cs="Sakkal Majalla" w:hint="cs"/>
          <w:b/>
          <w:bCs/>
          <w:kern w:val="2"/>
          <w:sz w:val="40"/>
          <w:szCs w:val="36"/>
          <w:rtl/>
        </w:rPr>
        <w:t>:</w:t>
      </w:r>
      <w:bookmarkEnd w:id="32"/>
      <w:bookmarkEnd w:id="33"/>
      <w:bookmarkEnd w:id="34"/>
      <w:bookmarkEnd w:id="35"/>
    </w:p>
    <w:p w14:paraId="5ACC62CC" w14:textId="3A6AB2D8" w:rsidR="003E4541" w:rsidRPr="003E4541" w:rsidRDefault="00765DC5" w:rsidP="003E4541">
      <w:pPr>
        <w:spacing w:before="100" w:beforeAutospacing="1" w:after="100" w:afterAutospacing="1"/>
        <w:ind w:left="0" w:firstLine="0"/>
        <w:outlineLvl w:val="2"/>
        <w:rPr>
          <w:rFonts w:eastAsia="Times New Roman" w:cs="Sakkal Majalla"/>
          <w:b/>
          <w:bCs/>
          <w:szCs w:val="28"/>
          <w14:ligatures w14:val="none"/>
        </w:rPr>
      </w:pPr>
      <w:bookmarkStart w:id="36" w:name="_Toc170518073"/>
      <w:bookmarkStart w:id="37" w:name="_Toc172390329"/>
      <w:r>
        <w:rPr>
          <w:rFonts w:eastAsia="Times New Roman" w:cs="Sakkal Majalla" w:hint="cs"/>
          <w:b/>
          <w:bCs/>
          <w:szCs w:val="28"/>
          <w:rtl/>
          <w14:ligatures w14:val="none"/>
        </w:rPr>
        <w:t xml:space="preserve">1.8.1 </w:t>
      </w:r>
      <w:r w:rsidR="003E4541" w:rsidRPr="003E4541">
        <w:rPr>
          <w:rFonts w:eastAsia="Times New Roman" w:cs="Sakkal Majalla" w:hint="cs"/>
          <w:b/>
          <w:bCs/>
          <w:szCs w:val="28"/>
          <w:rtl/>
          <w14:ligatures w14:val="none"/>
        </w:rPr>
        <w:t>الدراسات العربية</w:t>
      </w:r>
      <w:bookmarkEnd w:id="36"/>
      <w:bookmarkEnd w:id="37"/>
    </w:p>
    <w:p w14:paraId="6DF71A67"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 (العوامرة وآخرون، 2023)</w:t>
      </w:r>
    </w:p>
    <w:p w14:paraId="3BBCC9A5" w14:textId="77777777" w:rsidR="003E4541" w:rsidRPr="00765DC5" w:rsidRDefault="003E4541" w:rsidP="00765DC5">
      <w:pPr>
        <w:pStyle w:val="a3"/>
        <w:numPr>
          <w:ilvl w:val="0"/>
          <w:numId w:val="35"/>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 xml:space="preserve">هدفت دراسة العوامرة وآخرون (2023) إلى تحديد أبعاد الإبداع الفردي في المشاريع الصغيرة والمتوسطة، وتقييم أثر الإبداع الفردي في تحسين أداء هذه المشاريع، وتقديم توصيات لتحسين ممارسات الإبداع الفردي. استخدمت الدراسة المنهج الوصفي التحليلي لجمع البيانات وتحليلها. </w:t>
      </w:r>
    </w:p>
    <w:p w14:paraId="54908BE4" w14:textId="77777777" w:rsidR="003E4541" w:rsidRPr="00765DC5" w:rsidRDefault="003E4541" w:rsidP="00765DC5">
      <w:pPr>
        <w:pStyle w:val="a3"/>
        <w:numPr>
          <w:ilvl w:val="0"/>
          <w:numId w:val="35"/>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 xml:space="preserve">أظهرت النتائج وجود مستوى مرتفع لأبعاد الإبداع الفردي في المشاريع الصغيرة والمتوسطة، وأكدت وجود تأثير ذو دلالة إحصائية لأبعاد الإبداع الفردي على الأداء. من بين النتائج الرئيسية، تبين أن الإبداع الفردي يلعب دورًا هامًا في تحسين الأداء الكلي للمشاريع، من خلال تحفيز الابتكار وزيادة الكفاءة والإنتاجية. وأوصت الدراسة بتبني الأفراد المبدعين والأفكار الإبداعية في المشاريع الصغيرة والمتوسطة، ودعم هذه المشاريع وتعزيز نموها واستدامتها، بالإضافة إلى تنمية وتطوير القدرات </w:t>
      </w:r>
      <w:r w:rsidRPr="00765DC5">
        <w:rPr>
          <w:rFonts w:eastAsia="Times New Roman" w:cs="Sakkal Majalla" w:hint="cs"/>
          <w:szCs w:val="28"/>
          <w:rtl/>
          <w14:ligatures w14:val="none"/>
        </w:rPr>
        <w:lastRenderedPageBreak/>
        <w:t>والمهارات الإبداعية للعاملين. كما أشارت إلى أهمية توفير بيئة عمل تشجع على الابتكار والإبداع، ودعت إلى تنظيم برامج تدريبية تهدف إلى تعزيز المهارات الإبداعية وتحفيز العاملين على تقديم أفكار جديدة تسهم في تحسين الأداء</w:t>
      </w:r>
      <w:r w:rsidRPr="00765DC5">
        <w:rPr>
          <w:rFonts w:eastAsia="Times New Roman" w:cs="Sakkal Majalla" w:hint="cs"/>
          <w:szCs w:val="28"/>
          <w14:ligatures w14:val="none"/>
        </w:rPr>
        <w:t>.</w:t>
      </w:r>
    </w:p>
    <w:p w14:paraId="48539892"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 (زغني، 2022)</w:t>
      </w:r>
    </w:p>
    <w:p w14:paraId="4A1104B6" w14:textId="77777777" w:rsidR="003E4541" w:rsidRPr="00765DC5" w:rsidRDefault="003E4541" w:rsidP="00765DC5">
      <w:pPr>
        <w:pStyle w:val="a3"/>
        <w:numPr>
          <w:ilvl w:val="0"/>
          <w:numId w:val="36"/>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 xml:space="preserve">هدفت دراسة زغني (2022) إلى تسليط الضوء على الإجراءات والسياسات التي تتبعها الوكالة الجزائرية للتأمين (مكتب الشركة) في ولاية بشار للوقاية من المخاطر والتقليل منها ومعالجتها، بالإضافة إلى تقييم فعالية هذه الإجراءات والسياسات. استخدمت الدراسة المنهج الوصفي التحليلي لتحليل البيانات وجمع المعلومات. </w:t>
      </w:r>
    </w:p>
    <w:p w14:paraId="09EE94A2" w14:textId="77777777" w:rsidR="003E4541" w:rsidRPr="00765DC5" w:rsidRDefault="003E4541" w:rsidP="00765DC5">
      <w:pPr>
        <w:pStyle w:val="a3"/>
        <w:numPr>
          <w:ilvl w:val="0"/>
          <w:numId w:val="36"/>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أن الوكالة تفتقر إلى قسم أو مكتب مختص بإدارة المخاطر وتعتمد على الصرامة في تطبيق بعض الإجراءات، ولكن هناك بعض الثغرات في نظام إدارة المخاطر. أوصت الدراسة بإنشاء قسم مختص بإدارة المخاطر، وتطوير نظام إدارة المخاطر، وتدريب الموظفين على إدارة المخاطر، وإجراء مراجعة دورية للنظام. كما أشارت الدراسة إلى أن تحسين إدارة المخاطر يمكن أن يؤدي إلى تقليل الخسائر المحتملة وزيادة كفاءة العمليات التشغيلية، مما يعزز من استقرار المؤسسة ويضمن استدامتها</w:t>
      </w:r>
      <w:r w:rsidRPr="00765DC5">
        <w:rPr>
          <w:rFonts w:eastAsia="Times New Roman" w:cs="Sakkal Majalla" w:hint="cs"/>
          <w:szCs w:val="28"/>
          <w14:ligatures w14:val="none"/>
        </w:rPr>
        <w:t>.</w:t>
      </w:r>
    </w:p>
    <w:p w14:paraId="20C8CE84"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 (الحبيب وآخرون، 2020)</w:t>
      </w:r>
    </w:p>
    <w:p w14:paraId="52A75241" w14:textId="77777777" w:rsidR="003E4541" w:rsidRPr="00765DC5" w:rsidRDefault="003E4541" w:rsidP="00765DC5">
      <w:pPr>
        <w:pStyle w:val="a3"/>
        <w:numPr>
          <w:ilvl w:val="0"/>
          <w:numId w:val="37"/>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 xml:space="preserve">هدفت دراسة الحبيب وآخرون (2020) إلى تبيان أهمية المؤسسات الصغيرة والمتوسطة في الاقتصاد الجزائري وقياس مساهمتها في تطوير المؤشرات الاقتصادية الكلية. استخدمت الدراسة المنهج الوصفي التحليلي لتحليل البيانات وتقديم توصيات لتحسين دور هذه المؤسسات في الاقتصاد الجزائري. </w:t>
      </w:r>
    </w:p>
    <w:p w14:paraId="780B5935" w14:textId="77777777" w:rsidR="003E4541" w:rsidRPr="00765DC5" w:rsidRDefault="003E4541" w:rsidP="00765DC5">
      <w:pPr>
        <w:pStyle w:val="a3"/>
        <w:numPr>
          <w:ilvl w:val="0"/>
          <w:numId w:val="37"/>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 xml:space="preserve">أظهرت النتائج أن المؤسسات الصغيرة والمتوسطة تلعب دورًا هامًا في الاقتصاد الجزائري وتساهم بشكل كبير في تطوير المؤشرات الاقتصادية الكلية. أوصت الدراسة بدعم هذه المؤسسات من خلال </w:t>
      </w:r>
      <w:r w:rsidRPr="00765DC5">
        <w:rPr>
          <w:rFonts w:eastAsia="Times New Roman" w:cs="Sakkal Majalla" w:hint="cs"/>
          <w:szCs w:val="28"/>
          <w:rtl/>
          <w14:ligatures w14:val="none"/>
        </w:rPr>
        <w:lastRenderedPageBreak/>
        <w:t>تقديم التمويل اللازم، وتوفير التدريب والتأهيل للعاملين، وتبسيط الإجراءات الإدارية لإنشاء وتشغيل هذه المؤسسات. كما أكدت على أهمية تعزيز الابتكار والإبداع في هذه المؤسسات لتعزيز قدرتها التنافسية وتحقيق نمو مستدام</w:t>
      </w:r>
      <w:r w:rsidRPr="00765DC5">
        <w:rPr>
          <w:rFonts w:eastAsia="Times New Roman" w:cs="Sakkal Majalla" w:hint="cs"/>
          <w:szCs w:val="28"/>
          <w14:ligatures w14:val="none"/>
        </w:rPr>
        <w:t>.</w:t>
      </w:r>
    </w:p>
    <w:p w14:paraId="666A3F09"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 (</w:t>
      </w:r>
      <w:proofErr w:type="spellStart"/>
      <w:r w:rsidRPr="003E4541">
        <w:rPr>
          <w:rFonts w:eastAsia="Times New Roman" w:cs="Sakkal Majalla" w:hint="cs"/>
          <w:b/>
          <w:bCs/>
          <w:szCs w:val="28"/>
          <w:rtl/>
          <w14:ligatures w14:val="none"/>
        </w:rPr>
        <w:t>الحيالي</w:t>
      </w:r>
      <w:proofErr w:type="spellEnd"/>
      <w:r w:rsidRPr="003E4541">
        <w:rPr>
          <w:rFonts w:eastAsia="Times New Roman" w:cs="Sakkal Majalla" w:hint="cs"/>
          <w:b/>
          <w:bCs/>
          <w:szCs w:val="28"/>
          <w:rtl/>
          <w14:ligatures w14:val="none"/>
        </w:rPr>
        <w:t xml:space="preserve"> وآخرون، 2020)</w:t>
      </w:r>
    </w:p>
    <w:p w14:paraId="150134FB" w14:textId="77777777" w:rsidR="003E4541" w:rsidRPr="00765DC5" w:rsidRDefault="003E4541" w:rsidP="00765DC5">
      <w:pPr>
        <w:pStyle w:val="a3"/>
        <w:numPr>
          <w:ilvl w:val="0"/>
          <w:numId w:val="38"/>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 xml:space="preserve">هدفت دراسة </w:t>
      </w:r>
      <w:proofErr w:type="spellStart"/>
      <w:r w:rsidRPr="00765DC5">
        <w:rPr>
          <w:rFonts w:eastAsia="Times New Roman" w:cs="Sakkal Majalla" w:hint="cs"/>
          <w:szCs w:val="28"/>
          <w:rtl/>
          <w14:ligatures w14:val="none"/>
        </w:rPr>
        <w:t>الحيالي</w:t>
      </w:r>
      <w:proofErr w:type="spellEnd"/>
      <w:r w:rsidRPr="00765DC5">
        <w:rPr>
          <w:rFonts w:eastAsia="Times New Roman" w:cs="Sakkal Majalla" w:hint="cs"/>
          <w:szCs w:val="28"/>
          <w:rtl/>
          <w14:ligatures w14:val="none"/>
        </w:rPr>
        <w:t xml:space="preserve"> وآخرون (2020) إلى تحديد المشاكل التمويلية التي تواجه المشاريع الصغيرة والمتوسطة الريادية، وتحليل العلاقة بين حجم المشاريع والقروض، وتقديم توصيات لتحسين التمويل. استخدمت الدراسة المنهج الوصفي التحليلي. </w:t>
      </w:r>
    </w:p>
    <w:p w14:paraId="6A5A4C8F" w14:textId="77777777" w:rsidR="003E4541" w:rsidRPr="00765DC5" w:rsidRDefault="003E4541" w:rsidP="00765DC5">
      <w:pPr>
        <w:pStyle w:val="a3"/>
        <w:numPr>
          <w:ilvl w:val="0"/>
          <w:numId w:val="38"/>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وجود علاقة سلبية بين عدد العمال في المشاريع الصغيرة والمتوسطة والقروض، حيث أن المصارف تفضل تقديم القروض للمشاريع التي تعتمد على العمالة الماهرة. أوصت الدراسة بتخفيف الإجراءات التي تعيق المشاريع الإبداعية، ودعم الأفراد ذوي المهارات الفنية، وتوفير برامج تدريبية لرواد الأعمال. وأكدت على ضرورة تحسين السياسات التمويلية وتسهيل الحصول على القروض لتمكين المشاريع الريادية من النمو والازدهار</w:t>
      </w:r>
      <w:r w:rsidRPr="00765DC5">
        <w:rPr>
          <w:rFonts w:eastAsia="Times New Roman" w:cs="Sakkal Majalla" w:hint="cs"/>
          <w:szCs w:val="28"/>
          <w14:ligatures w14:val="none"/>
        </w:rPr>
        <w:t>.</w:t>
      </w:r>
    </w:p>
    <w:p w14:paraId="2537FFD0"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 (جبريل، 2020)</w:t>
      </w:r>
    </w:p>
    <w:p w14:paraId="705D9DAF" w14:textId="77777777" w:rsidR="003E4541" w:rsidRPr="00765DC5" w:rsidRDefault="003E4541" w:rsidP="00765DC5">
      <w:pPr>
        <w:pStyle w:val="a3"/>
        <w:numPr>
          <w:ilvl w:val="0"/>
          <w:numId w:val="39"/>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 xml:space="preserve">هدفت دراسة جبريل (2020) إلى التعرف على مستوى إدارة الأزمات في الشركات النفطية الليبية، وتقييم أبعاد إدارة الأزمات في شركة الحليج العربي للنفط بمدينة بنغازي، وتقديم توصيات لتحسين إدارة الأزمات في هذه الشركات. استخدمت الدراسة المنهج الوصفي التحليلي لجمع البيانات وتحليلها. </w:t>
      </w:r>
    </w:p>
    <w:p w14:paraId="52773B95" w14:textId="77777777" w:rsidR="003E4541" w:rsidRPr="00765DC5" w:rsidRDefault="003E4541" w:rsidP="00765DC5">
      <w:pPr>
        <w:pStyle w:val="a3"/>
        <w:numPr>
          <w:ilvl w:val="0"/>
          <w:numId w:val="39"/>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وجود فجوة كبيرة بين الممارسات الفعلية لإدارة الأزمات والمبادئ النظرية، وعدم وجود خطة مكتوبة لإدارة الأزمات في الشركة المدروسة، بالإضافة إلى وجود ثغرات في عملية اتخاذ القرارات خلال الأزمات. أوصت الدراسة بوضع خطة مكتوبة لإدارة الأزمات، وتدريب الموظفين، وتوفير الإمكانيات اللازمة، وتعزيز دور القيادة في هذا المجال. وأكدت الدراسة على أهمية التخطيط المسبق للأزمات وتطوير سياسات وإجراءات واضحة للتعامل معها بفعالية</w:t>
      </w:r>
      <w:r w:rsidRPr="00765DC5">
        <w:rPr>
          <w:rFonts w:eastAsia="Times New Roman" w:cs="Sakkal Majalla" w:hint="cs"/>
          <w:szCs w:val="28"/>
          <w14:ligatures w14:val="none"/>
        </w:rPr>
        <w:t>.</w:t>
      </w:r>
    </w:p>
    <w:p w14:paraId="2E5A57EA"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lastRenderedPageBreak/>
        <w:t>دراسة (سملالي، 2020)</w:t>
      </w:r>
    </w:p>
    <w:p w14:paraId="5AEB7104" w14:textId="77777777" w:rsidR="003E4541" w:rsidRPr="00765DC5" w:rsidRDefault="003E4541" w:rsidP="00765DC5">
      <w:pPr>
        <w:pStyle w:val="a3"/>
        <w:numPr>
          <w:ilvl w:val="0"/>
          <w:numId w:val="40"/>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هدفت دراسة سملالي (2020) إلى مراجعة الإطار المفاهيمي لإدارة المواهب العالمية من خلال المدخل الوظيفي والتنظيمي، وتحليل العوامل والأبعاد الاستراتيجية المؤثرة عليها. اقترحت الدراسة إطارًا مفاهيميًا لإدارة المواهب العالمية وفق المدخل الاستراتيجي، بهدف زيادة مستوى اندماج إدارة المواهب العالمية ضمن الإدارة الاستراتيجية للموارد البشرية والاستراتيجية التنافسية للشركات متعددة الجنسيات.</w:t>
      </w:r>
    </w:p>
    <w:p w14:paraId="155B8B76" w14:textId="3810B41E" w:rsidR="003E4541" w:rsidRPr="00765DC5" w:rsidRDefault="003E4541" w:rsidP="00765DC5">
      <w:pPr>
        <w:pStyle w:val="a3"/>
        <w:numPr>
          <w:ilvl w:val="0"/>
          <w:numId w:val="40"/>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وجود فجوة بين الممارسات الفعلية لإدارة المواهب العالمية والإطار المفاهيمي المقترح. كما أشارت إلى وجود بعض العوامل والأبعاد الاستراتيجية التي تؤثر على إدارة المواهب. أوصت الدراسة بضرورة توعية الشركات متعددة الجنسيات بأهمية إدارة المواهب العالمية، وتقديم الدعم الفني والمالي، وتطوير برامج تدريبية، وإجراء المزيد من الدراسات حول تطبيق إدارة المواهب في هذه الشركات</w:t>
      </w:r>
      <w:r w:rsidRPr="00765DC5">
        <w:rPr>
          <w:rFonts w:eastAsia="Times New Roman" w:cs="Sakkal Majalla" w:hint="cs"/>
          <w:szCs w:val="28"/>
          <w14:ligatures w14:val="none"/>
        </w:rPr>
        <w:t>.</w:t>
      </w:r>
    </w:p>
    <w:p w14:paraId="7401DBA5"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 (اللوزي، 2020)</w:t>
      </w:r>
    </w:p>
    <w:p w14:paraId="06544879" w14:textId="77777777" w:rsidR="003E4541" w:rsidRPr="00765DC5" w:rsidRDefault="003E4541" w:rsidP="00765DC5">
      <w:pPr>
        <w:pStyle w:val="a3"/>
        <w:numPr>
          <w:ilvl w:val="0"/>
          <w:numId w:val="41"/>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هدفت دراسة اللوزي (2020) إلى التعرف على مفاهيم وممارسات الإدارة الاستراتيجية وتحليل تطور استخدامها عبر أربع مراحل رئيسية. ركزت الدراسة على تحديد النموذج الأساسي للإدارة الاستراتيجية وعناصره الأربعة، بالإضافة إلى استعراض الاتجاهات الحديثة في هذا المجال. تم استخدام المنهج الوصفي التحليلي في البحث، مما ساعد في تقديم تحليل شامل للإدارة الاستراتيجية وعلاقتها بأداء المؤسسات.</w:t>
      </w:r>
    </w:p>
    <w:p w14:paraId="6A6D036D" w14:textId="0821863F" w:rsidR="003E4541" w:rsidRPr="00765DC5" w:rsidRDefault="003E4541" w:rsidP="00765DC5">
      <w:pPr>
        <w:pStyle w:val="a3"/>
        <w:numPr>
          <w:ilvl w:val="0"/>
          <w:numId w:val="41"/>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أظهرت النتائج أن هناك تزايدًا في أهمية استخدام الإدارة الاستراتيجية في مختلف المؤسسات. كما بينت الدراسة وجود علاقة إيجابية بين استخدام الإدارة الاستراتيجية وتحسين أداء المؤسسات، وأشارت إلى وجود العديد من النماذج والأدوات التي يمكن استخدامها لتطبيق الإدارة الاستراتيجية بفعالية. وأوصت الدراسة بضرورة تبني الإدارة الاستراتيجية في جميع المؤسسات، والاستثمار في تطوير مهارات وقدرات العاملين في هذا المجال، مع متابعة التطورات والاتجاهات الحديثة</w:t>
      </w:r>
      <w:r w:rsidRPr="00765DC5">
        <w:rPr>
          <w:rFonts w:eastAsia="Times New Roman" w:cs="Sakkal Majalla" w:hint="cs"/>
          <w:szCs w:val="28"/>
          <w14:ligatures w14:val="none"/>
        </w:rPr>
        <w:t>.</w:t>
      </w:r>
    </w:p>
    <w:p w14:paraId="732952A6"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lastRenderedPageBreak/>
        <w:t>دراسة (حمود، 2019)</w:t>
      </w:r>
    </w:p>
    <w:p w14:paraId="13549348" w14:textId="77777777" w:rsidR="003E4541" w:rsidRPr="00765DC5" w:rsidRDefault="003E4541" w:rsidP="00765DC5">
      <w:pPr>
        <w:pStyle w:val="a3"/>
        <w:numPr>
          <w:ilvl w:val="0"/>
          <w:numId w:val="42"/>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 xml:space="preserve">هدفت دراسة حمود (2019) إلى تحديد مستوى التخطيط الاستراتيجي في المشاريع الصغيرة والمتوسطة، وتقييم أثره على أداء المشاريع، وتقديم توصيات لتحسين ممارسات التخطيط الاستراتيجي. استخدمت الدراسة المنهج الوصفي التحليلي. </w:t>
      </w:r>
    </w:p>
    <w:p w14:paraId="2EA2F711" w14:textId="77777777" w:rsidR="003E4541" w:rsidRPr="00765DC5" w:rsidRDefault="003E4541" w:rsidP="00765DC5">
      <w:pPr>
        <w:pStyle w:val="a3"/>
        <w:numPr>
          <w:ilvl w:val="0"/>
          <w:numId w:val="42"/>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وجود مستوى متوسط للتخطيط الاستراتيجي في المشاريع الصغيرة والمتوسطة، وأكدت وجود أثر ذو دلالة إحصائية للتحليل الاستراتيجي والرؤية والرسالة على الأداء. أوصت الدراسة بضرورة قيام إدارات المشاريع بالتخطيط الاستراتيجي المبني على أسس علمية، ومشاركة العاملين ذوي الخبرات في صياغة الرؤية الاستراتيجية، وتطوير الأهداف الاستراتيجية لتكون أكثر وضوحًا وقابلية للقياس. وأكدت على أهمية تطوير القدرات الاستراتيجية للمشاريع لضمان استدامتها وتحقيق النجاح في بيئة تنافسية</w:t>
      </w:r>
      <w:r w:rsidRPr="00765DC5">
        <w:rPr>
          <w:rFonts w:eastAsia="Times New Roman" w:cs="Sakkal Majalla" w:hint="cs"/>
          <w:szCs w:val="28"/>
          <w14:ligatures w14:val="none"/>
        </w:rPr>
        <w:t>.</w:t>
      </w:r>
    </w:p>
    <w:p w14:paraId="3CED0CB6"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 (الجبوري، 2017)</w:t>
      </w:r>
    </w:p>
    <w:p w14:paraId="6D0D6B2B" w14:textId="77777777" w:rsidR="003E4541" w:rsidRPr="00765DC5" w:rsidRDefault="003E4541" w:rsidP="00765DC5">
      <w:pPr>
        <w:pStyle w:val="a3"/>
        <w:numPr>
          <w:ilvl w:val="0"/>
          <w:numId w:val="43"/>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 xml:space="preserve">هدفت دراسة الجبوري (2017) إلى تقييم ممارسات الإدارة الفاعلة للاستثمار في المشاريع الصغيرة والمتوسطة في القطاع الصناعي الخاص، وتحليل التحديات التي تواجه الاستثمار، وتحديد أدوات قياس الأداء، والعلاقة بين ممارسات إدارة الاستثمار والأداء. استخدمت الدراسة المنهج الوصفي التحليلي. </w:t>
      </w:r>
    </w:p>
    <w:p w14:paraId="36D554A5" w14:textId="77777777" w:rsidR="003E4541" w:rsidRPr="00765DC5" w:rsidRDefault="003E4541" w:rsidP="00765DC5">
      <w:pPr>
        <w:pStyle w:val="a3"/>
        <w:numPr>
          <w:ilvl w:val="0"/>
          <w:numId w:val="43"/>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وجود علاقة ارتباط ذات دلالة إحصائية بين أبعاد ممارسات إدارة الاستثمار والأداء، وأشارت إلى وجود تأثير ذو دلالة معنوية لأبعاد ممارسات إدارة الاستثمار على الأداء. أوصت الدراسة بوضع استراتيجية لتطوير وتأهيل المشاريع الصغيرة والمتوسطة، وتطوير ممارسات إدارة الاستثمار لتذليل العقبات. وأكدت على أهمية تقديم الدعم الفني والمالي لهذه المشاريع لتمكينها من تحقيق النمو والازدهار</w:t>
      </w:r>
      <w:r w:rsidRPr="00765DC5">
        <w:rPr>
          <w:rFonts w:eastAsia="Times New Roman" w:cs="Sakkal Majalla" w:hint="cs"/>
          <w:szCs w:val="28"/>
          <w14:ligatures w14:val="none"/>
        </w:rPr>
        <w:t>.</w:t>
      </w:r>
    </w:p>
    <w:p w14:paraId="4C14DD01" w14:textId="77777777" w:rsidR="00C32C8B" w:rsidRDefault="00C32C8B">
      <w:pPr>
        <w:ind w:left="0"/>
        <w:jc w:val="left"/>
        <w:rPr>
          <w:rFonts w:eastAsia="Times New Roman" w:cs="Sakkal Majalla"/>
          <w:b/>
          <w:bCs/>
          <w:szCs w:val="28"/>
          <w:rtl/>
          <w14:ligatures w14:val="none"/>
        </w:rPr>
      </w:pPr>
      <w:r>
        <w:rPr>
          <w:rFonts w:eastAsia="Times New Roman" w:cs="Sakkal Majalla"/>
          <w:b/>
          <w:bCs/>
          <w:szCs w:val="28"/>
          <w:rtl/>
          <w14:ligatures w14:val="none"/>
        </w:rPr>
        <w:br w:type="page"/>
      </w:r>
    </w:p>
    <w:p w14:paraId="4476A1B5" w14:textId="3079CF5D"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lastRenderedPageBreak/>
        <w:t>دراسة (الجفري، 2016)</w:t>
      </w:r>
    </w:p>
    <w:p w14:paraId="162675D9" w14:textId="77777777" w:rsidR="003E4541" w:rsidRPr="00765DC5" w:rsidRDefault="003E4541" w:rsidP="00765DC5">
      <w:pPr>
        <w:pStyle w:val="a3"/>
        <w:numPr>
          <w:ilvl w:val="0"/>
          <w:numId w:val="44"/>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هدفت دراسة الجفري (2016) إلى تقييم تطبيق الإدارة الاستراتيجية في السودان، من خلال تحليل مدى تطبيق مبادئ الإدارة الاستراتيجية في كبريات الشركات السودانية وتحديد العقبات التي تواجهها. استخدمت الدراسة المنهج الوصفي التحليلي، وتم التركيز على أبعاد الإدارة الاستراتيجية مثل التخطيط الاستراتيجي، تحليل البيئة، تحديد الأهداف، صياغة الاستراتيجية، تنفيذها، وتقييمها، بالإضافة إلى أبعاد أداء الشركات مثل الربحية، الكفاءة، القدرة على التنافس، والاستدامة.</w:t>
      </w:r>
    </w:p>
    <w:p w14:paraId="5C83B82F" w14:textId="7EBDACD9" w:rsidR="003E4541" w:rsidRPr="00765DC5" w:rsidRDefault="003E4541" w:rsidP="00765DC5">
      <w:pPr>
        <w:pStyle w:val="a3"/>
        <w:numPr>
          <w:ilvl w:val="0"/>
          <w:numId w:val="44"/>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وجود فجوة بين الممارسات الفعلية للإدارة الاستراتيجية والمبادئ النظرية، وأشارت إلى وجود بعض العقبات مثل نقص الخبرة والموارد. ومع ذلك، بينت الدراسة أن هناك رغبة لدى الشركات السودانية في تحسين تطبيق الإدارة الاستراتيجية. وأوصت الدراسة بضرورة توعية الشركات السودانية بأهمية الإدارة الاستراتيجية، وتقديم الدعم الفني والمالي، وتطوير برامج تدريبية، وإجراء المزيد من الدراسات حول هذا الموضوع</w:t>
      </w:r>
      <w:r w:rsidRPr="00765DC5">
        <w:rPr>
          <w:rFonts w:eastAsia="Times New Roman" w:cs="Sakkal Majalla" w:hint="cs"/>
          <w:szCs w:val="28"/>
          <w14:ligatures w14:val="none"/>
        </w:rPr>
        <w:t>.</w:t>
      </w:r>
    </w:p>
    <w:p w14:paraId="443DBF50" w14:textId="77777777" w:rsidR="003E4541" w:rsidRPr="003E4541" w:rsidRDefault="003E4541" w:rsidP="003E4541">
      <w:pPr>
        <w:spacing w:before="100" w:beforeAutospacing="1" w:after="100" w:afterAutospacing="1"/>
        <w:ind w:left="0" w:firstLine="0"/>
        <w:outlineLvl w:val="2"/>
        <w:rPr>
          <w:rFonts w:eastAsia="Times New Roman" w:cs="Sakkal Majalla"/>
          <w:b/>
          <w:bCs/>
          <w:szCs w:val="28"/>
          <w14:ligatures w14:val="none"/>
        </w:rPr>
      </w:pPr>
      <w:bookmarkStart w:id="38" w:name="_Toc170518074"/>
      <w:bookmarkStart w:id="39" w:name="_Toc172390330"/>
      <w:r w:rsidRPr="003E4541">
        <w:rPr>
          <w:rFonts w:eastAsia="Times New Roman" w:cs="Sakkal Majalla" w:hint="cs"/>
          <w:b/>
          <w:bCs/>
          <w:szCs w:val="28"/>
          <w:rtl/>
          <w14:ligatures w14:val="none"/>
        </w:rPr>
        <w:t>الدراسات الأجنبية</w:t>
      </w:r>
      <w:bookmarkEnd w:id="38"/>
      <w:bookmarkEnd w:id="39"/>
    </w:p>
    <w:p w14:paraId="0FE12A8B"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w:t>
      </w:r>
      <w:r w:rsidRPr="003E4541">
        <w:rPr>
          <w:rFonts w:eastAsia="Times New Roman" w:cs="Sakkal Majalla" w:hint="cs"/>
          <w:b/>
          <w:bCs/>
          <w:szCs w:val="28"/>
          <w14:ligatures w14:val="none"/>
        </w:rPr>
        <w:t xml:space="preserve"> (Al-Najjar, et al., 2020)</w:t>
      </w:r>
    </w:p>
    <w:p w14:paraId="4C29DF1A" w14:textId="77777777" w:rsidR="003E4541" w:rsidRPr="00765DC5" w:rsidRDefault="003E4541" w:rsidP="00765DC5">
      <w:pPr>
        <w:pStyle w:val="a3"/>
        <w:numPr>
          <w:ilvl w:val="0"/>
          <w:numId w:val="45"/>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هدفت دراسة</w:t>
      </w:r>
      <w:r w:rsidRPr="00765DC5">
        <w:rPr>
          <w:rFonts w:eastAsia="Times New Roman" w:cs="Sakkal Majalla" w:hint="cs"/>
          <w:szCs w:val="28"/>
          <w14:ligatures w14:val="none"/>
        </w:rPr>
        <w:t xml:space="preserve"> Al-Najjar </w:t>
      </w:r>
      <w:r w:rsidRPr="00765DC5">
        <w:rPr>
          <w:rFonts w:eastAsia="Times New Roman" w:cs="Sakkal Majalla" w:hint="cs"/>
          <w:szCs w:val="28"/>
          <w:rtl/>
          <w14:ligatures w14:val="none"/>
        </w:rPr>
        <w:t xml:space="preserve">وآخرون (2020) إلى التعرف على أثر اليقظة الاستراتيجية في إدارة المشاريع في شركات الاتصالات في مدينة الرياض. ركزت الدراسة على تحديد العلاقة بين اليقظة الاستراتيجية وتحقيق أهداف إدارة المشاريع، ووسائل إدارة المشاريع، وتقديم توصيات لتحسين استخدام اليقظة الاستراتيجية. استخدمت الدراسة المنهج الوصفي التحليلي لجمع البيانات وتحليلها. </w:t>
      </w:r>
    </w:p>
    <w:p w14:paraId="7D60C2A8" w14:textId="77777777" w:rsidR="003E4541" w:rsidRPr="00765DC5" w:rsidRDefault="003E4541" w:rsidP="00765DC5">
      <w:pPr>
        <w:pStyle w:val="a3"/>
        <w:numPr>
          <w:ilvl w:val="0"/>
          <w:numId w:val="45"/>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 xml:space="preserve">أظهرت النتائج وجود تأثير ذو دلالة إحصائية لليقظة الاستراتيجية بأبعادها على إدارة المشاريع وتحقيق أهدافها، وكذلك على وسائل إدارة المشاريع. أوصت الدراسة بتعزيز الاهتمام بمعلومات اليقظة الاستراتيجية، وإنشاء وحدات أو خلايا لليقظة الاستراتيجية، والاهتمام باليقظة البيئية، </w:t>
      </w:r>
      <w:r w:rsidRPr="00765DC5">
        <w:rPr>
          <w:rFonts w:eastAsia="Times New Roman" w:cs="Sakkal Majalla" w:hint="cs"/>
          <w:szCs w:val="28"/>
          <w:rtl/>
          <w14:ligatures w14:val="none"/>
        </w:rPr>
        <w:lastRenderedPageBreak/>
        <w:t>وتعزيز المعايير الدولية لإدارة المشاريع، وتشجيع الموظفين على المشاركة في الدورات التدريبية وورش العمل في مجال إدارة المشاريع</w:t>
      </w:r>
      <w:r w:rsidRPr="00765DC5">
        <w:rPr>
          <w:rFonts w:eastAsia="Times New Roman" w:cs="Sakkal Majalla" w:hint="cs"/>
          <w:szCs w:val="28"/>
          <w14:ligatures w14:val="none"/>
        </w:rPr>
        <w:t>.</w:t>
      </w:r>
    </w:p>
    <w:p w14:paraId="04189B8C"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w:t>
      </w:r>
      <w:r w:rsidRPr="003E4541">
        <w:rPr>
          <w:rFonts w:eastAsia="Times New Roman" w:cs="Sakkal Majalla" w:hint="cs"/>
          <w:b/>
          <w:bCs/>
          <w:szCs w:val="28"/>
          <w14:ligatures w14:val="none"/>
        </w:rPr>
        <w:t xml:space="preserve"> (Abdel-Aal, 2016)</w:t>
      </w:r>
    </w:p>
    <w:p w14:paraId="3F140EB8" w14:textId="77777777" w:rsidR="003E4541" w:rsidRPr="00765DC5" w:rsidRDefault="003E4541" w:rsidP="00765DC5">
      <w:pPr>
        <w:pStyle w:val="a3"/>
        <w:numPr>
          <w:ilvl w:val="0"/>
          <w:numId w:val="46"/>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هدفت دراسة</w:t>
      </w:r>
      <w:r w:rsidRPr="00765DC5">
        <w:rPr>
          <w:rFonts w:eastAsia="Times New Roman" w:cs="Sakkal Majalla" w:hint="cs"/>
          <w:szCs w:val="28"/>
          <w14:ligatures w14:val="none"/>
        </w:rPr>
        <w:t xml:space="preserve"> Abdel-Aal (2016) </w:t>
      </w:r>
      <w:r w:rsidRPr="00765DC5">
        <w:rPr>
          <w:rFonts w:eastAsia="Times New Roman" w:cs="Sakkal Majalla" w:hint="cs"/>
          <w:szCs w:val="28"/>
          <w:rtl/>
          <w14:ligatures w14:val="none"/>
        </w:rPr>
        <w:t xml:space="preserve">إلى تحديد أهمية التخطيط على أساس التوجه الخارجي في تحقيق المزايا التنافسية، وتقييم دور إدارة الاستراتيجية في تحقيق هذه المزايا، وتحليل أهم متطلبات نجاح إدارة الاستراتيجية. استخدمت الدراسة المنهج الوصفي التحليلي لجمع البيانات وتحليلها. </w:t>
      </w:r>
    </w:p>
    <w:p w14:paraId="7F857FE8" w14:textId="77777777" w:rsidR="003E4541" w:rsidRPr="00765DC5" w:rsidRDefault="003E4541" w:rsidP="00765DC5">
      <w:pPr>
        <w:pStyle w:val="a3"/>
        <w:numPr>
          <w:ilvl w:val="0"/>
          <w:numId w:val="46"/>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وجود تأثير ذو دلالة إحصائية للتخطيط على أساس التوجه الخارجي في تحقيق المزايا التنافسية، وكذلك لإدارة الاستراتيجية في تحقيق هذه المزايا. كما أوضحت الدراسة أن من متطلبات نجاح إدارة الاستراتيجية التخطيط المرن، والخطط المتكاملة، والمناخ الملائم، ونظام حوافز ومكافآت فعال. أوصت الدراسة بضرورة تعزيز الاهتمام بالتخطيط على أساس التوجه الخارجي، والتركيز على إدارة الاستراتيجية لتحقيق المزايا التنافسية، وتوفير المتطلبات اللازمة لنجاح إدارة الاستراتيجية</w:t>
      </w:r>
      <w:r w:rsidRPr="00765DC5">
        <w:rPr>
          <w:rFonts w:eastAsia="Times New Roman" w:cs="Sakkal Majalla" w:hint="cs"/>
          <w:szCs w:val="28"/>
          <w14:ligatures w14:val="none"/>
        </w:rPr>
        <w:t>.</w:t>
      </w:r>
    </w:p>
    <w:p w14:paraId="3F88EA08"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دراسة</w:t>
      </w:r>
      <w:r w:rsidRPr="003E4541">
        <w:rPr>
          <w:rFonts w:eastAsia="Times New Roman" w:cs="Sakkal Majalla" w:hint="cs"/>
          <w:b/>
          <w:bCs/>
          <w:szCs w:val="28"/>
          <w14:ligatures w14:val="none"/>
        </w:rPr>
        <w:t xml:space="preserve"> (Al-Tijani, et al., 2014)</w:t>
      </w:r>
    </w:p>
    <w:p w14:paraId="02870D67" w14:textId="77777777" w:rsidR="003E4541" w:rsidRPr="00765DC5" w:rsidRDefault="003E4541" w:rsidP="00765DC5">
      <w:pPr>
        <w:pStyle w:val="a3"/>
        <w:numPr>
          <w:ilvl w:val="0"/>
          <w:numId w:val="47"/>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هدفت دراسة</w:t>
      </w:r>
      <w:r w:rsidRPr="00765DC5">
        <w:rPr>
          <w:rFonts w:eastAsia="Times New Roman" w:cs="Sakkal Majalla" w:hint="cs"/>
          <w:szCs w:val="28"/>
          <w14:ligatures w14:val="none"/>
        </w:rPr>
        <w:t xml:space="preserve"> Al-Tijani </w:t>
      </w:r>
      <w:r w:rsidRPr="00765DC5">
        <w:rPr>
          <w:rFonts w:eastAsia="Times New Roman" w:cs="Sakkal Majalla" w:hint="cs"/>
          <w:szCs w:val="28"/>
          <w:rtl/>
          <w14:ligatures w14:val="none"/>
        </w:rPr>
        <w:t xml:space="preserve">وآخرون (2014) إلى تحديد مساهمة المؤسسات الصغيرة والمتوسطة في تنمية المشاريع العمومية، وتحليل النصوص القانونية والتشريعية المتعلقة بمشاركة هذه المؤسسات في المشاريع العمومية، وتقييم فاعلية هذه النصوص، وتقديم توصيات لتحسينها. استخدمت الدراسة المنهج الوصفي التحليلي لجمع وتحليل البيانات. </w:t>
      </w:r>
    </w:p>
    <w:p w14:paraId="1219C964" w14:textId="77777777" w:rsidR="003E4541" w:rsidRPr="00765DC5" w:rsidRDefault="003E4541" w:rsidP="00765DC5">
      <w:pPr>
        <w:pStyle w:val="a3"/>
        <w:numPr>
          <w:ilvl w:val="0"/>
          <w:numId w:val="47"/>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اهتمامًا كبيرًا بمساهمة المؤسسات الصغيرة والمتوسطة في تنمية المشاريع العمومية وفقًا لقانون الصفقات العمومية لسنة 2012 المعدل، ولكن هناك جملة من النقائص والجوانب الغامضة في هذا القانون. أوصت الدراسة بتعديل قانون الصفقات العمومية لمعالجة هذه النقائص، ووضع برامج توعوية ودعم فني للمؤسسات الصغيرة والمتوسطة، وتخصيص حصة من المشاريع العمومية لهذه المؤسسات</w:t>
      </w:r>
      <w:r w:rsidRPr="00765DC5">
        <w:rPr>
          <w:rFonts w:eastAsia="Times New Roman" w:cs="Sakkal Majalla" w:hint="cs"/>
          <w:szCs w:val="28"/>
          <w14:ligatures w14:val="none"/>
        </w:rPr>
        <w:t>.</w:t>
      </w:r>
    </w:p>
    <w:p w14:paraId="3309854A"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lastRenderedPageBreak/>
        <w:t>دراسة</w:t>
      </w:r>
      <w:r w:rsidRPr="003E4541">
        <w:rPr>
          <w:rFonts w:eastAsia="Times New Roman" w:cs="Sakkal Majalla" w:hint="cs"/>
          <w:b/>
          <w:bCs/>
          <w:szCs w:val="28"/>
          <w14:ligatures w14:val="none"/>
        </w:rPr>
        <w:t xml:space="preserve"> (Jimmy, N., 2015)</w:t>
      </w:r>
    </w:p>
    <w:p w14:paraId="0F4B3EF4" w14:textId="77777777" w:rsidR="003E4541" w:rsidRPr="00765DC5" w:rsidRDefault="003E4541" w:rsidP="00765DC5">
      <w:pPr>
        <w:pStyle w:val="a3"/>
        <w:numPr>
          <w:ilvl w:val="0"/>
          <w:numId w:val="48"/>
        </w:numPr>
        <w:spacing w:before="100" w:beforeAutospacing="1" w:after="100" w:afterAutospacing="1"/>
        <w:ind w:left="423"/>
        <w:rPr>
          <w:rFonts w:eastAsia="Times New Roman" w:cs="Sakkal Majalla"/>
          <w:szCs w:val="28"/>
          <w:rtl/>
          <w14:ligatures w14:val="none"/>
        </w:rPr>
      </w:pPr>
      <w:r w:rsidRPr="00765DC5">
        <w:rPr>
          <w:rFonts w:eastAsia="Times New Roman" w:cs="Sakkal Majalla" w:hint="cs"/>
          <w:szCs w:val="28"/>
          <w:rtl/>
          <w14:ligatures w14:val="none"/>
        </w:rPr>
        <w:t>هدفت دراسة</w:t>
      </w:r>
      <w:r w:rsidRPr="00765DC5">
        <w:rPr>
          <w:rFonts w:eastAsia="Times New Roman" w:cs="Sakkal Majalla" w:hint="cs"/>
          <w:szCs w:val="28"/>
          <w14:ligatures w14:val="none"/>
        </w:rPr>
        <w:t xml:space="preserve"> Jimmy (2015) </w:t>
      </w:r>
      <w:r w:rsidRPr="00765DC5">
        <w:rPr>
          <w:rFonts w:eastAsia="Times New Roman" w:cs="Sakkal Majalla" w:hint="cs"/>
          <w:szCs w:val="28"/>
          <w:rtl/>
          <w14:ligatures w14:val="none"/>
        </w:rPr>
        <w:t xml:space="preserve">إلى تحديد دور القطاع المصرفي في دعم وتمويل المشاريع الصغيرة والمتوسطة في الأراضي الفلسطينية، وتقييم أثر هذا التمويل على قدرة هذه المشاريع، وتقديم توصيات لتحسين دور القطاع المصرفي. استخدمت الدراسة المنهج الوصفي التحليلي لجمع وتحليل البيانات. </w:t>
      </w:r>
    </w:p>
    <w:p w14:paraId="54BACCAA" w14:textId="77777777" w:rsidR="003E4541" w:rsidRPr="00765DC5" w:rsidRDefault="003E4541" w:rsidP="00765DC5">
      <w:pPr>
        <w:pStyle w:val="a3"/>
        <w:numPr>
          <w:ilvl w:val="0"/>
          <w:numId w:val="48"/>
        </w:numPr>
        <w:spacing w:before="100" w:beforeAutospacing="1" w:after="100" w:afterAutospacing="1"/>
        <w:ind w:left="423"/>
        <w:rPr>
          <w:rFonts w:eastAsia="Times New Roman" w:cs="Sakkal Majalla"/>
          <w:szCs w:val="28"/>
          <w14:ligatures w14:val="none"/>
        </w:rPr>
      </w:pPr>
      <w:r w:rsidRPr="00765DC5">
        <w:rPr>
          <w:rFonts w:eastAsia="Times New Roman" w:cs="Sakkal Majalla" w:hint="cs"/>
          <w:szCs w:val="28"/>
          <w:rtl/>
          <w14:ligatures w14:val="none"/>
        </w:rPr>
        <w:t>أظهرت النتائج أن القطاع المصرفي الفلسطيني لم يولِ الاهتمام الكافي بتمويل المشاريع الصغيرة، حيث لم تتجاوز نسبة القروض الممنوحة لهذه المشاريع 3% من إجمالي القروض. أوصت الدراسة بتطبيق سياسات وإجراءات لتحسين أداء المشاريع الصغيرة والمتوسطة، وتوفير الخدمات الاستشارية والفنية لتحسين الفرص الاستثمارية، وتشجيع المصارف على تمويل هذه المشاريع بتكلفة منخفضة، ومنح المصارف امتيازات مادية مثل الإعفاءات الضريبية</w:t>
      </w:r>
      <w:r w:rsidRPr="00765DC5">
        <w:rPr>
          <w:rFonts w:eastAsia="Times New Roman" w:cs="Sakkal Majalla" w:hint="cs"/>
          <w:szCs w:val="28"/>
          <w14:ligatures w14:val="none"/>
        </w:rPr>
        <w:t>.</w:t>
      </w:r>
    </w:p>
    <w:p w14:paraId="1D4A6E2D" w14:textId="38431929" w:rsidR="003E4541" w:rsidRPr="00765DC5" w:rsidRDefault="00765DC5" w:rsidP="00765DC5">
      <w:pPr>
        <w:keepNext/>
        <w:keepLines/>
        <w:spacing w:before="480" w:after="240"/>
        <w:ind w:left="0" w:firstLine="0"/>
        <w:outlineLvl w:val="1"/>
        <w:rPr>
          <w:rFonts w:eastAsia="Times New Roman" w:cs="Sakkal Majalla"/>
          <w:b/>
          <w:bCs/>
          <w:kern w:val="2"/>
          <w:sz w:val="40"/>
          <w:szCs w:val="36"/>
        </w:rPr>
      </w:pPr>
      <w:bookmarkStart w:id="40" w:name="_Toc170518075"/>
      <w:bookmarkStart w:id="41" w:name="_Toc172390331"/>
      <w:r>
        <w:rPr>
          <w:rFonts w:eastAsia="Times New Roman" w:cs="Sakkal Majalla" w:hint="cs"/>
          <w:b/>
          <w:bCs/>
          <w:kern w:val="2"/>
          <w:sz w:val="40"/>
          <w:szCs w:val="36"/>
          <w:rtl/>
        </w:rPr>
        <w:t xml:space="preserve">9.1 </w:t>
      </w:r>
      <w:r w:rsidR="003E4541" w:rsidRPr="00765DC5">
        <w:rPr>
          <w:rFonts w:eastAsia="Times New Roman" w:cs="Sakkal Majalla" w:hint="cs"/>
          <w:b/>
          <w:bCs/>
          <w:kern w:val="2"/>
          <w:sz w:val="40"/>
          <w:szCs w:val="36"/>
          <w:rtl/>
        </w:rPr>
        <w:t>أوجه الشبه والاختلاف بين الدراسة الحالية والدراسات السابقة</w:t>
      </w:r>
      <w:bookmarkEnd w:id="40"/>
      <w:bookmarkEnd w:id="41"/>
    </w:p>
    <w:p w14:paraId="4B7174B6" w14:textId="145FBD46" w:rsidR="003E4541" w:rsidRPr="003E4541" w:rsidRDefault="00765DC5" w:rsidP="00765DC5">
      <w:pPr>
        <w:spacing w:before="100" w:beforeAutospacing="1" w:after="100" w:afterAutospacing="1"/>
        <w:ind w:left="0" w:firstLine="0"/>
        <w:rPr>
          <w:rFonts w:eastAsia="Times New Roman" w:cs="Sakkal Majalla"/>
          <w:b/>
          <w:bCs/>
          <w:szCs w:val="28"/>
          <w14:ligatures w14:val="none"/>
        </w:rPr>
      </w:pPr>
      <w:r>
        <w:rPr>
          <w:rFonts w:eastAsia="Times New Roman" w:cs="Sakkal Majalla" w:hint="cs"/>
          <w:b/>
          <w:bCs/>
          <w:szCs w:val="28"/>
          <w:rtl/>
          <w14:ligatures w14:val="none"/>
        </w:rPr>
        <w:t xml:space="preserve">1.9.1 </w:t>
      </w:r>
      <w:r w:rsidR="003E4541" w:rsidRPr="003E4541">
        <w:rPr>
          <w:rFonts w:eastAsia="Times New Roman" w:cs="Sakkal Majalla" w:hint="cs"/>
          <w:b/>
          <w:bCs/>
          <w:szCs w:val="28"/>
          <w:rtl/>
          <w14:ligatures w14:val="none"/>
        </w:rPr>
        <w:t>أوجه الشبه</w:t>
      </w:r>
    </w:p>
    <w:p w14:paraId="5A974514"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3E4541">
        <w:rPr>
          <w:rFonts w:eastAsia="Times New Roman" w:cs="Sakkal Majalla" w:hint="cs"/>
          <w:szCs w:val="28"/>
          <w:rtl/>
          <w14:ligatures w14:val="none"/>
        </w:rPr>
        <w:t>تتمثل أوجه الشبه بين الدراسة الحالية والدراسات السابقة في التركيز على الإدارة الاستراتيجية وأداء المؤسسات. تشترك الدراسة الحالية التي تبحث في أثر الإدارة الاستراتيجية على أداء المشاريع الصغيرة والمتوسطة في شركة العنوان المبدع بالمملكة العربية السعودية مع دراسة اللوزي (2020) التي تناولت مفاهيم وممارسات الإدارة الاستراتيجية، وكذلك مع دراسة</w:t>
      </w:r>
      <w:r w:rsidRPr="003E4541">
        <w:rPr>
          <w:rFonts w:eastAsia="Times New Roman" w:cs="Sakkal Majalla" w:hint="cs"/>
          <w:szCs w:val="28"/>
          <w14:ligatures w14:val="none"/>
        </w:rPr>
        <w:t xml:space="preserve"> Abdel-Aal (2016) </w:t>
      </w:r>
      <w:r w:rsidRPr="003E4541">
        <w:rPr>
          <w:rFonts w:eastAsia="Times New Roman" w:cs="Sakkal Majalla" w:hint="cs"/>
          <w:szCs w:val="28"/>
          <w:rtl/>
          <w14:ligatures w14:val="none"/>
        </w:rPr>
        <w:t>التي بحثت في أهمية التخطيط الاستراتيجي لتحقيق المزايا التنافسية. كلا الدراستين تركزان على الدور الحيوي للإدارة الاستراتيجية في تحسين الأداء المؤسسي</w:t>
      </w:r>
      <w:r w:rsidRPr="003E4541">
        <w:rPr>
          <w:rFonts w:eastAsia="Times New Roman" w:cs="Sakkal Majalla" w:hint="cs"/>
          <w:szCs w:val="28"/>
          <w14:ligatures w14:val="none"/>
        </w:rPr>
        <w:t>.</w:t>
      </w:r>
    </w:p>
    <w:p w14:paraId="7841FDBC"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3E4541">
        <w:rPr>
          <w:rFonts w:eastAsia="Times New Roman" w:cs="Sakkal Majalla" w:hint="cs"/>
          <w:szCs w:val="28"/>
          <w:rtl/>
          <w14:ligatures w14:val="none"/>
        </w:rPr>
        <w:t>كذلك، تركز كلتا الدراستين على تقييم أداء المؤسسات. الدراسة الحالية تركز على أداء المشاريع الصغيرة والمتوسطة، وهو ما يتماشى مع دراسة الحبيب وآخرون (2020) التي بحثت في دور المؤسسات الصغيرة والمتوسطة في تطوير المؤشرات الاقتصادية الكلية في الجزائر. في السياق الأجنبي، تناولت دراسة</w:t>
      </w:r>
      <w:r w:rsidRPr="003E4541">
        <w:rPr>
          <w:rFonts w:eastAsia="Times New Roman" w:cs="Sakkal Majalla" w:hint="cs"/>
          <w:szCs w:val="28"/>
          <w14:ligatures w14:val="none"/>
        </w:rPr>
        <w:t xml:space="preserve"> </w:t>
      </w:r>
      <w:r w:rsidRPr="003E4541">
        <w:rPr>
          <w:rFonts w:eastAsia="Times New Roman" w:cs="Sakkal Majalla" w:hint="cs"/>
          <w:szCs w:val="28"/>
          <w14:ligatures w14:val="none"/>
        </w:rPr>
        <w:lastRenderedPageBreak/>
        <w:t xml:space="preserve">Al-Najjar </w:t>
      </w:r>
      <w:r w:rsidRPr="003E4541">
        <w:rPr>
          <w:rFonts w:eastAsia="Times New Roman" w:cs="Sakkal Majalla" w:hint="cs"/>
          <w:szCs w:val="28"/>
          <w:rtl/>
          <w14:ligatures w14:val="none"/>
        </w:rPr>
        <w:t>وآخرون (2020) أثر اليقظة الاستراتيجية على إدارة المشاريع في شركات الاتصالات بالرياض، مما يعزز الفهم المشترك لأهمية الإدارة الاستراتيجية في تحسين أداء المشاريع</w:t>
      </w:r>
      <w:r w:rsidRPr="003E4541">
        <w:rPr>
          <w:rFonts w:eastAsia="Times New Roman" w:cs="Sakkal Majalla" w:hint="cs"/>
          <w:szCs w:val="28"/>
          <w14:ligatures w14:val="none"/>
        </w:rPr>
        <w:t>.</w:t>
      </w:r>
    </w:p>
    <w:p w14:paraId="16AFFD9A" w14:textId="77777777" w:rsidR="003E4541" w:rsidRPr="003E4541" w:rsidRDefault="003E4541" w:rsidP="00765DC5">
      <w:pPr>
        <w:spacing w:before="100" w:beforeAutospacing="1" w:after="100" w:afterAutospacing="1"/>
        <w:ind w:left="0"/>
        <w:rPr>
          <w:rFonts w:eastAsia="Times New Roman" w:cs="Sakkal Majalla"/>
          <w:szCs w:val="28"/>
          <w:rtl/>
          <w14:ligatures w14:val="none"/>
        </w:rPr>
      </w:pPr>
      <w:r w:rsidRPr="003E4541">
        <w:rPr>
          <w:rFonts w:eastAsia="Times New Roman" w:cs="Sakkal Majalla" w:hint="cs"/>
          <w:szCs w:val="28"/>
          <w:rtl/>
          <w14:ligatures w14:val="none"/>
        </w:rPr>
        <w:t>من ناحية المنهجية، تعتمد الدراسة الحالية على المنهج الوصفي التحليلي لجمع البيانات وتحليلها، وهو نفس المنهج الذي استخدم في العديد من الدراسات السابقة مثل دراسة الجفري (2016) ودراسة</w:t>
      </w:r>
      <w:r w:rsidRPr="003E4541">
        <w:rPr>
          <w:rFonts w:eastAsia="Times New Roman" w:cs="Sakkal Majalla" w:hint="cs"/>
          <w:szCs w:val="28"/>
          <w14:ligatures w14:val="none"/>
        </w:rPr>
        <w:t xml:space="preserve"> Abdel-Aal (2016). </w:t>
      </w:r>
      <w:r w:rsidRPr="003E4541">
        <w:rPr>
          <w:rFonts w:eastAsia="Times New Roman" w:cs="Sakkal Majalla" w:hint="cs"/>
          <w:szCs w:val="28"/>
          <w:rtl/>
          <w14:ligatures w14:val="none"/>
        </w:rPr>
        <w:t>هذا المنهج يمكن الباحثين من تحليل العلاقات بين المتغيرات المستقلة والتابعة بشكل منهجي ودقيق</w:t>
      </w:r>
      <w:r w:rsidRPr="003E4541">
        <w:rPr>
          <w:rFonts w:eastAsia="Times New Roman" w:cs="Sakkal Majalla" w:hint="cs"/>
          <w:szCs w:val="28"/>
          <w14:ligatures w14:val="none"/>
        </w:rPr>
        <w:t>.</w:t>
      </w:r>
    </w:p>
    <w:p w14:paraId="78A0AA6C" w14:textId="77777777" w:rsidR="003E4541" w:rsidRPr="003E4541" w:rsidRDefault="003E4541" w:rsidP="00765DC5">
      <w:pPr>
        <w:spacing w:before="100" w:beforeAutospacing="1" w:after="100" w:afterAutospacing="1"/>
        <w:ind w:left="0" w:firstLine="0"/>
        <w:rPr>
          <w:rFonts w:eastAsia="Times New Roman" w:cs="Sakkal Majalla"/>
          <w:b/>
          <w:bCs/>
          <w:szCs w:val="28"/>
          <w14:ligatures w14:val="none"/>
        </w:rPr>
      </w:pPr>
      <w:r w:rsidRPr="003E4541">
        <w:rPr>
          <w:rFonts w:eastAsia="Times New Roman" w:cs="Sakkal Majalla" w:hint="cs"/>
          <w:b/>
          <w:bCs/>
          <w:szCs w:val="28"/>
          <w:rtl/>
          <w14:ligatures w14:val="none"/>
        </w:rPr>
        <w:t>أوجه الاختلاف</w:t>
      </w:r>
    </w:p>
    <w:p w14:paraId="46B6FB41"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3E4541">
        <w:rPr>
          <w:rFonts w:eastAsia="Times New Roman" w:cs="Sakkal Majalla" w:hint="cs"/>
          <w:szCs w:val="28"/>
          <w:rtl/>
          <w14:ligatures w14:val="none"/>
        </w:rPr>
        <w:t xml:space="preserve">رغم أوجه الشبه العديدة، هناك بعض الاختلافات بين الدراسة الحالية والدراسات السابقة. </w:t>
      </w:r>
      <w:r w:rsidRPr="00765DC5">
        <w:rPr>
          <w:rFonts w:eastAsia="Times New Roman" w:cs="Sakkal Majalla" w:hint="cs"/>
          <w:b/>
          <w:bCs/>
          <w:szCs w:val="28"/>
          <w:rtl/>
          <w14:ligatures w14:val="none"/>
        </w:rPr>
        <w:t>أولًا</w:t>
      </w:r>
      <w:r w:rsidRPr="003E4541">
        <w:rPr>
          <w:rFonts w:eastAsia="Times New Roman" w:cs="Sakkal Majalla" w:hint="cs"/>
          <w:szCs w:val="28"/>
          <w:rtl/>
          <w14:ligatures w14:val="none"/>
        </w:rPr>
        <w:t>، تختلف الدراسة الحالية في السياق الجغرافي حيث تركز على المملكة العربية السعودية، بينما تركزت بعض الدراسات السابقة على دول أخرى. على سبيل المثال، ركزت دراسة الجفري (2016) على السودان، في حين تناولت دراسة</w:t>
      </w:r>
      <w:r w:rsidRPr="003E4541">
        <w:rPr>
          <w:rFonts w:eastAsia="Times New Roman" w:cs="Sakkal Majalla" w:hint="cs"/>
          <w:szCs w:val="28"/>
          <w14:ligatures w14:val="none"/>
        </w:rPr>
        <w:t xml:space="preserve"> </w:t>
      </w:r>
      <w:proofErr w:type="spellStart"/>
      <w:r w:rsidRPr="003E4541">
        <w:rPr>
          <w:rFonts w:eastAsia="Times New Roman" w:cs="Sakkal Majalla" w:hint="cs"/>
          <w:szCs w:val="28"/>
          <w14:ligatures w14:val="none"/>
        </w:rPr>
        <w:t>Slemaly</w:t>
      </w:r>
      <w:proofErr w:type="spellEnd"/>
      <w:r w:rsidRPr="003E4541">
        <w:rPr>
          <w:rFonts w:eastAsia="Times New Roman" w:cs="Sakkal Majalla" w:hint="cs"/>
          <w:szCs w:val="28"/>
          <w14:ligatures w14:val="none"/>
        </w:rPr>
        <w:t xml:space="preserve"> (2020) </w:t>
      </w:r>
      <w:r w:rsidRPr="003E4541">
        <w:rPr>
          <w:rFonts w:eastAsia="Times New Roman" w:cs="Sakkal Majalla" w:hint="cs"/>
          <w:szCs w:val="28"/>
          <w:rtl/>
          <w14:ligatures w14:val="none"/>
        </w:rPr>
        <w:t>الشركات متعددة الجنسيات. في السياق الأجنبي، ركزت دراسة</w:t>
      </w:r>
      <w:r w:rsidRPr="003E4541">
        <w:rPr>
          <w:rFonts w:eastAsia="Times New Roman" w:cs="Sakkal Majalla" w:hint="cs"/>
          <w:szCs w:val="28"/>
          <w14:ligatures w14:val="none"/>
        </w:rPr>
        <w:t xml:space="preserve"> Al-Tijani </w:t>
      </w:r>
      <w:r w:rsidRPr="003E4541">
        <w:rPr>
          <w:rFonts w:eastAsia="Times New Roman" w:cs="Sakkal Majalla" w:hint="cs"/>
          <w:szCs w:val="28"/>
          <w:rtl/>
          <w14:ligatures w14:val="none"/>
        </w:rPr>
        <w:t>وآخرون (2014) على المؤسسات الصغيرة والمتوسطة في فلسطين</w:t>
      </w:r>
      <w:r w:rsidRPr="003E4541">
        <w:rPr>
          <w:rFonts w:eastAsia="Times New Roman" w:cs="Sakkal Majalla" w:hint="cs"/>
          <w:szCs w:val="28"/>
          <w14:ligatures w14:val="none"/>
        </w:rPr>
        <w:t>.</w:t>
      </w:r>
    </w:p>
    <w:p w14:paraId="74D1B691"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765DC5">
        <w:rPr>
          <w:rFonts w:eastAsia="Times New Roman" w:cs="Sakkal Majalla" w:hint="cs"/>
          <w:b/>
          <w:bCs/>
          <w:szCs w:val="28"/>
          <w:rtl/>
          <w14:ligatures w14:val="none"/>
        </w:rPr>
        <w:t>ثانيًا</w:t>
      </w:r>
      <w:r w:rsidRPr="003E4541">
        <w:rPr>
          <w:rFonts w:eastAsia="Times New Roman" w:cs="Sakkal Majalla" w:hint="cs"/>
          <w:szCs w:val="28"/>
          <w:rtl/>
          <w14:ligatures w14:val="none"/>
        </w:rPr>
        <w:t>، تختلف مجالات الدراسة بين الدراسات. تركز الدراسة الحالية على تأثير الإدارة الاستراتيجية على المشاريع الصغيرة والمتوسطة في شركة إبداعية، بينما تناولت دراسات أخرى موضوعات مختلفة. على سبيل المثال، ركزت دراسة زغني (2022) على إدارة المخاطر في وكالة التأمين الجزائرية، ودراسة جبريل (2020) على إدارة الأزمات في الشركات النفطية الليبية</w:t>
      </w:r>
      <w:r w:rsidRPr="003E4541">
        <w:rPr>
          <w:rFonts w:eastAsia="Times New Roman" w:cs="Sakkal Majalla" w:hint="cs"/>
          <w:szCs w:val="28"/>
          <w14:ligatures w14:val="none"/>
        </w:rPr>
        <w:t>.</w:t>
      </w:r>
    </w:p>
    <w:p w14:paraId="2C55BD3B"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765DC5">
        <w:rPr>
          <w:rFonts w:eastAsia="Times New Roman" w:cs="Sakkal Majalla" w:hint="cs"/>
          <w:b/>
          <w:bCs/>
          <w:szCs w:val="28"/>
          <w:rtl/>
          <w14:ligatures w14:val="none"/>
        </w:rPr>
        <w:t>ثالثًا</w:t>
      </w:r>
      <w:r w:rsidRPr="003E4541">
        <w:rPr>
          <w:rFonts w:eastAsia="Times New Roman" w:cs="Sakkal Majalla" w:hint="cs"/>
          <w:szCs w:val="28"/>
          <w:rtl/>
          <w14:ligatures w14:val="none"/>
        </w:rPr>
        <w:t>، تتناول الدراسة الحالية الإدارة الاستراتيجية كمتغير مستقل وتأثيرها المباشر على أداء المشاريع الصغيرة والمتوسطة، بينما تناولت بعض الدراسات مثل اللوزي (2020) الاتجاهات الحديثة والنماذج المختلفة للإدارة الاستراتيجية بشكل عام. في السياق الأجنبي، ركزت دراسة</w:t>
      </w:r>
      <w:r w:rsidRPr="003E4541">
        <w:rPr>
          <w:rFonts w:eastAsia="Times New Roman" w:cs="Sakkal Majalla" w:hint="cs"/>
          <w:szCs w:val="28"/>
          <w14:ligatures w14:val="none"/>
        </w:rPr>
        <w:t xml:space="preserve"> Abdel-Aal (2016) </w:t>
      </w:r>
      <w:r w:rsidRPr="003E4541">
        <w:rPr>
          <w:rFonts w:eastAsia="Times New Roman" w:cs="Sakkal Majalla" w:hint="cs"/>
          <w:szCs w:val="28"/>
          <w:rtl/>
          <w14:ligatures w14:val="none"/>
        </w:rPr>
        <w:t>على التخطيط الاستراتيجي لتحقيق المزايا التنافسية</w:t>
      </w:r>
      <w:r w:rsidRPr="003E4541">
        <w:rPr>
          <w:rFonts w:eastAsia="Times New Roman" w:cs="Sakkal Majalla" w:hint="cs"/>
          <w:szCs w:val="28"/>
          <w14:ligatures w14:val="none"/>
        </w:rPr>
        <w:t>.</w:t>
      </w:r>
    </w:p>
    <w:p w14:paraId="70495147"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765DC5">
        <w:rPr>
          <w:rFonts w:eastAsia="Times New Roman" w:cs="Sakkal Majalla" w:hint="cs"/>
          <w:b/>
          <w:bCs/>
          <w:szCs w:val="28"/>
          <w:rtl/>
          <w14:ligatures w14:val="none"/>
        </w:rPr>
        <w:lastRenderedPageBreak/>
        <w:t>أخيرًا</w:t>
      </w:r>
      <w:r w:rsidRPr="003E4541">
        <w:rPr>
          <w:rFonts w:eastAsia="Times New Roman" w:cs="Sakkal Majalla" w:hint="cs"/>
          <w:szCs w:val="28"/>
          <w:rtl/>
          <w14:ligatures w14:val="none"/>
        </w:rPr>
        <w:t>، تتميز الدراسة الحالية بتركيزها على قطاع محدد وهو الشركات الإبداعية الصغيرة والمتوسطة في المملكة العربية السعودية، في حين تناولت الدراسات السابقة قطاعات مختلفة. على سبيل المثال، ركزت دراسة الحبيب وآخرون (2020) على المؤسسات الصغيرة والمتوسطة بشكل عام دون التركيز على قطاع معين</w:t>
      </w:r>
      <w:r w:rsidRPr="003E4541">
        <w:rPr>
          <w:rFonts w:eastAsia="Times New Roman" w:cs="Sakkal Majalla" w:hint="cs"/>
          <w:szCs w:val="28"/>
          <w14:ligatures w14:val="none"/>
        </w:rPr>
        <w:t>.</w:t>
      </w:r>
    </w:p>
    <w:p w14:paraId="2E4A791B" w14:textId="3E8B981C" w:rsidR="003E4541" w:rsidRPr="00765DC5" w:rsidRDefault="00765DC5" w:rsidP="00765DC5">
      <w:pPr>
        <w:keepNext/>
        <w:keepLines/>
        <w:spacing w:before="480" w:after="240"/>
        <w:ind w:left="0" w:firstLine="0"/>
        <w:outlineLvl w:val="1"/>
        <w:rPr>
          <w:rFonts w:eastAsia="Times New Roman" w:cs="Sakkal Majalla"/>
          <w:b/>
          <w:bCs/>
          <w:kern w:val="2"/>
          <w:sz w:val="40"/>
          <w:szCs w:val="36"/>
        </w:rPr>
      </w:pPr>
      <w:bookmarkStart w:id="42" w:name="_Toc170518076"/>
      <w:bookmarkStart w:id="43" w:name="_Toc172390332"/>
      <w:r>
        <w:rPr>
          <w:rFonts w:eastAsia="Times New Roman" w:cs="Sakkal Majalla" w:hint="cs"/>
          <w:b/>
          <w:bCs/>
          <w:kern w:val="2"/>
          <w:sz w:val="40"/>
          <w:szCs w:val="36"/>
          <w:rtl/>
        </w:rPr>
        <w:t xml:space="preserve">10.1 </w:t>
      </w:r>
      <w:r w:rsidR="003E4541" w:rsidRPr="00765DC5">
        <w:rPr>
          <w:rFonts w:eastAsia="Times New Roman" w:cs="Sakkal Majalla" w:hint="cs"/>
          <w:b/>
          <w:bCs/>
          <w:kern w:val="2"/>
          <w:sz w:val="40"/>
          <w:szCs w:val="36"/>
          <w:rtl/>
        </w:rPr>
        <w:t>الفجوة البحثية</w:t>
      </w:r>
      <w:bookmarkEnd w:id="42"/>
      <w:bookmarkEnd w:id="43"/>
    </w:p>
    <w:p w14:paraId="7A14D660"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765DC5">
        <w:rPr>
          <w:rFonts w:eastAsia="Times New Roman" w:cs="Sakkal Majalla" w:hint="cs"/>
          <w:b/>
          <w:bCs/>
          <w:szCs w:val="28"/>
          <w:rtl/>
          <w14:ligatures w14:val="none"/>
        </w:rPr>
        <w:t>أولًا</w:t>
      </w:r>
      <w:r w:rsidRPr="003E4541">
        <w:rPr>
          <w:rFonts w:eastAsia="Times New Roman" w:cs="Sakkal Majalla" w:hint="cs"/>
          <w:szCs w:val="28"/>
          <w:rtl/>
          <w14:ligatures w14:val="none"/>
        </w:rPr>
        <w:t>، هناك حاجة لدراسة الإدارة الاستراتيجية وأثرها على أداء المشاريع الصغيرة والمتوسطة في السياق السعودي، وخاصة في الشركات ذات الطابع الإبداعي مثل شركة العنوان المبدع. لم يتم تغطية هذا السياق بشكل كافٍ في الدراسات السابقة التي ركزت على دول أخرى أو قطاعات مختلفة</w:t>
      </w:r>
      <w:r w:rsidRPr="003E4541">
        <w:rPr>
          <w:rFonts w:eastAsia="Times New Roman" w:cs="Sakkal Majalla" w:hint="cs"/>
          <w:szCs w:val="28"/>
          <w14:ligatures w14:val="none"/>
        </w:rPr>
        <w:t>.</w:t>
      </w:r>
    </w:p>
    <w:p w14:paraId="0C710B5A"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765DC5">
        <w:rPr>
          <w:rFonts w:eastAsia="Times New Roman" w:cs="Sakkal Majalla" w:hint="cs"/>
          <w:b/>
          <w:bCs/>
          <w:szCs w:val="28"/>
          <w:rtl/>
          <w14:ligatures w14:val="none"/>
        </w:rPr>
        <w:t>ثانيًا</w:t>
      </w:r>
      <w:r w:rsidRPr="003E4541">
        <w:rPr>
          <w:rFonts w:eastAsia="Times New Roman" w:cs="Sakkal Majalla" w:hint="cs"/>
          <w:szCs w:val="28"/>
          <w:rtl/>
          <w14:ligatures w14:val="none"/>
        </w:rPr>
        <w:t>، بالرغم من تناول بعض الدراسات السابقة لموضوعات الإدارة الاستراتيجية وأداء المؤسسات، إلا أن هناك نقصًا في الدراسات التي تركز على العلاقة المباشرة بين الإدارة الاستراتيجية وأداء المشاريع الصغيرة والمتوسطة في السياق السعودي، خاصة في الشركات الإبداعية</w:t>
      </w:r>
      <w:r w:rsidRPr="003E4541">
        <w:rPr>
          <w:rFonts w:eastAsia="Times New Roman" w:cs="Sakkal Majalla" w:hint="cs"/>
          <w:szCs w:val="28"/>
          <w14:ligatures w14:val="none"/>
        </w:rPr>
        <w:t>.</w:t>
      </w:r>
    </w:p>
    <w:p w14:paraId="67CD3384" w14:textId="77777777" w:rsidR="003E4541" w:rsidRPr="003E4541" w:rsidRDefault="003E4541" w:rsidP="00765DC5">
      <w:pPr>
        <w:spacing w:before="100" w:beforeAutospacing="1" w:after="100" w:afterAutospacing="1"/>
        <w:ind w:left="0"/>
        <w:rPr>
          <w:rFonts w:eastAsia="Times New Roman" w:cs="Sakkal Majalla"/>
          <w:szCs w:val="28"/>
          <w14:ligatures w14:val="none"/>
        </w:rPr>
      </w:pPr>
      <w:r w:rsidRPr="00765DC5">
        <w:rPr>
          <w:rFonts w:eastAsia="Times New Roman" w:cs="Sakkal Majalla" w:hint="cs"/>
          <w:b/>
          <w:bCs/>
          <w:szCs w:val="28"/>
          <w:rtl/>
          <w14:ligatures w14:val="none"/>
        </w:rPr>
        <w:t>ثالثًا</w:t>
      </w:r>
      <w:r w:rsidRPr="003E4541">
        <w:rPr>
          <w:rFonts w:eastAsia="Times New Roman" w:cs="Sakkal Majalla" w:hint="cs"/>
          <w:szCs w:val="28"/>
          <w:rtl/>
          <w14:ligatures w14:val="none"/>
        </w:rPr>
        <w:t>، هناك حاجة لتحليل عميق للعوامل الاستراتيجية المحددة التي تؤثر على أداء المشاريع الصغيرة والمتوسطة في الشركات السعودية. الدراسات السابقة تناولت الإدارة الاستراتيجية بشكل عام، ولكن لم تتعمق في العوامل الخاصة بالشركات الصغيرة والمتوسطة في السياق السعودي</w:t>
      </w:r>
      <w:r w:rsidRPr="003E4541">
        <w:rPr>
          <w:rFonts w:eastAsia="Times New Roman" w:cs="Sakkal Majalla" w:hint="cs"/>
          <w:szCs w:val="28"/>
          <w14:ligatures w14:val="none"/>
        </w:rPr>
        <w:t>.</w:t>
      </w:r>
    </w:p>
    <w:p w14:paraId="463E3528" w14:textId="77777777" w:rsidR="003E4541" w:rsidRPr="003E4541" w:rsidRDefault="003E4541" w:rsidP="00765DC5">
      <w:pPr>
        <w:spacing w:before="100" w:beforeAutospacing="1" w:after="100" w:afterAutospacing="1"/>
        <w:ind w:left="0"/>
        <w:rPr>
          <w:rFonts w:ascii="Times New Roman" w:eastAsia="Times New Roman" w:hAnsi="Times New Roman" w:cs="Times New Roman"/>
          <w:sz w:val="24"/>
          <w:szCs w:val="24"/>
          <w14:ligatures w14:val="none"/>
        </w:rPr>
      </w:pPr>
      <w:r w:rsidRPr="00765DC5">
        <w:rPr>
          <w:rFonts w:eastAsia="Times New Roman" w:cs="Sakkal Majalla" w:hint="cs"/>
          <w:b/>
          <w:bCs/>
          <w:szCs w:val="28"/>
          <w:rtl/>
          <w14:ligatures w14:val="none"/>
        </w:rPr>
        <w:t>رابعًا</w:t>
      </w:r>
      <w:r w:rsidRPr="003E4541">
        <w:rPr>
          <w:rFonts w:eastAsia="Times New Roman" w:cs="Sakkal Majalla" w:hint="cs"/>
          <w:szCs w:val="28"/>
          <w:rtl/>
          <w14:ligatures w14:val="none"/>
        </w:rPr>
        <w:t>، تبرز الفجوة في تقديم إطار تطبيقي وعملي يمكن أن يساعد الشركات الصغيرة والمتوسطة في المملكة العربية السعودية على تحسين أدائها من خلال الإدارة الاستراتيجية. الدراسات السابقة قدمت توصيات عامة، ولكن هناك حاجة لتطوير إطار عملي يمكن تطبيقه في السياق السعودي</w:t>
      </w:r>
      <w:r w:rsidRPr="003E4541">
        <w:rPr>
          <w:rFonts w:eastAsia="Times New Roman" w:cs="Sakkal Majalla" w:hint="cs"/>
          <w:szCs w:val="28"/>
          <w14:ligatures w14:val="none"/>
        </w:rPr>
        <w:t>.</w:t>
      </w:r>
    </w:p>
    <w:p w14:paraId="5B8A1014" w14:textId="6EF9E776"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44" w:name="_Toc169790501"/>
      <w:bookmarkStart w:id="45" w:name="_Toc169790587"/>
      <w:bookmarkStart w:id="46" w:name="_Toc170518077"/>
      <w:bookmarkStart w:id="47" w:name="_Toc172390333"/>
      <w:r>
        <w:rPr>
          <w:rFonts w:eastAsia="Times New Roman" w:cs="Sakkal Majalla" w:hint="cs"/>
          <w:b/>
          <w:bCs/>
          <w:kern w:val="2"/>
          <w:sz w:val="40"/>
          <w:szCs w:val="36"/>
          <w:rtl/>
        </w:rPr>
        <w:lastRenderedPageBreak/>
        <w:t xml:space="preserve">12.1 </w:t>
      </w:r>
      <w:r w:rsidR="003E4541" w:rsidRPr="00765DC5">
        <w:rPr>
          <w:rFonts w:eastAsia="Times New Roman" w:cs="Sakkal Majalla" w:hint="cs"/>
          <w:b/>
          <w:bCs/>
          <w:kern w:val="2"/>
          <w:sz w:val="40"/>
          <w:szCs w:val="36"/>
          <w:rtl/>
        </w:rPr>
        <w:t>المنطلقات النظرية للدراسة:</w:t>
      </w:r>
      <w:bookmarkEnd w:id="44"/>
      <w:bookmarkEnd w:id="45"/>
      <w:bookmarkEnd w:id="46"/>
      <w:bookmarkEnd w:id="47"/>
    </w:p>
    <w:p w14:paraId="5A97B338"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 xml:space="preserve">تعريف الإدارة الاستراتيجية: الإدارة الاستراتيجية هي عملية تنظيمية شاملة تهدف إلى تحديد التوجهات والأهداف الطويلة الأجل للمؤسسة، وتطوير وتنفيذ السياسات والخطط اللازمة لتحقيق هذه الأهداف، ومراقبة وتقييم الأداء لضمان تحقيق النتائج المطلوبة. وفقًا لـ </w:t>
      </w:r>
      <w:r w:rsidRPr="003E4541">
        <w:rPr>
          <w:rFonts w:eastAsia="Calibri" w:cs="Sakkal Majalla"/>
          <w:kern w:val="2"/>
          <w:szCs w:val="28"/>
        </w:rPr>
        <w:t>Hill</w:t>
      </w:r>
      <w:r w:rsidRPr="003E4541">
        <w:rPr>
          <w:rFonts w:eastAsia="Calibri" w:cs="Sakkal Majalla"/>
          <w:kern w:val="2"/>
          <w:szCs w:val="28"/>
          <w:rtl/>
        </w:rPr>
        <w:t xml:space="preserve"> و</w:t>
      </w:r>
      <w:r w:rsidRPr="003E4541">
        <w:rPr>
          <w:rFonts w:eastAsia="Calibri" w:cs="Sakkal Majalla"/>
          <w:kern w:val="2"/>
          <w:szCs w:val="28"/>
        </w:rPr>
        <w:t>Jones</w:t>
      </w:r>
      <w:r w:rsidRPr="003E4541">
        <w:rPr>
          <w:rFonts w:eastAsia="Calibri" w:cs="Sakkal Majalla"/>
          <w:kern w:val="2"/>
          <w:szCs w:val="28"/>
          <w:rtl/>
        </w:rPr>
        <w:t xml:space="preserve"> (2019)، تعرف الإدارة الاستراتيجية بأنها "مجموعة من القرارات والإجراءات التي تهدف إلى صياغة وتنفيذ الاستراتيجيات التي تمكن المنظمة من تحقيق أهدافها".</w:t>
      </w:r>
    </w:p>
    <w:p w14:paraId="08C35106"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أبعاد الإدارة الاستراتيجية:</w:t>
      </w:r>
    </w:p>
    <w:p w14:paraId="48081950"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التحليل البيئي:</w:t>
      </w:r>
      <w:r w:rsidRPr="003E4541">
        <w:rPr>
          <w:rFonts w:eastAsia="Calibri" w:cs="Sakkal Majalla" w:hint="cs"/>
          <w:kern w:val="2"/>
          <w:szCs w:val="28"/>
          <w:rtl/>
        </w:rPr>
        <w:t xml:space="preserve"> </w:t>
      </w:r>
      <w:r w:rsidRPr="003E4541">
        <w:rPr>
          <w:rFonts w:eastAsia="Calibri" w:cs="Sakkal Majalla"/>
          <w:kern w:val="2"/>
          <w:szCs w:val="28"/>
          <w:rtl/>
        </w:rPr>
        <w:t xml:space="preserve">هو عملية جمع وتحليل المعلومات المتعلقة بالبيئة الداخلية والخارجية للمؤسسة لتحديد الفرص والتهديدات. وفقًا لـ </w:t>
      </w:r>
      <w:r w:rsidRPr="003E4541">
        <w:rPr>
          <w:rFonts w:eastAsia="Calibri" w:cs="Sakkal Majalla"/>
          <w:kern w:val="2"/>
          <w:szCs w:val="28"/>
        </w:rPr>
        <w:t>Pearce</w:t>
      </w:r>
      <w:r w:rsidRPr="003E4541">
        <w:rPr>
          <w:rFonts w:eastAsia="Calibri" w:cs="Sakkal Majalla"/>
          <w:kern w:val="2"/>
          <w:szCs w:val="28"/>
          <w:rtl/>
        </w:rPr>
        <w:t xml:space="preserve"> و</w:t>
      </w:r>
      <w:r w:rsidRPr="003E4541">
        <w:rPr>
          <w:rFonts w:eastAsia="Calibri" w:cs="Sakkal Majalla"/>
          <w:kern w:val="2"/>
          <w:szCs w:val="28"/>
        </w:rPr>
        <w:t>Robinson</w:t>
      </w:r>
      <w:r w:rsidRPr="003E4541">
        <w:rPr>
          <w:rFonts w:eastAsia="Calibri" w:cs="Sakkal Majalla"/>
          <w:kern w:val="2"/>
          <w:szCs w:val="28"/>
          <w:rtl/>
        </w:rPr>
        <w:t xml:space="preserve"> (2020)، يهدف التحليل البيئي إلى فهم القوى المؤثرة على المؤسسة واستراتيجياتها.</w:t>
      </w:r>
    </w:p>
    <w:p w14:paraId="79BFEC7F"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 xml:space="preserve">صياغة </w:t>
      </w:r>
      <w:proofErr w:type="spellStart"/>
      <w:r w:rsidRPr="003E4541">
        <w:rPr>
          <w:rFonts w:eastAsia="Calibri" w:cs="Sakkal Majalla"/>
          <w:kern w:val="2"/>
          <w:szCs w:val="28"/>
          <w:rtl/>
        </w:rPr>
        <w:t>الاستراتيجية:تتضمن</w:t>
      </w:r>
      <w:proofErr w:type="spellEnd"/>
      <w:r w:rsidRPr="003E4541">
        <w:rPr>
          <w:rFonts w:eastAsia="Calibri" w:cs="Sakkal Majalla"/>
          <w:kern w:val="2"/>
          <w:szCs w:val="28"/>
          <w:rtl/>
        </w:rPr>
        <w:t xml:space="preserve"> تحديد الأهداف الرئيسية وتطوير الخطط والسياسات لتحقيقها. </w:t>
      </w:r>
      <w:r w:rsidRPr="003E4541">
        <w:rPr>
          <w:rFonts w:eastAsia="Calibri" w:cs="Sakkal Majalla"/>
          <w:kern w:val="2"/>
          <w:szCs w:val="28"/>
        </w:rPr>
        <w:t>Barney</w:t>
      </w:r>
      <w:r w:rsidRPr="003E4541">
        <w:rPr>
          <w:rFonts w:eastAsia="Calibri" w:cs="Sakkal Majalla"/>
          <w:kern w:val="2"/>
          <w:szCs w:val="28"/>
          <w:rtl/>
        </w:rPr>
        <w:t xml:space="preserve"> و</w:t>
      </w:r>
      <w:r w:rsidRPr="003E4541">
        <w:rPr>
          <w:rFonts w:eastAsia="Calibri" w:cs="Sakkal Majalla"/>
          <w:kern w:val="2"/>
          <w:szCs w:val="28"/>
        </w:rPr>
        <w:t>Hesterly</w:t>
      </w:r>
      <w:r w:rsidRPr="003E4541">
        <w:rPr>
          <w:rFonts w:eastAsia="Calibri" w:cs="Sakkal Majalla"/>
          <w:kern w:val="2"/>
          <w:szCs w:val="28"/>
          <w:rtl/>
        </w:rPr>
        <w:t xml:space="preserve"> (2018) يشيران إلى أن صياغة الاستراتيجية تتطلب تحليلًا دقيقًا للموارد الداخلية والبيئة التنافسية لتحديد الاستراتيجيات الأمثل.</w:t>
      </w:r>
    </w:p>
    <w:p w14:paraId="52E0CD8E"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 xml:space="preserve">تنفيذ الاستراتيجية: يشمل تحويل الخطط إلى أفعال وإجراءات لتحقيق الأهداف المحددة. </w:t>
      </w:r>
      <w:r w:rsidRPr="003E4541">
        <w:rPr>
          <w:rFonts w:eastAsia="Calibri" w:cs="Sakkal Majalla"/>
          <w:kern w:val="2"/>
          <w:szCs w:val="28"/>
        </w:rPr>
        <w:t>Kaplan</w:t>
      </w:r>
      <w:r w:rsidRPr="003E4541">
        <w:rPr>
          <w:rFonts w:eastAsia="Calibri" w:cs="Sakkal Majalla"/>
          <w:kern w:val="2"/>
          <w:szCs w:val="28"/>
          <w:rtl/>
        </w:rPr>
        <w:t xml:space="preserve"> و</w:t>
      </w:r>
      <w:r w:rsidRPr="003E4541">
        <w:rPr>
          <w:rFonts w:eastAsia="Calibri" w:cs="Sakkal Majalla"/>
          <w:kern w:val="2"/>
          <w:szCs w:val="28"/>
        </w:rPr>
        <w:t>Norton</w:t>
      </w:r>
      <w:r w:rsidRPr="003E4541">
        <w:rPr>
          <w:rFonts w:eastAsia="Calibri" w:cs="Sakkal Majalla"/>
          <w:kern w:val="2"/>
          <w:szCs w:val="28"/>
          <w:rtl/>
        </w:rPr>
        <w:t xml:space="preserve"> (2019) يوضحان أن التنفيذ الفعال يتطلب تنسيقًا جيدًا للموارد والأنشطة ووجود قيادة قوية.</w:t>
      </w:r>
    </w:p>
    <w:p w14:paraId="153A9F86"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 xml:space="preserve">تقييم </w:t>
      </w:r>
      <w:proofErr w:type="spellStart"/>
      <w:r w:rsidRPr="003E4541">
        <w:rPr>
          <w:rFonts w:eastAsia="Calibri" w:cs="Sakkal Majalla"/>
          <w:kern w:val="2"/>
          <w:szCs w:val="28"/>
          <w:rtl/>
        </w:rPr>
        <w:t>الاستراتيجية:هو</w:t>
      </w:r>
      <w:proofErr w:type="spellEnd"/>
      <w:r w:rsidRPr="003E4541">
        <w:rPr>
          <w:rFonts w:eastAsia="Calibri" w:cs="Sakkal Majalla"/>
          <w:kern w:val="2"/>
          <w:szCs w:val="28"/>
          <w:rtl/>
        </w:rPr>
        <w:t xml:space="preserve"> عملية مراقبة الأداء وقياس مدى تحقيق الأهداف الاستراتيجية. وفقًا لـ </w:t>
      </w:r>
      <w:r w:rsidRPr="003E4541">
        <w:rPr>
          <w:rFonts w:eastAsia="Calibri" w:cs="Sakkal Majalla"/>
          <w:kern w:val="2"/>
          <w:szCs w:val="28"/>
        </w:rPr>
        <w:t>Wheelen</w:t>
      </w:r>
      <w:r w:rsidRPr="003E4541">
        <w:rPr>
          <w:rFonts w:eastAsia="Calibri" w:cs="Sakkal Majalla"/>
          <w:kern w:val="2"/>
          <w:szCs w:val="28"/>
          <w:rtl/>
        </w:rPr>
        <w:t xml:space="preserve"> و</w:t>
      </w:r>
      <w:r w:rsidRPr="003E4541">
        <w:rPr>
          <w:rFonts w:eastAsia="Calibri" w:cs="Sakkal Majalla"/>
          <w:kern w:val="2"/>
          <w:szCs w:val="28"/>
        </w:rPr>
        <w:t>Hunger</w:t>
      </w:r>
      <w:r w:rsidRPr="003E4541">
        <w:rPr>
          <w:rFonts w:eastAsia="Calibri" w:cs="Sakkal Majalla"/>
          <w:kern w:val="2"/>
          <w:szCs w:val="28"/>
          <w:rtl/>
        </w:rPr>
        <w:t xml:space="preserve"> (2018)، يهدف التقييم إلى التأكد من أن الاستراتيجية تسير في الاتجاه الصحيح وتصحيح أي انحرافات.</w:t>
      </w:r>
    </w:p>
    <w:p w14:paraId="0506907B"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 xml:space="preserve">تعريف أداء المشاريع: أداء المشاريع هو مدى تحقيق المشروع لأهدافه من حيث الكفاءة والجودة والوقت والتكلفة. وفقًا لـ </w:t>
      </w:r>
      <w:r w:rsidRPr="003E4541">
        <w:rPr>
          <w:rFonts w:eastAsia="Calibri" w:cs="Sakkal Majalla"/>
          <w:kern w:val="2"/>
          <w:szCs w:val="28"/>
        </w:rPr>
        <w:t>Kerzner</w:t>
      </w:r>
      <w:r w:rsidRPr="003E4541">
        <w:rPr>
          <w:rFonts w:eastAsia="Calibri" w:cs="Sakkal Majalla"/>
          <w:kern w:val="2"/>
          <w:szCs w:val="28"/>
          <w:rtl/>
        </w:rPr>
        <w:t xml:space="preserve"> (2020)، يعبر أداء المشاريع عن القدرة على تحقيق النتائج المرجوة بكفاءة وفعالية.</w:t>
      </w:r>
    </w:p>
    <w:p w14:paraId="67E16605"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lastRenderedPageBreak/>
        <w:t>أبعاد أداء المشاريع:</w:t>
      </w:r>
    </w:p>
    <w:p w14:paraId="4D13B584" w14:textId="77777777" w:rsidR="003E4541" w:rsidRPr="003E4541" w:rsidRDefault="003E4541" w:rsidP="00C32C8B">
      <w:pPr>
        <w:numPr>
          <w:ilvl w:val="0"/>
          <w:numId w:val="30"/>
        </w:numPr>
        <w:ind w:left="423"/>
        <w:contextualSpacing/>
        <w:rPr>
          <w:rFonts w:eastAsia="Calibri" w:cs="Sakkal Majalla"/>
          <w:kern w:val="2"/>
          <w:szCs w:val="28"/>
        </w:rPr>
      </w:pPr>
      <w:proofErr w:type="spellStart"/>
      <w:r w:rsidRPr="003E4541">
        <w:rPr>
          <w:rFonts w:eastAsia="Calibri" w:cs="Sakkal Majalla"/>
          <w:kern w:val="2"/>
          <w:szCs w:val="28"/>
          <w:rtl/>
        </w:rPr>
        <w:t>الكفاءة:</w:t>
      </w:r>
      <w:r w:rsidRPr="003E4541">
        <w:rPr>
          <w:rFonts w:eastAsia="Calibri" w:cs="Sakkal Majalla" w:hint="cs"/>
          <w:kern w:val="2"/>
          <w:szCs w:val="28"/>
          <w:rtl/>
        </w:rPr>
        <w:t>تشي</w:t>
      </w:r>
      <w:r w:rsidRPr="003E4541">
        <w:rPr>
          <w:rFonts w:eastAsia="Calibri" w:cs="Sakkal Majalla"/>
          <w:kern w:val="2"/>
          <w:szCs w:val="28"/>
          <w:rtl/>
        </w:rPr>
        <w:t>ر</w:t>
      </w:r>
      <w:proofErr w:type="spellEnd"/>
      <w:r w:rsidRPr="003E4541">
        <w:rPr>
          <w:rFonts w:eastAsia="Calibri" w:cs="Sakkal Majalla"/>
          <w:kern w:val="2"/>
          <w:szCs w:val="28"/>
          <w:rtl/>
        </w:rPr>
        <w:t xml:space="preserve"> إلى القدرة على استخدام الموارد المتاحة بأفضل طريقة ممكنة لتحقيق الأهداف. </w:t>
      </w:r>
      <w:r w:rsidRPr="003E4541">
        <w:rPr>
          <w:rFonts w:eastAsia="Calibri" w:cs="Sakkal Majalla"/>
          <w:kern w:val="2"/>
          <w:szCs w:val="28"/>
        </w:rPr>
        <w:t>Gibson et al</w:t>
      </w:r>
      <w:r w:rsidRPr="003E4541">
        <w:rPr>
          <w:rFonts w:eastAsia="Calibri" w:cs="Sakkal Majalla"/>
          <w:kern w:val="2"/>
          <w:szCs w:val="28"/>
          <w:rtl/>
        </w:rPr>
        <w:t>. (2019) يعرفون الكفاءة بأنها تحقيق الأهداف بأقل تكلفة وأعلى جودة ممكنة.</w:t>
      </w:r>
    </w:p>
    <w:p w14:paraId="082771C8" w14:textId="77777777" w:rsidR="003E4541" w:rsidRPr="003E4541" w:rsidRDefault="003E4541" w:rsidP="00C32C8B">
      <w:pPr>
        <w:numPr>
          <w:ilvl w:val="0"/>
          <w:numId w:val="30"/>
        </w:numPr>
        <w:ind w:left="423"/>
        <w:contextualSpacing/>
        <w:rPr>
          <w:rFonts w:eastAsia="Calibri" w:cs="Sakkal Majalla"/>
          <w:kern w:val="2"/>
          <w:szCs w:val="28"/>
        </w:rPr>
      </w:pPr>
      <w:r w:rsidRPr="003E4541">
        <w:rPr>
          <w:rFonts w:eastAsia="Calibri" w:cs="Sakkal Majalla"/>
          <w:kern w:val="2"/>
          <w:szCs w:val="28"/>
          <w:rtl/>
        </w:rPr>
        <w:t xml:space="preserve">تبني </w:t>
      </w:r>
      <w:proofErr w:type="spellStart"/>
      <w:r w:rsidRPr="003E4541">
        <w:rPr>
          <w:rFonts w:eastAsia="Calibri" w:cs="Sakkal Majalla"/>
          <w:kern w:val="2"/>
          <w:szCs w:val="28"/>
          <w:rtl/>
        </w:rPr>
        <w:t>الابتكار:يعبر</w:t>
      </w:r>
      <w:proofErr w:type="spellEnd"/>
      <w:r w:rsidRPr="003E4541">
        <w:rPr>
          <w:rFonts w:eastAsia="Calibri" w:cs="Sakkal Majalla"/>
          <w:kern w:val="2"/>
          <w:szCs w:val="28"/>
          <w:rtl/>
        </w:rPr>
        <w:t xml:space="preserve"> عن قدرة المشروع على تطوير وتطبيق أفكار جديدة وأساليب مبتكرة. وفقًا لـ </w:t>
      </w:r>
      <w:r w:rsidRPr="003E4541">
        <w:rPr>
          <w:rFonts w:eastAsia="Calibri" w:cs="Sakkal Majalla"/>
          <w:kern w:val="2"/>
          <w:szCs w:val="28"/>
        </w:rPr>
        <w:t>Drucker</w:t>
      </w:r>
      <w:r w:rsidRPr="003E4541">
        <w:rPr>
          <w:rFonts w:eastAsia="Calibri" w:cs="Sakkal Majalla"/>
          <w:kern w:val="2"/>
          <w:szCs w:val="28"/>
          <w:rtl/>
        </w:rPr>
        <w:t xml:space="preserve"> (2019)، الابتكار هو محرك أساسي للنمو والتطور في المشاريع الصغيرة والمتوسطة.</w:t>
      </w:r>
    </w:p>
    <w:p w14:paraId="6C44BD8D" w14:textId="77777777" w:rsidR="003E4541" w:rsidRPr="003E4541" w:rsidRDefault="003E4541" w:rsidP="00C32C8B">
      <w:pPr>
        <w:numPr>
          <w:ilvl w:val="0"/>
          <w:numId w:val="30"/>
        </w:numPr>
        <w:ind w:left="423"/>
        <w:contextualSpacing/>
        <w:rPr>
          <w:rFonts w:eastAsia="Calibri" w:cs="Sakkal Majalla"/>
          <w:b/>
          <w:bCs/>
          <w:kern w:val="2"/>
          <w:szCs w:val="28"/>
        </w:rPr>
      </w:pPr>
      <w:r w:rsidRPr="003E4541">
        <w:rPr>
          <w:rFonts w:eastAsia="Calibri" w:cs="Sakkal Majalla"/>
          <w:kern w:val="2"/>
          <w:szCs w:val="28"/>
          <w:rtl/>
        </w:rPr>
        <w:t>الاستدامة:</w:t>
      </w:r>
      <w:r w:rsidRPr="003E4541">
        <w:rPr>
          <w:rFonts w:eastAsia="Calibri" w:cs="Sakkal Majalla" w:hint="cs"/>
          <w:kern w:val="2"/>
          <w:szCs w:val="28"/>
          <w:rtl/>
        </w:rPr>
        <w:t xml:space="preserve"> </w:t>
      </w:r>
      <w:r w:rsidRPr="003E4541">
        <w:rPr>
          <w:rFonts w:eastAsia="Calibri" w:cs="Sakkal Majalla"/>
          <w:kern w:val="2"/>
          <w:szCs w:val="28"/>
          <w:rtl/>
        </w:rPr>
        <w:t xml:space="preserve">تشير إلى قدرة المشروع على الاستمرار في تحقيق النجاح على المدى الطويل مع الحفاظ على الموارد البيئية والاجتماعية. </w:t>
      </w:r>
      <w:r w:rsidRPr="003E4541">
        <w:rPr>
          <w:rFonts w:eastAsia="Calibri" w:cs="Sakkal Majalla"/>
          <w:kern w:val="2"/>
          <w:szCs w:val="28"/>
        </w:rPr>
        <w:t>Elkington</w:t>
      </w:r>
      <w:r w:rsidRPr="003E4541">
        <w:rPr>
          <w:rFonts w:eastAsia="Calibri" w:cs="Sakkal Majalla"/>
          <w:kern w:val="2"/>
          <w:szCs w:val="28"/>
          <w:rtl/>
        </w:rPr>
        <w:t xml:space="preserve"> (2018) يشير إلى أن الاستدامة تتطلب التوازن بين العوامل الاقتصادية والبيئية والاجتماعية.</w:t>
      </w:r>
    </w:p>
    <w:p w14:paraId="2428B765" w14:textId="5A9F7E28"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48" w:name="_Toc169790502"/>
      <w:bookmarkStart w:id="49" w:name="_Toc169790588"/>
      <w:bookmarkStart w:id="50" w:name="_Toc170518078"/>
      <w:bookmarkStart w:id="51" w:name="_Toc172390334"/>
      <w:r>
        <w:rPr>
          <w:rFonts w:eastAsia="Times New Roman" w:cs="Sakkal Majalla" w:hint="cs"/>
          <w:b/>
          <w:bCs/>
          <w:kern w:val="2"/>
          <w:sz w:val="40"/>
          <w:szCs w:val="36"/>
          <w:rtl/>
        </w:rPr>
        <w:t xml:space="preserve">13.1 </w:t>
      </w:r>
      <w:r w:rsidR="003E4541" w:rsidRPr="00765DC5">
        <w:rPr>
          <w:rFonts w:eastAsia="Times New Roman" w:cs="Sakkal Majalla"/>
          <w:b/>
          <w:bCs/>
          <w:kern w:val="2"/>
          <w:sz w:val="40"/>
          <w:szCs w:val="36"/>
          <w:rtl/>
        </w:rPr>
        <w:t>المنهجية وطرق البحث</w:t>
      </w:r>
      <w:r w:rsidR="003E4541" w:rsidRPr="00765DC5">
        <w:rPr>
          <w:rFonts w:eastAsia="Times New Roman" w:cs="Sakkal Majalla" w:hint="cs"/>
          <w:b/>
          <w:bCs/>
          <w:kern w:val="2"/>
          <w:sz w:val="40"/>
          <w:szCs w:val="36"/>
          <w:rtl/>
        </w:rPr>
        <w:t>:</w:t>
      </w:r>
      <w:bookmarkEnd w:id="48"/>
      <w:bookmarkEnd w:id="49"/>
      <w:bookmarkEnd w:id="50"/>
      <w:bookmarkEnd w:id="51"/>
    </w:p>
    <w:p w14:paraId="49106A31" w14:textId="77777777" w:rsidR="003E4541" w:rsidRPr="003E4541" w:rsidRDefault="003E4541" w:rsidP="003E4541">
      <w:pPr>
        <w:ind w:left="0"/>
        <w:rPr>
          <w:rFonts w:eastAsia="Calibri" w:cs="Sakkal Majalla"/>
          <w:kern w:val="2"/>
          <w:szCs w:val="28"/>
          <w:rtl/>
        </w:rPr>
      </w:pPr>
      <w:r w:rsidRPr="003E4541">
        <w:rPr>
          <w:rFonts w:eastAsia="Calibri" w:cs="Sakkal Majalla"/>
          <w:kern w:val="2"/>
          <w:szCs w:val="28"/>
          <w:rt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3E4541">
        <w:rPr>
          <w:rFonts w:eastAsia="Calibri" w:cs="Sakkal Majalla"/>
          <w:kern w:val="2"/>
          <w:szCs w:val="28"/>
        </w:rPr>
        <w:t>SPSS</w:t>
      </w:r>
      <w:r w:rsidRPr="003E4541">
        <w:rPr>
          <w:rFonts w:eastAsia="Calibri" w:cs="Sakkal Majalla"/>
          <w:kern w:val="2"/>
          <w:szCs w:val="28"/>
          <w:rtl/>
        </w:rPr>
        <w:t>)، لتحويل البيانات من شكل نوعي إلى كمي لتسهيل التحليل الإحصائي.</w:t>
      </w:r>
    </w:p>
    <w:p w14:paraId="15C6C51A" w14:textId="77777777" w:rsidR="003E4541" w:rsidRPr="003E4541" w:rsidRDefault="003E4541" w:rsidP="003E4541">
      <w:pPr>
        <w:ind w:left="0"/>
        <w:rPr>
          <w:rFonts w:eastAsia="Calibri" w:cs="Sakkal Majalla"/>
          <w:kern w:val="2"/>
          <w:szCs w:val="28"/>
          <w:rtl/>
        </w:rPr>
      </w:pPr>
      <w:r w:rsidRPr="003E4541">
        <w:rPr>
          <w:rFonts w:eastAsia="Calibri" w:cs="Sakkal Majalla"/>
          <w:kern w:val="2"/>
          <w:szCs w:val="28"/>
          <w:rt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05842E1F" w14:textId="07F70996"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52" w:name="_Toc169790503"/>
      <w:bookmarkStart w:id="53" w:name="_Toc169790589"/>
      <w:bookmarkStart w:id="54" w:name="_Toc170518079"/>
      <w:bookmarkStart w:id="55" w:name="_Toc172390335"/>
      <w:r>
        <w:rPr>
          <w:rFonts w:eastAsia="Times New Roman" w:cs="Sakkal Majalla" w:hint="cs"/>
          <w:b/>
          <w:bCs/>
          <w:kern w:val="2"/>
          <w:sz w:val="40"/>
          <w:szCs w:val="36"/>
          <w:rtl/>
        </w:rPr>
        <w:t xml:space="preserve">14.1 </w:t>
      </w:r>
      <w:r w:rsidR="003E4541" w:rsidRPr="00765DC5">
        <w:rPr>
          <w:rFonts w:eastAsia="Times New Roman" w:cs="Sakkal Majalla"/>
          <w:b/>
          <w:bCs/>
          <w:kern w:val="2"/>
          <w:sz w:val="40"/>
          <w:szCs w:val="36"/>
          <w:rtl/>
        </w:rPr>
        <w:t>مصادر جمع البيانات</w:t>
      </w:r>
      <w:bookmarkEnd w:id="52"/>
      <w:bookmarkEnd w:id="53"/>
      <w:bookmarkEnd w:id="54"/>
      <w:bookmarkEnd w:id="55"/>
      <w:r w:rsidR="003E4541" w:rsidRPr="00765DC5">
        <w:rPr>
          <w:rFonts w:eastAsia="Times New Roman" w:cs="Sakkal Majalla"/>
          <w:b/>
          <w:bCs/>
          <w:kern w:val="2"/>
          <w:sz w:val="40"/>
          <w:szCs w:val="36"/>
          <w:rtl/>
        </w:rPr>
        <w:t xml:space="preserve"> </w:t>
      </w:r>
    </w:p>
    <w:p w14:paraId="3AEA0D2A" w14:textId="77777777" w:rsidR="003E4541" w:rsidRPr="003E4541" w:rsidRDefault="003E4541" w:rsidP="00C32C8B">
      <w:pPr>
        <w:numPr>
          <w:ilvl w:val="0"/>
          <w:numId w:val="31"/>
        </w:numPr>
        <w:spacing w:before="100" w:beforeAutospacing="1" w:after="100" w:afterAutospacing="1"/>
        <w:ind w:left="714" w:hanging="357"/>
        <w:rPr>
          <w:rFonts w:eastAsia="Calibri" w:cs="Sakkal Majalla"/>
          <w:kern w:val="2"/>
          <w:szCs w:val="28"/>
          <w:rtl/>
        </w:rPr>
      </w:pPr>
      <w:r w:rsidRPr="003E4541">
        <w:rPr>
          <w:rFonts w:eastAsia="Calibri" w:cs="Sakkal Majalla"/>
          <w:b/>
          <w:bCs/>
          <w:kern w:val="2"/>
          <w:szCs w:val="28"/>
          <w:rtl/>
        </w:rPr>
        <w:t>المصادر الثانوية</w:t>
      </w:r>
      <w:r w:rsidRPr="003E4541">
        <w:rPr>
          <w:rFonts w:eastAsia="Calibri" w:cs="Sakkal Majalla"/>
          <w:kern w:val="2"/>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4007DD0C" w14:textId="77777777" w:rsidR="003E4541" w:rsidRPr="003E4541" w:rsidRDefault="003E4541" w:rsidP="00C32C8B">
      <w:pPr>
        <w:numPr>
          <w:ilvl w:val="0"/>
          <w:numId w:val="31"/>
        </w:numPr>
        <w:spacing w:before="100" w:beforeAutospacing="1" w:after="100" w:afterAutospacing="1"/>
        <w:ind w:left="714" w:hanging="357"/>
        <w:rPr>
          <w:rFonts w:eastAsia="Calibri" w:cs="Sakkal Majalla"/>
          <w:kern w:val="2"/>
          <w:szCs w:val="28"/>
          <w:rtl/>
        </w:rPr>
      </w:pPr>
      <w:r w:rsidRPr="003E4541">
        <w:rPr>
          <w:rFonts w:eastAsia="Calibri" w:cs="Sakkal Majalla"/>
          <w:b/>
          <w:bCs/>
          <w:kern w:val="2"/>
          <w:szCs w:val="28"/>
          <w:rtl/>
        </w:rPr>
        <w:lastRenderedPageBreak/>
        <w:t>المصادر الأولية:</w:t>
      </w:r>
      <w:r w:rsidRPr="003E4541">
        <w:rPr>
          <w:rFonts w:eastAsia="Calibri" w:cs="Sakkal Majalla"/>
          <w:kern w:val="2"/>
          <w:szCs w:val="28"/>
          <w:rtl/>
        </w:rPr>
        <w:t xml:space="preserve"> اعتمدت الدراسة على الاستبانة كأداة رئيسية في جمع البيانات من مصادرها والتي تم تصميمها خصيصاً لهذا الغرض على </w:t>
      </w:r>
      <w:r w:rsidRPr="003E4541">
        <w:rPr>
          <w:rFonts w:eastAsia="Calibri" w:cs="Sakkal Majalla"/>
          <w:kern w:val="2"/>
          <w:szCs w:val="28"/>
        </w:rPr>
        <w:t>Google Forms</w:t>
      </w:r>
      <w:r w:rsidRPr="003E4541">
        <w:rPr>
          <w:rFonts w:eastAsia="Calibri" w:cs="Sakkal Majalla"/>
          <w:kern w:val="2"/>
          <w:szCs w:val="28"/>
          <w:rtl/>
        </w:rPr>
        <w:t xml:space="preserve"> وإرسال رابطها إلى مجتمع البحث.</w:t>
      </w:r>
    </w:p>
    <w:p w14:paraId="08B7F891" w14:textId="4F9C81FE"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56" w:name="_Toc169790504"/>
      <w:bookmarkStart w:id="57" w:name="_Toc169790590"/>
      <w:bookmarkStart w:id="58" w:name="_Toc170518080"/>
      <w:bookmarkStart w:id="59" w:name="_Toc172390336"/>
      <w:r>
        <w:rPr>
          <w:rFonts w:eastAsia="Times New Roman" w:cs="Sakkal Majalla" w:hint="cs"/>
          <w:b/>
          <w:bCs/>
          <w:kern w:val="2"/>
          <w:sz w:val="40"/>
          <w:szCs w:val="36"/>
          <w:rtl/>
        </w:rPr>
        <w:t xml:space="preserve">15.1 </w:t>
      </w:r>
      <w:r w:rsidR="003E4541" w:rsidRPr="00765DC5">
        <w:rPr>
          <w:rFonts w:eastAsia="Times New Roman" w:cs="Sakkal Majalla"/>
          <w:b/>
          <w:bCs/>
          <w:kern w:val="2"/>
          <w:sz w:val="40"/>
          <w:szCs w:val="36"/>
          <w:rtl/>
        </w:rPr>
        <w:t xml:space="preserve">أدوات الدراسة </w:t>
      </w:r>
      <w:r w:rsidR="003E4541" w:rsidRPr="00765DC5">
        <w:rPr>
          <w:rFonts w:eastAsia="Times New Roman" w:cs="Sakkal Majalla" w:hint="cs"/>
          <w:b/>
          <w:bCs/>
          <w:kern w:val="2"/>
          <w:sz w:val="40"/>
          <w:szCs w:val="36"/>
          <w:rtl/>
        </w:rPr>
        <w:t>:</w:t>
      </w:r>
      <w:bookmarkEnd w:id="56"/>
      <w:bookmarkEnd w:id="57"/>
      <w:bookmarkEnd w:id="58"/>
      <w:bookmarkEnd w:id="59"/>
    </w:p>
    <w:p w14:paraId="14C79909" w14:textId="77777777" w:rsidR="003E4541" w:rsidRPr="003E4541" w:rsidRDefault="003E4541" w:rsidP="00765DC5">
      <w:pPr>
        <w:ind w:left="0"/>
        <w:rPr>
          <w:rFonts w:eastAsia="Calibri" w:cs="Sakkal Majalla"/>
          <w:kern w:val="2"/>
          <w:szCs w:val="28"/>
        </w:rPr>
      </w:pPr>
      <w:bookmarkStart w:id="60" w:name="_Toc169790505"/>
      <w:bookmarkStart w:id="61" w:name="_Toc169790591"/>
      <w:r w:rsidRPr="003E4541">
        <w:rPr>
          <w:rFonts w:eastAsia="Calibri" w:cs="Sakkal Majalla" w:hint="cs"/>
          <w:kern w:val="2"/>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3E4541">
        <w:rPr>
          <w:rFonts w:eastAsia="Calibri" w:cs="Sakkal Majalla" w:hint="cs"/>
          <w:kern w:val="2"/>
          <w:szCs w:val="28"/>
        </w:rPr>
        <w:t>".</w:t>
      </w:r>
      <w:r w:rsidRPr="003E4541">
        <w:rPr>
          <w:rFonts w:eastAsia="Calibri" w:cs="Sakkal Majalla" w:hint="cs"/>
          <w:kern w:val="2"/>
          <w:szCs w:val="28"/>
          <w:rtl/>
        </w:rPr>
        <w:t xml:space="preserve"> وتتكون الاستبانة من قسمين رئيسيين</w:t>
      </w:r>
      <w:r w:rsidRPr="003E4541">
        <w:rPr>
          <w:rFonts w:eastAsia="Calibri" w:cs="Sakkal Majalla" w:hint="cs"/>
          <w:kern w:val="2"/>
          <w:szCs w:val="28"/>
        </w:rPr>
        <w:t>:</w:t>
      </w:r>
    </w:p>
    <w:p w14:paraId="4846B740" w14:textId="77777777" w:rsidR="003E4541" w:rsidRPr="003E4541" w:rsidRDefault="003E4541" w:rsidP="003E4541">
      <w:pPr>
        <w:ind w:left="0" w:firstLine="0"/>
        <w:rPr>
          <w:rFonts w:eastAsia="Calibri" w:cs="Sakkal Majalla"/>
          <w:kern w:val="2"/>
          <w:szCs w:val="28"/>
        </w:rPr>
      </w:pPr>
      <w:r w:rsidRPr="003E4541">
        <w:rPr>
          <w:rFonts w:eastAsia="Calibri" w:cs="Sakkal Majalla" w:hint="cs"/>
          <w:b/>
          <w:bCs/>
          <w:kern w:val="2"/>
          <w:szCs w:val="28"/>
          <w:rtl/>
        </w:rPr>
        <w:t>القسم الأول (المتغيرات الديمغرافية)</w:t>
      </w:r>
      <w:r w:rsidRPr="003E4541">
        <w:rPr>
          <w:rFonts w:eastAsia="Calibri" w:cs="Sakkal Majalla" w:hint="cs"/>
          <w:b/>
          <w:bCs/>
          <w:kern w:val="2"/>
          <w:szCs w:val="28"/>
        </w:rPr>
        <w:t>:</w:t>
      </w:r>
    </w:p>
    <w:p w14:paraId="5BF0E8F1" w14:textId="77777777" w:rsidR="003E4541" w:rsidRPr="003E4541" w:rsidRDefault="003E4541" w:rsidP="00765DC5">
      <w:pPr>
        <w:ind w:left="0"/>
        <w:rPr>
          <w:rFonts w:eastAsia="Calibri" w:cs="Sakkal Majalla"/>
          <w:kern w:val="2"/>
          <w:szCs w:val="28"/>
        </w:rPr>
      </w:pPr>
      <w:r w:rsidRPr="003E4541">
        <w:rPr>
          <w:rFonts w:eastAsia="Calibri" w:cs="Sakkal Majalla" w:hint="cs"/>
          <w:kern w:val="2"/>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3E4541">
        <w:rPr>
          <w:rFonts w:eastAsia="Calibri" w:cs="Sakkal Majalla" w:hint="cs"/>
          <w:kern w:val="2"/>
          <w:szCs w:val="28"/>
        </w:rPr>
        <w:t>.</w:t>
      </w:r>
    </w:p>
    <w:p w14:paraId="44254576" w14:textId="77777777" w:rsidR="003E4541" w:rsidRPr="003E4541" w:rsidRDefault="003E4541" w:rsidP="003E4541">
      <w:pPr>
        <w:ind w:left="0" w:firstLine="0"/>
        <w:rPr>
          <w:rFonts w:eastAsia="Calibri" w:cs="Sakkal Majalla"/>
          <w:kern w:val="2"/>
          <w:szCs w:val="28"/>
        </w:rPr>
      </w:pPr>
      <w:r w:rsidRPr="003E4541">
        <w:rPr>
          <w:rFonts w:eastAsia="Calibri" w:cs="Sakkal Majalla" w:hint="cs"/>
          <w:b/>
          <w:bCs/>
          <w:kern w:val="2"/>
          <w:szCs w:val="28"/>
          <w:rtl/>
        </w:rPr>
        <w:t>القسم الثاني (متغيرات الدراسة المستقل والتابع)</w:t>
      </w:r>
      <w:r w:rsidRPr="003E4541">
        <w:rPr>
          <w:rFonts w:eastAsia="Calibri" w:cs="Sakkal Majalla" w:hint="cs"/>
          <w:b/>
          <w:bCs/>
          <w:kern w:val="2"/>
          <w:szCs w:val="28"/>
        </w:rPr>
        <w:t>:</w:t>
      </w:r>
    </w:p>
    <w:p w14:paraId="64E68686" w14:textId="77777777" w:rsidR="003E4541" w:rsidRPr="003E4541" w:rsidRDefault="003E4541" w:rsidP="00765DC5">
      <w:pPr>
        <w:ind w:left="0"/>
        <w:rPr>
          <w:rFonts w:eastAsia="Calibri" w:cs="Sakkal Majalla"/>
          <w:kern w:val="2"/>
          <w:szCs w:val="28"/>
        </w:rPr>
      </w:pPr>
      <w:r w:rsidRPr="003E4541">
        <w:rPr>
          <w:rFonts w:eastAsia="Calibri" w:cs="Sakkal Majalla" w:hint="cs"/>
          <w:kern w:val="2"/>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3E4541">
        <w:rPr>
          <w:rFonts w:eastAsia="Calibri" w:cs="Sakkal Majalla" w:hint="cs"/>
          <w:kern w:val="2"/>
          <w:szCs w:val="28"/>
        </w:rPr>
        <w:t>.</w:t>
      </w:r>
    </w:p>
    <w:p w14:paraId="7AC3A788" w14:textId="77777777" w:rsidR="003E4541" w:rsidRPr="003E4541" w:rsidRDefault="003E4541" w:rsidP="00765DC5">
      <w:pPr>
        <w:ind w:left="0"/>
        <w:rPr>
          <w:rFonts w:ascii="Calibri" w:eastAsia="Calibri" w:hAnsi="Calibri" w:cs="Arial"/>
          <w:kern w:val="2"/>
          <w:sz w:val="22"/>
        </w:rPr>
      </w:pPr>
      <w:r w:rsidRPr="003E4541">
        <w:rPr>
          <w:rFonts w:eastAsia="Calibri" w:cs="Sakkal Majalla" w:hint="cs"/>
          <w:kern w:val="2"/>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3E4541">
        <w:rPr>
          <w:rFonts w:eastAsia="Calibri" w:cs="Sakkal Majalla" w:hint="cs"/>
          <w:kern w:val="2"/>
          <w:szCs w:val="28"/>
        </w:rPr>
        <w:t>.</w:t>
      </w:r>
    </w:p>
    <w:p w14:paraId="3EFEF8FA" w14:textId="2955B8FC" w:rsidR="003E4541" w:rsidRPr="00765DC5" w:rsidRDefault="00765DC5" w:rsidP="00765DC5">
      <w:pPr>
        <w:keepNext/>
        <w:keepLines/>
        <w:spacing w:before="480" w:after="240"/>
        <w:ind w:left="0" w:firstLine="0"/>
        <w:outlineLvl w:val="1"/>
        <w:rPr>
          <w:rFonts w:eastAsia="Times New Roman" w:cs="Sakkal Majalla"/>
          <w:b/>
          <w:bCs/>
          <w:kern w:val="2"/>
          <w:sz w:val="40"/>
          <w:szCs w:val="36"/>
          <w:rtl/>
        </w:rPr>
      </w:pPr>
      <w:bookmarkStart w:id="62" w:name="_Toc170518081"/>
      <w:bookmarkStart w:id="63" w:name="_Toc172390337"/>
      <w:r>
        <w:rPr>
          <w:rFonts w:eastAsia="Times New Roman" w:cs="Sakkal Majalla" w:hint="cs"/>
          <w:b/>
          <w:bCs/>
          <w:kern w:val="2"/>
          <w:sz w:val="40"/>
          <w:szCs w:val="36"/>
          <w:rtl/>
        </w:rPr>
        <w:lastRenderedPageBreak/>
        <w:t xml:space="preserve">16.1 </w:t>
      </w:r>
      <w:r w:rsidR="003E4541" w:rsidRPr="00765DC5">
        <w:rPr>
          <w:rFonts w:eastAsia="Times New Roman" w:cs="Sakkal Majalla" w:hint="cs"/>
          <w:b/>
          <w:bCs/>
          <w:kern w:val="2"/>
          <w:sz w:val="40"/>
          <w:szCs w:val="36"/>
          <w:rtl/>
        </w:rPr>
        <w:t>حدود</w:t>
      </w:r>
      <w:r w:rsidR="003E4541" w:rsidRPr="00765DC5">
        <w:rPr>
          <w:rFonts w:eastAsia="Times New Roman" w:cs="Sakkal Majalla"/>
          <w:b/>
          <w:bCs/>
          <w:kern w:val="2"/>
          <w:sz w:val="40"/>
          <w:szCs w:val="36"/>
          <w:rtl/>
        </w:rPr>
        <w:t xml:space="preserve"> الدراسة </w:t>
      </w:r>
      <w:r w:rsidR="003E4541" w:rsidRPr="00765DC5">
        <w:rPr>
          <w:rFonts w:eastAsia="Times New Roman" w:cs="Sakkal Majalla" w:hint="cs"/>
          <w:b/>
          <w:bCs/>
          <w:kern w:val="2"/>
          <w:sz w:val="40"/>
          <w:szCs w:val="36"/>
          <w:rtl/>
        </w:rPr>
        <w:t>:</w:t>
      </w:r>
      <w:bookmarkEnd w:id="60"/>
      <w:bookmarkEnd w:id="61"/>
      <w:bookmarkEnd w:id="62"/>
      <w:bookmarkEnd w:id="63"/>
    </w:p>
    <w:p w14:paraId="56A2704D" w14:textId="77777777" w:rsidR="003E4541" w:rsidRPr="003E4541" w:rsidRDefault="003E4541" w:rsidP="00C32C8B">
      <w:pPr>
        <w:numPr>
          <w:ilvl w:val="0"/>
          <w:numId w:val="29"/>
        </w:numPr>
        <w:ind w:left="423"/>
        <w:contextualSpacing/>
        <w:rPr>
          <w:rFonts w:eastAsia="Calibri" w:cs="Sakkal Majalla"/>
          <w:b/>
          <w:bCs/>
          <w:kern w:val="2"/>
          <w:szCs w:val="28"/>
        </w:rPr>
      </w:pPr>
      <w:r w:rsidRPr="003E4541">
        <w:rPr>
          <w:rFonts w:eastAsia="Calibri" w:cs="Sakkal Majalla"/>
          <w:b/>
          <w:bCs/>
          <w:kern w:val="2"/>
          <w:szCs w:val="28"/>
          <w:rtl/>
        </w:rPr>
        <w:t xml:space="preserve">حدود موضوعية : </w:t>
      </w:r>
      <w:r w:rsidRPr="003E4541">
        <w:rPr>
          <w:rFonts w:eastAsia="Calibri" w:cs="Sakkal Majalla"/>
          <w:kern w:val="2"/>
          <w:szCs w:val="28"/>
          <w:rtl/>
        </w:rPr>
        <w:t>تتناول هذه الدراسة أثر الإدارة الاستراتيجية بأبعادها المختلفة (التحليل البيئي، صياغة الاستراتيجية، تنفيذ الاستراتيجية، تقييم الاستراتيجية) على أداء المشاريع الصغيرة والمتوسطة في مدينة الرياض. تركز الدراسة على تحليل أبعاد الأداء الثلاثة الرئيسية للمشاريع وهي: الكفاءة، تبني الابتكار، والاستدامة.</w:t>
      </w:r>
    </w:p>
    <w:p w14:paraId="30BB1FE0" w14:textId="77777777" w:rsidR="003E4541" w:rsidRPr="003E4541" w:rsidRDefault="003E4541" w:rsidP="00C32C8B">
      <w:pPr>
        <w:numPr>
          <w:ilvl w:val="0"/>
          <w:numId w:val="29"/>
        </w:numPr>
        <w:ind w:left="423"/>
        <w:contextualSpacing/>
        <w:rPr>
          <w:rFonts w:eastAsia="Calibri" w:cs="Sakkal Majalla"/>
          <w:kern w:val="2"/>
          <w:szCs w:val="28"/>
          <w:u w:val="single"/>
        </w:rPr>
      </w:pPr>
      <w:r w:rsidRPr="003E4541">
        <w:rPr>
          <w:rFonts w:eastAsia="Calibri" w:cs="Sakkal Majalla"/>
          <w:b/>
          <w:bCs/>
          <w:kern w:val="2"/>
          <w:szCs w:val="28"/>
          <w:rtl/>
        </w:rPr>
        <w:t xml:space="preserve">حدود مكانية: </w:t>
      </w:r>
      <w:r w:rsidRPr="003E4541">
        <w:rPr>
          <w:rFonts w:eastAsia="Calibri" w:cs="Sakkal Majalla"/>
          <w:kern w:val="2"/>
          <w:szCs w:val="28"/>
          <w:rtl/>
        </w:rPr>
        <w:t>اقتصرت الدراسة على</w:t>
      </w:r>
      <w:r w:rsidRPr="003E4541">
        <w:rPr>
          <w:rFonts w:eastAsia="Calibri" w:cs="Sakkal Majalla"/>
          <w:kern w:val="2"/>
          <w:szCs w:val="28"/>
        </w:rPr>
        <w:t xml:space="preserve"> </w:t>
      </w:r>
      <w:r w:rsidRPr="003E4541">
        <w:rPr>
          <w:rFonts w:eastAsia="Calibri" w:cs="Sakkal Majalla"/>
          <w:kern w:val="2"/>
          <w:szCs w:val="28"/>
          <w:rtl/>
        </w:rPr>
        <w:t>شركة العنوان المبدع بالمملكة العربية السعودية</w:t>
      </w:r>
    </w:p>
    <w:p w14:paraId="15C2AF6A" w14:textId="77777777" w:rsidR="003E4541" w:rsidRPr="003E4541" w:rsidRDefault="003E4541" w:rsidP="00C32C8B">
      <w:pPr>
        <w:numPr>
          <w:ilvl w:val="0"/>
          <w:numId w:val="29"/>
        </w:numPr>
        <w:ind w:left="423"/>
        <w:contextualSpacing/>
        <w:rPr>
          <w:rFonts w:eastAsia="Calibri" w:cs="Sakkal Majalla"/>
          <w:kern w:val="2"/>
          <w:szCs w:val="28"/>
          <w:u w:val="single"/>
        </w:rPr>
      </w:pPr>
      <w:r w:rsidRPr="003E4541">
        <w:rPr>
          <w:rFonts w:eastAsia="Calibri" w:cs="Sakkal Majalla"/>
          <w:b/>
          <w:bCs/>
          <w:kern w:val="2"/>
          <w:szCs w:val="28"/>
          <w:rtl/>
        </w:rPr>
        <w:t xml:space="preserve">حدود زمانية </w:t>
      </w:r>
      <w:r w:rsidRPr="003E4541">
        <w:rPr>
          <w:rFonts w:eastAsia="Calibri" w:cs="Sakkal Majalla"/>
          <w:kern w:val="2"/>
          <w:szCs w:val="28"/>
          <w:rtl/>
        </w:rPr>
        <w:t>: يتم إجراء الدراسة خلا</w:t>
      </w:r>
      <w:r w:rsidRPr="003E4541">
        <w:rPr>
          <w:rFonts w:eastAsia="Calibri" w:cs="Sakkal Majalla" w:hint="cs"/>
          <w:kern w:val="2"/>
          <w:szCs w:val="28"/>
          <w:rtl/>
        </w:rPr>
        <w:t xml:space="preserve">ل </w:t>
      </w:r>
      <w:r w:rsidRPr="003E4541">
        <w:rPr>
          <w:rFonts w:eastAsia="Calibri" w:cs="Sakkal Majalla"/>
          <w:kern w:val="2"/>
          <w:szCs w:val="28"/>
          <w:rtl/>
        </w:rPr>
        <w:t>عام  2024</w:t>
      </w:r>
      <w:r w:rsidRPr="003E4541">
        <w:rPr>
          <w:rFonts w:eastAsia="Calibri" w:cs="Sakkal Majalla" w:hint="cs"/>
          <w:kern w:val="2"/>
          <w:szCs w:val="28"/>
          <w:rtl/>
        </w:rPr>
        <w:t>.</w:t>
      </w:r>
    </w:p>
    <w:p w14:paraId="68D04395" w14:textId="77777777" w:rsidR="003E4541" w:rsidRPr="003E4541" w:rsidRDefault="003E4541" w:rsidP="00C32C8B">
      <w:pPr>
        <w:numPr>
          <w:ilvl w:val="0"/>
          <w:numId w:val="29"/>
        </w:numPr>
        <w:ind w:left="423"/>
        <w:contextualSpacing/>
        <w:rPr>
          <w:rFonts w:eastAsia="Calibri" w:cs="Sakkal Majalla"/>
          <w:kern w:val="2"/>
          <w:szCs w:val="28"/>
          <w:u w:val="single"/>
          <w:rtl/>
        </w:rPr>
      </w:pPr>
      <w:r w:rsidRPr="003E4541">
        <w:rPr>
          <w:rFonts w:eastAsia="Calibri" w:cs="Sakkal Majalla" w:hint="cs"/>
          <w:b/>
          <w:bCs/>
          <w:kern w:val="2"/>
          <w:szCs w:val="28"/>
          <w:rtl/>
        </w:rPr>
        <w:t xml:space="preserve">حدود بشرية </w:t>
      </w:r>
      <w:r w:rsidRPr="003E4541">
        <w:rPr>
          <w:rFonts w:eastAsia="Calibri" w:cs="Sakkal Majalla" w:hint="cs"/>
          <w:kern w:val="2"/>
          <w:szCs w:val="28"/>
          <w:u w:val="single"/>
          <w:rtl/>
        </w:rPr>
        <w:t xml:space="preserve">: </w:t>
      </w:r>
      <w:r w:rsidRPr="003E4541">
        <w:rPr>
          <w:rFonts w:eastAsia="Calibri" w:cs="Sakkal Majalla" w:hint="cs"/>
          <w:kern w:val="2"/>
          <w:szCs w:val="28"/>
          <w:rtl/>
        </w:rPr>
        <w:t xml:space="preserve">اقتصرت الدراسة على الإدارة العليا والوسطى في </w:t>
      </w:r>
      <w:r w:rsidRPr="003E4541">
        <w:rPr>
          <w:rFonts w:eastAsia="Calibri" w:cs="Sakkal Majalla"/>
          <w:kern w:val="2"/>
          <w:szCs w:val="28"/>
          <w:rtl/>
        </w:rPr>
        <w:t>شركة العنوان المبدع بالمملكة العربية السعودية</w:t>
      </w:r>
      <w:r w:rsidRPr="003E4541">
        <w:rPr>
          <w:rFonts w:eastAsia="Calibri" w:cs="Sakkal Majalla" w:hint="cs"/>
          <w:kern w:val="2"/>
          <w:szCs w:val="28"/>
          <w:rtl/>
        </w:rPr>
        <w:t>.</w:t>
      </w:r>
    </w:p>
    <w:p w14:paraId="50304724" w14:textId="77777777" w:rsidR="003E4541" w:rsidRDefault="003E4541" w:rsidP="00C32C8B">
      <w:pPr>
        <w:spacing w:before="100" w:beforeAutospacing="1" w:after="100" w:afterAutospacing="1"/>
        <w:ind w:left="0" w:firstLine="0"/>
        <w:outlineLvl w:val="0"/>
        <w:rPr>
          <w:rFonts w:cs="Sakkal Majalla"/>
          <w:b/>
          <w:bCs/>
          <w:sz w:val="40"/>
          <w:szCs w:val="40"/>
          <w:rtl/>
          <w:lang w:bidi="ar-EG"/>
        </w:rPr>
      </w:pPr>
    </w:p>
    <w:p w14:paraId="3D0343C1" w14:textId="77777777" w:rsidR="003E4541" w:rsidRDefault="003E4541" w:rsidP="004977F7">
      <w:pPr>
        <w:spacing w:before="100" w:beforeAutospacing="1" w:after="100" w:afterAutospacing="1"/>
        <w:ind w:left="0" w:firstLine="0"/>
        <w:jc w:val="center"/>
        <w:outlineLvl w:val="0"/>
        <w:rPr>
          <w:rFonts w:cs="Sakkal Majalla"/>
          <w:b/>
          <w:bCs/>
          <w:sz w:val="40"/>
          <w:szCs w:val="40"/>
          <w:rtl/>
          <w:lang w:bidi="ar-EG"/>
        </w:rPr>
      </w:pPr>
    </w:p>
    <w:p w14:paraId="78D6777E" w14:textId="61A6311A" w:rsidR="00765DC5" w:rsidRDefault="00765DC5">
      <w:pPr>
        <w:ind w:left="0"/>
        <w:jc w:val="left"/>
        <w:rPr>
          <w:rFonts w:cs="Sakkal Majalla"/>
          <w:b/>
          <w:bCs/>
          <w:sz w:val="40"/>
          <w:szCs w:val="40"/>
          <w:rtl/>
          <w:lang w:bidi="ar-EG"/>
        </w:rPr>
      </w:pPr>
      <w:r>
        <w:rPr>
          <w:rFonts w:cs="Sakkal Majalla"/>
          <w:b/>
          <w:bCs/>
          <w:sz w:val="40"/>
          <w:szCs w:val="40"/>
          <w:rtl/>
          <w:lang w:bidi="ar-EG"/>
        </w:rPr>
        <w:br w:type="page"/>
      </w:r>
    </w:p>
    <w:p w14:paraId="488AF564" w14:textId="414B17A2" w:rsidR="00696814" w:rsidRPr="004977F7" w:rsidRDefault="004977F7" w:rsidP="00765DC5">
      <w:pPr>
        <w:spacing w:before="100" w:beforeAutospacing="1" w:after="100" w:afterAutospacing="1"/>
        <w:ind w:left="0" w:firstLine="0"/>
        <w:jc w:val="center"/>
        <w:outlineLvl w:val="0"/>
        <w:rPr>
          <w:rFonts w:cs="Sakkal Majalla"/>
          <w:b/>
          <w:bCs/>
          <w:sz w:val="40"/>
          <w:szCs w:val="40"/>
          <w:rtl/>
          <w:lang w:bidi="ar-EG"/>
        </w:rPr>
      </w:pPr>
      <w:bookmarkStart w:id="64" w:name="_Toc172390338"/>
      <w:r w:rsidRPr="004977F7">
        <w:rPr>
          <w:rFonts w:cs="Sakkal Majalla" w:hint="cs"/>
          <w:b/>
          <w:bCs/>
          <w:sz w:val="40"/>
          <w:szCs w:val="40"/>
          <w:rtl/>
          <w:lang w:bidi="ar-EG"/>
        </w:rPr>
        <w:lastRenderedPageBreak/>
        <w:t xml:space="preserve">الفصل الثاني: </w:t>
      </w:r>
      <w:r w:rsidR="00696814" w:rsidRPr="004977F7">
        <w:rPr>
          <w:rFonts w:cs="Sakkal Majalla" w:hint="cs"/>
          <w:b/>
          <w:bCs/>
          <w:sz w:val="40"/>
          <w:szCs w:val="40"/>
          <w:rtl/>
          <w:lang w:bidi="ar-EG"/>
        </w:rPr>
        <w:t>الاطار النظري</w:t>
      </w:r>
      <w:bookmarkEnd w:id="64"/>
    </w:p>
    <w:p w14:paraId="4154C293" w14:textId="4A5C2EAF" w:rsidR="00696814" w:rsidRPr="00696814" w:rsidRDefault="00696814" w:rsidP="00765DC5">
      <w:pPr>
        <w:spacing w:before="100" w:beforeAutospacing="1" w:after="100" w:afterAutospacing="1"/>
        <w:ind w:left="0" w:firstLine="0"/>
        <w:outlineLvl w:val="1"/>
        <w:rPr>
          <w:rFonts w:cs="Sakkal Majalla"/>
          <w:b/>
          <w:bCs/>
          <w:sz w:val="36"/>
          <w:szCs w:val="36"/>
          <w:rtl/>
          <w:lang w:bidi="ar-EG"/>
        </w:rPr>
      </w:pPr>
      <w:bookmarkStart w:id="65" w:name="_Toc172390339"/>
      <w:r w:rsidRPr="00696814">
        <w:rPr>
          <w:rFonts w:cs="Sakkal Majalla"/>
          <w:b/>
          <w:bCs/>
          <w:sz w:val="36"/>
          <w:szCs w:val="36"/>
          <w:rtl/>
          <w:lang w:bidi="ar-EG"/>
        </w:rPr>
        <w:t>تمهيد:</w:t>
      </w:r>
      <w:bookmarkEnd w:id="65"/>
    </w:p>
    <w:p w14:paraId="6BB96BA6" w14:textId="77777777" w:rsidR="00696814" w:rsidRPr="00696814" w:rsidRDefault="00696814" w:rsidP="004977F7">
      <w:pPr>
        <w:spacing w:before="100" w:beforeAutospacing="1" w:after="100" w:afterAutospacing="1"/>
        <w:ind w:left="0"/>
        <w:rPr>
          <w:rFonts w:cs="Sakkal Majalla"/>
          <w:szCs w:val="28"/>
          <w:rtl/>
          <w:lang w:bidi="ar-EG"/>
        </w:rPr>
      </w:pPr>
      <w:r w:rsidRPr="00696814">
        <w:rPr>
          <w:rFonts w:cs="Sakkal Majalla"/>
          <w:szCs w:val="28"/>
          <w:rtl/>
          <w:lang w:bidi="ar-EG"/>
        </w:rPr>
        <w:t xml:space="preserve">إن الحفاظ على مستوى الفاعلية والتميز في أداء المؤسسات الصغيرة والمتوسطة أصبح أمراً صعباً في ظل التحديات التي تحيط بها من كافة الجوانب، ودائماً هناك مشاكل يجب مواجهتها وحلها، وفرص يجب اغتنامها والاستفادة منها من. ومن الحقائق التي لا جدال فيها هو الدور الفعال الذي تلعبه استراتيجيات الأعمال في حل العديد من المشكلات التي تواجه المؤسسات الصغيرة والمتوسطة إلا أن معظم الإدارات لا تدرك أهمية هذه الاستراتيجيات، وتفتقر إلى المعايير الجيدة لاختيار الاستراتيجيات والبرامج المناسبة لاحتياجاتها. . وتشير المؤسسات الصغيرة والمتوسطة بانتظام إلى أن عدم القدرة على الحصول على الاستراتيجيات المناسبة لفعالية المشروع، فضلا عن التمويل، هو أحد العقبات الرئيسية أمام نموها. </w:t>
      </w:r>
    </w:p>
    <w:p w14:paraId="4363AEDF" w14:textId="77777777" w:rsidR="00696814" w:rsidRPr="00696814" w:rsidRDefault="00696814" w:rsidP="004977F7">
      <w:pPr>
        <w:spacing w:before="100" w:beforeAutospacing="1" w:after="100" w:afterAutospacing="1"/>
        <w:ind w:left="0"/>
        <w:rPr>
          <w:rFonts w:cs="Sakkal Majalla"/>
          <w:szCs w:val="28"/>
          <w:rtl/>
          <w:lang w:bidi="ar-EG"/>
        </w:rPr>
      </w:pPr>
      <w:r w:rsidRPr="00696814">
        <w:rPr>
          <w:rFonts w:cs="Sakkal Majalla"/>
          <w:szCs w:val="28"/>
          <w:rtl/>
          <w:lang w:bidi="ar-EG"/>
        </w:rPr>
        <w:t>وكثيراً ما ترى البنوك التجارية والمؤسسات المالية أن تقديم الخدمات لها أمر محفوف بالمخاطر، وبالتالي تعاني بشدة من عدم القدرة على الوصول إلى الخدمات المالية الأساسية الكافية ومع هذه القدرة المحدودة على التحرك نحو استراتيجيات الأعمال المناسبة، يواجه أصحاب المشاريع الصغيرة والمتوسطة صعوبات كبيرة في تنفيذ الاستثمارات اللازمة لزيادة الإنتاجية والقدرة التنافسية، وخلق أسواق جديدة وتوظيف المزيد من العاملين.</w:t>
      </w:r>
    </w:p>
    <w:p w14:paraId="62388CAF" w14:textId="77777777" w:rsidR="00696814" w:rsidRPr="00696814" w:rsidRDefault="00696814" w:rsidP="004977F7">
      <w:pPr>
        <w:spacing w:before="100" w:beforeAutospacing="1" w:after="100" w:afterAutospacing="1"/>
        <w:ind w:left="0"/>
        <w:rPr>
          <w:rFonts w:cs="Sakkal Majalla"/>
          <w:szCs w:val="28"/>
          <w:rtl/>
          <w:lang w:bidi="ar-EG"/>
        </w:rPr>
      </w:pPr>
      <w:r w:rsidRPr="00696814">
        <w:rPr>
          <w:rFonts w:cs="Sakkal Majalla"/>
          <w:szCs w:val="28"/>
          <w:rtl/>
          <w:lang w:bidi="ar-EG"/>
        </w:rPr>
        <w:t>ومن ثم سوف يتم تقسيم هذا الاطار  على النحو التالي:</w:t>
      </w:r>
    </w:p>
    <w:p w14:paraId="2E79F017" w14:textId="77777777" w:rsidR="00696814" w:rsidRPr="004977F7" w:rsidRDefault="00696814">
      <w:pPr>
        <w:pStyle w:val="a3"/>
        <w:numPr>
          <w:ilvl w:val="0"/>
          <w:numId w:val="9"/>
        </w:numPr>
        <w:spacing w:before="100" w:beforeAutospacing="1" w:after="100" w:afterAutospacing="1"/>
        <w:rPr>
          <w:rFonts w:cs="Sakkal Majalla"/>
          <w:szCs w:val="28"/>
          <w:rtl/>
          <w:lang w:bidi="ar-EG"/>
        </w:rPr>
      </w:pPr>
      <w:r w:rsidRPr="004977F7">
        <w:rPr>
          <w:rFonts w:cs="Sakkal Majalla"/>
          <w:szCs w:val="28"/>
          <w:rtl/>
          <w:lang w:bidi="ar-EG"/>
        </w:rPr>
        <w:t>المبحث الأول: الادارة الاستراتيجية</w:t>
      </w:r>
    </w:p>
    <w:p w14:paraId="16FC6605" w14:textId="77777777" w:rsidR="00696814" w:rsidRPr="004977F7" w:rsidRDefault="00696814">
      <w:pPr>
        <w:pStyle w:val="a3"/>
        <w:numPr>
          <w:ilvl w:val="0"/>
          <w:numId w:val="9"/>
        </w:numPr>
        <w:spacing w:before="100" w:beforeAutospacing="1" w:after="100" w:afterAutospacing="1"/>
        <w:rPr>
          <w:rFonts w:cs="Sakkal Majalla"/>
          <w:szCs w:val="28"/>
          <w:rtl/>
          <w:lang w:bidi="ar-EG"/>
        </w:rPr>
      </w:pPr>
      <w:r w:rsidRPr="004977F7">
        <w:rPr>
          <w:rFonts w:cs="Sakkal Majalla"/>
          <w:szCs w:val="28"/>
          <w:rtl/>
          <w:lang w:bidi="ar-EG"/>
        </w:rPr>
        <w:t>المبحث الثاني: أداء المشاريع</w:t>
      </w:r>
    </w:p>
    <w:p w14:paraId="6BE2821D" w14:textId="77777777" w:rsidR="00696814" w:rsidRPr="00696814" w:rsidRDefault="00696814" w:rsidP="002379DF">
      <w:pPr>
        <w:spacing w:before="100" w:beforeAutospacing="1" w:after="100" w:afterAutospacing="1"/>
        <w:ind w:left="0" w:firstLine="0"/>
        <w:rPr>
          <w:rFonts w:cs="Sakkal Majalla"/>
          <w:szCs w:val="28"/>
          <w:rtl/>
          <w:lang w:bidi="ar-EG"/>
        </w:rPr>
      </w:pPr>
    </w:p>
    <w:p w14:paraId="20BB5C4F" w14:textId="77777777" w:rsidR="00AC3973" w:rsidRDefault="00AC3973" w:rsidP="002379DF">
      <w:pPr>
        <w:spacing w:before="100" w:beforeAutospacing="1" w:after="100" w:afterAutospacing="1"/>
        <w:ind w:left="0" w:firstLine="0"/>
        <w:rPr>
          <w:rFonts w:cs="Sakkal Majalla"/>
          <w:szCs w:val="28"/>
          <w:rtl/>
          <w:lang w:bidi="ar-EG"/>
        </w:rPr>
      </w:pPr>
      <w:r>
        <w:rPr>
          <w:rFonts w:cs="Sakkal Majalla"/>
          <w:szCs w:val="28"/>
          <w:rtl/>
          <w:lang w:bidi="ar-EG"/>
        </w:rPr>
        <w:br w:type="page"/>
      </w:r>
    </w:p>
    <w:p w14:paraId="6F1BFCA1" w14:textId="02F8E023" w:rsidR="00696814" w:rsidRPr="004977F7" w:rsidRDefault="00696814" w:rsidP="00765DC5">
      <w:pPr>
        <w:spacing w:before="100" w:beforeAutospacing="1" w:after="100" w:afterAutospacing="1"/>
        <w:ind w:left="0" w:firstLine="0"/>
        <w:jc w:val="center"/>
        <w:outlineLvl w:val="1"/>
        <w:rPr>
          <w:rFonts w:cs="Sakkal Majalla"/>
          <w:b/>
          <w:bCs/>
          <w:sz w:val="36"/>
          <w:szCs w:val="36"/>
          <w:rtl/>
          <w:lang w:bidi="ar-EG"/>
        </w:rPr>
      </w:pPr>
      <w:bookmarkStart w:id="66" w:name="_Toc172390340"/>
      <w:r w:rsidRPr="004977F7">
        <w:rPr>
          <w:rFonts w:cs="Sakkal Majalla"/>
          <w:b/>
          <w:bCs/>
          <w:sz w:val="36"/>
          <w:szCs w:val="36"/>
          <w:rtl/>
          <w:lang w:bidi="ar-EG"/>
        </w:rPr>
        <w:lastRenderedPageBreak/>
        <w:t>المبحث الأول: الادارة الاستراتيجية</w:t>
      </w:r>
      <w:bookmarkEnd w:id="66"/>
    </w:p>
    <w:p w14:paraId="1FB7AC3E" w14:textId="401AAB73" w:rsidR="00696814" w:rsidRPr="004977F7" w:rsidRDefault="004977F7" w:rsidP="00765DC5">
      <w:pPr>
        <w:spacing w:before="100" w:beforeAutospacing="1" w:after="100" w:afterAutospacing="1"/>
        <w:ind w:left="0" w:firstLine="0"/>
        <w:outlineLvl w:val="2"/>
        <w:rPr>
          <w:rFonts w:cs="Sakkal Majalla"/>
          <w:b/>
          <w:bCs/>
          <w:sz w:val="32"/>
          <w:szCs w:val="32"/>
          <w:rtl/>
          <w:lang w:bidi="ar-EG"/>
        </w:rPr>
      </w:pPr>
      <w:bookmarkStart w:id="67" w:name="_Toc172390341"/>
      <w:r w:rsidRPr="004977F7">
        <w:rPr>
          <w:rFonts w:cs="Sakkal Majalla" w:hint="cs"/>
          <w:b/>
          <w:bCs/>
          <w:sz w:val="32"/>
          <w:szCs w:val="32"/>
          <w:rtl/>
          <w:lang w:bidi="ar-EG"/>
        </w:rPr>
        <w:t xml:space="preserve">1.1.2 </w:t>
      </w:r>
      <w:r w:rsidR="00696814" w:rsidRPr="004977F7">
        <w:rPr>
          <w:rFonts w:cs="Sakkal Majalla"/>
          <w:b/>
          <w:bCs/>
          <w:sz w:val="32"/>
          <w:szCs w:val="32"/>
          <w:rtl/>
          <w:lang w:bidi="ar-EG"/>
        </w:rPr>
        <w:t>الإدارة الاستراتيجية:</w:t>
      </w:r>
      <w:bookmarkEnd w:id="67"/>
    </w:p>
    <w:p w14:paraId="645794D2" w14:textId="0C4594D8" w:rsidR="00696814" w:rsidRPr="00696814" w:rsidRDefault="004977F7" w:rsidP="0065635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عرفت الإدارة الاستراتيجية بأنها مجموعة من القرارات والنظم الإدارية التي تحدد رؤية ورسالة المنشأة في الأجل الطويل مستندة في ذلك على ما تملكه من ميزات تنافسية وتعمل المنشأة من خلال الدراسة ومتابعة وتقييم الفرص والتهديدات البيئية وارتباطها بالقوة والضعف إلى تحقيق التوازن بين مصالح الأطراف المختلفة. (الديراوي 2018).</w:t>
      </w:r>
    </w:p>
    <w:p w14:paraId="0EF53560" w14:textId="646BEAEC" w:rsidR="00696814" w:rsidRPr="00696814" w:rsidRDefault="004977F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وهي علم وفن التعامل مع المستقبل الذي تتسارع فيه المتغيرات، أي هي عملية تحدد فيها الإدارة رسالتها ورؤيتها وأهدافها وتصنع القرارات الاستراتيجية التي تؤثر في أداء المنظمة وتشكله على المدى الطويل في بيئة ديناميكية متسارعة التغير . (العنزي، 2019)</w:t>
      </w:r>
    </w:p>
    <w:p w14:paraId="700D6BBB" w14:textId="1B205261" w:rsidR="00696814" w:rsidRPr="00696814" w:rsidRDefault="004977F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وعرفت الإدارة الاستراتيجية أيضاً بأنها مجموعة من القرارات والنظم الإدارية التي تحدد رؤية ورسالة المنشأة في الأجل الطويل مستندة في ذلك على ما تملكه من ميزات تنافسية وتعمل المنشأة من خلال الدراسة ومتابعة وتقييم الفرص والتهديدات البيئية وارتباطها بالقوة والضعف التنظيمي وعلى تحقيق التوازن بين مصالح الأطراف المختلفة. (الغالبي، 2015)</w:t>
      </w:r>
    </w:p>
    <w:p w14:paraId="4DEAC631" w14:textId="42050344" w:rsidR="00696814" w:rsidRPr="00696814" w:rsidRDefault="004977F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كما عرفت الإدارة الاستراتيجية بأنها عبارة عن مجموعة من التصرفات والقرارات التي تعمل على إيجاد بيئة المنظمة الداخلية والخارجية وتصميم استراتيجية بقراءة وتحليل بيئة المنظمة ومن ثم تنفيذها وتقييم النتائج.</w:t>
      </w:r>
    </w:p>
    <w:p w14:paraId="42C216CC" w14:textId="555B321A" w:rsidR="00696814" w:rsidRPr="00696814" w:rsidRDefault="004977F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كذلك عرفت الإدارة الاستراتيجية بأنها وظيفة المدير الاستراتيجي لأن الاستراتيجية تبقى دائما في مقدمة مهام الإدارة العليا في المنظمة.</w:t>
      </w:r>
    </w:p>
    <w:p w14:paraId="4ED10204" w14:textId="77777777" w:rsidR="00AC3973" w:rsidRDefault="00AC3973" w:rsidP="002379DF">
      <w:pPr>
        <w:spacing w:before="100" w:beforeAutospacing="1" w:after="100" w:afterAutospacing="1"/>
        <w:ind w:left="0" w:firstLine="0"/>
        <w:rPr>
          <w:rFonts w:cs="Sakkal Majalla"/>
          <w:szCs w:val="28"/>
          <w:lang w:bidi="ar-EG"/>
        </w:rPr>
      </w:pPr>
    </w:p>
    <w:p w14:paraId="0C82A98B" w14:textId="7883A27B" w:rsidR="00696814" w:rsidRPr="004977F7" w:rsidRDefault="004977F7" w:rsidP="004977F7">
      <w:pPr>
        <w:spacing w:before="100" w:beforeAutospacing="1" w:after="100" w:afterAutospacing="1"/>
        <w:ind w:left="0" w:firstLine="0"/>
        <w:outlineLvl w:val="2"/>
        <w:rPr>
          <w:rFonts w:cs="Sakkal Majalla"/>
          <w:b/>
          <w:bCs/>
          <w:sz w:val="32"/>
          <w:szCs w:val="32"/>
          <w:rtl/>
          <w:lang w:bidi="ar-EG"/>
        </w:rPr>
      </w:pPr>
      <w:bookmarkStart w:id="68" w:name="_Toc172390342"/>
      <w:r w:rsidRPr="004977F7">
        <w:rPr>
          <w:rFonts w:cs="Sakkal Majalla" w:hint="cs"/>
          <w:b/>
          <w:bCs/>
          <w:sz w:val="32"/>
          <w:szCs w:val="32"/>
          <w:rtl/>
          <w:lang w:bidi="ar-EG"/>
        </w:rPr>
        <w:lastRenderedPageBreak/>
        <w:t xml:space="preserve">2.1.2 </w:t>
      </w:r>
      <w:r w:rsidR="00696814" w:rsidRPr="004977F7">
        <w:rPr>
          <w:rFonts w:cs="Sakkal Majalla"/>
          <w:b/>
          <w:bCs/>
          <w:sz w:val="32"/>
          <w:szCs w:val="32"/>
          <w:rtl/>
          <w:lang w:bidi="ar-EG"/>
        </w:rPr>
        <w:t>أهمية الإدارة الاستراتيجية:</w:t>
      </w:r>
      <w:bookmarkEnd w:id="68"/>
    </w:p>
    <w:p w14:paraId="0BAF01E1" w14:textId="0F35EF5F" w:rsidR="00696814" w:rsidRPr="00696814" w:rsidRDefault="004977F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تظهر أهمية الإدارة الاستراتيجية من النتائج والمنافع المستهدفة منها وتتلخص هذه النتائج والمنافع فيما يلي: ( العنزي، 2019)</w:t>
      </w:r>
    </w:p>
    <w:p w14:paraId="53E7DA0C" w14:textId="0434825E" w:rsidR="00696814" w:rsidRPr="004977F7" w:rsidRDefault="00696814" w:rsidP="005F7B19">
      <w:pPr>
        <w:pStyle w:val="a3"/>
        <w:numPr>
          <w:ilvl w:val="0"/>
          <w:numId w:val="10"/>
        </w:numPr>
        <w:spacing w:before="100" w:beforeAutospacing="1" w:after="100" w:afterAutospacing="1"/>
        <w:ind w:left="423"/>
        <w:rPr>
          <w:rFonts w:cs="Sakkal Majalla"/>
          <w:szCs w:val="28"/>
          <w:rtl/>
          <w:lang w:bidi="ar-EG"/>
        </w:rPr>
      </w:pPr>
      <w:r w:rsidRPr="004977F7">
        <w:rPr>
          <w:rFonts w:cs="Sakkal Majalla"/>
          <w:szCs w:val="28"/>
          <w:rtl/>
          <w:lang w:bidi="ar-EG"/>
        </w:rPr>
        <w:t>تحقيق وضوح الرؤية المستقبلية للمؤسسة.</w:t>
      </w:r>
    </w:p>
    <w:p w14:paraId="00A4D8E0" w14:textId="3C6AE3FC" w:rsidR="00696814" w:rsidRPr="004977F7" w:rsidRDefault="00696814" w:rsidP="005F7B19">
      <w:pPr>
        <w:pStyle w:val="a3"/>
        <w:numPr>
          <w:ilvl w:val="0"/>
          <w:numId w:val="10"/>
        </w:numPr>
        <w:spacing w:before="100" w:beforeAutospacing="1" w:after="100" w:afterAutospacing="1"/>
        <w:ind w:left="423"/>
        <w:rPr>
          <w:rFonts w:cs="Sakkal Majalla"/>
          <w:szCs w:val="28"/>
          <w:rtl/>
          <w:lang w:bidi="ar-EG"/>
        </w:rPr>
      </w:pPr>
      <w:r w:rsidRPr="004977F7">
        <w:rPr>
          <w:rFonts w:cs="Sakkal Majalla"/>
          <w:szCs w:val="28"/>
          <w:rtl/>
          <w:lang w:bidi="ar-EG"/>
        </w:rPr>
        <w:t>تنمية أو إزالة أسباب مقاومة التطوير والتغيير.</w:t>
      </w:r>
    </w:p>
    <w:p w14:paraId="4F20CD09" w14:textId="5E46E63F" w:rsidR="00696814" w:rsidRPr="004977F7" w:rsidRDefault="00696814" w:rsidP="005F7B19">
      <w:pPr>
        <w:pStyle w:val="a3"/>
        <w:numPr>
          <w:ilvl w:val="0"/>
          <w:numId w:val="10"/>
        </w:numPr>
        <w:spacing w:before="100" w:beforeAutospacing="1" w:after="100" w:afterAutospacing="1"/>
        <w:ind w:left="423"/>
        <w:rPr>
          <w:rFonts w:cs="Sakkal Majalla"/>
          <w:szCs w:val="28"/>
          <w:rtl/>
          <w:lang w:bidi="ar-EG"/>
        </w:rPr>
      </w:pPr>
      <w:r w:rsidRPr="004977F7">
        <w:rPr>
          <w:rFonts w:cs="Sakkal Majalla"/>
          <w:szCs w:val="28"/>
          <w:rtl/>
          <w:lang w:bidi="ar-EG"/>
        </w:rPr>
        <w:t>تعميق منهج أو سياسة التمكين وتفعيل القرارات الجماعية.</w:t>
      </w:r>
    </w:p>
    <w:p w14:paraId="3866ACEF" w14:textId="47BA8512" w:rsidR="00696814" w:rsidRPr="004977F7" w:rsidRDefault="00696814" w:rsidP="005F7B19">
      <w:pPr>
        <w:pStyle w:val="a3"/>
        <w:numPr>
          <w:ilvl w:val="0"/>
          <w:numId w:val="10"/>
        </w:numPr>
        <w:spacing w:before="100" w:beforeAutospacing="1" w:after="100" w:afterAutospacing="1"/>
        <w:ind w:left="423"/>
        <w:rPr>
          <w:rFonts w:cs="Sakkal Majalla"/>
          <w:szCs w:val="28"/>
          <w:rtl/>
          <w:lang w:bidi="ar-EG"/>
        </w:rPr>
      </w:pPr>
      <w:r w:rsidRPr="004977F7">
        <w:rPr>
          <w:rFonts w:cs="Sakkal Majalla"/>
          <w:szCs w:val="28"/>
          <w:rtl/>
          <w:lang w:bidi="ar-EG"/>
        </w:rPr>
        <w:t>تنمية قدرة المؤسسة في تحقيق التفاعل البيئي في المدى الطويل.</w:t>
      </w:r>
    </w:p>
    <w:p w14:paraId="560529E2" w14:textId="6E4598DB" w:rsidR="00696814" w:rsidRPr="004977F7" w:rsidRDefault="00696814" w:rsidP="005F7B19">
      <w:pPr>
        <w:pStyle w:val="a3"/>
        <w:numPr>
          <w:ilvl w:val="0"/>
          <w:numId w:val="10"/>
        </w:numPr>
        <w:spacing w:before="100" w:beforeAutospacing="1" w:after="100" w:afterAutospacing="1"/>
        <w:ind w:left="423"/>
        <w:rPr>
          <w:rFonts w:cs="Sakkal Majalla"/>
          <w:szCs w:val="28"/>
          <w:rtl/>
          <w:lang w:bidi="ar-EG"/>
        </w:rPr>
      </w:pPr>
      <w:r w:rsidRPr="004977F7">
        <w:rPr>
          <w:rFonts w:cs="Sakkal Majalla"/>
          <w:szCs w:val="28"/>
          <w:rtl/>
          <w:lang w:bidi="ar-EG"/>
        </w:rPr>
        <w:t>تعد الإدارة الاستراتيجية أحد محددات الأداء المرتفع، ولتحقيق الفعالية للتصرفات الإدارية، وهي تطور إيجابي في الفكر الإداري يساعد على استقرار المؤسسة واستمرارها ونموها.</w:t>
      </w:r>
    </w:p>
    <w:p w14:paraId="1F24B3DF" w14:textId="689C40D8" w:rsidR="00696814" w:rsidRPr="00696814" w:rsidRDefault="004977F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يضيف إلى أهمية ومزايا الإدارة الاستراتيجية أيضاً عبد الحميد عبد الفتاح المغربي النقاط التالية: (الغالبي وادريس 2015)</w:t>
      </w:r>
    </w:p>
    <w:p w14:paraId="5E1533A6" w14:textId="477B8ADD" w:rsidR="00696814" w:rsidRPr="004977F7" w:rsidRDefault="00696814" w:rsidP="005F7B19">
      <w:pPr>
        <w:pStyle w:val="a3"/>
        <w:numPr>
          <w:ilvl w:val="0"/>
          <w:numId w:val="11"/>
        </w:numPr>
        <w:spacing w:before="100" w:beforeAutospacing="1" w:after="100" w:afterAutospacing="1"/>
        <w:ind w:left="423"/>
        <w:rPr>
          <w:rFonts w:cs="Sakkal Majalla"/>
          <w:szCs w:val="28"/>
          <w:rtl/>
          <w:lang w:bidi="ar-EG"/>
        </w:rPr>
      </w:pPr>
      <w:r w:rsidRPr="004977F7">
        <w:rPr>
          <w:rFonts w:cs="Sakkal Majalla"/>
          <w:szCs w:val="28"/>
          <w:rtl/>
          <w:lang w:bidi="ar-EG"/>
        </w:rPr>
        <w:t>وضوح الرؤية المستقبلية واتخاذ القرارات الاستراتيجية: إن صياغة الاستراتيجية تتطلب قدراً كبيراً من الدقة لتوقع الأحداث مستقبلاً والتنبؤ بمجريات الأحوال مما يمكن من نجاح تطبيقاتها وبالتالي نمو المنظمة وبقائها، فالمنظمة الناجحة هي تلك التي لها رؤية صائبة عن الأمور المستقبلية ودقة في توقعاتها وبالتالي تكرس مواردها واهتماماتها لهذه الأمور، لكن مواردها المالية ولن يرجع لسبب إلى الافتقار إلى صنع واتخاذ القرار الاستراتيجي، وهذا يمكن القول أن الشركات التي تهتم بوضع استراتيجيات واضحة لأعمالها قد حققت نجاحاً ملحوظاً في إنتاجيتها ومبيعاتها وأرباحها، بما يمثل حافز لغيرها من الشركات للاهتمام والعناية ببناء وصياغة الاستراتيجية المناسبة لها.</w:t>
      </w:r>
    </w:p>
    <w:p w14:paraId="6E6B45A3" w14:textId="367F2D6D" w:rsidR="00696814" w:rsidRPr="004977F7" w:rsidRDefault="00696814" w:rsidP="005F7B19">
      <w:pPr>
        <w:pStyle w:val="a3"/>
        <w:numPr>
          <w:ilvl w:val="0"/>
          <w:numId w:val="11"/>
        </w:numPr>
        <w:spacing w:before="100" w:beforeAutospacing="1" w:after="100" w:afterAutospacing="1"/>
        <w:ind w:left="423"/>
        <w:rPr>
          <w:rFonts w:cs="Sakkal Majalla"/>
          <w:szCs w:val="28"/>
          <w:rtl/>
          <w:lang w:bidi="ar-EG"/>
        </w:rPr>
      </w:pPr>
      <w:r w:rsidRPr="004977F7">
        <w:rPr>
          <w:rFonts w:cs="Sakkal Majalla"/>
          <w:szCs w:val="28"/>
          <w:rtl/>
          <w:lang w:bidi="ar-EG"/>
        </w:rPr>
        <w:t xml:space="preserve">التفاعل البيئي على المدى البعيد لا تستطيع منظمان الأعمال التأثير في ظروف ومتغيرات بيئتها في المدى القصير، فلا يمكن التحكم والسيطرة على الظروف الاقتصادية أو الاجتماعية السائدة، في حين يمكنها ذلك من خلال تفاعلها البيئي على المدى البعيد، بناء على قدراتها الاستراتيجية التي تمكنها من التأثير في بيئتها، وليس بمجرد الاستجابة السلبية لما يحدث في هذه، ومن ثم يمكن المنظمة أن تحظى </w:t>
      </w:r>
      <w:r w:rsidRPr="004977F7">
        <w:rPr>
          <w:rFonts w:cs="Sakkal Majalla"/>
          <w:szCs w:val="28"/>
          <w:rtl/>
          <w:lang w:bidi="ar-EG"/>
        </w:rPr>
        <w:lastRenderedPageBreak/>
        <w:t>باستغلال الفرص المتاحة وتقلل من أثر المخاطر البيئية بما يخدم عناصر القوى الداخلية ويحسن من عوامل الضعف الداخلية.</w:t>
      </w:r>
    </w:p>
    <w:p w14:paraId="245B725B" w14:textId="6049ED68" w:rsidR="00696814" w:rsidRPr="004977F7" w:rsidRDefault="00696814" w:rsidP="005F7B19">
      <w:pPr>
        <w:pStyle w:val="a3"/>
        <w:numPr>
          <w:ilvl w:val="0"/>
          <w:numId w:val="11"/>
        </w:numPr>
        <w:spacing w:before="100" w:beforeAutospacing="1" w:after="100" w:afterAutospacing="1"/>
        <w:ind w:left="423"/>
        <w:rPr>
          <w:rFonts w:cs="Sakkal Majalla"/>
          <w:szCs w:val="28"/>
          <w:rtl/>
          <w:lang w:bidi="ar-EG"/>
        </w:rPr>
      </w:pPr>
      <w:r w:rsidRPr="004977F7">
        <w:rPr>
          <w:rFonts w:cs="Sakkal Majalla"/>
          <w:szCs w:val="28"/>
          <w:rtl/>
          <w:lang w:bidi="ar-EG"/>
        </w:rPr>
        <w:t>تحقيق النتائج الاقتصادية والمالية المرضية، أثبتت بعض الدراسات البحتة أن هنالك علاقة إحصائية إيجابية بين النتائج الاقتصادية والمالية في المنظمة ومدى اهتمامها بإدارة استراتيجياتها طويلة المدى وتحريها دقة اتخاذ القرار الاستراتيجي.</w:t>
      </w:r>
    </w:p>
    <w:p w14:paraId="633ED55D" w14:textId="6947C760" w:rsidR="00696814" w:rsidRPr="004977F7" w:rsidRDefault="00696814" w:rsidP="005F7B19">
      <w:pPr>
        <w:pStyle w:val="a3"/>
        <w:numPr>
          <w:ilvl w:val="0"/>
          <w:numId w:val="11"/>
        </w:numPr>
        <w:spacing w:before="100" w:beforeAutospacing="1" w:after="100" w:afterAutospacing="1"/>
        <w:ind w:left="423"/>
        <w:rPr>
          <w:rFonts w:cs="Sakkal Majalla"/>
          <w:szCs w:val="28"/>
          <w:rtl/>
          <w:lang w:bidi="ar-EG"/>
        </w:rPr>
      </w:pPr>
      <w:r w:rsidRPr="004977F7">
        <w:rPr>
          <w:rFonts w:cs="Sakkal Majalla"/>
          <w:szCs w:val="28"/>
          <w:rtl/>
          <w:lang w:bidi="ar-EG"/>
        </w:rPr>
        <w:t>تدعيم المركز التنافسي إن الإدارة الاستراتيجية تقوي مركز المنظمات في ظل الظروف التنافسية الشديدة المحلية أو الدولية، وتدعيم مركز الصناعات التي تواجه التغيرات التكنولوجية المتلاحقة، وتساعد المنظمات على الاستفادة من مواردها وثرواتها الفنية والمادية والبشرية نظراً لاتساع سيطرتها على أمور السوق.</w:t>
      </w:r>
    </w:p>
    <w:p w14:paraId="7C8C357C" w14:textId="4E1442FE" w:rsidR="00696814" w:rsidRPr="004977F7" w:rsidRDefault="00696814" w:rsidP="005F7B19">
      <w:pPr>
        <w:pStyle w:val="a3"/>
        <w:numPr>
          <w:ilvl w:val="0"/>
          <w:numId w:val="11"/>
        </w:numPr>
        <w:spacing w:before="100" w:beforeAutospacing="1" w:after="100" w:afterAutospacing="1"/>
        <w:ind w:left="423"/>
        <w:rPr>
          <w:rFonts w:cs="Sakkal Majalla"/>
          <w:szCs w:val="28"/>
          <w:rtl/>
          <w:lang w:bidi="ar-EG"/>
        </w:rPr>
      </w:pPr>
      <w:r w:rsidRPr="004977F7">
        <w:rPr>
          <w:rFonts w:cs="Sakkal Majalla"/>
          <w:szCs w:val="28"/>
          <w:rtl/>
          <w:lang w:bidi="ar-EG"/>
        </w:rPr>
        <w:t>القدرة على إحداث التغيير : إذ تعتمد الإدارة الاستراتيجية على كوادر ذات تحديات ونظريات ثاقبة للمستقبل تحمل معها الرغبة في إحداث التغيير والتصحيح والاكتشاف، فالقائمون على وضع وصياغة الاستراتيجية يرون أن التغيير أكثر منه تحدي ومعوق.</w:t>
      </w:r>
    </w:p>
    <w:p w14:paraId="29ECDB0C" w14:textId="242965A8" w:rsidR="00696814" w:rsidRPr="004977F7" w:rsidRDefault="00696814" w:rsidP="005F7B19">
      <w:pPr>
        <w:pStyle w:val="a3"/>
        <w:numPr>
          <w:ilvl w:val="0"/>
          <w:numId w:val="11"/>
        </w:numPr>
        <w:spacing w:before="100" w:beforeAutospacing="1" w:after="100" w:afterAutospacing="1"/>
        <w:ind w:left="423"/>
        <w:rPr>
          <w:rFonts w:cs="Sakkal Majalla"/>
          <w:szCs w:val="28"/>
          <w:rtl/>
          <w:lang w:bidi="ar-EG"/>
        </w:rPr>
      </w:pPr>
      <w:r w:rsidRPr="004977F7">
        <w:rPr>
          <w:rFonts w:cs="Sakkal Majalla"/>
          <w:szCs w:val="28"/>
          <w:rtl/>
          <w:lang w:bidi="ar-EG"/>
        </w:rPr>
        <w:t>تخصيص الموارد والإمكانات بطريقة فعالة تساعد الإدارة الاستراتيجية على توجيه جهود المنظمة التوجيه الصحيح في المدى البعيد، كما تسهم في استخدام مواردها وإمكاناتها بطريقة فعالة بما يمكن من استغلال نواحي القوة والتغلب على نواحي الضعف.</w:t>
      </w:r>
    </w:p>
    <w:p w14:paraId="7E9C1EB7" w14:textId="3A926AC8" w:rsidR="00696814" w:rsidRPr="00696814" w:rsidRDefault="004977F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بالنظر إلى التحديات والتهديدات التي تواجهها منظمات الأعمال، أصبح تطبيق الإدارة الاستراتيجية من الضروريات الحتمية وليست كمالية يمكن الاستمرارية من دونها، ورغم صعوبة تبنيها واعتمادها على توفر حجم كبير من الموارد إلا أنها تتأتى بمنافع تفوق ذلك، حيث تجلت أهمية الإدارة الاستراتيجية في الآتي: ( موسي وشين، 2017)</w:t>
      </w:r>
    </w:p>
    <w:p w14:paraId="46535DFF" w14:textId="3655F3A2" w:rsidR="00696814" w:rsidRPr="004977F7" w:rsidRDefault="00696814" w:rsidP="005F7B19">
      <w:pPr>
        <w:pStyle w:val="a3"/>
        <w:numPr>
          <w:ilvl w:val="0"/>
          <w:numId w:val="12"/>
        </w:numPr>
        <w:spacing w:before="100" w:beforeAutospacing="1" w:after="100" w:afterAutospacing="1"/>
        <w:ind w:left="423"/>
        <w:rPr>
          <w:rFonts w:cs="Sakkal Majalla"/>
          <w:szCs w:val="28"/>
          <w:rtl/>
          <w:lang w:bidi="ar-EG"/>
        </w:rPr>
      </w:pPr>
      <w:r w:rsidRPr="004977F7">
        <w:rPr>
          <w:rFonts w:cs="Sakkal Majalla"/>
          <w:szCs w:val="28"/>
          <w:rtl/>
          <w:lang w:bidi="ar-EG"/>
        </w:rPr>
        <w:t xml:space="preserve">وضوح رؤية منظمات الأعمال والقدرة على استقراء الحاضر واستحضار الغد حتى تتمكن من صياغة استراتيجيتها التي تسعى لإنجازها، وبحصافة تخلو من الارتجالية والعشوائية والتدابير العرضية. </w:t>
      </w:r>
    </w:p>
    <w:p w14:paraId="0749E1B9" w14:textId="12EE5BCE" w:rsidR="00696814" w:rsidRPr="004977F7" w:rsidRDefault="00696814" w:rsidP="005F7B19">
      <w:pPr>
        <w:pStyle w:val="a3"/>
        <w:numPr>
          <w:ilvl w:val="0"/>
          <w:numId w:val="12"/>
        </w:numPr>
        <w:spacing w:before="100" w:beforeAutospacing="1" w:after="100" w:afterAutospacing="1"/>
        <w:ind w:left="423"/>
        <w:rPr>
          <w:rFonts w:cs="Sakkal Majalla"/>
          <w:szCs w:val="28"/>
          <w:rtl/>
          <w:lang w:bidi="ar-EG"/>
        </w:rPr>
      </w:pPr>
      <w:r w:rsidRPr="004977F7">
        <w:rPr>
          <w:rFonts w:cs="Sakkal Majalla"/>
          <w:szCs w:val="28"/>
          <w:rtl/>
          <w:lang w:bidi="ar-EG"/>
        </w:rPr>
        <w:lastRenderedPageBreak/>
        <w:t>تعزيز قدرة المنظمة على الاستجابة للتغيرات البيئية والتكيف معها على الأمد البعيد، من خلال التفاعل مع ما يجد من ظروف، واستغلال ما يتاح من فرص محيطة، بالإضافة إلى تخفيف آثار المخاطر الناتجة عن التغير البيني.</w:t>
      </w:r>
    </w:p>
    <w:p w14:paraId="386520C4" w14:textId="4FCD1B70" w:rsidR="00696814" w:rsidRPr="004977F7" w:rsidRDefault="00696814" w:rsidP="005F7B19">
      <w:pPr>
        <w:pStyle w:val="a3"/>
        <w:numPr>
          <w:ilvl w:val="0"/>
          <w:numId w:val="12"/>
        </w:numPr>
        <w:spacing w:before="100" w:beforeAutospacing="1" w:after="100" w:afterAutospacing="1"/>
        <w:ind w:left="423"/>
        <w:rPr>
          <w:rFonts w:cs="Sakkal Majalla"/>
          <w:szCs w:val="28"/>
          <w:rtl/>
          <w:lang w:bidi="ar-EG"/>
        </w:rPr>
      </w:pPr>
      <w:r w:rsidRPr="004977F7">
        <w:rPr>
          <w:rFonts w:cs="Sakkal Majalla"/>
          <w:szCs w:val="28"/>
          <w:rtl/>
          <w:lang w:bidi="ar-EG"/>
        </w:rPr>
        <w:t>الحد من مقاومة التغيير من خلال التشاركية من جميع العاملين في كافة المستويات الإدارية في إعداد خطة استراتيجية والتي تتطلب الإدراك والاقتناع والالتزام بتنفيذها، الأمر الذي من شأنه أن يساهم في مؤازرة التغيير الناتج عن تبني استراتيجية جديدة.</w:t>
      </w:r>
    </w:p>
    <w:p w14:paraId="151B5125" w14:textId="77777777" w:rsidR="002E7D16" w:rsidRDefault="00696814" w:rsidP="005F7B19">
      <w:pPr>
        <w:pStyle w:val="a3"/>
        <w:numPr>
          <w:ilvl w:val="0"/>
          <w:numId w:val="12"/>
        </w:numPr>
        <w:spacing w:before="100" w:beforeAutospacing="1" w:after="100" w:afterAutospacing="1"/>
        <w:ind w:left="423"/>
        <w:rPr>
          <w:rFonts w:cs="Sakkal Majalla"/>
          <w:szCs w:val="28"/>
          <w:lang w:bidi="ar-EG"/>
        </w:rPr>
      </w:pPr>
      <w:r w:rsidRPr="004977F7">
        <w:rPr>
          <w:rFonts w:cs="Sakkal Majalla"/>
          <w:szCs w:val="28"/>
          <w:rtl/>
          <w:lang w:bidi="ar-EG"/>
        </w:rPr>
        <w:t>تعزيز قدرة المنظمة على استغلال الإمكانيات والموارد والتي تعد بمثابة ضمان للمستقبل وللاستمرارية، كونها منهجية تسير بخطوات متتابعة التحديد المهام والطرق والأدوات الرئيسية للربط بين الحاضر وما تتطلع له المنظمة في المستقبل.</w:t>
      </w:r>
    </w:p>
    <w:p w14:paraId="10C13E19" w14:textId="77777777" w:rsidR="002E7D16" w:rsidRDefault="00696814" w:rsidP="005F7B19">
      <w:pPr>
        <w:pStyle w:val="a3"/>
        <w:numPr>
          <w:ilvl w:val="0"/>
          <w:numId w:val="12"/>
        </w:numPr>
        <w:spacing w:before="100" w:beforeAutospacing="1" w:after="100" w:afterAutospacing="1"/>
        <w:ind w:left="423"/>
        <w:rPr>
          <w:rFonts w:cs="Sakkal Majalla"/>
          <w:szCs w:val="28"/>
          <w:lang w:bidi="ar-EG"/>
        </w:rPr>
      </w:pPr>
      <w:r w:rsidRPr="002E7D16">
        <w:rPr>
          <w:rFonts w:cs="Sakkal Majalla"/>
          <w:szCs w:val="28"/>
          <w:rtl/>
          <w:lang w:bidi="ar-EG"/>
        </w:rPr>
        <w:t>المساعدة في حل المشكلات بأساليب منهجية ومنظمة، جراء خرط العاملين من مستويات مختلفة في عمليات التخطيط، ليتم نقل المعارف بشكل سريع إلى مختلف مستويات المنظمة ورفع كفاءاتهم التنبؤية، للتمكن من تسديد ثغرات التعثر المتوقعة (موسي، وشين، 2017)</w:t>
      </w:r>
    </w:p>
    <w:p w14:paraId="7F7B7BE3" w14:textId="04BE39EF" w:rsidR="00696814" w:rsidRPr="002E7D16" w:rsidRDefault="00696814" w:rsidP="005F7B19">
      <w:pPr>
        <w:pStyle w:val="a3"/>
        <w:numPr>
          <w:ilvl w:val="0"/>
          <w:numId w:val="12"/>
        </w:numPr>
        <w:spacing w:before="100" w:beforeAutospacing="1" w:after="100" w:afterAutospacing="1"/>
        <w:ind w:left="423"/>
        <w:rPr>
          <w:rFonts w:cs="Sakkal Majalla"/>
          <w:szCs w:val="28"/>
          <w:rtl/>
          <w:lang w:bidi="ar-EG"/>
        </w:rPr>
      </w:pPr>
      <w:r w:rsidRPr="002E7D16">
        <w:rPr>
          <w:rFonts w:cs="Sakkal Majalla"/>
          <w:szCs w:val="28"/>
          <w:rtl/>
          <w:lang w:bidi="ar-EG"/>
        </w:rPr>
        <w:t xml:space="preserve">مواكبة التطورات المحيطة في بيئة الأعمال والتي تؤول إلى تطوير المنظمة وتطوير خدماتها ومنتوجاتها وإتاحة الفرصة أمامها للفوز بسجال المنافسة. وتدعيم مركزها مع المنظمات المحلية والدولية والتي تعمل في نفس المجال( </w:t>
      </w:r>
      <w:proofErr w:type="spellStart"/>
      <w:r w:rsidRPr="002E7D16">
        <w:rPr>
          <w:rFonts w:cs="Sakkal Majalla"/>
          <w:szCs w:val="28"/>
          <w:rtl/>
          <w:lang w:bidi="ar-EG"/>
        </w:rPr>
        <w:t>الجرجري</w:t>
      </w:r>
      <w:proofErr w:type="spellEnd"/>
      <w:r w:rsidRPr="002E7D16">
        <w:rPr>
          <w:rFonts w:cs="Sakkal Majalla"/>
          <w:szCs w:val="28"/>
          <w:rtl/>
          <w:lang w:bidi="ar-EG"/>
        </w:rPr>
        <w:t>، 2018).</w:t>
      </w:r>
    </w:p>
    <w:p w14:paraId="3F4CA2A9" w14:textId="33713AA7"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69" w:name="_Toc172390343"/>
      <w:r w:rsidRPr="002E7D16">
        <w:rPr>
          <w:rFonts w:cs="Sakkal Majalla" w:hint="cs"/>
          <w:b/>
          <w:bCs/>
          <w:sz w:val="32"/>
          <w:szCs w:val="32"/>
          <w:rtl/>
          <w:lang w:bidi="ar-EG"/>
        </w:rPr>
        <w:t xml:space="preserve">3.1.2 </w:t>
      </w:r>
      <w:r w:rsidR="00696814" w:rsidRPr="002E7D16">
        <w:rPr>
          <w:rFonts w:cs="Sakkal Majalla"/>
          <w:b/>
          <w:bCs/>
          <w:sz w:val="32"/>
          <w:szCs w:val="32"/>
          <w:rtl/>
          <w:lang w:bidi="ar-EG"/>
        </w:rPr>
        <w:t>أهداف الإدارة الاستراتيجية:</w:t>
      </w:r>
      <w:bookmarkEnd w:id="69"/>
    </w:p>
    <w:p w14:paraId="7A08F626" w14:textId="460BED85"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إن أغراض المنظمة تمثل الموجه الأساسي الذي يقودها إلى تحقيق الغايات التي تسعى إليها فالأهداف والغايات تسهم في إصدار القرارات الاستراتيجية، وتوضح أولوياتها وأهمية كل منها، كما تسهم أيضاً في بيان العلاقة بين المنتجات والأسواق وتحدد ما يجب التركيز عليه فيها، ويساعد وضع الأهداف التنظيمية في المستويات العليا في وضع الأهداف الفرعية للوظائف كما تسهم في بيان مراكز المسئولية، وأخيرا فإنها تسهم في تقييم أداء المنظمة والتعرف على معدلات نموها ومن ثم فإن المنظمة في حاجة إلى وضع أهداف موضوعية وواضحة وعادلة وقابلة للتحقيق، وعادة يتم بناء المنظمات بتحقيق أهداف معينة، ولولا وجود الأهداف لا يمكن إطلاقاً كلمة منظمة عليها.</w:t>
      </w:r>
    </w:p>
    <w:p w14:paraId="44D7F7F4" w14:textId="52A3DBC3"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szCs w:val="28"/>
          <w:rtl/>
          <w:lang w:bidi="ar-EG"/>
        </w:rPr>
        <w:t>يمكن تعريف الأهداف بأنها نتائج محددة تسعى المنظمة إلى تحقيقها في سبيل اتباع رسالتها الأساسية،  وتعد الأهداف ضرورية لنجاح المنظمة لأنها تحدد الاتجاه وتساعد في التقييم وتخلق التعاون وتكشف الأولويات وتركز على التنسيق وتقدم أساس للتخطيط الفعال، والتنظيم والتحضير والرقابة على الأنشطة.</w:t>
      </w:r>
    </w:p>
    <w:p w14:paraId="2C5037EA" w14:textId="73329683"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يمكن تعريف الأهداف بأنها : النتائج التي يعمل التنظيم في المنشأة على تحقيقها من خلال وجوده وعملياته)</w:t>
      </w:r>
      <w:r w:rsidR="00696814" w:rsidRPr="00696814">
        <w:rPr>
          <w:rFonts w:cs="Sakkal Majalla"/>
          <w:szCs w:val="28"/>
          <w:rtl/>
          <w:lang w:bidi="fa-IR"/>
        </w:rPr>
        <w:t>.</w:t>
      </w:r>
    </w:p>
    <w:p w14:paraId="1C7DD18B" w14:textId="2B2E7A2A" w:rsidR="00696814" w:rsidRPr="00696814" w:rsidRDefault="00696814" w:rsidP="002379DF">
      <w:pPr>
        <w:spacing w:before="100" w:beforeAutospacing="1" w:after="100" w:afterAutospacing="1"/>
        <w:ind w:left="0" w:firstLine="0"/>
        <w:rPr>
          <w:rFonts w:cs="Sakkal Majalla"/>
          <w:szCs w:val="28"/>
          <w:rtl/>
          <w:lang w:bidi="ar-EG"/>
        </w:rPr>
      </w:pPr>
      <w:r w:rsidRPr="00696814">
        <w:rPr>
          <w:rFonts w:cs="Sakkal Majalla"/>
          <w:szCs w:val="28"/>
          <w:rtl/>
          <w:lang w:bidi="ar-EG"/>
        </w:rPr>
        <w:t>وقسم البعض الأهداف إلى أهداف اقتصادية وغير اقتصادية وهي:</w:t>
      </w:r>
    </w:p>
    <w:p w14:paraId="604659E3" w14:textId="5945120F" w:rsidR="00696814" w:rsidRPr="002E7D16" w:rsidRDefault="00696814">
      <w:pPr>
        <w:pStyle w:val="a3"/>
        <w:numPr>
          <w:ilvl w:val="0"/>
          <w:numId w:val="13"/>
        </w:numPr>
        <w:spacing w:before="100" w:beforeAutospacing="1" w:after="100" w:afterAutospacing="1"/>
        <w:rPr>
          <w:rFonts w:cs="Sakkal Majalla"/>
          <w:b/>
          <w:bCs/>
          <w:szCs w:val="28"/>
          <w:rtl/>
          <w:lang w:bidi="ar-EG"/>
        </w:rPr>
      </w:pPr>
      <w:r w:rsidRPr="002E7D16">
        <w:rPr>
          <w:rFonts w:cs="Sakkal Majalla"/>
          <w:b/>
          <w:bCs/>
          <w:szCs w:val="28"/>
          <w:rtl/>
          <w:lang w:bidi="ar-EG"/>
        </w:rPr>
        <w:t>الأهداف الاقتصادية:</w:t>
      </w:r>
    </w:p>
    <w:p w14:paraId="05F346DD" w14:textId="01EFF1B2"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إنها تشكل الهيكل الرئيسي لأهداف المنظمة وتمارس تأثيرها على سلوكها، وتستخدمها الإدارة لقيادتها ومراقبتها بغرض تعظيم الربح، وبذلك تسعى المنظمة إلى تحقيق عوائد على الموارد المتاحة لها والمستخدمة فيها على المدى الطويل ولكي يتثنى للمنظمة البقاء والاستمرار فإن ذلك يفرض عليها أن تحدد أهدافا تتعلق بالمدى البعيد وتتصف بالمرونة التي تساعد المنظمة على مواجهة الظروف المتغيرة بأقل مخاطرة ممكنة وذلك بطريقتين هما طريق داخلي مثل مؤثرات سيولة الموارد وسهولة التكيف وإمكانية توزيع الطاقات والموارد وطريق خارجي يتمثل في التنوع في الأسواق والمنتجات وخلافه.</w:t>
      </w:r>
      <w:r w:rsidR="002B0857">
        <w:rPr>
          <w:rFonts w:cs="Sakkal Majalla" w:hint="cs"/>
          <w:szCs w:val="28"/>
          <w:rtl/>
          <w:lang w:bidi="ar-EG"/>
        </w:rPr>
        <w:t xml:space="preserve"> (العنزي، 2019)</w:t>
      </w:r>
    </w:p>
    <w:p w14:paraId="60F24741" w14:textId="7BF06D76" w:rsidR="00696814" w:rsidRPr="002E7D16" w:rsidRDefault="00696814">
      <w:pPr>
        <w:pStyle w:val="a3"/>
        <w:numPr>
          <w:ilvl w:val="0"/>
          <w:numId w:val="13"/>
        </w:numPr>
        <w:spacing w:before="100" w:beforeAutospacing="1" w:after="100" w:afterAutospacing="1"/>
        <w:rPr>
          <w:rFonts w:cs="Sakkal Majalla"/>
          <w:b/>
          <w:bCs/>
          <w:szCs w:val="28"/>
          <w:rtl/>
          <w:lang w:bidi="ar-EG"/>
        </w:rPr>
      </w:pPr>
      <w:r w:rsidRPr="002E7D16">
        <w:rPr>
          <w:rFonts w:cs="Sakkal Majalla"/>
          <w:b/>
          <w:bCs/>
          <w:szCs w:val="28"/>
          <w:rtl/>
          <w:lang w:bidi="ar-EG"/>
        </w:rPr>
        <w:t>الأهداف غير الاقتصادية:</w:t>
      </w:r>
    </w:p>
    <w:p w14:paraId="784126AF" w14:textId="3F05CFD7"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والتي منها الأهداف الاجتماعية تنتج من تفاعل أهداف الأفراد والمشاركة</w:t>
      </w:r>
      <w:r w:rsidR="00AC3973">
        <w:rPr>
          <w:rFonts w:cs="Sakkal Majalla" w:hint="cs"/>
          <w:szCs w:val="28"/>
          <w:rtl/>
          <w:lang w:bidi="ar-EG"/>
        </w:rPr>
        <w:t xml:space="preserve"> </w:t>
      </w:r>
      <w:r w:rsidR="00696814" w:rsidRPr="00696814">
        <w:rPr>
          <w:rFonts w:cs="Sakkal Majalla"/>
          <w:szCs w:val="28"/>
          <w:rtl/>
          <w:lang w:bidi="ar-EG"/>
        </w:rPr>
        <w:t>في المنظمة ذات الصلة بها، لها هدف اجتماعي يتمثل في تلبية حاجات المجتمع وتقديم سلع وخدمات مرضية للجمهور وفي ذات الوقت يفرض عليها المجتمع أن</w:t>
      </w:r>
      <w:r w:rsidR="00AC3973">
        <w:rPr>
          <w:rFonts w:cs="Sakkal Majalla" w:hint="cs"/>
          <w:szCs w:val="28"/>
          <w:rtl/>
          <w:lang w:bidi="ar-EG"/>
        </w:rPr>
        <w:t xml:space="preserve"> </w:t>
      </w:r>
      <w:r w:rsidR="00696814" w:rsidRPr="00696814">
        <w:rPr>
          <w:rFonts w:cs="Sakkal Majalla"/>
          <w:szCs w:val="28"/>
          <w:rtl/>
          <w:lang w:bidi="ar-EG"/>
        </w:rPr>
        <w:t>تستخدم الموارد والإمكانات المتاحة بشكل إيجابي، وهي في محاولتها لتحقيق أهدافها أن تسلك السبيل الرشيد في استخدام الموارد وهذا من أهم المسئوليات الاجتماعية ذات الطبيعة الاقتصادية التي تقتضي من المنظمات وعليها القيام بها بشكل فعال.</w:t>
      </w:r>
    </w:p>
    <w:p w14:paraId="7675F2CB" w14:textId="5D033D9A"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szCs w:val="28"/>
          <w:rtl/>
          <w:lang w:bidi="ar-EG"/>
        </w:rPr>
        <w:t>ومن ناحية أخرى تتعد أهداف المنظمات بسبب المتغيرات التنظيمية في المؤسسة أو المنظمة نفسها ويتضح ذلك بجلاء في حالة المنظمة المملوكة لأكثر من فرد.</w:t>
      </w:r>
    </w:p>
    <w:p w14:paraId="25F05341" w14:textId="605F1642"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يتأثر تحقيق أهداف المنظمة بتاريخها وتجاربها الماضية والعلاقة المتبادلة بين الأهداف والبيئة، وكذلك يتأثر الأفراد الذين يسيطرون عليها وما يتصفون به من ثقافة أو عقيدة أو جنس، وفوق كل ذلك على المنظمة أن تسعى لتحقيق التوازن بين جمهورها وبين مساهميها والعاملين ومواردها.</w:t>
      </w:r>
      <w:r w:rsidR="002B0857">
        <w:rPr>
          <w:rFonts w:cs="Sakkal Majalla" w:hint="cs"/>
          <w:szCs w:val="28"/>
          <w:rtl/>
          <w:lang w:bidi="ar-EG"/>
        </w:rPr>
        <w:t>( موسي، 2017)</w:t>
      </w:r>
    </w:p>
    <w:p w14:paraId="0FB6A1AF" w14:textId="3AE5CF99"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بناء على ما سبق يمكن بيان أهم الاعتبارات الواجب مراعاتها عند وض</w:t>
      </w:r>
      <w:r w:rsidR="00AC3973">
        <w:rPr>
          <w:rFonts w:cs="Sakkal Majalla"/>
          <w:szCs w:val="28"/>
          <w:rtl/>
          <w:lang w:bidi="ar-EG"/>
        </w:rPr>
        <w:t>ع الأهداف وذلك على النحو التالي</w:t>
      </w:r>
      <w:r w:rsidR="00AC3973">
        <w:rPr>
          <w:rFonts w:cs="Sakkal Majalla" w:hint="cs"/>
          <w:szCs w:val="28"/>
          <w:rtl/>
          <w:lang w:bidi="ar-EG"/>
        </w:rPr>
        <w:t>:</w:t>
      </w:r>
    </w:p>
    <w:p w14:paraId="6C656B79" w14:textId="70E9F617" w:rsidR="00696814" w:rsidRPr="002E7D16" w:rsidRDefault="00696814" w:rsidP="005F7B19">
      <w:pPr>
        <w:pStyle w:val="a3"/>
        <w:numPr>
          <w:ilvl w:val="0"/>
          <w:numId w:val="14"/>
        </w:numPr>
        <w:spacing w:before="100" w:beforeAutospacing="1" w:after="100" w:afterAutospacing="1"/>
        <w:ind w:left="423"/>
        <w:rPr>
          <w:rFonts w:cs="Sakkal Majalla"/>
          <w:szCs w:val="28"/>
          <w:rtl/>
          <w:lang w:bidi="ar-EG"/>
        </w:rPr>
      </w:pPr>
      <w:r w:rsidRPr="002E7D16">
        <w:rPr>
          <w:rFonts w:cs="Sakkal Majalla"/>
          <w:szCs w:val="28"/>
          <w:rtl/>
          <w:lang w:bidi="ar-EG"/>
        </w:rPr>
        <w:t>القابلية للقياس الكمي: إذ يجب أن تخضع الأهداف إلى القياس الكمي بقدر الإمكان حتى يمكن التحقق من الوصول إليها.</w:t>
      </w:r>
    </w:p>
    <w:p w14:paraId="09D8E3F1" w14:textId="5A751FFF" w:rsidR="00696814" w:rsidRPr="002E7D16" w:rsidRDefault="00696814" w:rsidP="005F7B19">
      <w:pPr>
        <w:pStyle w:val="a3"/>
        <w:numPr>
          <w:ilvl w:val="0"/>
          <w:numId w:val="14"/>
        </w:numPr>
        <w:spacing w:before="100" w:beforeAutospacing="1" w:after="100" w:afterAutospacing="1"/>
        <w:ind w:left="423"/>
        <w:rPr>
          <w:rFonts w:cs="Sakkal Majalla"/>
          <w:szCs w:val="28"/>
          <w:rtl/>
          <w:lang w:bidi="ar-EG"/>
        </w:rPr>
      </w:pPr>
      <w:r w:rsidRPr="002E7D16">
        <w:rPr>
          <w:rFonts w:cs="Sakkal Majalla"/>
          <w:szCs w:val="28"/>
          <w:rtl/>
          <w:lang w:bidi="ar-EG"/>
        </w:rPr>
        <w:t>الوضوح والبساطة والقابلية للفهم، يجب أن تكون الأهداف واضحة ومفهومه خاصة لكل من واضعيها ومنفذيها، ويحبذ الكثيرون أن تكون الأهداف مكتوبة وبلغة واضحة ومتعارف عليها لأعضاء التنظيم.</w:t>
      </w:r>
    </w:p>
    <w:p w14:paraId="60AD4614" w14:textId="014BCC62" w:rsidR="00696814" w:rsidRPr="002E7D16" w:rsidRDefault="00696814" w:rsidP="005F7B19">
      <w:pPr>
        <w:pStyle w:val="a3"/>
        <w:numPr>
          <w:ilvl w:val="0"/>
          <w:numId w:val="14"/>
        </w:numPr>
        <w:spacing w:before="100" w:beforeAutospacing="1" w:after="100" w:afterAutospacing="1"/>
        <w:ind w:left="423"/>
        <w:rPr>
          <w:rFonts w:cs="Sakkal Majalla"/>
          <w:szCs w:val="28"/>
          <w:rtl/>
          <w:lang w:bidi="ar-EG"/>
        </w:rPr>
      </w:pPr>
      <w:r w:rsidRPr="002E7D16">
        <w:rPr>
          <w:rFonts w:cs="Sakkal Majalla"/>
          <w:szCs w:val="28"/>
          <w:rtl/>
          <w:lang w:bidi="ar-EG"/>
        </w:rPr>
        <w:t>الموضوعية والواقعية يجب أن تكون الأهداف موضوعية وقابلة للتحقيق وتمثل مصالح مختلف الأطراف بصورة عادلة ولا تميل إلى (الذاتية) أو التأثر بالأشخاص والمصالح المنفردة.</w:t>
      </w:r>
    </w:p>
    <w:p w14:paraId="72664993" w14:textId="3ACBB263" w:rsidR="00696814" w:rsidRPr="002E7D16" w:rsidRDefault="00696814" w:rsidP="005F7B19">
      <w:pPr>
        <w:pStyle w:val="a3"/>
        <w:numPr>
          <w:ilvl w:val="0"/>
          <w:numId w:val="14"/>
        </w:numPr>
        <w:spacing w:before="100" w:beforeAutospacing="1" w:after="100" w:afterAutospacing="1"/>
        <w:ind w:left="423"/>
        <w:rPr>
          <w:rFonts w:cs="Sakkal Majalla"/>
          <w:szCs w:val="28"/>
          <w:rtl/>
          <w:lang w:bidi="ar-EG"/>
        </w:rPr>
      </w:pPr>
      <w:r w:rsidRPr="002E7D16">
        <w:rPr>
          <w:rFonts w:cs="Sakkal Majalla"/>
          <w:szCs w:val="28"/>
          <w:rtl/>
          <w:lang w:bidi="ar-EG"/>
        </w:rPr>
        <w:t>لارتباط بعنصر الزمن: يجب أن يتم ربط الأهداف بعنصر الزمن، أي ترتبط بمواعيد زمنية محددة لها بداية ونهاية معلومة.</w:t>
      </w:r>
    </w:p>
    <w:p w14:paraId="59218436" w14:textId="7C7B50DD" w:rsidR="00696814" w:rsidRPr="002E7D16" w:rsidRDefault="00696814" w:rsidP="005F7B19">
      <w:pPr>
        <w:pStyle w:val="a3"/>
        <w:numPr>
          <w:ilvl w:val="0"/>
          <w:numId w:val="14"/>
        </w:numPr>
        <w:spacing w:before="100" w:beforeAutospacing="1" w:after="100" w:afterAutospacing="1"/>
        <w:ind w:left="423"/>
        <w:rPr>
          <w:rFonts w:cs="Sakkal Majalla"/>
          <w:szCs w:val="28"/>
          <w:rtl/>
          <w:lang w:bidi="ar-EG"/>
        </w:rPr>
      </w:pPr>
      <w:r w:rsidRPr="002E7D16">
        <w:rPr>
          <w:rFonts w:cs="Sakkal Majalla"/>
          <w:szCs w:val="28"/>
          <w:rtl/>
          <w:lang w:bidi="ar-EG"/>
        </w:rPr>
        <w:t>مشاركة العاملين في وضع الأهداف يحبذ اشتراك من سيتولى تحقيق الأهداف في وضعها ما أمكن ذلك، مما ييسر أداء المهام والوظائف لوضوح الأهداف وفهمها من قبل الجميع.</w:t>
      </w:r>
    </w:p>
    <w:p w14:paraId="784FA1A9" w14:textId="6574FC12" w:rsidR="005F7B19" w:rsidRDefault="002E7D16" w:rsidP="002E7D16">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الانسجام والترابط بين الأهداف: ينبغي أن لا تكون الأهداف متعارضة خاصة ما بين الهدف الرئيسي والأهداف الفرعية، بحيث تمثل سلسلة منسجمة معا تقود المنظمة بمختلف جهودها لتحقيق أغراضها الرئيسية بما يؤدي رسالتها.</w:t>
      </w:r>
    </w:p>
    <w:p w14:paraId="53F72D0F" w14:textId="77777777" w:rsidR="005F7B19" w:rsidRDefault="005F7B19">
      <w:pPr>
        <w:ind w:left="0"/>
        <w:jc w:val="left"/>
        <w:rPr>
          <w:rFonts w:cs="Sakkal Majalla"/>
          <w:szCs w:val="28"/>
          <w:rtl/>
          <w:lang w:bidi="ar-EG"/>
        </w:rPr>
      </w:pPr>
      <w:r>
        <w:rPr>
          <w:rFonts w:cs="Sakkal Majalla"/>
          <w:szCs w:val="28"/>
          <w:rtl/>
          <w:lang w:bidi="ar-EG"/>
        </w:rPr>
        <w:br w:type="page"/>
      </w:r>
    </w:p>
    <w:p w14:paraId="45D3EDB0" w14:textId="14F6BAFA"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0" w:name="_Toc172390344"/>
      <w:r w:rsidRPr="002E7D16">
        <w:rPr>
          <w:rFonts w:cs="Sakkal Majalla" w:hint="cs"/>
          <w:b/>
          <w:bCs/>
          <w:sz w:val="32"/>
          <w:szCs w:val="32"/>
          <w:rtl/>
          <w:lang w:bidi="ar-EG"/>
        </w:rPr>
        <w:lastRenderedPageBreak/>
        <w:t xml:space="preserve">4.1.2 </w:t>
      </w:r>
      <w:r w:rsidR="00696814" w:rsidRPr="002E7D16">
        <w:rPr>
          <w:rFonts w:cs="Sakkal Majalla"/>
          <w:b/>
          <w:bCs/>
          <w:sz w:val="32"/>
          <w:szCs w:val="32"/>
          <w:rtl/>
          <w:lang w:bidi="ar-EG"/>
        </w:rPr>
        <w:t>أبعاد الإدارة الاستراتيجية:</w:t>
      </w:r>
      <w:bookmarkEnd w:id="70"/>
    </w:p>
    <w:p w14:paraId="6E5265CE" w14:textId="41849253" w:rsidR="00696814" w:rsidRPr="005F7B19" w:rsidRDefault="00AC3973">
      <w:pPr>
        <w:pStyle w:val="a3"/>
        <w:numPr>
          <w:ilvl w:val="1"/>
          <w:numId w:val="10"/>
        </w:numPr>
        <w:spacing w:before="100" w:beforeAutospacing="1" w:after="100" w:afterAutospacing="1"/>
        <w:ind w:left="706" w:hanging="283"/>
        <w:rPr>
          <w:rFonts w:cs="Sakkal Majalla"/>
          <w:b/>
          <w:bCs/>
          <w:szCs w:val="28"/>
          <w:rtl/>
          <w:lang w:bidi="ar-EG"/>
        </w:rPr>
      </w:pPr>
      <w:r w:rsidRPr="005F7B19">
        <w:rPr>
          <w:rFonts w:cs="Sakkal Majalla" w:hint="cs"/>
          <w:b/>
          <w:bCs/>
          <w:szCs w:val="28"/>
          <w:rtl/>
          <w:lang w:bidi="ar-EG"/>
        </w:rPr>
        <w:t>التحليل</w:t>
      </w:r>
      <w:r w:rsidR="00696814" w:rsidRPr="005F7B19">
        <w:rPr>
          <w:rFonts w:cs="Sakkal Majalla"/>
          <w:b/>
          <w:bCs/>
          <w:szCs w:val="28"/>
          <w:rtl/>
          <w:lang w:bidi="ar-EG"/>
        </w:rPr>
        <w:t xml:space="preserve"> البيني</w:t>
      </w:r>
    </w:p>
    <w:p w14:paraId="6A188D1D" w14:textId="1DA7A8C5"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يسبق عملية صياغة الاستراتيجية الفهم الدقيق السياقات البيئة التي تتنافس فيها منظمات الأعمال. حيث يكاد يكون من المستحيل على المنظمة تصميم استراتيجية دون فهم عميق للبيئة التي تعمل بها. وبمجرد قيام الإدارة بتأطير جوانب البيئة التي تؤثر على الأعمال، تغدو المنظمة في وضع يسمح لها بتحديد المزايا التنافسية لها، ويمكن تعريف عملية المسح البيني بأنها أداة شاملة تتضمن مراقبة وتقييم ونشر المعلومات ذات العلاقة البنيوية.</w:t>
      </w:r>
    </w:p>
    <w:p w14:paraId="4AEA8659" w14:textId="7B792FB3" w:rsidR="00696814" w:rsidRPr="00696814" w:rsidRDefault="002E7D16" w:rsidP="002E7D16">
      <w:pPr>
        <w:bidi w:val="0"/>
        <w:spacing w:before="100" w:beforeAutospacing="1" w:after="100" w:afterAutospacing="1"/>
        <w:ind w:left="0" w:firstLine="0"/>
        <w:jc w:val="right"/>
        <w:rPr>
          <w:rFonts w:cs="Sakkal Majalla"/>
          <w:szCs w:val="28"/>
          <w:rtl/>
          <w:lang w:bidi="ar-EG"/>
        </w:rPr>
      </w:pPr>
      <w:r>
        <w:rPr>
          <w:rFonts w:cs="Sakkal Majalla" w:hint="cs"/>
          <w:szCs w:val="28"/>
          <w:rtl/>
          <w:lang w:bidi="ar-EG"/>
        </w:rPr>
        <w:t>)</w:t>
      </w:r>
      <w:r w:rsidR="00696814" w:rsidRPr="00696814">
        <w:rPr>
          <w:rFonts w:cs="Sakkal Majalla"/>
          <w:szCs w:val="28"/>
          <w:lang w:bidi="ar-EG"/>
        </w:rPr>
        <w:t xml:space="preserve">Hitt &amp; Ireland &amp; </w:t>
      </w:r>
      <w:proofErr w:type="spellStart"/>
      <w:r w:rsidR="00696814" w:rsidRPr="00696814">
        <w:rPr>
          <w:rFonts w:cs="Sakkal Majalla"/>
          <w:szCs w:val="28"/>
          <w:lang w:bidi="ar-EG"/>
        </w:rPr>
        <w:t>Hoskisson</w:t>
      </w:r>
      <w:proofErr w:type="spellEnd"/>
      <w:r w:rsidR="00696814" w:rsidRPr="00696814">
        <w:rPr>
          <w:rFonts w:cs="Sakkal Majalla"/>
          <w:szCs w:val="28"/>
          <w:lang w:bidi="ar-EG"/>
        </w:rPr>
        <w:t>., 2016.</w:t>
      </w:r>
      <w:r w:rsidR="00AC3973">
        <w:rPr>
          <w:rFonts w:cs="Sakkal Majalla"/>
          <w:szCs w:val="28"/>
          <w:lang w:bidi="ar-EG"/>
        </w:rPr>
        <w:t>)</w:t>
      </w:r>
      <w:r w:rsidR="00696814" w:rsidRPr="00696814">
        <w:rPr>
          <w:rFonts w:cs="Sakkal Majalla"/>
          <w:szCs w:val="28"/>
          <w:rtl/>
          <w:lang w:bidi="ar-EG"/>
        </w:rPr>
        <w:t xml:space="preserve"> بالتطوير التنظيمي للاستراتيجية</w:t>
      </w:r>
    </w:p>
    <w:p w14:paraId="2230E4FE" w14:textId="0C3CCF90"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1" w:name="_Toc172390345"/>
      <w:r w:rsidRPr="002E7D16">
        <w:rPr>
          <w:rFonts w:cs="Sakkal Majalla" w:hint="cs"/>
          <w:b/>
          <w:bCs/>
          <w:sz w:val="32"/>
          <w:szCs w:val="32"/>
          <w:rtl/>
          <w:lang w:bidi="ar-EG"/>
        </w:rPr>
        <w:t xml:space="preserve">5.1.2 </w:t>
      </w:r>
      <w:r w:rsidR="00696814" w:rsidRPr="002E7D16">
        <w:rPr>
          <w:rFonts w:cs="Sakkal Majalla"/>
          <w:b/>
          <w:bCs/>
          <w:sz w:val="32"/>
          <w:szCs w:val="32"/>
          <w:rtl/>
          <w:lang w:bidi="ar-EG"/>
        </w:rPr>
        <w:t>أنواع المسح البيني:</w:t>
      </w:r>
      <w:bookmarkEnd w:id="71"/>
    </w:p>
    <w:p w14:paraId="14151D79" w14:textId="495A0A2C" w:rsidR="00696814" w:rsidRPr="002E7D16" w:rsidRDefault="00696814" w:rsidP="002E7D16">
      <w:pPr>
        <w:spacing w:before="100" w:beforeAutospacing="1" w:after="100" w:afterAutospacing="1"/>
        <w:ind w:left="0" w:firstLine="0"/>
        <w:rPr>
          <w:rFonts w:cs="Sakkal Majalla"/>
          <w:b/>
          <w:bCs/>
          <w:szCs w:val="28"/>
          <w:rtl/>
          <w:lang w:bidi="ar-EG"/>
        </w:rPr>
      </w:pPr>
      <w:r w:rsidRPr="002E7D16">
        <w:rPr>
          <w:rFonts w:cs="Sakkal Majalla"/>
          <w:b/>
          <w:bCs/>
          <w:szCs w:val="28"/>
          <w:rtl/>
          <w:lang w:bidi="ar-EG"/>
        </w:rPr>
        <w:t>أولاً: المسح البيني الخارجي للمنظمة</w:t>
      </w:r>
      <w:r w:rsidR="002E7D16">
        <w:rPr>
          <w:rFonts w:cs="Sakkal Majalla" w:hint="cs"/>
          <w:b/>
          <w:bCs/>
          <w:szCs w:val="28"/>
          <w:rtl/>
          <w:lang w:bidi="ar-EG"/>
        </w:rPr>
        <w:t xml:space="preserve"> </w:t>
      </w:r>
      <w:r w:rsidRPr="00696814">
        <w:rPr>
          <w:rFonts w:cs="Sakkal Majalla"/>
          <w:szCs w:val="28"/>
          <w:rtl/>
          <w:lang w:bidi="ar-EG"/>
        </w:rPr>
        <w:t>وينقسم إلى:</w:t>
      </w:r>
    </w:p>
    <w:p w14:paraId="091874EA" w14:textId="1E451ACB"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البيئة الخارجية العامة وتشير إلى الإطار البيني العام والواسع الذي تعمل فيه شتى منظمات الأعمال بغض النظر عن مجال اختصاصها، وتتكون من عوامل بيئية واسعة تؤثر بدرجة متفاوتة على جميع المنظمات تقريباً، التي يمكن من خلالها تحديد الدوافع الرئيسية للتغيير  من عناصر والذي يتبناه  ومن تلك العوامل ما تضمنه مصطلح </w:t>
      </w:r>
      <w:r w:rsidR="00696814" w:rsidRPr="00696814">
        <w:rPr>
          <w:rFonts w:cs="Sakkal Majalla"/>
          <w:szCs w:val="28"/>
          <w:lang w:bidi="ar-EG"/>
        </w:rPr>
        <w:t>Whittington &amp; Scholes &amp; Angwin &amp; Regner, 2014</w:t>
      </w:r>
      <w:r w:rsidR="00AC3973">
        <w:rPr>
          <w:rFonts w:cs="Sakkal Majalla"/>
          <w:szCs w:val="28"/>
          <w:lang w:bidi="ar-EG"/>
        </w:rPr>
        <w:t>)</w:t>
      </w:r>
      <w:r w:rsidR="00AC3973">
        <w:rPr>
          <w:rFonts w:cs="Sakkal Majalla" w:hint="cs"/>
          <w:szCs w:val="28"/>
          <w:rtl/>
          <w:lang w:bidi="ar-EG"/>
        </w:rPr>
        <w:t>)</w:t>
      </w:r>
      <w:r w:rsidR="00696814" w:rsidRPr="00696814">
        <w:rPr>
          <w:rFonts w:cs="Sakkal Majalla"/>
          <w:szCs w:val="28"/>
          <w:rtl/>
          <w:lang w:bidi="ar-EG"/>
        </w:rPr>
        <w:t xml:space="preserve"> مفكرو الإدارة الاستراتيجية ويتضمن جميع العوامل السياسية والاقتصادية والاجتماعية، والبيئية، والتكنولوجية، والقانونية.</w:t>
      </w:r>
    </w:p>
    <w:p w14:paraId="0A49F334" w14:textId="12B55C60"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البيئة الخارجية الخاصة (المهمة) وهي الاطار البيتي الأضيق والذي يندرج تحته مجموعة من العوامل التي تؤثر على المنظمات العاملة في ذات المجال، ولعل من أهم هذه العوامل التي تضمنتها بيئة المهمة المنافسون الذين يسعون إلى نفس الأسواق أو الموارد، وكذلك الزبائن الذين يستخدمون منتجات المنظمة، بالإضافة إلى الموردين الذين يوفرون الموارد اللازم للعمليات الإنتاجية، والموزعين الذين يقومون بتوفير </w:t>
      </w:r>
      <w:r>
        <w:rPr>
          <w:rFonts w:cs="Sakkal Majalla"/>
          <w:szCs w:val="28"/>
          <w:rtl/>
          <w:lang w:bidi="ar-EG"/>
        </w:rPr>
        <w:lastRenderedPageBreak/>
        <w:tab/>
      </w:r>
      <w:r w:rsidR="00696814" w:rsidRPr="00696814">
        <w:rPr>
          <w:rFonts w:cs="Sakkal Majalla"/>
          <w:szCs w:val="28"/>
          <w:rtl/>
          <w:lang w:bidi="ar-EG"/>
        </w:rPr>
        <w:t>المنفعتين المكانية والزمانية للمستهلكين، وتتضمن أيضاً المجموعات التنظيمية ذات التأثير المباشر على المنظمة والتي يجب الاستجابة السريعة لها (مثل</w:t>
      </w:r>
    </w:p>
    <w:p w14:paraId="5203BC39" w14:textId="52A59994"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لنقابات والمؤسسات الحكومية ومنظمات المجتمع المدني)، وأيضاً المنظمات التي من الممكن أن يتم التحالف معها لإنشاء مشروع مشترك، وما إلى ذلك من مؤثرات متغيرة خاصة في البيئة المباشرة في المنظمات ذات النشاط نفسه </w:t>
      </w:r>
      <w:r w:rsidR="00AC3973">
        <w:rPr>
          <w:rFonts w:cs="Sakkal Majalla" w:hint="cs"/>
          <w:szCs w:val="28"/>
          <w:rtl/>
          <w:lang w:bidi="ar-EG"/>
        </w:rPr>
        <w:t>(</w:t>
      </w:r>
      <w:r w:rsidR="00696814" w:rsidRPr="00696814">
        <w:rPr>
          <w:rFonts w:cs="Sakkal Majalla"/>
          <w:szCs w:val="28"/>
          <w:rtl/>
          <w:lang w:bidi="ar-EG"/>
        </w:rPr>
        <w:t>2015 ,</w:t>
      </w:r>
      <w:proofErr w:type="spellStart"/>
      <w:r w:rsidR="00696814" w:rsidRPr="00696814">
        <w:rPr>
          <w:rFonts w:cs="Sakkal Majalla"/>
          <w:szCs w:val="28"/>
          <w:lang w:bidi="ar-EG"/>
        </w:rPr>
        <w:t>Cherunilam</w:t>
      </w:r>
      <w:proofErr w:type="spellEnd"/>
      <w:r w:rsidR="00696814" w:rsidRPr="00696814">
        <w:rPr>
          <w:rFonts w:cs="Sakkal Majalla"/>
          <w:szCs w:val="28"/>
          <w:rtl/>
          <w:lang w:bidi="ar-EG"/>
        </w:rPr>
        <w:t>)</w:t>
      </w:r>
    </w:p>
    <w:p w14:paraId="7458C898" w14:textId="5327A317" w:rsidR="00696814" w:rsidRPr="002E7D16" w:rsidRDefault="002E7D16" w:rsidP="002379DF">
      <w:pPr>
        <w:spacing w:before="100" w:beforeAutospacing="1" w:after="100" w:afterAutospacing="1"/>
        <w:ind w:left="0" w:firstLine="0"/>
        <w:rPr>
          <w:rFonts w:cs="Sakkal Majalla"/>
          <w:b/>
          <w:bCs/>
          <w:szCs w:val="28"/>
          <w:rtl/>
          <w:lang w:bidi="ar-EG"/>
        </w:rPr>
      </w:pPr>
      <w:r w:rsidRPr="002E7D16">
        <w:rPr>
          <w:rFonts w:cs="Sakkal Majalla" w:hint="cs"/>
          <w:b/>
          <w:bCs/>
          <w:szCs w:val="28"/>
          <w:rtl/>
          <w:lang w:bidi="ar-EG"/>
        </w:rPr>
        <w:t xml:space="preserve">ثانياً: </w:t>
      </w:r>
      <w:r w:rsidR="00696814" w:rsidRPr="002E7D16">
        <w:rPr>
          <w:rFonts w:cs="Sakkal Majalla"/>
          <w:b/>
          <w:bCs/>
          <w:szCs w:val="28"/>
          <w:rtl/>
          <w:lang w:bidi="ar-EG"/>
        </w:rPr>
        <w:t>المسح البيني الداخلي للمنظمة</w:t>
      </w:r>
    </w:p>
    <w:p w14:paraId="0D147305" w14:textId="67A5107A"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ويتمثل بجميع العوامل والقوى التي تقع داخل إطار المنظمة والتي يكون لها علاقة مباشرة في أدائها، وترتبط مكوناتها إلى حد كبير بأنشطتها مثل المكونات التنظيمية، والمكونات المادية، والمكونات المعرفية، ويهدف تحليل البيئة الداخلية لمعرفة نواحي الضعف والقوة في منظمات الأعمال، وبناء على ذلك يكون باستطاعتها تحديد قدراتها الراهنة، والتي قد تغدو محدداً لكيفية اغتنام الفرص والحد من التهديدات المعيقة لها في محيط البيئة الخارجية </w:t>
      </w:r>
      <w:r w:rsidR="002B0857">
        <w:rPr>
          <w:rFonts w:cs="Sakkal Majalla" w:hint="cs"/>
          <w:szCs w:val="28"/>
          <w:rtl/>
          <w:lang w:bidi="ar-EG"/>
        </w:rPr>
        <w:t>(</w:t>
      </w:r>
      <w:r w:rsidR="00696814" w:rsidRPr="00696814">
        <w:rPr>
          <w:rFonts w:cs="Sakkal Majalla"/>
          <w:szCs w:val="28"/>
          <w:rtl/>
          <w:lang w:bidi="ar-EG"/>
        </w:rPr>
        <w:t>الشريف ومحلب (2015) وتتكون البيئة الداخلية للمنظمات من العناصر الآتية:</w:t>
      </w:r>
    </w:p>
    <w:p w14:paraId="648D4DC6" w14:textId="427613BA"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الهيكل التنظيمي (</w:t>
      </w:r>
      <w:r w:rsidR="00696814" w:rsidRPr="00696814">
        <w:rPr>
          <w:rFonts w:cs="Sakkal Majalla"/>
          <w:szCs w:val="28"/>
          <w:lang w:bidi="ar-EG"/>
        </w:rPr>
        <w:t>Structure</w:t>
      </w:r>
      <w:r w:rsidR="00696814" w:rsidRPr="00696814">
        <w:rPr>
          <w:rFonts w:cs="Sakkal Majalla"/>
          <w:szCs w:val="28"/>
          <w:rtl/>
          <w:lang w:bidi="ar-EG"/>
        </w:rPr>
        <w:t>) ويمكن اعتباره بأنه شبكة تنظيمية تحدد خطوط الاتصال والسلطة وأدوار الأفراد تبعاً للتقسيمات الإدارية العمودية والأفقية، والتي تعمل معاً من أجل إحراز الأهداف الاستراتيجية النهائية بشكل كفؤ، ويجري من خلالها تنفيذ المهام المطلوبة بفعالية عالية، وتنفيذ الخطط الاستراتيجية واتخاذ القرارات حريم، 2020)</w:t>
      </w:r>
    </w:p>
    <w:p w14:paraId="1BED7F4C" w14:textId="46DFA6A1"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الثقافة التنظيمية (</w:t>
      </w:r>
      <w:r w:rsidR="00696814" w:rsidRPr="00696814">
        <w:rPr>
          <w:rFonts w:cs="Sakkal Majalla"/>
          <w:szCs w:val="28"/>
          <w:lang w:bidi="ar-EG"/>
        </w:rPr>
        <w:t>Culture</w:t>
      </w:r>
      <w:r w:rsidR="00696814" w:rsidRPr="00696814">
        <w:rPr>
          <w:rFonts w:cs="Sakkal Majalla"/>
          <w:szCs w:val="28"/>
          <w:rtl/>
          <w:lang w:bidi="ar-EG"/>
        </w:rPr>
        <w:t xml:space="preserve">)، تعبر عن التراكيب البنيوية من المعاني والسمات وتتألف من المعتقدات والأعراف والقيم التنظيمية، والتي يجب أن تتميز بها المنظمات، حتى تصنف بأنها منظمة تقوم على أساس ثابت ونظام خاص بها، وأنه باستطاعتها الوصول إلى نتائج ومخرجات إيجابية، تعتمد في تحقيقها على مدى نجاح الخطة التنظيمية التي ترتكز عليها، مما يساهم في تطوير وتمكين أعضاء التنظيم في شتى المجالات المهنية (الرواشدة </w:t>
      </w:r>
      <w:r w:rsidR="00AC3973">
        <w:rPr>
          <w:rFonts w:cs="Sakkal Majalla" w:hint="cs"/>
          <w:szCs w:val="28"/>
          <w:rtl/>
          <w:lang w:bidi="ar-EG"/>
        </w:rPr>
        <w:t>،</w:t>
      </w:r>
      <w:r w:rsidR="00696814" w:rsidRPr="00696814">
        <w:rPr>
          <w:rFonts w:cs="Sakkal Majalla"/>
          <w:szCs w:val="28"/>
          <w:rtl/>
          <w:lang w:bidi="ar-EG"/>
        </w:rPr>
        <w:t>2019</w:t>
      </w:r>
      <w:r w:rsidR="00AC3973">
        <w:rPr>
          <w:rFonts w:cs="Sakkal Majalla" w:hint="cs"/>
          <w:szCs w:val="28"/>
          <w:rtl/>
          <w:lang w:bidi="ar-EG"/>
        </w:rPr>
        <w:t>)</w:t>
      </w:r>
    </w:p>
    <w:p w14:paraId="01393C56" w14:textId="0D084316"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szCs w:val="28"/>
          <w:rtl/>
          <w:lang w:bidi="ar-EG"/>
        </w:rPr>
        <w:t>الموارد المتاحة  : ويقصد بها أصول المنظمة وتتألف من أصول مادية وأصول تنظيمية، وأصول بشرية تشتمل على المعرفة والمهارات والقدرات والمواهب الإدارية، وتعد موارد المنظمة مرتكزاً في صياغة استراتيجيتها، حيث يتم تخصيصها بشكل كفؤ في سبيل تحقيق الأهداف الاستراتيجية المرجوة وميزتها التنافسية (2020 ,</w:t>
      </w:r>
      <w:proofErr w:type="spellStart"/>
      <w:r w:rsidR="00696814" w:rsidRPr="00696814">
        <w:rPr>
          <w:rFonts w:cs="Sakkal Majalla"/>
          <w:szCs w:val="28"/>
          <w:lang w:bidi="ar-EG"/>
        </w:rPr>
        <w:t>Phina</w:t>
      </w:r>
      <w:proofErr w:type="spellEnd"/>
      <w:r w:rsidR="00696814" w:rsidRPr="00696814">
        <w:rPr>
          <w:rFonts w:cs="Sakkal Majalla"/>
          <w:szCs w:val="28"/>
          <w:rtl/>
          <w:lang w:bidi="ar-EG"/>
        </w:rPr>
        <w:t>)</w:t>
      </w:r>
    </w:p>
    <w:p w14:paraId="0BCC6BCA" w14:textId="1102593E"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AC3973">
        <w:rPr>
          <w:rFonts w:cs="Sakkal Majalla" w:hint="cs"/>
          <w:szCs w:val="28"/>
          <w:rtl/>
          <w:lang w:bidi="ar-EG"/>
        </w:rPr>
        <w:t>ويرى الباحث</w:t>
      </w:r>
      <w:r w:rsidR="00696814" w:rsidRPr="00696814">
        <w:rPr>
          <w:rFonts w:cs="Sakkal Majalla"/>
          <w:szCs w:val="28"/>
          <w:rtl/>
          <w:lang w:bidi="ar-EG"/>
        </w:rPr>
        <w:t xml:space="preserve"> أن البيئة بشقيها جزء لا يتجزأ عن منظمات الأعمال، وأن المنظمات لا ينبغي أن تترك صياغة استراتيجياتها للصدفة دون تبني تدابير مبكرة تتمثل بالمسح البيني، والذي يساعدها في الوصول إلى نقطة تناظر وتماثل استراتيجي بين القوى الاستراتيجية في البيئة الخارجية وفي البيئة الداخلية للمنظمة، وذلك من خلال جمع أكبر قدر من المعلومات، وتحليلها بطريقة ممنهجة تجعل بمقدورها توقع القوى المؤثرة فيها، والإدراك الصريح </w:t>
      </w:r>
      <w:proofErr w:type="spellStart"/>
      <w:r w:rsidR="00696814" w:rsidRPr="00696814">
        <w:rPr>
          <w:rFonts w:cs="Sakkal Majalla"/>
          <w:szCs w:val="28"/>
          <w:rtl/>
          <w:lang w:bidi="ar-EG"/>
        </w:rPr>
        <w:t>الإمكانياتها</w:t>
      </w:r>
      <w:proofErr w:type="spellEnd"/>
      <w:r w:rsidR="00696814" w:rsidRPr="00696814">
        <w:rPr>
          <w:rFonts w:cs="Sakkal Majalla"/>
          <w:szCs w:val="28"/>
          <w:rtl/>
          <w:lang w:bidi="ar-EG"/>
        </w:rPr>
        <w:t xml:space="preserve"> الداخلية المتوفرة، وحشد وتجهيز تلك الإمكانيات المعالجة مسببات وهنها وضعفها الداخلي، ولتستشعر بها المهددات والمعوقات الخارجية التي قد تؤدي إلى انحدار في مسيرتها نحو النجاح، الأمر الذي سيجعل منها منظمة يقظة في تعاملها مع البيئة، وبارعة في استكشاف فرص التسويق والمنافسة المحيطة واستغلالها بشكل يسهم في صياغة استراتيجية ناجحة تمكنها من إحراز أهدافها الاستراتيجية ودوام عطائها ونموها وتقليص الفجوة بين الواقعين الحالي والمنظور.</w:t>
      </w:r>
    </w:p>
    <w:p w14:paraId="3C4FCEDE" w14:textId="11A6BFAF"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2" w:name="_Toc172390346"/>
      <w:r w:rsidRPr="002E7D16">
        <w:rPr>
          <w:rFonts w:cs="Sakkal Majalla" w:hint="cs"/>
          <w:b/>
          <w:bCs/>
          <w:sz w:val="32"/>
          <w:szCs w:val="32"/>
          <w:rtl/>
          <w:lang w:bidi="ar-EG"/>
        </w:rPr>
        <w:t xml:space="preserve">6.1.2 </w:t>
      </w:r>
      <w:r w:rsidR="00696814" w:rsidRPr="002E7D16">
        <w:rPr>
          <w:rFonts w:cs="Sakkal Majalla"/>
          <w:b/>
          <w:bCs/>
          <w:sz w:val="32"/>
          <w:szCs w:val="32"/>
          <w:rtl/>
          <w:lang w:bidi="ar-EG"/>
        </w:rPr>
        <w:t xml:space="preserve">صياغة الاستراتيجية </w:t>
      </w:r>
      <w:r w:rsidR="00B61C9D" w:rsidRPr="002E7D16">
        <w:rPr>
          <w:rFonts w:cs="Sakkal Majalla" w:hint="cs"/>
          <w:b/>
          <w:bCs/>
          <w:sz w:val="32"/>
          <w:szCs w:val="32"/>
          <w:rtl/>
          <w:lang w:bidi="ar-EG"/>
        </w:rPr>
        <w:t>:</w:t>
      </w:r>
      <w:bookmarkEnd w:id="72"/>
    </w:p>
    <w:p w14:paraId="5CBFFF9D" w14:textId="6637A64E"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وتعد عملية صياغة الاستراتيجية حلقة الاتصال بين الجانبين النظري والواقعي في المنظمات والتي تؤول إلى نتائج ملموسة وذات معنى </w:t>
      </w:r>
      <w:r w:rsidR="00B61C9D">
        <w:rPr>
          <w:rFonts w:cs="Sakkal Majalla" w:hint="cs"/>
          <w:szCs w:val="28"/>
          <w:rtl/>
          <w:lang w:bidi="ar-EG"/>
        </w:rPr>
        <w:t>(</w:t>
      </w:r>
      <w:r w:rsidR="00696814" w:rsidRPr="00696814">
        <w:rPr>
          <w:rFonts w:cs="Sakkal Majalla"/>
          <w:szCs w:val="28"/>
          <w:rtl/>
          <w:lang w:bidi="ar-EG"/>
        </w:rPr>
        <w:t>الغالبي و ادريس</w:t>
      </w:r>
      <w:r w:rsidR="00B61C9D">
        <w:rPr>
          <w:rFonts w:cs="Sakkal Majalla" w:hint="cs"/>
          <w:szCs w:val="28"/>
          <w:rtl/>
          <w:lang w:bidi="ar-EG"/>
        </w:rPr>
        <w:t>،</w:t>
      </w:r>
      <w:r w:rsidR="00696814" w:rsidRPr="00696814">
        <w:rPr>
          <w:rFonts w:cs="Sakkal Majalla"/>
          <w:szCs w:val="28"/>
          <w:rtl/>
          <w:lang w:bidi="ar-EG"/>
        </w:rPr>
        <w:t xml:space="preserve"> 2015)، وتمر صياغة الخطة الاستراتيجية للمنظمة بخطوات تتابعية ومؤدية إلى تنفيذ الاستراتيجية، يمكن توضيحها كالاتي:</w:t>
      </w:r>
    </w:p>
    <w:p w14:paraId="4CBE0DEA" w14:textId="7FF3F1F2"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رؤية المنظمة  حيث تقوم معظم منظمات الأعمال بصياغة رؤية استراتيجية تعد بمثابة أدلة تأسيسية في تحديد أهداف المنظمة، وتأتي صياغة الرؤية في أولى خطوات صباغة الاستراتيجية، وتعبر الرؤية عن الطموحات </w:t>
      </w:r>
      <w:proofErr w:type="spellStart"/>
      <w:r w:rsidR="00696814" w:rsidRPr="00696814">
        <w:rPr>
          <w:rFonts w:cs="Sakkal Majalla"/>
          <w:szCs w:val="28"/>
          <w:rtl/>
          <w:lang w:bidi="ar-EG"/>
        </w:rPr>
        <w:t>والأمال</w:t>
      </w:r>
      <w:proofErr w:type="spellEnd"/>
      <w:r w:rsidR="00696814" w:rsidRPr="00696814">
        <w:rPr>
          <w:rFonts w:cs="Sakkal Majalla"/>
          <w:szCs w:val="28"/>
          <w:rtl/>
          <w:lang w:bidi="ar-EG"/>
        </w:rPr>
        <w:t xml:space="preserve"> التي ترنو المنظمة للوصول لها على المدى البعيد أي أنها ذات توجه مستقبلي وقبول واسع لدى موظفي المنظمة </w:t>
      </w:r>
      <w:r w:rsidR="00B61C9D">
        <w:rPr>
          <w:rFonts w:cs="Sakkal Majalla" w:hint="cs"/>
          <w:szCs w:val="28"/>
          <w:rtl/>
          <w:lang w:bidi="ar-EG"/>
        </w:rPr>
        <w:t>(</w:t>
      </w:r>
      <w:r w:rsidR="00696814" w:rsidRPr="00696814">
        <w:rPr>
          <w:rFonts w:cs="Sakkal Majalla"/>
          <w:szCs w:val="28"/>
          <w:rtl/>
          <w:lang w:bidi="ar-EG"/>
        </w:rPr>
        <w:t xml:space="preserve">عبد الرزاق وسلمان </w:t>
      </w:r>
      <w:r w:rsidR="00B61C9D">
        <w:rPr>
          <w:rFonts w:cs="Sakkal Majalla" w:hint="cs"/>
          <w:szCs w:val="28"/>
          <w:rtl/>
          <w:lang w:bidi="ar-EG"/>
        </w:rPr>
        <w:t xml:space="preserve">، </w:t>
      </w:r>
      <w:r w:rsidR="00696814" w:rsidRPr="00696814">
        <w:rPr>
          <w:rFonts w:cs="Sakkal Majalla"/>
          <w:szCs w:val="28"/>
          <w:rtl/>
          <w:lang w:bidi="ar-EG"/>
        </w:rPr>
        <w:t>2019)</w:t>
      </w:r>
    </w:p>
    <w:p w14:paraId="3228A8B8" w14:textId="4C95DB88"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szCs w:val="28"/>
          <w:rtl/>
          <w:lang w:bidi="ar-EG"/>
        </w:rPr>
        <w:t>رسالة المنظمة  وتعبر عن سياق عمل المنظمة وعملياتها وإمكانياتها، بحيث تعكس صورتها التي ترغب الظهور بها أمام الأطراف المستفيدة منها من خلال منتوجاتها وخدماتها وأسواقها</w:t>
      </w:r>
      <w:r w:rsidR="00B61C9D">
        <w:rPr>
          <w:rFonts w:cs="Sakkal Majalla" w:hint="cs"/>
          <w:szCs w:val="28"/>
          <w:rtl/>
          <w:lang w:bidi="ar-EG"/>
        </w:rPr>
        <w:t>.</w:t>
      </w:r>
      <w:r w:rsidR="00696814" w:rsidRPr="00696814">
        <w:rPr>
          <w:rFonts w:cs="Sakkal Majalla"/>
          <w:szCs w:val="28"/>
          <w:rtl/>
          <w:lang w:bidi="ar-EG"/>
        </w:rPr>
        <w:t xml:space="preserve"> </w:t>
      </w:r>
      <w:r w:rsidR="00B61C9D">
        <w:rPr>
          <w:rFonts w:cs="Sakkal Majalla" w:hint="cs"/>
          <w:szCs w:val="28"/>
          <w:rtl/>
          <w:lang w:bidi="ar-EG"/>
        </w:rPr>
        <w:t>(</w:t>
      </w:r>
      <w:r w:rsidR="00696814" w:rsidRPr="00696814">
        <w:rPr>
          <w:rFonts w:cs="Sakkal Majalla"/>
          <w:szCs w:val="28"/>
          <w:rtl/>
          <w:lang w:bidi="ar-EG"/>
        </w:rPr>
        <w:t>القطامين</w:t>
      </w:r>
      <w:r w:rsidR="00B61C9D">
        <w:rPr>
          <w:rFonts w:cs="Sakkal Majalla" w:hint="cs"/>
          <w:szCs w:val="28"/>
          <w:rtl/>
          <w:lang w:bidi="ar-EG"/>
        </w:rPr>
        <w:t>،</w:t>
      </w:r>
      <w:r w:rsidR="00696814" w:rsidRPr="00696814">
        <w:rPr>
          <w:rFonts w:cs="Sakkal Majalla"/>
          <w:szCs w:val="28"/>
          <w:rtl/>
          <w:lang w:bidi="ar-EG"/>
        </w:rPr>
        <w:t xml:space="preserve"> 2019)</w:t>
      </w:r>
    </w:p>
    <w:p w14:paraId="5CDD6519" w14:textId="2C13CBBF" w:rsid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الأهداف الاستراتيجية  ترتبط الأهداف الاستراتيجية مباشرة برسالة المنظمة ورؤيتها، وتعد الركيزة التي يستند عليها متخذو القرارات في المنظمة لتوسيع الأنشطة وتطويرها، حيث تسعى المنظمة إلى تحويلها لأهداف تفصيلية بعد غربلة وتحديد البدائل المتاحة، وتحقيقها خلال ال</w:t>
      </w:r>
      <w:r w:rsidR="00B61C9D">
        <w:rPr>
          <w:rFonts w:cs="Sakkal Majalla"/>
          <w:szCs w:val="28"/>
          <w:rtl/>
          <w:lang w:bidi="ar-EG"/>
        </w:rPr>
        <w:t>فترة المخصصة للخطة الاستراتيجية</w:t>
      </w:r>
      <w:r w:rsidR="00B61C9D">
        <w:rPr>
          <w:rFonts w:cs="Sakkal Majalla" w:hint="cs"/>
          <w:szCs w:val="28"/>
          <w:rtl/>
          <w:lang w:bidi="ar-EG"/>
        </w:rPr>
        <w:t>.</w:t>
      </w:r>
    </w:p>
    <w:p w14:paraId="1F355405" w14:textId="0E7C21FA"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وضع السياسات والمبادئ التوجيهية (</w:t>
      </w:r>
      <w:r w:rsidR="00696814" w:rsidRPr="00696814">
        <w:rPr>
          <w:rFonts w:cs="Sakkal Majalla"/>
          <w:szCs w:val="28"/>
          <w:lang w:bidi="ar-EG"/>
        </w:rPr>
        <w:t>Policies</w:t>
      </w:r>
      <w:r w:rsidR="00696814" w:rsidRPr="00696814">
        <w:rPr>
          <w:rFonts w:cs="Sakkal Majalla"/>
          <w:szCs w:val="28"/>
          <w:rtl/>
          <w:lang w:bidi="ar-EG"/>
        </w:rPr>
        <w:t>): يقصد بالسياسات بأنها تلك الأطر التي من شأنها الإسهام في تحديد التوجهات العمليات صنع واعتماد القرارات وتأدية المهام ومزاولة الصلاحيات والسلطات، وعليه يمكن اعتبارها حلقة تربط بين عملي</w:t>
      </w:r>
      <w:r w:rsidR="00B61C9D">
        <w:rPr>
          <w:rFonts w:cs="Sakkal Majalla"/>
          <w:szCs w:val="28"/>
          <w:rtl/>
          <w:lang w:bidi="ar-EG"/>
        </w:rPr>
        <w:t>تي الصباغة والتنفيذ (موسي وشين</w:t>
      </w:r>
      <w:r w:rsidR="00696814" w:rsidRPr="00696814">
        <w:rPr>
          <w:rFonts w:cs="Sakkal Majalla"/>
          <w:szCs w:val="28"/>
          <w:rtl/>
          <w:lang w:bidi="ar-EG"/>
        </w:rPr>
        <w:t xml:space="preserve">، </w:t>
      </w:r>
      <w:r w:rsidR="00B61C9D">
        <w:rPr>
          <w:rFonts w:cs="Sakkal Majalla" w:hint="cs"/>
          <w:szCs w:val="28"/>
          <w:rtl/>
          <w:lang w:bidi="ar-EG"/>
        </w:rPr>
        <w:t>2017)</w:t>
      </w:r>
    </w:p>
    <w:p w14:paraId="5BE510D7" w14:textId="4B302127"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B61C9D">
        <w:rPr>
          <w:rFonts w:cs="Sakkal Majalla" w:hint="cs"/>
          <w:szCs w:val="28"/>
          <w:rtl/>
          <w:lang w:bidi="ar-EG"/>
        </w:rPr>
        <w:t>ومما سبق يرى الباحث</w:t>
      </w:r>
      <w:r w:rsidR="00696814" w:rsidRPr="00696814">
        <w:rPr>
          <w:rFonts w:cs="Sakkal Majalla"/>
          <w:szCs w:val="28"/>
          <w:rtl/>
          <w:lang w:bidi="ar-EG"/>
        </w:rPr>
        <w:t xml:space="preserve"> أن مرحلة صياغة الاستراتيجية تعزز قدرة المنظمات على تحقيق أهدافها، وذلك من خلال ترجمة طموحاتها ورغباتها إلى رؤية ورسالة وأفكار قابلة للتنفيذ، من خلال اختيار الاستراتيجية المناسبة من بين البدائل الاستراتيجية وبما يتناسب مع وضع المنظمة الراهن ونتائج تحليل المعلومات التي تم جمعها عن البيئة الخارجية، وكذلك وضع السياسات اللازمة للبدء في عملية التنفيذ الاستراتيجي</w:t>
      </w:r>
      <w:r w:rsidR="00B61C9D">
        <w:rPr>
          <w:rFonts w:cs="Sakkal Majalla" w:hint="cs"/>
          <w:szCs w:val="28"/>
          <w:rtl/>
          <w:lang w:bidi="ar-EG"/>
        </w:rPr>
        <w:t>.</w:t>
      </w:r>
    </w:p>
    <w:p w14:paraId="7DC3FDD0" w14:textId="314B1201"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3" w:name="_Toc172390347"/>
      <w:r w:rsidRPr="002E7D16">
        <w:rPr>
          <w:rFonts w:cs="Sakkal Majalla" w:hint="cs"/>
          <w:b/>
          <w:bCs/>
          <w:sz w:val="32"/>
          <w:szCs w:val="32"/>
          <w:rtl/>
          <w:lang w:bidi="ar-EG"/>
        </w:rPr>
        <w:t xml:space="preserve">7.1.2 </w:t>
      </w:r>
      <w:r w:rsidR="00B61C9D" w:rsidRPr="002E7D16">
        <w:rPr>
          <w:rFonts w:cs="Sakkal Majalla"/>
          <w:b/>
          <w:bCs/>
          <w:sz w:val="32"/>
          <w:szCs w:val="32"/>
          <w:rtl/>
          <w:lang w:bidi="ar-EG"/>
        </w:rPr>
        <w:t>تنفيذ الاستراتيجية</w:t>
      </w:r>
      <w:r w:rsidR="00B61C9D" w:rsidRPr="002E7D16">
        <w:rPr>
          <w:rFonts w:cs="Sakkal Majalla" w:hint="cs"/>
          <w:b/>
          <w:bCs/>
          <w:sz w:val="32"/>
          <w:szCs w:val="32"/>
          <w:rtl/>
          <w:lang w:bidi="ar-EG"/>
        </w:rPr>
        <w:t>:</w:t>
      </w:r>
      <w:bookmarkEnd w:id="73"/>
    </w:p>
    <w:p w14:paraId="62ED227A" w14:textId="1B259E5C" w:rsidR="00696814" w:rsidRPr="00696814" w:rsidRDefault="002E7D16" w:rsidP="002379DF">
      <w:pPr>
        <w:spacing w:before="100" w:beforeAutospacing="1" w:after="100" w:afterAutospacing="1"/>
        <w:ind w:left="0" w:firstLine="0"/>
        <w:rPr>
          <w:rFonts w:cs="Sakkal Majalla"/>
          <w:szCs w:val="28"/>
          <w:lang w:bidi="ar-EG"/>
        </w:rPr>
      </w:pPr>
      <w:r>
        <w:rPr>
          <w:rFonts w:cs="Sakkal Majalla"/>
          <w:szCs w:val="28"/>
          <w:rtl/>
          <w:lang w:bidi="ar-EG"/>
        </w:rPr>
        <w:tab/>
      </w:r>
      <w:r w:rsidR="00696814" w:rsidRPr="00696814">
        <w:rPr>
          <w:rFonts w:cs="Sakkal Majalla"/>
          <w:szCs w:val="28"/>
          <w:rtl/>
          <w:lang w:bidi="ar-EG"/>
        </w:rPr>
        <w:t>وفي هذه المرحلة يتم نقل الاستراتيجية من الحيز النظري إلى الحيز التطبيقي، بوضع الاستراتيجية المختارة للمنظمة موضع التنفيذ وتتضمن في طياتها مستلزمات تشمل تصميم الهيكل التنظيمي، وتوزيع الموارد وتطوير عملية صنع القرار، وإدارة الموارد البشرية (2020 ,</w:t>
      </w:r>
      <w:r w:rsidR="00696814" w:rsidRPr="00696814">
        <w:rPr>
          <w:rFonts w:cs="Sakkal Majalla"/>
          <w:szCs w:val="28"/>
          <w:lang w:bidi="ar-EG"/>
        </w:rPr>
        <w:t>Ibrahim &amp; Musa</w:t>
      </w:r>
      <w:r w:rsidR="00696814" w:rsidRPr="00696814">
        <w:rPr>
          <w:rFonts w:cs="Sakkal Majalla"/>
          <w:szCs w:val="28"/>
          <w:rtl/>
          <w:lang w:bidi="ar-EG"/>
        </w:rPr>
        <w:t>)</w:t>
      </w:r>
    </w:p>
    <w:p w14:paraId="3E507D35" w14:textId="5E30F783"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وفي هذا السياق تجدر الإشارة إلى نموذج العناصر الإدارية السبعة اللازمة لإنجاح عملية التنفيذ الاستراتيجي، والذي ابتدعته شركة ماكينزي الاستشارية، وأطلقت عليه مسمى (</w:t>
      </w:r>
      <w:r w:rsidR="00696814" w:rsidRPr="00696814">
        <w:rPr>
          <w:rFonts w:cs="Sakkal Majalla"/>
          <w:szCs w:val="28"/>
          <w:lang w:bidi="ar-EG"/>
        </w:rPr>
        <w:t>McKinsey S Framework</w:t>
      </w:r>
      <w:r w:rsidR="00696814" w:rsidRPr="00696814">
        <w:rPr>
          <w:rFonts w:cs="Sakkal Majalla"/>
          <w:szCs w:val="28"/>
          <w:rtl/>
          <w:lang w:bidi="ar-EG"/>
        </w:rPr>
        <w:t xml:space="preserve">)، حيث يتضمن سبعة عناصر لها إسهاماتها في تنفيذ الاستراتيجية المعتمدة بشكل كفؤ </w:t>
      </w:r>
      <w:r>
        <w:rPr>
          <w:rFonts w:cs="Sakkal Majalla"/>
          <w:szCs w:val="28"/>
          <w:rtl/>
          <w:lang w:bidi="ar-EG"/>
        </w:rPr>
        <w:lastRenderedPageBreak/>
        <w:tab/>
      </w:r>
      <w:r w:rsidR="00696814" w:rsidRPr="00696814">
        <w:rPr>
          <w:rFonts w:cs="Sakkal Majalla"/>
          <w:szCs w:val="28"/>
          <w:rtl/>
          <w:lang w:bidi="ar-EG"/>
        </w:rPr>
        <w:t>وفعال، وأكد القائمون على هذا النموذج ضرورة إعطاء جميع عناصره أهمية متساوية لتحقيق أفضل النتائج، وتتلخص هذه العناصر بالآتي:</w:t>
      </w:r>
    </w:p>
    <w:p w14:paraId="30E040C2" w14:textId="17945082"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الهيكل  ويمثل الطريقة التي يتم بها تنظيم أقسام ووحدات الأعمال ويتضمن معلومات عن الصلاحيات والمهام والمسؤوليات فهو</w:t>
      </w:r>
      <w:r w:rsidR="00B61C9D" w:rsidRPr="00B61C9D">
        <w:rPr>
          <w:rFonts w:cs="Sakkal Majalla"/>
          <w:szCs w:val="28"/>
          <w:rtl/>
          <w:lang w:bidi="ar-EG"/>
        </w:rPr>
        <w:t xml:space="preserve"> المخطط التنظيمي للمنظمة</w:t>
      </w:r>
      <w:r w:rsidR="00B61C9D">
        <w:rPr>
          <w:rFonts w:cs="Sakkal Majalla" w:hint="cs"/>
          <w:szCs w:val="28"/>
          <w:rtl/>
          <w:lang w:bidi="ar-EG"/>
        </w:rPr>
        <w:t xml:space="preserve"> </w:t>
      </w:r>
      <w:r w:rsidR="00696814" w:rsidRPr="00696814">
        <w:rPr>
          <w:rFonts w:cs="Sakkal Majalla"/>
          <w:szCs w:val="28"/>
          <w:rtl/>
          <w:lang w:bidi="ar-EG"/>
        </w:rPr>
        <w:t xml:space="preserve"> </w:t>
      </w:r>
      <w:r w:rsidR="00B61C9D">
        <w:rPr>
          <w:rFonts w:cs="Sakkal Majalla" w:hint="cs"/>
          <w:szCs w:val="28"/>
          <w:rtl/>
          <w:lang w:bidi="ar-EG"/>
        </w:rPr>
        <w:t>(</w:t>
      </w:r>
      <w:r w:rsidR="00696814" w:rsidRPr="00696814">
        <w:rPr>
          <w:rFonts w:cs="Sakkal Majalla"/>
          <w:szCs w:val="28"/>
          <w:lang w:bidi="ar-EG"/>
        </w:rPr>
        <w:t xml:space="preserve">Putra, Syah, Pusaka &amp; </w:t>
      </w:r>
      <w:proofErr w:type="spellStart"/>
      <w:r w:rsidR="00696814" w:rsidRPr="00696814">
        <w:rPr>
          <w:rFonts w:cs="Sakkal Majalla"/>
          <w:szCs w:val="28"/>
          <w:lang w:bidi="ar-EG"/>
        </w:rPr>
        <w:t>Indradewa</w:t>
      </w:r>
      <w:proofErr w:type="spellEnd"/>
      <w:r w:rsidR="00696814" w:rsidRPr="00696814">
        <w:rPr>
          <w:rFonts w:cs="Sakkal Majalla"/>
          <w:szCs w:val="28"/>
          <w:lang w:bidi="ar-EG"/>
        </w:rPr>
        <w:t>, 2019</w:t>
      </w:r>
      <w:r w:rsidR="00B61C9D">
        <w:rPr>
          <w:rFonts w:cs="Sakkal Majalla" w:hint="cs"/>
          <w:szCs w:val="28"/>
          <w:rtl/>
          <w:lang w:bidi="ar-EG"/>
        </w:rPr>
        <w:t>)</w:t>
      </w:r>
      <w:r w:rsidR="00696814" w:rsidRPr="00696814">
        <w:rPr>
          <w:rFonts w:cs="Sakkal Majalla"/>
          <w:szCs w:val="28"/>
          <w:rtl/>
          <w:lang w:bidi="ar-EG"/>
        </w:rPr>
        <w:t xml:space="preserve"> </w:t>
      </w:r>
      <w:r w:rsidR="00B61C9D">
        <w:rPr>
          <w:rFonts w:cs="Sakkal Majalla" w:hint="cs"/>
          <w:szCs w:val="28"/>
          <w:rtl/>
          <w:lang w:bidi="ar-EG"/>
        </w:rPr>
        <w:t>.</w:t>
      </w:r>
    </w:p>
    <w:p w14:paraId="26211889" w14:textId="2FE13EA1" w:rsidR="00696814" w:rsidRPr="00696814" w:rsidRDefault="002E7D16" w:rsidP="002379DF">
      <w:pPr>
        <w:spacing w:before="100" w:beforeAutospacing="1" w:after="100" w:afterAutospacing="1"/>
        <w:ind w:left="0" w:firstLine="0"/>
        <w:rPr>
          <w:rFonts w:cs="Sakkal Majalla"/>
          <w:szCs w:val="28"/>
          <w:lang w:bidi="ar-EG"/>
        </w:rPr>
      </w:pPr>
      <w:r>
        <w:rPr>
          <w:rFonts w:cs="Sakkal Majalla"/>
          <w:szCs w:val="28"/>
          <w:rtl/>
          <w:lang w:bidi="ar-EG"/>
        </w:rPr>
        <w:tab/>
      </w:r>
      <w:r w:rsidR="00696814" w:rsidRPr="00696814">
        <w:rPr>
          <w:rFonts w:cs="Sakkal Majalla"/>
          <w:szCs w:val="28"/>
          <w:rtl/>
          <w:lang w:bidi="ar-EG"/>
        </w:rPr>
        <w:t xml:space="preserve">الأنظمة </w:t>
      </w:r>
      <w:r w:rsidR="00B61C9D">
        <w:rPr>
          <w:rFonts w:cs="Sakkal Majalla" w:hint="cs"/>
          <w:szCs w:val="28"/>
          <w:rtl/>
          <w:lang w:bidi="ar-EG"/>
        </w:rPr>
        <w:t xml:space="preserve"> </w:t>
      </w:r>
      <w:r w:rsidR="00696814" w:rsidRPr="00696814">
        <w:rPr>
          <w:rFonts w:cs="Sakkal Majalla"/>
          <w:szCs w:val="28"/>
          <w:rtl/>
          <w:lang w:bidi="ar-EG"/>
        </w:rPr>
        <w:t xml:space="preserve">هي عمليات وإجراءات المنظمة، والتي تكشف عن الأنشطة اليومية وكيفية تدفقها واتخاذ القرارات وكذلك تحديد الأنظمة التي تحدد كيفية تنفيذ الأعمال ويجب أن تحوز على التركيز الرئيسي للمديرين أثناء التغيير التنظيمي </w:t>
      </w:r>
      <w:r w:rsidR="00B61C9D">
        <w:rPr>
          <w:rFonts w:cs="Sakkal Majalla" w:hint="cs"/>
          <w:szCs w:val="28"/>
          <w:rtl/>
          <w:lang w:bidi="ar-EG"/>
        </w:rPr>
        <w:t>(</w:t>
      </w:r>
      <w:r w:rsidR="00696814" w:rsidRPr="00696814">
        <w:rPr>
          <w:rFonts w:cs="Sakkal Majalla"/>
          <w:szCs w:val="28"/>
          <w:rtl/>
          <w:lang w:bidi="ar-EG"/>
        </w:rPr>
        <w:t xml:space="preserve"> </w:t>
      </w:r>
      <w:proofErr w:type="spellStart"/>
      <w:r w:rsidR="00696814" w:rsidRPr="00696814">
        <w:rPr>
          <w:rFonts w:cs="Sakkal Majalla"/>
          <w:szCs w:val="28"/>
          <w:lang w:bidi="ar-EG"/>
        </w:rPr>
        <w:t>Chareanporn</w:t>
      </w:r>
      <w:proofErr w:type="spellEnd"/>
      <w:r w:rsidR="00696814" w:rsidRPr="00696814">
        <w:rPr>
          <w:rFonts w:cs="Sakkal Majalla"/>
          <w:szCs w:val="28"/>
          <w:lang w:bidi="ar-EG"/>
        </w:rPr>
        <w:t xml:space="preserve">, </w:t>
      </w:r>
      <w:proofErr w:type="spellStart"/>
      <w:r w:rsidR="00696814" w:rsidRPr="00696814">
        <w:rPr>
          <w:rFonts w:cs="Sakkal Majalla"/>
          <w:szCs w:val="28"/>
          <w:lang w:bidi="ar-EG"/>
        </w:rPr>
        <w:t>Mingmalairaks</w:t>
      </w:r>
      <w:proofErr w:type="spellEnd"/>
      <w:r w:rsidR="00B61C9D">
        <w:rPr>
          <w:rFonts w:cs="Sakkal Majalla"/>
          <w:szCs w:val="28"/>
          <w:lang w:bidi="ar-EG"/>
        </w:rPr>
        <w:t xml:space="preserve"> &amp; </w:t>
      </w:r>
      <w:r w:rsidR="00696814" w:rsidRPr="00696814">
        <w:rPr>
          <w:rFonts w:cs="Sakkal Majalla"/>
          <w:szCs w:val="28"/>
          <w:lang w:bidi="ar-EG"/>
        </w:rPr>
        <w:t xml:space="preserve"> </w:t>
      </w:r>
      <w:proofErr w:type="spellStart"/>
      <w:r w:rsidR="00696814" w:rsidRPr="00696814">
        <w:rPr>
          <w:rFonts w:cs="Sakkal Majalla"/>
          <w:szCs w:val="28"/>
          <w:lang w:bidi="ar-EG"/>
        </w:rPr>
        <w:t>Jongsureyaphas</w:t>
      </w:r>
      <w:proofErr w:type="spellEnd"/>
      <w:r w:rsidR="00696814" w:rsidRPr="00696814">
        <w:rPr>
          <w:rFonts w:cs="Sakkal Majalla"/>
          <w:szCs w:val="28"/>
          <w:lang w:bidi="ar-EG"/>
        </w:rPr>
        <w:t>, 2020</w:t>
      </w:r>
      <w:r w:rsidR="00696814" w:rsidRPr="00696814">
        <w:rPr>
          <w:rFonts w:cs="Sakkal Majalla"/>
          <w:szCs w:val="28"/>
          <w:rtl/>
          <w:lang w:bidi="ar-EG"/>
        </w:rPr>
        <w:t>).</w:t>
      </w:r>
    </w:p>
    <w:p w14:paraId="5EB7133D" w14:textId="6F2C7130"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الاستراتيجية  وهي الخطة التي تضعها المنظمة لتحقيق ميزة تنافسية مستدامة وتحقيق النجاح التنافسي في السوق </w:t>
      </w:r>
      <w:r w:rsidR="00B61C9D">
        <w:rPr>
          <w:rFonts w:cs="Sakkal Majalla"/>
          <w:szCs w:val="28"/>
          <w:lang w:bidi="ar-EG"/>
        </w:rPr>
        <w:t>)</w:t>
      </w:r>
      <w:r w:rsidR="00696814" w:rsidRPr="00696814">
        <w:rPr>
          <w:rFonts w:cs="Sakkal Majalla"/>
          <w:szCs w:val="28"/>
          <w:rtl/>
          <w:lang w:bidi="ar-EG"/>
        </w:rPr>
        <w:t xml:space="preserve"> </w:t>
      </w:r>
      <w:proofErr w:type="spellStart"/>
      <w:r w:rsidR="00696814" w:rsidRPr="00696814">
        <w:rPr>
          <w:rFonts w:cs="Sakkal Majalla"/>
          <w:szCs w:val="28"/>
          <w:lang w:bidi="ar-EG"/>
        </w:rPr>
        <w:t>Gechkova</w:t>
      </w:r>
      <w:proofErr w:type="spellEnd"/>
      <w:r w:rsidR="00B61C9D">
        <w:rPr>
          <w:rFonts w:cs="Sakkal Majalla"/>
          <w:szCs w:val="28"/>
          <w:lang w:bidi="ar-EG"/>
        </w:rPr>
        <w:t xml:space="preserve">  </w:t>
      </w:r>
      <w:r w:rsidR="00B61C9D" w:rsidRPr="00B61C9D">
        <w:rPr>
          <w:rFonts w:cs="Sakkal Majalla"/>
          <w:szCs w:val="28"/>
          <w:lang w:bidi="ar-EG"/>
        </w:rPr>
        <w:t>&amp;</w:t>
      </w:r>
      <w:r w:rsidR="00B61C9D">
        <w:rPr>
          <w:rFonts w:cs="Sakkal Majalla"/>
          <w:szCs w:val="28"/>
          <w:lang w:bidi="ar-EG"/>
        </w:rPr>
        <w:t xml:space="preserve">     </w:t>
      </w:r>
      <w:r w:rsidR="00696814" w:rsidRPr="00696814">
        <w:rPr>
          <w:rFonts w:cs="Sakkal Majalla"/>
          <w:szCs w:val="28"/>
          <w:lang w:bidi="ar-EG"/>
        </w:rPr>
        <w:t xml:space="preserve"> </w:t>
      </w:r>
      <w:proofErr w:type="spellStart"/>
      <w:r w:rsidR="00696814" w:rsidRPr="00696814">
        <w:rPr>
          <w:rFonts w:cs="Sakkal Majalla"/>
          <w:szCs w:val="28"/>
          <w:lang w:bidi="ar-EG"/>
        </w:rPr>
        <w:t>Kaleeva</w:t>
      </w:r>
      <w:proofErr w:type="spellEnd"/>
      <w:r w:rsidR="00696814" w:rsidRPr="00696814">
        <w:rPr>
          <w:rFonts w:cs="Sakkal Majalla"/>
          <w:szCs w:val="28"/>
          <w:lang w:bidi="ar-EG"/>
        </w:rPr>
        <w:t>, 2020</w:t>
      </w:r>
      <w:r w:rsidR="00696814" w:rsidRPr="00696814">
        <w:rPr>
          <w:rFonts w:cs="Sakkal Majalla"/>
          <w:szCs w:val="28"/>
          <w:rtl/>
          <w:lang w:bidi="ar-EG"/>
        </w:rPr>
        <w:t>).</w:t>
      </w:r>
    </w:p>
    <w:p w14:paraId="3069F256" w14:textId="16FF4250"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النمط الإداري  يمثل النمط الطريقة التي تدار بها المنظمة من قبل كبار المديرين، وكيف يتفاعلون، وما هي الإجراءات التي يتخذونها</w:t>
      </w:r>
      <w:r w:rsidR="00B61C9D">
        <w:rPr>
          <w:rFonts w:cs="Sakkal Majalla" w:hint="cs"/>
          <w:szCs w:val="28"/>
          <w:rtl/>
          <w:lang w:bidi="ar-EG"/>
        </w:rPr>
        <w:t xml:space="preserve"> </w:t>
      </w:r>
      <w:r w:rsidR="00B61C9D" w:rsidRPr="00B61C9D">
        <w:rPr>
          <w:rFonts w:cs="Sakkal Majalla"/>
          <w:szCs w:val="28"/>
          <w:rtl/>
          <w:lang w:bidi="ar-EG"/>
        </w:rPr>
        <w:t>وقيمتها الرمزية</w:t>
      </w:r>
      <w:r w:rsidR="00B61C9D">
        <w:rPr>
          <w:rFonts w:cs="Sakkal Majalla" w:hint="cs"/>
          <w:szCs w:val="28"/>
          <w:rtl/>
          <w:lang w:bidi="ar-EG"/>
        </w:rPr>
        <w:t xml:space="preserve"> </w:t>
      </w:r>
      <w:r w:rsidR="00696814" w:rsidRPr="00696814">
        <w:rPr>
          <w:rFonts w:cs="Sakkal Majalla"/>
          <w:szCs w:val="28"/>
          <w:rtl/>
          <w:lang w:bidi="ar-EG"/>
        </w:rPr>
        <w:t xml:space="preserve"> </w:t>
      </w:r>
      <w:r w:rsidR="00B61C9D">
        <w:rPr>
          <w:rFonts w:cs="Sakkal Majalla" w:hint="cs"/>
          <w:szCs w:val="28"/>
          <w:rtl/>
          <w:lang w:bidi="ar-EG"/>
        </w:rPr>
        <w:t>(</w:t>
      </w:r>
      <w:proofErr w:type="spellStart"/>
      <w:r w:rsidR="00696814" w:rsidRPr="00696814">
        <w:rPr>
          <w:rFonts w:cs="Sakkal Majalla"/>
          <w:szCs w:val="28"/>
          <w:lang w:bidi="ar-EG"/>
        </w:rPr>
        <w:t>Widiantoro</w:t>
      </w:r>
      <w:proofErr w:type="spellEnd"/>
      <w:r w:rsidR="00696814" w:rsidRPr="00696814">
        <w:rPr>
          <w:rFonts w:cs="Sakkal Majalla"/>
          <w:szCs w:val="28"/>
          <w:lang w:bidi="ar-EG"/>
        </w:rPr>
        <w:t xml:space="preserve">, </w:t>
      </w:r>
      <w:proofErr w:type="spellStart"/>
      <w:r w:rsidR="00696814" w:rsidRPr="00696814">
        <w:rPr>
          <w:rFonts w:cs="Sakkal Majalla"/>
          <w:szCs w:val="28"/>
          <w:lang w:bidi="ar-EG"/>
        </w:rPr>
        <w:t>Herawaty</w:t>
      </w:r>
      <w:proofErr w:type="spellEnd"/>
      <w:r w:rsidR="00696814" w:rsidRPr="00696814">
        <w:rPr>
          <w:rFonts w:cs="Sakkal Majalla"/>
          <w:szCs w:val="28"/>
          <w:lang w:bidi="ar-EG"/>
        </w:rPr>
        <w:t xml:space="preserve">, Rizal &amp; </w:t>
      </w:r>
      <w:proofErr w:type="spellStart"/>
      <w:r w:rsidR="00696814" w:rsidRPr="00696814">
        <w:rPr>
          <w:rFonts w:cs="Sakkal Majalla"/>
          <w:szCs w:val="28"/>
          <w:lang w:bidi="ar-EG"/>
        </w:rPr>
        <w:t>Fitriyana</w:t>
      </w:r>
      <w:proofErr w:type="spellEnd"/>
      <w:r w:rsidR="00B61C9D">
        <w:rPr>
          <w:rFonts w:cs="Sakkal Majalla"/>
          <w:szCs w:val="28"/>
          <w:lang w:bidi="ar-EG"/>
        </w:rPr>
        <w:t xml:space="preserve"> </w:t>
      </w:r>
      <w:r w:rsidR="00696814" w:rsidRPr="00696814">
        <w:rPr>
          <w:rFonts w:cs="Sakkal Majalla"/>
          <w:szCs w:val="28"/>
          <w:lang w:bidi="ar-EG"/>
        </w:rPr>
        <w:t>2020</w:t>
      </w:r>
      <w:r w:rsidR="00B61C9D">
        <w:rPr>
          <w:rFonts w:cs="Sakkal Majalla" w:hint="cs"/>
          <w:szCs w:val="28"/>
          <w:rtl/>
          <w:lang w:bidi="ar-EG"/>
        </w:rPr>
        <w:t>)</w:t>
      </w:r>
      <w:r w:rsidR="00696814" w:rsidRPr="00696814">
        <w:rPr>
          <w:rFonts w:cs="Sakkal Majalla"/>
          <w:szCs w:val="28"/>
          <w:rtl/>
          <w:lang w:bidi="ar-EG"/>
        </w:rPr>
        <w:t xml:space="preserve"> </w:t>
      </w:r>
      <w:r w:rsidR="00B61C9D">
        <w:rPr>
          <w:rFonts w:cs="Sakkal Majalla" w:hint="cs"/>
          <w:szCs w:val="28"/>
          <w:rtl/>
          <w:lang w:bidi="ar-EG"/>
        </w:rPr>
        <w:t>.</w:t>
      </w:r>
    </w:p>
    <w:p w14:paraId="6B82ABA6" w14:textId="599FC4E9"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المهارات: هي المهارات التي يمتلكها موظفو المنظمة بشكل جيد للغاية وهي تشمل أيضا القدرات والكفاءات التي تميز المنظمة عن غيرها. والتي تمكنها من تحويل المعلومات إلى واقع تطبيقي (2019 .</w:t>
      </w:r>
      <w:r w:rsidR="00696814" w:rsidRPr="00696814">
        <w:rPr>
          <w:rFonts w:cs="Sakkal Majalla"/>
          <w:szCs w:val="28"/>
          <w:lang w:bidi="ar-EG"/>
        </w:rPr>
        <w:t>Putra et al</w:t>
      </w:r>
      <w:r w:rsidR="00696814" w:rsidRPr="00696814">
        <w:rPr>
          <w:rFonts w:cs="Sakkal Majalla"/>
          <w:szCs w:val="28"/>
          <w:rtl/>
          <w:lang w:bidi="ar-EG"/>
        </w:rPr>
        <w:t>)</w:t>
      </w:r>
    </w:p>
    <w:p w14:paraId="0EFFFA6A" w14:textId="61521448"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فريق العمل يهتم هذا العنصر بنوعية وعدد الموظفين الذين ستحتاجهم المنظمة والكيفية التي سيتم بها تعيينهم وتدريبهم وتحفيزهم</w:t>
      </w:r>
      <w:r w:rsidR="00B61C9D">
        <w:rPr>
          <w:rFonts w:cs="Sakkal Majalla" w:hint="cs"/>
          <w:szCs w:val="28"/>
          <w:rtl/>
          <w:lang w:bidi="ar-EG"/>
        </w:rPr>
        <w:t xml:space="preserve"> </w:t>
      </w:r>
      <w:r w:rsidR="00B61C9D" w:rsidRPr="00B61C9D">
        <w:rPr>
          <w:rFonts w:cs="Sakkal Majalla"/>
          <w:szCs w:val="28"/>
          <w:rtl/>
          <w:lang w:bidi="ar-EG"/>
        </w:rPr>
        <w:t>ومكافأتهم</w:t>
      </w:r>
      <w:r w:rsidR="00696814" w:rsidRPr="00696814">
        <w:rPr>
          <w:rFonts w:cs="Sakkal Majalla"/>
          <w:szCs w:val="28"/>
          <w:rtl/>
          <w:lang w:bidi="ar-EG"/>
        </w:rPr>
        <w:t xml:space="preserve"> </w:t>
      </w:r>
      <w:r w:rsidR="00B61C9D">
        <w:rPr>
          <w:rFonts w:cs="Sakkal Majalla" w:hint="cs"/>
          <w:szCs w:val="28"/>
          <w:rtl/>
          <w:lang w:bidi="ar-EG"/>
        </w:rPr>
        <w:t>(</w:t>
      </w:r>
      <w:r w:rsidR="00696814" w:rsidRPr="00696814">
        <w:rPr>
          <w:rFonts w:cs="Sakkal Majalla"/>
          <w:szCs w:val="28"/>
          <w:lang w:bidi="ar-EG"/>
        </w:rPr>
        <w:t>Al-</w:t>
      </w:r>
      <w:proofErr w:type="spellStart"/>
      <w:r w:rsidR="00696814" w:rsidRPr="00696814">
        <w:rPr>
          <w:rFonts w:cs="Sakkal Majalla"/>
          <w:szCs w:val="28"/>
          <w:lang w:bidi="ar-EG"/>
        </w:rPr>
        <w:t>Masaeid</w:t>
      </w:r>
      <w:proofErr w:type="spellEnd"/>
      <w:r w:rsidR="00696814" w:rsidRPr="00696814">
        <w:rPr>
          <w:rFonts w:cs="Sakkal Majalla"/>
          <w:szCs w:val="28"/>
          <w:lang w:bidi="ar-EG"/>
        </w:rPr>
        <w:t>, 2020</w:t>
      </w:r>
      <w:r w:rsidR="00B61C9D">
        <w:rPr>
          <w:rFonts w:cs="Sakkal Majalla" w:hint="cs"/>
          <w:szCs w:val="28"/>
          <w:rtl/>
          <w:lang w:bidi="ar-EG"/>
        </w:rPr>
        <w:t>)</w:t>
      </w:r>
      <w:r w:rsidR="00696814" w:rsidRPr="00696814">
        <w:rPr>
          <w:rFonts w:cs="Sakkal Majalla"/>
          <w:szCs w:val="28"/>
          <w:rtl/>
          <w:lang w:bidi="ar-EG"/>
        </w:rPr>
        <w:t xml:space="preserve"> </w:t>
      </w:r>
    </w:p>
    <w:p w14:paraId="0D3678C5" w14:textId="24E0EEBE"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الثقافة المشتركة: وهي القواعد والمعايير التي توجه سلوك العاملين وإجراءات المنظمة، وبالتالي فهي أساس كل منظمة وهويتها (</w:t>
      </w:r>
      <w:r w:rsidR="00696814" w:rsidRPr="00696814">
        <w:rPr>
          <w:rFonts w:cs="Sakkal Majalla"/>
          <w:szCs w:val="28"/>
          <w:lang w:bidi="ar-EG"/>
        </w:rPr>
        <w:t>Clarke, 2020</w:t>
      </w:r>
      <w:r w:rsidR="00696814" w:rsidRPr="00696814">
        <w:rPr>
          <w:rFonts w:cs="Sakkal Majalla"/>
          <w:szCs w:val="28"/>
          <w:rtl/>
          <w:lang w:bidi="ar-EG"/>
        </w:rPr>
        <w:t>).</w:t>
      </w:r>
    </w:p>
    <w:p w14:paraId="7DC3E33F" w14:textId="6433A7AB"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B61C9D">
        <w:rPr>
          <w:rFonts w:cs="Sakkal Majalla" w:hint="cs"/>
          <w:szCs w:val="28"/>
          <w:rtl/>
          <w:lang w:bidi="ar-EG"/>
        </w:rPr>
        <w:t xml:space="preserve">ويرى الباحث </w:t>
      </w:r>
      <w:r w:rsidR="00696814" w:rsidRPr="00696814">
        <w:rPr>
          <w:rFonts w:cs="Sakkal Majalla"/>
          <w:szCs w:val="28"/>
          <w:rtl/>
          <w:lang w:bidi="ar-EG"/>
        </w:rPr>
        <w:t xml:space="preserve"> أن عملية التنفيذ الاستراتيجي تتطلب اهتماماً كبيراً من قبل الإدارة العليا في المنظمة، لما لها من دور فعال في إنجاح الاستراتيجية المختارة أو إخفاقها، حيث أن التنفيذ الفعال والصحيح يسمح بالتعويض عن الأخطاء التخطيطية، من خلال التحليل المبني على التفكير المنطقي والاستراتيجي والمعلومات المتاحة، وكذلك الحال عندما يكون التنفيذ غير فعال للخطة المعتمدة والمصاغة بالطريقة الصحيحة فإنه سيؤدي إلى إخفاقها وفشلها، وكذلك فإن الجهود المبذولة في عملية الصياغة ستؤول دون جدوى للمنظمة. ولتحقيق ذلك هناك مستلزمات لا يمكن التغاضي عن وجودها في هذه المرحلة، تتضمن تحديد الأهداف التشغيلية، ووضع البرامج التنفيذية ذات المواعيد المحددة، ووضع السياسات والبرامج والإجراءات اللازمة. بالإضافة إلى توجيه الموارد التنظيمية اللازمة لعملية التنفيذ، للإتيان بأفضل النتائج.</w:t>
      </w:r>
    </w:p>
    <w:p w14:paraId="5EF1E53D" w14:textId="030F6E0E"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4" w:name="_Toc172390348"/>
      <w:r w:rsidRPr="002E7D16">
        <w:rPr>
          <w:rFonts w:cs="Sakkal Majalla" w:hint="cs"/>
          <w:b/>
          <w:bCs/>
          <w:sz w:val="32"/>
          <w:szCs w:val="32"/>
          <w:rtl/>
          <w:lang w:bidi="ar-EG"/>
        </w:rPr>
        <w:t xml:space="preserve">8.12 </w:t>
      </w:r>
      <w:r w:rsidR="00696814" w:rsidRPr="002E7D16">
        <w:rPr>
          <w:rFonts w:cs="Sakkal Majalla"/>
          <w:b/>
          <w:bCs/>
          <w:sz w:val="32"/>
          <w:szCs w:val="32"/>
          <w:rtl/>
          <w:lang w:bidi="ar-EG"/>
        </w:rPr>
        <w:t>تقييم</w:t>
      </w:r>
      <w:r w:rsidR="00B61C9D" w:rsidRPr="002E7D16">
        <w:rPr>
          <w:rFonts w:cs="Sakkal Majalla" w:hint="cs"/>
          <w:b/>
          <w:bCs/>
          <w:sz w:val="32"/>
          <w:szCs w:val="32"/>
          <w:rtl/>
          <w:lang w:bidi="ar-EG"/>
        </w:rPr>
        <w:t xml:space="preserve"> استراتيجية</w:t>
      </w:r>
      <w:r w:rsidR="00696814" w:rsidRPr="002E7D16">
        <w:rPr>
          <w:rFonts w:cs="Sakkal Majalla"/>
          <w:b/>
          <w:bCs/>
          <w:sz w:val="32"/>
          <w:szCs w:val="32"/>
          <w:rtl/>
          <w:lang w:bidi="ar-EG"/>
        </w:rPr>
        <w:t xml:space="preserve"> </w:t>
      </w:r>
      <w:r w:rsidR="00B61C9D" w:rsidRPr="002E7D16">
        <w:rPr>
          <w:rFonts w:cs="Sakkal Majalla" w:hint="cs"/>
          <w:b/>
          <w:bCs/>
          <w:sz w:val="32"/>
          <w:szCs w:val="32"/>
          <w:rtl/>
          <w:lang w:bidi="ar-EG"/>
        </w:rPr>
        <w:t>:</w:t>
      </w:r>
      <w:bookmarkEnd w:id="74"/>
    </w:p>
    <w:p w14:paraId="00F45105" w14:textId="720AB316"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تبدأ عملية الرقابة فعلياً جنباً إلى جنب مع مرحلة التنفيذ، حيث تتم عملية مراقبة التنفيذ وتحديد الانحرافات والقيام بعمليات التصحيح أولاً بأول، ويعتبر تتبع ورصد مصدر الخطأ ومعالجته وتوثيق كافة الإجراءات من أساسيات نجاح عملية التقييم (القطامين 2019)</w:t>
      </w:r>
    </w:p>
    <w:p w14:paraId="37D4E9F5" w14:textId="1F853EE4"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يرى كل من الدوري (القطامين </w:t>
      </w:r>
      <w:r w:rsidR="00B61C9D">
        <w:rPr>
          <w:rFonts w:cs="Sakkal Majalla" w:hint="cs"/>
          <w:szCs w:val="28"/>
          <w:rtl/>
          <w:lang w:bidi="ar-EG"/>
        </w:rPr>
        <w:t xml:space="preserve">، </w:t>
      </w:r>
      <w:r w:rsidR="00696814" w:rsidRPr="00696814">
        <w:rPr>
          <w:rFonts w:cs="Sakkal Majalla"/>
          <w:szCs w:val="28"/>
          <w:rtl/>
          <w:lang w:bidi="ar-EG"/>
        </w:rPr>
        <w:t>2019) و (</w:t>
      </w:r>
      <w:proofErr w:type="spellStart"/>
      <w:r w:rsidR="00696814" w:rsidRPr="00696814">
        <w:rPr>
          <w:rFonts w:cs="Sakkal Majalla"/>
          <w:szCs w:val="28"/>
          <w:lang w:bidi="ar-EG"/>
        </w:rPr>
        <w:t>Cherunilam</w:t>
      </w:r>
      <w:proofErr w:type="spellEnd"/>
      <w:r w:rsidR="00696814" w:rsidRPr="00696814">
        <w:rPr>
          <w:rFonts w:cs="Sakkal Majalla"/>
          <w:szCs w:val="28"/>
          <w:lang w:bidi="ar-EG"/>
        </w:rPr>
        <w:t>, 2015</w:t>
      </w:r>
      <w:r w:rsidR="00696814" w:rsidRPr="00696814">
        <w:rPr>
          <w:rFonts w:cs="Sakkal Majalla"/>
          <w:szCs w:val="28"/>
          <w:rtl/>
          <w:lang w:bidi="ar-EG"/>
        </w:rPr>
        <w:t>) أن الرقابة الاستراتيجية تصنف إلى ثلاثة مستويات تختلف تبعاً لاختلاف المستوى الإداري، وفي ذات الوقت تتوافق مع مستويات الاستراتيجية ابتداء من الاستراتيجية الكلية وعبوراً باستراتيجية وحدات الأعمال وانتهاء بالاستراتيجية الوظيفية، وسيتم توضيحها حسب الآتي:</w:t>
      </w:r>
    </w:p>
    <w:p w14:paraId="36006E1F" w14:textId="55CA79E2"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الرقابة على المستوى الاستراتيجي  وهي تلك الرقابة التي يزاولها القادة الاستراتيجيون في قمة الهرم التنظيمي، والتي تركز على التوجهات الاستراتيجية والفاعلية العامة للمنظمة، وتهدف إلى ضمان سير العمليات التنفيذية تجاه الأهداف </w:t>
      </w:r>
      <w:r w:rsidR="00B61C9D">
        <w:rPr>
          <w:rFonts w:cs="Sakkal Majalla"/>
          <w:szCs w:val="28"/>
          <w:rtl/>
          <w:lang w:bidi="ar-EG"/>
        </w:rPr>
        <w:t>الاستراتيجية الموضوعة وبما يخدم</w:t>
      </w:r>
      <w:r w:rsidR="00B61C9D">
        <w:rPr>
          <w:rFonts w:cs="Sakkal Majalla" w:hint="cs"/>
          <w:szCs w:val="28"/>
          <w:rtl/>
          <w:lang w:bidi="ar-EG"/>
        </w:rPr>
        <w:t xml:space="preserve"> </w:t>
      </w:r>
      <w:r w:rsidR="00696814" w:rsidRPr="00696814">
        <w:rPr>
          <w:rFonts w:cs="Sakkal Majalla"/>
          <w:szCs w:val="28"/>
          <w:rtl/>
          <w:lang w:bidi="ar-EG"/>
        </w:rPr>
        <w:t>مستقبلها ومجتمعها.</w:t>
      </w:r>
    </w:p>
    <w:p w14:paraId="498D6B82" w14:textId="53B2B0C3"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szCs w:val="28"/>
          <w:rtl/>
          <w:lang w:bidi="ar-EG"/>
        </w:rPr>
        <w:t xml:space="preserve"> الرقابة على المستوى التكتيكي  وفي هذا المستوى يتم التركيز على الجانب المرتبط بعملية التخطيط والتنفيذ في الإدارة الوسطى من خلال توزيع وهيكلة الأدوار والمسؤوليات الوظيفية، وتهدف إلى مطابقة الأداء الفعلي مع الأداء المستهدف.</w:t>
      </w:r>
    </w:p>
    <w:p w14:paraId="516248AC" w14:textId="093404A1"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الرقابة على المستوى التشغيلي: وهذا يتولى مديرو الإدارات التركيز على العمليات التشغيلية في المنظمة ومتابعة إجراء انها ونشاطاتها التفصيلية.</w:t>
      </w:r>
    </w:p>
    <w:p w14:paraId="428ABE48" w14:textId="2BA25B86"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وفي ضوء ما سلف ذكره </w:t>
      </w:r>
      <w:r w:rsidR="00BA4CDA">
        <w:rPr>
          <w:rFonts w:cs="Sakkal Majalla" w:hint="cs"/>
          <w:szCs w:val="28"/>
          <w:rtl/>
          <w:lang w:bidi="ar-EG"/>
        </w:rPr>
        <w:t>يرى الباحث</w:t>
      </w:r>
      <w:r w:rsidR="00696814" w:rsidRPr="00696814">
        <w:rPr>
          <w:rFonts w:cs="Sakkal Majalla"/>
          <w:szCs w:val="28"/>
          <w:rtl/>
          <w:lang w:bidi="ar-EG"/>
        </w:rPr>
        <w:t xml:space="preserve"> أن الإدارة الاستراتيجية في المنظمات تستطيع أن تقطف ثمارها من خلال تطبيق نظام الرقابة والتقييم الاستراتيجي والذي يتخلل عملية تحويل الخطة الاستراتيجية إلى ممارسات تطبيقية هادفة لتمكينها من قياس مدى مهارة التنفيذ الاستراتيجي ومدى نجاحه في التقدم صوب الأهداف والغايات الاستراتيجية، والذي يتطلب مقارنة الأداء الفعلي والمحقق مع الأداء المخطط له مسبقاً أثناء التنفيذ وبعد التنفيذ)، وما لها من انعكاسات على التأثير إيجابياً في جودة قدرات المنظمة وتحقيق ما تصبو إليه.</w:t>
      </w:r>
    </w:p>
    <w:p w14:paraId="1973E8A9" w14:textId="77777777" w:rsidR="00BA4CDA" w:rsidRDefault="00BA4CDA" w:rsidP="002379DF">
      <w:pPr>
        <w:spacing w:before="100" w:beforeAutospacing="1" w:after="100" w:afterAutospacing="1"/>
        <w:ind w:left="0" w:firstLine="0"/>
        <w:rPr>
          <w:rFonts w:cs="Sakkal Majalla"/>
          <w:b/>
          <w:bCs/>
          <w:szCs w:val="28"/>
          <w:rtl/>
          <w:lang w:bidi="ar-EG"/>
        </w:rPr>
      </w:pPr>
    </w:p>
    <w:p w14:paraId="17955DE5" w14:textId="77777777" w:rsidR="00BA4CDA" w:rsidRDefault="00BA4CDA" w:rsidP="002379DF">
      <w:pPr>
        <w:spacing w:before="100" w:beforeAutospacing="1" w:after="100" w:afterAutospacing="1"/>
        <w:ind w:left="0" w:firstLine="0"/>
        <w:rPr>
          <w:rFonts w:cs="Sakkal Majalla"/>
          <w:b/>
          <w:bCs/>
          <w:szCs w:val="28"/>
          <w:rtl/>
          <w:lang w:bidi="ar-EG"/>
        </w:rPr>
      </w:pPr>
    </w:p>
    <w:p w14:paraId="583FDBC1" w14:textId="77777777" w:rsidR="00BA4CDA" w:rsidRDefault="00BA4CDA" w:rsidP="002379DF">
      <w:pPr>
        <w:spacing w:before="100" w:beforeAutospacing="1" w:after="100" w:afterAutospacing="1"/>
        <w:ind w:left="0" w:firstLine="0"/>
        <w:rPr>
          <w:rFonts w:cs="Sakkal Majalla"/>
          <w:b/>
          <w:bCs/>
          <w:szCs w:val="28"/>
          <w:rtl/>
          <w:lang w:bidi="ar-EG"/>
        </w:rPr>
      </w:pPr>
    </w:p>
    <w:p w14:paraId="24DE527B" w14:textId="77777777" w:rsidR="00BA4CDA" w:rsidRDefault="00BA4CDA" w:rsidP="002379DF">
      <w:pPr>
        <w:spacing w:before="100" w:beforeAutospacing="1" w:after="100" w:afterAutospacing="1"/>
        <w:ind w:left="0" w:firstLine="0"/>
        <w:rPr>
          <w:rFonts w:cs="Sakkal Majalla"/>
          <w:b/>
          <w:bCs/>
          <w:szCs w:val="28"/>
          <w:rtl/>
          <w:lang w:bidi="ar-EG"/>
        </w:rPr>
      </w:pPr>
    </w:p>
    <w:p w14:paraId="000F0A96" w14:textId="77777777" w:rsidR="00BA4CDA" w:rsidRDefault="00BA4CDA" w:rsidP="002379DF">
      <w:pPr>
        <w:spacing w:before="100" w:beforeAutospacing="1" w:after="100" w:afterAutospacing="1"/>
        <w:ind w:left="0" w:firstLine="0"/>
        <w:rPr>
          <w:rFonts w:cs="Sakkal Majalla"/>
          <w:b/>
          <w:bCs/>
          <w:szCs w:val="28"/>
          <w:rtl/>
          <w:lang w:bidi="ar-EG"/>
        </w:rPr>
      </w:pPr>
    </w:p>
    <w:p w14:paraId="5C15BE0F" w14:textId="77777777" w:rsidR="00BA4CDA" w:rsidRDefault="00BA4CDA" w:rsidP="002379DF">
      <w:pPr>
        <w:spacing w:before="100" w:beforeAutospacing="1" w:after="100" w:afterAutospacing="1"/>
        <w:ind w:left="0" w:firstLine="0"/>
        <w:rPr>
          <w:rFonts w:cs="Sakkal Majalla"/>
          <w:b/>
          <w:bCs/>
          <w:szCs w:val="28"/>
          <w:rtl/>
          <w:lang w:bidi="ar-EG"/>
        </w:rPr>
      </w:pPr>
    </w:p>
    <w:p w14:paraId="49292DAD" w14:textId="77777777" w:rsidR="00BA4CDA" w:rsidRDefault="00BA4CDA" w:rsidP="002379DF">
      <w:pPr>
        <w:spacing w:before="100" w:beforeAutospacing="1" w:after="100" w:afterAutospacing="1"/>
        <w:ind w:left="0" w:firstLine="0"/>
        <w:rPr>
          <w:rFonts w:cs="Sakkal Majalla"/>
          <w:b/>
          <w:bCs/>
          <w:szCs w:val="28"/>
          <w:rtl/>
          <w:lang w:bidi="ar-EG"/>
        </w:rPr>
      </w:pPr>
    </w:p>
    <w:p w14:paraId="4BCA205C" w14:textId="77777777" w:rsidR="00BA4CDA" w:rsidRDefault="00BA4CDA" w:rsidP="002379DF">
      <w:pPr>
        <w:spacing w:before="100" w:beforeAutospacing="1" w:after="100" w:afterAutospacing="1"/>
        <w:ind w:left="0" w:firstLine="0"/>
        <w:rPr>
          <w:rFonts w:cs="Sakkal Majalla"/>
          <w:b/>
          <w:bCs/>
          <w:szCs w:val="28"/>
          <w:rtl/>
          <w:lang w:bidi="ar-EG"/>
        </w:rPr>
      </w:pPr>
    </w:p>
    <w:p w14:paraId="65CE60DC" w14:textId="1ABB1EB2" w:rsidR="00696814" w:rsidRPr="002E7D16" w:rsidRDefault="00696814" w:rsidP="002E7D16">
      <w:pPr>
        <w:spacing w:before="100" w:beforeAutospacing="1" w:after="100" w:afterAutospacing="1"/>
        <w:ind w:left="0" w:firstLine="0"/>
        <w:jc w:val="center"/>
        <w:outlineLvl w:val="1"/>
        <w:rPr>
          <w:rFonts w:cs="Sakkal Majalla"/>
          <w:b/>
          <w:bCs/>
          <w:sz w:val="36"/>
          <w:szCs w:val="36"/>
          <w:rtl/>
          <w:lang w:bidi="ar-EG"/>
        </w:rPr>
      </w:pPr>
      <w:bookmarkStart w:id="75" w:name="_Toc172390349"/>
      <w:r w:rsidRPr="002E7D16">
        <w:rPr>
          <w:rFonts w:cs="Sakkal Majalla"/>
          <w:b/>
          <w:bCs/>
          <w:sz w:val="36"/>
          <w:szCs w:val="36"/>
          <w:rtl/>
          <w:lang w:bidi="ar-EG"/>
        </w:rPr>
        <w:lastRenderedPageBreak/>
        <w:t>المبحث الثاني: أداء المشاريع</w:t>
      </w:r>
      <w:bookmarkEnd w:id="75"/>
    </w:p>
    <w:p w14:paraId="3966D13B" w14:textId="370575AE"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6" w:name="_Toc172390350"/>
      <w:r w:rsidRPr="002E7D16">
        <w:rPr>
          <w:rFonts w:cs="Sakkal Majalla" w:hint="cs"/>
          <w:b/>
          <w:bCs/>
          <w:sz w:val="32"/>
          <w:szCs w:val="32"/>
          <w:rtl/>
          <w:lang w:bidi="ar-EG"/>
        </w:rPr>
        <w:t xml:space="preserve">1.2.2 </w:t>
      </w:r>
      <w:r w:rsidR="00696814" w:rsidRPr="002E7D16">
        <w:rPr>
          <w:rFonts w:cs="Sakkal Majalla"/>
          <w:b/>
          <w:bCs/>
          <w:sz w:val="32"/>
          <w:szCs w:val="32"/>
          <w:rtl/>
          <w:lang w:bidi="ar-EG"/>
        </w:rPr>
        <w:t>مفهوم الأداء:</w:t>
      </w:r>
      <w:bookmarkEnd w:id="76"/>
    </w:p>
    <w:p w14:paraId="13B5D010" w14:textId="2937409F" w:rsidR="00696814" w:rsidRPr="00696814" w:rsidRDefault="002E7D16" w:rsidP="002E7D16">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تعددت التعريفات التي تناولت الأداء سنركز هنا على أهمها حيث عرف الأداء بأنه: "التفاعل بين السلوك والإنجاز، أو أنه مجموع السلوك والنتائج التي تحققت معا، مع الميل إلى إبراز الإنجاز أو النتائج، وذلك لصعوبة</w:t>
      </w:r>
      <w:r>
        <w:rPr>
          <w:rFonts w:cs="Sakkal Majalla" w:hint="cs"/>
          <w:szCs w:val="28"/>
          <w:rtl/>
          <w:lang w:bidi="ar-EG"/>
        </w:rPr>
        <w:t xml:space="preserve"> </w:t>
      </w:r>
      <w:r w:rsidR="00696814" w:rsidRPr="00696814">
        <w:rPr>
          <w:rFonts w:cs="Sakkal Majalla"/>
          <w:szCs w:val="28"/>
          <w:rtl/>
          <w:lang w:bidi="ar-EG"/>
        </w:rPr>
        <w:t xml:space="preserve">الفصل بين السلوك من ناحية، والإنجاز والنتائج من ناحية أخرى" (نعيم، </w:t>
      </w:r>
      <w:r w:rsidR="00696814" w:rsidRPr="00696814">
        <w:rPr>
          <w:rFonts w:cs="Sakkal Majalla"/>
          <w:szCs w:val="28"/>
          <w:rtl/>
          <w:lang w:bidi="fa-IR"/>
        </w:rPr>
        <w:t>۲۰۱۲ )</w:t>
      </w:r>
      <w:r w:rsidR="00BA4CDA">
        <w:rPr>
          <w:rFonts w:cs="Sakkal Majalla" w:hint="cs"/>
          <w:szCs w:val="28"/>
          <w:rtl/>
          <w:lang w:bidi="fa-IR"/>
        </w:rPr>
        <w:t>.</w:t>
      </w:r>
    </w:p>
    <w:p w14:paraId="40FBA192" w14:textId="47B6EF19"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ومنهم من عرف الأداء بأنه للمخرجات والأهداف التي تسعى المؤسسة إلى تحقيقها خلال فترة مصدة، وهذا المفهوم يدل على أنه يعكس كلاً من الأهداف والوسائل اللازمة لتحقيقها، ويربط بين أوجه الأنشطة والأهداف التي تسعى المؤسسة إلى تحقيقها (الصرايرة ، </w:t>
      </w:r>
      <w:r w:rsidR="00696814" w:rsidRPr="00696814">
        <w:rPr>
          <w:rFonts w:cs="Sakkal Majalla"/>
          <w:szCs w:val="28"/>
          <w:rtl/>
          <w:lang w:bidi="fa-IR"/>
        </w:rPr>
        <w:t>۲۰۱۱)</w:t>
      </w:r>
    </w:p>
    <w:p w14:paraId="10723AE1" w14:textId="4FFF7C08"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ويعرفه عربيات بأنه هو العمل الذي يؤنيه المرؤوسون، بما يسهم في تحقيق الأهداف من خلال تفهمه لدوره وإتقانه له، وإتباعه للتعليمات التي تصل إليه من الإدارة، وسلوكه مع زملائه ورؤسائه، وتطوره المهني.</w:t>
      </w:r>
      <w:r w:rsidR="00BA4CDA">
        <w:rPr>
          <w:rFonts w:cs="Sakkal Majalla" w:hint="cs"/>
          <w:szCs w:val="28"/>
          <w:rtl/>
          <w:lang w:bidi="ar-EG"/>
        </w:rPr>
        <w:t xml:space="preserve"> (</w:t>
      </w:r>
      <w:proofErr w:type="spellStart"/>
      <w:r w:rsidR="00BA4CDA">
        <w:rPr>
          <w:rFonts w:cs="Sakkal Majalla" w:hint="cs"/>
          <w:szCs w:val="28"/>
          <w:rtl/>
          <w:lang w:bidi="ar-EG"/>
        </w:rPr>
        <w:t>عريبات</w:t>
      </w:r>
      <w:proofErr w:type="spellEnd"/>
      <w:r w:rsidR="00BA4CDA">
        <w:rPr>
          <w:rFonts w:cs="Sakkal Majalla" w:hint="cs"/>
          <w:szCs w:val="28"/>
          <w:rtl/>
          <w:lang w:bidi="ar-EG"/>
        </w:rPr>
        <w:t>، 2012)</w:t>
      </w:r>
    </w:p>
    <w:p w14:paraId="026FA31C" w14:textId="1746129B"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ويعرفه</w:t>
      </w:r>
      <w:r w:rsidR="00696814" w:rsidRPr="00696814">
        <w:rPr>
          <w:rFonts w:cs="Sakkal Majalla"/>
          <w:szCs w:val="28"/>
          <w:rtl/>
          <w:lang w:bidi="ar-EG"/>
        </w:rPr>
        <w:t xml:space="preserve"> الباحث في ضوء التعريفات السابقة بأنه مدى كفاءة الفرد الفنية، والعملية ، للقيام أهداف بالواجبات وإنجاز ما يوكل إليه من مهام في الوقت المحدد للقيام بهذه المهمة لتحقيق المؤسسة التي يعمل بها، ويتضح مما سبق تعدد التعريفات الخاصة بالأداء وأغلب التعريفات ت</w:t>
      </w:r>
      <w:r w:rsidR="00696814" w:rsidRPr="00696814">
        <w:rPr>
          <w:rFonts w:cs="Sakkal Majalla" w:hint="eastAsia"/>
          <w:szCs w:val="28"/>
          <w:rtl/>
          <w:lang w:bidi="ar-EG"/>
        </w:rPr>
        <w:t>تمحور</w:t>
      </w:r>
      <w:r w:rsidR="00696814" w:rsidRPr="00696814">
        <w:rPr>
          <w:rFonts w:cs="Sakkal Majalla"/>
          <w:szCs w:val="28"/>
          <w:rtl/>
          <w:lang w:bidi="ar-EG"/>
        </w:rPr>
        <w:t xml:space="preserve"> حول كمية الجهد و</w:t>
      </w:r>
      <w:r w:rsidR="00BA4CDA">
        <w:rPr>
          <w:rFonts w:cs="Sakkal Majalla"/>
          <w:szCs w:val="28"/>
          <w:rtl/>
          <w:lang w:bidi="ar-EG"/>
        </w:rPr>
        <w:t>الطاقة المبذولة من العاملين بما</w:t>
      </w:r>
      <w:r w:rsidR="00BA4CDA">
        <w:rPr>
          <w:rFonts w:cs="Sakkal Majalla" w:hint="cs"/>
          <w:szCs w:val="28"/>
          <w:rtl/>
          <w:lang w:bidi="ar-EG"/>
        </w:rPr>
        <w:t xml:space="preserve"> </w:t>
      </w:r>
      <w:r w:rsidR="00696814" w:rsidRPr="00696814">
        <w:rPr>
          <w:rFonts w:cs="Sakkal Majalla" w:hint="eastAsia"/>
          <w:szCs w:val="28"/>
          <w:rtl/>
          <w:lang w:bidi="ar-EG"/>
        </w:rPr>
        <w:t>يوكل</w:t>
      </w:r>
      <w:r w:rsidR="00696814" w:rsidRPr="00696814">
        <w:rPr>
          <w:rFonts w:cs="Sakkal Majalla"/>
          <w:szCs w:val="28"/>
          <w:rtl/>
          <w:lang w:bidi="ar-EG"/>
        </w:rPr>
        <w:t xml:space="preserve"> إليهم من مهام، وخلاصة القول فإن الأداء ينطوي على ما يأتي:</w:t>
      </w:r>
    </w:p>
    <w:p w14:paraId="0FD11B27" w14:textId="77777777" w:rsidR="00696814" w:rsidRPr="002E7D16" w:rsidRDefault="00696814" w:rsidP="005F7B19">
      <w:pPr>
        <w:pStyle w:val="a3"/>
        <w:numPr>
          <w:ilvl w:val="0"/>
          <w:numId w:val="49"/>
        </w:numPr>
        <w:spacing w:before="100" w:beforeAutospacing="1" w:after="100" w:afterAutospacing="1"/>
        <w:ind w:left="423"/>
        <w:rPr>
          <w:rFonts w:cs="Sakkal Majalla"/>
          <w:szCs w:val="28"/>
          <w:rtl/>
          <w:lang w:bidi="ar-EG"/>
        </w:rPr>
      </w:pPr>
      <w:r w:rsidRPr="002E7D16">
        <w:rPr>
          <w:rFonts w:cs="Sakkal Majalla" w:hint="eastAsia"/>
          <w:szCs w:val="28"/>
          <w:rtl/>
          <w:lang w:bidi="ar-EG"/>
        </w:rPr>
        <w:t>مجموع</w:t>
      </w:r>
      <w:r w:rsidRPr="002E7D16">
        <w:rPr>
          <w:rFonts w:cs="Sakkal Majalla"/>
          <w:szCs w:val="28"/>
          <w:rtl/>
          <w:lang w:bidi="ar-EG"/>
        </w:rPr>
        <w:t xml:space="preserve"> السلوك والنتائج التي تحققت معا.</w:t>
      </w:r>
    </w:p>
    <w:p w14:paraId="640B6090" w14:textId="77777777" w:rsidR="00696814" w:rsidRPr="002E7D16" w:rsidRDefault="00696814" w:rsidP="005F7B19">
      <w:pPr>
        <w:pStyle w:val="a3"/>
        <w:numPr>
          <w:ilvl w:val="0"/>
          <w:numId w:val="49"/>
        </w:numPr>
        <w:spacing w:before="100" w:beforeAutospacing="1" w:after="100" w:afterAutospacing="1"/>
        <w:ind w:left="423"/>
        <w:rPr>
          <w:rFonts w:cs="Sakkal Majalla"/>
          <w:szCs w:val="28"/>
          <w:rtl/>
          <w:lang w:bidi="ar-EG"/>
        </w:rPr>
      </w:pPr>
      <w:r w:rsidRPr="002E7D16">
        <w:rPr>
          <w:rFonts w:cs="Sakkal Majalla" w:hint="eastAsia"/>
          <w:szCs w:val="28"/>
          <w:rtl/>
          <w:lang w:bidi="ar-EG"/>
        </w:rPr>
        <w:t>كفاءة</w:t>
      </w:r>
      <w:r w:rsidRPr="002E7D16">
        <w:rPr>
          <w:rFonts w:cs="Sakkal Majalla"/>
          <w:szCs w:val="28"/>
          <w:rtl/>
          <w:lang w:bidi="ar-EG"/>
        </w:rPr>
        <w:t xml:space="preserve"> الفرد الفنية، والعملية، للقيام بالواجبات وإنجاز ما يوكل إليه من مهام في الوقت المحدد.</w:t>
      </w:r>
    </w:p>
    <w:p w14:paraId="23846A67" w14:textId="77777777" w:rsidR="00696814" w:rsidRPr="002E7D16" w:rsidRDefault="00696814" w:rsidP="005F7B19">
      <w:pPr>
        <w:pStyle w:val="a3"/>
        <w:numPr>
          <w:ilvl w:val="0"/>
          <w:numId w:val="49"/>
        </w:numPr>
        <w:spacing w:before="100" w:beforeAutospacing="1" w:after="100" w:afterAutospacing="1"/>
        <w:ind w:left="423"/>
        <w:rPr>
          <w:rFonts w:cs="Sakkal Majalla"/>
          <w:szCs w:val="28"/>
          <w:rtl/>
          <w:lang w:bidi="ar-EG"/>
        </w:rPr>
      </w:pPr>
      <w:r w:rsidRPr="002E7D16">
        <w:rPr>
          <w:rFonts w:cs="Sakkal Majalla" w:hint="eastAsia"/>
          <w:szCs w:val="28"/>
          <w:rtl/>
          <w:lang w:bidi="ar-EG"/>
        </w:rPr>
        <w:t>تحقيق</w:t>
      </w:r>
      <w:r w:rsidRPr="002E7D16">
        <w:rPr>
          <w:rFonts w:cs="Sakkal Majalla"/>
          <w:szCs w:val="28"/>
          <w:rtl/>
          <w:lang w:bidi="ar-EG"/>
        </w:rPr>
        <w:t xml:space="preserve"> الأهداف من خلال تفهمه لدوره وإتقانه له.</w:t>
      </w:r>
    </w:p>
    <w:p w14:paraId="29F2AF16" w14:textId="77777777" w:rsidR="00696814" w:rsidRPr="002E7D16" w:rsidRDefault="00696814" w:rsidP="005F7B19">
      <w:pPr>
        <w:pStyle w:val="a3"/>
        <w:numPr>
          <w:ilvl w:val="0"/>
          <w:numId w:val="49"/>
        </w:numPr>
        <w:spacing w:before="100" w:beforeAutospacing="1" w:after="100" w:afterAutospacing="1"/>
        <w:ind w:left="423"/>
        <w:rPr>
          <w:rFonts w:cs="Sakkal Majalla"/>
          <w:szCs w:val="28"/>
          <w:rtl/>
          <w:lang w:bidi="ar-EG"/>
        </w:rPr>
      </w:pPr>
      <w:r w:rsidRPr="002E7D16">
        <w:rPr>
          <w:rFonts w:cs="Sakkal Majalla" w:hint="eastAsia"/>
          <w:szCs w:val="28"/>
          <w:rtl/>
          <w:lang w:bidi="ar-EG"/>
        </w:rPr>
        <w:t>تحويل</w:t>
      </w:r>
      <w:r w:rsidRPr="002E7D16">
        <w:rPr>
          <w:rFonts w:cs="Sakkal Majalla"/>
          <w:szCs w:val="28"/>
          <w:rtl/>
          <w:lang w:bidi="ar-EG"/>
        </w:rPr>
        <w:t xml:space="preserve"> المدخلات إلى مخرجات ذات جودة تتفق مع مهارات وقدرات وخبرات العاملين.</w:t>
      </w:r>
    </w:p>
    <w:p w14:paraId="1EBE5713" w14:textId="77777777" w:rsidR="002E7D16" w:rsidRDefault="00696814" w:rsidP="005F7B19">
      <w:pPr>
        <w:pStyle w:val="a3"/>
        <w:numPr>
          <w:ilvl w:val="0"/>
          <w:numId w:val="49"/>
        </w:numPr>
        <w:spacing w:before="100" w:beforeAutospacing="1" w:after="100" w:afterAutospacing="1"/>
        <w:ind w:left="423"/>
        <w:rPr>
          <w:rFonts w:cs="Sakkal Majalla"/>
          <w:szCs w:val="28"/>
          <w:lang w:bidi="ar-EG"/>
        </w:rPr>
      </w:pPr>
      <w:r w:rsidRPr="002E7D16">
        <w:rPr>
          <w:rFonts w:cs="Sakkal Majalla" w:hint="eastAsia"/>
          <w:szCs w:val="28"/>
          <w:rtl/>
          <w:lang w:bidi="ar-EG"/>
        </w:rPr>
        <w:t>الجهد</w:t>
      </w:r>
      <w:r w:rsidRPr="002E7D16">
        <w:rPr>
          <w:rFonts w:cs="Sakkal Majalla"/>
          <w:szCs w:val="28"/>
          <w:rtl/>
          <w:lang w:bidi="ar-EG"/>
        </w:rPr>
        <w:t xml:space="preserve"> يشير إلى الطاقة المبذولة، أما الأداء فيقاس على أساس النتائج التي حققها الفرد.</w:t>
      </w:r>
    </w:p>
    <w:p w14:paraId="7E5856CD" w14:textId="7AC97C9C" w:rsidR="00696814" w:rsidRPr="002E7D16" w:rsidRDefault="00696814" w:rsidP="005F7B19">
      <w:pPr>
        <w:pStyle w:val="a3"/>
        <w:numPr>
          <w:ilvl w:val="0"/>
          <w:numId w:val="49"/>
        </w:numPr>
        <w:spacing w:before="100" w:beforeAutospacing="1" w:after="100" w:afterAutospacing="1"/>
        <w:ind w:left="423"/>
        <w:rPr>
          <w:rFonts w:cs="Sakkal Majalla"/>
          <w:szCs w:val="28"/>
          <w:rtl/>
          <w:lang w:bidi="ar-EG"/>
        </w:rPr>
      </w:pPr>
      <w:r w:rsidRPr="002E7D16">
        <w:rPr>
          <w:rFonts w:cs="Sakkal Majalla" w:hint="eastAsia"/>
          <w:szCs w:val="28"/>
          <w:rtl/>
          <w:lang w:bidi="ar-EG"/>
        </w:rPr>
        <w:lastRenderedPageBreak/>
        <w:t>كمية</w:t>
      </w:r>
      <w:r w:rsidRPr="002E7D16">
        <w:rPr>
          <w:rFonts w:cs="Sakkal Majalla"/>
          <w:szCs w:val="28"/>
          <w:rtl/>
          <w:lang w:bidi="ar-EG"/>
        </w:rPr>
        <w:t xml:space="preserve"> المخرجات.</w:t>
      </w:r>
    </w:p>
    <w:p w14:paraId="1E06F7A7" w14:textId="0CAB3D2D"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7" w:name="_Toc172390351"/>
      <w:r w:rsidRPr="002E7D16">
        <w:rPr>
          <w:rFonts w:cs="Sakkal Majalla" w:hint="cs"/>
          <w:b/>
          <w:bCs/>
          <w:sz w:val="32"/>
          <w:szCs w:val="32"/>
          <w:rtl/>
          <w:lang w:bidi="ar-EG"/>
        </w:rPr>
        <w:t xml:space="preserve">2.2.2 </w:t>
      </w:r>
      <w:r w:rsidR="00696814" w:rsidRPr="002E7D16">
        <w:rPr>
          <w:rFonts w:cs="Sakkal Majalla" w:hint="eastAsia"/>
          <w:b/>
          <w:bCs/>
          <w:sz w:val="32"/>
          <w:szCs w:val="32"/>
          <w:rtl/>
          <w:lang w:bidi="ar-EG"/>
        </w:rPr>
        <w:t>أهمية</w:t>
      </w:r>
      <w:r w:rsidR="00696814" w:rsidRPr="002E7D16">
        <w:rPr>
          <w:rFonts w:cs="Sakkal Majalla"/>
          <w:b/>
          <w:bCs/>
          <w:sz w:val="32"/>
          <w:szCs w:val="32"/>
          <w:rtl/>
          <w:lang w:bidi="ar-EG"/>
        </w:rPr>
        <w:t xml:space="preserve"> الأداء:</w:t>
      </w:r>
      <w:bookmarkEnd w:id="77"/>
    </w:p>
    <w:p w14:paraId="0C577AD7" w14:textId="38E0BE4C"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يحتل</w:t>
      </w:r>
      <w:r w:rsidR="00696814" w:rsidRPr="00696814">
        <w:rPr>
          <w:rFonts w:cs="Sakkal Majalla"/>
          <w:szCs w:val="28"/>
          <w:rtl/>
          <w:lang w:bidi="ar-EG"/>
        </w:rPr>
        <w:t xml:space="preserve"> الأداء مكانة خاصة داخل أي مؤسسة كانت باعتباره الناتج النهائي لمحصلة جميع الأنشطة بها، وذلك على مستوى والمنظمة، ذلك لأن المؤسسة تكون أكثر استقراراً وأطول بقاء حين يكون أداء العاملين أداء متميزا، ومن ثم يمكن القول بشكل عام إلى اهتمام إدارة المؤسسة وقياد</w:t>
      </w:r>
      <w:r w:rsidR="00696814" w:rsidRPr="00696814">
        <w:rPr>
          <w:rFonts w:cs="Sakkal Majalla" w:hint="eastAsia"/>
          <w:szCs w:val="28"/>
          <w:rtl/>
          <w:lang w:bidi="ar-EG"/>
        </w:rPr>
        <w:t>تها</w:t>
      </w:r>
      <w:r w:rsidR="00696814" w:rsidRPr="00696814">
        <w:rPr>
          <w:rFonts w:cs="Sakkal Majalla"/>
          <w:szCs w:val="28"/>
          <w:rtl/>
          <w:lang w:bidi="ar-EG"/>
        </w:rPr>
        <w:t xml:space="preserve"> بمستوى الأداء عادة ما يفوق اهتمام العاملين بها لذلك أصبح الاهتمام في العصور الأخيرة ويشكل واضح بالعنصر البشري وبتنمية أداء العاملين من خلال إلحاقهم بدورات تدريبية والاهتمام بهم وتحفيزهم للقيام بأعمال تفوق الأعمال المكلفين بها، بحيث ينعكس الأداء</w:t>
      </w:r>
    </w:p>
    <w:p w14:paraId="1310544A" w14:textId="20F14566"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على</w:t>
      </w:r>
      <w:r w:rsidR="00696814" w:rsidRPr="00696814">
        <w:rPr>
          <w:rFonts w:cs="Sakkal Majalla"/>
          <w:szCs w:val="28"/>
          <w:rtl/>
          <w:lang w:bidi="ar-EG"/>
        </w:rPr>
        <w:t xml:space="preserve"> تحقيق أهداف المؤسسة. ومن وجهة نظر الشريف </w:t>
      </w:r>
      <w:r w:rsidR="00696814" w:rsidRPr="00696814">
        <w:rPr>
          <w:rFonts w:cs="Sakkal Majalla"/>
          <w:szCs w:val="28"/>
          <w:rtl/>
          <w:lang w:bidi="fa-IR"/>
        </w:rPr>
        <w:t xml:space="preserve"> </w:t>
      </w:r>
      <w:r w:rsidR="00696814" w:rsidRPr="00696814">
        <w:rPr>
          <w:rFonts w:cs="Sakkal Majalla"/>
          <w:szCs w:val="28"/>
          <w:rtl/>
          <w:lang w:bidi="ar-EG"/>
        </w:rPr>
        <w:t>فإن أهمية الأداء تبرز في الآتي:</w:t>
      </w:r>
    </w:p>
    <w:p w14:paraId="747E479D" w14:textId="63002116"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للأداء</w:t>
      </w:r>
      <w:r w:rsidR="00696814" w:rsidRPr="00696814">
        <w:rPr>
          <w:rFonts w:cs="Sakkal Majalla"/>
          <w:szCs w:val="28"/>
          <w:rtl/>
          <w:lang w:bidi="ar-EG"/>
        </w:rPr>
        <w:t xml:space="preserve"> الداخلي أهمية كبيرة داخل أية مؤسسة تحاول تحقيق النجاح والتقدم باعتباره الناتج النهائي لمحصلة جميع الأنشطة التي يقوم بها الفرد أو المؤسسة، فإذا كان هذا الناتج مرتفعاً فإن ذلك يعد مؤشراً واضحا لنجاح المؤسسة واستقرارها وفعاليتها.</w:t>
      </w:r>
    </w:p>
    <w:p w14:paraId="2B8E3CBC" w14:textId="17022A54"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كما</w:t>
      </w:r>
      <w:r w:rsidR="00696814" w:rsidRPr="00696814">
        <w:rPr>
          <w:rFonts w:cs="Sakkal Majalla"/>
          <w:szCs w:val="28"/>
          <w:rtl/>
          <w:lang w:bidi="ar-EG"/>
        </w:rPr>
        <w:t xml:space="preserve"> لا تتوقف أهمية الأداء على مستوى المؤسسة فقط بل تتعدى ذلك إلى أهمية الأداء في نجاح خطط التنمية الاقتصادية والاجتماعية في الدولة </w:t>
      </w:r>
      <w:r w:rsidR="00BA4CDA">
        <w:rPr>
          <w:rFonts w:cs="Sakkal Majalla" w:hint="cs"/>
          <w:szCs w:val="28"/>
          <w:rtl/>
          <w:lang w:bidi="ar-EG"/>
        </w:rPr>
        <w:t>.</w:t>
      </w:r>
    </w:p>
    <w:p w14:paraId="0ABCC4F4" w14:textId="101C6E5E"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8" w:name="_Toc172390352"/>
      <w:r w:rsidRPr="002E7D16">
        <w:rPr>
          <w:rFonts w:cs="Sakkal Majalla" w:hint="cs"/>
          <w:b/>
          <w:bCs/>
          <w:sz w:val="32"/>
          <w:szCs w:val="32"/>
          <w:rtl/>
          <w:lang w:bidi="ar-EG"/>
        </w:rPr>
        <w:t xml:space="preserve">3.2.2 </w:t>
      </w:r>
      <w:r w:rsidR="00696814" w:rsidRPr="002E7D16">
        <w:rPr>
          <w:rFonts w:cs="Sakkal Majalla"/>
          <w:b/>
          <w:bCs/>
          <w:sz w:val="32"/>
          <w:szCs w:val="32"/>
          <w:rtl/>
          <w:lang w:bidi="ar-EG"/>
        </w:rPr>
        <w:t>عناصر الأداء</w:t>
      </w:r>
      <w:bookmarkEnd w:id="78"/>
    </w:p>
    <w:p w14:paraId="06DC7127" w14:textId="21C795E7"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يتضمن الأداء عدة عناصر </w:t>
      </w:r>
      <w:r w:rsidR="00BA4CDA">
        <w:rPr>
          <w:rFonts w:cs="Sakkal Majalla" w:hint="cs"/>
          <w:szCs w:val="28"/>
          <w:rtl/>
          <w:lang w:bidi="ar-EG"/>
        </w:rPr>
        <w:t>تتمثل في</w:t>
      </w:r>
      <w:r w:rsidR="00696814" w:rsidRPr="00696814">
        <w:rPr>
          <w:rFonts w:cs="Sakkal Majalla"/>
          <w:szCs w:val="28"/>
          <w:rtl/>
          <w:lang w:bidi="ar-EG"/>
        </w:rPr>
        <w:t xml:space="preserve"> ما يلي</w:t>
      </w:r>
      <w:r w:rsidR="00BA4CDA">
        <w:rPr>
          <w:rFonts w:cs="Sakkal Majalla" w:hint="cs"/>
          <w:szCs w:val="28"/>
          <w:rtl/>
          <w:lang w:bidi="ar-EG"/>
        </w:rPr>
        <w:t>:</w:t>
      </w:r>
    </w:p>
    <w:p w14:paraId="32284850" w14:textId="77777777" w:rsidR="00BA4CDA" w:rsidRPr="002E7D16" w:rsidRDefault="00696814" w:rsidP="005F7B19">
      <w:pPr>
        <w:pStyle w:val="a3"/>
        <w:numPr>
          <w:ilvl w:val="0"/>
          <w:numId w:val="50"/>
        </w:numPr>
        <w:spacing w:before="100" w:beforeAutospacing="1" w:after="100" w:afterAutospacing="1"/>
        <w:ind w:left="423"/>
        <w:rPr>
          <w:rFonts w:cs="Sakkal Majalla"/>
          <w:szCs w:val="28"/>
          <w:lang w:bidi="ar-EG"/>
        </w:rPr>
      </w:pPr>
      <w:r w:rsidRPr="002E7D16">
        <w:rPr>
          <w:rFonts w:cs="Sakkal Majalla"/>
          <w:szCs w:val="28"/>
          <w:rtl/>
          <w:lang w:bidi="ar-EG"/>
        </w:rPr>
        <w:t>نوعية العمل وتتمثل في مدى ما يدركه الفرد عن عمله الذي يقوم به وما يمتلكه من رغبة ومهارات فنية وبراعة وقدرة على التنظيم وتنفيذ العمل دون الوقوع في الأخطاء.</w:t>
      </w:r>
    </w:p>
    <w:p w14:paraId="3DE2C92C" w14:textId="120D8B7B" w:rsidR="00BA4CDA" w:rsidRPr="002E7D16" w:rsidRDefault="00696814" w:rsidP="005F7B19">
      <w:pPr>
        <w:pStyle w:val="a3"/>
        <w:numPr>
          <w:ilvl w:val="0"/>
          <w:numId w:val="50"/>
        </w:numPr>
        <w:spacing w:before="100" w:beforeAutospacing="1" w:after="100" w:afterAutospacing="1"/>
        <w:ind w:left="423"/>
        <w:rPr>
          <w:rFonts w:cs="Sakkal Majalla"/>
          <w:szCs w:val="28"/>
          <w:rtl/>
          <w:lang w:bidi="ar-EG"/>
        </w:rPr>
      </w:pPr>
      <w:r w:rsidRPr="002E7D16">
        <w:rPr>
          <w:rFonts w:cs="Sakkal Majalla" w:hint="eastAsia"/>
          <w:szCs w:val="28"/>
          <w:rtl/>
          <w:lang w:bidi="ar-EG"/>
        </w:rPr>
        <w:lastRenderedPageBreak/>
        <w:t>المعرفة</w:t>
      </w:r>
      <w:r w:rsidRPr="002E7D16">
        <w:rPr>
          <w:rFonts w:cs="Sakkal Majalla"/>
          <w:szCs w:val="28"/>
          <w:rtl/>
          <w:lang w:bidi="ar-EG"/>
        </w:rPr>
        <w:t xml:space="preserve"> بمتطلبات الوظيفة وتشمل المعارف العامة والمهارات الفنية والمهنية والخلفية العلمية العامة عن</w:t>
      </w:r>
      <w:r w:rsidR="002E7D16" w:rsidRPr="002E7D16">
        <w:rPr>
          <w:rFonts w:cs="Sakkal Majalla" w:hint="cs"/>
          <w:szCs w:val="28"/>
          <w:rtl/>
          <w:lang w:bidi="ar-EG"/>
        </w:rPr>
        <w:t xml:space="preserve"> </w:t>
      </w:r>
      <w:r w:rsidRPr="002E7D16">
        <w:rPr>
          <w:rFonts w:cs="Sakkal Majalla" w:hint="eastAsia"/>
          <w:szCs w:val="28"/>
          <w:rtl/>
          <w:lang w:bidi="ar-EG"/>
        </w:rPr>
        <w:t>الوظيفة</w:t>
      </w:r>
      <w:r w:rsidR="00BA4CDA" w:rsidRPr="002E7D16">
        <w:rPr>
          <w:rFonts w:cs="Sakkal Majalla"/>
          <w:szCs w:val="28"/>
          <w:rtl/>
          <w:lang w:bidi="ar-EG"/>
        </w:rPr>
        <w:t xml:space="preserve"> والمجالات المرتبطة بها.</w:t>
      </w:r>
    </w:p>
    <w:p w14:paraId="0A6FCF58" w14:textId="77777777" w:rsidR="00BA4CDA" w:rsidRPr="002E7D16" w:rsidRDefault="00696814" w:rsidP="005F7B19">
      <w:pPr>
        <w:pStyle w:val="a3"/>
        <w:numPr>
          <w:ilvl w:val="0"/>
          <w:numId w:val="50"/>
        </w:numPr>
        <w:spacing w:before="100" w:beforeAutospacing="1" w:after="100" w:afterAutospacing="1"/>
        <w:ind w:left="423"/>
        <w:rPr>
          <w:rFonts w:cs="Sakkal Majalla"/>
          <w:szCs w:val="28"/>
          <w:lang w:bidi="ar-EG"/>
        </w:rPr>
      </w:pPr>
      <w:r w:rsidRPr="002E7D16">
        <w:rPr>
          <w:rFonts w:cs="Sakkal Majalla" w:hint="eastAsia"/>
          <w:szCs w:val="28"/>
          <w:rtl/>
          <w:lang w:bidi="ar-EG"/>
        </w:rPr>
        <w:t>كمية</w:t>
      </w:r>
      <w:r w:rsidRPr="002E7D16">
        <w:rPr>
          <w:rFonts w:cs="Sakkal Majalla"/>
          <w:szCs w:val="28"/>
          <w:rtl/>
          <w:lang w:bidi="ar-EG"/>
        </w:rPr>
        <w:t xml:space="preserve"> العمل المنجز أي مقدار العمل الذي يستطيع الموظف إنجازه في الظروف العادية للعمل، ومقدار سرعة هذا الإنجاز.</w:t>
      </w:r>
    </w:p>
    <w:p w14:paraId="14EAE27B" w14:textId="4EEC5BDC" w:rsidR="00696814" w:rsidRPr="002E7D16" w:rsidRDefault="00696814" w:rsidP="005F7B19">
      <w:pPr>
        <w:pStyle w:val="a3"/>
        <w:numPr>
          <w:ilvl w:val="0"/>
          <w:numId w:val="50"/>
        </w:numPr>
        <w:spacing w:before="100" w:beforeAutospacing="1" w:after="100" w:afterAutospacing="1"/>
        <w:ind w:left="423"/>
        <w:rPr>
          <w:rFonts w:cs="Sakkal Majalla"/>
          <w:szCs w:val="28"/>
          <w:rtl/>
          <w:lang w:bidi="ar-EG"/>
        </w:rPr>
      </w:pPr>
      <w:r w:rsidRPr="002E7D16">
        <w:rPr>
          <w:rFonts w:cs="Sakkal Majalla" w:hint="eastAsia"/>
          <w:szCs w:val="28"/>
          <w:rtl/>
          <w:lang w:bidi="ar-EG"/>
        </w:rPr>
        <w:t>المثابرة</w:t>
      </w:r>
      <w:r w:rsidRPr="002E7D16">
        <w:rPr>
          <w:rFonts w:cs="Sakkal Majalla"/>
          <w:szCs w:val="28"/>
          <w:rtl/>
          <w:lang w:bidi="ar-EG"/>
        </w:rPr>
        <w:t xml:space="preserve"> والوثوق وتشمل الجنية في العمل وقدرة الموظف على تحمل مسئولية العمل وإنجاز الأعمال في أوقاتها المحددة، ومدى حاجة هذا الموظف للإرشاد والتوجيه من قبل المشرفيين وتقييم نتائج عملهم.</w:t>
      </w:r>
    </w:p>
    <w:p w14:paraId="11FF54D0" w14:textId="1D33E0AB"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79" w:name="_Toc172390353"/>
      <w:r w:rsidRPr="002E7D16">
        <w:rPr>
          <w:rFonts w:cs="Sakkal Majalla" w:hint="cs"/>
          <w:b/>
          <w:bCs/>
          <w:sz w:val="32"/>
          <w:szCs w:val="32"/>
          <w:rtl/>
          <w:lang w:bidi="ar-EG"/>
        </w:rPr>
        <w:t xml:space="preserve">4.2.2 </w:t>
      </w:r>
      <w:r w:rsidR="00696814" w:rsidRPr="002E7D16">
        <w:rPr>
          <w:rFonts w:cs="Sakkal Majalla" w:hint="eastAsia"/>
          <w:b/>
          <w:bCs/>
          <w:sz w:val="32"/>
          <w:szCs w:val="32"/>
          <w:rtl/>
          <w:lang w:bidi="ar-EG"/>
        </w:rPr>
        <w:t>مؤشرات</w:t>
      </w:r>
      <w:r w:rsidR="00696814" w:rsidRPr="002E7D16">
        <w:rPr>
          <w:rFonts w:cs="Sakkal Majalla"/>
          <w:b/>
          <w:bCs/>
          <w:sz w:val="32"/>
          <w:szCs w:val="32"/>
          <w:rtl/>
          <w:lang w:bidi="ar-EG"/>
        </w:rPr>
        <w:t xml:space="preserve"> الأداء:</w:t>
      </w:r>
      <w:bookmarkEnd w:id="79"/>
    </w:p>
    <w:p w14:paraId="0B657806" w14:textId="77296407"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قسم</w:t>
      </w:r>
      <w:r w:rsidR="00696814" w:rsidRPr="00696814">
        <w:rPr>
          <w:rFonts w:cs="Sakkal Majalla"/>
          <w:szCs w:val="28"/>
          <w:rtl/>
          <w:lang w:bidi="ar-EG"/>
        </w:rPr>
        <w:t xml:space="preserve"> </w:t>
      </w:r>
      <w:r w:rsidR="00BA4CDA">
        <w:rPr>
          <w:rFonts w:cs="Sakkal Majalla" w:hint="cs"/>
          <w:szCs w:val="28"/>
          <w:rtl/>
          <w:lang w:bidi="ar-EG"/>
        </w:rPr>
        <w:t xml:space="preserve">( </w:t>
      </w:r>
      <w:r w:rsidR="00696814" w:rsidRPr="00696814">
        <w:rPr>
          <w:rFonts w:cs="Sakkal Majalla"/>
          <w:szCs w:val="28"/>
          <w:rtl/>
          <w:lang w:bidi="ar-EG"/>
        </w:rPr>
        <w:t xml:space="preserve">حداد </w:t>
      </w:r>
      <w:proofErr w:type="spellStart"/>
      <w:r w:rsidR="00696814" w:rsidRPr="00696814">
        <w:rPr>
          <w:rFonts w:cs="Sakkal Majalla"/>
          <w:szCs w:val="28"/>
          <w:rtl/>
          <w:lang w:bidi="ar-EG"/>
        </w:rPr>
        <w:t>وأبوزيد</w:t>
      </w:r>
      <w:proofErr w:type="spellEnd"/>
      <w:r w:rsidR="00696814" w:rsidRPr="00696814">
        <w:rPr>
          <w:rFonts w:cs="Sakkal Majalla"/>
          <w:szCs w:val="28"/>
          <w:rtl/>
          <w:lang w:bidi="ar-EG"/>
        </w:rPr>
        <w:t>، 2021) الأداء إلى عدة مستويات كما يلي:</w:t>
      </w:r>
    </w:p>
    <w:p w14:paraId="4EBA2418" w14:textId="09EF5AC1"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الأداء</w:t>
      </w:r>
      <w:r w:rsidR="00696814" w:rsidRPr="00696814">
        <w:rPr>
          <w:rFonts w:cs="Sakkal Majalla"/>
          <w:szCs w:val="28"/>
          <w:rtl/>
          <w:lang w:bidi="ar-EG"/>
        </w:rPr>
        <w:t xml:space="preserve"> البشري ويعبر عن الأعمال والممارسات التي يقوم بها الفرد عند القيام بالواجبات والمسؤوليات التي تطلب منه في المؤسسة وصولاً إلى تحقيق الأهداف التي وضعت له، والتي بدورها تساهم في تحقيق أهداف المؤسسة، إذ يقوم الرئيس المباشر للقرد بتقييم أدائه حسب مجموعة م</w:t>
      </w:r>
      <w:r w:rsidR="00696814" w:rsidRPr="00696814">
        <w:rPr>
          <w:rFonts w:cs="Sakkal Majalla" w:hint="eastAsia"/>
          <w:szCs w:val="28"/>
          <w:rtl/>
          <w:lang w:bidi="ar-EG"/>
        </w:rPr>
        <w:t>تنوعة</w:t>
      </w:r>
      <w:r w:rsidR="00696814" w:rsidRPr="00696814">
        <w:rPr>
          <w:rFonts w:cs="Sakkal Majalla"/>
          <w:szCs w:val="28"/>
          <w:rtl/>
          <w:lang w:bidi="ar-EG"/>
        </w:rPr>
        <w:t xml:space="preserve"> من المقاييس تضمن خلالها تقديم أكبر قدر من الإنتاج وبأقل تكلفة ومنتجات ذات جودة مناسبة، ومؤشرات القياس الفردي هي الوقت المعياري والتكلفة المعيارية ودرجة تحقيق الأهداف المعيارية، وتشمل موضوعات القياس الوقت المستنفذ، والتكلفة، والجودة.</w:t>
      </w:r>
    </w:p>
    <w:p w14:paraId="5607831C" w14:textId="3E795B7B"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كفاءة</w:t>
      </w:r>
      <w:r w:rsidR="00696814" w:rsidRPr="00696814">
        <w:rPr>
          <w:rFonts w:cs="Sakkal Majalla"/>
          <w:szCs w:val="28"/>
          <w:rtl/>
          <w:lang w:bidi="ar-EG"/>
        </w:rPr>
        <w:t xml:space="preserve"> العمليات الداخلية وتشتمل على العمليات والقرارات والأفعال، والنشاطات التي تحدث داخل الشركة، لذلك على المدير أن يركز على هذه العمليات الداخلية الحرجة حتى تشبع حاجات الزبون </w:t>
      </w:r>
      <w:r w:rsidR="00BA4CDA">
        <w:rPr>
          <w:rFonts w:cs="Sakkal Majalla" w:hint="cs"/>
          <w:szCs w:val="28"/>
          <w:rtl/>
          <w:lang w:bidi="ar-EG"/>
        </w:rPr>
        <w:t>.</w:t>
      </w:r>
    </w:p>
    <w:p w14:paraId="793DB391" w14:textId="50B74E75"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الأداء المؤسسي وتقوم بتقييم هذا النوع من الأداء كل من الإدارة وأجهزة الرقابة الداخلية، ويتم تقييم الأعمال التي تمارسها الوحدات المؤسسية للقيام بدورها لتحقيق الأهداف التي وضعت لها بناء على الأهداف </w:t>
      </w:r>
      <w:r w:rsidR="00BA4CDA" w:rsidRPr="00696814">
        <w:rPr>
          <w:rFonts w:cs="Sakkal Majalla" w:hint="cs"/>
          <w:szCs w:val="28"/>
          <w:rtl/>
          <w:lang w:bidi="ar-EG"/>
        </w:rPr>
        <w:t>الاستراتيجية</w:t>
      </w:r>
      <w:r w:rsidR="00696814" w:rsidRPr="00696814">
        <w:rPr>
          <w:rFonts w:cs="Sakkal Majalla"/>
          <w:szCs w:val="28"/>
          <w:rtl/>
          <w:lang w:bidi="ar-EG"/>
        </w:rPr>
        <w:t xml:space="preserve"> للمؤسسة وسياستها العالمة، وأما مؤشرات القياس </w:t>
      </w:r>
      <w:r w:rsidR="00696814" w:rsidRPr="00696814">
        <w:rPr>
          <w:rFonts w:cs="Sakkal Majalla" w:hint="eastAsia"/>
          <w:szCs w:val="28"/>
          <w:rtl/>
          <w:lang w:bidi="ar-EG"/>
        </w:rPr>
        <w:t>لهذا</w:t>
      </w:r>
      <w:r w:rsidR="00696814" w:rsidRPr="00696814">
        <w:rPr>
          <w:rFonts w:cs="Sakkal Majalla"/>
          <w:szCs w:val="28"/>
          <w:rtl/>
          <w:lang w:bidi="ar-EG"/>
        </w:rPr>
        <w:t xml:space="preserve"> النوع فتشمل درجة تقسيم العمل، ودرجة التخصص، ونظم إنتاج المخرجات، ودرجة المركزية، وفعالية الاتصال.</w:t>
      </w:r>
    </w:p>
    <w:p w14:paraId="4F1EBF2E" w14:textId="2349B101"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hint="eastAsia"/>
          <w:szCs w:val="28"/>
          <w:rtl/>
          <w:lang w:bidi="ar-EG"/>
        </w:rPr>
        <w:t>التعلم</w:t>
      </w:r>
      <w:r w:rsidR="00696814" w:rsidRPr="00696814">
        <w:rPr>
          <w:rFonts w:cs="Sakkal Majalla"/>
          <w:szCs w:val="28"/>
          <w:rtl/>
          <w:lang w:bidi="ar-EG"/>
        </w:rPr>
        <w:t xml:space="preserve"> والإبداع تتطلب المنافسة العالمية من الشركات الاستمرار في منتجاتها الحالية وفي عملياتها، وامتلاك القدرة على تقديم منتجات جيدة، مع التوسع في قدراته وقابليتها. حيث ترتبط قدرة الشركة على الإبداع والتحسين، والتعلم مباشرة بقيمتها، والذي يتركز حول التعلم ا</w:t>
      </w:r>
      <w:r w:rsidR="00696814" w:rsidRPr="00696814">
        <w:rPr>
          <w:rFonts w:cs="Sakkal Majalla" w:hint="eastAsia"/>
          <w:szCs w:val="28"/>
          <w:rtl/>
          <w:lang w:bidi="ar-EG"/>
        </w:rPr>
        <w:t>لتنظيمي</w:t>
      </w:r>
      <w:r w:rsidR="00696814" w:rsidRPr="00696814">
        <w:rPr>
          <w:rFonts w:cs="Sakkal Majalla"/>
          <w:szCs w:val="28"/>
          <w:rtl/>
          <w:lang w:bidi="ar-EG"/>
        </w:rPr>
        <w:t xml:space="preserve"> والنمو، ويقصد به تحديد، وتشخيص البنية التحتية، التي يجب أن تبنى عليها الشركة فيما يتعلق</w:t>
      </w:r>
      <w:r w:rsidR="00BA4CDA">
        <w:rPr>
          <w:rFonts w:cs="Sakkal Majalla"/>
          <w:szCs w:val="28"/>
          <w:rtl/>
          <w:lang w:bidi="ar-EG"/>
        </w:rPr>
        <w:t xml:space="preserve"> بالابتكار، والتطوير طويل الأجل</w:t>
      </w:r>
      <w:r w:rsidR="00BA4CDA">
        <w:rPr>
          <w:rFonts w:cs="Sakkal Majalla" w:hint="cs"/>
          <w:szCs w:val="28"/>
          <w:rtl/>
          <w:lang w:bidi="ar-EG"/>
        </w:rPr>
        <w:t>.</w:t>
      </w:r>
    </w:p>
    <w:p w14:paraId="69992B23" w14:textId="5D182650"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كيف</w:t>
      </w:r>
      <w:r w:rsidR="00696814" w:rsidRPr="00696814">
        <w:rPr>
          <w:rFonts w:cs="Sakkal Majalla"/>
          <w:szCs w:val="28"/>
          <w:rtl/>
          <w:lang w:bidi="ar-EG"/>
        </w:rPr>
        <w:t xml:space="preserve"> التصميم والهندسة وفقا لمتطلبات العميل تمثل نظرة الزبائن إلى كيفية أداء الشركات أحد أهم أولويات الإدارة لأن الشركة تسترد تكلفة منتجاتها، وتحقق أرباحها من زبائنها، بالمقابل يج</w:t>
      </w:r>
      <w:r w:rsidR="00BA4CDA">
        <w:rPr>
          <w:rFonts w:cs="Sakkal Majalla"/>
          <w:szCs w:val="28"/>
          <w:rtl/>
          <w:lang w:bidi="ar-EG"/>
        </w:rPr>
        <w:t>ب عليها الوفاء بمتطلبات زبائنها</w:t>
      </w:r>
      <w:r w:rsidR="00BA4CDA">
        <w:rPr>
          <w:rFonts w:cs="Sakkal Majalla" w:hint="cs"/>
          <w:szCs w:val="28"/>
          <w:rtl/>
          <w:lang w:bidi="ar-EG"/>
        </w:rPr>
        <w:t>.</w:t>
      </w:r>
    </w:p>
    <w:p w14:paraId="3418DF58" w14:textId="0282B8B0"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الأداء</w:t>
      </w:r>
      <w:r w:rsidR="00696814" w:rsidRPr="00696814">
        <w:rPr>
          <w:rFonts w:cs="Sakkal Majalla"/>
          <w:szCs w:val="28"/>
          <w:rtl/>
          <w:lang w:bidi="ar-EG"/>
        </w:rPr>
        <w:t xml:space="preserve"> التقني ومن أهم مؤشرات الأداء التقني هما الإنتاجية ودوران العمل على أساس أن تطبيقات إدارة الموارد البشرية ليس لها تأثير مباشر على النتائج المالية للمشروع بل أنها تؤثر في الموارد الأخرى مثل المورد البشري أو سلوك العامل وبالتالي تؤدي إلى خلق قوة عمل ما</w:t>
      </w:r>
      <w:r w:rsidR="00696814" w:rsidRPr="00696814">
        <w:rPr>
          <w:rFonts w:cs="Sakkal Majalla" w:hint="eastAsia"/>
          <w:szCs w:val="28"/>
          <w:rtl/>
          <w:lang w:bidi="ar-EG"/>
        </w:rPr>
        <w:t>هرة</w:t>
      </w:r>
      <w:r w:rsidR="00696814" w:rsidRPr="00696814">
        <w:rPr>
          <w:rFonts w:cs="Sakkal Majalla"/>
          <w:szCs w:val="28"/>
          <w:rtl/>
          <w:lang w:bidi="ar-EG"/>
        </w:rPr>
        <w:t xml:space="preserve"> محفزة، ومتمكنة بما يؤثر في الأداء التقني والذي سيؤثر بدوره في النتائج، ومن مقاييس الأداء التقني تطوير المنتجات الجديدة وتتلخص بأخذ فكرة معينة وتحويلها الى تصميم على الورق أو في الحاسوب وبناء نموذج فعلي لها ، ومن ثم اختيارها . من جوانب متعددة. قبل طرح ا</w:t>
      </w:r>
      <w:r w:rsidR="00696814" w:rsidRPr="00696814">
        <w:rPr>
          <w:rFonts w:cs="Sakkal Majalla" w:hint="eastAsia"/>
          <w:szCs w:val="28"/>
          <w:rtl/>
          <w:lang w:bidi="ar-EG"/>
        </w:rPr>
        <w:t>لمنتجات</w:t>
      </w:r>
      <w:r w:rsidR="00696814" w:rsidRPr="00696814">
        <w:rPr>
          <w:rFonts w:cs="Sakkal Majalla"/>
          <w:szCs w:val="28"/>
          <w:rtl/>
          <w:lang w:bidi="ar-EG"/>
        </w:rPr>
        <w:t xml:space="preserve"> في الأسواق، وبعد تقديم منتجات ذات مستوى مناسب احد أهم الأهداف التي تسعى الى تحقيقها كافة المشروعات لأنه السبيل لإرضاء الزبون والحفاظ على الميزة التنافسية للمشروع</w:t>
      </w:r>
    </w:p>
    <w:p w14:paraId="393CEF96" w14:textId="6BF3E172"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BA4CDA">
        <w:rPr>
          <w:rFonts w:cs="Sakkal Majalla" w:hint="cs"/>
          <w:szCs w:val="28"/>
          <w:rtl/>
          <w:lang w:bidi="ar-EG"/>
        </w:rPr>
        <w:t>ا</w:t>
      </w:r>
      <w:r w:rsidR="00696814" w:rsidRPr="00696814">
        <w:rPr>
          <w:rFonts w:cs="Sakkal Majalla" w:hint="eastAsia"/>
          <w:szCs w:val="28"/>
          <w:rtl/>
          <w:lang w:bidi="ar-EG"/>
        </w:rPr>
        <w:t>لأداء</w:t>
      </w:r>
      <w:r w:rsidR="00696814" w:rsidRPr="00696814">
        <w:rPr>
          <w:rFonts w:cs="Sakkal Majalla"/>
          <w:szCs w:val="28"/>
          <w:rtl/>
          <w:lang w:bidi="ar-EG"/>
        </w:rPr>
        <w:t xml:space="preserve"> المالي: وهي المنظومة المتكاملة لنتائج أعمال المؤسسة وتفاعلها مع عناصر البيئة الداخلية والخارجية لها، وهو عبارة عن الناتج المالي وأداء الوحدات المؤسسية إضافة إلى تأثيرات البيئة الاجتماعية والاقتصادية والسياسية والثقافية، ويقوم بتقييم الأداء المالي كل </w:t>
      </w:r>
      <w:r w:rsidR="00696814" w:rsidRPr="00696814">
        <w:rPr>
          <w:rFonts w:cs="Sakkal Majalla" w:hint="eastAsia"/>
          <w:szCs w:val="28"/>
          <w:rtl/>
          <w:lang w:bidi="ar-EG"/>
        </w:rPr>
        <w:t>من</w:t>
      </w:r>
      <w:r w:rsidR="00696814" w:rsidRPr="00696814">
        <w:rPr>
          <w:rFonts w:cs="Sakkal Majalla"/>
          <w:szCs w:val="28"/>
          <w:rtl/>
          <w:lang w:bidi="ar-EG"/>
        </w:rPr>
        <w:t xml:space="preserve"> أجهزة الرقابة المركزية وأجهزة السلطة التشريعية وأجهزة الرقابة الشعبية، وتشمل موضوعات القياس الفعالية البيئية والفعالية السياسية، وأما مؤشرات الأداء فكل درجة قبول المجتمع القرارات الخاصة بالمؤسسة، ومدى التمثيل الاجتماعي في المؤسسة، كتلك مدى توفر إيديولوج</w:t>
      </w:r>
      <w:r w:rsidR="00696814" w:rsidRPr="00696814">
        <w:rPr>
          <w:rFonts w:cs="Sakkal Majalla" w:hint="eastAsia"/>
          <w:szCs w:val="28"/>
          <w:rtl/>
          <w:lang w:bidi="ar-EG"/>
        </w:rPr>
        <w:t>ية</w:t>
      </w:r>
      <w:r w:rsidR="00696814" w:rsidRPr="00696814">
        <w:rPr>
          <w:rFonts w:cs="Sakkal Majalla"/>
          <w:szCs w:val="28"/>
          <w:rtl/>
          <w:lang w:bidi="ar-EG"/>
        </w:rPr>
        <w:t xml:space="preserve"> محددة في الصل ومدى الاستقلالية في عملها.</w:t>
      </w:r>
    </w:p>
    <w:p w14:paraId="71C0254E" w14:textId="061CC463"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hint="eastAsia"/>
          <w:szCs w:val="28"/>
          <w:rtl/>
          <w:lang w:bidi="ar-EG"/>
        </w:rPr>
        <w:t>وقد</w:t>
      </w:r>
      <w:r w:rsidR="00BA4CDA">
        <w:rPr>
          <w:rFonts w:cs="Sakkal Majalla"/>
          <w:szCs w:val="28"/>
          <w:rtl/>
          <w:lang w:bidi="ar-EG"/>
        </w:rPr>
        <w:t xml:space="preserve"> أشار </w:t>
      </w:r>
      <w:r w:rsidR="00BA4CDA">
        <w:rPr>
          <w:rFonts w:cs="Sakkal Majalla" w:hint="cs"/>
          <w:szCs w:val="28"/>
          <w:rtl/>
          <w:lang w:bidi="ar-EG"/>
        </w:rPr>
        <w:t>ا</w:t>
      </w:r>
      <w:r w:rsidR="00696814" w:rsidRPr="00696814">
        <w:rPr>
          <w:rFonts w:cs="Sakkal Majalla"/>
          <w:szCs w:val="28"/>
          <w:rtl/>
          <w:lang w:bidi="ar-EG"/>
        </w:rPr>
        <w:t xml:space="preserve">لعواودة </w:t>
      </w:r>
      <w:r w:rsidR="00696814" w:rsidRPr="00696814">
        <w:rPr>
          <w:rFonts w:cs="Sakkal Majalla"/>
          <w:szCs w:val="28"/>
          <w:rtl/>
          <w:lang w:bidi="fa-IR"/>
        </w:rPr>
        <w:t xml:space="preserve"> </w:t>
      </w:r>
      <w:r w:rsidR="00696814" w:rsidRPr="00696814">
        <w:rPr>
          <w:rFonts w:cs="Sakkal Majalla"/>
          <w:szCs w:val="28"/>
          <w:rtl/>
          <w:lang w:bidi="ar-EG"/>
        </w:rPr>
        <w:t>إلى أن مقاييس تحديد الأداء بصفة عامة من وجهة نظر الإدارة المالي في توجه المشاريع نحو الاستمرارية والاستدامة، والتطور وزيادة حصتها السوقية، من خلال العمل على معدل العائد على الاستثمار.</w:t>
      </w:r>
    </w:p>
    <w:p w14:paraId="73641D0A" w14:textId="7D15989A" w:rsidR="00696814" w:rsidRPr="002E7D16" w:rsidRDefault="002E7D16" w:rsidP="002E7D16">
      <w:pPr>
        <w:spacing w:before="100" w:beforeAutospacing="1" w:after="100" w:afterAutospacing="1"/>
        <w:ind w:left="0" w:firstLine="0"/>
        <w:outlineLvl w:val="2"/>
        <w:rPr>
          <w:rFonts w:cs="Sakkal Majalla"/>
          <w:b/>
          <w:bCs/>
          <w:sz w:val="32"/>
          <w:szCs w:val="32"/>
          <w:rtl/>
          <w:lang w:bidi="ar-EG"/>
        </w:rPr>
      </w:pPr>
      <w:bookmarkStart w:id="80" w:name="_Toc172390354"/>
      <w:r w:rsidRPr="002E7D16">
        <w:rPr>
          <w:rFonts w:cs="Sakkal Majalla" w:hint="cs"/>
          <w:b/>
          <w:bCs/>
          <w:sz w:val="32"/>
          <w:szCs w:val="32"/>
          <w:rtl/>
          <w:lang w:bidi="ar-EG"/>
        </w:rPr>
        <w:t xml:space="preserve">5.2.2 </w:t>
      </w:r>
      <w:r w:rsidR="00696814" w:rsidRPr="002E7D16">
        <w:rPr>
          <w:rFonts w:cs="Sakkal Majalla"/>
          <w:b/>
          <w:bCs/>
          <w:sz w:val="32"/>
          <w:szCs w:val="32"/>
          <w:rtl/>
          <w:lang w:bidi="ar-EG"/>
        </w:rPr>
        <w:t>أنواع مؤشرات قياس الأداء :</w:t>
      </w:r>
      <w:bookmarkEnd w:id="80"/>
    </w:p>
    <w:p w14:paraId="62BB04A3" w14:textId="1C4B3D80" w:rsidR="00696814" w:rsidRPr="00696814" w:rsidRDefault="002E7D16"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ركزت</w:t>
      </w:r>
      <w:r w:rsidR="00696814" w:rsidRPr="00696814">
        <w:rPr>
          <w:rFonts w:cs="Sakkal Majalla"/>
          <w:szCs w:val="28"/>
          <w:rtl/>
          <w:lang w:bidi="ar-EG"/>
        </w:rPr>
        <w:t xml:space="preserve"> البحوث التي تم تنفيذها في مجال قياس الأداء على المؤشرات المستخدمة في عمليات القياس وتوعيتها والشروط المطلوبة لهذه المؤشرات، وهذا يمكن تقسيم مؤشرات قياس الأداء إلى أربع مجموعات أساسية وهي </w:t>
      </w:r>
      <w:r w:rsidR="00BA4CDA">
        <w:rPr>
          <w:rFonts w:cs="Sakkal Majalla" w:hint="cs"/>
          <w:szCs w:val="28"/>
          <w:rtl/>
          <w:lang w:bidi="ar-EG"/>
        </w:rPr>
        <w:t>:</w:t>
      </w:r>
    </w:p>
    <w:p w14:paraId="130D08F6" w14:textId="77777777" w:rsidR="00DE1347" w:rsidRDefault="00696814" w:rsidP="005F7B19">
      <w:pPr>
        <w:pStyle w:val="a3"/>
        <w:numPr>
          <w:ilvl w:val="0"/>
          <w:numId w:val="17"/>
        </w:numPr>
        <w:spacing w:before="100" w:beforeAutospacing="1" w:after="100" w:afterAutospacing="1"/>
        <w:ind w:left="423"/>
        <w:rPr>
          <w:rFonts w:cs="Sakkal Majalla"/>
          <w:szCs w:val="28"/>
          <w:lang w:bidi="ar-EG"/>
        </w:rPr>
      </w:pPr>
      <w:r w:rsidRPr="00DE1347">
        <w:rPr>
          <w:rFonts w:cs="Sakkal Majalla"/>
          <w:szCs w:val="28"/>
          <w:rtl/>
          <w:lang w:bidi="ar-EG"/>
        </w:rPr>
        <w:t>مؤشرات تتعلق بفعالية تحقيق أهداف المنظمات وتطويرها، وتعتمد هذه المجموعة من المؤشرات على</w:t>
      </w:r>
      <w:r w:rsidR="002E7D16" w:rsidRPr="00DE1347">
        <w:rPr>
          <w:rFonts w:cs="Sakkal Majalla" w:hint="cs"/>
          <w:szCs w:val="28"/>
          <w:rtl/>
          <w:lang w:bidi="ar-EG"/>
        </w:rPr>
        <w:t xml:space="preserve"> </w:t>
      </w:r>
      <w:r w:rsidRPr="00DE1347">
        <w:rPr>
          <w:rFonts w:cs="Sakkal Majalla" w:hint="eastAsia"/>
          <w:szCs w:val="28"/>
          <w:rtl/>
          <w:lang w:bidi="ar-EG"/>
        </w:rPr>
        <w:t>طبيعة</w:t>
      </w:r>
      <w:r w:rsidR="00BA4CDA" w:rsidRPr="00DE1347">
        <w:rPr>
          <w:rFonts w:cs="Sakkal Majalla"/>
          <w:szCs w:val="28"/>
          <w:rtl/>
          <w:lang w:bidi="ar-EG"/>
        </w:rPr>
        <w:t xml:space="preserve"> نشاط وأهداف كل وحدة</w:t>
      </w:r>
      <w:r w:rsidR="00BA4CDA" w:rsidRPr="00DE1347">
        <w:rPr>
          <w:rFonts w:cs="Sakkal Majalla" w:hint="cs"/>
          <w:szCs w:val="28"/>
          <w:rtl/>
          <w:lang w:bidi="ar-EG"/>
        </w:rPr>
        <w:t>.</w:t>
      </w:r>
    </w:p>
    <w:p w14:paraId="175BC6A6" w14:textId="77777777" w:rsidR="00DE1347" w:rsidRDefault="00696814" w:rsidP="005F7B19">
      <w:pPr>
        <w:pStyle w:val="a3"/>
        <w:numPr>
          <w:ilvl w:val="0"/>
          <w:numId w:val="17"/>
        </w:numPr>
        <w:spacing w:before="100" w:beforeAutospacing="1" w:after="100" w:afterAutospacing="1"/>
        <w:ind w:left="423"/>
        <w:rPr>
          <w:rFonts w:cs="Sakkal Majalla"/>
          <w:szCs w:val="28"/>
          <w:lang w:bidi="ar-EG"/>
        </w:rPr>
      </w:pPr>
      <w:r w:rsidRPr="00DE1347">
        <w:rPr>
          <w:rFonts w:cs="Sakkal Majalla"/>
          <w:szCs w:val="28"/>
          <w:rtl/>
          <w:lang w:bidi="ar-EG"/>
        </w:rPr>
        <w:t>مؤشرات تتعلق بكفاءة استخدام الموارد في المنظمات، حيث ينطوي في هذه المجموعة نسب التكاليف الإجمالية إلى بعض المخرجات المحددة التي يقدمها الجهاز، ويبين تكلفة الخدمة التي يقدمها هذا الجهاز .</w:t>
      </w:r>
    </w:p>
    <w:p w14:paraId="26B67FBB" w14:textId="6CC9DE23" w:rsidR="00696814" w:rsidRPr="00DE1347" w:rsidRDefault="00696814" w:rsidP="005F7B19">
      <w:pPr>
        <w:pStyle w:val="a3"/>
        <w:numPr>
          <w:ilvl w:val="0"/>
          <w:numId w:val="17"/>
        </w:numPr>
        <w:spacing w:before="100" w:beforeAutospacing="1" w:after="100" w:afterAutospacing="1"/>
        <w:ind w:left="423"/>
        <w:rPr>
          <w:rFonts w:cs="Sakkal Majalla"/>
          <w:szCs w:val="28"/>
          <w:rtl/>
          <w:lang w:bidi="ar-EG"/>
        </w:rPr>
      </w:pPr>
      <w:r w:rsidRPr="00DE1347">
        <w:rPr>
          <w:rFonts w:cs="Sakkal Majalla"/>
          <w:szCs w:val="28"/>
          <w:rtl/>
          <w:lang w:bidi="ar-EG"/>
        </w:rPr>
        <w:t xml:space="preserve">مؤشرات تتعلق بإنتاجية وحدات المنظمات، ويكون ذلك عن طريق الربط النسبي بين مدخلات ومخرجات هذه الوحدات، ويتماشى هذا مع كل من الإنتاجية الكلية والإنتاجية - مؤشرات تتعلق بمستوى جودة الخدمات </w:t>
      </w:r>
      <w:proofErr w:type="spellStart"/>
      <w:r w:rsidRPr="00DE1347">
        <w:rPr>
          <w:rFonts w:cs="Sakkal Majalla"/>
          <w:szCs w:val="28"/>
          <w:rtl/>
          <w:lang w:bidi="ar-EG"/>
        </w:rPr>
        <w:t>المؤداة</w:t>
      </w:r>
      <w:proofErr w:type="spellEnd"/>
      <w:r w:rsidRPr="00DE1347">
        <w:rPr>
          <w:rFonts w:cs="Sakkal Majalla"/>
          <w:szCs w:val="28"/>
          <w:rtl/>
          <w:lang w:bidi="ar-EG"/>
        </w:rPr>
        <w:t xml:space="preserve"> في المنظمات، ويتضمن ذلك تحليلا للأبعاد الأساسية التي تتكون م</w:t>
      </w:r>
      <w:r w:rsidRPr="00DE1347">
        <w:rPr>
          <w:rFonts w:cs="Sakkal Majalla" w:hint="eastAsia"/>
          <w:szCs w:val="28"/>
          <w:rtl/>
          <w:lang w:bidi="ar-EG"/>
        </w:rPr>
        <w:t>نها</w:t>
      </w:r>
      <w:r w:rsidRPr="00DE1347">
        <w:rPr>
          <w:rFonts w:cs="Sakkal Majalla"/>
          <w:szCs w:val="28"/>
          <w:rtl/>
          <w:lang w:bidi="ar-EG"/>
        </w:rPr>
        <w:t xml:space="preserve"> جودة الخدمة بصفة عامة وجودة</w:t>
      </w:r>
      <w:r w:rsidR="008A0525" w:rsidRPr="00DE1347">
        <w:rPr>
          <w:rFonts w:cs="Sakkal Majalla" w:hint="cs"/>
          <w:szCs w:val="28"/>
          <w:rtl/>
          <w:lang w:bidi="ar-EG"/>
        </w:rPr>
        <w:t xml:space="preserve"> </w:t>
      </w:r>
      <w:r w:rsidRPr="00DE1347">
        <w:rPr>
          <w:rFonts w:cs="Sakkal Majalla" w:hint="eastAsia"/>
          <w:szCs w:val="28"/>
          <w:rtl/>
          <w:lang w:bidi="ar-EG"/>
        </w:rPr>
        <w:t>الخدمات</w:t>
      </w:r>
      <w:r w:rsidRPr="00DE1347">
        <w:rPr>
          <w:rFonts w:cs="Sakkal Majalla"/>
          <w:szCs w:val="28"/>
          <w:rtl/>
          <w:lang w:bidi="ar-EG"/>
        </w:rPr>
        <w:t xml:space="preserve"> في المنظمات بشكل خاص.</w:t>
      </w:r>
    </w:p>
    <w:p w14:paraId="424EFF67" w14:textId="77777777" w:rsidR="00696814" w:rsidRPr="00DE1347" w:rsidRDefault="00696814" w:rsidP="002379DF">
      <w:pPr>
        <w:spacing w:before="100" w:beforeAutospacing="1" w:after="100" w:afterAutospacing="1"/>
        <w:ind w:left="0" w:firstLine="0"/>
        <w:rPr>
          <w:rFonts w:cs="Sakkal Majalla"/>
          <w:b/>
          <w:bCs/>
          <w:szCs w:val="28"/>
          <w:rtl/>
          <w:lang w:bidi="ar-EG"/>
        </w:rPr>
      </w:pPr>
      <w:r w:rsidRPr="00DE1347">
        <w:rPr>
          <w:rFonts w:cs="Sakkal Majalla" w:hint="eastAsia"/>
          <w:b/>
          <w:bCs/>
          <w:szCs w:val="28"/>
          <w:rtl/>
          <w:lang w:bidi="ar-EG"/>
        </w:rPr>
        <w:t>ويضيف</w:t>
      </w:r>
      <w:r w:rsidRPr="00DE1347">
        <w:rPr>
          <w:rFonts w:cs="Sakkal Majalla"/>
          <w:b/>
          <w:bCs/>
          <w:szCs w:val="28"/>
          <w:rtl/>
          <w:lang w:bidi="ar-EG"/>
        </w:rPr>
        <w:t xml:space="preserve"> البعض عناصر أخرى المؤشرات القياس منها (العيادي، </w:t>
      </w:r>
      <w:r w:rsidRPr="00DE1347">
        <w:rPr>
          <w:rFonts w:cs="Sakkal Majalla"/>
          <w:b/>
          <w:bCs/>
          <w:szCs w:val="28"/>
          <w:rtl/>
          <w:lang w:bidi="fa-IR"/>
        </w:rPr>
        <w:t>۲۰۱۰)</w:t>
      </w:r>
    </w:p>
    <w:p w14:paraId="1633F251" w14:textId="299F445B" w:rsidR="008A0525" w:rsidRPr="00DE1347" w:rsidRDefault="00696814" w:rsidP="005F7B19">
      <w:pPr>
        <w:pStyle w:val="a3"/>
        <w:numPr>
          <w:ilvl w:val="0"/>
          <w:numId w:val="18"/>
        </w:numPr>
        <w:spacing w:before="100" w:beforeAutospacing="1" w:after="100" w:afterAutospacing="1"/>
        <w:ind w:left="423"/>
        <w:rPr>
          <w:rFonts w:cs="Sakkal Majalla"/>
          <w:szCs w:val="28"/>
          <w:rtl/>
          <w:lang w:bidi="ar-EG"/>
        </w:rPr>
      </w:pPr>
      <w:r w:rsidRPr="008A0525">
        <w:rPr>
          <w:rFonts w:cs="Sakkal Majalla"/>
          <w:szCs w:val="28"/>
          <w:rtl/>
          <w:lang w:bidi="ar-EG"/>
        </w:rPr>
        <w:t xml:space="preserve"> مؤشرات تتعلق بوقت التشغيل </w:t>
      </w:r>
      <w:r w:rsidR="008A0525">
        <w:rPr>
          <w:rFonts w:cs="Sakkal Majalla" w:hint="cs"/>
          <w:szCs w:val="28"/>
          <w:rtl/>
          <w:lang w:bidi="ar-EG"/>
        </w:rPr>
        <w:t xml:space="preserve"> </w:t>
      </w:r>
      <w:r w:rsidRPr="008A0525">
        <w:rPr>
          <w:rFonts w:cs="Sakkal Majalla"/>
          <w:szCs w:val="28"/>
          <w:rtl/>
          <w:lang w:bidi="ar-EG"/>
        </w:rPr>
        <w:t>الذي يقيس مقدرة مؤسسة الأعمال على أداء العمل بالطريقة</w:t>
      </w:r>
      <w:r w:rsidR="00DE1347">
        <w:rPr>
          <w:rFonts w:cs="Sakkal Majalla" w:hint="cs"/>
          <w:szCs w:val="28"/>
          <w:rtl/>
          <w:lang w:bidi="ar-EG"/>
        </w:rPr>
        <w:t xml:space="preserve"> </w:t>
      </w:r>
      <w:r w:rsidRPr="00DE1347">
        <w:rPr>
          <w:rFonts w:cs="Sakkal Majalla" w:hint="eastAsia"/>
          <w:szCs w:val="28"/>
          <w:rtl/>
          <w:lang w:bidi="ar-EG"/>
        </w:rPr>
        <w:t>الأمثل</w:t>
      </w:r>
      <w:r w:rsidRPr="00DE1347">
        <w:rPr>
          <w:rFonts w:cs="Sakkal Majalla"/>
          <w:szCs w:val="28"/>
          <w:rtl/>
          <w:lang w:bidi="ar-EG"/>
        </w:rPr>
        <w:t xml:space="preserve"> وفي الوقت المحدد، والمعيار المحدد ف</w:t>
      </w:r>
      <w:r w:rsidR="008A0525" w:rsidRPr="00DE1347">
        <w:rPr>
          <w:rFonts w:cs="Sakkal Majalla"/>
          <w:szCs w:val="28"/>
          <w:rtl/>
          <w:lang w:bidi="ar-EG"/>
        </w:rPr>
        <w:t>ي هذه النقطة هو متطلبات العميل.</w:t>
      </w:r>
    </w:p>
    <w:p w14:paraId="108F1E8D" w14:textId="77777777" w:rsidR="008A0525" w:rsidRDefault="00696814" w:rsidP="005F7B19">
      <w:pPr>
        <w:pStyle w:val="a3"/>
        <w:numPr>
          <w:ilvl w:val="0"/>
          <w:numId w:val="18"/>
        </w:numPr>
        <w:spacing w:before="100" w:beforeAutospacing="1" w:after="100" w:afterAutospacing="1"/>
        <w:ind w:left="423"/>
        <w:rPr>
          <w:rFonts w:cs="Sakkal Majalla"/>
          <w:szCs w:val="28"/>
          <w:lang w:bidi="ar-EG"/>
        </w:rPr>
      </w:pPr>
      <w:r w:rsidRPr="008A0525">
        <w:rPr>
          <w:rFonts w:cs="Sakkal Majalla"/>
          <w:szCs w:val="28"/>
          <w:rtl/>
          <w:lang w:bidi="ar-EG"/>
        </w:rPr>
        <w:t xml:space="preserve">مؤشرات تتعلق بالأمان </w:t>
      </w:r>
      <w:r w:rsidRPr="008A0525">
        <w:rPr>
          <w:rFonts w:cs="Sakkal Majalla"/>
          <w:szCs w:val="28"/>
          <w:lang w:bidi="ar-EG"/>
        </w:rPr>
        <w:t>Safety</w:t>
      </w:r>
      <w:r w:rsidRPr="008A0525">
        <w:rPr>
          <w:rFonts w:cs="Sakkal Majalla"/>
          <w:szCs w:val="28"/>
          <w:rtl/>
          <w:lang w:bidi="ar-EG"/>
        </w:rPr>
        <w:t xml:space="preserve"> والذي يقيس كفاءة المؤسسة والبيئة التي يعمل فيها العاملون </w:t>
      </w:r>
      <w:r w:rsidR="008A0525" w:rsidRPr="008A0525">
        <w:rPr>
          <w:rFonts w:cs="Sakkal Majalla" w:hint="cs"/>
          <w:szCs w:val="28"/>
          <w:rtl/>
          <w:lang w:bidi="ar-EG"/>
        </w:rPr>
        <w:t>.</w:t>
      </w:r>
    </w:p>
    <w:p w14:paraId="58AAE057" w14:textId="5D93CDE1" w:rsidR="00696814" w:rsidRPr="008A0525" w:rsidRDefault="00696814" w:rsidP="005F7B19">
      <w:pPr>
        <w:pStyle w:val="a3"/>
        <w:numPr>
          <w:ilvl w:val="0"/>
          <w:numId w:val="18"/>
        </w:numPr>
        <w:spacing w:before="100" w:beforeAutospacing="1" w:after="100" w:afterAutospacing="1"/>
        <w:ind w:left="423"/>
        <w:rPr>
          <w:rFonts w:cs="Sakkal Majalla"/>
          <w:szCs w:val="28"/>
          <w:rtl/>
          <w:lang w:bidi="ar-EG"/>
        </w:rPr>
      </w:pPr>
      <w:r w:rsidRPr="008A0525">
        <w:rPr>
          <w:rFonts w:cs="Sakkal Majalla"/>
          <w:szCs w:val="28"/>
          <w:rtl/>
          <w:lang w:bidi="ar-EG"/>
        </w:rPr>
        <w:lastRenderedPageBreak/>
        <w:t xml:space="preserve"> بطاقة الأداء المتوازن </w:t>
      </w:r>
      <w:r w:rsidRPr="008A0525">
        <w:rPr>
          <w:rFonts w:cs="Sakkal Majalla"/>
          <w:szCs w:val="28"/>
          <w:lang w:bidi="ar-EG"/>
        </w:rPr>
        <w:t>BSC</w:t>
      </w:r>
      <w:r w:rsidRPr="008A0525">
        <w:rPr>
          <w:rFonts w:cs="Sakkal Majalla"/>
          <w:szCs w:val="28"/>
          <w:rtl/>
          <w:lang w:bidi="ar-EG"/>
        </w:rPr>
        <w:t xml:space="preserve"> إطار متعدد الإبعاد لوصف تطبيق الإدارة في جميع المستويات في المنظمة من خلال ربط الأحداث والمبادرات والمؤشرات </w:t>
      </w:r>
      <w:r w:rsidR="008A0525" w:rsidRPr="008A0525">
        <w:rPr>
          <w:rFonts w:cs="Sakkal Majalla" w:hint="cs"/>
          <w:szCs w:val="28"/>
          <w:rtl/>
          <w:lang w:bidi="ar-EG"/>
        </w:rPr>
        <w:t>باستراتيجية</w:t>
      </w:r>
      <w:r w:rsidRPr="008A0525">
        <w:rPr>
          <w:rFonts w:cs="Sakkal Majalla"/>
          <w:szCs w:val="28"/>
          <w:rtl/>
          <w:lang w:bidi="ar-EG"/>
        </w:rPr>
        <w:t xml:space="preserve"> المنظمة</w:t>
      </w:r>
    </w:p>
    <w:p w14:paraId="25C4ED02" w14:textId="4C0ECE2C" w:rsidR="008A0525" w:rsidRPr="00DE1347" w:rsidRDefault="00DE1347" w:rsidP="00DE1347">
      <w:pPr>
        <w:spacing w:before="100" w:beforeAutospacing="1" w:after="100" w:afterAutospacing="1"/>
        <w:ind w:left="0" w:firstLine="0"/>
        <w:outlineLvl w:val="2"/>
        <w:rPr>
          <w:rFonts w:cs="Sakkal Majalla"/>
          <w:b/>
          <w:bCs/>
          <w:sz w:val="32"/>
          <w:szCs w:val="32"/>
          <w:rtl/>
          <w:lang w:bidi="ar-EG"/>
        </w:rPr>
      </w:pPr>
      <w:bookmarkStart w:id="81" w:name="_Toc172390355"/>
      <w:r w:rsidRPr="00DE1347">
        <w:rPr>
          <w:rFonts w:cs="Sakkal Majalla" w:hint="cs"/>
          <w:b/>
          <w:bCs/>
          <w:sz w:val="32"/>
          <w:szCs w:val="32"/>
          <w:rtl/>
          <w:lang w:bidi="ar-EG"/>
        </w:rPr>
        <w:t xml:space="preserve">6.2.2 </w:t>
      </w:r>
      <w:r w:rsidR="00696814" w:rsidRPr="00DE1347">
        <w:rPr>
          <w:rFonts w:cs="Sakkal Majalla"/>
          <w:b/>
          <w:bCs/>
          <w:sz w:val="32"/>
          <w:szCs w:val="32"/>
          <w:rtl/>
          <w:lang w:bidi="ar-EG"/>
        </w:rPr>
        <w:t xml:space="preserve">العوامل المؤثرة في أداء المشاريع </w:t>
      </w:r>
      <w:r w:rsidR="008A0525" w:rsidRPr="00DE1347">
        <w:rPr>
          <w:rFonts w:cs="Sakkal Majalla" w:hint="cs"/>
          <w:b/>
          <w:bCs/>
          <w:sz w:val="32"/>
          <w:szCs w:val="32"/>
          <w:rtl/>
          <w:lang w:bidi="ar-EG"/>
        </w:rPr>
        <w:t>:</w:t>
      </w:r>
      <w:bookmarkEnd w:id="81"/>
    </w:p>
    <w:p w14:paraId="2E6D60BE" w14:textId="1BDE61AC" w:rsidR="00696814" w:rsidRP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يقدم (2013), </w:t>
      </w:r>
      <w:r w:rsidR="00696814" w:rsidRPr="00696814">
        <w:rPr>
          <w:rFonts w:cs="Sakkal Majalla"/>
          <w:szCs w:val="28"/>
          <w:lang w:bidi="ar-EG"/>
        </w:rPr>
        <w:t>Oliveira and Barbin</w:t>
      </w:r>
      <w:r w:rsidR="00696814" w:rsidRPr="00696814">
        <w:rPr>
          <w:rFonts w:cs="Sakkal Majalla"/>
          <w:szCs w:val="28"/>
          <w:rtl/>
          <w:lang w:bidi="ar-EG"/>
        </w:rPr>
        <w:t xml:space="preserve"> ) تعريفا لأداء المشروع يأخذ في الاعتبار العوامل الداخلية، والتي تشمل التكلفة والوقت والجودة الامتثال للمواصفات الفنية والعوامل الخارجية، والتي تشمل الاستخدام والرضا والفعالية. في حين أن العوامل الداخلية ترتبط ارتباطا وثيقا ويتحكم فيها المدير وبالتالي لا تتأثر بشكل مباشر بالعملاء والمستخدمين، فإن العوامل الخارجية، في المقابل، تر</w:t>
      </w:r>
      <w:r w:rsidR="008A0525">
        <w:rPr>
          <w:rFonts w:cs="Sakkal Majalla"/>
          <w:szCs w:val="28"/>
          <w:rtl/>
          <w:lang w:bidi="ar-EG"/>
        </w:rPr>
        <w:t>تبط ارتباطا مباشرا بسلوك العميل</w:t>
      </w:r>
      <w:r w:rsidR="008A0525">
        <w:rPr>
          <w:rFonts w:cs="Sakkal Majalla" w:hint="cs"/>
          <w:szCs w:val="28"/>
          <w:rtl/>
          <w:lang w:bidi="ar-EG"/>
        </w:rPr>
        <w:t>.</w:t>
      </w:r>
    </w:p>
    <w:p w14:paraId="6E0366A1" w14:textId="09F82252" w:rsidR="00696814" w:rsidRPr="00696814" w:rsidRDefault="00DE1347" w:rsidP="00DE1347">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يمكن</w:t>
      </w:r>
      <w:r w:rsidR="00696814" w:rsidRPr="00696814">
        <w:rPr>
          <w:rFonts w:cs="Sakkal Majalla"/>
          <w:szCs w:val="28"/>
          <w:rtl/>
          <w:lang w:bidi="ar-EG"/>
        </w:rPr>
        <w:t xml:space="preserve"> حصر العوامل المؤثرة في أداء المشاريع في نوعين رئيسيين عوامل داخلية عوامل خارجية </w:t>
      </w:r>
      <w:r>
        <w:rPr>
          <w:rFonts w:cs="Sakkal Majalla" w:hint="cs"/>
          <w:szCs w:val="28"/>
          <w:rtl/>
          <w:lang w:bidi="ar-EG"/>
        </w:rPr>
        <w:t xml:space="preserve"> </w:t>
      </w:r>
      <w:r w:rsidR="00696814" w:rsidRPr="00696814">
        <w:rPr>
          <w:rFonts w:cs="Sakkal Majalla"/>
          <w:szCs w:val="28"/>
          <w:rtl/>
          <w:lang w:bidi="ar-EG"/>
        </w:rPr>
        <w:t>(عبيدات</w:t>
      </w:r>
      <w:r w:rsidR="008A0525">
        <w:rPr>
          <w:rFonts w:cs="Sakkal Majalla" w:hint="cs"/>
          <w:szCs w:val="28"/>
          <w:rtl/>
          <w:lang w:bidi="ar-EG"/>
        </w:rPr>
        <w:t>، 2018):</w:t>
      </w:r>
    </w:p>
    <w:p w14:paraId="74942E1E" w14:textId="77777777" w:rsidR="00696814" w:rsidRPr="00DE1347" w:rsidRDefault="00696814" w:rsidP="002379DF">
      <w:pPr>
        <w:spacing w:before="100" w:beforeAutospacing="1" w:after="100" w:afterAutospacing="1"/>
        <w:ind w:left="0" w:firstLine="0"/>
        <w:rPr>
          <w:rFonts w:cs="Sakkal Majalla"/>
          <w:b/>
          <w:bCs/>
          <w:szCs w:val="28"/>
          <w:rtl/>
          <w:lang w:bidi="ar-EG"/>
        </w:rPr>
      </w:pPr>
      <w:r w:rsidRPr="00DE1347">
        <w:rPr>
          <w:rFonts w:cs="Sakkal Majalla" w:hint="eastAsia"/>
          <w:b/>
          <w:bCs/>
          <w:szCs w:val="28"/>
          <w:rtl/>
          <w:lang w:bidi="ar-EG"/>
        </w:rPr>
        <w:t>أولا</w:t>
      </w:r>
      <w:r w:rsidRPr="00DE1347">
        <w:rPr>
          <w:rFonts w:cs="Sakkal Majalla"/>
          <w:b/>
          <w:bCs/>
          <w:szCs w:val="28"/>
          <w:rtl/>
          <w:lang w:bidi="ar-EG"/>
        </w:rPr>
        <w:t>: عوامل داخلية</w:t>
      </w:r>
    </w:p>
    <w:p w14:paraId="487D24A9" w14:textId="39398B62" w:rsidR="00696814" w:rsidRP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العنصر</w:t>
      </w:r>
      <w:r w:rsidR="00696814" w:rsidRPr="00696814">
        <w:rPr>
          <w:rFonts w:cs="Sakkal Majalla"/>
          <w:szCs w:val="28"/>
          <w:rtl/>
          <w:lang w:bidi="ar-EG"/>
        </w:rPr>
        <w:t xml:space="preserve"> البشري فنجاح أو فشل المنظمة مربوط بش</w:t>
      </w:r>
      <w:r w:rsidR="008A0525">
        <w:rPr>
          <w:rFonts w:cs="Sakkal Majalla"/>
          <w:szCs w:val="28"/>
          <w:rtl/>
          <w:lang w:bidi="ar-EG"/>
        </w:rPr>
        <w:t>كل مباشر مع نجاح أو فشل الأفراد</w:t>
      </w:r>
      <w:r w:rsidR="008A0525">
        <w:rPr>
          <w:rFonts w:cs="Sakkal Majalla" w:hint="cs"/>
          <w:szCs w:val="28"/>
          <w:rtl/>
          <w:lang w:bidi="ar-EG"/>
        </w:rPr>
        <w:t xml:space="preserve"> </w:t>
      </w:r>
      <w:r w:rsidR="00696814" w:rsidRPr="00696814">
        <w:rPr>
          <w:rFonts w:cs="Sakkal Majalla"/>
          <w:szCs w:val="28"/>
          <w:rtl/>
          <w:lang w:bidi="ar-EG"/>
        </w:rPr>
        <w:t>الإدارة إن أداء الموظفين مربوط بأداء الإدارة بشكل مباشر حيث تقع مسؤولية ضعف الأداء على الإدارة أكثر من وقوعها على الموظفين.</w:t>
      </w:r>
    </w:p>
    <w:p w14:paraId="4ED3114F" w14:textId="7AE23B3D" w:rsidR="00696814" w:rsidRPr="00696814" w:rsidRDefault="00DE1347" w:rsidP="00DE1347">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التنظيم</w:t>
      </w:r>
      <w:r w:rsidR="00696814" w:rsidRPr="00696814">
        <w:rPr>
          <w:rFonts w:cs="Sakkal Majalla"/>
          <w:szCs w:val="28"/>
          <w:rtl/>
          <w:lang w:bidi="ar-EG"/>
        </w:rPr>
        <w:t xml:space="preserve"> يشمل التنظيم تحديد المهام للموظفين وتقسيم العمل عليهم وفقا لمهاراتهم وخبراتهم لذلك يؤثر</w:t>
      </w:r>
      <w:r>
        <w:rPr>
          <w:rFonts w:cs="Sakkal Majalla" w:hint="cs"/>
          <w:szCs w:val="28"/>
          <w:rtl/>
          <w:lang w:bidi="ar-EG"/>
        </w:rPr>
        <w:t xml:space="preserve"> </w:t>
      </w:r>
      <w:r w:rsidR="00696814" w:rsidRPr="00696814">
        <w:rPr>
          <w:rFonts w:cs="Sakkal Majalla" w:hint="eastAsia"/>
          <w:szCs w:val="28"/>
          <w:rtl/>
          <w:lang w:bidi="ar-EG"/>
        </w:rPr>
        <w:t>التنظيم</w:t>
      </w:r>
      <w:r w:rsidR="00696814" w:rsidRPr="00696814">
        <w:rPr>
          <w:rFonts w:cs="Sakkal Majalla"/>
          <w:szCs w:val="28"/>
          <w:rtl/>
          <w:lang w:bidi="ar-EG"/>
        </w:rPr>
        <w:t xml:space="preserve"> سلبا أو ايجابا على الأداء.</w:t>
      </w:r>
    </w:p>
    <w:p w14:paraId="124BEE07" w14:textId="540798AE" w:rsidR="00696814" w:rsidRP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بيئة</w:t>
      </w:r>
      <w:r w:rsidR="00696814" w:rsidRPr="00696814">
        <w:rPr>
          <w:rFonts w:cs="Sakkal Majalla"/>
          <w:szCs w:val="28"/>
          <w:rtl/>
          <w:lang w:bidi="ar-EG"/>
        </w:rPr>
        <w:t xml:space="preserve"> العمل تؤثر بيئة العمل تأثيرا قويا على الأداء في المؤسسة حيث يجب ان تكون إيجابية وبعيدة من الضغوطات النفسية للموظفين تجنبا للمشاكل والغياب وبالتالي زيادة كفاءة الأداء .</w:t>
      </w:r>
    </w:p>
    <w:p w14:paraId="5D0F4BE7" w14:textId="7DD1D697" w:rsidR="00696814" w:rsidRPr="00696814" w:rsidRDefault="00DE1347" w:rsidP="00DE1347">
      <w:pPr>
        <w:spacing w:before="100" w:beforeAutospacing="1" w:after="100" w:afterAutospacing="1"/>
        <w:ind w:left="0" w:firstLine="0"/>
        <w:rPr>
          <w:rFonts w:cs="Sakkal Majalla"/>
          <w:szCs w:val="28"/>
          <w:rtl/>
          <w:lang w:bidi="ar-EG"/>
        </w:rPr>
      </w:pPr>
      <w:r>
        <w:rPr>
          <w:rFonts w:cs="Sakkal Majalla"/>
          <w:szCs w:val="28"/>
          <w:rtl/>
          <w:lang w:bidi="ar-EG"/>
        </w:rPr>
        <w:lastRenderedPageBreak/>
        <w:tab/>
      </w:r>
      <w:r w:rsidR="00696814" w:rsidRPr="00696814">
        <w:rPr>
          <w:rFonts w:cs="Sakkal Majalla" w:hint="eastAsia"/>
          <w:szCs w:val="28"/>
          <w:rtl/>
          <w:lang w:bidi="ar-EG"/>
        </w:rPr>
        <w:t>طبيعة</w:t>
      </w:r>
      <w:r w:rsidR="00696814" w:rsidRPr="00696814">
        <w:rPr>
          <w:rFonts w:cs="Sakkal Majalla"/>
          <w:szCs w:val="28"/>
          <w:rtl/>
          <w:lang w:bidi="ar-EG"/>
        </w:rPr>
        <w:t xml:space="preserve"> العمل طبيعة العمل والمعرفة التي يكتسبها الموظف من خلال العمل وتطور الموظف في عمله يؤثر</w:t>
      </w:r>
      <w:r>
        <w:rPr>
          <w:rFonts w:cs="Sakkal Majalla" w:hint="cs"/>
          <w:szCs w:val="28"/>
          <w:rtl/>
          <w:lang w:bidi="ar-EG"/>
        </w:rPr>
        <w:t xml:space="preserve"> </w:t>
      </w:r>
      <w:r w:rsidR="00696814" w:rsidRPr="00696814">
        <w:rPr>
          <w:rFonts w:cs="Sakkal Majalla" w:hint="eastAsia"/>
          <w:szCs w:val="28"/>
          <w:rtl/>
          <w:lang w:bidi="ar-EG"/>
        </w:rPr>
        <w:t>سلبا</w:t>
      </w:r>
      <w:r w:rsidR="008A0525">
        <w:rPr>
          <w:rFonts w:cs="Sakkal Majalla"/>
          <w:szCs w:val="28"/>
          <w:rtl/>
          <w:lang w:bidi="ar-EG"/>
        </w:rPr>
        <w:t xml:space="preserve"> وإيجابا على الأداء</w:t>
      </w:r>
      <w:r w:rsidR="008A0525">
        <w:rPr>
          <w:rFonts w:cs="Sakkal Majalla" w:hint="cs"/>
          <w:szCs w:val="28"/>
          <w:rtl/>
          <w:lang w:bidi="ar-EG"/>
        </w:rPr>
        <w:t xml:space="preserve"> </w:t>
      </w:r>
      <w:r w:rsidR="00696814" w:rsidRPr="00696814">
        <w:rPr>
          <w:rFonts w:cs="Sakkal Majalla" w:hint="eastAsia"/>
          <w:szCs w:val="28"/>
          <w:rtl/>
          <w:lang w:bidi="ar-EG"/>
        </w:rPr>
        <w:t>العوامل</w:t>
      </w:r>
      <w:r w:rsidR="00696814" w:rsidRPr="00696814">
        <w:rPr>
          <w:rFonts w:cs="Sakkal Majalla"/>
          <w:szCs w:val="28"/>
          <w:rtl/>
          <w:lang w:bidi="ar-EG"/>
        </w:rPr>
        <w:t xml:space="preserve"> الفنية تتم زيادة كفاءة الأداء من خلال توفير المعدات والتكنولوجيا </w:t>
      </w:r>
      <w:r w:rsidR="008A0525" w:rsidRPr="00696814">
        <w:rPr>
          <w:rFonts w:cs="Sakkal Majalla" w:hint="cs"/>
          <w:szCs w:val="28"/>
          <w:rtl/>
          <w:lang w:bidi="ar-EG"/>
        </w:rPr>
        <w:t>والآلات</w:t>
      </w:r>
      <w:r w:rsidR="00696814" w:rsidRPr="00696814">
        <w:rPr>
          <w:rFonts w:cs="Sakkal Majalla"/>
          <w:szCs w:val="28"/>
          <w:rtl/>
          <w:lang w:bidi="ar-EG"/>
        </w:rPr>
        <w:t xml:space="preserve"> الحديثة التي تسهل العمل مما يجعل الموظف يشعر بمزيد من الثقة بالنفس. </w:t>
      </w:r>
    </w:p>
    <w:p w14:paraId="2EDFC78B" w14:textId="77777777" w:rsidR="00696814" w:rsidRPr="008A0525" w:rsidRDefault="00696814" w:rsidP="002379DF">
      <w:pPr>
        <w:spacing w:before="100" w:beforeAutospacing="1" w:after="100" w:afterAutospacing="1"/>
        <w:ind w:left="0" w:firstLine="0"/>
        <w:rPr>
          <w:rFonts w:cs="Sakkal Majalla"/>
          <w:b/>
          <w:bCs/>
          <w:szCs w:val="28"/>
          <w:rtl/>
          <w:lang w:bidi="ar-EG"/>
        </w:rPr>
      </w:pPr>
      <w:r w:rsidRPr="008A0525">
        <w:rPr>
          <w:rFonts w:cs="Sakkal Majalla" w:hint="eastAsia"/>
          <w:b/>
          <w:bCs/>
          <w:szCs w:val="28"/>
          <w:rtl/>
          <w:lang w:bidi="ar-EG"/>
        </w:rPr>
        <w:t>ثانيا</w:t>
      </w:r>
      <w:r w:rsidRPr="008A0525">
        <w:rPr>
          <w:rFonts w:cs="Sakkal Majalla"/>
          <w:b/>
          <w:bCs/>
          <w:szCs w:val="28"/>
          <w:rtl/>
          <w:lang w:bidi="ar-EG"/>
        </w:rPr>
        <w:t xml:space="preserve"> : عوامل خارجية</w:t>
      </w:r>
    </w:p>
    <w:p w14:paraId="59F6E52E" w14:textId="7622643A" w:rsidR="00696814" w:rsidRP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البيئة</w:t>
      </w:r>
      <w:r w:rsidR="00696814" w:rsidRPr="00696814">
        <w:rPr>
          <w:rFonts w:cs="Sakkal Majalla"/>
          <w:szCs w:val="28"/>
          <w:rtl/>
          <w:lang w:bidi="ar-EG"/>
        </w:rPr>
        <w:t xml:space="preserve"> الاجتماعية والثقافية تتكون من العادات والتقاليد الموروثة، والعرف والشرائع الدينية والمستويات الثقافية والتعليمية.</w:t>
      </w:r>
    </w:p>
    <w:p w14:paraId="23FF8AD0" w14:textId="700E4CC1" w:rsidR="00696814" w:rsidRPr="00696814" w:rsidRDefault="00DE1347" w:rsidP="00DE1347">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البيئة</w:t>
      </w:r>
      <w:r w:rsidR="00696814" w:rsidRPr="00696814">
        <w:rPr>
          <w:rFonts w:cs="Sakkal Majalla"/>
          <w:szCs w:val="28"/>
          <w:rtl/>
          <w:lang w:bidi="ar-EG"/>
        </w:rPr>
        <w:t xml:space="preserve"> السياسية والقانونية تشمل على طبيعة النظام السياسي بالبلاد ويتضمن ذلك الاستقرار السياسي</w:t>
      </w:r>
      <w:r>
        <w:rPr>
          <w:rFonts w:cs="Sakkal Majalla" w:hint="cs"/>
          <w:szCs w:val="28"/>
          <w:rtl/>
          <w:lang w:bidi="ar-EG"/>
        </w:rPr>
        <w:t xml:space="preserve"> </w:t>
      </w:r>
      <w:r w:rsidR="00696814" w:rsidRPr="00696814">
        <w:rPr>
          <w:rFonts w:cs="Sakkal Majalla" w:hint="eastAsia"/>
          <w:szCs w:val="28"/>
          <w:rtl/>
          <w:lang w:bidi="ar-EG"/>
        </w:rPr>
        <w:t>والأمني</w:t>
      </w:r>
      <w:r w:rsidR="00696814" w:rsidRPr="00696814">
        <w:rPr>
          <w:rFonts w:cs="Sakkal Majalla"/>
          <w:szCs w:val="28"/>
          <w:rtl/>
          <w:lang w:bidi="ar-EG"/>
        </w:rPr>
        <w:t>.</w:t>
      </w:r>
    </w:p>
    <w:p w14:paraId="600529A6" w14:textId="6B0B52B6" w:rsidR="00696814" w:rsidRPr="00696814" w:rsidRDefault="00696814" w:rsidP="00DE1347">
      <w:pPr>
        <w:spacing w:before="100" w:beforeAutospacing="1" w:after="100" w:afterAutospacing="1"/>
        <w:ind w:left="0" w:firstLine="0"/>
        <w:rPr>
          <w:rFonts w:cs="Sakkal Majalla"/>
          <w:szCs w:val="28"/>
          <w:rtl/>
          <w:lang w:bidi="ar-EG"/>
        </w:rPr>
      </w:pPr>
      <w:r w:rsidRPr="00696814">
        <w:rPr>
          <w:rFonts w:cs="Sakkal Majalla" w:hint="eastAsia"/>
          <w:szCs w:val="28"/>
          <w:rtl/>
          <w:lang w:bidi="ar-EG"/>
        </w:rPr>
        <w:t>البيئة</w:t>
      </w:r>
      <w:r w:rsidRPr="00696814">
        <w:rPr>
          <w:rFonts w:cs="Sakkal Majalla"/>
          <w:szCs w:val="28"/>
          <w:rtl/>
          <w:lang w:bidi="ar-EG"/>
        </w:rPr>
        <w:t xml:space="preserve"> الاقتصادية تشتمل على الإطار العام للاقتصاد ونوعه سواء أن كان اقتصاد حر أو موجه، وكذلك</w:t>
      </w:r>
      <w:r w:rsidR="00DE1347">
        <w:rPr>
          <w:rFonts w:cs="Sakkal Majalla" w:hint="cs"/>
          <w:szCs w:val="28"/>
          <w:rtl/>
          <w:lang w:bidi="ar-EG"/>
        </w:rPr>
        <w:t xml:space="preserve"> </w:t>
      </w:r>
      <w:r w:rsidRPr="00696814">
        <w:rPr>
          <w:rFonts w:cs="Sakkal Majalla" w:hint="eastAsia"/>
          <w:szCs w:val="28"/>
          <w:rtl/>
          <w:lang w:bidi="ar-EG"/>
        </w:rPr>
        <w:t>الاستقرار</w:t>
      </w:r>
      <w:r w:rsidRPr="00696814">
        <w:rPr>
          <w:rFonts w:cs="Sakkal Majalla"/>
          <w:szCs w:val="28"/>
          <w:rtl/>
          <w:lang w:bidi="ar-EG"/>
        </w:rPr>
        <w:t xml:space="preserve"> الاقتصادي، والأنظمة البنكية.</w:t>
      </w:r>
    </w:p>
    <w:p w14:paraId="411BA3CA" w14:textId="6C7C0032" w:rsidR="00696814" w:rsidRPr="00DE1347" w:rsidRDefault="00DE1347" w:rsidP="00DE1347">
      <w:pPr>
        <w:spacing w:before="100" w:beforeAutospacing="1" w:after="100" w:afterAutospacing="1"/>
        <w:ind w:left="2160" w:hanging="2160"/>
        <w:outlineLvl w:val="2"/>
        <w:rPr>
          <w:rFonts w:cs="Sakkal Majalla"/>
          <w:b/>
          <w:bCs/>
          <w:sz w:val="32"/>
          <w:szCs w:val="32"/>
          <w:rtl/>
          <w:lang w:bidi="ar-EG"/>
        </w:rPr>
      </w:pPr>
      <w:bookmarkStart w:id="82" w:name="_Toc172390356"/>
      <w:r>
        <w:rPr>
          <w:rFonts w:cs="Sakkal Majalla" w:hint="cs"/>
          <w:b/>
          <w:bCs/>
          <w:sz w:val="32"/>
          <w:szCs w:val="32"/>
          <w:rtl/>
          <w:lang w:bidi="ar-EG"/>
        </w:rPr>
        <w:t xml:space="preserve">7.2.2 </w:t>
      </w:r>
      <w:r w:rsidR="008A0525" w:rsidRPr="00DE1347">
        <w:rPr>
          <w:rFonts w:cs="Sakkal Majalla" w:hint="cs"/>
          <w:b/>
          <w:bCs/>
          <w:sz w:val="32"/>
          <w:szCs w:val="32"/>
          <w:rtl/>
          <w:lang w:bidi="ar-EG"/>
        </w:rPr>
        <w:t xml:space="preserve">تقييم </w:t>
      </w:r>
      <w:r w:rsidR="00696814" w:rsidRPr="00DE1347">
        <w:rPr>
          <w:rFonts w:cs="Sakkal Majalla"/>
          <w:b/>
          <w:bCs/>
          <w:sz w:val="32"/>
          <w:szCs w:val="32"/>
          <w:rtl/>
          <w:lang w:bidi="ar-EG"/>
        </w:rPr>
        <w:t>أداء المشاريع</w:t>
      </w:r>
      <w:r w:rsidR="008A0525" w:rsidRPr="00DE1347">
        <w:rPr>
          <w:rFonts w:cs="Sakkal Majalla" w:hint="cs"/>
          <w:b/>
          <w:bCs/>
          <w:sz w:val="32"/>
          <w:szCs w:val="32"/>
          <w:rtl/>
          <w:lang w:bidi="ar-EG"/>
        </w:rPr>
        <w:t>:</w:t>
      </w:r>
      <w:bookmarkEnd w:id="82"/>
    </w:p>
    <w:p w14:paraId="7958956B" w14:textId="6C20724D" w:rsidR="008A0525"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في</w:t>
      </w:r>
      <w:r w:rsidR="00696814" w:rsidRPr="00696814">
        <w:rPr>
          <w:rFonts w:cs="Sakkal Majalla"/>
          <w:szCs w:val="28"/>
          <w:rtl/>
          <w:lang w:bidi="ar-EG"/>
        </w:rPr>
        <w:t xml:space="preserve"> البداية، كانت نظريات تقييم المشاريع تعتمد على مجموعة من الأساليب على أساس الإنجازات العلمية والصلاحية والدقة والموثوقية، فكانت تعتقد الكثير من المنظمات أن عملية التقييم لا فائدة منها وتولد كمية كبيرة من النتائج الغير مفيدة، وكانت تعتبر أن التقييم هو عبا</w:t>
      </w:r>
      <w:r w:rsidR="00696814" w:rsidRPr="00696814">
        <w:rPr>
          <w:rFonts w:cs="Sakkal Majalla" w:hint="eastAsia"/>
          <w:szCs w:val="28"/>
          <w:rtl/>
          <w:lang w:bidi="ar-EG"/>
        </w:rPr>
        <w:t>رة</w:t>
      </w:r>
      <w:r w:rsidR="00696814" w:rsidRPr="00696814">
        <w:rPr>
          <w:rFonts w:cs="Sakkal Majalla"/>
          <w:szCs w:val="28"/>
          <w:rtl/>
          <w:lang w:bidi="ar-EG"/>
        </w:rPr>
        <w:t xml:space="preserve"> عن إثباتات تبين مدى نجاح المشروع أو مدى فشله ويعتقد آخرون أنه للقيام بعملية التقييم فانه لا بد من معرفة الكثير من المصطلحات المنطقة بالتقييم وفهمها جيدا ذلك كون أن عملية التقييم تعتبر معقدة كونها تحدد في وقت معين وطريقة محددة (المفلح وأبو حسين، 2019).</w:t>
      </w:r>
    </w:p>
    <w:p w14:paraId="5C675818" w14:textId="7C825218" w:rsidR="00696814" w:rsidRP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szCs w:val="28"/>
          <w:rtl/>
          <w:lang w:bidi="ar-EG"/>
        </w:rPr>
        <w:t xml:space="preserve"> ي</w:t>
      </w:r>
      <w:r w:rsidR="00696814" w:rsidRPr="00696814">
        <w:rPr>
          <w:rFonts w:cs="Sakkal Majalla" w:hint="eastAsia"/>
          <w:szCs w:val="28"/>
          <w:rtl/>
          <w:lang w:bidi="ar-EG"/>
        </w:rPr>
        <w:t>عتبر</w:t>
      </w:r>
      <w:r w:rsidR="00696814" w:rsidRPr="00696814">
        <w:rPr>
          <w:rFonts w:cs="Sakkal Majalla"/>
          <w:szCs w:val="28"/>
          <w:rtl/>
          <w:lang w:bidi="ar-EG"/>
        </w:rPr>
        <w:t xml:space="preserve"> التقييم عملية لقياس مدى منهجية وملاءمة وموضوعية ومدى نجاح المشروع المنجز، فيعتبر مرشدا لمتخذي القرارات ومديري المشاريع عما إذا كان ما تم تنفيذه وإنجازه من المشروع متفق مع ما </w:t>
      </w:r>
      <w:r>
        <w:rPr>
          <w:rFonts w:cs="Sakkal Majalla"/>
          <w:szCs w:val="28"/>
          <w:rtl/>
          <w:lang w:bidi="ar-EG"/>
        </w:rPr>
        <w:lastRenderedPageBreak/>
        <w:tab/>
      </w:r>
      <w:r w:rsidR="00696814" w:rsidRPr="00696814">
        <w:rPr>
          <w:rFonts w:cs="Sakkal Majalla"/>
          <w:szCs w:val="28"/>
          <w:rtl/>
          <w:lang w:bidi="ar-EG"/>
        </w:rPr>
        <w:t>هو مخطط له وضمن الوقت والتكلفة المحددتين سابقا، وتجري عملية التقييم بالعادة ب</w:t>
      </w:r>
      <w:r w:rsidR="00696814" w:rsidRPr="00696814">
        <w:rPr>
          <w:rFonts w:cs="Sakkal Majalla" w:hint="eastAsia"/>
          <w:szCs w:val="28"/>
          <w:rtl/>
          <w:lang w:bidi="ar-EG"/>
        </w:rPr>
        <w:t>غية</w:t>
      </w:r>
      <w:r w:rsidR="00696814" w:rsidRPr="00696814">
        <w:rPr>
          <w:rFonts w:cs="Sakkal Majalla"/>
          <w:szCs w:val="28"/>
          <w:rtl/>
          <w:lang w:bidi="ar-EG"/>
        </w:rPr>
        <w:t xml:space="preserve"> تجميع مجموعة من المعلومات التي تفيد متخذي القرار في اتخاذ القرار الصحيح، لتنفيذ مشاريع مستقبلية</w:t>
      </w:r>
    </w:p>
    <w:p w14:paraId="03AB7726" w14:textId="2E946672" w:rsidR="00696814" w:rsidRP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وتهدف</w:t>
      </w:r>
      <w:r w:rsidR="00696814" w:rsidRPr="00696814">
        <w:rPr>
          <w:rFonts w:cs="Sakkal Majalla"/>
          <w:szCs w:val="28"/>
          <w:rtl/>
          <w:lang w:bidi="ar-EG"/>
        </w:rPr>
        <w:t xml:space="preserve"> عملية تقييم الأداء للمشاريع بشكل عام الى تحديد مدى كفاءة أي مشروع وفاعليته وملاءمته واستدامته وهناك عدة أهداف معينة لتقييم أداء المشاريع يمكن إجمالها بالنقاط التالية : (2016 ,</w:t>
      </w:r>
      <w:r w:rsidR="00696814" w:rsidRPr="00696814">
        <w:rPr>
          <w:rFonts w:cs="Sakkal Majalla"/>
          <w:szCs w:val="28"/>
          <w:lang w:bidi="ar-EG"/>
        </w:rPr>
        <w:t>Ramani and Sruthi</w:t>
      </w:r>
      <w:r w:rsidR="00696814" w:rsidRPr="00696814">
        <w:rPr>
          <w:rFonts w:cs="Sakkal Majalla"/>
          <w:szCs w:val="28"/>
          <w:rtl/>
          <w:lang w:bidi="ar-EG"/>
        </w:rPr>
        <w:t xml:space="preserve"> )</w:t>
      </w:r>
    </w:p>
    <w:p w14:paraId="6406ABE4" w14:textId="77777777" w:rsidR="00696814" w:rsidRPr="00DE1347" w:rsidRDefault="00696814" w:rsidP="005F7B19">
      <w:pPr>
        <w:pStyle w:val="a3"/>
        <w:numPr>
          <w:ilvl w:val="0"/>
          <w:numId w:val="51"/>
        </w:numPr>
        <w:spacing w:before="100" w:beforeAutospacing="1" w:after="100" w:afterAutospacing="1"/>
        <w:ind w:left="423"/>
        <w:rPr>
          <w:rFonts w:cs="Sakkal Majalla"/>
          <w:szCs w:val="28"/>
          <w:rtl/>
          <w:lang w:bidi="ar-EG"/>
        </w:rPr>
      </w:pPr>
      <w:r w:rsidRPr="00DE1347">
        <w:rPr>
          <w:rFonts w:cs="Sakkal Majalla" w:hint="eastAsia"/>
          <w:szCs w:val="28"/>
          <w:rtl/>
          <w:lang w:bidi="ar-EG"/>
        </w:rPr>
        <w:t>التحقق</w:t>
      </w:r>
      <w:r w:rsidRPr="00DE1347">
        <w:rPr>
          <w:rFonts w:cs="Sakkal Majalla"/>
          <w:szCs w:val="28"/>
          <w:rtl/>
          <w:lang w:bidi="ar-EG"/>
        </w:rPr>
        <w:t xml:space="preserve"> من جودة الأداء</w:t>
      </w:r>
    </w:p>
    <w:p w14:paraId="6EFD47C8" w14:textId="77777777" w:rsidR="00696814" w:rsidRPr="00DE1347" w:rsidRDefault="00696814" w:rsidP="005F7B19">
      <w:pPr>
        <w:pStyle w:val="a3"/>
        <w:numPr>
          <w:ilvl w:val="0"/>
          <w:numId w:val="51"/>
        </w:numPr>
        <w:spacing w:before="100" w:beforeAutospacing="1" w:after="100" w:afterAutospacing="1"/>
        <w:ind w:left="423"/>
        <w:rPr>
          <w:rFonts w:cs="Sakkal Majalla"/>
          <w:szCs w:val="28"/>
          <w:rtl/>
          <w:lang w:bidi="ar-EG"/>
        </w:rPr>
      </w:pPr>
      <w:r w:rsidRPr="00DE1347">
        <w:rPr>
          <w:rFonts w:cs="Sakkal Majalla" w:hint="eastAsia"/>
          <w:szCs w:val="28"/>
          <w:rtl/>
          <w:lang w:bidi="ar-EG"/>
        </w:rPr>
        <w:t>إتاحة</w:t>
      </w:r>
      <w:r w:rsidRPr="00DE1347">
        <w:rPr>
          <w:rFonts w:cs="Sakkal Majalla"/>
          <w:szCs w:val="28"/>
          <w:rtl/>
          <w:lang w:bidi="ar-EG"/>
        </w:rPr>
        <w:t xml:space="preserve"> عملية التعلم الجماعي.</w:t>
      </w:r>
    </w:p>
    <w:p w14:paraId="05B7AA76" w14:textId="0C0F113D" w:rsidR="00696814" w:rsidRPr="00DE1347" w:rsidRDefault="00696814" w:rsidP="005F7B19">
      <w:pPr>
        <w:pStyle w:val="a3"/>
        <w:numPr>
          <w:ilvl w:val="0"/>
          <w:numId w:val="51"/>
        </w:numPr>
        <w:spacing w:before="100" w:beforeAutospacing="1" w:after="100" w:afterAutospacing="1"/>
        <w:ind w:left="423"/>
        <w:rPr>
          <w:rFonts w:cs="Sakkal Majalla"/>
          <w:szCs w:val="28"/>
          <w:rtl/>
          <w:lang w:bidi="ar-EG"/>
        </w:rPr>
      </w:pPr>
      <w:r w:rsidRPr="00DE1347">
        <w:rPr>
          <w:rFonts w:cs="Sakkal Majalla"/>
          <w:szCs w:val="28"/>
          <w:rtl/>
          <w:lang w:bidi="ar-EG"/>
        </w:rPr>
        <w:t>تحديد أي الاستراتيجيات الناجحة بهدف التوسع فيها وتكرار اعتمادها.</w:t>
      </w:r>
    </w:p>
    <w:p w14:paraId="72132C6F" w14:textId="77777777" w:rsidR="00696814" w:rsidRPr="00DE1347" w:rsidRDefault="00696814" w:rsidP="005F7B19">
      <w:pPr>
        <w:pStyle w:val="a3"/>
        <w:numPr>
          <w:ilvl w:val="0"/>
          <w:numId w:val="51"/>
        </w:numPr>
        <w:spacing w:before="100" w:beforeAutospacing="1" w:after="100" w:afterAutospacing="1"/>
        <w:ind w:left="423"/>
        <w:rPr>
          <w:rFonts w:cs="Sakkal Majalla"/>
          <w:szCs w:val="28"/>
          <w:rtl/>
          <w:lang w:bidi="ar-EG"/>
        </w:rPr>
      </w:pPr>
      <w:r w:rsidRPr="00DE1347">
        <w:rPr>
          <w:rFonts w:cs="Sakkal Majalla" w:hint="eastAsia"/>
          <w:szCs w:val="28"/>
          <w:rtl/>
          <w:lang w:bidi="ar-EG"/>
        </w:rPr>
        <w:t>تحديد</w:t>
      </w:r>
      <w:r w:rsidRPr="00DE1347">
        <w:rPr>
          <w:rFonts w:cs="Sakkal Majalla"/>
          <w:szCs w:val="28"/>
          <w:rtl/>
          <w:lang w:bidi="ar-EG"/>
        </w:rPr>
        <w:t xml:space="preserve"> الاستراتيجيات الغير ناجحة وتعديلها.</w:t>
      </w:r>
    </w:p>
    <w:p w14:paraId="649C87AC" w14:textId="1B81E667" w:rsidR="00696814" w:rsidRPr="00DE1347" w:rsidRDefault="00696814" w:rsidP="005F7B19">
      <w:pPr>
        <w:pStyle w:val="a3"/>
        <w:numPr>
          <w:ilvl w:val="0"/>
          <w:numId w:val="51"/>
        </w:numPr>
        <w:spacing w:before="100" w:beforeAutospacing="1" w:after="100" w:afterAutospacing="1"/>
        <w:ind w:left="423"/>
        <w:rPr>
          <w:rFonts w:cs="Sakkal Majalla"/>
          <w:szCs w:val="28"/>
          <w:rtl/>
          <w:lang w:bidi="ar-EG"/>
        </w:rPr>
      </w:pPr>
      <w:r w:rsidRPr="00DE1347">
        <w:rPr>
          <w:rFonts w:cs="Sakkal Majalla"/>
          <w:szCs w:val="28"/>
          <w:rtl/>
          <w:lang w:bidi="ar-EG"/>
        </w:rPr>
        <w:t>إتاحة المجال للجهات المعنية بطرح مخرجات المشروع وجودته.</w:t>
      </w:r>
    </w:p>
    <w:p w14:paraId="640DBA28" w14:textId="3EC5D92E" w:rsidR="00696814" w:rsidRP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كما</w:t>
      </w:r>
      <w:r w:rsidR="00696814" w:rsidRPr="00696814">
        <w:rPr>
          <w:rFonts w:cs="Sakkal Majalla"/>
          <w:szCs w:val="28"/>
          <w:rtl/>
          <w:lang w:bidi="ar-EG"/>
        </w:rPr>
        <w:t xml:space="preserve"> يقسم التقييم بناء على المراحل التي يجرى فيها تقييم المشروع إلى تقييم قبلي، تقييم متزامن، تقييم بعدي ولا تعتبر هذه التقييمات كل منها بديل للآخر بل هي مكملة لبعضها البعض ومن الممكن أن تستخدم الشركات أحد هذه التقييمات أو جميعها صب حاجتها (المفلح </w:t>
      </w:r>
      <w:r w:rsidR="008A0525">
        <w:rPr>
          <w:rFonts w:cs="Sakkal Majalla" w:hint="cs"/>
          <w:szCs w:val="28"/>
          <w:rtl/>
          <w:lang w:bidi="ar-EG"/>
        </w:rPr>
        <w:t xml:space="preserve">، </w:t>
      </w:r>
      <w:r w:rsidR="00696814" w:rsidRPr="00696814">
        <w:rPr>
          <w:rFonts w:cs="Sakkal Majalla"/>
          <w:szCs w:val="28"/>
          <w:rtl/>
          <w:lang w:bidi="ar-EG"/>
        </w:rPr>
        <w:t>2019</w:t>
      </w:r>
      <w:r w:rsidR="008A0525">
        <w:rPr>
          <w:rFonts w:cs="Sakkal Majalla" w:hint="cs"/>
          <w:szCs w:val="28"/>
          <w:rtl/>
          <w:lang w:bidi="ar-EG"/>
        </w:rPr>
        <w:t>)</w:t>
      </w:r>
    </w:p>
    <w:p w14:paraId="7DAB8737" w14:textId="3CA512B7" w:rsidR="00696814" w:rsidRPr="00DE1347" w:rsidRDefault="00696814" w:rsidP="002379DF">
      <w:pPr>
        <w:spacing w:before="100" w:beforeAutospacing="1" w:after="100" w:afterAutospacing="1"/>
        <w:ind w:left="0" w:firstLine="0"/>
        <w:rPr>
          <w:rFonts w:cs="Sakkal Majalla"/>
          <w:b/>
          <w:bCs/>
          <w:szCs w:val="28"/>
          <w:rtl/>
          <w:lang w:bidi="ar-EG"/>
        </w:rPr>
      </w:pPr>
      <w:r w:rsidRPr="00DE1347">
        <w:rPr>
          <w:rFonts w:cs="Sakkal Majalla" w:hint="eastAsia"/>
          <w:b/>
          <w:bCs/>
          <w:szCs w:val="28"/>
          <w:rtl/>
          <w:lang w:bidi="ar-EG"/>
        </w:rPr>
        <w:t>أولا</w:t>
      </w:r>
      <w:r w:rsidRPr="00DE1347">
        <w:rPr>
          <w:rFonts w:cs="Sakkal Majalla"/>
          <w:b/>
          <w:bCs/>
          <w:szCs w:val="28"/>
          <w:rtl/>
          <w:lang w:bidi="ar-EG"/>
        </w:rPr>
        <w:t xml:space="preserve">: التقييم القبلي </w:t>
      </w:r>
    </w:p>
    <w:p w14:paraId="386F3E65" w14:textId="4729931A" w:rsidR="00696814"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يتم</w:t>
      </w:r>
      <w:r w:rsidR="00696814" w:rsidRPr="00696814">
        <w:rPr>
          <w:rFonts w:cs="Sakkal Majalla"/>
          <w:szCs w:val="28"/>
          <w:rtl/>
          <w:lang w:bidi="ar-EG"/>
        </w:rPr>
        <w:t xml:space="preserve"> إجراء هذا النوع من التقييم قبل البدء بتنفيذ المشروع، فيدرس فيه ضرورة القيام بتنفيذ المشروع والنتائج المتوقعة منه وأهم تفاصيله، كما يتم في هذه المرحلة وضع مؤشرات تقييم القياس تأثير المشروع في التقييمات اللاحقة، ويساعد على وضع مجموعة من الاحتمالات لما هو محتمل ومتوقع حدوثه، حيث تساعد هذه الاحتمالات المخططين الاستراتيجيين والمؤثرين في المنظمة على مواجهة التوقعات المستقبلية والاستعداد لها.</w:t>
      </w:r>
    </w:p>
    <w:p w14:paraId="59EA4F27" w14:textId="77777777" w:rsidR="008A0525" w:rsidRDefault="008A0525" w:rsidP="002379DF">
      <w:pPr>
        <w:spacing w:before="100" w:beforeAutospacing="1" w:after="100" w:afterAutospacing="1"/>
        <w:ind w:left="0" w:firstLine="0"/>
        <w:rPr>
          <w:rFonts w:cs="Sakkal Majalla"/>
          <w:szCs w:val="28"/>
          <w:rtl/>
          <w:lang w:bidi="ar-EG"/>
        </w:rPr>
      </w:pPr>
    </w:p>
    <w:p w14:paraId="1EB97472" w14:textId="0CEB7D70" w:rsidR="00696814" w:rsidRPr="00DE1347" w:rsidRDefault="00696814" w:rsidP="002379DF">
      <w:pPr>
        <w:spacing w:before="100" w:beforeAutospacing="1" w:after="100" w:afterAutospacing="1"/>
        <w:ind w:left="0" w:firstLine="0"/>
        <w:rPr>
          <w:rFonts w:cs="Sakkal Majalla"/>
          <w:b/>
          <w:bCs/>
          <w:szCs w:val="28"/>
          <w:rtl/>
          <w:lang w:bidi="ar-EG"/>
        </w:rPr>
      </w:pPr>
      <w:r w:rsidRPr="00DE1347">
        <w:rPr>
          <w:rFonts w:cs="Sakkal Majalla" w:hint="eastAsia"/>
          <w:b/>
          <w:bCs/>
          <w:szCs w:val="28"/>
          <w:rtl/>
          <w:lang w:bidi="ar-EG"/>
        </w:rPr>
        <w:lastRenderedPageBreak/>
        <w:t>ثانياً</w:t>
      </w:r>
      <w:r w:rsidRPr="00DE1347">
        <w:rPr>
          <w:rFonts w:cs="Sakkal Majalla"/>
          <w:b/>
          <w:bCs/>
          <w:szCs w:val="28"/>
          <w:rtl/>
          <w:lang w:bidi="ar-EG"/>
        </w:rPr>
        <w:t xml:space="preserve">: التقييم المتزامن تقييم منتصف المدة </w:t>
      </w:r>
    </w:p>
    <w:p w14:paraId="7A9CAE35" w14:textId="5AB06423" w:rsidR="00696814" w:rsidRPr="00696814" w:rsidRDefault="00DE1347" w:rsidP="00DE1347">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وهو</w:t>
      </w:r>
      <w:r w:rsidR="00696814" w:rsidRPr="00696814">
        <w:rPr>
          <w:rFonts w:cs="Sakkal Majalla"/>
          <w:szCs w:val="28"/>
          <w:rtl/>
          <w:lang w:bidi="ar-EG"/>
        </w:rPr>
        <w:t xml:space="preserve"> التقييم الحاصل في منتصف المدة الزمنية لتنفيذ المشروع، فيهدف الى فحص الإنجازات، ومراجعة لخطة العمل وتعديلها وفقا للنتائج، حيث تساعد النتائج من مرحلة التقييم هذه على مراقبة الأداء واتخاذ القرارات</w:t>
      </w:r>
      <w:r>
        <w:rPr>
          <w:rFonts w:cs="Sakkal Majalla" w:hint="cs"/>
          <w:szCs w:val="28"/>
          <w:rtl/>
          <w:lang w:bidi="ar-EG"/>
        </w:rPr>
        <w:t xml:space="preserve"> </w:t>
      </w:r>
      <w:r w:rsidR="00696814" w:rsidRPr="00696814">
        <w:rPr>
          <w:rFonts w:cs="Sakkal Majalla" w:hint="eastAsia"/>
          <w:szCs w:val="28"/>
          <w:rtl/>
          <w:lang w:bidi="ar-EG"/>
        </w:rPr>
        <w:t>المناسبة</w:t>
      </w:r>
      <w:r w:rsidR="00696814" w:rsidRPr="00696814">
        <w:rPr>
          <w:rFonts w:cs="Sakkal Majalla"/>
          <w:szCs w:val="28"/>
          <w:rtl/>
          <w:lang w:bidi="ar-EG"/>
        </w:rPr>
        <w:t>.</w:t>
      </w:r>
    </w:p>
    <w:p w14:paraId="67D42222" w14:textId="2437D5A0" w:rsidR="00696814" w:rsidRPr="00DE1347" w:rsidRDefault="00696814" w:rsidP="002379DF">
      <w:pPr>
        <w:spacing w:before="100" w:beforeAutospacing="1" w:after="100" w:afterAutospacing="1"/>
        <w:ind w:left="0" w:firstLine="0"/>
        <w:rPr>
          <w:rFonts w:cs="Sakkal Majalla"/>
          <w:b/>
          <w:bCs/>
          <w:szCs w:val="28"/>
          <w:rtl/>
          <w:lang w:bidi="ar-EG"/>
        </w:rPr>
      </w:pPr>
      <w:r w:rsidRPr="00DE1347">
        <w:rPr>
          <w:rFonts w:cs="Sakkal Majalla" w:hint="eastAsia"/>
          <w:b/>
          <w:bCs/>
          <w:szCs w:val="28"/>
          <w:rtl/>
          <w:lang w:bidi="ar-EG"/>
        </w:rPr>
        <w:t>ثالثا</w:t>
      </w:r>
      <w:r w:rsidRPr="00DE1347">
        <w:rPr>
          <w:rFonts w:cs="Sakkal Majalla"/>
          <w:b/>
          <w:bCs/>
          <w:szCs w:val="28"/>
          <w:rtl/>
          <w:lang w:bidi="ar-EG"/>
        </w:rPr>
        <w:t xml:space="preserve">: </w:t>
      </w:r>
      <w:r w:rsidR="008A0525" w:rsidRPr="00DE1347">
        <w:rPr>
          <w:rFonts w:cs="Sakkal Majalla"/>
          <w:b/>
          <w:bCs/>
          <w:szCs w:val="28"/>
          <w:rtl/>
          <w:lang w:bidi="ar-EG"/>
        </w:rPr>
        <w:t>التقييم البعدي</w:t>
      </w:r>
    </w:p>
    <w:p w14:paraId="0D0B235C" w14:textId="08898018" w:rsidR="008A0525" w:rsidRDefault="00DE1347" w:rsidP="00DE1347">
      <w:pPr>
        <w:spacing w:before="100" w:beforeAutospacing="1" w:after="100" w:afterAutospacing="1"/>
        <w:ind w:left="0" w:firstLine="0"/>
        <w:rPr>
          <w:rFonts w:cs="Sakkal Majalla"/>
          <w:szCs w:val="28"/>
          <w:rtl/>
          <w:lang w:bidi="ar-EG"/>
        </w:rPr>
      </w:pPr>
      <w:r>
        <w:rPr>
          <w:rFonts w:cs="Sakkal Majalla"/>
          <w:szCs w:val="28"/>
          <w:rtl/>
          <w:lang w:bidi="ar-EG"/>
        </w:rPr>
        <w:tab/>
      </w:r>
      <w:r w:rsidR="00696814" w:rsidRPr="00696814">
        <w:rPr>
          <w:rFonts w:cs="Sakkal Majalla" w:hint="eastAsia"/>
          <w:szCs w:val="28"/>
          <w:rtl/>
          <w:lang w:bidi="ar-EG"/>
        </w:rPr>
        <w:t>يجري</w:t>
      </w:r>
      <w:r w:rsidR="00696814" w:rsidRPr="00696814">
        <w:rPr>
          <w:rFonts w:cs="Sakkal Majalla"/>
          <w:szCs w:val="28"/>
          <w:rtl/>
          <w:lang w:bidi="ar-EG"/>
        </w:rPr>
        <w:t xml:space="preserve"> هذا النوع من التقييم بعد فترة زمنية من الانتهاء من المشروع، فيهدف الى استخلاص الدروس المستفادة والحصول على التغذية العكسية ومجموعة من التوصيات لمدراء المشاريع وواضعي الخطط بتخطيط المشاريع المستقبلية من أجل تنفيذها بشكل أكثر فاعلية وكفاءة.</w:t>
      </w:r>
      <w:r>
        <w:rPr>
          <w:rFonts w:cs="Sakkal Majalla" w:hint="cs"/>
          <w:szCs w:val="28"/>
          <w:rtl/>
          <w:lang w:bidi="ar-EG"/>
        </w:rPr>
        <w:t xml:space="preserve"> </w:t>
      </w:r>
      <w:r w:rsidR="008A0525">
        <w:rPr>
          <w:rFonts w:cs="Sakkal Majalla" w:hint="cs"/>
          <w:szCs w:val="28"/>
          <w:rtl/>
          <w:lang w:bidi="ar-EG"/>
        </w:rPr>
        <w:t>أبعاد أداء لمشاريع:</w:t>
      </w:r>
    </w:p>
    <w:p w14:paraId="5780E9F5" w14:textId="7F4390A1" w:rsidR="008A0525" w:rsidRPr="005F7B19" w:rsidRDefault="008A0525">
      <w:pPr>
        <w:pStyle w:val="a3"/>
        <w:numPr>
          <w:ilvl w:val="0"/>
          <w:numId w:val="20"/>
        </w:numPr>
        <w:spacing w:before="100" w:beforeAutospacing="1" w:after="100" w:afterAutospacing="1"/>
        <w:rPr>
          <w:rFonts w:cs="Sakkal Majalla"/>
          <w:b/>
          <w:bCs/>
          <w:szCs w:val="28"/>
          <w:lang w:bidi="ar-EG"/>
        </w:rPr>
      </w:pPr>
      <w:r w:rsidRPr="005F7B19">
        <w:rPr>
          <w:rFonts w:cs="Sakkal Majalla" w:hint="cs"/>
          <w:b/>
          <w:bCs/>
          <w:szCs w:val="28"/>
          <w:rtl/>
          <w:lang w:bidi="ar-EG"/>
        </w:rPr>
        <w:t>الكفاءة:</w:t>
      </w:r>
    </w:p>
    <w:p w14:paraId="6A50CC71" w14:textId="6E2333C9" w:rsidR="008A0525" w:rsidRPr="008A0525" w:rsidRDefault="00DE1347" w:rsidP="002379DF">
      <w:pPr>
        <w:spacing w:before="100" w:beforeAutospacing="1" w:after="100" w:afterAutospacing="1"/>
        <w:ind w:left="0" w:firstLine="0"/>
        <w:rPr>
          <w:rFonts w:cs="Sakkal Majalla"/>
          <w:szCs w:val="28"/>
          <w:rtl/>
          <w:lang w:bidi="ar-EG"/>
        </w:rPr>
      </w:pPr>
      <w:r>
        <w:rPr>
          <w:rFonts w:cs="Sakkal Majalla"/>
          <w:szCs w:val="28"/>
          <w:rtl/>
          <w:lang w:bidi="ar-EG"/>
        </w:rPr>
        <w:tab/>
      </w:r>
      <w:r w:rsidR="008A0525" w:rsidRPr="008A0525">
        <w:rPr>
          <w:rFonts w:cs="Sakkal Majalla"/>
          <w:szCs w:val="28"/>
          <w:rtl/>
          <w:lang w:bidi="ar-EG"/>
        </w:rPr>
        <w:t>الكفاءة: هي المعيار الذي يتم من خلاله تقدير النتائج المحققة بالنسبة للنفقات والموارد المستخدمة في المشروع خلال فترة زمنية محددة. كما يبين مدى تحول موارد المدخلات أثناء تنفيذ الأنشطة إلى المخرجات المستهدفة، من حيث الجودة والكمية، وفي الوقت المحدد. على سبيل المثال، حدد الاتحاد الأوروبي خمس لوائح تتعلق بمعيار الكفاءة:</w:t>
      </w:r>
    </w:p>
    <w:p w14:paraId="38BFF78C" w14:textId="6645F2DE" w:rsidR="008A0525" w:rsidRPr="00DE1347" w:rsidRDefault="008A0525" w:rsidP="005F7B19">
      <w:pPr>
        <w:pStyle w:val="a3"/>
        <w:numPr>
          <w:ilvl w:val="1"/>
          <w:numId w:val="21"/>
        </w:numPr>
        <w:spacing w:before="100" w:beforeAutospacing="1" w:after="100" w:afterAutospacing="1"/>
        <w:ind w:left="423"/>
        <w:rPr>
          <w:rFonts w:cs="Sakkal Majalla"/>
          <w:szCs w:val="28"/>
          <w:rtl/>
          <w:lang w:bidi="ar-EG"/>
        </w:rPr>
      </w:pPr>
      <w:r w:rsidRPr="00DE1347">
        <w:rPr>
          <w:rFonts w:cs="Sakkal Majalla"/>
          <w:szCs w:val="28"/>
          <w:rtl/>
          <w:lang w:bidi="ar-EG"/>
        </w:rPr>
        <w:t>مدى تحقيق المخرجات المخططة باستخدام مؤشرات القياس المضمنة في الإطار المنطقي للمشروع.</w:t>
      </w:r>
    </w:p>
    <w:p w14:paraId="3788904C" w14:textId="14F0849A" w:rsidR="008A0525" w:rsidRPr="00DE1347" w:rsidRDefault="008A0525" w:rsidP="005F7B19">
      <w:pPr>
        <w:pStyle w:val="a3"/>
        <w:numPr>
          <w:ilvl w:val="1"/>
          <w:numId w:val="21"/>
        </w:numPr>
        <w:spacing w:before="100" w:beforeAutospacing="1" w:after="100" w:afterAutospacing="1"/>
        <w:ind w:left="423"/>
        <w:rPr>
          <w:rFonts w:cs="Sakkal Majalla"/>
          <w:szCs w:val="28"/>
          <w:rtl/>
          <w:lang w:bidi="ar-EG"/>
        </w:rPr>
      </w:pPr>
      <w:r w:rsidRPr="00DE1347">
        <w:rPr>
          <w:rFonts w:cs="Sakkal Majalla"/>
          <w:szCs w:val="28"/>
          <w:rtl/>
          <w:lang w:bidi="ar-EG"/>
        </w:rPr>
        <w:t>جودة الإدارة اليومية بما في ذلك الميزانية والموظفين والمعلومات وإدارة المخاطر.</w:t>
      </w:r>
    </w:p>
    <w:p w14:paraId="0D1496AB" w14:textId="19B30146" w:rsidR="008A0525" w:rsidRPr="00DE1347" w:rsidRDefault="008A0525" w:rsidP="005F7B19">
      <w:pPr>
        <w:pStyle w:val="a3"/>
        <w:numPr>
          <w:ilvl w:val="1"/>
          <w:numId w:val="21"/>
        </w:numPr>
        <w:spacing w:before="100" w:beforeAutospacing="1" w:after="100" w:afterAutospacing="1"/>
        <w:ind w:left="423"/>
        <w:rPr>
          <w:rFonts w:cs="Sakkal Majalla"/>
          <w:szCs w:val="28"/>
          <w:rtl/>
          <w:lang w:bidi="ar-EG"/>
        </w:rPr>
      </w:pPr>
      <w:r w:rsidRPr="00DE1347">
        <w:rPr>
          <w:rFonts w:cs="Sakkal Majalla"/>
          <w:szCs w:val="28"/>
          <w:rtl/>
          <w:lang w:bidi="ar-EG"/>
        </w:rPr>
        <w:t>تكاليف نتائج المشروع مقارنة بالتدخلات الأخرى ومبررات التكاليف والفوائد</w:t>
      </w:r>
    </w:p>
    <w:p w14:paraId="69E4D68A" w14:textId="044691A8" w:rsidR="008A0525" w:rsidRPr="00DE1347" w:rsidRDefault="008A0525" w:rsidP="005F7B19">
      <w:pPr>
        <w:pStyle w:val="a3"/>
        <w:numPr>
          <w:ilvl w:val="1"/>
          <w:numId w:val="21"/>
        </w:numPr>
        <w:spacing w:before="100" w:beforeAutospacing="1" w:after="100" w:afterAutospacing="1"/>
        <w:ind w:left="423"/>
        <w:rPr>
          <w:rFonts w:cs="Sakkal Majalla"/>
          <w:szCs w:val="28"/>
          <w:rtl/>
          <w:lang w:bidi="ar-EG"/>
        </w:rPr>
      </w:pPr>
      <w:r w:rsidRPr="00DE1347">
        <w:rPr>
          <w:rFonts w:cs="Sakkal Majalla"/>
          <w:szCs w:val="28"/>
          <w:rtl/>
          <w:lang w:bidi="ar-EG"/>
        </w:rPr>
        <w:t>نوعية المتابعة وهل هي موجودة أم لا وهل يتم استخدامها.</w:t>
      </w:r>
    </w:p>
    <w:p w14:paraId="0B0763B9" w14:textId="7AE97EEA" w:rsidR="008A0525" w:rsidRPr="00DE1347" w:rsidRDefault="008A0525" w:rsidP="005F7B19">
      <w:pPr>
        <w:pStyle w:val="a3"/>
        <w:numPr>
          <w:ilvl w:val="1"/>
          <w:numId w:val="21"/>
        </w:numPr>
        <w:spacing w:before="100" w:beforeAutospacing="1" w:after="100" w:afterAutospacing="1"/>
        <w:ind w:left="423"/>
        <w:rPr>
          <w:rFonts w:cs="Sakkal Majalla"/>
          <w:szCs w:val="28"/>
          <w:rtl/>
          <w:lang w:bidi="ar-EG"/>
        </w:rPr>
      </w:pPr>
      <w:r w:rsidRPr="00DE1347">
        <w:rPr>
          <w:rFonts w:cs="Sakkal Majalla"/>
          <w:szCs w:val="28"/>
          <w:rtl/>
          <w:lang w:bidi="ar-EG"/>
        </w:rPr>
        <w:t>التحقق من تحقيق النتائج غير المخطط لها أم لا.</w:t>
      </w:r>
    </w:p>
    <w:p w14:paraId="6AB40D84" w14:textId="35895FCA" w:rsidR="008A0525" w:rsidRPr="008A0525" w:rsidRDefault="008A0525" w:rsidP="002379DF">
      <w:pPr>
        <w:spacing w:before="100" w:beforeAutospacing="1" w:after="100" w:afterAutospacing="1"/>
        <w:ind w:left="0" w:firstLine="0"/>
        <w:rPr>
          <w:rFonts w:cs="Sakkal Majalla"/>
          <w:szCs w:val="28"/>
          <w:lang w:bidi="ar-EG"/>
        </w:rPr>
      </w:pPr>
      <w:r w:rsidRPr="008A0525">
        <w:rPr>
          <w:rFonts w:cs="Sakkal Majalla"/>
          <w:szCs w:val="28"/>
          <w:rtl/>
          <w:lang w:bidi="ar-EG"/>
        </w:rPr>
        <w:t>ويمكن القول أن معيار الكفاءة هو الاستغلال الأمثل للموارد المادية والمالية والبشرية لتحقيق المخرجات المخططة بأقل جهد ووقت وتكلفة.</w:t>
      </w:r>
    </w:p>
    <w:p w14:paraId="58DBD092" w14:textId="32CA3990" w:rsidR="008A0525" w:rsidRPr="005F7B19" w:rsidRDefault="008A0525">
      <w:pPr>
        <w:pStyle w:val="a3"/>
        <w:numPr>
          <w:ilvl w:val="0"/>
          <w:numId w:val="20"/>
        </w:numPr>
        <w:spacing w:before="100" w:beforeAutospacing="1" w:after="100" w:afterAutospacing="1"/>
        <w:rPr>
          <w:rFonts w:cs="Sakkal Majalla"/>
          <w:b/>
          <w:bCs/>
          <w:szCs w:val="28"/>
          <w:lang w:bidi="ar-EG"/>
        </w:rPr>
      </w:pPr>
      <w:r w:rsidRPr="005F7B19">
        <w:rPr>
          <w:rFonts w:cs="Sakkal Majalla" w:hint="cs"/>
          <w:b/>
          <w:bCs/>
          <w:szCs w:val="28"/>
          <w:rtl/>
          <w:lang w:bidi="ar-EG"/>
        </w:rPr>
        <w:lastRenderedPageBreak/>
        <w:t>تبني الابتكار:</w:t>
      </w:r>
    </w:p>
    <w:p w14:paraId="3C3494C6" w14:textId="061832AD" w:rsidR="008A0525" w:rsidRDefault="00DE1347" w:rsidP="0065635F">
      <w:pPr>
        <w:pStyle w:val="a3"/>
        <w:spacing w:before="100" w:beforeAutospacing="1" w:after="100" w:afterAutospacing="1"/>
        <w:ind w:left="0" w:firstLine="0"/>
        <w:contextualSpacing w:val="0"/>
        <w:rPr>
          <w:rFonts w:cs="Sakkal Majalla"/>
          <w:szCs w:val="28"/>
          <w:rtl/>
          <w:lang w:bidi="ar-EG"/>
        </w:rPr>
      </w:pPr>
      <w:r>
        <w:rPr>
          <w:rFonts w:cs="Sakkal Majalla"/>
          <w:szCs w:val="28"/>
          <w:rtl/>
          <w:lang w:bidi="ar-EG"/>
        </w:rPr>
        <w:tab/>
      </w:r>
      <w:r w:rsidR="008A0525" w:rsidRPr="008A0525">
        <w:rPr>
          <w:rFonts w:cs="Sakkal Majalla"/>
          <w:szCs w:val="28"/>
          <w:rtl/>
          <w:lang w:bidi="ar-EG"/>
        </w:rPr>
        <w:t>تقدم الابتكارات فوائد ليس فقط لرواد الأعمال أو الشركات التي تقدم الابتكار، ولكن أيضًا للمجتمع والبلد. وبناءً على ذلك، توفر الابتكارات فوائد باعتبارها قوة دافعة مهمة بينما تساهم في الاقتصاد الوطني في ثلاثة مجالات رئيسية. ويشكل الابتكار الديناميكيات الأساسية للنمو الاقتصادي المستدام، والتنمية الاجتماعية، والرفاهية، وأخيرا القدرة التنافسية. إن تبني ثقافة الابتكار في بلد ما يمكن أن يكون عاملاً يحشد الناس حول ريادة الأعمال. وبالتالي فإن نُهج تنظيم المشاريع المطلوبة لتسويق الابتكارات ستصبح مهمة بالنسبة للابتكارات.</w:t>
      </w:r>
    </w:p>
    <w:p w14:paraId="42E711BE" w14:textId="695CBDF5" w:rsidR="008A0525" w:rsidRDefault="00DE1347" w:rsidP="0065635F">
      <w:pPr>
        <w:pStyle w:val="a3"/>
        <w:spacing w:before="100" w:beforeAutospacing="1" w:after="100" w:afterAutospacing="1"/>
        <w:ind w:left="0" w:firstLine="0"/>
        <w:contextualSpacing w:val="0"/>
        <w:rPr>
          <w:rFonts w:cs="Sakkal Majalla"/>
          <w:szCs w:val="28"/>
          <w:rtl/>
          <w:lang w:bidi="ar-EG"/>
        </w:rPr>
      </w:pPr>
      <w:r>
        <w:rPr>
          <w:rFonts w:cs="Sakkal Majalla"/>
          <w:szCs w:val="28"/>
          <w:rtl/>
          <w:lang w:bidi="ar-EG"/>
        </w:rPr>
        <w:tab/>
      </w:r>
      <w:r w:rsidR="008A0525" w:rsidRPr="008A0525">
        <w:rPr>
          <w:rFonts w:cs="Sakkal Majalla"/>
          <w:szCs w:val="28"/>
          <w:rtl/>
          <w:lang w:bidi="ar-EG"/>
        </w:rPr>
        <w:t>العلاقة بين ريادة الأعمال والابتكار هي علاقة ينبغي التعامل معها ضمن إطار واسع. يمكن لرجل الأعمال خلق ميزة تنافسية من خلال الابتكار. بالإضافة إلى ذلك، عندما يتم اعتبار الابتكار كمفهوم، فإنه يوفر لرائد الأعمال إمكانية فتح الباب أمام إمكانيات جديدة. تشير ريادة الأعمال بشكل أساسي إلى عملية خلق القيمة من خلال الاستفادة من فرصة في البيئة أو من خلال الابتكار. بشكل عام، تأخذ ريادة الأعمال شكل إدارة مشروع تجاري جديد أو تأسيس شركة تجارية جديدة من قبل شخص أو مجموعة</w:t>
      </w:r>
      <w:r w:rsidR="002B0857">
        <w:rPr>
          <w:rFonts w:cs="Sakkal Majalla" w:hint="cs"/>
          <w:szCs w:val="28"/>
          <w:rtl/>
          <w:lang w:bidi="ar-EG"/>
        </w:rPr>
        <w:t xml:space="preserve"> </w:t>
      </w:r>
      <w:r w:rsidR="008A0525" w:rsidRPr="008A0525">
        <w:rPr>
          <w:rFonts w:cs="Sakkal Majalla"/>
          <w:szCs w:val="28"/>
          <w:rtl/>
          <w:lang w:bidi="ar-EG"/>
        </w:rPr>
        <w:t>عندما نعتبر الإبداع والابتكار الديناميكية الأساسية لريادة الأعمال، فلا يكفي أن يمتلك رائد الأعمال أفكارًا وممارسات وتقنيات إبداعية فقط، بل يجب بالإضافة إلى ذلك أن يكون قادرًا على تنفيذ العمليات التسويقية والإدارة والتنظيمية وفقًا لذلك. مع إدارة الابتكار وبشكل أكثر دقة، يمكن لرجل الأعمال أن يرسم مسارًا لنفسه من خلال الجمع بين الابتكار والإبداع في وعاء واحد. رجل الأعمال الناجح هو فرد يتعلم باستمرار ويمزج إبداعه مع ما تعلمه لإدارة الابتكارات.</w:t>
      </w:r>
    </w:p>
    <w:p w14:paraId="2A49FADD" w14:textId="56ABBC4D" w:rsidR="008A0525" w:rsidRPr="005F7B19" w:rsidRDefault="008A0525">
      <w:pPr>
        <w:pStyle w:val="a3"/>
        <w:numPr>
          <w:ilvl w:val="0"/>
          <w:numId w:val="20"/>
        </w:numPr>
        <w:spacing w:before="100" w:beforeAutospacing="1" w:after="100" w:afterAutospacing="1"/>
        <w:rPr>
          <w:rFonts w:cs="Sakkal Majalla"/>
          <w:b/>
          <w:bCs/>
          <w:szCs w:val="28"/>
          <w:lang w:bidi="ar-EG"/>
        </w:rPr>
      </w:pPr>
      <w:r w:rsidRPr="005F7B19">
        <w:rPr>
          <w:rFonts w:cs="Sakkal Majalla" w:hint="cs"/>
          <w:b/>
          <w:bCs/>
          <w:szCs w:val="28"/>
          <w:rtl/>
          <w:lang w:bidi="ar-EG"/>
        </w:rPr>
        <w:t>الاستدامة:</w:t>
      </w:r>
    </w:p>
    <w:p w14:paraId="76195023" w14:textId="1563B044" w:rsidR="002B0857" w:rsidRDefault="00DE1347" w:rsidP="0065635F">
      <w:pPr>
        <w:pStyle w:val="a3"/>
        <w:spacing w:before="100" w:beforeAutospacing="1" w:after="100" w:afterAutospacing="1"/>
        <w:ind w:left="0" w:firstLine="0"/>
        <w:contextualSpacing w:val="0"/>
        <w:rPr>
          <w:rFonts w:cs="Sakkal Majalla"/>
          <w:szCs w:val="28"/>
          <w:rtl/>
          <w:lang w:bidi="ar-EG"/>
        </w:rPr>
      </w:pPr>
      <w:r>
        <w:rPr>
          <w:rFonts w:cs="Sakkal Majalla"/>
          <w:szCs w:val="28"/>
          <w:rtl/>
          <w:lang w:bidi="ar-EG"/>
        </w:rPr>
        <w:tab/>
      </w:r>
      <w:r w:rsidR="002B0857" w:rsidRPr="002B0857">
        <w:rPr>
          <w:rFonts w:cs="Sakkal Majalla"/>
          <w:szCs w:val="28"/>
          <w:rtl/>
          <w:lang w:bidi="ar-EG"/>
        </w:rPr>
        <w:t>استدامة المشروع يجب أن تكون واضحة في المقترح، حتى لو لم يتضمن المقترح فقرة مخصصة للاستدامة، لأنه من المعروف بين جميع الجهات المانحة أن المشروع يجب أن يحتوي على استراتيجية الاستدامة أو الخروج، وهي جزء من خطة الجهة المانحة لتقييم المقترح ومدى ملاءمته للتمويل. تعد استراتيجية الاستدامة أو الخروج مهمة جدًا حتى لا يتضرر المستفيدون عندما تتوقف الخدمات أو المساعدة فجأة بعد انتهاء المشروع.</w:t>
      </w:r>
    </w:p>
    <w:p w14:paraId="1B3446FD" w14:textId="2C6DCF76" w:rsidR="002B0857" w:rsidRDefault="00DE1347" w:rsidP="0065635F">
      <w:pPr>
        <w:pStyle w:val="a3"/>
        <w:spacing w:before="100" w:beforeAutospacing="1" w:after="100" w:afterAutospacing="1"/>
        <w:ind w:left="0" w:firstLine="0"/>
        <w:contextualSpacing w:val="0"/>
        <w:rPr>
          <w:rFonts w:cs="Sakkal Majalla"/>
          <w:szCs w:val="28"/>
          <w:rtl/>
          <w:lang w:bidi="ar-EG"/>
        </w:rPr>
      </w:pPr>
      <w:r>
        <w:rPr>
          <w:rFonts w:cs="Sakkal Majalla"/>
          <w:szCs w:val="28"/>
          <w:rtl/>
          <w:lang w:bidi="ar-EG"/>
        </w:rPr>
        <w:lastRenderedPageBreak/>
        <w:tab/>
      </w:r>
      <w:r w:rsidR="002B0857" w:rsidRPr="002B0857">
        <w:rPr>
          <w:rFonts w:cs="Sakkal Majalla"/>
          <w:szCs w:val="28"/>
          <w:rtl/>
          <w:lang w:bidi="ar-EG"/>
        </w:rPr>
        <w:t>ولذلك، تحتاج المنظمة إلى تصميم الأنشطة التي تساعد في الحفاظ على نتائج المشروع، مثل إشراك المنظمات المحلية في التنفيذ أو تشكيل وتدريب لجان مجتمعية لإدارة المشروع بعد الانتهاء من تنفيذه وتسليمه.</w:t>
      </w:r>
    </w:p>
    <w:p w14:paraId="2A68178D" w14:textId="0BBCA289" w:rsidR="002B0857" w:rsidRDefault="00DE1347" w:rsidP="0065635F">
      <w:pPr>
        <w:pStyle w:val="a3"/>
        <w:spacing w:before="100" w:beforeAutospacing="1" w:after="100" w:afterAutospacing="1"/>
        <w:ind w:left="0" w:firstLine="0"/>
        <w:contextualSpacing w:val="0"/>
        <w:rPr>
          <w:rFonts w:cs="Sakkal Majalla"/>
          <w:szCs w:val="28"/>
          <w:rtl/>
        </w:rPr>
      </w:pPr>
      <w:r>
        <w:rPr>
          <w:rFonts w:cs="Sakkal Majalla"/>
          <w:szCs w:val="28"/>
          <w:rtl/>
        </w:rPr>
        <w:tab/>
      </w:r>
      <w:r w:rsidR="002B0857" w:rsidRPr="002B0857">
        <w:rPr>
          <w:rFonts w:cs="Sakkal Majalla"/>
          <w:szCs w:val="28"/>
          <w:rtl/>
        </w:rPr>
        <w:t>تعرف الاستدامة بأنها تلبية احتياجات الحاضر دون إحداث ضرر يسبب صعوبة تلبية احتياجات المستقبل</w:t>
      </w:r>
      <w:r w:rsidR="002B0857">
        <w:rPr>
          <w:rFonts w:cs="Sakkal Majalla" w:hint="cs"/>
          <w:szCs w:val="28"/>
          <w:rtl/>
        </w:rPr>
        <w:t>.</w:t>
      </w:r>
    </w:p>
    <w:p w14:paraId="2DD5F40C" w14:textId="4CE863CA" w:rsidR="000C2DE3" w:rsidRDefault="002B0857" w:rsidP="00B06A2E">
      <w:pPr>
        <w:spacing w:before="100" w:beforeAutospacing="1" w:after="100" w:afterAutospacing="1"/>
        <w:ind w:left="0" w:firstLine="0"/>
        <w:jc w:val="center"/>
        <w:outlineLvl w:val="0"/>
        <w:rPr>
          <w:rFonts w:cs="Sakkal Majalla"/>
          <w:szCs w:val="28"/>
          <w:rtl/>
        </w:rPr>
        <w:sectPr w:rsidR="000C2DE3" w:rsidSect="0038231A">
          <w:footerReference w:type="default" r:id="rId14"/>
          <w:type w:val="continuous"/>
          <w:pgSz w:w="11906" w:h="16838" w:code="9"/>
          <w:pgMar w:top="1440" w:right="1985" w:bottom="1440" w:left="1418" w:header="720" w:footer="720" w:gutter="567"/>
          <w:pgNumType w:start="1"/>
          <w:cols w:space="708"/>
          <w:bidi/>
          <w:rtlGutter/>
          <w:docGrid w:linePitch="360"/>
        </w:sectPr>
      </w:pPr>
      <w:r>
        <w:rPr>
          <w:rFonts w:cs="Sakkal Majalla"/>
          <w:szCs w:val="28"/>
          <w:rtl/>
        </w:rPr>
        <w:br w:type="page"/>
      </w:r>
    </w:p>
    <w:p w14:paraId="0F46A07F" w14:textId="77777777" w:rsidR="009213FA" w:rsidRPr="009213FA" w:rsidRDefault="009213FA" w:rsidP="009213FA">
      <w:pPr>
        <w:bidi w:val="0"/>
        <w:ind w:left="0" w:firstLine="0"/>
        <w:rPr>
          <w:rFonts w:eastAsia="Calibri" w:cs="Sakkal Majalla"/>
          <w:b/>
          <w:bCs/>
          <w:sz w:val="36"/>
          <w:szCs w:val="36"/>
          <w:lang w:bidi="ar-EG"/>
          <w14:ligatures w14:val="none"/>
        </w:rPr>
      </w:pPr>
      <w:r w:rsidRPr="009213FA">
        <w:rPr>
          <w:rFonts w:ascii="Calibri" w:eastAsia="Calibri" w:hAnsi="Calibri" w:cs="Arial"/>
          <w:noProof/>
          <w:kern w:val="2"/>
          <w:sz w:val="22"/>
          <w:lang w:bidi="ar-EG"/>
        </w:rPr>
        <w:lastRenderedPageBreak/>
        <w:drawing>
          <wp:anchor distT="0" distB="0" distL="114300" distR="114300" simplePos="0" relativeHeight="251692032" behindDoc="1" locked="0" layoutInCell="1" allowOverlap="1" wp14:anchorId="3A9A9EEE" wp14:editId="7A9CC8D9">
            <wp:simplePos x="0" y="0"/>
            <wp:positionH relativeFrom="column">
              <wp:posOffset>3390900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213FA">
        <w:rPr>
          <w:rFonts w:eastAsia="Calibri" w:cs="Sakkal Majalla"/>
          <w:b/>
          <w:bCs/>
          <w:sz w:val="36"/>
          <w:szCs w:val="36"/>
          <w:lang w:bidi="ar-EG"/>
          <w14:ligatures w14:val="none"/>
        </w:rPr>
        <w:t>Mid-Ocean University</w:t>
      </w:r>
    </w:p>
    <w:p w14:paraId="2387D8C4" w14:textId="77777777" w:rsidR="009213FA" w:rsidRPr="009213FA" w:rsidRDefault="009213FA" w:rsidP="009213FA">
      <w:pPr>
        <w:bidi w:val="0"/>
        <w:ind w:left="0" w:firstLine="0"/>
        <w:rPr>
          <w:rFonts w:eastAsia="Calibri" w:cs="Sakkal Majalla"/>
          <w:b/>
          <w:bCs/>
          <w:sz w:val="36"/>
          <w:szCs w:val="36"/>
          <w:lang w:bidi="ar-EG"/>
          <w14:ligatures w14:val="none"/>
        </w:rPr>
      </w:pPr>
      <w:r w:rsidRPr="009213FA">
        <w:rPr>
          <w:rFonts w:eastAsia="Calibri" w:cs="Sakkal Majalla"/>
          <w:b/>
          <w:bCs/>
          <w:sz w:val="36"/>
          <w:szCs w:val="36"/>
          <w:lang w:bidi="ar-EG"/>
          <w14:ligatures w14:val="none"/>
        </w:rPr>
        <w:t>College of Management</w:t>
      </w:r>
    </w:p>
    <w:p w14:paraId="2D93AC9F" w14:textId="77777777" w:rsidR="009213FA" w:rsidRPr="009213FA" w:rsidRDefault="009213FA" w:rsidP="009213FA">
      <w:pPr>
        <w:bidi w:val="0"/>
        <w:ind w:left="0" w:firstLine="0"/>
        <w:rPr>
          <w:rFonts w:eastAsia="Calibri" w:cs="Sakkal Majalla"/>
          <w:b/>
          <w:bCs/>
          <w:sz w:val="36"/>
          <w:szCs w:val="36"/>
          <w:rtl/>
          <w:lang w:bidi="ar-EG"/>
          <w14:ligatures w14:val="none"/>
        </w:rPr>
      </w:pPr>
      <w:r w:rsidRPr="009213FA">
        <w:rPr>
          <w:rFonts w:eastAsia="Calibri" w:cs="Sakkal Majalla"/>
          <w:b/>
          <w:bCs/>
          <w:sz w:val="36"/>
          <w:szCs w:val="36"/>
          <w:lang w:bidi="ar-EG"/>
          <w14:ligatures w14:val="none"/>
        </w:rPr>
        <w:t>Department of Project Management</w:t>
      </w:r>
    </w:p>
    <w:p w14:paraId="15522C4D" w14:textId="77777777" w:rsidR="009213FA" w:rsidRPr="009213FA" w:rsidRDefault="009213FA" w:rsidP="009213FA">
      <w:pPr>
        <w:bidi w:val="0"/>
        <w:ind w:left="0"/>
        <w:rPr>
          <w:rFonts w:eastAsia="Calibri" w:cs="Sakkal Majalla"/>
          <w:b/>
          <w:bCs/>
          <w:sz w:val="40"/>
          <w:szCs w:val="40"/>
          <w:lang w:bidi="ar-EG"/>
          <w14:ligatures w14:val="none"/>
        </w:rPr>
      </w:pPr>
    </w:p>
    <w:p w14:paraId="0C7A45F7" w14:textId="77777777" w:rsidR="009213FA" w:rsidRPr="009213FA" w:rsidRDefault="009213FA" w:rsidP="009213FA">
      <w:pPr>
        <w:bidi w:val="0"/>
        <w:ind w:left="0"/>
        <w:jc w:val="center"/>
        <w:rPr>
          <w:rFonts w:eastAsia="Calibri" w:cs="Sakkal Majalla"/>
          <w:b/>
          <w:bCs/>
          <w:sz w:val="36"/>
          <w:szCs w:val="36"/>
          <w:rtl/>
          <w:lang w:bidi="ar-EG"/>
          <w14:ligatures w14:val="none"/>
        </w:rPr>
      </w:pPr>
      <w:r w:rsidRPr="009213FA">
        <w:rPr>
          <w:rFonts w:eastAsia="Calibri" w:cs="Sakkal Majalla"/>
          <w:b/>
          <w:bCs/>
          <w:sz w:val="40"/>
          <w:szCs w:val="40"/>
          <w:lang w:bidi="ar-EG"/>
          <w14:ligatures w14:val="none"/>
        </w:rPr>
        <w:t>The Impact of Strategic Management on the Performance of Small and Medium Enterprises: An Applied Study on Creative Address Company in Saudi Arabia</w:t>
      </w:r>
    </w:p>
    <w:p w14:paraId="49DACCDA" w14:textId="77777777" w:rsidR="009213FA" w:rsidRPr="009213FA" w:rsidRDefault="009213FA" w:rsidP="009213FA">
      <w:pPr>
        <w:bidi w:val="0"/>
        <w:ind w:left="0"/>
        <w:jc w:val="center"/>
        <w:rPr>
          <w:rFonts w:eastAsia="Calibri" w:cs="Sakkal Majalla"/>
          <w:b/>
          <w:bCs/>
          <w:sz w:val="36"/>
          <w:szCs w:val="36"/>
          <w:lang w:bidi="ar-EG"/>
          <w14:ligatures w14:val="none"/>
        </w:rPr>
      </w:pPr>
      <w:r w:rsidRPr="009213FA">
        <w:rPr>
          <w:rFonts w:eastAsia="Calibri" w:cs="Sakkal Majalla"/>
          <w:b/>
          <w:bCs/>
          <w:sz w:val="36"/>
          <w:szCs w:val="36"/>
          <w:lang w:bidi="ar-EG"/>
          <w14:ligatures w14:val="none"/>
        </w:rPr>
        <w:t>Preparation</w:t>
      </w:r>
      <w:r w:rsidRPr="009213FA">
        <w:rPr>
          <w:rFonts w:eastAsia="Calibri" w:cs="Sakkal Majalla"/>
          <w:b/>
          <w:bCs/>
          <w:sz w:val="36"/>
          <w:szCs w:val="36"/>
          <w:rtl/>
          <w:lang w:bidi="ar-EG"/>
          <w14:ligatures w14:val="none"/>
        </w:rPr>
        <w:t>:</w:t>
      </w:r>
    </w:p>
    <w:p w14:paraId="69F1A2E8" w14:textId="77777777" w:rsidR="009213FA" w:rsidRPr="009213FA" w:rsidRDefault="009213FA" w:rsidP="009213FA">
      <w:pPr>
        <w:bidi w:val="0"/>
        <w:ind w:left="0"/>
        <w:jc w:val="center"/>
        <w:rPr>
          <w:rFonts w:eastAsia="Calibri" w:cs="Sakkal Majalla"/>
          <w:b/>
          <w:bCs/>
          <w:sz w:val="36"/>
          <w:szCs w:val="36"/>
          <w:rtl/>
          <w:lang w:bidi="ar-EG"/>
          <w14:ligatures w14:val="none"/>
        </w:rPr>
      </w:pPr>
      <w:r w:rsidRPr="009213FA">
        <w:rPr>
          <w:rFonts w:eastAsia="Calibri" w:cs="Sakkal Majalla" w:hint="cs"/>
          <w:b/>
          <w:bCs/>
          <w:sz w:val="36"/>
          <w:szCs w:val="36"/>
          <w:rtl/>
          <w:lang w:bidi="ar-EG"/>
          <w14:ligatures w14:val="none"/>
        </w:rPr>
        <w:t xml:space="preserve">   </w:t>
      </w:r>
      <w:r w:rsidRPr="009213FA">
        <w:rPr>
          <w:rFonts w:eastAsia="Calibri" w:cs="Sakkal Majalla"/>
          <w:b/>
          <w:bCs/>
          <w:sz w:val="36"/>
          <w:szCs w:val="36"/>
          <w:lang w:bidi="ar-EG"/>
          <w14:ligatures w14:val="none"/>
        </w:rPr>
        <w:t xml:space="preserve">Amal Othman Al-Ghamdi     </w:t>
      </w:r>
      <w:r w:rsidRPr="009213FA">
        <w:rPr>
          <w:rFonts w:eastAsia="Calibri" w:cs="Sakkal Majalla" w:hint="cs"/>
          <w:b/>
          <w:bCs/>
          <w:sz w:val="36"/>
          <w:szCs w:val="36"/>
          <w:rtl/>
          <w:lang w:bidi="ar-EG"/>
          <w14:ligatures w14:val="none"/>
        </w:rPr>
        <w:t xml:space="preserve">    </w:t>
      </w:r>
      <w:r w:rsidRPr="009213FA">
        <w:rPr>
          <w:rFonts w:eastAsia="Calibri" w:cs="Sakkal Majalla"/>
          <w:b/>
          <w:bCs/>
          <w:sz w:val="36"/>
          <w:szCs w:val="36"/>
          <w:rtl/>
          <w:lang w:bidi="ar-EG"/>
          <w14:ligatures w14:val="none"/>
        </w:rPr>
        <w:t>233001463</w:t>
      </w:r>
    </w:p>
    <w:p w14:paraId="760384B5" w14:textId="77777777" w:rsidR="009213FA" w:rsidRPr="009213FA" w:rsidRDefault="009213FA" w:rsidP="009213FA">
      <w:pPr>
        <w:bidi w:val="0"/>
        <w:ind w:left="0"/>
        <w:jc w:val="center"/>
        <w:rPr>
          <w:rFonts w:eastAsia="Calibri" w:cs="Sakkal Majalla"/>
          <w:b/>
          <w:bCs/>
          <w:sz w:val="36"/>
          <w:szCs w:val="36"/>
          <w:rtl/>
          <w:lang w:bidi="ar-EG"/>
          <w14:ligatures w14:val="none"/>
        </w:rPr>
      </w:pPr>
      <w:r w:rsidRPr="009213FA">
        <w:rPr>
          <w:rFonts w:eastAsia="Calibri" w:cs="Sakkal Majalla"/>
          <w:b/>
          <w:bCs/>
          <w:sz w:val="36"/>
          <w:szCs w:val="36"/>
          <w:lang w:bidi="ar-EG"/>
          <w14:ligatures w14:val="none"/>
        </w:rPr>
        <w:t xml:space="preserve"> Moataz Ali Al-Ghamdi</w:t>
      </w:r>
      <w:r w:rsidRPr="009213FA">
        <w:rPr>
          <w:rFonts w:eastAsia="Calibri" w:cs="Sakkal Majalla" w:hint="cs"/>
          <w:b/>
          <w:bCs/>
          <w:sz w:val="36"/>
          <w:szCs w:val="36"/>
          <w:rtl/>
          <w:lang w:bidi="ar-EG"/>
          <w14:ligatures w14:val="none"/>
        </w:rPr>
        <w:t xml:space="preserve"> </w:t>
      </w:r>
      <w:r w:rsidRPr="009213FA">
        <w:rPr>
          <w:rFonts w:eastAsia="Calibri" w:cs="Sakkal Majalla"/>
          <w:b/>
          <w:bCs/>
          <w:sz w:val="36"/>
          <w:szCs w:val="36"/>
          <w:lang w:bidi="ar-EG"/>
          <w14:ligatures w14:val="none"/>
        </w:rPr>
        <w:t xml:space="preserve">      </w:t>
      </w:r>
      <w:r w:rsidRPr="009213FA">
        <w:rPr>
          <w:rFonts w:eastAsia="Calibri" w:cs="Sakkal Majalla"/>
          <w:b/>
          <w:bCs/>
          <w:sz w:val="36"/>
          <w:szCs w:val="36"/>
          <w:rtl/>
          <w:lang w:bidi="ar-EG"/>
          <w14:ligatures w14:val="none"/>
        </w:rPr>
        <w:t>233001464</w:t>
      </w:r>
    </w:p>
    <w:p w14:paraId="0006F936" w14:textId="77777777" w:rsidR="009213FA" w:rsidRPr="009213FA" w:rsidRDefault="009213FA" w:rsidP="009213FA">
      <w:pPr>
        <w:bidi w:val="0"/>
        <w:ind w:left="0"/>
        <w:jc w:val="center"/>
        <w:rPr>
          <w:rFonts w:eastAsia="Calibri" w:cs="Sakkal Majalla"/>
          <w:b/>
          <w:bCs/>
          <w:sz w:val="36"/>
          <w:szCs w:val="36"/>
          <w:rtl/>
          <w:lang w:bidi="ar-EG"/>
          <w14:ligatures w14:val="none"/>
        </w:rPr>
      </w:pPr>
    </w:p>
    <w:p w14:paraId="26933DFF" w14:textId="77777777" w:rsidR="009213FA" w:rsidRPr="009213FA" w:rsidRDefault="009213FA" w:rsidP="009213FA">
      <w:pPr>
        <w:bidi w:val="0"/>
        <w:ind w:left="0"/>
        <w:jc w:val="center"/>
        <w:rPr>
          <w:rFonts w:eastAsia="Calibri" w:cs="Sakkal Majalla"/>
          <w:b/>
          <w:bCs/>
          <w:sz w:val="36"/>
          <w:szCs w:val="36"/>
          <w:lang w:bidi="ar-EG"/>
          <w14:ligatures w14:val="none"/>
        </w:rPr>
      </w:pPr>
      <w:r w:rsidRPr="009213FA">
        <w:rPr>
          <w:rFonts w:eastAsia="Calibri" w:cs="Sakkal Majalla"/>
          <w:b/>
          <w:bCs/>
          <w:sz w:val="36"/>
          <w:szCs w:val="36"/>
          <w:lang w:bidi="ar-EG"/>
          <w14:ligatures w14:val="none"/>
        </w:rPr>
        <w:t>Supervision:</w:t>
      </w:r>
    </w:p>
    <w:p w14:paraId="76308389" w14:textId="77777777" w:rsidR="007B5BE8" w:rsidRDefault="007B5BE8" w:rsidP="007B5BE8">
      <w:pPr>
        <w:bidi w:val="0"/>
        <w:ind w:left="0" w:firstLine="0"/>
        <w:jc w:val="center"/>
        <w:rPr>
          <w:rFonts w:eastAsia="Calibri" w:cs="Sakkal Majalla"/>
          <w:b/>
          <w:bCs/>
          <w:sz w:val="36"/>
          <w:szCs w:val="36"/>
          <w:rtl/>
        </w:rPr>
      </w:pPr>
      <w:r w:rsidRPr="00580558">
        <w:rPr>
          <w:rFonts w:eastAsia="Calibri" w:cs="Sakkal Majalla"/>
          <w:b/>
          <w:bCs/>
          <w:sz w:val="36"/>
          <w:szCs w:val="36"/>
        </w:rPr>
        <w:t>Dr. Al-Faisal Abdul Hamid Mohammed Hassan</w:t>
      </w:r>
    </w:p>
    <w:p w14:paraId="3E330366" w14:textId="77777777" w:rsidR="007B5BE8" w:rsidRPr="00122CD1" w:rsidRDefault="007B5BE8" w:rsidP="007B5BE8">
      <w:pPr>
        <w:bidi w:val="0"/>
        <w:ind w:left="0" w:firstLine="0"/>
        <w:jc w:val="center"/>
        <w:rPr>
          <w:rFonts w:eastAsia="Calibri" w:cs="Sakkal Majalla"/>
          <w:b/>
          <w:bCs/>
          <w:sz w:val="36"/>
          <w:szCs w:val="36"/>
        </w:rPr>
      </w:pPr>
      <w:r w:rsidRPr="00122CD1">
        <w:rPr>
          <w:rFonts w:eastAsia="Calibri" w:cs="Sakkal Majalla"/>
          <w:b/>
          <w:bCs/>
          <w:sz w:val="36"/>
          <w:szCs w:val="36"/>
        </w:rPr>
        <w:t>Dr. Fayez Jarad</w:t>
      </w:r>
    </w:p>
    <w:p w14:paraId="174C3E58" w14:textId="0FF8106B" w:rsidR="00D12BFC" w:rsidRPr="005976BD" w:rsidRDefault="009213FA" w:rsidP="009213FA">
      <w:pPr>
        <w:spacing w:before="100" w:beforeAutospacing="1" w:after="100" w:afterAutospacing="1"/>
        <w:ind w:left="0" w:firstLine="0"/>
        <w:jc w:val="center"/>
        <w:rPr>
          <w:sz w:val="36"/>
          <w:szCs w:val="36"/>
        </w:rPr>
      </w:pPr>
      <w:r w:rsidRPr="009213FA">
        <w:rPr>
          <w:rFonts w:eastAsia="Calibri" w:cs="Sakkal Majalla"/>
          <w:b/>
          <w:bCs/>
          <w:sz w:val="36"/>
          <w:szCs w:val="36"/>
          <w:lang w:bidi="ar-EG"/>
          <w14:ligatures w14:val="none"/>
        </w:rPr>
        <w:t>1445-2024</w:t>
      </w:r>
    </w:p>
    <w:sectPr w:rsidR="00D12BFC" w:rsidRPr="005976BD" w:rsidSect="0038231A">
      <w:footerReference w:type="default" r:id="rId16"/>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ACD142" w14:textId="77777777" w:rsidR="00E700E5" w:rsidRDefault="00E700E5" w:rsidP="002379DF">
      <w:pPr>
        <w:spacing w:after="0" w:line="240" w:lineRule="auto"/>
      </w:pPr>
      <w:r>
        <w:separator/>
      </w:r>
    </w:p>
  </w:endnote>
  <w:endnote w:type="continuationSeparator" w:id="0">
    <w:p w14:paraId="5179E599" w14:textId="77777777" w:rsidR="00E700E5" w:rsidRDefault="00E700E5" w:rsidP="00237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E4B67" w14:textId="77777777" w:rsidR="000C2DE3" w:rsidRPr="002379DF" w:rsidRDefault="000C2DE3">
    <w:pPr>
      <w:pStyle w:val="aa"/>
      <w:jc w:val="center"/>
      <w:rPr>
        <w:rFonts w:ascii="Sakkal Majalla" w:hAnsi="Sakkal Majalla" w:cs="Sakkal Majalla"/>
        <w:b/>
        <w:bCs/>
      </w:rPr>
    </w:pPr>
    <w:r w:rsidRPr="002379DF">
      <w:rPr>
        <w:rFonts w:ascii="Sakkal Majalla" w:hAnsi="Sakkal Majalla" w:cs="Sakkal Majalla"/>
        <w:b/>
        <w:bCs/>
      </w:rPr>
      <w:t>(</w:t>
    </w:r>
    <w:sdt>
      <w:sdtPr>
        <w:rPr>
          <w:rFonts w:ascii="Sakkal Majalla" w:hAnsi="Sakkal Majalla" w:cs="Sakkal Majalla"/>
          <w:b/>
          <w:bCs/>
        </w:rPr>
        <w:id w:val="-554322298"/>
        <w:docPartObj>
          <w:docPartGallery w:val="Page Numbers (Bottom of Page)"/>
          <w:docPartUnique/>
        </w:docPartObj>
      </w:sdtPr>
      <w:sdtEndPr>
        <w:rPr>
          <w:noProof/>
        </w:rPr>
      </w:sdtEndPr>
      <w:sdtContent>
        <w:r w:rsidRPr="002379DF">
          <w:rPr>
            <w:rFonts w:ascii="Sakkal Majalla" w:hAnsi="Sakkal Majalla" w:cs="Sakkal Majalla"/>
            <w:b/>
            <w:bCs/>
          </w:rPr>
          <w:fldChar w:fldCharType="begin"/>
        </w:r>
        <w:r w:rsidRPr="002379DF">
          <w:rPr>
            <w:rFonts w:ascii="Sakkal Majalla" w:hAnsi="Sakkal Majalla" w:cs="Sakkal Majalla"/>
            <w:b/>
            <w:bCs/>
          </w:rPr>
          <w:instrText xml:space="preserve"> PAGE   \* MERGEFORMAT </w:instrText>
        </w:r>
        <w:r w:rsidRPr="002379DF">
          <w:rPr>
            <w:rFonts w:ascii="Sakkal Majalla" w:hAnsi="Sakkal Majalla" w:cs="Sakkal Majalla"/>
            <w:b/>
            <w:bCs/>
          </w:rPr>
          <w:fldChar w:fldCharType="separate"/>
        </w:r>
        <w:r w:rsidRPr="002379DF">
          <w:rPr>
            <w:rFonts w:ascii="Sakkal Majalla" w:hAnsi="Sakkal Majalla" w:cs="Sakkal Majalla"/>
            <w:b/>
            <w:bCs/>
            <w:noProof/>
          </w:rPr>
          <w:t>2</w:t>
        </w:r>
        <w:r w:rsidRPr="002379DF">
          <w:rPr>
            <w:rFonts w:ascii="Sakkal Majalla" w:hAnsi="Sakkal Majalla" w:cs="Sakkal Majalla"/>
            <w:b/>
            <w:bCs/>
            <w:noProof/>
          </w:rPr>
          <w:fldChar w:fldCharType="end"/>
        </w:r>
      </w:sdtContent>
    </w:sdt>
    <w:r w:rsidRPr="002379DF">
      <w:rPr>
        <w:rFonts w:ascii="Sakkal Majalla" w:hAnsi="Sakkal Majalla" w:cs="Sakkal Majalla"/>
        <w:b/>
        <w:bCs/>
        <w:noProof/>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71F41" w14:textId="7026E158" w:rsidR="005976BD" w:rsidRPr="005976BD" w:rsidRDefault="005976BD" w:rsidP="005976B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017DBB" w14:textId="77777777" w:rsidR="00E700E5" w:rsidRDefault="00E700E5" w:rsidP="002379DF">
      <w:pPr>
        <w:spacing w:after="0" w:line="240" w:lineRule="auto"/>
      </w:pPr>
      <w:r>
        <w:separator/>
      </w:r>
    </w:p>
  </w:footnote>
  <w:footnote w:type="continuationSeparator" w:id="0">
    <w:p w14:paraId="24B635FC" w14:textId="77777777" w:rsidR="00E700E5" w:rsidRDefault="00E700E5" w:rsidP="00237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2E128AD"/>
    <w:multiLevelType w:val="hybridMultilevel"/>
    <w:tmpl w:val="3E98D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C712E"/>
    <w:multiLevelType w:val="hybridMultilevel"/>
    <w:tmpl w:val="E13C7264"/>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692B6B"/>
    <w:multiLevelType w:val="hybridMultilevel"/>
    <w:tmpl w:val="D1DC6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86016"/>
    <w:multiLevelType w:val="hybridMultilevel"/>
    <w:tmpl w:val="F970ED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5916CD"/>
    <w:multiLevelType w:val="hybridMultilevel"/>
    <w:tmpl w:val="9E244ADA"/>
    <w:lvl w:ilvl="0" w:tplc="FFFFFFFF">
      <w:start w:val="1"/>
      <w:numFmt w:val="decimal"/>
      <w:lvlText w:val="%1-"/>
      <w:lvlJc w:val="left"/>
      <w:pPr>
        <w:ind w:left="720" w:hanging="360"/>
      </w:pPr>
      <w:rPr>
        <w:rFonts w:hint="default"/>
      </w:rPr>
    </w:lvl>
    <w:lvl w:ilvl="1" w:tplc="D9144ED8">
      <w:start w:val="1"/>
      <w:numFmt w:val="decimal"/>
      <w:lvlText w:val="%2-"/>
      <w:lvlJc w:val="left"/>
      <w:pPr>
        <w:ind w:left="720" w:hanging="360"/>
      </w:pPr>
      <w:rPr>
        <w:rFonts w:hint="default"/>
      </w:rPr>
    </w:lvl>
    <w:lvl w:ilvl="2" w:tplc="0E764A74">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2431DF"/>
    <w:multiLevelType w:val="hybridMultilevel"/>
    <w:tmpl w:val="FCD04538"/>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325FD"/>
    <w:multiLevelType w:val="hybridMultilevel"/>
    <w:tmpl w:val="1A4C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E53C6"/>
    <w:multiLevelType w:val="hybridMultilevel"/>
    <w:tmpl w:val="0F3CE07A"/>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E913DE"/>
    <w:multiLevelType w:val="hybridMultilevel"/>
    <w:tmpl w:val="C6400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553E04"/>
    <w:multiLevelType w:val="hybridMultilevel"/>
    <w:tmpl w:val="AFF6089C"/>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66B12"/>
    <w:multiLevelType w:val="hybridMultilevel"/>
    <w:tmpl w:val="CD7A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7F03D0"/>
    <w:multiLevelType w:val="hybridMultilevel"/>
    <w:tmpl w:val="DE1C51C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69223F"/>
    <w:multiLevelType w:val="hybridMultilevel"/>
    <w:tmpl w:val="E3C46312"/>
    <w:lvl w:ilvl="0" w:tplc="04090001">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4" w15:restartNumberingAfterBreak="0">
    <w:nsid w:val="210E593E"/>
    <w:multiLevelType w:val="hybridMultilevel"/>
    <w:tmpl w:val="CE94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84431A"/>
    <w:multiLevelType w:val="hybridMultilevel"/>
    <w:tmpl w:val="046E6074"/>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F20EC9"/>
    <w:multiLevelType w:val="hybridMultilevel"/>
    <w:tmpl w:val="B8A64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B339D3"/>
    <w:multiLevelType w:val="hybridMultilevel"/>
    <w:tmpl w:val="4DC62A6E"/>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D5B343D"/>
    <w:multiLevelType w:val="hybridMultilevel"/>
    <w:tmpl w:val="9412DC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8D6CC9"/>
    <w:multiLevelType w:val="hybridMultilevel"/>
    <w:tmpl w:val="59A228A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1C36AE"/>
    <w:multiLevelType w:val="hybridMultilevel"/>
    <w:tmpl w:val="C73A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244FBC"/>
    <w:multiLevelType w:val="hybridMultilevel"/>
    <w:tmpl w:val="4E9C2AC8"/>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6512B1"/>
    <w:multiLevelType w:val="hybridMultilevel"/>
    <w:tmpl w:val="6C06BD22"/>
    <w:lvl w:ilvl="0" w:tplc="0409000F">
      <w:start w:val="1"/>
      <w:numFmt w:val="decimal"/>
      <w:lvlText w:val="%1."/>
      <w:lvlJc w:val="left"/>
      <w:pPr>
        <w:ind w:left="1798" w:hanging="360"/>
      </w:p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26" w15:restartNumberingAfterBreak="0">
    <w:nsid w:val="34A737F1"/>
    <w:multiLevelType w:val="hybridMultilevel"/>
    <w:tmpl w:val="95E01C72"/>
    <w:lvl w:ilvl="0" w:tplc="0409000F">
      <w:start w:val="1"/>
      <w:numFmt w:val="decimal"/>
      <w:lvlText w:val="%1."/>
      <w:lvlJc w:val="left"/>
      <w:pPr>
        <w:ind w:left="720" w:hanging="360"/>
      </w:pPr>
      <w:rPr>
        <w:rFonts w:hint="default"/>
      </w:rPr>
    </w:lvl>
    <w:lvl w:ilvl="1" w:tplc="967A63A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242995"/>
    <w:multiLevelType w:val="hybridMultilevel"/>
    <w:tmpl w:val="C96A7A46"/>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FC7FA1"/>
    <w:multiLevelType w:val="hybridMultilevel"/>
    <w:tmpl w:val="BB94B1F0"/>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1A013F"/>
    <w:multiLevelType w:val="hybridMultilevel"/>
    <w:tmpl w:val="1B921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263F39"/>
    <w:multiLevelType w:val="hybridMultilevel"/>
    <w:tmpl w:val="5D62E0EA"/>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B7C3D31"/>
    <w:multiLevelType w:val="hybridMultilevel"/>
    <w:tmpl w:val="86D66844"/>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C3E56D8"/>
    <w:multiLevelType w:val="hybridMultilevel"/>
    <w:tmpl w:val="CE2C1744"/>
    <w:lvl w:ilvl="0" w:tplc="CAA6E7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8A7A35"/>
    <w:multiLevelType w:val="hybridMultilevel"/>
    <w:tmpl w:val="4DEEF45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E65F37"/>
    <w:multiLevelType w:val="hybridMultilevel"/>
    <w:tmpl w:val="38B4A9E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63290B"/>
    <w:multiLevelType w:val="hybridMultilevel"/>
    <w:tmpl w:val="C48A96FE"/>
    <w:lvl w:ilvl="0" w:tplc="D9144ED8">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4B0E0DD5"/>
    <w:multiLevelType w:val="hybridMultilevel"/>
    <w:tmpl w:val="6E3A02E2"/>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C0050B7"/>
    <w:multiLevelType w:val="hybridMultilevel"/>
    <w:tmpl w:val="3940A340"/>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08E1AF7"/>
    <w:multiLevelType w:val="hybridMultilevel"/>
    <w:tmpl w:val="D02A5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15B5B4B"/>
    <w:multiLevelType w:val="hybridMultilevel"/>
    <w:tmpl w:val="07B40186"/>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43D6485"/>
    <w:multiLevelType w:val="hybridMultilevel"/>
    <w:tmpl w:val="E326BF1A"/>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DF0234"/>
    <w:multiLevelType w:val="hybridMultilevel"/>
    <w:tmpl w:val="7B30645A"/>
    <w:lvl w:ilvl="0" w:tplc="6B6C9F4E">
      <w:start w:val="1"/>
      <w:numFmt w:val="arabicAbjad"/>
      <w:lvlText w:val="%1-"/>
      <w:lvlJc w:val="left"/>
      <w:pPr>
        <w:ind w:left="693" w:hanging="360"/>
      </w:pPr>
      <w:rPr>
        <w:rFonts w:ascii="Sakkal Majalla" w:hAnsi="Sakkal Majalla" w:cs="Sakkal Majalla" w:hint="default"/>
        <w:color w:val="auto"/>
      </w:rPr>
    </w:lvl>
    <w:lvl w:ilvl="1" w:tplc="04090019" w:tentative="1">
      <w:start w:val="1"/>
      <w:numFmt w:val="lowerLetter"/>
      <w:lvlText w:val="%2."/>
      <w:lvlJc w:val="left"/>
      <w:pPr>
        <w:ind w:left="1413" w:hanging="360"/>
      </w:pPr>
    </w:lvl>
    <w:lvl w:ilvl="2" w:tplc="0409001B" w:tentative="1">
      <w:start w:val="1"/>
      <w:numFmt w:val="lowerRoman"/>
      <w:lvlText w:val="%3."/>
      <w:lvlJc w:val="right"/>
      <w:pPr>
        <w:ind w:left="2133" w:hanging="180"/>
      </w:pPr>
    </w:lvl>
    <w:lvl w:ilvl="3" w:tplc="0409000F" w:tentative="1">
      <w:start w:val="1"/>
      <w:numFmt w:val="decimal"/>
      <w:lvlText w:val="%4."/>
      <w:lvlJc w:val="left"/>
      <w:pPr>
        <w:ind w:left="2853" w:hanging="360"/>
      </w:pPr>
    </w:lvl>
    <w:lvl w:ilvl="4" w:tplc="04090019" w:tentative="1">
      <w:start w:val="1"/>
      <w:numFmt w:val="lowerLetter"/>
      <w:lvlText w:val="%5."/>
      <w:lvlJc w:val="left"/>
      <w:pPr>
        <w:ind w:left="3573" w:hanging="360"/>
      </w:pPr>
    </w:lvl>
    <w:lvl w:ilvl="5" w:tplc="0409001B" w:tentative="1">
      <w:start w:val="1"/>
      <w:numFmt w:val="lowerRoman"/>
      <w:lvlText w:val="%6."/>
      <w:lvlJc w:val="right"/>
      <w:pPr>
        <w:ind w:left="4293" w:hanging="180"/>
      </w:pPr>
    </w:lvl>
    <w:lvl w:ilvl="6" w:tplc="0409000F" w:tentative="1">
      <w:start w:val="1"/>
      <w:numFmt w:val="decimal"/>
      <w:lvlText w:val="%7."/>
      <w:lvlJc w:val="left"/>
      <w:pPr>
        <w:ind w:left="5013" w:hanging="360"/>
      </w:pPr>
    </w:lvl>
    <w:lvl w:ilvl="7" w:tplc="04090019" w:tentative="1">
      <w:start w:val="1"/>
      <w:numFmt w:val="lowerLetter"/>
      <w:lvlText w:val="%8."/>
      <w:lvlJc w:val="left"/>
      <w:pPr>
        <w:ind w:left="5733" w:hanging="360"/>
      </w:pPr>
    </w:lvl>
    <w:lvl w:ilvl="8" w:tplc="0409001B" w:tentative="1">
      <w:start w:val="1"/>
      <w:numFmt w:val="lowerRoman"/>
      <w:lvlText w:val="%9."/>
      <w:lvlJc w:val="right"/>
      <w:pPr>
        <w:ind w:left="6453" w:hanging="180"/>
      </w:pPr>
    </w:lvl>
  </w:abstractNum>
  <w:abstractNum w:abstractNumId="43" w15:restartNumberingAfterBreak="0">
    <w:nsid w:val="57CB56D6"/>
    <w:multiLevelType w:val="hybridMultilevel"/>
    <w:tmpl w:val="2B70CD20"/>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897B43"/>
    <w:multiLevelType w:val="hybridMultilevel"/>
    <w:tmpl w:val="3708A88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8570BA"/>
    <w:multiLevelType w:val="hybridMultilevel"/>
    <w:tmpl w:val="BC745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7A316C"/>
    <w:multiLevelType w:val="hybridMultilevel"/>
    <w:tmpl w:val="720CB5E6"/>
    <w:lvl w:ilvl="0" w:tplc="D9144ED8">
      <w:start w:val="1"/>
      <w:numFmt w:val="decimal"/>
      <w:lvlText w:val="%1-"/>
      <w:lvlJc w:val="left"/>
      <w:pPr>
        <w:ind w:left="1798" w:hanging="360"/>
      </w:pPr>
      <w:rPr>
        <w:rFonts w:hint="default"/>
      </w:r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47" w15:restartNumberingAfterBreak="0">
    <w:nsid w:val="64ED18E1"/>
    <w:multiLevelType w:val="hybridMultilevel"/>
    <w:tmpl w:val="28EE9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F50A57"/>
    <w:multiLevelType w:val="hybridMultilevel"/>
    <w:tmpl w:val="13842A66"/>
    <w:lvl w:ilvl="0" w:tplc="D9144ED8">
      <w:start w:val="1"/>
      <w:numFmt w:val="decimal"/>
      <w:lvlText w:val="%1-"/>
      <w:lvlJc w:val="left"/>
      <w:pPr>
        <w:ind w:left="718" w:hanging="360"/>
      </w:pPr>
      <w:rPr>
        <w:rFonts w:hint="default"/>
      </w:rPr>
    </w:lvl>
    <w:lvl w:ilvl="1" w:tplc="13EEDFD4">
      <w:start w:val="1"/>
      <w:numFmt w:val="decimal"/>
      <w:lvlText w:val="%2."/>
      <w:lvlJc w:val="left"/>
      <w:pPr>
        <w:ind w:left="1798" w:hanging="720"/>
      </w:pPr>
      <w:rPr>
        <w:rFont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9" w15:restartNumberingAfterBreak="0">
    <w:nsid w:val="67A563E9"/>
    <w:multiLevelType w:val="hybridMultilevel"/>
    <w:tmpl w:val="516E3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2C23FCE"/>
    <w:multiLevelType w:val="hybridMultilevel"/>
    <w:tmpl w:val="1876AFCA"/>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42B5AC1"/>
    <w:multiLevelType w:val="hybridMultilevel"/>
    <w:tmpl w:val="D5944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F1779F"/>
    <w:multiLevelType w:val="hybridMultilevel"/>
    <w:tmpl w:val="ABDEF2C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D1A241A"/>
    <w:multiLevelType w:val="hybridMultilevel"/>
    <w:tmpl w:val="0ED0ACBC"/>
    <w:lvl w:ilvl="0" w:tplc="06B83980">
      <w:start w:val="1"/>
      <w:numFmt w:val="bullet"/>
      <w:lvlText w:val=""/>
      <w:lvlJc w:val="left"/>
      <w:pPr>
        <w:ind w:left="643" w:hanging="360"/>
      </w:pPr>
      <w:rPr>
        <w:rFonts w:ascii="Symbol" w:hAnsi="Symbol" w:hint="default"/>
      </w:rPr>
    </w:lvl>
    <w:lvl w:ilvl="1" w:tplc="FFFFFFFF" w:tentative="1">
      <w:start w:val="1"/>
      <w:numFmt w:val="bullet"/>
      <w:lvlText w:val="o"/>
      <w:lvlJc w:val="left"/>
      <w:pPr>
        <w:ind w:left="1511" w:hanging="360"/>
      </w:pPr>
      <w:rPr>
        <w:rFonts w:ascii="Courier New" w:hAnsi="Courier New" w:cs="Courier New" w:hint="default"/>
      </w:rPr>
    </w:lvl>
    <w:lvl w:ilvl="2" w:tplc="FFFFFFFF" w:tentative="1">
      <w:start w:val="1"/>
      <w:numFmt w:val="bullet"/>
      <w:lvlText w:val=""/>
      <w:lvlJc w:val="left"/>
      <w:pPr>
        <w:ind w:left="2231" w:hanging="360"/>
      </w:pPr>
      <w:rPr>
        <w:rFonts w:ascii="Wingdings" w:hAnsi="Wingdings" w:hint="default"/>
      </w:rPr>
    </w:lvl>
    <w:lvl w:ilvl="3" w:tplc="FFFFFFFF" w:tentative="1">
      <w:start w:val="1"/>
      <w:numFmt w:val="bullet"/>
      <w:lvlText w:val=""/>
      <w:lvlJc w:val="left"/>
      <w:pPr>
        <w:ind w:left="2951" w:hanging="360"/>
      </w:pPr>
      <w:rPr>
        <w:rFonts w:ascii="Symbol" w:hAnsi="Symbol" w:hint="default"/>
      </w:rPr>
    </w:lvl>
    <w:lvl w:ilvl="4" w:tplc="FFFFFFFF" w:tentative="1">
      <w:start w:val="1"/>
      <w:numFmt w:val="bullet"/>
      <w:lvlText w:val="o"/>
      <w:lvlJc w:val="left"/>
      <w:pPr>
        <w:ind w:left="3671" w:hanging="360"/>
      </w:pPr>
      <w:rPr>
        <w:rFonts w:ascii="Courier New" w:hAnsi="Courier New" w:cs="Courier New" w:hint="default"/>
      </w:rPr>
    </w:lvl>
    <w:lvl w:ilvl="5" w:tplc="FFFFFFFF" w:tentative="1">
      <w:start w:val="1"/>
      <w:numFmt w:val="bullet"/>
      <w:lvlText w:val=""/>
      <w:lvlJc w:val="left"/>
      <w:pPr>
        <w:ind w:left="4391" w:hanging="360"/>
      </w:pPr>
      <w:rPr>
        <w:rFonts w:ascii="Wingdings" w:hAnsi="Wingdings" w:hint="default"/>
      </w:rPr>
    </w:lvl>
    <w:lvl w:ilvl="6" w:tplc="FFFFFFFF" w:tentative="1">
      <w:start w:val="1"/>
      <w:numFmt w:val="bullet"/>
      <w:lvlText w:val=""/>
      <w:lvlJc w:val="left"/>
      <w:pPr>
        <w:ind w:left="5111" w:hanging="360"/>
      </w:pPr>
      <w:rPr>
        <w:rFonts w:ascii="Symbol" w:hAnsi="Symbol" w:hint="default"/>
      </w:rPr>
    </w:lvl>
    <w:lvl w:ilvl="7" w:tplc="FFFFFFFF" w:tentative="1">
      <w:start w:val="1"/>
      <w:numFmt w:val="bullet"/>
      <w:lvlText w:val="o"/>
      <w:lvlJc w:val="left"/>
      <w:pPr>
        <w:ind w:left="5831" w:hanging="360"/>
      </w:pPr>
      <w:rPr>
        <w:rFonts w:ascii="Courier New" w:hAnsi="Courier New" w:cs="Courier New" w:hint="default"/>
      </w:rPr>
    </w:lvl>
    <w:lvl w:ilvl="8" w:tplc="FFFFFFFF" w:tentative="1">
      <w:start w:val="1"/>
      <w:numFmt w:val="bullet"/>
      <w:lvlText w:val=""/>
      <w:lvlJc w:val="left"/>
      <w:pPr>
        <w:ind w:left="6551" w:hanging="360"/>
      </w:pPr>
      <w:rPr>
        <w:rFonts w:ascii="Wingdings" w:hAnsi="Wingdings" w:hint="default"/>
      </w:rPr>
    </w:lvl>
  </w:abstractNum>
  <w:num w:numId="1" w16cid:durableId="246429494">
    <w:abstractNumId w:val="34"/>
  </w:num>
  <w:num w:numId="2" w16cid:durableId="2052529184">
    <w:abstractNumId w:val="10"/>
  </w:num>
  <w:num w:numId="3" w16cid:durableId="1331523207">
    <w:abstractNumId w:val="2"/>
  </w:num>
  <w:num w:numId="4" w16cid:durableId="1311134315">
    <w:abstractNumId w:val="13"/>
  </w:num>
  <w:num w:numId="5" w16cid:durableId="1186866062">
    <w:abstractNumId w:val="29"/>
  </w:num>
  <w:num w:numId="6" w16cid:durableId="610934097">
    <w:abstractNumId w:val="43"/>
  </w:num>
  <w:num w:numId="7" w16cid:durableId="632490678">
    <w:abstractNumId w:val="6"/>
  </w:num>
  <w:num w:numId="8" w16cid:durableId="1202204386">
    <w:abstractNumId w:val="44"/>
  </w:num>
  <w:num w:numId="9" w16cid:durableId="2136832598">
    <w:abstractNumId w:val="52"/>
  </w:num>
  <w:num w:numId="10" w16cid:durableId="668680892">
    <w:abstractNumId w:val="48"/>
  </w:num>
  <w:num w:numId="11" w16cid:durableId="952790828">
    <w:abstractNumId w:val="25"/>
  </w:num>
  <w:num w:numId="12" w16cid:durableId="92286177">
    <w:abstractNumId w:val="46"/>
  </w:num>
  <w:num w:numId="13" w16cid:durableId="580258311">
    <w:abstractNumId w:val="39"/>
  </w:num>
  <w:num w:numId="14" w16cid:durableId="917399904">
    <w:abstractNumId w:val="42"/>
  </w:num>
  <w:num w:numId="15" w16cid:durableId="1954634531">
    <w:abstractNumId w:val="8"/>
  </w:num>
  <w:num w:numId="16" w16cid:durableId="321666293">
    <w:abstractNumId w:val="28"/>
  </w:num>
  <w:num w:numId="17" w16cid:durableId="876359176">
    <w:abstractNumId w:val="22"/>
  </w:num>
  <w:num w:numId="18" w16cid:durableId="150827167">
    <w:abstractNumId w:val="35"/>
  </w:num>
  <w:num w:numId="19" w16cid:durableId="242107021">
    <w:abstractNumId w:val="40"/>
  </w:num>
  <w:num w:numId="20" w16cid:durableId="1367830542">
    <w:abstractNumId w:val="26"/>
  </w:num>
  <w:num w:numId="21" w16cid:durableId="1882284058">
    <w:abstractNumId w:val="5"/>
  </w:num>
  <w:num w:numId="22" w16cid:durableId="1493830604">
    <w:abstractNumId w:val="24"/>
  </w:num>
  <w:num w:numId="23" w16cid:durableId="578710270">
    <w:abstractNumId w:val="50"/>
  </w:num>
  <w:num w:numId="24" w16cid:durableId="1155418709">
    <w:abstractNumId w:val="36"/>
  </w:num>
  <w:num w:numId="25" w16cid:durableId="2099205801">
    <w:abstractNumId w:val="41"/>
  </w:num>
  <w:num w:numId="26" w16cid:durableId="2075815146">
    <w:abstractNumId w:val="12"/>
  </w:num>
  <w:num w:numId="27" w16cid:durableId="1325933128">
    <w:abstractNumId w:val="17"/>
  </w:num>
  <w:num w:numId="28" w16cid:durableId="1655646070">
    <w:abstractNumId w:val="0"/>
  </w:num>
  <w:num w:numId="29" w16cid:durableId="1790394659">
    <w:abstractNumId w:val="19"/>
  </w:num>
  <w:num w:numId="30" w16cid:durableId="795102854">
    <w:abstractNumId w:val="27"/>
  </w:num>
  <w:num w:numId="31" w16cid:durableId="534151097">
    <w:abstractNumId w:val="15"/>
  </w:num>
  <w:num w:numId="32" w16cid:durableId="2027946196">
    <w:abstractNumId w:val="16"/>
  </w:num>
  <w:num w:numId="33" w16cid:durableId="653679485">
    <w:abstractNumId w:val="53"/>
  </w:num>
  <w:num w:numId="34" w16cid:durableId="600339701">
    <w:abstractNumId w:val="21"/>
  </w:num>
  <w:num w:numId="35" w16cid:durableId="578058922">
    <w:abstractNumId w:val="4"/>
  </w:num>
  <w:num w:numId="36" w16cid:durableId="1603538370">
    <w:abstractNumId w:val="51"/>
  </w:num>
  <w:num w:numId="37" w16cid:durableId="1438453337">
    <w:abstractNumId w:val="18"/>
  </w:num>
  <w:num w:numId="38" w16cid:durableId="1765416495">
    <w:abstractNumId w:val="23"/>
  </w:num>
  <w:num w:numId="39" w16cid:durableId="747120481">
    <w:abstractNumId w:val="47"/>
  </w:num>
  <w:num w:numId="40" w16cid:durableId="1952275735">
    <w:abstractNumId w:val="1"/>
  </w:num>
  <w:num w:numId="41" w16cid:durableId="1037509126">
    <w:abstractNumId w:val="3"/>
  </w:num>
  <w:num w:numId="42" w16cid:durableId="442266407">
    <w:abstractNumId w:val="49"/>
  </w:num>
  <w:num w:numId="43" w16cid:durableId="943457437">
    <w:abstractNumId w:val="9"/>
  </w:num>
  <w:num w:numId="44" w16cid:durableId="591284753">
    <w:abstractNumId w:val="30"/>
  </w:num>
  <w:num w:numId="45" w16cid:durableId="507133556">
    <w:abstractNumId w:val="7"/>
  </w:num>
  <w:num w:numId="46" w16cid:durableId="327901978">
    <w:abstractNumId w:val="11"/>
  </w:num>
  <w:num w:numId="47" w16cid:durableId="969894726">
    <w:abstractNumId w:val="14"/>
  </w:num>
  <w:num w:numId="48" w16cid:durableId="285698834">
    <w:abstractNumId w:val="45"/>
  </w:num>
  <w:num w:numId="49" w16cid:durableId="1158115306">
    <w:abstractNumId w:val="32"/>
  </w:num>
  <w:num w:numId="50" w16cid:durableId="1118375710">
    <w:abstractNumId w:val="38"/>
  </w:num>
  <w:num w:numId="51" w16cid:durableId="1390346597">
    <w:abstractNumId w:val="37"/>
  </w:num>
  <w:num w:numId="52" w16cid:durableId="266934530">
    <w:abstractNumId w:val="20"/>
  </w:num>
  <w:num w:numId="53" w16cid:durableId="914048986">
    <w:abstractNumId w:val="31"/>
  </w:num>
  <w:num w:numId="54" w16cid:durableId="317150014">
    <w:abstractNumId w:val="3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39C7"/>
    <w:rsid w:val="00012548"/>
    <w:rsid w:val="000336EF"/>
    <w:rsid w:val="00043100"/>
    <w:rsid w:val="00060E17"/>
    <w:rsid w:val="00065BFA"/>
    <w:rsid w:val="000A059D"/>
    <w:rsid w:val="000C2DE3"/>
    <w:rsid w:val="000C6FE4"/>
    <w:rsid w:val="000C765F"/>
    <w:rsid w:val="000C7854"/>
    <w:rsid w:val="000C7A60"/>
    <w:rsid w:val="000D12FC"/>
    <w:rsid w:val="000D74AD"/>
    <w:rsid w:val="001150DE"/>
    <w:rsid w:val="0013340D"/>
    <w:rsid w:val="00136F9F"/>
    <w:rsid w:val="00140257"/>
    <w:rsid w:val="00142B3B"/>
    <w:rsid w:val="00143C05"/>
    <w:rsid w:val="00155875"/>
    <w:rsid w:val="00192598"/>
    <w:rsid w:val="001A2A71"/>
    <w:rsid w:val="001C7260"/>
    <w:rsid w:val="001D6F03"/>
    <w:rsid w:val="001F5312"/>
    <w:rsid w:val="00200DA8"/>
    <w:rsid w:val="00202F10"/>
    <w:rsid w:val="002034FB"/>
    <w:rsid w:val="00232A3B"/>
    <w:rsid w:val="00235313"/>
    <w:rsid w:val="002379DF"/>
    <w:rsid w:val="00243273"/>
    <w:rsid w:val="00245413"/>
    <w:rsid w:val="00246CC9"/>
    <w:rsid w:val="00253238"/>
    <w:rsid w:val="002B0857"/>
    <w:rsid w:val="002C2815"/>
    <w:rsid w:val="002C294F"/>
    <w:rsid w:val="002D4F89"/>
    <w:rsid w:val="002E2FC9"/>
    <w:rsid w:val="002E7D16"/>
    <w:rsid w:val="00323F0F"/>
    <w:rsid w:val="0038231A"/>
    <w:rsid w:val="003864AE"/>
    <w:rsid w:val="00390294"/>
    <w:rsid w:val="00391248"/>
    <w:rsid w:val="00391E9F"/>
    <w:rsid w:val="00396F5B"/>
    <w:rsid w:val="003A5CE3"/>
    <w:rsid w:val="003C010F"/>
    <w:rsid w:val="003E4541"/>
    <w:rsid w:val="003E5288"/>
    <w:rsid w:val="003F061F"/>
    <w:rsid w:val="00426F38"/>
    <w:rsid w:val="0043293B"/>
    <w:rsid w:val="004373BF"/>
    <w:rsid w:val="00446BF6"/>
    <w:rsid w:val="004502D2"/>
    <w:rsid w:val="004536C5"/>
    <w:rsid w:val="00455F3E"/>
    <w:rsid w:val="004570F3"/>
    <w:rsid w:val="00461A6E"/>
    <w:rsid w:val="0046725C"/>
    <w:rsid w:val="00492D48"/>
    <w:rsid w:val="004977F7"/>
    <w:rsid w:val="00497A5E"/>
    <w:rsid w:val="004A43AB"/>
    <w:rsid w:val="004C1DC5"/>
    <w:rsid w:val="004F5A79"/>
    <w:rsid w:val="004F7920"/>
    <w:rsid w:val="00506B83"/>
    <w:rsid w:val="005279CE"/>
    <w:rsid w:val="00527E5F"/>
    <w:rsid w:val="0054432C"/>
    <w:rsid w:val="005578AB"/>
    <w:rsid w:val="00566C17"/>
    <w:rsid w:val="00572109"/>
    <w:rsid w:val="00576050"/>
    <w:rsid w:val="00581E73"/>
    <w:rsid w:val="00591E98"/>
    <w:rsid w:val="00594058"/>
    <w:rsid w:val="005976BD"/>
    <w:rsid w:val="005B38C9"/>
    <w:rsid w:val="005C6804"/>
    <w:rsid w:val="005D26E4"/>
    <w:rsid w:val="005D6FD0"/>
    <w:rsid w:val="005E4EE8"/>
    <w:rsid w:val="005F2EC5"/>
    <w:rsid w:val="005F7B19"/>
    <w:rsid w:val="006333B9"/>
    <w:rsid w:val="00635E44"/>
    <w:rsid w:val="006427B6"/>
    <w:rsid w:val="0065635F"/>
    <w:rsid w:val="00661666"/>
    <w:rsid w:val="00666357"/>
    <w:rsid w:val="006931C8"/>
    <w:rsid w:val="006945A5"/>
    <w:rsid w:val="006953CA"/>
    <w:rsid w:val="00695B4B"/>
    <w:rsid w:val="00696814"/>
    <w:rsid w:val="006A2E04"/>
    <w:rsid w:val="006C69EB"/>
    <w:rsid w:val="006E4DBA"/>
    <w:rsid w:val="00704E53"/>
    <w:rsid w:val="00756232"/>
    <w:rsid w:val="00765DC5"/>
    <w:rsid w:val="00785598"/>
    <w:rsid w:val="00786F2B"/>
    <w:rsid w:val="007B5BE8"/>
    <w:rsid w:val="007D0186"/>
    <w:rsid w:val="007F1CD8"/>
    <w:rsid w:val="00812871"/>
    <w:rsid w:val="00834145"/>
    <w:rsid w:val="00841727"/>
    <w:rsid w:val="00847955"/>
    <w:rsid w:val="00860DE6"/>
    <w:rsid w:val="008A0525"/>
    <w:rsid w:val="008A5323"/>
    <w:rsid w:val="008E2D07"/>
    <w:rsid w:val="008E67C1"/>
    <w:rsid w:val="008F0ED8"/>
    <w:rsid w:val="008F4FE0"/>
    <w:rsid w:val="009213FA"/>
    <w:rsid w:val="00935D5C"/>
    <w:rsid w:val="00937C35"/>
    <w:rsid w:val="00956E95"/>
    <w:rsid w:val="00967D4D"/>
    <w:rsid w:val="00973219"/>
    <w:rsid w:val="00985897"/>
    <w:rsid w:val="0099632C"/>
    <w:rsid w:val="009A0FEA"/>
    <w:rsid w:val="009C018F"/>
    <w:rsid w:val="009C09FD"/>
    <w:rsid w:val="009E0772"/>
    <w:rsid w:val="009E10D3"/>
    <w:rsid w:val="009F13D2"/>
    <w:rsid w:val="009F1DB9"/>
    <w:rsid w:val="00A011F6"/>
    <w:rsid w:val="00A3303C"/>
    <w:rsid w:val="00A448DC"/>
    <w:rsid w:val="00A4651A"/>
    <w:rsid w:val="00A5147D"/>
    <w:rsid w:val="00A6332D"/>
    <w:rsid w:val="00A86C6D"/>
    <w:rsid w:val="00A965BF"/>
    <w:rsid w:val="00AC082F"/>
    <w:rsid w:val="00AC3973"/>
    <w:rsid w:val="00AD5877"/>
    <w:rsid w:val="00AF714E"/>
    <w:rsid w:val="00B06A2E"/>
    <w:rsid w:val="00B1374A"/>
    <w:rsid w:val="00B23A97"/>
    <w:rsid w:val="00B42C28"/>
    <w:rsid w:val="00B61C9D"/>
    <w:rsid w:val="00B715F4"/>
    <w:rsid w:val="00BA1A50"/>
    <w:rsid w:val="00BA4CDA"/>
    <w:rsid w:val="00BA5295"/>
    <w:rsid w:val="00BC75E2"/>
    <w:rsid w:val="00BD1149"/>
    <w:rsid w:val="00BD1454"/>
    <w:rsid w:val="00BE74B9"/>
    <w:rsid w:val="00BF39DA"/>
    <w:rsid w:val="00C017F4"/>
    <w:rsid w:val="00C162F8"/>
    <w:rsid w:val="00C21B20"/>
    <w:rsid w:val="00C32C8B"/>
    <w:rsid w:val="00C33FEE"/>
    <w:rsid w:val="00C422EF"/>
    <w:rsid w:val="00C66766"/>
    <w:rsid w:val="00C71C75"/>
    <w:rsid w:val="00C74D5C"/>
    <w:rsid w:val="00C827CE"/>
    <w:rsid w:val="00CB1B8A"/>
    <w:rsid w:val="00CB607B"/>
    <w:rsid w:val="00CE164F"/>
    <w:rsid w:val="00CE3359"/>
    <w:rsid w:val="00CE510C"/>
    <w:rsid w:val="00CF2766"/>
    <w:rsid w:val="00D02AC9"/>
    <w:rsid w:val="00D0486D"/>
    <w:rsid w:val="00D12BFC"/>
    <w:rsid w:val="00D33725"/>
    <w:rsid w:val="00D3432D"/>
    <w:rsid w:val="00D5295B"/>
    <w:rsid w:val="00D71108"/>
    <w:rsid w:val="00D734A5"/>
    <w:rsid w:val="00D91392"/>
    <w:rsid w:val="00D953AD"/>
    <w:rsid w:val="00D978FE"/>
    <w:rsid w:val="00DB3912"/>
    <w:rsid w:val="00DC7B4E"/>
    <w:rsid w:val="00DD1BF4"/>
    <w:rsid w:val="00DD4A74"/>
    <w:rsid w:val="00DE1347"/>
    <w:rsid w:val="00E05BB1"/>
    <w:rsid w:val="00E21A00"/>
    <w:rsid w:val="00E41797"/>
    <w:rsid w:val="00E55AAA"/>
    <w:rsid w:val="00E62C7D"/>
    <w:rsid w:val="00E6741B"/>
    <w:rsid w:val="00E700E5"/>
    <w:rsid w:val="00E72788"/>
    <w:rsid w:val="00E77B8C"/>
    <w:rsid w:val="00E831E1"/>
    <w:rsid w:val="00E867FB"/>
    <w:rsid w:val="00E9199B"/>
    <w:rsid w:val="00EB0B18"/>
    <w:rsid w:val="00EC6D40"/>
    <w:rsid w:val="00F54B66"/>
    <w:rsid w:val="00F6506E"/>
    <w:rsid w:val="00F677F1"/>
    <w:rsid w:val="00F70203"/>
    <w:rsid w:val="00F72D53"/>
    <w:rsid w:val="00F866CD"/>
    <w:rsid w:val="00FA1C69"/>
    <w:rsid w:val="00FA31A9"/>
    <w:rsid w:val="00FC0444"/>
    <w:rsid w:val="00FD5690"/>
    <w:rsid w:val="00FE3A8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docId w15:val="{D0CD8CBC-CC4F-4605-B4EE-8E1F91BF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3C05"/>
    <w:pPr>
      <w:ind w:left="862"/>
      <w:jc w:val="both"/>
    </w:pPr>
    <w:rPr>
      <w:rFonts w:ascii="Sakkal Majalla" w:hAnsi="Sakkal Majalla"/>
      <w:kern w:val="0"/>
      <w:sz w:val="28"/>
    </w:rPr>
  </w:style>
  <w:style w:type="paragraph" w:styleId="1">
    <w:name w:val="heading 1"/>
    <w:basedOn w:val="a"/>
    <w:next w:val="a"/>
    <w:link w:val="1Char"/>
    <w:uiPriority w:val="9"/>
    <w:qFormat/>
    <w:rsid w:val="001D6F03"/>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1D6F03"/>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1D6F03"/>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1D6F03"/>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1D6F03"/>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1D6F03"/>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1D6F03"/>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1D6F03"/>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1D6F03"/>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51">
    <w:name w:val="جدول شبكة 4 - تمييز 51"/>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a0"/>
    <w:uiPriority w:val="99"/>
    <w:unhideWhenUsed/>
    <w:rsid w:val="00E55AAA"/>
    <w:rPr>
      <w:color w:val="0563C1" w:themeColor="hyperlink"/>
      <w:u w:val="single"/>
    </w:rPr>
  </w:style>
  <w:style w:type="character" w:customStyle="1" w:styleId="10">
    <w:name w:val="إشارة لم يتم حلها1"/>
    <w:basedOn w:val="a0"/>
    <w:uiPriority w:val="99"/>
    <w:semiHidden/>
    <w:unhideWhenUsed/>
    <w:rsid w:val="00E55AAA"/>
    <w:rPr>
      <w:color w:val="605E5C"/>
      <w:shd w:val="clear" w:color="auto" w:fill="E1DFDD"/>
    </w:rPr>
  </w:style>
  <w:style w:type="paragraph" w:styleId="a3">
    <w:name w:val="List Paragraph"/>
    <w:basedOn w:val="a"/>
    <w:uiPriority w:val="34"/>
    <w:qFormat/>
    <w:rsid w:val="00E55AAA"/>
    <w:pPr>
      <w:ind w:left="720"/>
      <w:contextualSpacing/>
    </w:pPr>
  </w:style>
  <w:style w:type="table" w:customStyle="1" w:styleId="41">
    <w:name w:val="جدول شبكة 41"/>
    <w:basedOn w:val="a1"/>
    <w:uiPriority w:val="49"/>
    <w:rsid w:val="00EC6D4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11">
    <w:name w:val="العنوان 11"/>
    <w:basedOn w:val="a"/>
    <w:next w:val="a"/>
    <w:uiPriority w:val="9"/>
    <w:qFormat/>
    <w:rsid w:val="001D6F03"/>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1D6F03"/>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1D6F03"/>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0">
    <w:name w:val="عنوان 41"/>
    <w:basedOn w:val="a"/>
    <w:next w:val="a"/>
    <w:uiPriority w:val="9"/>
    <w:semiHidden/>
    <w:unhideWhenUsed/>
    <w:qFormat/>
    <w:rsid w:val="001D6F03"/>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1D6F03"/>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1D6F03"/>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1D6F03"/>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1D6F03"/>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1D6F03"/>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numbering" w:customStyle="1" w:styleId="12">
    <w:name w:val="بلا قائمة1"/>
    <w:next w:val="a2"/>
    <w:uiPriority w:val="99"/>
    <w:semiHidden/>
    <w:unhideWhenUsed/>
    <w:rsid w:val="001D6F03"/>
  </w:style>
  <w:style w:type="character" w:customStyle="1" w:styleId="1Char">
    <w:name w:val="العنوان 1 Char"/>
    <w:basedOn w:val="a0"/>
    <w:link w:val="1"/>
    <w:uiPriority w:val="9"/>
    <w:rsid w:val="001D6F03"/>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1D6F03"/>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1D6F03"/>
    <w:rPr>
      <w:rFonts w:eastAsia="Times New Roman" w:cs="Times New Roman"/>
      <w:color w:val="0F4761"/>
      <w:sz w:val="28"/>
      <w:szCs w:val="28"/>
    </w:rPr>
  </w:style>
  <w:style w:type="character" w:customStyle="1" w:styleId="4Char">
    <w:name w:val="عنوان 4 Char"/>
    <w:basedOn w:val="a0"/>
    <w:link w:val="4"/>
    <w:uiPriority w:val="9"/>
    <w:semiHidden/>
    <w:rsid w:val="001D6F03"/>
    <w:rPr>
      <w:rFonts w:eastAsia="Times New Roman" w:cs="Times New Roman"/>
      <w:i/>
      <w:iCs/>
      <w:color w:val="0F4761"/>
    </w:rPr>
  </w:style>
  <w:style w:type="character" w:customStyle="1" w:styleId="5Char">
    <w:name w:val="عنوان 5 Char"/>
    <w:basedOn w:val="a0"/>
    <w:link w:val="5"/>
    <w:uiPriority w:val="9"/>
    <w:semiHidden/>
    <w:rsid w:val="001D6F03"/>
    <w:rPr>
      <w:rFonts w:eastAsia="Times New Roman" w:cs="Times New Roman"/>
      <w:color w:val="0F4761"/>
    </w:rPr>
  </w:style>
  <w:style w:type="character" w:customStyle="1" w:styleId="6Char">
    <w:name w:val="عنوان 6 Char"/>
    <w:basedOn w:val="a0"/>
    <w:link w:val="6"/>
    <w:uiPriority w:val="9"/>
    <w:semiHidden/>
    <w:rsid w:val="001D6F03"/>
    <w:rPr>
      <w:rFonts w:eastAsia="Times New Roman" w:cs="Times New Roman"/>
      <w:i/>
      <w:iCs/>
      <w:color w:val="595959"/>
    </w:rPr>
  </w:style>
  <w:style w:type="character" w:customStyle="1" w:styleId="7Char">
    <w:name w:val="عنوان 7 Char"/>
    <w:basedOn w:val="a0"/>
    <w:link w:val="7"/>
    <w:uiPriority w:val="9"/>
    <w:semiHidden/>
    <w:rsid w:val="001D6F03"/>
    <w:rPr>
      <w:rFonts w:eastAsia="Times New Roman" w:cs="Times New Roman"/>
      <w:color w:val="595959"/>
    </w:rPr>
  </w:style>
  <w:style w:type="character" w:customStyle="1" w:styleId="8Char">
    <w:name w:val="عنوان 8 Char"/>
    <w:basedOn w:val="a0"/>
    <w:link w:val="8"/>
    <w:uiPriority w:val="9"/>
    <w:semiHidden/>
    <w:rsid w:val="001D6F03"/>
    <w:rPr>
      <w:rFonts w:eastAsia="Times New Roman" w:cs="Times New Roman"/>
      <w:i/>
      <w:iCs/>
      <w:color w:val="272727"/>
    </w:rPr>
  </w:style>
  <w:style w:type="character" w:customStyle="1" w:styleId="9Char">
    <w:name w:val="عنوان 9 Char"/>
    <w:basedOn w:val="a0"/>
    <w:link w:val="9"/>
    <w:uiPriority w:val="9"/>
    <w:semiHidden/>
    <w:rsid w:val="001D6F03"/>
    <w:rPr>
      <w:rFonts w:eastAsia="Times New Roman" w:cs="Times New Roman"/>
      <w:color w:val="272727"/>
    </w:rPr>
  </w:style>
  <w:style w:type="paragraph" w:customStyle="1" w:styleId="13">
    <w:name w:val="العنوان1"/>
    <w:basedOn w:val="a"/>
    <w:next w:val="a"/>
    <w:uiPriority w:val="10"/>
    <w:qFormat/>
    <w:rsid w:val="001D6F03"/>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character" w:customStyle="1" w:styleId="Char">
    <w:name w:val="العنوان Char"/>
    <w:basedOn w:val="a0"/>
    <w:link w:val="a4"/>
    <w:uiPriority w:val="10"/>
    <w:rsid w:val="001D6F03"/>
    <w:rPr>
      <w:rFonts w:ascii="Aptos Display" w:eastAsia="Times New Roman" w:hAnsi="Aptos Display" w:cs="Times New Roman"/>
      <w:spacing w:val="-10"/>
      <w:kern w:val="28"/>
      <w:sz w:val="56"/>
      <w:szCs w:val="56"/>
    </w:rPr>
  </w:style>
  <w:style w:type="paragraph" w:customStyle="1" w:styleId="14">
    <w:name w:val="عنوان فرعي1"/>
    <w:basedOn w:val="a"/>
    <w:next w:val="a"/>
    <w:uiPriority w:val="11"/>
    <w:qFormat/>
    <w:rsid w:val="001D6F03"/>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character" w:customStyle="1" w:styleId="Char0">
    <w:name w:val="عنوان فرعي Char"/>
    <w:basedOn w:val="a0"/>
    <w:link w:val="a5"/>
    <w:uiPriority w:val="11"/>
    <w:rsid w:val="001D6F03"/>
    <w:rPr>
      <w:rFonts w:eastAsia="Times New Roman" w:cs="Times New Roman"/>
      <w:color w:val="595959"/>
      <w:spacing w:val="15"/>
      <w:sz w:val="28"/>
      <w:szCs w:val="28"/>
    </w:rPr>
  </w:style>
  <w:style w:type="paragraph" w:customStyle="1" w:styleId="15">
    <w:name w:val="اقتباس1"/>
    <w:basedOn w:val="a"/>
    <w:next w:val="a"/>
    <w:uiPriority w:val="29"/>
    <w:qFormat/>
    <w:rsid w:val="001D6F03"/>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Char1">
    <w:name w:val="اقتباس Char"/>
    <w:basedOn w:val="a0"/>
    <w:link w:val="a6"/>
    <w:uiPriority w:val="29"/>
    <w:rsid w:val="001D6F03"/>
    <w:rPr>
      <w:i/>
      <w:iCs/>
      <w:color w:val="404040"/>
    </w:rPr>
  </w:style>
  <w:style w:type="character" w:customStyle="1" w:styleId="16">
    <w:name w:val="تأكيد مكثف1"/>
    <w:basedOn w:val="a0"/>
    <w:uiPriority w:val="21"/>
    <w:qFormat/>
    <w:rsid w:val="001D6F03"/>
    <w:rPr>
      <w:i/>
      <w:iCs/>
      <w:color w:val="0F4761"/>
    </w:rPr>
  </w:style>
  <w:style w:type="paragraph" w:customStyle="1" w:styleId="17">
    <w:name w:val="اقتباس مكثف1"/>
    <w:basedOn w:val="a"/>
    <w:next w:val="a"/>
    <w:uiPriority w:val="30"/>
    <w:qFormat/>
    <w:rsid w:val="001D6F03"/>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Char2">
    <w:name w:val="اقتباس مكثف Char"/>
    <w:basedOn w:val="a0"/>
    <w:link w:val="a7"/>
    <w:uiPriority w:val="30"/>
    <w:rsid w:val="001D6F03"/>
    <w:rPr>
      <w:i/>
      <w:iCs/>
      <w:color w:val="0F4761"/>
    </w:rPr>
  </w:style>
  <w:style w:type="character" w:customStyle="1" w:styleId="18">
    <w:name w:val="مرجع مكثف1"/>
    <w:basedOn w:val="a0"/>
    <w:uiPriority w:val="32"/>
    <w:qFormat/>
    <w:rsid w:val="001D6F03"/>
    <w:rPr>
      <w:b/>
      <w:bCs/>
      <w:smallCaps/>
      <w:color w:val="0F4761"/>
      <w:spacing w:val="5"/>
    </w:rPr>
  </w:style>
  <w:style w:type="table" w:styleId="a8">
    <w:name w:val="Table Grid"/>
    <w:basedOn w:val="a1"/>
    <w:uiPriority w:val="39"/>
    <w:rsid w:val="00142B3B"/>
    <w:pPr>
      <w:bidi w:val="0"/>
      <w:spacing w:after="0" w:line="240" w:lineRule="auto"/>
      <w:ind w:firstLine="0"/>
      <w:jc w:val="center"/>
    </w:pPr>
    <w:rPr>
      <w:rFonts w:ascii="Sakkal Majalla" w:eastAsia="Times New Roman" w:hAnsi="Sakkal Majalla"/>
      <w:color w:val="000000" w:themeColor="text1"/>
      <w:sz w:val="28"/>
      <w:szCs w:val="24"/>
    </w:rPr>
    <w:tblPr>
      <w:tblStyleRowBandSize w:val="1"/>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cPr>
      <w:vAlign w:val="center"/>
    </w:tcPr>
    <w:tblStylePr w:type="firstRow">
      <w:rPr>
        <w:b/>
      </w:rPr>
      <w:tblPr/>
      <w:tcPr>
        <w:shd w:val="clear" w:color="auto" w:fill="B3F8FB"/>
      </w:tcPr>
    </w:tblStylePr>
    <w:tblStylePr w:type="band2Horz">
      <w:tblPr/>
      <w:tcPr>
        <w:shd w:val="clear" w:color="auto" w:fill="C5E9E6"/>
      </w:tcPr>
    </w:tblStylePr>
  </w:style>
  <w:style w:type="paragraph" w:styleId="a9">
    <w:name w:val="header"/>
    <w:basedOn w:val="a"/>
    <w:link w:val="Char3"/>
    <w:uiPriority w:val="99"/>
    <w:unhideWhenUsed/>
    <w:rsid w:val="001D6F03"/>
    <w:pPr>
      <w:tabs>
        <w:tab w:val="center" w:pos="4513"/>
        <w:tab w:val="right" w:pos="9026"/>
      </w:tabs>
      <w:bidi w:val="0"/>
      <w:spacing w:after="0" w:line="240" w:lineRule="auto"/>
      <w:ind w:left="0" w:firstLine="0"/>
      <w:jc w:val="left"/>
    </w:pPr>
    <w:rPr>
      <w:rFonts w:ascii="Aptos" w:eastAsia="Times New Roman" w:hAnsi="Aptos"/>
      <w:kern w:val="2"/>
      <w:sz w:val="24"/>
      <w:szCs w:val="24"/>
    </w:rPr>
  </w:style>
  <w:style w:type="character" w:customStyle="1" w:styleId="Char3">
    <w:name w:val="رأس الصفحة Char"/>
    <w:basedOn w:val="a0"/>
    <w:link w:val="a9"/>
    <w:uiPriority w:val="99"/>
    <w:rsid w:val="001D6F03"/>
    <w:rPr>
      <w:rFonts w:ascii="Aptos" w:eastAsia="Times New Roman" w:hAnsi="Aptos"/>
      <w:sz w:val="24"/>
      <w:szCs w:val="24"/>
    </w:rPr>
  </w:style>
  <w:style w:type="paragraph" w:styleId="aa">
    <w:name w:val="footer"/>
    <w:basedOn w:val="a"/>
    <w:link w:val="Char4"/>
    <w:uiPriority w:val="99"/>
    <w:unhideWhenUsed/>
    <w:rsid w:val="001D6F03"/>
    <w:pPr>
      <w:tabs>
        <w:tab w:val="center" w:pos="4513"/>
        <w:tab w:val="right" w:pos="9026"/>
      </w:tabs>
      <w:bidi w:val="0"/>
      <w:spacing w:after="0" w:line="240" w:lineRule="auto"/>
      <w:ind w:left="0" w:firstLine="0"/>
      <w:jc w:val="left"/>
    </w:pPr>
    <w:rPr>
      <w:rFonts w:ascii="Aptos" w:eastAsia="Times New Roman" w:hAnsi="Aptos"/>
      <w:kern w:val="2"/>
      <w:sz w:val="24"/>
      <w:szCs w:val="24"/>
    </w:rPr>
  </w:style>
  <w:style w:type="character" w:customStyle="1" w:styleId="Char4">
    <w:name w:val="تذييل الصفحة Char"/>
    <w:basedOn w:val="a0"/>
    <w:link w:val="aa"/>
    <w:uiPriority w:val="99"/>
    <w:rsid w:val="001D6F03"/>
    <w:rPr>
      <w:rFonts w:ascii="Aptos" w:eastAsia="Times New Roman" w:hAnsi="Aptos"/>
      <w:sz w:val="24"/>
      <w:szCs w:val="24"/>
    </w:rPr>
  </w:style>
  <w:style w:type="character" w:styleId="ab">
    <w:name w:val="Placeholder Text"/>
    <w:basedOn w:val="a0"/>
    <w:uiPriority w:val="99"/>
    <w:semiHidden/>
    <w:rsid w:val="001D6F03"/>
    <w:rPr>
      <w:color w:val="808080"/>
    </w:rPr>
  </w:style>
  <w:style w:type="character" w:customStyle="1" w:styleId="1Char1">
    <w:name w:val="العنوان 1 Char1"/>
    <w:basedOn w:val="a0"/>
    <w:uiPriority w:val="9"/>
    <w:rsid w:val="001D6F03"/>
    <w:rPr>
      <w:rFonts w:asciiTheme="majorHAnsi" w:eastAsiaTheme="majorEastAsia" w:hAnsiTheme="majorHAnsi" w:cstheme="majorBidi"/>
      <w:color w:val="2F5496" w:themeColor="accent1" w:themeShade="BF"/>
      <w:kern w:val="0"/>
      <w:sz w:val="32"/>
      <w:szCs w:val="32"/>
    </w:rPr>
  </w:style>
  <w:style w:type="character" w:customStyle="1" w:styleId="2Char1">
    <w:name w:val="عنوان 2 Char1"/>
    <w:basedOn w:val="a0"/>
    <w:uiPriority w:val="9"/>
    <w:semiHidden/>
    <w:rsid w:val="001D6F03"/>
    <w:rPr>
      <w:rFonts w:asciiTheme="majorHAnsi" w:eastAsiaTheme="majorEastAsia" w:hAnsiTheme="majorHAnsi" w:cstheme="majorBidi"/>
      <w:color w:val="2F5496" w:themeColor="accent1" w:themeShade="BF"/>
      <w:kern w:val="0"/>
      <w:sz w:val="26"/>
      <w:szCs w:val="26"/>
    </w:rPr>
  </w:style>
  <w:style w:type="character" w:customStyle="1" w:styleId="3Char1">
    <w:name w:val="عنوان 3 Char1"/>
    <w:basedOn w:val="a0"/>
    <w:uiPriority w:val="9"/>
    <w:semiHidden/>
    <w:rsid w:val="001D6F03"/>
    <w:rPr>
      <w:rFonts w:asciiTheme="majorHAnsi" w:eastAsiaTheme="majorEastAsia" w:hAnsiTheme="majorHAnsi" w:cstheme="majorBidi"/>
      <w:color w:val="1F3763" w:themeColor="accent1" w:themeShade="7F"/>
      <w:kern w:val="0"/>
      <w:sz w:val="24"/>
      <w:szCs w:val="24"/>
    </w:rPr>
  </w:style>
  <w:style w:type="character" w:customStyle="1" w:styleId="4Char1">
    <w:name w:val="عنوان 4 Char1"/>
    <w:basedOn w:val="a0"/>
    <w:uiPriority w:val="9"/>
    <w:semiHidden/>
    <w:rsid w:val="001D6F03"/>
    <w:rPr>
      <w:rFonts w:asciiTheme="majorHAnsi" w:eastAsiaTheme="majorEastAsia" w:hAnsiTheme="majorHAnsi" w:cstheme="majorBidi"/>
      <w:i/>
      <w:iCs/>
      <w:color w:val="2F5496" w:themeColor="accent1" w:themeShade="BF"/>
      <w:kern w:val="0"/>
      <w:sz w:val="28"/>
    </w:rPr>
  </w:style>
  <w:style w:type="character" w:customStyle="1" w:styleId="5Char1">
    <w:name w:val="عنوان 5 Char1"/>
    <w:basedOn w:val="a0"/>
    <w:uiPriority w:val="9"/>
    <w:semiHidden/>
    <w:rsid w:val="001D6F03"/>
    <w:rPr>
      <w:rFonts w:asciiTheme="majorHAnsi" w:eastAsiaTheme="majorEastAsia" w:hAnsiTheme="majorHAnsi" w:cstheme="majorBidi"/>
      <w:color w:val="2F5496" w:themeColor="accent1" w:themeShade="BF"/>
      <w:kern w:val="0"/>
      <w:sz w:val="28"/>
    </w:rPr>
  </w:style>
  <w:style w:type="character" w:customStyle="1" w:styleId="6Char1">
    <w:name w:val="عنوان 6 Char1"/>
    <w:basedOn w:val="a0"/>
    <w:uiPriority w:val="9"/>
    <w:semiHidden/>
    <w:rsid w:val="001D6F03"/>
    <w:rPr>
      <w:rFonts w:asciiTheme="majorHAnsi" w:eastAsiaTheme="majorEastAsia" w:hAnsiTheme="majorHAnsi" w:cstheme="majorBidi"/>
      <w:color w:val="1F3763" w:themeColor="accent1" w:themeShade="7F"/>
      <w:kern w:val="0"/>
      <w:sz w:val="28"/>
    </w:rPr>
  </w:style>
  <w:style w:type="character" w:customStyle="1" w:styleId="7Char1">
    <w:name w:val="عنوان 7 Char1"/>
    <w:basedOn w:val="a0"/>
    <w:uiPriority w:val="9"/>
    <w:semiHidden/>
    <w:rsid w:val="001D6F03"/>
    <w:rPr>
      <w:rFonts w:asciiTheme="majorHAnsi" w:eastAsiaTheme="majorEastAsia" w:hAnsiTheme="majorHAnsi" w:cstheme="majorBidi"/>
      <w:i/>
      <w:iCs/>
      <w:color w:val="1F3763" w:themeColor="accent1" w:themeShade="7F"/>
      <w:kern w:val="0"/>
      <w:sz w:val="28"/>
    </w:rPr>
  </w:style>
  <w:style w:type="character" w:customStyle="1" w:styleId="8Char1">
    <w:name w:val="عنوان 8 Char1"/>
    <w:basedOn w:val="a0"/>
    <w:uiPriority w:val="9"/>
    <w:semiHidden/>
    <w:rsid w:val="001D6F03"/>
    <w:rPr>
      <w:rFonts w:asciiTheme="majorHAnsi" w:eastAsiaTheme="majorEastAsia" w:hAnsiTheme="majorHAnsi" w:cstheme="majorBidi"/>
      <w:color w:val="272727" w:themeColor="text1" w:themeTint="D8"/>
      <w:kern w:val="0"/>
      <w:sz w:val="21"/>
      <w:szCs w:val="21"/>
    </w:rPr>
  </w:style>
  <w:style w:type="character" w:customStyle="1" w:styleId="9Char1">
    <w:name w:val="عنوان 9 Char1"/>
    <w:basedOn w:val="a0"/>
    <w:uiPriority w:val="9"/>
    <w:semiHidden/>
    <w:rsid w:val="001D6F03"/>
    <w:rPr>
      <w:rFonts w:asciiTheme="majorHAnsi" w:eastAsiaTheme="majorEastAsia" w:hAnsiTheme="majorHAnsi" w:cstheme="majorBidi"/>
      <w:i/>
      <w:iCs/>
      <w:color w:val="272727" w:themeColor="text1" w:themeTint="D8"/>
      <w:kern w:val="0"/>
      <w:sz w:val="21"/>
      <w:szCs w:val="21"/>
    </w:rPr>
  </w:style>
  <w:style w:type="paragraph" w:styleId="a4">
    <w:name w:val="Title"/>
    <w:basedOn w:val="a"/>
    <w:next w:val="a"/>
    <w:link w:val="Char"/>
    <w:uiPriority w:val="10"/>
    <w:qFormat/>
    <w:rsid w:val="001D6F03"/>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sid w:val="001D6F03"/>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1D6F03"/>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11">
    <w:name w:val="عنوان فرعي Char1"/>
    <w:basedOn w:val="a0"/>
    <w:uiPriority w:val="11"/>
    <w:rsid w:val="001D6F03"/>
    <w:rPr>
      <w:rFonts w:eastAsiaTheme="minorEastAsia"/>
      <w:color w:val="5A5A5A" w:themeColor="text1" w:themeTint="A5"/>
      <w:spacing w:val="15"/>
      <w:kern w:val="0"/>
    </w:rPr>
  </w:style>
  <w:style w:type="paragraph" w:styleId="a6">
    <w:name w:val="Quote"/>
    <w:basedOn w:val="a"/>
    <w:next w:val="a"/>
    <w:link w:val="Char1"/>
    <w:uiPriority w:val="29"/>
    <w:qFormat/>
    <w:rsid w:val="001D6F03"/>
    <w:pPr>
      <w:spacing w:before="200"/>
      <w:ind w:left="864" w:right="864"/>
      <w:jc w:val="center"/>
    </w:pPr>
    <w:rPr>
      <w:rFonts w:asciiTheme="minorHAnsi" w:hAnsiTheme="minorHAnsi"/>
      <w:i/>
      <w:iCs/>
      <w:color w:val="404040"/>
      <w:kern w:val="2"/>
      <w:sz w:val="22"/>
    </w:rPr>
  </w:style>
  <w:style w:type="character" w:customStyle="1" w:styleId="Char12">
    <w:name w:val="اقتباس Char1"/>
    <w:basedOn w:val="a0"/>
    <w:uiPriority w:val="29"/>
    <w:rsid w:val="001D6F03"/>
    <w:rPr>
      <w:rFonts w:ascii="Sakkal Majalla" w:hAnsi="Sakkal Majalla"/>
      <w:i/>
      <w:iCs/>
      <w:color w:val="404040" w:themeColor="text1" w:themeTint="BF"/>
      <w:kern w:val="0"/>
      <w:sz w:val="28"/>
    </w:rPr>
  </w:style>
  <w:style w:type="character" w:styleId="ac">
    <w:name w:val="Intense Emphasis"/>
    <w:basedOn w:val="a0"/>
    <w:uiPriority w:val="21"/>
    <w:qFormat/>
    <w:rsid w:val="001D6F03"/>
    <w:rPr>
      <w:i/>
      <w:iCs/>
      <w:color w:val="4472C4" w:themeColor="accent1"/>
    </w:rPr>
  </w:style>
  <w:style w:type="paragraph" w:styleId="a7">
    <w:name w:val="Intense Quote"/>
    <w:basedOn w:val="a"/>
    <w:next w:val="a"/>
    <w:link w:val="Char2"/>
    <w:uiPriority w:val="30"/>
    <w:qFormat/>
    <w:rsid w:val="001D6F03"/>
    <w:pPr>
      <w:pBdr>
        <w:top w:val="single" w:sz="4" w:space="10" w:color="4472C4" w:themeColor="accent1"/>
        <w:bottom w:val="single" w:sz="4" w:space="10" w:color="4472C4" w:themeColor="accent1"/>
      </w:pBdr>
      <w:spacing w:before="360" w:after="360"/>
      <w:ind w:left="864" w:right="864"/>
      <w:jc w:val="center"/>
    </w:pPr>
    <w:rPr>
      <w:rFonts w:asciiTheme="minorHAnsi" w:hAnsiTheme="minorHAnsi"/>
      <w:i/>
      <w:iCs/>
      <w:color w:val="0F4761"/>
      <w:kern w:val="2"/>
      <w:sz w:val="22"/>
    </w:rPr>
  </w:style>
  <w:style w:type="character" w:customStyle="1" w:styleId="Char13">
    <w:name w:val="اقتباس مكثف Char1"/>
    <w:basedOn w:val="a0"/>
    <w:uiPriority w:val="30"/>
    <w:rsid w:val="001D6F03"/>
    <w:rPr>
      <w:rFonts w:ascii="Sakkal Majalla" w:hAnsi="Sakkal Majalla"/>
      <w:i/>
      <w:iCs/>
      <w:color w:val="4472C4" w:themeColor="accent1"/>
      <w:kern w:val="0"/>
      <w:sz w:val="28"/>
    </w:rPr>
  </w:style>
  <w:style w:type="character" w:styleId="ad">
    <w:name w:val="Intense Reference"/>
    <w:basedOn w:val="a0"/>
    <w:uiPriority w:val="32"/>
    <w:qFormat/>
    <w:rsid w:val="001D6F03"/>
    <w:rPr>
      <w:b/>
      <w:bCs/>
      <w:smallCaps/>
      <w:color w:val="4472C4" w:themeColor="accent1"/>
      <w:spacing w:val="5"/>
    </w:rPr>
  </w:style>
  <w:style w:type="paragraph" w:styleId="ae">
    <w:name w:val="Normal (Web)"/>
    <w:basedOn w:val="a"/>
    <w:uiPriority w:val="99"/>
    <w:semiHidden/>
    <w:unhideWhenUsed/>
    <w:rsid w:val="00AF714E"/>
    <w:pPr>
      <w:bidi w:val="0"/>
      <w:spacing w:before="100" w:beforeAutospacing="1" w:after="100" w:afterAutospacing="1" w:line="240" w:lineRule="auto"/>
      <w:ind w:left="0" w:firstLine="0"/>
      <w:jc w:val="left"/>
    </w:pPr>
    <w:rPr>
      <w:rFonts w:ascii="Times New Roman" w:eastAsia="Times New Roman" w:hAnsi="Times New Roman" w:cs="Times New Roman"/>
      <w:sz w:val="24"/>
      <w:szCs w:val="24"/>
      <w14:ligatures w14:val="none"/>
    </w:rPr>
  </w:style>
  <w:style w:type="paragraph" w:styleId="af">
    <w:name w:val="TOC Heading"/>
    <w:basedOn w:val="1"/>
    <w:next w:val="a"/>
    <w:uiPriority w:val="39"/>
    <w:unhideWhenUsed/>
    <w:qFormat/>
    <w:rsid w:val="005976BD"/>
    <w:pPr>
      <w:bidi w:val="0"/>
      <w:spacing w:line="259" w:lineRule="auto"/>
      <w:ind w:left="0" w:firstLine="0"/>
      <w:jc w:val="left"/>
      <w:outlineLvl w:val="9"/>
    </w:pPr>
    <w:rPr>
      <w:rFonts w:asciiTheme="majorHAnsi" w:eastAsiaTheme="majorEastAsia" w:hAnsiTheme="majorHAnsi" w:cstheme="majorBidi"/>
      <w:color w:val="2F5496" w:themeColor="accent1" w:themeShade="BF"/>
      <w:kern w:val="0"/>
      <w:sz w:val="32"/>
      <w:szCs w:val="32"/>
      <w14:ligatures w14:val="none"/>
    </w:rPr>
  </w:style>
  <w:style w:type="paragraph" w:styleId="19">
    <w:name w:val="toc 1"/>
    <w:basedOn w:val="a"/>
    <w:next w:val="a"/>
    <w:autoRedefine/>
    <w:uiPriority w:val="39"/>
    <w:unhideWhenUsed/>
    <w:rsid w:val="005976BD"/>
    <w:pPr>
      <w:spacing w:after="100"/>
      <w:ind w:left="0"/>
    </w:pPr>
  </w:style>
  <w:style w:type="character" w:styleId="af0">
    <w:name w:val="Unresolved Mention"/>
    <w:basedOn w:val="a0"/>
    <w:uiPriority w:val="99"/>
    <w:semiHidden/>
    <w:unhideWhenUsed/>
    <w:rsid w:val="005976BD"/>
    <w:rPr>
      <w:color w:val="605E5C"/>
      <w:shd w:val="clear" w:color="auto" w:fill="E1DFDD"/>
    </w:rPr>
  </w:style>
  <w:style w:type="paragraph" w:styleId="20">
    <w:name w:val="toc 2"/>
    <w:basedOn w:val="a"/>
    <w:next w:val="a"/>
    <w:autoRedefine/>
    <w:uiPriority w:val="39"/>
    <w:unhideWhenUsed/>
    <w:rsid w:val="009A0FEA"/>
    <w:pPr>
      <w:spacing w:after="100"/>
      <w:ind w:left="280"/>
    </w:pPr>
  </w:style>
  <w:style w:type="table" w:styleId="4-1">
    <w:name w:val="Grid Table 4 Accent 1"/>
    <w:basedOn w:val="a1"/>
    <w:uiPriority w:val="49"/>
    <w:rsid w:val="004977F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BA1A50"/>
    <w:pPr>
      <w:spacing w:after="100"/>
      <w:ind w:left="560"/>
    </w:pPr>
  </w:style>
  <w:style w:type="table" w:customStyle="1" w:styleId="110">
    <w:name w:val="جدول عادي 11"/>
    <w:basedOn w:val="a1"/>
    <w:next w:val="1a"/>
    <w:uiPriority w:val="41"/>
    <w:rsid w:val="00A6332D"/>
    <w:pPr>
      <w:spacing w:after="0" w:line="240" w:lineRule="auto"/>
      <w:ind w:firstLine="0"/>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a">
    <w:name w:val="Plain Table 1"/>
    <w:basedOn w:val="a1"/>
    <w:uiPriority w:val="41"/>
    <w:rsid w:val="00A6332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045946">
      <w:bodyDiv w:val="1"/>
      <w:marLeft w:val="0"/>
      <w:marRight w:val="0"/>
      <w:marTop w:val="0"/>
      <w:marBottom w:val="0"/>
      <w:divBdr>
        <w:top w:val="none" w:sz="0" w:space="0" w:color="auto"/>
        <w:left w:val="none" w:sz="0" w:space="0" w:color="auto"/>
        <w:bottom w:val="none" w:sz="0" w:space="0" w:color="auto"/>
        <w:right w:val="none" w:sz="0" w:space="0" w:color="auto"/>
      </w:divBdr>
    </w:div>
    <w:div w:id="552931391">
      <w:bodyDiv w:val="1"/>
      <w:marLeft w:val="0"/>
      <w:marRight w:val="0"/>
      <w:marTop w:val="0"/>
      <w:marBottom w:val="0"/>
      <w:divBdr>
        <w:top w:val="none" w:sz="0" w:space="0" w:color="auto"/>
        <w:left w:val="none" w:sz="0" w:space="0" w:color="auto"/>
        <w:bottom w:val="none" w:sz="0" w:space="0" w:color="auto"/>
        <w:right w:val="none" w:sz="0" w:space="0" w:color="auto"/>
      </w:divBdr>
      <w:divsChild>
        <w:div w:id="971131380">
          <w:marLeft w:val="0"/>
          <w:marRight w:val="0"/>
          <w:marTop w:val="0"/>
          <w:marBottom w:val="0"/>
          <w:divBdr>
            <w:top w:val="none" w:sz="0" w:space="0" w:color="auto"/>
            <w:left w:val="none" w:sz="0" w:space="0" w:color="auto"/>
            <w:bottom w:val="none" w:sz="0" w:space="0" w:color="auto"/>
            <w:right w:val="none" w:sz="0" w:space="0" w:color="auto"/>
          </w:divBdr>
          <w:divsChild>
            <w:div w:id="1856923460">
              <w:marLeft w:val="0"/>
              <w:marRight w:val="0"/>
              <w:marTop w:val="0"/>
              <w:marBottom w:val="0"/>
              <w:divBdr>
                <w:top w:val="none" w:sz="0" w:space="0" w:color="auto"/>
                <w:left w:val="none" w:sz="0" w:space="0" w:color="auto"/>
                <w:bottom w:val="none" w:sz="0" w:space="0" w:color="auto"/>
                <w:right w:val="none" w:sz="0" w:space="0" w:color="auto"/>
              </w:divBdr>
              <w:divsChild>
                <w:div w:id="68566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39018">
      <w:bodyDiv w:val="1"/>
      <w:marLeft w:val="0"/>
      <w:marRight w:val="0"/>
      <w:marTop w:val="0"/>
      <w:marBottom w:val="0"/>
      <w:divBdr>
        <w:top w:val="none" w:sz="0" w:space="0" w:color="auto"/>
        <w:left w:val="none" w:sz="0" w:space="0" w:color="auto"/>
        <w:bottom w:val="none" w:sz="0" w:space="0" w:color="auto"/>
        <w:right w:val="none" w:sz="0" w:space="0" w:color="auto"/>
      </w:divBdr>
    </w:div>
    <w:div w:id="160268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5E7E42-D10D-4386-88E8-A2CB82B22932}"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US"/>
        </a:p>
      </dgm:t>
    </dgm:pt>
    <dgm:pt modelId="{78614A2F-C779-47A0-9E35-DE3CCDF3889A}">
      <dgm:prSet phldrT="[نص]" custT="1"/>
      <dgm:spPr/>
      <dgm:t>
        <a:bodyPr/>
        <a:lstStyle/>
        <a:p>
          <a:r>
            <a:rPr lang="ar-SA" sz="1400" b="1">
              <a:latin typeface="Sakkal Majalla" panose="02000000000000000000" pitchFamily="2" charset="-78"/>
              <a:cs typeface="Sakkal Majalla" panose="02000000000000000000" pitchFamily="2" charset="-78"/>
            </a:rPr>
            <a:t>المتغير التابع</a:t>
          </a:r>
          <a:br>
            <a:rPr lang="ar-EG" sz="1400" b="1">
              <a:latin typeface="Sakkal Majalla" panose="02000000000000000000" pitchFamily="2" charset="-78"/>
              <a:cs typeface="Sakkal Majalla" panose="02000000000000000000" pitchFamily="2" charset="-78"/>
            </a:rPr>
          </a:br>
          <a:r>
            <a:rPr lang="ar-SA" sz="1400" b="1">
              <a:latin typeface="Sakkal Majalla" panose="02000000000000000000" pitchFamily="2" charset="-78"/>
              <a:cs typeface="Sakkal Majalla" panose="02000000000000000000" pitchFamily="2" charset="-78"/>
            </a:rPr>
            <a:t>أداء المشاريع الصغيرة والمتوسطة </a:t>
          </a:r>
          <a:endParaRPr lang="en-US" sz="1400">
            <a:latin typeface="Sakkal Majalla" panose="02000000000000000000" pitchFamily="2" charset="-78"/>
            <a:cs typeface="Sakkal Majalla" panose="02000000000000000000" pitchFamily="2" charset="-78"/>
          </a:endParaRPr>
        </a:p>
      </dgm:t>
    </dgm:pt>
    <dgm:pt modelId="{550CD02B-BD00-4C6F-96AD-639210CA397A}" type="par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2468EB4-01C6-4940-8294-0AAA3B20A147}" type="sib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34ED539-6A4B-4CB2-B131-C602011485B2}">
      <dgm:prSet phldrT="[نص]" custT="1"/>
      <dgm:spPr/>
      <dgm:t>
        <a:bodyPr/>
        <a:lstStyle/>
        <a:p>
          <a:r>
            <a:rPr lang="ar-EG" sz="1400" b="1">
              <a:latin typeface="Sakkal Majalla" panose="02000000000000000000" pitchFamily="2" charset="-78"/>
              <a:cs typeface="Sakkal Majalla" panose="02000000000000000000" pitchFamily="2" charset="-78"/>
            </a:rPr>
            <a:t>الكفاءة </a:t>
          </a:r>
          <a:endParaRPr lang="en-US" sz="1400">
            <a:latin typeface="Sakkal Majalla" panose="02000000000000000000" pitchFamily="2" charset="-78"/>
            <a:cs typeface="Sakkal Majalla" panose="02000000000000000000" pitchFamily="2" charset="-78"/>
          </a:endParaRPr>
        </a:p>
      </dgm:t>
    </dgm:pt>
    <dgm:pt modelId="{5D1EF359-A8E0-402C-9F36-E780B4A63C59}" type="parTrans" cxnId="{CE75F4DE-7D0E-40C1-AE2D-FE970E030574}">
      <dgm:prSet/>
      <dgm:spPr/>
      <dgm:t>
        <a:bodyPr/>
        <a:lstStyle/>
        <a:p>
          <a:endParaRPr lang="en-US" sz="1400">
            <a:latin typeface="Sakkal Majalla" panose="02000000000000000000" pitchFamily="2" charset="-78"/>
            <a:cs typeface="Sakkal Majalla" panose="02000000000000000000" pitchFamily="2" charset="-78"/>
          </a:endParaRPr>
        </a:p>
      </dgm:t>
    </dgm:pt>
    <dgm:pt modelId="{B166B5FE-4CE8-43A4-81E6-2CE3B7ECAD9F}" type="sibTrans" cxnId="{CE75F4DE-7D0E-40C1-AE2D-FE970E030574}">
      <dgm:prSet/>
      <dgm:spPr/>
      <dgm:t>
        <a:bodyPr/>
        <a:lstStyle/>
        <a:p>
          <a:endParaRPr lang="en-US" sz="1400">
            <a:latin typeface="Sakkal Majalla" panose="02000000000000000000" pitchFamily="2" charset="-78"/>
            <a:cs typeface="Sakkal Majalla" panose="02000000000000000000" pitchFamily="2" charset="-78"/>
          </a:endParaRPr>
        </a:p>
      </dgm:t>
    </dgm:pt>
    <dgm:pt modelId="{22C113A4-EAA8-421A-B2C1-341AB47C15C5}">
      <dgm:prSet phldrT="[نص]" custT="1"/>
      <dgm:spPr/>
      <dgm:t>
        <a:bodyPr/>
        <a:lstStyle/>
        <a:p>
          <a:r>
            <a:rPr lang="ar-EG" sz="1400" b="1">
              <a:latin typeface="Sakkal Majalla" panose="02000000000000000000" pitchFamily="2" charset="-78"/>
              <a:cs typeface="Sakkal Majalla" panose="02000000000000000000" pitchFamily="2" charset="-78"/>
            </a:rPr>
            <a:t>تبني الابتكار</a:t>
          </a:r>
          <a:r>
            <a:rPr lang="ar-EG" sz="1400">
              <a:latin typeface="Sakkal Majalla" panose="02000000000000000000" pitchFamily="2" charset="-78"/>
              <a:cs typeface="Sakkal Majalla" panose="02000000000000000000" pitchFamily="2" charset="-78"/>
            </a:rPr>
            <a:t> </a:t>
          </a:r>
          <a:endParaRPr lang="en-US" sz="1400">
            <a:latin typeface="Sakkal Majalla" panose="02000000000000000000" pitchFamily="2" charset="-78"/>
            <a:cs typeface="Sakkal Majalla" panose="02000000000000000000" pitchFamily="2" charset="-78"/>
          </a:endParaRPr>
        </a:p>
      </dgm:t>
    </dgm:pt>
    <dgm:pt modelId="{E6178E5D-41A2-4EB0-9B42-02BF7FBA2A9F}" type="parTrans" cxnId="{27DD8EF8-A606-4DE1-8C83-4BC56FF71A2D}">
      <dgm:prSet/>
      <dgm:spPr/>
      <dgm:t>
        <a:bodyPr/>
        <a:lstStyle/>
        <a:p>
          <a:endParaRPr lang="en-US" sz="1400">
            <a:latin typeface="Sakkal Majalla" panose="02000000000000000000" pitchFamily="2" charset="-78"/>
            <a:cs typeface="Sakkal Majalla" panose="02000000000000000000" pitchFamily="2" charset="-78"/>
          </a:endParaRPr>
        </a:p>
      </dgm:t>
    </dgm:pt>
    <dgm:pt modelId="{F2858E82-3EDC-4B27-8EF2-6853730D0B8D}" type="sibTrans" cxnId="{27DD8EF8-A606-4DE1-8C83-4BC56FF71A2D}">
      <dgm:prSet/>
      <dgm:spPr/>
      <dgm:t>
        <a:bodyPr/>
        <a:lstStyle/>
        <a:p>
          <a:endParaRPr lang="en-US" sz="1400">
            <a:latin typeface="Sakkal Majalla" panose="02000000000000000000" pitchFamily="2" charset="-78"/>
            <a:cs typeface="Sakkal Majalla" panose="02000000000000000000" pitchFamily="2" charset="-78"/>
          </a:endParaRPr>
        </a:p>
      </dgm:t>
    </dgm:pt>
    <dgm:pt modelId="{53FE2CFB-63EF-4D00-B0D2-04D9B2947532}">
      <dgm:prSet phldrT="[نص]" custT="1"/>
      <dgm:spPr/>
      <dgm:t>
        <a:bodyPr/>
        <a:lstStyle/>
        <a:p>
          <a:r>
            <a:rPr lang="ar-SA" sz="1400" b="1">
              <a:latin typeface="Sakkal Majalla" panose="02000000000000000000" pitchFamily="2" charset="-78"/>
              <a:cs typeface="Sakkal Majalla" panose="02000000000000000000" pitchFamily="2" charset="-78"/>
            </a:rPr>
            <a:t>المتغير المستقل</a:t>
          </a:r>
          <a:r>
            <a:rPr lang="ar-EG" sz="1400" b="1">
              <a:latin typeface="Sakkal Majalla" panose="02000000000000000000" pitchFamily="2" charset="-78"/>
              <a:cs typeface="Sakkal Majalla" panose="02000000000000000000" pitchFamily="2" charset="-78"/>
            </a:rPr>
            <a:t> </a:t>
          </a:r>
          <a:br>
            <a:rPr lang="ar-EG" sz="1400" b="1">
              <a:latin typeface="Sakkal Majalla" panose="02000000000000000000" pitchFamily="2" charset="-78"/>
              <a:cs typeface="Sakkal Majalla" panose="02000000000000000000" pitchFamily="2" charset="-78"/>
            </a:rPr>
          </a:br>
          <a:r>
            <a:rPr lang="ar-SA" sz="1400" b="1">
              <a:latin typeface="Sakkal Majalla" panose="02000000000000000000" pitchFamily="2" charset="-78"/>
              <a:cs typeface="Sakkal Majalla" panose="02000000000000000000" pitchFamily="2" charset="-78"/>
            </a:rPr>
            <a:t>الإدارة الاستراتيجية </a:t>
          </a:r>
          <a:endParaRPr lang="en-US" sz="1400">
            <a:latin typeface="Sakkal Majalla" panose="02000000000000000000" pitchFamily="2" charset="-78"/>
            <a:cs typeface="Sakkal Majalla" panose="02000000000000000000" pitchFamily="2" charset="-78"/>
          </a:endParaRPr>
        </a:p>
      </dgm:t>
    </dgm:pt>
    <dgm:pt modelId="{3CBB6927-427D-4AC2-A839-40FB7CA91430}" type="par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2950A702-4842-4E47-800E-6344EC7AF613}" type="sib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3265F86D-CD51-496A-9694-51C652AD8C43}">
      <dgm:prSet phldrT="[نص]" custT="1"/>
      <dgm:spPr/>
      <dgm:t>
        <a:bodyPr/>
        <a:lstStyle/>
        <a:p>
          <a:r>
            <a:rPr lang="ar-EG" sz="1400" b="1">
              <a:latin typeface="Sakkal Majalla" panose="02000000000000000000" pitchFamily="2" charset="-78"/>
              <a:cs typeface="Sakkal Majalla" panose="02000000000000000000" pitchFamily="2" charset="-78"/>
            </a:rPr>
            <a:t>التحليل البيئي</a:t>
          </a:r>
          <a:endParaRPr lang="en-US" sz="1400">
            <a:latin typeface="Sakkal Majalla" panose="02000000000000000000" pitchFamily="2" charset="-78"/>
            <a:cs typeface="Sakkal Majalla" panose="02000000000000000000" pitchFamily="2" charset="-78"/>
          </a:endParaRPr>
        </a:p>
      </dgm:t>
    </dgm:pt>
    <dgm:pt modelId="{3E67BB60-08B0-4962-9E51-6CBFE82A8E03}" type="parTrans" cxnId="{51FC920E-4E3F-4064-9C10-88A2338D32E8}">
      <dgm:prSet/>
      <dgm:spPr/>
      <dgm:t>
        <a:bodyPr/>
        <a:lstStyle/>
        <a:p>
          <a:endParaRPr lang="en-US" sz="1400">
            <a:latin typeface="Sakkal Majalla" panose="02000000000000000000" pitchFamily="2" charset="-78"/>
            <a:cs typeface="Sakkal Majalla" panose="02000000000000000000" pitchFamily="2" charset="-78"/>
          </a:endParaRPr>
        </a:p>
      </dgm:t>
    </dgm:pt>
    <dgm:pt modelId="{661BFE49-DA5B-4AF5-A94D-C023F7DD9582}" type="sibTrans" cxnId="{51FC920E-4E3F-4064-9C10-88A2338D32E8}">
      <dgm:prSet/>
      <dgm:spPr/>
      <dgm:t>
        <a:bodyPr/>
        <a:lstStyle/>
        <a:p>
          <a:endParaRPr lang="en-US" sz="1400">
            <a:latin typeface="Sakkal Majalla" panose="02000000000000000000" pitchFamily="2" charset="-78"/>
            <a:cs typeface="Sakkal Majalla" panose="02000000000000000000" pitchFamily="2" charset="-78"/>
          </a:endParaRPr>
        </a:p>
      </dgm:t>
    </dgm:pt>
    <dgm:pt modelId="{495901BC-E7D1-455E-977B-B8EC8F83DDA5}">
      <dgm:prSet phldrT="[نص]" custT="1"/>
      <dgm:spPr/>
      <dgm:t>
        <a:bodyPr/>
        <a:lstStyle/>
        <a:p>
          <a:r>
            <a:rPr lang="ar-EG" sz="1400" b="1">
              <a:latin typeface="Sakkal Majalla" panose="02000000000000000000" pitchFamily="2" charset="-78"/>
              <a:cs typeface="Sakkal Majalla" panose="02000000000000000000" pitchFamily="2" charset="-78"/>
            </a:rPr>
            <a:t>تنفيذ الاستراتيجية </a:t>
          </a:r>
          <a:endParaRPr lang="en-US" sz="1400">
            <a:latin typeface="Sakkal Majalla" panose="02000000000000000000" pitchFamily="2" charset="-78"/>
            <a:cs typeface="Sakkal Majalla" panose="02000000000000000000" pitchFamily="2" charset="-78"/>
          </a:endParaRPr>
        </a:p>
      </dgm:t>
    </dgm:pt>
    <dgm:pt modelId="{8BCF314D-60C3-4D8F-82B1-F9EF0BE78A34}" type="parTrans" cxnId="{7D8CABEF-542A-4526-B8EA-F2D44FDCC670}">
      <dgm:prSet/>
      <dgm:spPr/>
      <dgm:t>
        <a:bodyPr/>
        <a:lstStyle/>
        <a:p>
          <a:endParaRPr lang="en-US" sz="1400">
            <a:latin typeface="Sakkal Majalla" panose="02000000000000000000" pitchFamily="2" charset="-78"/>
            <a:cs typeface="Sakkal Majalla" panose="02000000000000000000" pitchFamily="2" charset="-78"/>
          </a:endParaRPr>
        </a:p>
      </dgm:t>
    </dgm:pt>
    <dgm:pt modelId="{AF187709-64E9-4BA0-A8AF-3A2C61E1A722}" type="sibTrans" cxnId="{7D8CABEF-542A-4526-B8EA-F2D44FDCC670}">
      <dgm:prSet/>
      <dgm:spPr/>
      <dgm:t>
        <a:bodyPr/>
        <a:lstStyle/>
        <a:p>
          <a:endParaRPr lang="en-US" sz="1400">
            <a:latin typeface="Sakkal Majalla" panose="02000000000000000000" pitchFamily="2" charset="-78"/>
            <a:cs typeface="Sakkal Majalla" panose="02000000000000000000" pitchFamily="2" charset="-78"/>
          </a:endParaRPr>
        </a:p>
      </dgm:t>
    </dgm:pt>
    <dgm:pt modelId="{BB4623CA-96DC-4D75-8034-26DFB13EA879}">
      <dgm:prSet custT="1"/>
      <dgm:spPr/>
      <dgm:t>
        <a:bodyPr/>
        <a:lstStyle/>
        <a:p>
          <a:r>
            <a:rPr lang="ar-EG" sz="1400" b="1">
              <a:latin typeface="Sakkal Majalla" panose="02000000000000000000" pitchFamily="2" charset="-78"/>
              <a:cs typeface="Sakkal Majalla" panose="02000000000000000000" pitchFamily="2" charset="-78"/>
            </a:rPr>
            <a:t>صياغة الاستراتيجية </a:t>
          </a:r>
          <a:endParaRPr lang="en-US" sz="1400">
            <a:latin typeface="Sakkal Majalla" panose="02000000000000000000" pitchFamily="2" charset="-78"/>
            <a:cs typeface="Sakkal Majalla" panose="02000000000000000000" pitchFamily="2" charset="-78"/>
          </a:endParaRPr>
        </a:p>
      </dgm:t>
    </dgm:pt>
    <dgm:pt modelId="{230CE665-9C7A-4EBC-9F3D-D5CA32DBE263}" type="parTrans" cxnId="{5E65DC2B-F6D6-4A2C-8916-BECA79EAD837}">
      <dgm:prSet/>
      <dgm:spPr/>
      <dgm:t>
        <a:bodyPr/>
        <a:lstStyle/>
        <a:p>
          <a:endParaRPr lang="en-US" sz="1400">
            <a:latin typeface="Sakkal Majalla" panose="02000000000000000000" pitchFamily="2" charset="-78"/>
            <a:cs typeface="Sakkal Majalla" panose="02000000000000000000" pitchFamily="2" charset="-78"/>
          </a:endParaRPr>
        </a:p>
      </dgm:t>
    </dgm:pt>
    <dgm:pt modelId="{8CC1F973-F125-42C6-8D94-8423AC7A7A23}" type="sibTrans" cxnId="{5E65DC2B-F6D6-4A2C-8916-BECA79EAD837}">
      <dgm:prSet/>
      <dgm:spPr/>
      <dgm:t>
        <a:bodyPr/>
        <a:lstStyle/>
        <a:p>
          <a:endParaRPr lang="en-US" sz="1400">
            <a:latin typeface="Sakkal Majalla" panose="02000000000000000000" pitchFamily="2" charset="-78"/>
            <a:cs typeface="Sakkal Majalla" panose="02000000000000000000" pitchFamily="2" charset="-78"/>
          </a:endParaRPr>
        </a:p>
      </dgm:t>
    </dgm:pt>
    <dgm:pt modelId="{E50E163C-BF2C-4E33-A5E4-5E1FB90F33A2}">
      <dgm:prSet custT="1"/>
      <dgm:spPr/>
      <dgm:t>
        <a:bodyPr/>
        <a:lstStyle/>
        <a:p>
          <a:r>
            <a:rPr lang="ar-EG" sz="1400" b="1">
              <a:latin typeface="Sakkal Majalla" panose="02000000000000000000" pitchFamily="2" charset="-78"/>
              <a:cs typeface="Sakkal Majalla" panose="02000000000000000000" pitchFamily="2" charset="-78"/>
            </a:rPr>
            <a:t>تقييم الاستراتيجية </a:t>
          </a:r>
          <a:endParaRPr lang="en-US" sz="1400">
            <a:latin typeface="Sakkal Majalla" panose="02000000000000000000" pitchFamily="2" charset="-78"/>
            <a:cs typeface="Sakkal Majalla" panose="02000000000000000000" pitchFamily="2" charset="-78"/>
          </a:endParaRPr>
        </a:p>
      </dgm:t>
    </dgm:pt>
    <dgm:pt modelId="{0BDE9342-3F5D-4005-8E1A-271024DA49D8}" type="par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B0447221-95C6-4EDF-A6D6-2C5CDFA499C6}" type="sib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EDAD79C6-7AE5-48A7-AFA4-9E8D99E82598}">
      <dgm:prSet custT="1"/>
      <dgm:spPr/>
      <dgm:t>
        <a:bodyPr/>
        <a:lstStyle/>
        <a:p>
          <a:r>
            <a:rPr lang="ar-EG" sz="1400" b="1">
              <a:latin typeface="Sakkal Majalla" panose="02000000000000000000" pitchFamily="2" charset="-78"/>
              <a:cs typeface="Sakkal Majalla" panose="02000000000000000000" pitchFamily="2" charset="-78"/>
            </a:rPr>
            <a:t>الاستدامه</a:t>
          </a:r>
          <a:endParaRPr lang="en-US" sz="1400">
            <a:latin typeface="Sakkal Majalla" panose="02000000000000000000" pitchFamily="2" charset="-78"/>
            <a:cs typeface="Sakkal Majalla" panose="02000000000000000000" pitchFamily="2" charset="-78"/>
          </a:endParaRPr>
        </a:p>
      </dgm:t>
    </dgm:pt>
    <dgm:pt modelId="{9E3AC29A-DE5D-45FA-AF1E-C92B3072EC8F}" type="par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CD13AA01-B916-4FEE-A451-48E8FA18ECFE}" type="sib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07F68CBB-FB33-4CAC-9C4C-94F7D1C2496B}" type="pres">
      <dgm:prSet presAssocID="{4B5E7E42-D10D-4386-88E8-A2CB82B22932}" presName="Name0" presStyleCnt="0">
        <dgm:presLayoutVars>
          <dgm:dir/>
          <dgm:animLvl val="lvl"/>
          <dgm:resizeHandles val="exact"/>
        </dgm:presLayoutVars>
      </dgm:prSet>
      <dgm:spPr/>
    </dgm:pt>
    <dgm:pt modelId="{7BEE0918-6D54-4B61-B8BE-3C777BE71119}" type="pres">
      <dgm:prSet presAssocID="{78614A2F-C779-47A0-9E35-DE3CCDF3889A}" presName="vertFlow" presStyleCnt="0"/>
      <dgm:spPr/>
    </dgm:pt>
    <dgm:pt modelId="{415C6C78-FD14-4624-9FE8-0A4F4054297B}" type="pres">
      <dgm:prSet presAssocID="{78614A2F-C779-47A0-9E35-DE3CCDF3889A}" presName="header" presStyleLbl="node1" presStyleIdx="0" presStyleCnt="2" custScaleX="121797"/>
      <dgm:spPr/>
    </dgm:pt>
    <dgm:pt modelId="{1B24129C-F6AF-4F02-AD69-B9EE2AFB241F}" type="pres">
      <dgm:prSet presAssocID="{5D1EF359-A8E0-402C-9F36-E780B4A63C59}" presName="parTrans" presStyleLbl="sibTrans2D1" presStyleIdx="0" presStyleCnt="7"/>
      <dgm:spPr/>
    </dgm:pt>
    <dgm:pt modelId="{48D32F57-883F-4B6B-AAE1-F0AA4DB2917E}" type="pres">
      <dgm:prSet presAssocID="{F34ED539-6A4B-4CB2-B131-C602011485B2}" presName="child" presStyleLbl="alignAccFollowNode1" presStyleIdx="0" presStyleCnt="7">
        <dgm:presLayoutVars>
          <dgm:chMax val="0"/>
          <dgm:bulletEnabled val="1"/>
        </dgm:presLayoutVars>
      </dgm:prSet>
      <dgm:spPr/>
    </dgm:pt>
    <dgm:pt modelId="{15005FD0-5F22-44B0-897F-7C050F71C6E7}" type="pres">
      <dgm:prSet presAssocID="{B166B5FE-4CE8-43A4-81E6-2CE3B7ECAD9F}" presName="sibTrans" presStyleLbl="sibTrans2D1" presStyleIdx="1" presStyleCnt="7"/>
      <dgm:spPr/>
    </dgm:pt>
    <dgm:pt modelId="{D8871015-831E-4ED3-B458-C37BF6BE5020}" type="pres">
      <dgm:prSet presAssocID="{22C113A4-EAA8-421A-B2C1-341AB47C15C5}" presName="child" presStyleLbl="alignAccFollowNode1" presStyleIdx="1" presStyleCnt="7">
        <dgm:presLayoutVars>
          <dgm:chMax val="0"/>
          <dgm:bulletEnabled val="1"/>
        </dgm:presLayoutVars>
      </dgm:prSet>
      <dgm:spPr/>
    </dgm:pt>
    <dgm:pt modelId="{5ABA5CAA-212C-43BE-91B5-98F06833EB27}" type="pres">
      <dgm:prSet presAssocID="{F2858E82-3EDC-4B27-8EF2-6853730D0B8D}" presName="sibTrans" presStyleLbl="sibTrans2D1" presStyleIdx="2" presStyleCnt="7"/>
      <dgm:spPr/>
    </dgm:pt>
    <dgm:pt modelId="{66509977-B4A2-473E-98FF-097B6873003C}" type="pres">
      <dgm:prSet presAssocID="{EDAD79C6-7AE5-48A7-AFA4-9E8D99E82598}" presName="child" presStyleLbl="alignAccFollowNode1" presStyleIdx="2" presStyleCnt="7">
        <dgm:presLayoutVars>
          <dgm:chMax val="0"/>
          <dgm:bulletEnabled val="1"/>
        </dgm:presLayoutVars>
      </dgm:prSet>
      <dgm:spPr/>
    </dgm:pt>
    <dgm:pt modelId="{99697EAB-0F51-45AE-8648-9E3A3CCA322B}" type="pres">
      <dgm:prSet presAssocID="{78614A2F-C779-47A0-9E35-DE3CCDF3889A}" presName="hSp" presStyleCnt="0"/>
      <dgm:spPr/>
    </dgm:pt>
    <dgm:pt modelId="{F87B5C5B-0636-4AFE-9E98-63D147E7DD50}" type="pres">
      <dgm:prSet presAssocID="{53FE2CFB-63EF-4D00-B0D2-04D9B2947532}" presName="vertFlow" presStyleCnt="0"/>
      <dgm:spPr/>
    </dgm:pt>
    <dgm:pt modelId="{B1A58F65-01E1-4B3F-94D0-D7D6898ADD74}" type="pres">
      <dgm:prSet presAssocID="{53FE2CFB-63EF-4D00-B0D2-04D9B2947532}" presName="header" presStyleLbl="node1" presStyleIdx="1" presStyleCnt="2"/>
      <dgm:spPr/>
    </dgm:pt>
    <dgm:pt modelId="{36FE9E53-1A31-4C2D-A2E9-ED565C043EB9}" type="pres">
      <dgm:prSet presAssocID="{3E67BB60-08B0-4962-9E51-6CBFE82A8E03}" presName="parTrans" presStyleLbl="sibTrans2D1" presStyleIdx="3" presStyleCnt="7"/>
      <dgm:spPr/>
    </dgm:pt>
    <dgm:pt modelId="{BE5B0D7D-F88D-4DDF-BEDE-396A19163482}" type="pres">
      <dgm:prSet presAssocID="{3265F86D-CD51-496A-9694-51C652AD8C43}" presName="child" presStyleLbl="alignAccFollowNode1" presStyleIdx="3" presStyleCnt="7">
        <dgm:presLayoutVars>
          <dgm:chMax val="0"/>
          <dgm:bulletEnabled val="1"/>
        </dgm:presLayoutVars>
      </dgm:prSet>
      <dgm:spPr/>
    </dgm:pt>
    <dgm:pt modelId="{3B56CC65-72CB-494D-A284-81926BD0EDBD}" type="pres">
      <dgm:prSet presAssocID="{661BFE49-DA5B-4AF5-A94D-C023F7DD9582}" presName="sibTrans" presStyleLbl="sibTrans2D1" presStyleIdx="4" presStyleCnt="7"/>
      <dgm:spPr/>
    </dgm:pt>
    <dgm:pt modelId="{6948470D-845F-4EA2-8531-07510CBE4F91}" type="pres">
      <dgm:prSet presAssocID="{BB4623CA-96DC-4D75-8034-26DFB13EA879}" presName="child" presStyleLbl="alignAccFollowNode1" presStyleIdx="4" presStyleCnt="7">
        <dgm:presLayoutVars>
          <dgm:chMax val="0"/>
          <dgm:bulletEnabled val="1"/>
        </dgm:presLayoutVars>
      </dgm:prSet>
      <dgm:spPr/>
    </dgm:pt>
    <dgm:pt modelId="{4BC80CF0-1090-4640-A7E3-9447FB8287A5}" type="pres">
      <dgm:prSet presAssocID="{8CC1F973-F125-42C6-8D94-8423AC7A7A23}" presName="sibTrans" presStyleLbl="sibTrans2D1" presStyleIdx="5" presStyleCnt="7"/>
      <dgm:spPr/>
    </dgm:pt>
    <dgm:pt modelId="{72E0F220-FC56-4F72-93DB-5C242BDB3826}" type="pres">
      <dgm:prSet presAssocID="{495901BC-E7D1-455E-977B-B8EC8F83DDA5}" presName="child" presStyleLbl="alignAccFollowNode1" presStyleIdx="5" presStyleCnt="7">
        <dgm:presLayoutVars>
          <dgm:chMax val="0"/>
          <dgm:bulletEnabled val="1"/>
        </dgm:presLayoutVars>
      </dgm:prSet>
      <dgm:spPr/>
    </dgm:pt>
    <dgm:pt modelId="{38BF8241-70ED-4397-BAAC-D63F2ECCA8E1}" type="pres">
      <dgm:prSet presAssocID="{AF187709-64E9-4BA0-A8AF-3A2C61E1A722}" presName="sibTrans" presStyleLbl="sibTrans2D1" presStyleIdx="6" presStyleCnt="7"/>
      <dgm:spPr/>
    </dgm:pt>
    <dgm:pt modelId="{B5063053-DBEC-4E6C-8E02-AF533694BA33}" type="pres">
      <dgm:prSet presAssocID="{E50E163C-BF2C-4E33-A5E4-5E1FB90F33A2}" presName="child" presStyleLbl="alignAccFollowNode1" presStyleIdx="6" presStyleCnt="7">
        <dgm:presLayoutVars>
          <dgm:chMax val="0"/>
          <dgm:bulletEnabled val="1"/>
        </dgm:presLayoutVars>
      </dgm:prSet>
      <dgm:spPr/>
    </dgm:pt>
  </dgm:ptLst>
  <dgm:cxnLst>
    <dgm:cxn modelId="{14D89102-BC0B-466D-8CC2-F6422912DC16}" type="presOf" srcId="{5D1EF359-A8E0-402C-9F36-E780B4A63C59}" destId="{1B24129C-F6AF-4F02-AD69-B9EE2AFB241F}" srcOrd="0" destOrd="0" presId="urn:microsoft.com/office/officeart/2005/8/layout/lProcess1"/>
    <dgm:cxn modelId="{51FC920E-4E3F-4064-9C10-88A2338D32E8}" srcId="{53FE2CFB-63EF-4D00-B0D2-04D9B2947532}" destId="{3265F86D-CD51-496A-9694-51C652AD8C43}" srcOrd="0" destOrd="0" parTransId="{3E67BB60-08B0-4962-9E51-6CBFE82A8E03}" sibTransId="{661BFE49-DA5B-4AF5-A94D-C023F7DD9582}"/>
    <dgm:cxn modelId="{75D1A710-10EC-4AA2-9DD3-8C98BAD882FD}" type="presOf" srcId="{661BFE49-DA5B-4AF5-A94D-C023F7DD9582}" destId="{3B56CC65-72CB-494D-A284-81926BD0EDBD}" srcOrd="0" destOrd="0" presId="urn:microsoft.com/office/officeart/2005/8/layout/lProcess1"/>
    <dgm:cxn modelId="{9290D51A-0299-45B2-BDDE-627AF3B09FAE}" type="presOf" srcId="{F2858E82-3EDC-4B27-8EF2-6853730D0B8D}" destId="{5ABA5CAA-212C-43BE-91B5-98F06833EB27}" srcOrd="0" destOrd="0" presId="urn:microsoft.com/office/officeart/2005/8/layout/lProcess1"/>
    <dgm:cxn modelId="{328D2A1F-5DAE-468C-A037-3405EBC74266}" srcId="{4B5E7E42-D10D-4386-88E8-A2CB82B22932}" destId="{53FE2CFB-63EF-4D00-B0D2-04D9B2947532}" srcOrd="1" destOrd="0" parTransId="{3CBB6927-427D-4AC2-A839-40FB7CA91430}" sibTransId="{2950A702-4842-4E47-800E-6344EC7AF613}"/>
    <dgm:cxn modelId="{87171021-7282-4B9F-839E-24D03DFA336C}" type="presOf" srcId="{78614A2F-C779-47A0-9E35-DE3CCDF3889A}" destId="{415C6C78-FD14-4624-9FE8-0A4F4054297B}" srcOrd="0" destOrd="0" presId="urn:microsoft.com/office/officeart/2005/8/layout/lProcess1"/>
    <dgm:cxn modelId="{5E65DC2B-F6D6-4A2C-8916-BECA79EAD837}" srcId="{53FE2CFB-63EF-4D00-B0D2-04D9B2947532}" destId="{BB4623CA-96DC-4D75-8034-26DFB13EA879}" srcOrd="1" destOrd="0" parTransId="{230CE665-9C7A-4EBC-9F3D-D5CA32DBE263}" sibTransId="{8CC1F973-F125-42C6-8D94-8423AC7A7A23}"/>
    <dgm:cxn modelId="{6CF5A934-6615-4006-B636-ADC2FA007A63}" type="presOf" srcId="{B166B5FE-4CE8-43A4-81E6-2CE3B7ECAD9F}" destId="{15005FD0-5F22-44B0-897F-7C050F71C6E7}" srcOrd="0" destOrd="0" presId="urn:microsoft.com/office/officeart/2005/8/layout/lProcess1"/>
    <dgm:cxn modelId="{C0A4045F-B590-4513-B229-D6BD747FCA48}" type="presOf" srcId="{BB4623CA-96DC-4D75-8034-26DFB13EA879}" destId="{6948470D-845F-4EA2-8531-07510CBE4F91}" srcOrd="0" destOrd="0" presId="urn:microsoft.com/office/officeart/2005/8/layout/lProcess1"/>
    <dgm:cxn modelId="{F4702560-65AA-4EDC-8EBE-736689953FFF}" srcId="{78614A2F-C779-47A0-9E35-DE3CCDF3889A}" destId="{EDAD79C6-7AE5-48A7-AFA4-9E8D99E82598}" srcOrd="2" destOrd="0" parTransId="{9E3AC29A-DE5D-45FA-AF1E-C92B3072EC8F}" sibTransId="{CD13AA01-B916-4FEE-A451-48E8FA18ECFE}"/>
    <dgm:cxn modelId="{C3087061-F818-4302-9215-425CCDAF1E7F}" type="presOf" srcId="{F34ED539-6A4B-4CB2-B131-C602011485B2}" destId="{48D32F57-883F-4B6B-AAE1-F0AA4DB2917E}" srcOrd="0" destOrd="0" presId="urn:microsoft.com/office/officeart/2005/8/layout/lProcess1"/>
    <dgm:cxn modelId="{19253567-6AD8-4D84-A54A-3D4156F5931E}" srcId="{4B5E7E42-D10D-4386-88E8-A2CB82B22932}" destId="{78614A2F-C779-47A0-9E35-DE3CCDF3889A}" srcOrd="0" destOrd="0" parTransId="{550CD02B-BD00-4C6F-96AD-639210CA397A}" sibTransId="{F2468EB4-01C6-4940-8294-0AAA3B20A147}"/>
    <dgm:cxn modelId="{4BCA1F69-B027-4340-BB96-DD1EB0FD89E6}" srcId="{53FE2CFB-63EF-4D00-B0D2-04D9B2947532}" destId="{E50E163C-BF2C-4E33-A5E4-5E1FB90F33A2}" srcOrd="3" destOrd="0" parTransId="{0BDE9342-3F5D-4005-8E1A-271024DA49D8}" sibTransId="{B0447221-95C6-4EDF-A6D6-2C5CDFA499C6}"/>
    <dgm:cxn modelId="{EA6A604B-59C4-4047-A513-94238281F49B}" type="presOf" srcId="{EDAD79C6-7AE5-48A7-AFA4-9E8D99E82598}" destId="{66509977-B4A2-473E-98FF-097B6873003C}" srcOrd="0" destOrd="0" presId="urn:microsoft.com/office/officeart/2005/8/layout/lProcess1"/>
    <dgm:cxn modelId="{9DF5A26C-E506-448F-B8EE-14137BA9A308}" type="presOf" srcId="{E50E163C-BF2C-4E33-A5E4-5E1FB90F33A2}" destId="{B5063053-DBEC-4E6C-8E02-AF533694BA33}" srcOrd="0" destOrd="0" presId="urn:microsoft.com/office/officeart/2005/8/layout/lProcess1"/>
    <dgm:cxn modelId="{FF88D084-0867-4752-BB41-612D98C9CF58}" type="presOf" srcId="{3E67BB60-08B0-4962-9E51-6CBFE82A8E03}" destId="{36FE9E53-1A31-4C2D-A2E9-ED565C043EB9}" srcOrd="0" destOrd="0" presId="urn:microsoft.com/office/officeart/2005/8/layout/lProcess1"/>
    <dgm:cxn modelId="{052BDEB2-607D-4F4F-B215-BE09A2ECC490}" type="presOf" srcId="{8CC1F973-F125-42C6-8D94-8423AC7A7A23}" destId="{4BC80CF0-1090-4640-A7E3-9447FB8287A5}" srcOrd="0" destOrd="0" presId="urn:microsoft.com/office/officeart/2005/8/layout/lProcess1"/>
    <dgm:cxn modelId="{E7AF83BB-4C81-48E9-B586-A762BCB065BA}" type="presOf" srcId="{22C113A4-EAA8-421A-B2C1-341AB47C15C5}" destId="{D8871015-831E-4ED3-B458-C37BF6BE5020}" srcOrd="0" destOrd="0" presId="urn:microsoft.com/office/officeart/2005/8/layout/lProcess1"/>
    <dgm:cxn modelId="{BC7C3DCC-3CC4-497E-B3B8-42646FE27B6E}" type="presOf" srcId="{4B5E7E42-D10D-4386-88E8-A2CB82B22932}" destId="{07F68CBB-FB33-4CAC-9C4C-94F7D1C2496B}" srcOrd="0" destOrd="0" presId="urn:microsoft.com/office/officeart/2005/8/layout/lProcess1"/>
    <dgm:cxn modelId="{C50F31D5-BAFB-429D-B8C8-2A49D071E9BB}" type="presOf" srcId="{3265F86D-CD51-496A-9694-51C652AD8C43}" destId="{BE5B0D7D-F88D-4DDF-BEDE-396A19163482}" srcOrd="0" destOrd="0" presId="urn:microsoft.com/office/officeart/2005/8/layout/lProcess1"/>
    <dgm:cxn modelId="{4AF322D9-B23E-42C0-8134-2CCD88987923}" type="presOf" srcId="{495901BC-E7D1-455E-977B-B8EC8F83DDA5}" destId="{72E0F220-FC56-4F72-93DB-5C242BDB3826}" srcOrd="0" destOrd="0" presId="urn:microsoft.com/office/officeart/2005/8/layout/lProcess1"/>
    <dgm:cxn modelId="{CE75F4DE-7D0E-40C1-AE2D-FE970E030574}" srcId="{78614A2F-C779-47A0-9E35-DE3CCDF3889A}" destId="{F34ED539-6A4B-4CB2-B131-C602011485B2}" srcOrd="0" destOrd="0" parTransId="{5D1EF359-A8E0-402C-9F36-E780B4A63C59}" sibTransId="{B166B5FE-4CE8-43A4-81E6-2CE3B7ECAD9F}"/>
    <dgm:cxn modelId="{CF8439DF-74BF-47F1-A529-8EDFDB874D8B}" type="presOf" srcId="{AF187709-64E9-4BA0-A8AF-3A2C61E1A722}" destId="{38BF8241-70ED-4397-BAAC-D63F2ECCA8E1}" srcOrd="0" destOrd="0" presId="urn:microsoft.com/office/officeart/2005/8/layout/lProcess1"/>
    <dgm:cxn modelId="{DD6B98ED-E84B-4868-BE9B-8523B6BA6635}" type="presOf" srcId="{53FE2CFB-63EF-4D00-B0D2-04D9B2947532}" destId="{B1A58F65-01E1-4B3F-94D0-D7D6898ADD74}" srcOrd="0" destOrd="0" presId="urn:microsoft.com/office/officeart/2005/8/layout/lProcess1"/>
    <dgm:cxn modelId="{7D8CABEF-542A-4526-B8EA-F2D44FDCC670}" srcId="{53FE2CFB-63EF-4D00-B0D2-04D9B2947532}" destId="{495901BC-E7D1-455E-977B-B8EC8F83DDA5}" srcOrd="2" destOrd="0" parTransId="{8BCF314D-60C3-4D8F-82B1-F9EF0BE78A34}" sibTransId="{AF187709-64E9-4BA0-A8AF-3A2C61E1A722}"/>
    <dgm:cxn modelId="{27DD8EF8-A606-4DE1-8C83-4BC56FF71A2D}" srcId="{78614A2F-C779-47A0-9E35-DE3CCDF3889A}" destId="{22C113A4-EAA8-421A-B2C1-341AB47C15C5}" srcOrd="1" destOrd="0" parTransId="{E6178E5D-41A2-4EB0-9B42-02BF7FBA2A9F}" sibTransId="{F2858E82-3EDC-4B27-8EF2-6853730D0B8D}"/>
    <dgm:cxn modelId="{B59912D4-6A35-4406-B9A1-D9CDA10D8AE5}" type="presParOf" srcId="{07F68CBB-FB33-4CAC-9C4C-94F7D1C2496B}" destId="{7BEE0918-6D54-4B61-B8BE-3C777BE71119}" srcOrd="0" destOrd="0" presId="urn:microsoft.com/office/officeart/2005/8/layout/lProcess1"/>
    <dgm:cxn modelId="{076A3CAA-D725-426D-BC31-5BD0A645C1A7}" type="presParOf" srcId="{7BEE0918-6D54-4B61-B8BE-3C777BE71119}" destId="{415C6C78-FD14-4624-9FE8-0A4F4054297B}" srcOrd="0" destOrd="0" presId="urn:microsoft.com/office/officeart/2005/8/layout/lProcess1"/>
    <dgm:cxn modelId="{6D6EF6E0-1945-4D76-8F10-DF68787E6AFD}" type="presParOf" srcId="{7BEE0918-6D54-4B61-B8BE-3C777BE71119}" destId="{1B24129C-F6AF-4F02-AD69-B9EE2AFB241F}" srcOrd="1" destOrd="0" presId="urn:microsoft.com/office/officeart/2005/8/layout/lProcess1"/>
    <dgm:cxn modelId="{E7439232-A3EF-4F9D-95CD-B9A49C764EE3}" type="presParOf" srcId="{7BEE0918-6D54-4B61-B8BE-3C777BE71119}" destId="{48D32F57-883F-4B6B-AAE1-F0AA4DB2917E}" srcOrd="2" destOrd="0" presId="urn:microsoft.com/office/officeart/2005/8/layout/lProcess1"/>
    <dgm:cxn modelId="{0B66A963-ED8B-4CF5-B4F8-36039C796CEC}" type="presParOf" srcId="{7BEE0918-6D54-4B61-B8BE-3C777BE71119}" destId="{15005FD0-5F22-44B0-897F-7C050F71C6E7}" srcOrd="3" destOrd="0" presId="urn:microsoft.com/office/officeart/2005/8/layout/lProcess1"/>
    <dgm:cxn modelId="{43FA203F-6C47-434F-8FAB-D01E4BA90EFC}" type="presParOf" srcId="{7BEE0918-6D54-4B61-B8BE-3C777BE71119}" destId="{D8871015-831E-4ED3-B458-C37BF6BE5020}" srcOrd="4" destOrd="0" presId="urn:microsoft.com/office/officeart/2005/8/layout/lProcess1"/>
    <dgm:cxn modelId="{83D567F0-6023-4D1C-BCE7-DADDE8FDF6C1}" type="presParOf" srcId="{7BEE0918-6D54-4B61-B8BE-3C777BE71119}" destId="{5ABA5CAA-212C-43BE-91B5-98F06833EB27}" srcOrd="5" destOrd="0" presId="urn:microsoft.com/office/officeart/2005/8/layout/lProcess1"/>
    <dgm:cxn modelId="{AD03CAA6-19EE-4ED3-A51E-2421BE354CA6}" type="presParOf" srcId="{7BEE0918-6D54-4B61-B8BE-3C777BE71119}" destId="{66509977-B4A2-473E-98FF-097B6873003C}" srcOrd="6" destOrd="0" presId="urn:microsoft.com/office/officeart/2005/8/layout/lProcess1"/>
    <dgm:cxn modelId="{AA3F0C88-5D56-49B6-BAB7-325532E75F6F}" type="presParOf" srcId="{07F68CBB-FB33-4CAC-9C4C-94F7D1C2496B}" destId="{99697EAB-0F51-45AE-8648-9E3A3CCA322B}" srcOrd="1" destOrd="0" presId="urn:microsoft.com/office/officeart/2005/8/layout/lProcess1"/>
    <dgm:cxn modelId="{D6D63F77-0367-431B-A86F-56CE33DE2FCC}" type="presParOf" srcId="{07F68CBB-FB33-4CAC-9C4C-94F7D1C2496B}" destId="{F87B5C5B-0636-4AFE-9E98-63D147E7DD50}" srcOrd="2" destOrd="0" presId="urn:microsoft.com/office/officeart/2005/8/layout/lProcess1"/>
    <dgm:cxn modelId="{2806E203-A76A-4E12-A4B6-E420DB2D6D2B}" type="presParOf" srcId="{F87B5C5B-0636-4AFE-9E98-63D147E7DD50}" destId="{B1A58F65-01E1-4B3F-94D0-D7D6898ADD74}" srcOrd="0" destOrd="0" presId="urn:microsoft.com/office/officeart/2005/8/layout/lProcess1"/>
    <dgm:cxn modelId="{789596A4-F9F6-46E3-B308-49BEB32DCA30}" type="presParOf" srcId="{F87B5C5B-0636-4AFE-9E98-63D147E7DD50}" destId="{36FE9E53-1A31-4C2D-A2E9-ED565C043EB9}" srcOrd="1" destOrd="0" presId="urn:microsoft.com/office/officeart/2005/8/layout/lProcess1"/>
    <dgm:cxn modelId="{2B5861FC-BED8-40BB-B449-4FC9818A321D}" type="presParOf" srcId="{F87B5C5B-0636-4AFE-9E98-63D147E7DD50}" destId="{BE5B0D7D-F88D-4DDF-BEDE-396A19163482}" srcOrd="2" destOrd="0" presId="urn:microsoft.com/office/officeart/2005/8/layout/lProcess1"/>
    <dgm:cxn modelId="{776FE6BC-CF06-4A3C-B585-34A082B07E2B}" type="presParOf" srcId="{F87B5C5B-0636-4AFE-9E98-63D147E7DD50}" destId="{3B56CC65-72CB-494D-A284-81926BD0EDBD}" srcOrd="3" destOrd="0" presId="urn:microsoft.com/office/officeart/2005/8/layout/lProcess1"/>
    <dgm:cxn modelId="{3BB47A92-A9D2-403E-8E1C-9A28784D8C40}" type="presParOf" srcId="{F87B5C5B-0636-4AFE-9E98-63D147E7DD50}" destId="{6948470D-845F-4EA2-8531-07510CBE4F91}" srcOrd="4" destOrd="0" presId="urn:microsoft.com/office/officeart/2005/8/layout/lProcess1"/>
    <dgm:cxn modelId="{3B54B663-FC9B-4C61-8898-98EC589B66CF}" type="presParOf" srcId="{F87B5C5B-0636-4AFE-9E98-63D147E7DD50}" destId="{4BC80CF0-1090-4640-A7E3-9447FB8287A5}" srcOrd="5" destOrd="0" presId="urn:microsoft.com/office/officeart/2005/8/layout/lProcess1"/>
    <dgm:cxn modelId="{2D4C6929-AEAC-4B59-A2A6-DBC96F2A1721}" type="presParOf" srcId="{F87B5C5B-0636-4AFE-9E98-63D147E7DD50}" destId="{72E0F220-FC56-4F72-93DB-5C242BDB3826}" srcOrd="6" destOrd="0" presId="urn:microsoft.com/office/officeart/2005/8/layout/lProcess1"/>
    <dgm:cxn modelId="{96FD4CCB-CA93-4364-9A4D-00269ED34670}" type="presParOf" srcId="{F87B5C5B-0636-4AFE-9E98-63D147E7DD50}" destId="{38BF8241-70ED-4397-BAAC-D63F2ECCA8E1}" srcOrd="7" destOrd="0" presId="urn:microsoft.com/office/officeart/2005/8/layout/lProcess1"/>
    <dgm:cxn modelId="{E508A439-EA03-4977-9AE3-4C4492C22C9C}" type="presParOf" srcId="{F87B5C5B-0636-4AFE-9E98-63D147E7DD50}" destId="{B5063053-DBEC-4E6C-8E02-AF533694BA33}" srcOrd="8" destOrd="0" presId="urn:microsoft.com/office/officeart/2005/8/layout/l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5C6C78-FD14-4624-9FE8-0A4F4054297B}">
      <dsp:nvSpPr>
        <dsp:cNvPr id="0" name=""/>
        <dsp:cNvSpPr/>
      </dsp:nvSpPr>
      <dsp:spPr>
        <a:xfrm>
          <a:off x="190173" y="0"/>
          <a:ext cx="2465247" cy="50601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التابع</a:t>
          </a:r>
          <a:br>
            <a:rPr lang="ar-EG" sz="1400" b="1" kern="1200">
              <a:latin typeface="Sakkal Majalla" panose="02000000000000000000" pitchFamily="2" charset="-78"/>
              <a:cs typeface="Sakkal Majalla" panose="02000000000000000000" pitchFamily="2" charset="-78"/>
            </a:rPr>
          </a:br>
          <a:r>
            <a:rPr lang="ar-SA" sz="1400" b="1" kern="1200">
              <a:latin typeface="Sakkal Majalla" panose="02000000000000000000" pitchFamily="2" charset="-78"/>
              <a:cs typeface="Sakkal Majalla" panose="02000000000000000000" pitchFamily="2" charset="-78"/>
            </a:rPr>
            <a:t>أداء المشاريع الصغيرة والمتوسطة </a:t>
          </a:r>
          <a:endParaRPr lang="en-US" sz="1400" kern="1200">
            <a:latin typeface="Sakkal Majalla" panose="02000000000000000000" pitchFamily="2" charset="-78"/>
            <a:cs typeface="Sakkal Majalla" panose="02000000000000000000" pitchFamily="2" charset="-78"/>
          </a:endParaRPr>
        </a:p>
      </dsp:txBody>
      <dsp:txXfrm>
        <a:off x="204994" y="14821"/>
        <a:ext cx="2435605" cy="476373"/>
      </dsp:txXfrm>
    </dsp:sp>
    <dsp:sp modelId="{1B24129C-F6AF-4F02-AD69-B9EE2AFB241F}">
      <dsp:nvSpPr>
        <dsp:cNvPr id="0" name=""/>
        <dsp:cNvSpPr/>
      </dsp:nvSpPr>
      <dsp:spPr>
        <a:xfrm rot="5400000">
          <a:off x="1378520" y="550291"/>
          <a:ext cx="88552" cy="8855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D32F57-883F-4B6B-AAE1-F0AA4DB2917E}">
      <dsp:nvSpPr>
        <dsp:cNvPr id="0" name=""/>
        <dsp:cNvSpPr/>
      </dsp:nvSpPr>
      <dsp:spPr>
        <a:xfrm>
          <a:off x="410765" y="683121"/>
          <a:ext cx="2024062" cy="5060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الكفاءة </a:t>
          </a:r>
          <a:endParaRPr lang="en-US" sz="1400" kern="1200">
            <a:latin typeface="Sakkal Majalla" panose="02000000000000000000" pitchFamily="2" charset="-78"/>
            <a:cs typeface="Sakkal Majalla" panose="02000000000000000000" pitchFamily="2" charset="-78"/>
          </a:endParaRPr>
        </a:p>
      </dsp:txBody>
      <dsp:txXfrm>
        <a:off x="425586" y="697942"/>
        <a:ext cx="1994420" cy="476373"/>
      </dsp:txXfrm>
    </dsp:sp>
    <dsp:sp modelId="{15005FD0-5F22-44B0-897F-7C050F71C6E7}">
      <dsp:nvSpPr>
        <dsp:cNvPr id="0" name=""/>
        <dsp:cNvSpPr/>
      </dsp:nvSpPr>
      <dsp:spPr>
        <a:xfrm rot="5400000">
          <a:off x="1378520" y="1233413"/>
          <a:ext cx="88552" cy="8855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8871015-831E-4ED3-B458-C37BF6BE5020}">
      <dsp:nvSpPr>
        <dsp:cNvPr id="0" name=""/>
        <dsp:cNvSpPr/>
      </dsp:nvSpPr>
      <dsp:spPr>
        <a:xfrm>
          <a:off x="410765" y="1366242"/>
          <a:ext cx="2024062" cy="5060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تبني الابتكار</a:t>
          </a:r>
          <a:r>
            <a:rPr lang="ar-EG" sz="1400" kern="1200">
              <a:latin typeface="Sakkal Majalla" panose="02000000000000000000" pitchFamily="2" charset="-78"/>
              <a:cs typeface="Sakkal Majalla" panose="02000000000000000000" pitchFamily="2" charset="-78"/>
            </a:rPr>
            <a:t> </a:t>
          </a:r>
          <a:endParaRPr lang="en-US" sz="1400" kern="1200">
            <a:latin typeface="Sakkal Majalla" panose="02000000000000000000" pitchFamily="2" charset="-78"/>
            <a:cs typeface="Sakkal Majalla" panose="02000000000000000000" pitchFamily="2" charset="-78"/>
          </a:endParaRPr>
        </a:p>
      </dsp:txBody>
      <dsp:txXfrm>
        <a:off x="425586" y="1381063"/>
        <a:ext cx="1994420" cy="476373"/>
      </dsp:txXfrm>
    </dsp:sp>
    <dsp:sp modelId="{5ABA5CAA-212C-43BE-91B5-98F06833EB27}">
      <dsp:nvSpPr>
        <dsp:cNvPr id="0" name=""/>
        <dsp:cNvSpPr/>
      </dsp:nvSpPr>
      <dsp:spPr>
        <a:xfrm rot="5400000">
          <a:off x="1378520" y="1916534"/>
          <a:ext cx="88552" cy="8855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509977-B4A2-473E-98FF-097B6873003C}">
      <dsp:nvSpPr>
        <dsp:cNvPr id="0" name=""/>
        <dsp:cNvSpPr/>
      </dsp:nvSpPr>
      <dsp:spPr>
        <a:xfrm>
          <a:off x="410765" y="2049363"/>
          <a:ext cx="2024062" cy="5060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الاستدامه</a:t>
          </a:r>
          <a:endParaRPr lang="en-US" sz="1400" kern="1200">
            <a:latin typeface="Sakkal Majalla" panose="02000000000000000000" pitchFamily="2" charset="-78"/>
            <a:cs typeface="Sakkal Majalla" panose="02000000000000000000" pitchFamily="2" charset="-78"/>
          </a:endParaRPr>
        </a:p>
      </dsp:txBody>
      <dsp:txXfrm>
        <a:off x="425586" y="2064184"/>
        <a:ext cx="1994420" cy="476373"/>
      </dsp:txXfrm>
    </dsp:sp>
    <dsp:sp modelId="{B1A58F65-01E1-4B3F-94D0-D7D6898ADD74}">
      <dsp:nvSpPr>
        <dsp:cNvPr id="0" name=""/>
        <dsp:cNvSpPr/>
      </dsp:nvSpPr>
      <dsp:spPr>
        <a:xfrm>
          <a:off x="2938789" y="0"/>
          <a:ext cx="2024062" cy="50601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المستقل</a:t>
          </a:r>
          <a:r>
            <a:rPr lang="ar-EG" sz="1400" b="1" kern="1200">
              <a:latin typeface="Sakkal Majalla" panose="02000000000000000000" pitchFamily="2" charset="-78"/>
              <a:cs typeface="Sakkal Majalla" panose="02000000000000000000" pitchFamily="2" charset="-78"/>
            </a:rPr>
            <a:t> </a:t>
          </a:r>
          <a:br>
            <a:rPr lang="ar-EG" sz="1400" b="1" kern="1200">
              <a:latin typeface="Sakkal Majalla" panose="02000000000000000000" pitchFamily="2" charset="-78"/>
              <a:cs typeface="Sakkal Majalla" panose="02000000000000000000" pitchFamily="2" charset="-78"/>
            </a:rPr>
          </a:br>
          <a:r>
            <a:rPr lang="ar-SA" sz="1400" b="1" kern="1200">
              <a:latin typeface="Sakkal Majalla" panose="02000000000000000000" pitchFamily="2" charset="-78"/>
              <a:cs typeface="Sakkal Majalla" panose="02000000000000000000" pitchFamily="2" charset="-78"/>
            </a:rPr>
            <a:t>الإدارة الاستراتيجية </a:t>
          </a:r>
          <a:endParaRPr lang="en-US" sz="1400" kern="1200">
            <a:latin typeface="Sakkal Majalla" panose="02000000000000000000" pitchFamily="2" charset="-78"/>
            <a:cs typeface="Sakkal Majalla" panose="02000000000000000000" pitchFamily="2" charset="-78"/>
          </a:endParaRPr>
        </a:p>
      </dsp:txBody>
      <dsp:txXfrm>
        <a:off x="2953610" y="14821"/>
        <a:ext cx="1994420" cy="476373"/>
      </dsp:txXfrm>
    </dsp:sp>
    <dsp:sp modelId="{36FE9E53-1A31-4C2D-A2E9-ED565C043EB9}">
      <dsp:nvSpPr>
        <dsp:cNvPr id="0" name=""/>
        <dsp:cNvSpPr/>
      </dsp:nvSpPr>
      <dsp:spPr>
        <a:xfrm rot="5400000">
          <a:off x="3906544" y="550291"/>
          <a:ext cx="88552" cy="8855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E5B0D7D-F88D-4DDF-BEDE-396A19163482}">
      <dsp:nvSpPr>
        <dsp:cNvPr id="0" name=""/>
        <dsp:cNvSpPr/>
      </dsp:nvSpPr>
      <dsp:spPr>
        <a:xfrm>
          <a:off x="2938789" y="683121"/>
          <a:ext cx="2024062" cy="5060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التحليل البيئي</a:t>
          </a:r>
          <a:endParaRPr lang="en-US" sz="1400" kern="1200">
            <a:latin typeface="Sakkal Majalla" panose="02000000000000000000" pitchFamily="2" charset="-78"/>
            <a:cs typeface="Sakkal Majalla" panose="02000000000000000000" pitchFamily="2" charset="-78"/>
          </a:endParaRPr>
        </a:p>
      </dsp:txBody>
      <dsp:txXfrm>
        <a:off x="2953610" y="697942"/>
        <a:ext cx="1994420" cy="476373"/>
      </dsp:txXfrm>
    </dsp:sp>
    <dsp:sp modelId="{3B56CC65-72CB-494D-A284-81926BD0EDBD}">
      <dsp:nvSpPr>
        <dsp:cNvPr id="0" name=""/>
        <dsp:cNvSpPr/>
      </dsp:nvSpPr>
      <dsp:spPr>
        <a:xfrm rot="5400000">
          <a:off x="3906544" y="1233413"/>
          <a:ext cx="88552" cy="8855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948470D-845F-4EA2-8531-07510CBE4F91}">
      <dsp:nvSpPr>
        <dsp:cNvPr id="0" name=""/>
        <dsp:cNvSpPr/>
      </dsp:nvSpPr>
      <dsp:spPr>
        <a:xfrm>
          <a:off x="2938789" y="1366242"/>
          <a:ext cx="2024062" cy="5060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صياغة الاستراتيجية </a:t>
          </a:r>
          <a:endParaRPr lang="en-US" sz="1400" kern="1200">
            <a:latin typeface="Sakkal Majalla" panose="02000000000000000000" pitchFamily="2" charset="-78"/>
            <a:cs typeface="Sakkal Majalla" panose="02000000000000000000" pitchFamily="2" charset="-78"/>
          </a:endParaRPr>
        </a:p>
      </dsp:txBody>
      <dsp:txXfrm>
        <a:off x="2953610" y="1381063"/>
        <a:ext cx="1994420" cy="476373"/>
      </dsp:txXfrm>
    </dsp:sp>
    <dsp:sp modelId="{4BC80CF0-1090-4640-A7E3-9447FB8287A5}">
      <dsp:nvSpPr>
        <dsp:cNvPr id="0" name=""/>
        <dsp:cNvSpPr/>
      </dsp:nvSpPr>
      <dsp:spPr>
        <a:xfrm rot="5400000">
          <a:off x="3906544" y="1916534"/>
          <a:ext cx="88552" cy="8855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2E0F220-FC56-4F72-93DB-5C242BDB3826}">
      <dsp:nvSpPr>
        <dsp:cNvPr id="0" name=""/>
        <dsp:cNvSpPr/>
      </dsp:nvSpPr>
      <dsp:spPr>
        <a:xfrm>
          <a:off x="2938789" y="2049363"/>
          <a:ext cx="2024062" cy="5060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تنفيذ الاستراتيجية </a:t>
          </a:r>
          <a:endParaRPr lang="en-US" sz="1400" kern="1200">
            <a:latin typeface="Sakkal Majalla" panose="02000000000000000000" pitchFamily="2" charset="-78"/>
            <a:cs typeface="Sakkal Majalla" panose="02000000000000000000" pitchFamily="2" charset="-78"/>
          </a:endParaRPr>
        </a:p>
      </dsp:txBody>
      <dsp:txXfrm>
        <a:off x="2953610" y="2064184"/>
        <a:ext cx="1994420" cy="476373"/>
      </dsp:txXfrm>
    </dsp:sp>
    <dsp:sp modelId="{38BF8241-70ED-4397-BAAC-D63F2ECCA8E1}">
      <dsp:nvSpPr>
        <dsp:cNvPr id="0" name=""/>
        <dsp:cNvSpPr/>
      </dsp:nvSpPr>
      <dsp:spPr>
        <a:xfrm rot="5400000">
          <a:off x="3906544" y="2599655"/>
          <a:ext cx="88552" cy="88552"/>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5063053-DBEC-4E6C-8E02-AF533694BA33}">
      <dsp:nvSpPr>
        <dsp:cNvPr id="0" name=""/>
        <dsp:cNvSpPr/>
      </dsp:nvSpPr>
      <dsp:spPr>
        <a:xfrm>
          <a:off x="2938789" y="2732484"/>
          <a:ext cx="2024062" cy="5060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تقييم الاستراتيجية </a:t>
          </a:r>
          <a:endParaRPr lang="en-US" sz="1400" kern="1200">
            <a:latin typeface="Sakkal Majalla" panose="02000000000000000000" pitchFamily="2" charset="-78"/>
            <a:cs typeface="Sakkal Majalla" panose="02000000000000000000" pitchFamily="2" charset="-78"/>
          </a:endParaRPr>
        </a:p>
      </dsp:txBody>
      <dsp:txXfrm>
        <a:off x="2953610" y="2747305"/>
        <a:ext cx="1994420" cy="476373"/>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47832-9BD3-49F9-91CB-71F5EA069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9857</Words>
  <Characters>56186</Characters>
  <Application>Microsoft Office Word</Application>
  <DocSecurity>0</DocSecurity>
  <Lines>468</Lines>
  <Paragraphs>131</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65912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wesam151318</dc:creator>
  <cp:lastModifiedBy>HELAL</cp:lastModifiedBy>
  <cp:revision>4</cp:revision>
  <cp:lastPrinted>2024-07-21T00:41:00Z</cp:lastPrinted>
  <dcterms:created xsi:type="dcterms:W3CDTF">2024-08-02T18:39:00Z</dcterms:created>
  <dcterms:modified xsi:type="dcterms:W3CDTF">2024-08-02T18:41:00Z</dcterms:modified>
</cp:coreProperties>
</file>