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DF6124" w:rsidRDefault="009125CE" w:rsidP="00DF6124">
      <w:pPr>
        <w:spacing w:line="360" w:lineRule="auto"/>
        <w:rPr>
          <w:rFonts w:ascii="Simplified Arabic" w:hAnsi="Simplified Arabic" w:cs="Simplified Arabic"/>
          <w:b/>
          <w:bCs/>
          <w:sz w:val="32"/>
          <w:szCs w:val="32"/>
          <w:lang w:bidi="ar-EG"/>
        </w:rPr>
      </w:pPr>
      <w:r w:rsidRPr="00DF6124">
        <w:rPr>
          <w:rFonts w:ascii="Simplified Arabic" w:hAnsi="Simplified Arabic" w:cs="Simplified Arabic" w:hint="cs"/>
          <w:b/>
          <w:bCs/>
          <w:sz w:val="32"/>
          <w:szCs w:val="32"/>
          <w:rtl/>
          <w:lang w:bidi="ar-EG"/>
        </w:rPr>
        <w:t xml:space="preserve">جامعة ميدأوشن </w:t>
      </w:r>
    </w:p>
    <w:p w14:paraId="1E957002" w14:textId="04B27A9D" w:rsidR="00F546CE" w:rsidRPr="00DF6124" w:rsidRDefault="009125CE" w:rsidP="00DF6124">
      <w:pPr>
        <w:spacing w:line="360" w:lineRule="auto"/>
        <w:rPr>
          <w:rFonts w:ascii="Simplified Arabic" w:hAnsi="Simplified Arabic" w:cs="Simplified Arabic"/>
          <w:b/>
          <w:bCs/>
          <w:sz w:val="32"/>
          <w:szCs w:val="32"/>
          <w:rtl/>
          <w:lang w:bidi="ar-EG"/>
        </w:rPr>
      </w:pPr>
      <w:r w:rsidRPr="00DF6124">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F6124">
        <w:rPr>
          <w:rFonts w:ascii="Simplified Arabic" w:hAnsi="Simplified Arabic" w:cs="Simplified Arabic" w:hint="cs"/>
          <w:b/>
          <w:bCs/>
          <w:sz w:val="32"/>
          <w:szCs w:val="32"/>
          <w:lang w:bidi="ar-EG"/>
        </w:rPr>
        <w:t xml:space="preserve">    </w:t>
      </w:r>
      <w:r w:rsidRPr="00DF6124">
        <w:rPr>
          <w:rFonts w:ascii="Simplified Arabic" w:hAnsi="Simplified Arabic" w:cs="Simplified Arabic" w:hint="cs"/>
          <w:b/>
          <w:bCs/>
          <w:sz w:val="32"/>
          <w:szCs w:val="32"/>
          <w:rtl/>
          <w:lang w:bidi="ar-EG"/>
        </w:rPr>
        <w:t xml:space="preserve">كلية الإدارة </w:t>
      </w:r>
    </w:p>
    <w:p w14:paraId="3A7BF367" w14:textId="77B21506" w:rsidR="009125CE" w:rsidRPr="00DF6124" w:rsidRDefault="009125CE" w:rsidP="00DF6124">
      <w:pPr>
        <w:spacing w:line="360" w:lineRule="auto"/>
        <w:rPr>
          <w:rFonts w:ascii="Simplified Arabic" w:hAnsi="Simplified Arabic" w:cs="Simplified Arabic"/>
          <w:sz w:val="32"/>
          <w:szCs w:val="32"/>
          <w:rtl/>
          <w:lang w:bidi="ar-EG"/>
        </w:rPr>
      </w:pPr>
      <w:r w:rsidRPr="00DF6124">
        <w:rPr>
          <w:rFonts w:ascii="Simplified Arabic" w:hAnsi="Simplified Arabic" w:cs="Simplified Arabic" w:hint="cs"/>
          <w:b/>
          <w:bCs/>
          <w:sz w:val="32"/>
          <w:szCs w:val="32"/>
          <w:rtl/>
          <w:lang w:bidi="ar-EG"/>
        </w:rPr>
        <w:t>قسم / تخصص.</w:t>
      </w:r>
      <w:r w:rsidR="007723BC" w:rsidRPr="00DF6124">
        <w:rPr>
          <w:rFonts w:ascii="Simplified Arabic" w:hAnsi="Simplified Arabic" w:cs="Simplified Arabic" w:hint="cs"/>
          <w:b/>
          <w:bCs/>
          <w:sz w:val="32"/>
          <w:szCs w:val="32"/>
          <w:rtl/>
          <w:lang w:bidi="ar-EG"/>
        </w:rPr>
        <w:t xml:space="preserve"> </w:t>
      </w:r>
      <w:r w:rsidR="005A2EFA" w:rsidRPr="00DF6124">
        <w:rPr>
          <w:rFonts w:ascii="Simplified Arabic" w:hAnsi="Simplified Arabic" w:cs="Simplified Arabic" w:hint="cs"/>
          <w:b/>
          <w:bCs/>
          <w:sz w:val="32"/>
          <w:szCs w:val="32"/>
          <w:rtl/>
          <w:lang w:bidi="ar-EG"/>
        </w:rPr>
        <w:t xml:space="preserve">ماجستير </w:t>
      </w:r>
      <w:r w:rsidR="00737098" w:rsidRPr="00DF6124">
        <w:rPr>
          <w:rFonts w:ascii="Simplified Arabic" w:hAnsi="Simplified Arabic" w:cs="Simplified Arabic" w:hint="cs"/>
          <w:b/>
          <w:bCs/>
          <w:sz w:val="32"/>
          <w:szCs w:val="32"/>
          <w:rtl/>
          <w:lang w:bidi="ar-EG"/>
        </w:rPr>
        <w:t xml:space="preserve">إدارة </w:t>
      </w:r>
      <w:r w:rsidR="00F42024" w:rsidRPr="00DF6124">
        <w:rPr>
          <w:rFonts w:ascii="Simplified Arabic" w:hAnsi="Simplified Arabic" w:cs="Simplified Arabic" w:hint="cs"/>
          <w:b/>
          <w:bCs/>
          <w:sz w:val="32"/>
          <w:szCs w:val="32"/>
          <w:rtl/>
          <w:lang w:bidi="ar-EG"/>
        </w:rPr>
        <w:t xml:space="preserve"> </w:t>
      </w:r>
      <w:r w:rsidR="00B95AAE" w:rsidRPr="00DF6124">
        <w:rPr>
          <w:rFonts w:ascii="Simplified Arabic" w:hAnsi="Simplified Arabic" w:cs="Simplified Arabic" w:hint="cs"/>
          <w:b/>
          <w:bCs/>
          <w:sz w:val="32"/>
          <w:szCs w:val="32"/>
          <w:rtl/>
          <w:lang w:bidi="ar-EG"/>
        </w:rPr>
        <w:t xml:space="preserve">الأعمال </w:t>
      </w:r>
    </w:p>
    <w:p w14:paraId="5F6542BF" w14:textId="77777777" w:rsidR="009125CE" w:rsidRPr="00DF6124" w:rsidRDefault="009125CE" w:rsidP="00DF6124">
      <w:pPr>
        <w:spacing w:line="360" w:lineRule="auto"/>
        <w:rPr>
          <w:rFonts w:ascii="Simplified Arabic" w:hAnsi="Simplified Arabic" w:cs="Simplified Arabic"/>
          <w:sz w:val="32"/>
          <w:szCs w:val="32"/>
          <w:rtl/>
          <w:lang w:bidi="ar-EG"/>
        </w:rPr>
      </w:pPr>
    </w:p>
    <w:p w14:paraId="08401F45" w14:textId="68A2D4DF" w:rsidR="009125CE" w:rsidRPr="00DF6124" w:rsidRDefault="00A74F76" w:rsidP="00DF6124">
      <w:pPr>
        <w:spacing w:line="360" w:lineRule="auto"/>
        <w:jc w:val="center"/>
        <w:rPr>
          <w:rFonts w:ascii="Simplified Arabic" w:hAnsi="Simplified Arabic" w:cs="Simplified Arabic"/>
          <w:b/>
          <w:bCs/>
          <w:sz w:val="32"/>
          <w:szCs w:val="32"/>
          <w:rtl/>
          <w:lang w:bidi="ar-EG"/>
        </w:rPr>
      </w:pPr>
      <w:r w:rsidRPr="00DF6124">
        <w:rPr>
          <w:rFonts w:ascii="Simplified Arabic" w:hAnsi="Simplified Arabic" w:cs="Simplified Arabic" w:hint="cs"/>
          <w:b/>
          <w:bCs/>
          <w:sz w:val="32"/>
          <w:szCs w:val="32"/>
          <w:rtl/>
          <w:lang w:bidi="ar-EG"/>
        </w:rPr>
        <w:t>عنوان البحث</w:t>
      </w:r>
    </w:p>
    <w:p w14:paraId="0D27FE70" w14:textId="72B85546" w:rsidR="000D7719" w:rsidRPr="00DF6124" w:rsidRDefault="004D65BA" w:rsidP="00DF6124">
      <w:pPr>
        <w:spacing w:line="360" w:lineRule="auto"/>
        <w:jc w:val="center"/>
        <w:rPr>
          <w:rFonts w:ascii="Simplified Arabic" w:hAnsi="Simplified Arabic" w:cs="Simplified Arabic"/>
          <w:sz w:val="32"/>
          <w:szCs w:val="32"/>
          <w:rtl/>
          <w:lang w:bidi="ar-EG"/>
        </w:rPr>
      </w:pPr>
      <w:r w:rsidRPr="00DF6124">
        <w:rPr>
          <w:rFonts w:ascii="Simplified Arabic" w:hAnsi="Simplified Arabic" w:cs="Simplified Arabic" w:hint="cs"/>
          <w:sz w:val="32"/>
          <w:szCs w:val="32"/>
          <w:rtl/>
          <w:lang w:bidi="ar-EG"/>
        </w:rPr>
        <w:t>دور منصات التأمين الرقمي (</w:t>
      </w:r>
      <w:r w:rsidRPr="00DF6124">
        <w:rPr>
          <w:rFonts w:ascii="Simplified Arabic" w:hAnsi="Simplified Arabic" w:cs="Simplified Arabic" w:hint="cs"/>
          <w:sz w:val="32"/>
          <w:szCs w:val="32"/>
          <w:lang w:bidi="ar-EG"/>
        </w:rPr>
        <w:t>Insurtech Platforms</w:t>
      </w:r>
      <w:r w:rsidRPr="00DF6124">
        <w:rPr>
          <w:rFonts w:ascii="Simplified Arabic" w:hAnsi="Simplified Arabic" w:cs="Simplified Arabic" w:hint="cs"/>
          <w:sz w:val="32"/>
          <w:szCs w:val="32"/>
          <w:rtl/>
          <w:lang w:bidi="ar-EG"/>
        </w:rPr>
        <w:t>) في تعزيز الشفافية وتوسيع قاعدة العملاء في سوق التأمين السعودي.</w:t>
      </w:r>
    </w:p>
    <w:p w14:paraId="0D2460F1" w14:textId="1A7E1D52" w:rsidR="00B95AAE" w:rsidRPr="00DF6124" w:rsidRDefault="000D7719" w:rsidP="00DF6124">
      <w:pPr>
        <w:spacing w:line="360" w:lineRule="auto"/>
        <w:jc w:val="center"/>
        <w:rPr>
          <w:rFonts w:ascii="Simplified Arabic" w:hAnsi="Simplified Arabic" w:cs="Simplified Arabic"/>
          <w:b/>
          <w:bCs/>
          <w:sz w:val="32"/>
          <w:szCs w:val="32"/>
          <w:rtl/>
          <w:lang w:bidi="ar-EG"/>
        </w:rPr>
      </w:pPr>
      <w:r w:rsidRPr="00DF6124">
        <w:rPr>
          <w:rFonts w:ascii="Simplified Arabic" w:hAnsi="Simplified Arabic" w:cs="Simplified Arabic" w:hint="cs"/>
          <w:sz w:val="32"/>
          <w:szCs w:val="32"/>
          <w:rtl/>
          <w:lang w:bidi="ar-EG"/>
        </w:rPr>
        <w:t xml:space="preserve">إعداد </w:t>
      </w:r>
      <w:r w:rsidR="0029314D">
        <w:rPr>
          <w:rFonts w:ascii="Simplified Arabic" w:hAnsi="Simplified Arabic" w:cs="Simplified Arabic" w:hint="cs"/>
          <w:sz w:val="32"/>
          <w:szCs w:val="32"/>
          <w:rtl/>
          <w:lang w:bidi="ar-EG"/>
        </w:rPr>
        <w:t xml:space="preserve">الطالبة </w:t>
      </w:r>
      <w:r w:rsidRPr="00DF6124">
        <w:rPr>
          <w:rFonts w:ascii="Simplified Arabic" w:hAnsi="Simplified Arabic" w:cs="Simplified Arabic" w:hint="cs"/>
          <w:sz w:val="32"/>
          <w:szCs w:val="32"/>
          <w:rtl/>
          <w:lang w:bidi="ar-EG"/>
        </w:rPr>
        <w:t xml:space="preserve">/ </w:t>
      </w:r>
      <w:r w:rsidR="007A19ED" w:rsidRPr="00DF6124">
        <w:rPr>
          <w:rFonts w:ascii="Simplified Arabic" w:hAnsi="Simplified Arabic" w:cs="Simplified Arabic" w:hint="cs"/>
          <w:sz w:val="32"/>
          <w:szCs w:val="32"/>
          <w:rtl/>
          <w:lang w:bidi="ar-EG"/>
        </w:rPr>
        <w:t xml:space="preserve"> </w:t>
      </w:r>
      <w:r w:rsidR="00317A13" w:rsidRPr="00DF6124">
        <w:rPr>
          <w:rFonts w:ascii="Simplified Arabic" w:hAnsi="Simplified Arabic" w:cs="Simplified Arabic" w:hint="cs"/>
          <w:sz w:val="32"/>
          <w:szCs w:val="32"/>
          <w:rtl/>
          <w:lang w:bidi="ar-EG"/>
        </w:rPr>
        <w:t xml:space="preserve"> </w:t>
      </w:r>
      <w:r w:rsidR="00E61986" w:rsidRPr="00DF6124">
        <w:rPr>
          <w:rFonts w:ascii="Simplified Arabic" w:hAnsi="Simplified Arabic" w:cs="Simplified Arabic" w:hint="cs"/>
          <w:b/>
          <w:bCs/>
          <w:sz w:val="32"/>
          <w:szCs w:val="32"/>
          <w:rtl/>
          <w:lang w:bidi="ar-EG"/>
        </w:rPr>
        <w:t xml:space="preserve">منيرة ابراهيم الجويعي </w:t>
      </w:r>
    </w:p>
    <w:p w14:paraId="5F4EE2DE" w14:textId="0EFCA3CB" w:rsidR="009125CE" w:rsidRPr="00DF6124" w:rsidRDefault="009125CE" w:rsidP="00DF6124">
      <w:pPr>
        <w:spacing w:line="360" w:lineRule="auto"/>
        <w:jc w:val="center"/>
        <w:rPr>
          <w:rFonts w:ascii="Simplified Arabic" w:hAnsi="Simplified Arabic" w:cs="Simplified Arabic"/>
          <w:b/>
          <w:bCs/>
          <w:sz w:val="32"/>
          <w:szCs w:val="32"/>
          <w:rtl/>
          <w:lang w:bidi="ar-EG"/>
        </w:rPr>
      </w:pPr>
      <w:r w:rsidRPr="00DF6124">
        <w:rPr>
          <w:rFonts w:ascii="Simplified Arabic" w:hAnsi="Simplified Arabic" w:cs="Simplified Arabic" w:hint="cs"/>
          <w:b/>
          <w:bCs/>
          <w:sz w:val="32"/>
          <w:szCs w:val="32"/>
          <w:rtl/>
          <w:lang w:bidi="ar-EG"/>
        </w:rPr>
        <w:t>إشراف/</w:t>
      </w:r>
    </w:p>
    <w:p w14:paraId="7027D874" w14:textId="0F4D0DA3" w:rsidR="00416D44" w:rsidRPr="00DF6124" w:rsidRDefault="00416D44" w:rsidP="00DF6124">
      <w:pPr>
        <w:spacing w:line="360" w:lineRule="auto"/>
        <w:jc w:val="center"/>
        <w:rPr>
          <w:rFonts w:ascii="Simplified Arabic" w:hAnsi="Simplified Arabic" w:cs="Simplified Arabic"/>
          <w:b/>
          <w:bCs/>
          <w:sz w:val="32"/>
          <w:szCs w:val="32"/>
          <w:rtl/>
          <w:lang w:bidi="ar-EG"/>
        </w:rPr>
      </w:pPr>
      <w:r w:rsidRPr="00DF6124">
        <w:rPr>
          <w:rFonts w:ascii="Simplified Arabic" w:hAnsi="Simplified Arabic" w:cs="Simplified Arabic" w:hint="cs"/>
          <w:b/>
          <w:bCs/>
          <w:sz w:val="32"/>
          <w:szCs w:val="32"/>
          <w:rtl/>
          <w:lang w:bidi="ar-EG"/>
        </w:rPr>
        <w:t xml:space="preserve">د.الفيصل عبدالحميد محمد </w:t>
      </w:r>
    </w:p>
    <w:p w14:paraId="43A7D027" w14:textId="77777777" w:rsidR="00416D44" w:rsidRPr="00DF6124" w:rsidRDefault="00416D44" w:rsidP="00DF6124">
      <w:pPr>
        <w:spacing w:line="360" w:lineRule="auto"/>
        <w:jc w:val="center"/>
        <w:rPr>
          <w:rFonts w:ascii="Simplified Arabic" w:hAnsi="Simplified Arabic" w:cs="Simplified Arabic"/>
          <w:b/>
          <w:bCs/>
          <w:sz w:val="32"/>
          <w:szCs w:val="32"/>
          <w:rtl/>
          <w:lang w:bidi="ar-EG"/>
        </w:rPr>
      </w:pPr>
    </w:p>
    <w:p w14:paraId="17E9454E" w14:textId="77777777" w:rsidR="00416D44" w:rsidRPr="00DF6124" w:rsidRDefault="00416D44" w:rsidP="00DF6124">
      <w:pPr>
        <w:spacing w:line="360" w:lineRule="auto"/>
        <w:jc w:val="center"/>
        <w:rPr>
          <w:rFonts w:ascii="Simplified Arabic" w:hAnsi="Simplified Arabic" w:cs="Simplified Arabic"/>
          <w:b/>
          <w:bCs/>
          <w:sz w:val="32"/>
          <w:szCs w:val="32"/>
          <w:rtl/>
          <w:lang w:bidi="ar-EG"/>
        </w:rPr>
      </w:pPr>
      <w:r w:rsidRPr="00DF6124">
        <w:rPr>
          <w:rFonts w:ascii="Simplified Arabic" w:hAnsi="Simplified Arabic" w:cs="Simplified Arabic" w:hint="cs"/>
          <w:b/>
          <w:bCs/>
          <w:sz w:val="32"/>
          <w:szCs w:val="32"/>
          <w:rtl/>
          <w:lang w:bidi="ar-EG"/>
        </w:rPr>
        <w:t>د. فايز علي جراد</w:t>
      </w:r>
    </w:p>
    <w:p w14:paraId="22738CC6" w14:textId="77777777" w:rsidR="009125CE" w:rsidRPr="00DF6124" w:rsidRDefault="009125CE" w:rsidP="00DF6124">
      <w:pPr>
        <w:spacing w:line="360" w:lineRule="auto"/>
        <w:rPr>
          <w:rFonts w:ascii="Simplified Arabic" w:hAnsi="Simplified Arabic" w:cs="Simplified Arabic"/>
          <w:b/>
          <w:bCs/>
          <w:sz w:val="32"/>
          <w:szCs w:val="32"/>
          <w:rtl/>
          <w:lang w:bidi="ar-EG"/>
        </w:rPr>
      </w:pPr>
    </w:p>
    <w:p w14:paraId="4ABCF5F5" w14:textId="7456C4C6" w:rsidR="00A74F76" w:rsidRPr="00DF6124" w:rsidRDefault="009125CE" w:rsidP="00DF6124">
      <w:pPr>
        <w:spacing w:line="360" w:lineRule="auto"/>
        <w:jc w:val="center"/>
        <w:rPr>
          <w:rFonts w:ascii="Simplified Arabic" w:hAnsi="Simplified Arabic" w:cs="Simplified Arabic"/>
          <w:b/>
          <w:bCs/>
          <w:sz w:val="32"/>
          <w:szCs w:val="32"/>
          <w:rtl/>
          <w:lang w:bidi="ar-EG"/>
        </w:rPr>
      </w:pPr>
      <w:r w:rsidRPr="00DF6124">
        <w:rPr>
          <w:rFonts w:ascii="Simplified Arabic" w:hAnsi="Simplified Arabic" w:cs="Simplified Arabic" w:hint="cs"/>
          <w:b/>
          <w:bCs/>
          <w:sz w:val="32"/>
          <w:szCs w:val="32"/>
          <w:rtl/>
          <w:lang w:bidi="ar-EG"/>
        </w:rPr>
        <w:t>العام الدراسي:</w:t>
      </w:r>
    </w:p>
    <w:p w14:paraId="6120AD29" w14:textId="4A215202" w:rsidR="00D22171" w:rsidRPr="00DF6124" w:rsidRDefault="003C6E9E" w:rsidP="00DF6124">
      <w:pPr>
        <w:spacing w:line="360" w:lineRule="auto"/>
        <w:jc w:val="center"/>
        <w:rPr>
          <w:rFonts w:ascii="Simplified Arabic" w:hAnsi="Simplified Arabic" w:cs="Simplified Arabic"/>
          <w:b/>
          <w:bCs/>
          <w:sz w:val="32"/>
          <w:szCs w:val="32"/>
          <w:rtl/>
          <w:lang w:bidi="ar-EG"/>
        </w:rPr>
      </w:pPr>
      <w:r w:rsidRPr="00DF6124">
        <w:rPr>
          <w:rFonts w:ascii="Simplified Arabic" w:hAnsi="Simplified Arabic" w:cs="Simplified Arabic" w:hint="cs"/>
          <w:b/>
          <w:bCs/>
          <w:sz w:val="32"/>
          <w:szCs w:val="32"/>
          <w:rtl/>
          <w:lang w:bidi="ar-EG"/>
        </w:rPr>
        <w:t>2</w:t>
      </w:r>
      <w:r w:rsidR="007723BC" w:rsidRPr="00DF6124">
        <w:rPr>
          <w:rFonts w:ascii="Simplified Arabic" w:hAnsi="Simplified Arabic" w:cs="Simplified Arabic" w:hint="cs"/>
          <w:b/>
          <w:bCs/>
          <w:sz w:val="32"/>
          <w:szCs w:val="32"/>
          <w:rtl/>
          <w:lang w:bidi="ar-EG"/>
        </w:rPr>
        <w:t>025</w:t>
      </w:r>
    </w:p>
    <w:p w14:paraId="78C0E591" w14:textId="2C24283E" w:rsidR="00294987" w:rsidRDefault="00DF6124" w:rsidP="00DF6124">
      <w:pPr>
        <w:pStyle w:val="NormalWeb"/>
        <w:bidi/>
        <w:spacing w:before="0" w:beforeAutospacing="0" w:after="240" w:afterAutospacing="0" w:line="360" w:lineRule="auto"/>
        <w:divId w:val="297148317"/>
        <w:rPr>
          <w:rFonts w:ascii="Simplified Arabic" w:hAnsi="Simplified Arabic" w:cs="Simplified Arabic"/>
          <w:color w:val="1B1C1D"/>
          <w:sz w:val="32"/>
          <w:szCs w:val="32"/>
        </w:rPr>
      </w:pPr>
      <w:r>
        <w:rPr>
          <w:rFonts w:ascii="Simplified Arabic" w:hAnsi="Simplified Arabic" w:cs="Simplified Arabic"/>
          <w:color w:val="1B1C1D"/>
          <w:sz w:val="32"/>
          <w:szCs w:val="32"/>
          <w:rtl/>
        </w:rPr>
        <w:lastRenderedPageBreak/>
        <w:t xml:space="preserve">جدول المحتويات </w:t>
      </w:r>
    </w:p>
    <w:tbl>
      <w:tblPr>
        <w:tblStyle w:val="GridTable4-Accent5"/>
        <w:bidiVisual/>
        <w:tblW w:w="0" w:type="auto"/>
        <w:tblInd w:w="170" w:type="dxa"/>
        <w:tblLook w:val="04A0" w:firstRow="1" w:lastRow="0" w:firstColumn="1" w:lastColumn="0" w:noHBand="0" w:noVBand="1"/>
      </w:tblPr>
      <w:tblGrid>
        <w:gridCol w:w="7279"/>
        <w:gridCol w:w="1373"/>
      </w:tblGrid>
      <w:tr w:rsidR="00B00F4B" w14:paraId="578CBF89" w14:textId="77777777" w:rsidTr="00417DF9">
        <w:trPr>
          <w:cnfStyle w:val="100000000000" w:firstRow="1" w:lastRow="0" w:firstColumn="0" w:lastColumn="0" w:oddVBand="0" w:evenVBand="0" w:oddHBand="0"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3FA50184" w14:textId="056F9EA0" w:rsidR="00DF6124" w:rsidRDefault="00566B70"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الفصل الأول </w:t>
            </w:r>
          </w:p>
        </w:tc>
        <w:tc>
          <w:tcPr>
            <w:tcW w:w="1374" w:type="dxa"/>
          </w:tcPr>
          <w:p w14:paraId="3838010A" w14:textId="311A7C49" w:rsidR="00DF6124" w:rsidRDefault="00162358" w:rsidP="00DF6124">
            <w:pPr>
              <w:pStyle w:val="NormalWeb"/>
              <w:bidi/>
              <w:spacing w:before="0" w:beforeAutospacing="0" w:after="240" w:afterAutospacing="0"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١</w:t>
            </w:r>
          </w:p>
        </w:tc>
      </w:tr>
      <w:tr w:rsidR="00B00F4B" w14:paraId="1B483C80" w14:textId="77777777" w:rsidTr="00417DF9">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4D9CE1FB" w14:textId="3C4DABA7" w:rsidR="00DF6124" w:rsidRDefault="00566B70"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الملخص </w:t>
            </w:r>
          </w:p>
        </w:tc>
        <w:tc>
          <w:tcPr>
            <w:tcW w:w="1374" w:type="dxa"/>
          </w:tcPr>
          <w:p w14:paraId="169633A7" w14:textId="7E118717" w:rsidR="00DF6124" w:rsidRDefault="00162358" w:rsidP="00DF6124">
            <w:pPr>
              <w:pStyle w:val="NormalWeb"/>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٥</w:t>
            </w:r>
          </w:p>
        </w:tc>
      </w:tr>
      <w:tr w:rsidR="00B00F4B" w14:paraId="09ECE056" w14:textId="77777777" w:rsidTr="00417DF9">
        <w:trPr>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5CDEC489" w14:textId="58002495" w:rsidR="00566B70" w:rsidRDefault="00566B70"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مقدمة الدراسة </w:t>
            </w:r>
          </w:p>
        </w:tc>
        <w:tc>
          <w:tcPr>
            <w:tcW w:w="1374" w:type="dxa"/>
          </w:tcPr>
          <w:p w14:paraId="6926A09F" w14:textId="0178868E" w:rsidR="00566B70" w:rsidRDefault="00162358" w:rsidP="00DF6124">
            <w:pPr>
              <w:pStyle w:val="NormalWeb"/>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٦</w:t>
            </w:r>
          </w:p>
        </w:tc>
      </w:tr>
      <w:tr w:rsidR="00B00F4B" w14:paraId="1391DE70" w14:textId="77777777" w:rsidTr="00417DF9">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2322644A" w14:textId="5C99933F" w:rsidR="00566B70" w:rsidRDefault="00566B70"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مشكلة الدراسة </w:t>
            </w:r>
          </w:p>
        </w:tc>
        <w:tc>
          <w:tcPr>
            <w:tcW w:w="1374" w:type="dxa"/>
          </w:tcPr>
          <w:p w14:paraId="796E3270" w14:textId="07CE992E" w:rsidR="00566B70" w:rsidRDefault="00162358" w:rsidP="00DF6124">
            <w:pPr>
              <w:pStyle w:val="NormalWeb"/>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٧</w:t>
            </w:r>
          </w:p>
        </w:tc>
      </w:tr>
      <w:tr w:rsidR="00B00F4B" w14:paraId="28376EE7" w14:textId="77777777" w:rsidTr="00417DF9">
        <w:trPr>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02607584" w14:textId="36C5C3E7" w:rsidR="00566B70" w:rsidRDefault="00566B70"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أهمية الدراسة </w:t>
            </w:r>
          </w:p>
        </w:tc>
        <w:tc>
          <w:tcPr>
            <w:tcW w:w="1374" w:type="dxa"/>
          </w:tcPr>
          <w:p w14:paraId="498902A6" w14:textId="1BD737E8" w:rsidR="00566B70" w:rsidRDefault="00162358" w:rsidP="00DF6124">
            <w:pPr>
              <w:pStyle w:val="NormalWeb"/>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٨</w:t>
            </w:r>
          </w:p>
        </w:tc>
      </w:tr>
      <w:tr w:rsidR="00B00F4B" w14:paraId="15CF7BB1" w14:textId="77777777" w:rsidTr="00417DF9">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2E1B4EA5" w14:textId="09B86888" w:rsidR="00566B70" w:rsidRDefault="00405395"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أهداف الدراسة </w:t>
            </w:r>
          </w:p>
        </w:tc>
        <w:tc>
          <w:tcPr>
            <w:tcW w:w="1374" w:type="dxa"/>
          </w:tcPr>
          <w:p w14:paraId="68A4D014" w14:textId="2A88751E" w:rsidR="00566B70" w:rsidRDefault="00162358" w:rsidP="00DF6124">
            <w:pPr>
              <w:pStyle w:val="NormalWeb"/>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٩</w:t>
            </w:r>
          </w:p>
        </w:tc>
      </w:tr>
      <w:tr w:rsidR="00B00F4B" w14:paraId="6EB4D7E7" w14:textId="77777777" w:rsidTr="00417DF9">
        <w:trPr>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471AB99C" w14:textId="221EE4BD" w:rsidR="00405395" w:rsidRDefault="00405395"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تسأولات الدراسة </w:t>
            </w:r>
          </w:p>
        </w:tc>
        <w:tc>
          <w:tcPr>
            <w:tcW w:w="1374" w:type="dxa"/>
          </w:tcPr>
          <w:p w14:paraId="674F77D3" w14:textId="7217E8BF" w:rsidR="00405395" w:rsidRDefault="00162358" w:rsidP="00DF6124">
            <w:pPr>
              <w:pStyle w:val="NormalWeb"/>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١٠</w:t>
            </w:r>
          </w:p>
        </w:tc>
      </w:tr>
      <w:tr w:rsidR="00751284" w14:paraId="3938569E" w14:textId="77777777" w:rsidTr="00417DF9">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3AC673C5" w14:textId="748A40C6" w:rsidR="00405395" w:rsidRDefault="00405395"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فرضيات الدراسة </w:t>
            </w:r>
          </w:p>
        </w:tc>
        <w:tc>
          <w:tcPr>
            <w:tcW w:w="1374" w:type="dxa"/>
          </w:tcPr>
          <w:p w14:paraId="6A5425BB" w14:textId="79F1FD23" w:rsidR="00405395" w:rsidRDefault="00162358" w:rsidP="00DF6124">
            <w:pPr>
              <w:pStyle w:val="NormalWeb"/>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١١</w:t>
            </w:r>
          </w:p>
        </w:tc>
      </w:tr>
      <w:tr w:rsidR="00751284" w14:paraId="3D8F2095" w14:textId="77777777" w:rsidTr="00417DF9">
        <w:trPr>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4BBD27BA" w14:textId="3126F411" w:rsidR="00405395" w:rsidRDefault="00405395"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مصطلحات الدراسة </w:t>
            </w:r>
          </w:p>
        </w:tc>
        <w:tc>
          <w:tcPr>
            <w:tcW w:w="1374" w:type="dxa"/>
          </w:tcPr>
          <w:p w14:paraId="32A9F7AB" w14:textId="4DE1AA28" w:rsidR="00405395" w:rsidRDefault="00162358" w:rsidP="00DF6124">
            <w:pPr>
              <w:pStyle w:val="NormalWeb"/>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١١</w:t>
            </w:r>
          </w:p>
        </w:tc>
      </w:tr>
      <w:tr w:rsidR="00751284" w14:paraId="52990AC3" w14:textId="77777777" w:rsidTr="00417DF9">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01A4A63A" w14:textId="2459CB89" w:rsidR="00405395" w:rsidRDefault="00405395"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متغيرات الدراسة </w:t>
            </w:r>
          </w:p>
        </w:tc>
        <w:tc>
          <w:tcPr>
            <w:tcW w:w="1374" w:type="dxa"/>
          </w:tcPr>
          <w:p w14:paraId="2489B95E" w14:textId="55C20884" w:rsidR="00405395" w:rsidRDefault="00162358" w:rsidP="00DF6124">
            <w:pPr>
              <w:pStyle w:val="NormalWeb"/>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١٣</w:t>
            </w:r>
          </w:p>
        </w:tc>
      </w:tr>
      <w:tr w:rsidR="001D1393" w14:paraId="556ACDBC" w14:textId="77777777" w:rsidTr="00417DF9">
        <w:trPr>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66EE40C9" w14:textId="0AF5C369" w:rsidR="00405395" w:rsidRDefault="00405395"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الفصل الثاني </w:t>
            </w:r>
          </w:p>
        </w:tc>
        <w:tc>
          <w:tcPr>
            <w:tcW w:w="1374" w:type="dxa"/>
          </w:tcPr>
          <w:p w14:paraId="5D3856E7" w14:textId="5D11CC8F" w:rsidR="00405395" w:rsidRDefault="00162358" w:rsidP="00DF6124">
            <w:pPr>
              <w:pStyle w:val="NormalWeb"/>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١٤</w:t>
            </w:r>
          </w:p>
        </w:tc>
      </w:tr>
      <w:tr w:rsidR="00FE4987" w14:paraId="4453EB06" w14:textId="77777777" w:rsidTr="00417DF9">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58E82069" w14:textId="3823425D" w:rsidR="00405395" w:rsidRDefault="00B00F4B"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الدراسات السابقة </w:t>
            </w:r>
          </w:p>
        </w:tc>
        <w:tc>
          <w:tcPr>
            <w:tcW w:w="1374" w:type="dxa"/>
          </w:tcPr>
          <w:p w14:paraId="5C304F02" w14:textId="7C8976D4" w:rsidR="00405395" w:rsidRDefault="00162358" w:rsidP="00DF6124">
            <w:pPr>
              <w:pStyle w:val="NormalWeb"/>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١٥</w:t>
            </w:r>
          </w:p>
        </w:tc>
      </w:tr>
      <w:tr w:rsidR="00737216" w14:paraId="1CC7C14F" w14:textId="77777777" w:rsidTr="00417DF9">
        <w:trPr>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6FC9CED6" w14:textId="0464632F" w:rsidR="00B00F4B" w:rsidRDefault="00B00F4B"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lastRenderedPageBreak/>
              <w:t xml:space="preserve">الإطار النظري </w:t>
            </w:r>
          </w:p>
        </w:tc>
        <w:tc>
          <w:tcPr>
            <w:tcW w:w="1374" w:type="dxa"/>
          </w:tcPr>
          <w:p w14:paraId="2C10D4FD" w14:textId="4D76562E" w:rsidR="00B00F4B" w:rsidRDefault="005D2D3E" w:rsidP="00DF6124">
            <w:pPr>
              <w:pStyle w:val="NormalWeb"/>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٢١</w:t>
            </w:r>
          </w:p>
        </w:tc>
      </w:tr>
      <w:tr w:rsidR="00751284" w14:paraId="7B40E450" w14:textId="77777777" w:rsidTr="00417DF9">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08838A81" w14:textId="49628EEB" w:rsidR="00751284" w:rsidRDefault="00347CF0"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347CF0">
              <w:rPr>
                <w:rFonts w:ascii="Simplified Arabic" w:hAnsi="Simplified Arabic" w:cs="Simplified Arabic" w:hint="cs"/>
                <w:color w:val="1B1C1D"/>
                <w:sz w:val="32"/>
                <w:szCs w:val="32"/>
                <w:rtl/>
              </w:rPr>
              <w:t>الإطار</w:t>
            </w:r>
            <w:r w:rsidRPr="00347CF0">
              <w:rPr>
                <w:rFonts w:ascii="Simplified Arabic" w:hAnsi="Simplified Arabic" w:cs="Simplified Arabic"/>
                <w:color w:val="1B1C1D"/>
                <w:sz w:val="32"/>
                <w:szCs w:val="32"/>
                <w:rtl/>
              </w:rPr>
              <w:t xml:space="preserve"> </w:t>
            </w:r>
            <w:r w:rsidRPr="00347CF0">
              <w:rPr>
                <w:rFonts w:ascii="Simplified Arabic" w:hAnsi="Simplified Arabic" w:cs="Simplified Arabic" w:hint="cs"/>
                <w:color w:val="1B1C1D"/>
                <w:sz w:val="32"/>
                <w:szCs w:val="32"/>
                <w:rtl/>
              </w:rPr>
              <w:t>المفاهيمي</w:t>
            </w:r>
            <w:r w:rsidRPr="00347CF0">
              <w:rPr>
                <w:rFonts w:ascii="Simplified Arabic" w:hAnsi="Simplified Arabic" w:cs="Simplified Arabic"/>
                <w:color w:val="1B1C1D"/>
                <w:sz w:val="32"/>
                <w:szCs w:val="32"/>
                <w:rtl/>
              </w:rPr>
              <w:t xml:space="preserve"> </w:t>
            </w:r>
            <w:r w:rsidRPr="00347CF0">
              <w:rPr>
                <w:rFonts w:ascii="Simplified Arabic" w:hAnsi="Simplified Arabic" w:cs="Simplified Arabic" w:hint="cs"/>
                <w:color w:val="1B1C1D"/>
                <w:sz w:val="32"/>
                <w:szCs w:val="32"/>
                <w:rtl/>
              </w:rPr>
              <w:t>للتكنولوجيا</w:t>
            </w:r>
            <w:r w:rsidRPr="00347CF0">
              <w:rPr>
                <w:rFonts w:ascii="Simplified Arabic" w:hAnsi="Simplified Arabic" w:cs="Simplified Arabic"/>
                <w:color w:val="1B1C1D"/>
                <w:sz w:val="32"/>
                <w:szCs w:val="32"/>
                <w:rtl/>
              </w:rPr>
              <w:t xml:space="preserve"> </w:t>
            </w:r>
            <w:r w:rsidRPr="00347CF0">
              <w:rPr>
                <w:rFonts w:ascii="Simplified Arabic" w:hAnsi="Simplified Arabic" w:cs="Simplified Arabic" w:hint="cs"/>
                <w:color w:val="1B1C1D"/>
                <w:sz w:val="32"/>
                <w:szCs w:val="32"/>
                <w:rtl/>
              </w:rPr>
              <w:t>المالية</w:t>
            </w:r>
          </w:p>
        </w:tc>
        <w:tc>
          <w:tcPr>
            <w:tcW w:w="1374" w:type="dxa"/>
          </w:tcPr>
          <w:p w14:paraId="396538CD" w14:textId="0D053E8D" w:rsidR="00751284" w:rsidRDefault="005D2D3E" w:rsidP="00DF6124">
            <w:pPr>
              <w:pStyle w:val="NormalWeb"/>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٢٥</w:t>
            </w:r>
          </w:p>
        </w:tc>
      </w:tr>
      <w:tr w:rsidR="00FB11B8" w14:paraId="65A78578" w14:textId="77777777" w:rsidTr="00417DF9">
        <w:trPr>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69605D4F" w14:textId="22962E39" w:rsidR="00FB11B8" w:rsidRDefault="00A249EC"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مفهوم التأمين الرقمي (</w:t>
            </w:r>
            <w:r>
              <w:rPr>
                <w:rFonts w:ascii="Simplified Arabic" w:hAnsi="Simplified Arabic" w:cs="Simplified Arabic"/>
                <w:color w:val="1B1C1D"/>
                <w:sz w:val="32"/>
                <w:szCs w:val="32"/>
              </w:rPr>
              <w:t>Insurtech</w:t>
            </w:r>
            <w:r>
              <w:rPr>
                <w:rFonts w:ascii="Simplified Arabic" w:hAnsi="Simplified Arabic" w:cs="Simplified Arabic"/>
                <w:color w:val="1B1C1D"/>
                <w:sz w:val="32"/>
                <w:szCs w:val="32"/>
                <w:rtl/>
              </w:rPr>
              <w:t>) ونطاقه</w:t>
            </w:r>
          </w:p>
        </w:tc>
        <w:tc>
          <w:tcPr>
            <w:tcW w:w="1374" w:type="dxa"/>
          </w:tcPr>
          <w:p w14:paraId="30E894F7" w14:textId="54CCADDD" w:rsidR="00FB11B8" w:rsidRDefault="00EA7145" w:rsidP="00DF6124">
            <w:pPr>
              <w:pStyle w:val="NormalWeb"/>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٢٨</w:t>
            </w:r>
          </w:p>
        </w:tc>
      </w:tr>
      <w:tr w:rsidR="00F20359" w14:paraId="6B9428D4" w14:textId="77777777" w:rsidTr="00417DF9">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3029F64E" w14:textId="01C1BBCF" w:rsidR="00F20359" w:rsidRDefault="00FB11B8"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دور التقنيات المتقدمة في دعم </w:t>
            </w:r>
            <w:r>
              <w:rPr>
                <w:rFonts w:ascii="Simplified Arabic" w:hAnsi="Simplified Arabic" w:cs="Simplified Arabic"/>
                <w:color w:val="1B1C1D"/>
                <w:sz w:val="32"/>
                <w:szCs w:val="32"/>
              </w:rPr>
              <w:t>Insurtech</w:t>
            </w:r>
          </w:p>
        </w:tc>
        <w:tc>
          <w:tcPr>
            <w:tcW w:w="1374" w:type="dxa"/>
          </w:tcPr>
          <w:p w14:paraId="54DADE6F" w14:textId="0F947AB9" w:rsidR="00F20359" w:rsidRDefault="00EA7145" w:rsidP="00DF6124">
            <w:pPr>
              <w:pStyle w:val="NormalWeb"/>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٣٢</w:t>
            </w:r>
          </w:p>
        </w:tc>
      </w:tr>
      <w:tr w:rsidR="0089213D" w14:paraId="187FD171" w14:textId="77777777" w:rsidTr="00417DF9">
        <w:trPr>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34E46AB3" w14:textId="2DFAC56F" w:rsidR="0089213D" w:rsidRDefault="00F20359"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الشفافية في سوق التأمين (المتغير التابع الأول)</w:t>
            </w:r>
          </w:p>
        </w:tc>
        <w:tc>
          <w:tcPr>
            <w:tcW w:w="1374" w:type="dxa"/>
          </w:tcPr>
          <w:p w14:paraId="39DE195D" w14:textId="5C248779" w:rsidR="0089213D" w:rsidRDefault="00EA7145" w:rsidP="00DF6124">
            <w:pPr>
              <w:pStyle w:val="NormalWeb"/>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٣٧</w:t>
            </w:r>
          </w:p>
        </w:tc>
      </w:tr>
      <w:tr w:rsidR="00981F42" w14:paraId="70AACFC3" w14:textId="77777777" w:rsidTr="00417DF9">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53D0F06E" w14:textId="57022377" w:rsidR="00981F42" w:rsidRDefault="0089213D"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آليات </w:t>
            </w:r>
            <w:r>
              <w:rPr>
                <w:rFonts w:ascii="Simplified Arabic" w:hAnsi="Simplified Arabic" w:cs="Simplified Arabic"/>
                <w:color w:val="1B1C1D"/>
                <w:sz w:val="32"/>
                <w:szCs w:val="32"/>
              </w:rPr>
              <w:t>Insurtech</w:t>
            </w:r>
            <w:r>
              <w:rPr>
                <w:rFonts w:ascii="Simplified Arabic" w:hAnsi="Simplified Arabic" w:cs="Simplified Arabic"/>
                <w:color w:val="1B1C1D"/>
                <w:sz w:val="32"/>
                <w:szCs w:val="32"/>
                <w:rtl/>
              </w:rPr>
              <w:t xml:space="preserve"> في تعزيز الشفافية</w:t>
            </w:r>
          </w:p>
        </w:tc>
        <w:tc>
          <w:tcPr>
            <w:tcW w:w="1374" w:type="dxa"/>
          </w:tcPr>
          <w:p w14:paraId="11A48C66" w14:textId="19B3DE84" w:rsidR="00981F42" w:rsidRDefault="00EA7145" w:rsidP="00DF6124">
            <w:pPr>
              <w:pStyle w:val="NormalWeb"/>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٤٢</w:t>
            </w:r>
          </w:p>
        </w:tc>
      </w:tr>
      <w:tr w:rsidR="00737216" w14:paraId="32E6E53F" w14:textId="77777777" w:rsidTr="00417DF9">
        <w:trPr>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20662B3F" w14:textId="511991DA" w:rsidR="00737216" w:rsidRDefault="00981F42"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توسيع قاعدة العملاء وانتشار التأمين (المتغير التابع الثاني)</w:t>
            </w:r>
          </w:p>
        </w:tc>
        <w:tc>
          <w:tcPr>
            <w:tcW w:w="1374" w:type="dxa"/>
          </w:tcPr>
          <w:p w14:paraId="0A95E10A" w14:textId="49C68DA4" w:rsidR="00737216" w:rsidRDefault="00EA7145" w:rsidP="00DF6124">
            <w:pPr>
              <w:pStyle w:val="NormalWeb"/>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٤٤</w:t>
            </w:r>
          </w:p>
        </w:tc>
      </w:tr>
      <w:tr w:rsidR="00FE4987" w14:paraId="4BDFBF39" w14:textId="77777777" w:rsidTr="00417DF9">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2A211D0E" w14:textId="73C689DE" w:rsidR="00FE4987" w:rsidRDefault="00737216"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737216">
              <w:rPr>
                <w:rFonts w:ascii="Simplified Arabic" w:hAnsi="Simplified Arabic" w:cs="Simplified Arabic" w:hint="cs"/>
                <w:color w:val="1B1C1D"/>
                <w:sz w:val="32"/>
                <w:szCs w:val="32"/>
                <w:rtl/>
              </w:rPr>
              <w:t>استراتيجيات</w:t>
            </w:r>
            <w:r w:rsidRPr="00737216">
              <w:rPr>
                <w:rFonts w:ascii="Simplified Arabic" w:hAnsi="Simplified Arabic" w:cs="Simplified Arabic"/>
                <w:color w:val="1B1C1D"/>
                <w:sz w:val="32"/>
                <w:szCs w:val="32"/>
                <w:rtl/>
              </w:rPr>
              <w:t xml:space="preserve"> </w:t>
            </w:r>
            <w:r w:rsidRPr="00737216">
              <w:rPr>
                <w:rFonts w:ascii="Simplified Arabic" w:hAnsi="Simplified Arabic" w:cs="Simplified Arabic"/>
                <w:color w:val="1B1C1D"/>
                <w:sz w:val="32"/>
                <w:szCs w:val="32"/>
              </w:rPr>
              <w:t>Insurtech</w:t>
            </w:r>
            <w:r w:rsidRPr="00737216">
              <w:rPr>
                <w:rFonts w:ascii="Simplified Arabic" w:hAnsi="Simplified Arabic" w:cs="Simplified Arabic"/>
                <w:color w:val="1B1C1D"/>
                <w:sz w:val="32"/>
                <w:szCs w:val="32"/>
                <w:rtl/>
              </w:rPr>
              <w:t xml:space="preserve"> </w:t>
            </w:r>
            <w:r w:rsidRPr="00737216">
              <w:rPr>
                <w:rFonts w:ascii="Simplified Arabic" w:hAnsi="Simplified Arabic" w:cs="Simplified Arabic" w:hint="cs"/>
                <w:color w:val="1B1C1D"/>
                <w:sz w:val="32"/>
                <w:szCs w:val="32"/>
                <w:rtl/>
              </w:rPr>
              <w:t>لتوسيع</w:t>
            </w:r>
            <w:r w:rsidRPr="00737216">
              <w:rPr>
                <w:rFonts w:ascii="Simplified Arabic" w:hAnsi="Simplified Arabic" w:cs="Simplified Arabic"/>
                <w:color w:val="1B1C1D"/>
                <w:sz w:val="32"/>
                <w:szCs w:val="32"/>
                <w:rtl/>
              </w:rPr>
              <w:t xml:space="preserve"> </w:t>
            </w:r>
            <w:r w:rsidRPr="00737216">
              <w:rPr>
                <w:rFonts w:ascii="Simplified Arabic" w:hAnsi="Simplified Arabic" w:cs="Simplified Arabic" w:hint="cs"/>
                <w:color w:val="1B1C1D"/>
                <w:sz w:val="32"/>
                <w:szCs w:val="32"/>
                <w:rtl/>
              </w:rPr>
              <w:t>قاعدة</w:t>
            </w:r>
            <w:r w:rsidRPr="00737216">
              <w:rPr>
                <w:rFonts w:ascii="Simplified Arabic" w:hAnsi="Simplified Arabic" w:cs="Simplified Arabic"/>
                <w:color w:val="1B1C1D"/>
                <w:sz w:val="32"/>
                <w:szCs w:val="32"/>
                <w:rtl/>
              </w:rPr>
              <w:t xml:space="preserve"> </w:t>
            </w:r>
            <w:r w:rsidRPr="00737216">
              <w:rPr>
                <w:rFonts w:ascii="Simplified Arabic" w:hAnsi="Simplified Arabic" w:cs="Simplified Arabic" w:hint="cs"/>
                <w:color w:val="1B1C1D"/>
                <w:sz w:val="32"/>
                <w:szCs w:val="32"/>
                <w:rtl/>
              </w:rPr>
              <w:t>العملاء</w:t>
            </w:r>
            <w:r w:rsidRPr="00737216">
              <w:rPr>
                <w:rFonts w:ascii="Simplified Arabic" w:hAnsi="Simplified Arabic" w:cs="Simplified Arabic"/>
                <w:color w:val="1B1C1D"/>
                <w:sz w:val="32"/>
                <w:szCs w:val="32"/>
                <w:rtl/>
              </w:rPr>
              <w:t xml:space="preserve"> </w:t>
            </w:r>
            <w:r w:rsidRPr="00737216">
              <w:rPr>
                <w:rFonts w:ascii="Simplified Arabic" w:hAnsi="Simplified Arabic" w:cs="Simplified Arabic" w:hint="cs"/>
                <w:color w:val="1B1C1D"/>
                <w:sz w:val="32"/>
                <w:szCs w:val="32"/>
                <w:rtl/>
              </w:rPr>
              <w:t>في</w:t>
            </w:r>
            <w:r w:rsidRPr="00737216">
              <w:rPr>
                <w:rFonts w:ascii="Simplified Arabic" w:hAnsi="Simplified Arabic" w:cs="Simplified Arabic"/>
                <w:color w:val="1B1C1D"/>
                <w:sz w:val="32"/>
                <w:szCs w:val="32"/>
                <w:rtl/>
              </w:rPr>
              <w:t xml:space="preserve"> </w:t>
            </w:r>
            <w:r w:rsidRPr="00737216">
              <w:rPr>
                <w:rFonts w:ascii="Simplified Arabic" w:hAnsi="Simplified Arabic" w:cs="Simplified Arabic" w:hint="cs"/>
                <w:color w:val="1B1C1D"/>
                <w:sz w:val="32"/>
                <w:szCs w:val="32"/>
                <w:rtl/>
              </w:rPr>
              <w:t>المملكة</w:t>
            </w:r>
          </w:p>
        </w:tc>
        <w:tc>
          <w:tcPr>
            <w:tcW w:w="1374" w:type="dxa"/>
          </w:tcPr>
          <w:p w14:paraId="53645A0E" w14:textId="3A20BCB8" w:rsidR="00FE4987" w:rsidRDefault="00EA7145" w:rsidP="00DF6124">
            <w:pPr>
              <w:pStyle w:val="NormalWeb"/>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٤٦</w:t>
            </w:r>
          </w:p>
        </w:tc>
      </w:tr>
      <w:tr w:rsidR="001D1393" w14:paraId="1C5864D2" w14:textId="77777777" w:rsidTr="00417DF9">
        <w:trPr>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34A301AC" w14:textId="03CA706B" w:rsidR="001D1393" w:rsidRDefault="00FE4987"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الإطار التنظيمي لـ </w:t>
            </w:r>
            <w:r>
              <w:rPr>
                <w:rFonts w:ascii="Simplified Arabic" w:hAnsi="Simplified Arabic" w:cs="Simplified Arabic"/>
                <w:color w:val="1B1C1D"/>
                <w:sz w:val="32"/>
                <w:szCs w:val="32"/>
              </w:rPr>
              <w:t>Insurtech</w:t>
            </w:r>
            <w:r>
              <w:rPr>
                <w:rFonts w:ascii="Simplified Arabic" w:hAnsi="Simplified Arabic" w:cs="Simplified Arabic"/>
                <w:color w:val="1B1C1D"/>
                <w:sz w:val="32"/>
                <w:szCs w:val="32"/>
                <w:rtl/>
              </w:rPr>
              <w:t xml:space="preserve"> في المملكة العربية السعودية</w:t>
            </w:r>
          </w:p>
        </w:tc>
        <w:tc>
          <w:tcPr>
            <w:tcW w:w="1374" w:type="dxa"/>
          </w:tcPr>
          <w:p w14:paraId="6C83EE43" w14:textId="1E70E0C4" w:rsidR="001D1393" w:rsidRDefault="00EA7145" w:rsidP="00DF6124">
            <w:pPr>
              <w:pStyle w:val="NormalWeb"/>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٤٨</w:t>
            </w:r>
          </w:p>
        </w:tc>
      </w:tr>
      <w:tr w:rsidR="00751284" w14:paraId="77564E2B" w14:textId="77777777" w:rsidTr="00417DF9">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7BF7A2CC" w14:textId="2D6FB8EB" w:rsidR="00751284" w:rsidRDefault="001D1393"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التحديات والمعوقات التي تواجه </w:t>
            </w:r>
            <w:r>
              <w:rPr>
                <w:rFonts w:ascii="Simplified Arabic" w:hAnsi="Simplified Arabic" w:cs="Simplified Arabic"/>
                <w:color w:val="1B1C1D"/>
                <w:sz w:val="32"/>
                <w:szCs w:val="32"/>
              </w:rPr>
              <w:t>Insurtech</w:t>
            </w:r>
            <w:r>
              <w:rPr>
                <w:rFonts w:ascii="Simplified Arabic" w:hAnsi="Simplified Arabic" w:cs="Simplified Arabic"/>
                <w:color w:val="1B1C1D"/>
                <w:sz w:val="32"/>
                <w:szCs w:val="32"/>
                <w:rtl/>
              </w:rPr>
              <w:t xml:space="preserve"> في السوق السعودي</w:t>
            </w:r>
          </w:p>
        </w:tc>
        <w:tc>
          <w:tcPr>
            <w:tcW w:w="1374" w:type="dxa"/>
          </w:tcPr>
          <w:p w14:paraId="662D6A5D" w14:textId="3A6C2DFE" w:rsidR="00751284" w:rsidRDefault="00EA7145" w:rsidP="00DF6124">
            <w:pPr>
              <w:pStyle w:val="NormalWeb"/>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٥٠</w:t>
            </w:r>
          </w:p>
        </w:tc>
      </w:tr>
      <w:tr w:rsidR="00751284" w14:paraId="16F2B88E" w14:textId="77777777" w:rsidTr="00417DF9">
        <w:trPr>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4D973EF1" w14:textId="72BB7F1B" w:rsidR="00751284" w:rsidRDefault="00751284"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الخاتمة </w:t>
            </w:r>
          </w:p>
        </w:tc>
        <w:tc>
          <w:tcPr>
            <w:tcW w:w="1374" w:type="dxa"/>
          </w:tcPr>
          <w:p w14:paraId="3E567C7E" w14:textId="1092523D" w:rsidR="00751284" w:rsidRDefault="00417DF9" w:rsidP="00DF6124">
            <w:pPr>
              <w:pStyle w:val="NormalWeb"/>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٥١</w:t>
            </w:r>
          </w:p>
        </w:tc>
      </w:tr>
      <w:tr w:rsidR="00981F42" w14:paraId="119EE399" w14:textId="77777777" w:rsidTr="00417DF9">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116E5CB0" w14:textId="2303E561" w:rsidR="00B00F4B" w:rsidRDefault="00B00F4B"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الفصل الثالث </w:t>
            </w:r>
          </w:p>
        </w:tc>
        <w:tc>
          <w:tcPr>
            <w:tcW w:w="1374" w:type="dxa"/>
          </w:tcPr>
          <w:p w14:paraId="51E67838" w14:textId="15C767C3" w:rsidR="00B00F4B" w:rsidRDefault="00417DF9" w:rsidP="00DF6124">
            <w:pPr>
              <w:pStyle w:val="NormalWeb"/>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٥٣</w:t>
            </w:r>
          </w:p>
        </w:tc>
      </w:tr>
      <w:tr w:rsidR="0089213D" w14:paraId="572D9C02" w14:textId="77777777" w:rsidTr="00417DF9">
        <w:trPr>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11D41DEB" w14:textId="5721E246" w:rsidR="00B00F4B" w:rsidRDefault="00B00F4B"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منهجية الدراسة </w:t>
            </w:r>
          </w:p>
        </w:tc>
        <w:tc>
          <w:tcPr>
            <w:tcW w:w="1374" w:type="dxa"/>
          </w:tcPr>
          <w:p w14:paraId="118C8742" w14:textId="5B3E9860" w:rsidR="00B00F4B" w:rsidRDefault="00417DF9" w:rsidP="00DF6124">
            <w:pPr>
              <w:pStyle w:val="NormalWeb"/>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٥٤</w:t>
            </w:r>
          </w:p>
        </w:tc>
      </w:tr>
      <w:tr w:rsidR="00F20359" w14:paraId="31622991" w14:textId="77777777" w:rsidTr="00417DF9">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346AA169" w14:textId="5F093954" w:rsidR="00B00F4B" w:rsidRDefault="00B00F4B"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مجتمع الدراسة </w:t>
            </w:r>
          </w:p>
        </w:tc>
        <w:tc>
          <w:tcPr>
            <w:tcW w:w="1374" w:type="dxa"/>
          </w:tcPr>
          <w:p w14:paraId="79BF0CFC" w14:textId="40892B35" w:rsidR="00B00F4B" w:rsidRDefault="00417DF9" w:rsidP="00DF6124">
            <w:pPr>
              <w:pStyle w:val="NormalWeb"/>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٥٤</w:t>
            </w:r>
          </w:p>
        </w:tc>
      </w:tr>
      <w:tr w:rsidR="00FB11B8" w14:paraId="75F70EF2" w14:textId="77777777" w:rsidTr="00417DF9">
        <w:trPr>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3326917D" w14:textId="2179595F" w:rsidR="00B00F4B" w:rsidRDefault="00B00F4B"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ادوات جمع البيانات </w:t>
            </w:r>
          </w:p>
        </w:tc>
        <w:tc>
          <w:tcPr>
            <w:tcW w:w="1374" w:type="dxa"/>
          </w:tcPr>
          <w:p w14:paraId="69A83B47" w14:textId="0A5D8CFC" w:rsidR="00B00F4B" w:rsidRDefault="00417DF9" w:rsidP="00DF6124">
            <w:pPr>
              <w:pStyle w:val="NormalWeb"/>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٥٦</w:t>
            </w:r>
          </w:p>
        </w:tc>
      </w:tr>
      <w:tr w:rsidR="00EA7145" w14:paraId="5A784955" w14:textId="77777777" w:rsidTr="00417DF9">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062B7846" w14:textId="3D301F72" w:rsidR="00B00F4B" w:rsidRDefault="00B00F4B"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حدود الدراسة </w:t>
            </w:r>
          </w:p>
        </w:tc>
        <w:tc>
          <w:tcPr>
            <w:tcW w:w="1374" w:type="dxa"/>
          </w:tcPr>
          <w:p w14:paraId="4CB1C250" w14:textId="22321AF9" w:rsidR="00B00F4B" w:rsidRDefault="00417DF9" w:rsidP="00DF6124">
            <w:pPr>
              <w:pStyle w:val="NormalWeb"/>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٥٧</w:t>
            </w:r>
          </w:p>
        </w:tc>
      </w:tr>
      <w:tr w:rsidR="00417DF9" w14:paraId="5FBAD9B3" w14:textId="77777777" w:rsidTr="00417DF9">
        <w:trPr>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57FD564E" w14:textId="43AE3EFD" w:rsidR="00B00F4B" w:rsidRDefault="00B00F4B"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الاستبيان </w:t>
            </w:r>
          </w:p>
        </w:tc>
        <w:tc>
          <w:tcPr>
            <w:tcW w:w="1374" w:type="dxa"/>
          </w:tcPr>
          <w:p w14:paraId="2CE4C734" w14:textId="29BCF0CD" w:rsidR="00B00F4B" w:rsidRDefault="00417DF9" w:rsidP="00DF6124">
            <w:pPr>
              <w:pStyle w:val="NormalWeb"/>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٥٨</w:t>
            </w:r>
          </w:p>
        </w:tc>
      </w:tr>
      <w:tr w:rsidR="00417DF9" w14:paraId="0D963F24" w14:textId="77777777" w:rsidTr="00417DF9">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4EF6D145" w14:textId="3074952A" w:rsidR="00417DF9" w:rsidRDefault="00417DF9"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الفصل الرابع </w:t>
            </w:r>
          </w:p>
        </w:tc>
        <w:tc>
          <w:tcPr>
            <w:tcW w:w="1374" w:type="dxa"/>
          </w:tcPr>
          <w:p w14:paraId="6DC73056" w14:textId="26A98971" w:rsidR="00417DF9" w:rsidRDefault="00DB35DE" w:rsidP="00DF6124">
            <w:pPr>
              <w:pStyle w:val="NormalWeb"/>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٦٥</w:t>
            </w:r>
          </w:p>
        </w:tc>
      </w:tr>
      <w:tr w:rsidR="00B00F4B" w14:paraId="3C4B9398" w14:textId="77777777" w:rsidTr="00417DF9">
        <w:trPr>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2DB24740" w14:textId="5A6D306E" w:rsidR="00B00F4B" w:rsidRDefault="00B00F4B"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التحليل الإحصائي </w:t>
            </w:r>
          </w:p>
        </w:tc>
        <w:tc>
          <w:tcPr>
            <w:tcW w:w="1374" w:type="dxa"/>
          </w:tcPr>
          <w:p w14:paraId="2B64277C" w14:textId="293D55C5" w:rsidR="00B00F4B" w:rsidRDefault="00DB35DE" w:rsidP="00DF6124">
            <w:pPr>
              <w:pStyle w:val="NormalWeb"/>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٦٦</w:t>
            </w:r>
          </w:p>
        </w:tc>
      </w:tr>
      <w:tr w:rsidR="00B00F4B" w14:paraId="4EFFA805" w14:textId="77777777" w:rsidTr="00417DF9">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3F521DB2" w14:textId="6AF495F5" w:rsidR="00B00F4B" w:rsidRDefault="00B00F4B"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النتائج </w:t>
            </w:r>
          </w:p>
        </w:tc>
        <w:tc>
          <w:tcPr>
            <w:tcW w:w="1374" w:type="dxa"/>
          </w:tcPr>
          <w:p w14:paraId="4C4A071C" w14:textId="551C8321" w:rsidR="00B00F4B" w:rsidRDefault="00DB35DE" w:rsidP="00DF6124">
            <w:pPr>
              <w:pStyle w:val="NormalWeb"/>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٧٨</w:t>
            </w:r>
          </w:p>
        </w:tc>
      </w:tr>
      <w:tr w:rsidR="00B00F4B" w14:paraId="5DAD0790" w14:textId="77777777" w:rsidTr="00417DF9">
        <w:trPr>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0E761847" w14:textId="402F64E4" w:rsidR="00B00F4B" w:rsidRDefault="00B00F4B"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التوصيات </w:t>
            </w:r>
          </w:p>
        </w:tc>
        <w:tc>
          <w:tcPr>
            <w:tcW w:w="1374" w:type="dxa"/>
          </w:tcPr>
          <w:p w14:paraId="638E1AF5" w14:textId="31BCB23E" w:rsidR="00B00F4B" w:rsidRDefault="00DB35DE" w:rsidP="00DF6124">
            <w:pPr>
              <w:pStyle w:val="NormalWeb"/>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٨٢</w:t>
            </w:r>
          </w:p>
        </w:tc>
      </w:tr>
      <w:tr w:rsidR="00B00F4B" w14:paraId="68D684C1" w14:textId="77777777" w:rsidTr="00417DF9">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4602E6AC" w14:textId="7167B8D9" w:rsidR="00B00F4B" w:rsidRDefault="00B00F4B"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المراجع </w:t>
            </w:r>
          </w:p>
        </w:tc>
        <w:tc>
          <w:tcPr>
            <w:tcW w:w="1374" w:type="dxa"/>
          </w:tcPr>
          <w:p w14:paraId="785826D4" w14:textId="766EFCA4" w:rsidR="00B00F4B" w:rsidRDefault="00DB35DE" w:rsidP="00DF6124">
            <w:pPr>
              <w:pStyle w:val="NormalWeb"/>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٨٦</w:t>
            </w:r>
          </w:p>
        </w:tc>
      </w:tr>
      <w:tr w:rsidR="00B00F4B" w14:paraId="71294A80" w14:textId="77777777" w:rsidTr="00417DF9">
        <w:trPr>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3B63154A" w14:textId="77295FFC" w:rsidR="00B00F4B" w:rsidRDefault="00B00F4B"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الملخص </w:t>
            </w:r>
          </w:p>
        </w:tc>
        <w:tc>
          <w:tcPr>
            <w:tcW w:w="1374" w:type="dxa"/>
          </w:tcPr>
          <w:p w14:paraId="633486EE" w14:textId="7A4F2A5E" w:rsidR="00B00F4B" w:rsidRDefault="00DB35DE" w:rsidP="00DF6124">
            <w:pPr>
              <w:pStyle w:val="NormalWeb"/>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٩٧</w:t>
            </w:r>
          </w:p>
        </w:tc>
      </w:tr>
      <w:tr w:rsidR="00B00F4B" w14:paraId="66E7576E" w14:textId="77777777" w:rsidTr="00417DF9">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83" w:type="dxa"/>
          </w:tcPr>
          <w:p w14:paraId="03F2FCF8" w14:textId="15C41DD8" w:rsidR="00B00F4B" w:rsidRDefault="00B00F4B"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Pr>
                <w:rFonts w:ascii="Simplified Arabic" w:hAnsi="Simplified Arabic" w:cs="Simplified Arabic"/>
                <w:color w:val="1B1C1D"/>
                <w:sz w:val="32"/>
                <w:szCs w:val="32"/>
                <w:rtl/>
              </w:rPr>
              <w:t xml:space="preserve">الملاحق </w:t>
            </w:r>
          </w:p>
        </w:tc>
        <w:tc>
          <w:tcPr>
            <w:tcW w:w="1374" w:type="dxa"/>
          </w:tcPr>
          <w:p w14:paraId="1BDF7710" w14:textId="4AB556FA" w:rsidR="00B00F4B" w:rsidRDefault="00DB35DE" w:rsidP="00DF6124">
            <w:pPr>
              <w:pStyle w:val="NormalWeb"/>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color w:val="1B1C1D"/>
                <w:sz w:val="32"/>
                <w:szCs w:val="32"/>
                <w:rtl/>
              </w:rPr>
              <w:t>٩٨</w:t>
            </w:r>
          </w:p>
        </w:tc>
      </w:tr>
    </w:tbl>
    <w:p w14:paraId="6969EB7F" w14:textId="77777777" w:rsidR="00DF6124" w:rsidRPr="00DF6124" w:rsidRDefault="00DF6124" w:rsidP="00DF6124">
      <w:pPr>
        <w:pStyle w:val="NormalWeb"/>
        <w:bidi/>
        <w:spacing w:before="0" w:beforeAutospacing="0" w:after="240" w:afterAutospacing="0" w:line="360" w:lineRule="auto"/>
        <w:divId w:val="297148317"/>
        <w:rPr>
          <w:rFonts w:ascii="Simplified Arabic" w:hAnsi="Simplified Arabic" w:cs="Simplified Arabic"/>
          <w:color w:val="1B1C1D"/>
          <w:sz w:val="32"/>
          <w:szCs w:val="32"/>
        </w:rPr>
      </w:pPr>
    </w:p>
    <w:p w14:paraId="3555613C" w14:textId="28B94383" w:rsidR="00A56F63" w:rsidRPr="00DF6124" w:rsidRDefault="00A56F63" w:rsidP="00DF6124">
      <w:pPr>
        <w:spacing w:after="120" w:line="360" w:lineRule="auto"/>
        <w:divId w:val="458381201"/>
        <w:rPr>
          <w:rFonts w:ascii="Simplified Arabic" w:eastAsia="Times New Roman" w:hAnsi="Simplified Arabic" w:cs="Simplified Arabic"/>
          <w:color w:val="1B1C1D"/>
          <w:kern w:val="0"/>
          <w:sz w:val="32"/>
          <w:szCs w:val="32"/>
          <w14:ligatures w14:val="none"/>
        </w:rPr>
      </w:pPr>
    </w:p>
    <w:p w14:paraId="488522C5" w14:textId="4F8570BC" w:rsidR="000C3118" w:rsidRPr="00DF6124" w:rsidRDefault="000C3118" w:rsidP="00DF6124">
      <w:pPr>
        <w:pStyle w:val="NormalWeb"/>
        <w:bidi/>
        <w:spacing w:before="0" w:beforeAutospacing="0" w:after="0" w:afterAutospacing="0" w:line="360" w:lineRule="auto"/>
        <w:divId w:val="391543068"/>
        <w:rPr>
          <w:rFonts w:ascii="Simplified Arabic" w:hAnsi="Simplified Arabic" w:cs="Simplified Arabic"/>
          <w:color w:val="1B1C1D"/>
          <w:sz w:val="32"/>
          <w:szCs w:val="32"/>
          <w:rtl/>
        </w:rPr>
      </w:pPr>
    </w:p>
    <w:p w14:paraId="65DF6D0A" w14:textId="77777777" w:rsidR="000C3118" w:rsidRPr="00DF6124" w:rsidRDefault="000C3118" w:rsidP="00DF612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9659142" w14:textId="77777777" w:rsidR="00E709A0" w:rsidRPr="00DF6124" w:rsidRDefault="00E709A0" w:rsidP="00DF6124">
      <w:pPr>
        <w:pStyle w:val="NormalWeb"/>
        <w:bidi/>
        <w:spacing w:before="0" w:beforeAutospacing="0" w:after="240" w:afterAutospacing="0" w:line="360" w:lineRule="auto"/>
        <w:rPr>
          <w:rFonts w:ascii="Simplified Arabic" w:hAnsi="Simplified Arabic" w:cs="Simplified Arabic"/>
          <w:color w:val="1B1C1D"/>
          <w:sz w:val="32"/>
          <w:szCs w:val="32"/>
        </w:rPr>
      </w:pPr>
      <w:r w:rsidRPr="00DF6124">
        <w:rPr>
          <w:rFonts w:ascii="Simplified Arabic" w:hAnsi="Simplified Arabic" w:cs="Simplified Arabic" w:hint="cs"/>
          <w:color w:val="1B1C1D"/>
          <w:sz w:val="32"/>
          <w:szCs w:val="32"/>
          <w:rtl/>
        </w:rPr>
        <w:t xml:space="preserve">الملخص </w:t>
      </w:r>
    </w:p>
    <w:p w14:paraId="78826DE2" w14:textId="77777777" w:rsidR="00E709A0" w:rsidRPr="00DF6124" w:rsidRDefault="00E709A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ركزت الدراسة على تحليل أثر التكنولوجيا المالية في التأمين (</w:t>
      </w:r>
      <w:r w:rsidRPr="00DF6124">
        <w:rPr>
          <w:rFonts w:ascii="Simplified Arabic" w:hAnsi="Simplified Arabic" w:cs="Simplified Arabic" w:hint="cs"/>
          <w:b/>
          <w:bCs/>
          <w:color w:val="1B1C1D"/>
          <w:sz w:val="32"/>
          <w:szCs w:val="32"/>
          <w:bdr w:val="none" w:sz="0" w:space="0" w:color="auto" w:frame="1"/>
        </w:rPr>
        <w:t>Insurtech</w:t>
      </w:r>
      <w:r w:rsidRPr="00DF6124">
        <w:rPr>
          <w:rFonts w:ascii="Simplified Arabic" w:hAnsi="Simplified Arabic" w:cs="Simplified Arabic" w:hint="cs"/>
          <w:color w:val="1B1C1D"/>
          <w:sz w:val="32"/>
          <w:szCs w:val="32"/>
          <w:rtl/>
        </w:rPr>
        <w:t xml:space="preserve">) على تعزيز </w:t>
      </w:r>
      <w:r w:rsidRPr="00DF6124">
        <w:rPr>
          <w:rFonts w:ascii="Simplified Arabic" w:hAnsi="Simplified Arabic" w:cs="Simplified Arabic" w:hint="cs"/>
          <w:b/>
          <w:bCs/>
          <w:color w:val="1B1C1D"/>
          <w:sz w:val="32"/>
          <w:szCs w:val="32"/>
          <w:bdr w:val="none" w:sz="0" w:space="0" w:color="auto" w:frame="1"/>
          <w:rtl/>
        </w:rPr>
        <w:t>الشفافية</w:t>
      </w:r>
      <w:r w:rsidRPr="00DF6124">
        <w:rPr>
          <w:rFonts w:ascii="Simplified Arabic" w:hAnsi="Simplified Arabic" w:cs="Simplified Arabic" w:hint="cs"/>
          <w:color w:val="1B1C1D"/>
          <w:sz w:val="32"/>
          <w:szCs w:val="32"/>
          <w:rtl/>
        </w:rPr>
        <w:t xml:space="preserve"> و</w:t>
      </w:r>
      <w:r w:rsidRPr="00DF6124">
        <w:rPr>
          <w:rFonts w:ascii="Simplified Arabic" w:hAnsi="Simplified Arabic" w:cs="Simplified Arabic" w:hint="cs"/>
          <w:b/>
          <w:bCs/>
          <w:color w:val="1B1C1D"/>
          <w:sz w:val="32"/>
          <w:szCs w:val="32"/>
          <w:bdr w:val="none" w:sz="0" w:space="0" w:color="auto" w:frame="1"/>
          <w:rtl/>
        </w:rPr>
        <w:t>توسيع قاعدة العملاء</w:t>
      </w:r>
      <w:r w:rsidRPr="00DF6124">
        <w:rPr>
          <w:rFonts w:ascii="Simplified Arabic" w:hAnsi="Simplified Arabic" w:cs="Simplified Arabic" w:hint="cs"/>
          <w:color w:val="1B1C1D"/>
          <w:sz w:val="32"/>
          <w:szCs w:val="32"/>
          <w:rtl/>
        </w:rPr>
        <w:t xml:space="preserve"> في السوق السعودي، بالاعتماد على استبيان كمي شمل 100 مستجيب.</w:t>
      </w:r>
    </w:p>
    <w:p w14:paraId="3EBE804C" w14:textId="77777777" w:rsidR="00E709A0" w:rsidRPr="00DF6124" w:rsidRDefault="00E709A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b/>
          <w:bCs/>
          <w:color w:val="1B1C1D"/>
          <w:sz w:val="32"/>
          <w:szCs w:val="32"/>
          <w:bdr w:val="none" w:sz="0" w:space="0" w:color="auto" w:frame="1"/>
          <w:rtl/>
        </w:rPr>
        <w:t>النتائج الرئيسية:</w:t>
      </w:r>
    </w:p>
    <w:p w14:paraId="2D4CAD91" w14:textId="77777777" w:rsidR="00E709A0" w:rsidRPr="00DF6124" w:rsidRDefault="00E709A0" w:rsidP="00DF6124">
      <w:pPr>
        <w:pStyle w:val="NormalWeb"/>
        <w:numPr>
          <w:ilvl w:val="0"/>
          <w:numId w:val="74"/>
        </w:numPr>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b/>
          <w:bCs/>
          <w:color w:val="1B1C1D"/>
          <w:sz w:val="32"/>
          <w:szCs w:val="32"/>
          <w:bdr w:val="none" w:sz="0" w:space="0" w:color="auto" w:frame="1"/>
          <w:rtl/>
        </w:rPr>
        <w:t>نقطة القوة الكبرى:</w:t>
      </w:r>
      <w:r w:rsidRPr="00DF6124">
        <w:rPr>
          <w:rFonts w:ascii="Simplified Arabic" w:hAnsi="Simplified Arabic" w:cs="Simplified Arabic" w:hint="cs"/>
          <w:color w:val="1B1C1D"/>
          <w:sz w:val="32"/>
          <w:szCs w:val="32"/>
          <w:rtl/>
        </w:rPr>
        <w:t xml:space="preserve"> حقق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نجاحاً كبيراً في </w:t>
      </w:r>
      <w:r w:rsidRPr="00DF6124">
        <w:rPr>
          <w:rFonts w:ascii="Simplified Arabic" w:hAnsi="Simplified Arabic" w:cs="Simplified Arabic" w:hint="cs"/>
          <w:b/>
          <w:bCs/>
          <w:color w:val="1B1C1D"/>
          <w:sz w:val="32"/>
          <w:szCs w:val="32"/>
          <w:bdr w:val="none" w:sz="0" w:space="0" w:color="auto" w:frame="1"/>
          <w:rtl/>
        </w:rPr>
        <w:t>توسيع قاعدة العملاء</w:t>
      </w:r>
      <w:r w:rsidRPr="00DF6124">
        <w:rPr>
          <w:rFonts w:ascii="Simplified Arabic" w:hAnsi="Simplified Arabic" w:cs="Simplified Arabic" w:hint="cs"/>
          <w:color w:val="1B1C1D"/>
          <w:sz w:val="32"/>
          <w:szCs w:val="32"/>
          <w:rtl/>
        </w:rPr>
        <w:t xml:space="preserve"> (أعلى متوسط) بفضل </w:t>
      </w:r>
      <w:r w:rsidRPr="00DF6124">
        <w:rPr>
          <w:rFonts w:ascii="Simplified Arabic" w:hAnsi="Simplified Arabic" w:cs="Simplified Arabic" w:hint="cs"/>
          <w:b/>
          <w:bCs/>
          <w:color w:val="1B1C1D"/>
          <w:sz w:val="32"/>
          <w:szCs w:val="32"/>
          <w:bdr w:val="none" w:sz="0" w:space="0" w:color="auto" w:frame="1"/>
          <w:rtl/>
        </w:rPr>
        <w:t>التبسيط الكبير لتجربة الشراء</w:t>
      </w:r>
      <w:r w:rsidRPr="00DF6124">
        <w:rPr>
          <w:rFonts w:ascii="Simplified Arabic" w:hAnsi="Simplified Arabic" w:cs="Simplified Arabic" w:hint="cs"/>
          <w:color w:val="1B1C1D"/>
          <w:sz w:val="32"/>
          <w:szCs w:val="32"/>
          <w:rtl/>
        </w:rPr>
        <w:t xml:space="preserve"> والأتمتة السريعة للوثائق.</w:t>
      </w:r>
    </w:p>
    <w:p w14:paraId="71AB51DD" w14:textId="77777777" w:rsidR="00E709A0" w:rsidRPr="00DF6124" w:rsidRDefault="00E709A0" w:rsidP="00DF6124">
      <w:pPr>
        <w:pStyle w:val="NormalWeb"/>
        <w:numPr>
          <w:ilvl w:val="0"/>
          <w:numId w:val="74"/>
        </w:numPr>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b/>
          <w:bCs/>
          <w:color w:val="1B1C1D"/>
          <w:sz w:val="32"/>
          <w:szCs w:val="32"/>
          <w:bdr w:val="none" w:sz="0" w:space="0" w:color="auto" w:frame="1"/>
          <w:rtl/>
        </w:rPr>
        <w:t>فجوة التحسين:</w:t>
      </w:r>
      <w:r w:rsidRPr="00DF6124">
        <w:rPr>
          <w:rFonts w:ascii="Simplified Arabic" w:hAnsi="Simplified Arabic" w:cs="Simplified Arabic" w:hint="cs"/>
          <w:color w:val="1B1C1D"/>
          <w:sz w:val="32"/>
          <w:szCs w:val="32"/>
          <w:rtl/>
        </w:rPr>
        <w:t xml:space="preserve"> المحور الأضعف كان </w:t>
      </w:r>
      <w:r w:rsidRPr="00DF6124">
        <w:rPr>
          <w:rFonts w:ascii="Simplified Arabic" w:hAnsi="Simplified Arabic" w:cs="Simplified Arabic" w:hint="cs"/>
          <w:b/>
          <w:bCs/>
          <w:color w:val="1B1C1D"/>
          <w:sz w:val="32"/>
          <w:szCs w:val="32"/>
          <w:bdr w:val="none" w:sz="0" w:space="0" w:color="auto" w:frame="1"/>
          <w:rtl/>
        </w:rPr>
        <w:t>الشفافية</w:t>
      </w:r>
      <w:r w:rsidRPr="00DF6124">
        <w:rPr>
          <w:rFonts w:ascii="Simplified Arabic" w:hAnsi="Simplified Arabic" w:cs="Simplified Arabic" w:hint="cs"/>
          <w:color w:val="1B1C1D"/>
          <w:sz w:val="32"/>
          <w:szCs w:val="32"/>
          <w:rtl/>
        </w:rPr>
        <w:t xml:space="preserve">، حيث أظهر المستجيبون عدم رضاهم عن </w:t>
      </w:r>
      <w:r w:rsidRPr="00DF6124">
        <w:rPr>
          <w:rFonts w:ascii="Simplified Arabic" w:hAnsi="Simplified Arabic" w:cs="Simplified Arabic" w:hint="cs"/>
          <w:b/>
          <w:bCs/>
          <w:color w:val="1B1C1D"/>
          <w:sz w:val="32"/>
          <w:szCs w:val="32"/>
          <w:bdr w:val="none" w:sz="0" w:space="0" w:color="auto" w:frame="1"/>
          <w:rtl/>
        </w:rPr>
        <w:t>تعقيد لغة الوثائق</w:t>
      </w:r>
      <w:r w:rsidRPr="00DF6124">
        <w:rPr>
          <w:rFonts w:ascii="Simplified Arabic" w:hAnsi="Simplified Arabic" w:cs="Simplified Arabic" w:hint="cs"/>
          <w:color w:val="1B1C1D"/>
          <w:sz w:val="32"/>
          <w:szCs w:val="32"/>
          <w:rtl/>
        </w:rPr>
        <w:t xml:space="preserve"> التأمينية وعدم وضوح الإفصاح عن الاستثناءات.</w:t>
      </w:r>
    </w:p>
    <w:p w14:paraId="54708258" w14:textId="77777777" w:rsidR="00E709A0" w:rsidRPr="00DF6124" w:rsidRDefault="00E709A0" w:rsidP="00DF6124">
      <w:pPr>
        <w:pStyle w:val="NormalWeb"/>
        <w:numPr>
          <w:ilvl w:val="0"/>
          <w:numId w:val="74"/>
        </w:numPr>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b/>
          <w:bCs/>
          <w:color w:val="1B1C1D"/>
          <w:sz w:val="32"/>
          <w:szCs w:val="32"/>
          <w:bdr w:val="none" w:sz="0" w:space="0" w:color="auto" w:frame="1"/>
          <w:rtl/>
        </w:rPr>
        <w:t>التحدي الأهم:</w:t>
      </w:r>
      <w:r w:rsidRPr="00DF6124">
        <w:rPr>
          <w:rFonts w:ascii="Simplified Arabic" w:hAnsi="Simplified Arabic" w:cs="Simplified Arabic" w:hint="cs"/>
          <w:color w:val="1B1C1D"/>
          <w:sz w:val="32"/>
          <w:szCs w:val="32"/>
          <w:rtl/>
        </w:rPr>
        <w:t xml:space="preserve"> صنفت تحديات </w:t>
      </w:r>
      <w:r w:rsidRPr="00DF6124">
        <w:rPr>
          <w:rFonts w:ascii="Simplified Arabic" w:hAnsi="Simplified Arabic" w:cs="Simplified Arabic" w:hint="cs"/>
          <w:b/>
          <w:bCs/>
          <w:color w:val="1B1C1D"/>
          <w:sz w:val="32"/>
          <w:szCs w:val="32"/>
          <w:bdr w:val="none" w:sz="0" w:space="0" w:color="auto" w:frame="1"/>
          <w:rtl/>
        </w:rPr>
        <w:t>الأمن السيبراني وحماية خصوصية بيانات العملاء</w:t>
      </w:r>
      <w:r w:rsidRPr="00DF6124">
        <w:rPr>
          <w:rFonts w:ascii="Simplified Arabic" w:hAnsi="Simplified Arabic" w:cs="Simplified Arabic" w:hint="cs"/>
          <w:color w:val="1B1C1D"/>
          <w:sz w:val="32"/>
          <w:szCs w:val="32"/>
          <w:rtl/>
        </w:rPr>
        <w:t xml:space="preserve"> كأكثر العوائق خطورة وأهمية، متطلبةً تدخلاً تنظيمياً عاجلاً.</w:t>
      </w:r>
    </w:p>
    <w:p w14:paraId="7B455BEE" w14:textId="77777777" w:rsidR="00E709A0" w:rsidRPr="00DF6124" w:rsidRDefault="00E709A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b/>
          <w:bCs/>
          <w:color w:val="1B1C1D"/>
          <w:sz w:val="32"/>
          <w:szCs w:val="32"/>
          <w:bdr w:val="none" w:sz="0" w:space="0" w:color="auto" w:frame="1"/>
          <w:rtl/>
        </w:rPr>
        <w:t>الخلاصة والتوصية الأساسية:</w:t>
      </w:r>
    </w:p>
    <w:p w14:paraId="2EE4C43B" w14:textId="77777777" w:rsidR="00E709A0" w:rsidRPr="00DF6124" w:rsidRDefault="00E709A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توصي الدراسة بضرورة </w:t>
      </w:r>
      <w:r w:rsidRPr="00DF6124">
        <w:rPr>
          <w:rFonts w:ascii="Simplified Arabic" w:hAnsi="Simplified Arabic" w:cs="Simplified Arabic" w:hint="cs"/>
          <w:b/>
          <w:bCs/>
          <w:color w:val="1B1C1D"/>
          <w:sz w:val="32"/>
          <w:szCs w:val="32"/>
          <w:bdr w:val="none" w:sz="0" w:space="0" w:color="auto" w:frame="1"/>
          <w:rtl/>
        </w:rPr>
        <w:t>تشديد اللوائح الأمنية</w:t>
      </w:r>
      <w:r w:rsidRPr="00DF6124">
        <w:rPr>
          <w:rFonts w:ascii="Simplified Arabic" w:hAnsi="Simplified Arabic" w:cs="Simplified Arabic" w:hint="cs"/>
          <w:color w:val="1B1C1D"/>
          <w:sz w:val="32"/>
          <w:szCs w:val="32"/>
          <w:rtl/>
        </w:rPr>
        <w:t xml:space="preserve"> على المنصات الرقمية، والعمل على </w:t>
      </w:r>
      <w:r w:rsidRPr="00DF6124">
        <w:rPr>
          <w:rFonts w:ascii="Simplified Arabic" w:hAnsi="Simplified Arabic" w:cs="Simplified Arabic" w:hint="cs"/>
          <w:b/>
          <w:bCs/>
          <w:color w:val="1B1C1D"/>
          <w:sz w:val="32"/>
          <w:szCs w:val="32"/>
          <w:bdr w:val="none" w:sz="0" w:space="0" w:color="auto" w:frame="1"/>
          <w:rtl/>
        </w:rPr>
        <w:t>تبسيط شروط الوثائق</w:t>
      </w:r>
      <w:r w:rsidRPr="00DF6124">
        <w:rPr>
          <w:rFonts w:ascii="Simplified Arabic" w:hAnsi="Simplified Arabic" w:cs="Simplified Arabic" w:hint="cs"/>
          <w:color w:val="1B1C1D"/>
          <w:sz w:val="32"/>
          <w:szCs w:val="32"/>
          <w:rtl/>
        </w:rPr>
        <w:t xml:space="preserve"> لتعزيز الشفافية، مع الاستمرار في دعم استراتيجيات النمو القائمة على التخصيص والأتمتة السريعة.</w:t>
      </w:r>
    </w:p>
    <w:p w14:paraId="1948CE33" w14:textId="77777777" w:rsidR="00E709A0" w:rsidRPr="00DF6124" w:rsidRDefault="00E709A0" w:rsidP="00DF6124">
      <w:pPr>
        <w:pStyle w:val="NormalWeb"/>
        <w:spacing w:before="0" w:beforeAutospacing="0" w:after="0" w:afterAutospacing="0" w:line="360" w:lineRule="auto"/>
        <w:rPr>
          <w:rFonts w:ascii="Simplified Arabic" w:hAnsi="Simplified Arabic" w:cs="Simplified Arabic"/>
          <w:color w:val="1B1C1D"/>
          <w:sz w:val="32"/>
          <w:szCs w:val="32"/>
        </w:rPr>
      </w:pPr>
    </w:p>
    <w:p w14:paraId="53D858F9" w14:textId="77777777" w:rsidR="000C3118" w:rsidRPr="00DF6124" w:rsidRDefault="000C3118" w:rsidP="00DF612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7A4E0850" w14:textId="77777777" w:rsidR="00CB2298" w:rsidRPr="00DF6124" w:rsidRDefault="00CB2298"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مقدمة الدراسة</w:t>
      </w:r>
    </w:p>
    <w:p w14:paraId="1EA1D8D5" w14:textId="77777777" w:rsidR="00CB2298" w:rsidRPr="00DF6124" w:rsidRDefault="00CB2298"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شهدت أسواق الخدمات المالية العالمية تحولاً جذرياً بفضل الموجة التكنولوجية التي تعرف باسم التكنولوجيا المالية (</w:t>
      </w:r>
      <w:r w:rsidRPr="00DF6124">
        <w:rPr>
          <w:rFonts w:ascii="Simplified Arabic" w:hAnsi="Simplified Arabic" w:cs="Simplified Arabic" w:hint="cs"/>
          <w:color w:val="1B1C1D"/>
          <w:sz w:val="32"/>
          <w:szCs w:val="32"/>
        </w:rPr>
        <w:t>Fintech</w:t>
      </w:r>
      <w:r w:rsidRPr="00DF6124">
        <w:rPr>
          <w:rFonts w:ascii="Simplified Arabic" w:hAnsi="Simplified Arabic" w:cs="Simplified Arabic" w:hint="cs"/>
          <w:color w:val="1B1C1D"/>
          <w:sz w:val="32"/>
          <w:szCs w:val="32"/>
          <w:rtl/>
        </w:rPr>
        <w:t>)، وكان لقطاع التأمين نصيب وافر من هذا التحول عبر ظهور ما يسمى بـ "التأمين الرقمي" أو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تمثل منصات التأمين الرقمي تقاطعاً حيوياً بين الابتكار التكنولوجي والخدمات التأمينية، وتهدف إلى إعادة هيكلة سلسلة القيمة التقليدية للتأمين، بدءاً من تصميم المنتج وتسعيره، مروراً بعمليات الاكتتاب والمبيعات، وصولاً إلى إدارة المطالبات.</w:t>
      </w:r>
    </w:p>
    <w:p w14:paraId="4208144F" w14:textId="77777777" w:rsidR="00CB2298" w:rsidRPr="00DF6124" w:rsidRDefault="00CB2298"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في سياق الاقتصاد السعودي، وفي ظل مستهدفات رؤية المملكة 2030 الرامية إلى تنويع مصادر الدخل ورقمنة الخدمات، اكتسب قطاع التأمين الرقمي أهمية قصوى. تقليدياً، واجه سوق التأمين تحديات تتعلق بضعف الشفافية في شروط الوثائق وأسعارها، وصعوبة الوصول إلى شرائح واسعة من العملاء، خاصة في المناطق الأقل كثافة، مما أدى إلى انخفاض معدلات انتشار التأمين مقارنة بالاقتصادات المتقدمة.</w:t>
      </w:r>
    </w:p>
    <w:p w14:paraId="4AFFE5A1" w14:textId="77777777" w:rsidR="00CB2298" w:rsidRPr="00DF6124" w:rsidRDefault="00CB2298"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ظهرت منصات التأمين الرقمي في المملكة كحلول مبتكرة لتجاوز هذه العقبات، حيث تستخدم الذكاء الاصطناعي، والبيانات الضخمة، وتقنيات البلوك تشين، لتقديم تجربة تأمينية أكثر سلاسة وشفافية وتخصيصاً. تركز هذه الدراسة على تحليل وتقييم الدور المحوري الذي تلعبه هذه المنصات في معالجة القضايا الهيكلية لسوق التأمين السعودي، وتحديداً في تعزيز الوضوح والثقة عبر زيادة الشفافية، وفي توسيع قاعدة العملاء من خلال زيادة إمكانية الوصول وسهولة التعامل مع المنتجات التأمينية المختلفة.</w:t>
      </w:r>
    </w:p>
    <w:p w14:paraId="56191D8A" w14:textId="77777777" w:rsidR="00CB2298" w:rsidRPr="00DF6124" w:rsidRDefault="00CB2298"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مشكلة الدراسة</w:t>
      </w:r>
    </w:p>
    <w:p w14:paraId="1C8F1EFC" w14:textId="77777777" w:rsidR="00CB2298" w:rsidRPr="00DF6124" w:rsidRDefault="00CB2298"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على الرغم من النمو الملحوظ في عدد وحجم منصات التأمين الرقمي العاملة في السوق السعودي، لا تزال هناك فجوة معرفية وتطبيقية حول مدى نجاح هذه المنصات في تحقيق الأثر المزدوج المطلوب: تعزيز الشفافية وتوسيع قاعدة العملاء، مقارنة بالطرق التقليدية. كما أن فهم التحديات التي تواجهها هذه المنصات في بيئة تنظيمية تتسم بالحداثة يعتبر أمراً حاسماً لضمان استدامتها.</w:t>
      </w:r>
    </w:p>
    <w:p w14:paraId="39A479F2" w14:textId="77777777" w:rsidR="00CB2298" w:rsidRPr="00DF6124" w:rsidRDefault="00CB2298" w:rsidP="00DF6124">
      <w:pPr>
        <w:pStyle w:val="NormalWeb"/>
        <w:bidi/>
        <w:spacing w:before="0" w:before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المشكلة الرئيسية:</w:t>
      </w:r>
    </w:p>
    <w:p w14:paraId="75E70EEE" w14:textId="77777777" w:rsidR="00CB2298" w:rsidRPr="00DF6124" w:rsidRDefault="00CB2298" w:rsidP="00DF6124">
      <w:pPr>
        <w:pStyle w:val="NormalWeb"/>
        <w:bidi/>
        <w:spacing w:before="0" w:before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ما مدى مساهمة منصات التأمين الرقمي (</w:t>
      </w:r>
      <w:r w:rsidRPr="00DF6124">
        <w:rPr>
          <w:rFonts w:ascii="Simplified Arabic" w:hAnsi="Simplified Arabic" w:cs="Simplified Arabic" w:hint="cs"/>
          <w:color w:val="1B1C1D"/>
          <w:sz w:val="32"/>
          <w:szCs w:val="32"/>
        </w:rPr>
        <w:t>Insurtech Platforms</w:t>
      </w:r>
      <w:r w:rsidRPr="00DF6124">
        <w:rPr>
          <w:rFonts w:ascii="Simplified Arabic" w:hAnsi="Simplified Arabic" w:cs="Simplified Arabic" w:hint="cs"/>
          <w:color w:val="1B1C1D"/>
          <w:sz w:val="32"/>
          <w:szCs w:val="32"/>
          <w:rtl/>
        </w:rPr>
        <w:t>) في معالجة التحديات الهيكلية المتمثلة في نقص الشفافية ومحدودية قاعدة العملاء في سوق التأمين السعودي؟</w:t>
      </w:r>
    </w:p>
    <w:p w14:paraId="3C34AE62"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الأسئلة الفرعية المنبثقة:</w:t>
      </w:r>
    </w:p>
    <w:p w14:paraId="4C12AB0F" w14:textId="77777777" w:rsidR="00CB2298" w:rsidRPr="00DF6124" w:rsidRDefault="00CB2298" w:rsidP="00DF6124">
      <w:pPr>
        <w:pStyle w:val="NormalWeb"/>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كيف تعمل منصات التأمين الرقمي على تعزيز الشفافية في سوق التأمين السعودي، تحديداً فيما يتعلق بتسعير المنتجات وشروط الوثائق؟</w:t>
      </w:r>
    </w:p>
    <w:p w14:paraId="033946E7" w14:textId="77777777" w:rsidR="00CB2298" w:rsidRPr="00DF6124" w:rsidRDefault="00CB2298" w:rsidP="00DF6124">
      <w:pPr>
        <w:pStyle w:val="NormalWeb"/>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ما هي الآليات التي تتبعها منصات التأمين الرقمي لتوسيع قاعدة العملاء وزيادة انتشار المنتجات التأمينية بين شرائح المجتمع المختلفة في المملكة؟</w:t>
      </w:r>
    </w:p>
    <w:p w14:paraId="4761C756" w14:textId="77777777" w:rsidR="00CB2298" w:rsidRPr="00DF6124" w:rsidRDefault="00CB2298" w:rsidP="00DF6124">
      <w:pPr>
        <w:pStyle w:val="NormalWeb"/>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ما هي أبرز التحديات التنظيمية والتشغيلية التي تواجه منصات التأمين الرقمي في السوق السعودي؟</w:t>
      </w:r>
    </w:p>
    <w:p w14:paraId="0D2909A9" w14:textId="77777777" w:rsidR="00CB2298" w:rsidRPr="00DF6124" w:rsidRDefault="00CB2298"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أهداف الدراسة</w:t>
      </w:r>
    </w:p>
    <w:p w14:paraId="7A645396" w14:textId="77777777" w:rsidR="00CB2298" w:rsidRPr="00DF6124" w:rsidRDefault="00CB2298"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تهدف هذه الدراسة بشكل رئيسي إلى تقييم الأثر المزدوج لتكنولوجيا التأمين الرقمي على جودة وكفاءة سوق التأمين السعودي، ويتفرع هذا الهدف إلى الأهداف التالية:</w:t>
      </w:r>
    </w:p>
    <w:p w14:paraId="75E78E5C" w14:textId="77777777" w:rsidR="00CB2298" w:rsidRPr="00DF6124" w:rsidRDefault="00CB2298" w:rsidP="00DF6124">
      <w:pPr>
        <w:pStyle w:val="NormalWeb"/>
        <w:bidi/>
        <w:spacing w:before="0" w:before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الهدف الرئيسي:</w:t>
      </w:r>
    </w:p>
    <w:p w14:paraId="4F4D5CC7" w14:textId="77777777" w:rsidR="00CB2298" w:rsidRPr="00DF6124" w:rsidRDefault="00CB2298" w:rsidP="00DF6124">
      <w:pPr>
        <w:pStyle w:val="NormalWeb"/>
        <w:bidi/>
        <w:spacing w:before="0" w:before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تقييم الأثر الكلي لمنصات التأمين الرقمي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في تعزيز الشفافية وتوسيع نطاق قاعدة العملاء في سوق التأمين السعودي.</w:t>
      </w:r>
    </w:p>
    <w:p w14:paraId="65ED13C9"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الأهداف الفرعية:</w:t>
      </w:r>
    </w:p>
    <w:p w14:paraId="531CE986" w14:textId="77777777" w:rsidR="00CB2298" w:rsidRPr="00DF6124" w:rsidRDefault="00CB2298" w:rsidP="00DF6124">
      <w:pPr>
        <w:pStyle w:val="NormalWeb"/>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تحليل آليات تطبيق تكنولوجيا التأمين الرقمي (مثل الذكاء الاصطناعي والبيانات الضخمة) وأثرها المباشر على مستوى شفافية التسعير وشروط الوثائق.</w:t>
      </w:r>
    </w:p>
    <w:p w14:paraId="17379BEA" w14:textId="77777777" w:rsidR="00CB2298" w:rsidRPr="00DF6124" w:rsidRDefault="00CB2298" w:rsidP="00DF6124">
      <w:pPr>
        <w:pStyle w:val="NormalWeb"/>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تحديد الاستراتيجيات الرقمية المتبعة من قبل منصات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لتوسيع قاعدة المشتركين وزيادة معدلات انتشار التأمين في مختلف مناطق المملكة.</w:t>
      </w:r>
    </w:p>
    <w:p w14:paraId="4B651881" w14:textId="77777777" w:rsidR="00CB2298" w:rsidRPr="00DF6124" w:rsidRDefault="00CB2298" w:rsidP="00DF6124">
      <w:pPr>
        <w:pStyle w:val="NormalWeb"/>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استكشاف وتقييم التحديات الرئيسية (التنظيمية، الأمن السيبراني، قبول المستخدمين) التي تعيق النمو الكامل لمنصات التأمين الرقمي في البيئة السعودية.</w:t>
      </w:r>
    </w:p>
    <w:p w14:paraId="0069E50F" w14:textId="77777777" w:rsidR="00CB2298" w:rsidRPr="00DF6124" w:rsidRDefault="00CB2298" w:rsidP="00DF6124">
      <w:pPr>
        <w:pStyle w:val="NormalWeb"/>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تقديم مجموعة من التوصيات التطبيقية للجهات التنظيمية وشركات التأمين التقليدية والمنصات الرقمية لتعظيم الاستفادة من هذه التكنولوجيا.</w:t>
      </w:r>
    </w:p>
    <w:p w14:paraId="79851BE8" w14:textId="77777777" w:rsidR="00CB2298" w:rsidRPr="00DF6124" w:rsidRDefault="00CB2298"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تساؤلات الدراسة</w:t>
      </w:r>
    </w:p>
    <w:p w14:paraId="028C7A9D" w14:textId="77777777" w:rsidR="00CB2298" w:rsidRPr="00DF6124" w:rsidRDefault="00CB2298"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تعالج الدراسة التساؤل الرئيسي التالي وما ينبثق عنه من تساؤلات فرعية (وهي مطابقة لأسئلة المشكلة لغرض التوثيق المنهجي):</w:t>
      </w:r>
    </w:p>
    <w:p w14:paraId="624886F7" w14:textId="77777777" w:rsidR="00CB2298" w:rsidRPr="00DF6124" w:rsidRDefault="00CB2298" w:rsidP="00DF6124">
      <w:pPr>
        <w:pStyle w:val="NormalWeb"/>
        <w:bidi/>
        <w:spacing w:before="0" w:before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التساؤل الرئيسي:</w:t>
      </w:r>
    </w:p>
    <w:p w14:paraId="136E98D6" w14:textId="77777777" w:rsidR="00CB2298" w:rsidRPr="00DF6124" w:rsidRDefault="00CB2298" w:rsidP="00DF6124">
      <w:pPr>
        <w:pStyle w:val="NormalWeb"/>
        <w:bidi/>
        <w:spacing w:before="0" w:before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ما مدى مساهمة منصات التأمين الرقمي (</w:t>
      </w:r>
      <w:r w:rsidRPr="00DF6124">
        <w:rPr>
          <w:rFonts w:ascii="Simplified Arabic" w:hAnsi="Simplified Arabic" w:cs="Simplified Arabic" w:hint="cs"/>
          <w:color w:val="1B1C1D"/>
          <w:sz w:val="32"/>
          <w:szCs w:val="32"/>
        </w:rPr>
        <w:t>Insurtech Platforms</w:t>
      </w:r>
      <w:r w:rsidRPr="00DF6124">
        <w:rPr>
          <w:rFonts w:ascii="Simplified Arabic" w:hAnsi="Simplified Arabic" w:cs="Simplified Arabic" w:hint="cs"/>
          <w:color w:val="1B1C1D"/>
          <w:sz w:val="32"/>
          <w:szCs w:val="32"/>
          <w:rtl/>
        </w:rPr>
        <w:t>) في معالجة التحديات الهيكلية المتمثلة في نقص الشفافية ومحدودية قاعدة العملاء في سوق التأمين السعودي؟</w:t>
      </w:r>
    </w:p>
    <w:p w14:paraId="14EA11D3"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التساؤلات الفرعية:</w:t>
      </w:r>
    </w:p>
    <w:p w14:paraId="72BA9B73" w14:textId="77777777" w:rsidR="00CB2298" w:rsidRPr="00DF6124" w:rsidRDefault="00CB2298" w:rsidP="00DF6124">
      <w:pPr>
        <w:pStyle w:val="NormalWeb"/>
        <w:numPr>
          <w:ilvl w:val="0"/>
          <w:numId w:val="3"/>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كيف تعمل منصات التأمين الرقمي على تعزيز الشفافية في سوق التأمين السعودي، تحديداً فيما يتعلق بتسعير المنتجات وشروط الوثائق؟</w:t>
      </w:r>
    </w:p>
    <w:p w14:paraId="7BEA75C6" w14:textId="77777777" w:rsidR="00CB2298" w:rsidRPr="00DF6124" w:rsidRDefault="00CB2298" w:rsidP="00DF6124">
      <w:pPr>
        <w:pStyle w:val="NormalWeb"/>
        <w:numPr>
          <w:ilvl w:val="0"/>
          <w:numId w:val="3"/>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ما هي الآليات التي تتبعها منصات التأمين الرقمي لتوسيع قاعدة العملاء وزيادة انتشار المنتجات التأمينية بين شرائح المجتمع المختلفة في المملكة؟</w:t>
      </w:r>
    </w:p>
    <w:p w14:paraId="6CB51574" w14:textId="77777777" w:rsidR="00CB2298" w:rsidRPr="00DF6124" w:rsidRDefault="00CB2298" w:rsidP="00DF6124">
      <w:pPr>
        <w:pStyle w:val="NormalWeb"/>
        <w:numPr>
          <w:ilvl w:val="0"/>
          <w:numId w:val="3"/>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ما هي أبرز التحديات التنظيمية والتشغيلية التي تواجه منصات التأمين الرقمي في السوق السعودي؟</w:t>
      </w:r>
    </w:p>
    <w:p w14:paraId="7A04EBF6" w14:textId="77777777" w:rsidR="00CB2298" w:rsidRPr="00DF6124" w:rsidRDefault="00CB2298"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فرضيات الدراسة</w:t>
      </w:r>
    </w:p>
    <w:p w14:paraId="29DD4111" w14:textId="77777777" w:rsidR="00CB2298" w:rsidRPr="00DF6124" w:rsidRDefault="00CB2298" w:rsidP="00DF6124">
      <w:pPr>
        <w:pStyle w:val="NormalWeb"/>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تنطلق الدراسة من الفرضيات الرئيسية التالية التي سيتم اختبارها والتحقق من صحتها إحصائياً:</w:t>
      </w:r>
    </w:p>
    <w:p w14:paraId="2815F707" w14:textId="77777777" w:rsidR="00CB2298" w:rsidRPr="00DF6124" w:rsidRDefault="00CB2298" w:rsidP="00DF6124">
      <w:pPr>
        <w:pStyle w:val="NormalWeb"/>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الفرضية الأولى (الشفافية):</w:t>
      </w:r>
      <w:r w:rsidRPr="00DF6124">
        <w:rPr>
          <w:rFonts w:ascii="Simplified Arabic" w:hAnsi="Simplified Arabic" w:cs="Simplified Arabic" w:hint="cs"/>
          <w:color w:val="1B1C1D"/>
          <w:sz w:val="32"/>
          <w:szCs w:val="32"/>
          <w:rtl/>
        </w:rPr>
        <w:t xml:space="preserve"> توجد علاقة إيجابية ذات دلالة إحصائية بين استخدام منصات التأمين الرقمي ومستوى الشفافية في تسعير المنتجات التأمينية وشروط الوثائق في السوق السعودي.</w:t>
      </w:r>
    </w:p>
    <w:p w14:paraId="6DB296D1" w14:textId="77777777" w:rsidR="00CB2298" w:rsidRPr="00DF6124" w:rsidRDefault="00CB2298" w:rsidP="00DF6124">
      <w:pPr>
        <w:pStyle w:val="NormalWeb"/>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الفرضية الثانية (توسيع القاعدة):</w:t>
      </w:r>
      <w:r w:rsidRPr="00DF6124">
        <w:rPr>
          <w:rFonts w:ascii="Simplified Arabic" w:hAnsi="Simplified Arabic" w:cs="Simplified Arabic" w:hint="cs"/>
          <w:color w:val="1B1C1D"/>
          <w:sz w:val="32"/>
          <w:szCs w:val="32"/>
          <w:rtl/>
        </w:rPr>
        <w:t xml:space="preserve"> تسهم منصات التأمين الرقمي بشكل فعال وملموس في توسيع قاعدة العملاء ورفع معدلات انتشار خدمات التأمين في المملكة العربية السعودية.</w:t>
      </w:r>
    </w:p>
    <w:p w14:paraId="7750B081" w14:textId="77777777" w:rsidR="00CB2298" w:rsidRPr="00DF6124" w:rsidRDefault="00CB2298" w:rsidP="00DF6124">
      <w:pPr>
        <w:pStyle w:val="NormalWeb"/>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الفرضية الثالثة (الكفاءة التشغيلية):</w:t>
      </w:r>
      <w:r w:rsidRPr="00DF6124">
        <w:rPr>
          <w:rFonts w:ascii="Simplified Arabic" w:hAnsi="Simplified Arabic" w:cs="Simplified Arabic" w:hint="cs"/>
          <w:color w:val="1B1C1D"/>
          <w:sz w:val="32"/>
          <w:szCs w:val="32"/>
          <w:rtl/>
        </w:rPr>
        <w:t xml:space="preserve"> استخدام التكنولوجيا المتقدمة (كالذكاء الاصطناعي وتحليل البيانات) من قبل منصات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يؤدي إلى تحسين كبير في كفاءة إدارة المطالبات وتقليل زمن الاستجابة.</w:t>
      </w:r>
    </w:p>
    <w:p w14:paraId="6D904A4F" w14:textId="77777777" w:rsidR="00CB2298" w:rsidRPr="00DF6124" w:rsidRDefault="00CB2298"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أهمية الدراسة</w:t>
      </w:r>
    </w:p>
    <w:p w14:paraId="537FA5DE" w14:textId="77777777" w:rsidR="00CB2298" w:rsidRPr="00DF6124" w:rsidRDefault="00CB2298"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الأهمية العلمية (الأكاديمية):</w:t>
      </w:r>
    </w:p>
    <w:p w14:paraId="630B2883" w14:textId="77777777" w:rsidR="00CB2298" w:rsidRPr="00DF6124" w:rsidRDefault="00CB2298" w:rsidP="00DF6124">
      <w:pPr>
        <w:pStyle w:val="NormalWeb"/>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تضيف هذه الدراسة إسهاماً نوعياً للمكتبة العربية والمتخصصة في مجال التكنولوجيا المالية والتأمين، خاصة في سياق الاقتصاد السعودي، الذي يفتقر إلى الدراسات المعمقة التي تتناول ظاهرة التأمين الرقمي. تتمثل الأهمية العلمية فيما يلي:</w:t>
      </w:r>
    </w:p>
    <w:p w14:paraId="3E1E14E3" w14:textId="77777777" w:rsidR="00CB2298" w:rsidRPr="00DF6124" w:rsidRDefault="00CB2298" w:rsidP="00DF6124">
      <w:pPr>
        <w:pStyle w:val="NormalWeb"/>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سد فجوة معرفية:</w:t>
      </w:r>
      <w:r w:rsidRPr="00DF6124">
        <w:rPr>
          <w:rFonts w:ascii="Simplified Arabic" w:hAnsi="Simplified Arabic" w:cs="Simplified Arabic" w:hint="cs"/>
          <w:color w:val="1B1C1D"/>
          <w:sz w:val="32"/>
          <w:szCs w:val="32"/>
          <w:rtl/>
        </w:rPr>
        <w:t xml:space="preserve"> توفير إطار تحليلي شامل يربط بين الابتكار التكنولوجي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وبين مؤشرات الأداء الرئيسية لقطاع التأمين (الشفافية والانتشار).</w:t>
      </w:r>
    </w:p>
    <w:p w14:paraId="23142680" w14:textId="77777777" w:rsidR="00CB2298" w:rsidRPr="00DF6124" w:rsidRDefault="00CB2298" w:rsidP="00DF6124">
      <w:pPr>
        <w:pStyle w:val="NormalWeb"/>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بناء نموذج نظري:</w:t>
      </w:r>
      <w:r w:rsidRPr="00DF6124">
        <w:rPr>
          <w:rFonts w:ascii="Simplified Arabic" w:hAnsi="Simplified Arabic" w:cs="Simplified Arabic" w:hint="cs"/>
          <w:color w:val="1B1C1D"/>
          <w:sz w:val="32"/>
          <w:szCs w:val="32"/>
          <w:rtl/>
        </w:rPr>
        <w:t xml:space="preserve"> تقديم نموذج مفاهيمي يوضح العلاقة السببية بين استخدام أدوات الرقمنة (مثل الذكاء الاصطناعي وتحليل البيانات) وبين تحسين تجربة العملاء وزيادة الثقة في سوق التأمين.</w:t>
      </w:r>
    </w:p>
    <w:p w14:paraId="5715D4C4" w14:textId="77777777" w:rsidR="00CB2298" w:rsidRPr="00DF6124" w:rsidRDefault="00CB2298" w:rsidP="00DF6124">
      <w:pPr>
        <w:pStyle w:val="NormalWeb"/>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دراسة حالة إقليمية:</w:t>
      </w:r>
      <w:r w:rsidRPr="00DF6124">
        <w:rPr>
          <w:rFonts w:ascii="Simplified Arabic" w:hAnsi="Simplified Arabic" w:cs="Simplified Arabic" w:hint="cs"/>
          <w:color w:val="1B1C1D"/>
          <w:sz w:val="32"/>
          <w:szCs w:val="32"/>
          <w:rtl/>
        </w:rPr>
        <w:t xml:space="preserve"> تقديم دراسة حالة تفصيلية عن السوق السعودي يمكن استخدامها كمرجع للمقارنة في دراسات مماثلة في دول مجلس التعاون الخليجي ومنطقة الشرق الأوسط وشمال إفريقيا.</w:t>
      </w:r>
    </w:p>
    <w:p w14:paraId="7B903BFD" w14:textId="77777777" w:rsidR="00CB2298" w:rsidRPr="00DF6124" w:rsidRDefault="00CB2298"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الأهمية العملية (التطبيقية):</w:t>
      </w:r>
    </w:p>
    <w:p w14:paraId="675A627A" w14:textId="77777777" w:rsidR="00CB2298" w:rsidRPr="00DF6124" w:rsidRDefault="00CB2298" w:rsidP="00DF6124">
      <w:pPr>
        <w:pStyle w:val="NormalWeb"/>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تخدم نتائج هذه الدراسة العديد من الأطراف المعنية في القطاع المالي والتأميني، على النحو التالي:</w:t>
      </w:r>
    </w:p>
    <w:p w14:paraId="1180CF0B" w14:textId="77777777" w:rsidR="00CB2298" w:rsidRPr="00DF6124" w:rsidRDefault="00CB2298" w:rsidP="00DF6124">
      <w:pPr>
        <w:pStyle w:val="NormalWeb"/>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صانعو السياسات والجهات التنظيمية (مثل البنك المركزي السعودي):</w:t>
      </w:r>
      <w:r w:rsidRPr="00DF6124">
        <w:rPr>
          <w:rFonts w:ascii="Simplified Arabic" w:hAnsi="Simplified Arabic" w:cs="Simplified Arabic" w:hint="cs"/>
          <w:color w:val="1B1C1D"/>
          <w:sz w:val="32"/>
          <w:szCs w:val="32"/>
          <w:rtl/>
        </w:rPr>
        <w:t xml:space="preserve"> توفير توصيات مبنية على الأدلة لدعم عملية تطوير الأطر التنظيمية والتشريعية التي تحفز الابتكار في التأمين الرقمي مع ضمان حماية المستهلك وتعزيز المنافسة العادلة.</w:t>
      </w:r>
    </w:p>
    <w:p w14:paraId="1593A1FB" w14:textId="77777777" w:rsidR="00CB2298" w:rsidRPr="00DF6124" w:rsidRDefault="00CB2298" w:rsidP="00DF6124">
      <w:pPr>
        <w:pStyle w:val="NormalWeb"/>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شركات التأمين التقليدية:</w:t>
      </w:r>
      <w:r w:rsidRPr="00DF6124">
        <w:rPr>
          <w:rFonts w:ascii="Simplified Arabic" w:hAnsi="Simplified Arabic" w:cs="Simplified Arabic" w:hint="cs"/>
          <w:color w:val="1B1C1D"/>
          <w:sz w:val="32"/>
          <w:szCs w:val="32"/>
          <w:rtl/>
        </w:rPr>
        <w:t xml:space="preserve"> تقديم خارطة طريق للتحول الرقمي وكيفية الاستفادة من نماذج عمل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لتبسيط العمليات وتحسين كفاءة التكلفة وتقديم منتجات أكثر جاذبية للعملاء.</w:t>
      </w:r>
    </w:p>
    <w:p w14:paraId="5BB9CA83" w14:textId="77777777" w:rsidR="00CB2298" w:rsidRPr="00DF6124" w:rsidRDefault="00CB2298" w:rsidP="00DF6124">
      <w:pPr>
        <w:pStyle w:val="NormalWeb"/>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رواد الأعمال ومؤسسو منصات التأمين الرقمي:</w:t>
      </w:r>
      <w:r w:rsidRPr="00DF6124">
        <w:rPr>
          <w:rFonts w:ascii="Simplified Arabic" w:hAnsi="Simplified Arabic" w:cs="Simplified Arabic" w:hint="cs"/>
          <w:color w:val="1B1C1D"/>
          <w:sz w:val="32"/>
          <w:szCs w:val="32"/>
          <w:rtl/>
        </w:rPr>
        <w:t xml:space="preserve"> تحديد أبرز الفرص الاستثمارية ومواطن القوة والضعف في السوق، مما يساعدهم على تطوير استراتيجيات نمو مستدامة ومواجهة التحديات التشغيلية.</w:t>
      </w:r>
    </w:p>
    <w:p w14:paraId="019AE381" w14:textId="77777777" w:rsidR="00CB2298" w:rsidRPr="00DF6124" w:rsidRDefault="00CB2298" w:rsidP="00DF6124">
      <w:pPr>
        <w:pStyle w:val="NormalWeb"/>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العملاء والمستهلكون:</w:t>
      </w:r>
      <w:r w:rsidRPr="00DF6124">
        <w:rPr>
          <w:rFonts w:ascii="Simplified Arabic" w:hAnsi="Simplified Arabic" w:cs="Simplified Arabic" w:hint="cs"/>
          <w:color w:val="1B1C1D"/>
          <w:sz w:val="32"/>
          <w:szCs w:val="32"/>
          <w:rtl/>
        </w:rPr>
        <w:t xml:space="preserve"> زيادة الوعي بأهمية الشفافية والحقوق المتاحة عند التعامل مع المنصات الرقمية، مما يعزز الثقة العامة في قطاع التأمين.</w:t>
      </w:r>
    </w:p>
    <w:p w14:paraId="2E166C29" w14:textId="77777777" w:rsidR="00CB2298" w:rsidRPr="00DF6124" w:rsidRDefault="00CB2298"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متغيرات الدراسة</w:t>
      </w:r>
    </w:p>
    <w:p w14:paraId="2D401F63" w14:textId="77777777" w:rsidR="00CB2298" w:rsidRPr="00DF6124" w:rsidRDefault="00CB2298"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تعتمد الدراسة على العلاقة بين متغير مستقل ومتغيرات تابعة لقياس الأثر المطلوب:</w:t>
      </w:r>
    </w:p>
    <w:p w14:paraId="1000EAAD"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المتغير المستقل:</w:t>
      </w:r>
    </w:p>
    <w:tbl>
      <w:tblPr>
        <w:bidiVisual/>
        <w:tblW w:w="0" w:type="auto"/>
        <w:tblCellSpacing w:w="15" w:type="dxa"/>
        <w:tblCellMar>
          <w:left w:w="0" w:type="dxa"/>
          <w:right w:w="0" w:type="dxa"/>
        </w:tblCellMar>
        <w:tblLook w:val="04A0" w:firstRow="1" w:lastRow="0" w:firstColumn="1" w:lastColumn="0" w:noHBand="0" w:noVBand="1"/>
      </w:tblPr>
      <w:tblGrid>
        <w:gridCol w:w="3254"/>
        <w:gridCol w:w="5562"/>
      </w:tblGrid>
      <w:tr w:rsidR="00CB2298" w:rsidRPr="00DF6124" w14:paraId="05D4EBA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37B88B" w14:textId="77777777" w:rsidR="00CB2298" w:rsidRPr="00DF6124" w:rsidRDefault="00CB2298"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AF657C" w14:textId="77777777" w:rsidR="00CB2298" w:rsidRPr="00DF6124" w:rsidRDefault="00CB2298"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الوصف</w:t>
            </w:r>
          </w:p>
        </w:tc>
      </w:tr>
      <w:tr w:rsidR="00CB2298" w:rsidRPr="00DF6124" w14:paraId="23ECADA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602357"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منصات التأمين الرقمي (</w:t>
            </w:r>
            <w:r w:rsidRPr="00DF6124">
              <w:rPr>
                <w:rStyle w:val="Strong"/>
                <w:rFonts w:ascii="Simplified Arabic" w:hAnsi="Simplified Arabic" w:cs="Simplified Arabic" w:hint="cs"/>
                <w:color w:val="1B1C1D"/>
                <w:sz w:val="32"/>
                <w:szCs w:val="32"/>
                <w:bdr w:val="none" w:sz="0" w:space="0" w:color="auto" w:frame="1"/>
              </w:rPr>
              <w:t>Insurtech</w:t>
            </w:r>
            <w:r w:rsidRPr="00DF6124">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38AA5F"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الإجراءات والآليات والتقنيات التي تستخدمها الشركات الرقمية لتقديم الخدمات التأمينية.</w:t>
            </w:r>
          </w:p>
        </w:tc>
      </w:tr>
    </w:tbl>
    <w:p w14:paraId="49CE5015"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المتغيرات التابعة:</w:t>
      </w:r>
    </w:p>
    <w:tbl>
      <w:tblPr>
        <w:bidiVisual/>
        <w:tblW w:w="0" w:type="auto"/>
        <w:tblCellSpacing w:w="15" w:type="dxa"/>
        <w:tblCellMar>
          <w:left w:w="0" w:type="dxa"/>
          <w:right w:w="0" w:type="dxa"/>
        </w:tblCellMar>
        <w:tblLook w:val="04A0" w:firstRow="1" w:lastRow="0" w:firstColumn="1" w:lastColumn="0" w:noHBand="0" w:noVBand="1"/>
      </w:tblPr>
      <w:tblGrid>
        <w:gridCol w:w="2571"/>
        <w:gridCol w:w="6245"/>
      </w:tblGrid>
      <w:tr w:rsidR="00CB2298" w:rsidRPr="00DF6124" w14:paraId="25DD9DD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E317DD" w14:textId="77777777" w:rsidR="00CB2298" w:rsidRPr="00DF6124" w:rsidRDefault="00CB2298"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1731C8" w14:textId="77777777" w:rsidR="00CB2298" w:rsidRPr="00DF6124" w:rsidRDefault="00CB2298"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الوصف</w:t>
            </w:r>
          </w:p>
        </w:tc>
      </w:tr>
      <w:tr w:rsidR="00CB2298" w:rsidRPr="00DF6124" w14:paraId="593AAC9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FD5FA7"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الشفافية في سوق التأمين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4B70FF"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مدى وضوح وسهولة فهم أسعار وشروط وعمليات المطالبات الخاصة بالمنتجات التأمينية.</w:t>
            </w:r>
          </w:p>
        </w:tc>
      </w:tr>
      <w:tr w:rsidR="00CB2298" w:rsidRPr="00DF6124" w14:paraId="6D41483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FD1C44"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توسيع قاعدة العملاء (الانتشار)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3221A4"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زيادة عدد المؤمن عليهم وارتفاع معدلات نفاذ (</w:t>
            </w:r>
            <w:r w:rsidRPr="00DF6124">
              <w:rPr>
                <w:rFonts w:ascii="Simplified Arabic" w:hAnsi="Simplified Arabic" w:cs="Simplified Arabic" w:hint="cs"/>
                <w:color w:val="1B1C1D"/>
                <w:sz w:val="32"/>
                <w:szCs w:val="32"/>
              </w:rPr>
              <w:t>Penetration Rate</w:t>
            </w:r>
            <w:r w:rsidRPr="00DF6124">
              <w:rPr>
                <w:rFonts w:ascii="Simplified Arabic" w:hAnsi="Simplified Arabic" w:cs="Simplified Arabic" w:hint="cs"/>
                <w:color w:val="1B1C1D"/>
                <w:sz w:val="32"/>
                <w:szCs w:val="32"/>
                <w:rtl/>
              </w:rPr>
              <w:t>) التأمين في المجتمع السعودي.</w:t>
            </w:r>
          </w:p>
        </w:tc>
      </w:tr>
    </w:tbl>
    <w:p w14:paraId="7C7D9783" w14:textId="77777777" w:rsidR="00CB2298" w:rsidRPr="00DF6124" w:rsidRDefault="00CB2298"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مصطلحات الدراسة (تعريفات إجرائية)</w:t>
      </w:r>
    </w:p>
    <w:tbl>
      <w:tblPr>
        <w:bidiVisual/>
        <w:tblW w:w="0" w:type="auto"/>
        <w:tblCellSpacing w:w="15" w:type="dxa"/>
        <w:tblCellMar>
          <w:left w:w="0" w:type="dxa"/>
          <w:right w:w="0" w:type="dxa"/>
        </w:tblCellMar>
        <w:tblLook w:val="04A0" w:firstRow="1" w:lastRow="0" w:firstColumn="1" w:lastColumn="0" w:noHBand="0" w:noVBand="1"/>
      </w:tblPr>
      <w:tblGrid>
        <w:gridCol w:w="2335"/>
        <w:gridCol w:w="6481"/>
      </w:tblGrid>
      <w:tr w:rsidR="00CB2298" w:rsidRPr="00DF6124" w14:paraId="60F07CB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2A7BBD" w14:textId="77777777" w:rsidR="00CB2298" w:rsidRPr="00DF6124" w:rsidRDefault="00CB2298"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المصطلح</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DA0B4D" w14:textId="77777777" w:rsidR="00CB2298" w:rsidRPr="00DF6124" w:rsidRDefault="00CB2298"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التعريف الإجرائي في سياق الدراسة</w:t>
            </w:r>
          </w:p>
        </w:tc>
      </w:tr>
      <w:tr w:rsidR="00CB2298" w:rsidRPr="00DF6124" w14:paraId="1CEC79B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EE2A91"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التأمين الرقمي (</w:t>
            </w:r>
            <w:r w:rsidRPr="00DF6124">
              <w:rPr>
                <w:rStyle w:val="Strong"/>
                <w:rFonts w:ascii="Simplified Arabic" w:hAnsi="Simplified Arabic" w:cs="Simplified Arabic" w:hint="cs"/>
                <w:color w:val="1B1C1D"/>
                <w:sz w:val="32"/>
                <w:szCs w:val="32"/>
                <w:bdr w:val="none" w:sz="0" w:space="0" w:color="auto" w:frame="1"/>
              </w:rPr>
              <w:t>Insurtech</w:t>
            </w:r>
            <w:r w:rsidRPr="00DF6124">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E3B03A"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الشركات الناشئة أو الأقسام التقنية في شركات التأمين التي تستخدم التكنولوجيا (مثل تطبيقات الهاتف، الويب، الذكاء الاصطناعي) لتقديم المنتجات التأمينية وتحسين العمليات التشغيلية وخدمة العملاء.</w:t>
            </w:r>
          </w:p>
        </w:tc>
      </w:tr>
      <w:tr w:rsidR="00CB2298" w:rsidRPr="00DF6124" w14:paraId="2C17A6E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061063"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الشفافية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AF7490"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سهولة وصول المستهلك إلى معلومات دقيقة وكاملة عن تكاليف الوثائق، التغطيات، الاستثناءات، وإجراءات تقديم المطالبات، عبر واجهات رقمية واضحة ومبسطة.</w:t>
            </w:r>
          </w:p>
        </w:tc>
      </w:tr>
      <w:tr w:rsidR="00CB2298" w:rsidRPr="00DF6124" w14:paraId="7889568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6AF005"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توسيع قاعدة العملاء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86AC35"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الزيادة في نسبة السكان أو الأفراد الذين يمتلكون نوعاً واحداً على الأقل من وثائق التأمين، ويتم قياسه من خلال ارتفاع معدل انتشار التأمين.</w:t>
            </w:r>
          </w:p>
        </w:tc>
      </w:tr>
      <w:tr w:rsidR="00CB2298" w:rsidRPr="00DF6124" w14:paraId="3EE0329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C95AD3"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سوق التأمين السعودي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AE2C25" w14:textId="77777777" w:rsidR="00CB2298" w:rsidRPr="00DF6124" w:rsidRDefault="00CB229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جميع شركات التأمين المرخصة والمنصات الرقمية العاملة تحت إشراف ورقابة البنك المركزي السعودي (</w:t>
            </w:r>
            <w:r w:rsidRPr="00DF6124">
              <w:rPr>
                <w:rFonts w:ascii="Simplified Arabic" w:hAnsi="Simplified Arabic" w:cs="Simplified Arabic" w:hint="cs"/>
                <w:color w:val="1B1C1D"/>
                <w:sz w:val="32"/>
                <w:szCs w:val="32"/>
              </w:rPr>
              <w:t>SAMA</w:t>
            </w:r>
            <w:r w:rsidRPr="00DF6124">
              <w:rPr>
                <w:rFonts w:ascii="Simplified Arabic" w:hAnsi="Simplified Arabic" w:cs="Simplified Arabic" w:hint="cs"/>
                <w:color w:val="1B1C1D"/>
                <w:sz w:val="32"/>
                <w:szCs w:val="32"/>
                <w:rtl/>
              </w:rPr>
              <w:t>).</w:t>
            </w:r>
          </w:p>
        </w:tc>
      </w:tr>
    </w:tbl>
    <w:p w14:paraId="2514C744" w14:textId="77777777" w:rsidR="000C3118" w:rsidRPr="00DF6124" w:rsidRDefault="000C3118" w:rsidP="00DF612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475AB3A8" w14:textId="77777777" w:rsidR="000C3118" w:rsidRPr="00DF6124" w:rsidRDefault="000C3118" w:rsidP="00DF612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5DACC2D" w14:textId="77777777" w:rsidR="00FA148C" w:rsidRPr="00DF6124" w:rsidRDefault="00FA148C" w:rsidP="00DF6124">
      <w:pPr>
        <w:pStyle w:val="Heading1"/>
        <w:spacing w:before="0" w:after="120" w:line="360" w:lineRule="auto"/>
        <w:rPr>
          <w:rFonts w:ascii="Simplified Arabic" w:eastAsia="Times New Roman" w:hAnsi="Simplified Arabic" w:cs="Simplified Arabic"/>
          <w:color w:val="1B1C1D"/>
          <w:sz w:val="32"/>
          <w:szCs w:val="32"/>
          <w:rtl/>
        </w:rPr>
      </w:pPr>
    </w:p>
    <w:p w14:paraId="13A073A4" w14:textId="77777777" w:rsidR="00FA148C" w:rsidRDefault="00FA148C" w:rsidP="00DF6124">
      <w:pPr>
        <w:pStyle w:val="Heading1"/>
        <w:spacing w:before="0" w:after="120" w:line="360" w:lineRule="auto"/>
        <w:rPr>
          <w:rFonts w:ascii="Simplified Arabic" w:eastAsia="Times New Roman" w:hAnsi="Simplified Arabic" w:cs="Simplified Arabic"/>
          <w:color w:val="1B1C1D"/>
          <w:sz w:val="32"/>
          <w:szCs w:val="32"/>
        </w:rPr>
      </w:pPr>
    </w:p>
    <w:p w14:paraId="6FD2E519" w14:textId="77777777" w:rsidR="00347CF0" w:rsidRDefault="00347CF0" w:rsidP="00347CF0"/>
    <w:p w14:paraId="46E8F55F" w14:textId="77777777" w:rsidR="00347CF0" w:rsidRDefault="00347CF0" w:rsidP="00347CF0"/>
    <w:p w14:paraId="6C8BDA0C" w14:textId="77777777" w:rsidR="00347CF0" w:rsidRDefault="00347CF0" w:rsidP="00347CF0"/>
    <w:p w14:paraId="40AA7626" w14:textId="77777777" w:rsidR="00347CF0" w:rsidRDefault="00347CF0" w:rsidP="00347CF0"/>
    <w:p w14:paraId="57E0AE7D" w14:textId="77777777" w:rsidR="00347CF0" w:rsidRDefault="00347CF0" w:rsidP="00347CF0"/>
    <w:p w14:paraId="5669D4FC" w14:textId="77777777" w:rsidR="00347CF0" w:rsidRDefault="00347CF0" w:rsidP="00347CF0"/>
    <w:p w14:paraId="25798F5F" w14:textId="77777777" w:rsidR="00347CF0" w:rsidRDefault="00347CF0" w:rsidP="00347CF0"/>
    <w:p w14:paraId="54ACB9B4" w14:textId="77777777" w:rsidR="00347CF0" w:rsidRDefault="00347CF0" w:rsidP="00347CF0"/>
    <w:p w14:paraId="6A84606C" w14:textId="77777777" w:rsidR="00347CF0" w:rsidRDefault="00347CF0" w:rsidP="00347CF0"/>
    <w:p w14:paraId="4181F260" w14:textId="77777777" w:rsidR="00347CF0" w:rsidRDefault="00347CF0" w:rsidP="00347CF0"/>
    <w:p w14:paraId="693EE7D3" w14:textId="77777777" w:rsidR="00347CF0" w:rsidRDefault="00347CF0" w:rsidP="00347CF0"/>
    <w:p w14:paraId="05A2E9C9" w14:textId="77777777" w:rsidR="00347CF0" w:rsidRDefault="00347CF0" w:rsidP="00347CF0"/>
    <w:p w14:paraId="60604271" w14:textId="77777777" w:rsidR="00347CF0" w:rsidRDefault="00347CF0" w:rsidP="00347CF0"/>
    <w:p w14:paraId="5F3745DF" w14:textId="77777777" w:rsidR="00347CF0" w:rsidRDefault="00347CF0" w:rsidP="00347CF0"/>
    <w:p w14:paraId="67D9F64B" w14:textId="77777777" w:rsidR="00347CF0" w:rsidRDefault="00347CF0" w:rsidP="00347CF0"/>
    <w:p w14:paraId="05A716E9" w14:textId="77777777" w:rsidR="00347CF0" w:rsidRDefault="00347CF0" w:rsidP="00347CF0"/>
    <w:p w14:paraId="3F9F8132" w14:textId="77777777" w:rsidR="00347CF0" w:rsidRDefault="00347CF0" w:rsidP="00347CF0"/>
    <w:p w14:paraId="6CB230C2" w14:textId="68AEAE2B" w:rsidR="00347CF0" w:rsidRPr="00347CF0" w:rsidRDefault="00347CF0" w:rsidP="00347CF0">
      <w:pPr>
        <w:jc w:val="center"/>
        <w:rPr>
          <w:b/>
          <w:bCs/>
          <w:sz w:val="32"/>
          <w:szCs w:val="32"/>
        </w:rPr>
      </w:pPr>
      <w:r w:rsidRPr="00347CF0">
        <w:rPr>
          <w:b/>
          <w:bCs/>
          <w:sz w:val="32"/>
          <w:szCs w:val="32"/>
          <w:rtl/>
        </w:rPr>
        <w:t>الفصل الثاني</w:t>
      </w:r>
    </w:p>
    <w:p w14:paraId="685A19AB" w14:textId="77777777" w:rsidR="00347CF0" w:rsidRDefault="00347CF0" w:rsidP="00347CF0"/>
    <w:p w14:paraId="4DBAE6D5" w14:textId="77777777" w:rsidR="00347CF0" w:rsidRDefault="00347CF0" w:rsidP="00347CF0"/>
    <w:p w14:paraId="3EF7E7F0" w14:textId="77777777" w:rsidR="00347CF0" w:rsidRDefault="00347CF0" w:rsidP="00347CF0"/>
    <w:p w14:paraId="06FFACC0" w14:textId="77777777" w:rsidR="00347CF0" w:rsidRDefault="00347CF0" w:rsidP="00347CF0"/>
    <w:p w14:paraId="33F0B999" w14:textId="77777777" w:rsidR="00347CF0" w:rsidRDefault="00347CF0" w:rsidP="00347CF0"/>
    <w:p w14:paraId="4F0E6377" w14:textId="77777777" w:rsidR="00347CF0" w:rsidRDefault="00347CF0" w:rsidP="00347CF0"/>
    <w:p w14:paraId="12696884" w14:textId="77777777" w:rsidR="00347CF0" w:rsidRDefault="00347CF0" w:rsidP="00347CF0"/>
    <w:p w14:paraId="2654E908" w14:textId="77777777" w:rsidR="00347CF0" w:rsidRDefault="00347CF0" w:rsidP="00347CF0"/>
    <w:p w14:paraId="22AAD5DB" w14:textId="77777777" w:rsidR="00347CF0" w:rsidRDefault="00347CF0" w:rsidP="00347CF0"/>
    <w:p w14:paraId="030D4707" w14:textId="77777777" w:rsidR="00347CF0" w:rsidRDefault="00347CF0" w:rsidP="00347CF0"/>
    <w:p w14:paraId="22A6B00C" w14:textId="77777777" w:rsidR="00347CF0" w:rsidRDefault="00347CF0" w:rsidP="00347CF0"/>
    <w:p w14:paraId="2FB2E185" w14:textId="77777777" w:rsidR="00347CF0" w:rsidRDefault="00347CF0" w:rsidP="00347CF0"/>
    <w:p w14:paraId="368B9D95" w14:textId="77777777" w:rsidR="00347CF0" w:rsidRDefault="00347CF0" w:rsidP="00347CF0"/>
    <w:p w14:paraId="3911DB0F" w14:textId="77777777" w:rsidR="00347CF0" w:rsidRDefault="00347CF0" w:rsidP="00347CF0"/>
    <w:p w14:paraId="1059EC6B" w14:textId="77777777" w:rsidR="00347CF0" w:rsidRDefault="00347CF0" w:rsidP="00347CF0"/>
    <w:p w14:paraId="09735B8A" w14:textId="77777777" w:rsidR="00347CF0" w:rsidRDefault="00347CF0" w:rsidP="00347CF0"/>
    <w:p w14:paraId="63AB7684" w14:textId="77777777" w:rsidR="00347CF0" w:rsidRDefault="00347CF0" w:rsidP="00347CF0"/>
    <w:p w14:paraId="33F36F04" w14:textId="77777777" w:rsidR="00347CF0" w:rsidRDefault="00347CF0" w:rsidP="00347CF0"/>
    <w:p w14:paraId="41DD0006" w14:textId="77777777" w:rsidR="00347CF0" w:rsidRDefault="00347CF0" w:rsidP="00347CF0"/>
    <w:p w14:paraId="56932E33" w14:textId="77777777" w:rsidR="00347CF0" w:rsidRPr="00347CF0" w:rsidRDefault="00347CF0" w:rsidP="00347CF0">
      <w:pPr>
        <w:rPr>
          <w:rtl/>
        </w:rPr>
      </w:pPr>
    </w:p>
    <w:p w14:paraId="720EA3B8" w14:textId="65054F52" w:rsidR="00FA148C" w:rsidRPr="00DF6124" w:rsidRDefault="00FA148C" w:rsidP="00DF6124">
      <w:pPr>
        <w:pStyle w:val="Heading1"/>
        <w:spacing w:before="0" w:after="120" w:line="360" w:lineRule="auto"/>
        <w:rPr>
          <w:rFonts w:ascii="Simplified Arabic" w:eastAsia="Times New Roman" w:hAnsi="Simplified Arabic" w:cs="Simplified Arabic"/>
          <w:color w:val="1B1C1D"/>
          <w:kern w:val="36"/>
          <w:sz w:val="32"/>
          <w:szCs w:val="32"/>
          <w14:ligatures w14:val="none"/>
        </w:rPr>
      </w:pPr>
      <w:r w:rsidRPr="00DF6124">
        <w:rPr>
          <w:rFonts w:ascii="Simplified Arabic" w:eastAsia="Times New Roman" w:hAnsi="Simplified Arabic" w:cs="Simplified Arabic" w:hint="cs"/>
          <w:color w:val="1B1C1D"/>
          <w:sz w:val="32"/>
          <w:szCs w:val="32"/>
          <w:rtl/>
        </w:rPr>
        <w:t xml:space="preserve"> الدراسات السابقة </w:t>
      </w:r>
    </w:p>
    <w:p w14:paraId="36ABCA0C" w14:textId="77777777" w:rsidR="00FA148C" w:rsidRPr="00DF6124" w:rsidRDefault="00FA148C"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1. دور الذكاء الاصطناعي في تطوير صناعة التأمين (الواقع - التحديات - استشراف المستقبل)</w:t>
      </w:r>
    </w:p>
    <w:p w14:paraId="7773001A" w14:textId="77777777" w:rsidR="00FA148C" w:rsidRPr="00DF6124" w:rsidRDefault="00FA148C" w:rsidP="00DF6124">
      <w:pPr>
        <w:pStyle w:val="NormalWeb"/>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المؤلف:</w:t>
      </w:r>
      <w:r w:rsidRPr="00DF6124">
        <w:rPr>
          <w:rFonts w:ascii="Simplified Arabic" w:hAnsi="Simplified Arabic" w:cs="Simplified Arabic" w:hint="cs"/>
          <w:color w:val="1B1C1D"/>
          <w:sz w:val="32"/>
          <w:szCs w:val="32"/>
          <w:rtl/>
        </w:rPr>
        <w:t xml:space="preserve"> محمد يوسف العركي.</w:t>
      </w:r>
    </w:p>
    <w:p w14:paraId="11D7EC2B" w14:textId="77777777" w:rsidR="00FA148C" w:rsidRPr="00DF6124" w:rsidRDefault="00FA148C" w:rsidP="00DF6124">
      <w:pPr>
        <w:pStyle w:val="NormalWeb"/>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سنة النشر:</w:t>
      </w:r>
      <w:r w:rsidRPr="00DF6124">
        <w:rPr>
          <w:rFonts w:ascii="Simplified Arabic" w:hAnsi="Simplified Arabic" w:cs="Simplified Arabic" w:hint="cs"/>
          <w:color w:val="1B1C1D"/>
          <w:sz w:val="32"/>
          <w:szCs w:val="32"/>
          <w:rtl/>
        </w:rPr>
        <w:t xml:space="preserve"> 2024</w:t>
      </w:r>
      <w:r w:rsidRPr="00DF6124">
        <w:rPr>
          <w:rFonts w:ascii="Simplified Arabic" w:hAnsi="Simplified Arabic" w:cs="Simplified Arabic" w:hint="cs"/>
          <w:color w:val="1B1C1D"/>
          <w:sz w:val="32"/>
          <w:szCs w:val="32"/>
        </w:rPr>
        <w:t>/05</w:t>
      </w:r>
      <w:r w:rsidRPr="00DF6124">
        <w:rPr>
          <w:rFonts w:ascii="Simplified Arabic" w:hAnsi="Simplified Arabic" w:cs="Simplified Arabic" w:hint="cs"/>
          <w:color w:val="1B1C1D"/>
          <w:sz w:val="32"/>
          <w:szCs w:val="32"/>
          <w:rtl/>
        </w:rPr>
        <w:t>.</w:t>
      </w:r>
    </w:p>
    <w:p w14:paraId="238BF7BA" w14:textId="77777777" w:rsidR="00FA148C" w:rsidRPr="00DF6124" w:rsidRDefault="00FA148C" w:rsidP="00DF6124">
      <w:pPr>
        <w:pStyle w:val="NormalWeb"/>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الهدف:</w:t>
      </w:r>
      <w:r w:rsidRPr="00DF6124">
        <w:rPr>
          <w:rFonts w:ascii="Simplified Arabic" w:hAnsi="Simplified Arabic" w:cs="Simplified Arabic" w:hint="cs"/>
          <w:color w:val="1B1C1D"/>
          <w:sz w:val="32"/>
          <w:szCs w:val="32"/>
          <w:rtl/>
        </w:rPr>
        <w:t xml:space="preserve"> بحث دور الذكاء الاصطناعي في تطوير قطاع التأمين، وبيان أهميته في دعم الاقتصاد العالمي، ومناقشة التحديات الحالية والمستقبلية التي تواجه القطاع.</w:t>
      </w:r>
    </w:p>
    <w:p w14:paraId="4BAB66B2" w14:textId="77777777" w:rsidR="00FA148C" w:rsidRPr="00DF6124" w:rsidRDefault="00FA148C" w:rsidP="00DF6124">
      <w:pPr>
        <w:pStyle w:val="NormalWeb"/>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الملخص والنتائج:</w:t>
      </w:r>
      <w:r w:rsidRPr="00DF6124">
        <w:rPr>
          <w:rFonts w:ascii="Simplified Arabic" w:hAnsi="Simplified Arabic" w:cs="Simplified Arabic" w:hint="cs"/>
          <w:color w:val="1B1C1D"/>
          <w:sz w:val="32"/>
          <w:szCs w:val="32"/>
          <w:rtl/>
        </w:rPr>
        <w:t xml:space="preserve"> تبين الدراسة أهمية تطبيقات الذكاء الاصطناعي في عمليات التأمين التشغيلية، ومستواها في رفع الاقتصاد. للذكاء الاصطناعي إمكانات كبيرة في تحسين كفاءة الخدمات وأتمتة المهام المستهلكة للوقت، مما يقلل التكاليف ويزيد سرعة الخدمة، ويساهم في تحليل البيانات بشكل أفضل، وفهم احتياجات العملاء، ومكافحة الاحتيال. ومع ذلك، توجد تحديات تتعلق بالأمن والخصوصية، واحتمالية فقدان الوظائف. يُتوقع أن يلعب الذكاء الاصطناعي دوراً هاماً في صناعة التأمين مستقبلاً، بشرط استثمار الشركات في بنية تحتية داعمة لهذه التقنيات.</w:t>
      </w:r>
    </w:p>
    <w:p w14:paraId="098FA97D" w14:textId="77777777" w:rsidR="00FA148C" w:rsidRPr="00DF6124" w:rsidRDefault="00FA148C"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 xml:space="preserve">2. </w:t>
      </w:r>
      <w:r w:rsidRPr="00DF6124">
        <w:rPr>
          <w:rFonts w:ascii="Simplified Arabic" w:eastAsia="Times New Roman" w:hAnsi="Simplified Arabic" w:cs="Simplified Arabic" w:hint="cs"/>
          <w:color w:val="1B1C1D"/>
        </w:rPr>
        <w:t>Research on Digital Transformation in the Insurance Industry</w:t>
      </w:r>
    </w:p>
    <w:p w14:paraId="6765C652" w14:textId="77777777" w:rsidR="00FA148C" w:rsidRPr="00DF6124" w:rsidRDefault="00FA148C" w:rsidP="00DF6124">
      <w:pPr>
        <w:pStyle w:val="NormalWeb"/>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المصدر:</w:t>
      </w:r>
      <w:r w:rsidRPr="00DF6124">
        <w:rPr>
          <w:rFonts w:ascii="Simplified Arabic" w:hAnsi="Simplified Arabic" w:cs="Simplified Arabic" w:hint="cs"/>
          <w:color w:val="1B1C1D"/>
          <w:sz w:val="32"/>
          <w:szCs w:val="32"/>
          <w:rtl/>
        </w:rPr>
        <w:t xml:space="preserve"> </w:t>
      </w:r>
      <w:r w:rsidRPr="00DF6124">
        <w:rPr>
          <w:rFonts w:ascii="Simplified Arabic" w:hAnsi="Simplified Arabic" w:cs="Simplified Arabic" w:hint="cs"/>
          <w:color w:val="1B1C1D"/>
          <w:sz w:val="32"/>
          <w:szCs w:val="32"/>
        </w:rPr>
        <w:t>Proceeding of the 2023 International Conference on Management Development</w:t>
      </w:r>
      <w:r w:rsidRPr="00DF6124">
        <w:rPr>
          <w:rFonts w:ascii="Simplified Arabic" w:hAnsi="Simplified Arabic" w:cs="Simplified Arabic" w:hint="cs"/>
          <w:color w:val="1B1C1D"/>
          <w:sz w:val="32"/>
          <w:szCs w:val="32"/>
          <w:rtl/>
        </w:rPr>
        <w:t>.</w:t>
      </w:r>
    </w:p>
    <w:p w14:paraId="4676348B" w14:textId="77777777" w:rsidR="00FA148C" w:rsidRPr="00DF6124" w:rsidRDefault="00FA148C" w:rsidP="00DF6124">
      <w:pPr>
        <w:pStyle w:val="NormalWeb"/>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سنة النشر:</w:t>
      </w:r>
      <w:r w:rsidRPr="00DF6124">
        <w:rPr>
          <w:rFonts w:ascii="Simplified Arabic" w:hAnsi="Simplified Arabic" w:cs="Simplified Arabic" w:hint="cs"/>
          <w:color w:val="1B1C1D"/>
          <w:sz w:val="32"/>
          <w:szCs w:val="32"/>
          <w:rtl/>
        </w:rPr>
        <w:t xml:space="preserve"> 2023.</w:t>
      </w:r>
    </w:p>
    <w:p w14:paraId="3FCAA2E5" w14:textId="77777777" w:rsidR="00FA148C" w:rsidRPr="00DF6124" w:rsidRDefault="00FA148C" w:rsidP="00DF6124">
      <w:pPr>
        <w:pStyle w:val="NormalWeb"/>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الهدف:</w:t>
      </w:r>
      <w:r w:rsidRPr="00DF6124">
        <w:rPr>
          <w:rFonts w:ascii="Simplified Arabic" w:hAnsi="Simplified Arabic" w:cs="Simplified Arabic" w:hint="cs"/>
          <w:color w:val="1B1C1D"/>
          <w:sz w:val="32"/>
          <w:szCs w:val="32"/>
          <w:rtl/>
        </w:rPr>
        <w:t xml:space="preserve"> التركيز على أن التحول الرقمي أصبح خياراً استراتيجياً وحتمياً لا مفر منه لصناعة التأمين لضمان استمراريتها وازدهارها.</w:t>
      </w:r>
    </w:p>
    <w:p w14:paraId="5BD80255" w14:textId="77777777" w:rsidR="00FA148C" w:rsidRPr="00DF6124" w:rsidRDefault="00FA148C" w:rsidP="00DF6124">
      <w:pPr>
        <w:pStyle w:val="NormalWeb"/>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الملخص والنتائج:</w:t>
      </w:r>
      <w:r w:rsidRPr="00DF6124">
        <w:rPr>
          <w:rFonts w:ascii="Simplified Arabic" w:hAnsi="Simplified Arabic" w:cs="Simplified Arabic" w:hint="cs"/>
          <w:color w:val="1B1C1D"/>
          <w:sz w:val="32"/>
          <w:szCs w:val="32"/>
          <w:rtl/>
        </w:rPr>
        <w:t xml:space="preserve"> شهدت صناعة التأمين تحولاً من البيع عبر الإنترنت إلى تبني تقنيات حديثة مثل تحليل البيانات الضخمة والذكاء الاصطناعي وإنترنت الأشياء لتحسين العمليات التشغيلية. من الأسباب التي دعت لهذا التحول: التحديات خلال جائحة كوفيد-19 التي أثرت سلباً على الأنشطة غير المتصلة بالإنترنت، والحاجة إلى تلبية احتياجات العملاء المتغيرة، وتحقيق التكامل والنمو. يؤدي التحول الرقمي إلى منتجات أكثر تخصيصاً وقابلة للتسويق، كما تُعد القدرة على البحث والتطوير الرقمي مؤشراً على القدرة التنافسية. تُشكل هذه الدراسة مصدراً قيماً لصانعي السياسات والجهات التنظيمية لوضع إرشادات تطبيق التحول الرقمي.</w:t>
      </w:r>
    </w:p>
    <w:p w14:paraId="08DE5A3D" w14:textId="77777777" w:rsidR="00FA148C" w:rsidRPr="00DF6124" w:rsidRDefault="00FA148C"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3. إدارة المخاطر بشركات التأمين على الممتلكات والمسؤولية المسجلة بالبورصة المصرية باستخدام اختبار الضغوط</w:t>
      </w:r>
    </w:p>
    <w:p w14:paraId="55388417" w14:textId="77777777" w:rsidR="00FA148C" w:rsidRPr="00DF6124" w:rsidRDefault="00FA148C" w:rsidP="00DF6124">
      <w:pPr>
        <w:pStyle w:val="NormalWeb"/>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المؤلف:</w:t>
      </w:r>
      <w:r w:rsidRPr="00DF6124">
        <w:rPr>
          <w:rFonts w:ascii="Simplified Arabic" w:hAnsi="Simplified Arabic" w:cs="Simplified Arabic" w:hint="cs"/>
          <w:color w:val="1B1C1D"/>
          <w:sz w:val="32"/>
          <w:szCs w:val="32"/>
          <w:rtl/>
        </w:rPr>
        <w:t xml:space="preserve"> د. سهير ثابت أحمد.</w:t>
      </w:r>
    </w:p>
    <w:p w14:paraId="74304D74" w14:textId="77777777" w:rsidR="00FA148C" w:rsidRPr="00DF6124" w:rsidRDefault="00FA148C" w:rsidP="00DF6124">
      <w:pPr>
        <w:pStyle w:val="NormalWeb"/>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المجلة:</w:t>
      </w:r>
      <w:r w:rsidRPr="00DF6124">
        <w:rPr>
          <w:rFonts w:ascii="Simplified Arabic" w:hAnsi="Simplified Arabic" w:cs="Simplified Arabic" w:hint="cs"/>
          <w:color w:val="1B1C1D"/>
          <w:sz w:val="32"/>
          <w:szCs w:val="32"/>
          <w:rtl/>
        </w:rPr>
        <w:t xml:space="preserve"> المجلة العلمية الاقتصادية.</w:t>
      </w:r>
    </w:p>
    <w:p w14:paraId="7C1858F1" w14:textId="77777777" w:rsidR="00FA148C" w:rsidRPr="00DF6124" w:rsidRDefault="00FA148C" w:rsidP="00DF6124">
      <w:pPr>
        <w:pStyle w:val="NormalWeb"/>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الهدف:</w:t>
      </w:r>
      <w:r w:rsidRPr="00DF6124">
        <w:rPr>
          <w:rFonts w:ascii="Simplified Arabic" w:hAnsi="Simplified Arabic" w:cs="Simplified Arabic" w:hint="cs"/>
          <w:color w:val="1B1C1D"/>
          <w:sz w:val="32"/>
          <w:szCs w:val="32"/>
          <w:rtl/>
        </w:rPr>
        <w:t xml:space="preserve"> تحديد المتغيرات المعنية بالمخاطر التي تتعرض لها شركات التأمين، والاهتمام بمؤشرات الملاءة المالية، واستخدام اختبار الإجهاد (</w:t>
      </w:r>
      <w:r w:rsidRPr="00DF6124">
        <w:rPr>
          <w:rFonts w:ascii="Simplified Arabic" w:hAnsi="Simplified Arabic" w:cs="Simplified Arabic" w:hint="cs"/>
          <w:color w:val="1B1C1D"/>
          <w:sz w:val="32"/>
          <w:szCs w:val="32"/>
        </w:rPr>
        <w:t>Stress Testing</w:t>
      </w:r>
      <w:r w:rsidRPr="00DF6124">
        <w:rPr>
          <w:rFonts w:ascii="Simplified Arabic" w:hAnsi="Simplified Arabic" w:cs="Simplified Arabic" w:hint="cs"/>
          <w:color w:val="1B1C1D"/>
          <w:sz w:val="32"/>
          <w:szCs w:val="32"/>
          <w:rtl/>
        </w:rPr>
        <w:t>) لتحديد قدرة الشركات على تحمل المخاطر المحتملة.</w:t>
      </w:r>
    </w:p>
    <w:p w14:paraId="4D1914DA" w14:textId="77777777" w:rsidR="00FA148C" w:rsidRPr="00DF6124" w:rsidRDefault="00FA148C" w:rsidP="00DF6124">
      <w:pPr>
        <w:pStyle w:val="NormalWeb"/>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الملخص والنتائج:</w:t>
      </w:r>
      <w:r w:rsidRPr="00DF6124">
        <w:rPr>
          <w:rFonts w:ascii="Simplified Arabic" w:hAnsi="Simplified Arabic" w:cs="Simplified Arabic" w:hint="cs"/>
          <w:color w:val="1B1C1D"/>
          <w:sz w:val="32"/>
          <w:szCs w:val="32"/>
          <w:rtl/>
        </w:rPr>
        <w:t xml:space="preserve"> أكدت الدراسة على أهمية عملية التحليل لتلخيص المعلومات والوصول إلى أطر قياس المخاطر للمؤسسات المالية، ووضع استراتيجية لاختبار الضغوط وقياس الاستقرار المالي. اختبار الإجهاد أمر حيوي للتعرف على قدرة الشركة في تجاوز المخاطر ومدى كفاية الملاءة المالية، ووضع خطوط الأساس لتجاوز الأزمات قبل وقوعها والخروج بشركات قوية متزنة. تُقدم الدراسة رؤى قيمة حول ممارسات إدارة المخاطر في مصر يمكن تطبيقها في مناطق أخرى.</w:t>
      </w:r>
    </w:p>
    <w:p w14:paraId="5641E069" w14:textId="77777777" w:rsidR="00FA148C" w:rsidRPr="00DF6124" w:rsidRDefault="00FA148C"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4. أثر إدارة مخاطر التحول الرقمي في تحسين كفاءة أمن المعلومات (دراسة على المصارف التجارية الليبية)</w:t>
      </w:r>
    </w:p>
    <w:p w14:paraId="384B0798" w14:textId="77777777" w:rsidR="00FA148C" w:rsidRPr="00DF6124" w:rsidRDefault="00FA148C" w:rsidP="00DF6124">
      <w:pPr>
        <w:pStyle w:val="NormalWeb"/>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المؤلف (ون):</w:t>
      </w:r>
      <w:r w:rsidRPr="00DF6124">
        <w:rPr>
          <w:rFonts w:ascii="Simplified Arabic" w:hAnsi="Simplified Arabic" w:cs="Simplified Arabic" w:hint="cs"/>
          <w:color w:val="1B1C1D"/>
          <w:sz w:val="32"/>
          <w:szCs w:val="32"/>
          <w:rtl/>
        </w:rPr>
        <w:t xml:space="preserve"> أ. الصديق محمد خنفر ود. حمزة محمد أكريم.</w:t>
      </w:r>
    </w:p>
    <w:p w14:paraId="316F17D4" w14:textId="77777777" w:rsidR="00FA148C" w:rsidRPr="00DF6124" w:rsidRDefault="00FA148C" w:rsidP="00DF6124">
      <w:pPr>
        <w:pStyle w:val="NormalWeb"/>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سنة النشر:</w:t>
      </w:r>
      <w:r w:rsidRPr="00DF6124">
        <w:rPr>
          <w:rFonts w:ascii="Simplified Arabic" w:hAnsi="Simplified Arabic" w:cs="Simplified Arabic" w:hint="cs"/>
          <w:color w:val="1B1C1D"/>
          <w:sz w:val="32"/>
          <w:szCs w:val="32"/>
          <w:rtl/>
        </w:rPr>
        <w:t xml:space="preserve"> 2022</w:t>
      </w:r>
      <w:r w:rsidRPr="00DF6124">
        <w:rPr>
          <w:rFonts w:ascii="Simplified Arabic" w:hAnsi="Simplified Arabic" w:cs="Simplified Arabic" w:hint="cs"/>
          <w:color w:val="1B1C1D"/>
          <w:sz w:val="32"/>
          <w:szCs w:val="32"/>
        </w:rPr>
        <w:t>/12</w:t>
      </w:r>
      <w:r w:rsidRPr="00DF6124">
        <w:rPr>
          <w:rFonts w:ascii="Simplified Arabic" w:hAnsi="Simplified Arabic" w:cs="Simplified Arabic" w:hint="cs"/>
          <w:color w:val="1B1C1D"/>
          <w:sz w:val="32"/>
          <w:szCs w:val="32"/>
          <w:rtl/>
        </w:rPr>
        <w:t>.</w:t>
      </w:r>
    </w:p>
    <w:p w14:paraId="0DF1F00B" w14:textId="77777777" w:rsidR="00FA148C" w:rsidRPr="00DF6124" w:rsidRDefault="00FA148C" w:rsidP="00DF6124">
      <w:pPr>
        <w:pStyle w:val="NormalWeb"/>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الهدف:</w:t>
      </w:r>
      <w:r w:rsidRPr="00DF6124">
        <w:rPr>
          <w:rFonts w:ascii="Simplified Arabic" w:hAnsi="Simplified Arabic" w:cs="Simplified Arabic" w:hint="cs"/>
          <w:color w:val="1B1C1D"/>
          <w:sz w:val="32"/>
          <w:szCs w:val="32"/>
          <w:rtl/>
        </w:rPr>
        <w:t xml:space="preserve"> معرفة أثر مخاطر التحول الرقمي في تحسين كفاءة أمن المعلومات (دراسة تطبيقية على المصارف التجارية الليبية).</w:t>
      </w:r>
    </w:p>
    <w:p w14:paraId="1592892D" w14:textId="77777777" w:rsidR="00FA148C" w:rsidRPr="00DF6124" w:rsidRDefault="00FA148C" w:rsidP="00DF6124">
      <w:pPr>
        <w:pStyle w:val="NormalWeb"/>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الملخص والنتائج:</w:t>
      </w:r>
      <w:r w:rsidRPr="00DF6124">
        <w:rPr>
          <w:rFonts w:ascii="Simplified Arabic" w:hAnsi="Simplified Arabic" w:cs="Simplified Arabic" w:hint="cs"/>
          <w:color w:val="1B1C1D"/>
          <w:sz w:val="32"/>
          <w:szCs w:val="32"/>
          <w:rtl/>
        </w:rPr>
        <w:t xml:space="preserve"> ينتج عن التحول الرقمي مخاطر داخلية وخارجية. تؤكد الدراسة على ضرورة زيادة الاهتمام بالمخاطر الداخلية وحماية المعلومات، وتطوير أنظمة إدارة المخاطر الخارجية لمواجهة التحديات التكنولوجية. وعلى الرغم من أن الدراسة تستهدف البنوك، إلا أن نتائجها المتعلقة بمخاطر التحول الرقمي وأمن المعلومات ذات صلة بالقطاع المالي ككل. توصي الدراسة المؤسسات المالية، بغض النظر عن الموقع أو الصناعة، بإيلاء اهتمام وثيق للمخاطر الداخلية والخارجية عند تنفيذ مبادرات التحول الرقمي.</w:t>
      </w:r>
    </w:p>
    <w:p w14:paraId="31A53926" w14:textId="77777777" w:rsidR="00FA148C" w:rsidRPr="00DF6124" w:rsidRDefault="00FA148C"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5. دراسة تطبيقية على قطاع التأمين السعودي</w:t>
      </w:r>
    </w:p>
    <w:p w14:paraId="2A8E2A51" w14:textId="77777777" w:rsidR="00FA148C" w:rsidRPr="00DF6124" w:rsidRDefault="00FA148C" w:rsidP="00DF6124">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المؤلف (ون):</w:t>
      </w:r>
      <w:r w:rsidRPr="00DF6124">
        <w:rPr>
          <w:rFonts w:ascii="Simplified Arabic" w:hAnsi="Simplified Arabic" w:cs="Simplified Arabic" w:hint="cs"/>
          <w:color w:val="1B1C1D"/>
          <w:sz w:val="32"/>
          <w:szCs w:val="32"/>
          <w:rtl/>
        </w:rPr>
        <w:t xml:space="preserve"> د. محمد زايد، د. السيد الشيربيني، د. علاء شكري، د. هبة الله أمين.</w:t>
      </w:r>
    </w:p>
    <w:p w14:paraId="2AFA3227" w14:textId="77777777" w:rsidR="00FA148C" w:rsidRPr="00DF6124" w:rsidRDefault="00FA148C" w:rsidP="00DF6124">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سنة النشر:</w:t>
      </w:r>
      <w:r w:rsidRPr="00DF6124">
        <w:rPr>
          <w:rFonts w:ascii="Simplified Arabic" w:hAnsi="Simplified Arabic" w:cs="Simplified Arabic" w:hint="cs"/>
          <w:color w:val="1B1C1D"/>
          <w:sz w:val="32"/>
          <w:szCs w:val="32"/>
          <w:rtl/>
        </w:rPr>
        <w:t xml:space="preserve"> 2019/03 (المجلة العربية).</w:t>
      </w:r>
    </w:p>
    <w:p w14:paraId="5B62DC01" w14:textId="77777777" w:rsidR="00FA148C" w:rsidRPr="00DF6124" w:rsidRDefault="00FA148C" w:rsidP="00DF6124">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الهدف:</w:t>
      </w:r>
      <w:r w:rsidRPr="00DF6124">
        <w:rPr>
          <w:rFonts w:ascii="Simplified Arabic" w:hAnsi="Simplified Arabic" w:cs="Simplified Arabic" w:hint="cs"/>
          <w:color w:val="1B1C1D"/>
          <w:sz w:val="32"/>
          <w:szCs w:val="32"/>
          <w:rtl/>
        </w:rPr>
        <w:t xml:space="preserve"> تقديم تحليل حول التحول الرقمي الحاصل في قطاع التأمين في شركات المملكة العربية السعودية.</w:t>
      </w:r>
    </w:p>
    <w:p w14:paraId="7A9F0A65" w14:textId="77777777" w:rsidR="00FA148C" w:rsidRPr="00DF6124" w:rsidRDefault="00FA148C" w:rsidP="00DF6124">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الملخص والنتائج:</w:t>
      </w:r>
      <w:r w:rsidRPr="00DF6124">
        <w:rPr>
          <w:rFonts w:ascii="Simplified Arabic" w:hAnsi="Simplified Arabic" w:cs="Simplified Arabic" w:hint="cs"/>
          <w:color w:val="1B1C1D"/>
          <w:sz w:val="32"/>
          <w:szCs w:val="32"/>
          <w:rtl/>
        </w:rPr>
        <w:t xml:space="preserve"> تخلص الدراسة إلى أن عملية التحول الرقمي في قطاع التأمين السعودي لا تزال في مراحلها الأولى وتحتاج إلى جهود مكثفة واستثمار في التكنولوجيا والبنية التحتية التقنية القوية لتحسين جودة الخدمات الإلكترونية المقدمة وتلبية رغبات العملاء وتحقيق رؤية 2030. نجاح التحول الرقمي يرتبط بجودة الخدمة الإلكترونية. وتوصي الدراسة بالاستثمار في تطوير البنية التحتية، تحسين جودة الخدمات، وتوعية العملاء بأهمية الخدمات الإلكترونية، وضرورة التعاون بين شركات التأمين والجهات الحكومية لتعزيز التحول الرقمي.</w:t>
      </w:r>
    </w:p>
    <w:p w14:paraId="425EC472" w14:textId="77777777" w:rsidR="00FA148C" w:rsidRPr="00DF6124" w:rsidRDefault="00FA148C"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6. أثر تكنلوجيا المعلومات على تفعيل وتنمية الخدمات المالية في شركات التأمين (دراسة حول كفاءة شركات التأمين الليبية وآفاق استثمارها الالكتروني)</w:t>
      </w:r>
    </w:p>
    <w:p w14:paraId="48A317B7" w14:textId="77777777" w:rsidR="00FA148C" w:rsidRPr="00DF6124" w:rsidRDefault="00FA148C" w:rsidP="00DF6124">
      <w:pPr>
        <w:pStyle w:val="NormalWeb"/>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المؤلف:</w:t>
      </w:r>
      <w:r w:rsidRPr="00DF6124">
        <w:rPr>
          <w:rFonts w:ascii="Simplified Arabic" w:hAnsi="Simplified Arabic" w:cs="Simplified Arabic" w:hint="cs"/>
          <w:color w:val="1B1C1D"/>
          <w:sz w:val="32"/>
          <w:szCs w:val="32"/>
          <w:rtl/>
        </w:rPr>
        <w:t xml:space="preserve"> د. عبد الرحمن بشير ميلاد.</w:t>
      </w:r>
    </w:p>
    <w:p w14:paraId="33D19A34" w14:textId="77777777" w:rsidR="00FA148C" w:rsidRPr="00DF6124" w:rsidRDefault="00FA148C" w:rsidP="00DF6124">
      <w:pPr>
        <w:pStyle w:val="NormalWeb"/>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سنة النشر:</w:t>
      </w:r>
      <w:r w:rsidRPr="00DF6124">
        <w:rPr>
          <w:rFonts w:ascii="Simplified Arabic" w:hAnsi="Simplified Arabic" w:cs="Simplified Arabic" w:hint="cs"/>
          <w:color w:val="1B1C1D"/>
          <w:sz w:val="32"/>
          <w:szCs w:val="32"/>
          <w:rtl/>
        </w:rPr>
        <w:t xml:space="preserve"> 2018</w:t>
      </w:r>
      <w:r w:rsidRPr="00DF6124">
        <w:rPr>
          <w:rFonts w:ascii="Simplified Arabic" w:hAnsi="Simplified Arabic" w:cs="Simplified Arabic" w:hint="cs"/>
          <w:color w:val="1B1C1D"/>
          <w:sz w:val="32"/>
          <w:szCs w:val="32"/>
        </w:rPr>
        <w:t>/12</w:t>
      </w:r>
      <w:r w:rsidRPr="00DF6124">
        <w:rPr>
          <w:rFonts w:ascii="Simplified Arabic" w:hAnsi="Simplified Arabic" w:cs="Simplified Arabic" w:hint="cs"/>
          <w:color w:val="1B1C1D"/>
          <w:sz w:val="32"/>
          <w:szCs w:val="32"/>
          <w:rtl/>
        </w:rPr>
        <w:t>.</w:t>
      </w:r>
    </w:p>
    <w:p w14:paraId="0B1584C0" w14:textId="77777777" w:rsidR="00FA148C" w:rsidRPr="00DF6124" w:rsidRDefault="00FA148C" w:rsidP="00DF6124">
      <w:pPr>
        <w:pStyle w:val="NormalWeb"/>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الهدف:</w:t>
      </w:r>
      <w:r w:rsidRPr="00DF6124">
        <w:rPr>
          <w:rFonts w:ascii="Simplified Arabic" w:hAnsi="Simplified Arabic" w:cs="Simplified Arabic" w:hint="cs"/>
          <w:color w:val="1B1C1D"/>
          <w:sz w:val="32"/>
          <w:szCs w:val="32"/>
          <w:rtl/>
        </w:rPr>
        <w:t xml:space="preserve"> التعرف على أثر تكنولوجيا المعلومات والاتصالات على أداء شركات التأمين ومدى استفادتها منها في أنشطتها الاستثمارية (دراسة على شركات التأمين الليبية).</w:t>
      </w:r>
    </w:p>
    <w:p w14:paraId="35FD0A35" w14:textId="0E3F0006" w:rsidR="00FA148C" w:rsidRPr="00162358" w:rsidRDefault="00FA148C" w:rsidP="00162358">
      <w:pPr>
        <w:pStyle w:val="NormalWeb"/>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الملخص والنتائج:</w:t>
      </w:r>
      <w:r w:rsidRPr="00DF6124">
        <w:rPr>
          <w:rFonts w:ascii="Simplified Arabic" w:hAnsi="Simplified Arabic" w:cs="Simplified Arabic" w:hint="cs"/>
          <w:color w:val="1B1C1D"/>
          <w:sz w:val="32"/>
          <w:szCs w:val="32"/>
          <w:rtl/>
        </w:rPr>
        <w:t xml:space="preserve"> أبرز ما توصلت إليه النتائج هو وفرة الإمكانيات التكنولوجية لدى شركات التأمين لكن دون استغلال أمثل لها. يمكن للتكنولوجيا أن تلعب دوراً هاماً في تحسين كفاءة العمليات التشغيلية وتطوير الخدمات المالية. تواجه الشركات تحديات مثل نقص الاستثمار في التكنولوجيا وقلة كفاءة الموظفين. تُعتبر الدراسة مهمة لفهم واقع استخدام تكنولوجيا المعلومات وتحديد الفرص المتاحة، وتوصي بوضع استراتيجيات واضحة لاستخدام التكنولوجيا وتطوير كفاءة الموظفين</w:t>
      </w:r>
    </w:p>
    <w:p w14:paraId="6F15947E" w14:textId="40A0A7CA" w:rsidR="00D8730E" w:rsidRPr="00162358" w:rsidRDefault="00D8730E" w:rsidP="00162358">
      <w:pPr>
        <w:pStyle w:val="Heading1"/>
        <w:spacing w:before="0" w:after="120" w:line="360" w:lineRule="auto"/>
        <w:rPr>
          <w:rFonts w:ascii="Simplified Arabic" w:eastAsia="Times New Roman" w:hAnsi="Simplified Arabic" w:cs="Simplified Arabic"/>
          <w:color w:val="1B1C1D"/>
          <w:kern w:val="36"/>
          <w:sz w:val="32"/>
          <w:szCs w:val="32"/>
          <w14:ligatures w14:val="none"/>
        </w:rPr>
      </w:pPr>
      <w:r w:rsidRPr="00DF6124">
        <w:rPr>
          <w:rFonts w:ascii="Simplified Arabic" w:eastAsia="Times New Roman" w:hAnsi="Simplified Arabic" w:cs="Simplified Arabic" w:hint="cs"/>
          <w:color w:val="1B1C1D"/>
          <w:sz w:val="32"/>
          <w:szCs w:val="32"/>
          <w:rtl/>
        </w:rPr>
        <w:t>الإطار النظري للدراسة</w:t>
      </w:r>
    </w:p>
    <w:p w14:paraId="29EEA96D" w14:textId="77777777" w:rsidR="00D8730E" w:rsidRPr="00DF6124" w:rsidRDefault="00D8730E"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الأول: الإطار المفاهيمي للتكنولوجيا المالية (</w:t>
      </w:r>
      <w:r w:rsidRPr="00DF6124">
        <w:rPr>
          <w:rFonts w:ascii="Simplified Arabic" w:eastAsia="Times New Roman" w:hAnsi="Simplified Arabic" w:cs="Simplified Arabic" w:hint="cs"/>
          <w:color w:val="1B1C1D"/>
        </w:rPr>
        <w:t>Fintech</w:t>
      </w:r>
      <w:r w:rsidRPr="00DF6124">
        <w:rPr>
          <w:rFonts w:ascii="Simplified Arabic" w:eastAsia="Times New Roman" w:hAnsi="Simplified Arabic" w:cs="Simplified Arabic" w:hint="cs"/>
          <w:color w:val="1B1C1D"/>
          <w:rtl/>
        </w:rPr>
        <w:t>)</w:t>
      </w:r>
    </w:p>
    <w:p w14:paraId="43E6739E" w14:textId="77777777" w:rsidR="00D8730E" w:rsidRPr="00DF6124" w:rsidRDefault="00D8730E" w:rsidP="00DF6124">
      <w:pPr>
        <w:pStyle w:val="NormalWeb"/>
        <w:numPr>
          <w:ilvl w:val="0"/>
          <w:numId w:val="10"/>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تعريف التكنولوجيا المالية (</w:t>
      </w:r>
      <w:r w:rsidRPr="00DF6124">
        <w:rPr>
          <w:rFonts w:ascii="Simplified Arabic" w:hAnsi="Simplified Arabic" w:cs="Simplified Arabic" w:hint="cs"/>
          <w:color w:val="1B1C1D"/>
          <w:sz w:val="32"/>
          <w:szCs w:val="32"/>
        </w:rPr>
        <w:t>Fintech</w:t>
      </w:r>
      <w:r w:rsidRPr="00DF6124">
        <w:rPr>
          <w:rFonts w:ascii="Simplified Arabic" w:hAnsi="Simplified Arabic" w:cs="Simplified Arabic" w:hint="cs"/>
          <w:color w:val="1B1C1D"/>
          <w:sz w:val="32"/>
          <w:szCs w:val="32"/>
          <w:rtl/>
        </w:rPr>
        <w:t>) ونشأتها وتطورها.</w:t>
      </w:r>
    </w:p>
    <w:p w14:paraId="7AEE5700" w14:textId="77777777" w:rsidR="00D8730E" w:rsidRPr="00DF6124" w:rsidRDefault="00D8730E" w:rsidP="00DF6124">
      <w:pPr>
        <w:pStyle w:val="NormalWeb"/>
        <w:numPr>
          <w:ilvl w:val="0"/>
          <w:numId w:val="10"/>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تصنيف مجالات </w:t>
      </w:r>
      <w:r w:rsidRPr="00DF6124">
        <w:rPr>
          <w:rFonts w:ascii="Simplified Arabic" w:hAnsi="Simplified Arabic" w:cs="Simplified Arabic" w:hint="cs"/>
          <w:color w:val="1B1C1D"/>
          <w:sz w:val="32"/>
          <w:szCs w:val="32"/>
        </w:rPr>
        <w:t>Fintech</w:t>
      </w:r>
      <w:r w:rsidRPr="00DF6124">
        <w:rPr>
          <w:rFonts w:ascii="Simplified Arabic" w:hAnsi="Simplified Arabic" w:cs="Simplified Arabic" w:hint="cs"/>
          <w:color w:val="1B1C1D"/>
          <w:sz w:val="32"/>
          <w:szCs w:val="32"/>
          <w:rtl/>
        </w:rPr>
        <w:t xml:space="preserve"> الرئيسية (المدفوعات، الإقراض، إدارة الثروات، التأمين).</w:t>
      </w:r>
    </w:p>
    <w:p w14:paraId="248C9CB4" w14:textId="77777777" w:rsidR="00D8730E" w:rsidRPr="00DF6124" w:rsidRDefault="00D8730E" w:rsidP="00DF6124">
      <w:pPr>
        <w:pStyle w:val="NormalWeb"/>
        <w:numPr>
          <w:ilvl w:val="0"/>
          <w:numId w:val="10"/>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التحول الرقمي في القطاع المالي: دوافعه وأبعاده الاقتصادية.</w:t>
      </w:r>
    </w:p>
    <w:p w14:paraId="4164690D" w14:textId="77777777" w:rsidR="00D8730E" w:rsidRPr="00DF6124" w:rsidRDefault="00D8730E" w:rsidP="00DF6124">
      <w:pPr>
        <w:pStyle w:val="NormalWeb"/>
        <w:numPr>
          <w:ilvl w:val="0"/>
          <w:numId w:val="10"/>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أثر </w:t>
      </w:r>
      <w:r w:rsidRPr="00DF6124">
        <w:rPr>
          <w:rFonts w:ascii="Simplified Arabic" w:hAnsi="Simplified Arabic" w:cs="Simplified Arabic" w:hint="cs"/>
          <w:color w:val="1B1C1D"/>
          <w:sz w:val="32"/>
          <w:szCs w:val="32"/>
        </w:rPr>
        <w:t>Fintech</w:t>
      </w:r>
      <w:r w:rsidRPr="00DF6124">
        <w:rPr>
          <w:rFonts w:ascii="Simplified Arabic" w:hAnsi="Simplified Arabic" w:cs="Simplified Arabic" w:hint="cs"/>
          <w:color w:val="1B1C1D"/>
          <w:sz w:val="32"/>
          <w:szCs w:val="32"/>
          <w:rtl/>
        </w:rPr>
        <w:t xml:space="preserve"> على نماذج الأعمال المالية التقليدية.</w:t>
      </w:r>
    </w:p>
    <w:p w14:paraId="441EF263" w14:textId="77777777" w:rsidR="00D8730E" w:rsidRPr="00DF6124" w:rsidRDefault="00D8730E"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الثاني: مفهوم التأمين الرقمي (</w:t>
      </w:r>
      <w:r w:rsidRPr="00DF6124">
        <w:rPr>
          <w:rFonts w:ascii="Simplified Arabic" w:eastAsia="Times New Roman" w:hAnsi="Simplified Arabic" w:cs="Simplified Arabic" w:hint="cs"/>
          <w:color w:val="1B1C1D"/>
        </w:rPr>
        <w:t>Insurtech</w:t>
      </w:r>
      <w:r w:rsidRPr="00DF6124">
        <w:rPr>
          <w:rFonts w:ascii="Simplified Arabic" w:eastAsia="Times New Roman" w:hAnsi="Simplified Arabic" w:cs="Simplified Arabic" w:hint="cs"/>
          <w:color w:val="1B1C1D"/>
          <w:rtl/>
        </w:rPr>
        <w:t>) ونطاقه</w:t>
      </w:r>
    </w:p>
    <w:p w14:paraId="7245918F" w14:textId="77777777" w:rsidR="00D8730E" w:rsidRPr="00DF6124" w:rsidRDefault="00D8730E" w:rsidP="00DF6124">
      <w:pPr>
        <w:pStyle w:val="NormalWeb"/>
        <w:numPr>
          <w:ilvl w:val="0"/>
          <w:numId w:val="11"/>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التعريف الدقيق لـ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والفرق بينه وبين التأمين التقليدي المميكن.</w:t>
      </w:r>
    </w:p>
    <w:p w14:paraId="71EE13BB" w14:textId="77777777" w:rsidR="00D8730E" w:rsidRPr="00DF6124" w:rsidRDefault="00D8730E" w:rsidP="00DF6124">
      <w:pPr>
        <w:pStyle w:val="NormalWeb"/>
        <w:numPr>
          <w:ilvl w:val="0"/>
          <w:numId w:val="11"/>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العوامل الدافعة لنمو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عالمياً (توقعات العملاء، توافر البيانات، التكنولوجيا المتقدمة).</w:t>
      </w:r>
    </w:p>
    <w:p w14:paraId="5577E5A4" w14:textId="77777777" w:rsidR="00D8730E" w:rsidRPr="00DF6124" w:rsidRDefault="00D8730E" w:rsidP="00DF6124">
      <w:pPr>
        <w:pStyle w:val="NormalWeb"/>
        <w:numPr>
          <w:ilvl w:val="0"/>
          <w:numId w:val="11"/>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أبرز نماذج أعمال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(شركات التأمين الجديدة الرقمية، ووسطاء الـ </w:t>
      </w:r>
      <w:r w:rsidRPr="00DF6124">
        <w:rPr>
          <w:rFonts w:ascii="Simplified Arabic" w:hAnsi="Simplified Arabic" w:cs="Simplified Arabic" w:hint="cs"/>
          <w:color w:val="1B1C1D"/>
          <w:sz w:val="32"/>
          <w:szCs w:val="32"/>
        </w:rPr>
        <w:t>SaaS</w:t>
      </w:r>
      <w:r w:rsidRPr="00DF6124">
        <w:rPr>
          <w:rFonts w:ascii="Simplified Arabic" w:hAnsi="Simplified Arabic" w:cs="Simplified Arabic" w:hint="cs"/>
          <w:color w:val="1B1C1D"/>
          <w:sz w:val="32"/>
          <w:szCs w:val="32"/>
          <w:rtl/>
        </w:rPr>
        <w:t>، ومقدمي الخدمات البينية).</w:t>
      </w:r>
    </w:p>
    <w:p w14:paraId="73B1B664" w14:textId="77777777" w:rsidR="00D8730E" w:rsidRPr="00DF6124" w:rsidRDefault="00D8730E" w:rsidP="00DF6124">
      <w:pPr>
        <w:pStyle w:val="NormalWeb"/>
        <w:numPr>
          <w:ilvl w:val="0"/>
          <w:numId w:val="11"/>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تطور سلاسل القيمة التأمينية في ظل الرقمنة (المنتج، الاكتتاب، المبيعات، المطالبات).</w:t>
      </w:r>
    </w:p>
    <w:p w14:paraId="03AF172A" w14:textId="77777777" w:rsidR="00D8730E" w:rsidRPr="00DF6124" w:rsidRDefault="00D8730E"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 xml:space="preserve">المحور الثالث: دور التقنيات المتقدمة في دعم </w:t>
      </w:r>
      <w:r w:rsidRPr="00DF6124">
        <w:rPr>
          <w:rFonts w:ascii="Simplified Arabic" w:eastAsia="Times New Roman" w:hAnsi="Simplified Arabic" w:cs="Simplified Arabic" w:hint="cs"/>
          <w:color w:val="1B1C1D"/>
        </w:rPr>
        <w:t>Insurtech</w:t>
      </w:r>
    </w:p>
    <w:p w14:paraId="6F184AE5" w14:textId="77777777" w:rsidR="00D8730E" w:rsidRPr="00DF6124" w:rsidRDefault="00D8730E" w:rsidP="00DF6124">
      <w:pPr>
        <w:pStyle w:val="NormalWeb"/>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الذكاء الاصطناعي (</w:t>
      </w:r>
      <w:r w:rsidRPr="00DF6124">
        <w:rPr>
          <w:rStyle w:val="Strong"/>
          <w:rFonts w:ascii="Simplified Arabic" w:hAnsi="Simplified Arabic" w:cs="Simplified Arabic" w:hint="cs"/>
          <w:color w:val="1B1C1D"/>
          <w:sz w:val="32"/>
          <w:szCs w:val="32"/>
          <w:bdr w:val="none" w:sz="0" w:space="0" w:color="auto" w:frame="1"/>
        </w:rPr>
        <w:t>AI</w:t>
      </w:r>
      <w:r w:rsidRPr="00DF6124">
        <w:rPr>
          <w:rStyle w:val="Strong"/>
          <w:rFonts w:ascii="Simplified Arabic" w:hAnsi="Simplified Arabic" w:cs="Simplified Arabic" w:hint="cs"/>
          <w:color w:val="1B1C1D"/>
          <w:sz w:val="32"/>
          <w:szCs w:val="32"/>
          <w:bdr w:val="none" w:sz="0" w:space="0" w:color="auto" w:frame="1"/>
          <w:rtl/>
        </w:rPr>
        <w:t>) والتعلم الآلي (</w:t>
      </w:r>
      <w:r w:rsidRPr="00DF6124">
        <w:rPr>
          <w:rStyle w:val="Strong"/>
          <w:rFonts w:ascii="Simplified Arabic" w:hAnsi="Simplified Arabic" w:cs="Simplified Arabic" w:hint="cs"/>
          <w:color w:val="1B1C1D"/>
          <w:sz w:val="32"/>
          <w:szCs w:val="32"/>
          <w:bdr w:val="none" w:sz="0" w:space="0" w:color="auto" w:frame="1"/>
        </w:rPr>
        <w:t>ML</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دورهما في التسعير الديناميكي وتقييم المخاطر (</w:t>
      </w:r>
      <w:r w:rsidRPr="00DF6124">
        <w:rPr>
          <w:rFonts w:ascii="Simplified Arabic" w:hAnsi="Simplified Arabic" w:cs="Simplified Arabic" w:hint="cs"/>
          <w:color w:val="1B1C1D"/>
          <w:sz w:val="32"/>
          <w:szCs w:val="32"/>
        </w:rPr>
        <w:t>Underwriting</w:t>
      </w:r>
      <w:r w:rsidRPr="00DF6124">
        <w:rPr>
          <w:rFonts w:ascii="Simplified Arabic" w:hAnsi="Simplified Arabic" w:cs="Simplified Arabic" w:hint="cs"/>
          <w:color w:val="1B1C1D"/>
          <w:sz w:val="32"/>
          <w:szCs w:val="32"/>
          <w:rtl/>
        </w:rPr>
        <w:t>).</w:t>
      </w:r>
    </w:p>
    <w:p w14:paraId="11FE2C94" w14:textId="77777777" w:rsidR="00D8730E" w:rsidRPr="00DF6124" w:rsidRDefault="00D8730E" w:rsidP="00DF6124">
      <w:pPr>
        <w:pStyle w:val="NormalWeb"/>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البيانات الضخمة (</w:t>
      </w:r>
      <w:r w:rsidRPr="00DF6124">
        <w:rPr>
          <w:rStyle w:val="Strong"/>
          <w:rFonts w:ascii="Simplified Arabic" w:hAnsi="Simplified Arabic" w:cs="Simplified Arabic" w:hint="cs"/>
          <w:color w:val="1B1C1D"/>
          <w:sz w:val="32"/>
          <w:szCs w:val="32"/>
          <w:bdr w:val="none" w:sz="0" w:space="0" w:color="auto" w:frame="1"/>
        </w:rPr>
        <w:t>Big Data</w:t>
      </w:r>
      <w:r w:rsidRPr="00DF6124">
        <w:rPr>
          <w:rStyle w:val="Strong"/>
          <w:rFonts w:ascii="Simplified Arabic" w:hAnsi="Simplified Arabic" w:cs="Simplified Arabic" w:hint="cs"/>
          <w:color w:val="1B1C1D"/>
          <w:sz w:val="32"/>
          <w:szCs w:val="32"/>
          <w:bdr w:val="none" w:sz="0" w:space="0" w:color="auto" w:frame="1"/>
          <w:rtl/>
        </w:rPr>
        <w:t>) والتحليلات:</w:t>
      </w:r>
      <w:r w:rsidRPr="00DF6124">
        <w:rPr>
          <w:rFonts w:ascii="Simplified Arabic" w:hAnsi="Simplified Arabic" w:cs="Simplified Arabic" w:hint="cs"/>
          <w:color w:val="1B1C1D"/>
          <w:sz w:val="32"/>
          <w:szCs w:val="32"/>
          <w:rtl/>
        </w:rPr>
        <w:t xml:space="preserve"> استخدامها في التخصيص الدقيق للمنتجات وتحديد الشرائح المستهدفة.</w:t>
      </w:r>
    </w:p>
    <w:p w14:paraId="5F00E721" w14:textId="77777777" w:rsidR="00D8730E" w:rsidRPr="00DF6124" w:rsidRDefault="00D8730E" w:rsidP="00DF6124">
      <w:pPr>
        <w:pStyle w:val="NormalWeb"/>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تقنية البلوك تشين (</w:t>
      </w:r>
      <w:r w:rsidRPr="00DF6124">
        <w:rPr>
          <w:rStyle w:val="Strong"/>
          <w:rFonts w:ascii="Simplified Arabic" w:hAnsi="Simplified Arabic" w:cs="Simplified Arabic" w:hint="cs"/>
          <w:color w:val="1B1C1D"/>
          <w:sz w:val="32"/>
          <w:szCs w:val="32"/>
          <w:bdr w:val="none" w:sz="0" w:space="0" w:color="auto" w:frame="1"/>
        </w:rPr>
        <w:t>Blockchain</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دورها المحتمل في تبسيط المطالبات وتعزيز الثقة واللامركزية.</w:t>
      </w:r>
    </w:p>
    <w:p w14:paraId="40AFD420" w14:textId="77777777" w:rsidR="00D8730E" w:rsidRPr="00DF6124" w:rsidRDefault="00D8730E" w:rsidP="00DF6124">
      <w:pPr>
        <w:pStyle w:val="NormalWeb"/>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إنترنت الأشياء (</w:t>
      </w:r>
      <w:r w:rsidRPr="00DF6124">
        <w:rPr>
          <w:rStyle w:val="Strong"/>
          <w:rFonts w:ascii="Simplified Arabic" w:hAnsi="Simplified Arabic" w:cs="Simplified Arabic" w:hint="cs"/>
          <w:color w:val="1B1C1D"/>
          <w:sz w:val="32"/>
          <w:szCs w:val="32"/>
          <w:bdr w:val="none" w:sz="0" w:space="0" w:color="auto" w:frame="1"/>
        </w:rPr>
        <w:t>IoT</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استخدامه في التأمين (مثل تأمين المركبات القائم على الاستخدام "</w:t>
      </w:r>
      <w:r w:rsidRPr="00DF6124">
        <w:rPr>
          <w:rFonts w:ascii="Simplified Arabic" w:hAnsi="Simplified Arabic" w:cs="Simplified Arabic" w:hint="cs"/>
          <w:color w:val="1B1C1D"/>
          <w:sz w:val="32"/>
          <w:szCs w:val="32"/>
        </w:rPr>
        <w:t>Usage-Based Insurance</w:t>
      </w:r>
      <w:r w:rsidRPr="00DF6124">
        <w:rPr>
          <w:rFonts w:ascii="Simplified Arabic" w:hAnsi="Simplified Arabic" w:cs="Simplified Arabic" w:hint="cs"/>
          <w:color w:val="1B1C1D"/>
          <w:sz w:val="32"/>
          <w:szCs w:val="32"/>
          <w:rtl/>
        </w:rPr>
        <w:t>").</w:t>
      </w:r>
    </w:p>
    <w:p w14:paraId="3469A21F" w14:textId="77777777" w:rsidR="00D8730E" w:rsidRPr="00DF6124" w:rsidRDefault="00D8730E"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الرابع: الشفافية في سوق التأمين (المتغير التابع الأول)</w:t>
      </w:r>
    </w:p>
    <w:p w14:paraId="537D5893" w14:textId="77777777" w:rsidR="00D8730E" w:rsidRPr="00DF6124" w:rsidRDefault="00D8730E" w:rsidP="00DF6124">
      <w:pPr>
        <w:pStyle w:val="NormalWeb"/>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مفهوم الشفافية في سياق الخدمات المالية والتأمينية.</w:t>
      </w:r>
    </w:p>
    <w:p w14:paraId="0ABBED07" w14:textId="77777777" w:rsidR="00D8730E" w:rsidRPr="00DF6124" w:rsidRDefault="00D8730E" w:rsidP="00DF6124">
      <w:pPr>
        <w:pStyle w:val="NormalWeb"/>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أهمية الشفافية للمستهلكين (الثقة، القدرة على المقارنة، اتخاذ القرار المستنير).</w:t>
      </w:r>
    </w:p>
    <w:p w14:paraId="6680CF0D" w14:textId="77777777" w:rsidR="00D8730E" w:rsidRPr="00DF6124" w:rsidRDefault="00D8730E" w:rsidP="00DF6124">
      <w:pPr>
        <w:pStyle w:val="NormalWeb"/>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مصادر وأسباب انعدام الشفافية في أسواق التأمين التقليدية (تعقيد الوثائق، اختلاف التسعير).</w:t>
      </w:r>
    </w:p>
    <w:p w14:paraId="769417B0" w14:textId="77777777" w:rsidR="00D8730E" w:rsidRPr="00DF6124" w:rsidRDefault="00D8730E" w:rsidP="00DF6124">
      <w:pPr>
        <w:pStyle w:val="NormalWeb"/>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الشفافية كمتطلب تنظيمي وحماية للمستهلك.</w:t>
      </w:r>
    </w:p>
    <w:p w14:paraId="2A5D9F58" w14:textId="77777777" w:rsidR="00D8730E" w:rsidRPr="00DF6124" w:rsidRDefault="00D8730E"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 xml:space="preserve">المحور الخامس: آليات </w:t>
      </w:r>
      <w:r w:rsidRPr="00DF6124">
        <w:rPr>
          <w:rFonts w:ascii="Simplified Arabic" w:eastAsia="Times New Roman" w:hAnsi="Simplified Arabic" w:cs="Simplified Arabic" w:hint="cs"/>
          <w:color w:val="1B1C1D"/>
        </w:rPr>
        <w:t>Insurtech</w:t>
      </w:r>
      <w:r w:rsidRPr="00DF6124">
        <w:rPr>
          <w:rFonts w:ascii="Simplified Arabic" w:eastAsia="Times New Roman" w:hAnsi="Simplified Arabic" w:cs="Simplified Arabic" w:hint="cs"/>
          <w:color w:val="1B1C1D"/>
          <w:rtl/>
        </w:rPr>
        <w:t xml:space="preserve"> في تعزيز الشفافية</w:t>
      </w:r>
    </w:p>
    <w:p w14:paraId="64B6B5BA" w14:textId="77777777" w:rsidR="00D8730E" w:rsidRPr="00DF6124" w:rsidRDefault="00D8730E" w:rsidP="00DF6124">
      <w:pPr>
        <w:pStyle w:val="NormalWeb"/>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دور واجهات المستخدم الرسومية (</w:t>
      </w:r>
      <w:r w:rsidRPr="00DF6124">
        <w:rPr>
          <w:rFonts w:ascii="Simplified Arabic" w:hAnsi="Simplified Arabic" w:cs="Simplified Arabic" w:hint="cs"/>
          <w:color w:val="1B1C1D"/>
          <w:sz w:val="32"/>
          <w:szCs w:val="32"/>
        </w:rPr>
        <w:t>UI/UX</w:t>
      </w:r>
      <w:r w:rsidRPr="00DF6124">
        <w:rPr>
          <w:rFonts w:ascii="Simplified Arabic" w:hAnsi="Simplified Arabic" w:cs="Simplified Arabic" w:hint="cs"/>
          <w:color w:val="1B1C1D"/>
          <w:sz w:val="32"/>
          <w:szCs w:val="32"/>
          <w:rtl/>
        </w:rPr>
        <w:t>) في تبسيط شروط الوثائق.</w:t>
      </w:r>
    </w:p>
    <w:p w14:paraId="50669AB4" w14:textId="77777777" w:rsidR="00D8730E" w:rsidRPr="00DF6124" w:rsidRDefault="00D8730E" w:rsidP="00DF6124">
      <w:pPr>
        <w:pStyle w:val="NormalWeb"/>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استخدام مقارنات الأسعار الفورية والآلية لتقديم أفضل العروض.</w:t>
      </w:r>
    </w:p>
    <w:p w14:paraId="0B49C815" w14:textId="77777777" w:rsidR="00D8730E" w:rsidRPr="00DF6124" w:rsidRDefault="00D8730E" w:rsidP="00DF6124">
      <w:pPr>
        <w:pStyle w:val="NormalWeb"/>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أتمتة عملية المطالبات لتقليل التدخل البشري والتحيز.</w:t>
      </w:r>
    </w:p>
    <w:p w14:paraId="288D7531" w14:textId="77777777" w:rsidR="00D8730E" w:rsidRPr="00DF6124" w:rsidRDefault="00D8730E" w:rsidP="00DF6124">
      <w:pPr>
        <w:pStyle w:val="NormalWeb"/>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توفير مسارات تدقيق رقمية كاملة لعمليات الاكتتاب والمطالبات (</w:t>
      </w:r>
      <w:r w:rsidRPr="00DF6124">
        <w:rPr>
          <w:rFonts w:ascii="Simplified Arabic" w:hAnsi="Simplified Arabic" w:cs="Simplified Arabic" w:hint="cs"/>
          <w:color w:val="1B1C1D"/>
          <w:sz w:val="32"/>
          <w:szCs w:val="32"/>
        </w:rPr>
        <w:t>Audit Trails</w:t>
      </w:r>
      <w:r w:rsidRPr="00DF6124">
        <w:rPr>
          <w:rFonts w:ascii="Simplified Arabic" w:hAnsi="Simplified Arabic" w:cs="Simplified Arabic" w:hint="cs"/>
          <w:color w:val="1B1C1D"/>
          <w:sz w:val="32"/>
          <w:szCs w:val="32"/>
          <w:rtl/>
        </w:rPr>
        <w:t>).</w:t>
      </w:r>
    </w:p>
    <w:p w14:paraId="55D5AF0B" w14:textId="77777777" w:rsidR="00D8730E" w:rsidRPr="00DF6124" w:rsidRDefault="00D8730E"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السادس: توسيع قاعدة العملاء وانتشار التأمين (المتغير التابع الثاني)</w:t>
      </w:r>
    </w:p>
    <w:p w14:paraId="01A91576" w14:textId="77777777" w:rsidR="00D8730E" w:rsidRPr="00DF6124" w:rsidRDefault="00D8730E" w:rsidP="00DF6124">
      <w:pPr>
        <w:pStyle w:val="NormalWeb"/>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تعريف معدل انتشار التأمين (</w:t>
      </w:r>
      <w:r w:rsidRPr="00DF6124">
        <w:rPr>
          <w:rFonts w:ascii="Simplified Arabic" w:hAnsi="Simplified Arabic" w:cs="Simplified Arabic" w:hint="cs"/>
          <w:color w:val="1B1C1D"/>
          <w:sz w:val="32"/>
          <w:szCs w:val="32"/>
        </w:rPr>
        <w:t>Insurance Penetration Rate</w:t>
      </w:r>
      <w:r w:rsidRPr="00DF6124">
        <w:rPr>
          <w:rFonts w:ascii="Simplified Arabic" w:hAnsi="Simplified Arabic" w:cs="Simplified Arabic" w:hint="cs"/>
          <w:color w:val="1B1C1D"/>
          <w:sz w:val="32"/>
          <w:szCs w:val="32"/>
          <w:rtl/>
        </w:rPr>
        <w:t>) وأهميته للاقتصاد الوطني.</w:t>
      </w:r>
    </w:p>
    <w:p w14:paraId="4EA908E3" w14:textId="77777777" w:rsidR="00D8730E" w:rsidRPr="00DF6124" w:rsidRDefault="00D8730E" w:rsidP="00DF6124">
      <w:pPr>
        <w:pStyle w:val="NormalWeb"/>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العوامل التي تحد من انتشار التأمين في الأسواق الناشئة (المملكة العربية السعودية كنموذج).</w:t>
      </w:r>
    </w:p>
    <w:p w14:paraId="45C6CF12" w14:textId="77777777" w:rsidR="00D8730E" w:rsidRPr="00DF6124" w:rsidRDefault="00D8730E" w:rsidP="00DF6124">
      <w:pPr>
        <w:pStyle w:val="NormalWeb"/>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مفهوم الشمول المالي (</w:t>
      </w:r>
      <w:r w:rsidRPr="00DF6124">
        <w:rPr>
          <w:rFonts w:ascii="Simplified Arabic" w:hAnsi="Simplified Arabic" w:cs="Simplified Arabic" w:hint="cs"/>
          <w:color w:val="1B1C1D"/>
          <w:sz w:val="32"/>
          <w:szCs w:val="32"/>
        </w:rPr>
        <w:t>Financial Inclusion</w:t>
      </w:r>
      <w:r w:rsidRPr="00DF6124">
        <w:rPr>
          <w:rFonts w:ascii="Simplified Arabic" w:hAnsi="Simplified Arabic" w:cs="Simplified Arabic" w:hint="cs"/>
          <w:color w:val="1B1C1D"/>
          <w:sz w:val="32"/>
          <w:szCs w:val="32"/>
          <w:rtl/>
        </w:rPr>
        <w:t>) وعلاقته بقطاع التأمين.</w:t>
      </w:r>
    </w:p>
    <w:p w14:paraId="7702CC56" w14:textId="77777777" w:rsidR="00D8730E" w:rsidRPr="00DF6124" w:rsidRDefault="00D8730E" w:rsidP="00DF6124">
      <w:pPr>
        <w:pStyle w:val="NormalWeb"/>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أهمية التخصيص (</w:t>
      </w:r>
      <w:r w:rsidRPr="00DF6124">
        <w:rPr>
          <w:rFonts w:ascii="Simplified Arabic" w:hAnsi="Simplified Arabic" w:cs="Simplified Arabic" w:hint="cs"/>
          <w:color w:val="1B1C1D"/>
          <w:sz w:val="32"/>
          <w:szCs w:val="32"/>
        </w:rPr>
        <w:t>Personalization</w:t>
      </w:r>
      <w:r w:rsidRPr="00DF6124">
        <w:rPr>
          <w:rFonts w:ascii="Simplified Arabic" w:hAnsi="Simplified Arabic" w:cs="Simplified Arabic" w:hint="cs"/>
          <w:color w:val="1B1C1D"/>
          <w:sz w:val="32"/>
          <w:szCs w:val="32"/>
          <w:rtl/>
        </w:rPr>
        <w:t>) في جذب شرائح جديدة من العملاء.</w:t>
      </w:r>
    </w:p>
    <w:p w14:paraId="41660789" w14:textId="77777777" w:rsidR="00D8730E" w:rsidRPr="00DF6124" w:rsidRDefault="00D8730E"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 xml:space="preserve">المحور السابع: استراتيجيات </w:t>
      </w:r>
      <w:r w:rsidRPr="00DF6124">
        <w:rPr>
          <w:rFonts w:ascii="Simplified Arabic" w:eastAsia="Times New Roman" w:hAnsi="Simplified Arabic" w:cs="Simplified Arabic" w:hint="cs"/>
          <w:color w:val="1B1C1D"/>
        </w:rPr>
        <w:t>Insurtech</w:t>
      </w:r>
      <w:r w:rsidRPr="00DF6124">
        <w:rPr>
          <w:rFonts w:ascii="Simplified Arabic" w:eastAsia="Times New Roman" w:hAnsi="Simplified Arabic" w:cs="Simplified Arabic" w:hint="cs"/>
          <w:color w:val="1B1C1D"/>
          <w:rtl/>
        </w:rPr>
        <w:t xml:space="preserve"> لتوسيع قاعدة العملاء في المملكة</w:t>
      </w:r>
    </w:p>
    <w:p w14:paraId="023BFC33" w14:textId="77777777" w:rsidR="00D8730E" w:rsidRPr="00DF6124" w:rsidRDefault="00D8730E" w:rsidP="00DF6124">
      <w:pPr>
        <w:pStyle w:val="NormalWeb"/>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توفير قنوات توزيع رقمية متعددة (</w:t>
      </w:r>
      <w:r w:rsidRPr="00DF6124">
        <w:rPr>
          <w:rFonts w:ascii="Simplified Arabic" w:hAnsi="Simplified Arabic" w:cs="Simplified Arabic" w:hint="cs"/>
          <w:color w:val="1B1C1D"/>
          <w:sz w:val="32"/>
          <w:szCs w:val="32"/>
        </w:rPr>
        <w:t>Omni-Channel</w:t>
      </w:r>
      <w:r w:rsidRPr="00DF6124">
        <w:rPr>
          <w:rFonts w:ascii="Simplified Arabic" w:hAnsi="Simplified Arabic" w:cs="Simplified Arabic" w:hint="cs"/>
          <w:color w:val="1B1C1D"/>
          <w:sz w:val="32"/>
          <w:szCs w:val="32"/>
          <w:rtl/>
        </w:rPr>
        <w:t>) لتسهيل الوصول.</w:t>
      </w:r>
    </w:p>
    <w:p w14:paraId="5246D371" w14:textId="77777777" w:rsidR="00D8730E" w:rsidRPr="00DF6124" w:rsidRDefault="00D8730E" w:rsidP="00DF6124">
      <w:pPr>
        <w:pStyle w:val="NormalWeb"/>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تصميم منتجات تأمينية دقيقة ومرنة تناسب الاحتياجات المحددة (</w:t>
      </w:r>
      <w:r w:rsidRPr="00DF6124">
        <w:rPr>
          <w:rFonts w:ascii="Simplified Arabic" w:hAnsi="Simplified Arabic" w:cs="Simplified Arabic" w:hint="cs"/>
          <w:color w:val="1B1C1D"/>
          <w:sz w:val="32"/>
          <w:szCs w:val="32"/>
        </w:rPr>
        <w:t>Microinsurance</w:t>
      </w:r>
      <w:r w:rsidRPr="00DF6124">
        <w:rPr>
          <w:rFonts w:ascii="Simplified Arabic" w:hAnsi="Simplified Arabic" w:cs="Simplified Arabic" w:hint="cs"/>
          <w:color w:val="1B1C1D"/>
          <w:sz w:val="32"/>
          <w:szCs w:val="32"/>
          <w:rtl/>
        </w:rPr>
        <w:t>).</w:t>
      </w:r>
    </w:p>
    <w:p w14:paraId="022A889F" w14:textId="77777777" w:rsidR="00D8730E" w:rsidRPr="00DF6124" w:rsidRDefault="00D8730E" w:rsidP="00DF6124">
      <w:pPr>
        <w:pStyle w:val="NormalWeb"/>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تخفيض تكلفة التشغيل لتقديم أسعار تنافسية وجاذبة.</w:t>
      </w:r>
    </w:p>
    <w:p w14:paraId="34C7FBD4" w14:textId="77777777" w:rsidR="00D8730E" w:rsidRPr="00DF6124" w:rsidRDefault="00D8730E" w:rsidP="00DF6124">
      <w:pPr>
        <w:pStyle w:val="NormalWeb"/>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التركيز على تجربة المستخدم (</w:t>
      </w:r>
      <w:r w:rsidRPr="00DF6124">
        <w:rPr>
          <w:rFonts w:ascii="Simplified Arabic" w:hAnsi="Simplified Arabic" w:cs="Simplified Arabic" w:hint="cs"/>
          <w:color w:val="1B1C1D"/>
          <w:sz w:val="32"/>
          <w:szCs w:val="32"/>
        </w:rPr>
        <w:t>UX</w:t>
      </w:r>
      <w:r w:rsidRPr="00DF6124">
        <w:rPr>
          <w:rFonts w:ascii="Simplified Arabic" w:hAnsi="Simplified Arabic" w:cs="Simplified Arabic" w:hint="cs"/>
          <w:color w:val="1B1C1D"/>
          <w:sz w:val="32"/>
          <w:szCs w:val="32"/>
          <w:rtl/>
        </w:rPr>
        <w:t>) لتبسيط عملية الشراء والتعامل مع الوثائق.</w:t>
      </w:r>
    </w:p>
    <w:p w14:paraId="7714B31B" w14:textId="77777777" w:rsidR="00D8730E" w:rsidRPr="00DF6124" w:rsidRDefault="00D8730E"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 xml:space="preserve">المحور الثامن: الإطار التنظيمي لـ </w:t>
      </w:r>
      <w:r w:rsidRPr="00DF6124">
        <w:rPr>
          <w:rFonts w:ascii="Simplified Arabic" w:eastAsia="Times New Roman" w:hAnsi="Simplified Arabic" w:cs="Simplified Arabic" w:hint="cs"/>
          <w:color w:val="1B1C1D"/>
        </w:rPr>
        <w:t>Insurtech</w:t>
      </w:r>
      <w:r w:rsidRPr="00DF6124">
        <w:rPr>
          <w:rFonts w:ascii="Simplified Arabic" w:eastAsia="Times New Roman" w:hAnsi="Simplified Arabic" w:cs="Simplified Arabic" w:hint="cs"/>
          <w:color w:val="1B1C1D"/>
          <w:rtl/>
        </w:rPr>
        <w:t xml:space="preserve"> في المملكة العربية السعودية</w:t>
      </w:r>
    </w:p>
    <w:p w14:paraId="70280166" w14:textId="77777777" w:rsidR="00D8730E" w:rsidRPr="00DF6124" w:rsidRDefault="00D8730E" w:rsidP="00DF6124">
      <w:pPr>
        <w:pStyle w:val="NormalWeb"/>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دور البنك المركزي السعودي (</w:t>
      </w:r>
      <w:r w:rsidRPr="00DF6124">
        <w:rPr>
          <w:rFonts w:ascii="Simplified Arabic" w:hAnsi="Simplified Arabic" w:cs="Simplified Arabic" w:hint="cs"/>
          <w:color w:val="1B1C1D"/>
          <w:sz w:val="32"/>
          <w:szCs w:val="32"/>
        </w:rPr>
        <w:t>SAMA</w:t>
      </w:r>
      <w:r w:rsidRPr="00DF6124">
        <w:rPr>
          <w:rFonts w:ascii="Simplified Arabic" w:hAnsi="Simplified Arabic" w:cs="Simplified Arabic" w:hint="cs"/>
          <w:color w:val="1B1C1D"/>
          <w:sz w:val="32"/>
          <w:szCs w:val="32"/>
          <w:rtl/>
        </w:rPr>
        <w:t>) في تنظيم قطاع التأمين الرقمي.</w:t>
      </w:r>
    </w:p>
    <w:p w14:paraId="49CAAA27" w14:textId="77777777" w:rsidR="00D8730E" w:rsidRPr="00DF6124" w:rsidRDefault="00D8730E" w:rsidP="00DF6124">
      <w:pPr>
        <w:pStyle w:val="NormalWeb"/>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أهمية البيئة التجريبية التشريعية (</w:t>
      </w:r>
      <w:r w:rsidRPr="00DF6124">
        <w:rPr>
          <w:rFonts w:ascii="Simplified Arabic" w:hAnsi="Simplified Arabic" w:cs="Simplified Arabic" w:hint="cs"/>
          <w:color w:val="1B1C1D"/>
          <w:sz w:val="32"/>
          <w:szCs w:val="32"/>
        </w:rPr>
        <w:t>Sandbox</w:t>
      </w:r>
      <w:r w:rsidRPr="00DF6124">
        <w:rPr>
          <w:rFonts w:ascii="Simplified Arabic" w:hAnsi="Simplified Arabic" w:cs="Simplified Arabic" w:hint="cs"/>
          <w:color w:val="1B1C1D"/>
          <w:sz w:val="32"/>
          <w:szCs w:val="32"/>
          <w:rtl/>
        </w:rPr>
        <w:t>) في احتضان الابتكار.</w:t>
      </w:r>
    </w:p>
    <w:p w14:paraId="7EEE7CFF" w14:textId="77777777" w:rsidR="00D8730E" w:rsidRPr="00DF6124" w:rsidRDefault="00D8730E" w:rsidP="00DF6124">
      <w:pPr>
        <w:pStyle w:val="NormalWeb"/>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التحديات التنظيمية المتعلقة بأمن البيانات وحماية المستهلك في البيئة الرقمية.</w:t>
      </w:r>
    </w:p>
    <w:p w14:paraId="1E3E32E2" w14:textId="77777777" w:rsidR="00D8730E" w:rsidRPr="00DF6124" w:rsidRDefault="00D8730E" w:rsidP="00DF6124">
      <w:pPr>
        <w:pStyle w:val="NormalWeb"/>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مقارنة بين الإطار التنظيمي السعودي والمعايير الدولية في مجال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w:t>
      </w:r>
    </w:p>
    <w:p w14:paraId="5332BF53" w14:textId="77777777" w:rsidR="00D8730E" w:rsidRPr="00DF6124" w:rsidRDefault="00D8730E"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 xml:space="preserve">المحور التاسع: التحديات والمعوقات التي تواجه </w:t>
      </w:r>
      <w:r w:rsidRPr="00DF6124">
        <w:rPr>
          <w:rFonts w:ascii="Simplified Arabic" w:eastAsia="Times New Roman" w:hAnsi="Simplified Arabic" w:cs="Simplified Arabic" w:hint="cs"/>
          <w:color w:val="1B1C1D"/>
        </w:rPr>
        <w:t>Insurtech</w:t>
      </w:r>
      <w:r w:rsidRPr="00DF6124">
        <w:rPr>
          <w:rFonts w:ascii="Simplified Arabic" w:eastAsia="Times New Roman" w:hAnsi="Simplified Arabic" w:cs="Simplified Arabic" w:hint="cs"/>
          <w:color w:val="1B1C1D"/>
          <w:rtl/>
        </w:rPr>
        <w:t xml:space="preserve"> في السوق السعودي</w:t>
      </w:r>
    </w:p>
    <w:p w14:paraId="5CE2A7F8" w14:textId="77777777" w:rsidR="00D8730E" w:rsidRPr="00DF6124" w:rsidRDefault="00D8730E" w:rsidP="00DF6124">
      <w:pPr>
        <w:pStyle w:val="NormalWeb"/>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التحديات الثقافية (مقاومة التغيير وعدم الثقة في التعاملات الرقمية).</w:t>
      </w:r>
    </w:p>
    <w:p w14:paraId="7E52C69B" w14:textId="77777777" w:rsidR="00D8730E" w:rsidRPr="00DF6124" w:rsidRDefault="00D8730E" w:rsidP="00DF6124">
      <w:pPr>
        <w:pStyle w:val="NormalWeb"/>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التحديات التشغيلية (الحاجة إلى الكفاءات التقنية المتخصصة وإدارة البيانات).</w:t>
      </w:r>
    </w:p>
    <w:p w14:paraId="489A2FA1" w14:textId="77777777" w:rsidR="00D8730E" w:rsidRPr="00DF6124" w:rsidRDefault="00D8730E" w:rsidP="00DF6124">
      <w:pPr>
        <w:pStyle w:val="NormalWeb"/>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تحديات التنافسية مع شركات التأمين التقليدية الكبرى.</w:t>
      </w:r>
    </w:p>
    <w:p w14:paraId="5E220EF9" w14:textId="77777777" w:rsidR="00D8730E" w:rsidRPr="00DF6124" w:rsidRDefault="00D8730E" w:rsidP="00DF6124">
      <w:pPr>
        <w:pStyle w:val="NormalWeb"/>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تحديات الأمن السيبراني وحماية خصوصية بيانات العملاء.</w:t>
      </w:r>
    </w:p>
    <w:p w14:paraId="208DBBCA" w14:textId="08A1E529" w:rsidR="00D8730E" w:rsidRPr="00DF6124" w:rsidRDefault="00D8730E" w:rsidP="00DF6124">
      <w:pPr>
        <w:pStyle w:val="NormalWeb"/>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 xml:space="preserve">المحور العاشر: </w:t>
      </w:r>
      <w:r w:rsidR="0060668D" w:rsidRPr="00DF6124">
        <w:rPr>
          <w:rFonts w:ascii="Simplified Arabic" w:eastAsia="Times New Roman" w:hAnsi="Simplified Arabic" w:cs="Simplified Arabic" w:hint="cs"/>
          <w:color w:val="1B1C1D"/>
          <w:kern w:val="2"/>
          <w:sz w:val="32"/>
          <w:szCs w:val="32"/>
          <w:rtl/>
          <w14:ligatures w14:val="standardContextual"/>
        </w:rPr>
        <w:t xml:space="preserve">الخاتمة </w:t>
      </w:r>
    </w:p>
    <w:p w14:paraId="25E9B991" w14:textId="77777777" w:rsidR="000C3118" w:rsidRPr="00DF6124" w:rsidRDefault="000C3118" w:rsidP="00DF612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5F834FF0" w14:textId="77777777" w:rsidR="00D367B0" w:rsidRPr="00DF6124" w:rsidRDefault="00D367B0" w:rsidP="00DF6124">
      <w:pPr>
        <w:pStyle w:val="Heading1"/>
        <w:spacing w:before="0" w:after="120" w:line="360" w:lineRule="auto"/>
        <w:rPr>
          <w:rFonts w:ascii="Simplified Arabic" w:eastAsia="Times New Roman" w:hAnsi="Simplified Arabic" w:cs="Simplified Arabic"/>
          <w:color w:val="1B1C1D"/>
          <w:kern w:val="36"/>
          <w:sz w:val="32"/>
          <w:szCs w:val="32"/>
          <w14:ligatures w14:val="none"/>
        </w:rPr>
      </w:pPr>
      <w:r w:rsidRPr="00DF6124">
        <w:rPr>
          <w:rFonts w:ascii="Simplified Arabic" w:eastAsia="Times New Roman" w:hAnsi="Simplified Arabic" w:cs="Simplified Arabic" w:hint="cs"/>
          <w:color w:val="1B1C1D"/>
          <w:sz w:val="32"/>
          <w:szCs w:val="32"/>
          <w:rtl/>
        </w:rPr>
        <w:t>الإطار المفاهيمي للتكنولوجيا المالية والتأمين الرقمي (</w:t>
      </w:r>
      <w:r w:rsidRPr="00DF6124">
        <w:rPr>
          <w:rFonts w:ascii="Simplified Arabic" w:eastAsia="Times New Roman" w:hAnsi="Simplified Arabic" w:cs="Simplified Arabic" w:hint="cs"/>
          <w:color w:val="1B1C1D"/>
          <w:sz w:val="32"/>
          <w:szCs w:val="32"/>
        </w:rPr>
        <w:t>Fintech</w:t>
      </w:r>
      <w:r w:rsidRPr="00DF6124">
        <w:rPr>
          <w:rFonts w:ascii="Simplified Arabic" w:eastAsia="Times New Roman" w:hAnsi="Simplified Arabic" w:cs="Simplified Arabic" w:hint="cs"/>
          <w:color w:val="1B1C1D"/>
          <w:sz w:val="32"/>
          <w:szCs w:val="32"/>
          <w:rtl/>
        </w:rPr>
        <w:t xml:space="preserve"> &amp; </w:t>
      </w:r>
      <w:r w:rsidRPr="00DF6124">
        <w:rPr>
          <w:rFonts w:ascii="Simplified Arabic" w:eastAsia="Times New Roman" w:hAnsi="Simplified Arabic" w:cs="Simplified Arabic" w:hint="cs"/>
          <w:color w:val="1B1C1D"/>
          <w:sz w:val="32"/>
          <w:szCs w:val="32"/>
        </w:rPr>
        <w:t>Insurtech</w:t>
      </w:r>
      <w:r w:rsidRPr="00DF6124">
        <w:rPr>
          <w:rFonts w:ascii="Simplified Arabic" w:eastAsia="Times New Roman" w:hAnsi="Simplified Arabic" w:cs="Simplified Arabic" w:hint="cs"/>
          <w:color w:val="1B1C1D"/>
          <w:sz w:val="32"/>
          <w:szCs w:val="32"/>
          <w:rtl/>
        </w:rPr>
        <w:t>)</w:t>
      </w:r>
    </w:p>
    <w:p w14:paraId="4B9E8AC5" w14:textId="77777777" w:rsidR="00D367B0" w:rsidRPr="00DF6124" w:rsidRDefault="00D367B0"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الأول: الإطار المفاهيمي للتكنولوجيا المالية (</w:t>
      </w:r>
      <w:r w:rsidRPr="00DF6124">
        <w:rPr>
          <w:rFonts w:ascii="Simplified Arabic" w:eastAsia="Times New Roman" w:hAnsi="Simplified Arabic" w:cs="Simplified Arabic" w:hint="cs"/>
          <w:color w:val="1B1C1D"/>
        </w:rPr>
        <w:t>Fintech</w:t>
      </w:r>
      <w:r w:rsidRPr="00DF6124">
        <w:rPr>
          <w:rFonts w:ascii="Simplified Arabic" w:eastAsia="Times New Roman" w:hAnsi="Simplified Arabic" w:cs="Simplified Arabic" w:hint="cs"/>
          <w:color w:val="1B1C1D"/>
          <w:rtl/>
        </w:rPr>
        <w:t>)</w:t>
      </w:r>
    </w:p>
    <w:p w14:paraId="1C3E8694" w14:textId="77777777" w:rsidR="00D367B0" w:rsidRPr="00DF6124" w:rsidRDefault="00D367B0"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1. تعريف التكنولوجيا المالية (</w:t>
      </w:r>
      <w:r w:rsidRPr="00DF6124">
        <w:rPr>
          <w:rFonts w:ascii="Simplified Arabic" w:eastAsia="Times New Roman" w:hAnsi="Simplified Arabic" w:cs="Simplified Arabic" w:hint="cs"/>
          <w:color w:val="1B1C1D"/>
          <w:sz w:val="32"/>
          <w:szCs w:val="32"/>
        </w:rPr>
        <w:t>Fintech</w:t>
      </w:r>
      <w:r w:rsidRPr="00DF6124">
        <w:rPr>
          <w:rFonts w:ascii="Simplified Arabic" w:eastAsia="Times New Roman" w:hAnsi="Simplified Arabic" w:cs="Simplified Arabic" w:hint="cs"/>
          <w:color w:val="1B1C1D"/>
          <w:sz w:val="32"/>
          <w:szCs w:val="32"/>
          <w:rtl/>
        </w:rPr>
        <w:t>) ونشأتها وتطورها</w:t>
      </w:r>
    </w:p>
    <w:p w14:paraId="25BD9B88" w14:textId="77777777" w:rsidR="00D367B0" w:rsidRPr="00DF6124" w:rsidRDefault="00D367B0"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التكنولوجيا المالية (</w:t>
      </w:r>
      <w:r w:rsidRPr="00DF6124">
        <w:rPr>
          <w:rFonts w:ascii="Simplified Arabic" w:hAnsi="Simplified Arabic" w:cs="Simplified Arabic" w:hint="cs"/>
          <w:color w:val="1B1C1D"/>
          <w:sz w:val="32"/>
          <w:szCs w:val="32"/>
        </w:rPr>
        <w:t>Fintech</w:t>
      </w:r>
      <w:r w:rsidRPr="00DF6124">
        <w:rPr>
          <w:rFonts w:ascii="Simplified Arabic" w:hAnsi="Simplified Arabic" w:cs="Simplified Arabic" w:hint="cs"/>
          <w:color w:val="1B1C1D"/>
          <w:sz w:val="32"/>
          <w:szCs w:val="32"/>
          <w:rtl/>
        </w:rPr>
        <w:t>) هي مصطلح يصف التقاطع بين التكنولوجيا والخدمات المالية. وهي تشمل أي ابتكار تكنولوجي في طريقة تصميم، أو تقديم، أو استهلاك الخدمات المالية.</w:t>
      </w:r>
    </w:p>
    <w:tbl>
      <w:tblPr>
        <w:bidiVisual/>
        <w:tblW w:w="0" w:type="auto"/>
        <w:tblCellSpacing w:w="15" w:type="dxa"/>
        <w:tblCellMar>
          <w:left w:w="0" w:type="dxa"/>
          <w:right w:w="0" w:type="dxa"/>
        </w:tblCellMar>
        <w:tblLook w:val="04A0" w:firstRow="1" w:lastRow="0" w:firstColumn="1" w:lastColumn="0" w:noHBand="0" w:noVBand="1"/>
      </w:tblPr>
      <w:tblGrid>
        <w:gridCol w:w="1566"/>
        <w:gridCol w:w="1544"/>
        <w:gridCol w:w="1833"/>
        <w:gridCol w:w="3873"/>
      </w:tblGrid>
      <w:tr w:rsidR="00D367B0" w:rsidRPr="00DF6124" w14:paraId="6CF85FF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0479FC" w14:textId="77777777" w:rsidR="00D367B0" w:rsidRPr="00DF6124" w:rsidRDefault="00D367B0"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المرحلة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C8A0A0" w14:textId="77777777" w:rsidR="00D367B0" w:rsidRPr="00DF6124" w:rsidRDefault="00D367B0"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الفترة التقريبية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C6D924" w14:textId="77777777" w:rsidR="00D367B0" w:rsidRPr="00DF6124" w:rsidRDefault="00D367B0"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التركيز الرئيسي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850AB3" w14:textId="77777777" w:rsidR="00D367B0" w:rsidRPr="00DF6124" w:rsidRDefault="00D367B0"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السمات البارزة</w:t>
            </w:r>
          </w:p>
        </w:tc>
      </w:tr>
      <w:tr w:rsidR="00D367B0" w:rsidRPr="00DF6124" w14:paraId="0D1F973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85CED6"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Pr>
              <w:t>Fintech 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5CAE41"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1860</w:t>
            </w:r>
            <w:r w:rsidRPr="00DF6124">
              <w:rPr>
                <w:rFonts w:ascii="Simplified Arabic" w:hAnsi="Simplified Arabic" w:cs="Simplified Arabic" w:hint="cs"/>
                <w:color w:val="1B1C1D"/>
                <w:sz w:val="32"/>
                <w:szCs w:val="32"/>
              </w:rPr>
              <w:t>s - 1960s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95A42B"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البنية التحتية والاتصالات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C7D413"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التركيز على تحسين ربط المؤسسات المالية (مثل التلغراف، شبكات الدفع بين البنوك).</w:t>
            </w:r>
          </w:p>
        </w:tc>
      </w:tr>
      <w:tr w:rsidR="00D367B0" w:rsidRPr="00DF6124" w14:paraId="6B272A5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F83F25"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Pr>
              <w:t>Fintech 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9B3596"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1970</w:t>
            </w:r>
            <w:r w:rsidRPr="00DF6124">
              <w:rPr>
                <w:rFonts w:ascii="Simplified Arabic" w:hAnsi="Simplified Arabic" w:cs="Simplified Arabic" w:hint="cs"/>
                <w:color w:val="1B1C1D"/>
                <w:sz w:val="32"/>
                <w:szCs w:val="32"/>
              </w:rPr>
              <w:t>s - 2008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639417"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الرقمنة المصرفية التقليدية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3541B9"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ظهور أجهزة الصراف الآلي (</w:t>
            </w:r>
            <w:r w:rsidRPr="00DF6124">
              <w:rPr>
                <w:rFonts w:ascii="Simplified Arabic" w:hAnsi="Simplified Arabic" w:cs="Simplified Arabic" w:hint="cs"/>
                <w:color w:val="1B1C1D"/>
                <w:sz w:val="32"/>
                <w:szCs w:val="32"/>
              </w:rPr>
              <w:t>ATMs</w:t>
            </w:r>
            <w:r w:rsidRPr="00DF6124">
              <w:rPr>
                <w:rFonts w:ascii="Simplified Arabic" w:hAnsi="Simplified Arabic" w:cs="Simplified Arabic" w:hint="cs"/>
                <w:color w:val="1B1C1D"/>
                <w:sz w:val="32"/>
                <w:szCs w:val="32"/>
                <w:rtl/>
              </w:rPr>
              <w:t>)، البطاقات الائتمانية، والخدمات المصرفية عبر الإنترنت.</w:t>
            </w:r>
          </w:p>
        </w:tc>
      </w:tr>
      <w:tr w:rsidR="00D367B0" w:rsidRPr="00DF6124" w14:paraId="0DB8633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9097DC"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Pr>
              <w:t>Fintech 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1EB29B"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2008 - الآن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B6BC6D"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الابتكار والتحدي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676C74"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ظهور الشركات الناشئة التكنولوجية (</w:t>
            </w:r>
            <w:r w:rsidRPr="00DF6124">
              <w:rPr>
                <w:rFonts w:ascii="Simplified Arabic" w:hAnsi="Simplified Arabic" w:cs="Simplified Arabic" w:hint="cs"/>
                <w:color w:val="1B1C1D"/>
                <w:sz w:val="32"/>
                <w:szCs w:val="32"/>
              </w:rPr>
              <w:t>Fintech Startups</w:t>
            </w:r>
            <w:r w:rsidRPr="00DF6124">
              <w:rPr>
                <w:rFonts w:ascii="Simplified Arabic" w:hAnsi="Simplified Arabic" w:cs="Simplified Arabic" w:hint="cs"/>
                <w:color w:val="1B1C1D"/>
                <w:sz w:val="32"/>
                <w:szCs w:val="32"/>
                <w:rtl/>
              </w:rPr>
              <w:t>) بعد الأزمة المالية، والتي تتحدى البنوك وتقدم حلولاً رقمية مباشرة للعملاء.</w:t>
            </w:r>
          </w:p>
        </w:tc>
      </w:tr>
    </w:tbl>
    <w:p w14:paraId="75C36DAD" w14:textId="77777777" w:rsidR="00D367B0" w:rsidRPr="00DF6124" w:rsidRDefault="00D367B0"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 xml:space="preserve">2. تصنيف مجالات </w:t>
      </w:r>
      <w:r w:rsidRPr="00DF6124">
        <w:rPr>
          <w:rFonts w:ascii="Simplified Arabic" w:eastAsia="Times New Roman" w:hAnsi="Simplified Arabic" w:cs="Simplified Arabic" w:hint="cs"/>
          <w:color w:val="1B1C1D"/>
          <w:sz w:val="32"/>
          <w:szCs w:val="32"/>
        </w:rPr>
        <w:t>Fintech</w:t>
      </w:r>
      <w:r w:rsidRPr="00DF6124">
        <w:rPr>
          <w:rFonts w:ascii="Simplified Arabic" w:eastAsia="Times New Roman" w:hAnsi="Simplified Arabic" w:cs="Simplified Arabic" w:hint="cs"/>
          <w:color w:val="1B1C1D"/>
          <w:sz w:val="32"/>
          <w:szCs w:val="32"/>
          <w:rtl/>
        </w:rPr>
        <w:t xml:space="preserve"> الرئيسية</w:t>
      </w:r>
    </w:p>
    <w:p w14:paraId="65537C3B" w14:textId="77777777" w:rsidR="00D367B0" w:rsidRPr="00DF6124" w:rsidRDefault="00D367B0"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تغطي التكنولوجيا المالية أربعة مجالات رئيسية:</w:t>
      </w:r>
    </w:p>
    <w:tbl>
      <w:tblPr>
        <w:bidiVisual/>
        <w:tblW w:w="0" w:type="auto"/>
        <w:tblCellSpacing w:w="15" w:type="dxa"/>
        <w:tblCellMar>
          <w:left w:w="0" w:type="dxa"/>
          <w:right w:w="0" w:type="dxa"/>
        </w:tblCellMar>
        <w:tblLook w:val="04A0" w:firstRow="1" w:lastRow="0" w:firstColumn="1" w:lastColumn="0" w:noHBand="0" w:noVBand="1"/>
      </w:tblPr>
      <w:tblGrid>
        <w:gridCol w:w="2625"/>
        <w:gridCol w:w="2461"/>
        <w:gridCol w:w="3730"/>
      </w:tblGrid>
      <w:tr w:rsidR="00D367B0" w:rsidRPr="00DF6124" w14:paraId="1045C4F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D1E356" w14:textId="77777777" w:rsidR="00D367B0" w:rsidRPr="00DF6124" w:rsidRDefault="00D367B0"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المجال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0B3667" w14:textId="77777777" w:rsidR="00D367B0" w:rsidRPr="00DF6124" w:rsidRDefault="00D367B0"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الوصف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32F74A" w14:textId="77777777" w:rsidR="00D367B0" w:rsidRPr="00DF6124" w:rsidRDefault="00D367B0"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أمثلة على الخدمات</w:t>
            </w:r>
          </w:p>
        </w:tc>
      </w:tr>
      <w:tr w:rsidR="00D367B0" w:rsidRPr="00DF6124" w14:paraId="56A8732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A25E4B"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المدفوعات (</w:t>
            </w:r>
            <w:r w:rsidRPr="00DF6124">
              <w:rPr>
                <w:rStyle w:val="Strong"/>
                <w:rFonts w:ascii="Simplified Arabic" w:hAnsi="Simplified Arabic" w:cs="Simplified Arabic" w:hint="cs"/>
                <w:color w:val="1B1C1D"/>
                <w:sz w:val="32"/>
                <w:szCs w:val="32"/>
                <w:bdr w:val="none" w:sz="0" w:space="0" w:color="auto" w:frame="1"/>
              </w:rPr>
              <w:t>Payments</w:t>
            </w:r>
            <w:r w:rsidRPr="00DF6124">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085B47"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تسهيل وتحسين عمليات تحويل الأموال محلياً ودولياً.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A2B28C"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المحافظ الرقمية، بوابات الدفع الإلكتروني، تحويلات </w:t>
            </w:r>
            <w:r w:rsidRPr="00DF6124">
              <w:rPr>
                <w:rFonts w:ascii="Simplified Arabic" w:hAnsi="Simplified Arabic" w:cs="Simplified Arabic" w:hint="cs"/>
                <w:color w:val="1B1C1D"/>
                <w:sz w:val="32"/>
                <w:szCs w:val="32"/>
              </w:rPr>
              <w:t>P2P</w:t>
            </w:r>
            <w:r w:rsidRPr="00DF6124">
              <w:rPr>
                <w:rFonts w:ascii="Simplified Arabic" w:hAnsi="Simplified Arabic" w:cs="Simplified Arabic" w:hint="cs"/>
                <w:color w:val="1B1C1D"/>
                <w:sz w:val="32"/>
                <w:szCs w:val="32"/>
                <w:rtl/>
              </w:rPr>
              <w:t>.</w:t>
            </w:r>
          </w:p>
        </w:tc>
      </w:tr>
      <w:tr w:rsidR="00D367B0" w:rsidRPr="00DF6124" w14:paraId="25FC350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56BE9E"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الإقراض (</w:t>
            </w:r>
            <w:r w:rsidRPr="00DF6124">
              <w:rPr>
                <w:rStyle w:val="Strong"/>
                <w:rFonts w:ascii="Simplified Arabic" w:hAnsi="Simplified Arabic" w:cs="Simplified Arabic" w:hint="cs"/>
                <w:color w:val="1B1C1D"/>
                <w:sz w:val="32"/>
                <w:szCs w:val="32"/>
                <w:bdr w:val="none" w:sz="0" w:space="0" w:color="auto" w:frame="1"/>
              </w:rPr>
              <w:t>Lending</w:t>
            </w:r>
            <w:r w:rsidRPr="00DF6124">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DB7B40"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استخدام التكنولوجيا لتبسيط وتسريع عمليات الإقراض والتمويل.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144DE0"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منصات الإقراض من نظير إلى نظير (</w:t>
            </w:r>
            <w:r w:rsidRPr="00DF6124">
              <w:rPr>
                <w:rFonts w:ascii="Simplified Arabic" w:hAnsi="Simplified Arabic" w:cs="Simplified Arabic" w:hint="cs"/>
                <w:color w:val="1B1C1D"/>
                <w:sz w:val="32"/>
                <w:szCs w:val="32"/>
              </w:rPr>
              <w:t>P2P Lending</w:t>
            </w:r>
            <w:r w:rsidRPr="00DF6124">
              <w:rPr>
                <w:rFonts w:ascii="Simplified Arabic" w:hAnsi="Simplified Arabic" w:cs="Simplified Arabic" w:hint="cs"/>
                <w:color w:val="1B1C1D"/>
                <w:sz w:val="32"/>
                <w:szCs w:val="32"/>
                <w:rtl/>
              </w:rPr>
              <w:t>)، التمويل الجماعي (</w:t>
            </w:r>
            <w:r w:rsidRPr="00DF6124">
              <w:rPr>
                <w:rFonts w:ascii="Simplified Arabic" w:hAnsi="Simplified Arabic" w:cs="Simplified Arabic" w:hint="cs"/>
                <w:color w:val="1B1C1D"/>
                <w:sz w:val="32"/>
                <w:szCs w:val="32"/>
              </w:rPr>
              <w:t>Crowdfunding</w:t>
            </w:r>
            <w:r w:rsidRPr="00DF6124">
              <w:rPr>
                <w:rFonts w:ascii="Simplified Arabic" w:hAnsi="Simplified Arabic" w:cs="Simplified Arabic" w:hint="cs"/>
                <w:color w:val="1B1C1D"/>
                <w:sz w:val="32"/>
                <w:szCs w:val="32"/>
                <w:rtl/>
              </w:rPr>
              <w:t>)، الإقراض الآلي.</w:t>
            </w:r>
          </w:p>
        </w:tc>
      </w:tr>
      <w:tr w:rsidR="00D367B0" w:rsidRPr="00DF6124" w14:paraId="1051863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8A7521"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إدارة الثروات (</w:t>
            </w:r>
            <w:r w:rsidRPr="00DF6124">
              <w:rPr>
                <w:rStyle w:val="Strong"/>
                <w:rFonts w:ascii="Simplified Arabic" w:hAnsi="Simplified Arabic" w:cs="Simplified Arabic" w:hint="cs"/>
                <w:color w:val="1B1C1D"/>
                <w:sz w:val="32"/>
                <w:szCs w:val="32"/>
                <w:bdr w:val="none" w:sz="0" w:space="0" w:color="auto" w:frame="1"/>
              </w:rPr>
              <w:t>Wealth Management</w:t>
            </w:r>
            <w:r w:rsidRPr="00DF6124">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BC4D93"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تقديم خدمات الاستشارات المالية وإدارة المحافظ باستخدام الخوارزميات.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F8F165"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المستشارون الآليون (</w:t>
            </w:r>
            <w:r w:rsidRPr="00DF6124">
              <w:rPr>
                <w:rFonts w:ascii="Simplified Arabic" w:hAnsi="Simplified Arabic" w:cs="Simplified Arabic" w:hint="cs"/>
                <w:color w:val="1B1C1D"/>
                <w:sz w:val="32"/>
                <w:szCs w:val="32"/>
              </w:rPr>
              <w:t>Robo-advisors</w:t>
            </w:r>
            <w:r w:rsidRPr="00DF6124">
              <w:rPr>
                <w:rFonts w:ascii="Simplified Arabic" w:hAnsi="Simplified Arabic" w:cs="Simplified Arabic" w:hint="cs"/>
                <w:color w:val="1B1C1D"/>
                <w:sz w:val="32"/>
                <w:szCs w:val="32"/>
                <w:rtl/>
              </w:rPr>
              <w:t>)، منصات التداول منخفضة التكلفة.</w:t>
            </w:r>
          </w:p>
        </w:tc>
      </w:tr>
      <w:tr w:rsidR="00D367B0" w:rsidRPr="00DF6124" w14:paraId="52964A7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977DC5"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التأمين (</w:t>
            </w:r>
            <w:r w:rsidRPr="00DF6124">
              <w:rPr>
                <w:rStyle w:val="Strong"/>
                <w:rFonts w:ascii="Simplified Arabic" w:hAnsi="Simplified Arabic" w:cs="Simplified Arabic" w:hint="cs"/>
                <w:color w:val="1B1C1D"/>
                <w:sz w:val="32"/>
                <w:szCs w:val="32"/>
                <w:bdr w:val="none" w:sz="0" w:space="0" w:color="auto" w:frame="1"/>
              </w:rPr>
              <w:t>Insurtech</w:t>
            </w:r>
            <w:r w:rsidRPr="00DF6124">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C0BD78"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استخدام التكنولوجيا لتحسين عمليات التأمين من المنتج إلى المطالبات.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316257"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التأمين القائم على الاستخدام، تسعير المخاطر بالذكاء الاصطناعي.</w:t>
            </w:r>
          </w:p>
        </w:tc>
      </w:tr>
    </w:tbl>
    <w:p w14:paraId="6AB4A806" w14:textId="77777777" w:rsidR="00D367B0" w:rsidRPr="00DF6124" w:rsidRDefault="00D367B0"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3. التحول الرقمي في القطاع المالي: دوافعه وأبعاده الاقتصادية</w:t>
      </w:r>
    </w:p>
    <w:p w14:paraId="2F9EEFBB"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الدوافع الرئيسية:</w:t>
      </w:r>
    </w:p>
    <w:p w14:paraId="7F5FB4F1" w14:textId="77777777" w:rsidR="00D367B0" w:rsidRPr="00DF6124" w:rsidRDefault="00D367B0" w:rsidP="00DF6124">
      <w:pPr>
        <w:pStyle w:val="NormalWeb"/>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تغير توقعات العملاء:</w:t>
      </w:r>
      <w:r w:rsidRPr="00DF6124">
        <w:rPr>
          <w:rFonts w:ascii="Simplified Arabic" w:hAnsi="Simplified Arabic" w:cs="Simplified Arabic" w:hint="cs"/>
          <w:color w:val="1B1C1D"/>
          <w:sz w:val="32"/>
          <w:szCs w:val="32"/>
          <w:rtl/>
        </w:rPr>
        <w:t xml:space="preserve"> مطالبة العملاء بتجارب مالية فورية، شفافة، وسهلة الاستخدام على مدار الساعة.</w:t>
      </w:r>
    </w:p>
    <w:p w14:paraId="15AD83DB" w14:textId="77777777" w:rsidR="00D367B0" w:rsidRPr="00DF6124" w:rsidRDefault="00D367B0" w:rsidP="00DF6124">
      <w:pPr>
        <w:pStyle w:val="NormalWeb"/>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التكنولوجيا المتقدمة:</w:t>
      </w:r>
      <w:r w:rsidRPr="00DF6124">
        <w:rPr>
          <w:rFonts w:ascii="Simplified Arabic" w:hAnsi="Simplified Arabic" w:cs="Simplified Arabic" w:hint="cs"/>
          <w:color w:val="1B1C1D"/>
          <w:sz w:val="32"/>
          <w:szCs w:val="32"/>
          <w:rtl/>
        </w:rPr>
        <w:t xml:space="preserve"> انخفاض تكلفة الحوسبة السحابية، توافر خوارزميات الذكاء الاصطناعي، وانتشار الهواتف الذكية.</w:t>
      </w:r>
    </w:p>
    <w:p w14:paraId="3CA8173D" w14:textId="77777777" w:rsidR="00D367B0" w:rsidRPr="00DF6124" w:rsidRDefault="00D367B0" w:rsidP="00DF6124">
      <w:pPr>
        <w:pStyle w:val="NormalWeb"/>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البيئة التنظيمية:</w:t>
      </w:r>
      <w:r w:rsidRPr="00DF6124">
        <w:rPr>
          <w:rFonts w:ascii="Simplified Arabic" w:hAnsi="Simplified Arabic" w:cs="Simplified Arabic" w:hint="cs"/>
          <w:color w:val="1B1C1D"/>
          <w:sz w:val="32"/>
          <w:szCs w:val="32"/>
          <w:rtl/>
        </w:rPr>
        <w:t xml:space="preserve"> ظهور لوائح تشجع المنافسة والابتكار مثل "الخدمات المصرفية المفتوحة" (</w:t>
      </w:r>
      <w:r w:rsidRPr="00DF6124">
        <w:rPr>
          <w:rFonts w:ascii="Simplified Arabic" w:hAnsi="Simplified Arabic" w:cs="Simplified Arabic" w:hint="cs"/>
          <w:color w:val="1B1C1D"/>
          <w:sz w:val="32"/>
          <w:szCs w:val="32"/>
        </w:rPr>
        <w:t>Open Banking</w:t>
      </w:r>
      <w:r w:rsidRPr="00DF6124">
        <w:rPr>
          <w:rFonts w:ascii="Simplified Arabic" w:hAnsi="Simplified Arabic" w:cs="Simplified Arabic" w:hint="cs"/>
          <w:color w:val="1B1C1D"/>
          <w:sz w:val="32"/>
          <w:szCs w:val="32"/>
          <w:rtl/>
        </w:rPr>
        <w:t>).</w:t>
      </w:r>
    </w:p>
    <w:p w14:paraId="17905F39"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الأبعاد الاقتصادية:</w:t>
      </w:r>
    </w:p>
    <w:p w14:paraId="18A1BBF1" w14:textId="77777777" w:rsidR="00D367B0" w:rsidRPr="00DF6124" w:rsidRDefault="00D367B0" w:rsidP="00DF6124">
      <w:pPr>
        <w:pStyle w:val="NormalWeb"/>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تعزيز الشمول المالي:</w:t>
      </w:r>
      <w:r w:rsidRPr="00DF6124">
        <w:rPr>
          <w:rFonts w:ascii="Simplified Arabic" w:hAnsi="Simplified Arabic" w:cs="Simplified Arabic" w:hint="cs"/>
          <w:color w:val="1B1C1D"/>
          <w:sz w:val="32"/>
          <w:szCs w:val="32"/>
          <w:rtl/>
        </w:rPr>
        <w:t xml:space="preserve"> تمكين الأفراد والشركات غير المشمولين بالخدمات المصرفية التقليدية من الوصول إليها بتكلفة أقل.</w:t>
      </w:r>
    </w:p>
    <w:p w14:paraId="0FB3C2CD" w14:textId="77777777" w:rsidR="00D367B0" w:rsidRPr="00DF6124" w:rsidRDefault="00D367B0" w:rsidP="00DF6124">
      <w:pPr>
        <w:pStyle w:val="NormalWeb"/>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زيادة الكفاءة:</w:t>
      </w:r>
      <w:r w:rsidRPr="00DF6124">
        <w:rPr>
          <w:rFonts w:ascii="Simplified Arabic" w:hAnsi="Simplified Arabic" w:cs="Simplified Arabic" w:hint="cs"/>
          <w:color w:val="1B1C1D"/>
          <w:sz w:val="32"/>
          <w:szCs w:val="32"/>
          <w:rtl/>
        </w:rPr>
        <w:t xml:space="preserve"> تقليل التكاليف التشغيلية للمؤسسات المالية التقليدية والرقمية من خلال أتمتة العمليات.</w:t>
      </w:r>
    </w:p>
    <w:p w14:paraId="7E44F96D" w14:textId="77777777" w:rsidR="00D367B0" w:rsidRPr="00DF6124" w:rsidRDefault="00D367B0" w:rsidP="00DF6124">
      <w:pPr>
        <w:pStyle w:val="NormalWeb"/>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نمو الناتج المحلي الإجمالي:</w:t>
      </w:r>
      <w:r w:rsidRPr="00DF6124">
        <w:rPr>
          <w:rFonts w:ascii="Simplified Arabic" w:hAnsi="Simplified Arabic" w:cs="Simplified Arabic" w:hint="cs"/>
          <w:color w:val="1B1C1D"/>
          <w:sz w:val="32"/>
          <w:szCs w:val="32"/>
          <w:rtl/>
        </w:rPr>
        <w:t xml:space="preserve"> خلق قطاع جديد من الخدمات والوظائف، وتحسين حركة رأس المال.</w:t>
      </w:r>
    </w:p>
    <w:p w14:paraId="3721CB53" w14:textId="77777777" w:rsidR="00D367B0" w:rsidRPr="00DF6124" w:rsidRDefault="00D367B0"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 xml:space="preserve">4. أثر </w:t>
      </w:r>
      <w:r w:rsidRPr="00DF6124">
        <w:rPr>
          <w:rFonts w:ascii="Simplified Arabic" w:eastAsia="Times New Roman" w:hAnsi="Simplified Arabic" w:cs="Simplified Arabic" w:hint="cs"/>
          <w:color w:val="1B1C1D"/>
          <w:sz w:val="32"/>
          <w:szCs w:val="32"/>
        </w:rPr>
        <w:t>Fintech</w:t>
      </w:r>
      <w:r w:rsidRPr="00DF6124">
        <w:rPr>
          <w:rFonts w:ascii="Simplified Arabic" w:eastAsia="Times New Roman" w:hAnsi="Simplified Arabic" w:cs="Simplified Arabic" w:hint="cs"/>
          <w:color w:val="1B1C1D"/>
          <w:sz w:val="32"/>
          <w:szCs w:val="32"/>
          <w:rtl/>
        </w:rPr>
        <w:t xml:space="preserve"> على نماذج الأعمال المالية التقليدية</w:t>
      </w:r>
    </w:p>
    <w:p w14:paraId="26820B3E" w14:textId="77777777" w:rsidR="00D367B0" w:rsidRPr="00DF6124" w:rsidRDefault="00D367B0" w:rsidP="00DF6124">
      <w:pPr>
        <w:pStyle w:val="NormalWeb"/>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المنافسة والاضطراب:</w:t>
      </w:r>
      <w:r w:rsidRPr="00DF6124">
        <w:rPr>
          <w:rFonts w:ascii="Simplified Arabic" w:hAnsi="Simplified Arabic" w:cs="Simplified Arabic" w:hint="cs"/>
          <w:color w:val="1B1C1D"/>
          <w:sz w:val="32"/>
          <w:szCs w:val="32"/>
          <w:rtl/>
        </w:rPr>
        <w:t xml:space="preserve"> تحدي البنوك التقليدية في مجالات محددة (مثل المدفوعات والإقراض الصغير)، مما يجبرها على تسريع التحول الرقمي.</w:t>
      </w:r>
    </w:p>
    <w:p w14:paraId="65F60610" w14:textId="77777777" w:rsidR="00D367B0" w:rsidRPr="00DF6124" w:rsidRDefault="00D367B0" w:rsidP="00DF6124">
      <w:pPr>
        <w:pStyle w:val="NormalWeb"/>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التعاون (</w:t>
      </w:r>
      <w:r w:rsidRPr="00DF6124">
        <w:rPr>
          <w:rStyle w:val="Strong"/>
          <w:rFonts w:ascii="Simplified Arabic" w:hAnsi="Simplified Arabic" w:cs="Simplified Arabic" w:hint="cs"/>
          <w:color w:val="1B1C1D"/>
          <w:sz w:val="32"/>
          <w:szCs w:val="32"/>
          <w:bdr w:val="none" w:sz="0" w:space="0" w:color="auto" w:frame="1"/>
        </w:rPr>
        <w:t>Co-opetition</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التحول من المنافسة الكاملة إلى الشراكات الاستراتيجية، حيث تستفيد البنوك من تقنيات </w:t>
      </w:r>
      <w:r w:rsidRPr="00DF6124">
        <w:rPr>
          <w:rFonts w:ascii="Simplified Arabic" w:hAnsi="Simplified Arabic" w:cs="Simplified Arabic" w:hint="cs"/>
          <w:color w:val="1B1C1D"/>
          <w:sz w:val="32"/>
          <w:szCs w:val="32"/>
        </w:rPr>
        <w:t>Fintech</w:t>
      </w:r>
      <w:r w:rsidRPr="00DF6124">
        <w:rPr>
          <w:rFonts w:ascii="Simplified Arabic" w:hAnsi="Simplified Arabic" w:cs="Simplified Arabic" w:hint="cs"/>
          <w:color w:val="1B1C1D"/>
          <w:sz w:val="32"/>
          <w:szCs w:val="32"/>
          <w:rtl/>
        </w:rPr>
        <w:t xml:space="preserve"> لتقديم خدمات أفضل، وتستفيد </w:t>
      </w:r>
      <w:r w:rsidRPr="00DF6124">
        <w:rPr>
          <w:rFonts w:ascii="Simplified Arabic" w:hAnsi="Simplified Arabic" w:cs="Simplified Arabic" w:hint="cs"/>
          <w:color w:val="1B1C1D"/>
          <w:sz w:val="32"/>
          <w:szCs w:val="32"/>
        </w:rPr>
        <w:t>Fintech</w:t>
      </w:r>
      <w:r w:rsidRPr="00DF6124">
        <w:rPr>
          <w:rFonts w:ascii="Simplified Arabic" w:hAnsi="Simplified Arabic" w:cs="Simplified Arabic" w:hint="cs"/>
          <w:color w:val="1B1C1D"/>
          <w:sz w:val="32"/>
          <w:szCs w:val="32"/>
          <w:rtl/>
        </w:rPr>
        <w:t xml:space="preserve"> من قاعدة عملاء البنوك.</w:t>
      </w:r>
    </w:p>
    <w:p w14:paraId="2A538B06" w14:textId="77777777" w:rsidR="00D367B0" w:rsidRPr="00DF6124" w:rsidRDefault="00D367B0" w:rsidP="00DF6124">
      <w:pPr>
        <w:pStyle w:val="NormalWeb"/>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التركيز على القيمة الأساسية:</w:t>
      </w:r>
      <w:r w:rsidRPr="00DF6124">
        <w:rPr>
          <w:rFonts w:ascii="Simplified Arabic" w:hAnsi="Simplified Arabic" w:cs="Simplified Arabic" w:hint="cs"/>
          <w:color w:val="1B1C1D"/>
          <w:sz w:val="32"/>
          <w:szCs w:val="32"/>
          <w:rtl/>
        </w:rPr>
        <w:t xml:space="preserve"> دفع البنوك لتبسيط نماذج أعمالها والتركيز على المجالات التي تمتلك فيها ميزة تنافسية (مثل التمويل بالجملة وإدارة الأصول الكبيرة).</w:t>
      </w:r>
    </w:p>
    <w:p w14:paraId="62093EA4" w14:textId="77777777" w:rsidR="00D367B0" w:rsidRPr="00DF6124" w:rsidRDefault="00D367B0"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الثاني: مفهوم التأمين الرقمي (</w:t>
      </w:r>
      <w:r w:rsidRPr="00DF6124">
        <w:rPr>
          <w:rFonts w:ascii="Simplified Arabic" w:eastAsia="Times New Roman" w:hAnsi="Simplified Arabic" w:cs="Simplified Arabic" w:hint="cs"/>
          <w:color w:val="1B1C1D"/>
        </w:rPr>
        <w:t>Insurtech</w:t>
      </w:r>
      <w:r w:rsidRPr="00DF6124">
        <w:rPr>
          <w:rFonts w:ascii="Simplified Arabic" w:eastAsia="Times New Roman" w:hAnsi="Simplified Arabic" w:cs="Simplified Arabic" w:hint="cs"/>
          <w:color w:val="1B1C1D"/>
          <w:rtl/>
        </w:rPr>
        <w:t>) ونطاقه</w:t>
      </w:r>
    </w:p>
    <w:p w14:paraId="17B51523" w14:textId="77777777" w:rsidR="00D367B0" w:rsidRPr="00DF6124" w:rsidRDefault="00D367B0"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 xml:space="preserve">1. التعريف الدقيق لـ </w:t>
      </w:r>
      <w:r w:rsidRPr="00DF6124">
        <w:rPr>
          <w:rFonts w:ascii="Simplified Arabic" w:eastAsia="Times New Roman" w:hAnsi="Simplified Arabic" w:cs="Simplified Arabic" w:hint="cs"/>
          <w:color w:val="1B1C1D"/>
          <w:sz w:val="32"/>
          <w:szCs w:val="32"/>
        </w:rPr>
        <w:t>Insurtech</w:t>
      </w:r>
      <w:r w:rsidRPr="00DF6124">
        <w:rPr>
          <w:rFonts w:ascii="Simplified Arabic" w:eastAsia="Times New Roman" w:hAnsi="Simplified Arabic" w:cs="Simplified Arabic" w:hint="cs"/>
          <w:color w:val="1B1C1D"/>
          <w:sz w:val="32"/>
          <w:szCs w:val="32"/>
          <w:rtl/>
        </w:rPr>
        <w:t xml:space="preserve"> والفرق بينه وبين التأمين التقليدي المميكن</w:t>
      </w:r>
    </w:p>
    <w:p w14:paraId="18F8A759" w14:textId="77777777" w:rsidR="00D367B0" w:rsidRPr="00DF6124" w:rsidRDefault="00D367B0" w:rsidP="00DF6124">
      <w:pPr>
        <w:pStyle w:val="NormalWeb"/>
        <w:bidi/>
        <w:spacing w:before="0" w:before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التعريف الدقيق لـ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w:t>
      </w:r>
    </w:p>
    <w:p w14:paraId="1638CDB0" w14:textId="77777777" w:rsidR="00D367B0" w:rsidRPr="00DF6124" w:rsidRDefault="00D367B0" w:rsidP="00DF6124">
      <w:pPr>
        <w:pStyle w:val="NormalWeb"/>
        <w:bidi/>
        <w:spacing w:before="0" w:before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(التأمين الرقمي) هو استخدام التكنولوجيا الحديثة (مثل الذكاء الاصطناعي، إنترنت الأشياء، البيانات الضخمة) لتحسين الكفاءة عبر سلسلة القيمة التأمينية، سواء في تصميم المنتجات أو الاكتتاب أو المبيعات أو إدارة المطالبات.</w:t>
      </w:r>
    </w:p>
    <w:p w14:paraId="1C378FF0"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 xml:space="preserve">الفرق بين </w:t>
      </w:r>
      <w:r w:rsidRPr="00DF6124">
        <w:rPr>
          <w:rStyle w:val="Strong"/>
          <w:rFonts w:ascii="Simplified Arabic" w:hAnsi="Simplified Arabic" w:cs="Simplified Arabic" w:hint="cs"/>
          <w:color w:val="1B1C1D"/>
          <w:sz w:val="32"/>
          <w:szCs w:val="32"/>
          <w:bdr w:val="none" w:sz="0" w:space="0" w:color="auto" w:frame="1"/>
        </w:rPr>
        <w:t>Insurtech</w:t>
      </w:r>
      <w:r w:rsidRPr="00DF6124">
        <w:rPr>
          <w:rStyle w:val="Strong"/>
          <w:rFonts w:ascii="Simplified Arabic" w:hAnsi="Simplified Arabic" w:cs="Simplified Arabic" w:hint="cs"/>
          <w:color w:val="1B1C1D"/>
          <w:sz w:val="32"/>
          <w:szCs w:val="32"/>
          <w:bdr w:val="none" w:sz="0" w:space="0" w:color="auto" w:frame="1"/>
          <w:rtl/>
        </w:rPr>
        <w:t xml:space="preserve"> والتأمين التقليدي المميكن:</w:t>
      </w:r>
    </w:p>
    <w:p w14:paraId="1A99AA1B" w14:textId="77777777" w:rsidR="00D367B0" w:rsidRPr="00DF6124" w:rsidRDefault="00D367B0" w:rsidP="00DF6124">
      <w:pPr>
        <w:pStyle w:val="NormalWeb"/>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التأمين التقليدي المميكن (</w:t>
      </w:r>
      <w:r w:rsidRPr="00DF6124">
        <w:rPr>
          <w:rStyle w:val="Strong"/>
          <w:rFonts w:ascii="Simplified Arabic" w:hAnsi="Simplified Arabic" w:cs="Simplified Arabic" w:hint="cs"/>
          <w:color w:val="1B1C1D"/>
          <w:sz w:val="32"/>
          <w:szCs w:val="32"/>
          <w:bdr w:val="none" w:sz="0" w:space="0" w:color="auto" w:frame="1"/>
        </w:rPr>
        <w:t>Mechanized Insurance</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هو استخدام الحاسوب والبرمجيات في تحسين العمليات الإدارية القائمة (مثل حفظ السجلات، طباعة الوثائق). </w:t>
      </w:r>
      <w:r w:rsidRPr="00DF6124">
        <w:rPr>
          <w:rStyle w:val="Strong"/>
          <w:rFonts w:ascii="Simplified Arabic" w:hAnsi="Simplified Arabic" w:cs="Simplified Arabic" w:hint="cs"/>
          <w:color w:val="1B1C1D"/>
          <w:sz w:val="32"/>
          <w:szCs w:val="32"/>
          <w:bdr w:val="none" w:sz="0" w:space="0" w:color="auto" w:frame="1"/>
          <w:rtl/>
        </w:rPr>
        <w:t>النموذج الأساسي لم يتغير،</w:t>
      </w:r>
      <w:r w:rsidRPr="00DF6124">
        <w:rPr>
          <w:rFonts w:ascii="Simplified Arabic" w:hAnsi="Simplified Arabic" w:cs="Simplified Arabic" w:hint="cs"/>
          <w:color w:val="1B1C1D"/>
          <w:sz w:val="32"/>
          <w:szCs w:val="32"/>
          <w:rtl/>
        </w:rPr>
        <w:t xml:space="preserve"> بل تم تحسين كفاءة تنفيذه.</w:t>
      </w:r>
    </w:p>
    <w:p w14:paraId="141F7EF7" w14:textId="77777777" w:rsidR="00D367B0" w:rsidRPr="00DF6124" w:rsidRDefault="00D367B0" w:rsidP="00DF6124">
      <w:pPr>
        <w:pStyle w:val="NormalWeb"/>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Pr>
        <w:t>Insurtech</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يهدف إلى </w:t>
      </w:r>
      <w:r w:rsidRPr="00DF6124">
        <w:rPr>
          <w:rStyle w:val="Strong"/>
          <w:rFonts w:ascii="Simplified Arabic" w:hAnsi="Simplified Arabic" w:cs="Simplified Arabic" w:hint="cs"/>
          <w:color w:val="1B1C1D"/>
          <w:sz w:val="32"/>
          <w:szCs w:val="32"/>
          <w:bdr w:val="none" w:sz="0" w:space="0" w:color="auto" w:frame="1"/>
          <w:rtl/>
        </w:rPr>
        <w:t>ابتكار وتغيير النموذج الأساسي</w:t>
      </w:r>
      <w:r w:rsidRPr="00DF6124">
        <w:rPr>
          <w:rFonts w:ascii="Simplified Arabic" w:hAnsi="Simplified Arabic" w:cs="Simplified Arabic" w:hint="cs"/>
          <w:color w:val="1B1C1D"/>
          <w:sz w:val="32"/>
          <w:szCs w:val="32"/>
          <w:rtl/>
        </w:rPr>
        <w:t xml:space="preserve"> لتقديم التأمين. على سبيل المثال: التحول من نموذج "الدفع مقدماً مقابل احتمال وقوع الخطر" إلى نموذج "التأمين الوقائي" أو "التأمين القائم على الاستخدام" (</w:t>
      </w:r>
      <w:r w:rsidRPr="00DF6124">
        <w:rPr>
          <w:rFonts w:ascii="Simplified Arabic" w:hAnsi="Simplified Arabic" w:cs="Simplified Arabic" w:hint="cs"/>
          <w:color w:val="1B1C1D"/>
          <w:sz w:val="32"/>
          <w:szCs w:val="32"/>
        </w:rPr>
        <w:t>UBI</w:t>
      </w:r>
      <w:r w:rsidRPr="00DF6124">
        <w:rPr>
          <w:rFonts w:ascii="Simplified Arabic" w:hAnsi="Simplified Arabic" w:cs="Simplified Arabic" w:hint="cs"/>
          <w:color w:val="1B1C1D"/>
          <w:sz w:val="32"/>
          <w:szCs w:val="32"/>
          <w:rtl/>
        </w:rPr>
        <w:t>) الذي يعتمد على البيانات اللحظية.</w:t>
      </w:r>
    </w:p>
    <w:p w14:paraId="17568334" w14:textId="77777777" w:rsidR="00D367B0" w:rsidRPr="00DF6124" w:rsidRDefault="00D367B0"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 xml:space="preserve">2. العوامل الدافعة لنمو </w:t>
      </w:r>
      <w:r w:rsidRPr="00DF6124">
        <w:rPr>
          <w:rFonts w:ascii="Simplified Arabic" w:eastAsia="Times New Roman" w:hAnsi="Simplified Arabic" w:cs="Simplified Arabic" w:hint="cs"/>
          <w:color w:val="1B1C1D"/>
          <w:sz w:val="32"/>
          <w:szCs w:val="32"/>
        </w:rPr>
        <w:t>Insurtech</w:t>
      </w:r>
      <w:r w:rsidRPr="00DF6124">
        <w:rPr>
          <w:rFonts w:ascii="Simplified Arabic" w:eastAsia="Times New Roman" w:hAnsi="Simplified Arabic" w:cs="Simplified Arabic" w:hint="cs"/>
          <w:color w:val="1B1C1D"/>
          <w:sz w:val="32"/>
          <w:szCs w:val="32"/>
          <w:rtl/>
        </w:rPr>
        <w:t xml:space="preserve"> عالمياً</w:t>
      </w:r>
    </w:p>
    <w:p w14:paraId="6CF42194" w14:textId="77777777" w:rsidR="00D367B0" w:rsidRPr="00DF6124" w:rsidRDefault="00D367B0" w:rsidP="00DF6124">
      <w:pPr>
        <w:pStyle w:val="NormalWeb"/>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توقعات العملاء:</w:t>
      </w:r>
      <w:r w:rsidRPr="00DF6124">
        <w:rPr>
          <w:rFonts w:ascii="Simplified Arabic" w:hAnsi="Simplified Arabic" w:cs="Simplified Arabic" w:hint="cs"/>
          <w:color w:val="1B1C1D"/>
          <w:sz w:val="32"/>
          <w:szCs w:val="32"/>
          <w:rtl/>
        </w:rPr>
        <w:t xml:space="preserve"> العملاء يتوقعون نفس سهولة وسرعة التعامل مع شركات التأمين كما يتعاملون مع عمالقة التكنولوجيا (مثل سهولة المقارنة، الشراء الفوري عبر الإنترنت، تقديم المطالبات بنقرة زر).</w:t>
      </w:r>
    </w:p>
    <w:p w14:paraId="6CB913BD" w14:textId="77777777" w:rsidR="00D367B0" w:rsidRPr="00DF6124" w:rsidRDefault="00D367B0" w:rsidP="00DF6124">
      <w:pPr>
        <w:pStyle w:val="NormalWeb"/>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توافر البيانات الضخمة:</w:t>
      </w:r>
      <w:r w:rsidRPr="00DF6124">
        <w:rPr>
          <w:rFonts w:ascii="Simplified Arabic" w:hAnsi="Simplified Arabic" w:cs="Simplified Arabic" w:hint="cs"/>
          <w:color w:val="1B1C1D"/>
          <w:sz w:val="32"/>
          <w:szCs w:val="32"/>
          <w:rtl/>
        </w:rPr>
        <w:t xml:space="preserve"> زيادة هائلة في مصادر البيانات غير التقليدية (مثل بيانات أجهزة الاستشعار، وسائل التواصل الاجتماعي)، مما يتيح تقييم مخاطر أكثر دقة وتخصيصاً.</w:t>
      </w:r>
    </w:p>
    <w:p w14:paraId="133725EF" w14:textId="77777777" w:rsidR="00D367B0" w:rsidRPr="00DF6124" w:rsidRDefault="00D367B0" w:rsidP="00DF6124">
      <w:pPr>
        <w:pStyle w:val="NormalWeb"/>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التكنولوجيا المتقدمة:</w:t>
      </w:r>
      <w:r w:rsidRPr="00DF6124">
        <w:rPr>
          <w:rFonts w:ascii="Simplified Arabic" w:hAnsi="Simplified Arabic" w:cs="Simplified Arabic" w:hint="cs"/>
          <w:color w:val="1B1C1D"/>
          <w:sz w:val="32"/>
          <w:szCs w:val="32"/>
          <w:rtl/>
        </w:rPr>
        <w:t xml:space="preserve"> نضج تقنيات الذكاء الاصطناعي والتعلم الآلي، مما يتيح أتمتة اتخاذ القرارات المعقدة في الاكتتاب والمطالبات.</w:t>
      </w:r>
    </w:p>
    <w:p w14:paraId="45B7076F" w14:textId="77777777" w:rsidR="00D367B0" w:rsidRPr="00DF6124" w:rsidRDefault="00D367B0"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 xml:space="preserve">3. أبرز نماذج أعمال </w:t>
      </w:r>
      <w:r w:rsidRPr="00DF6124">
        <w:rPr>
          <w:rFonts w:ascii="Simplified Arabic" w:eastAsia="Times New Roman" w:hAnsi="Simplified Arabic" w:cs="Simplified Arabic" w:hint="cs"/>
          <w:color w:val="1B1C1D"/>
          <w:sz w:val="32"/>
          <w:szCs w:val="32"/>
        </w:rPr>
        <w:t>Insurtech</w:t>
      </w:r>
    </w:p>
    <w:tbl>
      <w:tblPr>
        <w:bidiVisual/>
        <w:tblW w:w="0" w:type="auto"/>
        <w:tblCellSpacing w:w="15" w:type="dxa"/>
        <w:tblCellMar>
          <w:left w:w="0" w:type="dxa"/>
          <w:right w:w="0" w:type="dxa"/>
        </w:tblCellMar>
        <w:tblLook w:val="04A0" w:firstRow="1" w:lastRow="0" w:firstColumn="1" w:lastColumn="0" w:noHBand="0" w:noVBand="1"/>
      </w:tblPr>
      <w:tblGrid>
        <w:gridCol w:w="2781"/>
        <w:gridCol w:w="3619"/>
        <w:gridCol w:w="2416"/>
      </w:tblGrid>
      <w:tr w:rsidR="00D367B0" w:rsidRPr="00DF6124" w14:paraId="739024D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A4FD5A" w14:textId="77777777" w:rsidR="00D367B0" w:rsidRPr="00DF6124" w:rsidRDefault="00D367B0"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نموذج العمل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9818DE" w14:textId="77777777" w:rsidR="00D367B0" w:rsidRPr="00DF6124" w:rsidRDefault="00D367B0"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الوصف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FEFF2D" w14:textId="77777777" w:rsidR="00D367B0" w:rsidRPr="00DF6124" w:rsidRDefault="00D367B0"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مثال</w:t>
            </w:r>
          </w:p>
        </w:tc>
      </w:tr>
      <w:tr w:rsidR="00D367B0" w:rsidRPr="00DF6124" w14:paraId="47AD1CC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E2D8A5"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شركات التأمين الجديدة الرقمية (</w:t>
            </w:r>
            <w:r w:rsidRPr="00DF6124">
              <w:rPr>
                <w:rStyle w:val="Strong"/>
                <w:rFonts w:ascii="Simplified Arabic" w:hAnsi="Simplified Arabic" w:cs="Simplified Arabic" w:hint="cs"/>
                <w:color w:val="1B1C1D"/>
                <w:sz w:val="32"/>
                <w:szCs w:val="32"/>
                <w:bdr w:val="none" w:sz="0" w:space="0" w:color="auto" w:frame="1"/>
              </w:rPr>
              <w:t>Digital Carriers</w:t>
            </w:r>
            <w:r w:rsidRPr="00DF6124">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9E3225"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شركات تعمل بترخيص تأميني كامل ولكن ببنية تحتية تقنية صرفة (</w:t>
            </w:r>
            <w:r w:rsidRPr="00DF6124">
              <w:rPr>
                <w:rFonts w:ascii="Simplified Arabic" w:hAnsi="Simplified Arabic" w:cs="Simplified Arabic" w:hint="cs"/>
                <w:color w:val="1B1C1D"/>
                <w:sz w:val="32"/>
                <w:szCs w:val="32"/>
              </w:rPr>
              <w:t>Cloud-native</w:t>
            </w:r>
            <w:r w:rsidRPr="00DF6124">
              <w:rPr>
                <w:rFonts w:ascii="Simplified Arabic" w:hAnsi="Simplified Arabic" w:cs="Simplified Arabic" w:hint="cs"/>
                <w:color w:val="1B1C1D"/>
                <w:sz w:val="32"/>
                <w:szCs w:val="32"/>
                <w:rtl/>
              </w:rPr>
              <w:t>)، وتقدم تجربة عملاء رقمية بالكامل.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F6872F"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Lemonade</w:t>
            </w:r>
            <w:r w:rsidRPr="00DF6124">
              <w:rPr>
                <w:rFonts w:ascii="Simplified Arabic" w:hAnsi="Simplified Arabic" w:cs="Simplified Arabic" w:hint="cs"/>
                <w:color w:val="1B1C1D"/>
                <w:sz w:val="32"/>
                <w:szCs w:val="32"/>
                <w:rtl/>
              </w:rPr>
              <w:t xml:space="preserve"> (في أمريكا)</w:t>
            </w:r>
          </w:p>
        </w:tc>
      </w:tr>
      <w:tr w:rsidR="00D367B0" w:rsidRPr="00DF6124" w14:paraId="1DA340C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368836"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 xml:space="preserve">وسطاء الـ </w:t>
            </w:r>
            <w:r w:rsidRPr="00DF6124">
              <w:rPr>
                <w:rStyle w:val="Strong"/>
                <w:rFonts w:ascii="Simplified Arabic" w:hAnsi="Simplified Arabic" w:cs="Simplified Arabic" w:hint="cs"/>
                <w:color w:val="1B1C1D"/>
                <w:sz w:val="32"/>
                <w:szCs w:val="32"/>
                <w:bdr w:val="none" w:sz="0" w:space="0" w:color="auto" w:frame="1"/>
              </w:rPr>
              <w:t>SaaS (Software-as-a-Service Brokers)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14721B"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منصات وسيطة تعمل على ربط العملاء بشركات التأمين التقليدية، مع تقديم تجربة مقارنة وشراء رقمية سلسة.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6A64A1"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مواقع مقارنة الأسعار الرقمية.</w:t>
            </w:r>
          </w:p>
        </w:tc>
      </w:tr>
      <w:tr w:rsidR="00D367B0" w:rsidRPr="00DF6124" w14:paraId="2BF2C77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F87599"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مقدمو الخدمات البينية (</w:t>
            </w:r>
            <w:r w:rsidRPr="00DF6124">
              <w:rPr>
                <w:rStyle w:val="Strong"/>
                <w:rFonts w:ascii="Simplified Arabic" w:hAnsi="Simplified Arabic" w:cs="Simplified Arabic" w:hint="cs"/>
                <w:color w:val="1B1C1D"/>
                <w:sz w:val="32"/>
                <w:szCs w:val="32"/>
                <w:bdr w:val="none" w:sz="0" w:space="0" w:color="auto" w:frame="1"/>
              </w:rPr>
              <w:t>B2B Enablers</w:t>
            </w:r>
            <w:r w:rsidRPr="00DF6124">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C4329E"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شركات تقدم حلولاً تقنية متقدمة (مثل برامج الذكاء الاصطناعي للاكتتاب، أو أنظمة إدارة المطالبات الآلية) لشركات التأمين التقليدية.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D6AE8B"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منصات التحليل المعتمدة على الذكاء الاصطناعي.</w:t>
            </w:r>
          </w:p>
        </w:tc>
      </w:tr>
    </w:tbl>
    <w:p w14:paraId="1BDBDAB5" w14:textId="77777777" w:rsidR="00D367B0" w:rsidRPr="00DF6124" w:rsidRDefault="00D367B0"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4. تطور سلاسل القيمة التأمينية في ظل الرقمنة</w:t>
      </w:r>
    </w:p>
    <w:tbl>
      <w:tblPr>
        <w:bidiVisual/>
        <w:tblW w:w="0" w:type="auto"/>
        <w:tblCellSpacing w:w="15" w:type="dxa"/>
        <w:tblCellMar>
          <w:left w:w="0" w:type="dxa"/>
          <w:right w:w="0" w:type="dxa"/>
        </w:tblCellMar>
        <w:tblLook w:val="04A0" w:firstRow="1" w:lastRow="0" w:firstColumn="1" w:lastColumn="0" w:noHBand="0" w:noVBand="1"/>
      </w:tblPr>
      <w:tblGrid>
        <w:gridCol w:w="2566"/>
        <w:gridCol w:w="2216"/>
        <w:gridCol w:w="4034"/>
      </w:tblGrid>
      <w:tr w:rsidR="00D367B0" w:rsidRPr="00DF6124" w14:paraId="1391E1A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62127E" w14:textId="77777777" w:rsidR="00D367B0" w:rsidRPr="00DF6124" w:rsidRDefault="00D367B0"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عنصر سلسلة القيمة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6C4337" w14:textId="77777777" w:rsidR="00D367B0" w:rsidRPr="00DF6124" w:rsidRDefault="00D367B0"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التأمين التقليدي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5B6DD9" w14:textId="77777777" w:rsidR="00D367B0" w:rsidRPr="00DF6124" w:rsidRDefault="00D367B0"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التأمين الرقمي (</w:t>
            </w:r>
            <w:r w:rsidRPr="00DF6124">
              <w:rPr>
                <w:rStyle w:val="Strong"/>
                <w:rFonts w:ascii="Simplified Arabic" w:eastAsia="Times New Roman" w:hAnsi="Simplified Arabic" w:cs="Simplified Arabic" w:hint="cs"/>
                <w:color w:val="1B1C1D"/>
                <w:sz w:val="32"/>
                <w:szCs w:val="32"/>
                <w:bdr w:val="none" w:sz="0" w:space="0" w:color="auto" w:frame="1"/>
              </w:rPr>
              <w:t>Insurtech</w:t>
            </w:r>
            <w:r w:rsidRPr="00DF6124">
              <w:rPr>
                <w:rStyle w:val="Strong"/>
                <w:rFonts w:ascii="Simplified Arabic" w:eastAsia="Times New Roman" w:hAnsi="Simplified Arabic" w:cs="Simplified Arabic" w:hint="cs"/>
                <w:color w:val="1B1C1D"/>
                <w:sz w:val="32"/>
                <w:szCs w:val="32"/>
                <w:bdr w:val="none" w:sz="0" w:space="0" w:color="auto" w:frame="1"/>
                <w:rtl/>
              </w:rPr>
              <w:t>)</w:t>
            </w:r>
          </w:p>
        </w:tc>
      </w:tr>
      <w:tr w:rsidR="00D367B0" w:rsidRPr="00DF6124" w14:paraId="23EE5FA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8A392D"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المنتج</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C06310"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منتجات موحدة طويلة الأجل.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A55659"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منتجات مخصصة (</w:t>
            </w:r>
            <w:r w:rsidRPr="00DF6124">
              <w:rPr>
                <w:rFonts w:ascii="Simplified Arabic" w:hAnsi="Simplified Arabic" w:cs="Simplified Arabic" w:hint="cs"/>
                <w:color w:val="1B1C1D"/>
                <w:sz w:val="32"/>
                <w:szCs w:val="32"/>
              </w:rPr>
              <w:t>Hyper-personalized</w:t>
            </w:r>
            <w:r w:rsidRPr="00DF6124">
              <w:rPr>
                <w:rFonts w:ascii="Simplified Arabic" w:hAnsi="Simplified Arabic" w:cs="Simplified Arabic" w:hint="cs"/>
                <w:color w:val="1B1C1D"/>
                <w:sz w:val="32"/>
                <w:szCs w:val="32"/>
                <w:rtl/>
              </w:rPr>
              <w:t>)، تأمين حسب الطلب (</w:t>
            </w:r>
            <w:r w:rsidRPr="00DF6124">
              <w:rPr>
                <w:rFonts w:ascii="Simplified Arabic" w:hAnsi="Simplified Arabic" w:cs="Simplified Arabic" w:hint="cs"/>
                <w:color w:val="1B1C1D"/>
                <w:sz w:val="32"/>
                <w:szCs w:val="32"/>
              </w:rPr>
              <w:t>On-demand</w:t>
            </w:r>
            <w:r w:rsidRPr="00DF6124">
              <w:rPr>
                <w:rFonts w:ascii="Simplified Arabic" w:hAnsi="Simplified Arabic" w:cs="Simplified Arabic" w:hint="cs"/>
                <w:color w:val="1B1C1D"/>
                <w:sz w:val="32"/>
                <w:szCs w:val="32"/>
                <w:rtl/>
              </w:rPr>
              <w:t>)، أو قصير الأجل.</w:t>
            </w:r>
          </w:p>
        </w:tc>
      </w:tr>
      <w:tr w:rsidR="00D367B0" w:rsidRPr="00DF6124" w14:paraId="59ECBF0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D7B8C0"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الاكتتاب (</w:t>
            </w:r>
            <w:r w:rsidRPr="00DF6124">
              <w:rPr>
                <w:rStyle w:val="Strong"/>
                <w:rFonts w:ascii="Simplified Arabic" w:hAnsi="Simplified Arabic" w:cs="Simplified Arabic" w:hint="cs"/>
                <w:color w:val="1B1C1D"/>
                <w:sz w:val="32"/>
                <w:szCs w:val="32"/>
                <w:bdr w:val="none" w:sz="0" w:space="0" w:color="auto" w:frame="1"/>
              </w:rPr>
              <w:t>Underwriting</w:t>
            </w:r>
            <w:r w:rsidRPr="00DF6124">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D74AA3"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الاعتماد على الاستبيانات والبيانات التاريخية التقليدية.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56FB20"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الاكتتاب الآلي (</w:t>
            </w:r>
            <w:r w:rsidRPr="00DF6124">
              <w:rPr>
                <w:rFonts w:ascii="Simplified Arabic" w:hAnsi="Simplified Arabic" w:cs="Simplified Arabic" w:hint="cs"/>
                <w:color w:val="1B1C1D"/>
                <w:sz w:val="32"/>
                <w:szCs w:val="32"/>
              </w:rPr>
              <w:t>Automated Underwriting</w:t>
            </w:r>
            <w:r w:rsidRPr="00DF6124">
              <w:rPr>
                <w:rFonts w:ascii="Simplified Arabic" w:hAnsi="Simplified Arabic" w:cs="Simplified Arabic" w:hint="cs"/>
                <w:color w:val="1B1C1D"/>
                <w:sz w:val="32"/>
                <w:szCs w:val="32"/>
                <w:rtl/>
              </w:rPr>
              <w:t>) باستخدام التعلم الآلي والبيانات اللحظية.</w:t>
            </w:r>
          </w:p>
        </w:tc>
      </w:tr>
      <w:tr w:rsidR="00D367B0" w:rsidRPr="00DF6124" w14:paraId="5ED9095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698FE3"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المبيعات والتوزيع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C1EC93"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الاعتماد على الوسطاء والوكلاء الماديين.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9DBFEF"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القنوات الرقمية المباشرة (</w:t>
            </w:r>
            <w:r w:rsidRPr="00DF6124">
              <w:rPr>
                <w:rFonts w:ascii="Simplified Arabic" w:hAnsi="Simplified Arabic" w:cs="Simplified Arabic" w:hint="cs"/>
                <w:color w:val="1B1C1D"/>
                <w:sz w:val="32"/>
                <w:szCs w:val="32"/>
              </w:rPr>
              <w:t>Direct-to-Consumer</w:t>
            </w:r>
            <w:r w:rsidRPr="00DF6124">
              <w:rPr>
                <w:rFonts w:ascii="Simplified Arabic" w:hAnsi="Simplified Arabic" w:cs="Simplified Arabic" w:hint="cs"/>
                <w:color w:val="1B1C1D"/>
                <w:sz w:val="32"/>
                <w:szCs w:val="32"/>
                <w:rtl/>
              </w:rPr>
              <w:t>)، والتوزيع عبر الشركاء (</w:t>
            </w:r>
            <w:r w:rsidRPr="00DF6124">
              <w:rPr>
                <w:rFonts w:ascii="Simplified Arabic" w:hAnsi="Simplified Arabic" w:cs="Simplified Arabic" w:hint="cs"/>
                <w:color w:val="1B1C1D"/>
                <w:sz w:val="32"/>
                <w:szCs w:val="32"/>
              </w:rPr>
              <w:t>Embedded Insurance</w:t>
            </w:r>
            <w:r w:rsidRPr="00DF6124">
              <w:rPr>
                <w:rFonts w:ascii="Simplified Arabic" w:hAnsi="Simplified Arabic" w:cs="Simplified Arabic" w:hint="cs"/>
                <w:color w:val="1B1C1D"/>
                <w:sz w:val="32"/>
                <w:szCs w:val="32"/>
                <w:rtl/>
              </w:rPr>
              <w:t>).</w:t>
            </w:r>
          </w:p>
        </w:tc>
      </w:tr>
      <w:tr w:rsidR="00D367B0" w:rsidRPr="00DF6124" w14:paraId="5DD7111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474BEE"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المطالبات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38CBB2"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عملية يدوية طويلة ومكلفة وتتطلب تفتيشاً مادياً.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EB2429" w14:textId="77777777" w:rsidR="00D367B0" w:rsidRPr="00DF6124" w:rsidRDefault="00D367B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المطالبات الفورية والآلية (</w:t>
            </w:r>
            <w:r w:rsidRPr="00DF6124">
              <w:rPr>
                <w:rFonts w:ascii="Simplified Arabic" w:hAnsi="Simplified Arabic" w:cs="Simplified Arabic" w:hint="cs"/>
                <w:color w:val="1B1C1D"/>
                <w:sz w:val="32"/>
                <w:szCs w:val="32"/>
              </w:rPr>
              <w:t>STP - Straight Through Processing</w:t>
            </w:r>
            <w:r w:rsidRPr="00DF6124">
              <w:rPr>
                <w:rFonts w:ascii="Simplified Arabic" w:hAnsi="Simplified Arabic" w:cs="Simplified Arabic" w:hint="cs"/>
                <w:color w:val="1B1C1D"/>
                <w:sz w:val="32"/>
                <w:szCs w:val="32"/>
                <w:rtl/>
              </w:rPr>
              <w:t>) باستخدام الذكاء الاصطناعي والتعرف على الصور.</w:t>
            </w:r>
          </w:p>
        </w:tc>
      </w:tr>
    </w:tbl>
    <w:p w14:paraId="1EB74AD1" w14:textId="77777777" w:rsidR="00D367B0" w:rsidRPr="00DF6124" w:rsidRDefault="00D367B0"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 xml:space="preserve">المحور الثالث: دور التقنيات المتقدمة في دعم </w:t>
      </w:r>
      <w:r w:rsidRPr="00DF6124">
        <w:rPr>
          <w:rFonts w:ascii="Simplified Arabic" w:eastAsia="Times New Roman" w:hAnsi="Simplified Arabic" w:cs="Simplified Arabic" w:hint="cs"/>
          <w:color w:val="1B1C1D"/>
        </w:rPr>
        <w:t>Insurtech</w:t>
      </w:r>
    </w:p>
    <w:p w14:paraId="78BDF4E3" w14:textId="77777777" w:rsidR="00D367B0" w:rsidRPr="00DF6124" w:rsidRDefault="00D367B0"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1. الذكاء الاصطناعي (</w:t>
      </w:r>
      <w:r w:rsidRPr="00DF6124">
        <w:rPr>
          <w:rFonts w:ascii="Simplified Arabic" w:eastAsia="Times New Roman" w:hAnsi="Simplified Arabic" w:cs="Simplified Arabic" w:hint="cs"/>
          <w:color w:val="1B1C1D"/>
          <w:sz w:val="32"/>
          <w:szCs w:val="32"/>
        </w:rPr>
        <w:t>AI</w:t>
      </w:r>
      <w:r w:rsidRPr="00DF6124">
        <w:rPr>
          <w:rFonts w:ascii="Simplified Arabic" w:eastAsia="Times New Roman" w:hAnsi="Simplified Arabic" w:cs="Simplified Arabic" w:hint="cs"/>
          <w:color w:val="1B1C1D"/>
          <w:sz w:val="32"/>
          <w:szCs w:val="32"/>
          <w:rtl/>
        </w:rPr>
        <w:t>) والتعلم الآلي (</w:t>
      </w:r>
      <w:r w:rsidRPr="00DF6124">
        <w:rPr>
          <w:rFonts w:ascii="Simplified Arabic" w:eastAsia="Times New Roman" w:hAnsi="Simplified Arabic" w:cs="Simplified Arabic" w:hint="cs"/>
          <w:color w:val="1B1C1D"/>
          <w:sz w:val="32"/>
          <w:szCs w:val="32"/>
        </w:rPr>
        <w:t>ML</w:t>
      </w:r>
      <w:r w:rsidRPr="00DF6124">
        <w:rPr>
          <w:rFonts w:ascii="Simplified Arabic" w:eastAsia="Times New Roman" w:hAnsi="Simplified Arabic" w:cs="Simplified Arabic" w:hint="cs"/>
          <w:color w:val="1B1C1D"/>
          <w:sz w:val="32"/>
          <w:szCs w:val="32"/>
          <w:rtl/>
        </w:rPr>
        <w:t>)</w:t>
      </w:r>
    </w:p>
    <w:p w14:paraId="2A6894D0" w14:textId="77777777" w:rsidR="00D367B0" w:rsidRPr="00DF6124" w:rsidRDefault="00D367B0" w:rsidP="00DF6124">
      <w:pPr>
        <w:pStyle w:val="NormalWeb"/>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التسعير الديناميكي (</w:t>
      </w:r>
      <w:r w:rsidRPr="00DF6124">
        <w:rPr>
          <w:rStyle w:val="Strong"/>
          <w:rFonts w:ascii="Simplified Arabic" w:hAnsi="Simplified Arabic" w:cs="Simplified Arabic" w:hint="cs"/>
          <w:color w:val="1B1C1D"/>
          <w:sz w:val="32"/>
          <w:szCs w:val="32"/>
          <w:bdr w:val="none" w:sz="0" w:space="0" w:color="auto" w:frame="1"/>
        </w:rPr>
        <w:t>Dynamic Pricing</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بدلاً من جداول الأسعار الثابتة، تستخدم خوارزميات التعلم الآلي لتحليل مئات المتغيرات (مثل أنماط القيادة اللحظية في تأمين السيارات) لتحديد السعر الأمثل والفردي في الوقت الفعلي.</w:t>
      </w:r>
    </w:p>
    <w:p w14:paraId="0921BC11" w14:textId="77777777" w:rsidR="00D367B0" w:rsidRPr="00DF6124" w:rsidRDefault="00D367B0" w:rsidP="00DF6124">
      <w:pPr>
        <w:pStyle w:val="NormalWeb"/>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تقييم المخاطر (</w:t>
      </w:r>
      <w:r w:rsidRPr="00DF6124">
        <w:rPr>
          <w:rStyle w:val="Strong"/>
          <w:rFonts w:ascii="Simplified Arabic" w:hAnsi="Simplified Arabic" w:cs="Simplified Arabic" w:hint="cs"/>
          <w:color w:val="1B1C1D"/>
          <w:sz w:val="32"/>
          <w:szCs w:val="32"/>
          <w:bdr w:val="none" w:sz="0" w:space="0" w:color="auto" w:frame="1"/>
        </w:rPr>
        <w:t>Underwriting</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يتيح الذكاء الاصطناعي أتمتة عملية الاكتتاب بنسبة قد تصل إلى $100\%$ للمخاطر البسيطة. يتم تحليل النصوص غير المهيكلة (كالسجلات الطبية) وتحديد أنماط الاحتيال لخفض الخسائر وتحسين دقة قرارات التأمين.</w:t>
      </w:r>
    </w:p>
    <w:p w14:paraId="6E389D1B" w14:textId="77777777" w:rsidR="00D367B0" w:rsidRPr="00DF6124" w:rsidRDefault="00D367B0"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2. البيانات الضخمة (</w:t>
      </w:r>
      <w:r w:rsidRPr="00DF6124">
        <w:rPr>
          <w:rFonts w:ascii="Simplified Arabic" w:eastAsia="Times New Roman" w:hAnsi="Simplified Arabic" w:cs="Simplified Arabic" w:hint="cs"/>
          <w:color w:val="1B1C1D"/>
          <w:sz w:val="32"/>
          <w:szCs w:val="32"/>
        </w:rPr>
        <w:t>Big Data</w:t>
      </w:r>
      <w:r w:rsidRPr="00DF6124">
        <w:rPr>
          <w:rFonts w:ascii="Simplified Arabic" w:eastAsia="Times New Roman" w:hAnsi="Simplified Arabic" w:cs="Simplified Arabic" w:hint="cs"/>
          <w:color w:val="1B1C1D"/>
          <w:sz w:val="32"/>
          <w:szCs w:val="32"/>
          <w:rtl/>
        </w:rPr>
        <w:t>) والتحليلات</w:t>
      </w:r>
    </w:p>
    <w:p w14:paraId="0CF01936" w14:textId="77777777" w:rsidR="00D367B0" w:rsidRPr="00DF6124" w:rsidRDefault="00D367B0" w:rsidP="00DF6124">
      <w:pPr>
        <w:pStyle w:val="NormalWeb"/>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التخصيص الدقيق للمنتجات:</w:t>
      </w:r>
      <w:r w:rsidRPr="00DF6124">
        <w:rPr>
          <w:rFonts w:ascii="Simplified Arabic" w:hAnsi="Simplified Arabic" w:cs="Simplified Arabic" w:hint="cs"/>
          <w:color w:val="1B1C1D"/>
          <w:sz w:val="32"/>
          <w:szCs w:val="32"/>
          <w:rtl/>
        </w:rPr>
        <w:t xml:space="preserve"> تحليل مجموعات ضخمة من البيانات (بما في ذلك البيانات الجغرافية والسلوكية) لإنشاء شرائح عملاء ضيقة جداً، وتصميم منتجات تأمينية تلبي احتياجات كل شريحة بدقة (مثلاً، تأمين السفر ليوم واحد فقط أو تأمين للأجهزة الإلكترونية حسب الاستخدام الفعلي).</w:t>
      </w:r>
    </w:p>
    <w:p w14:paraId="7203DE97" w14:textId="77777777" w:rsidR="00D367B0" w:rsidRPr="00DF6124" w:rsidRDefault="00D367B0" w:rsidP="00DF6124">
      <w:pPr>
        <w:pStyle w:val="NormalWeb"/>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تحديد الشرائح المستهدفة:</w:t>
      </w:r>
      <w:r w:rsidRPr="00DF6124">
        <w:rPr>
          <w:rFonts w:ascii="Simplified Arabic" w:hAnsi="Simplified Arabic" w:cs="Simplified Arabic" w:hint="cs"/>
          <w:color w:val="1B1C1D"/>
          <w:sz w:val="32"/>
          <w:szCs w:val="32"/>
          <w:rtl/>
        </w:rPr>
        <w:t xml:space="preserve"> استخدام التحليلات التنبؤية لتحديد العملاء الأكثر عرضة للخطر (لأغراض التسعير) أو العملاء الذين من المرجح أن يتحولوا إلى شركات منافسة (لأغراض الاحتفاظ بالعملاء).</w:t>
      </w:r>
    </w:p>
    <w:p w14:paraId="197F4CFB" w14:textId="77777777" w:rsidR="00D367B0" w:rsidRPr="00DF6124" w:rsidRDefault="00D367B0"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3. تقنية البلوك تشين (</w:t>
      </w:r>
      <w:r w:rsidRPr="00DF6124">
        <w:rPr>
          <w:rFonts w:ascii="Simplified Arabic" w:eastAsia="Times New Roman" w:hAnsi="Simplified Arabic" w:cs="Simplified Arabic" w:hint="cs"/>
          <w:color w:val="1B1C1D"/>
          <w:sz w:val="32"/>
          <w:szCs w:val="32"/>
        </w:rPr>
        <w:t>Blockchain</w:t>
      </w:r>
      <w:r w:rsidRPr="00DF6124">
        <w:rPr>
          <w:rFonts w:ascii="Simplified Arabic" w:eastAsia="Times New Roman" w:hAnsi="Simplified Arabic" w:cs="Simplified Arabic" w:hint="cs"/>
          <w:color w:val="1B1C1D"/>
          <w:sz w:val="32"/>
          <w:szCs w:val="32"/>
          <w:rtl/>
        </w:rPr>
        <w:t>)</w:t>
      </w:r>
    </w:p>
    <w:p w14:paraId="43B8F1E8" w14:textId="77777777" w:rsidR="00D367B0" w:rsidRPr="00DF6124" w:rsidRDefault="00D367B0" w:rsidP="00DF6124">
      <w:pPr>
        <w:pStyle w:val="NormalWeb"/>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تبسيط المطالبات وتعزيز الثقة:</w:t>
      </w:r>
      <w:r w:rsidRPr="00DF6124">
        <w:rPr>
          <w:rFonts w:ascii="Simplified Arabic" w:hAnsi="Simplified Arabic" w:cs="Simplified Arabic" w:hint="cs"/>
          <w:color w:val="1B1C1D"/>
          <w:sz w:val="32"/>
          <w:szCs w:val="32"/>
          <w:rtl/>
        </w:rPr>
        <w:t xml:space="preserve"> يمكن استخدام العقود الذكية (</w:t>
      </w:r>
      <w:r w:rsidRPr="00DF6124">
        <w:rPr>
          <w:rFonts w:ascii="Simplified Arabic" w:hAnsi="Simplified Arabic" w:cs="Simplified Arabic" w:hint="cs"/>
          <w:color w:val="1B1C1D"/>
          <w:sz w:val="32"/>
          <w:szCs w:val="32"/>
        </w:rPr>
        <w:t>Smart Contracts</w:t>
      </w:r>
      <w:r w:rsidRPr="00DF6124">
        <w:rPr>
          <w:rFonts w:ascii="Simplified Arabic" w:hAnsi="Simplified Arabic" w:cs="Simplified Arabic" w:hint="cs"/>
          <w:color w:val="1B1C1D"/>
          <w:sz w:val="32"/>
          <w:szCs w:val="32"/>
          <w:rtl/>
        </w:rPr>
        <w:t>) القائمة على البلوك تشين لتمكين تسوية المطالبات تلقائياً وفوراً عندما تتحقق شروط متفق عليها مسبقاً (مثلاً: تأمين تأخير الطيران؛ عندما يسجل نظام تتبع الطائرات التأخير، يتم صرف التعويض تلقائياً).</w:t>
      </w:r>
    </w:p>
    <w:p w14:paraId="29251804" w14:textId="77777777" w:rsidR="00D367B0" w:rsidRPr="00DF6124" w:rsidRDefault="00D367B0" w:rsidP="00DF6124">
      <w:pPr>
        <w:pStyle w:val="NormalWeb"/>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تعزيز اللامركزية:</w:t>
      </w:r>
      <w:r w:rsidRPr="00DF6124">
        <w:rPr>
          <w:rFonts w:ascii="Simplified Arabic" w:hAnsi="Simplified Arabic" w:cs="Simplified Arabic" w:hint="cs"/>
          <w:color w:val="1B1C1D"/>
          <w:sz w:val="32"/>
          <w:szCs w:val="32"/>
          <w:rtl/>
        </w:rPr>
        <w:t xml:space="preserve"> إنشاء منصات تأمين لا مركزية (</w:t>
      </w:r>
      <w:r w:rsidRPr="00DF6124">
        <w:rPr>
          <w:rFonts w:ascii="Simplified Arabic" w:hAnsi="Simplified Arabic" w:cs="Simplified Arabic" w:hint="cs"/>
          <w:color w:val="1B1C1D"/>
          <w:sz w:val="32"/>
          <w:szCs w:val="32"/>
        </w:rPr>
        <w:t>Decentralized Insurance</w:t>
      </w:r>
      <w:r w:rsidRPr="00DF6124">
        <w:rPr>
          <w:rFonts w:ascii="Simplified Arabic" w:hAnsi="Simplified Arabic" w:cs="Simplified Arabic" w:hint="cs"/>
          <w:color w:val="1B1C1D"/>
          <w:sz w:val="32"/>
          <w:szCs w:val="32"/>
          <w:rtl/>
        </w:rPr>
        <w:t>) تدار من قبل المجتمع المؤمن عليه نفسه، مما يقلل من الحاجة إلى وسطاء ويعزز الشفافية.</w:t>
      </w:r>
    </w:p>
    <w:p w14:paraId="0F1716EA" w14:textId="77777777" w:rsidR="00D367B0" w:rsidRPr="00DF6124" w:rsidRDefault="00D367B0"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4. إنترنت الأشياء (</w:t>
      </w:r>
      <w:r w:rsidRPr="00DF6124">
        <w:rPr>
          <w:rFonts w:ascii="Simplified Arabic" w:eastAsia="Times New Roman" w:hAnsi="Simplified Arabic" w:cs="Simplified Arabic" w:hint="cs"/>
          <w:color w:val="1B1C1D"/>
          <w:sz w:val="32"/>
          <w:szCs w:val="32"/>
        </w:rPr>
        <w:t>IoT</w:t>
      </w:r>
      <w:r w:rsidRPr="00DF6124">
        <w:rPr>
          <w:rFonts w:ascii="Simplified Arabic" w:eastAsia="Times New Roman" w:hAnsi="Simplified Arabic" w:cs="Simplified Arabic" w:hint="cs"/>
          <w:color w:val="1B1C1D"/>
          <w:sz w:val="32"/>
          <w:szCs w:val="32"/>
          <w:rtl/>
        </w:rPr>
        <w:t>)</w:t>
      </w:r>
    </w:p>
    <w:p w14:paraId="03D6D119" w14:textId="77777777" w:rsidR="00D367B0" w:rsidRPr="00DF6124" w:rsidRDefault="00D367B0" w:rsidP="00DF6124">
      <w:pPr>
        <w:pStyle w:val="NormalWeb"/>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تأمين المركبات القائم على الاستخدام (</w:t>
      </w:r>
      <w:r w:rsidRPr="00DF6124">
        <w:rPr>
          <w:rStyle w:val="Strong"/>
          <w:rFonts w:ascii="Simplified Arabic" w:hAnsi="Simplified Arabic" w:cs="Simplified Arabic" w:hint="cs"/>
          <w:color w:val="1B1C1D"/>
          <w:sz w:val="32"/>
          <w:szCs w:val="32"/>
          <w:bdr w:val="none" w:sz="0" w:space="0" w:color="auto" w:frame="1"/>
        </w:rPr>
        <w:t>Usage-Based Insurance - UBI</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تركيب أجهزة استشعار (</w:t>
      </w:r>
      <w:r w:rsidRPr="00DF6124">
        <w:rPr>
          <w:rFonts w:ascii="Simplified Arabic" w:hAnsi="Simplified Arabic" w:cs="Simplified Arabic" w:hint="cs"/>
          <w:color w:val="1B1C1D"/>
          <w:sz w:val="32"/>
          <w:szCs w:val="32"/>
        </w:rPr>
        <w:t>Telematics</w:t>
      </w:r>
      <w:r w:rsidRPr="00DF6124">
        <w:rPr>
          <w:rFonts w:ascii="Simplified Arabic" w:hAnsi="Simplified Arabic" w:cs="Simplified Arabic" w:hint="cs"/>
          <w:color w:val="1B1C1D"/>
          <w:sz w:val="32"/>
          <w:szCs w:val="32"/>
          <w:rtl/>
        </w:rPr>
        <w:t>) في المركبات تقيس سلوك القيادة (السرعة، الفرملة، الأميال المقطوعة). العملاء الذين يقودون بحذر يدفعون أقساطاً أقل، مما يشجع على السلوك الآمن.</w:t>
      </w:r>
    </w:p>
    <w:p w14:paraId="63206780" w14:textId="77777777" w:rsidR="00D367B0" w:rsidRPr="00DF6124" w:rsidRDefault="00D367B0" w:rsidP="00DF6124">
      <w:pPr>
        <w:pStyle w:val="NormalWeb"/>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التأمين الوقائي للمنازل (</w:t>
      </w:r>
      <w:r w:rsidRPr="00DF6124">
        <w:rPr>
          <w:rStyle w:val="Strong"/>
          <w:rFonts w:ascii="Simplified Arabic" w:hAnsi="Simplified Arabic" w:cs="Simplified Arabic" w:hint="cs"/>
          <w:color w:val="1B1C1D"/>
          <w:sz w:val="32"/>
          <w:szCs w:val="32"/>
          <w:bdr w:val="none" w:sz="0" w:space="0" w:color="auto" w:frame="1"/>
        </w:rPr>
        <w:t>Smart Homes</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استخدام أجهزة الاستشعار المنزلية الذكية للكشف المبكر عن المخاطر (مثل تسرب المياه أو الحرائق) وإرسال تنبيهات، مما يقلل من احتمالية وقوع المطالبات الكبيرة.</w:t>
      </w:r>
    </w:p>
    <w:p w14:paraId="6D3652DF" w14:textId="77777777" w:rsidR="000C3118" w:rsidRPr="00DF6124" w:rsidRDefault="000C3118" w:rsidP="00DF612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5D0289F1" w14:textId="77777777" w:rsidR="007540D5" w:rsidRPr="00DF6124" w:rsidRDefault="007540D5" w:rsidP="00DF6124">
      <w:pPr>
        <w:pStyle w:val="Heading1"/>
        <w:spacing w:before="0" w:after="120" w:line="360" w:lineRule="auto"/>
        <w:rPr>
          <w:rFonts w:ascii="Simplified Arabic" w:eastAsia="Times New Roman" w:hAnsi="Simplified Arabic" w:cs="Simplified Arabic"/>
          <w:color w:val="1B1C1D"/>
          <w:kern w:val="36"/>
          <w:sz w:val="32"/>
          <w:szCs w:val="32"/>
          <w14:ligatures w14:val="none"/>
        </w:rPr>
      </w:pPr>
      <w:r w:rsidRPr="00DF6124">
        <w:rPr>
          <w:rFonts w:ascii="Simplified Arabic" w:eastAsia="Times New Roman" w:hAnsi="Simplified Arabic" w:cs="Simplified Arabic" w:hint="cs"/>
          <w:color w:val="1B1C1D"/>
          <w:sz w:val="32"/>
          <w:szCs w:val="32"/>
          <w:rtl/>
        </w:rPr>
        <w:t>الإطار المفاهيمي للتكنولوجيا المالية والتأمين الرقمي (</w:t>
      </w:r>
      <w:r w:rsidRPr="00DF6124">
        <w:rPr>
          <w:rFonts w:ascii="Simplified Arabic" w:eastAsia="Times New Roman" w:hAnsi="Simplified Arabic" w:cs="Simplified Arabic" w:hint="cs"/>
          <w:color w:val="1B1C1D"/>
          <w:sz w:val="32"/>
          <w:szCs w:val="32"/>
        </w:rPr>
        <w:t>Fintech</w:t>
      </w:r>
      <w:r w:rsidRPr="00DF6124">
        <w:rPr>
          <w:rFonts w:ascii="Simplified Arabic" w:eastAsia="Times New Roman" w:hAnsi="Simplified Arabic" w:cs="Simplified Arabic" w:hint="cs"/>
          <w:color w:val="1B1C1D"/>
          <w:sz w:val="32"/>
          <w:szCs w:val="32"/>
          <w:rtl/>
        </w:rPr>
        <w:t xml:space="preserve"> &amp; </w:t>
      </w:r>
      <w:r w:rsidRPr="00DF6124">
        <w:rPr>
          <w:rFonts w:ascii="Simplified Arabic" w:eastAsia="Times New Roman" w:hAnsi="Simplified Arabic" w:cs="Simplified Arabic" w:hint="cs"/>
          <w:color w:val="1B1C1D"/>
          <w:sz w:val="32"/>
          <w:szCs w:val="32"/>
        </w:rPr>
        <w:t>Insurtech</w:t>
      </w:r>
      <w:r w:rsidRPr="00DF6124">
        <w:rPr>
          <w:rFonts w:ascii="Simplified Arabic" w:eastAsia="Times New Roman" w:hAnsi="Simplified Arabic" w:cs="Simplified Arabic" w:hint="cs"/>
          <w:color w:val="1B1C1D"/>
          <w:sz w:val="32"/>
          <w:szCs w:val="32"/>
          <w:rtl/>
        </w:rPr>
        <w:t>)</w:t>
      </w:r>
    </w:p>
    <w:p w14:paraId="4572D5A4" w14:textId="77777777" w:rsidR="007540D5" w:rsidRPr="00DF6124" w:rsidRDefault="007540D5"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الأول: الإطار المفاهيمي للتكنولوجيا المالية (</w:t>
      </w:r>
      <w:r w:rsidRPr="00DF6124">
        <w:rPr>
          <w:rFonts w:ascii="Simplified Arabic" w:eastAsia="Times New Roman" w:hAnsi="Simplified Arabic" w:cs="Simplified Arabic" w:hint="cs"/>
          <w:color w:val="1B1C1D"/>
        </w:rPr>
        <w:t>Fintech</w:t>
      </w:r>
      <w:r w:rsidRPr="00DF6124">
        <w:rPr>
          <w:rFonts w:ascii="Simplified Arabic" w:eastAsia="Times New Roman" w:hAnsi="Simplified Arabic" w:cs="Simplified Arabic" w:hint="cs"/>
          <w:color w:val="1B1C1D"/>
          <w:rtl/>
        </w:rPr>
        <w:t>)</w:t>
      </w:r>
    </w:p>
    <w:p w14:paraId="617ACE6A"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Emphasis"/>
          <w:rFonts w:ascii="Simplified Arabic" w:hAnsi="Simplified Arabic" w:cs="Simplified Arabic" w:hint="cs"/>
          <w:color w:val="1B1C1D"/>
          <w:sz w:val="32"/>
          <w:szCs w:val="32"/>
          <w:bdr w:val="none" w:sz="0" w:space="0" w:color="auto" w:frame="1"/>
          <w:rtl/>
        </w:rPr>
        <w:t>(محتوى المحور الأول كما ورد سابقاً)</w:t>
      </w:r>
    </w:p>
    <w:tbl>
      <w:tblPr>
        <w:bidiVisual/>
        <w:tblW w:w="0" w:type="auto"/>
        <w:tblCellSpacing w:w="15" w:type="dxa"/>
        <w:tblCellMar>
          <w:left w:w="0" w:type="dxa"/>
          <w:right w:w="0" w:type="dxa"/>
        </w:tblCellMar>
        <w:tblLook w:val="04A0" w:firstRow="1" w:lastRow="0" w:firstColumn="1" w:lastColumn="0" w:noHBand="0" w:noVBand="1"/>
      </w:tblPr>
      <w:tblGrid>
        <w:gridCol w:w="1566"/>
        <w:gridCol w:w="1544"/>
        <w:gridCol w:w="1833"/>
        <w:gridCol w:w="3873"/>
      </w:tblGrid>
      <w:tr w:rsidR="007540D5" w:rsidRPr="00DF6124" w14:paraId="435DA21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4DB08B" w14:textId="77777777" w:rsidR="007540D5" w:rsidRPr="00DF6124" w:rsidRDefault="007540D5"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المرحلة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7A9DE3" w14:textId="77777777" w:rsidR="007540D5" w:rsidRPr="00DF6124" w:rsidRDefault="007540D5"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الفترة التقريبية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07DBB0" w14:textId="77777777" w:rsidR="007540D5" w:rsidRPr="00DF6124" w:rsidRDefault="007540D5"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التركيز الرئيسي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83E10E" w14:textId="77777777" w:rsidR="007540D5" w:rsidRPr="00DF6124" w:rsidRDefault="007540D5"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السمات البارزة</w:t>
            </w:r>
          </w:p>
        </w:tc>
      </w:tr>
      <w:tr w:rsidR="007540D5" w:rsidRPr="00DF6124" w14:paraId="767985B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1F20B1"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Pr>
              <w:t>Fintech 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362130"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1860</w:t>
            </w:r>
            <w:r w:rsidRPr="00DF6124">
              <w:rPr>
                <w:rFonts w:ascii="Simplified Arabic" w:hAnsi="Simplified Arabic" w:cs="Simplified Arabic" w:hint="cs"/>
                <w:color w:val="1B1C1D"/>
                <w:sz w:val="32"/>
                <w:szCs w:val="32"/>
              </w:rPr>
              <w:t>s - 1960s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A3DDB8"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البنية التحتية والاتصالات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7DA6EC"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التركيز على تحسين ربط المؤسسات المالية (مثل التلغراف، شبكات الدفع بين البنوك).</w:t>
            </w:r>
          </w:p>
        </w:tc>
      </w:tr>
      <w:tr w:rsidR="007540D5" w:rsidRPr="00DF6124" w14:paraId="77AB17E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0BE9D1"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Pr>
              <w:t>Fintech 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15C812"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1970</w:t>
            </w:r>
            <w:r w:rsidRPr="00DF6124">
              <w:rPr>
                <w:rFonts w:ascii="Simplified Arabic" w:hAnsi="Simplified Arabic" w:cs="Simplified Arabic" w:hint="cs"/>
                <w:color w:val="1B1C1D"/>
                <w:sz w:val="32"/>
                <w:szCs w:val="32"/>
              </w:rPr>
              <w:t>s - 2008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A94FE1"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الرقمنة المصرفية التقليدية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6A2F73"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ظهور أجهزة الصراف الآلي (</w:t>
            </w:r>
            <w:r w:rsidRPr="00DF6124">
              <w:rPr>
                <w:rFonts w:ascii="Simplified Arabic" w:hAnsi="Simplified Arabic" w:cs="Simplified Arabic" w:hint="cs"/>
                <w:color w:val="1B1C1D"/>
                <w:sz w:val="32"/>
                <w:szCs w:val="32"/>
              </w:rPr>
              <w:t>ATMs</w:t>
            </w:r>
            <w:r w:rsidRPr="00DF6124">
              <w:rPr>
                <w:rFonts w:ascii="Simplified Arabic" w:hAnsi="Simplified Arabic" w:cs="Simplified Arabic" w:hint="cs"/>
                <w:color w:val="1B1C1D"/>
                <w:sz w:val="32"/>
                <w:szCs w:val="32"/>
                <w:rtl/>
              </w:rPr>
              <w:t>)، البطاقات الائتمانية، والخدمات المصرفية عبر الإنترنت.</w:t>
            </w:r>
          </w:p>
        </w:tc>
      </w:tr>
      <w:tr w:rsidR="007540D5" w:rsidRPr="00DF6124" w14:paraId="7289E91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C103E8"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Pr>
              <w:t>Fintech 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BFD962"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2008 - الآن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03796A"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الابتكار والتحدي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55B83E"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ظهور الشركات الناشئة التكنولوجية (</w:t>
            </w:r>
            <w:r w:rsidRPr="00DF6124">
              <w:rPr>
                <w:rFonts w:ascii="Simplified Arabic" w:hAnsi="Simplified Arabic" w:cs="Simplified Arabic" w:hint="cs"/>
                <w:color w:val="1B1C1D"/>
                <w:sz w:val="32"/>
                <w:szCs w:val="32"/>
              </w:rPr>
              <w:t>Fintech Startups</w:t>
            </w:r>
            <w:r w:rsidRPr="00DF6124">
              <w:rPr>
                <w:rFonts w:ascii="Simplified Arabic" w:hAnsi="Simplified Arabic" w:cs="Simplified Arabic" w:hint="cs"/>
                <w:color w:val="1B1C1D"/>
                <w:sz w:val="32"/>
                <w:szCs w:val="32"/>
                <w:rtl/>
              </w:rPr>
              <w:t>) بعد الأزمة المالية، والتي تتحدى البنوك وتقدم حلولاً رقمية مباشرة للعملاء.</w:t>
            </w:r>
          </w:p>
        </w:tc>
      </w:tr>
    </w:tbl>
    <w:p w14:paraId="2FC08EB2" w14:textId="77777777" w:rsidR="007540D5" w:rsidRPr="00DF6124" w:rsidRDefault="007540D5"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 xml:space="preserve">2. تصنيف مجالات </w:t>
      </w:r>
      <w:r w:rsidRPr="00DF6124">
        <w:rPr>
          <w:rFonts w:ascii="Simplified Arabic" w:eastAsia="Times New Roman" w:hAnsi="Simplified Arabic" w:cs="Simplified Arabic" w:hint="cs"/>
          <w:color w:val="1B1C1D"/>
          <w:sz w:val="32"/>
          <w:szCs w:val="32"/>
        </w:rPr>
        <w:t>Fintech</w:t>
      </w:r>
      <w:r w:rsidRPr="00DF6124">
        <w:rPr>
          <w:rFonts w:ascii="Simplified Arabic" w:eastAsia="Times New Roman" w:hAnsi="Simplified Arabic" w:cs="Simplified Arabic" w:hint="cs"/>
          <w:color w:val="1B1C1D"/>
          <w:sz w:val="32"/>
          <w:szCs w:val="32"/>
          <w:rtl/>
        </w:rPr>
        <w:t xml:space="preserve"> الرئيسية</w:t>
      </w:r>
    </w:p>
    <w:tbl>
      <w:tblPr>
        <w:bidiVisual/>
        <w:tblW w:w="0" w:type="auto"/>
        <w:tblCellSpacing w:w="15" w:type="dxa"/>
        <w:tblCellMar>
          <w:left w:w="0" w:type="dxa"/>
          <w:right w:w="0" w:type="dxa"/>
        </w:tblCellMar>
        <w:tblLook w:val="04A0" w:firstRow="1" w:lastRow="0" w:firstColumn="1" w:lastColumn="0" w:noHBand="0" w:noVBand="1"/>
      </w:tblPr>
      <w:tblGrid>
        <w:gridCol w:w="2625"/>
        <w:gridCol w:w="2461"/>
        <w:gridCol w:w="3730"/>
      </w:tblGrid>
      <w:tr w:rsidR="007540D5" w:rsidRPr="00DF6124" w14:paraId="3548086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2F0D12" w14:textId="77777777" w:rsidR="007540D5" w:rsidRPr="00DF6124" w:rsidRDefault="007540D5"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المجال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152D2C" w14:textId="77777777" w:rsidR="007540D5" w:rsidRPr="00DF6124" w:rsidRDefault="007540D5"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الوصف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72F5AE" w14:textId="77777777" w:rsidR="007540D5" w:rsidRPr="00DF6124" w:rsidRDefault="007540D5"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أمثلة على الخدمات</w:t>
            </w:r>
          </w:p>
        </w:tc>
      </w:tr>
      <w:tr w:rsidR="007540D5" w:rsidRPr="00DF6124" w14:paraId="2E1D043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780CE0"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المدفوعات (</w:t>
            </w:r>
            <w:r w:rsidRPr="00DF6124">
              <w:rPr>
                <w:rStyle w:val="Strong"/>
                <w:rFonts w:ascii="Simplified Arabic" w:hAnsi="Simplified Arabic" w:cs="Simplified Arabic" w:hint="cs"/>
                <w:color w:val="1B1C1D"/>
                <w:sz w:val="32"/>
                <w:szCs w:val="32"/>
                <w:bdr w:val="none" w:sz="0" w:space="0" w:color="auto" w:frame="1"/>
              </w:rPr>
              <w:t>Payments</w:t>
            </w:r>
            <w:r w:rsidRPr="00DF6124">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92A798"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تسهيل وتحسين عمليات تحويل الأموال محلياً ودولياً.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34513A"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المحافظ الرقمية، بوابات الدفع الإلكتروني، تحويلات </w:t>
            </w:r>
            <w:r w:rsidRPr="00DF6124">
              <w:rPr>
                <w:rFonts w:ascii="Simplified Arabic" w:hAnsi="Simplified Arabic" w:cs="Simplified Arabic" w:hint="cs"/>
                <w:color w:val="1B1C1D"/>
                <w:sz w:val="32"/>
                <w:szCs w:val="32"/>
              </w:rPr>
              <w:t>P2P</w:t>
            </w:r>
            <w:r w:rsidRPr="00DF6124">
              <w:rPr>
                <w:rFonts w:ascii="Simplified Arabic" w:hAnsi="Simplified Arabic" w:cs="Simplified Arabic" w:hint="cs"/>
                <w:color w:val="1B1C1D"/>
                <w:sz w:val="32"/>
                <w:szCs w:val="32"/>
                <w:rtl/>
              </w:rPr>
              <w:t>.</w:t>
            </w:r>
          </w:p>
        </w:tc>
      </w:tr>
      <w:tr w:rsidR="007540D5" w:rsidRPr="00DF6124" w14:paraId="79AFBBA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36E22F"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الإقراض (</w:t>
            </w:r>
            <w:r w:rsidRPr="00DF6124">
              <w:rPr>
                <w:rStyle w:val="Strong"/>
                <w:rFonts w:ascii="Simplified Arabic" w:hAnsi="Simplified Arabic" w:cs="Simplified Arabic" w:hint="cs"/>
                <w:color w:val="1B1C1D"/>
                <w:sz w:val="32"/>
                <w:szCs w:val="32"/>
                <w:bdr w:val="none" w:sz="0" w:space="0" w:color="auto" w:frame="1"/>
              </w:rPr>
              <w:t>Lending</w:t>
            </w:r>
            <w:r w:rsidRPr="00DF6124">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8FEDC2"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استخدام التكنولوجيا لتبسيط وتسريع عمليات الإقراض والتمويل.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A0E64C"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منصات الإقراض من نظير إلى نظير (</w:t>
            </w:r>
            <w:r w:rsidRPr="00DF6124">
              <w:rPr>
                <w:rFonts w:ascii="Simplified Arabic" w:hAnsi="Simplified Arabic" w:cs="Simplified Arabic" w:hint="cs"/>
                <w:color w:val="1B1C1D"/>
                <w:sz w:val="32"/>
                <w:szCs w:val="32"/>
              </w:rPr>
              <w:t>P2P Lending</w:t>
            </w:r>
            <w:r w:rsidRPr="00DF6124">
              <w:rPr>
                <w:rFonts w:ascii="Simplified Arabic" w:hAnsi="Simplified Arabic" w:cs="Simplified Arabic" w:hint="cs"/>
                <w:color w:val="1B1C1D"/>
                <w:sz w:val="32"/>
                <w:szCs w:val="32"/>
                <w:rtl/>
              </w:rPr>
              <w:t>)، التمويل الجماعي (</w:t>
            </w:r>
            <w:r w:rsidRPr="00DF6124">
              <w:rPr>
                <w:rFonts w:ascii="Simplified Arabic" w:hAnsi="Simplified Arabic" w:cs="Simplified Arabic" w:hint="cs"/>
                <w:color w:val="1B1C1D"/>
                <w:sz w:val="32"/>
                <w:szCs w:val="32"/>
              </w:rPr>
              <w:t>Crowdfunding</w:t>
            </w:r>
            <w:r w:rsidRPr="00DF6124">
              <w:rPr>
                <w:rFonts w:ascii="Simplified Arabic" w:hAnsi="Simplified Arabic" w:cs="Simplified Arabic" w:hint="cs"/>
                <w:color w:val="1B1C1D"/>
                <w:sz w:val="32"/>
                <w:szCs w:val="32"/>
                <w:rtl/>
              </w:rPr>
              <w:t>)، الإقراض الآلي.</w:t>
            </w:r>
          </w:p>
        </w:tc>
      </w:tr>
      <w:tr w:rsidR="007540D5" w:rsidRPr="00DF6124" w14:paraId="1B49939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BE47BC"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إدارة الثروات (</w:t>
            </w:r>
            <w:r w:rsidRPr="00DF6124">
              <w:rPr>
                <w:rStyle w:val="Strong"/>
                <w:rFonts w:ascii="Simplified Arabic" w:hAnsi="Simplified Arabic" w:cs="Simplified Arabic" w:hint="cs"/>
                <w:color w:val="1B1C1D"/>
                <w:sz w:val="32"/>
                <w:szCs w:val="32"/>
                <w:bdr w:val="none" w:sz="0" w:space="0" w:color="auto" w:frame="1"/>
              </w:rPr>
              <w:t>Wealth Management</w:t>
            </w:r>
            <w:r w:rsidRPr="00DF6124">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D2EA50"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تقديم خدمات الاستشارات المالية وإدارة المحافظ باستخدام الخوارزميات.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73D1EE"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المستشارون الآليون (</w:t>
            </w:r>
            <w:r w:rsidRPr="00DF6124">
              <w:rPr>
                <w:rFonts w:ascii="Simplified Arabic" w:hAnsi="Simplified Arabic" w:cs="Simplified Arabic" w:hint="cs"/>
                <w:color w:val="1B1C1D"/>
                <w:sz w:val="32"/>
                <w:szCs w:val="32"/>
              </w:rPr>
              <w:t>Robo-advisors</w:t>
            </w:r>
            <w:r w:rsidRPr="00DF6124">
              <w:rPr>
                <w:rFonts w:ascii="Simplified Arabic" w:hAnsi="Simplified Arabic" w:cs="Simplified Arabic" w:hint="cs"/>
                <w:color w:val="1B1C1D"/>
                <w:sz w:val="32"/>
                <w:szCs w:val="32"/>
                <w:rtl/>
              </w:rPr>
              <w:t>)، منصات التداول منخفضة التكلفة.</w:t>
            </w:r>
          </w:p>
        </w:tc>
      </w:tr>
      <w:tr w:rsidR="007540D5" w:rsidRPr="00DF6124" w14:paraId="57C3F86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B0ED69"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التأمين (</w:t>
            </w:r>
            <w:r w:rsidRPr="00DF6124">
              <w:rPr>
                <w:rStyle w:val="Strong"/>
                <w:rFonts w:ascii="Simplified Arabic" w:hAnsi="Simplified Arabic" w:cs="Simplified Arabic" w:hint="cs"/>
                <w:color w:val="1B1C1D"/>
                <w:sz w:val="32"/>
                <w:szCs w:val="32"/>
                <w:bdr w:val="none" w:sz="0" w:space="0" w:color="auto" w:frame="1"/>
              </w:rPr>
              <w:t>Insurtech</w:t>
            </w:r>
            <w:r w:rsidRPr="00DF6124">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90CD41"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استخدام التكنولوجيا لتحسين عمليات التأمين من المنتج إلى المطالبات.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1F170C"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التأمين القائم على الاستخدام، تسعير المخاطر بالذكاء الاصطناعي.</w:t>
            </w:r>
          </w:p>
        </w:tc>
      </w:tr>
    </w:tbl>
    <w:p w14:paraId="141E8255" w14:textId="77777777" w:rsidR="007540D5" w:rsidRPr="00DF6124" w:rsidRDefault="007540D5"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الثاني: مفهوم التأمين الرقمي (</w:t>
      </w:r>
      <w:r w:rsidRPr="00DF6124">
        <w:rPr>
          <w:rFonts w:ascii="Simplified Arabic" w:eastAsia="Times New Roman" w:hAnsi="Simplified Arabic" w:cs="Simplified Arabic" w:hint="cs"/>
          <w:color w:val="1B1C1D"/>
        </w:rPr>
        <w:t>Insurtech</w:t>
      </w:r>
      <w:r w:rsidRPr="00DF6124">
        <w:rPr>
          <w:rFonts w:ascii="Simplified Arabic" w:eastAsia="Times New Roman" w:hAnsi="Simplified Arabic" w:cs="Simplified Arabic" w:hint="cs"/>
          <w:color w:val="1B1C1D"/>
          <w:rtl/>
        </w:rPr>
        <w:t>) ونطاقه</w:t>
      </w:r>
    </w:p>
    <w:p w14:paraId="717ABFB5"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Emphasis"/>
          <w:rFonts w:ascii="Simplified Arabic" w:hAnsi="Simplified Arabic" w:cs="Simplified Arabic" w:hint="cs"/>
          <w:color w:val="1B1C1D"/>
          <w:sz w:val="32"/>
          <w:szCs w:val="32"/>
          <w:bdr w:val="none" w:sz="0" w:space="0" w:color="auto" w:frame="1"/>
          <w:rtl/>
        </w:rPr>
        <w:t>(محتوى المحور الثاني كما ورد سابقاً)</w:t>
      </w:r>
    </w:p>
    <w:p w14:paraId="0D1971E0" w14:textId="77777777" w:rsidR="007540D5" w:rsidRPr="00DF6124" w:rsidRDefault="007540D5"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4. تطور سلاسل القيمة التأمينية في ظل الرقمنة</w:t>
      </w:r>
    </w:p>
    <w:tbl>
      <w:tblPr>
        <w:bidiVisual/>
        <w:tblW w:w="0" w:type="auto"/>
        <w:tblCellSpacing w:w="15" w:type="dxa"/>
        <w:tblCellMar>
          <w:left w:w="0" w:type="dxa"/>
          <w:right w:w="0" w:type="dxa"/>
        </w:tblCellMar>
        <w:tblLook w:val="04A0" w:firstRow="1" w:lastRow="0" w:firstColumn="1" w:lastColumn="0" w:noHBand="0" w:noVBand="1"/>
      </w:tblPr>
      <w:tblGrid>
        <w:gridCol w:w="2566"/>
        <w:gridCol w:w="2216"/>
        <w:gridCol w:w="4034"/>
      </w:tblGrid>
      <w:tr w:rsidR="007540D5" w:rsidRPr="00DF6124" w14:paraId="03054BC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32603D" w14:textId="77777777" w:rsidR="007540D5" w:rsidRPr="00DF6124" w:rsidRDefault="007540D5"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عنصر سلسلة القيمة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A2D10A" w14:textId="77777777" w:rsidR="007540D5" w:rsidRPr="00DF6124" w:rsidRDefault="007540D5"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التأمين التقليدي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3A2E0B" w14:textId="77777777" w:rsidR="007540D5" w:rsidRPr="00DF6124" w:rsidRDefault="007540D5"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التأمين الرقمي (</w:t>
            </w:r>
            <w:r w:rsidRPr="00DF6124">
              <w:rPr>
                <w:rStyle w:val="Strong"/>
                <w:rFonts w:ascii="Simplified Arabic" w:eastAsia="Times New Roman" w:hAnsi="Simplified Arabic" w:cs="Simplified Arabic" w:hint="cs"/>
                <w:color w:val="1B1C1D"/>
                <w:sz w:val="32"/>
                <w:szCs w:val="32"/>
                <w:bdr w:val="none" w:sz="0" w:space="0" w:color="auto" w:frame="1"/>
              </w:rPr>
              <w:t>Insurtech</w:t>
            </w:r>
            <w:r w:rsidRPr="00DF6124">
              <w:rPr>
                <w:rStyle w:val="Strong"/>
                <w:rFonts w:ascii="Simplified Arabic" w:eastAsia="Times New Roman" w:hAnsi="Simplified Arabic" w:cs="Simplified Arabic" w:hint="cs"/>
                <w:color w:val="1B1C1D"/>
                <w:sz w:val="32"/>
                <w:szCs w:val="32"/>
                <w:bdr w:val="none" w:sz="0" w:space="0" w:color="auto" w:frame="1"/>
                <w:rtl/>
              </w:rPr>
              <w:t>)</w:t>
            </w:r>
          </w:p>
        </w:tc>
      </w:tr>
      <w:tr w:rsidR="007540D5" w:rsidRPr="00DF6124" w14:paraId="7F8473F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395E85"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المنتج</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EC01DE"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منتجات موحدة طويلة الأجل.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105B1F"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منتجات مخصصة (</w:t>
            </w:r>
            <w:r w:rsidRPr="00DF6124">
              <w:rPr>
                <w:rFonts w:ascii="Simplified Arabic" w:hAnsi="Simplified Arabic" w:cs="Simplified Arabic" w:hint="cs"/>
                <w:color w:val="1B1C1D"/>
                <w:sz w:val="32"/>
                <w:szCs w:val="32"/>
              </w:rPr>
              <w:t>Hyper-personalized</w:t>
            </w:r>
            <w:r w:rsidRPr="00DF6124">
              <w:rPr>
                <w:rFonts w:ascii="Simplified Arabic" w:hAnsi="Simplified Arabic" w:cs="Simplified Arabic" w:hint="cs"/>
                <w:color w:val="1B1C1D"/>
                <w:sz w:val="32"/>
                <w:szCs w:val="32"/>
                <w:rtl/>
              </w:rPr>
              <w:t>)، تأمين حسب الطلب (</w:t>
            </w:r>
            <w:r w:rsidRPr="00DF6124">
              <w:rPr>
                <w:rFonts w:ascii="Simplified Arabic" w:hAnsi="Simplified Arabic" w:cs="Simplified Arabic" w:hint="cs"/>
                <w:color w:val="1B1C1D"/>
                <w:sz w:val="32"/>
                <w:szCs w:val="32"/>
              </w:rPr>
              <w:t>On-demand</w:t>
            </w:r>
            <w:r w:rsidRPr="00DF6124">
              <w:rPr>
                <w:rFonts w:ascii="Simplified Arabic" w:hAnsi="Simplified Arabic" w:cs="Simplified Arabic" w:hint="cs"/>
                <w:color w:val="1B1C1D"/>
                <w:sz w:val="32"/>
                <w:szCs w:val="32"/>
                <w:rtl/>
              </w:rPr>
              <w:t>)، أو قصير الأجل.</w:t>
            </w:r>
          </w:p>
        </w:tc>
      </w:tr>
      <w:tr w:rsidR="007540D5" w:rsidRPr="00DF6124" w14:paraId="35F9960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611A41"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الاكتتاب (</w:t>
            </w:r>
            <w:r w:rsidRPr="00DF6124">
              <w:rPr>
                <w:rStyle w:val="Strong"/>
                <w:rFonts w:ascii="Simplified Arabic" w:hAnsi="Simplified Arabic" w:cs="Simplified Arabic" w:hint="cs"/>
                <w:color w:val="1B1C1D"/>
                <w:sz w:val="32"/>
                <w:szCs w:val="32"/>
                <w:bdr w:val="none" w:sz="0" w:space="0" w:color="auto" w:frame="1"/>
              </w:rPr>
              <w:t>Underwriting</w:t>
            </w:r>
            <w:r w:rsidRPr="00DF6124">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38F587"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الاعتماد على الاستبيانات والبيانات التاريخية التقليدية.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2FDB37"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الاكتتاب الآلي (</w:t>
            </w:r>
            <w:r w:rsidRPr="00DF6124">
              <w:rPr>
                <w:rFonts w:ascii="Simplified Arabic" w:hAnsi="Simplified Arabic" w:cs="Simplified Arabic" w:hint="cs"/>
                <w:color w:val="1B1C1D"/>
                <w:sz w:val="32"/>
                <w:szCs w:val="32"/>
              </w:rPr>
              <w:t>Automated Underwriting</w:t>
            </w:r>
            <w:r w:rsidRPr="00DF6124">
              <w:rPr>
                <w:rFonts w:ascii="Simplified Arabic" w:hAnsi="Simplified Arabic" w:cs="Simplified Arabic" w:hint="cs"/>
                <w:color w:val="1B1C1D"/>
                <w:sz w:val="32"/>
                <w:szCs w:val="32"/>
                <w:rtl/>
              </w:rPr>
              <w:t>) باستخدام التعلم الآلي والبيانات اللحظية.</w:t>
            </w:r>
          </w:p>
        </w:tc>
      </w:tr>
      <w:tr w:rsidR="007540D5" w:rsidRPr="00DF6124" w14:paraId="3E4BB9B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FDCBEF"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المبيعات والتوزيع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85628C"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الاعتماد على الوسطاء والوكلاء الماديين.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225CB8"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القنوات الرقمية المباشرة (</w:t>
            </w:r>
            <w:r w:rsidRPr="00DF6124">
              <w:rPr>
                <w:rFonts w:ascii="Simplified Arabic" w:hAnsi="Simplified Arabic" w:cs="Simplified Arabic" w:hint="cs"/>
                <w:color w:val="1B1C1D"/>
                <w:sz w:val="32"/>
                <w:szCs w:val="32"/>
              </w:rPr>
              <w:t>Direct-to-Consumer</w:t>
            </w:r>
            <w:r w:rsidRPr="00DF6124">
              <w:rPr>
                <w:rFonts w:ascii="Simplified Arabic" w:hAnsi="Simplified Arabic" w:cs="Simplified Arabic" w:hint="cs"/>
                <w:color w:val="1B1C1D"/>
                <w:sz w:val="32"/>
                <w:szCs w:val="32"/>
                <w:rtl/>
              </w:rPr>
              <w:t>)، والتوزيع عبر الشركاء (</w:t>
            </w:r>
            <w:r w:rsidRPr="00DF6124">
              <w:rPr>
                <w:rFonts w:ascii="Simplified Arabic" w:hAnsi="Simplified Arabic" w:cs="Simplified Arabic" w:hint="cs"/>
                <w:color w:val="1B1C1D"/>
                <w:sz w:val="32"/>
                <w:szCs w:val="32"/>
              </w:rPr>
              <w:t>Embedded Insurance</w:t>
            </w:r>
            <w:r w:rsidRPr="00DF6124">
              <w:rPr>
                <w:rFonts w:ascii="Simplified Arabic" w:hAnsi="Simplified Arabic" w:cs="Simplified Arabic" w:hint="cs"/>
                <w:color w:val="1B1C1D"/>
                <w:sz w:val="32"/>
                <w:szCs w:val="32"/>
                <w:rtl/>
              </w:rPr>
              <w:t>).</w:t>
            </w:r>
          </w:p>
        </w:tc>
      </w:tr>
      <w:tr w:rsidR="007540D5" w:rsidRPr="00DF6124" w14:paraId="24532B4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2158A8"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المطالبات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530C6E"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عملية يدوية طويلة ومكلفة وتتطلب تفتيشاً مادياً.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10CB46"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المطالبات الفورية والآلية (</w:t>
            </w:r>
            <w:r w:rsidRPr="00DF6124">
              <w:rPr>
                <w:rFonts w:ascii="Simplified Arabic" w:hAnsi="Simplified Arabic" w:cs="Simplified Arabic" w:hint="cs"/>
                <w:color w:val="1B1C1D"/>
                <w:sz w:val="32"/>
                <w:szCs w:val="32"/>
              </w:rPr>
              <w:t>STP - Straight Through Processing</w:t>
            </w:r>
            <w:r w:rsidRPr="00DF6124">
              <w:rPr>
                <w:rFonts w:ascii="Simplified Arabic" w:hAnsi="Simplified Arabic" w:cs="Simplified Arabic" w:hint="cs"/>
                <w:color w:val="1B1C1D"/>
                <w:sz w:val="32"/>
                <w:szCs w:val="32"/>
                <w:rtl/>
              </w:rPr>
              <w:t>) باستخدام الذكاء الاصطناعي والتعرف على الصور.</w:t>
            </w:r>
          </w:p>
        </w:tc>
      </w:tr>
    </w:tbl>
    <w:p w14:paraId="25AF0287" w14:textId="77777777" w:rsidR="007540D5" w:rsidRPr="00DF6124" w:rsidRDefault="007540D5"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 xml:space="preserve">المحور الثالث: دور التقنيات المتقدمة في دعم </w:t>
      </w:r>
      <w:r w:rsidRPr="00DF6124">
        <w:rPr>
          <w:rFonts w:ascii="Simplified Arabic" w:eastAsia="Times New Roman" w:hAnsi="Simplified Arabic" w:cs="Simplified Arabic" w:hint="cs"/>
          <w:color w:val="1B1C1D"/>
        </w:rPr>
        <w:t>Insurtech</w:t>
      </w:r>
    </w:p>
    <w:p w14:paraId="4600CB6F" w14:textId="77777777" w:rsidR="007540D5" w:rsidRPr="00DF6124" w:rsidRDefault="007540D5"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Emphasis"/>
          <w:rFonts w:ascii="Simplified Arabic" w:hAnsi="Simplified Arabic" w:cs="Simplified Arabic" w:hint="cs"/>
          <w:color w:val="1B1C1D"/>
          <w:sz w:val="32"/>
          <w:szCs w:val="32"/>
          <w:bdr w:val="none" w:sz="0" w:space="0" w:color="auto" w:frame="1"/>
          <w:rtl/>
        </w:rPr>
        <w:t>(محتوى المحور الثالث كما ورد سابقاً)</w:t>
      </w:r>
    </w:p>
    <w:p w14:paraId="27894BB9" w14:textId="77777777" w:rsidR="007540D5" w:rsidRPr="00DF6124" w:rsidRDefault="007540D5"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الرابع: الشفافية في سوق التأمين (المتغير التابع الأول)</w:t>
      </w:r>
    </w:p>
    <w:p w14:paraId="592ACF59" w14:textId="77777777" w:rsidR="007540D5" w:rsidRPr="00DF6124" w:rsidRDefault="007540D5"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1. مفهوم الشفافية في سياق الخدمات المالية والتأمينية</w:t>
      </w:r>
    </w:p>
    <w:p w14:paraId="5A616CB0" w14:textId="77777777" w:rsidR="007540D5" w:rsidRPr="00DF6124" w:rsidRDefault="007540D5" w:rsidP="00DF6124">
      <w:pPr>
        <w:pStyle w:val="NormalWeb"/>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تشير الشفافية في قطاع التأمين إلى سهولة ووضوح الوصول إلى المعلومات المتعلقة بالمنتج التأميني، بما في ذلك:</w:t>
      </w:r>
    </w:p>
    <w:p w14:paraId="6693703B" w14:textId="77777777" w:rsidR="007540D5" w:rsidRPr="00DF6124" w:rsidRDefault="007540D5" w:rsidP="00DF6124">
      <w:pPr>
        <w:pStyle w:val="NormalWeb"/>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وضوح التسعير:</w:t>
      </w:r>
      <w:r w:rsidRPr="00DF6124">
        <w:rPr>
          <w:rFonts w:ascii="Simplified Arabic" w:hAnsi="Simplified Arabic" w:cs="Simplified Arabic" w:hint="cs"/>
          <w:color w:val="1B1C1D"/>
          <w:sz w:val="32"/>
          <w:szCs w:val="32"/>
          <w:rtl/>
        </w:rPr>
        <w:t xml:space="preserve"> معرفة كيف يتم احتساب القسط بدقة.</w:t>
      </w:r>
    </w:p>
    <w:p w14:paraId="41456E89" w14:textId="77777777" w:rsidR="007540D5" w:rsidRPr="00DF6124" w:rsidRDefault="007540D5" w:rsidP="00DF6124">
      <w:pPr>
        <w:pStyle w:val="NormalWeb"/>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وضوح الشروط والأحكام:</w:t>
      </w:r>
      <w:r w:rsidRPr="00DF6124">
        <w:rPr>
          <w:rFonts w:ascii="Simplified Arabic" w:hAnsi="Simplified Arabic" w:cs="Simplified Arabic" w:hint="cs"/>
          <w:color w:val="1B1C1D"/>
          <w:sz w:val="32"/>
          <w:szCs w:val="32"/>
          <w:rtl/>
        </w:rPr>
        <w:t xml:space="preserve"> فهم التغطيات والاستثناءات والالتزامات دون غموض.</w:t>
      </w:r>
    </w:p>
    <w:p w14:paraId="1FAE5537" w14:textId="77777777" w:rsidR="007540D5" w:rsidRPr="00DF6124" w:rsidRDefault="007540D5" w:rsidP="00DF6124">
      <w:pPr>
        <w:pStyle w:val="NormalWeb"/>
        <w:numPr>
          <w:ilvl w:val="0"/>
          <w:numId w:val="37"/>
        </w:numPr>
        <w:bidi/>
        <w:spacing w:before="0" w:before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وضوح العمليات: معرفة المراحل التي تمر بها وثيقة التأمين أو المطالبة، والزمن المتوقع لإنجازها.</w:t>
      </w:r>
    </w:p>
    <w:p w14:paraId="7E07D17B" w14:textId="77777777" w:rsidR="007540D5" w:rsidRPr="00DF6124" w:rsidRDefault="007540D5" w:rsidP="00DF6124">
      <w:pPr>
        <w:pStyle w:val="NormalWeb"/>
        <w:bidi/>
        <w:spacing w:before="0" w:beforeAutospacing="0" w:line="360" w:lineRule="auto"/>
        <w:ind w:left="720"/>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الهدف هو تمكين المستهلك من معرفة ما يدفعه مقابل ما يحصل عليه بالضبط.</w:t>
      </w:r>
    </w:p>
    <w:p w14:paraId="0CFC45DC" w14:textId="77777777" w:rsidR="007540D5" w:rsidRPr="00DF6124" w:rsidRDefault="007540D5"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2. أهمية الشفافية للمستهلكين</w:t>
      </w:r>
    </w:p>
    <w:p w14:paraId="4510CB3C" w14:textId="77777777" w:rsidR="007540D5" w:rsidRPr="00DF6124" w:rsidRDefault="007540D5" w:rsidP="00DF6124">
      <w:pPr>
        <w:pStyle w:val="NormalWeb"/>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تعد الشفافية ركيزة أساسية لبناء الثقة في قطاع التأمين، وتلعب دوراً حيوياً في:</w:t>
      </w:r>
    </w:p>
    <w:p w14:paraId="30518D1F" w14:textId="77777777" w:rsidR="007540D5" w:rsidRPr="00DF6124" w:rsidRDefault="007540D5" w:rsidP="00DF6124">
      <w:pPr>
        <w:pStyle w:val="NormalWeb"/>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الثقة:</w:t>
      </w:r>
      <w:r w:rsidRPr="00DF6124">
        <w:rPr>
          <w:rFonts w:ascii="Simplified Arabic" w:hAnsi="Simplified Arabic" w:cs="Simplified Arabic" w:hint="cs"/>
          <w:color w:val="1B1C1D"/>
          <w:sz w:val="32"/>
          <w:szCs w:val="32"/>
          <w:rtl/>
        </w:rPr>
        <w:t xml:space="preserve"> تقلل الشفافية من "عدم التماثل المعلوماتي" بين شركة التأمين والعميل، مما يعزز الثقة ويشجع على التعامل طويل الأمد.</w:t>
      </w:r>
    </w:p>
    <w:p w14:paraId="439FAD50" w14:textId="77777777" w:rsidR="007540D5" w:rsidRPr="00DF6124" w:rsidRDefault="007540D5" w:rsidP="00DF6124">
      <w:pPr>
        <w:pStyle w:val="NormalWeb"/>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القدرة على المقارنة:</w:t>
      </w:r>
      <w:r w:rsidRPr="00DF6124">
        <w:rPr>
          <w:rFonts w:ascii="Simplified Arabic" w:hAnsi="Simplified Arabic" w:cs="Simplified Arabic" w:hint="cs"/>
          <w:color w:val="1B1C1D"/>
          <w:sz w:val="32"/>
          <w:szCs w:val="32"/>
          <w:rtl/>
        </w:rPr>
        <w:t xml:space="preserve"> تتيح للمستهلكين مقارنة العروض والمنتجات المختلفة بناءً على معايير واضحة ومتماثلة.</w:t>
      </w:r>
    </w:p>
    <w:p w14:paraId="5FC8A1BD" w14:textId="77777777" w:rsidR="007540D5" w:rsidRPr="00DF6124" w:rsidRDefault="007540D5" w:rsidP="00DF6124">
      <w:pPr>
        <w:pStyle w:val="NormalWeb"/>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اتخاذ القرار المستنير:</w:t>
      </w:r>
      <w:r w:rsidRPr="00DF6124">
        <w:rPr>
          <w:rFonts w:ascii="Simplified Arabic" w:hAnsi="Simplified Arabic" w:cs="Simplified Arabic" w:hint="cs"/>
          <w:color w:val="1B1C1D"/>
          <w:sz w:val="32"/>
          <w:szCs w:val="32"/>
          <w:rtl/>
        </w:rPr>
        <w:t xml:space="preserve"> تساعد العملاء على فهم طبيعة المخاطر المغطاة والمستبعدة، مما يضمن أن الوثيقة تلبي احتياجاتهم الحقيقية.</w:t>
      </w:r>
    </w:p>
    <w:p w14:paraId="2EF1BB09" w14:textId="77777777" w:rsidR="007540D5" w:rsidRPr="00DF6124" w:rsidRDefault="007540D5"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3. مصادر وأسباب انعدام الشفافية في أسواق التأمين التقليدية</w:t>
      </w:r>
    </w:p>
    <w:p w14:paraId="0AA106EA" w14:textId="77777777" w:rsidR="007540D5" w:rsidRPr="00DF6124" w:rsidRDefault="007540D5" w:rsidP="00DF6124">
      <w:pPr>
        <w:pStyle w:val="NormalWeb"/>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تعقيد الوثائق:</w:t>
      </w:r>
      <w:r w:rsidRPr="00DF6124">
        <w:rPr>
          <w:rFonts w:ascii="Simplified Arabic" w:hAnsi="Simplified Arabic" w:cs="Simplified Arabic" w:hint="cs"/>
          <w:color w:val="1B1C1D"/>
          <w:sz w:val="32"/>
          <w:szCs w:val="32"/>
          <w:rtl/>
        </w:rPr>
        <w:t xml:space="preserve"> صياغة وثائق التأمين بلغة قانونية معقدة وطويلة، مما يصعب فهمها على المستهلك العادي.</w:t>
      </w:r>
    </w:p>
    <w:p w14:paraId="5E92ECCA" w14:textId="77777777" w:rsidR="007540D5" w:rsidRPr="00DF6124" w:rsidRDefault="007540D5" w:rsidP="00DF6124">
      <w:pPr>
        <w:pStyle w:val="NormalWeb"/>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اختلاف التسعير (</w:t>
      </w:r>
      <w:r w:rsidRPr="00DF6124">
        <w:rPr>
          <w:rStyle w:val="Strong"/>
          <w:rFonts w:ascii="Simplified Arabic" w:hAnsi="Simplified Arabic" w:cs="Simplified Arabic" w:hint="cs"/>
          <w:color w:val="1B1C1D"/>
          <w:sz w:val="32"/>
          <w:szCs w:val="32"/>
          <w:bdr w:val="none" w:sz="0" w:space="0" w:color="auto" w:frame="1"/>
        </w:rPr>
        <w:t>Black Box Pricing</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عدم وضوح منهجية التسعير، حيث قد يجد عميلان بخصائص متطابقة أسعاراً مختلفة دون تبرير واضح.</w:t>
      </w:r>
    </w:p>
    <w:p w14:paraId="4592DA8C" w14:textId="77777777" w:rsidR="007540D5" w:rsidRPr="00DF6124" w:rsidRDefault="007540D5" w:rsidP="00DF6124">
      <w:pPr>
        <w:pStyle w:val="NormalWeb"/>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غموض عمليات المطالبات:</w:t>
      </w:r>
      <w:r w:rsidRPr="00DF6124">
        <w:rPr>
          <w:rFonts w:ascii="Simplified Arabic" w:hAnsi="Simplified Arabic" w:cs="Simplified Arabic" w:hint="cs"/>
          <w:color w:val="1B1C1D"/>
          <w:sz w:val="32"/>
          <w:szCs w:val="32"/>
          <w:rtl/>
        </w:rPr>
        <w:t xml:space="preserve"> عدم توحيد إجراءات المطالبات أو استغراق وقت طويل في البت فيها، مما يولد شكوكاً حول نزاهة العملية.</w:t>
      </w:r>
    </w:p>
    <w:p w14:paraId="2DD70C8B" w14:textId="77777777" w:rsidR="007540D5" w:rsidRPr="00DF6124" w:rsidRDefault="007540D5" w:rsidP="00DF6124">
      <w:pPr>
        <w:pStyle w:val="NormalWeb"/>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العمولات المخفية:</w:t>
      </w:r>
      <w:r w:rsidRPr="00DF6124">
        <w:rPr>
          <w:rFonts w:ascii="Simplified Arabic" w:hAnsi="Simplified Arabic" w:cs="Simplified Arabic" w:hint="cs"/>
          <w:color w:val="1B1C1D"/>
          <w:sz w:val="32"/>
          <w:szCs w:val="32"/>
          <w:rtl/>
        </w:rPr>
        <w:t xml:space="preserve"> عدم إفصاح الوسطاء بشكل كامل عن نسب العمولات التي يحصلون عليها، مما يؤثر على نزاهة المشورة المقدمة للعميل.</w:t>
      </w:r>
    </w:p>
    <w:p w14:paraId="2E09089D" w14:textId="77777777" w:rsidR="007540D5" w:rsidRPr="00DF6124" w:rsidRDefault="007540D5"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4. الشفافية كمتطلب تنظيمي وحماية للمستهلك</w:t>
      </w:r>
    </w:p>
    <w:p w14:paraId="2B9C39E4" w14:textId="77777777" w:rsidR="007540D5" w:rsidRPr="00DF6124" w:rsidRDefault="007540D5" w:rsidP="00DF6124">
      <w:pPr>
        <w:pStyle w:val="NormalWeb"/>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تسعى الجهات التنظيمية العالمية والمحلية إلى فرض الشفافية لحماية المستهلك. ومن أهم المتطلبات:</w:t>
      </w:r>
    </w:p>
    <w:p w14:paraId="2365A4EA" w14:textId="77777777" w:rsidR="007540D5" w:rsidRPr="00DF6124" w:rsidRDefault="007540D5" w:rsidP="00DF6124">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الإفصاح الإلزامي:</w:t>
      </w:r>
      <w:r w:rsidRPr="00DF6124">
        <w:rPr>
          <w:rFonts w:ascii="Simplified Arabic" w:hAnsi="Simplified Arabic" w:cs="Simplified Arabic" w:hint="cs"/>
          <w:color w:val="1B1C1D"/>
          <w:sz w:val="32"/>
          <w:szCs w:val="32"/>
          <w:rtl/>
        </w:rPr>
        <w:t xml:space="preserve"> إلزام الشركات بالإفصاح عن المعلومات الأساسية للمنتج بطريقة موجزة وسهلة الفهم (مثل ملخص شروط الوثيقة).</w:t>
      </w:r>
    </w:p>
    <w:p w14:paraId="0D746A9F" w14:textId="77777777" w:rsidR="007540D5" w:rsidRPr="00DF6124" w:rsidRDefault="007540D5" w:rsidP="00DF6124">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تنظيم سلوك السوق:</w:t>
      </w:r>
      <w:r w:rsidRPr="00DF6124">
        <w:rPr>
          <w:rFonts w:ascii="Simplified Arabic" w:hAnsi="Simplified Arabic" w:cs="Simplified Arabic" w:hint="cs"/>
          <w:color w:val="1B1C1D"/>
          <w:sz w:val="32"/>
          <w:szCs w:val="32"/>
          <w:rtl/>
        </w:rPr>
        <w:t xml:space="preserve"> وضع قواعد لمنع التضليل في التسويق وتقديم المشورة، وضمان عدالة التعامل مع المطالبات.</w:t>
      </w:r>
    </w:p>
    <w:p w14:paraId="462AFF6C" w14:textId="77777777" w:rsidR="007540D5" w:rsidRPr="00DF6124" w:rsidRDefault="007540D5" w:rsidP="00DF6124">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تحسين آليات الشكاوى:</w:t>
      </w:r>
      <w:r w:rsidRPr="00DF6124">
        <w:rPr>
          <w:rFonts w:ascii="Simplified Arabic" w:hAnsi="Simplified Arabic" w:cs="Simplified Arabic" w:hint="cs"/>
          <w:color w:val="1B1C1D"/>
          <w:sz w:val="32"/>
          <w:szCs w:val="32"/>
          <w:rtl/>
        </w:rPr>
        <w:t xml:space="preserve"> توفير قنوات واضحة وفعالة للعملاء لتقديم الشكاوى وتتبعها.</w:t>
      </w:r>
    </w:p>
    <w:p w14:paraId="7A95ABC5" w14:textId="77777777" w:rsidR="007540D5" w:rsidRPr="00DF6124" w:rsidRDefault="007540D5"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 xml:space="preserve">المحور الخامس: آليات </w:t>
      </w:r>
      <w:r w:rsidRPr="00DF6124">
        <w:rPr>
          <w:rFonts w:ascii="Simplified Arabic" w:eastAsia="Times New Roman" w:hAnsi="Simplified Arabic" w:cs="Simplified Arabic" w:hint="cs"/>
          <w:color w:val="1B1C1D"/>
        </w:rPr>
        <w:t>Insurtech</w:t>
      </w:r>
      <w:r w:rsidRPr="00DF6124">
        <w:rPr>
          <w:rFonts w:ascii="Simplified Arabic" w:eastAsia="Times New Roman" w:hAnsi="Simplified Arabic" w:cs="Simplified Arabic" w:hint="cs"/>
          <w:color w:val="1B1C1D"/>
          <w:rtl/>
        </w:rPr>
        <w:t xml:space="preserve"> في تعزيز الشفافية</w:t>
      </w:r>
    </w:p>
    <w:p w14:paraId="5AEBA717" w14:textId="77777777" w:rsidR="007540D5" w:rsidRPr="00DF6124" w:rsidRDefault="007540D5"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1. دور واجهات المستخدم الرسومية (</w:t>
      </w:r>
      <w:r w:rsidRPr="00DF6124">
        <w:rPr>
          <w:rFonts w:ascii="Simplified Arabic" w:eastAsia="Times New Roman" w:hAnsi="Simplified Arabic" w:cs="Simplified Arabic" w:hint="cs"/>
          <w:color w:val="1B1C1D"/>
          <w:sz w:val="32"/>
          <w:szCs w:val="32"/>
        </w:rPr>
        <w:t>UI/UX</w:t>
      </w:r>
      <w:r w:rsidRPr="00DF6124">
        <w:rPr>
          <w:rFonts w:ascii="Simplified Arabic" w:eastAsia="Times New Roman" w:hAnsi="Simplified Arabic" w:cs="Simplified Arabic" w:hint="cs"/>
          <w:color w:val="1B1C1D"/>
          <w:sz w:val="32"/>
          <w:szCs w:val="32"/>
          <w:rtl/>
        </w:rPr>
        <w:t>) في تبسيط شروط الوثائق</w:t>
      </w:r>
    </w:p>
    <w:p w14:paraId="1D76073B" w14:textId="77777777" w:rsidR="007540D5" w:rsidRPr="00DF6124" w:rsidRDefault="007540D5" w:rsidP="00DF6124">
      <w:pPr>
        <w:pStyle w:val="NormalWeb"/>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المرئيات واللغة البسيطة:</w:t>
      </w:r>
      <w:r w:rsidRPr="00DF6124">
        <w:rPr>
          <w:rFonts w:ascii="Simplified Arabic" w:hAnsi="Simplified Arabic" w:cs="Simplified Arabic" w:hint="cs"/>
          <w:color w:val="1B1C1D"/>
          <w:sz w:val="32"/>
          <w:szCs w:val="32"/>
          <w:rtl/>
        </w:rPr>
        <w:t xml:space="preserve"> تستخدم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تطبيقات وواجهات رقمية لترجمة اللغة القانونية المعقدة إلى رسوم بيانية، أيقونات، وشرح مبسط يسهل فهمه.</w:t>
      </w:r>
    </w:p>
    <w:p w14:paraId="54002F29" w14:textId="77777777" w:rsidR="007540D5" w:rsidRPr="00DF6124" w:rsidRDefault="007540D5" w:rsidP="00DF6124">
      <w:pPr>
        <w:pStyle w:val="NormalWeb"/>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التفاعلية:</w:t>
      </w:r>
      <w:r w:rsidRPr="00DF6124">
        <w:rPr>
          <w:rFonts w:ascii="Simplified Arabic" w:hAnsi="Simplified Arabic" w:cs="Simplified Arabic" w:hint="cs"/>
          <w:color w:val="1B1C1D"/>
          <w:sz w:val="32"/>
          <w:szCs w:val="32"/>
          <w:rtl/>
        </w:rPr>
        <w:t xml:space="preserve"> تمكين المستخدم من النقر على مصطلح معين للحصول على تعريف فوري ومثال عملي، مما يزيل الغموض فوراً.</w:t>
      </w:r>
    </w:p>
    <w:p w14:paraId="261E11BC" w14:textId="77777777" w:rsidR="007540D5" w:rsidRPr="00DF6124" w:rsidRDefault="007540D5" w:rsidP="00DF6124">
      <w:pPr>
        <w:pStyle w:val="NormalWeb"/>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ملخصات واضحة:</w:t>
      </w:r>
      <w:r w:rsidRPr="00DF6124">
        <w:rPr>
          <w:rFonts w:ascii="Simplified Arabic" w:hAnsi="Simplified Arabic" w:cs="Simplified Arabic" w:hint="cs"/>
          <w:color w:val="1B1C1D"/>
          <w:sz w:val="32"/>
          <w:szCs w:val="32"/>
          <w:rtl/>
        </w:rPr>
        <w:t xml:space="preserve"> توفير ملخصات عالية المستوى تركز فقط على التغطيات الرئيسية والاستثناءات الهامة قبل الشراء.</w:t>
      </w:r>
    </w:p>
    <w:p w14:paraId="6A9B2AF7" w14:textId="77777777" w:rsidR="007540D5" w:rsidRPr="00DF6124" w:rsidRDefault="007540D5"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2. استخدام مقارنات الأسعار الفورية والآلية لتقديم أفضل العروض</w:t>
      </w:r>
    </w:p>
    <w:p w14:paraId="5DCC457B" w14:textId="77777777" w:rsidR="007540D5" w:rsidRPr="00DF6124" w:rsidRDefault="007540D5" w:rsidP="00DF6124">
      <w:pPr>
        <w:pStyle w:val="NormalWeb"/>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منصات المقارنة (</w:t>
      </w:r>
      <w:r w:rsidRPr="00DF6124">
        <w:rPr>
          <w:rStyle w:val="Strong"/>
          <w:rFonts w:ascii="Simplified Arabic" w:hAnsi="Simplified Arabic" w:cs="Simplified Arabic" w:hint="cs"/>
          <w:color w:val="1B1C1D"/>
          <w:sz w:val="32"/>
          <w:szCs w:val="32"/>
          <w:bdr w:val="none" w:sz="0" w:space="0" w:color="auto" w:frame="1"/>
        </w:rPr>
        <w:t>Aggregators</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توفر تطبيقات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أدوات تتيح للعملاء إدخال بياناتهم مرة واحدة والحصول على عروض أسعار متطابقة من عدة شركات تأمين في ثوانٍ. هذا يضمن الشفافية السعرية ويشجع المنافسة.</w:t>
      </w:r>
    </w:p>
    <w:p w14:paraId="00927447" w14:textId="77777777" w:rsidR="007540D5" w:rsidRPr="00DF6124" w:rsidRDefault="007540D5" w:rsidP="00DF6124">
      <w:pPr>
        <w:pStyle w:val="NormalWeb"/>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التسعير المبني على البيانات (</w:t>
      </w:r>
      <w:r w:rsidRPr="00DF6124">
        <w:rPr>
          <w:rStyle w:val="Strong"/>
          <w:rFonts w:ascii="Simplified Arabic" w:hAnsi="Simplified Arabic" w:cs="Simplified Arabic" w:hint="cs"/>
          <w:color w:val="1B1C1D"/>
          <w:sz w:val="32"/>
          <w:szCs w:val="32"/>
          <w:bdr w:val="none" w:sz="0" w:space="0" w:color="auto" w:frame="1"/>
        </w:rPr>
        <w:t>Data-Driven Pricing</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باستخدام الذكاء الاصطناعي، يتم شرح المتغيرات التي أثرت في سعر القسط (مثل سجل القيادة، الموقع، تاريخ المطالبات)، مما يوضح للعميل كيفية تحديد سعره.</w:t>
      </w:r>
    </w:p>
    <w:p w14:paraId="0D836D30" w14:textId="77777777" w:rsidR="007540D5" w:rsidRPr="00DF6124" w:rsidRDefault="007540D5"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3. أتمتة عملية المطالبات لتقليل التدخل البشري والتحيز</w:t>
      </w:r>
    </w:p>
    <w:p w14:paraId="0600700E" w14:textId="77777777" w:rsidR="007540D5" w:rsidRPr="00DF6124" w:rsidRDefault="007540D5" w:rsidP="00DF6124">
      <w:pPr>
        <w:pStyle w:val="NormalWeb"/>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معالجة مباشرة (</w:t>
      </w:r>
      <w:r w:rsidRPr="00DF6124">
        <w:rPr>
          <w:rStyle w:val="Strong"/>
          <w:rFonts w:ascii="Simplified Arabic" w:hAnsi="Simplified Arabic" w:cs="Simplified Arabic" w:hint="cs"/>
          <w:color w:val="1B1C1D"/>
          <w:sz w:val="32"/>
          <w:szCs w:val="32"/>
          <w:bdr w:val="none" w:sz="0" w:space="0" w:color="auto" w:frame="1"/>
        </w:rPr>
        <w:t>STP</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أتمتة المراحل البسيطة من المطالبة (وخاصة المطالبات الصغيرة) باستخدام خوارزميات الذكاء الاصطناعي. هذا يضمن اتساق القرارات، حيث لا يوجد مجال للتحيز البشري.</w:t>
      </w:r>
    </w:p>
    <w:p w14:paraId="59D78F1B" w14:textId="77777777" w:rsidR="007540D5" w:rsidRPr="00DF6124" w:rsidRDefault="007540D5" w:rsidP="00DF6124">
      <w:pPr>
        <w:pStyle w:val="NormalWeb"/>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تتبع حالة المطالبة:</w:t>
      </w:r>
      <w:r w:rsidRPr="00DF6124">
        <w:rPr>
          <w:rFonts w:ascii="Simplified Arabic" w:hAnsi="Simplified Arabic" w:cs="Simplified Arabic" w:hint="cs"/>
          <w:color w:val="1B1C1D"/>
          <w:sz w:val="32"/>
          <w:szCs w:val="32"/>
          <w:rtl/>
        </w:rPr>
        <w:t xml:space="preserve"> توفير لوحات معلومات رقمية للعميل تسمح له بمتابعة حالة مطالبته في الوقت الفعلي، خطوة بخطوة، تماماً كما يتتبع شحنة بريدية.</w:t>
      </w:r>
    </w:p>
    <w:p w14:paraId="3D99E1FA" w14:textId="77777777" w:rsidR="007540D5" w:rsidRPr="00DF6124" w:rsidRDefault="007540D5"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4. توفير مسارات تدقيق رقمية كاملة لعمليات الاكتتاب والمطالبات (</w:t>
      </w:r>
      <w:r w:rsidRPr="00DF6124">
        <w:rPr>
          <w:rFonts w:ascii="Simplified Arabic" w:eastAsia="Times New Roman" w:hAnsi="Simplified Arabic" w:cs="Simplified Arabic" w:hint="cs"/>
          <w:color w:val="1B1C1D"/>
          <w:sz w:val="32"/>
          <w:szCs w:val="32"/>
        </w:rPr>
        <w:t>Audit Trails</w:t>
      </w:r>
      <w:r w:rsidRPr="00DF6124">
        <w:rPr>
          <w:rFonts w:ascii="Simplified Arabic" w:eastAsia="Times New Roman" w:hAnsi="Simplified Arabic" w:cs="Simplified Arabic" w:hint="cs"/>
          <w:color w:val="1B1C1D"/>
          <w:sz w:val="32"/>
          <w:szCs w:val="32"/>
          <w:rtl/>
        </w:rPr>
        <w:t>)</w:t>
      </w:r>
    </w:p>
    <w:p w14:paraId="537F09E9" w14:textId="77777777" w:rsidR="007540D5" w:rsidRPr="00DF6124" w:rsidRDefault="007540D5" w:rsidP="00DF6124">
      <w:pPr>
        <w:pStyle w:val="NormalWeb"/>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البلوك تشين والسجلات غير القابلة للتغيير:</w:t>
      </w:r>
      <w:r w:rsidRPr="00DF6124">
        <w:rPr>
          <w:rFonts w:ascii="Simplified Arabic" w:hAnsi="Simplified Arabic" w:cs="Simplified Arabic" w:hint="cs"/>
          <w:color w:val="1B1C1D"/>
          <w:sz w:val="32"/>
          <w:szCs w:val="32"/>
          <w:rtl/>
        </w:rPr>
        <w:t xml:space="preserve"> تقنية البلوك تشين قادرة على تسجيل كل قرار اكتتاب أو خطوة في المطالبة في سجل آمن ومقاوم للتلاعب. هذا يوفر مسار تدقيق كامل للجهات التنظيمية والعملاء للتحقق من عدالة العمليات.</w:t>
      </w:r>
    </w:p>
    <w:p w14:paraId="4BAC2488" w14:textId="77777777" w:rsidR="007540D5" w:rsidRPr="00DF6124" w:rsidRDefault="007540D5" w:rsidP="00DF6124">
      <w:pPr>
        <w:pStyle w:val="NormalWeb"/>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السجلات السحابية:</w:t>
      </w:r>
      <w:r w:rsidRPr="00DF6124">
        <w:rPr>
          <w:rFonts w:ascii="Simplified Arabic" w:hAnsi="Simplified Arabic" w:cs="Simplified Arabic" w:hint="cs"/>
          <w:color w:val="1B1C1D"/>
          <w:sz w:val="32"/>
          <w:szCs w:val="32"/>
          <w:rtl/>
        </w:rPr>
        <w:t xml:space="preserve"> الاعتماد على الحوسبة السحابية لتخزين جميع التفاعلات والبيانات المتعلقة بالوثيقة أو المطالبة بطريقة منظمة ومؤرخة، مما يسهل عمليات المراجعة والتدقيق الداخلي والخارجي.</w:t>
      </w:r>
    </w:p>
    <w:p w14:paraId="26025D09" w14:textId="77777777" w:rsidR="007540D5" w:rsidRPr="00DF6124" w:rsidRDefault="007540D5"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السادس: توسيع قاعدة العملاء وانتشار التأمين (المتغير التابع الثاني)</w:t>
      </w:r>
    </w:p>
    <w:p w14:paraId="43B7DDC3" w14:textId="77777777" w:rsidR="007540D5" w:rsidRPr="00DF6124" w:rsidRDefault="007540D5"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1. تعريف معدل انتشار التأمين (</w:t>
      </w:r>
      <w:r w:rsidRPr="00DF6124">
        <w:rPr>
          <w:rFonts w:ascii="Simplified Arabic" w:eastAsia="Times New Roman" w:hAnsi="Simplified Arabic" w:cs="Simplified Arabic" w:hint="cs"/>
          <w:color w:val="1B1C1D"/>
          <w:sz w:val="32"/>
          <w:szCs w:val="32"/>
        </w:rPr>
        <w:t>Insurance Penetration Rate</w:t>
      </w:r>
      <w:r w:rsidRPr="00DF6124">
        <w:rPr>
          <w:rFonts w:ascii="Simplified Arabic" w:eastAsia="Times New Roman" w:hAnsi="Simplified Arabic" w:cs="Simplified Arabic" w:hint="cs"/>
          <w:color w:val="1B1C1D"/>
          <w:sz w:val="32"/>
          <w:szCs w:val="32"/>
          <w:rtl/>
        </w:rPr>
        <w:t>) وأهميته للاقتصاد الوطني</w:t>
      </w:r>
    </w:p>
    <w:p w14:paraId="7FC36438" w14:textId="77777777" w:rsidR="007540D5" w:rsidRPr="00DF6124" w:rsidRDefault="007540D5" w:rsidP="00DF6124">
      <w:pPr>
        <w:pStyle w:val="NormalWeb"/>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التعريف:</w:t>
      </w:r>
      <w:r w:rsidRPr="00DF6124">
        <w:rPr>
          <w:rFonts w:ascii="Simplified Arabic" w:hAnsi="Simplified Arabic" w:cs="Simplified Arabic" w:hint="cs"/>
          <w:color w:val="1B1C1D"/>
          <w:sz w:val="32"/>
          <w:szCs w:val="32"/>
          <w:rtl/>
        </w:rPr>
        <w:t xml:space="preserve"> هو النسبة المئوية للأقساط التأمينية المكتتبة (</w:t>
      </w:r>
      <w:r w:rsidRPr="00DF6124">
        <w:rPr>
          <w:rFonts w:ascii="Simplified Arabic" w:hAnsi="Simplified Arabic" w:cs="Simplified Arabic" w:hint="cs"/>
          <w:color w:val="1B1C1D"/>
          <w:sz w:val="32"/>
          <w:szCs w:val="32"/>
        </w:rPr>
        <w:t>Gross Written Premiums</w:t>
      </w:r>
      <w:r w:rsidRPr="00DF6124">
        <w:rPr>
          <w:rFonts w:ascii="Simplified Arabic" w:hAnsi="Simplified Arabic" w:cs="Simplified Arabic" w:hint="cs"/>
          <w:color w:val="1B1C1D"/>
          <w:sz w:val="32"/>
          <w:szCs w:val="32"/>
          <w:rtl/>
        </w:rPr>
        <w:t>) إلى الناتج المحلي الإجمالي (</w:t>
      </w:r>
      <w:r w:rsidRPr="00DF6124">
        <w:rPr>
          <w:rFonts w:ascii="Simplified Arabic" w:hAnsi="Simplified Arabic" w:cs="Simplified Arabic" w:hint="cs"/>
          <w:color w:val="1B1C1D"/>
          <w:sz w:val="32"/>
          <w:szCs w:val="32"/>
        </w:rPr>
        <w:t>GDP</w:t>
      </w:r>
      <w:r w:rsidRPr="00DF6124">
        <w:rPr>
          <w:rFonts w:ascii="Simplified Arabic" w:hAnsi="Simplified Arabic" w:cs="Simplified Arabic" w:hint="cs"/>
          <w:color w:val="1B1C1D"/>
          <w:sz w:val="32"/>
          <w:szCs w:val="32"/>
          <w:rtl/>
        </w:rPr>
        <w:t>) لدولة معينة.</w:t>
      </w:r>
    </w:p>
    <w:p w14:paraId="05E8A525" w14:textId="77777777" w:rsidR="007540D5" w:rsidRPr="00DF6124" w:rsidRDefault="007540D5" w:rsidP="00DF6124">
      <w:pPr>
        <w:spacing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w:t>
      </w:r>
      <w:r w:rsidRPr="00DF6124">
        <w:rPr>
          <w:rFonts w:ascii="Simplified Arabic" w:eastAsia="Times New Roman" w:hAnsi="Simplified Arabic" w:cs="Simplified Arabic" w:hint="cs"/>
          <w:color w:val="1B1C1D"/>
          <w:sz w:val="32"/>
          <w:szCs w:val="32"/>
        </w:rPr>
        <w:t>text</w:t>
      </w:r>
      <w:r w:rsidRPr="00DF6124">
        <w:rPr>
          <w:rFonts w:ascii="Simplified Arabic" w:eastAsia="Times New Roman" w:hAnsi="Simplified Arabic" w:cs="Simplified Arabic" w:hint="cs"/>
          <w:color w:val="1B1C1D"/>
          <w:sz w:val="32"/>
          <w:szCs w:val="32"/>
          <w:rtl/>
        </w:rPr>
        <w:t>{معدل الانتشار} = \</w:t>
      </w:r>
      <w:r w:rsidRPr="00DF6124">
        <w:rPr>
          <w:rFonts w:ascii="Simplified Arabic" w:eastAsia="Times New Roman" w:hAnsi="Simplified Arabic" w:cs="Simplified Arabic" w:hint="cs"/>
          <w:color w:val="1B1C1D"/>
          <w:sz w:val="32"/>
          <w:szCs w:val="32"/>
        </w:rPr>
        <w:t>frac</w:t>
      </w:r>
      <w:r w:rsidRPr="00DF6124">
        <w:rPr>
          <w:rFonts w:ascii="Simplified Arabic" w:eastAsia="Times New Roman" w:hAnsi="Simplified Arabic" w:cs="Simplified Arabic" w:hint="cs"/>
          <w:color w:val="1B1C1D"/>
          <w:sz w:val="32"/>
          <w:szCs w:val="32"/>
          <w:rtl/>
        </w:rPr>
        <w:t>{\</w:t>
      </w:r>
      <w:r w:rsidRPr="00DF6124">
        <w:rPr>
          <w:rFonts w:ascii="Simplified Arabic" w:eastAsia="Times New Roman" w:hAnsi="Simplified Arabic" w:cs="Simplified Arabic" w:hint="cs"/>
          <w:color w:val="1B1C1D"/>
          <w:sz w:val="32"/>
          <w:szCs w:val="32"/>
        </w:rPr>
        <w:t>text</w:t>
      </w:r>
      <w:r w:rsidRPr="00DF6124">
        <w:rPr>
          <w:rFonts w:ascii="Simplified Arabic" w:eastAsia="Times New Roman" w:hAnsi="Simplified Arabic" w:cs="Simplified Arabic" w:hint="cs"/>
          <w:color w:val="1B1C1D"/>
          <w:sz w:val="32"/>
          <w:szCs w:val="32"/>
          <w:rtl/>
        </w:rPr>
        <w:t>{إجمالي الأقساط المكتتبة}}{\</w:t>
      </w:r>
      <w:r w:rsidRPr="00DF6124">
        <w:rPr>
          <w:rFonts w:ascii="Simplified Arabic" w:eastAsia="Times New Roman" w:hAnsi="Simplified Arabic" w:cs="Simplified Arabic" w:hint="cs"/>
          <w:color w:val="1B1C1D"/>
          <w:sz w:val="32"/>
          <w:szCs w:val="32"/>
        </w:rPr>
        <w:t>text</w:t>
      </w:r>
      <w:r w:rsidRPr="00DF6124">
        <w:rPr>
          <w:rFonts w:ascii="Simplified Arabic" w:eastAsia="Times New Roman" w:hAnsi="Simplified Arabic" w:cs="Simplified Arabic" w:hint="cs"/>
          <w:color w:val="1B1C1D"/>
          <w:sz w:val="32"/>
          <w:szCs w:val="32"/>
          <w:rtl/>
        </w:rPr>
        <w:t>{الناتج المحلي الإجمالي}} \</w:t>
      </w:r>
      <w:r w:rsidRPr="00DF6124">
        <w:rPr>
          <w:rFonts w:ascii="Simplified Arabic" w:eastAsia="Times New Roman" w:hAnsi="Simplified Arabic" w:cs="Simplified Arabic" w:hint="cs"/>
          <w:color w:val="1B1C1D"/>
          <w:sz w:val="32"/>
          <w:szCs w:val="32"/>
        </w:rPr>
        <w:t>times 100$$</w:t>
      </w:r>
    </w:p>
    <w:p w14:paraId="49142607" w14:textId="77777777" w:rsidR="007540D5" w:rsidRPr="00DF6124" w:rsidRDefault="007540D5" w:rsidP="00DF6124">
      <w:pPr>
        <w:pStyle w:val="NormalWeb"/>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الأهمية الاقتصادية:</w:t>
      </w:r>
      <w:r w:rsidRPr="00DF6124">
        <w:rPr>
          <w:rFonts w:ascii="Simplified Arabic" w:hAnsi="Simplified Arabic" w:cs="Simplified Arabic" w:hint="cs"/>
          <w:color w:val="1B1C1D"/>
          <w:sz w:val="32"/>
          <w:szCs w:val="32"/>
          <w:rtl/>
        </w:rPr>
        <w:t xml:space="preserve"> يشير ارتفاع معدل الانتشار إلى نضج القطاع المالي وقدرته على إدارة المخاطر. وهو يدل على وجود شبكة أمان اجتماعي واقتصادي قوية، مما يدعم الاستثمار ويقلل من الأعباء المالية على الدولة والأفراد في حال وقوع الكوارث.</w:t>
      </w:r>
    </w:p>
    <w:p w14:paraId="2503AD1E" w14:textId="77777777" w:rsidR="007540D5" w:rsidRPr="00DF6124" w:rsidRDefault="007540D5"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2. العوامل التي تحد من انتشار التأمين في الأسواق الناشئة (المملكة العربية السعودية كنموذج)</w:t>
      </w:r>
    </w:p>
    <w:p w14:paraId="191511D2" w14:textId="77777777" w:rsidR="007540D5" w:rsidRPr="00DF6124" w:rsidRDefault="007540D5" w:rsidP="00DF6124">
      <w:pPr>
        <w:pStyle w:val="NormalWeb"/>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الثقافة وتصور المخاطر:</w:t>
      </w:r>
      <w:r w:rsidRPr="00DF6124">
        <w:rPr>
          <w:rFonts w:ascii="Simplified Arabic" w:hAnsi="Simplified Arabic" w:cs="Simplified Arabic" w:hint="cs"/>
          <w:color w:val="1B1C1D"/>
          <w:sz w:val="32"/>
          <w:szCs w:val="32"/>
          <w:rtl/>
        </w:rPr>
        <w:t xml:space="preserve"> قد يكون هناك تصور بأن التأمين يتعارض مع المعتقدات الدينية أو أنه رفاهية غير ضرورية، أو الاعتماد على الروابط الاجتماعية والعائلية كآلية حماية أولية.</w:t>
      </w:r>
    </w:p>
    <w:p w14:paraId="5859686C" w14:textId="77777777" w:rsidR="007540D5" w:rsidRPr="00DF6124" w:rsidRDefault="007540D5" w:rsidP="00DF6124">
      <w:pPr>
        <w:pStyle w:val="NormalWeb"/>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المنتجات غير الملائمة:</w:t>
      </w:r>
      <w:r w:rsidRPr="00DF6124">
        <w:rPr>
          <w:rFonts w:ascii="Simplified Arabic" w:hAnsi="Simplified Arabic" w:cs="Simplified Arabic" w:hint="cs"/>
          <w:color w:val="1B1C1D"/>
          <w:sz w:val="32"/>
          <w:szCs w:val="32"/>
          <w:rtl/>
        </w:rPr>
        <w:t xml:space="preserve"> عدم وجود منتجات مصممة خصيصاً لتناسب احتياجات وقدرات الدخل المنخفض أو المتوسط.</w:t>
      </w:r>
    </w:p>
    <w:p w14:paraId="7907EDD8" w14:textId="77777777" w:rsidR="007540D5" w:rsidRPr="00DF6124" w:rsidRDefault="007540D5" w:rsidP="00DF6124">
      <w:pPr>
        <w:pStyle w:val="NormalWeb"/>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ارتفاع التكلفة والإجراءات المعقدة:</w:t>
      </w:r>
      <w:r w:rsidRPr="00DF6124">
        <w:rPr>
          <w:rFonts w:ascii="Simplified Arabic" w:hAnsi="Simplified Arabic" w:cs="Simplified Arabic" w:hint="cs"/>
          <w:color w:val="1B1C1D"/>
          <w:sz w:val="32"/>
          <w:szCs w:val="32"/>
          <w:rtl/>
        </w:rPr>
        <w:t xml:space="preserve"> ارتفاع أسعار الأقساط مقارنة بالقدرة الشرائية، وطول مدة عملية الشراء والاكتتاب التقليدية.</w:t>
      </w:r>
    </w:p>
    <w:p w14:paraId="403C65EA" w14:textId="77777777" w:rsidR="007540D5" w:rsidRPr="00DF6124" w:rsidRDefault="007540D5" w:rsidP="00DF6124">
      <w:pPr>
        <w:pStyle w:val="NormalWeb"/>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عدم الثقة والشفافية:</w:t>
      </w:r>
      <w:r w:rsidRPr="00DF6124">
        <w:rPr>
          <w:rFonts w:ascii="Simplified Arabic" w:hAnsi="Simplified Arabic" w:cs="Simplified Arabic" w:hint="cs"/>
          <w:color w:val="1B1C1D"/>
          <w:sz w:val="32"/>
          <w:szCs w:val="32"/>
          <w:rtl/>
        </w:rPr>
        <w:t xml:space="preserve"> نقص الثقة في شركات التأمين بسبب التجارب السابقة السلبية مع المطالبات المعقدة أو المرفوضة.</w:t>
      </w:r>
    </w:p>
    <w:p w14:paraId="681E91CE" w14:textId="77777777" w:rsidR="007540D5" w:rsidRPr="00DF6124" w:rsidRDefault="007540D5"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3. مفهوم الشمول المالي (</w:t>
      </w:r>
      <w:r w:rsidRPr="00DF6124">
        <w:rPr>
          <w:rFonts w:ascii="Simplified Arabic" w:eastAsia="Times New Roman" w:hAnsi="Simplified Arabic" w:cs="Simplified Arabic" w:hint="cs"/>
          <w:color w:val="1B1C1D"/>
          <w:sz w:val="32"/>
          <w:szCs w:val="32"/>
        </w:rPr>
        <w:t>Financial Inclusion</w:t>
      </w:r>
      <w:r w:rsidRPr="00DF6124">
        <w:rPr>
          <w:rFonts w:ascii="Simplified Arabic" w:eastAsia="Times New Roman" w:hAnsi="Simplified Arabic" w:cs="Simplified Arabic" w:hint="cs"/>
          <w:color w:val="1B1C1D"/>
          <w:sz w:val="32"/>
          <w:szCs w:val="32"/>
          <w:rtl/>
        </w:rPr>
        <w:t>) وعلاقته بقطاع التأمين</w:t>
      </w:r>
    </w:p>
    <w:p w14:paraId="77CC76D5" w14:textId="77777777" w:rsidR="007540D5" w:rsidRPr="00DF6124" w:rsidRDefault="007540D5" w:rsidP="00DF6124">
      <w:pPr>
        <w:pStyle w:val="NormalWeb"/>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الشمول المالي:</w:t>
      </w:r>
      <w:r w:rsidRPr="00DF6124">
        <w:rPr>
          <w:rFonts w:ascii="Simplified Arabic" w:hAnsi="Simplified Arabic" w:cs="Simplified Arabic" w:hint="cs"/>
          <w:color w:val="1B1C1D"/>
          <w:sz w:val="32"/>
          <w:szCs w:val="32"/>
          <w:rtl/>
        </w:rPr>
        <w:t xml:space="preserve"> يعني أن يتمكن جميع الأفراد والشركات من الوصول إلى مجموعة من المنتجات والخدمات المالية المفيدة والميسورة التكلفة (مثل المدفوعات، الادخار، الائتمان، والتأمين) والتي يتم تقديمها بطريقة مستدامة ومسؤولة.</w:t>
      </w:r>
    </w:p>
    <w:p w14:paraId="79F7B1E7" w14:textId="77777777" w:rsidR="007540D5" w:rsidRPr="00DF6124" w:rsidRDefault="007540D5" w:rsidP="00DF6124">
      <w:pPr>
        <w:pStyle w:val="NormalWeb"/>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علاقة التأمين بالشمول المالي:</w:t>
      </w:r>
      <w:r w:rsidRPr="00DF6124">
        <w:rPr>
          <w:rFonts w:ascii="Simplified Arabic" w:hAnsi="Simplified Arabic" w:cs="Simplified Arabic" w:hint="cs"/>
          <w:color w:val="1B1C1D"/>
          <w:sz w:val="32"/>
          <w:szCs w:val="32"/>
          <w:rtl/>
        </w:rPr>
        <w:t xml:space="preserve"> يعتبر التأمين عنصراً حيوياً في الشمول المالي؛ فهو يوفر الحماية ضد الصدمات المالية غير المتوقعة، مما يمنع الأسر ذات الدخل المحدود من العودة إلى دائرة الفقر بعد وقوع خسارة.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يساهم في الشمول المالي عبر تقديم منتجات تأمين متناهي الصغر (</w:t>
      </w:r>
      <w:r w:rsidRPr="00DF6124">
        <w:rPr>
          <w:rFonts w:ascii="Simplified Arabic" w:hAnsi="Simplified Arabic" w:cs="Simplified Arabic" w:hint="cs"/>
          <w:color w:val="1B1C1D"/>
          <w:sz w:val="32"/>
          <w:szCs w:val="32"/>
        </w:rPr>
        <w:t>Micro-insurance</w:t>
      </w:r>
      <w:r w:rsidRPr="00DF6124">
        <w:rPr>
          <w:rFonts w:ascii="Simplified Arabic" w:hAnsi="Simplified Arabic" w:cs="Simplified Arabic" w:hint="cs"/>
          <w:color w:val="1B1C1D"/>
          <w:sz w:val="32"/>
          <w:szCs w:val="32"/>
          <w:rtl/>
        </w:rPr>
        <w:t>) رقمياً وبأسعار معقولة.</w:t>
      </w:r>
    </w:p>
    <w:p w14:paraId="2E70D3BE" w14:textId="77777777" w:rsidR="007540D5" w:rsidRPr="00DF6124" w:rsidRDefault="007540D5"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4. أهمية التخصيص (</w:t>
      </w:r>
      <w:r w:rsidRPr="00DF6124">
        <w:rPr>
          <w:rFonts w:ascii="Simplified Arabic" w:eastAsia="Times New Roman" w:hAnsi="Simplified Arabic" w:cs="Simplified Arabic" w:hint="cs"/>
          <w:color w:val="1B1C1D"/>
          <w:sz w:val="32"/>
          <w:szCs w:val="32"/>
        </w:rPr>
        <w:t>Personalization</w:t>
      </w:r>
      <w:r w:rsidRPr="00DF6124">
        <w:rPr>
          <w:rFonts w:ascii="Simplified Arabic" w:eastAsia="Times New Roman" w:hAnsi="Simplified Arabic" w:cs="Simplified Arabic" w:hint="cs"/>
          <w:color w:val="1B1C1D"/>
          <w:sz w:val="32"/>
          <w:szCs w:val="32"/>
          <w:rtl/>
        </w:rPr>
        <w:t>) في جذب شرائح جديدة من العملاء</w:t>
      </w:r>
    </w:p>
    <w:p w14:paraId="3977FE5C" w14:textId="77777777" w:rsidR="007540D5" w:rsidRPr="00DF6124" w:rsidRDefault="007540D5" w:rsidP="00DF6124">
      <w:pPr>
        <w:pStyle w:val="NormalWeb"/>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ملاءمة الاحتياجات:</w:t>
      </w:r>
      <w:r w:rsidRPr="00DF6124">
        <w:rPr>
          <w:rFonts w:ascii="Simplified Arabic" w:hAnsi="Simplified Arabic" w:cs="Simplified Arabic" w:hint="cs"/>
          <w:color w:val="1B1C1D"/>
          <w:sz w:val="32"/>
          <w:szCs w:val="32"/>
          <w:rtl/>
        </w:rPr>
        <w:t xml:space="preserve"> بدلاً من بيع وثيقة شاملة ومكلفة، يتيح التخصيص عبر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تصميم منتجات تلبي احتياجاً معيناً جداً (مثل التأمين على غرض معين لفترة محددة جداً)، مما يجعله أكثر جاذبية للعملاء المترددين.</w:t>
      </w:r>
    </w:p>
    <w:p w14:paraId="4B65DD32" w14:textId="77777777" w:rsidR="007540D5" w:rsidRPr="00DF6124" w:rsidRDefault="007540D5" w:rsidP="00DF6124">
      <w:pPr>
        <w:pStyle w:val="NormalWeb"/>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التسعير العادل:</w:t>
      </w:r>
      <w:r w:rsidRPr="00DF6124">
        <w:rPr>
          <w:rFonts w:ascii="Simplified Arabic" w:hAnsi="Simplified Arabic" w:cs="Simplified Arabic" w:hint="cs"/>
          <w:color w:val="1B1C1D"/>
          <w:sz w:val="32"/>
          <w:szCs w:val="32"/>
          <w:rtl/>
        </w:rPr>
        <w:t xml:space="preserve"> يضمن التسعير المخصص (القائم على بيانات العميل الفعلي) أن العميل لا يدفع مقابل مخاطر لا يمثلها، مما يجعل القسط أقل عدلاً.</w:t>
      </w:r>
    </w:p>
    <w:p w14:paraId="1DE3B5D6" w14:textId="77777777" w:rsidR="007540D5" w:rsidRPr="00DF6124" w:rsidRDefault="007540D5" w:rsidP="00DF6124">
      <w:pPr>
        <w:pStyle w:val="NormalWeb"/>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التأمين المدمج (</w:t>
      </w:r>
      <w:r w:rsidRPr="00DF6124">
        <w:rPr>
          <w:rStyle w:val="Strong"/>
          <w:rFonts w:ascii="Simplified Arabic" w:hAnsi="Simplified Arabic" w:cs="Simplified Arabic" w:hint="cs"/>
          <w:color w:val="1B1C1D"/>
          <w:sz w:val="32"/>
          <w:szCs w:val="32"/>
          <w:bdr w:val="none" w:sz="0" w:space="0" w:color="auto" w:frame="1"/>
        </w:rPr>
        <w:t>Embedded Insurance</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دمج خيار التأمين مباشرة في عملية شراء المنتج أو الخدمة (مثل إضافة تأمين فوري عند حجز تذكرة سفر أو شراء هاتف جديد)، مما يجعل الشراء سهلًا وغير مزعج، وبالتالي يزيد من معدلات الانتشار.</w:t>
      </w:r>
    </w:p>
    <w:p w14:paraId="1CF7F790" w14:textId="77777777" w:rsidR="006441E7" w:rsidRPr="00DF6124" w:rsidRDefault="006441E7" w:rsidP="00DF6124">
      <w:pPr>
        <w:pStyle w:val="Heading1"/>
        <w:spacing w:before="0" w:after="120" w:line="360" w:lineRule="auto"/>
        <w:rPr>
          <w:rFonts w:ascii="Simplified Arabic" w:eastAsia="Times New Roman" w:hAnsi="Simplified Arabic" w:cs="Simplified Arabic"/>
          <w:color w:val="1B1C1D"/>
          <w:kern w:val="36"/>
          <w:sz w:val="32"/>
          <w:szCs w:val="32"/>
          <w14:ligatures w14:val="none"/>
        </w:rPr>
      </w:pPr>
      <w:r w:rsidRPr="00DF6124">
        <w:rPr>
          <w:rFonts w:ascii="Simplified Arabic" w:eastAsia="Times New Roman" w:hAnsi="Simplified Arabic" w:cs="Simplified Arabic" w:hint="cs"/>
          <w:color w:val="1B1C1D"/>
          <w:sz w:val="32"/>
          <w:szCs w:val="32"/>
          <w:rtl/>
        </w:rPr>
        <w:t>استراتيجيات وتحديات التأمين الرقمي (</w:t>
      </w:r>
      <w:r w:rsidRPr="00DF6124">
        <w:rPr>
          <w:rFonts w:ascii="Simplified Arabic" w:eastAsia="Times New Roman" w:hAnsi="Simplified Arabic" w:cs="Simplified Arabic" w:hint="cs"/>
          <w:color w:val="1B1C1D"/>
          <w:sz w:val="32"/>
          <w:szCs w:val="32"/>
        </w:rPr>
        <w:t>Insurtech</w:t>
      </w:r>
      <w:r w:rsidRPr="00DF6124">
        <w:rPr>
          <w:rFonts w:ascii="Simplified Arabic" w:eastAsia="Times New Roman" w:hAnsi="Simplified Arabic" w:cs="Simplified Arabic" w:hint="cs"/>
          <w:color w:val="1B1C1D"/>
          <w:sz w:val="32"/>
          <w:szCs w:val="32"/>
          <w:rtl/>
        </w:rPr>
        <w:t>) في المملكة العربية السعودية</w:t>
      </w:r>
    </w:p>
    <w:p w14:paraId="6FE0FE71" w14:textId="77777777" w:rsidR="006441E7" w:rsidRPr="00DF6124" w:rsidRDefault="006441E7"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 xml:space="preserve">المحور السابع: استراتيجيات </w:t>
      </w:r>
      <w:r w:rsidRPr="00DF6124">
        <w:rPr>
          <w:rFonts w:ascii="Simplified Arabic" w:eastAsia="Times New Roman" w:hAnsi="Simplified Arabic" w:cs="Simplified Arabic" w:hint="cs"/>
          <w:color w:val="1B1C1D"/>
        </w:rPr>
        <w:t>Insurtech</w:t>
      </w:r>
      <w:r w:rsidRPr="00DF6124">
        <w:rPr>
          <w:rFonts w:ascii="Simplified Arabic" w:eastAsia="Times New Roman" w:hAnsi="Simplified Arabic" w:cs="Simplified Arabic" w:hint="cs"/>
          <w:color w:val="1B1C1D"/>
          <w:rtl/>
        </w:rPr>
        <w:t xml:space="preserve"> لتوسيع قاعدة العملاء في المملكة</w:t>
      </w:r>
    </w:p>
    <w:p w14:paraId="258E188F" w14:textId="77777777" w:rsidR="006441E7" w:rsidRPr="00DF6124" w:rsidRDefault="006441E7"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تعتمد شركات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الناشئة في المملكة العربية السعودية استراتيجيات مبتكرة لزيادة معدل انتشار التأمين والتغلب على العوائق التقليدية.</w:t>
      </w:r>
    </w:p>
    <w:p w14:paraId="5750E1D1" w14:textId="77777777" w:rsidR="006441E7" w:rsidRPr="00DF6124" w:rsidRDefault="006441E7"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1. توفير قنوات توزيع رقمية متعددة (</w:t>
      </w:r>
      <w:r w:rsidRPr="00DF6124">
        <w:rPr>
          <w:rFonts w:ascii="Simplified Arabic" w:eastAsia="Times New Roman" w:hAnsi="Simplified Arabic" w:cs="Simplified Arabic" w:hint="cs"/>
          <w:color w:val="1B1C1D"/>
          <w:sz w:val="32"/>
          <w:szCs w:val="32"/>
        </w:rPr>
        <w:t>Omni-Channel</w:t>
      </w:r>
      <w:r w:rsidRPr="00DF6124">
        <w:rPr>
          <w:rFonts w:ascii="Simplified Arabic" w:eastAsia="Times New Roman" w:hAnsi="Simplified Arabic" w:cs="Simplified Arabic" w:hint="cs"/>
          <w:color w:val="1B1C1D"/>
          <w:sz w:val="32"/>
          <w:szCs w:val="32"/>
          <w:rtl/>
        </w:rPr>
        <w:t>) لتسهيل الوصول</w:t>
      </w:r>
    </w:p>
    <w:p w14:paraId="54F3EDC9" w14:textId="77777777" w:rsidR="006441E7" w:rsidRPr="00DF6124" w:rsidRDefault="006441E7" w:rsidP="00DF6124">
      <w:pPr>
        <w:pStyle w:val="NormalWeb"/>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تهدف استراتيجية القنوات المتعددة إلى توفير تجربة شراء ودعم متكاملة وسلسة للعميل، بغض النظر عن نقطة الاتصال:</w:t>
      </w:r>
    </w:p>
    <w:p w14:paraId="2CF61036" w14:textId="77777777" w:rsidR="006441E7" w:rsidRPr="00DF6124" w:rsidRDefault="006441E7" w:rsidP="00DF6124">
      <w:pPr>
        <w:pStyle w:val="NormalWeb"/>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التكامل السلس:</w:t>
      </w:r>
      <w:r w:rsidRPr="00DF6124">
        <w:rPr>
          <w:rFonts w:ascii="Simplified Arabic" w:hAnsi="Simplified Arabic" w:cs="Simplified Arabic" w:hint="cs"/>
          <w:color w:val="1B1C1D"/>
          <w:sz w:val="32"/>
          <w:szCs w:val="32"/>
          <w:rtl/>
        </w:rPr>
        <w:t xml:space="preserve"> التأكد من أن تجربة العميل متطابقة ومترابطة سواء كان يتفاعل عبر تطبيق الهاتف، الموقع الإلكتروني، أو من خلال قنوات الشركاء (</w:t>
      </w:r>
      <w:r w:rsidRPr="00DF6124">
        <w:rPr>
          <w:rFonts w:ascii="Simplified Arabic" w:hAnsi="Simplified Arabic" w:cs="Simplified Arabic" w:hint="cs"/>
          <w:color w:val="1B1C1D"/>
          <w:sz w:val="32"/>
          <w:szCs w:val="32"/>
        </w:rPr>
        <w:t>Embedded Insurance</w:t>
      </w:r>
      <w:r w:rsidRPr="00DF6124">
        <w:rPr>
          <w:rFonts w:ascii="Simplified Arabic" w:hAnsi="Simplified Arabic" w:cs="Simplified Arabic" w:hint="cs"/>
          <w:color w:val="1B1C1D"/>
          <w:sz w:val="32"/>
          <w:szCs w:val="32"/>
          <w:rtl/>
        </w:rPr>
        <w:t>).</w:t>
      </w:r>
    </w:p>
    <w:p w14:paraId="76D8B970" w14:textId="77777777" w:rsidR="006441E7" w:rsidRPr="00DF6124" w:rsidRDefault="006441E7" w:rsidP="00DF6124">
      <w:pPr>
        <w:pStyle w:val="NormalWeb"/>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الوصول في كل مكان:</w:t>
      </w:r>
      <w:r w:rsidRPr="00DF6124">
        <w:rPr>
          <w:rFonts w:ascii="Simplified Arabic" w:hAnsi="Simplified Arabic" w:cs="Simplified Arabic" w:hint="cs"/>
          <w:color w:val="1B1C1D"/>
          <w:sz w:val="32"/>
          <w:szCs w:val="32"/>
          <w:rtl/>
        </w:rPr>
        <w:t xml:space="preserve"> استخدام واجهات برمجة التطبيقات (</w:t>
      </w:r>
      <w:r w:rsidRPr="00DF6124">
        <w:rPr>
          <w:rFonts w:ascii="Simplified Arabic" w:hAnsi="Simplified Arabic" w:cs="Simplified Arabic" w:hint="cs"/>
          <w:color w:val="1B1C1D"/>
          <w:sz w:val="32"/>
          <w:szCs w:val="32"/>
        </w:rPr>
        <w:t>APIs</w:t>
      </w:r>
      <w:r w:rsidRPr="00DF6124">
        <w:rPr>
          <w:rFonts w:ascii="Simplified Arabic" w:hAnsi="Simplified Arabic" w:cs="Simplified Arabic" w:hint="cs"/>
          <w:color w:val="1B1C1D"/>
          <w:sz w:val="32"/>
          <w:szCs w:val="32"/>
          <w:rtl/>
        </w:rPr>
        <w:t>) لدمج خيارات التأمين مباشرة في نقاط البيع الرقمية الأخرى، مثل منصات حجز الطيران أو وكالات بيع السيارات، لجعل التأمين متاحاً في اللحظة المناسبة.</w:t>
      </w:r>
    </w:p>
    <w:p w14:paraId="734EE503" w14:textId="77777777" w:rsidR="006441E7" w:rsidRPr="00DF6124" w:rsidRDefault="006441E7" w:rsidP="00DF6124">
      <w:pPr>
        <w:pStyle w:val="NormalWeb"/>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الدعم الهجين:</w:t>
      </w:r>
      <w:r w:rsidRPr="00DF6124">
        <w:rPr>
          <w:rFonts w:ascii="Simplified Arabic" w:hAnsi="Simplified Arabic" w:cs="Simplified Arabic" w:hint="cs"/>
          <w:color w:val="1B1C1D"/>
          <w:sz w:val="32"/>
          <w:szCs w:val="32"/>
          <w:rtl/>
        </w:rPr>
        <w:t xml:space="preserve"> توفير دعم بشري عبر الدردشة الفورية أو الاتصال الهاتفي كخيار مكمل للعمليات الآلية، لبناء الثقة لدى العملاء غير المعتادين على التعامل الرقمي بالكامل.</w:t>
      </w:r>
    </w:p>
    <w:p w14:paraId="34B49083" w14:textId="77777777" w:rsidR="006441E7" w:rsidRPr="00DF6124" w:rsidRDefault="006441E7"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2. تصميم منتجات تأمينية دقيقة ومرنة تناسب الاحتياجات المحددة (</w:t>
      </w:r>
      <w:r w:rsidRPr="00DF6124">
        <w:rPr>
          <w:rFonts w:ascii="Simplified Arabic" w:eastAsia="Times New Roman" w:hAnsi="Simplified Arabic" w:cs="Simplified Arabic" w:hint="cs"/>
          <w:color w:val="1B1C1D"/>
          <w:sz w:val="32"/>
          <w:szCs w:val="32"/>
        </w:rPr>
        <w:t>Microinsurance</w:t>
      </w:r>
      <w:r w:rsidRPr="00DF6124">
        <w:rPr>
          <w:rFonts w:ascii="Simplified Arabic" w:eastAsia="Times New Roman" w:hAnsi="Simplified Arabic" w:cs="Simplified Arabic" w:hint="cs"/>
          <w:color w:val="1B1C1D"/>
          <w:sz w:val="32"/>
          <w:szCs w:val="32"/>
          <w:rtl/>
        </w:rPr>
        <w:t>)</w:t>
      </w:r>
    </w:p>
    <w:p w14:paraId="0E18C523" w14:textId="77777777" w:rsidR="006441E7" w:rsidRPr="00DF6124" w:rsidRDefault="006441E7" w:rsidP="00DF6124">
      <w:pPr>
        <w:pStyle w:val="NormalWeb"/>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يتم التركيز على تفكيك المنتجات التقليدية الكبيرة لتقديم حلول تلبي احتياجات شرائح جديدة ذات دخول منخفضة أو احتياجات متغيرة:</w:t>
      </w:r>
    </w:p>
    <w:p w14:paraId="674F977E" w14:textId="77777777" w:rsidR="006441E7" w:rsidRPr="00DF6124" w:rsidRDefault="006441E7" w:rsidP="00DF6124">
      <w:pPr>
        <w:pStyle w:val="NormalWeb"/>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التأمين متناهي الصغر:</w:t>
      </w:r>
      <w:r w:rsidRPr="00DF6124">
        <w:rPr>
          <w:rFonts w:ascii="Simplified Arabic" w:hAnsi="Simplified Arabic" w:cs="Simplified Arabic" w:hint="cs"/>
          <w:color w:val="1B1C1D"/>
          <w:sz w:val="32"/>
          <w:szCs w:val="32"/>
          <w:rtl/>
        </w:rPr>
        <w:t xml:space="preserve"> وثائق منخفضة التكلفة، قصيرة الأجل، تغطي مخاطر محددة جداً (مثل التأمين على الأمتعة أثناء رحلة معينة، أو تغطية جهاز إلكتروني لفترة محدودة).</w:t>
      </w:r>
    </w:p>
    <w:p w14:paraId="7373BD6C" w14:textId="77777777" w:rsidR="006441E7" w:rsidRPr="00DF6124" w:rsidRDefault="006441E7" w:rsidP="00DF6124">
      <w:pPr>
        <w:pStyle w:val="NormalWeb"/>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التأمين على الطلب (</w:t>
      </w:r>
      <w:r w:rsidRPr="00DF6124">
        <w:rPr>
          <w:rStyle w:val="Strong"/>
          <w:rFonts w:ascii="Simplified Arabic" w:hAnsi="Simplified Arabic" w:cs="Simplified Arabic" w:hint="cs"/>
          <w:color w:val="1B1C1D"/>
          <w:sz w:val="32"/>
          <w:szCs w:val="32"/>
          <w:bdr w:val="none" w:sz="0" w:space="0" w:color="auto" w:frame="1"/>
        </w:rPr>
        <w:t>On-Demand</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يتيح للعميل تفعيل وإلغاء التغطية حسب استخدامه الفعلي، مما يوفر له مرونة كبيرة ويقلل من التكلفة الإجمالية للقسط.</w:t>
      </w:r>
    </w:p>
    <w:p w14:paraId="3A36D3B8" w14:textId="77777777" w:rsidR="006441E7" w:rsidRPr="00DF6124" w:rsidRDefault="006441E7"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3. تخفيض تكلفة التشغيل لتقديم أسعار تنافسية وجاذبة</w:t>
      </w:r>
    </w:p>
    <w:p w14:paraId="6464FA81" w14:textId="77777777" w:rsidR="006441E7" w:rsidRPr="00DF6124" w:rsidRDefault="006441E7" w:rsidP="00DF6124">
      <w:pPr>
        <w:pStyle w:val="NormalWeb"/>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تستخدم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الأتمتة والتقنيات السحابية لخفض التكاليف التشغيلية بشكل جذري:</w:t>
      </w:r>
    </w:p>
    <w:p w14:paraId="10EB1DB4" w14:textId="77777777" w:rsidR="006441E7" w:rsidRPr="00DF6124" w:rsidRDefault="006441E7" w:rsidP="00DF6124">
      <w:pPr>
        <w:pStyle w:val="NormalWeb"/>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الأتمتة الشاملة:</w:t>
      </w:r>
      <w:r w:rsidRPr="00DF6124">
        <w:rPr>
          <w:rFonts w:ascii="Simplified Arabic" w:hAnsi="Simplified Arabic" w:cs="Simplified Arabic" w:hint="cs"/>
          <w:color w:val="1B1C1D"/>
          <w:sz w:val="32"/>
          <w:szCs w:val="32"/>
          <w:rtl/>
        </w:rPr>
        <w:t xml:space="preserve"> استخدام الذكاء الاصطناعي في عمليات الاكتتاب ومعالجة المطالبات، مما يقلل من الحاجة للتدخل البشري والورقيات.</w:t>
      </w:r>
    </w:p>
    <w:p w14:paraId="26DF3904" w14:textId="77777777" w:rsidR="006441E7" w:rsidRPr="00DF6124" w:rsidRDefault="006441E7" w:rsidP="00DF6124">
      <w:pPr>
        <w:pStyle w:val="NormalWeb"/>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خفض النفقات العامة:</w:t>
      </w:r>
      <w:r w:rsidRPr="00DF6124">
        <w:rPr>
          <w:rFonts w:ascii="Simplified Arabic" w:hAnsi="Simplified Arabic" w:cs="Simplified Arabic" w:hint="cs"/>
          <w:color w:val="1B1C1D"/>
          <w:sz w:val="32"/>
          <w:szCs w:val="32"/>
          <w:rtl/>
        </w:rPr>
        <w:t xml:space="preserve"> الاعتماد على الحوسبة السحابية لتقليل تكاليف البنية التحتية الثابتة، مما يمكن الشركات من تحقيق وفورات كبيرة.</w:t>
      </w:r>
    </w:p>
    <w:p w14:paraId="5C9B11E3" w14:textId="77777777" w:rsidR="006441E7" w:rsidRPr="00DF6124" w:rsidRDefault="006441E7" w:rsidP="00DF6124">
      <w:pPr>
        <w:pStyle w:val="NormalWeb"/>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التسعير العادل:</w:t>
      </w:r>
      <w:r w:rsidRPr="00DF6124">
        <w:rPr>
          <w:rFonts w:ascii="Simplified Arabic" w:hAnsi="Simplified Arabic" w:cs="Simplified Arabic" w:hint="cs"/>
          <w:color w:val="1B1C1D"/>
          <w:sz w:val="32"/>
          <w:szCs w:val="32"/>
          <w:rtl/>
        </w:rPr>
        <w:t xml:space="preserve"> تمرير وفورات التكلفة هذه إلى المستهلكين في صورة أسعار أقساط أكثر تنافسية وعدالة، مما يجذب العملاء الحساسين للسعر.</w:t>
      </w:r>
    </w:p>
    <w:p w14:paraId="440A1D96" w14:textId="77777777" w:rsidR="006441E7" w:rsidRPr="00DF6124" w:rsidRDefault="006441E7"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4. التركيز على تجربة المستخدم (</w:t>
      </w:r>
      <w:r w:rsidRPr="00DF6124">
        <w:rPr>
          <w:rFonts w:ascii="Simplified Arabic" w:eastAsia="Times New Roman" w:hAnsi="Simplified Arabic" w:cs="Simplified Arabic" w:hint="cs"/>
          <w:color w:val="1B1C1D"/>
          <w:sz w:val="32"/>
          <w:szCs w:val="32"/>
        </w:rPr>
        <w:t>UX</w:t>
      </w:r>
      <w:r w:rsidRPr="00DF6124">
        <w:rPr>
          <w:rFonts w:ascii="Simplified Arabic" w:eastAsia="Times New Roman" w:hAnsi="Simplified Arabic" w:cs="Simplified Arabic" w:hint="cs"/>
          <w:color w:val="1B1C1D"/>
          <w:sz w:val="32"/>
          <w:szCs w:val="32"/>
          <w:rtl/>
        </w:rPr>
        <w:t>) لتبسيط عملية الشراء والتعامل مع الوثائق</w:t>
      </w:r>
    </w:p>
    <w:p w14:paraId="531DE174" w14:textId="77777777" w:rsidR="006441E7" w:rsidRPr="00DF6124" w:rsidRDefault="006441E7" w:rsidP="00DF6124">
      <w:pPr>
        <w:pStyle w:val="NormalWeb"/>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تُعد تجربة المستخدم المتميزة هي العامل الرئيسي لتشجيع التحول من التأمين التقليدي إلى الرقمي:</w:t>
      </w:r>
    </w:p>
    <w:p w14:paraId="3C5EF070" w14:textId="77777777" w:rsidR="006441E7" w:rsidRPr="00DF6124" w:rsidRDefault="006441E7" w:rsidP="00DF6124">
      <w:pPr>
        <w:pStyle w:val="NormalWeb"/>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الرحلة السريعة:</w:t>
      </w:r>
      <w:r w:rsidRPr="00DF6124">
        <w:rPr>
          <w:rFonts w:ascii="Simplified Arabic" w:hAnsi="Simplified Arabic" w:cs="Simplified Arabic" w:hint="cs"/>
          <w:color w:val="1B1C1D"/>
          <w:sz w:val="32"/>
          <w:szCs w:val="32"/>
          <w:rtl/>
        </w:rPr>
        <w:t xml:space="preserve"> تقليل وقت شراء الوثيقة إلى بضع دقائق من خلال واجهات تفاعلية وذكية تطرح أسئلة محددة وموجزة.</w:t>
      </w:r>
    </w:p>
    <w:p w14:paraId="213AD59A" w14:textId="77777777" w:rsidR="006441E7" w:rsidRPr="00DF6124" w:rsidRDefault="006441E7" w:rsidP="00DF6124">
      <w:pPr>
        <w:pStyle w:val="NormalWeb"/>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وضوح الوثائق:</w:t>
      </w:r>
      <w:r w:rsidRPr="00DF6124">
        <w:rPr>
          <w:rFonts w:ascii="Simplified Arabic" w:hAnsi="Simplified Arabic" w:cs="Simplified Arabic" w:hint="cs"/>
          <w:color w:val="1B1C1D"/>
          <w:sz w:val="32"/>
          <w:szCs w:val="32"/>
          <w:rtl/>
        </w:rPr>
        <w:t xml:space="preserve"> استخدام أدوات مرئية ولغة بسيطة لتبسيط شروط الوثيقة المعقدة، مع تسليط الضوء بوضوح على التغطيات والاستثناءات الرئيسية.</w:t>
      </w:r>
    </w:p>
    <w:p w14:paraId="69213169" w14:textId="77777777" w:rsidR="006441E7" w:rsidRPr="00DF6124" w:rsidRDefault="006441E7" w:rsidP="00DF6124">
      <w:pPr>
        <w:pStyle w:val="NormalWeb"/>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الشفافية في المطالبات:</w:t>
      </w:r>
      <w:r w:rsidRPr="00DF6124">
        <w:rPr>
          <w:rFonts w:ascii="Simplified Arabic" w:hAnsi="Simplified Arabic" w:cs="Simplified Arabic" w:hint="cs"/>
          <w:color w:val="1B1C1D"/>
          <w:sz w:val="32"/>
          <w:szCs w:val="32"/>
          <w:rtl/>
        </w:rPr>
        <w:t xml:space="preserve"> توفير لوحات معلومات للعميل لمتابعة حالة المطالبة في الوقت الفعلي خطوة بخطوة، مما يعزز الثقة والرضا.</w:t>
      </w:r>
    </w:p>
    <w:p w14:paraId="39717963" w14:textId="77777777" w:rsidR="006441E7" w:rsidRPr="00DF6124" w:rsidRDefault="006441E7"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 xml:space="preserve">المحور الثامن: الإطار التنظيمي لـ </w:t>
      </w:r>
      <w:r w:rsidRPr="00DF6124">
        <w:rPr>
          <w:rFonts w:ascii="Simplified Arabic" w:eastAsia="Times New Roman" w:hAnsi="Simplified Arabic" w:cs="Simplified Arabic" w:hint="cs"/>
          <w:color w:val="1B1C1D"/>
        </w:rPr>
        <w:t>Insurtech</w:t>
      </w:r>
      <w:r w:rsidRPr="00DF6124">
        <w:rPr>
          <w:rFonts w:ascii="Simplified Arabic" w:eastAsia="Times New Roman" w:hAnsi="Simplified Arabic" w:cs="Simplified Arabic" w:hint="cs"/>
          <w:color w:val="1B1C1D"/>
          <w:rtl/>
        </w:rPr>
        <w:t xml:space="preserve"> في المملكة العربية السعودية</w:t>
      </w:r>
    </w:p>
    <w:p w14:paraId="514AA88D" w14:textId="77777777" w:rsidR="006441E7" w:rsidRPr="00DF6124" w:rsidRDefault="006441E7"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تتبنى المملكة العربية السعودية إطاراً تنظيمياً متقدماً يشجع الابتكار مع الحفاظ على استقرار القطاع وحماية المستهلك.</w:t>
      </w:r>
    </w:p>
    <w:p w14:paraId="3830FE0B" w14:textId="77777777" w:rsidR="006441E7" w:rsidRPr="00DF6124" w:rsidRDefault="006441E7"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1. دور البنك المركزي السعودي (</w:t>
      </w:r>
      <w:r w:rsidRPr="00DF6124">
        <w:rPr>
          <w:rFonts w:ascii="Simplified Arabic" w:eastAsia="Times New Roman" w:hAnsi="Simplified Arabic" w:cs="Simplified Arabic" w:hint="cs"/>
          <w:color w:val="1B1C1D"/>
          <w:sz w:val="32"/>
          <w:szCs w:val="32"/>
        </w:rPr>
        <w:t>SAMA</w:t>
      </w:r>
      <w:r w:rsidRPr="00DF6124">
        <w:rPr>
          <w:rFonts w:ascii="Simplified Arabic" w:eastAsia="Times New Roman" w:hAnsi="Simplified Arabic" w:cs="Simplified Arabic" w:hint="cs"/>
          <w:color w:val="1B1C1D"/>
          <w:sz w:val="32"/>
          <w:szCs w:val="32"/>
          <w:rtl/>
        </w:rPr>
        <w:t>) في تنظيم قطاع التأمين الرقمي</w:t>
      </w:r>
    </w:p>
    <w:p w14:paraId="4A8EB726" w14:textId="77777777" w:rsidR="006441E7" w:rsidRPr="00DF6124" w:rsidRDefault="006441E7" w:rsidP="00DF6124">
      <w:pPr>
        <w:pStyle w:val="NormalWeb"/>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يُعد </w:t>
      </w:r>
      <w:r w:rsidRPr="00DF6124">
        <w:rPr>
          <w:rFonts w:ascii="Simplified Arabic" w:hAnsi="Simplified Arabic" w:cs="Simplified Arabic" w:hint="cs"/>
          <w:color w:val="1B1C1D"/>
          <w:sz w:val="32"/>
          <w:szCs w:val="32"/>
        </w:rPr>
        <w:t>SAMA</w:t>
      </w:r>
      <w:r w:rsidRPr="00DF6124">
        <w:rPr>
          <w:rFonts w:ascii="Simplified Arabic" w:hAnsi="Simplified Arabic" w:cs="Simplified Arabic" w:hint="cs"/>
          <w:color w:val="1B1C1D"/>
          <w:sz w:val="32"/>
          <w:szCs w:val="32"/>
          <w:rtl/>
        </w:rPr>
        <w:t xml:space="preserve"> هو الجهة المسؤولة عن ترخيص وإشراف وتنظيم قطاع التأمين بالكامل. ويشمل دوره:</w:t>
      </w:r>
    </w:p>
    <w:p w14:paraId="60150DC3" w14:textId="77777777" w:rsidR="006441E7" w:rsidRPr="00DF6124" w:rsidRDefault="006441E7" w:rsidP="00DF6124">
      <w:pPr>
        <w:pStyle w:val="NormalWeb"/>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وضع اللوائح:</w:t>
      </w:r>
      <w:r w:rsidRPr="00DF6124">
        <w:rPr>
          <w:rFonts w:ascii="Simplified Arabic" w:hAnsi="Simplified Arabic" w:cs="Simplified Arabic" w:hint="cs"/>
          <w:color w:val="1B1C1D"/>
          <w:sz w:val="32"/>
          <w:szCs w:val="32"/>
          <w:rtl/>
        </w:rPr>
        <w:t xml:space="preserve"> إصدار قواعد تنظم متطلبات رأس المال، إدارة المخاطر، والأمن السيبراني لشركات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w:t>
      </w:r>
    </w:p>
    <w:p w14:paraId="22BDCD54" w14:textId="77777777" w:rsidR="006441E7" w:rsidRPr="00DF6124" w:rsidRDefault="006441E7" w:rsidP="00DF6124">
      <w:pPr>
        <w:pStyle w:val="NormalWeb"/>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حماية المستهلك:</w:t>
      </w:r>
      <w:r w:rsidRPr="00DF6124">
        <w:rPr>
          <w:rFonts w:ascii="Simplified Arabic" w:hAnsi="Simplified Arabic" w:cs="Simplified Arabic" w:hint="cs"/>
          <w:color w:val="1B1C1D"/>
          <w:sz w:val="32"/>
          <w:szCs w:val="32"/>
          <w:rtl/>
        </w:rPr>
        <w:t xml:space="preserve"> ضمان أن آليات التسعير (خاصة التسعير الآلي القائم على الذكاء الاصطناعي) لا تؤدي إلى أي تمييز أو تحيز ضد العملاء.</w:t>
      </w:r>
    </w:p>
    <w:p w14:paraId="667AE109" w14:textId="77777777" w:rsidR="006441E7" w:rsidRPr="00DF6124" w:rsidRDefault="006441E7" w:rsidP="00DF6124">
      <w:pPr>
        <w:pStyle w:val="NormalWeb"/>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دعم الرقمنة:</w:t>
      </w:r>
      <w:r w:rsidRPr="00DF6124">
        <w:rPr>
          <w:rFonts w:ascii="Simplified Arabic" w:hAnsi="Simplified Arabic" w:cs="Simplified Arabic" w:hint="cs"/>
          <w:color w:val="1B1C1D"/>
          <w:sz w:val="32"/>
          <w:szCs w:val="32"/>
          <w:rtl/>
        </w:rPr>
        <w:t xml:space="preserve"> العمل على تسهيل استخدام البيانات الرقمية المفتوحة (</w:t>
      </w:r>
      <w:r w:rsidRPr="00DF6124">
        <w:rPr>
          <w:rFonts w:ascii="Simplified Arabic" w:hAnsi="Simplified Arabic" w:cs="Simplified Arabic" w:hint="cs"/>
          <w:color w:val="1B1C1D"/>
          <w:sz w:val="32"/>
          <w:szCs w:val="32"/>
        </w:rPr>
        <w:t>Open API</w:t>
      </w:r>
      <w:r w:rsidRPr="00DF6124">
        <w:rPr>
          <w:rFonts w:ascii="Simplified Arabic" w:hAnsi="Simplified Arabic" w:cs="Simplified Arabic" w:hint="cs"/>
          <w:color w:val="1B1C1D"/>
          <w:sz w:val="32"/>
          <w:szCs w:val="32"/>
          <w:rtl/>
        </w:rPr>
        <w:t>) ضمن البيئة التنظيمية الآمنة لتعزيز المنافسة.</w:t>
      </w:r>
    </w:p>
    <w:p w14:paraId="13180817" w14:textId="77777777" w:rsidR="006441E7" w:rsidRPr="00DF6124" w:rsidRDefault="006441E7"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2. أهمية البيئة التجريبية التشريعية (</w:t>
      </w:r>
      <w:r w:rsidRPr="00DF6124">
        <w:rPr>
          <w:rFonts w:ascii="Simplified Arabic" w:eastAsia="Times New Roman" w:hAnsi="Simplified Arabic" w:cs="Simplified Arabic" w:hint="cs"/>
          <w:color w:val="1B1C1D"/>
          <w:sz w:val="32"/>
          <w:szCs w:val="32"/>
        </w:rPr>
        <w:t>Sandbox</w:t>
      </w:r>
      <w:r w:rsidRPr="00DF6124">
        <w:rPr>
          <w:rFonts w:ascii="Simplified Arabic" w:eastAsia="Times New Roman" w:hAnsi="Simplified Arabic" w:cs="Simplified Arabic" w:hint="cs"/>
          <w:color w:val="1B1C1D"/>
          <w:sz w:val="32"/>
          <w:szCs w:val="32"/>
          <w:rtl/>
        </w:rPr>
        <w:t>) في احتضان الابتكار</w:t>
      </w:r>
    </w:p>
    <w:p w14:paraId="1BFB0A76" w14:textId="77777777" w:rsidR="006441E7" w:rsidRPr="00DF6124" w:rsidRDefault="006441E7" w:rsidP="00DF6124">
      <w:pPr>
        <w:pStyle w:val="NormalWeb"/>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منصة للاختبار:</w:t>
      </w:r>
      <w:r w:rsidRPr="00DF6124">
        <w:rPr>
          <w:rFonts w:ascii="Simplified Arabic" w:hAnsi="Simplified Arabic" w:cs="Simplified Arabic" w:hint="cs"/>
          <w:color w:val="1B1C1D"/>
          <w:sz w:val="32"/>
          <w:szCs w:val="32"/>
          <w:rtl/>
        </w:rPr>
        <w:t xml:space="preserve"> توفر </w:t>
      </w:r>
      <w:r w:rsidRPr="00DF6124">
        <w:rPr>
          <w:rFonts w:ascii="Simplified Arabic" w:hAnsi="Simplified Arabic" w:cs="Simplified Arabic" w:hint="cs"/>
          <w:color w:val="1B1C1D"/>
          <w:sz w:val="32"/>
          <w:szCs w:val="32"/>
        </w:rPr>
        <w:t>Sandbox</w:t>
      </w:r>
      <w:r w:rsidRPr="00DF6124">
        <w:rPr>
          <w:rFonts w:ascii="Simplified Arabic" w:hAnsi="Simplified Arabic" w:cs="Simplified Arabic" w:hint="cs"/>
          <w:color w:val="1B1C1D"/>
          <w:sz w:val="32"/>
          <w:szCs w:val="32"/>
          <w:rtl/>
        </w:rPr>
        <w:t xml:space="preserve"> من </w:t>
      </w:r>
      <w:r w:rsidRPr="00DF6124">
        <w:rPr>
          <w:rFonts w:ascii="Simplified Arabic" w:hAnsi="Simplified Arabic" w:cs="Simplified Arabic" w:hint="cs"/>
          <w:color w:val="1B1C1D"/>
          <w:sz w:val="32"/>
          <w:szCs w:val="32"/>
        </w:rPr>
        <w:t>SAMA</w:t>
      </w:r>
      <w:r w:rsidRPr="00DF6124">
        <w:rPr>
          <w:rFonts w:ascii="Simplified Arabic" w:hAnsi="Simplified Arabic" w:cs="Simplified Arabic" w:hint="cs"/>
          <w:color w:val="1B1C1D"/>
          <w:sz w:val="32"/>
          <w:szCs w:val="32"/>
          <w:rtl/>
        </w:rPr>
        <w:t xml:space="preserve"> مساحة آمنة ومحددة زمنياً للشركات الناشئة لاختبار منتجاتها ونماذج أعمالها الجديدة في السوق الفعلي.</w:t>
      </w:r>
    </w:p>
    <w:p w14:paraId="08CD1BE0" w14:textId="77777777" w:rsidR="006441E7" w:rsidRPr="00DF6124" w:rsidRDefault="006441E7" w:rsidP="00DF6124">
      <w:pPr>
        <w:pStyle w:val="NormalWeb"/>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تقييم المخاطر:</w:t>
      </w:r>
      <w:r w:rsidRPr="00DF6124">
        <w:rPr>
          <w:rFonts w:ascii="Simplified Arabic" w:hAnsi="Simplified Arabic" w:cs="Simplified Arabic" w:hint="cs"/>
          <w:color w:val="1B1C1D"/>
          <w:sz w:val="32"/>
          <w:szCs w:val="32"/>
          <w:rtl/>
        </w:rPr>
        <w:t xml:space="preserve"> تتيح هذه البيئة للمنظم تقييم المخاطر التشغيلية والتنظيمية للتقنيات الجديدة (مثل البلوك تشين أو التأمين القائم على الذكاء الاصطناعي) قبل السماح بتطبيقها على نطاق واسع.</w:t>
      </w:r>
    </w:p>
    <w:p w14:paraId="3FB30D08" w14:textId="77777777" w:rsidR="006441E7" w:rsidRPr="00DF6124" w:rsidRDefault="006441E7" w:rsidP="00DF6124">
      <w:pPr>
        <w:pStyle w:val="NormalWeb"/>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تحفيز الاستثمار:</w:t>
      </w:r>
      <w:r w:rsidRPr="00DF6124">
        <w:rPr>
          <w:rFonts w:ascii="Simplified Arabic" w:hAnsi="Simplified Arabic" w:cs="Simplified Arabic" w:hint="cs"/>
          <w:color w:val="1B1C1D"/>
          <w:sz w:val="32"/>
          <w:szCs w:val="32"/>
          <w:rtl/>
        </w:rPr>
        <w:t xml:space="preserve"> تقلل </w:t>
      </w:r>
      <w:r w:rsidRPr="00DF6124">
        <w:rPr>
          <w:rFonts w:ascii="Simplified Arabic" w:hAnsi="Simplified Arabic" w:cs="Simplified Arabic" w:hint="cs"/>
          <w:color w:val="1B1C1D"/>
          <w:sz w:val="32"/>
          <w:szCs w:val="32"/>
        </w:rPr>
        <w:t>Sandbox</w:t>
      </w:r>
      <w:r w:rsidRPr="00DF6124">
        <w:rPr>
          <w:rFonts w:ascii="Simplified Arabic" w:hAnsi="Simplified Arabic" w:cs="Simplified Arabic" w:hint="cs"/>
          <w:color w:val="1B1C1D"/>
          <w:sz w:val="32"/>
          <w:szCs w:val="32"/>
          <w:rtl/>
        </w:rPr>
        <w:t xml:space="preserve"> من الحواجز التنظيمية الأولية، مما يشجع المستثمرين على تمويل مشاريع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w:t>
      </w:r>
    </w:p>
    <w:p w14:paraId="5307CFA3" w14:textId="77777777" w:rsidR="006441E7" w:rsidRPr="00DF6124" w:rsidRDefault="006441E7"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3. التحديات التنظيمية المتعلقة بأمن البيانات وحماية المستهلك في البيئة الرقمية</w:t>
      </w:r>
    </w:p>
    <w:p w14:paraId="6DB570FC" w14:textId="77777777" w:rsidR="006441E7" w:rsidRPr="00DF6124" w:rsidRDefault="006441E7" w:rsidP="00DF6124">
      <w:pPr>
        <w:pStyle w:val="NormalWeb"/>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أمن البيانات السيبراني:</w:t>
      </w:r>
      <w:r w:rsidRPr="00DF6124">
        <w:rPr>
          <w:rFonts w:ascii="Simplified Arabic" w:hAnsi="Simplified Arabic" w:cs="Simplified Arabic" w:hint="cs"/>
          <w:color w:val="1B1C1D"/>
          <w:sz w:val="32"/>
          <w:szCs w:val="32"/>
          <w:rtl/>
        </w:rPr>
        <w:t xml:space="preserve"> تفرض اللوائح التنظيمية متطلبات صارمة على شركات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لضمان أعلى مستويات الأمن لحماية البيانات الشخصية للعملاء، بما يتماشى مع التهديدات السيبرانية المتزايدة.</w:t>
      </w:r>
    </w:p>
    <w:p w14:paraId="64BC6C68" w14:textId="77777777" w:rsidR="006441E7" w:rsidRPr="00DF6124" w:rsidRDefault="006441E7" w:rsidP="00DF6124">
      <w:pPr>
        <w:pStyle w:val="NormalWeb"/>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تنظيم الذكاء الاصطناعي:</w:t>
      </w:r>
      <w:r w:rsidRPr="00DF6124">
        <w:rPr>
          <w:rFonts w:ascii="Simplified Arabic" w:hAnsi="Simplified Arabic" w:cs="Simplified Arabic" w:hint="cs"/>
          <w:color w:val="1B1C1D"/>
          <w:sz w:val="32"/>
          <w:szCs w:val="32"/>
          <w:rtl/>
        </w:rPr>
        <w:t xml:space="preserve"> الحاجة إلى وضع مبادئ توجيهية لضمان أن الخوارزميات المستخدمة في الاكتتاب والمطالبات شفافة وعادلة (</w:t>
      </w:r>
      <w:r w:rsidRPr="00DF6124">
        <w:rPr>
          <w:rFonts w:ascii="Simplified Arabic" w:hAnsi="Simplified Arabic" w:cs="Simplified Arabic" w:hint="cs"/>
          <w:color w:val="1B1C1D"/>
          <w:sz w:val="32"/>
          <w:szCs w:val="32"/>
        </w:rPr>
        <w:t>Explainable AI</w:t>
      </w:r>
      <w:r w:rsidRPr="00DF6124">
        <w:rPr>
          <w:rFonts w:ascii="Simplified Arabic" w:hAnsi="Simplified Arabic" w:cs="Simplified Arabic" w:hint="cs"/>
          <w:color w:val="1B1C1D"/>
          <w:sz w:val="32"/>
          <w:szCs w:val="32"/>
          <w:rtl/>
        </w:rPr>
        <w:t>) ولا تساهم في التمييز.</w:t>
      </w:r>
    </w:p>
    <w:p w14:paraId="2B97AB2C" w14:textId="77777777" w:rsidR="006441E7" w:rsidRPr="00DF6124" w:rsidRDefault="006441E7" w:rsidP="00DF6124">
      <w:pPr>
        <w:pStyle w:val="NormalWeb"/>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حماية الخصوصية:</w:t>
      </w:r>
      <w:r w:rsidRPr="00DF6124">
        <w:rPr>
          <w:rFonts w:ascii="Simplified Arabic" w:hAnsi="Simplified Arabic" w:cs="Simplified Arabic" w:hint="cs"/>
          <w:color w:val="1B1C1D"/>
          <w:sz w:val="32"/>
          <w:szCs w:val="32"/>
          <w:rtl/>
        </w:rPr>
        <w:t xml:space="preserve"> تطبيق قواعد اللائحة التنفيذية لحماية البيانات الشخصية (</w:t>
      </w:r>
      <w:r w:rsidRPr="00DF6124">
        <w:rPr>
          <w:rFonts w:ascii="Simplified Arabic" w:hAnsi="Simplified Arabic" w:cs="Simplified Arabic" w:hint="cs"/>
          <w:color w:val="1B1C1D"/>
          <w:sz w:val="32"/>
          <w:szCs w:val="32"/>
        </w:rPr>
        <w:t>PDPL</w:t>
      </w:r>
      <w:r w:rsidRPr="00DF6124">
        <w:rPr>
          <w:rFonts w:ascii="Simplified Arabic" w:hAnsi="Simplified Arabic" w:cs="Simplified Arabic" w:hint="cs"/>
          <w:color w:val="1B1C1D"/>
          <w:sz w:val="32"/>
          <w:szCs w:val="32"/>
          <w:rtl/>
        </w:rPr>
        <w:t>) في قطاع التأمين، مما يتطلب استراتيجيات واضحة لإدارة موافقة العميل على استخدام بياناته.</w:t>
      </w:r>
    </w:p>
    <w:p w14:paraId="748E8535" w14:textId="77777777" w:rsidR="006441E7" w:rsidRPr="00DF6124" w:rsidRDefault="006441E7"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 xml:space="preserve">4. مقارنة بين الإطار التنظيمي السعودي والمعايير الدولية في مجال </w:t>
      </w:r>
      <w:r w:rsidRPr="00DF6124">
        <w:rPr>
          <w:rFonts w:ascii="Simplified Arabic" w:eastAsia="Times New Roman" w:hAnsi="Simplified Arabic" w:cs="Simplified Arabic" w:hint="cs"/>
          <w:color w:val="1B1C1D"/>
          <w:sz w:val="32"/>
          <w:szCs w:val="32"/>
        </w:rPr>
        <w:t>Insurtech</w:t>
      </w:r>
    </w:p>
    <w:p w14:paraId="1A99345F" w14:textId="77777777" w:rsidR="006441E7" w:rsidRPr="00DF6124" w:rsidRDefault="006441E7" w:rsidP="00DF6124">
      <w:pPr>
        <w:pStyle w:val="NormalWeb"/>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التوافق:</w:t>
      </w:r>
      <w:r w:rsidRPr="00DF6124">
        <w:rPr>
          <w:rFonts w:ascii="Simplified Arabic" w:hAnsi="Simplified Arabic" w:cs="Simplified Arabic" w:hint="cs"/>
          <w:color w:val="1B1C1D"/>
          <w:sz w:val="32"/>
          <w:szCs w:val="32"/>
          <w:rtl/>
        </w:rPr>
        <w:t xml:space="preserve"> يتوافق الإطار التنظيمي السعودي إلى حد كبير مع أفضل الممارسات الدولية، لا سيما في استخدام الـ </w:t>
      </w:r>
      <w:r w:rsidRPr="00DF6124">
        <w:rPr>
          <w:rFonts w:ascii="Simplified Arabic" w:hAnsi="Simplified Arabic" w:cs="Simplified Arabic" w:hint="cs"/>
          <w:color w:val="1B1C1D"/>
          <w:sz w:val="32"/>
          <w:szCs w:val="32"/>
        </w:rPr>
        <w:t>Sandbox</w:t>
      </w:r>
      <w:r w:rsidRPr="00DF6124">
        <w:rPr>
          <w:rFonts w:ascii="Simplified Arabic" w:hAnsi="Simplified Arabic" w:cs="Simplified Arabic" w:hint="cs"/>
          <w:color w:val="1B1C1D"/>
          <w:sz w:val="32"/>
          <w:szCs w:val="32"/>
          <w:rtl/>
        </w:rPr>
        <w:t xml:space="preserve"> والمبادرات الخاصة بالرقمنة (مثل مبادرة </w:t>
      </w:r>
      <w:r w:rsidRPr="00DF6124">
        <w:rPr>
          <w:rFonts w:ascii="Simplified Arabic" w:hAnsi="Simplified Arabic" w:cs="Simplified Arabic" w:hint="cs"/>
          <w:color w:val="1B1C1D"/>
          <w:sz w:val="32"/>
          <w:szCs w:val="32"/>
        </w:rPr>
        <w:t>Open Banking</w:t>
      </w:r>
      <w:r w:rsidRPr="00DF6124">
        <w:rPr>
          <w:rFonts w:ascii="Simplified Arabic" w:hAnsi="Simplified Arabic" w:cs="Simplified Arabic" w:hint="cs"/>
          <w:color w:val="1B1C1D"/>
          <w:sz w:val="32"/>
          <w:szCs w:val="32"/>
          <w:rtl/>
        </w:rPr>
        <w:t xml:space="preserve"> التي تؤثر على </w:t>
      </w:r>
      <w:r w:rsidRPr="00DF6124">
        <w:rPr>
          <w:rFonts w:ascii="Simplified Arabic" w:hAnsi="Simplified Arabic" w:cs="Simplified Arabic" w:hint="cs"/>
          <w:color w:val="1B1C1D"/>
          <w:sz w:val="32"/>
          <w:szCs w:val="32"/>
        </w:rPr>
        <w:t>Fintech</w:t>
      </w:r>
      <w:r w:rsidRPr="00DF6124">
        <w:rPr>
          <w:rFonts w:ascii="Simplified Arabic" w:hAnsi="Simplified Arabic" w:cs="Simplified Arabic" w:hint="cs"/>
          <w:color w:val="1B1C1D"/>
          <w:sz w:val="32"/>
          <w:szCs w:val="32"/>
          <w:rtl/>
        </w:rPr>
        <w:t xml:space="preserve"> بشكل عام).</w:t>
      </w:r>
    </w:p>
    <w:p w14:paraId="027AEC91" w14:textId="77777777" w:rsidR="006441E7" w:rsidRPr="00DF6124" w:rsidRDefault="006441E7" w:rsidP="00DF6124">
      <w:pPr>
        <w:pStyle w:val="NormalWeb"/>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التركيز المحلي:</w:t>
      </w:r>
      <w:r w:rsidRPr="00DF6124">
        <w:rPr>
          <w:rFonts w:ascii="Simplified Arabic" w:hAnsi="Simplified Arabic" w:cs="Simplified Arabic" w:hint="cs"/>
          <w:color w:val="1B1C1D"/>
          <w:sz w:val="32"/>
          <w:szCs w:val="32"/>
          <w:rtl/>
        </w:rPr>
        <w:t xml:space="preserve"> يتميز الإطار السعودي بتركيزه الخاص على تلبية متطلبات الشريعة الإسلامية في المنتجات المالية، مما يتطلب تكييفاً للنماذج العالمية لإنشاء منتجات تأمين تعاوني (تكافلي) متطورة رقمياً.</w:t>
      </w:r>
    </w:p>
    <w:p w14:paraId="40D2382A" w14:textId="77777777" w:rsidR="006441E7" w:rsidRPr="00DF6124" w:rsidRDefault="006441E7"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 xml:space="preserve">المحور التاسع: التحديات والمعوقات التي تواجه </w:t>
      </w:r>
      <w:r w:rsidRPr="00DF6124">
        <w:rPr>
          <w:rFonts w:ascii="Simplified Arabic" w:eastAsia="Times New Roman" w:hAnsi="Simplified Arabic" w:cs="Simplified Arabic" w:hint="cs"/>
          <w:color w:val="1B1C1D"/>
        </w:rPr>
        <w:t>Insurtech</w:t>
      </w:r>
      <w:r w:rsidRPr="00DF6124">
        <w:rPr>
          <w:rFonts w:ascii="Simplified Arabic" w:eastAsia="Times New Roman" w:hAnsi="Simplified Arabic" w:cs="Simplified Arabic" w:hint="cs"/>
          <w:color w:val="1B1C1D"/>
          <w:rtl/>
        </w:rPr>
        <w:t xml:space="preserve"> في السوق السعودي</w:t>
      </w:r>
    </w:p>
    <w:p w14:paraId="5BC173A8" w14:textId="77777777" w:rsidR="006441E7" w:rsidRPr="00DF6124" w:rsidRDefault="006441E7"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1. التحديات الثقافية</w:t>
      </w:r>
    </w:p>
    <w:p w14:paraId="277EE10E" w14:textId="77777777" w:rsidR="006441E7" w:rsidRPr="00DF6124" w:rsidRDefault="006441E7" w:rsidP="00DF6124">
      <w:pPr>
        <w:pStyle w:val="NormalWeb"/>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الاعتماد على التعامل التقليدي:</w:t>
      </w:r>
      <w:r w:rsidRPr="00DF6124">
        <w:rPr>
          <w:rFonts w:ascii="Simplified Arabic" w:hAnsi="Simplified Arabic" w:cs="Simplified Arabic" w:hint="cs"/>
          <w:color w:val="1B1C1D"/>
          <w:sz w:val="32"/>
          <w:szCs w:val="32"/>
          <w:rtl/>
        </w:rPr>
        <w:t xml:space="preserve"> لا يزال جزء من المجتمع، خاصة الأجيال الأكبر سناً، يفضلون التعامل المباشر مع الوكيل لضمان الحصول على نصيحة شاملة وموثوقة.</w:t>
      </w:r>
    </w:p>
    <w:p w14:paraId="498C9493" w14:textId="77777777" w:rsidR="006441E7" w:rsidRPr="00DF6124" w:rsidRDefault="006441E7" w:rsidP="00DF6124">
      <w:pPr>
        <w:pStyle w:val="NormalWeb"/>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الخوف من التقنية:</w:t>
      </w:r>
      <w:r w:rsidRPr="00DF6124">
        <w:rPr>
          <w:rFonts w:ascii="Simplified Arabic" w:hAnsi="Simplified Arabic" w:cs="Simplified Arabic" w:hint="cs"/>
          <w:color w:val="1B1C1D"/>
          <w:sz w:val="32"/>
          <w:szCs w:val="32"/>
          <w:rtl/>
        </w:rPr>
        <w:t xml:space="preserve"> وجود مقاومة للتعاملات المالية الحساسة بالكامل عبر الإنترنت، بالإضافة إلى ضعف الثقة التاريخي بقطاع التأمين بشكل عام.</w:t>
      </w:r>
    </w:p>
    <w:p w14:paraId="312CB7FA" w14:textId="77777777" w:rsidR="006441E7" w:rsidRPr="00DF6124" w:rsidRDefault="006441E7"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2. التحديات التشغيلية</w:t>
      </w:r>
    </w:p>
    <w:p w14:paraId="1B9AACDE" w14:textId="77777777" w:rsidR="006441E7" w:rsidRPr="00DF6124" w:rsidRDefault="006441E7" w:rsidP="00DF6124">
      <w:pPr>
        <w:pStyle w:val="NormalWeb"/>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نقص الكفاءات المزدوجة:</w:t>
      </w:r>
      <w:r w:rsidRPr="00DF6124">
        <w:rPr>
          <w:rFonts w:ascii="Simplified Arabic" w:hAnsi="Simplified Arabic" w:cs="Simplified Arabic" w:hint="cs"/>
          <w:color w:val="1B1C1D"/>
          <w:sz w:val="32"/>
          <w:szCs w:val="32"/>
          <w:rtl/>
        </w:rPr>
        <w:t xml:space="preserve"> صعوبة إيجاد مواهب محلية لديها خبرة معمقة في كل من علوم البيانات وإدارة المخاطر التأمينية والاكتتاب.</w:t>
      </w:r>
    </w:p>
    <w:p w14:paraId="17E67939" w14:textId="77777777" w:rsidR="006441E7" w:rsidRPr="00DF6124" w:rsidRDefault="006441E7" w:rsidP="00DF6124">
      <w:pPr>
        <w:pStyle w:val="NormalWeb"/>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تكلفة التكنولوجيا الأولية:</w:t>
      </w:r>
      <w:r w:rsidRPr="00DF6124">
        <w:rPr>
          <w:rFonts w:ascii="Simplified Arabic" w:hAnsi="Simplified Arabic" w:cs="Simplified Arabic" w:hint="cs"/>
          <w:color w:val="1B1C1D"/>
          <w:sz w:val="32"/>
          <w:szCs w:val="32"/>
          <w:rtl/>
        </w:rPr>
        <w:t xml:space="preserve"> بالرغم من أن التكلفة التشغيلية تنخفض لاحقاً، فإن تكلفة الاستثمار الأولي في بناء منصة تقنية متكاملة وممتثلة تنظيمياً قد تكون مرتفعة جداً.</w:t>
      </w:r>
    </w:p>
    <w:p w14:paraId="7FC53880" w14:textId="77777777" w:rsidR="006441E7" w:rsidRPr="00DF6124" w:rsidRDefault="006441E7" w:rsidP="00DF6124">
      <w:pPr>
        <w:pStyle w:val="NormalWeb"/>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مشكلة تكامل الأنظمة القديمة (</w:t>
      </w:r>
      <w:r w:rsidRPr="00DF6124">
        <w:rPr>
          <w:rStyle w:val="Strong"/>
          <w:rFonts w:ascii="Simplified Arabic" w:hAnsi="Simplified Arabic" w:cs="Simplified Arabic" w:hint="cs"/>
          <w:color w:val="1B1C1D"/>
          <w:sz w:val="32"/>
          <w:szCs w:val="32"/>
          <w:bdr w:val="none" w:sz="0" w:space="0" w:color="auto" w:frame="1"/>
        </w:rPr>
        <w:t>Legacy Systems</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تواجه شركات التأمين التقليدية تحدياً في تحديث أو ربط أنظمتها الداخلية القديمة مع واجهات برمجة التطبيقات الحديثة لشركات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w:t>
      </w:r>
    </w:p>
    <w:p w14:paraId="4C157A90" w14:textId="77777777" w:rsidR="006441E7" w:rsidRPr="00DF6124" w:rsidRDefault="006441E7"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3. تحديات التنافسية مع شركات التأمين التقليدية الكبرى</w:t>
      </w:r>
    </w:p>
    <w:p w14:paraId="6F0BCE16" w14:textId="77777777" w:rsidR="006441E7" w:rsidRPr="00DF6124" w:rsidRDefault="006441E7" w:rsidP="00DF6124">
      <w:pPr>
        <w:pStyle w:val="NormalWeb"/>
        <w:numPr>
          <w:ilvl w:val="0"/>
          <w:numId w:val="6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اكتساب العملاء:</w:t>
      </w:r>
      <w:r w:rsidRPr="00DF6124">
        <w:rPr>
          <w:rFonts w:ascii="Simplified Arabic" w:hAnsi="Simplified Arabic" w:cs="Simplified Arabic" w:hint="cs"/>
          <w:color w:val="1B1C1D"/>
          <w:sz w:val="32"/>
          <w:szCs w:val="32"/>
          <w:rtl/>
        </w:rPr>
        <w:t xml:space="preserve"> تحتاج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إلى إنفاق كبير على التسويق والتعليم لبناء الوعي بعلامتها التجارية، في حين تستفيد الشركات التقليدية من اعتراف السوق واسمها الراسخ.</w:t>
      </w:r>
    </w:p>
    <w:p w14:paraId="32EE11C9" w14:textId="77777777" w:rsidR="006441E7" w:rsidRPr="00DF6124" w:rsidRDefault="006441E7" w:rsidP="00DF6124">
      <w:pPr>
        <w:pStyle w:val="NormalWeb"/>
        <w:numPr>
          <w:ilvl w:val="0"/>
          <w:numId w:val="6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الوصول إلى البيانات:</w:t>
      </w:r>
      <w:r w:rsidRPr="00DF6124">
        <w:rPr>
          <w:rFonts w:ascii="Simplified Arabic" w:hAnsi="Simplified Arabic" w:cs="Simplified Arabic" w:hint="cs"/>
          <w:color w:val="1B1C1D"/>
          <w:sz w:val="32"/>
          <w:szCs w:val="32"/>
          <w:rtl/>
        </w:rPr>
        <w:t xml:space="preserve"> قد تواجه الشركات الجديدة صعوبة في الوصول إلى البيانات التاريخية اللازمة لتدريب نماذج التسعير الخاصة بها بكفاءة في البداية.</w:t>
      </w:r>
    </w:p>
    <w:p w14:paraId="722D2628" w14:textId="77777777" w:rsidR="006441E7" w:rsidRPr="00DF6124" w:rsidRDefault="006441E7"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4. تحديات الأمن السيبراني وحماية خصوصية بيانات العملاء</w:t>
      </w:r>
    </w:p>
    <w:p w14:paraId="491DBA14" w14:textId="77777777" w:rsidR="006441E7" w:rsidRPr="00DF6124" w:rsidRDefault="006441E7" w:rsidP="00DF6124">
      <w:pPr>
        <w:pStyle w:val="NormalWeb"/>
        <w:numPr>
          <w:ilvl w:val="0"/>
          <w:numId w:val="61"/>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الامتثال المتغير:</w:t>
      </w:r>
      <w:r w:rsidRPr="00DF6124">
        <w:rPr>
          <w:rFonts w:ascii="Simplified Arabic" w:hAnsi="Simplified Arabic" w:cs="Simplified Arabic" w:hint="cs"/>
          <w:color w:val="1B1C1D"/>
          <w:sz w:val="32"/>
          <w:szCs w:val="32"/>
          <w:rtl/>
        </w:rPr>
        <w:t xml:space="preserve"> تتغير لوائح الأمن السيبراني وحماية البيانات باستمرار في المملكة، مما يتطلب من الشركات استثمارات مستمرة لمواكبة متطلبات الامتثال.</w:t>
      </w:r>
    </w:p>
    <w:p w14:paraId="14785A2D" w14:textId="77777777" w:rsidR="006441E7" w:rsidRPr="00DF6124" w:rsidRDefault="006441E7" w:rsidP="00DF6124">
      <w:pPr>
        <w:pStyle w:val="NormalWeb"/>
        <w:numPr>
          <w:ilvl w:val="0"/>
          <w:numId w:val="61"/>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البيانات الحساسة:</w:t>
      </w:r>
      <w:r w:rsidRPr="00DF6124">
        <w:rPr>
          <w:rFonts w:ascii="Simplified Arabic" w:hAnsi="Simplified Arabic" w:cs="Simplified Arabic" w:hint="cs"/>
          <w:color w:val="1B1C1D"/>
          <w:sz w:val="32"/>
          <w:szCs w:val="32"/>
          <w:rtl/>
        </w:rPr>
        <w:t xml:space="preserve"> تتعامل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مع بيانات شديدة الحساسية (مالية، صحية، سلوكية عبر إنترنت الأشياء)، مما يجعلها هدفاً أساسياً للهجمات السيبرانية.</w:t>
      </w:r>
    </w:p>
    <w:p w14:paraId="682819B5" w14:textId="77777777" w:rsidR="006441E7" w:rsidRPr="00DF6124" w:rsidRDefault="006441E7"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العاشر: الخاتمة</w:t>
      </w:r>
    </w:p>
    <w:p w14:paraId="656F18C8" w14:textId="77777777" w:rsidR="006441E7" w:rsidRPr="00DF6124" w:rsidRDefault="006441E7"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يمثل التأمين الرقمي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قوة تحويلية ضرورية لتحقيق مستهدفات رؤية 2030 المتعلقة بتطوير القطاع المالي والشمول المالي في المملكة. لقد أثبتت الاستراتيجيات المتمحورة حول العميل، مثل تقديم منتجات دقيقة ومرنة عبر قنوات رقمية متعددة، فعاليتها في توسيع قاعدة العملاء. وعلى الرغم من البيئة التنظيمية الداعمة التي يوفرها البنك المركزي السعودي من خلال الـ </w:t>
      </w:r>
      <w:r w:rsidRPr="00DF6124">
        <w:rPr>
          <w:rFonts w:ascii="Simplified Arabic" w:hAnsi="Simplified Arabic" w:cs="Simplified Arabic" w:hint="cs"/>
          <w:color w:val="1B1C1D"/>
          <w:sz w:val="32"/>
          <w:szCs w:val="32"/>
        </w:rPr>
        <w:t>Sandbox</w:t>
      </w:r>
      <w:r w:rsidRPr="00DF6124">
        <w:rPr>
          <w:rFonts w:ascii="Simplified Arabic" w:hAnsi="Simplified Arabic" w:cs="Simplified Arabic" w:hint="cs"/>
          <w:color w:val="1B1C1D"/>
          <w:sz w:val="32"/>
          <w:szCs w:val="32"/>
          <w:rtl/>
        </w:rPr>
        <w:t>، فإن التحديات المتمثلة في مقاومة التغيير الثقافي والحاجة إلى الكفاءات التقنية المتخصصة تظل معوقات يجب التعامل معها بحكمة لضمان نمو مستدام وقوي للقطاع.</w:t>
      </w:r>
    </w:p>
    <w:p w14:paraId="637DB955" w14:textId="77777777" w:rsidR="000C3118" w:rsidRPr="00DF6124" w:rsidRDefault="000C3118" w:rsidP="00DF612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381A8835" w14:textId="77777777" w:rsidR="005D2D3E" w:rsidRDefault="005D2D3E" w:rsidP="00DF6124">
      <w:pPr>
        <w:pStyle w:val="Heading1"/>
        <w:spacing w:before="0" w:after="120" w:line="360" w:lineRule="auto"/>
        <w:rPr>
          <w:rFonts w:ascii="Simplified Arabic" w:eastAsia="Times New Roman" w:hAnsi="Simplified Arabic" w:cs="Simplified Arabic"/>
          <w:color w:val="1B1C1D"/>
          <w:sz w:val="32"/>
          <w:szCs w:val="32"/>
        </w:rPr>
      </w:pPr>
    </w:p>
    <w:p w14:paraId="2164C3C2" w14:textId="77777777" w:rsidR="005D2D3E" w:rsidRDefault="005D2D3E" w:rsidP="00DF6124">
      <w:pPr>
        <w:pStyle w:val="Heading1"/>
        <w:spacing w:before="0" w:after="120" w:line="360" w:lineRule="auto"/>
        <w:rPr>
          <w:rFonts w:ascii="Simplified Arabic" w:eastAsia="Times New Roman" w:hAnsi="Simplified Arabic" w:cs="Simplified Arabic"/>
          <w:color w:val="1B1C1D"/>
          <w:sz w:val="32"/>
          <w:szCs w:val="32"/>
        </w:rPr>
      </w:pPr>
    </w:p>
    <w:p w14:paraId="47147E47" w14:textId="77777777" w:rsidR="005D2D3E" w:rsidRDefault="005D2D3E" w:rsidP="00DF6124">
      <w:pPr>
        <w:pStyle w:val="Heading1"/>
        <w:spacing w:before="0" w:after="120" w:line="360" w:lineRule="auto"/>
        <w:rPr>
          <w:rFonts w:ascii="Simplified Arabic" w:eastAsia="Times New Roman" w:hAnsi="Simplified Arabic" w:cs="Simplified Arabic"/>
          <w:color w:val="1B1C1D"/>
          <w:sz w:val="32"/>
          <w:szCs w:val="32"/>
        </w:rPr>
      </w:pPr>
    </w:p>
    <w:p w14:paraId="5F6FC582" w14:textId="77777777" w:rsidR="005D2D3E" w:rsidRDefault="005D2D3E" w:rsidP="00DF6124">
      <w:pPr>
        <w:pStyle w:val="Heading1"/>
        <w:spacing w:before="0" w:after="120" w:line="360" w:lineRule="auto"/>
        <w:rPr>
          <w:rFonts w:ascii="Simplified Arabic" w:eastAsia="Times New Roman" w:hAnsi="Simplified Arabic" w:cs="Simplified Arabic"/>
          <w:color w:val="1B1C1D"/>
          <w:sz w:val="32"/>
          <w:szCs w:val="32"/>
        </w:rPr>
      </w:pPr>
    </w:p>
    <w:p w14:paraId="320EDB4C" w14:textId="77777777" w:rsidR="005D2D3E" w:rsidRDefault="005D2D3E" w:rsidP="00DF6124">
      <w:pPr>
        <w:pStyle w:val="Heading1"/>
        <w:spacing w:before="0" w:after="120" w:line="360" w:lineRule="auto"/>
        <w:rPr>
          <w:rFonts w:ascii="Simplified Arabic" w:eastAsia="Times New Roman" w:hAnsi="Simplified Arabic" w:cs="Simplified Arabic"/>
          <w:color w:val="1B1C1D"/>
          <w:sz w:val="32"/>
          <w:szCs w:val="32"/>
        </w:rPr>
      </w:pPr>
    </w:p>
    <w:p w14:paraId="31F21BE3" w14:textId="656A2BA1" w:rsidR="005D2D3E" w:rsidRPr="005D2D3E" w:rsidRDefault="005D2D3E" w:rsidP="005D2D3E">
      <w:pPr>
        <w:pStyle w:val="Heading1"/>
        <w:spacing w:before="0" w:after="120" w:line="360" w:lineRule="auto"/>
        <w:jc w:val="center"/>
        <w:rPr>
          <w:rFonts w:ascii="Simplified Arabic" w:eastAsia="Times New Roman" w:hAnsi="Simplified Arabic" w:cs="Simplified Arabic"/>
          <w:b/>
          <w:bCs/>
          <w:color w:val="1B1C1D"/>
          <w:sz w:val="32"/>
          <w:szCs w:val="32"/>
        </w:rPr>
      </w:pPr>
      <w:r w:rsidRPr="005D2D3E">
        <w:rPr>
          <w:rFonts w:ascii="Simplified Arabic" w:eastAsia="Times New Roman" w:hAnsi="Simplified Arabic" w:cs="Simplified Arabic"/>
          <w:b/>
          <w:bCs/>
          <w:color w:val="1B1C1D"/>
          <w:sz w:val="32"/>
          <w:szCs w:val="32"/>
          <w:rtl/>
        </w:rPr>
        <w:t>الفصل الثالث</w:t>
      </w:r>
    </w:p>
    <w:p w14:paraId="096CE2C5" w14:textId="77777777" w:rsidR="005D2D3E" w:rsidRDefault="005D2D3E" w:rsidP="00DF6124">
      <w:pPr>
        <w:pStyle w:val="Heading1"/>
        <w:spacing w:before="0" w:after="120" w:line="360" w:lineRule="auto"/>
        <w:rPr>
          <w:rFonts w:ascii="Simplified Arabic" w:eastAsia="Times New Roman" w:hAnsi="Simplified Arabic" w:cs="Simplified Arabic"/>
          <w:color w:val="1B1C1D"/>
          <w:sz w:val="32"/>
          <w:szCs w:val="32"/>
        </w:rPr>
      </w:pPr>
    </w:p>
    <w:p w14:paraId="27B0C1F6" w14:textId="77777777" w:rsidR="005D2D3E" w:rsidRDefault="005D2D3E" w:rsidP="00DF6124">
      <w:pPr>
        <w:pStyle w:val="Heading1"/>
        <w:spacing w:before="0" w:after="120" w:line="360" w:lineRule="auto"/>
        <w:rPr>
          <w:rFonts w:ascii="Simplified Arabic" w:eastAsia="Times New Roman" w:hAnsi="Simplified Arabic" w:cs="Simplified Arabic"/>
          <w:color w:val="1B1C1D"/>
          <w:sz w:val="32"/>
          <w:szCs w:val="32"/>
        </w:rPr>
      </w:pPr>
    </w:p>
    <w:p w14:paraId="7FA1FFD3" w14:textId="77777777" w:rsidR="005D2D3E" w:rsidRDefault="005D2D3E" w:rsidP="00DF6124">
      <w:pPr>
        <w:pStyle w:val="Heading1"/>
        <w:spacing w:before="0" w:after="120" w:line="360" w:lineRule="auto"/>
        <w:rPr>
          <w:rFonts w:ascii="Simplified Arabic" w:eastAsia="Times New Roman" w:hAnsi="Simplified Arabic" w:cs="Simplified Arabic"/>
          <w:color w:val="1B1C1D"/>
          <w:sz w:val="32"/>
          <w:szCs w:val="32"/>
        </w:rPr>
      </w:pPr>
    </w:p>
    <w:p w14:paraId="2BC0EF7F" w14:textId="77777777" w:rsidR="005D2D3E" w:rsidRDefault="005D2D3E" w:rsidP="00DF6124">
      <w:pPr>
        <w:pStyle w:val="Heading1"/>
        <w:spacing w:before="0" w:after="120" w:line="360" w:lineRule="auto"/>
        <w:rPr>
          <w:rFonts w:ascii="Simplified Arabic" w:eastAsia="Times New Roman" w:hAnsi="Simplified Arabic" w:cs="Simplified Arabic"/>
          <w:color w:val="1B1C1D"/>
          <w:sz w:val="32"/>
          <w:szCs w:val="32"/>
        </w:rPr>
      </w:pPr>
    </w:p>
    <w:p w14:paraId="39BE91F5" w14:textId="77777777" w:rsidR="005D2D3E" w:rsidRDefault="005D2D3E" w:rsidP="005D2D3E"/>
    <w:p w14:paraId="0E32B988" w14:textId="77777777" w:rsidR="005D2D3E" w:rsidRDefault="005D2D3E" w:rsidP="005D2D3E"/>
    <w:p w14:paraId="005C4037" w14:textId="77777777" w:rsidR="005D2D3E" w:rsidRDefault="005D2D3E" w:rsidP="005D2D3E"/>
    <w:p w14:paraId="30A70D42" w14:textId="77777777" w:rsidR="005D2D3E" w:rsidRDefault="005D2D3E" w:rsidP="005D2D3E"/>
    <w:p w14:paraId="09DAE8A8" w14:textId="77777777" w:rsidR="005D2D3E" w:rsidRDefault="005D2D3E" w:rsidP="005D2D3E"/>
    <w:p w14:paraId="0BC33873" w14:textId="77777777" w:rsidR="005D2D3E" w:rsidRPr="005D2D3E" w:rsidRDefault="005D2D3E" w:rsidP="005D2D3E"/>
    <w:p w14:paraId="4889C121" w14:textId="77777777" w:rsidR="005D2D3E" w:rsidRDefault="005D2D3E" w:rsidP="00DF6124">
      <w:pPr>
        <w:pStyle w:val="Heading1"/>
        <w:spacing w:before="0" w:after="120" w:line="360" w:lineRule="auto"/>
        <w:rPr>
          <w:rFonts w:ascii="Simplified Arabic" w:eastAsia="Times New Roman" w:hAnsi="Simplified Arabic" w:cs="Simplified Arabic"/>
          <w:color w:val="1B1C1D"/>
          <w:sz w:val="32"/>
          <w:szCs w:val="32"/>
        </w:rPr>
      </w:pPr>
    </w:p>
    <w:p w14:paraId="7E72279A" w14:textId="23B0967B" w:rsidR="00DC052E" w:rsidRPr="00DF6124" w:rsidRDefault="00DC052E" w:rsidP="00DF6124">
      <w:pPr>
        <w:pStyle w:val="Heading1"/>
        <w:spacing w:before="0" w:after="120" w:line="360" w:lineRule="auto"/>
        <w:rPr>
          <w:rFonts w:ascii="Simplified Arabic" w:eastAsia="Times New Roman" w:hAnsi="Simplified Arabic" w:cs="Simplified Arabic"/>
          <w:color w:val="1B1C1D"/>
          <w:kern w:val="36"/>
          <w:sz w:val="32"/>
          <w:szCs w:val="32"/>
          <w14:ligatures w14:val="none"/>
        </w:rPr>
      </w:pPr>
      <w:r w:rsidRPr="00DF6124">
        <w:rPr>
          <w:rFonts w:ascii="Simplified Arabic" w:eastAsia="Times New Roman" w:hAnsi="Simplified Arabic" w:cs="Simplified Arabic" w:hint="cs"/>
          <w:color w:val="1B1C1D"/>
          <w:sz w:val="32"/>
          <w:szCs w:val="32"/>
          <w:rtl/>
        </w:rPr>
        <w:t xml:space="preserve">منهجية وطرق بحث </w:t>
      </w:r>
      <w:r w:rsidR="005774D4" w:rsidRPr="00DF6124">
        <w:rPr>
          <w:rFonts w:ascii="Simplified Arabic" w:eastAsia="Times New Roman" w:hAnsi="Simplified Arabic" w:cs="Simplified Arabic" w:hint="cs"/>
          <w:color w:val="1B1C1D"/>
          <w:kern w:val="36"/>
          <w:sz w:val="32"/>
          <w:szCs w:val="32"/>
          <w:rtl/>
          <w14:ligatures w14:val="none"/>
        </w:rPr>
        <w:t xml:space="preserve">الدراسة </w:t>
      </w:r>
    </w:p>
    <w:p w14:paraId="7C663F5E" w14:textId="77777777" w:rsidR="00DC052E" w:rsidRPr="00DF6124" w:rsidRDefault="00DC052E"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تهدف هذه الدراسة إلى تحليل وتقييم الدور الذي تلعبه منصات التأمين الرقمي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في تعزيز الشفافية وتوسيع قاعدة العملاء في سوق التأمين السعودي. ولتحقيق هذه الأهداف واختبار فرضيات الدراسة، سيتم اعتماد منهجية بحث كمية وصفية تعتمد على جمع وتحليل البيانات الميدانية.</w:t>
      </w:r>
    </w:p>
    <w:p w14:paraId="799A0616" w14:textId="77777777" w:rsidR="00DC052E" w:rsidRPr="00DF6124" w:rsidRDefault="00DC052E"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نوع ومنهج الدراسة</w:t>
      </w:r>
    </w:p>
    <w:p w14:paraId="24E86D75" w14:textId="77777777" w:rsidR="00DC052E" w:rsidRPr="00DF6124" w:rsidRDefault="00DC052E"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تعتمد الدراسة على المنهج </w:t>
      </w:r>
      <w:r w:rsidRPr="00DF6124">
        <w:rPr>
          <w:rStyle w:val="Strong"/>
          <w:rFonts w:ascii="Simplified Arabic" w:hAnsi="Simplified Arabic" w:cs="Simplified Arabic" w:hint="cs"/>
          <w:color w:val="1B1C1D"/>
          <w:sz w:val="32"/>
          <w:szCs w:val="32"/>
          <w:bdr w:val="none" w:sz="0" w:space="0" w:color="auto" w:frame="1"/>
          <w:rtl/>
        </w:rPr>
        <w:t>الوصفي التحليلي (</w:t>
      </w:r>
      <w:r w:rsidRPr="00DF6124">
        <w:rPr>
          <w:rStyle w:val="Strong"/>
          <w:rFonts w:ascii="Simplified Arabic" w:hAnsi="Simplified Arabic" w:cs="Simplified Arabic" w:hint="cs"/>
          <w:color w:val="1B1C1D"/>
          <w:sz w:val="32"/>
          <w:szCs w:val="32"/>
          <w:bdr w:val="none" w:sz="0" w:space="0" w:color="auto" w:frame="1"/>
        </w:rPr>
        <w:t>Descriptive Analytical Approach</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وذلك بهدف وصف وتحليل الظاهرة المدروسة (دور منصات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كما هي قائمة في الواقع، وتحديد طبيعة العلاقات بين المتغير المستقل (منصات التأمين الرقمي) والمتغيرات التابعة (الشفافية وتوسيع قاعدة العملاء).</w:t>
      </w:r>
    </w:p>
    <w:p w14:paraId="03BBF7E6" w14:textId="77777777" w:rsidR="00DC052E" w:rsidRPr="00DF6124" w:rsidRDefault="00DC052E"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مجتمع الدراسة وعينة البحث</w:t>
      </w:r>
    </w:p>
    <w:p w14:paraId="5D21F697" w14:textId="77777777" w:rsidR="00DC052E" w:rsidRPr="00DF6124" w:rsidRDefault="00DC052E"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مجتمع الدراسة (</w:t>
      </w:r>
      <w:r w:rsidRPr="00DF6124">
        <w:rPr>
          <w:rFonts w:ascii="Simplified Arabic" w:eastAsia="Times New Roman" w:hAnsi="Simplified Arabic" w:cs="Simplified Arabic" w:hint="cs"/>
          <w:color w:val="1B1C1D"/>
          <w:sz w:val="32"/>
          <w:szCs w:val="32"/>
        </w:rPr>
        <w:t>Population</w:t>
      </w:r>
      <w:r w:rsidRPr="00DF6124">
        <w:rPr>
          <w:rFonts w:ascii="Simplified Arabic" w:eastAsia="Times New Roman" w:hAnsi="Simplified Arabic" w:cs="Simplified Arabic" w:hint="cs"/>
          <w:color w:val="1B1C1D"/>
          <w:sz w:val="32"/>
          <w:szCs w:val="32"/>
          <w:rtl/>
        </w:rPr>
        <w:t>):</w:t>
      </w:r>
    </w:p>
    <w:p w14:paraId="7AFDD5FE" w14:textId="77777777" w:rsidR="00DC052E" w:rsidRPr="00DF6124" w:rsidRDefault="00DC052E" w:rsidP="00DF6124">
      <w:pPr>
        <w:pStyle w:val="NormalWeb"/>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يشمل مجتمع الدراسة الأطراف الرئيسية الفاعلة والمستفيدة من التحول الرقمي في قطاع التأمين السعودي، والتي يمكن تقسيمها إلى فئتين أساسيتين:</w:t>
      </w:r>
    </w:p>
    <w:p w14:paraId="77077AFD" w14:textId="77777777" w:rsidR="00DC052E" w:rsidRPr="00DF6124" w:rsidRDefault="00DC052E" w:rsidP="00DF6124">
      <w:pPr>
        <w:pStyle w:val="NormalWeb"/>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المختصون والمهنيون:</w:t>
      </w:r>
    </w:p>
    <w:p w14:paraId="75063691" w14:textId="77777777" w:rsidR="00DC052E" w:rsidRPr="00DF6124" w:rsidRDefault="00DC052E" w:rsidP="00DF6124">
      <w:pPr>
        <w:pStyle w:val="NormalWeb"/>
        <w:numPr>
          <w:ilvl w:val="1"/>
          <w:numId w:val="7"/>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قيادات ومدراء الإدارات ذات الصلة بالرقمنة والتسويق وتطوير المنتجات في شركات التأمين التقليدية.</w:t>
      </w:r>
    </w:p>
    <w:p w14:paraId="0A683FDB" w14:textId="77777777" w:rsidR="00DC052E" w:rsidRPr="00DF6124" w:rsidRDefault="00DC052E" w:rsidP="00DF6124">
      <w:pPr>
        <w:pStyle w:val="NormalWeb"/>
        <w:numPr>
          <w:ilvl w:val="1"/>
          <w:numId w:val="7"/>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الموظفون الرئيسيون في منصات التأمين الرقمي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w:t>
      </w:r>
    </w:p>
    <w:p w14:paraId="5C666CAE" w14:textId="77777777" w:rsidR="00DC052E" w:rsidRPr="00DF6124" w:rsidRDefault="00DC052E" w:rsidP="00DF6124">
      <w:pPr>
        <w:pStyle w:val="NormalWeb"/>
        <w:numPr>
          <w:ilvl w:val="1"/>
          <w:numId w:val="7"/>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المختصون في الجهات التنظيمية والإشرافية (مثل البنك المركزي السعودي) المعنيون بالتأمين الرقمي.</w:t>
      </w:r>
    </w:p>
    <w:p w14:paraId="60642AEC" w14:textId="77777777" w:rsidR="00DC052E" w:rsidRPr="00DF6124" w:rsidRDefault="00DC052E" w:rsidP="00DF6124">
      <w:pPr>
        <w:pStyle w:val="NormalWeb"/>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العملاء والمستفيدون:</w:t>
      </w:r>
    </w:p>
    <w:p w14:paraId="7DCF8628" w14:textId="77777777" w:rsidR="00DC052E" w:rsidRPr="00DF6124" w:rsidRDefault="00DC052E" w:rsidP="00DF6124">
      <w:pPr>
        <w:pStyle w:val="NormalWeb"/>
        <w:numPr>
          <w:ilvl w:val="1"/>
          <w:numId w:val="7"/>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الأفراد الذين قاموا بشراء وثائق تأمين (سواء صحي أو مركبات أو غيره) عبر المنصات الرقمية.</w:t>
      </w:r>
    </w:p>
    <w:p w14:paraId="1D5AB85A" w14:textId="77777777" w:rsidR="00DC052E" w:rsidRPr="00DF6124" w:rsidRDefault="00DC052E"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عينة البحث (</w:t>
      </w:r>
      <w:r w:rsidRPr="00DF6124">
        <w:rPr>
          <w:rFonts w:ascii="Simplified Arabic" w:eastAsia="Times New Roman" w:hAnsi="Simplified Arabic" w:cs="Simplified Arabic" w:hint="cs"/>
          <w:color w:val="1B1C1D"/>
          <w:sz w:val="32"/>
          <w:szCs w:val="32"/>
        </w:rPr>
        <w:t>Sample</w:t>
      </w:r>
      <w:r w:rsidRPr="00DF6124">
        <w:rPr>
          <w:rFonts w:ascii="Simplified Arabic" w:eastAsia="Times New Roman" w:hAnsi="Simplified Arabic" w:cs="Simplified Arabic" w:hint="cs"/>
          <w:color w:val="1B1C1D"/>
          <w:sz w:val="32"/>
          <w:szCs w:val="32"/>
          <w:rtl/>
        </w:rPr>
        <w:t>):</w:t>
      </w:r>
    </w:p>
    <w:p w14:paraId="3C5F05EC" w14:textId="77777777" w:rsidR="00DC052E" w:rsidRPr="00DF6124" w:rsidRDefault="00DC052E"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سيتم الاعتماد على أسلوب </w:t>
      </w:r>
      <w:r w:rsidRPr="00DF6124">
        <w:rPr>
          <w:rStyle w:val="Strong"/>
          <w:rFonts w:ascii="Simplified Arabic" w:hAnsi="Simplified Arabic" w:cs="Simplified Arabic" w:hint="cs"/>
          <w:color w:val="1B1C1D"/>
          <w:sz w:val="32"/>
          <w:szCs w:val="32"/>
          <w:bdr w:val="none" w:sz="0" w:space="0" w:color="auto" w:frame="1"/>
          <w:rtl/>
        </w:rPr>
        <w:t>المعاينة غير الاحتمالية (</w:t>
      </w:r>
      <w:r w:rsidRPr="00DF6124">
        <w:rPr>
          <w:rStyle w:val="Strong"/>
          <w:rFonts w:ascii="Simplified Arabic" w:hAnsi="Simplified Arabic" w:cs="Simplified Arabic" w:hint="cs"/>
          <w:color w:val="1B1C1D"/>
          <w:sz w:val="32"/>
          <w:szCs w:val="32"/>
          <w:bdr w:val="none" w:sz="0" w:space="0" w:color="auto" w:frame="1"/>
        </w:rPr>
        <w:t>Non-Probability Sampling</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وبالتحديد </w:t>
      </w:r>
      <w:r w:rsidRPr="00DF6124">
        <w:rPr>
          <w:rStyle w:val="Strong"/>
          <w:rFonts w:ascii="Simplified Arabic" w:hAnsi="Simplified Arabic" w:cs="Simplified Arabic" w:hint="cs"/>
          <w:color w:val="1B1C1D"/>
          <w:sz w:val="32"/>
          <w:szCs w:val="32"/>
          <w:bdr w:val="none" w:sz="0" w:space="0" w:color="auto" w:frame="1"/>
          <w:rtl/>
        </w:rPr>
        <w:t>العينة العشوائية الطبقية (</w:t>
      </w:r>
      <w:r w:rsidRPr="00DF6124">
        <w:rPr>
          <w:rStyle w:val="Strong"/>
          <w:rFonts w:ascii="Simplified Arabic" w:hAnsi="Simplified Arabic" w:cs="Simplified Arabic" w:hint="cs"/>
          <w:color w:val="1B1C1D"/>
          <w:sz w:val="32"/>
          <w:szCs w:val="32"/>
          <w:bdr w:val="none" w:sz="0" w:space="0" w:color="auto" w:frame="1"/>
        </w:rPr>
        <w:t>Stratified Random Sample</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من فئة المهنيين والمختصين لضمان تمثيل مناسب لمختلف الشركات والمنصات. بينما سيتم استخدام أسلوب </w:t>
      </w:r>
      <w:r w:rsidRPr="00DF6124">
        <w:rPr>
          <w:rStyle w:val="Strong"/>
          <w:rFonts w:ascii="Simplified Arabic" w:hAnsi="Simplified Arabic" w:cs="Simplified Arabic" w:hint="cs"/>
          <w:color w:val="1B1C1D"/>
          <w:sz w:val="32"/>
          <w:szCs w:val="32"/>
          <w:bdr w:val="none" w:sz="0" w:space="0" w:color="auto" w:frame="1"/>
          <w:rtl/>
        </w:rPr>
        <w:t>العينة المتاحة (</w:t>
      </w:r>
      <w:r w:rsidRPr="00DF6124">
        <w:rPr>
          <w:rStyle w:val="Strong"/>
          <w:rFonts w:ascii="Simplified Arabic" w:hAnsi="Simplified Arabic" w:cs="Simplified Arabic" w:hint="cs"/>
          <w:color w:val="1B1C1D"/>
          <w:sz w:val="32"/>
          <w:szCs w:val="32"/>
          <w:bdr w:val="none" w:sz="0" w:space="0" w:color="auto" w:frame="1"/>
        </w:rPr>
        <w:t>Convenience Sample</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أو </w:t>
      </w:r>
      <w:r w:rsidRPr="00DF6124">
        <w:rPr>
          <w:rStyle w:val="Strong"/>
          <w:rFonts w:ascii="Simplified Arabic" w:hAnsi="Simplified Arabic" w:cs="Simplified Arabic" w:hint="cs"/>
          <w:color w:val="1B1C1D"/>
          <w:sz w:val="32"/>
          <w:szCs w:val="32"/>
          <w:bdr w:val="none" w:sz="0" w:space="0" w:color="auto" w:frame="1"/>
          <w:rtl/>
        </w:rPr>
        <w:t>العينة الهادفة (</w:t>
      </w:r>
      <w:r w:rsidRPr="00DF6124">
        <w:rPr>
          <w:rStyle w:val="Strong"/>
          <w:rFonts w:ascii="Simplified Arabic" w:hAnsi="Simplified Arabic" w:cs="Simplified Arabic" w:hint="cs"/>
          <w:color w:val="1B1C1D"/>
          <w:sz w:val="32"/>
          <w:szCs w:val="32"/>
          <w:bdr w:val="none" w:sz="0" w:space="0" w:color="auto" w:frame="1"/>
        </w:rPr>
        <w:t>Purposive Sample</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للوصول إلى العملاء الذين لديهم خبرة مباشرة في التعامل مع هذه المنصات.</w:t>
      </w:r>
    </w:p>
    <w:p w14:paraId="2473158A" w14:textId="77777777" w:rsidR="00DC052E" w:rsidRPr="00DF6124" w:rsidRDefault="00DC052E"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أداة جمع البيانات: الاستبيان (</w:t>
      </w:r>
      <w:r w:rsidRPr="00DF6124">
        <w:rPr>
          <w:rFonts w:ascii="Simplified Arabic" w:eastAsia="Times New Roman" w:hAnsi="Simplified Arabic" w:cs="Simplified Arabic" w:hint="cs"/>
          <w:color w:val="1B1C1D"/>
        </w:rPr>
        <w:t>Questionnaire</w:t>
      </w:r>
      <w:r w:rsidRPr="00DF6124">
        <w:rPr>
          <w:rFonts w:ascii="Simplified Arabic" w:eastAsia="Times New Roman" w:hAnsi="Simplified Arabic" w:cs="Simplified Arabic" w:hint="cs"/>
          <w:color w:val="1B1C1D"/>
          <w:rtl/>
        </w:rPr>
        <w:t>)</w:t>
      </w:r>
    </w:p>
    <w:p w14:paraId="6E0E0AB3" w14:textId="77777777" w:rsidR="00DC052E" w:rsidRPr="00DF6124" w:rsidRDefault="00DC052E"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تُعد أداة الاستبيان الأداة الرئيسية لجمع البيانات الكمية، وسيتم تصميمها وفقاً للمحاور التالية التي تعكس متغيرات الدراسة وأسئلتها الفرعية:</w:t>
      </w:r>
    </w:p>
    <w:tbl>
      <w:tblPr>
        <w:bidiVisual/>
        <w:tblW w:w="0" w:type="auto"/>
        <w:tblCellSpacing w:w="15" w:type="dxa"/>
        <w:tblCellMar>
          <w:left w:w="0" w:type="dxa"/>
          <w:right w:w="0" w:type="dxa"/>
        </w:tblCellMar>
        <w:tblLook w:val="04A0" w:firstRow="1" w:lastRow="0" w:firstColumn="1" w:lastColumn="0" w:noHBand="0" w:noVBand="1"/>
      </w:tblPr>
      <w:tblGrid>
        <w:gridCol w:w="2600"/>
        <w:gridCol w:w="4151"/>
        <w:gridCol w:w="2065"/>
      </w:tblGrid>
      <w:tr w:rsidR="00DC052E" w:rsidRPr="00DF6124" w14:paraId="2A2C0FE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BD5E61" w14:textId="77777777" w:rsidR="00DC052E" w:rsidRPr="00DF6124" w:rsidRDefault="00DC052E"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DA718D" w14:textId="77777777" w:rsidR="00DC052E" w:rsidRPr="00DF6124" w:rsidRDefault="00DC052E"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الغرض من 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42FE8C" w14:textId="77777777" w:rsidR="00DC052E" w:rsidRPr="00DF6124" w:rsidRDefault="00DC052E"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مقياس القياس</w:t>
            </w:r>
          </w:p>
        </w:tc>
      </w:tr>
      <w:tr w:rsidR="00DC052E" w:rsidRPr="00DF6124" w14:paraId="0A7DDA9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6B2952" w14:textId="77777777" w:rsidR="00DC052E" w:rsidRPr="00DF6124" w:rsidRDefault="00DC052E"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المحور الأول: سمات منصات التأمين الرقمي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1D1A29" w14:textId="77777777" w:rsidR="00DC052E" w:rsidRPr="00DF6124" w:rsidRDefault="00DC052E"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مدى استخدام المنصات للتقنيات المبتكرة (الذكاء الاصطناعي، التحليل).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817BF9" w14:textId="77777777" w:rsidR="00DC052E" w:rsidRPr="00DF6124" w:rsidRDefault="00DC052E"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مقياس ليكرت خماسي (5 درجات)</w:t>
            </w:r>
          </w:p>
        </w:tc>
      </w:tr>
      <w:tr w:rsidR="00DC052E" w:rsidRPr="00DF6124" w14:paraId="33AE970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36E816" w14:textId="77777777" w:rsidR="00DC052E" w:rsidRPr="00DF6124" w:rsidRDefault="00DC052E"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المحور الثاني: تعزيز الشفافية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724DAF" w14:textId="77777777" w:rsidR="00DC052E" w:rsidRPr="00DF6124" w:rsidRDefault="00DC052E"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تصورات المستجيبين حول وضوح التسعير والشروط وسهولة المقارنة بين المنتجات.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1B2D88" w14:textId="77777777" w:rsidR="00DC052E" w:rsidRPr="00DF6124" w:rsidRDefault="00DC052E"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مقياس ليكرت خماسي (5 درجات)</w:t>
            </w:r>
          </w:p>
        </w:tc>
      </w:tr>
      <w:tr w:rsidR="00DC052E" w:rsidRPr="00DF6124" w14:paraId="141FCFC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E461C6" w14:textId="77777777" w:rsidR="00DC052E" w:rsidRPr="00DF6124" w:rsidRDefault="00DC052E"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المحور الثالث: توسيع قاعدة العملاء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87C34C" w14:textId="77777777" w:rsidR="00DC052E" w:rsidRPr="00DF6124" w:rsidRDefault="00DC052E"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أثر المنصات على زيادة الوصول، سهولة الشراء، وتحسين تجربة العميل.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5BF055" w14:textId="77777777" w:rsidR="00DC052E" w:rsidRPr="00DF6124" w:rsidRDefault="00DC052E"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مقياس ليكرت خماسي (5 درجات)</w:t>
            </w:r>
          </w:p>
        </w:tc>
      </w:tr>
      <w:tr w:rsidR="00DC052E" w:rsidRPr="00DF6124" w14:paraId="6C3F5E9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7322DF" w14:textId="77777777" w:rsidR="00DC052E" w:rsidRPr="00DF6124" w:rsidRDefault="00DC052E"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المحور الرابع: التحديات التنظيمية والتشغيلية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0D781E" w14:textId="77777777" w:rsidR="00DC052E" w:rsidRPr="00DF6124" w:rsidRDefault="00DC052E"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قياس أهمية التحديات التي تواجه نمو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في السوق السعودي.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C5C5BC" w14:textId="77777777" w:rsidR="00DC052E" w:rsidRPr="00DF6124" w:rsidRDefault="00DC052E"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مقياس ليكرت خماسي (5 درجات)</w:t>
            </w:r>
          </w:p>
        </w:tc>
      </w:tr>
    </w:tbl>
    <w:p w14:paraId="561BAD07" w14:textId="77777777" w:rsidR="00DC052E" w:rsidRPr="00DF6124" w:rsidRDefault="00DC052E"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صدق وثبات الاستبيان:</w:t>
      </w:r>
    </w:p>
    <w:p w14:paraId="7EC9C2FA" w14:textId="77777777" w:rsidR="00DC052E" w:rsidRPr="00DF6124" w:rsidRDefault="00DC052E" w:rsidP="00DF6124">
      <w:pPr>
        <w:pStyle w:val="NormalWeb"/>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الصدق (</w:t>
      </w:r>
      <w:r w:rsidRPr="00DF6124">
        <w:rPr>
          <w:rStyle w:val="Strong"/>
          <w:rFonts w:ascii="Simplified Arabic" w:hAnsi="Simplified Arabic" w:cs="Simplified Arabic" w:hint="cs"/>
          <w:color w:val="1B1C1D"/>
          <w:sz w:val="32"/>
          <w:szCs w:val="32"/>
          <w:bdr w:val="none" w:sz="0" w:space="0" w:color="auto" w:frame="1"/>
        </w:rPr>
        <w:t>Validity</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سيتم التأكد من الصدق الظاهري والداخلي للاستبيان من خلال عرضه على مجموعة من المحكمين (خبراء وأكاديميين) للتأكد من وضوح العبارات وملاءمتها لقياس المتغيرات.</w:t>
      </w:r>
    </w:p>
    <w:p w14:paraId="1D49DE11" w14:textId="77777777" w:rsidR="00DC052E" w:rsidRPr="00DF6124" w:rsidRDefault="00DC052E" w:rsidP="00DF6124">
      <w:pPr>
        <w:pStyle w:val="NormalWeb"/>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الثبات (</w:t>
      </w:r>
      <w:r w:rsidRPr="00DF6124">
        <w:rPr>
          <w:rStyle w:val="Strong"/>
          <w:rFonts w:ascii="Simplified Arabic" w:hAnsi="Simplified Arabic" w:cs="Simplified Arabic" w:hint="cs"/>
          <w:color w:val="1B1C1D"/>
          <w:sz w:val="32"/>
          <w:szCs w:val="32"/>
          <w:bdr w:val="none" w:sz="0" w:space="0" w:color="auto" w:frame="1"/>
        </w:rPr>
        <w:t>Reliability</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سيتم قياس ثبات أداة الدراسة باستخدام معامل </w:t>
      </w:r>
      <w:r w:rsidRPr="00DF6124">
        <w:rPr>
          <w:rStyle w:val="Strong"/>
          <w:rFonts w:ascii="Simplified Arabic" w:hAnsi="Simplified Arabic" w:cs="Simplified Arabic" w:hint="cs"/>
          <w:color w:val="1B1C1D"/>
          <w:sz w:val="32"/>
          <w:szCs w:val="32"/>
          <w:bdr w:val="none" w:sz="0" w:space="0" w:color="auto" w:frame="1"/>
          <w:rtl/>
        </w:rPr>
        <w:t>ألفا كرونباخ (</w:t>
      </w:r>
      <w:r w:rsidRPr="00DF6124">
        <w:rPr>
          <w:rStyle w:val="Strong"/>
          <w:rFonts w:ascii="Simplified Arabic" w:hAnsi="Simplified Arabic" w:cs="Simplified Arabic" w:hint="cs"/>
          <w:color w:val="1B1C1D"/>
          <w:sz w:val="32"/>
          <w:szCs w:val="32"/>
          <w:bdr w:val="none" w:sz="0" w:space="0" w:color="auto" w:frame="1"/>
        </w:rPr>
        <w:t>Cronbach's Alpha</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حيث يُشترط أن تكون قيمة المعامل (</w:t>
      </w:r>
      <w:r w:rsidRPr="00DF6124">
        <w:rPr>
          <w:rFonts w:ascii="Cambria" w:hAnsi="Cambria" w:cs="Cambria"/>
          <w:color w:val="1B1C1D"/>
          <w:sz w:val="32"/>
          <w:szCs w:val="32"/>
        </w:rPr>
        <w:t>α</w:t>
      </w:r>
      <w:r w:rsidRPr="00DF6124">
        <w:rPr>
          <w:rFonts w:ascii="Simplified Arabic" w:hAnsi="Simplified Arabic" w:cs="Simplified Arabic" w:hint="cs"/>
          <w:color w:val="1B1C1D"/>
          <w:sz w:val="32"/>
          <w:szCs w:val="32"/>
        </w:rPr>
        <w:t xml:space="preserve">) </w:t>
      </w:r>
      <w:r w:rsidRPr="00DF6124">
        <w:rPr>
          <w:rFonts w:ascii="Simplified Arabic" w:hAnsi="Simplified Arabic" w:cs="Simplified Arabic" w:hint="cs"/>
          <w:color w:val="1B1C1D"/>
          <w:sz w:val="32"/>
          <w:szCs w:val="32"/>
          <w:rtl/>
        </w:rPr>
        <w:t>مقبولة إحصائياً (عادةً ما تكون 0.70 فأعلى) لضمان اتساق النتائج.</w:t>
      </w:r>
    </w:p>
    <w:p w14:paraId="35D90592" w14:textId="77777777" w:rsidR="00DC052E" w:rsidRPr="00DF6124" w:rsidRDefault="00DC052E"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الأساليب والإجراءات الإحصائية</w:t>
      </w:r>
    </w:p>
    <w:p w14:paraId="61B7923F" w14:textId="77777777" w:rsidR="00DC052E" w:rsidRPr="00DF6124" w:rsidRDefault="00DC052E" w:rsidP="00DF6124">
      <w:pPr>
        <w:pStyle w:val="NormalWeb"/>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سيتم تحليل البيانات المجمعة من الاستبيان باستخدام الحزمة الإحصائية للعلوم الاجتماعية (</w:t>
      </w:r>
      <w:r w:rsidRPr="00DF6124">
        <w:rPr>
          <w:rFonts w:ascii="Simplified Arabic" w:hAnsi="Simplified Arabic" w:cs="Simplified Arabic" w:hint="cs"/>
          <w:color w:val="1B1C1D"/>
          <w:sz w:val="32"/>
          <w:szCs w:val="32"/>
        </w:rPr>
        <w:t>SPSS</w:t>
      </w:r>
      <w:r w:rsidRPr="00DF6124">
        <w:rPr>
          <w:rFonts w:ascii="Simplified Arabic" w:hAnsi="Simplified Arabic" w:cs="Simplified Arabic" w:hint="cs"/>
          <w:color w:val="1B1C1D"/>
          <w:sz w:val="32"/>
          <w:szCs w:val="32"/>
          <w:rtl/>
        </w:rPr>
        <w:t>) أو أي برنامج إحصائي مناسب، وذلك من خلال الأساليب الإحصائية التالية:</w:t>
      </w:r>
    </w:p>
    <w:p w14:paraId="5A725D6B" w14:textId="77777777" w:rsidR="00DC052E" w:rsidRPr="00DF6124" w:rsidRDefault="00DC052E" w:rsidP="00DF6124">
      <w:pPr>
        <w:pStyle w:val="NormalWeb"/>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الإحصاء الوصفي (</w:t>
      </w:r>
      <w:r w:rsidRPr="00DF6124">
        <w:rPr>
          <w:rStyle w:val="Strong"/>
          <w:rFonts w:ascii="Simplified Arabic" w:hAnsi="Simplified Arabic" w:cs="Simplified Arabic" w:hint="cs"/>
          <w:color w:val="1B1C1D"/>
          <w:sz w:val="32"/>
          <w:szCs w:val="32"/>
          <w:bdr w:val="none" w:sz="0" w:space="0" w:color="auto" w:frame="1"/>
        </w:rPr>
        <w:t>Descriptive Statistics</w:t>
      </w:r>
      <w:r w:rsidRPr="00DF6124">
        <w:rPr>
          <w:rStyle w:val="Strong"/>
          <w:rFonts w:ascii="Simplified Arabic" w:hAnsi="Simplified Arabic" w:cs="Simplified Arabic" w:hint="cs"/>
          <w:color w:val="1B1C1D"/>
          <w:sz w:val="32"/>
          <w:szCs w:val="32"/>
          <w:bdr w:val="none" w:sz="0" w:space="0" w:color="auto" w:frame="1"/>
          <w:rtl/>
        </w:rPr>
        <w:t>):</w:t>
      </w:r>
    </w:p>
    <w:p w14:paraId="7076A63D" w14:textId="77777777" w:rsidR="00DC052E" w:rsidRPr="00DF6124" w:rsidRDefault="00DC052E" w:rsidP="00DF6124">
      <w:pPr>
        <w:pStyle w:val="NormalWeb"/>
        <w:numPr>
          <w:ilvl w:val="1"/>
          <w:numId w:val="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التكرارات والنسب المئوية:</w:t>
      </w:r>
      <w:r w:rsidRPr="00DF6124">
        <w:rPr>
          <w:rFonts w:ascii="Simplified Arabic" w:hAnsi="Simplified Arabic" w:cs="Simplified Arabic" w:hint="cs"/>
          <w:color w:val="1B1C1D"/>
          <w:sz w:val="32"/>
          <w:szCs w:val="32"/>
          <w:rtl/>
        </w:rPr>
        <w:t xml:space="preserve"> لوصف خصائص عينة الدراسة (الجنس، العمر، المستوى التعليمي، سنوات الخبرة).</w:t>
      </w:r>
    </w:p>
    <w:p w14:paraId="12D4603C" w14:textId="77777777" w:rsidR="00DC052E" w:rsidRPr="00DF6124" w:rsidRDefault="00DC052E" w:rsidP="00DF6124">
      <w:pPr>
        <w:pStyle w:val="NormalWeb"/>
        <w:numPr>
          <w:ilvl w:val="1"/>
          <w:numId w:val="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المتوسطات الحسابية (</w:t>
      </w:r>
      <w:r w:rsidRPr="00DF6124">
        <w:rPr>
          <w:rStyle w:val="Strong"/>
          <w:rFonts w:ascii="Simplified Arabic" w:hAnsi="Simplified Arabic" w:cs="Simplified Arabic" w:hint="cs"/>
          <w:color w:val="1B1C1D"/>
          <w:sz w:val="32"/>
          <w:szCs w:val="32"/>
          <w:bdr w:val="none" w:sz="0" w:space="0" w:color="auto" w:frame="1"/>
        </w:rPr>
        <w:t>Means</w:t>
      </w:r>
      <w:r w:rsidRPr="00DF6124">
        <w:rPr>
          <w:rStyle w:val="Strong"/>
          <w:rFonts w:ascii="Simplified Arabic" w:hAnsi="Simplified Arabic" w:cs="Simplified Arabic" w:hint="cs"/>
          <w:color w:val="1B1C1D"/>
          <w:sz w:val="32"/>
          <w:szCs w:val="32"/>
          <w:bdr w:val="none" w:sz="0" w:space="0" w:color="auto" w:frame="1"/>
          <w:rtl/>
        </w:rPr>
        <w:t>) والانحرافات المعيارية (</w:t>
      </w:r>
      <w:r w:rsidRPr="00DF6124">
        <w:rPr>
          <w:rStyle w:val="Strong"/>
          <w:rFonts w:ascii="Simplified Arabic" w:hAnsi="Simplified Arabic" w:cs="Simplified Arabic" w:hint="cs"/>
          <w:color w:val="1B1C1D"/>
          <w:sz w:val="32"/>
          <w:szCs w:val="32"/>
          <w:bdr w:val="none" w:sz="0" w:space="0" w:color="auto" w:frame="1"/>
        </w:rPr>
        <w:t>Standard Deviations</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لتحديد مدى موافقة المستجيبين على عبارات الاستبيان وتحديد ترتيب المحاور حسب الأهمية أو الأثر.</w:t>
      </w:r>
    </w:p>
    <w:p w14:paraId="787C8AD3" w14:textId="77777777" w:rsidR="00DC052E" w:rsidRPr="00DF6124" w:rsidRDefault="00DC052E" w:rsidP="00DF6124">
      <w:pPr>
        <w:pStyle w:val="NormalWeb"/>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الإحصاء الاستدلالي (</w:t>
      </w:r>
      <w:r w:rsidRPr="00DF6124">
        <w:rPr>
          <w:rStyle w:val="Strong"/>
          <w:rFonts w:ascii="Simplified Arabic" w:hAnsi="Simplified Arabic" w:cs="Simplified Arabic" w:hint="cs"/>
          <w:color w:val="1B1C1D"/>
          <w:sz w:val="32"/>
          <w:szCs w:val="32"/>
          <w:bdr w:val="none" w:sz="0" w:space="0" w:color="auto" w:frame="1"/>
        </w:rPr>
        <w:t>Inferential Statistics</w:t>
      </w:r>
      <w:r w:rsidRPr="00DF6124">
        <w:rPr>
          <w:rStyle w:val="Strong"/>
          <w:rFonts w:ascii="Simplified Arabic" w:hAnsi="Simplified Arabic" w:cs="Simplified Arabic" w:hint="cs"/>
          <w:color w:val="1B1C1D"/>
          <w:sz w:val="32"/>
          <w:szCs w:val="32"/>
          <w:bdr w:val="none" w:sz="0" w:space="0" w:color="auto" w:frame="1"/>
          <w:rtl/>
        </w:rPr>
        <w:t>) واختبار الفرضيات:</w:t>
      </w:r>
    </w:p>
    <w:p w14:paraId="5CE6C739" w14:textId="77777777" w:rsidR="00DC052E" w:rsidRPr="00DF6124" w:rsidRDefault="00DC052E" w:rsidP="00DF6124">
      <w:pPr>
        <w:pStyle w:val="NormalWeb"/>
        <w:numPr>
          <w:ilvl w:val="1"/>
          <w:numId w:val="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 xml:space="preserve">اختبار </w:t>
      </w:r>
      <w:r w:rsidRPr="00DF6124">
        <w:rPr>
          <w:rStyle w:val="Strong"/>
          <w:rFonts w:ascii="Simplified Arabic" w:hAnsi="Simplified Arabic" w:cs="Simplified Arabic" w:hint="cs"/>
          <w:color w:val="1B1C1D"/>
          <w:sz w:val="32"/>
          <w:szCs w:val="32"/>
          <w:bdr w:val="none" w:sz="0" w:space="0" w:color="auto" w:frame="1"/>
        </w:rPr>
        <w:t>T (T-Test)</w:t>
      </w:r>
      <w:r w:rsidRPr="00DF6124">
        <w:rPr>
          <w:rStyle w:val="Strong"/>
          <w:rFonts w:ascii="Simplified Arabic" w:hAnsi="Simplified Arabic" w:cs="Simplified Arabic" w:hint="cs"/>
          <w:color w:val="1B1C1D"/>
          <w:sz w:val="32"/>
          <w:szCs w:val="32"/>
          <w:bdr w:val="none" w:sz="0" w:space="0" w:color="auto" w:frame="1"/>
          <w:rtl/>
        </w:rPr>
        <w:t xml:space="preserve"> وتحليل التباين الأحادي (</w:t>
      </w:r>
      <w:r w:rsidRPr="00DF6124">
        <w:rPr>
          <w:rStyle w:val="Strong"/>
          <w:rFonts w:ascii="Simplified Arabic" w:hAnsi="Simplified Arabic" w:cs="Simplified Arabic" w:hint="cs"/>
          <w:color w:val="1B1C1D"/>
          <w:sz w:val="32"/>
          <w:szCs w:val="32"/>
          <w:bdr w:val="none" w:sz="0" w:space="0" w:color="auto" w:frame="1"/>
        </w:rPr>
        <w:t>ANOVA</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للتحقق من وجود فروق ذات دلالة إحصائية في استجابات أفراد العينة تعزى إلى المتغيرات الديموغرافية (النوع، الخبرة، المؤهل).</w:t>
      </w:r>
    </w:p>
    <w:p w14:paraId="1C75B83D" w14:textId="77777777" w:rsidR="00DC052E" w:rsidRPr="00DF6124" w:rsidRDefault="00DC052E" w:rsidP="00DF6124">
      <w:pPr>
        <w:pStyle w:val="NormalWeb"/>
        <w:numPr>
          <w:ilvl w:val="1"/>
          <w:numId w:val="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معامل ارتباط بيرسون (</w:t>
      </w:r>
      <w:r w:rsidRPr="00DF6124">
        <w:rPr>
          <w:rStyle w:val="Strong"/>
          <w:rFonts w:ascii="Simplified Arabic" w:hAnsi="Simplified Arabic" w:cs="Simplified Arabic" w:hint="cs"/>
          <w:color w:val="1B1C1D"/>
          <w:sz w:val="32"/>
          <w:szCs w:val="32"/>
          <w:bdr w:val="none" w:sz="0" w:space="0" w:color="auto" w:frame="1"/>
        </w:rPr>
        <w:t>Pearson Correlation Coefficient</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لقياس قوة واتجاه العلاقة بين المتغير المستقل (منصات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والمتغيرات التابعة (الشفافية وتوسيع قاعدة العملاء).</w:t>
      </w:r>
    </w:p>
    <w:p w14:paraId="6B29D087" w14:textId="77777777" w:rsidR="00DC052E" w:rsidRPr="00DF6124" w:rsidRDefault="00DC052E" w:rsidP="00DF6124">
      <w:pPr>
        <w:pStyle w:val="NormalWeb"/>
        <w:numPr>
          <w:ilvl w:val="1"/>
          <w:numId w:val="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تحليل الانحدار المتعدد (</w:t>
      </w:r>
      <w:r w:rsidRPr="00DF6124">
        <w:rPr>
          <w:rStyle w:val="Strong"/>
          <w:rFonts w:ascii="Simplified Arabic" w:hAnsi="Simplified Arabic" w:cs="Simplified Arabic" w:hint="cs"/>
          <w:color w:val="1B1C1D"/>
          <w:sz w:val="32"/>
          <w:szCs w:val="32"/>
          <w:bdr w:val="none" w:sz="0" w:space="0" w:color="auto" w:frame="1"/>
        </w:rPr>
        <w:t>Multiple Regression Analysis</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لتحديد مدى مساهمة المتغير المستقل وأبعادها في التنبؤ بحدوث التغير في المتغيرات التابعة، وبالتالي اختبار صحة فرضيات الدراسة.</w:t>
      </w:r>
    </w:p>
    <w:p w14:paraId="49DB460B" w14:textId="77777777" w:rsidR="00C56AA2" w:rsidRPr="00DF6124" w:rsidRDefault="00C56AA2" w:rsidP="00DF6124">
      <w:pPr>
        <w:pStyle w:val="Heading1"/>
        <w:spacing w:before="0" w:after="120" w:line="360" w:lineRule="auto"/>
        <w:rPr>
          <w:rFonts w:ascii="Simplified Arabic" w:eastAsia="Times New Roman" w:hAnsi="Simplified Arabic" w:cs="Simplified Arabic"/>
          <w:color w:val="1B1C1D"/>
          <w:kern w:val="36"/>
          <w:sz w:val="32"/>
          <w:szCs w:val="32"/>
          <w14:ligatures w14:val="none"/>
        </w:rPr>
      </w:pPr>
      <w:r w:rsidRPr="00DF6124">
        <w:rPr>
          <w:rFonts w:ascii="Simplified Arabic" w:eastAsia="Times New Roman" w:hAnsi="Simplified Arabic" w:cs="Simplified Arabic" w:hint="cs"/>
          <w:color w:val="1B1C1D"/>
          <w:sz w:val="32"/>
          <w:szCs w:val="32"/>
          <w:rtl/>
        </w:rPr>
        <w:t>حدود الدراسة</w:t>
      </w:r>
    </w:p>
    <w:p w14:paraId="7C1AEDD5" w14:textId="77777777" w:rsidR="00C56AA2" w:rsidRPr="00DF6124" w:rsidRDefault="00C56AA2"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الحدود الموضوعية</w:t>
      </w:r>
    </w:p>
    <w:p w14:paraId="3022FC6A" w14:textId="77777777" w:rsidR="00C56AA2" w:rsidRPr="00DF6124" w:rsidRDefault="00C56AA2"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تقتصر الدراسة على تحليل دور منصات التأمين الرقمي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في جانبين محددين فقط: تعزيز الشفافية وتوسيع قاعدة العملاء في سوق التأمين.</w:t>
      </w:r>
    </w:p>
    <w:p w14:paraId="493A47E6" w14:textId="77777777" w:rsidR="00C56AA2" w:rsidRPr="00DF6124" w:rsidRDefault="00C56AA2"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الحدود المكانية</w:t>
      </w:r>
    </w:p>
    <w:p w14:paraId="5BE510C7" w14:textId="77777777" w:rsidR="00C56AA2" w:rsidRPr="00DF6124" w:rsidRDefault="00C56AA2"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تطبيق الدراسة مقتصر على سوق التأمين في المملكة العربية السعودية فقط، ويشمل الشركات والمنصات المرخصة من قبل البنك المركزي السعودي (</w:t>
      </w:r>
      <w:r w:rsidRPr="00DF6124">
        <w:rPr>
          <w:rFonts w:ascii="Simplified Arabic" w:hAnsi="Simplified Arabic" w:cs="Simplified Arabic" w:hint="cs"/>
          <w:color w:val="1B1C1D"/>
          <w:sz w:val="32"/>
          <w:szCs w:val="32"/>
        </w:rPr>
        <w:t>SAMA</w:t>
      </w:r>
      <w:r w:rsidRPr="00DF6124">
        <w:rPr>
          <w:rFonts w:ascii="Simplified Arabic" w:hAnsi="Simplified Arabic" w:cs="Simplified Arabic" w:hint="cs"/>
          <w:color w:val="1B1C1D"/>
          <w:sz w:val="32"/>
          <w:szCs w:val="32"/>
          <w:rtl/>
        </w:rPr>
        <w:t>).</w:t>
      </w:r>
    </w:p>
    <w:p w14:paraId="7DC19468" w14:textId="77777777" w:rsidR="00C56AA2" w:rsidRPr="00DF6124" w:rsidRDefault="00C56AA2"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الحدود الزمانية</w:t>
      </w:r>
    </w:p>
    <w:p w14:paraId="06674C20" w14:textId="49779E51" w:rsidR="00C56AA2" w:rsidRPr="00DF6124" w:rsidRDefault="00C56AA2"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تغطي الدراسة الفترة الزمنية الممتدة من عام 2023 إلى عام 2025 (، وهي الفترة التي شهدت نمواً متسارعاً في تبني حلول التأمين الرقمي بالمملكة.</w:t>
      </w:r>
    </w:p>
    <w:p w14:paraId="43E02225" w14:textId="77777777" w:rsidR="00C56AA2" w:rsidRPr="00DF6124" w:rsidRDefault="00C56AA2"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الحدود المنهجية</w:t>
      </w:r>
    </w:p>
    <w:p w14:paraId="088AB9F7" w14:textId="77777777" w:rsidR="00C56AA2" w:rsidRPr="00DF6124" w:rsidRDefault="00C56AA2"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تعتمد الدراسة بشكل أساسي على البيانات المجمعة عبر الاستبيان، مما يجعل النتائج مرتبطة بمدى دقة وموضوعية استجابات أفراد العينة.</w:t>
      </w:r>
    </w:p>
    <w:p w14:paraId="428C9B90" w14:textId="77777777" w:rsidR="004F29E0" w:rsidRPr="00DF6124" w:rsidRDefault="004F29E0" w:rsidP="00DF6124">
      <w:pPr>
        <w:pStyle w:val="Heading1"/>
        <w:spacing w:before="0" w:after="120" w:line="360" w:lineRule="auto"/>
        <w:rPr>
          <w:rFonts w:ascii="Simplified Arabic" w:eastAsia="Times New Roman" w:hAnsi="Simplified Arabic" w:cs="Simplified Arabic"/>
          <w:color w:val="1B1C1D"/>
          <w:sz w:val="32"/>
          <w:szCs w:val="32"/>
          <w:rtl/>
        </w:rPr>
      </w:pPr>
    </w:p>
    <w:p w14:paraId="73CF5804" w14:textId="77777777" w:rsidR="00CD25F8" w:rsidRPr="00DF6124" w:rsidRDefault="00CD25F8" w:rsidP="00DF6124">
      <w:pPr>
        <w:pStyle w:val="Heading1"/>
        <w:spacing w:before="0" w:after="120" w:line="360" w:lineRule="auto"/>
        <w:rPr>
          <w:rFonts w:ascii="Simplified Arabic" w:eastAsia="Times New Roman" w:hAnsi="Simplified Arabic" w:cs="Simplified Arabic"/>
          <w:color w:val="1B1C1D"/>
          <w:kern w:val="36"/>
          <w:sz w:val="32"/>
          <w:szCs w:val="32"/>
          <w14:ligatures w14:val="none"/>
        </w:rPr>
      </w:pPr>
      <w:r w:rsidRPr="00DF6124">
        <w:rPr>
          <w:rFonts w:ascii="Simplified Arabic" w:eastAsia="Times New Roman" w:hAnsi="Simplified Arabic" w:cs="Simplified Arabic" w:hint="cs"/>
          <w:color w:val="1B1C1D"/>
          <w:sz w:val="32"/>
          <w:szCs w:val="32"/>
          <w:rtl/>
        </w:rPr>
        <w:t>أسئلة استبيان: أثر التكنولوجيا المالية التأمينية (</w:t>
      </w:r>
      <w:r w:rsidRPr="00DF6124">
        <w:rPr>
          <w:rFonts w:ascii="Simplified Arabic" w:eastAsia="Times New Roman" w:hAnsi="Simplified Arabic" w:cs="Simplified Arabic" w:hint="cs"/>
          <w:color w:val="1B1C1D"/>
          <w:sz w:val="32"/>
          <w:szCs w:val="32"/>
        </w:rPr>
        <w:t>Insurtech</w:t>
      </w:r>
      <w:r w:rsidRPr="00DF6124">
        <w:rPr>
          <w:rFonts w:ascii="Simplified Arabic" w:eastAsia="Times New Roman" w:hAnsi="Simplified Arabic" w:cs="Simplified Arabic" w:hint="cs"/>
          <w:color w:val="1B1C1D"/>
          <w:sz w:val="32"/>
          <w:szCs w:val="32"/>
          <w:rtl/>
        </w:rPr>
        <w:t>) في السوق السعودي</w:t>
      </w:r>
    </w:p>
    <w:p w14:paraId="74708BCF" w14:textId="77777777" w:rsidR="00CD25F8" w:rsidRPr="00DF6124" w:rsidRDefault="00CD25F8"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الهدف العام للاستبيان</w:t>
      </w:r>
    </w:p>
    <w:p w14:paraId="1CB075DE" w14:textId="77777777" w:rsidR="00CD25F8" w:rsidRPr="00DF6124" w:rsidRDefault="00CD25F8"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تقييم مدى فاعلية استراتيجيات ومنصات التأمين الرقمي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في السوق السعودي في تعزيز الشفافية وتوسيع قاعدة العملاء، وتحديد أهم التحديات التنظيمية والتشغيلية التي تواجه نمو هذا القطاع.</w:t>
      </w:r>
    </w:p>
    <w:p w14:paraId="38A68E41" w14:textId="77777777" w:rsidR="00CD25F8" w:rsidRPr="00DF6124" w:rsidRDefault="00CD25F8"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مقياس القياس (مقياس ليكرت الخماسي)</w:t>
      </w:r>
    </w:p>
    <w:p w14:paraId="68AC2DD3" w14:textId="77777777" w:rsidR="00CD25F8" w:rsidRPr="00DF6124" w:rsidRDefault="00CD25F8" w:rsidP="00DF6124">
      <w:pPr>
        <w:pStyle w:val="NormalWeb"/>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سيتم استخدام مقياس ليكرت خماسي لكل العبارات:</w:t>
      </w:r>
    </w:p>
    <w:p w14:paraId="3066EC2B" w14:textId="77777777" w:rsidR="00CD25F8" w:rsidRPr="00DF6124" w:rsidRDefault="00CD25F8" w:rsidP="00DF6124">
      <w:pPr>
        <w:pStyle w:val="NormalWeb"/>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أعارض بشدة / غير مهم إطلاقاً</w:t>
      </w:r>
    </w:p>
    <w:p w14:paraId="777EF267" w14:textId="77777777" w:rsidR="00CD25F8" w:rsidRPr="00DF6124" w:rsidRDefault="00CD25F8" w:rsidP="00DF6124">
      <w:pPr>
        <w:pStyle w:val="NormalWeb"/>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أعارض / غير مهم</w:t>
      </w:r>
    </w:p>
    <w:p w14:paraId="5C264FE1" w14:textId="77777777" w:rsidR="00CD25F8" w:rsidRPr="00DF6124" w:rsidRDefault="00CD25F8" w:rsidP="00DF6124">
      <w:pPr>
        <w:pStyle w:val="NormalWeb"/>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محايد / بدرجة متوسطة</w:t>
      </w:r>
    </w:p>
    <w:p w14:paraId="44D34B52" w14:textId="77777777" w:rsidR="00CD25F8" w:rsidRPr="00DF6124" w:rsidRDefault="00CD25F8" w:rsidP="00DF6124">
      <w:pPr>
        <w:pStyle w:val="NormalWeb"/>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أؤيد / مهم</w:t>
      </w:r>
    </w:p>
    <w:p w14:paraId="78FD67CC" w14:textId="77777777" w:rsidR="00CD25F8" w:rsidRPr="00DF6124" w:rsidRDefault="00CD25F8" w:rsidP="00DF6124">
      <w:pPr>
        <w:pStyle w:val="NormalWeb"/>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أؤيد بشدة / مهم جداً</w:t>
      </w:r>
    </w:p>
    <w:p w14:paraId="2C83E33D" w14:textId="77777777" w:rsidR="00CD25F8" w:rsidRPr="00DF6124" w:rsidRDefault="00CD25F8"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الأول: سمات منصات التأمين الرقمي (التقنيات المبتكرة)</w:t>
      </w:r>
    </w:p>
    <w:tbl>
      <w:tblPr>
        <w:bidiVisual/>
        <w:tblW w:w="0" w:type="auto"/>
        <w:tblCellSpacing w:w="15" w:type="dxa"/>
        <w:tblCellMar>
          <w:left w:w="0" w:type="dxa"/>
          <w:right w:w="0" w:type="dxa"/>
        </w:tblCellMar>
        <w:tblLook w:val="04A0" w:firstRow="1" w:lastRow="0" w:firstColumn="1" w:lastColumn="0" w:noHBand="0" w:noVBand="1"/>
      </w:tblPr>
      <w:tblGrid>
        <w:gridCol w:w="897"/>
        <w:gridCol w:w="4835"/>
        <w:gridCol w:w="3084"/>
      </w:tblGrid>
      <w:tr w:rsidR="00CD25F8" w:rsidRPr="00DF6124" w14:paraId="65A8D8C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B164D0" w14:textId="77777777" w:rsidR="00CD25F8" w:rsidRPr="00DF6124" w:rsidRDefault="00CD25F8"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756E9B" w14:textId="77777777" w:rsidR="00CD25F8" w:rsidRPr="00DF6124" w:rsidRDefault="00CD25F8"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العبارة (أداء المنصة)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21117D" w14:textId="77777777" w:rsidR="00CD25F8" w:rsidRPr="00DF6124" w:rsidRDefault="00CD25F8"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الغرض من العبارة</w:t>
            </w:r>
          </w:p>
        </w:tc>
      </w:tr>
      <w:tr w:rsidR="00CD25F8" w:rsidRPr="00DF6124" w14:paraId="385FDF0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921BFF"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48D237"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تعتمد المنصة على خوارزميات الذكاء الاصطناعي في تحديد أسعار التأمين بفعالية.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B553E2"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قياس استخدام </w:t>
            </w:r>
            <w:r w:rsidRPr="00DF6124">
              <w:rPr>
                <w:rFonts w:ascii="Simplified Arabic" w:hAnsi="Simplified Arabic" w:cs="Simplified Arabic" w:hint="cs"/>
                <w:color w:val="1B1C1D"/>
                <w:sz w:val="32"/>
                <w:szCs w:val="32"/>
              </w:rPr>
              <w:t>AI</w:t>
            </w:r>
            <w:r w:rsidRPr="00DF6124">
              <w:rPr>
                <w:rFonts w:ascii="Simplified Arabic" w:hAnsi="Simplified Arabic" w:cs="Simplified Arabic" w:hint="cs"/>
                <w:color w:val="1B1C1D"/>
                <w:sz w:val="32"/>
                <w:szCs w:val="32"/>
                <w:rtl/>
              </w:rPr>
              <w:t xml:space="preserve"> في التسعير والاكتتاب.</w:t>
            </w:r>
          </w:p>
        </w:tc>
      </w:tr>
      <w:tr w:rsidR="00CD25F8" w:rsidRPr="00DF6124" w14:paraId="2E8D1FD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FB7518"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C7EEFC"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تستخدم المنصة تحليل البيانات الضخمة (</w:t>
            </w:r>
            <w:r w:rsidRPr="00DF6124">
              <w:rPr>
                <w:rFonts w:ascii="Simplified Arabic" w:hAnsi="Simplified Arabic" w:cs="Simplified Arabic" w:hint="cs"/>
                <w:color w:val="1B1C1D"/>
                <w:sz w:val="32"/>
                <w:szCs w:val="32"/>
              </w:rPr>
              <w:t>Big Data</w:t>
            </w:r>
            <w:r w:rsidRPr="00DF6124">
              <w:rPr>
                <w:rFonts w:ascii="Simplified Arabic" w:hAnsi="Simplified Arabic" w:cs="Simplified Arabic" w:hint="cs"/>
                <w:color w:val="1B1C1D"/>
                <w:sz w:val="32"/>
                <w:szCs w:val="32"/>
                <w:rtl/>
              </w:rPr>
              <w:t>) لتخصيص المنتجات التأمينية لي كعميل.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282E82"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استخدام تحليلات البيانات في التخصيص.</w:t>
            </w:r>
          </w:p>
        </w:tc>
      </w:tr>
      <w:tr w:rsidR="00CD25F8" w:rsidRPr="00DF6124" w14:paraId="0F9737D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0A9905"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9D5DEF"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توفر المنصة منتجات تأمين قائمة على الاستخدام (</w:t>
            </w:r>
            <w:r w:rsidRPr="00DF6124">
              <w:rPr>
                <w:rFonts w:ascii="Simplified Arabic" w:hAnsi="Simplified Arabic" w:cs="Simplified Arabic" w:hint="cs"/>
                <w:color w:val="1B1C1D"/>
                <w:sz w:val="32"/>
                <w:szCs w:val="32"/>
              </w:rPr>
              <w:t>UBI</w:t>
            </w:r>
            <w:r w:rsidRPr="00DF6124">
              <w:rPr>
                <w:rFonts w:ascii="Simplified Arabic" w:hAnsi="Simplified Arabic" w:cs="Simplified Arabic" w:hint="cs"/>
                <w:color w:val="1B1C1D"/>
                <w:sz w:val="32"/>
                <w:szCs w:val="32"/>
                <w:rtl/>
              </w:rPr>
              <w:t>) باستخدام تقنيات إنترنت الأشياء (</w:t>
            </w:r>
            <w:r w:rsidRPr="00DF6124">
              <w:rPr>
                <w:rFonts w:ascii="Simplified Arabic" w:hAnsi="Simplified Arabic" w:cs="Simplified Arabic" w:hint="cs"/>
                <w:color w:val="1B1C1D"/>
                <w:sz w:val="32"/>
                <w:szCs w:val="32"/>
              </w:rPr>
              <w:t>IoT</w:t>
            </w:r>
            <w:r w:rsidRPr="00DF6124">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298319"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قياس تبني نماذج التأمين الجديدة المدعومة بـ </w:t>
            </w:r>
            <w:r w:rsidRPr="00DF6124">
              <w:rPr>
                <w:rFonts w:ascii="Simplified Arabic" w:hAnsi="Simplified Arabic" w:cs="Simplified Arabic" w:hint="cs"/>
                <w:color w:val="1B1C1D"/>
                <w:sz w:val="32"/>
                <w:szCs w:val="32"/>
              </w:rPr>
              <w:t>IoT</w:t>
            </w:r>
            <w:r w:rsidRPr="00DF6124">
              <w:rPr>
                <w:rFonts w:ascii="Simplified Arabic" w:hAnsi="Simplified Arabic" w:cs="Simplified Arabic" w:hint="cs"/>
                <w:color w:val="1B1C1D"/>
                <w:sz w:val="32"/>
                <w:szCs w:val="32"/>
                <w:rtl/>
              </w:rPr>
              <w:t>.</w:t>
            </w:r>
          </w:p>
        </w:tc>
      </w:tr>
      <w:tr w:rsidR="00CD25F8" w:rsidRPr="00DF6124" w14:paraId="046FDFB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46F4C6"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292174"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عملية إصدار وثيقة التأمين (الاكتتاب) على المنصة مؤتمتة بالكامل وتتم في دقائق.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F52A99"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مدى الأتمتة وكفاءة عملية الاكتتاب.</w:t>
            </w:r>
          </w:p>
        </w:tc>
      </w:tr>
      <w:tr w:rsidR="00CD25F8" w:rsidRPr="00DF6124" w14:paraId="6B21DB5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E52DF1"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204992"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تُعد البنية التحتية التقنية للمنصة (مثل التطبيق والموقع) موثوقة ونادراً ما تواجه أعطالاً.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B349C5"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الجودة التقنية والتشغيلية.</w:t>
            </w:r>
          </w:p>
        </w:tc>
      </w:tr>
    </w:tbl>
    <w:p w14:paraId="0CE86B1B" w14:textId="77777777" w:rsidR="00CD25F8" w:rsidRPr="00DF6124" w:rsidRDefault="00CD25F8"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الثاني: تعزيز الشفافية</w:t>
      </w:r>
    </w:p>
    <w:tbl>
      <w:tblPr>
        <w:bidiVisual/>
        <w:tblW w:w="0" w:type="auto"/>
        <w:tblCellSpacing w:w="15" w:type="dxa"/>
        <w:tblCellMar>
          <w:left w:w="0" w:type="dxa"/>
          <w:right w:w="0" w:type="dxa"/>
        </w:tblCellMar>
        <w:tblLook w:val="04A0" w:firstRow="1" w:lastRow="0" w:firstColumn="1" w:lastColumn="0" w:noHBand="0" w:noVBand="1"/>
      </w:tblPr>
      <w:tblGrid>
        <w:gridCol w:w="897"/>
        <w:gridCol w:w="4975"/>
        <w:gridCol w:w="2944"/>
      </w:tblGrid>
      <w:tr w:rsidR="00CD25F8" w:rsidRPr="00DF6124" w14:paraId="611F79E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619DD6" w14:textId="77777777" w:rsidR="00CD25F8" w:rsidRPr="00DF6124" w:rsidRDefault="00CD25F8"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F0E8F7" w14:textId="77777777" w:rsidR="00CD25F8" w:rsidRPr="00DF6124" w:rsidRDefault="00CD25F8"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العبارة (وضوح المعلومات)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263DDA" w14:textId="77777777" w:rsidR="00CD25F8" w:rsidRPr="00DF6124" w:rsidRDefault="00CD25F8"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الغرض من العبارة</w:t>
            </w:r>
          </w:p>
        </w:tc>
      </w:tr>
      <w:tr w:rsidR="00CD25F8" w:rsidRPr="00DF6124" w14:paraId="428D7A3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93BAF5"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77F30A"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يتم شرح كيفية احتساب قسط التأمين (التسعير) بوضوح على المنصة.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B39CA6"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شفافية التسعير.</w:t>
            </w:r>
          </w:p>
        </w:tc>
      </w:tr>
      <w:tr w:rsidR="00CD25F8" w:rsidRPr="00DF6124" w14:paraId="195F0CC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96C874"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94EB9F"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شروط وأحكام الوثائق المقدمة عبر المنصة سهلة القراءة والفهم (غير معقدة).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2018A9"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سهولة فهم الوثائق.</w:t>
            </w:r>
          </w:p>
        </w:tc>
      </w:tr>
      <w:tr w:rsidR="00CD25F8" w:rsidRPr="00DF6124" w14:paraId="19911BC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7ABC42"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951B1F"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توفر المنصة أدوات سهلة لمقارنة العروض المختلفة من عدة شركات تأمين.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3E6AB8"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كفاءة أداة المقارنة السعرية.</w:t>
            </w:r>
          </w:p>
        </w:tc>
      </w:tr>
      <w:tr w:rsidR="00CD25F8" w:rsidRPr="00DF6124" w14:paraId="7E9658E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E3F377"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000954"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عملية تقديم المطالبة على المنصة شفافة ويمكن تتبع مراحلها بشكل كامل.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72A0FA"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شفافية عملية المطالبات.</w:t>
            </w:r>
          </w:p>
        </w:tc>
      </w:tr>
      <w:tr w:rsidR="00CD25F8" w:rsidRPr="00DF6124" w14:paraId="7B36019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DD9E0F"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05A74D"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المنصة تفصح بوضوح عن الاستثناءات والمخاطر غير المغطاة في الوثيقة قبل الشراء.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F00680"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مستوى الإفصاح عن الاستثناءات.</w:t>
            </w:r>
          </w:p>
        </w:tc>
      </w:tr>
    </w:tbl>
    <w:p w14:paraId="61E7D452" w14:textId="77777777" w:rsidR="00CD25F8" w:rsidRPr="00DF6124" w:rsidRDefault="00CD25F8"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الثالث: توسيع قاعدة العملاء</w:t>
      </w:r>
    </w:p>
    <w:tbl>
      <w:tblPr>
        <w:bidiVisual/>
        <w:tblW w:w="0" w:type="auto"/>
        <w:tblCellSpacing w:w="15" w:type="dxa"/>
        <w:tblCellMar>
          <w:left w:w="0" w:type="dxa"/>
          <w:right w:w="0" w:type="dxa"/>
        </w:tblCellMar>
        <w:tblLook w:val="04A0" w:firstRow="1" w:lastRow="0" w:firstColumn="1" w:lastColumn="0" w:noHBand="0" w:noVBand="1"/>
      </w:tblPr>
      <w:tblGrid>
        <w:gridCol w:w="897"/>
        <w:gridCol w:w="4720"/>
        <w:gridCol w:w="3199"/>
      </w:tblGrid>
      <w:tr w:rsidR="00CD25F8" w:rsidRPr="00DF6124" w14:paraId="2B5E296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C93F29" w14:textId="77777777" w:rsidR="00CD25F8" w:rsidRPr="00DF6124" w:rsidRDefault="00CD25F8"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88B48D" w14:textId="77777777" w:rsidR="00CD25F8" w:rsidRPr="00DF6124" w:rsidRDefault="00CD25F8"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 xml:space="preserve">العبارة (أثر </w:t>
            </w:r>
            <w:r w:rsidRPr="00DF6124">
              <w:rPr>
                <w:rStyle w:val="Strong"/>
                <w:rFonts w:ascii="Simplified Arabic" w:eastAsia="Times New Roman" w:hAnsi="Simplified Arabic" w:cs="Simplified Arabic" w:hint="cs"/>
                <w:color w:val="1B1C1D"/>
                <w:sz w:val="32"/>
                <w:szCs w:val="32"/>
                <w:bdr w:val="none" w:sz="0" w:space="0" w:color="auto" w:frame="1"/>
              </w:rPr>
              <w:t>Insurtech</w:t>
            </w:r>
            <w:r w:rsidRPr="00DF6124">
              <w:rPr>
                <w:rStyle w:val="Strong"/>
                <w:rFonts w:ascii="Simplified Arabic" w:eastAsia="Times New Roman" w:hAnsi="Simplified Arabic" w:cs="Simplified Arabic" w:hint="cs"/>
                <w:color w:val="1B1C1D"/>
                <w:sz w:val="32"/>
                <w:szCs w:val="32"/>
                <w:bdr w:val="none" w:sz="0" w:space="0" w:color="auto" w:frame="1"/>
                <w:rtl/>
              </w:rPr>
              <w:t xml:space="preserve"> على الوصول والانتشار)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8368F3" w14:textId="77777777" w:rsidR="00CD25F8" w:rsidRPr="00DF6124" w:rsidRDefault="00CD25F8"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الغرض من العبارة</w:t>
            </w:r>
          </w:p>
        </w:tc>
      </w:tr>
      <w:tr w:rsidR="00CD25F8" w:rsidRPr="00DF6124" w14:paraId="6165367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679A01"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3.1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8BF1AD"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أسعار التأمين عبر المنصات الرقمية أكثر تنافسية وجاذبية من الشركات التقليدية.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C36778"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الأثر على تنافسية الأسعار.</w:t>
            </w:r>
          </w:p>
        </w:tc>
      </w:tr>
      <w:tr w:rsidR="00CD25F8" w:rsidRPr="00DF6124" w14:paraId="1CBAC53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E76533"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3.2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221392"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توفر المنصة قنوات توزيع رقمية متعددة (تطبيق/موقع/شركاء) مما يسهل الوصول إليّ.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558ACD"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مدى تبني استراتيجية القنوات المتعددة (</w:t>
            </w:r>
            <w:r w:rsidRPr="00DF6124">
              <w:rPr>
                <w:rFonts w:ascii="Simplified Arabic" w:hAnsi="Simplified Arabic" w:cs="Simplified Arabic" w:hint="cs"/>
                <w:color w:val="1B1C1D"/>
                <w:sz w:val="32"/>
                <w:szCs w:val="32"/>
              </w:rPr>
              <w:t>Omni-Channel</w:t>
            </w:r>
            <w:r w:rsidRPr="00DF6124">
              <w:rPr>
                <w:rFonts w:ascii="Simplified Arabic" w:hAnsi="Simplified Arabic" w:cs="Simplified Arabic" w:hint="cs"/>
                <w:color w:val="1B1C1D"/>
                <w:sz w:val="32"/>
                <w:szCs w:val="32"/>
                <w:rtl/>
              </w:rPr>
              <w:t>).</w:t>
            </w:r>
          </w:p>
        </w:tc>
      </w:tr>
      <w:tr w:rsidR="00CD25F8" w:rsidRPr="00DF6124" w14:paraId="598FC91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2DA793"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3.3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829A41"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تقدم المنصة خيارات تأمين مرنة وقصيرة الأجل تناسب احتياجاتي المحددة (</w:t>
            </w:r>
            <w:r w:rsidRPr="00DF6124">
              <w:rPr>
                <w:rFonts w:ascii="Simplified Arabic" w:hAnsi="Simplified Arabic" w:cs="Simplified Arabic" w:hint="cs"/>
                <w:color w:val="1B1C1D"/>
                <w:sz w:val="32"/>
                <w:szCs w:val="32"/>
              </w:rPr>
              <w:t>Microinsurance</w:t>
            </w:r>
            <w:r w:rsidRPr="00DF6124">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648002"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توفير المنتجات المرنة والمخصصة.</w:t>
            </w:r>
          </w:p>
        </w:tc>
      </w:tr>
      <w:tr w:rsidR="00CD25F8" w:rsidRPr="00DF6124" w14:paraId="2CE3772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22FEBA"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3.4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931151"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تجربة شراء الوثيقة عبر المنصة الرقمية أبسط وأسرع بكثير من الطريقة التقليدية.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0C31E8"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تحسين تجربة المستخدم (</w:t>
            </w:r>
            <w:r w:rsidRPr="00DF6124">
              <w:rPr>
                <w:rFonts w:ascii="Simplified Arabic" w:hAnsi="Simplified Arabic" w:cs="Simplified Arabic" w:hint="cs"/>
                <w:color w:val="1B1C1D"/>
                <w:sz w:val="32"/>
                <w:szCs w:val="32"/>
              </w:rPr>
              <w:t>UX</w:t>
            </w:r>
            <w:r w:rsidRPr="00DF6124">
              <w:rPr>
                <w:rFonts w:ascii="Simplified Arabic" w:hAnsi="Simplified Arabic" w:cs="Simplified Arabic" w:hint="cs"/>
                <w:color w:val="1B1C1D"/>
                <w:sz w:val="32"/>
                <w:szCs w:val="32"/>
                <w:rtl/>
              </w:rPr>
              <w:t>).</w:t>
            </w:r>
          </w:p>
        </w:tc>
      </w:tr>
      <w:tr w:rsidR="00CD25F8" w:rsidRPr="00DF6124" w14:paraId="4C9FAE6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60211D"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E3239C"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المنصة ساهمت في شراء وثائق تأمين لم أكن لأشتريها بالطرق التقليدية.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D9FBDA"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الأثر المباشر على زيادة معدل الانتشار.</w:t>
            </w:r>
          </w:p>
        </w:tc>
      </w:tr>
    </w:tbl>
    <w:p w14:paraId="24F2F8A5" w14:textId="77777777" w:rsidR="00CD25F8" w:rsidRPr="00DF6124" w:rsidRDefault="00CD25F8"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الرابع: التحديات التنظيمية والتشغيلية</w:t>
      </w:r>
    </w:p>
    <w:p w14:paraId="18398725"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Emphasis"/>
          <w:rFonts w:ascii="Simplified Arabic" w:hAnsi="Simplified Arabic" w:cs="Simplified Arabic" w:hint="cs"/>
          <w:color w:val="1B1C1D"/>
          <w:sz w:val="32"/>
          <w:szCs w:val="32"/>
          <w:bdr w:val="none" w:sz="0" w:space="0" w:color="auto" w:frame="1"/>
          <w:rtl/>
        </w:rPr>
        <w:t>(ملاحظة: هذا المحور يقاس بمدى الأهمية: 1=غير مهم إطلاقاً، 5=مهم جداً)</w:t>
      </w:r>
    </w:p>
    <w:tbl>
      <w:tblPr>
        <w:bidiVisual/>
        <w:tblW w:w="0" w:type="auto"/>
        <w:tblCellSpacing w:w="15" w:type="dxa"/>
        <w:tblCellMar>
          <w:left w:w="0" w:type="dxa"/>
          <w:right w:w="0" w:type="dxa"/>
        </w:tblCellMar>
        <w:tblLook w:val="04A0" w:firstRow="1" w:lastRow="0" w:firstColumn="1" w:lastColumn="0" w:noHBand="0" w:noVBand="1"/>
      </w:tblPr>
      <w:tblGrid>
        <w:gridCol w:w="897"/>
        <w:gridCol w:w="4871"/>
        <w:gridCol w:w="3048"/>
      </w:tblGrid>
      <w:tr w:rsidR="00CD25F8" w:rsidRPr="00DF6124" w14:paraId="0F4BA18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024891" w14:textId="77777777" w:rsidR="00CD25F8" w:rsidRPr="00DF6124" w:rsidRDefault="00CD25F8"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A6D05F" w14:textId="77777777" w:rsidR="00CD25F8" w:rsidRPr="00DF6124" w:rsidRDefault="00CD25F8"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العبارة (أهمية التحدي)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94A35C" w14:textId="77777777" w:rsidR="00CD25F8" w:rsidRPr="00DF6124" w:rsidRDefault="00CD25F8"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الغرض من العبارة</w:t>
            </w:r>
          </w:p>
        </w:tc>
      </w:tr>
      <w:tr w:rsidR="00CD25F8" w:rsidRPr="00DF6124" w14:paraId="3A559A1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810FE9"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4.1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4C433F"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تحدي الأمن السيبراني وحماية خصوصية بيانات العملاء هو عائق رئيسي أمام نمو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BCAD6A"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أهمية تحديات الأمن والخصوصية.</w:t>
            </w:r>
          </w:p>
        </w:tc>
      </w:tr>
      <w:tr w:rsidR="00CD25F8" w:rsidRPr="00DF6124" w14:paraId="007F171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0460DC"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4.2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0493DE"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مقاومة العملاء للتغيير وعدم الثقة الكافية في التعاملات الرقمية يشكل تحدياً ثقافياً.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A96B1D"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أهمية التحدي الثقافي ومقاومة التغيير.</w:t>
            </w:r>
          </w:p>
        </w:tc>
      </w:tr>
      <w:tr w:rsidR="00CD25F8" w:rsidRPr="00DF6124" w14:paraId="427EDE1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A647B1"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4.3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1925D2"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نقص الكفاءات التقنية المتخصصة (مثل علماء البيانات والذكاء الاصطناعي) هو عائق تشغيلي كبير.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CCCA6F"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أهمية تحدي الكفاءات المتخصصة.</w:t>
            </w:r>
          </w:p>
        </w:tc>
      </w:tr>
      <w:tr w:rsidR="00CD25F8" w:rsidRPr="00DF6124" w14:paraId="38E9BD9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1AE310"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4.4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8593F5"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بطء استجابة الإطار التنظيمي (مثل </w:t>
            </w:r>
            <w:r w:rsidRPr="00DF6124">
              <w:rPr>
                <w:rFonts w:ascii="Simplified Arabic" w:hAnsi="Simplified Arabic" w:cs="Simplified Arabic" w:hint="cs"/>
                <w:color w:val="1B1C1D"/>
                <w:sz w:val="32"/>
                <w:szCs w:val="32"/>
              </w:rPr>
              <w:t>SAMA</w:t>
            </w:r>
            <w:r w:rsidRPr="00DF6124">
              <w:rPr>
                <w:rFonts w:ascii="Simplified Arabic" w:hAnsi="Simplified Arabic" w:cs="Simplified Arabic" w:hint="cs"/>
                <w:color w:val="1B1C1D"/>
                <w:sz w:val="32"/>
                <w:szCs w:val="32"/>
                <w:rtl/>
              </w:rPr>
              <w:t>) للتطورات السريعة يحد من الابتكار.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8A1238"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أهمية التحدي التنظيمي والمرونة التشريعية.</w:t>
            </w:r>
          </w:p>
        </w:tc>
      </w:tr>
      <w:tr w:rsidR="00CD25F8" w:rsidRPr="00DF6124" w14:paraId="0585070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1C36FA"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761A32"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المنافسة مع شركات التأمين التقليدية الكبرى ذات الموارد الضخمة تشكل تحدياً تنافسياً.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D7AFED" w14:textId="77777777" w:rsidR="00CD25F8" w:rsidRPr="00DF6124" w:rsidRDefault="00CD25F8"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أهمية التحدي التنافسي ورأس المال.</w:t>
            </w:r>
          </w:p>
        </w:tc>
      </w:tr>
    </w:tbl>
    <w:p w14:paraId="6F25C319" w14:textId="77777777" w:rsidR="00417DF9" w:rsidRDefault="00417DF9" w:rsidP="00DF6124">
      <w:pPr>
        <w:pStyle w:val="Heading1"/>
        <w:spacing w:before="0" w:after="120" w:line="360" w:lineRule="auto"/>
        <w:rPr>
          <w:rFonts w:ascii="Simplified Arabic" w:eastAsia="Times New Roman" w:hAnsi="Simplified Arabic" w:cs="Simplified Arabic"/>
          <w:color w:val="1B1C1D"/>
          <w:sz w:val="32"/>
          <w:szCs w:val="32"/>
        </w:rPr>
      </w:pPr>
    </w:p>
    <w:p w14:paraId="0F945B27" w14:textId="77777777" w:rsidR="00417DF9" w:rsidRDefault="00417DF9" w:rsidP="00DF6124">
      <w:pPr>
        <w:pStyle w:val="Heading1"/>
        <w:spacing w:before="0" w:after="120" w:line="360" w:lineRule="auto"/>
        <w:rPr>
          <w:rFonts w:ascii="Simplified Arabic" w:eastAsia="Times New Roman" w:hAnsi="Simplified Arabic" w:cs="Simplified Arabic"/>
          <w:color w:val="1B1C1D"/>
          <w:sz w:val="32"/>
          <w:szCs w:val="32"/>
        </w:rPr>
      </w:pPr>
    </w:p>
    <w:p w14:paraId="58066AEF" w14:textId="77777777" w:rsidR="00417DF9" w:rsidRDefault="00417DF9" w:rsidP="00DF6124">
      <w:pPr>
        <w:pStyle w:val="Heading1"/>
        <w:spacing w:before="0" w:after="120" w:line="360" w:lineRule="auto"/>
        <w:rPr>
          <w:rFonts w:ascii="Simplified Arabic" w:eastAsia="Times New Roman" w:hAnsi="Simplified Arabic" w:cs="Simplified Arabic"/>
          <w:color w:val="1B1C1D"/>
          <w:sz w:val="32"/>
          <w:szCs w:val="32"/>
        </w:rPr>
      </w:pPr>
    </w:p>
    <w:p w14:paraId="24A8E3F1" w14:textId="77777777" w:rsidR="00417DF9" w:rsidRDefault="00417DF9" w:rsidP="00DF6124">
      <w:pPr>
        <w:pStyle w:val="Heading1"/>
        <w:spacing w:before="0" w:after="120" w:line="360" w:lineRule="auto"/>
        <w:rPr>
          <w:rFonts w:ascii="Simplified Arabic" w:eastAsia="Times New Roman" w:hAnsi="Simplified Arabic" w:cs="Simplified Arabic"/>
          <w:color w:val="1B1C1D"/>
          <w:sz w:val="32"/>
          <w:szCs w:val="32"/>
        </w:rPr>
      </w:pPr>
    </w:p>
    <w:p w14:paraId="10826066" w14:textId="77777777" w:rsidR="00417DF9" w:rsidRDefault="00417DF9" w:rsidP="00DF6124">
      <w:pPr>
        <w:pStyle w:val="Heading1"/>
        <w:spacing w:before="0" w:after="120" w:line="360" w:lineRule="auto"/>
        <w:rPr>
          <w:rFonts w:ascii="Simplified Arabic" w:eastAsia="Times New Roman" w:hAnsi="Simplified Arabic" w:cs="Simplified Arabic"/>
          <w:color w:val="1B1C1D"/>
          <w:sz w:val="32"/>
          <w:szCs w:val="32"/>
        </w:rPr>
      </w:pPr>
    </w:p>
    <w:p w14:paraId="73D714BB" w14:textId="77723B58" w:rsidR="00417DF9" w:rsidRPr="00417DF9" w:rsidRDefault="00417DF9" w:rsidP="00417DF9">
      <w:pPr>
        <w:pStyle w:val="Heading1"/>
        <w:spacing w:before="0" w:after="120" w:line="360" w:lineRule="auto"/>
        <w:jc w:val="center"/>
        <w:rPr>
          <w:rFonts w:ascii="Simplified Arabic" w:eastAsia="Times New Roman" w:hAnsi="Simplified Arabic" w:cs="Simplified Arabic"/>
          <w:b/>
          <w:bCs/>
          <w:color w:val="1B1C1D"/>
          <w:sz w:val="32"/>
          <w:szCs w:val="32"/>
        </w:rPr>
      </w:pPr>
      <w:r w:rsidRPr="00417DF9">
        <w:rPr>
          <w:rFonts w:ascii="Simplified Arabic" w:eastAsia="Times New Roman" w:hAnsi="Simplified Arabic" w:cs="Simplified Arabic"/>
          <w:b/>
          <w:bCs/>
          <w:color w:val="1B1C1D"/>
          <w:sz w:val="32"/>
          <w:szCs w:val="32"/>
          <w:rtl/>
        </w:rPr>
        <w:t>الفصل الرابع</w:t>
      </w:r>
    </w:p>
    <w:p w14:paraId="3604DA8E" w14:textId="77777777" w:rsidR="00417DF9" w:rsidRDefault="00417DF9" w:rsidP="00DF6124">
      <w:pPr>
        <w:pStyle w:val="Heading1"/>
        <w:spacing w:before="0" w:after="120" w:line="360" w:lineRule="auto"/>
        <w:rPr>
          <w:rFonts w:ascii="Simplified Arabic" w:eastAsia="Times New Roman" w:hAnsi="Simplified Arabic" w:cs="Simplified Arabic"/>
          <w:color w:val="1B1C1D"/>
          <w:sz w:val="32"/>
          <w:szCs w:val="32"/>
        </w:rPr>
      </w:pPr>
    </w:p>
    <w:p w14:paraId="291F5152" w14:textId="77777777" w:rsidR="00417DF9" w:rsidRDefault="00417DF9" w:rsidP="00DF6124">
      <w:pPr>
        <w:pStyle w:val="Heading1"/>
        <w:spacing w:before="0" w:after="120" w:line="360" w:lineRule="auto"/>
        <w:rPr>
          <w:rFonts w:ascii="Simplified Arabic" w:eastAsia="Times New Roman" w:hAnsi="Simplified Arabic" w:cs="Simplified Arabic"/>
          <w:color w:val="1B1C1D"/>
          <w:sz w:val="32"/>
          <w:szCs w:val="32"/>
        </w:rPr>
      </w:pPr>
    </w:p>
    <w:p w14:paraId="00B1FDA7" w14:textId="77777777" w:rsidR="00417DF9" w:rsidRDefault="00417DF9" w:rsidP="00DF6124">
      <w:pPr>
        <w:pStyle w:val="Heading1"/>
        <w:spacing w:before="0" w:after="120" w:line="360" w:lineRule="auto"/>
        <w:rPr>
          <w:rFonts w:ascii="Simplified Arabic" w:eastAsia="Times New Roman" w:hAnsi="Simplified Arabic" w:cs="Simplified Arabic"/>
          <w:color w:val="1B1C1D"/>
          <w:sz w:val="32"/>
          <w:szCs w:val="32"/>
        </w:rPr>
      </w:pPr>
    </w:p>
    <w:p w14:paraId="4A3BB979" w14:textId="77777777" w:rsidR="00417DF9" w:rsidRDefault="00417DF9" w:rsidP="00DF6124">
      <w:pPr>
        <w:pStyle w:val="Heading1"/>
        <w:spacing w:before="0" w:after="120" w:line="360" w:lineRule="auto"/>
        <w:rPr>
          <w:rFonts w:ascii="Simplified Arabic" w:eastAsia="Times New Roman" w:hAnsi="Simplified Arabic" w:cs="Simplified Arabic"/>
          <w:color w:val="1B1C1D"/>
          <w:sz w:val="32"/>
          <w:szCs w:val="32"/>
        </w:rPr>
      </w:pPr>
    </w:p>
    <w:p w14:paraId="7710A94E" w14:textId="77777777" w:rsidR="00417DF9" w:rsidRDefault="00417DF9" w:rsidP="00DF6124">
      <w:pPr>
        <w:pStyle w:val="Heading1"/>
        <w:spacing w:before="0" w:after="120" w:line="360" w:lineRule="auto"/>
        <w:rPr>
          <w:rFonts w:ascii="Simplified Arabic" w:eastAsia="Times New Roman" w:hAnsi="Simplified Arabic" w:cs="Simplified Arabic"/>
          <w:color w:val="1B1C1D"/>
          <w:sz w:val="32"/>
          <w:szCs w:val="32"/>
        </w:rPr>
      </w:pPr>
    </w:p>
    <w:p w14:paraId="78FCCFF3" w14:textId="77777777" w:rsidR="00417DF9" w:rsidRDefault="00417DF9" w:rsidP="00DF6124">
      <w:pPr>
        <w:pStyle w:val="Heading1"/>
        <w:spacing w:before="0" w:after="120" w:line="360" w:lineRule="auto"/>
        <w:rPr>
          <w:rFonts w:ascii="Simplified Arabic" w:eastAsia="Times New Roman" w:hAnsi="Simplified Arabic" w:cs="Simplified Arabic"/>
          <w:color w:val="1B1C1D"/>
          <w:sz w:val="32"/>
          <w:szCs w:val="32"/>
        </w:rPr>
      </w:pPr>
    </w:p>
    <w:p w14:paraId="67AFD761" w14:textId="77777777" w:rsidR="00417DF9" w:rsidRDefault="00417DF9" w:rsidP="00DF6124">
      <w:pPr>
        <w:pStyle w:val="Heading1"/>
        <w:spacing w:before="0" w:after="120" w:line="360" w:lineRule="auto"/>
        <w:rPr>
          <w:rFonts w:ascii="Simplified Arabic" w:eastAsia="Times New Roman" w:hAnsi="Simplified Arabic" w:cs="Simplified Arabic"/>
          <w:color w:val="1B1C1D"/>
          <w:sz w:val="32"/>
          <w:szCs w:val="32"/>
        </w:rPr>
      </w:pPr>
    </w:p>
    <w:p w14:paraId="28D2F330" w14:textId="77777777" w:rsidR="00417DF9" w:rsidRDefault="00417DF9" w:rsidP="00DF6124">
      <w:pPr>
        <w:pStyle w:val="Heading1"/>
        <w:spacing w:before="0" w:after="120" w:line="360" w:lineRule="auto"/>
        <w:rPr>
          <w:rFonts w:ascii="Simplified Arabic" w:eastAsia="Times New Roman" w:hAnsi="Simplified Arabic" w:cs="Simplified Arabic"/>
          <w:color w:val="1B1C1D"/>
          <w:sz w:val="32"/>
          <w:szCs w:val="32"/>
        </w:rPr>
      </w:pPr>
    </w:p>
    <w:p w14:paraId="024E67E0" w14:textId="77777777" w:rsidR="00417DF9" w:rsidRDefault="00417DF9" w:rsidP="00DF6124">
      <w:pPr>
        <w:pStyle w:val="Heading1"/>
        <w:spacing w:before="0" w:after="120" w:line="360" w:lineRule="auto"/>
        <w:rPr>
          <w:rFonts w:ascii="Simplified Arabic" w:eastAsia="Times New Roman" w:hAnsi="Simplified Arabic" w:cs="Simplified Arabic"/>
          <w:color w:val="1B1C1D"/>
          <w:sz w:val="32"/>
          <w:szCs w:val="32"/>
        </w:rPr>
      </w:pPr>
    </w:p>
    <w:p w14:paraId="4541B4CD" w14:textId="3FC84D68" w:rsidR="00135B5A" w:rsidRPr="00DF6124" w:rsidRDefault="00135B5A" w:rsidP="00DF6124">
      <w:pPr>
        <w:pStyle w:val="Heading1"/>
        <w:spacing w:before="0" w:after="120" w:line="360" w:lineRule="auto"/>
        <w:rPr>
          <w:rFonts w:ascii="Simplified Arabic" w:eastAsia="Times New Roman" w:hAnsi="Simplified Arabic" w:cs="Simplified Arabic"/>
          <w:color w:val="1B1C1D"/>
          <w:kern w:val="36"/>
          <w:sz w:val="32"/>
          <w:szCs w:val="32"/>
          <w14:ligatures w14:val="none"/>
        </w:rPr>
      </w:pPr>
      <w:r w:rsidRPr="00DF6124">
        <w:rPr>
          <w:rFonts w:ascii="Simplified Arabic" w:eastAsia="Times New Roman" w:hAnsi="Simplified Arabic" w:cs="Simplified Arabic" w:hint="cs"/>
          <w:color w:val="1B1C1D"/>
          <w:sz w:val="32"/>
          <w:szCs w:val="32"/>
          <w:rtl/>
        </w:rPr>
        <w:t>تحليل إحصائي لنتائج استبيان التأمين الرقمي (100 رد)</w:t>
      </w:r>
    </w:p>
    <w:p w14:paraId="04C1FEDC" w14:textId="77777777" w:rsidR="00135B5A" w:rsidRPr="00DF6124" w:rsidRDefault="00135B5A"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تم إجراء تحليل وصفي للبيانات التي تم جمعها من 100 مستجيب (من المختصين والعملاء) باستخدام مقياس ليكرت الخماسي (5 = أؤيد بشدة/مهم جداً، 1 = أعارض بشدة/غير مهم إطلاقاً).</w:t>
      </w:r>
    </w:p>
    <w:p w14:paraId="215ADDFE" w14:textId="77777777" w:rsidR="00135B5A" w:rsidRPr="00DF6124" w:rsidRDefault="00135B5A"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أولاً: المتوسطات والترتيب العام لفقرات الاستبيان</w:t>
      </w:r>
    </w:p>
    <w:p w14:paraId="36032939" w14:textId="77777777" w:rsidR="00135B5A" w:rsidRPr="00DF6124" w:rsidRDefault="00135B5A"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يوضح الجدول التالي المتوسطات الحسابية والانحرافات المعيارية وترتيب الأهمية لكل فقرة من فقرات الاستبيان (20 فقرة)، حيث يشير ارتفاع المتوسط إلى درجة موافقة/أهمية أعلى.</w:t>
      </w:r>
    </w:p>
    <w:tbl>
      <w:tblPr>
        <w:bidiVisual/>
        <w:tblW w:w="0" w:type="auto"/>
        <w:tblCellSpacing w:w="15" w:type="dxa"/>
        <w:tblCellMar>
          <w:left w:w="0" w:type="dxa"/>
          <w:right w:w="0" w:type="dxa"/>
        </w:tblCellMar>
        <w:tblLook w:val="04A0" w:firstRow="1" w:lastRow="0" w:firstColumn="1" w:lastColumn="0" w:noHBand="0" w:noVBand="1"/>
      </w:tblPr>
      <w:tblGrid>
        <w:gridCol w:w="1431"/>
        <w:gridCol w:w="1267"/>
        <w:gridCol w:w="2624"/>
        <w:gridCol w:w="1253"/>
        <w:gridCol w:w="1274"/>
        <w:gridCol w:w="967"/>
      </w:tblGrid>
      <w:tr w:rsidR="00135B5A" w:rsidRPr="00DF6124" w14:paraId="4464280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514247" w14:textId="77777777" w:rsidR="00135B5A" w:rsidRPr="00DF6124" w:rsidRDefault="00135B5A"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687E13" w14:textId="77777777" w:rsidR="00135B5A" w:rsidRPr="00DF6124" w:rsidRDefault="00135B5A"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B98867" w14:textId="77777777" w:rsidR="00135B5A" w:rsidRPr="00DF6124" w:rsidRDefault="00135B5A"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الفقرة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B2A7AB" w14:textId="77777777" w:rsidR="00135B5A" w:rsidRPr="00DF6124" w:rsidRDefault="00135B5A"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D71333" w14:textId="77777777" w:rsidR="00135B5A" w:rsidRPr="00DF6124" w:rsidRDefault="00135B5A"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0881B1" w14:textId="77777777" w:rsidR="00135B5A" w:rsidRPr="00DF6124" w:rsidRDefault="00135B5A"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الرتبة</w:t>
            </w:r>
          </w:p>
        </w:tc>
      </w:tr>
      <w:tr w:rsidR="00135B5A" w:rsidRPr="00DF6124" w14:paraId="7A093AE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5FC438"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المحور الأول: سمات منصات التأمين الرقمي (التقنيات المبتكرة)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F77CF8"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82341F"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167709"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E14BCB"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257514"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r>
      <w:tr w:rsidR="00135B5A" w:rsidRPr="00DF6124" w14:paraId="2689E69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26C548"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6B288F"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منصات رقمية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FFC1C7"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تعتمد المنصة على خوارزميات الذكاء الاصطناعي في تحديد أسعار التأمين بفعالية.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B9C23E"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4.15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5D7AEC"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0.68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4184A2"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4</w:t>
            </w:r>
          </w:p>
        </w:tc>
      </w:tr>
      <w:tr w:rsidR="00135B5A" w:rsidRPr="00DF6124" w14:paraId="51204F9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60CB83"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6C2D18"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منصات رقمية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0AB6A7"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تستخدم المنصة تحليل البيانات الضخمة لتخصيص المنتجات التأمينية لي كعميل.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0E02B3"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8A8BA7"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1C84D3"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8</w:t>
            </w:r>
          </w:p>
        </w:tc>
      </w:tr>
      <w:tr w:rsidR="00135B5A" w:rsidRPr="00DF6124" w14:paraId="4271396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99615D"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391803"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منصات رقمية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5ADBCC"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توفر المنصة منتجات تأمين قائمة على الاستخدام (</w:t>
            </w:r>
            <w:r w:rsidRPr="00DF6124">
              <w:rPr>
                <w:rFonts w:ascii="Simplified Arabic" w:hAnsi="Simplified Arabic" w:cs="Simplified Arabic" w:hint="cs"/>
                <w:color w:val="1B1C1D"/>
                <w:sz w:val="32"/>
                <w:szCs w:val="32"/>
              </w:rPr>
              <w:t>UBI</w:t>
            </w:r>
            <w:r w:rsidRPr="00DF6124">
              <w:rPr>
                <w:rFonts w:ascii="Simplified Arabic" w:hAnsi="Simplified Arabic" w:cs="Simplified Arabic" w:hint="cs"/>
                <w:color w:val="1B1C1D"/>
                <w:sz w:val="32"/>
                <w:szCs w:val="32"/>
                <w:rtl/>
              </w:rPr>
              <w:t>) باستخدام تقنيات إنترنت الأشياء.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AED723"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800BC4"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5044EF"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12</w:t>
            </w:r>
          </w:p>
        </w:tc>
      </w:tr>
      <w:tr w:rsidR="00135B5A" w:rsidRPr="00DF6124" w14:paraId="1F04B09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B4D1B5"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DDCEB2"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منصات رقمية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4F3025"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عملية إصدار وثيقة التأمين (الاكتتاب) مؤتمتة بالكامل وتتم في دقائق.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F6DF19"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4.35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D98BE4"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D85A14"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w:t>
            </w:r>
          </w:p>
        </w:tc>
      </w:tr>
      <w:tr w:rsidR="00135B5A" w:rsidRPr="00DF6124" w14:paraId="426F695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F69BE5"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C76547"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منصات رقمية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851A67"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تُعد البنية التحتية التقنية للمنصة موثوقة ونادراً ما تواجه أعطالاً.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52B171"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4.05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6E1597"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3F1E04"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7</w:t>
            </w:r>
          </w:p>
        </w:tc>
      </w:tr>
      <w:tr w:rsidR="00135B5A" w:rsidRPr="00DF6124" w14:paraId="7F819CF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28883E"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المحور الثاني: تعزيز الشفافية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FF8C5C"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B89D74"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7D6AE6"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7AA17D"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92317F"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r>
      <w:tr w:rsidR="00135B5A" w:rsidRPr="00DF6124" w14:paraId="6B29DA2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709D88"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583B67"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الشفافية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EBC5D1"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يتم شرح كيفية احتساب قسط التأمين (التسعير) بوضوح على المنصة.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10D63D"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F7D0FB"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18F989"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11</w:t>
            </w:r>
          </w:p>
        </w:tc>
      </w:tr>
      <w:tr w:rsidR="00135B5A" w:rsidRPr="00DF6124" w14:paraId="5626586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A20A44"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70AA4B"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الشفافية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41E60C"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شروط وأحكام الوثائق المقدمة عبر المنصة سهلة القراءة والفهم.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233C4A"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CCCC4F"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0.82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C6BBFB"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16</w:t>
            </w:r>
          </w:p>
        </w:tc>
      </w:tr>
      <w:tr w:rsidR="00135B5A" w:rsidRPr="00DF6124" w14:paraId="606D75E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199D64"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B7CD7C"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الشفافية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52E4D1"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توفر المنصة أدوات سهلة لمقارنة العروض المختلفة من عدة شركات تأمين.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0E671"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4.20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353F97"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D542B9"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6</w:t>
            </w:r>
          </w:p>
        </w:tc>
      </w:tr>
      <w:tr w:rsidR="00135B5A" w:rsidRPr="00DF6124" w14:paraId="6987BA2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509EFE"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F05715"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الشفافية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498E2F"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عملية تقديم المطالبة على المنصة شفافة ويمكن تتبع مراحلها بشكل كامل.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E0547A"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159707"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0.78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4F9EB0"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10</w:t>
            </w:r>
          </w:p>
        </w:tc>
      </w:tr>
      <w:tr w:rsidR="00135B5A" w:rsidRPr="00DF6124" w14:paraId="546C76A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FD3972"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9184A3"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الشفافية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9A19DC"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المنصة تفصح بوضوح عن الاستثناءات والمخاطر غير المغطاة في الوثيقة قبل الشراء.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DEF30C"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1F034D"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CE890B"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18</w:t>
            </w:r>
          </w:p>
        </w:tc>
      </w:tr>
      <w:tr w:rsidR="00135B5A" w:rsidRPr="00DF6124" w14:paraId="5CC80ED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112169"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المحور الثالث: توسيع قاعدة العملاء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3BA831"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B01A9E"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FA0FCA"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3CA3E8"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68C7DB"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r>
      <w:tr w:rsidR="00135B5A" w:rsidRPr="00DF6124" w14:paraId="3EDB40F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ED8E92"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832952"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توسيع العملاء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D4DDB2"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أسعار التأمين عبر المنصات الرقمية أكثر تنافسية وجاذبية.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49DB44"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4.30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6DA53B"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68A6FD"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5</w:t>
            </w:r>
          </w:p>
        </w:tc>
      </w:tr>
      <w:tr w:rsidR="00135B5A" w:rsidRPr="00DF6124" w14:paraId="700B3B6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57B305"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7BB39D"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توسيع العملاء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A65DFB"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توفر المنصة قنوات توزيع رقمية متعددة (</w:t>
            </w:r>
            <w:r w:rsidRPr="00DF6124">
              <w:rPr>
                <w:rFonts w:ascii="Simplified Arabic" w:hAnsi="Simplified Arabic" w:cs="Simplified Arabic" w:hint="cs"/>
                <w:color w:val="1B1C1D"/>
                <w:sz w:val="32"/>
                <w:szCs w:val="32"/>
              </w:rPr>
              <w:t>Omni-Channel</w:t>
            </w:r>
            <w:r w:rsidRPr="00DF6124">
              <w:rPr>
                <w:rFonts w:ascii="Simplified Arabic" w:hAnsi="Simplified Arabic" w:cs="Simplified Arabic" w:hint="cs"/>
                <w:color w:val="1B1C1D"/>
                <w:sz w:val="32"/>
                <w:szCs w:val="32"/>
                <w:rtl/>
              </w:rPr>
              <w:t>) لتسهيل الوصول إليّ.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705F1F"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4.00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FDE22E"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DAE836"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9</w:t>
            </w:r>
          </w:p>
        </w:tc>
      </w:tr>
      <w:tr w:rsidR="00135B5A" w:rsidRPr="00DF6124" w14:paraId="10E2207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F2CBCF"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81CBE4"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توسيع العملاء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77E83B"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تقدم المنصة خيارات تأمين مرنة وقصيرة الأجل تناسب احتياجاتي (</w:t>
            </w:r>
            <w:r w:rsidRPr="00DF6124">
              <w:rPr>
                <w:rFonts w:ascii="Simplified Arabic" w:hAnsi="Simplified Arabic" w:cs="Simplified Arabic" w:hint="cs"/>
                <w:color w:val="1B1C1D"/>
                <w:sz w:val="32"/>
                <w:szCs w:val="32"/>
              </w:rPr>
              <w:t>Microinsurance</w:t>
            </w:r>
            <w:r w:rsidRPr="00DF6124">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1509C2"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2427B9"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14D2A7"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14</w:t>
            </w:r>
          </w:p>
        </w:tc>
      </w:tr>
      <w:tr w:rsidR="00135B5A" w:rsidRPr="00DF6124" w14:paraId="5067446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04603A"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EC7999"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توسيع العملاء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01A4F8"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تجربة شراء الوثيقة عبر المنصة الرقمية أبسط وأسرع بكثير من الطريقة التقليدية.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229563"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4.60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C9C1E5"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203A3E"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2</w:t>
            </w:r>
          </w:p>
        </w:tc>
      </w:tr>
      <w:tr w:rsidR="00135B5A" w:rsidRPr="00DF6124" w14:paraId="3421A6A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B6E746"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D33E73"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توسيع العملاء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0F8956"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المنصة ساهمت في شراء وثائق تأمين لم أكن لأشتريها بالطرق التقليدية.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146DA0"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3.78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BE749C"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8C4437"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13</w:t>
            </w:r>
          </w:p>
        </w:tc>
      </w:tr>
      <w:tr w:rsidR="00135B5A" w:rsidRPr="00DF6124" w14:paraId="2B3CA9C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03491C"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المحور الرابع: التحديات التنظيمية والتشغيلية (مقياس الأهمية)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1874FD"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4CE221"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8BEC20"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EE3CD4"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A04324"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p>
        </w:tc>
      </w:tr>
      <w:tr w:rsidR="00135B5A" w:rsidRPr="00DF6124" w14:paraId="6758779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49E7C5"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4.1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4D5E6A"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التحديات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2BC6ED"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تحدي الأمن السيبراني وحماية خصوصية البيانات هو عائق رئيسي أمام النمو.</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7B3156"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4.75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2095C5"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1E9C21"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w:t>
            </w:r>
          </w:p>
        </w:tc>
      </w:tr>
      <w:tr w:rsidR="00135B5A" w:rsidRPr="00DF6124" w14:paraId="1DFD670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F13213"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4.2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1AE8A9"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التحديات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5C4222"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مقاومة العملاء للتغيير وعدم الثقة في التعاملات الرقمية يشكل تحدياً ثقافياً.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61E8AB"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27CB8C"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B8BB7C"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20</w:t>
            </w:r>
          </w:p>
        </w:tc>
      </w:tr>
      <w:tr w:rsidR="00135B5A" w:rsidRPr="00DF6124" w14:paraId="7FF0C08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664F5D"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4.3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FF51C3"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التحديات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F0A1C5"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نقص الكفاءات التقنية المتخصصة هو عائق تشغيلي كبير.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7AED0B"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4.50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E476D2"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AF1621"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4</w:t>
            </w:r>
          </w:p>
        </w:tc>
      </w:tr>
      <w:tr w:rsidR="00135B5A" w:rsidRPr="00DF6124" w14:paraId="2961655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172BB9"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4.4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F53DE2"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التحديات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53F39A"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بطء استجابة الإطار التنظيمي للتطورات السريعة يحد من الابتكار.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B50F05"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0E15E0"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69EACB"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19</w:t>
            </w:r>
          </w:p>
        </w:tc>
      </w:tr>
      <w:tr w:rsidR="00135B5A" w:rsidRPr="00DF6124" w14:paraId="7F9DD16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7943D3"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2BB63D"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التحديات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FB3207"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المنافسة مع شركات التأمين التقليدية الكبرى تشكل تحدياً تنافسياً.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BB17BA"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8A049A"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DF4D1B"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16</w:t>
            </w:r>
          </w:p>
        </w:tc>
      </w:tr>
    </w:tbl>
    <w:p w14:paraId="64768EDE" w14:textId="77777777" w:rsidR="00135B5A" w:rsidRPr="00DF6124" w:rsidRDefault="00135B5A"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ثانياً: المتوسطات المجمعة للمحاور</w:t>
      </w:r>
    </w:p>
    <w:p w14:paraId="3353B4A3" w14:textId="77777777" w:rsidR="00135B5A" w:rsidRPr="00DF6124" w:rsidRDefault="00135B5A"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يوضح الجدول التالي المتوسط الحسابي المجمع لكل محور، مما يعكس الأهمية أو درجة الموافقة الإجمالية للمحور بالكامل.</w:t>
      </w:r>
    </w:p>
    <w:tbl>
      <w:tblPr>
        <w:bidiVisual/>
        <w:tblW w:w="0" w:type="auto"/>
        <w:tblCellSpacing w:w="15" w:type="dxa"/>
        <w:tblCellMar>
          <w:left w:w="0" w:type="dxa"/>
          <w:right w:w="0" w:type="dxa"/>
        </w:tblCellMar>
        <w:tblLook w:val="04A0" w:firstRow="1" w:lastRow="0" w:firstColumn="1" w:lastColumn="0" w:noHBand="0" w:noVBand="1"/>
      </w:tblPr>
      <w:tblGrid>
        <w:gridCol w:w="887"/>
        <w:gridCol w:w="3184"/>
        <w:gridCol w:w="1979"/>
        <w:gridCol w:w="1785"/>
        <w:gridCol w:w="981"/>
      </w:tblGrid>
      <w:tr w:rsidR="00135B5A" w:rsidRPr="00DF6124" w14:paraId="08BFB8C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45B0D3" w14:textId="77777777" w:rsidR="00135B5A" w:rsidRPr="00DF6124" w:rsidRDefault="00135B5A"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9D5FCC" w14:textId="77777777" w:rsidR="00135B5A" w:rsidRPr="00DF6124" w:rsidRDefault="00135B5A"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710A72" w14:textId="77777777" w:rsidR="00135B5A" w:rsidRPr="00DF6124" w:rsidRDefault="00135B5A"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AAA27D" w14:textId="77777777" w:rsidR="00135B5A" w:rsidRPr="00DF6124" w:rsidRDefault="00135B5A"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285E8A" w14:textId="77777777" w:rsidR="00135B5A" w:rsidRPr="00DF6124" w:rsidRDefault="00135B5A"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الرتبة</w:t>
            </w:r>
          </w:p>
        </w:tc>
      </w:tr>
      <w:tr w:rsidR="00135B5A" w:rsidRPr="00DF6124" w14:paraId="4DEE6BC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1FE882"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278AA2"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المحور الثالث: توسيع قاعدة العملاء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FE46AA"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4.08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E9AB1F"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0.59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56830D"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1</w:t>
            </w:r>
          </w:p>
        </w:tc>
      </w:tr>
      <w:tr w:rsidR="00135B5A" w:rsidRPr="00DF6124" w14:paraId="20487C6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AA8ED5"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3668C9"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المحور الأول: سمات منصات التأمين الرقمي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5E8D9C"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4.06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6B620E"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9D86C7"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2</w:t>
            </w:r>
          </w:p>
        </w:tc>
      </w:tr>
      <w:tr w:rsidR="00135B5A" w:rsidRPr="00DF6124" w14:paraId="3FD47C3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D840ED"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3F739A"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المحور الرابع: التحديات التنظيمية والتشغيلية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42BAEE"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4.03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0A0A15"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0.68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31CEBA"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3</w:t>
            </w:r>
          </w:p>
        </w:tc>
      </w:tr>
      <w:tr w:rsidR="00135B5A" w:rsidRPr="00DF6124" w14:paraId="34EA11D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AEA1EC"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86C74F"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المحور الثاني: تعزيز الشفافية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98DCBD"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3.86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5943F6"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0.73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90ED3D"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4</w:t>
            </w:r>
          </w:p>
        </w:tc>
      </w:tr>
    </w:tbl>
    <w:p w14:paraId="12BAD599"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استنتاجات رئيسية من المتوسطات المجمعة:</w:t>
      </w:r>
    </w:p>
    <w:p w14:paraId="24A1116C" w14:textId="77777777" w:rsidR="00135B5A" w:rsidRPr="00DF6124" w:rsidRDefault="00135B5A" w:rsidP="00DF6124">
      <w:pPr>
        <w:pStyle w:val="NormalWeb"/>
        <w:numPr>
          <w:ilvl w:val="0"/>
          <w:numId w:val="63"/>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الأثر الأقوى (الرتبة 1):</w:t>
      </w:r>
      <w:r w:rsidRPr="00DF6124">
        <w:rPr>
          <w:rFonts w:ascii="Simplified Arabic" w:hAnsi="Simplified Arabic" w:cs="Simplified Arabic" w:hint="cs"/>
          <w:color w:val="1B1C1D"/>
          <w:sz w:val="32"/>
          <w:szCs w:val="32"/>
          <w:rtl/>
        </w:rPr>
        <w:t xml:space="preserve"> المحور المتعلق </w:t>
      </w:r>
      <w:r w:rsidRPr="00DF6124">
        <w:rPr>
          <w:rStyle w:val="Strong"/>
          <w:rFonts w:ascii="Simplified Arabic" w:hAnsi="Simplified Arabic" w:cs="Simplified Arabic" w:hint="cs"/>
          <w:color w:val="1B1C1D"/>
          <w:sz w:val="32"/>
          <w:szCs w:val="32"/>
          <w:bdr w:val="none" w:sz="0" w:space="0" w:color="auto" w:frame="1"/>
          <w:rtl/>
        </w:rPr>
        <w:t>بتوسيع قاعدة العملاء</w:t>
      </w:r>
      <w:r w:rsidRPr="00DF6124">
        <w:rPr>
          <w:rFonts w:ascii="Simplified Arabic" w:hAnsi="Simplified Arabic" w:cs="Simplified Arabic" w:hint="cs"/>
          <w:color w:val="1B1C1D"/>
          <w:sz w:val="32"/>
          <w:szCs w:val="32"/>
          <w:rtl/>
        </w:rPr>
        <w:t xml:space="preserve"> حاز على أعلى متوسط (4.08)، مما يشير إلى اتفاق المستجيبين على أن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كان فعالاً جداً في زيادة الوصول وتبسيط تجربة الشراء.</w:t>
      </w:r>
    </w:p>
    <w:p w14:paraId="5226109C" w14:textId="77777777" w:rsidR="00135B5A" w:rsidRPr="00DF6124" w:rsidRDefault="00135B5A" w:rsidP="00DF6124">
      <w:pPr>
        <w:pStyle w:val="NormalWeb"/>
        <w:numPr>
          <w:ilvl w:val="0"/>
          <w:numId w:val="63"/>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أداء تقني جيد (الرتبة 2):</w:t>
      </w:r>
      <w:r w:rsidRPr="00DF6124">
        <w:rPr>
          <w:rFonts w:ascii="Simplified Arabic" w:hAnsi="Simplified Arabic" w:cs="Simplified Arabic" w:hint="cs"/>
          <w:color w:val="1B1C1D"/>
          <w:sz w:val="32"/>
          <w:szCs w:val="32"/>
          <w:rtl/>
        </w:rPr>
        <w:t xml:space="preserve"> المحور المتعلق </w:t>
      </w:r>
      <w:r w:rsidRPr="00DF6124">
        <w:rPr>
          <w:rStyle w:val="Strong"/>
          <w:rFonts w:ascii="Simplified Arabic" w:hAnsi="Simplified Arabic" w:cs="Simplified Arabic" w:hint="cs"/>
          <w:color w:val="1B1C1D"/>
          <w:sz w:val="32"/>
          <w:szCs w:val="32"/>
          <w:bdr w:val="none" w:sz="0" w:space="0" w:color="auto" w:frame="1"/>
          <w:rtl/>
        </w:rPr>
        <w:t>بسمات المنصات الرقمية</w:t>
      </w:r>
      <w:r w:rsidRPr="00DF6124">
        <w:rPr>
          <w:rFonts w:ascii="Simplified Arabic" w:hAnsi="Simplified Arabic" w:cs="Simplified Arabic" w:hint="cs"/>
          <w:color w:val="1B1C1D"/>
          <w:sz w:val="32"/>
          <w:szCs w:val="32"/>
          <w:rtl/>
        </w:rPr>
        <w:t xml:space="preserve"> جاء في المرتبة الثانية (4.06)، مؤكداً على تقييم إيجابي لاستخدام الذكاء الاصطناعي وأتمتة الاكتتاب.</w:t>
      </w:r>
    </w:p>
    <w:p w14:paraId="1958093D" w14:textId="77777777" w:rsidR="00135B5A" w:rsidRPr="00DF6124" w:rsidRDefault="00135B5A" w:rsidP="00DF6124">
      <w:pPr>
        <w:pStyle w:val="NormalWeb"/>
        <w:numPr>
          <w:ilvl w:val="0"/>
          <w:numId w:val="63"/>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أهمية التحديات (الرتبة 3):</w:t>
      </w:r>
      <w:r w:rsidRPr="00DF6124">
        <w:rPr>
          <w:rFonts w:ascii="Simplified Arabic" w:hAnsi="Simplified Arabic" w:cs="Simplified Arabic" w:hint="cs"/>
          <w:color w:val="1B1C1D"/>
          <w:sz w:val="32"/>
          <w:szCs w:val="32"/>
          <w:rtl/>
        </w:rPr>
        <w:t xml:space="preserve"> المحور الخاص </w:t>
      </w:r>
      <w:r w:rsidRPr="00DF6124">
        <w:rPr>
          <w:rStyle w:val="Strong"/>
          <w:rFonts w:ascii="Simplified Arabic" w:hAnsi="Simplified Arabic" w:cs="Simplified Arabic" w:hint="cs"/>
          <w:color w:val="1B1C1D"/>
          <w:sz w:val="32"/>
          <w:szCs w:val="32"/>
          <w:bdr w:val="none" w:sz="0" w:space="0" w:color="auto" w:frame="1"/>
          <w:rtl/>
        </w:rPr>
        <w:t>بالتحديات</w:t>
      </w:r>
      <w:r w:rsidRPr="00DF6124">
        <w:rPr>
          <w:rFonts w:ascii="Simplified Arabic" w:hAnsi="Simplified Arabic" w:cs="Simplified Arabic" w:hint="cs"/>
          <w:color w:val="1B1C1D"/>
          <w:sz w:val="32"/>
          <w:szCs w:val="32"/>
          <w:rtl/>
        </w:rPr>
        <w:t xml:space="preserve"> سجل متوسطاً عالياً (4.03)، مما يؤكد أن التحديات لا تُرى كـ "مُعضلات" بقدر ما هي "عوامل شديدة الأهمية" تحتاج إلى معالجة فورية.</w:t>
      </w:r>
    </w:p>
    <w:p w14:paraId="61673775" w14:textId="77777777" w:rsidR="00135B5A" w:rsidRPr="00DF6124" w:rsidRDefault="00135B5A" w:rsidP="00DF6124">
      <w:pPr>
        <w:pStyle w:val="NormalWeb"/>
        <w:numPr>
          <w:ilvl w:val="0"/>
          <w:numId w:val="63"/>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حاجة للتحسين (الرتبة 4):</w:t>
      </w:r>
      <w:r w:rsidRPr="00DF6124">
        <w:rPr>
          <w:rFonts w:ascii="Simplified Arabic" w:hAnsi="Simplified Arabic" w:cs="Simplified Arabic" w:hint="cs"/>
          <w:color w:val="1B1C1D"/>
          <w:sz w:val="32"/>
          <w:szCs w:val="32"/>
          <w:rtl/>
        </w:rPr>
        <w:t xml:space="preserve"> جاء محور </w:t>
      </w:r>
      <w:r w:rsidRPr="00DF6124">
        <w:rPr>
          <w:rStyle w:val="Strong"/>
          <w:rFonts w:ascii="Simplified Arabic" w:hAnsi="Simplified Arabic" w:cs="Simplified Arabic" w:hint="cs"/>
          <w:color w:val="1B1C1D"/>
          <w:sz w:val="32"/>
          <w:szCs w:val="32"/>
          <w:bdr w:val="none" w:sz="0" w:space="0" w:color="auto" w:frame="1"/>
          <w:rtl/>
        </w:rPr>
        <w:t>تعزيز الشفافية</w:t>
      </w:r>
      <w:r w:rsidRPr="00DF6124">
        <w:rPr>
          <w:rFonts w:ascii="Simplified Arabic" w:hAnsi="Simplified Arabic" w:cs="Simplified Arabic" w:hint="cs"/>
          <w:color w:val="1B1C1D"/>
          <w:sz w:val="32"/>
          <w:szCs w:val="32"/>
          <w:rtl/>
        </w:rPr>
        <w:t xml:space="preserve"> في المرتبة الأخيرة (3.86)، ما يشير إلى أن شركات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لا تزال بحاجة إلى مزيد من الجهد لتبسيط لغة الوثائق وشرح آليات التسعير بشكل أكثر وضوحاً.</w:t>
      </w:r>
    </w:p>
    <w:p w14:paraId="4FC77C96" w14:textId="77777777" w:rsidR="00135B5A" w:rsidRPr="00DF6124" w:rsidRDefault="00135B5A"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ثالثاً: توزيع التكرارات والنسب المئوية (لأعلى وأقل فقرة)</w:t>
      </w:r>
    </w:p>
    <w:p w14:paraId="330374B6" w14:textId="77777777" w:rsidR="00135B5A" w:rsidRPr="00DF6124" w:rsidRDefault="00135B5A"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يوضح هذا الجدول توزيع الردود بنسبة مئوية على أعلى فقرتين تسجيلاً (إيجاباً وتحدياً) وأدنى فقرة تسجيلاً، مما يعكس مدى التباين في الردود.</w:t>
      </w:r>
    </w:p>
    <w:tbl>
      <w:tblPr>
        <w:bidiVisual/>
        <w:tblW w:w="0" w:type="auto"/>
        <w:tblCellSpacing w:w="15" w:type="dxa"/>
        <w:tblCellMar>
          <w:left w:w="0" w:type="dxa"/>
          <w:right w:w="0" w:type="dxa"/>
        </w:tblCellMar>
        <w:tblLook w:val="04A0" w:firstRow="1" w:lastRow="0" w:firstColumn="1" w:lastColumn="0" w:noHBand="0" w:noVBand="1"/>
      </w:tblPr>
      <w:tblGrid>
        <w:gridCol w:w="1915"/>
        <w:gridCol w:w="1392"/>
        <w:gridCol w:w="1452"/>
        <w:gridCol w:w="1343"/>
        <w:gridCol w:w="1331"/>
        <w:gridCol w:w="1383"/>
      </w:tblGrid>
      <w:tr w:rsidR="00135B5A" w:rsidRPr="00DF6124" w14:paraId="1C190A7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A14B60" w14:textId="77777777" w:rsidR="00135B5A" w:rsidRPr="00DF6124" w:rsidRDefault="00135B5A"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الفقرة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D572E0" w14:textId="77777777" w:rsidR="00135B5A" w:rsidRPr="00DF6124" w:rsidRDefault="00135B5A"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المقياس 1 (أعارض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A4BC69" w14:textId="77777777" w:rsidR="00135B5A" w:rsidRPr="00DF6124" w:rsidRDefault="00135B5A"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المقياس 2 (أعارض)</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DCFB75" w14:textId="77777777" w:rsidR="00135B5A" w:rsidRPr="00DF6124" w:rsidRDefault="00135B5A"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المقياس 3 (محايد)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A7A640" w14:textId="77777777" w:rsidR="00135B5A" w:rsidRPr="00DF6124" w:rsidRDefault="00135B5A"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المقياس 4 (أؤيد)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A1AA8E" w14:textId="77777777" w:rsidR="00135B5A" w:rsidRPr="00DF6124" w:rsidRDefault="00135B5A"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المقياس 5 (أؤيد بشدة)</w:t>
            </w:r>
          </w:p>
        </w:tc>
      </w:tr>
      <w:tr w:rsidR="00135B5A" w:rsidRPr="00DF6124" w14:paraId="030161B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B33AE5"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أعلى فقرة (التحدي):</w:t>
            </w:r>
            <w:r w:rsidRPr="00DF6124">
              <w:rPr>
                <w:rFonts w:ascii="Simplified Arabic" w:hAnsi="Simplified Arabic" w:cs="Simplified Arabic" w:hint="cs"/>
                <w:color w:val="1B1C1D"/>
                <w:sz w:val="32"/>
                <w:szCs w:val="32"/>
                <w:rtl/>
              </w:rPr>
              <w:t xml:space="preserve"> تحدي الأمن السيبراني (4.75)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E7177F"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7D0E5F"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9D24EF"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9ECE2C"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5856A9"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75%</w:t>
            </w:r>
          </w:p>
        </w:tc>
      </w:tr>
      <w:tr w:rsidR="00135B5A" w:rsidRPr="00DF6124" w14:paraId="7940FA5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0E9EE4"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أعلى فقرة (الإيجابية):</w:t>
            </w:r>
            <w:r w:rsidRPr="00DF6124">
              <w:rPr>
                <w:rFonts w:ascii="Simplified Arabic" w:hAnsi="Simplified Arabic" w:cs="Simplified Arabic" w:hint="cs"/>
                <w:color w:val="1B1C1D"/>
                <w:sz w:val="32"/>
                <w:szCs w:val="32"/>
                <w:rtl/>
              </w:rPr>
              <w:t xml:space="preserve"> تجربة شراء الوثيقة أبسط وأسرع (4.60)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F282DF"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938107"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C99F1F"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EA16DF"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27%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7C1BBE"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65%</w:t>
            </w:r>
          </w:p>
        </w:tc>
      </w:tr>
      <w:tr w:rsidR="00135B5A" w:rsidRPr="00DF6124" w14:paraId="7C5C6FF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D2111C"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أدنى فقرة (التحدي):</w:t>
            </w:r>
            <w:r w:rsidRPr="00DF6124">
              <w:rPr>
                <w:rFonts w:ascii="Simplified Arabic" w:hAnsi="Simplified Arabic" w:cs="Simplified Arabic" w:hint="cs"/>
                <w:color w:val="1B1C1D"/>
                <w:sz w:val="32"/>
                <w:szCs w:val="32"/>
                <w:rtl/>
              </w:rPr>
              <w:t xml:space="preserve"> مقاومة العملاء للتغيير (3.50)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E75017"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F851EF"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6BED8D"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852F1D"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6D2CCC"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20%</w:t>
            </w:r>
          </w:p>
        </w:tc>
      </w:tr>
    </w:tbl>
    <w:p w14:paraId="0140391E" w14:textId="77777777" w:rsidR="00135B5A" w:rsidRPr="00DF6124" w:rsidRDefault="00135B5A"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تحليل التكرارات:</w:t>
      </w:r>
    </w:p>
    <w:p w14:paraId="17DBD40C" w14:textId="77777777" w:rsidR="00135B5A" w:rsidRPr="00DF6124" w:rsidRDefault="00135B5A" w:rsidP="00DF6124">
      <w:pPr>
        <w:pStyle w:val="NormalWeb"/>
        <w:numPr>
          <w:ilvl w:val="0"/>
          <w:numId w:val="64"/>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الأمن السيبراني:</w:t>
      </w:r>
      <w:r w:rsidRPr="00DF6124">
        <w:rPr>
          <w:rFonts w:ascii="Simplified Arabic" w:hAnsi="Simplified Arabic" w:cs="Simplified Arabic" w:hint="cs"/>
          <w:color w:val="1B1C1D"/>
          <w:sz w:val="32"/>
          <w:szCs w:val="32"/>
          <w:rtl/>
        </w:rPr>
        <w:t xml:space="preserve"> 75% من المستجيبين صنفوها كـ "مهم جداً" (المقياس 5)، مما يؤكد الإجماع التام على أن الأمن السيبراني هو التحدي الأهم على الإطلاق الذي يواجه القطاع.</w:t>
      </w:r>
    </w:p>
    <w:p w14:paraId="676280E9" w14:textId="77777777" w:rsidR="00135B5A" w:rsidRPr="00DF6124" w:rsidRDefault="00135B5A" w:rsidP="00DF6124">
      <w:pPr>
        <w:pStyle w:val="NormalWeb"/>
        <w:numPr>
          <w:ilvl w:val="0"/>
          <w:numId w:val="64"/>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تجربة المستخدم (</w:t>
      </w:r>
      <w:r w:rsidRPr="00DF6124">
        <w:rPr>
          <w:rStyle w:val="Strong"/>
          <w:rFonts w:ascii="Simplified Arabic" w:hAnsi="Simplified Arabic" w:cs="Simplified Arabic" w:hint="cs"/>
          <w:color w:val="1B1C1D"/>
          <w:sz w:val="32"/>
          <w:szCs w:val="32"/>
          <w:bdr w:val="none" w:sz="0" w:space="0" w:color="auto" w:frame="1"/>
        </w:rPr>
        <w:t>UX</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92% من المستجيبين (4 + 5) يوافقون أو يوافقون بشدة على أن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قد وفر تجربة شراء أبسط وأسرع، وهذا يؤكد على نجاح استراتيجيات تبسيط الإجراءات.</w:t>
      </w:r>
    </w:p>
    <w:p w14:paraId="48F86AF6" w14:textId="77777777" w:rsidR="00135B5A" w:rsidRPr="00DF6124" w:rsidRDefault="00135B5A" w:rsidP="00DF6124">
      <w:pPr>
        <w:pStyle w:val="NormalWeb"/>
        <w:numPr>
          <w:ilvl w:val="0"/>
          <w:numId w:val="64"/>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مقاومة التغيير:</w:t>
      </w:r>
      <w:r w:rsidRPr="00DF6124">
        <w:rPr>
          <w:rFonts w:ascii="Simplified Arabic" w:hAnsi="Simplified Arabic" w:cs="Simplified Arabic" w:hint="cs"/>
          <w:color w:val="1B1C1D"/>
          <w:sz w:val="32"/>
          <w:szCs w:val="32"/>
          <w:rtl/>
        </w:rPr>
        <w:t xml:space="preserve"> هذه الفقرة سجلت أقل متوسط، ما يشير إلى أن غالبية المستجيبين (65%) لا يرون أن المقاومة الثقافية هي التحدي الأكبر مقارنة بالتحديات التقنية والتنظيمية.</w:t>
      </w:r>
    </w:p>
    <w:p w14:paraId="40C4A84E" w14:textId="77777777" w:rsidR="004F29E0" w:rsidRPr="00DF6124" w:rsidRDefault="004F29E0" w:rsidP="00DF6124">
      <w:pPr>
        <w:spacing w:line="360" w:lineRule="auto"/>
        <w:rPr>
          <w:rFonts w:ascii="Simplified Arabic" w:hAnsi="Simplified Arabic" w:cs="Simplified Arabic"/>
          <w:sz w:val="32"/>
          <w:szCs w:val="32"/>
          <w:rtl/>
        </w:rPr>
      </w:pPr>
    </w:p>
    <w:p w14:paraId="7B2B8B88" w14:textId="77777777" w:rsidR="004F29E0" w:rsidRPr="00DF6124" w:rsidRDefault="004F29E0" w:rsidP="00DF6124">
      <w:pPr>
        <w:spacing w:line="360" w:lineRule="auto"/>
        <w:rPr>
          <w:rFonts w:ascii="Simplified Arabic" w:hAnsi="Simplified Arabic" w:cs="Simplified Arabic"/>
          <w:sz w:val="32"/>
          <w:szCs w:val="32"/>
          <w:rtl/>
        </w:rPr>
      </w:pPr>
    </w:p>
    <w:p w14:paraId="0EF346EA" w14:textId="77777777" w:rsidR="0061294B" w:rsidRPr="00DF6124" w:rsidRDefault="0061294B" w:rsidP="00DF6124">
      <w:pPr>
        <w:pStyle w:val="Heading1"/>
        <w:spacing w:before="0" w:after="120" w:line="360" w:lineRule="auto"/>
        <w:rPr>
          <w:rFonts w:ascii="Simplified Arabic" w:eastAsia="Times New Roman" w:hAnsi="Simplified Arabic" w:cs="Simplified Arabic"/>
          <w:color w:val="1B1C1D"/>
          <w:kern w:val="36"/>
          <w:sz w:val="32"/>
          <w:szCs w:val="32"/>
          <w14:ligatures w14:val="none"/>
        </w:rPr>
      </w:pPr>
      <w:r w:rsidRPr="00DF6124">
        <w:rPr>
          <w:rFonts w:ascii="Simplified Arabic" w:eastAsia="Times New Roman" w:hAnsi="Simplified Arabic" w:cs="Simplified Arabic" w:hint="cs"/>
          <w:color w:val="1B1C1D"/>
          <w:sz w:val="32"/>
          <w:szCs w:val="32"/>
          <w:rtl/>
        </w:rPr>
        <w:t>نتائج التحليل الإحصائي لاستبيان التأمين الرقمي (</w:t>
      </w:r>
      <w:r w:rsidRPr="00DF6124">
        <w:rPr>
          <w:rFonts w:ascii="Simplified Arabic" w:eastAsia="Times New Roman" w:hAnsi="Simplified Arabic" w:cs="Simplified Arabic" w:hint="cs"/>
          <w:color w:val="1B1C1D"/>
          <w:sz w:val="32"/>
          <w:szCs w:val="32"/>
        </w:rPr>
        <w:t>Insurtech</w:t>
      </w:r>
      <w:r w:rsidRPr="00DF6124">
        <w:rPr>
          <w:rFonts w:ascii="Simplified Arabic" w:eastAsia="Times New Roman" w:hAnsi="Simplified Arabic" w:cs="Simplified Arabic" w:hint="cs"/>
          <w:color w:val="1B1C1D"/>
          <w:sz w:val="32"/>
          <w:szCs w:val="32"/>
          <w:rtl/>
        </w:rPr>
        <w:t>)</w:t>
      </w:r>
    </w:p>
    <w:p w14:paraId="25F43B07" w14:textId="77777777" w:rsidR="0061294B" w:rsidRPr="00DF6124" w:rsidRDefault="0061294B"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تم استخلاص النتائج التالية بناءً على تحليل المتوسطات الحسابية والانحرافات المعيارية للردود المجمعة من 100 مستجيب (من المختصين والعملاء)، حيث تم استخدام مقياس ليكرت الخماسي (5 = أعلى درجة موافقة/أهمية).</w:t>
      </w:r>
    </w:p>
    <w:p w14:paraId="258941FA" w14:textId="77777777" w:rsidR="0061294B" w:rsidRPr="00DF6124" w:rsidRDefault="0061294B"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أولاً: نتائج المتوسطات العامة للمحاور (اتجاهات الأثر)</w:t>
      </w:r>
    </w:p>
    <w:p w14:paraId="1DB4E3C5" w14:textId="77777777" w:rsidR="0061294B" w:rsidRPr="00DF6124" w:rsidRDefault="0061294B"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كشفت المتوسطات العامة للمحاور عن التوجهات التالية:</w:t>
      </w:r>
    </w:p>
    <w:tbl>
      <w:tblPr>
        <w:bidiVisual/>
        <w:tblW w:w="0" w:type="auto"/>
        <w:tblCellSpacing w:w="15" w:type="dxa"/>
        <w:tblCellMar>
          <w:left w:w="0" w:type="dxa"/>
          <w:right w:w="0" w:type="dxa"/>
        </w:tblCellMar>
        <w:tblLook w:val="04A0" w:firstRow="1" w:lastRow="0" w:firstColumn="1" w:lastColumn="0" w:noHBand="0" w:noVBand="1"/>
      </w:tblPr>
      <w:tblGrid>
        <w:gridCol w:w="2710"/>
        <w:gridCol w:w="1457"/>
        <w:gridCol w:w="1128"/>
        <w:gridCol w:w="3521"/>
      </w:tblGrid>
      <w:tr w:rsidR="0061294B" w:rsidRPr="00DF6124" w14:paraId="598796C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92CF23" w14:textId="77777777" w:rsidR="0061294B" w:rsidRPr="00DF6124" w:rsidRDefault="0061294B"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2151FF" w14:textId="77777777" w:rsidR="0061294B" w:rsidRPr="00DF6124" w:rsidRDefault="0061294B"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المتوسط العام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538D22" w14:textId="77777777" w:rsidR="0061294B" w:rsidRPr="00DF6124" w:rsidRDefault="0061294B"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الترتيب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5A47F7" w14:textId="77777777" w:rsidR="0061294B" w:rsidRPr="00DF6124" w:rsidRDefault="0061294B"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الدلالة</w:t>
            </w:r>
          </w:p>
        </w:tc>
      </w:tr>
      <w:tr w:rsidR="0061294B" w:rsidRPr="00DF6124" w14:paraId="7E4E4B5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B1795D" w14:textId="77777777" w:rsidR="0061294B" w:rsidRPr="00DF6124" w:rsidRDefault="0061294B"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توسيع قاعدة العملاء (المتغير التابع)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89A96B" w14:textId="77777777" w:rsidR="0061294B" w:rsidRPr="00DF6124" w:rsidRDefault="0061294B"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4.08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355665" w14:textId="77777777" w:rsidR="0061294B" w:rsidRPr="00DF6124" w:rsidRDefault="0061294B"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404971" w14:textId="77777777" w:rsidR="0061294B" w:rsidRPr="00DF6124" w:rsidRDefault="0061294B"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الأثر الأقوى والأكثر إيجابية.</w:t>
            </w:r>
          </w:p>
        </w:tc>
      </w:tr>
      <w:tr w:rsidR="0061294B" w:rsidRPr="00DF6124" w14:paraId="04709E5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AD39E6" w14:textId="77777777" w:rsidR="0061294B" w:rsidRPr="00DF6124" w:rsidRDefault="0061294B"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سمات منصات التأمين الرقمي (التقنيات المبتكرة)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92F89C" w14:textId="77777777" w:rsidR="0061294B" w:rsidRPr="00DF6124" w:rsidRDefault="0061294B"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4.06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583A28" w14:textId="77777777" w:rsidR="0061294B" w:rsidRPr="00DF6124" w:rsidRDefault="0061294B"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BC074A" w14:textId="77777777" w:rsidR="0061294B" w:rsidRPr="00DF6124" w:rsidRDefault="0061294B"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مستوى تبني تقني مرتفع ومُقيَّم بإيجابية.</w:t>
            </w:r>
          </w:p>
        </w:tc>
      </w:tr>
      <w:tr w:rsidR="0061294B" w:rsidRPr="00DF6124" w14:paraId="5445F16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773E34" w14:textId="77777777" w:rsidR="0061294B" w:rsidRPr="00DF6124" w:rsidRDefault="0061294B"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التحديات التنظيمية والتشغيلية (مقياس الأهمية)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9A3F7C" w14:textId="77777777" w:rsidR="0061294B" w:rsidRPr="00DF6124" w:rsidRDefault="0061294B"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4.03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8255C8" w14:textId="77777777" w:rsidR="0061294B" w:rsidRPr="00DF6124" w:rsidRDefault="0061294B"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21BC6A" w14:textId="77777777" w:rsidR="0061294B" w:rsidRPr="00DF6124" w:rsidRDefault="0061294B"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هذه التحديات تُعتبر عوامل حرجة وذات أهمية قصوى.</w:t>
            </w:r>
          </w:p>
        </w:tc>
      </w:tr>
      <w:tr w:rsidR="0061294B" w:rsidRPr="00DF6124" w14:paraId="0B95120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4B7795" w14:textId="77777777" w:rsidR="0061294B" w:rsidRPr="00DF6124" w:rsidRDefault="0061294B"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تعزيز الشفافية (المتغير التابع)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373D35" w14:textId="77777777" w:rsidR="0061294B" w:rsidRPr="00DF6124" w:rsidRDefault="0061294B"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3.86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340F4B" w14:textId="77777777" w:rsidR="0061294B" w:rsidRPr="00DF6124" w:rsidRDefault="0061294B"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3B7F72" w14:textId="77777777" w:rsidR="0061294B" w:rsidRPr="00DF6124" w:rsidRDefault="0061294B"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أقل المحاور إيجابية، يشير إلى وجود فجوة للحاجة إلى مزيد من التحسين.</w:t>
            </w:r>
          </w:p>
        </w:tc>
      </w:tr>
    </w:tbl>
    <w:p w14:paraId="70E179AC" w14:textId="77777777" w:rsidR="0061294B" w:rsidRPr="00DF6124" w:rsidRDefault="0061294B"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الاستنتاج الرئيسي:</w:t>
      </w:r>
      <w:r w:rsidRPr="00DF6124">
        <w:rPr>
          <w:rFonts w:ascii="Simplified Arabic" w:hAnsi="Simplified Arabic" w:cs="Simplified Arabic" w:hint="cs"/>
          <w:color w:val="1B1C1D"/>
          <w:sz w:val="32"/>
          <w:szCs w:val="32"/>
          <w:rtl/>
        </w:rPr>
        <w:t xml:space="preserve"> يُظهر التحليل أن الأثر الأقوى لـ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يتركز في </w:t>
      </w:r>
      <w:r w:rsidRPr="00DF6124">
        <w:rPr>
          <w:rStyle w:val="Strong"/>
          <w:rFonts w:ascii="Simplified Arabic" w:hAnsi="Simplified Arabic" w:cs="Simplified Arabic" w:hint="cs"/>
          <w:color w:val="1B1C1D"/>
          <w:sz w:val="32"/>
          <w:szCs w:val="32"/>
          <w:bdr w:val="none" w:sz="0" w:space="0" w:color="auto" w:frame="1"/>
          <w:rtl/>
        </w:rPr>
        <w:t>توسيع قاعدة العملاء</w:t>
      </w:r>
      <w:r w:rsidRPr="00DF6124">
        <w:rPr>
          <w:rFonts w:ascii="Simplified Arabic" w:hAnsi="Simplified Arabic" w:cs="Simplified Arabic" w:hint="cs"/>
          <w:color w:val="1B1C1D"/>
          <w:sz w:val="32"/>
          <w:szCs w:val="32"/>
          <w:rtl/>
        </w:rPr>
        <w:t xml:space="preserve"> من خلال تحسين تجربة الشراء (المرتبة 1)، بينما يُعد </w:t>
      </w:r>
      <w:r w:rsidRPr="00DF6124">
        <w:rPr>
          <w:rStyle w:val="Strong"/>
          <w:rFonts w:ascii="Simplified Arabic" w:hAnsi="Simplified Arabic" w:cs="Simplified Arabic" w:hint="cs"/>
          <w:color w:val="1B1C1D"/>
          <w:sz w:val="32"/>
          <w:szCs w:val="32"/>
          <w:bdr w:val="none" w:sz="0" w:space="0" w:color="auto" w:frame="1"/>
          <w:rtl/>
        </w:rPr>
        <w:t>تعزيز الشفافية</w:t>
      </w:r>
      <w:r w:rsidRPr="00DF6124">
        <w:rPr>
          <w:rFonts w:ascii="Simplified Arabic" w:hAnsi="Simplified Arabic" w:cs="Simplified Arabic" w:hint="cs"/>
          <w:color w:val="1B1C1D"/>
          <w:sz w:val="32"/>
          <w:szCs w:val="32"/>
          <w:rtl/>
        </w:rPr>
        <w:t xml:space="preserve"> هو المنطقة التي تحتاج إلى تركيز إضافي (المرتبة 4).</w:t>
      </w:r>
    </w:p>
    <w:p w14:paraId="1505A13D" w14:textId="77777777" w:rsidR="0061294B" w:rsidRPr="00DF6124" w:rsidRDefault="0061294B"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ثانياً: النتائج التفصيلية وأبرز النقاط الإيجابية</w:t>
      </w:r>
    </w:p>
    <w:p w14:paraId="14076E44" w14:textId="77777777" w:rsidR="0061294B" w:rsidRPr="00DF6124" w:rsidRDefault="0061294B"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أكدت النتائج التفصيلية نجاح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في تبسيط إجراءات التأمين:</w:t>
      </w:r>
    </w:p>
    <w:p w14:paraId="7C1DD6A7" w14:textId="77777777" w:rsidR="0061294B" w:rsidRPr="00DF6124" w:rsidRDefault="0061294B"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1. نجاح تجربة المستخدم (</w:t>
      </w:r>
      <w:r w:rsidRPr="00DF6124">
        <w:rPr>
          <w:rFonts w:ascii="Simplified Arabic" w:eastAsia="Times New Roman" w:hAnsi="Simplified Arabic" w:cs="Simplified Arabic" w:hint="cs"/>
          <w:color w:val="1B1C1D"/>
          <w:sz w:val="32"/>
          <w:szCs w:val="32"/>
        </w:rPr>
        <w:t>UX</w:t>
      </w:r>
      <w:r w:rsidRPr="00DF6124">
        <w:rPr>
          <w:rFonts w:ascii="Simplified Arabic" w:eastAsia="Times New Roman" w:hAnsi="Simplified Arabic" w:cs="Simplified Arabic" w:hint="cs"/>
          <w:color w:val="1B1C1D"/>
          <w:sz w:val="32"/>
          <w:szCs w:val="32"/>
          <w:rtl/>
        </w:rPr>
        <w:t>)</w:t>
      </w:r>
    </w:p>
    <w:p w14:paraId="1FC0CE77" w14:textId="77777777" w:rsidR="0061294B" w:rsidRPr="00DF6124" w:rsidRDefault="0061294B" w:rsidP="00DF6124">
      <w:pPr>
        <w:pStyle w:val="NormalWeb"/>
        <w:numPr>
          <w:ilvl w:val="0"/>
          <w:numId w:val="6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أعلى فقرة إيجابية (المتوسط 4.60):</w:t>
      </w:r>
      <w:r w:rsidRPr="00DF6124">
        <w:rPr>
          <w:rFonts w:ascii="Simplified Arabic" w:hAnsi="Simplified Arabic" w:cs="Simplified Arabic" w:hint="cs"/>
          <w:color w:val="1B1C1D"/>
          <w:sz w:val="32"/>
          <w:szCs w:val="32"/>
          <w:rtl/>
        </w:rPr>
        <w:t xml:space="preserve"> حصلت عبارة "تجربة شراء الوثيقة عبر المنصة الرقمية أبسط وأسرع بكثير من الطريقة التقليدية" على أعلى متوسط موافقة، مما يشير إلى وجود شبه إجماع على نجاح استراتيجية تبسيط الإجراءات ورقمنة نقاط الاحتكاك مع العميل.</w:t>
      </w:r>
    </w:p>
    <w:p w14:paraId="42BD6034" w14:textId="77777777" w:rsidR="0061294B" w:rsidRPr="00DF6124" w:rsidRDefault="0061294B" w:rsidP="00DF6124">
      <w:pPr>
        <w:pStyle w:val="NormalWeb"/>
        <w:numPr>
          <w:ilvl w:val="0"/>
          <w:numId w:val="6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الأتمتة والكفاءة (المتوسط 4.35):</w:t>
      </w:r>
      <w:r w:rsidRPr="00DF6124">
        <w:rPr>
          <w:rFonts w:ascii="Simplified Arabic" w:hAnsi="Simplified Arabic" w:cs="Simplified Arabic" w:hint="cs"/>
          <w:color w:val="1B1C1D"/>
          <w:sz w:val="32"/>
          <w:szCs w:val="32"/>
          <w:rtl/>
        </w:rPr>
        <w:t xml:space="preserve"> جاءت موافقة عالية على أن "عملية إصدار وثيقة التأمين (الاكتتاب) مؤتمتة بالكامل وتتم في دقائق"، مؤكدة الكفاءة التشغيلية العالية للمنصات الرقمية.</w:t>
      </w:r>
    </w:p>
    <w:p w14:paraId="762094D6" w14:textId="77777777" w:rsidR="0061294B" w:rsidRPr="00DF6124" w:rsidRDefault="0061294B"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2. التنافسية والوصول</w:t>
      </w:r>
    </w:p>
    <w:p w14:paraId="5AFACFCD" w14:textId="77777777" w:rsidR="0061294B" w:rsidRPr="00DF6124" w:rsidRDefault="0061294B" w:rsidP="00DF6124">
      <w:pPr>
        <w:pStyle w:val="NormalWeb"/>
        <w:numPr>
          <w:ilvl w:val="0"/>
          <w:numId w:val="66"/>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التسعير التنافسي (المتوسط 4.30):</w:t>
      </w:r>
      <w:r w:rsidRPr="00DF6124">
        <w:rPr>
          <w:rFonts w:ascii="Simplified Arabic" w:hAnsi="Simplified Arabic" w:cs="Simplified Arabic" w:hint="cs"/>
          <w:color w:val="1B1C1D"/>
          <w:sz w:val="32"/>
          <w:szCs w:val="32"/>
          <w:rtl/>
        </w:rPr>
        <w:t xml:space="preserve"> أظهرت النتائج موافقة قوية على أن "أسعار التأمين عبر المنصات الرقمية أكثر تنافسية وجاذبية"، مما يدعم فرضية تخفيض تكلفة التشغيل وتقديم أسعار تنافسية كاستراتيجية فعالة لتوسيع قاعدة العملاء.</w:t>
      </w:r>
    </w:p>
    <w:p w14:paraId="6302C144" w14:textId="77777777" w:rsidR="0061294B" w:rsidRPr="00DF6124" w:rsidRDefault="0061294B" w:rsidP="00DF6124">
      <w:pPr>
        <w:pStyle w:val="NormalWeb"/>
        <w:numPr>
          <w:ilvl w:val="0"/>
          <w:numId w:val="66"/>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قنوات التوزيع (المتوسط 4.00):</w:t>
      </w:r>
      <w:r w:rsidRPr="00DF6124">
        <w:rPr>
          <w:rFonts w:ascii="Simplified Arabic" w:hAnsi="Simplified Arabic" w:cs="Simplified Arabic" w:hint="cs"/>
          <w:color w:val="1B1C1D"/>
          <w:sz w:val="32"/>
          <w:szCs w:val="32"/>
          <w:rtl/>
        </w:rPr>
        <w:t xml:space="preserve"> أُقر بفعالية توفير "قنوات توزيع رقمية متعددة (</w:t>
      </w:r>
      <w:r w:rsidRPr="00DF6124">
        <w:rPr>
          <w:rFonts w:ascii="Simplified Arabic" w:hAnsi="Simplified Arabic" w:cs="Simplified Arabic" w:hint="cs"/>
          <w:color w:val="1B1C1D"/>
          <w:sz w:val="32"/>
          <w:szCs w:val="32"/>
        </w:rPr>
        <w:t>Omni-Channel</w:t>
      </w:r>
      <w:r w:rsidRPr="00DF6124">
        <w:rPr>
          <w:rFonts w:ascii="Simplified Arabic" w:hAnsi="Simplified Arabic" w:cs="Simplified Arabic" w:hint="cs"/>
          <w:color w:val="1B1C1D"/>
          <w:sz w:val="32"/>
          <w:szCs w:val="32"/>
          <w:rtl/>
        </w:rPr>
        <w:t>)" في تسهيل الوصول إلى المنتجات التأمينية.</w:t>
      </w:r>
    </w:p>
    <w:p w14:paraId="7BBD26B7" w14:textId="77777777" w:rsidR="0061294B" w:rsidRPr="00DF6124" w:rsidRDefault="0061294B"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ثالثاً: النتائج التفصيلية وأبرز التحديات ونقاط الضعف</w:t>
      </w:r>
    </w:p>
    <w:p w14:paraId="22833298" w14:textId="77777777" w:rsidR="0061294B" w:rsidRPr="00DF6124" w:rsidRDefault="0061294B"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كشف التحليل عن إجماع حول أهمية تحديات الأمن والخصوصية، وفجوة واضحة في مستوى الشفافية.</w:t>
      </w:r>
    </w:p>
    <w:p w14:paraId="1E38AB4A" w14:textId="77777777" w:rsidR="0061294B" w:rsidRPr="00DF6124" w:rsidRDefault="0061294B"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1. الإجماع على أهمية التحديات الحرجة</w:t>
      </w:r>
    </w:p>
    <w:p w14:paraId="7F1006F4" w14:textId="77777777" w:rsidR="0061294B" w:rsidRPr="00DF6124" w:rsidRDefault="0061294B" w:rsidP="00DF6124">
      <w:pPr>
        <w:pStyle w:val="NormalWeb"/>
        <w:numPr>
          <w:ilvl w:val="0"/>
          <w:numId w:val="67"/>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التحدي الأهم (المتوسط 4.75):</w:t>
      </w:r>
      <w:r w:rsidRPr="00DF6124">
        <w:rPr>
          <w:rFonts w:ascii="Simplified Arabic" w:hAnsi="Simplified Arabic" w:cs="Simplified Arabic" w:hint="cs"/>
          <w:color w:val="1B1C1D"/>
          <w:sz w:val="32"/>
          <w:szCs w:val="32"/>
          <w:rtl/>
        </w:rPr>
        <w:t xml:space="preserve"> حصل تحدي "الأمن السيبراني وحماية خصوصية بيانات العملاء" على أعلى متوسط بين جميع فقرات الاستبيان، مما يشير إلى أن المستجيبين (بنسبة 75% أيدوا بشدة) يعتبرونه العائق الأشد خطورة والذي يتطلب تدخلاً عاجلاً من قبل الجهات التنظيمية.</w:t>
      </w:r>
    </w:p>
    <w:p w14:paraId="24E7AD03" w14:textId="77777777" w:rsidR="0061294B" w:rsidRPr="00DF6124" w:rsidRDefault="0061294B" w:rsidP="00DF6124">
      <w:pPr>
        <w:pStyle w:val="NormalWeb"/>
        <w:numPr>
          <w:ilvl w:val="0"/>
          <w:numId w:val="67"/>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تحدي الكفاءات (المتوسط 4.50):</w:t>
      </w:r>
      <w:r w:rsidRPr="00DF6124">
        <w:rPr>
          <w:rFonts w:ascii="Simplified Arabic" w:hAnsi="Simplified Arabic" w:cs="Simplified Arabic" w:hint="cs"/>
          <w:color w:val="1B1C1D"/>
          <w:sz w:val="32"/>
          <w:szCs w:val="32"/>
          <w:rtl/>
        </w:rPr>
        <w:t xml:space="preserve"> تم تقييم "نقص الكفاءات التقنية المتخصصة" كعائق تشغيلي كبير الأهمية، مما يسلط الضوء على ضرورة الاستثمار في بناء الكوادر المؤهلة في مجال الذكاء الاصطناعي وتحليل البيانات التأمينية.</w:t>
      </w:r>
    </w:p>
    <w:p w14:paraId="66E514FE" w14:textId="77777777" w:rsidR="0061294B" w:rsidRPr="00DF6124" w:rsidRDefault="0061294B"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2. فجوة في الشفافية</w:t>
      </w:r>
    </w:p>
    <w:p w14:paraId="7D634A5B" w14:textId="77777777" w:rsidR="0061294B" w:rsidRPr="00DF6124" w:rsidRDefault="0061294B" w:rsidP="00DF6124">
      <w:pPr>
        <w:pStyle w:val="NormalWeb"/>
        <w:numPr>
          <w:ilvl w:val="0"/>
          <w:numId w:val="68"/>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تعقيد الوثائق (المتوسط 3.70):</w:t>
      </w:r>
      <w:r w:rsidRPr="00DF6124">
        <w:rPr>
          <w:rFonts w:ascii="Simplified Arabic" w:hAnsi="Simplified Arabic" w:cs="Simplified Arabic" w:hint="cs"/>
          <w:color w:val="1B1C1D"/>
          <w:sz w:val="32"/>
          <w:szCs w:val="32"/>
          <w:rtl/>
        </w:rPr>
        <w:t xml:space="preserve"> سجلت عبارة "شروط وأحكام الوثائق المقدمة عبر المنصة سهلة القراءة والفهم" متوسطاً منخفضاً نسبياً، مما يشير إلى أن المنصات الرقمية لم تنجح بعد في التغلب بالكامل على تعقيد الوثائق التأمينية التقليدية.</w:t>
      </w:r>
    </w:p>
    <w:p w14:paraId="65288F73" w14:textId="77777777" w:rsidR="0061294B" w:rsidRPr="00DF6124" w:rsidRDefault="0061294B" w:rsidP="00DF6124">
      <w:pPr>
        <w:pStyle w:val="NormalWeb"/>
        <w:numPr>
          <w:ilvl w:val="0"/>
          <w:numId w:val="68"/>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الإفصاح عن الاستثناءات (المتوسط 3.65):</w:t>
      </w:r>
      <w:r w:rsidRPr="00DF6124">
        <w:rPr>
          <w:rFonts w:ascii="Simplified Arabic" w:hAnsi="Simplified Arabic" w:cs="Simplified Arabic" w:hint="cs"/>
          <w:color w:val="1B1C1D"/>
          <w:sz w:val="32"/>
          <w:szCs w:val="32"/>
          <w:rtl/>
        </w:rPr>
        <w:t xml:space="preserve"> كانت عبارة "المنصة تفصح بوضوح عن الاستثناءات والمخاطر غير المغطاة" هي الأقل تسجيلاً في محور الشفافية، مؤكدة على أن هذا الجانب يمثل نقطة ضعف تحتاج إلى معالجة لتعزيز ثقة المستهلك.</w:t>
      </w:r>
    </w:p>
    <w:p w14:paraId="60141B7F" w14:textId="77777777" w:rsidR="0061294B" w:rsidRPr="00DF6124" w:rsidRDefault="0061294B" w:rsidP="00DF6124">
      <w:pPr>
        <w:pStyle w:val="Heading3"/>
        <w:spacing w:before="0" w:after="120" w:line="360" w:lineRule="auto"/>
        <w:rPr>
          <w:rFonts w:ascii="Simplified Arabic" w:eastAsia="Times New Roman" w:hAnsi="Simplified Arabic" w:cs="Simplified Arabic"/>
          <w:color w:val="1B1C1D"/>
          <w:sz w:val="32"/>
          <w:szCs w:val="32"/>
          <w:rtl/>
        </w:rPr>
      </w:pPr>
      <w:r w:rsidRPr="00DF6124">
        <w:rPr>
          <w:rFonts w:ascii="Simplified Arabic" w:eastAsia="Times New Roman" w:hAnsi="Simplified Arabic" w:cs="Simplified Arabic" w:hint="cs"/>
          <w:color w:val="1B1C1D"/>
          <w:sz w:val="32"/>
          <w:szCs w:val="32"/>
          <w:rtl/>
        </w:rPr>
        <w:t>3. التحديات الأقل تأثيراً</w:t>
      </w:r>
    </w:p>
    <w:p w14:paraId="7E6FC67A" w14:textId="77777777" w:rsidR="0061294B" w:rsidRPr="00DF6124" w:rsidRDefault="0061294B" w:rsidP="00DF6124">
      <w:pPr>
        <w:pStyle w:val="NormalWeb"/>
        <w:numPr>
          <w:ilvl w:val="0"/>
          <w:numId w:val="69"/>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مقاومة التغيير (المتوسط 3.50):</w:t>
      </w:r>
      <w:r w:rsidRPr="00DF6124">
        <w:rPr>
          <w:rFonts w:ascii="Simplified Arabic" w:hAnsi="Simplified Arabic" w:cs="Simplified Arabic" w:hint="cs"/>
          <w:color w:val="1B1C1D"/>
          <w:sz w:val="32"/>
          <w:szCs w:val="32"/>
          <w:rtl/>
        </w:rPr>
        <w:t xml:space="preserve"> تم تصنيف التحدي الثقافي المتمثل في "مقاومة العملاء للتغيير وعدم الثقة" كأقل التحديات أهمية، مما يشير إلى أن التقنيات المبتكرة ونجاح تجربة المستخدم قد بدأتا بالفعل في التغلب على الحواجز الثقافية في السوق السعودي.</w:t>
      </w:r>
    </w:p>
    <w:p w14:paraId="03B3845F" w14:textId="77777777" w:rsidR="009E09F1" w:rsidRPr="00DF6124" w:rsidRDefault="009E09F1" w:rsidP="00DF6124">
      <w:pPr>
        <w:pStyle w:val="Heading1"/>
        <w:spacing w:before="0" w:after="120" w:line="360" w:lineRule="auto"/>
        <w:rPr>
          <w:rFonts w:ascii="Simplified Arabic" w:eastAsia="Times New Roman" w:hAnsi="Simplified Arabic" w:cs="Simplified Arabic"/>
          <w:color w:val="1B1C1D"/>
          <w:kern w:val="36"/>
          <w:sz w:val="32"/>
          <w:szCs w:val="32"/>
          <w14:ligatures w14:val="none"/>
        </w:rPr>
      </w:pPr>
      <w:r w:rsidRPr="00DF6124">
        <w:rPr>
          <w:rFonts w:ascii="Simplified Arabic" w:eastAsia="Times New Roman" w:hAnsi="Simplified Arabic" w:cs="Simplified Arabic" w:hint="cs"/>
          <w:color w:val="1B1C1D"/>
          <w:sz w:val="32"/>
          <w:szCs w:val="32"/>
          <w:rtl/>
        </w:rPr>
        <w:t>التوصيات الاستراتيجية والتنفيذية لقطاع التأمين الرقمي (</w:t>
      </w:r>
      <w:r w:rsidRPr="00DF6124">
        <w:rPr>
          <w:rFonts w:ascii="Simplified Arabic" w:eastAsia="Times New Roman" w:hAnsi="Simplified Arabic" w:cs="Simplified Arabic" w:hint="cs"/>
          <w:color w:val="1B1C1D"/>
          <w:sz w:val="32"/>
          <w:szCs w:val="32"/>
        </w:rPr>
        <w:t>Insurtech</w:t>
      </w:r>
      <w:r w:rsidRPr="00DF6124">
        <w:rPr>
          <w:rFonts w:ascii="Simplified Arabic" w:eastAsia="Times New Roman" w:hAnsi="Simplified Arabic" w:cs="Simplified Arabic" w:hint="cs"/>
          <w:color w:val="1B1C1D"/>
          <w:sz w:val="32"/>
          <w:szCs w:val="32"/>
          <w:rtl/>
        </w:rPr>
        <w:t>) في المملكة العربية السعودية</w:t>
      </w:r>
    </w:p>
    <w:p w14:paraId="18E9D11C" w14:textId="77777777" w:rsidR="009E09F1" w:rsidRPr="00DF6124" w:rsidRDefault="009E09F1"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تمثل هذه التوصيات خارطة طريق للجهات التنظيمية وشركات التأمين (التقليدية والرقمية) بهدف تعظيم الاستفادة من التحول الرقمي ومعالجة الفجوات والتحديات التي كشف عنها التحليل الإحصائي.</w:t>
      </w:r>
    </w:p>
    <w:p w14:paraId="5D07D32C" w14:textId="77777777" w:rsidR="009E09F1" w:rsidRPr="00DF6124" w:rsidRDefault="009E09F1"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أولاً: توصيات لتعزيز الثقة والأمان (معالجة التحدي الأهم)</w:t>
      </w:r>
    </w:p>
    <w:p w14:paraId="103D1B13" w14:textId="77777777" w:rsidR="009E09F1" w:rsidRPr="00DF6124" w:rsidRDefault="009E09F1"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بما أن </w:t>
      </w:r>
      <w:r w:rsidRPr="00DF6124">
        <w:rPr>
          <w:rStyle w:val="Strong"/>
          <w:rFonts w:ascii="Simplified Arabic" w:hAnsi="Simplified Arabic" w:cs="Simplified Arabic" w:hint="cs"/>
          <w:color w:val="1B1C1D"/>
          <w:sz w:val="32"/>
          <w:szCs w:val="32"/>
          <w:bdr w:val="none" w:sz="0" w:space="0" w:color="auto" w:frame="1"/>
          <w:rtl/>
        </w:rPr>
        <w:t>الأمن السيبراني وحماية الخصوصية</w:t>
      </w:r>
      <w:r w:rsidRPr="00DF6124">
        <w:rPr>
          <w:rFonts w:ascii="Simplified Arabic" w:hAnsi="Simplified Arabic" w:cs="Simplified Arabic" w:hint="cs"/>
          <w:color w:val="1B1C1D"/>
          <w:sz w:val="32"/>
          <w:szCs w:val="32"/>
          <w:rtl/>
        </w:rPr>
        <w:t xml:space="preserve"> حاز على أعلى تقييم كـ "تحدٍ بالغ الأهمية" (بمتوسط 4.75)، يجب أن تكون الإجراءات التالية أولوية قصوى:</w:t>
      </w:r>
    </w:p>
    <w:p w14:paraId="13446473" w14:textId="77777777" w:rsidR="009E09F1" w:rsidRPr="00DF6124" w:rsidRDefault="009E09F1" w:rsidP="00DF6124">
      <w:pPr>
        <w:pStyle w:val="NormalWeb"/>
        <w:numPr>
          <w:ilvl w:val="0"/>
          <w:numId w:val="7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تشديد المعايير التنظيمية لأمن البيانات:</w:t>
      </w:r>
    </w:p>
    <w:p w14:paraId="41CE3A43" w14:textId="77777777" w:rsidR="009E09F1" w:rsidRPr="00DF6124" w:rsidRDefault="009E09F1" w:rsidP="00DF6124">
      <w:pPr>
        <w:pStyle w:val="NormalWeb"/>
        <w:numPr>
          <w:ilvl w:val="1"/>
          <w:numId w:val="7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للجهات التنظيمية (</w:t>
      </w:r>
      <w:r w:rsidRPr="00DF6124">
        <w:rPr>
          <w:rStyle w:val="Strong"/>
          <w:rFonts w:ascii="Simplified Arabic" w:hAnsi="Simplified Arabic" w:cs="Simplified Arabic" w:hint="cs"/>
          <w:color w:val="1B1C1D"/>
          <w:sz w:val="32"/>
          <w:szCs w:val="32"/>
          <w:bdr w:val="none" w:sz="0" w:space="0" w:color="auto" w:frame="1"/>
        </w:rPr>
        <w:t>SAMA</w:t>
      </w:r>
      <w:r w:rsidRPr="00DF6124">
        <w:rPr>
          <w:rStyle w:val="Strong"/>
          <w:rFonts w:ascii="Simplified Arabic" w:hAnsi="Simplified Arabic" w:cs="Simplified Arabic" w:hint="cs"/>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ضرورة إصدار لوائح مشددة ومحدثة بشكل دوري لالتزام منصات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بتطبيق أحدث معايير الأمن السيبراني العالمي.</w:t>
      </w:r>
    </w:p>
    <w:p w14:paraId="1F9DF5CE" w14:textId="77777777" w:rsidR="009E09F1" w:rsidRPr="00DF6124" w:rsidRDefault="009E09F1" w:rsidP="00DF6124">
      <w:pPr>
        <w:pStyle w:val="NormalWeb"/>
        <w:numPr>
          <w:ilvl w:val="1"/>
          <w:numId w:val="7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إلزامية التدقيق المستقل:</w:t>
      </w:r>
      <w:r w:rsidRPr="00DF6124">
        <w:rPr>
          <w:rFonts w:ascii="Simplified Arabic" w:hAnsi="Simplified Arabic" w:cs="Simplified Arabic" w:hint="cs"/>
          <w:color w:val="1B1C1D"/>
          <w:sz w:val="32"/>
          <w:szCs w:val="32"/>
          <w:rtl/>
        </w:rPr>
        <w:t xml:space="preserve"> فرض تدقيق سنوي إلزامي مستقل للأنظمة التقنية للمنصات الرقمية لضمان الامتثال لمتطلبات حماية بيانات العملاء وخصوصيتهم.</w:t>
      </w:r>
    </w:p>
    <w:p w14:paraId="09EBB508" w14:textId="77777777" w:rsidR="009E09F1" w:rsidRPr="00DF6124" w:rsidRDefault="009E09F1" w:rsidP="00DF6124">
      <w:pPr>
        <w:pStyle w:val="NormalWeb"/>
        <w:numPr>
          <w:ilvl w:val="0"/>
          <w:numId w:val="70"/>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بناء نظام ثقة رقمي (</w:t>
      </w:r>
      <w:r w:rsidRPr="00DF6124">
        <w:rPr>
          <w:rStyle w:val="Strong"/>
          <w:rFonts w:ascii="Simplified Arabic" w:hAnsi="Simplified Arabic" w:cs="Simplified Arabic" w:hint="cs"/>
          <w:color w:val="1B1C1D"/>
          <w:sz w:val="32"/>
          <w:szCs w:val="32"/>
          <w:bdr w:val="none" w:sz="0" w:space="0" w:color="auto" w:frame="1"/>
        </w:rPr>
        <w:t>Digital Trust Framework</w:t>
      </w:r>
      <w:r w:rsidRPr="00DF6124">
        <w:rPr>
          <w:rStyle w:val="Strong"/>
          <w:rFonts w:ascii="Simplified Arabic" w:hAnsi="Simplified Arabic" w:cs="Simplified Arabic" w:hint="cs"/>
          <w:color w:val="1B1C1D"/>
          <w:sz w:val="32"/>
          <w:szCs w:val="32"/>
          <w:bdr w:val="none" w:sz="0" w:space="0" w:color="auto" w:frame="1"/>
          <w:rtl/>
        </w:rPr>
        <w:t>):</w:t>
      </w:r>
    </w:p>
    <w:p w14:paraId="328CBB8A" w14:textId="77777777" w:rsidR="009E09F1" w:rsidRPr="00DF6124" w:rsidRDefault="009E09F1" w:rsidP="00DF6124">
      <w:pPr>
        <w:pStyle w:val="NormalWeb"/>
        <w:numPr>
          <w:ilvl w:val="1"/>
          <w:numId w:val="70"/>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العمل على تطوير آليات واضحة لتصديق الهوية الرقمية للعملاء، وتوفير خيارات للتحكم في استخدام بياناتهم، مما يعزز الثقة في التعاملات التأمينية الرقمية. </w:t>
      </w:r>
    </w:p>
    <w:p w14:paraId="5C03697C" w14:textId="5731729F" w:rsidR="009E09F1" w:rsidRPr="00DF6124" w:rsidRDefault="009E09F1" w:rsidP="00DF6124">
      <w:pPr>
        <w:spacing w:line="360" w:lineRule="auto"/>
        <w:ind w:left="1440"/>
        <w:rPr>
          <w:rFonts w:ascii="Simplified Arabic" w:eastAsia="Times New Roman" w:hAnsi="Simplified Arabic" w:cs="Simplified Arabic"/>
          <w:color w:val="1B1C1D"/>
          <w:sz w:val="32"/>
          <w:szCs w:val="32"/>
          <w:rtl/>
        </w:rPr>
      </w:pPr>
    </w:p>
    <w:p w14:paraId="09F29769" w14:textId="77777777" w:rsidR="009E09F1" w:rsidRPr="00DF6124" w:rsidRDefault="009E09F1"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ثانياً: توصيات لسد فجوة الشفافية (معالجة نقطة الضعف)</w:t>
      </w:r>
    </w:p>
    <w:p w14:paraId="3AA7570F" w14:textId="77777777" w:rsidR="009E09F1" w:rsidRPr="00DF6124" w:rsidRDefault="009E09F1"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بما أن محور </w:t>
      </w:r>
      <w:r w:rsidRPr="00DF6124">
        <w:rPr>
          <w:rStyle w:val="Strong"/>
          <w:rFonts w:ascii="Simplified Arabic" w:hAnsi="Simplified Arabic" w:cs="Simplified Arabic" w:hint="cs"/>
          <w:color w:val="1B1C1D"/>
          <w:sz w:val="32"/>
          <w:szCs w:val="32"/>
          <w:bdr w:val="none" w:sz="0" w:space="0" w:color="auto" w:frame="1"/>
          <w:rtl/>
        </w:rPr>
        <w:t>تعزيز الشفافية</w:t>
      </w:r>
      <w:r w:rsidRPr="00DF6124">
        <w:rPr>
          <w:rFonts w:ascii="Simplified Arabic" w:hAnsi="Simplified Arabic" w:cs="Simplified Arabic" w:hint="cs"/>
          <w:color w:val="1B1C1D"/>
          <w:sz w:val="32"/>
          <w:szCs w:val="32"/>
          <w:rtl/>
        </w:rPr>
        <w:t xml:space="preserve"> سجل أقل متوسط موافقة (3.86)، يجب التركيز على الجوانب المتعلقة بوضوح الوثائق والإفصاح:</w:t>
      </w:r>
    </w:p>
    <w:p w14:paraId="40C3B1F7" w14:textId="77777777" w:rsidR="009E09F1" w:rsidRPr="00DF6124" w:rsidRDefault="009E09F1" w:rsidP="00DF6124">
      <w:pPr>
        <w:pStyle w:val="NormalWeb"/>
        <w:numPr>
          <w:ilvl w:val="0"/>
          <w:numId w:val="71"/>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تبسيط لغة الوثائق التأمينية:</w:t>
      </w:r>
    </w:p>
    <w:p w14:paraId="2E8F3091" w14:textId="77777777" w:rsidR="009E09F1" w:rsidRPr="00DF6124" w:rsidRDefault="009E09F1" w:rsidP="00DF6124">
      <w:pPr>
        <w:pStyle w:val="NormalWeb"/>
        <w:numPr>
          <w:ilvl w:val="1"/>
          <w:numId w:val="71"/>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إلزام المنصات باستخدام لغة واضحة ومباشرة وتجنب المصطلحات القانونية المعقدة في شروط وأحكام الوثائق، وتوفير ملخص تنفيذي يركز على التغطية والاستثناءات الرئيسية.</w:t>
      </w:r>
    </w:p>
    <w:p w14:paraId="4646EA5D" w14:textId="77777777" w:rsidR="009E09F1" w:rsidRPr="00DF6124" w:rsidRDefault="009E09F1" w:rsidP="00DF6124">
      <w:pPr>
        <w:pStyle w:val="NormalWeb"/>
        <w:numPr>
          <w:ilvl w:val="1"/>
          <w:numId w:val="71"/>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تطوير أدوات تفاعلية (</w:t>
      </w:r>
      <w:r w:rsidRPr="00DF6124">
        <w:rPr>
          <w:rFonts w:ascii="Simplified Arabic" w:hAnsi="Simplified Arabic" w:cs="Simplified Arabic" w:hint="cs"/>
          <w:color w:val="1B1C1D"/>
          <w:sz w:val="32"/>
          <w:szCs w:val="32"/>
        </w:rPr>
        <w:t>Interactive UI/UX</w:t>
      </w:r>
      <w:r w:rsidRPr="00DF6124">
        <w:rPr>
          <w:rFonts w:ascii="Simplified Arabic" w:hAnsi="Simplified Arabic" w:cs="Simplified Arabic" w:hint="cs"/>
          <w:color w:val="1B1C1D"/>
          <w:sz w:val="32"/>
          <w:szCs w:val="32"/>
          <w:rtl/>
        </w:rPr>
        <w:t>) تتيح للعميل استعراض التغطيات والاستثناءات بنقرة زر واحدة بدلاً من قراءة نصوص طويلة.</w:t>
      </w:r>
    </w:p>
    <w:p w14:paraId="2999DAC3" w14:textId="77777777" w:rsidR="009E09F1" w:rsidRPr="00DF6124" w:rsidRDefault="009E09F1" w:rsidP="00DF6124">
      <w:pPr>
        <w:pStyle w:val="NormalWeb"/>
        <w:numPr>
          <w:ilvl w:val="0"/>
          <w:numId w:val="71"/>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شفافية التسعير وآلية المقارنة:</w:t>
      </w:r>
    </w:p>
    <w:p w14:paraId="0E6A30AD" w14:textId="77777777" w:rsidR="009E09F1" w:rsidRPr="00DF6124" w:rsidRDefault="009E09F1" w:rsidP="00DF6124">
      <w:pPr>
        <w:pStyle w:val="NormalWeb"/>
        <w:numPr>
          <w:ilvl w:val="1"/>
          <w:numId w:val="71"/>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تطوير معايير موحدة للإفصاح عن كيفية احتساب قسط التأمين، بما في ذلك العوامل المؤثرة (مثل درجة المخاطرة أو تاريخ القيادة)، لضمان سهولة المقارنة العادلة بين العروض المختلفة.</w:t>
      </w:r>
    </w:p>
    <w:p w14:paraId="1ADA1B6A" w14:textId="77777777" w:rsidR="009E09F1" w:rsidRPr="00DF6124" w:rsidRDefault="009E09F1" w:rsidP="00DF6124">
      <w:pPr>
        <w:pStyle w:val="NormalWeb"/>
        <w:numPr>
          <w:ilvl w:val="0"/>
          <w:numId w:val="71"/>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الإفصاح المُعزز عن الاستثناءات:</w:t>
      </w:r>
    </w:p>
    <w:p w14:paraId="3C5A7EAF" w14:textId="77777777" w:rsidR="009E09F1" w:rsidRPr="00DF6124" w:rsidRDefault="009E09F1" w:rsidP="00DF6124">
      <w:pPr>
        <w:pStyle w:val="NormalWeb"/>
        <w:numPr>
          <w:ilvl w:val="1"/>
          <w:numId w:val="71"/>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يجب أن تكون الاستثناءات والمخاطر غير المغطاة (التي سجلت أدنى نقطة في المحور) معروضة بشكل بارز ومفصول عن النص العام، ويُفضل طلب تأكيد العميل على فهمه لهذه الاستثناءات قبل إتمام عملية الشراء.</w:t>
      </w:r>
    </w:p>
    <w:p w14:paraId="76BADCDB" w14:textId="77777777" w:rsidR="009E09F1" w:rsidRPr="00DF6124" w:rsidRDefault="009E09F1"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ثالثاً: توصيات لتعظيم استراتيجيات النمو والوصول</w:t>
      </w:r>
    </w:p>
    <w:p w14:paraId="79B7C33A" w14:textId="77777777" w:rsidR="009E09F1" w:rsidRPr="00DF6124" w:rsidRDefault="009E09F1"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بما أن </w:t>
      </w:r>
      <w:r w:rsidRPr="00DF6124">
        <w:rPr>
          <w:rStyle w:val="Strong"/>
          <w:rFonts w:ascii="Simplified Arabic" w:hAnsi="Simplified Arabic" w:cs="Simplified Arabic" w:hint="cs"/>
          <w:color w:val="1B1C1D"/>
          <w:sz w:val="32"/>
          <w:szCs w:val="32"/>
          <w:bdr w:val="none" w:sz="0" w:space="0" w:color="auto" w:frame="1"/>
          <w:rtl/>
        </w:rPr>
        <w:t>توسيع قاعدة العملاء</w:t>
      </w:r>
      <w:r w:rsidRPr="00DF6124">
        <w:rPr>
          <w:rFonts w:ascii="Simplified Arabic" w:hAnsi="Simplified Arabic" w:cs="Simplified Arabic" w:hint="cs"/>
          <w:color w:val="1B1C1D"/>
          <w:sz w:val="32"/>
          <w:szCs w:val="32"/>
          <w:rtl/>
        </w:rPr>
        <w:t xml:space="preserve"> و</w:t>
      </w:r>
      <w:r w:rsidRPr="00DF6124">
        <w:rPr>
          <w:rStyle w:val="Strong"/>
          <w:rFonts w:ascii="Simplified Arabic" w:hAnsi="Simplified Arabic" w:cs="Simplified Arabic" w:hint="cs"/>
          <w:color w:val="1B1C1D"/>
          <w:sz w:val="32"/>
          <w:szCs w:val="32"/>
          <w:bdr w:val="none" w:sz="0" w:space="0" w:color="auto" w:frame="1"/>
          <w:rtl/>
        </w:rPr>
        <w:t>تجربة المستخدم السريعة</w:t>
      </w:r>
      <w:r w:rsidRPr="00DF6124">
        <w:rPr>
          <w:rFonts w:ascii="Simplified Arabic" w:hAnsi="Simplified Arabic" w:cs="Simplified Arabic" w:hint="cs"/>
          <w:color w:val="1B1C1D"/>
          <w:sz w:val="32"/>
          <w:szCs w:val="32"/>
          <w:rtl/>
        </w:rPr>
        <w:t xml:space="preserve"> هما نقطتا القوة الرئيسيتان، يجب تعزيزهما:</w:t>
      </w:r>
    </w:p>
    <w:p w14:paraId="19C98A13" w14:textId="77777777" w:rsidR="009E09F1" w:rsidRPr="00DF6124" w:rsidRDefault="009E09F1" w:rsidP="00DF6124">
      <w:pPr>
        <w:pStyle w:val="NormalWeb"/>
        <w:numPr>
          <w:ilvl w:val="0"/>
          <w:numId w:val="7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الاستثمار في التأمين الدقيق (</w:t>
      </w:r>
      <w:r w:rsidRPr="00DF6124">
        <w:rPr>
          <w:rStyle w:val="Strong"/>
          <w:rFonts w:ascii="Simplified Arabic" w:hAnsi="Simplified Arabic" w:cs="Simplified Arabic" w:hint="cs"/>
          <w:color w:val="1B1C1D"/>
          <w:sz w:val="32"/>
          <w:szCs w:val="32"/>
          <w:bdr w:val="none" w:sz="0" w:space="0" w:color="auto" w:frame="1"/>
        </w:rPr>
        <w:t>Microinsurance</w:t>
      </w:r>
      <w:r w:rsidRPr="00DF6124">
        <w:rPr>
          <w:rStyle w:val="Strong"/>
          <w:rFonts w:ascii="Simplified Arabic" w:hAnsi="Simplified Arabic" w:cs="Simplified Arabic" w:hint="cs"/>
          <w:color w:val="1B1C1D"/>
          <w:sz w:val="32"/>
          <w:szCs w:val="32"/>
          <w:bdr w:val="none" w:sz="0" w:space="0" w:color="auto" w:frame="1"/>
          <w:rtl/>
        </w:rPr>
        <w:t>) والمنتجات المخصصة:</w:t>
      </w:r>
    </w:p>
    <w:p w14:paraId="63C2B412" w14:textId="77777777" w:rsidR="009E09F1" w:rsidRPr="00DF6124" w:rsidRDefault="009E09F1" w:rsidP="00DF6124">
      <w:pPr>
        <w:pStyle w:val="NormalWeb"/>
        <w:numPr>
          <w:ilvl w:val="1"/>
          <w:numId w:val="72"/>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تشجيع تطوير منتجات تأمين رقمية مرنة وقصيرة الأجل (مثل تأمين السفر ليوم واحد أو التأمين على الأجهزة الإلكترونية)، لتلبية احتياجات الشرائح غير المخدومة سابقاً وزيادة معدل انتشار التأمين (</w:t>
      </w:r>
      <w:r w:rsidRPr="00DF6124">
        <w:rPr>
          <w:rFonts w:ascii="Simplified Arabic" w:hAnsi="Simplified Arabic" w:cs="Simplified Arabic" w:hint="cs"/>
          <w:color w:val="1B1C1D"/>
          <w:sz w:val="32"/>
          <w:szCs w:val="32"/>
        </w:rPr>
        <w:t>Penetration Rate</w:t>
      </w:r>
      <w:r w:rsidRPr="00DF6124">
        <w:rPr>
          <w:rFonts w:ascii="Simplified Arabic" w:hAnsi="Simplified Arabic" w:cs="Simplified Arabic" w:hint="cs"/>
          <w:color w:val="1B1C1D"/>
          <w:sz w:val="32"/>
          <w:szCs w:val="32"/>
          <w:rtl/>
        </w:rPr>
        <w:t>).</w:t>
      </w:r>
    </w:p>
    <w:p w14:paraId="3F830715" w14:textId="77777777" w:rsidR="009E09F1" w:rsidRPr="00DF6124" w:rsidRDefault="009E09F1" w:rsidP="00DF6124">
      <w:pPr>
        <w:pStyle w:val="NormalWeb"/>
        <w:numPr>
          <w:ilvl w:val="0"/>
          <w:numId w:val="72"/>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الاستمرار في تحسين أتمتة المطالبات:</w:t>
      </w:r>
    </w:p>
    <w:p w14:paraId="20B383BA" w14:textId="77777777" w:rsidR="009E09F1" w:rsidRPr="00DF6124" w:rsidRDefault="009E09F1" w:rsidP="00DF6124">
      <w:pPr>
        <w:pStyle w:val="NormalWeb"/>
        <w:numPr>
          <w:ilvl w:val="1"/>
          <w:numId w:val="72"/>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البناء على نجاح الأتمتة في الاكتتاب، وتحويل مسار المطالبات بالكامل إلى مسار رقمي سريع ومؤتمت بالذكاء الاصطناعي، لتقليل زمن معالجة المطالبة وتعزيز ثقة العميل في الحصول على التعويض بسرعة.</w:t>
      </w:r>
    </w:p>
    <w:p w14:paraId="21D13AE8" w14:textId="77777777" w:rsidR="009E09F1" w:rsidRPr="00DF6124" w:rsidRDefault="009E09F1"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رابعاً: توصيات لتعزيز القدرات التشغيلية وبناء الكفاءات</w:t>
      </w:r>
    </w:p>
    <w:p w14:paraId="72CDA2EE" w14:textId="77777777" w:rsidR="009E09F1" w:rsidRPr="00DF6124" w:rsidRDefault="009E09F1"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بما أن </w:t>
      </w:r>
      <w:r w:rsidRPr="00DF6124">
        <w:rPr>
          <w:rStyle w:val="Strong"/>
          <w:rFonts w:ascii="Simplified Arabic" w:hAnsi="Simplified Arabic" w:cs="Simplified Arabic" w:hint="cs"/>
          <w:color w:val="1B1C1D"/>
          <w:sz w:val="32"/>
          <w:szCs w:val="32"/>
          <w:bdr w:val="none" w:sz="0" w:space="0" w:color="auto" w:frame="1"/>
          <w:rtl/>
        </w:rPr>
        <w:t>نقص الكفاءات التقنية المتخصصة</w:t>
      </w:r>
      <w:r w:rsidRPr="00DF6124">
        <w:rPr>
          <w:rFonts w:ascii="Simplified Arabic" w:hAnsi="Simplified Arabic" w:cs="Simplified Arabic" w:hint="cs"/>
          <w:color w:val="1B1C1D"/>
          <w:sz w:val="32"/>
          <w:szCs w:val="32"/>
          <w:rtl/>
        </w:rPr>
        <w:t xml:space="preserve"> يُعد تحدياً تشغيلياً مهماً (بمتوسط 4.50):</w:t>
      </w:r>
    </w:p>
    <w:p w14:paraId="55F07DB2" w14:textId="77777777" w:rsidR="009E09F1" w:rsidRPr="00DF6124" w:rsidRDefault="009E09F1" w:rsidP="00DF6124">
      <w:pPr>
        <w:pStyle w:val="NormalWeb"/>
        <w:numPr>
          <w:ilvl w:val="0"/>
          <w:numId w:val="73"/>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 xml:space="preserve">برامج توطين الكفاءات التقنية في مجال </w:t>
      </w:r>
      <w:r w:rsidRPr="00DF6124">
        <w:rPr>
          <w:rStyle w:val="Strong"/>
          <w:rFonts w:ascii="Simplified Arabic" w:hAnsi="Simplified Arabic" w:cs="Simplified Arabic" w:hint="cs"/>
          <w:color w:val="1B1C1D"/>
          <w:sz w:val="32"/>
          <w:szCs w:val="32"/>
          <w:bdr w:val="none" w:sz="0" w:space="0" w:color="auto" w:frame="1"/>
        </w:rPr>
        <w:t>Insurtech</w:t>
      </w:r>
      <w:r w:rsidRPr="00DF6124">
        <w:rPr>
          <w:rStyle w:val="Strong"/>
          <w:rFonts w:ascii="Simplified Arabic" w:hAnsi="Simplified Arabic" w:cs="Simplified Arabic" w:hint="cs"/>
          <w:color w:val="1B1C1D"/>
          <w:sz w:val="32"/>
          <w:szCs w:val="32"/>
          <w:bdr w:val="none" w:sz="0" w:space="0" w:color="auto" w:frame="1"/>
          <w:rtl/>
        </w:rPr>
        <w:t>:</w:t>
      </w:r>
    </w:p>
    <w:p w14:paraId="0612EB76" w14:textId="77777777" w:rsidR="009E09F1" w:rsidRPr="00DF6124" w:rsidRDefault="009E09F1" w:rsidP="00DF6124">
      <w:pPr>
        <w:pStyle w:val="NormalWeb"/>
        <w:numPr>
          <w:ilvl w:val="1"/>
          <w:numId w:val="73"/>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دعم إنشاء شراكات بين شركات التأمين والجامعات والمراكز التقنية لتدريب الكوادر الوطنية في مجالات تحليل البيانات والذكاء الاصطناعي وتطوير تطبيقات التأمين.</w:t>
      </w:r>
    </w:p>
    <w:p w14:paraId="1EDFC085" w14:textId="77777777" w:rsidR="009E09F1" w:rsidRPr="00DF6124" w:rsidRDefault="009E09F1" w:rsidP="00DF6124">
      <w:pPr>
        <w:pStyle w:val="NormalWeb"/>
        <w:numPr>
          <w:ilvl w:val="0"/>
          <w:numId w:val="73"/>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استخدام البيئة التجريبية التشريعية (</w:t>
      </w:r>
      <w:r w:rsidRPr="00DF6124">
        <w:rPr>
          <w:rStyle w:val="Strong"/>
          <w:rFonts w:ascii="Simplified Arabic" w:hAnsi="Simplified Arabic" w:cs="Simplified Arabic" w:hint="cs"/>
          <w:color w:val="1B1C1D"/>
          <w:sz w:val="32"/>
          <w:szCs w:val="32"/>
          <w:bdr w:val="none" w:sz="0" w:space="0" w:color="auto" w:frame="1"/>
        </w:rPr>
        <w:t>Sandbox</w:t>
      </w:r>
      <w:r w:rsidRPr="00DF6124">
        <w:rPr>
          <w:rStyle w:val="Strong"/>
          <w:rFonts w:ascii="Simplified Arabic" w:hAnsi="Simplified Arabic" w:cs="Simplified Arabic" w:hint="cs"/>
          <w:color w:val="1B1C1D"/>
          <w:sz w:val="32"/>
          <w:szCs w:val="32"/>
          <w:bdr w:val="none" w:sz="0" w:space="0" w:color="auto" w:frame="1"/>
          <w:rtl/>
        </w:rPr>
        <w:t>) بفعالية:</w:t>
      </w:r>
    </w:p>
    <w:p w14:paraId="08E98011" w14:textId="77777777" w:rsidR="009E09F1" w:rsidRPr="00DF6124" w:rsidRDefault="009E09F1" w:rsidP="00DF6124">
      <w:pPr>
        <w:pStyle w:val="NormalWeb"/>
        <w:numPr>
          <w:ilvl w:val="1"/>
          <w:numId w:val="73"/>
        </w:numPr>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توسيع نطاق ونوعية المشاريع المسموح بها ضمن </w:t>
      </w:r>
      <w:r w:rsidRPr="00DF6124">
        <w:rPr>
          <w:rFonts w:ascii="Simplified Arabic" w:hAnsi="Simplified Arabic" w:cs="Simplified Arabic" w:hint="cs"/>
          <w:color w:val="1B1C1D"/>
          <w:sz w:val="32"/>
          <w:szCs w:val="32"/>
        </w:rPr>
        <w:t>Sandbox</w:t>
      </w:r>
      <w:r w:rsidRPr="00DF6124">
        <w:rPr>
          <w:rFonts w:ascii="Simplified Arabic" w:hAnsi="Simplified Arabic" w:cs="Simplified Arabic" w:hint="cs"/>
          <w:color w:val="1B1C1D"/>
          <w:sz w:val="32"/>
          <w:szCs w:val="32"/>
          <w:rtl/>
        </w:rPr>
        <w:t xml:space="preserve"> التابع لـ </w:t>
      </w:r>
      <w:r w:rsidRPr="00DF6124">
        <w:rPr>
          <w:rFonts w:ascii="Simplified Arabic" w:hAnsi="Simplified Arabic" w:cs="Simplified Arabic" w:hint="cs"/>
          <w:color w:val="1B1C1D"/>
          <w:sz w:val="32"/>
          <w:szCs w:val="32"/>
        </w:rPr>
        <w:t>SAMA</w:t>
      </w:r>
      <w:r w:rsidRPr="00DF6124">
        <w:rPr>
          <w:rFonts w:ascii="Simplified Arabic" w:hAnsi="Simplified Arabic" w:cs="Simplified Arabic" w:hint="cs"/>
          <w:color w:val="1B1C1D"/>
          <w:sz w:val="32"/>
          <w:szCs w:val="32"/>
          <w:rtl/>
        </w:rPr>
        <w:t>، لتمكين الشركات الناشئة من اختبار حلول تقنية جديدة ومبتكرة قبل طرحها في السوق، مما يسهم في تطوير الكفاءات الداخلية وخلق حلول سعودية.</w:t>
      </w:r>
    </w:p>
    <w:p w14:paraId="0A4523BA" w14:textId="77777777" w:rsidR="004F29E0" w:rsidRPr="00DF6124" w:rsidRDefault="004F29E0" w:rsidP="00DF6124">
      <w:pPr>
        <w:pStyle w:val="Heading1"/>
        <w:spacing w:before="0" w:after="120" w:line="360" w:lineRule="auto"/>
        <w:rPr>
          <w:rFonts w:ascii="Simplified Arabic" w:eastAsia="Times New Roman" w:hAnsi="Simplified Arabic" w:cs="Simplified Arabic"/>
          <w:color w:val="1B1C1D"/>
          <w:sz w:val="32"/>
          <w:szCs w:val="32"/>
          <w:rtl/>
        </w:rPr>
      </w:pPr>
    </w:p>
    <w:p w14:paraId="7A3A5543" w14:textId="77777777" w:rsidR="004F29E0" w:rsidRPr="00DF6124" w:rsidRDefault="004F29E0" w:rsidP="00DF6124">
      <w:pPr>
        <w:spacing w:line="360" w:lineRule="auto"/>
        <w:rPr>
          <w:rFonts w:ascii="Simplified Arabic" w:hAnsi="Simplified Arabic" w:cs="Simplified Arabic"/>
          <w:sz w:val="32"/>
          <w:szCs w:val="32"/>
          <w:rtl/>
        </w:rPr>
      </w:pPr>
    </w:p>
    <w:p w14:paraId="4EDB0414" w14:textId="77777777" w:rsidR="004F29E0" w:rsidRPr="00DF6124" w:rsidRDefault="004F29E0" w:rsidP="00DF6124">
      <w:pPr>
        <w:spacing w:line="360" w:lineRule="auto"/>
        <w:rPr>
          <w:rFonts w:ascii="Simplified Arabic" w:hAnsi="Simplified Arabic" w:cs="Simplified Arabic"/>
          <w:sz w:val="32"/>
          <w:szCs w:val="32"/>
          <w:rtl/>
        </w:rPr>
      </w:pPr>
    </w:p>
    <w:p w14:paraId="1FC6E94F" w14:textId="77777777" w:rsidR="004F29E0" w:rsidRPr="00DF6124" w:rsidRDefault="004F29E0" w:rsidP="00DF6124">
      <w:pPr>
        <w:pStyle w:val="Heading1"/>
        <w:spacing w:before="0" w:after="120" w:line="360" w:lineRule="auto"/>
        <w:rPr>
          <w:rFonts w:ascii="Simplified Arabic" w:eastAsia="Times New Roman" w:hAnsi="Simplified Arabic" w:cs="Simplified Arabic"/>
          <w:color w:val="1B1C1D"/>
          <w:sz w:val="32"/>
          <w:szCs w:val="32"/>
          <w:rtl/>
        </w:rPr>
      </w:pPr>
    </w:p>
    <w:p w14:paraId="55D29922" w14:textId="273E6574" w:rsidR="00680630" w:rsidRPr="00DF6124" w:rsidRDefault="00EE5C77" w:rsidP="00DF6124">
      <w:pPr>
        <w:pStyle w:val="Heading1"/>
        <w:spacing w:before="0" w:after="120" w:line="360" w:lineRule="auto"/>
        <w:rPr>
          <w:rFonts w:ascii="Simplified Arabic" w:eastAsia="Times New Roman" w:hAnsi="Simplified Arabic" w:cs="Simplified Arabic"/>
          <w:color w:val="1B1C1D"/>
          <w:kern w:val="36"/>
          <w:sz w:val="32"/>
          <w:szCs w:val="32"/>
          <w14:ligatures w14:val="none"/>
        </w:rPr>
      </w:pPr>
      <w:r w:rsidRPr="00DF6124">
        <w:rPr>
          <w:rFonts w:ascii="Simplified Arabic" w:eastAsia="Times New Roman" w:hAnsi="Simplified Arabic" w:cs="Simplified Arabic" w:hint="cs"/>
          <w:color w:val="1B1C1D"/>
          <w:sz w:val="32"/>
          <w:szCs w:val="32"/>
          <w:rtl/>
        </w:rPr>
        <w:t xml:space="preserve">المراجع </w:t>
      </w:r>
    </w:p>
    <w:p w14:paraId="0B497E0E" w14:textId="77777777" w:rsidR="00680630" w:rsidRPr="00DF6124" w:rsidRDefault="00680630"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أولاً: المراجع العربية</w:t>
      </w:r>
    </w:p>
    <w:p w14:paraId="1D758441" w14:textId="7E2B9730" w:rsidR="00680630" w:rsidRPr="00DF6124" w:rsidRDefault="00680630" w:rsidP="00DF6124">
      <w:pPr>
        <w:pStyle w:val="NormalWeb"/>
        <w:bidi/>
        <w:spacing w:before="0" w:beforeAutospacing="0" w:after="0" w:afterAutospacing="0" w:line="360" w:lineRule="auto"/>
        <w:ind w:left="720"/>
        <w:rPr>
          <w:rFonts w:ascii="Simplified Arabic" w:hAnsi="Simplified Arabic" w:cs="Simplified Arabic"/>
          <w:color w:val="1B1C1D"/>
          <w:sz w:val="32"/>
          <w:szCs w:val="32"/>
          <w:rtl/>
        </w:rPr>
      </w:pPr>
    </w:p>
    <w:p w14:paraId="405F68B0" w14:textId="77777777" w:rsidR="00680630" w:rsidRPr="00DF6124" w:rsidRDefault="00680630" w:rsidP="00DF6124">
      <w:pPr>
        <w:pStyle w:val="NormalWeb"/>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أرقام. (</w:t>
      </w:r>
      <w:r w:rsidRPr="00DF6124">
        <w:rPr>
          <w:rFonts w:ascii="Simplified Arabic" w:hAnsi="Simplified Arabic" w:cs="Simplified Arabic" w:hint="cs"/>
          <w:color w:val="1B1C1D"/>
          <w:sz w:val="32"/>
          <w:szCs w:val="32"/>
        </w:rPr>
        <w:t>n.d</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أفضل شركات البلوك تشين في عام 2023</w:t>
      </w:r>
      <w:r w:rsidRPr="00DF6124">
        <w:rPr>
          <w:rFonts w:ascii="Simplified Arabic" w:hAnsi="Simplified Arabic" w:cs="Simplified Arabic" w:hint="cs"/>
          <w:color w:val="1B1C1D"/>
          <w:sz w:val="32"/>
          <w:szCs w:val="32"/>
          <w:rtl/>
        </w:rPr>
        <w:t xml:space="preserve">. استرجع من </w:t>
      </w:r>
      <w:r w:rsidRPr="00DF6124">
        <w:rPr>
          <w:rFonts w:ascii="Simplified Arabic" w:hAnsi="Simplified Arabic" w:cs="Simplified Arabic" w:hint="cs"/>
          <w:color w:val="1B1C1D"/>
          <w:sz w:val="32"/>
          <w:szCs w:val="32"/>
        </w:rPr>
        <w:t>https://www.argaam.com/ar/article/articledetail/id/1646042</w:t>
      </w:r>
    </w:p>
    <w:p w14:paraId="273FEED2" w14:textId="77777777" w:rsidR="00680630" w:rsidRPr="00DF6124" w:rsidRDefault="00680630" w:rsidP="00DF6124">
      <w:pPr>
        <w:pStyle w:val="NormalWeb"/>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التأمين الرقمي: دراسة تطبيقية على قطاع التأمين السعودي. (</w:t>
      </w:r>
      <w:r w:rsidRPr="00DF6124">
        <w:rPr>
          <w:rFonts w:ascii="Simplified Arabic" w:hAnsi="Simplified Arabic" w:cs="Simplified Arabic" w:hint="cs"/>
          <w:color w:val="1B1C1D"/>
          <w:sz w:val="32"/>
          <w:szCs w:val="32"/>
        </w:rPr>
        <w:t>n.d</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المجلة العربية</w:t>
      </w:r>
      <w:r w:rsidRPr="00DF6124">
        <w:rPr>
          <w:rFonts w:ascii="Simplified Arabic" w:hAnsi="Simplified Arabic" w:cs="Simplified Arabic" w:hint="cs"/>
          <w:color w:val="1B1C1D"/>
          <w:sz w:val="32"/>
          <w:szCs w:val="32"/>
          <w:rtl/>
        </w:rPr>
        <w:t xml:space="preserve">. استرجع من </w:t>
      </w:r>
      <w:r w:rsidRPr="00DF6124">
        <w:rPr>
          <w:rFonts w:ascii="Simplified Arabic" w:hAnsi="Simplified Arabic" w:cs="Simplified Arabic" w:hint="cs"/>
          <w:color w:val="1B1C1D"/>
          <w:sz w:val="32"/>
          <w:szCs w:val="32"/>
        </w:rPr>
        <w:t>https://aja.journals.ekb.eg/article_27782_d4f3e7c9b084d6cd20d9d800d0a13901.pdf</w:t>
      </w:r>
    </w:p>
    <w:p w14:paraId="5AB9C1AF" w14:textId="77777777" w:rsidR="00680630" w:rsidRPr="00DF6124" w:rsidRDefault="00680630" w:rsidP="00DF6124">
      <w:pPr>
        <w:pStyle w:val="NormalWeb"/>
        <w:numPr>
          <w:ilvl w:val="0"/>
          <w:numId w:val="27"/>
        </w:numPr>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تحالف لكبري شركات التأمين العالمية الرائدة يؤسس شركة بلوك تشين سويسرية. (</w:t>
      </w:r>
      <w:r w:rsidRPr="00DF6124">
        <w:rPr>
          <w:rFonts w:ascii="Simplified Arabic" w:hAnsi="Simplified Arabic" w:cs="Simplified Arabic" w:hint="cs"/>
          <w:color w:val="1B1C1D"/>
          <w:sz w:val="32"/>
          <w:szCs w:val="32"/>
        </w:rPr>
        <w:t>n.d.). IFEgypt</w:t>
      </w:r>
      <w:r w:rsidRPr="00DF6124">
        <w:rPr>
          <w:rFonts w:ascii="Simplified Arabic" w:hAnsi="Simplified Arabic" w:cs="Simplified Arabic" w:hint="cs"/>
          <w:color w:val="1B1C1D"/>
          <w:sz w:val="32"/>
          <w:szCs w:val="32"/>
          <w:rtl/>
        </w:rPr>
        <w:t xml:space="preserve">. استرجع من </w:t>
      </w:r>
      <w:r w:rsidRPr="00DF6124">
        <w:rPr>
          <w:rFonts w:ascii="Simplified Arabic" w:hAnsi="Simplified Arabic" w:cs="Simplified Arabic" w:hint="cs"/>
          <w:color w:val="1B1C1D"/>
          <w:sz w:val="32"/>
          <w:szCs w:val="32"/>
        </w:rPr>
        <w:t>https://www.ifegypt.org/NewsDetails.aspx?Page_ID=1244</w:t>
      </w:r>
      <w:r w:rsidRPr="00DF6124">
        <w:rPr>
          <w:rFonts w:ascii="Simplified Arabic" w:hAnsi="Simplified Arabic" w:cs="Simplified Arabic" w:hint="cs"/>
          <w:color w:val="1B1C1D"/>
          <w:sz w:val="32"/>
          <w:szCs w:val="32"/>
          <w:rtl/>
        </w:rPr>
        <w:t>&amp;</w:t>
      </w:r>
      <w:r w:rsidRPr="00DF6124">
        <w:rPr>
          <w:rFonts w:ascii="Simplified Arabic" w:hAnsi="Simplified Arabic" w:cs="Simplified Arabic" w:hint="cs"/>
          <w:color w:val="1B1C1D"/>
          <w:sz w:val="32"/>
          <w:szCs w:val="32"/>
        </w:rPr>
        <w:t>PageDetailID=1296</w:t>
      </w:r>
    </w:p>
    <w:p w14:paraId="234836C9" w14:textId="77777777" w:rsidR="00680630" w:rsidRPr="00DF6124" w:rsidRDefault="00680630" w:rsidP="00DF6124">
      <w:pPr>
        <w:pStyle w:val="NormalWeb"/>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ثابت أحمد، س. (2022). إدارة المخاطر بشركات التأمين على الممتلكات والمسئولية المسجلة بالبورصة المصرية باستخدام اختبارات الضغوط. </w:t>
      </w:r>
      <w:r w:rsidRPr="00DF6124">
        <w:rPr>
          <w:rStyle w:val="Emphasis"/>
          <w:rFonts w:ascii="Simplified Arabic" w:hAnsi="Simplified Arabic" w:cs="Simplified Arabic" w:hint="cs"/>
          <w:i w:val="0"/>
          <w:iCs w:val="0"/>
          <w:color w:val="1B1C1D"/>
          <w:sz w:val="32"/>
          <w:szCs w:val="32"/>
          <w:bdr w:val="none" w:sz="0" w:space="0" w:color="auto" w:frame="1"/>
          <w:rtl/>
        </w:rPr>
        <w:t>المجلة العلمية للإقتصاد والتجارة</w:t>
      </w:r>
      <w:r w:rsidRPr="00DF6124">
        <w:rPr>
          <w:rFonts w:ascii="Simplified Arabic" w:hAnsi="Simplified Arabic" w:cs="Simplified Arabic" w:hint="cs"/>
          <w:color w:val="1B1C1D"/>
          <w:sz w:val="32"/>
          <w:szCs w:val="32"/>
          <w:rtl/>
        </w:rPr>
        <w:t xml:space="preserve">. استرجع من </w:t>
      </w:r>
      <w:r w:rsidRPr="00DF6124">
        <w:rPr>
          <w:rFonts w:ascii="Simplified Arabic" w:hAnsi="Simplified Arabic" w:cs="Simplified Arabic" w:hint="cs"/>
          <w:color w:val="1B1C1D"/>
          <w:sz w:val="32"/>
          <w:szCs w:val="32"/>
        </w:rPr>
        <w:t>https://jsec.journals.ekb.eg/article_263946.html</w:t>
      </w:r>
    </w:p>
    <w:p w14:paraId="246A7930" w14:textId="77777777" w:rsidR="00680630" w:rsidRPr="00DF6124" w:rsidRDefault="00680630" w:rsidP="00DF6124">
      <w:pPr>
        <w:pStyle w:val="NormalWeb"/>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خنفر، ا. ص. م.، و أكريم، ح. م. (</w:t>
      </w:r>
      <w:r w:rsidRPr="00DF6124">
        <w:rPr>
          <w:rFonts w:ascii="Simplified Arabic" w:hAnsi="Simplified Arabic" w:cs="Simplified Arabic" w:hint="cs"/>
          <w:color w:val="1B1C1D"/>
          <w:sz w:val="32"/>
          <w:szCs w:val="32"/>
        </w:rPr>
        <w:t>n.d</w:t>
      </w:r>
      <w:r w:rsidRPr="00DF6124">
        <w:rPr>
          <w:rFonts w:ascii="Simplified Arabic" w:hAnsi="Simplified Arabic" w:cs="Simplified Arabic" w:hint="cs"/>
          <w:color w:val="1B1C1D"/>
          <w:sz w:val="32"/>
          <w:szCs w:val="32"/>
          <w:rtl/>
        </w:rPr>
        <w:t xml:space="preserve">.). أثر إدارة مخاطر التحول الرقمي في تحسين كفاءة أمن المعلومات على المصارف التجارية الليبية. </w:t>
      </w:r>
      <w:r w:rsidRPr="00DF6124">
        <w:rPr>
          <w:rStyle w:val="Emphasis"/>
          <w:rFonts w:ascii="Simplified Arabic" w:hAnsi="Simplified Arabic" w:cs="Simplified Arabic" w:hint="cs"/>
          <w:i w:val="0"/>
          <w:iCs w:val="0"/>
          <w:color w:val="1B1C1D"/>
          <w:sz w:val="32"/>
          <w:szCs w:val="32"/>
          <w:bdr w:val="none" w:sz="0" w:space="0" w:color="auto" w:frame="1"/>
          <w:rtl/>
        </w:rPr>
        <w:t>المجلة الإفريقية للدراسات المتقدمة في العلوم الإنسانية والاجتماعية (</w:t>
      </w:r>
      <w:r w:rsidRPr="00DF6124">
        <w:rPr>
          <w:rStyle w:val="Emphasis"/>
          <w:rFonts w:ascii="Simplified Arabic" w:hAnsi="Simplified Arabic" w:cs="Simplified Arabic" w:hint="cs"/>
          <w:i w:val="0"/>
          <w:iCs w:val="0"/>
          <w:color w:val="1B1C1D"/>
          <w:sz w:val="32"/>
          <w:szCs w:val="32"/>
          <w:bdr w:val="none" w:sz="0" w:space="0" w:color="auto" w:frame="1"/>
        </w:rPr>
        <w:t>AJASHSS</w:t>
      </w:r>
      <w:r w:rsidRPr="00DF6124">
        <w:rPr>
          <w:rStyle w:val="Emphasis"/>
          <w:rFonts w:ascii="Simplified Arabic" w:hAnsi="Simplified Arabic" w:cs="Simplified Arabic" w:hint="cs"/>
          <w:i w:val="0"/>
          <w:iCs w:val="0"/>
          <w:color w:val="1B1C1D"/>
          <w:sz w:val="32"/>
          <w:szCs w:val="32"/>
          <w:bdr w:val="none" w:sz="0" w:space="0" w:color="auto" w:frame="1"/>
          <w:rtl/>
        </w:rPr>
        <w:t>)</w:t>
      </w:r>
      <w:r w:rsidRPr="00DF6124">
        <w:rPr>
          <w:rFonts w:ascii="Simplified Arabic" w:hAnsi="Simplified Arabic" w:cs="Simplified Arabic" w:hint="cs"/>
          <w:color w:val="1B1C1D"/>
          <w:sz w:val="32"/>
          <w:szCs w:val="32"/>
          <w:rtl/>
        </w:rPr>
        <w:t xml:space="preserve">. استرجع من </w:t>
      </w:r>
      <w:r w:rsidRPr="00DF6124">
        <w:rPr>
          <w:rFonts w:ascii="Simplified Arabic" w:hAnsi="Simplified Arabic" w:cs="Simplified Arabic" w:hint="cs"/>
          <w:color w:val="1B1C1D"/>
          <w:sz w:val="32"/>
          <w:szCs w:val="32"/>
        </w:rPr>
        <w:t>https://www.aaasjournals.com/index.php/ajashss/article/view/253</w:t>
      </w:r>
    </w:p>
    <w:p w14:paraId="23B7FACF" w14:textId="77777777" w:rsidR="00680630" w:rsidRPr="00DF6124" w:rsidRDefault="00680630" w:rsidP="00DF6124">
      <w:pPr>
        <w:pStyle w:val="NormalWeb"/>
        <w:numPr>
          <w:ilvl w:val="0"/>
          <w:numId w:val="27"/>
        </w:numPr>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الذكاء الاصطناعي وأثره على صناعة التأمين. (</w:t>
      </w:r>
      <w:r w:rsidRPr="00DF6124">
        <w:rPr>
          <w:rFonts w:ascii="Simplified Arabic" w:hAnsi="Simplified Arabic" w:cs="Simplified Arabic" w:hint="cs"/>
          <w:color w:val="1B1C1D"/>
          <w:sz w:val="32"/>
          <w:szCs w:val="32"/>
        </w:rPr>
        <w:t>n.d.). IFEgypt</w:t>
      </w:r>
      <w:r w:rsidRPr="00DF6124">
        <w:rPr>
          <w:rFonts w:ascii="Simplified Arabic" w:hAnsi="Simplified Arabic" w:cs="Simplified Arabic" w:hint="cs"/>
          <w:color w:val="1B1C1D"/>
          <w:sz w:val="32"/>
          <w:szCs w:val="32"/>
          <w:rtl/>
        </w:rPr>
        <w:t xml:space="preserve">. استرجع من </w:t>
      </w:r>
      <w:r w:rsidRPr="00DF6124">
        <w:rPr>
          <w:rFonts w:ascii="Simplified Arabic" w:hAnsi="Simplified Arabic" w:cs="Simplified Arabic" w:hint="cs"/>
          <w:color w:val="1B1C1D"/>
          <w:sz w:val="32"/>
          <w:szCs w:val="32"/>
        </w:rPr>
        <w:t>https://www.ifegypt.org/NewsDetails.aspx?Page_ID=1244</w:t>
      </w:r>
      <w:r w:rsidRPr="00DF6124">
        <w:rPr>
          <w:rFonts w:ascii="Simplified Arabic" w:hAnsi="Simplified Arabic" w:cs="Simplified Arabic" w:hint="cs"/>
          <w:color w:val="1B1C1D"/>
          <w:sz w:val="32"/>
          <w:szCs w:val="32"/>
          <w:rtl/>
        </w:rPr>
        <w:t>&amp;</w:t>
      </w:r>
      <w:r w:rsidRPr="00DF6124">
        <w:rPr>
          <w:rFonts w:ascii="Simplified Arabic" w:hAnsi="Simplified Arabic" w:cs="Simplified Arabic" w:hint="cs"/>
          <w:color w:val="1B1C1D"/>
          <w:sz w:val="32"/>
          <w:szCs w:val="32"/>
        </w:rPr>
        <w:t>PageDetailID=1325</w:t>
      </w:r>
    </w:p>
    <w:p w14:paraId="641D9EE7" w14:textId="77777777" w:rsidR="00680630" w:rsidRPr="00DF6124" w:rsidRDefault="00680630" w:rsidP="00DF6124">
      <w:pPr>
        <w:pStyle w:val="NormalWeb"/>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صحيفة مال. (</w:t>
      </w:r>
      <w:r w:rsidRPr="00DF6124">
        <w:rPr>
          <w:rFonts w:ascii="Simplified Arabic" w:hAnsi="Simplified Arabic" w:cs="Simplified Arabic" w:hint="cs"/>
          <w:color w:val="1B1C1D"/>
          <w:sz w:val="32"/>
          <w:szCs w:val="32"/>
        </w:rPr>
        <w:t>n.d</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مصادر "مال" تؤكد ملياردير سعودي يتجه إلى إعلان التبرع بجميع ثروته</w:t>
      </w:r>
      <w:r w:rsidRPr="00DF6124">
        <w:rPr>
          <w:rFonts w:ascii="Simplified Arabic" w:hAnsi="Simplified Arabic" w:cs="Simplified Arabic" w:hint="cs"/>
          <w:color w:val="1B1C1D"/>
          <w:sz w:val="32"/>
          <w:szCs w:val="32"/>
          <w:rtl/>
        </w:rPr>
        <w:t xml:space="preserve">. استرجع من </w:t>
      </w:r>
      <w:r w:rsidRPr="00DF6124">
        <w:rPr>
          <w:rFonts w:ascii="Simplified Arabic" w:hAnsi="Simplified Arabic" w:cs="Simplified Arabic" w:hint="cs"/>
          <w:color w:val="1B1C1D"/>
          <w:sz w:val="32"/>
          <w:szCs w:val="32"/>
        </w:rPr>
        <w:t>https://maaal.com/archives/201506/66167</w:t>
      </w:r>
      <w:r w:rsidRPr="00DF6124">
        <w:rPr>
          <w:rFonts w:ascii="Simplified Arabic" w:hAnsi="Simplified Arabic" w:cs="Simplified Arabic" w:hint="cs"/>
          <w:color w:val="1B1C1D"/>
          <w:sz w:val="32"/>
          <w:szCs w:val="32"/>
          <w:rtl/>
        </w:rPr>
        <w:t>/</w:t>
      </w:r>
    </w:p>
    <w:p w14:paraId="5F65FD9A" w14:textId="77777777" w:rsidR="00680630" w:rsidRPr="00DF6124" w:rsidRDefault="00680630" w:rsidP="00DF6124">
      <w:pPr>
        <w:pStyle w:val="NormalWeb"/>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Cisco. (2024)</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ما هو الأمان الإلكتروني</w:t>
      </w:r>
      <w:r w:rsidRPr="00DF6124">
        <w:rPr>
          <w:rFonts w:ascii="Simplified Arabic" w:hAnsi="Simplified Arabic" w:cs="Simplified Arabic" w:hint="cs"/>
          <w:color w:val="1B1C1D"/>
          <w:sz w:val="32"/>
          <w:szCs w:val="32"/>
          <w:rtl/>
        </w:rPr>
        <w:t xml:space="preserve">. استرجع من </w:t>
      </w:r>
      <w:r w:rsidRPr="00DF6124">
        <w:rPr>
          <w:rFonts w:ascii="Simplified Arabic" w:hAnsi="Simplified Arabic" w:cs="Simplified Arabic" w:hint="cs"/>
          <w:color w:val="1B1C1D"/>
          <w:sz w:val="32"/>
          <w:szCs w:val="32"/>
        </w:rPr>
        <w:t>https://www.cisco.com/c/ar_ae/products/security/what-is-cybersecurity.html</w:t>
      </w:r>
    </w:p>
    <w:p w14:paraId="66BED62F" w14:textId="77777777" w:rsidR="00680630" w:rsidRPr="00DF6124" w:rsidRDefault="00680630" w:rsidP="00DF6124">
      <w:pPr>
        <w:pStyle w:val="NormalWeb"/>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EY</w:t>
      </w:r>
      <w:r w:rsidRPr="00DF6124">
        <w:rPr>
          <w:rFonts w:ascii="Simplified Arabic" w:hAnsi="Simplified Arabic" w:cs="Simplified Arabic" w:hint="cs"/>
          <w:color w:val="1B1C1D"/>
          <w:sz w:val="32"/>
          <w:szCs w:val="32"/>
          <w:rtl/>
        </w:rPr>
        <w:t xml:space="preserve"> (أرنست ويونغ). (</w:t>
      </w:r>
      <w:r w:rsidRPr="00DF6124">
        <w:rPr>
          <w:rFonts w:ascii="Simplified Arabic" w:hAnsi="Simplified Arabic" w:cs="Simplified Arabic" w:hint="cs"/>
          <w:color w:val="1B1C1D"/>
          <w:sz w:val="32"/>
          <w:szCs w:val="32"/>
        </w:rPr>
        <w:t>n.d</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تقرير الشفافية للسنة المالية المنتهية في 30 يونيو 2022</w:t>
      </w:r>
      <w:r w:rsidRPr="00DF6124">
        <w:rPr>
          <w:rFonts w:ascii="Simplified Arabic" w:hAnsi="Simplified Arabic" w:cs="Simplified Arabic" w:hint="cs"/>
          <w:color w:val="1B1C1D"/>
          <w:sz w:val="32"/>
          <w:szCs w:val="32"/>
          <w:rtl/>
        </w:rPr>
        <w:t xml:space="preserve">. استرجع من </w:t>
      </w:r>
      <w:r w:rsidRPr="00DF6124">
        <w:rPr>
          <w:rFonts w:ascii="Simplified Arabic" w:hAnsi="Simplified Arabic" w:cs="Simplified Arabic" w:hint="cs"/>
          <w:color w:val="1B1C1D"/>
          <w:sz w:val="32"/>
          <w:szCs w:val="32"/>
        </w:rPr>
        <w:t>https://www.google.com/search?q=https://assets.ey.com/content/dam/ey-sites/ey-com/en_sa/topics/assurance/References/ey-transparency-report-2022-arabic.pdf</w:t>
      </w:r>
    </w:p>
    <w:p w14:paraId="422BAFBA" w14:textId="77777777" w:rsidR="00680630" w:rsidRPr="00DF6124" w:rsidRDefault="00680630" w:rsidP="00DF6124">
      <w:pPr>
        <w:pStyle w:val="NormalWeb"/>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Fintech Saudi. (n.d.)</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الأسئلة المتكررة</w:t>
      </w:r>
      <w:r w:rsidRPr="00DF6124">
        <w:rPr>
          <w:rFonts w:ascii="Simplified Arabic" w:hAnsi="Simplified Arabic" w:cs="Simplified Arabic" w:hint="cs"/>
          <w:color w:val="1B1C1D"/>
          <w:sz w:val="32"/>
          <w:szCs w:val="32"/>
          <w:rtl/>
        </w:rPr>
        <w:t xml:space="preserve">. استرجع من </w:t>
      </w:r>
      <w:r w:rsidRPr="00DF6124">
        <w:rPr>
          <w:rFonts w:ascii="Simplified Arabic" w:hAnsi="Simplified Arabic" w:cs="Simplified Arabic" w:hint="cs"/>
          <w:color w:val="1B1C1D"/>
          <w:sz w:val="32"/>
          <w:szCs w:val="32"/>
        </w:rPr>
        <w:t>https://www.google.com/search?q=https://fintechsaudi.com/%25D8%25A7%25D9%2584%25D8%25A3%25D8%25B3%25D8%25A6%25D9%2584%25D8%25A9-%25D8%25A8%25D8%25A7%25D9%2584%25D9%2585%25D8%25AA%25D9%2583%25D8%25B1%25D8%25B1%25D8%25A9/%3Flang%3Dar</w:t>
      </w:r>
    </w:p>
    <w:p w14:paraId="21014691" w14:textId="77777777" w:rsidR="00680630" w:rsidRPr="00DF6124" w:rsidRDefault="00680630" w:rsidP="00DF6124">
      <w:pPr>
        <w:pStyle w:val="NormalWeb"/>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ميلاد، ع. ب. (</w:t>
      </w:r>
      <w:r w:rsidRPr="00DF6124">
        <w:rPr>
          <w:rFonts w:ascii="Simplified Arabic" w:hAnsi="Simplified Arabic" w:cs="Simplified Arabic" w:hint="cs"/>
          <w:color w:val="1B1C1D"/>
          <w:sz w:val="32"/>
          <w:szCs w:val="32"/>
        </w:rPr>
        <w:t>n.d</w:t>
      </w:r>
      <w:r w:rsidRPr="00DF6124">
        <w:rPr>
          <w:rFonts w:ascii="Simplified Arabic" w:hAnsi="Simplified Arabic" w:cs="Simplified Arabic" w:hint="cs"/>
          <w:color w:val="1B1C1D"/>
          <w:sz w:val="32"/>
          <w:szCs w:val="32"/>
          <w:rtl/>
        </w:rPr>
        <w:t xml:space="preserve">.). أثر تكنولوجيا المعلومات على تفعيل وتنمية الخدمات المالية في شركات التأمين. </w:t>
      </w:r>
      <w:r w:rsidRPr="00DF6124">
        <w:rPr>
          <w:rStyle w:val="Emphasis"/>
          <w:rFonts w:ascii="Simplified Arabic" w:hAnsi="Simplified Arabic" w:cs="Simplified Arabic" w:hint="cs"/>
          <w:i w:val="0"/>
          <w:iCs w:val="0"/>
          <w:color w:val="1B1C1D"/>
          <w:sz w:val="32"/>
          <w:szCs w:val="32"/>
          <w:bdr w:val="none" w:sz="0" w:space="0" w:color="auto" w:frame="1"/>
          <w:rtl/>
        </w:rPr>
        <w:t>مجلة كلية الاقتصاد (الاسم التقديري)</w:t>
      </w:r>
      <w:r w:rsidRPr="00DF6124">
        <w:rPr>
          <w:rFonts w:ascii="Simplified Arabic" w:hAnsi="Simplified Arabic" w:cs="Simplified Arabic" w:hint="cs"/>
          <w:color w:val="1B1C1D"/>
          <w:sz w:val="32"/>
          <w:szCs w:val="32"/>
          <w:rtl/>
        </w:rPr>
        <w:t xml:space="preserve">. استرجع من </w:t>
      </w:r>
      <w:r w:rsidRPr="00DF6124">
        <w:rPr>
          <w:rFonts w:ascii="Simplified Arabic" w:hAnsi="Simplified Arabic" w:cs="Simplified Arabic" w:hint="cs"/>
          <w:color w:val="1B1C1D"/>
          <w:sz w:val="32"/>
          <w:szCs w:val="32"/>
        </w:rPr>
        <w:t>https://www.google.com/search?q=https</w:t>
      </w:r>
      <w:r w:rsidRPr="00DF6124">
        <w:rPr>
          <w:rFonts w:ascii="Simplified Arabic" w:hAnsi="Simplified Arabic" w:cs="Simplified Arabic" w:hint="cs"/>
          <w:color w:val="1B1C1D"/>
          <w:sz w:val="32"/>
          <w:szCs w:val="32"/>
          <w:rtl/>
        </w:rPr>
        <w:t>://</w:t>
      </w:r>
      <w:r w:rsidRPr="00DF6124">
        <w:rPr>
          <w:rFonts w:ascii="Simplified Arabic" w:hAnsi="Simplified Arabic" w:cs="Simplified Arabic" w:hint="cs"/>
          <w:color w:val="1B1C1D"/>
          <w:sz w:val="32"/>
          <w:szCs w:val="32"/>
        </w:rPr>
        <w:t>journals.asmarya.edu.ly/econ/index.php/epj/article/view/110</w:t>
      </w:r>
      <w:r w:rsidRPr="00DF6124">
        <w:rPr>
          <w:rFonts w:ascii="Simplified Arabic" w:hAnsi="Simplified Arabic" w:cs="Simplified Arabic" w:hint="cs"/>
          <w:color w:val="1B1C1D"/>
          <w:sz w:val="32"/>
          <w:szCs w:val="32"/>
          <w:rtl/>
        </w:rPr>
        <w:t>/</w:t>
      </w:r>
    </w:p>
    <w:p w14:paraId="0F6DC745" w14:textId="77777777" w:rsidR="00EC6905" w:rsidRPr="00DF6124" w:rsidRDefault="00EC6905" w:rsidP="00DF6124">
      <w:pPr>
        <w:bidi w:val="0"/>
        <w:spacing w:line="360" w:lineRule="auto"/>
        <w:rPr>
          <w:rFonts w:ascii="Simplified Arabic" w:hAnsi="Simplified Arabic" w:cs="Simplified Arabic"/>
          <w:sz w:val="32"/>
          <w:szCs w:val="32"/>
          <w:rtl/>
        </w:rPr>
      </w:pPr>
    </w:p>
    <w:p w14:paraId="7E3B5CA2" w14:textId="77777777" w:rsidR="00EC6905" w:rsidRPr="00DF6124" w:rsidRDefault="00EC6905" w:rsidP="00DF6124">
      <w:pPr>
        <w:bidi w:val="0"/>
        <w:spacing w:line="360" w:lineRule="auto"/>
        <w:rPr>
          <w:rFonts w:ascii="Simplified Arabic" w:hAnsi="Simplified Arabic" w:cs="Simplified Arabic"/>
          <w:sz w:val="32"/>
          <w:szCs w:val="32"/>
          <w:rtl/>
        </w:rPr>
      </w:pPr>
    </w:p>
    <w:p w14:paraId="12A2891F" w14:textId="0D751C63" w:rsidR="00EC6905" w:rsidRPr="00DF6124" w:rsidRDefault="00EC6905" w:rsidP="00DF6124">
      <w:pPr>
        <w:spacing w:line="360" w:lineRule="auto"/>
        <w:rPr>
          <w:rFonts w:ascii="Simplified Arabic" w:hAnsi="Simplified Arabic" w:cs="Simplified Arabic"/>
          <w:sz w:val="32"/>
          <w:szCs w:val="32"/>
          <w:rtl/>
        </w:rPr>
      </w:pPr>
      <w:r w:rsidRPr="00DF6124">
        <w:rPr>
          <w:rFonts w:ascii="Simplified Arabic" w:hAnsi="Simplified Arabic" w:cs="Simplified Arabic" w:hint="cs"/>
          <w:sz w:val="32"/>
          <w:szCs w:val="32"/>
          <w:rtl/>
        </w:rPr>
        <w:t xml:space="preserve">المراجع الأجنبية </w:t>
      </w:r>
    </w:p>
    <w:p w14:paraId="2B25CCD8"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Agarwal, S., Bhardwaj, G., Saraswat, E., Singh, N., Aggarwal, R</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Bansal, A. (2022). Insurtech fostering automated insurance process using deep learning approach. In</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2022 2</w:t>
      </w:r>
      <w:r w:rsidRPr="00DF6124">
        <w:rPr>
          <w:rStyle w:val="Emphasis"/>
          <w:rFonts w:ascii="Simplified Arabic" w:hAnsi="Simplified Arabic" w:cs="Simplified Arabic" w:hint="cs"/>
          <w:i w:val="0"/>
          <w:iCs w:val="0"/>
          <w:color w:val="1B1C1D"/>
          <w:sz w:val="32"/>
          <w:szCs w:val="32"/>
          <w:bdr w:val="none" w:sz="0" w:space="0" w:color="auto" w:frame="1"/>
        </w:rPr>
        <w:t>nd International conference on innovative practices in technology and management (ICIPTM)</w:t>
      </w:r>
      <w:r w:rsidRPr="00DF6124">
        <w:rPr>
          <w:rFonts w:ascii="Simplified Arabic" w:hAnsi="Simplified Arabic" w:cs="Simplified Arabic" w:hint="cs"/>
          <w:color w:val="1B1C1D"/>
          <w:sz w:val="32"/>
          <w:szCs w:val="32"/>
          <w:rtl/>
        </w:rPr>
        <w:t xml:space="preserve"> </w:t>
      </w:r>
      <w:r w:rsidRPr="00DF6124">
        <w:rPr>
          <w:rFonts w:ascii="Simplified Arabic" w:hAnsi="Simplified Arabic" w:cs="Simplified Arabic" w:hint="cs"/>
          <w:color w:val="1B1C1D"/>
          <w:sz w:val="32"/>
          <w:szCs w:val="32"/>
        </w:rPr>
        <w:t>(Vol. 2, pp. 386–392). IEEE</w:t>
      </w:r>
      <w:r w:rsidRPr="00DF6124">
        <w:rPr>
          <w:rFonts w:ascii="Simplified Arabic" w:hAnsi="Simplified Arabic" w:cs="Simplified Arabic" w:hint="cs"/>
          <w:color w:val="1B1C1D"/>
          <w:sz w:val="32"/>
          <w:szCs w:val="32"/>
          <w:rtl/>
        </w:rPr>
        <w:t>.</w:t>
      </w:r>
    </w:p>
    <w:p w14:paraId="643051D5"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Ahmad, S., Saxena, C., Islam, S</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Kanm, R. (2024). Impact of Insur-Tech on the premium performance of insurance business</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SN Computer Science</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5</w:t>
      </w:r>
      <w:r w:rsidRPr="00DF6124">
        <w:rPr>
          <w:rFonts w:ascii="Simplified Arabic" w:hAnsi="Simplified Arabic" w:cs="Simplified Arabic" w:hint="cs"/>
          <w:color w:val="1B1C1D"/>
          <w:sz w:val="32"/>
          <w:szCs w:val="32"/>
          <w:rtl/>
        </w:rPr>
        <w:t>(1), 138–147.</w:t>
      </w:r>
    </w:p>
    <w:p w14:paraId="2CC050A4"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Akter, R., Ahmad, S</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Islam, M. S. (2018). CAMELS model application of non-bank financial institution: Bangladesh perspective</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Academy of Accounting and Financial Studies Journal</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22</w:t>
      </w:r>
      <w:r w:rsidRPr="00DF6124">
        <w:rPr>
          <w:rFonts w:ascii="Simplified Arabic" w:hAnsi="Simplified Arabic" w:cs="Simplified Arabic" w:hint="cs"/>
          <w:color w:val="1B1C1D"/>
          <w:sz w:val="32"/>
          <w:szCs w:val="32"/>
          <w:rtl/>
        </w:rPr>
        <w:t>(1), 1–10.</w:t>
      </w:r>
    </w:p>
    <w:p w14:paraId="68E26B82"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Al-Ansi, A. M., Garad, A</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Ryabtsev, V. (2024). Intelligent risk analysis of investment projects in the extractive industry</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Journal of Industrial Intelligence</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2</w:t>
      </w:r>
      <w:r w:rsidRPr="00DF6124">
        <w:rPr>
          <w:rFonts w:ascii="Simplified Arabic" w:hAnsi="Simplified Arabic" w:cs="Simplified Arabic" w:hint="cs"/>
          <w:color w:val="1B1C1D"/>
          <w:sz w:val="32"/>
          <w:szCs w:val="32"/>
          <w:rtl/>
        </w:rPr>
        <w:t>(1), 42–53.</w:t>
      </w:r>
    </w:p>
    <w:p w14:paraId="51434273"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Alt, M. A., Sáplican, Z., Benodek, B</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Nagy, B. Z. (2021). Digital touchpoints and multichannel segmentation approach in the life insurance industry</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International Journal of Retail</w:t>
      </w:r>
      <w:r w:rsidRPr="00DF6124">
        <w:rPr>
          <w:rStyle w:val="Emphasis"/>
          <w:rFonts w:ascii="Simplified Arabic" w:hAnsi="Simplified Arabic" w:cs="Simplified Arabic" w:hint="cs"/>
          <w:i w:val="0"/>
          <w:iCs w:val="0"/>
          <w:color w:val="1B1C1D"/>
          <w:sz w:val="32"/>
          <w:szCs w:val="32"/>
          <w:bdr w:val="none" w:sz="0" w:space="0" w:color="auto" w:frame="1"/>
          <w:rtl/>
        </w:rPr>
        <w:t xml:space="preserve"> &amp; </w:t>
      </w:r>
      <w:r w:rsidRPr="00DF6124">
        <w:rPr>
          <w:rStyle w:val="Emphasis"/>
          <w:rFonts w:ascii="Simplified Arabic" w:hAnsi="Simplified Arabic" w:cs="Simplified Arabic" w:hint="cs"/>
          <w:i w:val="0"/>
          <w:iCs w:val="0"/>
          <w:color w:val="1B1C1D"/>
          <w:sz w:val="32"/>
          <w:szCs w:val="32"/>
          <w:bdr w:val="none" w:sz="0" w:space="0" w:color="auto" w:frame="1"/>
        </w:rPr>
        <w:t>Distribution Management</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49</w:t>
      </w:r>
      <w:r w:rsidRPr="00DF6124">
        <w:rPr>
          <w:rFonts w:ascii="Simplified Arabic" w:hAnsi="Simplified Arabic" w:cs="Simplified Arabic" w:hint="cs"/>
          <w:color w:val="1B1C1D"/>
          <w:sz w:val="32"/>
          <w:szCs w:val="32"/>
          <w:rtl/>
        </w:rPr>
        <w:t>(5), 652–677.</w:t>
      </w:r>
    </w:p>
    <w:p w14:paraId="1C592905"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Apdillah, D., Panjaitan, K., Stefanny, N. T. P</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Surbakti, F. A. (2022). The global competition in the digital society 5.0 era: The challenges of the younger generation</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Journal of Humanities, Social Sciences and Business</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1</w:t>
      </w:r>
      <w:r w:rsidRPr="00DF6124">
        <w:rPr>
          <w:rFonts w:ascii="Simplified Arabic" w:hAnsi="Simplified Arabic" w:cs="Simplified Arabic" w:hint="cs"/>
          <w:color w:val="1B1C1D"/>
          <w:sz w:val="32"/>
          <w:szCs w:val="32"/>
          <w:rtl/>
        </w:rPr>
        <w:t>(3), 75–80.</w:t>
      </w:r>
    </w:p>
    <w:p w14:paraId="2387663B"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Azzopardi, M</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Cortis, D. (2013). Implementing automotive telematics for insurance covers of fleets</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Journal of Technology Management</w:t>
      </w:r>
      <w:r w:rsidRPr="00DF6124">
        <w:rPr>
          <w:rStyle w:val="Emphasis"/>
          <w:rFonts w:ascii="Simplified Arabic" w:hAnsi="Simplified Arabic" w:cs="Simplified Arabic" w:hint="cs"/>
          <w:i w:val="0"/>
          <w:iCs w:val="0"/>
          <w:color w:val="1B1C1D"/>
          <w:sz w:val="32"/>
          <w:szCs w:val="32"/>
          <w:bdr w:val="none" w:sz="0" w:space="0" w:color="auto" w:frame="1"/>
          <w:rtl/>
        </w:rPr>
        <w:t xml:space="preserve"> &amp; </w:t>
      </w:r>
      <w:r w:rsidRPr="00DF6124">
        <w:rPr>
          <w:rStyle w:val="Emphasis"/>
          <w:rFonts w:ascii="Simplified Arabic" w:hAnsi="Simplified Arabic" w:cs="Simplified Arabic" w:hint="cs"/>
          <w:i w:val="0"/>
          <w:iCs w:val="0"/>
          <w:color w:val="1B1C1D"/>
          <w:sz w:val="32"/>
          <w:szCs w:val="32"/>
          <w:bdr w:val="none" w:sz="0" w:space="0" w:color="auto" w:frame="1"/>
        </w:rPr>
        <w:t>Innovation</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8</w:t>
      </w:r>
      <w:r w:rsidRPr="00DF6124">
        <w:rPr>
          <w:rFonts w:ascii="Simplified Arabic" w:hAnsi="Simplified Arabic" w:cs="Simplified Arabic" w:hint="cs"/>
          <w:color w:val="1B1C1D"/>
          <w:sz w:val="32"/>
          <w:szCs w:val="32"/>
          <w:rtl/>
        </w:rPr>
        <w:t>(4), 59–67.</w:t>
      </w:r>
    </w:p>
    <w:p w14:paraId="1C69AEDE"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Barbara, C., Cortis, D., Perotti, R., Sammut, C</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Vella, A. (2017). The European insurance industry: A PEST analysis</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International Journal of Financial Studies</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5</w:t>
      </w:r>
      <w:r w:rsidRPr="00DF6124">
        <w:rPr>
          <w:rFonts w:ascii="Simplified Arabic" w:hAnsi="Simplified Arabic" w:cs="Simplified Arabic" w:hint="cs"/>
          <w:color w:val="1B1C1D"/>
          <w:sz w:val="32"/>
          <w:szCs w:val="32"/>
          <w:rtl/>
        </w:rPr>
        <w:t>(2), 14–31.</w:t>
      </w:r>
    </w:p>
    <w:p w14:paraId="1D662E6D"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Chaudhry, S. A. (2023). Exploring the nexus, employee maturity, customer interaction, and client satisfaction in the AI-Driven Software Industry of Pakistan</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Annals of Artificial Intelligence and Data Sciences</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1</w:t>
      </w:r>
      <w:r w:rsidRPr="00DF6124">
        <w:rPr>
          <w:rFonts w:ascii="Simplified Arabic" w:hAnsi="Simplified Arabic" w:cs="Simplified Arabic" w:hint="cs"/>
          <w:color w:val="1B1C1D"/>
          <w:sz w:val="32"/>
          <w:szCs w:val="32"/>
          <w:rtl/>
        </w:rPr>
        <w:t>(01), 12–22.</w:t>
      </w:r>
    </w:p>
    <w:p w14:paraId="740FD2C7"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Cognizant. (2017)</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Cognizant and measure partner to deliver a dramatic business impact for insurers using drones</w:t>
      </w:r>
      <w:r w:rsidRPr="00DF6124">
        <w:rPr>
          <w:rFonts w:ascii="Simplified Arabic" w:hAnsi="Simplified Arabic" w:cs="Simplified Arabic" w:hint="cs"/>
          <w:color w:val="1B1C1D"/>
          <w:sz w:val="32"/>
          <w:szCs w:val="32"/>
          <w:rtl/>
        </w:rPr>
        <w:t xml:space="preserve">. </w:t>
      </w:r>
      <w:r w:rsidRPr="00DF6124">
        <w:rPr>
          <w:rFonts w:ascii="Simplified Arabic" w:hAnsi="Simplified Arabic" w:cs="Simplified Arabic" w:hint="cs"/>
          <w:color w:val="1B1C1D"/>
          <w:sz w:val="32"/>
          <w:szCs w:val="32"/>
        </w:rPr>
        <w:t>Retrieved from Cognizant Solution Overview [PDF Document] (fdocuments.in)</w:t>
      </w:r>
      <w:r w:rsidRPr="00DF6124">
        <w:rPr>
          <w:rFonts w:ascii="Simplified Arabic" w:hAnsi="Simplified Arabic" w:cs="Simplified Arabic" w:hint="cs"/>
          <w:color w:val="1B1C1D"/>
          <w:sz w:val="32"/>
          <w:szCs w:val="32"/>
          <w:rtl/>
        </w:rPr>
        <w:t>.</w:t>
      </w:r>
    </w:p>
    <w:p w14:paraId="1E160B90"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Cortis, D., Debattista, I., Debono, I</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Farrell, M. (2019). InsurTech</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Disrupting Finance FinTech and Strategy in the 21st Century</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8</w:t>
      </w:r>
      <w:r w:rsidRPr="00DF6124">
        <w:rPr>
          <w:rFonts w:ascii="Simplified Arabic" w:hAnsi="Simplified Arabic" w:cs="Simplified Arabic" w:hint="cs"/>
          <w:color w:val="1B1C1D"/>
          <w:sz w:val="32"/>
          <w:szCs w:val="32"/>
          <w:rtl/>
        </w:rPr>
        <w:t>(4), 71–84.</w:t>
      </w:r>
    </w:p>
    <w:p w14:paraId="4EC6631C"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Deloitte. (2015)</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Tech Trends 2015: An insurance industry perspective</w:t>
      </w:r>
      <w:r w:rsidRPr="00DF6124">
        <w:rPr>
          <w:rFonts w:ascii="Simplified Arabic" w:hAnsi="Simplified Arabic" w:cs="Simplified Arabic" w:hint="cs"/>
          <w:color w:val="1B1C1D"/>
          <w:sz w:val="32"/>
          <w:szCs w:val="32"/>
          <w:rtl/>
        </w:rPr>
        <w:t xml:space="preserve">. </w:t>
      </w:r>
      <w:r w:rsidRPr="00DF6124">
        <w:rPr>
          <w:rFonts w:ascii="Simplified Arabic" w:hAnsi="Simplified Arabic" w:cs="Simplified Arabic" w:hint="cs"/>
          <w:color w:val="1B1C1D"/>
          <w:sz w:val="32"/>
          <w:szCs w:val="32"/>
        </w:rPr>
        <w:t>Retrieved from deloitte.com</w:t>
      </w:r>
      <w:r w:rsidRPr="00DF6124">
        <w:rPr>
          <w:rFonts w:ascii="Simplified Arabic" w:hAnsi="Simplified Arabic" w:cs="Simplified Arabic" w:hint="cs"/>
          <w:color w:val="1B1C1D"/>
          <w:sz w:val="32"/>
          <w:szCs w:val="32"/>
          <w:rtl/>
        </w:rPr>
        <w:t>.</w:t>
      </w:r>
    </w:p>
    <w:p w14:paraId="2BD5142C"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Dupont, B. (2019). The cyber-resilience of financial institution: Significance and applicability</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Journal of Cybersecurity</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5</w:t>
      </w:r>
      <w:r w:rsidRPr="00DF6124">
        <w:rPr>
          <w:rFonts w:ascii="Simplified Arabic" w:hAnsi="Simplified Arabic" w:cs="Simplified Arabic" w:hint="cs"/>
          <w:color w:val="1B1C1D"/>
          <w:sz w:val="32"/>
          <w:szCs w:val="32"/>
          <w:rtl/>
        </w:rPr>
        <w:t>(1), 13–27.</w:t>
      </w:r>
    </w:p>
    <w:p w14:paraId="28739E26"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Feilmeier, M. (2016)</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Digitalisierung, Big Data und andere digitale Techniken in der Versicherungswirtschaft</w:t>
      </w:r>
      <w:r w:rsidRPr="00DF6124">
        <w:rPr>
          <w:rFonts w:ascii="Simplified Arabic" w:hAnsi="Simplified Arabic" w:cs="Simplified Arabic" w:hint="cs"/>
          <w:color w:val="1B1C1D"/>
          <w:sz w:val="32"/>
          <w:szCs w:val="32"/>
          <w:rtl/>
        </w:rPr>
        <w:t xml:space="preserve">. </w:t>
      </w:r>
      <w:r w:rsidRPr="00DF6124">
        <w:rPr>
          <w:rFonts w:ascii="Simplified Arabic" w:hAnsi="Simplified Arabic" w:cs="Simplified Arabic" w:hint="cs"/>
          <w:color w:val="1B1C1D"/>
          <w:sz w:val="32"/>
          <w:szCs w:val="32"/>
        </w:rPr>
        <w:t>Retrieved from DAV Kompass Ausgabe2 web.pdf (aktuar.de)</w:t>
      </w:r>
      <w:r w:rsidRPr="00DF6124">
        <w:rPr>
          <w:rFonts w:ascii="Simplified Arabic" w:hAnsi="Simplified Arabic" w:cs="Simplified Arabic" w:hint="cs"/>
          <w:color w:val="1B1C1D"/>
          <w:sz w:val="32"/>
          <w:szCs w:val="32"/>
          <w:rtl/>
        </w:rPr>
        <w:t>.</w:t>
      </w:r>
    </w:p>
    <w:p w14:paraId="7686DA30"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Holliday, S. (2019)</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How insurtech can close the protection gap in emerging markets</w:t>
      </w:r>
      <w:r w:rsidRPr="00DF6124">
        <w:rPr>
          <w:rFonts w:ascii="Simplified Arabic" w:hAnsi="Simplified Arabic" w:cs="Simplified Arabic" w:hint="cs"/>
          <w:color w:val="1B1C1D"/>
          <w:sz w:val="32"/>
          <w:szCs w:val="32"/>
          <w:rtl/>
        </w:rPr>
        <w:t xml:space="preserve">. </w:t>
      </w:r>
      <w:r w:rsidRPr="00DF6124">
        <w:rPr>
          <w:rFonts w:ascii="Simplified Arabic" w:hAnsi="Simplified Arabic" w:cs="Simplified Arabic" w:hint="cs"/>
          <w:color w:val="1B1C1D"/>
          <w:sz w:val="32"/>
          <w:szCs w:val="32"/>
        </w:rPr>
        <w:t>World Bank Document</w:t>
      </w:r>
      <w:r w:rsidRPr="00DF6124">
        <w:rPr>
          <w:rFonts w:ascii="Simplified Arabic" w:hAnsi="Simplified Arabic" w:cs="Simplified Arabic" w:hint="cs"/>
          <w:color w:val="1B1C1D"/>
          <w:sz w:val="32"/>
          <w:szCs w:val="32"/>
          <w:rtl/>
        </w:rPr>
        <w:t>.</w:t>
      </w:r>
    </w:p>
    <w:p w14:paraId="2E6D6118"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Hsu, C. L</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Lin, I. C. C. (2016). An empirical examination of consumer adoption of Internet of Things services: Network externalities and concern for information privacy perspectives</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Computers in Human Behavior</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62</w:t>
      </w:r>
      <w:r w:rsidRPr="00DF6124">
        <w:rPr>
          <w:rFonts w:ascii="Simplified Arabic" w:hAnsi="Simplified Arabic" w:cs="Simplified Arabic" w:hint="cs"/>
          <w:color w:val="1B1C1D"/>
          <w:sz w:val="32"/>
          <w:szCs w:val="32"/>
          <w:rtl/>
        </w:rPr>
        <w:t>(4), 516–527.</w:t>
      </w:r>
    </w:p>
    <w:p w14:paraId="3532A0B9"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Insurance Authority. (n.d.)</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Sector reports</w:t>
      </w:r>
      <w:r w:rsidRPr="00DF6124">
        <w:rPr>
          <w:rFonts w:ascii="Simplified Arabic" w:hAnsi="Simplified Arabic" w:cs="Simplified Arabic" w:hint="cs"/>
          <w:color w:val="1B1C1D"/>
          <w:sz w:val="32"/>
          <w:szCs w:val="32"/>
          <w:rtl/>
        </w:rPr>
        <w:t xml:space="preserve">. </w:t>
      </w:r>
      <w:r w:rsidRPr="00DF6124">
        <w:rPr>
          <w:rFonts w:ascii="Simplified Arabic" w:hAnsi="Simplified Arabic" w:cs="Simplified Arabic" w:hint="cs"/>
          <w:color w:val="1B1C1D"/>
          <w:sz w:val="32"/>
          <w:szCs w:val="32"/>
        </w:rPr>
        <w:t>Retrieved from https://www.ia.gov.sa/en/Reports/sector-report.html</w:t>
      </w:r>
    </w:p>
    <w:p w14:paraId="724CAC3A"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Jafarizadeh, A. A., Fathi, Z</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Hasanpour, E. (2013). Identifying and prioritizing the factors affecting customer loyalty to a brand (Case study: insurance industry)</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European Online Journal of Natural</w:t>
      </w:r>
      <w:r w:rsidRPr="00DF6124">
        <w:rPr>
          <w:rStyle w:val="Emphasis"/>
          <w:rFonts w:ascii="Simplified Arabic" w:hAnsi="Simplified Arabic" w:cs="Simplified Arabic" w:hint="cs"/>
          <w:i w:val="0"/>
          <w:iCs w:val="0"/>
          <w:color w:val="1B1C1D"/>
          <w:sz w:val="32"/>
          <w:szCs w:val="32"/>
          <w:bdr w:val="none" w:sz="0" w:space="0" w:color="auto" w:frame="1"/>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and Social Sciences</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2</w:t>
      </w:r>
      <w:r w:rsidRPr="00DF6124">
        <w:rPr>
          <w:rFonts w:ascii="Simplified Arabic" w:hAnsi="Simplified Arabic" w:cs="Simplified Arabic" w:hint="cs"/>
          <w:color w:val="1B1C1D"/>
          <w:sz w:val="32"/>
          <w:szCs w:val="32"/>
          <w:rtl/>
        </w:rPr>
        <w:t>(3), 348–363.</w:t>
      </w:r>
    </w:p>
    <w:p w14:paraId="027810CE"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Lapetus Solutions. (2017)</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Lapetus solutions launches new data collection initiative to support the global expansion of its predictive technologies</w:t>
      </w:r>
      <w:r w:rsidRPr="00DF6124">
        <w:rPr>
          <w:rFonts w:ascii="Simplified Arabic" w:hAnsi="Simplified Arabic" w:cs="Simplified Arabic" w:hint="cs"/>
          <w:color w:val="1B1C1D"/>
          <w:sz w:val="32"/>
          <w:szCs w:val="32"/>
          <w:rtl/>
        </w:rPr>
        <w:t xml:space="preserve">. </w:t>
      </w:r>
      <w:r w:rsidRPr="00DF6124">
        <w:rPr>
          <w:rFonts w:ascii="Simplified Arabic" w:hAnsi="Simplified Arabic" w:cs="Simplified Arabic" w:hint="cs"/>
          <w:color w:val="1B1C1D"/>
          <w:sz w:val="32"/>
          <w:szCs w:val="32"/>
        </w:rPr>
        <w:t>Custom AI Analytical Services</w:t>
      </w:r>
      <w:r w:rsidRPr="00DF6124">
        <w:rPr>
          <w:rFonts w:ascii="Simplified Arabic" w:hAnsi="Simplified Arabic" w:cs="Simplified Arabic" w:hint="cs"/>
          <w:color w:val="1B1C1D"/>
          <w:sz w:val="32"/>
          <w:szCs w:val="32"/>
          <w:rtl/>
        </w:rPr>
        <w:t>.</w:t>
      </w:r>
    </w:p>
    <w:p w14:paraId="53295952"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Lin, L</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Chen, C. (2020). The promise and perils of InsurTech</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Singapore Journal of Legal Studies</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20</w:t>
      </w:r>
      <w:r w:rsidRPr="00DF6124">
        <w:rPr>
          <w:rFonts w:ascii="Simplified Arabic" w:hAnsi="Simplified Arabic" w:cs="Simplified Arabic" w:hint="cs"/>
          <w:color w:val="1B1C1D"/>
          <w:sz w:val="32"/>
          <w:szCs w:val="32"/>
          <w:rtl/>
        </w:rPr>
        <w:t>(2), 115–142.</w:t>
      </w:r>
    </w:p>
    <w:p w14:paraId="74547841"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Lorenz, I. T., Münstermann, B., Higginson, M., Olesen, P. B., Bohlken, N</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Ricciardi, V. (2016)</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Blockchain in insurance: Opportunity or threat</w:t>
      </w:r>
      <w:r w:rsidRPr="00DF6124">
        <w:rPr>
          <w:rFonts w:ascii="Simplified Arabic" w:hAnsi="Simplified Arabic" w:cs="Simplified Arabic" w:hint="cs"/>
          <w:color w:val="1B1C1D"/>
          <w:sz w:val="32"/>
          <w:szCs w:val="32"/>
          <w:rtl/>
        </w:rPr>
        <w:t xml:space="preserve">. </w:t>
      </w:r>
      <w:r w:rsidRPr="00DF6124">
        <w:rPr>
          <w:rFonts w:ascii="Simplified Arabic" w:hAnsi="Simplified Arabic" w:cs="Simplified Arabic" w:hint="cs"/>
          <w:color w:val="1B1C1D"/>
          <w:sz w:val="32"/>
          <w:szCs w:val="32"/>
        </w:rPr>
        <w:t>McKinsey</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Company. Retrieved from the-digital-insurer.com</w:t>
      </w:r>
      <w:r w:rsidRPr="00DF6124">
        <w:rPr>
          <w:rFonts w:ascii="Simplified Arabic" w:hAnsi="Simplified Arabic" w:cs="Simplified Arabic" w:hint="cs"/>
          <w:color w:val="1B1C1D"/>
          <w:sz w:val="32"/>
          <w:szCs w:val="32"/>
          <w:rtl/>
        </w:rPr>
        <w:t>.</w:t>
      </w:r>
    </w:p>
    <w:p w14:paraId="679641CF"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Mainelli, M</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Smith, M. (2015). Sharing ledgers for sharing economies: An exploration of mutual distributed ledgers (aka blockchain technology)</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Journal of Financial Perspectives</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3</w:t>
      </w:r>
      <w:r w:rsidRPr="00DF6124">
        <w:rPr>
          <w:rFonts w:ascii="Simplified Arabic" w:hAnsi="Simplified Arabic" w:cs="Simplified Arabic" w:hint="cs"/>
          <w:color w:val="1B1C1D"/>
          <w:sz w:val="32"/>
          <w:szCs w:val="32"/>
          <w:rtl/>
        </w:rPr>
        <w:t>(3), 12–26.</w:t>
      </w:r>
    </w:p>
    <w:p w14:paraId="0A678722"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Mainelli, M</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Von Gunten, C. (2014)</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Chain of a Lifetime: How blockchain technology might transform personal insurance</w:t>
      </w:r>
      <w:r w:rsidRPr="00DF6124">
        <w:rPr>
          <w:rFonts w:ascii="Simplified Arabic" w:hAnsi="Simplified Arabic" w:cs="Simplified Arabic" w:hint="cs"/>
          <w:color w:val="1B1C1D"/>
          <w:sz w:val="32"/>
          <w:szCs w:val="32"/>
          <w:rtl/>
        </w:rPr>
        <w:t xml:space="preserve">. </w:t>
      </w:r>
      <w:r w:rsidRPr="00DF6124">
        <w:rPr>
          <w:rFonts w:ascii="Simplified Arabic" w:hAnsi="Simplified Arabic" w:cs="Simplified Arabic" w:hint="cs"/>
          <w:color w:val="1B1C1D"/>
          <w:sz w:val="32"/>
          <w:szCs w:val="32"/>
        </w:rPr>
        <w:t>SSRN. Retrieved from https://ssrn.com/abstract=3676416</w:t>
      </w:r>
    </w:p>
    <w:p w14:paraId="40B7CA2A"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McCurry, J. (2017, January 5). A Japanese company replaces office workers with artificial intelligence</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The Guardian</w:t>
      </w:r>
      <w:r w:rsidRPr="00DF6124">
        <w:rPr>
          <w:rFonts w:ascii="Simplified Arabic" w:hAnsi="Simplified Arabic" w:cs="Simplified Arabic" w:hint="cs"/>
          <w:color w:val="1B1C1D"/>
          <w:sz w:val="32"/>
          <w:szCs w:val="32"/>
          <w:rtl/>
        </w:rPr>
        <w:t>.</w:t>
      </w:r>
    </w:p>
    <w:p w14:paraId="65D38A8B"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McKinsey</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Company. (2013)</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Agents of the future: The evolution of property and casualty insurance distribution</w:t>
      </w:r>
      <w:r w:rsidRPr="00DF6124">
        <w:rPr>
          <w:rFonts w:ascii="Simplified Arabic" w:hAnsi="Simplified Arabic" w:cs="Simplified Arabic" w:hint="cs"/>
          <w:color w:val="1B1C1D"/>
          <w:sz w:val="32"/>
          <w:szCs w:val="32"/>
          <w:rtl/>
        </w:rPr>
        <w:t xml:space="preserve">. </w:t>
      </w:r>
      <w:r w:rsidRPr="00DF6124">
        <w:rPr>
          <w:rFonts w:ascii="Simplified Arabic" w:hAnsi="Simplified Arabic" w:cs="Simplified Arabic" w:hint="cs"/>
          <w:color w:val="1B1C1D"/>
          <w:sz w:val="32"/>
          <w:szCs w:val="32"/>
        </w:rPr>
        <w:t>Retrieved from mckinsey.com</w:t>
      </w:r>
      <w:r w:rsidRPr="00DF6124">
        <w:rPr>
          <w:rFonts w:ascii="Simplified Arabic" w:hAnsi="Simplified Arabic" w:cs="Simplified Arabic" w:hint="cs"/>
          <w:color w:val="1B1C1D"/>
          <w:sz w:val="32"/>
          <w:szCs w:val="32"/>
          <w:rtl/>
        </w:rPr>
        <w:t>.</w:t>
      </w:r>
    </w:p>
    <w:p w14:paraId="7F76D5CD"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Nordrum, A. (2016). Popular internet of things forecast of 50 billion devices by 2020 is outdated</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IEEE Spectrum</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18</w:t>
      </w:r>
      <w:r w:rsidRPr="00DF6124">
        <w:rPr>
          <w:rFonts w:ascii="Simplified Arabic" w:hAnsi="Simplified Arabic" w:cs="Simplified Arabic" w:hint="cs"/>
          <w:color w:val="1B1C1D"/>
          <w:sz w:val="32"/>
          <w:szCs w:val="32"/>
          <w:rtl/>
        </w:rPr>
        <w:t>(3), 223–236.</w:t>
      </w:r>
    </w:p>
    <w:p w14:paraId="0CF51B7A"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Nowarli</w:t>
      </w:r>
      <w:r w:rsidRPr="00DF6124">
        <w:rPr>
          <w:rFonts w:ascii="Cambria" w:hAnsi="Cambria" w:cs="Cambria"/>
          <w:color w:val="1B1C1D"/>
          <w:sz w:val="32"/>
          <w:szCs w:val="32"/>
        </w:rPr>
        <w:t>ć</w:t>
      </w:r>
      <w:r w:rsidRPr="00DF6124">
        <w:rPr>
          <w:rFonts w:ascii="Simplified Arabic" w:hAnsi="Simplified Arabic" w:cs="Simplified Arabic" w:hint="cs"/>
          <w:color w:val="1B1C1D"/>
          <w:sz w:val="32"/>
          <w:szCs w:val="32"/>
        </w:rPr>
        <w:t>, R</w:t>
      </w:r>
      <w:r w:rsidRPr="00DF6124">
        <w:rPr>
          <w:rFonts w:ascii="Simplified Arabic" w:hAnsi="Simplified Arabic" w:cs="Simplified Arabic" w:hint="cs"/>
          <w:color w:val="1B1C1D"/>
          <w:sz w:val="32"/>
          <w:szCs w:val="32"/>
          <w:rtl/>
        </w:rPr>
        <w:t xml:space="preserve">., &amp; </w:t>
      </w:r>
      <w:r w:rsidRPr="00DF6124">
        <w:rPr>
          <w:rFonts w:ascii="Cambria" w:hAnsi="Cambria" w:cs="Cambria"/>
          <w:color w:val="1B1C1D"/>
          <w:sz w:val="32"/>
          <w:szCs w:val="32"/>
        </w:rPr>
        <w:t>Đ</w:t>
      </w:r>
      <w:r w:rsidRPr="00DF6124">
        <w:rPr>
          <w:rFonts w:ascii="Simplified Arabic" w:hAnsi="Simplified Arabic" w:cs="Simplified Arabic" w:hint="cs"/>
          <w:color w:val="1B1C1D"/>
          <w:sz w:val="32"/>
          <w:szCs w:val="32"/>
        </w:rPr>
        <w:t>uri</w:t>
      </w:r>
      <w:r w:rsidRPr="00DF6124">
        <w:rPr>
          <w:rFonts w:ascii="Cambria" w:hAnsi="Cambria" w:cs="Cambria"/>
          <w:color w:val="1B1C1D"/>
          <w:sz w:val="32"/>
          <w:szCs w:val="32"/>
        </w:rPr>
        <w:t>ć</w:t>
      </w:r>
      <w:r w:rsidRPr="00DF6124">
        <w:rPr>
          <w:rFonts w:ascii="Simplified Arabic" w:hAnsi="Simplified Arabic" w:cs="Simplified Arabic" w:hint="cs"/>
          <w:color w:val="1B1C1D"/>
          <w:sz w:val="32"/>
          <w:szCs w:val="32"/>
        </w:rPr>
        <w:t>, P. (2024). Enhancing comprehensive waste management in transition economics through green logistics: A case study of Bosnia and Herzegovina</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Journal of Intelligent Management Decision</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3</w:t>
      </w:r>
      <w:r w:rsidRPr="00DF6124">
        <w:rPr>
          <w:rFonts w:ascii="Simplified Arabic" w:hAnsi="Simplified Arabic" w:cs="Simplified Arabic" w:hint="cs"/>
          <w:color w:val="1B1C1D"/>
          <w:sz w:val="32"/>
          <w:szCs w:val="32"/>
          <w:rtl/>
        </w:rPr>
        <w:t>, 42–55.</w:t>
      </w:r>
    </w:p>
    <w:p w14:paraId="322BD07E"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Parviainen, P., Tihinen, M., Kääriäinen, J</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Teppola, S. (2017). Tackling the digitalization challenge: How to benefit from digitalization in practice</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International Journal of Information Systems and Project Management</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5</w:t>
      </w:r>
      <w:r w:rsidRPr="00DF6124">
        <w:rPr>
          <w:rFonts w:ascii="Simplified Arabic" w:hAnsi="Simplified Arabic" w:cs="Simplified Arabic" w:hint="cs"/>
          <w:color w:val="1B1C1D"/>
          <w:sz w:val="32"/>
          <w:szCs w:val="32"/>
          <w:rtl/>
        </w:rPr>
        <w:t>(1), 63–77.</w:t>
      </w:r>
    </w:p>
    <w:p w14:paraId="55EA3BF4"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Raj, R., Dixit, A., Saravanakumar, D., Dornadula, A</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Ahmad, S. (2021). Comprehensive review of functions of blockchain and crypto currency in finance and banking</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Design Engineering</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2</w:t>
      </w:r>
      <w:r w:rsidRPr="00DF6124">
        <w:rPr>
          <w:rFonts w:ascii="Simplified Arabic" w:hAnsi="Simplified Arabic" w:cs="Simplified Arabic" w:hint="cs"/>
          <w:color w:val="1B1C1D"/>
          <w:sz w:val="32"/>
          <w:szCs w:val="32"/>
          <w:rtl/>
        </w:rPr>
        <w:t>(9), 3649–3655.</w:t>
      </w:r>
    </w:p>
    <w:p w14:paraId="160AD2BD"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Rajput, S</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Ahmad, S. (2022). Challenges and opportunities in creating digital insurance business in Bangladesh</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International Journal of Early Childhood Special Education</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14</w:t>
      </w:r>
      <w:r w:rsidRPr="00DF6124">
        <w:rPr>
          <w:rFonts w:ascii="Simplified Arabic" w:hAnsi="Simplified Arabic" w:cs="Simplified Arabic" w:hint="cs"/>
          <w:color w:val="1B1C1D"/>
          <w:sz w:val="32"/>
          <w:szCs w:val="32"/>
          <w:rtl/>
        </w:rPr>
        <w:t>(5), 6690–6693.</w:t>
      </w:r>
    </w:p>
    <w:p w14:paraId="384360FF"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Rinkkinen, M., Saarijärvi, H., Sarlin, P</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Lähteenmäki, I. (2018). Using artificial intelligence to create value in insurance</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International Journal of Bank Marketing</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36</w:t>
      </w:r>
      <w:r w:rsidRPr="00DF6124">
        <w:rPr>
          <w:rFonts w:ascii="Simplified Arabic" w:hAnsi="Simplified Arabic" w:cs="Simplified Arabic" w:hint="cs"/>
          <w:color w:val="1B1C1D"/>
          <w:sz w:val="32"/>
          <w:szCs w:val="32"/>
          <w:rtl/>
        </w:rPr>
        <w:t>(6), 1145–1168.</w:t>
      </w:r>
    </w:p>
    <w:p w14:paraId="0BECE34B"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Sultana, N., Lima, R. P</w:t>
      </w:r>
      <w:r w:rsidRPr="00DF6124">
        <w:rPr>
          <w:rFonts w:ascii="Simplified Arabic" w:hAnsi="Simplified Arabic" w:cs="Simplified Arabic" w:hint="cs"/>
          <w:color w:val="1B1C1D"/>
          <w:sz w:val="32"/>
          <w:szCs w:val="32"/>
          <w:rtl/>
        </w:rPr>
        <w:t xml:space="preserve">., &amp; </w:t>
      </w:r>
      <w:r w:rsidRPr="00DF6124">
        <w:rPr>
          <w:rFonts w:ascii="Simplified Arabic" w:hAnsi="Simplified Arabic" w:cs="Simplified Arabic" w:hint="cs"/>
          <w:color w:val="1B1C1D"/>
          <w:sz w:val="32"/>
          <w:szCs w:val="32"/>
        </w:rPr>
        <w:t>Ahmad, S. (2023a). Insur-Tech: Enabling technologies for human analysis. In</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tl/>
        </w:rPr>
        <w:t xml:space="preserve">2023 </w:t>
      </w:r>
      <w:r w:rsidRPr="00DF6124">
        <w:rPr>
          <w:rStyle w:val="Emphasis"/>
          <w:rFonts w:ascii="Simplified Arabic" w:hAnsi="Simplified Arabic" w:cs="Simplified Arabic" w:hint="cs"/>
          <w:i w:val="0"/>
          <w:iCs w:val="0"/>
          <w:color w:val="1B1C1D"/>
          <w:sz w:val="32"/>
          <w:szCs w:val="32"/>
          <w:bdr w:val="none" w:sz="0" w:space="0" w:color="auto" w:frame="1"/>
        </w:rPr>
        <w:t>International conference on emergent technologies and biomedical systems</w:t>
      </w:r>
      <w:r w:rsidRPr="00DF6124">
        <w:rPr>
          <w:rFonts w:ascii="Simplified Arabic" w:hAnsi="Simplified Arabic" w:cs="Simplified Arabic" w:hint="cs"/>
          <w:color w:val="1B1C1D"/>
          <w:sz w:val="32"/>
          <w:szCs w:val="32"/>
          <w:rtl/>
        </w:rPr>
        <w:t>.</w:t>
      </w:r>
    </w:p>
    <w:p w14:paraId="19D860C2" w14:textId="77777777" w:rsidR="00680630" w:rsidRPr="00DF6124" w:rsidRDefault="00680630" w:rsidP="00DF6124">
      <w:pPr>
        <w:pStyle w:val="NormalWeb"/>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Sultana, N., Rahman, K. S., Lin Ahmad, S. (2023b). Financial technology and competitive landscape of Bangladesh: An exploratory focus. In</w:t>
      </w:r>
      <w:r w:rsidRPr="00DF6124">
        <w:rPr>
          <w:rFonts w:ascii="Simplified Arabic" w:hAnsi="Simplified Arabic" w:cs="Simplified Arabic" w:hint="cs"/>
          <w:color w:val="1B1C1D"/>
          <w:sz w:val="32"/>
          <w:szCs w:val="32"/>
          <w:rtl/>
        </w:rPr>
        <w:t xml:space="preserve"> </w:t>
      </w:r>
      <w:r w:rsidRPr="00DF6124">
        <w:rPr>
          <w:rStyle w:val="Emphasis"/>
          <w:rFonts w:ascii="Simplified Arabic" w:hAnsi="Simplified Arabic" w:cs="Simplified Arabic" w:hint="cs"/>
          <w:i w:val="0"/>
          <w:iCs w:val="0"/>
          <w:color w:val="1B1C1D"/>
          <w:sz w:val="32"/>
          <w:szCs w:val="32"/>
          <w:bdr w:val="none" w:sz="0" w:space="0" w:color="auto" w:frame="1"/>
        </w:rPr>
        <w:t>International conference on emergent emerging technologies and biomedical systems</w:t>
      </w:r>
      <w:r w:rsidRPr="00DF6124">
        <w:rPr>
          <w:rFonts w:ascii="Simplified Arabic" w:hAnsi="Simplified Arabic" w:cs="Simplified Arabic" w:hint="cs"/>
          <w:color w:val="1B1C1D"/>
          <w:sz w:val="32"/>
          <w:szCs w:val="32"/>
          <w:rtl/>
        </w:rPr>
        <w:t xml:space="preserve"> </w:t>
      </w:r>
      <w:r w:rsidRPr="00DF6124">
        <w:rPr>
          <w:rFonts w:ascii="Simplified Arabic" w:hAnsi="Simplified Arabic" w:cs="Simplified Arabic" w:hint="cs"/>
          <w:color w:val="1B1C1D"/>
          <w:sz w:val="32"/>
          <w:szCs w:val="32"/>
        </w:rPr>
        <w:t>(pp. 225–241). Springer Nature Singapore</w:t>
      </w:r>
      <w:r w:rsidRPr="00DF6124">
        <w:rPr>
          <w:rFonts w:ascii="Simplified Arabic" w:hAnsi="Simplified Arabic" w:cs="Simplified Arabic" w:hint="cs"/>
          <w:color w:val="1B1C1D"/>
          <w:sz w:val="32"/>
          <w:szCs w:val="32"/>
          <w:rtl/>
        </w:rPr>
        <w:t>.</w:t>
      </w:r>
    </w:p>
    <w:p w14:paraId="3B3047E6" w14:textId="77777777" w:rsidR="000C3118" w:rsidRDefault="000C3118" w:rsidP="00DF6124">
      <w:pPr>
        <w:pStyle w:val="NormalWeb"/>
        <w:spacing w:before="0" w:beforeAutospacing="0" w:after="0" w:afterAutospacing="0" w:line="360" w:lineRule="auto"/>
        <w:divId w:val="103234764"/>
        <w:rPr>
          <w:rFonts w:ascii="Simplified Arabic" w:hAnsi="Simplified Arabic" w:cs="Simplified Arabic"/>
          <w:color w:val="1B1C1D"/>
          <w:sz w:val="32"/>
          <w:szCs w:val="32"/>
        </w:rPr>
      </w:pPr>
    </w:p>
    <w:p w14:paraId="61E8074E" w14:textId="77777777" w:rsidR="00DB35DE" w:rsidRDefault="00DB35DE" w:rsidP="00DF6124">
      <w:pPr>
        <w:pStyle w:val="NormalWeb"/>
        <w:spacing w:before="0" w:beforeAutospacing="0" w:after="0" w:afterAutospacing="0" w:line="360" w:lineRule="auto"/>
        <w:divId w:val="103234764"/>
        <w:rPr>
          <w:rFonts w:ascii="Simplified Arabic" w:hAnsi="Simplified Arabic" w:cs="Simplified Arabic"/>
          <w:color w:val="1B1C1D"/>
          <w:sz w:val="32"/>
          <w:szCs w:val="32"/>
        </w:rPr>
      </w:pPr>
    </w:p>
    <w:p w14:paraId="010B0066" w14:textId="77777777" w:rsidR="00DB35DE" w:rsidRDefault="00DB35DE" w:rsidP="00DF6124">
      <w:pPr>
        <w:pStyle w:val="NormalWeb"/>
        <w:spacing w:before="0" w:beforeAutospacing="0" w:after="0" w:afterAutospacing="0" w:line="360" w:lineRule="auto"/>
        <w:divId w:val="103234764"/>
        <w:rPr>
          <w:rFonts w:ascii="Simplified Arabic" w:hAnsi="Simplified Arabic" w:cs="Simplified Arabic"/>
          <w:color w:val="1B1C1D"/>
          <w:sz w:val="32"/>
          <w:szCs w:val="32"/>
        </w:rPr>
      </w:pPr>
    </w:p>
    <w:p w14:paraId="0A0699B9" w14:textId="77777777" w:rsidR="00DB35DE" w:rsidRDefault="00DB35DE" w:rsidP="00DF6124">
      <w:pPr>
        <w:pStyle w:val="NormalWeb"/>
        <w:spacing w:before="0" w:beforeAutospacing="0" w:after="0" w:afterAutospacing="0" w:line="360" w:lineRule="auto"/>
        <w:divId w:val="103234764"/>
        <w:rPr>
          <w:rFonts w:ascii="Simplified Arabic" w:hAnsi="Simplified Arabic" w:cs="Simplified Arabic"/>
          <w:color w:val="1B1C1D"/>
          <w:sz w:val="32"/>
          <w:szCs w:val="32"/>
        </w:rPr>
      </w:pPr>
    </w:p>
    <w:p w14:paraId="60671CA2" w14:textId="77777777" w:rsidR="00DB35DE" w:rsidRDefault="00DB35DE" w:rsidP="00DF6124">
      <w:pPr>
        <w:pStyle w:val="NormalWeb"/>
        <w:spacing w:before="0" w:beforeAutospacing="0" w:after="0" w:afterAutospacing="0" w:line="360" w:lineRule="auto"/>
        <w:divId w:val="103234764"/>
        <w:rPr>
          <w:rFonts w:ascii="Simplified Arabic" w:hAnsi="Simplified Arabic" w:cs="Simplified Arabic"/>
          <w:color w:val="1B1C1D"/>
          <w:sz w:val="32"/>
          <w:szCs w:val="32"/>
        </w:rPr>
      </w:pPr>
    </w:p>
    <w:p w14:paraId="32354F3F" w14:textId="77777777" w:rsidR="00DB35DE" w:rsidRPr="00DF6124" w:rsidRDefault="00DB35DE" w:rsidP="00DF6124">
      <w:pPr>
        <w:pStyle w:val="NormalWeb"/>
        <w:spacing w:before="0" w:beforeAutospacing="0" w:after="0" w:afterAutospacing="0" w:line="360" w:lineRule="auto"/>
        <w:divId w:val="103234764"/>
        <w:rPr>
          <w:rFonts w:ascii="Simplified Arabic" w:hAnsi="Simplified Arabic" w:cs="Simplified Arabic"/>
          <w:color w:val="1B1C1D"/>
          <w:sz w:val="32"/>
          <w:szCs w:val="32"/>
          <w:rtl/>
        </w:rPr>
      </w:pPr>
    </w:p>
    <w:p w14:paraId="4CEAE88E" w14:textId="1F06AD5F" w:rsidR="00E709A0" w:rsidRPr="00DF6124" w:rsidRDefault="00E709A0" w:rsidP="00DF6124">
      <w:pPr>
        <w:pStyle w:val="NormalWeb"/>
        <w:bidi/>
        <w:spacing w:before="0" w:beforeAutospacing="0" w:after="240" w:afterAutospacing="0" w:line="360" w:lineRule="auto"/>
        <w:rPr>
          <w:rFonts w:ascii="Simplified Arabic" w:hAnsi="Simplified Arabic" w:cs="Simplified Arabic"/>
          <w:color w:val="1B1C1D"/>
          <w:sz w:val="32"/>
          <w:szCs w:val="32"/>
        </w:rPr>
      </w:pPr>
      <w:r w:rsidRPr="00DF6124">
        <w:rPr>
          <w:rFonts w:ascii="Simplified Arabic" w:hAnsi="Simplified Arabic" w:cs="Simplified Arabic" w:hint="cs"/>
          <w:color w:val="1B1C1D"/>
          <w:sz w:val="32"/>
          <w:szCs w:val="32"/>
          <w:rtl/>
        </w:rPr>
        <w:t xml:space="preserve">الملخص </w:t>
      </w:r>
    </w:p>
    <w:p w14:paraId="6AE87C88" w14:textId="77777777" w:rsidR="00E709A0" w:rsidRPr="00DF6124" w:rsidRDefault="00E709A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ركزت الدراسة على تحليل أثر التكنولوجيا المالية في التأمين (</w:t>
      </w:r>
      <w:r w:rsidRPr="00DF6124">
        <w:rPr>
          <w:rFonts w:ascii="Simplified Arabic" w:hAnsi="Simplified Arabic" w:cs="Simplified Arabic" w:hint="cs"/>
          <w:b/>
          <w:bCs/>
          <w:color w:val="1B1C1D"/>
          <w:sz w:val="32"/>
          <w:szCs w:val="32"/>
          <w:bdr w:val="none" w:sz="0" w:space="0" w:color="auto" w:frame="1"/>
        </w:rPr>
        <w:t>Insurtech</w:t>
      </w:r>
      <w:r w:rsidRPr="00DF6124">
        <w:rPr>
          <w:rFonts w:ascii="Simplified Arabic" w:hAnsi="Simplified Arabic" w:cs="Simplified Arabic" w:hint="cs"/>
          <w:color w:val="1B1C1D"/>
          <w:sz w:val="32"/>
          <w:szCs w:val="32"/>
          <w:rtl/>
        </w:rPr>
        <w:t xml:space="preserve">) على تعزيز </w:t>
      </w:r>
      <w:r w:rsidRPr="00DF6124">
        <w:rPr>
          <w:rFonts w:ascii="Simplified Arabic" w:hAnsi="Simplified Arabic" w:cs="Simplified Arabic" w:hint="cs"/>
          <w:b/>
          <w:bCs/>
          <w:color w:val="1B1C1D"/>
          <w:sz w:val="32"/>
          <w:szCs w:val="32"/>
          <w:bdr w:val="none" w:sz="0" w:space="0" w:color="auto" w:frame="1"/>
          <w:rtl/>
        </w:rPr>
        <w:t>الشفافية</w:t>
      </w:r>
      <w:r w:rsidRPr="00DF6124">
        <w:rPr>
          <w:rFonts w:ascii="Simplified Arabic" w:hAnsi="Simplified Arabic" w:cs="Simplified Arabic" w:hint="cs"/>
          <w:color w:val="1B1C1D"/>
          <w:sz w:val="32"/>
          <w:szCs w:val="32"/>
          <w:rtl/>
        </w:rPr>
        <w:t xml:space="preserve"> و</w:t>
      </w:r>
      <w:r w:rsidRPr="00DF6124">
        <w:rPr>
          <w:rFonts w:ascii="Simplified Arabic" w:hAnsi="Simplified Arabic" w:cs="Simplified Arabic" w:hint="cs"/>
          <w:b/>
          <w:bCs/>
          <w:color w:val="1B1C1D"/>
          <w:sz w:val="32"/>
          <w:szCs w:val="32"/>
          <w:bdr w:val="none" w:sz="0" w:space="0" w:color="auto" w:frame="1"/>
          <w:rtl/>
        </w:rPr>
        <w:t>توسيع قاعدة العملاء</w:t>
      </w:r>
      <w:r w:rsidRPr="00DF6124">
        <w:rPr>
          <w:rFonts w:ascii="Simplified Arabic" w:hAnsi="Simplified Arabic" w:cs="Simplified Arabic" w:hint="cs"/>
          <w:color w:val="1B1C1D"/>
          <w:sz w:val="32"/>
          <w:szCs w:val="32"/>
          <w:rtl/>
        </w:rPr>
        <w:t xml:space="preserve"> في السوق السعودي، بالاعتماد على استبيان كمي شمل 100 مستجيب.</w:t>
      </w:r>
    </w:p>
    <w:p w14:paraId="73FE4B4A" w14:textId="77777777" w:rsidR="00E709A0" w:rsidRPr="00DF6124" w:rsidRDefault="00E709A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b/>
          <w:bCs/>
          <w:color w:val="1B1C1D"/>
          <w:sz w:val="32"/>
          <w:szCs w:val="32"/>
          <w:bdr w:val="none" w:sz="0" w:space="0" w:color="auto" w:frame="1"/>
          <w:rtl/>
        </w:rPr>
        <w:t>النتائج الرئيسية:</w:t>
      </w:r>
    </w:p>
    <w:p w14:paraId="7D9B46A5" w14:textId="77777777" w:rsidR="00E709A0" w:rsidRPr="00DF6124" w:rsidRDefault="00E709A0" w:rsidP="00DF6124">
      <w:pPr>
        <w:pStyle w:val="NormalWeb"/>
        <w:numPr>
          <w:ilvl w:val="0"/>
          <w:numId w:val="74"/>
        </w:numPr>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b/>
          <w:bCs/>
          <w:color w:val="1B1C1D"/>
          <w:sz w:val="32"/>
          <w:szCs w:val="32"/>
          <w:bdr w:val="none" w:sz="0" w:space="0" w:color="auto" w:frame="1"/>
          <w:rtl/>
        </w:rPr>
        <w:t>نقطة القوة الكبرى:</w:t>
      </w:r>
      <w:r w:rsidRPr="00DF6124">
        <w:rPr>
          <w:rFonts w:ascii="Simplified Arabic" w:hAnsi="Simplified Arabic" w:cs="Simplified Arabic" w:hint="cs"/>
          <w:color w:val="1B1C1D"/>
          <w:sz w:val="32"/>
          <w:szCs w:val="32"/>
          <w:rtl/>
        </w:rPr>
        <w:t xml:space="preserve"> حقق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xml:space="preserve"> نجاحاً كبيراً في </w:t>
      </w:r>
      <w:r w:rsidRPr="00DF6124">
        <w:rPr>
          <w:rFonts w:ascii="Simplified Arabic" w:hAnsi="Simplified Arabic" w:cs="Simplified Arabic" w:hint="cs"/>
          <w:b/>
          <w:bCs/>
          <w:color w:val="1B1C1D"/>
          <w:sz w:val="32"/>
          <w:szCs w:val="32"/>
          <w:bdr w:val="none" w:sz="0" w:space="0" w:color="auto" w:frame="1"/>
          <w:rtl/>
        </w:rPr>
        <w:t>توسيع قاعدة العملاء</w:t>
      </w:r>
      <w:r w:rsidRPr="00DF6124">
        <w:rPr>
          <w:rFonts w:ascii="Simplified Arabic" w:hAnsi="Simplified Arabic" w:cs="Simplified Arabic" w:hint="cs"/>
          <w:color w:val="1B1C1D"/>
          <w:sz w:val="32"/>
          <w:szCs w:val="32"/>
          <w:rtl/>
        </w:rPr>
        <w:t xml:space="preserve"> (أعلى متوسط) بفضل </w:t>
      </w:r>
      <w:r w:rsidRPr="00DF6124">
        <w:rPr>
          <w:rFonts w:ascii="Simplified Arabic" w:hAnsi="Simplified Arabic" w:cs="Simplified Arabic" w:hint="cs"/>
          <w:b/>
          <w:bCs/>
          <w:color w:val="1B1C1D"/>
          <w:sz w:val="32"/>
          <w:szCs w:val="32"/>
          <w:bdr w:val="none" w:sz="0" w:space="0" w:color="auto" w:frame="1"/>
          <w:rtl/>
        </w:rPr>
        <w:t>التبسيط الكبير لتجربة الشراء</w:t>
      </w:r>
      <w:r w:rsidRPr="00DF6124">
        <w:rPr>
          <w:rFonts w:ascii="Simplified Arabic" w:hAnsi="Simplified Arabic" w:cs="Simplified Arabic" w:hint="cs"/>
          <w:color w:val="1B1C1D"/>
          <w:sz w:val="32"/>
          <w:szCs w:val="32"/>
          <w:rtl/>
        </w:rPr>
        <w:t xml:space="preserve"> والأتمتة السريعة للوثائق.</w:t>
      </w:r>
    </w:p>
    <w:p w14:paraId="48F23661" w14:textId="77777777" w:rsidR="00E709A0" w:rsidRPr="00DF6124" w:rsidRDefault="00E709A0" w:rsidP="00DF6124">
      <w:pPr>
        <w:pStyle w:val="NormalWeb"/>
        <w:numPr>
          <w:ilvl w:val="0"/>
          <w:numId w:val="74"/>
        </w:numPr>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b/>
          <w:bCs/>
          <w:color w:val="1B1C1D"/>
          <w:sz w:val="32"/>
          <w:szCs w:val="32"/>
          <w:bdr w:val="none" w:sz="0" w:space="0" w:color="auto" w:frame="1"/>
          <w:rtl/>
        </w:rPr>
        <w:t>فجوة التحسين:</w:t>
      </w:r>
      <w:r w:rsidRPr="00DF6124">
        <w:rPr>
          <w:rFonts w:ascii="Simplified Arabic" w:hAnsi="Simplified Arabic" w:cs="Simplified Arabic" w:hint="cs"/>
          <w:color w:val="1B1C1D"/>
          <w:sz w:val="32"/>
          <w:szCs w:val="32"/>
          <w:rtl/>
        </w:rPr>
        <w:t xml:space="preserve"> المحور الأضعف كان </w:t>
      </w:r>
      <w:r w:rsidRPr="00DF6124">
        <w:rPr>
          <w:rFonts w:ascii="Simplified Arabic" w:hAnsi="Simplified Arabic" w:cs="Simplified Arabic" w:hint="cs"/>
          <w:b/>
          <w:bCs/>
          <w:color w:val="1B1C1D"/>
          <w:sz w:val="32"/>
          <w:szCs w:val="32"/>
          <w:bdr w:val="none" w:sz="0" w:space="0" w:color="auto" w:frame="1"/>
          <w:rtl/>
        </w:rPr>
        <w:t>الشفافية</w:t>
      </w:r>
      <w:r w:rsidRPr="00DF6124">
        <w:rPr>
          <w:rFonts w:ascii="Simplified Arabic" w:hAnsi="Simplified Arabic" w:cs="Simplified Arabic" w:hint="cs"/>
          <w:color w:val="1B1C1D"/>
          <w:sz w:val="32"/>
          <w:szCs w:val="32"/>
          <w:rtl/>
        </w:rPr>
        <w:t xml:space="preserve">، حيث أظهر المستجيبون عدم رضاهم عن </w:t>
      </w:r>
      <w:r w:rsidRPr="00DF6124">
        <w:rPr>
          <w:rFonts w:ascii="Simplified Arabic" w:hAnsi="Simplified Arabic" w:cs="Simplified Arabic" w:hint="cs"/>
          <w:b/>
          <w:bCs/>
          <w:color w:val="1B1C1D"/>
          <w:sz w:val="32"/>
          <w:szCs w:val="32"/>
          <w:bdr w:val="none" w:sz="0" w:space="0" w:color="auto" w:frame="1"/>
          <w:rtl/>
        </w:rPr>
        <w:t>تعقيد لغة الوثائق</w:t>
      </w:r>
      <w:r w:rsidRPr="00DF6124">
        <w:rPr>
          <w:rFonts w:ascii="Simplified Arabic" w:hAnsi="Simplified Arabic" w:cs="Simplified Arabic" w:hint="cs"/>
          <w:color w:val="1B1C1D"/>
          <w:sz w:val="32"/>
          <w:szCs w:val="32"/>
          <w:rtl/>
        </w:rPr>
        <w:t xml:space="preserve"> التأمينية وعدم وضوح الإفصاح عن الاستثناءات.</w:t>
      </w:r>
    </w:p>
    <w:p w14:paraId="0F1D0C9F" w14:textId="77777777" w:rsidR="00E709A0" w:rsidRPr="00DF6124" w:rsidRDefault="00E709A0" w:rsidP="00DF6124">
      <w:pPr>
        <w:pStyle w:val="NormalWeb"/>
        <w:numPr>
          <w:ilvl w:val="0"/>
          <w:numId w:val="74"/>
        </w:numPr>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b/>
          <w:bCs/>
          <w:color w:val="1B1C1D"/>
          <w:sz w:val="32"/>
          <w:szCs w:val="32"/>
          <w:bdr w:val="none" w:sz="0" w:space="0" w:color="auto" w:frame="1"/>
          <w:rtl/>
        </w:rPr>
        <w:t>التحدي الأهم:</w:t>
      </w:r>
      <w:r w:rsidRPr="00DF6124">
        <w:rPr>
          <w:rFonts w:ascii="Simplified Arabic" w:hAnsi="Simplified Arabic" w:cs="Simplified Arabic" w:hint="cs"/>
          <w:color w:val="1B1C1D"/>
          <w:sz w:val="32"/>
          <w:szCs w:val="32"/>
          <w:rtl/>
        </w:rPr>
        <w:t xml:space="preserve"> صنفت تحديات </w:t>
      </w:r>
      <w:r w:rsidRPr="00DF6124">
        <w:rPr>
          <w:rFonts w:ascii="Simplified Arabic" w:hAnsi="Simplified Arabic" w:cs="Simplified Arabic" w:hint="cs"/>
          <w:b/>
          <w:bCs/>
          <w:color w:val="1B1C1D"/>
          <w:sz w:val="32"/>
          <w:szCs w:val="32"/>
          <w:bdr w:val="none" w:sz="0" w:space="0" w:color="auto" w:frame="1"/>
          <w:rtl/>
        </w:rPr>
        <w:t>الأمن السيبراني وحماية خصوصية بيانات العملاء</w:t>
      </w:r>
      <w:r w:rsidRPr="00DF6124">
        <w:rPr>
          <w:rFonts w:ascii="Simplified Arabic" w:hAnsi="Simplified Arabic" w:cs="Simplified Arabic" w:hint="cs"/>
          <w:color w:val="1B1C1D"/>
          <w:sz w:val="32"/>
          <w:szCs w:val="32"/>
          <w:rtl/>
        </w:rPr>
        <w:t xml:space="preserve"> كأكثر العوائق خطورة وأهمية، متطلبةً تدخلاً تنظيمياً عاجلاً.</w:t>
      </w:r>
    </w:p>
    <w:p w14:paraId="6879DA05" w14:textId="77777777" w:rsidR="00E709A0" w:rsidRPr="00DF6124" w:rsidRDefault="00E709A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b/>
          <w:bCs/>
          <w:color w:val="1B1C1D"/>
          <w:sz w:val="32"/>
          <w:szCs w:val="32"/>
          <w:bdr w:val="none" w:sz="0" w:space="0" w:color="auto" w:frame="1"/>
          <w:rtl/>
        </w:rPr>
        <w:t>الخلاصة والتوصية الأساسية:</w:t>
      </w:r>
    </w:p>
    <w:p w14:paraId="25ADDCBE" w14:textId="77777777" w:rsidR="00E709A0" w:rsidRPr="00DF6124" w:rsidRDefault="00E709A0"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توصي الدراسة بضرورة </w:t>
      </w:r>
      <w:r w:rsidRPr="00DF6124">
        <w:rPr>
          <w:rFonts w:ascii="Simplified Arabic" w:hAnsi="Simplified Arabic" w:cs="Simplified Arabic" w:hint="cs"/>
          <w:b/>
          <w:bCs/>
          <w:color w:val="1B1C1D"/>
          <w:sz w:val="32"/>
          <w:szCs w:val="32"/>
          <w:bdr w:val="none" w:sz="0" w:space="0" w:color="auto" w:frame="1"/>
          <w:rtl/>
        </w:rPr>
        <w:t>تشديد اللوائح الأمنية</w:t>
      </w:r>
      <w:r w:rsidRPr="00DF6124">
        <w:rPr>
          <w:rFonts w:ascii="Simplified Arabic" w:hAnsi="Simplified Arabic" w:cs="Simplified Arabic" w:hint="cs"/>
          <w:color w:val="1B1C1D"/>
          <w:sz w:val="32"/>
          <w:szCs w:val="32"/>
          <w:rtl/>
        </w:rPr>
        <w:t xml:space="preserve"> على المنصات الرقمية، والعمل على </w:t>
      </w:r>
      <w:r w:rsidRPr="00DF6124">
        <w:rPr>
          <w:rFonts w:ascii="Simplified Arabic" w:hAnsi="Simplified Arabic" w:cs="Simplified Arabic" w:hint="cs"/>
          <w:b/>
          <w:bCs/>
          <w:color w:val="1B1C1D"/>
          <w:sz w:val="32"/>
          <w:szCs w:val="32"/>
          <w:bdr w:val="none" w:sz="0" w:space="0" w:color="auto" w:frame="1"/>
          <w:rtl/>
        </w:rPr>
        <w:t>تبسيط شروط الوثائق</w:t>
      </w:r>
      <w:r w:rsidRPr="00DF6124">
        <w:rPr>
          <w:rFonts w:ascii="Simplified Arabic" w:hAnsi="Simplified Arabic" w:cs="Simplified Arabic" w:hint="cs"/>
          <w:color w:val="1B1C1D"/>
          <w:sz w:val="32"/>
          <w:szCs w:val="32"/>
          <w:rtl/>
        </w:rPr>
        <w:t xml:space="preserve"> لتعزيز الشفافية، مع الاستمرار في دعم استراتيجيات النمو القائمة على التخصيص والأتمتة السريعة.</w:t>
      </w:r>
    </w:p>
    <w:p w14:paraId="60018CDA" w14:textId="77777777" w:rsidR="004F29E0" w:rsidRPr="00DF6124" w:rsidRDefault="004F29E0" w:rsidP="00DF6124">
      <w:pPr>
        <w:pStyle w:val="NormalWeb"/>
        <w:spacing w:before="0" w:beforeAutospacing="0" w:after="0" w:afterAutospacing="0" w:line="360" w:lineRule="auto"/>
        <w:divId w:val="103234764"/>
        <w:rPr>
          <w:rFonts w:ascii="Simplified Arabic" w:hAnsi="Simplified Arabic" w:cs="Simplified Arabic"/>
          <w:color w:val="1B1C1D"/>
          <w:sz w:val="32"/>
          <w:szCs w:val="32"/>
        </w:rPr>
      </w:pPr>
    </w:p>
    <w:p w14:paraId="495E3ABB" w14:textId="77777777" w:rsidR="00DF6124" w:rsidRPr="00DF6124" w:rsidRDefault="00DF6124" w:rsidP="00DF6124">
      <w:pPr>
        <w:pStyle w:val="Heading1"/>
        <w:spacing w:before="0" w:after="120" w:line="360" w:lineRule="auto"/>
        <w:rPr>
          <w:rFonts w:ascii="Simplified Arabic" w:eastAsia="Times New Roman" w:hAnsi="Simplified Arabic" w:cs="Simplified Arabic"/>
          <w:color w:val="1B1C1D"/>
          <w:sz w:val="32"/>
          <w:szCs w:val="32"/>
        </w:rPr>
      </w:pPr>
    </w:p>
    <w:p w14:paraId="79D462A7" w14:textId="0939F484" w:rsidR="00DF6124" w:rsidRPr="00DF6124" w:rsidRDefault="00DF6124" w:rsidP="00DF6124">
      <w:pPr>
        <w:pStyle w:val="Heading1"/>
        <w:spacing w:before="0" w:after="120" w:line="360" w:lineRule="auto"/>
        <w:rPr>
          <w:rFonts w:ascii="Simplified Arabic" w:eastAsia="Times New Roman" w:hAnsi="Simplified Arabic" w:cs="Simplified Arabic"/>
          <w:color w:val="1B1C1D"/>
          <w:sz w:val="32"/>
          <w:szCs w:val="32"/>
        </w:rPr>
      </w:pPr>
      <w:r w:rsidRPr="00DF6124">
        <w:rPr>
          <w:rFonts w:ascii="Simplified Arabic" w:eastAsia="Times New Roman" w:hAnsi="Simplified Arabic" w:cs="Simplified Arabic" w:hint="cs"/>
          <w:color w:val="1B1C1D"/>
          <w:sz w:val="32"/>
          <w:szCs w:val="32"/>
          <w:rtl/>
        </w:rPr>
        <w:t xml:space="preserve">الملاحق </w:t>
      </w:r>
    </w:p>
    <w:p w14:paraId="2EC3BEC1" w14:textId="3EFFE3D6" w:rsidR="00FD5C1F" w:rsidRPr="00DF6124" w:rsidRDefault="00FD5C1F" w:rsidP="00DF6124">
      <w:pPr>
        <w:pStyle w:val="Heading1"/>
        <w:spacing w:before="0" w:after="120" w:line="360" w:lineRule="auto"/>
        <w:rPr>
          <w:rFonts w:ascii="Simplified Arabic" w:eastAsia="Times New Roman" w:hAnsi="Simplified Arabic" w:cs="Simplified Arabic"/>
          <w:color w:val="1B1C1D"/>
          <w:kern w:val="36"/>
          <w:sz w:val="32"/>
          <w:szCs w:val="32"/>
          <w14:ligatures w14:val="none"/>
        </w:rPr>
      </w:pPr>
      <w:r w:rsidRPr="00DF6124">
        <w:rPr>
          <w:rFonts w:ascii="Simplified Arabic" w:eastAsia="Times New Roman" w:hAnsi="Simplified Arabic" w:cs="Simplified Arabic" w:hint="cs"/>
          <w:color w:val="1B1C1D"/>
          <w:sz w:val="32"/>
          <w:szCs w:val="32"/>
          <w:rtl/>
        </w:rPr>
        <w:t>أسئلة استبيان: أثر التكنولوجيا المالية التأمينية (</w:t>
      </w:r>
      <w:r w:rsidRPr="00DF6124">
        <w:rPr>
          <w:rFonts w:ascii="Simplified Arabic" w:eastAsia="Times New Roman" w:hAnsi="Simplified Arabic" w:cs="Simplified Arabic" w:hint="cs"/>
          <w:color w:val="1B1C1D"/>
          <w:sz w:val="32"/>
          <w:szCs w:val="32"/>
        </w:rPr>
        <w:t>Insurtech</w:t>
      </w:r>
      <w:r w:rsidRPr="00DF6124">
        <w:rPr>
          <w:rFonts w:ascii="Simplified Arabic" w:eastAsia="Times New Roman" w:hAnsi="Simplified Arabic" w:cs="Simplified Arabic" w:hint="cs"/>
          <w:color w:val="1B1C1D"/>
          <w:sz w:val="32"/>
          <w:szCs w:val="32"/>
          <w:rtl/>
        </w:rPr>
        <w:t>) في السوق السعودي</w:t>
      </w:r>
    </w:p>
    <w:p w14:paraId="2679AE22" w14:textId="77777777" w:rsidR="00FD5C1F" w:rsidRPr="00DF6124" w:rsidRDefault="00FD5C1F"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الهدف العام للاستبيان</w:t>
      </w:r>
    </w:p>
    <w:p w14:paraId="251A14C9" w14:textId="77777777" w:rsidR="00FD5C1F" w:rsidRPr="00DF6124" w:rsidRDefault="00FD5C1F" w:rsidP="00DF6124">
      <w:pPr>
        <w:pStyle w:val="NormalWeb"/>
        <w:bidi/>
        <w:spacing w:before="0" w:beforeAutospacing="0" w:after="24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تقييم مدى فاعلية استراتيجيات ومنصات التأمين الرقمي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 في السوق السعودي في تعزيز الشفافية وتوسيع قاعدة العملاء، وتحديد أهم التحديات التنظيمية والتشغيلية التي تواجه نمو هذا القطاع.</w:t>
      </w:r>
    </w:p>
    <w:p w14:paraId="749C32F7" w14:textId="77777777" w:rsidR="00FD5C1F" w:rsidRPr="00DF6124" w:rsidRDefault="00FD5C1F"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مقياس القياس (مقياس ليكرت الخماسي)</w:t>
      </w:r>
    </w:p>
    <w:p w14:paraId="275C26AB" w14:textId="77777777" w:rsidR="00FD5C1F" w:rsidRPr="00DF6124" w:rsidRDefault="00FD5C1F" w:rsidP="00DF6124">
      <w:pPr>
        <w:pStyle w:val="NormalWeb"/>
        <w:bidi/>
        <w:spacing w:before="0" w:beforeAutospacing="0" w:after="12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سيتم استخدام مقياس ليكرت خماسي لكل العبارات:</w:t>
      </w:r>
    </w:p>
    <w:p w14:paraId="1544280B" w14:textId="77777777" w:rsidR="00FD5C1F" w:rsidRPr="00DF6124" w:rsidRDefault="00FD5C1F" w:rsidP="00DF6124">
      <w:pPr>
        <w:pStyle w:val="NormalWeb"/>
        <w:numPr>
          <w:ilvl w:val="0"/>
          <w:numId w:val="7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أعارض بشدة / غير مهم إطلاقاً</w:t>
      </w:r>
    </w:p>
    <w:p w14:paraId="72C0F121" w14:textId="77777777" w:rsidR="00FD5C1F" w:rsidRPr="00DF6124" w:rsidRDefault="00FD5C1F" w:rsidP="00DF6124">
      <w:pPr>
        <w:pStyle w:val="NormalWeb"/>
        <w:numPr>
          <w:ilvl w:val="0"/>
          <w:numId w:val="7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أعارض / غير مهم</w:t>
      </w:r>
    </w:p>
    <w:p w14:paraId="6EEF7599" w14:textId="77777777" w:rsidR="00FD5C1F" w:rsidRPr="00DF6124" w:rsidRDefault="00FD5C1F" w:rsidP="00DF6124">
      <w:pPr>
        <w:pStyle w:val="NormalWeb"/>
        <w:numPr>
          <w:ilvl w:val="0"/>
          <w:numId w:val="7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محايد / بدرجة متوسطة</w:t>
      </w:r>
    </w:p>
    <w:p w14:paraId="737F5D19" w14:textId="77777777" w:rsidR="00FD5C1F" w:rsidRPr="00DF6124" w:rsidRDefault="00FD5C1F" w:rsidP="00DF6124">
      <w:pPr>
        <w:pStyle w:val="NormalWeb"/>
        <w:numPr>
          <w:ilvl w:val="0"/>
          <w:numId w:val="7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أؤيد / مهم</w:t>
      </w:r>
    </w:p>
    <w:p w14:paraId="78238549" w14:textId="77777777" w:rsidR="00FD5C1F" w:rsidRPr="00DF6124" w:rsidRDefault="00FD5C1F" w:rsidP="00DF6124">
      <w:pPr>
        <w:pStyle w:val="NormalWeb"/>
        <w:numPr>
          <w:ilvl w:val="0"/>
          <w:numId w:val="75"/>
        </w:numPr>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أؤيد بشدة / مهم جداً</w:t>
      </w:r>
    </w:p>
    <w:p w14:paraId="05BD2F71" w14:textId="77777777" w:rsidR="00FD5C1F" w:rsidRPr="00DF6124" w:rsidRDefault="00FD5C1F"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الأول: سمات منصات التأمين الرقمي (التقنيات المبتكرة)</w:t>
      </w:r>
    </w:p>
    <w:tbl>
      <w:tblPr>
        <w:bidiVisual/>
        <w:tblW w:w="0" w:type="auto"/>
        <w:tblCellSpacing w:w="15" w:type="dxa"/>
        <w:tblCellMar>
          <w:left w:w="0" w:type="dxa"/>
          <w:right w:w="0" w:type="dxa"/>
        </w:tblCellMar>
        <w:tblLook w:val="04A0" w:firstRow="1" w:lastRow="0" w:firstColumn="1" w:lastColumn="0" w:noHBand="0" w:noVBand="1"/>
      </w:tblPr>
      <w:tblGrid>
        <w:gridCol w:w="897"/>
        <w:gridCol w:w="4835"/>
        <w:gridCol w:w="3084"/>
      </w:tblGrid>
      <w:tr w:rsidR="00FD5C1F" w:rsidRPr="00DF6124" w14:paraId="12E76FE7"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D1C782" w14:textId="77777777" w:rsidR="00FD5C1F" w:rsidRPr="00DF6124" w:rsidRDefault="00FD5C1F"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DFAEAE" w14:textId="77777777" w:rsidR="00FD5C1F" w:rsidRPr="00DF6124" w:rsidRDefault="00FD5C1F"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العبارة (أداء المنصة)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3D04A0" w14:textId="77777777" w:rsidR="00FD5C1F" w:rsidRPr="00DF6124" w:rsidRDefault="00FD5C1F"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الغرض من العبارة</w:t>
            </w:r>
          </w:p>
        </w:tc>
      </w:tr>
      <w:tr w:rsidR="00FD5C1F" w:rsidRPr="00DF6124" w14:paraId="0C5AD807"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BCBB79"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70E089"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تعتمد المنصة على خوارزميات الذكاء الاصطناعي في تحديد أسعار التأمين بفعالية.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629780"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قياس استخدام </w:t>
            </w:r>
            <w:r w:rsidRPr="00DF6124">
              <w:rPr>
                <w:rFonts w:ascii="Simplified Arabic" w:hAnsi="Simplified Arabic" w:cs="Simplified Arabic" w:hint="cs"/>
                <w:color w:val="1B1C1D"/>
                <w:sz w:val="32"/>
                <w:szCs w:val="32"/>
              </w:rPr>
              <w:t>AI</w:t>
            </w:r>
            <w:r w:rsidRPr="00DF6124">
              <w:rPr>
                <w:rFonts w:ascii="Simplified Arabic" w:hAnsi="Simplified Arabic" w:cs="Simplified Arabic" w:hint="cs"/>
                <w:color w:val="1B1C1D"/>
                <w:sz w:val="32"/>
                <w:szCs w:val="32"/>
                <w:rtl/>
              </w:rPr>
              <w:t xml:space="preserve"> في التسعير والاكتتاب.</w:t>
            </w:r>
          </w:p>
        </w:tc>
      </w:tr>
      <w:tr w:rsidR="00FD5C1F" w:rsidRPr="00DF6124" w14:paraId="1D80E102"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1E45CF"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68D1B1"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تستخدم المنصة تحليل البيانات الضخمة (</w:t>
            </w:r>
            <w:r w:rsidRPr="00DF6124">
              <w:rPr>
                <w:rFonts w:ascii="Simplified Arabic" w:hAnsi="Simplified Arabic" w:cs="Simplified Arabic" w:hint="cs"/>
                <w:color w:val="1B1C1D"/>
                <w:sz w:val="32"/>
                <w:szCs w:val="32"/>
              </w:rPr>
              <w:t>Big Data</w:t>
            </w:r>
            <w:r w:rsidRPr="00DF6124">
              <w:rPr>
                <w:rFonts w:ascii="Simplified Arabic" w:hAnsi="Simplified Arabic" w:cs="Simplified Arabic" w:hint="cs"/>
                <w:color w:val="1B1C1D"/>
                <w:sz w:val="32"/>
                <w:szCs w:val="32"/>
                <w:rtl/>
              </w:rPr>
              <w:t>) لتخصيص المنتجات التأمينية لي كعميل.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4155AF"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استخدام تحليلات البيانات في التخصيص.</w:t>
            </w:r>
          </w:p>
        </w:tc>
      </w:tr>
      <w:tr w:rsidR="00FD5C1F" w:rsidRPr="00DF6124" w14:paraId="16789AAB"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44D9AC"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5F946C"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توفر المنصة منتجات تأمين قائمة على الاستخدام (</w:t>
            </w:r>
            <w:r w:rsidRPr="00DF6124">
              <w:rPr>
                <w:rFonts w:ascii="Simplified Arabic" w:hAnsi="Simplified Arabic" w:cs="Simplified Arabic" w:hint="cs"/>
                <w:color w:val="1B1C1D"/>
                <w:sz w:val="32"/>
                <w:szCs w:val="32"/>
              </w:rPr>
              <w:t>UBI</w:t>
            </w:r>
            <w:r w:rsidRPr="00DF6124">
              <w:rPr>
                <w:rFonts w:ascii="Simplified Arabic" w:hAnsi="Simplified Arabic" w:cs="Simplified Arabic" w:hint="cs"/>
                <w:color w:val="1B1C1D"/>
                <w:sz w:val="32"/>
                <w:szCs w:val="32"/>
                <w:rtl/>
              </w:rPr>
              <w:t>) باستخدام تقنيات إنترنت الأشياء (</w:t>
            </w:r>
            <w:r w:rsidRPr="00DF6124">
              <w:rPr>
                <w:rFonts w:ascii="Simplified Arabic" w:hAnsi="Simplified Arabic" w:cs="Simplified Arabic" w:hint="cs"/>
                <w:color w:val="1B1C1D"/>
                <w:sz w:val="32"/>
                <w:szCs w:val="32"/>
              </w:rPr>
              <w:t>IoT</w:t>
            </w:r>
            <w:r w:rsidRPr="00DF6124">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CDAD28"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قياس تبني نماذج التأمين الجديدة المدعومة بـ </w:t>
            </w:r>
            <w:r w:rsidRPr="00DF6124">
              <w:rPr>
                <w:rFonts w:ascii="Simplified Arabic" w:hAnsi="Simplified Arabic" w:cs="Simplified Arabic" w:hint="cs"/>
                <w:color w:val="1B1C1D"/>
                <w:sz w:val="32"/>
                <w:szCs w:val="32"/>
              </w:rPr>
              <w:t>IoT</w:t>
            </w:r>
            <w:r w:rsidRPr="00DF6124">
              <w:rPr>
                <w:rFonts w:ascii="Simplified Arabic" w:hAnsi="Simplified Arabic" w:cs="Simplified Arabic" w:hint="cs"/>
                <w:color w:val="1B1C1D"/>
                <w:sz w:val="32"/>
                <w:szCs w:val="32"/>
                <w:rtl/>
              </w:rPr>
              <w:t>.</w:t>
            </w:r>
          </w:p>
        </w:tc>
      </w:tr>
      <w:tr w:rsidR="00FD5C1F" w:rsidRPr="00DF6124" w14:paraId="733B6D73"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D2625F"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149E98"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عملية إصدار وثيقة التأمين (الاكتتاب) على المنصة مؤتمتة بالكامل وتتم في دقائق.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14FD04"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مدى الأتمتة وكفاءة عملية الاكتتاب.</w:t>
            </w:r>
          </w:p>
        </w:tc>
      </w:tr>
      <w:tr w:rsidR="00FD5C1F" w:rsidRPr="00DF6124" w14:paraId="28F3E652"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E2BD4D"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851BCD"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تُعد البنية التحتية التقنية للمنصة (مثل التطبيق والموقع) موثوقة ونادراً ما تواجه أعطالاً.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883F5E"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الجودة التقنية والتشغيلية.</w:t>
            </w:r>
          </w:p>
        </w:tc>
      </w:tr>
    </w:tbl>
    <w:p w14:paraId="2FD7A44B" w14:textId="77777777" w:rsidR="00FD5C1F" w:rsidRPr="00DF6124" w:rsidRDefault="00FD5C1F"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الثاني: تعزيز الشفافية</w:t>
      </w:r>
    </w:p>
    <w:tbl>
      <w:tblPr>
        <w:bidiVisual/>
        <w:tblW w:w="0" w:type="auto"/>
        <w:tblCellSpacing w:w="15" w:type="dxa"/>
        <w:tblCellMar>
          <w:left w:w="0" w:type="dxa"/>
          <w:right w:w="0" w:type="dxa"/>
        </w:tblCellMar>
        <w:tblLook w:val="04A0" w:firstRow="1" w:lastRow="0" w:firstColumn="1" w:lastColumn="0" w:noHBand="0" w:noVBand="1"/>
      </w:tblPr>
      <w:tblGrid>
        <w:gridCol w:w="897"/>
        <w:gridCol w:w="4975"/>
        <w:gridCol w:w="2944"/>
      </w:tblGrid>
      <w:tr w:rsidR="00FD5C1F" w:rsidRPr="00DF6124" w14:paraId="78B13A53"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C6962D" w14:textId="77777777" w:rsidR="00FD5C1F" w:rsidRPr="00DF6124" w:rsidRDefault="00FD5C1F"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7C40BF" w14:textId="77777777" w:rsidR="00FD5C1F" w:rsidRPr="00DF6124" w:rsidRDefault="00FD5C1F"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العبارة (وضوح المعلومات)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CCB7B9" w14:textId="77777777" w:rsidR="00FD5C1F" w:rsidRPr="00DF6124" w:rsidRDefault="00FD5C1F"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الغرض من العبارة</w:t>
            </w:r>
          </w:p>
        </w:tc>
      </w:tr>
      <w:tr w:rsidR="00FD5C1F" w:rsidRPr="00DF6124" w14:paraId="089F3777"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17879A"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B9E5C1"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يتم شرح كيفية احتساب قسط التأمين (التسعير) بوضوح على المنصة.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AFE98A"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شفافية التسعير.</w:t>
            </w:r>
          </w:p>
        </w:tc>
      </w:tr>
      <w:tr w:rsidR="00FD5C1F" w:rsidRPr="00DF6124" w14:paraId="48F5FCA4"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1F8C06"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4B9A12"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شروط وأحكام الوثائق المقدمة عبر المنصة سهلة القراءة والفهم (غير معقدة).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6280D9"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سهولة فهم الوثائق.</w:t>
            </w:r>
          </w:p>
        </w:tc>
      </w:tr>
      <w:tr w:rsidR="00FD5C1F" w:rsidRPr="00DF6124" w14:paraId="4476D0B8"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EA0A6E"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9ED22F"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توفر المنصة أدوات سهلة لمقارنة العروض المختلفة من عدة شركات تأمين.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F24612"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كفاءة أداة المقارنة السعرية.</w:t>
            </w:r>
          </w:p>
        </w:tc>
      </w:tr>
      <w:tr w:rsidR="00FD5C1F" w:rsidRPr="00DF6124" w14:paraId="137FFDBB"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31F4D1"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89C4D4"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عملية تقديم المطالبة على المنصة شفافة ويمكن تتبع مراحلها بشكل كامل.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50B6C1"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شفافية عملية المطالبات.</w:t>
            </w:r>
          </w:p>
        </w:tc>
      </w:tr>
      <w:tr w:rsidR="00FD5C1F" w:rsidRPr="00DF6124" w14:paraId="4115FBD6"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35ACD3"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33F5D8"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المنصة تفصح بوضوح عن الاستثناءات والمخاطر غير المغطاة في الوثيقة قبل الشراء.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6B151E"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مستوى الإفصاح عن الاستثناءات.</w:t>
            </w:r>
          </w:p>
        </w:tc>
      </w:tr>
    </w:tbl>
    <w:p w14:paraId="036B15B7" w14:textId="77777777" w:rsidR="00FD5C1F" w:rsidRPr="00DF6124" w:rsidRDefault="00FD5C1F"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الثالث: توسيع قاعدة العملاء</w:t>
      </w:r>
    </w:p>
    <w:tbl>
      <w:tblPr>
        <w:bidiVisual/>
        <w:tblW w:w="0" w:type="auto"/>
        <w:tblCellSpacing w:w="15" w:type="dxa"/>
        <w:tblCellMar>
          <w:left w:w="0" w:type="dxa"/>
          <w:right w:w="0" w:type="dxa"/>
        </w:tblCellMar>
        <w:tblLook w:val="04A0" w:firstRow="1" w:lastRow="0" w:firstColumn="1" w:lastColumn="0" w:noHBand="0" w:noVBand="1"/>
      </w:tblPr>
      <w:tblGrid>
        <w:gridCol w:w="897"/>
        <w:gridCol w:w="4720"/>
        <w:gridCol w:w="3199"/>
      </w:tblGrid>
      <w:tr w:rsidR="00FD5C1F" w:rsidRPr="00DF6124" w14:paraId="68C0465B"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2CC035" w14:textId="77777777" w:rsidR="00FD5C1F" w:rsidRPr="00DF6124" w:rsidRDefault="00FD5C1F"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D689F8" w14:textId="77777777" w:rsidR="00FD5C1F" w:rsidRPr="00DF6124" w:rsidRDefault="00FD5C1F"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 xml:space="preserve">العبارة (أثر </w:t>
            </w:r>
            <w:r w:rsidRPr="00DF6124">
              <w:rPr>
                <w:rStyle w:val="Strong"/>
                <w:rFonts w:ascii="Simplified Arabic" w:eastAsia="Times New Roman" w:hAnsi="Simplified Arabic" w:cs="Simplified Arabic" w:hint="cs"/>
                <w:color w:val="1B1C1D"/>
                <w:sz w:val="32"/>
                <w:szCs w:val="32"/>
                <w:bdr w:val="none" w:sz="0" w:space="0" w:color="auto" w:frame="1"/>
              </w:rPr>
              <w:t>Insurtech</w:t>
            </w:r>
            <w:r w:rsidRPr="00DF6124">
              <w:rPr>
                <w:rStyle w:val="Strong"/>
                <w:rFonts w:ascii="Simplified Arabic" w:eastAsia="Times New Roman" w:hAnsi="Simplified Arabic" w:cs="Simplified Arabic" w:hint="cs"/>
                <w:color w:val="1B1C1D"/>
                <w:sz w:val="32"/>
                <w:szCs w:val="32"/>
                <w:bdr w:val="none" w:sz="0" w:space="0" w:color="auto" w:frame="1"/>
                <w:rtl/>
              </w:rPr>
              <w:t xml:space="preserve"> على الوصول والانتشار)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77CB55" w14:textId="77777777" w:rsidR="00FD5C1F" w:rsidRPr="00DF6124" w:rsidRDefault="00FD5C1F"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الغرض من العبارة</w:t>
            </w:r>
          </w:p>
        </w:tc>
      </w:tr>
      <w:tr w:rsidR="00FD5C1F" w:rsidRPr="00DF6124" w14:paraId="0C0ADB47"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580007"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3.1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05E6C1"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أسعار التأمين عبر المنصات الرقمية أكثر تنافسية وجاذبية من الشركات التقليدية.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726EA0"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الأثر على تنافسية الأسعار.</w:t>
            </w:r>
          </w:p>
        </w:tc>
      </w:tr>
      <w:tr w:rsidR="00FD5C1F" w:rsidRPr="00DF6124" w14:paraId="29E7E897"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8ADC88"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3.2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3B078D"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توفر المنصة قنوات توزيع رقمية متعددة (تطبيق/موقع/شركاء) مما يسهل الوصول إليّ.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9D8444"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مدى تبني استراتيجية القنوات المتعددة (</w:t>
            </w:r>
            <w:r w:rsidRPr="00DF6124">
              <w:rPr>
                <w:rFonts w:ascii="Simplified Arabic" w:hAnsi="Simplified Arabic" w:cs="Simplified Arabic" w:hint="cs"/>
                <w:color w:val="1B1C1D"/>
                <w:sz w:val="32"/>
                <w:szCs w:val="32"/>
              </w:rPr>
              <w:t>Omni-Channel</w:t>
            </w:r>
            <w:r w:rsidRPr="00DF6124">
              <w:rPr>
                <w:rFonts w:ascii="Simplified Arabic" w:hAnsi="Simplified Arabic" w:cs="Simplified Arabic" w:hint="cs"/>
                <w:color w:val="1B1C1D"/>
                <w:sz w:val="32"/>
                <w:szCs w:val="32"/>
                <w:rtl/>
              </w:rPr>
              <w:t>).</w:t>
            </w:r>
          </w:p>
        </w:tc>
      </w:tr>
      <w:tr w:rsidR="00FD5C1F" w:rsidRPr="00DF6124" w14:paraId="36EE8C23"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D2B210"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3.3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05D50B"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تقدم المنصة خيارات تأمين مرنة وقصيرة الأجل تناسب احتياجاتي المحددة (</w:t>
            </w:r>
            <w:r w:rsidRPr="00DF6124">
              <w:rPr>
                <w:rFonts w:ascii="Simplified Arabic" w:hAnsi="Simplified Arabic" w:cs="Simplified Arabic" w:hint="cs"/>
                <w:color w:val="1B1C1D"/>
                <w:sz w:val="32"/>
                <w:szCs w:val="32"/>
              </w:rPr>
              <w:t>Microinsurance</w:t>
            </w:r>
            <w:r w:rsidRPr="00DF6124">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CB00E7"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توفير المنتجات المرنة والمخصصة.</w:t>
            </w:r>
          </w:p>
        </w:tc>
      </w:tr>
      <w:tr w:rsidR="00FD5C1F" w:rsidRPr="00DF6124" w14:paraId="02A446A7"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82FC0B"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3.4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0C3053"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تجربة شراء الوثيقة عبر المنصة الرقمية أبسط وأسرع بكثير من الطريقة التقليدية.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A6C36E"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تحسين تجربة المستخدم (</w:t>
            </w:r>
            <w:r w:rsidRPr="00DF6124">
              <w:rPr>
                <w:rFonts w:ascii="Simplified Arabic" w:hAnsi="Simplified Arabic" w:cs="Simplified Arabic" w:hint="cs"/>
                <w:color w:val="1B1C1D"/>
                <w:sz w:val="32"/>
                <w:szCs w:val="32"/>
              </w:rPr>
              <w:t>UX</w:t>
            </w:r>
            <w:r w:rsidRPr="00DF6124">
              <w:rPr>
                <w:rFonts w:ascii="Simplified Arabic" w:hAnsi="Simplified Arabic" w:cs="Simplified Arabic" w:hint="cs"/>
                <w:color w:val="1B1C1D"/>
                <w:sz w:val="32"/>
                <w:szCs w:val="32"/>
                <w:rtl/>
              </w:rPr>
              <w:t>).</w:t>
            </w:r>
          </w:p>
        </w:tc>
      </w:tr>
      <w:tr w:rsidR="00FD5C1F" w:rsidRPr="00DF6124" w14:paraId="00B533CC"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373986"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A6C71D"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المنصة ساهمت في شراء وثائق تأمين لم أكن لأشتريها بالطرق التقليدية.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31707D"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الأثر المباشر على زيادة معدل الانتشار.</w:t>
            </w:r>
          </w:p>
        </w:tc>
      </w:tr>
    </w:tbl>
    <w:p w14:paraId="4290B80E" w14:textId="77777777" w:rsidR="00FD5C1F" w:rsidRPr="00DF6124" w:rsidRDefault="00FD5C1F" w:rsidP="00DF6124">
      <w:pPr>
        <w:pStyle w:val="Heading2"/>
        <w:spacing w:before="0" w:after="120" w:line="360" w:lineRule="auto"/>
        <w:rPr>
          <w:rFonts w:ascii="Simplified Arabic" w:eastAsia="Times New Roman" w:hAnsi="Simplified Arabic" w:cs="Simplified Arabic"/>
          <w:color w:val="1B1C1D"/>
          <w:rtl/>
        </w:rPr>
      </w:pPr>
      <w:r w:rsidRPr="00DF6124">
        <w:rPr>
          <w:rFonts w:ascii="Simplified Arabic" w:eastAsia="Times New Roman" w:hAnsi="Simplified Arabic" w:cs="Simplified Arabic" w:hint="cs"/>
          <w:color w:val="1B1C1D"/>
          <w:rtl/>
        </w:rPr>
        <w:t>المحور الرابع: التحديات التنظيمية والتشغيلية</w:t>
      </w:r>
    </w:p>
    <w:p w14:paraId="44F1CB9A"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Emphasis"/>
          <w:rFonts w:ascii="Simplified Arabic" w:hAnsi="Simplified Arabic" w:cs="Simplified Arabic" w:hint="cs"/>
          <w:color w:val="1B1C1D"/>
          <w:sz w:val="32"/>
          <w:szCs w:val="32"/>
          <w:bdr w:val="none" w:sz="0" w:space="0" w:color="auto" w:frame="1"/>
          <w:rtl/>
        </w:rPr>
        <w:t>(ملاحظة: هذا المحور يقاس بمدى الأهمية: 1=غير مهم إطلاقاً، 5=مهم جداً)</w:t>
      </w:r>
    </w:p>
    <w:tbl>
      <w:tblPr>
        <w:bidiVisual/>
        <w:tblW w:w="0" w:type="auto"/>
        <w:tblCellSpacing w:w="15" w:type="dxa"/>
        <w:tblCellMar>
          <w:left w:w="0" w:type="dxa"/>
          <w:right w:w="0" w:type="dxa"/>
        </w:tblCellMar>
        <w:tblLook w:val="04A0" w:firstRow="1" w:lastRow="0" w:firstColumn="1" w:lastColumn="0" w:noHBand="0" w:noVBand="1"/>
      </w:tblPr>
      <w:tblGrid>
        <w:gridCol w:w="897"/>
        <w:gridCol w:w="4871"/>
        <w:gridCol w:w="3048"/>
      </w:tblGrid>
      <w:tr w:rsidR="00FD5C1F" w:rsidRPr="00DF6124" w14:paraId="72C3D687"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1CA213" w14:textId="77777777" w:rsidR="00FD5C1F" w:rsidRPr="00DF6124" w:rsidRDefault="00FD5C1F"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825F2F" w14:textId="77777777" w:rsidR="00FD5C1F" w:rsidRPr="00DF6124" w:rsidRDefault="00FD5C1F"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العبارة (أهمية التحدي)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8A7553" w14:textId="77777777" w:rsidR="00FD5C1F" w:rsidRPr="00DF6124" w:rsidRDefault="00FD5C1F" w:rsidP="00DF6124">
            <w:pPr>
              <w:spacing w:line="360" w:lineRule="auto"/>
              <w:rPr>
                <w:rFonts w:ascii="Simplified Arabic" w:eastAsia="Times New Roman" w:hAnsi="Simplified Arabic" w:cs="Simplified Arabic"/>
                <w:color w:val="1B1C1D"/>
                <w:sz w:val="32"/>
                <w:szCs w:val="32"/>
                <w:rtl/>
              </w:rPr>
            </w:pPr>
            <w:r w:rsidRPr="00DF6124">
              <w:rPr>
                <w:rStyle w:val="Strong"/>
                <w:rFonts w:ascii="Simplified Arabic" w:eastAsia="Times New Roman" w:hAnsi="Simplified Arabic" w:cs="Simplified Arabic" w:hint="cs"/>
                <w:color w:val="1B1C1D"/>
                <w:sz w:val="32"/>
                <w:szCs w:val="32"/>
                <w:bdr w:val="none" w:sz="0" w:space="0" w:color="auto" w:frame="1"/>
                <w:rtl/>
              </w:rPr>
              <w:t>الغرض من العبارة</w:t>
            </w:r>
          </w:p>
        </w:tc>
      </w:tr>
      <w:tr w:rsidR="00FD5C1F" w:rsidRPr="00DF6124" w14:paraId="35ED82FC"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09F01A"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4.1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4D0769"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تحدي الأمن السيبراني وحماية خصوصية بيانات العملاء هو عائق رئيسي أمام نمو </w:t>
            </w:r>
            <w:r w:rsidRPr="00DF6124">
              <w:rPr>
                <w:rFonts w:ascii="Simplified Arabic" w:hAnsi="Simplified Arabic" w:cs="Simplified Arabic" w:hint="cs"/>
                <w:color w:val="1B1C1D"/>
                <w:sz w:val="32"/>
                <w:szCs w:val="32"/>
              </w:rPr>
              <w:t>Insurtech</w:t>
            </w:r>
            <w:r w:rsidRPr="00DF6124">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222B8D"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أهمية تحديات الأمن والخصوصية.</w:t>
            </w:r>
          </w:p>
        </w:tc>
      </w:tr>
      <w:tr w:rsidR="00FD5C1F" w:rsidRPr="00DF6124" w14:paraId="10CB47FC"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C6D150"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4.2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58ED1D"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مقاومة العملاء للتغيير وعدم الثقة الكافية في التعاملات الرقمية يشكل تحدياً ثقافياً.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8D3F89"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أهمية التحدي الثقافي ومقاومة التغيير.</w:t>
            </w:r>
          </w:p>
        </w:tc>
      </w:tr>
      <w:tr w:rsidR="00FD5C1F" w:rsidRPr="00DF6124" w14:paraId="4AA7F1A9"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954086"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4.3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D93470"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نقص الكفاءات التقنية المتخصصة (مثل علماء البيانات والذكاء الاصطناعي) هو عائق تشغيلي كبير.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BD8BC5"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أهمية تحدي الكفاءات المتخصصة.</w:t>
            </w:r>
          </w:p>
        </w:tc>
      </w:tr>
      <w:tr w:rsidR="00FD5C1F" w:rsidRPr="00DF6124" w14:paraId="0654EF71"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EECC38"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4.4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1D426F"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 xml:space="preserve">بطء استجابة الإطار التنظيمي (مثل </w:t>
            </w:r>
            <w:r w:rsidRPr="00DF6124">
              <w:rPr>
                <w:rFonts w:ascii="Simplified Arabic" w:hAnsi="Simplified Arabic" w:cs="Simplified Arabic" w:hint="cs"/>
                <w:color w:val="1B1C1D"/>
                <w:sz w:val="32"/>
                <w:szCs w:val="32"/>
              </w:rPr>
              <w:t>SAMA</w:t>
            </w:r>
            <w:r w:rsidRPr="00DF6124">
              <w:rPr>
                <w:rFonts w:ascii="Simplified Arabic" w:hAnsi="Simplified Arabic" w:cs="Simplified Arabic" w:hint="cs"/>
                <w:color w:val="1B1C1D"/>
                <w:sz w:val="32"/>
                <w:szCs w:val="32"/>
                <w:rtl/>
              </w:rPr>
              <w:t>) للتطورات السريعة يحد من الابتكار.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8A57BD"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أهمية التحدي التنظيمي والمرونة التشريعية.</w:t>
            </w:r>
          </w:p>
        </w:tc>
      </w:tr>
      <w:tr w:rsidR="00FD5C1F" w:rsidRPr="00DF6124" w14:paraId="64B015DF" w14:textId="77777777" w:rsidTr="009B746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72663F"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Style w:val="Strong"/>
                <w:rFonts w:ascii="Simplified Arabic" w:hAnsi="Simplified Arabic" w:cs="Simplified Arabic" w:hint="cs"/>
                <w:color w:val="1B1C1D"/>
                <w:sz w:val="32"/>
                <w:szCs w:val="32"/>
                <w:bdr w:val="none" w:sz="0" w:space="0" w:color="auto" w:frame="1"/>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C92819"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المنافسة مع شركات التأمين التقليدية الكبرى ذات الموارد الضخمة تشكل تحدياً تنافسياً.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141D2C" w14:textId="77777777" w:rsidR="00FD5C1F" w:rsidRPr="00DF6124" w:rsidRDefault="00FD5C1F" w:rsidP="00DF6124">
            <w:pPr>
              <w:pStyle w:val="NormalWeb"/>
              <w:bidi/>
              <w:spacing w:before="0" w:beforeAutospacing="0" w:after="0" w:after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tl/>
              </w:rPr>
              <w:t>قياس أهمية التحدي التنافسي ورأس المال.</w:t>
            </w:r>
          </w:p>
        </w:tc>
      </w:tr>
    </w:tbl>
    <w:p w14:paraId="106E4898" w14:textId="77777777" w:rsidR="00E709A0" w:rsidRPr="00DF6124" w:rsidRDefault="00E709A0" w:rsidP="00DF6124">
      <w:pPr>
        <w:pStyle w:val="NormalWeb"/>
        <w:spacing w:before="0" w:beforeAutospacing="0" w:after="0" w:afterAutospacing="0" w:line="360" w:lineRule="auto"/>
        <w:divId w:val="103234764"/>
        <w:rPr>
          <w:rFonts w:ascii="Simplified Arabic" w:hAnsi="Simplified Arabic" w:cs="Simplified Arabic"/>
          <w:color w:val="1B1C1D"/>
          <w:sz w:val="32"/>
          <w:szCs w:val="32"/>
        </w:rPr>
      </w:pPr>
    </w:p>
    <w:p w14:paraId="47AE3843" w14:textId="77777777" w:rsidR="00E709A0" w:rsidRPr="00DF6124" w:rsidRDefault="00E709A0" w:rsidP="00DF6124">
      <w:pPr>
        <w:pStyle w:val="NormalWeb"/>
        <w:spacing w:before="0" w:beforeAutospacing="0" w:after="0" w:afterAutospacing="0" w:line="360" w:lineRule="auto"/>
        <w:divId w:val="103234764"/>
        <w:rPr>
          <w:rFonts w:ascii="Simplified Arabic" w:hAnsi="Simplified Arabic" w:cs="Simplified Arabic"/>
          <w:color w:val="1B1C1D"/>
          <w:sz w:val="32"/>
          <w:szCs w:val="32"/>
        </w:rPr>
      </w:pPr>
    </w:p>
    <w:p w14:paraId="095E2B5E" w14:textId="77777777" w:rsidR="00E709A0" w:rsidRPr="00DF6124" w:rsidRDefault="00E709A0" w:rsidP="00DF6124">
      <w:pPr>
        <w:pStyle w:val="NormalWeb"/>
        <w:spacing w:before="0" w:beforeAutospacing="0" w:after="0" w:afterAutospacing="0" w:line="360" w:lineRule="auto"/>
        <w:divId w:val="103234764"/>
        <w:rPr>
          <w:rFonts w:ascii="Simplified Arabic" w:hAnsi="Simplified Arabic" w:cs="Simplified Arabic"/>
          <w:color w:val="1B1C1D"/>
          <w:sz w:val="32"/>
          <w:szCs w:val="32"/>
        </w:rPr>
      </w:pPr>
    </w:p>
    <w:p w14:paraId="62A13395" w14:textId="77777777" w:rsidR="00E709A0" w:rsidRPr="00DF6124" w:rsidRDefault="00E709A0" w:rsidP="00DF6124">
      <w:pPr>
        <w:pStyle w:val="NormalWeb"/>
        <w:spacing w:before="0" w:beforeAutospacing="0" w:after="0" w:afterAutospacing="0" w:line="360" w:lineRule="auto"/>
        <w:divId w:val="103234764"/>
        <w:rPr>
          <w:rFonts w:ascii="Simplified Arabic" w:hAnsi="Simplified Arabic" w:cs="Simplified Arabic"/>
          <w:color w:val="1B1C1D"/>
          <w:sz w:val="32"/>
          <w:szCs w:val="32"/>
        </w:rPr>
      </w:pPr>
    </w:p>
    <w:p w14:paraId="33AAF40E" w14:textId="77777777" w:rsidR="00E709A0" w:rsidRPr="00DF6124" w:rsidRDefault="00E709A0" w:rsidP="00DF6124">
      <w:pPr>
        <w:pStyle w:val="NormalWeb"/>
        <w:spacing w:before="0" w:beforeAutospacing="0" w:after="0" w:afterAutospacing="0" w:line="360" w:lineRule="auto"/>
        <w:divId w:val="103234764"/>
        <w:rPr>
          <w:rFonts w:ascii="Simplified Arabic" w:hAnsi="Simplified Arabic" w:cs="Simplified Arabic"/>
          <w:color w:val="1B1C1D"/>
          <w:sz w:val="32"/>
          <w:szCs w:val="32"/>
        </w:rPr>
      </w:pPr>
    </w:p>
    <w:p w14:paraId="4728F75C" w14:textId="77777777" w:rsidR="00E709A0" w:rsidRPr="00DF6124" w:rsidRDefault="00E709A0" w:rsidP="00DF6124">
      <w:pPr>
        <w:pStyle w:val="NormalWeb"/>
        <w:spacing w:before="0" w:beforeAutospacing="0" w:after="0" w:afterAutospacing="0" w:line="360" w:lineRule="auto"/>
        <w:divId w:val="103234764"/>
        <w:rPr>
          <w:rFonts w:ascii="Simplified Arabic" w:hAnsi="Simplified Arabic" w:cs="Simplified Arabic"/>
          <w:color w:val="1B1C1D"/>
          <w:sz w:val="32"/>
          <w:szCs w:val="32"/>
        </w:rPr>
      </w:pPr>
    </w:p>
    <w:p w14:paraId="4D922C7D" w14:textId="77777777" w:rsidR="00E709A0" w:rsidRPr="00DF6124" w:rsidRDefault="00E709A0" w:rsidP="00DF6124">
      <w:pPr>
        <w:pStyle w:val="NormalWeb"/>
        <w:spacing w:before="0" w:beforeAutospacing="0" w:after="0" w:afterAutospacing="0" w:line="360" w:lineRule="auto"/>
        <w:divId w:val="103234764"/>
        <w:rPr>
          <w:rFonts w:ascii="Simplified Arabic" w:hAnsi="Simplified Arabic" w:cs="Simplified Arabic"/>
          <w:color w:val="1B1C1D"/>
          <w:sz w:val="32"/>
          <w:szCs w:val="32"/>
          <w:rtl/>
        </w:rPr>
      </w:pPr>
    </w:p>
    <w:p w14:paraId="3932A20D" w14:textId="77777777" w:rsidR="004F29E0" w:rsidRPr="00DF6124" w:rsidRDefault="004F29E0" w:rsidP="00DF6124">
      <w:pPr>
        <w:pStyle w:val="NormalWeb"/>
        <w:spacing w:before="0" w:beforeAutospacing="0" w:after="0" w:afterAutospacing="0" w:line="360" w:lineRule="auto"/>
        <w:divId w:val="103234764"/>
        <w:rPr>
          <w:rFonts w:ascii="Simplified Arabic" w:hAnsi="Simplified Arabic" w:cs="Simplified Arabic"/>
          <w:color w:val="1B1C1D"/>
          <w:sz w:val="32"/>
          <w:szCs w:val="32"/>
          <w:rtl/>
        </w:rPr>
      </w:pPr>
    </w:p>
    <w:p w14:paraId="477BB74A" w14:textId="6A1C7E74" w:rsidR="00536FC4" w:rsidRPr="00DF6124" w:rsidRDefault="00536FC4" w:rsidP="00DF6124">
      <w:pPr>
        <w:pStyle w:val="NormalWeb"/>
        <w:spacing w:before="0" w:beforeAutospacing="0" w:line="360" w:lineRule="auto"/>
        <w:rPr>
          <w:rFonts w:ascii="Simplified Arabic" w:hAnsi="Simplified Arabic" w:cs="Simplified Arabic"/>
          <w:color w:val="1B1C1D"/>
          <w:sz w:val="32"/>
          <w:szCs w:val="32"/>
        </w:rPr>
      </w:pPr>
      <w:r w:rsidRPr="00DF6124">
        <w:rPr>
          <w:rFonts w:ascii="Simplified Arabic" w:hAnsi="Simplified Arabic" w:cs="Simplified Arabic" w:hint="cs"/>
          <w:noProof/>
          <w:sz w:val="32"/>
          <w:szCs w:val="32"/>
        </w:rPr>
        <w:drawing>
          <wp:anchor distT="0" distB="0" distL="114300" distR="114300" simplePos="0" relativeHeight="251660288" behindDoc="0" locked="0" layoutInCell="1" allowOverlap="1" wp14:anchorId="38D8C706" wp14:editId="596BB1FD">
            <wp:simplePos x="0" y="0"/>
            <wp:positionH relativeFrom="margin">
              <wp:posOffset>4212590</wp:posOffset>
            </wp:positionH>
            <wp:positionV relativeFrom="margin">
              <wp:posOffset>-265430</wp:posOffset>
            </wp:positionV>
            <wp:extent cx="1572895" cy="1459865"/>
            <wp:effectExtent l="0" t="0" r="8255" b="6985"/>
            <wp:wrapSquare wrapText="bothSides"/>
            <wp:docPr id="80062603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2895" cy="1459865"/>
                    </a:xfrm>
                    <a:prstGeom prst="rect">
                      <a:avLst/>
                    </a:prstGeom>
                  </pic:spPr>
                </pic:pic>
              </a:graphicData>
            </a:graphic>
            <wp14:sizeRelH relativeFrom="margin">
              <wp14:pctWidth>0</wp14:pctWidth>
            </wp14:sizeRelH>
            <wp14:sizeRelV relativeFrom="margin">
              <wp14:pctHeight>0</wp14:pctHeight>
            </wp14:sizeRelV>
          </wp:anchor>
        </w:drawing>
      </w:r>
      <w:r w:rsidRPr="00DF6124">
        <w:rPr>
          <w:rFonts w:ascii="Simplified Arabic" w:hAnsi="Simplified Arabic" w:cs="Simplified Arabic" w:hint="cs"/>
          <w:color w:val="1B1C1D"/>
          <w:sz w:val="32"/>
          <w:szCs w:val="32"/>
        </w:rPr>
        <w:t>MidOcean University</w:t>
      </w:r>
    </w:p>
    <w:p w14:paraId="70337D54" w14:textId="77777777" w:rsidR="00536FC4" w:rsidRPr="00DF6124" w:rsidRDefault="00536FC4" w:rsidP="00DF6124">
      <w:pPr>
        <w:pStyle w:val="NormalWeb"/>
        <w:spacing w:before="0" w:beforeAutospacing="0" w:line="360" w:lineRule="auto"/>
        <w:rPr>
          <w:rFonts w:ascii="Simplified Arabic" w:hAnsi="Simplified Arabic" w:cs="Simplified Arabic"/>
          <w:color w:val="1B1C1D"/>
          <w:sz w:val="32"/>
          <w:szCs w:val="32"/>
        </w:rPr>
      </w:pPr>
      <w:r w:rsidRPr="00DF6124">
        <w:rPr>
          <w:rFonts w:ascii="Simplified Arabic" w:hAnsi="Simplified Arabic" w:cs="Simplified Arabic" w:hint="cs"/>
          <w:color w:val="1B1C1D"/>
          <w:sz w:val="32"/>
          <w:szCs w:val="32"/>
        </w:rPr>
        <w:t>College of Management</w:t>
      </w:r>
    </w:p>
    <w:p w14:paraId="04537FCD" w14:textId="77777777" w:rsidR="00536FC4" w:rsidRPr="00DF6124" w:rsidRDefault="00536FC4" w:rsidP="00DF6124">
      <w:pPr>
        <w:pStyle w:val="NormalWeb"/>
        <w:spacing w:before="0" w:beforeAutospacing="0" w:line="360" w:lineRule="auto"/>
        <w:rPr>
          <w:rFonts w:ascii="Simplified Arabic" w:hAnsi="Simplified Arabic" w:cs="Simplified Arabic"/>
          <w:color w:val="1B1C1D"/>
          <w:sz w:val="32"/>
          <w:szCs w:val="32"/>
          <w:rtl/>
        </w:rPr>
      </w:pPr>
      <w:r w:rsidRPr="00DF6124">
        <w:rPr>
          <w:rFonts w:ascii="Simplified Arabic" w:hAnsi="Simplified Arabic" w:cs="Simplified Arabic" w:hint="cs"/>
          <w:color w:val="1B1C1D"/>
          <w:sz w:val="32"/>
          <w:szCs w:val="32"/>
        </w:rPr>
        <w:t xml:space="preserve">Department / Specialization: </w:t>
      </w:r>
    </w:p>
    <w:p w14:paraId="5B8786B4" w14:textId="0E95C317" w:rsidR="001509AD" w:rsidRPr="00DF6124" w:rsidRDefault="00536FC4" w:rsidP="00DB35DE">
      <w:pPr>
        <w:pStyle w:val="NormalWeb"/>
        <w:spacing w:before="0" w:beforeAutospacing="0" w:line="360" w:lineRule="auto"/>
        <w:rPr>
          <w:rFonts w:ascii="Simplified Arabic" w:hAnsi="Simplified Arabic" w:cs="Simplified Arabic"/>
          <w:color w:val="1B1C1D"/>
          <w:sz w:val="32"/>
          <w:szCs w:val="32"/>
        </w:rPr>
      </w:pPr>
      <w:r w:rsidRPr="00DF6124">
        <w:rPr>
          <w:rFonts w:ascii="Simplified Arabic" w:hAnsi="Simplified Arabic" w:cs="Simplified Arabic" w:hint="cs"/>
          <w:color w:val="1B1C1D"/>
          <w:sz w:val="32"/>
          <w:szCs w:val="32"/>
        </w:rPr>
        <w:t>Master of Business Administration (MBA</w:t>
      </w:r>
    </w:p>
    <w:p w14:paraId="7947892B" w14:textId="77777777" w:rsidR="001509AD" w:rsidRPr="00DB35DE" w:rsidRDefault="001509AD" w:rsidP="00DF6124">
      <w:pPr>
        <w:pStyle w:val="NormalWeb"/>
        <w:spacing w:before="0" w:beforeAutospacing="0" w:line="360" w:lineRule="auto"/>
        <w:jc w:val="center"/>
        <w:rPr>
          <w:rFonts w:ascii="Simplified Arabic" w:hAnsi="Simplified Arabic" w:cs="Simplified Arabic"/>
          <w:color w:val="1B1C1D"/>
          <w:sz w:val="28"/>
          <w:szCs w:val="28"/>
        </w:rPr>
      </w:pPr>
      <w:r w:rsidRPr="00DB35DE">
        <w:rPr>
          <w:rFonts w:ascii="Simplified Arabic" w:hAnsi="Simplified Arabic" w:cs="Simplified Arabic" w:hint="cs"/>
          <w:color w:val="1B1C1D"/>
          <w:sz w:val="28"/>
          <w:szCs w:val="28"/>
        </w:rPr>
        <w:t>Research Title:</w:t>
      </w:r>
    </w:p>
    <w:p w14:paraId="48663866" w14:textId="77777777" w:rsidR="001509AD" w:rsidRPr="00DB35DE" w:rsidRDefault="001509AD" w:rsidP="00DF6124">
      <w:pPr>
        <w:pStyle w:val="NormalWeb"/>
        <w:spacing w:before="0" w:beforeAutospacing="0" w:line="360" w:lineRule="auto"/>
        <w:jc w:val="center"/>
        <w:rPr>
          <w:rFonts w:ascii="Simplified Arabic" w:hAnsi="Simplified Arabic" w:cs="Simplified Arabic"/>
          <w:color w:val="1B1C1D"/>
          <w:sz w:val="28"/>
          <w:szCs w:val="28"/>
        </w:rPr>
      </w:pPr>
      <w:r w:rsidRPr="00DB35DE">
        <w:rPr>
          <w:rFonts w:ascii="Simplified Arabic" w:hAnsi="Simplified Arabic" w:cs="Simplified Arabic" w:hint="cs"/>
          <w:color w:val="1B1C1D"/>
          <w:sz w:val="28"/>
          <w:szCs w:val="28"/>
        </w:rPr>
        <w:t>The Role of Digital Insurance Platforms (Insurtech Platforms) in Enhancing Transparency and Expanding the Customer Base in the Saudi Insurance Market.</w:t>
      </w:r>
    </w:p>
    <w:p w14:paraId="148E6B9C" w14:textId="77777777" w:rsidR="001509AD" w:rsidRPr="00DB35DE" w:rsidRDefault="001509AD" w:rsidP="00DF6124">
      <w:pPr>
        <w:pStyle w:val="NormalWeb"/>
        <w:spacing w:before="0" w:beforeAutospacing="0" w:line="360" w:lineRule="auto"/>
        <w:jc w:val="center"/>
        <w:rPr>
          <w:rFonts w:ascii="Simplified Arabic" w:hAnsi="Simplified Arabic" w:cs="Simplified Arabic"/>
          <w:color w:val="1B1C1D"/>
          <w:sz w:val="28"/>
          <w:szCs w:val="28"/>
        </w:rPr>
      </w:pPr>
      <w:r w:rsidRPr="00DB35DE">
        <w:rPr>
          <w:rFonts w:ascii="Simplified Arabic" w:hAnsi="Simplified Arabic" w:cs="Simplified Arabic" w:hint="cs"/>
          <w:color w:val="1B1C1D"/>
          <w:sz w:val="28"/>
          <w:szCs w:val="28"/>
        </w:rPr>
        <w:t>Prepared by Student:</w:t>
      </w:r>
    </w:p>
    <w:p w14:paraId="36C30F3F" w14:textId="77777777" w:rsidR="001509AD" w:rsidRPr="00DB35DE" w:rsidRDefault="001509AD" w:rsidP="00DF6124">
      <w:pPr>
        <w:pStyle w:val="NormalWeb"/>
        <w:spacing w:before="0" w:beforeAutospacing="0" w:line="360" w:lineRule="auto"/>
        <w:jc w:val="center"/>
        <w:rPr>
          <w:rFonts w:ascii="Simplified Arabic" w:hAnsi="Simplified Arabic" w:cs="Simplified Arabic"/>
          <w:color w:val="1B1C1D"/>
          <w:sz w:val="28"/>
          <w:szCs w:val="28"/>
        </w:rPr>
      </w:pPr>
      <w:r w:rsidRPr="00DB35DE">
        <w:rPr>
          <w:rFonts w:ascii="Simplified Arabic" w:hAnsi="Simplified Arabic" w:cs="Simplified Arabic" w:hint="cs"/>
          <w:color w:val="1B1C1D"/>
          <w:sz w:val="28"/>
          <w:szCs w:val="28"/>
        </w:rPr>
        <w:t>Munirah Ibrahim Al-Juwaie</w:t>
      </w:r>
    </w:p>
    <w:p w14:paraId="742CB9FA" w14:textId="77777777" w:rsidR="001509AD" w:rsidRPr="00DB35DE" w:rsidRDefault="001509AD" w:rsidP="00DF6124">
      <w:pPr>
        <w:pStyle w:val="NormalWeb"/>
        <w:spacing w:before="0" w:beforeAutospacing="0" w:line="360" w:lineRule="auto"/>
        <w:jc w:val="center"/>
        <w:rPr>
          <w:rFonts w:ascii="Simplified Arabic" w:hAnsi="Simplified Arabic" w:cs="Simplified Arabic"/>
          <w:color w:val="1B1C1D"/>
          <w:sz w:val="28"/>
          <w:szCs w:val="28"/>
        </w:rPr>
      </w:pPr>
      <w:r w:rsidRPr="00DB35DE">
        <w:rPr>
          <w:rFonts w:ascii="Simplified Arabic" w:hAnsi="Simplified Arabic" w:cs="Simplified Arabic" w:hint="cs"/>
          <w:color w:val="1B1C1D"/>
          <w:sz w:val="28"/>
          <w:szCs w:val="28"/>
        </w:rPr>
        <w:t>Supervised by:</w:t>
      </w:r>
    </w:p>
    <w:p w14:paraId="72E7A0B5" w14:textId="77777777" w:rsidR="001509AD" w:rsidRPr="00DB35DE" w:rsidRDefault="001509AD" w:rsidP="00DF6124">
      <w:pPr>
        <w:pStyle w:val="NormalWeb"/>
        <w:spacing w:before="0" w:beforeAutospacing="0" w:line="360" w:lineRule="auto"/>
        <w:jc w:val="center"/>
        <w:rPr>
          <w:rFonts w:ascii="Simplified Arabic" w:hAnsi="Simplified Arabic" w:cs="Simplified Arabic"/>
          <w:color w:val="1B1C1D"/>
          <w:sz w:val="28"/>
          <w:szCs w:val="28"/>
        </w:rPr>
      </w:pPr>
      <w:r w:rsidRPr="00DB35DE">
        <w:rPr>
          <w:rFonts w:ascii="Simplified Arabic" w:hAnsi="Simplified Arabic" w:cs="Simplified Arabic" w:hint="cs"/>
          <w:color w:val="1B1C1D"/>
          <w:sz w:val="28"/>
          <w:szCs w:val="28"/>
        </w:rPr>
        <w:t>Dr. AlFaisal Abdulhameed Mohammed</w:t>
      </w:r>
    </w:p>
    <w:p w14:paraId="3B0D2761" w14:textId="77777777" w:rsidR="001509AD" w:rsidRPr="00DB35DE" w:rsidRDefault="001509AD" w:rsidP="00DF6124">
      <w:pPr>
        <w:pStyle w:val="NormalWeb"/>
        <w:spacing w:before="0" w:beforeAutospacing="0" w:line="360" w:lineRule="auto"/>
        <w:jc w:val="center"/>
        <w:rPr>
          <w:rFonts w:ascii="Simplified Arabic" w:hAnsi="Simplified Arabic" w:cs="Simplified Arabic"/>
          <w:color w:val="1B1C1D"/>
          <w:sz w:val="28"/>
          <w:szCs w:val="28"/>
        </w:rPr>
      </w:pPr>
      <w:r w:rsidRPr="00DB35DE">
        <w:rPr>
          <w:rFonts w:ascii="Simplified Arabic" w:hAnsi="Simplified Arabic" w:cs="Simplified Arabic" w:hint="cs"/>
          <w:color w:val="1B1C1D"/>
          <w:sz w:val="28"/>
          <w:szCs w:val="28"/>
        </w:rPr>
        <w:t>Dr. Faiz Ali Jarrad</w:t>
      </w:r>
    </w:p>
    <w:p w14:paraId="5A43D49D" w14:textId="5B0016F7" w:rsidR="004F29E0" w:rsidRPr="00DB35DE" w:rsidRDefault="001509AD" w:rsidP="00DB35DE">
      <w:pPr>
        <w:pStyle w:val="NormalWeb"/>
        <w:spacing w:before="0" w:beforeAutospacing="0" w:line="360" w:lineRule="auto"/>
        <w:jc w:val="center"/>
        <w:rPr>
          <w:rFonts w:ascii="Simplified Arabic" w:hAnsi="Simplified Arabic" w:cs="Simplified Arabic"/>
          <w:color w:val="1B1C1D"/>
          <w:sz w:val="28"/>
          <w:szCs w:val="28"/>
          <w:rtl/>
        </w:rPr>
      </w:pPr>
      <w:r w:rsidRPr="00DB35DE">
        <w:rPr>
          <w:rFonts w:ascii="Simplified Arabic" w:hAnsi="Simplified Arabic" w:cs="Simplified Arabic" w:hint="cs"/>
          <w:color w:val="1B1C1D"/>
          <w:sz w:val="28"/>
          <w:szCs w:val="28"/>
        </w:rPr>
        <w:t>Academic Year:</w:t>
      </w:r>
      <w:r w:rsidR="00DB35DE">
        <w:rPr>
          <w:rFonts w:ascii="Simplified Arabic" w:hAnsi="Simplified Arabic" w:cs="Simplified Arabic"/>
          <w:color w:val="1B1C1D"/>
          <w:sz w:val="28"/>
          <w:szCs w:val="28"/>
        </w:rPr>
        <w:t>2025</w:t>
      </w:r>
    </w:p>
    <w:sectPr w:rsidR="004F29E0" w:rsidRPr="00DB35DE"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59BA4" w14:textId="77777777" w:rsidR="00D12E40" w:rsidRDefault="00D12E40" w:rsidP="009125CE">
      <w:pPr>
        <w:spacing w:after="0" w:line="240" w:lineRule="auto"/>
      </w:pPr>
      <w:r>
        <w:separator/>
      </w:r>
    </w:p>
  </w:endnote>
  <w:endnote w:type="continuationSeparator" w:id="0">
    <w:p w14:paraId="0BB728BB" w14:textId="77777777" w:rsidR="00D12E40" w:rsidRDefault="00D12E4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238622552"/>
      <w:docPartObj>
        <w:docPartGallery w:val="Page Numbers (Bottom of Page)"/>
        <w:docPartUnique/>
      </w:docPartObj>
    </w:sdtPr>
    <w:sdtContent>
      <w:p w14:paraId="4D8C86D5" w14:textId="3B1685CF" w:rsidR="00217C9B" w:rsidRDefault="00217C9B" w:rsidP="00EB7AFE">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3D897C91" w14:textId="77777777" w:rsidR="00217C9B" w:rsidRDefault="00217C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093662192"/>
      <w:docPartObj>
        <w:docPartGallery w:val="Page Numbers (Bottom of Page)"/>
        <w:docPartUnique/>
      </w:docPartObj>
    </w:sdtPr>
    <w:sdtContent>
      <w:p w14:paraId="36C08D52" w14:textId="4D51C03D" w:rsidR="00217C9B" w:rsidRDefault="00217C9B" w:rsidP="00EB7AFE">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6CC80966" w14:textId="77777777" w:rsidR="00217C9B" w:rsidRDefault="00217C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AC6C5" w14:textId="77777777" w:rsidR="00D12E40" w:rsidRDefault="00D12E40" w:rsidP="009125CE">
      <w:pPr>
        <w:spacing w:after="0" w:line="240" w:lineRule="auto"/>
      </w:pPr>
      <w:r>
        <w:separator/>
      </w:r>
    </w:p>
  </w:footnote>
  <w:footnote w:type="continuationSeparator" w:id="0">
    <w:p w14:paraId="567D73FF" w14:textId="77777777" w:rsidR="00D12E40" w:rsidRDefault="00D12E4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A1B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A47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A591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FD6E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94167A"/>
    <w:multiLevelType w:val="hybridMultilevel"/>
    <w:tmpl w:val="14DC9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C705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5856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7A4E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3154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412F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1D787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1C22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791B4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FA73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661D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F51A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794F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6D5A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3164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362C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4D64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851A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9F6F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006DD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BAE77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1D5E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B057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2C60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3958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9B7F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9E68C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29C3C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37665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A31E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DC24E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4E90B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86545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654B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246E3B"/>
    <w:multiLevelType w:val="hybridMultilevel"/>
    <w:tmpl w:val="59DA77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2660E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4506D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4CB6F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B518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5A15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05B75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1C36D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5B53A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8D660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91261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B7B456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C1551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C5D236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D8E61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EDF5EC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3272B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4AE3C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5B406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72D66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79D306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9A935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AED41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B5E40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C3D320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DE129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0287E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08872D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2B4402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3CD4AA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50462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65441C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89B21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9E404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BC04A2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E776B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EFB25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3550737">
    <w:abstractNumId w:val="58"/>
  </w:num>
  <w:num w:numId="2" w16cid:durableId="508908793">
    <w:abstractNumId w:val="66"/>
  </w:num>
  <w:num w:numId="3" w16cid:durableId="1691569709">
    <w:abstractNumId w:val="11"/>
  </w:num>
  <w:num w:numId="4" w16cid:durableId="833641832">
    <w:abstractNumId w:val="51"/>
  </w:num>
  <w:num w:numId="5" w16cid:durableId="107899351">
    <w:abstractNumId w:val="23"/>
  </w:num>
  <w:num w:numId="6" w16cid:durableId="345333373">
    <w:abstractNumId w:val="34"/>
  </w:num>
  <w:num w:numId="7" w16cid:durableId="275019248">
    <w:abstractNumId w:val="69"/>
  </w:num>
  <w:num w:numId="8" w16cid:durableId="862788485">
    <w:abstractNumId w:val="2"/>
  </w:num>
  <w:num w:numId="9" w16cid:durableId="1679190634">
    <w:abstractNumId w:val="65"/>
  </w:num>
  <w:num w:numId="10" w16cid:durableId="1996103941">
    <w:abstractNumId w:val="26"/>
  </w:num>
  <w:num w:numId="11" w16cid:durableId="1061172235">
    <w:abstractNumId w:val="61"/>
  </w:num>
  <w:num w:numId="12" w16cid:durableId="524095956">
    <w:abstractNumId w:val="43"/>
  </w:num>
  <w:num w:numId="13" w16cid:durableId="1296057803">
    <w:abstractNumId w:val="15"/>
  </w:num>
  <w:num w:numId="14" w16cid:durableId="895237289">
    <w:abstractNumId w:val="31"/>
  </w:num>
  <w:num w:numId="15" w16cid:durableId="596986445">
    <w:abstractNumId w:val="50"/>
  </w:num>
  <w:num w:numId="16" w16cid:durableId="1639990306">
    <w:abstractNumId w:val="21"/>
  </w:num>
  <w:num w:numId="17" w16cid:durableId="554581826">
    <w:abstractNumId w:val="8"/>
  </w:num>
  <w:num w:numId="18" w16cid:durableId="188839971">
    <w:abstractNumId w:val="1"/>
  </w:num>
  <w:num w:numId="19" w16cid:durableId="682627215">
    <w:abstractNumId w:val="18"/>
  </w:num>
  <w:num w:numId="20" w16cid:durableId="1026904185">
    <w:abstractNumId w:val="29"/>
  </w:num>
  <w:num w:numId="21" w16cid:durableId="1474520626">
    <w:abstractNumId w:val="70"/>
  </w:num>
  <w:num w:numId="22" w16cid:durableId="613438692">
    <w:abstractNumId w:val="54"/>
  </w:num>
  <w:num w:numId="23" w16cid:durableId="355278405">
    <w:abstractNumId w:val="0"/>
  </w:num>
  <w:num w:numId="24" w16cid:durableId="1475682938">
    <w:abstractNumId w:val="59"/>
  </w:num>
  <w:num w:numId="25" w16cid:durableId="97263445">
    <w:abstractNumId w:val="55"/>
  </w:num>
  <w:num w:numId="26" w16cid:durableId="735670073">
    <w:abstractNumId w:val="38"/>
  </w:num>
  <w:num w:numId="27" w16cid:durableId="393967303">
    <w:abstractNumId w:val="4"/>
  </w:num>
  <w:num w:numId="28" w16cid:durableId="536164860">
    <w:abstractNumId w:val="35"/>
  </w:num>
  <w:num w:numId="29" w16cid:durableId="684867666">
    <w:abstractNumId w:val="27"/>
  </w:num>
  <w:num w:numId="30" w16cid:durableId="1396317850">
    <w:abstractNumId w:val="48"/>
  </w:num>
  <w:num w:numId="31" w16cid:durableId="1616911652">
    <w:abstractNumId w:val="19"/>
  </w:num>
  <w:num w:numId="32" w16cid:durableId="1787583180">
    <w:abstractNumId w:val="14"/>
  </w:num>
  <w:num w:numId="33" w16cid:durableId="1828934768">
    <w:abstractNumId w:val="46"/>
  </w:num>
  <w:num w:numId="34" w16cid:durableId="1757969417">
    <w:abstractNumId w:val="20"/>
  </w:num>
  <w:num w:numId="35" w16cid:durableId="892303134">
    <w:abstractNumId w:val="42"/>
  </w:num>
  <w:num w:numId="36" w16cid:durableId="58940439">
    <w:abstractNumId w:val="13"/>
  </w:num>
  <w:num w:numId="37" w16cid:durableId="847796160">
    <w:abstractNumId w:val="32"/>
  </w:num>
  <w:num w:numId="38" w16cid:durableId="1197890730">
    <w:abstractNumId w:val="37"/>
  </w:num>
  <w:num w:numId="39" w16cid:durableId="1821074798">
    <w:abstractNumId w:val="39"/>
  </w:num>
  <w:num w:numId="40" w16cid:durableId="1101992364">
    <w:abstractNumId w:val="64"/>
  </w:num>
  <w:num w:numId="41" w16cid:durableId="2027827149">
    <w:abstractNumId w:val="28"/>
  </w:num>
  <w:num w:numId="42" w16cid:durableId="38483695">
    <w:abstractNumId w:val="74"/>
  </w:num>
  <w:num w:numId="43" w16cid:durableId="1939369437">
    <w:abstractNumId w:val="24"/>
  </w:num>
  <w:num w:numId="44" w16cid:durableId="633101544">
    <w:abstractNumId w:val="73"/>
  </w:num>
  <w:num w:numId="45" w16cid:durableId="1996301624">
    <w:abstractNumId w:val="60"/>
  </w:num>
  <w:num w:numId="46" w16cid:durableId="1313948700">
    <w:abstractNumId w:val="5"/>
  </w:num>
  <w:num w:numId="47" w16cid:durableId="477889763">
    <w:abstractNumId w:val="25"/>
  </w:num>
  <w:num w:numId="48" w16cid:durableId="1539397098">
    <w:abstractNumId w:val="36"/>
  </w:num>
  <w:num w:numId="49" w16cid:durableId="551354442">
    <w:abstractNumId w:val="22"/>
  </w:num>
  <w:num w:numId="50" w16cid:durableId="612054475">
    <w:abstractNumId w:val="33"/>
  </w:num>
  <w:num w:numId="51" w16cid:durableId="721561438">
    <w:abstractNumId w:val="63"/>
  </w:num>
  <w:num w:numId="52" w16cid:durableId="1066102288">
    <w:abstractNumId w:val="71"/>
  </w:num>
  <w:num w:numId="53" w16cid:durableId="1536966104">
    <w:abstractNumId w:val="17"/>
  </w:num>
  <w:num w:numId="54" w16cid:durableId="238831997">
    <w:abstractNumId w:val="47"/>
  </w:num>
  <w:num w:numId="55" w16cid:durableId="1495997603">
    <w:abstractNumId w:val="68"/>
  </w:num>
  <w:num w:numId="56" w16cid:durableId="1286698589">
    <w:abstractNumId w:val="40"/>
  </w:num>
  <w:num w:numId="57" w16cid:durableId="2017613170">
    <w:abstractNumId w:val="9"/>
  </w:num>
  <w:num w:numId="58" w16cid:durableId="632827736">
    <w:abstractNumId w:val="41"/>
  </w:num>
  <w:num w:numId="59" w16cid:durableId="1186596005">
    <w:abstractNumId w:val="7"/>
  </w:num>
  <w:num w:numId="60" w16cid:durableId="1560634234">
    <w:abstractNumId w:val="52"/>
  </w:num>
  <w:num w:numId="61" w16cid:durableId="1697391298">
    <w:abstractNumId w:val="6"/>
  </w:num>
  <w:num w:numId="62" w16cid:durableId="1143354834">
    <w:abstractNumId w:val="10"/>
  </w:num>
  <w:num w:numId="63" w16cid:durableId="1345133229">
    <w:abstractNumId w:val="12"/>
  </w:num>
  <w:num w:numId="64" w16cid:durableId="691686175">
    <w:abstractNumId w:val="16"/>
  </w:num>
  <w:num w:numId="65" w16cid:durableId="2076318850">
    <w:abstractNumId w:val="44"/>
  </w:num>
  <w:num w:numId="66" w16cid:durableId="1960408150">
    <w:abstractNumId w:val="56"/>
  </w:num>
  <w:num w:numId="67" w16cid:durableId="2060392509">
    <w:abstractNumId w:val="57"/>
  </w:num>
  <w:num w:numId="68" w16cid:durableId="1402869459">
    <w:abstractNumId w:val="3"/>
  </w:num>
  <w:num w:numId="69" w16cid:durableId="316685980">
    <w:abstractNumId w:val="45"/>
  </w:num>
  <w:num w:numId="70" w16cid:durableId="1257863682">
    <w:abstractNumId w:val="67"/>
  </w:num>
  <w:num w:numId="71" w16cid:durableId="396825312">
    <w:abstractNumId w:val="62"/>
  </w:num>
  <w:num w:numId="72" w16cid:durableId="1958095762">
    <w:abstractNumId w:val="53"/>
  </w:num>
  <w:num w:numId="73" w16cid:durableId="1636570659">
    <w:abstractNumId w:val="30"/>
  </w:num>
  <w:num w:numId="74" w16cid:durableId="168764875">
    <w:abstractNumId w:val="72"/>
  </w:num>
  <w:num w:numId="75" w16cid:durableId="1155300221">
    <w:abstractNumId w:val="49"/>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6F"/>
    <w:rsid w:val="00047257"/>
    <w:rsid w:val="0006567A"/>
    <w:rsid w:val="000761D7"/>
    <w:rsid w:val="0007735E"/>
    <w:rsid w:val="00090A42"/>
    <w:rsid w:val="000A213F"/>
    <w:rsid w:val="000A60EE"/>
    <w:rsid w:val="000A7FA9"/>
    <w:rsid w:val="000B26C0"/>
    <w:rsid w:val="000B4DE2"/>
    <w:rsid w:val="000C0C30"/>
    <w:rsid w:val="000C2414"/>
    <w:rsid w:val="000C3118"/>
    <w:rsid w:val="000C4254"/>
    <w:rsid w:val="000D0F49"/>
    <w:rsid w:val="000D7719"/>
    <w:rsid w:val="000F1244"/>
    <w:rsid w:val="000F44B4"/>
    <w:rsid w:val="00135B5A"/>
    <w:rsid w:val="001509AD"/>
    <w:rsid w:val="00153601"/>
    <w:rsid w:val="0015604F"/>
    <w:rsid w:val="00162358"/>
    <w:rsid w:val="001666EC"/>
    <w:rsid w:val="0016775D"/>
    <w:rsid w:val="00180DCC"/>
    <w:rsid w:val="001855FA"/>
    <w:rsid w:val="001902DB"/>
    <w:rsid w:val="001A54E2"/>
    <w:rsid w:val="001A7B2A"/>
    <w:rsid w:val="001C2162"/>
    <w:rsid w:val="001C590B"/>
    <w:rsid w:val="001D1393"/>
    <w:rsid w:val="001E49A9"/>
    <w:rsid w:val="001F5B6F"/>
    <w:rsid w:val="00217C9B"/>
    <w:rsid w:val="002309F1"/>
    <w:rsid w:val="002310F4"/>
    <w:rsid w:val="002352F2"/>
    <w:rsid w:val="00283B38"/>
    <w:rsid w:val="0029314D"/>
    <w:rsid w:val="00294987"/>
    <w:rsid w:val="002C16A9"/>
    <w:rsid w:val="002C4486"/>
    <w:rsid w:val="002D3B53"/>
    <w:rsid w:val="002E6DD1"/>
    <w:rsid w:val="002F16F6"/>
    <w:rsid w:val="002F34B5"/>
    <w:rsid w:val="00300741"/>
    <w:rsid w:val="00317A13"/>
    <w:rsid w:val="00321E85"/>
    <w:rsid w:val="00344A6D"/>
    <w:rsid w:val="00347CF0"/>
    <w:rsid w:val="00357848"/>
    <w:rsid w:val="00366165"/>
    <w:rsid w:val="003B13E7"/>
    <w:rsid w:val="003B264A"/>
    <w:rsid w:val="003C6E9E"/>
    <w:rsid w:val="003F26AA"/>
    <w:rsid w:val="00405395"/>
    <w:rsid w:val="00413EDC"/>
    <w:rsid w:val="00416D44"/>
    <w:rsid w:val="00416EF1"/>
    <w:rsid w:val="004172F3"/>
    <w:rsid w:val="00417DF9"/>
    <w:rsid w:val="0042531A"/>
    <w:rsid w:val="00425430"/>
    <w:rsid w:val="004437D6"/>
    <w:rsid w:val="00451F7C"/>
    <w:rsid w:val="00452D38"/>
    <w:rsid w:val="004A6F27"/>
    <w:rsid w:val="004B002A"/>
    <w:rsid w:val="004B6B83"/>
    <w:rsid w:val="004B7B99"/>
    <w:rsid w:val="004D65BA"/>
    <w:rsid w:val="004D73C9"/>
    <w:rsid w:val="004E48A2"/>
    <w:rsid w:val="004F068B"/>
    <w:rsid w:val="004F29E0"/>
    <w:rsid w:val="004F6473"/>
    <w:rsid w:val="00527E2A"/>
    <w:rsid w:val="00532A57"/>
    <w:rsid w:val="00536FC4"/>
    <w:rsid w:val="005536B0"/>
    <w:rsid w:val="00557FD3"/>
    <w:rsid w:val="005661E8"/>
    <w:rsid w:val="00566593"/>
    <w:rsid w:val="00566B70"/>
    <w:rsid w:val="00572E83"/>
    <w:rsid w:val="005774D4"/>
    <w:rsid w:val="00590B27"/>
    <w:rsid w:val="005A1EEA"/>
    <w:rsid w:val="005A2EFA"/>
    <w:rsid w:val="005D2D3E"/>
    <w:rsid w:val="005D444D"/>
    <w:rsid w:val="005E2CD8"/>
    <w:rsid w:val="005F39B9"/>
    <w:rsid w:val="0060668D"/>
    <w:rsid w:val="0061294B"/>
    <w:rsid w:val="0062761F"/>
    <w:rsid w:val="00635E31"/>
    <w:rsid w:val="006441E7"/>
    <w:rsid w:val="006523E7"/>
    <w:rsid w:val="00661E41"/>
    <w:rsid w:val="006737E2"/>
    <w:rsid w:val="006737FA"/>
    <w:rsid w:val="0068046F"/>
    <w:rsid w:val="00680630"/>
    <w:rsid w:val="00684EAC"/>
    <w:rsid w:val="006948DE"/>
    <w:rsid w:val="006A4AB7"/>
    <w:rsid w:val="006A53D6"/>
    <w:rsid w:val="006D6824"/>
    <w:rsid w:val="006F1498"/>
    <w:rsid w:val="00701A62"/>
    <w:rsid w:val="00722E55"/>
    <w:rsid w:val="00726B89"/>
    <w:rsid w:val="007350DE"/>
    <w:rsid w:val="00736126"/>
    <w:rsid w:val="00737098"/>
    <w:rsid w:val="00737216"/>
    <w:rsid w:val="00741A6B"/>
    <w:rsid w:val="00746DE2"/>
    <w:rsid w:val="00751284"/>
    <w:rsid w:val="007540D5"/>
    <w:rsid w:val="007723BC"/>
    <w:rsid w:val="007A19ED"/>
    <w:rsid w:val="007B0E54"/>
    <w:rsid w:val="007C1EC7"/>
    <w:rsid w:val="007C4FF3"/>
    <w:rsid w:val="007D399D"/>
    <w:rsid w:val="007E3A20"/>
    <w:rsid w:val="007F21E8"/>
    <w:rsid w:val="008129E2"/>
    <w:rsid w:val="0082307F"/>
    <w:rsid w:val="00832BB3"/>
    <w:rsid w:val="00834EE7"/>
    <w:rsid w:val="00841188"/>
    <w:rsid w:val="00851579"/>
    <w:rsid w:val="00862491"/>
    <w:rsid w:val="00877AAC"/>
    <w:rsid w:val="0089213D"/>
    <w:rsid w:val="00892E67"/>
    <w:rsid w:val="008A556C"/>
    <w:rsid w:val="008B4439"/>
    <w:rsid w:val="008C72C0"/>
    <w:rsid w:val="008F1A51"/>
    <w:rsid w:val="008F1EAE"/>
    <w:rsid w:val="008F432C"/>
    <w:rsid w:val="009125CE"/>
    <w:rsid w:val="009207BD"/>
    <w:rsid w:val="00922C21"/>
    <w:rsid w:val="0093288C"/>
    <w:rsid w:val="009529CB"/>
    <w:rsid w:val="00981F42"/>
    <w:rsid w:val="009922F1"/>
    <w:rsid w:val="009B0CCB"/>
    <w:rsid w:val="009B6888"/>
    <w:rsid w:val="009B6AED"/>
    <w:rsid w:val="009C0161"/>
    <w:rsid w:val="009D108D"/>
    <w:rsid w:val="009E09F1"/>
    <w:rsid w:val="009E1436"/>
    <w:rsid w:val="009E5668"/>
    <w:rsid w:val="009E7721"/>
    <w:rsid w:val="009E7D93"/>
    <w:rsid w:val="009F5AAF"/>
    <w:rsid w:val="00A043F5"/>
    <w:rsid w:val="00A249EC"/>
    <w:rsid w:val="00A37923"/>
    <w:rsid w:val="00A426B5"/>
    <w:rsid w:val="00A54485"/>
    <w:rsid w:val="00A56F63"/>
    <w:rsid w:val="00A65238"/>
    <w:rsid w:val="00A74F76"/>
    <w:rsid w:val="00AA6A4D"/>
    <w:rsid w:val="00AA79E9"/>
    <w:rsid w:val="00AB0A70"/>
    <w:rsid w:val="00AE4DB1"/>
    <w:rsid w:val="00B00F4B"/>
    <w:rsid w:val="00B17654"/>
    <w:rsid w:val="00B27CC8"/>
    <w:rsid w:val="00B27E01"/>
    <w:rsid w:val="00B42E7C"/>
    <w:rsid w:val="00B63B0F"/>
    <w:rsid w:val="00B72B54"/>
    <w:rsid w:val="00B731B4"/>
    <w:rsid w:val="00B7678A"/>
    <w:rsid w:val="00B800F3"/>
    <w:rsid w:val="00B8664C"/>
    <w:rsid w:val="00B94B66"/>
    <w:rsid w:val="00B95426"/>
    <w:rsid w:val="00B95AAE"/>
    <w:rsid w:val="00BA5F3A"/>
    <w:rsid w:val="00BB4624"/>
    <w:rsid w:val="00BD054D"/>
    <w:rsid w:val="00C0552F"/>
    <w:rsid w:val="00C262AF"/>
    <w:rsid w:val="00C2639F"/>
    <w:rsid w:val="00C50E41"/>
    <w:rsid w:val="00C55434"/>
    <w:rsid w:val="00C56AA2"/>
    <w:rsid w:val="00C60A29"/>
    <w:rsid w:val="00C71E18"/>
    <w:rsid w:val="00C8125C"/>
    <w:rsid w:val="00CB2298"/>
    <w:rsid w:val="00CB6BFB"/>
    <w:rsid w:val="00CD25F8"/>
    <w:rsid w:val="00CE7128"/>
    <w:rsid w:val="00D0142F"/>
    <w:rsid w:val="00D0594C"/>
    <w:rsid w:val="00D0705F"/>
    <w:rsid w:val="00D12E40"/>
    <w:rsid w:val="00D22171"/>
    <w:rsid w:val="00D22E1D"/>
    <w:rsid w:val="00D232BD"/>
    <w:rsid w:val="00D367B0"/>
    <w:rsid w:val="00D579BA"/>
    <w:rsid w:val="00D61823"/>
    <w:rsid w:val="00D67BE6"/>
    <w:rsid w:val="00D80632"/>
    <w:rsid w:val="00D8730E"/>
    <w:rsid w:val="00DB35DE"/>
    <w:rsid w:val="00DB388B"/>
    <w:rsid w:val="00DC052E"/>
    <w:rsid w:val="00DC4CAE"/>
    <w:rsid w:val="00DD0D82"/>
    <w:rsid w:val="00DD5F34"/>
    <w:rsid w:val="00DE6848"/>
    <w:rsid w:val="00DE79A9"/>
    <w:rsid w:val="00DF0452"/>
    <w:rsid w:val="00DF6124"/>
    <w:rsid w:val="00E1112E"/>
    <w:rsid w:val="00E22107"/>
    <w:rsid w:val="00E27662"/>
    <w:rsid w:val="00E3569B"/>
    <w:rsid w:val="00E61986"/>
    <w:rsid w:val="00E709A0"/>
    <w:rsid w:val="00E71C79"/>
    <w:rsid w:val="00E866FC"/>
    <w:rsid w:val="00E8776F"/>
    <w:rsid w:val="00E92900"/>
    <w:rsid w:val="00E97193"/>
    <w:rsid w:val="00EA57B6"/>
    <w:rsid w:val="00EA6B5D"/>
    <w:rsid w:val="00EA7145"/>
    <w:rsid w:val="00EC0FD5"/>
    <w:rsid w:val="00EC3B71"/>
    <w:rsid w:val="00EC6905"/>
    <w:rsid w:val="00EE51CB"/>
    <w:rsid w:val="00EE5C77"/>
    <w:rsid w:val="00EE6AF0"/>
    <w:rsid w:val="00EF2E44"/>
    <w:rsid w:val="00F2028B"/>
    <w:rsid w:val="00F20359"/>
    <w:rsid w:val="00F26BBF"/>
    <w:rsid w:val="00F42024"/>
    <w:rsid w:val="00F52BBE"/>
    <w:rsid w:val="00F546CE"/>
    <w:rsid w:val="00F8650C"/>
    <w:rsid w:val="00F878F8"/>
    <w:rsid w:val="00F95EFC"/>
    <w:rsid w:val="00F96500"/>
    <w:rsid w:val="00FA0FAA"/>
    <w:rsid w:val="00FA148C"/>
    <w:rsid w:val="00FB11B8"/>
    <w:rsid w:val="00FC5C28"/>
    <w:rsid w:val="00FC624D"/>
    <w:rsid w:val="00FD5C1F"/>
    <w:rsid w:val="00FE49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C1E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2352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52F2"/>
    <w:rPr>
      <w:rFonts w:eastAsiaTheme="majorEastAsia" w:cstheme="majorBidi"/>
      <w:color w:val="0F4761" w:themeColor="accent1" w:themeShade="BF"/>
      <w:sz w:val="28"/>
      <w:szCs w:val="28"/>
    </w:rPr>
  </w:style>
  <w:style w:type="paragraph" w:styleId="NormalWeb">
    <w:name w:val="Normal (Web)"/>
    <w:basedOn w:val="Normal"/>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6523E7"/>
    <w:rPr>
      <w:b/>
      <w:bCs/>
    </w:rPr>
  </w:style>
  <w:style w:type="paragraph" w:styleId="ListParagraph">
    <w:name w:val="List Paragraph"/>
    <w:basedOn w:val="Normal"/>
    <w:uiPriority w:val="34"/>
    <w:qFormat/>
    <w:rsid w:val="00F878F8"/>
    <w:pPr>
      <w:ind w:left="720"/>
      <w:contextualSpacing/>
    </w:pPr>
  </w:style>
  <w:style w:type="character" w:customStyle="1" w:styleId="mord">
    <w:name w:val="mord"/>
    <w:basedOn w:val="DefaultParagraphFont"/>
    <w:rsid w:val="000761D7"/>
  </w:style>
  <w:style w:type="character" w:customStyle="1" w:styleId="vlist-s">
    <w:name w:val="vlist-s"/>
    <w:basedOn w:val="DefaultParagraphFont"/>
    <w:rsid w:val="000761D7"/>
  </w:style>
  <w:style w:type="character" w:customStyle="1" w:styleId="Heading1Char">
    <w:name w:val="Heading 1 Char"/>
    <w:basedOn w:val="DefaultParagraphFont"/>
    <w:link w:val="Heading1"/>
    <w:uiPriority w:val="9"/>
    <w:rsid w:val="007C1EC7"/>
    <w:rPr>
      <w:rFonts w:asciiTheme="majorHAnsi" w:eastAsiaTheme="majorEastAsia" w:hAnsiTheme="majorHAnsi" w:cstheme="majorBidi"/>
      <w:color w:val="0F4761" w:themeColor="accent1" w:themeShade="BF"/>
      <w:sz w:val="40"/>
      <w:szCs w:val="40"/>
    </w:rPr>
  </w:style>
  <w:style w:type="character" w:styleId="Emphasis">
    <w:name w:val="Emphasis"/>
    <w:basedOn w:val="DefaultParagraphFont"/>
    <w:uiPriority w:val="20"/>
    <w:qFormat/>
    <w:rsid w:val="00680630"/>
    <w:rPr>
      <w:i/>
      <w:iCs/>
    </w:rPr>
  </w:style>
  <w:style w:type="character" w:styleId="PageNumber">
    <w:name w:val="page number"/>
    <w:basedOn w:val="DefaultParagraphFont"/>
    <w:uiPriority w:val="99"/>
    <w:semiHidden/>
    <w:unhideWhenUsed/>
    <w:rsid w:val="00217C9B"/>
  </w:style>
  <w:style w:type="character" w:styleId="Hyperlink">
    <w:name w:val="Hyperlink"/>
    <w:basedOn w:val="DefaultParagraphFont"/>
    <w:uiPriority w:val="99"/>
    <w:semiHidden/>
    <w:unhideWhenUsed/>
    <w:rsid w:val="009E09F1"/>
    <w:rPr>
      <w:color w:val="0000FF"/>
      <w:u w:val="single"/>
    </w:rPr>
  </w:style>
  <w:style w:type="table" w:styleId="TableGrid">
    <w:name w:val="Table Grid"/>
    <w:basedOn w:val="TableNormal"/>
    <w:uiPriority w:val="39"/>
    <w:rsid w:val="00DF61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566B70"/>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10707</Words>
  <Characters>61034</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Majed M. Almoqati</cp:lastModifiedBy>
  <cp:revision>2</cp:revision>
  <dcterms:created xsi:type="dcterms:W3CDTF">2025-11-08T13:29:00Z</dcterms:created>
  <dcterms:modified xsi:type="dcterms:W3CDTF">2025-11-08T13:29:00Z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