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C88" w:rsidRPr="00A37C88" w:rsidRDefault="00A37C88" w:rsidP="00A37C88">
      <w:pPr>
        <w:bidi/>
        <w:rPr>
          <w:lang w:val="en-US"/>
        </w:rPr>
      </w:pPr>
      <w:proofErr w:type="spellStart"/>
      <w:r>
        <w:rPr>
          <w:rFonts w:hint="cs"/>
          <w:rtl/>
        </w:rPr>
        <w:t>ا</w:t>
      </w:r>
      <w:r w:rsidRPr="00A37C88">
        <w:rPr>
          <w:rtl/>
        </w:rPr>
        <w:t>رى</w:t>
      </w:r>
      <w:proofErr w:type="spellEnd"/>
      <w:r w:rsidRPr="00A37C88">
        <w:rPr>
          <w:rtl/>
        </w:rPr>
        <w:t xml:space="preserve"> أن الفصل الرابع </w:t>
      </w:r>
      <w:r w:rsidRPr="00A37C88">
        <w:rPr>
          <w:b/>
          <w:bCs/>
          <w:rtl/>
        </w:rPr>
        <w:t>جيد وقابل للاعتماد بعد تعديلات محدودة</w:t>
      </w:r>
      <w:r w:rsidRPr="00A37C88">
        <w:t xml:space="preserve">.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ف4</w:t>
      </w:r>
      <w:proofErr w:type="spellEnd"/>
      <w:r>
        <w:rPr>
          <w:rFonts w:hint="cs"/>
          <w:rtl/>
        </w:rPr>
        <w:t xml:space="preserve"> 333</w:t>
      </w:r>
      <w:bookmarkStart w:id="0" w:name="_GoBack"/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904"/>
        <w:gridCol w:w="7433"/>
      </w:tblGrid>
      <w:tr w:rsidR="00A37C88" w:rsidRPr="00A37C88" w:rsidTr="00A37C88"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A37C88">
              <w:rPr>
                <w:b/>
                <w:bCs/>
                <w:rtl/>
              </w:rPr>
              <w:t>الملاحظة</w:t>
            </w:r>
            <w:proofErr w:type="gramEnd"/>
            <w:r w:rsidRPr="00A37C88">
              <w:rPr>
                <w:b/>
                <w:bCs/>
                <w:rtl/>
              </w:rPr>
              <w:t xml:space="preserve"> الجوهرية</w:t>
            </w:r>
          </w:p>
        </w:tc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A37C88">
              <w:rPr>
                <w:b/>
                <w:bCs/>
                <w:rtl/>
              </w:rPr>
              <w:t xml:space="preserve">ما </w:t>
            </w:r>
            <w:proofErr w:type="gramStart"/>
            <w:r w:rsidRPr="00A37C88">
              <w:rPr>
                <w:b/>
                <w:bCs/>
                <w:rtl/>
              </w:rPr>
              <w:t>المطلوب</w:t>
            </w:r>
            <w:proofErr w:type="gramEnd"/>
          </w:p>
        </w:tc>
      </w:tr>
      <w:tr w:rsidR="00A37C88" w:rsidRPr="00A37C88" w:rsidTr="00A37C88"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A37C88">
              <w:rPr>
                <w:b/>
                <w:bCs/>
                <w:rtl/>
              </w:rPr>
              <w:t>اختبار</w:t>
            </w:r>
            <w:proofErr w:type="gramEnd"/>
            <w:r w:rsidRPr="00A37C88">
              <w:rPr>
                <w:b/>
                <w:bCs/>
                <w:rtl/>
              </w:rPr>
              <w:t xml:space="preserve"> الفرضيات الفرعية يجب أن يعتمد على الانحدار لا</w:t>
            </w:r>
            <w:r w:rsidRPr="00A37C88">
              <w:rPr>
                <w:b/>
                <w:bCs/>
                <w:lang w:val="en-US"/>
              </w:rPr>
              <w:t xml:space="preserve"> Pearson</w:t>
            </w:r>
          </w:p>
        </w:tc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lang w:val="en-US"/>
              </w:rPr>
            </w:pPr>
            <w:r w:rsidRPr="00A37C88">
              <w:rPr>
                <w:rtl/>
              </w:rPr>
              <w:t xml:space="preserve">جميع </w:t>
            </w:r>
            <w:r w:rsidRPr="00A37C88">
              <w:rPr>
                <w:rFonts w:cs="Arial"/>
                <w:rtl/>
              </w:rPr>
              <w:t xml:space="preserve">فرضيات </w:t>
            </w:r>
            <w:r w:rsidRPr="00A37C88">
              <w:t>H1-1</w:t>
            </w:r>
            <w:r w:rsidRPr="00A37C88">
              <w:rPr>
                <w:rFonts w:cs="Arial"/>
                <w:rtl/>
              </w:rPr>
              <w:t xml:space="preserve"> إلى </w:t>
            </w:r>
            <w:r w:rsidRPr="00A37C88">
              <w:t>H1-5</w:t>
            </w:r>
            <w:r w:rsidRPr="00A37C88">
              <w:rPr>
                <w:rFonts w:cs="Arial"/>
                <w:rtl/>
              </w:rPr>
              <w:t xml:space="preserve"> مكتوبة بصيغة «يوجد </w:t>
            </w:r>
            <w:proofErr w:type="gramStart"/>
            <w:r w:rsidRPr="00A37C88">
              <w:rPr>
                <w:rFonts w:cs="Arial"/>
                <w:rtl/>
              </w:rPr>
              <w:t>أثر</w:t>
            </w:r>
            <w:proofErr w:type="gramEnd"/>
            <w:r w:rsidRPr="00A37C88">
              <w:rPr>
                <w:rFonts w:cs="Arial"/>
                <w:rtl/>
              </w:rPr>
              <w:t xml:space="preserve">»، وليس «توجد علاقة». </w:t>
            </w:r>
            <w:proofErr w:type="gramStart"/>
            <w:r w:rsidRPr="00A37C88">
              <w:rPr>
                <w:rFonts w:cs="Arial"/>
                <w:rtl/>
              </w:rPr>
              <w:t>لذلك</w:t>
            </w:r>
            <w:proofErr w:type="gramEnd"/>
            <w:r w:rsidRPr="00A37C88">
              <w:rPr>
                <w:rFonts w:cs="Arial"/>
                <w:rtl/>
              </w:rPr>
              <w:t xml:space="preserve"> القرار النهائي للفرضية يجب أن يستند إلى الانحدار المتعدد. الفصل الرابع بالفعل قام بذلك بشكل صحيح </w:t>
            </w:r>
            <w:proofErr w:type="gramStart"/>
            <w:r w:rsidRPr="00A37C88">
              <w:rPr>
                <w:rFonts w:cs="Arial"/>
                <w:rtl/>
              </w:rPr>
              <w:t>لاحقًا</w:t>
            </w:r>
            <w:proofErr w:type="gramEnd"/>
            <w:r w:rsidRPr="00A37C88">
              <w:rPr>
                <w:rFonts w:cs="Arial"/>
                <w:rtl/>
              </w:rPr>
              <w:t xml:space="preserve">، ووجد أن </w:t>
            </w:r>
            <w:r w:rsidRPr="00A37C88">
              <w:t>H1-1</w:t>
            </w:r>
            <w:r w:rsidRPr="00A37C88">
              <w:rPr>
                <w:rFonts w:cs="Arial"/>
                <w:rtl/>
              </w:rPr>
              <w:t xml:space="preserve"> و</w:t>
            </w:r>
            <w:r w:rsidRPr="00A37C88">
              <w:t>H1-3</w:t>
            </w:r>
            <w:r w:rsidRPr="00A37C88">
              <w:rPr>
                <w:rFonts w:cs="Arial"/>
                <w:rtl/>
              </w:rPr>
              <w:t xml:space="preserve"> و</w:t>
            </w:r>
            <w:r w:rsidRPr="00A37C88">
              <w:t>H1-5</w:t>
            </w:r>
            <w:r w:rsidRPr="00A37C88">
              <w:rPr>
                <w:rFonts w:cs="Arial"/>
                <w:rtl/>
              </w:rPr>
              <w:t xml:space="preserve"> مدعومة، بينما </w:t>
            </w:r>
            <w:r w:rsidRPr="00A37C88">
              <w:t>H1-2</w:t>
            </w:r>
            <w:r w:rsidRPr="00A37C88">
              <w:rPr>
                <w:rFonts w:cs="Arial"/>
                <w:rtl/>
              </w:rPr>
              <w:t xml:space="preserve"> و</w:t>
            </w:r>
            <w:r w:rsidRPr="00A37C88">
              <w:t>H1-4</w:t>
            </w:r>
            <w:r w:rsidRPr="00A37C88">
              <w:rPr>
                <w:rFonts w:cs="Arial"/>
                <w:rtl/>
              </w:rPr>
              <w:t xml:space="preserve"> غير مدعومتين. </w:t>
            </w:r>
            <w:proofErr w:type="gramStart"/>
            <w:r w:rsidRPr="00A37C88">
              <w:rPr>
                <w:rFonts w:cs="Arial"/>
                <w:rtl/>
              </w:rPr>
              <w:t>لكن</w:t>
            </w:r>
            <w:proofErr w:type="gramEnd"/>
            <w:r w:rsidRPr="00A37C88">
              <w:rPr>
                <w:rFonts w:cs="Arial"/>
                <w:rtl/>
              </w:rPr>
              <w:t xml:space="preserve"> جدول الملخص عاد وحوّل الفرضيات الفرعية إلى فرضيات «علاقة» واختبرها بـ</w:t>
            </w:r>
            <w:r w:rsidRPr="00A37C88">
              <w:t>Pearson</w:t>
            </w:r>
            <w:r w:rsidRPr="00A37C88">
              <w:rPr>
                <w:rFonts w:cs="Arial"/>
                <w:rtl/>
              </w:rPr>
              <w:t xml:space="preserve"> وقبلها جميعًا. هذا يجب توحيده </w:t>
            </w:r>
            <w:proofErr w:type="gramStart"/>
            <w:r w:rsidRPr="00A37C88">
              <w:rPr>
                <w:rFonts w:cs="Arial"/>
                <w:rtl/>
              </w:rPr>
              <w:t>وتصحيحه</w:t>
            </w:r>
            <w:proofErr w:type="gramEnd"/>
            <w:r w:rsidRPr="00A37C88">
              <w:rPr>
                <w:rFonts w:cs="Arial"/>
                <w:rtl/>
              </w:rPr>
              <w:t>.</w:t>
            </w:r>
          </w:p>
        </w:tc>
      </w:tr>
      <w:tr w:rsidR="00A37C88" w:rsidRPr="00A37C88" w:rsidTr="00A37C88"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A37C88">
              <w:rPr>
                <w:b/>
                <w:bCs/>
                <w:rtl/>
              </w:rPr>
              <w:t>قرار</w:t>
            </w:r>
            <w:proofErr w:type="gramEnd"/>
            <w:r w:rsidRPr="00A37C88">
              <w:rPr>
                <w:b/>
                <w:bCs/>
                <w:rtl/>
              </w:rPr>
              <w:t xml:space="preserve"> الفرضية الرئيسة لا ينبغي أن يكون «مقبولة جزئيًا» بهذه الطريقة</w:t>
            </w:r>
          </w:p>
        </w:tc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lang w:val="en-US"/>
              </w:rPr>
            </w:pPr>
            <w:r w:rsidRPr="00A37C88">
              <w:rPr>
                <w:rtl/>
              </w:rPr>
              <w:t xml:space="preserve">الفرضية الرئيسة </w:t>
            </w:r>
            <w:proofErr w:type="gramStart"/>
            <w:r w:rsidRPr="00A37C88">
              <w:rPr>
                <w:rtl/>
              </w:rPr>
              <w:t>تقول</w:t>
            </w:r>
            <w:proofErr w:type="gramEnd"/>
            <w:r w:rsidRPr="00A37C88">
              <w:rPr>
                <w:rtl/>
              </w:rPr>
              <w:t xml:space="preserve"> إن للتعليم الإلكتروني أثرًا على جودة العملية التعليمية. إذا كان نموذج الانحدار المتعدد ككل دالًا </w:t>
            </w:r>
            <w:proofErr w:type="gramStart"/>
            <w:r w:rsidRPr="00A37C88">
              <w:rPr>
                <w:rtl/>
              </w:rPr>
              <w:t>ويفسر</w:t>
            </w:r>
            <w:proofErr w:type="gramEnd"/>
            <w:r w:rsidRPr="00A37C88">
              <w:rPr>
                <w:rtl/>
              </w:rPr>
              <w:t xml:space="preserve"> 61.4% من التباين، فالفرضية الرئيسة </w:t>
            </w:r>
            <w:r w:rsidRPr="00A37C88">
              <w:rPr>
                <w:b/>
                <w:bCs/>
                <w:rtl/>
              </w:rPr>
              <w:t>مدعومة</w:t>
            </w:r>
            <w:r w:rsidRPr="00A37C88">
              <w:rPr>
                <w:lang w:val="en-US"/>
              </w:rPr>
              <w:t xml:space="preserve">. </w:t>
            </w:r>
            <w:r w:rsidRPr="00A37C88">
              <w:rPr>
                <w:rtl/>
              </w:rPr>
              <w:t>عدم دلالة بعدين يؤثر في قرارات الفرضيات الفرعية، لا يعني بالضرورة قبول الرئيسة جزئيًا</w:t>
            </w:r>
            <w:r w:rsidRPr="00A37C88">
              <w:rPr>
                <w:lang w:val="en-US"/>
              </w:rPr>
              <w:t xml:space="preserve">. </w:t>
            </w:r>
          </w:p>
        </w:tc>
      </w:tr>
      <w:tr w:rsidR="00A37C88" w:rsidRPr="00A37C88" w:rsidTr="00A37C88"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lang w:val="en-US"/>
              </w:rPr>
            </w:pPr>
            <w:r w:rsidRPr="00A37C88">
              <w:rPr>
                <w:b/>
                <w:bCs/>
                <w:rtl/>
              </w:rPr>
              <w:t xml:space="preserve">تناقض </w:t>
            </w:r>
            <w:proofErr w:type="gramStart"/>
            <w:r w:rsidRPr="00A37C88">
              <w:rPr>
                <w:b/>
                <w:bCs/>
                <w:rtl/>
              </w:rPr>
              <w:t>حجم</w:t>
            </w:r>
            <w:proofErr w:type="gramEnd"/>
            <w:r w:rsidRPr="00A37C88">
              <w:rPr>
                <w:b/>
                <w:bCs/>
                <w:rtl/>
              </w:rPr>
              <w:t xml:space="preserve"> العينة 333 مقابل 320</w:t>
            </w:r>
          </w:p>
        </w:tc>
        <w:tc>
          <w:tcPr>
            <w:tcW w:w="0" w:type="auto"/>
            <w:hideMark/>
          </w:tcPr>
          <w:p w:rsidR="00A37C88" w:rsidRPr="00A37C88" w:rsidRDefault="00A37C88" w:rsidP="00A37C88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A37C88">
              <w:rPr>
                <w:rtl/>
              </w:rPr>
              <w:t>الحجم</w:t>
            </w:r>
            <w:proofErr w:type="gramEnd"/>
            <w:r w:rsidRPr="00A37C88">
              <w:rPr>
                <w:rtl/>
              </w:rPr>
              <w:t xml:space="preserve"> المستهدف 333، لكن الصالح فعليًا 320. </w:t>
            </w:r>
            <w:proofErr w:type="gramStart"/>
            <w:r w:rsidRPr="00A37C88">
              <w:rPr>
                <w:rtl/>
              </w:rPr>
              <w:t>لا</w:t>
            </w:r>
            <w:proofErr w:type="gramEnd"/>
            <w:r w:rsidRPr="00A37C88">
              <w:rPr>
                <w:rtl/>
              </w:rPr>
              <w:t xml:space="preserve"> يصح القول إن 320 «يحقق الحجم المستهدف</w:t>
            </w:r>
            <w:r w:rsidRPr="00A37C88">
              <w:rPr>
                <w:lang w:val="en-US"/>
              </w:rPr>
              <w:t xml:space="preserve">». </w:t>
            </w:r>
            <w:proofErr w:type="gramStart"/>
            <w:r w:rsidRPr="00A37C88">
              <w:rPr>
                <w:rtl/>
              </w:rPr>
              <w:t>يكفي</w:t>
            </w:r>
            <w:proofErr w:type="gramEnd"/>
            <w:r w:rsidRPr="00A37C88">
              <w:rPr>
                <w:rtl/>
              </w:rPr>
              <w:t xml:space="preserve"> أن يقول الباحث إن العينة النهائية بلغت 320، وهي أقل قليلًا من المستهدف، مع تبرير أنها ما تزال كافية للتحليل. </w:t>
            </w:r>
            <w:proofErr w:type="gramStart"/>
            <w:r w:rsidRPr="00A37C88">
              <w:rPr>
                <w:rtl/>
              </w:rPr>
              <w:t>كما</w:t>
            </w:r>
            <w:proofErr w:type="gramEnd"/>
            <w:r w:rsidRPr="00A37C88">
              <w:rPr>
                <w:rtl/>
              </w:rPr>
              <w:t xml:space="preserve"> يجب إزالة الموضع الذي يقول إن حجم العينة في الفصل الرابع 333 بينما التحليل تم على 320</w:t>
            </w:r>
            <w:r w:rsidRPr="00A37C88">
              <w:rPr>
                <w:lang w:val="en-US"/>
              </w:rPr>
              <w:t xml:space="preserve">. </w:t>
            </w:r>
          </w:p>
        </w:tc>
      </w:tr>
    </w:tbl>
    <w:p w:rsidR="00A37C88" w:rsidRPr="00A37C88" w:rsidRDefault="00A37C88" w:rsidP="00A37C88">
      <w:pPr>
        <w:bidi/>
        <w:rPr>
          <w:lang w:val="en-US"/>
        </w:rPr>
      </w:pPr>
      <w:r w:rsidRPr="00A37C88">
        <w:rPr>
          <w:rtl/>
          <w:lang w:val="en-US"/>
        </w:rPr>
        <w:t xml:space="preserve">وأهم تعديل على الإطلاق هو أن يصبح </w:t>
      </w:r>
      <w:proofErr w:type="gramStart"/>
      <w:r w:rsidRPr="00A37C88">
        <w:rPr>
          <w:rtl/>
          <w:lang w:val="en-US"/>
        </w:rPr>
        <w:t>جدول</w:t>
      </w:r>
      <w:proofErr w:type="gramEnd"/>
      <w:r w:rsidRPr="00A37C88">
        <w:rPr>
          <w:rtl/>
          <w:lang w:val="en-US"/>
        </w:rPr>
        <w:t xml:space="preserve"> الفرضيات النهائي تقريبًا</w:t>
      </w:r>
      <w:r w:rsidRPr="00A37C88">
        <w:rPr>
          <w:lang w:val="en-US"/>
        </w:rPr>
        <w:t>:</w:t>
      </w:r>
    </w:p>
    <w:p w:rsidR="00A37C88" w:rsidRPr="00A37C88" w:rsidRDefault="00A37C88" w:rsidP="00A37C88">
      <w:pPr>
        <w:numPr>
          <w:ilvl w:val="0"/>
          <w:numId w:val="1"/>
        </w:numPr>
        <w:bidi/>
        <w:rPr>
          <w:lang w:val="en-US"/>
        </w:rPr>
      </w:pPr>
      <w:r w:rsidRPr="00A37C88">
        <w:rPr>
          <w:b/>
          <w:bCs/>
          <w:lang w:val="en-US"/>
        </w:rPr>
        <w:t xml:space="preserve">H1: </w:t>
      </w:r>
      <w:r w:rsidRPr="00A37C88">
        <w:rPr>
          <w:b/>
          <w:bCs/>
          <w:rtl/>
          <w:lang w:val="en-US"/>
        </w:rPr>
        <w:t>مدعومة</w:t>
      </w:r>
      <w:r w:rsidRPr="00A37C88">
        <w:rPr>
          <w:b/>
          <w:bCs/>
          <w:lang w:val="en-US"/>
        </w:rPr>
        <w:t>.</w:t>
      </w:r>
      <w:r w:rsidRPr="00A37C88">
        <w:rPr>
          <w:lang w:val="en-US"/>
        </w:rPr>
        <w:t xml:space="preserve"> </w:t>
      </w:r>
    </w:p>
    <w:p w:rsidR="00A37C88" w:rsidRPr="00A37C88" w:rsidRDefault="00A37C88" w:rsidP="00A37C88">
      <w:pPr>
        <w:numPr>
          <w:ilvl w:val="0"/>
          <w:numId w:val="1"/>
        </w:numPr>
        <w:bidi/>
        <w:rPr>
          <w:lang w:val="en-US"/>
        </w:rPr>
      </w:pPr>
      <w:r w:rsidRPr="00A37C88">
        <w:rPr>
          <w:b/>
          <w:bCs/>
          <w:lang w:val="en-US"/>
        </w:rPr>
        <w:t xml:space="preserve">H1-1 </w:t>
      </w:r>
      <w:r w:rsidRPr="00A37C88">
        <w:rPr>
          <w:b/>
          <w:bCs/>
          <w:rtl/>
          <w:lang w:val="en-US"/>
        </w:rPr>
        <w:t>جودة المحتوى: مدعومة</w:t>
      </w:r>
      <w:r w:rsidRPr="00A37C88">
        <w:rPr>
          <w:b/>
          <w:bCs/>
          <w:lang w:val="en-US"/>
        </w:rPr>
        <w:t>.</w:t>
      </w:r>
      <w:r w:rsidRPr="00A37C88">
        <w:rPr>
          <w:lang w:val="en-US"/>
        </w:rPr>
        <w:t xml:space="preserve"> </w:t>
      </w:r>
    </w:p>
    <w:p w:rsidR="00A37C88" w:rsidRPr="00A37C88" w:rsidRDefault="00A37C88" w:rsidP="00A37C88">
      <w:pPr>
        <w:numPr>
          <w:ilvl w:val="0"/>
          <w:numId w:val="1"/>
        </w:numPr>
        <w:bidi/>
        <w:rPr>
          <w:lang w:val="en-US"/>
        </w:rPr>
      </w:pPr>
      <w:r w:rsidRPr="00A37C88">
        <w:rPr>
          <w:b/>
          <w:bCs/>
          <w:lang w:val="en-US"/>
        </w:rPr>
        <w:t xml:space="preserve">H1-2 </w:t>
      </w:r>
      <w:r w:rsidRPr="00A37C88">
        <w:rPr>
          <w:b/>
          <w:bCs/>
          <w:rtl/>
          <w:lang w:val="en-US"/>
        </w:rPr>
        <w:t>سهولة استخدام المنصة: غير مدعومة من حيث الأثر المستقل</w:t>
      </w:r>
      <w:r w:rsidRPr="00A37C88">
        <w:rPr>
          <w:b/>
          <w:bCs/>
          <w:lang w:val="en-US"/>
        </w:rPr>
        <w:t>.</w:t>
      </w:r>
      <w:r w:rsidRPr="00A37C88">
        <w:rPr>
          <w:lang w:val="en-US"/>
        </w:rPr>
        <w:t xml:space="preserve"> </w:t>
      </w:r>
    </w:p>
    <w:p w:rsidR="00A37C88" w:rsidRPr="00A37C88" w:rsidRDefault="00A37C88" w:rsidP="00A37C88">
      <w:pPr>
        <w:numPr>
          <w:ilvl w:val="0"/>
          <w:numId w:val="1"/>
        </w:numPr>
        <w:bidi/>
        <w:rPr>
          <w:lang w:val="en-US"/>
        </w:rPr>
      </w:pPr>
      <w:r w:rsidRPr="00A37C88">
        <w:rPr>
          <w:b/>
          <w:bCs/>
          <w:lang w:val="en-US"/>
        </w:rPr>
        <w:t xml:space="preserve">H1-3 </w:t>
      </w:r>
      <w:r w:rsidRPr="00A37C88">
        <w:rPr>
          <w:b/>
          <w:bCs/>
          <w:rtl/>
          <w:lang w:val="en-US"/>
        </w:rPr>
        <w:t>التفاعل الإلكتروني: مدعومة</w:t>
      </w:r>
      <w:r w:rsidRPr="00A37C88">
        <w:rPr>
          <w:b/>
          <w:bCs/>
          <w:lang w:val="en-US"/>
        </w:rPr>
        <w:t>.</w:t>
      </w:r>
      <w:r w:rsidRPr="00A37C88">
        <w:rPr>
          <w:lang w:val="en-US"/>
        </w:rPr>
        <w:t xml:space="preserve"> </w:t>
      </w:r>
    </w:p>
    <w:p w:rsidR="00A37C88" w:rsidRPr="00A37C88" w:rsidRDefault="00A37C88" w:rsidP="00A37C88">
      <w:pPr>
        <w:numPr>
          <w:ilvl w:val="0"/>
          <w:numId w:val="1"/>
        </w:numPr>
        <w:bidi/>
        <w:rPr>
          <w:lang w:val="en-US"/>
        </w:rPr>
      </w:pPr>
      <w:r w:rsidRPr="00A37C88">
        <w:rPr>
          <w:b/>
          <w:bCs/>
          <w:lang w:val="en-US"/>
        </w:rPr>
        <w:t xml:space="preserve">H1-4 </w:t>
      </w:r>
      <w:r w:rsidRPr="00A37C88">
        <w:rPr>
          <w:b/>
          <w:bCs/>
          <w:rtl/>
          <w:lang w:val="en-US"/>
        </w:rPr>
        <w:t>الدعم الفني والإداري: غير مدعومة من حيث الأثر المستقل</w:t>
      </w:r>
      <w:r w:rsidRPr="00A37C88">
        <w:rPr>
          <w:b/>
          <w:bCs/>
          <w:lang w:val="en-US"/>
        </w:rPr>
        <w:t>.</w:t>
      </w:r>
      <w:r w:rsidRPr="00A37C88">
        <w:rPr>
          <w:lang w:val="en-US"/>
        </w:rPr>
        <w:t xml:space="preserve"> </w:t>
      </w:r>
    </w:p>
    <w:p w:rsidR="00A37C88" w:rsidRPr="00A37C88" w:rsidRDefault="00A37C88" w:rsidP="00A37C88">
      <w:pPr>
        <w:numPr>
          <w:ilvl w:val="0"/>
          <w:numId w:val="1"/>
        </w:numPr>
        <w:bidi/>
        <w:rPr>
          <w:lang w:val="en-US"/>
        </w:rPr>
      </w:pPr>
      <w:r w:rsidRPr="00A37C88">
        <w:rPr>
          <w:b/>
          <w:bCs/>
          <w:lang w:val="en-US"/>
        </w:rPr>
        <w:t xml:space="preserve">H1-5 </w:t>
      </w:r>
      <w:r w:rsidRPr="00A37C88">
        <w:rPr>
          <w:b/>
          <w:bCs/>
          <w:rtl/>
          <w:lang w:val="en-US"/>
        </w:rPr>
        <w:t>إمكانية الوصول والمرونة: مدعومة</w:t>
      </w:r>
      <w:r w:rsidRPr="00A37C88">
        <w:rPr>
          <w:b/>
          <w:bCs/>
          <w:lang w:val="en-US"/>
        </w:rPr>
        <w:t>.</w:t>
      </w:r>
    </w:p>
    <w:p w:rsidR="00A37C88" w:rsidRPr="00A37C88" w:rsidRDefault="00A37C88" w:rsidP="00A37C88">
      <w:pPr>
        <w:bidi/>
        <w:rPr>
          <w:lang w:val="en-US"/>
        </w:rPr>
      </w:pPr>
    </w:p>
    <w:sectPr w:rsidR="00A37C88" w:rsidRPr="00A37C88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E1C1E"/>
    <w:multiLevelType w:val="multilevel"/>
    <w:tmpl w:val="BA88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8E1"/>
    <w:rsid w:val="001E4DDA"/>
    <w:rsid w:val="002C18E1"/>
    <w:rsid w:val="007419CC"/>
    <w:rsid w:val="00A3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2026-08-09T20:52:00Z</dcterms:created>
  <dcterms:modified xsi:type="dcterms:W3CDTF">2026-08-09T20:54:00Z</dcterms:modified>
</cp:coreProperties>
</file>