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93DC2" w14:textId="77777777" w:rsidR="00CE6969" w:rsidRPr="007A6293" w:rsidRDefault="00CE6969" w:rsidP="00CE6969">
      <w:pPr>
        <w:spacing w:line="360" w:lineRule="auto"/>
        <w:rPr>
          <w:rFonts w:ascii="Simplified Arabic" w:hAnsi="Simplified Arabic" w:cs="Simplified Arabic"/>
          <w:b/>
          <w:bCs/>
          <w:sz w:val="28"/>
          <w:szCs w:val="28"/>
          <w:lang w:bidi="ar-EG"/>
        </w:rPr>
      </w:pPr>
    </w:p>
    <w:p w14:paraId="25931997" w14:textId="77777777" w:rsidR="00CE6969" w:rsidRPr="00504122" w:rsidRDefault="00CE6969" w:rsidP="00CE6969">
      <w:pPr>
        <w:spacing w:line="360" w:lineRule="auto"/>
        <w:jc w:val="center"/>
        <w:outlineLvl w:val="0"/>
        <w:rPr>
          <w:rFonts w:ascii="Simplified Arabic" w:hAnsi="Simplified Arabic" w:cs="Simplified Arabic"/>
          <w:b/>
          <w:bCs/>
          <w:sz w:val="36"/>
          <w:szCs w:val="36"/>
          <w:rtl/>
          <w:lang w:bidi="ar-EG"/>
        </w:rPr>
      </w:pPr>
      <w:bookmarkStart w:id="0" w:name="_Toc235061764"/>
      <w:r w:rsidRPr="00504122">
        <w:rPr>
          <w:rFonts w:ascii="Simplified Arabic" w:hAnsi="Simplified Arabic" w:cs="Simplified Arabic"/>
          <w:b/>
          <w:bCs/>
          <w:sz w:val="36"/>
          <w:szCs w:val="36"/>
          <w:rtl/>
          <w:lang w:bidi="ar-EG"/>
        </w:rPr>
        <w:t>الفصل الأول : الاطار العام للبحث</w:t>
      </w:r>
      <w:bookmarkEnd w:id="0"/>
    </w:p>
    <w:p w14:paraId="17496EBB" w14:textId="77777777" w:rsidR="00CE6969" w:rsidRPr="00504122" w:rsidRDefault="00CE6969" w:rsidP="00CE6969">
      <w:pPr>
        <w:spacing w:line="360" w:lineRule="auto"/>
        <w:jc w:val="both"/>
        <w:outlineLvl w:val="1"/>
        <w:rPr>
          <w:rFonts w:ascii="Simplified Arabic" w:hAnsi="Simplified Arabic" w:cs="Simplified Arabic"/>
          <w:sz w:val="32"/>
          <w:szCs w:val="32"/>
          <w:rtl/>
          <w:lang w:bidi="ar-EG"/>
        </w:rPr>
      </w:pPr>
      <w:bookmarkStart w:id="1" w:name="_Toc235061765"/>
      <w:r>
        <w:rPr>
          <w:rFonts w:ascii="Simplified Arabic" w:hAnsi="Simplified Arabic" w:cs="Simplified Arabic" w:hint="cs"/>
          <w:b/>
          <w:bCs/>
          <w:sz w:val="32"/>
          <w:szCs w:val="32"/>
          <w:rtl/>
        </w:rPr>
        <w:t xml:space="preserve">1.1 </w:t>
      </w:r>
      <w:r w:rsidRPr="00504122">
        <w:rPr>
          <w:rFonts w:ascii="Simplified Arabic" w:hAnsi="Simplified Arabic" w:cs="Simplified Arabic"/>
          <w:b/>
          <w:bCs/>
          <w:sz w:val="32"/>
          <w:szCs w:val="32"/>
          <w:rtl/>
        </w:rPr>
        <w:t>مقدمة</w:t>
      </w:r>
      <w:r>
        <w:rPr>
          <w:rFonts w:ascii="Simplified Arabic" w:hAnsi="Simplified Arabic" w:cs="Simplified Arabic" w:hint="cs"/>
          <w:b/>
          <w:bCs/>
          <w:sz w:val="32"/>
          <w:szCs w:val="32"/>
          <w:rtl/>
        </w:rPr>
        <w:t xml:space="preserve"> الدراسة</w:t>
      </w:r>
      <w:bookmarkEnd w:id="1"/>
      <w:r>
        <w:rPr>
          <w:rFonts w:ascii="Simplified Arabic" w:hAnsi="Simplified Arabic" w:cs="Simplified Arabic" w:hint="cs"/>
          <w:b/>
          <w:bCs/>
          <w:sz w:val="32"/>
          <w:szCs w:val="32"/>
          <w:rtl/>
        </w:rPr>
        <w:t xml:space="preserve"> </w:t>
      </w:r>
    </w:p>
    <w:p w14:paraId="7729AA3C"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يشهد العالم في الوقت الراهن تحولًا جذريًا في بيئة الأعمال نتيجة التطور المتسارع في تقنيات الذكاء الاصطناعي، حيث لم يعد الاعتماد على الأنظمة التقليدية كافيًا لمواكبة التغيرات المتلاحقة في الأسواق العالمية. وقد أصبح الذكاء الاصطناعي يمثل أحد أهم الأدوات الاستراتيجية التي تعتمد عليها المؤسسات الحديثة لتعزيز كفاءتها التشغيلية وتحقيق ميزة تنافسية مستدامة، خاصة في ظل بيئة أعمال تتسم بالتعقيد وسرعة التغير</w:t>
      </w:r>
      <w:r w:rsidRPr="00504122">
        <w:rPr>
          <w:rFonts w:ascii="Simplified Arabic" w:hAnsi="Simplified Arabic" w:cs="Simplified Arabic"/>
          <w:sz w:val="28"/>
          <w:szCs w:val="28"/>
        </w:rPr>
        <w:t>.</w:t>
      </w:r>
    </w:p>
    <w:p w14:paraId="1474C9BE"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وتُعد المؤسسات الخدمية من أكثر القطاعات تأثرًا بتطبيقات الذكاء الاصطناعي، نظرًا لاعتمادها الكبير على جودة الخدمة، سرعة الاستجابة، ودقة العمليات التشغيلية. فمع تزايد توقعات العملاء وارتفاع مستوى المنافسة، أصبح من الضروري تبني تقنيات متقدمة مثل التعلم الآلي وتحليل البيانات الضخمة لتحسين الأداء وتقليل التكاليف التشغيلية</w:t>
      </w:r>
      <w:r w:rsidRPr="00504122">
        <w:rPr>
          <w:rFonts w:ascii="Simplified Arabic" w:hAnsi="Simplified Arabic" w:cs="Simplified Arabic"/>
          <w:sz w:val="28"/>
          <w:szCs w:val="28"/>
        </w:rPr>
        <w:t>.</w:t>
      </w:r>
    </w:p>
    <w:p w14:paraId="5F6C40EF"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وفي هذا السياق، تشير دراسة محمد (2025) إلى أن استخدام الذكاء الاصطناعي يسهم بشكل ملحوظ في تحسين الأداء المالي من خلال رفع كفاءة العمليات وتقليل الأخطاء البشرية، وهو ما ينعكس بشكل مباشر على الكفاءة التشغيلية (محمد، 2025). كما أوضحت دراسة أخرى أن الذكاء الاصطناعي يعزز جودة المعلومات المحاسبية، مما يسهم في تحسين دقة اتخاذ القرار داخل المؤسسات (محمد، 2025)</w:t>
      </w:r>
      <w:r w:rsidRPr="00504122">
        <w:rPr>
          <w:rFonts w:ascii="Simplified Arabic" w:hAnsi="Simplified Arabic" w:cs="Simplified Arabic"/>
          <w:sz w:val="28"/>
          <w:szCs w:val="28"/>
        </w:rPr>
        <w:t>.</w:t>
      </w:r>
    </w:p>
    <w:p w14:paraId="5703F288"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lastRenderedPageBreak/>
        <w:t>ومن ناحية أخرى، أكدت دراسة الهويمل (2024) أن تطبيق تقنيات الذكاء الاصطناعي في المؤسسات الحكومية أدى إلى تحسين مستوى الأداء المالي والإداري، نتيجة الاعتماد على نظم تحليل ذكية تساعد في تحسين تخصيص الموارد وتقليل الهدر (الهويمل، 2024). كما أشار الرحاحله (2025) إلى أن الذكاء الاصطناعي يلعب دورًا مهمًا في تعزيز الامتثال وإدارة المخاطر، خاصة في مجالات الأمن السيبراني، مما يسهم في تحسين كفاءة العمليات التشغيلية وتقليل المخاطر التشغيلية</w:t>
      </w:r>
      <w:r w:rsidRPr="00504122">
        <w:rPr>
          <w:rFonts w:ascii="Simplified Arabic" w:hAnsi="Simplified Arabic" w:cs="Simplified Arabic"/>
          <w:sz w:val="28"/>
          <w:szCs w:val="28"/>
        </w:rPr>
        <w:t>.</w:t>
      </w:r>
    </w:p>
    <w:p w14:paraId="4D7C1FDA"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وعلى مستوى أوسع، يوضح بشر (2025) أن الذكاء الاصطناعي يمثل ركيزة أساسية في دعم الابتكار وريادة الأعمال الرقمية، حيث يساعد في تطوير نماذج أعمال أكثر مرونة وقدرة على التكيف مع التغيرات التكنولوجية. كما يرى حمزة (2025) أن دمج أدوات الذكاء الاصطناعي في التخطيط الاستراتيجي يؤدي إلى تحسين أداء المشروعات وزيادة كفاءة العمليات التشغيلية، خاصة في ظل توجهات التحول الرقمي المرتبطة برؤية المملكة العربية السعودية 2030</w:t>
      </w:r>
      <w:r w:rsidRPr="00504122">
        <w:rPr>
          <w:rFonts w:ascii="Simplified Arabic" w:hAnsi="Simplified Arabic" w:cs="Simplified Arabic"/>
          <w:sz w:val="28"/>
          <w:szCs w:val="28"/>
        </w:rPr>
        <w:t>.</w:t>
      </w:r>
    </w:p>
    <w:p w14:paraId="2DDEBCDF"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ورغم هذه الأهمية المتزايدة، إلا أن هناك نقصًا واضحًا في الدراسات التطبيقية التي تتناول العلاقة المباشرة بين الذكاء الاصطناعي والكفاءة التشغيلية في المؤسسات الخدمية، خاصة في البيئة العربية، حيث تركز معظم الدراسات على الأداء المالي أو التحول الرقمي بشكل منفصل. ومن هنا تنبع أهمية هذه الدراسة التي تسعى إلى تحليل هذا الأثر بشكل علمي ومنهجي، بما يسهم في سد الفجوة البحثية وتقديم نتائج يمكن الاستفادة منها عمليًا، من خلال بناء نموذج تحليلي يوضح طبيعة العلاقة بين استخدام تقنيات الذكاء الاصطناعي والكفاءة التشغيلية في المؤسسات الخدمية. كما تهدف الدراسة إلى تقديم إطار تطبيقي يمكن الاعتماد عليه في قياس أثر هذه التقنيات على تحسين الأداء التشغيلي، من حيث سرعة إنجاز العمليات، وتقليل التكاليف، ورفع جودة الخدمات المقدمة</w:t>
      </w:r>
      <w:r w:rsidRPr="00504122">
        <w:rPr>
          <w:rFonts w:ascii="Simplified Arabic" w:hAnsi="Simplified Arabic" w:cs="Simplified Arabic"/>
          <w:sz w:val="28"/>
          <w:szCs w:val="28"/>
        </w:rPr>
        <w:t>.</w:t>
      </w:r>
    </w:p>
    <w:p w14:paraId="55008636"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lastRenderedPageBreak/>
        <w:t>تسعى الدراسة إلى دعم متخذي القرار في المؤسسات الخدمية بمؤشرات علمية تساعدهم على تبني استراتيجيات فعالة للتحول الرقمي، وتعزيز القدرة التنافسية في بيئة أعمال تتسم بالتغير المستمر. كما تساهم في توجيه الاهتمام نحو الاستخدام الأمثل للذكاء الاصطناعي كأداة استراتيجية لتحسين كفاءة الموارد وتحقيق الاستدامة التشغيلية على المدى الطويل، بما يتماشى مع الاتجاهات الحديثة في إدارة الأعمال والتكنولوجيا</w:t>
      </w:r>
      <w:r w:rsidRPr="00504122">
        <w:rPr>
          <w:rFonts w:ascii="Simplified Arabic" w:hAnsi="Simplified Arabic" w:cs="Simplified Arabic"/>
          <w:sz w:val="28"/>
          <w:szCs w:val="28"/>
        </w:rPr>
        <w:t>.</w:t>
      </w:r>
    </w:p>
    <w:p w14:paraId="10299F3C" w14:textId="77777777" w:rsidR="00CE6969" w:rsidRPr="00504122" w:rsidRDefault="00CE6969" w:rsidP="00CE6969">
      <w:pPr>
        <w:spacing w:line="360" w:lineRule="auto"/>
        <w:jc w:val="both"/>
        <w:outlineLvl w:val="1"/>
        <w:rPr>
          <w:rFonts w:ascii="Simplified Arabic" w:hAnsi="Simplified Arabic" w:cs="Simplified Arabic"/>
          <w:b/>
          <w:bCs/>
          <w:sz w:val="32"/>
          <w:szCs w:val="32"/>
          <w:rtl/>
        </w:rPr>
      </w:pPr>
      <w:bookmarkStart w:id="2" w:name="_Toc235061766"/>
      <w:r>
        <w:rPr>
          <w:rFonts w:ascii="Simplified Arabic" w:hAnsi="Simplified Arabic" w:cs="Simplified Arabic" w:hint="cs"/>
          <w:b/>
          <w:bCs/>
          <w:sz w:val="32"/>
          <w:szCs w:val="32"/>
          <w:rtl/>
        </w:rPr>
        <w:t xml:space="preserve">1.2 </w:t>
      </w:r>
      <w:r w:rsidRPr="00504122">
        <w:rPr>
          <w:rFonts w:ascii="Simplified Arabic" w:hAnsi="Simplified Arabic" w:cs="Simplified Arabic"/>
          <w:b/>
          <w:bCs/>
          <w:sz w:val="32"/>
          <w:szCs w:val="32"/>
          <w:rtl/>
        </w:rPr>
        <w:t>مشكلة الدراسة</w:t>
      </w:r>
      <w:bookmarkEnd w:id="2"/>
    </w:p>
    <w:p w14:paraId="27CE7D91"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في ظل التحولات الرقمية المتسارعة التي تشهدها بيئة الأعمال، أصبح استخدام الذكاء الاصطناعي ضرورة حتمية لتحسين كفاءة العمليات التشغيلية وتعزيز القدرة التنافسية للمؤسسات، خاصة في القطاع الخدمي الذي يعتمد بدرجة كبيرة على جودة الأداء وسرعة تقديم الخدمات. ويؤكد ذلك (بشر، 2025) الذي أشار إلى أن الذكاء الاصطناعي يمثل أحد الركائز الأساسية في تطوير منظمات الأعمال الحديثة وزيادة إنتاجيتها في ظل الاقتصاد الرقمي</w:t>
      </w:r>
      <w:r w:rsidRPr="00504122">
        <w:rPr>
          <w:rFonts w:ascii="Simplified Arabic" w:hAnsi="Simplified Arabic" w:cs="Simplified Arabic"/>
          <w:sz w:val="28"/>
          <w:szCs w:val="28"/>
        </w:rPr>
        <w:t>.</w:t>
      </w:r>
    </w:p>
    <w:p w14:paraId="37B3E311"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ومع ذلك، فإن هذا التحول يطرح تساؤلات جوهرية حول مدى فعالية تطبيق تقنيات الذكاء الاصطناعي في تحقيق نتائج ملموسة على مستوى الأداء التشغيلي، وليس فقط على المستوى المالي أو التقني. حيث توصلت دراسة محمد (2025) إلى أن الذكاء الاصطناعي يسهم في تحسين الأداء المالي من خلال رفع كفاءة العمليات وتقليل الأخطاء، كما أظهرت دراسة أخرى له أن هذه التقنيات تحسن جودة المعلومات المحاسبية ودقة اتخاذ القرار (محمد، 2025)، إلا أن هذه النتائج لم تمتد بشكل واضح إلى قياس الكفاءة التشغيلية بشكل مباشر داخل المؤسسات الخدمية</w:t>
      </w:r>
      <w:r w:rsidRPr="00504122">
        <w:rPr>
          <w:rFonts w:ascii="Simplified Arabic" w:hAnsi="Simplified Arabic" w:cs="Simplified Arabic"/>
          <w:sz w:val="28"/>
          <w:szCs w:val="28"/>
        </w:rPr>
        <w:t>.</w:t>
      </w:r>
    </w:p>
    <w:p w14:paraId="0B1AD048"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lastRenderedPageBreak/>
        <w:t>كما تشير دراسة الرحاحله (2025) إلى أن الذكاء الاصطناعي يلعب دورًا مهمًا في تعزيز الامتثال وإدارة مخاطر الأمن السيبراني، وهو ما يسهم في تحسين البيئة التشغيلية وتقليل المخاطر، إلا أن الدراسة ركزت على الجانب الرقابي ولم تتناول تأثير ذلك على كفاءة العمليات التشغيلية بشكل مباشر. وفي السياق نفسه، أوضحت دراسة حمزة (2025) أن استخدام أدوات الذكاء الاصطناعي في التخطيط الاستراتيجي يؤدي إلى تحسين أداء المشروعات، مما يعكس دور هذه التقنيات في رفع كفاءة الأداء المؤسسي، دون تقديم تحليل تفصيلي للأبعاد التشغيلية</w:t>
      </w:r>
      <w:r w:rsidRPr="00504122">
        <w:rPr>
          <w:rFonts w:ascii="Simplified Arabic" w:hAnsi="Simplified Arabic" w:cs="Simplified Arabic"/>
          <w:sz w:val="28"/>
          <w:szCs w:val="28"/>
        </w:rPr>
        <w:t>.</w:t>
      </w:r>
    </w:p>
    <w:p w14:paraId="1EB50A1D"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ومن ناحية أخرى، بينت دراسة الهويمل (2024) أن تطبيق الذكاء الاصطناعي في المؤسسات الحكومية يسهم في تحسين الأداء المالي والإداري نتيجة تحسين إدارة الموارد، وهو ما يشير بشكل غير مباشر إلى دوره في رفع الكفاءة التشغيلية، إلا أن الدراسة لم تقم بقياس هذا الأثر بشكل مباشر. كما أكد خدايار وجوهر (2026) أن التحول الرقمي يعزز كفاءة المؤسسات ويساهم في تحقيق أهداف التنمية المستدامة، مما يعكس أهمية التكنولوجيا في تحسين الأداء المؤسسي، بما في ذلك الأداء التشغيلي</w:t>
      </w:r>
      <w:r w:rsidRPr="00504122">
        <w:rPr>
          <w:rFonts w:ascii="Simplified Arabic" w:hAnsi="Simplified Arabic" w:cs="Simplified Arabic"/>
          <w:sz w:val="28"/>
          <w:szCs w:val="28"/>
        </w:rPr>
        <w:t>.</w:t>
      </w:r>
    </w:p>
    <w:p w14:paraId="2251B79B"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وعلى الرغم من هذه النتائج، إلا أن العديد من المؤسسات لا تزال تواجه تحديات في تطبيق تقنيات الذكاء الاصطناعي، مثل نقص الكوادر البشرية المؤهلة، وارتفاع تكاليف التطبيق، وضعف البنية التحتية الرقمية، وهي عوامل قد تحد من تحقيق الفوائد المتوقعة من هذه التقنيات (الرهايفه، 2024). كما أن غياب استراتيجيات واضحة لتطبيق الذكاء الاصطناعي يؤدي إلى ضعف الاستفادة منه في تحسين العمليات التشغيلية</w:t>
      </w:r>
      <w:r w:rsidRPr="00504122">
        <w:rPr>
          <w:rFonts w:ascii="Simplified Arabic" w:hAnsi="Simplified Arabic" w:cs="Simplified Arabic"/>
          <w:sz w:val="28"/>
          <w:szCs w:val="28"/>
        </w:rPr>
        <w:t>.</w:t>
      </w:r>
    </w:p>
    <w:p w14:paraId="33FD6A36"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 xml:space="preserve">فإن هناك فجوة واضحة في الأدبيات تتمثل في عدم وجود دراسات تطبيقية كافية تربط بشكل مباشر بين استخدام الذكاء الاصطناعي والكفاءة التشغيلية في المؤسسات الخدمية، حيث ركزت معظم الدراسات على </w:t>
      </w:r>
      <w:r w:rsidRPr="00504122">
        <w:rPr>
          <w:rFonts w:ascii="Simplified Arabic" w:hAnsi="Simplified Arabic" w:cs="Simplified Arabic"/>
          <w:sz w:val="28"/>
          <w:szCs w:val="28"/>
          <w:rtl/>
        </w:rPr>
        <w:lastRenderedPageBreak/>
        <w:t>الأداء المالي أو التحول الرقمي أو إدارة المخاطر بشكل منفصل، دون تقديم نموذج متكامل يوضح تأثير الذكاء الاصطناعي على كفاءة العمليات التشغيلية</w:t>
      </w:r>
      <w:r w:rsidRPr="00504122">
        <w:rPr>
          <w:rFonts w:ascii="Simplified Arabic" w:hAnsi="Simplified Arabic" w:cs="Simplified Arabic"/>
          <w:sz w:val="28"/>
          <w:szCs w:val="28"/>
        </w:rPr>
        <w:t>.</w:t>
      </w:r>
    </w:p>
    <w:p w14:paraId="1BE0563D"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تتمثل مشكلة الدراسة في عدم وضوح مدى تأثير استخدام الذكاء الاصطناعي على تحسين الكفاءة التشغيلية في المؤسسات الخدمية، رغم تزايد الاعتماد على هذه التقنيات وتعدد مجالات استخدامها</w:t>
      </w:r>
      <w:r w:rsidRPr="00504122">
        <w:rPr>
          <w:rFonts w:ascii="Simplified Arabic" w:hAnsi="Simplified Arabic" w:cs="Simplified Arabic"/>
          <w:sz w:val="28"/>
          <w:szCs w:val="28"/>
        </w:rPr>
        <w:t>.</w:t>
      </w:r>
    </w:p>
    <w:p w14:paraId="0859139E"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b/>
          <w:bCs/>
          <w:sz w:val="28"/>
          <w:szCs w:val="28"/>
          <w:rtl/>
        </w:rPr>
        <w:t>السؤال الرئيسي</w:t>
      </w:r>
      <w:r w:rsidRPr="00504122">
        <w:rPr>
          <w:rFonts w:ascii="Simplified Arabic" w:hAnsi="Simplified Arabic" w:cs="Simplified Arabic"/>
          <w:b/>
          <w:bCs/>
          <w:sz w:val="28"/>
          <w:szCs w:val="28"/>
        </w:rPr>
        <w:t>:</w:t>
      </w:r>
    </w:p>
    <w:p w14:paraId="5C524361"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b/>
          <w:bCs/>
          <w:sz w:val="28"/>
          <w:szCs w:val="28"/>
          <w:rtl/>
        </w:rPr>
        <w:t>إلى أي مدى يؤثر استخدام الذكاء الاصطناعي في تحسين الكفاءة التشغيلية في المؤسسات الخدمية؟</w:t>
      </w:r>
    </w:p>
    <w:p w14:paraId="5AEFB5CE" w14:textId="77777777" w:rsidR="00CE6969" w:rsidRPr="00504122" w:rsidRDefault="00CE6969" w:rsidP="00CE6969">
      <w:pPr>
        <w:spacing w:line="360" w:lineRule="auto"/>
        <w:jc w:val="both"/>
        <w:outlineLvl w:val="1"/>
        <w:rPr>
          <w:rFonts w:ascii="Simplified Arabic" w:hAnsi="Simplified Arabic" w:cs="Simplified Arabic"/>
          <w:b/>
          <w:bCs/>
          <w:sz w:val="32"/>
          <w:szCs w:val="32"/>
          <w:rtl/>
        </w:rPr>
      </w:pPr>
      <w:bookmarkStart w:id="3" w:name="_Toc235061767"/>
      <w:r>
        <w:rPr>
          <w:rFonts w:ascii="Simplified Arabic" w:hAnsi="Simplified Arabic" w:cs="Simplified Arabic" w:hint="cs"/>
          <w:b/>
          <w:bCs/>
          <w:sz w:val="32"/>
          <w:szCs w:val="32"/>
          <w:rtl/>
        </w:rPr>
        <w:t xml:space="preserve">1.3 </w:t>
      </w:r>
      <w:r w:rsidRPr="00504122">
        <w:rPr>
          <w:rFonts w:ascii="Simplified Arabic" w:hAnsi="Simplified Arabic" w:cs="Simplified Arabic"/>
          <w:b/>
          <w:bCs/>
          <w:sz w:val="32"/>
          <w:szCs w:val="32"/>
          <w:rtl/>
        </w:rPr>
        <w:t>أهمية الدراسة</w:t>
      </w:r>
      <w:bookmarkEnd w:id="3"/>
    </w:p>
    <w:p w14:paraId="391E8A4F" w14:textId="77777777" w:rsidR="00CE6969" w:rsidRPr="00504122" w:rsidRDefault="00CE6969" w:rsidP="00CE6969">
      <w:pPr>
        <w:spacing w:line="360" w:lineRule="auto"/>
        <w:jc w:val="both"/>
        <w:rPr>
          <w:rFonts w:ascii="Simplified Arabic" w:hAnsi="Simplified Arabic" w:cs="Simplified Arabic"/>
          <w:b/>
          <w:bCs/>
          <w:sz w:val="28"/>
          <w:szCs w:val="28"/>
        </w:rPr>
      </w:pPr>
      <w:r w:rsidRPr="00504122">
        <w:rPr>
          <w:rFonts w:ascii="Simplified Arabic" w:hAnsi="Simplified Arabic" w:cs="Simplified Arabic"/>
          <w:b/>
          <w:bCs/>
          <w:sz w:val="28"/>
          <w:szCs w:val="28"/>
          <w:rtl/>
        </w:rPr>
        <w:t>الأهمية العلمية</w:t>
      </w:r>
    </w:p>
    <w:p w14:paraId="63ACD6CF" w14:textId="77777777" w:rsidR="00CE6969" w:rsidRPr="00504122" w:rsidRDefault="00CE6969" w:rsidP="00CE6969">
      <w:pPr>
        <w:numPr>
          <w:ilvl w:val="0"/>
          <w:numId w:val="1"/>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تسعى الدراسة إلى سد فجوة بحثية واضحة من خلال الربط المباشر بين استخدام الذكاء الاصطناعي والكفاءة التشغيلية، وهو جانب لم يحظَ بالاهتمام الكافي في العديد من الدراسات السابقة التي ركزت على جوانب أخرى مثل الأداء المالي أو التحول الرقمي.</w:t>
      </w:r>
    </w:p>
    <w:p w14:paraId="78B9A26E" w14:textId="77777777" w:rsidR="00CE6969" w:rsidRPr="00504122" w:rsidRDefault="00CE6969" w:rsidP="00CE6969">
      <w:pPr>
        <w:numPr>
          <w:ilvl w:val="0"/>
          <w:numId w:val="1"/>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تساهم الدراسة في بناء إطار نظري متكامل يجمع بين مفاهيم الذكاء الاصطناعي وإدارة العمليات، بما يساعد على تفسير العلاقة بين التكنولوجيا الحديثة وتحسين الأداء التشغيلي داخل المؤسسات الخدمية.</w:t>
      </w:r>
    </w:p>
    <w:p w14:paraId="049950FF" w14:textId="77777777" w:rsidR="00CE6969" w:rsidRPr="00504122" w:rsidRDefault="00CE6969" w:rsidP="00CE6969">
      <w:pPr>
        <w:numPr>
          <w:ilvl w:val="0"/>
          <w:numId w:val="1"/>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تدعم الدراسة الاتجاهات الحديثة التي تؤكد أن التكنولوجيا أصبحت عنصرًا استراتيجيًا رئيسيًا في تحسين الأداء المؤسسي، ولم تعد مجرد أداة مساندة للعمليات التقليدية.</w:t>
      </w:r>
    </w:p>
    <w:p w14:paraId="08C50402" w14:textId="77777777" w:rsidR="00CE6969" w:rsidRPr="00504122" w:rsidRDefault="00CE6969" w:rsidP="00CE6969">
      <w:pPr>
        <w:numPr>
          <w:ilvl w:val="0"/>
          <w:numId w:val="1"/>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lastRenderedPageBreak/>
        <w:t>تقدم الدراسة إضافة علمية نوعية من خلال تطوير نموذج تحليلي يمكن استخدامه في دراسات مستقبلية لقياس تأثير الذكاء الاصطناعي على متغيرات مختلفة مثل الإنتاجية، جودة الخدمة، وكفاءة الموارد.</w:t>
      </w:r>
    </w:p>
    <w:p w14:paraId="09376B24" w14:textId="77777777" w:rsidR="00CE6969" w:rsidRPr="00504122" w:rsidRDefault="00CE6969" w:rsidP="00CE6969">
      <w:pPr>
        <w:numPr>
          <w:ilvl w:val="0"/>
          <w:numId w:val="1"/>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تسهم في إثراء الأدبيات الأكاديمية في مجال إدارة الأعمال، خاصة فيما يتعلق بتطبيقات الذكاء الاصطناعي في القطاع الخدمي، والذي يشهد تطورًا متسارعًا في ظل التحول الرقمي.</w:t>
      </w:r>
    </w:p>
    <w:p w14:paraId="2E15F036" w14:textId="77777777" w:rsidR="00CE6969" w:rsidRPr="00504122" w:rsidRDefault="00CE6969" w:rsidP="00CE6969">
      <w:pPr>
        <w:spacing w:line="360" w:lineRule="auto"/>
        <w:jc w:val="both"/>
        <w:rPr>
          <w:rFonts w:ascii="Simplified Arabic" w:hAnsi="Simplified Arabic" w:cs="Simplified Arabic"/>
          <w:b/>
          <w:bCs/>
          <w:sz w:val="28"/>
          <w:szCs w:val="28"/>
        </w:rPr>
      </w:pPr>
      <w:r w:rsidRPr="00504122">
        <w:rPr>
          <w:rFonts w:ascii="Simplified Arabic" w:hAnsi="Simplified Arabic" w:cs="Simplified Arabic"/>
          <w:b/>
          <w:bCs/>
          <w:sz w:val="28"/>
          <w:szCs w:val="28"/>
          <w:rtl/>
        </w:rPr>
        <w:t>الأهمية العملية</w:t>
      </w:r>
    </w:p>
    <w:p w14:paraId="1AAD20EF" w14:textId="77777777" w:rsidR="00CE6969" w:rsidRPr="00504122" w:rsidRDefault="00CE6969" w:rsidP="00CE6969">
      <w:pPr>
        <w:pStyle w:val="ListParagraph"/>
        <w:numPr>
          <w:ilvl w:val="0"/>
          <w:numId w:val="1"/>
        </w:numPr>
        <w:spacing w:after="0"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تساعد نتائج الدراسة المؤسسات الخدمية على تحسين كفاءة عملياتها التشغيلية من خلال توضيح كيفية الاستفادة من تقنيات الذكاء الاصطناعي في تطوير الأداء</w:t>
      </w:r>
      <w:r w:rsidRPr="00504122">
        <w:rPr>
          <w:rFonts w:ascii="Simplified Arabic" w:hAnsi="Simplified Arabic" w:cs="Simplified Arabic"/>
          <w:sz w:val="28"/>
          <w:szCs w:val="28"/>
        </w:rPr>
        <w:t xml:space="preserve">. </w:t>
      </w:r>
    </w:p>
    <w:p w14:paraId="7ED53814" w14:textId="77777777" w:rsidR="00CE6969" w:rsidRPr="00504122" w:rsidRDefault="00CE6969" w:rsidP="00CE6969">
      <w:pPr>
        <w:pStyle w:val="ListParagraph"/>
        <w:numPr>
          <w:ilvl w:val="0"/>
          <w:numId w:val="1"/>
        </w:numPr>
        <w:spacing w:after="0"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تساهم في دعم متخذي القرار من خلال تقديم مؤشرات عملية تساعدهم على وضع استراتيجيات فعالة للتحول الرقمي وتعزيز القدرة التنافسية</w:t>
      </w:r>
      <w:r w:rsidRPr="00504122">
        <w:rPr>
          <w:rFonts w:ascii="Simplified Arabic" w:hAnsi="Simplified Arabic" w:cs="Simplified Arabic"/>
          <w:sz w:val="28"/>
          <w:szCs w:val="28"/>
        </w:rPr>
        <w:t xml:space="preserve">. </w:t>
      </w:r>
    </w:p>
    <w:p w14:paraId="54D54D80" w14:textId="77777777" w:rsidR="00CE6969" w:rsidRPr="00504122" w:rsidRDefault="00CE6969" w:rsidP="00CE6969">
      <w:pPr>
        <w:pStyle w:val="ListParagraph"/>
        <w:numPr>
          <w:ilvl w:val="0"/>
          <w:numId w:val="1"/>
        </w:numPr>
        <w:spacing w:after="0"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توفر الدراسة أدوات عملية لقياس الكفاءة التشغيلية مثل تقليل زمن العمليات، خفض التكاليف، وتحسين جودة الخدمات، مما يساعد على تقييم الأداء بشكل مستمر</w:t>
      </w:r>
      <w:r w:rsidRPr="00504122">
        <w:rPr>
          <w:rFonts w:ascii="Simplified Arabic" w:hAnsi="Simplified Arabic" w:cs="Simplified Arabic"/>
          <w:sz w:val="28"/>
          <w:szCs w:val="28"/>
        </w:rPr>
        <w:t xml:space="preserve">. </w:t>
      </w:r>
    </w:p>
    <w:p w14:paraId="160B199E" w14:textId="77777777" w:rsidR="00CE6969" w:rsidRPr="00504122" w:rsidRDefault="00CE6969" w:rsidP="00CE6969">
      <w:pPr>
        <w:pStyle w:val="ListParagraph"/>
        <w:numPr>
          <w:ilvl w:val="0"/>
          <w:numId w:val="1"/>
        </w:numPr>
        <w:spacing w:after="0"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تساعد المؤسسات على تحديد التحديات والمعوقات التي تواجه تطبيق الذكاء الاصطناعي والعمل على معالجتها بشكل منهجي ومنظم</w:t>
      </w:r>
      <w:r w:rsidRPr="00504122">
        <w:rPr>
          <w:rFonts w:ascii="Simplified Arabic" w:hAnsi="Simplified Arabic" w:cs="Simplified Arabic"/>
          <w:sz w:val="28"/>
          <w:szCs w:val="28"/>
        </w:rPr>
        <w:t xml:space="preserve">. </w:t>
      </w:r>
    </w:p>
    <w:p w14:paraId="42E28E60" w14:textId="77777777" w:rsidR="00CE6969" w:rsidRPr="00504122" w:rsidRDefault="00CE6969" w:rsidP="00CE6969">
      <w:pPr>
        <w:pStyle w:val="ListParagraph"/>
        <w:numPr>
          <w:ilvl w:val="0"/>
          <w:numId w:val="1"/>
        </w:numPr>
        <w:spacing w:after="0"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تساهم في تحسين إدارة الموارد من خلال توجيه المؤسسات نحو الاستخدام الأمثل للتقنيات الحديثة وتقليل الاعتماد على الأساليب التقليدية</w:t>
      </w:r>
      <w:r w:rsidRPr="00504122">
        <w:rPr>
          <w:rFonts w:ascii="Simplified Arabic" w:hAnsi="Simplified Arabic" w:cs="Simplified Arabic"/>
          <w:sz w:val="28"/>
          <w:szCs w:val="28"/>
        </w:rPr>
        <w:t xml:space="preserve">. </w:t>
      </w:r>
    </w:p>
    <w:p w14:paraId="087CD9C3" w14:textId="77777777" w:rsidR="00CE6969" w:rsidRPr="00504122" w:rsidRDefault="00CE6969" w:rsidP="00CE6969">
      <w:pPr>
        <w:spacing w:line="360" w:lineRule="auto"/>
        <w:jc w:val="both"/>
        <w:outlineLvl w:val="1"/>
        <w:rPr>
          <w:rFonts w:ascii="Simplified Arabic" w:hAnsi="Simplified Arabic" w:cs="Simplified Arabic"/>
          <w:b/>
          <w:bCs/>
          <w:sz w:val="32"/>
          <w:szCs w:val="32"/>
          <w:rtl/>
        </w:rPr>
      </w:pPr>
      <w:bookmarkStart w:id="4" w:name="_Toc235061768"/>
      <w:r>
        <w:rPr>
          <w:rFonts w:ascii="Simplified Arabic" w:hAnsi="Simplified Arabic" w:cs="Simplified Arabic" w:hint="cs"/>
          <w:b/>
          <w:bCs/>
          <w:sz w:val="32"/>
          <w:szCs w:val="32"/>
          <w:rtl/>
        </w:rPr>
        <w:t xml:space="preserve">1.4 </w:t>
      </w:r>
      <w:r w:rsidRPr="00504122">
        <w:rPr>
          <w:rFonts w:ascii="Simplified Arabic" w:hAnsi="Simplified Arabic" w:cs="Simplified Arabic"/>
          <w:b/>
          <w:bCs/>
          <w:sz w:val="32"/>
          <w:szCs w:val="32"/>
          <w:rtl/>
        </w:rPr>
        <w:t>أهداف الدراسة</w:t>
      </w:r>
      <w:bookmarkEnd w:id="4"/>
    </w:p>
    <w:p w14:paraId="38BABBFF" w14:textId="77777777" w:rsidR="00CE6969" w:rsidRPr="00504122" w:rsidRDefault="00CE6969" w:rsidP="00CE6969">
      <w:pPr>
        <w:spacing w:line="360" w:lineRule="auto"/>
        <w:jc w:val="both"/>
        <w:rPr>
          <w:rFonts w:ascii="Simplified Arabic" w:hAnsi="Simplified Arabic" w:cs="Simplified Arabic"/>
          <w:b/>
          <w:bCs/>
          <w:sz w:val="28"/>
          <w:szCs w:val="28"/>
        </w:rPr>
      </w:pPr>
      <w:r w:rsidRPr="00504122">
        <w:rPr>
          <w:rFonts w:ascii="Simplified Arabic" w:hAnsi="Simplified Arabic" w:cs="Simplified Arabic"/>
          <w:b/>
          <w:bCs/>
          <w:sz w:val="28"/>
          <w:szCs w:val="28"/>
          <w:rtl/>
        </w:rPr>
        <w:t>الهدف الرئيسي</w:t>
      </w:r>
    </w:p>
    <w:p w14:paraId="6ECAFB47" w14:textId="77777777" w:rsidR="00CE6969" w:rsidRPr="00504122" w:rsidRDefault="00CE6969" w:rsidP="00CE6969">
      <w:pPr>
        <w:pStyle w:val="ListParagraph"/>
        <w:numPr>
          <w:ilvl w:val="0"/>
          <w:numId w:val="2"/>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lastRenderedPageBreak/>
        <w:t>تحليل أثر استخدام الذكاء الاصطناعي على تحسين الكفاءة التشغيلية في المؤسسات الخدمية، من خلال دراسة العلاقة بين تطبيق التقنيات الذكية ومستوى الأداء التشغيلي، وقياس مدى مساهمة هذه التقنيات في رفع كفاءة العمليات وتحقيق التميز المؤسسي</w:t>
      </w:r>
      <w:r w:rsidRPr="00504122">
        <w:rPr>
          <w:rFonts w:ascii="Simplified Arabic" w:hAnsi="Simplified Arabic" w:cs="Simplified Arabic"/>
          <w:sz w:val="28"/>
          <w:szCs w:val="28"/>
        </w:rPr>
        <w:t xml:space="preserve">. </w:t>
      </w:r>
    </w:p>
    <w:p w14:paraId="7C16C43B" w14:textId="77777777" w:rsidR="00CE6969" w:rsidRPr="00504122" w:rsidRDefault="00CE6969" w:rsidP="00CE6969">
      <w:pPr>
        <w:spacing w:line="360" w:lineRule="auto"/>
        <w:jc w:val="both"/>
        <w:rPr>
          <w:rFonts w:ascii="Simplified Arabic" w:hAnsi="Simplified Arabic" w:cs="Simplified Arabic"/>
          <w:b/>
          <w:bCs/>
          <w:sz w:val="28"/>
          <w:szCs w:val="28"/>
        </w:rPr>
      </w:pPr>
      <w:r w:rsidRPr="00504122">
        <w:rPr>
          <w:rFonts w:ascii="Simplified Arabic" w:hAnsi="Simplified Arabic" w:cs="Simplified Arabic"/>
          <w:b/>
          <w:bCs/>
          <w:sz w:val="28"/>
          <w:szCs w:val="28"/>
          <w:rtl/>
        </w:rPr>
        <w:t>الأهداف الفرعية</w:t>
      </w:r>
    </w:p>
    <w:p w14:paraId="10730BF0" w14:textId="77777777" w:rsidR="00CE6969" w:rsidRPr="00504122" w:rsidRDefault="00CE6969" w:rsidP="00CE6969">
      <w:pPr>
        <w:pStyle w:val="ListParagraph"/>
        <w:numPr>
          <w:ilvl w:val="0"/>
          <w:numId w:val="4"/>
        </w:numPr>
        <w:spacing w:after="0"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Pr>
        <w:t xml:space="preserve">  </w:t>
      </w:r>
      <w:r w:rsidRPr="00504122">
        <w:rPr>
          <w:rFonts w:ascii="Simplified Arabic" w:hAnsi="Simplified Arabic" w:cs="Simplified Arabic"/>
          <w:sz w:val="28"/>
          <w:szCs w:val="28"/>
          <w:rtl/>
        </w:rPr>
        <w:t>قياس أثر الذكاء الاصطناعي على سرعة إنجاز العمليات التشغيلية، من خلال تقليل الوقت اللازم لتنفيذ الخدمات وتحسين الاستجابة لمتطلبات العملاء</w:t>
      </w:r>
      <w:r w:rsidRPr="00504122">
        <w:rPr>
          <w:rFonts w:ascii="Simplified Arabic" w:hAnsi="Simplified Arabic" w:cs="Simplified Arabic"/>
          <w:sz w:val="28"/>
          <w:szCs w:val="28"/>
        </w:rPr>
        <w:t xml:space="preserve">. </w:t>
      </w:r>
    </w:p>
    <w:p w14:paraId="289DBD72" w14:textId="77777777" w:rsidR="00CE6969" w:rsidRPr="00504122" w:rsidRDefault="00CE6969" w:rsidP="00CE6969">
      <w:pPr>
        <w:pStyle w:val="ListParagraph"/>
        <w:numPr>
          <w:ilvl w:val="0"/>
          <w:numId w:val="4"/>
        </w:numPr>
        <w:spacing w:after="0"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Pr>
        <w:t xml:space="preserve">  </w:t>
      </w:r>
      <w:r w:rsidRPr="00504122">
        <w:rPr>
          <w:rFonts w:ascii="Simplified Arabic" w:hAnsi="Simplified Arabic" w:cs="Simplified Arabic"/>
          <w:sz w:val="28"/>
          <w:szCs w:val="28"/>
          <w:rtl/>
        </w:rPr>
        <w:t>تحليل دور الذكاء الاصطناعي في تقليل التكاليف التشغيلية من خلال تحسين استخدام الموارد وتقليل الأخطاء البشرية</w:t>
      </w:r>
      <w:r w:rsidRPr="00504122">
        <w:rPr>
          <w:rFonts w:ascii="Simplified Arabic" w:hAnsi="Simplified Arabic" w:cs="Simplified Arabic"/>
          <w:sz w:val="28"/>
          <w:szCs w:val="28"/>
        </w:rPr>
        <w:t xml:space="preserve">. </w:t>
      </w:r>
    </w:p>
    <w:p w14:paraId="46798E4A" w14:textId="77777777" w:rsidR="00CE6969" w:rsidRPr="00504122" w:rsidRDefault="00CE6969" w:rsidP="00CE6969">
      <w:pPr>
        <w:pStyle w:val="ListParagraph"/>
        <w:numPr>
          <w:ilvl w:val="0"/>
          <w:numId w:val="4"/>
        </w:numPr>
        <w:spacing w:after="0"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Pr>
        <w:t xml:space="preserve">  </w:t>
      </w:r>
      <w:r w:rsidRPr="00504122">
        <w:rPr>
          <w:rFonts w:ascii="Simplified Arabic" w:hAnsi="Simplified Arabic" w:cs="Simplified Arabic"/>
          <w:sz w:val="28"/>
          <w:szCs w:val="28"/>
          <w:rtl/>
        </w:rPr>
        <w:t>دراسة العلاقة بين استخدام الذكاء الاصطناعي وتحسين جودة الأداء التشغيلي بما يشمل دقة العمليات وجودة الخدمات ومستوى رضا العملاء</w:t>
      </w:r>
      <w:r w:rsidRPr="00504122">
        <w:rPr>
          <w:rFonts w:ascii="Simplified Arabic" w:hAnsi="Simplified Arabic" w:cs="Simplified Arabic"/>
          <w:sz w:val="28"/>
          <w:szCs w:val="28"/>
        </w:rPr>
        <w:t xml:space="preserve">. </w:t>
      </w:r>
    </w:p>
    <w:p w14:paraId="4054787C" w14:textId="77777777" w:rsidR="00CE6969" w:rsidRPr="00504122" w:rsidRDefault="00CE6969" w:rsidP="00CE6969">
      <w:pPr>
        <w:pStyle w:val="ListParagraph"/>
        <w:numPr>
          <w:ilvl w:val="0"/>
          <w:numId w:val="4"/>
        </w:numPr>
        <w:spacing w:after="0"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التعرف على التحديات التي تواجه تطبيق الذكاء الاصطناعي في المؤسسات الخدمية، سواء كانت تقنية أو تنظيمية أو بشرية</w:t>
      </w:r>
      <w:r w:rsidRPr="00504122">
        <w:rPr>
          <w:rFonts w:ascii="Simplified Arabic" w:hAnsi="Simplified Arabic" w:cs="Simplified Arabic"/>
          <w:sz w:val="28"/>
          <w:szCs w:val="28"/>
        </w:rPr>
        <w:t xml:space="preserve">. </w:t>
      </w:r>
    </w:p>
    <w:p w14:paraId="039F1174" w14:textId="77777777" w:rsidR="00CE6969" w:rsidRPr="00504122" w:rsidRDefault="00CE6969" w:rsidP="00CE6969">
      <w:pPr>
        <w:pStyle w:val="ListParagraph"/>
        <w:numPr>
          <w:ilvl w:val="0"/>
          <w:numId w:val="4"/>
        </w:numPr>
        <w:spacing w:after="0"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Pr>
        <w:t xml:space="preserve">  </w:t>
      </w:r>
      <w:r w:rsidRPr="00504122">
        <w:rPr>
          <w:rFonts w:ascii="Simplified Arabic" w:hAnsi="Simplified Arabic" w:cs="Simplified Arabic"/>
          <w:sz w:val="28"/>
          <w:szCs w:val="28"/>
          <w:rtl/>
        </w:rPr>
        <w:t>تحليل دور الذكاء الاصطناعي في تحسين عملية اتخاذ القرار من خلال توفير بيانات دقيقة وتحليلات متقدمة تدعم الإدارة</w:t>
      </w:r>
      <w:r w:rsidRPr="00504122">
        <w:rPr>
          <w:rFonts w:ascii="Simplified Arabic" w:hAnsi="Simplified Arabic" w:cs="Simplified Arabic"/>
          <w:sz w:val="28"/>
          <w:szCs w:val="28"/>
        </w:rPr>
        <w:t>.</w:t>
      </w:r>
    </w:p>
    <w:p w14:paraId="086D51E8" w14:textId="77777777" w:rsidR="00CE6969" w:rsidRPr="00504122" w:rsidRDefault="00CE6969" w:rsidP="00CE6969">
      <w:pPr>
        <w:spacing w:line="360" w:lineRule="auto"/>
        <w:jc w:val="both"/>
        <w:outlineLvl w:val="1"/>
        <w:rPr>
          <w:rFonts w:ascii="Simplified Arabic" w:hAnsi="Simplified Arabic" w:cs="Simplified Arabic"/>
          <w:b/>
          <w:bCs/>
          <w:sz w:val="32"/>
          <w:szCs w:val="32"/>
          <w:rtl/>
        </w:rPr>
      </w:pPr>
      <w:bookmarkStart w:id="5" w:name="_Toc235061769"/>
      <w:r>
        <w:rPr>
          <w:rFonts w:ascii="Simplified Arabic" w:hAnsi="Simplified Arabic" w:cs="Simplified Arabic" w:hint="cs"/>
          <w:b/>
          <w:bCs/>
          <w:sz w:val="32"/>
          <w:szCs w:val="32"/>
          <w:rtl/>
        </w:rPr>
        <w:t xml:space="preserve">1.5 </w:t>
      </w:r>
      <w:r w:rsidRPr="00504122">
        <w:rPr>
          <w:rFonts w:ascii="Simplified Arabic" w:hAnsi="Simplified Arabic" w:cs="Simplified Arabic"/>
          <w:b/>
          <w:bCs/>
          <w:sz w:val="32"/>
          <w:szCs w:val="32"/>
          <w:rtl/>
        </w:rPr>
        <w:t>تساؤلات الدراسة</w:t>
      </w:r>
      <w:bookmarkEnd w:id="5"/>
    </w:p>
    <w:p w14:paraId="64EBDEB0" w14:textId="77777777" w:rsidR="00CE6969" w:rsidRPr="00504122" w:rsidRDefault="00CE6969" w:rsidP="00CE6969">
      <w:pPr>
        <w:spacing w:line="360" w:lineRule="auto"/>
        <w:jc w:val="both"/>
        <w:rPr>
          <w:rFonts w:ascii="Simplified Arabic" w:hAnsi="Simplified Arabic" w:cs="Simplified Arabic"/>
          <w:b/>
          <w:bCs/>
          <w:sz w:val="28"/>
          <w:szCs w:val="28"/>
        </w:rPr>
      </w:pPr>
      <w:r w:rsidRPr="00504122">
        <w:rPr>
          <w:rFonts w:ascii="Simplified Arabic" w:hAnsi="Simplified Arabic" w:cs="Simplified Arabic"/>
          <w:b/>
          <w:bCs/>
          <w:sz w:val="28"/>
          <w:szCs w:val="28"/>
          <w:rtl/>
        </w:rPr>
        <w:t>السؤال الرئيسي</w:t>
      </w:r>
    </w:p>
    <w:p w14:paraId="47CAE2A0"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t>إلى أي مدى يؤثر استخدام الذكاء الاصطناعي في تحسين الكفاءة التشغيلية في المؤسسات الخدمية؟</w:t>
      </w:r>
    </w:p>
    <w:p w14:paraId="4D64E20D" w14:textId="77777777" w:rsidR="00CE6969" w:rsidRPr="00504122" w:rsidRDefault="00CE6969" w:rsidP="00CE6969">
      <w:pPr>
        <w:spacing w:line="360" w:lineRule="auto"/>
        <w:jc w:val="both"/>
        <w:rPr>
          <w:rFonts w:ascii="Simplified Arabic" w:hAnsi="Simplified Arabic" w:cs="Simplified Arabic"/>
          <w:b/>
          <w:bCs/>
          <w:sz w:val="28"/>
          <w:szCs w:val="28"/>
        </w:rPr>
      </w:pPr>
      <w:r w:rsidRPr="00504122">
        <w:rPr>
          <w:rFonts w:ascii="Simplified Arabic" w:hAnsi="Simplified Arabic" w:cs="Simplified Arabic"/>
          <w:b/>
          <w:bCs/>
          <w:sz w:val="28"/>
          <w:szCs w:val="28"/>
          <w:rtl/>
        </w:rPr>
        <w:lastRenderedPageBreak/>
        <w:t>الأسئلة الفرعية</w:t>
      </w:r>
    </w:p>
    <w:p w14:paraId="3240E2F7" w14:textId="77777777" w:rsidR="00CE6969" w:rsidRPr="00504122" w:rsidRDefault="00CE6969" w:rsidP="00CE6969">
      <w:pPr>
        <w:pStyle w:val="ListParagraph"/>
        <w:numPr>
          <w:ilvl w:val="0"/>
          <w:numId w:val="5"/>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ما مستوى تبني تقنيات الذكاء الاصطناعي في المؤسسات الخدمية؟</w:t>
      </w:r>
    </w:p>
    <w:p w14:paraId="7E4FFA30" w14:textId="77777777" w:rsidR="00CE6969" w:rsidRPr="00504122" w:rsidRDefault="00CE6969" w:rsidP="00CE6969">
      <w:pPr>
        <w:pStyle w:val="ListParagraph"/>
        <w:numPr>
          <w:ilvl w:val="0"/>
          <w:numId w:val="5"/>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ما مدى مساهمة الذكاء الاصطناعي في تحسين سرعة وكفاءة العمليات التشغيلية داخل المؤسسات؟</w:t>
      </w:r>
    </w:p>
    <w:p w14:paraId="5D3E092F" w14:textId="77777777" w:rsidR="00CE6969" w:rsidRPr="00504122" w:rsidRDefault="00CE6969" w:rsidP="00CE6969">
      <w:pPr>
        <w:pStyle w:val="ListParagraph"/>
        <w:numPr>
          <w:ilvl w:val="0"/>
          <w:numId w:val="5"/>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هل توجد علاقة ذات دلالة إحصائية بين استخدام الذكاء الاصطناعي وتحسين جودة الأداء التشغيلي؟</w:t>
      </w:r>
    </w:p>
    <w:p w14:paraId="2FF332C2" w14:textId="77777777" w:rsidR="00CE6969" w:rsidRPr="00504122" w:rsidRDefault="00CE6969" w:rsidP="00CE6969">
      <w:pPr>
        <w:pStyle w:val="ListParagraph"/>
        <w:numPr>
          <w:ilvl w:val="0"/>
          <w:numId w:val="5"/>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ما التحديات التي تواجه المؤسسات الخدمية في تطبيق تقنيات الذكاء الاصطناعي؟</w:t>
      </w:r>
    </w:p>
    <w:p w14:paraId="1FEEF86C" w14:textId="77777777" w:rsidR="00CE6969" w:rsidRPr="00504122" w:rsidRDefault="00CE6969" w:rsidP="00CE6969">
      <w:pPr>
        <w:pStyle w:val="ListParagraph"/>
        <w:numPr>
          <w:ilvl w:val="0"/>
          <w:numId w:val="5"/>
        </w:num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t>ما أفضل الآليات والاستراتيجيات التي يمكن من خلالها تعزيز استخدام الذكاء الاصطناعي لتحسين الكفاءة التشغيلية؟</w:t>
      </w:r>
    </w:p>
    <w:p w14:paraId="2DBD06B3" w14:textId="77777777" w:rsidR="00CE6969" w:rsidRPr="00504122" w:rsidRDefault="00CE6969" w:rsidP="00CE6969">
      <w:pPr>
        <w:spacing w:line="360" w:lineRule="auto"/>
        <w:jc w:val="both"/>
        <w:outlineLvl w:val="1"/>
        <w:rPr>
          <w:rFonts w:ascii="Simplified Arabic" w:hAnsi="Simplified Arabic" w:cs="Simplified Arabic"/>
          <w:b/>
          <w:bCs/>
          <w:sz w:val="32"/>
          <w:szCs w:val="32"/>
          <w:rtl/>
        </w:rPr>
      </w:pPr>
      <w:bookmarkStart w:id="6" w:name="_Toc235061770"/>
      <w:r>
        <w:rPr>
          <w:rFonts w:ascii="Simplified Arabic" w:hAnsi="Simplified Arabic" w:cs="Simplified Arabic" w:hint="cs"/>
          <w:b/>
          <w:bCs/>
          <w:sz w:val="32"/>
          <w:szCs w:val="32"/>
          <w:rtl/>
        </w:rPr>
        <w:t xml:space="preserve">1.6 </w:t>
      </w:r>
      <w:r w:rsidRPr="00504122">
        <w:rPr>
          <w:rFonts w:ascii="Simplified Arabic" w:hAnsi="Simplified Arabic" w:cs="Simplified Arabic"/>
          <w:b/>
          <w:bCs/>
          <w:sz w:val="32"/>
          <w:szCs w:val="32"/>
          <w:rtl/>
        </w:rPr>
        <w:t>فروض الدراسة</w:t>
      </w:r>
      <w:bookmarkEnd w:id="6"/>
    </w:p>
    <w:p w14:paraId="47B6D519" w14:textId="77777777" w:rsidR="00CE6969" w:rsidRPr="00504122" w:rsidRDefault="00CE6969" w:rsidP="00CE6969">
      <w:pPr>
        <w:spacing w:line="360" w:lineRule="auto"/>
        <w:jc w:val="both"/>
        <w:rPr>
          <w:rFonts w:ascii="Simplified Arabic" w:hAnsi="Simplified Arabic" w:cs="Simplified Arabic"/>
          <w:b/>
          <w:bCs/>
          <w:sz w:val="28"/>
          <w:szCs w:val="28"/>
        </w:rPr>
      </w:pPr>
      <w:r w:rsidRPr="00504122">
        <w:rPr>
          <w:rFonts w:ascii="Simplified Arabic" w:hAnsi="Simplified Arabic" w:cs="Simplified Arabic"/>
          <w:b/>
          <w:bCs/>
          <w:sz w:val="28"/>
          <w:szCs w:val="28"/>
          <w:rtl/>
        </w:rPr>
        <w:t>الفرضية الرئيسية</w:t>
      </w:r>
    </w:p>
    <w:p w14:paraId="4C19F247" w14:textId="77777777" w:rsidR="00CE6969" w:rsidRPr="00504122" w:rsidRDefault="00CE6969" w:rsidP="00CE6969">
      <w:pPr>
        <w:numPr>
          <w:ilvl w:val="0"/>
          <w:numId w:val="3"/>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توجد علاقة ذات دلالة إحصائية بين استخدام الذكاء الاصطناعي وتحسين الكفاءة التشغيلية في المؤسسات الخدمية</w:t>
      </w:r>
      <w:r w:rsidRPr="00504122">
        <w:rPr>
          <w:rFonts w:ascii="Simplified Arabic" w:hAnsi="Simplified Arabic" w:cs="Simplified Arabic"/>
          <w:sz w:val="28"/>
          <w:szCs w:val="28"/>
        </w:rPr>
        <w:t>.</w:t>
      </w:r>
    </w:p>
    <w:p w14:paraId="1A70719A" w14:textId="77777777" w:rsidR="00CE6969" w:rsidRPr="00504122" w:rsidRDefault="00CE6969" w:rsidP="00CE6969">
      <w:pPr>
        <w:spacing w:line="360" w:lineRule="auto"/>
        <w:jc w:val="both"/>
        <w:rPr>
          <w:rFonts w:ascii="Simplified Arabic" w:hAnsi="Simplified Arabic" w:cs="Simplified Arabic"/>
          <w:b/>
          <w:bCs/>
          <w:sz w:val="28"/>
          <w:szCs w:val="28"/>
        </w:rPr>
      </w:pPr>
      <w:r w:rsidRPr="00504122">
        <w:rPr>
          <w:rFonts w:ascii="Simplified Arabic" w:hAnsi="Simplified Arabic" w:cs="Simplified Arabic"/>
          <w:b/>
          <w:bCs/>
          <w:sz w:val="28"/>
          <w:szCs w:val="28"/>
          <w:rtl/>
        </w:rPr>
        <w:t>الفرضيات الفرعية</w:t>
      </w:r>
    </w:p>
    <w:p w14:paraId="66C2D252" w14:textId="77777777" w:rsidR="00CE6969" w:rsidRPr="00504122" w:rsidRDefault="00CE6969" w:rsidP="00CE6969">
      <w:pPr>
        <w:pStyle w:val="ListParagraph"/>
        <w:numPr>
          <w:ilvl w:val="0"/>
          <w:numId w:val="6"/>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توجد علاقة إيجابية بين مستوى استخدام الذكاء الاصطناعي وسرعة إنجاز العمليات التشغيلية.</w:t>
      </w:r>
    </w:p>
    <w:p w14:paraId="5B0B8887" w14:textId="77777777" w:rsidR="00CE6969" w:rsidRPr="00504122" w:rsidRDefault="00CE6969" w:rsidP="00CE6969">
      <w:pPr>
        <w:pStyle w:val="ListParagraph"/>
        <w:numPr>
          <w:ilvl w:val="0"/>
          <w:numId w:val="6"/>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يساهم استخدام الذكاء الاصطناعي في تقليل التكاليف التشغيلية داخل المؤسسات الخدمية.</w:t>
      </w:r>
    </w:p>
    <w:p w14:paraId="64817CBB" w14:textId="77777777" w:rsidR="00CE6969" w:rsidRPr="00504122" w:rsidRDefault="00CE6969" w:rsidP="00CE6969">
      <w:pPr>
        <w:pStyle w:val="ListParagraph"/>
        <w:numPr>
          <w:ilvl w:val="0"/>
          <w:numId w:val="6"/>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يؤدي استخدام الذكاء الاصطناعي إلى تحسين جودة الأداء التشغيلي والخدمات المقدمة.</w:t>
      </w:r>
    </w:p>
    <w:p w14:paraId="569AFC08" w14:textId="77777777" w:rsidR="00CE6969" w:rsidRPr="00504122" w:rsidRDefault="00CE6969" w:rsidP="00CE6969">
      <w:pPr>
        <w:pStyle w:val="ListParagraph"/>
        <w:numPr>
          <w:ilvl w:val="0"/>
          <w:numId w:val="6"/>
        </w:num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ضعف تطبيق تقنيات الذكاء الاصطناعي يؤدي إلى وجود تحديات تشغيلية وتنظيمية تؤثر على كفاءة الأداء.</w:t>
      </w:r>
    </w:p>
    <w:p w14:paraId="12C3A08A" w14:textId="77777777" w:rsidR="00CE6969" w:rsidRPr="00504122" w:rsidRDefault="00CE6969" w:rsidP="00CE6969">
      <w:pPr>
        <w:pStyle w:val="ListParagraph"/>
        <w:numPr>
          <w:ilvl w:val="0"/>
          <w:numId w:val="6"/>
        </w:numPr>
        <w:spacing w:line="360" w:lineRule="auto"/>
        <w:jc w:val="both"/>
        <w:rPr>
          <w:rFonts w:ascii="Simplified Arabic" w:hAnsi="Simplified Arabic" w:cs="Simplified Arabic"/>
          <w:sz w:val="28"/>
          <w:szCs w:val="28"/>
          <w:u w:val="single"/>
        </w:rPr>
      </w:pPr>
      <w:r w:rsidRPr="00504122">
        <w:rPr>
          <w:rFonts w:ascii="Simplified Arabic" w:hAnsi="Simplified Arabic" w:cs="Simplified Arabic"/>
          <w:sz w:val="28"/>
          <w:szCs w:val="28"/>
          <w:rtl/>
        </w:rPr>
        <w:lastRenderedPageBreak/>
        <w:t>يسهم الاستخدام الفعّال للذكاء الاصطناعي في تعزيز القدرة التنافسية وتحقيق التميز المؤسسي في المؤسسات الخدمية.</w:t>
      </w:r>
    </w:p>
    <w:p w14:paraId="75F29B9B" w14:textId="77777777" w:rsidR="00CE6969" w:rsidRPr="00504122" w:rsidRDefault="00CE6969" w:rsidP="00CE6969">
      <w:pPr>
        <w:spacing w:line="360" w:lineRule="auto"/>
        <w:jc w:val="both"/>
        <w:outlineLvl w:val="1"/>
        <w:rPr>
          <w:rFonts w:ascii="Simplified Arabic" w:hAnsi="Simplified Arabic" w:cs="Simplified Arabic"/>
          <w:b/>
          <w:bCs/>
          <w:sz w:val="32"/>
          <w:szCs w:val="32"/>
        </w:rPr>
      </w:pPr>
      <w:bookmarkStart w:id="7" w:name="_Toc235061771"/>
      <w:r>
        <w:rPr>
          <w:rFonts w:ascii="Simplified Arabic" w:hAnsi="Simplified Arabic" w:cs="Simplified Arabic" w:hint="cs"/>
          <w:b/>
          <w:bCs/>
          <w:sz w:val="32"/>
          <w:szCs w:val="32"/>
          <w:rtl/>
        </w:rPr>
        <w:t xml:space="preserve">1.7 </w:t>
      </w:r>
      <w:r w:rsidRPr="00504122">
        <w:rPr>
          <w:rFonts w:ascii="Simplified Arabic" w:hAnsi="Simplified Arabic" w:cs="Simplified Arabic"/>
          <w:b/>
          <w:bCs/>
          <w:sz w:val="32"/>
          <w:szCs w:val="32"/>
          <w:rtl/>
        </w:rPr>
        <w:t>حدود الدراسة</w:t>
      </w:r>
      <w:bookmarkEnd w:id="7"/>
    </w:p>
    <w:p w14:paraId="77488277" w14:textId="77777777" w:rsidR="00CE6969" w:rsidRPr="00504122" w:rsidRDefault="00CE6969" w:rsidP="00CE6969">
      <w:pPr>
        <w:spacing w:line="360" w:lineRule="auto"/>
        <w:ind w:left="360"/>
        <w:jc w:val="both"/>
        <w:rPr>
          <w:rFonts w:ascii="Simplified Arabic" w:hAnsi="Simplified Arabic" w:cs="Simplified Arabic"/>
          <w:b/>
          <w:bCs/>
          <w:sz w:val="28"/>
          <w:szCs w:val="28"/>
          <w:rtl/>
        </w:rPr>
      </w:pPr>
      <w:r w:rsidRPr="00504122">
        <w:rPr>
          <w:rFonts w:ascii="Simplified Arabic" w:hAnsi="Simplified Arabic" w:cs="Simplified Arabic"/>
          <w:b/>
          <w:bCs/>
          <w:sz w:val="28"/>
          <w:szCs w:val="28"/>
          <w:rtl/>
        </w:rPr>
        <w:t xml:space="preserve">الحدود الزمانية: </w:t>
      </w:r>
      <w:r w:rsidRPr="00504122">
        <w:rPr>
          <w:rFonts w:ascii="Simplified Arabic" w:hAnsi="Simplified Arabic" w:cs="Simplified Arabic"/>
          <w:sz w:val="28"/>
          <w:szCs w:val="28"/>
          <w:rtl/>
        </w:rPr>
        <w:t xml:space="preserve">سيتم إجراء الدراسة خلال الفصل الدراسى  الثانى لسنة 2026م </w:t>
      </w:r>
    </w:p>
    <w:p w14:paraId="33C2047F" w14:textId="77777777" w:rsidR="00CE6969" w:rsidRPr="00504122" w:rsidRDefault="00CE6969" w:rsidP="00CE6969">
      <w:pPr>
        <w:spacing w:line="360" w:lineRule="auto"/>
        <w:ind w:left="360"/>
        <w:jc w:val="both"/>
        <w:rPr>
          <w:rFonts w:ascii="Simplified Arabic" w:hAnsi="Simplified Arabic" w:cs="Simplified Arabic"/>
          <w:b/>
          <w:bCs/>
          <w:sz w:val="28"/>
          <w:szCs w:val="28"/>
          <w:rtl/>
        </w:rPr>
      </w:pPr>
      <w:r w:rsidRPr="00504122">
        <w:rPr>
          <w:rFonts w:ascii="Simplified Arabic" w:hAnsi="Simplified Arabic" w:cs="Simplified Arabic"/>
          <w:b/>
          <w:bCs/>
          <w:sz w:val="28"/>
          <w:szCs w:val="28"/>
          <w:rtl/>
        </w:rPr>
        <w:t xml:space="preserve">الحدود المكانية: </w:t>
      </w:r>
      <w:r w:rsidRPr="00504122">
        <w:rPr>
          <w:rFonts w:ascii="Simplified Arabic" w:hAnsi="Simplified Arabic" w:cs="Simplified Arabic"/>
          <w:sz w:val="28"/>
          <w:szCs w:val="28"/>
          <w:rtl/>
        </w:rPr>
        <w:t xml:space="preserve">تقتصر الدراسة على المؤسسات الخدمية في السعودية </w:t>
      </w:r>
    </w:p>
    <w:p w14:paraId="353339F4" w14:textId="77777777" w:rsidR="00CE6969" w:rsidRPr="00504122" w:rsidRDefault="00CE6969" w:rsidP="00CE6969">
      <w:pPr>
        <w:spacing w:line="360" w:lineRule="auto"/>
        <w:ind w:left="360"/>
        <w:jc w:val="both"/>
        <w:rPr>
          <w:rFonts w:ascii="Simplified Arabic" w:hAnsi="Simplified Arabic" w:cs="Simplified Arabic"/>
          <w:b/>
          <w:bCs/>
          <w:sz w:val="28"/>
          <w:szCs w:val="28"/>
          <w:rtl/>
        </w:rPr>
      </w:pPr>
      <w:r w:rsidRPr="00504122">
        <w:rPr>
          <w:rFonts w:ascii="Simplified Arabic" w:hAnsi="Simplified Arabic" w:cs="Simplified Arabic"/>
          <w:b/>
          <w:bCs/>
          <w:sz w:val="28"/>
          <w:szCs w:val="28"/>
          <w:rtl/>
        </w:rPr>
        <w:t xml:space="preserve">الحدود البشرية: </w:t>
      </w:r>
      <w:r w:rsidRPr="00504122">
        <w:rPr>
          <w:rFonts w:ascii="Simplified Arabic" w:hAnsi="Simplified Arabic" w:cs="Simplified Arabic"/>
          <w:sz w:val="28"/>
          <w:szCs w:val="28"/>
          <w:rtl/>
        </w:rPr>
        <w:t>تقتصر الدراسة على عينة من العاملين في المؤسسات الخدمية، ممن لديهم خبرة أو تعامل مع الأنظمة الرقمية أو تقنيات الذكاء الاصطناعي.</w:t>
      </w:r>
    </w:p>
    <w:p w14:paraId="094319DD" w14:textId="77777777" w:rsidR="00CE6969" w:rsidRPr="00504122" w:rsidRDefault="00CE6969" w:rsidP="00CE6969">
      <w:pPr>
        <w:spacing w:line="360" w:lineRule="auto"/>
        <w:ind w:left="360"/>
        <w:jc w:val="both"/>
        <w:rPr>
          <w:rFonts w:ascii="Simplified Arabic" w:hAnsi="Simplified Arabic" w:cs="Simplified Arabic"/>
          <w:sz w:val="28"/>
          <w:szCs w:val="28"/>
          <w:rtl/>
        </w:rPr>
      </w:pPr>
      <w:r w:rsidRPr="00504122">
        <w:rPr>
          <w:rFonts w:ascii="Simplified Arabic" w:hAnsi="Simplified Arabic" w:cs="Simplified Arabic"/>
          <w:b/>
          <w:bCs/>
          <w:sz w:val="28"/>
          <w:szCs w:val="28"/>
          <w:rtl/>
        </w:rPr>
        <w:t xml:space="preserve">الحدود الموضوعية: </w:t>
      </w:r>
      <w:r w:rsidRPr="00504122">
        <w:rPr>
          <w:rFonts w:ascii="Simplified Arabic" w:hAnsi="Simplified Arabic" w:cs="Simplified Arabic"/>
          <w:sz w:val="28"/>
          <w:szCs w:val="28"/>
          <w:rtl/>
        </w:rPr>
        <w:t>تركز الدراسة على تحليل أثر الذكاء الاصطناعي في تحسين الكفاءة التشغيلية، من حيث سرعة الأداء، تقليل التكاليف، وتحسين جودة الخدمات، دون التطرق إلى جوانب أخرى مثل الأداء المالي أو التسويق.</w:t>
      </w:r>
    </w:p>
    <w:p w14:paraId="6E43ED0D" w14:textId="77777777" w:rsidR="00CE6969" w:rsidRPr="00504122" w:rsidRDefault="00CE6969" w:rsidP="00CE6969">
      <w:pPr>
        <w:spacing w:line="360" w:lineRule="auto"/>
        <w:ind w:left="360"/>
        <w:jc w:val="both"/>
        <w:rPr>
          <w:rFonts w:ascii="Simplified Arabic" w:hAnsi="Simplified Arabic" w:cs="Simplified Arabic"/>
          <w:sz w:val="28"/>
          <w:szCs w:val="28"/>
        </w:rPr>
      </w:pPr>
    </w:p>
    <w:p w14:paraId="3EEA0DA6" w14:textId="77777777" w:rsidR="00CE6969" w:rsidRPr="00504122" w:rsidRDefault="00CE6969" w:rsidP="00CE6969">
      <w:pPr>
        <w:spacing w:line="360" w:lineRule="auto"/>
        <w:ind w:left="360"/>
        <w:jc w:val="both"/>
        <w:rPr>
          <w:rFonts w:ascii="Simplified Arabic" w:hAnsi="Simplified Arabic" w:cs="Simplified Arabic"/>
          <w:sz w:val="28"/>
          <w:szCs w:val="28"/>
          <w:rtl/>
        </w:rPr>
      </w:pPr>
    </w:p>
    <w:p w14:paraId="341A71F2" w14:textId="77777777" w:rsidR="00CE6969" w:rsidRPr="00504122" w:rsidRDefault="00CE6969" w:rsidP="00CE6969">
      <w:pPr>
        <w:spacing w:line="360" w:lineRule="auto"/>
        <w:ind w:left="360"/>
        <w:jc w:val="both"/>
        <w:rPr>
          <w:rFonts w:ascii="Simplified Arabic" w:hAnsi="Simplified Arabic" w:cs="Simplified Arabic"/>
          <w:sz w:val="28"/>
          <w:szCs w:val="28"/>
          <w:rtl/>
        </w:rPr>
      </w:pPr>
    </w:p>
    <w:p w14:paraId="7592262E" w14:textId="77777777" w:rsidR="00CE6969" w:rsidRPr="00504122" w:rsidRDefault="00CE6969" w:rsidP="00CE6969">
      <w:pPr>
        <w:spacing w:line="360" w:lineRule="auto"/>
        <w:ind w:left="360"/>
        <w:jc w:val="both"/>
        <w:rPr>
          <w:rFonts w:ascii="Simplified Arabic" w:hAnsi="Simplified Arabic" w:cs="Simplified Arabic"/>
          <w:sz w:val="28"/>
          <w:szCs w:val="28"/>
          <w:rtl/>
        </w:rPr>
      </w:pPr>
    </w:p>
    <w:p w14:paraId="02CFA7AE" w14:textId="77777777" w:rsidR="00CE6969" w:rsidRPr="00504122" w:rsidRDefault="00CE6969" w:rsidP="00CE6969">
      <w:pPr>
        <w:spacing w:line="360" w:lineRule="auto"/>
        <w:ind w:left="360"/>
        <w:jc w:val="both"/>
        <w:rPr>
          <w:rFonts w:ascii="Simplified Arabic" w:hAnsi="Simplified Arabic" w:cs="Simplified Arabic"/>
          <w:sz w:val="28"/>
          <w:szCs w:val="28"/>
          <w:rtl/>
        </w:rPr>
      </w:pPr>
    </w:p>
    <w:p w14:paraId="15989BF2" w14:textId="77777777" w:rsidR="00CE6969" w:rsidRPr="00504122" w:rsidRDefault="00CE6969" w:rsidP="00CE6969">
      <w:pPr>
        <w:spacing w:line="360" w:lineRule="auto"/>
        <w:jc w:val="both"/>
        <w:rPr>
          <w:rFonts w:ascii="Simplified Arabic" w:hAnsi="Simplified Arabic" w:cs="Simplified Arabic"/>
          <w:sz w:val="28"/>
          <w:szCs w:val="28"/>
          <w:u w:val="single"/>
        </w:rPr>
      </w:pPr>
    </w:p>
    <w:p w14:paraId="1AA34006" w14:textId="77777777" w:rsidR="00CE6969" w:rsidRPr="00504122" w:rsidRDefault="00CE6969" w:rsidP="00CE6969">
      <w:pPr>
        <w:spacing w:line="360" w:lineRule="auto"/>
        <w:jc w:val="center"/>
        <w:outlineLvl w:val="0"/>
        <w:rPr>
          <w:rFonts w:ascii="Simplified Arabic" w:hAnsi="Simplified Arabic" w:cs="Simplified Arabic"/>
          <w:b/>
          <w:bCs/>
          <w:sz w:val="36"/>
          <w:szCs w:val="36"/>
          <w:rtl/>
          <w:lang w:bidi="ar-EG"/>
        </w:rPr>
      </w:pPr>
      <w:bookmarkStart w:id="8" w:name="_Toc235061772"/>
      <w:r w:rsidRPr="00504122">
        <w:rPr>
          <w:rFonts w:ascii="Simplified Arabic" w:hAnsi="Simplified Arabic" w:cs="Simplified Arabic"/>
          <w:b/>
          <w:bCs/>
          <w:sz w:val="36"/>
          <w:szCs w:val="36"/>
          <w:rtl/>
          <w:lang w:bidi="ar-EG"/>
        </w:rPr>
        <w:lastRenderedPageBreak/>
        <w:t>الفصل الثاني الاطار النظري والدراسات السابقة</w:t>
      </w:r>
      <w:bookmarkEnd w:id="8"/>
    </w:p>
    <w:p w14:paraId="03DBE6FF" w14:textId="77777777" w:rsidR="00CE6969" w:rsidRPr="00CB33A5" w:rsidRDefault="00CE6969" w:rsidP="00CE6969">
      <w:pPr>
        <w:spacing w:line="360" w:lineRule="auto"/>
        <w:jc w:val="both"/>
        <w:outlineLvl w:val="1"/>
        <w:rPr>
          <w:rFonts w:ascii="Simplified Arabic" w:hAnsi="Simplified Arabic" w:cs="Simplified Arabic"/>
          <w:b/>
          <w:bCs/>
          <w:sz w:val="32"/>
          <w:szCs w:val="32"/>
        </w:rPr>
      </w:pPr>
      <w:bookmarkStart w:id="9" w:name="_Toc235061773"/>
      <w:r>
        <w:rPr>
          <w:rFonts w:ascii="Simplified Arabic" w:hAnsi="Simplified Arabic" w:cs="Simplified Arabic" w:hint="cs"/>
          <w:b/>
          <w:bCs/>
          <w:sz w:val="32"/>
          <w:szCs w:val="32"/>
          <w:rtl/>
        </w:rPr>
        <w:t xml:space="preserve">2.1 </w:t>
      </w:r>
      <w:r w:rsidRPr="00CB33A5">
        <w:rPr>
          <w:rFonts w:ascii="Simplified Arabic" w:hAnsi="Simplified Arabic" w:cs="Simplified Arabic"/>
          <w:b/>
          <w:bCs/>
          <w:sz w:val="32"/>
          <w:szCs w:val="32"/>
          <w:rtl/>
        </w:rPr>
        <w:t>الإطار النظري</w:t>
      </w:r>
      <w:bookmarkEnd w:id="9"/>
    </w:p>
    <w:p w14:paraId="26397CAF" w14:textId="77777777" w:rsidR="00CE6969" w:rsidRPr="00CB33A5" w:rsidRDefault="00CE6969" w:rsidP="00CE6969">
      <w:pPr>
        <w:spacing w:line="360" w:lineRule="auto"/>
        <w:jc w:val="both"/>
        <w:rPr>
          <w:rFonts w:ascii="Simplified Arabic" w:hAnsi="Simplified Arabic" w:cs="Simplified Arabic"/>
          <w:b/>
          <w:bCs/>
          <w:sz w:val="28"/>
          <w:szCs w:val="28"/>
        </w:rPr>
      </w:pPr>
      <w:r w:rsidRPr="00CB33A5">
        <w:rPr>
          <w:rFonts w:ascii="Simplified Arabic" w:hAnsi="Simplified Arabic" w:cs="Simplified Arabic"/>
          <w:b/>
          <w:bCs/>
          <w:sz w:val="28"/>
          <w:szCs w:val="28"/>
          <w:rtl/>
        </w:rPr>
        <w:t>أولًا: المتغير المستقل — الذكاء الاصطناعي</w:t>
      </w:r>
    </w:p>
    <w:p w14:paraId="06711A52" w14:textId="77777777" w:rsidR="00CE6969" w:rsidRPr="00CB33A5" w:rsidRDefault="00CE6969" w:rsidP="00CE6969">
      <w:pPr>
        <w:spacing w:line="360" w:lineRule="auto"/>
        <w:jc w:val="both"/>
        <w:rPr>
          <w:rFonts w:ascii="Simplified Arabic" w:hAnsi="Simplified Arabic" w:cs="Simplified Arabic"/>
          <w:sz w:val="28"/>
          <w:szCs w:val="28"/>
        </w:rPr>
      </w:pPr>
      <w:r w:rsidRPr="00CB33A5">
        <w:rPr>
          <w:rFonts w:ascii="Simplified Arabic" w:hAnsi="Simplified Arabic" w:cs="Simplified Arabic"/>
          <w:sz w:val="28"/>
          <w:szCs w:val="28"/>
          <w:rtl/>
        </w:rPr>
        <w:t>أصبح الذكاء الاصطناعي من أبرز التحولات التقنية التي أعادت تشكيل بيئة الأعمال، لأنه لم يعد مجرد أداة مساندة، بل تحول إلى عنصر استراتيجي يشارك في تحليل البيانات، وأتمتة العمليات، ودعم القرار، وتحسين جودة الأداء المؤسسي. وتشير الأدبيات الحديثة إلى أن الذكاء الاصطناعي يقوم على مجموعة من التقنيات مثل التعلم الآلي، والأنظمة الخبيرة، ومعالجة اللغة الطبيعية، والروبوتات، وتحليل البيانات الضخمة، وهي تقنيات تُمكّن المؤسسات من التعامل مع المعلومات بسرعة ودقة أعلى من الأساليب التقليدية. كما تُظهر بعض الدراسات أن توظيف الذكاء الاصطناعي داخل المؤسسات يرفع القدرة على التنبؤ، ويقلل الأخطاء البشرية، ويُحسن استثمار الموارد المتاحة، وهو ما يجعله مدخلًا مهمًا للتحديث التنظيمي والتحول الرقمي (الحارثي والعنزي، 2025؛ عيفة، 2025)</w:t>
      </w:r>
      <w:r w:rsidRPr="00CB33A5">
        <w:rPr>
          <w:rFonts w:ascii="Simplified Arabic" w:hAnsi="Simplified Arabic" w:cs="Simplified Arabic"/>
          <w:sz w:val="28"/>
          <w:szCs w:val="28"/>
        </w:rPr>
        <w:t>.</w:t>
      </w:r>
    </w:p>
    <w:p w14:paraId="3C0B7FF9" w14:textId="77777777" w:rsidR="00CE6969" w:rsidRPr="00CB33A5" w:rsidRDefault="00CE6969" w:rsidP="00CE6969">
      <w:pPr>
        <w:spacing w:line="360" w:lineRule="auto"/>
        <w:jc w:val="both"/>
        <w:rPr>
          <w:rFonts w:ascii="Simplified Arabic" w:hAnsi="Simplified Arabic" w:cs="Simplified Arabic"/>
          <w:sz w:val="28"/>
          <w:szCs w:val="28"/>
        </w:rPr>
      </w:pPr>
      <w:r w:rsidRPr="00CB33A5">
        <w:rPr>
          <w:rFonts w:ascii="Simplified Arabic" w:hAnsi="Simplified Arabic" w:cs="Simplified Arabic"/>
          <w:sz w:val="28"/>
          <w:szCs w:val="28"/>
          <w:rtl/>
        </w:rPr>
        <w:t>ويُفهم الذكاء الاصطناعي أيضًا بوصفه قدرة الأنظمة الرقمية على محاكاة بعض الوظائف الذهنية البشرية، مثل التعلم والاستنتاج والتكيف مع المعطيات الجديدة. وفي هذا السياق، يبرز دوره في المؤسسات الخدمية من خلال تسريع إجراءات العمل، وتسهيل الوصول إلى المعلومات، وتقديم توصيات دقيقة لصنّاع القرار. وتؤكد بعض الدراسات التطبيقية أن التقنيات الذكية تسهم في تحسين استقطاب الكفاءات، ورفع جودة التوظيف، وتطوير الأداء الإداري، بما يعكس أن الذكاء الاصطناعي لم يعد مقتصرًا على المجالات التقنية، بل امتد إلى مجالات الموارد البشرية والخدمات والعمليات التشغيلية (قصيص والبرغش، 2025؛ الركابي، 2026)</w:t>
      </w:r>
      <w:r w:rsidRPr="00CB33A5">
        <w:rPr>
          <w:rFonts w:ascii="Simplified Arabic" w:hAnsi="Simplified Arabic" w:cs="Simplified Arabic"/>
          <w:sz w:val="28"/>
          <w:szCs w:val="28"/>
        </w:rPr>
        <w:t>.</w:t>
      </w:r>
    </w:p>
    <w:p w14:paraId="2039588A" w14:textId="77777777" w:rsidR="00CE6969" w:rsidRPr="00CB33A5" w:rsidRDefault="00CE6969" w:rsidP="00CE6969">
      <w:pPr>
        <w:spacing w:line="360" w:lineRule="auto"/>
        <w:jc w:val="both"/>
        <w:rPr>
          <w:rFonts w:ascii="Simplified Arabic" w:hAnsi="Simplified Arabic" w:cs="Simplified Arabic"/>
          <w:sz w:val="28"/>
          <w:szCs w:val="28"/>
        </w:rPr>
      </w:pPr>
      <w:r w:rsidRPr="00CB33A5">
        <w:rPr>
          <w:rFonts w:ascii="Simplified Arabic" w:hAnsi="Simplified Arabic" w:cs="Simplified Arabic"/>
          <w:sz w:val="28"/>
          <w:szCs w:val="28"/>
          <w:rtl/>
        </w:rPr>
        <w:lastRenderedPageBreak/>
        <w:t>ومن الناحية الوظيفية، تتجلى أهمية الذكاء الاصطناعي في كونه أداة تساعد على معالجة البيانات الضخمة واستخراج الأنماط منها، ثم تحويلها إلى معرفة قابلة للاستخدام في القرار والتنفيذ. وقد بينت الدراسات أن المؤسسات التي تتبنى الذكاء الاصطناعي بصورة فعالة تستطيع تحسين إدارة الوقت، ورفع دقة العمليات، وتقليل الهدر، وتطوير جودة الخدمة المقدمة. كما أن استخدامه في البيئات الخدمية يساهم في بناء قرارات أكثر استباقية، ويمنح المؤسسات قدرة أفضل على التكيف مع التغيرات السريعة في الطلب والموارد والظروف التشغيلية (الرويلي، 2026؛ الحديدي، 2026)</w:t>
      </w:r>
      <w:r w:rsidRPr="00CB33A5">
        <w:rPr>
          <w:rFonts w:ascii="Simplified Arabic" w:hAnsi="Simplified Arabic" w:cs="Simplified Arabic"/>
          <w:sz w:val="28"/>
          <w:szCs w:val="28"/>
        </w:rPr>
        <w:t>.</w:t>
      </w:r>
    </w:p>
    <w:p w14:paraId="53065AE2" w14:textId="77777777" w:rsidR="00CE6969" w:rsidRPr="00CB33A5" w:rsidRDefault="00CE6969" w:rsidP="00CE6969">
      <w:pPr>
        <w:spacing w:line="360" w:lineRule="auto"/>
        <w:jc w:val="both"/>
        <w:rPr>
          <w:rFonts w:ascii="Simplified Arabic" w:hAnsi="Simplified Arabic" w:cs="Simplified Arabic"/>
          <w:b/>
          <w:bCs/>
          <w:sz w:val="28"/>
          <w:szCs w:val="28"/>
        </w:rPr>
      </w:pPr>
      <w:r w:rsidRPr="00CB33A5">
        <w:rPr>
          <w:rFonts w:ascii="Simplified Arabic" w:hAnsi="Simplified Arabic" w:cs="Simplified Arabic"/>
          <w:b/>
          <w:bCs/>
          <w:sz w:val="28"/>
          <w:szCs w:val="28"/>
          <w:rtl/>
        </w:rPr>
        <w:t>ثانيًا: المتغير التابع — الكفاءة التشغيلية</w:t>
      </w:r>
    </w:p>
    <w:p w14:paraId="35D96525" w14:textId="77777777" w:rsidR="00CE6969" w:rsidRPr="00CB33A5" w:rsidRDefault="00CE6969" w:rsidP="00CE6969">
      <w:pPr>
        <w:spacing w:line="360" w:lineRule="auto"/>
        <w:jc w:val="both"/>
        <w:rPr>
          <w:rFonts w:ascii="Simplified Arabic" w:hAnsi="Simplified Arabic" w:cs="Simplified Arabic"/>
          <w:sz w:val="28"/>
          <w:szCs w:val="28"/>
        </w:rPr>
      </w:pPr>
      <w:r w:rsidRPr="00CB33A5">
        <w:rPr>
          <w:rFonts w:ascii="Simplified Arabic" w:hAnsi="Simplified Arabic" w:cs="Simplified Arabic"/>
          <w:sz w:val="28"/>
          <w:szCs w:val="28"/>
          <w:rtl/>
        </w:rPr>
        <w:t>تمثل الكفاءة التشغيلية أحد أهم مؤشرات الأداء في المؤسسات المعاصرة، لأنها تعبر عن مدى قدرة المنظمة على تحقيق أهدافها بأقل وقت وجهد وتكلفة ممكنة، مع الحفاظ على جودة الخدمة وفاعلية التنفيذ. وتزداد أهمية هذا المتغير في المؤسسات الخدمية تحديدًا، لأن نجاحها يعتمد بدرجة كبيرة على سرعة الاستجابة، ودقة الإنجاز، ورضا المستفيدين، وحسن إدارة الموارد البشرية والمادية. وتوضح الأدبيات أن الكفاءة التشغيلية لا تعني فقط خفض التكاليف، بل تشمل أيضًا تحسين تدفق العمل، وتقليل الأخطاء، ورفع الإنتاجية، وتعزيز القدرة على التكيف مع المتغيرات البيئية والتنظيمية (الركابي، 2026؛ الحديدي، 2026)</w:t>
      </w:r>
      <w:r w:rsidRPr="00CB33A5">
        <w:rPr>
          <w:rFonts w:ascii="Simplified Arabic" w:hAnsi="Simplified Arabic" w:cs="Simplified Arabic"/>
          <w:sz w:val="28"/>
          <w:szCs w:val="28"/>
        </w:rPr>
        <w:t>.</w:t>
      </w:r>
    </w:p>
    <w:p w14:paraId="700A1C7F" w14:textId="77777777" w:rsidR="00CE6969" w:rsidRPr="00CB33A5" w:rsidRDefault="00CE6969" w:rsidP="00CE6969">
      <w:pPr>
        <w:spacing w:line="360" w:lineRule="auto"/>
        <w:jc w:val="both"/>
        <w:rPr>
          <w:rFonts w:ascii="Simplified Arabic" w:hAnsi="Simplified Arabic" w:cs="Simplified Arabic"/>
          <w:sz w:val="28"/>
          <w:szCs w:val="28"/>
        </w:rPr>
      </w:pPr>
      <w:r w:rsidRPr="00CB33A5">
        <w:rPr>
          <w:rFonts w:ascii="Simplified Arabic" w:hAnsi="Simplified Arabic" w:cs="Simplified Arabic"/>
          <w:sz w:val="28"/>
          <w:szCs w:val="28"/>
          <w:rtl/>
        </w:rPr>
        <w:t xml:space="preserve">وترتبط الكفاءة التشغيلية كذلك بقدرة المؤسسة على تحويل الموارد المتاحة إلى مخرجات ذات قيمة أعلى. فكلما كانت العمليات أكثر تنظيمًا، والبيانات أكثر دقة، والقرارات أكثر سرعة، ارتفع مستوى الكفاءة داخل المؤسسة. وتُظهر الدراسات أن تبني التقنيات الذكية يؤدي إلى تحسين الأداء العام عبر تسريع الإنجاز، وتبسيط الإجراءات، وتقليل الاعتماد على التدخل اليدوي، وهو ما ينعكس مباشرة على جودة الخدمة ومستوى الرضا </w:t>
      </w:r>
      <w:r w:rsidRPr="00CB33A5">
        <w:rPr>
          <w:rFonts w:ascii="Simplified Arabic" w:hAnsi="Simplified Arabic" w:cs="Simplified Arabic"/>
          <w:sz w:val="28"/>
          <w:szCs w:val="28"/>
          <w:rtl/>
        </w:rPr>
        <w:lastRenderedPageBreak/>
        <w:t>المؤسسي والعميل معًا. كما أن المؤسسات التي تعمل في بيئات تنافسية أو خدمية متغيرة تحتاج إلى كفاءة تشغيلية عالية حتى تحافظ على استقرارها وقدرتها على الاستمرار (قصيص والبرغش، 2025؛ عيفة، 2025)</w:t>
      </w:r>
      <w:r w:rsidRPr="00CB33A5">
        <w:rPr>
          <w:rFonts w:ascii="Simplified Arabic" w:hAnsi="Simplified Arabic" w:cs="Simplified Arabic"/>
          <w:sz w:val="28"/>
          <w:szCs w:val="28"/>
        </w:rPr>
        <w:t>.</w:t>
      </w:r>
    </w:p>
    <w:p w14:paraId="4EF42F18" w14:textId="77777777" w:rsidR="00CE6969" w:rsidRPr="00CB33A5" w:rsidRDefault="00CE6969" w:rsidP="00CE6969">
      <w:pPr>
        <w:spacing w:line="360" w:lineRule="auto"/>
        <w:jc w:val="both"/>
        <w:rPr>
          <w:rFonts w:ascii="Simplified Arabic" w:hAnsi="Simplified Arabic" w:cs="Simplified Arabic"/>
          <w:b/>
          <w:bCs/>
          <w:sz w:val="28"/>
          <w:szCs w:val="28"/>
        </w:rPr>
      </w:pPr>
      <w:r w:rsidRPr="00CB33A5">
        <w:rPr>
          <w:rFonts w:ascii="Simplified Arabic" w:hAnsi="Simplified Arabic" w:cs="Simplified Arabic"/>
          <w:b/>
          <w:bCs/>
          <w:sz w:val="28"/>
          <w:szCs w:val="28"/>
          <w:rtl/>
        </w:rPr>
        <w:t>ثالثًا: العلاقة بين الذكاء الاصطناعي والكفاءة التشغيلية</w:t>
      </w:r>
    </w:p>
    <w:p w14:paraId="08BF8869" w14:textId="77777777" w:rsidR="00CE6969" w:rsidRPr="00CB33A5" w:rsidRDefault="00CE6969" w:rsidP="00CE6969">
      <w:pPr>
        <w:spacing w:line="360" w:lineRule="auto"/>
        <w:jc w:val="both"/>
        <w:rPr>
          <w:rFonts w:ascii="Simplified Arabic" w:hAnsi="Simplified Arabic" w:cs="Simplified Arabic"/>
          <w:sz w:val="28"/>
          <w:szCs w:val="28"/>
        </w:rPr>
      </w:pPr>
      <w:r w:rsidRPr="00CB33A5">
        <w:rPr>
          <w:rFonts w:ascii="Simplified Arabic" w:hAnsi="Simplified Arabic" w:cs="Simplified Arabic"/>
          <w:sz w:val="28"/>
          <w:szCs w:val="28"/>
          <w:rtl/>
        </w:rPr>
        <w:t>تقوم العلاقة بين الذكاء الاصطناعي والكفاءة التشغيلية على أساس أن التقنيات الذكية تُعيد تشكيل طريقة العمل داخل المؤسسة، من خلال الأتمتة والتحليل التنبؤي ودعم القرار وتقليل التدخل البشري في المهام الروتينية. وعندما تُستخدم هذه التقنيات بشكل فعال، فإنها تؤدي إلى تقليل زمن العمليات، ورفع جودة المخرجات، والحد من الأخطاء، وتحسين استثمار الموارد، وهو ما يُترجم في النهاية إلى كفاءة تشغيلية أعلى. وقد أكدت بعض الدراسات أن الذكاء الاصطناعي يرفع كفاءة العمل المؤسسي من خلال تحسين الأداء المالي والإداري، ودعم اتخاذ القرار، وزيادة السرعة والدقة في تنفيذ العمليات (الرويلي، 2026؛ الركابي، 2026)</w:t>
      </w:r>
      <w:r w:rsidRPr="00CB33A5">
        <w:rPr>
          <w:rFonts w:ascii="Simplified Arabic" w:hAnsi="Simplified Arabic" w:cs="Simplified Arabic"/>
          <w:sz w:val="28"/>
          <w:szCs w:val="28"/>
        </w:rPr>
        <w:t>.</w:t>
      </w:r>
    </w:p>
    <w:p w14:paraId="36E0CBB5" w14:textId="77777777" w:rsidR="00CE6969" w:rsidRPr="00CB33A5" w:rsidRDefault="00CE6969" w:rsidP="00CE6969">
      <w:pPr>
        <w:spacing w:line="360" w:lineRule="auto"/>
        <w:jc w:val="both"/>
        <w:rPr>
          <w:rFonts w:ascii="Simplified Arabic" w:hAnsi="Simplified Arabic" w:cs="Simplified Arabic"/>
          <w:sz w:val="28"/>
          <w:szCs w:val="28"/>
        </w:rPr>
      </w:pPr>
      <w:r w:rsidRPr="00CB33A5">
        <w:rPr>
          <w:rFonts w:ascii="Simplified Arabic" w:hAnsi="Simplified Arabic" w:cs="Simplified Arabic"/>
          <w:sz w:val="28"/>
          <w:szCs w:val="28"/>
          <w:rtl/>
        </w:rPr>
        <w:t>كما أن الذكاء الاصطناعي لا يؤثر في الكفاءة التشغيلية بصورة مباشرة فقط، بل يؤثر فيها أيضًا بصورة غير مباشرة عبر تحسين جودة المعلومات المتاحة للإدارة. فكلما كانت البيانات أكثر تنظيمًا وتحديثًا، أصبحت القرارات أسرع وأكثر دقة، وقلت التكاليف الناتجة عن الخطأ أو إعادة العمل. وتُظهر الدراسات التطبيقية في مجالات متعددة أن المؤسسات التي تعتمد على الذكاء الاصطناعي في التحليل والتنبؤ والتشغيل تحقق مستوى أفضل من المرونة والفعالية التشغيلية، كما تتمكن من الاستجابة للمتغيرات المفاجئة بصورة أسرع وأكثر انتظامًا (الحارثي والعنزي، 2025؛ الحديدي، 2026)</w:t>
      </w:r>
      <w:r w:rsidRPr="00CB33A5">
        <w:rPr>
          <w:rFonts w:ascii="Simplified Arabic" w:hAnsi="Simplified Arabic" w:cs="Simplified Arabic"/>
          <w:sz w:val="28"/>
          <w:szCs w:val="28"/>
        </w:rPr>
        <w:t>.</w:t>
      </w:r>
    </w:p>
    <w:p w14:paraId="68F3B4FF" w14:textId="77777777" w:rsidR="00CE6969" w:rsidRPr="00CB33A5" w:rsidRDefault="00CE6969" w:rsidP="00CE6969">
      <w:pPr>
        <w:spacing w:line="360" w:lineRule="auto"/>
        <w:jc w:val="both"/>
        <w:rPr>
          <w:rFonts w:ascii="Simplified Arabic" w:hAnsi="Simplified Arabic" w:cs="Simplified Arabic"/>
          <w:sz w:val="28"/>
          <w:szCs w:val="28"/>
        </w:rPr>
      </w:pPr>
      <w:r w:rsidRPr="00CB33A5">
        <w:rPr>
          <w:rFonts w:ascii="Simplified Arabic" w:hAnsi="Simplified Arabic" w:cs="Simplified Arabic"/>
          <w:sz w:val="28"/>
          <w:szCs w:val="28"/>
          <w:rtl/>
        </w:rPr>
        <w:t xml:space="preserve">وفي المؤسسات الخدمية تحديدًا، تظهر هذه العلاقة بوضوح لأن الخدمة تعتمد على السرعة والدقة والتفاعل المباشر مع المستفيدين. فحين تستخدم المؤسسة أنظمة ذكية في تحليل الطلب، وإدارة المواعيد، وفرز البيانات، ودعم الموظفين بالمعلومات اللازمة، فإنها تقلل زمن تقديم الخدمة وتزيد جودة الاستجابة. كما أن الذكاء </w:t>
      </w:r>
      <w:r w:rsidRPr="00CB33A5">
        <w:rPr>
          <w:rFonts w:ascii="Simplified Arabic" w:hAnsi="Simplified Arabic" w:cs="Simplified Arabic"/>
          <w:sz w:val="28"/>
          <w:szCs w:val="28"/>
          <w:rtl/>
        </w:rPr>
        <w:lastRenderedPageBreak/>
        <w:t>الاصطناعي يساعد في تحسين تخطيط الموارد البشرية، وتوزيع العمل بكفاءة، واكتشاف مواطن القصور قبل تفاقمها، وهو ما يجعل العلاقة بين المتغيرين علاقة تكاملية، حيث يمثل الذكاء الاصطناعي أداة تمكينية، بينما تمثل الكفاءة التشغيلية النتيجة المؤسسية المتحققة من حسن توظيف هذه الأداة (قصيص والبرغش، 2025؛ عيفة، 2025؛ الرويلي، 2026)</w:t>
      </w:r>
      <w:r w:rsidRPr="00CB33A5">
        <w:rPr>
          <w:rFonts w:ascii="Simplified Arabic" w:hAnsi="Simplified Arabic" w:cs="Simplified Arabic"/>
          <w:sz w:val="28"/>
          <w:szCs w:val="28"/>
        </w:rPr>
        <w:t>.</w:t>
      </w:r>
    </w:p>
    <w:p w14:paraId="68737719" w14:textId="77777777" w:rsidR="00CE6969" w:rsidRDefault="00CE6969" w:rsidP="00CE6969">
      <w:pPr>
        <w:spacing w:line="360" w:lineRule="auto"/>
        <w:jc w:val="both"/>
        <w:rPr>
          <w:rFonts w:ascii="Simplified Arabic" w:hAnsi="Simplified Arabic" w:cs="Simplified Arabic"/>
          <w:sz w:val="28"/>
          <w:szCs w:val="28"/>
          <w:rtl/>
        </w:rPr>
      </w:pPr>
      <w:r w:rsidRPr="00CB33A5">
        <w:rPr>
          <w:rFonts w:ascii="Simplified Arabic" w:hAnsi="Simplified Arabic" w:cs="Simplified Arabic"/>
          <w:sz w:val="28"/>
          <w:szCs w:val="28"/>
          <w:rtl/>
        </w:rPr>
        <w:t>وبناءً على ما سبق، يمكن القول إن الذكاء الاصطناعي يشكل مدخلًا حديثًا لتحسين الكفاءة التشغيلية في بيئة الأعمال، لأنه يدمج بين السرعة والدقة والتنبؤ والأتمتة، بينما تسهم الكفاءة التشغيلية في قياس مدى نجاح المؤسسة في الاستفادة من هذه التقنيات. ومن هنا تنبع أهمية دراسة هذه العلاقة في المؤسسات الخدمية، بوصفها علاقة ذات بعد تطبيقي مباشر يسهم في تحسين الأداء المؤسسي وتعزيز القدرة التنافسية والاستدامة التشغيلية (الحديدي، 2026؛ الركابي، 2026)</w:t>
      </w:r>
      <w:r w:rsidRPr="00CB33A5">
        <w:rPr>
          <w:rFonts w:ascii="Simplified Arabic" w:hAnsi="Simplified Arabic" w:cs="Simplified Arabic"/>
          <w:sz w:val="28"/>
          <w:szCs w:val="28"/>
        </w:rPr>
        <w:t>.</w:t>
      </w:r>
    </w:p>
    <w:p w14:paraId="30ACD978" w14:textId="77777777" w:rsidR="00CE6969" w:rsidRPr="00CB33A5" w:rsidRDefault="00CE6969" w:rsidP="00CE6969">
      <w:pPr>
        <w:spacing w:line="360" w:lineRule="auto"/>
        <w:jc w:val="both"/>
        <w:outlineLvl w:val="1"/>
        <w:rPr>
          <w:rFonts w:ascii="Simplified Arabic" w:hAnsi="Simplified Arabic" w:cs="Simplified Arabic"/>
          <w:b/>
          <w:bCs/>
          <w:sz w:val="32"/>
          <w:szCs w:val="32"/>
          <w:rtl/>
        </w:rPr>
      </w:pPr>
      <w:bookmarkStart w:id="10" w:name="_Toc235061774"/>
      <w:r w:rsidRPr="00CB33A5">
        <w:rPr>
          <w:rFonts w:ascii="Simplified Arabic" w:hAnsi="Simplified Arabic" w:cs="Simplified Arabic"/>
          <w:b/>
          <w:bCs/>
          <w:sz w:val="32"/>
          <w:szCs w:val="32"/>
          <w:rtl/>
        </w:rPr>
        <w:t>المنطلقات النظرية للدراسة:</w:t>
      </w:r>
      <w:bookmarkEnd w:id="10"/>
    </w:p>
    <w:p w14:paraId="721F8CD5" w14:textId="77777777" w:rsidR="00CE6969" w:rsidRPr="00504122" w:rsidRDefault="00CE6969" w:rsidP="00CE6969">
      <w:pPr>
        <w:spacing w:line="360" w:lineRule="auto"/>
        <w:jc w:val="both"/>
        <w:rPr>
          <w:rFonts w:ascii="Simplified Arabic" w:hAnsi="Simplified Arabic" w:cs="Simplified Arabic"/>
          <w:b/>
          <w:bCs/>
          <w:sz w:val="28"/>
          <w:szCs w:val="28"/>
        </w:rPr>
      </w:pPr>
      <w:r w:rsidRPr="00504122">
        <w:rPr>
          <w:rFonts w:ascii="Simplified Arabic" w:hAnsi="Simplified Arabic" w:cs="Simplified Arabic"/>
          <w:b/>
          <w:bCs/>
          <w:sz w:val="28"/>
          <w:szCs w:val="28"/>
        </w:rPr>
        <w:t xml:space="preserve"> </w:t>
      </w:r>
      <w:r w:rsidRPr="00504122">
        <w:rPr>
          <w:rFonts w:ascii="Simplified Arabic" w:hAnsi="Simplified Arabic" w:cs="Simplified Arabic"/>
          <w:b/>
          <w:bCs/>
          <w:sz w:val="28"/>
          <w:szCs w:val="28"/>
          <w:rtl/>
        </w:rPr>
        <w:t>نظرية الحوكمة الجيدة</w:t>
      </w:r>
      <w:r w:rsidRPr="00504122">
        <w:rPr>
          <w:rFonts w:ascii="Simplified Arabic" w:hAnsi="Simplified Arabic" w:cs="Simplified Arabic"/>
          <w:b/>
          <w:bCs/>
          <w:sz w:val="28"/>
          <w:szCs w:val="28"/>
        </w:rPr>
        <w:t xml:space="preserve"> (Good Governance Theory)</w:t>
      </w:r>
    </w:p>
    <w:p w14:paraId="3F6AC915"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t xml:space="preserve">تُعد نظرية الحوكمة الجيدة من أهم النظريات التي تركز على تحسين كفاءة الأداء المؤسسي من خلال تعزيز مبادئ الشفافية، والمساءلة، والمشاركة، وسيادة القانون. وتشير هذه النظرية إلى أن نجاح المؤسسات لا يعتمد فقط على الموارد المتاحة، بل يرتبط بدرجة كبيرة بمدى كفاءة الأنظمة الإدارية والتنظيمية التي تحكم عملياتها. وفي سياق بيئة الأعمال الحديثة، تؤكد هذه النظرية أن وجود نظام حوكمة فعّال يسهم في تحسين اتخاذ القرار، وتقليل المخاطر، وتعزيز الكفاءة التشغيلية من خلال تنظيم العمليات وضبط الأداء، كما يساعد في تحقيق الاستخدام الأمثل للموارد وتقليل الهدر. وترتبط هذه النظرية بموضوع الدراسة من خلال دورها في دعم تطبيق </w:t>
      </w:r>
      <w:r w:rsidRPr="00504122">
        <w:rPr>
          <w:rFonts w:ascii="Simplified Arabic" w:hAnsi="Simplified Arabic" w:cs="Simplified Arabic"/>
          <w:sz w:val="28"/>
          <w:szCs w:val="28"/>
          <w:rtl/>
        </w:rPr>
        <w:lastRenderedPageBreak/>
        <w:t>التقنيات الحديثة مثل الذكاء الاصطناعي، حيث تساهم الحوكمة في تنظيم استخدام هذه التقنيات وضمان توظيفها بشكل فعال وآمن، بما يحقق تحسين الكفاءة التشغيلية ويعزز الأداء المؤسسي (الرحاحله، 2026).</w:t>
      </w:r>
    </w:p>
    <w:p w14:paraId="7EB0EE49" w14:textId="77777777" w:rsidR="00CE6969" w:rsidRPr="00504122" w:rsidRDefault="00CE6969" w:rsidP="00CE6969">
      <w:pPr>
        <w:spacing w:line="360" w:lineRule="auto"/>
        <w:jc w:val="both"/>
        <w:rPr>
          <w:rFonts w:ascii="Simplified Arabic" w:hAnsi="Simplified Arabic" w:cs="Simplified Arabic"/>
          <w:b/>
          <w:bCs/>
          <w:sz w:val="28"/>
          <w:szCs w:val="28"/>
        </w:rPr>
      </w:pPr>
      <w:r w:rsidRPr="00504122">
        <w:rPr>
          <w:rFonts w:ascii="Simplified Arabic" w:hAnsi="Simplified Arabic" w:cs="Simplified Arabic"/>
          <w:b/>
          <w:bCs/>
          <w:sz w:val="28"/>
          <w:szCs w:val="28"/>
        </w:rPr>
        <w:t xml:space="preserve"> </w:t>
      </w:r>
      <w:r w:rsidRPr="00504122">
        <w:rPr>
          <w:rFonts w:ascii="Simplified Arabic" w:hAnsi="Simplified Arabic" w:cs="Simplified Arabic"/>
          <w:b/>
          <w:bCs/>
          <w:sz w:val="28"/>
          <w:szCs w:val="28"/>
          <w:rtl/>
        </w:rPr>
        <w:t>نظرية الكفاءة التشغيلية</w:t>
      </w:r>
      <w:r w:rsidRPr="00504122">
        <w:rPr>
          <w:rFonts w:ascii="Simplified Arabic" w:hAnsi="Simplified Arabic" w:cs="Simplified Arabic"/>
          <w:b/>
          <w:bCs/>
          <w:sz w:val="28"/>
          <w:szCs w:val="28"/>
        </w:rPr>
        <w:t xml:space="preserve"> (Operational Efficiency Theory)</w:t>
      </w:r>
    </w:p>
    <w:p w14:paraId="64B2678B"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تُعد نظرية الكفاءة التشغيلية من النظريات الأساسية في مجال إدارة الأعمال، حيث تركز على تحقيق أعلى مستوى من الأداء باستخدام أقل قدر ممكن من الموارد. وتفترض هذه النظرية أن المؤسسات تسعى باستمرار إلى تحسين عملياتها التشغيلية من خلال تقليل التكاليف، وزيادة الإنتاجية، وتحسين جودة الخدمات</w:t>
      </w:r>
      <w:r w:rsidRPr="00504122">
        <w:rPr>
          <w:rFonts w:ascii="Simplified Arabic" w:hAnsi="Simplified Arabic" w:cs="Simplified Arabic"/>
          <w:sz w:val="28"/>
          <w:szCs w:val="28"/>
        </w:rPr>
        <w:t>.</w:t>
      </w:r>
    </w:p>
    <w:p w14:paraId="2B3B379C"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t>وتعتمد الكفاءة التشغيلية على عدة عناصر رئيسية، من أهمها تحسين سير العمليات، وتقليل الوقت اللازم لإنجاز المهام، والاعتماد على التكنولوجيا في أتمتة العمليات، بالإضافة إلى تحسين استخدام الموارد البشرية والتقنية. كما تؤكد النظرية أن تحقيق الكفاءة التشغيلية يمثل عاملًا حاسمًا في تعزيز القدرة التنافسية للمؤسسات في بيئة الأعمال (بشر، 2025)</w:t>
      </w:r>
    </w:p>
    <w:p w14:paraId="19D115AB" w14:textId="77777777" w:rsidR="00CE6969" w:rsidRPr="00504122" w:rsidRDefault="00CE6969" w:rsidP="00CE6969">
      <w:pPr>
        <w:spacing w:line="360" w:lineRule="auto"/>
        <w:jc w:val="both"/>
        <w:rPr>
          <w:rFonts w:ascii="Simplified Arabic" w:hAnsi="Simplified Arabic" w:cs="Simplified Arabic"/>
          <w:b/>
          <w:bCs/>
          <w:sz w:val="28"/>
          <w:szCs w:val="28"/>
        </w:rPr>
      </w:pPr>
      <w:r w:rsidRPr="00504122">
        <w:rPr>
          <w:rFonts w:ascii="Simplified Arabic" w:hAnsi="Simplified Arabic" w:cs="Simplified Arabic"/>
          <w:b/>
          <w:bCs/>
          <w:sz w:val="28"/>
          <w:szCs w:val="28"/>
        </w:rPr>
        <w:t xml:space="preserve"> </w:t>
      </w:r>
      <w:r w:rsidRPr="00504122">
        <w:rPr>
          <w:rFonts w:ascii="Simplified Arabic" w:hAnsi="Simplified Arabic" w:cs="Simplified Arabic"/>
          <w:b/>
          <w:bCs/>
          <w:sz w:val="28"/>
          <w:szCs w:val="28"/>
          <w:rtl/>
        </w:rPr>
        <w:t>نظرية التحول الرقمي</w:t>
      </w:r>
      <w:r w:rsidRPr="00504122">
        <w:rPr>
          <w:rFonts w:ascii="Simplified Arabic" w:hAnsi="Simplified Arabic" w:cs="Simplified Arabic"/>
          <w:b/>
          <w:bCs/>
          <w:sz w:val="28"/>
          <w:szCs w:val="28"/>
        </w:rPr>
        <w:t xml:space="preserve"> (Digital Transformation Theory)</w:t>
      </w:r>
    </w:p>
    <w:p w14:paraId="05390B3B"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تُعد نظرية التحول الرقمي من النظريات الحديثة التي تفسر كيفية انتقال المؤسسات من الأنظمة التقليدية إلى الأنظمة الرقمية المعتمدة على التكنولوجيا المتقدمة. وتشير هذه النظرية إلى أن التحول الرقمي لا يقتصر على استخدام التكنولوجيا، بل يشمل إعادة تصميم العمليات، وتغيير نماذج الأعمال، وتطوير ثقافة تنظيمية قائمة على الابتكار</w:t>
      </w:r>
      <w:r w:rsidRPr="00504122">
        <w:rPr>
          <w:rFonts w:ascii="Simplified Arabic" w:hAnsi="Simplified Arabic" w:cs="Simplified Arabic"/>
          <w:sz w:val="28"/>
          <w:szCs w:val="28"/>
        </w:rPr>
        <w:t>.</w:t>
      </w:r>
    </w:p>
    <w:p w14:paraId="78707C32" w14:textId="77777777" w:rsidR="00CE6969" w:rsidRPr="00CB33A5"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t xml:space="preserve">وترى هذه النظرية أن تبني التقنيات الرقمية، مثل الذكاء الاصطناعي وتحليل البيانات، يسهم في تحسين كفاءة العمليات، وزيادة سرعة الأداء، وتعزيز جودة الخدمات، مما يؤدي إلى تحقيق ميزة تنافسية مستدامة. كما تؤكد </w:t>
      </w:r>
      <w:r w:rsidRPr="00504122">
        <w:rPr>
          <w:rFonts w:ascii="Simplified Arabic" w:hAnsi="Simplified Arabic" w:cs="Simplified Arabic"/>
          <w:sz w:val="28"/>
          <w:szCs w:val="28"/>
          <w:rtl/>
        </w:rPr>
        <w:lastRenderedPageBreak/>
        <w:t>أن نجاح التحول الرقمي يعتمد على توفر البنية التحتية المناسبة، والمهارات البشرية، والدعم الإداري(خدايار و</w:t>
      </w:r>
      <w:r w:rsidRPr="00504122">
        <w:rPr>
          <w:rFonts w:ascii="Simplified Arabic" w:hAnsi="Simplified Arabic" w:cs="Simplified Arabic"/>
          <w:sz w:val="28"/>
          <w:szCs w:val="28"/>
        </w:rPr>
        <w:t xml:space="preserve"> </w:t>
      </w:r>
      <w:r w:rsidRPr="00504122">
        <w:rPr>
          <w:rFonts w:ascii="Simplified Arabic" w:hAnsi="Simplified Arabic" w:cs="Simplified Arabic"/>
          <w:sz w:val="28"/>
          <w:szCs w:val="28"/>
          <w:rtl/>
        </w:rPr>
        <w:t>جوهر، 2026).</w:t>
      </w:r>
    </w:p>
    <w:p w14:paraId="0E5978FD" w14:textId="77777777" w:rsidR="00CE6969" w:rsidRPr="00CB33A5" w:rsidRDefault="00CE6969" w:rsidP="00CE6969">
      <w:pPr>
        <w:spacing w:line="360" w:lineRule="auto"/>
        <w:jc w:val="both"/>
        <w:outlineLvl w:val="1"/>
        <w:rPr>
          <w:rFonts w:ascii="Simplified Arabic" w:hAnsi="Simplified Arabic" w:cs="Simplified Arabic"/>
          <w:b/>
          <w:bCs/>
          <w:sz w:val="32"/>
          <w:szCs w:val="32"/>
          <w:rtl/>
        </w:rPr>
      </w:pPr>
      <w:bookmarkStart w:id="11" w:name="_Toc235061775"/>
      <w:r>
        <w:rPr>
          <w:rFonts w:ascii="Simplified Arabic" w:hAnsi="Simplified Arabic" w:cs="Simplified Arabic" w:hint="cs"/>
          <w:b/>
          <w:bCs/>
          <w:sz w:val="32"/>
          <w:szCs w:val="32"/>
          <w:rtl/>
        </w:rPr>
        <w:t xml:space="preserve">2.2 </w:t>
      </w:r>
      <w:r w:rsidRPr="00CB33A5">
        <w:rPr>
          <w:rFonts w:ascii="Simplified Arabic" w:hAnsi="Simplified Arabic" w:cs="Simplified Arabic"/>
          <w:b/>
          <w:bCs/>
          <w:sz w:val="32"/>
          <w:szCs w:val="32"/>
          <w:rtl/>
        </w:rPr>
        <w:t>الدراسات السابقة:</w:t>
      </w:r>
      <w:bookmarkEnd w:id="11"/>
    </w:p>
    <w:p w14:paraId="198327E7"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تناولت العديد من الدراسات الحديثة دور الذكاء الاصطناعي في تحسين الأداء المؤسسي من زوايا متعددة، حيث ركزت دراسة محمد (2025) على تحليل أثر الذكاء الاصطناعي في تحسين الأداء المالي في المصارف السودانية، وتوصلت إلى أن تطبيقاته تمثل أداة فعالة لزيادة الربحية وتحسين السيولة وتقليل المخاطر، مما يعكس دوره في تعزيز كفاءة العمليات المصرفية ورفع مستوى الأداء المؤسسي بشكل عام. وفي السياق نفسه، أوضحت دراسة أخرى لمحمد (2025) أن استخدام الذكاء الاصطناعي يسهم في تحسين جودة المعلومات المحاسبية من خلال تقليل الأخطاء وتحسين دقة البيانات، وهو ما ينعكس بشكل مباشر على جودة القرارات الإدارية وكفاءة العمليات الداخلية، خاصة في البيئات التي تعتمد على التحليل المالي الدقيق</w:t>
      </w:r>
      <w:r w:rsidRPr="00504122">
        <w:rPr>
          <w:rFonts w:ascii="Simplified Arabic" w:hAnsi="Simplified Arabic" w:cs="Simplified Arabic"/>
          <w:sz w:val="28"/>
          <w:szCs w:val="28"/>
        </w:rPr>
        <w:t>.</w:t>
      </w:r>
    </w:p>
    <w:p w14:paraId="579E7FEA"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كما ركزت دراسة الرحاحله (2025) على دور الذكاء الاصطناعي في تعزيز الامتثال وإدارة مخاطر الأمن السيبراني، حيث بينت أن هذه التقنيات تساهم في رفع كفاءة العمليات من خلال أتمتة الإجراءات الروتينية وتحليل البيانات الضخمة بشكل فوري، مما يساعد المؤسسات على الكشف المبكر عن المخاطر واتخاذ قرارات استباقية، وبالتالي تقليل الخسائر وتحسين الأداء التشغيلي. ويُظهر ذلك أن الذكاء الاصطناعي لا يقتصر دوره على تحسين النتائج النهائية، بل يمتد ليشمل تحسين كفاءة العمليات التشغيلية نفسها من خلال زيادة السرعة والدقة</w:t>
      </w:r>
      <w:r w:rsidRPr="00504122">
        <w:rPr>
          <w:rFonts w:ascii="Simplified Arabic" w:hAnsi="Simplified Arabic" w:cs="Simplified Arabic"/>
          <w:sz w:val="28"/>
          <w:szCs w:val="28"/>
        </w:rPr>
        <w:t>.</w:t>
      </w:r>
    </w:p>
    <w:p w14:paraId="769E1A48"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lastRenderedPageBreak/>
        <w:t>ومن ناحية أخرى، تناولت دراسة حمزة (2025) دور الذكاء الاصطناعي في دعم التخطيط الاستراتيجي وتحسين أداء المشروعات، حيث أظهرت النتائج أن دمج الأدوات الذكية في عمليات التخطيط والتحليل يسهم في تحسين تخصيص الموارد، ورفع كفاءة الجدولة الزمنية، والتنبؤ بالمخاطر المحتملة، مما يؤدي إلى تحسين كفاءة تنفيذ المشروعات وزيادة فعاليتها. ويعكس ذلك الدور المتكامل للذكاء الاصطناعي في دعم مختلف مراحل العمل المؤسسي، بدءًا من التخطيط وحتى التنفيذ والتقييم</w:t>
      </w:r>
      <w:r w:rsidRPr="00504122">
        <w:rPr>
          <w:rFonts w:ascii="Simplified Arabic" w:hAnsi="Simplified Arabic" w:cs="Simplified Arabic"/>
          <w:sz w:val="28"/>
          <w:szCs w:val="28"/>
        </w:rPr>
        <w:t>.</w:t>
      </w:r>
    </w:p>
    <w:p w14:paraId="2A633A0A"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وفي إطار متصل، أكدت دراسة بشر وطلال (2025) أن الذكاء الاصطناعي يمثل أحد المحركات الأساسية لريادة الأعمال الرقمية، حيث يسهم في تحسين الكفاءة التشغيلية من خلال دعم اتخاذ القرار المبني على البيانات، وتحليل سلوك العملاء، وتخصيص الخدمات بشكل أكثر دقة، مما يؤدي إلى تحسين تجربة العملاء وزيادة الإنتاجية. كما أشارت الدراسة إلى أن هذه التقنيات توفر فرصًا كبيرة لتطوير نماذج الأعمال، رغم التحديات المرتبطة بالجوانب الأخلاقية والأمن السيبراني، وهو ما يعكس الطبيعة المعقدة لتطبيق الذكاء الاصطناعي في بيئة الأعمال الحديثة</w:t>
      </w:r>
      <w:r w:rsidRPr="00504122">
        <w:rPr>
          <w:rFonts w:ascii="Simplified Arabic" w:hAnsi="Simplified Arabic" w:cs="Simplified Arabic"/>
          <w:sz w:val="28"/>
          <w:szCs w:val="28"/>
        </w:rPr>
        <w:t>.</w:t>
      </w:r>
    </w:p>
    <w:p w14:paraId="3BB64B1A"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كما أظهرت دراسة الهويمل (2024) أن تطبيق الذكاء الاصطناعي في البلديات يسهم في تطوير الأداء المالي والإداري من خلال تحسين إدارة الموارد، وتبسيط الإجراءات، وتسريع إنجاز المعاملات، وهو ما يؤدي إلى تقليل الجهد والوقت وتحسين جودة الخدمات المقدمة للمستفيدين. وفي السياق ذاته، بينت دراسة الرهايفه (2024) أن الذكاء الاصطناعي يلعب دورًا مهمًا في تحديث العمل المؤسسي من خلال أتمتة العمليات وتحليل البيانات المعقدة، مما يسهم في سد الفجوات التشغيلية وتقليل الاعتماد على الجهد البشري، وبالتالي تحسين الكفاءة التشغيلية بشكل ملحوظ</w:t>
      </w:r>
      <w:r w:rsidRPr="00504122">
        <w:rPr>
          <w:rFonts w:ascii="Simplified Arabic" w:hAnsi="Simplified Arabic" w:cs="Simplified Arabic"/>
          <w:sz w:val="28"/>
          <w:szCs w:val="28"/>
        </w:rPr>
        <w:t>.</w:t>
      </w:r>
    </w:p>
    <w:p w14:paraId="5B6C0A7F"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lastRenderedPageBreak/>
        <w:t>وعلى مستوى أوسع، تناولت بعض الدراسات التحول الرقمي باعتباره الإطار الشامل الذي يندرج ضمنه تطبيق الذكاء الاصطناعي، حيث أوضح الرحاحله (2026) أن الحوكمة الرقمية تسهم في تعزيز الشفافية وتقليل الفساد من خلال تقليل التدخل البشري في العمليات الإدارية والمالية، وهو ما يؤدي إلى تحسين كفاءة الأداء المؤسسي وزيادة موثوقية الإجراءات. كما أظهرت دراسة خدايار وجوهر (2026) أن التحول الرقمي يسهم في تحسين كفاءة المؤسسات ودعم تحقيق أهداف التنمية المستدامة، إلا أن هذا التأثير يظل محدودًا في حال وجود ضعف في البنية التحتية الرقمية أو نقص في الكفاءات البشرية المؤهلة</w:t>
      </w:r>
      <w:r w:rsidRPr="00504122">
        <w:rPr>
          <w:rFonts w:ascii="Simplified Arabic" w:hAnsi="Simplified Arabic" w:cs="Simplified Arabic"/>
          <w:sz w:val="28"/>
          <w:szCs w:val="28"/>
        </w:rPr>
        <w:t>.</w:t>
      </w:r>
    </w:p>
    <w:p w14:paraId="5ADB931C"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وفي السياق الأكاديمي، أكدت دراسة السماوي (2026) أن التحول الرقمي يسهم في تطوير رأس المال الفكري داخل المؤسسات من خلال تعزيز الابتكار الرقمي وتحسين العمليات التنظيمية، وهو ما ينعكس إيجابيًا على كفاءة الأداء العام. كما أشارت الدراسة إلى أن الاستثمار في التقنيات الرقمية وتطوير المهارات البشرية يعدان من العوامل الأساسية لنجاح التحول الرقمي وتحقيق الاستفادة القصوى منه</w:t>
      </w:r>
      <w:r w:rsidRPr="00504122">
        <w:rPr>
          <w:rFonts w:ascii="Simplified Arabic" w:hAnsi="Simplified Arabic" w:cs="Simplified Arabic"/>
          <w:sz w:val="28"/>
          <w:szCs w:val="28"/>
        </w:rPr>
        <w:t>.</w:t>
      </w:r>
    </w:p>
    <w:p w14:paraId="34A7855F"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أما في مجال التكنولوجيا المالية، فقد أوضحت دراسة رليد وآخرون (2026) من خلال تحليل تجربة شركة</w:t>
      </w:r>
      <w:r w:rsidRPr="00504122">
        <w:rPr>
          <w:rFonts w:ascii="Simplified Arabic" w:hAnsi="Simplified Arabic" w:cs="Simplified Arabic"/>
          <w:sz w:val="28"/>
          <w:szCs w:val="28"/>
        </w:rPr>
        <w:t xml:space="preserve"> Ant Financial </w:t>
      </w:r>
      <w:r w:rsidRPr="00504122">
        <w:rPr>
          <w:rFonts w:ascii="Simplified Arabic" w:hAnsi="Simplified Arabic" w:cs="Simplified Arabic"/>
          <w:sz w:val="28"/>
          <w:szCs w:val="28"/>
          <w:rtl/>
        </w:rPr>
        <w:t>أن الابتكار في التقنيات الرقمية يسهم في تحسين كفاءة العمليات التجارية، وتسهيل المعاملات الإلكترونية، وتعزيز الشمول المالي، مما يدعم نمو الاقتصاد الرقمي ويزيد من قدرة المؤسسات على المنافسة في الأسواق العالمية. ويعكس ذلك الدور الحيوي للتكنولوجيا الحديثة في تحسين الأداء التشغيلي وتعزيز كفاءة الأنظمة الاقتصادية</w:t>
      </w:r>
      <w:r w:rsidRPr="00504122">
        <w:rPr>
          <w:rFonts w:ascii="Simplified Arabic" w:hAnsi="Simplified Arabic" w:cs="Simplified Arabic"/>
          <w:sz w:val="28"/>
          <w:szCs w:val="28"/>
        </w:rPr>
        <w:t>.</w:t>
      </w:r>
    </w:p>
    <w:p w14:paraId="19B44C14"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 xml:space="preserve">وبشكل عام، يتضح من خلال استعراض الدراسات السابقة أن الذكاء الاصطناعي والتحول الرقمي يمثلان عنصرين أساسيين في تحسين الأداء المؤسسي، حيث يسهمان في رفع الكفاءة التشغيلية، وتحسين جودة الخدمات، وتعزيز دقة اتخاذ القرار، وتقليل التكاليف التشغيلية. ومع ذلك، فإن معظم هذه الدراسات تناولت هذه </w:t>
      </w:r>
      <w:r w:rsidRPr="00504122">
        <w:rPr>
          <w:rFonts w:ascii="Simplified Arabic" w:hAnsi="Simplified Arabic" w:cs="Simplified Arabic"/>
          <w:sz w:val="28"/>
          <w:szCs w:val="28"/>
          <w:rtl/>
        </w:rPr>
        <w:lastRenderedPageBreak/>
        <w:t>المفاهيم من زوايا جزئية، مثل الأداء المالي أو الأمن السيبراني أو التحول الرقمي، دون تقديم تحليل متكامل يربط بشكل مباشر بين الذكاء الاصطناعي والكفاءة التشغيلية في المؤسسات الخدمية. ومن هنا تبرز الحاجة إلى إجراء دراسة تطبيقية تركز بشكل مباشر على هذا الجانب، بهدف تقديم فهم أعمق للعلاقة بين استخدام الذكاء الاصطناعي وتحسين الكفاءة التشغيلية، وتقديم إطار عملي يمكن للمؤسسات الاعتماد عليه في تطوير أدائها وتحقيق التميز في بيئة الأعمال الحديثة</w:t>
      </w:r>
      <w:r w:rsidRPr="00504122">
        <w:rPr>
          <w:rFonts w:ascii="Simplified Arabic" w:hAnsi="Simplified Arabic" w:cs="Simplified Arabic"/>
          <w:sz w:val="28"/>
          <w:szCs w:val="28"/>
        </w:rPr>
        <w:t>.</w:t>
      </w:r>
    </w:p>
    <w:p w14:paraId="34D76871" w14:textId="77777777" w:rsidR="00CE6969" w:rsidRPr="00504122" w:rsidRDefault="00CE6969" w:rsidP="00CE6969">
      <w:pPr>
        <w:spacing w:line="360" w:lineRule="auto"/>
        <w:jc w:val="both"/>
        <w:rPr>
          <w:rFonts w:ascii="Simplified Arabic" w:hAnsi="Simplified Arabic" w:cs="Simplified Arabic"/>
          <w:b/>
          <w:bCs/>
          <w:sz w:val="28"/>
          <w:szCs w:val="28"/>
          <w:rtl/>
        </w:rPr>
      </w:pPr>
      <w:r w:rsidRPr="00504122">
        <w:rPr>
          <w:rFonts w:ascii="Simplified Arabic" w:hAnsi="Simplified Arabic" w:cs="Simplified Arabic"/>
          <w:b/>
          <w:bCs/>
          <w:sz w:val="28"/>
          <w:szCs w:val="28"/>
          <w:rtl/>
        </w:rPr>
        <w:t>التعليق ع الدراسات السابقة والفجوة البحثية</w:t>
      </w:r>
    </w:p>
    <w:p w14:paraId="46CE9456"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t>من خلال استعراض الدراسات السابقة، يتضح أن الذكاء الاصطناعي حظي باهتمام متزايد في الأدبيات الحديثة نظرًا لدوره المحوري في تحسين الأداء المؤسسي بمختلف أبعاده. فقد ركزت بعض الدراسات على الأثر المالي لتطبيق الذكاء الاصطناعي، حيث بينت دراسة محمد (2025) أنه يسهم في زيادة الربحية وتحسين إدارة السيولة وتقليل المخاطر، مما يعكس دوره في تعزيز كفاءة الأداء المالي للمؤسسات. كما أوضحت دراسة أخرى لمحمد (2025) أن الذكاء الاصطناعي يساهم في تحسين جودة المعلومات المحاسبية ودقة اتخاذ القرار، وهو ما يشير إلى تأثيره الإيجابي على كفاءة العمليات الداخلية.</w:t>
      </w:r>
    </w:p>
    <w:p w14:paraId="7E1D868C"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t>ركزت دراسة الرحاحله (2025) على دور الذكاء الاصطناعي في إدارة المخاطر والامتثال، خاصة في مجال الأمن السيبراني، حيث أظهرت النتائج أن هذه التقنيات تساهم في أتمتة العمليات وتحليل البيانات بشكل فوري، مما يعزز القدرة على التنبؤ بالمخاطر واتخاذ الإجراءات الوقائية، وهو ما ينعكس بشكل غير مباشر على تحسين كفاءة الأداء التشغيلي. كما تناولت دراسة حمزة (2025) دور الذكاء الاصطناعي في دعم التخطيط الاستراتيجي وتحسين أداء المشروعات، حيث أكدت أن دمج الأدوات الذكية يسهم في تحسين تخصيص الموارد ورفع كفاءة التنفيذ.</w:t>
      </w:r>
    </w:p>
    <w:p w14:paraId="4DBFAADC"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lastRenderedPageBreak/>
        <w:t>وفي سياق متصل، أوضحت دراسة بشر وطلال (2025) أن الذكاء الاصطناعي يمثل أحد العوامل الأساسية في تعزيز ريادة الأعمال الرقمية، حيث يسهم في تحسين الكفاءة التشغيلية من خلال دعم اتخاذ القرار وتحليل البيانات وتحسين تجربة العملاء. كما أظهرت دراسة الهويمل (2024) أن تطبيق الذكاء الاصطناعي في البلديات يسهم في تحسين الأداء المالي والإداري من خلال تبسيط الإجراءات وزيادة سرعة الإنجاز، وهو ما يعكس تأثيره الإيجابي على كفاءة العمليات. وفي الاتجاه ذاته، بينت دراسة الرهايفه (2024) أن الذكاء الاصطناعي يساهم في تحديث العمل المؤسسي من خلال أتمتة العمليات وتحليل البيانات، مما يؤدي إلى تقليل الوقت والجهد وتحسين الكفاءة التشغيلية.</w:t>
      </w:r>
    </w:p>
    <w:p w14:paraId="4D0A9974"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t>وعلى مستوى أوسع، تناولت بعض الدراسات التحول الرقمي كإطار شامل لتطبيق الذكاء الاصطناعي، حيث أشار الرحاحله (2026) إلى أن الحوكمة الرقمية تسهم في تعزيز الشفافية وتقليل الفساد من خلال أتمتة الإجراءات، مما يؤدي إلى تحسين كفاءة الأداء المؤسسي. كما أوضحت دراسة خدايار وجوهر (2026) أن التحول الرقمي يسهم في تحسين كفاءة المؤسسات ودعم تحقيق أهداف التنمية المستدامة، رغم وجود تحديات تتعلق بالبنية التحتية والموارد البشرية. كذلك أكدت دراسة السماوي (2026) أن التحول الرقمي يسهم في تطوير رأس المال الفكري وتعزيز الابتكار داخل المؤسسات، وهو ما ينعكس إيجابيًا على كفاءة الأداء العام.</w:t>
      </w:r>
    </w:p>
    <w:p w14:paraId="2AADE7AF"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t>وفي مجال التكنولوجيا المالية، بينت دراسة رليد وآخرون (2026) أن الابتكار في التقنيات الرقمية يسهم في تحسين كفاءة العمليات التجارية وتعزيز التجارة الإلكترونية، مما يدعم القدرة التنافسية للمؤسسات ويساهم في نمو الاقتصاد الرقمي</w:t>
      </w:r>
    </w:p>
    <w:p w14:paraId="6C9DF7AB"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t xml:space="preserve">ورغم هذا التنوع في الدراسات، إلا أنه يمكن ملاحظة أن معظمها ركز على أبعاد محددة مثل الأداء المالي (محمد، 2025)، أو إدارة المخاطر (الرحاحله، 2025)، أو التحول الرقمي (خدايار &amp; جوهر، 2026)، دون </w:t>
      </w:r>
      <w:r w:rsidRPr="00504122">
        <w:rPr>
          <w:rFonts w:ascii="Simplified Arabic" w:hAnsi="Simplified Arabic" w:cs="Simplified Arabic"/>
          <w:sz w:val="28"/>
          <w:szCs w:val="28"/>
          <w:rtl/>
        </w:rPr>
        <w:lastRenderedPageBreak/>
        <w:t>تقديم تحليل شامل ومتكامل للعلاقة المباشرة بين الذكاء الاصطناعي والكفاءة التشغيلية، خاصة في المؤسسات الخدمية. كما أن العديد من الدراسات تناولت الذكاء الاصطناعي كمتغير عام دون التعمق في قياس تأثيره على مؤشرات الأداء التشغيلي مثل سرعة إنجاز العمليات، وتقليل التكاليف، وتحسين جودة الخدمات.</w:t>
      </w:r>
    </w:p>
    <w:p w14:paraId="033345D3"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t>يلاحظ وجود نقص في الدراسات التطبيقية في البيئة العربية التي تربط بشكل مباشر بين الذكاء الاصطناعي والكفاءة التشغيلية، حيث ركزت أغلب الدراسات على قطاعات محددة مثل القطاع المصرفي أو الحكومي (محمد، 2025؛ الهويمل، 2024)، دون التوسع في دراسة المؤسسات الخدمية بشكل شامل.</w:t>
      </w:r>
    </w:p>
    <w:p w14:paraId="610A55F0" w14:textId="77777777" w:rsidR="00CE6969" w:rsidRPr="00504122" w:rsidRDefault="00CE6969" w:rsidP="00CE6969">
      <w:pPr>
        <w:spacing w:line="360" w:lineRule="auto"/>
        <w:jc w:val="both"/>
        <w:rPr>
          <w:rFonts w:ascii="Simplified Arabic" w:hAnsi="Simplified Arabic" w:cs="Simplified Arabic"/>
          <w:sz w:val="28"/>
          <w:szCs w:val="28"/>
          <w:rtl/>
        </w:rPr>
      </w:pPr>
      <w:r w:rsidRPr="00504122">
        <w:rPr>
          <w:rFonts w:ascii="Simplified Arabic" w:hAnsi="Simplified Arabic" w:cs="Simplified Arabic"/>
          <w:sz w:val="28"/>
          <w:szCs w:val="28"/>
          <w:rtl/>
        </w:rPr>
        <w:t>ومن هنا تظهر الفجوة البحثية التي تسعى هذه الدراسة إلى سدها، والمتمثلة في غياب دراسات تطبيقية متكاملة تربط بشكل مباشر بين استخدام الذكاء الاصطناعي وتحسين الكفاءة التشغيلية في المؤسسات الخدمية، من خلال تحليل أبعاد الأداء التشغيلي المختلفة بشكل شامل. كما تهدف الدراسة إلى تقديم نموذج تحليلي يوضح طبيعة هذه العلاقة، ويساعد في فهم كيفية توظيف الذكاء الاصطناعي بشكل فعال لتحسين كفاءة العمليات التشغيلية، بما يدعم تطوير الأداء المؤسسي وتحقيق التميز في بيئة الأعمال الحديثة.</w:t>
      </w:r>
    </w:p>
    <w:p w14:paraId="648FD16C" w14:textId="77777777" w:rsidR="00CE6969" w:rsidRPr="00504122" w:rsidRDefault="00CE6969" w:rsidP="00CE6969">
      <w:pPr>
        <w:spacing w:line="360" w:lineRule="auto"/>
        <w:jc w:val="both"/>
        <w:rPr>
          <w:rFonts w:ascii="Simplified Arabic" w:hAnsi="Simplified Arabic" w:cs="Simplified Arabic"/>
          <w:b/>
          <w:bCs/>
          <w:sz w:val="28"/>
          <w:szCs w:val="28"/>
        </w:rPr>
      </w:pPr>
      <w:r w:rsidRPr="00504122">
        <w:rPr>
          <w:rFonts w:ascii="Simplified Arabic" w:hAnsi="Simplified Arabic" w:cs="Simplified Arabic"/>
          <w:b/>
          <w:bCs/>
          <w:sz w:val="28"/>
          <w:szCs w:val="28"/>
          <w:rtl/>
        </w:rPr>
        <w:t>الفجوة البحثية</w:t>
      </w:r>
      <w:r w:rsidRPr="00504122">
        <w:rPr>
          <w:rFonts w:ascii="Simplified Arabic" w:hAnsi="Simplified Arabic" w:cs="Simplified Arabic"/>
          <w:sz w:val="28"/>
          <w:szCs w:val="28"/>
          <w:rtl/>
        </w:rPr>
        <w:t xml:space="preserve"> </w:t>
      </w:r>
      <w:r w:rsidRPr="00504122">
        <w:rPr>
          <w:rFonts w:ascii="Simplified Arabic" w:hAnsi="Simplified Arabic" w:cs="Simplified Arabic"/>
          <w:b/>
          <w:bCs/>
          <w:sz w:val="28"/>
          <w:szCs w:val="28"/>
          <w:rtl/>
        </w:rPr>
        <w:t xml:space="preserve"> </w:t>
      </w:r>
      <w:r w:rsidRPr="00504122">
        <w:rPr>
          <w:rFonts w:ascii="Simplified Arabic" w:hAnsi="Simplified Arabic" w:cs="Simplified Arabic"/>
          <w:sz w:val="28"/>
          <w:szCs w:val="28"/>
          <w:rtl/>
        </w:rPr>
        <w:t>على الرغم من التوسع الكبير في الدراسات التي تناولت الذكاء الاصطناعي ودوره في تحسين الأداء المؤسسي، إلا أن هناك قصورًا واضحًا في تناول العلاقة المباشرة بين استخدام الذكاء الاصطناعي والكفاءة التشغيلية داخل المؤسسات الخدمية. فقد ركزت معظم الدراسات السابقة على جوانب محددة مثل الأداء المالي، أو إدارة المخاطر، أو التحول الرقمي، دون التعمق في تحليل تأثير الذكاء الاصطناعي على مؤشرات الأداء التشغيلي بشكل مباشر ومتكامل</w:t>
      </w:r>
      <w:r w:rsidRPr="00504122">
        <w:rPr>
          <w:rFonts w:ascii="Simplified Arabic" w:hAnsi="Simplified Arabic" w:cs="Simplified Arabic"/>
          <w:sz w:val="28"/>
          <w:szCs w:val="28"/>
        </w:rPr>
        <w:t>.</w:t>
      </w:r>
    </w:p>
    <w:p w14:paraId="7C620907"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 xml:space="preserve">كما أن العديد من الدراسات تناولت الذكاء الاصطناعي باعتباره متغيرًا عامًا دون تحديد أبعاده التطبيقية داخل العمليات التشغيلية، مثل تأثيره على سرعة إنجاز الأعمال، وتقليل التكاليف التشغيلية، وتحسين جودة الخدمات </w:t>
      </w:r>
      <w:r w:rsidRPr="00504122">
        <w:rPr>
          <w:rFonts w:ascii="Simplified Arabic" w:hAnsi="Simplified Arabic" w:cs="Simplified Arabic"/>
          <w:sz w:val="28"/>
          <w:szCs w:val="28"/>
          <w:rtl/>
        </w:rPr>
        <w:lastRenderedPageBreak/>
        <w:t>المقدمة. وهذا يعكس وجود فجوة في فهم الكيفية التي يمكن من خلالها توظيف تقنيات الذكاء الاصطناعي بشكل فعلي لتحسين كفاءة العمليات داخل المؤسسات</w:t>
      </w:r>
      <w:r w:rsidRPr="00504122">
        <w:rPr>
          <w:rFonts w:ascii="Simplified Arabic" w:hAnsi="Simplified Arabic" w:cs="Simplified Arabic"/>
          <w:sz w:val="28"/>
          <w:szCs w:val="28"/>
        </w:rPr>
        <w:t>.</w:t>
      </w:r>
    </w:p>
    <w:p w14:paraId="580147DB" w14:textId="77777777" w:rsidR="00CE6969" w:rsidRPr="00504122"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يلاحظ وجود نقص في الدراسات التطبيقية التي تقدم نماذج تحليلية واضحة تربط بين استخدام الذكاء الاصطناعي وتحسين الكفاءة التشغيلية، خاصة في بيئة المؤسسات الخدمية التي تتميز بطبيعة تشغيلية معقدة تعتمد على التفاعل المباشر مع العملاء وسرعة تقديم الخدمات</w:t>
      </w:r>
      <w:r w:rsidRPr="00504122">
        <w:rPr>
          <w:rFonts w:ascii="Simplified Arabic" w:hAnsi="Simplified Arabic" w:cs="Simplified Arabic"/>
          <w:sz w:val="28"/>
          <w:szCs w:val="28"/>
        </w:rPr>
        <w:t>.</w:t>
      </w:r>
    </w:p>
    <w:p w14:paraId="28DE1C7C" w14:textId="0283AADF" w:rsidR="002859B1" w:rsidRPr="00CE6969" w:rsidRDefault="00CE6969" w:rsidP="00CE6969">
      <w:pPr>
        <w:spacing w:line="360" w:lineRule="auto"/>
        <w:jc w:val="both"/>
        <w:rPr>
          <w:rFonts w:ascii="Simplified Arabic" w:hAnsi="Simplified Arabic" w:cs="Simplified Arabic"/>
          <w:sz w:val="28"/>
          <w:szCs w:val="28"/>
        </w:rPr>
      </w:pPr>
      <w:r w:rsidRPr="00504122">
        <w:rPr>
          <w:rFonts w:ascii="Simplified Arabic" w:hAnsi="Simplified Arabic" w:cs="Simplified Arabic"/>
          <w:sz w:val="28"/>
          <w:szCs w:val="28"/>
          <w:rtl/>
        </w:rPr>
        <w:t>كما أن بعض الدراسات ركزت على قطاعات محددة مثل القطاع المصرفي أو الحكومي، دون التوسع في دراسة المؤسسات الخدمية بشكل عام، مما يحد من إمكانية تعميم النتائج على مختلف أنواع المؤسسات. كذلك، لم يتم تناول التحديات التشغيلية المرتبطة بتطبيق الذكاء الاصطناعي بشكل كافٍ، مثل ضعف البنية التحتية، ونقص الكفاءات البشرية، وتأثير ذلك على فعالية التطبيق</w:t>
      </w:r>
      <w:r w:rsidRPr="00504122">
        <w:rPr>
          <w:rFonts w:ascii="Simplified Arabic" w:hAnsi="Simplified Arabic" w:cs="Simplified Arabic"/>
          <w:sz w:val="28"/>
          <w:szCs w:val="28"/>
        </w:rPr>
        <w:t>.</w:t>
      </w:r>
    </w:p>
    <w:sectPr w:rsidR="002859B1" w:rsidRPr="00CE69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23BE3"/>
    <w:multiLevelType w:val="multilevel"/>
    <w:tmpl w:val="52ECAF8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25B53"/>
    <w:multiLevelType w:val="multilevel"/>
    <w:tmpl w:val="7F80D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6F4AD2"/>
    <w:multiLevelType w:val="multilevel"/>
    <w:tmpl w:val="52ECAF8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FA7744"/>
    <w:multiLevelType w:val="multilevel"/>
    <w:tmpl w:val="6954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1E7B81"/>
    <w:multiLevelType w:val="multilevel"/>
    <w:tmpl w:val="52ECAF8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0A1F21"/>
    <w:multiLevelType w:val="multilevel"/>
    <w:tmpl w:val="E55C8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7168572">
    <w:abstractNumId w:val="5"/>
  </w:num>
  <w:num w:numId="2" w16cid:durableId="677536748">
    <w:abstractNumId w:val="1"/>
  </w:num>
  <w:num w:numId="3" w16cid:durableId="2132745650">
    <w:abstractNumId w:val="3"/>
  </w:num>
  <w:num w:numId="4" w16cid:durableId="1476222727">
    <w:abstractNumId w:val="2"/>
  </w:num>
  <w:num w:numId="5" w16cid:durableId="553006728">
    <w:abstractNumId w:val="4"/>
  </w:num>
  <w:num w:numId="6" w16cid:durableId="1543129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969"/>
    <w:rsid w:val="000A71C4"/>
    <w:rsid w:val="001C1787"/>
    <w:rsid w:val="002859B1"/>
    <w:rsid w:val="002D7C83"/>
    <w:rsid w:val="00CE6969"/>
    <w:rsid w:val="00EB55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91D3D"/>
  <w15:chartTrackingRefBased/>
  <w15:docId w15:val="{E58D9364-111C-4EC1-8405-BC1C7EAFE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969"/>
    <w:pPr>
      <w:bidi/>
      <w:spacing w:line="259" w:lineRule="auto"/>
    </w:pPr>
    <w:rPr>
      <w:sz w:val="22"/>
      <w:szCs w:val="22"/>
    </w:rPr>
  </w:style>
  <w:style w:type="paragraph" w:styleId="Heading1">
    <w:name w:val="heading 1"/>
    <w:basedOn w:val="Normal"/>
    <w:next w:val="Normal"/>
    <w:link w:val="Heading1Char"/>
    <w:uiPriority w:val="9"/>
    <w:qFormat/>
    <w:rsid w:val="00CE69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E69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69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69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69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69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9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9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9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9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E69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E69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69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69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69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69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69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6969"/>
    <w:rPr>
      <w:rFonts w:eastAsiaTheme="majorEastAsia" w:cstheme="majorBidi"/>
      <w:color w:val="272727" w:themeColor="text1" w:themeTint="D8"/>
    </w:rPr>
  </w:style>
  <w:style w:type="paragraph" w:styleId="Title">
    <w:name w:val="Title"/>
    <w:basedOn w:val="Normal"/>
    <w:next w:val="Normal"/>
    <w:link w:val="TitleChar"/>
    <w:uiPriority w:val="10"/>
    <w:qFormat/>
    <w:rsid w:val="00CE6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69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69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69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969"/>
    <w:pPr>
      <w:spacing w:before="160"/>
      <w:jc w:val="center"/>
    </w:pPr>
    <w:rPr>
      <w:i/>
      <w:iCs/>
      <w:color w:val="404040" w:themeColor="text1" w:themeTint="BF"/>
    </w:rPr>
  </w:style>
  <w:style w:type="character" w:customStyle="1" w:styleId="QuoteChar">
    <w:name w:val="Quote Char"/>
    <w:basedOn w:val="DefaultParagraphFont"/>
    <w:link w:val="Quote"/>
    <w:uiPriority w:val="29"/>
    <w:rsid w:val="00CE6969"/>
    <w:rPr>
      <w:i/>
      <w:iCs/>
      <w:color w:val="404040" w:themeColor="text1" w:themeTint="BF"/>
    </w:rPr>
  </w:style>
  <w:style w:type="paragraph" w:styleId="ListParagraph">
    <w:name w:val="List Paragraph"/>
    <w:basedOn w:val="Normal"/>
    <w:uiPriority w:val="34"/>
    <w:qFormat/>
    <w:rsid w:val="00CE6969"/>
    <w:pPr>
      <w:ind w:left="720"/>
      <w:contextualSpacing/>
    </w:pPr>
  </w:style>
  <w:style w:type="character" w:styleId="IntenseEmphasis">
    <w:name w:val="Intense Emphasis"/>
    <w:basedOn w:val="DefaultParagraphFont"/>
    <w:uiPriority w:val="21"/>
    <w:qFormat/>
    <w:rsid w:val="00CE6969"/>
    <w:rPr>
      <w:i/>
      <w:iCs/>
      <w:color w:val="2F5496" w:themeColor="accent1" w:themeShade="BF"/>
    </w:rPr>
  </w:style>
  <w:style w:type="paragraph" w:styleId="IntenseQuote">
    <w:name w:val="Intense Quote"/>
    <w:basedOn w:val="Normal"/>
    <w:next w:val="Normal"/>
    <w:link w:val="IntenseQuoteChar"/>
    <w:uiPriority w:val="30"/>
    <w:qFormat/>
    <w:rsid w:val="00CE69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6969"/>
    <w:rPr>
      <w:i/>
      <w:iCs/>
      <w:color w:val="2F5496" w:themeColor="accent1" w:themeShade="BF"/>
    </w:rPr>
  </w:style>
  <w:style w:type="character" w:styleId="IntenseReference">
    <w:name w:val="Intense Reference"/>
    <w:basedOn w:val="DefaultParagraphFont"/>
    <w:uiPriority w:val="32"/>
    <w:qFormat/>
    <w:rsid w:val="00CE696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4102</Words>
  <Characters>23387</Characters>
  <Application>Microsoft Office Word</Application>
  <DocSecurity>0</DocSecurity>
  <Lines>194</Lines>
  <Paragraphs>54</Paragraphs>
  <ScaleCrop>false</ScaleCrop>
  <Company/>
  <LinksUpToDate>false</LinksUpToDate>
  <CharactersWithSpaces>27435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2026-07-16T16:03:00Z</dcterms:created>
  <dcterms:modified xsi:type="dcterms:W3CDTF">2026-07-16T16:04:00Z</dcterms:modified>
</cp:coreProperties>
</file>